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35" w:rsidRDefault="00413C91">
      <w:pPr>
        <w:pStyle w:val="CuerpoA"/>
      </w:pPr>
      <w:r>
        <w:t>CASE 61</w:t>
      </w:r>
    </w:p>
    <w:p w:rsidR="00E41835" w:rsidRDefault="00E41835">
      <w:pPr>
        <w:pStyle w:val="CuerpoA"/>
      </w:pPr>
    </w:p>
    <w:p w:rsidR="00E41835" w:rsidRDefault="00413C91">
      <w:pPr>
        <w:pStyle w:val="CuerpoA"/>
      </w:pPr>
      <w:r>
        <w:t>Assisted Implant Rehabilitation in the esthetic zone using TI-Base on narrow diameter implants (NICE)</w:t>
      </w:r>
    </w:p>
    <w:p w:rsidR="00E41835" w:rsidRDefault="00E41835">
      <w:pPr>
        <w:pStyle w:val="CuerpoA"/>
      </w:pPr>
    </w:p>
    <w:p w:rsidR="00E41835" w:rsidRDefault="00E41835">
      <w:pPr>
        <w:pStyle w:val="CuerpoA"/>
      </w:pPr>
    </w:p>
    <w:p w:rsidR="00E41835" w:rsidRDefault="00413C91">
      <w:pPr>
        <w:pStyle w:val="CuerpoA"/>
        <w:rPr>
          <w:rStyle w:val="Ninguno"/>
        </w:rPr>
      </w:pPr>
      <w:r>
        <w:rPr>
          <w:rStyle w:val="Ninguno"/>
        </w:rPr>
        <w:t>About the author</w:t>
      </w:r>
    </w:p>
    <w:p w:rsidR="00E41835" w:rsidRDefault="00E41835">
      <w:pPr>
        <w:pStyle w:val="CuerpoA"/>
        <w:rPr>
          <w:lang w:val="pt-PT"/>
        </w:rPr>
      </w:pPr>
    </w:p>
    <w:p w:rsidR="00E41835" w:rsidRDefault="00413C91">
      <w:pPr>
        <w:pStyle w:val="CuerpoA"/>
        <w:spacing w:after="160" w:line="259" w:lineRule="auto"/>
        <w:rPr>
          <w:rStyle w:val="Ninguno"/>
          <w:rFonts w:ascii="Calibri" w:eastAsia="Calibri" w:hAnsi="Calibri" w:cs="Calibri"/>
        </w:rPr>
      </w:pPr>
      <w:r>
        <w:rPr>
          <w:rStyle w:val="Ninguno"/>
          <w:rFonts w:ascii="Calibri" w:eastAsia="Calibri" w:hAnsi="Calibri" w:cs="Calibri"/>
        </w:rPr>
        <w:t>Dr</w:t>
      </w:r>
      <w:r>
        <w:rPr>
          <w:rStyle w:val="Ninguno"/>
          <w:rFonts w:ascii="Times New Roman" w:hAnsi="Times New Roman"/>
        </w:rPr>
        <w:t xml:space="preserve">. </w:t>
      </w:r>
      <w:r>
        <w:rPr>
          <w:rStyle w:val="Ninguno"/>
          <w:rFonts w:ascii="Calibri" w:eastAsia="Calibri" w:hAnsi="Calibri" w:cs="Calibri"/>
        </w:rPr>
        <w:t>Stuardo</w:t>
      </w:r>
      <w:r>
        <w:rPr>
          <w:rStyle w:val="Ninguno"/>
          <w:rFonts w:ascii="Times New Roman" w:hAnsi="Times New Roman"/>
        </w:rPr>
        <w:t xml:space="preserve"> </w:t>
      </w:r>
      <w:r>
        <w:rPr>
          <w:rStyle w:val="Ninguno"/>
          <w:rFonts w:ascii="Calibri" w:eastAsia="Calibri" w:hAnsi="Calibri" w:cs="Calibri"/>
        </w:rPr>
        <w:t>Valenzuela</w:t>
      </w:r>
      <w:r>
        <w:rPr>
          <w:rStyle w:val="Ninguno"/>
          <w:rFonts w:ascii="Times New Roman" w:hAnsi="Times New Roman"/>
        </w:rPr>
        <w:t xml:space="preserve"> </w:t>
      </w:r>
      <w:r>
        <w:rPr>
          <w:rStyle w:val="Ninguno"/>
          <w:rFonts w:ascii="Calibri" w:eastAsia="Calibri" w:hAnsi="Calibri" w:cs="Calibri"/>
        </w:rPr>
        <w:t>Manfredi DMD, Oral &amp; Maxillofacial</w:t>
      </w:r>
    </w:p>
    <w:p w:rsidR="00E41835" w:rsidRDefault="00413C91">
      <w:pPr>
        <w:pStyle w:val="CuerpoA"/>
        <w:spacing w:after="160" w:line="259" w:lineRule="auto"/>
        <w:rPr>
          <w:rStyle w:val="Ninguno"/>
          <w:rFonts w:ascii="Calibri" w:eastAsia="Calibri" w:hAnsi="Calibri" w:cs="Calibri"/>
        </w:rPr>
      </w:pPr>
      <w:r>
        <w:rPr>
          <w:rStyle w:val="Ninguno"/>
          <w:rFonts w:ascii="Calibri" w:eastAsia="Calibri" w:hAnsi="Calibri" w:cs="Calibri"/>
        </w:rPr>
        <w:t>surgery, Chile</w:t>
      </w:r>
    </w:p>
    <w:p w:rsidR="00E41835" w:rsidRDefault="00E41835">
      <w:pPr>
        <w:pStyle w:val="CuerpoA"/>
        <w:spacing w:after="160" w:line="259" w:lineRule="auto"/>
        <w:rPr>
          <w:rStyle w:val="Ninguno"/>
          <w:rFonts w:ascii="Calibri" w:eastAsia="Calibri" w:hAnsi="Calibri" w:cs="Calibri"/>
        </w:rPr>
      </w:pPr>
    </w:p>
    <w:p w:rsidR="00E41835" w:rsidRDefault="00413C91">
      <w:pPr>
        <w:pStyle w:val="CuerpoA"/>
        <w:spacing w:after="160" w:line="259" w:lineRule="auto"/>
        <w:rPr>
          <w:rStyle w:val="Ninguno"/>
          <w:rFonts w:ascii="Times New Roman" w:eastAsia="Times New Roman" w:hAnsi="Times New Roman" w:cs="Times New Roman"/>
          <w:color w:val="1F1F1F"/>
          <w:u w:color="1F1F1F"/>
        </w:rPr>
      </w:pPr>
      <w:r>
        <w:rPr>
          <w:rStyle w:val="Ninguno"/>
          <w:rFonts w:ascii="Times New Roman" w:hAnsi="Times New Roman"/>
          <w:color w:val="1F1F1F"/>
          <w:u w:color="1F1F1F"/>
          <w:lang w:val="en-US"/>
        </w:rPr>
        <w:t xml:space="preserve">Dr. </w:t>
      </w:r>
      <w:proofErr w:type="spellStart"/>
      <w:r>
        <w:rPr>
          <w:rStyle w:val="Ninguno"/>
          <w:rFonts w:ascii="Times New Roman" w:hAnsi="Times New Roman"/>
          <w:color w:val="1F1F1F"/>
          <w:u w:color="1F1F1F"/>
          <w:lang w:val="en-US"/>
        </w:rPr>
        <w:t>Stuardo</w:t>
      </w:r>
      <w:proofErr w:type="spellEnd"/>
      <w:r>
        <w:rPr>
          <w:rStyle w:val="Ninguno"/>
          <w:rFonts w:ascii="Times New Roman" w:hAnsi="Times New Roman"/>
          <w:color w:val="1F1F1F"/>
          <w:u w:color="1F1F1F"/>
          <w:lang w:val="en-US"/>
        </w:rPr>
        <w:t xml:space="preserve"> Valenzuela </w:t>
      </w:r>
      <w:proofErr w:type="spellStart"/>
      <w:r>
        <w:rPr>
          <w:rStyle w:val="Ninguno"/>
          <w:rFonts w:ascii="Times New Roman" w:hAnsi="Times New Roman"/>
          <w:color w:val="1F1F1F"/>
          <w:u w:color="1F1F1F"/>
          <w:lang w:val="en-US"/>
        </w:rPr>
        <w:t>Manfredi</w:t>
      </w:r>
      <w:proofErr w:type="spellEnd"/>
      <w:r>
        <w:rPr>
          <w:rStyle w:val="Ninguno"/>
          <w:rFonts w:ascii="Times New Roman" w:hAnsi="Times New Roman"/>
          <w:color w:val="1F1F1F"/>
          <w:u w:color="1F1F1F"/>
          <w:lang w:val="en-US"/>
        </w:rPr>
        <w:t xml:space="preserve"> received his DMD from</w:t>
      </w:r>
    </w:p>
    <w:p w:rsidR="00E41835" w:rsidRDefault="00413C91">
      <w:pPr>
        <w:pStyle w:val="CuerpoA"/>
        <w:spacing w:after="160" w:line="259" w:lineRule="auto"/>
        <w:rPr>
          <w:rStyle w:val="Ninguno"/>
          <w:rFonts w:ascii="Times New Roman" w:eastAsia="Times New Roman" w:hAnsi="Times New Roman" w:cs="Times New Roman"/>
          <w:color w:val="1F1F1F"/>
          <w:u w:color="1F1F1F"/>
        </w:rPr>
      </w:pPr>
      <w:r>
        <w:rPr>
          <w:rStyle w:val="Ninguno"/>
          <w:rFonts w:ascii="Times New Roman" w:hAnsi="Times New Roman"/>
          <w:color w:val="1F1F1F"/>
          <w:u w:color="1F1F1F"/>
          <w:lang w:val="en-US"/>
        </w:rPr>
        <w:t>Universidad Mayor, Santiago, Chile (2005). In 2011, he completed</w:t>
      </w:r>
    </w:p>
    <w:p w:rsidR="00E41835" w:rsidRDefault="00413C91" w:rsidP="00B105FF">
      <w:pPr>
        <w:pStyle w:val="CuerpoA"/>
        <w:spacing w:after="160" w:line="259" w:lineRule="auto"/>
        <w:rPr>
          <w:rStyle w:val="Ninguno"/>
          <w:rFonts w:ascii="Times New Roman" w:eastAsia="Times New Roman" w:hAnsi="Times New Roman" w:cs="Times New Roman"/>
          <w:color w:val="1F1F1F"/>
          <w:u w:color="1F1F1F"/>
        </w:rPr>
      </w:pPr>
      <w:proofErr w:type="gramStart"/>
      <w:r>
        <w:rPr>
          <w:rStyle w:val="Ninguno"/>
          <w:rFonts w:ascii="Times New Roman" w:hAnsi="Times New Roman"/>
          <w:color w:val="1F1F1F"/>
          <w:u w:color="1F1F1F"/>
          <w:lang w:val="en-US"/>
        </w:rPr>
        <w:t>his</w:t>
      </w:r>
      <w:proofErr w:type="gramEnd"/>
      <w:r>
        <w:rPr>
          <w:rStyle w:val="Ninguno"/>
          <w:rFonts w:ascii="Times New Roman" w:hAnsi="Times New Roman"/>
          <w:color w:val="1F1F1F"/>
          <w:u w:color="1F1F1F"/>
          <w:lang w:val="en-US"/>
        </w:rPr>
        <w:t xml:space="preserve"> specialty in </w:t>
      </w:r>
      <w:proofErr w:type="spellStart"/>
      <w:r w:rsidR="00B105FF">
        <w:rPr>
          <w:rStyle w:val="Ninguno"/>
          <w:rFonts w:ascii="Times New Roman" w:hAnsi="Times New Roman"/>
          <w:color w:val="1F1F1F"/>
          <w:u w:color="1F1F1F"/>
          <w:lang w:val="en-US"/>
        </w:rPr>
        <w:t>o</w:t>
      </w:r>
      <w:r>
        <w:rPr>
          <w:rStyle w:val="Ninguno"/>
          <w:rFonts w:ascii="Times New Roman" w:hAnsi="Times New Roman"/>
          <w:color w:val="1F1F1F"/>
          <w:u w:color="1F1F1F"/>
          <w:lang w:val="en-US"/>
        </w:rPr>
        <w:t>romaxillofacial</w:t>
      </w:r>
      <w:proofErr w:type="spellEnd"/>
      <w:r>
        <w:rPr>
          <w:rStyle w:val="Ninguno"/>
          <w:rFonts w:ascii="Times New Roman" w:hAnsi="Times New Roman"/>
          <w:color w:val="1F1F1F"/>
          <w:u w:color="1F1F1F"/>
          <w:lang w:val="en-US"/>
        </w:rPr>
        <w:t xml:space="preserve"> </w:t>
      </w:r>
      <w:proofErr w:type="spellStart"/>
      <w:r w:rsidR="00B105FF">
        <w:rPr>
          <w:rStyle w:val="Ninguno"/>
          <w:rFonts w:ascii="Times New Roman" w:hAnsi="Times New Roman"/>
          <w:color w:val="1F1F1F"/>
          <w:u w:color="1F1F1F"/>
          <w:lang w:val="en-US"/>
        </w:rPr>
        <w:t>i</w:t>
      </w:r>
      <w:r>
        <w:rPr>
          <w:rStyle w:val="Ninguno"/>
          <w:rFonts w:ascii="Times New Roman" w:hAnsi="Times New Roman"/>
          <w:color w:val="1F1F1F"/>
          <w:u w:color="1F1F1F"/>
          <w:lang w:val="en-US"/>
        </w:rPr>
        <w:t>mplantology</w:t>
      </w:r>
      <w:proofErr w:type="spellEnd"/>
      <w:r>
        <w:rPr>
          <w:rStyle w:val="Ninguno"/>
          <w:rFonts w:ascii="Times New Roman" w:hAnsi="Times New Roman"/>
          <w:color w:val="1F1F1F"/>
          <w:u w:color="1F1F1F"/>
          <w:lang w:val="en-US"/>
        </w:rPr>
        <w:t xml:space="preserve"> at the Universidad</w:t>
      </w:r>
    </w:p>
    <w:p w:rsidR="00E41835" w:rsidRDefault="00413C91">
      <w:pPr>
        <w:pStyle w:val="CuerpoA"/>
        <w:spacing w:after="160" w:line="259" w:lineRule="auto"/>
        <w:rPr>
          <w:rStyle w:val="Ninguno"/>
          <w:rFonts w:ascii="Times New Roman" w:eastAsia="Times New Roman" w:hAnsi="Times New Roman" w:cs="Times New Roman"/>
          <w:color w:val="1F1F1F"/>
          <w:u w:color="1F1F1F"/>
        </w:rPr>
      </w:pPr>
      <w:proofErr w:type="gramStart"/>
      <w:r>
        <w:rPr>
          <w:rStyle w:val="Ninguno"/>
          <w:rFonts w:ascii="Times New Roman" w:hAnsi="Times New Roman"/>
          <w:color w:val="1F1F1F"/>
          <w:u w:color="1F1F1F"/>
          <w:lang w:val="en-US"/>
        </w:rPr>
        <w:t>de</w:t>
      </w:r>
      <w:proofErr w:type="gramEnd"/>
      <w:r>
        <w:rPr>
          <w:rStyle w:val="Ninguno"/>
          <w:rFonts w:ascii="Times New Roman" w:hAnsi="Times New Roman"/>
          <w:color w:val="1F1F1F"/>
          <w:u w:color="1F1F1F"/>
          <w:lang w:val="en-US"/>
        </w:rPr>
        <w:t xml:space="preserve"> Chile (cum laude), and since 2012</w:t>
      </w:r>
      <w:r w:rsidR="000536A2">
        <w:rPr>
          <w:rStyle w:val="Ninguno"/>
          <w:rFonts w:ascii="Times New Roman" w:hAnsi="Times New Roman"/>
          <w:color w:val="1F1F1F"/>
          <w:u w:color="1F1F1F"/>
          <w:lang w:val="en-US"/>
        </w:rPr>
        <w:t>,</w:t>
      </w:r>
      <w:r>
        <w:rPr>
          <w:rStyle w:val="Ninguno"/>
          <w:rFonts w:ascii="Times New Roman" w:hAnsi="Times New Roman"/>
          <w:color w:val="1F1F1F"/>
          <w:u w:color="1F1F1F"/>
          <w:lang w:val="en-US"/>
        </w:rPr>
        <w:t xml:space="preserve"> he has been a member of the</w:t>
      </w:r>
    </w:p>
    <w:p w:rsidR="00E41835" w:rsidRDefault="00413C91">
      <w:pPr>
        <w:pStyle w:val="CuerpoA"/>
        <w:spacing w:after="160" w:line="259" w:lineRule="auto"/>
        <w:rPr>
          <w:rStyle w:val="Ninguno"/>
          <w:rFonts w:ascii="Times New Roman" w:eastAsia="Times New Roman" w:hAnsi="Times New Roman" w:cs="Times New Roman"/>
          <w:color w:val="1F1F1F"/>
          <w:u w:color="1F1F1F"/>
        </w:rPr>
      </w:pPr>
      <w:r>
        <w:rPr>
          <w:rStyle w:val="Ninguno"/>
          <w:rFonts w:ascii="Times New Roman" w:hAnsi="Times New Roman"/>
          <w:color w:val="1F1F1F"/>
          <w:u w:color="1F1F1F"/>
          <w:lang w:val="en-US"/>
        </w:rPr>
        <w:t xml:space="preserve">Oral </w:t>
      </w:r>
      <w:proofErr w:type="spellStart"/>
      <w:r>
        <w:rPr>
          <w:rStyle w:val="Ninguno"/>
          <w:rFonts w:ascii="Times New Roman" w:hAnsi="Times New Roman"/>
          <w:color w:val="1F1F1F"/>
          <w:u w:color="1F1F1F"/>
          <w:lang w:val="en-US"/>
        </w:rPr>
        <w:t>Implantology</w:t>
      </w:r>
      <w:proofErr w:type="spellEnd"/>
      <w:r>
        <w:rPr>
          <w:rStyle w:val="Ninguno"/>
          <w:rFonts w:ascii="Times New Roman" w:hAnsi="Times New Roman"/>
          <w:color w:val="1F1F1F"/>
          <w:u w:color="1F1F1F"/>
          <w:lang w:val="en-US"/>
        </w:rPr>
        <w:t xml:space="preserve"> Society, Chile. In 2015, Dr. Valenzuela received</w:t>
      </w:r>
    </w:p>
    <w:p w:rsidR="00E41835" w:rsidRDefault="00413C91" w:rsidP="00B105FF">
      <w:pPr>
        <w:pStyle w:val="CuerpoA"/>
        <w:spacing w:after="160" w:line="259" w:lineRule="auto"/>
        <w:rPr>
          <w:rStyle w:val="Ninguno"/>
          <w:rFonts w:ascii="Times New Roman" w:eastAsia="Times New Roman" w:hAnsi="Times New Roman" w:cs="Times New Roman"/>
          <w:color w:val="1F1F1F"/>
          <w:u w:color="1F1F1F"/>
        </w:rPr>
      </w:pPr>
      <w:proofErr w:type="gramStart"/>
      <w:r>
        <w:rPr>
          <w:rStyle w:val="Ninguno"/>
          <w:rFonts w:ascii="Times New Roman" w:hAnsi="Times New Roman"/>
          <w:color w:val="1F1F1F"/>
          <w:u w:color="1F1F1F"/>
          <w:lang w:val="en-US"/>
        </w:rPr>
        <w:t>a</w:t>
      </w:r>
      <w:proofErr w:type="gramEnd"/>
      <w:r>
        <w:rPr>
          <w:rStyle w:val="Ninguno"/>
          <w:rFonts w:ascii="Times New Roman" w:hAnsi="Times New Roman"/>
          <w:color w:val="1F1F1F"/>
          <w:u w:color="1F1F1F"/>
          <w:lang w:val="en-US"/>
        </w:rPr>
        <w:t xml:space="preserve"> </w:t>
      </w:r>
      <w:r w:rsidR="00B105FF">
        <w:rPr>
          <w:rStyle w:val="Ninguno"/>
          <w:rFonts w:ascii="Times New Roman" w:hAnsi="Times New Roman"/>
          <w:color w:val="1F1F1F"/>
          <w:u w:color="1F1F1F"/>
          <w:lang w:val="en-US"/>
        </w:rPr>
        <w:t>d</w:t>
      </w:r>
      <w:r>
        <w:rPr>
          <w:rStyle w:val="Ninguno"/>
          <w:rFonts w:ascii="Times New Roman" w:hAnsi="Times New Roman"/>
          <w:color w:val="1F1F1F"/>
          <w:u w:color="1F1F1F"/>
          <w:lang w:val="en-US"/>
        </w:rPr>
        <w:t xml:space="preserve">iploma in </w:t>
      </w:r>
      <w:r w:rsidR="00B105FF">
        <w:rPr>
          <w:rStyle w:val="Ninguno"/>
          <w:rFonts w:ascii="Times New Roman" w:hAnsi="Times New Roman"/>
          <w:color w:val="1F1F1F"/>
          <w:u w:color="1F1F1F"/>
          <w:lang w:val="en-US"/>
        </w:rPr>
        <w:t>d</w:t>
      </w:r>
      <w:r>
        <w:rPr>
          <w:rStyle w:val="Ninguno"/>
          <w:rFonts w:ascii="Times New Roman" w:hAnsi="Times New Roman"/>
          <w:color w:val="1F1F1F"/>
          <w:u w:color="1F1F1F"/>
          <w:lang w:val="en-US"/>
        </w:rPr>
        <w:t xml:space="preserve">igital </w:t>
      </w:r>
      <w:r w:rsidR="00B105FF">
        <w:rPr>
          <w:rStyle w:val="Ninguno"/>
          <w:rFonts w:ascii="Times New Roman" w:hAnsi="Times New Roman"/>
          <w:color w:val="1F1F1F"/>
          <w:u w:color="1F1F1F"/>
          <w:lang w:val="en-US"/>
        </w:rPr>
        <w:t>d</w:t>
      </w:r>
      <w:r>
        <w:rPr>
          <w:rStyle w:val="Ninguno"/>
          <w:rFonts w:ascii="Times New Roman" w:hAnsi="Times New Roman"/>
          <w:color w:val="1F1F1F"/>
          <w:u w:color="1F1F1F"/>
          <w:lang w:val="en-US"/>
        </w:rPr>
        <w:t xml:space="preserve">entistry, Universidad de </w:t>
      </w:r>
      <w:proofErr w:type="spellStart"/>
      <w:r>
        <w:rPr>
          <w:rStyle w:val="Ninguno"/>
          <w:rFonts w:ascii="Times New Roman" w:hAnsi="Times New Roman"/>
          <w:color w:val="1F1F1F"/>
          <w:u w:color="1F1F1F"/>
          <w:lang w:val="en-US"/>
        </w:rPr>
        <w:t>los</w:t>
      </w:r>
      <w:proofErr w:type="spellEnd"/>
      <w:r>
        <w:rPr>
          <w:rStyle w:val="Ninguno"/>
          <w:rFonts w:ascii="Times New Roman" w:hAnsi="Times New Roman"/>
          <w:color w:val="1F1F1F"/>
          <w:u w:color="1F1F1F"/>
          <w:lang w:val="en-US"/>
        </w:rPr>
        <w:t xml:space="preserve"> Andes, Chile. He</w:t>
      </w:r>
    </w:p>
    <w:p w:rsidR="00E41835" w:rsidRDefault="00413C91" w:rsidP="00B105FF">
      <w:pPr>
        <w:pStyle w:val="CuerpoA"/>
        <w:spacing w:after="160" w:line="259" w:lineRule="auto"/>
        <w:rPr>
          <w:rStyle w:val="Ninguno"/>
          <w:rFonts w:ascii="Times New Roman" w:eastAsia="Times New Roman" w:hAnsi="Times New Roman" w:cs="Times New Roman"/>
          <w:color w:val="1F1F1F"/>
          <w:u w:color="1F1F1F"/>
        </w:rPr>
      </w:pPr>
      <w:proofErr w:type="gramStart"/>
      <w:r>
        <w:rPr>
          <w:rStyle w:val="Ninguno"/>
          <w:rFonts w:ascii="Times New Roman" w:hAnsi="Times New Roman"/>
          <w:color w:val="1F1F1F"/>
          <w:u w:color="1F1F1F"/>
          <w:lang w:val="en-US"/>
        </w:rPr>
        <w:t>is</w:t>
      </w:r>
      <w:proofErr w:type="gramEnd"/>
      <w:r>
        <w:rPr>
          <w:rStyle w:val="Ninguno"/>
          <w:rFonts w:ascii="Times New Roman" w:hAnsi="Times New Roman"/>
          <w:color w:val="1F1F1F"/>
          <w:u w:color="1F1F1F"/>
          <w:lang w:val="en-US"/>
        </w:rPr>
        <w:t xml:space="preserve"> the </w:t>
      </w:r>
      <w:r w:rsidR="00B105FF">
        <w:rPr>
          <w:rStyle w:val="Ninguno"/>
          <w:rFonts w:ascii="Times New Roman" w:hAnsi="Times New Roman"/>
          <w:color w:val="1F1F1F"/>
          <w:u w:color="1F1F1F"/>
          <w:lang w:val="en-US"/>
        </w:rPr>
        <w:t>c</w:t>
      </w:r>
      <w:r>
        <w:rPr>
          <w:rStyle w:val="Ninguno"/>
          <w:rFonts w:ascii="Times New Roman" w:hAnsi="Times New Roman"/>
          <w:color w:val="1F1F1F"/>
          <w:u w:color="1F1F1F"/>
          <w:lang w:val="en-US"/>
        </w:rPr>
        <w:t xml:space="preserve">linical </w:t>
      </w:r>
      <w:r w:rsidR="00B105FF">
        <w:rPr>
          <w:rStyle w:val="Ninguno"/>
          <w:rFonts w:ascii="Times New Roman" w:hAnsi="Times New Roman"/>
          <w:color w:val="1F1F1F"/>
          <w:u w:color="1F1F1F"/>
          <w:lang w:val="en-US"/>
        </w:rPr>
        <w:t>d</w:t>
      </w:r>
      <w:r>
        <w:rPr>
          <w:rStyle w:val="Ninguno"/>
          <w:rFonts w:ascii="Times New Roman" w:hAnsi="Times New Roman"/>
          <w:color w:val="1F1F1F"/>
          <w:u w:color="1F1F1F"/>
          <w:lang w:val="en-US"/>
        </w:rPr>
        <w:t>irector of the Alpha-Bio Tec. Chile Training Center, in</w:t>
      </w:r>
    </w:p>
    <w:p w:rsidR="00E41835" w:rsidRDefault="00413C91" w:rsidP="00B105FF">
      <w:pPr>
        <w:pStyle w:val="CuerpoA"/>
        <w:spacing w:after="160" w:line="259" w:lineRule="auto"/>
        <w:rPr>
          <w:rStyle w:val="Ninguno"/>
          <w:rFonts w:ascii="Times New Roman" w:eastAsia="Times New Roman" w:hAnsi="Times New Roman" w:cs="Times New Roman"/>
          <w:color w:val="1F1F1F"/>
          <w:u w:color="1F1F1F"/>
        </w:rPr>
      </w:pPr>
      <w:proofErr w:type="gramStart"/>
      <w:r>
        <w:rPr>
          <w:rStyle w:val="Ninguno"/>
          <w:rFonts w:ascii="Times New Roman" w:hAnsi="Times New Roman"/>
          <w:color w:val="1F1F1F"/>
          <w:u w:color="1F1F1F"/>
          <w:lang w:val="en-US"/>
        </w:rPr>
        <w:t>which</w:t>
      </w:r>
      <w:proofErr w:type="gramEnd"/>
      <w:r>
        <w:rPr>
          <w:rStyle w:val="Ninguno"/>
          <w:rFonts w:ascii="Times New Roman" w:hAnsi="Times New Roman"/>
          <w:color w:val="1F1F1F"/>
          <w:u w:color="1F1F1F"/>
          <w:lang w:val="en-US"/>
        </w:rPr>
        <w:t xml:space="preserve"> he is the lead speaker for introductory courses in surgery</w:t>
      </w:r>
    </w:p>
    <w:p w:rsidR="00E41835" w:rsidRDefault="00413C91">
      <w:pPr>
        <w:pStyle w:val="CuerpoA"/>
        <w:spacing w:after="160" w:line="259" w:lineRule="auto"/>
        <w:rPr>
          <w:rStyle w:val="Ninguno"/>
          <w:rFonts w:ascii="Times New Roman" w:eastAsia="Times New Roman" w:hAnsi="Times New Roman" w:cs="Times New Roman"/>
          <w:color w:val="1F1F1F"/>
          <w:u w:color="1F1F1F"/>
        </w:rPr>
      </w:pPr>
      <w:proofErr w:type="gramStart"/>
      <w:r>
        <w:rPr>
          <w:rStyle w:val="Ninguno"/>
          <w:rFonts w:ascii="Times New Roman" w:hAnsi="Times New Roman"/>
          <w:color w:val="1F1F1F"/>
          <w:u w:color="1F1F1F"/>
          <w:lang w:val="en-US"/>
        </w:rPr>
        <w:t>and</w:t>
      </w:r>
      <w:proofErr w:type="gramEnd"/>
      <w:r>
        <w:rPr>
          <w:rStyle w:val="Ninguno"/>
          <w:rFonts w:ascii="Times New Roman" w:hAnsi="Times New Roman"/>
          <w:color w:val="1F1F1F"/>
          <w:u w:color="1F1F1F"/>
          <w:lang w:val="en-US"/>
        </w:rPr>
        <w:t xml:space="preserve"> prosthetics. Dr. Valenzuela manages VM Dental Studio, a private</w:t>
      </w:r>
    </w:p>
    <w:p w:rsidR="00E41835" w:rsidRDefault="00413C91">
      <w:pPr>
        <w:pStyle w:val="CuerpoA"/>
        <w:spacing w:after="160" w:line="259" w:lineRule="auto"/>
        <w:rPr>
          <w:rStyle w:val="Ninguno"/>
          <w:rFonts w:ascii="Times New Roman" w:eastAsia="Times New Roman" w:hAnsi="Times New Roman" w:cs="Times New Roman"/>
          <w:color w:val="1F1F1F"/>
          <w:u w:color="1F1F1F"/>
        </w:rPr>
      </w:pPr>
      <w:proofErr w:type="gramStart"/>
      <w:r>
        <w:rPr>
          <w:rStyle w:val="Ninguno"/>
          <w:rFonts w:ascii="Times New Roman" w:hAnsi="Times New Roman"/>
          <w:color w:val="1F1F1F"/>
          <w:u w:color="1F1F1F"/>
          <w:lang w:val="en-US"/>
        </w:rPr>
        <w:t>practice</w:t>
      </w:r>
      <w:proofErr w:type="gramEnd"/>
      <w:r>
        <w:rPr>
          <w:rStyle w:val="Ninguno"/>
          <w:rFonts w:ascii="Times New Roman" w:hAnsi="Times New Roman"/>
          <w:color w:val="1F1F1F"/>
          <w:u w:color="1F1F1F"/>
          <w:lang w:val="en-US"/>
        </w:rPr>
        <w:t xml:space="preserve"> in Santiago, Chile, dedicated to </w:t>
      </w:r>
      <w:proofErr w:type="spellStart"/>
      <w:r>
        <w:rPr>
          <w:rStyle w:val="Ninguno"/>
          <w:rFonts w:ascii="Times New Roman" w:hAnsi="Times New Roman"/>
          <w:color w:val="1F1F1F"/>
          <w:u w:color="1F1F1F"/>
          <w:lang w:val="en-US"/>
        </w:rPr>
        <w:t>implantology</w:t>
      </w:r>
      <w:proofErr w:type="spellEnd"/>
      <w:r>
        <w:rPr>
          <w:rStyle w:val="Ninguno"/>
          <w:rFonts w:ascii="Times New Roman" w:hAnsi="Times New Roman"/>
          <w:color w:val="1F1F1F"/>
          <w:u w:color="1F1F1F"/>
          <w:lang w:val="en-US"/>
        </w:rPr>
        <w:t xml:space="preserve"> and aesthetic</w:t>
      </w:r>
    </w:p>
    <w:p w:rsidR="00E41835" w:rsidRDefault="00413C91">
      <w:pPr>
        <w:pStyle w:val="CuerpoA"/>
        <w:spacing w:after="160" w:line="259" w:lineRule="auto"/>
        <w:rPr>
          <w:rStyle w:val="Ninguno"/>
          <w:rFonts w:ascii="Times New Roman" w:eastAsia="Times New Roman" w:hAnsi="Times New Roman" w:cs="Times New Roman"/>
          <w:color w:val="1F1F1F"/>
          <w:u w:color="1F1F1F"/>
        </w:rPr>
      </w:pPr>
      <w:proofErr w:type="gramStart"/>
      <w:r>
        <w:rPr>
          <w:rStyle w:val="Ninguno"/>
          <w:rFonts w:ascii="Times New Roman" w:hAnsi="Times New Roman"/>
          <w:color w:val="1F1F1F"/>
          <w:u w:color="1F1F1F"/>
          <w:lang w:val="en-US"/>
        </w:rPr>
        <w:t>dentistry</w:t>
      </w:r>
      <w:proofErr w:type="gramEnd"/>
      <w:r>
        <w:rPr>
          <w:rStyle w:val="Ninguno"/>
          <w:rFonts w:ascii="Times New Roman" w:hAnsi="Times New Roman"/>
          <w:color w:val="1F1F1F"/>
          <w:u w:color="1F1F1F"/>
          <w:lang w:val="en-US"/>
        </w:rPr>
        <w:t>. During his career, Dr. Valenzuela has participated in</w:t>
      </w:r>
    </w:p>
    <w:p w:rsidR="00E41835" w:rsidRDefault="00413C91">
      <w:pPr>
        <w:pStyle w:val="CuerpoA"/>
        <w:spacing w:after="160" w:line="259" w:lineRule="auto"/>
        <w:rPr>
          <w:rStyle w:val="Ninguno"/>
          <w:rFonts w:ascii="Times New Roman" w:eastAsia="Times New Roman" w:hAnsi="Times New Roman" w:cs="Times New Roman"/>
          <w:color w:val="1F1F1F"/>
          <w:u w:color="1F1F1F"/>
        </w:rPr>
      </w:pPr>
      <w:proofErr w:type="gramStart"/>
      <w:r>
        <w:rPr>
          <w:rStyle w:val="Ninguno"/>
          <w:rFonts w:ascii="Times New Roman" w:hAnsi="Times New Roman"/>
          <w:color w:val="1F1F1F"/>
          <w:u w:color="1F1F1F"/>
          <w:lang w:val="en-US"/>
        </w:rPr>
        <w:t>numerous</w:t>
      </w:r>
      <w:proofErr w:type="gramEnd"/>
      <w:r>
        <w:rPr>
          <w:rStyle w:val="Ninguno"/>
          <w:rFonts w:ascii="Times New Roman" w:hAnsi="Times New Roman"/>
          <w:color w:val="1F1F1F"/>
          <w:u w:color="1F1F1F"/>
          <w:lang w:val="en-US"/>
        </w:rPr>
        <w:t xml:space="preserve"> rehabilitation and implant surgery courses and is a frequent</w:t>
      </w:r>
    </w:p>
    <w:p w:rsidR="00E41835" w:rsidRDefault="00413C91">
      <w:pPr>
        <w:pStyle w:val="CuerpoA"/>
        <w:spacing w:after="160" w:line="259" w:lineRule="auto"/>
        <w:rPr>
          <w:rStyle w:val="Ninguno"/>
          <w:rFonts w:ascii="Times New Roman" w:eastAsia="Times New Roman" w:hAnsi="Times New Roman" w:cs="Times New Roman"/>
          <w:color w:val="1F1F1F"/>
          <w:u w:color="1F1F1F"/>
          <w:rtl/>
        </w:rPr>
      </w:pPr>
      <w:proofErr w:type="gramStart"/>
      <w:r>
        <w:rPr>
          <w:rStyle w:val="Ninguno"/>
          <w:rFonts w:ascii="Times New Roman" w:hAnsi="Times New Roman"/>
          <w:color w:val="1F1F1F"/>
          <w:u w:color="1F1F1F"/>
          <w:lang w:val="en-US"/>
        </w:rPr>
        <w:t>guest</w:t>
      </w:r>
      <w:proofErr w:type="gramEnd"/>
      <w:r>
        <w:rPr>
          <w:rStyle w:val="Ninguno"/>
          <w:rFonts w:ascii="Times New Roman" w:hAnsi="Times New Roman"/>
          <w:color w:val="1F1F1F"/>
          <w:u w:color="1F1F1F"/>
          <w:lang w:val="en-US"/>
        </w:rPr>
        <w:t xml:space="preserve"> speaker at industry seminars and conferences worldwide.</w:t>
      </w:r>
    </w:p>
    <w:p w:rsidR="00E41835" w:rsidRDefault="00E41835">
      <w:pPr>
        <w:pStyle w:val="CuerpoA"/>
        <w:bidi/>
        <w:spacing w:after="160" w:line="259" w:lineRule="auto"/>
        <w:jc w:val="right"/>
        <w:rPr>
          <w:rStyle w:val="Ninguno"/>
          <w:rFonts w:ascii="Times New Roman" w:eastAsia="Times New Roman" w:hAnsi="Times New Roman" w:cs="Times New Roman"/>
          <w:color w:val="1F1F1F"/>
          <w:u w:color="1F1F1F"/>
          <w:rtl/>
        </w:rPr>
      </w:pPr>
    </w:p>
    <w:p w:rsidR="00E41835" w:rsidRDefault="00413C91">
      <w:pPr>
        <w:pStyle w:val="CuerpoA"/>
        <w:spacing w:after="160" w:line="259" w:lineRule="auto"/>
        <w:rPr>
          <w:rStyle w:val="Ninguno"/>
          <w:rFonts w:ascii="Times New Roman" w:eastAsia="Times New Roman" w:hAnsi="Times New Roman" w:cs="Times New Roman"/>
          <w:color w:val="1F1F1F"/>
          <w:u w:color="1F1F1F"/>
          <w:rtl/>
        </w:rPr>
      </w:pPr>
      <w:r>
        <w:rPr>
          <w:rStyle w:val="Ninguno"/>
          <w:rFonts w:ascii="Times New Roman" w:hAnsi="Times New Roman"/>
          <w:color w:val="1F1F1F"/>
          <w:u w:color="1F1F1F"/>
          <w:lang w:val="en-US"/>
        </w:rPr>
        <w:t>ABSTRACT</w:t>
      </w:r>
    </w:p>
    <w:p w:rsidR="00E41835" w:rsidRDefault="00413C91" w:rsidP="000536A2">
      <w:pPr>
        <w:pStyle w:val="CuerpoA"/>
        <w:spacing w:after="160" w:line="259" w:lineRule="auto"/>
        <w:rPr>
          <w:rStyle w:val="Ninguno"/>
          <w:rFonts w:ascii="Times New Roman" w:eastAsia="Times New Roman" w:hAnsi="Times New Roman" w:cs="Times New Roman"/>
          <w:color w:val="1F1F1F"/>
          <w:u w:color="1F1F1F"/>
          <w:rtl/>
        </w:rPr>
      </w:pPr>
      <w:r>
        <w:rPr>
          <w:rStyle w:val="Ninguno"/>
          <w:rFonts w:ascii="Times New Roman" w:hAnsi="Times New Roman"/>
          <w:color w:val="1F1F1F"/>
          <w:u w:color="1F1F1F"/>
          <w:lang w:val="en-US"/>
        </w:rPr>
        <w:t>Implants in the aesthetic zone is one of the ma</w:t>
      </w:r>
      <w:r w:rsidR="000536A2">
        <w:rPr>
          <w:rStyle w:val="Ninguno"/>
          <w:rFonts w:ascii="Times New Roman" w:hAnsi="Times New Roman"/>
          <w:color w:val="1F1F1F"/>
          <w:u w:color="1F1F1F"/>
          <w:lang w:val="en-US"/>
        </w:rPr>
        <w:t>jor</w:t>
      </w:r>
      <w:r>
        <w:rPr>
          <w:rStyle w:val="Ninguno"/>
          <w:rFonts w:ascii="Times New Roman" w:hAnsi="Times New Roman"/>
          <w:color w:val="1F1F1F"/>
          <w:u w:color="1F1F1F"/>
          <w:lang w:val="en-US"/>
        </w:rPr>
        <w:t xml:space="preserve"> challenges in assisted implant rehabilitation. This clinical case present</w:t>
      </w:r>
      <w:r w:rsidR="00B105FF">
        <w:rPr>
          <w:rStyle w:val="Ninguno"/>
          <w:rFonts w:ascii="Times New Roman" w:hAnsi="Times New Roman"/>
          <w:color w:val="1F1F1F"/>
          <w:u w:color="1F1F1F"/>
          <w:lang w:val="en-US"/>
        </w:rPr>
        <w:t>s</w:t>
      </w:r>
      <w:r>
        <w:rPr>
          <w:rStyle w:val="Ninguno"/>
          <w:rFonts w:ascii="Times New Roman" w:hAnsi="Times New Roman"/>
          <w:color w:val="1F1F1F"/>
          <w:u w:color="1F1F1F"/>
          <w:lang w:val="en-US"/>
        </w:rPr>
        <w:t xml:space="preserve"> a tooth rehabilitation of young female patient with high esthetic expectations. The missing tooth was rehabilitated with </w:t>
      </w:r>
      <w:proofErr w:type="spellStart"/>
      <w:r>
        <w:rPr>
          <w:rStyle w:val="Ninguno"/>
          <w:rFonts w:ascii="Times New Roman" w:hAnsi="Times New Roman"/>
          <w:color w:val="1F1F1F"/>
          <w:u w:color="1F1F1F"/>
          <w:lang w:val="en-US"/>
        </w:rPr>
        <w:t>AlphaBio</w:t>
      </w:r>
      <w:proofErr w:type="spellEnd"/>
      <w:r>
        <w:rPr>
          <w:rStyle w:val="Ninguno"/>
          <w:rFonts w:ascii="Times New Roman" w:hAnsi="Times New Roman"/>
          <w:color w:val="1F1F1F"/>
          <w:u w:color="1F1F1F"/>
          <w:lang w:val="en-US"/>
        </w:rPr>
        <w:t xml:space="preserve"> NICE narrow diameter implants and screw-retained crowns using the new CAD/CAM </w:t>
      </w:r>
      <w:proofErr w:type="spellStart"/>
      <w:r>
        <w:rPr>
          <w:rStyle w:val="Ninguno"/>
          <w:rFonts w:ascii="Times New Roman" w:hAnsi="Times New Roman"/>
          <w:color w:val="1F1F1F"/>
          <w:u w:color="1F1F1F"/>
          <w:lang w:val="en-US"/>
        </w:rPr>
        <w:t>TiBase</w:t>
      </w:r>
      <w:proofErr w:type="spellEnd"/>
      <w:r>
        <w:rPr>
          <w:rStyle w:val="Ninguno"/>
          <w:rFonts w:ascii="Times New Roman" w:hAnsi="Times New Roman"/>
          <w:color w:val="1F1F1F"/>
          <w:u w:color="1F1F1F"/>
          <w:lang w:val="en-US"/>
        </w:rPr>
        <w:t>.</w:t>
      </w:r>
    </w:p>
    <w:p w:rsidR="00E41835" w:rsidRDefault="00E41835">
      <w:pPr>
        <w:pStyle w:val="CuerpoA"/>
        <w:spacing w:after="160" w:line="259" w:lineRule="auto"/>
        <w:rPr>
          <w:rStyle w:val="Ninguno"/>
          <w:rFonts w:ascii="Times New Roman" w:eastAsia="Times New Roman" w:hAnsi="Times New Roman" w:cs="Times New Roman"/>
          <w:color w:val="1F1F1F"/>
          <w:u w:color="1F1F1F"/>
        </w:rPr>
      </w:pPr>
    </w:p>
    <w:p w:rsidR="00E41835" w:rsidRDefault="00413C91">
      <w:pPr>
        <w:pStyle w:val="CuerpoA"/>
        <w:spacing w:after="160" w:line="259" w:lineRule="auto"/>
        <w:rPr>
          <w:rStyle w:val="Ninguno"/>
          <w:rFonts w:ascii="Times New Roman" w:eastAsia="Times New Roman" w:hAnsi="Times New Roman" w:cs="Times New Roman"/>
          <w:color w:val="1F1F1F"/>
          <w:u w:color="1F1F1F"/>
          <w:rtl/>
        </w:rPr>
      </w:pPr>
      <w:r>
        <w:rPr>
          <w:rStyle w:val="Ninguno"/>
          <w:rFonts w:ascii="Times New Roman" w:hAnsi="Times New Roman"/>
          <w:color w:val="1F1F1F"/>
          <w:u w:color="1F1F1F"/>
          <w:lang w:val="en-US"/>
        </w:rPr>
        <w:t>BACKGROUND</w:t>
      </w:r>
    </w:p>
    <w:p w:rsidR="00E41835" w:rsidRDefault="00413C91" w:rsidP="00B105FF">
      <w:pPr>
        <w:pStyle w:val="CuerpoA"/>
        <w:spacing w:after="160" w:line="259" w:lineRule="auto"/>
        <w:rPr>
          <w:rStyle w:val="Ninguno"/>
          <w:rFonts w:ascii="Times New Roman" w:eastAsia="Times New Roman" w:hAnsi="Times New Roman" w:cs="Times New Roman"/>
          <w:color w:val="1F1F1F"/>
          <w:u w:color="1F1F1F"/>
          <w:rtl/>
        </w:rPr>
      </w:pPr>
      <w:r>
        <w:rPr>
          <w:rStyle w:val="Ninguno"/>
          <w:rFonts w:ascii="Times New Roman" w:hAnsi="Times New Roman"/>
          <w:color w:val="1F1F1F"/>
          <w:u w:color="1F1F1F"/>
          <w:lang w:val="en-US"/>
        </w:rPr>
        <w:t xml:space="preserve">Implant-supported prostheses need to replicate both soft and hard tissues in the esthetic zone to achieve acceptable esthetics for </w:t>
      </w:r>
      <w:r w:rsidR="00B105FF">
        <w:rPr>
          <w:rStyle w:val="Ninguno"/>
          <w:rFonts w:ascii="Times New Roman" w:hAnsi="Times New Roman"/>
          <w:color w:val="1F1F1F"/>
          <w:u w:color="1F1F1F"/>
          <w:lang w:val="en-US"/>
        </w:rPr>
        <w:t>the</w:t>
      </w:r>
      <w:r>
        <w:rPr>
          <w:rStyle w:val="Ninguno"/>
          <w:rFonts w:ascii="Times New Roman" w:hAnsi="Times New Roman"/>
          <w:color w:val="1F1F1F"/>
          <w:u w:color="1F1F1F"/>
          <w:lang w:val="en-US"/>
        </w:rPr>
        <w:t xml:space="preserve"> patients.</w:t>
      </w:r>
    </w:p>
    <w:p w:rsidR="00E41835" w:rsidRDefault="00413C91" w:rsidP="00B105FF">
      <w:pPr>
        <w:pStyle w:val="CuerpoA"/>
        <w:spacing w:after="160" w:line="259" w:lineRule="auto"/>
        <w:rPr>
          <w:rStyle w:val="Ninguno"/>
          <w:rFonts w:ascii="Times New Roman" w:eastAsia="Times New Roman" w:hAnsi="Times New Roman" w:cs="Times New Roman"/>
          <w:color w:val="1F1F1F"/>
          <w:u w:color="1F1F1F"/>
        </w:rPr>
      </w:pPr>
      <w:r>
        <w:rPr>
          <w:rStyle w:val="Ninguno"/>
          <w:rFonts w:ascii="Times New Roman" w:hAnsi="Times New Roman"/>
          <w:color w:val="1F1F1F"/>
          <w:u w:color="1F1F1F"/>
          <w:lang w:val="en-US"/>
        </w:rPr>
        <w:t>After t</w:t>
      </w:r>
      <w:r w:rsidR="00B105FF">
        <w:rPr>
          <w:rStyle w:val="Ninguno"/>
          <w:rFonts w:ascii="Times New Roman" w:hAnsi="Times New Roman"/>
          <w:color w:val="1F1F1F"/>
          <w:u w:color="1F1F1F"/>
          <w:lang w:val="en-US"/>
        </w:rPr>
        <w:t>oo</w:t>
      </w:r>
      <w:r>
        <w:rPr>
          <w:rStyle w:val="Ninguno"/>
          <w:rFonts w:ascii="Times New Roman" w:hAnsi="Times New Roman"/>
          <w:color w:val="1F1F1F"/>
          <w:u w:color="1F1F1F"/>
          <w:lang w:val="en-US"/>
        </w:rPr>
        <w:t xml:space="preserve">th extraction, clinicians have several time points for implantation: </w:t>
      </w:r>
    </w:p>
    <w:p w:rsidR="00E41835" w:rsidRDefault="00413C91">
      <w:pPr>
        <w:pStyle w:val="CuerpoA"/>
        <w:numPr>
          <w:ilvl w:val="0"/>
          <w:numId w:val="2"/>
        </w:numPr>
        <w:spacing w:after="160" w:line="259" w:lineRule="auto"/>
        <w:rPr>
          <w:rStyle w:val="Ninguno"/>
          <w:rFonts w:ascii="Times New Roman" w:eastAsia="Times New Roman" w:hAnsi="Times New Roman" w:cs="Times New Roman"/>
          <w:color w:val="1F1F1F"/>
          <w:u w:color="1F1F1F"/>
          <w:lang w:val="en-US"/>
        </w:rPr>
      </w:pPr>
      <w:r>
        <w:rPr>
          <w:rStyle w:val="Ninguno"/>
          <w:rFonts w:ascii="Times New Roman" w:hAnsi="Times New Roman"/>
          <w:color w:val="1F1F1F"/>
          <w:u w:color="1F1F1F"/>
          <w:lang w:val="en-US"/>
        </w:rPr>
        <w:t xml:space="preserve">Immediate implantation in the fresh sockets following tooth extraction. </w:t>
      </w:r>
    </w:p>
    <w:p w:rsidR="00E41835" w:rsidRDefault="00413C91" w:rsidP="00B105FF">
      <w:pPr>
        <w:pStyle w:val="CuerpoA"/>
        <w:numPr>
          <w:ilvl w:val="0"/>
          <w:numId w:val="2"/>
        </w:numPr>
        <w:spacing w:after="160" w:line="259" w:lineRule="auto"/>
        <w:rPr>
          <w:rStyle w:val="Ninguno"/>
          <w:rFonts w:ascii="Times New Roman" w:eastAsia="Times New Roman" w:hAnsi="Times New Roman" w:cs="Times New Roman"/>
          <w:color w:val="1F1F1F"/>
          <w:u w:color="1F1F1F"/>
          <w:lang w:val="en-US"/>
        </w:rPr>
      </w:pPr>
      <w:r>
        <w:rPr>
          <w:rStyle w:val="Ninguno"/>
          <w:rFonts w:ascii="Times New Roman" w:hAnsi="Times New Roman"/>
          <w:color w:val="1F1F1F"/>
          <w:u w:color="1F1F1F"/>
          <w:lang w:val="en-US"/>
        </w:rPr>
        <w:t>Early implantation</w:t>
      </w:r>
      <w:r w:rsidR="00B105FF">
        <w:rPr>
          <w:rStyle w:val="Ninguno"/>
          <w:rFonts w:ascii="Times New Roman" w:hAnsi="Times New Roman"/>
          <w:color w:val="1F1F1F"/>
          <w:u w:color="1F1F1F"/>
          <w:lang w:val="en-US"/>
        </w:rPr>
        <w:t>,</w:t>
      </w:r>
      <w:r>
        <w:rPr>
          <w:rStyle w:val="Ninguno"/>
          <w:rFonts w:ascii="Times New Roman" w:hAnsi="Times New Roman"/>
          <w:color w:val="1F1F1F"/>
          <w:u w:color="1F1F1F"/>
          <w:lang w:val="en-US"/>
        </w:rPr>
        <w:t xml:space="preserve"> 4 to 8 weeks following tooth extraction</w:t>
      </w:r>
      <w:r w:rsidR="00B105FF">
        <w:rPr>
          <w:rStyle w:val="Ninguno"/>
          <w:rFonts w:ascii="Times New Roman" w:hAnsi="Times New Roman"/>
          <w:color w:val="1F1F1F"/>
          <w:u w:color="1F1F1F"/>
          <w:lang w:val="en-US"/>
        </w:rPr>
        <w:t>,</w:t>
      </w:r>
      <w:r>
        <w:rPr>
          <w:rStyle w:val="Ninguno"/>
          <w:rFonts w:ascii="Times New Roman" w:hAnsi="Times New Roman"/>
          <w:color w:val="1F1F1F"/>
          <w:u w:color="1F1F1F"/>
          <w:lang w:val="en-US"/>
        </w:rPr>
        <w:t xml:space="preserve"> after soft tissue healing and after the </w:t>
      </w:r>
      <w:proofErr w:type="gramStart"/>
      <w:r>
        <w:rPr>
          <w:rStyle w:val="Ninguno"/>
          <w:rFonts w:ascii="Times New Roman" w:hAnsi="Times New Roman"/>
          <w:color w:val="1F1F1F"/>
          <w:u w:color="1F1F1F"/>
          <w:lang w:val="en-US"/>
        </w:rPr>
        <w:t>mucosa</w:t>
      </w:r>
      <w:proofErr w:type="gramEnd"/>
      <w:r>
        <w:rPr>
          <w:rStyle w:val="Ninguno"/>
          <w:rFonts w:ascii="Times New Roman" w:hAnsi="Times New Roman"/>
          <w:color w:val="1F1F1F"/>
          <w:u w:color="1F1F1F"/>
          <w:lang w:val="en-US"/>
        </w:rPr>
        <w:t xml:space="preserve"> cover</w:t>
      </w:r>
      <w:r w:rsidR="00B105FF">
        <w:rPr>
          <w:rStyle w:val="Ninguno"/>
          <w:rFonts w:ascii="Times New Roman" w:hAnsi="Times New Roman"/>
          <w:color w:val="1F1F1F"/>
          <w:u w:color="1F1F1F"/>
          <w:lang w:val="en-US"/>
        </w:rPr>
        <w:t>s</w:t>
      </w:r>
      <w:r>
        <w:rPr>
          <w:rStyle w:val="Ninguno"/>
          <w:rFonts w:ascii="Times New Roman" w:hAnsi="Times New Roman"/>
          <w:color w:val="1F1F1F"/>
          <w:u w:color="1F1F1F"/>
          <w:lang w:val="en-US"/>
        </w:rPr>
        <w:t xml:space="preserve"> the socket entrance.</w:t>
      </w:r>
    </w:p>
    <w:p w:rsidR="00E41835" w:rsidRDefault="00413C91" w:rsidP="00B105FF">
      <w:pPr>
        <w:pStyle w:val="CuerpoA"/>
        <w:numPr>
          <w:ilvl w:val="0"/>
          <w:numId w:val="2"/>
        </w:numPr>
        <w:spacing w:after="160" w:line="259" w:lineRule="auto"/>
        <w:rPr>
          <w:rStyle w:val="Ninguno"/>
          <w:rFonts w:ascii="Times New Roman" w:eastAsia="Times New Roman" w:hAnsi="Times New Roman" w:cs="Times New Roman"/>
          <w:color w:val="1F1F1F"/>
          <w:u w:color="1F1F1F"/>
          <w:lang w:val="en-US"/>
        </w:rPr>
      </w:pPr>
      <w:r>
        <w:rPr>
          <w:rStyle w:val="Ninguno"/>
          <w:rFonts w:ascii="Times New Roman" w:hAnsi="Times New Roman"/>
          <w:color w:val="1F1F1F"/>
          <w:u w:color="1F1F1F"/>
          <w:lang w:val="en-US"/>
        </w:rPr>
        <w:lastRenderedPageBreak/>
        <w:t>Delayed implantation</w:t>
      </w:r>
      <w:r w:rsidR="00B105FF">
        <w:rPr>
          <w:rStyle w:val="Ninguno"/>
          <w:rFonts w:ascii="Times New Roman" w:hAnsi="Times New Roman"/>
          <w:color w:val="1F1F1F"/>
          <w:u w:color="1F1F1F"/>
          <w:lang w:val="en-US"/>
        </w:rPr>
        <w:t>,</w:t>
      </w:r>
      <w:r>
        <w:rPr>
          <w:rStyle w:val="Ninguno"/>
          <w:rFonts w:ascii="Times New Roman" w:hAnsi="Times New Roman"/>
          <w:color w:val="1F1F1F"/>
          <w:u w:color="1F1F1F"/>
          <w:lang w:val="en-US"/>
        </w:rPr>
        <w:t xml:space="preserve"> 12 to 16 weeks following tooth extraction</w:t>
      </w:r>
      <w:r w:rsidR="00B105FF">
        <w:rPr>
          <w:rStyle w:val="Ninguno"/>
          <w:rFonts w:ascii="Times New Roman" w:hAnsi="Times New Roman"/>
          <w:color w:val="1F1F1F"/>
          <w:u w:color="1F1F1F"/>
          <w:lang w:val="en-US"/>
        </w:rPr>
        <w:t>,</w:t>
      </w:r>
      <w:r>
        <w:rPr>
          <w:rStyle w:val="Ninguno"/>
          <w:rFonts w:ascii="Times New Roman" w:hAnsi="Times New Roman"/>
          <w:color w:val="1F1F1F"/>
          <w:u w:color="1F1F1F"/>
          <w:lang w:val="en-US"/>
        </w:rPr>
        <w:t xml:space="preserve"> after substantial amounts of new bone have formed. </w:t>
      </w:r>
    </w:p>
    <w:p w:rsidR="00E41835" w:rsidRDefault="00413C91" w:rsidP="00B105FF">
      <w:pPr>
        <w:pStyle w:val="CuerpoA"/>
        <w:numPr>
          <w:ilvl w:val="0"/>
          <w:numId w:val="2"/>
        </w:numPr>
        <w:spacing w:after="160" w:line="259" w:lineRule="auto"/>
        <w:rPr>
          <w:rStyle w:val="Ninguno"/>
          <w:rFonts w:ascii="Times New Roman" w:eastAsia="Times New Roman" w:hAnsi="Times New Roman" w:cs="Times New Roman"/>
          <w:color w:val="1F1F1F"/>
          <w:u w:color="1F1F1F"/>
          <w:lang w:val="en-US"/>
        </w:rPr>
      </w:pPr>
      <w:r>
        <w:rPr>
          <w:rStyle w:val="Ninguno"/>
          <w:rFonts w:ascii="Times New Roman" w:hAnsi="Times New Roman"/>
          <w:color w:val="1F1F1F"/>
          <w:u w:color="1F1F1F"/>
          <w:lang w:val="en-US"/>
        </w:rPr>
        <w:t>Late implantation</w:t>
      </w:r>
      <w:r w:rsidR="00B105FF">
        <w:rPr>
          <w:rStyle w:val="Ninguno"/>
          <w:rFonts w:ascii="Times New Roman" w:hAnsi="Times New Roman"/>
          <w:color w:val="1F1F1F"/>
          <w:u w:color="1F1F1F"/>
          <w:lang w:val="en-US"/>
        </w:rPr>
        <w:t>,</w:t>
      </w:r>
      <w:r>
        <w:rPr>
          <w:rStyle w:val="Ninguno"/>
          <w:rFonts w:ascii="Times New Roman" w:hAnsi="Times New Roman"/>
          <w:color w:val="1F1F1F"/>
          <w:u w:color="1F1F1F"/>
          <w:lang w:val="en-US"/>
        </w:rPr>
        <w:t xml:space="preserve"> </w:t>
      </w:r>
      <w:r w:rsidR="00B105FF">
        <w:rPr>
          <w:rStyle w:val="Ninguno"/>
          <w:rFonts w:ascii="Times New Roman" w:hAnsi="Times New Roman"/>
          <w:color w:val="1F1F1F"/>
          <w:u w:color="1F1F1F"/>
          <w:lang w:val="en-US"/>
        </w:rPr>
        <w:t>six</w:t>
      </w:r>
      <w:r>
        <w:rPr>
          <w:rStyle w:val="Ninguno"/>
          <w:rFonts w:ascii="Times New Roman" w:hAnsi="Times New Roman"/>
          <w:color w:val="1F1F1F"/>
          <w:u w:color="1F1F1F"/>
          <w:lang w:val="en-US"/>
        </w:rPr>
        <w:t xml:space="preserve"> months following tooth extraction</w:t>
      </w:r>
      <w:r w:rsidR="00B105FF">
        <w:rPr>
          <w:rStyle w:val="Ninguno"/>
          <w:rFonts w:ascii="Times New Roman" w:hAnsi="Times New Roman"/>
          <w:color w:val="1F1F1F"/>
          <w:u w:color="1F1F1F"/>
          <w:lang w:val="en-US"/>
        </w:rPr>
        <w:t>,</w:t>
      </w:r>
      <w:r>
        <w:rPr>
          <w:rStyle w:val="Ninguno"/>
          <w:rFonts w:ascii="Times New Roman" w:hAnsi="Times New Roman"/>
          <w:color w:val="1F1F1F"/>
          <w:u w:color="1F1F1F"/>
          <w:lang w:val="en-US"/>
        </w:rPr>
        <w:t xml:space="preserve"> after complete bone healing. </w:t>
      </w:r>
    </w:p>
    <w:p w:rsidR="00E41835" w:rsidRDefault="00E41835">
      <w:pPr>
        <w:pStyle w:val="CuerpoA"/>
        <w:spacing w:after="160" w:line="259" w:lineRule="auto"/>
        <w:ind w:left="720"/>
        <w:rPr>
          <w:rStyle w:val="Ninguno"/>
          <w:rFonts w:ascii="Times New Roman" w:eastAsia="Times New Roman" w:hAnsi="Times New Roman" w:cs="Times New Roman"/>
          <w:color w:val="1F1F1F"/>
          <w:u w:color="1F1F1F"/>
        </w:rPr>
      </w:pPr>
    </w:p>
    <w:p w:rsidR="00E41835" w:rsidRDefault="00413C91" w:rsidP="00B105FF">
      <w:pPr>
        <w:pStyle w:val="CuerpoA"/>
        <w:spacing w:after="160" w:line="259" w:lineRule="auto"/>
        <w:ind w:left="720"/>
        <w:rPr>
          <w:rStyle w:val="Ninguno"/>
          <w:rFonts w:ascii="Times New Roman" w:eastAsia="Times New Roman" w:hAnsi="Times New Roman" w:cs="Times New Roman"/>
          <w:color w:val="1F1F1F"/>
          <w:u w:color="1F1F1F"/>
          <w:rtl/>
        </w:rPr>
      </w:pPr>
      <w:r>
        <w:rPr>
          <w:rStyle w:val="Ninguno"/>
          <w:rFonts w:ascii="Times New Roman" w:hAnsi="Times New Roman"/>
          <w:color w:val="1F1F1F"/>
          <w:u w:color="1F1F1F"/>
          <w:lang w:val="en-US"/>
        </w:rPr>
        <w:t>There are several indications for each treatment type, depend</w:t>
      </w:r>
      <w:r w:rsidR="00B105FF">
        <w:rPr>
          <w:rStyle w:val="Ninguno"/>
          <w:rFonts w:ascii="Times New Roman" w:hAnsi="Times New Roman"/>
          <w:color w:val="1F1F1F"/>
          <w:u w:color="1F1F1F"/>
          <w:lang w:val="en-US"/>
        </w:rPr>
        <w:t>ing</w:t>
      </w:r>
      <w:r>
        <w:rPr>
          <w:rStyle w:val="Ninguno"/>
          <w:rFonts w:ascii="Times New Roman" w:hAnsi="Times New Roman"/>
          <w:color w:val="1F1F1F"/>
          <w:u w:color="1F1F1F"/>
          <w:lang w:val="en-US"/>
        </w:rPr>
        <w:t xml:space="preserve"> on the initial clinical situation (2</w:t>
      </w:r>
      <w:proofErr w:type="gramStart"/>
      <w:r>
        <w:rPr>
          <w:rStyle w:val="Ninguno"/>
          <w:rFonts w:ascii="Times New Roman" w:hAnsi="Times New Roman"/>
          <w:color w:val="1F1F1F"/>
          <w:u w:color="1F1F1F"/>
          <w:lang w:val="en-US"/>
        </w:rPr>
        <w:t>,3,4</w:t>
      </w:r>
      <w:proofErr w:type="gramEnd"/>
      <w:r>
        <w:rPr>
          <w:rStyle w:val="Ninguno"/>
          <w:rFonts w:ascii="Times New Roman" w:hAnsi="Times New Roman"/>
          <w:color w:val="1F1F1F"/>
          <w:u w:color="1F1F1F"/>
          <w:lang w:val="en-US"/>
        </w:rPr>
        <w:t>)</w:t>
      </w:r>
      <w:r w:rsidR="00B105FF">
        <w:rPr>
          <w:rStyle w:val="Ninguno"/>
          <w:rFonts w:ascii="Times New Roman" w:hAnsi="Times New Roman"/>
          <w:color w:val="1F1F1F"/>
          <w:u w:color="1F1F1F"/>
          <w:lang w:val="en-US"/>
        </w:rPr>
        <w:t>.</w:t>
      </w:r>
    </w:p>
    <w:p w:rsidR="00E41835" w:rsidRDefault="00413C91">
      <w:pPr>
        <w:pStyle w:val="CuerpoA"/>
        <w:spacing w:after="160" w:line="259" w:lineRule="auto"/>
        <w:rPr>
          <w:rStyle w:val="Ninguno"/>
          <w:rFonts w:ascii="Times New Roman" w:eastAsia="Times New Roman" w:hAnsi="Times New Roman" w:cs="Times New Roman"/>
          <w:color w:val="1F1F1F"/>
          <w:u w:color="1F1F1F"/>
          <w:rtl/>
        </w:rPr>
      </w:pPr>
      <w:r>
        <w:rPr>
          <w:rStyle w:val="Ninguno"/>
          <w:rFonts w:ascii="Times New Roman" w:hAnsi="Times New Roman"/>
          <w:color w:val="1F1F1F"/>
          <w:u w:color="1F1F1F"/>
          <w:lang w:val="en-US"/>
        </w:rPr>
        <w:t xml:space="preserve"> While implantation in fresh sockets with immediate implant loading has become increasingly common in recent years, it is not always possible due to various factors such as (4, 5): </w:t>
      </w:r>
    </w:p>
    <w:p w:rsidR="00E41835" w:rsidRDefault="00413C91">
      <w:pPr>
        <w:pStyle w:val="CuerpoA"/>
        <w:numPr>
          <w:ilvl w:val="0"/>
          <w:numId w:val="4"/>
        </w:numPr>
        <w:spacing w:after="160" w:line="259" w:lineRule="auto"/>
        <w:rPr>
          <w:rStyle w:val="Ninguno"/>
          <w:rFonts w:ascii="Lato-Regular" w:eastAsia="Lato-Regular" w:hAnsi="Lato-Regular" w:cs="Lato-Regular"/>
          <w:color w:val="1F1F1F"/>
          <w:u w:color="1F1F1F"/>
          <w:lang w:val="en-US"/>
        </w:rPr>
      </w:pPr>
      <w:r>
        <w:rPr>
          <w:rStyle w:val="Ninguno"/>
          <w:rFonts w:ascii="Lato-Regular" w:eastAsia="Lato-Regular" w:hAnsi="Lato-Regular" w:cs="Lato-Regular"/>
          <w:color w:val="1F1F1F"/>
          <w:u w:color="1F1F1F"/>
          <w:lang w:val="en-US"/>
        </w:rPr>
        <w:t>Insufficient bone volume for dental implant stability</w:t>
      </w:r>
    </w:p>
    <w:p w:rsidR="00E41835" w:rsidRDefault="00413C91" w:rsidP="00B105FF">
      <w:pPr>
        <w:pStyle w:val="CuerpoA"/>
        <w:numPr>
          <w:ilvl w:val="0"/>
          <w:numId w:val="4"/>
        </w:numPr>
        <w:spacing w:after="160" w:line="259" w:lineRule="auto"/>
        <w:rPr>
          <w:rStyle w:val="Ninguno"/>
          <w:rFonts w:ascii="Lato-Regular" w:eastAsia="Lato-Regular" w:hAnsi="Lato-Regular" w:cs="Lato-Regular"/>
          <w:color w:val="1F1F1F"/>
          <w:u w:color="1F1F1F"/>
          <w:lang w:val="en-US"/>
        </w:rPr>
      </w:pPr>
      <w:r>
        <w:rPr>
          <w:rStyle w:val="Ninguno"/>
          <w:rFonts w:ascii="Lato-Regular" w:eastAsia="Lato-Regular" w:hAnsi="Lato-Regular" w:cs="Lato-Regular"/>
          <w:color w:val="1F1F1F"/>
          <w:u w:color="1F1F1F"/>
          <w:lang w:val="en-US"/>
        </w:rPr>
        <w:t xml:space="preserve">Insufficient bone volume for the ideal 3D guided placement of </w:t>
      </w:r>
      <w:r w:rsidR="00B105FF">
        <w:rPr>
          <w:rStyle w:val="Ninguno"/>
          <w:rFonts w:ascii="Lato-Regular" w:eastAsia="Lato-Regular" w:hAnsi="Lato-Regular" w:cs="Lato-Regular"/>
          <w:color w:val="1F1F1F"/>
          <w:u w:color="1F1F1F"/>
          <w:lang w:val="en-US"/>
        </w:rPr>
        <w:t xml:space="preserve">the </w:t>
      </w:r>
      <w:r>
        <w:rPr>
          <w:rStyle w:val="Ninguno"/>
          <w:rFonts w:ascii="Lato-Regular" w:eastAsia="Lato-Regular" w:hAnsi="Lato-Regular" w:cs="Lato-Regular"/>
          <w:color w:val="1F1F1F"/>
          <w:u w:color="1F1F1F"/>
          <w:lang w:val="en-US"/>
        </w:rPr>
        <w:t>implants</w:t>
      </w:r>
    </w:p>
    <w:p w:rsidR="00E41835" w:rsidRPr="00413C91" w:rsidRDefault="00413C91">
      <w:pPr>
        <w:pStyle w:val="CuerpoA"/>
        <w:numPr>
          <w:ilvl w:val="0"/>
          <w:numId w:val="4"/>
        </w:numPr>
        <w:spacing w:after="160" w:line="259" w:lineRule="auto"/>
        <w:rPr>
          <w:rStyle w:val="Ninguno"/>
          <w:rFonts w:ascii="Times New Roman" w:eastAsia="Times New Roman" w:hAnsi="Times New Roman" w:cs="Times New Roman"/>
          <w:i/>
          <w:iCs/>
          <w:color w:val="1F1F1F"/>
          <w:u w:color="1F1F1F"/>
          <w:shd w:val="clear" w:color="auto" w:fill="FFFF00"/>
          <w:lang w:val="es-ES_tradnl"/>
        </w:rPr>
      </w:pPr>
      <w:proofErr w:type="spellStart"/>
      <w:r w:rsidRPr="00413C91">
        <w:rPr>
          <w:rStyle w:val="Ninguno"/>
          <w:rFonts w:ascii="Lato-Regular" w:eastAsia="Lato-Regular" w:hAnsi="Lato-Regular" w:cs="Lato-Regular"/>
          <w:color w:val="1F1F1F"/>
          <w:u w:color="1F1F1F"/>
          <w:shd w:val="clear" w:color="auto" w:fill="FFFF00"/>
          <w:lang w:val="es-ES_tradnl"/>
        </w:rPr>
        <w:t>Oclussion</w:t>
      </w:r>
      <w:proofErr w:type="spellEnd"/>
      <w:r w:rsidRPr="00413C91">
        <w:rPr>
          <w:rStyle w:val="Ninguno"/>
          <w:rFonts w:ascii="Lato-Regular" w:eastAsia="Lato-Regular" w:hAnsi="Lato-Regular" w:cs="Lato-Regular"/>
          <w:color w:val="1F1F1F"/>
          <w:u w:color="1F1F1F"/>
          <w:shd w:val="clear" w:color="auto" w:fill="FFFF00"/>
          <w:lang w:val="en-US"/>
        </w:rPr>
        <w:t>.</w:t>
      </w:r>
    </w:p>
    <w:p w:rsidR="00E41835" w:rsidRDefault="00413C91">
      <w:pPr>
        <w:pStyle w:val="CuerpoA"/>
        <w:numPr>
          <w:ilvl w:val="0"/>
          <w:numId w:val="4"/>
        </w:numPr>
        <w:spacing w:after="160" w:line="259" w:lineRule="auto"/>
        <w:rPr>
          <w:rStyle w:val="Ninguno"/>
          <w:rFonts w:ascii="Lato-Regular" w:eastAsia="Lato-Regular" w:hAnsi="Lato-Regular" w:cs="Lato-Regular"/>
          <w:color w:val="1F1F1F"/>
          <w:u w:color="1F1F1F"/>
          <w:lang w:val="en-US"/>
        </w:rPr>
      </w:pPr>
      <w:r>
        <w:rPr>
          <w:rStyle w:val="Ninguno"/>
          <w:rFonts w:ascii="Lato-Regular" w:eastAsia="Lato-Regular" w:hAnsi="Lato-Regular" w:cs="Lato-Regular"/>
          <w:color w:val="1F1F1F"/>
          <w:u w:color="1F1F1F"/>
          <w:lang w:val="en-US"/>
        </w:rPr>
        <w:t>Psychological profile</w:t>
      </w:r>
    </w:p>
    <w:p w:rsidR="00E41835" w:rsidRDefault="00413C91">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Additionally, the installation of dental implants in fresh sockets is associated with greater esthetic complications than implant installation in healed sockets. The most common of these complications is recession of the gingival margins (20% to 40%). This complication may be associated with the following factors (1):</w:t>
      </w:r>
    </w:p>
    <w:p w:rsidR="00E41835" w:rsidRDefault="00413C91">
      <w:pPr>
        <w:pStyle w:val="CuerpoA"/>
        <w:numPr>
          <w:ilvl w:val="0"/>
          <w:numId w:val="4"/>
        </w:numPr>
        <w:spacing w:after="160" w:line="259" w:lineRule="auto"/>
        <w:rPr>
          <w:rStyle w:val="Ninguno"/>
          <w:rFonts w:ascii="Lato-Regular" w:eastAsia="Lato-Regular" w:hAnsi="Lato-Regular" w:cs="Lato-Regular"/>
          <w:color w:val="1F1F1F"/>
          <w:u w:color="1F1F1F"/>
          <w:lang w:val="en-US"/>
        </w:rPr>
      </w:pPr>
      <w:r>
        <w:rPr>
          <w:rStyle w:val="Ninguno"/>
          <w:rFonts w:ascii="Lato-Regular" w:eastAsia="Lato-Regular" w:hAnsi="Lato-Regular" w:cs="Lato-Regular"/>
          <w:color w:val="1F1F1F"/>
          <w:u w:color="1F1F1F"/>
          <w:lang w:val="en-US"/>
        </w:rPr>
        <w:t>Thin vestibular bone plate</w:t>
      </w:r>
    </w:p>
    <w:p w:rsidR="00E41835" w:rsidRPr="00413C91" w:rsidRDefault="00413C91">
      <w:pPr>
        <w:pStyle w:val="CuerpoA"/>
        <w:numPr>
          <w:ilvl w:val="0"/>
          <w:numId w:val="4"/>
        </w:numPr>
        <w:spacing w:after="160" w:line="259" w:lineRule="auto"/>
        <w:rPr>
          <w:rStyle w:val="Ninguno"/>
          <w:rFonts w:ascii="Lato-Regular" w:eastAsia="Lato-Regular" w:hAnsi="Lato-Regular" w:cs="Lato-Regular"/>
          <w:color w:val="auto"/>
          <w:u w:color="1F1F1F"/>
          <w:shd w:val="clear" w:color="auto" w:fill="FFFF00"/>
          <w:lang w:val="en-US"/>
        </w:rPr>
      </w:pPr>
      <w:r w:rsidRPr="00413C91">
        <w:rPr>
          <w:rFonts w:ascii="Lato-Regular" w:eastAsia="Lato-Regular" w:hAnsi="Lato-Regular" w:cs="Lato-Regular"/>
          <w:color w:val="auto"/>
        </w:rPr>
        <w:t xml:space="preserve">Facial malposition of the implant </w:t>
      </w:r>
    </w:p>
    <w:p w:rsidR="00E41835" w:rsidRDefault="00413C91">
      <w:pPr>
        <w:pStyle w:val="CuerpoA"/>
        <w:numPr>
          <w:ilvl w:val="0"/>
          <w:numId w:val="4"/>
        </w:numPr>
        <w:spacing w:after="160" w:line="259" w:lineRule="auto"/>
        <w:rPr>
          <w:rStyle w:val="Ninguno"/>
          <w:rFonts w:ascii="Lato-Regular" w:eastAsia="Lato-Regular" w:hAnsi="Lato-Regular" w:cs="Lato-Regular"/>
          <w:color w:val="1F1F1F"/>
          <w:u w:color="1F1F1F"/>
          <w:lang w:val="en-US"/>
        </w:rPr>
      </w:pPr>
      <w:r>
        <w:rPr>
          <w:rStyle w:val="Ninguno"/>
          <w:rFonts w:ascii="Lato-Regular" w:eastAsia="Lato-Regular" w:hAnsi="Lato-Regular" w:cs="Lato-Regular"/>
          <w:color w:val="1F1F1F"/>
          <w:u w:color="1F1F1F"/>
          <w:lang w:val="en-US"/>
        </w:rPr>
        <w:t>Fine periodontal biotype</w:t>
      </w: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413C91" w:rsidP="00755FCB">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 xml:space="preserve">Early </w:t>
      </w:r>
      <w:r w:rsidR="00B105FF">
        <w:rPr>
          <w:rStyle w:val="Ninguno"/>
          <w:rFonts w:ascii="Lato-Regular" w:eastAsia="Lato-Regular" w:hAnsi="Lato-Regular" w:cs="Lato-Regular"/>
          <w:color w:val="1F1F1F"/>
          <w:u w:color="1F1F1F"/>
          <w:lang w:val="en-US"/>
        </w:rPr>
        <w:t xml:space="preserve">implant </w:t>
      </w:r>
      <w:r>
        <w:rPr>
          <w:rStyle w:val="Ninguno"/>
          <w:rFonts w:ascii="Lato-Regular" w:eastAsia="Lato-Regular" w:hAnsi="Lato-Regular" w:cs="Lato-Regular"/>
          <w:color w:val="1F1F1F"/>
          <w:u w:color="1F1F1F"/>
          <w:lang w:val="en-US"/>
        </w:rPr>
        <w:t>installation after soft tissue healing is a treatment option when there is no ideal situation for post-extraction sockets (presence of thick vestibular bone plate, absence of gingival recession, absence of infections). Early installation is performed after the soft tissue has healed, from 4 to 8 weeks after the extraction (6)</w:t>
      </w:r>
      <w:r w:rsidR="00755FCB">
        <w:rPr>
          <w:rStyle w:val="Ninguno"/>
          <w:rFonts w:ascii="Lato-Regular" w:eastAsia="Lato-Regular" w:hAnsi="Lato-Regular" w:cs="Lato-Regular"/>
          <w:color w:val="1F1F1F"/>
          <w:u w:color="1F1F1F"/>
          <w:lang w:val="en-US"/>
        </w:rPr>
        <w:t>.</w:t>
      </w:r>
      <w:r>
        <w:rPr>
          <w:rStyle w:val="Ninguno"/>
          <w:rFonts w:ascii="Lato-Regular" w:eastAsia="Lato-Regular" w:hAnsi="Lato-Regular" w:cs="Lato-Regular"/>
          <w:color w:val="1F1F1F"/>
          <w:u w:color="1F1F1F"/>
          <w:lang w:val="en-US"/>
        </w:rPr>
        <w:t xml:space="preserve"> The objective of this treatment option is to have intact mucosa tissue during implant installation in order to perform predictable </w:t>
      </w:r>
      <w:r w:rsidR="00755FCB">
        <w:rPr>
          <w:rStyle w:val="Ninguno"/>
          <w:rFonts w:ascii="Lato-Regular" w:eastAsia="Lato-Regular" w:hAnsi="Lato-Regular" w:cs="Lato-Regular"/>
          <w:color w:val="1F1F1F"/>
          <w:u w:color="1F1F1F"/>
          <w:lang w:val="en-US"/>
        </w:rPr>
        <w:t>g</w:t>
      </w:r>
      <w:r>
        <w:rPr>
          <w:rStyle w:val="Ninguno"/>
          <w:rFonts w:ascii="Lato-Regular" w:eastAsia="Lato-Regular" w:hAnsi="Lato-Regular" w:cs="Lato-Regular"/>
          <w:color w:val="1F1F1F"/>
          <w:u w:color="1F1F1F"/>
          <w:lang w:val="en-US"/>
        </w:rPr>
        <w:t xml:space="preserve">uided </w:t>
      </w:r>
      <w:r w:rsidR="00755FCB">
        <w:rPr>
          <w:rStyle w:val="Ninguno"/>
          <w:rFonts w:ascii="Lato-Regular" w:eastAsia="Lato-Regular" w:hAnsi="Lato-Regular" w:cs="Lato-Regular"/>
          <w:color w:val="1F1F1F"/>
          <w:u w:color="1F1F1F"/>
          <w:lang w:val="en-US"/>
        </w:rPr>
        <w:t>b</w:t>
      </w:r>
      <w:r>
        <w:rPr>
          <w:rStyle w:val="Ninguno"/>
          <w:rFonts w:ascii="Lato-Regular" w:eastAsia="Lato-Regular" w:hAnsi="Lato-Regular" w:cs="Lato-Regular"/>
          <w:color w:val="1F1F1F"/>
          <w:u w:color="1F1F1F"/>
          <w:lang w:val="en-US"/>
        </w:rPr>
        <w:t xml:space="preserve">one </w:t>
      </w:r>
      <w:r w:rsidR="00755FCB">
        <w:rPr>
          <w:rStyle w:val="Ninguno"/>
          <w:rFonts w:ascii="Lato-Regular" w:eastAsia="Lato-Regular" w:hAnsi="Lato-Regular" w:cs="Lato-Regular"/>
          <w:color w:val="1F1F1F"/>
          <w:u w:color="1F1F1F"/>
          <w:lang w:val="en-US"/>
        </w:rPr>
        <w:t>r</w:t>
      </w:r>
      <w:r>
        <w:rPr>
          <w:rStyle w:val="Ninguno"/>
          <w:rFonts w:ascii="Lato-Regular" w:eastAsia="Lato-Regular" w:hAnsi="Lato-Regular" w:cs="Lato-Regular"/>
          <w:color w:val="1F1F1F"/>
          <w:u w:color="1F1F1F"/>
          <w:lang w:val="en-US"/>
        </w:rPr>
        <w:t>egeneration (GBR) in the vestibular area. This GBR is performed using a slow resorption collagen membrane and graft material with a low resorption rate to compensate for changes in the ridge following tooth extraction (3)</w:t>
      </w:r>
      <w:r w:rsidR="00755FCB">
        <w:rPr>
          <w:rStyle w:val="Ninguno"/>
          <w:rFonts w:ascii="Lato-Regular" w:eastAsia="Lato-Regular" w:hAnsi="Lato-Regular" w:cs="Lato-Regular"/>
          <w:color w:val="1F1F1F"/>
          <w:u w:color="1F1F1F"/>
          <w:lang w:val="en-US"/>
        </w:rPr>
        <w:t>.</w:t>
      </w: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413C91">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The advantages</w:t>
      </w:r>
      <w:r>
        <w:rPr>
          <w:rStyle w:val="Ninguno"/>
          <w:rFonts w:ascii="Times New Roman" w:hAnsi="Times New Roman"/>
          <w:b/>
          <w:bCs/>
          <w:color w:val="1F1F1F"/>
          <w:u w:color="1F1F1F"/>
          <w:lang w:val="en-US"/>
        </w:rPr>
        <w:t xml:space="preserve"> </w:t>
      </w:r>
      <w:r>
        <w:rPr>
          <w:rStyle w:val="Ninguno"/>
          <w:rFonts w:ascii="Lato-Regular" w:eastAsia="Lato-Regular" w:hAnsi="Lato-Regular" w:cs="Lato-Regular"/>
          <w:color w:val="1F1F1F"/>
          <w:u w:color="1F1F1F"/>
          <w:lang w:val="en-US"/>
        </w:rPr>
        <w:t xml:space="preserve">of this technique are: </w:t>
      </w: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413C91">
      <w:pPr>
        <w:pStyle w:val="CuerpoA"/>
        <w:numPr>
          <w:ilvl w:val="0"/>
          <w:numId w:val="4"/>
        </w:numPr>
        <w:spacing w:after="160" w:line="259" w:lineRule="auto"/>
        <w:rPr>
          <w:rStyle w:val="Ninguno"/>
          <w:rFonts w:ascii="Lato-Regular" w:eastAsia="Lato-Regular" w:hAnsi="Lato-Regular" w:cs="Lato-Regular"/>
          <w:color w:val="1F1F1F"/>
          <w:u w:color="1F1F1F"/>
          <w:lang w:val="en-US"/>
        </w:rPr>
      </w:pPr>
      <w:r>
        <w:rPr>
          <w:rStyle w:val="Ninguno"/>
          <w:rFonts w:ascii="Lato-Regular" w:eastAsia="Lato-Regular" w:hAnsi="Lato-Regular" w:cs="Lato-Regular"/>
          <w:color w:val="1F1F1F"/>
          <w:u w:color="1F1F1F"/>
          <w:lang w:val="en-US"/>
        </w:rPr>
        <w:t>Highly predictable esthetic results.</w:t>
      </w:r>
    </w:p>
    <w:p w:rsidR="00E41835" w:rsidRDefault="00413C91">
      <w:pPr>
        <w:pStyle w:val="CuerpoA"/>
        <w:numPr>
          <w:ilvl w:val="0"/>
          <w:numId w:val="4"/>
        </w:numPr>
        <w:spacing w:after="160" w:line="259" w:lineRule="auto"/>
        <w:rPr>
          <w:rStyle w:val="Ninguno"/>
          <w:rFonts w:ascii="Lato-Regular" w:eastAsia="Lato-Regular" w:hAnsi="Lato-Regular" w:cs="Lato-Regular"/>
          <w:color w:val="1F1F1F"/>
          <w:u w:color="1F1F1F"/>
          <w:lang w:val="en-US"/>
        </w:rPr>
      </w:pPr>
      <w:r>
        <w:rPr>
          <w:rStyle w:val="Ninguno"/>
          <w:rFonts w:ascii="Lato-Regular" w:eastAsia="Lato-Regular" w:hAnsi="Lato-Regular" w:cs="Lato-Regular"/>
          <w:color w:val="1F1F1F"/>
          <w:u w:color="1F1F1F"/>
          <w:lang w:val="en-US"/>
        </w:rPr>
        <w:t>Lower risk of poor vestibular implant position.</w:t>
      </w:r>
    </w:p>
    <w:p w:rsidR="00E41835" w:rsidRDefault="00413C91">
      <w:pPr>
        <w:pStyle w:val="CuerpoA"/>
        <w:numPr>
          <w:ilvl w:val="0"/>
          <w:numId w:val="4"/>
        </w:numPr>
        <w:spacing w:after="160" w:line="259" w:lineRule="auto"/>
        <w:rPr>
          <w:rStyle w:val="Ninguno"/>
          <w:rFonts w:ascii="Lato-Regular" w:eastAsia="Lato-Regular" w:hAnsi="Lato-Regular" w:cs="Lato-Regular"/>
          <w:color w:val="1F1F1F"/>
          <w:u w:color="1F1F1F"/>
          <w:lang w:val="en-US"/>
        </w:rPr>
      </w:pPr>
      <w:r>
        <w:rPr>
          <w:rStyle w:val="Ninguno"/>
          <w:rFonts w:ascii="Lato-Regular" w:eastAsia="Lato-Regular" w:hAnsi="Lato-Regular" w:cs="Lato-Regular"/>
          <w:color w:val="1F1F1F"/>
          <w:u w:color="1F1F1F"/>
          <w:lang w:val="en-US"/>
        </w:rPr>
        <w:t>Higher amounts of keratinized gingiva at the surgical site.</w:t>
      </w:r>
    </w:p>
    <w:p w:rsidR="00E41835" w:rsidRPr="00055E56" w:rsidRDefault="00413C91" w:rsidP="00413C91">
      <w:pPr>
        <w:pStyle w:val="Poromisin"/>
        <w:numPr>
          <w:ilvl w:val="0"/>
          <w:numId w:val="4"/>
        </w:numPr>
        <w:spacing w:after="240" w:line="300" w:lineRule="atLeast"/>
        <w:rPr>
          <w:rStyle w:val="Ninguno"/>
          <w:rFonts w:ascii="Lato-Regular" w:eastAsia="Lato-Regular" w:hAnsi="Lato-Regular" w:cs="Lato-Regular"/>
          <w:color w:val="1F1F1F"/>
          <w:u w:color="1F1F1F"/>
          <w:lang w:val="en-US"/>
        </w:rPr>
      </w:pPr>
      <w:r w:rsidRPr="00055E56">
        <w:rPr>
          <w:rStyle w:val="Ninguno"/>
          <w:rFonts w:ascii="Lato-Regular" w:eastAsia="Lato-Regular" w:hAnsi="Lato-Regular" w:cs="Lato-Regular"/>
          <w:color w:val="1F1F1F"/>
          <w:u w:color="1F1F1F"/>
          <w:lang w:val="en-US"/>
        </w:rPr>
        <w:t>The surgeon clearly sees the extent of the facial bone defect</w:t>
      </w:r>
    </w:p>
    <w:p w:rsidR="00E41835" w:rsidRDefault="00E41835">
      <w:pPr>
        <w:pStyle w:val="Poromisin"/>
        <w:spacing w:after="240" w:line="300" w:lineRule="atLeast"/>
        <w:rPr>
          <w:rStyle w:val="Ninguno"/>
          <w:rFonts w:ascii="Times" w:eastAsia="Times" w:hAnsi="Times" w:cs="Times"/>
          <w:sz w:val="26"/>
          <w:szCs w:val="26"/>
          <w:u w:color="1F1F1F"/>
          <w:shd w:val="clear" w:color="auto" w:fill="FFFF00"/>
        </w:rPr>
      </w:pP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413C91">
      <w:pPr>
        <w:pStyle w:val="CuerpoA"/>
        <w:spacing w:after="160" w:line="259" w:lineRule="auto"/>
        <w:rPr>
          <w:rStyle w:val="Ninguno"/>
          <w:rFonts w:ascii="Times New Roman" w:eastAsia="Times New Roman" w:hAnsi="Times New Roman" w:cs="Times New Roman"/>
          <w:b/>
          <w:bCs/>
          <w:color w:val="1F1F1F"/>
          <w:u w:color="1F1F1F"/>
          <w:rtl/>
        </w:rPr>
      </w:pPr>
      <w:r>
        <w:rPr>
          <w:rStyle w:val="Ninguno"/>
          <w:rFonts w:ascii="Lato-Regular" w:eastAsia="Lato-Regular" w:hAnsi="Lato-Regular" w:cs="Lato-Regular"/>
          <w:color w:val="1F1F1F"/>
          <w:u w:color="1F1F1F"/>
          <w:lang w:val="en-US"/>
        </w:rPr>
        <w:t>Limitations</w:t>
      </w:r>
      <w:r>
        <w:rPr>
          <w:rStyle w:val="Ninguno"/>
          <w:rFonts w:ascii="Times New Roman" w:hAnsi="Times New Roman"/>
          <w:b/>
          <w:bCs/>
          <w:color w:val="1F1F1F"/>
          <w:u w:color="1F1F1F"/>
          <w:lang w:val="en-US"/>
        </w:rPr>
        <w:t xml:space="preserve"> / </w:t>
      </w:r>
      <w:r>
        <w:rPr>
          <w:rStyle w:val="Ninguno"/>
          <w:rFonts w:ascii="Lato-Regular" w:eastAsia="Lato-Regular" w:hAnsi="Lato-Regular" w:cs="Lato-Regular"/>
          <w:color w:val="1F1F1F"/>
          <w:u w:color="1F1F1F"/>
          <w:lang w:val="en-US"/>
        </w:rPr>
        <w:t>disadvantages</w:t>
      </w:r>
      <w:r>
        <w:rPr>
          <w:rStyle w:val="Ninguno"/>
          <w:rFonts w:ascii="Times New Roman" w:hAnsi="Times New Roman"/>
          <w:b/>
          <w:bCs/>
          <w:color w:val="1F1F1F"/>
          <w:u w:color="1F1F1F"/>
          <w:lang w:val="en-US"/>
        </w:rPr>
        <w:t xml:space="preserve"> </w:t>
      </w:r>
      <w:r>
        <w:rPr>
          <w:rStyle w:val="Ninguno"/>
          <w:rFonts w:ascii="Lato-Regular" w:eastAsia="Lato-Regular" w:hAnsi="Lato-Regular" w:cs="Lato-Regular"/>
          <w:color w:val="1F1F1F"/>
          <w:u w:color="1F1F1F"/>
          <w:lang w:val="en-US"/>
        </w:rPr>
        <w:t>of this technique are:</w:t>
      </w:r>
    </w:p>
    <w:p w:rsidR="00E41835" w:rsidRDefault="00E41835">
      <w:pPr>
        <w:pStyle w:val="CuerpoA"/>
        <w:bidi/>
        <w:spacing w:after="160" w:line="259" w:lineRule="auto"/>
        <w:jc w:val="right"/>
        <w:rPr>
          <w:rStyle w:val="Ninguno"/>
          <w:rFonts w:ascii="Times New Roman" w:eastAsia="Times New Roman" w:hAnsi="Times New Roman" w:cs="Times New Roman"/>
          <w:b/>
          <w:bCs/>
          <w:color w:val="1F1F1F"/>
          <w:u w:color="1F1F1F"/>
          <w:rtl/>
        </w:rPr>
      </w:pPr>
    </w:p>
    <w:p w:rsidR="00E41835" w:rsidRDefault="00413C91">
      <w:pPr>
        <w:pStyle w:val="CuerpoA"/>
        <w:numPr>
          <w:ilvl w:val="0"/>
          <w:numId w:val="4"/>
        </w:numPr>
        <w:spacing w:after="160" w:line="259" w:lineRule="auto"/>
        <w:rPr>
          <w:rStyle w:val="Ninguno"/>
          <w:rFonts w:ascii="Lato-Regular" w:eastAsia="Lato-Regular" w:hAnsi="Lato-Regular" w:cs="Lato-Regular"/>
          <w:color w:val="1F1F1F"/>
          <w:u w:color="1F1F1F"/>
          <w:lang w:val="en-US"/>
        </w:rPr>
      </w:pPr>
      <w:r>
        <w:rPr>
          <w:rStyle w:val="Ninguno"/>
          <w:rFonts w:ascii="Lato-Regular" w:eastAsia="Lato-Regular" w:hAnsi="Lato-Regular" w:cs="Lato-Regular"/>
          <w:color w:val="1F1F1F"/>
          <w:u w:color="1F1F1F"/>
          <w:lang w:val="en-US"/>
        </w:rPr>
        <w:t>Two surgeries, traumatic extraction without flap and implant installation with GBR.</w:t>
      </w:r>
    </w:p>
    <w:p w:rsidR="00E41835" w:rsidRDefault="00413C91">
      <w:pPr>
        <w:pStyle w:val="CuerpoA"/>
        <w:numPr>
          <w:ilvl w:val="0"/>
          <w:numId w:val="4"/>
        </w:numPr>
        <w:spacing w:after="160" w:line="259" w:lineRule="auto"/>
        <w:rPr>
          <w:rStyle w:val="Ninguno"/>
          <w:rFonts w:ascii="Lato-Regular" w:eastAsia="Lato-Regular" w:hAnsi="Lato-Regular" w:cs="Lato-Regular"/>
          <w:color w:val="1F1F1F"/>
          <w:u w:color="1F1F1F"/>
          <w:lang w:val="en-US"/>
        </w:rPr>
      </w:pPr>
      <w:r>
        <w:rPr>
          <w:rStyle w:val="Ninguno"/>
          <w:rFonts w:ascii="Lato-Regular" w:eastAsia="Lato-Regular" w:hAnsi="Lato-Regular" w:cs="Lato-Regular"/>
          <w:color w:val="1F1F1F"/>
          <w:u w:color="1F1F1F"/>
          <w:lang w:val="en-US"/>
        </w:rPr>
        <w:t>A longer healing time is required when there are large periapical lesions.</w:t>
      </w: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413C91">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The correct selection of the surgical treatment plan, as well as the correct selection of restorative materials and abutment types, are the key to a successful outcome.</w:t>
      </w:r>
    </w:p>
    <w:p w:rsidR="00E41835" w:rsidRDefault="00413C91" w:rsidP="00AD2ED5">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Increasing demand for metal-free restorations in recent decades has prompted the search for new materials with improved mechanical properties and esthetics. This</w:t>
      </w:r>
      <w:r w:rsidR="00AD2ED5">
        <w:rPr>
          <w:rStyle w:val="Ninguno"/>
          <w:rFonts w:ascii="Lato-Regular" w:eastAsia="Lato-Regular" w:hAnsi="Lato-Regular" w:cs="Lato-Regular"/>
          <w:color w:val="1F1F1F"/>
          <w:u w:color="1F1F1F"/>
          <w:lang w:val="en-US"/>
        </w:rPr>
        <w:t xml:space="preserve"> demand</w:t>
      </w:r>
      <w:r>
        <w:rPr>
          <w:rStyle w:val="Ninguno"/>
          <w:rFonts w:ascii="Lato-Regular" w:eastAsia="Lato-Regular" w:hAnsi="Lato-Regular" w:cs="Lato-Regular"/>
          <w:color w:val="1F1F1F"/>
          <w:u w:color="1F1F1F"/>
          <w:lang w:val="en-US"/>
        </w:rPr>
        <w:t xml:space="preserve">, coupled with the introduction of CAD/CAM technology (computer-aided design/computer-aided manufacturing) in </w:t>
      </w:r>
      <w:proofErr w:type="spellStart"/>
      <w:r>
        <w:rPr>
          <w:rStyle w:val="Ninguno"/>
          <w:rFonts w:ascii="Lato-Regular" w:eastAsia="Lato-Regular" w:hAnsi="Lato-Regular" w:cs="Lato-Regular"/>
          <w:color w:val="1F1F1F"/>
          <w:u w:color="1F1F1F"/>
          <w:lang w:val="en-US"/>
        </w:rPr>
        <w:t>implantology</w:t>
      </w:r>
      <w:proofErr w:type="spellEnd"/>
      <w:r>
        <w:rPr>
          <w:rStyle w:val="Ninguno"/>
          <w:rFonts w:ascii="Lato-Regular" w:eastAsia="Lato-Regular" w:hAnsi="Lato-Regular" w:cs="Lato-Regular"/>
          <w:color w:val="1F1F1F"/>
          <w:u w:color="1F1F1F"/>
          <w:lang w:val="en-US"/>
        </w:rPr>
        <w:t xml:space="preserve">, has </w:t>
      </w:r>
      <w:r w:rsidR="00AD2ED5">
        <w:rPr>
          <w:rStyle w:val="Ninguno"/>
          <w:rFonts w:ascii="Lato-Regular" w:eastAsia="Lato-Regular" w:hAnsi="Lato-Regular" w:cs="Lato-Regular"/>
          <w:color w:val="1F1F1F"/>
          <w:u w:color="1F1F1F"/>
          <w:lang w:val="en-US"/>
        </w:rPr>
        <w:t>brought competition to</w:t>
      </w:r>
      <w:r>
        <w:rPr>
          <w:rStyle w:val="Ninguno"/>
          <w:rFonts w:ascii="Lato-Regular" w:eastAsia="Lato-Regular" w:hAnsi="Lato-Regular" w:cs="Lato-Regular"/>
          <w:color w:val="1F1F1F"/>
          <w:u w:color="1F1F1F"/>
          <w:lang w:val="en-US"/>
        </w:rPr>
        <w:t xml:space="preserve"> the traditional way of making dental prostheses (9, 10).</w:t>
      </w: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Pr="00055E56" w:rsidRDefault="00413C91" w:rsidP="00AD2ED5">
      <w:pPr>
        <w:pStyle w:val="CuerpoA"/>
        <w:spacing w:after="160" w:line="259" w:lineRule="auto"/>
        <w:rPr>
          <w:rStyle w:val="Ninguno"/>
          <w:rFonts w:ascii="Lato-Regular" w:eastAsia="Lato-Regular" w:hAnsi="Lato-Regular" w:cstheme="minorBidi"/>
          <w:color w:val="1F1F1F"/>
          <w:u w:color="1F1F1F"/>
          <w:lang w:val="en-US"/>
        </w:rPr>
      </w:pPr>
      <w:r>
        <w:rPr>
          <w:rStyle w:val="Ninguno"/>
          <w:rFonts w:ascii="Lato-Regular" w:eastAsia="Lato-Regular" w:hAnsi="Lato-Regular" w:cs="Lato-Regular"/>
          <w:color w:val="1F1F1F"/>
          <w:u w:color="1F1F1F"/>
          <w:lang w:val="en-US"/>
        </w:rPr>
        <w:t>There are different types of abutments, types of materials (metal or ceramic) and shapes (prefabricated or custom) available on the market. The selection of the material to be used for the abutment, as well as the type of prosthesis (screwed or cemented), have a high impact on the treatment plan, especially when working in the esthetic zone (8)</w:t>
      </w:r>
      <w:r w:rsidR="00AD2ED5">
        <w:rPr>
          <w:rStyle w:val="Ninguno"/>
          <w:rFonts w:ascii="Lato-Regular" w:eastAsia="Lato-Regular" w:hAnsi="Lato-Regular" w:cs="Lato-Regular"/>
          <w:color w:val="1F1F1F"/>
          <w:u w:color="1F1F1F"/>
          <w:lang w:val="en-US"/>
        </w:rPr>
        <w:t>.</w:t>
      </w:r>
    </w:p>
    <w:p w:rsidR="00E41835" w:rsidRDefault="00413C91" w:rsidP="00AD2ED5">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Carved prostheses using CAD/CAM processes have demonstrated a performance similar to those made by conventional methods, showing an acceptable marginal fit (7</w:t>
      </w:r>
      <w:proofErr w:type="gramStart"/>
      <w:r>
        <w:rPr>
          <w:rStyle w:val="Ninguno"/>
          <w:rFonts w:ascii="Lato-Regular" w:eastAsia="Lato-Regular" w:hAnsi="Lato-Regular" w:cs="Lato-Regular"/>
          <w:color w:val="1F1F1F"/>
          <w:u w:color="1F1F1F"/>
          <w:lang w:val="en-US"/>
        </w:rPr>
        <w:t>,9,10</w:t>
      </w:r>
      <w:proofErr w:type="gramEnd"/>
      <w:r>
        <w:rPr>
          <w:rStyle w:val="Ninguno"/>
          <w:rFonts w:ascii="Lato-Regular" w:eastAsia="Lato-Regular" w:hAnsi="Lato-Regular" w:cs="Lato-Regular"/>
          <w:color w:val="1F1F1F"/>
          <w:u w:color="1F1F1F"/>
          <w:lang w:val="en-US"/>
        </w:rPr>
        <w:t>)</w:t>
      </w:r>
      <w:r w:rsidR="00AD2ED5">
        <w:rPr>
          <w:rStyle w:val="Ninguno"/>
          <w:rFonts w:ascii="Lato-Regular" w:eastAsia="Lato-Regular" w:hAnsi="Lato-Regular" w:cs="Lato-Regular"/>
          <w:color w:val="1F1F1F"/>
          <w:u w:color="1F1F1F"/>
          <w:lang w:val="en-US"/>
        </w:rPr>
        <w:t>.</w:t>
      </w:r>
    </w:p>
    <w:p w:rsidR="00E41835" w:rsidRDefault="00413C91" w:rsidP="00261E06">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 xml:space="preserve">The benefit of </w:t>
      </w:r>
      <w:proofErr w:type="spellStart"/>
      <w:r>
        <w:rPr>
          <w:rStyle w:val="Ninguno"/>
          <w:rFonts w:ascii="Lato-Regular" w:eastAsia="Lato-Regular" w:hAnsi="Lato-Regular" w:cs="Lato-Regular"/>
          <w:color w:val="1F1F1F"/>
          <w:u w:color="1F1F1F"/>
          <w:lang w:val="en-US"/>
        </w:rPr>
        <w:t>TiBase</w:t>
      </w:r>
      <w:proofErr w:type="spellEnd"/>
      <w:r>
        <w:rPr>
          <w:rStyle w:val="Ninguno"/>
          <w:rFonts w:ascii="Lato-Regular" w:eastAsia="Lato-Regular" w:hAnsi="Lato-Regular" w:cs="Lato-Regular"/>
          <w:color w:val="1F1F1F"/>
          <w:u w:color="1F1F1F"/>
          <w:lang w:val="en-US"/>
        </w:rPr>
        <w:t xml:space="preserve"> is </w:t>
      </w:r>
      <w:r w:rsidR="00AD2ED5">
        <w:rPr>
          <w:rStyle w:val="Ninguno"/>
          <w:rFonts w:ascii="Lato-Regular" w:eastAsia="Lato-Regular" w:hAnsi="Lato-Regular" w:cs="Lato-Regular"/>
          <w:color w:val="1F1F1F"/>
          <w:u w:color="1F1F1F"/>
          <w:lang w:val="en-US"/>
        </w:rPr>
        <w:t xml:space="preserve">having </w:t>
      </w:r>
      <w:r>
        <w:rPr>
          <w:rStyle w:val="Ninguno"/>
          <w:rFonts w:ascii="Lato-Regular" w:eastAsia="Lato-Regular" w:hAnsi="Lato-Regular" w:cs="Lato-Regular"/>
          <w:color w:val="1F1F1F"/>
          <w:u w:color="1F1F1F"/>
          <w:lang w:val="en-US"/>
        </w:rPr>
        <w:t xml:space="preserve">a metal-free screw-retained crown in the esthetic zone, keeping the metal-to-metal prosthetic connection. </w:t>
      </w:r>
      <w:r w:rsidR="00261E06">
        <w:rPr>
          <w:rStyle w:val="Ninguno"/>
          <w:rFonts w:ascii="Lato-Regular" w:eastAsia="Lato-Regular" w:hAnsi="Lato-Regular" w:cs="Lato-Regular"/>
          <w:color w:val="1F1F1F"/>
          <w:u w:color="1F1F1F"/>
          <w:lang w:val="en-US"/>
        </w:rPr>
        <w:t>The</w:t>
      </w:r>
      <w:r>
        <w:rPr>
          <w:rStyle w:val="Ninguno"/>
          <w:rFonts w:ascii="Lato-Regular" w:eastAsia="Lato-Regular" w:hAnsi="Lato-Regular" w:cs="Lato-Regular"/>
          <w:color w:val="1F1F1F"/>
          <w:u w:color="1F1F1F"/>
          <w:lang w:val="en-US"/>
        </w:rPr>
        <w:t xml:space="preserve"> </w:t>
      </w:r>
      <w:proofErr w:type="spellStart"/>
      <w:r>
        <w:rPr>
          <w:rStyle w:val="Ninguno"/>
          <w:rFonts w:ascii="Lato-Regular" w:eastAsia="Lato-Regular" w:hAnsi="Lato-Regular" w:cs="Lato-Regular"/>
          <w:color w:val="1F1F1F"/>
          <w:u w:color="1F1F1F"/>
          <w:lang w:val="en-US"/>
        </w:rPr>
        <w:t>TiBase</w:t>
      </w:r>
      <w:proofErr w:type="spellEnd"/>
      <w:r>
        <w:rPr>
          <w:rStyle w:val="Ninguno"/>
          <w:rFonts w:ascii="Lato-Regular" w:eastAsia="Lato-Regular" w:hAnsi="Lato-Regular" w:cs="Lato-Regular"/>
          <w:color w:val="1F1F1F"/>
          <w:u w:color="1F1F1F"/>
          <w:lang w:val="en-US"/>
        </w:rPr>
        <w:t xml:space="preserve">, </w:t>
      </w:r>
      <w:r w:rsidR="00261E06">
        <w:rPr>
          <w:rStyle w:val="Ninguno"/>
          <w:rFonts w:ascii="Lato-Regular" w:eastAsia="Lato-Regular" w:hAnsi="Lato-Regular" w:cs="Lato-Regular"/>
          <w:color w:val="1F1F1F"/>
          <w:u w:color="1F1F1F"/>
          <w:lang w:val="en-US"/>
        </w:rPr>
        <w:t>enables to avoid</w:t>
      </w:r>
      <w:r>
        <w:rPr>
          <w:rStyle w:val="Ninguno"/>
          <w:rFonts w:ascii="Lato-Regular" w:eastAsia="Lato-Regular" w:hAnsi="Lato-Regular" w:cs="Lato-Regular"/>
          <w:color w:val="1F1F1F"/>
          <w:u w:color="1F1F1F"/>
          <w:lang w:val="en-US"/>
        </w:rPr>
        <w:t xml:space="preserve"> the use of ceramics in the </w:t>
      </w:r>
      <w:r w:rsidR="00261E06">
        <w:rPr>
          <w:rStyle w:val="Ninguno"/>
          <w:rFonts w:ascii="Lato-Regular" w:eastAsia="Lato-Regular" w:hAnsi="Lato-Regular" w:cs="Lato-Regular"/>
          <w:color w:val="1F1F1F"/>
          <w:u w:color="1F1F1F"/>
          <w:lang w:val="en-US"/>
        </w:rPr>
        <w:t xml:space="preserve">connection </w:t>
      </w:r>
      <w:r>
        <w:rPr>
          <w:rStyle w:val="Ninguno"/>
          <w:rFonts w:ascii="Lato-Regular" w:eastAsia="Lato-Regular" w:hAnsi="Lato-Regular" w:cs="Lato-Regular"/>
          <w:color w:val="1F1F1F"/>
          <w:u w:color="1F1F1F"/>
          <w:lang w:val="en-US"/>
        </w:rPr>
        <w:t xml:space="preserve">area where there is the greatest </w:t>
      </w:r>
      <w:bookmarkStart w:id="0" w:name="_GoBack"/>
      <w:bookmarkEnd w:id="0"/>
      <w:r>
        <w:rPr>
          <w:rStyle w:val="Ninguno"/>
          <w:rFonts w:ascii="Lato-Regular" w:eastAsia="Lato-Regular" w:hAnsi="Lato-Regular" w:cs="Lato-Regular"/>
          <w:color w:val="1F1F1F"/>
          <w:u w:color="1F1F1F"/>
          <w:lang w:val="en-US"/>
        </w:rPr>
        <w:t xml:space="preserve">stress. Short </w:t>
      </w:r>
      <w:r w:rsidR="00AD2ED5">
        <w:rPr>
          <w:rStyle w:val="Ninguno"/>
          <w:rFonts w:ascii="Lato-Regular" w:eastAsia="Lato-Regular" w:hAnsi="Lato-Regular" w:cs="Lato-Regular"/>
          <w:color w:val="1F1F1F"/>
          <w:u w:color="1F1F1F"/>
          <w:lang w:val="en-US"/>
        </w:rPr>
        <w:t xml:space="preserve">term </w:t>
      </w:r>
      <w:r>
        <w:rPr>
          <w:rStyle w:val="Ninguno"/>
          <w:rFonts w:ascii="Lato-Regular" w:eastAsia="Lato-Regular" w:hAnsi="Lato-Regular" w:cs="Lato-Regular"/>
          <w:color w:val="1F1F1F"/>
          <w:u w:color="1F1F1F"/>
          <w:lang w:val="en-US"/>
        </w:rPr>
        <w:t xml:space="preserve">studies have demonstrated </w:t>
      </w:r>
      <w:r w:rsidR="00AD2ED5">
        <w:rPr>
          <w:rStyle w:val="Ninguno"/>
          <w:rFonts w:ascii="Lato-Regular" w:eastAsia="Lato-Regular" w:hAnsi="Lato-Regular" w:cs="Lato-Regular"/>
          <w:color w:val="1F1F1F"/>
          <w:u w:color="1F1F1F"/>
          <w:lang w:val="en-US"/>
        </w:rPr>
        <w:t xml:space="preserve">similar </w:t>
      </w:r>
      <w:r>
        <w:rPr>
          <w:rStyle w:val="Ninguno"/>
          <w:rFonts w:ascii="Lato-Regular" w:eastAsia="Lato-Regular" w:hAnsi="Lato-Regular" w:cs="Lato-Regular"/>
          <w:color w:val="1F1F1F"/>
          <w:u w:color="1F1F1F"/>
          <w:lang w:val="en-US"/>
        </w:rPr>
        <w:t xml:space="preserve">biomechanical and biological behavior </w:t>
      </w:r>
      <w:r w:rsidR="00AD2ED5">
        <w:rPr>
          <w:rStyle w:val="Ninguno"/>
          <w:rFonts w:ascii="Lato-Regular" w:eastAsia="Lato-Regular" w:hAnsi="Lato-Regular" w:cs="Lato-Regular"/>
          <w:color w:val="1F1F1F"/>
          <w:u w:color="1F1F1F"/>
          <w:lang w:val="en-US"/>
        </w:rPr>
        <w:t>for</w:t>
      </w:r>
      <w:r>
        <w:rPr>
          <w:rStyle w:val="Ninguno"/>
          <w:rFonts w:ascii="Lato-Regular" w:eastAsia="Lato-Regular" w:hAnsi="Lato-Regular" w:cs="Lato-Regular"/>
          <w:color w:val="1F1F1F"/>
          <w:u w:color="1F1F1F"/>
          <w:lang w:val="en-US"/>
        </w:rPr>
        <w:t xml:space="preserve"> both conventional techniques and new CAD/CAM ones (10), the latter having better aesthetic behavior.</w:t>
      </w: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413C91">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CASE OVERVIEW</w:t>
      </w: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413C91" w:rsidP="00AD2ED5">
      <w:pPr>
        <w:pStyle w:val="CuerpoA"/>
        <w:spacing w:after="160" w:line="259" w:lineRule="auto"/>
        <w:rPr>
          <w:rStyle w:val="Ninguno"/>
          <w:rFonts w:ascii="Arial Unicode MS" w:hAnsi="Arial Unicode MS"/>
          <w:color w:val="1F1F1F"/>
          <w:u w:color="1F1F1F"/>
          <w:rtl/>
        </w:rPr>
      </w:pPr>
      <w:r>
        <w:rPr>
          <w:rStyle w:val="Ninguno"/>
          <w:rFonts w:ascii="Lato-Regular" w:eastAsia="Lato-Regular" w:hAnsi="Lato-Regular" w:cs="Lato-Regular"/>
          <w:color w:val="1F1F1F"/>
          <w:u w:color="1F1F1F"/>
          <w:lang w:val="en-US"/>
        </w:rPr>
        <w:t xml:space="preserve">Female patient, 21 years of age, </w:t>
      </w:r>
      <w:r w:rsidR="00AD2ED5">
        <w:rPr>
          <w:rStyle w:val="Ninguno"/>
          <w:rFonts w:ascii="Lato-Regular" w:eastAsia="Lato-Regular" w:hAnsi="Lato-Regular" w:cs="Lato-Regular"/>
          <w:color w:val="1F1F1F"/>
          <w:u w:color="1F1F1F"/>
          <w:lang w:val="en-US"/>
        </w:rPr>
        <w:t>has had</w:t>
      </w:r>
      <w:r>
        <w:rPr>
          <w:rStyle w:val="Ninguno"/>
          <w:rFonts w:ascii="Lato-Regular" w:eastAsia="Lato-Regular" w:hAnsi="Lato-Regular" w:cs="Lato-Regular"/>
          <w:color w:val="1F1F1F"/>
          <w:u w:color="1F1F1F"/>
          <w:lang w:val="en-US"/>
        </w:rPr>
        <w:t xml:space="preserve"> clinic consultation regarding tooth 22. The patient has no systemic diseases, is a nonsmoker, </w:t>
      </w:r>
      <w:r w:rsidR="00AD2ED5">
        <w:rPr>
          <w:rStyle w:val="Ninguno"/>
          <w:rFonts w:ascii="Lato-Regular" w:eastAsia="Lato-Regular" w:hAnsi="Lato-Regular" w:cs="Lato-Regular"/>
          <w:color w:val="1F1F1F"/>
          <w:u w:color="1F1F1F"/>
          <w:lang w:val="en-US"/>
        </w:rPr>
        <w:t xml:space="preserve">and </w:t>
      </w:r>
      <w:r>
        <w:rPr>
          <w:rStyle w:val="Ninguno"/>
          <w:rFonts w:ascii="Lato-Regular" w:eastAsia="Lato-Regular" w:hAnsi="Lato-Regular" w:cs="Lato-Regular"/>
          <w:color w:val="1F1F1F"/>
          <w:u w:color="1F1F1F"/>
          <w:lang w:val="en-US"/>
        </w:rPr>
        <w:t xml:space="preserve">has no significant </w:t>
      </w:r>
      <w:proofErr w:type="spellStart"/>
      <w:r>
        <w:rPr>
          <w:rStyle w:val="Ninguno"/>
          <w:rFonts w:ascii="Lato-Regular" w:eastAsia="Lato-Regular" w:hAnsi="Lato-Regular" w:cs="Lato-Regular"/>
          <w:color w:val="1F1F1F"/>
          <w:u w:color="1F1F1F"/>
          <w:lang w:val="en-US"/>
        </w:rPr>
        <w:t>extraoral</w:t>
      </w:r>
      <w:proofErr w:type="spellEnd"/>
      <w:r>
        <w:rPr>
          <w:rStyle w:val="Ninguno"/>
          <w:rFonts w:ascii="Lato-Regular" w:eastAsia="Lato-Regular" w:hAnsi="Lato-Regular" w:cs="Lato-Regular"/>
          <w:color w:val="1F1F1F"/>
          <w:u w:color="1F1F1F"/>
          <w:lang w:val="en-US"/>
        </w:rPr>
        <w:t xml:space="preserve"> or intraoral findings.</w:t>
      </w: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413C91">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MATERIALS USED</w:t>
      </w:r>
    </w:p>
    <w:p w:rsidR="00E41835" w:rsidRDefault="00413C91">
      <w:pPr>
        <w:pStyle w:val="CuerpoA"/>
        <w:spacing w:after="160" w:line="259" w:lineRule="auto"/>
        <w:rPr>
          <w:rStyle w:val="Ninguno"/>
          <w:rFonts w:ascii="Lato-Regular" w:eastAsia="Lato-Regular" w:hAnsi="Lato-Regular" w:cs="Lato-Regular"/>
          <w:color w:val="1F1F1F"/>
          <w:u w:color="1F1F1F"/>
          <w:rtl/>
        </w:rPr>
      </w:pPr>
      <w:proofErr w:type="spellStart"/>
      <w:r>
        <w:rPr>
          <w:rStyle w:val="Ninguno"/>
          <w:rFonts w:ascii="Lato-Regular" w:eastAsia="Lato-Regular" w:hAnsi="Lato-Regular" w:cs="Lato-Regular"/>
          <w:color w:val="1F1F1F"/>
          <w:u w:color="1F1F1F"/>
          <w:lang w:val="en-US"/>
        </w:rPr>
        <w:t>AlphaBio's</w:t>
      </w:r>
      <w:proofErr w:type="spellEnd"/>
      <w:r>
        <w:rPr>
          <w:rStyle w:val="Ninguno"/>
          <w:rFonts w:ascii="Lato-Regular" w:eastAsia="Lato-Regular" w:hAnsi="Lato-Regular" w:cs="Lato-Regular"/>
          <w:color w:val="1F1F1F"/>
          <w:u w:color="1F1F1F"/>
          <w:lang w:val="en-US"/>
        </w:rPr>
        <w:t xml:space="preserve"> graft collagen fleece, 20x20mm</w:t>
      </w:r>
    </w:p>
    <w:p w:rsidR="00E41835" w:rsidRDefault="00413C91">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NICE implant L11.5mm</w:t>
      </w:r>
    </w:p>
    <w:p w:rsidR="00E41835" w:rsidRDefault="00413C91" w:rsidP="00AD2ED5">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 xml:space="preserve">1 </w:t>
      </w:r>
      <w:r w:rsidR="00AD2ED5">
        <w:rPr>
          <w:rStyle w:val="Ninguno"/>
          <w:rFonts w:ascii="Lato-Regular" w:eastAsia="Lato-Regular" w:hAnsi="Lato-Regular" w:cs="Lato-Regular"/>
          <w:color w:val="1F1F1F"/>
          <w:u w:color="1F1F1F"/>
          <w:lang w:val="en-US"/>
        </w:rPr>
        <w:t>h</w:t>
      </w:r>
      <w:r>
        <w:rPr>
          <w:rStyle w:val="Ninguno"/>
          <w:rFonts w:ascii="Lato-Regular" w:eastAsia="Lato-Regular" w:hAnsi="Lato-Regular" w:cs="Lato-Regular"/>
          <w:color w:val="1F1F1F"/>
          <w:u w:color="1F1F1F"/>
          <w:lang w:val="en-US"/>
        </w:rPr>
        <w:t>ealing abutment, D3.8 H5mm CHC</w:t>
      </w:r>
    </w:p>
    <w:p w:rsidR="00E41835" w:rsidRDefault="00413C91" w:rsidP="00AD2ED5">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 xml:space="preserve">1 </w:t>
      </w:r>
      <w:r w:rsidR="00AD2ED5">
        <w:rPr>
          <w:rStyle w:val="Ninguno"/>
          <w:rFonts w:ascii="Lato-Regular" w:eastAsia="Lato-Regular" w:hAnsi="Lato-Regular" w:cs="Lato-Regular"/>
          <w:color w:val="1F1F1F"/>
          <w:u w:color="1F1F1F"/>
          <w:lang w:val="en-US"/>
        </w:rPr>
        <w:t>e</w:t>
      </w:r>
      <w:r>
        <w:rPr>
          <w:rStyle w:val="Ninguno"/>
          <w:rFonts w:ascii="Lato-Regular" w:eastAsia="Lato-Regular" w:hAnsi="Lato-Regular" w:cs="Lato-Regular"/>
          <w:color w:val="1F1F1F"/>
          <w:u w:color="1F1F1F"/>
          <w:lang w:val="en-US"/>
        </w:rPr>
        <w:t>sthetic simply straight abutment H 2mm CHC as a temporary abutment</w:t>
      </w:r>
    </w:p>
    <w:p w:rsidR="00E41835" w:rsidRDefault="00413C91" w:rsidP="00AD2ED5">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 xml:space="preserve">1 CAD/CAM </w:t>
      </w:r>
      <w:r w:rsidR="00AD2ED5">
        <w:rPr>
          <w:rStyle w:val="Ninguno"/>
          <w:rFonts w:ascii="Lato-Regular" w:eastAsia="Lato-Regular" w:hAnsi="Lato-Regular" w:cs="Lato-Regular"/>
          <w:color w:val="1F1F1F"/>
          <w:u w:color="1F1F1F"/>
          <w:lang w:val="en-US"/>
        </w:rPr>
        <w:t>t</w:t>
      </w:r>
      <w:r>
        <w:rPr>
          <w:rStyle w:val="Ninguno"/>
          <w:rFonts w:ascii="Lato-Regular" w:eastAsia="Lato-Regular" w:hAnsi="Lato-Regular" w:cs="Lato-Regular"/>
          <w:color w:val="1F1F1F"/>
          <w:u w:color="1F1F1F"/>
          <w:lang w:val="en-US"/>
        </w:rPr>
        <w:t xml:space="preserve">itanium </w:t>
      </w:r>
      <w:r w:rsidR="00AD2ED5">
        <w:rPr>
          <w:rStyle w:val="Ninguno"/>
          <w:rFonts w:ascii="Lato-Regular" w:eastAsia="Lato-Regular" w:hAnsi="Lato-Regular" w:cs="Lato-Regular"/>
          <w:color w:val="1F1F1F"/>
          <w:u w:color="1F1F1F"/>
          <w:lang w:val="en-US"/>
        </w:rPr>
        <w:t>b</w:t>
      </w:r>
      <w:r>
        <w:rPr>
          <w:rStyle w:val="Ninguno"/>
          <w:rFonts w:ascii="Lato-Regular" w:eastAsia="Lato-Regular" w:hAnsi="Lato-Regular" w:cs="Lato-Regular"/>
          <w:color w:val="1F1F1F"/>
          <w:u w:color="1F1F1F"/>
          <w:lang w:val="en-US"/>
        </w:rPr>
        <w:t>ase - CHC</w:t>
      </w:r>
    </w:p>
    <w:p w:rsidR="00E41835" w:rsidRDefault="00413C91">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0.5cc of Alpha-Bio's graft natural bovine bone (0.5-1.0mm</w:t>
      </w:r>
      <w:proofErr w:type="gramStart"/>
      <w:r>
        <w:rPr>
          <w:rStyle w:val="Ninguno"/>
          <w:rFonts w:ascii="Lato-Regular" w:eastAsia="Lato-Regular" w:hAnsi="Lato-Regular" w:cs="Lato-Regular"/>
          <w:color w:val="1F1F1F"/>
          <w:u w:color="1F1F1F"/>
          <w:lang w:val="en-US"/>
        </w:rPr>
        <w:t>)1cc</w:t>
      </w:r>
      <w:proofErr w:type="gramEnd"/>
    </w:p>
    <w:p w:rsidR="00E41835" w:rsidRDefault="00413C91" w:rsidP="00AD2ED5">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 xml:space="preserve">0.5cc </w:t>
      </w:r>
      <w:proofErr w:type="spellStart"/>
      <w:r w:rsidR="00AD2ED5">
        <w:rPr>
          <w:rStyle w:val="Ninguno"/>
          <w:rFonts w:ascii="Lato-Regular" w:eastAsia="Lato-Regular" w:hAnsi="Lato-Regular" w:cs="Lato-Regular"/>
          <w:color w:val="1F1F1F"/>
          <w:u w:color="1F1F1F"/>
          <w:lang w:val="en-US"/>
        </w:rPr>
        <w:t>c</w:t>
      </w:r>
      <w:r>
        <w:rPr>
          <w:rStyle w:val="Ninguno"/>
          <w:rFonts w:ascii="Lato-Regular" w:eastAsia="Lato-Regular" w:hAnsi="Lato-Regular" w:cs="Lato-Regular"/>
          <w:color w:val="1F1F1F"/>
          <w:u w:color="1F1F1F"/>
          <w:lang w:val="en-US"/>
        </w:rPr>
        <w:t>orticocancellous</w:t>
      </w:r>
      <w:proofErr w:type="spellEnd"/>
      <w:r>
        <w:rPr>
          <w:rStyle w:val="Ninguno"/>
          <w:rFonts w:ascii="Lato-Regular" w:eastAsia="Lato-Regular" w:hAnsi="Lato-Regular" w:cs="Lato-Regular"/>
          <w:color w:val="1F1F1F"/>
          <w:u w:color="1F1F1F"/>
          <w:lang w:val="en-US"/>
        </w:rPr>
        <w:t xml:space="preserve"> granules 0.5cc syringe</w:t>
      </w:r>
    </w:p>
    <w:p w:rsidR="00E41835" w:rsidRDefault="00413C91" w:rsidP="00AD2ED5">
      <w:pPr>
        <w:pStyle w:val="CuerpoA"/>
        <w:spacing w:after="160" w:line="259" w:lineRule="auto"/>
        <w:rPr>
          <w:rStyle w:val="Ninguno"/>
          <w:rFonts w:ascii="Lato-Regular" w:eastAsia="Lato-Regular" w:hAnsi="Lato-Regular" w:cs="Lato-Regular"/>
          <w:color w:val="1F1F1F"/>
          <w:u w:color="1F1F1F"/>
          <w:rtl/>
        </w:rPr>
      </w:pPr>
      <w:proofErr w:type="spellStart"/>
      <w:r>
        <w:rPr>
          <w:rStyle w:val="Ninguno"/>
          <w:rFonts w:ascii="Lato-Regular" w:eastAsia="Lato-Regular" w:hAnsi="Lato-Regular" w:cs="Lato-Regular"/>
          <w:color w:val="1F1F1F"/>
          <w:u w:color="1F1F1F"/>
          <w:lang w:val="en-US"/>
        </w:rPr>
        <w:t>AlphaBio's</w:t>
      </w:r>
      <w:proofErr w:type="spellEnd"/>
      <w:r>
        <w:rPr>
          <w:rStyle w:val="Ninguno"/>
          <w:rFonts w:ascii="Lato-Regular" w:eastAsia="Lato-Regular" w:hAnsi="Lato-Regular" w:cs="Lato-Regular"/>
          <w:color w:val="1F1F1F"/>
          <w:u w:color="1F1F1F"/>
          <w:lang w:val="en-US"/>
        </w:rPr>
        <w:t xml:space="preserve"> graft </w:t>
      </w:r>
      <w:r w:rsidR="00AD2ED5">
        <w:rPr>
          <w:rStyle w:val="Ninguno"/>
          <w:rFonts w:ascii="Lato-Regular" w:eastAsia="Lato-Regular" w:hAnsi="Lato-Regular" w:cs="Lato-Regular"/>
          <w:color w:val="1F1F1F"/>
          <w:u w:color="1F1F1F"/>
          <w:lang w:val="en-US"/>
        </w:rPr>
        <w:t>c</w:t>
      </w:r>
      <w:r>
        <w:rPr>
          <w:rStyle w:val="Ninguno"/>
          <w:rFonts w:ascii="Lato-Regular" w:eastAsia="Lato-Regular" w:hAnsi="Lato-Regular" w:cs="Lato-Regular"/>
          <w:color w:val="1F1F1F"/>
          <w:u w:color="1F1F1F"/>
          <w:lang w:val="en-US"/>
        </w:rPr>
        <w:t>ollagen membrane 20*30mm</w:t>
      </w:r>
    </w:p>
    <w:p w:rsidR="00E41835" w:rsidRDefault="00413C91" w:rsidP="00AD2ED5">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lastRenderedPageBreak/>
        <w:t xml:space="preserve">3mm </w:t>
      </w:r>
      <w:r w:rsidR="00AD2ED5">
        <w:rPr>
          <w:rStyle w:val="Ninguno"/>
          <w:rFonts w:ascii="Lato-Regular" w:eastAsia="Lato-Regular" w:hAnsi="Lato-Regular" w:cs="Lato-Regular"/>
          <w:color w:val="1F1F1F"/>
          <w:u w:color="1F1F1F"/>
          <w:lang w:val="en-US"/>
        </w:rPr>
        <w:t>t</w:t>
      </w:r>
      <w:r>
        <w:rPr>
          <w:rStyle w:val="Ninguno"/>
          <w:rFonts w:ascii="Lato-Regular" w:eastAsia="Lato-Regular" w:hAnsi="Lato-Regular" w:cs="Lato-Regular"/>
          <w:color w:val="1F1F1F"/>
          <w:u w:color="1F1F1F"/>
          <w:lang w:val="en-US"/>
        </w:rPr>
        <w:t xml:space="preserve">itanium </w:t>
      </w:r>
      <w:r w:rsidR="00AD2ED5">
        <w:rPr>
          <w:rStyle w:val="Ninguno"/>
          <w:rFonts w:ascii="Lato-Regular" w:eastAsia="Lato-Regular" w:hAnsi="Lato-Regular" w:cs="Lato-Regular"/>
          <w:color w:val="1F1F1F"/>
          <w:u w:color="1F1F1F"/>
          <w:lang w:val="en-US"/>
        </w:rPr>
        <w:t>t</w:t>
      </w:r>
      <w:r>
        <w:rPr>
          <w:rStyle w:val="Ninguno"/>
          <w:rFonts w:ascii="Lato-Regular" w:eastAsia="Lato-Regular" w:hAnsi="Lato-Regular" w:cs="Lato-Regular"/>
          <w:color w:val="1F1F1F"/>
          <w:u w:color="1F1F1F"/>
          <w:lang w:val="en-US"/>
        </w:rPr>
        <w:t xml:space="preserve">acks, </w:t>
      </w:r>
      <w:proofErr w:type="spellStart"/>
      <w:r>
        <w:rPr>
          <w:rStyle w:val="Ninguno"/>
          <w:rFonts w:ascii="Lato-Regular" w:eastAsia="Lato-Regular" w:hAnsi="Lato-Regular" w:cs="Lato-Regular"/>
          <w:color w:val="1F1F1F"/>
          <w:u w:color="1F1F1F"/>
          <w:lang w:val="en-US"/>
        </w:rPr>
        <w:t>Salvin</w:t>
      </w:r>
      <w:proofErr w:type="spellEnd"/>
      <w:r>
        <w:rPr>
          <w:rStyle w:val="Ninguno"/>
          <w:rFonts w:ascii="Lato-Regular" w:eastAsia="Lato-Regular" w:hAnsi="Lato-Regular" w:cs="Lato-Regular"/>
          <w:color w:val="1F1F1F"/>
          <w:u w:color="1F1F1F"/>
          <w:lang w:val="en-US"/>
        </w:rPr>
        <w:t>, to attach membranes</w:t>
      </w:r>
    </w:p>
    <w:p w:rsidR="00E41835" w:rsidRDefault="00413C91">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Nylon 5-0, Johnson</w:t>
      </w:r>
    </w:p>
    <w:p w:rsidR="00E41835" w:rsidRDefault="00413C91" w:rsidP="00AD2ED5">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 xml:space="preserve">Multilink </w:t>
      </w:r>
      <w:r w:rsidR="00AD2ED5">
        <w:rPr>
          <w:rStyle w:val="Ninguno"/>
          <w:rFonts w:ascii="Lato-Regular" w:eastAsia="Lato-Regular" w:hAnsi="Lato-Regular" w:cs="Lato-Regular"/>
          <w:color w:val="1F1F1F"/>
          <w:u w:color="1F1F1F"/>
          <w:lang w:val="en-US"/>
        </w:rPr>
        <w:t>h</w:t>
      </w:r>
      <w:r>
        <w:rPr>
          <w:rStyle w:val="Ninguno"/>
          <w:rFonts w:ascii="Lato-Regular" w:eastAsia="Lato-Regular" w:hAnsi="Lato-Regular" w:cs="Lato-Regular"/>
          <w:color w:val="1F1F1F"/>
          <w:u w:color="1F1F1F"/>
          <w:lang w:val="en-US"/>
        </w:rPr>
        <w:t xml:space="preserve">ybrid </w:t>
      </w:r>
      <w:r w:rsidR="00AD2ED5">
        <w:rPr>
          <w:rStyle w:val="Ninguno"/>
          <w:rFonts w:ascii="Lato-Regular" w:eastAsia="Lato-Regular" w:hAnsi="Lato-Regular" w:cs="Lato-Regular"/>
          <w:color w:val="1F1F1F"/>
          <w:u w:color="1F1F1F"/>
          <w:lang w:val="en-US"/>
        </w:rPr>
        <w:t>a</w:t>
      </w:r>
      <w:r>
        <w:rPr>
          <w:rStyle w:val="Ninguno"/>
          <w:rFonts w:ascii="Lato-Regular" w:eastAsia="Lato-Regular" w:hAnsi="Lato-Regular" w:cs="Lato-Regular"/>
          <w:color w:val="1F1F1F"/>
          <w:u w:color="1F1F1F"/>
          <w:lang w:val="en-US"/>
        </w:rPr>
        <w:t xml:space="preserve">butment, </w:t>
      </w:r>
      <w:proofErr w:type="spellStart"/>
      <w:r>
        <w:rPr>
          <w:rStyle w:val="Ninguno"/>
          <w:rFonts w:ascii="Lato-Regular" w:eastAsia="Lato-Regular" w:hAnsi="Lato-Regular" w:cs="Lato-Regular"/>
          <w:color w:val="1F1F1F"/>
          <w:u w:color="1F1F1F"/>
          <w:lang w:val="en-US"/>
        </w:rPr>
        <w:t>Ivoclear</w:t>
      </w:r>
      <w:proofErr w:type="spellEnd"/>
      <w:r>
        <w:rPr>
          <w:rStyle w:val="Ninguno"/>
          <w:rFonts w:ascii="Lato-Regular" w:eastAsia="Lato-Regular" w:hAnsi="Lato-Regular" w:cs="Lato-Regular"/>
          <w:color w:val="1F1F1F"/>
          <w:u w:color="1F1F1F"/>
          <w:lang w:val="en-US"/>
        </w:rPr>
        <w:t>.</w:t>
      </w: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413C91">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TREATMENT PLAN</w:t>
      </w: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413C91" w:rsidP="00AD2ED5">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 xml:space="preserve">Following rigorous clinical examinations and complementary examinations (X-rays and CBCT), the decision </w:t>
      </w:r>
      <w:r w:rsidR="00AD2ED5">
        <w:rPr>
          <w:rStyle w:val="Ninguno"/>
          <w:rFonts w:ascii="Lato-Regular" w:eastAsia="Lato-Regular" w:hAnsi="Lato-Regular" w:cs="Lato-Regular"/>
          <w:color w:val="1F1F1F"/>
          <w:u w:color="1F1F1F"/>
          <w:lang w:val="en-US"/>
        </w:rPr>
        <w:t xml:space="preserve">was </w:t>
      </w:r>
      <w:r>
        <w:rPr>
          <w:rStyle w:val="Ninguno"/>
          <w:rFonts w:ascii="Lato-Regular" w:eastAsia="Lato-Regular" w:hAnsi="Lato-Regular" w:cs="Lato-Regular"/>
          <w:color w:val="1F1F1F"/>
          <w:u w:color="1F1F1F"/>
          <w:lang w:val="en-US"/>
        </w:rPr>
        <w:t xml:space="preserve">to install a narrow diameter 3.2mm implant (NICE, </w:t>
      </w:r>
      <w:proofErr w:type="spellStart"/>
      <w:r>
        <w:rPr>
          <w:rStyle w:val="Ninguno"/>
          <w:rFonts w:ascii="Lato-Regular" w:eastAsia="Lato-Regular" w:hAnsi="Lato-Regular" w:cs="Lato-Regular"/>
          <w:color w:val="1F1F1F"/>
          <w:u w:color="1F1F1F"/>
          <w:lang w:val="en-US"/>
        </w:rPr>
        <w:t>AlphaBio</w:t>
      </w:r>
      <w:proofErr w:type="spellEnd"/>
      <w:r>
        <w:rPr>
          <w:rStyle w:val="Ninguno"/>
          <w:rFonts w:ascii="Lato-Regular" w:eastAsia="Lato-Regular" w:hAnsi="Lato-Regular" w:cs="Lato-Regular"/>
          <w:color w:val="1F1F1F"/>
          <w:u w:color="1F1F1F"/>
          <w:lang w:val="en-US"/>
        </w:rPr>
        <w:t>), plus horizontal guided bone regeneration of the defect with two layers of regeneration material (allograft and bovine xenograft), plus a slow resorption collagen membrane (</w:t>
      </w:r>
      <w:proofErr w:type="spellStart"/>
      <w:r>
        <w:rPr>
          <w:rStyle w:val="Ninguno"/>
          <w:rFonts w:ascii="Lato-Regular" w:eastAsia="Lato-Regular" w:hAnsi="Lato-Regular" w:cs="Lato-Regular"/>
          <w:color w:val="1F1F1F"/>
          <w:u w:color="1F1F1F"/>
          <w:lang w:val="en-US"/>
        </w:rPr>
        <w:t>AlphaBio's</w:t>
      </w:r>
      <w:proofErr w:type="spellEnd"/>
      <w:r>
        <w:rPr>
          <w:rStyle w:val="Ninguno"/>
          <w:rFonts w:ascii="Lato-Regular" w:eastAsia="Lato-Regular" w:hAnsi="Lato-Regular" w:cs="Lato-Regular"/>
          <w:color w:val="1F1F1F"/>
          <w:u w:color="1F1F1F"/>
          <w:lang w:val="en-US"/>
        </w:rPr>
        <w:t xml:space="preserve"> graft), attached with titanium pins.</w:t>
      </w:r>
    </w:p>
    <w:p w:rsidR="00E41835" w:rsidRDefault="00413C91" w:rsidP="000536A2">
      <w:pPr>
        <w:pStyle w:val="CuerpoA"/>
        <w:spacing w:after="160" w:line="259" w:lineRule="auto"/>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 xml:space="preserve">After </w:t>
      </w:r>
      <w:r w:rsidR="000536A2">
        <w:rPr>
          <w:rStyle w:val="Ninguno"/>
          <w:rFonts w:ascii="Lato-Regular" w:eastAsia="Lato-Regular" w:hAnsi="Lato-Regular" w:cs="Lato-Regular"/>
          <w:color w:val="1F1F1F"/>
          <w:u w:color="1F1F1F"/>
          <w:lang w:val="en-US"/>
        </w:rPr>
        <w:t>three</w:t>
      </w:r>
      <w:r>
        <w:rPr>
          <w:rStyle w:val="Ninguno"/>
          <w:rFonts w:ascii="Lato-Regular" w:eastAsia="Lato-Regular" w:hAnsi="Lato-Regular" w:cs="Lato-Regular"/>
          <w:color w:val="1F1F1F"/>
          <w:u w:color="1F1F1F"/>
          <w:lang w:val="en-US"/>
        </w:rPr>
        <w:t xml:space="preserve"> months, the implant connection </w:t>
      </w:r>
      <w:proofErr w:type="spellStart"/>
      <w:r>
        <w:rPr>
          <w:rStyle w:val="Ninguno"/>
          <w:rFonts w:ascii="Lato-Regular" w:eastAsia="Lato-Regular" w:hAnsi="Lato-Regular" w:cs="Lato-Regular"/>
          <w:color w:val="1F1F1F"/>
          <w:u w:color="1F1F1F"/>
          <w:lang w:val="en-US"/>
        </w:rPr>
        <w:t>provisionalization</w:t>
      </w:r>
      <w:proofErr w:type="spellEnd"/>
      <w:r>
        <w:rPr>
          <w:rStyle w:val="Ninguno"/>
          <w:rFonts w:ascii="Lato-Regular" w:eastAsia="Lato-Regular" w:hAnsi="Lato-Regular" w:cs="Lato-Regular"/>
          <w:color w:val="1F1F1F"/>
          <w:u w:color="1F1F1F"/>
          <w:lang w:val="en-US"/>
        </w:rPr>
        <w:t xml:space="preserve"> was performed, followed by the final rehabilitation of the implant with a fixed, screw-retained lithium </w:t>
      </w:r>
      <w:proofErr w:type="spellStart"/>
      <w:r>
        <w:rPr>
          <w:rStyle w:val="Ninguno"/>
          <w:rFonts w:ascii="Lato-Regular" w:eastAsia="Lato-Regular" w:hAnsi="Lato-Regular" w:cs="Lato-Regular"/>
          <w:color w:val="1F1F1F"/>
          <w:u w:color="1F1F1F"/>
          <w:lang w:val="en-US"/>
        </w:rPr>
        <w:t>disilicate</w:t>
      </w:r>
      <w:proofErr w:type="spellEnd"/>
      <w:r>
        <w:rPr>
          <w:rStyle w:val="Ninguno"/>
          <w:rFonts w:ascii="Lato-Regular" w:eastAsia="Lato-Regular" w:hAnsi="Lato-Regular" w:cs="Lato-Regular"/>
          <w:color w:val="1F1F1F"/>
          <w:u w:color="1F1F1F"/>
          <w:lang w:val="en-US"/>
        </w:rPr>
        <w:t xml:space="preserve"> prosthesis unit, with the new </w:t>
      </w:r>
      <w:proofErr w:type="spellStart"/>
      <w:r>
        <w:rPr>
          <w:rStyle w:val="Ninguno"/>
          <w:rFonts w:ascii="Lato-Regular" w:eastAsia="Lato-Regular" w:hAnsi="Lato-Regular" w:cs="Lato-Regular"/>
          <w:color w:val="1F1F1F"/>
          <w:u w:color="1F1F1F"/>
          <w:lang w:val="en-US"/>
        </w:rPr>
        <w:t>AlphaBio</w:t>
      </w:r>
      <w:proofErr w:type="spellEnd"/>
      <w:r>
        <w:rPr>
          <w:rStyle w:val="Ninguno"/>
          <w:rFonts w:ascii="Lato-Regular" w:eastAsia="Lato-Regular" w:hAnsi="Lato-Regular" w:cs="Lato-Regular"/>
          <w:color w:val="1F1F1F"/>
          <w:u w:color="1F1F1F"/>
          <w:lang w:val="en-US"/>
        </w:rPr>
        <w:t xml:space="preserve"> </w:t>
      </w:r>
      <w:proofErr w:type="spellStart"/>
      <w:r>
        <w:rPr>
          <w:rStyle w:val="Ninguno"/>
          <w:rFonts w:ascii="Lato-Regular" w:eastAsia="Lato-Regular" w:hAnsi="Lato-Regular" w:cs="Lato-Regular"/>
          <w:color w:val="1F1F1F"/>
          <w:u w:color="1F1F1F"/>
          <w:lang w:val="en-US"/>
        </w:rPr>
        <w:t>Ti</w:t>
      </w:r>
      <w:proofErr w:type="spellEnd"/>
      <w:r>
        <w:rPr>
          <w:rStyle w:val="Ninguno"/>
          <w:rFonts w:ascii="Lato-Regular" w:eastAsia="Lato-Regular" w:hAnsi="Lato-Regular" w:cs="Lato-Regular"/>
          <w:color w:val="1F1F1F"/>
          <w:u w:color="1F1F1F"/>
          <w:lang w:val="en-US"/>
        </w:rPr>
        <w:t>-base.</w:t>
      </w: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413C91">
      <w:pPr>
        <w:pStyle w:val="CuerpoA"/>
        <w:rPr>
          <w:rStyle w:val="Ninguno"/>
          <w:sz w:val="24"/>
          <w:szCs w:val="24"/>
        </w:rPr>
      </w:pPr>
      <w:r>
        <w:rPr>
          <w:rStyle w:val="Ninguno"/>
          <w:sz w:val="24"/>
          <w:szCs w:val="24"/>
          <w:lang w:val="en-US"/>
        </w:rPr>
        <w:t>LEGEND</w:t>
      </w:r>
    </w:p>
    <w:p w:rsidR="00E41835" w:rsidRDefault="00E41835">
      <w:pPr>
        <w:pStyle w:val="CuerpoA"/>
        <w:rPr>
          <w:sz w:val="24"/>
          <w:szCs w:val="24"/>
        </w:rPr>
      </w:pPr>
    </w:p>
    <w:p w:rsidR="00E41835" w:rsidRDefault="00413C91">
      <w:pPr>
        <w:pStyle w:val="CuerpoA"/>
        <w:rPr>
          <w:rStyle w:val="Ninguno"/>
          <w:sz w:val="24"/>
          <w:szCs w:val="24"/>
        </w:rPr>
      </w:pPr>
      <w:r>
        <w:t>Fig 1: Initial Situation</w:t>
      </w:r>
    </w:p>
    <w:p w:rsidR="00E41835" w:rsidRDefault="00413C91">
      <w:pPr>
        <w:pStyle w:val="Cuerpo"/>
        <w:rPr>
          <w:rStyle w:val="Ninguno"/>
          <w:rFonts w:ascii="Helvetica" w:eastAsia="Helvetica" w:hAnsi="Helvetica" w:cs="Helvetica"/>
          <w:sz w:val="22"/>
          <w:szCs w:val="22"/>
        </w:rPr>
      </w:pPr>
      <w:r>
        <w:rPr>
          <w:rStyle w:val="Ninguno"/>
          <w:rFonts w:ascii="Helvetica" w:hAnsi="Helvetica"/>
          <w:sz w:val="22"/>
          <w:szCs w:val="22"/>
          <w:lang w:val="en-US"/>
        </w:rPr>
        <w:t>Fig 2: Occlusal view of defect.</w:t>
      </w:r>
    </w:p>
    <w:p w:rsidR="00E41835" w:rsidRDefault="00E41835">
      <w:pPr>
        <w:pStyle w:val="Cuerpo"/>
        <w:rPr>
          <w:rStyle w:val="Ninguno"/>
          <w:rFonts w:ascii="Helvetica" w:eastAsia="Helvetica" w:hAnsi="Helvetica" w:cs="Helvetica"/>
          <w:sz w:val="22"/>
          <w:szCs w:val="22"/>
        </w:rPr>
      </w:pPr>
    </w:p>
    <w:p w:rsidR="00E41835" w:rsidRDefault="00413C91">
      <w:pPr>
        <w:pStyle w:val="Cuerpo"/>
        <w:rPr>
          <w:rStyle w:val="Ninguno"/>
          <w:rFonts w:ascii="Helvetica" w:eastAsia="Helvetica" w:hAnsi="Helvetica" w:cs="Helvetica"/>
          <w:sz w:val="22"/>
          <w:szCs w:val="22"/>
        </w:rPr>
      </w:pPr>
      <w:r>
        <w:rPr>
          <w:rStyle w:val="Ninguno"/>
          <w:rFonts w:ascii="Helvetica" w:hAnsi="Helvetica"/>
          <w:sz w:val="22"/>
          <w:szCs w:val="22"/>
          <w:lang w:val="en-US"/>
        </w:rPr>
        <w:t>Fig 3: Pre-surgery CBCT.</w:t>
      </w:r>
    </w:p>
    <w:p w:rsidR="00E41835" w:rsidRDefault="00E41835">
      <w:pPr>
        <w:pStyle w:val="Cuerpo"/>
        <w:rPr>
          <w:rStyle w:val="Ninguno"/>
          <w:rFonts w:ascii="Helvetica" w:eastAsia="Helvetica" w:hAnsi="Helvetica" w:cs="Helvetica"/>
          <w:sz w:val="22"/>
          <w:szCs w:val="22"/>
        </w:rPr>
      </w:pPr>
    </w:p>
    <w:p w:rsidR="00E41835" w:rsidRDefault="00413C91">
      <w:pPr>
        <w:pStyle w:val="Cuerpo"/>
        <w:rPr>
          <w:rStyle w:val="Ninguno"/>
          <w:rFonts w:ascii="Helvetica" w:eastAsia="Helvetica" w:hAnsi="Helvetica" w:cs="Helvetica"/>
          <w:sz w:val="22"/>
          <w:szCs w:val="22"/>
        </w:rPr>
      </w:pPr>
      <w:r>
        <w:rPr>
          <w:rStyle w:val="Ninguno"/>
          <w:rFonts w:ascii="Helvetica" w:hAnsi="Helvetica"/>
          <w:sz w:val="22"/>
          <w:szCs w:val="22"/>
          <w:lang w:val="en-US"/>
        </w:rPr>
        <w:t>Fig 4: Occlusal view of bone volume.</w:t>
      </w:r>
    </w:p>
    <w:p w:rsidR="00E41835" w:rsidRDefault="00E41835">
      <w:pPr>
        <w:pStyle w:val="Cuerpo"/>
      </w:pPr>
    </w:p>
    <w:p w:rsidR="00E41835" w:rsidRDefault="00413C91">
      <w:pPr>
        <w:pStyle w:val="Cuerpo"/>
      </w:pPr>
      <w:r>
        <w:rPr>
          <w:rStyle w:val="Ninguno"/>
          <w:rFonts w:ascii="Helvetica" w:hAnsi="Helvetica"/>
          <w:sz w:val="22"/>
          <w:szCs w:val="22"/>
          <w:lang w:val="en-US"/>
        </w:rPr>
        <w:t>Fig 5: Occlusal view of the implant installed.</w:t>
      </w:r>
    </w:p>
    <w:p w:rsidR="00E41835" w:rsidRDefault="00413C91">
      <w:pPr>
        <w:pStyle w:val="Cuerpo"/>
      </w:pPr>
      <w:r>
        <w:rPr>
          <w:rStyle w:val="Ninguno"/>
          <w:rFonts w:ascii="Helvetica" w:hAnsi="Helvetica"/>
          <w:sz w:val="22"/>
          <w:szCs w:val="22"/>
        </w:rPr>
        <w:t xml:space="preserve"> (NICE L11.5mm), CHC platform.</w:t>
      </w:r>
    </w:p>
    <w:p w:rsidR="00E41835" w:rsidRDefault="00E41835">
      <w:pPr>
        <w:pStyle w:val="CuerpoA"/>
      </w:pPr>
    </w:p>
    <w:p w:rsidR="00E41835" w:rsidRDefault="00413C91">
      <w:pPr>
        <w:pStyle w:val="CuerpoA"/>
      </w:pPr>
      <w:r>
        <w:t>Fig 6: GBR, in two layers of regenerative material, the first FDBA (</w:t>
      </w:r>
      <w:proofErr w:type="spellStart"/>
      <w:r>
        <w:t>AlphaBio's</w:t>
      </w:r>
      <w:proofErr w:type="spellEnd"/>
      <w:r>
        <w:t xml:space="preserve"> graft) and a second layer of Bovine Xenograft (</w:t>
      </w:r>
      <w:proofErr w:type="spellStart"/>
      <w:r>
        <w:t>AlphaBio's</w:t>
      </w:r>
      <w:proofErr w:type="spellEnd"/>
      <w:r>
        <w:t xml:space="preserve"> graft), plus a slow resorption collagen membrane (</w:t>
      </w:r>
      <w:proofErr w:type="spellStart"/>
      <w:r>
        <w:t>AlphaBio's</w:t>
      </w:r>
      <w:proofErr w:type="spellEnd"/>
      <w:r>
        <w:t xml:space="preserve"> graft) attached with tacks and sutures.</w:t>
      </w:r>
    </w:p>
    <w:p w:rsidR="00E41835" w:rsidRDefault="00E41835">
      <w:pPr>
        <w:pStyle w:val="Cuerpo"/>
        <w:rPr>
          <w:rStyle w:val="Ninguno"/>
          <w:rFonts w:ascii="Helvetica" w:eastAsia="Helvetica" w:hAnsi="Helvetica" w:cs="Helvetica"/>
          <w:sz w:val="22"/>
          <w:szCs w:val="22"/>
        </w:rPr>
      </w:pPr>
    </w:p>
    <w:p w:rsidR="00E41835" w:rsidRDefault="00413C91">
      <w:pPr>
        <w:pStyle w:val="Cuerpo"/>
        <w:rPr>
          <w:rStyle w:val="Ninguno"/>
          <w:rFonts w:ascii="Helvetica" w:eastAsia="Helvetica" w:hAnsi="Helvetica" w:cs="Helvetica"/>
          <w:sz w:val="22"/>
          <w:szCs w:val="22"/>
        </w:rPr>
      </w:pPr>
      <w:r>
        <w:rPr>
          <w:rStyle w:val="Ninguno"/>
          <w:rFonts w:ascii="Helvetica" w:hAnsi="Helvetica"/>
          <w:sz w:val="22"/>
          <w:szCs w:val="22"/>
          <w:lang w:val="en-US"/>
        </w:rPr>
        <w:t>Fig 7: Post-surgery checkup CBCT.</w:t>
      </w:r>
    </w:p>
    <w:p w:rsidR="00E41835" w:rsidRDefault="00E41835">
      <w:pPr>
        <w:pStyle w:val="Cuerpo"/>
        <w:rPr>
          <w:rStyle w:val="Ninguno"/>
          <w:rFonts w:ascii="Helvetica" w:eastAsia="Helvetica" w:hAnsi="Helvetica" w:cs="Helvetica"/>
          <w:sz w:val="22"/>
          <w:szCs w:val="22"/>
        </w:rPr>
      </w:pPr>
    </w:p>
    <w:p w:rsidR="00E41835" w:rsidRDefault="00413C91">
      <w:pPr>
        <w:pStyle w:val="Cuerpo"/>
        <w:rPr>
          <w:rStyle w:val="Ninguno"/>
          <w:rFonts w:ascii="Helvetica" w:eastAsia="Helvetica" w:hAnsi="Helvetica" w:cs="Helvetica"/>
          <w:sz w:val="22"/>
          <w:szCs w:val="22"/>
        </w:rPr>
      </w:pPr>
      <w:r>
        <w:rPr>
          <w:rStyle w:val="Ninguno"/>
          <w:rFonts w:ascii="Helvetica" w:hAnsi="Helvetica"/>
          <w:sz w:val="22"/>
          <w:szCs w:val="22"/>
          <w:lang w:val="en-US"/>
        </w:rPr>
        <w:t>Fig 8: Occlusal view prior to connection.</w:t>
      </w:r>
    </w:p>
    <w:p w:rsidR="00E41835" w:rsidRDefault="00E41835">
      <w:pPr>
        <w:pStyle w:val="Cuerpo"/>
        <w:rPr>
          <w:rStyle w:val="Ninguno"/>
          <w:rFonts w:ascii="Helvetica" w:eastAsia="Helvetica" w:hAnsi="Helvetica" w:cs="Helvetica"/>
          <w:sz w:val="22"/>
          <w:szCs w:val="22"/>
        </w:rPr>
      </w:pPr>
    </w:p>
    <w:p w:rsidR="00E41835" w:rsidRDefault="00413C91" w:rsidP="00AD2ED5">
      <w:pPr>
        <w:pStyle w:val="Cuerpo"/>
      </w:pPr>
      <w:r>
        <w:rPr>
          <w:rStyle w:val="Ninguno"/>
          <w:rFonts w:ascii="Helvetica" w:hAnsi="Helvetica"/>
          <w:sz w:val="22"/>
          <w:szCs w:val="22"/>
          <w:lang w:val="en-US"/>
        </w:rPr>
        <w:t xml:space="preserve">Fig 9: Connection of </w:t>
      </w:r>
      <w:r w:rsidR="00AD2ED5">
        <w:rPr>
          <w:rStyle w:val="Ninguno"/>
          <w:rFonts w:ascii="Helvetica" w:hAnsi="Helvetica"/>
          <w:sz w:val="22"/>
          <w:szCs w:val="22"/>
          <w:lang w:val="en-US"/>
        </w:rPr>
        <w:t>i</w:t>
      </w:r>
      <w:r>
        <w:rPr>
          <w:rStyle w:val="Ninguno"/>
          <w:rFonts w:ascii="Helvetica" w:hAnsi="Helvetica"/>
          <w:sz w:val="22"/>
          <w:szCs w:val="22"/>
          <w:lang w:val="en-US"/>
        </w:rPr>
        <w:t>mplant, occlusal view healing abutment.</w:t>
      </w:r>
    </w:p>
    <w:p w:rsidR="00E41835" w:rsidRDefault="00E41835">
      <w:pPr>
        <w:pStyle w:val="Cuerpo"/>
      </w:pPr>
    </w:p>
    <w:p w:rsidR="00E41835" w:rsidRDefault="00413C91">
      <w:pPr>
        <w:pStyle w:val="Cuerpo"/>
        <w:rPr>
          <w:rStyle w:val="Ninguno"/>
          <w:rFonts w:ascii="Helvetica" w:eastAsia="Helvetica" w:hAnsi="Helvetica" w:cs="Helvetica"/>
          <w:sz w:val="22"/>
          <w:szCs w:val="22"/>
        </w:rPr>
      </w:pPr>
      <w:r>
        <w:rPr>
          <w:rStyle w:val="Ninguno"/>
          <w:rFonts w:ascii="Helvetica" w:hAnsi="Helvetica"/>
          <w:sz w:val="22"/>
          <w:szCs w:val="22"/>
          <w:lang w:val="en-US"/>
        </w:rPr>
        <w:t xml:space="preserve">Fig 10: </w:t>
      </w:r>
      <w:proofErr w:type="spellStart"/>
      <w:r>
        <w:rPr>
          <w:rStyle w:val="Ninguno"/>
          <w:rFonts w:ascii="Helvetica" w:hAnsi="Helvetica"/>
          <w:sz w:val="22"/>
          <w:szCs w:val="22"/>
          <w:lang w:val="en-US"/>
        </w:rPr>
        <w:t>Provisionalization</w:t>
      </w:r>
      <w:proofErr w:type="spellEnd"/>
      <w:r>
        <w:rPr>
          <w:rStyle w:val="Ninguno"/>
          <w:rFonts w:ascii="Helvetica" w:hAnsi="Helvetica"/>
          <w:sz w:val="22"/>
          <w:szCs w:val="22"/>
          <w:lang w:val="en-US"/>
        </w:rPr>
        <w:t xml:space="preserve"> and connective graft (CTG) to improve gingival biotype.</w:t>
      </w:r>
    </w:p>
    <w:p w:rsidR="00E41835" w:rsidRDefault="00E41835">
      <w:pPr>
        <w:pStyle w:val="Cuerpo"/>
        <w:rPr>
          <w:rStyle w:val="Ninguno"/>
          <w:rFonts w:ascii="Helvetica" w:eastAsia="Helvetica" w:hAnsi="Helvetica" w:cs="Helvetica"/>
          <w:sz w:val="22"/>
          <w:szCs w:val="22"/>
        </w:rPr>
      </w:pPr>
    </w:p>
    <w:p w:rsidR="00E41835" w:rsidRDefault="00413C91">
      <w:pPr>
        <w:pStyle w:val="CuerpoA"/>
      </w:pPr>
      <w:r>
        <w:t>Fig 11: Provisional screwing of resin.</w:t>
      </w:r>
    </w:p>
    <w:p w:rsidR="00E41835" w:rsidRDefault="00E41835">
      <w:pPr>
        <w:pStyle w:val="Cuerpo"/>
      </w:pPr>
    </w:p>
    <w:p w:rsidR="00E41835" w:rsidRDefault="00413C91" w:rsidP="00AD2ED5">
      <w:pPr>
        <w:pStyle w:val="CuerpoA"/>
      </w:pPr>
      <w:r>
        <w:t xml:space="preserve">Fig12: Checkup </w:t>
      </w:r>
      <w:r w:rsidR="00AD2ED5">
        <w:t>three</w:t>
      </w:r>
      <w:r>
        <w:t xml:space="preserve"> months following connection</w:t>
      </w:r>
    </w:p>
    <w:p w:rsidR="00E41835" w:rsidRDefault="00E41835">
      <w:pPr>
        <w:pStyle w:val="CuerpoA"/>
      </w:pPr>
    </w:p>
    <w:p w:rsidR="00E41835" w:rsidRDefault="00413C91">
      <w:pPr>
        <w:pStyle w:val="Cuerpo"/>
        <w:rPr>
          <w:rStyle w:val="Ninguno"/>
          <w:rFonts w:ascii="Helvetica" w:eastAsia="Helvetica" w:hAnsi="Helvetica" w:cs="Helvetica"/>
          <w:sz w:val="22"/>
          <w:szCs w:val="22"/>
        </w:rPr>
      </w:pPr>
      <w:r>
        <w:rPr>
          <w:rStyle w:val="Ninguno"/>
          <w:rFonts w:ascii="Helvetica" w:hAnsi="Helvetica"/>
          <w:sz w:val="22"/>
          <w:szCs w:val="22"/>
          <w:lang w:val="en-US"/>
        </w:rPr>
        <w:t>Fig 13: Occlusal view, emergency profile.</w:t>
      </w:r>
    </w:p>
    <w:p w:rsidR="00E41835" w:rsidRDefault="00E41835">
      <w:pPr>
        <w:pStyle w:val="Cuerpo"/>
        <w:rPr>
          <w:rStyle w:val="Ninguno"/>
          <w:rFonts w:ascii="Helvetica" w:eastAsia="Helvetica" w:hAnsi="Helvetica" w:cs="Helvetica"/>
          <w:sz w:val="22"/>
          <w:szCs w:val="22"/>
        </w:rPr>
      </w:pPr>
    </w:p>
    <w:p w:rsidR="00E41835" w:rsidRDefault="00413C91">
      <w:pPr>
        <w:pStyle w:val="CuerpoA"/>
      </w:pPr>
      <w:r>
        <w:t>Fig 14: Open tray printing, personalized transfer with acrylic resin.</w:t>
      </w:r>
    </w:p>
    <w:p w:rsidR="00E41835" w:rsidRDefault="00E41835">
      <w:pPr>
        <w:pStyle w:val="CuerpoA"/>
      </w:pPr>
    </w:p>
    <w:p w:rsidR="00E41835" w:rsidRDefault="00413C91">
      <w:pPr>
        <w:pStyle w:val="Cuerpo"/>
      </w:pPr>
      <w:r>
        <w:t xml:space="preserve">Fig 15: View of virtual working model and </w:t>
      </w:r>
      <w:proofErr w:type="spellStart"/>
      <w:r>
        <w:t>TiBase</w:t>
      </w:r>
      <w:proofErr w:type="spellEnd"/>
      <w:r>
        <w:t xml:space="preserve"> with 3Shape D750 Scanner</w:t>
      </w:r>
    </w:p>
    <w:p w:rsidR="00E41835" w:rsidRDefault="00E41835">
      <w:pPr>
        <w:pStyle w:val="CuerpoA"/>
      </w:pPr>
    </w:p>
    <w:p w:rsidR="00E41835" w:rsidRDefault="00413C91" w:rsidP="00AD2ED5">
      <w:pPr>
        <w:pStyle w:val="Cuerpo"/>
      </w:pPr>
      <w:r>
        <w:t xml:space="preserve">Fig 16: Crown </w:t>
      </w:r>
      <w:r w:rsidR="00AD2ED5">
        <w:t>d</w:t>
      </w:r>
      <w:r>
        <w:t>esign</w:t>
      </w:r>
    </w:p>
    <w:p w:rsidR="00E41835" w:rsidRDefault="00E41835">
      <w:pPr>
        <w:pStyle w:val="Cuerpo"/>
      </w:pPr>
    </w:p>
    <w:p w:rsidR="00E41835" w:rsidRDefault="00413C91" w:rsidP="00AD2ED5">
      <w:pPr>
        <w:pStyle w:val="Cuerpo"/>
        <w:rPr>
          <w:rStyle w:val="Ninguno"/>
          <w:rFonts w:ascii="Helvetica" w:eastAsia="Helvetica" w:hAnsi="Helvetica" w:cs="Helvetica"/>
          <w:sz w:val="22"/>
          <w:szCs w:val="22"/>
        </w:rPr>
      </w:pPr>
      <w:r>
        <w:rPr>
          <w:rStyle w:val="Ninguno"/>
          <w:rFonts w:ascii="Helvetica" w:hAnsi="Helvetica"/>
          <w:sz w:val="22"/>
          <w:szCs w:val="22"/>
          <w:lang w:val="en-US"/>
        </w:rPr>
        <w:lastRenderedPageBreak/>
        <w:t xml:space="preserve">Fig 17: </w:t>
      </w:r>
      <w:proofErr w:type="spellStart"/>
      <w:r>
        <w:rPr>
          <w:rStyle w:val="Ninguno"/>
          <w:rFonts w:ascii="Helvetica" w:hAnsi="Helvetica"/>
          <w:sz w:val="22"/>
          <w:szCs w:val="22"/>
          <w:lang w:val="en-US"/>
        </w:rPr>
        <w:t>TiBase</w:t>
      </w:r>
      <w:proofErr w:type="spellEnd"/>
      <w:r>
        <w:rPr>
          <w:rStyle w:val="Ninguno"/>
          <w:rFonts w:ascii="Helvetica" w:hAnsi="Helvetica"/>
          <w:sz w:val="22"/>
          <w:szCs w:val="22"/>
          <w:lang w:val="en-US"/>
        </w:rPr>
        <w:t xml:space="preserve"> and </w:t>
      </w:r>
      <w:r w:rsidR="00AD2ED5">
        <w:rPr>
          <w:rStyle w:val="Ninguno"/>
          <w:rFonts w:ascii="Helvetica" w:hAnsi="Helvetica"/>
          <w:sz w:val="22"/>
          <w:szCs w:val="22"/>
          <w:lang w:val="en-US"/>
        </w:rPr>
        <w:t>l</w:t>
      </w:r>
      <w:r>
        <w:rPr>
          <w:rStyle w:val="Ninguno"/>
          <w:rFonts w:ascii="Helvetica" w:hAnsi="Helvetica"/>
          <w:sz w:val="22"/>
          <w:szCs w:val="22"/>
          <w:lang w:val="en-US"/>
        </w:rPr>
        <w:t xml:space="preserve">ithium </w:t>
      </w:r>
      <w:proofErr w:type="spellStart"/>
      <w:r w:rsidR="00AD2ED5">
        <w:rPr>
          <w:rStyle w:val="Ninguno"/>
          <w:rFonts w:ascii="Helvetica" w:hAnsi="Helvetica"/>
          <w:sz w:val="22"/>
          <w:szCs w:val="22"/>
          <w:lang w:val="en-US"/>
        </w:rPr>
        <w:t>d</w:t>
      </w:r>
      <w:r>
        <w:rPr>
          <w:rStyle w:val="Ninguno"/>
          <w:rFonts w:ascii="Helvetica" w:hAnsi="Helvetica"/>
          <w:sz w:val="22"/>
          <w:szCs w:val="22"/>
          <w:lang w:val="en-US"/>
        </w:rPr>
        <w:t>isilicate</w:t>
      </w:r>
      <w:proofErr w:type="spellEnd"/>
      <w:r>
        <w:rPr>
          <w:rStyle w:val="Ninguno"/>
          <w:rFonts w:ascii="Helvetica" w:hAnsi="Helvetica"/>
          <w:sz w:val="22"/>
          <w:szCs w:val="22"/>
          <w:lang w:val="en-US"/>
        </w:rPr>
        <w:t xml:space="preserve"> </w:t>
      </w:r>
      <w:r w:rsidR="00AD2ED5">
        <w:rPr>
          <w:rStyle w:val="Ninguno"/>
          <w:rFonts w:ascii="Helvetica" w:hAnsi="Helvetica"/>
          <w:sz w:val="22"/>
          <w:szCs w:val="22"/>
          <w:lang w:val="en-US"/>
        </w:rPr>
        <w:t>c</w:t>
      </w:r>
      <w:r>
        <w:rPr>
          <w:rStyle w:val="Ninguno"/>
          <w:rFonts w:ascii="Helvetica" w:hAnsi="Helvetica"/>
          <w:sz w:val="22"/>
          <w:szCs w:val="22"/>
          <w:lang w:val="en-US"/>
        </w:rPr>
        <w:t>rown.</w:t>
      </w:r>
    </w:p>
    <w:p w:rsidR="00E41835" w:rsidRDefault="00E41835">
      <w:pPr>
        <w:pStyle w:val="Cuerpo"/>
        <w:rPr>
          <w:rStyle w:val="Ninguno"/>
          <w:rFonts w:ascii="Helvetica" w:eastAsia="Helvetica" w:hAnsi="Helvetica" w:cs="Helvetica"/>
          <w:sz w:val="22"/>
          <w:szCs w:val="22"/>
        </w:rPr>
      </w:pPr>
    </w:p>
    <w:p w:rsidR="00E41835" w:rsidRDefault="00413C91">
      <w:pPr>
        <w:pStyle w:val="Cuerpo"/>
      </w:pPr>
      <w:r>
        <w:t xml:space="preserve">Fig 18: Lithium </w:t>
      </w:r>
      <w:proofErr w:type="spellStart"/>
      <w:r>
        <w:t>disilicate</w:t>
      </w:r>
      <w:proofErr w:type="spellEnd"/>
      <w:r>
        <w:t xml:space="preserve"> acid etching for 20 seconds with hydrofluoric acid.</w:t>
      </w:r>
    </w:p>
    <w:p w:rsidR="00E41835" w:rsidRDefault="00E41835">
      <w:pPr>
        <w:pStyle w:val="Cuerpo"/>
      </w:pPr>
    </w:p>
    <w:p w:rsidR="00E41835" w:rsidRDefault="00413C91">
      <w:pPr>
        <w:pStyle w:val="Cuerpo"/>
      </w:pPr>
      <w:r>
        <w:t xml:space="preserve">Fig 19: Lithium </w:t>
      </w:r>
      <w:proofErr w:type="spellStart"/>
      <w:r>
        <w:t>disilicate</w:t>
      </w:r>
      <w:proofErr w:type="spellEnd"/>
      <w:r>
        <w:t xml:space="preserve"> </w:t>
      </w:r>
      <w:proofErr w:type="spellStart"/>
      <w:r>
        <w:t>silanization</w:t>
      </w:r>
      <w:proofErr w:type="spellEnd"/>
      <w:r>
        <w:t xml:space="preserve"> for 60 seconds.</w:t>
      </w:r>
    </w:p>
    <w:p w:rsidR="00E41835" w:rsidRDefault="00E41835">
      <w:pPr>
        <w:pStyle w:val="Cuerpo"/>
      </w:pPr>
    </w:p>
    <w:p w:rsidR="00E41835" w:rsidRDefault="00413C91">
      <w:pPr>
        <w:pStyle w:val="CuerpoA"/>
      </w:pPr>
      <w:r>
        <w:t>Fig 20:  Protection of prosthetic screw during cementing outside of the mouth.</w:t>
      </w:r>
    </w:p>
    <w:p w:rsidR="00E41835" w:rsidRDefault="00E41835">
      <w:pPr>
        <w:pStyle w:val="Cuerpo"/>
      </w:pPr>
    </w:p>
    <w:p w:rsidR="00E41835" w:rsidRDefault="00413C91">
      <w:pPr>
        <w:pStyle w:val="Cuerpo"/>
      </w:pPr>
      <w:r>
        <w:t>Fig 21: Cementing outside of the mouth with self-cured resin cement.</w:t>
      </w:r>
    </w:p>
    <w:p w:rsidR="00E41835" w:rsidRDefault="00E41835">
      <w:pPr>
        <w:pStyle w:val="Cuerpo"/>
      </w:pPr>
    </w:p>
    <w:p w:rsidR="00E41835" w:rsidRDefault="00413C91">
      <w:pPr>
        <w:pStyle w:val="Cuerpo"/>
      </w:pPr>
      <w:r>
        <w:t>Fig 22: Screw-retained crowns cemented outside of the mouth.</w:t>
      </w:r>
    </w:p>
    <w:p w:rsidR="00E41835" w:rsidRDefault="00E41835">
      <w:pPr>
        <w:pStyle w:val="Cuerpo"/>
      </w:pPr>
    </w:p>
    <w:p w:rsidR="00E41835" w:rsidRDefault="00413C91">
      <w:pPr>
        <w:pStyle w:val="Cuerpo"/>
      </w:pPr>
      <w:r>
        <w:t>Fig 23: Checkup one month after installation.</w:t>
      </w: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E41835">
      <w:pPr>
        <w:pStyle w:val="CuerpoA"/>
        <w:bidi/>
        <w:spacing w:after="160" w:line="259" w:lineRule="auto"/>
        <w:jc w:val="right"/>
        <w:rPr>
          <w:rStyle w:val="Ninguno"/>
          <w:rFonts w:ascii="Lato-Regular" w:eastAsia="Lato-Regular" w:hAnsi="Lato-Regular" w:cs="Lato-Regular"/>
          <w:color w:val="1F1F1F"/>
          <w:u w:color="1F1F1F"/>
          <w:rtl/>
        </w:rPr>
      </w:pPr>
    </w:p>
    <w:p w:rsidR="00E41835" w:rsidRDefault="00413C91">
      <w:pPr>
        <w:pStyle w:val="PoromisinA"/>
        <w:spacing w:after="240"/>
        <w:rPr>
          <w:rStyle w:val="Ninguno"/>
          <w:rFonts w:ascii="Lato-Regular" w:eastAsia="Lato-Regular" w:hAnsi="Lato-Regular" w:cs="Lato-Regular"/>
          <w:color w:val="1F1F1F"/>
          <w:u w:color="1F1F1F"/>
          <w:rtl/>
        </w:rPr>
      </w:pPr>
      <w:r>
        <w:rPr>
          <w:rStyle w:val="Ninguno"/>
          <w:rFonts w:ascii="Lato-Regular" w:eastAsia="Lato-Regular" w:hAnsi="Lato-Regular" w:cs="Lato-Regular"/>
          <w:color w:val="1F1F1F"/>
          <w:u w:color="1F1F1F"/>
          <w:lang w:val="en-US"/>
        </w:rPr>
        <w:t>BIBLIOGRAPHY</w:t>
      </w:r>
    </w:p>
    <w:p w:rsidR="00E41835" w:rsidRDefault="00E41835">
      <w:pPr>
        <w:pStyle w:val="PoromisinA"/>
        <w:bidi/>
        <w:spacing w:after="240" w:line="300" w:lineRule="atLeast"/>
        <w:jc w:val="right"/>
        <w:rPr>
          <w:rStyle w:val="Ninguno"/>
          <w:rFonts w:ascii="Lato-Regular" w:eastAsia="Lato-Regular" w:hAnsi="Lato-Regular" w:cs="Lato-Regular"/>
          <w:color w:val="1F1F1F"/>
          <w:sz w:val="26"/>
          <w:szCs w:val="26"/>
          <w:u w:color="1F1F1F"/>
          <w:rtl/>
        </w:rPr>
      </w:pPr>
    </w:p>
    <w:p w:rsidR="00E41835" w:rsidRDefault="00413C91">
      <w:pPr>
        <w:pStyle w:val="PoromisinA"/>
        <w:spacing w:after="240"/>
        <w:rPr>
          <w:rStyle w:val="Ninguno"/>
          <w:sz w:val="18"/>
          <w:szCs w:val="18"/>
        </w:rPr>
      </w:pPr>
      <w:r>
        <w:rPr>
          <w:rStyle w:val="Ninguno"/>
          <w:rFonts w:ascii="Lato-Regular" w:eastAsia="Lato-Regular" w:hAnsi="Lato-Regular" w:cs="Lato-Regular"/>
          <w:color w:val="1F1F1F"/>
          <w:sz w:val="18"/>
          <w:szCs w:val="18"/>
          <w:u w:color="1F1F1F"/>
          <w:lang w:val="en-US"/>
        </w:rPr>
        <w:t xml:space="preserve">1) </w:t>
      </w:r>
      <w:r>
        <w:rPr>
          <w:rStyle w:val="Ninguno"/>
          <w:sz w:val="18"/>
          <w:szCs w:val="18"/>
          <w:lang w:val="en-US"/>
        </w:rPr>
        <w:t xml:space="preserve">Araujo MG, </w:t>
      </w:r>
      <w:proofErr w:type="spellStart"/>
      <w:r>
        <w:rPr>
          <w:rStyle w:val="Ninguno"/>
          <w:sz w:val="18"/>
          <w:szCs w:val="18"/>
          <w:lang w:val="en-US"/>
        </w:rPr>
        <w:t>Sukekava</w:t>
      </w:r>
      <w:proofErr w:type="spellEnd"/>
      <w:r>
        <w:rPr>
          <w:rStyle w:val="Ninguno"/>
          <w:sz w:val="18"/>
          <w:szCs w:val="18"/>
          <w:lang w:val="en-US"/>
        </w:rPr>
        <w:t xml:space="preserve"> F, </w:t>
      </w:r>
      <w:proofErr w:type="spellStart"/>
      <w:r>
        <w:rPr>
          <w:rStyle w:val="Ninguno"/>
          <w:sz w:val="18"/>
          <w:szCs w:val="18"/>
          <w:lang w:val="en-US"/>
        </w:rPr>
        <w:t>Wennstro</w:t>
      </w:r>
      <w:proofErr w:type="spellEnd"/>
      <w:r>
        <w:rPr>
          <w:rStyle w:val="Ninguno"/>
          <w:sz w:val="18"/>
          <w:szCs w:val="18"/>
          <w:lang w:val="en-US"/>
        </w:rPr>
        <w:t xml:space="preserve"> ̈m JL, </w:t>
      </w:r>
      <w:proofErr w:type="spellStart"/>
      <w:r>
        <w:rPr>
          <w:rStyle w:val="Ninguno"/>
          <w:sz w:val="18"/>
          <w:szCs w:val="18"/>
          <w:lang w:val="en-US"/>
        </w:rPr>
        <w:t>Lindhe</w:t>
      </w:r>
      <w:proofErr w:type="spellEnd"/>
      <w:r>
        <w:rPr>
          <w:rStyle w:val="Ninguno"/>
          <w:sz w:val="18"/>
          <w:szCs w:val="18"/>
          <w:lang w:val="en-US"/>
        </w:rPr>
        <w:t xml:space="preserve"> J. Ridge alterations following implant placement in fresh extraction sockets: An experimental study in the dog. J </w:t>
      </w:r>
      <w:proofErr w:type="spellStart"/>
      <w:r>
        <w:rPr>
          <w:rStyle w:val="Ninguno"/>
          <w:sz w:val="18"/>
          <w:szCs w:val="18"/>
          <w:lang w:val="en-US"/>
        </w:rPr>
        <w:t>Clin</w:t>
      </w:r>
      <w:proofErr w:type="spellEnd"/>
      <w:r>
        <w:rPr>
          <w:rStyle w:val="Ninguno"/>
          <w:sz w:val="18"/>
          <w:szCs w:val="18"/>
          <w:lang w:val="en-US"/>
        </w:rPr>
        <w:t xml:space="preserve"> </w:t>
      </w:r>
      <w:proofErr w:type="spellStart"/>
      <w:r>
        <w:rPr>
          <w:rStyle w:val="Ninguno"/>
          <w:sz w:val="18"/>
          <w:szCs w:val="18"/>
          <w:lang w:val="en-US"/>
        </w:rPr>
        <w:t>Periodontol</w:t>
      </w:r>
      <w:proofErr w:type="spellEnd"/>
      <w:r>
        <w:rPr>
          <w:rStyle w:val="Ninguno"/>
          <w:sz w:val="18"/>
          <w:szCs w:val="18"/>
          <w:lang w:val="en-US"/>
        </w:rPr>
        <w:t xml:space="preserve"> 2005</w:t>
      </w:r>
      <w:proofErr w:type="gramStart"/>
      <w:r>
        <w:rPr>
          <w:rStyle w:val="Ninguno"/>
          <w:sz w:val="18"/>
          <w:szCs w:val="18"/>
          <w:lang w:val="en-US"/>
        </w:rPr>
        <w:t>;32:645</w:t>
      </w:r>
      <w:proofErr w:type="gramEnd"/>
      <w:r>
        <w:rPr>
          <w:rStyle w:val="Ninguno"/>
          <w:sz w:val="18"/>
          <w:szCs w:val="18"/>
          <w:lang w:val="en-US"/>
        </w:rPr>
        <w:t xml:space="preserve">-652. </w:t>
      </w:r>
    </w:p>
    <w:p w:rsidR="00E41835" w:rsidRDefault="00E41835">
      <w:pPr>
        <w:pStyle w:val="PoromisinA"/>
        <w:spacing w:after="240"/>
        <w:rPr>
          <w:sz w:val="18"/>
          <w:szCs w:val="18"/>
        </w:rPr>
      </w:pPr>
    </w:p>
    <w:p w:rsidR="00E41835" w:rsidRDefault="00E41835">
      <w:pPr>
        <w:pStyle w:val="CuerpoA"/>
        <w:rPr>
          <w:sz w:val="18"/>
          <w:szCs w:val="18"/>
        </w:rPr>
      </w:pPr>
    </w:p>
    <w:p w:rsidR="00E41835" w:rsidRDefault="00413C91">
      <w:pPr>
        <w:pStyle w:val="PoromisinA"/>
        <w:spacing w:after="240"/>
        <w:rPr>
          <w:rStyle w:val="Ninguno"/>
          <w:sz w:val="18"/>
          <w:szCs w:val="18"/>
        </w:rPr>
      </w:pPr>
      <w:r>
        <w:rPr>
          <w:rStyle w:val="Ninguno"/>
          <w:sz w:val="18"/>
          <w:szCs w:val="18"/>
          <w:lang w:val="en-US"/>
        </w:rPr>
        <w:t xml:space="preserve">2) </w:t>
      </w:r>
      <w:proofErr w:type="spellStart"/>
      <w:r>
        <w:rPr>
          <w:rStyle w:val="Ninguno"/>
          <w:sz w:val="18"/>
          <w:szCs w:val="18"/>
          <w:lang w:val="en-US"/>
        </w:rPr>
        <w:t>Buser</w:t>
      </w:r>
      <w:proofErr w:type="spellEnd"/>
      <w:r>
        <w:rPr>
          <w:rStyle w:val="Ninguno"/>
          <w:sz w:val="18"/>
          <w:szCs w:val="18"/>
          <w:lang w:val="en-US"/>
        </w:rPr>
        <w:t xml:space="preserve">, Julia </w:t>
      </w:r>
      <w:proofErr w:type="spellStart"/>
      <w:r>
        <w:rPr>
          <w:rStyle w:val="Ninguno"/>
          <w:sz w:val="18"/>
          <w:szCs w:val="18"/>
          <w:lang w:val="en-US"/>
        </w:rPr>
        <w:t>Wittneben</w:t>
      </w:r>
      <w:proofErr w:type="spellEnd"/>
      <w:r>
        <w:rPr>
          <w:rStyle w:val="Ninguno"/>
          <w:position w:val="20"/>
          <w:sz w:val="18"/>
          <w:szCs w:val="18"/>
          <w:lang w:val="en-US"/>
        </w:rPr>
        <w:t xml:space="preserve"> </w:t>
      </w:r>
      <w:r>
        <w:rPr>
          <w:rStyle w:val="Ninguno"/>
          <w:sz w:val="18"/>
          <w:szCs w:val="18"/>
          <w:lang w:val="en-US"/>
        </w:rPr>
        <w:t xml:space="preserve">Michael M. Bornstein, Linda </w:t>
      </w:r>
      <w:proofErr w:type="spellStart"/>
      <w:r>
        <w:rPr>
          <w:rStyle w:val="Ninguno"/>
          <w:sz w:val="18"/>
          <w:szCs w:val="18"/>
          <w:lang w:val="en-US"/>
        </w:rPr>
        <w:t>Gru</w:t>
      </w:r>
      <w:proofErr w:type="spellEnd"/>
      <w:r>
        <w:rPr>
          <w:rStyle w:val="Ninguno"/>
          <w:sz w:val="18"/>
          <w:szCs w:val="18"/>
          <w:lang w:val="en-US"/>
        </w:rPr>
        <w:t xml:space="preserve"> ̈</w:t>
      </w:r>
      <w:proofErr w:type="spellStart"/>
      <w:r>
        <w:rPr>
          <w:rStyle w:val="Ninguno"/>
          <w:sz w:val="18"/>
          <w:szCs w:val="18"/>
          <w:lang w:val="en-US"/>
        </w:rPr>
        <w:t>tter</w:t>
      </w:r>
      <w:proofErr w:type="spellEnd"/>
      <w:r>
        <w:rPr>
          <w:rStyle w:val="Ninguno"/>
          <w:sz w:val="18"/>
          <w:szCs w:val="18"/>
          <w:lang w:val="en-US"/>
        </w:rPr>
        <w:t>,</w:t>
      </w:r>
      <w:r>
        <w:rPr>
          <w:rStyle w:val="Ninguno"/>
          <w:position w:val="20"/>
          <w:sz w:val="18"/>
          <w:szCs w:val="18"/>
          <w:lang w:val="en-US"/>
        </w:rPr>
        <w:t xml:space="preserve"> </w:t>
      </w:r>
      <w:proofErr w:type="spellStart"/>
      <w:r>
        <w:rPr>
          <w:rStyle w:val="Ninguno"/>
          <w:sz w:val="18"/>
          <w:szCs w:val="18"/>
          <w:lang w:val="en-US"/>
        </w:rPr>
        <w:t>Vivianne</w:t>
      </w:r>
      <w:proofErr w:type="spellEnd"/>
      <w:r>
        <w:rPr>
          <w:rStyle w:val="Ninguno"/>
          <w:sz w:val="18"/>
          <w:szCs w:val="18"/>
          <w:lang w:val="en-US"/>
        </w:rPr>
        <w:t xml:space="preserve"> </w:t>
      </w:r>
      <w:proofErr w:type="spellStart"/>
      <w:r>
        <w:rPr>
          <w:rStyle w:val="Ninguno"/>
          <w:sz w:val="18"/>
          <w:szCs w:val="18"/>
          <w:lang w:val="en-US"/>
        </w:rPr>
        <w:t>Chappuis</w:t>
      </w:r>
      <w:proofErr w:type="spellEnd"/>
      <w:r>
        <w:rPr>
          <w:rStyle w:val="Ninguno"/>
          <w:sz w:val="18"/>
          <w:szCs w:val="18"/>
          <w:lang w:val="en-US"/>
        </w:rPr>
        <w:t xml:space="preserve">, and </w:t>
      </w:r>
      <w:proofErr w:type="spellStart"/>
      <w:r>
        <w:rPr>
          <w:rStyle w:val="Ninguno"/>
          <w:sz w:val="18"/>
          <w:szCs w:val="18"/>
          <w:lang w:val="en-US"/>
        </w:rPr>
        <w:t>Urs</w:t>
      </w:r>
      <w:proofErr w:type="spellEnd"/>
      <w:r>
        <w:rPr>
          <w:rStyle w:val="Ninguno"/>
          <w:sz w:val="18"/>
          <w:szCs w:val="18"/>
          <w:lang w:val="en-US"/>
        </w:rPr>
        <w:t xml:space="preserve"> C. </w:t>
      </w:r>
      <w:proofErr w:type="spellStart"/>
      <w:r>
        <w:rPr>
          <w:rStyle w:val="Ninguno"/>
          <w:sz w:val="18"/>
          <w:szCs w:val="18"/>
          <w:lang w:val="en-US"/>
        </w:rPr>
        <w:t>Belser</w:t>
      </w:r>
      <w:proofErr w:type="spellEnd"/>
      <w:r>
        <w:rPr>
          <w:rStyle w:val="Ninguno"/>
          <w:sz w:val="18"/>
          <w:szCs w:val="18"/>
          <w:lang w:val="en-US"/>
        </w:rPr>
        <w:t>;</w:t>
      </w:r>
      <w:r>
        <w:rPr>
          <w:rStyle w:val="Ninguno"/>
          <w:position w:val="20"/>
          <w:sz w:val="18"/>
          <w:szCs w:val="18"/>
          <w:lang w:val="en-US"/>
        </w:rPr>
        <w:t xml:space="preserve"> </w:t>
      </w:r>
      <w:r>
        <w:rPr>
          <w:rStyle w:val="Ninguno"/>
          <w:sz w:val="18"/>
          <w:szCs w:val="18"/>
          <w:lang w:val="en-US"/>
        </w:rPr>
        <w:t xml:space="preserve">Stability of Contour Augmentation and Esthetic Outcomes of Implant-Supported Single Crowns in the Esthetic Zone: 3-Year Results of a Prospective Study With Early Implant Placement </w:t>
      </w:r>
      <w:proofErr w:type="spellStart"/>
      <w:r>
        <w:rPr>
          <w:rStyle w:val="Ninguno"/>
          <w:sz w:val="18"/>
          <w:szCs w:val="18"/>
          <w:lang w:val="en-US"/>
        </w:rPr>
        <w:t>Postextraction</w:t>
      </w:r>
      <w:proofErr w:type="spellEnd"/>
      <w:r>
        <w:rPr>
          <w:rStyle w:val="Ninguno"/>
          <w:sz w:val="18"/>
          <w:szCs w:val="18"/>
          <w:lang w:val="en-US"/>
        </w:rPr>
        <w:t xml:space="preserve">, J </w:t>
      </w:r>
      <w:proofErr w:type="spellStart"/>
      <w:r>
        <w:rPr>
          <w:rStyle w:val="Ninguno"/>
          <w:sz w:val="18"/>
          <w:szCs w:val="18"/>
          <w:lang w:val="en-US"/>
        </w:rPr>
        <w:t>Periodontol</w:t>
      </w:r>
      <w:proofErr w:type="spellEnd"/>
      <w:r>
        <w:rPr>
          <w:rStyle w:val="Ninguno"/>
          <w:sz w:val="18"/>
          <w:szCs w:val="18"/>
          <w:lang w:val="en-US"/>
        </w:rPr>
        <w:t xml:space="preserve"> • March 2011 </w:t>
      </w:r>
    </w:p>
    <w:p w:rsidR="00E41835" w:rsidRDefault="00413C91">
      <w:pPr>
        <w:pStyle w:val="PoromisinA"/>
        <w:spacing w:after="240"/>
        <w:rPr>
          <w:rStyle w:val="Ninguno"/>
          <w:sz w:val="18"/>
          <w:szCs w:val="18"/>
        </w:rPr>
      </w:pPr>
      <w:r>
        <w:rPr>
          <w:rStyle w:val="Ninguno"/>
          <w:sz w:val="18"/>
          <w:szCs w:val="18"/>
          <w:lang w:val="en-US"/>
        </w:rPr>
        <w:t xml:space="preserve">3) </w:t>
      </w:r>
      <w:proofErr w:type="spellStart"/>
      <w:r>
        <w:rPr>
          <w:rStyle w:val="Ninguno"/>
          <w:sz w:val="18"/>
          <w:szCs w:val="18"/>
          <w:lang w:val="en-US"/>
        </w:rPr>
        <w:t>Buser</w:t>
      </w:r>
      <w:proofErr w:type="spellEnd"/>
      <w:r>
        <w:rPr>
          <w:rStyle w:val="Ninguno"/>
          <w:sz w:val="18"/>
          <w:szCs w:val="18"/>
          <w:lang w:val="en-US"/>
        </w:rPr>
        <w:t xml:space="preserve"> D, Chen ST, Weber HP, </w:t>
      </w:r>
      <w:proofErr w:type="spellStart"/>
      <w:r>
        <w:rPr>
          <w:rStyle w:val="Ninguno"/>
          <w:sz w:val="18"/>
          <w:szCs w:val="18"/>
          <w:lang w:val="en-US"/>
        </w:rPr>
        <w:t>Belser</w:t>
      </w:r>
      <w:proofErr w:type="spellEnd"/>
      <w:r>
        <w:rPr>
          <w:rStyle w:val="Ninguno"/>
          <w:sz w:val="18"/>
          <w:szCs w:val="18"/>
          <w:lang w:val="en-US"/>
        </w:rPr>
        <w:t xml:space="preserve"> UC. Early implant placement following single-tooth extraction in the esthetic zone: Biologic rationale and surgical procedures. </w:t>
      </w:r>
      <w:proofErr w:type="spellStart"/>
      <w:r>
        <w:rPr>
          <w:rStyle w:val="Ninguno"/>
          <w:sz w:val="18"/>
          <w:szCs w:val="18"/>
          <w:lang w:val="en-US"/>
        </w:rPr>
        <w:t>Int</w:t>
      </w:r>
      <w:proofErr w:type="spellEnd"/>
      <w:r>
        <w:rPr>
          <w:rStyle w:val="Ninguno"/>
          <w:sz w:val="18"/>
          <w:szCs w:val="18"/>
          <w:lang w:val="en-US"/>
        </w:rPr>
        <w:t xml:space="preserve"> J Periodontics Restorative Dent 2008</w:t>
      </w:r>
      <w:proofErr w:type="gramStart"/>
      <w:r>
        <w:rPr>
          <w:rStyle w:val="Ninguno"/>
          <w:sz w:val="18"/>
          <w:szCs w:val="18"/>
          <w:lang w:val="en-US"/>
        </w:rPr>
        <w:t>;28</w:t>
      </w:r>
      <w:proofErr w:type="gramEnd"/>
      <w:r>
        <w:rPr>
          <w:rStyle w:val="Ninguno"/>
          <w:sz w:val="18"/>
          <w:szCs w:val="18"/>
          <w:lang w:val="en-US"/>
        </w:rPr>
        <w:t xml:space="preserve">: 441-451. </w:t>
      </w:r>
    </w:p>
    <w:p w:rsidR="00E41835" w:rsidRDefault="00413C91">
      <w:pPr>
        <w:pStyle w:val="PoromisinA"/>
        <w:tabs>
          <w:tab w:val="left" w:pos="220"/>
          <w:tab w:val="left" w:pos="720"/>
        </w:tabs>
        <w:spacing w:after="186"/>
        <w:ind w:left="720" w:hanging="720"/>
        <w:rPr>
          <w:rStyle w:val="Ninguno"/>
          <w:sz w:val="18"/>
          <w:szCs w:val="18"/>
        </w:rPr>
      </w:pPr>
      <w:r>
        <w:rPr>
          <w:rStyle w:val="Ninguno"/>
          <w:sz w:val="18"/>
          <w:szCs w:val="18"/>
          <w:lang w:val="en-US"/>
        </w:rPr>
        <w:t xml:space="preserve">4) </w:t>
      </w:r>
      <w:proofErr w:type="spellStart"/>
      <w:r>
        <w:rPr>
          <w:rStyle w:val="Ninguno"/>
          <w:sz w:val="18"/>
          <w:szCs w:val="18"/>
          <w:lang w:val="en-US"/>
        </w:rPr>
        <w:t>Buser</w:t>
      </w:r>
      <w:proofErr w:type="spellEnd"/>
      <w:r>
        <w:rPr>
          <w:rStyle w:val="Ninguno"/>
          <w:sz w:val="18"/>
          <w:szCs w:val="18"/>
          <w:lang w:val="en-US"/>
        </w:rPr>
        <w:t xml:space="preserve"> D, Chen ST. Implant placement in </w:t>
      </w:r>
      <w:proofErr w:type="spellStart"/>
      <w:r>
        <w:rPr>
          <w:rStyle w:val="Ninguno"/>
          <w:sz w:val="18"/>
          <w:szCs w:val="18"/>
          <w:lang w:val="en-US"/>
        </w:rPr>
        <w:t>postextraction</w:t>
      </w:r>
      <w:proofErr w:type="spellEnd"/>
      <w:r>
        <w:rPr>
          <w:rStyle w:val="Ninguno"/>
          <w:sz w:val="18"/>
          <w:szCs w:val="18"/>
          <w:lang w:val="en-US"/>
        </w:rPr>
        <w:t xml:space="preserve"> sites. In: </w:t>
      </w:r>
      <w:proofErr w:type="spellStart"/>
      <w:r>
        <w:rPr>
          <w:rStyle w:val="Ninguno"/>
          <w:sz w:val="18"/>
          <w:szCs w:val="18"/>
          <w:lang w:val="en-US"/>
        </w:rPr>
        <w:t>Buser</w:t>
      </w:r>
      <w:proofErr w:type="spellEnd"/>
      <w:r>
        <w:rPr>
          <w:rStyle w:val="Ninguno"/>
          <w:sz w:val="18"/>
          <w:szCs w:val="18"/>
          <w:lang w:val="en-US"/>
        </w:rPr>
        <w:t xml:space="preserve"> D, ed. 20 Years of Guided Bone Regeneration in Implant Dentistry, 2nd Edition. Chicago: Quintessence Publishing Co.; 2009:153-194.</w:t>
      </w:r>
    </w:p>
    <w:p w:rsidR="00E41835" w:rsidRDefault="00E41835">
      <w:pPr>
        <w:pStyle w:val="PoromisinA"/>
        <w:spacing w:after="240"/>
        <w:rPr>
          <w:sz w:val="18"/>
          <w:szCs w:val="18"/>
        </w:rPr>
      </w:pPr>
    </w:p>
    <w:p w:rsidR="00E41835" w:rsidRDefault="00413C91">
      <w:pPr>
        <w:pStyle w:val="PoromisinA"/>
        <w:tabs>
          <w:tab w:val="left" w:pos="220"/>
          <w:tab w:val="left" w:pos="720"/>
        </w:tabs>
        <w:spacing w:after="186"/>
        <w:ind w:left="720" w:hanging="720"/>
        <w:rPr>
          <w:rStyle w:val="Ninguno"/>
          <w:sz w:val="18"/>
          <w:szCs w:val="18"/>
        </w:rPr>
      </w:pPr>
      <w:r>
        <w:rPr>
          <w:rStyle w:val="Ninguno"/>
          <w:sz w:val="18"/>
          <w:szCs w:val="18"/>
          <w:lang w:val="en-US"/>
        </w:rPr>
        <w:t xml:space="preserve">5) Chen ST, Beagle J, Jensen SS, </w:t>
      </w:r>
      <w:proofErr w:type="spellStart"/>
      <w:r>
        <w:rPr>
          <w:rStyle w:val="Ninguno"/>
          <w:sz w:val="18"/>
          <w:szCs w:val="18"/>
          <w:lang w:val="en-US"/>
        </w:rPr>
        <w:t>Chiapasco</w:t>
      </w:r>
      <w:proofErr w:type="spellEnd"/>
      <w:r>
        <w:rPr>
          <w:rStyle w:val="Ninguno"/>
          <w:sz w:val="18"/>
          <w:szCs w:val="18"/>
          <w:lang w:val="en-US"/>
        </w:rPr>
        <w:t xml:space="preserve"> M, Darby I. Consensus statements and recommended clinical procedures regarding surgical techniques. </w:t>
      </w:r>
      <w:proofErr w:type="spellStart"/>
      <w:r>
        <w:rPr>
          <w:rStyle w:val="Ninguno"/>
          <w:sz w:val="18"/>
          <w:szCs w:val="18"/>
          <w:lang w:val="en-US"/>
        </w:rPr>
        <w:t>Int</w:t>
      </w:r>
      <w:proofErr w:type="spellEnd"/>
      <w:r>
        <w:rPr>
          <w:rStyle w:val="Ninguno"/>
          <w:sz w:val="18"/>
          <w:szCs w:val="18"/>
          <w:lang w:val="en-US"/>
        </w:rPr>
        <w:t xml:space="preserve"> J Oral </w:t>
      </w:r>
      <w:proofErr w:type="spellStart"/>
      <w:r>
        <w:rPr>
          <w:rStyle w:val="Ninguno"/>
          <w:sz w:val="18"/>
          <w:szCs w:val="18"/>
          <w:lang w:val="en-US"/>
        </w:rPr>
        <w:t>Maxillofac</w:t>
      </w:r>
      <w:proofErr w:type="spellEnd"/>
      <w:r>
        <w:rPr>
          <w:rStyle w:val="Ninguno"/>
          <w:sz w:val="18"/>
          <w:szCs w:val="18"/>
          <w:lang w:val="en-US"/>
        </w:rPr>
        <w:t xml:space="preserve"> Implants 2009</w:t>
      </w:r>
      <w:proofErr w:type="gramStart"/>
      <w:r>
        <w:rPr>
          <w:rStyle w:val="Ninguno"/>
          <w:sz w:val="18"/>
          <w:szCs w:val="18"/>
          <w:lang w:val="en-US"/>
        </w:rPr>
        <w:t>;24</w:t>
      </w:r>
      <w:proofErr w:type="gramEnd"/>
      <w:r>
        <w:rPr>
          <w:rStyle w:val="Ninguno"/>
          <w:sz w:val="18"/>
          <w:szCs w:val="18"/>
          <w:lang w:val="en-US"/>
        </w:rPr>
        <w:t xml:space="preserve"> (</w:t>
      </w:r>
      <w:proofErr w:type="spellStart"/>
      <w:r>
        <w:rPr>
          <w:rStyle w:val="Ninguno"/>
          <w:sz w:val="18"/>
          <w:szCs w:val="18"/>
          <w:lang w:val="en-US"/>
        </w:rPr>
        <w:t>Suppl</w:t>
      </w:r>
      <w:proofErr w:type="spellEnd"/>
      <w:r>
        <w:rPr>
          <w:rStyle w:val="Ninguno"/>
          <w:sz w:val="18"/>
          <w:szCs w:val="18"/>
          <w:lang w:val="en-US"/>
        </w:rPr>
        <w:t xml:space="preserve">):272-278. </w:t>
      </w:r>
      <w:r>
        <w:rPr>
          <w:rStyle w:val="Ninguno"/>
          <w:sz w:val="18"/>
          <w:szCs w:val="18"/>
        </w:rPr>
        <w:br/>
      </w:r>
    </w:p>
    <w:p w:rsidR="00E41835" w:rsidRDefault="00413C91">
      <w:pPr>
        <w:pStyle w:val="PoromisinA"/>
        <w:tabs>
          <w:tab w:val="left" w:pos="220"/>
          <w:tab w:val="left" w:pos="720"/>
        </w:tabs>
        <w:spacing w:after="186"/>
        <w:ind w:left="720" w:hanging="720"/>
        <w:rPr>
          <w:rStyle w:val="Ninguno"/>
          <w:sz w:val="18"/>
          <w:szCs w:val="18"/>
        </w:rPr>
      </w:pPr>
      <w:r>
        <w:rPr>
          <w:rStyle w:val="Ninguno"/>
          <w:sz w:val="18"/>
          <w:szCs w:val="18"/>
          <w:lang w:val="en-US"/>
        </w:rPr>
        <w:t xml:space="preserve">6) Frank </w:t>
      </w:r>
      <w:proofErr w:type="spellStart"/>
      <w:r>
        <w:rPr>
          <w:rStyle w:val="Ninguno"/>
          <w:sz w:val="18"/>
          <w:szCs w:val="18"/>
          <w:lang w:val="en-US"/>
        </w:rPr>
        <w:t>Higginbottom</w:t>
      </w:r>
      <w:proofErr w:type="spellEnd"/>
      <w:r>
        <w:rPr>
          <w:rStyle w:val="Ninguno"/>
          <w:sz w:val="18"/>
          <w:szCs w:val="18"/>
          <w:lang w:val="en-US"/>
        </w:rPr>
        <w:t xml:space="preserve">, </w:t>
      </w:r>
      <w:proofErr w:type="spellStart"/>
      <w:r>
        <w:rPr>
          <w:rStyle w:val="Ninguno"/>
          <w:sz w:val="18"/>
          <w:szCs w:val="18"/>
          <w:lang w:val="en-US"/>
        </w:rPr>
        <w:t>Urs</w:t>
      </w:r>
      <w:proofErr w:type="spellEnd"/>
      <w:r>
        <w:rPr>
          <w:rStyle w:val="Ninguno"/>
          <w:sz w:val="18"/>
          <w:szCs w:val="18"/>
          <w:lang w:val="en-US"/>
        </w:rPr>
        <w:t xml:space="preserve"> </w:t>
      </w:r>
      <w:proofErr w:type="spellStart"/>
      <w:r>
        <w:rPr>
          <w:rStyle w:val="Ninguno"/>
          <w:sz w:val="18"/>
          <w:szCs w:val="18"/>
          <w:lang w:val="en-US"/>
        </w:rPr>
        <w:t>belser</w:t>
      </w:r>
      <w:proofErr w:type="spellEnd"/>
      <w:r>
        <w:rPr>
          <w:rStyle w:val="Ninguno"/>
          <w:sz w:val="18"/>
          <w:szCs w:val="18"/>
          <w:lang w:val="en-US"/>
        </w:rPr>
        <w:t xml:space="preserve">, </w:t>
      </w:r>
      <w:proofErr w:type="spellStart"/>
      <w:r>
        <w:rPr>
          <w:rStyle w:val="Ninguno"/>
          <w:sz w:val="18"/>
          <w:szCs w:val="18"/>
          <w:lang w:val="en-US"/>
        </w:rPr>
        <w:t>Prostethic</w:t>
      </w:r>
      <w:proofErr w:type="spellEnd"/>
      <w:r>
        <w:rPr>
          <w:rStyle w:val="Ninguno"/>
          <w:sz w:val="18"/>
          <w:szCs w:val="18"/>
          <w:lang w:val="en-US"/>
        </w:rPr>
        <w:t xml:space="preserve"> Management of Implants in the </w:t>
      </w:r>
      <w:proofErr w:type="spellStart"/>
      <w:r>
        <w:rPr>
          <w:rStyle w:val="Ninguno"/>
          <w:sz w:val="18"/>
          <w:szCs w:val="18"/>
          <w:lang w:val="en-US"/>
        </w:rPr>
        <w:t>Estethics</w:t>
      </w:r>
      <w:proofErr w:type="spellEnd"/>
      <w:r>
        <w:rPr>
          <w:rStyle w:val="Ninguno"/>
          <w:sz w:val="18"/>
          <w:szCs w:val="18"/>
          <w:lang w:val="en-US"/>
        </w:rPr>
        <w:t xml:space="preserve"> Zone, JOMI, Vol 19, 62-71, 2004</w:t>
      </w:r>
    </w:p>
    <w:p w:rsidR="00E41835" w:rsidRDefault="00413C91">
      <w:pPr>
        <w:pStyle w:val="PoromisinA"/>
        <w:tabs>
          <w:tab w:val="left" w:pos="220"/>
          <w:tab w:val="left" w:pos="720"/>
        </w:tabs>
        <w:spacing w:after="186"/>
        <w:ind w:left="720" w:hanging="720"/>
        <w:rPr>
          <w:rStyle w:val="Ninguno"/>
          <w:sz w:val="18"/>
          <w:szCs w:val="18"/>
        </w:rPr>
      </w:pPr>
      <w:r>
        <w:rPr>
          <w:rStyle w:val="Ninguno"/>
          <w:sz w:val="18"/>
          <w:szCs w:val="18"/>
          <w:lang w:val="en-US"/>
        </w:rPr>
        <w:t xml:space="preserve">7) </w:t>
      </w:r>
      <w:proofErr w:type="spellStart"/>
      <w:r>
        <w:rPr>
          <w:rStyle w:val="Ninguno"/>
          <w:sz w:val="18"/>
          <w:szCs w:val="18"/>
          <w:lang w:val="en-US"/>
        </w:rPr>
        <w:t>Svanborg</w:t>
      </w:r>
      <w:proofErr w:type="spellEnd"/>
      <w:r>
        <w:rPr>
          <w:rStyle w:val="Ninguno"/>
          <w:sz w:val="18"/>
          <w:szCs w:val="18"/>
          <w:lang w:val="en-US"/>
        </w:rPr>
        <w:t xml:space="preserve">, </w:t>
      </w:r>
      <w:proofErr w:type="spellStart"/>
      <w:r>
        <w:rPr>
          <w:rStyle w:val="Ninguno"/>
          <w:sz w:val="18"/>
          <w:szCs w:val="18"/>
          <w:lang w:val="en-US"/>
        </w:rPr>
        <w:t>Skjerven</w:t>
      </w:r>
      <w:proofErr w:type="spellEnd"/>
      <w:r>
        <w:rPr>
          <w:rStyle w:val="Ninguno"/>
          <w:sz w:val="18"/>
          <w:szCs w:val="18"/>
          <w:lang w:val="en-US"/>
        </w:rPr>
        <w:t xml:space="preserve">, </w:t>
      </w:r>
      <w:proofErr w:type="spellStart"/>
      <w:r>
        <w:rPr>
          <w:rStyle w:val="Ninguno"/>
          <w:sz w:val="18"/>
          <w:szCs w:val="18"/>
          <w:lang w:val="en-US"/>
        </w:rPr>
        <w:t>Carlsson</w:t>
      </w:r>
      <w:proofErr w:type="spellEnd"/>
      <w:r>
        <w:rPr>
          <w:rStyle w:val="Ninguno"/>
          <w:sz w:val="18"/>
          <w:szCs w:val="18"/>
          <w:lang w:val="en-US"/>
        </w:rPr>
        <w:t xml:space="preserve"> (2014), Marginal and Internal fit of cobalt - chromium fixed dental prostheses generated from digital and conventional impressions. International Journal of Dentistry 2014, 534382</w:t>
      </w:r>
    </w:p>
    <w:p w:rsidR="00E41835" w:rsidRDefault="00413C91">
      <w:pPr>
        <w:pStyle w:val="CuerpoA"/>
        <w:rPr>
          <w:rStyle w:val="Ninguno"/>
          <w:sz w:val="18"/>
          <w:szCs w:val="18"/>
        </w:rPr>
      </w:pPr>
      <w:r>
        <w:rPr>
          <w:rStyle w:val="Ninguno"/>
          <w:sz w:val="18"/>
          <w:szCs w:val="18"/>
        </w:rPr>
        <w:br/>
      </w:r>
      <w:r>
        <w:rPr>
          <w:rStyle w:val="Ninguno"/>
          <w:sz w:val="18"/>
          <w:szCs w:val="18"/>
          <w:lang w:val="en-US"/>
        </w:rPr>
        <w:t xml:space="preserve">7) William C. Martin, Robert A. Levine, Daniel </w:t>
      </w:r>
      <w:proofErr w:type="spellStart"/>
      <w:r>
        <w:rPr>
          <w:rStyle w:val="Ninguno"/>
          <w:sz w:val="18"/>
          <w:szCs w:val="18"/>
          <w:lang w:val="en-US"/>
        </w:rPr>
        <w:t>Buser</w:t>
      </w:r>
      <w:proofErr w:type="spellEnd"/>
      <w:r>
        <w:rPr>
          <w:rStyle w:val="Ninguno"/>
          <w:sz w:val="18"/>
          <w:szCs w:val="18"/>
          <w:lang w:val="en-US"/>
        </w:rPr>
        <w:t>, Consensus Statements and Recommended Clinical Procedures Regarding Optimizing Esthetic Outcomes in Implant Dentistry, JOMI, Volume 29, Supplement, 2014</w:t>
      </w:r>
    </w:p>
    <w:p w:rsidR="00E41835" w:rsidRDefault="00E41835">
      <w:pPr>
        <w:pStyle w:val="CuerpoA"/>
        <w:rPr>
          <w:sz w:val="18"/>
          <w:szCs w:val="18"/>
        </w:rPr>
      </w:pPr>
    </w:p>
    <w:p w:rsidR="00E41835" w:rsidRDefault="00413C91">
      <w:pPr>
        <w:pStyle w:val="PoromisinA"/>
        <w:spacing w:after="240"/>
        <w:rPr>
          <w:rStyle w:val="Ninguno"/>
          <w:sz w:val="18"/>
          <w:szCs w:val="18"/>
        </w:rPr>
      </w:pPr>
      <w:r>
        <w:rPr>
          <w:rStyle w:val="Ninguno"/>
          <w:sz w:val="18"/>
          <w:szCs w:val="18"/>
          <w:lang w:val="en-US"/>
        </w:rPr>
        <w:t xml:space="preserve">8) </w:t>
      </w:r>
      <w:proofErr w:type="spellStart"/>
      <w:r>
        <w:rPr>
          <w:rStyle w:val="Ninguno"/>
          <w:sz w:val="18"/>
          <w:szCs w:val="18"/>
          <w:lang w:val="en-US"/>
        </w:rPr>
        <w:t>Wismeijer</w:t>
      </w:r>
      <w:proofErr w:type="spellEnd"/>
      <w:r>
        <w:rPr>
          <w:rStyle w:val="Ninguno"/>
          <w:sz w:val="18"/>
          <w:szCs w:val="18"/>
          <w:lang w:val="en-US"/>
        </w:rPr>
        <w:t xml:space="preserve">, </w:t>
      </w:r>
      <w:proofErr w:type="spellStart"/>
      <w:r>
        <w:rPr>
          <w:rStyle w:val="Ninguno"/>
          <w:sz w:val="18"/>
          <w:szCs w:val="18"/>
          <w:lang w:val="en-US"/>
        </w:rPr>
        <w:t>Urs</w:t>
      </w:r>
      <w:proofErr w:type="spellEnd"/>
      <w:r>
        <w:rPr>
          <w:rStyle w:val="Ninguno"/>
          <w:sz w:val="18"/>
          <w:szCs w:val="18"/>
          <w:lang w:val="en-US"/>
        </w:rPr>
        <w:t xml:space="preserve"> </w:t>
      </w:r>
      <w:proofErr w:type="spellStart"/>
      <w:r>
        <w:rPr>
          <w:rStyle w:val="Ninguno"/>
          <w:sz w:val="18"/>
          <w:szCs w:val="18"/>
          <w:lang w:val="en-US"/>
        </w:rPr>
        <w:t>Brägger</w:t>
      </w:r>
      <w:proofErr w:type="spellEnd"/>
      <w:r>
        <w:rPr>
          <w:rStyle w:val="Ninguno"/>
          <w:sz w:val="18"/>
          <w:szCs w:val="18"/>
          <w:lang w:val="en-US"/>
        </w:rPr>
        <w:t xml:space="preserve"> Christopher Evans, ; Consensus Statements and Recommended Clinical Procedures Regarding Restorative Materials and Techniques for Implant Dentistry, JOMI, </w:t>
      </w:r>
      <w:r>
        <w:rPr>
          <w:rStyle w:val="Ninguno"/>
          <w:b/>
          <w:bCs/>
          <w:sz w:val="18"/>
          <w:szCs w:val="18"/>
          <w:lang w:val="en-US"/>
        </w:rPr>
        <w:t xml:space="preserve">2 </w:t>
      </w:r>
      <w:r>
        <w:rPr>
          <w:rStyle w:val="Ninguno"/>
          <w:sz w:val="18"/>
          <w:szCs w:val="18"/>
          <w:lang w:val="en-US"/>
        </w:rPr>
        <w:t xml:space="preserve">Volume 28, Supplement, 2013 </w:t>
      </w:r>
    </w:p>
    <w:p w:rsidR="00E41835" w:rsidRDefault="00413C91">
      <w:pPr>
        <w:pStyle w:val="PoromisinA"/>
        <w:spacing w:after="240"/>
        <w:rPr>
          <w:rStyle w:val="Ninguno"/>
          <w:sz w:val="18"/>
          <w:szCs w:val="18"/>
        </w:rPr>
      </w:pPr>
      <w:r>
        <w:rPr>
          <w:rStyle w:val="Ninguno"/>
          <w:sz w:val="18"/>
          <w:szCs w:val="18"/>
          <w:lang w:val="en-US"/>
        </w:rPr>
        <w:t xml:space="preserve">9) Julia-Gabriela </w:t>
      </w:r>
      <w:proofErr w:type="spellStart"/>
      <w:r>
        <w:rPr>
          <w:rStyle w:val="Ninguno"/>
          <w:sz w:val="18"/>
          <w:szCs w:val="18"/>
          <w:lang w:val="en-US"/>
        </w:rPr>
        <w:t>Wittneben</w:t>
      </w:r>
      <w:proofErr w:type="spellEnd"/>
      <w:r>
        <w:rPr>
          <w:rStyle w:val="Ninguno"/>
          <w:sz w:val="18"/>
          <w:szCs w:val="18"/>
          <w:lang w:val="en-US"/>
        </w:rPr>
        <w:t xml:space="preserve">, Robert F. Wright, Hans-Peter Weber, German O. </w:t>
      </w:r>
      <w:proofErr w:type="spellStart"/>
      <w:r>
        <w:rPr>
          <w:rStyle w:val="Ninguno"/>
          <w:sz w:val="18"/>
          <w:szCs w:val="18"/>
          <w:lang w:val="en-US"/>
        </w:rPr>
        <w:t>Gallucci</w:t>
      </w:r>
      <w:proofErr w:type="spellEnd"/>
      <w:r>
        <w:rPr>
          <w:rStyle w:val="Ninguno"/>
          <w:sz w:val="18"/>
          <w:szCs w:val="18"/>
          <w:lang w:val="en-US"/>
        </w:rPr>
        <w:t>, ;</w:t>
      </w:r>
      <w:r>
        <w:rPr>
          <w:rStyle w:val="Ninguno"/>
          <w:position w:val="16"/>
          <w:sz w:val="18"/>
          <w:szCs w:val="18"/>
          <w:lang w:val="en-US"/>
        </w:rPr>
        <w:t xml:space="preserve"> </w:t>
      </w:r>
      <w:r>
        <w:rPr>
          <w:rStyle w:val="Ninguno"/>
          <w:sz w:val="18"/>
          <w:szCs w:val="18"/>
          <w:lang w:val="en-US"/>
        </w:rPr>
        <w:t>A Systematic Review of the Clinical Performance of CAD/CAM Single-Tooth Restorations, The International Journal of prosthodontics, Vol 22, Number 5, 2009</w:t>
      </w:r>
    </w:p>
    <w:p w:rsidR="00E41835" w:rsidRDefault="00413C91">
      <w:pPr>
        <w:pStyle w:val="PoromisinA"/>
        <w:spacing w:after="240"/>
      </w:pPr>
      <w:r>
        <w:rPr>
          <w:rStyle w:val="Ninguno"/>
          <w:sz w:val="18"/>
          <w:szCs w:val="18"/>
          <w:lang w:val="en-US"/>
        </w:rPr>
        <w:t xml:space="preserve">10) </w:t>
      </w:r>
      <w:proofErr w:type="spellStart"/>
      <w:r>
        <w:rPr>
          <w:rStyle w:val="Ninguno"/>
          <w:sz w:val="18"/>
          <w:szCs w:val="18"/>
          <w:lang w:val="en-US"/>
        </w:rPr>
        <w:t>Theodoros</w:t>
      </w:r>
      <w:proofErr w:type="spellEnd"/>
      <w:r>
        <w:rPr>
          <w:rStyle w:val="Ninguno"/>
          <w:sz w:val="18"/>
          <w:szCs w:val="18"/>
          <w:lang w:val="en-US"/>
        </w:rPr>
        <w:t xml:space="preserve"> </w:t>
      </w:r>
      <w:proofErr w:type="spellStart"/>
      <w:r>
        <w:rPr>
          <w:rStyle w:val="Ninguno"/>
          <w:sz w:val="18"/>
          <w:szCs w:val="18"/>
          <w:lang w:val="en-US"/>
        </w:rPr>
        <w:t>Kapos</w:t>
      </w:r>
      <w:proofErr w:type="spellEnd"/>
      <w:r>
        <w:rPr>
          <w:rStyle w:val="Ninguno"/>
          <w:sz w:val="18"/>
          <w:szCs w:val="18"/>
          <w:lang w:val="en-US"/>
        </w:rPr>
        <w:t>, Christopher Evans; CAD/CAM Technology for Implants Abutments, Crowns, and superstructures, JOMI, Vol 29, 2014</w:t>
      </w:r>
    </w:p>
    <w:sectPr w:rsidR="00E41835" w:rsidSect="000A5C36">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66" w:rsidRDefault="00D91C66">
      <w:r>
        <w:separator/>
      </w:r>
    </w:p>
  </w:endnote>
  <w:endnote w:type="continuationSeparator" w:id="0">
    <w:p w:rsidR="00D91C66" w:rsidRDefault="00D9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o-Regular">
    <w:altName w:val="Times New Roman"/>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835" w:rsidRDefault="00E41835">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66" w:rsidRDefault="00D91C66">
      <w:r>
        <w:separator/>
      </w:r>
    </w:p>
  </w:footnote>
  <w:footnote w:type="continuationSeparator" w:id="0">
    <w:p w:rsidR="00D91C66" w:rsidRDefault="00D91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835" w:rsidRDefault="00E41835">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113B9"/>
    <w:multiLevelType w:val="hybridMultilevel"/>
    <w:tmpl w:val="187A7540"/>
    <w:numStyleLink w:val="Vietagrande"/>
  </w:abstractNum>
  <w:abstractNum w:abstractNumId="1" w15:restartNumberingAfterBreak="0">
    <w:nsid w:val="63481EBD"/>
    <w:multiLevelType w:val="hybridMultilevel"/>
    <w:tmpl w:val="9022DE58"/>
    <w:numStyleLink w:val="Estiloimportado1"/>
  </w:abstractNum>
  <w:abstractNum w:abstractNumId="2" w15:restartNumberingAfterBreak="0">
    <w:nsid w:val="6ADA7F01"/>
    <w:multiLevelType w:val="hybridMultilevel"/>
    <w:tmpl w:val="187A7540"/>
    <w:styleLink w:val="Vietagrande"/>
    <w:lvl w:ilvl="0" w:tplc="A8AEA7BA">
      <w:start w:val="1"/>
      <w:numFmt w:val="bullet"/>
      <w:lvlText w:val="•"/>
      <w:lvlJc w:val="left"/>
      <w:pPr>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2AEB7E">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EA194">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E4AF9E">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342048">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903042">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1AF9CA">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A1D12">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A8B556">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6B72CBB"/>
    <w:multiLevelType w:val="hybridMultilevel"/>
    <w:tmpl w:val="9022DE58"/>
    <w:styleLink w:val="Estiloimportado1"/>
    <w:lvl w:ilvl="0" w:tplc="6612452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62C4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BA76CC">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8EE5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0A76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E6560E">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0CE91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2EF04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82831E">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35"/>
    <w:rsid w:val="000536A2"/>
    <w:rsid w:val="00055E56"/>
    <w:rsid w:val="000A5C36"/>
    <w:rsid w:val="00261E06"/>
    <w:rsid w:val="00413C91"/>
    <w:rsid w:val="00755FCB"/>
    <w:rsid w:val="00AD2ED5"/>
    <w:rsid w:val="00B105FF"/>
    <w:rsid w:val="00D91C66"/>
    <w:rsid w:val="00E41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8DC61-29DF-42C9-A4AF-8D0B8BDD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5C3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5C36"/>
    <w:rPr>
      <w:u w:val="single"/>
    </w:rPr>
  </w:style>
  <w:style w:type="paragraph" w:customStyle="1" w:styleId="Cabeceraypie">
    <w:name w:val="Cabecera y pie"/>
    <w:rsid w:val="000A5C36"/>
    <w:pPr>
      <w:tabs>
        <w:tab w:val="right" w:pos="9020"/>
      </w:tabs>
    </w:pPr>
    <w:rPr>
      <w:rFonts w:ascii="Helvetica" w:hAnsi="Helvetica" w:cs="Arial Unicode MS"/>
      <w:color w:val="000000"/>
      <w:sz w:val="24"/>
      <w:szCs w:val="24"/>
    </w:rPr>
  </w:style>
  <w:style w:type="paragraph" w:customStyle="1" w:styleId="CuerpoA">
    <w:name w:val="Cuerpo A"/>
    <w:rsid w:val="000A5C36"/>
    <w:rPr>
      <w:rFonts w:ascii="Helvetica" w:hAnsi="Helvetica" w:cs="Arial Unicode MS"/>
      <w:color w:val="000000"/>
      <w:sz w:val="22"/>
      <w:szCs w:val="22"/>
      <w:u w:color="000000"/>
    </w:rPr>
  </w:style>
  <w:style w:type="character" w:customStyle="1" w:styleId="Ninguno">
    <w:name w:val="Ninguno"/>
    <w:rsid w:val="000A5C36"/>
    <w:rPr>
      <w:lang w:val="pt-PT"/>
    </w:rPr>
  </w:style>
  <w:style w:type="numbering" w:customStyle="1" w:styleId="Estiloimportado1">
    <w:name w:val="Estilo importado 1"/>
    <w:rsid w:val="000A5C36"/>
    <w:pPr>
      <w:numPr>
        <w:numId w:val="1"/>
      </w:numPr>
    </w:pPr>
  </w:style>
  <w:style w:type="numbering" w:customStyle="1" w:styleId="Vietagrande">
    <w:name w:val="Viñeta grande"/>
    <w:rsid w:val="000A5C36"/>
    <w:pPr>
      <w:numPr>
        <w:numId w:val="3"/>
      </w:numPr>
    </w:pPr>
  </w:style>
  <w:style w:type="paragraph" w:customStyle="1" w:styleId="Poromisin">
    <w:name w:val="Por omisión"/>
    <w:rsid w:val="000A5C36"/>
    <w:rPr>
      <w:rFonts w:ascii="Helvetica" w:hAnsi="Helvetica" w:cs="Arial Unicode MS"/>
      <w:color w:val="000000"/>
      <w:sz w:val="22"/>
      <w:szCs w:val="22"/>
    </w:rPr>
  </w:style>
  <w:style w:type="paragraph" w:customStyle="1" w:styleId="Cuerpo">
    <w:name w:val="Cuerpo"/>
    <w:rsid w:val="000A5C36"/>
    <w:rPr>
      <w:rFonts w:cs="Arial Unicode MS"/>
      <w:color w:val="000000"/>
      <w:sz w:val="24"/>
      <w:szCs w:val="24"/>
      <w:u w:color="000000"/>
    </w:rPr>
  </w:style>
  <w:style w:type="paragraph" w:customStyle="1" w:styleId="PoromisinA">
    <w:name w:val="Por omisión A"/>
    <w:rsid w:val="000A5C36"/>
    <w:rPr>
      <w:rFonts w:ascii="Helvetica" w:hAnsi="Helvetica" w:cs="Arial Unicode MS"/>
      <w:color w:val="000000"/>
      <w:sz w:val="22"/>
      <w:szCs w:val="22"/>
      <w:u w:color="000000"/>
    </w:rPr>
  </w:style>
  <w:style w:type="paragraph" w:styleId="BalloonText">
    <w:name w:val="Balloon Text"/>
    <w:basedOn w:val="Normal"/>
    <w:link w:val="BalloonTextChar"/>
    <w:uiPriority w:val="99"/>
    <w:semiHidden/>
    <w:unhideWhenUsed/>
    <w:rsid w:val="00B105FF"/>
    <w:rPr>
      <w:rFonts w:ascii="Tahoma" w:hAnsi="Tahoma" w:cs="Tahoma"/>
      <w:sz w:val="16"/>
      <w:szCs w:val="16"/>
    </w:rPr>
  </w:style>
  <w:style w:type="character" w:customStyle="1" w:styleId="BalloonTextChar">
    <w:name w:val="Balloon Text Char"/>
    <w:basedOn w:val="DefaultParagraphFont"/>
    <w:link w:val="BalloonText"/>
    <w:uiPriority w:val="99"/>
    <w:semiHidden/>
    <w:rsid w:val="00B105FF"/>
    <w:rPr>
      <w:rFonts w:ascii="Tahoma" w:hAnsi="Tahoma" w:cs="Tahoma"/>
      <w:sz w:val="16"/>
      <w:szCs w:val="16"/>
      <w:lang w:bidi="ar-SA"/>
    </w:rPr>
  </w:style>
  <w:style w:type="character" w:styleId="CommentReference">
    <w:name w:val="annotation reference"/>
    <w:basedOn w:val="DefaultParagraphFont"/>
    <w:uiPriority w:val="99"/>
    <w:semiHidden/>
    <w:unhideWhenUsed/>
    <w:rsid w:val="00AD2ED5"/>
    <w:rPr>
      <w:sz w:val="16"/>
      <w:szCs w:val="16"/>
    </w:rPr>
  </w:style>
  <w:style w:type="paragraph" w:styleId="CommentText">
    <w:name w:val="annotation text"/>
    <w:basedOn w:val="Normal"/>
    <w:link w:val="CommentTextChar"/>
    <w:uiPriority w:val="99"/>
    <w:semiHidden/>
    <w:unhideWhenUsed/>
    <w:rsid w:val="00AD2ED5"/>
    <w:rPr>
      <w:sz w:val="20"/>
      <w:szCs w:val="20"/>
    </w:rPr>
  </w:style>
  <w:style w:type="character" w:customStyle="1" w:styleId="CommentTextChar">
    <w:name w:val="Comment Text Char"/>
    <w:basedOn w:val="DefaultParagraphFont"/>
    <w:link w:val="CommentText"/>
    <w:uiPriority w:val="99"/>
    <w:semiHidden/>
    <w:rsid w:val="00AD2ED5"/>
    <w:rPr>
      <w:lang w:bidi="ar-SA"/>
    </w:rPr>
  </w:style>
  <w:style w:type="paragraph" w:styleId="CommentSubject">
    <w:name w:val="annotation subject"/>
    <w:basedOn w:val="CommentText"/>
    <w:next w:val="CommentText"/>
    <w:link w:val="CommentSubjectChar"/>
    <w:uiPriority w:val="99"/>
    <w:semiHidden/>
    <w:unhideWhenUsed/>
    <w:rsid w:val="00AD2ED5"/>
    <w:rPr>
      <w:b/>
      <w:bCs/>
    </w:rPr>
  </w:style>
  <w:style w:type="character" w:customStyle="1" w:styleId="CommentSubjectChar">
    <w:name w:val="Comment Subject Char"/>
    <w:basedOn w:val="CommentTextChar"/>
    <w:link w:val="CommentSubject"/>
    <w:uiPriority w:val="99"/>
    <w:semiHidden/>
    <w:rsid w:val="00AD2ED5"/>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1768</Words>
  <Characters>8841</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Gryner, Helena</cp:lastModifiedBy>
  <cp:revision>3</cp:revision>
  <cp:lastPrinted>2017-02-15T11:54:00Z</cp:lastPrinted>
  <dcterms:created xsi:type="dcterms:W3CDTF">2017-02-15T12:05:00Z</dcterms:created>
  <dcterms:modified xsi:type="dcterms:W3CDTF">2017-02-16T09:45:00Z</dcterms:modified>
</cp:coreProperties>
</file>