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45A7" w14:textId="7DBE9B74" w:rsidR="00FC3073" w:rsidRPr="007E47BC" w:rsidRDefault="007E3AF6" w:rsidP="00FC3073">
      <w:pPr>
        <w:bidi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Hebrew Myth</w:t>
      </w:r>
      <w:r w:rsidR="006E4D38">
        <w:rPr>
          <w:rFonts w:ascii="Times New Roman" w:hAnsi="Times New Roman" w:cs="Times New Roman"/>
          <w:sz w:val="24"/>
          <w:szCs w:val="24"/>
        </w:rPr>
        <w:t>s</w:t>
      </w:r>
      <w:r w:rsidR="00FC3073" w:rsidRPr="007E47BC">
        <w:rPr>
          <w:rFonts w:ascii="Times New Roman" w:hAnsi="Times New Roman" w:cs="Times New Roman"/>
          <w:sz w:val="24"/>
          <w:szCs w:val="24"/>
        </w:rPr>
        <w:t xml:space="preserve"> and Jewish Lege</w:t>
      </w:r>
      <w:bookmarkStart w:id="0" w:name="_GoBack"/>
      <w:bookmarkEnd w:id="0"/>
      <w:r w:rsidR="00FC3073" w:rsidRPr="007E47BC">
        <w:rPr>
          <w:rFonts w:ascii="Times New Roman" w:hAnsi="Times New Roman" w:cs="Times New Roman"/>
          <w:sz w:val="24"/>
          <w:szCs w:val="24"/>
        </w:rPr>
        <w:t>nd</w:t>
      </w:r>
      <w:r w:rsidR="006E4D38">
        <w:rPr>
          <w:rFonts w:ascii="Times New Roman" w:hAnsi="Times New Roman" w:cs="Times New Roman"/>
          <w:sz w:val="24"/>
          <w:szCs w:val="24"/>
        </w:rPr>
        <w:t>s</w:t>
      </w:r>
    </w:p>
    <w:p w14:paraId="3AB658C4" w14:textId="7F018E16" w:rsidR="00830DCD" w:rsidRPr="007E47BC" w:rsidRDefault="00830DCD" w:rsidP="00FC3073">
      <w:pPr>
        <w:bidi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837A4" w14:textId="77777777" w:rsidR="00830DCD" w:rsidRPr="007E47BC" w:rsidRDefault="00830DCD" w:rsidP="00C6268D">
      <w:pPr>
        <w:bidi/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359268A0" w14:textId="26718515" w:rsidR="00AF4297" w:rsidRPr="007E47BC" w:rsidRDefault="00AF4297" w:rsidP="00AF42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Like any human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society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the Jewish culture has its own myths and legends. </w:t>
      </w:r>
      <w:r w:rsidR="007E3AF6" w:rsidRPr="007E47BC">
        <w:rPr>
          <w:rStyle w:val="tlid-translation"/>
          <w:rFonts w:ascii="Times New Roman" w:hAnsi="Times New Roman" w:cs="Times New Roman"/>
          <w:sz w:val="24"/>
          <w:szCs w:val="24"/>
        </w:rPr>
        <w:t>However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several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8227A6">
        <w:rPr>
          <w:rStyle w:val="tlid-translation"/>
          <w:rFonts w:ascii="Times New Roman" w:hAnsi="Times New Roman" w:cs="Times New Roman"/>
          <w:sz w:val="24"/>
          <w:szCs w:val="24"/>
        </w:rPr>
        <w:t>“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anomalies</w:t>
      </w:r>
      <w:r w:rsidR="008227A6">
        <w:rPr>
          <w:rStyle w:val="tlid-translation"/>
          <w:rFonts w:ascii="Times New Roman" w:hAnsi="Times New Roman" w:cs="Times New Roman"/>
          <w:sz w:val="24"/>
          <w:szCs w:val="24"/>
        </w:rPr>
        <w:t>”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- social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geographic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 and temporal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- led to unique development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of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its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myths and legends, which 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yet to be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investigated in a comprehensive and interdisciplinary </w:t>
      </w:r>
      <w:proofErr w:type="gramStart"/>
      <w:r w:rsidR="00256A06">
        <w:rPr>
          <w:rStyle w:val="tlid-translation"/>
          <w:rFonts w:ascii="Times New Roman" w:hAnsi="Times New Roman" w:cs="Times New Roman"/>
          <w:sz w:val="24"/>
          <w:szCs w:val="24"/>
        </w:rPr>
        <w:t>study,</w:t>
      </w:r>
      <w:r w:rsidR="00256A0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has ramifications for the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theoretical questions of myth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>’s research</w:t>
      </w:r>
      <w:r w:rsidR="007E3AF6">
        <w:rPr>
          <w:rStyle w:val="tlid-translation"/>
          <w:rFonts w:ascii="Times New Roman" w:hAnsi="Times New Roman" w:cs="Times New Roman"/>
          <w:sz w:val="24"/>
          <w:szCs w:val="24"/>
        </w:rPr>
        <w:t xml:space="preserve"> in general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B42189">
        <w:rPr>
          <w:rStyle w:val="tlid-translation"/>
          <w:rFonts w:ascii="Times New Roman" w:hAnsi="Times New Roman" w:cs="Times New Roman"/>
          <w:sz w:val="24"/>
          <w:szCs w:val="24"/>
        </w:rPr>
        <w:t>F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rom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a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social point of view, the customs of the Jewish society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–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some of them as ancient as the prohibition of the multiplicity of </w:t>
      </w:r>
      <w:r w:rsidR="005F5E37" w:rsidRPr="007E47BC">
        <w:rPr>
          <w:rStyle w:val="tlid-translation"/>
          <w:rFonts w:ascii="Times New Roman" w:hAnsi="Times New Roman" w:cs="Times New Roman"/>
          <w:sz w:val="24"/>
          <w:szCs w:val="24"/>
        </w:rPr>
        <w:t>divinit</w:t>
      </w:r>
      <w:r w:rsidR="005F5E37">
        <w:rPr>
          <w:rStyle w:val="tlid-translation"/>
          <w:rFonts w:ascii="Times New Roman" w:hAnsi="Times New Roman" w:cs="Times New Roman"/>
          <w:sz w:val="24"/>
          <w:szCs w:val="24"/>
        </w:rPr>
        <w:t>ies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others later as the prohibition of god’s </w:t>
      </w:r>
      <w:r w:rsidR="00F073A7" w:rsidRPr="007E47BC">
        <w:rPr>
          <w:rFonts w:ascii="Times New Roman" w:hAnsi="Times New Roman" w:cs="Times New Roman"/>
          <w:sz w:val="24"/>
          <w:szCs w:val="24"/>
        </w:rPr>
        <w:t>anthropomorphism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–have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produce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d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various </w:t>
      </w:r>
      <w:r w:rsidR="005F5E37">
        <w:rPr>
          <w:rStyle w:val="tlid-translation"/>
          <w:rFonts w:ascii="Times New Roman" w:hAnsi="Times New Roman" w:cs="Times New Roman"/>
          <w:sz w:val="24"/>
          <w:szCs w:val="24"/>
        </w:rPr>
        <w:t>crea</w:t>
      </w:r>
      <w:r w:rsidR="005F5E3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tive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solutions.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Geographically, the Jewish diaspora and the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transition of the Jewish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centers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once in a while</w:t>
      </w:r>
      <w:proofErr w:type="gramEnd"/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ha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d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both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l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ea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d to a unique stratigraphy of myths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and legends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from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very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different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locale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and influences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441850">
        <w:rPr>
          <w:rStyle w:val="tlid-translation"/>
          <w:rFonts w:ascii="Times New Roman" w:hAnsi="Times New Roman" w:cs="Times New Roman" w:hint="cs"/>
          <w:sz w:val="24"/>
          <w:szCs w:val="24"/>
        </w:rPr>
        <w:t>I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n terms of time</w:t>
      </w:r>
      <w:r w:rsidR="00B42189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span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the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 xml:space="preserve">large textual corpus </w:t>
      </w:r>
      <w:r w:rsidR="00582A0D">
        <w:rPr>
          <w:rStyle w:val="tlid-translation"/>
          <w:rFonts w:ascii="Times New Roman" w:hAnsi="Times New Roman" w:cs="Times New Roman"/>
          <w:sz w:val="24"/>
          <w:szCs w:val="24"/>
        </w:rPr>
        <w:t xml:space="preserve">extended over a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>very long period</w:t>
      </w:r>
      <w:r w:rsidR="00582A0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enable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us to follow the development of its </w:t>
      </w:r>
      <w:r w:rsidR="00E75255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ideas and their </w:t>
      </w:r>
      <w:r w:rsidR="00582A0D">
        <w:rPr>
          <w:rStyle w:val="tlid-translation"/>
          <w:rFonts w:ascii="Times New Roman" w:hAnsi="Times New Roman" w:cs="Times New Roman"/>
          <w:sz w:val="24"/>
          <w:szCs w:val="24"/>
        </w:rPr>
        <w:t>shifts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Under</w:t>
      </w:r>
      <w:r w:rsidR="00B67CEF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this 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>framework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we wish to bring together scholars from various 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disciplines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who deal with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literary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texts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of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different periods </w:t>
      </w:r>
      <w:proofErr w:type="gramStart"/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in order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to</w:t>
      </w:r>
      <w:proofErr w:type="gramEnd"/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investigate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Jewish myth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and legend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in 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the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light of their time and environment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, with special attention to interconnections with the literature of the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>Jew’s neighbors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Our 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>topic stretches from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the biblical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texts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that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were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written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alongside the great cultures of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the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ancient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Near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East,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continues with the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Second Temple and </w:t>
      </w:r>
      <w:r w:rsidR="00D15D7D">
        <w:rPr>
          <w:rStyle w:val="tlid-translation"/>
          <w:rFonts w:ascii="Times New Roman" w:hAnsi="Times New Roman" w:cs="Times New Roman"/>
          <w:sz w:val="24"/>
          <w:szCs w:val="24"/>
        </w:rPr>
        <w:t xml:space="preserve">Rabbinic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literature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>developed</w:t>
      </w:r>
      <w:r w:rsidR="00D15D7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>in relation to</w:t>
      </w:r>
      <w:r w:rsidR="0003692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Greco-Roman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and Babylonian centers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the Jewish folklore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of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the Middle Ages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under the hegemony of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the Muslim and Christian world,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up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to modern times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and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D15D7D">
        <w:rPr>
          <w:rStyle w:val="tlid-translation"/>
          <w:rFonts w:ascii="Times New Roman" w:hAnsi="Times New Roman" w:cs="Times New Roman"/>
          <w:sz w:val="24"/>
          <w:szCs w:val="24"/>
        </w:rPr>
        <w:t xml:space="preserve">the contemporary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world.</w:t>
      </w:r>
    </w:p>
    <w:p w14:paraId="26D193E4" w14:textId="77777777" w:rsidR="00830DCD" w:rsidRPr="007E47BC" w:rsidRDefault="00830DCD" w:rsidP="00C6268D">
      <w:pPr>
        <w:bidi/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51236629" w14:textId="77777777" w:rsidR="00B90413" w:rsidRPr="007E47BC" w:rsidRDefault="00B90413" w:rsidP="00C6268D">
      <w:pPr>
        <w:bidi/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sectPr w:rsidR="00B90413" w:rsidRPr="007E47BC" w:rsidSect="00B90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CD"/>
    <w:rsid w:val="000242DB"/>
    <w:rsid w:val="00036920"/>
    <w:rsid w:val="0019671F"/>
    <w:rsid w:val="001C69BE"/>
    <w:rsid w:val="002247BA"/>
    <w:rsid w:val="00230CF5"/>
    <w:rsid w:val="00256A06"/>
    <w:rsid w:val="003B573B"/>
    <w:rsid w:val="003E0889"/>
    <w:rsid w:val="003F665F"/>
    <w:rsid w:val="00441850"/>
    <w:rsid w:val="00492F44"/>
    <w:rsid w:val="004D3644"/>
    <w:rsid w:val="00582A0D"/>
    <w:rsid w:val="005C6553"/>
    <w:rsid w:val="005F5E37"/>
    <w:rsid w:val="00603ECD"/>
    <w:rsid w:val="00613CAA"/>
    <w:rsid w:val="006848B1"/>
    <w:rsid w:val="006D305E"/>
    <w:rsid w:val="006E4D38"/>
    <w:rsid w:val="00717767"/>
    <w:rsid w:val="007E3AF6"/>
    <w:rsid w:val="007E47BC"/>
    <w:rsid w:val="008227A6"/>
    <w:rsid w:val="00830DCD"/>
    <w:rsid w:val="008F1251"/>
    <w:rsid w:val="0095416F"/>
    <w:rsid w:val="00A81E69"/>
    <w:rsid w:val="00AF28CC"/>
    <w:rsid w:val="00AF4297"/>
    <w:rsid w:val="00B42189"/>
    <w:rsid w:val="00B67CEF"/>
    <w:rsid w:val="00B82BCA"/>
    <w:rsid w:val="00B90413"/>
    <w:rsid w:val="00C056B6"/>
    <w:rsid w:val="00C6268D"/>
    <w:rsid w:val="00CF3CED"/>
    <w:rsid w:val="00D15D7D"/>
    <w:rsid w:val="00E41AE0"/>
    <w:rsid w:val="00E75255"/>
    <w:rsid w:val="00F073A7"/>
    <w:rsid w:val="00F75688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EE36"/>
  <w15:chartTrackingRefBased/>
  <w15:docId w15:val="{AE793B34-9857-4F2F-8F12-66000BE4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D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53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AF4297"/>
  </w:style>
  <w:style w:type="character" w:styleId="CommentReference">
    <w:name w:val="annotation reference"/>
    <w:basedOn w:val="DefaultParagraphFont"/>
    <w:uiPriority w:val="99"/>
    <w:semiHidden/>
    <w:unhideWhenUsed/>
    <w:rsid w:val="00FC3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7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Darshan</dc:creator>
  <cp:keywords/>
  <dc:description/>
  <cp:lastModifiedBy>noga darshan</cp:lastModifiedBy>
  <cp:revision>5</cp:revision>
  <dcterms:created xsi:type="dcterms:W3CDTF">2019-01-19T16:01:00Z</dcterms:created>
  <dcterms:modified xsi:type="dcterms:W3CDTF">2019-01-19T16:20:00Z</dcterms:modified>
</cp:coreProperties>
</file>