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BD0" w:rsidRPr="00676293" w:rsidRDefault="003F4E4B" w:rsidP="00AF6E07">
      <w:pPr>
        <w:bidi w:val="0"/>
        <w:spacing w:line="360" w:lineRule="auto"/>
        <w:rPr>
          <w:rFonts w:cs="David"/>
          <w:b/>
          <w:bCs/>
          <w:szCs w:val="24"/>
        </w:rPr>
      </w:pPr>
      <w:bookmarkStart w:id="0" w:name="_Hlk54935093"/>
      <w:bookmarkStart w:id="1" w:name="_Hlk54937864"/>
      <w:bookmarkStart w:id="2" w:name="_GoBack"/>
      <w:r w:rsidRPr="00676293">
        <w:rPr>
          <w:rFonts w:cs="David"/>
          <w:b/>
          <w:bCs/>
          <w:szCs w:val="24"/>
        </w:rPr>
        <w:t>Abstract</w:t>
      </w:r>
    </w:p>
    <w:p w:rsidR="008C1317" w:rsidRDefault="00386BD0" w:rsidP="004D3900">
      <w:pPr>
        <w:bidi w:val="0"/>
        <w:spacing w:line="360" w:lineRule="auto"/>
        <w:rPr>
          <w:rFonts w:asciiTheme="majorBidi" w:hAnsiTheme="majorBidi" w:cstheme="majorBidi"/>
          <w:szCs w:val="24"/>
        </w:rPr>
      </w:pPr>
      <w:r w:rsidRPr="008C1317">
        <w:rPr>
          <w:rFonts w:cs="David"/>
          <w:szCs w:val="24"/>
          <w:u w:val="single"/>
        </w:rPr>
        <w:t>Background and aim</w:t>
      </w:r>
      <w:r w:rsidRPr="008C1317">
        <w:rPr>
          <w:rFonts w:cs="David"/>
          <w:szCs w:val="24"/>
        </w:rPr>
        <w:t>:</w:t>
      </w:r>
      <w:r w:rsidR="00AF6E07">
        <w:rPr>
          <w:rFonts w:asciiTheme="majorBidi" w:hAnsiTheme="majorBidi" w:cstheme="majorBidi"/>
          <w:szCs w:val="24"/>
        </w:rPr>
        <w:t xml:space="preserve"> J</w:t>
      </w:r>
      <w:r w:rsidR="00AF6E07" w:rsidRPr="00965FC3">
        <w:rPr>
          <w:rFonts w:asciiTheme="majorBidi" w:hAnsiTheme="majorBidi" w:cstheme="majorBidi"/>
          <w:szCs w:val="24"/>
        </w:rPr>
        <w:t>udgment</w:t>
      </w:r>
      <w:r w:rsidR="00AF6E07" w:rsidRPr="00CC6426">
        <w:rPr>
          <w:rFonts w:asciiTheme="majorBidi" w:hAnsiTheme="majorBidi" w:cstheme="majorBidi"/>
          <w:szCs w:val="24"/>
        </w:rPr>
        <w:t xml:space="preserve"> </w:t>
      </w:r>
      <w:r w:rsidR="00AF6E07">
        <w:rPr>
          <w:rFonts w:asciiTheme="majorBidi" w:hAnsiTheme="majorBidi" w:cstheme="majorBidi"/>
          <w:szCs w:val="24"/>
        </w:rPr>
        <w:t xml:space="preserve">is </w:t>
      </w:r>
      <w:r w:rsidR="003F52AD">
        <w:rPr>
          <w:rFonts w:asciiTheme="majorBidi" w:hAnsiTheme="majorBidi" w:cstheme="majorBidi"/>
          <w:szCs w:val="24"/>
        </w:rPr>
        <w:t xml:space="preserve">a </w:t>
      </w:r>
      <w:r w:rsidR="00AF6E07" w:rsidRPr="00CC6426">
        <w:rPr>
          <w:rFonts w:asciiTheme="majorBidi" w:hAnsiTheme="majorBidi" w:cstheme="majorBidi"/>
          <w:szCs w:val="24"/>
        </w:rPr>
        <w:t xml:space="preserve">significant predictor </w:t>
      </w:r>
      <w:r w:rsidR="00AF6E07">
        <w:rPr>
          <w:rFonts w:asciiTheme="majorBidi" w:hAnsiTheme="majorBidi" w:cstheme="majorBidi"/>
          <w:szCs w:val="24"/>
        </w:rPr>
        <w:t xml:space="preserve">of </w:t>
      </w:r>
      <w:r w:rsidR="00AF6E07" w:rsidRPr="00FF0627">
        <w:rPr>
          <w:rFonts w:asciiTheme="majorBidi" w:hAnsiTheme="majorBidi" w:cstheme="majorBidi"/>
          <w:szCs w:val="24"/>
        </w:rPr>
        <w:t>impaired</w:t>
      </w:r>
      <w:r w:rsidR="00AF6E07" w:rsidRPr="00FF0627">
        <w:rPr>
          <w:rFonts w:asciiTheme="majorBidi" w:hAnsiTheme="majorBidi" w:cstheme="majorBidi"/>
          <w:szCs w:val="24"/>
        </w:rPr>
        <w:t xml:space="preserve"> </w:t>
      </w:r>
      <w:r w:rsidR="00AF6E07" w:rsidRPr="00FF0627">
        <w:rPr>
          <w:rFonts w:asciiTheme="majorBidi" w:hAnsiTheme="majorBidi" w:cstheme="majorBidi"/>
          <w:szCs w:val="24"/>
        </w:rPr>
        <w:t>functional performance</w:t>
      </w:r>
      <w:r w:rsidR="008C1317">
        <w:rPr>
          <w:rFonts w:asciiTheme="majorBidi" w:hAnsiTheme="majorBidi" w:cstheme="majorBidi"/>
          <w:szCs w:val="24"/>
        </w:rPr>
        <w:t xml:space="preserve">, </w:t>
      </w:r>
      <w:r w:rsidR="00296C4D">
        <w:rPr>
          <w:rFonts w:asciiTheme="majorBidi" w:hAnsiTheme="majorBidi" w:cstheme="majorBidi"/>
          <w:szCs w:val="24"/>
        </w:rPr>
        <w:t xml:space="preserve">safety risks and </w:t>
      </w:r>
      <w:r w:rsidR="008C1317">
        <w:rPr>
          <w:rFonts w:asciiTheme="majorBidi" w:hAnsiTheme="majorBidi" w:cstheme="majorBidi"/>
          <w:szCs w:val="24"/>
        </w:rPr>
        <w:t xml:space="preserve">reduced quality of life </w:t>
      </w:r>
      <w:r w:rsidR="00AF6E07" w:rsidRPr="00FF0627">
        <w:rPr>
          <w:rFonts w:asciiTheme="majorBidi" w:hAnsiTheme="majorBidi" w:cstheme="majorBidi"/>
          <w:szCs w:val="24"/>
        </w:rPr>
        <w:t>among older adults</w:t>
      </w:r>
      <w:r w:rsidR="00296C4D">
        <w:rPr>
          <w:rFonts w:asciiTheme="majorBidi" w:hAnsiTheme="majorBidi" w:cstheme="majorBidi"/>
          <w:szCs w:val="24"/>
        </w:rPr>
        <w:t xml:space="preserve">. </w:t>
      </w:r>
      <w:r w:rsidR="008C1317">
        <w:rPr>
          <w:rFonts w:asciiTheme="majorBidi" w:hAnsiTheme="majorBidi" w:cstheme="majorBidi"/>
          <w:szCs w:val="24"/>
        </w:rPr>
        <w:t xml:space="preserve">Therefore, it is essential to asses. </w:t>
      </w:r>
      <w:r w:rsidR="008C1317" w:rsidRPr="00965FC3">
        <w:rPr>
          <w:rFonts w:asciiTheme="majorBidi" w:hAnsiTheme="majorBidi" w:cstheme="majorBidi"/>
          <w:szCs w:val="24"/>
        </w:rPr>
        <w:t xml:space="preserve">A literature review found that there are very few judgment assessment tools developed for the </w:t>
      </w:r>
      <w:r w:rsidR="008C1317">
        <w:rPr>
          <w:rFonts w:asciiTheme="majorBidi" w:hAnsiTheme="majorBidi" w:cstheme="majorBidi"/>
          <w:szCs w:val="24"/>
        </w:rPr>
        <w:t xml:space="preserve">older adult </w:t>
      </w:r>
      <w:r w:rsidR="008C1317" w:rsidRPr="00965FC3">
        <w:rPr>
          <w:rFonts w:asciiTheme="majorBidi" w:hAnsiTheme="majorBidi" w:cstheme="majorBidi"/>
          <w:szCs w:val="24"/>
        </w:rPr>
        <w:t>population</w:t>
      </w:r>
      <w:r w:rsidR="008C1317">
        <w:rPr>
          <w:rFonts w:asciiTheme="majorBidi" w:hAnsiTheme="majorBidi" w:cstheme="majorBidi"/>
          <w:szCs w:val="24"/>
        </w:rPr>
        <w:t xml:space="preserve">. The aim of the study is to validate </w:t>
      </w:r>
      <w:r w:rsidR="008C1317" w:rsidRPr="008C1317">
        <w:rPr>
          <w:rFonts w:asciiTheme="majorBidi" w:hAnsiTheme="majorBidi" w:cstheme="majorBidi"/>
          <w:szCs w:val="24"/>
        </w:rPr>
        <w:t xml:space="preserve">a </w:t>
      </w:r>
      <w:r w:rsidR="008C1317" w:rsidRPr="008C1317">
        <w:rPr>
          <w:rFonts w:asciiTheme="majorBidi" w:hAnsiTheme="majorBidi" w:cstheme="majorBidi"/>
          <w:szCs w:val="24"/>
        </w:rPr>
        <w:t>Verbal Test of Practical Judgment (VPJ)</w:t>
      </w:r>
      <w:r w:rsidR="004D3900">
        <w:rPr>
          <w:rFonts w:asciiTheme="majorBidi" w:hAnsiTheme="majorBidi" w:cstheme="majorBidi"/>
          <w:szCs w:val="24"/>
        </w:rPr>
        <w:t xml:space="preserve"> in a large sample of older adults in </w:t>
      </w:r>
      <w:r w:rsidR="001D2795">
        <w:rPr>
          <w:rFonts w:asciiTheme="majorBidi" w:hAnsiTheme="majorBidi" w:cstheme="majorBidi"/>
          <w:szCs w:val="24"/>
        </w:rPr>
        <w:t xml:space="preserve">various frameworks in </w:t>
      </w:r>
      <w:r w:rsidR="004D3900">
        <w:rPr>
          <w:rFonts w:asciiTheme="majorBidi" w:hAnsiTheme="majorBidi" w:cstheme="majorBidi"/>
          <w:szCs w:val="24"/>
        </w:rPr>
        <w:t xml:space="preserve">Israel. </w:t>
      </w:r>
    </w:p>
    <w:p w:rsidR="00772D4C" w:rsidRDefault="00386BD0" w:rsidP="004D3900">
      <w:pPr>
        <w:bidi w:val="0"/>
        <w:spacing w:line="360" w:lineRule="auto"/>
        <w:jc w:val="both"/>
        <w:rPr>
          <w:rFonts w:cs="David"/>
          <w:szCs w:val="24"/>
          <w:u w:val="single"/>
        </w:rPr>
      </w:pPr>
      <w:r w:rsidRPr="007F575D">
        <w:rPr>
          <w:rFonts w:cs="David"/>
          <w:szCs w:val="24"/>
          <w:u w:val="single"/>
        </w:rPr>
        <w:t>Methods</w:t>
      </w:r>
      <w:r w:rsidRPr="00FB15F3">
        <w:rPr>
          <w:rFonts w:cs="David"/>
          <w:szCs w:val="24"/>
        </w:rPr>
        <w:t xml:space="preserve">: </w:t>
      </w:r>
      <w:r w:rsidR="00772D4C">
        <w:rPr>
          <w:rFonts w:cs="David"/>
          <w:szCs w:val="24"/>
        </w:rPr>
        <w:t>400 older adults 60</w:t>
      </w:r>
      <w:r w:rsidR="00791E6E">
        <w:rPr>
          <w:rFonts w:cs="David" w:hint="cs"/>
          <w:szCs w:val="24"/>
          <w:rtl/>
        </w:rPr>
        <w:t xml:space="preserve"> </w:t>
      </w:r>
      <w:r w:rsidR="00791E6E">
        <w:rPr>
          <w:rFonts w:cs="David"/>
          <w:szCs w:val="24"/>
        </w:rPr>
        <w:t>and abov</w:t>
      </w:r>
      <w:r w:rsidR="00791E6E">
        <w:rPr>
          <w:rFonts w:asciiTheme="majorBidi" w:hAnsiTheme="majorBidi" w:cstheme="majorBidi"/>
          <w:szCs w:val="24"/>
        </w:rPr>
        <w:t xml:space="preserve">e, </w:t>
      </w:r>
      <w:r w:rsidR="00772D4C" w:rsidRPr="00FE2D4D">
        <w:rPr>
          <w:rFonts w:asciiTheme="majorBidi" w:hAnsiTheme="majorBidi" w:cstheme="majorBidi"/>
          <w:szCs w:val="24"/>
        </w:rPr>
        <w:t>some hospitalized and some living at home in the community</w:t>
      </w:r>
      <w:r w:rsidR="00772D4C">
        <w:rPr>
          <w:rFonts w:cs="David"/>
          <w:szCs w:val="24"/>
        </w:rPr>
        <w:t>,</w:t>
      </w:r>
      <w:r w:rsidR="002D269E">
        <w:rPr>
          <w:rFonts w:cs="David"/>
          <w:szCs w:val="24"/>
        </w:rPr>
        <w:t xml:space="preserve"> </w:t>
      </w:r>
      <w:r w:rsidR="00772D4C">
        <w:rPr>
          <w:rFonts w:cs="David"/>
          <w:szCs w:val="24"/>
        </w:rPr>
        <w:t xml:space="preserve">from a variety of treatment frameworks. </w:t>
      </w:r>
      <w:r w:rsidR="00772D4C">
        <w:rPr>
          <w:rFonts w:asciiTheme="majorBidi" w:hAnsiTheme="majorBidi" w:cstheme="majorBidi" w:hint="cs"/>
          <w:szCs w:val="24"/>
        </w:rPr>
        <w:t>W</w:t>
      </w:r>
      <w:r w:rsidR="00772D4C">
        <w:rPr>
          <w:rFonts w:asciiTheme="majorBidi" w:hAnsiTheme="majorBidi" w:cstheme="majorBidi"/>
          <w:szCs w:val="24"/>
        </w:rPr>
        <w:t xml:space="preserve">ho </w:t>
      </w:r>
      <w:r w:rsidR="00772D4C" w:rsidRPr="00FE2D4D">
        <w:rPr>
          <w:rFonts w:asciiTheme="majorBidi" w:hAnsiTheme="majorBidi" w:cstheme="majorBidi"/>
          <w:szCs w:val="24"/>
        </w:rPr>
        <w:t xml:space="preserve">need a cognitive </w:t>
      </w:r>
      <w:r w:rsidR="00772D4C">
        <w:rPr>
          <w:rFonts w:asciiTheme="majorBidi" w:hAnsiTheme="majorBidi" w:cstheme="majorBidi"/>
          <w:szCs w:val="24"/>
        </w:rPr>
        <w:t xml:space="preserve">evaluation </w:t>
      </w:r>
      <w:r w:rsidR="00676293">
        <w:rPr>
          <w:rFonts w:asciiTheme="majorBidi" w:hAnsiTheme="majorBidi" w:cstheme="majorBidi"/>
          <w:szCs w:val="24"/>
        </w:rPr>
        <w:t>and/</w:t>
      </w:r>
      <w:r w:rsidR="00772D4C" w:rsidRPr="00FE2D4D">
        <w:rPr>
          <w:rFonts w:asciiTheme="majorBidi" w:hAnsiTheme="majorBidi" w:cstheme="majorBidi"/>
          <w:szCs w:val="24"/>
        </w:rPr>
        <w:t xml:space="preserve">or there is a question about their ability to live independently </w:t>
      </w:r>
      <w:r w:rsidR="00736DB3">
        <w:rPr>
          <w:rFonts w:asciiTheme="majorBidi" w:hAnsiTheme="majorBidi" w:cstheme="majorBidi"/>
          <w:szCs w:val="24"/>
        </w:rPr>
        <w:t xml:space="preserve">and </w:t>
      </w:r>
      <w:r w:rsidR="00676293">
        <w:rPr>
          <w:rFonts w:asciiTheme="majorBidi" w:hAnsiTheme="majorBidi" w:cstheme="majorBidi"/>
          <w:szCs w:val="24"/>
        </w:rPr>
        <w:t xml:space="preserve">safely in the </w:t>
      </w:r>
      <w:proofErr w:type="gramStart"/>
      <w:r w:rsidR="00676293">
        <w:rPr>
          <w:rFonts w:asciiTheme="majorBidi" w:hAnsiTheme="majorBidi" w:cstheme="majorBidi"/>
          <w:szCs w:val="24"/>
        </w:rPr>
        <w:t>community</w:t>
      </w:r>
      <w:r w:rsidR="001977DE">
        <w:rPr>
          <w:rFonts w:asciiTheme="majorBidi" w:hAnsiTheme="majorBidi" w:cstheme="majorBidi"/>
          <w:szCs w:val="24"/>
        </w:rPr>
        <w:t>.</w:t>
      </w:r>
      <w:proofErr w:type="gramEnd"/>
      <w:r w:rsidR="001977DE">
        <w:rPr>
          <w:rFonts w:asciiTheme="majorBidi" w:hAnsiTheme="majorBidi" w:cstheme="majorBidi"/>
          <w:szCs w:val="24"/>
        </w:rPr>
        <w:t xml:space="preserve"> </w:t>
      </w:r>
      <w:r w:rsidR="004308CA">
        <w:rPr>
          <w:rFonts w:asciiTheme="majorBidi" w:hAnsiTheme="majorBidi" w:cstheme="majorBidi"/>
          <w:szCs w:val="24"/>
        </w:rPr>
        <w:t>They</w:t>
      </w:r>
      <w:r w:rsidR="001C2D45">
        <w:rPr>
          <w:rFonts w:asciiTheme="majorBidi" w:hAnsiTheme="majorBidi" w:cstheme="majorBidi"/>
          <w:szCs w:val="24"/>
        </w:rPr>
        <w:t xml:space="preserve"> </w:t>
      </w:r>
      <w:r w:rsidR="004308CA">
        <w:rPr>
          <w:rFonts w:asciiTheme="majorBidi" w:hAnsiTheme="majorBidi" w:cstheme="majorBidi"/>
          <w:szCs w:val="24"/>
        </w:rPr>
        <w:t xml:space="preserve">will complete </w:t>
      </w:r>
      <w:r w:rsidR="007A73EF">
        <w:rPr>
          <w:rFonts w:asciiTheme="majorBidi" w:hAnsiTheme="majorBidi" w:cstheme="majorBidi"/>
          <w:szCs w:val="24"/>
        </w:rPr>
        <w:t xml:space="preserve">a one-hour </w:t>
      </w:r>
      <w:r w:rsidR="004308CA">
        <w:rPr>
          <w:rFonts w:asciiTheme="majorBidi" w:hAnsiTheme="majorBidi" w:cstheme="majorBidi"/>
          <w:szCs w:val="24"/>
        </w:rPr>
        <w:t xml:space="preserve">evaluation including a </w:t>
      </w:r>
      <w:r w:rsidR="004308CA" w:rsidRPr="00FE2D4D">
        <w:rPr>
          <w:rFonts w:asciiTheme="majorBidi" w:hAnsiTheme="majorBidi" w:cstheme="majorBidi"/>
          <w:szCs w:val="24"/>
        </w:rPr>
        <w:t>sociodemographic</w:t>
      </w:r>
      <w:r w:rsidR="004308CA">
        <w:rPr>
          <w:rFonts w:asciiTheme="majorBidi" w:hAnsiTheme="majorBidi" w:cstheme="majorBidi"/>
          <w:szCs w:val="24"/>
        </w:rPr>
        <w:t xml:space="preserve"> </w:t>
      </w:r>
      <w:r w:rsidR="004308CA" w:rsidRPr="00FE2D4D">
        <w:rPr>
          <w:rFonts w:asciiTheme="majorBidi" w:hAnsiTheme="majorBidi" w:cstheme="majorBidi"/>
          <w:szCs w:val="24"/>
        </w:rPr>
        <w:t>questionnaire</w:t>
      </w:r>
      <w:r w:rsidR="004308CA">
        <w:rPr>
          <w:rFonts w:asciiTheme="majorBidi" w:hAnsiTheme="majorBidi" w:cstheme="majorBidi"/>
          <w:szCs w:val="24"/>
        </w:rPr>
        <w:t xml:space="preserve">, </w:t>
      </w:r>
      <w:r w:rsidR="001C2D45">
        <w:rPr>
          <w:rFonts w:asciiTheme="majorBidi" w:hAnsiTheme="majorBidi" w:cstheme="majorBidi"/>
          <w:szCs w:val="24"/>
        </w:rPr>
        <w:t xml:space="preserve">the </w:t>
      </w:r>
      <w:r w:rsidR="001C2D45" w:rsidRPr="007C2BF8">
        <w:rPr>
          <w:rFonts w:cs="Times New Roman"/>
          <w:szCs w:val="24"/>
        </w:rPr>
        <w:t>M</w:t>
      </w:r>
      <w:r w:rsidR="001C2D45">
        <w:rPr>
          <w:rFonts w:cs="Times New Roman"/>
          <w:szCs w:val="24"/>
        </w:rPr>
        <w:t xml:space="preserve">ontreal Cognitive Assessment </w:t>
      </w:r>
      <w:r w:rsidR="001C2D45" w:rsidRPr="007C2BF8">
        <w:rPr>
          <w:rFonts w:cs="Times New Roman"/>
          <w:szCs w:val="24"/>
        </w:rPr>
        <w:t>(</w:t>
      </w:r>
      <w:proofErr w:type="spellStart"/>
      <w:r w:rsidR="001C2D45" w:rsidRPr="007C2BF8">
        <w:rPr>
          <w:rFonts w:cs="Times New Roman"/>
          <w:szCs w:val="24"/>
        </w:rPr>
        <w:t>M</w:t>
      </w:r>
      <w:r w:rsidR="001C2D45">
        <w:rPr>
          <w:rFonts w:cs="Times New Roman"/>
          <w:szCs w:val="24"/>
        </w:rPr>
        <w:t>oCA</w:t>
      </w:r>
      <w:proofErr w:type="spellEnd"/>
      <w:r w:rsidR="001C2D45" w:rsidRPr="007C2BF8">
        <w:rPr>
          <w:rFonts w:cs="Times New Roman"/>
          <w:szCs w:val="24"/>
        </w:rPr>
        <w:t>)</w:t>
      </w:r>
      <w:r w:rsidR="001C2D45">
        <w:rPr>
          <w:rFonts w:cs="Times New Roman"/>
          <w:szCs w:val="24"/>
        </w:rPr>
        <w:t>,</w:t>
      </w:r>
      <w:r w:rsidR="001C2D45" w:rsidRPr="00A81839">
        <w:rPr>
          <w:rFonts w:cs="Times New Roman"/>
          <w:szCs w:val="24"/>
        </w:rPr>
        <w:t xml:space="preserve"> </w:t>
      </w:r>
      <w:r w:rsidR="007A73EF">
        <w:rPr>
          <w:rFonts w:asciiTheme="majorBidi" w:hAnsiTheme="majorBidi" w:cstheme="majorBidi"/>
          <w:szCs w:val="24"/>
        </w:rPr>
        <w:t xml:space="preserve">the </w:t>
      </w:r>
      <w:r w:rsidR="007A73EF" w:rsidRPr="00FE2D4D">
        <w:rPr>
          <w:rFonts w:asciiTheme="majorBidi" w:hAnsiTheme="majorBidi" w:cstheme="majorBidi"/>
          <w:szCs w:val="24"/>
        </w:rPr>
        <w:t>Barthel Index of ADL</w:t>
      </w:r>
      <w:r w:rsidR="007A73EF">
        <w:rPr>
          <w:rFonts w:asciiTheme="majorBidi" w:hAnsiTheme="majorBidi" w:cstheme="majorBidi"/>
          <w:szCs w:val="24"/>
        </w:rPr>
        <w:t xml:space="preserve">, </w:t>
      </w:r>
      <w:r w:rsidR="007A73EF" w:rsidRPr="00FE2D4D">
        <w:rPr>
          <w:rFonts w:asciiTheme="majorBidi" w:hAnsiTheme="majorBidi" w:cstheme="majorBidi"/>
          <w:szCs w:val="24"/>
        </w:rPr>
        <w:t>Instrumental Activities of Daily Living Scale</w:t>
      </w:r>
      <w:r w:rsidR="007A73EF">
        <w:rPr>
          <w:rFonts w:asciiTheme="majorBidi" w:hAnsiTheme="majorBidi" w:cstheme="majorBidi"/>
          <w:szCs w:val="24"/>
        </w:rPr>
        <w:t xml:space="preserve">, the </w:t>
      </w:r>
      <w:r w:rsidR="007A73EF" w:rsidRPr="00FE2D4D">
        <w:rPr>
          <w:rFonts w:asciiTheme="majorBidi" w:hAnsiTheme="majorBidi" w:cstheme="majorBidi"/>
          <w:szCs w:val="24"/>
        </w:rPr>
        <w:t>telephone</w:t>
      </w:r>
      <w:r w:rsidR="007A73EF">
        <w:rPr>
          <w:rFonts w:asciiTheme="majorBidi" w:hAnsiTheme="majorBidi" w:cstheme="majorBidi"/>
          <w:szCs w:val="24"/>
        </w:rPr>
        <w:t xml:space="preserve"> </w:t>
      </w:r>
      <w:r w:rsidR="007A73EF" w:rsidRPr="00FE2D4D">
        <w:rPr>
          <w:rFonts w:asciiTheme="majorBidi" w:hAnsiTheme="majorBidi" w:cstheme="majorBidi"/>
          <w:szCs w:val="24"/>
        </w:rPr>
        <w:t>use and medication management</w:t>
      </w:r>
      <w:r w:rsidR="007A73EF">
        <w:rPr>
          <w:rFonts w:asciiTheme="majorBidi" w:hAnsiTheme="majorBidi" w:cstheme="majorBidi"/>
          <w:szCs w:val="24"/>
        </w:rPr>
        <w:t xml:space="preserve"> tasks from the </w:t>
      </w:r>
      <w:r w:rsidR="007A73EF" w:rsidRPr="00FE2D4D">
        <w:rPr>
          <w:rFonts w:asciiTheme="majorBidi" w:hAnsiTheme="majorBidi" w:cstheme="majorBidi"/>
          <w:szCs w:val="24"/>
        </w:rPr>
        <w:t>Performance Assessment of Self-Care Skills (PASS-Home)</w:t>
      </w:r>
      <w:r w:rsidR="001C2D45">
        <w:rPr>
          <w:rFonts w:asciiTheme="majorBidi" w:hAnsiTheme="majorBidi" w:cstheme="majorBidi"/>
          <w:szCs w:val="24"/>
        </w:rPr>
        <w:t>,</w:t>
      </w:r>
      <w:r w:rsidR="007A73EF">
        <w:rPr>
          <w:rFonts w:asciiTheme="majorBidi" w:hAnsiTheme="majorBidi" w:cstheme="majorBidi"/>
          <w:szCs w:val="24"/>
        </w:rPr>
        <w:t xml:space="preserve"> </w:t>
      </w:r>
      <w:r w:rsidR="001C2D45">
        <w:rPr>
          <w:rFonts w:asciiTheme="majorBidi" w:hAnsiTheme="majorBidi" w:cstheme="majorBidi"/>
          <w:szCs w:val="24"/>
        </w:rPr>
        <w:t>th</w:t>
      </w:r>
      <w:r w:rsidR="007A73EF" w:rsidRPr="00FE2D4D">
        <w:rPr>
          <w:rFonts w:asciiTheme="majorBidi" w:hAnsiTheme="majorBidi" w:cstheme="majorBidi"/>
          <w:szCs w:val="24"/>
        </w:rPr>
        <w:t xml:space="preserve">e </w:t>
      </w:r>
      <w:r w:rsidR="007A73EF">
        <w:rPr>
          <w:rFonts w:asciiTheme="majorBidi" w:hAnsiTheme="majorBidi" w:cstheme="majorBidi"/>
          <w:szCs w:val="24"/>
        </w:rPr>
        <w:t xml:space="preserve">Geriatric Depression Scale (GDS), </w:t>
      </w:r>
      <w:r w:rsidR="007A73EF" w:rsidRPr="00FE2D4D">
        <w:rPr>
          <w:rFonts w:asciiTheme="majorBidi" w:hAnsiTheme="majorBidi" w:cstheme="majorBidi"/>
          <w:szCs w:val="24"/>
        </w:rPr>
        <w:t xml:space="preserve">Executive Clock Drawing Test (CLOX) </w:t>
      </w:r>
      <w:r w:rsidR="007A73EF">
        <w:rPr>
          <w:rFonts w:asciiTheme="majorBidi" w:hAnsiTheme="majorBidi" w:cstheme="majorBidi"/>
          <w:szCs w:val="24"/>
        </w:rPr>
        <w:t xml:space="preserve">and the </w:t>
      </w:r>
      <w:r w:rsidR="004D3900">
        <w:rPr>
          <w:rFonts w:cs="David"/>
          <w:szCs w:val="24"/>
        </w:rPr>
        <w:t>V</w:t>
      </w:r>
      <w:r w:rsidR="007A73EF">
        <w:rPr>
          <w:rFonts w:cs="David"/>
          <w:szCs w:val="24"/>
        </w:rPr>
        <w:t>PJ</w:t>
      </w:r>
      <w:r w:rsidR="007A73EF">
        <w:rPr>
          <w:rFonts w:cs="David"/>
          <w:szCs w:val="24"/>
        </w:rPr>
        <w:t xml:space="preserve">. </w:t>
      </w:r>
      <w:r w:rsidR="00772D4C" w:rsidRPr="00A81839">
        <w:rPr>
          <w:rFonts w:cs="Times New Roman"/>
          <w:szCs w:val="24"/>
        </w:rPr>
        <w:t xml:space="preserve">Persons scoring &lt; </w:t>
      </w:r>
      <w:r w:rsidR="00772D4C" w:rsidRPr="004308CA">
        <w:rPr>
          <w:rFonts w:cs="Times New Roman"/>
          <w:szCs w:val="24"/>
        </w:rPr>
        <w:t>1</w:t>
      </w:r>
      <w:r w:rsidR="004308CA" w:rsidRPr="004308CA">
        <w:rPr>
          <w:rFonts w:cs="Times New Roman" w:hint="cs"/>
          <w:szCs w:val="24"/>
          <w:rtl/>
        </w:rPr>
        <w:t>4</w:t>
      </w:r>
      <w:r w:rsidR="00772D4C" w:rsidRPr="00A81839">
        <w:rPr>
          <w:rFonts w:cs="Times New Roman"/>
          <w:szCs w:val="24"/>
        </w:rPr>
        <w:t xml:space="preserve"> on </w:t>
      </w:r>
      <w:r w:rsidR="00772D4C" w:rsidRPr="007C2BF8">
        <w:rPr>
          <w:rFonts w:cs="Times New Roman"/>
          <w:szCs w:val="24"/>
        </w:rPr>
        <w:t xml:space="preserve">the </w:t>
      </w:r>
      <w:proofErr w:type="spellStart"/>
      <w:r w:rsidR="004308CA" w:rsidRPr="007C2BF8">
        <w:rPr>
          <w:rFonts w:cs="Times New Roman"/>
          <w:szCs w:val="24"/>
        </w:rPr>
        <w:t>M</w:t>
      </w:r>
      <w:r w:rsidR="004308CA">
        <w:rPr>
          <w:rFonts w:cs="Times New Roman"/>
          <w:szCs w:val="24"/>
        </w:rPr>
        <w:t>oCA</w:t>
      </w:r>
      <w:proofErr w:type="spellEnd"/>
      <w:r w:rsidR="001C2D45">
        <w:rPr>
          <w:rFonts w:cs="Times New Roman"/>
          <w:szCs w:val="24"/>
        </w:rPr>
        <w:t xml:space="preserve"> test</w:t>
      </w:r>
      <w:r w:rsidR="004308CA">
        <w:rPr>
          <w:rFonts w:cs="Times New Roman"/>
          <w:szCs w:val="24"/>
        </w:rPr>
        <w:t xml:space="preserve"> </w:t>
      </w:r>
      <w:r w:rsidR="00772D4C" w:rsidRPr="00A81839">
        <w:rPr>
          <w:rFonts w:cs="Times New Roman"/>
          <w:szCs w:val="24"/>
        </w:rPr>
        <w:t xml:space="preserve">or those who </w:t>
      </w:r>
      <w:r w:rsidR="004308CA">
        <w:rPr>
          <w:rFonts w:cs="Times New Roman"/>
          <w:szCs w:val="24"/>
        </w:rPr>
        <w:t>are confined to bed,</w:t>
      </w:r>
      <w:r w:rsidR="004D3900">
        <w:rPr>
          <w:rFonts w:cs="Times New Roman"/>
          <w:szCs w:val="24"/>
        </w:rPr>
        <w:t xml:space="preserve"> </w:t>
      </w:r>
      <w:r w:rsidR="004308CA">
        <w:rPr>
          <w:rFonts w:cs="Times New Roman"/>
          <w:szCs w:val="24"/>
        </w:rPr>
        <w:t xml:space="preserve">with deafness, aphasia, dealers or acute psychotic disorder, will be </w:t>
      </w:r>
      <w:r w:rsidR="00772D4C" w:rsidRPr="00A81839">
        <w:rPr>
          <w:rFonts w:cs="Times New Roman"/>
          <w:szCs w:val="24"/>
        </w:rPr>
        <w:t>excluded</w:t>
      </w:r>
      <w:r w:rsidR="00772D4C" w:rsidRPr="00F3387C">
        <w:rPr>
          <w:rFonts w:cs="Times New Roman"/>
          <w:szCs w:val="24"/>
        </w:rPr>
        <w:t xml:space="preserve"> from the study.</w:t>
      </w:r>
    </w:p>
    <w:p w:rsidR="00676293" w:rsidRDefault="00386BD0" w:rsidP="00676293">
      <w:pPr>
        <w:bidi w:val="0"/>
        <w:spacing w:line="360" w:lineRule="auto"/>
        <w:rPr>
          <w:rFonts w:cs="David"/>
          <w:szCs w:val="24"/>
          <w:u w:val="single"/>
        </w:rPr>
      </w:pPr>
      <w:r w:rsidRPr="007F575D">
        <w:rPr>
          <w:rFonts w:cs="David"/>
          <w:szCs w:val="24"/>
          <w:u w:val="single"/>
        </w:rPr>
        <w:t>Expected results</w:t>
      </w:r>
      <w:r w:rsidRPr="00FB15F3">
        <w:rPr>
          <w:rFonts w:cs="David"/>
          <w:szCs w:val="24"/>
        </w:rPr>
        <w:t xml:space="preserve">: </w:t>
      </w:r>
      <w:r w:rsidR="00772D4C" w:rsidRPr="00736DB3">
        <w:rPr>
          <w:rFonts w:cs="David"/>
          <w:szCs w:val="24"/>
        </w:rPr>
        <w:t>The</w:t>
      </w:r>
      <w:r w:rsidR="00D20EDE">
        <w:rPr>
          <w:rFonts w:cs="David"/>
          <w:szCs w:val="24"/>
        </w:rPr>
        <w:t xml:space="preserve"> VP</w:t>
      </w:r>
      <w:r w:rsidR="00736DB3">
        <w:rPr>
          <w:rFonts w:cs="David"/>
          <w:szCs w:val="24"/>
        </w:rPr>
        <w:t xml:space="preserve">J will be </w:t>
      </w:r>
      <w:bookmarkStart w:id="3" w:name="_Hlk54930379"/>
      <w:r w:rsidR="00A53946">
        <w:rPr>
          <w:rFonts w:cs="David"/>
          <w:szCs w:val="24"/>
        </w:rPr>
        <w:t xml:space="preserve">significantly </w:t>
      </w:r>
      <w:bookmarkEnd w:id="3"/>
      <w:r w:rsidR="00736DB3">
        <w:rPr>
          <w:rFonts w:cs="David"/>
          <w:szCs w:val="24"/>
        </w:rPr>
        <w:t xml:space="preserve">correlated with the function ability and status of </w:t>
      </w:r>
      <w:r w:rsidR="00D73DA6">
        <w:rPr>
          <w:rFonts w:cs="David"/>
          <w:szCs w:val="24"/>
        </w:rPr>
        <w:t xml:space="preserve">a large sample of </w:t>
      </w:r>
      <w:r w:rsidR="00736DB3">
        <w:rPr>
          <w:rFonts w:cs="David"/>
          <w:szCs w:val="24"/>
        </w:rPr>
        <w:t>older adults</w:t>
      </w:r>
      <w:r w:rsidR="00D73DA6">
        <w:rPr>
          <w:rFonts w:cs="David"/>
          <w:szCs w:val="24"/>
        </w:rPr>
        <w:t xml:space="preserve"> in Israel, </w:t>
      </w:r>
      <w:r w:rsidR="00736DB3" w:rsidRPr="00736DB3">
        <w:rPr>
          <w:rFonts w:asciiTheme="majorBidi" w:hAnsiTheme="majorBidi" w:cstheme="majorBidi"/>
          <w:color w:val="222222"/>
          <w:szCs w:val="24"/>
          <w:lang w:val="en"/>
        </w:rPr>
        <w:t xml:space="preserve">hospitalized </w:t>
      </w:r>
      <w:r w:rsidR="00275B4D" w:rsidRPr="00736DB3">
        <w:rPr>
          <w:rFonts w:asciiTheme="majorBidi" w:hAnsiTheme="majorBidi" w:cstheme="majorBidi"/>
          <w:color w:val="222222"/>
          <w:szCs w:val="24"/>
          <w:lang w:val="en"/>
        </w:rPr>
        <w:t>and in the community</w:t>
      </w:r>
      <w:r w:rsidR="00D73DA6">
        <w:rPr>
          <w:rFonts w:asciiTheme="majorBidi" w:hAnsiTheme="majorBidi" w:cstheme="majorBidi"/>
          <w:color w:val="222222"/>
          <w:szCs w:val="24"/>
          <w:lang w:val="en"/>
        </w:rPr>
        <w:t xml:space="preserve">. In addition, the VPJ will be </w:t>
      </w:r>
      <w:r w:rsidR="00A53946">
        <w:rPr>
          <w:rFonts w:cs="David"/>
          <w:szCs w:val="24"/>
        </w:rPr>
        <w:t xml:space="preserve">significantly </w:t>
      </w:r>
      <w:r w:rsidR="00D73DA6">
        <w:rPr>
          <w:rFonts w:cs="David"/>
          <w:szCs w:val="24"/>
        </w:rPr>
        <w:t>correlated with</w:t>
      </w:r>
      <w:r w:rsidR="00D73DA6" w:rsidRPr="00D73DA6">
        <w:rPr>
          <w:rFonts w:asciiTheme="majorBidi" w:hAnsiTheme="majorBidi" w:cstheme="majorBidi"/>
          <w:szCs w:val="24"/>
        </w:rPr>
        <w:t xml:space="preserve"> </w:t>
      </w:r>
      <w:r w:rsidR="00D73DA6" w:rsidRPr="00C72DFB">
        <w:rPr>
          <w:rFonts w:asciiTheme="majorBidi" w:hAnsiTheme="majorBidi" w:cstheme="majorBidi"/>
          <w:szCs w:val="24"/>
        </w:rPr>
        <w:t>Executive Functions</w:t>
      </w:r>
      <w:r w:rsidR="00A53946">
        <w:rPr>
          <w:rFonts w:asciiTheme="majorBidi" w:hAnsiTheme="majorBidi" w:cstheme="majorBidi"/>
          <w:szCs w:val="24"/>
        </w:rPr>
        <w:t>, and no correlation with depression</w:t>
      </w:r>
      <w:r w:rsidR="00D73DA6">
        <w:rPr>
          <w:rFonts w:cs="David"/>
          <w:szCs w:val="24"/>
        </w:rPr>
        <w:t xml:space="preserve">. </w:t>
      </w:r>
      <w:r w:rsidR="00A53946">
        <w:rPr>
          <w:rFonts w:cs="David"/>
          <w:szCs w:val="24"/>
        </w:rPr>
        <w:t>Thus,</w:t>
      </w:r>
      <w:r w:rsidR="00D73DA6">
        <w:rPr>
          <w:rFonts w:cs="David"/>
          <w:szCs w:val="24"/>
        </w:rPr>
        <w:t xml:space="preserve"> validating the </w:t>
      </w:r>
      <w:r w:rsidR="00D73DA6">
        <w:rPr>
          <w:rFonts w:asciiTheme="majorBidi" w:hAnsiTheme="majorBidi" w:cstheme="majorBidi"/>
          <w:szCs w:val="24"/>
        </w:rPr>
        <w:t>j</w:t>
      </w:r>
      <w:r w:rsidR="00D73DA6" w:rsidRPr="00736DB3">
        <w:rPr>
          <w:rFonts w:asciiTheme="majorBidi" w:hAnsiTheme="majorBidi" w:cstheme="majorBidi"/>
          <w:szCs w:val="24"/>
        </w:rPr>
        <w:t>udgment</w:t>
      </w:r>
      <w:r w:rsidR="00D73DA6">
        <w:rPr>
          <w:rFonts w:cs="David"/>
          <w:szCs w:val="24"/>
        </w:rPr>
        <w:t xml:space="preserve"> assessment for the use of </w:t>
      </w:r>
      <w:r w:rsidR="00676293">
        <w:rPr>
          <w:rFonts w:cs="David"/>
          <w:szCs w:val="24"/>
        </w:rPr>
        <w:t xml:space="preserve">clinicians for </w:t>
      </w:r>
      <w:r w:rsidR="00D73DA6">
        <w:rPr>
          <w:rFonts w:cs="David"/>
          <w:szCs w:val="24"/>
        </w:rPr>
        <w:t xml:space="preserve">the older population in Israel.   </w:t>
      </w:r>
    </w:p>
    <w:p w:rsidR="001D2795" w:rsidRDefault="00386BD0" w:rsidP="004D3900">
      <w:pPr>
        <w:bidi w:val="0"/>
        <w:spacing w:line="360" w:lineRule="auto"/>
        <w:rPr>
          <w:rFonts w:asciiTheme="majorBidi" w:hAnsiTheme="majorBidi" w:cstheme="majorBidi"/>
          <w:szCs w:val="24"/>
        </w:rPr>
      </w:pPr>
      <w:r w:rsidRPr="007F575D">
        <w:rPr>
          <w:rFonts w:cs="David"/>
          <w:szCs w:val="24"/>
          <w:u w:val="single"/>
        </w:rPr>
        <w:t>Importance to Medicine</w:t>
      </w:r>
      <w:r w:rsidRPr="00FB15F3">
        <w:rPr>
          <w:rFonts w:cs="David"/>
          <w:szCs w:val="24"/>
        </w:rPr>
        <w:t xml:space="preserve">: </w:t>
      </w:r>
      <w:r w:rsidR="00A53946">
        <w:rPr>
          <w:rFonts w:cs="David"/>
          <w:szCs w:val="24"/>
        </w:rPr>
        <w:t xml:space="preserve">The validation </w:t>
      </w:r>
      <w:r w:rsidR="00676293">
        <w:rPr>
          <w:rFonts w:cs="David"/>
          <w:szCs w:val="24"/>
        </w:rPr>
        <w:t xml:space="preserve">of the </w:t>
      </w:r>
      <w:r w:rsidR="00676293" w:rsidRPr="00736DB3">
        <w:rPr>
          <w:rFonts w:asciiTheme="majorBidi" w:hAnsiTheme="majorBidi" w:cstheme="majorBidi"/>
          <w:szCs w:val="24"/>
        </w:rPr>
        <w:t>VP</w:t>
      </w:r>
      <w:r w:rsidR="00D20EDE">
        <w:rPr>
          <w:rFonts w:asciiTheme="majorBidi" w:hAnsiTheme="majorBidi" w:cstheme="majorBidi"/>
          <w:szCs w:val="24"/>
        </w:rPr>
        <w:t>J</w:t>
      </w:r>
      <w:r w:rsidR="00676293" w:rsidRPr="00736DB3">
        <w:rPr>
          <w:rFonts w:asciiTheme="majorBidi" w:hAnsiTheme="majorBidi" w:cstheme="majorBidi"/>
          <w:szCs w:val="24"/>
        </w:rPr>
        <w:t xml:space="preserve"> </w:t>
      </w:r>
      <w:r w:rsidR="007A73EF">
        <w:rPr>
          <w:rFonts w:cs="David"/>
          <w:szCs w:val="24"/>
        </w:rPr>
        <w:t xml:space="preserve">will </w:t>
      </w:r>
      <w:r w:rsidR="007A73EF" w:rsidRPr="00070A8B">
        <w:rPr>
          <w:szCs w:val="24"/>
          <w:lang w:bidi="ar-SA"/>
        </w:rPr>
        <w:t>provide</w:t>
      </w:r>
      <w:r w:rsidR="007A73EF">
        <w:rPr>
          <w:szCs w:val="24"/>
          <w:lang w:bidi="ar-SA"/>
        </w:rPr>
        <w:t xml:space="preserve"> </w:t>
      </w:r>
      <w:r w:rsidR="00DF75BC">
        <w:rPr>
          <w:rFonts w:cs="David"/>
          <w:szCs w:val="24"/>
        </w:rPr>
        <w:t>clinicians</w:t>
      </w:r>
      <w:r w:rsidR="00DF75BC">
        <w:rPr>
          <w:rFonts w:cs="David"/>
          <w:szCs w:val="24"/>
        </w:rPr>
        <w:t xml:space="preserve"> a practical judgment assessment to perform as part of a standard evaluation for older adults in various frameworks. This will enable better intervention, </w:t>
      </w:r>
      <w:r w:rsidR="00DF75BC" w:rsidRPr="00A10433">
        <w:rPr>
          <w:color w:val="000000"/>
          <w:szCs w:val="24"/>
        </w:rPr>
        <w:t xml:space="preserve">personal </w:t>
      </w:r>
      <w:r w:rsidR="00DF75BC" w:rsidRPr="00070A8B">
        <w:rPr>
          <w:color w:val="000000"/>
          <w:szCs w:val="24"/>
        </w:rPr>
        <w:t xml:space="preserve">discharge program </w:t>
      </w:r>
      <w:r w:rsidR="00DF75BC">
        <w:rPr>
          <w:color w:val="000000"/>
          <w:szCs w:val="24"/>
        </w:rPr>
        <w:t>and</w:t>
      </w:r>
      <w:r w:rsidR="00DF75BC" w:rsidRPr="00070A8B">
        <w:rPr>
          <w:color w:val="000000"/>
          <w:szCs w:val="24"/>
        </w:rPr>
        <w:t xml:space="preserve"> </w:t>
      </w:r>
      <w:r w:rsidR="00DF75BC" w:rsidRPr="00070A8B">
        <w:rPr>
          <w:szCs w:val="24"/>
        </w:rPr>
        <w:t>recommendation</w:t>
      </w:r>
      <w:r w:rsidR="00DF75BC">
        <w:rPr>
          <w:szCs w:val="24"/>
        </w:rPr>
        <w:t xml:space="preserve">s </w:t>
      </w:r>
      <w:r w:rsidR="00DC3C2C">
        <w:rPr>
          <w:szCs w:val="24"/>
        </w:rPr>
        <w:t xml:space="preserve">for </w:t>
      </w:r>
      <w:r w:rsidR="00DC3C2C" w:rsidRPr="00070A8B">
        <w:rPr>
          <w:color w:val="000000"/>
          <w:szCs w:val="24"/>
        </w:rPr>
        <w:t xml:space="preserve">older adults and their </w:t>
      </w:r>
      <w:r w:rsidR="004D3900" w:rsidRPr="00070A8B">
        <w:rPr>
          <w:color w:val="000000"/>
          <w:szCs w:val="24"/>
        </w:rPr>
        <w:t>families</w:t>
      </w:r>
      <w:r w:rsidR="004D3900">
        <w:rPr>
          <w:color w:val="000000"/>
          <w:szCs w:val="24"/>
        </w:rPr>
        <w:t>, by providing</w:t>
      </w:r>
      <w:r w:rsidR="00DC3C2C" w:rsidRPr="00070A8B">
        <w:rPr>
          <w:color w:val="000000"/>
          <w:szCs w:val="24"/>
        </w:rPr>
        <w:t xml:space="preserve"> essential information regarding</w:t>
      </w:r>
      <w:r w:rsidR="00DC3C2C">
        <w:rPr>
          <w:color w:val="000000"/>
          <w:szCs w:val="24"/>
        </w:rPr>
        <w:t xml:space="preserve"> judgment, safety risks and </w:t>
      </w:r>
      <w:r w:rsidR="00DC3C2C" w:rsidRPr="00FF0627">
        <w:rPr>
          <w:rFonts w:asciiTheme="majorBidi" w:hAnsiTheme="majorBidi" w:cstheme="majorBidi"/>
          <w:szCs w:val="24"/>
        </w:rPr>
        <w:t>functional performanc</w:t>
      </w:r>
      <w:r w:rsidR="004D3900">
        <w:rPr>
          <w:rFonts w:asciiTheme="majorBidi" w:hAnsiTheme="majorBidi" w:cstheme="majorBidi"/>
          <w:szCs w:val="24"/>
        </w:rPr>
        <w:t>e</w:t>
      </w:r>
      <w:r w:rsidR="001D2795">
        <w:rPr>
          <w:rFonts w:asciiTheme="majorBidi" w:hAnsiTheme="majorBidi" w:cstheme="majorBidi"/>
          <w:szCs w:val="24"/>
        </w:rPr>
        <w:t xml:space="preserve">, and thus preserving </w:t>
      </w:r>
      <w:r w:rsidR="001D2795">
        <w:rPr>
          <w:rFonts w:asciiTheme="majorBidi" w:hAnsiTheme="majorBidi" w:cstheme="majorBidi"/>
          <w:szCs w:val="24"/>
        </w:rPr>
        <w:t>their quality of life and well-being</w:t>
      </w:r>
      <w:r w:rsidR="001D2795">
        <w:rPr>
          <w:rFonts w:asciiTheme="majorBidi" w:hAnsiTheme="majorBidi" w:cstheme="majorBidi"/>
          <w:szCs w:val="24"/>
        </w:rPr>
        <w:t>.</w:t>
      </w:r>
    </w:p>
    <w:p w:rsidR="00275B4D" w:rsidRPr="004D3900" w:rsidRDefault="00386BD0" w:rsidP="001D2795">
      <w:pPr>
        <w:bidi w:val="0"/>
        <w:spacing w:line="360" w:lineRule="auto"/>
        <w:rPr>
          <w:color w:val="000000"/>
          <w:szCs w:val="24"/>
        </w:rPr>
      </w:pPr>
      <w:r w:rsidRPr="00275B4D">
        <w:rPr>
          <w:rFonts w:cs="David"/>
          <w:szCs w:val="24"/>
          <w:u w:val="single"/>
        </w:rPr>
        <w:t xml:space="preserve">Five </w:t>
      </w:r>
      <w:r w:rsidR="007F575D" w:rsidRPr="00275B4D">
        <w:rPr>
          <w:rFonts w:cs="David"/>
          <w:szCs w:val="24"/>
          <w:u w:val="single"/>
        </w:rPr>
        <w:t>Keywords</w:t>
      </w:r>
      <w:r w:rsidR="007F575D" w:rsidRPr="00FB15F3">
        <w:rPr>
          <w:rFonts w:cs="David"/>
          <w:szCs w:val="24"/>
        </w:rPr>
        <w:t xml:space="preserve">: </w:t>
      </w:r>
    </w:p>
    <w:p w:rsidR="00386BD0" w:rsidRDefault="00736DB3" w:rsidP="004D3900">
      <w:pPr>
        <w:bidi w:val="0"/>
        <w:spacing w:line="360" w:lineRule="auto"/>
        <w:rPr>
          <w:rFonts w:cs="David"/>
          <w:szCs w:val="24"/>
        </w:rPr>
      </w:pPr>
      <w:r w:rsidRPr="00736DB3">
        <w:rPr>
          <w:rFonts w:asciiTheme="majorBidi" w:hAnsiTheme="majorBidi" w:cstheme="majorBidi"/>
          <w:szCs w:val="24"/>
        </w:rPr>
        <w:t>Practical Judgment</w:t>
      </w:r>
      <w:r>
        <w:rPr>
          <w:rFonts w:cs="David"/>
          <w:szCs w:val="24"/>
        </w:rPr>
        <w:t xml:space="preserve">, </w:t>
      </w:r>
      <w:r w:rsidR="00275B4D">
        <w:rPr>
          <w:rFonts w:cs="David"/>
          <w:szCs w:val="24"/>
        </w:rPr>
        <w:t xml:space="preserve">assessment, </w:t>
      </w:r>
      <w:r w:rsidR="00275B4D" w:rsidRPr="00FF0627">
        <w:rPr>
          <w:rFonts w:asciiTheme="majorBidi" w:hAnsiTheme="majorBidi" w:cstheme="majorBidi"/>
          <w:szCs w:val="24"/>
        </w:rPr>
        <w:t>functional performance</w:t>
      </w:r>
      <w:r w:rsidR="00275B4D">
        <w:rPr>
          <w:rFonts w:cs="David"/>
          <w:szCs w:val="24"/>
        </w:rPr>
        <w:t xml:space="preserve">, </w:t>
      </w:r>
      <w:r>
        <w:rPr>
          <w:rFonts w:cs="David"/>
          <w:szCs w:val="24"/>
        </w:rPr>
        <w:t xml:space="preserve">older adults, well-being </w:t>
      </w:r>
    </w:p>
    <w:p w:rsidR="00275B4D" w:rsidRDefault="00275B4D" w:rsidP="00275B4D">
      <w:pPr>
        <w:bidi w:val="0"/>
        <w:spacing w:line="360" w:lineRule="auto"/>
        <w:rPr>
          <w:rFonts w:cs="David"/>
          <w:szCs w:val="24"/>
        </w:rPr>
      </w:pPr>
    </w:p>
    <w:bookmarkEnd w:id="0"/>
    <w:p w:rsidR="00275B4D" w:rsidRDefault="00275B4D" w:rsidP="00275B4D">
      <w:pPr>
        <w:bidi w:val="0"/>
        <w:spacing w:line="360" w:lineRule="auto"/>
        <w:rPr>
          <w:rFonts w:cs="David"/>
          <w:szCs w:val="24"/>
        </w:rPr>
      </w:pPr>
    </w:p>
    <w:p w:rsidR="00D20EDE" w:rsidRDefault="00D20EDE" w:rsidP="004D3900">
      <w:pPr>
        <w:spacing w:line="360" w:lineRule="auto"/>
        <w:rPr>
          <w:rFonts w:asciiTheme="majorBidi" w:hAnsiTheme="majorBidi" w:cstheme="majorBidi"/>
          <w:b/>
          <w:bCs/>
          <w:szCs w:val="24"/>
          <w:rtl/>
        </w:rPr>
      </w:pPr>
    </w:p>
    <w:p w:rsidR="00386BD0" w:rsidRDefault="00386BD0" w:rsidP="004D3900">
      <w:pPr>
        <w:spacing w:line="360" w:lineRule="auto"/>
        <w:rPr>
          <w:rFonts w:asciiTheme="majorBidi" w:hAnsiTheme="majorBidi" w:cstheme="majorBidi"/>
          <w:b/>
          <w:bCs/>
          <w:szCs w:val="24"/>
          <w:rtl/>
        </w:rPr>
      </w:pPr>
      <w:r w:rsidRPr="00386BD0">
        <w:rPr>
          <w:rFonts w:asciiTheme="majorBidi" w:hAnsiTheme="majorBidi" w:cstheme="majorBidi"/>
          <w:b/>
          <w:bCs/>
          <w:szCs w:val="24"/>
          <w:rtl/>
        </w:rPr>
        <w:lastRenderedPageBreak/>
        <w:t>תקציר</w:t>
      </w:r>
    </w:p>
    <w:p w:rsidR="00081AEE" w:rsidRDefault="00081AEE" w:rsidP="00CD0EBF">
      <w:pPr>
        <w:spacing w:line="360" w:lineRule="auto"/>
        <w:rPr>
          <w:rFonts w:asciiTheme="majorBidi" w:hAnsiTheme="majorBidi" w:cstheme="majorBidi"/>
          <w:szCs w:val="24"/>
          <w:rtl/>
        </w:rPr>
      </w:pPr>
      <w:r w:rsidRPr="00081AEE">
        <w:rPr>
          <w:rFonts w:asciiTheme="majorBidi" w:hAnsiTheme="majorBidi" w:cstheme="majorBidi" w:hint="cs"/>
          <w:szCs w:val="24"/>
          <w:u w:val="single"/>
          <w:rtl/>
        </w:rPr>
        <w:t xml:space="preserve">רקע ומטרת המחקר: </w:t>
      </w:r>
      <w:r>
        <w:rPr>
          <w:rFonts w:asciiTheme="majorBidi" w:hAnsiTheme="majorBidi" w:cstheme="majorBidi" w:hint="cs"/>
          <w:szCs w:val="24"/>
          <w:rtl/>
        </w:rPr>
        <w:t xml:space="preserve">יכולת שיפוט הינה מנבא משמעותי לתפקוד יום יומי, סיכונים בטיחותיים ואיכות חיים מופחת בקרב זקנים. לפיכך </w:t>
      </w:r>
      <w:r w:rsidR="00CD0EBF">
        <w:rPr>
          <w:rFonts w:asciiTheme="majorBidi" w:hAnsiTheme="majorBidi" w:cstheme="majorBidi" w:hint="cs"/>
          <w:szCs w:val="24"/>
          <w:rtl/>
        </w:rPr>
        <w:t xml:space="preserve">חיוני להעריך יכולת </w:t>
      </w:r>
      <w:r w:rsidR="00791E6E">
        <w:rPr>
          <w:rFonts w:asciiTheme="majorBidi" w:hAnsiTheme="majorBidi" w:cstheme="majorBidi" w:hint="cs"/>
          <w:szCs w:val="24"/>
          <w:rtl/>
        </w:rPr>
        <w:t>זו</w:t>
      </w:r>
      <w:r w:rsidR="00CD0EBF">
        <w:rPr>
          <w:rFonts w:asciiTheme="majorBidi" w:hAnsiTheme="majorBidi" w:cstheme="majorBidi" w:hint="cs"/>
          <w:szCs w:val="24"/>
          <w:rtl/>
        </w:rPr>
        <w:t xml:space="preserve">. מסקירת ספרות נמצא כי ישנו מיעוט של </w:t>
      </w:r>
    </w:p>
    <w:p w:rsidR="00081AEE" w:rsidRDefault="00CD0EBF" w:rsidP="00CD0EBF">
      <w:pPr>
        <w:spacing w:line="360" w:lineRule="auto"/>
        <w:rPr>
          <w:rFonts w:asciiTheme="majorBidi" w:hAnsiTheme="majorBidi" w:cstheme="majorBidi" w:hint="cs"/>
          <w:szCs w:val="24"/>
          <w:rtl/>
        </w:rPr>
      </w:pPr>
      <w:r>
        <w:rPr>
          <w:rFonts w:asciiTheme="majorBidi" w:hAnsiTheme="majorBidi" w:cstheme="majorBidi" w:hint="cs"/>
          <w:szCs w:val="24"/>
          <w:rtl/>
        </w:rPr>
        <w:t>אבחוני שיפוט שפותחו עבור אוכלוסיי</w:t>
      </w:r>
      <w:r w:rsidR="00791E6E">
        <w:rPr>
          <w:rFonts w:asciiTheme="majorBidi" w:hAnsiTheme="majorBidi" w:cstheme="majorBidi" w:hint="cs"/>
          <w:szCs w:val="24"/>
          <w:rtl/>
        </w:rPr>
        <w:t>ת</w:t>
      </w:r>
      <w:r>
        <w:rPr>
          <w:rFonts w:asciiTheme="majorBidi" w:hAnsiTheme="majorBidi" w:cstheme="majorBidi" w:hint="cs"/>
          <w:szCs w:val="24"/>
          <w:rtl/>
        </w:rPr>
        <w:t xml:space="preserve"> הזקנים. מטרת המחקר הינה לתקף את אבחון ה-</w:t>
      </w:r>
      <w:r w:rsidRPr="00CD0EBF">
        <w:rPr>
          <w:rFonts w:asciiTheme="majorBidi" w:hAnsiTheme="majorBidi" w:cstheme="majorBidi"/>
          <w:szCs w:val="24"/>
        </w:rPr>
        <w:t xml:space="preserve"> </w:t>
      </w:r>
      <w:r w:rsidRPr="008C1317">
        <w:rPr>
          <w:rFonts w:asciiTheme="majorBidi" w:hAnsiTheme="majorBidi" w:cstheme="majorBidi"/>
          <w:szCs w:val="24"/>
        </w:rPr>
        <w:t xml:space="preserve">Verbal Test of </w:t>
      </w:r>
      <w:r w:rsidR="00791E6E">
        <w:rPr>
          <w:rFonts w:asciiTheme="majorBidi" w:hAnsiTheme="majorBidi" w:cstheme="majorBidi"/>
          <w:szCs w:val="24"/>
        </w:rPr>
        <w:t xml:space="preserve"> </w:t>
      </w:r>
      <w:r w:rsidRPr="008C1317">
        <w:rPr>
          <w:rFonts w:asciiTheme="majorBidi" w:hAnsiTheme="majorBidi" w:cstheme="majorBidi"/>
          <w:szCs w:val="24"/>
        </w:rPr>
        <w:t>Practical Judgment (VPJ)</w:t>
      </w:r>
      <w:r>
        <w:rPr>
          <w:rFonts w:asciiTheme="majorBidi" w:hAnsiTheme="majorBidi" w:cstheme="majorBidi" w:hint="cs"/>
          <w:szCs w:val="24"/>
          <w:rtl/>
        </w:rPr>
        <w:t xml:space="preserve"> </w:t>
      </w:r>
      <w:r>
        <w:rPr>
          <w:rFonts w:asciiTheme="majorBidi" w:hAnsiTheme="majorBidi" w:cstheme="majorBidi" w:hint="cs"/>
          <w:szCs w:val="24"/>
        </w:rPr>
        <w:t xml:space="preserve"> </w:t>
      </w:r>
      <w:r>
        <w:rPr>
          <w:rFonts w:asciiTheme="majorBidi" w:hAnsiTheme="majorBidi" w:cstheme="majorBidi" w:hint="cs"/>
          <w:szCs w:val="24"/>
          <w:rtl/>
        </w:rPr>
        <w:t xml:space="preserve">במדגם גדול של זקנים במסגרות טיפול שונות בישראל. </w:t>
      </w:r>
    </w:p>
    <w:p w:rsidR="00D20EDE" w:rsidRDefault="00386BD0" w:rsidP="00D20EDE">
      <w:pPr>
        <w:spacing w:line="360" w:lineRule="auto"/>
        <w:rPr>
          <w:rFonts w:asciiTheme="majorBidi" w:hAnsiTheme="majorBidi" w:cstheme="majorBidi" w:hint="cs"/>
          <w:szCs w:val="24"/>
          <w:rtl/>
        </w:rPr>
      </w:pPr>
      <w:r w:rsidRPr="002D269E">
        <w:rPr>
          <w:rFonts w:asciiTheme="majorBidi" w:hAnsiTheme="majorBidi" w:cstheme="majorBidi" w:hint="cs"/>
          <w:szCs w:val="24"/>
          <w:u w:val="single"/>
          <w:rtl/>
        </w:rPr>
        <w:t>שיט</w:t>
      </w:r>
      <w:r w:rsidR="00081AEE" w:rsidRPr="002D269E">
        <w:rPr>
          <w:rFonts w:asciiTheme="majorBidi" w:hAnsiTheme="majorBidi" w:cstheme="majorBidi" w:hint="cs"/>
          <w:szCs w:val="24"/>
          <w:u w:val="single"/>
          <w:rtl/>
        </w:rPr>
        <w:t>ה</w:t>
      </w:r>
      <w:r w:rsidRPr="002D269E">
        <w:rPr>
          <w:rFonts w:asciiTheme="majorBidi" w:hAnsiTheme="majorBidi" w:cstheme="majorBidi" w:hint="cs"/>
          <w:szCs w:val="24"/>
          <w:u w:val="single"/>
          <w:rtl/>
        </w:rPr>
        <w:t>:</w:t>
      </w:r>
      <w:r w:rsidR="00D8487B">
        <w:rPr>
          <w:rFonts w:asciiTheme="majorBidi" w:hAnsiTheme="majorBidi" w:cstheme="majorBidi" w:hint="cs"/>
          <w:szCs w:val="24"/>
          <w:rtl/>
        </w:rPr>
        <w:t xml:space="preserve"> </w:t>
      </w:r>
      <w:r w:rsidR="00791E6E">
        <w:rPr>
          <w:rFonts w:asciiTheme="majorBidi" w:hAnsiTheme="majorBidi" w:cstheme="majorBidi" w:hint="cs"/>
          <w:szCs w:val="24"/>
          <w:rtl/>
        </w:rPr>
        <w:t>400 זקנים בני 60 ומעלה</w:t>
      </w:r>
      <w:r w:rsidR="002D269E">
        <w:rPr>
          <w:rFonts w:asciiTheme="majorBidi" w:hAnsiTheme="majorBidi" w:cstheme="majorBidi" w:hint="cs"/>
          <w:szCs w:val="24"/>
          <w:rtl/>
        </w:rPr>
        <w:t>, מאושפזים ובקהילה ממסגרות טיפול שונות, הזקוקים להערכה קוגניטיבי</w:t>
      </w:r>
      <w:r w:rsidR="002D269E">
        <w:rPr>
          <w:rFonts w:asciiTheme="majorBidi" w:hAnsiTheme="majorBidi" w:cstheme="majorBidi" w:hint="eastAsia"/>
          <w:szCs w:val="24"/>
          <w:rtl/>
        </w:rPr>
        <w:t>ת</w:t>
      </w:r>
      <w:r w:rsidR="002D269E">
        <w:rPr>
          <w:rFonts w:asciiTheme="majorBidi" w:hAnsiTheme="majorBidi" w:cstheme="majorBidi" w:hint="cs"/>
          <w:szCs w:val="24"/>
          <w:rtl/>
        </w:rPr>
        <w:t xml:space="preserve"> או/ וגם </w:t>
      </w:r>
      <w:r w:rsidR="001C2D45">
        <w:rPr>
          <w:rFonts w:asciiTheme="majorBidi" w:hAnsiTheme="majorBidi" w:cstheme="majorBidi" w:hint="cs"/>
          <w:szCs w:val="24"/>
          <w:rtl/>
        </w:rPr>
        <w:t>יש שאלה לגבי יכולתם לחיות באופן עצמאי ובטיחותי בקהילה</w:t>
      </w:r>
      <w:r w:rsidR="001977DE">
        <w:rPr>
          <w:rFonts w:asciiTheme="majorBidi" w:hAnsiTheme="majorBidi" w:cstheme="majorBidi" w:hint="cs"/>
          <w:szCs w:val="24"/>
          <w:rtl/>
        </w:rPr>
        <w:t xml:space="preserve">. </w:t>
      </w:r>
      <w:r w:rsidR="001C2D45">
        <w:rPr>
          <w:rFonts w:asciiTheme="majorBidi" w:hAnsiTheme="majorBidi" w:cstheme="majorBidi" w:hint="cs"/>
          <w:szCs w:val="24"/>
          <w:rtl/>
        </w:rPr>
        <w:t>הם יבצעו הערכה בת שעה</w:t>
      </w:r>
      <w:r w:rsidR="001977DE">
        <w:rPr>
          <w:rFonts w:asciiTheme="majorBidi" w:hAnsiTheme="majorBidi" w:cstheme="majorBidi" w:hint="cs"/>
          <w:szCs w:val="24"/>
          <w:rtl/>
        </w:rPr>
        <w:t xml:space="preserve"> </w:t>
      </w:r>
      <w:r w:rsidR="001C2D45">
        <w:rPr>
          <w:rFonts w:asciiTheme="majorBidi" w:hAnsiTheme="majorBidi" w:cstheme="majorBidi" w:hint="cs"/>
          <w:szCs w:val="24"/>
          <w:rtl/>
        </w:rPr>
        <w:t xml:space="preserve">הכוללת שאלון דמוגרפי, </w:t>
      </w:r>
      <w:r w:rsidR="001977DE">
        <w:rPr>
          <w:rFonts w:asciiTheme="majorBidi" w:hAnsiTheme="majorBidi" w:cstheme="majorBidi" w:hint="cs"/>
          <w:szCs w:val="24"/>
          <w:rtl/>
        </w:rPr>
        <w:t>אבחון ה-</w:t>
      </w:r>
      <w:r w:rsidR="00D20EDE" w:rsidRPr="007C2BF8">
        <w:rPr>
          <w:rFonts w:cs="Times New Roman"/>
          <w:szCs w:val="24"/>
        </w:rPr>
        <w:t>M</w:t>
      </w:r>
      <w:r w:rsidR="00D20EDE">
        <w:rPr>
          <w:rFonts w:cs="Times New Roman"/>
          <w:szCs w:val="24"/>
        </w:rPr>
        <w:t xml:space="preserve">ontreal Cognitive Assessment </w:t>
      </w:r>
      <w:r w:rsidR="00D20EDE" w:rsidRPr="007C2BF8">
        <w:rPr>
          <w:rFonts w:cs="Times New Roman"/>
          <w:szCs w:val="24"/>
        </w:rPr>
        <w:t>(</w:t>
      </w:r>
      <w:proofErr w:type="spellStart"/>
      <w:r w:rsidR="00D20EDE" w:rsidRPr="007C2BF8">
        <w:rPr>
          <w:rFonts w:cs="Times New Roman"/>
          <w:szCs w:val="24"/>
        </w:rPr>
        <w:t>M</w:t>
      </w:r>
      <w:r w:rsidR="00D20EDE">
        <w:rPr>
          <w:rFonts w:cs="Times New Roman"/>
          <w:szCs w:val="24"/>
        </w:rPr>
        <w:t>oCA</w:t>
      </w:r>
      <w:proofErr w:type="spellEnd"/>
      <w:r w:rsidR="00D20EDE" w:rsidRPr="007C2BF8">
        <w:rPr>
          <w:rFonts w:cs="Times New Roman"/>
          <w:szCs w:val="24"/>
        </w:rPr>
        <w:t>)</w:t>
      </w:r>
    </w:p>
    <w:p w:rsidR="001C2D45" w:rsidRDefault="001C2D45" w:rsidP="00D20EDE">
      <w:pPr>
        <w:spacing w:line="360" w:lineRule="auto"/>
        <w:rPr>
          <w:rFonts w:asciiTheme="majorBidi" w:hAnsiTheme="majorBidi" w:cstheme="majorBidi"/>
          <w:szCs w:val="24"/>
          <w:rtl/>
        </w:rPr>
      </w:pPr>
      <w:r>
        <w:rPr>
          <w:rFonts w:asciiTheme="majorBidi" w:hAnsiTheme="majorBidi" w:cstheme="majorBidi" w:hint="cs"/>
          <w:szCs w:val="24"/>
          <w:rtl/>
        </w:rPr>
        <w:t>שאלונים תפקודים</w:t>
      </w:r>
      <w:r w:rsidRPr="00FE2D4D">
        <w:rPr>
          <w:rFonts w:asciiTheme="majorBidi" w:hAnsiTheme="majorBidi" w:cstheme="majorBidi"/>
          <w:szCs w:val="24"/>
        </w:rPr>
        <w:t>Barthel Index of ADL</w:t>
      </w:r>
      <w:r>
        <w:rPr>
          <w:rFonts w:asciiTheme="majorBidi" w:hAnsiTheme="majorBidi" w:cstheme="majorBidi"/>
          <w:szCs w:val="24"/>
        </w:rPr>
        <w:t xml:space="preserve"> ;</w:t>
      </w:r>
      <w:r>
        <w:rPr>
          <w:rFonts w:asciiTheme="majorBidi" w:hAnsiTheme="majorBidi" w:cstheme="majorBidi" w:hint="cs"/>
          <w:szCs w:val="24"/>
          <w:rtl/>
        </w:rPr>
        <w:t xml:space="preserve">, </w:t>
      </w:r>
      <w:r w:rsidR="00D20EDE">
        <w:rPr>
          <w:rFonts w:asciiTheme="majorBidi" w:hAnsiTheme="majorBidi" w:cstheme="majorBidi" w:hint="cs"/>
          <w:szCs w:val="24"/>
          <w:rtl/>
        </w:rPr>
        <w:t xml:space="preserve">ו- </w:t>
      </w:r>
      <w:r w:rsidRPr="00FE2D4D">
        <w:rPr>
          <w:rFonts w:asciiTheme="majorBidi" w:hAnsiTheme="majorBidi" w:cstheme="majorBidi"/>
          <w:szCs w:val="24"/>
        </w:rPr>
        <w:t>Instrumental</w:t>
      </w:r>
      <w:r>
        <w:rPr>
          <w:rFonts w:asciiTheme="majorBidi" w:hAnsiTheme="majorBidi" w:cstheme="majorBidi"/>
          <w:szCs w:val="24"/>
        </w:rPr>
        <w:t xml:space="preserve"> </w:t>
      </w:r>
      <w:r w:rsidRPr="00FE2D4D">
        <w:rPr>
          <w:rFonts w:asciiTheme="majorBidi" w:hAnsiTheme="majorBidi" w:cstheme="majorBidi"/>
          <w:szCs w:val="24"/>
        </w:rPr>
        <w:t xml:space="preserve">Activities of Daily Living </w:t>
      </w:r>
      <w:r>
        <w:rPr>
          <w:rFonts w:asciiTheme="majorBidi" w:hAnsiTheme="majorBidi" w:cstheme="majorBidi" w:hint="cs"/>
          <w:szCs w:val="24"/>
          <w:rtl/>
        </w:rPr>
        <w:t xml:space="preserve">, משימות שימוש בטלפון וניהול תרופות של אבחון ה- </w:t>
      </w:r>
      <w:r w:rsidRPr="00FE2D4D">
        <w:rPr>
          <w:rFonts w:asciiTheme="majorBidi" w:hAnsiTheme="majorBidi" w:cstheme="majorBidi"/>
          <w:szCs w:val="24"/>
        </w:rPr>
        <w:t>Performance Assessment of Self-Care Skills (PASS-Home)</w:t>
      </w:r>
      <w:r>
        <w:rPr>
          <w:rFonts w:asciiTheme="majorBidi" w:hAnsiTheme="majorBidi" w:cstheme="majorBidi" w:hint="cs"/>
          <w:szCs w:val="24"/>
          <w:rtl/>
        </w:rPr>
        <w:t xml:space="preserve">, אבחון דכאון ה- </w:t>
      </w:r>
      <w:r w:rsidRPr="00FE2D4D">
        <w:rPr>
          <w:rFonts w:asciiTheme="majorBidi" w:hAnsiTheme="majorBidi" w:cstheme="majorBidi"/>
          <w:szCs w:val="24"/>
        </w:rPr>
        <w:t xml:space="preserve">The </w:t>
      </w:r>
      <w:r>
        <w:rPr>
          <w:rFonts w:asciiTheme="majorBidi" w:hAnsiTheme="majorBidi" w:cstheme="majorBidi"/>
          <w:szCs w:val="24"/>
        </w:rPr>
        <w:t>Geriatric Depression Scale (GDS)</w:t>
      </w:r>
      <w:r w:rsidR="001977DE">
        <w:rPr>
          <w:rFonts w:asciiTheme="majorBidi" w:hAnsiTheme="majorBidi" w:cstheme="majorBidi" w:hint="cs"/>
          <w:szCs w:val="24"/>
          <w:rtl/>
        </w:rPr>
        <w:t xml:space="preserve">, </w:t>
      </w:r>
      <w:r w:rsidR="00430D86">
        <w:rPr>
          <w:rFonts w:asciiTheme="majorBidi" w:hAnsiTheme="majorBidi" w:cstheme="majorBidi" w:hint="cs"/>
          <w:szCs w:val="24"/>
          <w:rtl/>
        </w:rPr>
        <w:t>ו</w:t>
      </w:r>
      <w:r w:rsidR="00D20EDE">
        <w:rPr>
          <w:rFonts w:asciiTheme="majorBidi" w:hAnsiTheme="majorBidi" w:cstheme="majorBidi" w:hint="cs"/>
          <w:szCs w:val="24"/>
          <w:rtl/>
        </w:rPr>
        <w:t xml:space="preserve">אבחונים </w:t>
      </w:r>
      <w:r w:rsidR="00430D86">
        <w:rPr>
          <w:rFonts w:asciiTheme="majorBidi" w:hAnsiTheme="majorBidi" w:cstheme="majorBidi" w:hint="cs"/>
          <w:szCs w:val="24"/>
          <w:rtl/>
        </w:rPr>
        <w:t>קוגניטיביי</w:t>
      </w:r>
      <w:r w:rsidR="00430D86">
        <w:rPr>
          <w:rFonts w:asciiTheme="majorBidi" w:hAnsiTheme="majorBidi" w:cstheme="majorBidi" w:hint="eastAsia"/>
          <w:szCs w:val="24"/>
          <w:rtl/>
        </w:rPr>
        <w:t>ם</w:t>
      </w:r>
      <w:r w:rsidR="00D20EDE">
        <w:rPr>
          <w:rFonts w:asciiTheme="majorBidi" w:hAnsiTheme="majorBidi" w:cstheme="majorBidi" w:hint="cs"/>
          <w:szCs w:val="24"/>
          <w:rtl/>
        </w:rPr>
        <w:t>;</w:t>
      </w:r>
      <w:r w:rsidR="00D20EDE">
        <w:rPr>
          <w:rFonts w:asciiTheme="majorBidi" w:hAnsiTheme="majorBidi" w:cstheme="majorBidi" w:hint="cs"/>
          <w:szCs w:val="24"/>
        </w:rPr>
        <w:t xml:space="preserve"> </w:t>
      </w:r>
      <w:r w:rsidR="00D20EDE" w:rsidRPr="00FE2D4D">
        <w:rPr>
          <w:rFonts w:asciiTheme="majorBidi" w:hAnsiTheme="majorBidi" w:cstheme="majorBidi"/>
          <w:szCs w:val="24"/>
        </w:rPr>
        <w:t xml:space="preserve">Executive Clock Drawing Test (CLOX) </w:t>
      </w:r>
      <w:r w:rsidR="00D20EDE">
        <w:rPr>
          <w:rFonts w:asciiTheme="majorBidi" w:hAnsiTheme="majorBidi" w:cstheme="majorBidi"/>
          <w:szCs w:val="24"/>
        </w:rPr>
        <w:t xml:space="preserve"> </w:t>
      </w:r>
      <w:r w:rsidR="00D20EDE">
        <w:rPr>
          <w:rFonts w:asciiTheme="majorBidi" w:hAnsiTheme="majorBidi" w:cstheme="majorBidi" w:hint="cs"/>
          <w:szCs w:val="24"/>
          <w:rtl/>
        </w:rPr>
        <w:t xml:space="preserve">ואת אבחון השיפוט: </w:t>
      </w:r>
      <w:r w:rsidR="00D20EDE">
        <w:rPr>
          <w:rFonts w:asciiTheme="majorBidi" w:hAnsiTheme="majorBidi" w:cstheme="majorBidi" w:hint="cs"/>
          <w:szCs w:val="24"/>
        </w:rPr>
        <w:t>VPJ</w:t>
      </w:r>
      <w:r w:rsidR="00D20EDE">
        <w:rPr>
          <w:rFonts w:asciiTheme="majorBidi" w:hAnsiTheme="majorBidi" w:cstheme="majorBidi" w:hint="cs"/>
          <w:szCs w:val="24"/>
          <w:rtl/>
        </w:rPr>
        <w:t>.</w:t>
      </w:r>
      <w:r w:rsidR="00D20EDE">
        <w:rPr>
          <w:rFonts w:asciiTheme="majorBidi" w:hAnsiTheme="majorBidi" w:cstheme="majorBidi" w:hint="cs"/>
          <w:szCs w:val="24"/>
        </w:rPr>
        <w:t xml:space="preserve"> </w:t>
      </w:r>
    </w:p>
    <w:p w:rsidR="00D20EDE" w:rsidRDefault="00D20EDE" w:rsidP="00D20EDE">
      <w:pPr>
        <w:spacing w:line="480" w:lineRule="auto"/>
        <w:ind w:left="26"/>
        <w:rPr>
          <w:rFonts w:asciiTheme="majorBidi" w:hAnsiTheme="majorBidi" w:cstheme="majorBidi"/>
          <w:b/>
          <w:bCs/>
          <w:szCs w:val="24"/>
          <w:rtl/>
        </w:rPr>
      </w:pPr>
      <w:r w:rsidRPr="00F45712">
        <w:rPr>
          <w:rFonts w:asciiTheme="majorBidi" w:hAnsiTheme="majorBidi" w:cstheme="majorBidi"/>
          <w:szCs w:val="24"/>
          <w:rtl/>
        </w:rPr>
        <w:t xml:space="preserve">במחקר לא יכללו </w:t>
      </w:r>
      <w:r>
        <w:rPr>
          <w:rFonts w:asciiTheme="majorBidi" w:hAnsiTheme="majorBidi" w:cstheme="majorBidi" w:hint="cs"/>
          <w:szCs w:val="24"/>
          <w:rtl/>
        </w:rPr>
        <w:t xml:space="preserve">זקנים מרותקים למיטה, עם חרשות, אפזיה, דילרים והפרעה פסיכוטית אקוטית. </w:t>
      </w:r>
      <w:r w:rsidRPr="00F45712">
        <w:rPr>
          <w:rFonts w:asciiTheme="majorBidi" w:hAnsiTheme="majorBidi" w:cstheme="majorBidi"/>
          <w:szCs w:val="24"/>
          <w:rtl/>
        </w:rPr>
        <w:t xml:space="preserve"> </w:t>
      </w:r>
    </w:p>
    <w:p w:rsidR="00D73DA6" w:rsidRDefault="00386BD0" w:rsidP="00791E6E">
      <w:pPr>
        <w:spacing w:line="360" w:lineRule="auto"/>
        <w:rPr>
          <w:rFonts w:asciiTheme="majorBidi" w:hAnsiTheme="majorBidi" w:cstheme="majorBidi"/>
          <w:szCs w:val="24"/>
          <w:rtl/>
        </w:rPr>
      </w:pPr>
      <w:r w:rsidRPr="00791E6E">
        <w:rPr>
          <w:rFonts w:asciiTheme="majorBidi" w:hAnsiTheme="majorBidi" w:cstheme="majorBidi" w:hint="cs"/>
          <w:szCs w:val="24"/>
          <w:u w:val="single"/>
          <w:rtl/>
        </w:rPr>
        <w:t>תוצאות צפויות</w:t>
      </w:r>
      <w:r w:rsidR="004C4172" w:rsidRPr="00791E6E">
        <w:rPr>
          <w:rFonts w:asciiTheme="majorBidi" w:hAnsiTheme="majorBidi" w:cstheme="majorBidi" w:hint="cs"/>
          <w:szCs w:val="24"/>
          <w:u w:val="single"/>
          <w:rtl/>
        </w:rPr>
        <w:t>:</w:t>
      </w:r>
      <w:r w:rsidR="00D73DA6">
        <w:rPr>
          <w:rFonts w:asciiTheme="majorBidi" w:hAnsiTheme="majorBidi" w:cstheme="majorBidi" w:hint="cs"/>
          <w:szCs w:val="24"/>
          <w:rtl/>
        </w:rPr>
        <w:t xml:space="preserve"> אבחון ה</w:t>
      </w:r>
      <w:r w:rsidR="00A53946">
        <w:rPr>
          <w:rFonts w:asciiTheme="majorBidi" w:hAnsiTheme="majorBidi" w:cstheme="majorBidi" w:hint="cs"/>
          <w:szCs w:val="24"/>
          <w:rtl/>
        </w:rPr>
        <w:t xml:space="preserve">- </w:t>
      </w:r>
      <w:r w:rsidR="00D20EDE">
        <w:rPr>
          <w:rFonts w:cs="David"/>
          <w:szCs w:val="24"/>
        </w:rPr>
        <w:t xml:space="preserve"> </w:t>
      </w:r>
      <w:r w:rsidR="00A53946">
        <w:rPr>
          <w:rFonts w:cs="David"/>
          <w:szCs w:val="24"/>
        </w:rPr>
        <w:t>VPJ</w:t>
      </w:r>
      <w:r w:rsidR="00A53946">
        <w:rPr>
          <w:rFonts w:asciiTheme="majorBidi" w:hAnsiTheme="majorBidi" w:cstheme="majorBidi" w:hint="cs"/>
          <w:szCs w:val="24"/>
          <w:rtl/>
        </w:rPr>
        <w:t>י</w:t>
      </w:r>
      <w:r w:rsidR="00791E6E">
        <w:rPr>
          <w:rFonts w:asciiTheme="majorBidi" w:hAnsiTheme="majorBidi" w:cstheme="majorBidi" w:hint="cs"/>
          <w:szCs w:val="24"/>
          <w:rtl/>
        </w:rPr>
        <w:t>י</w:t>
      </w:r>
      <w:r w:rsidR="00A53946">
        <w:rPr>
          <w:rFonts w:asciiTheme="majorBidi" w:hAnsiTheme="majorBidi" w:cstheme="majorBidi" w:hint="cs"/>
          <w:szCs w:val="24"/>
          <w:rtl/>
        </w:rPr>
        <w:t>צא בקשר חיובי מובהק  עם יכולת ומצב תפקודי בקרב מדגם גדול של זקנים בישראל, מאושפזים ו</w:t>
      </w:r>
      <w:r w:rsidR="00676293">
        <w:rPr>
          <w:rFonts w:asciiTheme="majorBidi" w:hAnsiTheme="majorBidi" w:cstheme="majorBidi" w:hint="cs"/>
          <w:szCs w:val="24"/>
          <w:rtl/>
        </w:rPr>
        <w:t>בקהילה. כמו כן ימצא בקשר חיובי עם תפקודים ניהוליים, אך לא עם דיכאון. בכך האבחון יתוקף לשימוש של אנשי מקצוע בקרב</w:t>
      </w:r>
      <w:r w:rsidR="00CD0EBF">
        <w:rPr>
          <w:rFonts w:asciiTheme="majorBidi" w:hAnsiTheme="majorBidi" w:cstheme="majorBidi" w:hint="cs"/>
          <w:szCs w:val="24"/>
          <w:rtl/>
        </w:rPr>
        <w:t xml:space="preserve"> זקנים בישראל. </w:t>
      </w:r>
    </w:p>
    <w:p w:rsidR="00386BD0" w:rsidRPr="00D20EDE" w:rsidRDefault="00386BD0" w:rsidP="00386BD0">
      <w:pPr>
        <w:spacing w:line="360" w:lineRule="auto"/>
        <w:rPr>
          <w:rFonts w:asciiTheme="majorBidi" w:hAnsiTheme="majorBidi" w:cstheme="majorBidi" w:hint="cs"/>
          <w:szCs w:val="24"/>
          <w:rtl/>
        </w:rPr>
      </w:pPr>
      <w:r w:rsidRPr="00791E6E">
        <w:rPr>
          <w:rFonts w:asciiTheme="majorBidi" w:hAnsiTheme="majorBidi" w:cstheme="majorBidi" w:hint="cs"/>
          <w:szCs w:val="24"/>
          <w:u w:val="single"/>
          <w:rtl/>
        </w:rPr>
        <w:t>חשיבות המחקר</w:t>
      </w:r>
      <w:r w:rsidR="004C4172" w:rsidRPr="00791E6E">
        <w:rPr>
          <w:rFonts w:asciiTheme="majorBidi" w:hAnsiTheme="majorBidi" w:cstheme="majorBidi" w:hint="cs"/>
          <w:szCs w:val="24"/>
          <w:u w:val="single"/>
          <w:rtl/>
        </w:rPr>
        <w:t>:</w:t>
      </w:r>
      <w:r w:rsidR="00D20EDE">
        <w:rPr>
          <w:rFonts w:asciiTheme="majorBidi" w:hAnsiTheme="majorBidi" w:cstheme="majorBidi" w:hint="cs"/>
          <w:szCs w:val="24"/>
          <w:u w:val="single"/>
        </w:rPr>
        <w:t xml:space="preserve"> </w:t>
      </w:r>
      <w:r w:rsidR="00D20EDE">
        <w:rPr>
          <w:rFonts w:asciiTheme="majorBidi" w:hAnsiTheme="majorBidi" w:cstheme="majorBidi" w:hint="cs"/>
          <w:szCs w:val="24"/>
          <w:u w:val="single"/>
          <w:rtl/>
        </w:rPr>
        <w:t xml:space="preserve"> </w:t>
      </w:r>
      <w:r w:rsidR="00D20EDE" w:rsidRPr="00D20EDE">
        <w:rPr>
          <w:rFonts w:asciiTheme="majorBidi" w:hAnsiTheme="majorBidi" w:cstheme="majorBidi" w:hint="cs"/>
          <w:szCs w:val="24"/>
          <w:rtl/>
        </w:rPr>
        <w:t>תיקוף אבחון ה-</w:t>
      </w:r>
      <w:r w:rsidR="00D20EDE" w:rsidRPr="00D20EDE">
        <w:rPr>
          <w:rFonts w:asciiTheme="majorBidi" w:hAnsiTheme="majorBidi" w:cstheme="majorBidi" w:hint="cs"/>
          <w:szCs w:val="24"/>
        </w:rPr>
        <w:t>VPJ</w:t>
      </w:r>
      <w:r w:rsidR="00D20EDE" w:rsidRPr="00D20EDE">
        <w:rPr>
          <w:rFonts w:asciiTheme="majorBidi" w:hAnsiTheme="majorBidi" w:cstheme="majorBidi" w:hint="cs"/>
          <w:szCs w:val="24"/>
          <w:rtl/>
        </w:rPr>
        <w:t xml:space="preserve"> יאפשר לקלינאים לבצע אבחון שיפוט כחלק מהערכה סטנדרטית</w:t>
      </w:r>
      <w:r w:rsidR="00D20EDE">
        <w:rPr>
          <w:rFonts w:asciiTheme="majorBidi" w:hAnsiTheme="majorBidi" w:cstheme="majorBidi" w:hint="cs"/>
          <w:szCs w:val="24"/>
          <w:rtl/>
        </w:rPr>
        <w:t xml:space="preserve"> לזקנים במסגרות טיפול שונות. דבר זה יאפשר התערבות מיטבית, תוכנית שחרור אישית והמלצות לזקנים ולבני משפחותיהם, </w:t>
      </w:r>
      <w:r w:rsidR="00430D86">
        <w:rPr>
          <w:rFonts w:asciiTheme="majorBidi" w:hAnsiTheme="majorBidi" w:cstheme="majorBidi" w:hint="cs"/>
          <w:szCs w:val="24"/>
          <w:rtl/>
        </w:rPr>
        <w:t xml:space="preserve">וזאת </w:t>
      </w:r>
      <w:r w:rsidR="00D20EDE">
        <w:rPr>
          <w:rFonts w:asciiTheme="majorBidi" w:hAnsiTheme="majorBidi" w:cstheme="majorBidi" w:hint="cs"/>
          <w:szCs w:val="24"/>
          <w:rtl/>
        </w:rPr>
        <w:t xml:space="preserve">על ידי מתן מידע חיוני בנוגע לשיפוט, סיכונים בטיחותיים ויכולת תפקוד יום יומי, ובכך לשמר את איכות חייהם ורווחתם. </w:t>
      </w:r>
    </w:p>
    <w:p w:rsidR="00386BD0" w:rsidRPr="00791E6E" w:rsidRDefault="00386BD0" w:rsidP="00386BD0">
      <w:pPr>
        <w:spacing w:line="360" w:lineRule="auto"/>
        <w:rPr>
          <w:rFonts w:asciiTheme="majorBidi" w:hAnsiTheme="majorBidi" w:cstheme="majorBidi" w:hint="cs"/>
          <w:szCs w:val="24"/>
        </w:rPr>
      </w:pPr>
      <w:r w:rsidRPr="00791E6E">
        <w:rPr>
          <w:rFonts w:asciiTheme="majorBidi" w:hAnsiTheme="majorBidi" w:cstheme="majorBidi" w:hint="cs"/>
          <w:szCs w:val="24"/>
          <w:u w:val="single"/>
          <w:rtl/>
        </w:rPr>
        <w:t>מילות מפתח</w:t>
      </w:r>
      <w:r w:rsidR="004C4172" w:rsidRPr="00791E6E">
        <w:rPr>
          <w:rFonts w:asciiTheme="majorBidi" w:hAnsiTheme="majorBidi" w:cstheme="majorBidi" w:hint="cs"/>
          <w:szCs w:val="24"/>
          <w:u w:val="single"/>
          <w:rtl/>
        </w:rPr>
        <w:t xml:space="preserve">: </w:t>
      </w:r>
      <w:r w:rsidR="00791E6E" w:rsidRPr="00791E6E">
        <w:rPr>
          <w:rFonts w:asciiTheme="majorBidi" w:hAnsiTheme="majorBidi" w:cstheme="majorBidi" w:hint="cs"/>
          <w:szCs w:val="24"/>
          <w:rtl/>
        </w:rPr>
        <w:t xml:space="preserve">שיפוט, אבחון, </w:t>
      </w:r>
      <w:r w:rsidR="00791E6E">
        <w:rPr>
          <w:rFonts w:asciiTheme="majorBidi" w:hAnsiTheme="majorBidi" w:cstheme="majorBidi" w:hint="cs"/>
          <w:szCs w:val="24"/>
          <w:rtl/>
        </w:rPr>
        <w:t xml:space="preserve">תפקוד, זקנים באשפוז ובקהילה,  רווחה אישית. </w:t>
      </w:r>
    </w:p>
    <w:p w:rsidR="007F575D" w:rsidRDefault="007F575D" w:rsidP="003822EA">
      <w:pPr>
        <w:bidi w:val="0"/>
        <w:spacing w:line="360" w:lineRule="auto"/>
        <w:jc w:val="right"/>
        <w:rPr>
          <w:rFonts w:cs="David"/>
          <w:szCs w:val="24"/>
        </w:rPr>
      </w:pPr>
    </w:p>
    <w:p w:rsidR="007F575D" w:rsidRDefault="007F575D" w:rsidP="007F575D">
      <w:pPr>
        <w:bidi w:val="0"/>
        <w:spacing w:line="360" w:lineRule="auto"/>
        <w:jc w:val="right"/>
        <w:rPr>
          <w:rFonts w:cs="David"/>
          <w:szCs w:val="24"/>
        </w:rPr>
      </w:pPr>
    </w:p>
    <w:p w:rsidR="007F575D" w:rsidRDefault="007F575D" w:rsidP="007F575D">
      <w:pPr>
        <w:bidi w:val="0"/>
        <w:spacing w:line="360" w:lineRule="auto"/>
        <w:jc w:val="right"/>
        <w:rPr>
          <w:rFonts w:cs="David"/>
          <w:szCs w:val="24"/>
        </w:rPr>
      </w:pPr>
    </w:p>
    <w:p w:rsidR="007F575D" w:rsidRDefault="007F575D" w:rsidP="007F575D">
      <w:pPr>
        <w:bidi w:val="0"/>
        <w:spacing w:line="360" w:lineRule="auto"/>
        <w:jc w:val="right"/>
        <w:rPr>
          <w:rFonts w:cs="David"/>
          <w:szCs w:val="24"/>
        </w:rPr>
      </w:pPr>
    </w:p>
    <w:p w:rsidR="007F575D" w:rsidRDefault="007F575D" w:rsidP="007F575D">
      <w:pPr>
        <w:bidi w:val="0"/>
        <w:spacing w:line="360" w:lineRule="auto"/>
        <w:jc w:val="right"/>
        <w:rPr>
          <w:rFonts w:cs="David"/>
          <w:szCs w:val="24"/>
        </w:rPr>
      </w:pPr>
    </w:p>
    <w:p w:rsidR="007F575D" w:rsidRDefault="007F575D" w:rsidP="007F575D">
      <w:pPr>
        <w:bidi w:val="0"/>
        <w:spacing w:line="360" w:lineRule="auto"/>
        <w:jc w:val="right"/>
        <w:rPr>
          <w:rFonts w:cs="David"/>
          <w:szCs w:val="24"/>
        </w:rPr>
      </w:pPr>
    </w:p>
    <w:p w:rsidR="007F575D" w:rsidRDefault="007F575D" w:rsidP="007F575D">
      <w:pPr>
        <w:bidi w:val="0"/>
        <w:spacing w:line="360" w:lineRule="auto"/>
        <w:jc w:val="right"/>
        <w:rPr>
          <w:rFonts w:cs="David"/>
          <w:szCs w:val="24"/>
        </w:rPr>
      </w:pPr>
    </w:p>
    <w:p w:rsidR="007F575D" w:rsidRDefault="007F575D" w:rsidP="007F575D">
      <w:pPr>
        <w:bidi w:val="0"/>
        <w:spacing w:line="360" w:lineRule="auto"/>
        <w:jc w:val="right"/>
        <w:rPr>
          <w:rFonts w:cs="David"/>
          <w:szCs w:val="24"/>
        </w:rPr>
      </w:pPr>
    </w:p>
    <w:p w:rsidR="007F575D" w:rsidRDefault="007F575D" w:rsidP="007F575D">
      <w:pPr>
        <w:bidi w:val="0"/>
        <w:spacing w:line="360" w:lineRule="auto"/>
        <w:jc w:val="right"/>
        <w:rPr>
          <w:rFonts w:cs="David"/>
          <w:szCs w:val="24"/>
        </w:rPr>
      </w:pPr>
    </w:p>
    <w:p w:rsidR="007F575D" w:rsidRDefault="007F575D" w:rsidP="007F575D">
      <w:pPr>
        <w:bidi w:val="0"/>
        <w:spacing w:line="360" w:lineRule="auto"/>
        <w:jc w:val="right"/>
        <w:rPr>
          <w:rFonts w:cs="David"/>
          <w:szCs w:val="24"/>
        </w:rPr>
      </w:pPr>
    </w:p>
    <w:p w:rsidR="007F575D" w:rsidRDefault="007F575D" w:rsidP="007F575D">
      <w:pPr>
        <w:bidi w:val="0"/>
        <w:spacing w:line="360" w:lineRule="auto"/>
        <w:jc w:val="right"/>
        <w:rPr>
          <w:rFonts w:cs="David"/>
          <w:szCs w:val="24"/>
        </w:rPr>
      </w:pPr>
    </w:p>
    <w:p w:rsidR="007F575D" w:rsidRDefault="007F575D" w:rsidP="007F575D">
      <w:pPr>
        <w:bidi w:val="0"/>
        <w:spacing w:line="360" w:lineRule="auto"/>
        <w:jc w:val="right"/>
        <w:rPr>
          <w:rFonts w:cs="David"/>
          <w:szCs w:val="24"/>
        </w:rPr>
      </w:pPr>
    </w:p>
    <w:p w:rsidR="00386BD0" w:rsidRDefault="003822EA" w:rsidP="00430D86">
      <w:pPr>
        <w:bidi w:val="0"/>
        <w:spacing w:line="360" w:lineRule="auto"/>
        <w:jc w:val="right"/>
        <w:rPr>
          <w:rFonts w:asciiTheme="majorBidi" w:hAnsiTheme="majorBidi" w:cstheme="majorBidi"/>
          <w:szCs w:val="24"/>
          <w:u w:val="single"/>
        </w:rPr>
      </w:pPr>
      <w:bookmarkStart w:id="4" w:name="_Hlk54902401"/>
      <w:r w:rsidRPr="00CD6B21">
        <w:rPr>
          <w:rFonts w:asciiTheme="majorBidi" w:hAnsiTheme="majorBidi" w:cstheme="majorBidi"/>
          <w:b/>
          <w:bCs/>
          <w:szCs w:val="24"/>
          <w:u w:val="single"/>
        </w:rPr>
        <w:lastRenderedPageBreak/>
        <w:t>Layman's term</w:t>
      </w:r>
    </w:p>
    <w:p w:rsidR="003822EA" w:rsidRDefault="007F575D" w:rsidP="00430D86">
      <w:pPr>
        <w:spacing w:line="360" w:lineRule="auto"/>
        <w:rPr>
          <w:rFonts w:asciiTheme="majorBidi" w:hAnsiTheme="majorBidi" w:cstheme="majorBidi"/>
          <w:szCs w:val="24"/>
          <w:rtl/>
        </w:rPr>
      </w:pPr>
      <w:r>
        <w:rPr>
          <w:rFonts w:asciiTheme="majorBidi" w:hAnsiTheme="majorBidi" w:cstheme="majorBidi" w:hint="cs"/>
          <w:szCs w:val="24"/>
          <w:rtl/>
        </w:rPr>
        <w:t>ע</w:t>
      </w:r>
      <w:r w:rsidR="00CD6B21">
        <w:rPr>
          <w:rFonts w:asciiTheme="majorBidi" w:hAnsiTheme="majorBidi" w:cstheme="majorBidi" w:hint="cs"/>
          <w:szCs w:val="24"/>
          <w:rtl/>
        </w:rPr>
        <w:t>ם</w:t>
      </w:r>
      <w:r w:rsidR="003822EA">
        <w:rPr>
          <w:rFonts w:asciiTheme="majorBidi" w:hAnsiTheme="majorBidi" w:cstheme="majorBidi" w:hint="cs"/>
          <w:szCs w:val="24"/>
          <w:rtl/>
        </w:rPr>
        <w:t xml:space="preserve"> העלייה בגיל </w:t>
      </w:r>
      <w:r w:rsidR="00CD6B21">
        <w:rPr>
          <w:rFonts w:asciiTheme="majorBidi" w:hAnsiTheme="majorBidi" w:cstheme="majorBidi" w:hint="cs"/>
          <w:szCs w:val="24"/>
          <w:rtl/>
        </w:rPr>
        <w:t>ישנם קשיים רבים יותר בביצוע תפקודי יום יום המושפעים בעיקר מירידה קוגניטיבי</w:t>
      </w:r>
      <w:r w:rsidR="00CD6B21">
        <w:rPr>
          <w:rFonts w:asciiTheme="majorBidi" w:hAnsiTheme="majorBidi" w:cstheme="majorBidi" w:hint="eastAsia"/>
          <w:szCs w:val="24"/>
          <w:rtl/>
        </w:rPr>
        <w:t>ת</w:t>
      </w:r>
      <w:r w:rsidR="00CD6B21">
        <w:rPr>
          <w:rFonts w:asciiTheme="majorBidi" w:hAnsiTheme="majorBidi" w:cstheme="majorBidi" w:hint="cs"/>
          <w:szCs w:val="24"/>
          <w:rtl/>
        </w:rPr>
        <w:t>. אחת היכולות הקוגניטיביו</w:t>
      </w:r>
      <w:r w:rsidR="00CD6B21">
        <w:rPr>
          <w:rFonts w:asciiTheme="majorBidi" w:hAnsiTheme="majorBidi" w:cstheme="majorBidi" w:hint="eastAsia"/>
          <w:szCs w:val="24"/>
          <w:rtl/>
        </w:rPr>
        <w:t>ת</w:t>
      </w:r>
      <w:r w:rsidR="00CD6B21">
        <w:rPr>
          <w:rFonts w:asciiTheme="majorBidi" w:hAnsiTheme="majorBidi" w:cstheme="majorBidi" w:hint="cs"/>
          <w:szCs w:val="24"/>
          <w:rtl/>
        </w:rPr>
        <w:t xml:space="preserve"> המשמעותיות ביותר ליכולת תפקוד עצמאי ובטיחותי הינה יכולת השיפוט, כלומר היכולת להעריך מצב ולקבל החלטה מתאימה בהתאם.  ליקוי ביכולת השיפוט עלולה להשפיע על תפקודו של האדם הזקן ואף לסכן אותו או את סביבתו. לפיכך ישנה חשיבות רבה להעריך יכולת שיפוט  בזקנים</w:t>
      </w:r>
      <w:r w:rsidR="003F4E4B">
        <w:rPr>
          <w:rFonts w:asciiTheme="majorBidi" w:hAnsiTheme="majorBidi" w:cstheme="majorBidi" w:hint="cs"/>
          <w:szCs w:val="24"/>
          <w:rtl/>
        </w:rPr>
        <w:t xml:space="preserve"> בכדי לקבוע האם הוא זקוק לעזרה והשגחה? האם יש צורך במינוי אפוטרופו</w:t>
      </w:r>
      <w:r w:rsidR="003F4E4B">
        <w:rPr>
          <w:rFonts w:asciiTheme="majorBidi" w:hAnsiTheme="majorBidi" w:cstheme="majorBidi" w:hint="eastAsia"/>
          <w:szCs w:val="24"/>
          <w:rtl/>
        </w:rPr>
        <w:t>ס</w:t>
      </w:r>
      <w:r w:rsidR="003F4E4B">
        <w:rPr>
          <w:rFonts w:asciiTheme="majorBidi" w:hAnsiTheme="majorBidi" w:cstheme="majorBidi" w:hint="cs"/>
          <w:szCs w:val="24"/>
          <w:rtl/>
        </w:rPr>
        <w:t xml:space="preserve">?  האם הוא יכול להמשיך לגור לבד בביתו?  </w:t>
      </w:r>
      <w:r w:rsidR="0078719D">
        <w:rPr>
          <w:rFonts w:asciiTheme="majorBidi" w:hAnsiTheme="majorBidi" w:cstheme="majorBidi" w:hint="cs"/>
          <w:szCs w:val="24"/>
          <w:rtl/>
        </w:rPr>
        <w:t xml:space="preserve">וכדומה. </w:t>
      </w:r>
    </w:p>
    <w:p w:rsidR="00CD6B21" w:rsidRDefault="003F4E4B" w:rsidP="00430D86">
      <w:pPr>
        <w:spacing w:line="360" w:lineRule="auto"/>
        <w:rPr>
          <w:rFonts w:asciiTheme="majorBidi" w:hAnsiTheme="majorBidi" w:cstheme="majorBidi"/>
          <w:szCs w:val="24"/>
          <w:rtl/>
        </w:rPr>
      </w:pPr>
      <w:r>
        <w:rPr>
          <w:rFonts w:asciiTheme="majorBidi" w:hAnsiTheme="majorBidi" w:cstheme="majorBidi" w:hint="cs"/>
          <w:szCs w:val="24"/>
          <w:rtl/>
        </w:rPr>
        <w:t xml:space="preserve">למרות החשיבות בהערכת שיפוט חסרים כלי אבחון מתאימים להערכת יכולת זו, </w:t>
      </w:r>
      <w:r w:rsidRPr="00F459EC">
        <w:rPr>
          <w:rFonts w:asciiTheme="majorBidi" w:hAnsiTheme="majorBidi" w:cstheme="majorBidi" w:hint="cs"/>
          <w:b/>
          <w:bCs/>
          <w:szCs w:val="24"/>
          <w:rtl/>
        </w:rPr>
        <w:t>ואנשי מקצוע מדווחים כי הם מתקשים מאד להעריך שיפוט במסגרות טיפול שונות.</w:t>
      </w:r>
      <w:r>
        <w:rPr>
          <w:rFonts w:asciiTheme="majorBidi" w:hAnsiTheme="majorBidi" w:cstheme="majorBidi" w:hint="cs"/>
          <w:szCs w:val="24"/>
          <w:rtl/>
        </w:rPr>
        <w:t xml:space="preserve"> בדיוק מסיבה זו פותח בארה"ב אבחון להערכת </w:t>
      </w:r>
      <w:r w:rsidR="0078719D">
        <w:rPr>
          <w:rFonts w:asciiTheme="majorBidi" w:hAnsiTheme="majorBidi" w:cstheme="majorBidi" w:hint="cs"/>
          <w:szCs w:val="24"/>
          <w:rtl/>
        </w:rPr>
        <w:t xml:space="preserve">שיפוט במצבים יום יומיים- </w:t>
      </w:r>
      <w:r w:rsidR="0078719D" w:rsidRPr="008D4042">
        <w:rPr>
          <w:rFonts w:asciiTheme="majorBidi" w:hAnsiTheme="majorBidi" w:cstheme="majorBidi"/>
          <w:b/>
          <w:bCs/>
          <w:szCs w:val="24"/>
        </w:rPr>
        <w:t>Verbal Test of Practical Judgment (VPJ)</w:t>
      </w:r>
      <w:r w:rsidR="0078719D">
        <w:rPr>
          <w:rFonts w:asciiTheme="majorBidi" w:hAnsiTheme="majorBidi" w:cstheme="majorBidi" w:hint="cs"/>
          <w:szCs w:val="24"/>
          <w:rtl/>
        </w:rPr>
        <w:t xml:space="preserve">, אשר נחקר ותוקף. כמו כן האבחון מאפשר קבלת דוח ממוחשב המעיד על יכולת השיפוט, סיכונים בטיחותיים והשפעה על התפקוד היום יומי. </w:t>
      </w:r>
    </w:p>
    <w:p w:rsidR="0018591E" w:rsidRDefault="0018591E" w:rsidP="00430D86">
      <w:pPr>
        <w:spacing w:line="360" w:lineRule="auto"/>
        <w:rPr>
          <w:rFonts w:asciiTheme="majorBidi" w:hAnsiTheme="majorBidi" w:cstheme="majorBidi" w:hint="cs"/>
          <w:szCs w:val="24"/>
          <w:rtl/>
        </w:rPr>
      </w:pPr>
      <w:r>
        <w:rPr>
          <w:rFonts w:asciiTheme="majorBidi" w:hAnsiTheme="majorBidi" w:cstheme="majorBidi" w:hint="cs"/>
          <w:szCs w:val="24"/>
          <w:rtl/>
        </w:rPr>
        <w:t xml:space="preserve">במחקר </w:t>
      </w:r>
      <w:proofErr w:type="spellStart"/>
      <w:r>
        <w:rPr>
          <w:rFonts w:asciiTheme="majorBidi" w:hAnsiTheme="majorBidi" w:cstheme="majorBidi" w:hint="cs"/>
          <w:szCs w:val="24"/>
          <w:rtl/>
        </w:rPr>
        <w:t>פילוט</w:t>
      </w:r>
      <w:proofErr w:type="spellEnd"/>
      <w:r>
        <w:rPr>
          <w:rFonts w:asciiTheme="majorBidi" w:hAnsiTheme="majorBidi" w:cstheme="majorBidi" w:hint="cs"/>
          <w:szCs w:val="24"/>
          <w:rtl/>
        </w:rPr>
        <w:t xml:space="preserve"> שנערך בישראל בקרב זקנים עצמאים ותשושים המתגוררים בקהילה, נמצאו תוצאות המעידות על התוקף של האבחון בארץ לקביעת יכולת שיפוט בקרב זקנים. </w:t>
      </w:r>
    </w:p>
    <w:p w:rsidR="00CD6B21" w:rsidRPr="00CD6B21" w:rsidRDefault="00B94DFA" w:rsidP="00430D86">
      <w:pPr>
        <w:spacing w:line="360" w:lineRule="auto"/>
        <w:rPr>
          <w:rFonts w:asciiTheme="majorBidi" w:hAnsiTheme="majorBidi" w:cstheme="majorBidi" w:hint="cs"/>
          <w:szCs w:val="24"/>
          <w:rtl/>
        </w:rPr>
      </w:pPr>
      <w:r>
        <w:rPr>
          <w:rFonts w:asciiTheme="majorBidi" w:hAnsiTheme="majorBidi" w:cstheme="majorBidi" w:hint="cs"/>
          <w:szCs w:val="24"/>
          <w:rtl/>
        </w:rPr>
        <w:t>אבחון יכולת השיפוט</w:t>
      </w:r>
      <w:r w:rsidR="007F575D">
        <w:rPr>
          <w:rFonts w:asciiTheme="majorBidi" w:hAnsiTheme="majorBidi" w:cstheme="majorBidi" w:hint="cs"/>
          <w:szCs w:val="24"/>
          <w:rtl/>
        </w:rPr>
        <w:t xml:space="preserve"> תאפשר </w:t>
      </w:r>
      <w:r w:rsidR="00F459EC">
        <w:rPr>
          <w:rFonts w:asciiTheme="majorBidi" w:hAnsiTheme="majorBidi" w:cstheme="majorBidi" w:hint="cs"/>
          <w:szCs w:val="24"/>
          <w:rtl/>
        </w:rPr>
        <w:t>לאנשי מקצוע לקבוע התערבות והמלצות אישיות ומתאימות יותר עבור האדם הזקן, כמו גם שמירה על בטיחותו, האוטונומי</w:t>
      </w:r>
      <w:r w:rsidR="00F459EC">
        <w:rPr>
          <w:rFonts w:asciiTheme="majorBidi" w:hAnsiTheme="majorBidi" w:cstheme="majorBidi" w:hint="eastAsia"/>
          <w:szCs w:val="24"/>
          <w:rtl/>
        </w:rPr>
        <w:t>ה</w:t>
      </w:r>
      <w:r w:rsidR="00F459EC">
        <w:rPr>
          <w:rFonts w:asciiTheme="majorBidi" w:hAnsiTheme="majorBidi" w:cstheme="majorBidi" w:hint="cs"/>
          <w:szCs w:val="24"/>
          <w:rtl/>
        </w:rPr>
        <w:t xml:space="preserve"> ורווחתו האישית. עקב מחסור אבחונים מתאימים, מטרת המחקר הנוכחי הינה להתאים ולתקף את אבחון השיפוט בקרב מדגם גדול של זקנים בישראל, במסגרות טיפול שונות בארץ, </w:t>
      </w:r>
      <w:r w:rsidR="007F575D">
        <w:rPr>
          <w:rFonts w:asciiTheme="majorBidi" w:hAnsiTheme="majorBidi" w:cstheme="majorBidi" w:hint="cs"/>
          <w:szCs w:val="24"/>
          <w:rtl/>
        </w:rPr>
        <w:t xml:space="preserve">הן באשפוז והן בקהילה, וכל זאת במטרה שהאבחון ישמש כחלק מהערכה סטנדרטית בקרב זקנים בישראל, דבר שיאפשר טיפול אופטימלי לרווחתם של הזקנים ובני </w:t>
      </w:r>
      <w:r w:rsidR="00430D86">
        <w:rPr>
          <w:rFonts w:asciiTheme="majorBidi" w:hAnsiTheme="majorBidi" w:cstheme="majorBidi" w:hint="cs"/>
          <w:szCs w:val="24"/>
          <w:rtl/>
        </w:rPr>
        <w:t>משפחותיהם</w:t>
      </w:r>
      <w:r w:rsidR="007F575D">
        <w:rPr>
          <w:rFonts w:asciiTheme="majorBidi" w:hAnsiTheme="majorBidi" w:cstheme="majorBidi" w:hint="cs"/>
          <w:szCs w:val="24"/>
          <w:rtl/>
        </w:rPr>
        <w:t xml:space="preserve">.   </w:t>
      </w:r>
    </w:p>
    <w:bookmarkEnd w:id="4"/>
    <w:p w:rsidR="003822EA" w:rsidRDefault="003822EA" w:rsidP="003822EA">
      <w:pPr>
        <w:spacing w:line="480" w:lineRule="auto"/>
        <w:rPr>
          <w:rFonts w:asciiTheme="majorBidi" w:hAnsiTheme="majorBidi" w:cstheme="majorBidi"/>
          <w:szCs w:val="24"/>
          <w:rtl/>
        </w:rPr>
      </w:pPr>
    </w:p>
    <w:bookmarkEnd w:id="1"/>
    <w:bookmarkEnd w:id="2"/>
    <w:p w:rsidR="00F459EC" w:rsidRDefault="00F459EC" w:rsidP="003822EA">
      <w:pPr>
        <w:spacing w:line="480" w:lineRule="auto"/>
        <w:rPr>
          <w:rFonts w:asciiTheme="majorBidi" w:hAnsiTheme="majorBidi" w:cstheme="majorBidi"/>
          <w:szCs w:val="24"/>
          <w:rtl/>
        </w:rPr>
      </w:pPr>
    </w:p>
    <w:p w:rsidR="00F459EC" w:rsidRPr="007F575D" w:rsidRDefault="00F459EC" w:rsidP="003822EA">
      <w:pPr>
        <w:spacing w:line="480" w:lineRule="auto"/>
        <w:rPr>
          <w:rFonts w:asciiTheme="majorBidi" w:hAnsiTheme="majorBidi" w:cstheme="majorBidi"/>
          <w:szCs w:val="24"/>
          <w:rtl/>
        </w:rPr>
      </w:pPr>
    </w:p>
    <w:sectPr w:rsidR="00F459EC" w:rsidRPr="007F575D" w:rsidSect="00A4765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onotype Hadassah">
    <w:altName w:val="Arial"/>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93000A"/>
    <w:multiLevelType w:val="hybridMultilevel"/>
    <w:tmpl w:val="610680D2"/>
    <w:lvl w:ilvl="0" w:tplc="4F2243B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75F166B3"/>
    <w:multiLevelType w:val="hybridMultilevel"/>
    <w:tmpl w:val="7F0C638C"/>
    <w:lvl w:ilvl="0" w:tplc="8272EC8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BD0"/>
    <w:rsid w:val="00081AEE"/>
    <w:rsid w:val="000A1A0B"/>
    <w:rsid w:val="0018591E"/>
    <w:rsid w:val="001977DE"/>
    <w:rsid w:val="001C2D45"/>
    <w:rsid w:val="001D2795"/>
    <w:rsid w:val="001F215E"/>
    <w:rsid w:val="00275B4D"/>
    <w:rsid w:val="00296C4D"/>
    <w:rsid w:val="002D269E"/>
    <w:rsid w:val="003822EA"/>
    <w:rsid w:val="00386BD0"/>
    <w:rsid w:val="003F4E4B"/>
    <w:rsid w:val="003F52AD"/>
    <w:rsid w:val="004308CA"/>
    <w:rsid w:val="00430D86"/>
    <w:rsid w:val="004500E3"/>
    <w:rsid w:val="004C4172"/>
    <w:rsid w:val="004D3900"/>
    <w:rsid w:val="00536CBE"/>
    <w:rsid w:val="00676293"/>
    <w:rsid w:val="00736DB3"/>
    <w:rsid w:val="00772D4C"/>
    <w:rsid w:val="0078719D"/>
    <w:rsid w:val="00791E6E"/>
    <w:rsid w:val="007A73EF"/>
    <w:rsid w:val="007F575D"/>
    <w:rsid w:val="008C1317"/>
    <w:rsid w:val="00A47659"/>
    <w:rsid w:val="00A53946"/>
    <w:rsid w:val="00AF6E07"/>
    <w:rsid w:val="00B94DFA"/>
    <w:rsid w:val="00CD0EBF"/>
    <w:rsid w:val="00CD6B21"/>
    <w:rsid w:val="00D20EDE"/>
    <w:rsid w:val="00D73DA6"/>
    <w:rsid w:val="00D8487B"/>
    <w:rsid w:val="00DC3C2C"/>
    <w:rsid w:val="00DF75BC"/>
    <w:rsid w:val="00F15C42"/>
    <w:rsid w:val="00F459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C5661"/>
  <w15:chartTrackingRefBased/>
  <w15:docId w15:val="{220F52F1-FAFE-41E0-ADAC-00721745E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6BD0"/>
    <w:pPr>
      <w:bidi/>
      <w:spacing w:after="0" w:line="240" w:lineRule="auto"/>
    </w:pPr>
    <w:rPr>
      <w:rFonts w:ascii="Times New Roman" w:eastAsia="Times New Roman" w:hAnsi="Times New Roman" w:cs="Monotype Hadassah"/>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1A0B"/>
    <w:rPr>
      <w:rFonts w:ascii="Tahoma" w:hAnsi="Tahoma" w:cs="Tahoma"/>
      <w:sz w:val="18"/>
      <w:szCs w:val="18"/>
    </w:rPr>
  </w:style>
  <w:style w:type="character" w:customStyle="1" w:styleId="a4">
    <w:name w:val="טקסט בלונים תו"/>
    <w:basedOn w:val="a0"/>
    <w:link w:val="a3"/>
    <w:uiPriority w:val="99"/>
    <w:semiHidden/>
    <w:rsid w:val="000A1A0B"/>
    <w:rPr>
      <w:rFonts w:ascii="Tahoma" w:eastAsia="Times New Roman" w:hAnsi="Tahoma" w:cs="Tahoma"/>
      <w:sz w:val="18"/>
      <w:szCs w:val="18"/>
    </w:rPr>
  </w:style>
  <w:style w:type="paragraph" w:styleId="HTML">
    <w:name w:val="HTML Preformatted"/>
    <w:basedOn w:val="a"/>
    <w:link w:val="HTML0"/>
    <w:uiPriority w:val="99"/>
    <w:semiHidden/>
    <w:unhideWhenUsed/>
    <w:rsid w:val="00382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rPr>
  </w:style>
  <w:style w:type="character" w:customStyle="1" w:styleId="HTML0">
    <w:name w:val="HTML מעוצב מראש תו"/>
    <w:basedOn w:val="a0"/>
    <w:link w:val="HTML"/>
    <w:uiPriority w:val="99"/>
    <w:semiHidden/>
    <w:rsid w:val="003822EA"/>
    <w:rPr>
      <w:rFonts w:ascii="Courier New" w:eastAsia="Times New Roman" w:hAnsi="Courier New" w:cs="Courier New"/>
      <w:sz w:val="20"/>
      <w:szCs w:val="20"/>
    </w:rPr>
  </w:style>
  <w:style w:type="paragraph" w:styleId="a5">
    <w:name w:val="List Paragraph"/>
    <w:basedOn w:val="a"/>
    <w:uiPriority w:val="34"/>
    <w:qFormat/>
    <w:rsid w:val="00736D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86183">
      <w:bodyDiv w:val="1"/>
      <w:marLeft w:val="0"/>
      <w:marRight w:val="0"/>
      <w:marTop w:val="0"/>
      <w:marBottom w:val="0"/>
      <w:divBdr>
        <w:top w:val="none" w:sz="0" w:space="0" w:color="auto"/>
        <w:left w:val="none" w:sz="0" w:space="0" w:color="auto"/>
        <w:bottom w:val="none" w:sz="0" w:space="0" w:color="auto"/>
        <w:right w:val="none" w:sz="0" w:space="0" w:color="auto"/>
      </w:divBdr>
    </w:div>
    <w:div w:id="125664300">
      <w:bodyDiv w:val="1"/>
      <w:marLeft w:val="0"/>
      <w:marRight w:val="0"/>
      <w:marTop w:val="0"/>
      <w:marBottom w:val="0"/>
      <w:divBdr>
        <w:top w:val="none" w:sz="0" w:space="0" w:color="auto"/>
        <w:left w:val="none" w:sz="0" w:space="0" w:color="auto"/>
        <w:bottom w:val="none" w:sz="0" w:space="0" w:color="auto"/>
        <w:right w:val="none" w:sz="0" w:space="0" w:color="auto"/>
      </w:divBdr>
    </w:div>
    <w:div w:id="216866868">
      <w:bodyDiv w:val="1"/>
      <w:marLeft w:val="0"/>
      <w:marRight w:val="0"/>
      <w:marTop w:val="0"/>
      <w:marBottom w:val="0"/>
      <w:divBdr>
        <w:top w:val="none" w:sz="0" w:space="0" w:color="auto"/>
        <w:left w:val="none" w:sz="0" w:space="0" w:color="auto"/>
        <w:bottom w:val="none" w:sz="0" w:space="0" w:color="auto"/>
        <w:right w:val="none" w:sz="0" w:space="0" w:color="auto"/>
      </w:divBdr>
    </w:div>
    <w:div w:id="562835574">
      <w:bodyDiv w:val="1"/>
      <w:marLeft w:val="0"/>
      <w:marRight w:val="0"/>
      <w:marTop w:val="0"/>
      <w:marBottom w:val="0"/>
      <w:divBdr>
        <w:top w:val="none" w:sz="0" w:space="0" w:color="auto"/>
        <w:left w:val="none" w:sz="0" w:space="0" w:color="auto"/>
        <w:bottom w:val="none" w:sz="0" w:space="0" w:color="auto"/>
        <w:right w:val="none" w:sz="0" w:space="0" w:color="auto"/>
      </w:divBdr>
    </w:div>
    <w:div w:id="633485069">
      <w:bodyDiv w:val="1"/>
      <w:marLeft w:val="0"/>
      <w:marRight w:val="0"/>
      <w:marTop w:val="0"/>
      <w:marBottom w:val="0"/>
      <w:divBdr>
        <w:top w:val="none" w:sz="0" w:space="0" w:color="auto"/>
        <w:left w:val="none" w:sz="0" w:space="0" w:color="auto"/>
        <w:bottom w:val="none" w:sz="0" w:space="0" w:color="auto"/>
        <w:right w:val="none" w:sz="0" w:space="0" w:color="auto"/>
      </w:divBdr>
    </w:div>
    <w:div w:id="668943805">
      <w:bodyDiv w:val="1"/>
      <w:marLeft w:val="0"/>
      <w:marRight w:val="0"/>
      <w:marTop w:val="0"/>
      <w:marBottom w:val="0"/>
      <w:divBdr>
        <w:top w:val="none" w:sz="0" w:space="0" w:color="auto"/>
        <w:left w:val="none" w:sz="0" w:space="0" w:color="auto"/>
        <w:bottom w:val="none" w:sz="0" w:space="0" w:color="auto"/>
        <w:right w:val="none" w:sz="0" w:space="0" w:color="auto"/>
      </w:divBdr>
    </w:div>
    <w:div w:id="691029104">
      <w:bodyDiv w:val="1"/>
      <w:marLeft w:val="0"/>
      <w:marRight w:val="0"/>
      <w:marTop w:val="0"/>
      <w:marBottom w:val="0"/>
      <w:divBdr>
        <w:top w:val="none" w:sz="0" w:space="0" w:color="auto"/>
        <w:left w:val="none" w:sz="0" w:space="0" w:color="auto"/>
        <w:bottom w:val="none" w:sz="0" w:space="0" w:color="auto"/>
        <w:right w:val="none" w:sz="0" w:space="0" w:color="auto"/>
      </w:divBdr>
    </w:div>
    <w:div w:id="702175457">
      <w:bodyDiv w:val="1"/>
      <w:marLeft w:val="0"/>
      <w:marRight w:val="0"/>
      <w:marTop w:val="0"/>
      <w:marBottom w:val="0"/>
      <w:divBdr>
        <w:top w:val="none" w:sz="0" w:space="0" w:color="auto"/>
        <w:left w:val="none" w:sz="0" w:space="0" w:color="auto"/>
        <w:bottom w:val="none" w:sz="0" w:space="0" w:color="auto"/>
        <w:right w:val="none" w:sz="0" w:space="0" w:color="auto"/>
      </w:divBdr>
    </w:div>
    <w:div w:id="796143010">
      <w:bodyDiv w:val="1"/>
      <w:marLeft w:val="0"/>
      <w:marRight w:val="0"/>
      <w:marTop w:val="0"/>
      <w:marBottom w:val="0"/>
      <w:divBdr>
        <w:top w:val="none" w:sz="0" w:space="0" w:color="auto"/>
        <w:left w:val="none" w:sz="0" w:space="0" w:color="auto"/>
        <w:bottom w:val="none" w:sz="0" w:space="0" w:color="auto"/>
        <w:right w:val="none" w:sz="0" w:space="0" w:color="auto"/>
      </w:divBdr>
    </w:div>
    <w:div w:id="813525515">
      <w:bodyDiv w:val="1"/>
      <w:marLeft w:val="0"/>
      <w:marRight w:val="0"/>
      <w:marTop w:val="0"/>
      <w:marBottom w:val="0"/>
      <w:divBdr>
        <w:top w:val="none" w:sz="0" w:space="0" w:color="auto"/>
        <w:left w:val="none" w:sz="0" w:space="0" w:color="auto"/>
        <w:bottom w:val="none" w:sz="0" w:space="0" w:color="auto"/>
        <w:right w:val="none" w:sz="0" w:space="0" w:color="auto"/>
      </w:divBdr>
    </w:div>
    <w:div w:id="887498624">
      <w:bodyDiv w:val="1"/>
      <w:marLeft w:val="0"/>
      <w:marRight w:val="0"/>
      <w:marTop w:val="0"/>
      <w:marBottom w:val="0"/>
      <w:divBdr>
        <w:top w:val="none" w:sz="0" w:space="0" w:color="auto"/>
        <w:left w:val="none" w:sz="0" w:space="0" w:color="auto"/>
        <w:bottom w:val="none" w:sz="0" w:space="0" w:color="auto"/>
        <w:right w:val="none" w:sz="0" w:space="0" w:color="auto"/>
      </w:divBdr>
    </w:div>
    <w:div w:id="985889773">
      <w:bodyDiv w:val="1"/>
      <w:marLeft w:val="0"/>
      <w:marRight w:val="0"/>
      <w:marTop w:val="0"/>
      <w:marBottom w:val="0"/>
      <w:divBdr>
        <w:top w:val="none" w:sz="0" w:space="0" w:color="auto"/>
        <w:left w:val="none" w:sz="0" w:space="0" w:color="auto"/>
        <w:bottom w:val="none" w:sz="0" w:space="0" w:color="auto"/>
        <w:right w:val="none" w:sz="0" w:space="0" w:color="auto"/>
      </w:divBdr>
    </w:div>
    <w:div w:id="1154376844">
      <w:bodyDiv w:val="1"/>
      <w:marLeft w:val="0"/>
      <w:marRight w:val="0"/>
      <w:marTop w:val="0"/>
      <w:marBottom w:val="0"/>
      <w:divBdr>
        <w:top w:val="none" w:sz="0" w:space="0" w:color="auto"/>
        <w:left w:val="none" w:sz="0" w:space="0" w:color="auto"/>
        <w:bottom w:val="none" w:sz="0" w:space="0" w:color="auto"/>
        <w:right w:val="none" w:sz="0" w:space="0" w:color="auto"/>
      </w:divBdr>
    </w:div>
    <w:div w:id="1268391830">
      <w:bodyDiv w:val="1"/>
      <w:marLeft w:val="0"/>
      <w:marRight w:val="0"/>
      <w:marTop w:val="0"/>
      <w:marBottom w:val="0"/>
      <w:divBdr>
        <w:top w:val="none" w:sz="0" w:space="0" w:color="auto"/>
        <w:left w:val="none" w:sz="0" w:space="0" w:color="auto"/>
        <w:bottom w:val="none" w:sz="0" w:space="0" w:color="auto"/>
        <w:right w:val="none" w:sz="0" w:space="0" w:color="auto"/>
      </w:divBdr>
    </w:div>
    <w:div w:id="1491367020">
      <w:bodyDiv w:val="1"/>
      <w:marLeft w:val="0"/>
      <w:marRight w:val="0"/>
      <w:marTop w:val="0"/>
      <w:marBottom w:val="0"/>
      <w:divBdr>
        <w:top w:val="none" w:sz="0" w:space="0" w:color="auto"/>
        <w:left w:val="none" w:sz="0" w:space="0" w:color="auto"/>
        <w:bottom w:val="none" w:sz="0" w:space="0" w:color="auto"/>
        <w:right w:val="none" w:sz="0" w:space="0" w:color="auto"/>
      </w:divBdr>
    </w:div>
    <w:div w:id="1499269129">
      <w:bodyDiv w:val="1"/>
      <w:marLeft w:val="0"/>
      <w:marRight w:val="0"/>
      <w:marTop w:val="0"/>
      <w:marBottom w:val="0"/>
      <w:divBdr>
        <w:top w:val="none" w:sz="0" w:space="0" w:color="auto"/>
        <w:left w:val="none" w:sz="0" w:space="0" w:color="auto"/>
        <w:bottom w:val="none" w:sz="0" w:space="0" w:color="auto"/>
        <w:right w:val="none" w:sz="0" w:space="0" w:color="auto"/>
      </w:divBdr>
    </w:div>
    <w:div w:id="1519005674">
      <w:bodyDiv w:val="1"/>
      <w:marLeft w:val="0"/>
      <w:marRight w:val="0"/>
      <w:marTop w:val="0"/>
      <w:marBottom w:val="0"/>
      <w:divBdr>
        <w:top w:val="none" w:sz="0" w:space="0" w:color="auto"/>
        <w:left w:val="none" w:sz="0" w:space="0" w:color="auto"/>
        <w:bottom w:val="none" w:sz="0" w:space="0" w:color="auto"/>
        <w:right w:val="none" w:sz="0" w:space="0" w:color="auto"/>
      </w:divBdr>
    </w:div>
    <w:div w:id="1598370080">
      <w:bodyDiv w:val="1"/>
      <w:marLeft w:val="0"/>
      <w:marRight w:val="0"/>
      <w:marTop w:val="0"/>
      <w:marBottom w:val="0"/>
      <w:divBdr>
        <w:top w:val="none" w:sz="0" w:space="0" w:color="auto"/>
        <w:left w:val="none" w:sz="0" w:space="0" w:color="auto"/>
        <w:bottom w:val="none" w:sz="0" w:space="0" w:color="auto"/>
        <w:right w:val="none" w:sz="0" w:space="0" w:color="auto"/>
      </w:divBdr>
    </w:div>
    <w:div w:id="1753699561">
      <w:bodyDiv w:val="1"/>
      <w:marLeft w:val="0"/>
      <w:marRight w:val="0"/>
      <w:marTop w:val="0"/>
      <w:marBottom w:val="0"/>
      <w:divBdr>
        <w:top w:val="none" w:sz="0" w:space="0" w:color="auto"/>
        <w:left w:val="none" w:sz="0" w:space="0" w:color="auto"/>
        <w:bottom w:val="none" w:sz="0" w:space="0" w:color="auto"/>
        <w:right w:val="none" w:sz="0" w:space="0" w:color="auto"/>
      </w:divBdr>
    </w:div>
    <w:div w:id="1797599475">
      <w:bodyDiv w:val="1"/>
      <w:marLeft w:val="0"/>
      <w:marRight w:val="0"/>
      <w:marTop w:val="0"/>
      <w:marBottom w:val="0"/>
      <w:divBdr>
        <w:top w:val="none" w:sz="0" w:space="0" w:color="auto"/>
        <w:left w:val="none" w:sz="0" w:space="0" w:color="auto"/>
        <w:bottom w:val="none" w:sz="0" w:space="0" w:color="auto"/>
        <w:right w:val="none" w:sz="0" w:space="0" w:color="auto"/>
      </w:divBdr>
    </w:div>
    <w:div w:id="1808355763">
      <w:bodyDiv w:val="1"/>
      <w:marLeft w:val="0"/>
      <w:marRight w:val="0"/>
      <w:marTop w:val="0"/>
      <w:marBottom w:val="0"/>
      <w:divBdr>
        <w:top w:val="none" w:sz="0" w:space="0" w:color="auto"/>
        <w:left w:val="none" w:sz="0" w:space="0" w:color="auto"/>
        <w:bottom w:val="none" w:sz="0" w:space="0" w:color="auto"/>
        <w:right w:val="none" w:sz="0" w:space="0" w:color="auto"/>
      </w:divBdr>
    </w:div>
    <w:div w:id="1808546112">
      <w:bodyDiv w:val="1"/>
      <w:marLeft w:val="0"/>
      <w:marRight w:val="0"/>
      <w:marTop w:val="0"/>
      <w:marBottom w:val="0"/>
      <w:divBdr>
        <w:top w:val="none" w:sz="0" w:space="0" w:color="auto"/>
        <w:left w:val="none" w:sz="0" w:space="0" w:color="auto"/>
        <w:bottom w:val="none" w:sz="0" w:space="0" w:color="auto"/>
        <w:right w:val="none" w:sz="0" w:space="0" w:color="auto"/>
      </w:divBdr>
    </w:div>
    <w:div w:id="1886675264">
      <w:bodyDiv w:val="1"/>
      <w:marLeft w:val="0"/>
      <w:marRight w:val="0"/>
      <w:marTop w:val="0"/>
      <w:marBottom w:val="0"/>
      <w:divBdr>
        <w:top w:val="none" w:sz="0" w:space="0" w:color="auto"/>
        <w:left w:val="none" w:sz="0" w:space="0" w:color="auto"/>
        <w:bottom w:val="none" w:sz="0" w:space="0" w:color="auto"/>
        <w:right w:val="none" w:sz="0" w:space="0" w:color="auto"/>
      </w:divBdr>
    </w:div>
    <w:div w:id="1919319091">
      <w:bodyDiv w:val="1"/>
      <w:marLeft w:val="0"/>
      <w:marRight w:val="0"/>
      <w:marTop w:val="0"/>
      <w:marBottom w:val="0"/>
      <w:divBdr>
        <w:top w:val="none" w:sz="0" w:space="0" w:color="auto"/>
        <w:left w:val="none" w:sz="0" w:space="0" w:color="auto"/>
        <w:bottom w:val="none" w:sz="0" w:space="0" w:color="auto"/>
        <w:right w:val="none" w:sz="0" w:space="0" w:color="auto"/>
      </w:divBdr>
    </w:div>
    <w:div w:id="1978099637">
      <w:bodyDiv w:val="1"/>
      <w:marLeft w:val="0"/>
      <w:marRight w:val="0"/>
      <w:marTop w:val="0"/>
      <w:marBottom w:val="0"/>
      <w:divBdr>
        <w:top w:val="none" w:sz="0" w:space="0" w:color="auto"/>
        <w:left w:val="none" w:sz="0" w:space="0" w:color="auto"/>
        <w:bottom w:val="none" w:sz="0" w:space="0" w:color="auto"/>
        <w:right w:val="none" w:sz="0" w:space="0" w:color="auto"/>
      </w:divBdr>
    </w:div>
    <w:div w:id="1993094532">
      <w:bodyDiv w:val="1"/>
      <w:marLeft w:val="0"/>
      <w:marRight w:val="0"/>
      <w:marTop w:val="0"/>
      <w:marBottom w:val="0"/>
      <w:divBdr>
        <w:top w:val="none" w:sz="0" w:space="0" w:color="auto"/>
        <w:left w:val="none" w:sz="0" w:space="0" w:color="auto"/>
        <w:bottom w:val="none" w:sz="0" w:space="0" w:color="auto"/>
        <w:right w:val="none" w:sz="0" w:space="0" w:color="auto"/>
      </w:divBdr>
    </w:div>
    <w:div w:id="2041662660">
      <w:bodyDiv w:val="1"/>
      <w:marLeft w:val="0"/>
      <w:marRight w:val="0"/>
      <w:marTop w:val="0"/>
      <w:marBottom w:val="0"/>
      <w:divBdr>
        <w:top w:val="none" w:sz="0" w:space="0" w:color="auto"/>
        <w:left w:val="none" w:sz="0" w:space="0" w:color="auto"/>
        <w:bottom w:val="none" w:sz="0" w:space="0" w:color="auto"/>
        <w:right w:val="none" w:sz="0" w:space="0" w:color="auto"/>
      </w:divBdr>
    </w:div>
    <w:div w:id="214322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3</Pages>
  <Words>891</Words>
  <Characters>4460</Characters>
  <Application>Microsoft Office Word</Application>
  <DocSecurity>0</DocSecurity>
  <Lines>37</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8</cp:revision>
  <dcterms:created xsi:type="dcterms:W3CDTF">2020-10-29T19:27:00Z</dcterms:created>
  <dcterms:modified xsi:type="dcterms:W3CDTF">2020-10-30T08:25:00Z</dcterms:modified>
</cp:coreProperties>
</file>