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D1DCB" w14:textId="3A9E82BC" w:rsidR="00FB75E5" w:rsidRPr="00927677" w:rsidRDefault="00FB75E5" w:rsidP="00FB5F10">
      <w:pPr>
        <w:spacing w:line="480" w:lineRule="auto"/>
        <w:jc w:val="center"/>
        <w:outlineLvl w:val="0"/>
        <w:rPr>
          <w:u w:color="FFFFFF" w:themeColor="background1"/>
        </w:rPr>
      </w:pPr>
      <w:bookmarkStart w:id="0" w:name="_Hlk3397287"/>
      <w:r w:rsidRPr="00927677">
        <w:rPr>
          <w:u w:color="FFFFFF" w:themeColor="background1"/>
        </w:rPr>
        <w:t xml:space="preserve">Childhood </w:t>
      </w:r>
      <w:r w:rsidR="002B4C8E" w:rsidRPr="00927677">
        <w:rPr>
          <w:u w:color="FFFFFF" w:themeColor="background1"/>
        </w:rPr>
        <w:t>A</w:t>
      </w:r>
      <w:r w:rsidRPr="00927677">
        <w:rPr>
          <w:u w:color="FFFFFF" w:themeColor="background1"/>
        </w:rPr>
        <w:t xml:space="preserve">buse: Differential </w:t>
      </w:r>
      <w:r w:rsidR="008F40EB">
        <w:rPr>
          <w:u w:color="FFFFFF" w:themeColor="background1"/>
        </w:rPr>
        <w:t>Gender</w:t>
      </w:r>
      <w:r w:rsidR="00091550" w:rsidRPr="00927677">
        <w:rPr>
          <w:u w:color="FFFFFF" w:themeColor="background1"/>
        </w:rPr>
        <w:t xml:space="preserve"> </w:t>
      </w:r>
      <w:r w:rsidR="002B4C8E" w:rsidRPr="00927677">
        <w:rPr>
          <w:u w:color="FFFFFF" w:themeColor="background1"/>
        </w:rPr>
        <w:t>E</w:t>
      </w:r>
      <w:r w:rsidRPr="00927677">
        <w:rPr>
          <w:u w:color="FFFFFF" w:themeColor="background1"/>
        </w:rPr>
        <w:t xml:space="preserve">ffects on </w:t>
      </w:r>
      <w:r w:rsidR="00167A9E">
        <w:rPr>
          <w:u w:color="FFFFFF" w:themeColor="background1"/>
        </w:rPr>
        <w:t>Mental Health</w:t>
      </w:r>
      <w:r w:rsidRPr="00927677">
        <w:rPr>
          <w:u w:color="FFFFFF" w:themeColor="background1"/>
        </w:rPr>
        <w:t xml:space="preserve"> and </w:t>
      </w:r>
      <w:r w:rsidR="008F40EB">
        <w:rPr>
          <w:u w:color="FFFFFF" w:themeColor="background1"/>
        </w:rPr>
        <w:t>Sexuality</w:t>
      </w:r>
    </w:p>
    <w:bookmarkEnd w:id="0"/>
    <w:p w14:paraId="343E38A6" w14:textId="4C307726" w:rsidR="00FB75E5" w:rsidRPr="00927677" w:rsidRDefault="00FB75E5" w:rsidP="00435DD4">
      <w:pPr>
        <w:spacing w:line="480" w:lineRule="auto"/>
        <w:rPr>
          <w:u w:color="FFFFFF" w:themeColor="background1"/>
        </w:rPr>
      </w:pPr>
      <w:r w:rsidRPr="00927677">
        <w:rPr>
          <w:u w:color="FFFFFF" w:themeColor="background1"/>
        </w:rPr>
        <w:br w:type="page"/>
      </w:r>
    </w:p>
    <w:p w14:paraId="028CBE41" w14:textId="6F58C84C" w:rsidR="00FB75E5" w:rsidRPr="00927677" w:rsidRDefault="00FB75E5" w:rsidP="00FB5F10">
      <w:pPr>
        <w:spacing w:line="480" w:lineRule="auto"/>
        <w:jc w:val="center"/>
        <w:outlineLvl w:val="0"/>
        <w:rPr>
          <w:u w:color="FFFFFF" w:themeColor="background1"/>
        </w:rPr>
      </w:pPr>
      <w:r w:rsidRPr="00927677">
        <w:rPr>
          <w:u w:color="FFFFFF" w:themeColor="background1"/>
        </w:rPr>
        <w:lastRenderedPageBreak/>
        <w:t>Abstract</w:t>
      </w:r>
    </w:p>
    <w:p w14:paraId="323D0FAE" w14:textId="7290A5D4" w:rsidR="006C44C9" w:rsidRPr="006C44C9" w:rsidRDefault="006C44C9" w:rsidP="00133127">
      <w:pPr>
        <w:spacing w:line="480" w:lineRule="auto"/>
        <w:jc w:val="both"/>
        <w:rPr>
          <w:u w:color="FFFFFF" w:themeColor="background1"/>
        </w:rPr>
      </w:pPr>
      <w:r w:rsidRPr="006C44C9">
        <w:rPr>
          <w:u w:color="FFFFFF" w:themeColor="background1"/>
        </w:rPr>
        <w:t xml:space="preserve">Objectives: </w:t>
      </w:r>
      <w:r w:rsidR="00B239FF">
        <w:rPr>
          <w:u w:color="FFFFFF" w:themeColor="background1"/>
        </w:rPr>
        <w:t xml:space="preserve">Childhood abuse is linked to many maladaptive outcomes in adulthood, but its effects on adult sexuality are rarely explored. </w:t>
      </w:r>
      <w:r w:rsidRPr="006C44C9">
        <w:rPr>
          <w:u w:color="FFFFFF" w:themeColor="background1"/>
        </w:rPr>
        <w:t xml:space="preserve">The goal of this study </w:t>
      </w:r>
      <w:r w:rsidR="00A724F6">
        <w:rPr>
          <w:u w:color="FFFFFF" w:themeColor="background1"/>
        </w:rPr>
        <w:t>wa</w:t>
      </w:r>
      <w:r w:rsidRPr="006C44C9">
        <w:rPr>
          <w:u w:color="FFFFFF" w:themeColor="background1"/>
        </w:rPr>
        <w:t>s to explore</w:t>
      </w:r>
      <w:r w:rsidR="001727EE">
        <w:rPr>
          <w:u w:color="FFFFFF" w:themeColor="background1"/>
        </w:rPr>
        <w:t xml:space="preserve"> </w:t>
      </w:r>
      <w:r w:rsidRPr="006C44C9">
        <w:rPr>
          <w:u w:color="FFFFFF" w:themeColor="background1"/>
        </w:rPr>
        <w:t xml:space="preserve">adult </w:t>
      </w:r>
      <w:r w:rsidR="00B239FF">
        <w:rPr>
          <w:u w:color="FFFFFF" w:themeColor="background1"/>
        </w:rPr>
        <w:t>correlates of</w:t>
      </w:r>
      <w:r w:rsidR="002F7844">
        <w:rPr>
          <w:u w:color="FFFFFF" w:themeColor="background1"/>
        </w:rPr>
        <w:t xml:space="preserve"> </w:t>
      </w:r>
      <w:r w:rsidRPr="006C44C9">
        <w:rPr>
          <w:u w:color="FFFFFF" w:themeColor="background1"/>
        </w:rPr>
        <w:t>childhood abuse</w:t>
      </w:r>
      <w:r w:rsidR="002F7844">
        <w:rPr>
          <w:u w:color="FFFFFF" w:themeColor="background1"/>
        </w:rPr>
        <w:t>, related to both, sexual</w:t>
      </w:r>
      <w:r w:rsidR="00A724F6">
        <w:rPr>
          <w:u w:color="FFFFFF" w:themeColor="background1"/>
        </w:rPr>
        <w:t xml:space="preserve"> fantasies and behavior, as well as</w:t>
      </w:r>
      <w:r w:rsidR="002F7844">
        <w:rPr>
          <w:u w:color="FFFFFF" w:themeColor="background1"/>
        </w:rPr>
        <w:t xml:space="preserve"> </w:t>
      </w:r>
      <w:r w:rsidR="00E3788E">
        <w:rPr>
          <w:u w:color="FFFFFF" w:themeColor="background1"/>
        </w:rPr>
        <w:t>mental health</w:t>
      </w:r>
      <w:r w:rsidR="00B239FF">
        <w:rPr>
          <w:u w:color="FFFFFF" w:themeColor="background1"/>
        </w:rPr>
        <w:t xml:space="preserve">. Moreover, the </w:t>
      </w:r>
      <w:r w:rsidR="0056221B">
        <w:rPr>
          <w:u w:color="FFFFFF" w:themeColor="background1"/>
        </w:rPr>
        <w:t xml:space="preserve">relationship </w:t>
      </w:r>
      <w:r w:rsidR="00B239FF">
        <w:rPr>
          <w:u w:color="FFFFFF" w:themeColor="background1"/>
        </w:rPr>
        <w:t>of these outcomes and</w:t>
      </w:r>
      <w:r w:rsidR="0056221B">
        <w:rPr>
          <w:u w:color="FFFFFF" w:themeColor="background1"/>
        </w:rPr>
        <w:t xml:space="preserve"> </w:t>
      </w:r>
      <w:r w:rsidR="008F40EB">
        <w:rPr>
          <w:u w:color="FFFFFF" w:themeColor="background1"/>
        </w:rPr>
        <w:t>gender</w:t>
      </w:r>
      <w:r w:rsidR="00B239FF">
        <w:rPr>
          <w:u w:color="FFFFFF" w:themeColor="background1"/>
        </w:rPr>
        <w:t xml:space="preserve"> was explored</w:t>
      </w:r>
      <w:r w:rsidRPr="006C44C9">
        <w:rPr>
          <w:u w:color="FFFFFF" w:themeColor="background1"/>
        </w:rPr>
        <w:t xml:space="preserve">. Methods: Surveys </w:t>
      </w:r>
      <w:r w:rsidR="00B1153D" w:rsidRPr="006C44C9">
        <w:rPr>
          <w:u w:color="FFFFFF" w:themeColor="background1"/>
        </w:rPr>
        <w:t>exploring sexual</w:t>
      </w:r>
      <w:r w:rsidRPr="006C44C9">
        <w:rPr>
          <w:u w:color="FFFFFF" w:themeColor="background1"/>
        </w:rPr>
        <w:t xml:space="preserve"> activity</w:t>
      </w:r>
      <w:r w:rsidR="002F7844">
        <w:rPr>
          <w:u w:color="FFFFFF" w:themeColor="background1"/>
        </w:rPr>
        <w:t xml:space="preserve"> </w:t>
      </w:r>
      <w:r w:rsidRPr="006C44C9">
        <w:rPr>
          <w:u w:color="FFFFFF" w:themeColor="background1"/>
        </w:rPr>
        <w:t xml:space="preserve">and fantasies, and </w:t>
      </w:r>
      <w:r w:rsidR="00167A9E">
        <w:rPr>
          <w:u w:color="FFFFFF" w:themeColor="background1"/>
        </w:rPr>
        <w:t>psycho</w:t>
      </w:r>
      <w:r w:rsidRPr="006C44C9">
        <w:rPr>
          <w:u w:color="FFFFFF" w:themeColor="background1"/>
        </w:rPr>
        <w:t>patholog</w:t>
      </w:r>
      <w:r w:rsidR="005C037A">
        <w:rPr>
          <w:u w:color="FFFFFF" w:themeColor="background1"/>
        </w:rPr>
        <w:t>ical symptoms</w:t>
      </w:r>
      <w:r w:rsidRPr="006C44C9">
        <w:rPr>
          <w:u w:color="FFFFFF" w:themeColor="background1"/>
        </w:rPr>
        <w:t xml:space="preserve"> were conducted </w:t>
      </w:r>
      <w:r w:rsidR="006928B3">
        <w:rPr>
          <w:u w:color="FFFFFF" w:themeColor="background1"/>
        </w:rPr>
        <w:t xml:space="preserve">online </w:t>
      </w:r>
      <w:r w:rsidRPr="006C44C9">
        <w:rPr>
          <w:u w:color="FFFFFF" w:themeColor="background1"/>
        </w:rPr>
        <w:t xml:space="preserve">on </w:t>
      </w:r>
      <w:r w:rsidR="00EC1DEA">
        <w:rPr>
          <w:u w:color="FFFFFF" w:themeColor="background1"/>
        </w:rPr>
        <w:t>two groups of adults – those not abused in childhood, and those abused during their pre-teen age</w:t>
      </w:r>
      <w:r w:rsidR="000306EF">
        <w:rPr>
          <w:u w:color="FFFFFF" w:themeColor="background1"/>
        </w:rPr>
        <w:t xml:space="preserve"> </w:t>
      </w:r>
      <w:r w:rsidR="00EC1DEA">
        <w:rPr>
          <w:u w:color="FFFFFF" w:themeColor="background1"/>
        </w:rPr>
        <w:t xml:space="preserve">by close family members </w:t>
      </w:r>
      <w:r w:rsidR="000306EF">
        <w:rPr>
          <w:u w:color="FFFFFF" w:themeColor="background1"/>
        </w:rPr>
        <w:t xml:space="preserve">(sample </w:t>
      </w:r>
      <w:r w:rsidR="00996851">
        <w:rPr>
          <w:u w:color="FFFFFF" w:themeColor="background1"/>
        </w:rPr>
        <w:t xml:space="preserve">of </w:t>
      </w:r>
      <w:r w:rsidR="00A03574">
        <w:rPr>
          <w:u w:color="FFFFFF" w:themeColor="background1"/>
        </w:rPr>
        <w:t>34</w:t>
      </w:r>
      <w:r w:rsidR="000306EF">
        <w:rPr>
          <w:u w:color="FFFFFF" w:themeColor="background1"/>
        </w:rPr>
        <w:t>9</w:t>
      </w:r>
      <w:r w:rsidR="0068705F">
        <w:rPr>
          <w:u w:color="FFFFFF" w:themeColor="background1"/>
        </w:rPr>
        <w:t xml:space="preserve"> participants</w:t>
      </w:r>
      <w:r w:rsidR="000306EF">
        <w:rPr>
          <w:u w:color="FFFFFF" w:themeColor="background1"/>
        </w:rPr>
        <w:t>)</w:t>
      </w:r>
      <w:r w:rsidRPr="006C44C9">
        <w:rPr>
          <w:u w:color="FFFFFF" w:themeColor="background1"/>
        </w:rPr>
        <w:t xml:space="preserve">. Results: </w:t>
      </w:r>
      <w:r w:rsidR="00B239FF">
        <w:rPr>
          <w:u w:color="FFFFFF" w:themeColor="background1"/>
        </w:rPr>
        <w:t>Atypical sexual fantasies were more common in abused than non-abused males, while the same relationship was not registered in females. Similar tendencies, albeit not as strong, were seen in the case of sexual behaviors. On the other hand, both man and a</w:t>
      </w:r>
      <w:r w:rsidRPr="006C44C9">
        <w:rPr>
          <w:u w:color="FFFFFF" w:themeColor="background1"/>
        </w:rPr>
        <w:t xml:space="preserve">bused women were </w:t>
      </w:r>
      <w:r w:rsidR="00B239FF">
        <w:rPr>
          <w:u w:color="FFFFFF" w:themeColor="background1"/>
        </w:rPr>
        <w:t>more prone to developing</w:t>
      </w:r>
      <w:r w:rsidR="00815369">
        <w:rPr>
          <w:u w:color="FFFFFF" w:themeColor="background1"/>
        </w:rPr>
        <w:t xml:space="preserve"> psychological symptoms, </w:t>
      </w:r>
      <w:r w:rsidR="00B239FF">
        <w:rPr>
          <w:u w:color="FFFFFF" w:themeColor="background1"/>
        </w:rPr>
        <w:t>in comparison to non-abused group</w:t>
      </w:r>
      <w:r w:rsidRPr="006C44C9">
        <w:rPr>
          <w:u w:color="FFFFFF" w:themeColor="background1"/>
        </w:rPr>
        <w:t>.</w:t>
      </w:r>
      <w:r w:rsidR="00B239FF">
        <w:rPr>
          <w:u w:color="FFFFFF" w:themeColor="background1"/>
        </w:rPr>
        <w:t xml:space="preserve"> However, </w:t>
      </w:r>
      <w:r w:rsidR="00815369">
        <w:rPr>
          <w:u w:color="FFFFFF" w:themeColor="background1"/>
        </w:rPr>
        <w:t>this relationship was more pronounced</w:t>
      </w:r>
      <w:r w:rsidRPr="006C44C9">
        <w:rPr>
          <w:u w:color="FFFFFF" w:themeColor="background1"/>
        </w:rPr>
        <w:t xml:space="preserve"> </w:t>
      </w:r>
      <w:r w:rsidR="00815369">
        <w:rPr>
          <w:u w:color="FFFFFF" w:themeColor="background1"/>
        </w:rPr>
        <w:t xml:space="preserve">in females. Moreover, high tendency for borderline personality disorder was registered in both, abused males and females, but tendency for posttraumatic stress disorder was only increased in females. </w:t>
      </w:r>
      <w:r w:rsidRPr="006C44C9">
        <w:rPr>
          <w:u w:color="FFFFFF" w:themeColor="background1"/>
        </w:rPr>
        <w:t xml:space="preserve">Conclusions: </w:t>
      </w:r>
      <w:r w:rsidR="0056221B" w:rsidRPr="0056221B">
        <w:rPr>
          <w:u w:color="FFFFFF" w:themeColor="background1"/>
        </w:rPr>
        <w:t>Findings supported the hypothesis that</w:t>
      </w:r>
      <w:r w:rsidR="0056221B">
        <w:rPr>
          <w:u w:color="FFFFFF" w:themeColor="background1"/>
        </w:rPr>
        <w:t xml:space="preserve"> </w:t>
      </w:r>
      <w:r w:rsidR="008F40EB">
        <w:rPr>
          <w:u w:color="FFFFFF" w:themeColor="background1"/>
        </w:rPr>
        <w:t>gender</w:t>
      </w:r>
      <w:r w:rsidR="0056221B">
        <w:rPr>
          <w:u w:color="FFFFFF" w:themeColor="background1"/>
        </w:rPr>
        <w:t xml:space="preserve"> moderates the</w:t>
      </w:r>
      <w:r w:rsidR="0056221B" w:rsidRPr="0056221B">
        <w:rPr>
          <w:u w:color="FFFFFF" w:themeColor="background1"/>
        </w:rPr>
        <w:t xml:space="preserve"> outcomes of childhood abuse</w:t>
      </w:r>
      <w:r w:rsidR="00815369">
        <w:rPr>
          <w:u w:color="FFFFFF" w:themeColor="background1"/>
        </w:rPr>
        <w:t>, with</w:t>
      </w:r>
      <w:r w:rsidR="00E87DBF">
        <w:rPr>
          <w:u w:color="FFFFFF" w:themeColor="background1"/>
        </w:rPr>
        <w:t xml:space="preserve"> abused males experiencing more disturbances in the sexuality domain, and females experiencing more psychological symptoms</w:t>
      </w:r>
      <w:r w:rsidR="0056221B">
        <w:rPr>
          <w:u w:color="FFFFFF" w:themeColor="background1"/>
        </w:rPr>
        <w:t>.</w:t>
      </w:r>
      <w:r w:rsidR="00024A4A">
        <w:rPr>
          <w:u w:color="FFFFFF" w:themeColor="background1"/>
        </w:rPr>
        <w:t xml:space="preserve"> This is in accordance with findings claiming that male sexuality is more likely to be influenced by developmental events</w:t>
      </w:r>
      <w:r w:rsidR="00EE5165">
        <w:rPr>
          <w:u w:color="FFFFFF" w:themeColor="background1"/>
        </w:rPr>
        <w:t>, while females tend to experience more psychological symptoms in the face of childhood abuse.</w:t>
      </w:r>
    </w:p>
    <w:p w14:paraId="4D438EDC" w14:textId="4259122F" w:rsidR="002B4C8E" w:rsidRPr="00927677" w:rsidRDefault="006C44C9" w:rsidP="00355A1D">
      <w:pPr>
        <w:spacing w:line="480" w:lineRule="auto"/>
        <w:ind w:left="720"/>
        <w:jc w:val="both"/>
        <w:rPr>
          <w:u w:color="FFFFFF" w:themeColor="background1"/>
        </w:rPr>
      </w:pPr>
      <w:r w:rsidRPr="006C44C9">
        <w:rPr>
          <w:i/>
          <w:iCs/>
          <w:u w:color="FFFFFF" w:themeColor="background1"/>
        </w:rPr>
        <w:t xml:space="preserve">Keywords: </w:t>
      </w:r>
      <w:bookmarkStart w:id="1" w:name="_Hlk523137702"/>
      <w:r w:rsidRPr="006C44C9">
        <w:rPr>
          <w:i/>
          <w:iCs/>
          <w:u w:color="FFFFFF" w:themeColor="background1"/>
        </w:rPr>
        <w:t xml:space="preserve">childhood abuse, </w:t>
      </w:r>
      <w:r w:rsidR="008F40EB">
        <w:rPr>
          <w:i/>
          <w:iCs/>
          <w:u w:color="FFFFFF" w:themeColor="background1"/>
        </w:rPr>
        <w:t>gender</w:t>
      </w:r>
      <w:r w:rsidR="00B00815">
        <w:rPr>
          <w:i/>
          <w:iCs/>
          <w:u w:color="FFFFFF" w:themeColor="background1"/>
        </w:rPr>
        <w:t xml:space="preserve"> differences</w:t>
      </w:r>
      <w:r w:rsidRPr="006C44C9">
        <w:rPr>
          <w:i/>
          <w:iCs/>
          <w:u w:color="FFFFFF" w:themeColor="background1"/>
        </w:rPr>
        <w:t xml:space="preserve">, </w:t>
      </w:r>
      <w:r w:rsidR="00346F93">
        <w:rPr>
          <w:i/>
          <w:iCs/>
          <w:u w:color="FFFFFF" w:themeColor="background1"/>
        </w:rPr>
        <w:t>atypical sexuality</w:t>
      </w:r>
      <w:r w:rsidRPr="006C44C9">
        <w:rPr>
          <w:i/>
          <w:iCs/>
          <w:u w:color="FFFFFF" w:themeColor="background1"/>
        </w:rPr>
        <w:t>, psychopathology</w:t>
      </w:r>
      <w:r w:rsidR="00151683">
        <w:rPr>
          <w:i/>
          <w:iCs/>
          <w:u w:color="FFFFFF" w:themeColor="background1"/>
        </w:rPr>
        <w:t>, BPD</w:t>
      </w:r>
      <w:r w:rsidR="00B00815">
        <w:rPr>
          <w:i/>
          <w:iCs/>
          <w:u w:color="FFFFFF" w:themeColor="background1"/>
        </w:rPr>
        <w:t>, PTSD</w:t>
      </w:r>
      <w:bookmarkEnd w:id="1"/>
      <w:r w:rsidR="00A12DC1" w:rsidRPr="00927677">
        <w:rPr>
          <w:u w:color="FFFFFF" w:themeColor="background1"/>
        </w:rPr>
        <w:br w:type="page"/>
      </w:r>
    </w:p>
    <w:p w14:paraId="78FECF73" w14:textId="046913F6" w:rsidR="00ED6179" w:rsidRPr="00ED6179" w:rsidRDefault="00ED6179" w:rsidP="008252CD">
      <w:pPr>
        <w:spacing w:line="480" w:lineRule="auto"/>
        <w:jc w:val="both"/>
        <w:rPr>
          <w:b/>
          <w:u w:color="FFFFFF" w:themeColor="background1"/>
        </w:rPr>
      </w:pPr>
      <w:r w:rsidRPr="00ED6179">
        <w:rPr>
          <w:b/>
          <w:u w:color="FFFFFF" w:themeColor="background1"/>
        </w:rPr>
        <w:lastRenderedPageBreak/>
        <w:t>1. Introduction</w:t>
      </w:r>
    </w:p>
    <w:p w14:paraId="3AFE998D" w14:textId="720DE868" w:rsidR="00CB1D9A" w:rsidRDefault="00116961" w:rsidP="00245F01">
      <w:pPr>
        <w:spacing w:line="480" w:lineRule="auto"/>
        <w:ind w:firstLine="720"/>
        <w:jc w:val="both"/>
        <w:rPr>
          <w:u w:color="FFFFFF" w:themeColor="background1"/>
        </w:rPr>
      </w:pPr>
      <w:r>
        <w:rPr>
          <w:u w:color="FFFFFF" w:themeColor="background1"/>
        </w:rPr>
        <w:t>E</w:t>
      </w:r>
      <w:r w:rsidRPr="00927677">
        <w:rPr>
          <w:u w:color="FFFFFF" w:themeColor="background1"/>
        </w:rPr>
        <w:t xml:space="preserve">arly life abuse by a family member </w:t>
      </w:r>
      <w:r w:rsidR="00A61E39" w:rsidRPr="00927677">
        <w:rPr>
          <w:u w:color="FFFFFF" w:themeColor="background1"/>
        </w:rPr>
        <w:t>is</w:t>
      </w:r>
      <w:r w:rsidRPr="00116961">
        <w:rPr>
          <w:u w:color="FFFFFF" w:themeColor="background1"/>
        </w:rPr>
        <w:t xml:space="preserve"> </w:t>
      </w:r>
      <w:r>
        <w:rPr>
          <w:u w:color="FFFFFF" w:themeColor="background1"/>
        </w:rPr>
        <w:t>associated with</w:t>
      </w:r>
      <w:r w:rsidR="00342C80" w:rsidRPr="00927677">
        <w:rPr>
          <w:u w:color="FFFFFF" w:themeColor="background1"/>
        </w:rPr>
        <w:t xml:space="preserve"> a range of pathologies throughout the lifespan. </w:t>
      </w:r>
      <w:r w:rsidR="00133127">
        <w:rPr>
          <w:u w:color="FFFFFF" w:themeColor="background1"/>
        </w:rPr>
        <w:t>T</w:t>
      </w:r>
      <w:r w:rsidR="005441BF" w:rsidRPr="005441BF">
        <w:rPr>
          <w:u w:color="FFFFFF" w:themeColor="background1"/>
        </w:rPr>
        <w:t xml:space="preserve">he effects of </w:t>
      </w:r>
      <w:r w:rsidR="00753C78">
        <w:rPr>
          <w:u w:color="FFFFFF" w:themeColor="background1"/>
        </w:rPr>
        <w:t>childhood</w:t>
      </w:r>
      <w:r w:rsidR="005441BF" w:rsidRPr="005441BF">
        <w:rPr>
          <w:u w:color="FFFFFF" w:themeColor="background1"/>
        </w:rPr>
        <w:t xml:space="preserve"> abuse on sexuality have not been thoroughly explored, </w:t>
      </w:r>
      <w:r w:rsidR="00FF2B16">
        <w:rPr>
          <w:u w:color="FFFFFF" w:themeColor="background1"/>
        </w:rPr>
        <w:t>yet</w:t>
      </w:r>
      <w:r w:rsidR="005441BF" w:rsidRPr="005441BF">
        <w:rPr>
          <w:u w:color="FFFFFF" w:themeColor="background1"/>
        </w:rPr>
        <w:t xml:space="preserve"> studies suggest that childhood abuse can influence adult sexuality.</w:t>
      </w:r>
      <w:r w:rsidR="005441BF">
        <w:rPr>
          <w:u w:color="FFFFFF" w:themeColor="background1"/>
        </w:rPr>
        <w:t xml:space="preserve"> </w:t>
      </w:r>
      <w:r w:rsidR="00B1153D">
        <w:rPr>
          <w:u w:color="FFFFFF" w:themeColor="background1"/>
        </w:rPr>
        <w:t>Although much of</w:t>
      </w:r>
      <w:r w:rsidR="00133127">
        <w:rPr>
          <w:u w:color="FFFFFF" w:themeColor="background1"/>
        </w:rPr>
        <w:t xml:space="preserve"> the</w:t>
      </w:r>
      <w:r w:rsidR="00B1153D">
        <w:rPr>
          <w:u w:color="FFFFFF" w:themeColor="background1"/>
        </w:rPr>
        <w:t xml:space="preserve"> s</w:t>
      </w:r>
      <w:r w:rsidR="005C1482">
        <w:rPr>
          <w:u w:color="FFFFFF" w:themeColor="background1"/>
        </w:rPr>
        <w:t xml:space="preserve">exual behavior </w:t>
      </w:r>
      <w:r w:rsidR="00133127">
        <w:rPr>
          <w:u w:color="FFFFFF" w:themeColor="background1"/>
        </w:rPr>
        <w:t xml:space="preserve">is </w:t>
      </w:r>
      <w:r w:rsidR="005C1482">
        <w:rPr>
          <w:u w:color="FFFFFF" w:themeColor="background1"/>
        </w:rPr>
        <w:t>innate,</w:t>
      </w:r>
      <w:r w:rsidR="00FF2B16">
        <w:rPr>
          <w:u w:color="FFFFFF" w:themeColor="background1"/>
        </w:rPr>
        <w:t xml:space="preserve"> </w:t>
      </w:r>
      <w:r w:rsidR="005C1482">
        <w:rPr>
          <w:u w:color="FFFFFF" w:themeColor="background1"/>
        </w:rPr>
        <w:t>in humans it remains flexible</w:t>
      </w:r>
      <w:r w:rsidR="00B1153D">
        <w:rPr>
          <w:u w:color="FFFFFF" w:themeColor="background1"/>
        </w:rPr>
        <w:t xml:space="preserve"> and is shaped </w:t>
      </w:r>
      <w:r w:rsidR="005C1482">
        <w:rPr>
          <w:u w:color="FFFFFF" w:themeColor="background1"/>
        </w:rPr>
        <w:t xml:space="preserve">by developmental variations, traumas, and cultural demands (e.g., Bowlby, 1969). </w:t>
      </w:r>
      <w:r w:rsidR="004415BB">
        <w:rPr>
          <w:u w:color="FFFFFF" w:themeColor="background1"/>
        </w:rPr>
        <w:t>One</w:t>
      </w:r>
      <w:r w:rsidR="00F9023D">
        <w:rPr>
          <w:u w:color="FFFFFF" w:themeColor="background1"/>
        </w:rPr>
        <w:t xml:space="preserve"> study demonstrate</w:t>
      </w:r>
      <w:r w:rsidR="00FF2B16">
        <w:rPr>
          <w:u w:color="FFFFFF" w:themeColor="background1"/>
        </w:rPr>
        <w:t>d</w:t>
      </w:r>
      <w:r w:rsidR="00F9023D">
        <w:rPr>
          <w:u w:color="FFFFFF" w:themeColor="background1"/>
        </w:rPr>
        <w:t xml:space="preserve"> that nearly half of the clients attending sex therapy have</w:t>
      </w:r>
      <w:r w:rsidR="008F4E7E">
        <w:rPr>
          <w:u w:color="FFFFFF" w:themeColor="background1"/>
        </w:rPr>
        <w:t xml:space="preserve"> a</w:t>
      </w:r>
      <w:r w:rsidR="00F9023D">
        <w:rPr>
          <w:u w:color="FFFFFF" w:themeColor="background1"/>
        </w:rPr>
        <w:t xml:space="preserve"> history of childhood sexual abuse</w:t>
      </w:r>
      <w:r w:rsidR="002F7028">
        <w:rPr>
          <w:u w:color="FFFFFF" w:themeColor="background1"/>
        </w:rPr>
        <w:t xml:space="preserve"> </w:t>
      </w:r>
      <w:r w:rsidR="00F9023D">
        <w:rPr>
          <w:u w:color="FFFFFF" w:themeColor="background1"/>
        </w:rPr>
        <w:t xml:space="preserve">(Berthelot, Godbout, </w:t>
      </w:r>
      <w:r w:rsidR="00F9023D" w:rsidRPr="00F9023D">
        <w:rPr>
          <w:u w:color="FFFFFF" w:themeColor="background1"/>
        </w:rPr>
        <w:t xml:space="preserve">Hébert, </w:t>
      </w:r>
      <w:r w:rsidR="00F9023D">
        <w:rPr>
          <w:u w:color="FFFFFF" w:themeColor="background1"/>
        </w:rPr>
        <w:t xml:space="preserve">Goulet, &amp; </w:t>
      </w:r>
      <w:r w:rsidR="008912FF">
        <w:rPr>
          <w:u w:color="FFFFFF" w:themeColor="background1"/>
        </w:rPr>
        <w:t>Bergeron, 2014)</w:t>
      </w:r>
      <w:r w:rsidR="007C5D3A">
        <w:rPr>
          <w:u w:color="FFFFFF" w:themeColor="background1"/>
        </w:rPr>
        <w:t>.</w:t>
      </w:r>
      <w:r w:rsidR="008F4E7E">
        <w:rPr>
          <w:u w:color="FFFFFF" w:themeColor="background1"/>
        </w:rPr>
        <w:t xml:space="preserve"> </w:t>
      </w:r>
      <w:r w:rsidR="005C1482">
        <w:t>Childhood sexual abuse was correlated with sexual avoidance and compulsivity (often co-existing) (</w:t>
      </w:r>
      <w:r w:rsidR="005C1482" w:rsidRPr="00775711">
        <w:t>Vaillancourt-Morel</w:t>
      </w:r>
      <w:r w:rsidR="005C1482">
        <w:t xml:space="preserve"> et al, 2015).</w:t>
      </w:r>
      <w:r w:rsidR="00FF2B16">
        <w:t xml:space="preserve"> </w:t>
      </w:r>
      <w:r w:rsidR="000A6B00">
        <w:t>In females, early life sexual abuse has</w:t>
      </w:r>
      <w:r w:rsidR="00775711">
        <w:t xml:space="preserve"> </w:t>
      </w:r>
      <w:r w:rsidR="000A6B00">
        <w:t xml:space="preserve">been </w:t>
      </w:r>
      <w:r w:rsidR="008F4E7E">
        <w:t xml:space="preserve">associated </w:t>
      </w:r>
      <w:r w:rsidR="000A6B00">
        <w:t>with revictimization in adulthood</w:t>
      </w:r>
      <w:r w:rsidR="00F8590B">
        <w:t xml:space="preserve">, as well as anxiety, fear and suicidal tendencies </w:t>
      </w:r>
      <w:r w:rsidR="000A6B00">
        <w:t>(</w:t>
      </w:r>
      <w:proofErr w:type="spellStart"/>
      <w:r w:rsidR="000A6B00">
        <w:t>Beitchman</w:t>
      </w:r>
      <w:proofErr w:type="spellEnd"/>
      <w:r w:rsidR="000A6B00">
        <w:t xml:space="preserve"> et al, 1992; Messman-Moore &amp; Long, 2000).</w:t>
      </w:r>
      <w:r w:rsidR="00775711">
        <w:t xml:space="preserve"> </w:t>
      </w:r>
      <w:r w:rsidR="00C81A4D" w:rsidRPr="00927677">
        <w:rPr>
          <w:u w:color="FFFFFF" w:themeColor="background1"/>
        </w:rPr>
        <w:t>Furt</w:t>
      </w:r>
      <w:r w:rsidR="00592675" w:rsidRPr="00927677">
        <w:rPr>
          <w:u w:color="FFFFFF" w:themeColor="background1"/>
        </w:rPr>
        <w:t>h</w:t>
      </w:r>
      <w:r w:rsidR="00C81A4D" w:rsidRPr="00927677">
        <w:rPr>
          <w:u w:color="FFFFFF" w:themeColor="background1"/>
        </w:rPr>
        <w:t xml:space="preserve">er, </w:t>
      </w:r>
      <w:r w:rsidR="00371DB1">
        <w:rPr>
          <w:u w:color="FFFFFF" w:themeColor="background1"/>
        </w:rPr>
        <w:t>Abrams and Stef</w:t>
      </w:r>
      <w:r w:rsidR="00420712" w:rsidRPr="00927677">
        <w:rPr>
          <w:u w:color="FFFFFF" w:themeColor="background1"/>
        </w:rPr>
        <w:t>an (2012) observed</w:t>
      </w:r>
      <w:r w:rsidR="000E19B4">
        <w:rPr>
          <w:u w:color="FFFFFF" w:themeColor="background1"/>
        </w:rPr>
        <w:t xml:space="preserve"> </w:t>
      </w:r>
      <w:r w:rsidR="008F4E7E">
        <w:rPr>
          <w:u w:color="FFFFFF" w:themeColor="background1"/>
        </w:rPr>
        <w:t>in</w:t>
      </w:r>
      <w:r w:rsidR="000E19B4">
        <w:rPr>
          <w:u w:color="FFFFFF" w:themeColor="background1"/>
        </w:rPr>
        <w:t xml:space="preserve"> a clinical sample</w:t>
      </w:r>
      <w:r w:rsidR="00BE0A83" w:rsidRPr="00927677">
        <w:rPr>
          <w:u w:color="FFFFFF" w:themeColor="background1"/>
        </w:rPr>
        <w:t xml:space="preserve"> that</w:t>
      </w:r>
      <w:r w:rsidR="00420712" w:rsidRPr="00927677">
        <w:rPr>
          <w:u w:color="FFFFFF" w:themeColor="background1"/>
        </w:rPr>
        <w:t xml:space="preserve"> </w:t>
      </w:r>
      <w:r w:rsidR="008F4E7E">
        <w:rPr>
          <w:u w:color="FFFFFF" w:themeColor="background1"/>
        </w:rPr>
        <w:t>women who were severely sexual</w:t>
      </w:r>
      <w:r w:rsidR="00B565FE">
        <w:rPr>
          <w:u w:color="FFFFFF" w:themeColor="background1"/>
        </w:rPr>
        <w:t>ly</w:t>
      </w:r>
      <w:r w:rsidR="008F4E7E">
        <w:rPr>
          <w:u w:color="FFFFFF" w:themeColor="background1"/>
        </w:rPr>
        <w:t xml:space="preserve"> abused as youths</w:t>
      </w:r>
      <w:r w:rsidR="009F2E42" w:rsidRPr="00927677">
        <w:rPr>
          <w:u w:color="FFFFFF" w:themeColor="background1"/>
        </w:rPr>
        <w:t xml:space="preserve"> are prone to sexual masochism</w:t>
      </w:r>
      <w:r w:rsidR="00CB1D9A" w:rsidRPr="00927677">
        <w:rPr>
          <w:u w:color="FFFFFF" w:themeColor="background1"/>
        </w:rPr>
        <w:t xml:space="preserve">, </w:t>
      </w:r>
      <w:r w:rsidR="00420712" w:rsidRPr="00927677">
        <w:rPr>
          <w:u w:color="FFFFFF" w:themeColor="background1"/>
        </w:rPr>
        <w:t>self-destructive lifestyle</w:t>
      </w:r>
      <w:r w:rsidR="009F2E42" w:rsidRPr="00927677">
        <w:rPr>
          <w:u w:color="FFFFFF" w:themeColor="background1"/>
        </w:rPr>
        <w:t>s</w:t>
      </w:r>
      <w:r w:rsidR="00CB1D9A" w:rsidRPr="00927677">
        <w:rPr>
          <w:u w:color="FFFFFF" w:themeColor="background1"/>
        </w:rPr>
        <w:t xml:space="preserve">, and </w:t>
      </w:r>
      <w:r w:rsidR="004415BB">
        <w:rPr>
          <w:u w:color="FFFFFF" w:themeColor="background1"/>
        </w:rPr>
        <w:t>borderline personality disorder (</w:t>
      </w:r>
      <w:r w:rsidR="00E9586F">
        <w:rPr>
          <w:u w:color="FFFFFF" w:themeColor="background1"/>
        </w:rPr>
        <w:t>BPD</w:t>
      </w:r>
      <w:r w:rsidR="004415BB">
        <w:rPr>
          <w:u w:color="FFFFFF" w:themeColor="background1"/>
        </w:rPr>
        <w:t>)</w:t>
      </w:r>
      <w:r w:rsidR="00420712" w:rsidRPr="00927677">
        <w:rPr>
          <w:u w:color="FFFFFF" w:themeColor="background1"/>
        </w:rPr>
        <w:t xml:space="preserve">. </w:t>
      </w:r>
      <w:r w:rsidR="005C1482">
        <w:rPr>
          <w:u w:color="FFFFFF" w:themeColor="background1"/>
        </w:rPr>
        <w:t>F</w:t>
      </w:r>
      <w:r w:rsidR="00061481" w:rsidRPr="00383E76">
        <w:rPr>
          <w:u w:color="FFFFFF" w:themeColor="background1"/>
        </w:rPr>
        <w:t xml:space="preserve">emales </w:t>
      </w:r>
      <w:r w:rsidR="005C1482">
        <w:rPr>
          <w:u w:color="FFFFFF" w:themeColor="background1"/>
        </w:rPr>
        <w:t xml:space="preserve">also </w:t>
      </w:r>
      <w:r w:rsidR="00061481" w:rsidRPr="00383E76">
        <w:rPr>
          <w:u w:color="FFFFFF" w:themeColor="background1"/>
        </w:rPr>
        <w:t xml:space="preserve">seem to experience more </w:t>
      </w:r>
      <w:r w:rsidR="00061481">
        <w:rPr>
          <w:u w:color="FFFFFF" w:themeColor="background1"/>
        </w:rPr>
        <w:t>psychopathological</w:t>
      </w:r>
      <w:r w:rsidR="00061481" w:rsidRPr="00383E76">
        <w:rPr>
          <w:u w:color="FFFFFF" w:themeColor="background1"/>
        </w:rPr>
        <w:t xml:space="preserve"> effects of childhood sexual abuse</w:t>
      </w:r>
      <w:r w:rsidR="00061481">
        <w:rPr>
          <w:u w:color="FFFFFF" w:themeColor="background1"/>
        </w:rPr>
        <w:t xml:space="preserve"> (</w:t>
      </w:r>
      <w:r w:rsidR="00061481" w:rsidRPr="00383E76">
        <w:rPr>
          <w:u w:color="FFFFFF" w:themeColor="background1"/>
        </w:rPr>
        <w:t xml:space="preserve">Rind, </w:t>
      </w:r>
      <w:proofErr w:type="spellStart"/>
      <w:r w:rsidR="00061481" w:rsidRPr="00383E76">
        <w:rPr>
          <w:u w:color="FFFFFF" w:themeColor="background1"/>
        </w:rPr>
        <w:t>Tromovitch</w:t>
      </w:r>
      <w:proofErr w:type="spellEnd"/>
      <w:r w:rsidR="00061481" w:rsidRPr="00383E76">
        <w:rPr>
          <w:u w:color="FFFFFF" w:themeColor="background1"/>
        </w:rPr>
        <w:t xml:space="preserve">, &amp; </w:t>
      </w:r>
      <w:proofErr w:type="spellStart"/>
      <w:r w:rsidR="00061481" w:rsidRPr="00383E76">
        <w:rPr>
          <w:u w:color="FFFFFF" w:themeColor="background1"/>
        </w:rPr>
        <w:t>Bauserman</w:t>
      </w:r>
      <w:proofErr w:type="spellEnd"/>
      <w:r w:rsidR="00061481" w:rsidRPr="00383E76">
        <w:rPr>
          <w:u w:color="FFFFFF" w:themeColor="background1"/>
        </w:rPr>
        <w:t>, 1998</w:t>
      </w:r>
      <w:r w:rsidR="00061481">
        <w:rPr>
          <w:u w:color="FFFFFF" w:themeColor="background1"/>
        </w:rPr>
        <w:t>)</w:t>
      </w:r>
      <w:r w:rsidR="00061481" w:rsidRPr="00383E76">
        <w:rPr>
          <w:u w:color="FFFFFF" w:themeColor="background1"/>
        </w:rPr>
        <w:t>.</w:t>
      </w:r>
      <w:r w:rsidR="00061481">
        <w:rPr>
          <w:u w:color="FFFFFF" w:themeColor="background1"/>
        </w:rPr>
        <w:t xml:space="preserve"> </w:t>
      </w:r>
      <w:r w:rsidR="005C1482">
        <w:rPr>
          <w:u w:color="FFFFFF" w:themeColor="background1"/>
        </w:rPr>
        <w:t>In males, childhood abuse seems to be related with adult sexual dysfunction and paraphilias</w:t>
      </w:r>
      <w:r w:rsidR="00BE02CF" w:rsidRPr="00927677">
        <w:rPr>
          <w:u w:color="FFFFFF" w:themeColor="background1"/>
        </w:rPr>
        <w:t xml:space="preserve"> </w:t>
      </w:r>
      <w:r w:rsidR="005C1482">
        <w:rPr>
          <w:u w:color="FFFFFF" w:themeColor="background1"/>
        </w:rPr>
        <w:t>(</w:t>
      </w:r>
      <w:r w:rsidR="00BE02CF" w:rsidRPr="00927677">
        <w:rPr>
          <w:u w:color="FFFFFF" w:themeColor="background1"/>
        </w:rPr>
        <w:t>Abrams</w:t>
      </w:r>
      <w:r w:rsidR="005C1482">
        <w:rPr>
          <w:u w:color="FFFFFF" w:themeColor="background1"/>
        </w:rPr>
        <w:t xml:space="preserve">, </w:t>
      </w:r>
      <w:r w:rsidR="00BE02CF" w:rsidRPr="00927677">
        <w:rPr>
          <w:u w:color="FFFFFF" w:themeColor="background1"/>
        </w:rPr>
        <w:t>2016</w:t>
      </w:r>
      <w:r w:rsidR="005C1482">
        <w:rPr>
          <w:u w:color="FFFFFF" w:themeColor="background1"/>
        </w:rPr>
        <w:t>;</w:t>
      </w:r>
      <w:r w:rsidR="005C1482" w:rsidRPr="005C1482">
        <w:rPr>
          <w:u w:color="FFFFFF" w:themeColor="background1"/>
        </w:rPr>
        <w:t xml:space="preserve"> </w:t>
      </w:r>
      <w:r w:rsidR="005C1482" w:rsidRPr="00927677">
        <w:rPr>
          <w:u w:color="FFFFFF" w:themeColor="background1"/>
        </w:rPr>
        <w:t>Seibel, Rosser, Horvath</w:t>
      </w:r>
      <w:r w:rsidR="005C1482">
        <w:rPr>
          <w:u w:color="FFFFFF" w:themeColor="background1"/>
        </w:rPr>
        <w:t>,</w:t>
      </w:r>
      <w:r w:rsidR="005C1482" w:rsidRPr="00927677">
        <w:rPr>
          <w:u w:color="FFFFFF" w:themeColor="background1"/>
        </w:rPr>
        <w:t xml:space="preserve"> &amp; Evans, 2009</w:t>
      </w:r>
      <w:r w:rsidR="00BE02CF" w:rsidRPr="00927677">
        <w:rPr>
          <w:u w:color="FFFFFF" w:themeColor="background1"/>
        </w:rPr>
        <w:t>)</w:t>
      </w:r>
      <w:r w:rsidR="005C1482">
        <w:rPr>
          <w:u w:color="FFFFFF" w:themeColor="background1"/>
        </w:rPr>
        <w:t xml:space="preserve">. </w:t>
      </w:r>
      <w:r w:rsidR="00E7510E">
        <w:rPr>
          <w:u w:color="FFFFFF" w:themeColor="background1"/>
        </w:rPr>
        <w:t>Some findings suggest</w:t>
      </w:r>
      <w:r w:rsidR="009937D7">
        <w:rPr>
          <w:u w:color="FFFFFF" w:themeColor="background1"/>
        </w:rPr>
        <w:t xml:space="preserve"> that male sexuality is more likely to be affected by </w:t>
      </w:r>
      <w:r w:rsidR="00841271">
        <w:rPr>
          <w:u w:color="FFFFFF" w:themeColor="background1"/>
        </w:rPr>
        <w:t>disturbances</w:t>
      </w:r>
      <w:r w:rsidR="009937D7">
        <w:rPr>
          <w:u w:color="FFFFFF" w:themeColor="background1"/>
        </w:rPr>
        <w:t xml:space="preserve"> during the key age of sexual development (Bowlby, 1969; Harlow &amp; Harlow, 1962).</w:t>
      </w:r>
      <w:r w:rsidR="00DA7A84" w:rsidRPr="00927677">
        <w:rPr>
          <w:u w:color="FFFFFF" w:themeColor="background1"/>
        </w:rPr>
        <w:t xml:space="preserve"> </w:t>
      </w:r>
    </w:p>
    <w:p w14:paraId="06F63485" w14:textId="6EE8403F" w:rsidR="00841271" w:rsidRDefault="00F45BB3" w:rsidP="00841271">
      <w:pPr>
        <w:spacing w:line="480" w:lineRule="auto"/>
        <w:ind w:firstLine="720"/>
        <w:jc w:val="both"/>
        <w:rPr>
          <w:u w:color="FFFFFF" w:themeColor="background1"/>
        </w:rPr>
      </w:pPr>
      <w:r>
        <w:rPr>
          <w:u w:color="FFFFFF" w:themeColor="background1"/>
        </w:rPr>
        <w:t xml:space="preserve">In order to explore </w:t>
      </w:r>
      <w:r w:rsidR="00245F01">
        <w:rPr>
          <w:u w:color="FFFFFF" w:themeColor="background1"/>
        </w:rPr>
        <w:t>the relationship of childhood abuse and outcomes</w:t>
      </w:r>
      <w:r w:rsidR="007804E8">
        <w:rPr>
          <w:u w:color="FFFFFF" w:themeColor="background1"/>
        </w:rPr>
        <w:t xml:space="preserve"> in adulthood</w:t>
      </w:r>
      <w:r w:rsidR="00276CD1">
        <w:rPr>
          <w:u w:color="FFFFFF" w:themeColor="background1"/>
        </w:rPr>
        <w:t xml:space="preserve">, a study was conducted </w:t>
      </w:r>
      <w:r w:rsidR="001B413C">
        <w:rPr>
          <w:u w:color="FFFFFF" w:themeColor="background1"/>
        </w:rPr>
        <w:t xml:space="preserve">investigating </w:t>
      </w:r>
      <w:r>
        <w:rPr>
          <w:u w:color="FFFFFF" w:themeColor="background1"/>
        </w:rPr>
        <w:t xml:space="preserve">the psychological symptoms and </w:t>
      </w:r>
      <w:r w:rsidR="002677C5">
        <w:rPr>
          <w:u w:color="FFFFFF" w:themeColor="background1"/>
        </w:rPr>
        <w:t>atypical</w:t>
      </w:r>
      <w:r>
        <w:rPr>
          <w:u w:color="FFFFFF" w:themeColor="background1"/>
        </w:rPr>
        <w:t xml:space="preserve"> sexual</w:t>
      </w:r>
      <w:r w:rsidR="0020402E">
        <w:rPr>
          <w:u w:color="FFFFFF" w:themeColor="background1"/>
        </w:rPr>
        <w:t xml:space="preserve"> fantasies and</w:t>
      </w:r>
      <w:r>
        <w:rPr>
          <w:u w:color="FFFFFF" w:themeColor="background1"/>
        </w:rPr>
        <w:t xml:space="preserve"> </w:t>
      </w:r>
      <w:r w:rsidR="007804E8">
        <w:rPr>
          <w:u w:color="FFFFFF" w:themeColor="background1"/>
        </w:rPr>
        <w:t>acts</w:t>
      </w:r>
      <w:r>
        <w:rPr>
          <w:u w:color="FFFFFF" w:themeColor="background1"/>
        </w:rPr>
        <w:t xml:space="preserve"> in adults who were abused during childhood,</w:t>
      </w:r>
      <w:r w:rsidR="00B72C39">
        <w:rPr>
          <w:u w:color="FFFFFF" w:themeColor="background1"/>
        </w:rPr>
        <w:t xml:space="preserve"> </w:t>
      </w:r>
      <w:r w:rsidR="007804E8">
        <w:rPr>
          <w:u w:color="FFFFFF" w:themeColor="background1"/>
        </w:rPr>
        <w:t>and</w:t>
      </w:r>
      <w:r w:rsidR="00B72C39">
        <w:rPr>
          <w:u w:color="FFFFFF" w:themeColor="background1"/>
        </w:rPr>
        <w:t xml:space="preserve"> those who report</w:t>
      </w:r>
      <w:r w:rsidR="00B1153D">
        <w:rPr>
          <w:u w:color="FFFFFF" w:themeColor="background1"/>
        </w:rPr>
        <w:t>ed</w:t>
      </w:r>
      <w:r w:rsidR="00B72C39">
        <w:rPr>
          <w:u w:color="FFFFFF" w:themeColor="background1"/>
        </w:rPr>
        <w:t xml:space="preserve"> no abuse. </w:t>
      </w:r>
      <w:r w:rsidR="00841271">
        <w:rPr>
          <w:u w:color="FFFFFF" w:themeColor="background1"/>
        </w:rPr>
        <w:t xml:space="preserve">According to the </w:t>
      </w:r>
      <w:r w:rsidR="007804E8">
        <w:rPr>
          <w:u w:color="FFFFFF" w:themeColor="background1"/>
        </w:rPr>
        <w:t>extant</w:t>
      </w:r>
      <w:r w:rsidR="00841271">
        <w:rPr>
          <w:u w:color="FFFFFF" w:themeColor="background1"/>
        </w:rPr>
        <w:t xml:space="preserve"> studies</w:t>
      </w:r>
      <w:r w:rsidR="00790E09">
        <w:rPr>
          <w:u w:color="FFFFFF" w:themeColor="background1"/>
        </w:rPr>
        <w:t xml:space="preserve">, it </w:t>
      </w:r>
      <w:r w:rsidR="001A4A50">
        <w:rPr>
          <w:u w:color="FFFFFF" w:themeColor="background1"/>
        </w:rPr>
        <w:t>was</w:t>
      </w:r>
      <w:r w:rsidR="00790E09">
        <w:rPr>
          <w:u w:color="FFFFFF" w:themeColor="background1"/>
        </w:rPr>
        <w:t xml:space="preserve"> expected that </w:t>
      </w:r>
      <w:r w:rsidR="007804E8">
        <w:rPr>
          <w:u w:color="FFFFFF" w:themeColor="background1"/>
        </w:rPr>
        <w:t>gender would moderate the outcome of abuse</w:t>
      </w:r>
      <w:r w:rsidR="00790E09">
        <w:rPr>
          <w:u w:color="FFFFFF" w:themeColor="background1"/>
        </w:rPr>
        <w:t xml:space="preserve"> –</w:t>
      </w:r>
      <w:r w:rsidR="004B0B09">
        <w:rPr>
          <w:u w:color="FFFFFF" w:themeColor="background1"/>
        </w:rPr>
        <w:t xml:space="preserve"> </w:t>
      </w:r>
      <w:r w:rsidR="00790E09">
        <w:rPr>
          <w:u w:color="FFFFFF" w:themeColor="background1"/>
        </w:rPr>
        <w:t xml:space="preserve">males are expected to </w:t>
      </w:r>
      <w:r w:rsidR="007804E8">
        <w:rPr>
          <w:u w:color="FFFFFF" w:themeColor="background1"/>
        </w:rPr>
        <w:t>experience more</w:t>
      </w:r>
      <w:r w:rsidR="00790E09">
        <w:rPr>
          <w:u w:color="FFFFFF" w:themeColor="background1"/>
        </w:rPr>
        <w:t xml:space="preserve"> sexua</w:t>
      </w:r>
      <w:r w:rsidR="00033CF2">
        <w:rPr>
          <w:u w:color="FFFFFF" w:themeColor="background1"/>
        </w:rPr>
        <w:t>l</w:t>
      </w:r>
      <w:r w:rsidR="00790E09">
        <w:rPr>
          <w:u w:color="FFFFFF" w:themeColor="background1"/>
        </w:rPr>
        <w:t xml:space="preserve"> disturbances, </w:t>
      </w:r>
      <w:r w:rsidR="00472D73">
        <w:rPr>
          <w:u w:color="FFFFFF" w:themeColor="background1"/>
        </w:rPr>
        <w:t>and</w:t>
      </w:r>
      <w:r w:rsidR="00790E09">
        <w:rPr>
          <w:u w:color="FFFFFF" w:themeColor="background1"/>
        </w:rPr>
        <w:t xml:space="preserve"> females </w:t>
      </w:r>
      <w:r w:rsidR="004415BB">
        <w:rPr>
          <w:u w:color="FFFFFF" w:themeColor="background1"/>
        </w:rPr>
        <w:t xml:space="preserve">more psychological </w:t>
      </w:r>
      <w:r w:rsidR="00133127">
        <w:rPr>
          <w:u w:color="FFFFFF" w:themeColor="background1"/>
        </w:rPr>
        <w:t>symptoms</w:t>
      </w:r>
      <w:r w:rsidR="00790E09">
        <w:rPr>
          <w:u w:color="FFFFFF" w:themeColor="background1"/>
        </w:rPr>
        <w:t>.</w:t>
      </w:r>
      <w:r w:rsidR="004415BB">
        <w:rPr>
          <w:u w:color="FFFFFF" w:themeColor="background1"/>
        </w:rPr>
        <w:t xml:space="preserve"> </w:t>
      </w:r>
    </w:p>
    <w:p w14:paraId="29696C13" w14:textId="069FBBC7" w:rsidR="001B6EF1" w:rsidRDefault="00ED6179" w:rsidP="008252CD">
      <w:pPr>
        <w:spacing w:line="480" w:lineRule="auto"/>
        <w:jc w:val="both"/>
        <w:outlineLvl w:val="0"/>
        <w:rPr>
          <w:b/>
          <w:u w:color="FFFFFF" w:themeColor="background1"/>
        </w:rPr>
      </w:pPr>
      <w:r>
        <w:rPr>
          <w:b/>
          <w:u w:color="FFFFFF" w:themeColor="background1"/>
        </w:rPr>
        <w:lastRenderedPageBreak/>
        <w:t xml:space="preserve">2. </w:t>
      </w:r>
      <w:r w:rsidR="001B6EF1">
        <w:rPr>
          <w:b/>
          <w:u w:color="FFFFFF" w:themeColor="background1"/>
        </w:rPr>
        <w:t>Method</w:t>
      </w:r>
    </w:p>
    <w:p w14:paraId="2D75071B" w14:textId="1E2DC892" w:rsidR="001B6EF1" w:rsidRDefault="00ED6179" w:rsidP="008252CD">
      <w:pPr>
        <w:spacing w:line="480" w:lineRule="auto"/>
        <w:jc w:val="both"/>
        <w:outlineLvl w:val="0"/>
        <w:rPr>
          <w:b/>
          <w:u w:color="FFFFFF" w:themeColor="background1"/>
        </w:rPr>
      </w:pPr>
      <w:r>
        <w:rPr>
          <w:b/>
          <w:u w:color="FFFFFF" w:themeColor="background1"/>
        </w:rPr>
        <w:t xml:space="preserve">2.1. </w:t>
      </w:r>
      <w:r w:rsidR="001B6EF1">
        <w:rPr>
          <w:b/>
          <w:u w:color="FFFFFF" w:themeColor="background1"/>
        </w:rPr>
        <w:t>Sample</w:t>
      </w:r>
    </w:p>
    <w:p w14:paraId="29B9A136" w14:textId="2A5FBB9F" w:rsidR="00F34C92" w:rsidRDefault="001B6EF1" w:rsidP="005441BF">
      <w:pPr>
        <w:spacing w:line="480" w:lineRule="auto"/>
        <w:jc w:val="both"/>
        <w:rPr>
          <w:u w:color="FFFFFF" w:themeColor="background1"/>
        </w:rPr>
      </w:pPr>
      <w:r>
        <w:rPr>
          <w:b/>
          <w:u w:color="FFFFFF" w:themeColor="background1"/>
        </w:rPr>
        <w:tab/>
      </w:r>
      <w:r w:rsidR="008C3BAC" w:rsidRPr="00927677">
        <w:rPr>
          <w:u w:color="FFFFFF" w:themeColor="background1"/>
        </w:rPr>
        <w:t xml:space="preserve">A </w:t>
      </w:r>
      <w:r w:rsidR="00B72C39">
        <w:rPr>
          <w:u w:color="FFFFFF" w:themeColor="background1"/>
        </w:rPr>
        <w:t>sample</w:t>
      </w:r>
      <w:r w:rsidR="00B72C39" w:rsidRPr="00927677">
        <w:rPr>
          <w:u w:color="FFFFFF" w:themeColor="background1"/>
        </w:rPr>
        <w:t xml:space="preserve"> </w:t>
      </w:r>
      <w:r w:rsidR="008C3BAC" w:rsidRPr="00927677">
        <w:rPr>
          <w:u w:color="FFFFFF" w:themeColor="background1"/>
        </w:rPr>
        <w:t xml:space="preserve">of </w:t>
      </w:r>
      <w:r w:rsidR="00182B7B">
        <w:rPr>
          <w:u w:color="FFFFFF" w:themeColor="background1"/>
        </w:rPr>
        <w:t>34</w:t>
      </w:r>
      <w:r w:rsidR="008C3BAC" w:rsidRPr="00927677">
        <w:rPr>
          <w:u w:color="FFFFFF" w:themeColor="background1"/>
        </w:rPr>
        <w:t>9 people w</w:t>
      </w:r>
      <w:r w:rsidR="00B72C39">
        <w:rPr>
          <w:u w:color="FFFFFF" w:themeColor="background1"/>
        </w:rPr>
        <w:t>as</w:t>
      </w:r>
      <w:r w:rsidR="008C3BAC" w:rsidRPr="00927677">
        <w:rPr>
          <w:u w:color="FFFFFF" w:themeColor="background1"/>
        </w:rPr>
        <w:t xml:space="preserve"> surveyed</w:t>
      </w:r>
      <w:r w:rsidR="0061393A">
        <w:rPr>
          <w:u w:color="FFFFFF" w:themeColor="background1"/>
        </w:rPr>
        <w:t xml:space="preserve"> online</w:t>
      </w:r>
      <w:r w:rsidR="008C3BAC" w:rsidRPr="00927677">
        <w:rPr>
          <w:u w:color="FFFFFF" w:themeColor="background1"/>
        </w:rPr>
        <w:t>.</w:t>
      </w:r>
      <w:r w:rsidR="008C3BAC">
        <w:rPr>
          <w:u w:color="FFFFFF" w:themeColor="background1"/>
        </w:rPr>
        <w:t xml:space="preserve"> </w:t>
      </w:r>
      <w:r w:rsidR="002F7028">
        <w:rPr>
          <w:u w:color="FFFFFF" w:themeColor="background1"/>
        </w:rPr>
        <w:t>P</w:t>
      </w:r>
      <w:r w:rsidR="008C3BAC">
        <w:rPr>
          <w:u w:color="FFFFFF" w:themeColor="background1"/>
        </w:rPr>
        <w:t xml:space="preserve">articipants were separated in two groups – </w:t>
      </w:r>
      <w:r w:rsidR="00133127">
        <w:rPr>
          <w:u w:color="FFFFFF" w:themeColor="background1"/>
        </w:rPr>
        <w:t>1</w:t>
      </w:r>
      <w:r w:rsidR="009E59D3">
        <w:rPr>
          <w:u w:color="FFFFFF" w:themeColor="background1"/>
        </w:rPr>
        <w:t>49</w:t>
      </w:r>
      <w:r w:rsidR="00CC11EA">
        <w:rPr>
          <w:u w:color="FFFFFF" w:themeColor="background1"/>
        </w:rPr>
        <w:t xml:space="preserve"> participants</w:t>
      </w:r>
      <w:r w:rsidR="00133127">
        <w:rPr>
          <w:u w:color="FFFFFF" w:themeColor="background1"/>
        </w:rPr>
        <w:t xml:space="preserve"> </w:t>
      </w:r>
      <w:r w:rsidR="00CC11EA">
        <w:rPr>
          <w:u w:color="FFFFFF" w:themeColor="background1"/>
        </w:rPr>
        <w:t xml:space="preserve">reported being abused in their childhood (cut-off age was 12 – abuse was </w:t>
      </w:r>
      <w:r w:rsidR="00F050FC">
        <w:rPr>
          <w:u w:color="FFFFFF" w:themeColor="background1"/>
        </w:rPr>
        <w:t>experienc</w:t>
      </w:r>
      <w:r w:rsidR="00CC11EA">
        <w:rPr>
          <w:u w:color="FFFFFF" w:themeColor="background1"/>
        </w:rPr>
        <w:t>ed in pre-teen</w:t>
      </w:r>
      <w:r w:rsidR="00485B81">
        <w:rPr>
          <w:u w:color="FFFFFF" w:themeColor="background1"/>
        </w:rPr>
        <w:t xml:space="preserve"> age</w:t>
      </w:r>
      <w:r w:rsidR="008026A5">
        <w:rPr>
          <w:u w:color="FFFFFF" w:themeColor="background1"/>
        </w:rPr>
        <w:t xml:space="preserve">, </w:t>
      </w:r>
      <w:r w:rsidR="005C1482">
        <w:rPr>
          <w:u w:color="FFFFFF" w:themeColor="background1"/>
        </w:rPr>
        <w:t>age particularly sensitive in</w:t>
      </w:r>
      <w:r w:rsidR="008026A5" w:rsidRPr="008026A5">
        <w:rPr>
          <w:u w:color="FFFFFF" w:themeColor="background1"/>
        </w:rPr>
        <w:t xml:space="preserve"> sexual development (Bowlby, 1969</w:t>
      </w:r>
      <w:r w:rsidR="008026A5">
        <w:rPr>
          <w:u w:color="FFFFFF" w:themeColor="background1"/>
        </w:rPr>
        <w:t>)</w:t>
      </w:r>
      <w:r w:rsidR="00CC11EA">
        <w:rPr>
          <w:u w:color="FFFFFF" w:themeColor="background1"/>
        </w:rPr>
        <w:t>)</w:t>
      </w:r>
      <w:r w:rsidR="00D03757">
        <w:rPr>
          <w:u w:color="FFFFFF" w:themeColor="background1"/>
        </w:rPr>
        <w:t>,</w:t>
      </w:r>
      <w:r w:rsidR="00CC11EA">
        <w:rPr>
          <w:u w:color="FFFFFF" w:themeColor="background1"/>
        </w:rPr>
        <w:t xml:space="preserve"> </w:t>
      </w:r>
      <w:r w:rsidR="00133127">
        <w:rPr>
          <w:u w:color="FFFFFF" w:themeColor="background1"/>
        </w:rPr>
        <w:t>while</w:t>
      </w:r>
      <w:r w:rsidR="00CC11EA">
        <w:rPr>
          <w:u w:color="FFFFFF" w:themeColor="background1"/>
        </w:rPr>
        <w:t xml:space="preserve"> 200 participants reported no </w:t>
      </w:r>
      <w:r w:rsidR="00BB0562">
        <w:rPr>
          <w:u w:color="FFFFFF" w:themeColor="background1"/>
        </w:rPr>
        <w:t>childhood</w:t>
      </w:r>
      <w:r w:rsidR="00CC11EA">
        <w:rPr>
          <w:u w:color="FFFFFF" w:themeColor="background1"/>
        </w:rPr>
        <w:t xml:space="preserve"> abuse. </w:t>
      </w:r>
      <w:r w:rsidR="002F7028">
        <w:rPr>
          <w:u w:color="FFFFFF" w:themeColor="background1"/>
        </w:rPr>
        <w:t>N</w:t>
      </w:r>
      <w:r w:rsidR="00FC7D46">
        <w:rPr>
          <w:u w:color="FFFFFF" w:themeColor="background1"/>
        </w:rPr>
        <w:t>ature</w:t>
      </w:r>
      <w:r w:rsidR="00111C6C">
        <w:rPr>
          <w:u w:color="FFFFFF" w:themeColor="background1"/>
        </w:rPr>
        <w:t xml:space="preserve">, severity and duration </w:t>
      </w:r>
      <w:r w:rsidR="00FC7D46">
        <w:rPr>
          <w:u w:color="FFFFFF" w:themeColor="background1"/>
        </w:rPr>
        <w:t>of</w:t>
      </w:r>
      <w:r w:rsidR="00BB0562">
        <w:rPr>
          <w:u w:color="FFFFFF" w:themeColor="background1"/>
        </w:rPr>
        <w:t xml:space="preserve"> the</w:t>
      </w:r>
      <w:r w:rsidR="00FC7D46">
        <w:rPr>
          <w:u w:color="FFFFFF" w:themeColor="background1"/>
        </w:rPr>
        <w:t xml:space="preserve"> abuse w</w:t>
      </w:r>
      <w:r w:rsidR="00111C6C">
        <w:rPr>
          <w:u w:color="FFFFFF" w:themeColor="background1"/>
        </w:rPr>
        <w:t>ere</w:t>
      </w:r>
      <w:r w:rsidR="00FC7D46">
        <w:rPr>
          <w:u w:color="FFFFFF" w:themeColor="background1"/>
        </w:rPr>
        <w:t xml:space="preserve"> not specified</w:t>
      </w:r>
      <w:r w:rsidR="00C21392">
        <w:rPr>
          <w:u w:color="FFFFFF" w:themeColor="background1"/>
        </w:rPr>
        <w:t>. C</w:t>
      </w:r>
      <w:r w:rsidR="002E06C7">
        <w:rPr>
          <w:u w:color="FFFFFF" w:themeColor="background1"/>
        </w:rPr>
        <w:t>urrent findings suggest that type of abuse m</w:t>
      </w:r>
      <w:r w:rsidR="00C3508A">
        <w:rPr>
          <w:u w:color="FFFFFF" w:themeColor="background1"/>
        </w:rPr>
        <w:t>ight</w:t>
      </w:r>
      <w:r w:rsidR="002E06C7">
        <w:rPr>
          <w:u w:color="FFFFFF" w:themeColor="background1"/>
        </w:rPr>
        <w:t xml:space="preserve"> not </w:t>
      </w:r>
      <w:r w:rsidR="0061393A">
        <w:rPr>
          <w:u w:color="FFFFFF" w:themeColor="background1"/>
        </w:rPr>
        <w:t>be the crucial factor influencing its</w:t>
      </w:r>
      <w:r w:rsidR="00D8459E">
        <w:rPr>
          <w:u w:color="FFFFFF" w:themeColor="background1"/>
        </w:rPr>
        <w:t xml:space="preserve"> outcomes (</w:t>
      </w:r>
      <w:r w:rsidR="002C1721" w:rsidRPr="002C1721">
        <w:rPr>
          <w:u w:color="FFFFFF" w:themeColor="background1"/>
        </w:rPr>
        <w:t>Cecil, Viding, Fearon, Glaser &amp; McCrory, 2017</w:t>
      </w:r>
      <w:r w:rsidR="00D8459E">
        <w:rPr>
          <w:u w:color="FFFFFF" w:themeColor="background1"/>
        </w:rPr>
        <w:t>)</w:t>
      </w:r>
      <w:r w:rsidR="00CC0465">
        <w:rPr>
          <w:u w:color="FFFFFF" w:themeColor="background1"/>
        </w:rPr>
        <w:t>.</w:t>
      </w:r>
      <w:r w:rsidR="009E59D3">
        <w:rPr>
          <w:u w:color="FFFFFF" w:themeColor="background1"/>
        </w:rPr>
        <w:t xml:space="preserve"> </w:t>
      </w:r>
      <w:r w:rsidR="00B1153D">
        <w:rPr>
          <w:u w:color="FFFFFF" w:themeColor="background1"/>
        </w:rPr>
        <w:t>Since abuse by immediate family members is considered the most traumatizing</w:t>
      </w:r>
      <w:r w:rsidR="00343FEE">
        <w:rPr>
          <w:u w:color="FFFFFF" w:themeColor="background1"/>
        </w:rPr>
        <w:t xml:space="preserve"> form of abuse (Courtois, 1988; </w:t>
      </w:r>
      <w:r w:rsidR="00343FEE" w:rsidRPr="00343FEE">
        <w:t>Palmer</w:t>
      </w:r>
      <w:r w:rsidR="00343FEE">
        <w:t xml:space="preserve">, </w:t>
      </w:r>
      <w:r w:rsidR="00343FEE" w:rsidRPr="00343FEE">
        <w:t>Brown, Rae-Grant, Loughlin</w:t>
      </w:r>
      <w:r w:rsidR="00343FEE">
        <w:t xml:space="preserve">, </w:t>
      </w:r>
      <w:r w:rsidR="00343FEE" w:rsidRPr="00343FEE">
        <w:t>1999</w:t>
      </w:r>
      <w:r w:rsidR="00343FEE">
        <w:t>)</w:t>
      </w:r>
      <w:r w:rsidR="00B1153D">
        <w:rPr>
          <w:u w:color="FFFFFF" w:themeColor="background1"/>
        </w:rPr>
        <w:t xml:space="preserve"> </w:t>
      </w:r>
      <w:r w:rsidR="009E59D3">
        <w:rPr>
          <w:u w:color="FFFFFF" w:themeColor="background1"/>
        </w:rPr>
        <w:t xml:space="preserve">only individuals </w:t>
      </w:r>
      <w:r w:rsidR="009D3D97">
        <w:rPr>
          <w:u w:color="FFFFFF" w:themeColor="background1"/>
        </w:rPr>
        <w:t xml:space="preserve">abused </w:t>
      </w:r>
      <w:r w:rsidR="00343FEE">
        <w:rPr>
          <w:u w:color="FFFFFF" w:themeColor="background1"/>
        </w:rPr>
        <w:t>at</w:t>
      </w:r>
      <w:r w:rsidR="009D3D97">
        <w:rPr>
          <w:u w:color="FFFFFF" w:themeColor="background1"/>
        </w:rPr>
        <w:t xml:space="preserve"> homes by </w:t>
      </w:r>
      <w:r w:rsidR="00CC11EA" w:rsidRPr="00927677">
        <w:rPr>
          <w:u w:color="FFFFFF" w:themeColor="background1"/>
        </w:rPr>
        <w:t>immediate family members</w:t>
      </w:r>
      <w:r w:rsidR="00DE79D1">
        <w:rPr>
          <w:u w:color="FFFFFF" w:themeColor="background1"/>
        </w:rPr>
        <w:t xml:space="preserve"> (parents </w:t>
      </w:r>
      <w:r w:rsidR="009D3D97">
        <w:rPr>
          <w:u w:color="FFFFFF" w:themeColor="background1"/>
        </w:rPr>
        <w:t xml:space="preserve">or </w:t>
      </w:r>
      <w:r w:rsidR="00DE79D1">
        <w:rPr>
          <w:u w:color="FFFFFF" w:themeColor="background1"/>
        </w:rPr>
        <w:t>siblings)</w:t>
      </w:r>
      <w:r w:rsidR="009E59D3">
        <w:rPr>
          <w:u w:color="FFFFFF" w:themeColor="background1"/>
        </w:rPr>
        <w:t xml:space="preserve"> were included in the study</w:t>
      </w:r>
      <w:r w:rsidR="009D3D97">
        <w:rPr>
          <w:u w:color="FFFFFF" w:themeColor="background1"/>
        </w:rPr>
        <w:t>.</w:t>
      </w:r>
      <w:r w:rsidR="009E59D3">
        <w:rPr>
          <w:u w:color="FFFFFF" w:themeColor="background1"/>
        </w:rPr>
        <w:t xml:space="preserve"> </w:t>
      </w:r>
      <w:r w:rsidR="00CC11EA">
        <w:rPr>
          <w:u w:color="FFFFFF" w:themeColor="background1"/>
        </w:rPr>
        <w:t>Among abused participants,</w:t>
      </w:r>
      <w:r w:rsidR="00A36E4D">
        <w:rPr>
          <w:u w:color="FFFFFF" w:themeColor="background1"/>
        </w:rPr>
        <w:t xml:space="preserve"> there were</w:t>
      </w:r>
      <w:r w:rsidR="00CC11EA">
        <w:rPr>
          <w:u w:color="FFFFFF" w:themeColor="background1"/>
        </w:rPr>
        <w:t xml:space="preserve"> 78 males, and 71 females, </w:t>
      </w:r>
      <w:r w:rsidR="00472D73">
        <w:rPr>
          <w:u w:color="FFFFFF" w:themeColor="background1"/>
        </w:rPr>
        <w:t>and</w:t>
      </w:r>
      <w:r w:rsidR="00CC11EA">
        <w:rPr>
          <w:u w:color="FFFFFF" w:themeColor="background1"/>
        </w:rPr>
        <w:t xml:space="preserve"> in the non-abused sample there were 107 males and 93 females.</w:t>
      </w:r>
    </w:p>
    <w:p w14:paraId="31D64272" w14:textId="06D4471E" w:rsidR="00165F7E" w:rsidRPr="00927677" w:rsidRDefault="00ED6179" w:rsidP="008252CD">
      <w:pPr>
        <w:spacing w:line="480" w:lineRule="auto"/>
        <w:jc w:val="both"/>
        <w:outlineLvl w:val="0"/>
        <w:rPr>
          <w:b/>
          <w:u w:color="FFFFFF" w:themeColor="background1"/>
        </w:rPr>
      </w:pPr>
      <w:r>
        <w:rPr>
          <w:b/>
          <w:u w:color="FFFFFF" w:themeColor="background1"/>
        </w:rPr>
        <w:t xml:space="preserve">2.2. </w:t>
      </w:r>
      <w:r w:rsidR="00B1561B" w:rsidRPr="00927677">
        <w:rPr>
          <w:b/>
          <w:u w:color="FFFFFF" w:themeColor="background1"/>
        </w:rPr>
        <w:t>Survey</w:t>
      </w:r>
    </w:p>
    <w:p w14:paraId="20B077DA" w14:textId="5923D084" w:rsidR="00C8316E" w:rsidRDefault="00E90320" w:rsidP="008252CD">
      <w:pPr>
        <w:spacing w:line="480" w:lineRule="auto"/>
        <w:ind w:firstLine="720"/>
        <w:jc w:val="both"/>
        <w:rPr>
          <w:u w:color="FFFFFF" w:themeColor="background1"/>
        </w:rPr>
      </w:pPr>
      <w:r>
        <w:rPr>
          <w:u w:color="FFFFFF" w:themeColor="background1"/>
        </w:rPr>
        <w:t xml:space="preserve">The survey included </w:t>
      </w:r>
      <w:r w:rsidR="00DA4343">
        <w:rPr>
          <w:u w:color="FFFFFF" w:themeColor="background1"/>
        </w:rPr>
        <w:t>questions about the</w:t>
      </w:r>
      <w:r w:rsidR="00C851CE" w:rsidRPr="00C851CE">
        <w:rPr>
          <w:u w:color="FFFFFF" w:themeColor="background1"/>
        </w:rPr>
        <w:t xml:space="preserve"> </w:t>
      </w:r>
      <w:r w:rsidR="00C851CE">
        <w:rPr>
          <w:u w:color="FFFFFF" w:themeColor="background1"/>
        </w:rPr>
        <w:t>psychological</w:t>
      </w:r>
      <w:r w:rsidR="00C851CE" w:rsidRPr="00C851CE">
        <w:rPr>
          <w:u w:color="FFFFFF" w:themeColor="background1"/>
        </w:rPr>
        <w:t xml:space="preserve"> symptoms and atypical sexual desires (both, in fantasy and ac</w:t>
      </w:r>
      <w:r w:rsidR="00761158">
        <w:rPr>
          <w:u w:color="FFFFFF" w:themeColor="background1"/>
        </w:rPr>
        <w:t>ted upon</w:t>
      </w:r>
      <w:r w:rsidR="00C851CE" w:rsidRPr="00C851CE">
        <w:rPr>
          <w:u w:color="FFFFFF" w:themeColor="background1"/>
        </w:rPr>
        <w:t xml:space="preserve">). </w:t>
      </w:r>
      <w:r w:rsidR="00A122CE">
        <w:rPr>
          <w:u w:color="FFFFFF" w:themeColor="background1"/>
        </w:rPr>
        <w:t>T</w:t>
      </w:r>
      <w:r w:rsidR="002C0A99" w:rsidRPr="002C0A99">
        <w:rPr>
          <w:u w:color="FFFFFF" w:themeColor="background1"/>
        </w:rPr>
        <w:t>he lists of fantasies/</w:t>
      </w:r>
      <w:r w:rsidR="00FF2B16">
        <w:rPr>
          <w:u w:color="FFFFFF" w:themeColor="background1"/>
        </w:rPr>
        <w:t>behaviors</w:t>
      </w:r>
      <w:r w:rsidR="002C0A99" w:rsidRPr="002C0A99">
        <w:rPr>
          <w:u w:color="FFFFFF" w:themeColor="background1"/>
        </w:rPr>
        <w:t>/symptoms were provided, and the participants were asked to check each one that applies to them.</w:t>
      </w:r>
      <w:r w:rsidR="0096156E">
        <w:rPr>
          <w:u w:color="FFFFFF" w:themeColor="background1"/>
        </w:rPr>
        <w:t xml:space="preserve"> </w:t>
      </w:r>
      <w:r w:rsidR="00BE5167">
        <w:rPr>
          <w:u w:color="FFFFFF" w:themeColor="background1"/>
        </w:rPr>
        <w:t>The</w:t>
      </w:r>
      <w:r w:rsidR="002C0A99">
        <w:rPr>
          <w:u w:color="FFFFFF" w:themeColor="background1"/>
        </w:rPr>
        <w:t xml:space="preserve"> psychological</w:t>
      </w:r>
      <w:r w:rsidR="00BE5167">
        <w:rPr>
          <w:u w:color="FFFFFF" w:themeColor="background1"/>
        </w:rPr>
        <w:t xml:space="preserve"> symptoms especially focused on those </w:t>
      </w:r>
      <w:r w:rsidR="00CB1662" w:rsidRPr="00927677">
        <w:rPr>
          <w:u w:color="FFFFFF" w:themeColor="background1"/>
        </w:rPr>
        <w:t>associated</w:t>
      </w:r>
      <w:r w:rsidR="007E52E7" w:rsidRPr="00927677">
        <w:rPr>
          <w:u w:color="FFFFFF" w:themeColor="background1"/>
        </w:rPr>
        <w:t xml:space="preserve"> with</w:t>
      </w:r>
      <w:r w:rsidR="004415BB">
        <w:rPr>
          <w:u w:color="FFFFFF" w:themeColor="background1"/>
        </w:rPr>
        <w:t xml:space="preserve"> posttraumatic stress disorder</w:t>
      </w:r>
      <w:r w:rsidR="00B1561B" w:rsidRPr="00927677">
        <w:rPr>
          <w:u w:color="FFFFFF" w:themeColor="background1"/>
        </w:rPr>
        <w:t xml:space="preserve"> </w:t>
      </w:r>
      <w:r w:rsidR="004415BB">
        <w:rPr>
          <w:u w:color="FFFFFF" w:themeColor="background1"/>
        </w:rPr>
        <w:t>(</w:t>
      </w:r>
      <w:r w:rsidR="00BE5167">
        <w:rPr>
          <w:u w:color="FFFFFF" w:themeColor="background1"/>
        </w:rPr>
        <w:t>PTS</w:t>
      </w:r>
      <w:r w:rsidR="00E9586F">
        <w:rPr>
          <w:u w:color="FFFFFF" w:themeColor="background1"/>
        </w:rPr>
        <w:t>D</w:t>
      </w:r>
      <w:r w:rsidR="004415BB">
        <w:rPr>
          <w:u w:color="FFFFFF" w:themeColor="background1"/>
        </w:rPr>
        <w:t>)</w:t>
      </w:r>
      <w:r w:rsidR="00B1561B" w:rsidRPr="00927677">
        <w:rPr>
          <w:u w:color="FFFFFF" w:themeColor="background1"/>
        </w:rPr>
        <w:t xml:space="preserve"> </w:t>
      </w:r>
      <w:r w:rsidR="00BE5167">
        <w:rPr>
          <w:u w:color="FFFFFF" w:themeColor="background1"/>
        </w:rPr>
        <w:t>and</w:t>
      </w:r>
      <w:r w:rsidR="00B1561B" w:rsidRPr="00927677">
        <w:rPr>
          <w:u w:color="FFFFFF" w:themeColor="background1"/>
        </w:rPr>
        <w:t xml:space="preserve"> </w:t>
      </w:r>
      <w:r w:rsidR="00BE5167">
        <w:rPr>
          <w:u w:color="FFFFFF" w:themeColor="background1"/>
        </w:rPr>
        <w:t>BPD</w:t>
      </w:r>
      <w:r w:rsidR="00E90C2F">
        <w:rPr>
          <w:u w:color="FFFFFF" w:themeColor="background1"/>
        </w:rPr>
        <w:t xml:space="preserve"> (</w:t>
      </w:r>
      <w:r w:rsidR="00BE5167" w:rsidRPr="00927677">
        <w:rPr>
          <w:u w:color="FFFFFF" w:themeColor="background1"/>
        </w:rPr>
        <w:t>based on</w:t>
      </w:r>
      <w:r w:rsidR="00E90C2F">
        <w:rPr>
          <w:u w:color="FFFFFF" w:themeColor="background1"/>
        </w:rPr>
        <w:t xml:space="preserve"> the</w:t>
      </w:r>
      <w:r w:rsidR="00BE5167" w:rsidRPr="00927677">
        <w:rPr>
          <w:u w:color="FFFFFF" w:themeColor="background1"/>
        </w:rPr>
        <w:t xml:space="preserve"> DSM-5 criteria</w:t>
      </w:r>
      <w:r w:rsidR="00E90C2F">
        <w:rPr>
          <w:u w:color="FFFFFF" w:themeColor="background1"/>
        </w:rPr>
        <w:t>)</w:t>
      </w:r>
      <w:r w:rsidR="00BE5167" w:rsidRPr="00927677">
        <w:rPr>
          <w:u w:color="FFFFFF" w:themeColor="background1"/>
        </w:rPr>
        <w:t>,</w:t>
      </w:r>
      <w:r w:rsidR="00DA1756">
        <w:rPr>
          <w:u w:color="FFFFFF" w:themeColor="background1"/>
        </w:rPr>
        <w:t xml:space="preserve"> </w:t>
      </w:r>
      <w:r w:rsidR="004415BB">
        <w:rPr>
          <w:u w:color="FFFFFF" w:themeColor="background1"/>
        </w:rPr>
        <w:t xml:space="preserve">as studies </w:t>
      </w:r>
      <w:r w:rsidR="00FF2B16">
        <w:rPr>
          <w:u w:color="FFFFFF" w:themeColor="background1"/>
        </w:rPr>
        <w:t>suggest</w:t>
      </w:r>
      <w:r w:rsidR="004415BB">
        <w:rPr>
          <w:u w:color="FFFFFF" w:themeColor="background1"/>
        </w:rPr>
        <w:t xml:space="preserve"> that these two disorders are commonly associated with the childhood abuse (</w:t>
      </w:r>
      <w:proofErr w:type="spellStart"/>
      <w:r w:rsidR="004415BB" w:rsidRPr="004415BB">
        <w:rPr>
          <w:u w:color="FFFFFF" w:themeColor="background1"/>
        </w:rPr>
        <w:t>Bounoua</w:t>
      </w:r>
      <w:proofErr w:type="spellEnd"/>
      <w:r w:rsidR="004415BB" w:rsidRPr="004415BB">
        <w:rPr>
          <w:u w:color="FFFFFF" w:themeColor="background1"/>
        </w:rPr>
        <w:t xml:space="preserve"> et al., 2015</w:t>
      </w:r>
      <w:r w:rsidR="004415BB">
        <w:rPr>
          <w:u w:color="FFFFFF" w:themeColor="background1"/>
        </w:rPr>
        <w:t xml:space="preserve">; </w:t>
      </w:r>
      <w:r w:rsidR="004415BB" w:rsidRPr="004415BB">
        <w:rPr>
          <w:u w:color="FFFFFF" w:themeColor="background1"/>
        </w:rPr>
        <w:t xml:space="preserve">Roberts, Rosario, Corliss, </w:t>
      </w:r>
      <w:proofErr w:type="spellStart"/>
      <w:r w:rsidR="004415BB" w:rsidRPr="004415BB">
        <w:rPr>
          <w:u w:color="FFFFFF" w:themeColor="background1"/>
        </w:rPr>
        <w:t>Koenen</w:t>
      </w:r>
      <w:proofErr w:type="spellEnd"/>
      <w:r w:rsidR="004415BB" w:rsidRPr="004415BB">
        <w:rPr>
          <w:u w:color="FFFFFF" w:themeColor="background1"/>
        </w:rPr>
        <w:t xml:space="preserve">, &amp; Austin, 2012). </w:t>
      </w:r>
      <w:r w:rsidR="00FF2B16">
        <w:rPr>
          <w:u w:color="FFFFFF" w:themeColor="background1"/>
        </w:rPr>
        <w:t>However, the</w:t>
      </w:r>
      <w:r w:rsidR="00BE5167" w:rsidRPr="00927677">
        <w:rPr>
          <w:u w:color="FFFFFF" w:themeColor="background1"/>
        </w:rPr>
        <w:t xml:space="preserve"> symptom items </w:t>
      </w:r>
      <w:r w:rsidR="00FF2B16">
        <w:rPr>
          <w:u w:color="FFFFFF" w:themeColor="background1"/>
        </w:rPr>
        <w:t xml:space="preserve">were </w:t>
      </w:r>
      <w:r w:rsidR="00BE5167" w:rsidRPr="00927677">
        <w:rPr>
          <w:u w:color="FFFFFF" w:themeColor="background1"/>
        </w:rPr>
        <w:t xml:space="preserve">worded </w:t>
      </w:r>
      <w:r w:rsidR="00761158">
        <w:rPr>
          <w:u w:color="FFFFFF" w:themeColor="background1"/>
        </w:rPr>
        <w:t>non-clinically</w:t>
      </w:r>
      <w:r w:rsidR="00BE5167">
        <w:rPr>
          <w:u w:color="FFFFFF" w:themeColor="background1"/>
        </w:rPr>
        <w:t xml:space="preserve">. </w:t>
      </w:r>
      <w:r w:rsidR="00BE5167" w:rsidRPr="00927677">
        <w:rPr>
          <w:u w:color="FFFFFF" w:themeColor="background1"/>
        </w:rPr>
        <w:t>The list of psychopathological</w:t>
      </w:r>
      <w:r w:rsidR="00BE5167">
        <w:rPr>
          <w:u w:color="FFFFFF" w:themeColor="background1"/>
        </w:rPr>
        <w:t xml:space="preserve"> symptoms included: depression, </w:t>
      </w:r>
      <w:r w:rsidR="00BE5167" w:rsidRPr="00927677">
        <w:rPr>
          <w:u w:color="FFFFFF" w:themeColor="background1"/>
        </w:rPr>
        <w:t>panic attacks, phobia, anger, sadness, intrusive thoughts, anxiety, feeling misunderstood, feeling betrayed, loneliness</w:t>
      </w:r>
      <w:r w:rsidR="00841551">
        <w:rPr>
          <w:u w:color="FFFFFF" w:themeColor="background1"/>
        </w:rPr>
        <w:t xml:space="preserve"> or feeling alone</w:t>
      </w:r>
      <w:r w:rsidR="00BE5167" w:rsidRPr="00927677">
        <w:rPr>
          <w:u w:color="FFFFFF" w:themeColor="background1"/>
        </w:rPr>
        <w:t>, splitting</w:t>
      </w:r>
      <w:r w:rsidR="00841551">
        <w:rPr>
          <w:u w:color="FFFFFF" w:themeColor="background1"/>
        </w:rPr>
        <w:t xml:space="preserve"> (swinging from </w:t>
      </w:r>
      <w:r w:rsidR="00761158">
        <w:rPr>
          <w:u w:color="FFFFFF" w:themeColor="background1"/>
        </w:rPr>
        <w:t xml:space="preserve">idealization </w:t>
      </w:r>
      <w:r w:rsidR="00841551">
        <w:rPr>
          <w:u w:color="FFFFFF" w:themeColor="background1"/>
        </w:rPr>
        <w:t>to anger)</w:t>
      </w:r>
      <w:r w:rsidR="00BE5167" w:rsidRPr="00927677">
        <w:rPr>
          <w:u w:color="FFFFFF" w:themeColor="background1"/>
        </w:rPr>
        <w:t>, other</w:t>
      </w:r>
      <w:r w:rsidR="00761158">
        <w:rPr>
          <w:u w:color="FFFFFF" w:themeColor="background1"/>
        </w:rPr>
        <w:t xml:space="preserve"> symptoms</w:t>
      </w:r>
      <w:r w:rsidR="00BE5167" w:rsidRPr="00927677">
        <w:rPr>
          <w:u w:color="FFFFFF" w:themeColor="background1"/>
        </w:rPr>
        <w:t>, and no symptoms.</w:t>
      </w:r>
      <w:r w:rsidR="009B73D2">
        <w:rPr>
          <w:u w:color="FFFFFF" w:themeColor="background1"/>
        </w:rPr>
        <w:t xml:space="preserve"> The </w:t>
      </w:r>
      <w:r w:rsidR="009C3E2C">
        <w:rPr>
          <w:u w:color="FFFFFF" w:themeColor="background1"/>
        </w:rPr>
        <w:t>list of</w:t>
      </w:r>
      <w:r w:rsidR="009B73D2">
        <w:rPr>
          <w:u w:color="FFFFFF" w:themeColor="background1"/>
        </w:rPr>
        <w:t xml:space="preserve"> </w:t>
      </w:r>
      <w:r w:rsidR="009B73D2">
        <w:rPr>
          <w:u w:color="FFFFFF" w:themeColor="background1"/>
        </w:rPr>
        <w:lastRenderedPageBreak/>
        <w:t>sexual behaviors and f</w:t>
      </w:r>
      <w:r w:rsidR="009B73D2" w:rsidRPr="00927677">
        <w:rPr>
          <w:u w:color="FFFFFF" w:themeColor="background1"/>
        </w:rPr>
        <w:t>antasies</w:t>
      </w:r>
      <w:r w:rsidR="009B73D2">
        <w:rPr>
          <w:u w:color="FFFFFF" w:themeColor="background1"/>
        </w:rPr>
        <w:t xml:space="preserve"> </w:t>
      </w:r>
      <w:r w:rsidR="009C3E2C">
        <w:rPr>
          <w:u w:color="FFFFFF" w:themeColor="background1"/>
        </w:rPr>
        <w:t xml:space="preserve">was </w:t>
      </w:r>
      <w:r w:rsidR="001542C2">
        <w:rPr>
          <w:u w:color="FFFFFF" w:themeColor="background1"/>
        </w:rPr>
        <w:t>comprised from most common paraphilias from the website</w:t>
      </w:r>
      <w:r w:rsidR="009B73D2">
        <w:rPr>
          <w:u w:color="FFFFFF" w:themeColor="background1"/>
        </w:rPr>
        <w:t xml:space="preserve"> Fetlife.com</w:t>
      </w:r>
      <w:r w:rsidR="002F0B87">
        <w:rPr>
          <w:u w:color="FFFFFF" w:themeColor="background1"/>
        </w:rPr>
        <w:t xml:space="preserve"> (a web based social network</w:t>
      </w:r>
      <w:r w:rsidR="00841271">
        <w:rPr>
          <w:u w:color="FFFFFF" w:themeColor="background1"/>
        </w:rPr>
        <w:t xml:space="preserve"> </w:t>
      </w:r>
      <w:r w:rsidR="005441BF">
        <w:rPr>
          <w:u w:color="FFFFFF" w:themeColor="background1"/>
        </w:rPr>
        <w:t>for</w:t>
      </w:r>
      <w:r w:rsidR="002F0B87">
        <w:rPr>
          <w:u w:color="FFFFFF" w:themeColor="background1"/>
        </w:rPr>
        <w:t xml:space="preserve"> people interested in BDSM, fetish and kink)</w:t>
      </w:r>
      <w:r w:rsidR="009C3E2C">
        <w:rPr>
          <w:u w:color="FFFFFF" w:themeColor="background1"/>
        </w:rPr>
        <w:t xml:space="preserve">, </w:t>
      </w:r>
      <w:r w:rsidR="001542C2">
        <w:rPr>
          <w:u w:color="FFFFFF" w:themeColor="background1"/>
        </w:rPr>
        <w:t xml:space="preserve">chosen paraphilias </w:t>
      </w:r>
      <w:r w:rsidR="009C3E2C">
        <w:rPr>
          <w:u w:color="FFFFFF" w:themeColor="background1"/>
        </w:rPr>
        <w:t xml:space="preserve">from </w:t>
      </w:r>
      <w:r w:rsidR="008769C4">
        <w:rPr>
          <w:u w:color="FFFFFF" w:themeColor="background1"/>
        </w:rPr>
        <w:t xml:space="preserve">the comprehensive list </w:t>
      </w:r>
      <w:r w:rsidR="00761158">
        <w:rPr>
          <w:u w:color="FFFFFF" w:themeColor="background1"/>
        </w:rPr>
        <w:t xml:space="preserve">developed </w:t>
      </w:r>
      <w:r w:rsidR="008769C4">
        <w:rPr>
          <w:u w:color="FFFFFF" w:themeColor="background1"/>
        </w:rPr>
        <w:t>by John Money (Money, 1984),</w:t>
      </w:r>
      <w:r w:rsidR="009C3E2C">
        <w:rPr>
          <w:u w:color="FFFFFF" w:themeColor="background1"/>
        </w:rPr>
        <w:t xml:space="preserve"> and insights gained </w:t>
      </w:r>
      <w:r w:rsidR="009B73D2">
        <w:rPr>
          <w:u w:color="FFFFFF" w:themeColor="background1"/>
        </w:rPr>
        <w:t xml:space="preserve">from </w:t>
      </w:r>
      <w:r w:rsidR="009B73D2" w:rsidRPr="00927677">
        <w:rPr>
          <w:u w:color="FFFFFF" w:themeColor="background1"/>
        </w:rPr>
        <w:t>interviews with BDSM experts</w:t>
      </w:r>
      <w:r w:rsidR="001542C2">
        <w:rPr>
          <w:u w:color="FFFFFF" w:themeColor="background1"/>
        </w:rPr>
        <w:t xml:space="preserve">, </w:t>
      </w:r>
      <w:r w:rsidR="009B73D2" w:rsidRPr="00927677">
        <w:rPr>
          <w:u w:color="FFFFFF" w:themeColor="background1"/>
        </w:rPr>
        <w:t>sex therapists and clients</w:t>
      </w:r>
      <w:r w:rsidR="00761158">
        <w:rPr>
          <w:u w:color="FFFFFF" w:themeColor="background1"/>
        </w:rPr>
        <w:t xml:space="preserve"> (Abrams, 2016). </w:t>
      </w:r>
      <w:r w:rsidR="009B73D2" w:rsidRPr="00927677">
        <w:rPr>
          <w:u w:color="FFFFFF" w:themeColor="background1"/>
        </w:rPr>
        <w:t xml:space="preserve"> </w:t>
      </w:r>
      <w:r w:rsidR="009B73D2">
        <w:rPr>
          <w:u w:color="FFFFFF" w:themeColor="background1"/>
        </w:rPr>
        <w:t>The</w:t>
      </w:r>
      <w:r w:rsidR="005F4B70">
        <w:rPr>
          <w:u w:color="FFFFFF" w:themeColor="background1"/>
        </w:rPr>
        <w:t xml:space="preserve"> list </w:t>
      </w:r>
      <w:r w:rsidR="009B73D2" w:rsidRPr="00927677">
        <w:rPr>
          <w:u w:color="FFFFFF" w:themeColor="background1"/>
        </w:rPr>
        <w:t xml:space="preserve">included: orgies, bondage, domination, cuckolding, crossdressing, nudism, verbal abuse, sex assault, masochism, sadism, swinging, </w:t>
      </w:r>
      <w:r w:rsidR="00761158">
        <w:rPr>
          <w:u w:color="FFFFFF" w:themeColor="background1"/>
        </w:rPr>
        <w:t xml:space="preserve">and </w:t>
      </w:r>
      <w:r w:rsidR="009B73D2" w:rsidRPr="00927677">
        <w:rPr>
          <w:u w:color="FFFFFF" w:themeColor="background1"/>
        </w:rPr>
        <w:t>submissiveness</w:t>
      </w:r>
      <w:r w:rsidR="001542C2">
        <w:rPr>
          <w:u w:color="FFFFFF" w:themeColor="background1"/>
        </w:rPr>
        <w:t>, and</w:t>
      </w:r>
      <w:r w:rsidR="002A54C3">
        <w:rPr>
          <w:u w:color="FFFFFF" w:themeColor="background1"/>
        </w:rPr>
        <w:t xml:space="preserve"> no such fantasies/experiences</w:t>
      </w:r>
      <w:r w:rsidR="009B73D2" w:rsidRPr="00927677">
        <w:rPr>
          <w:u w:color="FFFFFF" w:themeColor="background1"/>
        </w:rPr>
        <w:t>.</w:t>
      </w:r>
      <w:r w:rsidR="00522F14" w:rsidRPr="00927677">
        <w:rPr>
          <w:u w:color="FFFFFF" w:themeColor="background1"/>
        </w:rPr>
        <w:t xml:space="preserve"> </w:t>
      </w:r>
    </w:p>
    <w:p w14:paraId="568BCAA6" w14:textId="25EC9DB5" w:rsidR="00DE79D1" w:rsidRDefault="00DE4604" w:rsidP="008252CD">
      <w:pPr>
        <w:spacing w:line="480" w:lineRule="auto"/>
        <w:jc w:val="both"/>
        <w:outlineLvl w:val="0"/>
        <w:rPr>
          <w:b/>
          <w:u w:color="FFFFFF" w:themeColor="background1"/>
        </w:rPr>
      </w:pPr>
      <w:r>
        <w:rPr>
          <w:b/>
          <w:u w:color="FFFFFF" w:themeColor="background1"/>
        </w:rPr>
        <w:t xml:space="preserve">2.3. </w:t>
      </w:r>
      <w:r w:rsidR="00DE79D1" w:rsidRPr="00DE79D1">
        <w:rPr>
          <w:b/>
          <w:u w:color="FFFFFF" w:themeColor="background1"/>
        </w:rPr>
        <w:t>Procedure</w:t>
      </w:r>
    </w:p>
    <w:p w14:paraId="66F6AB47" w14:textId="5E214BEA" w:rsidR="00BE5293" w:rsidRDefault="00BE5293" w:rsidP="008252CD">
      <w:pPr>
        <w:spacing w:line="480" w:lineRule="auto"/>
        <w:ind w:firstLine="720"/>
        <w:jc w:val="both"/>
        <w:rPr>
          <w:u w:color="FFFFFF" w:themeColor="background1"/>
        </w:rPr>
      </w:pPr>
      <w:r w:rsidRPr="00927677">
        <w:rPr>
          <w:u w:color="FFFFFF" w:themeColor="background1"/>
        </w:rPr>
        <w:t>Partic</w:t>
      </w:r>
      <w:r>
        <w:rPr>
          <w:u w:color="FFFFFF" w:themeColor="background1"/>
        </w:rPr>
        <w:t>ipants were recruited via CrowdFl</w:t>
      </w:r>
      <w:r w:rsidR="00607123">
        <w:rPr>
          <w:u w:color="FFFFFF" w:themeColor="background1"/>
        </w:rPr>
        <w:t>ower</w:t>
      </w:r>
      <w:r w:rsidR="002F7028">
        <w:rPr>
          <w:u w:color="FFFFFF" w:themeColor="background1"/>
        </w:rPr>
        <w:t xml:space="preserve"> (now Figure 8)</w:t>
      </w:r>
      <w:r w:rsidR="00607123">
        <w:rPr>
          <w:u w:color="FFFFFF" w:themeColor="background1"/>
        </w:rPr>
        <w:t xml:space="preserve">, </w:t>
      </w:r>
      <w:r w:rsidRPr="00927677">
        <w:rPr>
          <w:u w:color="FFFFFF" w:themeColor="background1"/>
        </w:rPr>
        <w:t xml:space="preserve">an </w:t>
      </w:r>
      <w:r w:rsidR="00607123" w:rsidRPr="00927677">
        <w:rPr>
          <w:u w:color="FFFFFF" w:themeColor="background1"/>
        </w:rPr>
        <w:t>Internet</w:t>
      </w:r>
      <w:r w:rsidRPr="00927677">
        <w:rPr>
          <w:u w:color="FFFFFF" w:themeColor="background1"/>
        </w:rPr>
        <w:t xml:space="preserve"> service that promote</w:t>
      </w:r>
      <w:r w:rsidR="002F7028">
        <w:rPr>
          <w:u w:color="FFFFFF" w:themeColor="background1"/>
        </w:rPr>
        <w:t>s</w:t>
      </w:r>
      <w:r w:rsidRPr="00927677">
        <w:rPr>
          <w:u w:color="FFFFFF" w:themeColor="background1"/>
        </w:rPr>
        <w:t xml:space="preserve"> the “crowdsourcing” s</w:t>
      </w:r>
      <w:r w:rsidR="00607123">
        <w:rPr>
          <w:u w:color="FFFFFF" w:themeColor="background1"/>
        </w:rPr>
        <w:t>ervices of its participant base.</w:t>
      </w:r>
      <w:r w:rsidR="00CD3373">
        <w:rPr>
          <w:u w:color="FFFFFF" w:themeColor="background1"/>
        </w:rPr>
        <w:t xml:space="preserve"> </w:t>
      </w:r>
      <w:proofErr w:type="spellStart"/>
      <w:r w:rsidR="00607123">
        <w:rPr>
          <w:u w:color="FFFFFF" w:themeColor="background1"/>
        </w:rPr>
        <w:t>Crowdflower</w:t>
      </w:r>
      <w:proofErr w:type="spellEnd"/>
      <w:r w:rsidR="00607123">
        <w:rPr>
          <w:u w:color="FFFFFF" w:themeColor="background1"/>
        </w:rPr>
        <w:t>,</w:t>
      </w:r>
      <w:r w:rsidR="0055583F">
        <w:rPr>
          <w:u w:color="FFFFFF" w:themeColor="background1"/>
        </w:rPr>
        <w:t xml:space="preserve"> </w:t>
      </w:r>
      <w:r w:rsidR="00607123">
        <w:rPr>
          <w:u w:color="FFFFFF" w:themeColor="background1"/>
        </w:rPr>
        <w:t>like Amazon’s Mechanical Turk</w:t>
      </w:r>
      <w:r w:rsidR="009B73D2">
        <w:rPr>
          <w:u w:color="FFFFFF" w:themeColor="background1"/>
        </w:rPr>
        <w:t xml:space="preserve"> (</w:t>
      </w:r>
      <w:proofErr w:type="spellStart"/>
      <w:r w:rsidR="009B73D2">
        <w:rPr>
          <w:u w:color="FFFFFF" w:themeColor="background1"/>
        </w:rPr>
        <w:t>MT</w:t>
      </w:r>
      <w:r w:rsidR="000D3F46">
        <w:rPr>
          <w:u w:color="FFFFFF" w:themeColor="background1"/>
        </w:rPr>
        <w:t>urk</w:t>
      </w:r>
      <w:proofErr w:type="spellEnd"/>
      <w:r w:rsidR="009B73D2">
        <w:rPr>
          <w:u w:color="FFFFFF" w:themeColor="background1"/>
        </w:rPr>
        <w:t>)</w:t>
      </w:r>
      <w:r w:rsidR="00607123">
        <w:rPr>
          <w:u w:color="FFFFFF" w:themeColor="background1"/>
        </w:rPr>
        <w:t>,</w:t>
      </w:r>
      <w:r w:rsidRPr="00927677">
        <w:rPr>
          <w:u w:color="FFFFFF" w:themeColor="background1"/>
        </w:rPr>
        <w:t xml:space="preserve"> has </w:t>
      </w:r>
      <w:r w:rsidR="00761158">
        <w:rPr>
          <w:u w:color="FFFFFF" w:themeColor="background1"/>
        </w:rPr>
        <w:t xml:space="preserve">been </w:t>
      </w:r>
      <w:r w:rsidRPr="00927677">
        <w:rPr>
          <w:u w:color="FFFFFF" w:themeColor="background1"/>
        </w:rPr>
        <w:t xml:space="preserve">shown to be a reliable source of </w:t>
      </w:r>
      <w:r w:rsidR="009664FB">
        <w:rPr>
          <w:u w:color="FFFFFF" w:themeColor="background1"/>
        </w:rPr>
        <w:t xml:space="preserve">online </w:t>
      </w:r>
      <w:r w:rsidR="008B4543">
        <w:rPr>
          <w:u w:color="FFFFFF" w:themeColor="background1"/>
        </w:rPr>
        <w:t xml:space="preserve"> survey data</w:t>
      </w:r>
      <w:r w:rsidRPr="00927677">
        <w:rPr>
          <w:u w:color="FFFFFF" w:themeColor="background1"/>
        </w:rPr>
        <w:t xml:space="preserve"> (</w:t>
      </w:r>
      <w:proofErr w:type="spellStart"/>
      <w:r w:rsidRPr="00927677">
        <w:rPr>
          <w:u w:color="FFFFFF" w:themeColor="background1"/>
        </w:rPr>
        <w:t>Zhai</w:t>
      </w:r>
      <w:proofErr w:type="spellEnd"/>
      <w:r w:rsidRPr="00927677">
        <w:rPr>
          <w:u w:color="FFFFFF" w:themeColor="background1"/>
        </w:rPr>
        <w:t xml:space="preserve"> et al., </w:t>
      </w:r>
      <w:r w:rsidR="00343FEE" w:rsidRPr="00927677">
        <w:rPr>
          <w:u w:color="FFFFFF" w:themeColor="background1"/>
        </w:rPr>
        <w:t>2013</w:t>
      </w:r>
      <w:r w:rsidRPr="00927677">
        <w:rPr>
          <w:u w:color="FFFFFF" w:themeColor="background1"/>
        </w:rPr>
        <w:t>)</w:t>
      </w:r>
      <w:r w:rsidR="006F34F3">
        <w:rPr>
          <w:u w:color="FFFFFF" w:themeColor="background1"/>
        </w:rPr>
        <w:t>.</w:t>
      </w:r>
      <w:r w:rsidRPr="00927677">
        <w:rPr>
          <w:u w:color="FFFFFF" w:themeColor="background1"/>
        </w:rPr>
        <w:t xml:space="preserve"> </w:t>
      </w:r>
      <w:r w:rsidR="00140B27">
        <w:rPr>
          <w:u w:color="FFFFFF" w:themeColor="background1"/>
        </w:rPr>
        <w:t xml:space="preserve">Participants </w:t>
      </w:r>
      <w:r w:rsidR="00343FEE">
        <w:rPr>
          <w:u w:color="FFFFFF" w:themeColor="background1"/>
        </w:rPr>
        <w:t>were</w:t>
      </w:r>
      <w:r w:rsidR="00140B27">
        <w:rPr>
          <w:u w:color="FFFFFF" w:themeColor="background1"/>
        </w:rPr>
        <w:t xml:space="preserve"> reimbursed for their completion of the survey with a predefined amount of money. </w:t>
      </w:r>
      <w:r w:rsidR="009664FB">
        <w:rPr>
          <w:u w:color="FFFFFF" w:themeColor="background1"/>
        </w:rPr>
        <w:t>Only t</w:t>
      </w:r>
      <w:r w:rsidRPr="00927677">
        <w:rPr>
          <w:u w:color="FFFFFF" w:themeColor="background1"/>
        </w:rPr>
        <w:t xml:space="preserve">he highest rated of </w:t>
      </w:r>
      <w:r w:rsidR="001D68E8">
        <w:rPr>
          <w:u w:color="FFFFFF" w:themeColor="background1"/>
        </w:rPr>
        <w:t>participants (based on their</w:t>
      </w:r>
      <w:r w:rsidRPr="00927677">
        <w:rPr>
          <w:u w:color="FFFFFF" w:themeColor="background1"/>
        </w:rPr>
        <w:t xml:space="preserve"> reliab</w:t>
      </w:r>
      <w:r w:rsidR="001D68E8">
        <w:rPr>
          <w:u w:color="FFFFFF" w:themeColor="background1"/>
        </w:rPr>
        <w:t>ility</w:t>
      </w:r>
      <w:r w:rsidR="00086BC8">
        <w:rPr>
          <w:u w:color="FFFFFF" w:themeColor="background1"/>
        </w:rPr>
        <w:t xml:space="preserve"> </w:t>
      </w:r>
      <w:r w:rsidR="001D68E8">
        <w:rPr>
          <w:u w:color="FFFFFF" w:themeColor="background1"/>
        </w:rPr>
        <w:t>in</w:t>
      </w:r>
      <w:r w:rsidR="00086BC8">
        <w:rPr>
          <w:u w:color="FFFFFF" w:themeColor="background1"/>
        </w:rPr>
        <w:t xml:space="preserve"> prior surveys or work tasks</w:t>
      </w:r>
      <w:r w:rsidR="001D68E8">
        <w:rPr>
          <w:u w:color="FFFFFF" w:themeColor="background1"/>
        </w:rPr>
        <w:t>)</w:t>
      </w:r>
      <w:r w:rsidR="001542C2">
        <w:rPr>
          <w:u w:color="FFFFFF" w:themeColor="background1"/>
        </w:rPr>
        <w:t xml:space="preserve"> were included in the study</w:t>
      </w:r>
      <w:r w:rsidRPr="00927677">
        <w:rPr>
          <w:u w:color="FFFFFF" w:themeColor="background1"/>
        </w:rPr>
        <w:t>.</w:t>
      </w:r>
    </w:p>
    <w:p w14:paraId="294E355F" w14:textId="7C53DC72" w:rsidR="00E35326" w:rsidRDefault="00841271" w:rsidP="008252CD">
      <w:pPr>
        <w:spacing w:line="480" w:lineRule="auto"/>
        <w:ind w:firstLine="720"/>
        <w:jc w:val="both"/>
        <w:rPr>
          <w:u w:color="FFFFFF" w:themeColor="background1"/>
        </w:rPr>
      </w:pPr>
      <w:r>
        <w:rPr>
          <w:u w:color="FFFFFF" w:themeColor="background1"/>
        </w:rPr>
        <w:t>Participants</w:t>
      </w:r>
      <w:r w:rsidR="009B73D2">
        <w:rPr>
          <w:u w:color="FFFFFF" w:themeColor="background1"/>
        </w:rPr>
        <w:t xml:space="preserve"> </w:t>
      </w:r>
      <w:r w:rsidR="00BA1C80">
        <w:rPr>
          <w:u w:color="FFFFFF" w:themeColor="background1"/>
        </w:rPr>
        <w:t xml:space="preserve">were presented with the </w:t>
      </w:r>
      <w:r w:rsidR="004916D9">
        <w:rPr>
          <w:u w:color="FFFFFF" w:themeColor="background1"/>
        </w:rPr>
        <w:t xml:space="preserve">primary </w:t>
      </w:r>
      <w:r w:rsidR="00BA1C80">
        <w:rPr>
          <w:u w:color="FFFFFF" w:themeColor="background1"/>
        </w:rPr>
        <w:t>a</w:t>
      </w:r>
      <w:r w:rsidR="003436E1">
        <w:rPr>
          <w:u w:color="FFFFFF" w:themeColor="background1"/>
        </w:rPr>
        <w:t>im of study</w:t>
      </w:r>
      <w:r w:rsidR="002F7028">
        <w:rPr>
          <w:u w:color="FFFFFF" w:themeColor="background1"/>
        </w:rPr>
        <w:t>,</w:t>
      </w:r>
      <w:r>
        <w:rPr>
          <w:u w:color="FFFFFF" w:themeColor="background1"/>
        </w:rPr>
        <w:t xml:space="preserve"> </w:t>
      </w:r>
      <w:r w:rsidR="003436E1">
        <w:rPr>
          <w:u w:color="FFFFFF" w:themeColor="background1"/>
        </w:rPr>
        <w:t>technical</w:t>
      </w:r>
      <w:r w:rsidR="00D63D39">
        <w:rPr>
          <w:u w:color="FFFFFF" w:themeColor="background1"/>
        </w:rPr>
        <w:t xml:space="preserve"> </w:t>
      </w:r>
      <w:r w:rsidR="00BA1C80">
        <w:rPr>
          <w:u w:color="FFFFFF" w:themeColor="background1"/>
        </w:rPr>
        <w:t>details,</w:t>
      </w:r>
      <w:r w:rsidR="002F7028">
        <w:rPr>
          <w:u w:color="FFFFFF" w:themeColor="background1"/>
        </w:rPr>
        <w:t xml:space="preserve"> </w:t>
      </w:r>
      <w:r w:rsidR="00D63D39">
        <w:rPr>
          <w:u w:color="FFFFFF" w:themeColor="background1"/>
        </w:rPr>
        <w:t xml:space="preserve">and the option to withdraw at </w:t>
      </w:r>
      <w:r w:rsidR="009B73D2">
        <w:rPr>
          <w:u w:color="FFFFFF" w:themeColor="background1"/>
        </w:rPr>
        <w:t>any time</w:t>
      </w:r>
      <w:r w:rsidR="00D63D39">
        <w:rPr>
          <w:u w:color="FFFFFF" w:themeColor="background1"/>
        </w:rPr>
        <w:t xml:space="preserve">. </w:t>
      </w:r>
      <w:r w:rsidR="002D02DA">
        <w:rPr>
          <w:u w:color="FFFFFF" w:themeColor="background1"/>
        </w:rPr>
        <w:t>The</w:t>
      </w:r>
      <w:r w:rsidR="002D02DA" w:rsidRPr="002D02DA">
        <w:rPr>
          <w:u w:color="FFFFFF" w:themeColor="background1"/>
        </w:rPr>
        <w:t xml:space="preserve"> participants were</w:t>
      </w:r>
      <w:r w:rsidR="00C7768A">
        <w:rPr>
          <w:u w:color="FFFFFF" w:themeColor="background1"/>
        </w:rPr>
        <w:t xml:space="preserve"> </w:t>
      </w:r>
      <w:r>
        <w:rPr>
          <w:u w:color="FFFFFF" w:themeColor="background1"/>
        </w:rPr>
        <w:t>provided with</w:t>
      </w:r>
      <w:r w:rsidR="002D02DA" w:rsidRPr="002D02DA">
        <w:rPr>
          <w:u w:color="FFFFFF" w:themeColor="background1"/>
        </w:rPr>
        <w:t xml:space="preserve"> </w:t>
      </w:r>
      <w:r w:rsidR="009664FB">
        <w:rPr>
          <w:u w:color="FFFFFF" w:themeColor="background1"/>
        </w:rPr>
        <w:t>a</w:t>
      </w:r>
      <w:r w:rsidR="002D02DA" w:rsidRPr="002D02DA">
        <w:rPr>
          <w:u w:color="FFFFFF" w:themeColor="background1"/>
        </w:rPr>
        <w:t xml:space="preserve"> resource they could </w:t>
      </w:r>
      <w:r w:rsidR="009664FB">
        <w:rPr>
          <w:u w:color="FFFFFF" w:themeColor="background1"/>
        </w:rPr>
        <w:t>contact</w:t>
      </w:r>
      <w:r w:rsidR="002D02DA" w:rsidRPr="002D02DA">
        <w:rPr>
          <w:u w:color="FFFFFF" w:themeColor="background1"/>
        </w:rPr>
        <w:t xml:space="preserve"> in case the survey triggers any issues. </w:t>
      </w:r>
      <w:r w:rsidR="00D63D39">
        <w:rPr>
          <w:u w:color="FFFFFF" w:themeColor="background1"/>
        </w:rPr>
        <w:t xml:space="preserve">They were asked to affirm that they were answering candidly </w:t>
      </w:r>
      <w:r w:rsidR="009664FB">
        <w:rPr>
          <w:u w:color="FFFFFF" w:themeColor="background1"/>
        </w:rPr>
        <w:t>with the caution that the</w:t>
      </w:r>
      <w:r w:rsidR="008E74F1">
        <w:rPr>
          <w:u w:color="FFFFFF" w:themeColor="background1"/>
        </w:rPr>
        <w:t xml:space="preserve"> gathered information will be used clinically</w:t>
      </w:r>
      <w:r w:rsidR="00F96FC6">
        <w:rPr>
          <w:u w:color="FFFFFF" w:themeColor="background1"/>
        </w:rPr>
        <w:t>.</w:t>
      </w:r>
    </w:p>
    <w:p w14:paraId="1DB7B906" w14:textId="383CEB83" w:rsidR="00C61A0D" w:rsidRPr="00927677" w:rsidRDefault="00ED6179" w:rsidP="008252CD">
      <w:pPr>
        <w:pStyle w:val="Heading2"/>
        <w:spacing w:before="0" w:beforeAutospacing="0" w:after="0" w:afterAutospacing="0" w:line="480" w:lineRule="auto"/>
        <w:jc w:val="both"/>
        <w:rPr>
          <w:rFonts w:ascii="Times New Roman" w:hAnsi="Times New Roman"/>
          <w:sz w:val="24"/>
          <w:szCs w:val="24"/>
          <w:u w:color="FFFFFF" w:themeColor="background1"/>
        </w:rPr>
      </w:pPr>
      <w:r>
        <w:rPr>
          <w:rFonts w:ascii="Times New Roman" w:hAnsi="Times New Roman"/>
          <w:sz w:val="24"/>
          <w:szCs w:val="24"/>
          <w:u w:color="FFFFFF" w:themeColor="background1"/>
        </w:rPr>
        <w:t>2.</w:t>
      </w:r>
      <w:r w:rsidR="00DE4604">
        <w:rPr>
          <w:rFonts w:ascii="Times New Roman" w:hAnsi="Times New Roman"/>
          <w:sz w:val="24"/>
          <w:szCs w:val="24"/>
          <w:u w:color="FFFFFF" w:themeColor="background1"/>
        </w:rPr>
        <w:t>4.</w:t>
      </w:r>
      <w:r>
        <w:rPr>
          <w:rFonts w:ascii="Times New Roman" w:hAnsi="Times New Roman"/>
          <w:sz w:val="24"/>
          <w:szCs w:val="24"/>
          <w:u w:color="FFFFFF" w:themeColor="background1"/>
        </w:rPr>
        <w:t xml:space="preserve"> </w:t>
      </w:r>
      <w:r w:rsidR="002651A3" w:rsidRPr="00927677">
        <w:rPr>
          <w:rFonts w:ascii="Times New Roman" w:hAnsi="Times New Roman"/>
          <w:sz w:val="24"/>
          <w:szCs w:val="24"/>
          <w:u w:color="FFFFFF" w:themeColor="background1"/>
        </w:rPr>
        <w:t>Analysis</w:t>
      </w:r>
    </w:p>
    <w:p w14:paraId="1E007D1F" w14:textId="52AD92DD" w:rsidR="00C61A0D" w:rsidRPr="00927677" w:rsidRDefault="002F7028" w:rsidP="008252CD">
      <w:pPr>
        <w:spacing w:line="480" w:lineRule="auto"/>
        <w:ind w:firstLine="720"/>
        <w:jc w:val="both"/>
        <w:rPr>
          <w:u w:color="FFFFFF" w:themeColor="background1"/>
        </w:rPr>
      </w:pPr>
      <w:r>
        <w:rPr>
          <w:u w:color="FFFFFF" w:themeColor="background1"/>
        </w:rPr>
        <w:t>In all analyses t</w:t>
      </w:r>
      <w:r w:rsidR="00D43C76" w:rsidRPr="00927677">
        <w:rPr>
          <w:u w:color="FFFFFF" w:themeColor="background1"/>
        </w:rPr>
        <w:t>here</w:t>
      </w:r>
      <w:r w:rsidR="00C61A0D" w:rsidRPr="00927677">
        <w:rPr>
          <w:u w:color="FFFFFF" w:themeColor="background1"/>
        </w:rPr>
        <w:t xml:space="preserve"> were two independent variables, both</w:t>
      </w:r>
      <w:r w:rsidR="0081036A">
        <w:rPr>
          <w:u w:color="FFFFFF" w:themeColor="background1"/>
        </w:rPr>
        <w:t xml:space="preserve"> categorical and</w:t>
      </w:r>
      <w:r w:rsidR="00C61A0D" w:rsidRPr="00927677">
        <w:rPr>
          <w:u w:color="FFFFFF" w:themeColor="background1"/>
        </w:rPr>
        <w:t xml:space="preserve"> binary: </w:t>
      </w:r>
      <w:r w:rsidR="008F40EB">
        <w:rPr>
          <w:i/>
          <w:u w:color="FFFFFF" w:themeColor="background1"/>
        </w:rPr>
        <w:t>gender</w:t>
      </w:r>
      <w:r w:rsidR="00091550" w:rsidRPr="00927677">
        <w:rPr>
          <w:u w:color="FFFFFF" w:themeColor="background1"/>
        </w:rPr>
        <w:t xml:space="preserve"> </w:t>
      </w:r>
      <w:r w:rsidR="00C61A0D" w:rsidRPr="00927677">
        <w:rPr>
          <w:u w:color="FFFFFF" w:themeColor="background1"/>
        </w:rPr>
        <w:t xml:space="preserve">(with levels </w:t>
      </w:r>
      <w:r w:rsidR="00C61A0D" w:rsidRPr="00927677">
        <w:rPr>
          <w:i/>
          <w:u w:color="FFFFFF" w:themeColor="background1"/>
        </w:rPr>
        <w:t>male</w:t>
      </w:r>
      <w:r w:rsidR="00C61A0D" w:rsidRPr="00927677">
        <w:rPr>
          <w:u w:color="FFFFFF" w:themeColor="background1"/>
        </w:rPr>
        <w:t xml:space="preserve"> and </w:t>
      </w:r>
      <w:r w:rsidR="00C61A0D" w:rsidRPr="00927677">
        <w:rPr>
          <w:i/>
          <w:u w:color="FFFFFF" w:themeColor="background1"/>
        </w:rPr>
        <w:t>female</w:t>
      </w:r>
      <w:r w:rsidR="00C61A0D" w:rsidRPr="00927677">
        <w:rPr>
          <w:u w:color="FFFFFF" w:themeColor="background1"/>
        </w:rPr>
        <w:t xml:space="preserve">) and </w:t>
      </w:r>
      <w:r w:rsidR="00C61A0D" w:rsidRPr="00927677">
        <w:rPr>
          <w:i/>
          <w:u w:color="FFFFFF" w:themeColor="background1"/>
        </w:rPr>
        <w:t xml:space="preserve">presence of pre-teen abuse </w:t>
      </w:r>
      <w:r w:rsidR="00C61A0D" w:rsidRPr="00927677">
        <w:rPr>
          <w:u w:color="FFFFFF" w:themeColor="background1"/>
        </w:rPr>
        <w:t xml:space="preserve">(levels were </w:t>
      </w:r>
      <w:r w:rsidR="00C61A0D" w:rsidRPr="00927677">
        <w:rPr>
          <w:i/>
          <w:u w:color="FFFFFF" w:themeColor="background1"/>
        </w:rPr>
        <w:t>abused</w:t>
      </w:r>
      <w:r w:rsidR="00C61A0D" w:rsidRPr="00927677">
        <w:rPr>
          <w:u w:color="FFFFFF" w:themeColor="background1"/>
        </w:rPr>
        <w:t xml:space="preserve"> and </w:t>
      </w:r>
      <w:r w:rsidR="00C61A0D" w:rsidRPr="00927677">
        <w:rPr>
          <w:i/>
          <w:u w:color="FFFFFF" w:themeColor="background1"/>
        </w:rPr>
        <w:t>not abused</w:t>
      </w:r>
      <w:r w:rsidR="00C61A0D" w:rsidRPr="00927677">
        <w:rPr>
          <w:u w:color="FFFFFF" w:themeColor="background1"/>
        </w:rPr>
        <w:t>).</w:t>
      </w:r>
      <w:r w:rsidR="001D68E8">
        <w:rPr>
          <w:u w:color="FFFFFF" w:themeColor="background1"/>
        </w:rPr>
        <w:t xml:space="preserve"> T</w:t>
      </w:r>
      <w:r w:rsidR="0081036A">
        <w:rPr>
          <w:u w:color="FFFFFF" w:themeColor="background1"/>
        </w:rPr>
        <w:t>here were three groups of</w:t>
      </w:r>
      <w:r w:rsidR="00B06713">
        <w:rPr>
          <w:u w:color="FFFFFF" w:themeColor="background1"/>
        </w:rPr>
        <w:t xml:space="preserve"> dependent</w:t>
      </w:r>
      <w:r w:rsidR="00522F14" w:rsidRPr="00927677">
        <w:rPr>
          <w:u w:color="FFFFFF" w:themeColor="background1"/>
        </w:rPr>
        <w:t xml:space="preserve"> variables</w:t>
      </w:r>
      <w:r w:rsidR="00A90BBD">
        <w:rPr>
          <w:u w:color="FFFFFF" w:themeColor="background1"/>
        </w:rPr>
        <w:t xml:space="preserve"> exploring </w:t>
      </w:r>
      <w:r w:rsidR="00B06713">
        <w:rPr>
          <w:u w:color="FFFFFF" w:themeColor="background1"/>
        </w:rPr>
        <w:t xml:space="preserve">sexual and psychological manifestations, </w:t>
      </w:r>
      <w:r w:rsidR="00522F14" w:rsidRPr="00927677">
        <w:rPr>
          <w:u w:color="FFFFFF" w:themeColor="background1"/>
        </w:rPr>
        <w:t xml:space="preserve">derived from the questions </w:t>
      </w:r>
      <w:r w:rsidR="00A90BBD">
        <w:rPr>
          <w:u w:color="FFFFFF" w:themeColor="background1"/>
        </w:rPr>
        <w:t>regarding</w:t>
      </w:r>
      <w:r w:rsidR="00A90BBD" w:rsidRPr="00927677">
        <w:rPr>
          <w:u w:color="FFFFFF" w:themeColor="background1"/>
        </w:rPr>
        <w:t xml:space="preserve"> </w:t>
      </w:r>
      <w:r w:rsidR="00522F14" w:rsidRPr="00927677">
        <w:rPr>
          <w:u w:color="FFFFFF" w:themeColor="background1"/>
        </w:rPr>
        <w:t>(1) fantasies about atypical sexual activities</w:t>
      </w:r>
      <w:r w:rsidR="0081036A">
        <w:rPr>
          <w:u w:color="FFFFFF" w:themeColor="background1"/>
        </w:rPr>
        <w:t xml:space="preserve"> (13 variables)</w:t>
      </w:r>
      <w:r w:rsidR="00522F14" w:rsidRPr="00927677">
        <w:rPr>
          <w:u w:color="FFFFFF" w:themeColor="background1"/>
        </w:rPr>
        <w:t xml:space="preserve">, (2) previous engagement in </w:t>
      </w:r>
      <w:r w:rsidR="00A90BBD">
        <w:rPr>
          <w:u w:color="FFFFFF" w:themeColor="background1"/>
        </w:rPr>
        <w:t>these sexual activities</w:t>
      </w:r>
      <w:r w:rsidR="00522F14" w:rsidRPr="00927677">
        <w:rPr>
          <w:u w:color="FFFFFF" w:themeColor="background1"/>
        </w:rPr>
        <w:t xml:space="preserve"> </w:t>
      </w:r>
      <w:r w:rsidR="0081036A">
        <w:rPr>
          <w:u w:color="FFFFFF" w:themeColor="background1"/>
        </w:rPr>
        <w:t>(13 variables)</w:t>
      </w:r>
      <w:r w:rsidR="00522F14" w:rsidRPr="00927677">
        <w:rPr>
          <w:u w:color="FFFFFF" w:themeColor="background1"/>
        </w:rPr>
        <w:t xml:space="preserve"> and (3) presence </w:t>
      </w:r>
      <w:r w:rsidR="00522F14" w:rsidRPr="00927677">
        <w:rPr>
          <w:u w:color="FFFFFF" w:themeColor="background1"/>
        </w:rPr>
        <w:lastRenderedPageBreak/>
        <w:t>of emotional psychopathological symptoms</w:t>
      </w:r>
      <w:r w:rsidR="0081036A">
        <w:rPr>
          <w:u w:color="FFFFFF" w:themeColor="background1"/>
        </w:rPr>
        <w:t xml:space="preserve"> (12 variables)</w:t>
      </w:r>
      <w:r w:rsidR="00522F14" w:rsidRPr="00927677">
        <w:rPr>
          <w:u w:color="FFFFFF" w:themeColor="background1"/>
        </w:rPr>
        <w:t xml:space="preserve">. </w:t>
      </w:r>
      <w:r w:rsidR="006862FA">
        <w:rPr>
          <w:u w:color="FFFFFF" w:themeColor="background1"/>
        </w:rPr>
        <w:t xml:space="preserve">Two additional variables regarding presence of psychopathological syndromes were calculated. </w:t>
      </w:r>
      <w:r w:rsidR="00522F14" w:rsidRPr="00927677">
        <w:rPr>
          <w:u w:color="FFFFFF" w:themeColor="background1"/>
        </w:rPr>
        <w:t>All mentioned variables were</w:t>
      </w:r>
      <w:r w:rsidR="0081036A">
        <w:rPr>
          <w:u w:color="FFFFFF" w:themeColor="background1"/>
        </w:rPr>
        <w:t xml:space="preserve"> categorical and binary – </w:t>
      </w:r>
      <w:r w:rsidR="00522F14" w:rsidRPr="00927677">
        <w:rPr>
          <w:u w:color="FFFFFF" w:themeColor="background1"/>
        </w:rPr>
        <w:t>yes/no type</w:t>
      </w:r>
      <w:r w:rsidR="003B56AB">
        <w:rPr>
          <w:u w:color="FFFFFF" w:themeColor="background1"/>
        </w:rPr>
        <w:t xml:space="preserve"> (fantasy/behavior/symptom present or absent)</w:t>
      </w:r>
      <w:r w:rsidR="00522F14" w:rsidRPr="00927677">
        <w:rPr>
          <w:u w:color="FFFFFF" w:themeColor="background1"/>
        </w:rPr>
        <w:t>.</w:t>
      </w:r>
      <w:r w:rsidR="003436E1">
        <w:rPr>
          <w:u w:color="FFFFFF" w:themeColor="background1"/>
        </w:rPr>
        <w:t xml:space="preserve"> </w:t>
      </w:r>
    </w:p>
    <w:p w14:paraId="322E35F4" w14:textId="393C6ECE" w:rsidR="00C61A0D" w:rsidRPr="00927677" w:rsidRDefault="00ED6179" w:rsidP="008252CD">
      <w:pPr>
        <w:pStyle w:val="Heading2"/>
        <w:spacing w:before="0" w:beforeAutospacing="0" w:after="0" w:afterAutospacing="0" w:line="480" w:lineRule="auto"/>
        <w:jc w:val="both"/>
        <w:rPr>
          <w:rFonts w:ascii="Times New Roman" w:hAnsi="Times New Roman"/>
          <w:sz w:val="24"/>
          <w:szCs w:val="24"/>
          <w:u w:color="FFFFFF" w:themeColor="background1"/>
        </w:rPr>
      </w:pPr>
      <w:r>
        <w:rPr>
          <w:rFonts w:ascii="Times New Roman" w:hAnsi="Times New Roman"/>
          <w:sz w:val="24"/>
          <w:szCs w:val="24"/>
          <w:u w:color="FFFFFF" w:themeColor="background1"/>
        </w:rPr>
        <w:t>2.</w:t>
      </w:r>
      <w:r w:rsidR="00DE4604">
        <w:rPr>
          <w:rFonts w:ascii="Times New Roman" w:hAnsi="Times New Roman"/>
          <w:sz w:val="24"/>
          <w:szCs w:val="24"/>
          <w:u w:color="FFFFFF" w:themeColor="background1"/>
        </w:rPr>
        <w:t>5</w:t>
      </w:r>
      <w:r>
        <w:rPr>
          <w:rFonts w:ascii="Times New Roman" w:hAnsi="Times New Roman"/>
          <w:sz w:val="24"/>
          <w:szCs w:val="24"/>
          <w:u w:color="FFFFFF" w:themeColor="background1"/>
        </w:rPr>
        <w:t xml:space="preserve">. </w:t>
      </w:r>
      <w:r w:rsidR="00C61A0D" w:rsidRPr="00927677">
        <w:rPr>
          <w:rFonts w:ascii="Times New Roman" w:hAnsi="Times New Roman"/>
          <w:sz w:val="24"/>
          <w:szCs w:val="24"/>
          <w:u w:color="FFFFFF" w:themeColor="background1"/>
        </w:rPr>
        <w:t>Statistics</w:t>
      </w:r>
    </w:p>
    <w:p w14:paraId="15AF6730" w14:textId="21DDB9B4" w:rsidR="00F45E93" w:rsidRDefault="004769DC" w:rsidP="008252CD">
      <w:pPr>
        <w:spacing w:line="480" w:lineRule="auto"/>
        <w:ind w:firstLine="720"/>
        <w:jc w:val="both"/>
        <w:rPr>
          <w:u w:color="FFFFFF" w:themeColor="background1"/>
        </w:rPr>
      </w:pPr>
      <w:r>
        <w:rPr>
          <w:u w:color="FFFFFF" w:themeColor="background1"/>
        </w:rPr>
        <w:t>Three new ratio variables were created</w:t>
      </w:r>
      <w:r w:rsidR="00A71240">
        <w:rPr>
          <w:u w:color="FFFFFF" w:themeColor="background1"/>
        </w:rPr>
        <w:t>, by calculating the p</w:t>
      </w:r>
      <w:r w:rsidR="009D54A7">
        <w:rPr>
          <w:u w:color="FFFFFF" w:themeColor="background1"/>
        </w:rPr>
        <w:t>ercent</w:t>
      </w:r>
      <w:r w:rsidR="00A71240">
        <w:rPr>
          <w:u w:color="FFFFFF" w:themeColor="background1"/>
        </w:rPr>
        <w:t xml:space="preserve"> of sexual fantasies, sexual act</w:t>
      </w:r>
      <w:r w:rsidR="009664FB">
        <w:rPr>
          <w:u w:color="FFFFFF" w:themeColor="background1"/>
        </w:rPr>
        <w:t>s actually performed</w:t>
      </w:r>
      <w:r w:rsidR="00A71240">
        <w:rPr>
          <w:u w:color="FFFFFF" w:themeColor="background1"/>
        </w:rPr>
        <w:t xml:space="preserve">, and psychological symptoms that each participant </w:t>
      </w:r>
      <w:r w:rsidR="009664FB">
        <w:rPr>
          <w:u w:color="FFFFFF" w:themeColor="background1"/>
        </w:rPr>
        <w:t>had endorsed</w:t>
      </w:r>
      <w:r w:rsidR="00B06713">
        <w:rPr>
          <w:u w:color="FFFFFF" w:themeColor="background1"/>
        </w:rPr>
        <w:t>. On these new variables, a</w:t>
      </w:r>
      <w:r w:rsidR="00DE5386">
        <w:rPr>
          <w:u w:color="FFFFFF" w:themeColor="background1"/>
        </w:rPr>
        <w:t>nalyses of variance</w:t>
      </w:r>
      <w:r w:rsidR="00F45E93">
        <w:rPr>
          <w:u w:color="FFFFFF" w:themeColor="background1"/>
        </w:rPr>
        <w:t xml:space="preserve"> were performed.</w:t>
      </w:r>
    </w:p>
    <w:p w14:paraId="5D8B3E22" w14:textId="2A1A8A35" w:rsidR="00C61A0D" w:rsidRDefault="00777349" w:rsidP="005441BF">
      <w:pPr>
        <w:spacing w:line="480" w:lineRule="auto"/>
        <w:ind w:firstLine="720"/>
        <w:jc w:val="both"/>
        <w:rPr>
          <w:u w:color="FFFFFF" w:themeColor="background1"/>
        </w:rPr>
      </w:pPr>
      <w:r>
        <w:rPr>
          <w:u w:color="FFFFFF" w:themeColor="background1"/>
        </w:rPr>
        <w:t>Analyses were also performed to examine the influence of abuse</w:t>
      </w:r>
      <w:r w:rsidR="00091550">
        <w:rPr>
          <w:u w:color="FFFFFF" w:themeColor="background1"/>
        </w:rPr>
        <w:t xml:space="preserve"> </w:t>
      </w:r>
      <w:r>
        <w:rPr>
          <w:u w:color="FFFFFF" w:themeColor="background1"/>
        </w:rPr>
        <w:t>on each of the sexual fantasies</w:t>
      </w:r>
      <w:r w:rsidR="009664FB">
        <w:rPr>
          <w:u w:color="FFFFFF" w:themeColor="background1"/>
        </w:rPr>
        <w:t xml:space="preserve">, the sexual </w:t>
      </w:r>
      <w:r>
        <w:rPr>
          <w:u w:color="FFFFFF" w:themeColor="background1"/>
        </w:rPr>
        <w:t xml:space="preserve">behaviors and </w:t>
      </w:r>
      <w:r w:rsidR="009664FB">
        <w:rPr>
          <w:u w:color="FFFFFF" w:themeColor="background1"/>
        </w:rPr>
        <w:t xml:space="preserve">the </w:t>
      </w:r>
      <w:r>
        <w:rPr>
          <w:u w:color="FFFFFF" w:themeColor="background1"/>
        </w:rPr>
        <w:t xml:space="preserve">psychological symptoms. </w:t>
      </w:r>
      <w:r w:rsidR="005C1482">
        <w:rPr>
          <w:u w:color="FFFFFF" w:themeColor="background1"/>
        </w:rPr>
        <w:t>T</w:t>
      </w:r>
      <w:r w:rsidR="005C1482" w:rsidRPr="00927677">
        <w:rPr>
          <w:u w:color="FFFFFF" w:themeColor="background1"/>
        </w:rPr>
        <w:t xml:space="preserve">he association between each dependent variable and presence of pre-teen abuse </w:t>
      </w:r>
      <w:r w:rsidR="005C1482">
        <w:rPr>
          <w:u w:color="FFFFFF" w:themeColor="background1"/>
        </w:rPr>
        <w:t xml:space="preserve">was examined </w:t>
      </w:r>
      <w:r w:rsidR="005C1482" w:rsidRPr="00927677">
        <w:rPr>
          <w:u w:color="FFFFFF" w:themeColor="background1"/>
        </w:rPr>
        <w:t>in males and females separately.</w:t>
      </w:r>
      <w:r w:rsidR="005C1482">
        <w:rPr>
          <w:u w:color="FFFFFF" w:themeColor="background1"/>
        </w:rPr>
        <w:t xml:space="preserve"> </w:t>
      </w:r>
      <w:r w:rsidR="003704A9">
        <w:rPr>
          <w:u w:color="FFFFFF" w:themeColor="background1"/>
        </w:rPr>
        <w:t xml:space="preserve">Since both, independent and dependent variables were categorical, </w:t>
      </w:r>
      <w:r w:rsidR="00C61A0D" w:rsidRPr="00927677">
        <w:rPr>
          <w:u w:color="FFFFFF" w:themeColor="background1"/>
        </w:rPr>
        <w:t xml:space="preserve">one-sided </w:t>
      </w:r>
      <w:r w:rsidR="00562428" w:rsidRPr="00927677">
        <w:rPr>
          <w:u w:color="FFFFFF" w:themeColor="background1"/>
        </w:rPr>
        <w:t>Fisher</w:t>
      </w:r>
      <w:r w:rsidR="00C61A0D" w:rsidRPr="00927677">
        <w:rPr>
          <w:u w:color="FFFFFF" w:themeColor="background1"/>
        </w:rPr>
        <w:t xml:space="preserve"> exact tests</w:t>
      </w:r>
      <w:r w:rsidR="00F5508E" w:rsidRPr="00927677">
        <w:rPr>
          <w:u w:color="FFFFFF" w:themeColor="background1"/>
        </w:rPr>
        <w:t xml:space="preserve"> </w:t>
      </w:r>
      <w:r w:rsidR="00C61A0D" w:rsidRPr="00927677">
        <w:rPr>
          <w:u w:color="FFFFFF" w:themeColor="background1"/>
        </w:rPr>
        <w:t xml:space="preserve">were used </w:t>
      </w:r>
      <w:r w:rsidR="003704A9">
        <w:rPr>
          <w:u w:color="FFFFFF" w:themeColor="background1"/>
        </w:rPr>
        <w:t xml:space="preserve">for each of the dependent variables. </w:t>
      </w:r>
      <w:r w:rsidR="00D96AC8" w:rsidRPr="00927677">
        <w:rPr>
          <w:u w:color="FFFFFF" w:themeColor="background1"/>
        </w:rPr>
        <w:t>Fisher</w:t>
      </w:r>
      <w:r w:rsidR="007D1468">
        <w:rPr>
          <w:u w:color="FFFFFF" w:themeColor="background1"/>
        </w:rPr>
        <w:t>’s</w:t>
      </w:r>
      <w:r w:rsidR="00D96AC8" w:rsidRPr="00927677">
        <w:rPr>
          <w:u w:color="FFFFFF" w:themeColor="background1"/>
        </w:rPr>
        <w:t xml:space="preserve"> exact test was </w:t>
      </w:r>
      <w:r w:rsidR="007D1468">
        <w:rPr>
          <w:u w:color="FFFFFF" w:themeColor="background1"/>
        </w:rPr>
        <w:t>u</w:t>
      </w:r>
      <w:r w:rsidR="005C1482">
        <w:rPr>
          <w:u w:color="FFFFFF" w:themeColor="background1"/>
        </w:rPr>
        <w:t>sed</w:t>
      </w:r>
      <w:r w:rsidR="007D1468">
        <w:rPr>
          <w:u w:color="FFFFFF" w:themeColor="background1"/>
        </w:rPr>
        <w:t xml:space="preserve"> because</w:t>
      </w:r>
      <w:r w:rsidR="007D1468" w:rsidRPr="00927677">
        <w:rPr>
          <w:u w:color="FFFFFF" w:themeColor="background1"/>
        </w:rPr>
        <w:t xml:space="preserve"> </w:t>
      </w:r>
      <w:r w:rsidR="005C1482">
        <w:rPr>
          <w:u w:color="FFFFFF" w:themeColor="background1"/>
        </w:rPr>
        <w:t xml:space="preserve">a </w:t>
      </w:r>
      <w:r w:rsidR="00D96AC8" w:rsidRPr="00927677">
        <w:rPr>
          <w:u w:color="FFFFFF" w:themeColor="background1"/>
        </w:rPr>
        <w:t xml:space="preserve">significant portion of </w:t>
      </w:r>
      <w:r w:rsidR="005C1482">
        <w:rPr>
          <w:u w:color="FFFFFF" w:themeColor="background1"/>
        </w:rPr>
        <w:t xml:space="preserve">cells had </w:t>
      </w:r>
      <w:r w:rsidR="00D96AC8" w:rsidRPr="00927677">
        <w:rPr>
          <w:u w:color="FFFFFF" w:themeColor="background1"/>
        </w:rPr>
        <w:t>counts below 10</w:t>
      </w:r>
      <w:r w:rsidR="00D96AC8">
        <w:rPr>
          <w:u w:color="FFFFFF" w:themeColor="background1"/>
        </w:rPr>
        <w:t xml:space="preserve">, </w:t>
      </w:r>
      <w:r w:rsidR="005C1482">
        <w:rPr>
          <w:u w:color="FFFFFF" w:themeColor="background1"/>
        </w:rPr>
        <w:t>making</w:t>
      </w:r>
      <w:r w:rsidR="00D96AC8">
        <w:rPr>
          <w:u w:color="FFFFFF" w:themeColor="background1"/>
        </w:rPr>
        <w:t xml:space="preserve"> Pearson Chi-Square unsuitable</w:t>
      </w:r>
      <w:r w:rsidR="00D96AC8" w:rsidRPr="00927677">
        <w:rPr>
          <w:u w:color="FFFFFF" w:themeColor="background1"/>
        </w:rPr>
        <w:t>.</w:t>
      </w:r>
      <w:r w:rsidR="005C1482">
        <w:rPr>
          <w:u w:color="FFFFFF" w:themeColor="background1"/>
        </w:rPr>
        <w:t xml:space="preserve"> In the case of</w:t>
      </w:r>
      <w:r w:rsidR="00F5508E" w:rsidRPr="00927677">
        <w:rPr>
          <w:u w:color="FFFFFF" w:themeColor="background1"/>
        </w:rPr>
        <w:t xml:space="preserve"> psychopathological syndromes, Chi-Square was used, as conditions for its use were satisfied.</w:t>
      </w:r>
      <w:r w:rsidR="005C1482">
        <w:rPr>
          <w:u w:color="FFFFFF" w:themeColor="background1"/>
        </w:rPr>
        <w:t xml:space="preserve"> </w:t>
      </w:r>
      <w:r w:rsidR="005054B6">
        <w:rPr>
          <w:u w:color="FFFFFF" w:themeColor="background1"/>
        </w:rPr>
        <w:t xml:space="preserve">Odds ratios and confidence intervals (95%) were also </w:t>
      </w:r>
      <w:r w:rsidR="009664FB">
        <w:rPr>
          <w:u w:color="FFFFFF" w:themeColor="background1"/>
        </w:rPr>
        <w:t>calculated and</w:t>
      </w:r>
      <w:r w:rsidR="005054B6">
        <w:rPr>
          <w:u w:color="FFFFFF" w:themeColor="background1"/>
        </w:rPr>
        <w:t xml:space="preserve"> </w:t>
      </w:r>
      <w:r w:rsidR="006666F0">
        <w:rPr>
          <w:u w:color="FFFFFF" w:themeColor="background1"/>
        </w:rPr>
        <w:t xml:space="preserve">are </w:t>
      </w:r>
      <w:r w:rsidR="005054B6">
        <w:rPr>
          <w:u w:color="FFFFFF" w:themeColor="background1"/>
        </w:rPr>
        <w:t>provided in the tables.</w:t>
      </w:r>
    </w:p>
    <w:p w14:paraId="4C99183B" w14:textId="3FF58D56" w:rsidR="0095473E" w:rsidRPr="00927677" w:rsidRDefault="00ED6179" w:rsidP="008252CD">
      <w:pPr>
        <w:spacing w:line="480" w:lineRule="auto"/>
        <w:jc w:val="both"/>
        <w:outlineLvl w:val="0"/>
        <w:rPr>
          <w:b/>
          <w:bCs/>
          <w:u w:color="FFFFFF" w:themeColor="background1"/>
        </w:rPr>
      </w:pPr>
      <w:r>
        <w:rPr>
          <w:b/>
          <w:bCs/>
          <w:u w:color="FFFFFF" w:themeColor="background1"/>
        </w:rPr>
        <w:t xml:space="preserve">3. </w:t>
      </w:r>
      <w:r w:rsidR="00265F63" w:rsidRPr="00927677">
        <w:rPr>
          <w:b/>
          <w:bCs/>
          <w:u w:color="FFFFFF" w:themeColor="background1"/>
        </w:rPr>
        <w:t>Results</w:t>
      </w:r>
    </w:p>
    <w:p w14:paraId="655228C5" w14:textId="59806CE9" w:rsidR="00F45E93" w:rsidRPr="00F45E93" w:rsidRDefault="00905860" w:rsidP="008252CD">
      <w:pPr>
        <w:spacing w:line="480" w:lineRule="auto"/>
        <w:jc w:val="both"/>
        <w:outlineLvl w:val="0"/>
        <w:rPr>
          <w:b/>
          <w:u w:color="FFFFFF" w:themeColor="background1"/>
        </w:rPr>
      </w:pPr>
      <w:r>
        <w:rPr>
          <w:b/>
          <w:u w:color="FFFFFF" w:themeColor="background1"/>
        </w:rPr>
        <w:t xml:space="preserve">3.1. </w:t>
      </w:r>
      <w:r w:rsidR="008A62E0" w:rsidRPr="00927677">
        <w:rPr>
          <w:b/>
          <w:u w:color="FFFFFF" w:themeColor="background1"/>
        </w:rPr>
        <w:t xml:space="preserve">Abuse and </w:t>
      </w:r>
      <w:r w:rsidR="002677C5">
        <w:rPr>
          <w:b/>
          <w:u w:color="FFFFFF" w:themeColor="background1"/>
        </w:rPr>
        <w:t>Atypical</w:t>
      </w:r>
      <w:r w:rsidR="008A62E0" w:rsidRPr="00927677">
        <w:rPr>
          <w:b/>
          <w:u w:color="FFFFFF" w:themeColor="background1"/>
        </w:rPr>
        <w:t xml:space="preserve"> </w:t>
      </w:r>
      <w:r w:rsidR="00D217A7" w:rsidRPr="00927677">
        <w:rPr>
          <w:b/>
          <w:u w:color="FFFFFF" w:themeColor="background1"/>
        </w:rPr>
        <w:t>S</w:t>
      </w:r>
      <w:r w:rsidR="008A62E0" w:rsidRPr="00927677">
        <w:rPr>
          <w:b/>
          <w:u w:color="FFFFFF" w:themeColor="background1"/>
        </w:rPr>
        <w:t>exual</w:t>
      </w:r>
      <w:r w:rsidR="005902AE">
        <w:rPr>
          <w:b/>
          <w:u w:color="FFFFFF" w:themeColor="background1"/>
        </w:rPr>
        <w:t xml:space="preserve"> (</w:t>
      </w:r>
      <w:r w:rsidR="002677C5">
        <w:rPr>
          <w:b/>
          <w:u w:color="FFFFFF" w:themeColor="background1"/>
        </w:rPr>
        <w:t xml:space="preserve">and </w:t>
      </w:r>
      <w:r w:rsidR="005902AE">
        <w:rPr>
          <w:b/>
          <w:u w:color="FFFFFF" w:themeColor="background1"/>
        </w:rPr>
        <w:t>Paraphilic)</w:t>
      </w:r>
      <w:r w:rsidR="008A62E0" w:rsidRPr="00927677">
        <w:rPr>
          <w:b/>
          <w:u w:color="FFFFFF" w:themeColor="background1"/>
        </w:rPr>
        <w:t xml:space="preserve"> </w:t>
      </w:r>
      <w:r w:rsidR="00D217A7" w:rsidRPr="00927677">
        <w:rPr>
          <w:b/>
          <w:u w:color="FFFFFF" w:themeColor="background1"/>
        </w:rPr>
        <w:t>F</w:t>
      </w:r>
      <w:r w:rsidR="008A62E0" w:rsidRPr="00927677">
        <w:rPr>
          <w:b/>
          <w:u w:color="FFFFFF" w:themeColor="background1"/>
        </w:rPr>
        <w:t>antasies</w:t>
      </w:r>
    </w:p>
    <w:p w14:paraId="11BDCD26" w14:textId="77777777" w:rsidR="006666F0" w:rsidRDefault="00777349" w:rsidP="008252CD">
      <w:pPr>
        <w:spacing w:line="480" w:lineRule="auto"/>
        <w:ind w:firstLine="720"/>
        <w:jc w:val="both"/>
        <w:rPr>
          <w:u w:color="FFFFFF" w:themeColor="background1"/>
        </w:rPr>
      </w:pPr>
      <w:r>
        <w:rPr>
          <w:u w:color="FFFFFF" w:themeColor="background1"/>
        </w:rPr>
        <w:t xml:space="preserve">Analysis of variance </w:t>
      </w:r>
      <w:r w:rsidR="007D1468">
        <w:rPr>
          <w:u w:color="FFFFFF" w:themeColor="background1"/>
        </w:rPr>
        <w:t>revealed</w:t>
      </w:r>
      <w:r>
        <w:rPr>
          <w:u w:color="FFFFFF" w:themeColor="background1"/>
        </w:rPr>
        <w:t xml:space="preserve"> significant effect</w:t>
      </w:r>
      <w:r w:rsidR="007D1468">
        <w:rPr>
          <w:u w:color="FFFFFF" w:themeColor="background1"/>
        </w:rPr>
        <w:t>s</w:t>
      </w:r>
      <w:r>
        <w:rPr>
          <w:u w:color="FFFFFF" w:themeColor="background1"/>
        </w:rPr>
        <w:t xml:space="preserve"> of abuse (</w:t>
      </w:r>
      <w:r w:rsidRPr="00100F3A">
        <w:rPr>
          <w:i/>
          <w:u w:color="FFFFFF" w:themeColor="background1"/>
        </w:rPr>
        <w:t>F</w:t>
      </w:r>
      <w:r w:rsidR="00100F3A">
        <w:rPr>
          <w:u w:color="FFFFFF" w:themeColor="background1"/>
        </w:rPr>
        <w:t>(1,</w:t>
      </w:r>
      <w:r w:rsidR="00071ED6">
        <w:rPr>
          <w:u w:color="FFFFFF" w:themeColor="background1"/>
        </w:rPr>
        <w:t xml:space="preserve"> </w:t>
      </w:r>
      <w:r w:rsidR="00100F3A">
        <w:rPr>
          <w:u w:color="FFFFFF" w:themeColor="background1"/>
        </w:rPr>
        <w:t>345)</w:t>
      </w:r>
      <w:r w:rsidR="007815DB">
        <w:rPr>
          <w:u w:color="FFFFFF" w:themeColor="background1"/>
        </w:rPr>
        <w:t xml:space="preserve"> </w:t>
      </w:r>
      <w:r>
        <w:rPr>
          <w:u w:color="FFFFFF" w:themeColor="background1"/>
        </w:rPr>
        <w:t>=</w:t>
      </w:r>
      <w:r w:rsidR="007815DB">
        <w:rPr>
          <w:u w:color="FFFFFF" w:themeColor="background1"/>
        </w:rPr>
        <w:t xml:space="preserve"> </w:t>
      </w:r>
      <w:r>
        <w:rPr>
          <w:u w:color="FFFFFF" w:themeColor="background1"/>
        </w:rPr>
        <w:t xml:space="preserve">5.200, </w:t>
      </w:r>
      <w:r w:rsidR="00664B5C">
        <w:rPr>
          <w:i/>
          <w:u w:color="FFFFFF" w:themeColor="background1"/>
        </w:rPr>
        <w:t>p</w:t>
      </w:r>
      <w:r w:rsidR="007815DB">
        <w:rPr>
          <w:u w:color="FFFFFF" w:themeColor="background1"/>
        </w:rPr>
        <w:t xml:space="preserve"> = .000</w:t>
      </w:r>
      <w:r>
        <w:rPr>
          <w:u w:color="FFFFFF" w:themeColor="background1"/>
        </w:rPr>
        <w:t xml:space="preserve">) and </w:t>
      </w:r>
      <w:r w:rsidR="008F40EB">
        <w:rPr>
          <w:u w:color="FFFFFF" w:themeColor="background1"/>
        </w:rPr>
        <w:t>gender</w:t>
      </w:r>
      <w:r w:rsidR="00091550">
        <w:rPr>
          <w:u w:color="FFFFFF" w:themeColor="background1"/>
        </w:rPr>
        <w:t xml:space="preserve"> </w:t>
      </w:r>
      <w:r>
        <w:rPr>
          <w:u w:color="FFFFFF" w:themeColor="background1"/>
        </w:rPr>
        <w:t>(</w:t>
      </w:r>
      <w:r w:rsidR="00664B5C">
        <w:rPr>
          <w:i/>
          <w:u w:color="FFFFFF" w:themeColor="background1"/>
        </w:rPr>
        <w:t>F</w:t>
      </w:r>
      <w:r w:rsidR="00664B5C">
        <w:rPr>
          <w:u w:color="FFFFFF" w:themeColor="background1"/>
        </w:rPr>
        <w:t>(1,</w:t>
      </w:r>
      <w:r w:rsidR="00071ED6">
        <w:rPr>
          <w:u w:color="FFFFFF" w:themeColor="background1"/>
        </w:rPr>
        <w:t xml:space="preserve"> </w:t>
      </w:r>
      <w:r w:rsidR="00664B5C">
        <w:rPr>
          <w:u w:color="FFFFFF" w:themeColor="background1"/>
        </w:rPr>
        <w:t>345)</w:t>
      </w:r>
      <w:r w:rsidR="007815DB">
        <w:rPr>
          <w:u w:color="FFFFFF" w:themeColor="background1"/>
        </w:rPr>
        <w:t xml:space="preserve"> </w:t>
      </w:r>
      <w:r>
        <w:rPr>
          <w:u w:color="FFFFFF" w:themeColor="background1"/>
        </w:rPr>
        <w:t>=</w:t>
      </w:r>
      <w:r w:rsidR="007815DB">
        <w:rPr>
          <w:u w:color="FFFFFF" w:themeColor="background1"/>
        </w:rPr>
        <w:t xml:space="preserve"> </w:t>
      </w:r>
      <w:r>
        <w:rPr>
          <w:u w:color="FFFFFF" w:themeColor="background1"/>
        </w:rPr>
        <w:t xml:space="preserve">6.512, </w:t>
      </w:r>
      <w:r w:rsidR="00664B5C">
        <w:rPr>
          <w:i/>
          <w:u w:color="FFFFFF" w:themeColor="background1"/>
        </w:rPr>
        <w:t>p</w:t>
      </w:r>
      <w:r w:rsidR="007815DB">
        <w:rPr>
          <w:i/>
          <w:u w:color="FFFFFF" w:themeColor="background1"/>
        </w:rPr>
        <w:t xml:space="preserve"> </w:t>
      </w:r>
      <w:r w:rsidR="007815DB" w:rsidRPr="007815DB">
        <w:rPr>
          <w:u w:color="FFFFFF" w:themeColor="background1"/>
        </w:rPr>
        <w:t>= .023</w:t>
      </w:r>
      <w:r>
        <w:rPr>
          <w:u w:color="FFFFFF" w:themeColor="background1"/>
        </w:rPr>
        <w:t xml:space="preserve">) on the percent of sexual fantasies </w:t>
      </w:r>
      <w:r w:rsidR="007D1468">
        <w:rPr>
          <w:u w:color="FFFFFF" w:themeColor="background1"/>
        </w:rPr>
        <w:t>endorsed</w:t>
      </w:r>
      <w:r>
        <w:rPr>
          <w:u w:color="FFFFFF" w:themeColor="background1"/>
        </w:rPr>
        <w:t xml:space="preserve">. </w:t>
      </w:r>
      <w:r w:rsidR="006666F0">
        <w:rPr>
          <w:u w:color="FFFFFF" w:themeColor="background1"/>
        </w:rPr>
        <w:t>P</w:t>
      </w:r>
      <w:r>
        <w:rPr>
          <w:u w:color="FFFFFF" w:themeColor="background1"/>
        </w:rPr>
        <w:t>articipants</w:t>
      </w:r>
      <w:r w:rsidR="00330913">
        <w:rPr>
          <w:u w:color="FFFFFF" w:themeColor="background1"/>
        </w:rPr>
        <w:t xml:space="preserve"> who reported childhood abuse</w:t>
      </w:r>
      <w:r>
        <w:rPr>
          <w:u w:color="FFFFFF" w:themeColor="background1"/>
        </w:rPr>
        <w:t xml:space="preserve"> </w:t>
      </w:r>
      <w:r w:rsidR="006666F0">
        <w:rPr>
          <w:u w:color="FFFFFF" w:themeColor="background1"/>
        </w:rPr>
        <w:t xml:space="preserve">and males </w:t>
      </w:r>
      <w:r>
        <w:rPr>
          <w:u w:color="FFFFFF" w:themeColor="background1"/>
        </w:rPr>
        <w:t xml:space="preserve">were more likely to </w:t>
      </w:r>
      <w:r w:rsidR="007D1468">
        <w:rPr>
          <w:u w:color="FFFFFF" w:themeColor="background1"/>
        </w:rPr>
        <w:t xml:space="preserve">engage in more </w:t>
      </w:r>
      <w:r w:rsidR="002677C5">
        <w:rPr>
          <w:u w:color="FFFFFF" w:themeColor="background1"/>
        </w:rPr>
        <w:t>atypical</w:t>
      </w:r>
      <w:r>
        <w:rPr>
          <w:u w:color="FFFFFF" w:themeColor="background1"/>
        </w:rPr>
        <w:t xml:space="preserve"> sexual fantasies</w:t>
      </w:r>
      <w:r w:rsidR="006666F0">
        <w:rPr>
          <w:u w:color="FFFFFF" w:themeColor="background1"/>
        </w:rPr>
        <w:t>.</w:t>
      </w:r>
    </w:p>
    <w:p w14:paraId="444AB59C" w14:textId="3973EAB8" w:rsidR="009A2BDB" w:rsidRPr="009A2BDB" w:rsidRDefault="00C61A0D" w:rsidP="008252CD">
      <w:pPr>
        <w:spacing w:line="480" w:lineRule="auto"/>
        <w:ind w:firstLine="720"/>
        <w:jc w:val="both"/>
        <w:rPr>
          <w:u w:color="FFFFFF" w:themeColor="background1"/>
        </w:rPr>
      </w:pPr>
      <w:r w:rsidRPr="00927677">
        <w:rPr>
          <w:u w:color="FFFFFF" w:themeColor="background1"/>
        </w:rPr>
        <w:t xml:space="preserve">The analysis </w:t>
      </w:r>
      <w:r w:rsidR="00E85BB4" w:rsidRPr="00927677">
        <w:rPr>
          <w:u w:color="FFFFFF" w:themeColor="background1"/>
        </w:rPr>
        <w:t xml:space="preserve">of </w:t>
      </w:r>
      <w:r w:rsidR="00D13B21">
        <w:rPr>
          <w:u w:color="FFFFFF" w:themeColor="background1"/>
        </w:rPr>
        <w:t>gender</w:t>
      </w:r>
      <w:r w:rsidR="00E85BB4" w:rsidRPr="00927677">
        <w:rPr>
          <w:u w:color="FFFFFF" w:themeColor="background1"/>
        </w:rPr>
        <w:t>, abuse</w:t>
      </w:r>
      <w:r w:rsidR="006666F0">
        <w:rPr>
          <w:u w:color="FFFFFF" w:themeColor="background1"/>
        </w:rPr>
        <w:t>,</w:t>
      </w:r>
      <w:r w:rsidR="00E85BB4" w:rsidRPr="00927677">
        <w:rPr>
          <w:u w:color="FFFFFF" w:themeColor="background1"/>
        </w:rPr>
        <w:t xml:space="preserve"> and fantasies </w:t>
      </w:r>
      <w:r w:rsidRPr="00927677">
        <w:rPr>
          <w:u w:color="FFFFFF" w:themeColor="background1"/>
        </w:rPr>
        <w:t>showed no significant three</w:t>
      </w:r>
      <w:r w:rsidR="00E85BB4" w:rsidRPr="00927677">
        <w:rPr>
          <w:u w:color="FFFFFF" w:themeColor="background1"/>
        </w:rPr>
        <w:t>-</w:t>
      </w:r>
      <w:r w:rsidRPr="00927677">
        <w:rPr>
          <w:u w:color="FFFFFF" w:themeColor="background1"/>
        </w:rPr>
        <w:t xml:space="preserve">way effects. However, </w:t>
      </w:r>
      <w:r w:rsidR="00472D73">
        <w:rPr>
          <w:u w:color="FFFFFF" w:themeColor="background1"/>
        </w:rPr>
        <w:t>five</w:t>
      </w:r>
      <w:r w:rsidRPr="00927677">
        <w:rPr>
          <w:u w:color="FFFFFF" w:themeColor="background1"/>
        </w:rPr>
        <w:t xml:space="preserve"> of 13 variables were associated with abuse in male participants,</w:t>
      </w:r>
      <w:r w:rsidR="00472D73">
        <w:rPr>
          <w:u w:color="FFFFFF" w:themeColor="background1"/>
        </w:rPr>
        <w:t xml:space="preserve"> and</w:t>
      </w:r>
      <w:r w:rsidRPr="00927677">
        <w:rPr>
          <w:u w:color="FFFFFF" w:themeColor="background1"/>
        </w:rPr>
        <w:t xml:space="preserve"> no such association was found in females: orgies</w:t>
      </w:r>
      <w:r w:rsidR="00814A70">
        <w:rPr>
          <w:u w:color="FFFFFF" w:themeColor="background1"/>
        </w:rPr>
        <w:t xml:space="preserve"> (</w:t>
      </w:r>
      <w:r w:rsidR="00814A70">
        <w:rPr>
          <w:i/>
          <w:u w:color="FFFFFF" w:themeColor="background1"/>
        </w:rPr>
        <w:t>p</w:t>
      </w:r>
      <w:r w:rsidR="00814A70">
        <w:rPr>
          <w:u w:color="FFFFFF" w:themeColor="background1"/>
        </w:rPr>
        <w:t xml:space="preserve"> = .011)</w:t>
      </w:r>
      <w:r w:rsidRPr="00927677">
        <w:rPr>
          <w:u w:color="FFFFFF" w:themeColor="background1"/>
        </w:rPr>
        <w:t>, bondage</w:t>
      </w:r>
      <w:r w:rsidR="00814A70">
        <w:rPr>
          <w:u w:color="FFFFFF" w:themeColor="background1"/>
        </w:rPr>
        <w:t xml:space="preserve"> </w:t>
      </w:r>
      <w:r w:rsidR="00814A70" w:rsidRPr="00814A70">
        <w:rPr>
          <w:u w:color="FFFFFF" w:themeColor="background1"/>
        </w:rPr>
        <w:t>(</w:t>
      </w:r>
      <w:r w:rsidR="00814A70" w:rsidRPr="00814A70">
        <w:rPr>
          <w:i/>
          <w:u w:color="FFFFFF" w:themeColor="background1"/>
        </w:rPr>
        <w:t>p</w:t>
      </w:r>
      <w:r w:rsidR="00814A70" w:rsidRPr="00814A70">
        <w:rPr>
          <w:u w:color="FFFFFF" w:themeColor="background1"/>
        </w:rPr>
        <w:t xml:space="preserve"> = .0</w:t>
      </w:r>
      <w:r w:rsidR="00814A70">
        <w:rPr>
          <w:u w:color="FFFFFF" w:themeColor="background1"/>
        </w:rPr>
        <w:t>27</w:t>
      </w:r>
      <w:r w:rsidR="00814A70" w:rsidRPr="00814A70">
        <w:rPr>
          <w:u w:color="FFFFFF" w:themeColor="background1"/>
        </w:rPr>
        <w:t>)</w:t>
      </w:r>
      <w:r w:rsidRPr="00927677">
        <w:rPr>
          <w:u w:color="FFFFFF" w:themeColor="background1"/>
        </w:rPr>
        <w:t>, verbal abuse</w:t>
      </w:r>
      <w:r w:rsidR="00814A70">
        <w:rPr>
          <w:u w:color="FFFFFF" w:themeColor="background1"/>
        </w:rPr>
        <w:t xml:space="preserve"> </w:t>
      </w:r>
      <w:r w:rsidR="00814A70" w:rsidRPr="00814A70">
        <w:rPr>
          <w:u w:color="FFFFFF" w:themeColor="background1"/>
        </w:rPr>
        <w:t>(</w:t>
      </w:r>
      <w:r w:rsidR="00814A70" w:rsidRPr="00814A70">
        <w:rPr>
          <w:i/>
          <w:u w:color="FFFFFF" w:themeColor="background1"/>
        </w:rPr>
        <w:t>p</w:t>
      </w:r>
      <w:r w:rsidR="00814A70" w:rsidRPr="00814A70">
        <w:rPr>
          <w:u w:color="FFFFFF" w:themeColor="background1"/>
        </w:rPr>
        <w:t xml:space="preserve"> = .0</w:t>
      </w:r>
      <w:r w:rsidR="00814A70">
        <w:rPr>
          <w:u w:color="FFFFFF" w:themeColor="background1"/>
        </w:rPr>
        <w:t>36</w:t>
      </w:r>
      <w:r w:rsidR="00814A70" w:rsidRPr="00814A70">
        <w:rPr>
          <w:u w:color="FFFFFF" w:themeColor="background1"/>
        </w:rPr>
        <w:t>)</w:t>
      </w:r>
      <w:r w:rsidRPr="00927677">
        <w:rPr>
          <w:u w:color="FFFFFF" w:themeColor="background1"/>
        </w:rPr>
        <w:t xml:space="preserve">, </w:t>
      </w:r>
      <w:r w:rsidRPr="00927677">
        <w:rPr>
          <w:u w:color="FFFFFF" w:themeColor="background1"/>
        </w:rPr>
        <w:lastRenderedPageBreak/>
        <w:t>swinging</w:t>
      </w:r>
      <w:r w:rsidR="00906F1E">
        <w:rPr>
          <w:u w:color="FFFFFF" w:themeColor="background1"/>
        </w:rPr>
        <w:t xml:space="preserve"> </w:t>
      </w:r>
      <w:r w:rsidR="00814A70" w:rsidRPr="00814A70">
        <w:rPr>
          <w:u w:color="FFFFFF" w:themeColor="background1"/>
        </w:rPr>
        <w:t>(</w:t>
      </w:r>
      <w:r w:rsidR="00814A70" w:rsidRPr="00814A70">
        <w:rPr>
          <w:i/>
          <w:u w:color="FFFFFF" w:themeColor="background1"/>
        </w:rPr>
        <w:t>p</w:t>
      </w:r>
      <w:r w:rsidR="00814A70" w:rsidRPr="00814A70">
        <w:rPr>
          <w:u w:color="FFFFFF" w:themeColor="background1"/>
        </w:rPr>
        <w:t xml:space="preserve"> = .0</w:t>
      </w:r>
      <w:r w:rsidR="00814A70">
        <w:rPr>
          <w:u w:color="FFFFFF" w:themeColor="background1"/>
        </w:rPr>
        <w:t>09</w:t>
      </w:r>
      <w:r w:rsidR="00814A70" w:rsidRPr="00814A70">
        <w:rPr>
          <w:u w:color="FFFFFF" w:themeColor="background1"/>
        </w:rPr>
        <w:t>)</w:t>
      </w:r>
      <w:r w:rsidR="00672E50" w:rsidRPr="00927677">
        <w:rPr>
          <w:u w:color="FFFFFF" w:themeColor="background1"/>
        </w:rPr>
        <w:t>,</w:t>
      </w:r>
      <w:r w:rsidRPr="00927677">
        <w:rPr>
          <w:u w:color="FFFFFF" w:themeColor="background1"/>
        </w:rPr>
        <w:t xml:space="preserve"> and having none of the fantasies</w:t>
      </w:r>
      <w:r w:rsidR="009F7788" w:rsidRPr="00927677">
        <w:rPr>
          <w:u w:color="FFFFFF" w:themeColor="background1"/>
        </w:rPr>
        <w:t xml:space="preserve"> </w:t>
      </w:r>
      <w:r w:rsidR="00814A70" w:rsidRPr="00814A70">
        <w:rPr>
          <w:u w:color="FFFFFF" w:themeColor="background1"/>
        </w:rPr>
        <w:t>(</w:t>
      </w:r>
      <w:r w:rsidR="00814A70" w:rsidRPr="00814A70">
        <w:rPr>
          <w:i/>
          <w:u w:color="FFFFFF" w:themeColor="background1"/>
        </w:rPr>
        <w:t>p</w:t>
      </w:r>
      <w:r w:rsidR="00814A70" w:rsidRPr="00814A70">
        <w:rPr>
          <w:u w:color="FFFFFF" w:themeColor="background1"/>
        </w:rPr>
        <w:t xml:space="preserve"> = .0</w:t>
      </w:r>
      <w:r w:rsidR="00814A70">
        <w:rPr>
          <w:u w:color="FFFFFF" w:themeColor="background1"/>
        </w:rPr>
        <w:t>31</w:t>
      </w:r>
      <w:r w:rsidR="00814A70" w:rsidRPr="00814A70">
        <w:rPr>
          <w:u w:color="FFFFFF" w:themeColor="background1"/>
        </w:rPr>
        <w:t xml:space="preserve">) </w:t>
      </w:r>
      <w:r w:rsidR="009F7788" w:rsidRPr="00927677">
        <w:rPr>
          <w:u w:color="FFFFFF" w:themeColor="background1"/>
        </w:rPr>
        <w:t>(</w:t>
      </w:r>
      <w:r w:rsidR="006C56FC">
        <w:rPr>
          <w:u w:color="FFFFFF" w:themeColor="background1"/>
        </w:rPr>
        <w:t>non-</w:t>
      </w:r>
      <w:r w:rsidR="001E57F8" w:rsidRPr="00927677">
        <w:rPr>
          <w:u w:color="FFFFFF" w:themeColor="background1"/>
        </w:rPr>
        <w:t xml:space="preserve">abused </w:t>
      </w:r>
      <w:r w:rsidR="006C56FC">
        <w:rPr>
          <w:u w:color="FFFFFF" w:themeColor="background1"/>
        </w:rPr>
        <w:t xml:space="preserve">men </w:t>
      </w:r>
      <w:r w:rsidR="001E57F8" w:rsidRPr="00927677">
        <w:rPr>
          <w:u w:color="FFFFFF" w:themeColor="background1"/>
        </w:rPr>
        <w:t>marked this option more often</w:t>
      </w:r>
      <w:r w:rsidR="009F7788" w:rsidRPr="00927677">
        <w:rPr>
          <w:u w:color="FFFFFF" w:themeColor="background1"/>
        </w:rPr>
        <w:t>)</w:t>
      </w:r>
      <w:r w:rsidRPr="00927677">
        <w:rPr>
          <w:u w:color="FFFFFF" w:themeColor="background1"/>
        </w:rPr>
        <w:t xml:space="preserve">. </w:t>
      </w:r>
      <w:r w:rsidR="006C56FC">
        <w:rPr>
          <w:u w:color="FFFFFF" w:themeColor="background1"/>
        </w:rPr>
        <w:t xml:space="preserve">Only for </w:t>
      </w:r>
      <w:r w:rsidRPr="00927677">
        <w:rPr>
          <w:u w:color="FFFFFF" w:themeColor="background1"/>
        </w:rPr>
        <w:t>cuckolding</w:t>
      </w:r>
      <w:r w:rsidR="006C56FC">
        <w:rPr>
          <w:u w:color="FFFFFF" w:themeColor="background1"/>
        </w:rPr>
        <w:t xml:space="preserve"> </w:t>
      </w:r>
      <w:r w:rsidRPr="00927677">
        <w:rPr>
          <w:u w:color="FFFFFF" w:themeColor="background1"/>
        </w:rPr>
        <w:t xml:space="preserve">the association was significant </w:t>
      </w:r>
      <w:r w:rsidR="00DB2589" w:rsidRPr="00927677">
        <w:rPr>
          <w:u w:color="FFFFFF" w:themeColor="background1"/>
        </w:rPr>
        <w:t>for</w:t>
      </w:r>
      <w:r w:rsidRPr="00927677">
        <w:rPr>
          <w:u w:color="FFFFFF" w:themeColor="background1"/>
        </w:rPr>
        <w:t xml:space="preserve"> both </w:t>
      </w:r>
      <w:r w:rsidR="00790946">
        <w:rPr>
          <w:u w:color="FFFFFF" w:themeColor="background1"/>
        </w:rPr>
        <w:t>genders</w:t>
      </w:r>
      <w:r w:rsidR="001E57F8" w:rsidRPr="00927677">
        <w:rPr>
          <w:u w:color="FFFFFF" w:themeColor="background1"/>
        </w:rPr>
        <w:t xml:space="preserve"> (</w:t>
      </w:r>
      <w:r w:rsidR="00814A70" w:rsidRPr="00814A70">
        <w:rPr>
          <w:i/>
          <w:u w:color="FFFFFF" w:themeColor="background1"/>
        </w:rPr>
        <w:t>p</w:t>
      </w:r>
      <w:r w:rsidR="00814A70" w:rsidRPr="00814A70">
        <w:rPr>
          <w:u w:color="FFFFFF" w:themeColor="background1"/>
        </w:rPr>
        <w:t xml:space="preserve"> = .0</w:t>
      </w:r>
      <w:r w:rsidR="00814A70">
        <w:rPr>
          <w:u w:color="FFFFFF" w:themeColor="background1"/>
        </w:rPr>
        <w:t xml:space="preserve">24 for males and </w:t>
      </w:r>
      <w:r w:rsidR="00814A70" w:rsidRPr="000B235E">
        <w:rPr>
          <w:i/>
          <w:u w:color="FFFFFF" w:themeColor="background1"/>
        </w:rPr>
        <w:t xml:space="preserve">p </w:t>
      </w:r>
      <w:r w:rsidR="00814A70">
        <w:rPr>
          <w:u w:color="FFFFFF" w:themeColor="background1"/>
        </w:rPr>
        <w:t>= .014 for females</w:t>
      </w:r>
      <w:r w:rsidR="005C1482">
        <w:rPr>
          <w:u w:color="FFFFFF" w:themeColor="background1"/>
        </w:rPr>
        <w:t>)</w:t>
      </w:r>
      <w:r w:rsidRPr="00927677">
        <w:rPr>
          <w:u w:color="FFFFFF" w:themeColor="background1"/>
        </w:rPr>
        <w:t xml:space="preserve">. The effect of abuse in all cases was such that </w:t>
      </w:r>
      <w:r w:rsidR="006C56FC">
        <w:rPr>
          <w:u w:color="FFFFFF" w:themeColor="background1"/>
        </w:rPr>
        <w:t>the fantasy was more common in abused participants</w:t>
      </w:r>
      <w:r w:rsidR="009F3DC2" w:rsidRPr="00927677">
        <w:rPr>
          <w:u w:color="FFFFFF" w:themeColor="background1"/>
        </w:rPr>
        <w:t xml:space="preserve"> (T</w:t>
      </w:r>
      <w:r w:rsidR="008C35B1" w:rsidRPr="00927677">
        <w:rPr>
          <w:u w:color="FFFFFF" w:themeColor="background1"/>
        </w:rPr>
        <w:t xml:space="preserve">able </w:t>
      </w:r>
      <w:r w:rsidR="00B06713">
        <w:rPr>
          <w:u w:color="FFFFFF" w:themeColor="background1"/>
        </w:rPr>
        <w:t>1</w:t>
      </w:r>
      <w:r w:rsidR="009F3DC2" w:rsidRPr="00927677">
        <w:rPr>
          <w:u w:color="FFFFFF" w:themeColor="background1"/>
        </w:rPr>
        <w:t>).</w:t>
      </w:r>
      <w:r w:rsidR="006C62A0">
        <w:rPr>
          <w:u w:color="FFFFFF" w:themeColor="background1"/>
        </w:rPr>
        <w:t xml:space="preserve"> </w:t>
      </w:r>
    </w:p>
    <w:p w14:paraId="74FD04D0" w14:textId="3ECFACB2" w:rsidR="009E4DC0" w:rsidRDefault="00F6288D" w:rsidP="008252CD">
      <w:pPr>
        <w:spacing w:line="480" w:lineRule="auto"/>
        <w:jc w:val="both"/>
        <w:outlineLvl w:val="0"/>
        <w:rPr>
          <w:u w:color="FFFFFF" w:themeColor="background1"/>
        </w:rPr>
      </w:pPr>
      <w:r>
        <w:rPr>
          <w:b/>
          <w:u w:color="FFFFFF" w:themeColor="background1"/>
        </w:rPr>
        <w:t xml:space="preserve">3.2. </w:t>
      </w:r>
      <w:r w:rsidR="008A62E0" w:rsidRPr="00927677">
        <w:rPr>
          <w:b/>
          <w:u w:color="FFFFFF" w:themeColor="background1"/>
        </w:rPr>
        <w:t xml:space="preserve">Abuse and </w:t>
      </w:r>
      <w:r w:rsidR="00D217A7" w:rsidRPr="00927677">
        <w:rPr>
          <w:b/>
          <w:u w:color="FFFFFF" w:themeColor="background1"/>
        </w:rPr>
        <w:t>U</w:t>
      </w:r>
      <w:r w:rsidR="008A62E0" w:rsidRPr="00927677">
        <w:rPr>
          <w:b/>
          <w:u w:color="FFFFFF" w:themeColor="background1"/>
        </w:rPr>
        <w:t xml:space="preserve">nusual </w:t>
      </w:r>
      <w:r w:rsidR="00D217A7" w:rsidRPr="00927677">
        <w:rPr>
          <w:b/>
          <w:u w:color="FFFFFF" w:themeColor="background1"/>
        </w:rPr>
        <w:t>S</w:t>
      </w:r>
      <w:r w:rsidR="008A62E0" w:rsidRPr="00927677">
        <w:rPr>
          <w:b/>
          <w:u w:color="FFFFFF" w:themeColor="background1"/>
        </w:rPr>
        <w:t>exual</w:t>
      </w:r>
      <w:r w:rsidR="00666EAE">
        <w:rPr>
          <w:b/>
          <w:u w:color="FFFFFF" w:themeColor="background1"/>
        </w:rPr>
        <w:t xml:space="preserve"> (</w:t>
      </w:r>
      <w:r w:rsidR="002677C5">
        <w:rPr>
          <w:b/>
          <w:u w:color="FFFFFF" w:themeColor="background1"/>
        </w:rPr>
        <w:t xml:space="preserve">and </w:t>
      </w:r>
      <w:r w:rsidR="00666EAE">
        <w:rPr>
          <w:b/>
          <w:u w:color="FFFFFF" w:themeColor="background1"/>
        </w:rPr>
        <w:t>Paraphilic)</w:t>
      </w:r>
      <w:r w:rsidR="008A62E0" w:rsidRPr="00927677">
        <w:rPr>
          <w:b/>
          <w:u w:color="FFFFFF" w:themeColor="background1"/>
        </w:rPr>
        <w:t xml:space="preserve"> </w:t>
      </w:r>
      <w:r w:rsidR="00D217A7" w:rsidRPr="00927677">
        <w:rPr>
          <w:b/>
          <w:u w:color="FFFFFF" w:themeColor="background1"/>
        </w:rPr>
        <w:t>B</w:t>
      </w:r>
      <w:r w:rsidR="008A62E0" w:rsidRPr="00927677">
        <w:rPr>
          <w:b/>
          <w:u w:color="FFFFFF" w:themeColor="background1"/>
        </w:rPr>
        <w:t>ehavior</w:t>
      </w:r>
    </w:p>
    <w:p w14:paraId="3051CFEE" w14:textId="3A5E2796" w:rsidR="0023454D" w:rsidRPr="00927677" w:rsidRDefault="00DB2589" w:rsidP="00F56D4D">
      <w:pPr>
        <w:spacing w:line="480" w:lineRule="auto"/>
        <w:ind w:firstLine="720"/>
        <w:jc w:val="both"/>
        <w:rPr>
          <w:u w:color="FFFFFF" w:themeColor="background1"/>
        </w:rPr>
      </w:pPr>
      <w:r w:rsidRPr="00927677">
        <w:rPr>
          <w:u w:color="FFFFFF" w:themeColor="background1"/>
        </w:rPr>
        <w:t>As it was expected</w:t>
      </w:r>
      <w:r w:rsidR="00BF1B6E" w:rsidRPr="00927677">
        <w:rPr>
          <w:u w:color="FFFFFF" w:themeColor="background1"/>
        </w:rPr>
        <w:t xml:space="preserve">, the </w:t>
      </w:r>
      <w:r w:rsidR="00001E82" w:rsidRPr="00927677">
        <w:rPr>
          <w:u w:color="FFFFFF" w:themeColor="background1"/>
        </w:rPr>
        <w:t xml:space="preserve">frequency </w:t>
      </w:r>
      <w:r w:rsidR="00EA58F6">
        <w:rPr>
          <w:u w:color="FFFFFF" w:themeColor="background1"/>
        </w:rPr>
        <w:t xml:space="preserve">of </w:t>
      </w:r>
      <w:r w:rsidR="002677C5">
        <w:rPr>
          <w:u w:color="FFFFFF" w:themeColor="background1"/>
        </w:rPr>
        <w:t>atypical</w:t>
      </w:r>
      <w:r w:rsidRPr="00927677">
        <w:rPr>
          <w:u w:color="FFFFFF" w:themeColor="background1"/>
        </w:rPr>
        <w:t xml:space="preserve"> </w:t>
      </w:r>
      <w:r w:rsidR="000801F8">
        <w:rPr>
          <w:u w:color="FFFFFF" w:themeColor="background1"/>
        </w:rPr>
        <w:t>sexual experiences was in all cases</w:t>
      </w:r>
      <w:r w:rsidR="00BF1B6E" w:rsidRPr="00927677">
        <w:rPr>
          <w:u w:color="FFFFFF" w:themeColor="background1"/>
        </w:rPr>
        <w:t xml:space="preserve"> lower </w:t>
      </w:r>
      <w:r w:rsidR="000801F8" w:rsidRPr="00927677">
        <w:rPr>
          <w:u w:color="FFFFFF" w:themeColor="background1"/>
        </w:rPr>
        <w:t>than that of fantasies</w:t>
      </w:r>
      <w:r w:rsidR="00BF1B6E" w:rsidRPr="00927677">
        <w:rPr>
          <w:u w:color="FFFFFF" w:themeColor="background1"/>
        </w:rPr>
        <w:t xml:space="preserve">, which could </w:t>
      </w:r>
      <w:r w:rsidR="008E5A1B" w:rsidRPr="00927677">
        <w:rPr>
          <w:u w:color="FFFFFF" w:themeColor="background1"/>
        </w:rPr>
        <w:t>have affected the possibility of</w:t>
      </w:r>
      <w:r w:rsidR="00BF1B6E" w:rsidRPr="00927677">
        <w:rPr>
          <w:u w:color="FFFFFF" w:themeColor="background1"/>
        </w:rPr>
        <w:t xml:space="preserve"> detect</w:t>
      </w:r>
      <w:r w:rsidR="008E5A1B" w:rsidRPr="00927677">
        <w:rPr>
          <w:u w:color="FFFFFF" w:themeColor="background1"/>
        </w:rPr>
        <w:t>ing</w:t>
      </w:r>
      <w:r w:rsidR="00BF1B6E" w:rsidRPr="00927677">
        <w:rPr>
          <w:u w:color="FFFFFF" w:themeColor="background1"/>
        </w:rPr>
        <w:t xml:space="preserve"> potential relationships. </w:t>
      </w:r>
      <w:r w:rsidR="009E4DC0">
        <w:rPr>
          <w:u w:color="FFFFFF" w:themeColor="background1"/>
        </w:rPr>
        <w:t xml:space="preserve">Analysis of variance on the percent of experiences marked showed neither significant effect of </w:t>
      </w:r>
      <w:r w:rsidR="00D13B21">
        <w:rPr>
          <w:u w:color="FFFFFF" w:themeColor="background1"/>
        </w:rPr>
        <w:t>gender</w:t>
      </w:r>
      <w:r w:rsidR="009E4DC0">
        <w:rPr>
          <w:u w:color="FFFFFF" w:themeColor="background1"/>
        </w:rPr>
        <w:t>, nor of abuse</w:t>
      </w:r>
      <w:r w:rsidR="001C5A0B">
        <w:rPr>
          <w:u w:color="FFFFFF" w:themeColor="background1"/>
        </w:rPr>
        <w:t xml:space="preserve"> (interaction of factors was also non-significant)</w:t>
      </w:r>
      <w:r w:rsidR="009E4DC0">
        <w:rPr>
          <w:u w:color="FFFFFF" w:themeColor="background1"/>
        </w:rPr>
        <w:t xml:space="preserve">. </w:t>
      </w:r>
    </w:p>
    <w:p w14:paraId="2A2C2C3E" w14:textId="15D93A17" w:rsidR="00BF1B6E" w:rsidRPr="009A2BDB" w:rsidRDefault="007C5D5D" w:rsidP="008252CD">
      <w:pPr>
        <w:spacing w:line="480" w:lineRule="auto"/>
        <w:ind w:firstLine="720"/>
        <w:jc w:val="both"/>
        <w:rPr>
          <w:u w:color="FFFFFF" w:themeColor="background1"/>
        </w:rPr>
      </w:pPr>
      <w:r>
        <w:rPr>
          <w:u w:color="FFFFFF" w:themeColor="background1"/>
        </w:rPr>
        <w:t>C</w:t>
      </w:r>
      <w:r w:rsidR="00BF1B6E" w:rsidRPr="00927677">
        <w:rPr>
          <w:u w:color="FFFFFF" w:themeColor="background1"/>
        </w:rPr>
        <w:t>omparison of male and female</w:t>
      </w:r>
      <w:r w:rsidR="008252CD">
        <w:rPr>
          <w:u w:color="FFFFFF" w:themeColor="background1"/>
        </w:rPr>
        <w:t xml:space="preserve"> samples</w:t>
      </w:r>
      <w:r w:rsidR="00BF1B6E" w:rsidRPr="00927677">
        <w:rPr>
          <w:u w:color="FFFFFF" w:themeColor="background1"/>
        </w:rPr>
        <w:t xml:space="preserve"> showed that there was a different pattern of </w:t>
      </w:r>
      <w:r w:rsidR="001B27A6" w:rsidRPr="00927677">
        <w:rPr>
          <w:u w:color="FFFFFF" w:themeColor="background1"/>
        </w:rPr>
        <w:t xml:space="preserve">results </w:t>
      </w:r>
      <w:r w:rsidR="00BF1B6E" w:rsidRPr="00927677">
        <w:rPr>
          <w:u w:color="FFFFFF" w:themeColor="background1"/>
        </w:rPr>
        <w:t>in the two groups. Abused male participants had more frequent atypical sexual experiences overall (significant</w:t>
      </w:r>
      <w:r w:rsidR="00312655" w:rsidRPr="00927677">
        <w:rPr>
          <w:u w:color="FFFFFF" w:themeColor="background1"/>
        </w:rPr>
        <w:t xml:space="preserve"> </w:t>
      </w:r>
      <w:r w:rsidR="00935C6D" w:rsidRPr="00935C6D">
        <w:rPr>
          <w:u w:color="FFFFFF" w:themeColor="background1"/>
        </w:rPr>
        <w:t>(</w:t>
      </w:r>
      <w:r w:rsidR="00935C6D" w:rsidRPr="00935C6D">
        <w:rPr>
          <w:i/>
          <w:u w:color="FFFFFF" w:themeColor="background1"/>
        </w:rPr>
        <w:t>p</w:t>
      </w:r>
      <w:r w:rsidR="00935C6D" w:rsidRPr="00935C6D">
        <w:rPr>
          <w:u w:color="FFFFFF" w:themeColor="background1"/>
        </w:rPr>
        <w:t xml:space="preserve"> = .01</w:t>
      </w:r>
      <w:r w:rsidR="00935C6D">
        <w:rPr>
          <w:u w:color="FFFFFF" w:themeColor="background1"/>
        </w:rPr>
        <w:t>3</w:t>
      </w:r>
      <w:r w:rsidR="00935C6D" w:rsidRPr="00935C6D">
        <w:rPr>
          <w:u w:color="FFFFFF" w:themeColor="background1"/>
        </w:rPr>
        <w:t>)</w:t>
      </w:r>
      <w:r w:rsidR="00935C6D" w:rsidRPr="00935C6D" w:rsidDel="00935C6D">
        <w:rPr>
          <w:u w:color="FFFFFF" w:themeColor="background1"/>
        </w:rPr>
        <w:t xml:space="preserve"> </w:t>
      </w:r>
      <w:r w:rsidR="00BF1B6E" w:rsidRPr="00927677">
        <w:rPr>
          <w:u w:color="FFFFFF" w:themeColor="background1"/>
        </w:rPr>
        <w:t xml:space="preserve">effect on the variable “no such experiences”), compared to men that were not abused in pre-teens. On the other hand, abused women were more likely </w:t>
      </w:r>
      <w:r w:rsidR="007D1468">
        <w:rPr>
          <w:u w:color="FFFFFF" w:themeColor="background1"/>
        </w:rPr>
        <w:t xml:space="preserve">to report </w:t>
      </w:r>
      <w:r w:rsidR="001F1E1C">
        <w:rPr>
          <w:u w:color="FFFFFF" w:themeColor="background1"/>
        </w:rPr>
        <w:t>being</w:t>
      </w:r>
      <w:r w:rsidR="00BF1B6E" w:rsidRPr="00927677">
        <w:rPr>
          <w:u w:color="FFFFFF" w:themeColor="background1"/>
        </w:rPr>
        <w:t xml:space="preserve"> sex</w:t>
      </w:r>
      <w:r w:rsidR="001F1E1C">
        <w:rPr>
          <w:u w:color="FFFFFF" w:themeColor="background1"/>
        </w:rPr>
        <w:t>ually</w:t>
      </w:r>
      <w:r w:rsidR="00BF1B6E" w:rsidRPr="00927677">
        <w:rPr>
          <w:u w:color="FFFFFF" w:themeColor="background1"/>
        </w:rPr>
        <w:t xml:space="preserve"> assault</w:t>
      </w:r>
      <w:r w:rsidR="001F1E1C">
        <w:rPr>
          <w:u w:color="FFFFFF" w:themeColor="background1"/>
        </w:rPr>
        <w:t>ed</w:t>
      </w:r>
      <w:r w:rsidR="00BF1B6E" w:rsidRPr="00927677">
        <w:rPr>
          <w:u w:color="FFFFFF" w:themeColor="background1"/>
        </w:rPr>
        <w:t xml:space="preserve">, </w:t>
      </w:r>
      <w:r w:rsidR="007D1468">
        <w:rPr>
          <w:u w:color="FFFFFF" w:themeColor="background1"/>
        </w:rPr>
        <w:t>than</w:t>
      </w:r>
      <w:r w:rsidR="00BF1B6E" w:rsidRPr="00927677">
        <w:rPr>
          <w:u w:color="FFFFFF" w:themeColor="background1"/>
        </w:rPr>
        <w:t xml:space="preserve"> women who were not abused</w:t>
      </w:r>
      <w:r w:rsidR="00EF1908" w:rsidRPr="00927677">
        <w:rPr>
          <w:u w:color="FFFFFF" w:themeColor="background1"/>
        </w:rPr>
        <w:t xml:space="preserve"> </w:t>
      </w:r>
      <w:r w:rsidR="00935C6D" w:rsidRPr="00935C6D">
        <w:rPr>
          <w:u w:color="FFFFFF" w:themeColor="background1"/>
        </w:rPr>
        <w:t>(</w:t>
      </w:r>
      <w:r w:rsidR="00935C6D" w:rsidRPr="00935C6D">
        <w:rPr>
          <w:i/>
          <w:u w:color="FFFFFF" w:themeColor="background1"/>
        </w:rPr>
        <w:t>p</w:t>
      </w:r>
      <w:r w:rsidR="00935C6D" w:rsidRPr="00935C6D">
        <w:rPr>
          <w:u w:color="FFFFFF" w:themeColor="background1"/>
        </w:rPr>
        <w:t xml:space="preserve"> = .0</w:t>
      </w:r>
      <w:r w:rsidR="00935C6D">
        <w:rPr>
          <w:u w:color="FFFFFF" w:themeColor="background1"/>
        </w:rPr>
        <w:t>43</w:t>
      </w:r>
      <w:r w:rsidR="00935C6D" w:rsidRPr="00935C6D">
        <w:rPr>
          <w:u w:color="FFFFFF" w:themeColor="background1"/>
        </w:rPr>
        <w:t>)</w:t>
      </w:r>
      <w:r w:rsidR="00BF1B6E" w:rsidRPr="00927677">
        <w:rPr>
          <w:u w:color="FFFFFF" w:themeColor="background1"/>
        </w:rPr>
        <w:t>, which is the only result that differs from the general trend.</w:t>
      </w:r>
      <w:r>
        <w:rPr>
          <w:u w:color="FFFFFF" w:themeColor="background1"/>
        </w:rPr>
        <w:t xml:space="preserve"> </w:t>
      </w:r>
      <w:r w:rsidR="00A05E6C">
        <w:rPr>
          <w:u w:color="FFFFFF" w:themeColor="background1"/>
        </w:rPr>
        <w:t xml:space="preserve">Percentages for each of the experiences </w:t>
      </w:r>
      <w:r w:rsidR="0006197B">
        <w:rPr>
          <w:u w:color="FFFFFF" w:themeColor="background1"/>
        </w:rPr>
        <w:t xml:space="preserve">are </w:t>
      </w:r>
      <w:r w:rsidR="00A05E6C">
        <w:rPr>
          <w:u w:color="FFFFFF" w:themeColor="background1"/>
        </w:rPr>
        <w:t xml:space="preserve">available at </w:t>
      </w:r>
      <w:r w:rsidR="005433CF">
        <w:rPr>
          <w:u w:color="FFFFFF" w:themeColor="background1"/>
        </w:rPr>
        <w:t>T</w:t>
      </w:r>
      <w:r w:rsidR="00A05E6C">
        <w:rPr>
          <w:u w:color="FFFFFF" w:themeColor="background1"/>
        </w:rPr>
        <w:t xml:space="preserve">able </w:t>
      </w:r>
      <w:r w:rsidR="00B06713">
        <w:rPr>
          <w:u w:color="FFFFFF" w:themeColor="background1"/>
        </w:rPr>
        <w:t>2</w:t>
      </w:r>
      <w:r w:rsidR="00A05E6C">
        <w:rPr>
          <w:u w:color="FFFFFF" w:themeColor="background1"/>
        </w:rPr>
        <w:t xml:space="preserve">. </w:t>
      </w:r>
    </w:p>
    <w:p w14:paraId="330C3B05" w14:textId="4B8F5F57" w:rsidR="00BF1B6E" w:rsidRPr="00927677" w:rsidRDefault="00F6288D" w:rsidP="008252CD">
      <w:pPr>
        <w:pStyle w:val="Heading2"/>
        <w:spacing w:before="0" w:beforeAutospacing="0" w:after="0" w:afterAutospacing="0" w:line="480" w:lineRule="auto"/>
        <w:jc w:val="both"/>
        <w:rPr>
          <w:rFonts w:ascii="Times New Roman" w:hAnsi="Times New Roman"/>
          <w:sz w:val="24"/>
          <w:szCs w:val="24"/>
          <w:u w:color="FFFFFF" w:themeColor="background1"/>
        </w:rPr>
      </w:pPr>
      <w:r>
        <w:rPr>
          <w:rFonts w:ascii="Times New Roman" w:hAnsi="Times New Roman"/>
          <w:sz w:val="24"/>
          <w:szCs w:val="24"/>
          <w:u w:color="FFFFFF" w:themeColor="background1"/>
        </w:rPr>
        <w:t xml:space="preserve">3.3. </w:t>
      </w:r>
      <w:r w:rsidR="008A62E0" w:rsidRPr="00927677">
        <w:rPr>
          <w:rFonts w:ascii="Times New Roman" w:hAnsi="Times New Roman"/>
          <w:sz w:val="24"/>
          <w:szCs w:val="24"/>
          <w:u w:color="FFFFFF" w:themeColor="background1"/>
        </w:rPr>
        <w:t xml:space="preserve">Abuse and </w:t>
      </w:r>
      <w:r w:rsidR="00D217A7" w:rsidRPr="00927677">
        <w:rPr>
          <w:rFonts w:ascii="Times New Roman" w:hAnsi="Times New Roman"/>
          <w:sz w:val="24"/>
          <w:szCs w:val="24"/>
          <w:u w:color="FFFFFF" w:themeColor="background1"/>
        </w:rPr>
        <w:t>C</w:t>
      </w:r>
      <w:r w:rsidR="008A62E0" w:rsidRPr="00927677">
        <w:rPr>
          <w:rFonts w:ascii="Times New Roman" w:hAnsi="Times New Roman"/>
          <w:sz w:val="24"/>
          <w:szCs w:val="24"/>
          <w:u w:color="FFFFFF" w:themeColor="background1"/>
        </w:rPr>
        <w:t xml:space="preserve">linical </w:t>
      </w:r>
      <w:r w:rsidR="00D217A7" w:rsidRPr="00927677">
        <w:rPr>
          <w:rFonts w:ascii="Times New Roman" w:hAnsi="Times New Roman"/>
          <w:sz w:val="24"/>
          <w:szCs w:val="24"/>
          <w:u w:color="FFFFFF" w:themeColor="background1"/>
        </w:rPr>
        <w:t>S</w:t>
      </w:r>
      <w:r w:rsidR="008A62E0" w:rsidRPr="00927677">
        <w:rPr>
          <w:rFonts w:ascii="Times New Roman" w:hAnsi="Times New Roman"/>
          <w:sz w:val="24"/>
          <w:szCs w:val="24"/>
          <w:u w:color="FFFFFF" w:themeColor="background1"/>
        </w:rPr>
        <w:t>ymptoms</w:t>
      </w:r>
    </w:p>
    <w:p w14:paraId="3CAF1A05" w14:textId="4350B01D" w:rsidR="006C62A0" w:rsidRPr="009A2BDB" w:rsidRDefault="00783016" w:rsidP="0080477A">
      <w:pPr>
        <w:spacing w:line="480" w:lineRule="auto"/>
        <w:ind w:firstLine="720"/>
        <w:jc w:val="both"/>
        <w:rPr>
          <w:u w:color="FFFFFF" w:themeColor="background1"/>
        </w:rPr>
      </w:pPr>
      <w:r>
        <w:rPr>
          <w:u w:color="FFFFFF" w:themeColor="background1"/>
        </w:rPr>
        <w:t xml:space="preserve">Analysis of variance on the frequency of psychological symptoms showed the significant interaction of </w:t>
      </w:r>
      <w:r w:rsidR="008F40EB">
        <w:rPr>
          <w:u w:color="FFFFFF" w:themeColor="background1"/>
        </w:rPr>
        <w:t>gender</w:t>
      </w:r>
      <w:r>
        <w:rPr>
          <w:u w:color="FFFFFF" w:themeColor="background1"/>
        </w:rPr>
        <w:t xml:space="preserve"> and abuse (</w:t>
      </w:r>
      <w:r w:rsidR="00664B5C">
        <w:rPr>
          <w:i/>
          <w:u w:color="FFFFFF" w:themeColor="background1"/>
        </w:rPr>
        <w:t>F</w:t>
      </w:r>
      <w:r w:rsidR="00664B5C">
        <w:rPr>
          <w:u w:color="FFFFFF" w:themeColor="background1"/>
        </w:rPr>
        <w:t>(1,</w:t>
      </w:r>
      <w:r w:rsidR="0054211F">
        <w:rPr>
          <w:u w:color="FFFFFF" w:themeColor="background1"/>
        </w:rPr>
        <w:t xml:space="preserve"> </w:t>
      </w:r>
      <w:r w:rsidR="00664B5C">
        <w:rPr>
          <w:u w:color="FFFFFF" w:themeColor="background1"/>
        </w:rPr>
        <w:t>345)</w:t>
      </w:r>
      <w:r w:rsidR="007815DB">
        <w:rPr>
          <w:u w:color="FFFFFF" w:themeColor="background1"/>
        </w:rPr>
        <w:t xml:space="preserve"> </w:t>
      </w:r>
      <w:r>
        <w:rPr>
          <w:u w:color="FFFFFF" w:themeColor="background1"/>
        </w:rPr>
        <w:t>=</w:t>
      </w:r>
      <w:r w:rsidR="007815DB">
        <w:rPr>
          <w:u w:color="FFFFFF" w:themeColor="background1"/>
        </w:rPr>
        <w:t xml:space="preserve"> </w:t>
      </w:r>
      <w:r>
        <w:rPr>
          <w:u w:color="FFFFFF" w:themeColor="background1"/>
        </w:rPr>
        <w:t xml:space="preserve">7.987, </w:t>
      </w:r>
      <w:r w:rsidRPr="00664B5C">
        <w:rPr>
          <w:i/>
          <w:u w:color="FFFFFF" w:themeColor="background1"/>
        </w:rPr>
        <w:t>p</w:t>
      </w:r>
      <w:r w:rsidR="007815DB">
        <w:rPr>
          <w:u w:color="FFFFFF" w:themeColor="background1"/>
        </w:rPr>
        <w:t xml:space="preserve"> = .005</w:t>
      </w:r>
      <w:r>
        <w:rPr>
          <w:u w:color="FFFFFF" w:themeColor="background1"/>
        </w:rPr>
        <w:t xml:space="preserve">). </w:t>
      </w:r>
      <w:r w:rsidR="00735CCF">
        <w:rPr>
          <w:u w:color="FFFFFF" w:themeColor="background1"/>
        </w:rPr>
        <w:t>The i</w:t>
      </w:r>
      <w:r w:rsidR="001C5683">
        <w:rPr>
          <w:u w:color="FFFFFF" w:themeColor="background1"/>
        </w:rPr>
        <w:t>ncrease in number of symptoms marked by the abuse sample was more pronounced in females, than in males (</w:t>
      </w:r>
      <w:r w:rsidR="001C5683" w:rsidRPr="009B4E7C">
        <w:rPr>
          <w:u w:color="FFFFFF" w:themeColor="background1"/>
        </w:rPr>
        <w:t>Graph 1).</w:t>
      </w:r>
      <w:r w:rsidR="001C5683">
        <w:rPr>
          <w:u w:color="FFFFFF" w:themeColor="background1"/>
        </w:rPr>
        <w:t xml:space="preserve"> </w:t>
      </w:r>
      <w:r>
        <w:rPr>
          <w:u w:color="FFFFFF" w:themeColor="background1"/>
        </w:rPr>
        <w:t>Main effects of abuse (</w:t>
      </w:r>
      <w:r w:rsidRPr="00664B5C">
        <w:rPr>
          <w:i/>
          <w:u w:color="FFFFFF" w:themeColor="background1"/>
        </w:rPr>
        <w:t>F</w:t>
      </w:r>
      <w:r w:rsidR="00664B5C">
        <w:rPr>
          <w:u w:color="FFFFFF" w:themeColor="background1"/>
        </w:rPr>
        <w:t>(1,</w:t>
      </w:r>
      <w:r w:rsidR="0054211F">
        <w:rPr>
          <w:u w:color="FFFFFF" w:themeColor="background1"/>
        </w:rPr>
        <w:t xml:space="preserve"> </w:t>
      </w:r>
      <w:r w:rsidR="00664B5C">
        <w:rPr>
          <w:u w:color="FFFFFF" w:themeColor="background1"/>
        </w:rPr>
        <w:t>345)</w:t>
      </w:r>
      <w:r w:rsidR="007815DB">
        <w:rPr>
          <w:u w:color="FFFFFF" w:themeColor="background1"/>
        </w:rPr>
        <w:t xml:space="preserve"> </w:t>
      </w:r>
      <w:r>
        <w:rPr>
          <w:u w:color="FFFFFF" w:themeColor="background1"/>
        </w:rPr>
        <w:t>=</w:t>
      </w:r>
      <w:r w:rsidR="007815DB">
        <w:rPr>
          <w:u w:color="FFFFFF" w:themeColor="background1"/>
        </w:rPr>
        <w:t xml:space="preserve"> </w:t>
      </w:r>
      <w:r>
        <w:rPr>
          <w:u w:color="FFFFFF" w:themeColor="background1"/>
        </w:rPr>
        <w:t xml:space="preserve">43.596, </w:t>
      </w:r>
      <w:r w:rsidRPr="00664B5C">
        <w:rPr>
          <w:i/>
          <w:u w:color="FFFFFF" w:themeColor="background1"/>
        </w:rPr>
        <w:t>p</w:t>
      </w:r>
      <w:r w:rsidR="007815DB">
        <w:rPr>
          <w:i/>
          <w:u w:color="FFFFFF" w:themeColor="background1"/>
        </w:rPr>
        <w:t xml:space="preserve"> </w:t>
      </w:r>
      <w:r w:rsidR="007815DB">
        <w:rPr>
          <w:u w:color="FFFFFF" w:themeColor="background1"/>
        </w:rPr>
        <w:t>= .000</w:t>
      </w:r>
      <w:r>
        <w:rPr>
          <w:u w:color="FFFFFF" w:themeColor="background1"/>
        </w:rPr>
        <w:t xml:space="preserve">) and </w:t>
      </w:r>
      <w:r w:rsidR="008F40EB">
        <w:rPr>
          <w:u w:color="FFFFFF" w:themeColor="background1"/>
        </w:rPr>
        <w:t>gender</w:t>
      </w:r>
      <w:r w:rsidR="008252CD">
        <w:rPr>
          <w:u w:color="FFFFFF" w:themeColor="background1"/>
        </w:rPr>
        <w:t xml:space="preserve"> </w:t>
      </w:r>
      <w:r>
        <w:rPr>
          <w:u w:color="FFFFFF" w:themeColor="background1"/>
        </w:rPr>
        <w:t>(</w:t>
      </w:r>
      <w:r w:rsidR="00664B5C">
        <w:rPr>
          <w:i/>
          <w:u w:color="FFFFFF" w:themeColor="background1"/>
        </w:rPr>
        <w:t>F</w:t>
      </w:r>
      <w:r w:rsidR="00664B5C">
        <w:rPr>
          <w:u w:color="FFFFFF" w:themeColor="background1"/>
        </w:rPr>
        <w:t>(1,</w:t>
      </w:r>
      <w:r w:rsidR="0054211F">
        <w:rPr>
          <w:u w:color="FFFFFF" w:themeColor="background1"/>
        </w:rPr>
        <w:t xml:space="preserve"> </w:t>
      </w:r>
      <w:r w:rsidR="00664B5C">
        <w:rPr>
          <w:u w:color="FFFFFF" w:themeColor="background1"/>
        </w:rPr>
        <w:t>345)</w:t>
      </w:r>
      <w:r w:rsidR="007815DB">
        <w:rPr>
          <w:u w:color="FFFFFF" w:themeColor="background1"/>
        </w:rPr>
        <w:t xml:space="preserve"> </w:t>
      </w:r>
      <w:r w:rsidR="00664B5C">
        <w:rPr>
          <w:u w:color="FFFFFF" w:themeColor="background1"/>
        </w:rPr>
        <w:t>=</w:t>
      </w:r>
      <w:r w:rsidR="007815DB">
        <w:rPr>
          <w:u w:color="FFFFFF" w:themeColor="background1"/>
        </w:rPr>
        <w:t xml:space="preserve"> </w:t>
      </w:r>
      <w:r w:rsidR="00664B5C">
        <w:rPr>
          <w:u w:color="FFFFFF" w:themeColor="background1"/>
        </w:rPr>
        <w:t xml:space="preserve">11.597, </w:t>
      </w:r>
      <w:r w:rsidR="00664B5C">
        <w:rPr>
          <w:i/>
          <w:u w:color="FFFFFF" w:themeColor="background1"/>
        </w:rPr>
        <w:t>p</w:t>
      </w:r>
      <w:r w:rsidR="007815DB">
        <w:rPr>
          <w:u w:color="FFFFFF" w:themeColor="background1"/>
        </w:rPr>
        <w:t xml:space="preserve"> = .001</w:t>
      </w:r>
      <w:r>
        <w:rPr>
          <w:u w:color="FFFFFF" w:themeColor="background1"/>
        </w:rPr>
        <w:t xml:space="preserve">) were also significant – more psychological symptoms were marked by abused participants, and females. </w:t>
      </w:r>
    </w:p>
    <w:p w14:paraId="656FBAFA" w14:textId="03D57958" w:rsidR="00334350" w:rsidRPr="009A2BDB" w:rsidRDefault="00854D86" w:rsidP="008252CD">
      <w:pPr>
        <w:spacing w:line="480" w:lineRule="auto"/>
        <w:ind w:firstLine="720"/>
        <w:jc w:val="both"/>
        <w:rPr>
          <w:u w:color="FFFFFF" w:themeColor="background1"/>
        </w:rPr>
      </w:pPr>
      <w:r>
        <w:rPr>
          <w:u w:color="FFFFFF" w:themeColor="background1"/>
        </w:rPr>
        <w:t xml:space="preserve">Analysis by </w:t>
      </w:r>
      <w:r w:rsidR="008F40EB">
        <w:rPr>
          <w:u w:color="FFFFFF" w:themeColor="background1"/>
        </w:rPr>
        <w:t>gender</w:t>
      </w:r>
      <w:r>
        <w:rPr>
          <w:u w:color="FFFFFF" w:themeColor="background1"/>
        </w:rPr>
        <w:t xml:space="preserve"> revealed more about the relationship of abuse and psychological symptoms. </w:t>
      </w:r>
      <w:r w:rsidR="00BF1B6E" w:rsidRPr="00927677">
        <w:rPr>
          <w:u w:color="FFFFFF" w:themeColor="background1"/>
        </w:rPr>
        <w:t>The</w:t>
      </w:r>
      <w:r w:rsidR="00D6317D">
        <w:rPr>
          <w:u w:color="FFFFFF" w:themeColor="background1"/>
        </w:rPr>
        <w:t xml:space="preserve"> two-way</w:t>
      </w:r>
      <w:r w:rsidR="00BF1B6E" w:rsidRPr="00927677">
        <w:rPr>
          <w:u w:color="FFFFFF" w:themeColor="background1"/>
        </w:rPr>
        <w:t xml:space="preserve"> analysis showed that </w:t>
      </w:r>
      <w:r w:rsidR="006666F0">
        <w:rPr>
          <w:u w:color="FFFFFF" w:themeColor="background1"/>
        </w:rPr>
        <w:t>all symptoms were</w:t>
      </w:r>
      <w:r w:rsidR="00302734">
        <w:rPr>
          <w:u w:color="FFFFFF" w:themeColor="background1"/>
        </w:rPr>
        <w:t xml:space="preserve"> significantly</w:t>
      </w:r>
      <w:bookmarkStart w:id="2" w:name="_GoBack"/>
      <w:bookmarkEnd w:id="2"/>
      <w:r w:rsidR="006666F0">
        <w:rPr>
          <w:u w:color="FFFFFF" w:themeColor="background1"/>
        </w:rPr>
        <w:t xml:space="preserve"> more common in </w:t>
      </w:r>
      <w:r w:rsidR="006666F0">
        <w:rPr>
          <w:u w:color="FFFFFF" w:themeColor="background1"/>
        </w:rPr>
        <w:lastRenderedPageBreak/>
        <w:t>abused females</w:t>
      </w:r>
      <w:r w:rsidR="006E3964">
        <w:rPr>
          <w:u w:color="FFFFFF" w:themeColor="background1"/>
        </w:rPr>
        <w:t>. In male participants</w:t>
      </w:r>
      <w:r w:rsidR="00E9586F">
        <w:rPr>
          <w:u w:color="FFFFFF" w:themeColor="background1"/>
        </w:rPr>
        <w:t xml:space="preserve"> significant increases</w:t>
      </w:r>
      <w:r w:rsidR="007804E8">
        <w:rPr>
          <w:u w:color="FFFFFF" w:themeColor="background1"/>
        </w:rPr>
        <w:t xml:space="preserve"> were presen</w:t>
      </w:r>
      <w:r w:rsidR="00302734">
        <w:rPr>
          <w:u w:color="FFFFFF" w:themeColor="background1"/>
        </w:rPr>
        <w:t>t</w:t>
      </w:r>
      <w:r w:rsidR="00BF1B6E" w:rsidRPr="00927677">
        <w:rPr>
          <w:u w:color="FFFFFF" w:themeColor="background1"/>
        </w:rPr>
        <w:t xml:space="preserve"> in 4 out of 13</w:t>
      </w:r>
      <w:r w:rsidR="00E9586F">
        <w:rPr>
          <w:u w:color="FFFFFF" w:themeColor="background1"/>
        </w:rPr>
        <w:t xml:space="preserve"> </w:t>
      </w:r>
      <w:r w:rsidR="00BF1B6E" w:rsidRPr="00927677">
        <w:rPr>
          <w:u w:color="FFFFFF" w:themeColor="background1"/>
        </w:rPr>
        <w:t>variables</w:t>
      </w:r>
      <w:r w:rsidR="006666F0">
        <w:rPr>
          <w:u w:color="FFFFFF" w:themeColor="background1"/>
        </w:rPr>
        <w:t>, but the effect was smaller than in femal</w:t>
      </w:r>
      <w:r w:rsidR="00302734">
        <w:rPr>
          <w:u w:color="FFFFFF" w:themeColor="background1"/>
        </w:rPr>
        <w:t>es</w:t>
      </w:r>
      <w:r w:rsidR="00BF1B6E" w:rsidRPr="00927677">
        <w:rPr>
          <w:u w:color="FFFFFF" w:themeColor="background1"/>
        </w:rPr>
        <w:t>: depression, anger, recurrent unwanted thoughts</w:t>
      </w:r>
      <w:r w:rsidR="00E9586F">
        <w:rPr>
          <w:u w:color="FFFFFF" w:themeColor="background1"/>
        </w:rPr>
        <w:t>,</w:t>
      </w:r>
      <w:r w:rsidR="00BF1B6E" w:rsidRPr="00927677">
        <w:rPr>
          <w:u w:color="FFFFFF" w:themeColor="background1"/>
        </w:rPr>
        <w:t xml:space="preserve"> and feeling betrayed by close people.</w:t>
      </w:r>
      <w:r w:rsidR="00D676D4" w:rsidRPr="00927677">
        <w:rPr>
          <w:u w:color="FFFFFF" w:themeColor="background1"/>
        </w:rPr>
        <w:t xml:space="preserve"> </w:t>
      </w:r>
      <w:r w:rsidR="00EF3E5F" w:rsidRPr="00927677">
        <w:rPr>
          <w:u w:color="FFFFFF" w:themeColor="background1"/>
        </w:rPr>
        <w:t xml:space="preserve">All </w:t>
      </w:r>
      <w:r w:rsidR="005B7585">
        <w:rPr>
          <w:u w:color="FFFFFF" w:themeColor="background1"/>
        </w:rPr>
        <w:t xml:space="preserve">frequencies </w:t>
      </w:r>
      <w:r w:rsidR="00EF3E5F" w:rsidRPr="00927677">
        <w:rPr>
          <w:u w:color="FFFFFF" w:themeColor="background1"/>
        </w:rPr>
        <w:t xml:space="preserve">are shown in Table </w:t>
      </w:r>
      <w:r w:rsidR="00B06713">
        <w:rPr>
          <w:u w:color="FFFFFF" w:themeColor="background1"/>
        </w:rPr>
        <w:t>3</w:t>
      </w:r>
      <w:r w:rsidR="00EF3E5F" w:rsidRPr="00927677">
        <w:rPr>
          <w:u w:color="FFFFFF" w:themeColor="background1"/>
        </w:rPr>
        <w:t>.</w:t>
      </w:r>
      <w:r w:rsidR="00515474" w:rsidRPr="00927677">
        <w:rPr>
          <w:u w:color="FFFFFF" w:themeColor="background1"/>
        </w:rPr>
        <w:t xml:space="preserve"> </w:t>
      </w:r>
    </w:p>
    <w:p w14:paraId="3C14E6BE" w14:textId="3E93EB72" w:rsidR="008A62E0" w:rsidRPr="00927677" w:rsidRDefault="00F6288D" w:rsidP="008252CD">
      <w:pPr>
        <w:spacing w:line="480" w:lineRule="auto"/>
        <w:jc w:val="both"/>
        <w:outlineLvl w:val="0"/>
        <w:rPr>
          <w:b/>
          <w:u w:color="FFFFFF" w:themeColor="background1"/>
        </w:rPr>
      </w:pPr>
      <w:r>
        <w:rPr>
          <w:b/>
          <w:u w:color="FFFFFF" w:themeColor="background1"/>
        </w:rPr>
        <w:t xml:space="preserve">3.4. </w:t>
      </w:r>
      <w:r w:rsidR="0075447F" w:rsidRPr="00927677">
        <w:rPr>
          <w:b/>
          <w:u w:color="FFFFFF" w:themeColor="background1"/>
        </w:rPr>
        <w:t>Psychopat</w:t>
      </w:r>
      <w:r w:rsidR="008A62E0" w:rsidRPr="00927677">
        <w:rPr>
          <w:b/>
          <w:u w:color="FFFFFF" w:themeColor="background1"/>
        </w:rPr>
        <w:t xml:space="preserve">hological </w:t>
      </w:r>
      <w:r w:rsidR="00D217A7" w:rsidRPr="00927677">
        <w:rPr>
          <w:b/>
          <w:u w:color="FFFFFF" w:themeColor="background1"/>
        </w:rPr>
        <w:t>S</w:t>
      </w:r>
      <w:r w:rsidR="008A62E0" w:rsidRPr="00927677">
        <w:rPr>
          <w:b/>
          <w:u w:color="FFFFFF" w:themeColor="background1"/>
        </w:rPr>
        <w:t>yndromes</w:t>
      </w:r>
      <w:r w:rsidR="0075447F" w:rsidRPr="00927677">
        <w:rPr>
          <w:b/>
          <w:u w:color="FFFFFF" w:themeColor="background1"/>
        </w:rPr>
        <w:t xml:space="preserve"> </w:t>
      </w:r>
    </w:p>
    <w:p w14:paraId="66C7D278" w14:textId="4E3C992A" w:rsidR="00C25762" w:rsidRPr="00927677" w:rsidRDefault="00E748BA" w:rsidP="008252CD">
      <w:pPr>
        <w:spacing w:line="480" w:lineRule="auto"/>
        <w:ind w:firstLine="720"/>
        <w:jc w:val="both"/>
        <w:rPr>
          <w:u w:color="FFFFFF" w:themeColor="background1"/>
        </w:rPr>
      </w:pPr>
      <w:r>
        <w:rPr>
          <w:u w:color="FFFFFF" w:themeColor="background1"/>
        </w:rPr>
        <w:t xml:space="preserve">Participants were asked about a number of psychological symptoms, clusters of </w:t>
      </w:r>
      <w:r w:rsidR="005F0333">
        <w:rPr>
          <w:u w:color="FFFFFF" w:themeColor="background1"/>
        </w:rPr>
        <w:t>which</w:t>
      </w:r>
      <w:r>
        <w:rPr>
          <w:u w:color="FFFFFF" w:themeColor="background1"/>
        </w:rPr>
        <w:t xml:space="preserve"> approximated the DSM 5 diagnostic criteria for </w:t>
      </w:r>
      <w:r w:rsidR="00480A47">
        <w:rPr>
          <w:u w:color="FFFFFF" w:themeColor="background1"/>
        </w:rPr>
        <w:t>BPD</w:t>
      </w:r>
      <w:r>
        <w:rPr>
          <w:u w:color="FFFFFF" w:themeColor="background1"/>
        </w:rPr>
        <w:t xml:space="preserve"> and </w:t>
      </w:r>
      <w:r w:rsidR="00480A47">
        <w:rPr>
          <w:u w:color="FFFFFF" w:themeColor="background1"/>
        </w:rPr>
        <w:t>PTSD</w:t>
      </w:r>
      <w:r>
        <w:rPr>
          <w:u w:color="FFFFFF" w:themeColor="background1"/>
        </w:rPr>
        <w:t>.</w:t>
      </w:r>
      <w:r w:rsidR="00F26A19">
        <w:rPr>
          <w:u w:color="FFFFFF" w:themeColor="background1"/>
        </w:rPr>
        <w:t xml:space="preserve"> </w:t>
      </w:r>
      <w:r w:rsidR="0037563C">
        <w:rPr>
          <w:u w:color="FFFFFF" w:themeColor="background1"/>
        </w:rPr>
        <w:t xml:space="preserve">This survey was not meant to be a diagnostic instrument, and therefore </w:t>
      </w:r>
      <w:r w:rsidR="003F7520">
        <w:rPr>
          <w:u w:color="FFFFFF" w:themeColor="background1"/>
        </w:rPr>
        <w:t>it might be more precise to discuss the tendency toward PTSD and BPD</w:t>
      </w:r>
      <w:r w:rsidR="0037563C">
        <w:rPr>
          <w:u w:color="FFFFFF" w:themeColor="background1"/>
        </w:rPr>
        <w:t xml:space="preserve">. </w:t>
      </w:r>
      <w:r w:rsidR="00C050E9">
        <w:rPr>
          <w:u w:color="FFFFFF" w:themeColor="background1"/>
        </w:rPr>
        <w:t xml:space="preserve">Tendency for </w:t>
      </w:r>
      <w:r w:rsidR="00B04547" w:rsidRPr="00927677">
        <w:rPr>
          <w:u w:color="FFFFFF" w:themeColor="background1"/>
        </w:rPr>
        <w:t>PTSD was</w:t>
      </w:r>
      <w:r w:rsidR="0075447F" w:rsidRPr="00927677">
        <w:rPr>
          <w:u w:color="FFFFFF" w:themeColor="background1"/>
        </w:rPr>
        <w:t xml:space="preserve"> characterized by presence of at least 3 of the following 5 symptoms: depression, panic attacks, phobias, intrusive thoughts and recurrent anxiety. </w:t>
      </w:r>
      <w:r w:rsidR="00C050E9">
        <w:rPr>
          <w:u w:color="FFFFFF" w:themeColor="background1"/>
        </w:rPr>
        <w:t xml:space="preserve">Tendency for </w:t>
      </w:r>
      <w:r w:rsidR="0075447F" w:rsidRPr="00927677">
        <w:rPr>
          <w:u w:color="FFFFFF" w:themeColor="background1"/>
        </w:rPr>
        <w:t>BPD was assessed by</w:t>
      </w:r>
      <w:r w:rsidR="00F26A19">
        <w:rPr>
          <w:u w:color="FFFFFF" w:themeColor="background1"/>
        </w:rPr>
        <w:t xml:space="preserve"> </w:t>
      </w:r>
      <w:r w:rsidR="00DC46BB">
        <w:rPr>
          <w:u w:color="FFFFFF" w:themeColor="background1"/>
        </w:rPr>
        <w:t>detecting the</w:t>
      </w:r>
      <w:r w:rsidR="0075447F" w:rsidRPr="00927677">
        <w:rPr>
          <w:u w:color="FFFFFF" w:themeColor="background1"/>
        </w:rPr>
        <w:t xml:space="preserve"> presence of 4/7 following symptoms: depression, often feeling misunderstood, </w:t>
      </w:r>
      <w:r w:rsidR="00007F83">
        <w:rPr>
          <w:u w:color="FFFFFF" w:themeColor="background1"/>
        </w:rPr>
        <w:t>excessive</w:t>
      </w:r>
      <w:r w:rsidR="00DC46BB">
        <w:rPr>
          <w:u w:color="FFFFFF" w:themeColor="background1"/>
        </w:rPr>
        <w:t xml:space="preserve"> </w:t>
      </w:r>
      <w:r w:rsidR="0075447F" w:rsidRPr="00927677">
        <w:rPr>
          <w:u w:color="FFFFFF" w:themeColor="background1"/>
        </w:rPr>
        <w:t xml:space="preserve">anger, </w:t>
      </w:r>
      <w:r w:rsidR="00DC46BB">
        <w:rPr>
          <w:u w:color="FFFFFF" w:themeColor="background1"/>
        </w:rPr>
        <w:t xml:space="preserve">periods of </w:t>
      </w:r>
      <w:r w:rsidR="0075447F" w:rsidRPr="00927677">
        <w:rPr>
          <w:u w:color="FFFFFF" w:themeColor="background1"/>
        </w:rPr>
        <w:t xml:space="preserve">prolonged sadness, </w:t>
      </w:r>
      <w:r w:rsidR="00DC46BB">
        <w:rPr>
          <w:u w:color="FFFFFF" w:themeColor="background1"/>
        </w:rPr>
        <w:t xml:space="preserve">often </w:t>
      </w:r>
      <w:r w:rsidR="0075447F" w:rsidRPr="00927677">
        <w:rPr>
          <w:u w:color="FFFFFF" w:themeColor="background1"/>
        </w:rPr>
        <w:t xml:space="preserve">feeling betrayed, </w:t>
      </w:r>
      <w:r w:rsidR="001F1E1C">
        <w:rPr>
          <w:u w:color="FFFFFF" w:themeColor="background1"/>
        </w:rPr>
        <w:t>often feeling alone or lonely</w:t>
      </w:r>
      <w:r w:rsidR="006D06E2" w:rsidRPr="00927677">
        <w:rPr>
          <w:u w:color="FFFFFF" w:themeColor="background1"/>
        </w:rPr>
        <w:t xml:space="preserve"> </w:t>
      </w:r>
      <w:r w:rsidR="001F1E1C">
        <w:rPr>
          <w:u w:color="FFFFFF" w:themeColor="background1"/>
        </w:rPr>
        <w:t>and</w:t>
      </w:r>
      <w:r w:rsidR="00405E35">
        <w:rPr>
          <w:u w:color="FFFFFF" w:themeColor="background1"/>
        </w:rPr>
        <w:t xml:space="preserve"> </w:t>
      </w:r>
      <w:r w:rsidR="0075447F" w:rsidRPr="00927677">
        <w:rPr>
          <w:u w:color="FFFFFF" w:themeColor="background1"/>
        </w:rPr>
        <w:t xml:space="preserve">splitting. </w:t>
      </w:r>
      <w:r w:rsidR="00DC46BB">
        <w:rPr>
          <w:u w:color="FFFFFF" w:themeColor="background1"/>
        </w:rPr>
        <w:t>As expected</w:t>
      </w:r>
      <w:r w:rsidR="002F250A">
        <w:rPr>
          <w:u w:color="FFFFFF" w:themeColor="background1"/>
        </w:rPr>
        <w:t>,</w:t>
      </w:r>
      <w:r w:rsidR="00DC46BB">
        <w:rPr>
          <w:u w:color="FFFFFF" w:themeColor="background1"/>
        </w:rPr>
        <w:t xml:space="preserve"> </w:t>
      </w:r>
      <w:r w:rsidR="005321F2">
        <w:rPr>
          <w:u w:color="FFFFFF" w:themeColor="background1"/>
        </w:rPr>
        <w:t xml:space="preserve">tendencies toward </w:t>
      </w:r>
      <w:r w:rsidR="00DC46BB">
        <w:rPr>
          <w:u w:color="FFFFFF" w:themeColor="background1"/>
        </w:rPr>
        <w:t>both</w:t>
      </w:r>
      <w:r w:rsidR="00DC46BB" w:rsidRPr="00927677">
        <w:rPr>
          <w:u w:color="FFFFFF" w:themeColor="background1"/>
        </w:rPr>
        <w:t xml:space="preserve"> </w:t>
      </w:r>
      <w:r w:rsidR="0075447F" w:rsidRPr="00927677">
        <w:rPr>
          <w:u w:color="FFFFFF" w:themeColor="background1"/>
        </w:rPr>
        <w:t>syndromes were</w:t>
      </w:r>
      <w:r w:rsidR="00DC46BB">
        <w:rPr>
          <w:u w:color="FFFFFF" w:themeColor="background1"/>
        </w:rPr>
        <w:t xml:space="preserve"> observed</w:t>
      </w:r>
      <w:r w:rsidR="0075447F" w:rsidRPr="00927677">
        <w:rPr>
          <w:u w:color="FFFFFF" w:themeColor="background1"/>
        </w:rPr>
        <w:t xml:space="preserve"> significantly more </w:t>
      </w:r>
      <w:r w:rsidR="00DC46BB">
        <w:rPr>
          <w:u w:color="FFFFFF" w:themeColor="background1"/>
        </w:rPr>
        <w:t xml:space="preserve">among abused participants of both </w:t>
      </w:r>
      <w:r w:rsidR="00790946">
        <w:rPr>
          <w:u w:color="FFFFFF" w:themeColor="background1"/>
        </w:rPr>
        <w:t>genders</w:t>
      </w:r>
      <w:r w:rsidR="00DC46BB">
        <w:rPr>
          <w:u w:color="FFFFFF" w:themeColor="background1"/>
        </w:rPr>
        <w:t xml:space="preserve"> based on</w:t>
      </w:r>
      <w:r w:rsidR="0075447F" w:rsidRPr="00927677">
        <w:rPr>
          <w:u w:color="FFFFFF" w:themeColor="background1"/>
        </w:rPr>
        <w:t xml:space="preserve"> </w:t>
      </w:r>
      <w:r w:rsidR="00CD12CE">
        <w:rPr>
          <w:u w:color="FFFFFF" w:themeColor="background1"/>
        </w:rPr>
        <w:t xml:space="preserve">Pearson Chi-Square (PTSD: </w:t>
      </w:r>
      <w:r w:rsidR="00CD12CE" w:rsidRPr="00906F1E">
        <w:rPr>
          <w:i/>
          <w:u w:color="FFFFFF" w:themeColor="background1"/>
        </w:rPr>
        <w:t>χ</w:t>
      </w:r>
      <w:r w:rsidR="00CD12CE" w:rsidRPr="00906F1E">
        <w:rPr>
          <w:i/>
          <w:u w:color="FFFFFF" w:themeColor="background1"/>
          <w:vertAlign w:val="superscript"/>
        </w:rPr>
        <w:t>2</w:t>
      </w:r>
      <w:r w:rsidR="00CD12CE" w:rsidRPr="00927677">
        <w:rPr>
          <w:u w:color="FFFFFF" w:themeColor="background1"/>
        </w:rPr>
        <w:t>(1</w:t>
      </w:r>
      <w:r w:rsidR="00CD12CE">
        <w:rPr>
          <w:u w:color="FFFFFF" w:themeColor="background1"/>
        </w:rPr>
        <w:t xml:space="preserve">, </w:t>
      </w:r>
      <w:r w:rsidR="00CD12CE" w:rsidRPr="00906F1E">
        <w:rPr>
          <w:i/>
          <w:u w:color="FFFFFF" w:themeColor="background1"/>
        </w:rPr>
        <w:t>n</w:t>
      </w:r>
      <w:r w:rsidR="00CD12CE">
        <w:rPr>
          <w:u w:color="FFFFFF" w:themeColor="background1"/>
        </w:rPr>
        <w:t>=349)</w:t>
      </w:r>
      <w:r w:rsidR="000B22ED">
        <w:rPr>
          <w:u w:color="FFFFFF" w:themeColor="background1"/>
        </w:rPr>
        <w:t xml:space="preserve"> </w:t>
      </w:r>
      <w:r w:rsidR="00CD12CE">
        <w:rPr>
          <w:u w:color="FFFFFF" w:themeColor="background1"/>
        </w:rPr>
        <w:t>=</w:t>
      </w:r>
      <w:r w:rsidR="000B22ED">
        <w:rPr>
          <w:u w:color="FFFFFF" w:themeColor="background1"/>
        </w:rPr>
        <w:t xml:space="preserve"> </w:t>
      </w:r>
      <w:r w:rsidR="00CD12CE">
        <w:rPr>
          <w:u w:color="FFFFFF" w:themeColor="background1"/>
        </w:rPr>
        <w:t>23.75</w:t>
      </w:r>
      <w:r w:rsidR="00CD12CE" w:rsidRPr="00927677">
        <w:rPr>
          <w:u w:color="FFFFFF" w:themeColor="background1"/>
        </w:rPr>
        <w:t xml:space="preserve">, </w:t>
      </w:r>
      <w:r w:rsidR="00CD12CE" w:rsidRPr="00906F1E">
        <w:rPr>
          <w:i/>
          <w:u w:color="FFFFFF" w:themeColor="background1"/>
        </w:rPr>
        <w:t>p</w:t>
      </w:r>
      <w:r w:rsidR="000B22ED">
        <w:rPr>
          <w:u w:color="FFFFFF" w:themeColor="background1"/>
        </w:rPr>
        <w:t xml:space="preserve"> = .000</w:t>
      </w:r>
      <w:r w:rsidR="00E6154E">
        <w:rPr>
          <w:u w:color="FFFFFF" w:themeColor="background1"/>
        </w:rPr>
        <w:t>, odds ratio: 3.7, CI 95%: 2.1-6.4</w:t>
      </w:r>
      <w:r w:rsidR="00CD12CE">
        <w:rPr>
          <w:u w:color="FFFFFF" w:themeColor="background1"/>
        </w:rPr>
        <w:t xml:space="preserve">; BPD: </w:t>
      </w:r>
      <w:r w:rsidR="00CD12CE" w:rsidRPr="00906F1E">
        <w:rPr>
          <w:i/>
          <w:u w:color="FFFFFF" w:themeColor="background1"/>
        </w:rPr>
        <w:t>χ</w:t>
      </w:r>
      <w:r w:rsidR="00CD12CE" w:rsidRPr="00906F1E">
        <w:rPr>
          <w:i/>
          <w:u w:color="FFFFFF" w:themeColor="background1"/>
          <w:vertAlign w:val="superscript"/>
        </w:rPr>
        <w:t>2</w:t>
      </w:r>
      <w:r w:rsidR="00CD12CE" w:rsidRPr="00927677">
        <w:rPr>
          <w:u w:color="FFFFFF" w:themeColor="background1"/>
        </w:rPr>
        <w:t>(1</w:t>
      </w:r>
      <w:r w:rsidR="00CD12CE">
        <w:rPr>
          <w:u w:color="FFFFFF" w:themeColor="background1"/>
        </w:rPr>
        <w:t xml:space="preserve">, </w:t>
      </w:r>
      <w:r w:rsidR="00CD12CE" w:rsidRPr="00906F1E">
        <w:rPr>
          <w:i/>
          <w:u w:color="FFFFFF" w:themeColor="background1"/>
        </w:rPr>
        <w:t>n</w:t>
      </w:r>
      <w:r w:rsidR="00CD12CE">
        <w:rPr>
          <w:u w:color="FFFFFF" w:themeColor="background1"/>
        </w:rPr>
        <w:t>=349)</w:t>
      </w:r>
      <w:r w:rsidR="000B22ED">
        <w:rPr>
          <w:u w:color="FFFFFF" w:themeColor="background1"/>
        </w:rPr>
        <w:t xml:space="preserve"> </w:t>
      </w:r>
      <w:r w:rsidR="00CD12CE">
        <w:rPr>
          <w:u w:color="FFFFFF" w:themeColor="background1"/>
        </w:rPr>
        <w:t>=</w:t>
      </w:r>
      <w:r w:rsidR="000B22ED">
        <w:rPr>
          <w:u w:color="FFFFFF" w:themeColor="background1"/>
        </w:rPr>
        <w:t xml:space="preserve"> </w:t>
      </w:r>
      <w:r w:rsidR="00CD12CE">
        <w:rPr>
          <w:u w:color="FFFFFF" w:themeColor="background1"/>
        </w:rPr>
        <w:t>28.19</w:t>
      </w:r>
      <w:r w:rsidR="00CD12CE" w:rsidRPr="00927677">
        <w:rPr>
          <w:u w:color="FFFFFF" w:themeColor="background1"/>
        </w:rPr>
        <w:t xml:space="preserve">, </w:t>
      </w:r>
      <w:r w:rsidR="00CD12CE" w:rsidRPr="00906F1E">
        <w:rPr>
          <w:i/>
          <w:u w:color="FFFFFF" w:themeColor="background1"/>
        </w:rPr>
        <w:t>p</w:t>
      </w:r>
      <w:r w:rsidR="000B22ED">
        <w:rPr>
          <w:u w:color="FFFFFF" w:themeColor="background1"/>
        </w:rPr>
        <w:t xml:space="preserve"> = .000</w:t>
      </w:r>
      <w:r w:rsidR="00E6154E">
        <w:rPr>
          <w:u w:color="FFFFFF" w:themeColor="background1"/>
        </w:rPr>
        <w:t xml:space="preserve">, </w:t>
      </w:r>
      <w:r w:rsidR="00E6154E" w:rsidRPr="00E6154E">
        <w:rPr>
          <w:u w:color="FFFFFF" w:themeColor="background1"/>
        </w:rPr>
        <w:t>odds ratio:</w:t>
      </w:r>
      <w:r w:rsidR="00E6154E">
        <w:rPr>
          <w:u w:color="FFFFFF" w:themeColor="background1"/>
        </w:rPr>
        <w:t xml:space="preserve"> 4.4</w:t>
      </w:r>
      <w:r w:rsidR="00E6154E" w:rsidRPr="00E6154E">
        <w:rPr>
          <w:u w:color="FFFFFF" w:themeColor="background1"/>
        </w:rPr>
        <w:t>, CI 95%:</w:t>
      </w:r>
      <w:r w:rsidR="00E6154E">
        <w:rPr>
          <w:u w:color="FFFFFF" w:themeColor="background1"/>
        </w:rPr>
        <w:t xml:space="preserve"> 2.5</w:t>
      </w:r>
      <w:r w:rsidR="00E6154E" w:rsidRPr="00E6154E">
        <w:rPr>
          <w:u w:color="FFFFFF" w:themeColor="background1"/>
        </w:rPr>
        <w:t>-</w:t>
      </w:r>
      <w:r w:rsidR="00E6154E">
        <w:rPr>
          <w:u w:color="FFFFFF" w:themeColor="background1"/>
        </w:rPr>
        <w:t>7.8</w:t>
      </w:r>
      <w:r w:rsidR="00CD12CE">
        <w:rPr>
          <w:u w:color="FFFFFF" w:themeColor="background1"/>
        </w:rPr>
        <w:t>)</w:t>
      </w:r>
      <w:r w:rsidR="0075447F" w:rsidRPr="00927677">
        <w:rPr>
          <w:u w:color="FFFFFF" w:themeColor="background1"/>
        </w:rPr>
        <w:t xml:space="preserve">. </w:t>
      </w:r>
      <w:r w:rsidR="00C25762" w:rsidRPr="00927677">
        <w:rPr>
          <w:u w:color="FFFFFF" w:themeColor="background1"/>
        </w:rPr>
        <w:t xml:space="preserve"> </w:t>
      </w:r>
      <w:r w:rsidR="00892FAF">
        <w:rPr>
          <w:u w:color="FFFFFF" w:themeColor="background1"/>
        </w:rPr>
        <w:t>Tendency for PTSD was increased by abuse in females</w:t>
      </w:r>
      <w:r w:rsidR="00C25762" w:rsidRPr="00927677">
        <w:rPr>
          <w:u w:color="FFFFFF" w:themeColor="background1"/>
        </w:rPr>
        <w:t xml:space="preserve"> (</w:t>
      </w:r>
      <w:r w:rsidR="00C25762" w:rsidRPr="00906F1E">
        <w:rPr>
          <w:i/>
          <w:u w:color="FFFFFF" w:themeColor="background1"/>
        </w:rPr>
        <w:t>χ</w:t>
      </w:r>
      <w:r w:rsidR="00C25762" w:rsidRPr="00906F1E">
        <w:rPr>
          <w:i/>
          <w:u w:color="FFFFFF" w:themeColor="background1"/>
          <w:vertAlign w:val="superscript"/>
        </w:rPr>
        <w:t>2</w:t>
      </w:r>
      <w:r w:rsidR="00C25762" w:rsidRPr="00927677">
        <w:rPr>
          <w:u w:color="FFFFFF" w:themeColor="background1"/>
        </w:rPr>
        <w:t>(1</w:t>
      </w:r>
      <w:r w:rsidR="00906F1E">
        <w:rPr>
          <w:u w:color="FFFFFF" w:themeColor="background1"/>
        </w:rPr>
        <w:t xml:space="preserve">, </w:t>
      </w:r>
      <w:r w:rsidR="00906F1E" w:rsidRPr="00906F1E">
        <w:rPr>
          <w:i/>
          <w:u w:color="FFFFFF" w:themeColor="background1"/>
        </w:rPr>
        <w:t>n</w:t>
      </w:r>
      <w:r w:rsidR="00312655" w:rsidRPr="00927677">
        <w:rPr>
          <w:u w:color="FFFFFF" w:themeColor="background1"/>
        </w:rPr>
        <w:t>=349)</w:t>
      </w:r>
      <w:r w:rsidR="005321F2">
        <w:rPr>
          <w:u w:color="FFFFFF" w:themeColor="background1"/>
        </w:rPr>
        <w:t xml:space="preserve"> </w:t>
      </w:r>
      <w:r w:rsidR="00312655" w:rsidRPr="00927677">
        <w:rPr>
          <w:u w:color="FFFFFF" w:themeColor="background1"/>
        </w:rPr>
        <w:t>=</w:t>
      </w:r>
      <w:r w:rsidR="005321F2">
        <w:rPr>
          <w:u w:color="FFFFFF" w:themeColor="background1"/>
        </w:rPr>
        <w:t xml:space="preserve"> </w:t>
      </w:r>
      <w:r w:rsidR="00312655" w:rsidRPr="00927677">
        <w:rPr>
          <w:u w:color="FFFFFF" w:themeColor="background1"/>
        </w:rPr>
        <w:t xml:space="preserve">22.53, </w:t>
      </w:r>
      <w:r w:rsidR="00312655" w:rsidRPr="00906F1E">
        <w:rPr>
          <w:i/>
          <w:u w:color="FFFFFF" w:themeColor="background1"/>
        </w:rPr>
        <w:t>p</w:t>
      </w:r>
      <w:r w:rsidR="000B22ED">
        <w:rPr>
          <w:u w:color="FFFFFF" w:themeColor="background1"/>
        </w:rPr>
        <w:t xml:space="preserve"> = .000</w:t>
      </w:r>
      <w:r w:rsidR="00E6154E">
        <w:rPr>
          <w:u w:color="FFFFFF" w:themeColor="background1"/>
        </w:rPr>
        <w:t xml:space="preserve">, </w:t>
      </w:r>
      <w:r w:rsidR="00E6154E" w:rsidRPr="00E6154E">
        <w:rPr>
          <w:u w:color="FFFFFF" w:themeColor="background1"/>
        </w:rPr>
        <w:t xml:space="preserve">odds ratio: </w:t>
      </w:r>
      <w:r w:rsidR="00E6154E">
        <w:rPr>
          <w:u w:color="FFFFFF" w:themeColor="background1"/>
        </w:rPr>
        <w:t>5.5</w:t>
      </w:r>
      <w:r w:rsidR="00E6154E" w:rsidRPr="00E6154E">
        <w:rPr>
          <w:u w:color="FFFFFF" w:themeColor="background1"/>
        </w:rPr>
        <w:t>, CI 95%:</w:t>
      </w:r>
      <w:r w:rsidR="00E6154E">
        <w:rPr>
          <w:u w:color="FFFFFF" w:themeColor="background1"/>
        </w:rPr>
        <w:t xml:space="preserve"> 2.6-11.4</w:t>
      </w:r>
      <w:r w:rsidR="00C25762" w:rsidRPr="00927677">
        <w:rPr>
          <w:u w:color="FFFFFF" w:themeColor="background1"/>
        </w:rPr>
        <w:t>)</w:t>
      </w:r>
      <w:r w:rsidR="002F250A">
        <w:rPr>
          <w:u w:color="FFFFFF" w:themeColor="background1"/>
        </w:rPr>
        <w:t>,</w:t>
      </w:r>
      <w:r w:rsidR="00007F83">
        <w:rPr>
          <w:u w:color="FFFFFF" w:themeColor="background1"/>
        </w:rPr>
        <w:t xml:space="preserve"> </w:t>
      </w:r>
      <w:r w:rsidR="00892FAF">
        <w:rPr>
          <w:u w:color="FFFFFF" w:themeColor="background1"/>
        </w:rPr>
        <w:t xml:space="preserve">but not in </w:t>
      </w:r>
      <w:r w:rsidR="00DC46BB">
        <w:rPr>
          <w:u w:color="FFFFFF" w:themeColor="background1"/>
        </w:rPr>
        <w:t>males</w:t>
      </w:r>
      <w:r w:rsidR="00C25762" w:rsidRPr="00927677">
        <w:rPr>
          <w:u w:color="FFFFFF" w:themeColor="background1"/>
        </w:rPr>
        <w:t xml:space="preserve">. </w:t>
      </w:r>
      <w:r w:rsidR="00DC46BB">
        <w:rPr>
          <w:u w:color="FFFFFF" w:themeColor="background1"/>
        </w:rPr>
        <w:t>However,</w:t>
      </w:r>
      <w:r w:rsidR="00C25762" w:rsidRPr="00927677">
        <w:rPr>
          <w:u w:color="FFFFFF" w:themeColor="background1"/>
        </w:rPr>
        <w:t xml:space="preserve"> </w:t>
      </w:r>
      <w:r w:rsidR="0016225D">
        <w:rPr>
          <w:u w:color="FFFFFF" w:themeColor="background1"/>
        </w:rPr>
        <w:t xml:space="preserve">tendency for </w:t>
      </w:r>
      <w:r w:rsidR="00C25762" w:rsidRPr="00927677">
        <w:rPr>
          <w:u w:color="FFFFFF" w:themeColor="background1"/>
        </w:rPr>
        <w:t xml:space="preserve">BPD </w:t>
      </w:r>
      <w:r w:rsidR="00DC46BB">
        <w:rPr>
          <w:u w:color="FFFFFF" w:themeColor="background1"/>
        </w:rPr>
        <w:t>was elevated in all abused participants,</w:t>
      </w:r>
      <w:r w:rsidR="00C25762" w:rsidRPr="00927677">
        <w:rPr>
          <w:u w:color="FFFFFF" w:themeColor="background1"/>
        </w:rPr>
        <w:t xml:space="preserve"> female (</w:t>
      </w:r>
      <w:r w:rsidR="00C25762" w:rsidRPr="00906F1E">
        <w:rPr>
          <w:i/>
          <w:u w:color="FFFFFF" w:themeColor="background1"/>
        </w:rPr>
        <w:t>χ</w:t>
      </w:r>
      <w:r w:rsidR="00C25762" w:rsidRPr="00906F1E">
        <w:rPr>
          <w:i/>
          <w:u w:color="FFFFFF" w:themeColor="background1"/>
          <w:vertAlign w:val="superscript"/>
        </w:rPr>
        <w:t>2</w:t>
      </w:r>
      <w:r w:rsidR="00C25762" w:rsidRPr="00927677">
        <w:rPr>
          <w:u w:color="FFFFFF" w:themeColor="background1"/>
        </w:rPr>
        <w:t>(1</w:t>
      </w:r>
      <w:r w:rsidR="00906F1E">
        <w:rPr>
          <w:u w:color="FFFFFF" w:themeColor="background1"/>
        </w:rPr>
        <w:t xml:space="preserve">, </w:t>
      </w:r>
      <w:r w:rsidR="00906F1E">
        <w:rPr>
          <w:i/>
          <w:u w:color="FFFFFF" w:themeColor="background1"/>
        </w:rPr>
        <w:t>n</w:t>
      </w:r>
      <w:r w:rsidR="00312655" w:rsidRPr="00927677">
        <w:rPr>
          <w:u w:color="FFFFFF" w:themeColor="background1"/>
        </w:rPr>
        <w:t>=349)</w:t>
      </w:r>
      <w:r w:rsidR="000B22ED">
        <w:rPr>
          <w:u w:color="FFFFFF" w:themeColor="background1"/>
        </w:rPr>
        <w:t xml:space="preserve"> </w:t>
      </w:r>
      <w:r w:rsidR="00312655" w:rsidRPr="00927677">
        <w:rPr>
          <w:u w:color="FFFFFF" w:themeColor="background1"/>
        </w:rPr>
        <w:t>=</w:t>
      </w:r>
      <w:r w:rsidR="000B22ED">
        <w:rPr>
          <w:u w:color="FFFFFF" w:themeColor="background1"/>
        </w:rPr>
        <w:t xml:space="preserve"> </w:t>
      </w:r>
      <w:r w:rsidR="00312655" w:rsidRPr="00927677">
        <w:rPr>
          <w:u w:color="FFFFFF" w:themeColor="background1"/>
        </w:rPr>
        <w:t>21.97</w:t>
      </w:r>
      <w:r w:rsidR="00C25762" w:rsidRPr="00927677">
        <w:rPr>
          <w:u w:color="FFFFFF" w:themeColor="background1"/>
        </w:rPr>
        <w:t xml:space="preserve">, </w:t>
      </w:r>
      <w:r w:rsidR="00C25762" w:rsidRPr="00906F1E">
        <w:rPr>
          <w:i/>
          <w:u w:color="FFFFFF" w:themeColor="background1"/>
        </w:rPr>
        <w:t>p</w:t>
      </w:r>
      <w:r w:rsidR="000B22ED">
        <w:rPr>
          <w:u w:color="FFFFFF" w:themeColor="background1"/>
        </w:rPr>
        <w:t xml:space="preserve"> = .000</w:t>
      </w:r>
      <w:r w:rsidR="00E6154E">
        <w:rPr>
          <w:u w:color="FFFFFF" w:themeColor="background1"/>
        </w:rPr>
        <w:t xml:space="preserve">, </w:t>
      </w:r>
      <w:r w:rsidR="00E6154E" w:rsidRPr="00E6154E">
        <w:rPr>
          <w:u w:color="FFFFFF" w:themeColor="background1"/>
        </w:rPr>
        <w:t xml:space="preserve">odds ratio: </w:t>
      </w:r>
      <w:r w:rsidR="00E6154E">
        <w:rPr>
          <w:u w:color="FFFFFF" w:themeColor="background1"/>
        </w:rPr>
        <w:t>6.4</w:t>
      </w:r>
      <w:r w:rsidR="00E6154E" w:rsidRPr="00E6154E">
        <w:rPr>
          <w:u w:color="FFFFFF" w:themeColor="background1"/>
        </w:rPr>
        <w:t xml:space="preserve">, CI 95%: </w:t>
      </w:r>
      <w:r w:rsidR="00E6154E">
        <w:rPr>
          <w:u w:color="FFFFFF" w:themeColor="background1"/>
        </w:rPr>
        <w:t>2.8-14.8</w:t>
      </w:r>
      <w:r w:rsidR="00C25762" w:rsidRPr="00927677">
        <w:rPr>
          <w:u w:color="FFFFFF" w:themeColor="background1"/>
        </w:rPr>
        <w:t>) and male (</w:t>
      </w:r>
      <w:r w:rsidR="00C25762" w:rsidRPr="00906F1E">
        <w:rPr>
          <w:i/>
          <w:u w:color="FFFFFF" w:themeColor="background1"/>
        </w:rPr>
        <w:t>χ</w:t>
      </w:r>
      <w:r w:rsidR="00C25762" w:rsidRPr="00906F1E">
        <w:rPr>
          <w:i/>
          <w:u w:color="FFFFFF" w:themeColor="background1"/>
          <w:vertAlign w:val="superscript"/>
        </w:rPr>
        <w:t>2</w:t>
      </w:r>
      <w:r w:rsidR="00312655" w:rsidRPr="00927677">
        <w:rPr>
          <w:u w:color="FFFFFF" w:themeColor="background1"/>
        </w:rPr>
        <w:t xml:space="preserve">(1, </w:t>
      </w:r>
      <w:r w:rsidR="00906F1E" w:rsidRPr="00906F1E">
        <w:rPr>
          <w:i/>
          <w:u w:color="FFFFFF" w:themeColor="background1"/>
        </w:rPr>
        <w:t>n</w:t>
      </w:r>
      <w:r w:rsidR="00906F1E">
        <w:rPr>
          <w:u w:color="FFFFFF" w:themeColor="background1"/>
        </w:rPr>
        <w:t>=349)</w:t>
      </w:r>
      <w:r w:rsidR="000B22ED">
        <w:rPr>
          <w:u w:color="FFFFFF" w:themeColor="background1"/>
        </w:rPr>
        <w:t xml:space="preserve"> </w:t>
      </w:r>
      <w:r w:rsidR="00906F1E">
        <w:rPr>
          <w:u w:color="FFFFFF" w:themeColor="background1"/>
        </w:rPr>
        <w:t>=</w:t>
      </w:r>
      <w:r w:rsidR="000B22ED">
        <w:rPr>
          <w:u w:color="FFFFFF" w:themeColor="background1"/>
        </w:rPr>
        <w:t xml:space="preserve"> </w:t>
      </w:r>
      <w:r w:rsidR="00906F1E">
        <w:rPr>
          <w:u w:color="FFFFFF" w:themeColor="background1"/>
        </w:rPr>
        <w:t xml:space="preserve">7.63, </w:t>
      </w:r>
      <w:r w:rsidR="00906F1E">
        <w:rPr>
          <w:i/>
          <w:u w:color="FFFFFF" w:themeColor="background1"/>
        </w:rPr>
        <w:t>p</w:t>
      </w:r>
      <w:r w:rsidR="000B22ED">
        <w:rPr>
          <w:u w:color="FFFFFF" w:themeColor="background1"/>
        </w:rPr>
        <w:t xml:space="preserve"> = .006</w:t>
      </w:r>
      <w:r w:rsidR="00E6154E">
        <w:rPr>
          <w:u w:color="FFFFFF" w:themeColor="background1"/>
        </w:rPr>
        <w:t xml:space="preserve">, </w:t>
      </w:r>
      <w:r w:rsidR="00E6154E" w:rsidRPr="00E6154E">
        <w:rPr>
          <w:u w:color="FFFFFF" w:themeColor="background1"/>
        </w:rPr>
        <w:t xml:space="preserve">odds ratio: </w:t>
      </w:r>
      <w:r w:rsidR="00E6154E">
        <w:rPr>
          <w:u w:color="FFFFFF" w:themeColor="background1"/>
        </w:rPr>
        <w:t>3</w:t>
      </w:r>
      <w:r w:rsidR="00E6154E" w:rsidRPr="00E6154E">
        <w:rPr>
          <w:u w:color="FFFFFF" w:themeColor="background1"/>
        </w:rPr>
        <w:t xml:space="preserve">, CI 95%: </w:t>
      </w:r>
      <w:r w:rsidR="00E6154E">
        <w:rPr>
          <w:u w:color="FFFFFF" w:themeColor="background1"/>
        </w:rPr>
        <w:t>1.3-6.7</w:t>
      </w:r>
      <w:r w:rsidR="00C25762" w:rsidRPr="00927677">
        <w:rPr>
          <w:u w:color="FFFFFF" w:themeColor="background1"/>
        </w:rPr>
        <w:t xml:space="preserve">). </w:t>
      </w:r>
      <w:r w:rsidR="00DC46BB">
        <w:rPr>
          <w:u w:color="FFFFFF" w:themeColor="background1"/>
        </w:rPr>
        <w:t>Consistent with other findings</w:t>
      </w:r>
      <w:r w:rsidR="00772F5E" w:rsidRPr="00927677">
        <w:rPr>
          <w:u w:color="FFFFFF" w:themeColor="background1"/>
        </w:rPr>
        <w:t xml:space="preserve">, </w:t>
      </w:r>
      <w:r w:rsidR="00DC46BB">
        <w:rPr>
          <w:u w:color="FFFFFF" w:themeColor="background1"/>
        </w:rPr>
        <w:t xml:space="preserve">the </w:t>
      </w:r>
      <w:r w:rsidR="00772F5E" w:rsidRPr="00927677">
        <w:rPr>
          <w:u w:color="FFFFFF" w:themeColor="background1"/>
        </w:rPr>
        <w:t>relationship was stronger in female sampl</w:t>
      </w:r>
      <w:r w:rsidR="00DC46BB">
        <w:rPr>
          <w:u w:color="FFFFFF" w:themeColor="background1"/>
        </w:rPr>
        <w:t xml:space="preserve">e. </w:t>
      </w:r>
    </w:p>
    <w:p w14:paraId="02488271" w14:textId="36C96C1D" w:rsidR="00C61A0D" w:rsidRPr="00927677" w:rsidRDefault="00F6288D" w:rsidP="008252CD">
      <w:pPr>
        <w:spacing w:line="480" w:lineRule="auto"/>
        <w:jc w:val="both"/>
        <w:outlineLvl w:val="0"/>
        <w:rPr>
          <w:rStyle w:val="Heading2Char"/>
          <w:rFonts w:ascii="Times New Roman" w:hAnsi="Times New Roman"/>
          <w:sz w:val="24"/>
          <w:szCs w:val="24"/>
          <w:u w:color="FFFFFF" w:themeColor="background1"/>
        </w:rPr>
      </w:pPr>
      <w:r>
        <w:rPr>
          <w:rStyle w:val="Heading2Char"/>
          <w:rFonts w:ascii="Times New Roman" w:hAnsi="Times New Roman"/>
          <w:sz w:val="24"/>
          <w:szCs w:val="24"/>
          <w:u w:color="FFFFFF" w:themeColor="background1"/>
        </w:rPr>
        <w:t xml:space="preserve">4. </w:t>
      </w:r>
      <w:r w:rsidR="0060257C">
        <w:rPr>
          <w:rStyle w:val="Heading2Char"/>
          <w:rFonts w:ascii="Times New Roman" w:hAnsi="Times New Roman"/>
          <w:sz w:val="24"/>
          <w:szCs w:val="24"/>
          <w:u w:color="FFFFFF" w:themeColor="background1"/>
        </w:rPr>
        <w:t>Discussion</w:t>
      </w:r>
    </w:p>
    <w:p w14:paraId="12CE3320" w14:textId="1498B3B2" w:rsidR="00DF3F1E" w:rsidRDefault="00463A0B" w:rsidP="008026A5">
      <w:pPr>
        <w:spacing w:line="480" w:lineRule="auto"/>
        <w:ind w:firstLine="720"/>
        <w:jc w:val="both"/>
        <w:rPr>
          <w:u w:color="FFFFFF" w:themeColor="background1"/>
        </w:rPr>
      </w:pPr>
      <w:r w:rsidRPr="00927677">
        <w:rPr>
          <w:u w:color="FFFFFF" w:themeColor="background1"/>
        </w:rPr>
        <w:t>In this study, re</w:t>
      </w:r>
      <w:r w:rsidR="00977AAC" w:rsidRPr="00927677">
        <w:rPr>
          <w:u w:color="FFFFFF" w:themeColor="background1"/>
        </w:rPr>
        <w:t>lationship of childhood abuse</w:t>
      </w:r>
      <w:r w:rsidR="00907785" w:rsidRPr="00927677">
        <w:rPr>
          <w:u w:color="FFFFFF" w:themeColor="background1"/>
        </w:rPr>
        <w:t xml:space="preserve"> with</w:t>
      </w:r>
      <w:r w:rsidR="00DC46BB">
        <w:rPr>
          <w:u w:color="FFFFFF" w:themeColor="background1"/>
        </w:rPr>
        <w:t xml:space="preserve"> adult</w:t>
      </w:r>
      <w:r w:rsidR="00907785" w:rsidRPr="00927677">
        <w:rPr>
          <w:u w:color="FFFFFF" w:themeColor="background1"/>
        </w:rPr>
        <w:t xml:space="preserve"> </w:t>
      </w:r>
      <w:r w:rsidR="002677C5">
        <w:rPr>
          <w:u w:color="FFFFFF" w:themeColor="background1"/>
        </w:rPr>
        <w:t xml:space="preserve">atypical </w:t>
      </w:r>
      <w:r w:rsidR="0032067D">
        <w:rPr>
          <w:u w:color="FFFFFF" w:themeColor="background1"/>
        </w:rPr>
        <w:t xml:space="preserve">sexual </w:t>
      </w:r>
      <w:r w:rsidR="00FD62EA">
        <w:rPr>
          <w:u w:color="FFFFFF" w:themeColor="background1"/>
        </w:rPr>
        <w:t xml:space="preserve">acts or fantasies </w:t>
      </w:r>
      <w:r w:rsidR="00E3624E" w:rsidRPr="00927677">
        <w:rPr>
          <w:u w:color="FFFFFF" w:themeColor="background1"/>
        </w:rPr>
        <w:t>and</w:t>
      </w:r>
      <w:r w:rsidR="007408C1" w:rsidRPr="00927677">
        <w:rPr>
          <w:u w:color="FFFFFF" w:themeColor="background1"/>
        </w:rPr>
        <w:t xml:space="preserve"> with </w:t>
      </w:r>
      <w:r w:rsidR="00977AAC" w:rsidRPr="00927677">
        <w:rPr>
          <w:u w:color="FFFFFF" w:themeColor="background1"/>
        </w:rPr>
        <w:t xml:space="preserve">symptoms </w:t>
      </w:r>
      <w:r w:rsidR="00F56D4D">
        <w:rPr>
          <w:u w:color="FFFFFF" w:themeColor="background1"/>
        </w:rPr>
        <w:t>of PTSD</w:t>
      </w:r>
      <w:r w:rsidR="003B1224">
        <w:rPr>
          <w:u w:color="FFFFFF" w:themeColor="background1"/>
        </w:rPr>
        <w:t xml:space="preserve"> and BPD</w:t>
      </w:r>
      <w:r w:rsidR="00B06713">
        <w:rPr>
          <w:u w:color="FFFFFF" w:themeColor="background1"/>
        </w:rPr>
        <w:t xml:space="preserve"> was explored</w:t>
      </w:r>
      <w:r w:rsidR="00977AAC" w:rsidRPr="00927677">
        <w:rPr>
          <w:u w:color="FFFFFF" w:themeColor="background1"/>
        </w:rPr>
        <w:t>.</w:t>
      </w:r>
      <w:r w:rsidR="00DF3F1E" w:rsidRPr="00DF3F1E">
        <w:rPr>
          <w:u w:color="FFFFFF" w:themeColor="background1"/>
        </w:rPr>
        <w:t xml:space="preserve"> </w:t>
      </w:r>
      <w:r w:rsidR="00FD62EA">
        <w:rPr>
          <w:u w:color="FFFFFF" w:themeColor="background1"/>
        </w:rPr>
        <w:t xml:space="preserve">A distinct </w:t>
      </w:r>
      <w:r w:rsidR="008F40EB">
        <w:rPr>
          <w:u w:color="FFFFFF" w:themeColor="background1"/>
        </w:rPr>
        <w:t>gender</w:t>
      </w:r>
      <w:r w:rsidR="00FD62EA">
        <w:rPr>
          <w:u w:color="FFFFFF" w:themeColor="background1"/>
        </w:rPr>
        <w:t xml:space="preserve"> difference in the</w:t>
      </w:r>
      <w:r w:rsidR="00FD62EA" w:rsidRPr="00DF3F1E">
        <w:rPr>
          <w:u w:color="FFFFFF" w:themeColor="background1"/>
        </w:rPr>
        <w:t xml:space="preserve"> </w:t>
      </w:r>
      <w:r w:rsidR="00FD62EA">
        <w:rPr>
          <w:u w:color="FFFFFF" w:themeColor="background1"/>
        </w:rPr>
        <w:t>impact of abuse</w:t>
      </w:r>
      <w:r w:rsidR="00DF3F1E" w:rsidRPr="00DF3F1E">
        <w:rPr>
          <w:u w:color="FFFFFF" w:themeColor="background1"/>
        </w:rPr>
        <w:t xml:space="preserve"> </w:t>
      </w:r>
      <w:r w:rsidR="00FD62EA">
        <w:rPr>
          <w:u w:color="FFFFFF" w:themeColor="background1"/>
        </w:rPr>
        <w:t>was detected</w:t>
      </w:r>
      <w:r w:rsidR="00A509FA">
        <w:rPr>
          <w:u w:color="FFFFFF" w:themeColor="background1"/>
        </w:rPr>
        <w:t>, c</w:t>
      </w:r>
      <w:r w:rsidR="00FD62EA">
        <w:rPr>
          <w:u w:color="FFFFFF" w:themeColor="background1"/>
        </w:rPr>
        <w:t>onsistent with</w:t>
      </w:r>
      <w:r w:rsidR="00DF3F1E" w:rsidRPr="00DF3F1E">
        <w:rPr>
          <w:u w:color="FFFFFF" w:themeColor="background1"/>
        </w:rPr>
        <w:t xml:space="preserve"> </w:t>
      </w:r>
      <w:r w:rsidR="00FD62EA">
        <w:rPr>
          <w:u w:color="FFFFFF" w:themeColor="background1"/>
        </w:rPr>
        <w:t xml:space="preserve">some </w:t>
      </w:r>
      <w:r w:rsidR="00DF3F1E" w:rsidRPr="00DF3F1E">
        <w:rPr>
          <w:u w:color="FFFFFF" w:themeColor="background1"/>
        </w:rPr>
        <w:t xml:space="preserve">previous research (Abrams, 2016; Abrams &amp; Stefan, </w:t>
      </w:r>
      <w:r w:rsidR="00DF3F1E" w:rsidRPr="00DF3F1E">
        <w:rPr>
          <w:u w:color="FFFFFF" w:themeColor="background1"/>
        </w:rPr>
        <w:lastRenderedPageBreak/>
        <w:t>2012</w:t>
      </w:r>
      <w:r w:rsidR="00FD62EA">
        <w:rPr>
          <w:u w:color="FFFFFF" w:themeColor="background1"/>
        </w:rPr>
        <w:t xml:space="preserve">). </w:t>
      </w:r>
      <w:r w:rsidR="003B1787">
        <w:rPr>
          <w:u w:color="FFFFFF" w:themeColor="background1"/>
        </w:rPr>
        <w:t>In accordance with our hypothes</w:t>
      </w:r>
      <w:r w:rsidR="00466DE0">
        <w:rPr>
          <w:u w:color="FFFFFF" w:themeColor="background1"/>
        </w:rPr>
        <w:t>e</w:t>
      </w:r>
      <w:r w:rsidR="003B1787">
        <w:rPr>
          <w:u w:color="FFFFFF" w:themeColor="background1"/>
        </w:rPr>
        <w:t xml:space="preserve">s, </w:t>
      </w:r>
      <w:bookmarkStart w:id="3" w:name="_Hlk3729696"/>
      <w:r w:rsidR="003B1787">
        <w:rPr>
          <w:u w:color="FFFFFF" w:themeColor="background1"/>
        </w:rPr>
        <w:t>c</w:t>
      </w:r>
      <w:r w:rsidR="00FD62EA">
        <w:rPr>
          <w:u w:color="FFFFFF" w:themeColor="background1"/>
        </w:rPr>
        <w:t>hildhood abuse</w:t>
      </w:r>
      <w:r w:rsidR="003A0A1F">
        <w:rPr>
          <w:u w:color="FFFFFF" w:themeColor="background1"/>
        </w:rPr>
        <w:t xml:space="preserve"> in this study was related to the</w:t>
      </w:r>
      <w:r w:rsidR="00FD62EA">
        <w:rPr>
          <w:u w:color="FFFFFF" w:themeColor="background1"/>
        </w:rPr>
        <w:t xml:space="preserve"> increase </w:t>
      </w:r>
      <w:r w:rsidR="003A0A1F">
        <w:rPr>
          <w:u w:color="FFFFFF" w:themeColor="background1"/>
        </w:rPr>
        <w:t xml:space="preserve">in </w:t>
      </w:r>
      <w:r w:rsidR="002677C5">
        <w:rPr>
          <w:u w:color="FFFFFF" w:themeColor="background1"/>
        </w:rPr>
        <w:t>atypical sexual fantasies and behaviors</w:t>
      </w:r>
      <w:r w:rsidR="003A0A1F">
        <w:rPr>
          <w:u w:color="FFFFFF" w:themeColor="background1"/>
        </w:rPr>
        <w:t>, primarily in males</w:t>
      </w:r>
      <w:r w:rsidR="003A4C11">
        <w:rPr>
          <w:u w:color="FFFFFF" w:themeColor="background1"/>
        </w:rPr>
        <w:t>, and</w:t>
      </w:r>
      <w:r w:rsidR="00FD62EA">
        <w:rPr>
          <w:u w:color="FFFFFF" w:themeColor="background1"/>
        </w:rPr>
        <w:t xml:space="preserve"> </w:t>
      </w:r>
      <w:r w:rsidR="003A0A1F">
        <w:rPr>
          <w:u w:color="FFFFFF" w:themeColor="background1"/>
        </w:rPr>
        <w:t xml:space="preserve">with the </w:t>
      </w:r>
      <w:r w:rsidR="00FD62EA">
        <w:rPr>
          <w:u w:color="FFFFFF" w:themeColor="background1"/>
        </w:rPr>
        <w:t xml:space="preserve">increase </w:t>
      </w:r>
      <w:r w:rsidR="00146D6F">
        <w:rPr>
          <w:u w:color="FFFFFF" w:themeColor="background1"/>
        </w:rPr>
        <w:t xml:space="preserve">of </w:t>
      </w:r>
      <w:r w:rsidR="00FD62EA">
        <w:rPr>
          <w:u w:color="FFFFFF" w:themeColor="background1"/>
        </w:rPr>
        <w:t>BPD and PTSD symptoms</w:t>
      </w:r>
      <w:r w:rsidR="003A0A1F">
        <w:rPr>
          <w:u w:color="FFFFFF" w:themeColor="background1"/>
        </w:rPr>
        <w:t xml:space="preserve"> in both </w:t>
      </w:r>
      <w:r w:rsidR="008F40EB">
        <w:rPr>
          <w:u w:color="FFFFFF" w:themeColor="background1"/>
        </w:rPr>
        <w:t>genders</w:t>
      </w:r>
      <w:r w:rsidR="003A0A1F">
        <w:rPr>
          <w:u w:color="FFFFFF" w:themeColor="background1"/>
        </w:rPr>
        <w:t>, but</w:t>
      </w:r>
      <w:r w:rsidR="00FD62EA">
        <w:rPr>
          <w:u w:color="FFFFFF" w:themeColor="background1"/>
        </w:rPr>
        <w:t xml:space="preserve"> more</w:t>
      </w:r>
      <w:r w:rsidR="003A0A1F">
        <w:rPr>
          <w:u w:color="FFFFFF" w:themeColor="background1"/>
        </w:rPr>
        <w:t xml:space="preserve"> pronounced</w:t>
      </w:r>
      <w:r w:rsidR="00FD62EA">
        <w:rPr>
          <w:u w:color="FFFFFF" w:themeColor="background1"/>
        </w:rPr>
        <w:t xml:space="preserve"> in females. </w:t>
      </w:r>
    </w:p>
    <w:bookmarkEnd w:id="3"/>
    <w:p w14:paraId="04F752FB" w14:textId="145BF98C" w:rsidR="00804230" w:rsidRDefault="00804230" w:rsidP="00302734">
      <w:pPr>
        <w:spacing w:line="480" w:lineRule="auto"/>
        <w:ind w:firstLine="720"/>
        <w:jc w:val="both"/>
      </w:pPr>
      <w:r>
        <w:t xml:space="preserve">Results of this study confirmed the expectations regarding moderating effect of </w:t>
      </w:r>
      <w:r w:rsidR="008F40EB">
        <w:t>gender</w:t>
      </w:r>
      <w:r>
        <w:t xml:space="preserve"> on effect of abuse</w:t>
      </w:r>
      <w:r w:rsidR="009C7D24">
        <w:t xml:space="preserve"> on sexual</w:t>
      </w:r>
      <w:r w:rsidR="008D660A">
        <w:t xml:space="preserve">ity – in fantasy and </w:t>
      </w:r>
      <w:r w:rsidR="00761C5C">
        <w:t>behavior</w:t>
      </w:r>
      <w:r w:rsidR="009C7D24">
        <w:t>. Specifically,</w:t>
      </w:r>
      <w:r w:rsidR="003A4C11">
        <w:t xml:space="preserve"> abused </w:t>
      </w:r>
      <w:r w:rsidR="00C57D6F">
        <w:t xml:space="preserve">males reported having more </w:t>
      </w:r>
      <w:r w:rsidR="002677C5">
        <w:t xml:space="preserve">atypical </w:t>
      </w:r>
      <w:r w:rsidR="003A4C11">
        <w:t>sexual desires</w:t>
      </w:r>
      <w:r w:rsidR="00A509FA">
        <w:t xml:space="preserve"> </w:t>
      </w:r>
      <w:r w:rsidR="003A4C11">
        <w:t>(fantasies)</w:t>
      </w:r>
      <w:r w:rsidR="009C7D24">
        <w:t>.</w:t>
      </w:r>
      <w:r w:rsidR="00A509FA">
        <w:t xml:space="preserve"> </w:t>
      </w:r>
      <w:r w:rsidR="00472D73">
        <w:t>Although</w:t>
      </w:r>
      <w:r w:rsidR="009C7D24">
        <w:t xml:space="preserve"> results of ANOVA do</w:t>
      </w:r>
      <w:r w:rsidR="00991C17">
        <w:t xml:space="preserve"> no</w:t>
      </w:r>
      <w:r w:rsidR="009C7D24">
        <w:t xml:space="preserve">t show interaction of </w:t>
      </w:r>
      <w:r w:rsidR="008F40EB">
        <w:t>gender</w:t>
      </w:r>
      <w:r w:rsidR="009C7D24">
        <w:t xml:space="preserve"> and abuse, detailed analysis of the</w:t>
      </w:r>
      <w:r>
        <w:t xml:space="preserve"> frequency </w:t>
      </w:r>
      <w:r w:rsidR="009C7D24">
        <w:t xml:space="preserve">of </w:t>
      </w:r>
      <w:r w:rsidR="002E6A6A">
        <w:t>paraphilic</w:t>
      </w:r>
      <w:r w:rsidR="009446D1">
        <w:t xml:space="preserve"> and unusual</w:t>
      </w:r>
      <w:r w:rsidR="002E6A6A">
        <w:t xml:space="preserve"> </w:t>
      </w:r>
      <w:r w:rsidR="009C7D24">
        <w:t xml:space="preserve">fantasies shows that they tend to increase </w:t>
      </w:r>
      <w:r>
        <w:t>more in abused men than in abused women</w:t>
      </w:r>
      <w:r w:rsidR="00A509FA">
        <w:t>, with the exception of cuckolding, which i</w:t>
      </w:r>
      <w:r>
        <w:t>ncreased similarly in abused males and females.</w:t>
      </w:r>
      <w:r w:rsidR="003A4C11">
        <w:t xml:space="preserve"> </w:t>
      </w:r>
      <w:r w:rsidR="002F210C" w:rsidRPr="000130B6">
        <w:t>This is particularly interesting, as cuckolding is the rarest occurring fantasy.</w:t>
      </w:r>
      <w:r w:rsidR="000130B6">
        <w:t xml:space="preserve"> It could be hypothesized that </w:t>
      </w:r>
      <w:r w:rsidR="00735CCF">
        <w:t xml:space="preserve">this fantasy may stem from the complicated relationship toward sexuality, described by </w:t>
      </w:r>
      <w:r w:rsidR="00735CCF" w:rsidRPr="00735CCF">
        <w:t>Vaillancourt-Morel et al</w:t>
      </w:r>
      <w:r w:rsidR="00735CCF">
        <w:t xml:space="preserve"> (</w:t>
      </w:r>
      <w:r w:rsidR="00735CCF" w:rsidRPr="00735CCF">
        <w:t>2015</w:t>
      </w:r>
      <w:r w:rsidR="00735CCF">
        <w:t>)</w:t>
      </w:r>
      <w:r w:rsidR="000130B6">
        <w:t>.</w:t>
      </w:r>
      <w:r w:rsidR="002F210C">
        <w:t xml:space="preserve"> </w:t>
      </w:r>
      <w:r w:rsidR="00302734" w:rsidRPr="00302734">
        <w:t>Significantly, the fantasy of participating (versus actual participation) in orgies, swinging, nudism, and especially cuckolding tend to be associated with sexual masochism (Abrams, 2016).</w:t>
      </w:r>
    </w:p>
    <w:p w14:paraId="3FE8756C" w14:textId="45F0AC6D" w:rsidR="000801F8" w:rsidRDefault="00CF1101" w:rsidP="008252CD">
      <w:pPr>
        <w:spacing w:line="480" w:lineRule="auto"/>
        <w:ind w:firstLine="720"/>
        <w:jc w:val="both"/>
        <w:rPr>
          <w:u w:color="FFFFFF" w:themeColor="background1"/>
        </w:rPr>
      </w:pPr>
      <w:r>
        <w:rPr>
          <w:u w:color="FFFFFF" w:themeColor="background1"/>
        </w:rPr>
        <w:t>A</w:t>
      </w:r>
      <w:r w:rsidR="002677C5">
        <w:rPr>
          <w:u w:color="FFFFFF" w:themeColor="background1"/>
        </w:rPr>
        <w:t>typical sexual</w:t>
      </w:r>
      <w:r w:rsidR="008E1A40">
        <w:rPr>
          <w:u w:color="FFFFFF" w:themeColor="background1"/>
        </w:rPr>
        <w:t xml:space="preserve"> tendencies were more often left in fantasy than </w:t>
      </w:r>
      <w:r w:rsidR="00E2268C">
        <w:rPr>
          <w:u w:color="FFFFFF" w:themeColor="background1"/>
        </w:rPr>
        <w:t xml:space="preserve">brought to </w:t>
      </w:r>
      <w:r w:rsidR="008E1A40">
        <w:rPr>
          <w:u w:color="FFFFFF" w:themeColor="background1"/>
        </w:rPr>
        <w:t>action.</w:t>
      </w:r>
      <w:r w:rsidR="000801F8" w:rsidRPr="000801F8">
        <w:rPr>
          <w:u w:color="FFFFFF" w:themeColor="background1"/>
        </w:rPr>
        <w:t xml:space="preserve"> </w:t>
      </w:r>
      <w:r w:rsidR="005E595F">
        <w:rPr>
          <w:u w:color="FFFFFF" w:themeColor="background1"/>
        </w:rPr>
        <w:t xml:space="preserve">This influenced the lower number </w:t>
      </w:r>
      <w:r w:rsidR="002F210C">
        <w:rPr>
          <w:u w:color="FFFFFF" w:themeColor="background1"/>
        </w:rPr>
        <w:t xml:space="preserve">of </w:t>
      </w:r>
      <w:r w:rsidR="00C51705">
        <w:rPr>
          <w:u w:color="FFFFFF" w:themeColor="background1"/>
        </w:rPr>
        <w:t>significant effects, yet the</w:t>
      </w:r>
      <w:r w:rsidR="00B225B6">
        <w:rPr>
          <w:u w:color="FFFFFF" w:themeColor="background1"/>
        </w:rPr>
        <w:t xml:space="preserve"> general tendencies </w:t>
      </w:r>
      <w:r w:rsidR="00D44B3C">
        <w:rPr>
          <w:u w:color="FFFFFF" w:themeColor="background1"/>
        </w:rPr>
        <w:t>remained the same. These activities were</w:t>
      </w:r>
      <w:r w:rsidR="000801F8">
        <w:rPr>
          <w:u w:color="FFFFFF" w:themeColor="background1"/>
        </w:rPr>
        <w:t xml:space="preserve"> </w:t>
      </w:r>
      <w:r w:rsidR="000F684C" w:rsidRPr="00927677">
        <w:rPr>
          <w:u w:color="FFFFFF" w:themeColor="background1"/>
        </w:rPr>
        <w:t>more common in males, a</w:t>
      </w:r>
      <w:r w:rsidR="006666F0">
        <w:rPr>
          <w:u w:color="FFFFFF" w:themeColor="background1"/>
        </w:rPr>
        <w:t>s</w:t>
      </w:r>
      <w:r w:rsidR="000F684C" w:rsidRPr="00927677">
        <w:rPr>
          <w:u w:color="FFFFFF" w:themeColor="background1"/>
        </w:rPr>
        <w:t xml:space="preserve"> non-abused males more often reported not having</w:t>
      </w:r>
      <w:r w:rsidR="00555A12">
        <w:rPr>
          <w:u w:color="FFFFFF" w:themeColor="background1"/>
        </w:rPr>
        <w:t xml:space="preserve"> any of</w:t>
      </w:r>
      <w:r w:rsidR="000F684C" w:rsidRPr="00927677">
        <w:rPr>
          <w:u w:color="FFFFFF" w:themeColor="background1"/>
        </w:rPr>
        <w:t xml:space="preserve"> the</w:t>
      </w:r>
      <w:r w:rsidR="00555A12">
        <w:rPr>
          <w:u w:color="FFFFFF" w:themeColor="background1"/>
        </w:rPr>
        <w:t>se experiences</w:t>
      </w:r>
      <w:r w:rsidR="000F684C" w:rsidRPr="00927677">
        <w:rPr>
          <w:u w:color="FFFFFF" w:themeColor="background1"/>
        </w:rPr>
        <w:t>.</w:t>
      </w:r>
      <w:r w:rsidR="0009247F" w:rsidRPr="00927677">
        <w:rPr>
          <w:u w:color="FFFFFF" w:themeColor="background1"/>
        </w:rPr>
        <w:t xml:space="preserve"> </w:t>
      </w:r>
      <w:r w:rsidR="001A3FF3">
        <w:rPr>
          <w:u w:color="FFFFFF" w:themeColor="background1"/>
        </w:rPr>
        <w:t>The noteworthy</w:t>
      </w:r>
      <w:r w:rsidR="00274307" w:rsidRPr="00927677">
        <w:rPr>
          <w:u w:color="FFFFFF" w:themeColor="background1"/>
        </w:rPr>
        <w:t xml:space="preserve"> result was the</w:t>
      </w:r>
      <w:r w:rsidR="000936FC">
        <w:rPr>
          <w:u w:color="FFFFFF" w:themeColor="background1"/>
        </w:rPr>
        <w:t xml:space="preserve"> </w:t>
      </w:r>
      <w:r w:rsidR="003043EB">
        <w:rPr>
          <w:u w:color="FFFFFF" w:themeColor="background1"/>
        </w:rPr>
        <w:t>increase</w:t>
      </w:r>
      <w:r w:rsidR="00D1323F">
        <w:rPr>
          <w:u w:color="FFFFFF" w:themeColor="background1"/>
        </w:rPr>
        <w:t>d</w:t>
      </w:r>
      <w:r w:rsidR="003043EB">
        <w:rPr>
          <w:u w:color="FFFFFF" w:themeColor="background1"/>
        </w:rPr>
        <w:t xml:space="preserve"> number of females who reported being</w:t>
      </w:r>
      <w:r w:rsidR="00274307" w:rsidRPr="00927677">
        <w:rPr>
          <w:u w:color="FFFFFF" w:themeColor="background1"/>
        </w:rPr>
        <w:t xml:space="preserve"> </w:t>
      </w:r>
      <w:r w:rsidR="009661EF" w:rsidRPr="00927677">
        <w:rPr>
          <w:u w:color="FFFFFF" w:themeColor="background1"/>
        </w:rPr>
        <w:t xml:space="preserve">sexually assaulted in abused </w:t>
      </w:r>
      <w:r w:rsidR="003043EB">
        <w:rPr>
          <w:u w:color="FFFFFF" w:themeColor="background1"/>
        </w:rPr>
        <w:t>group</w:t>
      </w:r>
      <w:r w:rsidR="000936FC">
        <w:rPr>
          <w:u w:color="FFFFFF" w:themeColor="background1"/>
        </w:rPr>
        <w:t xml:space="preserve">. </w:t>
      </w:r>
      <w:r w:rsidR="004E7710">
        <w:rPr>
          <w:u w:color="FFFFFF" w:themeColor="background1"/>
        </w:rPr>
        <w:t>S</w:t>
      </w:r>
      <w:r w:rsidR="00583DF2" w:rsidRPr="00583DF2">
        <w:rPr>
          <w:u w:color="FFFFFF" w:themeColor="background1"/>
        </w:rPr>
        <w:t xml:space="preserve">ince the question regarding the atypical acts was not limited to adulthood, it is possible that sexual assault in question was the very childhood abuse they have previously reported. </w:t>
      </w:r>
      <w:r w:rsidR="00583DF2">
        <w:rPr>
          <w:u w:color="FFFFFF" w:themeColor="background1"/>
        </w:rPr>
        <w:t>However</w:t>
      </w:r>
      <w:r w:rsidR="009661EF" w:rsidRPr="00927677">
        <w:rPr>
          <w:u w:color="FFFFFF" w:themeColor="background1"/>
        </w:rPr>
        <w:t>,</w:t>
      </w:r>
      <w:r w:rsidR="002E428A">
        <w:rPr>
          <w:u w:color="FFFFFF" w:themeColor="background1"/>
        </w:rPr>
        <w:t xml:space="preserve"> in some participants</w:t>
      </w:r>
      <w:r w:rsidR="009661EF" w:rsidRPr="00927677">
        <w:rPr>
          <w:u w:color="FFFFFF" w:themeColor="background1"/>
        </w:rPr>
        <w:t xml:space="preserve"> this </w:t>
      </w:r>
      <w:r w:rsidR="00583DF2">
        <w:rPr>
          <w:u w:color="FFFFFF" w:themeColor="background1"/>
        </w:rPr>
        <w:t>could be</w:t>
      </w:r>
      <w:r w:rsidR="009661EF" w:rsidRPr="00927677">
        <w:rPr>
          <w:u w:color="FFFFFF" w:themeColor="background1"/>
        </w:rPr>
        <w:t xml:space="preserve"> the consequence of lifestyle</w:t>
      </w:r>
      <w:r w:rsidR="00F13656">
        <w:rPr>
          <w:u w:color="FFFFFF" w:themeColor="background1"/>
        </w:rPr>
        <w:t xml:space="preserve"> and risky sexual behaviors</w:t>
      </w:r>
      <w:r w:rsidR="009661EF" w:rsidRPr="00927677">
        <w:rPr>
          <w:u w:color="FFFFFF" w:themeColor="background1"/>
        </w:rPr>
        <w:t xml:space="preserve"> influenced by early-life abuse </w:t>
      </w:r>
      <w:r w:rsidR="00F13656">
        <w:rPr>
          <w:u w:color="FFFFFF" w:themeColor="background1"/>
        </w:rPr>
        <w:t>(Norman et al, 2012)</w:t>
      </w:r>
      <w:r w:rsidR="00F22A0E">
        <w:rPr>
          <w:u w:color="FFFFFF" w:themeColor="background1"/>
        </w:rPr>
        <w:t>.</w:t>
      </w:r>
    </w:p>
    <w:p w14:paraId="0F49EB66" w14:textId="331BF815" w:rsidR="00A40CB9" w:rsidRDefault="006666F0" w:rsidP="008252CD">
      <w:pPr>
        <w:spacing w:line="480" w:lineRule="auto"/>
        <w:ind w:firstLine="720"/>
        <w:jc w:val="both"/>
        <w:rPr>
          <w:u w:color="FFFFFF" w:themeColor="background1"/>
        </w:rPr>
      </w:pPr>
      <w:r>
        <w:rPr>
          <w:u w:color="FFFFFF" w:themeColor="background1"/>
        </w:rPr>
        <w:t>T</w:t>
      </w:r>
      <w:r w:rsidR="00023C5C">
        <w:rPr>
          <w:u w:color="FFFFFF" w:themeColor="background1"/>
        </w:rPr>
        <w:t>he</w:t>
      </w:r>
      <w:r w:rsidR="000F684C" w:rsidRPr="00927677">
        <w:rPr>
          <w:u w:color="FFFFFF" w:themeColor="background1"/>
        </w:rPr>
        <w:t xml:space="preserve"> relationship between psychopathological symptoms and syndromes and abuse was </w:t>
      </w:r>
      <w:r>
        <w:rPr>
          <w:u w:color="FFFFFF" w:themeColor="background1"/>
        </w:rPr>
        <w:t>more pronounced</w:t>
      </w:r>
      <w:r w:rsidR="000F684C" w:rsidRPr="00927677">
        <w:rPr>
          <w:u w:color="FFFFFF" w:themeColor="background1"/>
        </w:rPr>
        <w:t xml:space="preserve">, with all symptoms and syndromes being more common in those abused in </w:t>
      </w:r>
      <w:r w:rsidR="000F684C" w:rsidRPr="00927677">
        <w:rPr>
          <w:u w:color="FFFFFF" w:themeColor="background1"/>
        </w:rPr>
        <w:lastRenderedPageBreak/>
        <w:t xml:space="preserve">childhood. </w:t>
      </w:r>
      <w:r w:rsidR="00C57D6F">
        <w:rPr>
          <w:u w:color="FFFFFF" w:themeColor="background1"/>
        </w:rPr>
        <w:t xml:space="preserve">Furthermore, </w:t>
      </w:r>
      <w:r w:rsidR="009C7D24">
        <w:rPr>
          <w:u w:color="FFFFFF" w:themeColor="background1"/>
        </w:rPr>
        <w:t xml:space="preserve">there was an interaction between abuse and </w:t>
      </w:r>
      <w:r w:rsidR="008F40EB">
        <w:rPr>
          <w:u w:color="FFFFFF" w:themeColor="background1"/>
        </w:rPr>
        <w:t>gender</w:t>
      </w:r>
      <w:r w:rsidR="009C7D24">
        <w:rPr>
          <w:u w:color="FFFFFF" w:themeColor="background1"/>
        </w:rPr>
        <w:t xml:space="preserve"> – abused females experienced a greater number of different </w:t>
      </w:r>
      <w:r w:rsidR="00C57D6F">
        <w:rPr>
          <w:u w:color="FFFFFF" w:themeColor="background1"/>
        </w:rPr>
        <w:t xml:space="preserve">psychological </w:t>
      </w:r>
      <w:r w:rsidR="009C7D24">
        <w:rPr>
          <w:u w:color="FFFFFF" w:themeColor="background1"/>
        </w:rPr>
        <w:t>symptoms</w:t>
      </w:r>
      <w:r w:rsidR="00FF2B16">
        <w:rPr>
          <w:u w:color="FFFFFF" w:themeColor="background1"/>
        </w:rPr>
        <w:t xml:space="preserve"> </w:t>
      </w:r>
      <w:r w:rsidR="009B1CD3">
        <w:rPr>
          <w:u w:color="FFFFFF" w:themeColor="background1"/>
        </w:rPr>
        <w:t>than abused males.</w:t>
      </w:r>
      <w:r w:rsidR="001A3FF3">
        <w:rPr>
          <w:u w:color="FFFFFF" w:themeColor="background1"/>
        </w:rPr>
        <w:t xml:space="preserve"> </w:t>
      </w:r>
    </w:p>
    <w:p w14:paraId="2F643535" w14:textId="604E3AD2" w:rsidR="0060685E" w:rsidRDefault="00076A29" w:rsidP="00D54858">
      <w:pPr>
        <w:spacing w:line="480" w:lineRule="auto"/>
        <w:ind w:firstLine="720"/>
        <w:jc w:val="both"/>
        <w:rPr>
          <w:u w:color="FFFFFF" w:themeColor="background1"/>
        </w:rPr>
      </w:pPr>
      <w:r>
        <w:rPr>
          <w:u w:color="FFFFFF" w:themeColor="background1"/>
        </w:rPr>
        <w:t xml:space="preserve">According to the results, childhood abuse is likely to be related </w:t>
      </w:r>
      <w:r w:rsidR="00442CC6">
        <w:rPr>
          <w:u w:color="FFFFFF" w:themeColor="background1"/>
        </w:rPr>
        <w:t>to</w:t>
      </w:r>
      <w:r w:rsidR="00873F17">
        <w:rPr>
          <w:u w:color="FFFFFF" w:themeColor="background1"/>
        </w:rPr>
        <w:t xml:space="preserve"> </w:t>
      </w:r>
      <w:r w:rsidR="00AC2E34">
        <w:rPr>
          <w:u w:color="FFFFFF" w:themeColor="background1"/>
        </w:rPr>
        <w:t>distinct</w:t>
      </w:r>
      <w:r>
        <w:rPr>
          <w:u w:color="FFFFFF" w:themeColor="background1"/>
        </w:rPr>
        <w:t xml:space="preserve"> consequences in adulthood, both in sexuality and psychological well-being. </w:t>
      </w:r>
      <w:r w:rsidR="004B0B09">
        <w:rPr>
          <w:u w:color="FFFFFF" w:themeColor="background1"/>
        </w:rPr>
        <w:t xml:space="preserve">However, </w:t>
      </w:r>
      <w:r w:rsidR="007804E8">
        <w:rPr>
          <w:u w:color="FFFFFF" w:themeColor="background1"/>
        </w:rPr>
        <w:t xml:space="preserve">it appears </w:t>
      </w:r>
      <w:r w:rsidR="00D54858">
        <w:rPr>
          <w:u w:color="FFFFFF" w:themeColor="background1"/>
        </w:rPr>
        <w:t>that</w:t>
      </w:r>
      <w:r w:rsidR="000F684C" w:rsidRPr="00927677">
        <w:rPr>
          <w:u w:color="FFFFFF" w:themeColor="background1"/>
        </w:rPr>
        <w:t xml:space="preserve"> </w:t>
      </w:r>
      <w:r w:rsidR="00E7510E">
        <w:rPr>
          <w:u w:color="FFFFFF" w:themeColor="background1"/>
        </w:rPr>
        <w:t>gender moderates the</w:t>
      </w:r>
      <w:r w:rsidR="007804E8">
        <w:rPr>
          <w:u w:color="FFFFFF" w:themeColor="background1"/>
        </w:rPr>
        <w:t>se</w:t>
      </w:r>
      <w:r w:rsidR="00C61A0D" w:rsidRPr="00927677">
        <w:rPr>
          <w:u w:color="FFFFFF" w:themeColor="background1"/>
        </w:rPr>
        <w:t xml:space="preserve"> </w:t>
      </w:r>
      <w:r w:rsidR="00E7510E">
        <w:rPr>
          <w:u w:color="FFFFFF" w:themeColor="background1"/>
        </w:rPr>
        <w:t>outcomes</w:t>
      </w:r>
      <w:r w:rsidR="00C61A0D" w:rsidRPr="00927677">
        <w:rPr>
          <w:u w:color="FFFFFF" w:themeColor="background1"/>
        </w:rPr>
        <w:t xml:space="preserve">. Interest in atypical sexual experiences is higher in the male sample, </w:t>
      </w:r>
      <w:r w:rsidR="00FF2B16">
        <w:rPr>
          <w:u w:color="FFFFFF" w:themeColor="background1"/>
        </w:rPr>
        <w:t>with practically no</w:t>
      </w:r>
      <w:r w:rsidR="00C61A0D" w:rsidRPr="00927677">
        <w:rPr>
          <w:u w:color="FFFFFF" w:themeColor="background1"/>
        </w:rPr>
        <w:t xml:space="preserve"> association in women. </w:t>
      </w:r>
      <w:r w:rsidR="004A7504">
        <w:rPr>
          <w:u w:color="FFFFFF" w:themeColor="background1"/>
        </w:rPr>
        <w:t>This is also in accordance with the fact that male sexuality seems to show more plasticity in response to developmental disturbances (</w:t>
      </w:r>
      <w:r w:rsidR="004A7504" w:rsidRPr="004A7504">
        <w:rPr>
          <w:u w:color="FFFFFF" w:themeColor="background1"/>
        </w:rPr>
        <w:t xml:space="preserve">Bowlby, 1969; </w:t>
      </w:r>
      <w:proofErr w:type="spellStart"/>
      <w:r w:rsidR="00442CC6" w:rsidRPr="001C6E25">
        <w:rPr>
          <w:u w:color="FFFFFF" w:themeColor="background1"/>
        </w:rPr>
        <w:t>Chivers</w:t>
      </w:r>
      <w:proofErr w:type="spellEnd"/>
      <w:r w:rsidR="00442CC6" w:rsidRPr="001C6E25">
        <w:rPr>
          <w:u w:color="FFFFFF" w:themeColor="background1"/>
        </w:rPr>
        <w:t xml:space="preserve">, Rieger, </w:t>
      </w:r>
      <w:proofErr w:type="spellStart"/>
      <w:r w:rsidR="00442CC6" w:rsidRPr="001C6E25">
        <w:rPr>
          <w:u w:color="FFFFFF" w:themeColor="background1"/>
        </w:rPr>
        <w:t>Latty</w:t>
      </w:r>
      <w:proofErr w:type="spellEnd"/>
      <w:r w:rsidR="00442CC6" w:rsidRPr="001C6E25">
        <w:rPr>
          <w:u w:color="FFFFFF" w:themeColor="background1"/>
        </w:rPr>
        <w:t xml:space="preserve"> &amp; Bailey, 2004</w:t>
      </w:r>
      <w:r w:rsidR="00442CC6">
        <w:rPr>
          <w:u w:color="FFFFFF" w:themeColor="background1"/>
        </w:rPr>
        <w:t xml:space="preserve">; </w:t>
      </w:r>
      <w:r w:rsidR="004A7504" w:rsidRPr="004A7504">
        <w:rPr>
          <w:u w:color="FFFFFF" w:themeColor="background1"/>
        </w:rPr>
        <w:t>Harlow &amp; Harlow, 1962</w:t>
      </w:r>
      <w:r w:rsidR="004A7504">
        <w:rPr>
          <w:u w:color="FFFFFF" w:themeColor="background1"/>
        </w:rPr>
        <w:t>)</w:t>
      </w:r>
      <w:r w:rsidR="004F4F5C">
        <w:rPr>
          <w:u w:color="FFFFFF" w:themeColor="background1"/>
        </w:rPr>
        <w:t xml:space="preserve">. </w:t>
      </w:r>
      <w:r w:rsidR="00C61A0D" w:rsidRPr="00927677">
        <w:rPr>
          <w:u w:color="FFFFFF" w:themeColor="background1"/>
        </w:rPr>
        <w:t>When it comes to emotional</w:t>
      </w:r>
      <w:r w:rsidR="005638EA" w:rsidRPr="00927677">
        <w:rPr>
          <w:u w:color="FFFFFF" w:themeColor="background1"/>
        </w:rPr>
        <w:t xml:space="preserve"> or personality</w:t>
      </w:r>
      <w:r w:rsidR="00C61A0D" w:rsidRPr="00927677">
        <w:rPr>
          <w:u w:color="FFFFFF" w:themeColor="background1"/>
        </w:rPr>
        <w:t xml:space="preserve"> symptoms, both abused men and women were affected</w:t>
      </w:r>
      <w:r w:rsidR="00A12C97" w:rsidRPr="00927677">
        <w:rPr>
          <w:u w:color="FFFFFF" w:themeColor="background1"/>
        </w:rPr>
        <w:t>;</w:t>
      </w:r>
      <w:r w:rsidR="00D44B3C">
        <w:rPr>
          <w:u w:color="FFFFFF" w:themeColor="background1"/>
        </w:rPr>
        <w:t xml:space="preserve"> however, the effects we</w:t>
      </w:r>
      <w:r w:rsidR="00C61A0D" w:rsidRPr="00927677">
        <w:rPr>
          <w:u w:color="FFFFFF" w:themeColor="background1"/>
        </w:rPr>
        <w:t>re stronger in the female sample</w:t>
      </w:r>
      <w:r w:rsidR="003C6559">
        <w:rPr>
          <w:u w:color="FFFFFF" w:themeColor="background1"/>
        </w:rPr>
        <w:t xml:space="preserve">, which is in accordance with previous studies </w:t>
      </w:r>
      <w:r w:rsidR="003C2601">
        <w:rPr>
          <w:u w:color="FFFFFF" w:themeColor="background1"/>
        </w:rPr>
        <w:t>(</w:t>
      </w:r>
      <w:r w:rsidR="003C2601" w:rsidRPr="003C2601">
        <w:rPr>
          <w:u w:color="FFFFFF" w:themeColor="background1"/>
        </w:rPr>
        <w:t xml:space="preserve">Rind </w:t>
      </w:r>
      <w:r w:rsidR="00E7510E">
        <w:rPr>
          <w:u w:color="FFFFFF" w:themeColor="background1"/>
        </w:rPr>
        <w:t xml:space="preserve">et al., </w:t>
      </w:r>
      <w:r w:rsidR="003C2601" w:rsidRPr="003C2601">
        <w:rPr>
          <w:u w:color="FFFFFF" w:themeColor="background1"/>
        </w:rPr>
        <w:t>1998</w:t>
      </w:r>
      <w:r w:rsidR="003C2601">
        <w:rPr>
          <w:u w:color="FFFFFF" w:themeColor="background1"/>
        </w:rPr>
        <w:t>).</w:t>
      </w:r>
    </w:p>
    <w:p w14:paraId="61A1C09D" w14:textId="5EC852D3" w:rsidR="00E87798" w:rsidRDefault="004E7710" w:rsidP="008252CD">
      <w:pPr>
        <w:spacing w:line="480" w:lineRule="auto"/>
        <w:jc w:val="both"/>
        <w:rPr>
          <w:b/>
          <w:u w:color="FFFFFF" w:themeColor="background1"/>
        </w:rPr>
      </w:pPr>
      <w:r>
        <w:rPr>
          <w:b/>
          <w:u w:color="FFFFFF" w:themeColor="background1"/>
        </w:rPr>
        <w:t xml:space="preserve">5. </w:t>
      </w:r>
      <w:r w:rsidR="00E87798">
        <w:rPr>
          <w:b/>
          <w:u w:color="FFFFFF" w:themeColor="background1"/>
        </w:rPr>
        <w:t>Conclusion</w:t>
      </w:r>
    </w:p>
    <w:p w14:paraId="665F9DD7" w14:textId="6E1F2867" w:rsidR="00786C1E" w:rsidRDefault="00E87798" w:rsidP="002746DB">
      <w:pPr>
        <w:spacing w:line="480" w:lineRule="auto"/>
        <w:ind w:firstLine="720"/>
        <w:jc w:val="both"/>
        <w:rPr>
          <w:u w:color="FFFFFF" w:themeColor="background1"/>
        </w:rPr>
      </w:pPr>
      <w:bookmarkStart w:id="4" w:name="_Hlk3729679"/>
      <w:r>
        <w:rPr>
          <w:u w:color="FFFFFF" w:themeColor="background1"/>
        </w:rPr>
        <w:t xml:space="preserve">Current study supports the notion that early life abuse permeates different areas of the adult functioning, yet males and females face somewhat different consequences. </w:t>
      </w:r>
      <w:bookmarkEnd w:id="4"/>
      <w:r>
        <w:rPr>
          <w:u w:color="FFFFFF" w:themeColor="background1"/>
        </w:rPr>
        <w:t xml:space="preserve">Further studies should </w:t>
      </w:r>
      <w:r w:rsidR="006A2CD3">
        <w:rPr>
          <w:u w:color="FFFFFF" w:themeColor="background1"/>
        </w:rPr>
        <w:t xml:space="preserve">address the question </w:t>
      </w:r>
      <w:r>
        <w:rPr>
          <w:u w:color="FFFFFF" w:themeColor="background1"/>
        </w:rPr>
        <w:t xml:space="preserve">whether these outcomes differ in relationship to type of abuse, its severity and duration, as well as the relationship of abuser and the victim. </w:t>
      </w:r>
      <w:r w:rsidR="002746DB">
        <w:rPr>
          <w:u w:color="FFFFFF" w:themeColor="background1"/>
        </w:rPr>
        <w:t>Moreover, w</w:t>
      </w:r>
      <w:r w:rsidR="00786C1E">
        <w:rPr>
          <w:u w:color="FFFFFF" w:themeColor="background1"/>
        </w:rPr>
        <w:t xml:space="preserve">hile the occurrence of atypical sexual interests was higher in the abused sample, this does not equate with the disturbed sexuality – further studies should focus on </w:t>
      </w:r>
      <w:r w:rsidR="00F539EF">
        <w:rPr>
          <w:u w:color="FFFFFF" w:themeColor="background1"/>
        </w:rPr>
        <w:t>exploring the sexual function of people abused in childhood, and whether they experience heightened distress from their atypical sexuality.</w:t>
      </w:r>
    </w:p>
    <w:p w14:paraId="764DF75C" w14:textId="79E16741" w:rsidR="004E7967" w:rsidRPr="007804E8" w:rsidRDefault="007804E8" w:rsidP="004E7967">
      <w:pPr>
        <w:spacing w:line="480" w:lineRule="auto"/>
        <w:jc w:val="both"/>
        <w:rPr>
          <w:b/>
          <w:u w:color="FFFFFF" w:themeColor="background1"/>
        </w:rPr>
      </w:pPr>
      <w:r w:rsidRPr="007804E8">
        <w:rPr>
          <w:b/>
          <w:u w:color="FFFFFF" w:themeColor="background1"/>
        </w:rPr>
        <w:t xml:space="preserve">6. </w:t>
      </w:r>
      <w:r w:rsidR="004E7967" w:rsidRPr="007804E8">
        <w:rPr>
          <w:b/>
          <w:u w:color="FFFFFF" w:themeColor="background1"/>
        </w:rPr>
        <w:t>References</w:t>
      </w:r>
    </w:p>
    <w:p w14:paraId="0CE878E9" w14:textId="77777777" w:rsidR="004E7967" w:rsidRPr="00594D45" w:rsidRDefault="004E7967" w:rsidP="004E7967">
      <w:pPr>
        <w:spacing w:after="240" w:line="480" w:lineRule="auto"/>
        <w:ind w:left="720" w:hanging="720"/>
        <w:jc w:val="both"/>
        <w:rPr>
          <w:u w:color="FFFFFF" w:themeColor="background1"/>
        </w:rPr>
      </w:pPr>
      <w:r w:rsidRPr="00594D45">
        <w:rPr>
          <w:u w:color="FFFFFF" w:themeColor="background1"/>
        </w:rPr>
        <w:t>Abrams M. Sexuality and its disorders. Thousand Oaks, CA: Sage Publications, Inc.; 2016.</w:t>
      </w:r>
    </w:p>
    <w:p w14:paraId="4D73409C" w14:textId="77777777" w:rsidR="004E7967" w:rsidRPr="00594D45" w:rsidRDefault="004E7967" w:rsidP="004E7967">
      <w:pPr>
        <w:spacing w:after="240" w:line="480" w:lineRule="auto"/>
        <w:ind w:left="720" w:hanging="720"/>
        <w:jc w:val="both"/>
        <w:rPr>
          <w:u w:color="FFFFFF" w:themeColor="background1"/>
          <w:shd w:val="clear" w:color="auto" w:fill="FFFFFF"/>
        </w:rPr>
      </w:pPr>
      <w:r w:rsidRPr="00594D45">
        <w:rPr>
          <w:u w:color="FFFFFF" w:themeColor="background1"/>
          <w:shd w:val="clear" w:color="auto" w:fill="FFFFFF"/>
        </w:rPr>
        <w:t>Abrams M, Stefan S. Sexual abuse and masochism in women: Etiology and treatment.</w:t>
      </w:r>
      <w:r w:rsidRPr="00594D45">
        <w:rPr>
          <w:rStyle w:val="apple-converted-space"/>
          <w:u w:color="FFFFFF" w:themeColor="background1"/>
          <w:shd w:val="clear" w:color="auto" w:fill="FFFFFF"/>
        </w:rPr>
        <w:t> </w:t>
      </w:r>
      <w:r w:rsidRPr="00594D45">
        <w:rPr>
          <w:iCs/>
          <w:u w:color="FFFFFF" w:themeColor="background1"/>
          <w:shd w:val="clear" w:color="auto" w:fill="FFFFFF"/>
        </w:rPr>
        <w:t>Journal of Evidence-Based Psychotherapies 2012</w:t>
      </w:r>
      <w:r w:rsidRPr="00594D45">
        <w:rPr>
          <w:u w:color="FFFFFF" w:themeColor="background1"/>
          <w:shd w:val="clear" w:color="auto" w:fill="FFFFFF"/>
        </w:rPr>
        <w:t>;</w:t>
      </w:r>
      <w:r w:rsidRPr="00594D45">
        <w:rPr>
          <w:rStyle w:val="apple-converted-space"/>
          <w:u w:color="FFFFFF" w:themeColor="background1"/>
          <w:shd w:val="clear" w:color="auto" w:fill="FFFFFF"/>
        </w:rPr>
        <w:t> </w:t>
      </w:r>
      <w:r w:rsidRPr="00594D45">
        <w:rPr>
          <w:iCs/>
          <w:u w:color="FFFFFF" w:themeColor="background1"/>
          <w:shd w:val="clear" w:color="auto" w:fill="FFFFFF"/>
        </w:rPr>
        <w:t>12</w:t>
      </w:r>
      <w:r w:rsidRPr="00594D45">
        <w:rPr>
          <w:u w:color="FFFFFF" w:themeColor="background1"/>
          <w:shd w:val="clear" w:color="auto" w:fill="FFFFFF"/>
        </w:rPr>
        <w:t>(2): 231.</w:t>
      </w:r>
    </w:p>
    <w:p w14:paraId="598282D4" w14:textId="77777777" w:rsidR="004E7967" w:rsidRPr="00594D45" w:rsidRDefault="004E7967" w:rsidP="004E7967">
      <w:pPr>
        <w:spacing w:after="240" w:line="480" w:lineRule="auto"/>
        <w:ind w:left="720" w:hanging="720"/>
        <w:jc w:val="both"/>
        <w:rPr>
          <w:u w:color="FFFFFF" w:themeColor="background1"/>
        </w:rPr>
      </w:pPr>
      <w:proofErr w:type="spellStart"/>
      <w:r w:rsidRPr="00594D45">
        <w:rPr>
          <w:u w:color="FFFFFF" w:themeColor="background1"/>
        </w:rPr>
        <w:lastRenderedPageBreak/>
        <w:t>Beitchman</w:t>
      </w:r>
      <w:proofErr w:type="spellEnd"/>
      <w:r w:rsidRPr="00594D45">
        <w:rPr>
          <w:u w:color="FFFFFF" w:themeColor="background1"/>
        </w:rPr>
        <w:t xml:space="preserve"> JH, Zucker KJ, Hood JE, DaCosta GA, </w:t>
      </w:r>
      <w:proofErr w:type="spellStart"/>
      <w:r w:rsidRPr="00594D45">
        <w:rPr>
          <w:u w:color="FFFFFF" w:themeColor="background1"/>
        </w:rPr>
        <w:t>Akman</w:t>
      </w:r>
      <w:proofErr w:type="spellEnd"/>
      <w:r w:rsidRPr="00594D45">
        <w:rPr>
          <w:u w:color="FFFFFF" w:themeColor="background1"/>
        </w:rPr>
        <w:t xml:space="preserve"> D, </w:t>
      </w:r>
      <w:proofErr w:type="spellStart"/>
      <w:r w:rsidRPr="00594D45">
        <w:rPr>
          <w:u w:color="FFFFFF" w:themeColor="background1"/>
        </w:rPr>
        <w:t>Cassavia</w:t>
      </w:r>
      <w:proofErr w:type="spellEnd"/>
      <w:r w:rsidRPr="00594D45">
        <w:rPr>
          <w:u w:color="FFFFFF" w:themeColor="background1"/>
        </w:rPr>
        <w:t xml:space="preserve"> E. A review of the long-term effects of child sexual abuse. </w:t>
      </w:r>
      <w:r w:rsidRPr="00594D45">
        <w:rPr>
          <w:iCs/>
          <w:u w:color="FFFFFF" w:themeColor="background1"/>
        </w:rPr>
        <w:t>Child abuse &amp; neglect</w:t>
      </w:r>
      <w:r w:rsidRPr="00594D45">
        <w:rPr>
          <w:u w:color="FFFFFF" w:themeColor="background1"/>
        </w:rPr>
        <w:t xml:space="preserve"> 1992; </w:t>
      </w:r>
      <w:r w:rsidRPr="00594D45">
        <w:rPr>
          <w:iCs/>
          <w:u w:color="FFFFFF" w:themeColor="background1"/>
        </w:rPr>
        <w:t>16</w:t>
      </w:r>
      <w:r w:rsidRPr="00594D45">
        <w:rPr>
          <w:u w:color="FFFFFF" w:themeColor="background1"/>
        </w:rPr>
        <w:t>(1): 101-118.</w:t>
      </w:r>
    </w:p>
    <w:p w14:paraId="7EE1D6E7" w14:textId="77777777" w:rsidR="004E7967" w:rsidRPr="00594D45" w:rsidRDefault="004E7967" w:rsidP="004E7967">
      <w:pPr>
        <w:pStyle w:val="3text"/>
        <w:spacing w:after="240" w:line="480" w:lineRule="auto"/>
        <w:ind w:left="720" w:hanging="720"/>
        <w:jc w:val="both"/>
        <w:rPr>
          <w:u w:color="FFFFFF" w:themeColor="background1"/>
        </w:rPr>
      </w:pPr>
      <w:r w:rsidRPr="00594D45">
        <w:rPr>
          <w:u w:color="FFFFFF" w:themeColor="background1"/>
        </w:rPr>
        <w:t>Berthelot N, Godbout N, Hébert M, Goulet M, Bergeron S. Prevalence and correlates of childhood sexual abuse in adults consulting for sexual problems. Journal of sex &amp; marital therapy 2014; 40(5): 434-443.</w:t>
      </w:r>
    </w:p>
    <w:p w14:paraId="38FE5E98" w14:textId="77777777" w:rsidR="004E7967" w:rsidRPr="00594D45" w:rsidRDefault="004E7967" w:rsidP="004E7967">
      <w:pPr>
        <w:spacing w:after="240" w:line="480" w:lineRule="auto"/>
        <w:ind w:left="720" w:hanging="720"/>
        <w:jc w:val="both"/>
        <w:rPr>
          <w:rStyle w:val="apple-converted-space"/>
          <w:u w:color="FFFFFF" w:themeColor="background1"/>
        </w:rPr>
      </w:pPr>
      <w:proofErr w:type="spellStart"/>
      <w:r w:rsidRPr="00594D45">
        <w:rPr>
          <w:u w:color="FFFFFF" w:themeColor="background1"/>
        </w:rPr>
        <w:t>Bounoua</w:t>
      </w:r>
      <w:proofErr w:type="spellEnd"/>
      <w:r w:rsidRPr="00594D45">
        <w:rPr>
          <w:u w:color="FFFFFF" w:themeColor="background1"/>
        </w:rPr>
        <w:t xml:space="preserve"> N, Felton JF, Long K, Stadnik RD, </w:t>
      </w:r>
      <w:proofErr w:type="spellStart"/>
      <w:r w:rsidRPr="00594D45">
        <w:rPr>
          <w:u w:color="FFFFFF" w:themeColor="background1"/>
        </w:rPr>
        <w:t>Loya</w:t>
      </w:r>
      <w:proofErr w:type="spellEnd"/>
      <w:r w:rsidRPr="00594D45">
        <w:rPr>
          <w:u w:color="FFFFFF" w:themeColor="background1"/>
        </w:rPr>
        <w:t xml:space="preserve"> JM, MacPherson L, </w:t>
      </w:r>
      <w:proofErr w:type="spellStart"/>
      <w:r w:rsidRPr="00594D45">
        <w:rPr>
          <w:u w:color="FFFFFF" w:themeColor="background1"/>
        </w:rPr>
        <w:t>Lejuez</w:t>
      </w:r>
      <w:proofErr w:type="spellEnd"/>
      <w:r w:rsidRPr="00594D45">
        <w:rPr>
          <w:u w:color="FFFFFF" w:themeColor="background1"/>
        </w:rPr>
        <w:t xml:space="preserve"> CW. Childhood emotional abuse and borderline personality features: The role of anxiety sensitivity among adolescents.</w:t>
      </w:r>
      <w:r w:rsidRPr="00594D45">
        <w:rPr>
          <w:rStyle w:val="apple-converted-space"/>
          <w:u w:color="FFFFFF" w:themeColor="background1"/>
        </w:rPr>
        <w:t> </w:t>
      </w:r>
      <w:r w:rsidRPr="00594D45">
        <w:rPr>
          <w:rStyle w:val="Emphasis"/>
          <w:i w:val="0"/>
          <w:u w:color="FFFFFF" w:themeColor="background1"/>
        </w:rPr>
        <w:t>Personality and Mental Health 2015;</w:t>
      </w:r>
      <w:r w:rsidRPr="00594D45">
        <w:rPr>
          <w:rStyle w:val="apple-converted-space"/>
          <w:iCs/>
          <w:u w:color="FFFFFF" w:themeColor="background1"/>
        </w:rPr>
        <w:t> </w:t>
      </w:r>
      <w:r w:rsidRPr="00594D45">
        <w:rPr>
          <w:rStyle w:val="Emphasis"/>
          <w:i w:val="0"/>
          <w:u w:color="FFFFFF" w:themeColor="background1"/>
        </w:rPr>
        <w:t>9</w:t>
      </w:r>
      <w:r w:rsidRPr="00594D45">
        <w:rPr>
          <w:u w:color="FFFFFF" w:themeColor="background1"/>
        </w:rPr>
        <w:t>(2): 87-95.</w:t>
      </w:r>
      <w:r w:rsidRPr="00594D45">
        <w:rPr>
          <w:rStyle w:val="apple-converted-space"/>
          <w:u w:color="FFFFFF" w:themeColor="background1"/>
        </w:rPr>
        <w:t> </w:t>
      </w:r>
    </w:p>
    <w:p w14:paraId="117FBEAB" w14:textId="77777777" w:rsidR="004E7967" w:rsidRPr="00594D45" w:rsidRDefault="004E7967" w:rsidP="004E7967">
      <w:pPr>
        <w:spacing w:after="240" w:line="480" w:lineRule="auto"/>
        <w:ind w:left="720" w:hanging="720"/>
        <w:jc w:val="both"/>
        <w:rPr>
          <w:rStyle w:val="apple-converted-space"/>
          <w:u w:color="FFFFFF" w:themeColor="background1"/>
        </w:rPr>
      </w:pPr>
      <w:r w:rsidRPr="00594D45">
        <w:rPr>
          <w:u w:color="FFFFFF" w:themeColor="background1"/>
        </w:rPr>
        <w:t xml:space="preserve">Bowlby J. </w:t>
      </w:r>
      <w:r w:rsidRPr="00594D45">
        <w:rPr>
          <w:iCs/>
          <w:u w:color="FFFFFF" w:themeColor="background1"/>
        </w:rPr>
        <w:t>Attachment and Loss: Volume I: Attachment</w:t>
      </w:r>
      <w:r w:rsidRPr="00594D45">
        <w:rPr>
          <w:u w:color="FFFFFF" w:themeColor="background1"/>
        </w:rPr>
        <w:t>. London: The Hogarth Press and the Institute of Psycho-Analysis; 1969</w:t>
      </w:r>
    </w:p>
    <w:p w14:paraId="6CC26A9A" w14:textId="77777777" w:rsidR="004E7967" w:rsidRPr="00594D45" w:rsidRDefault="004E7967" w:rsidP="004E7967">
      <w:pPr>
        <w:spacing w:after="240" w:line="480" w:lineRule="auto"/>
        <w:ind w:left="720" w:hanging="720"/>
        <w:jc w:val="both"/>
        <w:rPr>
          <w:u w:color="FFFFFF" w:themeColor="background1"/>
        </w:rPr>
      </w:pPr>
      <w:r w:rsidRPr="00594D45">
        <w:rPr>
          <w:u w:color="FFFFFF" w:themeColor="background1"/>
        </w:rPr>
        <w:t>Cecil CA, Viding E, Fearon P, Glaser D, McCrory EJ. Disentangling the mental health impact of childhood abuse and neglect. </w:t>
      </w:r>
      <w:r w:rsidRPr="00594D45">
        <w:rPr>
          <w:iCs/>
          <w:u w:color="FFFFFF" w:themeColor="background1"/>
        </w:rPr>
        <w:t>Child abuse &amp; neglect 2017</w:t>
      </w:r>
      <w:r w:rsidRPr="00594D45">
        <w:rPr>
          <w:u w:color="FFFFFF" w:themeColor="background1"/>
        </w:rPr>
        <w:t>; </w:t>
      </w:r>
      <w:r w:rsidRPr="00594D45">
        <w:rPr>
          <w:iCs/>
          <w:u w:color="FFFFFF" w:themeColor="background1"/>
        </w:rPr>
        <w:t>63</w:t>
      </w:r>
      <w:r w:rsidRPr="00594D45">
        <w:rPr>
          <w:u w:color="FFFFFF" w:themeColor="background1"/>
        </w:rPr>
        <w:t>: 106-119.</w:t>
      </w:r>
    </w:p>
    <w:p w14:paraId="7A5F6FF5" w14:textId="77777777" w:rsidR="00343FEE" w:rsidRPr="00594D45" w:rsidRDefault="004E7967" w:rsidP="00343FEE">
      <w:pPr>
        <w:spacing w:after="240" w:line="480" w:lineRule="auto"/>
        <w:ind w:left="720" w:hanging="720"/>
        <w:jc w:val="both"/>
        <w:rPr>
          <w:u w:color="FFFFFF" w:themeColor="background1"/>
        </w:rPr>
      </w:pPr>
      <w:proofErr w:type="spellStart"/>
      <w:r w:rsidRPr="00594D45">
        <w:rPr>
          <w:u w:color="FFFFFF" w:themeColor="background1"/>
        </w:rPr>
        <w:t>Chivers</w:t>
      </w:r>
      <w:proofErr w:type="spellEnd"/>
      <w:r w:rsidRPr="00594D45">
        <w:rPr>
          <w:u w:color="FFFFFF" w:themeColor="background1"/>
        </w:rPr>
        <w:t xml:space="preserve"> ML, Rieger G, </w:t>
      </w:r>
      <w:proofErr w:type="spellStart"/>
      <w:r w:rsidRPr="00594D45">
        <w:rPr>
          <w:u w:color="FFFFFF" w:themeColor="background1"/>
        </w:rPr>
        <w:t>Latty</w:t>
      </w:r>
      <w:proofErr w:type="spellEnd"/>
      <w:r w:rsidRPr="00594D45">
        <w:rPr>
          <w:u w:color="FFFFFF" w:themeColor="background1"/>
        </w:rPr>
        <w:t xml:space="preserve"> E, Bailey JM. A sex difference in the specificity of sexual arousal. </w:t>
      </w:r>
      <w:r w:rsidRPr="00594D45">
        <w:rPr>
          <w:iCs/>
          <w:u w:color="FFFFFF" w:themeColor="background1"/>
        </w:rPr>
        <w:t>Psychological Science 2004</w:t>
      </w:r>
      <w:r w:rsidRPr="00594D45">
        <w:rPr>
          <w:u w:color="FFFFFF" w:themeColor="background1"/>
        </w:rPr>
        <w:t>; </w:t>
      </w:r>
      <w:r w:rsidRPr="00594D45">
        <w:rPr>
          <w:iCs/>
          <w:u w:color="FFFFFF" w:themeColor="background1"/>
        </w:rPr>
        <w:t>15</w:t>
      </w:r>
      <w:r w:rsidRPr="00594D45">
        <w:rPr>
          <w:u w:color="FFFFFF" w:themeColor="background1"/>
        </w:rPr>
        <w:t>(11): 736-744.</w:t>
      </w:r>
    </w:p>
    <w:p w14:paraId="5F2DC8D3" w14:textId="3F19DAF2" w:rsidR="00343FEE" w:rsidRPr="00594D45" w:rsidRDefault="00343FEE" w:rsidP="00343FEE">
      <w:pPr>
        <w:spacing w:after="240" w:line="480" w:lineRule="auto"/>
        <w:ind w:left="720" w:hanging="720"/>
        <w:jc w:val="both"/>
        <w:rPr>
          <w:u w:color="FFFFFF" w:themeColor="background1"/>
        </w:rPr>
      </w:pPr>
      <w:r w:rsidRPr="00594D45">
        <w:t>Courtois, CA.</w:t>
      </w:r>
      <w:r w:rsidR="00594D45" w:rsidRPr="00594D45">
        <w:t xml:space="preserve"> </w:t>
      </w:r>
      <w:r w:rsidRPr="00594D45">
        <w:t>Healing the incest wound: adult survivors in therapy. New York: Norton</w:t>
      </w:r>
      <w:r w:rsidR="00594D45" w:rsidRPr="00594D45">
        <w:rPr>
          <w:u w:color="FFFFFF" w:themeColor="background1"/>
        </w:rPr>
        <w:t>; 1988.</w:t>
      </w:r>
    </w:p>
    <w:p w14:paraId="5529C042" w14:textId="57716840" w:rsidR="004E7967" w:rsidRPr="00594D45" w:rsidRDefault="004E7967" w:rsidP="00343FEE">
      <w:pPr>
        <w:spacing w:after="240" w:line="480" w:lineRule="auto"/>
        <w:ind w:left="720" w:hanging="720"/>
        <w:jc w:val="both"/>
        <w:rPr>
          <w:u w:color="FFFFFF" w:themeColor="background1"/>
        </w:rPr>
      </w:pPr>
      <w:r w:rsidRPr="00594D45">
        <w:rPr>
          <w:u w:color="FFFFFF" w:themeColor="background1"/>
        </w:rPr>
        <w:t>Harlow HF, Harlow MK. The effect of rearing conditions on behavior. </w:t>
      </w:r>
      <w:r w:rsidRPr="00594D45">
        <w:rPr>
          <w:iCs/>
          <w:u w:color="FFFFFF" w:themeColor="background1"/>
        </w:rPr>
        <w:t>Bulletin of the Menninger</w:t>
      </w:r>
      <w:r w:rsidR="00343FEE" w:rsidRPr="00594D45">
        <w:rPr>
          <w:iCs/>
          <w:u w:color="FFFFFF" w:themeColor="background1"/>
        </w:rPr>
        <w:t xml:space="preserve"> </w:t>
      </w:r>
      <w:r w:rsidRPr="00594D45">
        <w:rPr>
          <w:iCs/>
          <w:u w:color="FFFFFF" w:themeColor="background1"/>
        </w:rPr>
        <w:t>Clinic</w:t>
      </w:r>
      <w:r w:rsidRPr="00594D45">
        <w:rPr>
          <w:u w:color="FFFFFF" w:themeColor="background1"/>
        </w:rPr>
        <w:t xml:space="preserve"> 1962; </w:t>
      </w:r>
      <w:r w:rsidRPr="00594D45">
        <w:rPr>
          <w:iCs/>
          <w:u w:color="FFFFFF" w:themeColor="background1"/>
        </w:rPr>
        <w:t>26</w:t>
      </w:r>
      <w:r w:rsidRPr="00594D45">
        <w:rPr>
          <w:u w:color="FFFFFF" w:themeColor="background1"/>
        </w:rPr>
        <w:t>(5): 213.</w:t>
      </w:r>
    </w:p>
    <w:p w14:paraId="3DC18190" w14:textId="77777777" w:rsidR="004E7967" w:rsidRPr="00594D45" w:rsidRDefault="004E7967" w:rsidP="004E7967">
      <w:pPr>
        <w:spacing w:after="240" w:line="480" w:lineRule="auto"/>
        <w:ind w:left="720" w:hanging="720"/>
        <w:jc w:val="both"/>
        <w:rPr>
          <w:u w:color="FFFFFF" w:themeColor="background1"/>
        </w:rPr>
      </w:pPr>
      <w:r w:rsidRPr="00594D45">
        <w:rPr>
          <w:u w:color="FFFFFF" w:themeColor="background1"/>
        </w:rPr>
        <w:t xml:space="preserve">Money J. Paraphilias: Phenomenology and classification.  </w:t>
      </w:r>
      <w:r w:rsidRPr="00594D45">
        <w:rPr>
          <w:iCs/>
          <w:u w:color="FFFFFF" w:themeColor="background1"/>
        </w:rPr>
        <w:t>American Journal of psychotherapy</w:t>
      </w:r>
      <w:r w:rsidRPr="00594D45">
        <w:rPr>
          <w:u w:color="FFFFFF" w:themeColor="background1"/>
        </w:rPr>
        <w:t xml:space="preserve"> 1984; </w:t>
      </w:r>
      <w:r w:rsidRPr="00594D45">
        <w:rPr>
          <w:iCs/>
          <w:u w:color="FFFFFF" w:themeColor="background1"/>
        </w:rPr>
        <w:t>38</w:t>
      </w:r>
      <w:r w:rsidRPr="00594D45">
        <w:rPr>
          <w:u w:color="FFFFFF" w:themeColor="background1"/>
        </w:rPr>
        <w:t>(2): 164-179.</w:t>
      </w:r>
    </w:p>
    <w:p w14:paraId="75FE5FA6" w14:textId="77777777" w:rsidR="00343FEE" w:rsidRPr="00594D45" w:rsidRDefault="004E7967" w:rsidP="00343FEE">
      <w:pPr>
        <w:spacing w:after="240" w:line="480" w:lineRule="auto"/>
        <w:ind w:left="720" w:hanging="720"/>
        <w:jc w:val="both"/>
        <w:rPr>
          <w:u w:color="FFFFFF" w:themeColor="background1"/>
        </w:rPr>
      </w:pPr>
      <w:r w:rsidRPr="00594D45">
        <w:rPr>
          <w:u w:color="FFFFFF" w:themeColor="background1"/>
        </w:rPr>
        <w:lastRenderedPageBreak/>
        <w:t xml:space="preserve">Norman, RE, </w:t>
      </w:r>
      <w:proofErr w:type="spellStart"/>
      <w:r w:rsidRPr="00594D45">
        <w:rPr>
          <w:u w:color="FFFFFF" w:themeColor="background1"/>
        </w:rPr>
        <w:t>Byambaa</w:t>
      </w:r>
      <w:proofErr w:type="spellEnd"/>
      <w:r w:rsidRPr="00594D45">
        <w:rPr>
          <w:u w:color="FFFFFF" w:themeColor="background1"/>
        </w:rPr>
        <w:t xml:space="preserve"> M, De R, Butchart A, Scott </w:t>
      </w:r>
      <w:proofErr w:type="spellStart"/>
      <w:r w:rsidRPr="00594D45">
        <w:rPr>
          <w:u w:color="FFFFFF" w:themeColor="background1"/>
        </w:rPr>
        <w:t>J,Vos</w:t>
      </w:r>
      <w:proofErr w:type="spellEnd"/>
      <w:r w:rsidRPr="00594D45">
        <w:rPr>
          <w:u w:color="FFFFFF" w:themeColor="background1"/>
        </w:rPr>
        <w:t xml:space="preserve"> T. The long-term health consequences of child physical abuse, emotional abuse, and neglect: a systematic review and meta-analysis. </w:t>
      </w:r>
      <w:proofErr w:type="spellStart"/>
      <w:r w:rsidRPr="00594D45">
        <w:rPr>
          <w:iCs/>
          <w:u w:color="FFFFFF" w:themeColor="background1"/>
        </w:rPr>
        <w:t>PLoS</w:t>
      </w:r>
      <w:proofErr w:type="spellEnd"/>
      <w:r w:rsidRPr="00594D45">
        <w:rPr>
          <w:iCs/>
          <w:u w:color="FFFFFF" w:themeColor="background1"/>
        </w:rPr>
        <w:t xml:space="preserve"> medicine</w:t>
      </w:r>
      <w:r w:rsidRPr="00594D45">
        <w:rPr>
          <w:u w:color="FFFFFF" w:themeColor="background1"/>
        </w:rPr>
        <w:t xml:space="preserve"> 2012; </w:t>
      </w:r>
      <w:r w:rsidRPr="00594D45">
        <w:rPr>
          <w:iCs/>
          <w:u w:color="FFFFFF" w:themeColor="background1"/>
        </w:rPr>
        <w:t>9</w:t>
      </w:r>
      <w:r w:rsidRPr="00594D45">
        <w:rPr>
          <w:u w:color="FFFFFF" w:themeColor="background1"/>
        </w:rPr>
        <w:t>(11): e1001349.</w:t>
      </w:r>
    </w:p>
    <w:p w14:paraId="30EB0CB8" w14:textId="1C2D7F6C" w:rsidR="00343FEE" w:rsidRPr="00594D45" w:rsidRDefault="00343FEE" w:rsidP="00343FEE">
      <w:pPr>
        <w:spacing w:after="240" w:line="480" w:lineRule="auto"/>
        <w:ind w:left="720" w:hanging="720"/>
        <w:jc w:val="both"/>
        <w:rPr>
          <w:u w:color="FFFFFF" w:themeColor="background1"/>
        </w:rPr>
      </w:pPr>
      <w:r w:rsidRPr="00594D45">
        <w:t>Palmer</w:t>
      </w:r>
      <w:r w:rsidR="00594D45" w:rsidRPr="00594D45">
        <w:t xml:space="preserve"> </w:t>
      </w:r>
      <w:r w:rsidRPr="00594D45">
        <w:t>S</w:t>
      </w:r>
      <w:r w:rsidR="00594D45" w:rsidRPr="00594D45">
        <w:t>,</w:t>
      </w:r>
      <w:r w:rsidRPr="00594D45">
        <w:t xml:space="preserve"> Brown</w:t>
      </w:r>
      <w:r w:rsidR="00594D45" w:rsidRPr="00594D45">
        <w:t xml:space="preserve"> </w:t>
      </w:r>
      <w:r w:rsidRPr="00594D45">
        <w:t>R</w:t>
      </w:r>
      <w:r w:rsidR="00594D45" w:rsidRPr="00594D45">
        <w:t>,</w:t>
      </w:r>
      <w:r w:rsidRPr="00594D45">
        <w:t xml:space="preserve"> Rae-Grant N</w:t>
      </w:r>
      <w:r w:rsidR="00594D45" w:rsidRPr="00594D45">
        <w:t>,</w:t>
      </w:r>
      <w:r w:rsidRPr="00594D45">
        <w:t xml:space="preserve"> Loughlin JM. Responding to children's disclosure of familial abuse: what survivors tell us. Child Welfare</w:t>
      </w:r>
      <w:r w:rsidR="00594D45" w:rsidRPr="00594D45">
        <w:t xml:space="preserve"> 1999;</w:t>
      </w:r>
      <w:r w:rsidRPr="00594D45">
        <w:t> 2(78): 259–282.</w:t>
      </w:r>
    </w:p>
    <w:p w14:paraId="2A535182" w14:textId="77777777" w:rsidR="004E7967" w:rsidRPr="00594D45" w:rsidRDefault="004E7967" w:rsidP="004E7967">
      <w:pPr>
        <w:spacing w:after="240" w:line="480" w:lineRule="auto"/>
        <w:ind w:left="720" w:hanging="720"/>
        <w:jc w:val="both"/>
        <w:textAlignment w:val="baseline"/>
        <w:rPr>
          <w:u w:color="FFFFFF" w:themeColor="background1"/>
        </w:rPr>
      </w:pPr>
      <w:r w:rsidRPr="00594D45">
        <w:rPr>
          <w:u w:color="FFFFFF" w:themeColor="background1"/>
        </w:rPr>
        <w:t xml:space="preserve">Rind B, </w:t>
      </w:r>
      <w:proofErr w:type="spellStart"/>
      <w:r w:rsidRPr="00594D45">
        <w:rPr>
          <w:u w:color="FFFFFF" w:themeColor="background1"/>
        </w:rPr>
        <w:t>Tromovitch</w:t>
      </w:r>
      <w:proofErr w:type="spellEnd"/>
      <w:r w:rsidRPr="00594D45">
        <w:rPr>
          <w:u w:color="FFFFFF" w:themeColor="background1"/>
        </w:rPr>
        <w:t xml:space="preserve"> P, </w:t>
      </w:r>
      <w:proofErr w:type="spellStart"/>
      <w:r w:rsidRPr="00594D45">
        <w:rPr>
          <w:u w:color="FFFFFF" w:themeColor="background1"/>
        </w:rPr>
        <w:t>Bauserman</w:t>
      </w:r>
      <w:proofErr w:type="spellEnd"/>
      <w:r w:rsidRPr="00594D45">
        <w:rPr>
          <w:u w:color="FFFFFF" w:themeColor="background1"/>
        </w:rPr>
        <w:t xml:space="preserve"> R. A meta-analytic examination of assumed properties of child sexual abuse using college samples. </w:t>
      </w:r>
      <w:r w:rsidRPr="00594D45">
        <w:rPr>
          <w:iCs/>
          <w:u w:color="FFFFFF" w:themeColor="background1"/>
        </w:rPr>
        <w:t>Psychological bulletin 1998;</w:t>
      </w:r>
      <w:r w:rsidRPr="00594D45">
        <w:rPr>
          <w:u w:color="FFFFFF" w:themeColor="background1"/>
        </w:rPr>
        <w:t> </w:t>
      </w:r>
      <w:r w:rsidRPr="00594D45">
        <w:rPr>
          <w:iCs/>
          <w:u w:color="FFFFFF" w:themeColor="background1"/>
        </w:rPr>
        <w:t>124</w:t>
      </w:r>
      <w:r w:rsidRPr="00594D45">
        <w:rPr>
          <w:u w:color="FFFFFF" w:themeColor="background1"/>
        </w:rPr>
        <w:t>(1): 22.</w:t>
      </w:r>
    </w:p>
    <w:p w14:paraId="596AA2D2" w14:textId="77777777" w:rsidR="004E7967" w:rsidRPr="00594D45" w:rsidRDefault="004E7967" w:rsidP="004E7967">
      <w:pPr>
        <w:spacing w:after="240" w:line="480" w:lineRule="auto"/>
        <w:ind w:left="720" w:hanging="720"/>
        <w:jc w:val="both"/>
        <w:rPr>
          <w:u w:color="FFFFFF" w:themeColor="background1"/>
        </w:rPr>
      </w:pPr>
      <w:r w:rsidRPr="00594D45">
        <w:rPr>
          <w:u w:color="FFFFFF" w:themeColor="background1"/>
        </w:rPr>
        <w:t xml:space="preserve">Roberts AL, Rosario M, Corliss HL, </w:t>
      </w:r>
      <w:proofErr w:type="spellStart"/>
      <w:r w:rsidRPr="00594D45">
        <w:rPr>
          <w:u w:color="FFFFFF" w:themeColor="background1"/>
        </w:rPr>
        <w:t>Koenen</w:t>
      </w:r>
      <w:proofErr w:type="spellEnd"/>
      <w:r w:rsidRPr="00594D45">
        <w:rPr>
          <w:u w:color="FFFFFF" w:themeColor="background1"/>
        </w:rPr>
        <w:t xml:space="preserve"> KC, Austin SB. Elevated risk of posttraumatic stress in sexual minority youths: Mediation by childhood abuse and gender nonconformity.</w:t>
      </w:r>
      <w:r w:rsidRPr="00594D45">
        <w:rPr>
          <w:rStyle w:val="apple-converted-space"/>
          <w:u w:color="FFFFFF" w:themeColor="background1"/>
        </w:rPr>
        <w:t> </w:t>
      </w:r>
      <w:r w:rsidRPr="00594D45">
        <w:rPr>
          <w:rStyle w:val="Emphasis"/>
          <w:i w:val="0"/>
          <w:u w:color="FFFFFF" w:themeColor="background1"/>
        </w:rPr>
        <w:t>American Journal of Public Health 2012; 102</w:t>
      </w:r>
      <w:r w:rsidRPr="00594D45">
        <w:rPr>
          <w:u w:color="FFFFFF" w:themeColor="background1"/>
        </w:rPr>
        <w:t>(8): 1587-1593.</w:t>
      </w:r>
    </w:p>
    <w:p w14:paraId="6AF52DC6" w14:textId="77777777" w:rsidR="004E7967" w:rsidRPr="00594D45" w:rsidRDefault="004E7967" w:rsidP="004E7967">
      <w:pPr>
        <w:spacing w:after="240" w:line="480" w:lineRule="auto"/>
        <w:ind w:left="720" w:hanging="720"/>
        <w:jc w:val="both"/>
        <w:rPr>
          <w:u w:color="FFFFFF" w:themeColor="background1"/>
        </w:rPr>
      </w:pPr>
      <w:r w:rsidRPr="00594D45">
        <w:rPr>
          <w:u w:color="FFFFFF" w:themeColor="background1"/>
        </w:rPr>
        <w:t>Seibel SL, Rosser BRS, Horvath KJ, Evans CD. Sexual dysfunction, paraphilias and their relationship to childhood abuse in men who have sex with men.</w:t>
      </w:r>
      <w:r w:rsidRPr="00594D45">
        <w:rPr>
          <w:rStyle w:val="apple-converted-space"/>
          <w:u w:color="FFFFFF" w:themeColor="background1"/>
        </w:rPr>
        <w:t> </w:t>
      </w:r>
      <w:r w:rsidRPr="00594D45">
        <w:rPr>
          <w:rStyle w:val="Emphasis"/>
          <w:i w:val="0"/>
          <w:u w:color="FFFFFF" w:themeColor="background1"/>
        </w:rPr>
        <w:t>International Journal of Sexual Health 2009; 21</w:t>
      </w:r>
      <w:r w:rsidRPr="00594D45">
        <w:rPr>
          <w:u w:color="FFFFFF" w:themeColor="background1"/>
        </w:rPr>
        <w:t xml:space="preserve">(2): 79-86. </w:t>
      </w:r>
    </w:p>
    <w:p w14:paraId="5AE9FCD0" w14:textId="77777777" w:rsidR="004E7967" w:rsidRPr="00594D45" w:rsidRDefault="004E7967" w:rsidP="004E7967">
      <w:pPr>
        <w:spacing w:after="240" w:line="480" w:lineRule="auto"/>
        <w:ind w:left="720" w:hanging="720"/>
        <w:jc w:val="both"/>
        <w:rPr>
          <w:u w:color="FFFFFF" w:themeColor="background1"/>
        </w:rPr>
      </w:pPr>
      <w:r w:rsidRPr="00594D45">
        <w:rPr>
          <w:u w:color="FFFFFF" w:themeColor="background1"/>
        </w:rPr>
        <w:t xml:space="preserve">Vaillancourt-Morel MP, Godbout N, Labadie C, </w:t>
      </w:r>
      <w:proofErr w:type="spellStart"/>
      <w:r w:rsidRPr="00594D45">
        <w:rPr>
          <w:u w:color="FFFFFF" w:themeColor="background1"/>
        </w:rPr>
        <w:t>Runtz</w:t>
      </w:r>
      <w:proofErr w:type="spellEnd"/>
      <w:r w:rsidRPr="00594D45">
        <w:rPr>
          <w:u w:color="FFFFFF" w:themeColor="background1"/>
        </w:rPr>
        <w:t xml:space="preserve"> M, Lussier Y, Sabourin, S. Avoidant and compulsive sexual behaviors in male and female survivors of childhood sexual abuse. </w:t>
      </w:r>
      <w:r w:rsidRPr="00594D45">
        <w:rPr>
          <w:iCs/>
          <w:u w:color="FFFFFF" w:themeColor="background1"/>
        </w:rPr>
        <w:t>Child Abuse &amp; Neglect</w:t>
      </w:r>
      <w:r w:rsidRPr="00594D45">
        <w:rPr>
          <w:u w:color="FFFFFF" w:themeColor="background1"/>
        </w:rPr>
        <w:t xml:space="preserve"> 2015; </w:t>
      </w:r>
      <w:r w:rsidRPr="00594D45">
        <w:rPr>
          <w:iCs/>
          <w:u w:color="FFFFFF" w:themeColor="background1"/>
        </w:rPr>
        <w:t>40</w:t>
      </w:r>
      <w:r w:rsidRPr="00594D45">
        <w:rPr>
          <w:u w:color="FFFFFF" w:themeColor="background1"/>
        </w:rPr>
        <w:t>: 48-59.</w:t>
      </w:r>
    </w:p>
    <w:p w14:paraId="5D94A961" w14:textId="6A0F7482" w:rsidR="004E7967" w:rsidRPr="00594D45" w:rsidRDefault="004E7967" w:rsidP="004E7967">
      <w:pPr>
        <w:spacing w:after="240" w:line="480" w:lineRule="auto"/>
        <w:ind w:left="720" w:hanging="720"/>
        <w:jc w:val="both"/>
        <w:rPr>
          <w:u w:color="FFFFFF" w:themeColor="background1"/>
        </w:rPr>
      </w:pPr>
      <w:proofErr w:type="spellStart"/>
      <w:r w:rsidRPr="00594D45">
        <w:rPr>
          <w:u w:color="FFFFFF" w:themeColor="background1"/>
        </w:rPr>
        <w:t>Zhai</w:t>
      </w:r>
      <w:proofErr w:type="spellEnd"/>
      <w:r w:rsidRPr="00594D45">
        <w:rPr>
          <w:u w:color="FFFFFF" w:themeColor="background1"/>
        </w:rPr>
        <w:t xml:space="preserve"> H, </w:t>
      </w:r>
      <w:proofErr w:type="spellStart"/>
      <w:r w:rsidRPr="00594D45">
        <w:rPr>
          <w:u w:color="FFFFFF" w:themeColor="background1"/>
        </w:rPr>
        <w:t>Lingren</w:t>
      </w:r>
      <w:proofErr w:type="spellEnd"/>
      <w:r w:rsidRPr="00594D45">
        <w:rPr>
          <w:u w:color="FFFFFF" w:themeColor="background1"/>
        </w:rPr>
        <w:t xml:space="preserve"> T, </w:t>
      </w:r>
      <w:proofErr w:type="spellStart"/>
      <w:r w:rsidRPr="00594D45">
        <w:rPr>
          <w:u w:color="FFFFFF" w:themeColor="background1"/>
        </w:rPr>
        <w:t>Deleger</w:t>
      </w:r>
      <w:proofErr w:type="spellEnd"/>
      <w:r w:rsidRPr="00594D45">
        <w:rPr>
          <w:u w:color="FFFFFF" w:themeColor="background1"/>
        </w:rPr>
        <w:t xml:space="preserve"> L, Li Q, Kaiser M, </w:t>
      </w:r>
      <w:proofErr w:type="spellStart"/>
      <w:r w:rsidRPr="00594D45">
        <w:rPr>
          <w:u w:color="FFFFFF" w:themeColor="background1"/>
        </w:rPr>
        <w:t>Stoutenborough</w:t>
      </w:r>
      <w:proofErr w:type="spellEnd"/>
      <w:r w:rsidRPr="00594D45">
        <w:rPr>
          <w:u w:color="FFFFFF" w:themeColor="background1"/>
        </w:rPr>
        <w:t xml:space="preserve"> L, Solti I. Web 2.0-based crowdsourcing for high-quality gold standard development in clinical natural language processing. Journal of Medical Internet Research 2013; 15(4): 101-117.</w:t>
      </w:r>
    </w:p>
    <w:p w14:paraId="6EFBC421" w14:textId="77777777" w:rsidR="00B1153D" w:rsidRPr="00594D45" w:rsidRDefault="00B1153D" w:rsidP="004E7967">
      <w:pPr>
        <w:spacing w:after="240" w:line="480" w:lineRule="auto"/>
        <w:ind w:left="720" w:hanging="720"/>
        <w:jc w:val="both"/>
        <w:rPr>
          <w:u w:color="FFFFFF" w:themeColor="background1"/>
        </w:rPr>
      </w:pPr>
    </w:p>
    <w:p w14:paraId="759826F0" w14:textId="77777777" w:rsidR="007804E8" w:rsidRDefault="007804E8" w:rsidP="007804E8">
      <w:pPr>
        <w:spacing w:line="480" w:lineRule="auto"/>
        <w:jc w:val="both"/>
        <w:outlineLvl w:val="0"/>
        <w:rPr>
          <w:u w:color="FFFFFF" w:themeColor="background1"/>
        </w:rPr>
      </w:pPr>
      <w:r>
        <w:rPr>
          <w:u w:color="FFFFFF" w:themeColor="background1"/>
        </w:rPr>
        <w:lastRenderedPageBreak/>
        <w:t>Acknowledgements</w:t>
      </w:r>
    </w:p>
    <w:p w14:paraId="691ABFB1" w14:textId="77777777" w:rsidR="007804E8" w:rsidRDefault="007804E8" w:rsidP="007804E8">
      <w:pPr>
        <w:spacing w:line="480" w:lineRule="auto"/>
        <w:ind w:firstLine="720"/>
        <w:jc w:val="both"/>
        <w:rPr>
          <w:u w:color="FFFFFF" w:themeColor="background1"/>
        </w:rPr>
      </w:pPr>
      <w:r w:rsidRPr="00A70A39">
        <w:rPr>
          <w:color w:val="000000"/>
        </w:rPr>
        <w:t>This study was funded by Psychology for NJ, LLC, a clinical research corporation that found the study to meet all of its ethical guidelines</w:t>
      </w:r>
      <w:r>
        <w:rPr>
          <w:color w:val="000000"/>
        </w:rPr>
        <w:t>. Authors report no financial or other conflicts of interest.</w:t>
      </w:r>
    </w:p>
    <w:p w14:paraId="4238E8E7" w14:textId="77777777" w:rsidR="007804E8" w:rsidRPr="00927677" w:rsidRDefault="007804E8" w:rsidP="007804E8">
      <w:pPr>
        <w:spacing w:line="480" w:lineRule="auto"/>
        <w:ind w:firstLine="720"/>
        <w:jc w:val="both"/>
        <w:rPr>
          <w:u w:color="FFFFFF" w:themeColor="background1"/>
        </w:rPr>
      </w:pPr>
      <w:r w:rsidRPr="00927677">
        <w:rPr>
          <w:u w:color="FFFFFF" w:themeColor="background1"/>
        </w:rPr>
        <w:t>All procedures performed in studies involving human participants were in accordance with the ethical standards of the institutional and/or national research committee and with the 1964 Helsinki declaration and its later amendments or comparable ethical standards</w:t>
      </w:r>
    </w:p>
    <w:p w14:paraId="1C4BCC92" w14:textId="77777777" w:rsidR="007804E8" w:rsidRDefault="007804E8" w:rsidP="007804E8">
      <w:pPr>
        <w:spacing w:line="480" w:lineRule="auto"/>
        <w:ind w:firstLine="720"/>
        <w:jc w:val="both"/>
        <w:rPr>
          <w:u w:color="FFFFFF" w:themeColor="background1"/>
        </w:rPr>
      </w:pPr>
      <w:r w:rsidRPr="00927677">
        <w:rPr>
          <w:u w:color="FFFFFF" w:themeColor="background1"/>
        </w:rPr>
        <w:t>Informed consent was obtained from all individual participants included in the study.</w:t>
      </w:r>
      <w:r>
        <w:rPr>
          <w:u w:color="FFFFFF" w:themeColor="background1"/>
        </w:rPr>
        <w:t xml:space="preserve"> All participants were cautioned about the content of the study, had the right to withdraw at any time, and were offered consultations with a licensed psychologist at any point in the process.  The study was conducted anonymously.</w:t>
      </w:r>
    </w:p>
    <w:p w14:paraId="22F3D109" w14:textId="77777777" w:rsidR="007804E8" w:rsidRDefault="007804E8" w:rsidP="007804E8">
      <w:pPr>
        <w:spacing w:line="480" w:lineRule="auto"/>
        <w:ind w:firstLine="720"/>
        <w:jc w:val="both"/>
        <w:rPr>
          <w:u w:color="FFFFFF" w:themeColor="background1"/>
        </w:rPr>
      </w:pPr>
      <w:r>
        <w:rPr>
          <w:u w:color="FFFFFF" w:themeColor="background1"/>
        </w:rPr>
        <w:t>The authors declare that they have no competing interest.</w:t>
      </w:r>
    </w:p>
    <w:p w14:paraId="7EA7117E" w14:textId="77777777" w:rsidR="007804E8" w:rsidRDefault="007804E8" w:rsidP="007804E8">
      <w:pPr>
        <w:rPr>
          <w:u w:color="FFFFFF" w:themeColor="background1"/>
        </w:rPr>
      </w:pPr>
      <w:r>
        <w:rPr>
          <w:u w:color="FFFFFF" w:themeColor="background1"/>
        </w:rPr>
        <w:br w:type="page"/>
      </w:r>
    </w:p>
    <w:p w14:paraId="4C253556" w14:textId="77777777" w:rsidR="009E58CE" w:rsidRPr="00927677" w:rsidRDefault="009E58CE" w:rsidP="008252CD">
      <w:pPr>
        <w:jc w:val="both"/>
        <w:rPr>
          <w:u w:color="FFFFFF" w:themeColor="background1"/>
        </w:rPr>
      </w:pPr>
    </w:p>
    <w:sectPr w:rsidR="009E58CE" w:rsidRPr="00927677" w:rsidSect="00D54858">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ACD41" w14:textId="77777777" w:rsidR="00076F92" w:rsidRDefault="00076F92" w:rsidP="00F80851">
      <w:r>
        <w:separator/>
      </w:r>
    </w:p>
  </w:endnote>
  <w:endnote w:type="continuationSeparator" w:id="0">
    <w:p w14:paraId="37F80D2E" w14:textId="77777777" w:rsidR="00076F92" w:rsidRDefault="00076F92" w:rsidP="00F8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9F09B" w14:textId="77777777" w:rsidR="00076F92" w:rsidRDefault="00076F92" w:rsidP="00F80851">
      <w:r>
        <w:separator/>
      </w:r>
    </w:p>
  </w:footnote>
  <w:footnote w:type="continuationSeparator" w:id="0">
    <w:p w14:paraId="119C3444" w14:textId="77777777" w:rsidR="00076F92" w:rsidRDefault="00076F92" w:rsidP="00F80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8DA9" w14:textId="05F37DB4" w:rsidR="00C00813" w:rsidRDefault="00C00813">
    <w:pPr>
      <w:pStyle w:val="Header"/>
    </w:pPr>
    <w:r>
      <w:t xml:space="preserve">CHILDHOOD ABUSE: </w:t>
    </w:r>
    <w:r w:rsidR="008F40EB">
      <w:t>GENDER</w:t>
    </w:r>
    <w:r>
      <w:t xml:space="preserve"> AND EFFECTS </w:t>
    </w:r>
    <w:r>
      <w:tab/>
    </w:r>
    <w:sdt>
      <w:sdtPr>
        <w:rPr>
          <w:vanish/>
          <w:highlight w:val="yellow"/>
        </w:rPr>
        <w:id w:val="-1719508794"/>
        <w:docPartObj>
          <w:docPartGallery w:val="Page Numbers (Top of Page)"/>
          <w:docPartUnique/>
        </w:docPartObj>
      </w:sdtPr>
      <w:sdtEndPr>
        <w:rPr>
          <w:noProof/>
        </w:rPr>
      </w:sdtEndPr>
      <w:sdtContent>
        <w:r>
          <w:tab/>
        </w:r>
        <w:r>
          <w:fldChar w:fldCharType="begin"/>
        </w:r>
        <w:r>
          <w:instrText xml:space="preserve"> PAGE   \* MERGEFORMAT </w:instrText>
        </w:r>
        <w:r>
          <w:fldChar w:fldCharType="separate"/>
        </w:r>
        <w:r>
          <w:rPr>
            <w:noProof/>
          </w:rPr>
          <w:t>30</w:t>
        </w:r>
        <w:r>
          <w:rPr>
            <w:noProof/>
          </w:rPr>
          <w:fldChar w:fldCharType="end"/>
        </w:r>
      </w:sdtContent>
    </w:sdt>
  </w:p>
  <w:p w14:paraId="59CD9EFB" w14:textId="77777777" w:rsidR="00C00813" w:rsidRPr="00F523A4" w:rsidRDefault="00C00813" w:rsidP="00F52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C287" w14:textId="1E962003" w:rsidR="00C00813" w:rsidRDefault="00C00813">
    <w:pPr>
      <w:pStyle w:val="Header"/>
    </w:pPr>
    <w:r>
      <w:t xml:space="preserve">Running Head: CHILDHOOD ABUSE: </w:t>
    </w:r>
    <w:r w:rsidR="008F40EB">
      <w:t>GENDER</w:t>
    </w:r>
    <w:r>
      <w:t xml:space="preserve"> AND EFFECTS</w:t>
    </w:r>
    <w:r>
      <w:tab/>
    </w:r>
    <w:sdt>
      <w:sdtPr>
        <w:rPr>
          <w:vanish/>
          <w:highlight w:val="yellow"/>
        </w:rPr>
        <w:id w:val="16523289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515A3BC5" w14:textId="77777777" w:rsidR="00C00813" w:rsidRDefault="00C00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21FF7"/>
    <w:multiLevelType w:val="hybridMultilevel"/>
    <w:tmpl w:val="FE383F34"/>
    <w:lvl w:ilvl="0" w:tplc="261EC29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A11E4"/>
    <w:multiLevelType w:val="multilevel"/>
    <w:tmpl w:val="27125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1261A"/>
    <w:multiLevelType w:val="multilevel"/>
    <w:tmpl w:val="FB2A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47651E"/>
    <w:multiLevelType w:val="hybridMultilevel"/>
    <w:tmpl w:val="0C3CB8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E65998"/>
    <w:multiLevelType w:val="hybridMultilevel"/>
    <w:tmpl w:val="9D8A6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91"/>
    <w:rsid w:val="0000032B"/>
    <w:rsid w:val="00001E82"/>
    <w:rsid w:val="000030DF"/>
    <w:rsid w:val="00003335"/>
    <w:rsid w:val="00004B78"/>
    <w:rsid w:val="00007F83"/>
    <w:rsid w:val="00010B4B"/>
    <w:rsid w:val="000130B6"/>
    <w:rsid w:val="000179F1"/>
    <w:rsid w:val="00017FF0"/>
    <w:rsid w:val="00020329"/>
    <w:rsid w:val="00023B80"/>
    <w:rsid w:val="00023C5C"/>
    <w:rsid w:val="00024A4A"/>
    <w:rsid w:val="00025F59"/>
    <w:rsid w:val="0002676A"/>
    <w:rsid w:val="000306EF"/>
    <w:rsid w:val="00030C2B"/>
    <w:rsid w:val="000315DF"/>
    <w:rsid w:val="00032A03"/>
    <w:rsid w:val="00033459"/>
    <w:rsid w:val="00033CF2"/>
    <w:rsid w:val="00037D43"/>
    <w:rsid w:val="000407A2"/>
    <w:rsid w:val="00040FD9"/>
    <w:rsid w:val="00041042"/>
    <w:rsid w:val="000427DA"/>
    <w:rsid w:val="00042BF0"/>
    <w:rsid w:val="00042C04"/>
    <w:rsid w:val="00042DC4"/>
    <w:rsid w:val="00043E67"/>
    <w:rsid w:val="00044094"/>
    <w:rsid w:val="00046613"/>
    <w:rsid w:val="00047709"/>
    <w:rsid w:val="00050DAA"/>
    <w:rsid w:val="000536A4"/>
    <w:rsid w:val="00054832"/>
    <w:rsid w:val="00055972"/>
    <w:rsid w:val="0005708C"/>
    <w:rsid w:val="0005767E"/>
    <w:rsid w:val="0005775B"/>
    <w:rsid w:val="00057C90"/>
    <w:rsid w:val="00060993"/>
    <w:rsid w:val="00060D1C"/>
    <w:rsid w:val="00060FBE"/>
    <w:rsid w:val="00061481"/>
    <w:rsid w:val="000617CE"/>
    <w:rsid w:val="0006197B"/>
    <w:rsid w:val="00064BF0"/>
    <w:rsid w:val="000664CB"/>
    <w:rsid w:val="00070EB6"/>
    <w:rsid w:val="000719D8"/>
    <w:rsid w:val="00071ED6"/>
    <w:rsid w:val="00072A87"/>
    <w:rsid w:val="000764F3"/>
    <w:rsid w:val="00076A29"/>
    <w:rsid w:val="00076F92"/>
    <w:rsid w:val="00077BC0"/>
    <w:rsid w:val="000801F8"/>
    <w:rsid w:val="00081EF0"/>
    <w:rsid w:val="00082CB9"/>
    <w:rsid w:val="00084D92"/>
    <w:rsid w:val="00086278"/>
    <w:rsid w:val="00086A10"/>
    <w:rsid w:val="00086BC8"/>
    <w:rsid w:val="00090D07"/>
    <w:rsid w:val="00090F91"/>
    <w:rsid w:val="00091550"/>
    <w:rsid w:val="0009247F"/>
    <w:rsid w:val="00092AA4"/>
    <w:rsid w:val="000936FC"/>
    <w:rsid w:val="000948A9"/>
    <w:rsid w:val="000948E6"/>
    <w:rsid w:val="00095FCF"/>
    <w:rsid w:val="0009629F"/>
    <w:rsid w:val="00097237"/>
    <w:rsid w:val="000A1633"/>
    <w:rsid w:val="000A2119"/>
    <w:rsid w:val="000A2A26"/>
    <w:rsid w:val="000A6B00"/>
    <w:rsid w:val="000A7085"/>
    <w:rsid w:val="000B10A7"/>
    <w:rsid w:val="000B22ED"/>
    <w:rsid w:val="000B235E"/>
    <w:rsid w:val="000C0BB9"/>
    <w:rsid w:val="000C10A8"/>
    <w:rsid w:val="000C56BC"/>
    <w:rsid w:val="000C6436"/>
    <w:rsid w:val="000D0028"/>
    <w:rsid w:val="000D013A"/>
    <w:rsid w:val="000D2440"/>
    <w:rsid w:val="000D3F46"/>
    <w:rsid w:val="000E19B4"/>
    <w:rsid w:val="000E4910"/>
    <w:rsid w:val="000E68B2"/>
    <w:rsid w:val="000F0121"/>
    <w:rsid w:val="000F4BD2"/>
    <w:rsid w:val="000F684C"/>
    <w:rsid w:val="00100F3A"/>
    <w:rsid w:val="001013F6"/>
    <w:rsid w:val="00104A1D"/>
    <w:rsid w:val="00104FD1"/>
    <w:rsid w:val="00105BC6"/>
    <w:rsid w:val="00106CD1"/>
    <w:rsid w:val="00107743"/>
    <w:rsid w:val="00110049"/>
    <w:rsid w:val="00111C6C"/>
    <w:rsid w:val="0011305F"/>
    <w:rsid w:val="00114A0B"/>
    <w:rsid w:val="00115FE0"/>
    <w:rsid w:val="00116961"/>
    <w:rsid w:val="0011745B"/>
    <w:rsid w:val="001214F7"/>
    <w:rsid w:val="00123264"/>
    <w:rsid w:val="001233E5"/>
    <w:rsid w:val="001247CE"/>
    <w:rsid w:val="00127980"/>
    <w:rsid w:val="001309EC"/>
    <w:rsid w:val="00132270"/>
    <w:rsid w:val="00133127"/>
    <w:rsid w:val="00133FE1"/>
    <w:rsid w:val="00135609"/>
    <w:rsid w:val="00135A26"/>
    <w:rsid w:val="00137B3C"/>
    <w:rsid w:val="00140B27"/>
    <w:rsid w:val="0014103C"/>
    <w:rsid w:val="00141DB8"/>
    <w:rsid w:val="001455AF"/>
    <w:rsid w:val="00146D6F"/>
    <w:rsid w:val="00151683"/>
    <w:rsid w:val="00153169"/>
    <w:rsid w:val="001542C2"/>
    <w:rsid w:val="001552B3"/>
    <w:rsid w:val="0015763A"/>
    <w:rsid w:val="00161DDC"/>
    <w:rsid w:val="0016225D"/>
    <w:rsid w:val="00165DE3"/>
    <w:rsid w:val="00165F7E"/>
    <w:rsid w:val="00167A9E"/>
    <w:rsid w:val="00167FAC"/>
    <w:rsid w:val="001704A1"/>
    <w:rsid w:val="001721C1"/>
    <w:rsid w:val="001721CD"/>
    <w:rsid w:val="00172475"/>
    <w:rsid w:val="001727EE"/>
    <w:rsid w:val="00173122"/>
    <w:rsid w:val="0017738B"/>
    <w:rsid w:val="00182B7B"/>
    <w:rsid w:val="00187270"/>
    <w:rsid w:val="00190C0E"/>
    <w:rsid w:val="00193BB6"/>
    <w:rsid w:val="00193FEC"/>
    <w:rsid w:val="00195A03"/>
    <w:rsid w:val="00195F4A"/>
    <w:rsid w:val="001A2B14"/>
    <w:rsid w:val="001A3A06"/>
    <w:rsid w:val="001A3FF3"/>
    <w:rsid w:val="001A4A50"/>
    <w:rsid w:val="001A57F0"/>
    <w:rsid w:val="001A673E"/>
    <w:rsid w:val="001B00B4"/>
    <w:rsid w:val="001B187E"/>
    <w:rsid w:val="001B27A6"/>
    <w:rsid w:val="001B413C"/>
    <w:rsid w:val="001B4E03"/>
    <w:rsid w:val="001B6EF1"/>
    <w:rsid w:val="001B74C5"/>
    <w:rsid w:val="001B7C83"/>
    <w:rsid w:val="001C368E"/>
    <w:rsid w:val="001C40E2"/>
    <w:rsid w:val="001C5683"/>
    <w:rsid w:val="001C5A0B"/>
    <w:rsid w:val="001C6E25"/>
    <w:rsid w:val="001D3EA4"/>
    <w:rsid w:val="001D4450"/>
    <w:rsid w:val="001D5CF0"/>
    <w:rsid w:val="001D5D3A"/>
    <w:rsid w:val="001D68E8"/>
    <w:rsid w:val="001D6FE3"/>
    <w:rsid w:val="001E00CB"/>
    <w:rsid w:val="001E03C7"/>
    <w:rsid w:val="001E1B05"/>
    <w:rsid w:val="001E1DCD"/>
    <w:rsid w:val="001E2135"/>
    <w:rsid w:val="001E3C28"/>
    <w:rsid w:val="001E57F8"/>
    <w:rsid w:val="001F1A9C"/>
    <w:rsid w:val="001F1B25"/>
    <w:rsid w:val="001F1DBB"/>
    <w:rsid w:val="001F1E1C"/>
    <w:rsid w:val="001F2360"/>
    <w:rsid w:val="001F50EE"/>
    <w:rsid w:val="001F7A41"/>
    <w:rsid w:val="00201B0F"/>
    <w:rsid w:val="00201BEA"/>
    <w:rsid w:val="0020402E"/>
    <w:rsid w:val="002061B7"/>
    <w:rsid w:val="002061DF"/>
    <w:rsid w:val="0021028E"/>
    <w:rsid w:val="002123C9"/>
    <w:rsid w:val="002126BC"/>
    <w:rsid w:val="00212C8C"/>
    <w:rsid w:val="00215588"/>
    <w:rsid w:val="002162EF"/>
    <w:rsid w:val="0022193C"/>
    <w:rsid w:val="00222504"/>
    <w:rsid w:val="00224D20"/>
    <w:rsid w:val="002260C2"/>
    <w:rsid w:val="002311B7"/>
    <w:rsid w:val="002323AE"/>
    <w:rsid w:val="002334A8"/>
    <w:rsid w:val="0023454D"/>
    <w:rsid w:val="00240F9E"/>
    <w:rsid w:val="00242802"/>
    <w:rsid w:val="00242D8A"/>
    <w:rsid w:val="00245F01"/>
    <w:rsid w:val="00251A51"/>
    <w:rsid w:val="002651A3"/>
    <w:rsid w:val="00265F63"/>
    <w:rsid w:val="002677C5"/>
    <w:rsid w:val="00271220"/>
    <w:rsid w:val="00274307"/>
    <w:rsid w:val="002746DB"/>
    <w:rsid w:val="00276CD1"/>
    <w:rsid w:val="00281C78"/>
    <w:rsid w:val="00281DFA"/>
    <w:rsid w:val="002868DF"/>
    <w:rsid w:val="002875CD"/>
    <w:rsid w:val="00292859"/>
    <w:rsid w:val="002932DC"/>
    <w:rsid w:val="00293BB7"/>
    <w:rsid w:val="002940F3"/>
    <w:rsid w:val="00294C6B"/>
    <w:rsid w:val="00295F3E"/>
    <w:rsid w:val="002A0B65"/>
    <w:rsid w:val="002A1069"/>
    <w:rsid w:val="002A1835"/>
    <w:rsid w:val="002A30C4"/>
    <w:rsid w:val="002A54C3"/>
    <w:rsid w:val="002B15BD"/>
    <w:rsid w:val="002B209D"/>
    <w:rsid w:val="002B4C8E"/>
    <w:rsid w:val="002B7166"/>
    <w:rsid w:val="002C0A99"/>
    <w:rsid w:val="002C0E7D"/>
    <w:rsid w:val="002C1721"/>
    <w:rsid w:val="002C4D90"/>
    <w:rsid w:val="002C6D41"/>
    <w:rsid w:val="002C6EBD"/>
    <w:rsid w:val="002C6EE2"/>
    <w:rsid w:val="002D02DA"/>
    <w:rsid w:val="002D0CBA"/>
    <w:rsid w:val="002D1E7C"/>
    <w:rsid w:val="002D21C6"/>
    <w:rsid w:val="002D7759"/>
    <w:rsid w:val="002E06C7"/>
    <w:rsid w:val="002E0916"/>
    <w:rsid w:val="002E29CA"/>
    <w:rsid w:val="002E2CE7"/>
    <w:rsid w:val="002E3727"/>
    <w:rsid w:val="002E428A"/>
    <w:rsid w:val="002E4BE0"/>
    <w:rsid w:val="002E5F16"/>
    <w:rsid w:val="002E6382"/>
    <w:rsid w:val="002E6A6A"/>
    <w:rsid w:val="002E6D5C"/>
    <w:rsid w:val="002E7AA8"/>
    <w:rsid w:val="002F0B87"/>
    <w:rsid w:val="002F16F0"/>
    <w:rsid w:val="002F210C"/>
    <w:rsid w:val="002F250A"/>
    <w:rsid w:val="002F2BEC"/>
    <w:rsid w:val="002F382F"/>
    <w:rsid w:val="002F5354"/>
    <w:rsid w:val="002F5B06"/>
    <w:rsid w:val="002F7028"/>
    <w:rsid w:val="002F7844"/>
    <w:rsid w:val="00300AF5"/>
    <w:rsid w:val="00302734"/>
    <w:rsid w:val="003043EB"/>
    <w:rsid w:val="003102CC"/>
    <w:rsid w:val="00312176"/>
    <w:rsid w:val="00312655"/>
    <w:rsid w:val="003137F8"/>
    <w:rsid w:val="00317259"/>
    <w:rsid w:val="0032067D"/>
    <w:rsid w:val="00321F54"/>
    <w:rsid w:val="00322BA8"/>
    <w:rsid w:val="003236E8"/>
    <w:rsid w:val="00323EED"/>
    <w:rsid w:val="00326C28"/>
    <w:rsid w:val="00330913"/>
    <w:rsid w:val="00331757"/>
    <w:rsid w:val="00331FC8"/>
    <w:rsid w:val="00332ACB"/>
    <w:rsid w:val="00334350"/>
    <w:rsid w:val="00337505"/>
    <w:rsid w:val="00342793"/>
    <w:rsid w:val="00342B71"/>
    <w:rsid w:val="00342C80"/>
    <w:rsid w:val="003436E1"/>
    <w:rsid w:val="00343FEE"/>
    <w:rsid w:val="00344A5B"/>
    <w:rsid w:val="00346F93"/>
    <w:rsid w:val="00347B5D"/>
    <w:rsid w:val="003508AD"/>
    <w:rsid w:val="00352DB8"/>
    <w:rsid w:val="003537E4"/>
    <w:rsid w:val="00353BEA"/>
    <w:rsid w:val="00354AF3"/>
    <w:rsid w:val="00355A1D"/>
    <w:rsid w:val="00355F51"/>
    <w:rsid w:val="00356045"/>
    <w:rsid w:val="0036108C"/>
    <w:rsid w:val="00361B70"/>
    <w:rsid w:val="00364FDB"/>
    <w:rsid w:val="00365DAD"/>
    <w:rsid w:val="00365F34"/>
    <w:rsid w:val="00366C4A"/>
    <w:rsid w:val="003704A9"/>
    <w:rsid w:val="00371DB1"/>
    <w:rsid w:val="00373B58"/>
    <w:rsid w:val="0037563C"/>
    <w:rsid w:val="00375858"/>
    <w:rsid w:val="00376437"/>
    <w:rsid w:val="003838BF"/>
    <w:rsid w:val="00383E76"/>
    <w:rsid w:val="00384A23"/>
    <w:rsid w:val="00385276"/>
    <w:rsid w:val="00385EAD"/>
    <w:rsid w:val="00386664"/>
    <w:rsid w:val="00387349"/>
    <w:rsid w:val="00387551"/>
    <w:rsid w:val="00391028"/>
    <w:rsid w:val="003912D4"/>
    <w:rsid w:val="0039211C"/>
    <w:rsid w:val="003A01F4"/>
    <w:rsid w:val="003A0A1F"/>
    <w:rsid w:val="003A30BE"/>
    <w:rsid w:val="003A453B"/>
    <w:rsid w:val="003A4C11"/>
    <w:rsid w:val="003A5359"/>
    <w:rsid w:val="003A56B3"/>
    <w:rsid w:val="003B0E42"/>
    <w:rsid w:val="003B1224"/>
    <w:rsid w:val="003B1787"/>
    <w:rsid w:val="003B41F7"/>
    <w:rsid w:val="003B5690"/>
    <w:rsid w:val="003B56AB"/>
    <w:rsid w:val="003B5E34"/>
    <w:rsid w:val="003B7D58"/>
    <w:rsid w:val="003B7DF6"/>
    <w:rsid w:val="003C218C"/>
    <w:rsid w:val="003C2601"/>
    <w:rsid w:val="003C5235"/>
    <w:rsid w:val="003C5920"/>
    <w:rsid w:val="003C6559"/>
    <w:rsid w:val="003C66AB"/>
    <w:rsid w:val="003C69EC"/>
    <w:rsid w:val="003C7EE2"/>
    <w:rsid w:val="003D372C"/>
    <w:rsid w:val="003D3F76"/>
    <w:rsid w:val="003D57FD"/>
    <w:rsid w:val="003D6CFE"/>
    <w:rsid w:val="003D716B"/>
    <w:rsid w:val="003E233E"/>
    <w:rsid w:val="003F138E"/>
    <w:rsid w:val="003F1F38"/>
    <w:rsid w:val="003F5378"/>
    <w:rsid w:val="003F7520"/>
    <w:rsid w:val="00404793"/>
    <w:rsid w:val="00405166"/>
    <w:rsid w:val="00405E35"/>
    <w:rsid w:val="00411555"/>
    <w:rsid w:val="00412130"/>
    <w:rsid w:val="00414F93"/>
    <w:rsid w:val="00417336"/>
    <w:rsid w:val="00417418"/>
    <w:rsid w:val="00417A33"/>
    <w:rsid w:val="00420712"/>
    <w:rsid w:val="004229C2"/>
    <w:rsid w:val="00422F18"/>
    <w:rsid w:val="00423814"/>
    <w:rsid w:val="0042595D"/>
    <w:rsid w:val="00425AAC"/>
    <w:rsid w:val="004263BB"/>
    <w:rsid w:val="00426EA9"/>
    <w:rsid w:val="0042783A"/>
    <w:rsid w:val="004338F4"/>
    <w:rsid w:val="00434B3A"/>
    <w:rsid w:val="00435DD4"/>
    <w:rsid w:val="00436475"/>
    <w:rsid w:val="004373DD"/>
    <w:rsid w:val="004376B6"/>
    <w:rsid w:val="00440CC3"/>
    <w:rsid w:val="004415BB"/>
    <w:rsid w:val="0044275F"/>
    <w:rsid w:val="00442CC6"/>
    <w:rsid w:val="00445D12"/>
    <w:rsid w:val="004465F6"/>
    <w:rsid w:val="004505BB"/>
    <w:rsid w:val="00450A30"/>
    <w:rsid w:val="00455266"/>
    <w:rsid w:val="00455441"/>
    <w:rsid w:val="0046361B"/>
    <w:rsid w:val="00463A0B"/>
    <w:rsid w:val="00466DE0"/>
    <w:rsid w:val="004700CC"/>
    <w:rsid w:val="0047058C"/>
    <w:rsid w:val="00472D73"/>
    <w:rsid w:val="00474DE5"/>
    <w:rsid w:val="004769DC"/>
    <w:rsid w:val="00480246"/>
    <w:rsid w:val="00480331"/>
    <w:rsid w:val="00480A47"/>
    <w:rsid w:val="00483113"/>
    <w:rsid w:val="00485B81"/>
    <w:rsid w:val="00486EBF"/>
    <w:rsid w:val="004877CA"/>
    <w:rsid w:val="0049045A"/>
    <w:rsid w:val="004916D9"/>
    <w:rsid w:val="00492EB5"/>
    <w:rsid w:val="00493E81"/>
    <w:rsid w:val="00496BA7"/>
    <w:rsid w:val="004979B3"/>
    <w:rsid w:val="004A0BCF"/>
    <w:rsid w:val="004A2CBD"/>
    <w:rsid w:val="004A3FD0"/>
    <w:rsid w:val="004A74EA"/>
    <w:rsid w:val="004A7504"/>
    <w:rsid w:val="004B0B09"/>
    <w:rsid w:val="004B0D3A"/>
    <w:rsid w:val="004B4C53"/>
    <w:rsid w:val="004B4DA4"/>
    <w:rsid w:val="004C021D"/>
    <w:rsid w:val="004C43F9"/>
    <w:rsid w:val="004C691D"/>
    <w:rsid w:val="004D20E1"/>
    <w:rsid w:val="004D3A91"/>
    <w:rsid w:val="004D6D54"/>
    <w:rsid w:val="004D7424"/>
    <w:rsid w:val="004E097C"/>
    <w:rsid w:val="004E0CFC"/>
    <w:rsid w:val="004E28F7"/>
    <w:rsid w:val="004E405C"/>
    <w:rsid w:val="004E4674"/>
    <w:rsid w:val="004E5E46"/>
    <w:rsid w:val="004E6007"/>
    <w:rsid w:val="004E7710"/>
    <w:rsid w:val="004E7967"/>
    <w:rsid w:val="004E79F8"/>
    <w:rsid w:val="004E7DE0"/>
    <w:rsid w:val="004F008D"/>
    <w:rsid w:val="004F292E"/>
    <w:rsid w:val="004F4F5C"/>
    <w:rsid w:val="004F5FA2"/>
    <w:rsid w:val="004F63E7"/>
    <w:rsid w:val="005015A1"/>
    <w:rsid w:val="00502171"/>
    <w:rsid w:val="005025C7"/>
    <w:rsid w:val="005026ED"/>
    <w:rsid w:val="00502A2E"/>
    <w:rsid w:val="00505349"/>
    <w:rsid w:val="005054B6"/>
    <w:rsid w:val="005076DA"/>
    <w:rsid w:val="00514D72"/>
    <w:rsid w:val="00515474"/>
    <w:rsid w:val="005160B4"/>
    <w:rsid w:val="00516FAB"/>
    <w:rsid w:val="00517C04"/>
    <w:rsid w:val="00520096"/>
    <w:rsid w:val="00522542"/>
    <w:rsid w:val="00522738"/>
    <w:rsid w:val="00522F14"/>
    <w:rsid w:val="00525352"/>
    <w:rsid w:val="0052580B"/>
    <w:rsid w:val="00525C21"/>
    <w:rsid w:val="00526235"/>
    <w:rsid w:val="00526A9F"/>
    <w:rsid w:val="00526B4C"/>
    <w:rsid w:val="0052737D"/>
    <w:rsid w:val="005276EE"/>
    <w:rsid w:val="00527A1B"/>
    <w:rsid w:val="005308D5"/>
    <w:rsid w:val="005321F2"/>
    <w:rsid w:val="005345D4"/>
    <w:rsid w:val="00541A3E"/>
    <w:rsid w:val="00541F09"/>
    <w:rsid w:val="0054211F"/>
    <w:rsid w:val="005433CF"/>
    <w:rsid w:val="005440C0"/>
    <w:rsid w:val="005441BF"/>
    <w:rsid w:val="00544538"/>
    <w:rsid w:val="00544A00"/>
    <w:rsid w:val="00547891"/>
    <w:rsid w:val="0055583F"/>
    <w:rsid w:val="00555A12"/>
    <w:rsid w:val="00556168"/>
    <w:rsid w:val="00561AE5"/>
    <w:rsid w:val="0056221B"/>
    <w:rsid w:val="00562428"/>
    <w:rsid w:val="005633D5"/>
    <w:rsid w:val="005638EA"/>
    <w:rsid w:val="00564791"/>
    <w:rsid w:val="00565396"/>
    <w:rsid w:val="00566D5A"/>
    <w:rsid w:val="00571576"/>
    <w:rsid w:val="00571B4E"/>
    <w:rsid w:val="005770F8"/>
    <w:rsid w:val="00582B7B"/>
    <w:rsid w:val="00583DF2"/>
    <w:rsid w:val="00586295"/>
    <w:rsid w:val="00586481"/>
    <w:rsid w:val="00587E9D"/>
    <w:rsid w:val="00590001"/>
    <w:rsid w:val="00590296"/>
    <w:rsid w:val="005902AE"/>
    <w:rsid w:val="005905B9"/>
    <w:rsid w:val="005920A7"/>
    <w:rsid w:val="00592675"/>
    <w:rsid w:val="00593F81"/>
    <w:rsid w:val="00594D45"/>
    <w:rsid w:val="005A095F"/>
    <w:rsid w:val="005A3D99"/>
    <w:rsid w:val="005A5A1B"/>
    <w:rsid w:val="005B2976"/>
    <w:rsid w:val="005B2C8B"/>
    <w:rsid w:val="005B3C86"/>
    <w:rsid w:val="005B45D1"/>
    <w:rsid w:val="005B607A"/>
    <w:rsid w:val="005B64B4"/>
    <w:rsid w:val="005B7585"/>
    <w:rsid w:val="005B78F1"/>
    <w:rsid w:val="005C037A"/>
    <w:rsid w:val="005C1482"/>
    <w:rsid w:val="005C4434"/>
    <w:rsid w:val="005C62E7"/>
    <w:rsid w:val="005D37F1"/>
    <w:rsid w:val="005D3D43"/>
    <w:rsid w:val="005D45E4"/>
    <w:rsid w:val="005D546E"/>
    <w:rsid w:val="005D6688"/>
    <w:rsid w:val="005D7C25"/>
    <w:rsid w:val="005E595F"/>
    <w:rsid w:val="005E74A9"/>
    <w:rsid w:val="005F0333"/>
    <w:rsid w:val="005F1A2A"/>
    <w:rsid w:val="005F1F47"/>
    <w:rsid w:val="005F4B70"/>
    <w:rsid w:val="005F50B5"/>
    <w:rsid w:val="005F5575"/>
    <w:rsid w:val="005F63E5"/>
    <w:rsid w:val="005F6587"/>
    <w:rsid w:val="00601863"/>
    <w:rsid w:val="0060257C"/>
    <w:rsid w:val="00604BE7"/>
    <w:rsid w:val="00605A14"/>
    <w:rsid w:val="0060685E"/>
    <w:rsid w:val="00607123"/>
    <w:rsid w:val="00612397"/>
    <w:rsid w:val="00612CFD"/>
    <w:rsid w:val="0061393A"/>
    <w:rsid w:val="00616F02"/>
    <w:rsid w:val="0061733C"/>
    <w:rsid w:val="00617E27"/>
    <w:rsid w:val="0062246A"/>
    <w:rsid w:val="00623B8B"/>
    <w:rsid w:val="00625098"/>
    <w:rsid w:val="006275A7"/>
    <w:rsid w:val="00630B9A"/>
    <w:rsid w:val="00634020"/>
    <w:rsid w:val="006345F8"/>
    <w:rsid w:val="00636945"/>
    <w:rsid w:val="0063738A"/>
    <w:rsid w:val="00642339"/>
    <w:rsid w:val="00644ADD"/>
    <w:rsid w:val="00644D04"/>
    <w:rsid w:val="00645253"/>
    <w:rsid w:val="00646215"/>
    <w:rsid w:val="00646B5D"/>
    <w:rsid w:val="006511BF"/>
    <w:rsid w:val="00651880"/>
    <w:rsid w:val="00651D3D"/>
    <w:rsid w:val="006609F2"/>
    <w:rsid w:val="00661E8B"/>
    <w:rsid w:val="00662532"/>
    <w:rsid w:val="0066377E"/>
    <w:rsid w:val="00664247"/>
    <w:rsid w:val="00664B5C"/>
    <w:rsid w:val="006666F0"/>
    <w:rsid w:val="00666EAE"/>
    <w:rsid w:val="00672E50"/>
    <w:rsid w:val="00673209"/>
    <w:rsid w:val="006735BA"/>
    <w:rsid w:val="00674596"/>
    <w:rsid w:val="00675D95"/>
    <w:rsid w:val="006804D6"/>
    <w:rsid w:val="00682158"/>
    <w:rsid w:val="0068262B"/>
    <w:rsid w:val="0068323D"/>
    <w:rsid w:val="00685E9C"/>
    <w:rsid w:val="006862FA"/>
    <w:rsid w:val="0068705F"/>
    <w:rsid w:val="006875CA"/>
    <w:rsid w:val="00691F45"/>
    <w:rsid w:val="006928B3"/>
    <w:rsid w:val="0069566B"/>
    <w:rsid w:val="006A2CD3"/>
    <w:rsid w:val="006A3183"/>
    <w:rsid w:val="006A3F4C"/>
    <w:rsid w:val="006A64A9"/>
    <w:rsid w:val="006B4EEA"/>
    <w:rsid w:val="006B5084"/>
    <w:rsid w:val="006B5480"/>
    <w:rsid w:val="006C2501"/>
    <w:rsid w:val="006C44C9"/>
    <w:rsid w:val="006C56FC"/>
    <w:rsid w:val="006C62A0"/>
    <w:rsid w:val="006D06E2"/>
    <w:rsid w:val="006D1330"/>
    <w:rsid w:val="006D3840"/>
    <w:rsid w:val="006D558C"/>
    <w:rsid w:val="006E0892"/>
    <w:rsid w:val="006E128A"/>
    <w:rsid w:val="006E16C8"/>
    <w:rsid w:val="006E27BE"/>
    <w:rsid w:val="006E3964"/>
    <w:rsid w:val="006E3E3E"/>
    <w:rsid w:val="006E44B2"/>
    <w:rsid w:val="006E796A"/>
    <w:rsid w:val="006F0E0C"/>
    <w:rsid w:val="006F34F3"/>
    <w:rsid w:val="006F3DBD"/>
    <w:rsid w:val="006F3E4B"/>
    <w:rsid w:val="006F7BC9"/>
    <w:rsid w:val="00706885"/>
    <w:rsid w:val="0071216B"/>
    <w:rsid w:val="00713ED7"/>
    <w:rsid w:val="00714B67"/>
    <w:rsid w:val="0071529B"/>
    <w:rsid w:val="00715B2C"/>
    <w:rsid w:val="007162B0"/>
    <w:rsid w:val="00716D89"/>
    <w:rsid w:val="00716ED7"/>
    <w:rsid w:val="00720F63"/>
    <w:rsid w:val="00722B29"/>
    <w:rsid w:val="007243CB"/>
    <w:rsid w:val="00726193"/>
    <w:rsid w:val="00727919"/>
    <w:rsid w:val="00727F26"/>
    <w:rsid w:val="007301B4"/>
    <w:rsid w:val="00730329"/>
    <w:rsid w:val="007305D3"/>
    <w:rsid w:val="00732B12"/>
    <w:rsid w:val="00733D87"/>
    <w:rsid w:val="00735CCF"/>
    <w:rsid w:val="007362C3"/>
    <w:rsid w:val="007408C1"/>
    <w:rsid w:val="00742015"/>
    <w:rsid w:val="007436D8"/>
    <w:rsid w:val="00743BAD"/>
    <w:rsid w:val="007459BB"/>
    <w:rsid w:val="00745DA7"/>
    <w:rsid w:val="00746539"/>
    <w:rsid w:val="00750B12"/>
    <w:rsid w:val="007536E9"/>
    <w:rsid w:val="007539E2"/>
    <w:rsid w:val="00753C78"/>
    <w:rsid w:val="00753CE3"/>
    <w:rsid w:val="0075447F"/>
    <w:rsid w:val="007561B0"/>
    <w:rsid w:val="00757726"/>
    <w:rsid w:val="00761158"/>
    <w:rsid w:val="0076134F"/>
    <w:rsid w:val="00761C5C"/>
    <w:rsid w:val="007640BB"/>
    <w:rsid w:val="00765824"/>
    <w:rsid w:val="00767097"/>
    <w:rsid w:val="0077195B"/>
    <w:rsid w:val="0077271C"/>
    <w:rsid w:val="00772F5E"/>
    <w:rsid w:val="00775711"/>
    <w:rsid w:val="00777349"/>
    <w:rsid w:val="007804E8"/>
    <w:rsid w:val="007815DB"/>
    <w:rsid w:val="00782372"/>
    <w:rsid w:val="00783016"/>
    <w:rsid w:val="00784495"/>
    <w:rsid w:val="00784BCB"/>
    <w:rsid w:val="007860C8"/>
    <w:rsid w:val="007867A1"/>
    <w:rsid w:val="00786A7A"/>
    <w:rsid w:val="00786C1E"/>
    <w:rsid w:val="00790479"/>
    <w:rsid w:val="00790946"/>
    <w:rsid w:val="00790A28"/>
    <w:rsid w:val="00790E09"/>
    <w:rsid w:val="00791515"/>
    <w:rsid w:val="00792788"/>
    <w:rsid w:val="00793C26"/>
    <w:rsid w:val="0079646E"/>
    <w:rsid w:val="007A1991"/>
    <w:rsid w:val="007B1C84"/>
    <w:rsid w:val="007B2BEE"/>
    <w:rsid w:val="007B4C6E"/>
    <w:rsid w:val="007B50DF"/>
    <w:rsid w:val="007B5624"/>
    <w:rsid w:val="007B6594"/>
    <w:rsid w:val="007B6DDA"/>
    <w:rsid w:val="007B779D"/>
    <w:rsid w:val="007B7CEF"/>
    <w:rsid w:val="007C1149"/>
    <w:rsid w:val="007C24D5"/>
    <w:rsid w:val="007C2DF0"/>
    <w:rsid w:val="007C4AB9"/>
    <w:rsid w:val="007C4C47"/>
    <w:rsid w:val="007C5385"/>
    <w:rsid w:val="007C5D3A"/>
    <w:rsid w:val="007C5D5D"/>
    <w:rsid w:val="007C68CE"/>
    <w:rsid w:val="007C7AD8"/>
    <w:rsid w:val="007D1468"/>
    <w:rsid w:val="007D2C77"/>
    <w:rsid w:val="007D3935"/>
    <w:rsid w:val="007D7E30"/>
    <w:rsid w:val="007E180D"/>
    <w:rsid w:val="007E208E"/>
    <w:rsid w:val="007E52E7"/>
    <w:rsid w:val="007F2580"/>
    <w:rsid w:val="007F5699"/>
    <w:rsid w:val="007F58AF"/>
    <w:rsid w:val="007F784A"/>
    <w:rsid w:val="007F7FB8"/>
    <w:rsid w:val="008026A5"/>
    <w:rsid w:val="00804230"/>
    <w:rsid w:val="0080477A"/>
    <w:rsid w:val="00805521"/>
    <w:rsid w:val="00805BAC"/>
    <w:rsid w:val="008061AA"/>
    <w:rsid w:val="00806D87"/>
    <w:rsid w:val="00806E4D"/>
    <w:rsid w:val="0081036A"/>
    <w:rsid w:val="00810EBA"/>
    <w:rsid w:val="008129C4"/>
    <w:rsid w:val="008139D2"/>
    <w:rsid w:val="00814A70"/>
    <w:rsid w:val="00815208"/>
    <w:rsid w:val="00815369"/>
    <w:rsid w:val="00817319"/>
    <w:rsid w:val="008207D7"/>
    <w:rsid w:val="00821C00"/>
    <w:rsid w:val="00823056"/>
    <w:rsid w:val="008252CD"/>
    <w:rsid w:val="00826C88"/>
    <w:rsid w:val="00827DE7"/>
    <w:rsid w:val="008314DF"/>
    <w:rsid w:val="008342D4"/>
    <w:rsid w:val="008352AC"/>
    <w:rsid w:val="00835881"/>
    <w:rsid w:val="00841271"/>
    <w:rsid w:val="00841551"/>
    <w:rsid w:val="00842AB3"/>
    <w:rsid w:val="00844F10"/>
    <w:rsid w:val="0084634D"/>
    <w:rsid w:val="008510E0"/>
    <w:rsid w:val="008537F1"/>
    <w:rsid w:val="0085441A"/>
    <w:rsid w:val="00854D86"/>
    <w:rsid w:val="008552C7"/>
    <w:rsid w:val="0085729E"/>
    <w:rsid w:val="00860552"/>
    <w:rsid w:val="00861F29"/>
    <w:rsid w:val="008632BB"/>
    <w:rsid w:val="008633DC"/>
    <w:rsid w:val="00865E21"/>
    <w:rsid w:val="008723BF"/>
    <w:rsid w:val="00873F17"/>
    <w:rsid w:val="0087593A"/>
    <w:rsid w:val="008769C4"/>
    <w:rsid w:val="00876AEB"/>
    <w:rsid w:val="00877EDE"/>
    <w:rsid w:val="008829CE"/>
    <w:rsid w:val="008856A0"/>
    <w:rsid w:val="00887FAA"/>
    <w:rsid w:val="00890991"/>
    <w:rsid w:val="008912FF"/>
    <w:rsid w:val="00892A72"/>
    <w:rsid w:val="00892FAF"/>
    <w:rsid w:val="008944E2"/>
    <w:rsid w:val="008973E7"/>
    <w:rsid w:val="008975E8"/>
    <w:rsid w:val="008A1E2E"/>
    <w:rsid w:val="008A2DD0"/>
    <w:rsid w:val="008A43B7"/>
    <w:rsid w:val="008A62E0"/>
    <w:rsid w:val="008A7888"/>
    <w:rsid w:val="008A7EA8"/>
    <w:rsid w:val="008B4543"/>
    <w:rsid w:val="008C296A"/>
    <w:rsid w:val="008C2A54"/>
    <w:rsid w:val="008C35B1"/>
    <w:rsid w:val="008C3BAC"/>
    <w:rsid w:val="008D086D"/>
    <w:rsid w:val="008D0FED"/>
    <w:rsid w:val="008D1619"/>
    <w:rsid w:val="008D46C8"/>
    <w:rsid w:val="008D5E9A"/>
    <w:rsid w:val="008D6433"/>
    <w:rsid w:val="008D660A"/>
    <w:rsid w:val="008D7098"/>
    <w:rsid w:val="008D798E"/>
    <w:rsid w:val="008E0EAE"/>
    <w:rsid w:val="008E105F"/>
    <w:rsid w:val="008E191B"/>
    <w:rsid w:val="008E1A40"/>
    <w:rsid w:val="008E210F"/>
    <w:rsid w:val="008E2E8B"/>
    <w:rsid w:val="008E5A1B"/>
    <w:rsid w:val="008E6AE2"/>
    <w:rsid w:val="008E6F8F"/>
    <w:rsid w:val="008E74F1"/>
    <w:rsid w:val="008F08BF"/>
    <w:rsid w:val="008F09B0"/>
    <w:rsid w:val="008F2008"/>
    <w:rsid w:val="008F40EB"/>
    <w:rsid w:val="008F4E7E"/>
    <w:rsid w:val="008F5DB0"/>
    <w:rsid w:val="008F77FD"/>
    <w:rsid w:val="0090523B"/>
    <w:rsid w:val="009054C3"/>
    <w:rsid w:val="00905561"/>
    <w:rsid w:val="00905860"/>
    <w:rsid w:val="00906F1E"/>
    <w:rsid w:val="00907785"/>
    <w:rsid w:val="00907C6C"/>
    <w:rsid w:val="00910E8B"/>
    <w:rsid w:val="00912FD0"/>
    <w:rsid w:val="0091335C"/>
    <w:rsid w:val="00913604"/>
    <w:rsid w:val="009145F4"/>
    <w:rsid w:val="009155D9"/>
    <w:rsid w:val="00916717"/>
    <w:rsid w:val="009175D8"/>
    <w:rsid w:val="00917F93"/>
    <w:rsid w:val="00921538"/>
    <w:rsid w:val="00921A53"/>
    <w:rsid w:val="009222A2"/>
    <w:rsid w:val="00924918"/>
    <w:rsid w:val="00926E36"/>
    <w:rsid w:val="00927677"/>
    <w:rsid w:val="00931352"/>
    <w:rsid w:val="009341EF"/>
    <w:rsid w:val="00934860"/>
    <w:rsid w:val="00934CBB"/>
    <w:rsid w:val="00934D9B"/>
    <w:rsid w:val="00935041"/>
    <w:rsid w:val="0093526B"/>
    <w:rsid w:val="00935C6D"/>
    <w:rsid w:val="00936AE0"/>
    <w:rsid w:val="0093772A"/>
    <w:rsid w:val="00937AEF"/>
    <w:rsid w:val="00940266"/>
    <w:rsid w:val="00941F66"/>
    <w:rsid w:val="009446D1"/>
    <w:rsid w:val="009455F6"/>
    <w:rsid w:val="009459F5"/>
    <w:rsid w:val="0095473E"/>
    <w:rsid w:val="00957E52"/>
    <w:rsid w:val="0096156E"/>
    <w:rsid w:val="0096232F"/>
    <w:rsid w:val="00964300"/>
    <w:rsid w:val="009661EF"/>
    <w:rsid w:val="009664FB"/>
    <w:rsid w:val="00966C15"/>
    <w:rsid w:val="0097061B"/>
    <w:rsid w:val="00971F68"/>
    <w:rsid w:val="0097268F"/>
    <w:rsid w:val="00973F3E"/>
    <w:rsid w:val="0097448F"/>
    <w:rsid w:val="009755A3"/>
    <w:rsid w:val="00976D0C"/>
    <w:rsid w:val="00977293"/>
    <w:rsid w:val="009775DF"/>
    <w:rsid w:val="00977AAC"/>
    <w:rsid w:val="009806C1"/>
    <w:rsid w:val="009815B8"/>
    <w:rsid w:val="00986D6C"/>
    <w:rsid w:val="00990F48"/>
    <w:rsid w:val="00991C17"/>
    <w:rsid w:val="00992C40"/>
    <w:rsid w:val="009937D7"/>
    <w:rsid w:val="0099406F"/>
    <w:rsid w:val="00996851"/>
    <w:rsid w:val="009A1B0D"/>
    <w:rsid w:val="009A287F"/>
    <w:rsid w:val="009A2BDB"/>
    <w:rsid w:val="009A60F2"/>
    <w:rsid w:val="009A7BA5"/>
    <w:rsid w:val="009B1CD3"/>
    <w:rsid w:val="009B2B4E"/>
    <w:rsid w:val="009B4185"/>
    <w:rsid w:val="009B4E7C"/>
    <w:rsid w:val="009B5778"/>
    <w:rsid w:val="009B6EA7"/>
    <w:rsid w:val="009B73D2"/>
    <w:rsid w:val="009C3E2C"/>
    <w:rsid w:val="009C60F1"/>
    <w:rsid w:val="009C6495"/>
    <w:rsid w:val="009C744B"/>
    <w:rsid w:val="009C7D24"/>
    <w:rsid w:val="009D0E2A"/>
    <w:rsid w:val="009D2D03"/>
    <w:rsid w:val="009D3D97"/>
    <w:rsid w:val="009D4370"/>
    <w:rsid w:val="009D5473"/>
    <w:rsid w:val="009D54A7"/>
    <w:rsid w:val="009D5B1C"/>
    <w:rsid w:val="009D7538"/>
    <w:rsid w:val="009E0391"/>
    <w:rsid w:val="009E15E2"/>
    <w:rsid w:val="009E211A"/>
    <w:rsid w:val="009E24E9"/>
    <w:rsid w:val="009E4DC0"/>
    <w:rsid w:val="009E58CE"/>
    <w:rsid w:val="009E59D3"/>
    <w:rsid w:val="009E59F3"/>
    <w:rsid w:val="009E7ACC"/>
    <w:rsid w:val="009E7CF3"/>
    <w:rsid w:val="009F2E42"/>
    <w:rsid w:val="009F3DC2"/>
    <w:rsid w:val="009F7788"/>
    <w:rsid w:val="00A00F7E"/>
    <w:rsid w:val="00A0199F"/>
    <w:rsid w:val="00A02D24"/>
    <w:rsid w:val="00A03574"/>
    <w:rsid w:val="00A05E6C"/>
    <w:rsid w:val="00A11F3C"/>
    <w:rsid w:val="00A122CE"/>
    <w:rsid w:val="00A12C97"/>
    <w:rsid w:val="00A12DC1"/>
    <w:rsid w:val="00A13161"/>
    <w:rsid w:val="00A138BF"/>
    <w:rsid w:val="00A15E3B"/>
    <w:rsid w:val="00A17E7E"/>
    <w:rsid w:val="00A20CE9"/>
    <w:rsid w:val="00A22E6A"/>
    <w:rsid w:val="00A235A3"/>
    <w:rsid w:val="00A23ECE"/>
    <w:rsid w:val="00A27959"/>
    <w:rsid w:val="00A36311"/>
    <w:rsid w:val="00A36E4D"/>
    <w:rsid w:val="00A37689"/>
    <w:rsid w:val="00A40CB9"/>
    <w:rsid w:val="00A4339C"/>
    <w:rsid w:val="00A43514"/>
    <w:rsid w:val="00A441B5"/>
    <w:rsid w:val="00A446F2"/>
    <w:rsid w:val="00A4577B"/>
    <w:rsid w:val="00A45E4E"/>
    <w:rsid w:val="00A4607E"/>
    <w:rsid w:val="00A462E0"/>
    <w:rsid w:val="00A509FA"/>
    <w:rsid w:val="00A51D49"/>
    <w:rsid w:val="00A5614D"/>
    <w:rsid w:val="00A563E0"/>
    <w:rsid w:val="00A61BE6"/>
    <w:rsid w:val="00A61E39"/>
    <w:rsid w:val="00A64A35"/>
    <w:rsid w:val="00A64D16"/>
    <w:rsid w:val="00A652B7"/>
    <w:rsid w:val="00A658D9"/>
    <w:rsid w:val="00A665C2"/>
    <w:rsid w:val="00A704AD"/>
    <w:rsid w:val="00A709C6"/>
    <w:rsid w:val="00A70DA5"/>
    <w:rsid w:val="00A71240"/>
    <w:rsid w:val="00A724F6"/>
    <w:rsid w:val="00A730C4"/>
    <w:rsid w:val="00A745E5"/>
    <w:rsid w:val="00A74C5E"/>
    <w:rsid w:val="00A77040"/>
    <w:rsid w:val="00A81124"/>
    <w:rsid w:val="00A8114C"/>
    <w:rsid w:val="00A81BAA"/>
    <w:rsid w:val="00A82B87"/>
    <w:rsid w:val="00A84DBC"/>
    <w:rsid w:val="00A8718C"/>
    <w:rsid w:val="00A90BBD"/>
    <w:rsid w:val="00A92CA3"/>
    <w:rsid w:val="00A939EE"/>
    <w:rsid w:val="00A93DD4"/>
    <w:rsid w:val="00A9551F"/>
    <w:rsid w:val="00A959AF"/>
    <w:rsid w:val="00A95A24"/>
    <w:rsid w:val="00AA0769"/>
    <w:rsid w:val="00AA094F"/>
    <w:rsid w:val="00AA2D23"/>
    <w:rsid w:val="00AA4F0F"/>
    <w:rsid w:val="00AB0E1C"/>
    <w:rsid w:val="00AB260A"/>
    <w:rsid w:val="00AB27FF"/>
    <w:rsid w:val="00AB53BE"/>
    <w:rsid w:val="00AB63E7"/>
    <w:rsid w:val="00AB7371"/>
    <w:rsid w:val="00AB7670"/>
    <w:rsid w:val="00AC2E34"/>
    <w:rsid w:val="00AC3118"/>
    <w:rsid w:val="00AC35F6"/>
    <w:rsid w:val="00AC376C"/>
    <w:rsid w:val="00AC73DC"/>
    <w:rsid w:val="00AC744A"/>
    <w:rsid w:val="00AD0B79"/>
    <w:rsid w:val="00AD5E84"/>
    <w:rsid w:val="00AD61F5"/>
    <w:rsid w:val="00AD665A"/>
    <w:rsid w:val="00AD7CB5"/>
    <w:rsid w:val="00AE014C"/>
    <w:rsid w:val="00AE015C"/>
    <w:rsid w:val="00AE2B48"/>
    <w:rsid w:val="00AE59DD"/>
    <w:rsid w:val="00AE673E"/>
    <w:rsid w:val="00AE701C"/>
    <w:rsid w:val="00AF3BC7"/>
    <w:rsid w:val="00AF61ED"/>
    <w:rsid w:val="00AF6F05"/>
    <w:rsid w:val="00AF71B5"/>
    <w:rsid w:val="00AF7E4C"/>
    <w:rsid w:val="00B00815"/>
    <w:rsid w:val="00B036DE"/>
    <w:rsid w:val="00B04547"/>
    <w:rsid w:val="00B04FCD"/>
    <w:rsid w:val="00B056C1"/>
    <w:rsid w:val="00B06176"/>
    <w:rsid w:val="00B06713"/>
    <w:rsid w:val="00B10D07"/>
    <w:rsid w:val="00B1153D"/>
    <w:rsid w:val="00B11B51"/>
    <w:rsid w:val="00B12CC8"/>
    <w:rsid w:val="00B135DE"/>
    <w:rsid w:val="00B1561B"/>
    <w:rsid w:val="00B16647"/>
    <w:rsid w:val="00B16A0F"/>
    <w:rsid w:val="00B17DCB"/>
    <w:rsid w:val="00B20582"/>
    <w:rsid w:val="00B214CA"/>
    <w:rsid w:val="00B225B6"/>
    <w:rsid w:val="00B239B3"/>
    <w:rsid w:val="00B239FF"/>
    <w:rsid w:val="00B23B09"/>
    <w:rsid w:val="00B23F56"/>
    <w:rsid w:val="00B24879"/>
    <w:rsid w:val="00B26AA8"/>
    <w:rsid w:val="00B27888"/>
    <w:rsid w:val="00B323CF"/>
    <w:rsid w:val="00B33465"/>
    <w:rsid w:val="00B3611E"/>
    <w:rsid w:val="00B36F06"/>
    <w:rsid w:val="00B378FC"/>
    <w:rsid w:val="00B414AB"/>
    <w:rsid w:val="00B42836"/>
    <w:rsid w:val="00B46518"/>
    <w:rsid w:val="00B47DEE"/>
    <w:rsid w:val="00B52437"/>
    <w:rsid w:val="00B52E05"/>
    <w:rsid w:val="00B560EF"/>
    <w:rsid w:val="00B56254"/>
    <w:rsid w:val="00B565FE"/>
    <w:rsid w:val="00B610DC"/>
    <w:rsid w:val="00B6162D"/>
    <w:rsid w:val="00B62F3C"/>
    <w:rsid w:val="00B631A2"/>
    <w:rsid w:val="00B63208"/>
    <w:rsid w:val="00B653AD"/>
    <w:rsid w:val="00B65795"/>
    <w:rsid w:val="00B72C39"/>
    <w:rsid w:val="00B72FD1"/>
    <w:rsid w:val="00B730B2"/>
    <w:rsid w:val="00B73BA4"/>
    <w:rsid w:val="00B76422"/>
    <w:rsid w:val="00B77EE1"/>
    <w:rsid w:val="00B8464F"/>
    <w:rsid w:val="00B84E37"/>
    <w:rsid w:val="00B851AA"/>
    <w:rsid w:val="00B905D3"/>
    <w:rsid w:val="00B90BED"/>
    <w:rsid w:val="00B91697"/>
    <w:rsid w:val="00B95925"/>
    <w:rsid w:val="00BA07C1"/>
    <w:rsid w:val="00BA1B81"/>
    <w:rsid w:val="00BA1BFF"/>
    <w:rsid w:val="00BA1C80"/>
    <w:rsid w:val="00BA2403"/>
    <w:rsid w:val="00BA38DE"/>
    <w:rsid w:val="00BA4168"/>
    <w:rsid w:val="00BB0562"/>
    <w:rsid w:val="00BB0827"/>
    <w:rsid w:val="00BB24F5"/>
    <w:rsid w:val="00BB3E16"/>
    <w:rsid w:val="00BB4DB5"/>
    <w:rsid w:val="00BB4F42"/>
    <w:rsid w:val="00BB5225"/>
    <w:rsid w:val="00BB550E"/>
    <w:rsid w:val="00BB7828"/>
    <w:rsid w:val="00BB7968"/>
    <w:rsid w:val="00BC5D07"/>
    <w:rsid w:val="00BC760A"/>
    <w:rsid w:val="00BD2B5C"/>
    <w:rsid w:val="00BD3114"/>
    <w:rsid w:val="00BD4EF1"/>
    <w:rsid w:val="00BD61B0"/>
    <w:rsid w:val="00BE02CF"/>
    <w:rsid w:val="00BE0A83"/>
    <w:rsid w:val="00BE4944"/>
    <w:rsid w:val="00BE507B"/>
    <w:rsid w:val="00BE5167"/>
    <w:rsid w:val="00BE5293"/>
    <w:rsid w:val="00BE5835"/>
    <w:rsid w:val="00BE6FE5"/>
    <w:rsid w:val="00BF035F"/>
    <w:rsid w:val="00BF05A0"/>
    <w:rsid w:val="00BF1B6E"/>
    <w:rsid w:val="00BF397E"/>
    <w:rsid w:val="00BF3FF3"/>
    <w:rsid w:val="00BF41AC"/>
    <w:rsid w:val="00BF4DCE"/>
    <w:rsid w:val="00BF69C4"/>
    <w:rsid w:val="00BF6D1E"/>
    <w:rsid w:val="00BF6FF8"/>
    <w:rsid w:val="00BF7A8D"/>
    <w:rsid w:val="00C00489"/>
    <w:rsid w:val="00C00813"/>
    <w:rsid w:val="00C0106B"/>
    <w:rsid w:val="00C02E8F"/>
    <w:rsid w:val="00C050E9"/>
    <w:rsid w:val="00C053B1"/>
    <w:rsid w:val="00C073D4"/>
    <w:rsid w:val="00C105F5"/>
    <w:rsid w:val="00C106AC"/>
    <w:rsid w:val="00C13E7A"/>
    <w:rsid w:val="00C157D1"/>
    <w:rsid w:val="00C17181"/>
    <w:rsid w:val="00C1779B"/>
    <w:rsid w:val="00C21392"/>
    <w:rsid w:val="00C25762"/>
    <w:rsid w:val="00C2646E"/>
    <w:rsid w:val="00C2746E"/>
    <w:rsid w:val="00C3189E"/>
    <w:rsid w:val="00C32CB1"/>
    <w:rsid w:val="00C341E0"/>
    <w:rsid w:val="00C3508A"/>
    <w:rsid w:val="00C35947"/>
    <w:rsid w:val="00C45184"/>
    <w:rsid w:val="00C459DB"/>
    <w:rsid w:val="00C4667C"/>
    <w:rsid w:val="00C51705"/>
    <w:rsid w:val="00C51DA3"/>
    <w:rsid w:val="00C523D8"/>
    <w:rsid w:val="00C532AD"/>
    <w:rsid w:val="00C57D6F"/>
    <w:rsid w:val="00C615DD"/>
    <w:rsid w:val="00C61A0D"/>
    <w:rsid w:val="00C627E8"/>
    <w:rsid w:val="00C6418A"/>
    <w:rsid w:val="00C64B1E"/>
    <w:rsid w:val="00C66EB0"/>
    <w:rsid w:val="00C72C5A"/>
    <w:rsid w:val="00C7435A"/>
    <w:rsid w:val="00C748C8"/>
    <w:rsid w:val="00C74B85"/>
    <w:rsid w:val="00C7768A"/>
    <w:rsid w:val="00C7780B"/>
    <w:rsid w:val="00C81149"/>
    <w:rsid w:val="00C8175D"/>
    <w:rsid w:val="00C81A4D"/>
    <w:rsid w:val="00C8316E"/>
    <w:rsid w:val="00C84425"/>
    <w:rsid w:val="00C851CE"/>
    <w:rsid w:val="00C8720A"/>
    <w:rsid w:val="00C94C36"/>
    <w:rsid w:val="00C970A2"/>
    <w:rsid w:val="00C9781F"/>
    <w:rsid w:val="00CA0CD3"/>
    <w:rsid w:val="00CA2554"/>
    <w:rsid w:val="00CA2DC6"/>
    <w:rsid w:val="00CA2EA5"/>
    <w:rsid w:val="00CB12EC"/>
    <w:rsid w:val="00CB1662"/>
    <w:rsid w:val="00CB1BE7"/>
    <w:rsid w:val="00CB1D9A"/>
    <w:rsid w:val="00CB3750"/>
    <w:rsid w:val="00CB4988"/>
    <w:rsid w:val="00CC0465"/>
    <w:rsid w:val="00CC11EA"/>
    <w:rsid w:val="00CC1336"/>
    <w:rsid w:val="00CD12CE"/>
    <w:rsid w:val="00CD3373"/>
    <w:rsid w:val="00CD489A"/>
    <w:rsid w:val="00CD5064"/>
    <w:rsid w:val="00CD51C5"/>
    <w:rsid w:val="00CD782A"/>
    <w:rsid w:val="00CE02EB"/>
    <w:rsid w:val="00CE2CFB"/>
    <w:rsid w:val="00CE6B9D"/>
    <w:rsid w:val="00CF1101"/>
    <w:rsid w:val="00CF1A06"/>
    <w:rsid w:val="00CF22A8"/>
    <w:rsid w:val="00CF3B83"/>
    <w:rsid w:val="00CF5864"/>
    <w:rsid w:val="00CF6404"/>
    <w:rsid w:val="00CF6B2B"/>
    <w:rsid w:val="00D01A9E"/>
    <w:rsid w:val="00D03757"/>
    <w:rsid w:val="00D03EB3"/>
    <w:rsid w:val="00D05F9C"/>
    <w:rsid w:val="00D100FF"/>
    <w:rsid w:val="00D10126"/>
    <w:rsid w:val="00D1323F"/>
    <w:rsid w:val="00D13B21"/>
    <w:rsid w:val="00D165FE"/>
    <w:rsid w:val="00D207E1"/>
    <w:rsid w:val="00D217A7"/>
    <w:rsid w:val="00D217D0"/>
    <w:rsid w:val="00D227CE"/>
    <w:rsid w:val="00D239F7"/>
    <w:rsid w:val="00D275B4"/>
    <w:rsid w:val="00D310A7"/>
    <w:rsid w:val="00D32904"/>
    <w:rsid w:val="00D357D5"/>
    <w:rsid w:val="00D41865"/>
    <w:rsid w:val="00D41939"/>
    <w:rsid w:val="00D42659"/>
    <w:rsid w:val="00D43C76"/>
    <w:rsid w:val="00D4417D"/>
    <w:rsid w:val="00D44B3C"/>
    <w:rsid w:val="00D468E7"/>
    <w:rsid w:val="00D46AD1"/>
    <w:rsid w:val="00D50D7B"/>
    <w:rsid w:val="00D52279"/>
    <w:rsid w:val="00D527F2"/>
    <w:rsid w:val="00D530E2"/>
    <w:rsid w:val="00D53C24"/>
    <w:rsid w:val="00D54858"/>
    <w:rsid w:val="00D55ED5"/>
    <w:rsid w:val="00D56AF5"/>
    <w:rsid w:val="00D60AA2"/>
    <w:rsid w:val="00D6317D"/>
    <w:rsid w:val="00D63AF2"/>
    <w:rsid w:val="00D63D39"/>
    <w:rsid w:val="00D63E56"/>
    <w:rsid w:val="00D64B9A"/>
    <w:rsid w:val="00D64FB8"/>
    <w:rsid w:val="00D673B0"/>
    <w:rsid w:val="00D676D4"/>
    <w:rsid w:val="00D709D5"/>
    <w:rsid w:val="00D71E9D"/>
    <w:rsid w:val="00D74311"/>
    <w:rsid w:val="00D7629A"/>
    <w:rsid w:val="00D76961"/>
    <w:rsid w:val="00D80F75"/>
    <w:rsid w:val="00D81101"/>
    <w:rsid w:val="00D83066"/>
    <w:rsid w:val="00D8402D"/>
    <w:rsid w:val="00D8459E"/>
    <w:rsid w:val="00D849EA"/>
    <w:rsid w:val="00D901CA"/>
    <w:rsid w:val="00D90688"/>
    <w:rsid w:val="00D90B80"/>
    <w:rsid w:val="00D93F58"/>
    <w:rsid w:val="00D95D3D"/>
    <w:rsid w:val="00D96AC8"/>
    <w:rsid w:val="00D97275"/>
    <w:rsid w:val="00DA0443"/>
    <w:rsid w:val="00DA13B1"/>
    <w:rsid w:val="00DA1756"/>
    <w:rsid w:val="00DA352F"/>
    <w:rsid w:val="00DA4343"/>
    <w:rsid w:val="00DA7540"/>
    <w:rsid w:val="00DA769A"/>
    <w:rsid w:val="00DA7A84"/>
    <w:rsid w:val="00DB2589"/>
    <w:rsid w:val="00DB28A8"/>
    <w:rsid w:val="00DC1A48"/>
    <w:rsid w:val="00DC375B"/>
    <w:rsid w:val="00DC46BB"/>
    <w:rsid w:val="00DC6FC4"/>
    <w:rsid w:val="00DD06C1"/>
    <w:rsid w:val="00DD0C83"/>
    <w:rsid w:val="00DD4F2F"/>
    <w:rsid w:val="00DE02CF"/>
    <w:rsid w:val="00DE0880"/>
    <w:rsid w:val="00DE4604"/>
    <w:rsid w:val="00DE5386"/>
    <w:rsid w:val="00DE7269"/>
    <w:rsid w:val="00DE79D1"/>
    <w:rsid w:val="00DF3137"/>
    <w:rsid w:val="00DF3F1E"/>
    <w:rsid w:val="00DF6B3F"/>
    <w:rsid w:val="00DF7E5E"/>
    <w:rsid w:val="00E00C5C"/>
    <w:rsid w:val="00E015D3"/>
    <w:rsid w:val="00E06195"/>
    <w:rsid w:val="00E10ED2"/>
    <w:rsid w:val="00E121DC"/>
    <w:rsid w:val="00E125BD"/>
    <w:rsid w:val="00E126B4"/>
    <w:rsid w:val="00E12AE1"/>
    <w:rsid w:val="00E162BB"/>
    <w:rsid w:val="00E20372"/>
    <w:rsid w:val="00E2177A"/>
    <w:rsid w:val="00E2268C"/>
    <w:rsid w:val="00E25685"/>
    <w:rsid w:val="00E258F7"/>
    <w:rsid w:val="00E26C3F"/>
    <w:rsid w:val="00E3181A"/>
    <w:rsid w:val="00E33E39"/>
    <w:rsid w:val="00E346F3"/>
    <w:rsid w:val="00E35326"/>
    <w:rsid w:val="00E3624E"/>
    <w:rsid w:val="00E37180"/>
    <w:rsid w:val="00E3788E"/>
    <w:rsid w:val="00E424E5"/>
    <w:rsid w:val="00E4383F"/>
    <w:rsid w:val="00E43A15"/>
    <w:rsid w:val="00E43DFF"/>
    <w:rsid w:val="00E44B3B"/>
    <w:rsid w:val="00E46027"/>
    <w:rsid w:val="00E4697F"/>
    <w:rsid w:val="00E477A9"/>
    <w:rsid w:val="00E47B64"/>
    <w:rsid w:val="00E50694"/>
    <w:rsid w:val="00E540AC"/>
    <w:rsid w:val="00E558E5"/>
    <w:rsid w:val="00E60888"/>
    <w:rsid w:val="00E6154E"/>
    <w:rsid w:val="00E66088"/>
    <w:rsid w:val="00E66DB0"/>
    <w:rsid w:val="00E748BA"/>
    <w:rsid w:val="00E7510E"/>
    <w:rsid w:val="00E82FF9"/>
    <w:rsid w:val="00E83000"/>
    <w:rsid w:val="00E85BB4"/>
    <w:rsid w:val="00E863B1"/>
    <w:rsid w:val="00E87798"/>
    <w:rsid w:val="00E87DBF"/>
    <w:rsid w:val="00E90320"/>
    <w:rsid w:val="00E90358"/>
    <w:rsid w:val="00E90676"/>
    <w:rsid w:val="00E90C2F"/>
    <w:rsid w:val="00E91622"/>
    <w:rsid w:val="00E94FB2"/>
    <w:rsid w:val="00E9586F"/>
    <w:rsid w:val="00E95EAF"/>
    <w:rsid w:val="00E97F1D"/>
    <w:rsid w:val="00EA040E"/>
    <w:rsid w:val="00EA187E"/>
    <w:rsid w:val="00EA58F6"/>
    <w:rsid w:val="00EB177B"/>
    <w:rsid w:val="00EB25DD"/>
    <w:rsid w:val="00EB79BB"/>
    <w:rsid w:val="00EC0A3E"/>
    <w:rsid w:val="00EC187B"/>
    <w:rsid w:val="00EC1DEA"/>
    <w:rsid w:val="00EC5557"/>
    <w:rsid w:val="00EC62C6"/>
    <w:rsid w:val="00EC67EC"/>
    <w:rsid w:val="00EC68AB"/>
    <w:rsid w:val="00EC7F2B"/>
    <w:rsid w:val="00ED076C"/>
    <w:rsid w:val="00ED0840"/>
    <w:rsid w:val="00ED11B8"/>
    <w:rsid w:val="00ED15E0"/>
    <w:rsid w:val="00ED6179"/>
    <w:rsid w:val="00ED6D45"/>
    <w:rsid w:val="00ED7387"/>
    <w:rsid w:val="00EE18F7"/>
    <w:rsid w:val="00EE2338"/>
    <w:rsid w:val="00EE3997"/>
    <w:rsid w:val="00EE5165"/>
    <w:rsid w:val="00EE7363"/>
    <w:rsid w:val="00EF06C8"/>
    <w:rsid w:val="00EF1908"/>
    <w:rsid w:val="00EF3220"/>
    <w:rsid w:val="00EF3E5F"/>
    <w:rsid w:val="00EF6AD7"/>
    <w:rsid w:val="00F02055"/>
    <w:rsid w:val="00F03D68"/>
    <w:rsid w:val="00F050FC"/>
    <w:rsid w:val="00F054A1"/>
    <w:rsid w:val="00F05E51"/>
    <w:rsid w:val="00F06800"/>
    <w:rsid w:val="00F13656"/>
    <w:rsid w:val="00F1390B"/>
    <w:rsid w:val="00F13C97"/>
    <w:rsid w:val="00F15463"/>
    <w:rsid w:val="00F15E1B"/>
    <w:rsid w:val="00F1632F"/>
    <w:rsid w:val="00F16689"/>
    <w:rsid w:val="00F16D69"/>
    <w:rsid w:val="00F2031E"/>
    <w:rsid w:val="00F20DE9"/>
    <w:rsid w:val="00F21641"/>
    <w:rsid w:val="00F218B8"/>
    <w:rsid w:val="00F22A0E"/>
    <w:rsid w:val="00F24B75"/>
    <w:rsid w:val="00F25305"/>
    <w:rsid w:val="00F26A19"/>
    <w:rsid w:val="00F272F7"/>
    <w:rsid w:val="00F3164B"/>
    <w:rsid w:val="00F34C92"/>
    <w:rsid w:val="00F40B0F"/>
    <w:rsid w:val="00F436A9"/>
    <w:rsid w:val="00F44E40"/>
    <w:rsid w:val="00F45BB3"/>
    <w:rsid w:val="00F45E93"/>
    <w:rsid w:val="00F4627C"/>
    <w:rsid w:val="00F46522"/>
    <w:rsid w:val="00F46B8D"/>
    <w:rsid w:val="00F47B35"/>
    <w:rsid w:val="00F512B7"/>
    <w:rsid w:val="00F51FDA"/>
    <w:rsid w:val="00F523A4"/>
    <w:rsid w:val="00F539EF"/>
    <w:rsid w:val="00F5508E"/>
    <w:rsid w:val="00F55572"/>
    <w:rsid w:val="00F56C1C"/>
    <w:rsid w:val="00F56D4D"/>
    <w:rsid w:val="00F60838"/>
    <w:rsid w:val="00F61DE7"/>
    <w:rsid w:val="00F6288D"/>
    <w:rsid w:val="00F6686E"/>
    <w:rsid w:val="00F7048E"/>
    <w:rsid w:val="00F70820"/>
    <w:rsid w:val="00F70867"/>
    <w:rsid w:val="00F748DF"/>
    <w:rsid w:val="00F75041"/>
    <w:rsid w:val="00F76453"/>
    <w:rsid w:val="00F80851"/>
    <w:rsid w:val="00F817FC"/>
    <w:rsid w:val="00F84F0D"/>
    <w:rsid w:val="00F8590B"/>
    <w:rsid w:val="00F8596B"/>
    <w:rsid w:val="00F86246"/>
    <w:rsid w:val="00F86A93"/>
    <w:rsid w:val="00F87E7B"/>
    <w:rsid w:val="00F9023D"/>
    <w:rsid w:val="00F92E8A"/>
    <w:rsid w:val="00F9357F"/>
    <w:rsid w:val="00F94161"/>
    <w:rsid w:val="00F953CE"/>
    <w:rsid w:val="00F96FC6"/>
    <w:rsid w:val="00F97AEA"/>
    <w:rsid w:val="00F97E4A"/>
    <w:rsid w:val="00FA03DA"/>
    <w:rsid w:val="00FA0502"/>
    <w:rsid w:val="00FA4BFE"/>
    <w:rsid w:val="00FA59B7"/>
    <w:rsid w:val="00FB011A"/>
    <w:rsid w:val="00FB07DB"/>
    <w:rsid w:val="00FB0C8B"/>
    <w:rsid w:val="00FB2F42"/>
    <w:rsid w:val="00FB3662"/>
    <w:rsid w:val="00FB53D2"/>
    <w:rsid w:val="00FB5F10"/>
    <w:rsid w:val="00FB6812"/>
    <w:rsid w:val="00FB75E5"/>
    <w:rsid w:val="00FC1899"/>
    <w:rsid w:val="00FC1CCA"/>
    <w:rsid w:val="00FC378C"/>
    <w:rsid w:val="00FC4A33"/>
    <w:rsid w:val="00FC5A58"/>
    <w:rsid w:val="00FC5C6C"/>
    <w:rsid w:val="00FC65AF"/>
    <w:rsid w:val="00FC7A89"/>
    <w:rsid w:val="00FC7D46"/>
    <w:rsid w:val="00FD0F71"/>
    <w:rsid w:val="00FD2262"/>
    <w:rsid w:val="00FD2A38"/>
    <w:rsid w:val="00FD466C"/>
    <w:rsid w:val="00FD62EA"/>
    <w:rsid w:val="00FD6D56"/>
    <w:rsid w:val="00FE0871"/>
    <w:rsid w:val="00FE0CAD"/>
    <w:rsid w:val="00FE2A73"/>
    <w:rsid w:val="00FE3F52"/>
    <w:rsid w:val="00FE4B1C"/>
    <w:rsid w:val="00FF2B16"/>
    <w:rsid w:val="00FF2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1F3053"/>
  <w14:defaultImageDpi w14:val="300"/>
  <w15:docId w15:val="{9EC549A3-20B8-4747-8EF0-45EC7D24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EE"/>
    <w:rPr>
      <w:rFonts w:ascii="Times New Roman" w:eastAsia="Times New Roman" w:hAnsi="Times New Roman" w:cs="Times New Roman"/>
    </w:rPr>
  </w:style>
  <w:style w:type="paragraph" w:styleId="Heading1">
    <w:name w:val="heading 1"/>
    <w:basedOn w:val="Normal"/>
    <w:next w:val="Normal"/>
    <w:link w:val="Heading1Char"/>
    <w:uiPriority w:val="9"/>
    <w:qFormat/>
    <w:rsid w:val="00C61A0D"/>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F2C87"/>
    <w:pPr>
      <w:spacing w:before="100" w:beforeAutospacing="1" w:after="100" w:afterAutospacing="1"/>
      <w:outlineLvl w:val="1"/>
    </w:pPr>
    <w:rPr>
      <w:rFonts w:ascii="Times" w:eastAsiaTheme="minorEastAsia" w:hAnsi="Times" w:cstheme="minorBidi"/>
      <w:b/>
      <w:bCs/>
      <w:sz w:val="36"/>
      <w:szCs w:val="36"/>
    </w:rPr>
  </w:style>
  <w:style w:type="paragraph" w:styleId="Heading4">
    <w:name w:val="heading 4"/>
    <w:basedOn w:val="Normal"/>
    <w:link w:val="Heading4Char"/>
    <w:uiPriority w:val="9"/>
    <w:qFormat/>
    <w:rsid w:val="00EE7363"/>
    <w:pPr>
      <w:spacing w:before="100" w:beforeAutospacing="1" w:after="100" w:afterAutospacing="1"/>
      <w:outlineLvl w:val="3"/>
    </w:pPr>
    <w:rPr>
      <w:rFonts w:eastAsiaTheme="min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790A2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2">
    <w:name w:val="Medium List 1 Accent 2"/>
    <w:basedOn w:val="TableNormal"/>
    <w:uiPriority w:val="65"/>
    <w:rsid w:val="00790A2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1">
    <w:name w:val="Medium List 1 Accent 1"/>
    <w:basedOn w:val="TableNormal"/>
    <w:uiPriority w:val="65"/>
    <w:rsid w:val="00790A2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Emphasis">
    <w:name w:val="Emphasis"/>
    <w:basedOn w:val="DefaultParagraphFont"/>
    <w:uiPriority w:val="20"/>
    <w:qFormat/>
    <w:rsid w:val="00050DAA"/>
    <w:rPr>
      <w:i/>
      <w:iCs/>
    </w:rPr>
  </w:style>
  <w:style w:type="character" w:customStyle="1" w:styleId="Heading2Char">
    <w:name w:val="Heading 2 Char"/>
    <w:basedOn w:val="DefaultParagraphFont"/>
    <w:link w:val="Heading2"/>
    <w:uiPriority w:val="9"/>
    <w:rsid w:val="00FF2C87"/>
    <w:rPr>
      <w:rFonts w:ascii="Times" w:hAnsi="Times"/>
      <w:b/>
      <w:bCs/>
      <w:sz w:val="36"/>
      <w:szCs w:val="36"/>
    </w:rPr>
  </w:style>
  <w:style w:type="character" w:styleId="Hyperlink">
    <w:name w:val="Hyperlink"/>
    <w:basedOn w:val="DefaultParagraphFont"/>
    <w:uiPriority w:val="99"/>
    <w:semiHidden/>
    <w:unhideWhenUsed/>
    <w:rsid w:val="00FF2C87"/>
    <w:rPr>
      <w:color w:val="0000FF"/>
      <w:u w:val="single"/>
    </w:rPr>
  </w:style>
  <w:style w:type="character" w:customStyle="1" w:styleId="hit">
    <w:name w:val="hit"/>
    <w:basedOn w:val="DefaultParagraphFont"/>
    <w:rsid w:val="00FF2C87"/>
  </w:style>
  <w:style w:type="character" w:customStyle="1" w:styleId="articletypelabel">
    <w:name w:val="articletypelabel"/>
    <w:basedOn w:val="DefaultParagraphFont"/>
    <w:rsid w:val="00FF2C87"/>
  </w:style>
  <w:style w:type="character" w:customStyle="1" w:styleId="apple-converted-space">
    <w:name w:val="apple-converted-space"/>
    <w:basedOn w:val="DefaultParagraphFont"/>
    <w:rsid w:val="00123264"/>
  </w:style>
  <w:style w:type="paragraph" w:styleId="BalloonText">
    <w:name w:val="Balloon Text"/>
    <w:basedOn w:val="Normal"/>
    <w:link w:val="BalloonTextChar"/>
    <w:uiPriority w:val="99"/>
    <w:semiHidden/>
    <w:unhideWhenUsed/>
    <w:rsid w:val="00104A1D"/>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04A1D"/>
    <w:rPr>
      <w:rFonts w:ascii="Lucida Grande" w:hAnsi="Lucida Grande" w:cs="Lucida Grande"/>
      <w:sz w:val="18"/>
      <w:szCs w:val="18"/>
    </w:rPr>
  </w:style>
  <w:style w:type="character" w:customStyle="1" w:styleId="Heading1Char">
    <w:name w:val="Heading 1 Char"/>
    <w:basedOn w:val="DefaultParagraphFont"/>
    <w:link w:val="Heading1"/>
    <w:uiPriority w:val="9"/>
    <w:rsid w:val="00C61A0D"/>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C61A0D"/>
    <w:pPr>
      <w:spacing w:after="160" w:line="259" w:lineRule="auto"/>
      <w:ind w:left="720"/>
      <w:contextualSpacing/>
    </w:pPr>
    <w:rPr>
      <w:rFonts w:asciiTheme="minorHAnsi" w:eastAsiaTheme="minorHAnsi" w:hAnsiTheme="minorHAnsi" w:cstheme="minorBidi"/>
      <w:sz w:val="22"/>
      <w:szCs w:val="22"/>
    </w:rPr>
  </w:style>
  <w:style w:type="character" w:styleId="HTMLCite">
    <w:name w:val="HTML Cite"/>
    <w:basedOn w:val="DefaultParagraphFont"/>
    <w:uiPriority w:val="99"/>
    <w:semiHidden/>
    <w:unhideWhenUsed/>
    <w:rsid w:val="008D46C8"/>
    <w:rPr>
      <w:i/>
      <w:iCs/>
    </w:rPr>
  </w:style>
  <w:style w:type="character" w:customStyle="1" w:styleId="reference-accessdate">
    <w:name w:val="reference-accessdate"/>
    <w:basedOn w:val="DefaultParagraphFont"/>
    <w:rsid w:val="008D46C8"/>
  </w:style>
  <w:style w:type="character" w:customStyle="1" w:styleId="Heading4Char">
    <w:name w:val="Heading 4 Char"/>
    <w:basedOn w:val="DefaultParagraphFont"/>
    <w:link w:val="Heading4"/>
    <w:uiPriority w:val="9"/>
    <w:rsid w:val="00EE7363"/>
    <w:rPr>
      <w:rFonts w:ascii="Times New Roman" w:hAnsi="Times New Roman" w:cs="Times New Roman"/>
      <w:b/>
      <w:bCs/>
    </w:rPr>
  </w:style>
  <w:style w:type="character" w:customStyle="1" w:styleId="job-state">
    <w:name w:val="job-state"/>
    <w:basedOn w:val="DefaultParagraphFont"/>
    <w:rsid w:val="00EE7363"/>
  </w:style>
  <w:style w:type="character" w:styleId="Strong">
    <w:name w:val="Strong"/>
    <w:basedOn w:val="DefaultParagraphFont"/>
    <w:uiPriority w:val="22"/>
    <w:qFormat/>
    <w:rsid w:val="00EE7363"/>
    <w:rPr>
      <w:b/>
      <w:bCs/>
    </w:rPr>
  </w:style>
  <w:style w:type="character" w:customStyle="1" w:styleId="aah">
    <w:name w:val="aah"/>
    <w:basedOn w:val="DefaultParagraphFont"/>
    <w:rsid w:val="00E346F3"/>
  </w:style>
  <w:style w:type="paragraph" w:styleId="BodyText">
    <w:name w:val="Body Text"/>
    <w:basedOn w:val="Normal"/>
    <w:link w:val="BodyTextChar"/>
    <w:rsid w:val="00F46B8D"/>
    <w:pPr>
      <w:tabs>
        <w:tab w:val="right" w:pos="8640"/>
      </w:tabs>
      <w:spacing w:line="480" w:lineRule="auto"/>
      <w:ind w:firstLine="720"/>
    </w:pPr>
  </w:style>
  <w:style w:type="character" w:customStyle="1" w:styleId="BodyTextChar">
    <w:name w:val="Body Text Char"/>
    <w:basedOn w:val="DefaultParagraphFont"/>
    <w:link w:val="BodyText"/>
    <w:rsid w:val="00F46B8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105F5"/>
    <w:rPr>
      <w:sz w:val="16"/>
      <w:szCs w:val="16"/>
    </w:rPr>
  </w:style>
  <w:style w:type="paragraph" w:styleId="CommentText">
    <w:name w:val="annotation text"/>
    <w:basedOn w:val="Normal"/>
    <w:link w:val="CommentTextChar"/>
    <w:uiPriority w:val="99"/>
    <w:semiHidden/>
    <w:unhideWhenUsed/>
    <w:rsid w:val="00C105F5"/>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C105F5"/>
    <w:rPr>
      <w:sz w:val="20"/>
      <w:szCs w:val="20"/>
    </w:rPr>
  </w:style>
  <w:style w:type="paragraph" w:styleId="CommentSubject">
    <w:name w:val="annotation subject"/>
    <w:basedOn w:val="CommentText"/>
    <w:next w:val="CommentText"/>
    <w:link w:val="CommentSubjectChar"/>
    <w:uiPriority w:val="99"/>
    <w:semiHidden/>
    <w:unhideWhenUsed/>
    <w:rsid w:val="00C105F5"/>
    <w:rPr>
      <w:b/>
      <w:bCs/>
    </w:rPr>
  </w:style>
  <w:style w:type="character" w:customStyle="1" w:styleId="CommentSubjectChar">
    <w:name w:val="Comment Subject Char"/>
    <w:basedOn w:val="CommentTextChar"/>
    <w:link w:val="CommentSubject"/>
    <w:uiPriority w:val="99"/>
    <w:semiHidden/>
    <w:rsid w:val="00C105F5"/>
    <w:rPr>
      <w:b/>
      <w:bCs/>
      <w:sz w:val="20"/>
      <w:szCs w:val="20"/>
    </w:rPr>
  </w:style>
  <w:style w:type="paragraph" w:styleId="Header">
    <w:name w:val="header"/>
    <w:basedOn w:val="Normal"/>
    <w:link w:val="HeaderChar"/>
    <w:uiPriority w:val="99"/>
    <w:unhideWhenUsed/>
    <w:rsid w:val="00F80851"/>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F80851"/>
  </w:style>
  <w:style w:type="paragraph" w:styleId="Footer">
    <w:name w:val="footer"/>
    <w:basedOn w:val="Normal"/>
    <w:link w:val="FooterChar"/>
    <w:uiPriority w:val="99"/>
    <w:unhideWhenUsed/>
    <w:rsid w:val="00F80851"/>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F80851"/>
  </w:style>
  <w:style w:type="paragraph" w:customStyle="1" w:styleId="3text">
    <w:name w:val="3text"/>
    <w:basedOn w:val="Normal"/>
    <w:rsid w:val="00353BEA"/>
    <w:pPr>
      <w:spacing w:before="100" w:beforeAutospacing="1" w:after="100" w:afterAutospacing="1"/>
    </w:pPr>
  </w:style>
  <w:style w:type="paragraph" w:customStyle="1" w:styleId="p1">
    <w:name w:val="p1"/>
    <w:basedOn w:val="Normal"/>
    <w:rsid w:val="00E46027"/>
    <w:pPr>
      <w:spacing w:line="300" w:lineRule="atLeast"/>
      <w:ind w:left="90"/>
    </w:pPr>
    <w:rPr>
      <w:rFonts w:ascii="Helvetica Neue" w:eastAsiaTheme="minorEastAsia" w:hAnsi="Helvetica Neue"/>
      <w:color w:val="000000"/>
      <w:sz w:val="18"/>
      <w:szCs w:val="18"/>
    </w:rPr>
  </w:style>
  <w:style w:type="character" w:customStyle="1" w:styleId="cit-pub-date">
    <w:name w:val="cit-pub-date"/>
    <w:basedOn w:val="DefaultParagraphFont"/>
    <w:rsid w:val="00386664"/>
  </w:style>
  <w:style w:type="character" w:customStyle="1" w:styleId="cit-source">
    <w:name w:val="cit-source"/>
    <w:basedOn w:val="DefaultParagraphFont"/>
    <w:rsid w:val="00386664"/>
  </w:style>
  <w:style w:type="character" w:customStyle="1" w:styleId="cit-vol">
    <w:name w:val="cit-vol"/>
    <w:basedOn w:val="DefaultParagraphFont"/>
    <w:rsid w:val="00386664"/>
  </w:style>
  <w:style w:type="character" w:customStyle="1" w:styleId="cit-fpage">
    <w:name w:val="cit-fpage"/>
    <w:basedOn w:val="DefaultParagraphFont"/>
    <w:rsid w:val="00386664"/>
  </w:style>
  <w:style w:type="character" w:styleId="FollowedHyperlink">
    <w:name w:val="FollowedHyperlink"/>
    <w:basedOn w:val="DefaultParagraphFont"/>
    <w:uiPriority w:val="99"/>
    <w:semiHidden/>
    <w:unhideWhenUsed/>
    <w:rsid w:val="005A09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7346">
      <w:bodyDiv w:val="1"/>
      <w:marLeft w:val="0"/>
      <w:marRight w:val="0"/>
      <w:marTop w:val="0"/>
      <w:marBottom w:val="0"/>
      <w:divBdr>
        <w:top w:val="none" w:sz="0" w:space="0" w:color="auto"/>
        <w:left w:val="none" w:sz="0" w:space="0" w:color="auto"/>
        <w:bottom w:val="none" w:sz="0" w:space="0" w:color="auto"/>
        <w:right w:val="none" w:sz="0" w:space="0" w:color="auto"/>
      </w:divBdr>
    </w:div>
    <w:div w:id="116458779">
      <w:bodyDiv w:val="1"/>
      <w:marLeft w:val="0"/>
      <w:marRight w:val="0"/>
      <w:marTop w:val="0"/>
      <w:marBottom w:val="0"/>
      <w:divBdr>
        <w:top w:val="none" w:sz="0" w:space="0" w:color="auto"/>
        <w:left w:val="none" w:sz="0" w:space="0" w:color="auto"/>
        <w:bottom w:val="none" w:sz="0" w:space="0" w:color="auto"/>
        <w:right w:val="none" w:sz="0" w:space="0" w:color="auto"/>
      </w:divBdr>
    </w:div>
    <w:div w:id="153836130">
      <w:bodyDiv w:val="1"/>
      <w:marLeft w:val="0"/>
      <w:marRight w:val="0"/>
      <w:marTop w:val="0"/>
      <w:marBottom w:val="0"/>
      <w:divBdr>
        <w:top w:val="none" w:sz="0" w:space="0" w:color="auto"/>
        <w:left w:val="none" w:sz="0" w:space="0" w:color="auto"/>
        <w:bottom w:val="none" w:sz="0" w:space="0" w:color="auto"/>
        <w:right w:val="none" w:sz="0" w:space="0" w:color="auto"/>
      </w:divBdr>
    </w:div>
    <w:div w:id="282545569">
      <w:bodyDiv w:val="1"/>
      <w:marLeft w:val="0"/>
      <w:marRight w:val="0"/>
      <w:marTop w:val="0"/>
      <w:marBottom w:val="0"/>
      <w:divBdr>
        <w:top w:val="none" w:sz="0" w:space="0" w:color="auto"/>
        <w:left w:val="none" w:sz="0" w:space="0" w:color="auto"/>
        <w:bottom w:val="none" w:sz="0" w:space="0" w:color="auto"/>
        <w:right w:val="none" w:sz="0" w:space="0" w:color="auto"/>
      </w:divBdr>
    </w:div>
    <w:div w:id="373384071">
      <w:bodyDiv w:val="1"/>
      <w:marLeft w:val="0"/>
      <w:marRight w:val="0"/>
      <w:marTop w:val="0"/>
      <w:marBottom w:val="0"/>
      <w:divBdr>
        <w:top w:val="none" w:sz="0" w:space="0" w:color="auto"/>
        <w:left w:val="none" w:sz="0" w:space="0" w:color="auto"/>
        <w:bottom w:val="none" w:sz="0" w:space="0" w:color="auto"/>
        <w:right w:val="none" w:sz="0" w:space="0" w:color="auto"/>
      </w:divBdr>
      <w:divsChild>
        <w:div w:id="1167791700">
          <w:marLeft w:val="0"/>
          <w:marRight w:val="0"/>
          <w:marTop w:val="0"/>
          <w:marBottom w:val="0"/>
          <w:divBdr>
            <w:top w:val="none" w:sz="0" w:space="0" w:color="auto"/>
            <w:left w:val="none" w:sz="0" w:space="0" w:color="auto"/>
            <w:bottom w:val="none" w:sz="0" w:space="0" w:color="auto"/>
            <w:right w:val="none" w:sz="0" w:space="0" w:color="auto"/>
          </w:divBdr>
        </w:div>
      </w:divsChild>
    </w:div>
    <w:div w:id="563102743">
      <w:bodyDiv w:val="1"/>
      <w:marLeft w:val="0"/>
      <w:marRight w:val="0"/>
      <w:marTop w:val="0"/>
      <w:marBottom w:val="0"/>
      <w:divBdr>
        <w:top w:val="none" w:sz="0" w:space="0" w:color="auto"/>
        <w:left w:val="none" w:sz="0" w:space="0" w:color="auto"/>
        <w:bottom w:val="none" w:sz="0" w:space="0" w:color="auto"/>
        <w:right w:val="none" w:sz="0" w:space="0" w:color="auto"/>
      </w:divBdr>
      <w:divsChild>
        <w:div w:id="1465654050">
          <w:marLeft w:val="0"/>
          <w:marRight w:val="0"/>
          <w:marTop w:val="0"/>
          <w:marBottom w:val="0"/>
          <w:divBdr>
            <w:top w:val="none" w:sz="0" w:space="0" w:color="auto"/>
            <w:left w:val="none" w:sz="0" w:space="0" w:color="auto"/>
            <w:bottom w:val="none" w:sz="0" w:space="0" w:color="auto"/>
            <w:right w:val="none" w:sz="0" w:space="0" w:color="auto"/>
          </w:divBdr>
        </w:div>
      </w:divsChild>
    </w:div>
    <w:div w:id="589893795">
      <w:bodyDiv w:val="1"/>
      <w:marLeft w:val="0"/>
      <w:marRight w:val="0"/>
      <w:marTop w:val="0"/>
      <w:marBottom w:val="0"/>
      <w:divBdr>
        <w:top w:val="none" w:sz="0" w:space="0" w:color="auto"/>
        <w:left w:val="none" w:sz="0" w:space="0" w:color="auto"/>
        <w:bottom w:val="none" w:sz="0" w:space="0" w:color="auto"/>
        <w:right w:val="none" w:sz="0" w:space="0" w:color="auto"/>
      </w:divBdr>
    </w:div>
    <w:div w:id="639387667">
      <w:bodyDiv w:val="1"/>
      <w:marLeft w:val="0"/>
      <w:marRight w:val="0"/>
      <w:marTop w:val="0"/>
      <w:marBottom w:val="0"/>
      <w:divBdr>
        <w:top w:val="none" w:sz="0" w:space="0" w:color="auto"/>
        <w:left w:val="none" w:sz="0" w:space="0" w:color="auto"/>
        <w:bottom w:val="none" w:sz="0" w:space="0" w:color="auto"/>
        <w:right w:val="none" w:sz="0" w:space="0" w:color="auto"/>
      </w:divBdr>
    </w:div>
    <w:div w:id="656766859">
      <w:bodyDiv w:val="1"/>
      <w:marLeft w:val="0"/>
      <w:marRight w:val="0"/>
      <w:marTop w:val="0"/>
      <w:marBottom w:val="0"/>
      <w:divBdr>
        <w:top w:val="none" w:sz="0" w:space="0" w:color="auto"/>
        <w:left w:val="none" w:sz="0" w:space="0" w:color="auto"/>
        <w:bottom w:val="none" w:sz="0" w:space="0" w:color="auto"/>
        <w:right w:val="none" w:sz="0" w:space="0" w:color="auto"/>
      </w:divBdr>
    </w:div>
    <w:div w:id="668481166">
      <w:bodyDiv w:val="1"/>
      <w:marLeft w:val="0"/>
      <w:marRight w:val="0"/>
      <w:marTop w:val="0"/>
      <w:marBottom w:val="0"/>
      <w:divBdr>
        <w:top w:val="none" w:sz="0" w:space="0" w:color="auto"/>
        <w:left w:val="none" w:sz="0" w:space="0" w:color="auto"/>
        <w:bottom w:val="none" w:sz="0" w:space="0" w:color="auto"/>
        <w:right w:val="none" w:sz="0" w:space="0" w:color="auto"/>
      </w:divBdr>
      <w:divsChild>
        <w:div w:id="41642141">
          <w:marLeft w:val="0"/>
          <w:marRight w:val="0"/>
          <w:marTop w:val="0"/>
          <w:marBottom w:val="0"/>
          <w:divBdr>
            <w:top w:val="none" w:sz="0" w:space="0" w:color="auto"/>
            <w:left w:val="none" w:sz="0" w:space="0" w:color="auto"/>
            <w:bottom w:val="none" w:sz="0" w:space="0" w:color="auto"/>
            <w:right w:val="none" w:sz="0" w:space="0" w:color="auto"/>
          </w:divBdr>
        </w:div>
      </w:divsChild>
    </w:div>
    <w:div w:id="680856516">
      <w:bodyDiv w:val="1"/>
      <w:marLeft w:val="0"/>
      <w:marRight w:val="0"/>
      <w:marTop w:val="0"/>
      <w:marBottom w:val="0"/>
      <w:divBdr>
        <w:top w:val="none" w:sz="0" w:space="0" w:color="auto"/>
        <w:left w:val="none" w:sz="0" w:space="0" w:color="auto"/>
        <w:bottom w:val="none" w:sz="0" w:space="0" w:color="auto"/>
        <w:right w:val="none" w:sz="0" w:space="0" w:color="auto"/>
      </w:divBdr>
    </w:div>
    <w:div w:id="806357850">
      <w:bodyDiv w:val="1"/>
      <w:marLeft w:val="0"/>
      <w:marRight w:val="0"/>
      <w:marTop w:val="0"/>
      <w:marBottom w:val="0"/>
      <w:divBdr>
        <w:top w:val="none" w:sz="0" w:space="0" w:color="auto"/>
        <w:left w:val="none" w:sz="0" w:space="0" w:color="auto"/>
        <w:bottom w:val="none" w:sz="0" w:space="0" w:color="auto"/>
        <w:right w:val="none" w:sz="0" w:space="0" w:color="auto"/>
      </w:divBdr>
    </w:div>
    <w:div w:id="1024289606">
      <w:bodyDiv w:val="1"/>
      <w:marLeft w:val="0"/>
      <w:marRight w:val="0"/>
      <w:marTop w:val="0"/>
      <w:marBottom w:val="0"/>
      <w:divBdr>
        <w:top w:val="none" w:sz="0" w:space="0" w:color="auto"/>
        <w:left w:val="none" w:sz="0" w:space="0" w:color="auto"/>
        <w:bottom w:val="none" w:sz="0" w:space="0" w:color="auto"/>
        <w:right w:val="none" w:sz="0" w:space="0" w:color="auto"/>
      </w:divBdr>
      <w:divsChild>
        <w:div w:id="1181315496">
          <w:marLeft w:val="0"/>
          <w:marRight w:val="0"/>
          <w:marTop w:val="0"/>
          <w:marBottom w:val="0"/>
          <w:divBdr>
            <w:top w:val="none" w:sz="0" w:space="0" w:color="auto"/>
            <w:left w:val="none" w:sz="0" w:space="0" w:color="auto"/>
            <w:bottom w:val="none" w:sz="0" w:space="0" w:color="auto"/>
            <w:right w:val="none" w:sz="0" w:space="0" w:color="auto"/>
          </w:divBdr>
        </w:div>
      </w:divsChild>
    </w:div>
    <w:div w:id="1047291095">
      <w:bodyDiv w:val="1"/>
      <w:marLeft w:val="0"/>
      <w:marRight w:val="0"/>
      <w:marTop w:val="0"/>
      <w:marBottom w:val="0"/>
      <w:divBdr>
        <w:top w:val="none" w:sz="0" w:space="0" w:color="auto"/>
        <w:left w:val="none" w:sz="0" w:space="0" w:color="auto"/>
        <w:bottom w:val="none" w:sz="0" w:space="0" w:color="auto"/>
        <w:right w:val="none" w:sz="0" w:space="0" w:color="auto"/>
      </w:divBdr>
    </w:div>
    <w:div w:id="1188370675">
      <w:bodyDiv w:val="1"/>
      <w:marLeft w:val="0"/>
      <w:marRight w:val="0"/>
      <w:marTop w:val="0"/>
      <w:marBottom w:val="0"/>
      <w:divBdr>
        <w:top w:val="none" w:sz="0" w:space="0" w:color="auto"/>
        <w:left w:val="none" w:sz="0" w:space="0" w:color="auto"/>
        <w:bottom w:val="none" w:sz="0" w:space="0" w:color="auto"/>
        <w:right w:val="none" w:sz="0" w:space="0" w:color="auto"/>
      </w:divBdr>
    </w:div>
    <w:div w:id="1204902014">
      <w:bodyDiv w:val="1"/>
      <w:marLeft w:val="0"/>
      <w:marRight w:val="0"/>
      <w:marTop w:val="0"/>
      <w:marBottom w:val="0"/>
      <w:divBdr>
        <w:top w:val="none" w:sz="0" w:space="0" w:color="auto"/>
        <w:left w:val="none" w:sz="0" w:space="0" w:color="auto"/>
        <w:bottom w:val="none" w:sz="0" w:space="0" w:color="auto"/>
        <w:right w:val="none" w:sz="0" w:space="0" w:color="auto"/>
      </w:divBdr>
    </w:div>
    <w:div w:id="1388608519">
      <w:bodyDiv w:val="1"/>
      <w:marLeft w:val="0"/>
      <w:marRight w:val="0"/>
      <w:marTop w:val="0"/>
      <w:marBottom w:val="0"/>
      <w:divBdr>
        <w:top w:val="none" w:sz="0" w:space="0" w:color="auto"/>
        <w:left w:val="none" w:sz="0" w:space="0" w:color="auto"/>
        <w:bottom w:val="none" w:sz="0" w:space="0" w:color="auto"/>
        <w:right w:val="none" w:sz="0" w:space="0" w:color="auto"/>
      </w:divBdr>
    </w:div>
    <w:div w:id="1395273408">
      <w:bodyDiv w:val="1"/>
      <w:marLeft w:val="0"/>
      <w:marRight w:val="0"/>
      <w:marTop w:val="0"/>
      <w:marBottom w:val="0"/>
      <w:divBdr>
        <w:top w:val="none" w:sz="0" w:space="0" w:color="auto"/>
        <w:left w:val="none" w:sz="0" w:space="0" w:color="auto"/>
        <w:bottom w:val="none" w:sz="0" w:space="0" w:color="auto"/>
        <w:right w:val="none" w:sz="0" w:space="0" w:color="auto"/>
      </w:divBdr>
    </w:div>
    <w:div w:id="1434083264">
      <w:bodyDiv w:val="1"/>
      <w:marLeft w:val="0"/>
      <w:marRight w:val="0"/>
      <w:marTop w:val="0"/>
      <w:marBottom w:val="0"/>
      <w:divBdr>
        <w:top w:val="none" w:sz="0" w:space="0" w:color="auto"/>
        <w:left w:val="none" w:sz="0" w:space="0" w:color="auto"/>
        <w:bottom w:val="none" w:sz="0" w:space="0" w:color="auto"/>
        <w:right w:val="none" w:sz="0" w:space="0" w:color="auto"/>
      </w:divBdr>
      <w:divsChild>
        <w:div w:id="378094415">
          <w:marLeft w:val="0"/>
          <w:marRight w:val="0"/>
          <w:marTop w:val="0"/>
          <w:marBottom w:val="300"/>
          <w:divBdr>
            <w:top w:val="none" w:sz="0" w:space="0" w:color="auto"/>
            <w:left w:val="none" w:sz="0" w:space="0" w:color="auto"/>
            <w:bottom w:val="none" w:sz="0" w:space="0" w:color="auto"/>
            <w:right w:val="none" w:sz="0" w:space="0" w:color="auto"/>
          </w:divBdr>
          <w:divsChild>
            <w:div w:id="327707406">
              <w:marLeft w:val="0"/>
              <w:marRight w:val="0"/>
              <w:marTop w:val="0"/>
              <w:marBottom w:val="0"/>
              <w:divBdr>
                <w:top w:val="none" w:sz="0" w:space="0" w:color="auto"/>
                <w:left w:val="none" w:sz="0" w:space="0" w:color="auto"/>
                <w:bottom w:val="none" w:sz="0" w:space="0" w:color="auto"/>
                <w:right w:val="none" w:sz="0" w:space="0" w:color="auto"/>
              </w:divBdr>
              <w:divsChild>
                <w:div w:id="1644654907">
                  <w:marLeft w:val="0"/>
                  <w:marRight w:val="0"/>
                  <w:marTop w:val="0"/>
                  <w:marBottom w:val="150"/>
                  <w:divBdr>
                    <w:top w:val="single" w:sz="6" w:space="12" w:color="B8CECB"/>
                    <w:left w:val="single" w:sz="6" w:space="12" w:color="B8CECB"/>
                    <w:bottom w:val="single" w:sz="6" w:space="12" w:color="B8CECB"/>
                    <w:right w:val="single" w:sz="6" w:space="12" w:color="B8CECB"/>
                  </w:divBdr>
                  <w:divsChild>
                    <w:div w:id="18941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307">
          <w:marLeft w:val="0"/>
          <w:marRight w:val="0"/>
          <w:marTop w:val="0"/>
          <w:marBottom w:val="300"/>
          <w:divBdr>
            <w:top w:val="none" w:sz="0" w:space="0" w:color="auto"/>
            <w:left w:val="none" w:sz="0" w:space="0" w:color="auto"/>
            <w:bottom w:val="none" w:sz="0" w:space="0" w:color="auto"/>
            <w:right w:val="none" w:sz="0" w:space="0" w:color="auto"/>
          </w:divBdr>
          <w:divsChild>
            <w:div w:id="1163399055">
              <w:marLeft w:val="0"/>
              <w:marRight w:val="0"/>
              <w:marTop w:val="0"/>
              <w:marBottom w:val="0"/>
              <w:divBdr>
                <w:top w:val="none" w:sz="0" w:space="0" w:color="auto"/>
                <w:left w:val="none" w:sz="0" w:space="0" w:color="auto"/>
                <w:bottom w:val="none" w:sz="0" w:space="0" w:color="auto"/>
                <w:right w:val="none" w:sz="0" w:space="0" w:color="auto"/>
              </w:divBdr>
              <w:divsChild>
                <w:div w:id="113907305">
                  <w:marLeft w:val="0"/>
                  <w:marRight w:val="0"/>
                  <w:marTop w:val="0"/>
                  <w:marBottom w:val="150"/>
                  <w:divBdr>
                    <w:top w:val="single" w:sz="6" w:space="12" w:color="B8CECB"/>
                    <w:left w:val="single" w:sz="6" w:space="12" w:color="B8CECB"/>
                    <w:bottom w:val="single" w:sz="6" w:space="12" w:color="B8CECB"/>
                    <w:right w:val="single" w:sz="6" w:space="12" w:color="B8CECB"/>
                  </w:divBdr>
                  <w:divsChild>
                    <w:div w:id="9443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460631">
      <w:bodyDiv w:val="1"/>
      <w:marLeft w:val="0"/>
      <w:marRight w:val="0"/>
      <w:marTop w:val="0"/>
      <w:marBottom w:val="0"/>
      <w:divBdr>
        <w:top w:val="none" w:sz="0" w:space="0" w:color="auto"/>
        <w:left w:val="none" w:sz="0" w:space="0" w:color="auto"/>
        <w:bottom w:val="none" w:sz="0" w:space="0" w:color="auto"/>
        <w:right w:val="none" w:sz="0" w:space="0" w:color="auto"/>
      </w:divBdr>
    </w:div>
    <w:div w:id="1481000125">
      <w:bodyDiv w:val="1"/>
      <w:marLeft w:val="0"/>
      <w:marRight w:val="0"/>
      <w:marTop w:val="0"/>
      <w:marBottom w:val="0"/>
      <w:divBdr>
        <w:top w:val="none" w:sz="0" w:space="0" w:color="auto"/>
        <w:left w:val="none" w:sz="0" w:space="0" w:color="auto"/>
        <w:bottom w:val="none" w:sz="0" w:space="0" w:color="auto"/>
        <w:right w:val="none" w:sz="0" w:space="0" w:color="auto"/>
      </w:divBdr>
      <w:divsChild>
        <w:div w:id="122695096">
          <w:marLeft w:val="0"/>
          <w:marRight w:val="0"/>
          <w:marTop w:val="375"/>
          <w:marBottom w:val="0"/>
          <w:divBdr>
            <w:top w:val="none" w:sz="0" w:space="0" w:color="auto"/>
            <w:left w:val="none" w:sz="0" w:space="0" w:color="auto"/>
            <w:bottom w:val="none" w:sz="0" w:space="0" w:color="auto"/>
            <w:right w:val="none" w:sz="0" w:space="0" w:color="auto"/>
          </w:divBdr>
          <w:divsChild>
            <w:div w:id="1875195631">
              <w:marLeft w:val="0"/>
              <w:marRight w:val="0"/>
              <w:marTop w:val="0"/>
              <w:marBottom w:val="0"/>
              <w:divBdr>
                <w:top w:val="none" w:sz="0" w:space="0" w:color="auto"/>
                <w:left w:val="none" w:sz="0" w:space="0" w:color="auto"/>
                <w:bottom w:val="none" w:sz="0" w:space="0" w:color="auto"/>
                <w:right w:val="none" w:sz="0" w:space="0" w:color="auto"/>
              </w:divBdr>
              <w:divsChild>
                <w:div w:id="6561619">
                  <w:marLeft w:val="0"/>
                  <w:marRight w:val="0"/>
                  <w:marTop w:val="0"/>
                  <w:marBottom w:val="0"/>
                  <w:divBdr>
                    <w:top w:val="none" w:sz="0" w:space="0" w:color="auto"/>
                    <w:left w:val="none" w:sz="0" w:space="0" w:color="auto"/>
                    <w:bottom w:val="none" w:sz="0" w:space="0" w:color="auto"/>
                    <w:right w:val="none" w:sz="0" w:space="0" w:color="auto"/>
                  </w:divBdr>
                </w:div>
                <w:div w:id="9525558">
                  <w:marLeft w:val="0"/>
                  <w:marRight w:val="0"/>
                  <w:marTop w:val="0"/>
                  <w:marBottom w:val="0"/>
                  <w:divBdr>
                    <w:top w:val="none" w:sz="0" w:space="0" w:color="auto"/>
                    <w:left w:val="none" w:sz="0" w:space="0" w:color="auto"/>
                    <w:bottom w:val="none" w:sz="0" w:space="0" w:color="auto"/>
                    <w:right w:val="none" w:sz="0" w:space="0" w:color="auto"/>
                  </w:divBdr>
                </w:div>
                <w:div w:id="52850072">
                  <w:marLeft w:val="0"/>
                  <w:marRight w:val="0"/>
                  <w:marTop w:val="0"/>
                  <w:marBottom w:val="0"/>
                  <w:divBdr>
                    <w:top w:val="none" w:sz="0" w:space="0" w:color="auto"/>
                    <w:left w:val="none" w:sz="0" w:space="0" w:color="auto"/>
                    <w:bottom w:val="none" w:sz="0" w:space="0" w:color="auto"/>
                    <w:right w:val="none" w:sz="0" w:space="0" w:color="auto"/>
                  </w:divBdr>
                </w:div>
                <w:div w:id="66002405">
                  <w:marLeft w:val="0"/>
                  <w:marRight w:val="0"/>
                  <w:marTop w:val="0"/>
                  <w:marBottom w:val="0"/>
                  <w:divBdr>
                    <w:top w:val="none" w:sz="0" w:space="0" w:color="auto"/>
                    <w:left w:val="none" w:sz="0" w:space="0" w:color="auto"/>
                    <w:bottom w:val="none" w:sz="0" w:space="0" w:color="auto"/>
                    <w:right w:val="none" w:sz="0" w:space="0" w:color="auto"/>
                  </w:divBdr>
                </w:div>
                <w:div w:id="129708345">
                  <w:marLeft w:val="0"/>
                  <w:marRight w:val="0"/>
                  <w:marTop w:val="0"/>
                  <w:marBottom w:val="0"/>
                  <w:divBdr>
                    <w:top w:val="none" w:sz="0" w:space="0" w:color="auto"/>
                    <w:left w:val="none" w:sz="0" w:space="0" w:color="auto"/>
                    <w:bottom w:val="none" w:sz="0" w:space="0" w:color="auto"/>
                    <w:right w:val="none" w:sz="0" w:space="0" w:color="auto"/>
                  </w:divBdr>
                </w:div>
                <w:div w:id="183594647">
                  <w:marLeft w:val="0"/>
                  <w:marRight w:val="0"/>
                  <w:marTop w:val="0"/>
                  <w:marBottom w:val="0"/>
                  <w:divBdr>
                    <w:top w:val="none" w:sz="0" w:space="0" w:color="auto"/>
                    <w:left w:val="none" w:sz="0" w:space="0" w:color="auto"/>
                    <w:bottom w:val="none" w:sz="0" w:space="0" w:color="auto"/>
                    <w:right w:val="none" w:sz="0" w:space="0" w:color="auto"/>
                  </w:divBdr>
                </w:div>
                <w:div w:id="190806040">
                  <w:marLeft w:val="0"/>
                  <w:marRight w:val="0"/>
                  <w:marTop w:val="0"/>
                  <w:marBottom w:val="0"/>
                  <w:divBdr>
                    <w:top w:val="none" w:sz="0" w:space="0" w:color="auto"/>
                    <w:left w:val="none" w:sz="0" w:space="0" w:color="auto"/>
                    <w:bottom w:val="none" w:sz="0" w:space="0" w:color="auto"/>
                    <w:right w:val="none" w:sz="0" w:space="0" w:color="auto"/>
                  </w:divBdr>
                </w:div>
                <w:div w:id="193007202">
                  <w:marLeft w:val="0"/>
                  <w:marRight w:val="0"/>
                  <w:marTop w:val="0"/>
                  <w:marBottom w:val="0"/>
                  <w:divBdr>
                    <w:top w:val="none" w:sz="0" w:space="0" w:color="auto"/>
                    <w:left w:val="none" w:sz="0" w:space="0" w:color="auto"/>
                    <w:bottom w:val="none" w:sz="0" w:space="0" w:color="auto"/>
                    <w:right w:val="none" w:sz="0" w:space="0" w:color="auto"/>
                  </w:divBdr>
                </w:div>
                <w:div w:id="241372612">
                  <w:marLeft w:val="0"/>
                  <w:marRight w:val="0"/>
                  <w:marTop w:val="0"/>
                  <w:marBottom w:val="0"/>
                  <w:divBdr>
                    <w:top w:val="none" w:sz="0" w:space="0" w:color="auto"/>
                    <w:left w:val="none" w:sz="0" w:space="0" w:color="auto"/>
                    <w:bottom w:val="none" w:sz="0" w:space="0" w:color="auto"/>
                    <w:right w:val="none" w:sz="0" w:space="0" w:color="auto"/>
                  </w:divBdr>
                </w:div>
                <w:div w:id="250940719">
                  <w:marLeft w:val="0"/>
                  <w:marRight w:val="0"/>
                  <w:marTop w:val="0"/>
                  <w:marBottom w:val="0"/>
                  <w:divBdr>
                    <w:top w:val="none" w:sz="0" w:space="0" w:color="auto"/>
                    <w:left w:val="none" w:sz="0" w:space="0" w:color="auto"/>
                    <w:bottom w:val="none" w:sz="0" w:space="0" w:color="auto"/>
                    <w:right w:val="none" w:sz="0" w:space="0" w:color="auto"/>
                  </w:divBdr>
                </w:div>
                <w:div w:id="283119740">
                  <w:marLeft w:val="0"/>
                  <w:marRight w:val="0"/>
                  <w:marTop w:val="0"/>
                  <w:marBottom w:val="0"/>
                  <w:divBdr>
                    <w:top w:val="none" w:sz="0" w:space="0" w:color="auto"/>
                    <w:left w:val="none" w:sz="0" w:space="0" w:color="auto"/>
                    <w:bottom w:val="none" w:sz="0" w:space="0" w:color="auto"/>
                    <w:right w:val="none" w:sz="0" w:space="0" w:color="auto"/>
                  </w:divBdr>
                </w:div>
                <w:div w:id="300429406">
                  <w:marLeft w:val="0"/>
                  <w:marRight w:val="0"/>
                  <w:marTop w:val="0"/>
                  <w:marBottom w:val="0"/>
                  <w:divBdr>
                    <w:top w:val="none" w:sz="0" w:space="0" w:color="auto"/>
                    <w:left w:val="none" w:sz="0" w:space="0" w:color="auto"/>
                    <w:bottom w:val="none" w:sz="0" w:space="0" w:color="auto"/>
                    <w:right w:val="none" w:sz="0" w:space="0" w:color="auto"/>
                  </w:divBdr>
                </w:div>
                <w:div w:id="313266203">
                  <w:marLeft w:val="0"/>
                  <w:marRight w:val="0"/>
                  <w:marTop w:val="0"/>
                  <w:marBottom w:val="0"/>
                  <w:divBdr>
                    <w:top w:val="none" w:sz="0" w:space="0" w:color="auto"/>
                    <w:left w:val="none" w:sz="0" w:space="0" w:color="auto"/>
                    <w:bottom w:val="none" w:sz="0" w:space="0" w:color="auto"/>
                    <w:right w:val="none" w:sz="0" w:space="0" w:color="auto"/>
                  </w:divBdr>
                </w:div>
                <w:div w:id="363364112">
                  <w:marLeft w:val="0"/>
                  <w:marRight w:val="0"/>
                  <w:marTop w:val="0"/>
                  <w:marBottom w:val="0"/>
                  <w:divBdr>
                    <w:top w:val="none" w:sz="0" w:space="0" w:color="auto"/>
                    <w:left w:val="none" w:sz="0" w:space="0" w:color="auto"/>
                    <w:bottom w:val="none" w:sz="0" w:space="0" w:color="auto"/>
                    <w:right w:val="none" w:sz="0" w:space="0" w:color="auto"/>
                  </w:divBdr>
                </w:div>
                <w:div w:id="365643577">
                  <w:marLeft w:val="0"/>
                  <w:marRight w:val="0"/>
                  <w:marTop w:val="0"/>
                  <w:marBottom w:val="0"/>
                  <w:divBdr>
                    <w:top w:val="none" w:sz="0" w:space="0" w:color="auto"/>
                    <w:left w:val="none" w:sz="0" w:space="0" w:color="auto"/>
                    <w:bottom w:val="none" w:sz="0" w:space="0" w:color="auto"/>
                    <w:right w:val="none" w:sz="0" w:space="0" w:color="auto"/>
                  </w:divBdr>
                </w:div>
                <w:div w:id="379867433">
                  <w:marLeft w:val="0"/>
                  <w:marRight w:val="0"/>
                  <w:marTop w:val="0"/>
                  <w:marBottom w:val="0"/>
                  <w:divBdr>
                    <w:top w:val="none" w:sz="0" w:space="0" w:color="auto"/>
                    <w:left w:val="none" w:sz="0" w:space="0" w:color="auto"/>
                    <w:bottom w:val="none" w:sz="0" w:space="0" w:color="auto"/>
                    <w:right w:val="none" w:sz="0" w:space="0" w:color="auto"/>
                  </w:divBdr>
                </w:div>
                <w:div w:id="387186758">
                  <w:marLeft w:val="0"/>
                  <w:marRight w:val="0"/>
                  <w:marTop w:val="0"/>
                  <w:marBottom w:val="0"/>
                  <w:divBdr>
                    <w:top w:val="none" w:sz="0" w:space="0" w:color="auto"/>
                    <w:left w:val="none" w:sz="0" w:space="0" w:color="auto"/>
                    <w:bottom w:val="none" w:sz="0" w:space="0" w:color="auto"/>
                    <w:right w:val="none" w:sz="0" w:space="0" w:color="auto"/>
                  </w:divBdr>
                </w:div>
                <w:div w:id="389498177">
                  <w:marLeft w:val="0"/>
                  <w:marRight w:val="0"/>
                  <w:marTop w:val="0"/>
                  <w:marBottom w:val="0"/>
                  <w:divBdr>
                    <w:top w:val="none" w:sz="0" w:space="0" w:color="auto"/>
                    <w:left w:val="none" w:sz="0" w:space="0" w:color="auto"/>
                    <w:bottom w:val="none" w:sz="0" w:space="0" w:color="auto"/>
                    <w:right w:val="none" w:sz="0" w:space="0" w:color="auto"/>
                  </w:divBdr>
                </w:div>
                <w:div w:id="461653352">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583760517">
                  <w:marLeft w:val="0"/>
                  <w:marRight w:val="0"/>
                  <w:marTop w:val="0"/>
                  <w:marBottom w:val="0"/>
                  <w:divBdr>
                    <w:top w:val="none" w:sz="0" w:space="0" w:color="auto"/>
                    <w:left w:val="none" w:sz="0" w:space="0" w:color="auto"/>
                    <w:bottom w:val="none" w:sz="0" w:space="0" w:color="auto"/>
                    <w:right w:val="none" w:sz="0" w:space="0" w:color="auto"/>
                  </w:divBdr>
                </w:div>
                <w:div w:id="605234398">
                  <w:marLeft w:val="0"/>
                  <w:marRight w:val="0"/>
                  <w:marTop w:val="0"/>
                  <w:marBottom w:val="0"/>
                  <w:divBdr>
                    <w:top w:val="none" w:sz="0" w:space="0" w:color="auto"/>
                    <w:left w:val="none" w:sz="0" w:space="0" w:color="auto"/>
                    <w:bottom w:val="none" w:sz="0" w:space="0" w:color="auto"/>
                    <w:right w:val="none" w:sz="0" w:space="0" w:color="auto"/>
                  </w:divBdr>
                </w:div>
                <w:div w:id="663433811">
                  <w:marLeft w:val="0"/>
                  <w:marRight w:val="0"/>
                  <w:marTop w:val="0"/>
                  <w:marBottom w:val="0"/>
                  <w:divBdr>
                    <w:top w:val="none" w:sz="0" w:space="0" w:color="auto"/>
                    <w:left w:val="none" w:sz="0" w:space="0" w:color="auto"/>
                    <w:bottom w:val="none" w:sz="0" w:space="0" w:color="auto"/>
                    <w:right w:val="none" w:sz="0" w:space="0" w:color="auto"/>
                  </w:divBdr>
                </w:div>
                <w:div w:id="700860545">
                  <w:marLeft w:val="0"/>
                  <w:marRight w:val="0"/>
                  <w:marTop w:val="0"/>
                  <w:marBottom w:val="0"/>
                  <w:divBdr>
                    <w:top w:val="none" w:sz="0" w:space="0" w:color="auto"/>
                    <w:left w:val="none" w:sz="0" w:space="0" w:color="auto"/>
                    <w:bottom w:val="none" w:sz="0" w:space="0" w:color="auto"/>
                    <w:right w:val="none" w:sz="0" w:space="0" w:color="auto"/>
                  </w:divBdr>
                </w:div>
                <w:div w:id="726343924">
                  <w:marLeft w:val="0"/>
                  <w:marRight w:val="0"/>
                  <w:marTop w:val="0"/>
                  <w:marBottom w:val="0"/>
                  <w:divBdr>
                    <w:top w:val="none" w:sz="0" w:space="0" w:color="auto"/>
                    <w:left w:val="none" w:sz="0" w:space="0" w:color="auto"/>
                    <w:bottom w:val="none" w:sz="0" w:space="0" w:color="auto"/>
                    <w:right w:val="none" w:sz="0" w:space="0" w:color="auto"/>
                  </w:divBdr>
                </w:div>
                <w:div w:id="775562583">
                  <w:marLeft w:val="0"/>
                  <w:marRight w:val="0"/>
                  <w:marTop w:val="0"/>
                  <w:marBottom w:val="0"/>
                  <w:divBdr>
                    <w:top w:val="none" w:sz="0" w:space="0" w:color="auto"/>
                    <w:left w:val="none" w:sz="0" w:space="0" w:color="auto"/>
                    <w:bottom w:val="none" w:sz="0" w:space="0" w:color="auto"/>
                    <w:right w:val="none" w:sz="0" w:space="0" w:color="auto"/>
                  </w:divBdr>
                </w:div>
                <w:div w:id="789587700">
                  <w:marLeft w:val="0"/>
                  <w:marRight w:val="0"/>
                  <w:marTop w:val="0"/>
                  <w:marBottom w:val="0"/>
                  <w:divBdr>
                    <w:top w:val="none" w:sz="0" w:space="0" w:color="auto"/>
                    <w:left w:val="none" w:sz="0" w:space="0" w:color="auto"/>
                    <w:bottom w:val="none" w:sz="0" w:space="0" w:color="auto"/>
                    <w:right w:val="none" w:sz="0" w:space="0" w:color="auto"/>
                  </w:divBdr>
                </w:div>
                <w:div w:id="811749237">
                  <w:marLeft w:val="0"/>
                  <w:marRight w:val="0"/>
                  <w:marTop w:val="0"/>
                  <w:marBottom w:val="0"/>
                  <w:divBdr>
                    <w:top w:val="none" w:sz="0" w:space="0" w:color="auto"/>
                    <w:left w:val="none" w:sz="0" w:space="0" w:color="auto"/>
                    <w:bottom w:val="none" w:sz="0" w:space="0" w:color="auto"/>
                    <w:right w:val="none" w:sz="0" w:space="0" w:color="auto"/>
                  </w:divBdr>
                </w:div>
                <w:div w:id="827525112">
                  <w:marLeft w:val="0"/>
                  <w:marRight w:val="0"/>
                  <w:marTop w:val="0"/>
                  <w:marBottom w:val="0"/>
                  <w:divBdr>
                    <w:top w:val="none" w:sz="0" w:space="0" w:color="auto"/>
                    <w:left w:val="none" w:sz="0" w:space="0" w:color="auto"/>
                    <w:bottom w:val="none" w:sz="0" w:space="0" w:color="auto"/>
                    <w:right w:val="none" w:sz="0" w:space="0" w:color="auto"/>
                  </w:divBdr>
                </w:div>
                <w:div w:id="853226476">
                  <w:marLeft w:val="0"/>
                  <w:marRight w:val="0"/>
                  <w:marTop w:val="0"/>
                  <w:marBottom w:val="0"/>
                  <w:divBdr>
                    <w:top w:val="none" w:sz="0" w:space="0" w:color="auto"/>
                    <w:left w:val="none" w:sz="0" w:space="0" w:color="auto"/>
                    <w:bottom w:val="none" w:sz="0" w:space="0" w:color="auto"/>
                    <w:right w:val="none" w:sz="0" w:space="0" w:color="auto"/>
                  </w:divBdr>
                </w:div>
                <w:div w:id="854924106">
                  <w:marLeft w:val="0"/>
                  <w:marRight w:val="0"/>
                  <w:marTop w:val="0"/>
                  <w:marBottom w:val="0"/>
                  <w:divBdr>
                    <w:top w:val="none" w:sz="0" w:space="0" w:color="auto"/>
                    <w:left w:val="none" w:sz="0" w:space="0" w:color="auto"/>
                    <w:bottom w:val="none" w:sz="0" w:space="0" w:color="auto"/>
                    <w:right w:val="none" w:sz="0" w:space="0" w:color="auto"/>
                  </w:divBdr>
                </w:div>
                <w:div w:id="855922863">
                  <w:marLeft w:val="0"/>
                  <w:marRight w:val="0"/>
                  <w:marTop w:val="0"/>
                  <w:marBottom w:val="0"/>
                  <w:divBdr>
                    <w:top w:val="none" w:sz="0" w:space="0" w:color="auto"/>
                    <w:left w:val="none" w:sz="0" w:space="0" w:color="auto"/>
                    <w:bottom w:val="none" w:sz="0" w:space="0" w:color="auto"/>
                    <w:right w:val="none" w:sz="0" w:space="0" w:color="auto"/>
                  </w:divBdr>
                </w:div>
                <w:div w:id="944264220">
                  <w:marLeft w:val="0"/>
                  <w:marRight w:val="0"/>
                  <w:marTop w:val="0"/>
                  <w:marBottom w:val="0"/>
                  <w:divBdr>
                    <w:top w:val="none" w:sz="0" w:space="0" w:color="auto"/>
                    <w:left w:val="none" w:sz="0" w:space="0" w:color="auto"/>
                    <w:bottom w:val="none" w:sz="0" w:space="0" w:color="auto"/>
                    <w:right w:val="none" w:sz="0" w:space="0" w:color="auto"/>
                  </w:divBdr>
                </w:div>
                <w:div w:id="963390157">
                  <w:marLeft w:val="0"/>
                  <w:marRight w:val="0"/>
                  <w:marTop w:val="0"/>
                  <w:marBottom w:val="0"/>
                  <w:divBdr>
                    <w:top w:val="none" w:sz="0" w:space="0" w:color="auto"/>
                    <w:left w:val="none" w:sz="0" w:space="0" w:color="auto"/>
                    <w:bottom w:val="none" w:sz="0" w:space="0" w:color="auto"/>
                    <w:right w:val="none" w:sz="0" w:space="0" w:color="auto"/>
                  </w:divBdr>
                </w:div>
                <w:div w:id="998073189">
                  <w:marLeft w:val="0"/>
                  <w:marRight w:val="0"/>
                  <w:marTop w:val="0"/>
                  <w:marBottom w:val="0"/>
                  <w:divBdr>
                    <w:top w:val="none" w:sz="0" w:space="0" w:color="auto"/>
                    <w:left w:val="none" w:sz="0" w:space="0" w:color="auto"/>
                    <w:bottom w:val="none" w:sz="0" w:space="0" w:color="auto"/>
                    <w:right w:val="none" w:sz="0" w:space="0" w:color="auto"/>
                  </w:divBdr>
                </w:div>
                <w:div w:id="1007708395">
                  <w:marLeft w:val="0"/>
                  <w:marRight w:val="0"/>
                  <w:marTop w:val="0"/>
                  <w:marBottom w:val="0"/>
                  <w:divBdr>
                    <w:top w:val="none" w:sz="0" w:space="0" w:color="auto"/>
                    <w:left w:val="none" w:sz="0" w:space="0" w:color="auto"/>
                    <w:bottom w:val="none" w:sz="0" w:space="0" w:color="auto"/>
                    <w:right w:val="none" w:sz="0" w:space="0" w:color="auto"/>
                  </w:divBdr>
                </w:div>
                <w:div w:id="1019548506">
                  <w:marLeft w:val="0"/>
                  <w:marRight w:val="0"/>
                  <w:marTop w:val="0"/>
                  <w:marBottom w:val="0"/>
                  <w:divBdr>
                    <w:top w:val="none" w:sz="0" w:space="0" w:color="auto"/>
                    <w:left w:val="none" w:sz="0" w:space="0" w:color="auto"/>
                    <w:bottom w:val="none" w:sz="0" w:space="0" w:color="auto"/>
                    <w:right w:val="none" w:sz="0" w:space="0" w:color="auto"/>
                  </w:divBdr>
                </w:div>
                <w:div w:id="1049645693">
                  <w:marLeft w:val="0"/>
                  <w:marRight w:val="0"/>
                  <w:marTop w:val="0"/>
                  <w:marBottom w:val="0"/>
                  <w:divBdr>
                    <w:top w:val="none" w:sz="0" w:space="0" w:color="auto"/>
                    <w:left w:val="none" w:sz="0" w:space="0" w:color="auto"/>
                    <w:bottom w:val="none" w:sz="0" w:space="0" w:color="auto"/>
                    <w:right w:val="none" w:sz="0" w:space="0" w:color="auto"/>
                  </w:divBdr>
                </w:div>
                <w:div w:id="1059089161">
                  <w:marLeft w:val="0"/>
                  <w:marRight w:val="0"/>
                  <w:marTop w:val="0"/>
                  <w:marBottom w:val="0"/>
                  <w:divBdr>
                    <w:top w:val="none" w:sz="0" w:space="0" w:color="auto"/>
                    <w:left w:val="none" w:sz="0" w:space="0" w:color="auto"/>
                    <w:bottom w:val="none" w:sz="0" w:space="0" w:color="auto"/>
                    <w:right w:val="none" w:sz="0" w:space="0" w:color="auto"/>
                  </w:divBdr>
                </w:div>
                <w:div w:id="1060399387">
                  <w:marLeft w:val="0"/>
                  <w:marRight w:val="0"/>
                  <w:marTop w:val="0"/>
                  <w:marBottom w:val="0"/>
                  <w:divBdr>
                    <w:top w:val="none" w:sz="0" w:space="0" w:color="auto"/>
                    <w:left w:val="none" w:sz="0" w:space="0" w:color="auto"/>
                    <w:bottom w:val="none" w:sz="0" w:space="0" w:color="auto"/>
                    <w:right w:val="none" w:sz="0" w:space="0" w:color="auto"/>
                  </w:divBdr>
                </w:div>
                <w:div w:id="1107117580">
                  <w:marLeft w:val="0"/>
                  <w:marRight w:val="0"/>
                  <w:marTop w:val="0"/>
                  <w:marBottom w:val="0"/>
                  <w:divBdr>
                    <w:top w:val="none" w:sz="0" w:space="0" w:color="auto"/>
                    <w:left w:val="none" w:sz="0" w:space="0" w:color="auto"/>
                    <w:bottom w:val="none" w:sz="0" w:space="0" w:color="auto"/>
                    <w:right w:val="none" w:sz="0" w:space="0" w:color="auto"/>
                  </w:divBdr>
                </w:div>
                <w:div w:id="1116291183">
                  <w:marLeft w:val="0"/>
                  <w:marRight w:val="0"/>
                  <w:marTop w:val="0"/>
                  <w:marBottom w:val="0"/>
                  <w:divBdr>
                    <w:top w:val="none" w:sz="0" w:space="0" w:color="auto"/>
                    <w:left w:val="none" w:sz="0" w:space="0" w:color="auto"/>
                    <w:bottom w:val="none" w:sz="0" w:space="0" w:color="auto"/>
                    <w:right w:val="none" w:sz="0" w:space="0" w:color="auto"/>
                  </w:divBdr>
                </w:div>
                <w:div w:id="1133719390">
                  <w:marLeft w:val="0"/>
                  <w:marRight w:val="0"/>
                  <w:marTop w:val="0"/>
                  <w:marBottom w:val="0"/>
                  <w:divBdr>
                    <w:top w:val="none" w:sz="0" w:space="0" w:color="auto"/>
                    <w:left w:val="none" w:sz="0" w:space="0" w:color="auto"/>
                    <w:bottom w:val="none" w:sz="0" w:space="0" w:color="auto"/>
                    <w:right w:val="none" w:sz="0" w:space="0" w:color="auto"/>
                  </w:divBdr>
                </w:div>
                <w:div w:id="1151141208">
                  <w:marLeft w:val="0"/>
                  <w:marRight w:val="0"/>
                  <w:marTop w:val="0"/>
                  <w:marBottom w:val="0"/>
                  <w:divBdr>
                    <w:top w:val="none" w:sz="0" w:space="0" w:color="auto"/>
                    <w:left w:val="none" w:sz="0" w:space="0" w:color="auto"/>
                    <w:bottom w:val="none" w:sz="0" w:space="0" w:color="auto"/>
                    <w:right w:val="none" w:sz="0" w:space="0" w:color="auto"/>
                  </w:divBdr>
                </w:div>
                <w:div w:id="1243611684">
                  <w:marLeft w:val="0"/>
                  <w:marRight w:val="0"/>
                  <w:marTop w:val="0"/>
                  <w:marBottom w:val="0"/>
                  <w:divBdr>
                    <w:top w:val="none" w:sz="0" w:space="0" w:color="auto"/>
                    <w:left w:val="none" w:sz="0" w:space="0" w:color="auto"/>
                    <w:bottom w:val="none" w:sz="0" w:space="0" w:color="auto"/>
                    <w:right w:val="none" w:sz="0" w:space="0" w:color="auto"/>
                  </w:divBdr>
                </w:div>
                <w:div w:id="1244729204">
                  <w:marLeft w:val="0"/>
                  <w:marRight w:val="0"/>
                  <w:marTop w:val="0"/>
                  <w:marBottom w:val="0"/>
                  <w:divBdr>
                    <w:top w:val="none" w:sz="0" w:space="0" w:color="auto"/>
                    <w:left w:val="none" w:sz="0" w:space="0" w:color="auto"/>
                    <w:bottom w:val="none" w:sz="0" w:space="0" w:color="auto"/>
                    <w:right w:val="none" w:sz="0" w:space="0" w:color="auto"/>
                  </w:divBdr>
                </w:div>
                <w:div w:id="1297560880">
                  <w:marLeft w:val="0"/>
                  <w:marRight w:val="0"/>
                  <w:marTop w:val="0"/>
                  <w:marBottom w:val="0"/>
                  <w:divBdr>
                    <w:top w:val="none" w:sz="0" w:space="0" w:color="auto"/>
                    <w:left w:val="none" w:sz="0" w:space="0" w:color="auto"/>
                    <w:bottom w:val="none" w:sz="0" w:space="0" w:color="auto"/>
                    <w:right w:val="none" w:sz="0" w:space="0" w:color="auto"/>
                  </w:divBdr>
                </w:div>
                <w:div w:id="1303148507">
                  <w:marLeft w:val="0"/>
                  <w:marRight w:val="0"/>
                  <w:marTop w:val="0"/>
                  <w:marBottom w:val="0"/>
                  <w:divBdr>
                    <w:top w:val="none" w:sz="0" w:space="0" w:color="auto"/>
                    <w:left w:val="none" w:sz="0" w:space="0" w:color="auto"/>
                    <w:bottom w:val="none" w:sz="0" w:space="0" w:color="auto"/>
                    <w:right w:val="none" w:sz="0" w:space="0" w:color="auto"/>
                  </w:divBdr>
                </w:div>
                <w:div w:id="1315838353">
                  <w:marLeft w:val="0"/>
                  <w:marRight w:val="0"/>
                  <w:marTop w:val="0"/>
                  <w:marBottom w:val="0"/>
                  <w:divBdr>
                    <w:top w:val="none" w:sz="0" w:space="0" w:color="auto"/>
                    <w:left w:val="none" w:sz="0" w:space="0" w:color="auto"/>
                    <w:bottom w:val="none" w:sz="0" w:space="0" w:color="auto"/>
                    <w:right w:val="none" w:sz="0" w:space="0" w:color="auto"/>
                  </w:divBdr>
                </w:div>
                <w:div w:id="1362392968">
                  <w:marLeft w:val="0"/>
                  <w:marRight w:val="0"/>
                  <w:marTop w:val="0"/>
                  <w:marBottom w:val="0"/>
                  <w:divBdr>
                    <w:top w:val="none" w:sz="0" w:space="0" w:color="auto"/>
                    <w:left w:val="none" w:sz="0" w:space="0" w:color="auto"/>
                    <w:bottom w:val="none" w:sz="0" w:space="0" w:color="auto"/>
                    <w:right w:val="none" w:sz="0" w:space="0" w:color="auto"/>
                  </w:divBdr>
                </w:div>
                <w:div w:id="1366103481">
                  <w:marLeft w:val="0"/>
                  <w:marRight w:val="0"/>
                  <w:marTop w:val="0"/>
                  <w:marBottom w:val="0"/>
                  <w:divBdr>
                    <w:top w:val="none" w:sz="0" w:space="0" w:color="auto"/>
                    <w:left w:val="none" w:sz="0" w:space="0" w:color="auto"/>
                    <w:bottom w:val="none" w:sz="0" w:space="0" w:color="auto"/>
                    <w:right w:val="none" w:sz="0" w:space="0" w:color="auto"/>
                  </w:divBdr>
                </w:div>
                <w:div w:id="1414358125">
                  <w:marLeft w:val="0"/>
                  <w:marRight w:val="0"/>
                  <w:marTop w:val="0"/>
                  <w:marBottom w:val="0"/>
                  <w:divBdr>
                    <w:top w:val="none" w:sz="0" w:space="0" w:color="auto"/>
                    <w:left w:val="none" w:sz="0" w:space="0" w:color="auto"/>
                    <w:bottom w:val="none" w:sz="0" w:space="0" w:color="auto"/>
                    <w:right w:val="none" w:sz="0" w:space="0" w:color="auto"/>
                  </w:divBdr>
                </w:div>
                <w:div w:id="1424649418">
                  <w:marLeft w:val="0"/>
                  <w:marRight w:val="0"/>
                  <w:marTop w:val="0"/>
                  <w:marBottom w:val="0"/>
                  <w:divBdr>
                    <w:top w:val="none" w:sz="0" w:space="0" w:color="auto"/>
                    <w:left w:val="none" w:sz="0" w:space="0" w:color="auto"/>
                    <w:bottom w:val="none" w:sz="0" w:space="0" w:color="auto"/>
                    <w:right w:val="none" w:sz="0" w:space="0" w:color="auto"/>
                  </w:divBdr>
                </w:div>
                <w:div w:id="1477869275">
                  <w:marLeft w:val="0"/>
                  <w:marRight w:val="0"/>
                  <w:marTop w:val="0"/>
                  <w:marBottom w:val="0"/>
                  <w:divBdr>
                    <w:top w:val="none" w:sz="0" w:space="0" w:color="auto"/>
                    <w:left w:val="none" w:sz="0" w:space="0" w:color="auto"/>
                    <w:bottom w:val="none" w:sz="0" w:space="0" w:color="auto"/>
                    <w:right w:val="none" w:sz="0" w:space="0" w:color="auto"/>
                  </w:divBdr>
                </w:div>
                <w:div w:id="1507860474">
                  <w:marLeft w:val="0"/>
                  <w:marRight w:val="0"/>
                  <w:marTop w:val="0"/>
                  <w:marBottom w:val="0"/>
                  <w:divBdr>
                    <w:top w:val="none" w:sz="0" w:space="0" w:color="auto"/>
                    <w:left w:val="none" w:sz="0" w:space="0" w:color="auto"/>
                    <w:bottom w:val="none" w:sz="0" w:space="0" w:color="auto"/>
                    <w:right w:val="none" w:sz="0" w:space="0" w:color="auto"/>
                  </w:divBdr>
                </w:div>
                <w:div w:id="1519781372">
                  <w:marLeft w:val="0"/>
                  <w:marRight w:val="0"/>
                  <w:marTop w:val="0"/>
                  <w:marBottom w:val="0"/>
                  <w:divBdr>
                    <w:top w:val="none" w:sz="0" w:space="0" w:color="auto"/>
                    <w:left w:val="none" w:sz="0" w:space="0" w:color="auto"/>
                    <w:bottom w:val="none" w:sz="0" w:space="0" w:color="auto"/>
                    <w:right w:val="none" w:sz="0" w:space="0" w:color="auto"/>
                  </w:divBdr>
                </w:div>
                <w:div w:id="1522478506">
                  <w:marLeft w:val="0"/>
                  <w:marRight w:val="0"/>
                  <w:marTop w:val="0"/>
                  <w:marBottom w:val="0"/>
                  <w:divBdr>
                    <w:top w:val="none" w:sz="0" w:space="0" w:color="auto"/>
                    <w:left w:val="none" w:sz="0" w:space="0" w:color="auto"/>
                    <w:bottom w:val="none" w:sz="0" w:space="0" w:color="auto"/>
                    <w:right w:val="none" w:sz="0" w:space="0" w:color="auto"/>
                  </w:divBdr>
                </w:div>
                <w:div w:id="1545363682">
                  <w:marLeft w:val="0"/>
                  <w:marRight w:val="0"/>
                  <w:marTop w:val="0"/>
                  <w:marBottom w:val="0"/>
                  <w:divBdr>
                    <w:top w:val="none" w:sz="0" w:space="0" w:color="auto"/>
                    <w:left w:val="none" w:sz="0" w:space="0" w:color="auto"/>
                    <w:bottom w:val="none" w:sz="0" w:space="0" w:color="auto"/>
                    <w:right w:val="none" w:sz="0" w:space="0" w:color="auto"/>
                  </w:divBdr>
                </w:div>
                <w:div w:id="1557742507">
                  <w:marLeft w:val="0"/>
                  <w:marRight w:val="0"/>
                  <w:marTop w:val="0"/>
                  <w:marBottom w:val="0"/>
                  <w:divBdr>
                    <w:top w:val="none" w:sz="0" w:space="0" w:color="auto"/>
                    <w:left w:val="none" w:sz="0" w:space="0" w:color="auto"/>
                    <w:bottom w:val="none" w:sz="0" w:space="0" w:color="auto"/>
                    <w:right w:val="none" w:sz="0" w:space="0" w:color="auto"/>
                  </w:divBdr>
                </w:div>
                <w:div w:id="1566838775">
                  <w:marLeft w:val="0"/>
                  <w:marRight w:val="0"/>
                  <w:marTop w:val="0"/>
                  <w:marBottom w:val="0"/>
                  <w:divBdr>
                    <w:top w:val="none" w:sz="0" w:space="0" w:color="auto"/>
                    <w:left w:val="none" w:sz="0" w:space="0" w:color="auto"/>
                    <w:bottom w:val="none" w:sz="0" w:space="0" w:color="auto"/>
                    <w:right w:val="none" w:sz="0" w:space="0" w:color="auto"/>
                  </w:divBdr>
                </w:div>
                <w:div w:id="1580824550">
                  <w:marLeft w:val="0"/>
                  <w:marRight w:val="0"/>
                  <w:marTop w:val="0"/>
                  <w:marBottom w:val="0"/>
                  <w:divBdr>
                    <w:top w:val="none" w:sz="0" w:space="0" w:color="auto"/>
                    <w:left w:val="none" w:sz="0" w:space="0" w:color="auto"/>
                    <w:bottom w:val="none" w:sz="0" w:space="0" w:color="auto"/>
                    <w:right w:val="none" w:sz="0" w:space="0" w:color="auto"/>
                  </w:divBdr>
                </w:div>
                <w:div w:id="1594121993">
                  <w:marLeft w:val="0"/>
                  <w:marRight w:val="0"/>
                  <w:marTop w:val="0"/>
                  <w:marBottom w:val="0"/>
                  <w:divBdr>
                    <w:top w:val="none" w:sz="0" w:space="0" w:color="auto"/>
                    <w:left w:val="none" w:sz="0" w:space="0" w:color="auto"/>
                    <w:bottom w:val="none" w:sz="0" w:space="0" w:color="auto"/>
                    <w:right w:val="none" w:sz="0" w:space="0" w:color="auto"/>
                  </w:divBdr>
                </w:div>
                <w:div w:id="1607886925">
                  <w:marLeft w:val="0"/>
                  <w:marRight w:val="0"/>
                  <w:marTop w:val="0"/>
                  <w:marBottom w:val="0"/>
                  <w:divBdr>
                    <w:top w:val="none" w:sz="0" w:space="0" w:color="auto"/>
                    <w:left w:val="none" w:sz="0" w:space="0" w:color="auto"/>
                    <w:bottom w:val="none" w:sz="0" w:space="0" w:color="auto"/>
                    <w:right w:val="none" w:sz="0" w:space="0" w:color="auto"/>
                  </w:divBdr>
                </w:div>
                <w:div w:id="1639677247">
                  <w:marLeft w:val="0"/>
                  <w:marRight w:val="0"/>
                  <w:marTop w:val="0"/>
                  <w:marBottom w:val="0"/>
                  <w:divBdr>
                    <w:top w:val="none" w:sz="0" w:space="0" w:color="auto"/>
                    <w:left w:val="none" w:sz="0" w:space="0" w:color="auto"/>
                    <w:bottom w:val="none" w:sz="0" w:space="0" w:color="auto"/>
                    <w:right w:val="none" w:sz="0" w:space="0" w:color="auto"/>
                  </w:divBdr>
                </w:div>
                <w:div w:id="1656447504">
                  <w:marLeft w:val="0"/>
                  <w:marRight w:val="0"/>
                  <w:marTop w:val="0"/>
                  <w:marBottom w:val="0"/>
                  <w:divBdr>
                    <w:top w:val="none" w:sz="0" w:space="0" w:color="auto"/>
                    <w:left w:val="none" w:sz="0" w:space="0" w:color="auto"/>
                    <w:bottom w:val="none" w:sz="0" w:space="0" w:color="auto"/>
                    <w:right w:val="none" w:sz="0" w:space="0" w:color="auto"/>
                  </w:divBdr>
                </w:div>
                <w:div w:id="1656840069">
                  <w:marLeft w:val="0"/>
                  <w:marRight w:val="0"/>
                  <w:marTop w:val="0"/>
                  <w:marBottom w:val="0"/>
                  <w:divBdr>
                    <w:top w:val="none" w:sz="0" w:space="0" w:color="auto"/>
                    <w:left w:val="none" w:sz="0" w:space="0" w:color="auto"/>
                    <w:bottom w:val="none" w:sz="0" w:space="0" w:color="auto"/>
                    <w:right w:val="none" w:sz="0" w:space="0" w:color="auto"/>
                  </w:divBdr>
                </w:div>
                <w:div w:id="1694571300">
                  <w:marLeft w:val="0"/>
                  <w:marRight w:val="0"/>
                  <w:marTop w:val="0"/>
                  <w:marBottom w:val="0"/>
                  <w:divBdr>
                    <w:top w:val="none" w:sz="0" w:space="0" w:color="auto"/>
                    <w:left w:val="none" w:sz="0" w:space="0" w:color="auto"/>
                    <w:bottom w:val="none" w:sz="0" w:space="0" w:color="auto"/>
                    <w:right w:val="none" w:sz="0" w:space="0" w:color="auto"/>
                  </w:divBdr>
                </w:div>
                <w:div w:id="1718162195">
                  <w:marLeft w:val="0"/>
                  <w:marRight w:val="0"/>
                  <w:marTop w:val="0"/>
                  <w:marBottom w:val="0"/>
                  <w:divBdr>
                    <w:top w:val="none" w:sz="0" w:space="0" w:color="auto"/>
                    <w:left w:val="none" w:sz="0" w:space="0" w:color="auto"/>
                    <w:bottom w:val="none" w:sz="0" w:space="0" w:color="auto"/>
                    <w:right w:val="none" w:sz="0" w:space="0" w:color="auto"/>
                  </w:divBdr>
                </w:div>
                <w:div w:id="1784959123">
                  <w:marLeft w:val="0"/>
                  <w:marRight w:val="0"/>
                  <w:marTop w:val="0"/>
                  <w:marBottom w:val="0"/>
                  <w:divBdr>
                    <w:top w:val="none" w:sz="0" w:space="0" w:color="auto"/>
                    <w:left w:val="none" w:sz="0" w:space="0" w:color="auto"/>
                    <w:bottom w:val="none" w:sz="0" w:space="0" w:color="auto"/>
                    <w:right w:val="none" w:sz="0" w:space="0" w:color="auto"/>
                  </w:divBdr>
                </w:div>
                <w:div w:id="1789617644">
                  <w:marLeft w:val="0"/>
                  <w:marRight w:val="0"/>
                  <w:marTop w:val="0"/>
                  <w:marBottom w:val="0"/>
                  <w:divBdr>
                    <w:top w:val="none" w:sz="0" w:space="0" w:color="auto"/>
                    <w:left w:val="none" w:sz="0" w:space="0" w:color="auto"/>
                    <w:bottom w:val="none" w:sz="0" w:space="0" w:color="auto"/>
                    <w:right w:val="none" w:sz="0" w:space="0" w:color="auto"/>
                  </w:divBdr>
                </w:div>
                <w:div w:id="1815953800">
                  <w:marLeft w:val="0"/>
                  <w:marRight w:val="0"/>
                  <w:marTop w:val="0"/>
                  <w:marBottom w:val="0"/>
                  <w:divBdr>
                    <w:top w:val="none" w:sz="0" w:space="0" w:color="auto"/>
                    <w:left w:val="none" w:sz="0" w:space="0" w:color="auto"/>
                    <w:bottom w:val="none" w:sz="0" w:space="0" w:color="auto"/>
                    <w:right w:val="none" w:sz="0" w:space="0" w:color="auto"/>
                  </w:divBdr>
                </w:div>
                <w:div w:id="1822191516">
                  <w:marLeft w:val="0"/>
                  <w:marRight w:val="0"/>
                  <w:marTop w:val="0"/>
                  <w:marBottom w:val="0"/>
                  <w:divBdr>
                    <w:top w:val="none" w:sz="0" w:space="0" w:color="auto"/>
                    <w:left w:val="none" w:sz="0" w:space="0" w:color="auto"/>
                    <w:bottom w:val="none" w:sz="0" w:space="0" w:color="auto"/>
                    <w:right w:val="none" w:sz="0" w:space="0" w:color="auto"/>
                  </w:divBdr>
                </w:div>
                <w:div w:id="1839610062">
                  <w:marLeft w:val="0"/>
                  <w:marRight w:val="0"/>
                  <w:marTop w:val="0"/>
                  <w:marBottom w:val="0"/>
                  <w:divBdr>
                    <w:top w:val="none" w:sz="0" w:space="0" w:color="auto"/>
                    <w:left w:val="none" w:sz="0" w:space="0" w:color="auto"/>
                    <w:bottom w:val="none" w:sz="0" w:space="0" w:color="auto"/>
                    <w:right w:val="none" w:sz="0" w:space="0" w:color="auto"/>
                  </w:divBdr>
                </w:div>
                <w:div w:id="1850175151">
                  <w:marLeft w:val="0"/>
                  <w:marRight w:val="0"/>
                  <w:marTop w:val="0"/>
                  <w:marBottom w:val="0"/>
                  <w:divBdr>
                    <w:top w:val="none" w:sz="0" w:space="0" w:color="auto"/>
                    <w:left w:val="none" w:sz="0" w:space="0" w:color="auto"/>
                    <w:bottom w:val="none" w:sz="0" w:space="0" w:color="auto"/>
                    <w:right w:val="none" w:sz="0" w:space="0" w:color="auto"/>
                  </w:divBdr>
                </w:div>
                <w:div w:id="1861431108">
                  <w:marLeft w:val="0"/>
                  <w:marRight w:val="0"/>
                  <w:marTop w:val="0"/>
                  <w:marBottom w:val="0"/>
                  <w:divBdr>
                    <w:top w:val="none" w:sz="0" w:space="0" w:color="auto"/>
                    <w:left w:val="none" w:sz="0" w:space="0" w:color="auto"/>
                    <w:bottom w:val="none" w:sz="0" w:space="0" w:color="auto"/>
                    <w:right w:val="none" w:sz="0" w:space="0" w:color="auto"/>
                  </w:divBdr>
                </w:div>
                <w:div w:id="1891107214">
                  <w:marLeft w:val="0"/>
                  <w:marRight w:val="0"/>
                  <w:marTop w:val="0"/>
                  <w:marBottom w:val="0"/>
                  <w:divBdr>
                    <w:top w:val="none" w:sz="0" w:space="0" w:color="auto"/>
                    <w:left w:val="none" w:sz="0" w:space="0" w:color="auto"/>
                    <w:bottom w:val="none" w:sz="0" w:space="0" w:color="auto"/>
                    <w:right w:val="none" w:sz="0" w:space="0" w:color="auto"/>
                  </w:divBdr>
                </w:div>
                <w:div w:id="1975287497">
                  <w:marLeft w:val="0"/>
                  <w:marRight w:val="0"/>
                  <w:marTop w:val="0"/>
                  <w:marBottom w:val="0"/>
                  <w:divBdr>
                    <w:top w:val="none" w:sz="0" w:space="0" w:color="auto"/>
                    <w:left w:val="none" w:sz="0" w:space="0" w:color="auto"/>
                    <w:bottom w:val="none" w:sz="0" w:space="0" w:color="auto"/>
                    <w:right w:val="none" w:sz="0" w:space="0" w:color="auto"/>
                  </w:divBdr>
                </w:div>
                <w:div w:id="2048678234">
                  <w:marLeft w:val="0"/>
                  <w:marRight w:val="0"/>
                  <w:marTop w:val="0"/>
                  <w:marBottom w:val="0"/>
                  <w:divBdr>
                    <w:top w:val="none" w:sz="0" w:space="0" w:color="auto"/>
                    <w:left w:val="none" w:sz="0" w:space="0" w:color="auto"/>
                    <w:bottom w:val="none" w:sz="0" w:space="0" w:color="auto"/>
                    <w:right w:val="none" w:sz="0" w:space="0" w:color="auto"/>
                  </w:divBdr>
                </w:div>
                <w:div w:id="2076119350">
                  <w:marLeft w:val="0"/>
                  <w:marRight w:val="0"/>
                  <w:marTop w:val="0"/>
                  <w:marBottom w:val="0"/>
                  <w:divBdr>
                    <w:top w:val="none" w:sz="0" w:space="0" w:color="auto"/>
                    <w:left w:val="none" w:sz="0" w:space="0" w:color="auto"/>
                    <w:bottom w:val="none" w:sz="0" w:space="0" w:color="auto"/>
                    <w:right w:val="none" w:sz="0" w:space="0" w:color="auto"/>
                  </w:divBdr>
                </w:div>
                <w:div w:id="20783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6967">
          <w:marLeft w:val="0"/>
          <w:marRight w:val="0"/>
          <w:marTop w:val="375"/>
          <w:marBottom w:val="0"/>
          <w:divBdr>
            <w:top w:val="none" w:sz="0" w:space="0" w:color="auto"/>
            <w:left w:val="none" w:sz="0" w:space="0" w:color="auto"/>
            <w:bottom w:val="none" w:sz="0" w:space="0" w:color="auto"/>
            <w:right w:val="none" w:sz="0" w:space="0" w:color="auto"/>
          </w:divBdr>
          <w:divsChild>
            <w:div w:id="2049794131">
              <w:marLeft w:val="0"/>
              <w:marRight w:val="0"/>
              <w:marTop w:val="0"/>
              <w:marBottom w:val="0"/>
              <w:divBdr>
                <w:top w:val="none" w:sz="0" w:space="0" w:color="auto"/>
                <w:left w:val="none" w:sz="0" w:space="0" w:color="auto"/>
                <w:bottom w:val="none" w:sz="0" w:space="0" w:color="auto"/>
                <w:right w:val="none" w:sz="0" w:space="0" w:color="auto"/>
              </w:divBdr>
              <w:divsChild>
                <w:div w:id="43993479">
                  <w:marLeft w:val="0"/>
                  <w:marRight w:val="0"/>
                  <w:marTop w:val="0"/>
                  <w:marBottom w:val="0"/>
                  <w:divBdr>
                    <w:top w:val="none" w:sz="0" w:space="0" w:color="auto"/>
                    <w:left w:val="none" w:sz="0" w:space="0" w:color="auto"/>
                    <w:bottom w:val="none" w:sz="0" w:space="0" w:color="auto"/>
                    <w:right w:val="none" w:sz="0" w:space="0" w:color="auto"/>
                  </w:divBdr>
                </w:div>
                <w:div w:id="93795520">
                  <w:marLeft w:val="0"/>
                  <w:marRight w:val="0"/>
                  <w:marTop w:val="0"/>
                  <w:marBottom w:val="0"/>
                  <w:divBdr>
                    <w:top w:val="none" w:sz="0" w:space="0" w:color="auto"/>
                    <w:left w:val="none" w:sz="0" w:space="0" w:color="auto"/>
                    <w:bottom w:val="none" w:sz="0" w:space="0" w:color="auto"/>
                    <w:right w:val="none" w:sz="0" w:space="0" w:color="auto"/>
                  </w:divBdr>
                </w:div>
                <w:div w:id="199364003">
                  <w:marLeft w:val="0"/>
                  <w:marRight w:val="0"/>
                  <w:marTop w:val="0"/>
                  <w:marBottom w:val="0"/>
                  <w:divBdr>
                    <w:top w:val="none" w:sz="0" w:space="0" w:color="auto"/>
                    <w:left w:val="none" w:sz="0" w:space="0" w:color="auto"/>
                    <w:bottom w:val="none" w:sz="0" w:space="0" w:color="auto"/>
                    <w:right w:val="none" w:sz="0" w:space="0" w:color="auto"/>
                  </w:divBdr>
                </w:div>
                <w:div w:id="268659767">
                  <w:marLeft w:val="0"/>
                  <w:marRight w:val="0"/>
                  <w:marTop w:val="0"/>
                  <w:marBottom w:val="0"/>
                  <w:divBdr>
                    <w:top w:val="none" w:sz="0" w:space="0" w:color="auto"/>
                    <w:left w:val="none" w:sz="0" w:space="0" w:color="auto"/>
                    <w:bottom w:val="none" w:sz="0" w:space="0" w:color="auto"/>
                    <w:right w:val="none" w:sz="0" w:space="0" w:color="auto"/>
                  </w:divBdr>
                </w:div>
                <w:div w:id="303432635">
                  <w:marLeft w:val="0"/>
                  <w:marRight w:val="0"/>
                  <w:marTop w:val="0"/>
                  <w:marBottom w:val="0"/>
                  <w:divBdr>
                    <w:top w:val="none" w:sz="0" w:space="0" w:color="auto"/>
                    <w:left w:val="none" w:sz="0" w:space="0" w:color="auto"/>
                    <w:bottom w:val="none" w:sz="0" w:space="0" w:color="auto"/>
                    <w:right w:val="none" w:sz="0" w:space="0" w:color="auto"/>
                  </w:divBdr>
                </w:div>
                <w:div w:id="559293453">
                  <w:marLeft w:val="0"/>
                  <w:marRight w:val="0"/>
                  <w:marTop w:val="0"/>
                  <w:marBottom w:val="0"/>
                  <w:divBdr>
                    <w:top w:val="none" w:sz="0" w:space="0" w:color="auto"/>
                    <w:left w:val="none" w:sz="0" w:space="0" w:color="auto"/>
                    <w:bottom w:val="none" w:sz="0" w:space="0" w:color="auto"/>
                    <w:right w:val="none" w:sz="0" w:space="0" w:color="auto"/>
                  </w:divBdr>
                </w:div>
                <w:div w:id="570116874">
                  <w:marLeft w:val="0"/>
                  <w:marRight w:val="0"/>
                  <w:marTop w:val="0"/>
                  <w:marBottom w:val="0"/>
                  <w:divBdr>
                    <w:top w:val="none" w:sz="0" w:space="0" w:color="auto"/>
                    <w:left w:val="none" w:sz="0" w:space="0" w:color="auto"/>
                    <w:bottom w:val="none" w:sz="0" w:space="0" w:color="auto"/>
                    <w:right w:val="none" w:sz="0" w:space="0" w:color="auto"/>
                  </w:divBdr>
                </w:div>
                <w:div w:id="642467314">
                  <w:marLeft w:val="0"/>
                  <w:marRight w:val="0"/>
                  <w:marTop w:val="0"/>
                  <w:marBottom w:val="0"/>
                  <w:divBdr>
                    <w:top w:val="none" w:sz="0" w:space="0" w:color="auto"/>
                    <w:left w:val="none" w:sz="0" w:space="0" w:color="auto"/>
                    <w:bottom w:val="none" w:sz="0" w:space="0" w:color="auto"/>
                    <w:right w:val="none" w:sz="0" w:space="0" w:color="auto"/>
                  </w:divBdr>
                </w:div>
                <w:div w:id="858349716">
                  <w:marLeft w:val="0"/>
                  <w:marRight w:val="0"/>
                  <w:marTop w:val="0"/>
                  <w:marBottom w:val="0"/>
                  <w:divBdr>
                    <w:top w:val="none" w:sz="0" w:space="0" w:color="auto"/>
                    <w:left w:val="none" w:sz="0" w:space="0" w:color="auto"/>
                    <w:bottom w:val="none" w:sz="0" w:space="0" w:color="auto"/>
                    <w:right w:val="none" w:sz="0" w:space="0" w:color="auto"/>
                  </w:divBdr>
                </w:div>
                <w:div w:id="982464465">
                  <w:marLeft w:val="0"/>
                  <w:marRight w:val="0"/>
                  <w:marTop w:val="0"/>
                  <w:marBottom w:val="0"/>
                  <w:divBdr>
                    <w:top w:val="none" w:sz="0" w:space="0" w:color="auto"/>
                    <w:left w:val="none" w:sz="0" w:space="0" w:color="auto"/>
                    <w:bottom w:val="none" w:sz="0" w:space="0" w:color="auto"/>
                    <w:right w:val="none" w:sz="0" w:space="0" w:color="auto"/>
                  </w:divBdr>
                </w:div>
                <w:div w:id="1009022549">
                  <w:marLeft w:val="0"/>
                  <w:marRight w:val="0"/>
                  <w:marTop w:val="0"/>
                  <w:marBottom w:val="0"/>
                  <w:divBdr>
                    <w:top w:val="none" w:sz="0" w:space="0" w:color="auto"/>
                    <w:left w:val="none" w:sz="0" w:space="0" w:color="auto"/>
                    <w:bottom w:val="none" w:sz="0" w:space="0" w:color="auto"/>
                    <w:right w:val="none" w:sz="0" w:space="0" w:color="auto"/>
                  </w:divBdr>
                </w:div>
                <w:div w:id="1062291181">
                  <w:marLeft w:val="0"/>
                  <w:marRight w:val="0"/>
                  <w:marTop w:val="0"/>
                  <w:marBottom w:val="0"/>
                  <w:divBdr>
                    <w:top w:val="none" w:sz="0" w:space="0" w:color="auto"/>
                    <w:left w:val="none" w:sz="0" w:space="0" w:color="auto"/>
                    <w:bottom w:val="none" w:sz="0" w:space="0" w:color="auto"/>
                    <w:right w:val="none" w:sz="0" w:space="0" w:color="auto"/>
                  </w:divBdr>
                </w:div>
                <w:div w:id="1128013212">
                  <w:marLeft w:val="0"/>
                  <w:marRight w:val="0"/>
                  <w:marTop w:val="0"/>
                  <w:marBottom w:val="0"/>
                  <w:divBdr>
                    <w:top w:val="none" w:sz="0" w:space="0" w:color="auto"/>
                    <w:left w:val="none" w:sz="0" w:space="0" w:color="auto"/>
                    <w:bottom w:val="none" w:sz="0" w:space="0" w:color="auto"/>
                    <w:right w:val="none" w:sz="0" w:space="0" w:color="auto"/>
                  </w:divBdr>
                </w:div>
                <w:div w:id="1290087264">
                  <w:marLeft w:val="0"/>
                  <w:marRight w:val="0"/>
                  <w:marTop w:val="0"/>
                  <w:marBottom w:val="0"/>
                  <w:divBdr>
                    <w:top w:val="none" w:sz="0" w:space="0" w:color="auto"/>
                    <w:left w:val="none" w:sz="0" w:space="0" w:color="auto"/>
                    <w:bottom w:val="none" w:sz="0" w:space="0" w:color="auto"/>
                    <w:right w:val="none" w:sz="0" w:space="0" w:color="auto"/>
                  </w:divBdr>
                </w:div>
                <w:div w:id="1362438350">
                  <w:marLeft w:val="0"/>
                  <w:marRight w:val="0"/>
                  <w:marTop w:val="0"/>
                  <w:marBottom w:val="0"/>
                  <w:divBdr>
                    <w:top w:val="none" w:sz="0" w:space="0" w:color="auto"/>
                    <w:left w:val="none" w:sz="0" w:space="0" w:color="auto"/>
                    <w:bottom w:val="none" w:sz="0" w:space="0" w:color="auto"/>
                    <w:right w:val="none" w:sz="0" w:space="0" w:color="auto"/>
                  </w:divBdr>
                </w:div>
                <w:div w:id="1511139501">
                  <w:marLeft w:val="0"/>
                  <w:marRight w:val="0"/>
                  <w:marTop w:val="0"/>
                  <w:marBottom w:val="0"/>
                  <w:divBdr>
                    <w:top w:val="none" w:sz="0" w:space="0" w:color="auto"/>
                    <w:left w:val="none" w:sz="0" w:space="0" w:color="auto"/>
                    <w:bottom w:val="none" w:sz="0" w:space="0" w:color="auto"/>
                    <w:right w:val="none" w:sz="0" w:space="0" w:color="auto"/>
                  </w:divBdr>
                </w:div>
                <w:div w:id="1523087375">
                  <w:marLeft w:val="0"/>
                  <w:marRight w:val="0"/>
                  <w:marTop w:val="0"/>
                  <w:marBottom w:val="0"/>
                  <w:divBdr>
                    <w:top w:val="none" w:sz="0" w:space="0" w:color="auto"/>
                    <w:left w:val="none" w:sz="0" w:space="0" w:color="auto"/>
                    <w:bottom w:val="none" w:sz="0" w:space="0" w:color="auto"/>
                    <w:right w:val="none" w:sz="0" w:space="0" w:color="auto"/>
                  </w:divBdr>
                </w:div>
                <w:div w:id="2049067863">
                  <w:marLeft w:val="0"/>
                  <w:marRight w:val="0"/>
                  <w:marTop w:val="0"/>
                  <w:marBottom w:val="0"/>
                  <w:divBdr>
                    <w:top w:val="none" w:sz="0" w:space="0" w:color="auto"/>
                    <w:left w:val="none" w:sz="0" w:space="0" w:color="auto"/>
                    <w:bottom w:val="none" w:sz="0" w:space="0" w:color="auto"/>
                    <w:right w:val="none" w:sz="0" w:space="0" w:color="auto"/>
                  </w:divBdr>
                </w:div>
                <w:div w:id="2129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04357">
      <w:bodyDiv w:val="1"/>
      <w:marLeft w:val="0"/>
      <w:marRight w:val="0"/>
      <w:marTop w:val="0"/>
      <w:marBottom w:val="0"/>
      <w:divBdr>
        <w:top w:val="none" w:sz="0" w:space="0" w:color="auto"/>
        <w:left w:val="none" w:sz="0" w:space="0" w:color="auto"/>
        <w:bottom w:val="none" w:sz="0" w:space="0" w:color="auto"/>
        <w:right w:val="none" w:sz="0" w:space="0" w:color="auto"/>
      </w:divBdr>
    </w:div>
    <w:div w:id="1544055750">
      <w:bodyDiv w:val="1"/>
      <w:marLeft w:val="0"/>
      <w:marRight w:val="0"/>
      <w:marTop w:val="0"/>
      <w:marBottom w:val="0"/>
      <w:divBdr>
        <w:top w:val="none" w:sz="0" w:space="0" w:color="auto"/>
        <w:left w:val="none" w:sz="0" w:space="0" w:color="auto"/>
        <w:bottom w:val="none" w:sz="0" w:space="0" w:color="auto"/>
        <w:right w:val="none" w:sz="0" w:space="0" w:color="auto"/>
      </w:divBdr>
      <w:divsChild>
        <w:div w:id="38363256">
          <w:marLeft w:val="0"/>
          <w:marRight w:val="0"/>
          <w:marTop w:val="0"/>
          <w:marBottom w:val="300"/>
          <w:divBdr>
            <w:top w:val="none" w:sz="0" w:space="0" w:color="auto"/>
            <w:left w:val="none" w:sz="0" w:space="0" w:color="auto"/>
            <w:bottom w:val="none" w:sz="0" w:space="0" w:color="auto"/>
            <w:right w:val="none" w:sz="0" w:space="0" w:color="auto"/>
          </w:divBdr>
          <w:divsChild>
            <w:div w:id="117377271">
              <w:marLeft w:val="0"/>
              <w:marRight w:val="0"/>
              <w:marTop w:val="0"/>
              <w:marBottom w:val="0"/>
              <w:divBdr>
                <w:top w:val="none" w:sz="0" w:space="0" w:color="auto"/>
                <w:left w:val="none" w:sz="0" w:space="0" w:color="auto"/>
                <w:bottom w:val="none" w:sz="0" w:space="0" w:color="auto"/>
                <w:right w:val="none" w:sz="0" w:space="0" w:color="auto"/>
              </w:divBdr>
              <w:divsChild>
                <w:div w:id="2092846586">
                  <w:marLeft w:val="0"/>
                  <w:marRight w:val="0"/>
                  <w:marTop w:val="0"/>
                  <w:marBottom w:val="150"/>
                  <w:divBdr>
                    <w:top w:val="single" w:sz="6" w:space="12" w:color="B8CECB"/>
                    <w:left w:val="single" w:sz="6" w:space="12" w:color="B8CECB"/>
                    <w:bottom w:val="single" w:sz="6" w:space="12" w:color="B8CECB"/>
                    <w:right w:val="single" w:sz="6" w:space="12" w:color="B8CECB"/>
                  </w:divBdr>
                  <w:divsChild>
                    <w:div w:id="14133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6136">
          <w:marLeft w:val="0"/>
          <w:marRight w:val="0"/>
          <w:marTop w:val="0"/>
          <w:marBottom w:val="300"/>
          <w:divBdr>
            <w:top w:val="none" w:sz="0" w:space="0" w:color="auto"/>
            <w:left w:val="none" w:sz="0" w:space="0" w:color="auto"/>
            <w:bottom w:val="none" w:sz="0" w:space="0" w:color="auto"/>
            <w:right w:val="none" w:sz="0" w:space="0" w:color="auto"/>
          </w:divBdr>
          <w:divsChild>
            <w:div w:id="725297545">
              <w:marLeft w:val="0"/>
              <w:marRight w:val="0"/>
              <w:marTop w:val="0"/>
              <w:marBottom w:val="0"/>
              <w:divBdr>
                <w:top w:val="none" w:sz="0" w:space="0" w:color="auto"/>
                <w:left w:val="none" w:sz="0" w:space="0" w:color="auto"/>
                <w:bottom w:val="none" w:sz="0" w:space="0" w:color="auto"/>
                <w:right w:val="none" w:sz="0" w:space="0" w:color="auto"/>
              </w:divBdr>
              <w:divsChild>
                <w:div w:id="1707753961">
                  <w:marLeft w:val="0"/>
                  <w:marRight w:val="0"/>
                  <w:marTop w:val="0"/>
                  <w:marBottom w:val="150"/>
                  <w:divBdr>
                    <w:top w:val="single" w:sz="6" w:space="12" w:color="B8CECB"/>
                    <w:left w:val="single" w:sz="6" w:space="12" w:color="B8CECB"/>
                    <w:bottom w:val="single" w:sz="6" w:space="12" w:color="B8CECB"/>
                    <w:right w:val="single" w:sz="6" w:space="12" w:color="B8CECB"/>
                  </w:divBdr>
                  <w:divsChild>
                    <w:div w:id="8826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5794">
          <w:marLeft w:val="0"/>
          <w:marRight w:val="0"/>
          <w:marTop w:val="0"/>
          <w:marBottom w:val="300"/>
          <w:divBdr>
            <w:top w:val="none" w:sz="0" w:space="0" w:color="auto"/>
            <w:left w:val="none" w:sz="0" w:space="0" w:color="auto"/>
            <w:bottom w:val="none" w:sz="0" w:space="0" w:color="auto"/>
            <w:right w:val="none" w:sz="0" w:space="0" w:color="auto"/>
          </w:divBdr>
          <w:divsChild>
            <w:div w:id="576014862">
              <w:marLeft w:val="0"/>
              <w:marRight w:val="0"/>
              <w:marTop w:val="0"/>
              <w:marBottom w:val="0"/>
              <w:divBdr>
                <w:top w:val="none" w:sz="0" w:space="0" w:color="auto"/>
                <w:left w:val="none" w:sz="0" w:space="0" w:color="auto"/>
                <w:bottom w:val="none" w:sz="0" w:space="0" w:color="auto"/>
                <w:right w:val="none" w:sz="0" w:space="0" w:color="auto"/>
              </w:divBdr>
              <w:divsChild>
                <w:div w:id="2110199106">
                  <w:marLeft w:val="0"/>
                  <w:marRight w:val="0"/>
                  <w:marTop w:val="0"/>
                  <w:marBottom w:val="150"/>
                  <w:divBdr>
                    <w:top w:val="single" w:sz="6" w:space="12" w:color="B8CECB"/>
                    <w:left w:val="single" w:sz="6" w:space="12" w:color="B8CECB"/>
                    <w:bottom w:val="single" w:sz="6" w:space="12" w:color="B8CECB"/>
                    <w:right w:val="single" w:sz="6" w:space="12" w:color="B8CECB"/>
                  </w:divBdr>
                  <w:divsChild>
                    <w:div w:id="20220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4765">
          <w:marLeft w:val="0"/>
          <w:marRight w:val="0"/>
          <w:marTop w:val="0"/>
          <w:marBottom w:val="300"/>
          <w:divBdr>
            <w:top w:val="none" w:sz="0" w:space="0" w:color="auto"/>
            <w:left w:val="none" w:sz="0" w:space="0" w:color="auto"/>
            <w:bottom w:val="none" w:sz="0" w:space="0" w:color="auto"/>
            <w:right w:val="none" w:sz="0" w:space="0" w:color="auto"/>
          </w:divBdr>
          <w:divsChild>
            <w:div w:id="698898322">
              <w:marLeft w:val="0"/>
              <w:marRight w:val="0"/>
              <w:marTop w:val="0"/>
              <w:marBottom w:val="0"/>
              <w:divBdr>
                <w:top w:val="none" w:sz="0" w:space="0" w:color="auto"/>
                <w:left w:val="none" w:sz="0" w:space="0" w:color="auto"/>
                <w:bottom w:val="none" w:sz="0" w:space="0" w:color="auto"/>
                <w:right w:val="none" w:sz="0" w:space="0" w:color="auto"/>
              </w:divBdr>
              <w:divsChild>
                <w:div w:id="334502087">
                  <w:marLeft w:val="0"/>
                  <w:marRight w:val="0"/>
                  <w:marTop w:val="0"/>
                  <w:marBottom w:val="150"/>
                  <w:divBdr>
                    <w:top w:val="single" w:sz="6" w:space="12" w:color="B8CECB"/>
                    <w:left w:val="single" w:sz="6" w:space="12" w:color="B8CECB"/>
                    <w:bottom w:val="single" w:sz="6" w:space="12" w:color="B8CECB"/>
                    <w:right w:val="single" w:sz="6" w:space="12" w:color="B8CECB"/>
                  </w:divBdr>
                  <w:divsChild>
                    <w:div w:id="3292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8461">
          <w:marLeft w:val="0"/>
          <w:marRight w:val="0"/>
          <w:marTop w:val="0"/>
          <w:marBottom w:val="300"/>
          <w:divBdr>
            <w:top w:val="none" w:sz="0" w:space="0" w:color="auto"/>
            <w:left w:val="none" w:sz="0" w:space="0" w:color="auto"/>
            <w:bottom w:val="none" w:sz="0" w:space="0" w:color="auto"/>
            <w:right w:val="none" w:sz="0" w:space="0" w:color="auto"/>
          </w:divBdr>
          <w:divsChild>
            <w:div w:id="233900333">
              <w:marLeft w:val="0"/>
              <w:marRight w:val="0"/>
              <w:marTop w:val="0"/>
              <w:marBottom w:val="0"/>
              <w:divBdr>
                <w:top w:val="none" w:sz="0" w:space="0" w:color="auto"/>
                <w:left w:val="none" w:sz="0" w:space="0" w:color="auto"/>
                <w:bottom w:val="none" w:sz="0" w:space="0" w:color="auto"/>
                <w:right w:val="none" w:sz="0" w:space="0" w:color="auto"/>
              </w:divBdr>
              <w:divsChild>
                <w:div w:id="508833515">
                  <w:marLeft w:val="0"/>
                  <w:marRight w:val="0"/>
                  <w:marTop w:val="0"/>
                  <w:marBottom w:val="150"/>
                  <w:divBdr>
                    <w:top w:val="single" w:sz="6" w:space="12" w:color="B8CECB"/>
                    <w:left w:val="single" w:sz="6" w:space="12" w:color="B8CECB"/>
                    <w:bottom w:val="single" w:sz="6" w:space="12" w:color="B8CECB"/>
                    <w:right w:val="single" w:sz="6" w:space="12" w:color="B8CECB"/>
                  </w:divBdr>
                  <w:divsChild>
                    <w:div w:id="8858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15104">
          <w:marLeft w:val="0"/>
          <w:marRight w:val="0"/>
          <w:marTop w:val="0"/>
          <w:marBottom w:val="300"/>
          <w:divBdr>
            <w:top w:val="none" w:sz="0" w:space="0" w:color="auto"/>
            <w:left w:val="none" w:sz="0" w:space="0" w:color="auto"/>
            <w:bottom w:val="none" w:sz="0" w:space="0" w:color="auto"/>
            <w:right w:val="none" w:sz="0" w:space="0" w:color="auto"/>
          </w:divBdr>
          <w:divsChild>
            <w:div w:id="1136869271">
              <w:marLeft w:val="0"/>
              <w:marRight w:val="0"/>
              <w:marTop w:val="0"/>
              <w:marBottom w:val="0"/>
              <w:divBdr>
                <w:top w:val="none" w:sz="0" w:space="0" w:color="auto"/>
                <w:left w:val="none" w:sz="0" w:space="0" w:color="auto"/>
                <w:bottom w:val="none" w:sz="0" w:space="0" w:color="auto"/>
                <w:right w:val="none" w:sz="0" w:space="0" w:color="auto"/>
              </w:divBdr>
              <w:divsChild>
                <w:div w:id="398210791">
                  <w:marLeft w:val="0"/>
                  <w:marRight w:val="0"/>
                  <w:marTop w:val="0"/>
                  <w:marBottom w:val="150"/>
                  <w:divBdr>
                    <w:top w:val="single" w:sz="6" w:space="12" w:color="B8CECB"/>
                    <w:left w:val="single" w:sz="6" w:space="12" w:color="B8CECB"/>
                    <w:bottom w:val="single" w:sz="6" w:space="12" w:color="B8CECB"/>
                    <w:right w:val="single" w:sz="6" w:space="12" w:color="B8CECB"/>
                  </w:divBdr>
                  <w:divsChild>
                    <w:div w:id="14359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84199">
          <w:marLeft w:val="0"/>
          <w:marRight w:val="0"/>
          <w:marTop w:val="0"/>
          <w:marBottom w:val="300"/>
          <w:divBdr>
            <w:top w:val="none" w:sz="0" w:space="0" w:color="auto"/>
            <w:left w:val="none" w:sz="0" w:space="0" w:color="auto"/>
            <w:bottom w:val="none" w:sz="0" w:space="0" w:color="auto"/>
            <w:right w:val="none" w:sz="0" w:space="0" w:color="auto"/>
          </w:divBdr>
          <w:divsChild>
            <w:div w:id="1056583689">
              <w:marLeft w:val="0"/>
              <w:marRight w:val="0"/>
              <w:marTop w:val="0"/>
              <w:marBottom w:val="0"/>
              <w:divBdr>
                <w:top w:val="none" w:sz="0" w:space="0" w:color="auto"/>
                <w:left w:val="none" w:sz="0" w:space="0" w:color="auto"/>
                <w:bottom w:val="none" w:sz="0" w:space="0" w:color="auto"/>
                <w:right w:val="none" w:sz="0" w:space="0" w:color="auto"/>
              </w:divBdr>
              <w:divsChild>
                <w:div w:id="273944495">
                  <w:marLeft w:val="0"/>
                  <w:marRight w:val="0"/>
                  <w:marTop w:val="0"/>
                  <w:marBottom w:val="150"/>
                  <w:divBdr>
                    <w:top w:val="single" w:sz="6" w:space="12" w:color="B8CECB"/>
                    <w:left w:val="single" w:sz="6" w:space="12" w:color="B8CECB"/>
                    <w:bottom w:val="single" w:sz="6" w:space="12" w:color="B8CECB"/>
                    <w:right w:val="single" w:sz="6" w:space="12" w:color="B8CECB"/>
                  </w:divBdr>
                  <w:divsChild>
                    <w:div w:id="7927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50503">
          <w:marLeft w:val="0"/>
          <w:marRight w:val="0"/>
          <w:marTop w:val="0"/>
          <w:marBottom w:val="300"/>
          <w:divBdr>
            <w:top w:val="none" w:sz="0" w:space="0" w:color="auto"/>
            <w:left w:val="none" w:sz="0" w:space="0" w:color="auto"/>
            <w:bottom w:val="none" w:sz="0" w:space="0" w:color="auto"/>
            <w:right w:val="none" w:sz="0" w:space="0" w:color="auto"/>
          </w:divBdr>
          <w:divsChild>
            <w:div w:id="137114496">
              <w:marLeft w:val="0"/>
              <w:marRight w:val="0"/>
              <w:marTop w:val="0"/>
              <w:marBottom w:val="0"/>
              <w:divBdr>
                <w:top w:val="none" w:sz="0" w:space="0" w:color="auto"/>
                <w:left w:val="none" w:sz="0" w:space="0" w:color="auto"/>
                <w:bottom w:val="none" w:sz="0" w:space="0" w:color="auto"/>
                <w:right w:val="none" w:sz="0" w:space="0" w:color="auto"/>
              </w:divBdr>
              <w:divsChild>
                <w:div w:id="1731609068">
                  <w:marLeft w:val="0"/>
                  <w:marRight w:val="0"/>
                  <w:marTop w:val="0"/>
                  <w:marBottom w:val="150"/>
                  <w:divBdr>
                    <w:top w:val="single" w:sz="6" w:space="12" w:color="B8CECB"/>
                    <w:left w:val="single" w:sz="6" w:space="12" w:color="B8CECB"/>
                    <w:bottom w:val="single" w:sz="6" w:space="12" w:color="B8CECB"/>
                    <w:right w:val="single" w:sz="6" w:space="12" w:color="B8CECB"/>
                  </w:divBdr>
                  <w:divsChild>
                    <w:div w:id="15638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6377">
          <w:marLeft w:val="0"/>
          <w:marRight w:val="0"/>
          <w:marTop w:val="0"/>
          <w:marBottom w:val="300"/>
          <w:divBdr>
            <w:top w:val="none" w:sz="0" w:space="0" w:color="auto"/>
            <w:left w:val="none" w:sz="0" w:space="0" w:color="auto"/>
            <w:bottom w:val="none" w:sz="0" w:space="0" w:color="auto"/>
            <w:right w:val="none" w:sz="0" w:space="0" w:color="auto"/>
          </w:divBdr>
          <w:divsChild>
            <w:div w:id="1353605016">
              <w:marLeft w:val="0"/>
              <w:marRight w:val="0"/>
              <w:marTop w:val="0"/>
              <w:marBottom w:val="0"/>
              <w:divBdr>
                <w:top w:val="none" w:sz="0" w:space="0" w:color="auto"/>
                <w:left w:val="none" w:sz="0" w:space="0" w:color="auto"/>
                <w:bottom w:val="none" w:sz="0" w:space="0" w:color="auto"/>
                <w:right w:val="none" w:sz="0" w:space="0" w:color="auto"/>
              </w:divBdr>
              <w:divsChild>
                <w:div w:id="606080493">
                  <w:marLeft w:val="0"/>
                  <w:marRight w:val="0"/>
                  <w:marTop w:val="0"/>
                  <w:marBottom w:val="150"/>
                  <w:divBdr>
                    <w:top w:val="single" w:sz="6" w:space="12" w:color="B8CECB"/>
                    <w:left w:val="single" w:sz="6" w:space="12" w:color="B8CECB"/>
                    <w:bottom w:val="single" w:sz="6" w:space="12" w:color="B8CECB"/>
                    <w:right w:val="single" w:sz="6" w:space="12" w:color="B8CECB"/>
                  </w:divBdr>
                  <w:divsChild>
                    <w:div w:id="9772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17001">
          <w:marLeft w:val="0"/>
          <w:marRight w:val="0"/>
          <w:marTop w:val="0"/>
          <w:marBottom w:val="300"/>
          <w:divBdr>
            <w:top w:val="none" w:sz="0" w:space="0" w:color="auto"/>
            <w:left w:val="none" w:sz="0" w:space="0" w:color="auto"/>
            <w:bottom w:val="none" w:sz="0" w:space="0" w:color="auto"/>
            <w:right w:val="none" w:sz="0" w:space="0" w:color="auto"/>
          </w:divBdr>
          <w:divsChild>
            <w:div w:id="1139492615">
              <w:marLeft w:val="0"/>
              <w:marRight w:val="0"/>
              <w:marTop w:val="0"/>
              <w:marBottom w:val="0"/>
              <w:divBdr>
                <w:top w:val="none" w:sz="0" w:space="0" w:color="auto"/>
                <w:left w:val="none" w:sz="0" w:space="0" w:color="auto"/>
                <w:bottom w:val="none" w:sz="0" w:space="0" w:color="auto"/>
                <w:right w:val="none" w:sz="0" w:space="0" w:color="auto"/>
              </w:divBdr>
              <w:divsChild>
                <w:div w:id="1779251449">
                  <w:marLeft w:val="0"/>
                  <w:marRight w:val="0"/>
                  <w:marTop w:val="0"/>
                  <w:marBottom w:val="150"/>
                  <w:divBdr>
                    <w:top w:val="single" w:sz="6" w:space="12" w:color="B8CECB"/>
                    <w:left w:val="single" w:sz="6" w:space="12" w:color="B8CECB"/>
                    <w:bottom w:val="single" w:sz="6" w:space="12" w:color="B8CECB"/>
                    <w:right w:val="single" w:sz="6" w:space="12" w:color="B8CECB"/>
                  </w:divBdr>
                  <w:divsChild>
                    <w:div w:id="781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55664">
          <w:marLeft w:val="0"/>
          <w:marRight w:val="0"/>
          <w:marTop w:val="0"/>
          <w:marBottom w:val="300"/>
          <w:divBdr>
            <w:top w:val="none" w:sz="0" w:space="0" w:color="auto"/>
            <w:left w:val="none" w:sz="0" w:space="0" w:color="auto"/>
            <w:bottom w:val="none" w:sz="0" w:space="0" w:color="auto"/>
            <w:right w:val="none" w:sz="0" w:space="0" w:color="auto"/>
          </w:divBdr>
          <w:divsChild>
            <w:div w:id="2102872389">
              <w:marLeft w:val="0"/>
              <w:marRight w:val="0"/>
              <w:marTop w:val="0"/>
              <w:marBottom w:val="0"/>
              <w:divBdr>
                <w:top w:val="none" w:sz="0" w:space="0" w:color="auto"/>
                <w:left w:val="none" w:sz="0" w:space="0" w:color="auto"/>
                <w:bottom w:val="none" w:sz="0" w:space="0" w:color="auto"/>
                <w:right w:val="none" w:sz="0" w:space="0" w:color="auto"/>
              </w:divBdr>
              <w:divsChild>
                <w:div w:id="620301660">
                  <w:marLeft w:val="0"/>
                  <w:marRight w:val="0"/>
                  <w:marTop w:val="0"/>
                  <w:marBottom w:val="150"/>
                  <w:divBdr>
                    <w:top w:val="single" w:sz="6" w:space="12" w:color="B8CECB"/>
                    <w:left w:val="single" w:sz="6" w:space="12" w:color="B8CECB"/>
                    <w:bottom w:val="single" w:sz="6" w:space="12" w:color="B8CECB"/>
                    <w:right w:val="single" w:sz="6" w:space="12" w:color="B8CECB"/>
                  </w:divBdr>
                  <w:divsChild>
                    <w:div w:id="188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53147">
      <w:bodyDiv w:val="1"/>
      <w:marLeft w:val="0"/>
      <w:marRight w:val="0"/>
      <w:marTop w:val="0"/>
      <w:marBottom w:val="0"/>
      <w:divBdr>
        <w:top w:val="none" w:sz="0" w:space="0" w:color="auto"/>
        <w:left w:val="none" w:sz="0" w:space="0" w:color="auto"/>
        <w:bottom w:val="none" w:sz="0" w:space="0" w:color="auto"/>
        <w:right w:val="none" w:sz="0" w:space="0" w:color="auto"/>
      </w:divBdr>
    </w:div>
    <w:div w:id="1602953303">
      <w:bodyDiv w:val="1"/>
      <w:marLeft w:val="0"/>
      <w:marRight w:val="0"/>
      <w:marTop w:val="0"/>
      <w:marBottom w:val="0"/>
      <w:divBdr>
        <w:top w:val="none" w:sz="0" w:space="0" w:color="auto"/>
        <w:left w:val="none" w:sz="0" w:space="0" w:color="auto"/>
        <w:bottom w:val="none" w:sz="0" w:space="0" w:color="auto"/>
        <w:right w:val="none" w:sz="0" w:space="0" w:color="auto"/>
      </w:divBdr>
    </w:div>
    <w:div w:id="1607692738">
      <w:bodyDiv w:val="1"/>
      <w:marLeft w:val="0"/>
      <w:marRight w:val="0"/>
      <w:marTop w:val="0"/>
      <w:marBottom w:val="0"/>
      <w:divBdr>
        <w:top w:val="none" w:sz="0" w:space="0" w:color="auto"/>
        <w:left w:val="none" w:sz="0" w:space="0" w:color="auto"/>
        <w:bottom w:val="none" w:sz="0" w:space="0" w:color="auto"/>
        <w:right w:val="none" w:sz="0" w:space="0" w:color="auto"/>
      </w:divBdr>
    </w:div>
    <w:div w:id="1693143697">
      <w:bodyDiv w:val="1"/>
      <w:marLeft w:val="0"/>
      <w:marRight w:val="0"/>
      <w:marTop w:val="0"/>
      <w:marBottom w:val="0"/>
      <w:divBdr>
        <w:top w:val="none" w:sz="0" w:space="0" w:color="auto"/>
        <w:left w:val="none" w:sz="0" w:space="0" w:color="auto"/>
        <w:bottom w:val="none" w:sz="0" w:space="0" w:color="auto"/>
        <w:right w:val="none" w:sz="0" w:space="0" w:color="auto"/>
      </w:divBdr>
    </w:div>
    <w:div w:id="1743866789">
      <w:bodyDiv w:val="1"/>
      <w:marLeft w:val="0"/>
      <w:marRight w:val="0"/>
      <w:marTop w:val="0"/>
      <w:marBottom w:val="0"/>
      <w:divBdr>
        <w:top w:val="none" w:sz="0" w:space="0" w:color="auto"/>
        <w:left w:val="none" w:sz="0" w:space="0" w:color="auto"/>
        <w:bottom w:val="none" w:sz="0" w:space="0" w:color="auto"/>
        <w:right w:val="none" w:sz="0" w:space="0" w:color="auto"/>
      </w:divBdr>
    </w:div>
    <w:div w:id="2051152052">
      <w:bodyDiv w:val="1"/>
      <w:marLeft w:val="0"/>
      <w:marRight w:val="0"/>
      <w:marTop w:val="0"/>
      <w:marBottom w:val="0"/>
      <w:divBdr>
        <w:top w:val="none" w:sz="0" w:space="0" w:color="auto"/>
        <w:left w:val="none" w:sz="0" w:space="0" w:color="auto"/>
        <w:bottom w:val="none" w:sz="0" w:space="0" w:color="auto"/>
        <w:right w:val="none" w:sz="0" w:space="0" w:color="auto"/>
      </w:divBdr>
    </w:div>
    <w:div w:id="2075468251">
      <w:bodyDiv w:val="1"/>
      <w:marLeft w:val="0"/>
      <w:marRight w:val="0"/>
      <w:marTop w:val="0"/>
      <w:marBottom w:val="0"/>
      <w:divBdr>
        <w:top w:val="none" w:sz="0" w:space="0" w:color="auto"/>
        <w:left w:val="none" w:sz="0" w:space="0" w:color="auto"/>
        <w:bottom w:val="none" w:sz="0" w:space="0" w:color="auto"/>
        <w:right w:val="none" w:sz="0" w:space="0" w:color="auto"/>
      </w:divBdr>
    </w:div>
    <w:div w:id="2128506392">
      <w:bodyDiv w:val="1"/>
      <w:marLeft w:val="0"/>
      <w:marRight w:val="0"/>
      <w:marTop w:val="0"/>
      <w:marBottom w:val="0"/>
      <w:divBdr>
        <w:top w:val="none" w:sz="0" w:space="0" w:color="auto"/>
        <w:left w:val="none" w:sz="0" w:space="0" w:color="auto"/>
        <w:bottom w:val="none" w:sz="0" w:space="0" w:color="auto"/>
        <w:right w:val="none" w:sz="0" w:space="0" w:color="auto"/>
      </w:divBdr>
    </w:div>
    <w:div w:id="2140760884">
      <w:bodyDiv w:val="1"/>
      <w:marLeft w:val="0"/>
      <w:marRight w:val="0"/>
      <w:marTop w:val="0"/>
      <w:marBottom w:val="0"/>
      <w:divBdr>
        <w:top w:val="none" w:sz="0" w:space="0" w:color="auto"/>
        <w:left w:val="none" w:sz="0" w:space="0" w:color="auto"/>
        <w:bottom w:val="none" w:sz="0" w:space="0" w:color="auto"/>
        <w:right w:val="none" w:sz="0" w:space="0" w:color="auto"/>
      </w:divBdr>
      <w:divsChild>
        <w:div w:id="55907583">
          <w:marLeft w:val="0"/>
          <w:marRight w:val="0"/>
          <w:marTop w:val="0"/>
          <w:marBottom w:val="0"/>
          <w:divBdr>
            <w:top w:val="none" w:sz="0" w:space="0" w:color="auto"/>
            <w:left w:val="none" w:sz="0" w:space="0" w:color="auto"/>
            <w:bottom w:val="none" w:sz="0" w:space="0" w:color="auto"/>
            <w:right w:val="none" w:sz="0" w:space="0" w:color="auto"/>
          </w:divBdr>
          <w:divsChild>
            <w:div w:id="513231113">
              <w:marLeft w:val="0"/>
              <w:marRight w:val="0"/>
              <w:marTop w:val="0"/>
              <w:marBottom w:val="0"/>
              <w:divBdr>
                <w:top w:val="none" w:sz="0" w:space="0" w:color="auto"/>
                <w:left w:val="none" w:sz="0" w:space="0" w:color="auto"/>
                <w:bottom w:val="none" w:sz="0" w:space="0" w:color="auto"/>
                <w:right w:val="none" w:sz="0" w:space="0" w:color="auto"/>
              </w:divBdr>
              <w:divsChild>
                <w:div w:id="773133234">
                  <w:marLeft w:val="0"/>
                  <w:marRight w:val="0"/>
                  <w:marTop w:val="0"/>
                  <w:marBottom w:val="0"/>
                  <w:divBdr>
                    <w:top w:val="none" w:sz="0" w:space="0" w:color="auto"/>
                    <w:left w:val="none" w:sz="0" w:space="0" w:color="auto"/>
                    <w:bottom w:val="none" w:sz="0" w:space="0" w:color="auto"/>
                    <w:right w:val="none" w:sz="0" w:space="0" w:color="auto"/>
                  </w:divBdr>
                  <w:divsChild>
                    <w:div w:id="183902158">
                      <w:marLeft w:val="0"/>
                      <w:marRight w:val="0"/>
                      <w:marTop w:val="0"/>
                      <w:marBottom w:val="0"/>
                      <w:divBdr>
                        <w:top w:val="none" w:sz="0" w:space="0" w:color="auto"/>
                        <w:left w:val="none" w:sz="0" w:space="0" w:color="auto"/>
                        <w:bottom w:val="none" w:sz="0" w:space="0" w:color="auto"/>
                        <w:right w:val="none" w:sz="0" w:space="0" w:color="auto"/>
                      </w:divBdr>
                      <w:divsChild>
                        <w:div w:id="1928073838">
                          <w:marLeft w:val="0"/>
                          <w:marRight w:val="0"/>
                          <w:marTop w:val="0"/>
                          <w:marBottom w:val="0"/>
                          <w:divBdr>
                            <w:top w:val="none" w:sz="0" w:space="0" w:color="auto"/>
                            <w:left w:val="none" w:sz="0" w:space="0" w:color="auto"/>
                            <w:bottom w:val="none" w:sz="0" w:space="0" w:color="auto"/>
                            <w:right w:val="none" w:sz="0" w:space="0" w:color="auto"/>
                          </w:divBdr>
                        </w:div>
                      </w:divsChild>
                    </w:div>
                    <w:div w:id="391929644">
                      <w:marLeft w:val="0"/>
                      <w:marRight w:val="0"/>
                      <w:marTop w:val="0"/>
                      <w:marBottom w:val="0"/>
                      <w:divBdr>
                        <w:top w:val="none" w:sz="0" w:space="0" w:color="auto"/>
                        <w:left w:val="none" w:sz="0" w:space="0" w:color="auto"/>
                        <w:bottom w:val="none" w:sz="0" w:space="0" w:color="auto"/>
                        <w:right w:val="none" w:sz="0" w:space="0" w:color="auto"/>
                      </w:divBdr>
                      <w:divsChild>
                        <w:div w:id="577523545">
                          <w:marLeft w:val="0"/>
                          <w:marRight w:val="0"/>
                          <w:marTop w:val="0"/>
                          <w:marBottom w:val="0"/>
                          <w:divBdr>
                            <w:top w:val="none" w:sz="0" w:space="0" w:color="auto"/>
                            <w:left w:val="none" w:sz="0" w:space="0" w:color="auto"/>
                            <w:bottom w:val="none" w:sz="0" w:space="0" w:color="auto"/>
                            <w:right w:val="none" w:sz="0" w:space="0" w:color="auto"/>
                          </w:divBdr>
                        </w:div>
                        <w:div w:id="649217847">
                          <w:marLeft w:val="0"/>
                          <w:marRight w:val="0"/>
                          <w:marTop w:val="0"/>
                          <w:marBottom w:val="0"/>
                          <w:divBdr>
                            <w:top w:val="none" w:sz="0" w:space="0" w:color="auto"/>
                            <w:left w:val="none" w:sz="0" w:space="0" w:color="auto"/>
                            <w:bottom w:val="none" w:sz="0" w:space="0" w:color="auto"/>
                            <w:right w:val="none" w:sz="0" w:space="0" w:color="auto"/>
                          </w:divBdr>
                        </w:div>
                      </w:divsChild>
                    </w:div>
                    <w:div w:id="925308245">
                      <w:marLeft w:val="0"/>
                      <w:marRight w:val="0"/>
                      <w:marTop w:val="0"/>
                      <w:marBottom w:val="0"/>
                      <w:divBdr>
                        <w:top w:val="none" w:sz="0" w:space="0" w:color="auto"/>
                        <w:left w:val="none" w:sz="0" w:space="0" w:color="auto"/>
                        <w:bottom w:val="none" w:sz="0" w:space="0" w:color="auto"/>
                        <w:right w:val="none" w:sz="0" w:space="0" w:color="auto"/>
                      </w:divBdr>
                      <w:divsChild>
                        <w:div w:id="617758152">
                          <w:marLeft w:val="0"/>
                          <w:marRight w:val="0"/>
                          <w:marTop w:val="0"/>
                          <w:marBottom w:val="0"/>
                          <w:divBdr>
                            <w:top w:val="none" w:sz="0" w:space="0" w:color="auto"/>
                            <w:left w:val="none" w:sz="0" w:space="0" w:color="auto"/>
                            <w:bottom w:val="none" w:sz="0" w:space="0" w:color="auto"/>
                            <w:right w:val="none" w:sz="0" w:space="0" w:color="auto"/>
                          </w:divBdr>
                          <w:divsChild>
                            <w:div w:id="1512641221">
                              <w:marLeft w:val="0"/>
                              <w:marRight w:val="0"/>
                              <w:marTop w:val="0"/>
                              <w:marBottom w:val="0"/>
                              <w:divBdr>
                                <w:top w:val="none" w:sz="0" w:space="0" w:color="auto"/>
                                <w:left w:val="none" w:sz="0" w:space="0" w:color="auto"/>
                                <w:bottom w:val="none" w:sz="0" w:space="0" w:color="auto"/>
                                <w:right w:val="none" w:sz="0" w:space="0" w:color="auto"/>
                              </w:divBdr>
                            </w:div>
                          </w:divsChild>
                        </w:div>
                        <w:div w:id="1086733759">
                          <w:marLeft w:val="0"/>
                          <w:marRight w:val="0"/>
                          <w:marTop w:val="0"/>
                          <w:marBottom w:val="0"/>
                          <w:divBdr>
                            <w:top w:val="none" w:sz="0" w:space="0" w:color="auto"/>
                            <w:left w:val="none" w:sz="0" w:space="0" w:color="auto"/>
                            <w:bottom w:val="none" w:sz="0" w:space="0" w:color="auto"/>
                            <w:right w:val="none" w:sz="0" w:space="0" w:color="auto"/>
                          </w:divBdr>
                        </w:div>
                        <w:div w:id="1281180002">
                          <w:marLeft w:val="0"/>
                          <w:marRight w:val="0"/>
                          <w:marTop w:val="0"/>
                          <w:marBottom w:val="0"/>
                          <w:divBdr>
                            <w:top w:val="none" w:sz="0" w:space="0" w:color="auto"/>
                            <w:left w:val="none" w:sz="0" w:space="0" w:color="auto"/>
                            <w:bottom w:val="none" w:sz="0" w:space="0" w:color="auto"/>
                            <w:right w:val="none" w:sz="0" w:space="0" w:color="auto"/>
                          </w:divBdr>
                        </w:div>
                        <w:div w:id="1515608386">
                          <w:marLeft w:val="0"/>
                          <w:marRight w:val="0"/>
                          <w:marTop w:val="0"/>
                          <w:marBottom w:val="0"/>
                          <w:divBdr>
                            <w:top w:val="none" w:sz="0" w:space="0" w:color="auto"/>
                            <w:left w:val="none" w:sz="0" w:space="0" w:color="auto"/>
                            <w:bottom w:val="none" w:sz="0" w:space="0" w:color="auto"/>
                            <w:right w:val="none" w:sz="0" w:space="0" w:color="auto"/>
                          </w:divBdr>
                        </w:div>
                        <w:div w:id="1708218730">
                          <w:marLeft w:val="0"/>
                          <w:marRight w:val="0"/>
                          <w:marTop w:val="0"/>
                          <w:marBottom w:val="0"/>
                          <w:divBdr>
                            <w:top w:val="none" w:sz="0" w:space="0" w:color="auto"/>
                            <w:left w:val="none" w:sz="0" w:space="0" w:color="auto"/>
                            <w:bottom w:val="none" w:sz="0" w:space="0" w:color="auto"/>
                            <w:right w:val="none" w:sz="0" w:space="0" w:color="auto"/>
                          </w:divBdr>
                        </w:div>
                        <w:div w:id="17911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5657">
                  <w:marLeft w:val="0"/>
                  <w:marRight w:val="0"/>
                  <w:marTop w:val="0"/>
                  <w:marBottom w:val="0"/>
                  <w:divBdr>
                    <w:top w:val="none" w:sz="0" w:space="0" w:color="auto"/>
                    <w:left w:val="none" w:sz="0" w:space="0" w:color="auto"/>
                    <w:bottom w:val="none" w:sz="0" w:space="0" w:color="auto"/>
                    <w:right w:val="none" w:sz="0" w:space="0" w:color="auto"/>
                  </w:divBdr>
                  <w:divsChild>
                    <w:div w:id="1128938369">
                      <w:marLeft w:val="0"/>
                      <w:marRight w:val="0"/>
                      <w:marTop w:val="0"/>
                      <w:marBottom w:val="0"/>
                      <w:divBdr>
                        <w:top w:val="none" w:sz="0" w:space="0" w:color="auto"/>
                        <w:left w:val="none" w:sz="0" w:space="0" w:color="auto"/>
                        <w:bottom w:val="none" w:sz="0" w:space="0" w:color="auto"/>
                        <w:right w:val="none" w:sz="0" w:space="0" w:color="auto"/>
                      </w:divBdr>
                      <w:divsChild>
                        <w:div w:id="12637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25949">
          <w:marLeft w:val="0"/>
          <w:marRight w:val="0"/>
          <w:marTop w:val="0"/>
          <w:marBottom w:val="0"/>
          <w:divBdr>
            <w:top w:val="none" w:sz="0" w:space="0" w:color="auto"/>
            <w:left w:val="none" w:sz="0" w:space="0" w:color="auto"/>
            <w:bottom w:val="none" w:sz="0" w:space="0" w:color="auto"/>
            <w:right w:val="none" w:sz="0" w:space="0" w:color="auto"/>
          </w:divBdr>
          <w:divsChild>
            <w:div w:id="1568566272">
              <w:marLeft w:val="0"/>
              <w:marRight w:val="0"/>
              <w:marTop w:val="0"/>
              <w:marBottom w:val="0"/>
              <w:divBdr>
                <w:top w:val="none" w:sz="0" w:space="0" w:color="auto"/>
                <w:left w:val="none" w:sz="0" w:space="0" w:color="auto"/>
                <w:bottom w:val="none" w:sz="0" w:space="0" w:color="auto"/>
                <w:right w:val="none" w:sz="0" w:space="0" w:color="auto"/>
              </w:divBdr>
              <w:divsChild>
                <w:div w:id="485436828">
                  <w:marLeft w:val="0"/>
                  <w:marRight w:val="0"/>
                  <w:marTop w:val="0"/>
                  <w:marBottom w:val="0"/>
                  <w:divBdr>
                    <w:top w:val="none" w:sz="0" w:space="0" w:color="auto"/>
                    <w:left w:val="none" w:sz="0" w:space="0" w:color="auto"/>
                    <w:bottom w:val="none" w:sz="0" w:space="0" w:color="auto"/>
                    <w:right w:val="none" w:sz="0" w:space="0" w:color="auto"/>
                  </w:divBdr>
                  <w:divsChild>
                    <w:div w:id="18329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CBC70-39A8-4E6B-985B-B0C662BB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3183</Words>
  <Characters>18147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Mike Abrams</dc:creator>
  <cp:keywords/>
  <dc:description/>
  <cp:lastModifiedBy>Marija Milisavljevic</cp:lastModifiedBy>
  <cp:revision>6</cp:revision>
  <cp:lastPrinted>2017-06-18T01:28:00Z</cp:lastPrinted>
  <dcterms:created xsi:type="dcterms:W3CDTF">2019-05-05T15:05:00Z</dcterms:created>
  <dcterms:modified xsi:type="dcterms:W3CDTF">2019-05-05T21:04:00Z</dcterms:modified>
</cp:coreProperties>
</file>