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1F1E9" w14:textId="77777777" w:rsidR="00B43A48" w:rsidRPr="002E2F35" w:rsidRDefault="00EF374C" w:rsidP="00B43A48">
      <w:pPr>
        <w:widowControl w:val="0"/>
        <w:spacing w:after="0" w:line="360" w:lineRule="auto"/>
        <w:ind w:left="1429" w:right="998"/>
        <w:jc w:val="center"/>
        <w:rPr>
          <w:rFonts w:ascii="Arial" w:eastAsia="Arial" w:hAnsi="Arial" w:cs="Arial"/>
          <w:color w:val="000000"/>
          <w:sz w:val="24"/>
          <w:szCs w:val="24"/>
          <w:lang w:eastAsia="he-IL"/>
        </w:rPr>
      </w:pPr>
      <w:r w:rsidRPr="002E2F35">
        <w:rPr>
          <w:rFonts w:asciiTheme="minorBidi" w:eastAsia="Arial" w:hAnsiTheme="minorBidi"/>
          <w:color w:val="000000"/>
          <w:sz w:val="28"/>
          <w:szCs w:val="28"/>
          <w:lang w:eastAsia="he-IL"/>
        </w:rPr>
        <w:t xml:space="preserve">PERSPECTIVES ON A BIM-BASED 3D PRINTING FOR </w:t>
      </w:r>
      <w:r w:rsidRPr="002E2F35">
        <w:rPr>
          <w:rFonts w:asciiTheme="minorBidi" w:hAnsiTheme="minorBidi"/>
          <w:sz w:val="28"/>
          <w:szCs w:val="28"/>
        </w:rPr>
        <w:t>SUSTAINABLE BUILDINGS</w:t>
      </w:r>
    </w:p>
    <w:p w14:paraId="5FBA4532" w14:textId="77777777" w:rsidR="00B43A48" w:rsidRPr="002E2F35" w:rsidRDefault="00B43A48" w:rsidP="00B43A48">
      <w:pPr>
        <w:widowControl w:val="0"/>
        <w:spacing w:after="0" w:line="360" w:lineRule="auto"/>
        <w:ind w:right="998"/>
        <w:rPr>
          <w:rFonts w:ascii="Arial" w:eastAsia="Arial" w:hAnsi="Arial" w:cs="Arial"/>
          <w:color w:val="000000"/>
          <w:sz w:val="24"/>
          <w:szCs w:val="24"/>
          <w:lang w:eastAsia="he-IL"/>
        </w:rPr>
      </w:pPr>
    </w:p>
    <w:p w14:paraId="07FD68EF" w14:textId="3E6ED2FF" w:rsidR="00B43A48" w:rsidRDefault="00EF374C" w:rsidP="00B43A48">
      <w:pPr>
        <w:pStyle w:val="FootnoteText"/>
        <w:ind w:left="585"/>
        <w:jc w:val="center"/>
        <w:rPr>
          <w:rFonts w:ascii="Arial" w:eastAsia="Arial" w:hAnsi="Arial" w:cs="Arial"/>
          <w:color w:val="000000"/>
          <w:sz w:val="28"/>
          <w:szCs w:val="28"/>
          <w:lang w:val="en-US" w:eastAsia="he-IL" w:bidi="he-IL"/>
        </w:rPr>
      </w:pPr>
      <w:proofErr w:type="spellStart"/>
      <w:r w:rsidRPr="002E2F35">
        <w:rPr>
          <w:rFonts w:ascii="Arial" w:eastAsia="Arial" w:hAnsi="Arial" w:cs="Arial"/>
          <w:color w:val="000000"/>
          <w:sz w:val="28"/>
          <w:szCs w:val="28"/>
          <w:lang w:val="en-US" w:eastAsia="he-IL" w:bidi="he-IL"/>
        </w:rPr>
        <w:t>Orly</w:t>
      </w:r>
      <w:proofErr w:type="spellEnd"/>
      <w:r w:rsidRPr="002E2F35">
        <w:rPr>
          <w:rFonts w:ascii="Arial" w:eastAsia="Arial" w:hAnsi="Arial" w:cs="Arial"/>
          <w:color w:val="000000"/>
          <w:sz w:val="28"/>
          <w:szCs w:val="28"/>
          <w:lang w:val="en-US" w:eastAsia="he-IL" w:bidi="he-IL"/>
        </w:rPr>
        <w:t xml:space="preserve"> Tal</w:t>
      </w:r>
      <w:r w:rsidR="00F16EDA">
        <w:rPr>
          <w:rFonts w:ascii="Arial" w:eastAsia="Arial" w:hAnsi="Arial" w:cs="Arial"/>
          <w:color w:val="000000"/>
          <w:sz w:val="28"/>
          <w:szCs w:val="28"/>
          <w:lang w:val="en-US" w:eastAsia="he-IL" w:bidi="he-IL"/>
        </w:rPr>
        <w:t>-Y</w:t>
      </w:r>
      <w:r w:rsidRPr="002E2F35">
        <w:rPr>
          <w:rFonts w:ascii="Arial" w:eastAsia="Arial" w:hAnsi="Arial" w:cs="Arial"/>
          <w:color w:val="000000"/>
          <w:sz w:val="28"/>
          <w:szCs w:val="28"/>
          <w:lang w:val="en-US" w:eastAsia="he-IL" w:bidi="he-IL"/>
        </w:rPr>
        <w:t>osef</w:t>
      </w:r>
    </w:p>
    <w:p w14:paraId="1FAF3D2B" w14:textId="77777777" w:rsidR="00B43A48" w:rsidRPr="002E2F35" w:rsidRDefault="00B43A48" w:rsidP="00B43A48">
      <w:pPr>
        <w:pStyle w:val="FootnoteText"/>
        <w:ind w:left="585"/>
        <w:jc w:val="center"/>
        <w:rPr>
          <w:rFonts w:ascii="Arial" w:eastAsia="Arial" w:hAnsi="Arial" w:cs="Arial"/>
          <w:color w:val="000000"/>
          <w:sz w:val="28"/>
          <w:szCs w:val="28"/>
          <w:lang w:val="en-US" w:eastAsia="he-IL" w:bidi="he-IL"/>
        </w:rPr>
      </w:pPr>
    </w:p>
    <w:p w14:paraId="2B2A722E" w14:textId="77777777" w:rsidR="00B43A48" w:rsidRDefault="00B43A48" w:rsidP="00B43A48">
      <w:pPr>
        <w:rPr>
          <w:rFonts w:ascii="Arial" w:eastAsia="Arial" w:hAnsi="Arial" w:cs="Arial"/>
          <w:color w:val="000000"/>
          <w:sz w:val="24"/>
          <w:szCs w:val="24"/>
          <w:lang w:eastAsia="he-IL"/>
        </w:rPr>
      </w:pPr>
    </w:p>
    <w:p w14:paraId="13E3E502" w14:textId="3FC572CD" w:rsidR="00B43A48" w:rsidRPr="002E2F35" w:rsidRDefault="00EF374C" w:rsidP="00B43A48">
      <w:pPr>
        <w:rPr>
          <w:rFonts w:asciiTheme="minorBidi" w:hAnsiTheme="minorBidi"/>
          <w:b/>
          <w:bCs/>
          <w:sz w:val="24"/>
          <w:szCs w:val="24"/>
        </w:rPr>
      </w:pPr>
      <w:r w:rsidRPr="002E2F35">
        <w:rPr>
          <w:rFonts w:asciiTheme="minorBidi" w:hAnsiTheme="minorBidi"/>
          <w:b/>
          <w:bCs/>
          <w:sz w:val="24"/>
          <w:szCs w:val="24"/>
        </w:rPr>
        <w:t xml:space="preserve">Abstract </w:t>
      </w:r>
    </w:p>
    <w:p w14:paraId="28D52CDC" w14:textId="77777777" w:rsidR="00B43A48" w:rsidRPr="002E2F35" w:rsidRDefault="00EF374C" w:rsidP="006B3A68">
      <w:pPr>
        <w:spacing w:line="480" w:lineRule="auto"/>
        <w:contextualSpacing/>
        <w:jc w:val="both"/>
        <w:rPr>
          <w:rFonts w:asciiTheme="minorBidi" w:hAnsiTheme="minorBidi"/>
          <w:sz w:val="24"/>
          <w:szCs w:val="24"/>
        </w:rPr>
      </w:pPr>
      <w:r w:rsidRPr="002E2F35">
        <w:rPr>
          <w:rFonts w:asciiTheme="minorBidi" w:hAnsiTheme="minorBidi"/>
          <w:sz w:val="24"/>
          <w:szCs w:val="24"/>
        </w:rPr>
        <w:t xml:space="preserve">3D Printing which also called AM (additive manufacture), is a method of printing a structure layer-by-layer fabrication directly from a 3D digital design model. 3D printing technology is a new </w:t>
      </w:r>
      <w:r>
        <w:rPr>
          <w:rFonts w:asciiTheme="minorBidi" w:hAnsiTheme="minorBidi"/>
          <w:sz w:val="24"/>
          <w:szCs w:val="24"/>
        </w:rPr>
        <w:t xml:space="preserve">automated manufacturing </w:t>
      </w:r>
      <w:r w:rsidRPr="002E2F35">
        <w:rPr>
          <w:rFonts w:asciiTheme="minorBidi" w:hAnsiTheme="minorBidi"/>
          <w:sz w:val="24"/>
          <w:szCs w:val="24"/>
        </w:rPr>
        <w:t>process</w:t>
      </w:r>
      <w:r>
        <w:rPr>
          <w:rFonts w:asciiTheme="minorBidi" w:hAnsiTheme="minorBidi"/>
          <w:sz w:val="24"/>
          <w:szCs w:val="24"/>
        </w:rPr>
        <w:t xml:space="preserve"> that can build complex shapes and</w:t>
      </w:r>
      <w:r w:rsidRPr="002E2F35">
        <w:rPr>
          <w:rFonts w:asciiTheme="minorBidi" w:hAnsiTheme="minorBidi"/>
          <w:sz w:val="24"/>
          <w:szCs w:val="24"/>
        </w:rPr>
        <w:t xml:space="preserve"> </w:t>
      </w:r>
      <w:r w:rsidRPr="002E2F35">
        <w:rPr>
          <w:rFonts w:asciiTheme="minorBidi" w:hAnsiTheme="minorBidi"/>
          <w:color w:val="2E2E2E"/>
          <w:sz w:val="24"/>
          <w:szCs w:val="24"/>
        </w:rPr>
        <w:t xml:space="preserve">may </w:t>
      </w:r>
      <w:r w:rsidRPr="002E2F35">
        <w:rPr>
          <w:rFonts w:asciiTheme="minorBidi" w:hAnsiTheme="minorBidi"/>
          <w:sz w:val="24"/>
          <w:szCs w:val="24"/>
        </w:rPr>
        <w:t>be able to revolutionize the construc</w:t>
      </w:r>
      <w:r>
        <w:rPr>
          <w:rFonts w:asciiTheme="minorBidi" w:hAnsiTheme="minorBidi"/>
          <w:sz w:val="24"/>
          <w:szCs w:val="24"/>
        </w:rPr>
        <w:t xml:space="preserve">tion industry. 3D printing </w:t>
      </w:r>
      <w:r w:rsidRPr="002E2F35">
        <w:rPr>
          <w:rFonts w:asciiTheme="minorBidi" w:hAnsiTheme="minorBidi"/>
          <w:sz w:val="24"/>
          <w:szCs w:val="24"/>
        </w:rPr>
        <w:t xml:space="preserve">concludes three main techniques: </w:t>
      </w:r>
      <w:r>
        <w:rPr>
          <w:rFonts w:asciiTheme="minorBidi" w:hAnsiTheme="minorBidi"/>
          <w:sz w:val="24"/>
          <w:szCs w:val="24"/>
        </w:rPr>
        <w:t xml:space="preserve">a. </w:t>
      </w:r>
      <w:r w:rsidRPr="002E2F35">
        <w:rPr>
          <w:rFonts w:asciiTheme="minorBidi" w:hAnsiTheme="minorBidi"/>
          <w:sz w:val="24"/>
          <w:szCs w:val="24"/>
        </w:rPr>
        <w:t>Contour Crafting</w:t>
      </w:r>
      <w:r>
        <w:rPr>
          <w:rFonts w:asciiTheme="minorBidi" w:hAnsiTheme="minorBidi"/>
          <w:sz w:val="24"/>
          <w:szCs w:val="24"/>
        </w:rPr>
        <w:t xml:space="preserve">- An extrusion process of </w:t>
      </w:r>
      <w:r w:rsidRPr="008D4BBE">
        <w:rPr>
          <w:rFonts w:asciiTheme="minorBidi" w:hAnsiTheme="minorBidi"/>
          <w:sz w:val="24"/>
          <w:szCs w:val="24"/>
        </w:rPr>
        <w:t xml:space="preserve">polymer, ceramic, cement, and a variety of other materials and mixes to build </w:t>
      </w:r>
      <w:r>
        <w:rPr>
          <w:rFonts w:asciiTheme="minorBidi" w:hAnsiTheme="minorBidi"/>
          <w:sz w:val="24"/>
          <w:szCs w:val="24"/>
        </w:rPr>
        <w:t>onsite</w:t>
      </w:r>
      <w:r w:rsidRPr="008D4BBE">
        <w:rPr>
          <w:rFonts w:asciiTheme="minorBidi" w:hAnsiTheme="minorBidi"/>
          <w:sz w:val="24"/>
          <w:szCs w:val="24"/>
        </w:rPr>
        <w:t xml:space="preserve"> </w:t>
      </w:r>
      <w:proofErr w:type="gramStart"/>
      <w:r w:rsidRPr="008D4BBE">
        <w:rPr>
          <w:rFonts w:asciiTheme="minorBidi" w:hAnsiTheme="minorBidi"/>
          <w:sz w:val="24"/>
          <w:szCs w:val="24"/>
        </w:rPr>
        <w:t>large scale</w:t>
      </w:r>
      <w:proofErr w:type="gramEnd"/>
      <w:r w:rsidRPr="008D4BBE">
        <w:rPr>
          <w:rFonts w:asciiTheme="minorBidi" w:hAnsiTheme="minorBidi"/>
          <w:sz w:val="24"/>
          <w:szCs w:val="24"/>
        </w:rPr>
        <w:t xml:space="preserve"> objects with a smooth surface finish</w:t>
      </w:r>
      <w:r>
        <w:rPr>
          <w:rFonts w:asciiTheme="minorBidi" w:hAnsiTheme="minorBidi"/>
          <w:sz w:val="24"/>
          <w:szCs w:val="24"/>
        </w:rPr>
        <w:t xml:space="preserve">. </w:t>
      </w:r>
      <w:r w:rsidR="006B3A68">
        <w:rPr>
          <w:rFonts w:asciiTheme="minorBidi" w:hAnsiTheme="minorBidi"/>
          <w:sz w:val="24"/>
          <w:szCs w:val="24"/>
        </w:rPr>
        <w:t xml:space="preserve">b. </w:t>
      </w:r>
      <w:r w:rsidRPr="002E2F35">
        <w:rPr>
          <w:rFonts w:asciiTheme="minorBidi" w:hAnsiTheme="minorBidi"/>
          <w:sz w:val="24"/>
          <w:szCs w:val="24"/>
        </w:rPr>
        <w:t>Concrete Printing</w:t>
      </w:r>
      <w:r>
        <w:rPr>
          <w:rFonts w:asciiTheme="minorBidi" w:hAnsiTheme="minorBidi"/>
          <w:sz w:val="24"/>
          <w:szCs w:val="24"/>
        </w:rPr>
        <w:t xml:space="preserve"> </w:t>
      </w:r>
      <w:r w:rsidRPr="008B0EE9">
        <w:rPr>
          <w:rFonts w:asciiTheme="minorBidi" w:hAnsiTheme="minorBidi"/>
          <w:sz w:val="24"/>
          <w:szCs w:val="24"/>
        </w:rPr>
        <w:t>is also based on the extrusion of cement mortar, but has a smaller resolution of deposition</w:t>
      </w:r>
      <w:r>
        <w:rPr>
          <w:rFonts w:asciiTheme="minorBidi" w:hAnsiTheme="minorBidi"/>
          <w:sz w:val="24"/>
          <w:szCs w:val="24"/>
        </w:rPr>
        <w:t xml:space="preserve"> and is printed offsite</w:t>
      </w:r>
      <w:r w:rsidRPr="002E2F35">
        <w:rPr>
          <w:rFonts w:asciiTheme="minorBidi" w:hAnsiTheme="minorBidi"/>
          <w:sz w:val="24"/>
          <w:szCs w:val="24"/>
        </w:rPr>
        <w:t xml:space="preserve">, </w:t>
      </w:r>
      <w:r>
        <w:rPr>
          <w:rFonts w:asciiTheme="minorBidi" w:hAnsiTheme="minorBidi"/>
          <w:sz w:val="24"/>
          <w:szCs w:val="24"/>
        </w:rPr>
        <w:t xml:space="preserve">c. </w:t>
      </w:r>
      <w:r w:rsidRPr="002E2F35">
        <w:rPr>
          <w:rFonts w:asciiTheme="minorBidi" w:hAnsiTheme="minorBidi"/>
          <w:sz w:val="24"/>
          <w:szCs w:val="24"/>
        </w:rPr>
        <w:t>D-Shape</w:t>
      </w:r>
      <w:r>
        <w:rPr>
          <w:rFonts w:asciiTheme="minorBidi" w:hAnsiTheme="minorBidi"/>
          <w:sz w:val="24"/>
          <w:szCs w:val="24"/>
        </w:rPr>
        <w:t xml:space="preserve">- Offsite process </w:t>
      </w:r>
      <w:r>
        <w:rPr>
          <w:rFonts w:asciiTheme="minorBidi" w:hAnsiTheme="minorBidi" w:hint="cs"/>
          <w:sz w:val="24"/>
          <w:szCs w:val="24"/>
        </w:rPr>
        <w:t>based</w:t>
      </w:r>
      <w:r>
        <w:rPr>
          <w:rFonts w:asciiTheme="minorBidi" w:hAnsiTheme="minorBidi"/>
          <w:sz w:val="24"/>
          <w:szCs w:val="24"/>
        </w:rPr>
        <w:t xml:space="preserve"> </w:t>
      </w:r>
      <w:r w:rsidRPr="006B3A68">
        <w:rPr>
          <w:rFonts w:asciiTheme="minorBidi" w:hAnsiTheme="minorBidi"/>
          <w:sz w:val="24"/>
          <w:szCs w:val="24"/>
        </w:rPr>
        <w:t>on binder jetting (</w:t>
      </w:r>
      <w:proofErr w:type="spellStart"/>
      <w:r w:rsidRPr="006B3A68">
        <w:rPr>
          <w:rFonts w:asciiTheme="minorBidi" w:hAnsiTheme="minorBidi"/>
          <w:sz w:val="24"/>
          <w:szCs w:val="24"/>
        </w:rPr>
        <w:t>bj</w:t>
      </w:r>
      <w:proofErr w:type="spellEnd"/>
      <w:r w:rsidRPr="006B3A68">
        <w:rPr>
          <w:rFonts w:asciiTheme="minorBidi" w:hAnsiTheme="minorBidi"/>
          <w:sz w:val="24"/>
          <w:szCs w:val="24"/>
        </w:rPr>
        <w:t>), where a binder is selectively deposited</w:t>
      </w:r>
      <w:r w:rsidRPr="002B6CF2">
        <w:rPr>
          <w:rFonts w:asciiTheme="minorBidi" w:hAnsiTheme="minorBidi"/>
        </w:rPr>
        <w:t xml:space="preserve"> </w:t>
      </w:r>
      <w:r w:rsidRPr="006B3A68">
        <w:rPr>
          <w:rFonts w:asciiTheme="minorBidi" w:hAnsiTheme="minorBidi"/>
          <w:sz w:val="24"/>
          <w:szCs w:val="24"/>
        </w:rPr>
        <w:t>on each layer of powder material (mixed sand and magnesium-based cement)</w:t>
      </w:r>
      <w:r w:rsidRPr="002E2F35">
        <w:rPr>
          <w:rFonts w:asciiTheme="minorBidi" w:hAnsiTheme="minorBidi"/>
          <w:sz w:val="24"/>
          <w:szCs w:val="24"/>
        </w:rPr>
        <w:t>.</w:t>
      </w:r>
      <w:r>
        <w:rPr>
          <w:rFonts w:asciiTheme="minorBidi" w:hAnsiTheme="minorBidi"/>
          <w:sz w:val="24"/>
          <w:szCs w:val="24"/>
        </w:rPr>
        <w:t xml:space="preserve"> </w:t>
      </w:r>
      <w:r w:rsidRPr="002E2F35">
        <w:rPr>
          <w:rFonts w:asciiTheme="minorBidi" w:hAnsiTheme="minorBidi"/>
          <w:sz w:val="24"/>
          <w:szCs w:val="24"/>
        </w:rPr>
        <w:t xml:space="preserve">3D printing is considered a disruptive technology process which is an innovation that creates a new market and value network and eventually disrupts an existing established market. Building Information Modeling (BIM) method is a pivotal piece in the success of 3D printing in construction to maintain safety and productivity in large scale digital process since BIM is a comprehensive management approach which covers the complete life cycle of the A&amp;C process such as architectural planning, geometrical data, scheduling, material, equipment, resource and manufacturing data, and post-construction facility management. Integration of BIM with 3D printing technique for A&amp;C industry is a combination of </w:t>
      </w:r>
      <w:r w:rsidRPr="002E2F35">
        <w:rPr>
          <w:rFonts w:asciiTheme="minorBidi" w:hAnsiTheme="minorBidi"/>
          <w:sz w:val="24"/>
          <w:szCs w:val="24"/>
        </w:rPr>
        <w:lastRenderedPageBreak/>
        <w:t>complementary technologies that have the potential to be an ecological architecture process of the environment by reducing waste</w:t>
      </w:r>
      <w:r w:rsidR="006B3A68">
        <w:rPr>
          <w:rFonts w:asciiTheme="minorBidi" w:hAnsiTheme="minorBidi"/>
          <w:sz w:val="24"/>
          <w:szCs w:val="24"/>
        </w:rPr>
        <w:t xml:space="preserve"> and </w:t>
      </w:r>
      <w:r w:rsidR="006B3A68" w:rsidRPr="002E2F35">
        <w:rPr>
          <w:rFonts w:asciiTheme="minorBidi" w:hAnsiTheme="minorBidi"/>
          <w:sz w:val="24"/>
          <w:szCs w:val="24"/>
        </w:rPr>
        <w:t>energy efficiency</w:t>
      </w:r>
      <w:r w:rsidR="006B3A68">
        <w:rPr>
          <w:rFonts w:asciiTheme="minorBidi" w:hAnsiTheme="minorBidi"/>
          <w:sz w:val="24"/>
          <w:szCs w:val="24"/>
        </w:rPr>
        <w:t xml:space="preserve"> </w:t>
      </w:r>
      <w:r w:rsidR="006B3A68" w:rsidRPr="002E2F35">
        <w:rPr>
          <w:rFonts w:asciiTheme="minorBidi" w:hAnsiTheme="minorBidi"/>
          <w:sz w:val="24"/>
          <w:szCs w:val="24"/>
        </w:rPr>
        <w:t>and decreasing of injuries and fatalities on construc</w:t>
      </w:r>
      <w:r w:rsidR="006B3A68">
        <w:rPr>
          <w:rFonts w:asciiTheme="minorBidi" w:hAnsiTheme="minorBidi"/>
          <w:sz w:val="24"/>
          <w:szCs w:val="24"/>
        </w:rPr>
        <w:t>tion sites,</w:t>
      </w:r>
      <w:r w:rsidRPr="002E2F35">
        <w:rPr>
          <w:rFonts w:asciiTheme="minorBidi" w:hAnsiTheme="minorBidi"/>
          <w:sz w:val="24"/>
          <w:szCs w:val="24"/>
        </w:rPr>
        <w:t xml:space="preserve"> while increasing the quality and productivity of the final product</w:t>
      </w:r>
      <w:r w:rsidR="006B3A68">
        <w:rPr>
          <w:rFonts w:asciiTheme="minorBidi" w:hAnsiTheme="minorBidi"/>
          <w:sz w:val="24"/>
          <w:szCs w:val="24"/>
        </w:rPr>
        <w:t>.</w:t>
      </w:r>
      <w:r w:rsidRPr="002E2F35">
        <w:rPr>
          <w:rFonts w:asciiTheme="minorBidi" w:hAnsiTheme="minorBidi"/>
          <w:sz w:val="24"/>
          <w:szCs w:val="24"/>
        </w:rPr>
        <w:t xml:space="preserve"> This paper presents the new technology of a BIM-based 3D printing of buildings for the sustainable buildings of the future. A BIM-based 3D printing of sustainable buildings is a promising method that has the potential to revolutionize the construction industry regarding sustainable environment but despite the benefits of </w:t>
      </w:r>
      <w:r w:rsidRPr="002E2F35">
        <w:rPr>
          <w:rFonts w:asciiTheme="minorBidi" w:hAnsiTheme="minorBidi" w:hint="cs"/>
          <w:sz w:val="24"/>
          <w:szCs w:val="24"/>
          <w:rtl/>
        </w:rPr>
        <w:t>3</w:t>
      </w:r>
      <w:r w:rsidRPr="002E2F35">
        <w:rPr>
          <w:rFonts w:asciiTheme="minorBidi" w:hAnsiTheme="minorBidi"/>
          <w:sz w:val="24"/>
          <w:szCs w:val="24"/>
        </w:rPr>
        <w:t xml:space="preserve">D Printing technology regarding the traditional technology, it is still part of research effort and there many challenges technical and the material level.  </w:t>
      </w:r>
    </w:p>
    <w:p w14:paraId="1526B111" w14:textId="77777777" w:rsidR="00B43A48" w:rsidRPr="002E2F35" w:rsidRDefault="00EF374C" w:rsidP="00F16EDA">
      <w:pPr>
        <w:spacing w:line="480" w:lineRule="auto"/>
        <w:contextualSpacing/>
        <w:jc w:val="both"/>
        <w:rPr>
          <w:rFonts w:asciiTheme="minorBidi" w:hAnsiTheme="minorBidi"/>
          <w:sz w:val="24"/>
          <w:szCs w:val="24"/>
        </w:rPr>
      </w:pPr>
      <w:r w:rsidRPr="002E2F35">
        <w:rPr>
          <w:rFonts w:asciiTheme="minorBidi" w:eastAsia="Arial" w:hAnsiTheme="minorBidi"/>
          <w:b/>
          <w:bCs/>
          <w:color w:val="000000"/>
          <w:sz w:val="24"/>
          <w:szCs w:val="24"/>
          <w:lang w:eastAsia="he-IL"/>
        </w:rPr>
        <w:t>Keywords</w:t>
      </w:r>
      <w:r w:rsidRPr="002E2F35">
        <w:rPr>
          <w:rFonts w:asciiTheme="minorBidi" w:eastAsia="Arial" w:hAnsiTheme="minorBidi"/>
          <w:color w:val="000000"/>
          <w:sz w:val="24"/>
          <w:szCs w:val="24"/>
          <w:lang w:eastAsia="he-IL"/>
        </w:rPr>
        <w:t xml:space="preserve">: </w:t>
      </w:r>
      <w:commentRangeStart w:id="0"/>
      <w:r w:rsidRPr="002E2F35">
        <w:rPr>
          <w:rFonts w:asciiTheme="minorBidi" w:hAnsiTheme="minorBidi"/>
          <w:sz w:val="24"/>
          <w:szCs w:val="24"/>
        </w:rPr>
        <w:t>Additive manufacturing</w:t>
      </w:r>
      <w:commentRangeEnd w:id="0"/>
      <w:r w:rsidR="00F16EDA">
        <w:rPr>
          <w:rStyle w:val="CommentReference"/>
        </w:rPr>
        <w:commentReference w:id="0"/>
      </w:r>
      <w:r w:rsidRPr="002E2F35">
        <w:rPr>
          <w:rFonts w:asciiTheme="minorBidi" w:hAnsiTheme="minorBidi"/>
          <w:sz w:val="24"/>
          <w:szCs w:val="24"/>
        </w:rPr>
        <w:t xml:space="preserve"> (AM), Building information modeling (BIM), 3D printing, Architecture and construction (A&amp;C)</w:t>
      </w:r>
    </w:p>
    <w:p w14:paraId="31A79609" w14:textId="7CB7D7BC" w:rsidR="00F16EDA" w:rsidRPr="0053026A" w:rsidRDefault="00F16EDA" w:rsidP="00F16EDA">
      <w:pPr>
        <w:pStyle w:val="FootnoteText"/>
        <w:rPr>
          <w:rFonts w:ascii="Arial" w:eastAsia="Arial" w:hAnsi="Arial" w:cs="Arial"/>
          <w:sz w:val="36"/>
          <w:szCs w:val="36"/>
          <w:lang w:val="en-US" w:eastAsia="he-IL" w:bidi="he-IL"/>
        </w:rPr>
      </w:pPr>
      <w:r w:rsidRPr="00F16EDA">
        <w:rPr>
          <w:rFonts w:ascii="Arial" w:eastAsia="Arial" w:hAnsi="Arial" w:cs="Arial"/>
          <w:color w:val="000000"/>
          <w:sz w:val="24"/>
          <w:szCs w:val="24"/>
          <w:lang w:val="en-US" w:eastAsia="he-IL" w:bidi="he-IL"/>
        </w:rPr>
        <w:t xml:space="preserve">Dr. </w:t>
      </w:r>
      <w:proofErr w:type="spellStart"/>
      <w:r w:rsidRPr="00F16EDA">
        <w:rPr>
          <w:rFonts w:ascii="Arial" w:eastAsia="Arial" w:hAnsi="Arial" w:cs="Arial"/>
          <w:b/>
          <w:bCs/>
          <w:color w:val="000000"/>
          <w:sz w:val="24"/>
          <w:szCs w:val="24"/>
          <w:lang w:val="en-US" w:eastAsia="he-IL" w:bidi="he-IL"/>
        </w:rPr>
        <w:t>Orly</w:t>
      </w:r>
      <w:proofErr w:type="spellEnd"/>
      <w:r w:rsidRPr="00F16EDA">
        <w:rPr>
          <w:rFonts w:ascii="Arial" w:eastAsia="Arial" w:hAnsi="Arial" w:cs="Arial"/>
          <w:b/>
          <w:bCs/>
          <w:color w:val="000000"/>
          <w:sz w:val="24"/>
          <w:szCs w:val="24"/>
          <w:lang w:val="en-US" w:eastAsia="he-IL" w:bidi="he-IL"/>
        </w:rPr>
        <w:t xml:space="preserve"> Tal-Yosef</w:t>
      </w:r>
      <w:r>
        <w:rPr>
          <w:rFonts w:ascii="Arial" w:eastAsia="Arial" w:hAnsi="Arial" w:cs="Arial"/>
          <w:b/>
          <w:bCs/>
          <w:color w:val="000000"/>
          <w:sz w:val="24"/>
          <w:szCs w:val="24"/>
          <w:lang w:val="en-US" w:eastAsia="he-IL" w:bidi="he-IL"/>
        </w:rPr>
        <w:t xml:space="preserve"> </w:t>
      </w:r>
      <w:r w:rsidRPr="00F16EDA">
        <w:rPr>
          <w:rFonts w:ascii="Arial" w:eastAsia="Arial" w:hAnsi="Arial" w:cs="Arial"/>
          <w:color w:val="000000"/>
          <w:sz w:val="24"/>
          <w:szCs w:val="24"/>
          <w:lang w:val="en-US" w:eastAsia="he-IL" w:bidi="he-IL"/>
        </w:rPr>
        <w:t>–</w:t>
      </w:r>
      <w:r>
        <w:rPr>
          <w:rFonts w:ascii="Arial" w:eastAsia="Arial" w:hAnsi="Arial" w:cs="Arial"/>
          <w:color w:val="000000"/>
          <w:sz w:val="24"/>
          <w:szCs w:val="24"/>
          <w:lang w:val="en-US" w:eastAsia="he-IL" w:bidi="he-IL"/>
        </w:rPr>
        <w:t xml:space="preserve"> School of Architecture, Ariel University; </w:t>
      </w:r>
      <w:hyperlink r:id="rId9" w:history="1">
        <w:r w:rsidRPr="0053026A">
          <w:rPr>
            <w:rStyle w:val="Hyperlink"/>
            <w:rFonts w:ascii="Arial" w:eastAsia="Arial" w:hAnsi="Arial" w:cs="Arial"/>
            <w:sz w:val="24"/>
            <w:szCs w:val="28"/>
            <w:lang w:val="en-US" w:eastAsia="he-IL" w:bidi="he-IL"/>
          </w:rPr>
          <w:t>orlyt@ariel.ac.il</w:t>
        </w:r>
      </w:hyperlink>
    </w:p>
    <w:p w14:paraId="0533A3A0" w14:textId="77777777" w:rsidR="00F16EDA" w:rsidRPr="002136AD" w:rsidRDefault="00F16EDA" w:rsidP="00F16EDA">
      <w:pPr>
        <w:pStyle w:val="FootnoteText"/>
        <w:ind w:left="585"/>
        <w:jc w:val="center"/>
        <w:rPr>
          <w:rFonts w:ascii="Arial" w:eastAsia="Arial" w:hAnsi="Arial" w:cs="Arial"/>
          <w:color w:val="000000"/>
          <w:sz w:val="24"/>
          <w:szCs w:val="24"/>
          <w:lang w:val="en-US" w:eastAsia="he-IL" w:bidi="he-IL"/>
        </w:rPr>
      </w:pPr>
    </w:p>
    <w:p w14:paraId="09223228" w14:textId="77777777" w:rsidR="00F16EDA" w:rsidRDefault="00F16EDA" w:rsidP="00B43A48">
      <w:pPr>
        <w:pStyle w:val="Heading3"/>
        <w:spacing w:line="480" w:lineRule="auto"/>
        <w:rPr>
          <w:rFonts w:asciiTheme="minorBidi" w:hAnsiTheme="minorBidi" w:cstheme="minorBidi"/>
          <w:color w:val="auto"/>
        </w:rPr>
      </w:pPr>
    </w:p>
    <w:p w14:paraId="0863950C" w14:textId="0CAAA254" w:rsidR="00B43A48" w:rsidRPr="002E2F35" w:rsidRDefault="00EF374C" w:rsidP="00B43A48">
      <w:pPr>
        <w:pStyle w:val="Heading3"/>
        <w:spacing w:line="480" w:lineRule="auto"/>
        <w:rPr>
          <w:rFonts w:asciiTheme="minorBidi" w:hAnsiTheme="minorBidi" w:cstheme="minorBidi"/>
          <w:color w:val="auto"/>
        </w:rPr>
      </w:pPr>
      <w:r w:rsidRPr="002E2F35">
        <w:rPr>
          <w:rFonts w:asciiTheme="minorBidi" w:hAnsiTheme="minorBidi" w:cstheme="minorBidi"/>
          <w:color w:val="auto"/>
        </w:rPr>
        <w:t>1. Introduction</w:t>
      </w:r>
    </w:p>
    <w:p w14:paraId="6F59A5DA" w14:textId="77777777" w:rsidR="00B43A48" w:rsidRPr="002E2F35" w:rsidRDefault="00EF374C" w:rsidP="00B43A48">
      <w:pPr>
        <w:spacing w:line="480" w:lineRule="auto"/>
        <w:jc w:val="both"/>
        <w:rPr>
          <w:rFonts w:asciiTheme="minorBidi" w:hAnsiTheme="minorBidi"/>
          <w:sz w:val="24"/>
          <w:szCs w:val="24"/>
        </w:rPr>
      </w:pPr>
      <w:r w:rsidRPr="002E2F35">
        <w:rPr>
          <w:rFonts w:asciiTheme="minorBidi" w:hAnsiTheme="minorBidi"/>
          <w:sz w:val="24"/>
          <w:szCs w:val="24"/>
        </w:rPr>
        <w:t xml:space="preserve">The construction industry has traditionally relied on specifications and two-dimensional (2D) drawings to convey material properties, performance details, and locational information – using small-scale models to create the object for evaluation as part of the design process. Increasingly, specifications and 2D drawings are being replaced by 3D modeling in the virtual environment of building information modeling (BIM). An alternative to 3D modeling is the use of advanced 3D solid modeling techniques in combination with digital fabrication methods. In the digital fabrication process, the 3D objects are ‘sliced' and represented as a series of 2D layers, with layer-based methods sequentially adding </w:t>
      </w:r>
      <w:r w:rsidRPr="002E2F35">
        <w:rPr>
          <w:rFonts w:asciiTheme="minorBidi" w:hAnsiTheme="minorBidi"/>
          <w:sz w:val="24"/>
          <w:szCs w:val="24"/>
        </w:rPr>
        <w:lastRenderedPageBreak/>
        <w:t xml:space="preserve">each layer to build up the desired object. It is the selectivity and control of the material that enables the freedom to build any desired geometry, which is the fundamental advantage of these processes over conventional techniques. </w:t>
      </w:r>
    </w:p>
    <w:p w14:paraId="5D3C9ABF" w14:textId="77777777" w:rsidR="00B43A48" w:rsidRPr="008419AC" w:rsidRDefault="00EF374C" w:rsidP="006B3A68">
      <w:pPr>
        <w:pStyle w:val="HTMLPreformatted"/>
        <w:spacing w:line="480" w:lineRule="auto"/>
        <w:jc w:val="both"/>
        <w:rPr>
          <w:rFonts w:asciiTheme="minorBidi" w:eastAsiaTheme="minorHAnsi" w:hAnsiTheme="minorBidi" w:cstheme="minorBidi"/>
          <w:sz w:val="24"/>
          <w:szCs w:val="24"/>
        </w:rPr>
      </w:pPr>
      <w:r w:rsidRPr="008419AC">
        <w:rPr>
          <w:rFonts w:asciiTheme="minorBidi" w:eastAsiaTheme="minorHAnsi" w:hAnsiTheme="minorBidi" w:cstheme="minorBidi"/>
          <w:sz w:val="24"/>
          <w:szCs w:val="24"/>
        </w:rPr>
        <w:t xml:space="preserve">One of the most important points of development of 3D Printer relates to </w:t>
      </w:r>
      <w:proofErr w:type="gramStart"/>
      <w:r w:rsidRPr="008419AC">
        <w:rPr>
          <w:rFonts w:asciiTheme="minorBidi" w:eastAsiaTheme="minorHAnsi" w:hAnsiTheme="minorBidi" w:cstheme="minorBidi"/>
          <w:sz w:val="24"/>
          <w:szCs w:val="24"/>
        </w:rPr>
        <w:t>Charles(</w:t>
      </w:r>
      <w:proofErr w:type="gramEnd"/>
      <w:r w:rsidRPr="008419AC">
        <w:rPr>
          <w:rFonts w:asciiTheme="minorBidi" w:eastAsiaTheme="minorHAnsi" w:hAnsiTheme="minorBidi" w:cstheme="minorBidi"/>
          <w:sz w:val="24"/>
          <w:szCs w:val="24"/>
        </w:rPr>
        <w:t>Chuck) Hull who invented the first 3D printed form by stereolithography 3D printer in 1983. Charles Hull was the first successful contender to patent Stereolithography (SLA) in 1984. His invention was a milestone for the 3D printing world</w:t>
      </w:r>
    </w:p>
    <w:p w14:paraId="790989A5" w14:textId="77777777" w:rsidR="00B43A48" w:rsidRPr="002E2F35" w:rsidRDefault="00EF374C" w:rsidP="00B43A48">
      <w:pPr>
        <w:spacing w:line="480" w:lineRule="auto"/>
        <w:jc w:val="both"/>
        <w:rPr>
          <w:rFonts w:asciiTheme="minorBidi" w:hAnsiTheme="minorBidi"/>
          <w:sz w:val="24"/>
          <w:szCs w:val="24"/>
        </w:rPr>
      </w:pPr>
      <w:r w:rsidRPr="002E2F35">
        <w:rPr>
          <w:rFonts w:asciiTheme="minorBidi" w:hAnsiTheme="minorBidi"/>
          <w:sz w:val="24"/>
          <w:szCs w:val="24"/>
        </w:rPr>
        <w:fldChar w:fldCharType="begin" w:fldLock="1"/>
      </w:r>
      <w:r>
        <w:rPr>
          <w:rFonts w:asciiTheme="minorBidi" w:hAnsiTheme="minorBidi"/>
          <w:sz w:val="24"/>
          <w:szCs w:val="24"/>
        </w:rPr>
        <w:instrText>ADDIN CSL_CITATION {"citationItems":[{"id":"ITEM-1","itemData":{"DOI":"10.1016/j.addma.2018.10.038","author":[{"dropping-particle":"","family":"Mitchell","given":"A","non-dropping-particle":"","parse-names":false,"suffix":""},{"dropping-particle":"","family":"Lafont","given":"U","non-dropping-particle":"","parse-names":false,"suffix":""},{"dropping-particle":"","family":"Ho","given":"M","non-dropping-particle":"","parse-names":false,"suffix":""},{"dropping-particle":"","family":"Semprimoschnig","given":"C","non-dropping-particle":"","parse-names":false,"suffix":""}],"id":"ITEM-1","issue":"October","issued":{"date-parts":[["2018"]]},"page":"606-626","title":"Additive manufacturing — A review of 4D printing and future applications","type":"article-journal","volume":"24"},"uris":["http://www.mendeley.com/documents/?uuid=eb61b8f5-25df-4741-84f9-cdfb63cc9ab9"]}],"mendeley":{"formattedCitation":"(Mitchell, Lafont, Ho, &amp; Semprimoschnig, 2018)","plainTextFormattedCitation":"(Mitchell, Lafont, Ho, &amp; Semprimoschnig, 2018)","previouslyFormattedCitation":"(Mitchell, Lafont, Ho, &amp; Semprimoschnig, 2018)"},"properties":{"noteIndex":0},"schema":"https://github.com/citation-style-language/schema/raw/master/csl-citation.json"}</w:instrText>
      </w:r>
      <w:r w:rsidRPr="002E2F35">
        <w:rPr>
          <w:rFonts w:asciiTheme="minorBidi" w:hAnsiTheme="minorBidi"/>
          <w:sz w:val="24"/>
          <w:szCs w:val="24"/>
        </w:rPr>
        <w:fldChar w:fldCharType="separate"/>
      </w:r>
      <w:r w:rsidRPr="002E2F35">
        <w:rPr>
          <w:rFonts w:asciiTheme="minorBidi" w:hAnsiTheme="minorBidi"/>
          <w:noProof/>
          <w:sz w:val="24"/>
          <w:szCs w:val="24"/>
        </w:rPr>
        <w:t>(Mitchell, Lafont, Ho, &amp; Semprimoschnig, 2018)</w:t>
      </w:r>
      <w:r w:rsidRPr="002E2F35">
        <w:rPr>
          <w:rFonts w:asciiTheme="minorBidi" w:hAnsiTheme="minorBidi"/>
          <w:sz w:val="24"/>
          <w:szCs w:val="24"/>
        </w:rPr>
        <w:fldChar w:fldCharType="end"/>
      </w:r>
      <w:r w:rsidRPr="002E2F35">
        <w:rPr>
          <w:rFonts w:asciiTheme="minorBidi" w:hAnsiTheme="minorBidi"/>
          <w:sz w:val="24"/>
          <w:szCs w:val="24"/>
        </w:rPr>
        <w:t>.</w:t>
      </w:r>
    </w:p>
    <w:p w14:paraId="7DF26D3B" w14:textId="77777777" w:rsidR="00B43A48" w:rsidRPr="002E2F35" w:rsidRDefault="00EF374C" w:rsidP="00B43A48">
      <w:pPr>
        <w:spacing w:line="480" w:lineRule="auto"/>
        <w:ind w:right="6" w:firstLine="567"/>
        <w:jc w:val="both"/>
        <w:rPr>
          <w:rFonts w:asciiTheme="minorBidi" w:hAnsiTheme="minorBidi"/>
          <w:sz w:val="24"/>
          <w:szCs w:val="24"/>
        </w:rPr>
      </w:pPr>
      <w:r w:rsidRPr="002E2F35">
        <w:rPr>
          <w:rFonts w:asciiTheme="minorBidi" w:hAnsiTheme="minorBidi"/>
          <w:sz w:val="24"/>
          <w:szCs w:val="24"/>
        </w:rPr>
        <w:t>Since the 1990s, technologies have been developed to manufacture solid objects through robotized deposition in stone-like materials without molds, on a scale that is relevant to buildings. A variety of deposition strategies, robots, printer heads, and materials have been used</w:t>
      </w:r>
      <w:r w:rsidRPr="002E2F35">
        <w:t xml:space="preserve"> </w:t>
      </w:r>
      <w:r w:rsidRPr="002E2F35">
        <w:rPr>
          <w:rFonts w:asciiTheme="minorBidi" w:hAnsiTheme="minorBidi"/>
          <w:sz w:val="24"/>
          <w:szCs w:val="24"/>
        </w:rPr>
        <w:fldChar w:fldCharType="begin" w:fldLock="1"/>
      </w:r>
      <w:r>
        <w:rPr>
          <w:rFonts w:asciiTheme="minorBidi" w:hAnsiTheme="minorBidi"/>
          <w:sz w:val="24"/>
          <w:szCs w:val="24"/>
        </w:rPr>
        <w:instrText>ADDIN CSL_CITATION {"citationItems":[{"id":"ITEM-1","itemData":{"DOI":"10.1080/17452759.2016.1209867","ISSN":"17452767","abstract":"Additive manufacturing is gaining ground in the construction industry. The potential to improve on current construction methods is significant. One of such methods being explored currently, both in academia and in construction practice, is the additive manufacturing of concrete (AMoC). Albeit a steadily growing number of researchers and private enterprises active in this field, AMoC is still in its infancy. Different variants in this family of manufacturing methods are being developed and improved continuously. Fundamental scientific understanding of the relations between design, material, process, and product is being explored. The collective body of work in that area is still very limited. After sketching the potential of AMoC for construction, this paper introduces the variants of AMoC under development around the globe and goes on to describe one of these in detail, the 3D Concrete Printing (3DCP) facility of the Eindhoven University of Technology. It is compared to other AMoC methods as well as to 3D printing in general. Subsequently, the paper will address the characteristics of 3DCP product geometry and structure, and discuss issues on parameter relations and experimental research. Finally, it will present the primary obstacles that stand between the potential of 3DCP and large-scale application in practice, and discuss the expected evolution of AMoC in general.","author":[{"dropping-particle":"","family":"Bos","given":"Freek","non-dropping-particle":"","parse-names":false,"suffix":""},{"dropping-particle":"","family":"Wolfs","given":"Rob","non-dropping-particle":"","parse-names":false,"suffix":""},{"dropping-particle":"","family":"Ahmed","given":"Zeeshan","non-dropping-particle":"","parse-names":false,"suffix":""},{"dropping-particle":"","family":"Salet","given":"Theo","non-dropping-particle":"","parse-names":false,"suffix":""}],"container-title":"Virtual and Physical Prototyping","id":"ITEM-1","issue":"3","issued":{"date-parts":[["2016"]]},"page":"209-225","publisher":"Taylor &amp; Francis","title":"Additive manufacturing of concrete in construction: potentials and challenges of 3D concrete printing","type":"article-journal","volume":"11"},"uris":["http://www.mendeley.com/documents/?uuid=2e189792-0a16-4e54-af4e-59ca063ff426"]}],"mendeley":{"formattedCitation":"(Bos, Wolfs, Ahmed, &amp; Salet, 2016)","manualFormatting":"(Bos et al., 2016)","plainTextFormattedCitation":"(Bos, Wolfs, Ahmed, &amp; Salet, 2016)","previouslyFormattedCitation":"(Bos, Wolfs, Ahmed, &amp; Salet, 2016)"},"properties":{"noteIndex":0},"schema":"https://github.com/citation-style-language/schema/raw/master/csl-citation.json"}</w:instrText>
      </w:r>
      <w:r w:rsidRPr="002E2F35">
        <w:rPr>
          <w:rFonts w:asciiTheme="minorBidi" w:hAnsiTheme="minorBidi"/>
          <w:sz w:val="24"/>
          <w:szCs w:val="24"/>
        </w:rPr>
        <w:fldChar w:fldCharType="separate"/>
      </w:r>
      <w:r w:rsidRPr="002E2F35">
        <w:rPr>
          <w:rFonts w:asciiTheme="minorBidi" w:hAnsiTheme="minorBidi"/>
          <w:noProof/>
          <w:sz w:val="24"/>
          <w:szCs w:val="24"/>
        </w:rPr>
        <w:t>(Bos</w:t>
      </w:r>
      <w:r>
        <w:rPr>
          <w:rFonts w:asciiTheme="minorBidi" w:hAnsiTheme="minorBidi"/>
          <w:noProof/>
          <w:sz w:val="24"/>
          <w:szCs w:val="24"/>
        </w:rPr>
        <w:t xml:space="preserve"> </w:t>
      </w:r>
      <w:r w:rsidRPr="00CD7B89">
        <w:rPr>
          <w:rFonts w:asciiTheme="minorBidi" w:hAnsiTheme="minorBidi"/>
          <w:i/>
          <w:iCs/>
          <w:noProof/>
          <w:sz w:val="24"/>
          <w:szCs w:val="24"/>
        </w:rPr>
        <w:t>et al</w:t>
      </w:r>
      <w:r>
        <w:rPr>
          <w:rFonts w:asciiTheme="minorBidi" w:hAnsiTheme="minorBidi"/>
          <w:noProof/>
          <w:sz w:val="24"/>
          <w:szCs w:val="24"/>
        </w:rPr>
        <w:t>.</w:t>
      </w:r>
      <w:r w:rsidRPr="002E2F35">
        <w:rPr>
          <w:rFonts w:asciiTheme="minorBidi" w:hAnsiTheme="minorBidi"/>
          <w:noProof/>
          <w:sz w:val="24"/>
          <w:szCs w:val="24"/>
        </w:rPr>
        <w:t>, 2016)</w:t>
      </w:r>
      <w:r w:rsidRPr="002E2F35">
        <w:rPr>
          <w:rFonts w:asciiTheme="minorBidi" w:hAnsiTheme="minorBidi"/>
          <w:sz w:val="24"/>
          <w:szCs w:val="24"/>
        </w:rPr>
        <w:fldChar w:fldCharType="end"/>
      </w:r>
      <w:r w:rsidRPr="002E2F35">
        <w:rPr>
          <w:rFonts w:asciiTheme="minorBidi" w:hAnsiTheme="minorBidi"/>
          <w:sz w:val="24"/>
          <w:szCs w:val="24"/>
        </w:rPr>
        <w:t xml:space="preserve">. All 3D printing processes require software, hardware, and materials to work together. </w:t>
      </w:r>
    </w:p>
    <w:p w14:paraId="58557F05" w14:textId="77777777" w:rsidR="00B43A48" w:rsidRPr="002E2F35" w:rsidRDefault="00EF374C" w:rsidP="00B43A48">
      <w:pPr>
        <w:spacing w:line="480" w:lineRule="auto"/>
        <w:jc w:val="both"/>
        <w:rPr>
          <w:rFonts w:asciiTheme="minorBidi" w:hAnsiTheme="minorBidi"/>
          <w:sz w:val="24"/>
          <w:szCs w:val="24"/>
        </w:rPr>
      </w:pPr>
      <w:r w:rsidRPr="002E2F35">
        <w:rPr>
          <w:rFonts w:asciiTheme="minorBidi" w:hAnsiTheme="minorBidi"/>
          <w:sz w:val="24"/>
          <w:szCs w:val="24"/>
        </w:rPr>
        <w:t xml:space="preserve">In 3D Printing concrete is extruded through a nozzle in the print head, to build structural components layer upon layer without need of formwork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{"citationItems":[{"id":"ITEM-1","itemData":{"DOI":"10.5402/2012/208760","ISBN":"2090-5130","ISSN":"2090-5130","abstract":"Additive manufacturing processes take the information from a computer-aided design (CAD) file that is later converted to a stereolithography (STL) file. In this process, the drawing made in the CAD software is approximated by triangles and sliced containing the information of each layer that is going to be printed. There is a discussion of the relevant additive manufacturing processes and their applications. The aerospace industry employs them because of the possibility of manufacturing lighter structures to reduce weight. Additive manufacturing is transforming the practice of medicine and making work easier for architects. In 2004, the Society of Manufacturing Engineers did a classification of the various technologies and there are at least four additional significant technologies in 2012. Studies are reviewed which were about the strength of productsmade in additive manufacturing processes. However, there is still a lot of work and research to be accomplished before additive manufacturing technologies become standard in the manufacturing industry because not every commonly used manufacturing material can be handled. The accuracy needs improvement to eliminate the necessity of a finishing process. The continuous and increasing growth experienced since the early days and the successful results up to the present time allow for optimism that additive manufacturing has a significant place in the future o fmanufacturing.","author":[{"dropping-particle":"V.","family":"Wong","given":"Kaufui","non-dropping-particle":"","parse-names":false,"suffix":""},{"dropping-particle":"","family":"Hernandez","given":"Aldo","non-dropping-particle":"","parse-names":false,"suffix":""}],"container-title":"ISRN Mechanical Engineering","id":"ITEM-1","issued":{"date-parts":[["2012"]]},"page":"1-10","title":"A Review of Additive Manufacturing","type":"article-journal","volume":"2012"},"uris":["http://www.mendeley.com/documents/?uuid=d4a491a0-56f8-4ff7-becd-6770d261900d"]}],"mendeley":{"formattedCitation":"(Wong &amp; Hernandez, 2012)","plainTextFormattedCitation":"(Wong &amp; Hernandez, 2012)","previouslyFormattedCitation":"(Wong &amp; Hernandez, 2012)"},"properties":{"noteIndex":0},"schema":"https://github.com/citation-style-language/schema/raw/master/csl-citation.json"}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bCs/>
          <w:noProof/>
          <w:sz w:val="24"/>
          <w:szCs w:val="24"/>
        </w:rPr>
        <w:t>(Wong &amp; Hernandez, 2012)</w:t>
      </w:r>
      <w:r w:rsidRPr="002E2F35">
        <w:rPr>
          <w:rStyle w:val="FootnoteReference"/>
          <w:rFonts w:asciiTheme="minorBidi" w:hAnsiTheme="minorBidi"/>
          <w:sz w:val="24"/>
          <w:szCs w:val="24"/>
        </w:rPr>
        <w:fldChar w:fldCharType="end"/>
      </w:r>
      <w:r w:rsidRPr="002E2F35">
        <w:rPr>
          <w:rFonts w:asciiTheme="minorBidi" w:hAnsiTheme="minorBidi"/>
          <w:sz w:val="24"/>
          <w:szCs w:val="24"/>
        </w:rPr>
        <w:t>. By applying the BIM method with 3D Printing, much more profound use of computer technology in the design, engineering, construction, and operation of built facilities is realized</w:t>
      </w:r>
      <w:r>
        <w:rPr>
          <w:rFonts w:asciiTheme="minorBidi" w:hAnsiTheme="minorBidi"/>
          <w:sz w:val="24"/>
          <w:szCs w:val="24"/>
        </w:rPr>
        <w:t xml:space="preserve"> </w:t>
      </w:r>
      <w:r w:rsidRPr="002E2F35">
        <w:rPr>
          <w:rStyle w:val="FootnoteReference"/>
          <w:rFonts w:asciiTheme="minorBidi" w:hAnsiTheme="minorBidi"/>
          <w:sz w:val="24"/>
          <w:szCs w:val="24"/>
        </w:rPr>
        <w:fldChar w:fldCharType="begin" w:fldLock="1"/>
      </w:r>
      <w:r>
        <w:rPr>
          <w:rFonts w:asciiTheme="minorBidi" w:hAnsiTheme="minorBidi"/>
          <w:sz w:val="24"/>
          <w:szCs w:val="24"/>
        </w:rPr>
        <w:instrText>ADDIN CSL_CITATION {"citationItems":[{"id":"ITEM-1","itemData":{"DOI":"10.1007/978-3-319-92862-3","ISBN":"9783319928623","author":[{"dropping-particle":"","family":"Borrmann","given":"Andre","non-dropping-particle":"","parse-names":false,"suffix":""},{"dropping-particle":"","family":"Koch","given":"Christian","non-dropping-particle":"","parse-names":false,"suffix":""},{"dropping-particle":"","family":"Beetz","given":"Jakob","non-dropping-particle":"","parse-names":false,"suffix":""}],"id":"ITEM-1","issue":"February 2019","issued":{"date-parts":[["2018"]]},"title":"Building Information Modeling : Why ? What ? How ?: Technology Foundations and Industry Practice Chapter 1 Building Information Modeling – Why ? What ? How ?","type":"article-journal"},"uris":["http://www.mendeley.com/documents/?uuid=ff047436-fcb6-4639-a33c-c7c893e0c6ff"]}],"mendeley":{"formattedCitation":"(Andre Borrmann, Koch, &amp; Beetz, 2018)","plainTextFormattedCitation":"(Andre Borrmann, Koch, &amp; Beetz, 2018)","previouslyFormattedCitation":"(Andre Borrmann, Koch, &amp; Beetz, 2018)"},"properties":{"noteIndex":0},"schema":"https://github.com/citation-style-language/schema/raw/master/csl-citation.json"}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1035C8">
        <w:rPr>
          <w:rFonts w:asciiTheme="minorBidi" w:hAnsiTheme="minorBidi"/>
          <w:noProof/>
          <w:sz w:val="24"/>
          <w:szCs w:val="24"/>
        </w:rPr>
        <w:t>(Andre Borrmann, Koch, &amp; Beetz, 2018)</w:t>
      </w:r>
      <w:r w:rsidRPr="002E2F35">
        <w:rPr>
          <w:rStyle w:val="FootnoteReference"/>
          <w:rFonts w:asciiTheme="minorBidi" w:hAnsiTheme="minorBidi"/>
          <w:sz w:val="24"/>
          <w:szCs w:val="24"/>
        </w:rPr>
        <w:fldChar w:fldCharType="end"/>
      </w:r>
      <w:r w:rsidRPr="002E2F35">
        <w:rPr>
          <w:rFonts w:asciiTheme="minorBidi" w:hAnsiTheme="minorBidi"/>
          <w:sz w:val="24"/>
          <w:szCs w:val="24"/>
        </w:rPr>
        <w:t xml:space="preserve">. Building Information Modeling is based on the idea of the continuous use of digital building models throughout the entire lifecycle of a built facility, starting from the early conceptual design and detailed design phases, to the construction phase, and the long phase of operation </w:t>
      </w:r>
      <w:r w:rsidRPr="002E2F35">
        <w:rPr>
          <w:rFonts w:asciiTheme="minorBidi" w:hAnsiTheme="minorBidi"/>
          <w:sz w:val="24"/>
          <w:szCs w:val="24"/>
        </w:rPr>
        <w:fldChar w:fldCharType="begin" w:fldLock="1"/>
      </w:r>
      <w:r>
        <w:rPr>
          <w:rFonts w:asciiTheme="minorBidi" w:hAnsiTheme="minorBidi"/>
          <w:sz w:val="24"/>
          <w:szCs w:val="24"/>
        </w:rPr>
        <w:instrText>ADDIN CSL_CITATION {"citationItems":[{"id":"ITEM-1","itemData":{"DOI":"10.1007/978-3-319-92862-3","ISBN":"9783319928623","author":[{"dropping-particle":"","family":"Borrmann","given":"Andre","non-dropping-particle":"","parse-names":false,"suffix":""},{"dropping-particle":"","family":"Koch","given":"Christian","non-dropping-particle":"","parse-names":false,"suffix":""},{"dropping-particle":"","family":"Beetz","given":"Jakob","non-dropping-particle":"","parse-names":false,"suffix":""}],"id":"ITEM-1","issue":"February 2019","issued":{"date-parts":[["2018"]]},"title":"Building Information Modeling : Why ? What ? How ?: Technology Foundations and Industry Practice Chapter 1 Building Information Modeling – Why ? What ? How ?","type":"article-journal"},"uris":["http://www.mendeley.com/documents/?uuid=ff047436-fcb6-4639-a33c-c7c893e0c6ff"]}],"mendeley":{"formattedCitation":"(Andre Borrmann et al., 2018)","manualFormatting":"( Borrmann et al., 2018)","plainTextFormattedCitation":"(Andre Borrmann et al., 2018)","previouslyFormattedCitation":"(Andre Borrmann et al., 2018)"},"properties":{"noteIndex":0},"schema":"https://github.com/citation-style-language/schema/raw/master/csl-citation.json"}</w:instrText>
      </w:r>
      <w:r w:rsidRPr="002E2F35">
        <w:rPr>
          <w:rFonts w:asciiTheme="minorBidi" w:hAnsiTheme="minorBidi"/>
          <w:sz w:val="24"/>
          <w:szCs w:val="24"/>
        </w:rPr>
        <w:fldChar w:fldCharType="separate"/>
      </w:r>
      <w:r w:rsidRPr="001C58BF">
        <w:rPr>
          <w:rFonts w:asciiTheme="minorBidi" w:hAnsiTheme="minorBidi"/>
          <w:i/>
          <w:iCs/>
          <w:noProof/>
          <w:sz w:val="24"/>
          <w:szCs w:val="24"/>
        </w:rPr>
        <w:t xml:space="preserve">( </w:t>
      </w:r>
      <w:r w:rsidRPr="001C58BF">
        <w:rPr>
          <w:rFonts w:asciiTheme="minorBidi" w:hAnsiTheme="minorBidi"/>
          <w:noProof/>
          <w:sz w:val="24"/>
          <w:szCs w:val="24"/>
        </w:rPr>
        <w:t>Borrmann</w:t>
      </w:r>
      <w:r w:rsidRPr="001C58BF">
        <w:rPr>
          <w:rFonts w:asciiTheme="minorBidi" w:hAnsiTheme="minorBidi"/>
          <w:i/>
          <w:iCs/>
          <w:noProof/>
          <w:sz w:val="24"/>
          <w:szCs w:val="24"/>
        </w:rPr>
        <w:t xml:space="preserve"> et al</w:t>
      </w:r>
      <w:r w:rsidRPr="00A20A3D">
        <w:rPr>
          <w:rFonts w:asciiTheme="minorBidi" w:hAnsiTheme="minorBidi"/>
          <w:noProof/>
          <w:sz w:val="24"/>
          <w:szCs w:val="24"/>
        </w:rPr>
        <w:t>., 2018)</w:t>
      </w:r>
      <w:r w:rsidRPr="002E2F35">
        <w:rPr>
          <w:rFonts w:asciiTheme="minorBidi" w:hAnsiTheme="minorBidi"/>
          <w:sz w:val="24"/>
          <w:szCs w:val="24"/>
        </w:rPr>
        <w:fldChar w:fldCharType="end"/>
      </w:r>
      <w:r w:rsidRPr="002E2F35">
        <w:rPr>
          <w:rFonts w:asciiTheme="minorBidi" w:hAnsiTheme="minorBidi"/>
          <w:sz w:val="24"/>
          <w:szCs w:val="24"/>
        </w:rPr>
        <w:t>.</w:t>
      </w:r>
    </w:p>
    <w:p w14:paraId="62F6D621" w14:textId="77777777" w:rsidR="00B43A48" w:rsidRPr="002E2F35" w:rsidRDefault="00EF374C" w:rsidP="00B43A48">
      <w:pPr>
        <w:pStyle w:val="Heading2"/>
        <w:spacing w:line="480" w:lineRule="auto"/>
        <w:jc w:val="both"/>
        <w:rPr>
          <w:rFonts w:asciiTheme="minorBidi" w:hAnsiTheme="minorBidi" w:cstheme="minorBidi"/>
          <w:color w:val="auto"/>
          <w:sz w:val="24"/>
          <w:szCs w:val="24"/>
        </w:rPr>
      </w:pPr>
      <w:r w:rsidRPr="002E2F35">
        <w:rPr>
          <w:rFonts w:asciiTheme="minorBidi" w:hAnsiTheme="minorBidi" w:cstheme="minorBidi"/>
          <w:color w:val="auto"/>
          <w:sz w:val="24"/>
          <w:szCs w:val="24"/>
        </w:rPr>
        <w:lastRenderedPageBreak/>
        <w:t>2.  The computational process of a BIM-based 3D Printing</w:t>
      </w:r>
    </w:p>
    <w:p w14:paraId="32819EBC" w14:textId="77777777" w:rsidR="00B43A48" w:rsidRPr="002E2F35" w:rsidRDefault="00EF374C" w:rsidP="00B43A48">
      <w:pPr>
        <w:spacing w:line="480" w:lineRule="auto"/>
        <w:jc w:val="both"/>
        <w:rPr>
          <w:rFonts w:asciiTheme="minorBidi" w:hAnsiTheme="minorBidi"/>
          <w:sz w:val="24"/>
          <w:szCs w:val="24"/>
        </w:rPr>
      </w:pPr>
      <w:r w:rsidRPr="002E2F35">
        <w:rPr>
          <w:rFonts w:asciiTheme="minorBidi" w:hAnsiTheme="minorBidi"/>
          <w:sz w:val="24"/>
          <w:szCs w:val="24"/>
        </w:rPr>
        <w:t>An additive manufacturing technique has five main steps</w:t>
      </w:r>
      <w:r>
        <w:rPr>
          <w:rFonts w:asciiTheme="minorBidi" w:hAnsiTheme="minorBidi"/>
          <w:sz w:val="24"/>
          <w:szCs w:val="24"/>
        </w:rPr>
        <w:t xml:space="preserve"> as </w:t>
      </w:r>
      <w:r w:rsidRPr="002E2F35">
        <w:rPr>
          <w:rFonts w:asciiTheme="minorBidi" w:hAnsiTheme="minorBidi"/>
          <w:sz w:val="24"/>
          <w:szCs w:val="24"/>
        </w:rPr>
        <w:t xml:space="preserve"> </w:t>
      </w:r>
      <w:r w:rsidRPr="002E2F35">
        <w:rPr>
          <w:rStyle w:val="FootnoteReference"/>
          <w:rFonts w:asciiTheme="minorBidi" w:hAnsiTheme="minorBidi"/>
          <w:sz w:val="24"/>
          <w:szCs w:val="24"/>
        </w:rPr>
        <w:fldChar w:fldCharType="begin" w:fldLock="1"/>
      </w:r>
      <w:r>
        <w:rPr>
          <w:rFonts w:asciiTheme="minorBidi" w:hAnsiTheme="minorBidi"/>
          <w:sz w:val="24"/>
          <w:szCs w:val="24"/>
        </w:rPr>
        <w:instrText>ADDIN CSL_CITATION {"citationItems":[{"id":"ITEM-1","itemData":{"ISBN":"0898-1507","ISSN":"08981507","abstract":"Consumer demands are moving away from standardized to customized products, as such, the evolution of alternative manufacturing techniques has become imperative. Additive manufacturing (AM) is a process of building components layer by layer as against the traditional methods which are subtractive in nature. Though AM offers lots of advantages over traditional manufacturing techniques, its wide application is still however in the infancy phase. Despite all the benefits derived from AM technology, there are still a lot of unresolved issues with the technology that has hindered its performance thereby limiting its application to high tolerant jobs. This paper takes a look at some important AM technologies, some problems currently facing AM technology at large and proposes some solutions to these problems. A major known drawback in AM is poor dimensional accuracy and poor surface finish, only the layer height and melt pool temperature are controlled to solve this problem in the literature. The stair-stepping effect in adaptive manufacturing is rooted in a natural phenomenon of surface tension which is the cause of the poor surface finish and in combination with other factors is responsible for the poor dimensional accuracy. An adaptive controller is proposed for removing stair-stepping effect to improve the dimension accuracy, the surface finish and the mechanical properties of the components. Successful implementation of these proposed controllers will greatly improve the performance of AM technologies and also aid its wide application for end use products. Further research work is also suggested to improve the overall AM performance. [ABSTRACT FROM AUTHOR]","author":[{"dropping-particle":"","family":"Mahamood","given":"R M","non-dropping-particle":"","parse-names":false,"suffix":""},{"dropping-particle":"","family":"Akinlabi","given":"E T","non-dropping-particle":"","parse-names":false,"suffix":""},{"dropping-particle":"","family":"Shukla","given":"M","non-dropping-particle":"","parse-names":false,"suffix":""},{"dropping-particle":"","family":"Pityana","given":"S","non-dropping-particle":"","parse-names":false,"suffix":""}],"container-title":"Lasers in Engineering (Old City Publishing)","id":"ITEM-1","issue":"3/4","issued":{"date-parts":[["2014"]]},"page":"161-178","title":"Revolutionary Additive Manufacturing: An Overview.","type":"article-journal","volume":"27"},"uris":["http://www.mendeley.com/documents/?uuid=78afdd7d-b421-49f0-9725-584f5acd7c83"]}],"mendeley":{"formattedCitation":"(Mahamood, Akinlabi, Shukla, &amp; Pityana, 2014)","manualFormatting":"(Mahamood et al.,  2014)","plainTextFormattedCitation":"(Mahamood, Akinlabi, Shukla, &amp; Pityana, 2014)","previouslyFormattedCitation":"(Mahamood, Akinlabi, Shukla, &amp; Pityana, 2014)"},"properties":{"noteIndex":0},"schema":"https://github.com/citation-style-language/schema/raw/master/csl-citation.json"}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bCs/>
          <w:noProof/>
          <w:sz w:val="24"/>
          <w:szCs w:val="24"/>
        </w:rPr>
        <w:t>(Mahamood</w:t>
      </w:r>
      <w:r>
        <w:rPr>
          <w:rFonts w:asciiTheme="minorBidi" w:hAnsiTheme="minorBidi"/>
          <w:bCs/>
          <w:noProof/>
          <w:sz w:val="24"/>
          <w:szCs w:val="24"/>
        </w:rPr>
        <w:t xml:space="preserve"> </w:t>
      </w:r>
      <w:r w:rsidRPr="002304BD">
        <w:rPr>
          <w:rFonts w:asciiTheme="minorBidi" w:hAnsiTheme="minorBidi"/>
          <w:bCs/>
          <w:i/>
          <w:iCs/>
          <w:noProof/>
          <w:sz w:val="24"/>
          <w:szCs w:val="24"/>
        </w:rPr>
        <w:t>et al</w:t>
      </w:r>
      <w:r>
        <w:rPr>
          <w:rFonts w:asciiTheme="minorBidi" w:hAnsiTheme="minorBidi"/>
          <w:bCs/>
          <w:noProof/>
          <w:sz w:val="24"/>
          <w:szCs w:val="24"/>
        </w:rPr>
        <w:t xml:space="preserve">., </w:t>
      </w:r>
      <w:r w:rsidRPr="002E2F35">
        <w:rPr>
          <w:rFonts w:asciiTheme="minorBidi" w:hAnsiTheme="minorBidi"/>
          <w:bCs/>
          <w:noProof/>
          <w:sz w:val="24"/>
          <w:szCs w:val="24"/>
        </w:rPr>
        <w:t xml:space="preserve"> 2014)</w:t>
      </w:r>
      <w:r w:rsidRPr="002E2F35">
        <w:rPr>
          <w:rStyle w:val="FootnoteReference"/>
          <w:rFonts w:asciiTheme="minorBidi" w:hAnsiTheme="minorBidi"/>
          <w:sz w:val="24"/>
          <w:szCs w:val="24"/>
        </w:rPr>
        <w:fldChar w:fldCharType="end"/>
      </w:r>
      <w:r w:rsidRPr="002E2F35">
        <w:rPr>
          <w:rFonts w:asciiTheme="minorBidi" w:hAnsiTheme="minorBidi"/>
          <w:sz w:val="24"/>
          <w:szCs w:val="24"/>
        </w:rPr>
        <w:t>:</w:t>
      </w:r>
    </w:p>
    <w:p w14:paraId="31B3579B" w14:textId="77777777" w:rsidR="00B43A48" w:rsidRPr="002E2F35" w:rsidRDefault="00EF374C" w:rsidP="00E60E94">
      <w:pPr>
        <w:spacing w:line="480" w:lineRule="auto"/>
        <w:contextualSpacing/>
        <w:jc w:val="both"/>
        <w:rPr>
          <w:rFonts w:asciiTheme="minorBidi" w:hAnsiTheme="minorBidi"/>
          <w:sz w:val="24"/>
          <w:szCs w:val="24"/>
        </w:rPr>
      </w:pPr>
      <w:proofErr w:type="spellStart"/>
      <w:r w:rsidRPr="002E2F35">
        <w:rPr>
          <w:rFonts w:asciiTheme="minorBidi" w:hAnsiTheme="minorBidi"/>
          <w:sz w:val="24"/>
          <w:szCs w:val="24"/>
        </w:rPr>
        <w:t>i</w:t>
      </w:r>
      <w:proofErr w:type="spellEnd"/>
      <w:r w:rsidRPr="002E2F35">
        <w:rPr>
          <w:rFonts w:asciiTheme="minorBidi" w:hAnsiTheme="minorBidi"/>
          <w:sz w:val="24"/>
          <w:szCs w:val="24"/>
        </w:rPr>
        <w:t xml:space="preserve">) A 3D model design is created in different software (AutoCAD, Unigraphics, </w:t>
      </w:r>
      <w:r w:rsidR="00E60E94">
        <w:rPr>
          <w:rFonts w:asciiTheme="minorBidi" w:hAnsiTheme="minorBidi"/>
          <w:sz w:val="24"/>
          <w:szCs w:val="24"/>
        </w:rPr>
        <w:t>Revit</w:t>
      </w:r>
      <w:r w:rsidRPr="002E2F35">
        <w:rPr>
          <w:rFonts w:asciiTheme="minorBidi" w:hAnsiTheme="minorBidi"/>
          <w:sz w:val="24"/>
          <w:szCs w:val="24"/>
        </w:rPr>
        <w:t>, Rhi</w:t>
      </w:r>
      <w:r w:rsidR="00E60E94">
        <w:rPr>
          <w:rFonts w:asciiTheme="minorBidi" w:hAnsiTheme="minorBidi"/>
          <w:sz w:val="24"/>
          <w:szCs w:val="24"/>
        </w:rPr>
        <w:t>no, 3D Studio, CATIA, and Solid</w:t>
      </w:r>
      <w:r w:rsidRPr="002E2F35">
        <w:rPr>
          <w:rFonts w:asciiTheme="minorBidi" w:hAnsiTheme="minorBidi"/>
          <w:sz w:val="24"/>
          <w:szCs w:val="24"/>
        </w:rPr>
        <w:t>Works) or by scanning the object.</w:t>
      </w:r>
    </w:p>
    <w:p w14:paraId="4834AFD2" w14:textId="77777777" w:rsidR="00B43A48" w:rsidRPr="002E2F35" w:rsidRDefault="00EF374C" w:rsidP="00B43A48">
      <w:pPr>
        <w:spacing w:line="480" w:lineRule="auto"/>
        <w:contextualSpacing/>
        <w:jc w:val="both"/>
        <w:rPr>
          <w:rFonts w:asciiTheme="minorBidi" w:hAnsiTheme="minorBidi"/>
          <w:sz w:val="24"/>
          <w:szCs w:val="24"/>
        </w:rPr>
      </w:pPr>
      <w:r w:rsidRPr="002E2F35">
        <w:rPr>
          <w:rFonts w:asciiTheme="minorBidi" w:hAnsiTheme="minorBidi"/>
          <w:sz w:val="24"/>
          <w:szCs w:val="24"/>
        </w:rPr>
        <w:t xml:space="preserve">(ii) Conversion of the CAD data into a standard triangulation language (STL) format. STL format represents a 3D surface of an assembly of planar triangles containing the coordinates of their vertices. Conversion to STL file format has been adopted as a standard for consistency. Most CAD software has this file format in which the model can be saved. </w:t>
      </w:r>
    </w:p>
    <w:p w14:paraId="2849F550" w14:textId="77777777" w:rsidR="00B43A48" w:rsidRPr="002E2F35" w:rsidRDefault="00EF374C" w:rsidP="00B43A48">
      <w:pPr>
        <w:spacing w:line="480" w:lineRule="auto"/>
        <w:contextualSpacing/>
        <w:jc w:val="both"/>
        <w:rPr>
          <w:rFonts w:asciiTheme="minorBidi" w:hAnsiTheme="minorBidi"/>
          <w:sz w:val="24"/>
          <w:szCs w:val="24"/>
        </w:rPr>
      </w:pPr>
      <w:r w:rsidRPr="002E2F35">
        <w:rPr>
          <w:rFonts w:asciiTheme="minorBidi" w:hAnsiTheme="minorBidi"/>
          <w:sz w:val="24"/>
          <w:szCs w:val="24"/>
        </w:rPr>
        <w:t>(iii) Preparation of the STL file for the building process. The STL file is sliced into a two-dimensional (2D) cross-section profile according to the geometry of the CAD model and the required build orientation. Each AM machine has its proprietary software; namely slicing software. The program may also generate an auxiliary support structure for the object.</w:t>
      </w:r>
    </w:p>
    <w:p w14:paraId="3854D8BA" w14:textId="77777777" w:rsidR="00B43A48" w:rsidRPr="002E2F35" w:rsidRDefault="00EF374C" w:rsidP="00B43A48">
      <w:pPr>
        <w:spacing w:line="480" w:lineRule="auto"/>
        <w:contextualSpacing/>
        <w:jc w:val="both"/>
        <w:rPr>
          <w:rFonts w:asciiTheme="minorBidi" w:hAnsiTheme="minorBidi"/>
          <w:sz w:val="24"/>
          <w:szCs w:val="24"/>
        </w:rPr>
      </w:pPr>
      <w:r w:rsidRPr="002E2F35">
        <w:rPr>
          <w:rFonts w:asciiTheme="minorBidi" w:hAnsiTheme="minorBidi"/>
          <w:sz w:val="24"/>
          <w:szCs w:val="24"/>
        </w:rPr>
        <w:t xml:space="preserve">(iv)  2D slice section of the model layer by layer until the part is completed. </w:t>
      </w:r>
    </w:p>
    <w:p w14:paraId="2A0B292B" w14:textId="77777777" w:rsidR="00B43A48" w:rsidRPr="002E2F35" w:rsidRDefault="00EF374C" w:rsidP="00B43A48">
      <w:pPr>
        <w:spacing w:line="480" w:lineRule="auto"/>
        <w:contextualSpacing/>
        <w:jc w:val="both"/>
        <w:rPr>
          <w:rFonts w:asciiTheme="minorBidi" w:hAnsiTheme="minorBidi"/>
          <w:sz w:val="24"/>
          <w:szCs w:val="24"/>
        </w:rPr>
      </w:pPr>
      <w:r w:rsidRPr="002E2F35">
        <w:rPr>
          <w:rFonts w:asciiTheme="minorBidi" w:hAnsiTheme="minorBidi"/>
          <w:sz w:val="24"/>
          <w:szCs w:val="24"/>
        </w:rPr>
        <w:t>(v) Removal and finishing are achieved by removing the object from the machine and cleaning it, removing any auxiliary support structure, and finalize with polishing and painting.</w:t>
      </w:r>
    </w:p>
    <w:p w14:paraId="0937290C" w14:textId="77777777" w:rsidR="00B43A48" w:rsidRPr="002E2F35" w:rsidRDefault="00EF374C" w:rsidP="00B43A48">
      <w:pPr>
        <w:spacing w:line="480" w:lineRule="auto"/>
        <w:jc w:val="both"/>
        <w:rPr>
          <w:rFonts w:asciiTheme="minorBidi" w:hAnsiTheme="minorBidi"/>
          <w:sz w:val="24"/>
          <w:szCs w:val="24"/>
        </w:rPr>
      </w:pPr>
      <w:r w:rsidRPr="002E2F35">
        <w:rPr>
          <w:rFonts w:asciiTheme="minorBidi" w:hAnsiTheme="minorBidi"/>
          <w:sz w:val="24"/>
          <w:szCs w:val="24"/>
        </w:rPr>
        <w:t>The steps involved in AM technologies are</w:t>
      </w:r>
      <w:r>
        <w:rPr>
          <w:rFonts w:asciiTheme="minorBidi" w:hAnsiTheme="minorBidi"/>
          <w:sz w:val="24"/>
          <w:szCs w:val="24"/>
        </w:rPr>
        <w:t xml:space="preserve"> illustrated in Figure 1.</w:t>
      </w:r>
      <w:r w:rsidRPr="002E2F35">
        <w:rPr>
          <w:rFonts w:asciiTheme="minorBidi" w:hAnsiTheme="minorBidi"/>
          <w:sz w:val="24"/>
          <w:szCs w:val="24"/>
        </w:rPr>
        <w:t xml:space="preserve"> </w:t>
      </w:r>
    </w:p>
    <w:p w14:paraId="242E5D58" w14:textId="77777777" w:rsidR="00B43A48" w:rsidRPr="002E2F35" w:rsidRDefault="00EF374C" w:rsidP="00B43A48">
      <w:pPr>
        <w:spacing w:line="360" w:lineRule="auto"/>
        <w:jc w:val="both"/>
        <w:rPr>
          <w:rFonts w:ascii="Times New Roman" w:hAnsi="Times New Roman" w:cs="Times New Roman"/>
          <w:sz w:val="28"/>
          <w:szCs w:val="28"/>
        </w:rPr>
      </w:pPr>
      <w:r w:rsidRPr="002E2F35">
        <w:rPr>
          <w:rFonts w:ascii="Times New Roman" w:hAnsi="Times New Roman" w:cs="Times New Roman"/>
          <w:noProof/>
          <w:sz w:val="28"/>
          <w:szCs w:val="28"/>
        </w:rPr>
        <w:drawing>
          <wp:inline distT="0" distB="0" distL="0" distR="0" wp14:anchorId="203AA139" wp14:editId="0447BBC9">
            <wp:extent cx="5943600" cy="478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35546"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3600" cy="478155"/>
                    </a:xfrm>
                    <a:prstGeom prst="rect">
                      <a:avLst/>
                    </a:prstGeom>
                    <a:noFill/>
                    <a:ln>
                      <a:noFill/>
                    </a:ln>
                  </pic:spPr>
                </pic:pic>
              </a:graphicData>
            </a:graphic>
          </wp:inline>
        </w:drawing>
      </w:r>
    </w:p>
    <w:p w14:paraId="21BFC459" w14:textId="77777777" w:rsidR="00B43A48" w:rsidRPr="002E2F35" w:rsidRDefault="00EF374C" w:rsidP="00B43A48">
      <w:pPr>
        <w:spacing w:line="360" w:lineRule="auto"/>
        <w:jc w:val="center"/>
        <w:rPr>
          <w:rFonts w:asciiTheme="minorBidi" w:hAnsiTheme="minorBidi"/>
          <w:sz w:val="24"/>
          <w:szCs w:val="24"/>
        </w:rPr>
      </w:pPr>
      <w:r w:rsidRPr="002E2F35">
        <w:rPr>
          <w:rFonts w:asciiTheme="minorBidi" w:hAnsiTheme="minorBidi"/>
          <w:sz w:val="24"/>
          <w:szCs w:val="24"/>
        </w:rPr>
        <w:t xml:space="preserve">Figure 1.Five main steps for additive manufacturing technique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{"citationItems":[{"id":"ITEM-1","itemData":{"DOI":"10.1080/24751448.2018.1420968","abstract":" Three-dimensional (3D) printing has drawn attention from professionals in various fields for its ability to efficiently convert virtual concepts to prototypical parts by adding material in layers. Its advantages include speed, direct data conversion, handling of complex geometry, high accuracy, environmental benefits, and cost effectiveness. This paper provides a technology review of state-of-the-art practices in 3D printing applied to the building industry. Two classifications of 3D printing processes in architecture are reviewed along with 3D printed building case studies. Finally, the strengths and weaknesses of each technology are discussed in relation to building construction, along with challenges and future prospects for 3D printing technologies. ","author":[{"dropping-particle":"","family":"Yin","given":"Hongxi","non-dropping-particle":"","parse-names":false,"suffix":""},{"dropping-particle":"","family":"Qu","given":"Ming","non-dropping-particle":"","parse-names":false,"suffix":""},{"dropping-particle":"","family":"Zhang","given":"Haiyan","non-dropping-particle":"","parse-names":false,"suffix":""},{"dropping-particle":"","family":"Lim","given":"YeChan","non-dropping-particle":"","parse-names":false,"suffix":""}],"container-title":"Technology|Architecture + Design","id":"ITEM-1","issue":"1","issued":{"date-parts":[["2018"]]},"page":"94-111","publisher":"Routledge","title":"3D Printing and Buildings: A Technology Review and Future Outlook","type":"article-journal","volume":"2"},"uris":["http://www.mendeley.com/documents/?uuid=b2ed793c-29fd-47d2-bbc9-8679854dc84c"]}],"mendeley":{"formattedCitation":"(Yin, Qu, Zhang, &amp; Lim, 2018)","manualFormatting":"(Yin et al., 2018)","plainTextFormattedCitation":"(Yin, Qu, Zhang, &amp; Lim, 2018)","previouslyFormattedCitation":"(Yin, Qu, Zhang, &amp; Lim, 2018)"},"properties":{"noteIndex":0},"schema":"https://github.com/citation-style-language/schema/raw/master/csl-citation.json"}</w:instrText>
      </w:r>
      <w:r>
        <w:rPr>
          <w:rFonts w:asciiTheme="minorBidi" w:hAnsiTheme="minorBidi"/>
          <w:sz w:val="24"/>
          <w:szCs w:val="24"/>
        </w:rPr>
        <w:fldChar w:fldCharType="separate"/>
      </w:r>
      <w:r w:rsidRPr="00FC2081">
        <w:rPr>
          <w:rFonts w:asciiTheme="minorBidi" w:hAnsiTheme="minorBidi"/>
          <w:noProof/>
          <w:sz w:val="24"/>
          <w:szCs w:val="24"/>
        </w:rPr>
        <w:t>(Yin</w:t>
      </w:r>
      <w:r>
        <w:rPr>
          <w:rFonts w:asciiTheme="minorBidi" w:hAnsiTheme="minorBidi"/>
          <w:noProof/>
          <w:sz w:val="24"/>
          <w:szCs w:val="24"/>
        </w:rPr>
        <w:t xml:space="preserve"> </w:t>
      </w:r>
      <w:r w:rsidRPr="00FC2081">
        <w:rPr>
          <w:rFonts w:asciiTheme="minorBidi" w:hAnsiTheme="minorBidi"/>
          <w:i/>
          <w:iCs/>
          <w:noProof/>
          <w:sz w:val="24"/>
          <w:szCs w:val="24"/>
        </w:rPr>
        <w:t>et al</w:t>
      </w:r>
      <w:r>
        <w:rPr>
          <w:rFonts w:asciiTheme="minorBidi" w:hAnsiTheme="minorBidi"/>
          <w:noProof/>
          <w:sz w:val="24"/>
          <w:szCs w:val="24"/>
        </w:rPr>
        <w:t>.,</w:t>
      </w:r>
      <w:r w:rsidRPr="00FC2081">
        <w:rPr>
          <w:rFonts w:asciiTheme="minorBidi" w:hAnsiTheme="minorBidi"/>
          <w:noProof/>
          <w:sz w:val="24"/>
          <w:szCs w:val="24"/>
        </w:rPr>
        <w:t xml:space="preserve"> 2018)</w:t>
      </w:r>
      <w:r>
        <w:rPr>
          <w:rFonts w:asciiTheme="minorBidi" w:hAnsiTheme="minorBidi"/>
          <w:sz w:val="24"/>
          <w:szCs w:val="24"/>
        </w:rPr>
        <w:fldChar w:fldCharType="end"/>
      </w:r>
    </w:p>
    <w:p w14:paraId="54DC59D4" w14:textId="77777777" w:rsidR="00B43A48" w:rsidRPr="002E2F35" w:rsidRDefault="00EF374C" w:rsidP="00B43A48">
      <w:pPr>
        <w:pStyle w:val="Heading3"/>
        <w:spacing w:line="480" w:lineRule="auto"/>
        <w:rPr>
          <w:rFonts w:asciiTheme="majorBidi" w:hAnsiTheme="majorBidi"/>
          <w:sz w:val="28"/>
          <w:szCs w:val="28"/>
        </w:rPr>
      </w:pPr>
      <w:r w:rsidRPr="002E2F35">
        <w:rPr>
          <w:rFonts w:asciiTheme="minorBidi" w:hAnsiTheme="minorBidi" w:cstheme="minorBidi"/>
          <w:color w:val="auto"/>
        </w:rPr>
        <w:lastRenderedPageBreak/>
        <w:t>3. The Growth of 3D Printing research and publication</w:t>
      </w:r>
    </w:p>
    <w:p w14:paraId="246F0F81" w14:textId="2645330F" w:rsidR="00B43A48" w:rsidRDefault="00EF374C" w:rsidP="00B43A48">
      <w:pPr>
        <w:tabs>
          <w:tab w:val="left" w:pos="0"/>
          <w:tab w:val="left" w:pos="8931"/>
        </w:tabs>
        <w:spacing w:before="120" w:line="480" w:lineRule="auto"/>
        <w:ind w:right="6"/>
        <w:contextualSpacing/>
        <w:jc w:val="both"/>
        <w:rPr>
          <w:rFonts w:asciiTheme="minorBidi" w:hAnsiTheme="minorBidi"/>
          <w:sz w:val="24"/>
          <w:szCs w:val="24"/>
        </w:rPr>
      </w:pPr>
      <w:r w:rsidRPr="002E2F35">
        <w:rPr>
          <w:rFonts w:asciiTheme="majorBidi" w:hAnsiTheme="majorBidi" w:cstheme="majorBidi"/>
          <w:sz w:val="28"/>
          <w:szCs w:val="28"/>
        </w:rPr>
        <w:t xml:space="preserve">       </w:t>
      </w:r>
      <w:r w:rsidRPr="002E2F35">
        <w:rPr>
          <w:rFonts w:asciiTheme="minorBidi" w:hAnsiTheme="minorBidi"/>
          <w:sz w:val="24"/>
          <w:szCs w:val="24"/>
        </w:rPr>
        <w:t>Over the</w:t>
      </w:r>
      <w:r>
        <w:rPr>
          <w:rFonts w:asciiTheme="minorBidi" w:hAnsiTheme="minorBidi"/>
          <w:sz w:val="24"/>
          <w:szCs w:val="24"/>
        </w:rPr>
        <w:t xml:space="preserve"> last 20</w:t>
      </w:r>
      <w:r w:rsidRPr="002E2F35">
        <w:rPr>
          <w:rFonts w:asciiTheme="minorBidi" w:hAnsiTheme="minorBidi"/>
          <w:sz w:val="24"/>
          <w:szCs w:val="24"/>
        </w:rPr>
        <w:t xml:space="preserve"> years, there were some entities from different places in the world</w:t>
      </w:r>
      <w:r>
        <w:rPr>
          <w:rFonts w:asciiTheme="minorBidi" w:hAnsiTheme="minorBidi"/>
          <w:sz w:val="24"/>
          <w:szCs w:val="24"/>
        </w:rPr>
        <w:t xml:space="preserve"> </w:t>
      </w:r>
      <w:r w:rsidRPr="002E2F35">
        <w:rPr>
          <w:rFonts w:asciiTheme="minorBidi" w:hAnsiTheme="minorBidi"/>
          <w:sz w:val="24"/>
          <w:szCs w:val="24"/>
        </w:rPr>
        <w:t>that explore and develop large-scale additive manufacturing to accommodate the need for architecture</w:t>
      </w:r>
      <w:r>
        <w:rPr>
          <w:rFonts w:asciiTheme="minorBidi" w:hAnsiTheme="minorBidi"/>
          <w:sz w:val="24"/>
          <w:szCs w:val="24"/>
        </w:rPr>
        <w:t xml:space="preserve"> as described in Table 1</w:t>
      </w:r>
      <w:r w:rsidRPr="002E2F35">
        <w:rPr>
          <w:rFonts w:asciiTheme="minorBidi" w:hAnsiTheme="minorBidi"/>
          <w:sz w:val="24"/>
          <w:szCs w:val="24"/>
        </w:rPr>
        <w:t>.</w:t>
      </w:r>
    </w:p>
    <w:tbl>
      <w:tblPr>
        <w:tblStyle w:val="TableGrid"/>
        <w:tblW w:w="9606" w:type="dxa"/>
        <w:tblLayout w:type="fixed"/>
        <w:tblLook w:val="04A0" w:firstRow="1" w:lastRow="0" w:firstColumn="1" w:lastColumn="0" w:noHBand="0" w:noVBand="1"/>
      </w:tblPr>
      <w:tblGrid>
        <w:gridCol w:w="1384"/>
        <w:gridCol w:w="2835"/>
        <w:gridCol w:w="1985"/>
        <w:gridCol w:w="1134"/>
        <w:gridCol w:w="1134"/>
        <w:gridCol w:w="1134"/>
      </w:tblGrid>
      <w:tr w:rsidR="009D44CF" w:rsidRPr="0053026A" w14:paraId="630F9CD9" w14:textId="77777777" w:rsidTr="00965A6E">
        <w:tc>
          <w:tcPr>
            <w:tcW w:w="1384" w:type="dxa"/>
          </w:tcPr>
          <w:p w14:paraId="53B29A82" w14:textId="77777777" w:rsidR="00B43A48" w:rsidRPr="0053026A" w:rsidRDefault="00EF374C" w:rsidP="00965A6E">
            <w:pPr>
              <w:rPr>
                <w:rFonts w:asciiTheme="minorBidi" w:hAnsiTheme="minorBidi"/>
                <w:b/>
                <w:bCs/>
                <w:sz w:val="20"/>
                <w:szCs w:val="20"/>
              </w:rPr>
            </w:pPr>
            <w:r w:rsidRPr="0053026A">
              <w:rPr>
                <w:rFonts w:asciiTheme="minorBidi" w:hAnsiTheme="minorBidi"/>
                <w:b/>
                <w:bCs/>
                <w:sz w:val="20"/>
                <w:szCs w:val="20"/>
              </w:rPr>
              <w:t>3D Printer Name</w:t>
            </w:r>
          </w:p>
        </w:tc>
        <w:tc>
          <w:tcPr>
            <w:tcW w:w="2835" w:type="dxa"/>
          </w:tcPr>
          <w:p w14:paraId="05DE547B" w14:textId="77777777" w:rsidR="00B43A48" w:rsidRPr="0053026A" w:rsidRDefault="00EF374C" w:rsidP="00965A6E">
            <w:pPr>
              <w:rPr>
                <w:rFonts w:asciiTheme="minorBidi" w:hAnsiTheme="minorBidi"/>
                <w:b/>
                <w:bCs/>
                <w:sz w:val="20"/>
                <w:szCs w:val="20"/>
              </w:rPr>
            </w:pPr>
            <w:r w:rsidRPr="0053026A">
              <w:rPr>
                <w:rFonts w:asciiTheme="minorBidi" w:hAnsiTheme="minorBidi"/>
                <w:b/>
                <w:bCs/>
                <w:sz w:val="20"/>
                <w:szCs w:val="20"/>
              </w:rPr>
              <w:t>Developer</w:t>
            </w:r>
          </w:p>
          <w:p w14:paraId="3D5BB1B3" w14:textId="77777777" w:rsidR="00B43A48" w:rsidRPr="0053026A" w:rsidRDefault="00EF374C" w:rsidP="00965A6E">
            <w:pPr>
              <w:rPr>
                <w:rFonts w:asciiTheme="minorBidi" w:hAnsiTheme="minorBidi"/>
                <w:b/>
                <w:bCs/>
                <w:sz w:val="20"/>
                <w:szCs w:val="20"/>
              </w:rPr>
            </w:pPr>
            <w:r w:rsidRPr="0053026A">
              <w:rPr>
                <w:rFonts w:asciiTheme="minorBidi" w:hAnsiTheme="minorBidi"/>
                <w:b/>
                <w:bCs/>
                <w:sz w:val="20"/>
                <w:szCs w:val="20"/>
              </w:rPr>
              <w:t>Name</w:t>
            </w:r>
          </w:p>
        </w:tc>
        <w:tc>
          <w:tcPr>
            <w:tcW w:w="1985" w:type="dxa"/>
          </w:tcPr>
          <w:p w14:paraId="01BCF0A8" w14:textId="77777777" w:rsidR="00B43A48" w:rsidRPr="0053026A" w:rsidRDefault="00EF374C" w:rsidP="00965A6E">
            <w:pPr>
              <w:rPr>
                <w:rFonts w:asciiTheme="minorBidi" w:hAnsiTheme="minorBidi"/>
                <w:b/>
                <w:bCs/>
                <w:sz w:val="20"/>
                <w:szCs w:val="20"/>
              </w:rPr>
            </w:pPr>
            <w:r w:rsidRPr="0053026A">
              <w:rPr>
                <w:rFonts w:asciiTheme="minorBidi" w:hAnsiTheme="minorBidi"/>
                <w:b/>
                <w:bCs/>
                <w:sz w:val="20"/>
                <w:szCs w:val="20"/>
              </w:rPr>
              <w:t>Fabrication process</w:t>
            </w:r>
          </w:p>
        </w:tc>
        <w:tc>
          <w:tcPr>
            <w:tcW w:w="1134" w:type="dxa"/>
          </w:tcPr>
          <w:p w14:paraId="4868FB3A" w14:textId="77777777" w:rsidR="00B43A48" w:rsidRPr="0053026A" w:rsidRDefault="00EF374C" w:rsidP="00965A6E">
            <w:pPr>
              <w:jc w:val="center"/>
              <w:rPr>
                <w:rFonts w:asciiTheme="minorBidi" w:hAnsiTheme="minorBidi"/>
                <w:b/>
                <w:bCs/>
                <w:sz w:val="20"/>
                <w:szCs w:val="20"/>
              </w:rPr>
            </w:pPr>
            <w:r w:rsidRPr="0053026A">
              <w:rPr>
                <w:rFonts w:asciiTheme="minorBidi" w:hAnsiTheme="minorBidi"/>
                <w:b/>
                <w:bCs/>
                <w:sz w:val="20"/>
                <w:szCs w:val="20"/>
              </w:rPr>
              <w:t>System fabrication</w:t>
            </w:r>
          </w:p>
        </w:tc>
        <w:tc>
          <w:tcPr>
            <w:tcW w:w="1134" w:type="dxa"/>
          </w:tcPr>
          <w:p w14:paraId="7E7AC1A0" w14:textId="77777777" w:rsidR="00B43A48" w:rsidRPr="0053026A" w:rsidRDefault="00EF374C" w:rsidP="00965A6E">
            <w:pPr>
              <w:jc w:val="center"/>
              <w:rPr>
                <w:rFonts w:asciiTheme="minorBidi" w:hAnsiTheme="minorBidi"/>
                <w:b/>
                <w:bCs/>
                <w:sz w:val="20"/>
                <w:szCs w:val="20"/>
              </w:rPr>
            </w:pPr>
            <w:r w:rsidRPr="0053026A">
              <w:rPr>
                <w:rFonts w:asciiTheme="minorBidi" w:hAnsiTheme="minorBidi"/>
                <w:b/>
                <w:bCs/>
                <w:sz w:val="20"/>
                <w:szCs w:val="20"/>
              </w:rPr>
              <w:t>System mobility</w:t>
            </w:r>
          </w:p>
        </w:tc>
        <w:tc>
          <w:tcPr>
            <w:tcW w:w="1134" w:type="dxa"/>
          </w:tcPr>
          <w:p w14:paraId="46631B00" w14:textId="77777777" w:rsidR="00B43A48" w:rsidRPr="0053026A" w:rsidRDefault="00EF374C" w:rsidP="00965A6E">
            <w:pPr>
              <w:jc w:val="center"/>
              <w:rPr>
                <w:rFonts w:asciiTheme="minorBidi" w:hAnsiTheme="minorBidi"/>
                <w:b/>
                <w:bCs/>
                <w:sz w:val="20"/>
                <w:szCs w:val="20"/>
              </w:rPr>
            </w:pPr>
            <w:r w:rsidRPr="0053026A">
              <w:rPr>
                <w:rFonts w:asciiTheme="minorBidi" w:hAnsiTheme="minorBidi"/>
                <w:b/>
                <w:bCs/>
                <w:sz w:val="20"/>
                <w:szCs w:val="20"/>
              </w:rPr>
              <w:t>Fabrication Place</w:t>
            </w:r>
          </w:p>
        </w:tc>
      </w:tr>
      <w:tr w:rsidR="009D44CF" w:rsidRPr="0053026A" w14:paraId="40074C59" w14:textId="77777777" w:rsidTr="00965A6E">
        <w:tc>
          <w:tcPr>
            <w:tcW w:w="1384" w:type="dxa"/>
            <w:vAlign w:val="center"/>
          </w:tcPr>
          <w:p w14:paraId="69012678"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Apis Cor</w:t>
            </w:r>
          </w:p>
        </w:tc>
        <w:tc>
          <w:tcPr>
            <w:tcW w:w="2835" w:type="dxa"/>
            <w:vAlign w:val="center"/>
          </w:tcPr>
          <w:p w14:paraId="6C2DAA2D"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Apis Cor</w:t>
            </w:r>
          </w:p>
        </w:tc>
        <w:tc>
          <w:tcPr>
            <w:tcW w:w="1985" w:type="dxa"/>
            <w:vAlign w:val="center"/>
          </w:tcPr>
          <w:p w14:paraId="2EE65F5C" w14:textId="77777777" w:rsidR="00B43A48" w:rsidRPr="0053026A" w:rsidRDefault="00EF374C" w:rsidP="00965A6E">
            <w:pPr>
              <w:rPr>
                <w:rFonts w:asciiTheme="minorBidi" w:hAnsiTheme="minorBidi"/>
                <w:sz w:val="20"/>
                <w:szCs w:val="20"/>
                <w:rtl/>
              </w:rPr>
            </w:pPr>
            <w:r w:rsidRPr="0053026A">
              <w:rPr>
                <w:rFonts w:asciiTheme="minorBidi" w:hAnsiTheme="minorBidi"/>
                <w:sz w:val="20"/>
                <w:szCs w:val="20"/>
              </w:rPr>
              <w:t>Concrete extrusion</w:t>
            </w:r>
          </w:p>
        </w:tc>
        <w:tc>
          <w:tcPr>
            <w:tcW w:w="1134" w:type="dxa"/>
            <w:vAlign w:val="center"/>
          </w:tcPr>
          <w:p w14:paraId="56E50C2F"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Arm</w:t>
            </w:r>
          </w:p>
        </w:tc>
        <w:tc>
          <w:tcPr>
            <w:tcW w:w="1134" w:type="dxa"/>
            <w:vAlign w:val="center"/>
          </w:tcPr>
          <w:p w14:paraId="2C115705"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static</w:t>
            </w:r>
          </w:p>
        </w:tc>
        <w:tc>
          <w:tcPr>
            <w:tcW w:w="1134" w:type="dxa"/>
            <w:vAlign w:val="center"/>
          </w:tcPr>
          <w:p w14:paraId="30441C88"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On-Site</w:t>
            </w:r>
          </w:p>
        </w:tc>
      </w:tr>
      <w:tr w:rsidR="009D44CF" w:rsidRPr="0053026A" w14:paraId="642E45EA" w14:textId="77777777" w:rsidTr="00965A6E">
        <w:tc>
          <w:tcPr>
            <w:tcW w:w="1384" w:type="dxa"/>
            <w:vAlign w:val="center"/>
          </w:tcPr>
          <w:p w14:paraId="7308BBFC"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DCP</w:t>
            </w:r>
          </w:p>
        </w:tc>
        <w:tc>
          <w:tcPr>
            <w:tcW w:w="2835" w:type="dxa"/>
            <w:vAlign w:val="center"/>
          </w:tcPr>
          <w:p w14:paraId="3120A198"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Mediated Matter - MIT</w:t>
            </w:r>
          </w:p>
        </w:tc>
        <w:tc>
          <w:tcPr>
            <w:tcW w:w="1985" w:type="dxa"/>
          </w:tcPr>
          <w:p w14:paraId="4BE3FF30"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Spray-foam</w:t>
            </w:r>
          </w:p>
        </w:tc>
        <w:tc>
          <w:tcPr>
            <w:tcW w:w="1134" w:type="dxa"/>
            <w:vAlign w:val="center"/>
          </w:tcPr>
          <w:p w14:paraId="04C1AC68"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Arm</w:t>
            </w:r>
          </w:p>
        </w:tc>
        <w:tc>
          <w:tcPr>
            <w:tcW w:w="1134" w:type="dxa"/>
            <w:vAlign w:val="center"/>
          </w:tcPr>
          <w:p w14:paraId="14FFCEB3"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Mobile</w:t>
            </w:r>
          </w:p>
        </w:tc>
        <w:tc>
          <w:tcPr>
            <w:tcW w:w="1134" w:type="dxa"/>
            <w:vAlign w:val="center"/>
          </w:tcPr>
          <w:p w14:paraId="34A9765B"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On-Site</w:t>
            </w:r>
          </w:p>
        </w:tc>
      </w:tr>
      <w:tr w:rsidR="009D44CF" w:rsidRPr="0053026A" w14:paraId="0FA579CF" w14:textId="77777777" w:rsidTr="00965A6E">
        <w:tc>
          <w:tcPr>
            <w:tcW w:w="1384" w:type="dxa"/>
            <w:vAlign w:val="center"/>
          </w:tcPr>
          <w:p w14:paraId="5E3D1F70"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Contour Crafting</w:t>
            </w:r>
          </w:p>
        </w:tc>
        <w:tc>
          <w:tcPr>
            <w:tcW w:w="2835" w:type="dxa"/>
            <w:vAlign w:val="center"/>
          </w:tcPr>
          <w:p w14:paraId="69EBE812"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Southern California university</w:t>
            </w:r>
          </w:p>
        </w:tc>
        <w:tc>
          <w:tcPr>
            <w:tcW w:w="1985" w:type="dxa"/>
            <w:vAlign w:val="center"/>
          </w:tcPr>
          <w:p w14:paraId="1A32F952" w14:textId="77777777" w:rsidR="00B43A48" w:rsidRPr="0053026A" w:rsidRDefault="00EF374C" w:rsidP="00965A6E">
            <w:pPr>
              <w:rPr>
                <w:rFonts w:asciiTheme="minorBidi" w:hAnsiTheme="minorBidi"/>
                <w:sz w:val="20"/>
                <w:szCs w:val="20"/>
                <w:rtl/>
              </w:rPr>
            </w:pPr>
            <w:r w:rsidRPr="0053026A">
              <w:rPr>
                <w:rFonts w:asciiTheme="minorBidi" w:hAnsiTheme="minorBidi"/>
                <w:sz w:val="20"/>
                <w:szCs w:val="20"/>
              </w:rPr>
              <w:t>Concrete extrusion</w:t>
            </w:r>
          </w:p>
        </w:tc>
        <w:tc>
          <w:tcPr>
            <w:tcW w:w="1134" w:type="dxa"/>
            <w:vAlign w:val="center"/>
          </w:tcPr>
          <w:p w14:paraId="30937F27"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Gantry</w:t>
            </w:r>
          </w:p>
        </w:tc>
        <w:tc>
          <w:tcPr>
            <w:tcW w:w="1134" w:type="dxa"/>
            <w:vAlign w:val="center"/>
          </w:tcPr>
          <w:p w14:paraId="2581D622"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Static</w:t>
            </w:r>
          </w:p>
        </w:tc>
        <w:tc>
          <w:tcPr>
            <w:tcW w:w="1134" w:type="dxa"/>
            <w:vAlign w:val="center"/>
          </w:tcPr>
          <w:p w14:paraId="01009D76"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On-Site</w:t>
            </w:r>
          </w:p>
        </w:tc>
      </w:tr>
      <w:tr w:rsidR="009D44CF" w:rsidRPr="0053026A" w14:paraId="5DBA9E20" w14:textId="77777777" w:rsidTr="00965A6E">
        <w:tc>
          <w:tcPr>
            <w:tcW w:w="1384" w:type="dxa"/>
            <w:vAlign w:val="center"/>
          </w:tcPr>
          <w:p w14:paraId="5A3EA7AE"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3DCP</w:t>
            </w:r>
          </w:p>
        </w:tc>
        <w:tc>
          <w:tcPr>
            <w:tcW w:w="2835" w:type="dxa"/>
            <w:vAlign w:val="center"/>
          </w:tcPr>
          <w:p w14:paraId="30B3AD5E"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Eindhoven University of Technology</w:t>
            </w:r>
          </w:p>
        </w:tc>
        <w:tc>
          <w:tcPr>
            <w:tcW w:w="1985" w:type="dxa"/>
            <w:vAlign w:val="center"/>
          </w:tcPr>
          <w:p w14:paraId="780EC790" w14:textId="77777777" w:rsidR="00B43A48" w:rsidRPr="0053026A" w:rsidRDefault="00EF374C" w:rsidP="00965A6E">
            <w:pPr>
              <w:rPr>
                <w:rFonts w:asciiTheme="minorBidi" w:hAnsiTheme="minorBidi"/>
                <w:sz w:val="20"/>
                <w:szCs w:val="20"/>
                <w:rtl/>
              </w:rPr>
            </w:pPr>
            <w:r w:rsidRPr="0053026A">
              <w:rPr>
                <w:rFonts w:asciiTheme="minorBidi" w:hAnsiTheme="minorBidi"/>
                <w:sz w:val="20"/>
                <w:szCs w:val="20"/>
              </w:rPr>
              <w:t>Concrete extrusion</w:t>
            </w:r>
          </w:p>
        </w:tc>
        <w:tc>
          <w:tcPr>
            <w:tcW w:w="1134" w:type="dxa"/>
            <w:vAlign w:val="center"/>
          </w:tcPr>
          <w:p w14:paraId="6A0AC609"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Gantry</w:t>
            </w:r>
          </w:p>
        </w:tc>
        <w:tc>
          <w:tcPr>
            <w:tcW w:w="1134" w:type="dxa"/>
            <w:vAlign w:val="center"/>
          </w:tcPr>
          <w:p w14:paraId="3A5C48AC"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Static</w:t>
            </w:r>
          </w:p>
        </w:tc>
        <w:tc>
          <w:tcPr>
            <w:tcW w:w="1134" w:type="dxa"/>
            <w:vAlign w:val="center"/>
          </w:tcPr>
          <w:p w14:paraId="015CBC90"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Off-Site</w:t>
            </w:r>
          </w:p>
        </w:tc>
      </w:tr>
      <w:tr w:rsidR="009D44CF" w:rsidRPr="0053026A" w14:paraId="74F7B937" w14:textId="77777777" w:rsidTr="00965A6E">
        <w:tc>
          <w:tcPr>
            <w:tcW w:w="1384" w:type="dxa"/>
            <w:vAlign w:val="center"/>
          </w:tcPr>
          <w:p w14:paraId="5B512C35"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In-Situ Fabricator</w:t>
            </w:r>
          </w:p>
        </w:tc>
        <w:tc>
          <w:tcPr>
            <w:tcW w:w="2835" w:type="dxa"/>
            <w:vAlign w:val="center"/>
          </w:tcPr>
          <w:p w14:paraId="5419D8DA"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ETH Zurich</w:t>
            </w:r>
          </w:p>
        </w:tc>
        <w:tc>
          <w:tcPr>
            <w:tcW w:w="1985" w:type="dxa"/>
            <w:vAlign w:val="center"/>
          </w:tcPr>
          <w:p w14:paraId="7EA0F6BD" w14:textId="77777777" w:rsidR="00B43A48" w:rsidRPr="0053026A" w:rsidRDefault="00EF374C" w:rsidP="00965A6E">
            <w:pPr>
              <w:rPr>
                <w:rFonts w:asciiTheme="minorBidi" w:hAnsiTheme="minorBidi"/>
                <w:sz w:val="20"/>
                <w:szCs w:val="20"/>
                <w:rtl/>
              </w:rPr>
            </w:pPr>
            <w:r w:rsidRPr="0053026A">
              <w:rPr>
                <w:rFonts w:asciiTheme="minorBidi" w:hAnsiTheme="minorBidi"/>
                <w:sz w:val="20"/>
                <w:szCs w:val="20"/>
              </w:rPr>
              <w:t>Brick assembly</w:t>
            </w:r>
          </w:p>
        </w:tc>
        <w:tc>
          <w:tcPr>
            <w:tcW w:w="1134" w:type="dxa"/>
            <w:vAlign w:val="center"/>
          </w:tcPr>
          <w:p w14:paraId="00269ECF"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Arm</w:t>
            </w:r>
          </w:p>
        </w:tc>
        <w:tc>
          <w:tcPr>
            <w:tcW w:w="1134" w:type="dxa"/>
            <w:vAlign w:val="center"/>
          </w:tcPr>
          <w:p w14:paraId="64A71F46"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Mobile</w:t>
            </w:r>
          </w:p>
        </w:tc>
        <w:tc>
          <w:tcPr>
            <w:tcW w:w="1134" w:type="dxa"/>
            <w:vAlign w:val="center"/>
          </w:tcPr>
          <w:p w14:paraId="7A67A37C"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On-Site</w:t>
            </w:r>
          </w:p>
        </w:tc>
      </w:tr>
      <w:tr w:rsidR="009D44CF" w:rsidRPr="0053026A" w14:paraId="14391F40" w14:textId="77777777" w:rsidTr="00965A6E">
        <w:tc>
          <w:tcPr>
            <w:tcW w:w="1384" w:type="dxa"/>
            <w:vAlign w:val="center"/>
          </w:tcPr>
          <w:p w14:paraId="5E8965D8"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Minibuilders</w:t>
            </w:r>
          </w:p>
        </w:tc>
        <w:tc>
          <w:tcPr>
            <w:tcW w:w="2835" w:type="dxa"/>
            <w:vAlign w:val="center"/>
          </w:tcPr>
          <w:p w14:paraId="5814FAD7"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Institute for Advanced Architecture of Catalonia (IAAC)</w:t>
            </w:r>
          </w:p>
        </w:tc>
        <w:tc>
          <w:tcPr>
            <w:tcW w:w="1985" w:type="dxa"/>
          </w:tcPr>
          <w:p w14:paraId="37E7EF1C"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 xml:space="preserve">Polymer- artificial marble </w:t>
            </w:r>
          </w:p>
        </w:tc>
        <w:tc>
          <w:tcPr>
            <w:tcW w:w="1134" w:type="dxa"/>
            <w:vAlign w:val="center"/>
          </w:tcPr>
          <w:p w14:paraId="57CCD951"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Swarm</w:t>
            </w:r>
          </w:p>
        </w:tc>
        <w:tc>
          <w:tcPr>
            <w:tcW w:w="1134" w:type="dxa"/>
            <w:vAlign w:val="center"/>
          </w:tcPr>
          <w:p w14:paraId="68B9D197"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Swarm of robots</w:t>
            </w:r>
          </w:p>
        </w:tc>
        <w:tc>
          <w:tcPr>
            <w:tcW w:w="1134" w:type="dxa"/>
            <w:vAlign w:val="center"/>
          </w:tcPr>
          <w:p w14:paraId="3BAA6D8A"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On-Site</w:t>
            </w:r>
          </w:p>
        </w:tc>
      </w:tr>
      <w:tr w:rsidR="009D44CF" w:rsidRPr="0053026A" w14:paraId="5377EE48" w14:textId="77777777" w:rsidTr="00965A6E">
        <w:tc>
          <w:tcPr>
            <w:tcW w:w="1384" w:type="dxa"/>
            <w:vAlign w:val="center"/>
          </w:tcPr>
          <w:p w14:paraId="6E70A51A"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Concrete Printing</w:t>
            </w:r>
          </w:p>
        </w:tc>
        <w:tc>
          <w:tcPr>
            <w:tcW w:w="2835" w:type="dxa"/>
            <w:vAlign w:val="center"/>
          </w:tcPr>
          <w:p w14:paraId="727AC1E4"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Loughborough University</w:t>
            </w:r>
          </w:p>
        </w:tc>
        <w:tc>
          <w:tcPr>
            <w:tcW w:w="1985" w:type="dxa"/>
          </w:tcPr>
          <w:p w14:paraId="6A6D33F3" w14:textId="77777777" w:rsidR="00B43A48" w:rsidRPr="0053026A" w:rsidRDefault="00EF374C" w:rsidP="00965A6E">
            <w:pPr>
              <w:rPr>
                <w:rFonts w:asciiTheme="minorBidi" w:hAnsiTheme="minorBidi"/>
                <w:sz w:val="20"/>
                <w:szCs w:val="20"/>
              </w:rPr>
            </w:pPr>
            <w:r w:rsidRPr="0053026A">
              <w:rPr>
                <w:rFonts w:asciiTheme="minorBidi" w:hAnsiTheme="minorBidi"/>
                <w:sz w:val="20"/>
                <w:szCs w:val="20"/>
              </w:rPr>
              <w:t>Concrete extrusion</w:t>
            </w:r>
          </w:p>
        </w:tc>
        <w:tc>
          <w:tcPr>
            <w:tcW w:w="1134" w:type="dxa"/>
            <w:vAlign w:val="center"/>
          </w:tcPr>
          <w:p w14:paraId="7A6ECF4F"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Gantry</w:t>
            </w:r>
          </w:p>
        </w:tc>
        <w:tc>
          <w:tcPr>
            <w:tcW w:w="1134" w:type="dxa"/>
            <w:vAlign w:val="center"/>
          </w:tcPr>
          <w:p w14:paraId="08140855"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Static</w:t>
            </w:r>
          </w:p>
        </w:tc>
        <w:tc>
          <w:tcPr>
            <w:tcW w:w="1134" w:type="dxa"/>
            <w:vAlign w:val="center"/>
          </w:tcPr>
          <w:p w14:paraId="03905776" w14:textId="77777777" w:rsidR="00B43A48" w:rsidRPr="0053026A" w:rsidRDefault="00EF374C" w:rsidP="00965A6E">
            <w:pPr>
              <w:jc w:val="center"/>
              <w:rPr>
                <w:rFonts w:asciiTheme="minorBidi" w:hAnsiTheme="minorBidi"/>
                <w:sz w:val="20"/>
                <w:szCs w:val="20"/>
              </w:rPr>
            </w:pPr>
            <w:r w:rsidRPr="0053026A">
              <w:rPr>
                <w:rFonts w:asciiTheme="minorBidi" w:hAnsiTheme="minorBidi"/>
                <w:sz w:val="20"/>
                <w:szCs w:val="20"/>
              </w:rPr>
              <w:t>Off-Site</w:t>
            </w:r>
          </w:p>
        </w:tc>
      </w:tr>
    </w:tbl>
    <w:p w14:paraId="3AFD24A3" w14:textId="2429A919" w:rsidR="00B43A48" w:rsidRPr="0025383E" w:rsidRDefault="00EF374C" w:rsidP="00B43A48">
      <w:pPr>
        <w:tabs>
          <w:tab w:val="left" w:pos="0"/>
          <w:tab w:val="left" w:pos="8931"/>
        </w:tabs>
        <w:spacing w:before="120" w:line="480" w:lineRule="auto"/>
        <w:ind w:right="6"/>
        <w:contextualSpacing/>
        <w:jc w:val="both"/>
        <w:rPr>
          <w:rFonts w:asciiTheme="minorBidi" w:hAnsiTheme="minorBidi"/>
          <w:sz w:val="24"/>
          <w:szCs w:val="24"/>
          <w:rtl/>
        </w:rPr>
      </w:pPr>
      <w:r>
        <w:rPr>
          <w:rFonts w:asciiTheme="minorBidi" w:hAnsiTheme="minorBidi"/>
          <w:sz w:val="24"/>
          <w:szCs w:val="24"/>
        </w:rPr>
        <w:t xml:space="preserve">Table 1. Large scale 3D Printers developed for construction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{"citationItems":[{"id":"ITEM-1","itemData":{"author":[{"dropping-particle":"","family":"Keating","given":"Steven J","non-dropping-particle":"","parse-names":false,"suffix":""},{"dropping-particle":"","family":"Leland","given":"Julian C","non-dropping-particle":"","parse-names":false,"suffix":""},{"dropping-particle":"","family":"Cai","given":"Levi","non-dropping-particle":"","parse-names":false,"suffix":""},{"dropping-particle":"","family":"Oxman","given":"Neri","non-dropping-particle":"","parse-names":false,"suffix":""}],"id":"ITEM-1","issued":{"date-parts":[["2017"]]},"title":"Toward site-specific and self-sufficient robotic fabrication on architectural scales","type":"article-journal"},"uris":["http://www.mendeley.com/documents/?uuid=7099fa6e-4fb0-4b8a-b588-29e2dbb917d8"]}],"mendeley":{"formattedCitation":"(Keating, Leland, Cai, &amp; Oxman, 2017)","plainTextFormattedCitation":"(Keating, Leland, Cai, &amp; Oxman, 2017)","previouslyFormattedCitation":"(Keating, Leland, Cai, &amp; Oxman, 2017)"},"properties":{"noteIndex":0},"schema":"https://github.com/citation-style-language/schema/raw/master/csl-citation.json"}</w:instrText>
      </w:r>
      <w:r>
        <w:rPr>
          <w:rFonts w:asciiTheme="minorBidi" w:hAnsiTheme="minorBidi"/>
          <w:sz w:val="24"/>
          <w:szCs w:val="24"/>
        </w:rPr>
        <w:fldChar w:fldCharType="separate"/>
      </w:r>
      <w:r w:rsidRPr="00E0636C">
        <w:rPr>
          <w:rFonts w:asciiTheme="minorBidi" w:hAnsiTheme="minorBidi"/>
          <w:noProof/>
          <w:sz w:val="24"/>
          <w:szCs w:val="24"/>
        </w:rPr>
        <w:t>(Keating, Leland, Cai, &amp; Oxman, 2017)</w:t>
      </w:r>
      <w:r>
        <w:rPr>
          <w:rFonts w:asciiTheme="minorBidi" w:hAnsiTheme="minorBidi"/>
          <w:sz w:val="24"/>
          <w:szCs w:val="24"/>
        </w:rPr>
        <w:fldChar w:fldCharType="end"/>
      </w:r>
    </w:p>
    <w:p w14:paraId="1C734AF2" w14:textId="4C1A23C9" w:rsidR="00B43A48" w:rsidRPr="002E2F35" w:rsidRDefault="00EF374C" w:rsidP="00E86AF4">
      <w:pPr>
        <w:spacing w:line="480" w:lineRule="auto"/>
        <w:jc w:val="both"/>
        <w:rPr>
          <w:rFonts w:asciiTheme="minorBidi" w:hAnsiTheme="minorBidi"/>
          <w:sz w:val="24"/>
          <w:szCs w:val="24"/>
        </w:rPr>
      </w:pPr>
      <w:r w:rsidRPr="00294C49">
        <w:rPr>
          <w:rFonts w:asciiTheme="minorBidi" w:hAnsiTheme="minorBidi"/>
          <w:sz w:val="24"/>
          <w:szCs w:val="24"/>
        </w:rPr>
        <w:t xml:space="preserve">Nowadays, developments are going so fast that any research on existing techniques and examples is out-of-date almost as soon as it is published. The journey of 3D printing and the achieved milestones for example are the World's </w:t>
      </w:r>
      <w:r w:rsidR="0053026A" w:rsidRPr="00294C49">
        <w:rPr>
          <w:rFonts w:asciiTheme="minorBidi" w:hAnsiTheme="minorBidi"/>
          <w:sz w:val="24"/>
          <w:szCs w:val="24"/>
        </w:rPr>
        <w:t>first 3</w:t>
      </w:r>
      <w:r w:rsidRPr="00294C49">
        <w:rPr>
          <w:rFonts w:asciiTheme="minorBidi" w:hAnsiTheme="minorBidi"/>
          <w:sz w:val="24"/>
          <w:szCs w:val="24"/>
        </w:rPr>
        <w:t xml:space="preserve">D printed canal house in 2014 begins construction and a 3D printer called KamerMaker was invented for full-scale printing in the Netherlands. In 2015, </w:t>
      </w:r>
      <w:proofErr w:type="spellStart"/>
      <w:r w:rsidRPr="00294C49">
        <w:rPr>
          <w:rFonts w:asciiTheme="minorBidi" w:hAnsiTheme="minorBidi"/>
          <w:sz w:val="24"/>
          <w:szCs w:val="24"/>
        </w:rPr>
        <w:t>Winsun</w:t>
      </w:r>
      <w:proofErr w:type="spellEnd"/>
      <w:r w:rsidRPr="00294C49">
        <w:rPr>
          <w:rFonts w:asciiTheme="minorBidi" w:hAnsiTheme="minorBidi"/>
          <w:sz w:val="24"/>
          <w:szCs w:val="24"/>
        </w:rPr>
        <w:t xml:space="preserve"> </w:t>
      </w:r>
      <w:r w:rsidRPr="00012A15">
        <w:rPr>
          <w:rFonts w:asciiTheme="minorBidi" w:hAnsiTheme="minorBidi"/>
          <w:sz w:val="24"/>
          <w:szCs w:val="24"/>
        </w:rPr>
        <w:t>builds the first 3D-printed tallest residence (five-story apartment block) in China and a 3D printed castle was built in Minnesota, USA</w:t>
      </w:r>
      <w:r>
        <w:rPr>
          <w:rFonts w:asciiTheme="minorBidi" w:hAnsiTheme="minorBidi"/>
          <w:sz w:val="24"/>
          <w:szCs w:val="24"/>
        </w:rPr>
        <w:t xml:space="preserve"> and in 2016 a 3D printed office room emerged in Dubai, UAE</w:t>
      </w:r>
      <w:r w:rsidR="00EF5324">
        <w:rPr>
          <w:rFonts w:asciiTheme="minorBidi" w:hAnsiTheme="minorBidi"/>
          <w:sz w:val="24"/>
          <w:szCs w:val="24"/>
        </w:rPr>
        <w:t xml:space="preserve"> </w:t>
      </w:r>
      <w:r w:rsidR="00EF5324">
        <w:rPr>
          <w:rFonts w:asciiTheme="minorBidi" w:hAnsiTheme="minorBidi"/>
          <w:sz w:val="24"/>
          <w:szCs w:val="24"/>
        </w:rPr>
        <w:fldChar w:fldCharType="begin" w:fldLock="1"/>
      </w:r>
      <w:r w:rsidR="00E86AF4">
        <w:rPr>
          <w:rFonts w:asciiTheme="minorBidi" w:hAnsiTheme="minorBidi"/>
          <w:sz w:val="24"/>
          <w:szCs w:val="24"/>
        </w:rPr>
        <w:instrText>ADDIN CSL_CITATION {"citationItems":[{"id":"ITEM-1","itemData":{"DOI":"10.1007/978-1-4842-0946-2","ISBN":"978-1-4842-0947-9","abstract":"the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 Exempted from this legal reservation are brief excerpts in connection with reviews or scholarly analysis or material supplied specifically for the purpose of being entered and executed on a computer system, for exclusive use by the purchaser of the work. Duplication of this publication or parts thereof is permitted only under the provisions of the Copyright Law of the Publisher's location, in its current version, and permission for use must always be obtained from Springer. Permissions for use may be obtained through RightsLink at the Copyright Clearance Center. Violations are liable to prosecution under the respective Copyright Law. ISBN-13 (pbk): 978-1-4842-0947-9 ISBN-13 (electronic): 978-1-4842-0946-2 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rights.","author":[{"dropping-particle":"","family":"Micallef","given":"Joe","non-dropping-particle":"","parse-names":false,"suffix":""}],"id":"ITEM-1","issued":{"date-parts":[["2015"]]},"number-of-pages":"397-401","publisher":"Apress","publisher-place":"Berkeley, CA","title":"Beginning Design for 3D Printing","type":"book"},"uris":["http://www.mendeley.com/documents/?uuid=a7ae6678-230e-48b5-ab16-bad616b6cfbb"]}],"mendeley":{"formattedCitation":"(Micallef, 2015)","plainTextFormattedCitation":"(Micallef, 2015)","previouslyFormattedCitation":"(Micallef, 2015)"},"properties":{"noteIndex":0},"schema":"https://github.com/citation-style-language/schema/raw/master/csl-citation.json"}</w:instrText>
      </w:r>
      <w:r w:rsidR="00EF5324">
        <w:rPr>
          <w:rFonts w:asciiTheme="minorBidi" w:hAnsiTheme="minorBidi"/>
          <w:sz w:val="24"/>
          <w:szCs w:val="24"/>
        </w:rPr>
        <w:fldChar w:fldCharType="separate"/>
      </w:r>
      <w:r w:rsidR="00EF5324" w:rsidRPr="00EF5324">
        <w:rPr>
          <w:rFonts w:asciiTheme="minorBidi" w:hAnsiTheme="minorBidi"/>
          <w:noProof/>
          <w:sz w:val="24"/>
          <w:szCs w:val="24"/>
        </w:rPr>
        <w:t>(Micallef, 2015)</w:t>
      </w:r>
      <w:r w:rsidR="00EF5324">
        <w:rPr>
          <w:rFonts w:asciiTheme="minorBidi" w:hAnsiTheme="minorBidi"/>
          <w:sz w:val="24"/>
          <w:szCs w:val="24"/>
        </w:rPr>
        <w:fldChar w:fldCharType="end"/>
      </w:r>
      <w:r w:rsidR="00EF5324">
        <w:rPr>
          <w:rFonts w:asciiTheme="minorBidi" w:hAnsiTheme="minorBidi"/>
          <w:sz w:val="24"/>
          <w:szCs w:val="24"/>
        </w:rPr>
        <w:t xml:space="preserve">. </w:t>
      </w:r>
      <w:r w:rsidRPr="002E2F35">
        <w:rPr>
          <w:rFonts w:asciiTheme="minorBidi" w:hAnsiTheme="minorBidi"/>
          <w:sz w:val="24"/>
          <w:szCs w:val="24"/>
        </w:rPr>
        <w:t>Research interest in employing 3D</w:t>
      </w:r>
      <w:r>
        <w:rPr>
          <w:rFonts w:asciiTheme="minorBidi" w:hAnsiTheme="minorBidi"/>
          <w:sz w:val="24"/>
          <w:szCs w:val="24"/>
        </w:rPr>
        <w:t xml:space="preserve"> </w:t>
      </w:r>
      <w:r w:rsidRPr="002E2F35">
        <w:rPr>
          <w:rFonts w:asciiTheme="minorBidi" w:hAnsiTheme="minorBidi"/>
          <w:sz w:val="24"/>
          <w:szCs w:val="24"/>
        </w:rPr>
        <w:t>P</w:t>
      </w:r>
      <w:r>
        <w:rPr>
          <w:rFonts w:asciiTheme="minorBidi" w:hAnsiTheme="minorBidi"/>
          <w:sz w:val="24"/>
          <w:szCs w:val="24"/>
        </w:rPr>
        <w:t>rinting</w:t>
      </w:r>
      <w:r w:rsidRPr="002E2F35">
        <w:rPr>
          <w:rFonts w:asciiTheme="minorBidi" w:hAnsiTheme="minorBidi"/>
          <w:sz w:val="24"/>
          <w:szCs w:val="24"/>
        </w:rPr>
        <w:t xml:space="preserve"> in the A&amp;C industry has exponential growth between the years 1997-2016</w:t>
      </w:r>
      <w:r>
        <w:rPr>
          <w:rFonts w:asciiTheme="minorBidi" w:hAnsiTheme="minorBidi"/>
          <w:sz w:val="24"/>
          <w:szCs w:val="24"/>
        </w:rPr>
        <w:t xml:space="preserve">, </w:t>
      </w:r>
      <w:r w:rsidRPr="002E2F35">
        <w:rPr>
          <w:rFonts w:asciiTheme="minorBidi" w:hAnsiTheme="minorBidi"/>
          <w:sz w:val="24"/>
          <w:szCs w:val="24"/>
        </w:rPr>
        <w:t>includ</w:t>
      </w:r>
      <w:r>
        <w:rPr>
          <w:rFonts w:asciiTheme="minorBidi" w:hAnsiTheme="minorBidi"/>
          <w:sz w:val="24"/>
          <w:szCs w:val="24"/>
        </w:rPr>
        <w:t>ing</w:t>
      </w:r>
      <w:r w:rsidRPr="002E2F35">
        <w:rPr>
          <w:rFonts w:asciiTheme="minorBidi" w:hAnsiTheme="minorBidi"/>
          <w:sz w:val="24"/>
          <w:szCs w:val="24"/>
        </w:rPr>
        <w:t xml:space="preserve"> journal articles and conferences</w:t>
      </w:r>
      <w:r>
        <w:rPr>
          <w:rFonts w:asciiTheme="minorBidi" w:hAnsiTheme="minorBidi"/>
          <w:sz w:val="24"/>
          <w:szCs w:val="24"/>
        </w:rPr>
        <w:t xml:space="preserve"> (</w:t>
      </w:r>
      <w:r w:rsidRPr="002E2F35">
        <w:rPr>
          <w:rFonts w:asciiTheme="minorBidi" w:hAnsiTheme="minorBidi"/>
          <w:sz w:val="24"/>
          <w:szCs w:val="24"/>
        </w:rPr>
        <w:t>as shown in Figure 2</w:t>
      </w:r>
      <w:r>
        <w:rPr>
          <w:rFonts w:asciiTheme="minorBidi" w:hAnsiTheme="minorBidi"/>
          <w:sz w:val="24"/>
          <w:szCs w:val="24"/>
        </w:rPr>
        <w:t xml:space="preserve">). </w:t>
      </w:r>
      <w:r w:rsidRPr="00BF0BDF">
        <w:rPr>
          <w:rFonts w:asciiTheme="minorBidi" w:hAnsiTheme="minorBidi"/>
          <w:sz w:val="24"/>
          <w:szCs w:val="24"/>
        </w:rPr>
        <w:t>USA and UK contribute about 49% of the total publications in the field</w:t>
      </w:r>
      <w:r>
        <w:rPr>
          <w:rFonts w:asciiTheme="minorBidi" w:hAnsiTheme="minorBidi"/>
          <w:sz w:val="24"/>
          <w:szCs w:val="24"/>
        </w:rPr>
        <w:t xml:space="preserve"> </w:t>
      </w:r>
      <w:r>
        <w:rPr>
          <w:rFonts w:asciiTheme="minorBidi" w:hAnsiTheme="minorBidi"/>
          <w:sz w:val="24"/>
          <w:szCs w:val="24"/>
        </w:rPr>
        <w:lastRenderedPageBreak/>
        <w:t xml:space="preserve">mostly </w:t>
      </w:r>
      <w:r w:rsidRPr="00EE1B55">
        <w:rPr>
          <w:rFonts w:asciiTheme="minorBidi" w:hAnsiTheme="minorBidi"/>
          <w:sz w:val="24"/>
          <w:szCs w:val="24"/>
        </w:rPr>
        <w:t>from the University of Southern California, Loughborough University, and Massachusetts Institute of Technology</w:t>
      </w:r>
      <w:r>
        <w:rPr>
          <w:rFonts w:asciiTheme="minorBidi" w:hAnsiTheme="minorBidi"/>
          <w:sz w:val="24"/>
          <w:szCs w:val="24"/>
        </w:rPr>
        <w:t>. The rise of the publication during these years is strongly linked</w:t>
      </w:r>
      <w:r w:rsidRPr="00C75C18">
        <w:rPr>
          <w:rFonts w:asciiTheme="minorBidi" w:hAnsiTheme="minorBidi"/>
          <w:sz w:val="24"/>
          <w:szCs w:val="24"/>
        </w:rPr>
        <w:t xml:space="preserve"> to the expi</w:t>
      </w:r>
      <w:r>
        <w:rPr>
          <w:rFonts w:asciiTheme="minorBidi" w:hAnsiTheme="minorBidi"/>
          <w:sz w:val="24"/>
          <w:szCs w:val="24"/>
        </w:rPr>
        <w:t xml:space="preserve">ration </w:t>
      </w:r>
      <w:r w:rsidRPr="00C75C18">
        <w:rPr>
          <w:rFonts w:asciiTheme="minorBidi" w:hAnsiTheme="minorBidi"/>
          <w:sz w:val="24"/>
          <w:szCs w:val="24"/>
        </w:rPr>
        <w:t xml:space="preserve">of </w:t>
      </w:r>
      <w:r>
        <w:rPr>
          <w:rFonts w:asciiTheme="minorBidi" w:hAnsiTheme="minorBidi"/>
          <w:sz w:val="24"/>
          <w:szCs w:val="24"/>
        </w:rPr>
        <w:t xml:space="preserve">3D Printing key </w:t>
      </w:r>
      <w:r w:rsidRPr="00C75C18">
        <w:rPr>
          <w:rFonts w:asciiTheme="minorBidi" w:hAnsiTheme="minorBidi"/>
          <w:sz w:val="24"/>
          <w:szCs w:val="24"/>
        </w:rPr>
        <w:t>patent</w:t>
      </w:r>
      <w:r>
        <w:rPr>
          <w:rFonts w:asciiTheme="minorBidi" w:hAnsiTheme="minorBidi"/>
          <w:sz w:val="24"/>
          <w:szCs w:val="24"/>
        </w:rPr>
        <w:t>s</w:t>
      </w:r>
      <w:r w:rsidRPr="00C75C18">
        <w:rPr>
          <w:rFonts w:asciiTheme="minorBidi" w:hAnsiTheme="minorBidi"/>
          <w:sz w:val="24"/>
          <w:szCs w:val="24"/>
        </w:rPr>
        <w:t xml:space="preserve"> protection</w:t>
      </w:r>
      <w:r>
        <w:rPr>
          <w:rFonts w:asciiTheme="minorBidi" w:hAnsiTheme="minorBidi"/>
          <w:sz w:val="24"/>
          <w:szCs w:val="24"/>
        </w:rPr>
        <w:t xml:space="preserve"> and trade secret protection, mostly in the USA, between the years 2004-2015 gradually. Once the relevant patents had expired, open source 3D Printing community and collaborative innovation were based on the expired key patents. </w:t>
      </w:r>
      <w:r w:rsidRPr="007920BD">
        <w:rPr>
          <w:rFonts w:asciiTheme="minorBidi" w:hAnsiTheme="minorBidi"/>
          <w:sz w:val="24"/>
          <w:szCs w:val="24"/>
        </w:rPr>
        <w:t>RepRap was the first of the low-cost 3D printers</w:t>
      </w:r>
      <w:r>
        <w:rPr>
          <w:rFonts w:asciiTheme="minorBidi" w:hAnsiTheme="minorBidi"/>
          <w:sz w:val="24"/>
          <w:szCs w:val="24"/>
        </w:rPr>
        <w:t xml:space="preserve"> made by Adrian Bowyer</w:t>
      </w:r>
      <w:r>
        <w:t xml:space="preserve">. </w:t>
      </w:r>
      <w:r w:rsidRPr="00B56D73">
        <w:rPr>
          <w:rFonts w:asciiTheme="minorBidi" w:hAnsiTheme="minorBidi"/>
          <w:sz w:val="24"/>
          <w:szCs w:val="24"/>
        </w:rPr>
        <w:t>RepRap was conceived to create an open-source 3D printer that would reproduce itself.</w:t>
      </w:r>
      <w:r>
        <w:t xml:space="preserve"> </w:t>
      </w:r>
      <w:r>
        <w:rPr>
          <w:rFonts w:asciiTheme="minorBidi" w:hAnsiTheme="minorBidi"/>
          <w:sz w:val="24"/>
          <w:szCs w:val="24"/>
        </w:rPr>
        <w:t>Besides, In February 2013 president Obama mentions 3D Printing in his State of the Union address, and a year later t</w:t>
      </w:r>
      <w:r w:rsidRPr="00EB73CD">
        <w:rPr>
          <w:rFonts w:asciiTheme="minorBidi" w:hAnsiTheme="minorBidi"/>
          <w:sz w:val="24"/>
          <w:szCs w:val="24"/>
        </w:rPr>
        <w:t>he administration pumps $500 million into 3D</w:t>
      </w:r>
      <w:r>
        <w:rPr>
          <w:rFonts w:asciiTheme="minorBidi" w:hAnsiTheme="minorBidi"/>
          <w:sz w:val="24"/>
          <w:szCs w:val="24"/>
        </w:rPr>
        <w:t xml:space="preserve"> </w:t>
      </w:r>
      <w:r w:rsidRPr="00EB73CD">
        <w:rPr>
          <w:rFonts w:asciiTheme="minorBidi" w:hAnsiTheme="minorBidi"/>
          <w:sz w:val="24"/>
          <w:szCs w:val="24"/>
        </w:rPr>
        <w:t>P</w:t>
      </w:r>
      <w:r>
        <w:rPr>
          <w:rFonts w:asciiTheme="minorBidi" w:hAnsiTheme="minorBidi"/>
          <w:sz w:val="24"/>
          <w:szCs w:val="24"/>
        </w:rPr>
        <w:t>rinting which leads to a flourishing of research groups</w:t>
      </w:r>
      <w:r w:rsidR="00E86AF4">
        <w:rPr>
          <w:rFonts w:asciiTheme="minorBidi" w:hAnsiTheme="minorBidi"/>
          <w:sz w:val="24"/>
          <w:szCs w:val="24"/>
        </w:rPr>
        <w:t xml:space="preserve"> </w:t>
      </w:r>
      <w:r w:rsidR="00E86AF4">
        <w:rPr>
          <w:rFonts w:asciiTheme="minorBidi" w:hAnsiTheme="minorBidi"/>
          <w:sz w:val="24"/>
          <w:szCs w:val="24"/>
        </w:rPr>
        <w:fldChar w:fldCharType="begin" w:fldLock="1"/>
      </w:r>
      <w:r w:rsidR="00E86AF4">
        <w:rPr>
          <w:rFonts w:asciiTheme="minorBidi" w:hAnsiTheme="minorBidi"/>
          <w:sz w:val="24"/>
          <w:szCs w:val="24"/>
        </w:rPr>
        <w:instrText>ADDIN CSL_CITATION {"citationItems":[{"id":"ITEM-1","itemData":{"DOI":"10.1080/17547075.2017.1279941","ISSN":"1754-7075","author":[{"dropping-particle":"","family":"Stein","given":"Jesse Adams","non-dropping-particle":"","parse-names":false,"suffix":""},{"dropping-particle":"","family":"Stein","given":"Jesse Adams","non-dropping-particle":"","parse-names":false,"suffix":""}],"container-title":"Design and Culture","id":"ITEM-1","issued":{"date-parts":[["2017"]]},"page":"1-25","publisher":"Routledge","title":"The Political Imaginaries of 3D Printing : Prompting Mainstream Awareness of Design and Making The Political Imaginaries of 3D Printing : Prompting Mainstream Awareness of Design and Making","type":"article-journal","volume":"7075"},"uris":["http://www.mendeley.com/documents/?uuid=2981d21a-163a-4ca9-b5d7-5d56acc852f9"]}],"mendeley":{"formattedCitation":"(Stein &amp; Stein, 2017)","plainTextFormattedCitation":"(Stein &amp; Stein, 2017)"},"properties":{"noteIndex":0},"schema":"https://github.com/citation-style-language/schema/raw/master/csl-citation.json"}</w:instrText>
      </w:r>
      <w:r w:rsidR="00E86AF4">
        <w:rPr>
          <w:rFonts w:asciiTheme="minorBidi" w:hAnsiTheme="minorBidi"/>
          <w:sz w:val="24"/>
          <w:szCs w:val="24"/>
        </w:rPr>
        <w:fldChar w:fldCharType="separate"/>
      </w:r>
      <w:r w:rsidR="00E86AF4" w:rsidRPr="00E86AF4">
        <w:rPr>
          <w:rFonts w:asciiTheme="minorBidi" w:hAnsiTheme="minorBidi"/>
          <w:noProof/>
          <w:sz w:val="24"/>
          <w:szCs w:val="24"/>
        </w:rPr>
        <w:t>(Stein &amp; Stein, 2017)</w:t>
      </w:r>
      <w:r w:rsidR="00E86AF4">
        <w:rPr>
          <w:rFonts w:asciiTheme="minorBidi" w:hAnsiTheme="minorBidi"/>
          <w:sz w:val="24"/>
          <w:szCs w:val="24"/>
        </w:rPr>
        <w:fldChar w:fldCharType="end"/>
      </w:r>
      <w:r>
        <w:rPr>
          <w:rFonts w:asciiTheme="minorBidi" w:hAnsiTheme="minorBidi"/>
          <w:sz w:val="24"/>
          <w:szCs w:val="24"/>
        </w:rPr>
        <w:t xml:space="preserve">. Furthermore, as computer and </w:t>
      </w:r>
      <w:r w:rsidRPr="009C29A2">
        <w:rPr>
          <w:rFonts w:asciiTheme="minorBidi" w:hAnsiTheme="minorBidi"/>
          <w:sz w:val="24"/>
          <w:szCs w:val="24"/>
        </w:rPr>
        <w:t>Information and communication technologies (ICT)</w:t>
      </w:r>
      <w:r>
        <w:rPr>
          <w:rFonts w:asciiTheme="minorBidi" w:hAnsiTheme="minorBidi"/>
          <w:sz w:val="24"/>
          <w:szCs w:val="24"/>
        </w:rPr>
        <w:t xml:space="preserve"> and Internet broadband penetration increased around the globe, creating worldwide developer communities became easier and hardware components that are used in the development and production of open source 3D printers have become cheaper and easier to use over the years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{"citationItems":[{"id":"ITEM-1","itemData":{"author":[{"dropping-particle":"","family":"Bechtold","given":"Stefan","non-dropping-particle":"","parse-names":false,"suffix":""}],"edition":"Economic R","id":"ITEM-1","issued":{"date-parts":[["2015"]]},"publisher":"Wipo World Intellectual Proprty Organization","title":"3D Printing and the intellectual propery system","type":"book"},"uris":["http://www.mendeley.com/documents/?uuid=4b5f1540-a6c8-4723-9c17-bd54a7b91e9b"]}],"mendeley":{"formattedCitation":"(Bechtold, 2015)","plainTextFormattedCitation":"(Bechtold, 2015)","previouslyFormattedCitation":"(Bechtold, 2015)"},"properties":{"noteIndex":0},"schema":"https://github.com/citation-style-language/schema/raw/master/csl-citation.json"}</w:instrText>
      </w:r>
      <w:r>
        <w:rPr>
          <w:rFonts w:asciiTheme="minorBidi" w:hAnsiTheme="minorBidi"/>
          <w:sz w:val="24"/>
          <w:szCs w:val="24"/>
        </w:rPr>
        <w:fldChar w:fldCharType="separate"/>
      </w:r>
      <w:r w:rsidRPr="005734D6">
        <w:rPr>
          <w:rFonts w:asciiTheme="minorBidi" w:hAnsiTheme="minorBidi"/>
          <w:noProof/>
          <w:sz w:val="24"/>
          <w:szCs w:val="24"/>
        </w:rPr>
        <w:t>(Bechtold, 2015)</w:t>
      </w:r>
      <w:r>
        <w:rPr>
          <w:rFonts w:asciiTheme="minorBidi" w:hAnsiTheme="minorBidi"/>
          <w:sz w:val="24"/>
          <w:szCs w:val="24"/>
        </w:rPr>
        <w:fldChar w:fldCharType="end"/>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{"citationItems":[{"id":"ITEM-1","itemData":{"DOI":"10.1080/17452759.2017.1326724","ISSN":"17452767","author":[{"dropping-particle":"","family":"Tay","given":"Yi Wei Daniel","non-dropping-particle":"","parse-names":false,"suffix":""},{"dropping-particle":"","family":"Panda","given":"Biranchi","non-dropping-particle":"","parse-names":false,"suffix":""},{"dropping-particle":"","family":"Paul","given":"Suvash Chandra","non-dropping-particle":"","parse-names":false,"suffix":""},{"dropping-particle":"","family":"Noor Mohamed","given":"Nisar Ahamed","non-dropping-particle":"","parse-names":false,"suffix":""},{"dropping-particle":"","family":"Tan","given":"Ming Jen","non-dropping-particle":"","parse-names":false,"suffix":""},{"dropping-particle":"","family":"Leong","given":"Kah Fai","non-dropping-particle":"","parse-names":false,"suffix":""}],"container-title":"Virtual and Physical Prototyping","id":"ITEM-1","issue":"3","issued":{"date-parts":[["2017"]]},"page":"261-276","title":"3D printing trends in building and construction industry: a review","type":"article-journal","volume":"12"},"uris":["http://www.mendeley.com/documents/?uuid=eaf740f6-6874-49cd-a649-68d86ff1139b"]}],"mendeley":{"formattedCitation":"(Tay et al., 2017)","plainTextFormattedCitation":"(Tay et al., 2017)","previouslyFormattedCitation":"(Tay et al., 2017)"},"properties":{"noteIndex":0},"schema":"https://github.com/citation-style-language/schema/raw/master/csl-citation.json"}</w:instrText>
      </w:r>
      <w:r>
        <w:rPr>
          <w:rFonts w:asciiTheme="minorBidi" w:hAnsiTheme="minorBidi"/>
          <w:sz w:val="24"/>
          <w:szCs w:val="24"/>
        </w:rPr>
        <w:fldChar w:fldCharType="end"/>
      </w:r>
      <w:r w:rsidR="00E86AF4">
        <w:rPr>
          <w:rFonts w:asciiTheme="minorBidi" w:hAnsiTheme="minorBidi"/>
          <w:sz w:val="24"/>
          <w:szCs w:val="24"/>
        </w:rPr>
        <w:t>(Tay et al., 2017).</w:t>
      </w:r>
    </w:p>
    <w:p w14:paraId="0E0EF591" w14:textId="4B3ADA89" w:rsidR="00B43A48" w:rsidRPr="002E2F35" w:rsidRDefault="00E17862" w:rsidP="00B43A48">
      <w:pPr>
        <w:keepNext/>
        <w:tabs>
          <w:tab w:val="left" w:pos="0"/>
          <w:tab w:val="left" w:pos="8931"/>
        </w:tabs>
        <w:spacing w:before="120" w:line="360" w:lineRule="auto"/>
        <w:ind w:right="4"/>
        <w:contextualSpacing/>
        <w:jc w:val="center"/>
        <w:rPr>
          <w:rFonts w:asciiTheme="majorBidi" w:hAnsiTheme="majorBidi" w:cstheme="majorBidi"/>
          <w:sz w:val="28"/>
          <w:szCs w:val="28"/>
        </w:rPr>
      </w:pPr>
      <w:r>
        <w:rPr>
          <w:noProof/>
        </w:rPr>
        <w:lastRenderedPageBreak/>
        <w:drawing>
          <wp:inline distT="0" distB="0" distL="0" distR="0" wp14:anchorId="2BDEA2E5" wp14:editId="281A3456">
            <wp:extent cx="5943600" cy="3100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00070"/>
                    </a:xfrm>
                    <a:prstGeom prst="rect">
                      <a:avLst/>
                    </a:prstGeom>
                  </pic:spPr>
                </pic:pic>
              </a:graphicData>
            </a:graphic>
          </wp:inline>
        </w:drawing>
      </w:r>
    </w:p>
    <w:p w14:paraId="6EEF725F" w14:textId="6E4F376E" w:rsidR="00B43A48" w:rsidRPr="00A20A3D" w:rsidRDefault="0053026A" w:rsidP="00E17862">
      <w:pPr>
        <w:pStyle w:val="Figurecaption"/>
        <w:spacing w:line="360" w:lineRule="auto"/>
        <w:rPr>
          <w:rFonts w:asciiTheme="minorBidi" w:hAnsiTheme="minorBidi" w:cstheme="minorBidi"/>
          <w:lang w:val="en-US" w:eastAsia="en-US" w:bidi="he-IL"/>
        </w:rPr>
      </w:pPr>
      <w:r>
        <w:rPr>
          <w:rFonts w:asciiTheme="minorBidi" w:hAnsiTheme="minorBidi"/>
          <w:lang w:val="en-US"/>
        </w:rPr>
        <w:t xml:space="preserve">Figure 2. </w:t>
      </w:r>
      <w:r w:rsidR="00E17862" w:rsidRPr="00E17862">
        <w:rPr>
          <w:rFonts w:asciiTheme="minorBidi" w:hAnsiTheme="minorBidi"/>
          <w:lang w:val="en-US"/>
        </w:rPr>
        <w:t>Increase in the publication of articles over the years</w:t>
      </w:r>
      <w:r w:rsidR="00E17862">
        <w:rPr>
          <w:rFonts w:asciiTheme="minorBidi" w:hAnsiTheme="minorBidi"/>
          <w:lang w:val="en-US"/>
        </w:rPr>
        <w:t xml:space="preserve"> </w:t>
      </w:r>
      <w:r>
        <w:rPr>
          <w:rFonts w:asciiTheme="minorBidi" w:hAnsiTheme="minorBidi"/>
          <w:lang w:val="en-US"/>
        </w:rPr>
        <w:t xml:space="preserve"> </w:t>
      </w:r>
      <w:r w:rsidR="00EF374C">
        <w:rPr>
          <w:rFonts w:asciiTheme="minorBidi" w:hAnsiTheme="minorBidi"/>
        </w:rPr>
        <w:fldChar w:fldCharType="begin" w:fldLock="1"/>
      </w:r>
      <w:r w:rsidR="00EF374C">
        <w:rPr>
          <w:rFonts w:asciiTheme="minorBidi" w:hAnsiTheme="minorBidi"/>
        </w:rPr>
        <w:instrText>ADDIN CSL_CITATION {"citationItems":[{"id":"ITEM-1","itemData":{"DOI":"10.1080/17452759.2017.1326724","ISSN":"17452767","author":[{"dropping-particle":"","family":"Tay","given":"Yi Wei Daniel","non-dropping-particle":"","parse-names":false,"suffix":""},{"dropping-particle":"","family":"Panda","given":"Biranchi","non-dropping-particle":"","parse-names":false,"suffix":""},{"dropping-particle":"","family":"Paul","given":"Suvash Chandra","non-dropping-particle":"","parse-names":false,"suffix":""},{"dropping-particle":"","family":"Noor Mohamed","given":"Nisar Ahamed","non-dropping-particle":"","parse-names":false,"suffix":""},{"dropping-particle":"","family":"Tan","given":"Ming Jen","non-dropping-particle":"","parse-names":false,"suffix":""},{"dropping-particle":"","family":"Leong","given":"Kah Fai","non-dropping-particle":"","parse-names":false,"suffix":""}],"container-title":"Virtual and Physical Prototyping","id":"ITEM-1","issue":"3","issued":{"date-parts":[["2017"]]},"page":"261-276","title":"3D printing trends in building and construction industry: a review","type":"article-journal","volume":"12"},"uris":["http://www.mendeley.com/documents/?uuid=eaf740f6-6874-49cd-a649-68d86ff1139b"]}],"mendeley":{"formattedCitation":"(Tay et al., 2017)","plainTextFormattedCitation":"(Tay et al., 2017)","previouslyFormattedCitation":"(Tay et al., 2017)"},"properties":{"noteIndex":0},"schema":"https://github.com/citation-style-language/schema/raw/master/csl-citation.json"}</w:instrText>
      </w:r>
      <w:r w:rsidR="00EF374C">
        <w:rPr>
          <w:rFonts w:asciiTheme="minorBidi" w:hAnsiTheme="minorBidi"/>
        </w:rPr>
        <w:fldChar w:fldCharType="end"/>
      </w:r>
      <w:r w:rsidR="00E86AF4">
        <w:rPr>
          <w:rFonts w:asciiTheme="minorBidi" w:hAnsiTheme="minorBidi"/>
        </w:rPr>
        <w:t>(Tay et al., 2017)</w:t>
      </w:r>
    </w:p>
    <w:p w14:paraId="73039747" w14:textId="77777777" w:rsidR="00B43A48" w:rsidRPr="002E2F35" w:rsidRDefault="00B43A48" w:rsidP="00B43A48">
      <w:pPr>
        <w:pStyle w:val="Figurecaption"/>
        <w:spacing w:line="360" w:lineRule="auto"/>
        <w:rPr>
          <w:rFonts w:asciiTheme="majorBidi" w:hAnsiTheme="majorBidi" w:cstheme="majorBidi"/>
          <w:sz w:val="28"/>
          <w:szCs w:val="28"/>
          <w:lang w:val="en-US" w:eastAsia="en-US" w:bidi="he-IL"/>
        </w:rPr>
      </w:pPr>
    </w:p>
    <w:p w14:paraId="6BCF66DE" w14:textId="77777777" w:rsidR="00B43A48" w:rsidRPr="002E2F35" w:rsidRDefault="00EF374C" w:rsidP="00B43A48">
      <w:pPr>
        <w:pStyle w:val="Figurecaption"/>
        <w:spacing w:line="480" w:lineRule="auto"/>
        <w:contextualSpacing w:val="0"/>
        <w:jc w:val="both"/>
        <w:rPr>
          <w:rFonts w:asciiTheme="minorBidi" w:hAnsiTheme="minorBidi" w:cstheme="minorBidi"/>
        </w:rPr>
      </w:pPr>
      <w:r w:rsidRPr="002E2F35">
        <w:rPr>
          <w:rFonts w:asciiTheme="minorBidi" w:hAnsiTheme="minorBidi" w:cstheme="minorBidi"/>
        </w:rPr>
        <w:t xml:space="preserve">3D printing for the </w:t>
      </w:r>
      <w:r w:rsidRPr="002E2F35">
        <w:rPr>
          <w:rFonts w:asciiTheme="minorBidi" w:hAnsiTheme="minorBidi" w:cstheme="minorBidi"/>
          <w:lang w:val="en-US"/>
        </w:rPr>
        <w:t>A</w:t>
      </w:r>
      <w:r w:rsidRPr="002E2F35">
        <w:rPr>
          <w:rFonts w:asciiTheme="minorBidi" w:hAnsiTheme="minorBidi" w:cstheme="minorBidi"/>
        </w:rPr>
        <w:t xml:space="preserve">&amp;C </w:t>
      </w:r>
      <w:r w:rsidRPr="002E2F35">
        <w:rPr>
          <w:rFonts w:asciiTheme="minorBidi" w:hAnsiTheme="minorBidi" w:cstheme="minorBidi"/>
          <w:lang w:val="en-US"/>
        </w:rPr>
        <w:t>fields</w:t>
      </w:r>
      <w:r w:rsidRPr="002E2F35">
        <w:rPr>
          <w:rFonts w:asciiTheme="minorBidi" w:hAnsiTheme="minorBidi" w:cstheme="minorBidi"/>
        </w:rPr>
        <w:t xml:space="preserve"> is a new </w:t>
      </w:r>
      <w:r>
        <w:rPr>
          <w:rFonts w:asciiTheme="minorBidi" w:hAnsiTheme="minorBidi" w:cstheme="minorBidi"/>
          <w:lang w:val="en-US"/>
        </w:rPr>
        <w:t>manufacturing</w:t>
      </w:r>
      <w:r w:rsidRPr="002E2F35">
        <w:rPr>
          <w:rFonts w:asciiTheme="minorBidi" w:hAnsiTheme="minorBidi" w:cstheme="minorBidi"/>
        </w:rPr>
        <w:t xml:space="preserve"> technique that started with the invention of the 3</w:t>
      </w:r>
      <w:r w:rsidRPr="002E2F35">
        <w:rPr>
          <w:rFonts w:asciiTheme="minorBidi" w:hAnsiTheme="minorBidi" w:cstheme="minorBidi"/>
          <w:lang w:val="en-US"/>
        </w:rPr>
        <w:t>D</w:t>
      </w:r>
      <w:r w:rsidRPr="002E2F35">
        <w:rPr>
          <w:rFonts w:asciiTheme="minorBidi" w:hAnsiTheme="minorBidi" w:cstheme="minorBidi"/>
        </w:rPr>
        <w:t xml:space="preserve"> printer.</w:t>
      </w:r>
      <w:r w:rsidRPr="002E2F35">
        <w:rPr>
          <w:rFonts w:asciiTheme="minorBidi" w:hAnsiTheme="minorBidi" w:cstheme="minorBidi"/>
          <w:lang w:val="en-US"/>
        </w:rPr>
        <w:t xml:space="preserve"> </w:t>
      </w:r>
      <w:r w:rsidRPr="002E2F35">
        <w:rPr>
          <w:rFonts w:asciiTheme="minorBidi" w:hAnsiTheme="minorBidi" w:cstheme="minorBidi"/>
        </w:rPr>
        <w:t xml:space="preserve">Currently, in the </w:t>
      </w:r>
      <w:r w:rsidRPr="002E2F35">
        <w:rPr>
          <w:rFonts w:asciiTheme="minorBidi" w:hAnsiTheme="minorBidi" w:cstheme="minorBidi"/>
          <w:lang w:val="en-US"/>
        </w:rPr>
        <w:t>A</w:t>
      </w:r>
      <w:r w:rsidRPr="002E2F35">
        <w:rPr>
          <w:rFonts w:asciiTheme="minorBidi" w:hAnsiTheme="minorBidi" w:cstheme="minorBidi"/>
        </w:rPr>
        <w:t xml:space="preserve">&amp;C field, there are </w:t>
      </w:r>
      <w:r w:rsidRPr="002E2F35">
        <w:rPr>
          <w:rFonts w:asciiTheme="minorBidi" w:hAnsiTheme="minorBidi" w:cstheme="minorBidi"/>
          <w:lang w:val="en-US"/>
        </w:rPr>
        <w:t>three primary</w:t>
      </w:r>
      <w:r w:rsidRPr="002E2F35">
        <w:rPr>
          <w:rFonts w:asciiTheme="minorBidi" w:hAnsiTheme="minorBidi" w:cstheme="minorBidi"/>
        </w:rPr>
        <w:t xml:space="preserve"> large-scale processes targeted at construction and architecture in the public domain, namely: </w:t>
      </w:r>
      <w:r w:rsidRPr="002E2F35">
        <w:rPr>
          <w:rFonts w:asciiTheme="minorBidi" w:hAnsiTheme="minorBidi" w:cstheme="minorBidi"/>
          <w:lang w:bidi="he-IL"/>
        </w:rPr>
        <w:t xml:space="preserve">Contour </w:t>
      </w:r>
      <w:r w:rsidRPr="002E2F35">
        <w:rPr>
          <w:rFonts w:asciiTheme="minorBidi" w:hAnsiTheme="minorBidi" w:cstheme="minorBidi"/>
          <w:lang w:val="en-US" w:bidi="he-IL"/>
        </w:rPr>
        <w:t>C</w:t>
      </w:r>
      <w:r w:rsidRPr="002E2F35">
        <w:rPr>
          <w:rFonts w:asciiTheme="minorBidi" w:hAnsiTheme="minorBidi" w:cstheme="minorBidi"/>
          <w:lang w:bidi="he-IL"/>
        </w:rPr>
        <w:t>rafting</w:t>
      </w:r>
      <w:r w:rsidRPr="002E2F35">
        <w:rPr>
          <w:rFonts w:asciiTheme="minorBidi" w:hAnsiTheme="minorBidi" w:cstheme="minorBidi"/>
          <w:vertAlign w:val="superscript"/>
        </w:rPr>
        <w:t>TM</w:t>
      </w:r>
      <w:r w:rsidRPr="002E2F35">
        <w:rPr>
          <w:rFonts w:asciiTheme="minorBidi" w:hAnsiTheme="minorBidi" w:cstheme="minorBidi"/>
          <w:lang w:bidi="he-IL"/>
        </w:rPr>
        <w:t xml:space="preserve"> </w:t>
      </w:r>
      <w:r w:rsidRPr="002E2F35">
        <w:rPr>
          <w:rFonts w:asciiTheme="minorBidi" w:hAnsiTheme="minorBidi" w:cstheme="minorBidi"/>
          <w:lang w:val="en-US" w:bidi="he-IL"/>
        </w:rPr>
        <w:t xml:space="preserve">was </w:t>
      </w:r>
      <w:r w:rsidRPr="002E2F35">
        <w:rPr>
          <w:rFonts w:asciiTheme="minorBidi" w:hAnsiTheme="minorBidi" w:cstheme="minorBidi"/>
          <w:lang w:bidi="he-IL"/>
        </w:rPr>
        <w:t>developed by Dr. Behrokh Khoshnevis, D-shape</w:t>
      </w:r>
      <w:r>
        <w:rPr>
          <w:rFonts w:asciiTheme="minorBidi" w:hAnsiTheme="minorBidi" w:cstheme="minorBidi"/>
          <w:lang w:val="en-US" w:bidi="he-IL"/>
        </w:rPr>
        <w:t xml:space="preserve"> </w:t>
      </w:r>
      <w:r w:rsidRPr="002E2F35">
        <w:rPr>
          <w:rFonts w:asciiTheme="minorBidi" w:hAnsiTheme="minorBidi" w:cstheme="minorBidi"/>
          <w:lang w:val="en-US" w:bidi="he-IL"/>
        </w:rPr>
        <w:t xml:space="preserve">was </w:t>
      </w:r>
      <w:r>
        <w:rPr>
          <w:rFonts w:asciiTheme="minorBidi" w:hAnsiTheme="minorBidi" w:cstheme="minorBidi"/>
          <w:lang w:val="en-US" w:bidi="he-IL"/>
        </w:rPr>
        <w:t>invented</w:t>
      </w:r>
      <w:r w:rsidRPr="002E2F35">
        <w:rPr>
          <w:rFonts w:asciiTheme="minorBidi" w:hAnsiTheme="minorBidi" w:cstheme="minorBidi"/>
          <w:lang w:bidi="he-IL"/>
        </w:rPr>
        <w:t xml:space="preserve"> by Enrico Dini and Concrete </w:t>
      </w:r>
      <w:r w:rsidRPr="002E2F35">
        <w:rPr>
          <w:rFonts w:asciiTheme="minorBidi" w:hAnsiTheme="minorBidi" w:cstheme="minorBidi"/>
          <w:lang w:val="en-US" w:bidi="he-IL"/>
        </w:rPr>
        <w:t>P</w:t>
      </w:r>
      <w:r w:rsidRPr="002E2F35">
        <w:rPr>
          <w:rFonts w:asciiTheme="minorBidi" w:hAnsiTheme="minorBidi" w:cstheme="minorBidi"/>
          <w:lang w:bidi="he-IL"/>
        </w:rPr>
        <w:t>rinting</w:t>
      </w:r>
      <w:r w:rsidRPr="002E2F35">
        <w:rPr>
          <w:rFonts w:asciiTheme="minorBidi" w:hAnsiTheme="minorBidi" w:cstheme="minorBidi"/>
          <w:vertAlign w:val="superscript"/>
          <w:lang w:val="en-US"/>
        </w:rPr>
        <w:t>TM</w:t>
      </w:r>
      <w:r w:rsidRPr="002E2F35">
        <w:rPr>
          <w:rFonts w:asciiTheme="minorBidi" w:hAnsiTheme="minorBidi" w:cstheme="minorBidi"/>
          <w:lang w:bidi="he-IL"/>
        </w:rPr>
        <w:t xml:space="preserve"> developed by Loughborough University.</w:t>
      </w:r>
      <w:r w:rsidRPr="002E2F35">
        <w:rPr>
          <w:rFonts w:asciiTheme="minorBidi" w:hAnsiTheme="minorBidi" w:cstheme="minorBidi"/>
        </w:rPr>
        <w:t xml:space="preserve"> All three methods have proven the successful manufacturing of components with significant size and all are suitable for construction or architectural applications. The deposition head mounting is the frame, robot, or crane mounted</w:t>
      </w:r>
      <w:r w:rsidRPr="002E2F35">
        <w:rPr>
          <w:rtl/>
          <w:lang w:bidi="he-IL"/>
        </w:rPr>
        <w:t xml:space="preserve"> </w:t>
      </w:r>
      <w:r w:rsidRPr="002E2F35">
        <w:rPr>
          <w:rFonts w:asciiTheme="minorBidi" w:hAnsiTheme="minorBidi" w:cstheme="minorBidi"/>
        </w:rPr>
        <w:fldChar w:fldCharType="begin" w:fldLock="1"/>
      </w:r>
      <w:r w:rsidRPr="002E2F35">
        <w:rPr>
          <w:rFonts w:asciiTheme="minorBidi" w:hAnsiTheme="minorBidi" w:cstheme="minorBidi"/>
        </w:rPr>
        <w:instrText>ADDIN CSL_CITATION {"citationItems":[{"id":"ITEM-1","itemData":{"DOI":"10.1108/13552540310502248","ISBN":"0368492081090","ISSN":"1355-2546","abstract":"This paper discusses a research programme in which the 3D computer aided industrial design geometry for a consumer product was translated into appearance models using the contrasting techniques of workshop</w:instrText>
      </w:r>
      <w:r w:rsidRPr="002E2F35">
        <w:rPr>
          <w:rFonts w:ascii="Cambria Math" w:hAnsi="Cambria Math" w:cs="Cambria Math"/>
        </w:rPr>
        <w:instrText>‐</w:instrText>
      </w:r>
      <w:r w:rsidRPr="002E2F35">
        <w:rPr>
          <w:rFonts w:asciiTheme="minorBidi" w:hAnsiTheme="minorBidi" w:cstheme="minorBidi"/>
        </w:rPr>
        <w:instrText>based fabrication techniques and rapid prototyping using stereolithography. The research also examined the capacity to extend the use of the rapid prototype components for the production of a fully working prototype. The ability to combine an appearance model and a working prototype into a single “appearance prototype” was a significant advance in the application of RP within industrial design.","author":[{"dropping-particle":"","family":"Evans","given":"Mark A.","non-dropping-particle":"","parse-names":false,"suffix":""},{"dropping-particle":"","family":"Ian Campbell","given":"R.","non-dropping-particle":"","parse-names":false,"suffix":""}],"container-title":"Rapid Prototyping Journal","id":"ITEM-1","issue":"5","issued":{"date-parts":[["2003","12"]]},"page":"344-351","title":"A comparative evaluation of industrial design models produced using rapid prototyping and workshop</w:instrText>
      </w:r>
      <w:r w:rsidRPr="002E2F35">
        <w:rPr>
          <w:rFonts w:ascii="Cambria Math" w:hAnsi="Cambria Math" w:cs="Cambria Math"/>
        </w:rPr>
        <w:instrText>‐</w:instrText>
      </w:r>
      <w:r w:rsidRPr="002E2F35">
        <w:rPr>
          <w:rFonts w:asciiTheme="minorBidi" w:hAnsiTheme="minorBidi" w:cstheme="minorBidi"/>
        </w:rPr>
        <w:instrText>based fabrication techniques","type":"article-journal","volume":"9"},"uris":["http://www.mendeley.com/documents/?uuid=16e2146a-2c49-42a0-b5bc-e5a7418b563c"]}],"mendeley":{"formattedCitation":"(Evans &amp; Ian Campbell, 2003)","plainTextFormattedCitation":"(Evans &amp; Ian Campbell, 2003)","previouslyFormattedCitation":"(Evans &amp; Ian Campbell, 2003)"},"properties":{"noteIndex":0},"schema":"https://github.com/citation-style-language/schema/raw/master/csl-citation.json"}</w:instrText>
      </w:r>
      <w:r w:rsidRPr="002E2F35">
        <w:rPr>
          <w:rFonts w:asciiTheme="minorBidi" w:hAnsiTheme="minorBidi" w:cstheme="minorBidi"/>
        </w:rPr>
        <w:fldChar w:fldCharType="separate"/>
      </w:r>
      <w:r w:rsidRPr="002E2F35">
        <w:rPr>
          <w:rFonts w:asciiTheme="minorBidi" w:hAnsiTheme="minorBidi" w:cstheme="minorBidi"/>
          <w:noProof/>
        </w:rPr>
        <w:t>(Evans &amp; Ian Campbell, 2003)</w:t>
      </w:r>
      <w:r w:rsidRPr="002E2F35">
        <w:rPr>
          <w:rFonts w:asciiTheme="minorBidi" w:hAnsiTheme="minorBidi" w:cstheme="minorBidi"/>
        </w:rPr>
        <w:fldChar w:fldCharType="end"/>
      </w:r>
      <w:r w:rsidRPr="002E2F35">
        <w:rPr>
          <w:rFonts w:asciiTheme="minorBidi" w:hAnsiTheme="minorBidi" w:cstheme="minorBidi"/>
        </w:rPr>
        <w:t xml:space="preserve"> </w:t>
      </w:r>
      <w:r w:rsidRPr="002E2F35">
        <w:rPr>
          <w:rFonts w:asciiTheme="minorBidi" w:hAnsiTheme="minorBidi" w:cstheme="minorBidi"/>
        </w:rPr>
        <w:fldChar w:fldCharType="begin" w:fldLock="1"/>
      </w:r>
      <w:r w:rsidRPr="002E2F35">
        <w:rPr>
          <w:rFonts w:asciiTheme="minorBidi" w:hAnsiTheme="minorBidi" w:cstheme="minorBidi"/>
        </w:rPr>
        <w:instrText>ADDIN CSL_CITATION {"citationItems":[{"id":"ITEM-1","itemData":{"DOI":"10.1016/j.autcon.2011.06.010","ISBN":"0926-5805","ISSN":"09265805","PMID":"26494268","abstract":"Additive manufacturing in construction is beginning to move from an architect's modelling tool to delivering full-scale architectural components and elements of buildings such as walls and facades. This paper discusses large-scale additive manufacturing processes that have been applied in the construction and architecture arena and focuses on 'Concrete Printing', an automated extrusion based process. The wet properties of the material are critical to the success of manufacture and a number of new criteria have been developed to classify these process specific parameters. These criteria are introduced and key challenges that face construction scale additive manufacturing are presented. © 2011 Elsevier B.V. All Rights Reserved.","author":[{"dropping-particle":"","family":"Lim","given":"S.","non-dropping-particle":"","parse-names":false,"suffix":""},{"dropping-particle":"","family":"Buswell","given":"R. A.","non-dropping-particle":"","parse-names":false,"suffix":""},{"dropping-particle":"","family":"Le","given":"T. T.","non-dropping-particle":"","parse-names":false,"suffix":""},{"dropping-particle":"","family":"Austin","given":"S. A.","non-dropping-particle":"","parse-names":false,"suffix":""},{"dropping-particle":"","family":"Gibb","given":"A. G.F.","non-dropping-particle":"","parse-names":false,"suffix":""},{"dropping-particle":"","family":"Thorpe","given":"T.","non-dropping-particle":"","parse-names":false,"suffix":""}],"container-title":"Automation in Construction","id":"ITEM-1","issue":"1","issued":{"date-parts":[["2012"]]},"page":"262-268","title":"Developments in construction-scale additive manufacturing processes","type":"article-journal","volume":"21"},"uris":["http://www.mendeley.com/documents/?uuid=812130b1-534f-4937-9252-d81967eeaa4c"]}],"mendeley":{"formattedCitation":"(Lim et al., 2012)","plainTextFormattedCitation":"(Lim et al., 2012)","previouslyFormattedCitation":"(Lim et al., 2012)"},"properties":{"noteIndex":0},"schema":"https://github.com/citation-style-language/schema/raw/master/csl-citation.json"}</w:instrText>
      </w:r>
      <w:r w:rsidRPr="002E2F35">
        <w:rPr>
          <w:rFonts w:asciiTheme="minorBidi" w:hAnsiTheme="minorBidi" w:cstheme="minorBidi"/>
        </w:rPr>
        <w:fldChar w:fldCharType="separate"/>
      </w:r>
      <w:r w:rsidRPr="002E2F35">
        <w:rPr>
          <w:rFonts w:asciiTheme="minorBidi" w:hAnsiTheme="minorBidi" w:cstheme="minorBidi"/>
          <w:noProof/>
        </w:rPr>
        <w:t xml:space="preserve">(Lim </w:t>
      </w:r>
      <w:r w:rsidRPr="009A4652">
        <w:rPr>
          <w:rFonts w:asciiTheme="minorBidi" w:hAnsiTheme="minorBidi" w:cstheme="minorBidi"/>
          <w:i/>
          <w:iCs/>
          <w:noProof/>
        </w:rPr>
        <w:t>et al</w:t>
      </w:r>
      <w:r w:rsidRPr="002E2F35">
        <w:rPr>
          <w:rFonts w:asciiTheme="minorBidi" w:hAnsiTheme="minorBidi" w:cstheme="minorBidi"/>
          <w:noProof/>
        </w:rPr>
        <w:t>., 2012)</w:t>
      </w:r>
      <w:r w:rsidRPr="002E2F35">
        <w:rPr>
          <w:rFonts w:asciiTheme="minorBidi" w:hAnsiTheme="minorBidi" w:cstheme="minorBidi"/>
        </w:rPr>
        <w:fldChar w:fldCharType="end"/>
      </w:r>
      <w:r w:rsidRPr="002E2F35">
        <w:rPr>
          <w:rFonts w:asciiTheme="minorBidi" w:hAnsiTheme="minorBidi" w:cstheme="minorBidi"/>
        </w:rPr>
        <w:t>.</w:t>
      </w:r>
    </w:p>
    <w:p w14:paraId="0EAA3808" w14:textId="77777777" w:rsidR="00B43A48" w:rsidRDefault="00EF374C" w:rsidP="00B43A48">
      <w:pPr>
        <w:pStyle w:val="Heading3"/>
        <w:rPr>
          <w:rFonts w:asciiTheme="minorBidi" w:hAnsiTheme="minorBidi" w:cstheme="minorBidi"/>
          <w:color w:val="auto"/>
        </w:rPr>
      </w:pPr>
      <w:r w:rsidRPr="002E2F35">
        <w:rPr>
          <w:rFonts w:asciiTheme="minorBidi" w:hAnsiTheme="minorBidi" w:cstheme="minorBidi"/>
          <w:color w:val="auto"/>
        </w:rPr>
        <w:t>4. Application of 3D printing for Architecture</w:t>
      </w:r>
    </w:p>
    <w:p w14:paraId="3334353E" w14:textId="77777777" w:rsidR="00B43A48" w:rsidRPr="00BA365A" w:rsidRDefault="00B43A48" w:rsidP="00B43A48"/>
    <w:p w14:paraId="74EB570C" w14:textId="77777777" w:rsidR="00B43A48" w:rsidRPr="00157172" w:rsidRDefault="00EF374C" w:rsidP="00B43A48">
      <w:pPr>
        <w:pStyle w:val="Normaly"/>
        <w:tabs>
          <w:tab w:val="left" w:pos="9356"/>
        </w:tabs>
        <w:spacing w:line="360" w:lineRule="auto"/>
        <w:ind w:left="0" w:right="4" w:firstLine="709"/>
        <w:rPr>
          <w:rFonts w:asciiTheme="minorBidi" w:hAnsiTheme="minorBidi" w:cstheme="minorBidi"/>
          <w:sz w:val="24"/>
          <w:szCs w:val="24"/>
          <w:lang w:val="bg-BG"/>
        </w:rPr>
      </w:pPr>
      <w:r w:rsidRPr="00157172">
        <w:rPr>
          <w:rFonts w:asciiTheme="minorBidi" w:hAnsiTheme="minorBidi" w:cstheme="minorBidi"/>
          <w:sz w:val="24"/>
          <w:szCs w:val="24"/>
          <w:lang w:val="bg-BG"/>
        </w:rPr>
        <w:t xml:space="preserve">There are several 3D printing building projects. Here are some Noteworthy examples of 3D printed projects in A&amp;C fields (Figure 3):  </w:t>
      </w:r>
    </w:p>
    <w:tbl>
      <w:tblPr>
        <w:tblStyle w:val="TableGrid"/>
        <w:tblW w:w="850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gridCol w:w="2835"/>
      </w:tblGrid>
      <w:tr w:rsidR="009D44CF" w14:paraId="58B03509" w14:textId="77777777" w:rsidTr="00965A6E">
        <w:trPr>
          <w:trHeight w:val="283"/>
        </w:trPr>
        <w:tc>
          <w:tcPr>
            <w:tcW w:w="2835" w:type="dxa"/>
          </w:tcPr>
          <w:p w14:paraId="03776B2A" w14:textId="77777777" w:rsidR="00B43A48" w:rsidRPr="002E2F35" w:rsidRDefault="00EF374C" w:rsidP="00965A6E">
            <w:pPr>
              <w:pStyle w:val="Normaly"/>
              <w:ind w:left="0" w:firstLine="0"/>
              <w:jc w:val="center"/>
              <w:rPr>
                <w:rFonts w:asciiTheme="majorBidi" w:hAnsiTheme="majorBidi" w:cstheme="majorBidi"/>
                <w:sz w:val="28"/>
                <w:szCs w:val="28"/>
                <w:lang w:eastAsia="en-US" w:bidi="he-IL"/>
              </w:rPr>
            </w:pPr>
            <w:r w:rsidRPr="002E2F35">
              <w:rPr>
                <w:rFonts w:asciiTheme="majorBidi" w:hAnsiTheme="majorBidi" w:cstheme="majorBidi"/>
                <w:sz w:val="28"/>
                <w:szCs w:val="28"/>
                <w:lang w:eastAsia="en-US" w:bidi="he-IL"/>
              </w:rPr>
              <w:lastRenderedPageBreak/>
              <w:t>a</w:t>
            </w:r>
          </w:p>
        </w:tc>
        <w:tc>
          <w:tcPr>
            <w:tcW w:w="2835" w:type="dxa"/>
          </w:tcPr>
          <w:p w14:paraId="1756CADB" w14:textId="77777777" w:rsidR="00B43A48" w:rsidRPr="002E2F35" w:rsidRDefault="00EF374C" w:rsidP="00965A6E">
            <w:pPr>
              <w:pStyle w:val="Normaly"/>
              <w:ind w:left="0" w:firstLine="0"/>
              <w:jc w:val="center"/>
              <w:rPr>
                <w:rFonts w:asciiTheme="majorBidi" w:hAnsiTheme="majorBidi" w:cstheme="majorBidi"/>
                <w:sz w:val="28"/>
                <w:szCs w:val="28"/>
                <w:lang w:eastAsia="en-US" w:bidi="he-IL"/>
              </w:rPr>
            </w:pPr>
            <w:r w:rsidRPr="002E2F35">
              <w:rPr>
                <w:rFonts w:asciiTheme="majorBidi" w:hAnsiTheme="majorBidi" w:cstheme="majorBidi"/>
                <w:sz w:val="28"/>
                <w:szCs w:val="28"/>
                <w:lang w:eastAsia="en-US" w:bidi="he-IL"/>
              </w:rPr>
              <w:t>b</w:t>
            </w:r>
          </w:p>
        </w:tc>
        <w:tc>
          <w:tcPr>
            <w:tcW w:w="2835" w:type="dxa"/>
          </w:tcPr>
          <w:p w14:paraId="77B0E78E" w14:textId="77777777" w:rsidR="00B43A48" w:rsidRPr="002E2F35" w:rsidRDefault="00EF374C" w:rsidP="00965A6E">
            <w:pPr>
              <w:pStyle w:val="Normaly"/>
              <w:ind w:left="0" w:firstLine="0"/>
              <w:jc w:val="center"/>
              <w:rPr>
                <w:rFonts w:asciiTheme="majorBidi" w:hAnsiTheme="majorBidi" w:cstheme="majorBidi"/>
                <w:sz w:val="28"/>
                <w:szCs w:val="28"/>
                <w:lang w:eastAsia="en-US" w:bidi="he-IL"/>
              </w:rPr>
            </w:pPr>
            <w:r w:rsidRPr="002E2F35">
              <w:rPr>
                <w:rFonts w:asciiTheme="majorBidi" w:hAnsiTheme="majorBidi" w:cstheme="majorBidi"/>
                <w:sz w:val="28"/>
                <w:szCs w:val="28"/>
                <w:lang w:eastAsia="en-US" w:bidi="he-IL"/>
              </w:rPr>
              <w:t>c</w:t>
            </w:r>
          </w:p>
        </w:tc>
      </w:tr>
      <w:tr w:rsidR="009D44CF" w14:paraId="650298E2" w14:textId="77777777" w:rsidTr="00965A6E">
        <w:trPr>
          <w:trHeight w:val="1701"/>
        </w:trPr>
        <w:tc>
          <w:tcPr>
            <w:tcW w:w="2835" w:type="dxa"/>
          </w:tcPr>
          <w:p w14:paraId="7AEF7D3F" w14:textId="77777777" w:rsidR="00B43A48" w:rsidRPr="002E2F35" w:rsidRDefault="00EF374C" w:rsidP="00965A6E">
            <w:pPr>
              <w:pStyle w:val="Normaly"/>
              <w:ind w:left="0" w:firstLine="0"/>
              <w:jc w:val="center"/>
              <w:rPr>
                <w:rFonts w:asciiTheme="majorBidi" w:hAnsiTheme="majorBidi" w:cstheme="majorBidi"/>
                <w:sz w:val="28"/>
                <w:szCs w:val="28"/>
                <w:lang w:eastAsia="en-US" w:bidi="he-IL"/>
              </w:rPr>
            </w:pPr>
            <w:r w:rsidRPr="002E2F35">
              <w:rPr>
                <w:noProof/>
                <w:lang w:eastAsia="en-US" w:bidi="he-IL"/>
              </w:rPr>
              <w:drawing>
                <wp:inline distT="0" distB="0" distL="0" distR="0" wp14:anchorId="0BF01D25" wp14:editId="4A691CE7">
                  <wp:extent cx="1397480" cy="105952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72033" name=""/>
                          <pic:cNvPicPr/>
                        </pic:nvPicPr>
                        <pic:blipFill>
                          <a:blip r:embed="rId12"/>
                          <a:srcRect l="46635" t="39316" r="28846" b="27635"/>
                          <a:stretch>
                            <a:fillRect/>
                          </a:stretch>
                        </pic:blipFill>
                        <pic:spPr bwMode="auto">
                          <a:xfrm>
                            <a:off x="0" y="0"/>
                            <a:ext cx="1397480" cy="1059527"/>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50A4D811" w14:textId="77777777" w:rsidR="00B43A48" w:rsidRPr="002E2F35" w:rsidRDefault="00EF374C" w:rsidP="00965A6E">
            <w:pPr>
              <w:pStyle w:val="Normaly"/>
              <w:ind w:left="0" w:firstLine="0"/>
              <w:jc w:val="center"/>
              <w:rPr>
                <w:rFonts w:asciiTheme="majorBidi" w:hAnsiTheme="majorBidi" w:cstheme="majorBidi"/>
                <w:sz w:val="28"/>
                <w:szCs w:val="28"/>
                <w:lang w:eastAsia="en-US" w:bidi="he-IL"/>
              </w:rPr>
            </w:pPr>
            <w:r w:rsidRPr="002E2F35">
              <w:rPr>
                <w:rFonts w:asciiTheme="majorBidi" w:hAnsiTheme="majorBidi" w:cstheme="majorBidi"/>
                <w:noProof/>
                <w:sz w:val="28"/>
                <w:szCs w:val="28"/>
                <w:lang w:eastAsia="en-US" w:bidi="he-IL"/>
              </w:rPr>
              <w:drawing>
                <wp:inline distT="0" distB="0" distL="0" distR="0" wp14:anchorId="6D5EDAC4" wp14:editId="6AFB8112">
                  <wp:extent cx="1414667" cy="1061049"/>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0145" name="בית סין 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424213" cy="1068209"/>
                          </a:xfrm>
                          <a:prstGeom prst="rect">
                            <a:avLst/>
                          </a:prstGeom>
                        </pic:spPr>
                      </pic:pic>
                    </a:graphicData>
                  </a:graphic>
                </wp:inline>
              </w:drawing>
            </w:r>
          </w:p>
        </w:tc>
        <w:tc>
          <w:tcPr>
            <w:tcW w:w="2835" w:type="dxa"/>
          </w:tcPr>
          <w:p w14:paraId="5F01D984" w14:textId="77777777" w:rsidR="00B43A48" w:rsidRPr="002E2F35" w:rsidRDefault="00EF374C" w:rsidP="00965A6E">
            <w:pPr>
              <w:pStyle w:val="Normaly"/>
              <w:ind w:left="0" w:firstLine="0"/>
              <w:jc w:val="center"/>
              <w:rPr>
                <w:rFonts w:asciiTheme="majorBidi" w:hAnsiTheme="majorBidi" w:cstheme="majorBidi"/>
                <w:noProof/>
                <w:sz w:val="28"/>
                <w:szCs w:val="28"/>
                <w:lang w:eastAsia="en-US" w:bidi="he-IL"/>
              </w:rPr>
            </w:pPr>
            <w:r w:rsidRPr="002E2F35">
              <w:rPr>
                <w:noProof/>
                <w:lang w:eastAsia="en-US" w:bidi="he-IL"/>
              </w:rPr>
              <w:drawing>
                <wp:inline distT="0" distB="0" distL="0" distR="0" wp14:anchorId="4D9370B8" wp14:editId="2C583350">
                  <wp:extent cx="1371600" cy="1005547"/>
                  <wp:effectExtent l="0" t="0" r="0" b="4445"/>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88677" name=""/>
                          <pic:cNvPicPr/>
                        </pic:nvPicPr>
                        <pic:blipFill>
                          <a:blip r:embed="rId14"/>
                          <a:srcRect l="42781" t="28758" r="27406" b="31551"/>
                          <a:stretch>
                            <a:fillRect/>
                          </a:stretch>
                        </pic:blipFill>
                        <pic:spPr bwMode="auto">
                          <a:xfrm>
                            <a:off x="0" y="0"/>
                            <a:ext cx="1378434" cy="1010557"/>
                          </a:xfrm>
                          <a:prstGeom prst="rect">
                            <a:avLst/>
                          </a:prstGeom>
                          <a:ln>
                            <a:noFill/>
                          </a:ln>
                          <a:extLst>
                            <a:ext uri="{53640926-AAD7-44D8-BBD7-CCE9431645EC}">
                              <a14:shadowObscured xmlns:a14="http://schemas.microsoft.com/office/drawing/2010/main"/>
                            </a:ext>
                          </a:extLst>
                        </pic:spPr>
                      </pic:pic>
                    </a:graphicData>
                  </a:graphic>
                </wp:inline>
              </w:drawing>
            </w:r>
          </w:p>
        </w:tc>
      </w:tr>
      <w:tr w:rsidR="009D44CF" w14:paraId="23E1C053" w14:textId="77777777" w:rsidTr="00965A6E">
        <w:trPr>
          <w:trHeight w:val="283"/>
        </w:trPr>
        <w:tc>
          <w:tcPr>
            <w:tcW w:w="2835" w:type="dxa"/>
          </w:tcPr>
          <w:p w14:paraId="2FB00093" w14:textId="77777777" w:rsidR="00B43A48" w:rsidRPr="002E2F35" w:rsidRDefault="00EF374C" w:rsidP="00965A6E">
            <w:pPr>
              <w:pStyle w:val="Normaly"/>
              <w:ind w:left="0" w:firstLine="0"/>
              <w:jc w:val="center"/>
              <w:rPr>
                <w:rFonts w:asciiTheme="majorBidi" w:hAnsiTheme="majorBidi" w:cstheme="majorBidi"/>
                <w:sz w:val="28"/>
                <w:szCs w:val="28"/>
                <w:lang w:eastAsia="en-US" w:bidi="he-IL"/>
              </w:rPr>
            </w:pPr>
            <w:r w:rsidRPr="002E2F35">
              <w:rPr>
                <w:rFonts w:asciiTheme="majorBidi" w:hAnsiTheme="majorBidi" w:cstheme="majorBidi"/>
                <w:sz w:val="28"/>
                <w:szCs w:val="28"/>
                <w:lang w:eastAsia="en-US" w:bidi="he-IL"/>
              </w:rPr>
              <w:t>d</w:t>
            </w:r>
          </w:p>
        </w:tc>
        <w:tc>
          <w:tcPr>
            <w:tcW w:w="2835" w:type="dxa"/>
          </w:tcPr>
          <w:p w14:paraId="0E12E584" w14:textId="77777777" w:rsidR="00B43A48" w:rsidRPr="002E2F35" w:rsidRDefault="00EF374C" w:rsidP="00965A6E">
            <w:pPr>
              <w:pStyle w:val="Normaly"/>
              <w:ind w:left="0" w:firstLine="0"/>
              <w:jc w:val="center"/>
              <w:rPr>
                <w:rFonts w:asciiTheme="majorBidi" w:hAnsiTheme="majorBidi" w:cstheme="majorBidi"/>
                <w:sz w:val="28"/>
                <w:szCs w:val="28"/>
                <w:lang w:eastAsia="en-US" w:bidi="he-IL"/>
              </w:rPr>
            </w:pPr>
            <w:r w:rsidRPr="002E2F35">
              <w:rPr>
                <w:rFonts w:asciiTheme="majorBidi" w:hAnsiTheme="majorBidi" w:cstheme="majorBidi"/>
                <w:sz w:val="28"/>
                <w:szCs w:val="28"/>
                <w:lang w:eastAsia="en-US" w:bidi="he-IL"/>
              </w:rPr>
              <w:t>e</w:t>
            </w:r>
          </w:p>
        </w:tc>
        <w:tc>
          <w:tcPr>
            <w:tcW w:w="2835" w:type="dxa"/>
          </w:tcPr>
          <w:p w14:paraId="05FBB1D4" w14:textId="77777777" w:rsidR="00B43A48" w:rsidRPr="002E2F35" w:rsidRDefault="00EF374C" w:rsidP="00965A6E">
            <w:pPr>
              <w:pStyle w:val="Normaly"/>
              <w:ind w:left="0" w:firstLine="0"/>
              <w:jc w:val="center"/>
              <w:rPr>
                <w:rFonts w:asciiTheme="majorBidi" w:hAnsiTheme="majorBidi" w:cstheme="majorBidi"/>
                <w:sz w:val="28"/>
                <w:szCs w:val="28"/>
                <w:lang w:eastAsia="en-US" w:bidi="he-IL"/>
              </w:rPr>
            </w:pPr>
            <w:r w:rsidRPr="002E2F35">
              <w:rPr>
                <w:rFonts w:asciiTheme="majorBidi" w:hAnsiTheme="majorBidi" w:cstheme="majorBidi"/>
                <w:sz w:val="28"/>
                <w:szCs w:val="28"/>
                <w:lang w:eastAsia="en-US" w:bidi="he-IL"/>
              </w:rPr>
              <w:t>f</w:t>
            </w:r>
          </w:p>
        </w:tc>
      </w:tr>
      <w:tr w:rsidR="009D44CF" w14:paraId="3782301B" w14:textId="77777777" w:rsidTr="00965A6E">
        <w:trPr>
          <w:trHeight w:val="1701"/>
        </w:trPr>
        <w:tc>
          <w:tcPr>
            <w:tcW w:w="2835" w:type="dxa"/>
          </w:tcPr>
          <w:p w14:paraId="269BED5F" w14:textId="77777777" w:rsidR="00B43A48" w:rsidRPr="002E2F35" w:rsidRDefault="00EF374C" w:rsidP="00965A6E">
            <w:pPr>
              <w:pStyle w:val="Normaly"/>
              <w:ind w:left="0" w:firstLine="0"/>
              <w:jc w:val="center"/>
              <w:rPr>
                <w:rFonts w:asciiTheme="majorBidi" w:hAnsiTheme="majorBidi" w:cstheme="majorBidi"/>
                <w:noProof/>
                <w:sz w:val="28"/>
                <w:szCs w:val="28"/>
                <w:lang w:eastAsia="en-US" w:bidi="he-IL"/>
              </w:rPr>
            </w:pPr>
            <w:r w:rsidRPr="002E2F35">
              <w:rPr>
                <w:rFonts w:asciiTheme="majorBidi" w:hAnsiTheme="majorBidi" w:cstheme="majorBidi"/>
                <w:noProof/>
                <w:sz w:val="28"/>
                <w:szCs w:val="28"/>
                <w:lang w:eastAsia="en-US" w:bidi="he-IL"/>
              </w:rPr>
              <w:drawing>
                <wp:inline distT="0" distB="0" distL="0" distR="0" wp14:anchorId="4EB55030" wp14:editId="1CD23042">
                  <wp:extent cx="1435544" cy="10524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55043" name="מלון פליפינים.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555" cy="1056097"/>
                          </a:xfrm>
                          <a:prstGeom prst="rect">
                            <a:avLst/>
                          </a:prstGeom>
                        </pic:spPr>
                      </pic:pic>
                    </a:graphicData>
                  </a:graphic>
                </wp:inline>
              </w:drawing>
            </w:r>
          </w:p>
        </w:tc>
        <w:tc>
          <w:tcPr>
            <w:tcW w:w="2835" w:type="dxa"/>
          </w:tcPr>
          <w:p w14:paraId="46EE1859" w14:textId="77777777" w:rsidR="00B43A48" w:rsidRPr="002E2F35" w:rsidRDefault="00EF374C" w:rsidP="00965A6E">
            <w:pPr>
              <w:pStyle w:val="Normaly"/>
              <w:ind w:left="0" w:firstLine="0"/>
              <w:jc w:val="center"/>
              <w:rPr>
                <w:rFonts w:asciiTheme="majorBidi" w:hAnsiTheme="majorBidi" w:cstheme="majorBidi"/>
                <w:noProof/>
                <w:sz w:val="28"/>
                <w:szCs w:val="28"/>
                <w:lang w:eastAsia="en-US" w:bidi="he-IL"/>
              </w:rPr>
            </w:pPr>
            <w:r w:rsidRPr="002E2F35">
              <w:rPr>
                <w:noProof/>
                <w:lang w:eastAsia="en-US" w:bidi="he-IL"/>
              </w:rPr>
              <w:drawing>
                <wp:inline distT="0" distB="0" distL="0" distR="0" wp14:anchorId="46922041" wp14:editId="6EEC3401">
                  <wp:extent cx="1432600" cy="1069675"/>
                  <wp:effectExtent l="0" t="0" r="0" b="0"/>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68277" name=""/>
                          <pic:cNvPicPr/>
                        </pic:nvPicPr>
                        <pic:blipFill>
                          <a:blip r:embed="rId14"/>
                          <a:srcRect l="10027" t="28758" r="59358" b="31551"/>
                          <a:stretch>
                            <a:fillRect/>
                          </a:stretch>
                        </pic:blipFill>
                        <pic:spPr bwMode="auto">
                          <a:xfrm>
                            <a:off x="0" y="0"/>
                            <a:ext cx="1438768" cy="107428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3728E912" w14:textId="77777777" w:rsidR="00B43A48" w:rsidRPr="002E2F35" w:rsidRDefault="00EF374C" w:rsidP="00965A6E">
            <w:pPr>
              <w:pStyle w:val="Normaly"/>
              <w:ind w:left="0" w:firstLine="0"/>
              <w:jc w:val="center"/>
              <w:rPr>
                <w:rFonts w:asciiTheme="majorBidi" w:hAnsiTheme="majorBidi" w:cstheme="majorBidi"/>
                <w:noProof/>
                <w:sz w:val="28"/>
                <w:szCs w:val="28"/>
                <w:lang w:eastAsia="en-US" w:bidi="he-IL"/>
              </w:rPr>
            </w:pPr>
            <w:r>
              <w:rPr>
                <w:rFonts w:asciiTheme="majorBidi" w:hAnsiTheme="majorBidi" w:cstheme="majorBidi"/>
                <w:noProof/>
                <w:sz w:val="28"/>
                <w:szCs w:val="28"/>
                <w:lang w:eastAsia="en-US" w:bidi="he-IL"/>
              </w:rPr>
              <w:drawing>
                <wp:inline distT="0" distB="0" distL="0" distR="0" wp14:anchorId="7693F4C2" wp14:editId="2521B3FC">
                  <wp:extent cx="1232452" cy="1121113"/>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59286" name="1.jpg"/>
                          <pic:cNvPicPr/>
                        </pic:nvPicPr>
                        <pic:blipFill>
                          <a:blip r:embed="rId16">
                            <a:extLst>
                              <a:ext uri="{28A0092B-C50C-407E-A947-70E740481C1C}">
                                <a14:useLocalDpi xmlns:a14="http://schemas.microsoft.com/office/drawing/2010/main" val="0"/>
                              </a:ext>
                            </a:extLst>
                          </a:blip>
                          <a:stretch>
                            <a:fillRect/>
                          </a:stretch>
                        </pic:blipFill>
                        <pic:spPr>
                          <a:xfrm>
                            <a:off x="0" y="0"/>
                            <a:ext cx="1233375" cy="1121952"/>
                          </a:xfrm>
                          <a:prstGeom prst="rect">
                            <a:avLst/>
                          </a:prstGeom>
                        </pic:spPr>
                      </pic:pic>
                    </a:graphicData>
                  </a:graphic>
                </wp:inline>
              </w:drawing>
            </w:r>
          </w:p>
        </w:tc>
      </w:tr>
    </w:tbl>
    <w:p w14:paraId="187C4A1D" w14:textId="77777777" w:rsidR="00B43A48" w:rsidRPr="002E2F35" w:rsidRDefault="00B43A48" w:rsidP="00B43A48">
      <w:pPr>
        <w:pStyle w:val="Normaly"/>
        <w:tabs>
          <w:tab w:val="left" w:pos="9356"/>
        </w:tabs>
        <w:ind w:firstLine="0"/>
        <w:rPr>
          <w:rFonts w:asciiTheme="majorBidi" w:hAnsiTheme="majorBidi" w:cstheme="majorBidi"/>
          <w:sz w:val="28"/>
          <w:szCs w:val="28"/>
          <w:lang w:eastAsia="en-US" w:bidi="he-IL"/>
        </w:rPr>
      </w:pPr>
    </w:p>
    <w:p w14:paraId="7333E6E4" w14:textId="23A452C4" w:rsidR="00B43A48" w:rsidRPr="0011018D" w:rsidRDefault="00EF374C" w:rsidP="009709AB">
      <w:pPr>
        <w:spacing w:line="480" w:lineRule="auto"/>
        <w:ind w:left="567" w:right="4"/>
        <w:rPr>
          <w:rFonts w:asciiTheme="minorBidi" w:eastAsia="Times New Roman" w:hAnsiTheme="minorBidi"/>
          <w:sz w:val="24"/>
          <w:szCs w:val="24"/>
        </w:rPr>
      </w:pPr>
      <w:r w:rsidRPr="00157172">
        <w:rPr>
          <w:rFonts w:asciiTheme="minorBidi" w:hAnsiTheme="minorBidi"/>
          <w:sz w:val="24"/>
          <w:szCs w:val="24"/>
        </w:rPr>
        <w:t xml:space="preserve">Figure 3.Noteworthy examples of 3D printed application for A&amp;C: (a) Five-story apartment building in China (b) Two-story Villa in China  (c) Gensler “office of the future” in Dubai </w:t>
      </w:r>
      <w:r w:rsidRPr="00157172">
        <w:rPr>
          <w:rFonts w:asciiTheme="minorBidi" w:hAnsiTheme="minorBidi"/>
          <w:sz w:val="24"/>
          <w:szCs w:val="24"/>
        </w:rPr>
        <w:fldChar w:fldCharType="begin" w:fldLock="1"/>
      </w:r>
      <w:r w:rsidRPr="00157172">
        <w:rPr>
          <w:rFonts w:asciiTheme="minorBidi" w:hAnsiTheme="minorBidi"/>
          <w:sz w:val="24"/>
          <w:szCs w:val="24"/>
        </w:rPr>
        <w:instrText>ADDIN CSL_CITATION {"citationItems":[{"id":"ITEM-1","itemData":{"DOI":"10.1080/24751448.2018.1420968","abstract":" Three-dimensional (3D) printing has drawn attention from professionals in various fields for its ability to efficiently convert virtual concepts to prototypical parts by adding material in layers. Its advantages include speed, direct data conversion, handling of complex geometry, high accuracy, environmental benefits, and cost effectiveness. This paper provides a technology review of state-of-the-art practices in 3D printing applied to the building industry. Two classifications of 3D printing processes in architecture are reviewed along with 3D printed building case studies. Finally, the strengths and weaknesses of each technology are discussed in relation to building construction, along with challenges and future prospects for 3D printing technologies. ","author":[{"dropping-particle":"","family":"Yin","given":"Hongxi","non-dropping-particle":"","parse-names":false,"suffix":""},{"dropping-particle":"","family":"Qu","given":"Ming","non-dropping-particle":"","parse-names":false,"suffix":""},{"dropping-particle":"","family":"Zhang","given":"Haiyan","non-dropping-particle":"","parse-names":false,"suffix":""},{"dropping-particle":"","family":"Lim","given":"YeChan","non-dropping-particle":"","parse-names":false,"suffix":""}],"container-title":"Technology|Architecture + Design","id":"ITEM-1","issue":"1","issued":{"date-parts":[["2018"]]},"page":"94-111","publisher":"Routledge","title":"3D Printing and Buildings: A Technology Review and Future Outlook","type":"article-journal","volume":"2"},"uris":["http://www.mendeley.com/documents/?uuid=b2ed793c-29fd-47d2-bbc9-8679854dc84c"]}],"mendeley":{"formattedCitation":"(Yin et al., 2018)","plainTextFormattedCitation":"(Yin et al., 2018)","previouslyFormattedCitation":"(Yin et al., 2018)"},"properties":{"noteIndex":0},"schema":"https://github.com/citation-style-language/schema/raw/master/csl-citation.json"}</w:instrText>
      </w:r>
      <w:r w:rsidRPr="00157172">
        <w:rPr>
          <w:rFonts w:asciiTheme="minorBidi" w:hAnsiTheme="minorBidi"/>
          <w:sz w:val="24"/>
          <w:szCs w:val="24"/>
        </w:rPr>
        <w:fldChar w:fldCharType="separate"/>
      </w:r>
      <w:r w:rsidRPr="00157172">
        <w:rPr>
          <w:rFonts w:asciiTheme="minorBidi" w:hAnsiTheme="minorBidi"/>
          <w:noProof/>
          <w:sz w:val="24"/>
          <w:szCs w:val="24"/>
        </w:rPr>
        <w:t>(Yin et al., 2018)</w:t>
      </w:r>
      <w:r w:rsidRPr="00157172">
        <w:rPr>
          <w:rFonts w:asciiTheme="minorBidi" w:hAnsiTheme="minorBidi"/>
          <w:sz w:val="24"/>
          <w:szCs w:val="24"/>
        </w:rPr>
        <w:fldChar w:fldCharType="end"/>
      </w:r>
      <w:r w:rsidRPr="00157172">
        <w:rPr>
          <w:rFonts w:asciiTheme="minorBidi" w:hAnsiTheme="minorBidi"/>
          <w:sz w:val="24"/>
          <w:szCs w:val="24"/>
        </w:rPr>
        <w:t xml:space="preserve"> (d) Lewis Grand</w:t>
      </w:r>
      <w:r w:rsidRPr="00157172">
        <w:rPr>
          <w:rFonts w:ascii="Montserrat" w:hAnsi="Montserrat"/>
          <w:color w:val="000000"/>
          <w:shd w:val="clear" w:color="auto" w:fill="FFFFFF"/>
        </w:rPr>
        <w:t xml:space="preserve"> </w:t>
      </w:r>
      <w:r w:rsidRPr="0011018D">
        <w:rPr>
          <w:rFonts w:asciiTheme="minorBidi" w:hAnsiTheme="minorBidi"/>
          <w:sz w:val="24"/>
          <w:szCs w:val="24"/>
        </w:rPr>
        <w:t xml:space="preserve">Hotel in the Philippines (e) Apis Cor in Russia </w:t>
      </w:r>
      <w:r w:rsidRPr="0011018D">
        <w:rPr>
          <w:rFonts w:asciiTheme="minorBidi" w:hAnsiTheme="minorBidi"/>
          <w:sz w:val="24"/>
          <w:szCs w:val="24"/>
          <w:vertAlign w:val="superscript"/>
        </w:rPr>
        <w:t>55</w:t>
      </w:r>
      <w:r w:rsidRPr="0011018D">
        <w:rPr>
          <w:rFonts w:asciiTheme="minorBidi" w:hAnsiTheme="minorBidi"/>
          <w:sz w:val="24"/>
          <w:szCs w:val="24"/>
        </w:rPr>
        <w:t xml:space="preserve"> (f) </w:t>
      </w:r>
      <w:r w:rsidR="009709AB">
        <w:rPr>
          <w:rFonts w:asciiTheme="minorBidi" w:hAnsiTheme="minorBidi"/>
          <w:sz w:val="24"/>
          <w:szCs w:val="24"/>
        </w:rPr>
        <w:t>The Canal hose, Netherlands</w:t>
      </w:r>
      <w:r w:rsidRPr="0011018D">
        <w:rPr>
          <w:rFonts w:asciiTheme="minorBidi" w:hAnsiTheme="minorBidi"/>
          <w:sz w:val="24"/>
          <w:szCs w:val="24"/>
        </w:rPr>
        <w:t>.</w:t>
      </w:r>
    </w:p>
    <w:p w14:paraId="292DA70D" w14:textId="77777777" w:rsidR="00B43A48" w:rsidRPr="00B60309" w:rsidRDefault="00EF374C" w:rsidP="00B43A48">
      <w:pPr>
        <w:spacing w:line="480" w:lineRule="auto"/>
        <w:ind w:left="924" w:right="6"/>
        <w:contextualSpacing/>
        <w:jc w:val="both"/>
        <w:rPr>
          <w:rFonts w:asciiTheme="minorBidi" w:eastAsia="Times New Roman" w:hAnsiTheme="minorBidi"/>
          <w:sz w:val="24"/>
          <w:szCs w:val="24"/>
        </w:rPr>
      </w:pPr>
      <w:r>
        <w:rPr>
          <w:rFonts w:asciiTheme="minorBidi" w:hAnsiTheme="minorBidi"/>
          <w:sz w:val="24"/>
          <w:szCs w:val="24"/>
        </w:rPr>
        <w:t>a)</w:t>
      </w:r>
      <w:r w:rsidRPr="00B60309">
        <w:rPr>
          <w:rFonts w:asciiTheme="minorBidi" w:hAnsiTheme="minorBidi"/>
          <w:sz w:val="24"/>
          <w:szCs w:val="24"/>
        </w:rPr>
        <w:t xml:space="preserve"> </w:t>
      </w:r>
      <w:r w:rsidRPr="00012A15">
        <w:rPr>
          <w:rFonts w:asciiTheme="minorBidi" w:hAnsiTheme="minorBidi"/>
          <w:sz w:val="24"/>
          <w:szCs w:val="24"/>
        </w:rPr>
        <w:t>F</w:t>
      </w:r>
      <w:r w:rsidRPr="00012A15">
        <w:rPr>
          <w:rFonts w:asciiTheme="minorBidi" w:eastAsia="Times New Roman" w:hAnsiTheme="minorBidi"/>
          <w:sz w:val="24"/>
          <w:szCs w:val="24"/>
        </w:rPr>
        <w:t>ive-story apartment</w:t>
      </w:r>
      <w:r w:rsidRPr="00B60309">
        <w:rPr>
          <w:rFonts w:asciiTheme="minorBidi" w:eastAsia="Times New Roman" w:hAnsiTheme="minorBidi"/>
          <w:sz w:val="24"/>
          <w:szCs w:val="24"/>
        </w:rPr>
        <w:t xml:space="preserve"> (1100 m</w:t>
      </w:r>
      <w:r w:rsidRPr="00B60309">
        <w:rPr>
          <w:rFonts w:asciiTheme="minorBidi" w:eastAsia="Times New Roman" w:hAnsiTheme="minorBidi"/>
          <w:sz w:val="24"/>
          <w:szCs w:val="24"/>
          <w:vertAlign w:val="superscript"/>
        </w:rPr>
        <w:t>2</w:t>
      </w:r>
      <w:r w:rsidRPr="00B60309">
        <w:rPr>
          <w:rFonts w:asciiTheme="minorBidi" w:eastAsia="Times New Roman" w:hAnsiTheme="minorBidi"/>
          <w:sz w:val="24"/>
          <w:szCs w:val="24"/>
        </w:rPr>
        <w:t xml:space="preserve">) building in Province Jiangsu, China, 2015. Structure Architect: </w:t>
      </w:r>
      <w:proofErr w:type="spellStart"/>
      <w:r w:rsidRPr="00B60309">
        <w:rPr>
          <w:rFonts w:asciiTheme="minorBidi" w:eastAsia="Times New Roman" w:hAnsiTheme="minorBidi"/>
          <w:sz w:val="24"/>
          <w:szCs w:val="24"/>
        </w:rPr>
        <w:t>Winsun</w:t>
      </w:r>
      <w:proofErr w:type="spellEnd"/>
      <w:r w:rsidRPr="00B60309">
        <w:rPr>
          <w:rFonts w:asciiTheme="minorBidi" w:eastAsia="Times New Roman" w:hAnsiTheme="minorBidi"/>
          <w:sz w:val="24"/>
          <w:szCs w:val="24"/>
        </w:rPr>
        <w:t>. This project was built for dwelling purposes by Contour Crafting with component assemblies.  It was built with</w:t>
      </w:r>
      <w:r>
        <w:rPr>
          <w:rFonts w:asciiTheme="minorBidi" w:eastAsia="Times New Roman" w:hAnsiTheme="minorBidi"/>
          <w:sz w:val="24"/>
          <w:szCs w:val="24"/>
        </w:rPr>
        <w:t xml:space="preserve"> a</w:t>
      </w:r>
      <w:r w:rsidRPr="00B60309">
        <w:rPr>
          <w:rFonts w:asciiTheme="minorBidi" w:eastAsia="Times New Roman" w:hAnsiTheme="minorBidi"/>
          <w:sz w:val="24"/>
          <w:szCs w:val="24"/>
        </w:rPr>
        <w:t xml:space="preserve"> new material that includes a combination of construction waste and additives such as and fiberglass and asphalt</w:t>
      </w:r>
      <w:r>
        <w:rPr>
          <w:rFonts w:asciiTheme="minorBidi" w:eastAsia="Times New Roman" w:hAnsiTheme="minorBidi"/>
          <w:sz w:val="24"/>
          <w:szCs w:val="24"/>
        </w:rPr>
        <w:t xml:space="preserve"> </w:t>
      </w:r>
      <w:r w:rsidRPr="00B60309">
        <w:rPr>
          <w:rFonts w:asciiTheme="minorBidi" w:eastAsia="Times New Roman" w:hAnsiTheme="minorBidi"/>
          <w:sz w:val="24"/>
          <w:szCs w:val="24"/>
        </w:rPr>
        <w:fldChar w:fldCharType="begin" w:fldLock="1"/>
      </w:r>
      <w:r w:rsidRPr="00B60309">
        <w:rPr>
          <w:rFonts w:asciiTheme="minorBidi" w:eastAsia="Times New Roman" w:hAnsiTheme="minorBidi"/>
          <w:sz w:val="24"/>
          <w:szCs w:val="24"/>
        </w:rPr>
        <w:instrText>ADDIN CSL_CITATION {"citationItems":[{"id":"ITEM-1","itemData":{"DOI":"10.1007/s11431-016-9077-7","author":[{"dropping-particle":"","family":"Guowei","given":"M A","non-dropping-particle":"","parse-names":false,"suffix":""},{"dropping-particle":"","family":"Li","given":"Wang","non-dropping-particle":"","parse-names":false,"suffix":""},{"dropping-particle":"","family":"Yang","given":"J U","non-dropping-particle":"","parse-names":false,"suffix":""}],"container-title":"Science China Technological Sciences","id":"ITEM-1","issue":"4","issued":{"date-parts":[["2018"]]},"page":"475-495","title":"State-of-the-art of 3D printing technology of cementitious material — An emerging technique for construction","type":"article-journal","volume":"61"},"uris":["http://www.mendeley.com/documents/?uuid=b6f8f512-2b13-49aa-a9b3-55dde801ce76"]}],"mendeley":{"formattedCitation":"(Guowei, Li, &amp; Yang, 2018)","manualFormatting":"(Ma, Wang, &amp; Ju, 2017)","plainTextFormattedCitation":"(Guowei, Li, &amp; Yang, 2018)","previouslyFormattedCitation":"(Guowei, Li, &amp; Yang, 2018)"},"properties":{"noteIndex":0},"schema":"https://github.com/citation-style-language/schema/raw/master/csl-citation.json"}</w:instrText>
      </w:r>
      <w:r w:rsidRPr="00B60309">
        <w:rPr>
          <w:rFonts w:asciiTheme="minorBidi" w:eastAsia="Times New Roman" w:hAnsiTheme="minorBidi"/>
          <w:sz w:val="24"/>
          <w:szCs w:val="24"/>
        </w:rPr>
        <w:fldChar w:fldCharType="separate"/>
      </w:r>
      <w:r w:rsidRPr="00B60309">
        <w:rPr>
          <w:rFonts w:asciiTheme="minorBidi" w:eastAsia="Times New Roman" w:hAnsiTheme="minorBidi"/>
          <w:noProof/>
          <w:sz w:val="24"/>
          <w:szCs w:val="24"/>
        </w:rPr>
        <w:fldChar w:fldCharType="begin" w:fldLock="1"/>
      </w:r>
      <w:r w:rsidRPr="00B60309">
        <w:rPr>
          <w:rFonts w:asciiTheme="minorBidi" w:eastAsia="Times New Roman" w:hAnsiTheme="minorBidi"/>
          <w:noProof/>
          <w:sz w:val="24"/>
          <w:szCs w:val="24"/>
        </w:rPr>
        <w:instrText>ADDIN CSL_CITATION {"citationItems":[{"id":"ITEM-1","itemData":{"DOI":"10.1007/s11431-016-9077-7","author":[{"dropping-particle":"","family":"Ma","given":"GuoWei","non-dropping-particle":"","parse-names":false,"suffix":""},{"dropping-particle":"","family":"Wang","given":"Li","non-dropping-particle":"","parse-names":false,"suffix":""},{"dropping-particle":"","family":"Ju","given":"Yang","non-dropping-particle":"","parse-names":false,"suffix":""}],"container-title":"Science China Technological Sciences","id":"ITEM-1","issued":{"date-parts":[["2017"]]},"title":"State-of-the-art of 3D printing technology of cementitious material—An emerging technique for construction","type":"article-journal"},"uris":["http://www.mendeley.com/documents/?uuid=599ccffd-1dbe-41d1-8664-664cbe5b29be"]}],"mendeley":{"formattedCitation":"(Ma, Wang, &amp; Ju, 2017)","plainTextFormattedCitation":"(Ma, Wang, &amp; Ju, 2017)","previouslyFormattedCitation":"(Ma, Wang, &amp; Ju, 2017)"},"properties":{"noteIndex":0},"schema":"https://github.com/citation-style-language/schema/raw/master/csl-citation.json"}</w:instrText>
      </w:r>
      <w:r w:rsidRPr="00B60309">
        <w:rPr>
          <w:rFonts w:asciiTheme="minorBidi" w:eastAsia="Times New Roman" w:hAnsiTheme="minorBidi"/>
          <w:noProof/>
          <w:sz w:val="24"/>
          <w:szCs w:val="24"/>
        </w:rPr>
        <w:fldChar w:fldCharType="separate"/>
      </w:r>
      <w:r w:rsidRPr="00B60309">
        <w:rPr>
          <w:rFonts w:asciiTheme="minorBidi" w:eastAsia="Times New Roman" w:hAnsiTheme="minorBidi"/>
          <w:noProof/>
          <w:sz w:val="24"/>
          <w:szCs w:val="24"/>
        </w:rPr>
        <w:t>(Ma, Wang, &amp; Ju, 2017)</w:t>
      </w:r>
      <w:r w:rsidRPr="00B60309">
        <w:rPr>
          <w:rFonts w:asciiTheme="minorBidi" w:eastAsia="Times New Roman" w:hAnsiTheme="minorBidi"/>
          <w:noProof/>
          <w:sz w:val="24"/>
          <w:szCs w:val="24"/>
        </w:rPr>
        <w:fldChar w:fldCharType="end"/>
      </w:r>
      <w:r w:rsidRPr="00B60309">
        <w:rPr>
          <w:rFonts w:asciiTheme="minorBidi" w:eastAsia="Times New Roman" w:hAnsiTheme="minorBidi"/>
          <w:sz w:val="24"/>
          <w:szCs w:val="24"/>
        </w:rPr>
        <w:fldChar w:fldCharType="end"/>
      </w:r>
      <w:r w:rsidRPr="00B60309">
        <w:rPr>
          <w:rFonts w:asciiTheme="minorBidi" w:eastAsia="Times New Roman" w:hAnsiTheme="minorBidi"/>
          <w:sz w:val="24"/>
          <w:szCs w:val="24"/>
        </w:rPr>
        <w:t xml:space="preserve">. </w:t>
      </w:r>
    </w:p>
    <w:p w14:paraId="576E58B1" w14:textId="77777777" w:rsidR="00B43A48" w:rsidRPr="00012A15" w:rsidRDefault="00EF374C" w:rsidP="00B43A48">
      <w:pPr>
        <w:shd w:val="clear" w:color="auto" w:fill="FFFFFF"/>
        <w:spacing w:after="240" w:line="480" w:lineRule="auto"/>
        <w:ind w:left="924" w:right="6"/>
        <w:contextualSpacing/>
        <w:jc w:val="both"/>
        <w:rPr>
          <w:rFonts w:asciiTheme="minorBidi" w:eastAsia="Times New Roman" w:hAnsiTheme="minorBidi"/>
          <w:sz w:val="24"/>
          <w:szCs w:val="24"/>
        </w:rPr>
      </w:pPr>
      <w:r>
        <w:rPr>
          <w:rFonts w:asciiTheme="minorBidi" w:eastAsia="Times New Roman" w:hAnsiTheme="minorBidi"/>
          <w:sz w:val="24"/>
          <w:szCs w:val="24"/>
        </w:rPr>
        <w:t xml:space="preserve">b) </w:t>
      </w:r>
      <w:r w:rsidRPr="00012A15">
        <w:rPr>
          <w:rFonts w:asciiTheme="minorBidi" w:eastAsia="Times New Roman" w:hAnsiTheme="minorBidi"/>
          <w:sz w:val="24"/>
          <w:szCs w:val="24"/>
        </w:rPr>
        <w:t xml:space="preserve">Two-story Villa in China, 2016. Structure Architect: Hua Shang </w:t>
      </w:r>
      <w:proofErr w:type="spellStart"/>
      <w:r w:rsidRPr="00012A15">
        <w:rPr>
          <w:rFonts w:asciiTheme="minorBidi" w:eastAsia="Times New Roman" w:hAnsiTheme="minorBidi"/>
          <w:sz w:val="24"/>
          <w:szCs w:val="24"/>
        </w:rPr>
        <w:t>Tengda</w:t>
      </w:r>
      <w:proofErr w:type="spellEnd"/>
      <w:r w:rsidRPr="00012A15">
        <w:rPr>
          <w:rFonts w:asciiTheme="minorBidi" w:eastAsia="Times New Roman" w:hAnsiTheme="minorBidi"/>
          <w:sz w:val="24"/>
          <w:szCs w:val="24"/>
        </w:rPr>
        <w:t>. It was printed entirely on-site in a unique process. The team first erects the frame of the house, complete with rebar support and plumbing pipes, and then prints over it with their gigantic 3D printer. The 3D printer works with any cementing material.</w:t>
      </w:r>
    </w:p>
    <w:p w14:paraId="3F4D5644" w14:textId="77777777" w:rsidR="00B43A48" w:rsidRPr="00CA62BD" w:rsidRDefault="00EF374C" w:rsidP="00B43A48">
      <w:pPr>
        <w:shd w:val="clear" w:color="auto" w:fill="FFFFFF"/>
        <w:spacing w:after="240" w:line="480" w:lineRule="auto"/>
        <w:ind w:left="924" w:right="6"/>
        <w:contextualSpacing/>
        <w:jc w:val="both"/>
        <w:rPr>
          <w:rFonts w:asciiTheme="minorBidi" w:eastAsia="Times New Roman" w:hAnsiTheme="minorBidi"/>
          <w:sz w:val="24"/>
          <w:szCs w:val="24"/>
        </w:rPr>
      </w:pPr>
      <w:r>
        <w:rPr>
          <w:rFonts w:asciiTheme="minorBidi" w:eastAsia="Times New Roman" w:hAnsiTheme="minorBidi"/>
          <w:sz w:val="24"/>
          <w:szCs w:val="24"/>
        </w:rPr>
        <w:t xml:space="preserve">c) </w:t>
      </w:r>
      <w:r w:rsidRPr="003D3D83">
        <w:rPr>
          <w:rFonts w:asciiTheme="minorBidi" w:eastAsia="Times New Roman" w:hAnsiTheme="minorBidi"/>
          <w:sz w:val="24"/>
          <w:szCs w:val="24"/>
        </w:rPr>
        <w:t>“Office of the Future”</w:t>
      </w:r>
      <w:r>
        <w:t xml:space="preserve"> </w:t>
      </w:r>
      <w:r w:rsidRPr="00B60309">
        <w:rPr>
          <w:rFonts w:asciiTheme="minorBidi" w:eastAsia="Times New Roman" w:hAnsiTheme="minorBidi"/>
          <w:sz w:val="24"/>
          <w:szCs w:val="24"/>
        </w:rPr>
        <w:t>(</w:t>
      </w:r>
      <w:r w:rsidRPr="003D3D83">
        <w:rPr>
          <w:rFonts w:asciiTheme="minorBidi" w:eastAsia="Times New Roman" w:hAnsiTheme="minorBidi"/>
          <w:sz w:val="24"/>
          <w:szCs w:val="24"/>
        </w:rPr>
        <w:t>240</w:t>
      </w:r>
      <w:r>
        <w:rPr>
          <w:rFonts w:asciiTheme="minorBidi" w:eastAsia="Times New Roman" w:hAnsiTheme="minorBidi"/>
          <w:sz w:val="24"/>
          <w:szCs w:val="24"/>
        </w:rPr>
        <w:t xml:space="preserve"> </w:t>
      </w:r>
      <w:r w:rsidRPr="00B60309">
        <w:rPr>
          <w:rFonts w:asciiTheme="minorBidi" w:eastAsia="Times New Roman" w:hAnsiTheme="minorBidi"/>
          <w:sz w:val="24"/>
          <w:szCs w:val="24"/>
        </w:rPr>
        <w:t>m</w:t>
      </w:r>
      <w:r w:rsidRPr="00B60309">
        <w:rPr>
          <w:rFonts w:asciiTheme="minorBidi" w:eastAsia="Times New Roman" w:hAnsiTheme="minorBidi"/>
          <w:sz w:val="24"/>
          <w:szCs w:val="24"/>
          <w:vertAlign w:val="superscript"/>
        </w:rPr>
        <w:t>2</w:t>
      </w:r>
      <w:r w:rsidRPr="00B60309">
        <w:rPr>
          <w:rFonts w:asciiTheme="minorBidi" w:eastAsia="Times New Roman" w:hAnsiTheme="minorBidi"/>
          <w:sz w:val="24"/>
          <w:szCs w:val="24"/>
        </w:rPr>
        <w:t>)</w:t>
      </w:r>
      <w:r>
        <w:rPr>
          <w:rFonts w:asciiTheme="minorBidi" w:eastAsia="Times New Roman" w:hAnsiTheme="minorBidi"/>
          <w:sz w:val="24"/>
          <w:szCs w:val="24"/>
        </w:rPr>
        <w:t>,</w:t>
      </w:r>
      <w:r w:rsidRPr="00B60309">
        <w:rPr>
          <w:rFonts w:asciiTheme="minorBidi" w:eastAsia="Times New Roman" w:hAnsiTheme="minorBidi"/>
          <w:sz w:val="24"/>
          <w:szCs w:val="24"/>
        </w:rPr>
        <w:t xml:space="preserve"> </w:t>
      </w:r>
      <w:r w:rsidRPr="003D3D83">
        <w:rPr>
          <w:rFonts w:asciiTheme="minorBidi" w:eastAsia="Times New Roman" w:hAnsiTheme="minorBidi"/>
          <w:sz w:val="24"/>
          <w:szCs w:val="24"/>
        </w:rPr>
        <w:t>Gensler building in Dubai, United Arab Emirates, 2016. Structure Architect: Gensler</w:t>
      </w:r>
      <w:r>
        <w:rPr>
          <w:rFonts w:asciiTheme="minorBidi" w:eastAsia="Times New Roman" w:hAnsiTheme="minorBidi"/>
          <w:sz w:val="24"/>
          <w:szCs w:val="24"/>
        </w:rPr>
        <w:t>.</w:t>
      </w:r>
      <w:r w:rsidRPr="003D3D83">
        <w:rPr>
          <w:rFonts w:asciiTheme="minorBidi" w:eastAsia="Times New Roman" w:hAnsiTheme="minorBidi"/>
          <w:sz w:val="24"/>
          <w:szCs w:val="24"/>
        </w:rPr>
        <w:t xml:space="preserve"> This project was built </w:t>
      </w:r>
      <w:r>
        <w:rPr>
          <w:rFonts w:asciiTheme="minorBidi" w:eastAsia="Times New Roman" w:hAnsiTheme="minorBidi"/>
          <w:sz w:val="24"/>
          <w:szCs w:val="24"/>
        </w:rPr>
        <w:t xml:space="preserve">off-site </w:t>
      </w:r>
      <w:r w:rsidRPr="003D3D83">
        <w:rPr>
          <w:rFonts w:asciiTheme="minorBidi" w:eastAsia="Times New Roman" w:hAnsiTheme="minorBidi"/>
          <w:sz w:val="24"/>
          <w:szCs w:val="24"/>
        </w:rPr>
        <w:t xml:space="preserve">for </w:t>
      </w:r>
      <w:r w:rsidRPr="003D3D83">
        <w:rPr>
          <w:rFonts w:asciiTheme="minorBidi" w:eastAsia="Times New Roman" w:hAnsiTheme="minorBidi"/>
          <w:sz w:val="24"/>
          <w:szCs w:val="24"/>
        </w:rPr>
        <w:lastRenderedPageBreak/>
        <w:t xml:space="preserve">workplace purposes by Contour Crafting with component assemblies. </w:t>
      </w:r>
      <w:r w:rsidRPr="007A00C4">
        <w:rPr>
          <w:rFonts w:asciiTheme="minorBidi" w:eastAsia="Times New Roman" w:hAnsiTheme="minorBidi"/>
          <w:sz w:val="24"/>
          <w:szCs w:val="24"/>
        </w:rPr>
        <w:t>The parts were printed in China and then shipped and assembled in Dubai</w:t>
      </w:r>
      <w:r>
        <w:rPr>
          <w:rFonts w:asciiTheme="minorBidi" w:eastAsia="Times New Roman" w:hAnsiTheme="minorBidi"/>
          <w:sz w:val="24"/>
          <w:szCs w:val="24"/>
        </w:rPr>
        <w:t>.</w:t>
      </w:r>
      <w:r w:rsidRPr="007A00C4">
        <w:rPr>
          <w:rFonts w:asciiTheme="minorBidi" w:eastAsia="Times New Roman" w:hAnsiTheme="minorBidi"/>
          <w:sz w:val="24"/>
          <w:szCs w:val="24"/>
        </w:rPr>
        <w:t xml:space="preserve"> </w:t>
      </w:r>
      <w:r w:rsidRPr="003D3D83">
        <w:rPr>
          <w:rFonts w:asciiTheme="minorBidi" w:eastAsia="Times New Roman" w:hAnsiTheme="minorBidi"/>
          <w:sz w:val="24"/>
          <w:szCs w:val="24"/>
        </w:rPr>
        <w:t>The material used is a new hybrid material that includes concrete and fiberglass</w:t>
      </w:r>
      <w:r>
        <w:rPr>
          <w:rFonts w:asciiTheme="minorBidi" w:eastAsia="Times New Roman" w:hAnsiTheme="minorBidi"/>
          <w:sz w:val="24"/>
          <w:szCs w:val="24"/>
        </w:rPr>
        <w:t xml:space="preserve"> </w:t>
      </w:r>
      <w:r>
        <w:rPr>
          <w:rFonts w:asciiTheme="minorBidi" w:eastAsia="Times New Roman" w:hAnsiTheme="minorBidi"/>
          <w:sz w:val="24"/>
          <w:szCs w:val="24"/>
        </w:rPr>
        <w:fldChar w:fldCharType="begin" w:fldLock="1"/>
      </w:r>
      <w:r>
        <w:rPr>
          <w:rFonts w:asciiTheme="minorBidi" w:eastAsia="Times New Roman" w:hAnsiTheme="minorBidi"/>
          <w:sz w:val="24"/>
          <w:szCs w:val="24"/>
        </w:rPr>
        <w:instrText>ADDIN CSL_CITATION {"citationItems":[{"id":"ITEM-1","itemData":{"DOI":"10.1007/s43452-020-00038-w","ISBN":"4345202000","ISSN":"1644-9665","author":[{"dropping-particle":"El","family":"Sayegh","given":"S","non-dropping-particle":"","parse-names":false,"suffix":""},{"dropping-particle":"","family":"Manjikian","given":"L Romdhane S","non-dropping-particle":"","parse-names":false,"suffix":""}],"container-title":"Archives of Civil and Mechanical Engineering","id":"ITEM-1","issued":{"date-parts":[["2020"]]},"page":"1-25","publisher":"Springer London","title":"A critical review of 3D printing in construction : benefits , challenges , and risks","type":"article-journal"},"uris":["http://www.mendeley.com/documents/?uuid=3dfa5428-10a3-4cab-8d66-c6086c1bbf7b"]}],"mendeley":{"formattedCitation":"(Sayegh &amp; Manjikian, 2020)","plainTextFormattedCitation":"(Sayegh &amp; Manjikian, 2020)","previouslyFormattedCitation":"(Sayegh &amp; Manjikian, 2020)"},"properties":{"noteIndex":0},"schema":"https://github.com/citation-style-language/schema/raw/master/csl-citation.json"}</w:instrText>
      </w:r>
      <w:r>
        <w:rPr>
          <w:rFonts w:asciiTheme="minorBidi" w:eastAsia="Times New Roman" w:hAnsiTheme="minorBidi"/>
          <w:sz w:val="24"/>
          <w:szCs w:val="24"/>
        </w:rPr>
        <w:fldChar w:fldCharType="separate"/>
      </w:r>
      <w:r w:rsidRPr="004226FF">
        <w:rPr>
          <w:rFonts w:asciiTheme="minorBidi" w:eastAsia="Times New Roman" w:hAnsiTheme="minorBidi"/>
          <w:noProof/>
          <w:sz w:val="24"/>
          <w:szCs w:val="24"/>
        </w:rPr>
        <w:t>(Sayegh &amp; Manjikian, 2020)</w:t>
      </w:r>
      <w:r>
        <w:rPr>
          <w:rFonts w:asciiTheme="minorBidi" w:eastAsia="Times New Roman" w:hAnsiTheme="minorBidi"/>
          <w:sz w:val="24"/>
          <w:szCs w:val="24"/>
        </w:rPr>
        <w:fldChar w:fldCharType="end"/>
      </w:r>
      <w:r w:rsidRPr="003D3D83">
        <w:rPr>
          <w:rFonts w:asciiTheme="minorBidi" w:eastAsia="Times New Roman" w:hAnsiTheme="minorBidi"/>
          <w:sz w:val="24"/>
          <w:szCs w:val="24"/>
        </w:rPr>
        <w:t>.</w:t>
      </w:r>
      <w:r>
        <w:rPr>
          <w:rFonts w:asciiTheme="minorBidi" w:eastAsia="Times New Roman" w:hAnsiTheme="minorBidi"/>
          <w:sz w:val="24"/>
          <w:szCs w:val="24"/>
        </w:rPr>
        <w:t xml:space="preserve"> </w:t>
      </w:r>
    </w:p>
    <w:p w14:paraId="14F351FC" w14:textId="77777777" w:rsidR="00B43A48" w:rsidRPr="002E2F35" w:rsidRDefault="00EF374C" w:rsidP="00B43A48">
      <w:pPr>
        <w:spacing w:line="480" w:lineRule="auto"/>
        <w:ind w:left="927" w:right="4"/>
        <w:contextualSpacing/>
        <w:jc w:val="both"/>
        <w:rPr>
          <w:rFonts w:asciiTheme="minorBidi" w:eastAsia="Times New Roman" w:hAnsiTheme="minorBidi"/>
          <w:sz w:val="24"/>
          <w:szCs w:val="24"/>
        </w:rPr>
      </w:pPr>
      <w:r w:rsidRPr="00012A15">
        <w:rPr>
          <w:rFonts w:asciiTheme="minorBidi" w:eastAsia="Times New Roman" w:hAnsiTheme="minorBidi"/>
          <w:sz w:val="24"/>
          <w:szCs w:val="24"/>
        </w:rPr>
        <w:t xml:space="preserve">d) World’s first 3D printed hotel suite in North of Manila, Philippines, 2015. Structure Architect: Lewis </w:t>
      </w:r>
      <w:proofErr w:type="spellStart"/>
      <w:r w:rsidRPr="00012A15">
        <w:rPr>
          <w:rFonts w:asciiTheme="minorBidi" w:eastAsia="Times New Roman" w:hAnsiTheme="minorBidi"/>
          <w:sz w:val="24"/>
          <w:szCs w:val="24"/>
        </w:rPr>
        <w:t>Yakich</w:t>
      </w:r>
      <w:proofErr w:type="spellEnd"/>
      <w:r w:rsidRPr="00012A15">
        <w:rPr>
          <w:rFonts w:asciiTheme="minorBidi" w:eastAsia="Times New Roman" w:hAnsiTheme="minorBidi"/>
          <w:sz w:val="24"/>
          <w:szCs w:val="24"/>
        </w:rPr>
        <w:t xml:space="preserve">, owner of the hotel and material science engineer. This is the first fully permitted 3D printed operational commercial building in the world. This is an expansion of an existing hotel. It is stronger than the current construction methods of the hollow block. During the process they have to stop several times to install plumbing, wiring, and rebars. </w:t>
      </w:r>
    </w:p>
    <w:p w14:paraId="559CFDDF" w14:textId="77777777" w:rsidR="00B43A48" w:rsidRPr="00B7241B" w:rsidRDefault="00EF374C" w:rsidP="00B43A48">
      <w:pPr>
        <w:shd w:val="clear" w:color="auto" w:fill="FFFFFF"/>
        <w:spacing w:before="100" w:beforeAutospacing="1" w:after="100" w:afterAutospacing="1" w:line="480" w:lineRule="auto"/>
        <w:ind w:left="851"/>
        <w:contextualSpacing/>
        <w:jc w:val="both"/>
        <w:rPr>
          <w:rFonts w:ascii="Poppins" w:eastAsia="Times New Roman" w:hAnsi="Poppins" w:cs="Times New Roman"/>
          <w:color w:val="525252"/>
          <w:sz w:val="24"/>
          <w:szCs w:val="24"/>
        </w:rPr>
      </w:pPr>
      <w:r>
        <w:rPr>
          <w:rFonts w:asciiTheme="minorBidi" w:eastAsia="Times New Roman" w:hAnsiTheme="minorBidi"/>
          <w:sz w:val="24"/>
          <w:szCs w:val="24"/>
        </w:rPr>
        <w:t xml:space="preserve">e) </w:t>
      </w:r>
      <w:proofErr w:type="spellStart"/>
      <w:r w:rsidRPr="002E2F35">
        <w:rPr>
          <w:rFonts w:asciiTheme="minorBidi" w:eastAsia="Times New Roman" w:hAnsiTheme="minorBidi"/>
          <w:sz w:val="24"/>
          <w:szCs w:val="24"/>
        </w:rPr>
        <w:t>Apis</w:t>
      </w:r>
      <w:proofErr w:type="spellEnd"/>
      <w:r w:rsidRPr="002E2F35">
        <w:rPr>
          <w:rFonts w:asciiTheme="minorBidi" w:eastAsia="Times New Roman" w:hAnsiTheme="minorBidi"/>
          <w:sz w:val="24"/>
          <w:szCs w:val="24"/>
        </w:rPr>
        <w:t xml:space="preserve"> Cor in </w:t>
      </w:r>
      <w:proofErr w:type="spellStart"/>
      <w:r w:rsidRPr="002E2F35">
        <w:rPr>
          <w:rFonts w:asciiTheme="minorBidi" w:eastAsia="Times New Roman" w:hAnsiTheme="minorBidi"/>
          <w:sz w:val="24"/>
          <w:szCs w:val="24"/>
        </w:rPr>
        <w:t>Stupino</w:t>
      </w:r>
      <w:proofErr w:type="spellEnd"/>
      <w:r w:rsidRPr="002E2F35">
        <w:rPr>
          <w:rFonts w:asciiTheme="minorBidi" w:eastAsia="Times New Roman" w:hAnsiTheme="minorBidi"/>
          <w:sz w:val="24"/>
          <w:szCs w:val="24"/>
        </w:rPr>
        <w:t xml:space="preserve"> town</w:t>
      </w:r>
      <w:r>
        <w:rPr>
          <w:rFonts w:asciiTheme="minorBidi" w:eastAsia="Times New Roman" w:hAnsiTheme="minorBidi"/>
          <w:sz w:val="24"/>
          <w:szCs w:val="24"/>
        </w:rPr>
        <w:t xml:space="preserve"> </w:t>
      </w:r>
      <w:r w:rsidRPr="00B60309">
        <w:rPr>
          <w:rFonts w:asciiTheme="minorBidi" w:eastAsia="Times New Roman" w:hAnsiTheme="minorBidi"/>
          <w:sz w:val="24"/>
          <w:szCs w:val="24"/>
        </w:rPr>
        <w:t>(</w:t>
      </w:r>
      <w:r>
        <w:rPr>
          <w:rFonts w:asciiTheme="minorBidi" w:eastAsia="Times New Roman" w:hAnsiTheme="minorBidi"/>
          <w:sz w:val="24"/>
          <w:szCs w:val="24"/>
        </w:rPr>
        <w:t xml:space="preserve">38 </w:t>
      </w:r>
      <w:r w:rsidRPr="00B60309">
        <w:rPr>
          <w:rFonts w:asciiTheme="minorBidi" w:eastAsia="Times New Roman" w:hAnsiTheme="minorBidi"/>
          <w:sz w:val="24"/>
          <w:szCs w:val="24"/>
        </w:rPr>
        <w:t>m</w:t>
      </w:r>
      <w:r w:rsidRPr="00B60309">
        <w:rPr>
          <w:rFonts w:asciiTheme="minorBidi" w:eastAsia="Times New Roman" w:hAnsiTheme="minorBidi"/>
          <w:sz w:val="24"/>
          <w:szCs w:val="24"/>
          <w:vertAlign w:val="superscript"/>
        </w:rPr>
        <w:t>2</w:t>
      </w:r>
      <w:r w:rsidRPr="00B60309">
        <w:rPr>
          <w:rFonts w:asciiTheme="minorBidi" w:eastAsia="Times New Roman" w:hAnsiTheme="minorBidi"/>
          <w:sz w:val="24"/>
          <w:szCs w:val="24"/>
        </w:rPr>
        <w:t>)</w:t>
      </w:r>
      <w:r w:rsidRPr="002E2F35">
        <w:rPr>
          <w:rFonts w:asciiTheme="minorBidi" w:eastAsia="Times New Roman" w:hAnsiTheme="minorBidi"/>
          <w:sz w:val="24"/>
          <w:szCs w:val="24"/>
        </w:rPr>
        <w:t>, Moscow, Russia</w:t>
      </w:r>
      <w:r>
        <w:rPr>
          <w:rFonts w:asciiTheme="minorBidi" w:eastAsia="Times New Roman" w:hAnsiTheme="minorBidi"/>
          <w:sz w:val="24"/>
          <w:szCs w:val="24"/>
        </w:rPr>
        <w:t>,</w:t>
      </w:r>
      <w:r w:rsidRPr="002E2F35">
        <w:rPr>
          <w:rFonts w:asciiTheme="minorBidi" w:eastAsia="Times New Roman" w:hAnsiTheme="minorBidi"/>
          <w:sz w:val="24"/>
          <w:szCs w:val="24"/>
        </w:rPr>
        <w:t xml:space="preserve"> 2016. Structure Architect:  </w:t>
      </w:r>
      <w:proofErr w:type="spellStart"/>
      <w:r w:rsidRPr="002E2F35">
        <w:rPr>
          <w:rFonts w:asciiTheme="minorBidi" w:eastAsia="Times New Roman" w:hAnsiTheme="minorBidi"/>
          <w:sz w:val="24"/>
          <w:szCs w:val="24"/>
        </w:rPr>
        <w:t>ApisCor</w:t>
      </w:r>
      <w:proofErr w:type="spellEnd"/>
      <w:r w:rsidRPr="002E2F35">
        <w:rPr>
          <w:rFonts w:asciiTheme="minorBidi" w:eastAsia="Times New Roman" w:hAnsiTheme="minorBidi"/>
          <w:sz w:val="24"/>
          <w:szCs w:val="24"/>
        </w:rPr>
        <w:t xml:space="preserve"> &amp; PIK.  </w:t>
      </w:r>
      <w:r>
        <w:rPr>
          <w:rFonts w:asciiTheme="minorBidi" w:eastAsia="Times New Roman" w:hAnsiTheme="minorBidi"/>
          <w:sz w:val="24"/>
          <w:szCs w:val="24"/>
        </w:rPr>
        <w:t>Their 3D Printer is unique for his mobility</w:t>
      </w:r>
      <w:r w:rsidRPr="006B2851">
        <w:rPr>
          <w:rFonts w:asciiTheme="minorBidi" w:eastAsia="Times New Roman" w:hAnsiTheme="minorBidi"/>
          <w:sz w:val="24"/>
          <w:szCs w:val="24"/>
        </w:rPr>
        <w:t xml:space="preserve"> and automatic mix and supply unit</w:t>
      </w:r>
      <w:r>
        <w:rPr>
          <w:rFonts w:asciiTheme="minorBidi" w:eastAsia="Times New Roman" w:hAnsiTheme="minorBidi"/>
          <w:sz w:val="24"/>
          <w:szCs w:val="24"/>
        </w:rPr>
        <w:t xml:space="preserve"> and his </w:t>
      </w:r>
      <w:r w:rsidRPr="006B2851">
        <w:rPr>
          <w:rFonts w:asciiTheme="minorBidi" w:eastAsia="Times New Roman" w:hAnsiTheme="minorBidi"/>
          <w:sz w:val="24"/>
          <w:szCs w:val="24"/>
        </w:rPr>
        <w:t>built-in automatic horizon alignment and stabilization system</w:t>
      </w:r>
      <w:r>
        <w:rPr>
          <w:rFonts w:asciiTheme="minorBidi" w:eastAsia="Times New Roman" w:hAnsiTheme="minorBidi"/>
          <w:sz w:val="24"/>
          <w:szCs w:val="24"/>
        </w:rPr>
        <w:t>. T</w:t>
      </w:r>
      <w:r w:rsidRPr="006B2851">
        <w:rPr>
          <w:rFonts w:asciiTheme="minorBidi" w:eastAsia="Times New Roman" w:hAnsiTheme="minorBidi"/>
          <w:sz w:val="24"/>
          <w:szCs w:val="24"/>
        </w:rPr>
        <w:t xml:space="preserve">he printer </w:t>
      </w:r>
      <w:r>
        <w:rPr>
          <w:rFonts w:asciiTheme="minorBidi" w:eastAsia="Times New Roman" w:hAnsiTheme="minorBidi"/>
          <w:sz w:val="24"/>
          <w:szCs w:val="24"/>
        </w:rPr>
        <w:t>can</w:t>
      </w:r>
      <w:r w:rsidRPr="006B2851">
        <w:rPr>
          <w:rFonts w:asciiTheme="minorBidi" w:eastAsia="Times New Roman" w:hAnsiTheme="minorBidi"/>
          <w:sz w:val="24"/>
          <w:szCs w:val="24"/>
        </w:rPr>
        <w:t xml:space="preserve"> execute the printing process of constructi</w:t>
      </w:r>
      <w:r>
        <w:rPr>
          <w:rFonts w:asciiTheme="minorBidi" w:eastAsia="Times New Roman" w:hAnsiTheme="minorBidi"/>
          <w:sz w:val="24"/>
          <w:szCs w:val="24"/>
        </w:rPr>
        <w:t>on</w:t>
      </w:r>
      <w:r w:rsidRPr="006B2851">
        <w:rPr>
          <w:rFonts w:asciiTheme="minorBidi" w:eastAsia="Times New Roman" w:hAnsiTheme="minorBidi"/>
          <w:sz w:val="24"/>
          <w:szCs w:val="24"/>
        </w:rPr>
        <w:t xml:space="preserve"> both inside and outside</w:t>
      </w:r>
      <w:r>
        <w:rPr>
          <w:rFonts w:asciiTheme="minorBidi" w:eastAsia="Times New Roman" w:hAnsiTheme="minorBidi"/>
          <w:sz w:val="24"/>
          <w:szCs w:val="24"/>
        </w:rPr>
        <w:t xml:space="preserve">. The project was built </w:t>
      </w:r>
      <w:r w:rsidRPr="006B2851">
        <w:rPr>
          <w:rFonts w:asciiTheme="minorBidi" w:eastAsia="Times New Roman" w:hAnsiTheme="minorBidi"/>
          <w:sz w:val="24"/>
          <w:szCs w:val="24"/>
        </w:rPr>
        <w:t>concrete ink at the coldest time of the year in Russia (-35°C) so the machine can cope with adverse weather conditions. To provide structure to the house, Apis Cor placed horizontal fiberglass reinforcements in the walls. Coupled with the specific flat roof design means the house can handle heavy snowfall</w:t>
      </w:r>
      <w:r w:rsidRPr="00B7241B">
        <w:rPr>
          <w:rFonts w:ascii="Poppins" w:eastAsia="Times New Roman" w:hAnsi="Poppins" w:cs="Times New Roman"/>
          <w:color w:val="525252"/>
          <w:sz w:val="24"/>
          <w:szCs w:val="24"/>
        </w:rPr>
        <w:t>.</w:t>
      </w:r>
      <w:r>
        <w:rPr>
          <w:rFonts w:ascii="Poppins" w:eastAsia="Times New Roman" w:hAnsi="Poppins" w:cs="Times New Roman"/>
          <w:color w:val="525252"/>
          <w:sz w:val="24"/>
          <w:szCs w:val="24"/>
        </w:rPr>
        <w:t xml:space="preserve"> </w:t>
      </w:r>
    </w:p>
    <w:p w14:paraId="02C43F3D" w14:textId="77777777" w:rsidR="00B43A48" w:rsidRPr="007A42B6" w:rsidRDefault="00EF374C" w:rsidP="009B6D40">
      <w:pPr>
        <w:spacing w:line="480" w:lineRule="auto"/>
        <w:ind w:left="927" w:right="4"/>
        <w:jc w:val="both"/>
        <w:rPr>
          <w:rFonts w:asciiTheme="minorBidi" w:eastAsia="Times New Roman" w:hAnsiTheme="minorBidi"/>
          <w:sz w:val="24"/>
          <w:szCs w:val="24"/>
        </w:rPr>
      </w:pPr>
      <w:r>
        <w:rPr>
          <w:rFonts w:asciiTheme="minorBidi" w:eastAsia="Times New Roman" w:hAnsiTheme="minorBidi"/>
          <w:sz w:val="24"/>
          <w:szCs w:val="24"/>
        </w:rPr>
        <w:t xml:space="preserve">f)  </w:t>
      </w:r>
      <w:r w:rsidRPr="007A42B6">
        <w:rPr>
          <w:rFonts w:asciiTheme="minorBidi" w:eastAsia="Times New Roman" w:hAnsiTheme="minorBidi"/>
          <w:sz w:val="24"/>
          <w:szCs w:val="24"/>
        </w:rPr>
        <w:t>The 3D Print Canal House</w:t>
      </w:r>
      <w:r>
        <w:rPr>
          <w:rFonts w:asciiTheme="minorBidi" w:eastAsia="Times New Roman" w:hAnsiTheme="minorBidi"/>
          <w:sz w:val="24"/>
          <w:szCs w:val="24"/>
        </w:rPr>
        <w:t xml:space="preserve">, </w:t>
      </w:r>
      <w:r w:rsidRPr="007A42B6">
        <w:rPr>
          <w:rFonts w:asciiTheme="minorBidi" w:eastAsia="Times New Roman" w:hAnsiTheme="minorBidi"/>
          <w:sz w:val="24"/>
          <w:szCs w:val="24"/>
        </w:rPr>
        <w:t>Netherlands</w:t>
      </w:r>
      <w:r>
        <w:rPr>
          <w:rFonts w:asciiTheme="minorBidi" w:eastAsia="Times New Roman" w:hAnsiTheme="minorBidi"/>
          <w:sz w:val="24"/>
          <w:szCs w:val="24"/>
        </w:rPr>
        <w:t>, 2014. This</w:t>
      </w:r>
      <w:r w:rsidRPr="007A42B6">
        <w:rPr>
          <w:rFonts w:asciiTheme="minorBidi" w:eastAsia="Times New Roman" w:hAnsiTheme="minorBidi"/>
          <w:sz w:val="24"/>
          <w:szCs w:val="24"/>
        </w:rPr>
        <w:t xml:space="preserve"> project</w:t>
      </w:r>
      <w:r>
        <w:rPr>
          <w:rFonts w:asciiTheme="minorBidi" w:eastAsia="Times New Roman" w:hAnsiTheme="minorBidi"/>
          <w:sz w:val="24"/>
          <w:szCs w:val="24"/>
        </w:rPr>
        <w:t>,</w:t>
      </w:r>
      <w:r w:rsidRPr="007A42B6">
        <w:rPr>
          <w:rFonts w:asciiTheme="minorBidi" w:eastAsia="Times New Roman" w:hAnsiTheme="minorBidi"/>
          <w:sz w:val="24"/>
          <w:szCs w:val="24"/>
        </w:rPr>
        <w:t xml:space="preserve"> </w:t>
      </w:r>
      <w:r>
        <w:rPr>
          <w:rFonts w:asciiTheme="minorBidi" w:eastAsia="Times New Roman" w:hAnsiTheme="minorBidi"/>
          <w:sz w:val="24"/>
          <w:szCs w:val="24"/>
        </w:rPr>
        <w:t xml:space="preserve">for tourism and sightseeing, </w:t>
      </w:r>
      <w:r w:rsidRPr="007A42B6">
        <w:rPr>
          <w:rFonts w:asciiTheme="minorBidi" w:eastAsia="Times New Roman" w:hAnsiTheme="minorBidi"/>
          <w:sz w:val="24"/>
          <w:szCs w:val="24"/>
        </w:rPr>
        <w:t xml:space="preserve">investigates the use of printing techniques in the field of architecture. In this project, a large </w:t>
      </w:r>
      <w:r w:rsidR="009B6D40">
        <w:rPr>
          <w:rFonts w:asciiTheme="minorBidi" w:eastAsia="Times New Roman" w:hAnsiTheme="minorBidi"/>
          <w:sz w:val="24"/>
          <w:szCs w:val="24"/>
        </w:rPr>
        <w:t>3D Printer</w:t>
      </w:r>
      <w:r w:rsidRPr="007A42B6">
        <w:rPr>
          <w:rFonts w:asciiTheme="minorBidi" w:eastAsia="Times New Roman" w:hAnsiTheme="minorBidi"/>
          <w:sz w:val="24"/>
          <w:szCs w:val="24"/>
        </w:rPr>
        <w:t xml:space="preserve"> was installed in a container</w:t>
      </w:r>
      <w:r>
        <w:rPr>
          <w:rFonts w:asciiTheme="minorBidi" w:eastAsia="Times New Roman" w:hAnsiTheme="minorBidi"/>
          <w:sz w:val="24"/>
          <w:szCs w:val="24"/>
        </w:rPr>
        <w:t xml:space="preserve"> using new kind plastic made from recycling microfiber and vegetable oil</w:t>
      </w:r>
      <w:r w:rsidRPr="007A42B6">
        <w:rPr>
          <w:rFonts w:asciiTheme="minorBidi" w:eastAsia="Times New Roman" w:hAnsiTheme="minorBidi"/>
          <w:sz w:val="24"/>
          <w:szCs w:val="24"/>
        </w:rPr>
        <w:t xml:space="preserve">. After being </w:t>
      </w:r>
      <w:r w:rsidRPr="007A42B6">
        <w:rPr>
          <w:rFonts w:asciiTheme="minorBidi" w:eastAsia="Times New Roman" w:hAnsiTheme="minorBidi"/>
          <w:sz w:val="24"/>
          <w:szCs w:val="24"/>
        </w:rPr>
        <w:lastRenderedPageBreak/>
        <w:t xml:space="preserve">printed, the elements </w:t>
      </w:r>
      <w:r>
        <w:rPr>
          <w:rFonts w:asciiTheme="minorBidi" w:eastAsia="Times New Roman" w:hAnsiTheme="minorBidi"/>
          <w:sz w:val="24"/>
          <w:szCs w:val="24"/>
        </w:rPr>
        <w:t>were</w:t>
      </w:r>
      <w:r w:rsidRPr="007A42B6">
        <w:rPr>
          <w:rFonts w:asciiTheme="minorBidi" w:eastAsia="Times New Roman" w:hAnsiTheme="minorBidi"/>
          <w:sz w:val="24"/>
          <w:szCs w:val="24"/>
        </w:rPr>
        <w:t xml:space="preserve"> assembled directly. Alternatively, hollow forms filled with concrete can be used for load-bearing purposes</w:t>
      </w:r>
      <w:r>
        <w:rPr>
          <w:rFonts w:asciiTheme="minorBidi" w:eastAsia="Times New Roman" w:hAnsiTheme="minorBidi"/>
          <w:sz w:val="24"/>
          <w:szCs w:val="24"/>
        </w:rPr>
        <w:t xml:space="preserve"> </w:t>
      </w:r>
      <w:r>
        <w:rPr>
          <w:rFonts w:asciiTheme="minorBidi" w:eastAsia="Times New Roman" w:hAnsiTheme="minorBidi"/>
          <w:sz w:val="24"/>
          <w:szCs w:val="24"/>
        </w:rPr>
        <w:fldChar w:fldCharType="begin" w:fldLock="1"/>
      </w:r>
      <w:r>
        <w:rPr>
          <w:rFonts w:asciiTheme="minorBidi" w:eastAsia="Times New Roman" w:hAnsiTheme="minorBidi"/>
          <w:sz w:val="24"/>
          <w:szCs w:val="24"/>
        </w:rPr>
        <w:instrText>ADDIN CSL_CITATION {"citationItems":[{"id":"ITEM-1","itemData":{"DOI":"10.1007/978-3-319-92862-3_26","ISBN":"978-3-319-92862-3","abstract":"Three-dimensional printing -- often known as additive manufacturing or the layered production of 3D objects -- has been the focus of attention in the media at present and a subject that arouses great expectations in the construction industry. While the topic is rapidly emerging, 3D printing has the potential of simplifying key processes in the facility lifecycle, for example, by following design to production principles and reducing waste while increasing the quality of the final product. A pivotal piece in the success of 3D printing in construction is the Building Information Modeling (BIM) method. Since BIM already serves as a rich source of geometric information for commercially-existing, large scale, and automated 3D printing machines, 3D printing robots co-existing with human workers on construction sites will eventually need scheduling and assembly sequence information as well to maintain safety and productivity. As suitable 3D printing techniques and materials are still parts of wider research efforts, applications by early adopters in the construction industry demonstrate how 3D printing may benefit and at some point in the future complement existing construction methods like prefabrication or modularization.","author":[{"dropping-particle":"","family":"Teizer","given":"Jochen","non-dropping-particle":"","parse-names":false,"suffix":""},{"dropping-particle":"","family":"Blickle","given":"Alexander","non-dropping-particle":"","parse-names":false,"suffix":""},{"dropping-particle":"","family":"King","given":"Tobias","non-dropping-particle":"","parse-names":false,"suffix":""},{"dropping-particle":"","family":"Leitzbach","given":"Olaf","non-dropping-particle":"","parse-names":false,"suffix":""},{"dropping-particle":"","family":"Guenther","given":"Daniel","non-dropping-particle":"","parse-names":false,"suffix":""},{"dropping-particle":"","family":"Mattern","given":"Hannah","non-dropping-particle":"","parse-names":false,"suffix":""},{"dropping-particle":"","family":"König","given":"Markus","non-dropping-particle":"","parse-names":false,"suffix":""}],"container-title":"Building Information Modeling: Technology Foundations and Industry Practice","editor":[{"dropping-particle":"","family":"Borrmann","given":"André","non-dropping-particle":"","parse-names":false,"suffix":""},{"dropping-particle":"","family":"König","given":"Markus","non-dropping-particle":"","parse-names":false,"suffix":""},{"dropping-particle":"","family":"Koch","given":"Christian","non-dropping-particle":"","parse-names":false,"suffix":""},{"dropping-particle":"","family":"Beetz","given":"Jakob","non-dropping-particle":"","parse-names":false,"suffix":""}],"id":"ITEM-1","issued":{"date-parts":[["2018"]]},"page":"421-446","publisher":"Springer International Publishing","publisher-place":"Cham","title":"BIM for 3D Printing in Construction","type":"chapter"},"uris":["http://www.mendeley.com/documents/?uuid=f6d7485d-f9dd-4b7e-9ed7-e4d806e61270"]}],"mendeley":{"formattedCitation":"(Teizer et al., 2018)","plainTextFormattedCitation":"(Teizer et al., 2018)","previouslyFormattedCitation":"(Teizer et al., 2018)"},"properties":{"noteIndex":0},"schema":"https://github.com/citation-style-language/schema/raw/master/csl-citation.json"}</w:instrText>
      </w:r>
      <w:r>
        <w:rPr>
          <w:rFonts w:asciiTheme="minorBidi" w:eastAsia="Times New Roman" w:hAnsiTheme="minorBidi"/>
          <w:sz w:val="24"/>
          <w:szCs w:val="24"/>
        </w:rPr>
        <w:fldChar w:fldCharType="separate"/>
      </w:r>
      <w:r w:rsidRPr="007A42B6">
        <w:rPr>
          <w:rFonts w:asciiTheme="minorBidi" w:eastAsia="Times New Roman" w:hAnsiTheme="minorBidi"/>
          <w:noProof/>
          <w:sz w:val="24"/>
          <w:szCs w:val="24"/>
        </w:rPr>
        <w:t>(Teizer et al., 2018)</w:t>
      </w:r>
      <w:r>
        <w:rPr>
          <w:rFonts w:asciiTheme="minorBidi" w:eastAsia="Times New Roman" w:hAnsiTheme="minorBidi"/>
          <w:sz w:val="24"/>
          <w:szCs w:val="24"/>
        </w:rPr>
        <w:fldChar w:fldCharType="end"/>
      </w:r>
    </w:p>
    <w:p w14:paraId="3DBAB7DD" w14:textId="77777777" w:rsidR="00B43A48" w:rsidRPr="002E2F35" w:rsidRDefault="00EF374C" w:rsidP="00B43A48">
      <w:pPr>
        <w:pStyle w:val="Heading2"/>
        <w:rPr>
          <w:rFonts w:asciiTheme="minorBidi" w:hAnsiTheme="minorBidi" w:cstheme="minorBidi"/>
          <w:color w:val="auto"/>
          <w:sz w:val="24"/>
          <w:szCs w:val="24"/>
        </w:rPr>
      </w:pPr>
      <w:r w:rsidRPr="002E2F35">
        <w:rPr>
          <w:rFonts w:asciiTheme="minorBidi" w:hAnsiTheme="minorBidi" w:cstheme="minorBidi"/>
          <w:color w:val="auto"/>
          <w:sz w:val="24"/>
          <w:szCs w:val="24"/>
        </w:rPr>
        <w:t>5. The BIM-based 3D printing for the lifecycle of sustainable buildings</w:t>
      </w:r>
    </w:p>
    <w:p w14:paraId="3F2C75AD" w14:textId="77777777" w:rsidR="00B43A48" w:rsidRPr="002E2F35" w:rsidRDefault="00B43A48" w:rsidP="00B43A48">
      <w:pPr>
        <w:rPr>
          <w:rFonts w:asciiTheme="minorBidi" w:hAnsiTheme="minorBidi"/>
          <w:sz w:val="24"/>
          <w:szCs w:val="24"/>
        </w:rPr>
      </w:pPr>
    </w:p>
    <w:p w14:paraId="27AB36E8" w14:textId="77777777" w:rsidR="00B43A48" w:rsidRPr="002E2F35" w:rsidRDefault="00EF374C" w:rsidP="00B43A48">
      <w:pPr>
        <w:spacing w:line="480" w:lineRule="auto"/>
        <w:ind w:firstLine="720"/>
        <w:jc w:val="both"/>
        <w:rPr>
          <w:rFonts w:asciiTheme="minorBidi" w:hAnsiTheme="minorBidi"/>
          <w:sz w:val="24"/>
          <w:szCs w:val="24"/>
        </w:rPr>
      </w:pPr>
      <w:r w:rsidRPr="002E2F35">
        <w:rPr>
          <w:rFonts w:asciiTheme="minorBidi" w:hAnsiTheme="minorBidi"/>
          <w:sz w:val="24"/>
          <w:szCs w:val="24"/>
        </w:rPr>
        <w:t>Building Information Modeling (BIM) uses three-dimensional (3D) and real-time dynamic building modeling software aiming to enhance inter-organizational working collaboration in the construction industry, that will increase productivity whilst improving design and construction and protects the natural environment specifically in the design, planning and construction processes as illustrated in Figure 4 (</w:t>
      </w:r>
      <w:r w:rsidRPr="002E2F35">
        <w:rPr>
          <w:rFonts w:asciiTheme="minorBidi" w:hAnsiTheme="minorBidi"/>
          <w:noProof/>
          <w:sz w:val="24"/>
          <w:szCs w:val="24"/>
        </w:rPr>
        <w:t>Wong &amp; Hernandez, 2012),</w:t>
      </w:r>
      <w:r>
        <w:rPr>
          <w:rFonts w:asciiTheme="minorBidi" w:hAnsiTheme="minorBidi"/>
          <w:noProof/>
          <w:sz w:val="24"/>
          <w:szCs w:val="24"/>
        </w:rPr>
        <w:fldChar w:fldCharType="begin" w:fldLock="1"/>
      </w:r>
      <w:r>
        <w:rPr>
          <w:rFonts w:asciiTheme="minorBidi" w:hAnsiTheme="minorBidi"/>
          <w:noProof/>
          <w:sz w:val="24"/>
          <w:szCs w:val="24"/>
        </w:rPr>
        <w:instrText>ADDIN CSL_CITATION {"citationItems":[{"id":"ITEM-1","itemData":{"DOI":"10.1080/24751448.2018.1420968","abstract":" Three-dimensional (3D) printing has drawn attention from professionals in various fields for its ability to efficiently convert virtual concepts to prototypical parts by adding material in layers. Its advantages include speed, direct data conversion, handling of complex geometry, high accuracy, environmental benefits, and cost effectiveness. This paper provides a technology review of state-of-the-art practices in 3D printing applied to the building industry. Two classifications of 3D printing processes in architecture are reviewed along with 3D printed building case studies. Finally, the strengths and weaknesses of each technology are discussed in relation to building construction, along with challenges and future prospects for 3D printing technologies. ","author":[{"dropping-particle":"","family":"Yin","given":"Hongxi","non-dropping-particle":"","parse-names":false,"suffix":""},{"dropping-particle":"","family":"Qu","given":"Ming","non-dropping-particle":"","parse-names":false,"suffix":""},{"dropping-particle":"","family":"Zhang","given":"Haiyan","non-dropping-particle":"","parse-names":false,"suffix":""},{"dropping-particle":"","family":"Lim","given":"YeChan","non-dropping-particle":"","parse-names":false,"suffix":""}],"container-title":"Technology|Architecture + Design","id":"ITEM-1","issue":"1","issued":{"date-parts":[["2018"]]},"page":"94-111","publisher":"Routledge","title":"3D Printing and Buildings: A Technology Review and Future Outlook","type":"article-journal","volume":"2"},"uris":["http://www.mendeley.com/documents/?uuid=b2ed793c-29fd-47d2-bbc9-8679854dc84c"]}],"mendeley":{"formattedCitation":"(Yin et al., 2018)","plainTextFormattedCitation":"(Yin et al., 2018)","previouslyFormattedCitation":"(Yin et al., 2018)"},"properties":{"noteIndex":0},"schema":"https://github.com/citation-style-language/schema/raw/master/csl-citation.json"}</w:instrText>
      </w:r>
      <w:r>
        <w:rPr>
          <w:rFonts w:asciiTheme="minorBidi" w:hAnsiTheme="minorBidi"/>
          <w:noProof/>
          <w:sz w:val="24"/>
          <w:szCs w:val="24"/>
        </w:rPr>
        <w:fldChar w:fldCharType="separate"/>
      </w:r>
      <w:r w:rsidRPr="00393931">
        <w:rPr>
          <w:rFonts w:asciiTheme="minorBidi" w:hAnsiTheme="minorBidi"/>
          <w:noProof/>
          <w:sz w:val="24"/>
          <w:szCs w:val="24"/>
        </w:rPr>
        <w:t>(Yin et al., 2018)</w:t>
      </w:r>
      <w:r>
        <w:rPr>
          <w:rFonts w:asciiTheme="minorBidi" w:hAnsiTheme="minorBidi"/>
          <w:noProof/>
          <w:sz w:val="24"/>
          <w:szCs w:val="24"/>
        </w:rPr>
        <w:fldChar w:fldCharType="end"/>
      </w:r>
      <w:r w:rsidRPr="002E2F35">
        <w:rPr>
          <w:rFonts w:asciiTheme="minorBidi" w:hAnsiTheme="minorBidi"/>
          <w:noProof/>
          <w:sz w:val="24"/>
          <w:szCs w:val="24"/>
        </w:rPr>
        <w:t>.</w:t>
      </w:r>
    </w:p>
    <w:p w14:paraId="6E661993" w14:textId="77777777" w:rsidR="00B43A48" w:rsidRPr="002E2F35" w:rsidRDefault="00EF374C" w:rsidP="00B43A48">
      <w:pPr>
        <w:spacing w:line="480" w:lineRule="auto"/>
        <w:jc w:val="center"/>
        <w:rPr>
          <w:rFonts w:asciiTheme="minorBidi" w:hAnsiTheme="minorBidi"/>
          <w:sz w:val="24"/>
          <w:szCs w:val="24"/>
        </w:rPr>
      </w:pPr>
      <w:r w:rsidRPr="002E2F35">
        <w:rPr>
          <w:noProof/>
        </w:rPr>
        <w:drawing>
          <wp:inline distT="0" distB="0" distL="0" distR="0" wp14:anchorId="1902879E" wp14:editId="11196D4D">
            <wp:extent cx="4429496" cy="2219669"/>
            <wp:effectExtent l="0" t="0" r="0" b="952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11822" name="Picture 3" descr="imag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431220" cy="2220533"/>
                    </a:xfrm>
                    <a:prstGeom prst="rect">
                      <a:avLst/>
                    </a:prstGeom>
                    <a:noFill/>
                    <a:ln>
                      <a:noFill/>
                    </a:ln>
                  </pic:spPr>
                </pic:pic>
              </a:graphicData>
            </a:graphic>
          </wp:inline>
        </w:drawing>
      </w:r>
    </w:p>
    <w:p w14:paraId="5DF01E8D" w14:textId="77777777" w:rsidR="00B43A48" w:rsidRPr="002E2F35" w:rsidRDefault="00EF374C" w:rsidP="00B43A48">
      <w:pPr>
        <w:spacing w:line="360" w:lineRule="auto"/>
        <w:contextualSpacing/>
        <w:jc w:val="both"/>
        <w:rPr>
          <w:rFonts w:asciiTheme="minorBidi" w:hAnsiTheme="minorBidi"/>
          <w:b/>
          <w:bCs/>
        </w:rPr>
      </w:pPr>
      <w:r w:rsidRPr="002E2F35">
        <w:rPr>
          <w:rFonts w:asciiTheme="minorBidi" w:hAnsiTheme="minorBidi"/>
          <w:sz w:val="24"/>
          <w:szCs w:val="24"/>
        </w:rPr>
        <w:t xml:space="preserve">Figure 4.The concept of Building Information Modeling relies on digital information across the entire lifecycle of a built facility </w:t>
      </w:r>
      <w:r w:rsidRPr="002E2F35">
        <w:rPr>
          <w:rStyle w:val="FootnoteReference"/>
          <w:rFonts w:asciiTheme="minorBidi" w:hAnsiTheme="minorBidi"/>
          <w:sz w:val="24"/>
          <w:szCs w:val="24"/>
        </w:rPr>
        <w:fldChar w:fldCharType="begin" w:fldLock="1"/>
      </w:r>
      <w:r w:rsidR="009709AB">
        <w:rPr>
          <w:rFonts w:asciiTheme="minorBidi" w:hAnsiTheme="minorBidi"/>
          <w:sz w:val="24"/>
          <w:szCs w:val="24"/>
        </w:rPr>
        <w:instrText>ADDIN CSL_CITATION {"citationItems":[{"id":"ITEM-1","itemData":{"URL":"https://blog.drawbotics.com/2018/11/07/the-bim-revolution-in-building-management/","abstract":"Although BIM is more and more popular, many real estate professionals still don’t know what it is as they feel concerned. Is it not only for architect and construction workers? Well, no, it isn’t. We’ll see why developers should look into BIM. It is not just a trend, governments from all around the world are pushing for BIM in public projects, and they won’t stop there. What is BIM anyway?","author":[{"dropping-particle":"","family":"Josseaux","given":"Benjamin","non-dropping-particle":"","parse-names":false,"suffix":""}],"id":"ITEM-1","issued":{"date-parts":[["0"]]},"title":"The BIM revolution in building management","type":"webpage"},"uris":["http://www.mendeley.com/documents/?uuid=c9b48236-b362-41ea-91d2-9c25ca2734d5"]}],"mendeley":{"formattedCitation":"(Josseaux, n.d.)","manualFormatting":"(Josseaux, n.d., 2018)","plainTextFormattedCitation":"(Josseaux, n.d.)","previouslyFormattedCitation":"(Josseaux, n.d.)"},"properties":{"noteIndex":0},"schema":"https://github.com/citation-style-language/schema/raw/master/csl-citation.json"}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noProof/>
          <w:sz w:val="24"/>
          <w:szCs w:val="24"/>
        </w:rPr>
        <w:t>(Josseaux, n.d.</w:t>
      </w:r>
      <w:r w:rsidR="009709AB">
        <w:rPr>
          <w:rFonts w:asciiTheme="minorBidi" w:hAnsiTheme="minorBidi"/>
          <w:noProof/>
          <w:sz w:val="24"/>
          <w:szCs w:val="24"/>
        </w:rPr>
        <w:t>, 2018</w:t>
      </w:r>
      <w:r w:rsidRPr="002E2F35">
        <w:rPr>
          <w:rFonts w:asciiTheme="minorBidi" w:hAnsiTheme="minorBidi"/>
          <w:noProof/>
          <w:sz w:val="24"/>
          <w:szCs w:val="24"/>
        </w:rPr>
        <w:t>)</w:t>
      </w:r>
      <w:r w:rsidRPr="002E2F35">
        <w:rPr>
          <w:rStyle w:val="FootnoteReference"/>
          <w:rFonts w:asciiTheme="minorBidi" w:hAnsiTheme="minorBidi"/>
          <w:sz w:val="24"/>
          <w:szCs w:val="24"/>
        </w:rPr>
        <w:fldChar w:fldCharType="end"/>
      </w:r>
      <w:r w:rsidR="009709AB">
        <w:rPr>
          <w:rFonts w:asciiTheme="minorBidi" w:hAnsiTheme="minorBidi"/>
          <w:sz w:val="24"/>
          <w:szCs w:val="24"/>
        </w:rPr>
        <w:t>.</w:t>
      </w:r>
      <w:r w:rsidRPr="002E2F35">
        <w:rPr>
          <w:rFonts w:asciiTheme="minorBidi" w:hAnsiTheme="minorBidi"/>
        </w:rPr>
        <w:t xml:space="preserve">  </w:t>
      </w:r>
    </w:p>
    <w:p w14:paraId="6FE6579D" w14:textId="77777777" w:rsidR="008926EC" w:rsidRDefault="008926EC" w:rsidP="002510FB">
      <w:pPr>
        <w:spacing w:line="480" w:lineRule="auto"/>
        <w:jc w:val="both"/>
        <w:rPr>
          <w:rFonts w:asciiTheme="minorBidi" w:hAnsiTheme="minorBidi"/>
          <w:sz w:val="24"/>
          <w:szCs w:val="24"/>
        </w:rPr>
      </w:pPr>
    </w:p>
    <w:p w14:paraId="6E481299" w14:textId="25A2C182" w:rsidR="00B43A48" w:rsidRPr="002E2F35" w:rsidRDefault="00EF374C" w:rsidP="002510FB">
      <w:pPr>
        <w:spacing w:line="480" w:lineRule="auto"/>
        <w:jc w:val="both"/>
        <w:rPr>
          <w:rFonts w:asciiTheme="minorBidi" w:hAnsiTheme="minorBidi"/>
          <w:sz w:val="24"/>
          <w:szCs w:val="24"/>
        </w:rPr>
      </w:pPr>
      <w:r w:rsidRPr="002E2F35">
        <w:rPr>
          <w:rFonts w:asciiTheme="minorBidi" w:hAnsiTheme="minorBidi"/>
          <w:sz w:val="24"/>
          <w:szCs w:val="24"/>
        </w:rPr>
        <w:t xml:space="preserve">There are many tools for design, analysis, checking, display, and reporting that can contribute to BIM of a building such as Revit, Bentley Systems, ArchiCAD, </w:t>
      </w:r>
      <w:r w:rsidR="002510FB">
        <w:rPr>
          <w:rFonts w:asciiTheme="minorBidi" w:hAnsiTheme="minorBidi"/>
          <w:sz w:val="24"/>
          <w:szCs w:val="24"/>
        </w:rPr>
        <w:t>Rhinoceros Grasshopper</w:t>
      </w:r>
      <w:r w:rsidRPr="002E2F35">
        <w:rPr>
          <w:rFonts w:asciiTheme="minorBidi" w:hAnsiTheme="minorBidi"/>
          <w:sz w:val="24"/>
          <w:szCs w:val="24"/>
        </w:rPr>
        <w:t xml:space="preserve"> </w:t>
      </w:r>
      <w:proofErr w:type="spellStart"/>
      <w:r>
        <w:rPr>
          <w:rFonts w:asciiTheme="minorBidi" w:hAnsiTheme="minorBidi"/>
          <w:sz w:val="24"/>
          <w:szCs w:val="24"/>
        </w:rPr>
        <w:t>Solidworks</w:t>
      </w:r>
      <w:proofErr w:type="spellEnd"/>
      <w:r>
        <w:rPr>
          <w:rFonts w:asciiTheme="minorBidi" w:hAnsiTheme="minorBidi"/>
          <w:sz w:val="24"/>
          <w:szCs w:val="24"/>
        </w:rPr>
        <w:t xml:space="preserve">, </w:t>
      </w:r>
      <w:proofErr w:type="spellStart"/>
      <w:r>
        <w:rPr>
          <w:rFonts w:asciiTheme="minorBidi" w:hAnsiTheme="minorBidi"/>
          <w:sz w:val="24"/>
          <w:szCs w:val="24"/>
        </w:rPr>
        <w:t>Ecotect</w:t>
      </w:r>
      <w:proofErr w:type="spellEnd"/>
      <w:r w:rsidRPr="002E2F35">
        <w:rPr>
          <w:rFonts w:asciiTheme="minorBidi" w:hAnsiTheme="minorBidi"/>
          <w:sz w:val="24"/>
          <w:szCs w:val="24"/>
        </w:rPr>
        <w:t xml:space="preserve">, Tekla Structures, etc. Many information components </w:t>
      </w:r>
      <w:r w:rsidRPr="002E2F35">
        <w:rPr>
          <w:rFonts w:asciiTheme="minorBidi" w:hAnsiTheme="minorBidi"/>
          <w:sz w:val="24"/>
          <w:szCs w:val="24"/>
        </w:rPr>
        <w:lastRenderedPageBreak/>
        <w:t xml:space="preserve">and information types are needed to fully design, develop, and construct a building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{"citationItems":[{"id":"ITEM-1","itemData":{"DOI":"10.1080/17452007.2013.821399","ISBN":"1745-2007","ISSN":"17527589","abstract":"The construction industry is widely being criticised as a fragmented industry. There are mounting calls for the industry to change. The espoused change calls for collaboration as well as embracing innovation in the process of design, construction and across the supply chain. Innovation and the application of emerging technologies are seen as enablers for integrating the processes ‘integrating the team’ such as building information modelling (BIM). A questionnaire survey was conducted to ascertain change in construction with regard to design management, innovation and the application of BIM as cutting edge pathways for collaboration. The respondents to the survey were from an array of designations across the construction industry such as construction managers, designers, engineers, design coordinators, design managers, architects, architectural technologists and surveyors. There was a general agreement by most respondents that the design team was responsible for design management in their organisation. There is a perception that the design manager and the client are the catalyst for advancing innovation. The current state of industry in terms of incorporating BIM technologies is posing a challenge as well as providing an opportunity for accomplishment. BIM technologies provide a new paradigm shift in the way buildings are designed, constructed and maintained. This paradigm shift calls for rethinking the curriculum for educating building professionals, collectively.","author":[{"dropping-particle":"","family":"Elmualim","given":"Abbas","non-dropping-particle":"","parse-names":false,"suffix":""},{"dropping-particle":"","family":"Gilder","given":"Jonathan","non-dropping-particle":"","parse-names":false,"suffix":""}],"container-title":"Architectural Engineering and Design Management","id":"ITEM-1","issue":"3-4","issued":{"date-parts":[["2014"]]},"page":"183-199","title":"BIM: Innovation in design management, influence and challenges of implementation","type":"article-journal","volume":"10"},"uris":["http://www.mendeley.com/documents/?uuid=ab0c5876-7d2d-4020-8f44-3de5c58db815"]}],"mendeley":{"formattedCitation":"(Elmualim &amp; Gilder, 2014)","plainTextFormattedCitation":"(Elmualim &amp; Gilder, 2014)","previouslyFormattedCitation":"(Elmualim &amp; Gilder, 2014)"},"properties":{"noteIndex":0},"schema":"https://github.com/citation-style-language/schema/raw/master/csl-citation.json"}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bCs/>
          <w:noProof/>
          <w:sz w:val="24"/>
          <w:szCs w:val="24"/>
        </w:rPr>
        <w:t>(Elmualim &amp; Gilder, 2014)</w:t>
      </w:r>
      <w:r w:rsidRPr="002E2F35">
        <w:rPr>
          <w:rStyle w:val="FootnoteReference"/>
          <w:rFonts w:asciiTheme="minorBidi" w:hAnsiTheme="minorBidi"/>
          <w:sz w:val="24"/>
          <w:szCs w:val="24"/>
        </w:rPr>
        <w:fldChar w:fldCharType="end"/>
      </w:r>
      <w:r w:rsidRPr="002E2F35">
        <w:rPr>
          <w:rFonts w:asciiTheme="minorBidi" w:hAnsiTheme="minorBidi"/>
          <w:sz w:val="24"/>
          <w:szCs w:val="24"/>
        </w:rPr>
        <w:t>.</w:t>
      </w:r>
    </w:p>
    <w:p w14:paraId="5DFE71CA" w14:textId="77777777" w:rsidR="00B43A48" w:rsidRPr="002E2F35" w:rsidRDefault="00EF374C" w:rsidP="00B43A48">
      <w:pPr>
        <w:spacing w:line="480" w:lineRule="auto"/>
        <w:jc w:val="both"/>
        <w:rPr>
          <w:rFonts w:asciiTheme="minorBidi" w:hAnsiTheme="minorBidi"/>
          <w:sz w:val="24"/>
          <w:szCs w:val="24"/>
        </w:rPr>
      </w:pPr>
      <w:r w:rsidRPr="002E2F35">
        <w:rPr>
          <w:rFonts w:asciiTheme="minorBidi" w:hAnsiTheme="minorBidi"/>
          <w:sz w:val="24"/>
          <w:szCs w:val="24"/>
        </w:rPr>
        <w:t>BIM represents the consistent and continuous use of digital information across the entire life cycle of a built facility, including its conceptual, design, construction, and operation stages (as illustrated in Figure 5). BIM helps to raise productivity by providing a high amount of precise information and by reducing the overall process time while lowering error rates as mistakes can be detected and resolved before they become serious problems (</w:t>
      </w:r>
      <w:proofErr w:type="spellStart"/>
      <w:r w:rsidRPr="002E2F35">
        <w:rPr>
          <w:rFonts w:asciiTheme="minorBidi" w:hAnsiTheme="minorBidi"/>
          <w:sz w:val="24"/>
          <w:szCs w:val="24"/>
        </w:rPr>
        <w:t>Mahamood</w:t>
      </w:r>
      <w:proofErr w:type="spellEnd"/>
      <w:r w:rsidRPr="002E2F35">
        <w:rPr>
          <w:rFonts w:asciiTheme="minorBidi" w:hAnsiTheme="minorBidi"/>
          <w:sz w:val="24"/>
          <w:szCs w:val="24"/>
        </w:rPr>
        <w:t xml:space="preserve"> </w:t>
      </w:r>
      <w:r w:rsidRPr="002E2F35">
        <w:rPr>
          <w:rFonts w:asciiTheme="minorBidi" w:hAnsiTheme="minorBidi"/>
          <w:i/>
          <w:iCs/>
          <w:sz w:val="24"/>
          <w:szCs w:val="24"/>
        </w:rPr>
        <w:t>et al</w:t>
      </w:r>
      <w:r w:rsidRPr="002E2F35">
        <w:rPr>
          <w:rFonts w:asciiTheme="minorBidi" w:hAnsiTheme="minorBidi"/>
          <w:sz w:val="24"/>
          <w:szCs w:val="24"/>
        </w:rPr>
        <w:t>,2014).</w:t>
      </w:r>
    </w:p>
    <w:p w14:paraId="0560361E" w14:textId="77777777" w:rsidR="00B43A48" w:rsidRPr="002E2F35" w:rsidRDefault="00EF374C" w:rsidP="00B43A48">
      <w:pPr>
        <w:spacing w:line="480" w:lineRule="auto"/>
        <w:jc w:val="both"/>
        <w:rPr>
          <w:rFonts w:asciiTheme="minorBidi" w:hAnsiTheme="minorBidi"/>
          <w:sz w:val="24"/>
          <w:szCs w:val="24"/>
        </w:rPr>
      </w:pPr>
      <w:r w:rsidRPr="002E2F35">
        <w:rPr>
          <w:rFonts w:asciiTheme="minorBidi" w:hAnsiTheme="minorBidi"/>
          <w:sz w:val="24"/>
          <w:szCs w:val="24"/>
        </w:rPr>
        <w:t>BIM incorporates building information for sustainable buildings ranging from geometry, spatial relationships, energy performance analysis, carbon emission analysis, solar radiation, and lighting analysis</w:t>
      </w:r>
      <w:r w:rsidRPr="002E2F35">
        <w:rPr>
          <w:rFonts w:asciiTheme="minorBidi" w:hAnsiTheme="minorBidi"/>
          <w:color w:val="F79646"/>
          <w:sz w:val="24"/>
          <w:szCs w:val="24"/>
        </w:rPr>
        <w:t xml:space="preserve">, </w:t>
      </w:r>
      <w:r w:rsidRPr="002E2F35">
        <w:rPr>
          <w:rFonts w:asciiTheme="minorBidi" w:hAnsiTheme="minorBidi"/>
          <w:sz w:val="24"/>
          <w:szCs w:val="24"/>
        </w:rPr>
        <w:t xml:space="preserve">natural ventilation system optimization, water usage analysis, Acoustic analysis, and thermal and comfort analysis. These features, in turn, allow designers and engineers to keep track of relationships between building components and their respective construction-maintenance details. Whilst the benefits of BIM are implicitly understood by the designer, they could become explicit to other project stakeholders such as owners, contractors, subcontractors, fit-out companies, council, etc.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{"citationItems":[{"id":"ITEM-1","itemData":{"DOI":"10.1016/j.rser.2016.11.083","ISBN":"13640321","ISSN":"18790690","PMID":"122479840","abstract":"Rapid advancement of technology continues to leverage change and innovation in the construction industry. Continued digitization of the industry offers the opportunity to totally reinvent contemporary construction design and delivery practice for future development. Building Information Modelling (BIM) within the context of Architecture, Engineering &amp; Construction (AEC) has been developing since the early 2000s and is considered to be a key technology. Despite major technical advancements in BIM, it has not been fully adopted and its definitive benefits have not been fully capitalized upon by industry stakeholders. The lack of widespread uptake of BIM appears to be linked to the risks and challenges that are potentially impeding its effectiveness. This paper aims to discuss the reality of BIM, its widespread benefits and current level of uptake. The risks and challenges associated with the adoption of BIM, as well as recommendations regarding how future BIM adoption could be developed are also highlighted.","author":[{"dropping-particle":"","family":"Ghaffarianhoseini","given":"Ali","non-dropping-particle":"","parse-names":false,"suffix":""},{"dropping-particle":"","family":"Tookey","given":"John","non-dropping-particle":"","parse-names":false,"suffix":""},{"dropping-particle":"","family":"Ghaffarianhoseini","given":"Amirhosein","non-dropping-particle":"","parse-names":false,"suffix":""},{"dropping-particle":"","family":"Naismith","given":"Nicola","non-dropping-particle":"","parse-names":false,"suffix":""},{"dropping-particle":"","family":"Azhar","given":"Salman","non-dropping-particle":"","parse-names":false,"suffix":""},{"dropping-particle":"","family":"Efimova","given":"Olia","non-dropping-particle":"","parse-names":false,"suffix":""},{"dropping-particle":"","family":"Raahemifar","given":"Kaamran","non-dropping-particle":"","parse-names":false,"suffix":""}],"container-title":"Renewable and Sustainable Energy Reviews","id":"ITEM-1","issue":"November 2016","issued":{"date-parts":[["2017"]]},"page":"1046-1053","title":"Building Information Modelling (BIM) uptake: Clear benefits, understanding its implementation, risks and challenges","type":"article-journal","volume":"75"},"uris":["http://www.mendeley.com/documents/?uuid=14168023-9f99-4b37-8d76-61d3ef3e3809"]}],"mendeley":{"formattedCitation":"(Ghaffarianhoseini et al., 2017)","plainTextFormattedCitation":"(Ghaffarianhoseini et al., 2017)","previouslyFormattedCitation":"(Ghaffarianhoseini et al.,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bCs/>
          <w:noProof/>
          <w:sz w:val="24"/>
          <w:szCs w:val="24"/>
        </w:rPr>
        <w:t>(Ghaffarianhoseini et al., 2017)</w:t>
      </w:r>
      <w:r w:rsidRPr="002E2F35">
        <w:rPr>
          <w:rStyle w:val="FootnoteReference"/>
          <w:rFonts w:asciiTheme="minorBidi" w:hAnsiTheme="minorBidi"/>
          <w:sz w:val="24"/>
          <w:szCs w:val="24"/>
        </w:rPr>
        <w:fldChar w:fldCharType="end"/>
      </w:r>
      <w:r w:rsidRPr="002E2F35">
        <w:rPr>
          <w:rFonts w:asciiTheme="minorBidi" w:hAnsiTheme="minorBidi"/>
          <w:sz w:val="24"/>
          <w:szCs w:val="24"/>
        </w:rPr>
        <w:t xml:space="preserve"> </w:t>
      </w:r>
      <w:r w:rsidRPr="002E2F35">
        <w:rPr>
          <w:rStyle w:val="FootnoteReference"/>
          <w:rFonts w:asciiTheme="minorBidi" w:hAnsiTheme="minorBidi"/>
          <w:sz w:val="24"/>
          <w:szCs w:val="24"/>
        </w:rPr>
        <w:fldChar w:fldCharType="begin" w:fldLock="1"/>
      </w:r>
      <w:r>
        <w:rPr>
          <w:rFonts w:asciiTheme="minorBidi" w:hAnsiTheme="minorBidi"/>
          <w:sz w:val="24"/>
          <w:szCs w:val="24"/>
        </w:rPr>
        <w:instrText>ADDIN CSL_CITATION {"citationItems":[{"id":"ITEM-1","itemData":{"DOI":"10.1016/j.autcon.2017.08.024","ISBN":"0926-5805","ISSN":"09265805","abstract":"Although a large number of studies on Building Information Modeling (BIM) have been conducted in the past decade, a lack of consensus remains among researchers and practitioners regarding the applications of BIM for the development of green buildings, the activity of making buildings in a way that protects the natural environment. As the usefulness of BIM has been widely recognized in the building and construction industry, there is an urgent need to establish an up-to-date synthesis on the nexus between BIM and green buildings. After an in-depth review of hundreds of journal articles published from 1999 to 2016 and 12 widely used types of BIM software, this study provides a holistic understanding and critical reflection on the nexus between BIM and green buildings, which is systematically illustrated by a “Green BIM Triangle” taxonomy. The proposed taxonomy indicates that the nexus between BIM and green buildings needs to be understood based on three dimensions, namely project phases, green attributes and BIM attributes. Following the proposed taxonomy, this paper systematically illustrated 1) the applications of BIM in supporting the design, construction, operation, and retrofitting processes of green buildings; 2) the various functions of BIM for green building analyses such as energy, emissions, and ventilation analysis; 3) the applications of BIM in supporting green building assessments (GBA); and 4) research gaps and future research directions in this area. Through critical review and synthesis of BIM and green buildings based on evidence from both academic research and industrial practices, this paper provides important guidance for building researchers and practitioners to better align BIM development with green building development in the future.","author":[{"dropping-particle":"","family":"Lu","given":"Yujie","non-dropping-particle":"","parse-names":false,"suffix":""},{"dropping-particle":"","family":"Wu","given":"Zhilei","non-dropping-particle":"","parse-names":false,"suffix":""},{"dropping-particle":"","family":"Chang","given":"Ruidong","non-dropping-particle":"","parse-names":false,"suffix":""},{"dropping-particle":"","family":"Li","given":"Yongkui","non-dropping-particle":"","parse-names":false,"suffix":""}],"container-title":"Automation in Construction","id":"ITEM-1","issue":"February","issued":{"date-parts":[["2017"]]},"page":"134-148","publisher":"Elsevier","title":"Building Information Modeling (BIM) for green buildings: A critical review and future directions","type":"article-journal","volume":"83"},"uris":["http://www.mendeley.com/documents/?uuid=d9a9c6e6-ea48-4896-9e5e-1527b8b1a930"]}],"mendeley":{"formattedCitation":"(Lu, Wu, Chang, &amp; Li, 2017)","plainTextFormattedCitation":"(Lu, Wu, Chang, &amp; Li, 2017)","previouslyFormattedCitation":"(Lu, Wu, Chang, &amp; Li,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bCs/>
          <w:noProof/>
          <w:sz w:val="24"/>
          <w:szCs w:val="24"/>
        </w:rPr>
        <w:t>(Lu, Wu, Chang, &amp; Li, 2017)</w:t>
      </w:r>
      <w:r w:rsidRPr="002E2F35">
        <w:rPr>
          <w:rStyle w:val="FootnoteReference"/>
          <w:rFonts w:asciiTheme="minorBidi" w:hAnsiTheme="minorBidi"/>
          <w:sz w:val="24"/>
          <w:szCs w:val="24"/>
        </w:rPr>
        <w:fldChar w:fldCharType="end"/>
      </w:r>
      <w:r w:rsidRPr="002E2F35">
        <w:rPr>
          <w:rFonts w:asciiTheme="minorBidi" w:hAnsiTheme="minorBidi"/>
          <w:sz w:val="24"/>
          <w:szCs w:val="24"/>
        </w:rPr>
        <w:t>.</w:t>
      </w:r>
    </w:p>
    <w:p w14:paraId="5708C74F" w14:textId="793D3D78" w:rsidR="00B43A48" w:rsidRDefault="00EF374C" w:rsidP="00B43A48">
      <w:pPr>
        <w:spacing w:line="480" w:lineRule="auto"/>
        <w:contextualSpacing/>
        <w:jc w:val="both"/>
        <w:rPr>
          <w:rFonts w:asciiTheme="minorBidi" w:hAnsiTheme="minorBidi"/>
          <w:b/>
          <w:bCs/>
          <w:sz w:val="24"/>
          <w:szCs w:val="24"/>
        </w:rPr>
      </w:pPr>
      <w:r w:rsidRPr="002E2F35">
        <w:rPr>
          <w:rFonts w:asciiTheme="minorBidi" w:hAnsiTheme="minorBidi"/>
          <w:sz w:val="24"/>
          <w:szCs w:val="24"/>
        </w:rPr>
        <w:t xml:space="preserve">This approach dramatically improves the coordination of the design activities, the integration of simulations, the setup and control of the construction process, as well as the handover of building information to the operator. By reducing the manual re-entering of data to a minimum and enabling the consequent re-use of digital information, laborious </w:t>
      </w:r>
      <w:r w:rsidRPr="002E2F35">
        <w:rPr>
          <w:rFonts w:asciiTheme="minorBidi" w:hAnsiTheme="minorBidi"/>
          <w:sz w:val="24"/>
          <w:szCs w:val="24"/>
        </w:rPr>
        <w:lastRenderedPageBreak/>
        <w:t>and error-prone work is avoided, which in turn increases productivity and quality in construction projects</w:t>
      </w:r>
      <w:r>
        <w:rPr>
          <w:rFonts w:asciiTheme="minorBidi" w:hAnsiTheme="minorBidi" w:hint="cs"/>
          <w:sz w:val="24"/>
          <w:szCs w:val="24"/>
          <w:rtl/>
        </w:rPr>
        <w:t xml:space="preserve"> </w:t>
      </w:r>
      <w:r w:rsidRPr="002E2F35">
        <w:rPr>
          <w:rStyle w:val="FootnoteReference"/>
          <w:rFonts w:asciiTheme="minorBidi" w:hAnsiTheme="minorBidi"/>
          <w:b/>
          <w:bCs/>
          <w:sz w:val="24"/>
          <w:szCs w:val="24"/>
        </w:rPr>
        <w:fldChar w:fldCharType="begin" w:fldLock="1"/>
      </w:r>
      <w:r>
        <w:rPr>
          <w:rFonts w:asciiTheme="minorBidi" w:hAnsiTheme="minorBidi"/>
          <w:bCs/>
          <w:sz w:val="24"/>
          <w:szCs w:val="24"/>
        </w:rPr>
        <w:instrText>ADDIN CSL_CITATION {"citationItems":[{"id":"ITEM-1","itemData":{"DOI":"10.1007/978-3-319-92862-3","ISBN":"9783319928623","author":[{"dropping-particle":"","family":"Borrmann","given":"Andre","non-dropping-particle":"","parse-names":false,"suffix":""},{"dropping-particle":"","family":"Koch","given":"Christian","non-dropping-particle":"","parse-names":false,"suffix":""},{"dropping-particle":"","family":"Beetz","given":"Jakob","non-dropping-particle":"","parse-names":false,"suffix":""}],"id":"ITEM-1","issue":"February 2019","issued":{"date-parts":[["2018"]]},"title":"Building Information Modeling : Why ? What ? How ?: Technology Foundations and Industry Practice Chapter 1 Building Information Modeling – Why ? What ? How ?","type":"article-journal"},"uris":["http://www.mendeley.com/documents/?uuid=ff047436-fcb6-4639-a33c-c7c893e0c6ff"]}],"mendeley":{"formattedCitation":"(Andre Borrmann et al., 2018)","plainTextFormattedCitation":"(Andre Borrmann et al., 2018)","previouslyFormattedCitation":"(Andre Borrmann et al., 2018)"},"properties":{"noteIndex":0},"schema":"https://github.com/citation-style-language/schema/raw/master/csl-citation.json"}</w:instrText>
      </w:r>
      <w:r w:rsidRPr="002E2F35">
        <w:rPr>
          <w:rStyle w:val="FootnoteReference"/>
          <w:rFonts w:asciiTheme="minorBidi" w:hAnsiTheme="minorBidi"/>
          <w:b/>
          <w:bCs/>
          <w:sz w:val="24"/>
          <w:szCs w:val="24"/>
        </w:rPr>
        <w:fldChar w:fldCharType="separate"/>
      </w:r>
      <w:r w:rsidRPr="001035C8">
        <w:rPr>
          <w:rFonts w:asciiTheme="minorBidi" w:hAnsiTheme="minorBidi"/>
          <w:bCs/>
          <w:noProof/>
          <w:sz w:val="24"/>
          <w:szCs w:val="24"/>
        </w:rPr>
        <w:t>(Andre Borrmann et al., 2018)</w:t>
      </w:r>
      <w:r w:rsidRPr="002E2F35">
        <w:rPr>
          <w:rStyle w:val="FootnoteReference"/>
          <w:rFonts w:asciiTheme="minorBidi" w:hAnsiTheme="minorBidi"/>
          <w:b/>
          <w:bCs/>
          <w:sz w:val="24"/>
          <w:szCs w:val="24"/>
        </w:rPr>
        <w:fldChar w:fldCharType="end"/>
      </w:r>
      <w:r w:rsidRPr="002E2F35">
        <w:rPr>
          <w:rFonts w:asciiTheme="minorBidi" w:hAnsiTheme="minorBidi"/>
          <w:b/>
          <w:bCs/>
          <w:sz w:val="24"/>
          <w:szCs w:val="24"/>
        </w:rPr>
        <w:t>.</w:t>
      </w:r>
      <w:r>
        <w:rPr>
          <w:rFonts w:asciiTheme="minorBidi" w:hAnsiTheme="minorBidi"/>
          <w:b/>
          <w:bCs/>
          <w:sz w:val="24"/>
          <w:szCs w:val="24"/>
        </w:rPr>
        <w:t xml:space="preserve"> </w:t>
      </w:r>
    </w:p>
    <w:tbl>
      <w:tblPr>
        <w:tblStyle w:val="LightShading-Accent1"/>
        <w:tblW w:w="0" w:type="auto"/>
        <w:tblLook w:val="04A0" w:firstRow="1" w:lastRow="0" w:firstColumn="1" w:lastColumn="0" w:noHBand="0" w:noVBand="1"/>
      </w:tblPr>
      <w:tblGrid>
        <w:gridCol w:w="2356"/>
        <w:gridCol w:w="2319"/>
        <w:gridCol w:w="2434"/>
        <w:gridCol w:w="2251"/>
      </w:tblGrid>
      <w:tr w:rsidR="009D44CF" w14:paraId="3275BE34" w14:textId="77777777" w:rsidTr="009D44CF">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411" w:type="dxa"/>
            <w:shd w:val="clear" w:color="auto" w:fill="0070C0"/>
            <w:vAlign w:val="center"/>
          </w:tcPr>
          <w:p w14:paraId="06D2F433" w14:textId="77777777" w:rsidR="00B43A48" w:rsidRPr="003F5DC9" w:rsidRDefault="00EF374C" w:rsidP="00965A6E">
            <w:pPr>
              <w:jc w:val="center"/>
              <w:rPr>
                <w:rFonts w:asciiTheme="minorBidi" w:hAnsiTheme="minorBidi"/>
                <w:color w:val="FFFFFF" w:themeColor="background1"/>
                <w:sz w:val="24"/>
                <w:szCs w:val="24"/>
              </w:rPr>
            </w:pPr>
            <w:r w:rsidRPr="003F5DC9">
              <w:rPr>
                <w:rFonts w:asciiTheme="minorBidi" w:hAnsiTheme="minorBidi"/>
                <w:color w:val="FFFFFF" w:themeColor="background1"/>
                <w:sz w:val="24"/>
                <w:szCs w:val="24"/>
              </w:rPr>
              <w:t>Conceptual</w:t>
            </w:r>
          </w:p>
        </w:tc>
        <w:tc>
          <w:tcPr>
            <w:tcW w:w="2376" w:type="dxa"/>
            <w:shd w:val="clear" w:color="auto" w:fill="0070C0"/>
            <w:vAlign w:val="center"/>
          </w:tcPr>
          <w:p w14:paraId="65EEFB7A" w14:textId="77777777" w:rsidR="00B43A48" w:rsidRPr="003F5DC9" w:rsidRDefault="00EF374C" w:rsidP="00965A6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4"/>
                <w:szCs w:val="24"/>
              </w:rPr>
            </w:pPr>
            <w:r w:rsidRPr="003F5DC9">
              <w:rPr>
                <w:rFonts w:asciiTheme="minorBidi" w:hAnsiTheme="minorBidi"/>
                <w:color w:val="FFFFFF" w:themeColor="background1"/>
                <w:sz w:val="24"/>
                <w:szCs w:val="24"/>
              </w:rPr>
              <w:t>Design</w:t>
            </w:r>
          </w:p>
        </w:tc>
        <w:tc>
          <w:tcPr>
            <w:tcW w:w="2484" w:type="dxa"/>
            <w:shd w:val="clear" w:color="auto" w:fill="0070C0"/>
            <w:vAlign w:val="center"/>
          </w:tcPr>
          <w:p w14:paraId="1C3264F1" w14:textId="77777777" w:rsidR="00B43A48" w:rsidRPr="003F5DC9" w:rsidRDefault="00EF374C" w:rsidP="00965A6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4"/>
                <w:szCs w:val="24"/>
              </w:rPr>
            </w:pPr>
            <w:r w:rsidRPr="003F5DC9">
              <w:rPr>
                <w:rFonts w:asciiTheme="minorBidi" w:hAnsiTheme="minorBidi"/>
                <w:color w:val="FFFFFF" w:themeColor="background1"/>
                <w:sz w:val="24"/>
                <w:szCs w:val="24"/>
              </w:rPr>
              <w:t>construction</w:t>
            </w:r>
          </w:p>
        </w:tc>
        <w:tc>
          <w:tcPr>
            <w:tcW w:w="2305" w:type="dxa"/>
            <w:shd w:val="clear" w:color="auto" w:fill="0070C0"/>
            <w:vAlign w:val="center"/>
          </w:tcPr>
          <w:p w14:paraId="5457416C" w14:textId="77777777" w:rsidR="00B43A48" w:rsidRPr="003F5DC9" w:rsidRDefault="00EF374C" w:rsidP="00965A6E">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4"/>
                <w:szCs w:val="24"/>
              </w:rPr>
            </w:pPr>
            <w:r w:rsidRPr="003F5DC9">
              <w:rPr>
                <w:rFonts w:asciiTheme="minorBidi" w:hAnsiTheme="minorBidi"/>
                <w:color w:val="FFFFFF" w:themeColor="background1"/>
                <w:sz w:val="24"/>
                <w:szCs w:val="24"/>
              </w:rPr>
              <w:t>operation</w:t>
            </w:r>
          </w:p>
        </w:tc>
      </w:tr>
      <w:tr w:rsidR="009D44CF" w14:paraId="1E39DA05" w14:textId="77777777" w:rsidTr="009D4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6A0E8EEE" w14:textId="77777777" w:rsidR="002510FB" w:rsidRDefault="00EF374C" w:rsidP="00965A6E">
            <w:r>
              <w:t xml:space="preserve">- Calculating cost </w:t>
            </w:r>
            <w:r w:rsidR="002510FB">
              <w:t xml:space="preserve"> </w:t>
            </w:r>
          </w:p>
          <w:p w14:paraId="4B8E2996" w14:textId="77777777" w:rsidR="002510FB" w:rsidRDefault="002510FB" w:rsidP="00965A6E">
            <w:r>
              <w:t xml:space="preserve">  </w:t>
            </w:r>
            <w:r w:rsidR="00EF374C">
              <w:t xml:space="preserve">estimation under </w:t>
            </w:r>
            <w:r>
              <w:t xml:space="preserve"> </w:t>
            </w:r>
          </w:p>
          <w:p w14:paraId="27DE3344" w14:textId="77777777" w:rsidR="00B43A48" w:rsidRDefault="002510FB" w:rsidP="002510FB">
            <w:r>
              <w:t xml:space="preserve">  </w:t>
            </w:r>
            <w:r w:rsidR="00EF374C">
              <w:t>budget</w:t>
            </w:r>
          </w:p>
          <w:p w14:paraId="12616E07" w14:textId="77777777" w:rsidR="00B43A48" w:rsidRDefault="00B43A48" w:rsidP="00965A6E"/>
        </w:tc>
        <w:tc>
          <w:tcPr>
            <w:tcW w:w="2376" w:type="dxa"/>
          </w:tcPr>
          <w:p w14:paraId="3EC6D078" w14:textId="77777777" w:rsidR="002510FB" w:rsidRDefault="00EF374C" w:rsidP="00965A6E">
            <w:pPr>
              <w:cnfStyle w:val="000000100000" w:firstRow="0" w:lastRow="0" w:firstColumn="0" w:lastColumn="0" w:oddVBand="0" w:evenVBand="0" w:oddHBand="1" w:evenHBand="0" w:firstRowFirstColumn="0" w:firstRowLastColumn="0" w:lastRowFirstColumn="0" w:lastRowLastColumn="0"/>
              <w:rPr>
                <w:b/>
                <w:bCs/>
              </w:rPr>
            </w:pPr>
            <w:r w:rsidRPr="003F5DC9">
              <w:rPr>
                <w:b/>
                <w:bCs/>
              </w:rPr>
              <w:t xml:space="preserve">-clash </w:t>
            </w:r>
            <w:r>
              <w:rPr>
                <w:b/>
                <w:bCs/>
              </w:rPr>
              <w:t xml:space="preserve">detection </w:t>
            </w:r>
          </w:p>
          <w:p w14:paraId="6C3861D5" w14:textId="77777777" w:rsidR="002510FB" w:rsidRDefault="002510FB" w:rsidP="00965A6E">
            <w:pPr>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EF374C">
              <w:rPr>
                <w:b/>
                <w:bCs/>
              </w:rPr>
              <w:t xml:space="preserve">between partial </w:t>
            </w:r>
            <w:r>
              <w:rPr>
                <w:b/>
                <w:bCs/>
              </w:rPr>
              <w:t xml:space="preserve"> </w:t>
            </w:r>
          </w:p>
          <w:p w14:paraId="4A0E2B34" w14:textId="77777777" w:rsidR="00B43A48" w:rsidRPr="003F5DC9" w:rsidRDefault="002510FB" w:rsidP="00965A6E">
            <w:pPr>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EF374C">
              <w:rPr>
                <w:b/>
                <w:bCs/>
              </w:rPr>
              <w:t>model</w:t>
            </w:r>
          </w:p>
        </w:tc>
        <w:tc>
          <w:tcPr>
            <w:tcW w:w="2484" w:type="dxa"/>
          </w:tcPr>
          <w:p w14:paraId="1C9C496D" w14:textId="77777777" w:rsidR="002510FB" w:rsidRDefault="00EF374C" w:rsidP="00965A6E">
            <w:pPr>
              <w:cnfStyle w:val="000000100000" w:firstRow="0" w:lastRow="0" w:firstColumn="0" w:lastColumn="0" w:oddVBand="0" w:evenVBand="0" w:oddHBand="1" w:evenHBand="0" w:firstRowFirstColumn="0" w:firstRowLastColumn="0" w:lastRowFirstColumn="0" w:lastRowLastColumn="0"/>
              <w:rPr>
                <w:b/>
                <w:bCs/>
              </w:rPr>
            </w:pPr>
            <w:r>
              <w:rPr>
                <w:b/>
                <w:bCs/>
              </w:rPr>
              <w:t>-D</w:t>
            </w:r>
            <w:r w:rsidRPr="00AF1687">
              <w:rPr>
                <w:b/>
                <w:bCs/>
              </w:rPr>
              <w:t xml:space="preserve">etermine the costs for </w:t>
            </w:r>
          </w:p>
          <w:p w14:paraId="32B9A4C7" w14:textId="77777777" w:rsidR="00B43A48" w:rsidRPr="003F5DC9" w:rsidRDefault="002510FB" w:rsidP="00965A6E">
            <w:pPr>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EF374C" w:rsidRPr="00AF1687">
              <w:rPr>
                <w:b/>
                <w:bCs/>
              </w:rPr>
              <w:t>the contractors</w:t>
            </w:r>
          </w:p>
        </w:tc>
        <w:tc>
          <w:tcPr>
            <w:tcW w:w="2305" w:type="dxa"/>
          </w:tcPr>
          <w:p w14:paraId="16F33964" w14:textId="77777777" w:rsidR="002510FB" w:rsidRDefault="00EF374C" w:rsidP="00965A6E">
            <w:pPr>
              <w:cnfStyle w:val="000000100000" w:firstRow="0" w:lastRow="0" w:firstColumn="0" w:lastColumn="0" w:oddVBand="0" w:evenVBand="0" w:oddHBand="1" w:evenHBand="0" w:firstRowFirstColumn="0" w:firstRowLastColumn="0" w:lastRowFirstColumn="0" w:lastRowLastColumn="0"/>
              <w:rPr>
                <w:b/>
                <w:bCs/>
              </w:rPr>
            </w:pPr>
            <w:r>
              <w:rPr>
                <w:b/>
                <w:bCs/>
              </w:rPr>
              <w:t>-</w:t>
            </w:r>
            <w:r w:rsidRPr="00AF1687">
              <w:rPr>
                <w:b/>
                <w:bCs/>
              </w:rPr>
              <w:t xml:space="preserve"> Well-organized </w:t>
            </w:r>
          </w:p>
          <w:p w14:paraId="0BED75AB" w14:textId="77777777" w:rsidR="002510FB" w:rsidRDefault="002510FB" w:rsidP="00965A6E">
            <w:pPr>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EF374C" w:rsidRPr="00AF1687">
              <w:rPr>
                <w:b/>
                <w:bCs/>
              </w:rPr>
              <w:t xml:space="preserve">handover to the </w:t>
            </w:r>
          </w:p>
          <w:p w14:paraId="2FC7C769" w14:textId="77777777" w:rsidR="00B43A48" w:rsidRPr="003F5DC9" w:rsidRDefault="002510FB" w:rsidP="00965A6E">
            <w:pPr>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EF374C" w:rsidRPr="00AF1687">
              <w:rPr>
                <w:b/>
                <w:bCs/>
              </w:rPr>
              <w:t>owner</w:t>
            </w:r>
          </w:p>
        </w:tc>
      </w:tr>
      <w:tr w:rsidR="009D44CF" w14:paraId="4A17D557" w14:textId="77777777" w:rsidTr="009D44CF">
        <w:tc>
          <w:tcPr>
            <w:cnfStyle w:val="001000000000" w:firstRow="0" w:lastRow="0" w:firstColumn="1" w:lastColumn="0" w:oddVBand="0" w:evenVBand="0" w:oddHBand="0" w:evenHBand="0" w:firstRowFirstColumn="0" w:firstRowLastColumn="0" w:lastRowFirstColumn="0" w:lastRowLastColumn="0"/>
            <w:tcW w:w="2411" w:type="dxa"/>
          </w:tcPr>
          <w:p w14:paraId="2C6DA13F" w14:textId="77777777" w:rsidR="002510FB" w:rsidRDefault="00EF374C" w:rsidP="00965A6E">
            <w:r w:rsidRPr="00BC48AE">
              <w:t xml:space="preserve">- </w:t>
            </w:r>
            <w:r>
              <w:t>H</w:t>
            </w:r>
            <w:r w:rsidRPr="00BC48AE">
              <w:t xml:space="preserve">elping to minimize </w:t>
            </w:r>
          </w:p>
          <w:p w14:paraId="04CFC6E8" w14:textId="77777777" w:rsidR="00B43A48" w:rsidRDefault="002510FB" w:rsidP="00965A6E">
            <w:r>
              <w:t xml:space="preserve">  </w:t>
            </w:r>
            <w:r w:rsidR="00EF374C" w:rsidRPr="00BC48AE">
              <w:t>construction waste</w:t>
            </w:r>
          </w:p>
        </w:tc>
        <w:tc>
          <w:tcPr>
            <w:tcW w:w="2376" w:type="dxa"/>
          </w:tcPr>
          <w:p w14:paraId="320E5DAA" w14:textId="77777777" w:rsidR="002510FB" w:rsidRDefault="00EF374C" w:rsidP="00965A6E">
            <w:pPr>
              <w:cnfStyle w:val="000000000000" w:firstRow="0" w:lastRow="0" w:firstColumn="0" w:lastColumn="0" w:oddVBand="0" w:evenVBand="0" w:oddHBand="0" w:evenHBand="0" w:firstRowFirstColumn="0" w:firstRowLastColumn="0" w:lastRowFirstColumn="0" w:lastRowLastColumn="0"/>
              <w:rPr>
                <w:b/>
                <w:bCs/>
              </w:rPr>
            </w:pPr>
            <w:r>
              <w:rPr>
                <w:b/>
                <w:bCs/>
              </w:rPr>
              <w:t>-</w:t>
            </w:r>
            <w:r w:rsidRPr="00A878C3">
              <w:rPr>
                <w:b/>
                <w:bCs/>
              </w:rPr>
              <w:t xml:space="preserve"> Identify conflicts </w:t>
            </w:r>
          </w:p>
          <w:p w14:paraId="6C2C231D" w14:textId="77777777" w:rsidR="002510FB" w:rsidRDefault="002510FB" w:rsidP="00965A6E">
            <w:pP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EF374C" w:rsidRPr="00A878C3">
              <w:rPr>
                <w:b/>
                <w:bCs/>
              </w:rPr>
              <w:t xml:space="preserve">between the design </w:t>
            </w:r>
          </w:p>
          <w:p w14:paraId="744C0000" w14:textId="77777777" w:rsidR="002510FB" w:rsidRDefault="002510FB" w:rsidP="00965A6E">
            <w:pP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EF374C" w:rsidRPr="00A878C3">
              <w:rPr>
                <w:b/>
                <w:bCs/>
              </w:rPr>
              <w:t xml:space="preserve">disciplines at an early </w:t>
            </w:r>
          </w:p>
          <w:p w14:paraId="22A8F291" w14:textId="77777777" w:rsidR="00B43A48" w:rsidRPr="003F5DC9" w:rsidRDefault="002510FB" w:rsidP="00965A6E">
            <w:pP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EF374C" w:rsidRPr="00A878C3">
              <w:rPr>
                <w:b/>
                <w:bCs/>
              </w:rPr>
              <w:t>stage</w:t>
            </w:r>
          </w:p>
        </w:tc>
        <w:tc>
          <w:tcPr>
            <w:tcW w:w="2484" w:type="dxa"/>
          </w:tcPr>
          <w:p w14:paraId="466E742D" w14:textId="77777777" w:rsidR="002510FB" w:rsidRDefault="00EF374C" w:rsidP="00965A6E">
            <w:pPr>
              <w:cnfStyle w:val="000000000000" w:firstRow="0" w:lastRow="0" w:firstColumn="0" w:lastColumn="0" w:oddVBand="0" w:evenVBand="0" w:oddHBand="0" w:evenHBand="0" w:firstRowFirstColumn="0" w:firstRowLastColumn="0" w:lastRowFirstColumn="0" w:lastRowLastColumn="0"/>
              <w:rPr>
                <w:b/>
                <w:bCs/>
              </w:rPr>
            </w:pPr>
            <w:r>
              <w:rPr>
                <w:b/>
                <w:bCs/>
              </w:rPr>
              <w:t xml:space="preserve">-Increasing </w:t>
            </w:r>
            <w:r w:rsidRPr="00AF1687">
              <w:rPr>
                <w:b/>
                <w:bCs/>
              </w:rPr>
              <w:t xml:space="preserve">the  </w:t>
            </w:r>
          </w:p>
          <w:p w14:paraId="166BB17A" w14:textId="77777777" w:rsidR="002510FB" w:rsidRDefault="002510FB" w:rsidP="00965A6E">
            <w:pP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EF374C" w:rsidRPr="00AF1687">
              <w:rPr>
                <w:b/>
                <w:bCs/>
              </w:rPr>
              <w:t xml:space="preserve">productivity in aspects </w:t>
            </w:r>
          </w:p>
          <w:p w14:paraId="3C84419A" w14:textId="77777777" w:rsidR="002510FB" w:rsidRDefault="002510FB" w:rsidP="00965A6E">
            <w:pP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EF374C" w:rsidRPr="00AF1687">
              <w:rPr>
                <w:b/>
                <w:bCs/>
              </w:rPr>
              <w:t xml:space="preserve">of carbon emission, </w:t>
            </w:r>
          </w:p>
          <w:p w14:paraId="38D59832" w14:textId="77777777" w:rsidR="002510FB" w:rsidRDefault="002510FB" w:rsidP="00965A6E">
            <w:pP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EF374C" w:rsidRPr="00AF1687">
              <w:rPr>
                <w:b/>
                <w:bCs/>
              </w:rPr>
              <w:t xml:space="preserve">resource consumption, </w:t>
            </w:r>
          </w:p>
          <w:p w14:paraId="753C9B8A" w14:textId="77777777" w:rsidR="00B43A48" w:rsidRPr="003F5DC9" w:rsidRDefault="002510FB" w:rsidP="00965A6E">
            <w:pP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EF374C" w:rsidRPr="00AF1687">
              <w:rPr>
                <w:b/>
                <w:bCs/>
              </w:rPr>
              <w:t>and life cycle cost</w:t>
            </w:r>
          </w:p>
        </w:tc>
        <w:tc>
          <w:tcPr>
            <w:tcW w:w="2305" w:type="dxa"/>
          </w:tcPr>
          <w:p w14:paraId="3127F41F" w14:textId="77777777" w:rsidR="002510FB" w:rsidRDefault="00EF374C" w:rsidP="00965A6E">
            <w:pPr>
              <w:cnfStyle w:val="000000000000" w:firstRow="0" w:lastRow="0" w:firstColumn="0" w:lastColumn="0" w:oddVBand="0" w:evenVBand="0" w:oddHBand="0" w:evenHBand="0" w:firstRowFirstColumn="0" w:firstRowLastColumn="0" w:lastRowFirstColumn="0" w:lastRowLastColumn="0"/>
              <w:rPr>
                <w:b/>
                <w:bCs/>
              </w:rPr>
            </w:pPr>
            <w:r>
              <w:rPr>
                <w:b/>
                <w:bCs/>
              </w:rPr>
              <w:t>-</w:t>
            </w:r>
            <w:r w:rsidRPr="00AF1687">
              <w:rPr>
                <w:b/>
                <w:bCs/>
              </w:rPr>
              <w:t xml:space="preserve">Monitoring </w:t>
            </w:r>
          </w:p>
          <w:p w14:paraId="64CD0DD2" w14:textId="77777777" w:rsidR="002510FB" w:rsidRDefault="002510FB" w:rsidP="002510FB">
            <w:pP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EF374C" w:rsidRPr="00AF1687">
              <w:rPr>
                <w:b/>
                <w:bCs/>
              </w:rPr>
              <w:t xml:space="preserve">sustainability </w:t>
            </w:r>
          </w:p>
          <w:p w14:paraId="299812D9" w14:textId="77777777" w:rsidR="00B43A48" w:rsidRPr="003F5DC9" w:rsidRDefault="002510FB" w:rsidP="00965A6E">
            <w:pP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EF374C" w:rsidRPr="00AF1687">
              <w:rPr>
                <w:b/>
                <w:bCs/>
              </w:rPr>
              <w:t>performance</w:t>
            </w:r>
          </w:p>
        </w:tc>
      </w:tr>
      <w:tr w:rsidR="009D44CF" w14:paraId="5E3AFE31" w14:textId="77777777" w:rsidTr="009D4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0F604187" w14:textId="77777777" w:rsidR="00B43A48" w:rsidRDefault="00B43A48" w:rsidP="00965A6E"/>
        </w:tc>
        <w:tc>
          <w:tcPr>
            <w:tcW w:w="2376" w:type="dxa"/>
          </w:tcPr>
          <w:p w14:paraId="7ABE8020" w14:textId="77777777" w:rsidR="00B43A48" w:rsidRPr="003F5DC9" w:rsidRDefault="00EF374C" w:rsidP="00965A6E">
            <w:pPr>
              <w:cnfStyle w:val="000000100000" w:firstRow="0" w:lastRow="0" w:firstColumn="0" w:lastColumn="0" w:oddVBand="0" w:evenVBand="0" w:oddHBand="1" w:evenHBand="0" w:firstRowFirstColumn="0" w:firstRowLastColumn="0" w:lastRowFirstColumn="0" w:lastRowLastColumn="0"/>
              <w:rPr>
                <w:b/>
                <w:bCs/>
              </w:rPr>
            </w:pPr>
            <w:r>
              <w:rPr>
                <w:b/>
                <w:bCs/>
              </w:rPr>
              <w:t>-S</w:t>
            </w:r>
            <w:r w:rsidRPr="00A878C3">
              <w:rPr>
                <w:b/>
                <w:bCs/>
              </w:rPr>
              <w:t>ustainability analysis</w:t>
            </w:r>
          </w:p>
        </w:tc>
        <w:tc>
          <w:tcPr>
            <w:tcW w:w="2484" w:type="dxa"/>
          </w:tcPr>
          <w:p w14:paraId="794652A5" w14:textId="77777777" w:rsidR="00B43A48" w:rsidRPr="003F5DC9" w:rsidRDefault="00EF374C" w:rsidP="00965A6E">
            <w:pPr>
              <w:cnfStyle w:val="000000100000" w:firstRow="0" w:lastRow="0" w:firstColumn="0" w:lastColumn="0" w:oddVBand="0" w:evenVBand="0" w:oddHBand="1" w:evenHBand="0" w:firstRowFirstColumn="0" w:firstRowLastColumn="0" w:lastRowFirstColumn="0" w:lastRowLastColumn="0"/>
              <w:rPr>
                <w:b/>
                <w:bCs/>
              </w:rPr>
            </w:pPr>
            <w:r>
              <w:rPr>
                <w:b/>
                <w:bCs/>
              </w:rPr>
              <w:t>- Waste reduction</w:t>
            </w:r>
          </w:p>
        </w:tc>
        <w:tc>
          <w:tcPr>
            <w:tcW w:w="2305" w:type="dxa"/>
          </w:tcPr>
          <w:p w14:paraId="19DD6A12" w14:textId="77777777" w:rsidR="00B43A48" w:rsidRPr="003F5DC9" w:rsidRDefault="00B43A48" w:rsidP="00965A6E">
            <w:pPr>
              <w:cnfStyle w:val="000000100000" w:firstRow="0" w:lastRow="0" w:firstColumn="0" w:lastColumn="0" w:oddVBand="0" w:evenVBand="0" w:oddHBand="1" w:evenHBand="0" w:firstRowFirstColumn="0" w:firstRowLastColumn="0" w:lastRowFirstColumn="0" w:lastRowLastColumn="0"/>
              <w:rPr>
                <w:b/>
                <w:bCs/>
              </w:rPr>
            </w:pPr>
          </w:p>
        </w:tc>
      </w:tr>
      <w:tr w:rsidR="009D44CF" w14:paraId="20C4CCDE" w14:textId="77777777" w:rsidTr="009D44CF">
        <w:tc>
          <w:tcPr>
            <w:cnfStyle w:val="001000000000" w:firstRow="0" w:lastRow="0" w:firstColumn="1" w:lastColumn="0" w:oddVBand="0" w:evenVBand="0" w:oddHBand="0" w:evenHBand="0" w:firstRowFirstColumn="0" w:firstRowLastColumn="0" w:lastRowFirstColumn="0" w:lastRowLastColumn="0"/>
            <w:tcW w:w="2411" w:type="dxa"/>
          </w:tcPr>
          <w:p w14:paraId="18368CD9" w14:textId="77777777" w:rsidR="00B43A48" w:rsidRDefault="00B43A48" w:rsidP="00965A6E"/>
        </w:tc>
        <w:tc>
          <w:tcPr>
            <w:tcW w:w="2376" w:type="dxa"/>
          </w:tcPr>
          <w:p w14:paraId="7FC61BA6" w14:textId="77777777" w:rsidR="002510FB" w:rsidRDefault="00EF374C" w:rsidP="00965A6E">
            <w:pPr>
              <w:cnfStyle w:val="000000000000" w:firstRow="0" w:lastRow="0" w:firstColumn="0" w:lastColumn="0" w:oddVBand="0" w:evenVBand="0" w:oddHBand="0" w:evenHBand="0" w:firstRowFirstColumn="0" w:firstRowLastColumn="0" w:lastRowFirstColumn="0" w:lastRowLastColumn="0"/>
              <w:rPr>
                <w:b/>
                <w:bCs/>
              </w:rPr>
            </w:pPr>
            <w:r>
              <w:rPr>
                <w:b/>
                <w:bCs/>
              </w:rPr>
              <w:t>-</w:t>
            </w:r>
            <w:r w:rsidRPr="00A878C3">
              <w:rPr>
                <w:b/>
                <w:bCs/>
              </w:rPr>
              <w:t xml:space="preserve"> Comparison of </w:t>
            </w:r>
          </w:p>
          <w:p w14:paraId="6E1F9FB2" w14:textId="77777777" w:rsidR="002510FB" w:rsidRDefault="002510FB" w:rsidP="00965A6E">
            <w:pP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EF374C" w:rsidRPr="00A878C3">
              <w:rPr>
                <w:b/>
                <w:bCs/>
              </w:rPr>
              <w:t xml:space="preserve">different design </w:t>
            </w:r>
          </w:p>
          <w:p w14:paraId="4E3E5B30" w14:textId="77777777" w:rsidR="00B43A48" w:rsidRPr="003F5DC9" w:rsidRDefault="002510FB" w:rsidP="00965A6E">
            <w:pPr>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EF374C" w:rsidRPr="00A878C3">
              <w:rPr>
                <w:b/>
                <w:bCs/>
              </w:rPr>
              <w:t>options</w:t>
            </w:r>
          </w:p>
        </w:tc>
        <w:tc>
          <w:tcPr>
            <w:tcW w:w="2484" w:type="dxa"/>
          </w:tcPr>
          <w:p w14:paraId="493D0D17" w14:textId="77777777" w:rsidR="00B43A48" w:rsidRPr="003F5DC9" w:rsidRDefault="00EF374C" w:rsidP="00965A6E">
            <w:pPr>
              <w:cnfStyle w:val="000000000000" w:firstRow="0" w:lastRow="0" w:firstColumn="0" w:lastColumn="0" w:oddVBand="0" w:evenVBand="0" w:oddHBand="0" w:evenHBand="0" w:firstRowFirstColumn="0" w:firstRowLastColumn="0" w:lastRowFirstColumn="0" w:lastRowLastColumn="0"/>
              <w:rPr>
                <w:b/>
                <w:bCs/>
              </w:rPr>
            </w:pPr>
            <w:r>
              <w:rPr>
                <w:b/>
                <w:bCs/>
              </w:rPr>
              <w:t>-I</w:t>
            </w:r>
            <w:r w:rsidRPr="00AF1687">
              <w:rPr>
                <w:b/>
                <w:bCs/>
              </w:rPr>
              <w:t xml:space="preserve">ncreasing the quality </w:t>
            </w:r>
          </w:p>
        </w:tc>
        <w:tc>
          <w:tcPr>
            <w:tcW w:w="2305" w:type="dxa"/>
          </w:tcPr>
          <w:p w14:paraId="462BFE3A" w14:textId="77777777" w:rsidR="00B43A48" w:rsidRPr="003F5DC9" w:rsidRDefault="00B43A48" w:rsidP="00965A6E">
            <w:pPr>
              <w:cnfStyle w:val="000000000000" w:firstRow="0" w:lastRow="0" w:firstColumn="0" w:lastColumn="0" w:oddVBand="0" w:evenVBand="0" w:oddHBand="0" w:evenHBand="0" w:firstRowFirstColumn="0" w:firstRowLastColumn="0" w:lastRowFirstColumn="0" w:lastRowLastColumn="0"/>
              <w:rPr>
                <w:b/>
                <w:bCs/>
              </w:rPr>
            </w:pPr>
          </w:p>
        </w:tc>
      </w:tr>
      <w:tr w:rsidR="009D44CF" w14:paraId="03A88CC7" w14:textId="77777777" w:rsidTr="009D4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38F4134D" w14:textId="77777777" w:rsidR="00B43A48" w:rsidRDefault="00B43A48" w:rsidP="00965A6E"/>
        </w:tc>
        <w:tc>
          <w:tcPr>
            <w:tcW w:w="2376" w:type="dxa"/>
          </w:tcPr>
          <w:p w14:paraId="069542B9" w14:textId="77777777" w:rsidR="002510FB" w:rsidRDefault="00EF374C" w:rsidP="00965A6E">
            <w:pPr>
              <w:cnfStyle w:val="000000100000" w:firstRow="0" w:lastRow="0" w:firstColumn="0" w:lastColumn="0" w:oddVBand="0" w:evenVBand="0" w:oddHBand="1" w:evenHBand="0" w:firstRowFirstColumn="0" w:firstRowLastColumn="0" w:lastRowFirstColumn="0" w:lastRowLastColumn="0"/>
              <w:rPr>
                <w:b/>
                <w:bCs/>
              </w:rPr>
            </w:pPr>
            <w:r>
              <w:rPr>
                <w:b/>
                <w:bCs/>
              </w:rPr>
              <w:t>-</w:t>
            </w:r>
            <w:r w:rsidRPr="00703D4A">
              <w:rPr>
                <w:b/>
                <w:bCs/>
              </w:rPr>
              <w:t xml:space="preserve"> </w:t>
            </w:r>
            <w:r>
              <w:rPr>
                <w:b/>
                <w:bCs/>
              </w:rPr>
              <w:t>E</w:t>
            </w:r>
            <w:r w:rsidRPr="00703D4A">
              <w:rPr>
                <w:b/>
                <w:bCs/>
              </w:rPr>
              <w:t xml:space="preserve">nsure building </w:t>
            </w:r>
          </w:p>
          <w:p w14:paraId="272D6D34" w14:textId="77777777" w:rsidR="002510FB" w:rsidRDefault="002510FB" w:rsidP="00965A6E">
            <w:pPr>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EF374C" w:rsidRPr="00703D4A">
              <w:rPr>
                <w:b/>
                <w:bCs/>
              </w:rPr>
              <w:t xml:space="preserve">delivered functional, </w:t>
            </w:r>
          </w:p>
          <w:p w14:paraId="14C32DFF" w14:textId="77777777" w:rsidR="002510FB" w:rsidRDefault="002510FB" w:rsidP="00965A6E">
            <w:pPr>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EF374C" w:rsidRPr="00703D4A">
              <w:rPr>
                <w:b/>
                <w:bCs/>
              </w:rPr>
              <w:t xml:space="preserve">sustainable and </w:t>
            </w:r>
          </w:p>
          <w:p w14:paraId="1EC85BC4" w14:textId="77777777" w:rsidR="002510FB" w:rsidRDefault="002510FB" w:rsidP="00965A6E">
            <w:pPr>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EF374C" w:rsidRPr="00703D4A">
              <w:rPr>
                <w:b/>
                <w:bCs/>
              </w:rPr>
              <w:t xml:space="preserve">operational, safe and </w:t>
            </w:r>
            <w:r>
              <w:rPr>
                <w:b/>
                <w:bCs/>
              </w:rPr>
              <w:t xml:space="preserve"> </w:t>
            </w:r>
          </w:p>
          <w:p w14:paraId="077536AA" w14:textId="77777777" w:rsidR="00B43A48" w:rsidRPr="00A878C3" w:rsidRDefault="002510FB" w:rsidP="00965A6E">
            <w:pPr>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EF374C" w:rsidRPr="00703D4A">
              <w:rPr>
                <w:b/>
                <w:bCs/>
              </w:rPr>
              <w:t>secured</w:t>
            </w:r>
          </w:p>
        </w:tc>
        <w:tc>
          <w:tcPr>
            <w:tcW w:w="2484" w:type="dxa"/>
          </w:tcPr>
          <w:p w14:paraId="36BEBDAC" w14:textId="77777777" w:rsidR="00B43A48" w:rsidRPr="00A878C3" w:rsidRDefault="00B43A48" w:rsidP="00965A6E">
            <w:pPr>
              <w:cnfStyle w:val="000000100000" w:firstRow="0" w:lastRow="0" w:firstColumn="0" w:lastColumn="0" w:oddVBand="0" w:evenVBand="0" w:oddHBand="1" w:evenHBand="0" w:firstRowFirstColumn="0" w:firstRowLastColumn="0" w:lastRowFirstColumn="0" w:lastRowLastColumn="0"/>
              <w:rPr>
                <w:b/>
                <w:bCs/>
              </w:rPr>
            </w:pPr>
          </w:p>
        </w:tc>
        <w:tc>
          <w:tcPr>
            <w:tcW w:w="2305" w:type="dxa"/>
          </w:tcPr>
          <w:p w14:paraId="4E7F45E0" w14:textId="77777777" w:rsidR="00B43A48" w:rsidRPr="00A878C3" w:rsidRDefault="00B43A48" w:rsidP="00965A6E">
            <w:pPr>
              <w:cnfStyle w:val="000000100000" w:firstRow="0" w:lastRow="0" w:firstColumn="0" w:lastColumn="0" w:oddVBand="0" w:evenVBand="0" w:oddHBand="1" w:evenHBand="0" w:firstRowFirstColumn="0" w:firstRowLastColumn="0" w:lastRowFirstColumn="0" w:lastRowLastColumn="0"/>
              <w:rPr>
                <w:b/>
                <w:bCs/>
              </w:rPr>
            </w:pPr>
          </w:p>
        </w:tc>
      </w:tr>
      <w:tr w:rsidR="009D44CF" w14:paraId="3CC5EE07" w14:textId="77777777" w:rsidTr="009D44CF">
        <w:tc>
          <w:tcPr>
            <w:cnfStyle w:val="001000000000" w:firstRow="0" w:lastRow="0" w:firstColumn="1" w:lastColumn="0" w:oddVBand="0" w:evenVBand="0" w:oddHBand="0" w:evenHBand="0" w:firstRowFirstColumn="0" w:firstRowLastColumn="0" w:lastRowFirstColumn="0" w:lastRowLastColumn="0"/>
            <w:tcW w:w="2411" w:type="dxa"/>
          </w:tcPr>
          <w:p w14:paraId="742D5F12" w14:textId="77777777" w:rsidR="00B43A48" w:rsidRDefault="00B43A48" w:rsidP="00965A6E"/>
        </w:tc>
        <w:tc>
          <w:tcPr>
            <w:tcW w:w="2376" w:type="dxa"/>
          </w:tcPr>
          <w:p w14:paraId="0BA518E6" w14:textId="77777777" w:rsidR="00B43A48" w:rsidRDefault="00EF374C" w:rsidP="00965A6E">
            <w:pPr>
              <w:cnfStyle w:val="000000000000" w:firstRow="0" w:lastRow="0" w:firstColumn="0" w:lastColumn="0" w:oddVBand="0" w:evenVBand="0" w:oddHBand="0" w:evenHBand="0" w:firstRowFirstColumn="0" w:firstRowLastColumn="0" w:lastRowFirstColumn="0" w:lastRowLastColumn="0"/>
              <w:rPr>
                <w:b/>
                <w:bCs/>
              </w:rPr>
            </w:pPr>
            <w:r>
              <w:rPr>
                <w:b/>
                <w:bCs/>
              </w:rPr>
              <w:t>-Faster cost estimation</w:t>
            </w:r>
          </w:p>
        </w:tc>
        <w:tc>
          <w:tcPr>
            <w:tcW w:w="2484" w:type="dxa"/>
          </w:tcPr>
          <w:p w14:paraId="57B8DDA2" w14:textId="77777777" w:rsidR="00B43A48" w:rsidRPr="00A878C3" w:rsidRDefault="00B43A48" w:rsidP="00965A6E">
            <w:pPr>
              <w:cnfStyle w:val="000000000000" w:firstRow="0" w:lastRow="0" w:firstColumn="0" w:lastColumn="0" w:oddVBand="0" w:evenVBand="0" w:oddHBand="0" w:evenHBand="0" w:firstRowFirstColumn="0" w:firstRowLastColumn="0" w:lastRowFirstColumn="0" w:lastRowLastColumn="0"/>
              <w:rPr>
                <w:b/>
                <w:bCs/>
              </w:rPr>
            </w:pPr>
          </w:p>
        </w:tc>
        <w:tc>
          <w:tcPr>
            <w:tcW w:w="2305" w:type="dxa"/>
          </w:tcPr>
          <w:p w14:paraId="6A1B84E3" w14:textId="77777777" w:rsidR="00B43A48" w:rsidRPr="00A878C3" w:rsidRDefault="00B43A48" w:rsidP="00965A6E">
            <w:pPr>
              <w:cnfStyle w:val="000000000000" w:firstRow="0" w:lastRow="0" w:firstColumn="0" w:lastColumn="0" w:oddVBand="0" w:evenVBand="0" w:oddHBand="0" w:evenHBand="0" w:firstRowFirstColumn="0" w:firstRowLastColumn="0" w:lastRowFirstColumn="0" w:lastRowLastColumn="0"/>
              <w:rPr>
                <w:b/>
                <w:bCs/>
              </w:rPr>
            </w:pPr>
          </w:p>
        </w:tc>
      </w:tr>
    </w:tbl>
    <w:p w14:paraId="7AC8792E" w14:textId="77777777" w:rsidR="006E5497" w:rsidRDefault="006E5497" w:rsidP="00B43A48">
      <w:pPr>
        <w:pStyle w:val="Caption"/>
        <w:jc w:val="center"/>
        <w:rPr>
          <w:rFonts w:asciiTheme="minorBidi" w:hAnsiTheme="minorBidi"/>
          <w:b w:val="0"/>
          <w:bCs w:val="0"/>
          <w:color w:val="auto"/>
          <w:sz w:val="24"/>
          <w:szCs w:val="24"/>
        </w:rPr>
      </w:pPr>
    </w:p>
    <w:p w14:paraId="10495C29" w14:textId="28D7D30E" w:rsidR="00B43A48" w:rsidRPr="002E2F35" w:rsidRDefault="00EF374C" w:rsidP="00B43A48">
      <w:pPr>
        <w:pStyle w:val="Caption"/>
        <w:jc w:val="center"/>
        <w:rPr>
          <w:rFonts w:asciiTheme="minorBidi" w:hAnsiTheme="minorBidi"/>
          <w:b w:val="0"/>
          <w:bCs w:val="0"/>
          <w:color w:val="auto"/>
          <w:sz w:val="24"/>
          <w:szCs w:val="24"/>
        </w:rPr>
      </w:pPr>
      <w:r>
        <w:rPr>
          <w:rFonts w:asciiTheme="minorBidi" w:hAnsiTheme="minorBidi"/>
          <w:b w:val="0"/>
          <w:bCs w:val="0"/>
          <w:color w:val="auto"/>
          <w:sz w:val="24"/>
          <w:szCs w:val="24"/>
        </w:rPr>
        <w:t>Table 2</w:t>
      </w:r>
      <w:r w:rsidRPr="002E2F35">
        <w:rPr>
          <w:rFonts w:asciiTheme="minorBidi" w:hAnsiTheme="minorBidi"/>
          <w:b w:val="0"/>
          <w:bCs w:val="0"/>
          <w:color w:val="auto"/>
          <w:sz w:val="24"/>
          <w:szCs w:val="24"/>
        </w:rPr>
        <w:t xml:space="preserve">. BIM-supported life cycles of sustainable projects </w:t>
      </w:r>
    </w:p>
    <w:p w14:paraId="69614DA9" w14:textId="77777777" w:rsidR="00B43A48" w:rsidRPr="002E2F35" w:rsidRDefault="00B43A48" w:rsidP="00B43A48">
      <w:pPr>
        <w:rPr>
          <w:rFonts w:asciiTheme="minorBidi" w:hAnsiTheme="minorBidi"/>
          <w:sz w:val="20"/>
          <w:szCs w:val="20"/>
        </w:rPr>
      </w:pPr>
    </w:p>
    <w:p w14:paraId="54ED3225" w14:textId="77777777" w:rsidR="00B43A48" w:rsidRPr="002E2F35" w:rsidRDefault="00EF374C" w:rsidP="00B43A48">
      <w:pPr>
        <w:spacing w:line="480" w:lineRule="auto"/>
        <w:contextualSpacing/>
        <w:jc w:val="both"/>
        <w:rPr>
          <w:b/>
          <w:bCs/>
          <w:sz w:val="28"/>
          <w:szCs w:val="28"/>
        </w:rPr>
      </w:pPr>
      <w:r w:rsidRPr="002E2F35">
        <w:rPr>
          <w:rFonts w:asciiTheme="minorBidi" w:hAnsiTheme="minorBidi"/>
          <w:sz w:val="24"/>
          <w:szCs w:val="24"/>
        </w:rPr>
        <w:t xml:space="preserve">The US National Building Information Modeling Standard deﬁnes BIM as follows (NIBS, 2012): "Building Information Modeling (BIM) is a digital representation of physical and functional characteristics of a facility. BIM is a shared knowledge resource for information about a facility forming a reliable basis for decisions during its life-cycle; deﬁned as existing from earliest conception to demolition. A basic premise of BIM is a collaboration by different stakeholders at different phases of the life cycle of a facility to insert, extract, update or modify information in the BIM to support and reﬂect the roles of that stakeholder." </w:t>
      </w:r>
      <w:r w:rsidRPr="002E2F35">
        <w:rPr>
          <w:rFonts w:asciiTheme="minorBidi" w:hAnsiTheme="minorBidi"/>
        </w:rPr>
        <w:fldChar w:fldCharType="begin" w:fldLock="1"/>
      </w:r>
      <w:r>
        <w:rPr>
          <w:rFonts w:asciiTheme="minorBidi" w:hAnsiTheme="minorBidi"/>
          <w:sz w:val="24"/>
          <w:szCs w:val="24"/>
        </w:rPr>
        <w:instrText>ADDIN CSL_CITATION {"citationItems":[{"id":"ITEM-1","itemData":{"DOI":"10.1007/978-3-319-92862-3","ISBN":"9783319928623","author":[{"dropping-particle":"","family":"Borrmann","given":"Andre","non-dropping-particle":"","parse-names":false,"suffix":""},{"dropping-particle":"","family":"Koch","given":"Christian","non-dropping-particle":"","parse-names":false,"suffix":""},{"dropping-particle":"","family":"Beetz","given":"Jakob","non-dropping-particle":"","parse-names":false,"suffix":""}],"id":"ITEM-1","issue":"February 2019","issued":{"date-parts":[["2018"]]},"title":"Building Information Modeling : Why ? What ? How ?: Technology Foundations and Industry Practice Chapter 1 Building Information Modeling – Why ? What ? How ?","type":"article-journal"},"uris":["http://www.mendeley.com/documents/?uuid=ff047436-fcb6-4639-a33c-c7c893e0c6ff"]}],"mendeley":{"formattedCitation":"(Andre Borrmann et al., 2018)","manualFormatting":"(Borrmann et al., 2018)","plainTextFormattedCitation":"(Andre Borrmann et al., 2018)","previouslyFormattedCitation":"(Andre Borrmann et al., 2018)"},"properties":{"noteIndex":0},"schema":"https://github.com/citation-style-language/schema/raw/master/csl-citation.json"}</w:instrText>
      </w:r>
      <w:r w:rsidRPr="002E2F35">
        <w:rPr>
          <w:rFonts w:asciiTheme="minorBidi" w:hAnsiTheme="minorBidi"/>
        </w:rPr>
        <w:fldChar w:fldCharType="separate"/>
      </w:r>
      <w:r w:rsidRPr="00A20A3D">
        <w:rPr>
          <w:rFonts w:asciiTheme="minorBidi" w:hAnsiTheme="minorBidi"/>
          <w:noProof/>
          <w:sz w:val="24"/>
          <w:szCs w:val="24"/>
        </w:rPr>
        <w:t xml:space="preserve">(Borrmann </w:t>
      </w:r>
      <w:r w:rsidRPr="00C77068">
        <w:rPr>
          <w:rFonts w:asciiTheme="minorBidi" w:hAnsiTheme="minorBidi"/>
          <w:i/>
          <w:iCs/>
          <w:noProof/>
          <w:sz w:val="24"/>
          <w:szCs w:val="24"/>
        </w:rPr>
        <w:t>et al</w:t>
      </w:r>
      <w:r w:rsidRPr="00A20A3D">
        <w:rPr>
          <w:rFonts w:asciiTheme="minorBidi" w:hAnsiTheme="minorBidi"/>
          <w:noProof/>
          <w:sz w:val="24"/>
          <w:szCs w:val="24"/>
        </w:rPr>
        <w:t>., 2018)</w:t>
      </w:r>
      <w:r w:rsidRPr="002E2F35">
        <w:rPr>
          <w:rFonts w:asciiTheme="minorBidi" w:hAnsiTheme="minorBidi"/>
        </w:rPr>
        <w:fldChar w:fldCharType="end"/>
      </w:r>
      <w:r w:rsidRPr="002E2F35">
        <w:rPr>
          <w:rFonts w:asciiTheme="minorBidi" w:hAnsiTheme="minorBidi"/>
        </w:rPr>
        <w:t>.</w:t>
      </w:r>
    </w:p>
    <w:p w14:paraId="2AA9A8E8" w14:textId="77777777" w:rsidR="00B43A48" w:rsidRPr="00B91A97" w:rsidRDefault="00EF374C" w:rsidP="00B43A48">
      <w:pPr>
        <w:pStyle w:val="Heading3"/>
        <w:spacing w:after="360"/>
        <w:rPr>
          <w:rFonts w:asciiTheme="minorBidi" w:eastAsia="Calibri" w:hAnsiTheme="minorBidi" w:cstheme="minorBidi"/>
          <w:strike/>
          <w:color w:val="auto"/>
        </w:rPr>
      </w:pPr>
      <w:r w:rsidRPr="00B91A97">
        <w:rPr>
          <w:rFonts w:asciiTheme="minorBidi" w:hAnsiTheme="minorBidi" w:cstheme="minorBidi"/>
          <w:color w:val="auto"/>
        </w:rPr>
        <w:lastRenderedPageBreak/>
        <w:t>5.1 BIM at the Conceptual Stage of sustainable buildings</w:t>
      </w:r>
      <w:r w:rsidRPr="00B91A97">
        <w:rPr>
          <w:rFonts w:asciiTheme="minorBidi" w:eastAsia="Calibri" w:hAnsiTheme="minorBidi" w:cstheme="minorBidi"/>
          <w:strike/>
          <w:color w:val="auto"/>
        </w:rPr>
        <w:t xml:space="preserve"> </w:t>
      </w:r>
    </w:p>
    <w:p w14:paraId="49C1A299" w14:textId="77777777" w:rsidR="00B43A48" w:rsidRPr="002E2F35" w:rsidRDefault="00EF374C" w:rsidP="00B43A48">
      <w:pPr>
        <w:spacing w:line="480" w:lineRule="auto"/>
        <w:ind w:firstLine="720"/>
        <w:jc w:val="both"/>
        <w:rPr>
          <w:rFonts w:asciiTheme="minorBidi" w:hAnsiTheme="minorBidi"/>
          <w:sz w:val="24"/>
          <w:szCs w:val="24"/>
        </w:rPr>
      </w:pPr>
      <w:r w:rsidRPr="002E2F35">
        <w:rPr>
          <w:rFonts w:asciiTheme="minorBidi" w:hAnsiTheme="minorBidi"/>
          <w:sz w:val="24"/>
          <w:szCs w:val="24"/>
        </w:rPr>
        <w:t xml:space="preserve">At this stage, a conceptual building model can be created with cost information to help developers in determining whether a building of a given size, quality level and desired requirements can be built within a given cost and time budget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{"citationItems":[{"id":"ITEM-1","itemData":{"DOI":"10.1080/24751448.2018.1420968","abstract":" Three-dimensional (3D) printing has drawn attention from professionals in various fields for its ability to efficiently convert virtual concepts to prototypical parts by adding material in layers. Its advantages include speed, direct data conversion, handling of complex geometry, high accuracy, environmental benefits, and cost effectiveness. This paper provides a technology review of state-of-the-art practices in 3D printing applied to the building industry. Two classifications of 3D printing processes in architecture are reviewed along with 3D printed building case studies. Finally, the strengths and weaknesses of each technology are discussed in relation to building construction, along with challenges and future prospects for 3D printing technologies. ","author":[{"dropping-particle":"","family":"Yin","given":"Hongxi","non-dropping-particle":"","parse-names":false,"suffix":""},{"dropping-particle":"","family":"Qu","given":"Ming","non-dropping-particle":"","parse-names":false,"suffix":""},{"dropping-particle":"","family":"Zhang","given":"Haiyan","non-dropping-particle":"","parse-names":false,"suffix":""},{"dropping-particle":"","family":"Lim","given":"YeChan","non-dropping-particle":"","parse-names":false,"suffix":""}],"container-title":"Technology|Architecture + Design","id":"ITEM-1","issue":"1","issued":{"date-parts":[["2018"]]},"page":"94-111","publisher":"Routledge","title":"3D Printing and Buildings: A Technology Review and Future Outlook","type":"article-journal","volume":"2"},"uris":["http://www.mendeley.com/documents/?uuid=b2ed793c-29fd-47d2-bbc9-8679854dc84c"]}],"mendeley":{"formattedCitation":"(Yin et al., 2018)","plainTextFormattedCitation":"(Yin et al., 2018)","previouslyFormattedCitation":"(Yin et al., 2018)"},"properties":{"noteIndex":0},"schema":"https://github.com/citation-style-language/schema/raw/master/csl-citation.json"}</w:instrText>
      </w:r>
      <w:r>
        <w:rPr>
          <w:rFonts w:asciiTheme="minorBidi" w:hAnsiTheme="minorBidi"/>
          <w:sz w:val="24"/>
          <w:szCs w:val="24"/>
        </w:rPr>
        <w:fldChar w:fldCharType="separate"/>
      </w:r>
      <w:r w:rsidRPr="00393931">
        <w:rPr>
          <w:rFonts w:asciiTheme="minorBidi" w:hAnsiTheme="minorBidi"/>
          <w:noProof/>
          <w:sz w:val="24"/>
          <w:szCs w:val="24"/>
        </w:rPr>
        <w:t>(Yin et al., 2018)</w:t>
      </w:r>
      <w:r>
        <w:rPr>
          <w:rFonts w:asciiTheme="minorBidi" w:hAnsiTheme="minorBidi"/>
          <w:sz w:val="24"/>
          <w:szCs w:val="24"/>
        </w:rPr>
        <w:fldChar w:fldCharType="end"/>
      </w:r>
      <w:r w:rsidRPr="002E2F35">
        <w:rPr>
          <w:rFonts w:asciiTheme="minorBidi" w:hAnsiTheme="minorBidi"/>
          <w:sz w:val="24"/>
          <w:szCs w:val="24"/>
        </w:rPr>
        <w:t xml:space="preserve">.  BIM also has great potential in helping to minimize construction waste especially at the concept and design stages. For example, various BIM-based estimation systems of construction waste, which extract and process the component information of each building element in a BIM model, have signiﬁcantly improved waste estimation and planning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{"citationItems":[{"id":"ITEM-1","itemData":{"DOI":"10.1016/j.rser.2016.11.083","ISBN":"13640321","ISSN":"18790690","PMID":"122479840","abstract":"Rapid advancement of technology continues to leverage change and innovation in the construction industry. Continued digitization of the industry offers the opportunity to totally reinvent contemporary construction design and delivery practice for future development. Building Information Modelling (BIM) within the context of Architecture, Engineering &amp; Construction (AEC) has been developing since the early 2000s and is considered to be a key technology. Despite major technical advancements in BIM, it has not been fully adopted and its definitive benefits have not been fully capitalized upon by industry stakeholders. The lack of widespread uptake of BIM appears to be linked to the risks and challenges that are potentially impeding its effectiveness. This paper aims to discuss the reality of BIM, its widespread benefits and current level of uptake. The risks and challenges associated with the adoption of BIM, as well as recommendations regarding how future BIM adoption could be developed are also highlighted.","author":[{"dropping-particle":"","family":"Ghaffarianhoseini","given":"Ali","non-dropping-particle":"","parse-names":false,"suffix":""},{"dropping-particle":"","family":"Tookey","given":"John","non-dropping-particle":"","parse-names":false,"suffix":""},{"dropping-particle":"","family":"Ghaffarianhoseini","given":"Amirhosein","non-dropping-particle":"","parse-names":false,"suffix":""},{"dropping-particle":"","family":"Naismith","given":"Nicola","non-dropping-particle":"","parse-names":false,"suffix":""},{"dropping-particle":"","family":"Azhar","given":"Salman","non-dropping-particle":"","parse-names":false,"suffix":""},{"dropping-particle":"","family":"Efimova","given":"Olia","non-dropping-particle":"","parse-names":false,"suffix":""},{"dropping-particle":"","family":"Raahemifar","given":"Kaamran","non-dropping-particle":"","parse-names":false,"suffix":""}],"container-title":"Renewable and Sustainable Energy Reviews","id":"ITEM-1","issue":"November 2016","issued":{"date-parts":[["2017"]]},"page":"1046-1053","title":"Building Information Modelling (BIM) uptake: Clear benefits, understanding its implementation, risks and challenges","type":"article-journal","volume":"75"},"uris":["http://www.mendeley.com/documents/?uuid=14168023-9f99-4b37-8d76-61d3ef3e3809"]}],"mendeley":{"formattedCitation":"(Ghaffarianhoseini et al., 2017)","plainTextFormattedCitation":"(Ghaffarianhoseini et al., 2017)","previouslyFormattedCitation":"(Ghaffarianhoseini et al.,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noProof/>
          <w:sz w:val="24"/>
          <w:szCs w:val="24"/>
        </w:rPr>
        <w:t xml:space="preserve">(Ghaffarianhoseini </w:t>
      </w:r>
      <w:r w:rsidRPr="00C77068">
        <w:rPr>
          <w:rFonts w:asciiTheme="minorBidi" w:hAnsiTheme="minorBidi"/>
          <w:i/>
          <w:iCs/>
          <w:noProof/>
          <w:sz w:val="24"/>
          <w:szCs w:val="24"/>
        </w:rPr>
        <w:t>et al</w:t>
      </w:r>
      <w:r w:rsidRPr="002E2F35">
        <w:rPr>
          <w:rFonts w:asciiTheme="minorBidi" w:hAnsiTheme="minorBidi"/>
          <w:noProof/>
          <w:sz w:val="24"/>
          <w:szCs w:val="24"/>
        </w:rPr>
        <w:t>., 2017)</w:t>
      </w:r>
      <w:r w:rsidRPr="002E2F35">
        <w:rPr>
          <w:rStyle w:val="FootnoteReference"/>
          <w:rFonts w:asciiTheme="minorBidi" w:hAnsiTheme="minorBidi"/>
          <w:sz w:val="24"/>
          <w:szCs w:val="24"/>
        </w:rPr>
        <w:fldChar w:fldCharType="end"/>
      </w:r>
      <w:r w:rsidRPr="002E2F35">
        <w:rPr>
          <w:rFonts w:asciiTheme="minorBidi" w:hAnsiTheme="minorBidi"/>
          <w:sz w:val="24"/>
          <w:szCs w:val="24"/>
        </w:rPr>
        <w:t>.</w:t>
      </w:r>
    </w:p>
    <w:p w14:paraId="2487AB04" w14:textId="77777777" w:rsidR="00B43A48" w:rsidRPr="00B91A97" w:rsidRDefault="00EF374C" w:rsidP="00B43A48">
      <w:pPr>
        <w:pStyle w:val="Heading3"/>
        <w:spacing w:after="360"/>
        <w:rPr>
          <w:rFonts w:asciiTheme="minorBidi" w:hAnsiTheme="minorBidi" w:cstheme="minorBidi"/>
          <w:color w:val="auto"/>
        </w:rPr>
      </w:pPr>
      <w:r w:rsidRPr="00B91A97">
        <w:rPr>
          <w:rFonts w:asciiTheme="minorBidi" w:hAnsiTheme="minorBidi" w:cstheme="minorBidi"/>
          <w:color w:val="auto"/>
        </w:rPr>
        <w:t xml:space="preserve">5.2 BIM at the Design Stage of sustainable buildings </w:t>
      </w:r>
    </w:p>
    <w:p w14:paraId="03B86D5B" w14:textId="77777777" w:rsidR="00B43A48" w:rsidRPr="002E2F35" w:rsidRDefault="00EF374C" w:rsidP="00B43A48">
      <w:pPr>
        <w:spacing w:line="480" w:lineRule="auto"/>
        <w:ind w:firstLine="720"/>
        <w:jc w:val="both"/>
        <w:rPr>
          <w:rFonts w:asciiTheme="minorBidi" w:hAnsiTheme="minorBidi"/>
          <w:sz w:val="24"/>
          <w:szCs w:val="24"/>
        </w:rPr>
      </w:pPr>
      <w:r w:rsidRPr="002E2F35">
        <w:rPr>
          <w:rFonts w:asciiTheme="minorBidi" w:hAnsiTheme="minorBidi"/>
          <w:sz w:val="24"/>
          <w:szCs w:val="24"/>
        </w:rPr>
        <w:t>One of the most significant advantages of using BIM is that most of the technical drawings, such as horizontal and vertical sections, are derived directly from the model so clash detection between the different partial models are identified and conflicts between the design disciplines at an early stage are resolved</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10.1007/978-3-319-92862-3","ISBN":"9783319928623","author":[{"dropping-particle":"","family":"Borrmann","given":"Andre","non-dropping-particle":"","parse-names":false,"suffix":""},{"dropping-particle":"","family":"Koch","given":"Christian","non-dropping-particle":"","parse-names":false,"suffix":""},{"dropping-particle":"","family":"Beetz","given":"Jakob","non-dropping-particle":"","parse-names":false,"suffix":""}],"id":"ITEM-1","issue":"February 2019","issued":{"date-parts":[["2018"]]},"title":"Building Information Modeling : Why ? What ? How ?: Technology Foundations and Industry Practice Chapter 1 Building Information Modeling – Why ? What ? How ?","type":"article-journal"},"uris":["http://www.mendeley.com/documents/?uuid=ff047436-fcb6-4639-a33c-c7c893e0c6ff"]}],"mendeley":{"formattedCitation":"(Andre Borrmann et al., 2018)","plainTextFormattedCitation":"(Andre Borrmann et al., 2018)","previouslyFormattedCitation":"(Andre Borrmann et al., 2018)"},"properties":{"noteIndex":0},"schema":"https://github.com/citation-style-language/schema/raw/master/csl-citation.json"}</w:instrText>
      </w:r>
      <w:r>
        <w:rPr>
          <w:rFonts w:asciiTheme="minorBidi" w:hAnsiTheme="minorBidi"/>
          <w:sz w:val="24"/>
          <w:szCs w:val="24"/>
        </w:rPr>
        <w:fldChar w:fldCharType="separate"/>
      </w:r>
      <w:r w:rsidRPr="001035C8">
        <w:rPr>
          <w:rFonts w:asciiTheme="minorBidi" w:hAnsiTheme="minorBidi"/>
          <w:noProof/>
          <w:sz w:val="24"/>
          <w:szCs w:val="24"/>
        </w:rPr>
        <w:t>(Andre Borrmann et al., 2018)</w:t>
      </w:r>
      <w:r>
        <w:rPr>
          <w:rFonts w:asciiTheme="minorBidi" w:hAnsiTheme="minorBidi"/>
          <w:sz w:val="24"/>
          <w:szCs w:val="24"/>
        </w:rPr>
        <w:fldChar w:fldCharType="end"/>
      </w:r>
      <w:r w:rsidRPr="002E2F35">
        <w:rPr>
          <w:rFonts w:asciiTheme="minorBidi" w:hAnsiTheme="minorBidi"/>
          <w:sz w:val="24"/>
          <w:szCs w:val="24"/>
        </w:rPr>
        <w:t>.</w:t>
      </w:r>
      <w:r>
        <w:rPr>
          <w:rFonts w:asciiTheme="minorBidi" w:hAnsiTheme="minorBidi"/>
          <w:sz w:val="24"/>
          <w:szCs w:val="24"/>
        </w:rPr>
        <w:t xml:space="preserve"> </w:t>
      </w:r>
      <w:r w:rsidRPr="002E2F35">
        <w:rPr>
          <w:rFonts w:asciiTheme="minorBidi" w:hAnsiTheme="minorBidi"/>
          <w:sz w:val="24"/>
          <w:szCs w:val="24"/>
        </w:rPr>
        <w:t xml:space="preserve">BIM allows for multi-disciplinary information to be superimposed on the 3D model, which creates an opportunity for sustainability analysis to be incorporated throughout the design process as well as it enables accurate comparison of different design options, which enables the development of more efficient, cost-effective and sustainable solutions. The primary goal at the design stage is to ensure building delivered functional, sustainable, and operational, safe, and secured. With the aid of these BIM applications, architects and engineers can more eﬀectively share a wide range of simulations related to sustainability, including structural analysis, building performance simulation, evacuation simulation, or lightning analysis, daylighting and energy consumption, and thus the sustainability </w:t>
      </w:r>
      <w:r w:rsidRPr="002E2F35">
        <w:rPr>
          <w:rFonts w:asciiTheme="minorBidi" w:hAnsiTheme="minorBidi"/>
          <w:sz w:val="24"/>
          <w:szCs w:val="24"/>
        </w:rPr>
        <w:lastRenderedPageBreak/>
        <w:t xml:space="preserve">analysis can be seamlessly integrated into the design process. The majority of sustainable BIM applications are designed for building performance analyses and simulations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{"citationItems":[{"id":"ITEM-1","itemData":{"DOI":"10.1016/j.autcon.2017.08.024","ISBN":"0926-5805","ISSN":"09265805","abstract":"Although a large number of studies on Building Information Modeling (BIM) have been conducted in the past decade, a lack of consensus remains among researchers and practitioners regarding the applications of BIM for the development of green buildings, the activity of making buildings in a way that protects the natural environment. As the usefulness of BIM has been widely recognized in the building and construction industry, there is an urgent need to establish an up-to-date synthesis on the nexus between BIM and green buildings. After an in-depth review of hundreds of journal articles published from 1999 to 2016 and 12 widely used types of BIM software, this study provides a holistic understanding and critical reflection on the nexus between BIM and green buildings, which is systematically illustrated by a “Green BIM Triangle” taxonomy. The proposed taxonomy indicates that the nexus between BIM and green buildings needs to be understood based on three dimensions, namely project phases, green attributes and BIM attributes. Following the proposed taxonomy, this paper systematically illustrated 1) the applications of BIM in supporting the design, construction, operation, and retrofitting processes of green buildings; 2) the various functions of BIM for green building analyses such as energy, emissions, and ventilation analysis; 3) the applications of BIM in supporting green building assessments (GBA); and 4) research gaps and future research directions in this area. Through critical review and synthesis of BIM and green buildings based on evidence from both academic research and industrial practices, this paper provides important guidance for building researchers and practitioners to better align BIM development with green building development in the future.","author":[{"dropping-particle":"","family":"Lu","given":"Yujie","non-dropping-particle":"","parse-names":false,"suffix":""},{"dropping-particle":"","family":"Wu","given":"Zhilei","non-dropping-particle":"","parse-names":false,"suffix":""},{"dropping-particle":"","family":"Chang","given":"Ruidong","non-dropping-particle":"","parse-names":false,"suffix":""},{"dropping-particle":"","family":"Li","given":"Yongkui","non-dropping-particle":"","parse-names":false,"suffix":""}],"container-title":"Automation in Construction","id":"ITEM-1","issue":"February","issued":{"date-parts":[["2017"]]},"page":"134-148","publisher":"Elsevier","title":"Building Information Modeling (BIM) for green buildings: A critical review and future directions","type":"article-journal","volume":"83"},"uris":["http://www.mendeley.com/documents/?uuid=d9a9c6e6-ea48-4896-9e5e-1527b8b1a930"]}],"mendeley":{"formattedCitation":"(Lu et al., 2017)","plainTextFormattedCitation":"(Lu et al., 2017)","previouslyFormattedCitation":"(Lu et al.,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noProof/>
          <w:sz w:val="24"/>
          <w:szCs w:val="24"/>
        </w:rPr>
        <w:t xml:space="preserve">(Lu </w:t>
      </w:r>
      <w:r w:rsidRPr="00C77068">
        <w:rPr>
          <w:rFonts w:asciiTheme="minorBidi" w:hAnsiTheme="minorBidi"/>
          <w:i/>
          <w:iCs/>
          <w:noProof/>
          <w:sz w:val="24"/>
          <w:szCs w:val="24"/>
        </w:rPr>
        <w:t>et al</w:t>
      </w:r>
      <w:r w:rsidRPr="002E2F35">
        <w:rPr>
          <w:rFonts w:asciiTheme="minorBidi" w:hAnsiTheme="minorBidi"/>
          <w:noProof/>
          <w:sz w:val="24"/>
          <w:szCs w:val="24"/>
        </w:rPr>
        <w:t>., 2017)</w:t>
      </w:r>
      <w:r w:rsidRPr="002E2F35">
        <w:rPr>
          <w:rStyle w:val="FootnoteReference"/>
          <w:rFonts w:asciiTheme="minorBidi" w:hAnsiTheme="minorBidi"/>
          <w:sz w:val="24"/>
          <w:szCs w:val="24"/>
        </w:rPr>
        <w:fldChar w:fldCharType="end"/>
      </w:r>
      <w:r w:rsidRPr="002E2F35">
        <w:rPr>
          <w:rFonts w:asciiTheme="minorBidi" w:hAnsiTheme="minorBidi"/>
          <w:sz w:val="24"/>
          <w:szCs w:val="24"/>
        </w:rPr>
        <w:t xml:space="preserve">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{"citationItems":[{"id":"ITEM-1","itemData":{"DOI":"10.1016/j.ijsbe.2017.08.003","ISSN":"2212-6090","author":[{"dropping-particle":"","family":"Fadeyi","given":"Moshood Olawale","non-dropping-particle":"","parse-names":false,"suffix":""}],"container-title":"International Journal of Sustainable Built Environment","id":"ITEM-1","issue":"2","issued":{"date-parts":[["2017"]]},"page":"711-722","publisher":"The Gulf Organisation for Research and Development","title":"Gulf Organisation for Research and Development The role of building information modeling ( BIM ) in delivering the sustainable building value","type":"article-journal","volume":"6"},"uris":["http://www.mendeley.com/documents/?uuid=5cf895f3-46c3-4b4c-80a4-64446a8365f4"]}],"mendeley":{"formattedCitation":"(Fadeyi, 2017)","plainTextFormattedCitation":"(Fadeyi, 2017)","previouslyFormattedCitation":"(Fadeyi,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bCs/>
          <w:noProof/>
          <w:sz w:val="24"/>
          <w:szCs w:val="24"/>
        </w:rPr>
        <w:t>(Fadeyi, 2017)</w:t>
      </w:r>
      <w:r w:rsidRPr="002E2F35">
        <w:rPr>
          <w:rStyle w:val="FootnoteReference"/>
          <w:rFonts w:asciiTheme="minorBidi" w:hAnsiTheme="minorBidi"/>
          <w:sz w:val="24"/>
          <w:szCs w:val="24"/>
        </w:rPr>
        <w:fldChar w:fldCharType="end"/>
      </w:r>
      <w:r w:rsidRPr="002E2F35">
        <w:rPr>
          <w:rFonts w:asciiTheme="minorBidi" w:hAnsiTheme="minorBidi"/>
          <w:sz w:val="24"/>
          <w:szCs w:val="24"/>
        </w:rPr>
        <w:t xml:space="preserve">. Since projects utilizing BIM tools are visualized at an early stage, owners are given a clear idea of design intent facilitating easy alterations to meet the client requirements effectively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{"citationItems":[{"id":"ITEM-1","itemData":{"DOI":"10.1016/j.rser.2016.11.083","ISBN":"13640321","ISSN":"18790690","PMID":"122479840","abstract":"Rapid advancement of technology continues to leverage change and innovation in the construction industry. Continued digitization of the industry offers the opportunity to totally reinvent contemporary construction design and delivery practice for future development. Building Information Modelling (BIM) within the context of Architecture, Engineering &amp; Construction (AEC) has been developing since the early 2000s and is considered to be a key technology. Despite major technical advancements in BIM, it has not been fully adopted and its definitive benefits have not been fully capitalized upon by industry stakeholders. The lack of widespread uptake of BIM appears to be linked to the risks and challenges that are potentially impeding its effectiveness. This paper aims to discuss the reality of BIM, its widespread benefits and current level of uptake. The risks and challenges associated with the adoption of BIM, as well as recommendations regarding how future BIM adoption could be developed are also highlighted.","author":[{"dropping-particle":"","family":"Ghaffarianhoseini","given":"Ali","non-dropping-particle":"","parse-names":false,"suffix":""},{"dropping-particle":"","family":"Tookey","given":"John","non-dropping-particle":"","parse-names":false,"suffix":""},{"dropping-particle":"","family":"Ghaffarianhoseini","given":"Amirhosein","non-dropping-particle":"","parse-names":false,"suffix":""},{"dropping-particle":"","family":"Naismith","given":"Nicola","non-dropping-particle":"","parse-names":false,"suffix":""},{"dropping-particle":"","family":"Azhar","given":"Salman","non-dropping-particle":"","parse-names":false,"suffix":""},{"dropping-particle":"","family":"Efimova","given":"Olia","non-dropping-particle":"","parse-names":false,"suffix":""},{"dropping-particle":"","family":"Raahemifar","given":"Kaamran","non-dropping-particle":"","parse-names":false,"suffix":""}],"container-title":"Renewable and Sustainable Energy Reviews","id":"ITEM-1","issue":"November 2016","issued":{"date-parts":[["2017"]]},"page":"1046-1053","title":"Building Information Modelling (BIM) uptake: Clear benefits, understanding its implementation, risks and challenges","type":"article-journal","volume":"75"},"uris":["http://www.mendeley.com/documents/?uuid=14168023-9f99-4b37-8d76-61d3ef3e3809"]}],"mendeley":{"formattedCitation":"(Ghaffarianhoseini et al., 2017)","plainTextFormattedCitation":"(Ghaffarianhoseini et al., 2017)","previouslyFormattedCitation":"(Ghaffarianhoseini et al.,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noProof/>
          <w:sz w:val="24"/>
          <w:szCs w:val="24"/>
        </w:rPr>
        <w:t xml:space="preserve">(Ghaffarianhoseini </w:t>
      </w:r>
      <w:r w:rsidRPr="00C77068">
        <w:rPr>
          <w:rFonts w:asciiTheme="minorBidi" w:hAnsiTheme="minorBidi"/>
          <w:i/>
          <w:iCs/>
          <w:noProof/>
          <w:sz w:val="24"/>
          <w:szCs w:val="24"/>
        </w:rPr>
        <w:t>et al.</w:t>
      </w:r>
      <w:r w:rsidRPr="002E2F35">
        <w:rPr>
          <w:rFonts w:asciiTheme="minorBidi" w:hAnsiTheme="minorBidi"/>
          <w:noProof/>
          <w:sz w:val="24"/>
          <w:szCs w:val="24"/>
        </w:rPr>
        <w:t>, 2017)</w:t>
      </w:r>
      <w:r w:rsidRPr="002E2F35">
        <w:rPr>
          <w:rStyle w:val="FootnoteReference"/>
          <w:rFonts w:asciiTheme="minorBidi" w:hAnsiTheme="minorBidi"/>
          <w:sz w:val="24"/>
          <w:szCs w:val="24"/>
        </w:rPr>
        <w:fldChar w:fldCharType="end"/>
      </w:r>
      <w:r w:rsidRPr="002E2F35">
        <w:rPr>
          <w:rFonts w:asciiTheme="minorBidi" w:hAnsiTheme="minorBidi"/>
          <w:sz w:val="24"/>
          <w:szCs w:val="24"/>
        </w:rPr>
        <w:t>.</w:t>
      </w:r>
    </w:p>
    <w:p w14:paraId="5547F8AD" w14:textId="77777777" w:rsidR="00B43A48" w:rsidRPr="00B91A97" w:rsidRDefault="00EF374C" w:rsidP="00B43A48">
      <w:pPr>
        <w:pStyle w:val="Heading3"/>
        <w:spacing w:after="360"/>
        <w:rPr>
          <w:rFonts w:asciiTheme="minorBidi" w:hAnsiTheme="minorBidi" w:cstheme="minorBidi"/>
          <w:color w:val="auto"/>
        </w:rPr>
      </w:pPr>
      <w:r w:rsidRPr="00B91A97">
        <w:rPr>
          <w:rFonts w:asciiTheme="minorBidi" w:hAnsiTheme="minorBidi" w:cstheme="minorBidi"/>
          <w:color w:val="auto"/>
        </w:rPr>
        <w:t xml:space="preserve">5.3 BIM at the Construction Stage of sustainable buildings </w:t>
      </w:r>
    </w:p>
    <w:p w14:paraId="451BDCAA" w14:textId="77777777" w:rsidR="00B43A48" w:rsidRPr="002E2F35" w:rsidRDefault="00EF374C" w:rsidP="00B43A48">
      <w:pPr>
        <w:spacing w:line="480" w:lineRule="auto"/>
        <w:ind w:firstLine="720"/>
        <w:jc w:val="both"/>
        <w:rPr>
          <w:rFonts w:asciiTheme="minorBidi" w:hAnsiTheme="minorBidi"/>
          <w:sz w:val="24"/>
          <w:szCs w:val="24"/>
        </w:rPr>
      </w:pPr>
      <w:r w:rsidRPr="002E2F35">
        <w:rPr>
          <w:rFonts w:asciiTheme="minorBidi" w:hAnsiTheme="minorBidi"/>
          <w:sz w:val="24"/>
          <w:szCs w:val="24"/>
        </w:rPr>
        <w:t>Providing the digital building model makes it possible to determine the services required and costs for the contractors when preparing the bid and also facilitates precise billing at a later stage (</w:t>
      </w:r>
      <w:proofErr w:type="spellStart"/>
      <w:r w:rsidRPr="00B91A97">
        <w:rPr>
          <w:rFonts w:asciiTheme="minorBidi" w:hAnsiTheme="minorBidi"/>
          <w:sz w:val="24"/>
          <w:szCs w:val="24"/>
        </w:rPr>
        <w:t>Teizer</w:t>
      </w:r>
      <w:proofErr w:type="spellEnd"/>
      <w:r w:rsidRPr="00B91A97">
        <w:rPr>
          <w:rFonts w:asciiTheme="minorBidi" w:hAnsiTheme="minorBidi"/>
          <w:sz w:val="24"/>
          <w:szCs w:val="24"/>
        </w:rPr>
        <w:t xml:space="preserve"> et al., 2018, p.421)</w:t>
      </w:r>
      <w:r w:rsidRPr="002E2F35">
        <w:rPr>
          <w:rFonts w:asciiTheme="minorBidi" w:hAnsiTheme="minorBidi"/>
          <w:sz w:val="24"/>
          <w:szCs w:val="24"/>
        </w:rPr>
        <w:t>. Productivity is the amount of generated construction output from a set of inputs, e.g. materials,</w:t>
      </w:r>
      <w:r>
        <w:rPr>
          <w:rFonts w:asciiTheme="minorBidi" w:hAnsiTheme="minorBidi"/>
          <w:sz w:val="24"/>
          <w:szCs w:val="24"/>
        </w:rPr>
        <w:t xml:space="preserve"> electricity, HVAC,</w:t>
      </w:r>
      <w:r w:rsidRPr="002E2F35">
        <w:rPr>
          <w:rFonts w:asciiTheme="minorBidi" w:hAnsiTheme="minorBidi"/>
          <w:sz w:val="24"/>
          <w:szCs w:val="24"/>
        </w:rPr>
        <w:t xml:space="preserve"> labor, and equipment used at a particular period.</w:t>
      </w:r>
      <w:r>
        <w:rPr>
          <w:rFonts w:asciiTheme="minorBidi" w:hAnsiTheme="minorBidi"/>
          <w:sz w:val="24"/>
          <w:szCs w:val="24"/>
        </w:rPr>
        <w:t xml:space="preserve"> </w:t>
      </w:r>
      <w:r w:rsidRPr="002E2F35">
        <w:rPr>
          <w:rFonts w:asciiTheme="minorBidi" w:hAnsiTheme="minorBidi"/>
          <w:sz w:val="24"/>
          <w:szCs w:val="24"/>
        </w:rPr>
        <w:t xml:space="preserve">At this stage, the productivity is very essential </w:t>
      </w:r>
      <w:r>
        <w:rPr>
          <w:rFonts w:asciiTheme="minorBidi" w:hAnsiTheme="minorBidi"/>
          <w:sz w:val="24"/>
          <w:szCs w:val="24"/>
        </w:rPr>
        <w:t xml:space="preserve">and </w:t>
      </w:r>
      <w:r w:rsidRPr="002E2F35">
        <w:rPr>
          <w:rFonts w:asciiTheme="minorBidi" w:hAnsiTheme="minorBidi"/>
          <w:sz w:val="24"/>
          <w:szCs w:val="24"/>
        </w:rPr>
        <w:t xml:space="preserve">has a major impact on the environment in aspects of carbon emission, resource consumption, and life cycle cost. BIM-based 3D printing provides improving productivity and contributes to waste reduction which is critical for sustainable construction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{"citationItems":[{"id":"ITEM-1","itemData":{"DOI":"10.1016/j.autcon.2017.08.024","ISBN":"0926-5805","ISSN":"09265805","abstract":"Although a large number of studies on Building Information Modeling (BIM) have been conducted in the past decade, a lack of consensus remains among researchers and practitioners regarding the applications of BIM for the development of green buildings, the activity of making buildings in a way that protects the natural environment. As the usefulness of BIM has been widely recognized in the building and construction industry, there is an urgent need to establish an up-to-date synthesis on the nexus between BIM and green buildings. After an in-depth review of hundreds of journal articles published from 1999 to 2016 and 12 widely used types of BIM software, this study provides a holistic understanding and critical reflection on the nexus between BIM and green buildings, which is systematically illustrated by a “Green BIM Triangle” taxonomy. The proposed taxonomy indicates that the nexus between BIM and green buildings needs to be understood based on three dimensions, namely project phases, green attributes and BIM attributes. Following the proposed taxonomy, this paper systematically illustrated 1) the applications of BIM in supporting the design, construction, operation, and retrofitting processes of green buildings; 2) the various functions of BIM for green building analyses such as energy, emissions, and ventilation analysis; 3) the applications of BIM in supporting green building assessments (GBA); and 4) research gaps and future research directions in this area. Through critical review and synthesis of BIM and green buildings based on evidence from both academic research and industrial practices, this paper provides important guidance for building researchers and practitioners to better align BIM development with green building development in the future.","author":[{"dropping-particle":"","family":"Lu","given":"Yujie","non-dropping-particle":"","parse-names":false,"suffix":""},{"dropping-particle":"","family":"Wu","given":"Zhilei","non-dropping-particle":"","parse-names":false,"suffix":""},{"dropping-particle":"","family":"Chang","given":"Ruidong","non-dropping-particle":"","parse-names":false,"suffix":""},{"dropping-particle":"","family":"Li","given":"Yongkui","non-dropping-particle":"","parse-names":false,"suffix":""}],"container-title":"Automation in Construction","id":"ITEM-1","issue":"February","issued":{"date-parts":[["2017"]]},"page":"134-148","publisher":"Elsevier","title":"Building Information Modeling (BIM) for green buildings: A critical review and future directions","type":"article-journal","volume":"83"},"uris":["http://www.mendeley.com/documents/?uuid=d9a9c6e6-ea48-4896-9e5e-1527b8b1a930"]}],"mendeley":{"formattedCitation":"(Lu et al., 2017)","plainTextFormattedCitation":"(Lu et al., 2017)","previouslyFormattedCitation":"(Lu et al.,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noProof/>
          <w:sz w:val="24"/>
          <w:szCs w:val="24"/>
        </w:rPr>
        <w:t xml:space="preserve">(Lu </w:t>
      </w:r>
      <w:r w:rsidRPr="00C77068">
        <w:rPr>
          <w:rFonts w:asciiTheme="minorBidi" w:hAnsiTheme="minorBidi"/>
          <w:i/>
          <w:iCs/>
          <w:noProof/>
          <w:sz w:val="24"/>
          <w:szCs w:val="24"/>
        </w:rPr>
        <w:t>et al</w:t>
      </w:r>
      <w:r w:rsidRPr="002E2F35">
        <w:rPr>
          <w:rFonts w:asciiTheme="minorBidi" w:hAnsiTheme="minorBidi"/>
          <w:noProof/>
          <w:sz w:val="24"/>
          <w:szCs w:val="24"/>
        </w:rPr>
        <w:t>., 2017)</w:t>
      </w:r>
      <w:r w:rsidRPr="002E2F35">
        <w:rPr>
          <w:rStyle w:val="FootnoteReference"/>
          <w:rFonts w:asciiTheme="minorBidi" w:hAnsiTheme="minorBidi"/>
          <w:sz w:val="24"/>
          <w:szCs w:val="24"/>
        </w:rPr>
        <w:fldChar w:fldCharType="end"/>
      </w:r>
      <w:r w:rsidRPr="002E2F35">
        <w:rPr>
          <w:rFonts w:asciiTheme="minorBidi" w:hAnsiTheme="minorBidi"/>
          <w:sz w:val="24"/>
          <w:szCs w:val="24"/>
        </w:rPr>
        <w:t xml:space="preserve">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{"citationItems":[{"id":"ITEM-1","itemData":{"DOI":"10.1016/j.ijsbe.2017.08.003","ISSN":"2212-6090","author":[{"dropping-particle":"","family":"Fadeyi","given":"Moshood Olawale","non-dropping-particle":"","parse-names":false,"suffix":""}],"container-title":"International Journal of Sustainable Built Environment","id":"ITEM-1","issue":"2","issued":{"date-parts":[["2017"]]},"page":"711-722","publisher":"The Gulf Organisation for Research and Development","title":"Gulf Organisation for Research and Development The role of building information modeling ( BIM ) in delivering the sustainable building value","type":"article-journal","volume":"6"},"uris":["http://www.mendeley.com/documents/?uuid=5cf895f3-46c3-4b4c-80a4-64446a8365f4"]}],"mendeley":{"formattedCitation":"(Fadeyi, 2017)","plainTextFormattedCitation":"(Fadeyi, 2017)","previouslyFormattedCitation":"(Fadeyi,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noProof/>
          <w:sz w:val="24"/>
          <w:szCs w:val="24"/>
        </w:rPr>
        <w:t>(Fadeyi, 2017)</w:t>
      </w:r>
      <w:r w:rsidRPr="002E2F35">
        <w:rPr>
          <w:rStyle w:val="FootnoteReference"/>
          <w:rFonts w:asciiTheme="minorBidi" w:hAnsiTheme="minorBidi"/>
          <w:sz w:val="24"/>
          <w:szCs w:val="24"/>
        </w:rPr>
        <w:fldChar w:fldCharType="end"/>
      </w:r>
      <w:r w:rsidRPr="002E2F35">
        <w:rPr>
          <w:rFonts w:asciiTheme="minorBidi" w:hAnsiTheme="minorBidi"/>
          <w:sz w:val="24"/>
          <w:szCs w:val="24"/>
        </w:rPr>
        <w:t>.</w:t>
      </w:r>
    </w:p>
    <w:p w14:paraId="58ED3B1A" w14:textId="77777777" w:rsidR="00B43A48" w:rsidRPr="00B91A97" w:rsidRDefault="00EF374C" w:rsidP="00B43A48">
      <w:pPr>
        <w:pStyle w:val="Heading3"/>
        <w:spacing w:after="360"/>
        <w:rPr>
          <w:rFonts w:asciiTheme="minorBidi" w:hAnsiTheme="minorBidi" w:cstheme="minorBidi"/>
          <w:color w:val="auto"/>
        </w:rPr>
      </w:pPr>
      <w:r w:rsidRPr="00B91A97">
        <w:rPr>
          <w:rFonts w:asciiTheme="minorBidi" w:hAnsiTheme="minorBidi" w:cstheme="minorBidi"/>
          <w:color w:val="auto"/>
        </w:rPr>
        <w:t xml:space="preserve">5.4 BIM at the Operation Stage of sustainable buildings </w:t>
      </w:r>
    </w:p>
    <w:p w14:paraId="20012A04" w14:textId="77777777" w:rsidR="00B43A48" w:rsidRPr="002E2F35" w:rsidRDefault="00EF374C" w:rsidP="00B43A48">
      <w:pPr>
        <w:spacing w:line="480" w:lineRule="auto"/>
        <w:ind w:firstLine="720"/>
        <w:jc w:val="both"/>
        <w:rPr>
          <w:rFonts w:asciiTheme="minorBidi" w:hAnsiTheme="minorBidi"/>
          <w:sz w:val="24"/>
          <w:szCs w:val="24"/>
        </w:rPr>
      </w:pPr>
      <w:r w:rsidRPr="002E2F35">
        <w:rPr>
          <w:rFonts w:asciiTheme="minorBidi" w:hAnsiTheme="minorBidi"/>
          <w:sz w:val="24"/>
          <w:szCs w:val="24"/>
        </w:rPr>
        <w:t>A critical prerequisite is the well-organized handover of All BIM information (as (room sizes, HVAC, electricity, and telecommunication), from the design stage to the owner, including all relevant information from the construction phase (</w:t>
      </w:r>
      <w:proofErr w:type="spellStart"/>
      <w:r w:rsidRPr="00C77068">
        <w:rPr>
          <w:rFonts w:asciiTheme="minorBidi" w:hAnsiTheme="minorBidi"/>
          <w:noProof/>
          <w:sz w:val="24"/>
          <w:szCs w:val="24"/>
        </w:rPr>
        <w:t>Teizer</w:t>
      </w:r>
      <w:proofErr w:type="spellEnd"/>
      <w:r w:rsidRPr="00C77068">
        <w:rPr>
          <w:rFonts w:asciiTheme="minorBidi" w:hAnsiTheme="minorBidi"/>
          <w:noProof/>
          <w:sz w:val="24"/>
          <w:szCs w:val="24"/>
        </w:rPr>
        <w:t xml:space="preserve"> </w:t>
      </w:r>
      <w:r w:rsidRPr="00C77068">
        <w:rPr>
          <w:rFonts w:asciiTheme="minorBidi" w:hAnsiTheme="minorBidi"/>
          <w:i/>
          <w:iCs/>
          <w:noProof/>
          <w:sz w:val="24"/>
          <w:szCs w:val="24"/>
        </w:rPr>
        <w:t>et al.</w:t>
      </w:r>
      <w:r w:rsidRPr="00C77068">
        <w:rPr>
          <w:rFonts w:asciiTheme="minorBidi" w:hAnsiTheme="minorBidi"/>
          <w:noProof/>
          <w:sz w:val="24"/>
          <w:szCs w:val="24"/>
        </w:rPr>
        <w:t>, 2018, p.421)</w:t>
      </w:r>
      <w:r w:rsidRPr="00C77068">
        <w:rPr>
          <w:rFonts w:asciiTheme="minorBidi" w:hAnsiTheme="minorBidi"/>
          <w:sz w:val="24"/>
          <w:szCs w:val="24"/>
        </w:rPr>
        <w:t>.</w:t>
      </w:r>
      <w:r w:rsidRPr="002E2F35">
        <w:rPr>
          <w:rFonts w:asciiTheme="minorBidi" w:hAnsiTheme="minorBidi"/>
          <w:sz w:val="24"/>
          <w:szCs w:val="24"/>
        </w:rPr>
        <w:t xml:space="preserve"> Monitoring the sustainability performance of buildings in the operation phase could verify the actual performance compared with the targets set in the design phase.  </w:t>
      </w:r>
      <w:r w:rsidRPr="002E2F35">
        <w:rPr>
          <w:rFonts w:asciiTheme="minorBidi" w:hAnsiTheme="minorBidi"/>
          <w:sz w:val="24"/>
          <w:szCs w:val="24"/>
        </w:rPr>
        <w:lastRenderedPageBreak/>
        <w:t xml:space="preserve">However, the use of BIM during the operation stage is still limited mostly because lack of awareness about the benefits brought by using sustainable BIM for operation management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{"citationItems":[{"id":"ITEM-1","itemData":{"DOI":"10.1016/j.autcon.2017.08.024","ISBN":"0926-5805","ISSN":"09265805","abstract":"Although a large number of studies on Building Information Modeling (BIM) have been conducted in the past decade, a lack of consensus remains among researchers and practitioners regarding the applications of BIM for the development of green buildings, the activity of making buildings in a way that protects the natural environment. As the usefulness of BIM has been widely recognized in the building and construction industry, there is an urgent need to establish an up-to-date synthesis on the nexus between BIM and green buildings. After an in-depth review of hundreds of journal articles published from 1999 to 2016 and 12 widely used types of BIM software, this study provides a holistic understanding and critical reflection on the nexus between BIM and green buildings, which is systematically illustrated by a “Green BIM Triangle” taxonomy. The proposed taxonomy indicates that the nexus between BIM and green buildings needs to be understood based on three dimensions, namely project phases, green attributes and BIM attributes. Following the proposed taxonomy, this paper systematically illustrated 1) the applications of BIM in supporting the design, construction, operation, and retrofitting processes of green buildings; 2) the various functions of BIM for green building analyses such as energy, emissions, and ventilation analysis; 3) the applications of BIM in supporting green building assessments (GBA); and 4) research gaps and future research directions in this area. Through critical review and synthesis of BIM and green buildings based on evidence from both academic research and industrial practices, this paper provides important guidance for building researchers and practitioners to better align BIM development with green building development in the future.","author":[{"dropping-particle":"","family":"Lu","given":"Yujie","non-dropping-particle":"","parse-names":false,"suffix":""},{"dropping-particle":"","family":"Wu","given":"Zhilei","non-dropping-particle":"","parse-names":false,"suffix":""},{"dropping-particle":"","family":"Chang","given":"Ruidong","non-dropping-particle":"","parse-names":false,"suffix":""},{"dropping-particle":"","family":"Li","given":"Yongkui","non-dropping-particle":"","parse-names":false,"suffix":""}],"container-title":"Automation in Construction","id":"ITEM-1","issue":"February","issued":{"date-parts":[["2017"]]},"page":"134-148","publisher":"Elsevier","title":"Building Information Modeling (BIM) for green buildings: A critical review and future directions","type":"article-journal","volume":"83"},"uris":["http://www.mendeley.com/documents/?uuid=d9a9c6e6-ea48-4896-9e5e-1527b8b1a930"]}],"mendeley":{"formattedCitation":"(Lu et al., 2017)","plainTextFormattedCitation":"(Lu et al., 2017)","previouslyFormattedCitation":"(Lu et al.,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noProof/>
          <w:sz w:val="24"/>
          <w:szCs w:val="24"/>
        </w:rPr>
        <w:t xml:space="preserve">(Lu </w:t>
      </w:r>
      <w:r w:rsidRPr="00C77068">
        <w:rPr>
          <w:rFonts w:asciiTheme="minorBidi" w:hAnsiTheme="minorBidi"/>
          <w:i/>
          <w:iCs/>
          <w:noProof/>
          <w:sz w:val="24"/>
          <w:szCs w:val="24"/>
        </w:rPr>
        <w:t>et al</w:t>
      </w:r>
      <w:r w:rsidRPr="002E2F35">
        <w:rPr>
          <w:rFonts w:asciiTheme="minorBidi" w:hAnsiTheme="minorBidi"/>
          <w:noProof/>
          <w:sz w:val="24"/>
          <w:szCs w:val="24"/>
        </w:rPr>
        <w:t>., 2017)</w:t>
      </w:r>
      <w:r w:rsidRPr="002E2F35">
        <w:rPr>
          <w:rStyle w:val="FootnoteReference"/>
          <w:rFonts w:asciiTheme="minorBidi" w:hAnsiTheme="minorBidi"/>
          <w:sz w:val="24"/>
          <w:szCs w:val="24"/>
        </w:rPr>
        <w:fldChar w:fldCharType="end"/>
      </w:r>
      <w:r w:rsidRPr="002E2F35">
        <w:rPr>
          <w:rFonts w:asciiTheme="minorBidi" w:hAnsiTheme="minorBidi"/>
          <w:sz w:val="24"/>
          <w:szCs w:val="24"/>
        </w:rPr>
        <w:t>.</w:t>
      </w:r>
    </w:p>
    <w:p w14:paraId="67B59F90" w14:textId="77777777" w:rsidR="00B43A48" w:rsidRPr="002E2F35" w:rsidRDefault="00EF374C" w:rsidP="00B43A48">
      <w:pPr>
        <w:pStyle w:val="Heading1"/>
        <w:spacing w:line="480" w:lineRule="auto"/>
        <w:jc w:val="both"/>
        <w:rPr>
          <w:rFonts w:asciiTheme="minorBidi" w:hAnsiTheme="minorBidi" w:cstheme="minorBidi"/>
          <w:color w:val="auto"/>
          <w:sz w:val="24"/>
          <w:szCs w:val="24"/>
        </w:rPr>
      </w:pPr>
      <w:r w:rsidRPr="002E2F35">
        <w:rPr>
          <w:rFonts w:asciiTheme="minorBidi" w:hAnsiTheme="minorBidi" w:cstheme="minorBidi"/>
          <w:color w:val="auto"/>
          <w:sz w:val="24"/>
          <w:szCs w:val="24"/>
        </w:rPr>
        <w:t>6. Discussion</w:t>
      </w:r>
    </w:p>
    <w:p w14:paraId="3DB7356C" w14:textId="77777777" w:rsidR="00B43A48" w:rsidRPr="002E2F35" w:rsidRDefault="00EF374C" w:rsidP="00B43A48">
      <w:pPr>
        <w:spacing w:line="480" w:lineRule="auto"/>
        <w:contextualSpacing/>
        <w:jc w:val="both"/>
        <w:rPr>
          <w:rFonts w:asciiTheme="minorBidi" w:hAnsiTheme="minorBidi"/>
          <w:sz w:val="24"/>
          <w:szCs w:val="24"/>
        </w:rPr>
      </w:pPr>
      <w:r w:rsidRPr="002E2F35">
        <w:rPr>
          <w:rFonts w:asciiTheme="minorBidi" w:hAnsiTheme="minorBidi"/>
          <w:sz w:val="24"/>
          <w:szCs w:val="24"/>
        </w:rPr>
        <w:t>While 3D printing is an emerging ﬁeld in construction, the speciﬁc application of BIM for 3D printing is still in its infancy.</w:t>
      </w:r>
      <w:r>
        <w:rPr>
          <w:rFonts w:asciiTheme="minorBidi" w:hAnsiTheme="minorBidi"/>
          <w:sz w:val="24"/>
          <w:szCs w:val="24"/>
        </w:rPr>
        <w:t xml:space="preserve"> </w:t>
      </w:r>
      <w:r w:rsidRPr="002E2F35">
        <w:rPr>
          <w:rFonts w:asciiTheme="minorBidi" w:hAnsiTheme="minorBidi"/>
          <w:sz w:val="24"/>
          <w:szCs w:val="24"/>
        </w:rPr>
        <w:t>As the usefulness of BIM has been widely recognized in the A&amp;C industry, there i</w:t>
      </w:r>
      <w:r w:rsidR="002510FB">
        <w:rPr>
          <w:rFonts w:asciiTheme="minorBidi" w:hAnsiTheme="minorBidi"/>
          <w:sz w:val="24"/>
          <w:szCs w:val="24"/>
        </w:rPr>
        <w:t>s an urgent need to establish</w:t>
      </w:r>
      <w:r w:rsidRPr="002E2F35">
        <w:rPr>
          <w:rFonts w:asciiTheme="minorBidi" w:hAnsiTheme="minorBidi"/>
          <w:sz w:val="24"/>
          <w:szCs w:val="24"/>
        </w:rPr>
        <w:t xml:space="preserve"> an up-to-date synthesis on the nexus between BIM and 3D Printing for green buildings</w:t>
      </w:r>
      <w:r>
        <w:rPr>
          <w:rFonts w:asciiTheme="minorBidi" w:hAnsiTheme="minorBidi"/>
          <w:sz w:val="24"/>
          <w:szCs w:val="24"/>
        </w:rPr>
        <w:t xml:space="preserve">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{"citationItems":[{"id":"ITEM-1","itemData":{"DOI":"10.1016/j.autcon.2017.08.024","ISBN":"0926-5805","ISSN":"09265805","abstract":"Although a large number of studies on Building Information Modeling (BIM) have been conducted in the past decade, a lack of consensus remains among researchers and practitioners regarding the applications of BIM for the development of green buildings, the activity of making buildings in a way that protects the natural environment. As the usefulness of BIM has been widely recognized in the building and construction industry, there is an urgent need to establish an up-to-date synthesis on the nexus between BIM and green buildings. After an in-depth review of hundreds of journal articles published from 1999 to 2016 and 12 widely used types of BIM software, this study provides a holistic understanding and critical reflection on the nexus between BIM and green buildings, which is systematically illustrated by a “Green BIM Triangle” taxonomy. The proposed taxonomy indicates that the nexus between BIM and green buildings needs to be understood based on three dimensions, namely project phases, green attributes and BIM attributes. Following the proposed taxonomy, this paper systematically illustrated 1) the applications of BIM in supporting the design, construction, operation, and retrofitting processes of green buildings; 2) the various functions of BIM for green building analyses such as energy, emissions, and ventilation analysis; 3) the applications of BIM in supporting green building assessments (GBA); and 4) research gaps and future research directions in this area. Through critical review and synthesis of BIM and green buildings based on evidence from both academic research and industrial practices, this paper provides important guidance for building researchers and practitioners to better align BIM development with green building development in the future.","author":[{"dropping-particle":"","family":"Lu","given":"Yujie","non-dropping-particle":"","parse-names":false,"suffix":""},{"dropping-particle":"","family":"Wu","given":"Zhilei","non-dropping-particle":"","parse-names":false,"suffix":""},{"dropping-particle":"","family":"Chang","given":"Ruidong","non-dropping-particle":"","parse-names":false,"suffix":""},{"dropping-particle":"","family":"Li","given":"Yongkui","non-dropping-particle":"","parse-names":false,"suffix":""}],"container-title":"Automation in Construction","id":"ITEM-1","issue":"February","issued":{"date-parts":[["2017"]]},"page":"134-148","publisher":"Elsevier","title":"Building Information Modeling (BIM) for green buildings: A critical review and future directions","type":"article-journal","volume":"83"},"uris":["http://www.mendeley.com/documents/?uuid=d9a9c6e6-ea48-4896-9e5e-1527b8b1a930"]}],"mendeley":{"formattedCitation":"(Lu et al., 2017)","plainTextFormattedCitation":"(Lu et al., 2017)","previouslyFormattedCitation":"(Lu et al.,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noProof/>
          <w:sz w:val="24"/>
          <w:szCs w:val="24"/>
        </w:rPr>
        <w:t>(Lu et al., 2017)</w:t>
      </w:r>
      <w:r w:rsidRPr="002E2F35">
        <w:rPr>
          <w:rStyle w:val="FootnoteReference"/>
          <w:rFonts w:asciiTheme="minorBidi" w:hAnsiTheme="minorBidi"/>
          <w:sz w:val="24"/>
          <w:szCs w:val="24"/>
        </w:rPr>
        <w:fldChar w:fldCharType="end"/>
      </w:r>
      <w:r w:rsidRPr="002E2F35">
        <w:rPr>
          <w:rFonts w:asciiTheme="minorBidi" w:hAnsiTheme="minorBidi"/>
          <w:sz w:val="24"/>
          <w:szCs w:val="24"/>
        </w:rPr>
        <w:t>. A Building Information Model is a comprehensive digital representation of a built facility with great information depth. It typically includes the three-dimensional geometry of the building components at a deﬁned level of detail. Besides, it also comprises non-physical objects, such as spaces and zones, a hierarchical project structure, or schedules. Objects are typically associated with a well-deﬁned set of semantic information, such as the component type, materials, technical properties, or costs, as well as the relationships between the components and other physical or logical entities. The term Building Information Modeling (BIM) consequently describes both the process of creating such digital building models as well as the process of maintaining, using, and exchanging them throughout the entire lifetime of the built facility</w:t>
      </w:r>
      <w:r>
        <w:rPr>
          <w:rFonts w:asciiTheme="minorBidi" w:hAnsiTheme="minorBidi"/>
          <w:sz w:val="24"/>
          <w:szCs w:val="24"/>
        </w:rPr>
        <w:t xml:space="preserve"> </w:t>
      </w:r>
      <w:r w:rsidRPr="00977678">
        <w:rPr>
          <w:rFonts w:asciiTheme="minorBidi" w:hAnsiTheme="minorBidi"/>
          <w:sz w:val="24"/>
          <w:szCs w:val="24"/>
        </w:rPr>
        <w:fldChar w:fldCharType="begin" w:fldLock="1"/>
      </w:r>
      <w:r>
        <w:rPr>
          <w:rFonts w:asciiTheme="minorBidi" w:hAnsiTheme="minorBidi"/>
        </w:rPr>
        <w:instrText>ADDIN CSL_CITATION {"citationItems":[{"id":"ITEM-1","itemData":{"DOI":"10.1007/978-3-319-92862-3","ISBN":"9783319928623","author":[{"dropping-particle":"","family":"Borrmann","given":"Andre","non-dropping-particle":"","parse-names":false,"suffix":""},{"dropping-particle":"","family":"Koch","given":"Christian","non-dropping-particle":"","parse-names":false,"suffix":""},{"dropping-particle":"","family":"Beetz","given":"Jakob","non-dropping-particle":"","parse-names":false,"suffix":""}],"id":"ITEM-1","issue":"February 2019","issued":{"date-parts":[["2018"]]},"title":"Building Information Modeling : Why ? What ? How ?: Technology Foundations and Industry Practice Chapter 1 Building Information Modeling – Why ? What ? How ?","type":"article-journal"},"uris":["http://www.mendeley.com/documents/?uuid=ff047436-fcb6-4639-a33c-c7c893e0c6ff"]}],"mendeley":{"formattedCitation":"(Andre Borrmann et al., 2018)","plainTextFormattedCitation":"(Andre Borrmann et al., 2018)","previouslyFormattedCitation":"(Andre Borrmann et al., 2018)"},"properties":{"noteIndex":0},"schema":"https://github.com/citation-style-language/schema/raw/master/csl-citation.json"}</w:instrText>
      </w:r>
      <w:r w:rsidRPr="00977678">
        <w:rPr>
          <w:rFonts w:asciiTheme="minorBidi" w:hAnsiTheme="minorBidi"/>
          <w:sz w:val="24"/>
          <w:szCs w:val="24"/>
        </w:rPr>
        <w:fldChar w:fldCharType="separate"/>
      </w:r>
      <w:r w:rsidRPr="001035C8">
        <w:rPr>
          <w:rFonts w:asciiTheme="minorBidi" w:hAnsiTheme="minorBidi"/>
          <w:noProof/>
          <w:sz w:val="24"/>
          <w:szCs w:val="24"/>
        </w:rPr>
        <w:t>(Andre Borrmann et al., 2018)</w:t>
      </w:r>
      <w:r w:rsidRPr="00977678">
        <w:rPr>
          <w:rFonts w:asciiTheme="minorBidi" w:hAnsiTheme="minorBidi"/>
          <w:sz w:val="24"/>
          <w:szCs w:val="24"/>
        </w:rPr>
        <w:fldChar w:fldCharType="end"/>
      </w:r>
      <w:r w:rsidRPr="002E2F35">
        <w:rPr>
          <w:rFonts w:asciiTheme="minorBidi" w:hAnsiTheme="minorBidi"/>
          <w:sz w:val="24"/>
          <w:szCs w:val="24"/>
        </w:rPr>
        <w:t>.</w:t>
      </w:r>
    </w:p>
    <w:p w14:paraId="38894F78" w14:textId="77777777" w:rsidR="00B43A48" w:rsidRPr="002A243E" w:rsidRDefault="00EF374C" w:rsidP="00EF374C">
      <w:pPr>
        <w:spacing w:line="480" w:lineRule="auto"/>
        <w:contextualSpacing/>
        <w:jc w:val="both"/>
        <w:rPr>
          <w:rFonts w:asciiTheme="minorBidi" w:hAnsiTheme="minorBidi"/>
          <w:sz w:val="24"/>
          <w:szCs w:val="24"/>
        </w:rPr>
      </w:pPr>
      <w:r w:rsidRPr="002E2F35">
        <w:rPr>
          <w:rFonts w:asciiTheme="minorBidi" w:hAnsiTheme="minorBidi"/>
          <w:sz w:val="24"/>
          <w:szCs w:val="24"/>
        </w:rPr>
        <w:t>The construction industry has always been criticized for lack of collaboration and innovation in its execution process and BIM has shown potential to be a viable solution for these issues. BIM is serving as the base for integration of automation applications such a 3D printing in the building printing process (</w:t>
      </w:r>
      <w:proofErr w:type="spellStart"/>
      <w:r w:rsidRPr="002E2F35">
        <w:rPr>
          <w:rFonts w:asciiTheme="minorBidi" w:hAnsiTheme="minorBidi"/>
          <w:sz w:val="24"/>
          <w:szCs w:val="24"/>
        </w:rPr>
        <w:t>Mahamood</w:t>
      </w:r>
      <w:proofErr w:type="spellEnd"/>
      <w:r w:rsidRPr="002E2F35">
        <w:rPr>
          <w:rFonts w:asciiTheme="minorBidi" w:hAnsiTheme="minorBidi"/>
          <w:sz w:val="24"/>
          <w:szCs w:val="24"/>
        </w:rPr>
        <w:t xml:space="preserve"> </w:t>
      </w:r>
      <w:r w:rsidRPr="002E2F35">
        <w:rPr>
          <w:rFonts w:asciiTheme="minorBidi" w:hAnsiTheme="minorBidi"/>
          <w:i/>
          <w:iCs/>
          <w:sz w:val="24"/>
          <w:szCs w:val="24"/>
        </w:rPr>
        <w:t>et al</w:t>
      </w:r>
      <w:r w:rsidRPr="002E2F35">
        <w:rPr>
          <w:rFonts w:asciiTheme="minorBidi" w:hAnsiTheme="minorBidi"/>
          <w:sz w:val="24"/>
          <w:szCs w:val="24"/>
        </w:rPr>
        <w:t>,2014).</w:t>
      </w:r>
      <w:r w:rsidRPr="002E2F35">
        <w:rPr>
          <w:rFonts w:ascii="Times New Roman" w:hAnsi="Times New Roman" w:cs="Times New Roman"/>
          <w:noProof/>
          <w:sz w:val="24"/>
          <w:szCs w:val="24"/>
        </w:rPr>
        <w:t xml:space="preserve"> </w:t>
      </w:r>
      <w:r w:rsidRPr="002E2F35">
        <w:rPr>
          <w:rFonts w:asciiTheme="minorBidi" w:hAnsiTheme="minorBidi"/>
          <w:sz w:val="24"/>
          <w:szCs w:val="24"/>
        </w:rPr>
        <w:t xml:space="preserve">The majorities of practitioners who are employing BIM-based sustainability analysis are primarily </w:t>
      </w:r>
      <w:r w:rsidRPr="002E2F35">
        <w:rPr>
          <w:rFonts w:asciiTheme="minorBidi" w:hAnsiTheme="minorBidi"/>
          <w:sz w:val="24"/>
          <w:szCs w:val="24"/>
        </w:rPr>
        <w:lastRenderedPageBreak/>
        <w:t>architects and contractors typically at the planning and design stages. The analysis types with the most prevalent use are energy analysis, daylighting and solar analysis, building orientation analysis, massing analysis, and site analysis</w:t>
      </w:r>
      <w:r>
        <w:rPr>
          <w:rFonts w:asciiTheme="minorBidi" w:hAnsiTheme="minorBidi"/>
          <w:sz w:val="24"/>
          <w:szCs w:val="24"/>
        </w:rPr>
        <w:t xml:space="preserve">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{"citationItems":[{"id":"ITEM-1","itemData":{"DOI":"10.1080/15578770903355657","author":[{"dropping-particle":"","family":"D","given":"Salman Azhar Ph","non-dropping-particle":"","parse-names":false,"suffix":""},{"dropping-particle":"","family":"Mbc","given":"Justin Brown","non-dropping-particle":"","parse-names":false,"suffix":""}],"id":"ITEM-1","issued":{"date-parts":[["2009"]]},"title":"BIM for Sustainability Analyses BIM for Sustainability Analyses","type":"article-journal","volume":"8771"},"uris":["http://www.mendeley.com/documents/?uuid=1a0c52da-6c16-47d0-9257-bf7c71fa6b84"]}],"mendeley":{"formattedCitation":"(D &amp; Mbc, 2009)","plainTextFormattedCitation":"(D &amp; Mbc, 2009)","previouslyFormattedCitation":"(D &amp; Mbc, 2009)"},"properties":{"noteIndex":0},"schema":"https://github.com/citation-style-language/schema/raw/master/csl-citation.json"}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977678">
        <w:rPr>
          <w:rFonts w:asciiTheme="minorBidi" w:hAnsiTheme="minorBidi"/>
          <w:noProof/>
          <w:sz w:val="24"/>
          <w:szCs w:val="24"/>
        </w:rPr>
        <w:t>(D &amp; Mbc, 2009)</w:t>
      </w:r>
      <w:r w:rsidRPr="002E2F35">
        <w:rPr>
          <w:rStyle w:val="FootnoteReference"/>
          <w:rFonts w:asciiTheme="minorBidi" w:hAnsiTheme="minorBidi"/>
          <w:sz w:val="24"/>
          <w:szCs w:val="24"/>
        </w:rPr>
        <w:fldChar w:fldCharType="end"/>
      </w:r>
      <w:r w:rsidRPr="002E2F35">
        <w:rPr>
          <w:rFonts w:asciiTheme="minorBidi" w:hAnsiTheme="minorBidi"/>
          <w:sz w:val="24"/>
          <w:szCs w:val="24"/>
        </w:rPr>
        <w:t xml:space="preserve">. The use of BIM is suggested to be advantageous throughout the building project life cycle from the early conceptual design stages to demolition. Building Information Modelling (BIM) is gradually becoming ubiquitous, in which the essential building design and project data are generated and managed in digital format </w:t>
      </w:r>
      <w:r w:rsidRPr="002E2F35">
        <w:rPr>
          <w:rStyle w:val="FootnoteReference"/>
          <w:rFonts w:asciiTheme="minorBidi" w:hAnsiTheme="minorBidi"/>
          <w:sz w:val="24"/>
          <w:szCs w:val="24"/>
        </w:rPr>
        <w:fldChar w:fldCharType="begin" w:fldLock="1"/>
      </w:r>
      <w:r>
        <w:rPr>
          <w:rFonts w:asciiTheme="minorBidi" w:hAnsiTheme="minorBidi"/>
          <w:sz w:val="24"/>
          <w:szCs w:val="24"/>
        </w:rPr>
        <w:instrText>ADDIN CSL_CITATION {"citationItems":[{"id":"ITEM-1","itemData":{"DOI":"10.1016/j.conbuildmat.2017.04.015","ISBN":"0950-0618","ISSN":"09500618","abstract":"In this study, a framework for performance-based laboratory testing of cementitious mixtures for construction-scale 3D printing is developed, where workability of a fresh “printing mixture” is studied in terms of print quality, shape stability, and printability window. Print quality is described using measures of surface quality and dimensions of printed layers. Details of two proposed test methods for evaluation of shape stability, namely, “layer settlement” and “cylinder stability” are also provided. Experimental study of four different mixtures revealed that inclusion of silica fume and Nano-clay significantly enhance shape stability. The results of five conventional test methods, as well as four proposed tests are used to discuss the performance of mixtures.","author":[{"dropping-particle":"","family":"Kazemian","given":"Ali","non-dropping-particle":"","parse-names":false,"suffix":""},{"dropping-particle":"","family":"Yuan","given":"Xiao","non-dropping-particle":"","parse-names":false,"suffix":""},{"dropping-particle":"","family":"Cochran","given":"Evan","non-dropping-particle":"","parse-names":false,"suffix":""},{"dropping-particle":"","family":"Khoshnevis","given":"Behrokh","non-dropping-particle":"","parse-names":false,"suffix":""}],"container-title":"Construction and Building Materials","id":"ITEM-1","issued":{"date-parts":[["2017"]]},"page":"639-647","publisher":"Elsevier Ltd","title":"Cementitious materials for construction-scale 3D printing: Laboratory testing of fresh printing mixture","type":"article-journal","volume":"145"},"uris":["http://www.mendeley.com/documents/?uuid=0f7f9637-8f1f-4a05-af0c-9f69f561d0f5"]}],"mendeley":{"formattedCitation":"(Kazemian, Yuan, Cochran, &amp; Khoshnevis, 2017)","plainTextFormattedCitation":"(Kazemian, Yuan, Cochran, &amp; Khoshnevis, 2017)","previouslyFormattedCitation":"(Kazemian, Yuan, Cochran, &amp; Khoshnevis,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noProof/>
          <w:sz w:val="24"/>
          <w:szCs w:val="24"/>
        </w:rPr>
        <w:t>(Kazemian, Yuan, Cochran, &amp; Khoshnevis, 2017)</w:t>
      </w:r>
      <w:r w:rsidRPr="002E2F35">
        <w:rPr>
          <w:rStyle w:val="FootnoteReference"/>
          <w:rFonts w:asciiTheme="minorBidi" w:hAnsiTheme="minorBidi"/>
          <w:sz w:val="24"/>
          <w:szCs w:val="24"/>
        </w:rPr>
        <w:fldChar w:fldCharType="end"/>
      </w:r>
      <w:r w:rsidRPr="002E2F35">
        <w:rPr>
          <w:rFonts w:asciiTheme="minorBidi" w:hAnsiTheme="minorBidi"/>
          <w:sz w:val="24"/>
          <w:szCs w:val="24"/>
        </w:rPr>
        <w:t>. Usage of BIM for 3D printing is still not practiced widely and more research on this topic is needed to bridge the gaps between BIM and 3D printing. The interest in 3D printing for the A&amp;C industry has increased drastically, in recent years and enriched the literature in this discipline. However, there are still research developments to be done</w:t>
      </w:r>
      <w:r>
        <w:rPr>
          <w:rFonts w:asciiTheme="minorBidi" w:hAnsiTheme="minorBidi"/>
          <w:sz w:val="24"/>
          <w:szCs w:val="24"/>
        </w:rPr>
        <w:t xml:space="preserve"> such as </w:t>
      </w:r>
      <w:r w:rsidRPr="00704FD2">
        <w:rPr>
          <w:rFonts w:asciiTheme="minorBidi" w:hAnsiTheme="minorBidi"/>
          <w:sz w:val="24"/>
          <w:szCs w:val="24"/>
        </w:rPr>
        <w:t>focus</w:t>
      </w:r>
      <w:r>
        <w:rPr>
          <w:rFonts w:asciiTheme="minorBidi" w:hAnsiTheme="minorBidi"/>
          <w:sz w:val="24"/>
          <w:szCs w:val="24"/>
        </w:rPr>
        <w:t>ing</w:t>
      </w:r>
      <w:r w:rsidRPr="00704FD2">
        <w:rPr>
          <w:rFonts w:asciiTheme="minorBidi" w:hAnsiTheme="minorBidi"/>
          <w:sz w:val="24"/>
          <w:szCs w:val="24"/>
        </w:rPr>
        <w:t xml:space="preserve"> on improving </w:t>
      </w:r>
      <w:r>
        <w:rPr>
          <w:rFonts w:asciiTheme="minorBidi" w:hAnsiTheme="minorBidi"/>
          <w:sz w:val="24"/>
          <w:szCs w:val="24"/>
        </w:rPr>
        <w:t xml:space="preserve">the design </w:t>
      </w:r>
      <w:r w:rsidRPr="00704FD2">
        <w:rPr>
          <w:rFonts w:asciiTheme="minorBidi" w:hAnsiTheme="minorBidi"/>
          <w:sz w:val="24"/>
          <w:szCs w:val="24"/>
        </w:rPr>
        <w:t>process</w:t>
      </w:r>
      <w:r>
        <w:rPr>
          <w:rFonts w:asciiTheme="minorBidi" w:hAnsiTheme="minorBidi"/>
          <w:sz w:val="24"/>
          <w:szCs w:val="24"/>
        </w:rPr>
        <w:t xml:space="preserve">. </w:t>
      </w:r>
      <w:r w:rsidRPr="00704FD2">
        <w:rPr>
          <w:rFonts w:asciiTheme="minorBidi" w:hAnsiTheme="minorBidi"/>
          <w:sz w:val="24"/>
          <w:szCs w:val="24"/>
        </w:rPr>
        <w:t xml:space="preserve"> </w:t>
      </w:r>
      <w:r>
        <w:rPr>
          <w:rFonts w:asciiTheme="minorBidi" w:hAnsiTheme="minorBidi"/>
          <w:sz w:val="24"/>
          <w:szCs w:val="24"/>
        </w:rPr>
        <w:t xml:space="preserve">As to date, </w:t>
      </w:r>
      <w:r w:rsidRPr="00704FD2">
        <w:rPr>
          <w:rFonts w:asciiTheme="minorBidi" w:hAnsiTheme="minorBidi"/>
          <w:sz w:val="24"/>
          <w:szCs w:val="24"/>
        </w:rPr>
        <w:t>most examples made by 3D</w:t>
      </w:r>
      <w:r>
        <w:rPr>
          <w:rFonts w:asciiTheme="minorBidi" w:hAnsiTheme="minorBidi"/>
          <w:sz w:val="24"/>
          <w:szCs w:val="24"/>
        </w:rPr>
        <w:t xml:space="preserve"> Printing</w:t>
      </w:r>
      <w:r w:rsidRPr="00704FD2">
        <w:rPr>
          <w:rFonts w:asciiTheme="minorBidi" w:hAnsiTheme="minorBidi"/>
          <w:sz w:val="24"/>
          <w:szCs w:val="24"/>
        </w:rPr>
        <w:t xml:space="preserve"> have been rectilinear, solid, and their design based on familiar shapes</w:t>
      </w:r>
      <w:r>
        <w:rPr>
          <w:rFonts w:asciiTheme="minorBidi" w:hAnsiTheme="minorBidi"/>
          <w:sz w:val="24"/>
          <w:szCs w:val="24"/>
        </w:rPr>
        <w:t xml:space="preserve"> more than customizable</w:t>
      </w:r>
      <w:r w:rsidRPr="002E2F35">
        <w:rPr>
          <w:rFonts w:asciiTheme="minorBidi" w:hAnsiTheme="minorBidi"/>
          <w:sz w:val="24"/>
          <w:szCs w:val="24"/>
        </w:rPr>
        <w:t xml:space="preserve">. </w:t>
      </w:r>
      <w:r w:rsidRPr="00704FD2">
        <w:rPr>
          <w:rFonts w:asciiTheme="minorBidi" w:hAnsiTheme="minorBidi"/>
          <w:sz w:val="24"/>
          <w:szCs w:val="24"/>
        </w:rPr>
        <w:t>Innovative design methods could open up unexplored architectural possibilities</w:t>
      </w:r>
      <w:r>
        <w:rPr>
          <w:rFonts w:asciiTheme="minorBidi" w:hAnsiTheme="minorBidi"/>
          <w:sz w:val="24"/>
          <w:szCs w:val="24"/>
        </w:rPr>
        <w:t xml:space="preserve"> with complex geometries</w:t>
      </w:r>
      <w:r w:rsidRPr="00704FD2">
        <w:rPr>
          <w:rFonts w:asciiTheme="minorBidi" w:hAnsiTheme="minorBidi"/>
          <w:sz w:val="24"/>
          <w:szCs w:val="24"/>
        </w:rPr>
        <w:t xml:space="preserve">. </w:t>
      </w:r>
      <w:r>
        <w:rPr>
          <w:rFonts w:asciiTheme="minorBidi" w:hAnsiTheme="minorBidi"/>
          <w:sz w:val="24"/>
          <w:szCs w:val="24"/>
        </w:rPr>
        <w:t>T</w:t>
      </w:r>
      <w:r w:rsidRPr="00704FD2">
        <w:rPr>
          <w:rFonts w:asciiTheme="minorBidi" w:hAnsiTheme="minorBidi"/>
          <w:sz w:val="24"/>
          <w:szCs w:val="24"/>
        </w:rPr>
        <w:t>opology optimization (TO) can</w:t>
      </w:r>
      <w:r>
        <w:rPr>
          <w:rFonts w:asciiTheme="minorBidi" w:hAnsiTheme="minorBidi"/>
          <w:sz w:val="24"/>
          <w:szCs w:val="24"/>
        </w:rPr>
        <w:t xml:space="preserve"> be involved with BIM and 3D printing to generate optimal designs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10.1007/978-3-319-99519-9","ISBN":"9783319995199","author":[{"dropping-particle":"","family":"Vantyghem","given":"Gieljan","non-dropping-particle":"","parse-names":false,"suffix":""},{"dropping-particle":"","family":"Boel","given":"Veerle","non-dropping-particle":"","parse-names":false,"suffix":""},{"dropping-particle":"De","family":"Corte","given":"Wouter","non-dropping-particle":"","parse-names":false,"suffix":""}],"id":"ITEM-1","issued":{"date-parts":[["2019"]]},"number-of-pages":"323-332","publisher":"Springer International Publishing","title":"Topology Optimization for 3D-Printed Concrete Structures","type":"book","volume":"1"},"uris":["http://www.mendeley.com/documents/?uuid=b8085284-c60e-4de8-9dd8-eceda605496a"]}],"mendeley":{"formattedCitation":"(Vantyghem, Boel, &amp; Corte, 2019)","plainTextFormattedCitation":"(Vantyghem, Boel, &amp; Corte, 2019)","previouslyFormattedCitation":"(Vantyghem, Boel, &amp; Corte, 2019)"},"properties":{"noteIndex":0},"schema":"https://github.com/citation-style-language/schema/raw/master/csl-citation.json"}</w:instrText>
      </w:r>
      <w:r>
        <w:rPr>
          <w:rFonts w:asciiTheme="minorBidi" w:hAnsiTheme="minorBidi"/>
          <w:sz w:val="24"/>
          <w:szCs w:val="24"/>
        </w:rPr>
        <w:fldChar w:fldCharType="separate"/>
      </w:r>
      <w:r w:rsidRPr="001035C8">
        <w:rPr>
          <w:rFonts w:asciiTheme="minorBidi" w:hAnsiTheme="minorBidi"/>
          <w:noProof/>
          <w:sz w:val="24"/>
          <w:szCs w:val="24"/>
        </w:rPr>
        <w:t>(Vantyghem, Boel, &amp; Corte, 2019)</w:t>
      </w:r>
      <w:r>
        <w:rPr>
          <w:rFonts w:asciiTheme="minorBidi" w:hAnsiTheme="minorBidi"/>
          <w:sz w:val="24"/>
          <w:szCs w:val="24"/>
        </w:rPr>
        <w:fldChar w:fldCharType="end"/>
      </w:r>
      <w:r>
        <w:rPr>
          <w:rFonts w:asciiTheme="minorBidi" w:hAnsiTheme="minorBidi"/>
          <w:sz w:val="24"/>
          <w:szCs w:val="24"/>
        </w:rPr>
        <w:t xml:space="preserve">. Another future research is to </w:t>
      </w:r>
      <w:r w:rsidRPr="00897E2B">
        <w:rPr>
          <w:rFonts w:asciiTheme="minorBidi" w:hAnsiTheme="minorBidi"/>
          <w:sz w:val="24"/>
          <w:szCs w:val="24"/>
        </w:rPr>
        <w:t xml:space="preserve">develop </w:t>
      </w:r>
      <w:r>
        <w:rPr>
          <w:rFonts w:asciiTheme="minorBidi" w:hAnsiTheme="minorBidi"/>
          <w:sz w:val="24"/>
          <w:szCs w:val="24"/>
        </w:rPr>
        <w:t xml:space="preserve">large scale </w:t>
      </w:r>
      <w:r w:rsidRPr="00897E2B">
        <w:rPr>
          <w:rFonts w:asciiTheme="minorBidi" w:hAnsiTheme="minorBidi"/>
          <w:sz w:val="24"/>
          <w:szCs w:val="24"/>
        </w:rPr>
        <w:t xml:space="preserve">3D printers </w:t>
      </w:r>
      <w:r>
        <w:rPr>
          <w:rFonts w:asciiTheme="minorBidi" w:hAnsiTheme="minorBidi"/>
          <w:sz w:val="24"/>
          <w:szCs w:val="24"/>
        </w:rPr>
        <w:t xml:space="preserve">that </w:t>
      </w:r>
      <w:r w:rsidRPr="00897E2B">
        <w:rPr>
          <w:rFonts w:asciiTheme="minorBidi" w:hAnsiTheme="minorBidi"/>
          <w:sz w:val="24"/>
          <w:szCs w:val="24"/>
        </w:rPr>
        <w:t>operat</w:t>
      </w:r>
      <w:r>
        <w:rPr>
          <w:rFonts w:asciiTheme="minorBidi" w:hAnsiTheme="minorBidi"/>
          <w:sz w:val="24"/>
          <w:szCs w:val="24"/>
        </w:rPr>
        <w:t>e</w:t>
      </w:r>
      <w:r w:rsidRPr="00897E2B">
        <w:rPr>
          <w:rFonts w:asciiTheme="minorBidi" w:hAnsiTheme="minorBidi"/>
          <w:sz w:val="24"/>
          <w:szCs w:val="24"/>
        </w:rPr>
        <w:t xml:space="preserve"> autonomously in various environmental conditions that are adaptable to a wide range of projects, and that offer ease of assembly </w:t>
      </w:r>
      <w:r w:rsidRPr="00897E2B">
        <w:rPr>
          <w:rFonts w:asciiTheme="minorBidi" w:hAnsiTheme="minorBidi"/>
          <w:sz w:val="24"/>
          <w:szCs w:val="24"/>
        </w:rPr>
        <w:fldChar w:fldCharType="begin" w:fldLock="1"/>
      </w:r>
      <w:r>
        <w:rPr>
          <w:rFonts w:asciiTheme="minorBidi" w:hAnsiTheme="minorBidi"/>
          <w:sz w:val="24"/>
          <w:szCs w:val="24"/>
        </w:rPr>
        <w:instrText>ADDIN CSL_CITATION {"citationItems":[{"id":"ITEM-1","itemData":{"DOI":"10.1080/24751448.2018.1420968","abstract":" Three-dimensional (3D) printing has drawn attention from professionals in various fields for its ability to efficiently convert virtual concepts to prototypical parts by adding material in layers. Its advantages include speed, direct data conversion, handling of complex geometry, high accuracy, environmental benefits, and cost effectiveness. This paper provides a technology review of state-of-the-art practices in 3D printing applied to the building industry. Two classifications of 3D printing processes in architecture are reviewed along with 3D printed building case studies. Finally, the strengths and weaknesses of each technology are discussed in relation to building construction, along with challenges and future prospects for 3D printing technologies. ","author":[{"dropping-particle":"","family":"Yin","given":"Hongxi","non-dropping-particle":"","parse-names":false,"suffix":""},{"dropping-particle":"","family":"Qu","given":"Ming","non-dropping-particle":"","parse-names":false,"suffix":""},{"dropping-particle":"","family":"Zhang","given":"Haiyan","non-dropping-particle":"","parse-names":false,"suffix":""},{"dropping-particle":"","family":"Lim","given":"YeChan","non-dropping-particle":"","parse-names":false,"suffix":""}],"container-title":"Technology|Architecture + Design","id":"ITEM-1","issue":"1","issued":{"date-parts":[["2018"]]},"page":"94-111","publisher":"Routledge","title":"3D Printing and Buildings: A Technology Review and Future Outlook","type":"article-journal","volume":"2"},"uris":["http://www.mendeley.com/documents/?uuid=b2ed793c-29fd-47d2-bbc9-8679854dc84c"]}],"mendeley":{"formattedCitation":"(Yin et al., 2018)","plainTextFormattedCitation":"(Yin et al., 2018)","previouslyFormattedCitation":"(Yin et al., 2018)"},"properties":{"noteIndex":0},"schema":"https://github.com/citation-style-language/schema/raw/master/csl-citation.json"}</w:instrText>
      </w:r>
      <w:r w:rsidRPr="00897E2B">
        <w:rPr>
          <w:rFonts w:asciiTheme="minorBidi" w:hAnsiTheme="minorBidi"/>
          <w:sz w:val="24"/>
          <w:szCs w:val="24"/>
        </w:rPr>
        <w:fldChar w:fldCharType="separate"/>
      </w:r>
      <w:r w:rsidRPr="00897E2B">
        <w:rPr>
          <w:rFonts w:asciiTheme="minorBidi" w:hAnsiTheme="minorBidi"/>
          <w:noProof/>
          <w:sz w:val="24"/>
          <w:szCs w:val="24"/>
        </w:rPr>
        <w:t>(Yin et al., 2018)</w:t>
      </w:r>
      <w:r w:rsidRPr="00897E2B">
        <w:rPr>
          <w:rFonts w:asciiTheme="minorBidi" w:hAnsiTheme="minorBidi"/>
          <w:sz w:val="24"/>
          <w:szCs w:val="24"/>
        </w:rPr>
        <w:fldChar w:fldCharType="end"/>
      </w:r>
      <w:r>
        <w:rPr>
          <w:sz w:val="28"/>
          <w:szCs w:val="28"/>
        </w:rPr>
        <w:t xml:space="preserve">. </w:t>
      </w:r>
      <w:r w:rsidRPr="002E2F35">
        <w:rPr>
          <w:rFonts w:asciiTheme="minorBidi" w:hAnsiTheme="minorBidi"/>
          <w:sz w:val="24"/>
          <w:szCs w:val="24"/>
        </w:rPr>
        <w:t xml:space="preserve">Full-scale 3D printing for </w:t>
      </w:r>
      <w:r w:rsidR="002510FB">
        <w:rPr>
          <w:rFonts w:asciiTheme="minorBidi" w:hAnsiTheme="minorBidi"/>
          <w:sz w:val="24"/>
          <w:szCs w:val="24"/>
        </w:rPr>
        <w:t xml:space="preserve">buildings </w:t>
      </w:r>
      <w:r w:rsidRPr="002E2F35">
        <w:rPr>
          <w:rFonts w:asciiTheme="minorBidi" w:hAnsiTheme="minorBidi"/>
          <w:sz w:val="24"/>
          <w:szCs w:val="24"/>
        </w:rPr>
        <w:t xml:space="preserve">presents us with difficulties regarding the material and even adapts the appropriate machine and is not yet ready for use, but only as research experiments. However, large-scale 3D printing in the building construction would be a revolution in the construction industry. A well-developed automated construction process presents numerous advantages </w:t>
      </w:r>
      <w:r w:rsidRPr="002E2F35">
        <w:rPr>
          <w:rFonts w:asciiTheme="minorBidi" w:hAnsiTheme="minorBidi"/>
          <w:sz w:val="24"/>
          <w:szCs w:val="24"/>
        </w:rPr>
        <w:lastRenderedPageBreak/>
        <w:t>including design freedom, superior construction speed, and a higher degree of customization (Wong &amp; Hernandez, 2012)</w:t>
      </w:r>
      <w:r w:rsidRPr="002E2F35">
        <w:rPr>
          <w:rFonts w:ascii="Times New Roman" w:hAnsi="Times New Roman" w:cs="Times New Roman"/>
          <w:noProof/>
          <w:sz w:val="24"/>
          <w:szCs w:val="24"/>
        </w:rPr>
        <w:t xml:space="preserve">. </w:t>
      </w:r>
      <w:r w:rsidRPr="002E2F35">
        <w:rPr>
          <w:rFonts w:asciiTheme="minorBidi" w:hAnsiTheme="minorBidi"/>
          <w:sz w:val="24"/>
          <w:szCs w:val="24"/>
        </w:rPr>
        <w:t xml:space="preserve">Extensive research and experimental data are still needed and also providing new materials including multi-materials, new processes, faster printing, printing quality, optimized topologies, and data on mechanical properties before AM can realize its full potential in construction </w:t>
      </w:r>
      <w:r w:rsidRPr="002E2F35">
        <w:rPr>
          <w:rFonts w:asciiTheme="minorBidi" w:hAnsiTheme="minorBidi"/>
          <w:noProof/>
          <w:sz w:val="24"/>
          <w:szCs w:val="24"/>
        </w:rPr>
        <w:t>(Sakin &amp; Kiroglu, 2017, p. 702–711)</w:t>
      </w:r>
      <w:r w:rsidRPr="002E2F35">
        <w:rPr>
          <w:rFonts w:asciiTheme="minorBidi" w:hAnsiTheme="minorBidi"/>
          <w:sz w:val="24"/>
          <w:szCs w:val="24"/>
        </w:rPr>
        <w:t>. The future success of 3D printing in the A&amp;C industry will depend on fine-tuning materials to the specific needs of each application (Wong &amp; Hernandez, 2012). Moreover, the integration of BIM method with 3D printing modeling will be effective for energy efficiency, better design, cost reduction, and isolation of structure. BIM-based 3D printing technology may be able to revolutionize the construction industry</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{"citationItems":[{"id":"ITEM-1","itemData":{"DOI":"10.1016/J.EGYPRO.2017.09.562","ISSN":"1876-6102","abstract":"The paper presents the new technology of 3D printing of buildings for the sustainable houses of the future. 3D printing building technology is a new construction technique started with the invention of 3D printer. Latest technologies were described in this paper with pointing to Contour Crafting as a promising technique that may be able to revolutionize construction industry in near future. It has many advantages of this technology, such as reduction of the costs and time, minimizing the pollution of environment and decrease of injuries and fatalities on construction sites could be listed. Integration of Building Information Modeling with the 3D printing building technique are mentioned in comparison with the traditional construction techniques. Even though many advantages and benefits of this new technology, of course we have some concerns are summarized in the conclusions as the technology still has many limitations. A brief description of examples of 3D printing in construction industry are presented (Stupino town, Moscow, Russia - Apis Cor first company to develop a mobile construction 3D printer). Modeling a 3D model of building that will be appropriate for 3D printers is possible in many modeling software programs. One of the most popular formats for sharing such models is STL format common and it has been accepted by many proprietary software. Moreover, integration of BIM method with 3D printing modeling will be effective for energy efficiency, better design, cost reduction and isolation of structure.","author":[{"dropping-particle":"","family":"Sakin","given":"Mehmet","non-dropping-particle":"","parse-names":false,"suffix":""},{"dropping-particle":"","family":"Kiroglu","given":"Yusuf Caner","non-dropping-particle":"","parse-names":false,"suffix":""}],"container-title":"Energy Procedia","id":"ITEM-1","issued":{"date-parts":[["2017","10","1"]]},"page":"702-711","publisher":"Elsevier","title":"3D Printing of Buildings: Construction of the Sustainable Houses of the Future by BIM","type":"article-journal","volume":"134"},"uris":["http://www.mendeley.com/documents/?uuid=be0668b7-c860-3608-9e02-7d8f66dcb32e"]}],"mendeley":{"formattedCitation":"(Sakin &amp; Kiroglu, 2017)","plainTextFormattedCitation":"(Sakin &amp; Kiroglu, 2017)","previouslyFormattedCitation":"(Sakin &amp; Kiroglu,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bCs/>
          <w:noProof/>
          <w:sz w:val="24"/>
          <w:szCs w:val="24"/>
        </w:rPr>
        <w:t>(Sakin &amp; Kiroglu, 2017)</w:t>
      </w:r>
      <w:r w:rsidRPr="002E2F35">
        <w:rPr>
          <w:rStyle w:val="FootnoteReference"/>
          <w:rFonts w:asciiTheme="minorBidi" w:hAnsiTheme="minorBidi"/>
          <w:sz w:val="24"/>
          <w:szCs w:val="24"/>
        </w:rPr>
        <w:fldChar w:fldCharType="end"/>
      </w:r>
      <w:r w:rsidRPr="002E2F35">
        <w:rPr>
          <w:rFonts w:asciiTheme="minorBidi" w:hAnsiTheme="minorBidi"/>
          <w:sz w:val="24"/>
          <w:szCs w:val="24"/>
        </w:rPr>
        <w:t xml:space="preserve">. The real challenge is in creating the right models and applying the right </w:t>
      </w:r>
      <w:r>
        <w:rPr>
          <w:rFonts w:asciiTheme="minorBidi" w:hAnsiTheme="minorBidi"/>
          <w:sz w:val="24"/>
          <w:szCs w:val="24"/>
        </w:rPr>
        <w:t xml:space="preserve">software </w:t>
      </w:r>
      <w:r w:rsidRPr="002E2F35">
        <w:rPr>
          <w:rFonts w:asciiTheme="minorBidi" w:hAnsiTheme="minorBidi"/>
          <w:sz w:val="24"/>
          <w:szCs w:val="24"/>
        </w:rPr>
        <w:t>tools</w:t>
      </w:r>
      <w:r>
        <w:rPr>
          <w:rFonts w:asciiTheme="minorBidi" w:hAnsiTheme="minorBidi"/>
          <w:sz w:val="24"/>
          <w:szCs w:val="24"/>
        </w:rPr>
        <w:t xml:space="preserve"> that are already in use in the A&amp;C field such as Autodesk Revit </w:t>
      </w:r>
      <w:r w:rsidRPr="00967726">
        <w:rPr>
          <w:rFonts w:asciiTheme="minorBidi" w:hAnsiTheme="minorBidi"/>
          <w:sz w:val="24"/>
          <w:szCs w:val="24"/>
        </w:rPr>
        <w:t>and BIM 360</w:t>
      </w:r>
      <w:r>
        <w:rPr>
          <w:rFonts w:asciiTheme="minorBidi" w:hAnsiTheme="minorBidi"/>
          <w:sz w:val="24"/>
          <w:szCs w:val="24"/>
        </w:rPr>
        <w:t xml:space="preserve">, </w:t>
      </w:r>
      <w:proofErr w:type="spellStart"/>
      <w:r>
        <w:rPr>
          <w:rFonts w:asciiTheme="minorBidi" w:hAnsiTheme="minorBidi"/>
          <w:sz w:val="24"/>
          <w:szCs w:val="24"/>
        </w:rPr>
        <w:t>Graphisoft</w:t>
      </w:r>
      <w:proofErr w:type="spellEnd"/>
      <w:r>
        <w:rPr>
          <w:rFonts w:asciiTheme="minorBidi" w:hAnsiTheme="minorBidi"/>
          <w:sz w:val="24"/>
          <w:szCs w:val="24"/>
        </w:rPr>
        <w:t xml:space="preserve"> </w:t>
      </w:r>
      <w:proofErr w:type="spellStart"/>
      <w:r>
        <w:rPr>
          <w:rFonts w:asciiTheme="minorBidi" w:hAnsiTheme="minorBidi"/>
          <w:sz w:val="24"/>
          <w:szCs w:val="24"/>
        </w:rPr>
        <w:t>Archicad</w:t>
      </w:r>
      <w:proofErr w:type="spellEnd"/>
      <w:r>
        <w:rPr>
          <w:rFonts w:asciiTheme="minorBidi" w:hAnsiTheme="minorBidi"/>
          <w:sz w:val="24"/>
          <w:szCs w:val="24"/>
        </w:rPr>
        <w:t>, Tekla, Grasshopper, etc.</w:t>
      </w:r>
      <w:r>
        <w:rPr>
          <w:rFonts w:ascii="Arial" w:hAnsi="Arial" w:cs="Arial"/>
          <w:sz w:val="21"/>
          <w:szCs w:val="21"/>
          <w:shd w:val="clear" w:color="auto" w:fill="FFFFFF"/>
        </w:rPr>
        <w:t>,</w:t>
      </w:r>
      <w:r w:rsidRPr="002E2F35">
        <w:rPr>
          <w:rFonts w:asciiTheme="minorBidi" w:hAnsiTheme="minorBidi"/>
          <w:sz w:val="24"/>
          <w:szCs w:val="24"/>
        </w:rPr>
        <w:t xml:space="preserve"> most beneficially</w:t>
      </w:r>
      <w:r>
        <w:rPr>
          <w:rFonts w:asciiTheme="minorBidi" w:hAnsiTheme="minorBidi"/>
          <w:sz w:val="24"/>
          <w:szCs w:val="24"/>
        </w:rPr>
        <w:t xml:space="preserve">. </w:t>
      </w:r>
      <w:r w:rsidRPr="002E2F35">
        <w:rPr>
          <w:rFonts w:asciiTheme="minorBidi" w:hAnsiTheme="minorBidi"/>
          <w:sz w:val="24"/>
          <w:szCs w:val="24"/>
        </w:rPr>
        <w:t>The implementation of BIM technology profoundly changes the way architects and engineers work and drive the digital evolution of the A&amp;C industry</w:t>
      </w:r>
      <w:r w:rsidR="00436CB2">
        <w:rPr>
          <w:rFonts w:asciiTheme="minorBidi" w:hAnsiTheme="minorBidi"/>
          <w:sz w:val="24"/>
          <w:szCs w:val="24"/>
        </w:rPr>
        <w:t xml:space="preserve"> </w:t>
      </w:r>
      <w:r w:rsidRPr="002E2F35">
        <w:rPr>
          <w:rStyle w:val="FootnoteReference"/>
          <w:rFonts w:asciiTheme="minorBidi" w:hAnsiTheme="minorBidi"/>
          <w:sz w:val="24"/>
          <w:szCs w:val="24"/>
        </w:rPr>
        <w:fldChar w:fldCharType="begin" w:fldLock="1"/>
      </w:r>
      <w:r>
        <w:rPr>
          <w:rFonts w:asciiTheme="minorBidi" w:hAnsiTheme="minorBidi"/>
          <w:sz w:val="24"/>
          <w:szCs w:val="24"/>
        </w:rPr>
        <w:instrText>ADDIN CSL_CITATION {"citationItems":[{"id":"ITEM-1","itemData":{"ISBN":"9783319928616","author":[{"dropping-particle":"","family":"Koch","given":"Christian","non-dropping-particle":"","parse-names":false,"suffix":""},{"dropping-particle":"","family":"Beetz","given":"Jakob","non-dropping-particle":"","parse-names":false,"suffix":""},{"dropping-particle":"","family":"Foundations","given":"Technology","non-dropping-particle":"","parse-names":false,"suffix":""},{"dropping-particle":"","family":"Practice","given":"Industry","non-dropping-particle":"","parse-names":false,"suffix":""}],"id":"ITEM-1","issued":{"date-parts":[["2018"]]},"title":"Building Information Modeling","type":"book"},"uris":["http://www.mendeley.com/documents/?uuid=2df93e89-1760-4fce-bdeb-51ac35cdcf27"]}],"mendeley":{"formattedCitation":"(Koch, Beetz, Foundations, &amp; Practice, 2018)","plainTextFormattedCitation":"(Koch, Beetz, Foundations, &amp; Practice, 2018)","previouslyFormattedCitation":"(Koch, Beetz, Foundations, &amp; Practice, 2018)"},"properties":{"noteIndex":0},"schema":"https://github.com/citation-style-language/schema/raw/master/csl-citation.json"}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7A42B6">
        <w:rPr>
          <w:rFonts w:asciiTheme="minorBidi" w:hAnsiTheme="minorBidi"/>
          <w:noProof/>
          <w:sz w:val="24"/>
          <w:szCs w:val="24"/>
        </w:rPr>
        <w:t>(Koch, Beetz, Foundations, &amp; Practice, 2018)</w:t>
      </w:r>
      <w:r w:rsidRPr="002E2F35">
        <w:rPr>
          <w:rStyle w:val="FootnoteReference"/>
          <w:rFonts w:asciiTheme="minorBidi" w:hAnsiTheme="minorBidi"/>
          <w:sz w:val="24"/>
          <w:szCs w:val="24"/>
        </w:rPr>
        <w:fldChar w:fldCharType="end"/>
      </w:r>
      <w:r w:rsidRPr="002E2F35">
        <w:rPr>
          <w:rFonts w:asciiTheme="minorBidi" w:hAnsiTheme="minorBidi"/>
          <w:sz w:val="24"/>
          <w:szCs w:val="24"/>
        </w:rPr>
        <w:t>. BIM in the A&amp;C industry could become the standard method for the industry. As 3D printing is also considered a game-changer for the industry, BIM-based 3D printing can be a method that can bring obvious benefits and substantial savings in cost, and therefore the result we get is a more sustainable building</w:t>
      </w:r>
      <w:r>
        <w:rPr>
          <w:rFonts w:asciiTheme="minorBidi" w:hAnsiTheme="minorBidi"/>
          <w:sz w:val="24"/>
          <w:szCs w:val="24"/>
        </w:rPr>
        <w:t xml:space="preserve">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{"citationItems":[{"id":"ITEM-1","itemData":{"DOI":"10.1080/17452759.2017.1326724","ISSN":"17452767","author":[{"dropping-particle":"","family":"Tay","given":"Yi Wei Daniel","non-dropping-particle":"","parse-names":false,"suffix":""},{"dropping-particle":"","family":"Panda","given":"Biranchi","non-dropping-particle":"","parse-names":false,"suffix":""},{"dropping-particle":"","family":"Paul","given":"Suvash Chandra","non-dropping-particle":"","parse-names":false,"suffix":""},{"dropping-particle":"","family":"Noor Mohamed","given":"Nisar Ahamed","non-dropping-particle":"","parse-names":false,"suffix":""},{"dropping-particle":"","family":"Tan","given":"Ming Jen","non-dropping-particle":"","parse-names":false,"suffix":""},{"dropping-particle":"","family":"Leong","given":"Kah Fai","non-dropping-particle":"","parse-names":false,"suffix":""}],"container-title":"Virtual and Physical Prototyping","id":"ITEM-1","issue":"3","issued":{"date-parts":[["2017"]]},"page":"261-276","title":"3D printing trends in building and construction industry: a review","type":"article-journal","volume":"12"},"uris":["http://www.mendeley.com/documents/?uuid=eaf740f6-6874-49cd-a649-68d86ff1139b"]}],"mendeley":{"formattedCitation":"(Tay et al., 2017)","plainTextFormattedCitation":"(Tay et al., 2017)","previouslyFormattedCitation":"(Tay et al., 2017)"},"properties":{"noteIndex":0},"schema":"https://github.com/citation-style-language/schema/raw/master/csl-citation.json"}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bCs/>
          <w:noProof/>
          <w:sz w:val="24"/>
          <w:szCs w:val="24"/>
        </w:rPr>
        <w:t xml:space="preserve">(Tay </w:t>
      </w:r>
      <w:r w:rsidRPr="001C58BF">
        <w:rPr>
          <w:rFonts w:asciiTheme="minorBidi" w:hAnsiTheme="minorBidi"/>
          <w:bCs/>
          <w:i/>
          <w:iCs/>
          <w:noProof/>
          <w:sz w:val="24"/>
          <w:szCs w:val="24"/>
        </w:rPr>
        <w:t>et al</w:t>
      </w:r>
      <w:r w:rsidRPr="002E2F35">
        <w:rPr>
          <w:rFonts w:asciiTheme="minorBidi" w:hAnsiTheme="minorBidi"/>
          <w:bCs/>
          <w:noProof/>
          <w:sz w:val="24"/>
          <w:szCs w:val="24"/>
        </w:rPr>
        <w:t>., 2017)</w:t>
      </w:r>
      <w:r w:rsidRPr="002E2F35">
        <w:rPr>
          <w:rStyle w:val="FootnoteReference"/>
          <w:rFonts w:asciiTheme="minorBidi" w:hAnsiTheme="minorBidi"/>
          <w:sz w:val="24"/>
          <w:szCs w:val="24"/>
        </w:rPr>
        <w:fldChar w:fldCharType="end"/>
      </w:r>
      <w:r w:rsidRPr="002E2F35">
        <w:rPr>
          <w:rFonts w:asciiTheme="minorBidi" w:hAnsiTheme="minorBidi"/>
          <w:sz w:val="24"/>
          <w:szCs w:val="24"/>
        </w:rPr>
        <w:t>. Under the context of sustainability Future work also needs to be dedicated to green infrastructure and the use of BIM in their delivery and performance requirements</w:t>
      </w:r>
      <w:r w:rsidRPr="002E2F35">
        <w:rPr>
          <w:rFonts w:asciiTheme="minorBidi" w:hAnsiTheme="minorBidi"/>
          <w:b/>
          <w:bCs/>
          <w:sz w:val="24"/>
          <w:szCs w:val="24"/>
        </w:rPr>
        <w:t xml:space="preserve">. </w:t>
      </w:r>
      <w:r w:rsidRPr="002E2F35">
        <w:rPr>
          <w:rFonts w:asciiTheme="minorBidi" w:hAnsiTheme="minorBidi"/>
          <w:sz w:val="24"/>
          <w:szCs w:val="24"/>
        </w:rPr>
        <w:t xml:space="preserve">With regards to sustainable building challenges, a promising area is to investigate how BIM can reinforce the integration of economic and social sustainability metrics into these construction phases related domains, with the </w:t>
      </w:r>
      <w:r w:rsidRPr="002E2F35">
        <w:rPr>
          <w:rFonts w:asciiTheme="minorBidi" w:hAnsiTheme="minorBidi"/>
          <w:sz w:val="24"/>
          <w:szCs w:val="24"/>
        </w:rPr>
        <w:lastRenderedPageBreak/>
        <w:t xml:space="preserve">inclusion of lean principles that may result to a more seamless construction delivery process </w:t>
      </w:r>
      <w:r w:rsidRPr="002E2F35">
        <w:rPr>
          <w:rStyle w:val="FootnoteReference"/>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{"citationItems":[{"id":"ITEM-1","itemData":{"DOI":"10.1080/17452007.2018.1502655","author":[{"dropping-particle":"","family":"Raouf","given":"Ayman M I","non-dropping-particle":"","parse-names":false,"suffix":""},{"dropping-particle":"","family":"Al-ghamdi","given":"Sami G","non-dropping-particle":"","parse-names":false,"suffix":""}],"id":"ITEM-1","issued":{"date-parts":[["2019"]]},"publisher":"Taylor &amp; Francis","title":"Building information modelling and green buildings : challenges and opportunities","type":"article-journal","volume":"2007"},"uris":["http://www.mendeley.com/documents/?uuid=72b78125-1264-4a09-a444-97e993350010"]}],"mendeley":{"formattedCitation":"(Raouf &amp; Al-ghamdi, 2019)","plainTextFormattedCitation":"(Raouf &amp; Al-ghamdi, 2019)","previouslyFormattedCitation":"(Raouf &amp; Al-ghamdi, 2019)"},"properties":{"noteIndex":0},"schema":"https://github.com/citation-style-language/schema/raw/master/csl-citation.json"}</w:instrText>
      </w:r>
      <w:r w:rsidRPr="002E2F35">
        <w:rPr>
          <w:rStyle w:val="FootnoteReference"/>
          <w:rFonts w:asciiTheme="minorBidi" w:hAnsiTheme="minorBidi"/>
          <w:sz w:val="24"/>
          <w:szCs w:val="24"/>
        </w:rPr>
        <w:fldChar w:fldCharType="separate"/>
      </w:r>
      <w:r w:rsidRPr="002E2F35">
        <w:rPr>
          <w:rFonts w:asciiTheme="minorBidi" w:hAnsiTheme="minorBidi"/>
          <w:noProof/>
          <w:sz w:val="24"/>
          <w:szCs w:val="24"/>
        </w:rPr>
        <w:t>(Raouf &amp; Al-ghamdi, 2019)</w:t>
      </w:r>
      <w:r w:rsidRPr="002E2F35">
        <w:rPr>
          <w:rStyle w:val="FootnoteReference"/>
          <w:rFonts w:asciiTheme="minorBidi" w:hAnsiTheme="minorBidi"/>
          <w:sz w:val="24"/>
          <w:szCs w:val="24"/>
        </w:rPr>
        <w:fldChar w:fldCharType="end"/>
      </w:r>
      <w:r w:rsidRPr="002E2F35">
        <w:rPr>
          <w:rFonts w:asciiTheme="minorBidi" w:hAnsiTheme="minorBidi"/>
          <w:sz w:val="24"/>
          <w:szCs w:val="24"/>
        </w:rPr>
        <w:t>.</w:t>
      </w:r>
      <w:r>
        <w:rPr>
          <w:rFonts w:asciiTheme="minorBidi" w:hAnsiTheme="minorBidi"/>
          <w:sz w:val="24"/>
          <w:szCs w:val="24"/>
        </w:rPr>
        <w:t xml:space="preserve"> </w:t>
      </w:r>
      <w:r w:rsidRPr="002A243E">
        <w:rPr>
          <w:rFonts w:asciiTheme="minorBidi" w:hAnsiTheme="minorBidi"/>
          <w:sz w:val="24"/>
          <w:szCs w:val="24"/>
        </w:rPr>
        <w:t xml:space="preserve">The construction industry plays a vital role in the world we live in today. Everything around us such as infrastructure and buildings is designed and created by construction companies, making them a necessity in today's society. Construction companies are often referred to as late adopters of new technologies and have shown to lag behind other industries when it comes to implementing innovative technologies </w:t>
      </w:r>
      <w:r w:rsidRPr="00D36A61">
        <w:rPr>
          <w:rStyle w:val="FootnoteReference"/>
          <w:rFonts w:asciiTheme="minorBidi" w:hAnsiTheme="minorBidi"/>
          <w:sz w:val="24"/>
          <w:szCs w:val="24"/>
        </w:rPr>
        <w:fldChar w:fldCharType="begin" w:fldLock="1"/>
      </w:r>
      <w:r w:rsidRPr="002A243E">
        <w:rPr>
          <w:rFonts w:asciiTheme="minorBidi" w:hAnsiTheme="minorBidi"/>
          <w:sz w:val="24"/>
          <w:szCs w:val="24"/>
        </w:rPr>
        <w:instrText>ADDIN CSL_CITATION {"citationItems":[{"id":"ITEM-1","itemData":{"author":[{"dropping-particle":"","family":"Vidarsson","given":"Henrik","non-dropping-particle":"","parse-names":false,"suffix":""}],"id":"ITEM-1","issued":{"date-parts":[["2015"]]},"title":"Analyzing the Potentials of 3D- Printing in the Construction Industry Considering implementation characteristics and supplier relationship interfaces","type":"article-journal"},"uris":["http://www.mendeley.com/documents/?uuid=98a83df8-f3c9-4af9-906b-b554f9b9dc08"]}],"mendeley":{"formattedCitation":"(Vidarsson, 2015)","plainTextFormattedCitation":"(Vidarsson, 2015)","previouslyFormattedCitation":"(Vidarsson, 2015)"},"properties":{"noteIndex":0},"schema":"https://github.com/citation-style-language/schema/raw/master/csl-citation.json"}</w:instrText>
      </w:r>
      <w:r w:rsidRPr="00D36A61">
        <w:rPr>
          <w:rStyle w:val="FootnoteReference"/>
          <w:rFonts w:asciiTheme="minorBidi" w:hAnsiTheme="minorBidi"/>
          <w:sz w:val="24"/>
          <w:szCs w:val="24"/>
        </w:rPr>
        <w:fldChar w:fldCharType="separate"/>
      </w:r>
      <w:r w:rsidRPr="002A243E">
        <w:rPr>
          <w:rFonts w:asciiTheme="minorBidi" w:hAnsiTheme="minorBidi"/>
          <w:noProof/>
          <w:sz w:val="24"/>
          <w:szCs w:val="24"/>
        </w:rPr>
        <w:t>(Vidarsson, 2015)</w:t>
      </w:r>
      <w:r w:rsidRPr="00D36A61">
        <w:rPr>
          <w:rStyle w:val="FootnoteReference"/>
          <w:rFonts w:asciiTheme="minorBidi" w:hAnsiTheme="minorBidi"/>
          <w:sz w:val="24"/>
          <w:szCs w:val="24"/>
        </w:rPr>
        <w:fldChar w:fldCharType="end"/>
      </w:r>
      <w:r w:rsidRPr="002A243E">
        <w:rPr>
          <w:rFonts w:asciiTheme="minorBidi" w:hAnsiTheme="minorBidi"/>
          <w:sz w:val="24"/>
          <w:szCs w:val="24"/>
        </w:rPr>
        <w:t xml:space="preserve">. </w:t>
      </w:r>
    </w:p>
    <w:p w14:paraId="06BA8344" w14:textId="77777777" w:rsidR="00B43A48" w:rsidRDefault="00EF374C" w:rsidP="00B43A48">
      <w:pPr>
        <w:pStyle w:val="Heading1"/>
        <w:spacing w:line="480" w:lineRule="auto"/>
        <w:contextualSpacing/>
        <w:rPr>
          <w:rFonts w:asciiTheme="minorBidi" w:hAnsiTheme="minorBidi" w:cstheme="minorBidi"/>
          <w:color w:val="auto"/>
          <w:sz w:val="24"/>
          <w:szCs w:val="24"/>
        </w:rPr>
      </w:pPr>
      <w:r w:rsidRPr="002E2F35">
        <w:rPr>
          <w:rFonts w:asciiTheme="minorBidi" w:hAnsiTheme="minorBidi" w:cstheme="minorBidi"/>
          <w:color w:val="auto"/>
          <w:sz w:val="24"/>
          <w:szCs w:val="24"/>
        </w:rPr>
        <w:t>7. Conclusion</w:t>
      </w:r>
    </w:p>
    <w:p w14:paraId="3C4A84EC" w14:textId="3491A5E5" w:rsidR="00B43A48" w:rsidRPr="002E2F35" w:rsidRDefault="00EF374C" w:rsidP="005F4351">
      <w:pPr>
        <w:spacing w:line="480" w:lineRule="auto"/>
        <w:jc w:val="both"/>
        <w:rPr>
          <w:rFonts w:asciiTheme="minorBidi" w:hAnsiTheme="minorBidi"/>
          <w:sz w:val="24"/>
          <w:szCs w:val="24"/>
        </w:rPr>
      </w:pPr>
      <w:r w:rsidRPr="00804EFA">
        <w:rPr>
          <w:rFonts w:asciiTheme="minorBidi" w:hAnsiTheme="minorBidi"/>
          <w:sz w:val="24"/>
          <w:szCs w:val="24"/>
        </w:rPr>
        <w:t>This paper examines sustainable A&amp;C in terms of BIM-Based with 3D Printing integration through the entire construction project life cycle of sustainable buildings in the A&amp;C industry. BIM is the synchronizing equipment for all entities involved in the A&amp;C field related to 3D printing technologies</w:t>
      </w:r>
      <w:r w:rsidR="005F4351">
        <w:rPr>
          <w:rFonts w:asciiTheme="minorBidi" w:hAnsiTheme="minorBidi"/>
          <w:sz w:val="24"/>
          <w:szCs w:val="24"/>
        </w:rPr>
        <w:t xml:space="preserve"> </w:t>
      </w:r>
      <w:r w:rsidR="008926EC">
        <w:rPr>
          <w:rFonts w:asciiTheme="minorBidi" w:hAnsiTheme="minorBidi"/>
          <w:sz w:val="24"/>
          <w:szCs w:val="24"/>
        </w:rPr>
        <w:t>yet</w:t>
      </w:r>
      <w:r w:rsidR="005F4351">
        <w:rPr>
          <w:rFonts w:asciiTheme="minorBidi" w:hAnsiTheme="minorBidi"/>
          <w:sz w:val="24"/>
          <w:szCs w:val="24"/>
        </w:rPr>
        <w:t xml:space="preserve"> this advancement is not used in the industry</w:t>
      </w:r>
      <w:r w:rsidRPr="00804EFA">
        <w:rPr>
          <w:rFonts w:asciiTheme="minorBidi" w:hAnsiTheme="minorBidi"/>
          <w:sz w:val="24"/>
          <w:szCs w:val="24"/>
        </w:rPr>
        <w:t>. Using BIM-Based 3D Printing can improve the design details and accuracy of the designed buildings and generate specifications for accurate fabrication. BIM is about speeding collaboration</w:t>
      </w:r>
      <w:r>
        <w:rPr>
          <w:rFonts w:asciiTheme="minorBidi" w:hAnsiTheme="minorBidi"/>
          <w:sz w:val="24"/>
          <w:szCs w:val="24"/>
        </w:rPr>
        <w:t xml:space="preserve"> </w:t>
      </w:r>
      <w:r w:rsidRPr="003A7B67">
        <w:rPr>
          <w:rFonts w:asciiTheme="minorBidi" w:hAnsiTheme="minorBidi"/>
          <w:sz w:val="24"/>
          <w:szCs w:val="24"/>
        </w:rPr>
        <w:t>and effective feedback</w:t>
      </w:r>
      <w:r>
        <w:rPr>
          <w:rFonts w:asciiTheme="minorBidi" w:hAnsiTheme="minorBidi"/>
          <w:sz w:val="24"/>
          <w:szCs w:val="24"/>
        </w:rPr>
        <w:t xml:space="preserve"> b</w:t>
      </w:r>
      <w:r w:rsidRPr="00804EFA">
        <w:rPr>
          <w:rFonts w:asciiTheme="minorBidi" w:hAnsiTheme="minorBidi"/>
          <w:sz w:val="24"/>
          <w:szCs w:val="24"/>
        </w:rPr>
        <w:t xml:space="preserve">etween the professional involved in the building life cycle.  The design process should ideally be linear, where each discipline receives a complete design from the previous (as shown in fig.4) but </w:t>
      </w:r>
      <w:r w:rsidRPr="00804EFA">
        <w:rPr>
          <w:rFonts w:asciiTheme="minorBidi" w:hAnsiTheme="minorBidi" w:hint="cs"/>
          <w:sz w:val="24"/>
          <w:szCs w:val="24"/>
        </w:rPr>
        <w:t>currently</w:t>
      </w:r>
      <w:r w:rsidRPr="00804EFA">
        <w:rPr>
          <w:rFonts w:asciiTheme="minorBidi" w:hAnsiTheme="minorBidi"/>
          <w:sz w:val="24"/>
          <w:szCs w:val="24"/>
        </w:rPr>
        <w:t xml:space="preserve"> it is not done effectively.</w:t>
      </w:r>
      <w:r w:rsidRPr="00804EFA">
        <w:rPr>
          <w:rFonts w:asciiTheme="minorBidi" w:hAnsiTheme="minorBidi"/>
          <w:sz w:val="24"/>
          <w:szCs w:val="24"/>
          <w:rtl/>
        </w:rPr>
        <w:t xml:space="preserve"> </w:t>
      </w:r>
      <w:r>
        <w:rPr>
          <w:rFonts w:asciiTheme="minorBidi" w:hAnsiTheme="minorBidi"/>
          <w:sz w:val="24"/>
          <w:szCs w:val="24"/>
        </w:rPr>
        <w:t>New optimization virtual tools like topology optimization and available simulation tools</w:t>
      </w:r>
      <w:r w:rsidRPr="0011018D">
        <w:rPr>
          <w:rFonts w:asciiTheme="minorBidi" w:hAnsiTheme="minorBidi"/>
          <w:sz w:val="24"/>
          <w:szCs w:val="24"/>
        </w:rPr>
        <w:t xml:space="preserve"> </w:t>
      </w:r>
      <w:r>
        <w:rPr>
          <w:rFonts w:asciiTheme="minorBidi" w:hAnsiTheme="minorBidi"/>
          <w:sz w:val="24"/>
          <w:szCs w:val="24"/>
        </w:rPr>
        <w:t xml:space="preserve">for </w:t>
      </w:r>
      <w:r w:rsidRPr="002E2F35">
        <w:rPr>
          <w:rFonts w:asciiTheme="minorBidi" w:hAnsiTheme="minorBidi"/>
          <w:sz w:val="24"/>
          <w:szCs w:val="24"/>
        </w:rPr>
        <w:t>a visualized building performance analysis</w:t>
      </w:r>
      <w:r>
        <w:rPr>
          <w:rFonts w:asciiTheme="minorBidi" w:hAnsiTheme="minorBidi"/>
          <w:sz w:val="24"/>
          <w:szCs w:val="24"/>
        </w:rPr>
        <w:t xml:space="preserve"> (as Grasshopper, </w:t>
      </w:r>
      <w:proofErr w:type="spellStart"/>
      <w:r>
        <w:rPr>
          <w:rFonts w:asciiTheme="minorBidi" w:hAnsiTheme="minorBidi"/>
          <w:sz w:val="24"/>
          <w:szCs w:val="24"/>
        </w:rPr>
        <w:t>Ecotect</w:t>
      </w:r>
      <w:proofErr w:type="spellEnd"/>
      <w:r>
        <w:rPr>
          <w:rFonts w:asciiTheme="minorBidi" w:hAnsiTheme="minorBidi"/>
          <w:sz w:val="24"/>
          <w:szCs w:val="24"/>
        </w:rPr>
        <w:t xml:space="preserve">, Blender) in the planning phase and Scan to BIM assessment tool for </w:t>
      </w:r>
      <w:r w:rsidRPr="00CD44E1">
        <w:rPr>
          <w:rFonts w:asciiTheme="minorBidi" w:hAnsiTheme="minorBidi"/>
          <w:sz w:val="24"/>
          <w:szCs w:val="24"/>
        </w:rPr>
        <w:t xml:space="preserve">constructed building elements </w:t>
      </w:r>
      <w:r>
        <w:rPr>
          <w:rFonts w:asciiTheme="minorBidi" w:hAnsiTheme="minorBidi"/>
          <w:sz w:val="24"/>
          <w:szCs w:val="24"/>
        </w:rPr>
        <w:t xml:space="preserve">will make BIM necessary and more effective with feedback loops between the different phases in different directions. </w:t>
      </w:r>
      <w:r w:rsidRPr="00C71D60">
        <w:rPr>
          <w:rFonts w:asciiTheme="minorBidi" w:hAnsiTheme="minorBidi"/>
          <w:sz w:val="24"/>
          <w:szCs w:val="24"/>
        </w:rPr>
        <w:t>To maximize the effectiveness of simulation tools on the design process there must be a seamless way to go</w:t>
      </w:r>
      <w:r w:rsidRPr="00012A15">
        <w:rPr>
          <w:rFonts w:asciiTheme="minorBidi" w:hAnsiTheme="minorBidi"/>
          <w:sz w:val="24"/>
          <w:szCs w:val="24"/>
        </w:rPr>
        <w:t xml:space="preserve"> </w:t>
      </w:r>
      <w:r w:rsidRPr="00C71D60">
        <w:rPr>
          <w:rFonts w:asciiTheme="minorBidi" w:hAnsiTheme="minorBidi"/>
          <w:sz w:val="24"/>
          <w:szCs w:val="24"/>
        </w:rPr>
        <w:t xml:space="preserve">from BIM to simulation tools </w:t>
      </w:r>
      <w:r w:rsidRPr="00C71D60">
        <w:rPr>
          <w:rFonts w:asciiTheme="minorBidi" w:hAnsiTheme="minorBidi"/>
          <w:sz w:val="24"/>
          <w:szCs w:val="24"/>
        </w:rPr>
        <w:lastRenderedPageBreak/>
        <w:t>back to BIM.</w:t>
      </w:r>
      <w:r>
        <w:rPr>
          <w:rFonts w:asciiTheme="minorBidi" w:hAnsiTheme="minorBidi"/>
          <w:sz w:val="24"/>
          <w:szCs w:val="24"/>
        </w:rPr>
        <w:t xml:space="preserve"> The integration of BIM with </w:t>
      </w:r>
      <w:r w:rsidRPr="00A4014E">
        <w:rPr>
          <w:rFonts w:asciiTheme="minorBidi" w:hAnsiTheme="minorBidi"/>
          <w:sz w:val="24"/>
          <w:szCs w:val="24"/>
        </w:rPr>
        <w:t>optimization tools</w:t>
      </w:r>
      <w:r>
        <w:rPr>
          <w:rFonts w:asciiTheme="minorBidi" w:hAnsiTheme="minorBidi"/>
          <w:sz w:val="24"/>
          <w:szCs w:val="24"/>
        </w:rPr>
        <w:t xml:space="preserve"> </w:t>
      </w:r>
      <w:r w:rsidRPr="000131D4">
        <w:rPr>
          <w:rFonts w:asciiTheme="minorBidi" w:hAnsiTheme="minorBidi"/>
          <w:sz w:val="24"/>
          <w:szCs w:val="24"/>
        </w:rPr>
        <w:t>will result in more standardization</w:t>
      </w:r>
      <w:r>
        <w:rPr>
          <w:rFonts w:asciiTheme="minorBidi" w:hAnsiTheme="minorBidi"/>
          <w:sz w:val="24"/>
          <w:szCs w:val="24"/>
        </w:rPr>
        <w:t xml:space="preserve"> and</w:t>
      </w:r>
      <w:r w:rsidRPr="000131D4">
        <w:rPr>
          <w:rFonts w:asciiTheme="minorBidi" w:hAnsiTheme="minorBidi"/>
          <w:sz w:val="24"/>
          <w:szCs w:val="24"/>
        </w:rPr>
        <w:t xml:space="preserve"> automation</w:t>
      </w:r>
      <w:r>
        <w:rPr>
          <w:rFonts w:asciiTheme="minorBidi" w:hAnsiTheme="minorBidi"/>
          <w:sz w:val="24"/>
          <w:szCs w:val="24"/>
        </w:rPr>
        <w:t xml:space="preserve"> fabrication in the A&amp;C domains. </w:t>
      </w:r>
      <w:r w:rsidRPr="008F70C5">
        <w:rPr>
          <w:rFonts w:asciiTheme="minorBidi" w:hAnsiTheme="minorBidi"/>
          <w:sz w:val="24"/>
          <w:szCs w:val="24"/>
        </w:rPr>
        <w:t xml:space="preserve">The penetration of BIM to the A&amp;C virtual world </w:t>
      </w:r>
      <w:r>
        <w:rPr>
          <w:rFonts w:asciiTheme="minorBidi" w:hAnsiTheme="minorBidi"/>
          <w:sz w:val="24"/>
          <w:szCs w:val="24"/>
        </w:rPr>
        <w:t xml:space="preserve">creates </w:t>
      </w:r>
      <w:r w:rsidRPr="008F70C5">
        <w:rPr>
          <w:rFonts w:asciiTheme="minorBidi" w:hAnsiTheme="minorBidi"/>
          <w:sz w:val="24"/>
          <w:szCs w:val="24"/>
        </w:rPr>
        <w:t xml:space="preserve">hybridization of A&amp;C with technological tools and a combination of new fields of study as Software engineering, Mathematic and material science. The role of today's advanced technologies must be </w:t>
      </w:r>
      <w:proofErr w:type="gramStart"/>
      <w:r w:rsidRPr="008F70C5">
        <w:rPr>
          <w:rFonts w:asciiTheme="minorBidi" w:hAnsiTheme="minorBidi"/>
          <w:sz w:val="24"/>
          <w:szCs w:val="24"/>
        </w:rPr>
        <w:t>taken into account</w:t>
      </w:r>
      <w:proofErr w:type="gramEnd"/>
      <w:r w:rsidRPr="008F70C5">
        <w:rPr>
          <w:rFonts w:asciiTheme="minorBidi" w:hAnsiTheme="minorBidi"/>
          <w:sz w:val="24"/>
          <w:szCs w:val="24"/>
        </w:rPr>
        <w:t xml:space="preserve"> for designing optimal digital architecture culture considering their environmental impacts.</w:t>
      </w:r>
      <w:r>
        <w:rPr>
          <w:rFonts w:asciiTheme="minorBidi" w:hAnsiTheme="minorBidi"/>
          <w:sz w:val="24"/>
          <w:szCs w:val="24"/>
        </w:rPr>
        <w:t xml:space="preserve"> </w:t>
      </w:r>
      <w:r w:rsidRPr="001E4AF5">
        <w:rPr>
          <w:rFonts w:asciiTheme="minorBidi" w:hAnsiTheme="minorBidi"/>
          <w:sz w:val="24"/>
          <w:szCs w:val="24"/>
        </w:rPr>
        <w:t xml:space="preserve">In the future, more research groups that explore the aspect of </w:t>
      </w:r>
      <w:r w:rsidRPr="00504482">
        <w:rPr>
          <w:rFonts w:asciiTheme="minorBidi" w:hAnsiTheme="minorBidi"/>
          <w:sz w:val="24"/>
          <w:szCs w:val="24"/>
        </w:rPr>
        <w:t>hybrid architecture to build sustainable constructi</w:t>
      </w:r>
      <w:r w:rsidRPr="001E4AF5">
        <w:rPr>
          <w:rFonts w:asciiTheme="minorBidi" w:hAnsiTheme="minorBidi"/>
          <w:sz w:val="24"/>
          <w:szCs w:val="24"/>
        </w:rPr>
        <w:t>on. That requires more consideration from a methodological perspective: design optimization and architectural simulation. Realizing the objective of architecture will lead to</w:t>
      </w:r>
      <w:r>
        <w:rPr>
          <w:rFonts w:asciiTheme="minorBidi" w:hAnsiTheme="minorBidi"/>
          <w:sz w:val="24"/>
          <w:szCs w:val="24"/>
        </w:rPr>
        <w:t xml:space="preserve"> the digital revolution and</w:t>
      </w:r>
      <w:r w:rsidRPr="001E4AF5">
        <w:rPr>
          <w:rFonts w:asciiTheme="minorBidi" w:hAnsiTheme="minorBidi"/>
          <w:sz w:val="24"/>
          <w:szCs w:val="24"/>
        </w:rPr>
        <w:t xml:space="preserve"> a change of the architecture as we know it today both in terms of optimized building appearance and sustainable structure that reduces material while complying structurally. Both aspects are important but highlight a different side of the process.</w:t>
      </w:r>
      <w:r>
        <w:rPr>
          <w:rFonts w:asciiTheme="minorBidi" w:hAnsiTheme="minorBidi"/>
          <w:sz w:val="24"/>
          <w:szCs w:val="24"/>
        </w:rPr>
        <w:t xml:space="preserve"> </w:t>
      </w:r>
      <w:r w:rsidRPr="002E2F35">
        <w:rPr>
          <w:rFonts w:asciiTheme="minorBidi" w:hAnsiTheme="minorBidi"/>
          <w:sz w:val="24"/>
          <w:szCs w:val="24"/>
        </w:rPr>
        <w:t xml:space="preserve">Finally, BIM technology can be the missing component for 3D Printing for being a disruptive technology. BIM-based 3D printing has the potential to become the leading technology of the A&amp;C industry. The more BIM-based 3D printing is used, the more benefits can be leveraged. It is hard to imagine so far that 3D printing could replace traditional construction in the next few years. It is more possible, that </w:t>
      </w:r>
      <w:r w:rsidR="00436CB2">
        <w:rPr>
          <w:rFonts w:asciiTheme="minorBidi" w:hAnsiTheme="minorBidi"/>
          <w:sz w:val="24"/>
          <w:szCs w:val="24"/>
        </w:rPr>
        <w:t>BIM-based 3D Printing</w:t>
      </w:r>
      <w:r w:rsidRPr="002E2F35">
        <w:rPr>
          <w:rFonts w:asciiTheme="minorBidi" w:hAnsiTheme="minorBidi"/>
          <w:sz w:val="24"/>
          <w:szCs w:val="24"/>
        </w:rPr>
        <w:t xml:space="preserve"> technologies </w:t>
      </w:r>
      <w:r w:rsidR="00436CB2">
        <w:rPr>
          <w:rFonts w:asciiTheme="minorBidi" w:hAnsiTheme="minorBidi"/>
          <w:sz w:val="24"/>
          <w:szCs w:val="24"/>
        </w:rPr>
        <w:t xml:space="preserve">will be present in the industry </w:t>
      </w:r>
      <w:r w:rsidRPr="0011018D">
        <w:rPr>
          <w:rFonts w:asciiTheme="minorBidi" w:hAnsiTheme="minorBidi"/>
          <w:sz w:val="24"/>
          <w:szCs w:val="24"/>
        </w:rPr>
        <w:fldChar w:fldCharType="begin" w:fldLock="1"/>
      </w:r>
      <w:r w:rsidRPr="002E2F35">
        <w:rPr>
          <w:rFonts w:asciiTheme="minorBidi" w:hAnsiTheme="minorBidi"/>
          <w:sz w:val="24"/>
          <w:szCs w:val="24"/>
        </w:rPr>
        <w:instrText>ADDIN CSL_CITATION {"citationItems":[{"id":"ITEM-1","itemData":{"DOI":"10.1016/J.EGYPRO.2017.09.562","ISSN":"1876-6102","abstract":"The paper presents the new technology of 3D printing of buildings for the sustainable houses of the future. 3D printing building technology is a new construction technique started with the invention of 3D printer. Latest technologies were described in this paper with pointing to Contour Crafting as a promising technique that may be able to revolutionize construction industry in near future. It has many advantages of this technology, such as reduction of the costs and time, minimizing the pollution of environment and decrease of injuries and fatalities on construction sites could be listed. Integration of Building Information Modeling with the 3D printing building technique are mentioned in comparison with the traditional construction techniques. Even though many advantages and benefits of this new technology, of course we have some concerns are summarized in the conclusions as the technology still has many limitations. A brief description of examples of 3D printing in construction industry are presented (Stupino town, Moscow, Russia - Apis Cor first company to develop a mobile construction 3D printer). Modeling a 3D model of building that will be appropriate for 3D printers is possible in many modeling software programs. One of the most popular formats for sharing such models is STL format common and it has been accepted by many proprietary software. Moreover, integration of BIM method with 3D printing modeling will be effective for energy efficiency, better design, cost reduction and isolation of structure.","author":[{"dropping-particle":"","family":"Sakin","given":"Mehmet","non-dropping-particle":"","parse-names":false,"suffix":""},{"dropping-particle":"","family":"Kiroglu","given":"Yusuf Caner","non-dropping-particle":"","parse-names":false,"suffix":""}],"container-title":"Energy Procedia","id":"ITEM-1","issued":{"date-parts":[["2017","10","1"]]},"page":"702-711","publisher":"Elsevier","title":"3D Printing of Buildings: Construction of the Sustainable Houses of the Future by BIM","type":"article-journal","volume":"134"},"uris":["http://www.mendeley.com/documents/?uuid=be0668b7-c860-3608-9e02-7d8f66dcb32e"]}],"mendeley":{"formattedCitation":"(Sakin &amp; Kiroglu, 2017)","plainTextFormattedCitation":"(Sakin &amp; Kiroglu, 2017)","previouslyFormattedCitation":"(Sakin &amp; Kiroglu, 2017)"},"properties":{"noteIndex":0},"schema":"https://github.com/citation-style-language/schema/raw/master/csl-citation.json"}</w:instrText>
      </w:r>
      <w:r w:rsidRPr="0011018D">
        <w:rPr>
          <w:rFonts w:asciiTheme="minorBidi" w:hAnsiTheme="minorBidi"/>
          <w:sz w:val="24"/>
          <w:szCs w:val="24"/>
        </w:rPr>
        <w:fldChar w:fldCharType="separate"/>
      </w:r>
      <w:r w:rsidRPr="002E2F35">
        <w:rPr>
          <w:rFonts w:asciiTheme="minorBidi" w:hAnsiTheme="minorBidi"/>
          <w:noProof/>
          <w:sz w:val="24"/>
          <w:szCs w:val="24"/>
        </w:rPr>
        <w:t>(Sakin &amp; Kiroglu, 2017)</w:t>
      </w:r>
      <w:r w:rsidRPr="0011018D">
        <w:rPr>
          <w:rFonts w:asciiTheme="minorBidi" w:hAnsiTheme="minorBidi"/>
          <w:sz w:val="24"/>
          <w:szCs w:val="24"/>
        </w:rPr>
        <w:fldChar w:fldCharType="end"/>
      </w:r>
      <w:r w:rsidRPr="002E2F35">
        <w:rPr>
          <w:rFonts w:asciiTheme="minorBidi" w:hAnsiTheme="minorBidi"/>
          <w:sz w:val="24"/>
          <w:szCs w:val="24"/>
        </w:rPr>
        <w:t>.</w:t>
      </w:r>
    </w:p>
    <w:p w14:paraId="11DA1493" w14:textId="77777777" w:rsidR="00B43A48" w:rsidRPr="002E2F35" w:rsidRDefault="00B43A48" w:rsidP="00B43A48">
      <w:pPr>
        <w:jc w:val="both"/>
      </w:pPr>
    </w:p>
    <w:p w14:paraId="7653FFC6" w14:textId="77777777" w:rsidR="00B43A48" w:rsidRPr="002E2F35" w:rsidRDefault="00B43A48" w:rsidP="00B43A48">
      <w:pPr>
        <w:jc w:val="both"/>
      </w:pPr>
    </w:p>
    <w:p w14:paraId="0F884DDD" w14:textId="77777777" w:rsidR="00B43A48" w:rsidRPr="002E2F35" w:rsidRDefault="00B43A48" w:rsidP="00B43A48"/>
    <w:p w14:paraId="7B1FBF5E" w14:textId="77777777" w:rsidR="00B43A48" w:rsidRPr="002E2F35" w:rsidRDefault="00B43A48" w:rsidP="00B43A48"/>
    <w:p w14:paraId="0BFD802C" w14:textId="77777777" w:rsidR="00B43A48" w:rsidRPr="002E2F35" w:rsidRDefault="00B43A48" w:rsidP="00B43A48"/>
    <w:p w14:paraId="172AD7C0" w14:textId="77777777" w:rsidR="00B43A48" w:rsidRPr="002E2F35" w:rsidRDefault="00B43A48" w:rsidP="00B43A48"/>
    <w:p w14:paraId="61A3AA54" w14:textId="77777777" w:rsidR="00B43A48" w:rsidRPr="002E2F35" w:rsidRDefault="00B43A48" w:rsidP="00B43A48"/>
    <w:p w14:paraId="5ECA4097" w14:textId="77777777" w:rsidR="00B43A48" w:rsidRPr="002E2F35" w:rsidRDefault="00B43A48" w:rsidP="00B43A48"/>
    <w:p w14:paraId="101CC629" w14:textId="77777777" w:rsidR="00B43A48" w:rsidRDefault="00B43A48" w:rsidP="00B43A48"/>
    <w:p w14:paraId="3AEADC8D" w14:textId="77777777" w:rsidR="00B43A48" w:rsidRPr="009F6E56" w:rsidRDefault="00B43A48" w:rsidP="00B43A48"/>
    <w:p w14:paraId="3D29807B" w14:textId="77777777" w:rsidR="00B43A48" w:rsidRPr="002E2F35" w:rsidRDefault="00EF374C" w:rsidP="00B43A48">
      <w:pPr>
        <w:pStyle w:val="Heading1"/>
        <w:spacing w:after="240"/>
        <w:rPr>
          <w:rFonts w:ascii="Times New Roman" w:hAnsi="Times New Roman"/>
          <w:color w:val="auto"/>
          <w:sz w:val="24"/>
          <w:szCs w:val="24"/>
        </w:rPr>
      </w:pPr>
      <w:r>
        <w:rPr>
          <w:rFonts w:ascii="Times New Roman" w:hAnsi="Times New Roman"/>
          <w:color w:val="auto"/>
          <w:sz w:val="24"/>
          <w:szCs w:val="24"/>
        </w:rPr>
        <w:t>References</w:t>
      </w:r>
    </w:p>
    <w:p w14:paraId="7C32BB42" w14:textId="77777777" w:rsidR="00E86AF4" w:rsidRPr="00E86AF4" w:rsidRDefault="00EF374C"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2E2F35">
        <w:rPr>
          <w:rFonts w:ascii="Times New Roman" w:hAnsi="Times New Roman" w:cs="Times New Roman"/>
          <w:sz w:val="24"/>
          <w:szCs w:val="24"/>
        </w:rPr>
        <w:fldChar w:fldCharType="begin" w:fldLock="1"/>
      </w:r>
      <w:r w:rsidRPr="002E2F35">
        <w:rPr>
          <w:rFonts w:ascii="Times New Roman" w:hAnsi="Times New Roman" w:cs="Times New Roman"/>
          <w:sz w:val="24"/>
          <w:szCs w:val="24"/>
        </w:rPr>
        <w:instrText xml:space="preserve">ADDIN Mendeley Bibliography CSL_BIBLIOGRAPHY </w:instrText>
      </w:r>
      <w:r w:rsidRPr="002E2F35">
        <w:rPr>
          <w:rFonts w:ascii="Times New Roman" w:hAnsi="Times New Roman" w:cs="Times New Roman"/>
          <w:sz w:val="24"/>
          <w:szCs w:val="24"/>
        </w:rPr>
        <w:fldChar w:fldCharType="separate"/>
      </w:r>
      <w:r w:rsidR="00E86AF4" w:rsidRPr="00E86AF4">
        <w:rPr>
          <w:rFonts w:ascii="Times New Roman" w:hAnsi="Times New Roman" w:cs="Times New Roman"/>
          <w:noProof/>
          <w:sz w:val="24"/>
          <w:szCs w:val="24"/>
        </w:rPr>
        <w:t xml:space="preserve">Bechtold, S. (2015). </w:t>
      </w:r>
      <w:r w:rsidR="00E86AF4" w:rsidRPr="00E86AF4">
        <w:rPr>
          <w:rFonts w:ascii="Times New Roman" w:hAnsi="Times New Roman" w:cs="Times New Roman"/>
          <w:i/>
          <w:iCs/>
          <w:noProof/>
          <w:sz w:val="24"/>
          <w:szCs w:val="24"/>
        </w:rPr>
        <w:t>3D Printing and the intellectual propery system</w:t>
      </w:r>
      <w:r w:rsidR="00E86AF4" w:rsidRPr="00E86AF4">
        <w:rPr>
          <w:rFonts w:ascii="Times New Roman" w:hAnsi="Times New Roman" w:cs="Times New Roman"/>
          <w:noProof/>
          <w:sz w:val="24"/>
          <w:szCs w:val="24"/>
        </w:rPr>
        <w:t xml:space="preserve"> (Economic R). Wipo World Intellectual Proprty Organization.</w:t>
      </w:r>
    </w:p>
    <w:p w14:paraId="4146C53E"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Borrmann, Andre, Koch, C., &amp; Beetz, J. (2018). </w:t>
      </w:r>
      <w:r w:rsidRPr="00E86AF4">
        <w:rPr>
          <w:rFonts w:ascii="Times New Roman" w:hAnsi="Times New Roman" w:cs="Times New Roman"/>
          <w:i/>
          <w:iCs/>
          <w:noProof/>
          <w:sz w:val="24"/>
          <w:szCs w:val="24"/>
        </w:rPr>
        <w:t>Building Information Modeling : Why ? What ? How ?: Technology Foundations and Industry Practice Chapter 1 Building Information Modeling – Why ? What ? How ?</w:t>
      </w:r>
      <w:r w:rsidRPr="00E86AF4">
        <w:rPr>
          <w:rFonts w:ascii="Times New Roman" w:hAnsi="Times New Roman" w:cs="Times New Roman"/>
          <w:noProof/>
          <w:sz w:val="24"/>
          <w:szCs w:val="24"/>
        </w:rPr>
        <w:t xml:space="preserve"> (February 2019). doi: 10.1007/978-3-319-92862-3</w:t>
      </w:r>
    </w:p>
    <w:p w14:paraId="5309B583"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Bos, F., Wolfs, R., Ahmed, Z., &amp; Salet, T. (2016). Additive manufacturing of concrete in construction: potentials and challenges of 3D concrete printing. </w:t>
      </w:r>
      <w:r w:rsidRPr="00E86AF4">
        <w:rPr>
          <w:rFonts w:ascii="Times New Roman" w:hAnsi="Times New Roman" w:cs="Times New Roman"/>
          <w:i/>
          <w:iCs/>
          <w:noProof/>
          <w:sz w:val="24"/>
          <w:szCs w:val="24"/>
        </w:rPr>
        <w:t>Virtual and Physical Prototyping</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11</w:t>
      </w:r>
      <w:r w:rsidRPr="00E86AF4">
        <w:rPr>
          <w:rFonts w:ascii="Times New Roman" w:hAnsi="Times New Roman" w:cs="Times New Roman"/>
          <w:noProof/>
          <w:sz w:val="24"/>
          <w:szCs w:val="24"/>
        </w:rPr>
        <w:t>(3), 209–225. doi: 10.1080/17452759.2016.1209867</w:t>
      </w:r>
    </w:p>
    <w:p w14:paraId="36854233"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D, S. A. P., &amp; Mbc, J. B. (2009). </w:t>
      </w:r>
      <w:r w:rsidRPr="00E86AF4">
        <w:rPr>
          <w:rFonts w:ascii="Times New Roman" w:hAnsi="Times New Roman" w:cs="Times New Roman"/>
          <w:i/>
          <w:iCs/>
          <w:noProof/>
          <w:sz w:val="24"/>
          <w:szCs w:val="24"/>
        </w:rPr>
        <w:t>BIM for Sustainability Analyses BIM for Sustainability Analyses</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8771</w:t>
      </w:r>
      <w:r w:rsidRPr="00E86AF4">
        <w:rPr>
          <w:rFonts w:ascii="Times New Roman" w:hAnsi="Times New Roman" w:cs="Times New Roman"/>
          <w:noProof/>
          <w:sz w:val="24"/>
          <w:szCs w:val="24"/>
        </w:rPr>
        <w:t>. doi: 10.1080/15578770903355657</w:t>
      </w:r>
    </w:p>
    <w:p w14:paraId="31496FAD"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Elmualim, A., &amp; Gilder, J. (2014). BIM: Innovation in design management, influence and challenges of implementation. </w:t>
      </w:r>
      <w:r w:rsidRPr="00E86AF4">
        <w:rPr>
          <w:rFonts w:ascii="Times New Roman" w:hAnsi="Times New Roman" w:cs="Times New Roman"/>
          <w:i/>
          <w:iCs/>
          <w:noProof/>
          <w:sz w:val="24"/>
          <w:szCs w:val="24"/>
        </w:rPr>
        <w:t>Architectural Engineering and Design Management</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10</w:t>
      </w:r>
      <w:r w:rsidRPr="00E86AF4">
        <w:rPr>
          <w:rFonts w:ascii="Times New Roman" w:hAnsi="Times New Roman" w:cs="Times New Roman"/>
          <w:noProof/>
          <w:sz w:val="24"/>
          <w:szCs w:val="24"/>
        </w:rPr>
        <w:t>(3–4), 183–199. doi: 10.1080/17452007.2013.821399</w:t>
      </w:r>
    </w:p>
    <w:p w14:paraId="694E0ED2"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Evans, M. A., &amp; Ian Campbell, R. (2003). A comparative evaluation of industrial design mod</w:t>
      </w:r>
      <w:bookmarkStart w:id="1" w:name="_GoBack"/>
      <w:bookmarkEnd w:id="1"/>
      <w:r w:rsidRPr="00E86AF4">
        <w:rPr>
          <w:rFonts w:ascii="Times New Roman" w:hAnsi="Times New Roman" w:cs="Times New Roman"/>
          <w:noProof/>
          <w:sz w:val="24"/>
          <w:szCs w:val="24"/>
        </w:rPr>
        <w:t xml:space="preserve">els produced using rapid prototyping and workshop‐based fabrication techniques. </w:t>
      </w:r>
      <w:r w:rsidRPr="00E86AF4">
        <w:rPr>
          <w:rFonts w:ascii="Times New Roman" w:hAnsi="Times New Roman" w:cs="Times New Roman"/>
          <w:i/>
          <w:iCs/>
          <w:noProof/>
          <w:sz w:val="24"/>
          <w:szCs w:val="24"/>
        </w:rPr>
        <w:t>Rapid Prototyping Journal</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9</w:t>
      </w:r>
      <w:r w:rsidRPr="00E86AF4">
        <w:rPr>
          <w:rFonts w:ascii="Times New Roman" w:hAnsi="Times New Roman" w:cs="Times New Roman"/>
          <w:noProof/>
          <w:sz w:val="24"/>
          <w:szCs w:val="24"/>
        </w:rPr>
        <w:t>(5), 344–351. doi: 10.1108/13552540310502248</w:t>
      </w:r>
    </w:p>
    <w:p w14:paraId="729B795C"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lastRenderedPageBreak/>
        <w:t xml:space="preserve">Fadeyi, M. O. (2017). Gulf Organisation for Research and Development The role of building information modeling ( BIM ) in delivering the sustainable building value. </w:t>
      </w:r>
      <w:r w:rsidRPr="00E86AF4">
        <w:rPr>
          <w:rFonts w:ascii="Times New Roman" w:hAnsi="Times New Roman" w:cs="Times New Roman"/>
          <w:i/>
          <w:iCs/>
          <w:noProof/>
          <w:sz w:val="24"/>
          <w:szCs w:val="24"/>
        </w:rPr>
        <w:t>International Journal of Sustainable Built Environment</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6</w:t>
      </w:r>
      <w:r w:rsidRPr="00E86AF4">
        <w:rPr>
          <w:rFonts w:ascii="Times New Roman" w:hAnsi="Times New Roman" w:cs="Times New Roman"/>
          <w:noProof/>
          <w:sz w:val="24"/>
          <w:szCs w:val="24"/>
        </w:rPr>
        <w:t>(2), 711–722. doi: 10.1016/j.ijsbe.2017.08.003</w:t>
      </w:r>
    </w:p>
    <w:p w14:paraId="518BADEA"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Ghaffarianhoseini, A., Tookey, J., Ghaffarianhoseini, A., Naismith, N., Azhar, S., Efimova, O., &amp; Raahemifar, K. (2017). Building Information Modelling (BIM) uptake: Clear benefits, understanding its implementation, risks and challenges. </w:t>
      </w:r>
      <w:r w:rsidRPr="00E86AF4">
        <w:rPr>
          <w:rFonts w:ascii="Times New Roman" w:hAnsi="Times New Roman" w:cs="Times New Roman"/>
          <w:i/>
          <w:iCs/>
          <w:noProof/>
          <w:sz w:val="24"/>
          <w:szCs w:val="24"/>
        </w:rPr>
        <w:t>Renewable and Sustainable Energy Reviews</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75</w:t>
      </w:r>
      <w:r w:rsidRPr="00E86AF4">
        <w:rPr>
          <w:rFonts w:ascii="Times New Roman" w:hAnsi="Times New Roman" w:cs="Times New Roman"/>
          <w:noProof/>
          <w:sz w:val="24"/>
          <w:szCs w:val="24"/>
        </w:rPr>
        <w:t>(November 2016), 1046–1053. doi: 10.1016/j.rser.2016.11.083</w:t>
      </w:r>
    </w:p>
    <w:p w14:paraId="769BCEA2"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Guowei, M. A., Li, W., &amp; Yang, J. U. (2018). State-of-the-art of 3D printing technology of cementitious material — An emerging technique for construction. </w:t>
      </w:r>
      <w:r w:rsidRPr="00E86AF4">
        <w:rPr>
          <w:rFonts w:ascii="Times New Roman" w:hAnsi="Times New Roman" w:cs="Times New Roman"/>
          <w:i/>
          <w:iCs/>
          <w:noProof/>
          <w:sz w:val="24"/>
          <w:szCs w:val="24"/>
        </w:rPr>
        <w:t>Science China Technological Sciences</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61</w:t>
      </w:r>
      <w:r w:rsidRPr="00E86AF4">
        <w:rPr>
          <w:rFonts w:ascii="Times New Roman" w:hAnsi="Times New Roman" w:cs="Times New Roman"/>
          <w:noProof/>
          <w:sz w:val="24"/>
          <w:szCs w:val="24"/>
        </w:rPr>
        <w:t>(4), 475–495. doi: 10.1007/s11431-016-9077-7</w:t>
      </w:r>
    </w:p>
    <w:p w14:paraId="52531AE1"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Josseaux, B. (n.d.). The BIM revolution in building management. Retrieved from https://blog.drawbotics.com/2018/11/07/the-bim-revolution-in-building-management/</w:t>
      </w:r>
    </w:p>
    <w:p w14:paraId="593B17A8"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Kazemian, A., Yuan, X., Cochran, E., &amp; Khoshnevis, B. (2017). Cementitious materials for construction-scale 3D printing: Laboratory testing of fresh printing mixture. </w:t>
      </w:r>
      <w:r w:rsidRPr="00E86AF4">
        <w:rPr>
          <w:rFonts w:ascii="Times New Roman" w:hAnsi="Times New Roman" w:cs="Times New Roman"/>
          <w:i/>
          <w:iCs/>
          <w:noProof/>
          <w:sz w:val="24"/>
          <w:szCs w:val="24"/>
        </w:rPr>
        <w:t>Construction and Building Materials</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145</w:t>
      </w:r>
      <w:r w:rsidRPr="00E86AF4">
        <w:rPr>
          <w:rFonts w:ascii="Times New Roman" w:hAnsi="Times New Roman" w:cs="Times New Roman"/>
          <w:noProof/>
          <w:sz w:val="24"/>
          <w:szCs w:val="24"/>
        </w:rPr>
        <w:t>, 639–647. doi: 10.1016/j.conbuildmat.2017.04.015</w:t>
      </w:r>
    </w:p>
    <w:p w14:paraId="4B0773C7"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Keating, S. J., Leland, J. C., Cai, L., &amp; Oxman, N. (2017). </w:t>
      </w:r>
      <w:r w:rsidRPr="00E86AF4">
        <w:rPr>
          <w:rFonts w:ascii="Times New Roman" w:hAnsi="Times New Roman" w:cs="Times New Roman"/>
          <w:i/>
          <w:iCs/>
          <w:noProof/>
          <w:sz w:val="24"/>
          <w:szCs w:val="24"/>
        </w:rPr>
        <w:t>Toward site-specific and self-sufficient robotic fabrication on architectural scales</w:t>
      </w:r>
      <w:r w:rsidRPr="00E86AF4">
        <w:rPr>
          <w:rFonts w:ascii="Times New Roman" w:hAnsi="Times New Roman" w:cs="Times New Roman"/>
          <w:noProof/>
          <w:sz w:val="24"/>
          <w:szCs w:val="24"/>
        </w:rPr>
        <w:t>.</w:t>
      </w:r>
    </w:p>
    <w:p w14:paraId="77F17AC6"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Koch, C., Beetz, J., Foundations, T., &amp; Practice, I. (2018). </w:t>
      </w:r>
      <w:r w:rsidRPr="00E86AF4">
        <w:rPr>
          <w:rFonts w:ascii="Times New Roman" w:hAnsi="Times New Roman" w:cs="Times New Roman"/>
          <w:i/>
          <w:iCs/>
          <w:noProof/>
          <w:sz w:val="24"/>
          <w:szCs w:val="24"/>
        </w:rPr>
        <w:t>Building Information Modeling</w:t>
      </w:r>
      <w:r w:rsidRPr="00E86AF4">
        <w:rPr>
          <w:rFonts w:ascii="Times New Roman" w:hAnsi="Times New Roman" w:cs="Times New Roman"/>
          <w:noProof/>
          <w:sz w:val="24"/>
          <w:szCs w:val="24"/>
        </w:rPr>
        <w:t>.</w:t>
      </w:r>
    </w:p>
    <w:p w14:paraId="05FFE3D6"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Lim, S., Buswell, R. A., Le, T. T., Austin, S. A., Gibb, A. G. F., &amp; Thorpe, T. (2012). Developments in construction-scale additive manufacturing processes. </w:t>
      </w:r>
      <w:r w:rsidRPr="00E86AF4">
        <w:rPr>
          <w:rFonts w:ascii="Times New Roman" w:hAnsi="Times New Roman" w:cs="Times New Roman"/>
          <w:i/>
          <w:iCs/>
          <w:noProof/>
          <w:sz w:val="24"/>
          <w:szCs w:val="24"/>
        </w:rPr>
        <w:t>Automation in Construction</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21</w:t>
      </w:r>
      <w:r w:rsidRPr="00E86AF4">
        <w:rPr>
          <w:rFonts w:ascii="Times New Roman" w:hAnsi="Times New Roman" w:cs="Times New Roman"/>
          <w:noProof/>
          <w:sz w:val="24"/>
          <w:szCs w:val="24"/>
        </w:rPr>
        <w:t>(1), 262–268. doi: 10.1016/j.autcon.2011.06.010</w:t>
      </w:r>
    </w:p>
    <w:p w14:paraId="44D43D6B"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lastRenderedPageBreak/>
        <w:t xml:space="preserve">Lu, Y., Wu, Z., Chang, R., &amp; Li, Y. (2017). Building Information Modeling (BIM) for green buildings: A critical review and future directions. </w:t>
      </w:r>
      <w:r w:rsidRPr="00E86AF4">
        <w:rPr>
          <w:rFonts w:ascii="Times New Roman" w:hAnsi="Times New Roman" w:cs="Times New Roman"/>
          <w:i/>
          <w:iCs/>
          <w:noProof/>
          <w:sz w:val="24"/>
          <w:szCs w:val="24"/>
        </w:rPr>
        <w:t>Automation in Construction</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83</w:t>
      </w:r>
      <w:r w:rsidRPr="00E86AF4">
        <w:rPr>
          <w:rFonts w:ascii="Times New Roman" w:hAnsi="Times New Roman" w:cs="Times New Roman"/>
          <w:noProof/>
          <w:sz w:val="24"/>
          <w:szCs w:val="24"/>
        </w:rPr>
        <w:t>(February), 134–148. doi: 10.1016/j.autcon.2017.08.024</w:t>
      </w:r>
    </w:p>
    <w:p w14:paraId="1D44FFF3"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Ma, G., Wang, L., &amp; Ju, Y. (2017). State-of-the-art of 3D printing technology of cementitious material—An emerging technique for construction. </w:t>
      </w:r>
      <w:r w:rsidRPr="00E86AF4">
        <w:rPr>
          <w:rFonts w:ascii="Times New Roman" w:hAnsi="Times New Roman" w:cs="Times New Roman"/>
          <w:i/>
          <w:iCs/>
          <w:noProof/>
          <w:sz w:val="24"/>
          <w:szCs w:val="24"/>
        </w:rPr>
        <w:t>Science China Technological Sciences</w:t>
      </w:r>
      <w:r w:rsidRPr="00E86AF4">
        <w:rPr>
          <w:rFonts w:ascii="Times New Roman" w:hAnsi="Times New Roman" w:cs="Times New Roman"/>
          <w:noProof/>
          <w:sz w:val="24"/>
          <w:szCs w:val="24"/>
        </w:rPr>
        <w:t>. doi: 10.1007/s11431-016-9077-7</w:t>
      </w:r>
    </w:p>
    <w:p w14:paraId="7B1BCB17"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Mahamood, R. M., Akinlabi, E. T., Shukla, M., &amp; Pityana, S. (2014). Revolutionary Additive Manufacturing: An Overview. </w:t>
      </w:r>
      <w:r w:rsidRPr="00E86AF4">
        <w:rPr>
          <w:rFonts w:ascii="Times New Roman" w:hAnsi="Times New Roman" w:cs="Times New Roman"/>
          <w:i/>
          <w:iCs/>
          <w:noProof/>
          <w:sz w:val="24"/>
          <w:szCs w:val="24"/>
        </w:rPr>
        <w:t>Lasers in Engineering (Old City Publishing)</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27</w:t>
      </w:r>
      <w:r w:rsidRPr="00E86AF4">
        <w:rPr>
          <w:rFonts w:ascii="Times New Roman" w:hAnsi="Times New Roman" w:cs="Times New Roman"/>
          <w:noProof/>
          <w:sz w:val="24"/>
          <w:szCs w:val="24"/>
        </w:rPr>
        <w:t>(3/4), 161–178. Retrieved from http://search.ebscohost.com/login.aspx?direct=true&amp;db=a9h&amp;AN=93983510&amp;lang=pt-br&amp;site=ehost-live</w:t>
      </w:r>
    </w:p>
    <w:p w14:paraId="744B2BEF"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Micallef, J. (2015). </w:t>
      </w:r>
      <w:r w:rsidRPr="00E86AF4">
        <w:rPr>
          <w:rFonts w:ascii="Times New Roman" w:hAnsi="Times New Roman" w:cs="Times New Roman"/>
          <w:i/>
          <w:iCs/>
          <w:noProof/>
          <w:sz w:val="24"/>
          <w:szCs w:val="24"/>
        </w:rPr>
        <w:t>Beginning Design for 3D Printing</w:t>
      </w:r>
      <w:r w:rsidRPr="00E86AF4">
        <w:rPr>
          <w:rFonts w:ascii="Times New Roman" w:hAnsi="Times New Roman" w:cs="Times New Roman"/>
          <w:noProof/>
          <w:sz w:val="24"/>
          <w:szCs w:val="24"/>
        </w:rPr>
        <w:t>. doi: 10.1007/978-1-4842-0946-2</w:t>
      </w:r>
    </w:p>
    <w:p w14:paraId="02E17653"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Mitchell, A., Lafont, U., Ho, M., &amp; Semprimoschnig, C. (2018). </w:t>
      </w:r>
      <w:r w:rsidRPr="00E86AF4">
        <w:rPr>
          <w:rFonts w:ascii="Times New Roman" w:hAnsi="Times New Roman" w:cs="Times New Roman"/>
          <w:i/>
          <w:iCs/>
          <w:noProof/>
          <w:sz w:val="24"/>
          <w:szCs w:val="24"/>
        </w:rPr>
        <w:t>Additive manufacturing — A review of 4D printing and future applications</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24</w:t>
      </w:r>
      <w:r w:rsidRPr="00E86AF4">
        <w:rPr>
          <w:rFonts w:ascii="Times New Roman" w:hAnsi="Times New Roman" w:cs="Times New Roman"/>
          <w:noProof/>
          <w:sz w:val="24"/>
          <w:szCs w:val="24"/>
        </w:rPr>
        <w:t>(October), 606–626. doi: 10.1016/j.addma.2018.10.038</w:t>
      </w:r>
    </w:p>
    <w:p w14:paraId="1E85036E"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Raouf, A. M. I., &amp; Al-ghamdi, S. G. (2019). </w:t>
      </w:r>
      <w:r w:rsidRPr="00E86AF4">
        <w:rPr>
          <w:rFonts w:ascii="Times New Roman" w:hAnsi="Times New Roman" w:cs="Times New Roman"/>
          <w:i/>
          <w:iCs/>
          <w:noProof/>
          <w:sz w:val="24"/>
          <w:szCs w:val="24"/>
        </w:rPr>
        <w:t>Building information modelling and green buildings : challenges and opportunities</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2007</w:t>
      </w:r>
      <w:r w:rsidRPr="00E86AF4">
        <w:rPr>
          <w:rFonts w:ascii="Times New Roman" w:hAnsi="Times New Roman" w:cs="Times New Roman"/>
          <w:noProof/>
          <w:sz w:val="24"/>
          <w:szCs w:val="24"/>
        </w:rPr>
        <w:t>. doi: 10.1080/17452007.2018.1502655</w:t>
      </w:r>
    </w:p>
    <w:p w14:paraId="6FE14C0E"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Sakin, M., &amp; Kiroglu, Y. C. (2017). 3D Printing of Buildings: Construction of the Sustainable Houses of the Future by BIM. </w:t>
      </w:r>
      <w:r w:rsidRPr="00E86AF4">
        <w:rPr>
          <w:rFonts w:ascii="Times New Roman" w:hAnsi="Times New Roman" w:cs="Times New Roman"/>
          <w:i/>
          <w:iCs/>
          <w:noProof/>
          <w:sz w:val="24"/>
          <w:szCs w:val="24"/>
        </w:rPr>
        <w:t>Energy Procedia</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134</w:t>
      </w:r>
      <w:r w:rsidRPr="00E86AF4">
        <w:rPr>
          <w:rFonts w:ascii="Times New Roman" w:hAnsi="Times New Roman" w:cs="Times New Roman"/>
          <w:noProof/>
          <w:sz w:val="24"/>
          <w:szCs w:val="24"/>
        </w:rPr>
        <w:t>, 702–711. doi: 10.1016/J.EGYPRO.2017.09.562</w:t>
      </w:r>
    </w:p>
    <w:p w14:paraId="312FB5AA"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Sayegh, S. El, &amp; Manjikian, L. R. S. (2020). A critical review of 3D printing in construction : </w:t>
      </w:r>
      <w:r w:rsidRPr="00E86AF4">
        <w:rPr>
          <w:rFonts w:ascii="Times New Roman" w:hAnsi="Times New Roman" w:cs="Times New Roman"/>
          <w:noProof/>
          <w:sz w:val="24"/>
          <w:szCs w:val="24"/>
        </w:rPr>
        <w:lastRenderedPageBreak/>
        <w:t xml:space="preserve">benefits , challenges , and risks. </w:t>
      </w:r>
      <w:r w:rsidRPr="00E86AF4">
        <w:rPr>
          <w:rFonts w:ascii="Times New Roman" w:hAnsi="Times New Roman" w:cs="Times New Roman"/>
          <w:i/>
          <w:iCs/>
          <w:noProof/>
          <w:sz w:val="24"/>
          <w:szCs w:val="24"/>
        </w:rPr>
        <w:t>Archives of Civil and Mechanical Engineering</w:t>
      </w:r>
      <w:r w:rsidRPr="00E86AF4">
        <w:rPr>
          <w:rFonts w:ascii="Times New Roman" w:hAnsi="Times New Roman" w:cs="Times New Roman"/>
          <w:noProof/>
          <w:sz w:val="24"/>
          <w:szCs w:val="24"/>
        </w:rPr>
        <w:t>, 1–25. doi: 10.1007/s43452-020-00038-w</w:t>
      </w:r>
    </w:p>
    <w:p w14:paraId="0E5908E9"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Stein, J. A., &amp; Stein, J. A. (2017). The Political Imaginaries of 3D Printing : Prompting Mainstream Awareness of Design and Making The Political Imaginaries of 3D Printing : Prompting Mainstream Awareness of Design and Making. </w:t>
      </w:r>
      <w:r w:rsidRPr="00E86AF4">
        <w:rPr>
          <w:rFonts w:ascii="Times New Roman" w:hAnsi="Times New Roman" w:cs="Times New Roman"/>
          <w:i/>
          <w:iCs/>
          <w:noProof/>
          <w:sz w:val="24"/>
          <w:szCs w:val="24"/>
        </w:rPr>
        <w:t>Design and Culture</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7075</w:t>
      </w:r>
      <w:r w:rsidRPr="00E86AF4">
        <w:rPr>
          <w:rFonts w:ascii="Times New Roman" w:hAnsi="Times New Roman" w:cs="Times New Roman"/>
          <w:noProof/>
          <w:sz w:val="24"/>
          <w:szCs w:val="24"/>
        </w:rPr>
        <w:t>, 1–25. doi: 10.1080/17547075.2017.1279941</w:t>
      </w:r>
    </w:p>
    <w:p w14:paraId="08B7976F"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Tay, Y. W. D., Panda, B., Paul, S. C., Noor Mohamed, N. A., Tan, M. J., &amp; Leong, K. F. (2017). 3D printing trends in building and construction industry: a review. </w:t>
      </w:r>
      <w:r w:rsidRPr="00E86AF4">
        <w:rPr>
          <w:rFonts w:ascii="Times New Roman" w:hAnsi="Times New Roman" w:cs="Times New Roman"/>
          <w:i/>
          <w:iCs/>
          <w:noProof/>
          <w:sz w:val="24"/>
          <w:szCs w:val="24"/>
        </w:rPr>
        <w:t>Virtual and Physical Prototyping</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12</w:t>
      </w:r>
      <w:r w:rsidRPr="00E86AF4">
        <w:rPr>
          <w:rFonts w:ascii="Times New Roman" w:hAnsi="Times New Roman" w:cs="Times New Roman"/>
          <w:noProof/>
          <w:sz w:val="24"/>
          <w:szCs w:val="24"/>
        </w:rPr>
        <w:t>(3), 261–276. doi: 10.1080/17452759.2017.1326724</w:t>
      </w:r>
    </w:p>
    <w:p w14:paraId="06392710"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Teizer, J., Blickle, A., King, T., Leitzbach, O., Guenther, D., Mattern, H., &amp; König, M. (2018). BIM for 3D Printing in Construction. In André Borrmann, M. König, C. Koch, &amp; J. Beetz (Eds.), </w:t>
      </w:r>
      <w:r w:rsidRPr="00E86AF4">
        <w:rPr>
          <w:rFonts w:ascii="Times New Roman" w:hAnsi="Times New Roman" w:cs="Times New Roman"/>
          <w:i/>
          <w:iCs/>
          <w:noProof/>
          <w:sz w:val="24"/>
          <w:szCs w:val="24"/>
        </w:rPr>
        <w:t>Building Information Modeling: Technology Foundations and Industry Practice</w:t>
      </w:r>
      <w:r w:rsidRPr="00E86AF4">
        <w:rPr>
          <w:rFonts w:ascii="Times New Roman" w:hAnsi="Times New Roman" w:cs="Times New Roman"/>
          <w:noProof/>
          <w:sz w:val="24"/>
          <w:szCs w:val="24"/>
        </w:rPr>
        <w:t xml:space="preserve"> (pp. 421–446). doi: 10.1007/978-3-319-92862-3_26</w:t>
      </w:r>
    </w:p>
    <w:p w14:paraId="599C4AF5"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Vantyghem, G., Boel, V., &amp; Corte, W. De. (2019). </w:t>
      </w:r>
      <w:r w:rsidRPr="00E86AF4">
        <w:rPr>
          <w:rFonts w:ascii="Times New Roman" w:hAnsi="Times New Roman" w:cs="Times New Roman"/>
          <w:i/>
          <w:iCs/>
          <w:noProof/>
          <w:sz w:val="24"/>
          <w:szCs w:val="24"/>
        </w:rPr>
        <w:t>Topology Optimization for 3D-Printed Concrete Structures</w:t>
      </w:r>
      <w:r w:rsidRPr="00E86AF4">
        <w:rPr>
          <w:rFonts w:ascii="Times New Roman" w:hAnsi="Times New Roman" w:cs="Times New Roman"/>
          <w:noProof/>
          <w:sz w:val="24"/>
          <w:szCs w:val="24"/>
        </w:rPr>
        <w:t xml:space="preserve"> (Vol. 1). doi: 10.1007/978-3-319-99519-9</w:t>
      </w:r>
    </w:p>
    <w:p w14:paraId="5BF4710B"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Vidarsson, H. (2015). </w:t>
      </w:r>
      <w:r w:rsidRPr="00E86AF4">
        <w:rPr>
          <w:rFonts w:ascii="Times New Roman" w:hAnsi="Times New Roman" w:cs="Times New Roman"/>
          <w:i/>
          <w:iCs/>
          <w:noProof/>
          <w:sz w:val="24"/>
          <w:szCs w:val="24"/>
        </w:rPr>
        <w:t>Analyzing the Potentials of 3D- Printing in the Construction Industry Considering implementation characteristics and supplier relationship interfaces</w:t>
      </w:r>
      <w:r w:rsidRPr="00E86AF4">
        <w:rPr>
          <w:rFonts w:ascii="Times New Roman" w:hAnsi="Times New Roman" w:cs="Times New Roman"/>
          <w:noProof/>
          <w:sz w:val="24"/>
          <w:szCs w:val="24"/>
        </w:rPr>
        <w:t>.</w:t>
      </w:r>
    </w:p>
    <w:p w14:paraId="4BA19D3E"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szCs w:val="24"/>
        </w:rPr>
      </w:pPr>
      <w:r w:rsidRPr="00E86AF4">
        <w:rPr>
          <w:rFonts w:ascii="Times New Roman" w:hAnsi="Times New Roman" w:cs="Times New Roman"/>
          <w:noProof/>
          <w:sz w:val="24"/>
          <w:szCs w:val="24"/>
        </w:rPr>
        <w:t xml:space="preserve">Wong, K. V., &amp; Hernandez, A. (2012). A Review of Additive Manufacturing. </w:t>
      </w:r>
      <w:r w:rsidRPr="00E86AF4">
        <w:rPr>
          <w:rFonts w:ascii="Times New Roman" w:hAnsi="Times New Roman" w:cs="Times New Roman"/>
          <w:i/>
          <w:iCs/>
          <w:noProof/>
          <w:sz w:val="24"/>
          <w:szCs w:val="24"/>
        </w:rPr>
        <w:t>ISRN Mechanical Engineering</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2012</w:t>
      </w:r>
      <w:r w:rsidRPr="00E86AF4">
        <w:rPr>
          <w:rFonts w:ascii="Times New Roman" w:hAnsi="Times New Roman" w:cs="Times New Roman"/>
          <w:noProof/>
          <w:sz w:val="24"/>
          <w:szCs w:val="24"/>
        </w:rPr>
        <w:t>, 1–10. doi: 10.5402/2012/208760</w:t>
      </w:r>
    </w:p>
    <w:p w14:paraId="121A4318" w14:textId="77777777" w:rsidR="00E86AF4" w:rsidRPr="00E86AF4" w:rsidRDefault="00E86AF4" w:rsidP="00E86AF4">
      <w:pPr>
        <w:widowControl w:val="0"/>
        <w:autoSpaceDE w:val="0"/>
        <w:autoSpaceDN w:val="0"/>
        <w:adjustRightInd w:val="0"/>
        <w:spacing w:line="480" w:lineRule="auto"/>
        <w:ind w:left="480" w:hanging="480"/>
        <w:rPr>
          <w:rFonts w:ascii="Times New Roman" w:hAnsi="Times New Roman" w:cs="Times New Roman"/>
          <w:noProof/>
          <w:sz w:val="24"/>
        </w:rPr>
      </w:pPr>
      <w:r w:rsidRPr="00E86AF4">
        <w:rPr>
          <w:rFonts w:ascii="Times New Roman" w:hAnsi="Times New Roman" w:cs="Times New Roman"/>
          <w:noProof/>
          <w:sz w:val="24"/>
          <w:szCs w:val="24"/>
        </w:rPr>
        <w:t xml:space="preserve">Yin, H., Qu, M., Zhang, H., &amp; Lim, Y. (2018). 3D Printing and Buildings: A Technology Review and Future Outlook. </w:t>
      </w:r>
      <w:r w:rsidRPr="00E86AF4">
        <w:rPr>
          <w:rFonts w:ascii="Times New Roman" w:hAnsi="Times New Roman" w:cs="Times New Roman"/>
          <w:i/>
          <w:iCs/>
          <w:noProof/>
          <w:sz w:val="24"/>
          <w:szCs w:val="24"/>
        </w:rPr>
        <w:t>Technology|Architecture + Design</w:t>
      </w:r>
      <w:r w:rsidRPr="00E86AF4">
        <w:rPr>
          <w:rFonts w:ascii="Times New Roman" w:hAnsi="Times New Roman" w:cs="Times New Roman"/>
          <w:noProof/>
          <w:sz w:val="24"/>
          <w:szCs w:val="24"/>
        </w:rPr>
        <w:t xml:space="preserve">, </w:t>
      </w:r>
      <w:r w:rsidRPr="00E86AF4">
        <w:rPr>
          <w:rFonts w:ascii="Times New Roman" w:hAnsi="Times New Roman" w:cs="Times New Roman"/>
          <w:i/>
          <w:iCs/>
          <w:noProof/>
          <w:sz w:val="24"/>
          <w:szCs w:val="24"/>
        </w:rPr>
        <w:t>2</w:t>
      </w:r>
      <w:r w:rsidRPr="00E86AF4">
        <w:rPr>
          <w:rFonts w:ascii="Times New Roman" w:hAnsi="Times New Roman" w:cs="Times New Roman"/>
          <w:noProof/>
          <w:sz w:val="24"/>
          <w:szCs w:val="24"/>
        </w:rPr>
        <w:t xml:space="preserve">(1), 94–111. doi: </w:t>
      </w:r>
      <w:r w:rsidRPr="00E86AF4">
        <w:rPr>
          <w:rFonts w:ascii="Times New Roman" w:hAnsi="Times New Roman" w:cs="Times New Roman"/>
          <w:noProof/>
          <w:sz w:val="24"/>
          <w:szCs w:val="24"/>
        </w:rPr>
        <w:lastRenderedPageBreak/>
        <w:t>10.1080/24751448.2018.1420968</w:t>
      </w:r>
    </w:p>
    <w:p w14:paraId="148CB4F5" w14:textId="77777777" w:rsidR="00B43A48" w:rsidRDefault="00EF374C" w:rsidP="00E86AF4">
      <w:pPr>
        <w:widowControl w:val="0"/>
        <w:autoSpaceDE w:val="0"/>
        <w:autoSpaceDN w:val="0"/>
        <w:adjustRightInd w:val="0"/>
        <w:spacing w:line="480" w:lineRule="auto"/>
        <w:ind w:left="480" w:hanging="480"/>
      </w:pPr>
      <w:r w:rsidRPr="002E2F35">
        <w:rPr>
          <w:rFonts w:ascii="Times New Roman" w:hAnsi="Times New Roman" w:cs="Times New Roman"/>
          <w:sz w:val="24"/>
          <w:szCs w:val="24"/>
        </w:rPr>
        <w:fldChar w:fldCharType="end"/>
      </w:r>
    </w:p>
    <w:p w14:paraId="7506C82F" w14:textId="77777777" w:rsidR="00123701" w:rsidRDefault="00123701"/>
    <w:sectPr w:rsidR="00123701" w:rsidSect="000B6A51">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צבי יפה/Zvi Jaffe" w:date="2021-05-20T10:45:00Z" w:initials="ציJ">
    <w:p w14:paraId="33DC4913" w14:textId="2DBDB8E5" w:rsidR="00F16EDA" w:rsidRDefault="00F16EDA" w:rsidP="00F16EDA">
      <w:pPr>
        <w:pStyle w:val="CommentText"/>
        <w:bidi/>
        <w:rPr>
          <w:rtl/>
        </w:rPr>
      </w:pPr>
      <w:r>
        <w:rPr>
          <w:rStyle w:val="CommentReference"/>
        </w:rPr>
        <w:annotationRef/>
      </w:r>
      <w:r>
        <w:rPr>
          <w:rFonts w:hint="cs"/>
          <w:rtl/>
        </w:rPr>
        <w:t>מילות המפתח באותיות קטנות (גם בראש מילה), אלא אם כן מדובר בשם או במושג ידוע. כאן יש גם ראשי תיבות, ולדעתי יש להוסיף אותיות גדולות לשתי המילים, אך לשיקולכם.</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DC49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0BC48" w16cex:dateUtc="2021-05-20T0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DC4913" w16cid:durableId="2450BC4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ontserrat">
    <w:altName w:val="Calibri"/>
    <w:panose1 w:val="00000000000000000000"/>
    <w:charset w:val="00"/>
    <w:family w:val="modern"/>
    <w:notTrueType/>
    <w:pitch w:val="variable"/>
    <w:sig w:usb0="2000020F" w:usb1="00000003" w:usb2="00000000" w:usb3="00000000" w:csb0="00000197" w:csb1="00000000"/>
  </w:font>
  <w:font w:name="Poppi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64CE7"/>
    <w:multiLevelType w:val="hybridMultilevel"/>
    <w:tmpl w:val="029C5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116806"/>
    <w:multiLevelType w:val="hybridMultilevel"/>
    <w:tmpl w:val="084C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צבי יפה/Zvi Jaffe">
    <w15:presenceInfo w15:providerId="AD" w15:userId="S::zvija@ariel.ac.il::024f2f88-af9c-49d8-9550-1f4a61dee8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A48"/>
    <w:rsid w:val="00012A15"/>
    <w:rsid w:val="000131D4"/>
    <w:rsid w:val="0006669E"/>
    <w:rsid w:val="000C5257"/>
    <w:rsid w:val="001035C8"/>
    <w:rsid w:val="0011018D"/>
    <w:rsid w:val="00123701"/>
    <w:rsid w:val="00157172"/>
    <w:rsid w:val="001C58BF"/>
    <w:rsid w:val="001C5BD7"/>
    <w:rsid w:val="001E4AF5"/>
    <w:rsid w:val="002136AD"/>
    <w:rsid w:val="002304BD"/>
    <w:rsid w:val="002510FB"/>
    <w:rsid w:val="0025383E"/>
    <w:rsid w:val="00294C49"/>
    <w:rsid w:val="002A243E"/>
    <w:rsid w:val="002B6CF2"/>
    <w:rsid w:val="002E2F35"/>
    <w:rsid w:val="00393931"/>
    <w:rsid w:val="003A7B67"/>
    <w:rsid w:val="003D3D83"/>
    <w:rsid w:val="003F5DC9"/>
    <w:rsid w:val="004226FF"/>
    <w:rsid w:val="00436CB2"/>
    <w:rsid w:val="00484BFB"/>
    <w:rsid w:val="004A2FC3"/>
    <w:rsid w:val="004B11DD"/>
    <w:rsid w:val="00504482"/>
    <w:rsid w:val="0053026A"/>
    <w:rsid w:val="005734D6"/>
    <w:rsid w:val="005F4351"/>
    <w:rsid w:val="006B2851"/>
    <w:rsid w:val="006B3A68"/>
    <w:rsid w:val="006E5497"/>
    <w:rsid w:val="006F0514"/>
    <w:rsid w:val="00703D4A"/>
    <w:rsid w:val="00704FD2"/>
    <w:rsid w:val="007920BD"/>
    <w:rsid w:val="007A00C4"/>
    <w:rsid w:val="007A42B6"/>
    <w:rsid w:val="00804EFA"/>
    <w:rsid w:val="00811439"/>
    <w:rsid w:val="008419AC"/>
    <w:rsid w:val="008926EC"/>
    <w:rsid w:val="00897E2B"/>
    <w:rsid w:val="008B0EE9"/>
    <w:rsid w:val="008D4BBE"/>
    <w:rsid w:val="008F70C5"/>
    <w:rsid w:val="00933F52"/>
    <w:rsid w:val="00965A6E"/>
    <w:rsid w:val="00967726"/>
    <w:rsid w:val="009709AB"/>
    <w:rsid w:val="00977678"/>
    <w:rsid w:val="009A4652"/>
    <w:rsid w:val="009B6D40"/>
    <w:rsid w:val="009C29A2"/>
    <w:rsid w:val="009D0404"/>
    <w:rsid w:val="009D44CF"/>
    <w:rsid w:val="009E656B"/>
    <w:rsid w:val="009F6E56"/>
    <w:rsid w:val="00A20A3D"/>
    <w:rsid w:val="00A23571"/>
    <w:rsid w:val="00A4014E"/>
    <w:rsid w:val="00A878C3"/>
    <w:rsid w:val="00AE5FF9"/>
    <w:rsid w:val="00AF1687"/>
    <w:rsid w:val="00B43A48"/>
    <w:rsid w:val="00B56D73"/>
    <w:rsid w:val="00B5786C"/>
    <w:rsid w:val="00B60309"/>
    <w:rsid w:val="00B7241B"/>
    <w:rsid w:val="00B7615B"/>
    <w:rsid w:val="00B91A97"/>
    <w:rsid w:val="00BA365A"/>
    <w:rsid w:val="00BB460D"/>
    <w:rsid w:val="00BC48AE"/>
    <w:rsid w:val="00BF0BDF"/>
    <w:rsid w:val="00C24E63"/>
    <w:rsid w:val="00C71D60"/>
    <w:rsid w:val="00C75C18"/>
    <w:rsid w:val="00C77068"/>
    <w:rsid w:val="00CA1A9D"/>
    <w:rsid w:val="00CA62BD"/>
    <w:rsid w:val="00CD44E1"/>
    <w:rsid w:val="00CD7B89"/>
    <w:rsid w:val="00D81A97"/>
    <w:rsid w:val="00D8515D"/>
    <w:rsid w:val="00E0636C"/>
    <w:rsid w:val="00E17862"/>
    <w:rsid w:val="00E60E94"/>
    <w:rsid w:val="00E86AF4"/>
    <w:rsid w:val="00EB73CD"/>
    <w:rsid w:val="00EE1B55"/>
    <w:rsid w:val="00EF374C"/>
    <w:rsid w:val="00EF5324"/>
    <w:rsid w:val="00F16EDA"/>
    <w:rsid w:val="00F42D46"/>
    <w:rsid w:val="00FC20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87BAD"/>
  <w15:docId w15:val="{93032EB1-2C62-4E6E-A945-6F0A4E609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3A48"/>
  </w:style>
  <w:style w:type="paragraph" w:styleId="Heading1">
    <w:name w:val="heading 1"/>
    <w:basedOn w:val="Normal"/>
    <w:next w:val="Normal"/>
    <w:link w:val="Heading1Char"/>
    <w:uiPriority w:val="9"/>
    <w:qFormat/>
    <w:rsid w:val="00B43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43A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3A48"/>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A4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43A4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3A48"/>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iPriority w:val="99"/>
    <w:rsid w:val="00B43A48"/>
    <w:pPr>
      <w:spacing w:after="0" w:line="240" w:lineRule="auto"/>
      <w:jc w:val="both"/>
    </w:pPr>
    <w:rPr>
      <w:rFonts w:ascii="Times New Roman" w:eastAsia="Times New Roman" w:hAnsi="Times New Roman" w:cs="Times New Roman"/>
      <w:sz w:val="18"/>
      <w:szCs w:val="20"/>
      <w:lang w:val="bg-BG" w:eastAsia="bg-BG" w:bidi="ar-SA"/>
    </w:rPr>
  </w:style>
  <w:style w:type="character" w:customStyle="1" w:styleId="FootnoteTextChar">
    <w:name w:val="Footnote Text Char"/>
    <w:basedOn w:val="DefaultParagraphFont"/>
    <w:link w:val="FootnoteText"/>
    <w:uiPriority w:val="99"/>
    <w:rsid w:val="00B43A48"/>
    <w:rPr>
      <w:rFonts w:ascii="Times New Roman" w:eastAsia="Times New Roman" w:hAnsi="Times New Roman" w:cs="Times New Roman"/>
      <w:sz w:val="18"/>
      <w:szCs w:val="20"/>
      <w:lang w:val="bg-BG" w:eastAsia="bg-BG" w:bidi="ar-SA"/>
    </w:rPr>
  </w:style>
  <w:style w:type="character" w:styleId="Hyperlink">
    <w:name w:val="Hyperlink"/>
    <w:basedOn w:val="DefaultParagraphFont"/>
    <w:uiPriority w:val="99"/>
    <w:unhideWhenUsed/>
    <w:rsid w:val="00B43A48"/>
    <w:rPr>
      <w:color w:val="0000FF" w:themeColor="hyperlink"/>
      <w:u w:val="single"/>
    </w:rPr>
  </w:style>
  <w:style w:type="character" w:styleId="FootnoteReference">
    <w:name w:val="footnote reference"/>
    <w:basedOn w:val="DefaultParagraphFont"/>
    <w:uiPriority w:val="99"/>
    <w:semiHidden/>
    <w:unhideWhenUsed/>
    <w:rsid w:val="00B43A48"/>
    <w:rPr>
      <w:vertAlign w:val="superscript"/>
    </w:rPr>
  </w:style>
  <w:style w:type="paragraph" w:customStyle="1" w:styleId="Normaly">
    <w:name w:val="Normaly"/>
    <w:basedOn w:val="Normal"/>
    <w:link w:val="NormalyChar"/>
    <w:qFormat/>
    <w:rsid w:val="00B43A48"/>
    <w:pPr>
      <w:spacing w:after="0" w:line="240" w:lineRule="auto"/>
      <w:ind w:left="567" w:right="567" w:firstLine="567"/>
      <w:jc w:val="both"/>
    </w:pPr>
    <w:rPr>
      <w:rFonts w:ascii="Times New Roman" w:eastAsia="Times New Roman" w:hAnsi="Times New Roman" w:cs="Times New Roman"/>
      <w:sz w:val="20"/>
      <w:szCs w:val="20"/>
      <w:lang w:eastAsia="bg-BG" w:bidi="ar-SA"/>
    </w:rPr>
  </w:style>
  <w:style w:type="character" w:customStyle="1" w:styleId="NormalyChar">
    <w:name w:val="Normaly Char"/>
    <w:basedOn w:val="DefaultParagraphFont"/>
    <w:link w:val="Normaly"/>
    <w:rsid w:val="00B43A48"/>
    <w:rPr>
      <w:rFonts w:ascii="Times New Roman" w:eastAsia="Times New Roman" w:hAnsi="Times New Roman" w:cs="Times New Roman"/>
      <w:sz w:val="20"/>
      <w:szCs w:val="20"/>
      <w:lang w:eastAsia="bg-BG" w:bidi="ar-SA"/>
    </w:rPr>
  </w:style>
  <w:style w:type="paragraph" w:customStyle="1" w:styleId="Figurecaption">
    <w:name w:val="Figure caption"/>
    <w:basedOn w:val="Caption"/>
    <w:link w:val="FigurecaptionChar"/>
    <w:qFormat/>
    <w:rsid w:val="00B43A48"/>
    <w:pPr>
      <w:spacing w:before="120" w:after="120"/>
      <w:ind w:firstLine="567"/>
      <w:contextualSpacing/>
      <w:jc w:val="center"/>
    </w:pPr>
    <w:rPr>
      <w:rFonts w:ascii="Times New Roman" w:eastAsia="Times New Roman" w:hAnsi="Times New Roman" w:cs="Times New Roman"/>
      <w:b w:val="0"/>
      <w:bCs w:val="0"/>
      <w:color w:val="auto"/>
      <w:sz w:val="24"/>
      <w:szCs w:val="24"/>
      <w:lang w:val="bg-BG" w:eastAsia="bg-BG" w:bidi="ar-SA"/>
    </w:rPr>
  </w:style>
  <w:style w:type="character" w:customStyle="1" w:styleId="FigurecaptionChar">
    <w:name w:val="Figure caption Char"/>
    <w:basedOn w:val="DefaultParagraphFont"/>
    <w:link w:val="Figurecaption"/>
    <w:rsid w:val="00B43A48"/>
    <w:rPr>
      <w:rFonts w:ascii="Times New Roman" w:eastAsia="Times New Roman" w:hAnsi="Times New Roman" w:cs="Times New Roman"/>
      <w:sz w:val="24"/>
      <w:szCs w:val="24"/>
      <w:lang w:val="bg-BG" w:eastAsia="bg-BG" w:bidi="ar-SA"/>
    </w:rPr>
  </w:style>
  <w:style w:type="paragraph" w:styleId="Caption">
    <w:name w:val="caption"/>
    <w:basedOn w:val="Normal"/>
    <w:next w:val="Normal"/>
    <w:uiPriority w:val="35"/>
    <w:unhideWhenUsed/>
    <w:qFormat/>
    <w:rsid w:val="00B43A48"/>
    <w:pPr>
      <w:spacing w:line="240" w:lineRule="auto"/>
    </w:pPr>
    <w:rPr>
      <w:b/>
      <w:bCs/>
      <w:color w:val="4F81BD" w:themeColor="accent1"/>
      <w:sz w:val="18"/>
      <w:szCs w:val="18"/>
    </w:rPr>
  </w:style>
  <w:style w:type="table" w:styleId="TableGrid">
    <w:name w:val="Table Grid"/>
    <w:basedOn w:val="TableNormal"/>
    <w:uiPriority w:val="59"/>
    <w:rsid w:val="00B43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4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43A48"/>
    <w:rPr>
      <w:rFonts w:ascii="Courier New" w:eastAsia="Times New Roman" w:hAnsi="Courier New" w:cs="Courier New"/>
      <w:sz w:val="20"/>
      <w:szCs w:val="20"/>
    </w:rPr>
  </w:style>
  <w:style w:type="table" w:styleId="LightShading-Accent1">
    <w:name w:val="Light Shading Accent 1"/>
    <w:basedOn w:val="TableNormal"/>
    <w:uiPriority w:val="60"/>
    <w:rsid w:val="00B43A4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436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CB2"/>
    <w:rPr>
      <w:rFonts w:ascii="Tahoma" w:hAnsi="Tahoma" w:cs="Tahoma"/>
      <w:sz w:val="16"/>
      <w:szCs w:val="16"/>
    </w:rPr>
  </w:style>
  <w:style w:type="character" w:styleId="CommentReference">
    <w:name w:val="annotation reference"/>
    <w:basedOn w:val="DefaultParagraphFont"/>
    <w:uiPriority w:val="99"/>
    <w:semiHidden/>
    <w:unhideWhenUsed/>
    <w:rsid w:val="00F16EDA"/>
    <w:rPr>
      <w:sz w:val="16"/>
      <w:szCs w:val="16"/>
    </w:rPr>
  </w:style>
  <w:style w:type="paragraph" w:styleId="CommentText">
    <w:name w:val="annotation text"/>
    <w:basedOn w:val="Normal"/>
    <w:link w:val="CommentTextChar"/>
    <w:uiPriority w:val="99"/>
    <w:semiHidden/>
    <w:unhideWhenUsed/>
    <w:rsid w:val="00F16EDA"/>
    <w:pPr>
      <w:spacing w:line="240" w:lineRule="auto"/>
    </w:pPr>
    <w:rPr>
      <w:sz w:val="20"/>
      <w:szCs w:val="20"/>
    </w:rPr>
  </w:style>
  <w:style w:type="character" w:customStyle="1" w:styleId="CommentTextChar">
    <w:name w:val="Comment Text Char"/>
    <w:basedOn w:val="DefaultParagraphFont"/>
    <w:link w:val="CommentText"/>
    <w:uiPriority w:val="99"/>
    <w:semiHidden/>
    <w:rsid w:val="00F16EDA"/>
    <w:rPr>
      <w:sz w:val="20"/>
      <w:szCs w:val="20"/>
    </w:rPr>
  </w:style>
  <w:style w:type="paragraph" w:styleId="CommentSubject">
    <w:name w:val="annotation subject"/>
    <w:basedOn w:val="CommentText"/>
    <w:next w:val="CommentText"/>
    <w:link w:val="CommentSubjectChar"/>
    <w:uiPriority w:val="99"/>
    <w:semiHidden/>
    <w:unhideWhenUsed/>
    <w:rsid w:val="00F16EDA"/>
    <w:rPr>
      <w:b/>
      <w:bCs/>
    </w:rPr>
  </w:style>
  <w:style w:type="character" w:customStyle="1" w:styleId="CommentSubjectChar">
    <w:name w:val="Comment Subject Char"/>
    <w:basedOn w:val="CommentTextChar"/>
    <w:link w:val="CommentSubject"/>
    <w:uiPriority w:val="99"/>
    <w:semiHidden/>
    <w:rsid w:val="00F16E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orlyt@ariel.ac.i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6D844F9-48E7-46E0-8307-00B831E5E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21383</Words>
  <Characters>104351</Characters>
  <Application>Microsoft Office Word</Application>
  <DocSecurity>0</DocSecurity>
  <Lines>1630</Lines>
  <Paragraphs>227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125507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yossi talyosef</dc:creator>
  <cp:lastModifiedBy>Susan</cp:lastModifiedBy>
  <cp:revision>3</cp:revision>
  <dcterms:created xsi:type="dcterms:W3CDTF">2021-05-20T15:00:00Z</dcterms:created>
  <dcterms:modified xsi:type="dcterms:W3CDTF">2021-05-20T15:01:00Z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http://www.zotero.org/styles/american-geophysical-union</vt:lpwstr>
  </property>
  <property fmtid="{D5CDD505-2E9C-101B-9397-08002B2CF9AE}" pid="3" name="Mendeley Recent Style Name 0_1">
    <vt:lpwstr>American Geophysical Union</vt:lpwstr>
  </property>
  <property fmtid="{D5CDD505-2E9C-101B-9397-08002B2CF9AE}" pid="4" name="Mendeley Recent Style Id 1_1">
    <vt:lpwstr>http://www.zotero.org/styles/apa-old-doi-prefix</vt:lpwstr>
  </property>
  <property fmtid="{D5CDD505-2E9C-101B-9397-08002B2CF9AE}" pid="5" name="Mendeley Recent Style Name 1_1">
    <vt:lpwstr>American Psychological Association 6th edition ("doi:" DOI prefix)</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http://www.zotero.org/styles/apa-single-spaced</vt:lpwstr>
  </property>
  <property fmtid="{D5CDD505-2E9C-101B-9397-08002B2CF9AE}" pid="9" name="Mendeley Recent Style Name 3_1">
    <vt:lpwstr>American Psychological Association 7th edition (single-spaced bibliography)</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http://www.zotero.org/styles/european-journal-of-pharmaceutics-and-biopharmaceutics</vt:lpwstr>
  </property>
  <property fmtid="{D5CDD505-2E9C-101B-9397-08002B2CF9AE}" pid="13" name="Mendeley Recent Style Name 5_1">
    <vt:lpwstr>European Journal of Pharmaceutics and Biopharmaceutics</vt:lpwstr>
  </property>
  <property fmtid="{D5CDD505-2E9C-101B-9397-08002B2CF9AE}" pid="14" name="Mendeley Recent Style Id 6_1">
    <vt:lpwstr>http://www.zotero.org/styles/human-resource-management-journal</vt:lpwstr>
  </property>
  <property fmtid="{D5CDD505-2E9C-101B-9397-08002B2CF9AE}" pid="15" name="Mendeley Recent Style Name 6_1">
    <vt:lpwstr>Human Resource Management Journal</vt:lpwstr>
  </property>
  <property fmtid="{D5CDD505-2E9C-101B-9397-08002B2CF9AE}" pid="16" name="Mendeley Recent Style Id 7_1">
    <vt:lpwstr>http://www.zotero.org/styles/international-journal-of-osteoarchaeology</vt:lpwstr>
  </property>
  <property fmtid="{D5CDD505-2E9C-101B-9397-08002B2CF9AE}" pid="17" name="Mendeley Recent Style Name 7_1">
    <vt:lpwstr>International Journal of Osteoarchaeology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http://www.zotero.org/styles/taxon</vt:lpwstr>
  </property>
  <property fmtid="{D5CDD505-2E9C-101B-9397-08002B2CF9AE}" pid="21" name="Mendeley Recent Style Name 9_1">
    <vt:lpwstr>Taxon</vt:lpwstr>
  </property>
  <property fmtid="{D5CDD505-2E9C-101B-9397-08002B2CF9AE}" pid="22" name="Mendeley Document_1">
    <vt:lpwstr>True</vt:lpwstr>
  </property>
  <property fmtid="{D5CDD505-2E9C-101B-9397-08002B2CF9AE}" pid="23" name="Mendeley Unique User Id_1">
    <vt:lpwstr>9fbf5102-ae51-3878-9708-fcdc252adda0</vt:lpwstr>
  </property>
  <property fmtid="{D5CDD505-2E9C-101B-9397-08002B2CF9AE}" pid="24" name="Mendeley Citation Style_1">
    <vt:lpwstr>http://www.zotero.org/styles/apa-old-doi-prefix</vt:lpwstr>
  </property>
</Properties>
</file>