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111" w:rsidRPr="00A960B9" w:rsidRDefault="00AE2111" w:rsidP="00AE2111">
      <w:pPr>
        <w:bidi w:val="0"/>
        <w:spacing w:line="360" w:lineRule="auto"/>
        <w:jc w:val="both"/>
        <w:rPr>
          <w:rFonts w:asciiTheme="majorBidi" w:hAnsiTheme="majorBidi" w:cs="David"/>
          <w:sz w:val="28"/>
          <w:szCs w:val="28"/>
        </w:rPr>
      </w:pPr>
      <w:r w:rsidRPr="270B0532">
        <w:rPr>
          <w:rFonts w:asciiTheme="majorBidi" w:hAnsiTheme="majorBidi" w:cs="David"/>
          <w:b/>
          <w:bCs/>
          <w:sz w:val="28"/>
          <w:szCs w:val="28"/>
        </w:rPr>
        <w:t xml:space="preserve">Background on </w:t>
      </w:r>
      <w:proofErr w:type="gramStart"/>
      <w:r w:rsidRPr="270B0532">
        <w:rPr>
          <w:rFonts w:asciiTheme="majorBidi" w:hAnsiTheme="majorBidi" w:cs="David"/>
          <w:b/>
          <w:bCs/>
          <w:sz w:val="28"/>
          <w:szCs w:val="28"/>
        </w:rPr>
        <w:t>The</w:t>
      </w:r>
      <w:proofErr w:type="gramEnd"/>
      <w:r w:rsidRPr="270B0532">
        <w:rPr>
          <w:rFonts w:asciiTheme="majorBidi" w:hAnsiTheme="majorBidi" w:cs="David"/>
          <w:b/>
          <w:bCs/>
          <w:sz w:val="28"/>
          <w:szCs w:val="28"/>
        </w:rPr>
        <w:t xml:space="preserve"> News Items Under Investigation</w:t>
      </w:r>
      <w:r w:rsidRPr="270B0532">
        <w:rPr>
          <w:rFonts w:asciiTheme="majorBidi" w:hAnsiTheme="majorBidi" w:cs="David"/>
          <w:sz w:val="28"/>
          <w:szCs w:val="28"/>
        </w:rPr>
        <w:t>:</w:t>
      </w:r>
    </w:p>
    <w:p w:rsidR="00AE2111" w:rsidRPr="00A960B9" w:rsidRDefault="00AE2111" w:rsidP="00AE2111">
      <w:pPr>
        <w:bidi w:val="0"/>
        <w:spacing w:line="360" w:lineRule="auto"/>
        <w:jc w:val="both"/>
        <w:rPr>
          <w:rFonts w:asciiTheme="majorBidi" w:hAnsiTheme="majorBidi" w:cs="David"/>
          <w:sz w:val="24"/>
          <w:szCs w:val="24"/>
        </w:rPr>
      </w:pPr>
      <w:proofErr w:type="spellStart"/>
      <w:r w:rsidRPr="270B0532">
        <w:rPr>
          <w:rFonts w:asciiTheme="majorBidi" w:hAnsiTheme="majorBidi" w:cs="David"/>
          <w:sz w:val="24"/>
          <w:szCs w:val="24"/>
        </w:rPr>
        <w:t>Nash’at</w:t>
      </w:r>
      <w:proofErr w:type="spellEnd"/>
      <w:r w:rsidRPr="270B0532">
        <w:rPr>
          <w:rFonts w:asciiTheme="majorBidi" w:hAnsiTheme="majorBidi" w:cs="David"/>
          <w:sz w:val="24"/>
          <w:szCs w:val="24"/>
        </w:rPr>
        <w:t xml:space="preserve"> </w:t>
      </w:r>
      <w:proofErr w:type="spellStart"/>
      <w:r w:rsidRPr="270B0532">
        <w:rPr>
          <w:rFonts w:asciiTheme="majorBidi" w:hAnsiTheme="majorBidi" w:cs="David"/>
          <w:sz w:val="24"/>
          <w:szCs w:val="24"/>
        </w:rPr>
        <w:t>Milḥim</w:t>
      </w:r>
      <w:proofErr w:type="spellEnd"/>
      <w:r w:rsidRPr="270B0532">
        <w:rPr>
          <w:rFonts w:asciiTheme="majorBidi" w:hAnsiTheme="majorBidi" w:cs="David"/>
          <w:sz w:val="24"/>
          <w:szCs w:val="24"/>
        </w:rPr>
        <w:t xml:space="preserve">: </w:t>
      </w:r>
      <w:proofErr w:type="gramStart"/>
      <w:r w:rsidRPr="270B0532">
        <w:rPr>
          <w:rFonts w:asciiTheme="majorBidi" w:hAnsiTheme="majorBidi" w:cs="David"/>
          <w:sz w:val="24"/>
          <w:szCs w:val="24"/>
        </w:rPr>
        <w:t>An Arab Israeli</w:t>
      </w:r>
      <w:proofErr w:type="gramEnd"/>
      <w:r w:rsidRPr="270B0532">
        <w:rPr>
          <w:rFonts w:asciiTheme="majorBidi" w:hAnsiTheme="majorBidi" w:cs="David"/>
          <w:sz w:val="24"/>
          <w:szCs w:val="24"/>
        </w:rPr>
        <w:t xml:space="preserve"> who carried out a shooting attack in Tel-Aviv in January, 2016. Three Israelis were dead as a result of the attack. He was shot dead in a firefight with police forces in his hometown of </w:t>
      </w:r>
      <w:proofErr w:type="spellStart"/>
      <w:r w:rsidRPr="270B0532">
        <w:rPr>
          <w:rFonts w:asciiTheme="majorBidi" w:hAnsiTheme="majorBidi" w:cs="David"/>
          <w:sz w:val="24"/>
          <w:szCs w:val="24"/>
        </w:rPr>
        <w:t>Arara</w:t>
      </w:r>
      <w:proofErr w:type="spellEnd"/>
      <w:r w:rsidRPr="270B0532">
        <w:rPr>
          <w:rFonts w:asciiTheme="majorBidi" w:hAnsiTheme="majorBidi" w:cs="David"/>
          <w:sz w:val="24"/>
          <w:szCs w:val="24"/>
        </w:rPr>
        <w:t xml:space="preserve"> in northern Israel</w:t>
      </w:r>
      <w:r w:rsidRPr="270B0532">
        <w:rPr>
          <w:rStyle w:val="FootnoteReference"/>
          <w:rFonts w:asciiTheme="majorBidi" w:hAnsiTheme="majorBidi" w:cs="David"/>
          <w:sz w:val="24"/>
          <w:szCs w:val="24"/>
        </w:rPr>
        <w:footnoteReference w:id="1"/>
      </w:r>
      <w:r w:rsidRPr="270B0532">
        <w:rPr>
          <w:rFonts w:asciiTheme="majorBidi" w:hAnsiTheme="majorBidi" w:cs="David"/>
          <w:sz w:val="24"/>
          <w:szCs w:val="24"/>
        </w:rPr>
        <w:t>. </w:t>
      </w:r>
    </w:p>
    <w:p w:rsidR="00AE2111" w:rsidRPr="00A960B9" w:rsidRDefault="00AE2111" w:rsidP="00AE2111">
      <w:pPr>
        <w:bidi w:val="0"/>
        <w:spacing w:line="360" w:lineRule="auto"/>
        <w:jc w:val="both"/>
        <w:rPr>
          <w:rFonts w:asciiTheme="majorBidi" w:hAnsiTheme="majorBidi" w:cs="David"/>
          <w:sz w:val="24"/>
          <w:szCs w:val="24"/>
        </w:rPr>
      </w:pPr>
      <w:proofErr w:type="spellStart"/>
      <w:r w:rsidRPr="270B0532">
        <w:rPr>
          <w:rFonts w:asciiTheme="majorBidi" w:hAnsiTheme="majorBidi" w:cs="David"/>
          <w:sz w:val="24"/>
          <w:szCs w:val="24"/>
        </w:rPr>
        <w:t>Israa</w:t>
      </w:r>
      <w:proofErr w:type="spellEnd"/>
      <w:r w:rsidRPr="270B0532">
        <w:rPr>
          <w:rFonts w:asciiTheme="majorBidi" w:hAnsiTheme="majorBidi" w:cs="David"/>
          <w:sz w:val="24"/>
          <w:szCs w:val="24"/>
        </w:rPr>
        <w:t xml:space="preserve">’ Abed: An Arab resident of </w:t>
      </w:r>
      <w:proofErr w:type="gramStart"/>
      <w:r w:rsidRPr="270B0532">
        <w:rPr>
          <w:rFonts w:asciiTheme="majorBidi" w:hAnsiTheme="majorBidi" w:cs="David"/>
          <w:sz w:val="24"/>
          <w:szCs w:val="24"/>
        </w:rPr>
        <w:t>Israel,</w:t>
      </w:r>
      <w:proofErr w:type="gramEnd"/>
      <w:r w:rsidRPr="270B0532">
        <w:rPr>
          <w:rFonts w:asciiTheme="majorBidi" w:hAnsiTheme="majorBidi" w:cs="David"/>
          <w:sz w:val="24"/>
          <w:szCs w:val="24"/>
        </w:rPr>
        <w:t xml:space="preserve"> accused of a stabbing intent of Israeli soldiers at a bus station in the Israeli city of </w:t>
      </w:r>
      <w:proofErr w:type="spellStart"/>
      <w:r w:rsidRPr="270B0532">
        <w:rPr>
          <w:rFonts w:asciiTheme="majorBidi" w:hAnsiTheme="majorBidi" w:cs="David"/>
          <w:sz w:val="24"/>
          <w:szCs w:val="24"/>
        </w:rPr>
        <w:t>A’fula</w:t>
      </w:r>
      <w:proofErr w:type="spellEnd"/>
      <w:r w:rsidRPr="270B0532">
        <w:rPr>
          <w:rFonts w:asciiTheme="majorBidi" w:hAnsiTheme="majorBidi" w:cs="David"/>
          <w:sz w:val="24"/>
          <w:szCs w:val="24"/>
        </w:rPr>
        <w:t>. The soldiers shot her immediately, leaving her badly wounded. Israeli press claimed</w:t>
      </w:r>
      <w:r w:rsidRPr="270B0532">
        <w:rPr>
          <w:rFonts w:asciiTheme="majorBidi" w:hAnsiTheme="majorBidi" w:cs="David"/>
          <w:sz w:val="28"/>
          <w:szCs w:val="28"/>
        </w:rPr>
        <w:t xml:space="preserve"> </w:t>
      </w:r>
      <w:r w:rsidRPr="270B0532">
        <w:rPr>
          <w:rFonts w:asciiTheme="majorBidi" w:hAnsiTheme="majorBidi" w:cs="David"/>
          <w:sz w:val="24"/>
          <w:szCs w:val="24"/>
        </w:rPr>
        <w:t>she held a knife, while other Arab media platforms claimed she was holding her sun-glasses</w:t>
      </w:r>
      <w:r w:rsidRPr="270B0532">
        <w:rPr>
          <w:rStyle w:val="FootnoteReference"/>
          <w:rFonts w:asciiTheme="majorBidi" w:hAnsiTheme="majorBidi" w:cs="David"/>
          <w:sz w:val="24"/>
          <w:szCs w:val="24"/>
        </w:rPr>
        <w:footnoteReference w:id="2"/>
      </w:r>
      <w:r w:rsidRPr="270B0532">
        <w:rPr>
          <w:rFonts w:asciiTheme="majorBidi" w:hAnsiTheme="majorBidi" w:cs="David"/>
          <w:sz w:val="24"/>
          <w:szCs w:val="24"/>
        </w:rPr>
        <w:t xml:space="preserve">. The incident took place in October, 2015.  </w:t>
      </w:r>
    </w:p>
    <w:p w:rsidR="00AE2111" w:rsidRPr="00A960B9" w:rsidRDefault="00AE2111" w:rsidP="00AE2111">
      <w:pPr>
        <w:bidi w:val="0"/>
        <w:spacing w:line="360" w:lineRule="auto"/>
        <w:jc w:val="both"/>
        <w:rPr>
          <w:rFonts w:asciiTheme="majorBidi" w:hAnsiTheme="majorBidi" w:cs="David"/>
          <w:sz w:val="24"/>
          <w:szCs w:val="24"/>
        </w:rPr>
      </w:pPr>
      <w:r w:rsidRPr="270B0532">
        <w:rPr>
          <w:rFonts w:asciiTheme="majorBidi" w:hAnsiTheme="majorBidi" w:cs="David"/>
          <w:sz w:val="24"/>
          <w:szCs w:val="24"/>
        </w:rPr>
        <w:t xml:space="preserve">The touting of Member of Knesset </w:t>
      </w:r>
      <w:proofErr w:type="spellStart"/>
      <w:r w:rsidRPr="270B0532">
        <w:rPr>
          <w:rFonts w:asciiTheme="majorBidi" w:hAnsiTheme="majorBidi" w:cs="David"/>
          <w:sz w:val="24"/>
          <w:szCs w:val="24"/>
        </w:rPr>
        <w:t>Bezalel</w:t>
      </w:r>
      <w:proofErr w:type="spellEnd"/>
      <w:r w:rsidRPr="270B0532">
        <w:rPr>
          <w:rFonts w:asciiTheme="majorBidi" w:hAnsiTheme="majorBidi" w:cs="David"/>
          <w:sz w:val="24"/>
          <w:szCs w:val="24"/>
        </w:rPr>
        <w:t xml:space="preserve"> </w:t>
      </w:r>
      <w:proofErr w:type="spellStart"/>
      <w:r w:rsidRPr="270B0532">
        <w:rPr>
          <w:rFonts w:asciiTheme="majorBidi" w:hAnsiTheme="majorBidi" w:cs="David"/>
          <w:sz w:val="24"/>
          <w:szCs w:val="24"/>
        </w:rPr>
        <w:t>Smotrich</w:t>
      </w:r>
      <w:proofErr w:type="spellEnd"/>
      <w:r w:rsidRPr="270B0532">
        <w:rPr>
          <w:rFonts w:asciiTheme="majorBidi" w:hAnsiTheme="majorBidi" w:cs="David"/>
          <w:sz w:val="24"/>
          <w:szCs w:val="24"/>
        </w:rPr>
        <w:t xml:space="preserve"> (</w:t>
      </w:r>
      <w:proofErr w:type="spellStart"/>
      <w:r w:rsidRPr="270B0532">
        <w:rPr>
          <w:rFonts w:asciiTheme="majorBidi" w:hAnsiTheme="majorBidi" w:cs="David"/>
          <w:sz w:val="24"/>
          <w:szCs w:val="24"/>
        </w:rPr>
        <w:t>Bayit</w:t>
      </w:r>
      <w:proofErr w:type="spellEnd"/>
      <w:r w:rsidRPr="270B0532">
        <w:rPr>
          <w:rFonts w:asciiTheme="majorBidi" w:hAnsiTheme="majorBidi" w:cs="David"/>
          <w:sz w:val="24"/>
          <w:szCs w:val="24"/>
        </w:rPr>
        <w:t xml:space="preserve"> </w:t>
      </w:r>
      <w:proofErr w:type="spellStart"/>
      <w:r w:rsidRPr="270B0532">
        <w:rPr>
          <w:rFonts w:asciiTheme="majorBidi" w:hAnsiTheme="majorBidi" w:cs="David"/>
          <w:sz w:val="24"/>
          <w:szCs w:val="24"/>
        </w:rPr>
        <w:t>Yehudi</w:t>
      </w:r>
      <w:proofErr w:type="spellEnd"/>
      <w:r w:rsidRPr="270B0532">
        <w:rPr>
          <w:rFonts w:asciiTheme="majorBidi" w:hAnsiTheme="majorBidi" w:cs="David"/>
          <w:sz w:val="24"/>
          <w:szCs w:val="24"/>
        </w:rPr>
        <w:t>- right wing) of segregation between Jewish and Arab women in Israeli maternity wards: A</w:t>
      </w:r>
      <w:r w:rsidRPr="270B0532">
        <w:rPr>
          <w:rFonts w:asciiTheme="majorBidi" w:hAnsiTheme="majorBidi" w:cs="David"/>
          <w:sz w:val="28"/>
          <w:szCs w:val="28"/>
        </w:rPr>
        <w:t xml:space="preserve"> </w:t>
      </w:r>
      <w:r w:rsidRPr="270B0532">
        <w:rPr>
          <w:rFonts w:asciiTheme="majorBidi" w:hAnsiTheme="majorBidi" w:cs="David"/>
          <w:sz w:val="24"/>
          <w:szCs w:val="24"/>
        </w:rPr>
        <w:t>firestorm of controversy erupted between Arabs and Jews on the social networks, specifically, Facebook</w:t>
      </w:r>
      <w:r w:rsidRPr="270B0532">
        <w:rPr>
          <w:rStyle w:val="FootnoteReference"/>
          <w:rFonts w:asciiTheme="majorBidi" w:hAnsiTheme="majorBidi" w:cs="David"/>
          <w:sz w:val="24"/>
          <w:szCs w:val="24"/>
        </w:rPr>
        <w:footnoteReference w:id="3"/>
      </w:r>
      <w:r w:rsidRPr="270B0532">
        <w:rPr>
          <w:rFonts w:asciiTheme="majorBidi" w:hAnsiTheme="majorBidi" w:cs="David"/>
          <w:sz w:val="24"/>
          <w:szCs w:val="24"/>
        </w:rPr>
        <w:t xml:space="preserve">. The segregation backing was announced by </w:t>
      </w:r>
      <w:proofErr w:type="spellStart"/>
      <w:r w:rsidRPr="270B0532">
        <w:rPr>
          <w:rFonts w:asciiTheme="majorBidi" w:hAnsiTheme="majorBidi" w:cs="David"/>
          <w:sz w:val="24"/>
          <w:szCs w:val="24"/>
        </w:rPr>
        <w:t>Smotrich</w:t>
      </w:r>
      <w:proofErr w:type="spellEnd"/>
      <w:r w:rsidRPr="270B0532">
        <w:rPr>
          <w:rFonts w:asciiTheme="majorBidi" w:hAnsiTheme="majorBidi" w:cs="David"/>
          <w:sz w:val="24"/>
          <w:szCs w:val="24"/>
        </w:rPr>
        <w:t xml:space="preserve"> in April, 2016.</w:t>
      </w:r>
    </w:p>
    <w:p w:rsidR="00AE2111" w:rsidRPr="00A960B9" w:rsidRDefault="00AE2111" w:rsidP="00AE2111">
      <w:pPr>
        <w:bidi w:val="0"/>
        <w:spacing w:line="360" w:lineRule="auto"/>
        <w:jc w:val="both"/>
        <w:rPr>
          <w:rFonts w:asciiTheme="majorBidi" w:hAnsiTheme="majorBidi" w:cs="David"/>
          <w:b/>
          <w:bCs/>
          <w:sz w:val="28"/>
          <w:szCs w:val="28"/>
        </w:rPr>
      </w:pPr>
      <w:r w:rsidRPr="270B0532">
        <w:rPr>
          <w:rFonts w:asciiTheme="majorBidi" w:hAnsiTheme="majorBidi" w:cs="David"/>
          <w:b/>
          <w:bCs/>
          <w:sz w:val="28"/>
          <w:szCs w:val="28"/>
        </w:rPr>
        <w:t>Methodology</w:t>
      </w:r>
    </w:p>
    <w:p w:rsidR="00AE2111" w:rsidRPr="00A960B9" w:rsidRDefault="00AE2111" w:rsidP="00AE2111">
      <w:pPr>
        <w:bidi w:val="0"/>
        <w:spacing w:line="360" w:lineRule="auto"/>
        <w:jc w:val="both"/>
        <w:rPr>
          <w:rFonts w:asciiTheme="majorBidi" w:hAnsiTheme="majorBidi" w:cs="David"/>
          <w:sz w:val="24"/>
          <w:szCs w:val="24"/>
        </w:rPr>
      </w:pPr>
      <w:r w:rsidRPr="270B0532">
        <w:rPr>
          <w:rFonts w:asciiTheme="majorBidi" w:hAnsiTheme="majorBidi" w:cs="David"/>
          <w:sz w:val="24"/>
          <w:szCs w:val="24"/>
        </w:rPr>
        <w:t xml:space="preserve">Facebook has become a documenting arena where whatever is “said” is documented through posts, comments, links, and even screenshots. Before the presence of Facebook, documenting attitudes and real discourse reactions was a very difficult mission to do. The advent of Facebook and other social media utilities has made the task easier. For the purpose of this study, content analysis to 539 Facebook comments was conducted. The comments were </w:t>
      </w:r>
      <w:proofErr w:type="spellStart"/>
      <w:r w:rsidRPr="270B0532">
        <w:rPr>
          <w:rFonts w:asciiTheme="majorBidi" w:hAnsiTheme="majorBidi" w:cs="David"/>
          <w:sz w:val="24"/>
          <w:szCs w:val="24"/>
        </w:rPr>
        <w:t>screenshotted</w:t>
      </w:r>
      <w:proofErr w:type="spellEnd"/>
      <w:r w:rsidRPr="270B0532">
        <w:rPr>
          <w:rFonts w:asciiTheme="majorBidi" w:hAnsiTheme="majorBidi" w:cs="David"/>
          <w:sz w:val="24"/>
          <w:szCs w:val="24"/>
        </w:rPr>
        <w:t xml:space="preserve"> randomly from different Israeli Facebook pages, including comments of both Jews and Arab Palestinians living in Israel as a response to controversial news items which present the Israeli-Palestinian Israeli (Palestinians living in Israel) conflict through the social networking platform.  </w:t>
      </w:r>
    </w:p>
    <w:p w:rsidR="00AE2111" w:rsidRPr="00A960B9" w:rsidRDefault="00AE2111" w:rsidP="00AE2111">
      <w:pPr>
        <w:bidi w:val="0"/>
        <w:spacing w:line="360" w:lineRule="auto"/>
        <w:jc w:val="both"/>
        <w:rPr>
          <w:rFonts w:asciiTheme="majorBidi" w:hAnsiTheme="majorBidi" w:cs="David"/>
          <w:sz w:val="24"/>
          <w:szCs w:val="24"/>
        </w:rPr>
      </w:pPr>
      <w:r>
        <w:rPr>
          <w:rFonts w:asciiTheme="majorBidi" w:hAnsiTheme="majorBidi" w:cs="David"/>
          <w:sz w:val="24"/>
          <w:szCs w:val="24"/>
        </w:rPr>
        <w:t xml:space="preserve">In total, </w:t>
      </w:r>
      <w:r w:rsidRPr="270B0532">
        <w:rPr>
          <w:rFonts w:asciiTheme="majorBidi" w:hAnsiTheme="majorBidi" w:cs="David"/>
          <w:sz w:val="24"/>
          <w:szCs w:val="24"/>
        </w:rPr>
        <w:t xml:space="preserve">296 comments by Jewish Israelis, and 243 comments by Palestinians living in Israel were </w:t>
      </w:r>
      <w:proofErr w:type="spellStart"/>
      <w:r w:rsidRPr="270B0532">
        <w:rPr>
          <w:rFonts w:asciiTheme="majorBidi" w:hAnsiTheme="majorBidi" w:cs="David"/>
          <w:sz w:val="24"/>
          <w:szCs w:val="24"/>
        </w:rPr>
        <w:t>screenshotted</w:t>
      </w:r>
      <w:proofErr w:type="spellEnd"/>
      <w:r w:rsidRPr="270B0532">
        <w:rPr>
          <w:rFonts w:asciiTheme="majorBidi" w:hAnsiTheme="majorBidi" w:cs="David"/>
          <w:sz w:val="24"/>
          <w:szCs w:val="24"/>
        </w:rPr>
        <w:t xml:space="preserve">. Then, frequencies of comments including obscene, </w:t>
      </w:r>
      <w:r w:rsidRPr="270B0532">
        <w:rPr>
          <w:rFonts w:asciiTheme="majorBidi" w:hAnsiTheme="majorBidi" w:cs="David"/>
          <w:sz w:val="24"/>
          <w:szCs w:val="24"/>
        </w:rPr>
        <w:lastRenderedPageBreak/>
        <w:t xml:space="preserve">immoral, flaming words were categorized as comments with “offensive  reactions”; comments with obvious friendly reaction, were categorized as “friendly comments/reactions”; and comments with no indication of neither a positive nor a negative reaction were categorized as “neutral reactions”.   </w:t>
      </w:r>
    </w:p>
    <w:p w:rsidR="00AE2111" w:rsidRPr="00A960B9" w:rsidRDefault="00AE2111" w:rsidP="00AE2111">
      <w:pPr>
        <w:bidi w:val="0"/>
        <w:spacing w:line="360" w:lineRule="auto"/>
        <w:jc w:val="both"/>
        <w:rPr>
          <w:rFonts w:asciiTheme="majorBidi" w:hAnsiTheme="majorBidi" w:cs="David"/>
          <w:b/>
          <w:bCs/>
          <w:sz w:val="28"/>
          <w:szCs w:val="28"/>
        </w:rPr>
      </w:pPr>
      <w:r w:rsidRPr="270B0532">
        <w:rPr>
          <w:rFonts w:asciiTheme="majorBidi" w:hAnsiTheme="majorBidi" w:cs="David"/>
          <w:b/>
          <w:bCs/>
          <w:sz w:val="28"/>
          <w:szCs w:val="28"/>
        </w:rPr>
        <w:t>Findings</w:t>
      </w:r>
    </w:p>
    <w:p w:rsidR="00AE2111" w:rsidRPr="00A960B9" w:rsidRDefault="00AE2111" w:rsidP="00AE2111">
      <w:pPr>
        <w:bidi w:val="0"/>
        <w:spacing w:line="360" w:lineRule="auto"/>
        <w:jc w:val="both"/>
        <w:rPr>
          <w:rFonts w:asciiTheme="majorBidi" w:hAnsiTheme="majorBidi" w:cs="David"/>
          <w:sz w:val="24"/>
          <w:szCs w:val="24"/>
        </w:rPr>
      </w:pPr>
      <w:r w:rsidRPr="270B0532">
        <w:rPr>
          <w:rFonts w:asciiTheme="majorBidi" w:hAnsiTheme="majorBidi" w:cs="David"/>
          <w:sz w:val="24"/>
          <w:szCs w:val="24"/>
        </w:rPr>
        <w:t xml:space="preserve">As stated previously, attitudes of Jews vs. Israeli Arabs at a time of crisis were gathered for the purpose of this study. The attitudes are divided into two groups: Offensive vs. Friendly. Neutral and defensive comments were put together under the category of friendly comments. In this section I present a sample of the comments posted on each incident with their translation, and then a table with the findings for each incident. </w:t>
      </w:r>
    </w:p>
    <w:p w:rsidR="00AE2111" w:rsidRPr="00A960B9" w:rsidRDefault="00AE2111" w:rsidP="00AE2111">
      <w:pPr>
        <w:bidi w:val="0"/>
        <w:spacing w:line="360" w:lineRule="auto"/>
        <w:jc w:val="both"/>
        <w:rPr>
          <w:rFonts w:asciiTheme="majorBidi" w:hAnsiTheme="majorBidi" w:cs="David"/>
          <w:sz w:val="24"/>
          <w:szCs w:val="24"/>
        </w:rPr>
      </w:pPr>
      <w:r w:rsidRPr="270B0532">
        <w:rPr>
          <w:rFonts w:asciiTheme="majorBidi" w:hAnsiTheme="majorBidi" w:cs="David"/>
          <w:sz w:val="24"/>
          <w:szCs w:val="24"/>
        </w:rPr>
        <w:t xml:space="preserve">The following are samples of the comments posted by different FB users after the incident of shooting of </w:t>
      </w:r>
      <w:proofErr w:type="spellStart"/>
      <w:r w:rsidRPr="270B0532">
        <w:rPr>
          <w:rFonts w:asciiTheme="majorBidi" w:hAnsiTheme="majorBidi" w:cs="David"/>
          <w:sz w:val="24"/>
          <w:szCs w:val="24"/>
        </w:rPr>
        <w:t>Israa</w:t>
      </w:r>
      <w:proofErr w:type="spellEnd"/>
      <w:r w:rsidRPr="270B0532">
        <w:rPr>
          <w:rFonts w:asciiTheme="majorBidi" w:hAnsiTheme="majorBidi" w:cs="David"/>
          <w:sz w:val="24"/>
          <w:szCs w:val="24"/>
        </w:rPr>
        <w:t xml:space="preserve"> Abed.</w:t>
      </w:r>
    </w:p>
    <w:p w:rsidR="00AE2111" w:rsidRDefault="00AE2111" w:rsidP="00AE2111">
      <w:pPr>
        <w:bidi w:val="0"/>
        <w:spacing w:line="360" w:lineRule="auto"/>
        <w:jc w:val="both"/>
        <w:rPr>
          <w:rFonts w:asciiTheme="majorBidi" w:hAnsiTheme="majorBidi" w:cs="David"/>
          <w:b/>
          <w:bCs/>
          <w:sz w:val="28"/>
          <w:szCs w:val="28"/>
        </w:rPr>
      </w:pPr>
    </w:p>
    <w:p w:rsidR="00AE2111" w:rsidRDefault="00AE2111" w:rsidP="00AE2111">
      <w:pPr>
        <w:bidi w:val="0"/>
        <w:spacing w:line="360" w:lineRule="auto"/>
        <w:jc w:val="both"/>
        <w:rPr>
          <w:rFonts w:asciiTheme="majorBidi" w:hAnsiTheme="majorBidi" w:cs="David"/>
          <w:b/>
          <w:bCs/>
          <w:sz w:val="28"/>
          <w:szCs w:val="28"/>
        </w:rPr>
      </w:pPr>
      <w:r w:rsidRPr="00076892">
        <w:rPr>
          <w:rFonts w:asciiTheme="majorBidi" w:hAnsiTheme="majorBidi" w:cs="David"/>
          <w:b/>
          <w:bCs/>
          <w:noProof/>
          <w:sz w:val="28"/>
          <w:szCs w:val="28"/>
        </w:rPr>
        <w:drawing>
          <wp:inline distT="0" distB="0" distL="0" distR="0" wp14:anchorId="3C7A102C" wp14:editId="31CB37DC">
            <wp:extent cx="4765637" cy="1000461"/>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l="40550" t="17737" r="34351" b="71319"/>
                    <a:stretch>
                      <a:fillRect/>
                    </a:stretch>
                  </pic:blipFill>
                  <pic:spPr bwMode="auto">
                    <a:xfrm>
                      <a:off x="0" y="0"/>
                      <a:ext cx="4769437" cy="1001259"/>
                    </a:xfrm>
                    <a:prstGeom prst="rect">
                      <a:avLst/>
                    </a:prstGeom>
                    <a:noFill/>
                    <a:ln w="9525">
                      <a:noFill/>
                      <a:miter lim="800000"/>
                      <a:headEnd/>
                      <a:tailEnd/>
                    </a:ln>
                  </pic:spPr>
                </pic:pic>
              </a:graphicData>
            </a:graphic>
          </wp:inline>
        </w:drawing>
      </w:r>
    </w:p>
    <w:p w:rsidR="00AE2111" w:rsidRPr="003268EA" w:rsidRDefault="00AE2111" w:rsidP="00AE2111">
      <w:pPr>
        <w:bidi w:val="0"/>
        <w:spacing w:line="360" w:lineRule="auto"/>
        <w:jc w:val="both"/>
        <w:rPr>
          <w:rFonts w:ascii="Comic Sans MS" w:hAnsi="Comic Sans MS" w:cs="David"/>
          <w:sz w:val="24"/>
          <w:szCs w:val="24"/>
        </w:rPr>
      </w:pPr>
      <w:r w:rsidRPr="003268EA">
        <w:rPr>
          <w:rFonts w:ascii="Comic Sans MS" w:hAnsi="Comic Sans MS" w:cs="David"/>
          <w:sz w:val="24"/>
          <w:szCs w:val="24"/>
        </w:rPr>
        <w:t>Translation: Just say thanks you did not get a shot in your head</w:t>
      </w:r>
      <w:r>
        <w:rPr>
          <w:rFonts w:ascii="Comic Sans MS" w:hAnsi="Comic Sans MS" w:cs="David"/>
          <w:sz w:val="24"/>
          <w:szCs w:val="24"/>
        </w:rPr>
        <w:t xml:space="preserve"> you bitch </w:t>
      </w:r>
    </w:p>
    <w:p w:rsidR="00AE2111" w:rsidRDefault="00AE2111" w:rsidP="00AE2111">
      <w:pPr>
        <w:bidi w:val="0"/>
        <w:spacing w:line="360" w:lineRule="auto"/>
        <w:jc w:val="both"/>
        <w:rPr>
          <w:rFonts w:ascii="Comic Sans MS" w:hAnsi="Comic Sans MS" w:cs="David"/>
          <w:sz w:val="24"/>
          <w:szCs w:val="24"/>
        </w:rPr>
      </w:pPr>
      <w:r w:rsidRPr="00076892">
        <w:rPr>
          <w:rFonts w:asciiTheme="majorBidi" w:hAnsiTheme="majorBidi" w:cs="David"/>
          <w:b/>
          <w:bCs/>
          <w:noProof/>
          <w:sz w:val="28"/>
          <w:szCs w:val="28"/>
        </w:rPr>
        <w:drawing>
          <wp:inline distT="0" distB="0" distL="0" distR="0" wp14:anchorId="5C2ABE86" wp14:editId="6EDBFF15">
            <wp:extent cx="3765176" cy="982258"/>
            <wp:effectExtent l="0" t="0" r="6985" b="889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l="37715" t="40760" r="34408" b="51680"/>
                    <a:stretch>
                      <a:fillRect/>
                    </a:stretch>
                  </pic:blipFill>
                  <pic:spPr bwMode="auto">
                    <a:xfrm>
                      <a:off x="0" y="0"/>
                      <a:ext cx="3762392" cy="981532"/>
                    </a:xfrm>
                    <a:prstGeom prst="rect">
                      <a:avLst/>
                    </a:prstGeom>
                    <a:noFill/>
                    <a:ln w="9525">
                      <a:noFill/>
                      <a:miter lim="800000"/>
                      <a:headEnd/>
                      <a:tailEnd/>
                    </a:ln>
                  </pic:spPr>
                </pic:pic>
              </a:graphicData>
            </a:graphic>
          </wp:inline>
        </w:drawing>
      </w:r>
    </w:p>
    <w:p w:rsidR="00AE2111" w:rsidRPr="00A960B9" w:rsidRDefault="00AE2111" w:rsidP="00AE2111">
      <w:pPr>
        <w:bidi w:val="0"/>
        <w:spacing w:line="360" w:lineRule="auto"/>
        <w:jc w:val="both"/>
        <w:rPr>
          <w:rFonts w:asciiTheme="majorBidi" w:hAnsiTheme="majorBidi" w:cs="David"/>
          <w:b/>
          <w:bCs/>
          <w:sz w:val="28"/>
          <w:szCs w:val="28"/>
        </w:rPr>
      </w:pPr>
      <w:r w:rsidRPr="00B21400">
        <w:rPr>
          <w:rFonts w:ascii="Comic Sans MS" w:hAnsi="Comic Sans MS" w:cs="David"/>
          <w:sz w:val="24"/>
          <w:szCs w:val="24"/>
        </w:rPr>
        <w:t xml:space="preserve">Translation: You are a daughter of a pig, a bitch, an </w:t>
      </w:r>
      <w:proofErr w:type="gramStart"/>
      <w:r w:rsidRPr="00B21400">
        <w:rPr>
          <w:rFonts w:ascii="Comic Sans MS" w:hAnsi="Comic Sans MS" w:cs="David"/>
          <w:sz w:val="24"/>
          <w:szCs w:val="24"/>
        </w:rPr>
        <w:t>Arab,</w:t>
      </w:r>
      <w:proofErr w:type="gramEnd"/>
      <w:r w:rsidRPr="00B21400">
        <w:rPr>
          <w:rFonts w:ascii="Comic Sans MS" w:hAnsi="Comic Sans MS" w:cs="David"/>
          <w:sz w:val="24"/>
          <w:szCs w:val="24"/>
        </w:rPr>
        <w:t xml:space="preserve"> it’s too bad you were not shot in the head</w:t>
      </w:r>
    </w:p>
    <w:p w:rsidR="00AE2111" w:rsidRDefault="00AE2111" w:rsidP="00AE2111">
      <w:pPr>
        <w:bidi w:val="0"/>
        <w:spacing w:line="360" w:lineRule="auto"/>
        <w:jc w:val="both"/>
        <w:rPr>
          <w:rFonts w:asciiTheme="majorBidi" w:hAnsiTheme="majorBidi" w:cs="David"/>
          <w:b/>
          <w:bCs/>
          <w:sz w:val="28"/>
          <w:szCs w:val="28"/>
        </w:rPr>
      </w:pPr>
    </w:p>
    <w:p w:rsidR="00AE2111" w:rsidRDefault="00AE2111" w:rsidP="00AE2111">
      <w:pPr>
        <w:bidi w:val="0"/>
        <w:spacing w:line="360" w:lineRule="auto"/>
        <w:jc w:val="both"/>
        <w:rPr>
          <w:rFonts w:asciiTheme="majorBidi" w:hAnsiTheme="majorBidi" w:cs="David"/>
          <w:b/>
          <w:bCs/>
          <w:sz w:val="28"/>
          <w:szCs w:val="28"/>
        </w:rPr>
      </w:pPr>
      <w:r>
        <w:rPr>
          <w:noProof/>
        </w:rPr>
        <w:lastRenderedPageBreak/>
        <w:drawing>
          <wp:inline distT="0" distB="0" distL="0" distR="0" wp14:anchorId="08D5B1C2" wp14:editId="09110CF6">
            <wp:extent cx="5274310" cy="1328345"/>
            <wp:effectExtent l="0" t="0" r="2540" b="5715"/>
            <wp:docPr id="3" name="מציין מיקום תוכן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מציין מיקום תוכן 3"/>
                    <pic:cNvPicPr>
                      <a:picLocks noGrp="1"/>
                    </pic:cNvPicPr>
                  </pic:nvPicPr>
                  <pic:blipFill>
                    <a:blip r:embed="rId9" cstate="print"/>
                    <a:srcRect l="20313" t="71913" r="32812" b="7099"/>
                    <a:stretch>
                      <a:fillRect/>
                    </a:stretch>
                  </pic:blipFill>
                  <pic:spPr bwMode="auto">
                    <a:xfrm>
                      <a:off x="0" y="0"/>
                      <a:ext cx="5274310" cy="1328345"/>
                    </a:xfrm>
                    <a:prstGeom prst="rect">
                      <a:avLst/>
                    </a:prstGeom>
                    <a:noFill/>
                    <a:ln w="9525">
                      <a:noFill/>
                      <a:miter lim="800000"/>
                      <a:headEnd/>
                      <a:tailEnd/>
                    </a:ln>
                  </pic:spPr>
                </pic:pic>
              </a:graphicData>
            </a:graphic>
          </wp:inline>
        </w:drawing>
      </w:r>
    </w:p>
    <w:p w:rsidR="00AE2111" w:rsidRPr="003268EA" w:rsidRDefault="00AE2111" w:rsidP="00AE2111">
      <w:pPr>
        <w:bidi w:val="0"/>
        <w:spacing w:line="360" w:lineRule="auto"/>
        <w:jc w:val="both"/>
        <w:rPr>
          <w:rFonts w:ascii="Comic Sans MS" w:hAnsi="Comic Sans MS" w:cs="David"/>
          <w:sz w:val="24"/>
          <w:szCs w:val="24"/>
        </w:rPr>
      </w:pPr>
      <w:r w:rsidRPr="003268EA">
        <w:rPr>
          <w:rFonts w:ascii="Comic Sans MS" w:hAnsi="Comic Sans MS" w:cs="David"/>
          <w:sz w:val="24"/>
          <w:szCs w:val="24"/>
        </w:rPr>
        <w:t>It’s not channel 10</w:t>
      </w:r>
      <w:proofErr w:type="gramStart"/>
      <w:r w:rsidRPr="003268EA">
        <w:rPr>
          <w:rFonts w:ascii="Comic Sans MS" w:hAnsi="Comic Sans MS" w:cs="David"/>
          <w:sz w:val="24"/>
          <w:szCs w:val="24"/>
        </w:rPr>
        <w:t>..</w:t>
      </w:r>
      <w:proofErr w:type="gramEnd"/>
      <w:r w:rsidRPr="003268EA">
        <w:rPr>
          <w:rFonts w:ascii="Comic Sans MS" w:hAnsi="Comic Sans MS" w:cs="David"/>
          <w:sz w:val="24"/>
          <w:szCs w:val="24"/>
        </w:rPr>
        <w:t xml:space="preserve"> </w:t>
      </w:r>
      <w:proofErr w:type="gramStart"/>
      <w:r w:rsidRPr="003268EA">
        <w:rPr>
          <w:rFonts w:ascii="Comic Sans MS" w:hAnsi="Comic Sans MS" w:cs="David"/>
          <w:sz w:val="24"/>
          <w:szCs w:val="24"/>
        </w:rPr>
        <w:t>you</w:t>
      </w:r>
      <w:proofErr w:type="gramEnd"/>
      <w:r w:rsidRPr="003268EA">
        <w:rPr>
          <w:rFonts w:ascii="Comic Sans MS" w:hAnsi="Comic Sans MS" w:cs="David"/>
          <w:sz w:val="24"/>
          <w:szCs w:val="24"/>
        </w:rPr>
        <w:t xml:space="preserve"> can call it </w:t>
      </w:r>
      <w:proofErr w:type="spellStart"/>
      <w:r w:rsidRPr="003268EA">
        <w:rPr>
          <w:rFonts w:ascii="Comic Sans MS" w:hAnsi="Comic Sans MS" w:cs="David"/>
          <w:sz w:val="24"/>
          <w:szCs w:val="24"/>
        </w:rPr>
        <w:t>AlJazeera</w:t>
      </w:r>
      <w:proofErr w:type="spellEnd"/>
      <w:r w:rsidRPr="003268EA">
        <w:rPr>
          <w:rFonts w:ascii="Comic Sans MS" w:hAnsi="Comic Sans MS" w:cs="David"/>
          <w:sz w:val="24"/>
          <w:szCs w:val="24"/>
        </w:rPr>
        <w:t>. [</w:t>
      </w:r>
      <w:proofErr w:type="gramStart"/>
      <w:r w:rsidRPr="003268EA">
        <w:rPr>
          <w:rFonts w:ascii="Comic Sans MS" w:hAnsi="Comic Sans MS" w:cs="David"/>
          <w:sz w:val="24"/>
          <w:szCs w:val="24"/>
        </w:rPr>
        <w:t>as</w:t>
      </w:r>
      <w:proofErr w:type="gramEnd"/>
      <w:r w:rsidRPr="003268EA">
        <w:rPr>
          <w:rFonts w:ascii="Comic Sans MS" w:hAnsi="Comic Sans MS" w:cs="David"/>
          <w:sz w:val="24"/>
          <w:szCs w:val="24"/>
        </w:rPr>
        <w:t xml:space="preserve"> if quoting </w:t>
      </w:r>
      <w:proofErr w:type="spellStart"/>
      <w:r w:rsidRPr="003268EA">
        <w:rPr>
          <w:rFonts w:ascii="Comic Sans MS" w:hAnsi="Comic Sans MS" w:cs="David"/>
          <w:sz w:val="24"/>
          <w:szCs w:val="24"/>
        </w:rPr>
        <w:t>Israa</w:t>
      </w:r>
      <w:proofErr w:type="spellEnd"/>
      <w:r w:rsidRPr="003268EA">
        <w:rPr>
          <w:rFonts w:ascii="Comic Sans MS" w:hAnsi="Comic Sans MS" w:cs="David"/>
          <w:sz w:val="24"/>
          <w:szCs w:val="24"/>
        </w:rPr>
        <w:t xml:space="preserve"> </w:t>
      </w:r>
      <w:proofErr w:type="spellStart"/>
      <w:r w:rsidRPr="003268EA">
        <w:rPr>
          <w:rFonts w:ascii="Comic Sans MS" w:hAnsi="Comic Sans MS" w:cs="David"/>
          <w:sz w:val="24"/>
          <w:szCs w:val="24"/>
        </w:rPr>
        <w:t>Abid</w:t>
      </w:r>
      <w:proofErr w:type="spellEnd"/>
      <w:r w:rsidRPr="003268EA">
        <w:rPr>
          <w:rFonts w:ascii="Comic Sans MS" w:hAnsi="Comic Sans MS" w:cs="David"/>
          <w:sz w:val="24"/>
          <w:szCs w:val="24"/>
        </w:rPr>
        <w:t>:]I am a poor girl, why have they shot me? I was only wandering in the street with a knife in hand at one of the most loaded times in the history of the country [sarcastically]…</w:t>
      </w:r>
    </w:p>
    <w:p w:rsidR="00AE2111" w:rsidRPr="003268EA" w:rsidRDefault="00AE2111" w:rsidP="00AE2111">
      <w:pPr>
        <w:bidi w:val="0"/>
        <w:spacing w:line="360" w:lineRule="auto"/>
        <w:jc w:val="both"/>
        <w:rPr>
          <w:rFonts w:ascii="Comic Sans MS" w:hAnsi="Comic Sans MS" w:cs="David"/>
          <w:sz w:val="24"/>
          <w:szCs w:val="24"/>
        </w:rPr>
      </w:pPr>
      <w:r w:rsidRPr="003268EA">
        <w:rPr>
          <w:rFonts w:ascii="Comic Sans MS" w:hAnsi="Comic Sans MS" w:cs="David"/>
          <w:sz w:val="24"/>
          <w:szCs w:val="24"/>
        </w:rPr>
        <w:t>I only wanted to prepare salad [with the knife- sarcastically] I swear</w:t>
      </w:r>
      <w:proofErr w:type="gramStart"/>
      <w:r w:rsidRPr="003268EA">
        <w:rPr>
          <w:rFonts w:ascii="Comic Sans MS" w:hAnsi="Comic Sans MS" w:cs="David"/>
          <w:sz w:val="24"/>
          <w:szCs w:val="24"/>
        </w:rPr>
        <w:t>..</w:t>
      </w:r>
      <w:proofErr w:type="gramEnd"/>
      <w:r w:rsidRPr="003268EA">
        <w:rPr>
          <w:rFonts w:ascii="Comic Sans MS" w:hAnsi="Comic Sans MS" w:cs="David"/>
          <w:sz w:val="24"/>
          <w:szCs w:val="24"/>
        </w:rPr>
        <w:t xml:space="preserve"> I am a big idiot living under occupation. They abuse me all the time, and they shot me without a reason [sarcastically]</w:t>
      </w:r>
      <w:proofErr w:type="gramStart"/>
      <w:r w:rsidRPr="003268EA">
        <w:rPr>
          <w:rFonts w:ascii="Comic Sans MS" w:hAnsi="Comic Sans MS" w:cs="David"/>
          <w:sz w:val="24"/>
          <w:szCs w:val="24"/>
        </w:rPr>
        <w:t>..</w:t>
      </w:r>
      <w:proofErr w:type="gramEnd"/>
      <w:r w:rsidRPr="003268EA">
        <w:rPr>
          <w:rFonts w:ascii="Comic Sans MS" w:hAnsi="Comic Sans MS" w:cs="David"/>
          <w:sz w:val="24"/>
          <w:szCs w:val="24"/>
        </w:rPr>
        <w:t xml:space="preserve"> Oh, what have I done? All I have done is to raise a knife on a soldier! So, what?! [</w:t>
      </w:r>
      <w:proofErr w:type="gramStart"/>
      <w:r w:rsidRPr="003268EA">
        <w:rPr>
          <w:rFonts w:ascii="Comic Sans MS" w:hAnsi="Comic Sans MS" w:cs="David"/>
          <w:sz w:val="24"/>
          <w:szCs w:val="24"/>
        </w:rPr>
        <w:t>sarcastically</w:t>
      </w:r>
      <w:proofErr w:type="gramEnd"/>
      <w:r w:rsidRPr="003268EA">
        <w:rPr>
          <w:rFonts w:ascii="Comic Sans MS" w:hAnsi="Comic Sans MS" w:cs="David"/>
          <w:sz w:val="24"/>
          <w:szCs w:val="24"/>
        </w:rPr>
        <w:t xml:space="preserve">].. Just show a bit of consideration, you country of racists! You are all </w:t>
      </w:r>
      <w:proofErr w:type="spellStart"/>
      <w:r w:rsidRPr="003268EA">
        <w:rPr>
          <w:rFonts w:ascii="Comic Sans MS" w:hAnsi="Comic Sans MS" w:cs="David"/>
          <w:sz w:val="24"/>
          <w:szCs w:val="24"/>
        </w:rPr>
        <w:t>racistsss</w:t>
      </w:r>
      <w:proofErr w:type="spellEnd"/>
      <w:r w:rsidRPr="003268EA">
        <w:rPr>
          <w:rFonts w:ascii="Comic Sans MS" w:hAnsi="Comic Sans MS" w:cs="David"/>
          <w:sz w:val="24"/>
          <w:szCs w:val="24"/>
        </w:rPr>
        <w:t xml:space="preserve">! </w:t>
      </w:r>
    </w:p>
    <w:p w:rsidR="00AE2111" w:rsidRDefault="00AE2111" w:rsidP="00AE2111">
      <w:pPr>
        <w:bidi w:val="0"/>
        <w:spacing w:line="360" w:lineRule="auto"/>
        <w:jc w:val="both"/>
        <w:rPr>
          <w:rFonts w:ascii="Comic Sans MS" w:hAnsi="Comic Sans MS" w:cs="David"/>
          <w:sz w:val="24"/>
          <w:szCs w:val="24"/>
        </w:rPr>
      </w:pPr>
      <w:r w:rsidRPr="003268EA">
        <w:rPr>
          <w:rFonts w:ascii="Comic Sans MS" w:hAnsi="Comic Sans MS" w:cs="David"/>
          <w:sz w:val="24"/>
          <w:szCs w:val="24"/>
        </w:rPr>
        <w:t>I am the only one who is not racist, and I do not want to stab Jews</w:t>
      </w:r>
      <w:proofErr w:type="gramStart"/>
      <w:r w:rsidRPr="003268EA">
        <w:rPr>
          <w:rFonts w:ascii="Comic Sans MS" w:hAnsi="Comic Sans MS" w:cs="David"/>
          <w:sz w:val="24"/>
          <w:szCs w:val="24"/>
        </w:rPr>
        <w:t>..</w:t>
      </w:r>
      <w:proofErr w:type="gramEnd"/>
      <w:r w:rsidRPr="003268EA">
        <w:rPr>
          <w:rFonts w:ascii="Comic Sans MS" w:hAnsi="Comic Sans MS" w:cs="David"/>
          <w:sz w:val="24"/>
          <w:szCs w:val="24"/>
        </w:rPr>
        <w:t xml:space="preserve"> [</w:t>
      </w:r>
      <w:proofErr w:type="gramStart"/>
      <w:r w:rsidRPr="003268EA">
        <w:rPr>
          <w:rFonts w:ascii="Comic Sans MS" w:hAnsi="Comic Sans MS" w:cs="David"/>
          <w:sz w:val="24"/>
          <w:szCs w:val="24"/>
        </w:rPr>
        <w:t>being</w:t>
      </w:r>
      <w:proofErr w:type="gramEnd"/>
      <w:r w:rsidRPr="003268EA">
        <w:rPr>
          <w:rFonts w:ascii="Comic Sans MS" w:hAnsi="Comic Sans MS" w:cs="David"/>
          <w:sz w:val="24"/>
          <w:szCs w:val="24"/>
        </w:rPr>
        <w:t xml:space="preserve"> sarcastic]..</w:t>
      </w:r>
    </w:p>
    <w:p w:rsidR="00AE2111" w:rsidRDefault="00AE2111" w:rsidP="00AE2111">
      <w:pPr>
        <w:bidi w:val="0"/>
        <w:spacing w:line="360" w:lineRule="auto"/>
        <w:jc w:val="both"/>
        <w:rPr>
          <w:rFonts w:ascii="Comic Sans MS" w:hAnsi="Comic Sans MS" w:cs="David"/>
          <w:sz w:val="24"/>
          <w:szCs w:val="24"/>
        </w:rPr>
      </w:pPr>
    </w:p>
    <w:p w:rsidR="00AE2111" w:rsidRPr="00A960B9" w:rsidRDefault="00AE2111" w:rsidP="00AE2111">
      <w:pPr>
        <w:bidi w:val="0"/>
        <w:spacing w:line="360" w:lineRule="auto"/>
        <w:jc w:val="both"/>
        <w:rPr>
          <w:rFonts w:asciiTheme="majorBidi" w:hAnsiTheme="majorBidi" w:cstheme="majorBidi"/>
          <w:sz w:val="24"/>
          <w:szCs w:val="24"/>
        </w:rPr>
      </w:pPr>
      <w:r w:rsidRPr="270B0532">
        <w:rPr>
          <w:rFonts w:asciiTheme="majorBidi" w:hAnsiTheme="majorBidi" w:cstheme="majorBidi"/>
          <w:sz w:val="24"/>
          <w:szCs w:val="24"/>
        </w:rPr>
        <w:t xml:space="preserve">The following table summarizes the attitudes of Jewish and Arab Israelis towards each other after the shooting of </w:t>
      </w:r>
      <w:proofErr w:type="spellStart"/>
      <w:r w:rsidRPr="270B0532">
        <w:rPr>
          <w:rFonts w:asciiTheme="majorBidi" w:hAnsiTheme="majorBidi" w:cstheme="majorBidi"/>
          <w:sz w:val="24"/>
          <w:szCs w:val="24"/>
        </w:rPr>
        <w:t>Israa</w:t>
      </w:r>
      <w:proofErr w:type="spellEnd"/>
      <w:r w:rsidRPr="270B0532">
        <w:rPr>
          <w:rFonts w:asciiTheme="majorBidi" w:hAnsiTheme="majorBidi" w:cstheme="majorBidi"/>
          <w:sz w:val="24"/>
          <w:szCs w:val="24"/>
        </w:rPr>
        <w:t xml:space="preserve"> Abed’, as appears from the comments gathered: </w:t>
      </w:r>
    </w:p>
    <w:p w:rsidR="00AE2111" w:rsidRDefault="00AE2111" w:rsidP="00AE2111">
      <w:pPr>
        <w:bidi w:val="0"/>
        <w:spacing w:line="360" w:lineRule="auto"/>
        <w:jc w:val="both"/>
        <w:rPr>
          <w:rFonts w:asciiTheme="majorBidi" w:hAnsiTheme="majorBidi" w:cs="David"/>
          <w:sz w:val="28"/>
          <w:szCs w:val="28"/>
        </w:rPr>
      </w:pPr>
      <w:r>
        <w:rPr>
          <w:rFonts w:asciiTheme="majorBidi" w:hAnsiTheme="majorBidi" w:cs="David"/>
          <w:sz w:val="28"/>
          <w:szCs w:val="28"/>
        </w:rPr>
        <w:t xml:space="preserve">   </w:t>
      </w:r>
    </w:p>
    <w:tbl>
      <w:tblPr>
        <w:tblStyle w:val="LightShading"/>
        <w:tblW w:w="7816" w:type="dxa"/>
        <w:tblLook w:val="0420" w:firstRow="1" w:lastRow="0" w:firstColumn="0" w:lastColumn="0" w:noHBand="0" w:noVBand="1"/>
      </w:tblPr>
      <w:tblGrid>
        <w:gridCol w:w="1954"/>
        <w:gridCol w:w="1954"/>
        <w:gridCol w:w="1954"/>
        <w:gridCol w:w="1954"/>
      </w:tblGrid>
      <w:tr w:rsidR="00AE2111" w:rsidRPr="00B21400" w:rsidTr="00A960B9">
        <w:trPr>
          <w:cnfStyle w:val="100000000000" w:firstRow="1" w:lastRow="0" w:firstColumn="0" w:lastColumn="0" w:oddVBand="0" w:evenVBand="0" w:oddHBand="0" w:evenHBand="0" w:firstRowFirstColumn="0" w:firstRowLastColumn="0" w:lastRowFirstColumn="0" w:lastRowLastColumn="0"/>
          <w:trHeight w:val="776"/>
        </w:trPr>
        <w:tc>
          <w:tcPr>
            <w:tcW w:w="1954" w:type="dxa"/>
            <w:hideMark/>
          </w:tcPr>
          <w:p w:rsidR="00AE2111" w:rsidRPr="00B21400" w:rsidRDefault="00AE2111" w:rsidP="00A960B9">
            <w:pPr>
              <w:bidi w:val="0"/>
              <w:spacing w:after="200" w:line="360" w:lineRule="auto"/>
              <w:jc w:val="both"/>
              <w:rPr>
                <w:rFonts w:asciiTheme="majorBidi" w:hAnsiTheme="majorBidi" w:cs="David"/>
                <w:sz w:val="28"/>
                <w:szCs w:val="28"/>
              </w:rPr>
            </w:pP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 xml:space="preserve">Jewish Israelis </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Arab Israelis</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Total</w:t>
            </w:r>
          </w:p>
        </w:tc>
      </w:tr>
      <w:tr w:rsidR="00AE2111" w:rsidRPr="00B21400" w:rsidTr="00A960B9">
        <w:trPr>
          <w:cnfStyle w:val="000000100000" w:firstRow="0" w:lastRow="0" w:firstColumn="0" w:lastColumn="0" w:oddVBand="0" w:evenVBand="0" w:oddHBand="1" w:evenHBand="0" w:firstRowFirstColumn="0" w:firstRowLastColumn="0" w:lastRowFirstColumn="0" w:lastRowLastColumn="0"/>
          <w:trHeight w:val="443"/>
        </w:trPr>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Offensive comments</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tl/>
              </w:rPr>
              <w:t>45</w:t>
            </w:r>
            <w:r w:rsidRPr="270B0532">
              <w:rPr>
                <w:rFonts w:asciiTheme="majorBidi" w:hAnsiTheme="majorBidi" w:cs="David"/>
                <w:sz w:val="24"/>
                <w:szCs w:val="24"/>
              </w:rPr>
              <w:t xml:space="preserve">: 48 </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b/>
                <w:bCs/>
                <w:sz w:val="24"/>
                <w:szCs w:val="24"/>
                <w:rtl/>
              </w:rPr>
              <w:t>94%</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26: 50</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b/>
                <w:bCs/>
                <w:sz w:val="24"/>
                <w:szCs w:val="24"/>
              </w:rPr>
              <w:t>52%</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56: 98</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b/>
                <w:bCs/>
                <w:sz w:val="24"/>
                <w:szCs w:val="24"/>
                <w:rtl/>
              </w:rPr>
              <w:t>73%</w:t>
            </w:r>
          </w:p>
        </w:tc>
      </w:tr>
      <w:tr w:rsidR="00AE2111" w:rsidRPr="00B21400" w:rsidTr="00A960B9">
        <w:trPr>
          <w:trHeight w:val="443"/>
        </w:trPr>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lastRenderedPageBreak/>
              <w:t>Friendly/ Neutral Comments</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tl/>
              </w:rPr>
              <w:t>3</w:t>
            </w:r>
            <w:r w:rsidRPr="270B0532">
              <w:rPr>
                <w:rFonts w:asciiTheme="majorBidi" w:hAnsiTheme="majorBidi" w:cs="David"/>
                <w:sz w:val="24"/>
                <w:szCs w:val="24"/>
              </w:rPr>
              <w:t>: 48</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tl/>
              </w:rPr>
              <w:t>6</w:t>
            </w:r>
            <w:r w:rsidRPr="270B0532">
              <w:rPr>
                <w:rFonts w:asciiTheme="majorBidi" w:hAnsiTheme="majorBidi" w:cs="David"/>
                <w:sz w:val="24"/>
                <w:szCs w:val="24"/>
              </w:rPr>
              <w:t>%</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24: 50</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48%</w:t>
            </w:r>
          </w:p>
        </w:tc>
        <w:tc>
          <w:tcPr>
            <w:tcW w:w="195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42: 98</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tl/>
              </w:rPr>
              <w:t>28</w:t>
            </w:r>
            <w:r w:rsidRPr="270B0532">
              <w:rPr>
                <w:rFonts w:asciiTheme="majorBidi" w:hAnsiTheme="majorBidi" w:cs="David"/>
                <w:sz w:val="24"/>
                <w:szCs w:val="24"/>
              </w:rPr>
              <w:t>%</w:t>
            </w:r>
          </w:p>
        </w:tc>
      </w:tr>
    </w:tbl>
    <w:p w:rsidR="00AE2111" w:rsidRPr="00A960B9" w:rsidRDefault="00AE2111" w:rsidP="00AE2111">
      <w:pPr>
        <w:bidi w:val="0"/>
        <w:spacing w:line="360" w:lineRule="auto"/>
        <w:jc w:val="both"/>
        <w:rPr>
          <w:rFonts w:asciiTheme="majorBidi" w:hAnsiTheme="majorBidi" w:cs="David"/>
          <w:sz w:val="20"/>
          <w:szCs w:val="20"/>
        </w:rPr>
      </w:pPr>
      <w:r w:rsidRPr="270B0532">
        <w:rPr>
          <w:rFonts w:asciiTheme="majorBidi" w:hAnsiTheme="majorBidi" w:cs="David"/>
          <w:sz w:val="20"/>
          <w:szCs w:val="20"/>
        </w:rPr>
        <w:t xml:space="preserve">Table 1: Attitudes of Jews and Israeli Arabs towards each other as understood from posts and comments after the shooting of </w:t>
      </w:r>
      <w:proofErr w:type="spellStart"/>
      <w:r w:rsidRPr="270B0532">
        <w:rPr>
          <w:rFonts w:asciiTheme="majorBidi" w:hAnsiTheme="majorBidi" w:cs="David"/>
          <w:sz w:val="20"/>
          <w:szCs w:val="20"/>
        </w:rPr>
        <w:t>Israa</w:t>
      </w:r>
      <w:proofErr w:type="spellEnd"/>
      <w:r w:rsidRPr="270B0532">
        <w:rPr>
          <w:rFonts w:asciiTheme="majorBidi" w:hAnsiTheme="majorBidi" w:cs="David"/>
          <w:sz w:val="20"/>
          <w:szCs w:val="20"/>
        </w:rPr>
        <w:t xml:space="preserve"> </w:t>
      </w:r>
      <w:proofErr w:type="spellStart"/>
      <w:r w:rsidRPr="270B0532">
        <w:rPr>
          <w:rFonts w:asciiTheme="majorBidi" w:hAnsiTheme="majorBidi" w:cs="David"/>
          <w:sz w:val="20"/>
          <w:szCs w:val="20"/>
        </w:rPr>
        <w:t>A’bed</w:t>
      </w:r>
      <w:proofErr w:type="spellEnd"/>
      <w:r w:rsidRPr="270B0532">
        <w:rPr>
          <w:rFonts w:asciiTheme="majorBidi" w:hAnsiTheme="majorBidi" w:cs="David"/>
          <w:sz w:val="20"/>
          <w:szCs w:val="20"/>
        </w:rPr>
        <w:t>.</w:t>
      </w:r>
    </w:p>
    <w:p w:rsidR="00AE2111" w:rsidRPr="00B21400" w:rsidRDefault="00AE2111" w:rsidP="00AE2111">
      <w:pPr>
        <w:bidi w:val="0"/>
        <w:spacing w:line="360" w:lineRule="auto"/>
        <w:jc w:val="both"/>
        <w:rPr>
          <w:rFonts w:asciiTheme="majorBidi" w:hAnsiTheme="majorBidi" w:cs="David"/>
          <w:sz w:val="28"/>
          <w:szCs w:val="28"/>
        </w:rPr>
      </w:pPr>
    </w:p>
    <w:p w:rsidR="00AE2111" w:rsidRPr="00A960B9" w:rsidRDefault="00AE2111" w:rsidP="00AE2111">
      <w:pPr>
        <w:bidi w:val="0"/>
        <w:spacing w:line="360" w:lineRule="auto"/>
        <w:jc w:val="both"/>
        <w:rPr>
          <w:rFonts w:asciiTheme="majorBidi" w:hAnsiTheme="majorBidi" w:cs="David"/>
          <w:sz w:val="24"/>
          <w:szCs w:val="24"/>
        </w:rPr>
      </w:pPr>
      <w:r w:rsidRPr="270B0532">
        <w:rPr>
          <w:rFonts w:asciiTheme="majorBidi" w:hAnsiTheme="majorBidi" w:cs="David"/>
          <w:sz w:val="24"/>
          <w:szCs w:val="24"/>
        </w:rPr>
        <w:t>Now, let’s consider some sample</w:t>
      </w:r>
      <w:r>
        <w:rPr>
          <w:rFonts w:asciiTheme="majorBidi" w:hAnsiTheme="majorBidi" w:cs="David"/>
          <w:sz w:val="24"/>
          <w:szCs w:val="24"/>
        </w:rPr>
        <w:t xml:space="preserve"> comments</w:t>
      </w:r>
      <w:r w:rsidRPr="270B0532">
        <w:rPr>
          <w:rFonts w:asciiTheme="majorBidi" w:hAnsiTheme="majorBidi" w:cs="David"/>
          <w:sz w:val="24"/>
          <w:szCs w:val="24"/>
        </w:rPr>
        <w:t xml:space="preserve"> that were post</w:t>
      </w:r>
      <w:r>
        <w:rPr>
          <w:rFonts w:asciiTheme="majorBidi" w:hAnsiTheme="majorBidi" w:cs="David"/>
          <w:sz w:val="24"/>
          <w:szCs w:val="24"/>
        </w:rPr>
        <w:t>ed</w:t>
      </w:r>
      <w:r w:rsidRPr="270B0532">
        <w:rPr>
          <w:rFonts w:asciiTheme="majorBidi" w:hAnsiTheme="majorBidi" w:cs="David"/>
          <w:sz w:val="24"/>
          <w:szCs w:val="24"/>
        </w:rPr>
        <w:t xml:space="preserve"> </w:t>
      </w:r>
      <w:r>
        <w:rPr>
          <w:rFonts w:asciiTheme="majorBidi" w:hAnsiTheme="majorBidi" w:cs="David"/>
          <w:sz w:val="24"/>
          <w:szCs w:val="24"/>
        </w:rPr>
        <w:t xml:space="preserve">by Israeli Jews </w:t>
      </w:r>
      <w:r w:rsidRPr="270B0532">
        <w:rPr>
          <w:rFonts w:asciiTheme="majorBidi" w:hAnsiTheme="majorBidi" w:cs="David"/>
          <w:sz w:val="24"/>
          <w:szCs w:val="24"/>
        </w:rPr>
        <w:t xml:space="preserve">after the incident of </w:t>
      </w:r>
      <w:proofErr w:type="spellStart"/>
      <w:r w:rsidRPr="270B0532">
        <w:rPr>
          <w:rFonts w:asciiTheme="majorBidi" w:hAnsiTheme="majorBidi" w:cs="David"/>
          <w:sz w:val="24"/>
          <w:szCs w:val="24"/>
        </w:rPr>
        <w:t>Nash’at</w:t>
      </w:r>
      <w:proofErr w:type="spellEnd"/>
      <w:r w:rsidRPr="270B0532">
        <w:rPr>
          <w:rFonts w:asciiTheme="majorBidi" w:hAnsiTheme="majorBidi" w:cs="David"/>
          <w:sz w:val="24"/>
          <w:szCs w:val="24"/>
        </w:rPr>
        <w:t xml:space="preserve"> </w:t>
      </w:r>
      <w:proofErr w:type="spellStart"/>
      <w:r w:rsidRPr="270B0532">
        <w:rPr>
          <w:rFonts w:asciiTheme="majorBidi" w:hAnsiTheme="majorBidi" w:cs="David"/>
          <w:sz w:val="24"/>
          <w:szCs w:val="24"/>
        </w:rPr>
        <w:t>Milhim</w:t>
      </w:r>
      <w:proofErr w:type="spellEnd"/>
      <w:r w:rsidRPr="270B0532">
        <w:rPr>
          <w:rFonts w:asciiTheme="majorBidi" w:hAnsiTheme="majorBidi" w:cs="David"/>
          <w:sz w:val="24"/>
          <w:szCs w:val="24"/>
        </w:rPr>
        <w:t>:</w:t>
      </w:r>
    </w:p>
    <w:p w:rsidR="00AE2111" w:rsidRDefault="00AE2111" w:rsidP="00AE2111">
      <w:pPr>
        <w:bidi w:val="0"/>
        <w:spacing w:line="360" w:lineRule="auto"/>
        <w:jc w:val="both"/>
        <w:rPr>
          <w:rFonts w:asciiTheme="majorBidi" w:hAnsiTheme="majorBidi" w:cs="David"/>
          <w:sz w:val="28"/>
          <w:szCs w:val="28"/>
        </w:rPr>
      </w:pPr>
      <w:r>
        <w:rPr>
          <w:noProof/>
        </w:rPr>
        <w:drawing>
          <wp:inline distT="0" distB="0" distL="0" distR="0" wp14:anchorId="6E2AF6A8" wp14:editId="01457B34">
            <wp:extent cx="5274310" cy="580540"/>
            <wp:effectExtent l="0" t="0" r="254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0" cstate="print"/>
                    <a:srcRect l="24097" t="30680" r="34796" b="65960"/>
                    <a:stretch>
                      <a:fillRect/>
                    </a:stretch>
                  </pic:blipFill>
                  <pic:spPr bwMode="auto">
                    <a:xfrm>
                      <a:off x="0" y="0"/>
                      <a:ext cx="5274310" cy="580540"/>
                    </a:xfrm>
                    <a:prstGeom prst="rect">
                      <a:avLst/>
                    </a:prstGeom>
                    <a:noFill/>
                    <a:ln w="9525">
                      <a:noFill/>
                      <a:miter lim="800000"/>
                      <a:headEnd/>
                      <a:tailEnd/>
                    </a:ln>
                  </pic:spPr>
                </pic:pic>
              </a:graphicData>
            </a:graphic>
          </wp:inline>
        </w:drawing>
      </w:r>
    </w:p>
    <w:p w:rsidR="00AE2111" w:rsidRPr="00E213CC" w:rsidRDefault="00AE2111" w:rsidP="00AE2111">
      <w:pPr>
        <w:bidi w:val="0"/>
        <w:spacing w:line="360" w:lineRule="auto"/>
        <w:jc w:val="both"/>
        <w:rPr>
          <w:rFonts w:ascii="Comic Sans MS" w:hAnsi="Comic Sans MS" w:cs="David"/>
          <w:sz w:val="24"/>
          <w:szCs w:val="24"/>
        </w:rPr>
      </w:pPr>
      <w:r w:rsidRPr="00E213CC">
        <w:rPr>
          <w:rFonts w:ascii="Comic Sans MS" w:hAnsi="Comic Sans MS" w:cs="David"/>
          <w:sz w:val="24"/>
          <w:szCs w:val="24"/>
        </w:rPr>
        <w:t>An Arab dog, liar, maniac</w:t>
      </w:r>
      <w:r>
        <w:rPr>
          <w:rFonts w:ascii="Comic Sans MS" w:hAnsi="Comic Sans MS" w:cs="David"/>
          <w:sz w:val="24"/>
          <w:szCs w:val="24"/>
        </w:rPr>
        <w:t>,</w:t>
      </w:r>
      <w:r w:rsidRPr="00E213CC">
        <w:rPr>
          <w:rFonts w:ascii="Comic Sans MS" w:hAnsi="Comic Sans MS" w:cs="David"/>
          <w:sz w:val="24"/>
          <w:szCs w:val="24"/>
        </w:rPr>
        <w:t xml:space="preserve"> good that he’s dead</w:t>
      </w:r>
    </w:p>
    <w:p w:rsidR="00AE2111" w:rsidRDefault="00AE2111" w:rsidP="00AE2111">
      <w:pPr>
        <w:bidi w:val="0"/>
        <w:spacing w:line="360" w:lineRule="auto"/>
        <w:jc w:val="both"/>
        <w:rPr>
          <w:rFonts w:asciiTheme="majorBidi" w:hAnsiTheme="majorBidi" w:cs="David"/>
          <w:sz w:val="28"/>
          <w:szCs w:val="28"/>
        </w:rPr>
      </w:pPr>
      <w:r>
        <w:rPr>
          <w:noProof/>
        </w:rPr>
        <w:drawing>
          <wp:inline distT="0" distB="0" distL="0" distR="0" wp14:anchorId="61942A38" wp14:editId="0C248642">
            <wp:extent cx="5274310" cy="4584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srcRect l="41495" t="54200" r="25903" b="40760"/>
                    <a:stretch>
                      <a:fillRect/>
                    </a:stretch>
                  </pic:blipFill>
                  <pic:spPr bwMode="auto">
                    <a:xfrm>
                      <a:off x="0" y="0"/>
                      <a:ext cx="5274310" cy="458450"/>
                    </a:xfrm>
                    <a:prstGeom prst="rect">
                      <a:avLst/>
                    </a:prstGeom>
                    <a:noFill/>
                    <a:ln w="9525">
                      <a:noFill/>
                      <a:miter lim="800000"/>
                      <a:headEnd/>
                      <a:tailEnd/>
                    </a:ln>
                  </pic:spPr>
                </pic:pic>
              </a:graphicData>
            </a:graphic>
          </wp:inline>
        </w:drawing>
      </w:r>
    </w:p>
    <w:p w:rsidR="00AE2111" w:rsidRPr="00E213CC" w:rsidRDefault="00AE2111" w:rsidP="00AE2111">
      <w:pPr>
        <w:bidi w:val="0"/>
        <w:spacing w:line="360" w:lineRule="auto"/>
        <w:jc w:val="both"/>
        <w:rPr>
          <w:rFonts w:ascii="Comic Sans MS" w:hAnsi="Comic Sans MS" w:cs="David"/>
          <w:sz w:val="24"/>
          <w:szCs w:val="24"/>
        </w:rPr>
      </w:pPr>
      <w:r w:rsidRPr="00E213CC">
        <w:rPr>
          <w:rFonts w:ascii="Comic Sans MS" w:hAnsi="Comic Sans MS" w:cs="David"/>
          <w:sz w:val="24"/>
          <w:szCs w:val="24"/>
        </w:rPr>
        <w:t>“Israeli Arabs should decide to where they belong. Are they with the terrorists or with the country of Israel?”</w:t>
      </w:r>
    </w:p>
    <w:p w:rsidR="00AE2111" w:rsidRPr="009B7189" w:rsidRDefault="00AE2111" w:rsidP="00AE2111">
      <w:pPr>
        <w:bidi w:val="0"/>
        <w:spacing w:line="360" w:lineRule="auto"/>
        <w:jc w:val="both"/>
        <w:rPr>
          <w:rFonts w:asciiTheme="majorBidi" w:hAnsiTheme="majorBidi" w:cs="David"/>
          <w:sz w:val="28"/>
          <w:szCs w:val="28"/>
        </w:rPr>
      </w:pPr>
      <w:r>
        <w:rPr>
          <w:noProof/>
        </w:rPr>
        <w:drawing>
          <wp:inline distT="0" distB="0" distL="0" distR="0" wp14:anchorId="703F3DBB" wp14:editId="45303222">
            <wp:extent cx="5274310" cy="1004194"/>
            <wp:effectExtent l="0" t="0" r="2540" b="571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0" cstate="print"/>
                    <a:srcRect l="30155" t="75200" r="33463" b="18920"/>
                    <a:stretch>
                      <a:fillRect/>
                    </a:stretch>
                  </pic:blipFill>
                  <pic:spPr bwMode="auto">
                    <a:xfrm>
                      <a:off x="0" y="0"/>
                      <a:ext cx="5274310" cy="1004194"/>
                    </a:xfrm>
                    <a:prstGeom prst="rect">
                      <a:avLst/>
                    </a:prstGeom>
                    <a:noFill/>
                    <a:ln w="9525">
                      <a:noFill/>
                      <a:miter lim="800000"/>
                      <a:headEnd/>
                      <a:tailEnd/>
                    </a:ln>
                  </pic:spPr>
                </pic:pic>
              </a:graphicData>
            </a:graphic>
          </wp:inline>
        </w:drawing>
      </w:r>
    </w:p>
    <w:p w:rsidR="00AE2111" w:rsidRDefault="00AE2111" w:rsidP="00AE2111">
      <w:pPr>
        <w:bidi w:val="0"/>
        <w:spacing w:line="360" w:lineRule="auto"/>
        <w:jc w:val="both"/>
        <w:rPr>
          <w:rFonts w:ascii="Comic Sans MS" w:hAnsi="Comic Sans MS" w:cs="David"/>
          <w:sz w:val="24"/>
          <w:szCs w:val="24"/>
        </w:rPr>
      </w:pPr>
      <w:r w:rsidRPr="00E213CC">
        <w:rPr>
          <w:rFonts w:ascii="Comic Sans MS" w:hAnsi="Comic Sans MS" w:cs="David"/>
          <w:sz w:val="24"/>
          <w:szCs w:val="24"/>
        </w:rPr>
        <w:t>Who would believ</w:t>
      </w:r>
      <w:r>
        <w:rPr>
          <w:rFonts w:ascii="Comic Sans MS" w:hAnsi="Comic Sans MS" w:cs="David"/>
          <w:sz w:val="24"/>
          <w:szCs w:val="24"/>
        </w:rPr>
        <w:t xml:space="preserve">e </w:t>
      </w:r>
      <w:r w:rsidRPr="00E213CC">
        <w:rPr>
          <w:rFonts w:ascii="Comic Sans MS" w:hAnsi="Comic Sans MS" w:cs="David"/>
          <w:sz w:val="24"/>
          <w:szCs w:val="24"/>
        </w:rPr>
        <w:t>the champions of lies [meaning Arabs]! Everyone knows that Arabs are born with a lie in the mouth, and a knife at hand.</w:t>
      </w:r>
    </w:p>
    <w:p w:rsidR="00AE2111" w:rsidRDefault="00AE2111" w:rsidP="00AE2111">
      <w:pPr>
        <w:bidi w:val="0"/>
        <w:spacing w:line="360" w:lineRule="auto"/>
        <w:jc w:val="both"/>
        <w:rPr>
          <w:rFonts w:ascii="Comic Sans MS" w:hAnsi="Comic Sans MS" w:cs="David"/>
          <w:sz w:val="24"/>
          <w:szCs w:val="24"/>
        </w:rPr>
      </w:pPr>
      <w:commentRangeStart w:id="0"/>
      <w:r>
        <w:rPr>
          <w:noProof/>
        </w:rPr>
        <w:drawing>
          <wp:inline distT="0" distB="0" distL="0" distR="0" wp14:anchorId="65001E49" wp14:editId="5096D1DA">
            <wp:extent cx="5013063" cy="1366221"/>
            <wp:effectExtent l="0" t="0" r="0" b="5715"/>
            <wp:docPr id="7" name="Picture 7" descr="10557335_671903696211049_58449396286291196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57335_671903696211049_5844939628629119697_n"/>
                    <pic:cNvPicPr>
                      <a:picLocks noChangeAspect="1" noChangeArrowheads="1"/>
                    </pic:cNvPicPr>
                  </pic:nvPicPr>
                  <pic:blipFill rotWithShape="1">
                    <a:blip r:embed="rId12">
                      <a:extLst>
                        <a:ext uri="{28A0092B-C50C-407E-A947-70E740481C1C}">
                          <a14:useLocalDpi xmlns:a14="http://schemas.microsoft.com/office/drawing/2010/main" val="0"/>
                        </a:ext>
                      </a:extLst>
                    </a:blip>
                    <a:srcRect l="26380" t="2548" r="30807" b="85074"/>
                    <a:stretch/>
                  </pic:blipFill>
                  <pic:spPr bwMode="auto">
                    <a:xfrm>
                      <a:off x="0" y="0"/>
                      <a:ext cx="5015982" cy="1367017"/>
                    </a:xfrm>
                    <a:prstGeom prst="rect">
                      <a:avLst/>
                    </a:prstGeom>
                    <a:noFill/>
                    <a:ln>
                      <a:noFill/>
                    </a:ln>
                    <a:extLst>
                      <a:ext uri="{53640926-AAD7-44D8-BBD7-CCE9431645EC}">
                        <a14:shadowObscured xmlns:a14="http://schemas.microsoft.com/office/drawing/2010/main"/>
                      </a:ext>
                    </a:extLst>
                  </pic:spPr>
                </pic:pic>
              </a:graphicData>
            </a:graphic>
          </wp:inline>
        </w:drawing>
      </w:r>
      <w:commentRangeEnd w:id="0"/>
      <w:r>
        <w:rPr>
          <w:rStyle w:val="CommentReference"/>
        </w:rPr>
        <w:commentReference w:id="0"/>
      </w:r>
    </w:p>
    <w:p w:rsidR="00AE2111" w:rsidRDefault="00AE2111" w:rsidP="00AE2111">
      <w:pPr>
        <w:bidi w:val="0"/>
        <w:spacing w:line="360" w:lineRule="auto"/>
        <w:jc w:val="both"/>
        <w:rPr>
          <w:rFonts w:asciiTheme="majorBidi" w:hAnsiTheme="majorBidi" w:cs="David"/>
          <w:sz w:val="28"/>
          <w:szCs w:val="28"/>
        </w:rPr>
      </w:pPr>
    </w:p>
    <w:tbl>
      <w:tblPr>
        <w:tblStyle w:val="LightShading"/>
        <w:tblW w:w="9736" w:type="dxa"/>
        <w:tblInd w:w="-701" w:type="dxa"/>
        <w:tblLook w:val="0420" w:firstRow="1" w:lastRow="0" w:firstColumn="0" w:lastColumn="0" w:noHBand="0" w:noVBand="1"/>
      </w:tblPr>
      <w:tblGrid>
        <w:gridCol w:w="2434"/>
        <w:gridCol w:w="2434"/>
        <w:gridCol w:w="2434"/>
        <w:gridCol w:w="2434"/>
      </w:tblGrid>
      <w:tr w:rsidR="00AE2111" w:rsidRPr="009570F1" w:rsidTr="00A960B9">
        <w:trPr>
          <w:cnfStyle w:val="100000000000" w:firstRow="1" w:lastRow="0" w:firstColumn="0" w:lastColumn="0" w:oddVBand="0" w:evenVBand="0" w:oddHBand="0" w:evenHBand="0" w:firstRowFirstColumn="0" w:firstRowLastColumn="0" w:lastRowFirstColumn="0" w:lastRowLastColumn="0"/>
          <w:trHeight w:val="339"/>
        </w:trPr>
        <w:tc>
          <w:tcPr>
            <w:tcW w:w="2434" w:type="dxa"/>
            <w:hideMark/>
          </w:tcPr>
          <w:p w:rsidR="00AE2111" w:rsidRPr="00E213CC" w:rsidRDefault="00AE2111" w:rsidP="00A960B9">
            <w:pPr>
              <w:bidi w:val="0"/>
              <w:spacing w:after="200" w:line="360" w:lineRule="auto"/>
              <w:jc w:val="both"/>
              <w:rPr>
                <w:rFonts w:asciiTheme="majorBidi" w:hAnsiTheme="majorBidi" w:cs="David"/>
                <w:sz w:val="24"/>
                <w:szCs w:val="24"/>
              </w:rPr>
            </w:pP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 xml:space="preserve">Israelis </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Arab Israelis</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Total</w:t>
            </w:r>
          </w:p>
        </w:tc>
      </w:tr>
      <w:tr w:rsidR="00AE2111" w:rsidRPr="009570F1" w:rsidTr="00A960B9">
        <w:trPr>
          <w:cnfStyle w:val="000000100000" w:firstRow="0" w:lastRow="0" w:firstColumn="0" w:lastColumn="0" w:oddVBand="0" w:evenVBand="0" w:oddHBand="1" w:evenHBand="0" w:firstRowFirstColumn="0" w:firstRowLastColumn="0" w:lastRowFirstColumn="0" w:lastRowLastColumn="0"/>
          <w:trHeight w:val="339"/>
        </w:trPr>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 xml:space="preserve">Offensive </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128:150</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b/>
                <w:bCs/>
                <w:sz w:val="24"/>
                <w:szCs w:val="24"/>
              </w:rPr>
              <w:t>85%</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19: 93</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b/>
                <w:bCs/>
                <w:sz w:val="24"/>
                <w:szCs w:val="24"/>
              </w:rPr>
              <w:t>20%</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147: 243</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b/>
                <w:bCs/>
                <w:sz w:val="24"/>
                <w:szCs w:val="24"/>
              </w:rPr>
              <w:t>60%</w:t>
            </w:r>
          </w:p>
        </w:tc>
      </w:tr>
      <w:tr w:rsidR="00AE2111" w:rsidRPr="009570F1" w:rsidTr="00A960B9">
        <w:trPr>
          <w:trHeight w:val="339"/>
        </w:trPr>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 xml:space="preserve">Friendly/ Neutral/ defensive </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22:150</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15%</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74: 93</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80%</w:t>
            </w:r>
          </w:p>
        </w:tc>
        <w:tc>
          <w:tcPr>
            <w:tcW w:w="2434" w:type="dxa"/>
            <w:hideMark/>
          </w:tcPr>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96: 243</w:t>
            </w:r>
          </w:p>
          <w:p w:rsidR="00AE2111" w:rsidRPr="00A960B9" w:rsidRDefault="00AE2111" w:rsidP="00A960B9">
            <w:pPr>
              <w:bidi w:val="0"/>
              <w:spacing w:after="200" w:line="360" w:lineRule="auto"/>
              <w:jc w:val="both"/>
              <w:rPr>
                <w:rFonts w:asciiTheme="majorBidi" w:hAnsiTheme="majorBidi" w:cs="David"/>
                <w:sz w:val="24"/>
                <w:szCs w:val="24"/>
              </w:rPr>
            </w:pPr>
            <w:r w:rsidRPr="270B0532">
              <w:rPr>
                <w:rFonts w:asciiTheme="majorBidi" w:hAnsiTheme="majorBidi" w:cs="David"/>
                <w:sz w:val="24"/>
                <w:szCs w:val="24"/>
              </w:rPr>
              <w:t>40%</w:t>
            </w:r>
          </w:p>
        </w:tc>
      </w:tr>
    </w:tbl>
    <w:p w:rsidR="00AE2111" w:rsidRPr="00A960B9" w:rsidRDefault="00AE2111" w:rsidP="00AE2111">
      <w:pPr>
        <w:bidi w:val="0"/>
        <w:spacing w:line="360" w:lineRule="auto"/>
        <w:jc w:val="both"/>
        <w:rPr>
          <w:rFonts w:asciiTheme="majorBidi" w:hAnsiTheme="majorBidi" w:cs="David"/>
          <w:sz w:val="20"/>
          <w:szCs w:val="20"/>
        </w:rPr>
      </w:pPr>
      <w:r w:rsidRPr="270B0532">
        <w:rPr>
          <w:rFonts w:asciiTheme="majorBidi" w:hAnsiTheme="majorBidi" w:cs="David"/>
          <w:sz w:val="20"/>
          <w:szCs w:val="20"/>
        </w:rPr>
        <w:t xml:space="preserve">Table 2: Attitudes of Jews and Israeli Arabs towards each other as understood from posts and comments after the killing of </w:t>
      </w:r>
      <w:proofErr w:type="spellStart"/>
      <w:r w:rsidRPr="270B0532">
        <w:rPr>
          <w:rFonts w:asciiTheme="majorBidi" w:hAnsiTheme="majorBidi" w:cs="David"/>
          <w:sz w:val="20"/>
          <w:szCs w:val="20"/>
        </w:rPr>
        <w:t>Nash’at</w:t>
      </w:r>
      <w:proofErr w:type="spellEnd"/>
      <w:r w:rsidRPr="270B0532">
        <w:rPr>
          <w:rFonts w:asciiTheme="majorBidi" w:hAnsiTheme="majorBidi" w:cs="David"/>
          <w:sz w:val="20"/>
          <w:szCs w:val="20"/>
        </w:rPr>
        <w:t xml:space="preserve"> </w:t>
      </w:r>
      <w:proofErr w:type="spellStart"/>
      <w:r w:rsidRPr="270B0532">
        <w:rPr>
          <w:rFonts w:asciiTheme="majorBidi" w:hAnsiTheme="majorBidi" w:cs="David"/>
          <w:sz w:val="20"/>
          <w:szCs w:val="20"/>
        </w:rPr>
        <w:t>Milhem</w:t>
      </w:r>
      <w:proofErr w:type="spellEnd"/>
    </w:p>
    <w:p w:rsidR="00AE2111" w:rsidRDefault="00AE2111" w:rsidP="00AE2111">
      <w:pPr>
        <w:bidi w:val="0"/>
        <w:spacing w:line="360" w:lineRule="auto"/>
        <w:jc w:val="both"/>
        <w:rPr>
          <w:rFonts w:asciiTheme="majorBidi" w:hAnsiTheme="majorBidi" w:cs="David"/>
          <w:sz w:val="20"/>
          <w:szCs w:val="20"/>
        </w:rPr>
      </w:pPr>
    </w:p>
    <w:p w:rsidR="00AE2111" w:rsidRPr="00A960B9" w:rsidRDefault="00AE2111" w:rsidP="00AE2111">
      <w:pPr>
        <w:bidi w:val="0"/>
        <w:spacing w:line="360" w:lineRule="auto"/>
        <w:jc w:val="both"/>
        <w:rPr>
          <w:rFonts w:asciiTheme="majorBidi" w:hAnsiTheme="majorBidi" w:cs="David"/>
          <w:b/>
          <w:bCs/>
          <w:sz w:val="24"/>
          <w:szCs w:val="24"/>
        </w:rPr>
      </w:pPr>
      <w:r w:rsidRPr="270B0532">
        <w:rPr>
          <w:rFonts w:asciiTheme="majorBidi" w:hAnsiTheme="majorBidi" w:cs="David"/>
          <w:b/>
          <w:bCs/>
          <w:sz w:val="24"/>
          <w:szCs w:val="24"/>
        </w:rPr>
        <w:t>Segregation of Arab women from Jewish women in delivery rooms:</w:t>
      </w:r>
    </w:p>
    <w:p w:rsidR="00AE2111" w:rsidRDefault="00AE2111" w:rsidP="00AE2111">
      <w:pPr>
        <w:bidi w:val="0"/>
        <w:spacing w:line="360" w:lineRule="auto"/>
        <w:jc w:val="both"/>
        <w:rPr>
          <w:rFonts w:asciiTheme="majorBidi" w:hAnsiTheme="majorBidi" w:cs="David"/>
          <w:sz w:val="20"/>
          <w:szCs w:val="20"/>
        </w:rPr>
      </w:pPr>
      <w:r>
        <w:rPr>
          <w:noProof/>
        </w:rPr>
        <w:drawing>
          <wp:inline distT="0" distB="0" distL="0" distR="0" wp14:anchorId="44FD7149" wp14:editId="49EFD63C">
            <wp:extent cx="4073689" cy="849854"/>
            <wp:effectExtent l="0" t="0" r="3175" b="762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l="41602" t="34285" r="24648" b="60416"/>
                    <a:stretch>
                      <a:fillRect/>
                    </a:stretch>
                  </pic:blipFill>
                  <pic:spPr bwMode="auto">
                    <a:xfrm>
                      <a:off x="0" y="0"/>
                      <a:ext cx="4089822" cy="853220"/>
                    </a:xfrm>
                    <a:prstGeom prst="rect">
                      <a:avLst/>
                    </a:prstGeom>
                    <a:noFill/>
                    <a:ln w="9525">
                      <a:noFill/>
                      <a:miter lim="800000"/>
                      <a:headEnd/>
                      <a:tailEnd/>
                    </a:ln>
                  </pic:spPr>
                </pic:pic>
              </a:graphicData>
            </a:graphic>
          </wp:inline>
        </w:drawing>
      </w:r>
    </w:p>
    <w:p w:rsidR="00AE2111" w:rsidRPr="00E213CC" w:rsidRDefault="00AE2111" w:rsidP="00AE2111">
      <w:pPr>
        <w:bidi w:val="0"/>
        <w:spacing w:line="360" w:lineRule="auto"/>
        <w:jc w:val="both"/>
        <w:rPr>
          <w:rFonts w:ascii="Comic Sans MS" w:hAnsi="Comic Sans MS" w:cs="David"/>
          <w:sz w:val="24"/>
          <w:szCs w:val="24"/>
        </w:rPr>
      </w:pPr>
      <w:r w:rsidRPr="00E213CC">
        <w:rPr>
          <w:rFonts w:ascii="Comic Sans MS" w:hAnsi="Comic Sans MS" w:cs="David"/>
          <w:sz w:val="24"/>
          <w:szCs w:val="24"/>
        </w:rPr>
        <w:t>I wish there would be segregation from those Arabs!!! Stop being bleeding hearts!</w:t>
      </w:r>
    </w:p>
    <w:p w:rsidR="00AE2111" w:rsidRPr="009570F1" w:rsidRDefault="00AE2111" w:rsidP="00AE2111">
      <w:pPr>
        <w:bidi w:val="0"/>
        <w:spacing w:line="360" w:lineRule="auto"/>
        <w:jc w:val="both"/>
        <w:rPr>
          <w:rFonts w:asciiTheme="majorBidi" w:hAnsiTheme="majorBidi" w:cs="David"/>
          <w:sz w:val="20"/>
          <w:szCs w:val="20"/>
        </w:rPr>
      </w:pPr>
    </w:p>
    <w:p w:rsidR="00AE2111" w:rsidRDefault="00AE2111" w:rsidP="00AE2111">
      <w:pPr>
        <w:bidi w:val="0"/>
        <w:spacing w:line="360" w:lineRule="auto"/>
        <w:jc w:val="both"/>
        <w:rPr>
          <w:rFonts w:asciiTheme="majorBidi" w:hAnsiTheme="majorBidi" w:cs="David"/>
          <w:sz w:val="28"/>
          <w:szCs w:val="28"/>
        </w:rPr>
      </w:pPr>
      <w:r>
        <w:rPr>
          <w:noProof/>
        </w:rPr>
        <w:drawing>
          <wp:inline distT="0" distB="0" distL="0" distR="0" wp14:anchorId="10FA9809" wp14:editId="78A75BBF">
            <wp:extent cx="5274310" cy="976114"/>
            <wp:effectExtent l="0" t="0" r="254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srcRect l="33463" t="65120" r="25430" b="24800"/>
                    <a:stretch>
                      <a:fillRect/>
                    </a:stretch>
                  </pic:blipFill>
                  <pic:spPr bwMode="auto">
                    <a:xfrm>
                      <a:off x="0" y="0"/>
                      <a:ext cx="5274310" cy="976114"/>
                    </a:xfrm>
                    <a:prstGeom prst="rect">
                      <a:avLst/>
                    </a:prstGeom>
                    <a:noFill/>
                    <a:ln w="9525">
                      <a:noFill/>
                      <a:miter lim="800000"/>
                      <a:headEnd/>
                      <a:tailEnd/>
                    </a:ln>
                  </pic:spPr>
                </pic:pic>
              </a:graphicData>
            </a:graphic>
          </wp:inline>
        </w:drawing>
      </w:r>
    </w:p>
    <w:p w:rsidR="00AE2111" w:rsidRPr="00E213CC" w:rsidRDefault="00AE2111" w:rsidP="00AE2111">
      <w:pPr>
        <w:bidi w:val="0"/>
        <w:spacing w:line="360" w:lineRule="auto"/>
        <w:jc w:val="both"/>
        <w:rPr>
          <w:rFonts w:ascii="Comic Sans MS" w:hAnsi="Comic Sans MS" w:cs="David"/>
          <w:sz w:val="24"/>
          <w:szCs w:val="24"/>
        </w:rPr>
      </w:pPr>
      <w:r w:rsidRPr="00E213CC">
        <w:rPr>
          <w:rFonts w:ascii="Comic Sans MS" w:hAnsi="Comic Sans MS" w:cs="David"/>
          <w:sz w:val="24"/>
          <w:szCs w:val="24"/>
        </w:rPr>
        <w:t>Regarding parties- There Are Arab Muslims, and Arab Jews [referring to the Jews who say the call for segregation is immoral</w:t>
      </w:r>
      <w:proofErr w:type="gramStart"/>
      <w:r w:rsidRPr="00E213CC">
        <w:rPr>
          <w:rFonts w:ascii="Comic Sans MS" w:hAnsi="Comic Sans MS" w:cs="David"/>
          <w:sz w:val="24"/>
          <w:szCs w:val="24"/>
        </w:rPr>
        <w:t>]-</w:t>
      </w:r>
      <w:proofErr w:type="gramEnd"/>
      <w:r w:rsidRPr="00E213CC">
        <w:rPr>
          <w:rFonts w:ascii="Comic Sans MS" w:hAnsi="Comic Sans MS" w:cs="David"/>
          <w:sz w:val="24"/>
          <w:szCs w:val="24"/>
        </w:rPr>
        <w:t xml:space="preserve"> they are both the same.</w:t>
      </w:r>
    </w:p>
    <w:p w:rsidR="00AE2111" w:rsidRPr="00E213CC" w:rsidRDefault="00AE2111" w:rsidP="00AE2111">
      <w:pPr>
        <w:bidi w:val="0"/>
        <w:spacing w:line="360" w:lineRule="auto"/>
        <w:jc w:val="both"/>
        <w:rPr>
          <w:rFonts w:ascii="Comic Sans MS" w:hAnsi="Comic Sans MS" w:cs="David"/>
          <w:sz w:val="24"/>
          <w:szCs w:val="24"/>
        </w:rPr>
      </w:pPr>
      <w:proofErr w:type="spellStart"/>
      <w:r w:rsidRPr="00E213CC">
        <w:rPr>
          <w:rFonts w:ascii="Comic Sans MS" w:hAnsi="Comic Sans MS" w:cs="David"/>
          <w:sz w:val="24"/>
          <w:szCs w:val="24"/>
        </w:rPr>
        <w:t>Arabness</w:t>
      </w:r>
      <w:proofErr w:type="spellEnd"/>
      <w:r w:rsidRPr="00E213CC">
        <w:rPr>
          <w:rFonts w:ascii="Comic Sans MS" w:hAnsi="Comic Sans MS" w:cs="David"/>
          <w:sz w:val="24"/>
          <w:szCs w:val="24"/>
        </w:rPr>
        <w:t xml:space="preserve"> is a (lack) of culture, it’s not a religion.</w:t>
      </w:r>
    </w:p>
    <w:tbl>
      <w:tblPr>
        <w:tblStyle w:val="LightShading"/>
        <w:tblW w:w="9600" w:type="dxa"/>
        <w:tblLook w:val="0420" w:firstRow="1" w:lastRow="0" w:firstColumn="0" w:lastColumn="0" w:noHBand="0" w:noVBand="1"/>
      </w:tblPr>
      <w:tblGrid>
        <w:gridCol w:w="2400"/>
        <w:gridCol w:w="2400"/>
        <w:gridCol w:w="2400"/>
        <w:gridCol w:w="2400"/>
      </w:tblGrid>
      <w:tr w:rsidR="00AE2111" w:rsidRPr="007D63B0" w:rsidTr="00A960B9">
        <w:trPr>
          <w:cnfStyle w:val="100000000000" w:firstRow="1" w:lastRow="0" w:firstColumn="0" w:lastColumn="0" w:oddVBand="0" w:evenVBand="0" w:oddHBand="0" w:evenHBand="0" w:firstRowFirstColumn="0" w:firstRowLastColumn="0" w:lastRowFirstColumn="0" w:lastRowLastColumn="0"/>
          <w:trHeight w:val="584"/>
        </w:trPr>
        <w:tc>
          <w:tcPr>
            <w:tcW w:w="2400" w:type="dxa"/>
            <w:hideMark/>
          </w:tcPr>
          <w:p w:rsidR="00AE2111" w:rsidRPr="007D63B0" w:rsidRDefault="00AE2111" w:rsidP="00A960B9">
            <w:pPr>
              <w:bidi w:val="0"/>
              <w:rPr>
                <w:rFonts w:asciiTheme="majorBidi" w:eastAsia="Times New Roman" w:hAnsiTheme="majorBidi" w:cstheme="majorBidi"/>
                <w:color w:val="auto"/>
                <w:sz w:val="24"/>
                <w:szCs w:val="24"/>
                <w:lang w:bidi="ar-SA"/>
              </w:rPr>
            </w:pP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color w:val="auto"/>
                <w:sz w:val="24"/>
                <w:szCs w:val="24"/>
                <w:lang w:bidi="ar-SA"/>
              </w:rPr>
            </w:pPr>
            <w:r w:rsidRPr="270B0532">
              <w:rPr>
                <w:rFonts w:asciiTheme="majorBidi" w:eastAsia="Times New Roman" w:hAnsiTheme="majorBidi" w:cstheme="majorBidi"/>
                <w:kern w:val="24"/>
                <w:sz w:val="24"/>
                <w:szCs w:val="24"/>
                <w:lang w:bidi="ar-SA"/>
              </w:rPr>
              <w:t>Jewish Israelis</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color w:val="auto"/>
                <w:sz w:val="24"/>
                <w:szCs w:val="24"/>
                <w:lang w:bidi="ar-SA"/>
              </w:rPr>
            </w:pPr>
            <w:r w:rsidRPr="270B0532">
              <w:rPr>
                <w:rFonts w:asciiTheme="majorBidi" w:eastAsia="Times New Roman" w:hAnsiTheme="majorBidi" w:cstheme="majorBidi"/>
                <w:kern w:val="24"/>
                <w:sz w:val="24"/>
                <w:szCs w:val="24"/>
                <w:lang w:bidi="ar-SA"/>
              </w:rPr>
              <w:t>Arabs</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color w:val="auto"/>
                <w:sz w:val="24"/>
                <w:szCs w:val="24"/>
                <w:lang w:bidi="ar-SA"/>
              </w:rPr>
            </w:pPr>
            <w:r w:rsidRPr="270B0532">
              <w:rPr>
                <w:rFonts w:asciiTheme="majorBidi" w:eastAsia="Times New Roman" w:hAnsiTheme="majorBidi" w:cstheme="majorBidi"/>
                <w:kern w:val="24"/>
                <w:sz w:val="24"/>
                <w:szCs w:val="24"/>
                <w:lang w:bidi="ar-SA"/>
              </w:rPr>
              <w:t>Total</w:t>
            </w:r>
          </w:p>
        </w:tc>
      </w:tr>
      <w:tr w:rsidR="00AE2111" w:rsidRPr="007D63B0" w:rsidTr="00A960B9">
        <w:trPr>
          <w:cnfStyle w:val="000000100000" w:firstRow="0" w:lastRow="0" w:firstColumn="0" w:lastColumn="0" w:oddVBand="0" w:evenVBand="0" w:oddHBand="1" w:evenHBand="0" w:firstRowFirstColumn="0" w:firstRowLastColumn="0" w:lastRowFirstColumn="0" w:lastRowLastColumn="0"/>
          <w:trHeight w:val="584"/>
        </w:trPr>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Offensive</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47: 98</w:t>
            </w:r>
          </w:p>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b/>
                <w:bCs/>
                <w:color w:val="000000" w:themeColor="dark1"/>
                <w:kern w:val="24"/>
                <w:sz w:val="24"/>
                <w:szCs w:val="24"/>
                <w:lang w:bidi="ar-SA"/>
              </w:rPr>
              <w:t>47%</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92: 100</w:t>
            </w:r>
          </w:p>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b/>
                <w:bCs/>
                <w:color w:val="000000" w:themeColor="dark1"/>
                <w:kern w:val="24"/>
                <w:sz w:val="24"/>
                <w:szCs w:val="24"/>
                <w:lang w:bidi="ar-SA"/>
              </w:rPr>
              <w:t>92%</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139: 198</w:t>
            </w:r>
          </w:p>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b/>
                <w:bCs/>
                <w:color w:val="000000" w:themeColor="dark1"/>
                <w:kern w:val="24"/>
                <w:sz w:val="24"/>
                <w:szCs w:val="24"/>
                <w:lang w:bidi="ar-SA"/>
              </w:rPr>
              <w:t>70%</w:t>
            </w:r>
          </w:p>
        </w:tc>
      </w:tr>
      <w:tr w:rsidR="00AE2111" w:rsidRPr="007D63B0" w:rsidTr="00A960B9">
        <w:trPr>
          <w:trHeight w:val="584"/>
        </w:trPr>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Defensive/ Neutral</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51:98</w:t>
            </w:r>
          </w:p>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52%</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8:100</w:t>
            </w:r>
          </w:p>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8%</w:t>
            </w:r>
          </w:p>
        </w:tc>
        <w:tc>
          <w:tcPr>
            <w:tcW w:w="2400" w:type="dxa"/>
            <w:hideMark/>
          </w:tcPr>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59: 198</w:t>
            </w:r>
          </w:p>
          <w:p w:rsidR="00AE2111" w:rsidRPr="00A960B9" w:rsidRDefault="00AE2111" w:rsidP="00A960B9">
            <w:pPr>
              <w:bidi w:val="0"/>
              <w:spacing w:after="200" w:line="276" w:lineRule="auto"/>
              <w:rPr>
                <w:rFonts w:asciiTheme="majorBidi" w:eastAsia="Times New Roman" w:hAnsiTheme="majorBidi" w:cstheme="majorBidi"/>
                <w:sz w:val="24"/>
                <w:szCs w:val="24"/>
                <w:lang w:bidi="ar-SA"/>
              </w:rPr>
            </w:pPr>
            <w:r w:rsidRPr="270B0532">
              <w:rPr>
                <w:rFonts w:asciiTheme="majorBidi" w:eastAsia="Times New Roman" w:hAnsiTheme="majorBidi" w:cstheme="majorBidi"/>
                <w:color w:val="000000" w:themeColor="dark1"/>
                <w:kern w:val="24"/>
                <w:sz w:val="24"/>
                <w:szCs w:val="24"/>
                <w:lang w:bidi="ar-SA"/>
              </w:rPr>
              <w:t>30%</w:t>
            </w:r>
          </w:p>
        </w:tc>
      </w:tr>
    </w:tbl>
    <w:p w:rsidR="00AE2111" w:rsidRPr="00A960B9" w:rsidRDefault="00AE2111" w:rsidP="00AE2111">
      <w:pPr>
        <w:bidi w:val="0"/>
        <w:spacing w:line="240" w:lineRule="auto"/>
        <w:jc w:val="both"/>
        <w:rPr>
          <w:rFonts w:asciiTheme="majorBidi" w:hAnsiTheme="majorBidi" w:cs="David"/>
          <w:sz w:val="20"/>
          <w:szCs w:val="20"/>
        </w:rPr>
      </w:pPr>
      <w:r w:rsidRPr="270B0532">
        <w:rPr>
          <w:rFonts w:asciiTheme="majorBidi" w:hAnsiTheme="majorBidi" w:cs="David"/>
          <w:sz w:val="20"/>
          <w:szCs w:val="20"/>
        </w:rPr>
        <w:t>Table 3: : Attitudes of Jews and Israeli Arabs towards each other as understood from posts and comments after call to segregate Arab women from Jewish women in delivery wards.</w:t>
      </w:r>
    </w:p>
    <w:p w:rsidR="00AE2111" w:rsidRDefault="00AE2111" w:rsidP="00AE2111">
      <w:pPr>
        <w:bidi w:val="0"/>
        <w:spacing w:line="360" w:lineRule="auto"/>
        <w:rPr>
          <w:rFonts w:asciiTheme="majorBidi" w:eastAsiaTheme="minorEastAsia" w:hAnsiTheme="majorBidi" w:cstheme="majorBidi"/>
          <w:color w:val="000000" w:themeColor="text1"/>
          <w:kern w:val="24"/>
        </w:rPr>
      </w:pP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The final findings show a very high percentage of negative attitudes from both parties under study towards each other, at a time of crisis. 220: 296 comments by Jewish Israelis were with negative attitude, ending at a percentage of 74%, while </w:t>
      </w:r>
      <w:r>
        <w:rPr>
          <w:rFonts w:asciiTheme="majorBidi" w:eastAsiaTheme="minorEastAsia" w:hAnsiTheme="majorBidi" w:cstheme="majorBidi"/>
          <w:color w:val="000000" w:themeColor="text1"/>
          <w:kern w:val="24"/>
          <w:sz w:val="24"/>
          <w:szCs w:val="24"/>
        </w:rPr>
        <w:t>1</w:t>
      </w:r>
      <w:r w:rsidRPr="270B0532">
        <w:rPr>
          <w:rFonts w:asciiTheme="majorBidi" w:eastAsiaTheme="minorEastAsia" w:hAnsiTheme="majorBidi" w:cstheme="majorBidi"/>
          <w:color w:val="000000" w:themeColor="text1"/>
          <w:kern w:val="24"/>
          <w:sz w:val="24"/>
          <w:szCs w:val="24"/>
        </w:rPr>
        <w:t xml:space="preserve">37:243 comments by Israeli Arabs, ending at a percentage of 56% of negative attitude towards Jews. All negative comments from both parties constitute 66% of the total number of the comments gathered for the study (357:539). </w:t>
      </w:r>
    </w:p>
    <w:p w:rsidR="00AE2111" w:rsidRPr="00A960B9" w:rsidRDefault="00AE2111" w:rsidP="00AE2111">
      <w:pPr>
        <w:bidi w:val="0"/>
        <w:spacing w:line="360" w:lineRule="auto"/>
        <w:jc w:val="both"/>
        <w:rPr>
          <w:rFonts w:asciiTheme="majorBidi" w:hAnsiTheme="majorBidi" w:cs="David"/>
          <w:b/>
          <w:bCs/>
          <w:sz w:val="28"/>
          <w:szCs w:val="28"/>
        </w:rPr>
      </w:pPr>
      <w:r w:rsidRPr="270B0532">
        <w:rPr>
          <w:rFonts w:asciiTheme="majorBidi" w:hAnsiTheme="majorBidi" w:cs="David"/>
          <w:b/>
          <w:bCs/>
          <w:sz w:val="28"/>
          <w:szCs w:val="28"/>
        </w:rPr>
        <w:t>Discussion</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The frequencies of offensive language from both sides towards each other, and their attitudes towards the issues under consideration, reveal a fragmented and polarized landscape with lots of flaming. It also supports the argument that peaceful communication channels between Israelis and Palestinians living in Israel are few and far in-between. It is obvious from the findings presented that Jewish commentators on Facebook are more daring to use offensive words.</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This scenario may be explained by the fact that Israelis feel more secure in expressing their true opinions, regardless of how offensive they are, because of the perception that they are less likely to face legal or security consequences. In contrast, Arab Israeli commentators are more reluctant to express their views freely as they feel more prone to be arrested by security apparatuses than their Jewish counterparts. </w:t>
      </w:r>
    </w:p>
    <w:p w:rsidR="00AE2111" w:rsidRPr="00A960B9" w:rsidDel="7364D894" w:rsidRDefault="00AE2111" w:rsidP="00AE2111">
      <w:pPr>
        <w:bidi w:val="0"/>
        <w:spacing w:line="360" w:lineRule="auto"/>
        <w:jc w:val="both"/>
        <w:rPr>
          <w:rFonts w:ascii="Times New Roman" w:eastAsia="Times New Roman" w:hAnsi="Times New Roman" w:cs="Times New Roman"/>
          <w:sz w:val="24"/>
          <w:szCs w:val="24"/>
        </w:rPr>
      </w:pPr>
      <w:r w:rsidRPr="270B0532">
        <w:rPr>
          <w:rFonts w:asciiTheme="majorBidi" w:eastAsiaTheme="minorEastAsia" w:hAnsiTheme="majorBidi" w:cstheme="majorBidi"/>
          <w:color w:val="000000" w:themeColor="text1"/>
          <w:kern w:val="24"/>
          <w:sz w:val="24"/>
          <w:szCs w:val="24"/>
        </w:rPr>
        <w:t>A closer look at the findings of the Jewish scene may raise the question, where are left wing people? The answer to this question may have to do with mass communication theories, specifically Noelle Neumann's</w:t>
      </w:r>
      <w:r w:rsidRPr="00A960B9">
        <w:rPr>
          <w:rFonts w:asciiTheme="majorBidi" w:eastAsiaTheme="minorEastAsia" w:hAnsiTheme="majorBidi" w:cstheme="majorBidi"/>
          <w:color w:val="000000" w:themeColor="text1"/>
          <w:sz w:val="24"/>
          <w:szCs w:val="24"/>
        </w:rPr>
        <w:t xml:space="preserve"> (1979)</w:t>
      </w:r>
      <w:r w:rsidRPr="270B0532">
        <w:rPr>
          <w:rFonts w:asciiTheme="majorBidi" w:eastAsiaTheme="minorEastAsia" w:hAnsiTheme="majorBidi" w:cstheme="majorBidi"/>
          <w:color w:val="000000" w:themeColor="text1"/>
          <w:kern w:val="24"/>
          <w:sz w:val="24"/>
          <w:szCs w:val="24"/>
        </w:rPr>
        <w:t xml:space="preserve"> spiral of silence theory, which stipulates that some people are not willing to state their real opinions due to fear of </w:t>
      </w:r>
      <w:r w:rsidRPr="270B0532">
        <w:rPr>
          <w:rFonts w:asciiTheme="majorBidi" w:eastAsiaTheme="minorEastAsia" w:hAnsiTheme="majorBidi" w:cstheme="majorBidi"/>
          <w:color w:val="000000" w:themeColor="text1"/>
          <w:kern w:val="24"/>
          <w:sz w:val="24"/>
          <w:szCs w:val="24"/>
        </w:rPr>
        <w:lastRenderedPageBreak/>
        <w:t xml:space="preserve">isolation from the overwhelming majority opinion.  </w:t>
      </w:r>
      <w:r w:rsidRPr="00A960B9">
        <w:rPr>
          <w:rFonts w:ascii="Times New Roman" w:eastAsia="Times New Roman" w:hAnsi="Times New Roman" w:cs="Times New Roman"/>
          <w:sz w:val="24"/>
          <w:szCs w:val="24"/>
        </w:rPr>
        <w:t xml:space="preserve">According to Noelle-Neumann (1979), public opinion is essentially "pressure to conform". Public opinion is in essence a general social climate, a prevailing moral and aesthetic trend in society that monitors human activity much as a "public eye" from which nobody can withdraw (Noelle-Neumann, 1985, p.84). Furthermore, she posits that the essential meaning of the term lies in "the interaction between the inclinations, abilities, and convictions of the individual and the agreement of the many, to which the individual has to subordinate himself if he does not want to place himself in isolation outside society (1979, p.151) As Noelle-Neumann puts it, it is through the media of mass communication that people in modern societies come to know public opinion. This is true of-course for social networks context. And this in fact can explain that in some posts the overwhelming majority of the Jewish comments are against Arabs.  </w:t>
      </w:r>
    </w:p>
    <w:p w:rsidR="00AE2111" w:rsidRPr="00A960B9" w:rsidDel="7364D894" w:rsidRDefault="00AE2111" w:rsidP="00AE2111">
      <w:pPr>
        <w:bidi w:val="0"/>
        <w:spacing w:line="360" w:lineRule="auto"/>
        <w:jc w:val="both"/>
        <w:rPr>
          <w:rFonts w:ascii="Times New Roman" w:eastAsia="Times New Roman" w:hAnsi="Times New Roman" w:cs="Times New Roman"/>
          <w:strike/>
          <w:sz w:val="24"/>
          <w:szCs w:val="24"/>
        </w:rPr>
      </w:pPr>
      <w:proofErr w:type="gramStart"/>
      <w:r w:rsidRPr="0015765C">
        <w:rPr>
          <w:rFonts w:ascii="Times New Roman" w:eastAsia="Times New Roman" w:hAnsi="Times New Roman" w:cs="Times New Roman"/>
          <w:strike/>
          <w:sz w:val="24"/>
          <w:szCs w:val="24"/>
        </w:rPr>
        <w:t>she</w:t>
      </w:r>
      <w:proofErr w:type="gramEnd"/>
      <w:r w:rsidRPr="0015765C">
        <w:rPr>
          <w:rFonts w:ascii="Times New Roman" w:eastAsia="Times New Roman" w:hAnsi="Times New Roman" w:cs="Times New Roman"/>
          <w:strike/>
          <w:sz w:val="24"/>
          <w:szCs w:val="24"/>
        </w:rPr>
        <w:t xml:space="preserve"> posits, it is through the media of  mass communication that people in modern societies come to know public opinion. </w:t>
      </w:r>
      <w:proofErr w:type="gramStart"/>
      <w:r w:rsidRPr="0015765C">
        <w:rPr>
          <w:rFonts w:ascii="Times New Roman" w:eastAsia="Times New Roman" w:hAnsi="Times New Roman" w:cs="Times New Roman"/>
          <w:strike/>
          <w:sz w:val="24"/>
          <w:szCs w:val="24"/>
        </w:rPr>
        <w:t>the</w:t>
      </w:r>
      <w:proofErr w:type="gramEnd"/>
      <w:r w:rsidRPr="0015765C">
        <w:rPr>
          <w:rFonts w:ascii="Times New Roman" w:eastAsia="Times New Roman" w:hAnsi="Times New Roman" w:cs="Times New Roman"/>
          <w:strike/>
          <w:sz w:val="24"/>
          <w:szCs w:val="24"/>
        </w:rPr>
        <w:t xml:space="preserve"> mass media, given their ability to portray trends and shifts in the climate of opinion, can bring its compelling force, its threat of isolation, to bear on their audiences. </w:t>
      </w:r>
      <w:proofErr w:type="gramStart"/>
      <w:r w:rsidRPr="0015765C">
        <w:rPr>
          <w:rFonts w:ascii="Times New Roman" w:eastAsia="Times New Roman" w:hAnsi="Times New Roman" w:cs="Times New Roman"/>
          <w:strike/>
          <w:sz w:val="24"/>
          <w:szCs w:val="24"/>
        </w:rPr>
        <w:t>the</w:t>
      </w:r>
      <w:proofErr w:type="gramEnd"/>
      <w:r w:rsidRPr="0015765C">
        <w:rPr>
          <w:rFonts w:ascii="Times New Roman" w:eastAsia="Times New Roman" w:hAnsi="Times New Roman" w:cs="Times New Roman"/>
          <w:strike/>
          <w:sz w:val="24"/>
          <w:szCs w:val="24"/>
        </w:rPr>
        <w:t xml:space="preserve"> media in this way serve as the principal conduits (and not entirely neutral ones, in her view) for conveying the inescapable social pressure of public opinion.</w:t>
      </w:r>
      <w:r w:rsidRPr="00A960B9">
        <w:rPr>
          <w:rFonts w:ascii="Times New Roman" w:eastAsia="Times New Roman" w:hAnsi="Times New Roman" w:cs="Times New Roman"/>
          <w:sz w:val="24"/>
          <w:szCs w:val="24"/>
        </w:rPr>
        <w:t xml:space="preserve"> </w:t>
      </w:r>
    </w:p>
    <w:p w:rsidR="00AE2111" w:rsidRPr="00A960B9" w:rsidRDefault="00AE2111" w:rsidP="00AE2111">
      <w:pPr>
        <w:bidi w:val="0"/>
        <w:spacing w:line="360" w:lineRule="auto"/>
        <w:jc w:val="both"/>
        <w:rPr>
          <w:rFonts w:asciiTheme="majorBidi" w:eastAsiaTheme="minorEastAsia" w:hAnsiTheme="majorBidi" w:cstheme="majorBidi"/>
          <w:strike/>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 </w:t>
      </w:r>
      <w:r w:rsidRPr="00A960B9">
        <w:rPr>
          <w:rFonts w:asciiTheme="majorBidi" w:eastAsiaTheme="minorEastAsia" w:hAnsiTheme="majorBidi" w:cstheme="majorBidi"/>
          <w:strike/>
          <w:color w:val="000000" w:themeColor="text1"/>
          <w:sz w:val="24"/>
          <w:szCs w:val="24"/>
        </w:rPr>
        <w:t xml:space="preserve">. </w:t>
      </w:r>
      <w:r w:rsidRPr="00A960B9">
        <w:rPr>
          <w:rFonts w:asciiTheme="majorBidi" w:eastAsiaTheme="minorEastAsia" w:hAnsiTheme="majorBidi" w:cstheme="majorBidi"/>
          <w:strike/>
          <w:color w:val="000000" w:themeColor="text1"/>
          <w:kern w:val="24"/>
          <w:sz w:val="24"/>
          <w:szCs w:val="24"/>
        </w:rPr>
        <w:t xml:space="preserve">However, the original spiral of silence theory may account for the </w:t>
      </w:r>
      <w:proofErr w:type="spellStart"/>
      <w:r w:rsidRPr="00A960B9">
        <w:rPr>
          <w:rFonts w:asciiTheme="majorBidi" w:eastAsiaTheme="minorEastAsia" w:hAnsiTheme="majorBidi" w:cstheme="majorBidi"/>
          <w:strike/>
          <w:color w:val="000000" w:themeColor="text1"/>
          <w:kern w:val="24"/>
          <w:sz w:val="24"/>
          <w:szCs w:val="24"/>
        </w:rPr>
        <w:t>abscence</w:t>
      </w:r>
      <w:proofErr w:type="spellEnd"/>
      <w:r w:rsidRPr="00A960B9">
        <w:rPr>
          <w:rFonts w:asciiTheme="majorBidi" w:eastAsiaTheme="minorEastAsia" w:hAnsiTheme="majorBidi" w:cstheme="majorBidi"/>
          <w:strike/>
          <w:color w:val="000000" w:themeColor="text1"/>
          <w:kern w:val="24"/>
          <w:sz w:val="24"/>
          <w:szCs w:val="24"/>
        </w:rPr>
        <w:t xml:space="preserve"> of "left wing" or say "less extreme" responses from the Jewish commentators: Apparently, most of the comments by the Jewish commentators are against Arabs living in Israel, and thus the "left-wing" commentators may feel under pressure should they reveal their true opinions, because they fear to be rejected by the majority status. Noelle Neumann claims that people</w:t>
      </w:r>
      <w:r w:rsidRPr="270B0532">
        <w:rPr>
          <w:rFonts w:asciiTheme="majorBidi" w:eastAsiaTheme="minorEastAsia" w:hAnsiTheme="majorBidi" w:cstheme="majorBidi"/>
          <w:color w:val="000000" w:themeColor="text1"/>
          <w:kern w:val="24"/>
          <w:sz w:val="24"/>
          <w:szCs w:val="24"/>
        </w:rPr>
        <w:t xml:space="preserve"> </w:t>
      </w:r>
    </w:p>
    <w:p w:rsidR="00AE2111" w:rsidRDefault="00AE2111" w:rsidP="00AE2111">
      <w:pPr>
        <w:bidi w:val="0"/>
        <w:spacing w:line="360" w:lineRule="auto"/>
        <w:jc w:val="both"/>
      </w:pP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 </w:t>
      </w:r>
      <w:proofErr w:type="gramStart"/>
      <w:r w:rsidRPr="270B0532">
        <w:rPr>
          <w:rFonts w:asciiTheme="majorBidi" w:eastAsiaTheme="minorEastAsia" w:hAnsiTheme="majorBidi" w:cstheme="majorBidi"/>
          <w:color w:val="000000" w:themeColor="text1"/>
          <w:kern w:val="24"/>
          <w:sz w:val="24"/>
          <w:szCs w:val="24"/>
        </w:rPr>
        <w:t>because</w:t>
      </w:r>
      <w:proofErr w:type="gramEnd"/>
      <w:r w:rsidRPr="270B0532">
        <w:rPr>
          <w:rFonts w:asciiTheme="majorBidi" w:eastAsiaTheme="minorEastAsia" w:hAnsiTheme="majorBidi" w:cstheme="majorBidi"/>
          <w:color w:val="000000" w:themeColor="text1"/>
          <w:kern w:val="24"/>
          <w:sz w:val="24"/>
          <w:szCs w:val="24"/>
        </w:rPr>
        <w:t xml:space="preserve"> of the fact that they are a minority in the country. Aside from this, many cases of Arab Israelis of people who revealed their negative attitudes towards the </w:t>
      </w:r>
      <w:r w:rsidRPr="270B0532">
        <w:rPr>
          <w:rFonts w:asciiTheme="majorBidi" w:eastAsiaTheme="minorEastAsia" w:hAnsiTheme="majorBidi" w:cstheme="majorBidi"/>
          <w:color w:val="000000" w:themeColor="text1"/>
          <w:kern w:val="24"/>
          <w:sz w:val="24"/>
          <w:szCs w:val="24"/>
        </w:rPr>
        <w:lastRenderedPageBreak/>
        <w:t>Jewish community ended in an “uncomfortable” way</w:t>
      </w:r>
      <w:r w:rsidRPr="270B0532">
        <w:rPr>
          <w:rStyle w:val="FootnoteReference"/>
          <w:rFonts w:asciiTheme="majorBidi" w:eastAsiaTheme="minorEastAsia" w:hAnsiTheme="majorBidi" w:cstheme="majorBidi"/>
          <w:color w:val="000000" w:themeColor="text1"/>
          <w:kern w:val="24"/>
          <w:sz w:val="24"/>
          <w:szCs w:val="24"/>
        </w:rPr>
        <w:footnoteReference w:id="4"/>
      </w:r>
      <w:r w:rsidRPr="270B0532">
        <w:rPr>
          <w:rFonts w:asciiTheme="majorBidi" w:eastAsiaTheme="minorEastAsia" w:hAnsiTheme="majorBidi" w:cstheme="majorBidi"/>
          <w:color w:val="000000" w:themeColor="text1"/>
          <w:kern w:val="24"/>
          <w:sz w:val="24"/>
          <w:szCs w:val="24"/>
        </w:rPr>
        <w:t xml:space="preserve"> - to say it mildly-. The link in footnote </w:t>
      </w:r>
      <w:proofErr w:type="gramStart"/>
      <w:r w:rsidRPr="270B0532">
        <w:rPr>
          <w:rFonts w:asciiTheme="majorBidi" w:eastAsiaTheme="minorEastAsia" w:hAnsiTheme="majorBidi" w:cstheme="majorBidi"/>
          <w:color w:val="000000" w:themeColor="text1"/>
          <w:kern w:val="24"/>
          <w:sz w:val="24"/>
          <w:szCs w:val="24"/>
        </w:rPr>
        <w:t>8,</w:t>
      </w:r>
      <w:proofErr w:type="gramEnd"/>
      <w:r w:rsidRPr="270B0532">
        <w:rPr>
          <w:rFonts w:asciiTheme="majorBidi" w:eastAsiaTheme="minorEastAsia" w:hAnsiTheme="majorBidi" w:cstheme="majorBidi"/>
          <w:color w:val="000000" w:themeColor="text1"/>
          <w:kern w:val="24"/>
          <w:sz w:val="24"/>
          <w:szCs w:val="24"/>
        </w:rPr>
        <w:t xml:space="preserve"> refers to one of these incidents for example, where an Arab woman was fired from her work at a Jewish Municipality because she expressed her happiness on Facebook, after Jewish soldiers were killed. </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Another very popular incident, which was very frequently quoted, and shared on Facebook pages, as well as other media platforms (including </w:t>
      </w:r>
      <w:proofErr w:type="spellStart"/>
      <w:r w:rsidRPr="270B0532">
        <w:rPr>
          <w:rFonts w:asciiTheme="majorBidi" w:eastAsiaTheme="minorEastAsia" w:hAnsiTheme="majorBidi" w:cstheme="majorBidi"/>
          <w:color w:val="000000" w:themeColor="text1"/>
          <w:kern w:val="24"/>
          <w:sz w:val="24"/>
          <w:szCs w:val="24"/>
        </w:rPr>
        <w:t>AlJazeera</w:t>
      </w:r>
      <w:proofErr w:type="spellEnd"/>
      <w:r w:rsidRPr="270B0532">
        <w:rPr>
          <w:rFonts w:asciiTheme="majorBidi" w:eastAsiaTheme="minorEastAsia" w:hAnsiTheme="majorBidi" w:cstheme="majorBidi"/>
          <w:color w:val="000000" w:themeColor="text1"/>
          <w:kern w:val="24"/>
          <w:sz w:val="24"/>
          <w:szCs w:val="24"/>
        </w:rPr>
        <w:t xml:space="preserve"> </w:t>
      </w:r>
      <w:proofErr w:type="spellStart"/>
      <w:r w:rsidRPr="270B0532">
        <w:rPr>
          <w:rFonts w:asciiTheme="majorBidi" w:eastAsiaTheme="minorEastAsia" w:hAnsiTheme="majorBidi" w:cstheme="majorBidi"/>
          <w:color w:val="000000" w:themeColor="text1"/>
          <w:kern w:val="24"/>
          <w:sz w:val="24"/>
          <w:szCs w:val="24"/>
        </w:rPr>
        <w:t>Tv</w:t>
      </w:r>
      <w:proofErr w:type="spellEnd"/>
      <w:r w:rsidRPr="270B0532">
        <w:rPr>
          <w:rFonts w:asciiTheme="majorBidi" w:eastAsiaTheme="minorEastAsia" w:hAnsiTheme="majorBidi" w:cstheme="majorBidi"/>
          <w:color w:val="000000" w:themeColor="text1"/>
          <w:kern w:val="24"/>
          <w:sz w:val="24"/>
          <w:szCs w:val="24"/>
        </w:rPr>
        <w:t>, all Israeli main media, like Channel 2, and 10) was the incident of the well-known Arab journalist, who has written a Facebook post on a satirical manner, and the post was “Google-Translated” without the very obvious satirical meaning of the post, and ended up in the arrest of Abu-</w:t>
      </w:r>
      <w:proofErr w:type="spellStart"/>
      <w:r w:rsidRPr="270B0532">
        <w:rPr>
          <w:rFonts w:asciiTheme="majorBidi" w:eastAsiaTheme="minorEastAsia" w:hAnsiTheme="majorBidi" w:cstheme="majorBidi"/>
          <w:color w:val="000000" w:themeColor="text1"/>
          <w:kern w:val="24"/>
          <w:sz w:val="24"/>
          <w:szCs w:val="24"/>
        </w:rPr>
        <w:t>Daabes</w:t>
      </w:r>
      <w:proofErr w:type="spellEnd"/>
      <w:r w:rsidRPr="270B0532">
        <w:rPr>
          <w:rStyle w:val="FootnoteReference"/>
          <w:rFonts w:asciiTheme="majorBidi" w:eastAsiaTheme="minorEastAsia" w:hAnsiTheme="majorBidi" w:cstheme="majorBidi"/>
          <w:color w:val="000000" w:themeColor="text1"/>
          <w:kern w:val="24"/>
          <w:sz w:val="24"/>
          <w:szCs w:val="24"/>
        </w:rPr>
        <w:footnoteReference w:id="5"/>
      </w:r>
      <w:r w:rsidRPr="270B0532">
        <w:rPr>
          <w:rFonts w:asciiTheme="majorBidi" w:eastAsiaTheme="minorEastAsia" w:hAnsiTheme="majorBidi" w:cstheme="majorBidi"/>
          <w:color w:val="000000" w:themeColor="text1"/>
          <w:kern w:val="24"/>
          <w:sz w:val="24"/>
          <w:szCs w:val="24"/>
        </w:rPr>
        <w:t xml:space="preserve">. These incidents made Arabs reluctant to reveal their true attitudes towards Jewish people, specifically at a time of crisis. It is obvious for other Arab Facebook users that their Facebook posts are taken more seriously by security apparatuses than the Jewish counterparts. In the case of Abu </w:t>
      </w:r>
      <w:proofErr w:type="spellStart"/>
      <w:r w:rsidRPr="270B0532">
        <w:rPr>
          <w:rFonts w:asciiTheme="majorBidi" w:eastAsiaTheme="minorEastAsia" w:hAnsiTheme="majorBidi" w:cstheme="majorBidi"/>
          <w:color w:val="000000" w:themeColor="text1"/>
          <w:kern w:val="24"/>
          <w:sz w:val="24"/>
          <w:szCs w:val="24"/>
        </w:rPr>
        <w:t>Daabis</w:t>
      </w:r>
      <w:proofErr w:type="spellEnd"/>
      <w:r w:rsidRPr="270B0532">
        <w:rPr>
          <w:rFonts w:asciiTheme="majorBidi" w:eastAsiaTheme="minorEastAsia" w:hAnsiTheme="majorBidi" w:cstheme="majorBidi"/>
          <w:color w:val="000000" w:themeColor="text1"/>
          <w:kern w:val="24"/>
          <w:sz w:val="24"/>
          <w:szCs w:val="24"/>
        </w:rPr>
        <w:t xml:space="preserve">, for example, many Arab </w:t>
      </w:r>
      <w:proofErr w:type="spellStart"/>
      <w:r w:rsidRPr="270B0532">
        <w:rPr>
          <w:rFonts w:asciiTheme="majorBidi" w:eastAsiaTheme="minorEastAsia" w:hAnsiTheme="majorBidi" w:cstheme="majorBidi"/>
          <w:color w:val="000000" w:themeColor="text1"/>
          <w:kern w:val="24"/>
          <w:sz w:val="24"/>
          <w:szCs w:val="24"/>
        </w:rPr>
        <w:t>Facebookers</w:t>
      </w:r>
      <w:proofErr w:type="spellEnd"/>
      <w:r w:rsidRPr="270B0532">
        <w:rPr>
          <w:rFonts w:asciiTheme="majorBidi" w:eastAsiaTheme="minorEastAsia" w:hAnsiTheme="majorBidi" w:cstheme="majorBidi"/>
          <w:color w:val="000000" w:themeColor="text1"/>
          <w:kern w:val="24"/>
          <w:sz w:val="24"/>
          <w:szCs w:val="24"/>
        </w:rPr>
        <w:t xml:space="preserve"> </w:t>
      </w:r>
      <w:proofErr w:type="spellStart"/>
      <w:r w:rsidRPr="270B0532">
        <w:rPr>
          <w:rFonts w:asciiTheme="majorBidi" w:eastAsiaTheme="minorEastAsia" w:hAnsiTheme="majorBidi" w:cstheme="majorBidi"/>
          <w:color w:val="000000" w:themeColor="text1"/>
          <w:kern w:val="24"/>
          <w:sz w:val="24"/>
          <w:szCs w:val="24"/>
        </w:rPr>
        <w:t>screenshotted</w:t>
      </w:r>
      <w:proofErr w:type="spellEnd"/>
      <w:r w:rsidRPr="270B0532">
        <w:rPr>
          <w:rFonts w:asciiTheme="majorBidi" w:eastAsiaTheme="minorEastAsia" w:hAnsiTheme="majorBidi" w:cstheme="majorBidi"/>
          <w:color w:val="000000" w:themeColor="text1"/>
          <w:kern w:val="24"/>
          <w:sz w:val="24"/>
          <w:szCs w:val="24"/>
        </w:rPr>
        <w:t xml:space="preserve"> other comments by Jewish </w:t>
      </w:r>
      <w:proofErr w:type="spellStart"/>
      <w:r w:rsidRPr="270B0532">
        <w:rPr>
          <w:rFonts w:asciiTheme="majorBidi" w:eastAsiaTheme="minorEastAsia" w:hAnsiTheme="majorBidi" w:cstheme="majorBidi"/>
          <w:color w:val="000000" w:themeColor="text1"/>
          <w:kern w:val="24"/>
          <w:sz w:val="24"/>
          <w:szCs w:val="24"/>
        </w:rPr>
        <w:t>Facebookrs</w:t>
      </w:r>
      <w:proofErr w:type="spellEnd"/>
      <w:r w:rsidRPr="270B0532">
        <w:rPr>
          <w:rFonts w:asciiTheme="majorBidi" w:eastAsiaTheme="minorEastAsia" w:hAnsiTheme="majorBidi" w:cstheme="majorBidi"/>
          <w:color w:val="000000" w:themeColor="text1"/>
          <w:kern w:val="24"/>
          <w:sz w:val="24"/>
          <w:szCs w:val="24"/>
        </w:rPr>
        <w:t xml:space="preserve"> and shared them on their Walls, which are obvious call for arson</w:t>
      </w:r>
      <w:r w:rsidRPr="270B0532">
        <w:rPr>
          <w:rStyle w:val="FootnoteReference"/>
          <w:rFonts w:asciiTheme="majorBidi" w:eastAsiaTheme="minorEastAsia" w:hAnsiTheme="majorBidi" w:cstheme="majorBidi"/>
          <w:color w:val="000000" w:themeColor="text1"/>
          <w:kern w:val="24"/>
          <w:sz w:val="24"/>
          <w:szCs w:val="24"/>
        </w:rPr>
        <w:footnoteReference w:id="6"/>
      </w:r>
      <w:r w:rsidRPr="270B0532">
        <w:rPr>
          <w:rFonts w:asciiTheme="majorBidi" w:eastAsiaTheme="minorEastAsia" w:hAnsiTheme="majorBidi" w:cstheme="majorBidi"/>
          <w:color w:val="000000" w:themeColor="text1"/>
          <w:kern w:val="24"/>
          <w:sz w:val="24"/>
          <w:szCs w:val="24"/>
        </w:rPr>
        <w:t>:</w:t>
      </w:r>
    </w:p>
    <w:p w:rsidR="00AE2111" w:rsidRDefault="00AE2111" w:rsidP="00AE2111">
      <w:pPr>
        <w:bidi w:val="0"/>
        <w:spacing w:line="360" w:lineRule="auto"/>
        <w:jc w:val="both"/>
        <w:rPr>
          <w:rFonts w:asciiTheme="majorBidi" w:eastAsiaTheme="minorEastAsia" w:hAnsiTheme="majorBidi" w:cstheme="majorBidi"/>
          <w:color w:val="000000" w:themeColor="text1"/>
          <w:kern w:val="24"/>
          <w:sz w:val="24"/>
          <w:szCs w:val="24"/>
        </w:rPr>
      </w:pPr>
      <w:r>
        <w:rPr>
          <w:noProof/>
        </w:rPr>
        <w:lastRenderedPageBreak/>
        <w:drawing>
          <wp:inline distT="0" distB="0" distL="0" distR="0" wp14:anchorId="47779D5B" wp14:editId="52DC8659">
            <wp:extent cx="4061361" cy="3455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081" t="19145" r="31757" b="11457"/>
                    <a:stretch/>
                  </pic:blipFill>
                  <pic:spPr bwMode="auto">
                    <a:xfrm>
                      <a:off x="0" y="0"/>
                      <a:ext cx="4062643" cy="3456811"/>
                    </a:xfrm>
                    <a:prstGeom prst="rect">
                      <a:avLst/>
                    </a:prstGeom>
                    <a:ln>
                      <a:noFill/>
                    </a:ln>
                    <a:extLst>
                      <a:ext uri="{53640926-AAD7-44D8-BBD7-CCE9431645EC}">
                        <a14:shadowObscured xmlns:a14="http://schemas.microsoft.com/office/drawing/2010/main"/>
                      </a:ext>
                    </a:extLst>
                  </pic:spPr>
                </pic:pic>
              </a:graphicData>
            </a:graphic>
          </wp:inline>
        </w:drawing>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Post translation:</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You have arrested the wrong person </w:t>
      </w:r>
      <w:proofErr w:type="spellStart"/>
      <w:r w:rsidRPr="270B0532">
        <w:rPr>
          <w:rFonts w:asciiTheme="majorBidi" w:eastAsiaTheme="minorEastAsia" w:hAnsiTheme="majorBidi" w:cstheme="majorBidi"/>
          <w:color w:val="000000" w:themeColor="text1"/>
          <w:kern w:val="24"/>
          <w:sz w:val="24"/>
          <w:szCs w:val="24"/>
        </w:rPr>
        <w:t>Anas</w:t>
      </w:r>
      <w:proofErr w:type="spellEnd"/>
      <w:r w:rsidRPr="270B0532">
        <w:rPr>
          <w:rFonts w:asciiTheme="majorBidi" w:eastAsiaTheme="minorEastAsia" w:hAnsiTheme="majorBidi" w:cstheme="majorBidi"/>
          <w:color w:val="000000" w:themeColor="text1"/>
          <w:kern w:val="24"/>
          <w:sz w:val="24"/>
          <w:szCs w:val="24"/>
        </w:rPr>
        <w:t xml:space="preserve"> </w:t>
      </w:r>
      <w:proofErr w:type="spellStart"/>
      <w:r w:rsidRPr="270B0532">
        <w:rPr>
          <w:rFonts w:asciiTheme="majorBidi" w:eastAsiaTheme="minorEastAsia" w:hAnsiTheme="majorBidi" w:cstheme="majorBidi"/>
          <w:color w:val="000000" w:themeColor="text1"/>
          <w:kern w:val="24"/>
          <w:sz w:val="24"/>
          <w:szCs w:val="24"/>
        </w:rPr>
        <w:t>Abudaabes</w:t>
      </w:r>
      <w:proofErr w:type="spellEnd"/>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In this country the criminals are the governors!</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In this country racism is as clear as the light of the sun! </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#Freedom to </w:t>
      </w:r>
      <w:proofErr w:type="spellStart"/>
      <w:r w:rsidRPr="270B0532">
        <w:rPr>
          <w:rFonts w:asciiTheme="majorBidi" w:eastAsiaTheme="minorEastAsia" w:hAnsiTheme="majorBidi" w:cstheme="majorBidi"/>
          <w:color w:val="000000" w:themeColor="text1"/>
          <w:kern w:val="24"/>
          <w:sz w:val="24"/>
          <w:szCs w:val="24"/>
        </w:rPr>
        <w:t>Anas</w:t>
      </w:r>
      <w:proofErr w:type="spellEnd"/>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Screenshots of posts by Jewish people: We have to burn all Arab villages, maybe this way they will calm down</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2</w:t>
      </w:r>
      <w:r w:rsidRPr="270B0532">
        <w:rPr>
          <w:rFonts w:asciiTheme="majorBidi" w:eastAsiaTheme="minorEastAsia" w:hAnsiTheme="majorBidi" w:cstheme="majorBidi"/>
          <w:color w:val="000000" w:themeColor="text1"/>
          <w:kern w:val="24"/>
          <w:sz w:val="24"/>
          <w:szCs w:val="24"/>
          <w:vertAlign w:val="superscript"/>
        </w:rPr>
        <w:t>nd</w:t>
      </w:r>
      <w:r w:rsidRPr="270B0532">
        <w:rPr>
          <w:rFonts w:asciiTheme="majorBidi" w:eastAsiaTheme="minorEastAsia" w:hAnsiTheme="majorBidi" w:cstheme="majorBidi"/>
          <w:color w:val="000000" w:themeColor="text1"/>
          <w:kern w:val="24"/>
          <w:sz w:val="24"/>
          <w:szCs w:val="24"/>
        </w:rPr>
        <w:t xml:space="preserve"> screen shot by a Jew: We simply need to </w:t>
      </w:r>
      <w:proofErr w:type="spellStart"/>
      <w:r w:rsidRPr="270B0532">
        <w:rPr>
          <w:rFonts w:asciiTheme="majorBidi" w:eastAsiaTheme="minorEastAsia" w:hAnsiTheme="majorBidi" w:cstheme="majorBidi"/>
          <w:color w:val="000000" w:themeColor="text1"/>
          <w:kern w:val="24"/>
          <w:sz w:val="24"/>
          <w:szCs w:val="24"/>
        </w:rPr>
        <w:t>cutn</w:t>
      </w:r>
      <w:proofErr w:type="spellEnd"/>
      <w:r w:rsidRPr="270B0532">
        <w:rPr>
          <w:rFonts w:asciiTheme="majorBidi" w:eastAsiaTheme="minorEastAsia" w:hAnsiTheme="majorBidi" w:cstheme="majorBidi"/>
          <w:color w:val="000000" w:themeColor="text1"/>
          <w:kern w:val="24"/>
          <w:sz w:val="24"/>
          <w:szCs w:val="24"/>
        </w:rPr>
        <w:t xml:space="preserve"> Arab villages back. This is a war, and to all leftists who believe in peace, you should know that in the </w:t>
      </w:r>
      <w:proofErr w:type="spellStart"/>
      <w:r w:rsidRPr="270B0532">
        <w:rPr>
          <w:rFonts w:asciiTheme="majorBidi" w:eastAsiaTheme="minorEastAsia" w:hAnsiTheme="majorBidi" w:cstheme="majorBidi"/>
          <w:color w:val="000000" w:themeColor="text1"/>
          <w:kern w:val="24"/>
          <w:sz w:val="24"/>
          <w:szCs w:val="24"/>
        </w:rPr>
        <w:t>Palestinan</w:t>
      </w:r>
      <w:proofErr w:type="spellEnd"/>
      <w:r w:rsidRPr="270B0532">
        <w:rPr>
          <w:rFonts w:asciiTheme="majorBidi" w:eastAsiaTheme="minorEastAsia" w:hAnsiTheme="majorBidi" w:cstheme="majorBidi"/>
          <w:color w:val="000000" w:themeColor="text1"/>
          <w:kern w:val="24"/>
          <w:sz w:val="24"/>
          <w:szCs w:val="24"/>
        </w:rPr>
        <w:t xml:space="preserve"> authority they are calling happily for more fires in our country.</w:t>
      </w:r>
    </w:p>
    <w:p w:rsidR="00AE2111" w:rsidRDefault="00AE2111" w:rsidP="00AE2111">
      <w:pPr>
        <w:bidi w:val="0"/>
        <w:spacing w:line="360" w:lineRule="auto"/>
        <w:jc w:val="both"/>
        <w:rPr>
          <w:rFonts w:asciiTheme="majorBidi" w:eastAsiaTheme="minorEastAsia" w:hAnsiTheme="majorBidi" w:cstheme="majorBidi"/>
          <w:color w:val="000000" w:themeColor="text1"/>
          <w:kern w:val="24"/>
          <w:sz w:val="24"/>
          <w:szCs w:val="24"/>
        </w:rPr>
      </w:pP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It is obvious that there is a difference in the attitudes of Jewish people at a time of ‘war’ crisis vs. their attitude from an ideological, human attitude, with ‘less physical war involved’, as in the case of segregation of Jewish women from Arab women. Here, it was obvious that less offensive comments were written. However, the content </w:t>
      </w:r>
      <w:r w:rsidRPr="270B0532">
        <w:rPr>
          <w:rFonts w:asciiTheme="majorBidi" w:eastAsiaTheme="minorEastAsia" w:hAnsiTheme="majorBidi" w:cstheme="majorBidi"/>
          <w:color w:val="000000" w:themeColor="text1"/>
          <w:kern w:val="24"/>
          <w:sz w:val="24"/>
          <w:szCs w:val="24"/>
        </w:rPr>
        <w:lastRenderedPageBreak/>
        <w:t xml:space="preserve">of the comments here revealed a sub-category of attitudes, were Jews have written comments against Jews who affiliated with Arabs. </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In the same context, Arabs were more courageous to comment and participate with their opinions on the segregation issue as it is obviously considered a more of racist demand, and less ‘bloody’ one.</w:t>
      </w:r>
    </w:p>
    <w:p w:rsidR="00AE2111" w:rsidRPr="00A960B9" w:rsidRDefault="00AE2111" w:rsidP="00AE2111">
      <w:pPr>
        <w:bidi w:val="0"/>
        <w:spacing w:line="360" w:lineRule="auto"/>
        <w:jc w:val="both"/>
        <w:rPr>
          <w:rFonts w:asciiTheme="majorBidi" w:eastAsiaTheme="minorEastAsia" w:hAnsiTheme="majorBidi" w:cstheme="majorBidi"/>
          <w:color w:val="000000" w:themeColor="text1"/>
          <w:sz w:val="24"/>
          <w:szCs w:val="24"/>
        </w:rPr>
      </w:pPr>
      <w:r w:rsidRPr="270B0532">
        <w:rPr>
          <w:rFonts w:asciiTheme="majorBidi" w:eastAsiaTheme="minorEastAsia" w:hAnsiTheme="majorBidi" w:cstheme="majorBidi"/>
          <w:color w:val="000000" w:themeColor="text1"/>
          <w:kern w:val="24"/>
          <w:sz w:val="24"/>
          <w:szCs w:val="24"/>
        </w:rPr>
        <w:t xml:space="preserve"> </w:t>
      </w:r>
    </w:p>
    <w:p w:rsidR="003D0978" w:rsidRPr="00AE2111" w:rsidRDefault="003D0978">
      <w:pPr>
        <w:rPr>
          <w:rFonts w:hint="cs"/>
          <w:rtl/>
        </w:rPr>
      </w:pPr>
      <w:bookmarkStart w:id="1" w:name="_GoBack"/>
      <w:bookmarkEnd w:id="1"/>
    </w:p>
    <w:sectPr w:rsidR="003D0978" w:rsidRPr="00AE2111" w:rsidSect="007D24F7">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issam" w:date="2018-03-11T07:45:00Z" w:initials="wm">
    <w:p w:rsidR="00AE2111" w:rsidRDefault="00AE2111" w:rsidP="00AE2111">
      <w:pPr>
        <w:pStyle w:val="CommentText"/>
      </w:pPr>
      <w:r>
        <w:rPr>
          <w:rStyle w:val="CommentReference"/>
        </w:rPr>
        <w:annotationRef/>
      </w:r>
      <w:r>
        <w:t xml:space="preserve">Isn’t this comment by the social worker from </w:t>
      </w:r>
      <w:proofErr w:type="spellStart"/>
      <w:r>
        <w:t>Tira</w:t>
      </w:r>
      <w:proofErr w:type="spellEnd"/>
      <w:r>
        <w:t>…. If yes its I the wrong place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D3" w:rsidRDefault="00065DD3" w:rsidP="00AE2111">
      <w:pPr>
        <w:spacing w:after="0" w:line="240" w:lineRule="auto"/>
      </w:pPr>
      <w:r>
        <w:separator/>
      </w:r>
    </w:p>
  </w:endnote>
  <w:endnote w:type="continuationSeparator" w:id="0">
    <w:p w:rsidR="00065DD3" w:rsidRDefault="00065DD3" w:rsidP="00AE2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0000000000000000000"/>
    <w:charset w:val="00"/>
    <w:family w:val="swiss"/>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D3" w:rsidRDefault="00065DD3" w:rsidP="00AE2111">
      <w:pPr>
        <w:spacing w:after="0" w:line="240" w:lineRule="auto"/>
      </w:pPr>
      <w:r>
        <w:separator/>
      </w:r>
    </w:p>
  </w:footnote>
  <w:footnote w:type="continuationSeparator" w:id="0">
    <w:p w:rsidR="00065DD3" w:rsidRDefault="00065DD3" w:rsidP="00AE2111">
      <w:pPr>
        <w:spacing w:after="0" w:line="240" w:lineRule="auto"/>
      </w:pPr>
      <w:r>
        <w:continuationSeparator/>
      </w:r>
    </w:p>
  </w:footnote>
  <w:footnote w:id="1">
    <w:p w:rsidR="00AE2111" w:rsidRPr="00A960B9" w:rsidRDefault="00AE2111" w:rsidP="00AE2111">
      <w:pPr>
        <w:bidi w:val="0"/>
        <w:jc w:val="both"/>
        <w:rPr>
          <w:rFonts w:asciiTheme="majorBidi" w:hAnsiTheme="majorBidi" w:cstheme="majorBidi"/>
          <w:sz w:val="24"/>
          <w:szCs w:val="24"/>
        </w:rPr>
      </w:pPr>
      <w:r>
        <w:rPr>
          <w:rStyle w:val="FootnoteReference"/>
        </w:rPr>
        <w:footnoteRef/>
      </w:r>
      <w:r>
        <w:t xml:space="preserve"> </w:t>
      </w:r>
      <w:hyperlink r:id="rId1" w:history="1">
        <w:r w:rsidRPr="25247B6B">
          <w:rPr>
            <w:rStyle w:val="Hyperlink"/>
            <w:rFonts w:asciiTheme="majorBidi" w:hAnsiTheme="majorBidi" w:cstheme="majorBidi"/>
            <w:sz w:val="24"/>
            <w:szCs w:val="24"/>
          </w:rPr>
          <w:t>http://www.haaretz.com/israel-news/1.696321</w:t>
        </w:r>
      </w:hyperlink>
      <w:r w:rsidRPr="25247B6B">
        <w:rPr>
          <w:rFonts w:asciiTheme="majorBidi" w:hAnsiTheme="majorBidi" w:cstheme="majorBidi"/>
          <w:sz w:val="24"/>
          <w:szCs w:val="24"/>
        </w:rPr>
        <w:t xml:space="preserve"> Last access 17.04.2016</w:t>
      </w:r>
    </w:p>
    <w:p w:rsidR="00AE2111" w:rsidRDefault="00AE2111" w:rsidP="00AE2111">
      <w:pPr>
        <w:pStyle w:val="FootnoteText"/>
        <w:bidi w:val="0"/>
      </w:pPr>
    </w:p>
  </w:footnote>
  <w:footnote w:id="2">
    <w:p w:rsidR="00AE2111" w:rsidRDefault="00AE2111" w:rsidP="00AE2111">
      <w:pPr>
        <w:pStyle w:val="FootnoteText"/>
        <w:bidi w:val="0"/>
        <w:rPr>
          <w:rtl/>
        </w:rPr>
      </w:pPr>
      <w:r>
        <w:rPr>
          <w:rStyle w:val="FootnoteReference"/>
        </w:rPr>
        <w:footnoteRef/>
      </w:r>
      <w:r>
        <w:t xml:space="preserve"> </w:t>
      </w:r>
      <w:hyperlink r:id="rId2" w:history="1">
        <w:r w:rsidRPr="00295161">
          <w:rPr>
            <w:rStyle w:val="Hyperlink"/>
          </w:rPr>
          <w:t>http://www.haaretz.com/israel-news/1.682928</w:t>
        </w:r>
      </w:hyperlink>
      <w:r>
        <w:t xml:space="preserve"> vs. </w:t>
      </w:r>
      <w:hyperlink r:id="rId3" w:history="1">
        <w:r w:rsidRPr="00295161">
          <w:rPr>
            <w:rStyle w:val="Hyperlink"/>
          </w:rPr>
          <w:t>http://www.aljazeera.com/news/2015/10/terrorist-state-151011084548356.html</w:t>
        </w:r>
      </w:hyperlink>
      <w:r>
        <w:t xml:space="preserve"> Last access 17.04.2016 </w:t>
      </w:r>
    </w:p>
  </w:footnote>
  <w:footnote w:id="3">
    <w:p w:rsidR="00AE2111" w:rsidRDefault="00AE2111" w:rsidP="00AE2111">
      <w:pPr>
        <w:pStyle w:val="FootnoteText"/>
        <w:bidi w:val="0"/>
      </w:pPr>
      <w:r>
        <w:rPr>
          <w:rStyle w:val="FootnoteReference"/>
        </w:rPr>
        <w:footnoteRef/>
      </w:r>
      <w:r>
        <w:t xml:space="preserve"> </w:t>
      </w:r>
      <w:hyperlink r:id="rId4" w:history="1">
        <w:r w:rsidRPr="00295161">
          <w:rPr>
            <w:rStyle w:val="Hyperlink"/>
          </w:rPr>
          <w:t>http://www.jpost.com/Israel-News/Report-Various-Israeli-hospitals-separate-pregnant-Jewish-Arab-on-request-450271</w:t>
        </w:r>
      </w:hyperlink>
      <w:r>
        <w:t xml:space="preserve"> Last access 17.04.2016</w:t>
      </w:r>
    </w:p>
  </w:footnote>
  <w:footnote w:id="4">
    <w:p w:rsidR="00AE2111" w:rsidRDefault="00AE2111" w:rsidP="00AE2111">
      <w:pPr>
        <w:pStyle w:val="FootnoteText"/>
        <w:bidi w:val="0"/>
      </w:pPr>
      <w:r>
        <w:rPr>
          <w:rStyle w:val="FootnoteReference"/>
        </w:rPr>
        <w:footnoteRef/>
      </w:r>
      <w:r>
        <w:t xml:space="preserve"> See for example: </w:t>
      </w:r>
      <w:hyperlink r:id="rId5" w:history="1">
        <w:r w:rsidRPr="00DA552D">
          <w:rPr>
            <w:rStyle w:val="Hyperlink"/>
          </w:rPr>
          <w:t>http://hasa.co.il/?p=305466</w:t>
        </w:r>
      </w:hyperlink>
      <w:r>
        <w:t xml:space="preserve">. The link is a news item published in a local news website, which reports on the firing of an Arab Israeli woman, because of what she has written on her </w:t>
      </w:r>
      <w:proofErr w:type="gramStart"/>
      <w:r>
        <w:t>wall  that</w:t>
      </w:r>
      <w:proofErr w:type="gramEnd"/>
      <w:r>
        <w:t xml:space="preserve"> she wishes more Jewish soldiers were killed.</w:t>
      </w:r>
    </w:p>
  </w:footnote>
  <w:footnote w:id="5">
    <w:p w:rsidR="00AE2111" w:rsidRDefault="00AE2111" w:rsidP="00AE2111">
      <w:pPr>
        <w:pStyle w:val="FootnoteText"/>
        <w:bidi w:val="0"/>
      </w:pPr>
      <w:r>
        <w:rPr>
          <w:rStyle w:val="FootnoteReference"/>
        </w:rPr>
        <w:footnoteRef/>
      </w:r>
      <w:r w:rsidRPr="37693392">
        <w:t xml:space="preserve">  </w:t>
      </w:r>
      <w:proofErr w:type="spellStart"/>
      <w:r>
        <w:t>Anas</w:t>
      </w:r>
      <w:proofErr w:type="spellEnd"/>
      <w:r>
        <w:t xml:space="preserve"> Abu-</w:t>
      </w:r>
      <w:proofErr w:type="spellStart"/>
      <w:r>
        <w:t>Daabes</w:t>
      </w:r>
      <w:proofErr w:type="spellEnd"/>
      <w:r>
        <w:t xml:space="preserve"> has written a Facebook post when wildfires blazed across Israel, and was accused of inciting Arabs to light forest fires. However, at the end of the post he tagged</w:t>
      </w:r>
      <w:r>
        <w:rPr>
          <w:rStyle w:val="apple-converted-space"/>
          <w:rFonts w:ascii="Helvetica" w:hAnsi="Helvetica"/>
          <w:color w:val="1D2129"/>
          <w:sz w:val="21"/>
          <w:szCs w:val="21"/>
          <w:shd w:val="clear" w:color="auto" w:fill="FFFFFF"/>
        </w:rPr>
        <w:t> </w:t>
      </w:r>
      <w:hyperlink r:id="rId6" w:history="1">
        <w:r>
          <w:rPr>
            <w:rStyle w:val="58cl"/>
            <w:rFonts w:ascii="inherit" w:hAnsi="inherit"/>
            <w:color w:val="4267B2"/>
            <w:sz w:val="21"/>
            <w:szCs w:val="21"/>
            <w:shd w:val="clear" w:color="auto" w:fill="FFFFFF"/>
          </w:rPr>
          <w:t>#</w:t>
        </w:r>
        <w:r>
          <w:rPr>
            <w:rStyle w:val="58cm"/>
            <w:rFonts w:ascii="inherit" w:hAnsi="inherit"/>
            <w:color w:val="365899"/>
            <w:sz w:val="21"/>
            <w:szCs w:val="21"/>
            <w:shd w:val="clear" w:color="auto" w:fill="FFFFFF"/>
          </w:rPr>
          <w:t>satire_not_serious</w:t>
        </w:r>
      </w:hyperlink>
      <w:r>
        <w:rPr>
          <w:rFonts w:ascii="Helvetica" w:hAnsi="Helvetica"/>
          <w:color w:val="1D2129"/>
          <w:sz w:val="21"/>
          <w:szCs w:val="21"/>
          <w:shd w:val="clear" w:color="auto" w:fill="FFFFFF"/>
        </w:rPr>
        <w:t xml:space="preserve"> </w:t>
      </w:r>
      <w:proofErr w:type="gramStart"/>
      <w:r>
        <w:rPr>
          <w:rFonts w:ascii="Helvetica" w:hAnsi="Helvetica"/>
          <w:color w:val="1D2129"/>
          <w:sz w:val="21"/>
          <w:szCs w:val="21"/>
          <w:shd w:val="clear" w:color="auto" w:fill="FFFFFF"/>
        </w:rPr>
        <w:t xml:space="preserve">and </w:t>
      </w:r>
      <w:r>
        <w:rPr>
          <w:rStyle w:val="apple-converted-space"/>
          <w:rFonts w:ascii="Helvetica" w:hAnsi="Helvetica"/>
          <w:color w:val="1D2129"/>
          <w:sz w:val="21"/>
          <w:szCs w:val="21"/>
          <w:shd w:val="clear" w:color="auto" w:fill="FFFFFF"/>
        </w:rPr>
        <w:t> </w:t>
      </w:r>
      <w:proofErr w:type="gramEnd"/>
      <w:hyperlink r:id="rId7" w:history="1">
        <w:r>
          <w:rPr>
            <w:rStyle w:val="58cl"/>
            <w:rFonts w:ascii="inherit" w:hAnsi="inherit"/>
            <w:color w:val="4267B2"/>
            <w:sz w:val="21"/>
            <w:szCs w:val="21"/>
            <w:shd w:val="clear" w:color="auto" w:fill="FFFFFF"/>
          </w:rPr>
          <w:t>#</w:t>
        </w:r>
        <w:r>
          <w:rPr>
            <w:rStyle w:val="58cm"/>
            <w:rFonts w:ascii="inherit" w:hAnsi="inherit"/>
            <w:color w:val="365899"/>
            <w:sz w:val="21"/>
            <w:szCs w:val="21"/>
            <w:shd w:val="clear" w:color="auto" w:fill="FFFFFF"/>
          </w:rPr>
          <w:t>the_smoke_is_blinding_the_eyes_and_heart</w:t>
        </w:r>
      </w:hyperlink>
      <w:r w:rsidRPr="37693392">
        <w:t xml:space="preserve">. </w:t>
      </w:r>
      <w:r>
        <w:t xml:space="preserve">See the link to the original post which was mistranslated: </w:t>
      </w:r>
      <w:hyperlink r:id="rId8" w:history="1">
        <w:r w:rsidRPr="00400BE2">
          <w:rPr>
            <w:rStyle w:val="Hyperlink"/>
          </w:rPr>
          <w:t>https://www.facebook.com/anas.daabes/posts/10209996280477068</w:t>
        </w:r>
      </w:hyperlink>
    </w:p>
    <w:p w:rsidR="00AE2111" w:rsidRDefault="00AE2111" w:rsidP="00AE2111">
      <w:pPr>
        <w:pStyle w:val="FootnoteText"/>
        <w:bidi w:val="0"/>
      </w:pPr>
      <w:r>
        <w:t xml:space="preserve">Link to </w:t>
      </w:r>
      <w:proofErr w:type="spellStart"/>
      <w:r>
        <w:t>Haaretz</w:t>
      </w:r>
      <w:proofErr w:type="spellEnd"/>
      <w:r>
        <w:t xml:space="preserve"> commenting on the story: </w:t>
      </w:r>
      <w:hyperlink r:id="rId9" w:history="1">
        <w:r w:rsidRPr="00400BE2">
          <w:rPr>
            <w:rStyle w:val="Hyperlink"/>
          </w:rPr>
          <w:t>http://www.haaretz.com/israel-news/.premium-1.755367</w:t>
        </w:r>
      </w:hyperlink>
    </w:p>
    <w:p w:rsidR="00AE2111" w:rsidRDefault="00AE2111" w:rsidP="00AE2111">
      <w:pPr>
        <w:pStyle w:val="FootnoteText"/>
        <w:bidi w:val="0"/>
      </w:pPr>
    </w:p>
    <w:p w:rsidR="00AE2111" w:rsidRDefault="00AE2111" w:rsidP="00AE2111">
      <w:pPr>
        <w:pStyle w:val="FootnoteText"/>
        <w:bidi w:val="0"/>
      </w:pPr>
    </w:p>
  </w:footnote>
  <w:footnote w:id="6">
    <w:p w:rsidR="00AE2111" w:rsidRDefault="00AE2111" w:rsidP="00AE2111">
      <w:pPr>
        <w:pStyle w:val="FootnoteText"/>
        <w:bidi w:val="0"/>
      </w:pPr>
      <w:r>
        <w:rPr>
          <w:rStyle w:val="FootnoteReference"/>
        </w:rPr>
        <w:footnoteRef/>
      </w:r>
      <w:r>
        <w:t xml:space="preserve"> See link here: </w:t>
      </w:r>
      <w:hyperlink r:id="rId10" w:history="1">
        <w:r w:rsidRPr="00400BE2">
          <w:rPr>
            <w:rStyle w:val="Hyperlink"/>
          </w:rPr>
          <w:t>https://www.facebook.com/permalink.php?story_fbid=1248838305139564&amp;id=100000402186492</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111"/>
    <w:rsid w:val="00065DD3"/>
    <w:rsid w:val="003D0978"/>
    <w:rsid w:val="007D24F7"/>
    <w:rsid w:val="00AE211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1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E21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2111"/>
    <w:rPr>
      <w:sz w:val="20"/>
      <w:szCs w:val="20"/>
    </w:rPr>
  </w:style>
  <w:style w:type="character" w:styleId="FootnoteReference">
    <w:name w:val="footnote reference"/>
    <w:basedOn w:val="DefaultParagraphFont"/>
    <w:uiPriority w:val="99"/>
    <w:semiHidden/>
    <w:unhideWhenUsed/>
    <w:rsid w:val="00AE2111"/>
    <w:rPr>
      <w:vertAlign w:val="superscript"/>
    </w:rPr>
  </w:style>
  <w:style w:type="character" w:customStyle="1" w:styleId="apple-converted-space">
    <w:name w:val="apple-converted-space"/>
    <w:basedOn w:val="DefaultParagraphFont"/>
    <w:rsid w:val="00AE2111"/>
  </w:style>
  <w:style w:type="character" w:styleId="Hyperlink">
    <w:name w:val="Hyperlink"/>
    <w:basedOn w:val="DefaultParagraphFont"/>
    <w:uiPriority w:val="99"/>
    <w:unhideWhenUsed/>
    <w:rsid w:val="00AE2111"/>
    <w:rPr>
      <w:color w:val="0000FF" w:themeColor="hyperlink"/>
      <w:u w:val="single"/>
    </w:rPr>
  </w:style>
  <w:style w:type="table" w:styleId="LightShading">
    <w:name w:val="Light Shading"/>
    <w:basedOn w:val="TableNormal"/>
    <w:uiPriority w:val="60"/>
    <w:rsid w:val="00AE21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58cl">
    <w:name w:val="_58cl"/>
    <w:basedOn w:val="DefaultParagraphFont"/>
    <w:rsid w:val="00AE2111"/>
  </w:style>
  <w:style w:type="character" w:customStyle="1" w:styleId="58cm">
    <w:name w:val="_58cm"/>
    <w:basedOn w:val="DefaultParagraphFont"/>
    <w:rsid w:val="00AE2111"/>
  </w:style>
  <w:style w:type="character" w:styleId="CommentReference">
    <w:name w:val="annotation reference"/>
    <w:basedOn w:val="DefaultParagraphFont"/>
    <w:uiPriority w:val="99"/>
    <w:semiHidden/>
    <w:unhideWhenUsed/>
    <w:rsid w:val="00AE2111"/>
    <w:rPr>
      <w:sz w:val="16"/>
      <w:szCs w:val="16"/>
    </w:rPr>
  </w:style>
  <w:style w:type="paragraph" w:styleId="CommentText">
    <w:name w:val="annotation text"/>
    <w:basedOn w:val="Normal"/>
    <w:link w:val="CommentTextChar"/>
    <w:uiPriority w:val="99"/>
    <w:semiHidden/>
    <w:unhideWhenUsed/>
    <w:rsid w:val="00AE2111"/>
    <w:pPr>
      <w:spacing w:line="240" w:lineRule="auto"/>
    </w:pPr>
    <w:rPr>
      <w:sz w:val="20"/>
      <w:szCs w:val="20"/>
    </w:rPr>
  </w:style>
  <w:style w:type="character" w:customStyle="1" w:styleId="CommentTextChar">
    <w:name w:val="Comment Text Char"/>
    <w:basedOn w:val="DefaultParagraphFont"/>
    <w:link w:val="CommentText"/>
    <w:uiPriority w:val="99"/>
    <w:semiHidden/>
    <w:rsid w:val="00AE2111"/>
    <w:rPr>
      <w:sz w:val="20"/>
      <w:szCs w:val="20"/>
    </w:rPr>
  </w:style>
  <w:style w:type="paragraph" w:styleId="BalloonText">
    <w:name w:val="Balloon Text"/>
    <w:basedOn w:val="Normal"/>
    <w:link w:val="BalloonTextChar"/>
    <w:uiPriority w:val="99"/>
    <w:semiHidden/>
    <w:unhideWhenUsed/>
    <w:rsid w:val="00AE2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11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E21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2111"/>
    <w:rPr>
      <w:sz w:val="20"/>
      <w:szCs w:val="20"/>
    </w:rPr>
  </w:style>
  <w:style w:type="character" w:styleId="FootnoteReference">
    <w:name w:val="footnote reference"/>
    <w:basedOn w:val="DefaultParagraphFont"/>
    <w:uiPriority w:val="99"/>
    <w:semiHidden/>
    <w:unhideWhenUsed/>
    <w:rsid w:val="00AE2111"/>
    <w:rPr>
      <w:vertAlign w:val="superscript"/>
    </w:rPr>
  </w:style>
  <w:style w:type="character" w:customStyle="1" w:styleId="apple-converted-space">
    <w:name w:val="apple-converted-space"/>
    <w:basedOn w:val="DefaultParagraphFont"/>
    <w:rsid w:val="00AE2111"/>
  </w:style>
  <w:style w:type="character" w:styleId="Hyperlink">
    <w:name w:val="Hyperlink"/>
    <w:basedOn w:val="DefaultParagraphFont"/>
    <w:uiPriority w:val="99"/>
    <w:unhideWhenUsed/>
    <w:rsid w:val="00AE2111"/>
    <w:rPr>
      <w:color w:val="0000FF" w:themeColor="hyperlink"/>
      <w:u w:val="single"/>
    </w:rPr>
  </w:style>
  <w:style w:type="table" w:styleId="LightShading">
    <w:name w:val="Light Shading"/>
    <w:basedOn w:val="TableNormal"/>
    <w:uiPriority w:val="60"/>
    <w:rsid w:val="00AE21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58cl">
    <w:name w:val="_58cl"/>
    <w:basedOn w:val="DefaultParagraphFont"/>
    <w:rsid w:val="00AE2111"/>
  </w:style>
  <w:style w:type="character" w:customStyle="1" w:styleId="58cm">
    <w:name w:val="_58cm"/>
    <w:basedOn w:val="DefaultParagraphFont"/>
    <w:rsid w:val="00AE2111"/>
  </w:style>
  <w:style w:type="character" w:styleId="CommentReference">
    <w:name w:val="annotation reference"/>
    <w:basedOn w:val="DefaultParagraphFont"/>
    <w:uiPriority w:val="99"/>
    <w:semiHidden/>
    <w:unhideWhenUsed/>
    <w:rsid w:val="00AE2111"/>
    <w:rPr>
      <w:sz w:val="16"/>
      <w:szCs w:val="16"/>
    </w:rPr>
  </w:style>
  <w:style w:type="paragraph" w:styleId="CommentText">
    <w:name w:val="annotation text"/>
    <w:basedOn w:val="Normal"/>
    <w:link w:val="CommentTextChar"/>
    <w:uiPriority w:val="99"/>
    <w:semiHidden/>
    <w:unhideWhenUsed/>
    <w:rsid w:val="00AE2111"/>
    <w:pPr>
      <w:spacing w:line="240" w:lineRule="auto"/>
    </w:pPr>
    <w:rPr>
      <w:sz w:val="20"/>
      <w:szCs w:val="20"/>
    </w:rPr>
  </w:style>
  <w:style w:type="character" w:customStyle="1" w:styleId="CommentTextChar">
    <w:name w:val="Comment Text Char"/>
    <w:basedOn w:val="DefaultParagraphFont"/>
    <w:link w:val="CommentText"/>
    <w:uiPriority w:val="99"/>
    <w:semiHidden/>
    <w:rsid w:val="00AE2111"/>
    <w:rPr>
      <w:sz w:val="20"/>
      <w:szCs w:val="20"/>
    </w:rPr>
  </w:style>
  <w:style w:type="paragraph" w:styleId="BalloonText">
    <w:name w:val="Balloon Text"/>
    <w:basedOn w:val="Normal"/>
    <w:link w:val="BalloonTextChar"/>
    <w:uiPriority w:val="99"/>
    <w:semiHidden/>
    <w:unhideWhenUsed/>
    <w:rsid w:val="00AE2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anas.daabes/posts/10209996280477068" TargetMode="External"/><Relationship Id="rId3" Type="http://schemas.openxmlformats.org/officeDocument/2006/relationships/hyperlink" Target="http://www.aljazeera.com/news/2015/10/terrorist-state-151011084548356.html" TargetMode="External"/><Relationship Id="rId7" Type="http://schemas.openxmlformats.org/officeDocument/2006/relationships/hyperlink" Target="https://www.facebook.com/hashtag/the_smoke_is_blinding_the_eyes_and_heart?source=feed_text&amp;story_id=10210042404830148" TargetMode="External"/><Relationship Id="rId2" Type="http://schemas.openxmlformats.org/officeDocument/2006/relationships/hyperlink" Target="http://www.haaretz.com/israel-news/1.682928" TargetMode="External"/><Relationship Id="rId1" Type="http://schemas.openxmlformats.org/officeDocument/2006/relationships/hyperlink" Target="http://www.haaretz.com/israel-news/1.696321" TargetMode="External"/><Relationship Id="rId6" Type="http://schemas.openxmlformats.org/officeDocument/2006/relationships/hyperlink" Target="https://www.facebook.com/hashtag/satire_not_serious?source=feed_text&amp;story_id=10210042404830148" TargetMode="External"/><Relationship Id="rId5" Type="http://schemas.openxmlformats.org/officeDocument/2006/relationships/hyperlink" Target="http://hasa.co.il/?p=305466" TargetMode="External"/><Relationship Id="rId10" Type="http://schemas.openxmlformats.org/officeDocument/2006/relationships/hyperlink" Target="https://www.facebook.com/permalink.php?story_fbid=1248838305139564&amp;id=100000402186492" TargetMode="External"/><Relationship Id="rId4" Type="http://schemas.openxmlformats.org/officeDocument/2006/relationships/hyperlink" Target="http://www.jpost.com/Israel-News/Report-Various-Israeli-hospitals-separate-pregnant-Jewish-Arab-on-request-450271" TargetMode="External"/><Relationship Id="rId9" Type="http://schemas.openxmlformats.org/officeDocument/2006/relationships/hyperlink" Target="http://www.haaretz.com/israel-news/.premium-1.7553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1941</Words>
  <Characters>9709</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jamal aloushi</dc:creator>
  <cp:lastModifiedBy>jamal aloushi</cp:lastModifiedBy>
  <cp:revision>1</cp:revision>
  <dcterms:created xsi:type="dcterms:W3CDTF">2018-03-11T05:45:00Z</dcterms:created>
  <dcterms:modified xsi:type="dcterms:W3CDTF">2018-03-11T05:47:00Z</dcterms:modified>
</cp:coreProperties>
</file>