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BA6A4" w14:textId="236A440E" w:rsidR="00206E37" w:rsidRDefault="00BB0312">
      <w:pPr>
        <w:rPr>
          <w:b/>
          <w:bCs/>
        </w:rPr>
      </w:pPr>
      <w:bookmarkStart w:id="0" w:name="_GoBack"/>
      <w:bookmarkEnd w:id="0"/>
      <w:r>
        <w:rPr>
          <w:b/>
          <w:bCs/>
        </w:rPr>
        <w:t>Jason M. Olson</w:t>
      </w:r>
      <w:r w:rsidRPr="00BB0312">
        <w:rPr>
          <w:b/>
          <w:bCs/>
        </w:rPr>
        <w:t>, </w:t>
      </w:r>
      <w:r w:rsidRPr="00BB0312">
        <w:rPr>
          <w:b/>
          <w:bCs/>
          <w:i/>
          <w:iCs/>
        </w:rPr>
        <w:t>American’s Road to Jerusalem</w:t>
      </w:r>
      <w:r>
        <w:rPr>
          <w:b/>
          <w:bCs/>
          <w:i/>
          <w:iCs/>
        </w:rPr>
        <w:t>:</w:t>
      </w:r>
      <w:r w:rsidRPr="00BB0312">
        <w:rPr>
          <w:b/>
          <w:bCs/>
          <w:i/>
          <w:iCs/>
        </w:rPr>
        <w:t xml:space="preserve"> The Impact of the Six-Day War on Protestant Politics</w:t>
      </w:r>
      <w:r w:rsidRPr="00BB0312">
        <w:rPr>
          <w:b/>
          <w:bCs/>
        </w:rPr>
        <w:t>,</w:t>
      </w:r>
      <w:r>
        <w:rPr>
          <w:b/>
          <w:bCs/>
        </w:rPr>
        <w:t xml:space="preserve"> London: Lexington Books</w:t>
      </w:r>
      <w:r w:rsidRPr="00BB0312">
        <w:rPr>
          <w:b/>
          <w:bCs/>
        </w:rPr>
        <w:t>, 201</w:t>
      </w:r>
      <w:r w:rsidR="00693BEA">
        <w:rPr>
          <w:b/>
          <w:bCs/>
        </w:rPr>
        <w:t>8</w:t>
      </w:r>
      <w:r w:rsidRPr="00BB0312">
        <w:rPr>
          <w:b/>
          <w:bCs/>
        </w:rPr>
        <w:t xml:space="preserve">, </w:t>
      </w:r>
      <w:r>
        <w:rPr>
          <w:b/>
          <w:bCs/>
        </w:rPr>
        <w:t>Xliii + 229</w:t>
      </w:r>
      <w:r w:rsidRPr="00BB0312">
        <w:rPr>
          <w:b/>
          <w:bCs/>
        </w:rPr>
        <w:t xml:space="preserve"> pp</w:t>
      </w:r>
      <w:r>
        <w:rPr>
          <w:b/>
          <w:bCs/>
        </w:rPr>
        <w:t>.</w:t>
      </w:r>
    </w:p>
    <w:p w14:paraId="5E263DB3" w14:textId="3BDFA966" w:rsidR="00365DF8" w:rsidRDefault="58461FF4" w:rsidP="00392645">
      <w:r>
        <w:t xml:space="preserve">The main thrust of Jason Olson’s indispensable text is that Israel’s decisive victory in the Six-Day War in 1967 upended power relations between the two major wings of Protestantism in the United States. Evangelical Protestants, who believed in the inerrancy of the Bible and therefore rejected Darwin’s theory of evolution, had been on the losing end of a culture war since the Scopes Monkey Trial in 1925, which resulted in a legal victory but a public relations disaster for conservative Protestants. </w:t>
      </w:r>
    </w:p>
    <w:p w14:paraId="00E750A1" w14:textId="16565BD9" w:rsidR="00392645" w:rsidRDefault="58461FF4" w:rsidP="00392645">
      <w:r>
        <w:t>In the decades after the trial, Evangelicals and their fundamentalists brethren lost out to liberal Protestants who accepted the theory of evolution and had an easier time adapting to modernity in general. But the Evangelical faith in the restoration of the Jewish people as outlined in the Bible was confirmed by Israel’s 1967 victory, and this confirmation proved crucial in setting the state for an Evangelical resurgence</w:t>
      </w:r>
      <w:r w:rsidR="008413CF">
        <w:t xml:space="preserve"> in the years ahead</w:t>
      </w:r>
      <w:r>
        <w:t>, Olson reports.</w:t>
      </w:r>
    </w:p>
    <w:p w14:paraId="4B05A86A" w14:textId="60D9C34D" w:rsidR="0095038A" w:rsidRDefault="0095038A" w:rsidP="0095038A">
      <w:r>
        <w:t>“[W]hat the Scopes trial was for science and religion in America, the Six-Day War was for history and religion in America,” Olson writes. “This war, more than others, seemed to show that biblical prophecies concerning a Jewish State were fulfilled in history.”</w:t>
      </w:r>
    </w:p>
    <w:p w14:paraId="1D265929" w14:textId="450FA8CB" w:rsidR="0095038A" w:rsidRDefault="0095038A" w:rsidP="0095038A">
      <w:r>
        <w:t>Because Evangelicals had a better handle on history, they enjoyed greater influence over the White House during crucial moments in the life of the Jewish state,</w:t>
      </w:r>
      <w:r w:rsidR="00365DF8">
        <w:t xml:space="preserve"> with Evangelical leader Billy Graham </w:t>
      </w:r>
      <w:r w:rsidR="00666A92">
        <w:t>pressurin</w:t>
      </w:r>
      <w:r w:rsidR="00365DF8">
        <w:t xml:space="preserve">g President Nixon to send weapons to Israel during the 1973 War and with Evangelical leaders playing a significant role in President Trump’s decision to move the U.S. Embassy from Tel Aviv to Jerusalem in 2017. </w:t>
      </w:r>
    </w:p>
    <w:p w14:paraId="68891F76" w14:textId="42EC3008" w:rsidR="00CE4F35" w:rsidRDefault="58461FF4">
      <w:r>
        <w:t xml:space="preserve">Olson’s analysis of the ascendancy of American Evangelicalism as a result of the Six-Day War is well-documented and valuable, but readers will also be particularly well served by his detailed assessment of what happened in </w:t>
      </w:r>
      <w:r w:rsidR="008413CF">
        <w:t>mainline Protestant churches in the United States</w:t>
      </w:r>
      <w:r>
        <w:t xml:space="preserve"> before and after the war. </w:t>
      </w:r>
    </w:p>
    <w:p w14:paraId="7B12C053" w14:textId="7BB866E3" w:rsidR="005C0CF5" w:rsidRDefault="58461FF4">
      <w:r>
        <w:t xml:space="preserve">Olson breaks the mainline community into three segments. The first segment, </w:t>
      </w:r>
      <w:r w:rsidR="008413CF">
        <w:t>“</w:t>
      </w:r>
      <w:r>
        <w:t xml:space="preserve">the social </w:t>
      </w:r>
      <w:proofErr w:type="spellStart"/>
      <w:r>
        <w:t>gospellers</w:t>
      </w:r>
      <w:proofErr w:type="spellEnd"/>
      <w:r>
        <w:t>,</w:t>
      </w:r>
      <w:r w:rsidR="008413CF">
        <w:t>”</w:t>
      </w:r>
      <w:r>
        <w:t xml:space="preserve"> founded the National Council of Churches, supported the world-wide ecumenical movement by supporting the World Council of Churches, and dominated the pages of </w:t>
      </w:r>
      <w:r w:rsidRPr="003A429C">
        <w:rPr>
          <w:i/>
          <w:iCs/>
        </w:rPr>
        <w:t>Christian Century</w:t>
      </w:r>
      <w:r>
        <w:t>, the flagship publication for mainline Protestantism in the U.S.</w:t>
      </w:r>
    </w:p>
    <w:p w14:paraId="69621D44" w14:textId="465B538D" w:rsidR="00940CB2" w:rsidRDefault="58461FF4">
      <w:r>
        <w:t xml:space="preserve">The social </w:t>
      </w:r>
      <w:proofErr w:type="spellStart"/>
      <w:r>
        <w:t>gospellers</w:t>
      </w:r>
      <w:proofErr w:type="spellEnd"/>
      <w:r>
        <w:t xml:space="preserve"> exhibited some support for Israel just after the Six-Day War in the pages of </w:t>
      </w:r>
      <w:r w:rsidR="003A429C">
        <w:t xml:space="preserve">the </w:t>
      </w:r>
      <w:r w:rsidRPr="003A429C">
        <w:rPr>
          <w:i/>
          <w:iCs/>
        </w:rPr>
        <w:t>Christian Century</w:t>
      </w:r>
      <w:r>
        <w:t>, but expressed increasing opposition to Israel as Arab promises to destroy the Jewish state faded from memory. For this community, Jewish nationalism became a hindrance to progress.</w:t>
      </w:r>
    </w:p>
    <w:p w14:paraId="27C4AA5B" w14:textId="526BFF0C" w:rsidR="008F1B5D" w:rsidRDefault="58461FF4" w:rsidP="008F1B5D">
      <w:r>
        <w:t xml:space="preserve">Standing in opposition to the utopian impulse promoted by the social </w:t>
      </w:r>
      <w:proofErr w:type="spellStart"/>
      <w:r>
        <w:t>gospellers</w:t>
      </w:r>
      <w:proofErr w:type="spellEnd"/>
      <w:r>
        <w:t xml:space="preserve"> was a group of </w:t>
      </w:r>
      <w:r w:rsidR="008413CF">
        <w:t>“</w:t>
      </w:r>
      <w:r>
        <w:t>Christian realists</w:t>
      </w:r>
      <w:r w:rsidR="008413CF">
        <w:t>”</w:t>
      </w:r>
      <w:r>
        <w:t xml:space="preserve"> who included Reinhold Niebuhr and his disciples such as Alice and Roy Eckhart and Frank </w:t>
      </w:r>
      <w:proofErr w:type="spellStart"/>
      <w:r>
        <w:t>Littel</w:t>
      </w:r>
      <w:proofErr w:type="spellEnd"/>
      <w:r>
        <w:t xml:space="preserve">. This movement, which effectively faded from the scene in the years after Niebuhr’s death in 1971, supported Jewish sovereignty </w:t>
      </w:r>
      <w:r w:rsidR="009F7910">
        <w:t xml:space="preserve">and self-determination </w:t>
      </w:r>
      <w:r>
        <w:t xml:space="preserve">in the pages of </w:t>
      </w:r>
      <w:r w:rsidRPr="003A429C">
        <w:rPr>
          <w:i/>
          <w:iCs/>
        </w:rPr>
        <w:t>Christianity and Crisis</w:t>
      </w:r>
      <w:r>
        <w:t xml:space="preserve">, a small but highly influential magazine founded by Niebuhr in part as a response to the </w:t>
      </w:r>
      <w:r w:rsidR="009F7910">
        <w:t>Christian perfectionism and pacifism</w:t>
      </w:r>
      <w:r>
        <w:t xml:space="preserve"> promoted in the pages of </w:t>
      </w:r>
      <w:r w:rsidRPr="58461FF4">
        <w:rPr>
          <w:i/>
          <w:iCs/>
        </w:rPr>
        <w:t>Christian Century</w:t>
      </w:r>
      <w:r>
        <w:t>.</w:t>
      </w:r>
    </w:p>
    <w:p w14:paraId="04203876" w14:textId="40EE2E99" w:rsidR="004802AF" w:rsidRDefault="58461FF4">
      <w:r>
        <w:t xml:space="preserve">The third mainline group Olson describes is the </w:t>
      </w:r>
      <w:r w:rsidR="008413CF">
        <w:t>“</w:t>
      </w:r>
      <w:r>
        <w:t>liberation theologians</w:t>
      </w:r>
      <w:r w:rsidR="008413CF">
        <w:t>”</w:t>
      </w:r>
      <w:r>
        <w:t xml:space="preserve"> who</w:t>
      </w:r>
      <w:r w:rsidR="008413CF">
        <w:t>,</w:t>
      </w:r>
      <w:r>
        <w:t xml:space="preserve"> after the Six-Day War promoted Palestinian nationalism and viewed Israel as a colonialist power. Ironically, the liberation </w:t>
      </w:r>
      <w:r>
        <w:lastRenderedPageBreak/>
        <w:t xml:space="preserve">theologians were led by </w:t>
      </w:r>
      <w:r w:rsidR="009F7910">
        <w:t xml:space="preserve">John C. Bennett </w:t>
      </w:r>
      <w:r>
        <w:t xml:space="preserve">who wrote at the Niebuhr-founded magazine, </w:t>
      </w:r>
      <w:r w:rsidRPr="009F7910">
        <w:rPr>
          <w:i/>
          <w:iCs/>
        </w:rPr>
        <w:t>Christianity and Crisis</w:t>
      </w:r>
      <w:r>
        <w:t xml:space="preserve">. </w:t>
      </w:r>
    </w:p>
    <w:p w14:paraId="76922DE4" w14:textId="013131D9" w:rsidR="009F7910" w:rsidRDefault="009F7910" w:rsidP="009F7910">
      <w:r>
        <w:t xml:space="preserve">“[F]or Bennett, the Palestinians were a ‘real nation’ and could exercise their sovereignty through Palestinian Liberation Organization activism,” Olson writes. “Since Jews were not a ‘real nation, they did not really have a solid right to exercise sovereignty. But since they were oppressed refugees from the Holocaust, Jews as individuals could exist.” (Similar thinking is readily apparent in the writings of Palestinian Christian liberation theologian </w:t>
      </w:r>
      <w:proofErr w:type="spellStart"/>
      <w:r>
        <w:t>Naim</w:t>
      </w:r>
      <w:proofErr w:type="spellEnd"/>
      <w:r>
        <w:t xml:space="preserve"> </w:t>
      </w:r>
      <w:proofErr w:type="spellStart"/>
      <w:r>
        <w:t>Ateek</w:t>
      </w:r>
      <w:proofErr w:type="spellEnd"/>
      <w:r>
        <w:t xml:space="preserve"> who assails Jewish sovereignty while affirming Palestinian nationalism.)</w:t>
      </w:r>
    </w:p>
    <w:p w14:paraId="19FAED76" w14:textId="6CD1B3F0" w:rsidR="001A4ACD" w:rsidRDefault="58461FF4" w:rsidP="009F7910">
      <w:r>
        <w:t>Prior to the Six-Day War, the Christian realists represented the most vocal support for Israel in American Protestantism. In the years after the war, the Christian realists</w:t>
      </w:r>
      <w:r w:rsidR="00EF169F">
        <w:t xml:space="preserve"> who were losing ground in the American mainline</w:t>
      </w:r>
      <w:r>
        <w:t xml:space="preserve"> were supplanted by the New Evangelicals, who ran </w:t>
      </w:r>
      <w:r w:rsidRPr="58461FF4">
        <w:rPr>
          <w:i/>
          <w:iCs/>
        </w:rPr>
        <w:t>Christianity Today</w:t>
      </w:r>
      <w:r>
        <w:t xml:space="preserve"> and were led by Billy Graham, and the Fundamentalists, led by </w:t>
      </w:r>
      <w:r w:rsidR="009F7910">
        <w:t>Carl McIntire</w:t>
      </w:r>
      <w:r>
        <w:t>. The new Evangelicals and the fundamentalists became Israel’s new champions on the American scene.</w:t>
      </w:r>
    </w:p>
    <w:p w14:paraId="614A5CAF" w14:textId="0CB6F534" w:rsidR="00F8127F" w:rsidRDefault="58461FF4">
      <w:r>
        <w:t>While Olson’s text provides invaluable analysis of the history of how various Protestant groups dealt with issues related to Jewish peoplehood, Israeli sovereignty, and biblical prophecy, the text also provides some detail about how the Israeli government navigated the changing circumstances of religious life in the U.S. in the years before and after the Six-Day War.</w:t>
      </w:r>
    </w:p>
    <w:p w14:paraId="69A82C0F" w14:textId="7C04842B" w:rsidR="004A2491" w:rsidRDefault="009E0DB8" w:rsidP="00257185">
      <w:r>
        <w:t>After reading Olson’s text, it will become evident why Palestinian Christians</w:t>
      </w:r>
      <w:r w:rsidR="00257185">
        <w:t xml:space="preserve"> in the West Bank</w:t>
      </w:r>
      <w:r>
        <w:t xml:space="preserve"> and their </w:t>
      </w:r>
      <w:r w:rsidR="008C2346">
        <w:t xml:space="preserve">American </w:t>
      </w:r>
      <w:r>
        <w:t>allies ha</w:t>
      </w:r>
      <w:r w:rsidR="008C2A3A">
        <w:t xml:space="preserve">d such an easy time turning mainline Protestant churches </w:t>
      </w:r>
      <w:r w:rsidR="008413CF">
        <w:t xml:space="preserve">in the U.S. </w:t>
      </w:r>
      <w:r w:rsidR="008C2A3A">
        <w:t xml:space="preserve">into bastions of anti-Israel propaganda </w:t>
      </w:r>
      <w:r w:rsidR="004A2491">
        <w:t>during and after the Second Intifada. With their utopian world view</w:t>
      </w:r>
      <w:r w:rsidR="00EF169F">
        <w:t>,</w:t>
      </w:r>
      <w:r w:rsidR="004A2491">
        <w:t xml:space="preserve"> unreflective support for the underdog, </w:t>
      </w:r>
      <w:r w:rsidR="00EF169F">
        <w:t xml:space="preserve">and contempt for the Jewish right to self-determination (what Olson calls “national </w:t>
      </w:r>
      <w:proofErr w:type="spellStart"/>
      <w:r w:rsidR="008413CF">
        <w:t>supersessionism</w:t>
      </w:r>
      <w:proofErr w:type="spellEnd"/>
      <w:r w:rsidR="00EF169F">
        <w:t xml:space="preserve">,” </w:t>
      </w:r>
      <w:r w:rsidR="004A2491">
        <w:t>mainline churches were easy marks for anti</w:t>
      </w:r>
      <w:r w:rsidR="00147A64">
        <w:t>-Israel agitators</w:t>
      </w:r>
      <w:r w:rsidR="00710BD9">
        <w:t>.</w:t>
      </w:r>
    </w:p>
    <w:p w14:paraId="0530182F" w14:textId="50ECD941" w:rsidR="005D09E3" w:rsidRDefault="004A2491" w:rsidP="00257185">
      <w:r>
        <w:t xml:space="preserve">This book </w:t>
      </w:r>
      <w:r w:rsidR="00147A64">
        <w:t>provide</w:t>
      </w:r>
      <w:r w:rsidR="00EF169F">
        <w:t>s</w:t>
      </w:r>
      <w:r w:rsidR="00147A64">
        <w:t xml:space="preserve"> the context readers need to understand why Palestinian Christians have worked so </w:t>
      </w:r>
      <w:r w:rsidR="009E0DB8">
        <w:t xml:space="preserve">assiduously to undermine Evangelical support for Israel in the U.S. </w:t>
      </w:r>
      <w:r w:rsidR="00DA29D8">
        <w:t xml:space="preserve">Sadly, with their numerous </w:t>
      </w:r>
      <w:r w:rsidR="00597208">
        <w:t>attacks on pro-Israel Christians in the U.S., Palestinian Christians have proven more adept at influenc</w:t>
      </w:r>
      <w:r w:rsidR="00F26246">
        <w:t>ing</w:t>
      </w:r>
      <w:r w:rsidR="00597208">
        <w:t xml:space="preserve"> religious </w:t>
      </w:r>
      <w:r w:rsidR="00F26246">
        <w:t>thought in the U.S.</w:t>
      </w:r>
      <w:r w:rsidR="00597208">
        <w:t xml:space="preserve"> than they have been at promoting the things that make for peace in Palestinian society.</w:t>
      </w:r>
      <w:r w:rsidR="008A0105">
        <w:t xml:space="preserve"> </w:t>
      </w:r>
    </w:p>
    <w:p w14:paraId="649549CA" w14:textId="77777777" w:rsidR="000F433D" w:rsidRDefault="000F433D" w:rsidP="00257185">
      <w:pPr>
        <w:rPr>
          <w:b/>
          <w:bCs/>
        </w:rPr>
      </w:pPr>
    </w:p>
    <w:p w14:paraId="6F75EFE9" w14:textId="7173050A" w:rsidR="000F433D" w:rsidRDefault="00EF169F" w:rsidP="00257185">
      <w:r w:rsidRPr="000F433D">
        <w:rPr>
          <w:b/>
          <w:bCs/>
        </w:rPr>
        <w:t xml:space="preserve">Dexter Van </w:t>
      </w:r>
      <w:proofErr w:type="spellStart"/>
      <w:r w:rsidRPr="000F433D">
        <w:rPr>
          <w:b/>
          <w:bCs/>
        </w:rPr>
        <w:t>Zile</w:t>
      </w:r>
      <w:proofErr w:type="spellEnd"/>
    </w:p>
    <w:p w14:paraId="5F52F3A2" w14:textId="473C5AC5" w:rsidR="00DD67AB" w:rsidRDefault="00EF169F" w:rsidP="00257185">
      <w:proofErr w:type="spellStart"/>
      <w:r>
        <w:t>Shillman</w:t>
      </w:r>
      <w:proofErr w:type="spellEnd"/>
      <w:r>
        <w:t xml:space="preserve"> Research Fellow for the Committee for Accuracy in Middle East Reporting and Analysis (CAMERA).</w:t>
      </w:r>
    </w:p>
    <w:p w14:paraId="34EE6681" w14:textId="77777777" w:rsidR="00E23473" w:rsidRPr="00E23473" w:rsidRDefault="00AB4687" w:rsidP="00E23473">
      <w:pPr>
        <w:spacing w:line="300" w:lineRule="atLeast"/>
        <w:rPr>
          <w:rFonts w:ascii="Helvetica" w:eastAsia="Times New Roman" w:hAnsi="Helvetica" w:cs="Helvetica"/>
          <w:color w:val="3C4043"/>
          <w:sz w:val="20"/>
          <w:szCs w:val="20"/>
          <w:lang w:bidi="he-IL"/>
        </w:rPr>
      </w:pPr>
      <w:hyperlink r:id="rId7" w:tgtFrame="_blank" w:history="1">
        <w:r w:rsidR="00E23473" w:rsidRPr="00E23473">
          <w:rPr>
            <w:rFonts w:ascii="Helvetica" w:eastAsia="Times New Roman" w:hAnsi="Helvetica" w:cs="Helvetica"/>
            <w:color w:val="1A73E8"/>
            <w:sz w:val="20"/>
            <w:szCs w:val="20"/>
            <w:u w:val="single"/>
            <w:lang w:bidi="he-IL"/>
          </w:rPr>
          <w:t>dextervanzile@gmail.com</w:t>
        </w:r>
      </w:hyperlink>
    </w:p>
    <w:p w14:paraId="3539DE58" w14:textId="77777777" w:rsidR="00E23473" w:rsidRPr="00BB0312" w:rsidRDefault="00E23473" w:rsidP="00257185"/>
    <w:sectPr w:rsidR="00E23473" w:rsidRPr="00BB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12"/>
    <w:rsid w:val="000275E2"/>
    <w:rsid w:val="000336D2"/>
    <w:rsid w:val="00087C07"/>
    <w:rsid w:val="000914F8"/>
    <w:rsid w:val="000F433D"/>
    <w:rsid w:val="00147A64"/>
    <w:rsid w:val="001A4ACD"/>
    <w:rsid w:val="001F39C5"/>
    <w:rsid w:val="00257185"/>
    <w:rsid w:val="00257381"/>
    <w:rsid w:val="0028418C"/>
    <w:rsid w:val="00293892"/>
    <w:rsid w:val="002F343A"/>
    <w:rsid w:val="00365DF8"/>
    <w:rsid w:val="00392645"/>
    <w:rsid w:val="00393174"/>
    <w:rsid w:val="003A429C"/>
    <w:rsid w:val="003C0C96"/>
    <w:rsid w:val="00405F31"/>
    <w:rsid w:val="00435530"/>
    <w:rsid w:val="004802AF"/>
    <w:rsid w:val="004850D5"/>
    <w:rsid w:val="00497D56"/>
    <w:rsid w:val="004A2491"/>
    <w:rsid w:val="004B75C6"/>
    <w:rsid w:val="00502E77"/>
    <w:rsid w:val="00597208"/>
    <w:rsid w:val="005C0CF5"/>
    <w:rsid w:val="005D09E3"/>
    <w:rsid w:val="005D197D"/>
    <w:rsid w:val="00601035"/>
    <w:rsid w:val="0061417A"/>
    <w:rsid w:val="00666A92"/>
    <w:rsid w:val="00693BEA"/>
    <w:rsid w:val="006D589E"/>
    <w:rsid w:val="00700103"/>
    <w:rsid w:val="00707940"/>
    <w:rsid w:val="00710BD9"/>
    <w:rsid w:val="007A420C"/>
    <w:rsid w:val="007A6C70"/>
    <w:rsid w:val="007C3CB3"/>
    <w:rsid w:val="007E3EE1"/>
    <w:rsid w:val="008325C6"/>
    <w:rsid w:val="008413CF"/>
    <w:rsid w:val="00864D87"/>
    <w:rsid w:val="008704C4"/>
    <w:rsid w:val="008A0105"/>
    <w:rsid w:val="008C2346"/>
    <w:rsid w:val="008C2A3A"/>
    <w:rsid w:val="008F1B5D"/>
    <w:rsid w:val="0092345F"/>
    <w:rsid w:val="00940CB2"/>
    <w:rsid w:val="00946177"/>
    <w:rsid w:val="0095038A"/>
    <w:rsid w:val="00952C00"/>
    <w:rsid w:val="009E0DB8"/>
    <w:rsid w:val="009F7910"/>
    <w:rsid w:val="00A60669"/>
    <w:rsid w:val="00A909C3"/>
    <w:rsid w:val="00AA3392"/>
    <w:rsid w:val="00AB1F72"/>
    <w:rsid w:val="00AB4687"/>
    <w:rsid w:val="00B41D74"/>
    <w:rsid w:val="00B513E1"/>
    <w:rsid w:val="00BB016B"/>
    <w:rsid w:val="00BB0312"/>
    <w:rsid w:val="00BE589B"/>
    <w:rsid w:val="00CA1291"/>
    <w:rsid w:val="00CE4F35"/>
    <w:rsid w:val="00D113D9"/>
    <w:rsid w:val="00D14F91"/>
    <w:rsid w:val="00D2257C"/>
    <w:rsid w:val="00D3284B"/>
    <w:rsid w:val="00D44769"/>
    <w:rsid w:val="00D95B8C"/>
    <w:rsid w:val="00DA29D8"/>
    <w:rsid w:val="00DC4103"/>
    <w:rsid w:val="00DC7C50"/>
    <w:rsid w:val="00DD67AB"/>
    <w:rsid w:val="00E23473"/>
    <w:rsid w:val="00EE2CA6"/>
    <w:rsid w:val="00EF169F"/>
    <w:rsid w:val="00F26246"/>
    <w:rsid w:val="00F8127F"/>
    <w:rsid w:val="00F8397C"/>
    <w:rsid w:val="00F97BBA"/>
    <w:rsid w:val="58461F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AD9C"/>
  <w15:chartTrackingRefBased/>
  <w15:docId w15:val="{7CE3F7E7-F423-4897-AAB5-79F7DDCC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4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167500">
      <w:bodyDiv w:val="1"/>
      <w:marLeft w:val="0"/>
      <w:marRight w:val="0"/>
      <w:marTop w:val="0"/>
      <w:marBottom w:val="0"/>
      <w:divBdr>
        <w:top w:val="none" w:sz="0" w:space="0" w:color="auto"/>
        <w:left w:val="none" w:sz="0" w:space="0" w:color="auto"/>
        <w:bottom w:val="none" w:sz="0" w:space="0" w:color="auto"/>
        <w:right w:val="none" w:sz="0" w:space="0" w:color="auto"/>
      </w:divBdr>
    </w:div>
    <w:div w:id="1642419057">
      <w:bodyDiv w:val="1"/>
      <w:marLeft w:val="0"/>
      <w:marRight w:val="0"/>
      <w:marTop w:val="0"/>
      <w:marBottom w:val="0"/>
      <w:divBdr>
        <w:top w:val="none" w:sz="0" w:space="0" w:color="auto"/>
        <w:left w:val="none" w:sz="0" w:space="0" w:color="auto"/>
        <w:bottom w:val="none" w:sz="0" w:space="0" w:color="auto"/>
        <w:right w:val="none" w:sz="0" w:space="0" w:color="auto"/>
      </w:divBdr>
      <w:divsChild>
        <w:div w:id="807481331">
          <w:marLeft w:val="330"/>
          <w:marRight w:val="330"/>
          <w:marTop w:val="0"/>
          <w:marBottom w:val="210"/>
          <w:divBdr>
            <w:top w:val="none" w:sz="0" w:space="0" w:color="auto"/>
            <w:left w:val="none" w:sz="0" w:space="0" w:color="auto"/>
            <w:bottom w:val="none" w:sz="0" w:space="0" w:color="auto"/>
            <w:right w:val="none" w:sz="0" w:space="0" w:color="auto"/>
          </w:divBdr>
          <w:divsChild>
            <w:div w:id="1749424424">
              <w:marLeft w:val="0"/>
              <w:marRight w:val="0"/>
              <w:marTop w:val="0"/>
              <w:marBottom w:val="0"/>
              <w:divBdr>
                <w:top w:val="none" w:sz="0" w:space="0" w:color="auto"/>
                <w:left w:val="none" w:sz="0" w:space="0" w:color="auto"/>
                <w:bottom w:val="none" w:sz="0" w:space="0" w:color="auto"/>
                <w:right w:val="none" w:sz="0" w:space="0" w:color="auto"/>
              </w:divBdr>
              <w:divsChild>
                <w:div w:id="12716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1446">
          <w:marLeft w:val="0"/>
          <w:marRight w:val="0"/>
          <w:marTop w:val="0"/>
          <w:marBottom w:val="0"/>
          <w:divBdr>
            <w:top w:val="single" w:sz="6" w:space="0" w:color="DADCE0"/>
            <w:left w:val="none" w:sz="0" w:space="0" w:color="auto"/>
            <w:bottom w:val="none" w:sz="0" w:space="0" w:color="auto"/>
            <w:right w:val="none" w:sz="0" w:space="0" w:color="auto"/>
          </w:divBdr>
          <w:divsChild>
            <w:div w:id="217203638">
              <w:marLeft w:val="0"/>
              <w:marRight w:val="225"/>
              <w:marTop w:val="105"/>
              <w:marBottom w:val="0"/>
              <w:divBdr>
                <w:top w:val="none" w:sz="0" w:space="0" w:color="auto"/>
                <w:left w:val="none" w:sz="0" w:space="0" w:color="auto"/>
                <w:bottom w:val="none" w:sz="0" w:space="0" w:color="auto"/>
                <w:right w:val="none" w:sz="0" w:space="0" w:color="auto"/>
              </w:divBdr>
            </w:div>
          </w:divsChild>
        </w:div>
      </w:divsChild>
    </w:div>
    <w:div w:id="206027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extervanzil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732DE180094459EAE88F5FE3E20AC" ma:contentTypeVersion="4" ma:contentTypeDescription="Create a new document." ma:contentTypeScope="" ma:versionID="b415037abc60d9e908247c43a02176e8">
  <xsd:schema xmlns:xsd="http://www.w3.org/2001/XMLSchema" xmlns:xs="http://www.w3.org/2001/XMLSchema" xmlns:p="http://schemas.microsoft.com/office/2006/metadata/properties" xmlns:ns3="f156ca75-d666-47a9-b4aa-760e0d21b844" targetNamespace="http://schemas.microsoft.com/office/2006/metadata/properties" ma:root="true" ma:fieldsID="5052c6cc21f4a5041be216e5927eed55" ns3:_="">
    <xsd:import namespace="f156ca75-d666-47a9-b4aa-760e0d21b8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6ca75-d666-47a9-b4aa-760e0d21b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D342C-69A3-4FD7-918E-BACBA64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6ca75-d666-47a9-b4aa-760e0d21b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8B71D-3256-4696-AAA3-60606165A495}">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f156ca75-d666-47a9-b4aa-760e0d21b844"/>
    <ds:schemaRef ds:uri="http://schemas.microsoft.com/office/2006/metadata/properties"/>
  </ds:schemaRefs>
</ds:datastoreItem>
</file>

<file path=customXml/itemProps3.xml><?xml version="1.0" encoding="utf-8"?>
<ds:datastoreItem xmlns:ds="http://schemas.openxmlformats.org/officeDocument/2006/customXml" ds:itemID="{B635FBBA-BFA1-470E-B6C1-07FE73AD5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Zile</dc:creator>
  <cp:keywords/>
  <dc:description/>
  <cp:lastModifiedBy>Susan</cp:lastModifiedBy>
  <cp:revision>2</cp:revision>
  <dcterms:created xsi:type="dcterms:W3CDTF">2021-07-11T08:05:00Z</dcterms:created>
  <dcterms:modified xsi:type="dcterms:W3CDTF">2021-07-11T08:05:00Z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0x010100AD2732DE180094459EAE88F5FE3E20AC</vt:lpwstr>
  </property>
</Properties>
</file>