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25" w:rsidRDefault="00296AC7" w:rsidP="00355E25">
      <w:pPr>
        <w:spacing w:after="0"/>
        <w:jc w:val="both"/>
        <w:rPr>
          <w:rtl/>
        </w:rPr>
      </w:pPr>
      <w:r>
        <w:rPr>
          <w:rFonts w:hint="cs"/>
          <w:rtl/>
        </w:rPr>
        <w:t>הקרנות מיוחדות</w:t>
      </w:r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296AC7" w:rsidP="00355E25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הפסקת אש</w:t>
      </w:r>
    </w:p>
    <w:p w:rsidR="00355E25" w:rsidRDefault="00296AC7" w:rsidP="00355E25">
      <w:pPr>
        <w:spacing w:after="0"/>
        <w:jc w:val="both"/>
        <w:rPr>
          <w:rtl/>
        </w:rPr>
      </w:pPr>
      <w:r>
        <w:rPr>
          <w:rFonts w:cs="Arial" w:hint="cs"/>
          <w:rtl/>
        </w:rPr>
        <w:t xml:space="preserve">עמנואל </w:t>
      </w:r>
      <w:proofErr w:type="spellStart"/>
      <w:r>
        <w:rPr>
          <w:rFonts w:cs="Arial" w:hint="cs"/>
          <w:rtl/>
        </w:rPr>
        <w:t>קורקול</w:t>
      </w:r>
      <w:proofErr w:type="spellEnd"/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296AC7" w:rsidP="00296AC7">
      <w:pPr>
        <w:spacing w:after="0"/>
        <w:jc w:val="both"/>
        <w:rPr>
          <w:rtl/>
        </w:rPr>
      </w:pPr>
      <w:r>
        <w:rPr>
          <w:rFonts w:cs="Arial" w:hint="cs"/>
          <w:rtl/>
        </w:rPr>
        <w:t>צרפת</w:t>
      </w:r>
      <w:r w:rsidR="00355E25" w:rsidRPr="00F44775">
        <w:rPr>
          <w:rFonts w:cs="Arial"/>
          <w:rtl/>
        </w:rPr>
        <w:t xml:space="preserve"> </w:t>
      </w:r>
      <w:r>
        <w:rPr>
          <w:rFonts w:cs="Arial" w:hint="cs"/>
          <w:rtl/>
        </w:rPr>
        <w:t>2016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105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צרפתית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בעברית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ובאנגלית</w:t>
      </w:r>
    </w:p>
    <w:p w:rsidR="00355E25" w:rsidRPr="00E92CE5" w:rsidRDefault="00355E25" w:rsidP="00355E25">
      <w:pPr>
        <w:spacing w:after="0"/>
        <w:jc w:val="both"/>
        <w:rPr>
          <w:rtl/>
        </w:rPr>
      </w:pPr>
    </w:p>
    <w:p w:rsidR="00355E25" w:rsidRDefault="00296AC7" w:rsidP="00B17998">
      <w:pPr>
        <w:spacing w:after="0"/>
        <w:jc w:val="both"/>
        <w:rPr>
          <w:rtl/>
        </w:rPr>
      </w:pPr>
      <w:r>
        <w:rPr>
          <w:rFonts w:hint="cs"/>
          <w:rtl/>
        </w:rPr>
        <w:t>מפיק</w:t>
      </w:r>
      <w:r w:rsidR="00355E25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כריסטוף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מזודייה</w:t>
      </w:r>
      <w:proofErr w:type="spellEnd"/>
      <w:r w:rsidR="00355E25">
        <w:rPr>
          <w:rFonts w:hint="cs"/>
          <w:rtl/>
        </w:rPr>
        <w:t xml:space="preserve"> </w:t>
      </w:r>
    </w:p>
    <w:p w:rsidR="00355E25" w:rsidRDefault="00355E25" w:rsidP="00B17998">
      <w:pPr>
        <w:spacing w:after="0"/>
        <w:jc w:val="both"/>
      </w:pPr>
      <w:r>
        <w:rPr>
          <w:rFonts w:hint="cs"/>
          <w:rtl/>
        </w:rPr>
        <w:t xml:space="preserve">תסריט: </w:t>
      </w:r>
      <w:r w:rsidR="00296AC7">
        <w:rPr>
          <w:rFonts w:hint="cs"/>
          <w:rtl/>
        </w:rPr>
        <w:t xml:space="preserve">עמנואל </w:t>
      </w:r>
      <w:proofErr w:type="spellStart"/>
      <w:r w:rsidR="00296AC7">
        <w:rPr>
          <w:rFonts w:hint="cs"/>
          <w:rtl/>
        </w:rPr>
        <w:t>קורול</w:t>
      </w:r>
      <w:proofErr w:type="spellEnd"/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צילום: </w:t>
      </w:r>
      <w:r w:rsidR="00296AC7">
        <w:rPr>
          <w:rFonts w:hint="cs"/>
          <w:rtl/>
        </w:rPr>
        <w:t>טום שטרן</w:t>
      </w:r>
    </w:p>
    <w:p w:rsidR="00FC0BD0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  <w:r w:rsidR="00296AC7">
        <w:rPr>
          <w:rFonts w:hint="cs"/>
          <w:rtl/>
        </w:rPr>
        <w:t xml:space="preserve">ג'רלדין </w:t>
      </w:r>
      <w:proofErr w:type="spellStart"/>
      <w:r w:rsidR="00296AC7">
        <w:rPr>
          <w:rFonts w:hint="cs"/>
          <w:rtl/>
        </w:rPr>
        <w:t>רטיף</w:t>
      </w:r>
      <w:proofErr w:type="spellEnd"/>
      <w:r w:rsidR="00296AC7">
        <w:rPr>
          <w:rFonts w:hint="cs"/>
          <w:rtl/>
        </w:rPr>
        <w:t xml:space="preserve">, </w:t>
      </w:r>
      <w:proofErr w:type="spellStart"/>
      <w:r w:rsidR="00296AC7">
        <w:rPr>
          <w:rFonts w:hint="cs"/>
          <w:rtl/>
        </w:rPr>
        <w:t>גריק</w:t>
      </w:r>
      <w:proofErr w:type="spellEnd"/>
      <w:r w:rsidR="00296AC7">
        <w:rPr>
          <w:rFonts w:hint="cs"/>
          <w:rtl/>
        </w:rPr>
        <w:t xml:space="preserve"> </w:t>
      </w:r>
      <w:proofErr w:type="spellStart"/>
      <w:r w:rsidR="00296AC7">
        <w:rPr>
          <w:rFonts w:hint="cs"/>
          <w:rtl/>
        </w:rPr>
        <w:t>קטאלה</w:t>
      </w:r>
      <w:proofErr w:type="spellEnd"/>
    </w:p>
    <w:p w:rsidR="00B17998" w:rsidRDefault="00B17998" w:rsidP="00B17998">
      <w:pPr>
        <w:spacing w:after="0"/>
        <w:jc w:val="both"/>
        <w:rPr>
          <w:rtl/>
        </w:rPr>
      </w:pPr>
      <w:r>
        <w:rPr>
          <w:rFonts w:hint="cs"/>
          <w:rtl/>
        </w:rPr>
        <w:t>מוסיקה:</w:t>
      </w:r>
      <w:r w:rsidR="00296AC7">
        <w:rPr>
          <w:rFonts w:hint="cs"/>
          <w:rtl/>
        </w:rPr>
        <w:t xml:space="preserve"> </w:t>
      </w:r>
      <w:proofErr w:type="spellStart"/>
      <w:r w:rsidR="00296AC7">
        <w:rPr>
          <w:rFonts w:hint="cs"/>
          <w:rtl/>
        </w:rPr>
        <w:t>ז'רום</w:t>
      </w:r>
      <w:proofErr w:type="spellEnd"/>
      <w:r w:rsidR="00296AC7">
        <w:rPr>
          <w:rFonts w:hint="cs"/>
          <w:rtl/>
        </w:rPr>
        <w:t xml:space="preserve"> </w:t>
      </w:r>
      <w:proofErr w:type="spellStart"/>
      <w:r w:rsidR="00296AC7">
        <w:rPr>
          <w:rFonts w:hint="cs"/>
          <w:rtl/>
        </w:rPr>
        <w:t>למונייה</w:t>
      </w:r>
      <w:proofErr w:type="spellEnd"/>
    </w:p>
    <w:p w:rsidR="00D13083" w:rsidRDefault="00D13083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משחק: </w:t>
      </w:r>
      <w:r w:rsidR="00296AC7">
        <w:rPr>
          <w:rFonts w:hint="cs"/>
          <w:rtl/>
        </w:rPr>
        <w:t xml:space="preserve">רומן </w:t>
      </w:r>
      <w:proofErr w:type="spellStart"/>
      <w:r w:rsidR="00296AC7">
        <w:rPr>
          <w:rFonts w:hint="cs"/>
          <w:rtl/>
        </w:rPr>
        <w:t>דוריס</w:t>
      </w:r>
      <w:proofErr w:type="spellEnd"/>
      <w:r w:rsidR="00296AC7">
        <w:rPr>
          <w:rFonts w:hint="cs"/>
          <w:rtl/>
        </w:rPr>
        <w:t xml:space="preserve">, גרגורי </w:t>
      </w:r>
      <w:proofErr w:type="spellStart"/>
      <w:r w:rsidR="00296AC7">
        <w:rPr>
          <w:rFonts w:hint="cs"/>
          <w:rtl/>
        </w:rPr>
        <w:t>גדבואה</w:t>
      </w:r>
      <w:proofErr w:type="spellEnd"/>
      <w:r w:rsidR="00296AC7">
        <w:rPr>
          <w:rFonts w:hint="cs"/>
          <w:rtl/>
        </w:rPr>
        <w:t xml:space="preserve">, סלין </w:t>
      </w:r>
      <w:proofErr w:type="spellStart"/>
      <w:r w:rsidR="00296AC7">
        <w:rPr>
          <w:rFonts w:hint="cs"/>
          <w:rtl/>
        </w:rPr>
        <w:t>סאלט</w:t>
      </w:r>
      <w:proofErr w:type="spellEnd"/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פסטיבלים: </w:t>
      </w:r>
      <w:proofErr w:type="spellStart"/>
      <w:r w:rsidR="00296AC7">
        <w:rPr>
          <w:rFonts w:hint="cs"/>
          <w:rtl/>
        </w:rPr>
        <w:t>לוקרנו</w:t>
      </w:r>
      <w:proofErr w:type="spellEnd"/>
    </w:p>
    <w:p w:rsidR="00355E25" w:rsidRDefault="00355E25" w:rsidP="00B17998">
      <w:pPr>
        <w:spacing w:after="0"/>
        <w:jc w:val="both"/>
        <w:rPr>
          <w:rFonts w:hint="cs"/>
          <w:rtl/>
        </w:rPr>
      </w:pPr>
      <w:r>
        <w:rPr>
          <w:rFonts w:hint="cs"/>
          <w:rtl/>
        </w:rPr>
        <w:t xml:space="preserve">מכירות בינ"ל: </w:t>
      </w:r>
      <w:proofErr w:type="spellStart"/>
      <w:r w:rsidR="00296AC7">
        <w:rPr>
          <w:rFonts w:hint="cs"/>
          <w:rtl/>
        </w:rPr>
        <w:t>אינדי</w:t>
      </w:r>
      <w:proofErr w:type="spellEnd"/>
      <w:r w:rsidR="00296AC7">
        <w:rPr>
          <w:rFonts w:hint="cs"/>
          <w:rtl/>
        </w:rPr>
        <w:t xml:space="preserve"> </w:t>
      </w:r>
      <w:proofErr w:type="spellStart"/>
      <w:r w:rsidR="00296AC7">
        <w:rPr>
          <w:rFonts w:hint="cs"/>
          <w:rtl/>
        </w:rPr>
        <w:t>סיילס</w:t>
      </w:r>
      <w:proofErr w:type="spellEnd"/>
      <w:r w:rsidR="00296AC7">
        <w:rPr>
          <w:rFonts w:hint="cs"/>
          <w:rtl/>
        </w:rPr>
        <w:t>, פריז</w:t>
      </w:r>
    </w:p>
    <w:p w:rsidR="00296AC7" w:rsidRDefault="00296AC7" w:rsidP="00B17998">
      <w:pPr>
        <w:spacing w:after="0"/>
        <w:jc w:val="both"/>
        <w:rPr>
          <w:rFonts w:hint="cs"/>
          <w:rtl/>
        </w:rPr>
      </w:pPr>
      <w:r>
        <w:rPr>
          <w:rFonts w:hint="cs"/>
          <w:rtl/>
        </w:rPr>
        <w:t>מקור: מכון התרבות הצרפתי, תל אביב</w:t>
      </w:r>
    </w:p>
    <w:p w:rsidR="00355E25" w:rsidRDefault="0074236F" w:rsidP="00355E25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542297">
        <w:t>DCP</w:t>
      </w:r>
    </w:p>
    <w:p w:rsidR="00E3492B" w:rsidRPr="00E3492B" w:rsidRDefault="00E3492B" w:rsidP="00E3492B">
      <w:pPr>
        <w:spacing w:after="0"/>
        <w:rPr>
          <w:rFonts w:cs="Arial"/>
          <w:rtl/>
        </w:rPr>
      </w:pPr>
    </w:p>
    <w:p w:rsidR="00E3492B" w:rsidRPr="00E3492B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52460E" w:rsidRPr="00E3492B" w:rsidRDefault="0052460E" w:rsidP="00DE1672">
      <w:pPr>
        <w:spacing w:after="0"/>
        <w:jc w:val="both"/>
        <w:rPr>
          <w:rFonts w:cs="Arial"/>
          <w:rtl/>
        </w:rPr>
      </w:pPr>
    </w:p>
    <w:p w:rsidR="00217BFF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0A5135" w:rsidRDefault="00296AC7" w:rsidP="000A5135">
      <w:pPr>
        <w:bidi w:val="0"/>
        <w:spacing w:after="0"/>
        <w:jc w:val="both"/>
      </w:pPr>
      <w:r>
        <w:t>Special Screenings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296AC7" w:rsidP="00B17998">
      <w:pPr>
        <w:bidi w:val="0"/>
        <w:spacing w:after="0"/>
        <w:jc w:val="both"/>
        <w:rPr>
          <w:rtl/>
        </w:rPr>
      </w:pPr>
      <w:r>
        <w:rPr>
          <w:b/>
          <w:sz w:val="28"/>
          <w:szCs w:val="28"/>
        </w:rPr>
        <w:t>Ceasefire</w:t>
      </w:r>
    </w:p>
    <w:p w:rsidR="00056B83" w:rsidRDefault="00296AC7" w:rsidP="00056B83">
      <w:pPr>
        <w:bidi w:val="0"/>
        <w:spacing w:after="0"/>
        <w:jc w:val="both"/>
      </w:pPr>
      <w:r w:rsidRPr="00296AC7">
        <w:rPr>
          <w:sz w:val="24"/>
          <w:szCs w:val="24"/>
        </w:rPr>
        <w:t xml:space="preserve">Emmanuel </w:t>
      </w:r>
      <w:proofErr w:type="spellStart"/>
      <w:r w:rsidRPr="00296AC7">
        <w:rPr>
          <w:sz w:val="24"/>
          <w:szCs w:val="24"/>
        </w:rPr>
        <w:t>Courcol</w:t>
      </w:r>
      <w:proofErr w:type="spellEnd"/>
    </w:p>
    <w:p w:rsidR="00296AC7" w:rsidRDefault="00296AC7" w:rsidP="00296AC7">
      <w:pPr>
        <w:bidi w:val="0"/>
        <w:spacing w:after="0"/>
        <w:jc w:val="both"/>
      </w:pPr>
    </w:p>
    <w:p w:rsidR="000A5135" w:rsidRDefault="00296AC7" w:rsidP="00296AC7">
      <w:pPr>
        <w:bidi w:val="0"/>
        <w:spacing w:after="0"/>
        <w:jc w:val="both"/>
      </w:pPr>
      <w:r>
        <w:t>France</w:t>
      </w:r>
      <w:r w:rsidR="00056B83">
        <w:t xml:space="preserve"> </w:t>
      </w:r>
      <w:r w:rsidR="00B17998">
        <w:t>201</w:t>
      </w:r>
      <w:r>
        <w:t>6</w:t>
      </w:r>
      <w:r w:rsidR="000A5135">
        <w:t xml:space="preserve"> | </w:t>
      </w:r>
      <w:r>
        <w:t>105</w:t>
      </w:r>
      <w:r w:rsidR="000A5135">
        <w:t xml:space="preserve"> min. | </w:t>
      </w:r>
      <w:r>
        <w:t>French</w:t>
      </w:r>
      <w:r w:rsidR="00E3492B">
        <w:t xml:space="preserve"> </w:t>
      </w:r>
      <w:r w:rsidR="000A5135">
        <w:t>| English &amp; Hebrew subtitles</w:t>
      </w:r>
    </w:p>
    <w:p w:rsidR="000A5135" w:rsidRDefault="000A5135" w:rsidP="000A5135">
      <w:pPr>
        <w:bidi w:val="0"/>
        <w:spacing w:after="0"/>
        <w:jc w:val="both"/>
      </w:pPr>
    </w:p>
    <w:p w:rsidR="00296AC7" w:rsidRPr="00296AC7" w:rsidRDefault="00296AC7" w:rsidP="00296AC7">
      <w:pPr>
        <w:bidi w:val="0"/>
        <w:spacing w:after="0"/>
        <w:jc w:val="both"/>
        <w:rPr>
          <w:lang w:val="fr-FR"/>
        </w:rPr>
      </w:pPr>
      <w:r w:rsidRPr="00296AC7">
        <w:rPr>
          <w:lang w:val="fr-FR"/>
        </w:rPr>
        <w:t xml:space="preserve">Original </w:t>
      </w:r>
      <w:proofErr w:type="spellStart"/>
      <w:r w:rsidRPr="00296AC7">
        <w:rPr>
          <w:lang w:val="fr-FR"/>
        </w:rPr>
        <w:t>Title</w:t>
      </w:r>
      <w:proofErr w:type="spellEnd"/>
      <w:r w:rsidRPr="00296AC7">
        <w:rPr>
          <w:lang w:val="fr-FR"/>
        </w:rPr>
        <w:t>: Cessez-le-feu</w:t>
      </w:r>
    </w:p>
    <w:p w:rsidR="000A5135" w:rsidRDefault="000A5135" w:rsidP="00B17998">
      <w:pPr>
        <w:bidi w:val="0"/>
        <w:spacing w:after="0"/>
        <w:jc w:val="both"/>
      </w:pPr>
      <w:r>
        <w:t xml:space="preserve">Prod.: </w:t>
      </w:r>
      <w:r w:rsidR="00296AC7" w:rsidRPr="00296AC7">
        <w:t xml:space="preserve">Christophe </w:t>
      </w:r>
      <w:proofErr w:type="spellStart"/>
      <w:r w:rsidR="00296AC7" w:rsidRPr="00296AC7">
        <w:t>Mazodier</w:t>
      </w:r>
      <w:proofErr w:type="spellEnd"/>
    </w:p>
    <w:p w:rsidR="000A5135" w:rsidRDefault="000A5135" w:rsidP="00B17998">
      <w:pPr>
        <w:bidi w:val="0"/>
        <w:spacing w:after="0"/>
      </w:pPr>
      <w:r>
        <w:t xml:space="preserve">Sc.: </w:t>
      </w:r>
      <w:r w:rsidR="00296AC7" w:rsidRPr="00296AC7">
        <w:t xml:space="preserve">Emmanuel </w:t>
      </w:r>
      <w:proofErr w:type="spellStart"/>
      <w:r w:rsidR="00296AC7" w:rsidRPr="00296AC7">
        <w:t>Courcol</w:t>
      </w:r>
      <w:proofErr w:type="spellEnd"/>
    </w:p>
    <w:p w:rsidR="000A5135" w:rsidRDefault="000A5135" w:rsidP="00B17998">
      <w:pPr>
        <w:bidi w:val="0"/>
        <w:spacing w:after="0"/>
        <w:jc w:val="both"/>
      </w:pPr>
      <w:r>
        <w:t xml:space="preserve">Ph.: </w:t>
      </w:r>
      <w:r w:rsidR="00296AC7" w:rsidRPr="00296AC7">
        <w:t>Tom Stern</w:t>
      </w:r>
    </w:p>
    <w:p w:rsidR="00FC0BD0" w:rsidRDefault="000A5135" w:rsidP="00B17998">
      <w:pPr>
        <w:bidi w:val="0"/>
        <w:spacing w:after="0"/>
        <w:jc w:val="both"/>
      </w:pPr>
      <w:r>
        <w:t xml:space="preserve">Ed.: </w:t>
      </w:r>
      <w:r w:rsidR="00296AC7" w:rsidRPr="00296AC7">
        <w:t xml:space="preserve">Geraldine </w:t>
      </w:r>
      <w:proofErr w:type="spellStart"/>
      <w:r w:rsidR="00296AC7" w:rsidRPr="00296AC7">
        <w:t>Retif</w:t>
      </w:r>
      <w:proofErr w:type="spellEnd"/>
      <w:r w:rsidR="00296AC7" w:rsidRPr="00296AC7">
        <w:t xml:space="preserve">, </w:t>
      </w:r>
      <w:proofErr w:type="spellStart"/>
      <w:r w:rsidR="00296AC7" w:rsidRPr="00296AC7">
        <w:t>Guerric</w:t>
      </w:r>
      <w:proofErr w:type="spellEnd"/>
      <w:r w:rsidR="00296AC7" w:rsidRPr="00296AC7">
        <w:t xml:space="preserve"> </w:t>
      </w:r>
      <w:proofErr w:type="spellStart"/>
      <w:r w:rsidR="00296AC7" w:rsidRPr="00296AC7">
        <w:t>Catala</w:t>
      </w:r>
      <w:proofErr w:type="spellEnd"/>
    </w:p>
    <w:p w:rsidR="00B17998" w:rsidRPr="00296AC7" w:rsidRDefault="00B17998" w:rsidP="00B17998">
      <w:pPr>
        <w:bidi w:val="0"/>
        <w:spacing w:after="0"/>
        <w:jc w:val="both"/>
        <w:rPr>
          <w:lang w:val="fr-FR"/>
        </w:rPr>
      </w:pPr>
      <w:r w:rsidRPr="00296AC7">
        <w:rPr>
          <w:lang w:val="fr-FR"/>
        </w:rPr>
        <w:t>Music:</w:t>
      </w:r>
      <w:r w:rsidR="00296AC7" w:rsidRPr="00296AC7">
        <w:rPr>
          <w:lang w:val="fr-FR"/>
        </w:rPr>
        <w:t xml:space="preserve"> Jérôme Lemonnier</w:t>
      </w:r>
    </w:p>
    <w:p w:rsidR="00D13083" w:rsidRPr="00296AC7" w:rsidRDefault="00D13083" w:rsidP="00B17998">
      <w:pPr>
        <w:bidi w:val="0"/>
        <w:spacing w:after="0"/>
        <w:rPr>
          <w:lang w:val="fr-FR"/>
        </w:rPr>
      </w:pPr>
      <w:proofErr w:type="spellStart"/>
      <w:r w:rsidRPr="00296AC7">
        <w:rPr>
          <w:lang w:val="fr-FR"/>
        </w:rPr>
        <w:t>Cast</w:t>
      </w:r>
      <w:proofErr w:type="spellEnd"/>
      <w:r w:rsidRPr="00296AC7">
        <w:rPr>
          <w:lang w:val="fr-FR"/>
        </w:rPr>
        <w:t xml:space="preserve">: </w:t>
      </w:r>
      <w:r w:rsidR="00296AC7" w:rsidRPr="00296AC7">
        <w:rPr>
          <w:lang w:val="fr-FR"/>
        </w:rPr>
        <w:t xml:space="preserve">Romain </w:t>
      </w:r>
      <w:proofErr w:type="spellStart"/>
      <w:r w:rsidR="00296AC7" w:rsidRPr="00296AC7">
        <w:rPr>
          <w:lang w:val="fr-FR"/>
        </w:rPr>
        <w:t>Duris</w:t>
      </w:r>
      <w:proofErr w:type="spellEnd"/>
      <w:r w:rsidR="00296AC7" w:rsidRPr="00296AC7">
        <w:rPr>
          <w:lang w:val="fr-FR"/>
        </w:rPr>
        <w:t xml:space="preserve">, Grégory </w:t>
      </w:r>
      <w:proofErr w:type="spellStart"/>
      <w:r w:rsidR="00296AC7" w:rsidRPr="00296AC7">
        <w:rPr>
          <w:lang w:val="fr-FR"/>
        </w:rPr>
        <w:t>Gadebois</w:t>
      </w:r>
      <w:proofErr w:type="spellEnd"/>
      <w:r w:rsidR="00296AC7" w:rsidRPr="00296AC7">
        <w:rPr>
          <w:lang w:val="fr-FR"/>
        </w:rPr>
        <w:t xml:space="preserve">, Céline </w:t>
      </w:r>
      <w:proofErr w:type="spellStart"/>
      <w:r w:rsidR="00296AC7" w:rsidRPr="00296AC7">
        <w:rPr>
          <w:lang w:val="fr-FR"/>
        </w:rPr>
        <w:t>Sallette</w:t>
      </w:r>
      <w:proofErr w:type="spellEnd"/>
    </w:p>
    <w:p w:rsidR="000A5135" w:rsidRPr="00296AC7" w:rsidRDefault="000A5135" w:rsidP="00296AC7">
      <w:pPr>
        <w:bidi w:val="0"/>
        <w:spacing w:after="0"/>
        <w:rPr>
          <w:lang w:val="fr-FR"/>
        </w:rPr>
      </w:pPr>
      <w:r w:rsidRPr="00296AC7">
        <w:rPr>
          <w:lang w:val="fr-FR"/>
        </w:rPr>
        <w:t xml:space="preserve">Festivals: </w:t>
      </w:r>
      <w:r w:rsidR="00296AC7">
        <w:rPr>
          <w:lang w:val="fr-FR"/>
        </w:rPr>
        <w:t>Locarno</w:t>
      </w:r>
    </w:p>
    <w:p w:rsidR="000A5135" w:rsidRDefault="00FC0BD0" w:rsidP="00B17998">
      <w:pPr>
        <w:bidi w:val="0"/>
        <w:spacing w:after="0"/>
        <w:jc w:val="both"/>
      </w:pPr>
      <w:r>
        <w:t>WS:</w:t>
      </w:r>
      <w:r w:rsidR="00542297">
        <w:t xml:space="preserve"> </w:t>
      </w:r>
      <w:r w:rsidR="00296AC7">
        <w:t>Indie Sales, Paris</w:t>
      </w:r>
    </w:p>
    <w:p w:rsidR="00296AC7" w:rsidRDefault="00296AC7" w:rsidP="00296AC7">
      <w:pPr>
        <w:bidi w:val="0"/>
        <w:spacing w:after="0"/>
        <w:jc w:val="both"/>
      </w:pPr>
      <w:r>
        <w:t>Source: The French Institute, Tel Aviv</w:t>
      </w:r>
    </w:p>
    <w:p w:rsidR="000A5135" w:rsidRDefault="0074236F" w:rsidP="000A5135">
      <w:pPr>
        <w:bidi w:val="0"/>
        <w:spacing w:after="0"/>
        <w:jc w:val="both"/>
      </w:pPr>
      <w:r>
        <w:t>Format:</w:t>
      </w:r>
      <w:r w:rsidR="00542297">
        <w:t xml:space="preserve"> DCP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296AC7">
      <w:pPr>
        <w:bidi w:val="0"/>
        <w:spacing w:after="0"/>
        <w:jc w:val="both"/>
      </w:pPr>
      <w:r>
        <w:t>Long:</w:t>
      </w:r>
    </w:p>
    <w:p w:rsidR="00296AC7" w:rsidRPr="00094C3B" w:rsidRDefault="00296AC7" w:rsidP="00094C3B">
      <w:pPr>
        <w:bidi w:val="0"/>
        <w:spacing w:after="0"/>
        <w:jc w:val="both"/>
        <w:rPr>
          <w:rFonts w:hint="cs"/>
          <w:b/>
          <w:bCs/>
        </w:rPr>
      </w:pPr>
      <w:r>
        <w:t xml:space="preserve">In the early 1920s, Georges </w:t>
      </w:r>
      <w:proofErr w:type="spellStart"/>
      <w:r>
        <w:t>Laffont</w:t>
      </w:r>
      <w:proofErr w:type="spellEnd"/>
      <w:r>
        <w:t xml:space="preserve"> (</w:t>
      </w:r>
      <w:proofErr w:type="spellStart"/>
      <w:r>
        <w:t>Romain</w:t>
      </w:r>
      <w:proofErr w:type="spellEnd"/>
      <w:r>
        <w:t xml:space="preserve"> </w:t>
      </w:r>
      <w:proofErr w:type="spellStart"/>
      <w:r>
        <w:t>Duris</w:t>
      </w:r>
      <w:proofErr w:type="spellEnd"/>
      <w:r>
        <w:t xml:space="preserve">), </w:t>
      </w:r>
      <w:r>
        <w:t>traumatized</w:t>
      </w:r>
      <w:r>
        <w:t xml:space="preserve"> by the horrific trench </w:t>
      </w:r>
      <w:r>
        <w:t>warfare</w:t>
      </w:r>
      <w:r>
        <w:t xml:space="preserve">, decides to travel to West Africa into the vast territories of Upper Volta in the company of </w:t>
      </w:r>
      <w:proofErr w:type="spellStart"/>
      <w:r>
        <w:t>Diofo</w:t>
      </w:r>
      <w:proofErr w:type="spellEnd"/>
      <w:r>
        <w:t xml:space="preserve">, </w:t>
      </w:r>
      <w:r>
        <w:t xml:space="preserve">an </w:t>
      </w:r>
      <w:r>
        <w:t>artist and also survivor of the Great War. But his adventure leads him to a dead-end, and he comes back to</w:t>
      </w:r>
      <w:r w:rsidR="00094C3B">
        <w:t xml:space="preserve"> Paris where his brother Marcel,</w:t>
      </w:r>
      <w:r>
        <w:t xml:space="preserve"> a war invalid, lives with their mother's. After the war in Europe, life went out without him</w:t>
      </w:r>
      <w:r>
        <w:rPr>
          <w:rFonts w:cs="Arial"/>
        </w:rPr>
        <w:t xml:space="preserve">. </w:t>
      </w:r>
      <w:r>
        <w:t>Georges will desperately try to find his</w:t>
      </w:r>
      <w:r w:rsidR="00094C3B">
        <w:t xml:space="preserve"> place, with the help of Hélène</w:t>
      </w:r>
      <w:r>
        <w:t>, a sign language teacher with whom he will have a tumultuous relationship, and his family, that he selfishly left behind</w:t>
      </w:r>
      <w:r>
        <w:rPr>
          <w:rFonts w:cs="Arial"/>
        </w:rPr>
        <w:t xml:space="preserve">. </w:t>
      </w:r>
      <w:r>
        <w:t>He will finally attempt to heal their wounds, and his</w:t>
      </w:r>
      <w:r>
        <w:rPr>
          <w:rFonts w:cs="Arial"/>
        </w:rPr>
        <w:t xml:space="preserve">. </w:t>
      </w:r>
      <w:proofErr w:type="gramStart"/>
      <w:r w:rsidR="00094C3B">
        <w:rPr>
          <w:rFonts w:cs="Arial"/>
          <w:b/>
          <w:bCs/>
        </w:rPr>
        <w:t xml:space="preserve">Following the screening: a masterclass with celebrated composer </w:t>
      </w:r>
      <w:proofErr w:type="spellStart"/>
      <w:r w:rsidR="00094C3B" w:rsidRPr="00094C3B">
        <w:rPr>
          <w:b/>
          <w:bCs/>
        </w:rPr>
        <w:t>Jérôme</w:t>
      </w:r>
      <w:proofErr w:type="spellEnd"/>
      <w:r w:rsidR="00094C3B" w:rsidRPr="00094C3B">
        <w:rPr>
          <w:b/>
          <w:bCs/>
        </w:rPr>
        <w:t xml:space="preserve"> </w:t>
      </w:r>
      <w:proofErr w:type="spellStart"/>
      <w:r w:rsidR="00094C3B" w:rsidRPr="00094C3B">
        <w:rPr>
          <w:b/>
          <w:bCs/>
        </w:rPr>
        <w:t>Lemonnier</w:t>
      </w:r>
      <w:proofErr w:type="spellEnd"/>
      <w:r w:rsidR="00094C3B">
        <w:rPr>
          <w:b/>
          <w:bCs/>
        </w:rPr>
        <w:t>.</w:t>
      </w:r>
      <w:proofErr w:type="gramEnd"/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Short:</w:t>
      </w:r>
    </w:p>
    <w:p w:rsidR="000A5135" w:rsidRPr="00094C3B" w:rsidRDefault="00094C3B" w:rsidP="00094C3B">
      <w:pPr>
        <w:bidi w:val="0"/>
        <w:spacing w:after="0"/>
        <w:jc w:val="both"/>
      </w:pPr>
      <w:r>
        <w:t>In t</w:t>
      </w:r>
      <w:r>
        <w:t xml:space="preserve">he early 1920s, a man </w:t>
      </w:r>
      <w:r>
        <w:t>traumatized by the horrific trench warfare decides to travel to West Africa</w:t>
      </w:r>
      <w:r>
        <w:t>,</w:t>
      </w:r>
      <w:r>
        <w:t xml:space="preserve"> </w:t>
      </w:r>
      <w:r>
        <w:t>b</w:t>
      </w:r>
      <w:r>
        <w:t>ut his ad</w:t>
      </w:r>
      <w:r>
        <w:t>venture leads him to a dead-end</w:t>
      </w:r>
      <w:r>
        <w:t xml:space="preserve"> and back to Paris</w:t>
      </w:r>
      <w:r>
        <w:t>.</w:t>
      </w:r>
      <w:r>
        <w:rPr>
          <w:rFonts w:cs="Arial"/>
        </w:rPr>
        <w:t xml:space="preserve"> </w:t>
      </w:r>
      <w:proofErr w:type="gramStart"/>
      <w:r w:rsidRPr="00094C3B">
        <w:rPr>
          <w:rFonts w:cs="Arial"/>
        </w:rPr>
        <w:t xml:space="preserve">Following the screening: a masterclass with celebrated composer </w:t>
      </w:r>
      <w:proofErr w:type="spellStart"/>
      <w:r w:rsidRPr="00094C3B">
        <w:t>Jérôme</w:t>
      </w:r>
      <w:proofErr w:type="spellEnd"/>
      <w:r w:rsidRPr="00094C3B">
        <w:t xml:space="preserve"> </w:t>
      </w:r>
      <w:proofErr w:type="spellStart"/>
      <w:r w:rsidRPr="00094C3B">
        <w:t>Lemonnier</w:t>
      </w:r>
      <w:proofErr w:type="spellEnd"/>
      <w:r w:rsidRPr="00094C3B">
        <w:t>.</w:t>
      </w:r>
      <w:proofErr w:type="gramEnd"/>
    </w:p>
    <w:p w:rsidR="000A5135" w:rsidRDefault="000A5135" w:rsidP="000A5135">
      <w:pPr>
        <w:spacing w:after="0"/>
        <w:jc w:val="both"/>
        <w:rPr>
          <w:rFonts w:hint="cs"/>
          <w:rtl/>
        </w:rPr>
      </w:pPr>
    </w:p>
    <w:p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F"/>
    <w:rsid w:val="00032E57"/>
    <w:rsid w:val="00056B83"/>
    <w:rsid w:val="00094C3B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833B1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96AC7"/>
    <w:rsid w:val="002C0063"/>
    <w:rsid w:val="002D015C"/>
    <w:rsid w:val="002D3071"/>
    <w:rsid w:val="002D7C0B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615BC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3F94"/>
    <w:rsid w:val="006E5BA9"/>
    <w:rsid w:val="00721A78"/>
    <w:rsid w:val="0074236F"/>
    <w:rsid w:val="00742385"/>
    <w:rsid w:val="00744EFF"/>
    <w:rsid w:val="00747F8F"/>
    <w:rsid w:val="0075120D"/>
    <w:rsid w:val="00774F48"/>
    <w:rsid w:val="00794B8F"/>
    <w:rsid w:val="007A1E37"/>
    <w:rsid w:val="007C2BB4"/>
    <w:rsid w:val="007D3030"/>
    <w:rsid w:val="008177E6"/>
    <w:rsid w:val="00881FD9"/>
    <w:rsid w:val="00894519"/>
    <w:rsid w:val="008A406B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7234"/>
    <w:rsid w:val="009B4CA0"/>
    <w:rsid w:val="009E0C80"/>
    <w:rsid w:val="009E12A8"/>
    <w:rsid w:val="009E2AB9"/>
    <w:rsid w:val="009E4748"/>
    <w:rsid w:val="009F379B"/>
    <w:rsid w:val="009F3FF3"/>
    <w:rsid w:val="00A010D9"/>
    <w:rsid w:val="00A04FD5"/>
    <w:rsid w:val="00A753D7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4514F"/>
    <w:rsid w:val="00C54DB2"/>
    <w:rsid w:val="00C96C25"/>
    <w:rsid w:val="00CC4118"/>
    <w:rsid w:val="00D04126"/>
    <w:rsid w:val="00D13083"/>
    <w:rsid w:val="00D61EE6"/>
    <w:rsid w:val="00D669A4"/>
    <w:rsid w:val="00D73F32"/>
    <w:rsid w:val="00DA58C6"/>
    <w:rsid w:val="00DE1672"/>
    <w:rsid w:val="00DE1C64"/>
    <w:rsid w:val="00E1651B"/>
    <w:rsid w:val="00E3492B"/>
    <w:rsid w:val="00E73884"/>
    <w:rsid w:val="00E92CE5"/>
    <w:rsid w:val="00E94FEE"/>
    <w:rsid w:val="00EC2296"/>
    <w:rsid w:val="00EC41E1"/>
    <w:rsid w:val="00EE5E70"/>
    <w:rsid w:val="00F00113"/>
    <w:rsid w:val="00F30556"/>
    <w:rsid w:val="00F44775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Elad Samorzik</cp:lastModifiedBy>
  <cp:revision>2</cp:revision>
  <dcterms:created xsi:type="dcterms:W3CDTF">2018-06-26T17:16:00Z</dcterms:created>
  <dcterms:modified xsi:type="dcterms:W3CDTF">2018-06-26T17:16:00Z</dcterms:modified>
</cp:coreProperties>
</file>