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8CBB2" w14:textId="77777777" w:rsidR="00B50FB7" w:rsidRPr="00404BF4" w:rsidRDefault="00B50FB7" w:rsidP="00B50FB7">
      <w:pPr>
        <w:autoSpaceDE w:val="0"/>
        <w:autoSpaceDN w:val="0"/>
        <w:adjustRightInd w:val="0"/>
        <w:spacing w:after="0" w:line="240" w:lineRule="auto"/>
        <w:jc w:val="both"/>
        <w:rPr>
          <w:rFonts w:ascii="David" w:hAnsi="David" w:cs="David"/>
          <w:sz w:val="24"/>
          <w:szCs w:val="24"/>
          <w:rtl/>
          <w:lang w:val="en-US"/>
        </w:rPr>
      </w:pPr>
      <w:bookmarkStart w:id="0" w:name="_GoBack"/>
    </w:p>
    <w:p w14:paraId="38FB2BCE" w14:textId="77777777" w:rsidR="00B50FB7" w:rsidRPr="00404BF4" w:rsidRDefault="00B50FB7" w:rsidP="00B50FB7">
      <w:pPr>
        <w:autoSpaceDE w:val="0"/>
        <w:autoSpaceDN w:val="0"/>
        <w:adjustRightInd w:val="0"/>
        <w:spacing w:after="0" w:line="240" w:lineRule="auto"/>
        <w:jc w:val="both"/>
        <w:rPr>
          <w:rFonts w:ascii="David" w:hAnsi="David" w:cs="David"/>
          <w:b/>
          <w:bCs/>
          <w:sz w:val="24"/>
          <w:szCs w:val="24"/>
          <w:rtl/>
          <w:lang w:val="en-US"/>
        </w:rPr>
      </w:pPr>
      <w:r w:rsidRPr="00404BF4">
        <w:rPr>
          <w:rFonts w:ascii="David" w:hAnsi="David" w:cs="David"/>
          <w:b/>
          <w:bCs/>
          <w:sz w:val="24"/>
          <w:szCs w:val="24"/>
          <w:lang w:val="en-US"/>
        </w:rPr>
        <w:t>Chapter 4:</w:t>
      </w:r>
    </w:p>
    <w:p w14:paraId="16CC43E6" w14:textId="77777777" w:rsidR="00B50FB7" w:rsidRPr="00404BF4" w:rsidRDefault="00B50FB7" w:rsidP="00B50FB7">
      <w:pPr>
        <w:autoSpaceDE w:val="0"/>
        <w:autoSpaceDN w:val="0"/>
        <w:adjustRightInd w:val="0"/>
        <w:spacing w:after="0" w:line="240" w:lineRule="auto"/>
        <w:jc w:val="both"/>
        <w:rPr>
          <w:rFonts w:ascii="David" w:hAnsi="David" w:cs="David"/>
          <w:b/>
          <w:bCs/>
          <w:sz w:val="24"/>
          <w:szCs w:val="24"/>
          <w:rtl/>
          <w:lang w:val="en-US"/>
        </w:rPr>
      </w:pPr>
    </w:p>
    <w:p w14:paraId="35557BAA"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The acculturation strategy minorities and immigrant choose to implement, is reflected </w:t>
      </w:r>
      <w:r>
        <w:rPr>
          <w:rFonts w:ascii="David" w:hAnsi="David" w:cs="David"/>
          <w:sz w:val="24"/>
          <w:szCs w:val="24"/>
          <w:lang w:val="en-US"/>
        </w:rPr>
        <w:t>to</w:t>
      </w:r>
      <w:r w:rsidRPr="00404BF4">
        <w:rPr>
          <w:rFonts w:ascii="David" w:hAnsi="David" w:cs="David"/>
          <w:sz w:val="24"/>
          <w:szCs w:val="24"/>
          <w:lang w:val="en-US"/>
        </w:rPr>
        <w:t xml:space="preserve"> their values, identity, lifestyles and attitudes</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{"citationItems":[{"id":"ITEM-1","itemData":{"DOI":"10.1037/a0019330.Rethinking","author":[{"dropping-particle":"","family":"Schwartz","given":"Seth J","non-dropping-particle":"","parse-names":false,"suffix":""},{"dropping-particle":"","family":"Unger","given":"Jennifer B","non-dropping-particle":"","parse-names":false,"suffix":""}],"container-title":"Am Psychol","id":"ITEM-1","issue":"4","issued":{"date-parts":[["2010"]]},"page":"237-251","title":"Rethinking the concept of acculturation","type":"article-journal","volume":"65"},"uris":["http://www.mendeley.com/documents/?uuid=175a1e6f-ac2b-4665-9af4-55cb2296e018"]}],"mendeley":{"formattedCitation":"(S. J. Schwartz &amp; Unger, 2010)","plainTextFormattedCitation":"(S. J. Schwartz &amp; Unger, 2010)","previouslyFormattedCitation":"(S. J. Schwartz &amp; Unger, 2010)"},"properties":{"noteIndex":0},"schema":"https://github.com/citation-style-language/schema/raw/master/csl-citation.json"}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(S. J. Schwartz &amp; Unger, 2010)</w:t>
      </w:r>
      <w:r w:rsidRPr="00404BF4">
        <w:rPr>
          <w:rFonts w:ascii="David" w:hAnsi="David" w:cs="David"/>
          <w:sz w:val="24"/>
          <w:szCs w:val="24"/>
          <w:lang w:val="en-US"/>
        </w:rPr>
        <w:fldChar w:fldCharType="end"/>
      </w:r>
      <w:r>
        <w:rPr>
          <w:rFonts w:ascii="David" w:hAnsi="David" w:cs="David"/>
          <w:sz w:val="24"/>
          <w:szCs w:val="24"/>
          <w:lang w:val="en-US"/>
        </w:rPr>
        <w:t xml:space="preserve">. </w:t>
      </w:r>
      <w:r w:rsidRPr="00404BF4">
        <w:rPr>
          <w:rFonts w:ascii="David" w:hAnsi="David" w:cs="David"/>
          <w:sz w:val="24"/>
          <w:szCs w:val="24"/>
          <w:lang w:val="en-US"/>
        </w:rPr>
        <w:t xml:space="preserve"> In previous chapters, I have measured </w:t>
      </w:r>
      <w:r>
        <w:rPr>
          <w:rFonts w:ascii="David" w:hAnsi="David" w:cs="David"/>
          <w:sz w:val="24"/>
          <w:szCs w:val="24"/>
          <w:lang w:val="en-US"/>
        </w:rPr>
        <w:t xml:space="preserve">these four </w:t>
      </w:r>
      <w:r w:rsidRPr="00404BF4">
        <w:rPr>
          <w:rFonts w:ascii="David" w:hAnsi="David" w:cs="David"/>
          <w:sz w:val="24"/>
          <w:szCs w:val="24"/>
          <w:lang w:val="en-US"/>
        </w:rPr>
        <w:t xml:space="preserve">domains of </w:t>
      </w:r>
      <w:r>
        <w:rPr>
          <w:rFonts w:ascii="David" w:hAnsi="David" w:cs="David"/>
          <w:sz w:val="24"/>
          <w:szCs w:val="24"/>
          <w:lang w:val="en-US"/>
        </w:rPr>
        <w:t>among</w:t>
      </w:r>
      <w:r w:rsidRPr="00404BF4">
        <w:rPr>
          <w:rFonts w:ascii="David" w:hAnsi="David" w:cs="David"/>
          <w:sz w:val="24"/>
          <w:szCs w:val="24"/>
          <w:lang w:val="en-US"/>
        </w:rPr>
        <w:t xml:space="preserve"> Jewish and Arab students attending different types of schools</w:t>
      </w:r>
      <w:r>
        <w:rPr>
          <w:rFonts w:ascii="David" w:hAnsi="David" w:cs="David"/>
          <w:sz w:val="24"/>
          <w:szCs w:val="24"/>
          <w:lang w:val="en-US"/>
        </w:rPr>
        <w:t xml:space="preserve">. </w:t>
      </w:r>
      <w:r w:rsidRPr="00404BF4">
        <w:rPr>
          <w:rFonts w:ascii="David" w:hAnsi="David" w:cs="David"/>
          <w:sz w:val="24"/>
          <w:szCs w:val="24"/>
          <w:lang w:val="en-US"/>
        </w:rPr>
        <w:t xml:space="preserve"> </w:t>
      </w:r>
    </w:p>
    <w:p w14:paraId="2B75E993" w14:textId="77777777" w:rsidR="00B50FB7" w:rsidRPr="00404BF4" w:rsidRDefault="00B50FB7" w:rsidP="00B50FB7">
      <w:pPr>
        <w:autoSpaceDE w:val="0"/>
        <w:autoSpaceDN w:val="0"/>
        <w:adjustRightInd w:val="0"/>
        <w:spacing w:after="0" w:line="480" w:lineRule="auto"/>
        <w:jc w:val="both"/>
        <w:rPr>
          <w:rFonts w:ascii="Times-Roman" w:hAnsi="Times-Roman" w:cs="Times-Roman"/>
          <w:sz w:val="20"/>
          <w:szCs w:val="20"/>
        </w:rPr>
      </w:pPr>
      <w:r w:rsidRPr="00404BF4">
        <w:rPr>
          <w:rFonts w:ascii="David" w:hAnsi="David" w:cs="David"/>
          <w:sz w:val="24"/>
          <w:szCs w:val="24"/>
          <w:lang w:val="en-US"/>
        </w:rPr>
        <w:t xml:space="preserve">While Berry’s acculturation approach imagines a </w:t>
      </w:r>
      <w:r w:rsidRPr="00404BF4">
        <w:rPr>
          <w:rFonts w:ascii="David" w:hAnsi="David" w:cs="David"/>
          <w:sz w:val="24"/>
          <w:szCs w:val="24"/>
        </w:rPr>
        <w:t>wholesale acceptance and/or rejection of mainstream and heritage cultures</w:t>
      </w:r>
      <w:r w:rsidRPr="00404BF4">
        <w:rPr>
          <w:rFonts w:ascii="David" w:hAnsi="David" w:cs="David"/>
          <w:sz w:val="24"/>
          <w:szCs w:val="24"/>
          <w:lang w:val="en-US"/>
        </w:rPr>
        <w:t xml:space="preserve"> according to a chosen strategy,  in reality people adopt different cultural values, lifestyles and identifications represented by different groups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{"citationItems":[{"id":"ITEM-1","itemData":{"DOI":"10.1016/j.ijintrel.2008.12.006","ISSN":"01471767","abstract":"Following a critique of Berry's model of 'acculturation strategies', the paper considers the relationship between heritage culture and ethnic identity. Analysis of processes of development, maintenance and redefinition of identity in contexts of alternative cultural norms contends with the assumption of conscious choice or strategy towards mainstream and heritage cultures. From the perspective of identity issues, enculturation of cultural elements rather than acculturation is often the more significant process. Going beyond critique to consider issues of the persistence of ethnic identity and processes of cultural reformulation, brings attention to the origins of primordialist sentiment within ethnic identity and the possibilities for generating situationalist perspectives. Reference to empirical investigations using Identity Structure Analysis (introduced as a conceptual framework for explicating complex identity processes) provides evidence for different identity processes and structures according to socio-historical context and the greater malleability of situationalists compared with primordialists in their empathetic identifications with alternative cultural groups. © 2009 Elsevier Ltd. All rights reserved.","author":[{"dropping-particle":"","family":"Weinreich","given":"Peter","non-dropping-particle":"","parse-names":false,"suffix":""}],"container-title":"International Journal of Intercultural Relations","id":"ITEM-1","issued":{"date-parts":[["2009"]]},"title":"'Enculturation', not 'acculturation': Conceptualising and assessing identity processes in migrant communities","type":"article-journal"},"uris":["http://www.mendeley.com/documents/?uuid=108d5b5d-14f9-4e28-a5a1-da0cbf1a9076"]}],"mendeley":{"formattedCitation":"(Weinreich, 2009)","plainTextFormattedCitation":"(Weinreich, 2009)","previouslyFormattedCitation":"(Weinreich, 2009)"},"properties":{"noteIndex":0},"schema":"https://github.com/citation-style-language/schema/raw/master/csl-citation.json"}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(Weinreich, 2009)</w:t>
      </w:r>
      <w:r w:rsidRPr="00404BF4">
        <w:rPr>
          <w:rFonts w:ascii="David" w:hAnsi="David" w:cs="David"/>
          <w:sz w:val="24"/>
          <w:szCs w:val="24"/>
          <w:lang w:val="en-US"/>
        </w:rPr>
        <w:fldChar w:fldCharType="end"/>
      </w:r>
      <w:r w:rsidRPr="00404BF4">
        <w:rPr>
          <w:rFonts w:ascii="David" w:hAnsi="David" w:cs="David"/>
          <w:sz w:val="24"/>
          <w:szCs w:val="24"/>
          <w:lang w:val="en-US"/>
        </w:rPr>
        <w:t xml:space="preserve">. The fact that a minority member is choosing a certain strategy in one domain, doesn’t mean the same will be adopted in other domains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{"citationItems":[{"id":"ITEM-1","itemData":{"DOI":"10.1093/oxfordhb/9780199796694.013.014","ISBN":"978–0–19–979669–4","abstract":"We discuss the identity processes involved in acculturation and multiculturalism, drawing on insights from various social psychological theories of identity. According to self-categorization theory, people are especially likely to view their cultural values and practices as self-defining in situations of intercultural contact. Social identity theory suggests that members of cultural majorities and minorities will find various ways of maintaining the positive distinctiveness of their cultural identities: for example, migrants may compete directly with receiving-society individuals (e.g., Asian Americans in science and mathematics), or they may find creative ways of affirming cultural differences (e.g., opening restaurants specializing in heritage-culture cuisine). However, multicultural national contexts can be understood not only in terms of intergroup relations, but also in terms of intragroup dynamics by which members of different cultural groups negotiate and defend competing definitions of a superordinate national identity. Drawing on integrated threat theory and on motivated identity construction theory, we suggest that these intergroup and intragroup dynamics will bring a wider range of identity motives and processes into play. Moreover, the elaborated social identity model emphasizes the importance of viewing majority and minority groups’ identity processes as reciprocally related over time, rather than treating them separately. Our analysis helps to explain why migrants and receiving-society members often behave in ways that seemingly contradict the predictions of earlier theories of acculturation and of intergroup relations.","author":[{"dropping-particle":"","family":"Schwartz","given":"Seth J","non-dropping-particle":"","parse-names":false,"suffix":""},{"dropping-particle":"","family":"Vignoles","given":"Vivian L","non-dropping-particle":"","parse-names":false,"suffix":""},{"dropping-particle":"","family":"Brown","given":"Rupert","non-dropping-particle":"","parse-names":false,"suffix":""},{"dropping-particle":"","family":"Zagefka","given":"Hanna","non-dropping-particle":"","parse-names":false,"suffix":""}],"container-title":"Handbook of Multicultural Identity","id":"ITEM-1","issued":{"date-parts":[["2014"]]},"title":"The Identity Dynamics of Acculturation and Multiculturalism: Situating Acculturation in Contex","type":"article-journal"},"uris":["http://www.mendeley.com/documents/?uuid=c5e2267b-60a8-4b7c-bd24-c5bb7111e393"]}],"mendeley":{"formattedCitation":"(S. J. Schwartz, Vignoles, Brown, &amp; Zagefka, 2014)","plainTextFormattedCitation":"(S. J. Schwartz, Vignoles, Brown, &amp; Zagefka, 2014)","previouslyFormattedCitation":"(S. J. Schwartz, Vignoles, Brown, &amp; Zagefka, 2014)"},"properties":{"noteIndex":0},"schema":"https://github.com/citation-style-language/schema/raw/master/csl-citation.json"}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(S. J. Schwartz, Vignoles, Brown, &amp; Zagefka, 2014)</w:t>
      </w:r>
      <w:r w:rsidRPr="00404BF4">
        <w:rPr>
          <w:rFonts w:ascii="David" w:hAnsi="David" w:cs="David"/>
          <w:sz w:val="24"/>
          <w:szCs w:val="24"/>
          <w:lang w:val="en-US"/>
        </w:rPr>
        <w:fldChar w:fldCharType="end"/>
      </w:r>
      <w:r w:rsidRPr="00404BF4">
        <w:rPr>
          <w:rFonts w:ascii="David" w:hAnsi="David" w:cs="David"/>
          <w:sz w:val="24"/>
          <w:szCs w:val="24"/>
          <w:lang w:val="en-US"/>
        </w:rPr>
        <w:t xml:space="preserve">. While one acculturation dimension can </w:t>
      </w:r>
      <w:proofErr w:type="spellStart"/>
      <w:r w:rsidRPr="00404BF4">
        <w:rPr>
          <w:rFonts w:ascii="David" w:hAnsi="David" w:cs="David"/>
          <w:sz w:val="24"/>
          <w:szCs w:val="24"/>
          <w:lang w:val="en-US"/>
        </w:rPr>
        <w:t>ne</w:t>
      </w:r>
      <w:proofErr w:type="spellEnd"/>
      <w:r w:rsidRPr="00404BF4">
        <w:rPr>
          <w:rFonts w:ascii="David" w:hAnsi="David" w:cs="David"/>
          <w:sz w:val="24"/>
          <w:szCs w:val="24"/>
          <w:lang w:val="en-US"/>
        </w:rPr>
        <w:t xml:space="preserve"> changed, the others might not change at the same rate or direction, or at all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{"citationItems":[{"id":"ITEM-1","itemData":{"DOI":"10.1037/a0019330.Rethinking","author":[{"dropping-particle":"","family":"Schwartz","given":"Seth J","non-dropping-particle":"","parse-names":false,"suffix":""},{"dropping-particle":"","family":"Unger","given":"Jennifer B","non-dropping-particle":"","parse-names":false,"suffix":""}],"container-title":"Am Psychol","id":"ITEM-1","issue":"4","issued":{"date-parts":[["2010"]]},"page":"237-251","title":"Rethinking the concept of acculturation","type":"article-journal","volume":"65"},"uris":["http://www.mendeley.com/documents/?uuid=175a1e6f-ac2b-4665-9af4-55cb2296e018"]}],"mendeley":{"formattedCitation":"(S. J. Schwartz &amp; Unger, 2010)","plainTextFormattedCitation":"(S. J. Schwartz &amp; Unger, 2010)","previouslyFormattedCitation":"(S. J. Schwartz &amp; Unger, 2010)"},"properties":{"noteIndex":0},"schema":"https://github.com/citation-style-language/schema/raw/master/csl-citation.json"}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(S. J. Schwartz &amp; Unger, 2010)</w:t>
      </w:r>
      <w:r w:rsidRPr="00404BF4">
        <w:rPr>
          <w:rFonts w:ascii="David" w:hAnsi="David" w:cs="David"/>
          <w:sz w:val="24"/>
          <w:szCs w:val="24"/>
          <w:lang w:val="en-US"/>
        </w:rPr>
        <w:fldChar w:fldCharType="end"/>
      </w:r>
      <w:r w:rsidRPr="00404BF4">
        <w:rPr>
          <w:rFonts w:ascii="David" w:hAnsi="David" w:cs="David"/>
          <w:sz w:val="24"/>
          <w:szCs w:val="24"/>
          <w:lang w:val="en-US"/>
        </w:rPr>
        <w:t>.</w:t>
      </w:r>
    </w:p>
    <w:p w14:paraId="658E6472" w14:textId="77777777" w:rsidR="00B50FB7" w:rsidRPr="00404BF4" w:rsidRDefault="00B50FB7" w:rsidP="00B50FB7">
      <w:pPr>
        <w:autoSpaceDE w:val="0"/>
        <w:autoSpaceDN w:val="0"/>
        <w:adjustRightInd w:val="0"/>
        <w:spacing w:after="0" w:line="240" w:lineRule="auto"/>
        <w:jc w:val="both"/>
        <w:rPr>
          <w:rFonts w:ascii="David" w:hAnsi="David" w:cs="David"/>
          <w:sz w:val="24"/>
          <w:szCs w:val="24"/>
          <w:lang w:val="en-US"/>
        </w:rPr>
      </w:pPr>
      <w:r w:rsidRPr="00404BF4">
        <w:rPr>
          <w:rFonts w:ascii="Times-Roman" w:hAnsi="Times-Roman" w:cs="Times-Roman"/>
          <w:sz w:val="20"/>
          <w:szCs w:val="20"/>
        </w:rPr>
        <w:t xml:space="preserve"> </w:t>
      </w:r>
    </w:p>
    <w:p w14:paraId="22B06486"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Nevertheless, as </w:t>
      </w:r>
      <w:proofErr w:type="spellStart"/>
      <w:r w:rsidRPr="00404BF4">
        <w:rPr>
          <w:rFonts w:ascii="David" w:hAnsi="David" w:cs="David"/>
          <w:sz w:val="24"/>
          <w:szCs w:val="24"/>
          <w:lang w:val="en-US"/>
        </w:rPr>
        <w:t>Wimmer</w:t>
      </w:r>
      <w:proofErr w:type="spellEnd"/>
      <w:r w:rsidRPr="00404BF4">
        <w:rPr>
          <w:rFonts w:ascii="David" w:hAnsi="David" w:cs="David"/>
          <w:sz w:val="24"/>
          <w:szCs w:val="24"/>
          <w:lang w:val="en-US"/>
        </w:rPr>
        <w:t xml:space="preserve"> shows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{"citationItems":[{"id":"ITEM-1","itemData":{"abstract":"Since its beginnings in the Chicago school, migration research has assumed that distinguishing between various immigrant ethnic minorities and the national majority is the obvious starting point for understanding incorporation and assimilation processes. I show that this implies a Herderian perspective on the world which naturalizes its division into a series of distinct “peoples”. Three major analytical and empirical problems of this approach to ethnicity are discussed, drawing on three decades of comparative anthropological research. A more promising approach is the boundary-making perspective that looks at the dynamics of the emergence and transformation of ethnic groups. Seen from this perspective, “assimilation” and “integration” appear as reversible, power driven processes of boundary shifting, rather than the result of overcoming given cultural differences and social distance. The last section discusses four research designs that are most adequate for future work along these lines. They take territories, individuals, social classes, institutional fields or event chains instead of ethnic communities as units of analysis and observation. Contents","author":[{"dropping-particle":"","family":"Wimmer","given":"Andreas","non-dropping-particle":"","parse-names":false,"suffix":""}],"container-title":"Concepts and Methods in Migration Research","id":"ITEM-1","issued":{"date-parts":[["2007"]]},"title":"How (not) to Think about Ethnicity in Immigrant Societies. Toward a Boundary-Making Perspective","type":"chapter"},"uris":["http://www.mendeley.com/documents/?uuid=4f06bf8f-0506-4031-bba8-b1d3a4758551"]}],"mendeley":{"formattedCitation":"(Wimmer, 2007)","manualFormatting":"(2007)","plainTextFormattedCitation":"(Wimmer, 2007)","previouslyFormattedCitation":"(Wimmer, 2007)"},"properties":{"noteIndex":0},"schema":"https://github.com/citation-style-language/schema/raw/master/csl-citation.json"}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(2007)</w:t>
      </w:r>
      <w:r w:rsidRPr="00404BF4">
        <w:rPr>
          <w:rFonts w:ascii="David" w:hAnsi="David" w:cs="David"/>
          <w:sz w:val="24"/>
          <w:szCs w:val="24"/>
          <w:lang w:val="en-US"/>
        </w:rPr>
        <w:fldChar w:fldCharType="end"/>
      </w:r>
      <w:r w:rsidRPr="00404BF4">
        <w:rPr>
          <w:rFonts w:ascii="David" w:hAnsi="David" w:cs="David"/>
          <w:sz w:val="24"/>
          <w:szCs w:val="24"/>
          <w:lang w:val="en-US"/>
        </w:rPr>
        <w:t xml:space="preserve"> “E</w:t>
      </w:r>
      <w:proofErr w:type="spellStart"/>
      <w:r w:rsidRPr="00404BF4">
        <w:rPr>
          <w:rFonts w:ascii="David" w:hAnsi="David" w:cs="David"/>
          <w:sz w:val="24"/>
          <w:szCs w:val="24"/>
        </w:rPr>
        <w:t>thnic</w:t>
      </w:r>
      <w:proofErr w:type="spellEnd"/>
      <w:r w:rsidRPr="00404BF4">
        <w:rPr>
          <w:rFonts w:ascii="David" w:hAnsi="David" w:cs="David"/>
          <w:sz w:val="24"/>
          <w:szCs w:val="24"/>
        </w:rPr>
        <w:t xml:space="preserve"> communities/identities/cultures may persist over time and allow individuals to achieve upward social mobility without having to develop social ties with mainstreamers, without having to acculturate to mainstream culture, and without necessarily identifying with the national majority</w:t>
      </w:r>
      <w:r w:rsidRPr="00404BF4">
        <w:rPr>
          <w:rFonts w:ascii="David" w:hAnsi="David" w:cs="David"/>
          <w:sz w:val="24"/>
          <w:szCs w:val="24"/>
          <w:lang w:val="en-US"/>
        </w:rPr>
        <w:t xml:space="preserve">”. </w:t>
      </w:r>
    </w:p>
    <w:p w14:paraId="640D2CDD"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Therefore, in the current chapter therefore I examine the relations between the acculturation dimensions discussed in previous chapters in order to identify whether they are correlated, and </w:t>
      </w:r>
      <w:r>
        <w:rPr>
          <w:rFonts w:ascii="David" w:hAnsi="David" w:cs="David"/>
          <w:sz w:val="24"/>
          <w:szCs w:val="24"/>
          <w:lang w:val="en-US"/>
        </w:rPr>
        <w:t xml:space="preserve">how </w:t>
      </w:r>
      <w:r w:rsidRPr="00404BF4">
        <w:rPr>
          <w:rFonts w:ascii="David" w:hAnsi="David" w:cs="David"/>
          <w:sz w:val="24"/>
          <w:szCs w:val="24"/>
          <w:lang w:val="en-US"/>
        </w:rPr>
        <w:t xml:space="preserve">does it have to do with school context.   </w:t>
      </w:r>
    </w:p>
    <w:p w14:paraId="687EFF5C" w14:textId="77777777" w:rsidR="00B50FB7" w:rsidRPr="00404BF4" w:rsidRDefault="00B50FB7" w:rsidP="00B50FB7">
      <w:pPr>
        <w:pStyle w:val="paragraph"/>
        <w:shd w:val="clear" w:color="auto" w:fill="FFFFFF"/>
        <w:spacing w:before="0" w:beforeAutospacing="0" w:after="0" w:afterAutospacing="0" w:line="480" w:lineRule="auto"/>
        <w:jc w:val="both"/>
        <w:textAlignment w:val="baseline"/>
        <w:rPr>
          <w:rFonts w:ascii="David" w:hAnsi="David" w:cs="David"/>
          <w:b/>
          <w:bCs/>
          <w:u w:val="single"/>
          <w:lang w:val="en-US"/>
        </w:rPr>
      </w:pPr>
    </w:p>
    <w:p w14:paraId="6B176DE5" w14:textId="77777777" w:rsidR="00B50FB7" w:rsidRPr="00404BF4" w:rsidRDefault="00B50FB7" w:rsidP="00B50FB7">
      <w:pPr>
        <w:pStyle w:val="paragraph"/>
        <w:shd w:val="clear" w:color="auto" w:fill="FFFFFF"/>
        <w:spacing w:before="0" w:beforeAutospacing="0" w:after="0" w:afterAutospacing="0" w:line="480" w:lineRule="auto"/>
        <w:jc w:val="both"/>
        <w:textAlignment w:val="baseline"/>
        <w:rPr>
          <w:rFonts w:ascii="David" w:hAnsi="David" w:cs="David"/>
          <w:b/>
          <w:bCs/>
          <w:u w:val="single"/>
          <w:lang w:val="en-US"/>
        </w:rPr>
      </w:pPr>
      <w:r w:rsidRPr="00404BF4">
        <w:rPr>
          <w:rFonts w:ascii="David" w:hAnsi="David" w:cs="David"/>
          <w:b/>
          <w:bCs/>
          <w:u w:val="single"/>
          <w:lang w:val="en-US"/>
        </w:rPr>
        <w:t>Identity and values</w:t>
      </w:r>
    </w:p>
    <w:p w14:paraId="7CDFE598"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According to the literature examining the association between identity and values, both derive from the core of </w:t>
      </w:r>
      <w:proofErr w:type="gramStart"/>
      <w:r w:rsidRPr="00404BF4">
        <w:rPr>
          <w:rFonts w:ascii="David" w:hAnsi="David" w:cs="David"/>
          <w:sz w:val="24"/>
          <w:szCs w:val="24"/>
          <w:lang w:val="en-US"/>
        </w:rPr>
        <w:t>self,  are</w:t>
      </w:r>
      <w:proofErr w:type="gramEnd"/>
      <w:r w:rsidRPr="00404BF4">
        <w:rPr>
          <w:rFonts w:ascii="David" w:hAnsi="David" w:cs="David"/>
          <w:sz w:val="24"/>
          <w:szCs w:val="24"/>
          <w:lang w:val="en-US"/>
        </w:rPr>
        <w:t xml:space="preserve"> two sided and influence each other</w:t>
      </w:r>
      <w:r w:rsidRPr="00404BF4">
        <w:rPr>
          <w:rFonts w:ascii="David" w:hAnsi="David" w:cs="David"/>
          <w:sz w:val="24"/>
          <w:szCs w:val="24"/>
        </w:rPr>
        <w:t>.</w:t>
      </w:r>
      <w:r w:rsidRPr="00404BF4">
        <w:rPr>
          <w:rFonts w:ascii="David" w:hAnsi="David" w:cs="David"/>
          <w:sz w:val="24"/>
          <w:szCs w:val="24"/>
          <w:lang w:val="en-US"/>
        </w:rPr>
        <w:t xml:space="preserve"> “ Personal identity is produced through value Commitments”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{"citationItems":[{"id":"ITEM-1","itemData":{"DOI":"10.1002/ptr.937","ISSN":"0951-418X","PMID":"12203264","abstract":"Personal identity is an underanalyzed level of the self often regarded erroneously as too idiosyncratic for proper social psychological analysis. The two dominant theories of self identity theory and social identity theory, mention but rarely explicate the concept of personal identity. In this paper I address this gap by making two moves, one concep- tual and one empirical. First, I argue that values are a cohesive force within personal identity. Conceptualizing values as the core of one's personal identity leads toward understanding the cohesion experienced among one's various social identities. In the second, empirical move, I use measures of a key dimension along which values are arrayed (self-enhancement vs. self-transcendence) to illustrate how a values-based con- ception of personal identity influences the formation of a role identity. Specifically, the- oretically relevant values along the self-enhancement/self-transcendence dimension are significant predictors of the volunteer identity, even when previous measures of the identity are controlled. I conclude by discussing the utility of values for studying a level of the self often considered too ideographic for sociological analysis.","author":[{"dropping-particle":"","family":"Hitlin","given":"Steven","non-dropping-particle":"","parse-names":false,"suffix":""}],"container-title":"Soucial Psychology Quarterly","id":"ITEM-1","issue":"2","issued":{"date-parts":[["2003"]]},"page":"118-137","title":"Values as the Core of Personal Identity : Drawing Links between Two Theories of Self Author ( s ): Steven Hitlin Source : Social Psychology Quarterly , Vol . 66 , No . 2 , Special Issue : Social Identity : Sociological and Social Psychological Perspective","type":"article-journal","volume":"66"},"uris":["http://www.mendeley.com/documents/?uuid=cb216eb2-5b4f-4cb4-adf7-73075a9dd14b"]}],"mendeley":{"formattedCitation":"(Hitlin, 2003)","plainTextFormattedCitation":"(Hitlin, 2003)","previouslyFormattedCitation":"(Hitlin, 2003)"},"properties":{"noteIndex":0},"schema":"https://github.com/citation-style-language/schema/raw/master/csl-citation.json"}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(Hitlin, 2003)</w:t>
      </w:r>
      <w:r w:rsidRPr="00404BF4">
        <w:rPr>
          <w:rFonts w:ascii="David" w:hAnsi="David" w:cs="David"/>
          <w:sz w:val="24"/>
          <w:szCs w:val="24"/>
          <w:lang w:val="en-US"/>
        </w:rPr>
        <w:fldChar w:fldCharType="end"/>
      </w:r>
      <w:r w:rsidRPr="00404BF4">
        <w:rPr>
          <w:rFonts w:ascii="David" w:hAnsi="David" w:cs="David"/>
          <w:sz w:val="24"/>
          <w:szCs w:val="24"/>
          <w:lang w:val="en-US"/>
        </w:rPr>
        <w:t>.  “</w:t>
      </w:r>
      <w:r w:rsidRPr="00404BF4">
        <w:rPr>
          <w:rFonts w:ascii="David" w:hAnsi="David" w:cs="David"/>
          <w:sz w:val="24"/>
          <w:szCs w:val="24"/>
        </w:rPr>
        <w:t>Our values, then, cause us to possess a sense of a unified, trans situational personal identity. These values in turn are enacted and articulated situationally through the intermediate development of various role-, group-, and value-identities</w:t>
      </w:r>
      <w:r w:rsidRPr="00404BF4">
        <w:rPr>
          <w:rFonts w:ascii="David" w:hAnsi="David" w:cs="David"/>
          <w:sz w:val="24"/>
          <w:szCs w:val="24"/>
          <w:lang w:val="en-US"/>
        </w:rPr>
        <w:t>”. Hence, ac</w:t>
      </w:r>
      <w:r w:rsidRPr="00404BF4">
        <w:rPr>
          <w:rFonts w:ascii="David" w:hAnsi="David" w:cs="David"/>
          <w:sz w:val="24"/>
          <w:szCs w:val="24"/>
        </w:rPr>
        <w:t xml:space="preserve">quiring a stable and mature value system is an </w:t>
      </w:r>
      <w:r w:rsidRPr="00404BF4">
        <w:rPr>
          <w:rFonts w:ascii="David" w:hAnsi="David" w:cs="David"/>
          <w:sz w:val="24"/>
          <w:szCs w:val="24"/>
          <w:lang w:val="en-US"/>
        </w:rPr>
        <w:t>fundamental aspect of self.</w:t>
      </w:r>
      <w:r w:rsidRPr="00404BF4">
        <w:rPr>
          <w:rFonts w:ascii="David" w:hAnsi="David" w:cs="David"/>
          <w:sz w:val="24"/>
          <w:szCs w:val="24"/>
        </w:rPr>
        <w:t>important part of identity formation in</w:t>
      </w:r>
      <w:r w:rsidRPr="00404BF4">
        <w:rPr>
          <w:rFonts w:ascii="David" w:hAnsi="David" w:cs="David"/>
          <w:sz w:val="24"/>
          <w:szCs w:val="24"/>
          <w:lang w:val="en-US"/>
        </w:rPr>
        <w:t xml:space="preserve"> </w:t>
      </w:r>
      <w:r w:rsidRPr="00404BF4">
        <w:rPr>
          <w:rFonts w:ascii="David" w:hAnsi="David" w:cs="David"/>
          <w:sz w:val="24"/>
          <w:szCs w:val="24"/>
        </w:rPr>
        <w:t>adolescence</w:t>
      </w:r>
      <w:r w:rsidRPr="00404BF4">
        <w:rPr>
          <w:rFonts w:ascii="David" w:hAnsi="David" w:cs="David"/>
          <w:sz w:val="24"/>
          <w:szCs w:val="24"/>
          <w:lang w:val="en-US"/>
        </w:rPr>
        <w:t xml:space="preserve"> </w:t>
      </w:r>
      <w:r w:rsidRPr="00404BF4">
        <w:rPr>
          <w:rFonts w:ascii="David" w:hAnsi="David" w:cs="David"/>
          <w:sz w:val="24"/>
          <w:szCs w:val="24"/>
        </w:rPr>
        <w:fldChar w:fldCharType="begin" w:fldLock="1"/>
      </w:r>
      <w:r w:rsidRPr="00404BF4">
        <w:rPr>
          <w:rFonts w:ascii="David" w:hAnsi="David" w:cs="David"/>
          <w:sz w:val="24"/>
          <w:szCs w:val="24"/>
        </w:rPr>
        <w:instrText>ADDIN CSL_CITATION {"citationItems":[{"id":"ITEM-1","itemData":{"DOI":"10.1348/0261510041552765","ISSN":"0261510X","abstract":"We examine relations between identity formation and parent-child value congruence. A total of 267 adolescents reported their own values and the values they perceive their parents to hold, and parents reported their values for their children. We measured identity formation by location in one of the four Marcia (1966) identity statuses (diffusion, foreclosure, moratorium and achievement). Adolescents in the two statuses characterized by exploration, achievement and moratorium, perceived their parents' values more accurately. Adolescents in the two high-commitment statuses, achievement and foreclosure, were more accepting of the values they perceived their parents to hold. The four identity statuses did not differ in level of parent-child value congruence. Implications for the process of value achievement are discussed.","author":[{"dropping-particle":"","family":"Knafo","given":"Ariel","non-dropping-particle":"","parse-names":false,"suffix":""},{"dropping-particle":"","family":"Schwartz","given":"Shalom H.","non-dropping-particle":"","parse-names":false,"suffix":""}],"container-title":"British Journal of Developmental Psychology","id":"ITEM-1","issue":"3","issued":{"date-parts":[["2004"]]},"page":"439-458","title":"Identity formation and parent-child value congruence in adolescence","type":"article-journal","volume":"22"},"uris":["http://www.mendeley.com/documents/?uuid=9d44d3c2-6e85-443f-81fc-3624f26ad900"]}],"mendeley":{"formattedCitation":"(Knafo &amp; Schwartz, 2004)","plainTextFormattedCitation":"(Knafo &amp; Schwartz, 2004)","previouslyFormattedCitation":"(Knafo &amp; Schwartz, 2004)"},"properties":{"noteIndex":0},"schema":"https://github.com/citation-style-language/schema/raw/master/csl-citation.json"}</w:instrText>
      </w:r>
      <w:r w:rsidRPr="00404BF4">
        <w:rPr>
          <w:rFonts w:ascii="David" w:hAnsi="David" w:cs="David"/>
          <w:sz w:val="24"/>
          <w:szCs w:val="24"/>
        </w:rPr>
        <w:fldChar w:fldCharType="separate"/>
      </w:r>
      <w:r w:rsidRPr="00404BF4">
        <w:rPr>
          <w:rFonts w:ascii="David" w:hAnsi="David" w:cs="David"/>
          <w:noProof/>
          <w:sz w:val="24"/>
          <w:szCs w:val="24"/>
        </w:rPr>
        <w:t>(Knafo &amp; Schwartz, 2004)</w:t>
      </w:r>
      <w:r w:rsidRPr="00404BF4">
        <w:rPr>
          <w:rFonts w:ascii="David" w:hAnsi="David" w:cs="David"/>
          <w:sz w:val="24"/>
          <w:szCs w:val="24"/>
        </w:rPr>
        <w:fldChar w:fldCharType="end"/>
      </w:r>
      <w:r w:rsidRPr="00404BF4">
        <w:rPr>
          <w:rFonts w:ascii="David" w:hAnsi="David" w:cs="David"/>
          <w:sz w:val="24"/>
          <w:szCs w:val="24"/>
          <w:lang w:val="en-US"/>
        </w:rPr>
        <w:t xml:space="preserve">. Both identities and values, are ordered by relative importance. </w:t>
      </w:r>
    </w:p>
    <w:p w14:paraId="3477FEB7" w14:textId="77777777" w:rsidR="00B50FB7" w:rsidRPr="00404BF4" w:rsidRDefault="00B50FB7" w:rsidP="00B50FB7">
      <w:pPr>
        <w:autoSpaceDE w:val="0"/>
        <w:autoSpaceDN w:val="0"/>
        <w:adjustRightInd w:val="0"/>
        <w:spacing w:after="0" w:line="480" w:lineRule="auto"/>
        <w:jc w:val="both"/>
        <w:rPr>
          <w:rFonts w:ascii="David" w:hAnsi="David" w:cs="David"/>
          <w:sz w:val="24"/>
          <w:szCs w:val="24"/>
        </w:rPr>
      </w:pPr>
      <w:r w:rsidRPr="00404BF4">
        <w:rPr>
          <w:rFonts w:ascii="David" w:hAnsi="David" w:cs="David"/>
          <w:sz w:val="24"/>
          <w:szCs w:val="24"/>
          <w:lang w:val="en-US"/>
        </w:rPr>
        <w:lastRenderedPageBreak/>
        <w:t>C</w:t>
      </w:r>
      <w:proofErr w:type="spellStart"/>
      <w:r w:rsidRPr="00404BF4">
        <w:rPr>
          <w:rFonts w:ascii="David" w:hAnsi="David" w:cs="David"/>
          <w:sz w:val="24"/>
          <w:szCs w:val="24"/>
        </w:rPr>
        <w:t>hanges</w:t>
      </w:r>
      <w:proofErr w:type="spellEnd"/>
      <w:r w:rsidRPr="00404BF4">
        <w:rPr>
          <w:rFonts w:ascii="David" w:hAnsi="David" w:cs="David"/>
          <w:sz w:val="24"/>
          <w:szCs w:val="24"/>
        </w:rPr>
        <w:t xml:space="preserve"> in values</w:t>
      </w:r>
      <w:r w:rsidRPr="00404BF4">
        <w:rPr>
          <w:rFonts w:ascii="David" w:hAnsi="David" w:cs="David"/>
          <w:sz w:val="24"/>
          <w:szCs w:val="24"/>
          <w:lang w:val="en-US"/>
        </w:rPr>
        <w:t xml:space="preserve"> </w:t>
      </w:r>
      <w:r w:rsidRPr="00404BF4">
        <w:rPr>
          <w:rFonts w:ascii="David" w:hAnsi="David" w:cs="David"/>
          <w:sz w:val="24"/>
          <w:szCs w:val="24"/>
        </w:rPr>
        <w:t>occurred more slowly than behavioural acculturation</w:t>
      </w:r>
      <w:r w:rsidRPr="00404BF4">
        <w:rPr>
          <w:rFonts w:ascii="David" w:hAnsi="David" w:cs="David"/>
          <w:sz w:val="24"/>
          <w:szCs w:val="24"/>
          <w:lang w:val="en-US"/>
        </w:rPr>
        <w:t xml:space="preserve"> </w:t>
      </w:r>
      <w:r w:rsidRPr="00404BF4">
        <w:rPr>
          <w:rFonts w:ascii="David" w:hAnsi="David" w:cs="David"/>
          <w:sz w:val="24"/>
          <w:szCs w:val="24"/>
        </w:rPr>
        <w:fldChar w:fldCharType="begin" w:fldLock="1"/>
      </w:r>
      <w:r w:rsidRPr="00404BF4">
        <w:rPr>
          <w:rFonts w:ascii="David" w:hAnsi="David" w:cs="David"/>
          <w:sz w:val="24"/>
          <w:szCs w:val="24"/>
        </w:rPr>
        <w:instrText>ADDIN CSL_CITATION {"citationItems":[{"id":"ITEM-1","itemData":{"DOI":"10.3200/JRLP.140.5.499-511","ISSN":"19401019","abstract":"Little research has examined ethnic identity, cultural values, and native language maintenance as predictors of mental health in Korean Americans. The authors explored the influences of ethnic identity, maintenance of Asian cultural values, and maintenance of Korean language usage on self-esteem, anxiety, and depression in Korean American college students (N = 133). Findings indicated that Korean American men reported relatively high levels of state and trait anxiety and that the overall sample reported a relatively high level of depression. Whereas language and ethnic identity had a minimal influence on the mental health of students, greater cultural value maintenance was associated with decreased self-esteem and increases in state anxiety, trait anxiety, and depression. The positive relationship between cultural values and mental health problems may be indicative of being caught in an ethnic bind, in which the clash of traditional and modern values contributes to psychological distress. The authors discuss clinical implications of the findings. © 2006 Taylor &amp; Francis Group, LLC.","author":[{"dropping-particle":"","family":"Hovey","given":"Joseph D.","non-dropping-particle":"","parse-names":false,"suffix":""},{"dropping-particle":"","family":"Kim","given":"Sheena E.","non-dropping-particle":"","parse-names":false,"suffix":""},{"dropping-particle":"","family":"Seligman","given":"Laura D.","non-dropping-particle":"","parse-names":false,"suffix":""}],"container-title":"Journal of Psychology: Interdisciplinary and Applied","id":"ITEM-1","issue":"5","issued":{"date-parts":[["2006"]]},"page":"499-511","title":"The influences of cultural values, ethnic identity, and language use on the mental health of korean american college students","type":"article-journal","volume":"140"},"uris":["http://www.mendeley.com/documents/?uuid=a3733495-e896-4864-852d-dba9f7247065"]}],"mendeley":{"formattedCitation":"(Hovey, Kim, &amp; Seligman, 2006)","plainTextFormattedCitation":"(Hovey, Kim, &amp; Seligman, 2006)","previouslyFormattedCitation":"(Hovey, Kim, &amp; Seligman, 2006)"},"properties":{"noteIndex":0},"schema":"https://github.com/citation-style-language/schema/raw/master/csl-citation.json"}</w:instrText>
      </w:r>
      <w:r w:rsidRPr="00404BF4">
        <w:rPr>
          <w:rFonts w:ascii="David" w:hAnsi="David" w:cs="David"/>
          <w:sz w:val="24"/>
          <w:szCs w:val="24"/>
        </w:rPr>
        <w:fldChar w:fldCharType="separate"/>
      </w:r>
      <w:r w:rsidRPr="00404BF4">
        <w:rPr>
          <w:rFonts w:ascii="David" w:hAnsi="David" w:cs="David"/>
          <w:noProof/>
          <w:sz w:val="24"/>
          <w:szCs w:val="24"/>
        </w:rPr>
        <w:t>(Hovey, Kim, &amp; Seligman, 2006)</w:t>
      </w:r>
      <w:r w:rsidRPr="00404BF4">
        <w:rPr>
          <w:rFonts w:ascii="David" w:hAnsi="David" w:cs="David"/>
          <w:sz w:val="24"/>
          <w:szCs w:val="24"/>
        </w:rPr>
        <w:fldChar w:fldCharType="end"/>
      </w:r>
    </w:p>
    <w:p w14:paraId="7A738E1D"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r w:rsidRPr="00404BF4">
        <w:rPr>
          <w:rFonts w:ascii="David" w:eastAsia="Times New Roman" w:hAnsi="David" w:cs="David"/>
          <w:sz w:val="24"/>
          <w:szCs w:val="24"/>
          <w:lang w:eastAsia="en-IL"/>
        </w:rPr>
        <w:t xml:space="preserve">d values </w:t>
      </w:r>
      <w:proofErr w:type="gramStart"/>
      <w:r w:rsidRPr="00404BF4">
        <w:rPr>
          <w:rFonts w:ascii="David" w:eastAsia="Times New Roman" w:hAnsi="David" w:cs="David"/>
          <w:sz w:val="24"/>
          <w:szCs w:val="24"/>
          <w:lang w:eastAsia="en-IL"/>
        </w:rPr>
        <w:t>is</w:t>
      </w:r>
      <w:proofErr w:type="gramEnd"/>
      <w:r w:rsidRPr="00404BF4">
        <w:rPr>
          <w:rFonts w:ascii="David" w:eastAsia="Times New Roman" w:hAnsi="David" w:cs="David"/>
          <w:sz w:val="24"/>
          <w:szCs w:val="24"/>
          <w:lang w:eastAsia="en-IL"/>
        </w:rPr>
        <w:t xml:space="preserve"> </w:t>
      </w:r>
      <w:proofErr w:type="spellStart"/>
      <w:r w:rsidRPr="00404BF4">
        <w:rPr>
          <w:rFonts w:ascii="David" w:eastAsia="Times New Roman" w:hAnsi="David" w:cs="David"/>
          <w:sz w:val="24"/>
          <w:szCs w:val="24"/>
          <w:lang w:eastAsia="en-IL"/>
        </w:rPr>
        <w:t>remi</w:t>
      </w:r>
      <w:proofErr w:type="spellEnd"/>
      <w:r w:rsidRPr="00404BF4">
        <w:rPr>
          <w:rFonts w:ascii="David" w:eastAsia="Times New Roman" w:hAnsi="David" w:cs="David"/>
          <w:sz w:val="24"/>
          <w:szCs w:val="24"/>
          <w:lang w:eastAsia="en-IL"/>
        </w:rPr>
        <w:t>-</w:t>
      </w:r>
    </w:p>
    <w:p w14:paraId="3E1FF45C"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proofErr w:type="spellStart"/>
      <w:r w:rsidRPr="00404BF4">
        <w:rPr>
          <w:rFonts w:ascii="David" w:eastAsia="Times New Roman" w:hAnsi="David" w:cs="David"/>
          <w:sz w:val="24"/>
          <w:szCs w:val="24"/>
          <w:lang w:eastAsia="en-IL"/>
        </w:rPr>
        <w:t>niscent</w:t>
      </w:r>
      <w:proofErr w:type="spellEnd"/>
      <w:r w:rsidRPr="00404BF4">
        <w:rPr>
          <w:rFonts w:ascii="David" w:eastAsia="Times New Roman" w:hAnsi="David" w:cs="David"/>
          <w:sz w:val="24"/>
          <w:szCs w:val="24"/>
          <w:lang w:eastAsia="en-IL"/>
        </w:rPr>
        <w:t xml:space="preserve"> of a large body of research on the motivation to reduce uncertainty.</w:t>
      </w:r>
    </w:p>
    <w:p w14:paraId="6AEE30C8"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r w:rsidRPr="00404BF4">
        <w:rPr>
          <w:rFonts w:ascii="David" w:eastAsia="Times New Roman" w:hAnsi="David" w:cs="David"/>
          <w:sz w:val="24"/>
          <w:szCs w:val="24"/>
          <w:lang w:eastAsia="en-IL"/>
        </w:rPr>
        <w:t xml:space="preserve">Extensive research indicates that, under conditions of temporary uncertainty, </w:t>
      </w:r>
      <w:proofErr w:type="spellStart"/>
      <w:r w:rsidRPr="00404BF4">
        <w:rPr>
          <w:rFonts w:ascii="David" w:eastAsia="Times New Roman" w:hAnsi="David" w:cs="David"/>
          <w:sz w:val="24"/>
          <w:szCs w:val="24"/>
          <w:lang w:eastAsia="en-IL"/>
        </w:rPr>
        <w:t>indi</w:t>
      </w:r>
      <w:proofErr w:type="spellEnd"/>
      <w:r w:rsidRPr="00404BF4">
        <w:rPr>
          <w:rFonts w:ascii="David" w:eastAsia="Times New Roman" w:hAnsi="David" w:cs="David"/>
          <w:sz w:val="24"/>
          <w:szCs w:val="24"/>
          <w:lang w:eastAsia="en-IL"/>
        </w:rPr>
        <w:t>-</w:t>
      </w:r>
    </w:p>
    <w:p w14:paraId="4ED24DCF"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proofErr w:type="spellStart"/>
      <w:r w:rsidRPr="00404BF4">
        <w:rPr>
          <w:rFonts w:ascii="David" w:eastAsia="Times New Roman" w:hAnsi="David" w:cs="David"/>
          <w:sz w:val="24"/>
          <w:szCs w:val="24"/>
          <w:lang w:eastAsia="en-IL"/>
        </w:rPr>
        <w:t>viduals</w:t>
      </w:r>
      <w:proofErr w:type="spellEnd"/>
      <w:r w:rsidRPr="00404BF4">
        <w:rPr>
          <w:rFonts w:ascii="David" w:eastAsia="Times New Roman" w:hAnsi="David" w:cs="David"/>
          <w:sz w:val="24"/>
          <w:szCs w:val="24"/>
          <w:lang w:eastAsia="en-IL"/>
        </w:rPr>
        <w:t xml:space="preserve"> tend to identify more with groups </w:t>
      </w:r>
    </w:p>
    <w:p w14:paraId="74FFE06D"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r w:rsidRPr="00404BF4">
        <w:rPr>
          <w:rFonts w:ascii="David" w:eastAsia="Times New Roman" w:hAnsi="David" w:cs="David"/>
          <w:sz w:val="24"/>
          <w:szCs w:val="24"/>
          <w:lang w:eastAsia="en-IL"/>
        </w:rPr>
        <w:t xml:space="preserve">d values </w:t>
      </w:r>
      <w:proofErr w:type="gramStart"/>
      <w:r w:rsidRPr="00404BF4">
        <w:rPr>
          <w:rFonts w:ascii="David" w:eastAsia="Times New Roman" w:hAnsi="David" w:cs="David"/>
          <w:sz w:val="24"/>
          <w:szCs w:val="24"/>
          <w:lang w:eastAsia="en-IL"/>
        </w:rPr>
        <w:t>is</w:t>
      </w:r>
      <w:proofErr w:type="gramEnd"/>
      <w:r w:rsidRPr="00404BF4">
        <w:rPr>
          <w:rFonts w:ascii="David" w:eastAsia="Times New Roman" w:hAnsi="David" w:cs="David"/>
          <w:sz w:val="24"/>
          <w:szCs w:val="24"/>
          <w:lang w:eastAsia="en-IL"/>
        </w:rPr>
        <w:t xml:space="preserve"> </w:t>
      </w:r>
      <w:proofErr w:type="spellStart"/>
      <w:r w:rsidRPr="00404BF4">
        <w:rPr>
          <w:rFonts w:ascii="David" w:eastAsia="Times New Roman" w:hAnsi="David" w:cs="David"/>
          <w:sz w:val="24"/>
          <w:szCs w:val="24"/>
          <w:lang w:eastAsia="en-IL"/>
        </w:rPr>
        <w:t>remi</w:t>
      </w:r>
      <w:proofErr w:type="spellEnd"/>
      <w:r w:rsidRPr="00404BF4">
        <w:rPr>
          <w:rFonts w:ascii="David" w:eastAsia="Times New Roman" w:hAnsi="David" w:cs="David"/>
          <w:sz w:val="24"/>
          <w:szCs w:val="24"/>
          <w:lang w:eastAsia="en-IL"/>
        </w:rPr>
        <w:t>-</w:t>
      </w:r>
    </w:p>
    <w:p w14:paraId="1751BAD3"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proofErr w:type="spellStart"/>
      <w:r w:rsidRPr="00404BF4">
        <w:rPr>
          <w:rFonts w:ascii="David" w:eastAsia="Times New Roman" w:hAnsi="David" w:cs="David"/>
          <w:sz w:val="24"/>
          <w:szCs w:val="24"/>
          <w:lang w:eastAsia="en-IL"/>
        </w:rPr>
        <w:t>niscent</w:t>
      </w:r>
      <w:proofErr w:type="spellEnd"/>
      <w:r w:rsidRPr="00404BF4">
        <w:rPr>
          <w:rFonts w:ascii="David" w:eastAsia="Times New Roman" w:hAnsi="David" w:cs="David"/>
          <w:sz w:val="24"/>
          <w:szCs w:val="24"/>
          <w:lang w:eastAsia="en-IL"/>
        </w:rPr>
        <w:t xml:space="preserve"> of a large body of research on the motivation to reduce uncertainty.</w:t>
      </w:r>
    </w:p>
    <w:p w14:paraId="3578E2A1"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r w:rsidRPr="00404BF4">
        <w:rPr>
          <w:rFonts w:ascii="David" w:eastAsia="Times New Roman" w:hAnsi="David" w:cs="David"/>
          <w:sz w:val="24"/>
          <w:szCs w:val="24"/>
          <w:lang w:eastAsia="en-IL"/>
        </w:rPr>
        <w:t xml:space="preserve">Extensive research indicates that, under conditions of temporary uncertainty, </w:t>
      </w:r>
      <w:proofErr w:type="spellStart"/>
      <w:r w:rsidRPr="00404BF4">
        <w:rPr>
          <w:rFonts w:ascii="David" w:eastAsia="Times New Roman" w:hAnsi="David" w:cs="David"/>
          <w:sz w:val="24"/>
          <w:szCs w:val="24"/>
          <w:lang w:eastAsia="en-IL"/>
        </w:rPr>
        <w:t>indi</w:t>
      </w:r>
      <w:proofErr w:type="spellEnd"/>
      <w:r w:rsidRPr="00404BF4">
        <w:rPr>
          <w:rFonts w:ascii="David" w:eastAsia="Times New Roman" w:hAnsi="David" w:cs="David"/>
          <w:sz w:val="24"/>
          <w:szCs w:val="24"/>
          <w:lang w:eastAsia="en-IL"/>
        </w:rPr>
        <w:t>-</w:t>
      </w:r>
    </w:p>
    <w:p w14:paraId="799B1A3E"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proofErr w:type="spellStart"/>
      <w:r w:rsidRPr="00404BF4">
        <w:rPr>
          <w:rFonts w:ascii="David" w:eastAsia="Times New Roman" w:hAnsi="David" w:cs="David"/>
          <w:sz w:val="24"/>
          <w:szCs w:val="24"/>
          <w:lang w:eastAsia="en-IL"/>
        </w:rPr>
        <w:t>viduals</w:t>
      </w:r>
      <w:proofErr w:type="spellEnd"/>
      <w:r w:rsidRPr="00404BF4">
        <w:rPr>
          <w:rFonts w:ascii="David" w:eastAsia="Times New Roman" w:hAnsi="David" w:cs="David"/>
          <w:sz w:val="24"/>
          <w:szCs w:val="24"/>
          <w:lang w:eastAsia="en-IL"/>
        </w:rPr>
        <w:t xml:space="preserve"> tend to identify more with groups </w:t>
      </w:r>
    </w:p>
    <w:p w14:paraId="4E4AC1F8"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r w:rsidRPr="00404BF4">
        <w:rPr>
          <w:rFonts w:ascii="David" w:eastAsia="Times New Roman" w:hAnsi="David" w:cs="David"/>
          <w:sz w:val="24"/>
          <w:szCs w:val="24"/>
          <w:lang w:eastAsia="en-IL"/>
        </w:rPr>
        <w:t xml:space="preserve">d values </w:t>
      </w:r>
      <w:proofErr w:type="gramStart"/>
      <w:r w:rsidRPr="00404BF4">
        <w:rPr>
          <w:rFonts w:ascii="David" w:eastAsia="Times New Roman" w:hAnsi="David" w:cs="David"/>
          <w:sz w:val="24"/>
          <w:szCs w:val="24"/>
          <w:lang w:eastAsia="en-IL"/>
        </w:rPr>
        <w:t>is</w:t>
      </w:r>
      <w:proofErr w:type="gramEnd"/>
      <w:r w:rsidRPr="00404BF4">
        <w:rPr>
          <w:rFonts w:ascii="David" w:eastAsia="Times New Roman" w:hAnsi="David" w:cs="David"/>
          <w:sz w:val="24"/>
          <w:szCs w:val="24"/>
          <w:lang w:eastAsia="en-IL"/>
        </w:rPr>
        <w:t xml:space="preserve"> </w:t>
      </w:r>
      <w:proofErr w:type="spellStart"/>
      <w:r w:rsidRPr="00404BF4">
        <w:rPr>
          <w:rFonts w:ascii="David" w:eastAsia="Times New Roman" w:hAnsi="David" w:cs="David"/>
          <w:sz w:val="24"/>
          <w:szCs w:val="24"/>
          <w:lang w:eastAsia="en-IL"/>
        </w:rPr>
        <w:t>remi</w:t>
      </w:r>
      <w:proofErr w:type="spellEnd"/>
      <w:r w:rsidRPr="00404BF4">
        <w:rPr>
          <w:rFonts w:ascii="David" w:eastAsia="Times New Roman" w:hAnsi="David" w:cs="David"/>
          <w:sz w:val="24"/>
          <w:szCs w:val="24"/>
          <w:lang w:eastAsia="en-IL"/>
        </w:rPr>
        <w:t>-</w:t>
      </w:r>
    </w:p>
    <w:p w14:paraId="25003444"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proofErr w:type="spellStart"/>
      <w:r w:rsidRPr="00404BF4">
        <w:rPr>
          <w:rFonts w:ascii="David" w:eastAsia="Times New Roman" w:hAnsi="David" w:cs="David"/>
          <w:sz w:val="24"/>
          <w:szCs w:val="24"/>
          <w:lang w:eastAsia="en-IL"/>
        </w:rPr>
        <w:t>niscent</w:t>
      </w:r>
      <w:proofErr w:type="spellEnd"/>
      <w:r w:rsidRPr="00404BF4">
        <w:rPr>
          <w:rFonts w:ascii="David" w:eastAsia="Times New Roman" w:hAnsi="David" w:cs="David"/>
          <w:sz w:val="24"/>
          <w:szCs w:val="24"/>
          <w:lang w:eastAsia="en-IL"/>
        </w:rPr>
        <w:t xml:space="preserve"> of a large body of research on the motivation to reduce uncertainty.</w:t>
      </w:r>
    </w:p>
    <w:p w14:paraId="13E1E122"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r w:rsidRPr="00404BF4">
        <w:rPr>
          <w:rFonts w:ascii="David" w:eastAsia="Times New Roman" w:hAnsi="David" w:cs="David"/>
          <w:sz w:val="24"/>
          <w:szCs w:val="24"/>
          <w:lang w:eastAsia="en-IL"/>
        </w:rPr>
        <w:t xml:space="preserve">Extensive research indicates that, under conditions of temporary uncertainty, </w:t>
      </w:r>
      <w:proofErr w:type="spellStart"/>
      <w:r w:rsidRPr="00404BF4">
        <w:rPr>
          <w:rFonts w:ascii="David" w:eastAsia="Times New Roman" w:hAnsi="David" w:cs="David"/>
          <w:sz w:val="24"/>
          <w:szCs w:val="24"/>
          <w:lang w:eastAsia="en-IL"/>
        </w:rPr>
        <w:t>indi</w:t>
      </w:r>
      <w:proofErr w:type="spellEnd"/>
      <w:r w:rsidRPr="00404BF4">
        <w:rPr>
          <w:rFonts w:ascii="David" w:eastAsia="Times New Roman" w:hAnsi="David" w:cs="David"/>
          <w:sz w:val="24"/>
          <w:szCs w:val="24"/>
          <w:lang w:eastAsia="en-IL"/>
        </w:rPr>
        <w:t>-</w:t>
      </w:r>
    </w:p>
    <w:p w14:paraId="5B869351" w14:textId="77777777" w:rsidR="00B50FB7" w:rsidRPr="00404BF4" w:rsidRDefault="00B50FB7" w:rsidP="00B50FB7">
      <w:pPr>
        <w:shd w:val="clear" w:color="auto" w:fill="FFFFFF"/>
        <w:spacing w:after="0" w:line="0" w:lineRule="auto"/>
        <w:jc w:val="both"/>
        <w:rPr>
          <w:rFonts w:ascii="David" w:eastAsia="Times New Roman" w:hAnsi="David" w:cs="David"/>
          <w:sz w:val="24"/>
          <w:szCs w:val="24"/>
          <w:lang w:eastAsia="en-IL"/>
        </w:rPr>
      </w:pPr>
      <w:proofErr w:type="spellStart"/>
      <w:r w:rsidRPr="00404BF4">
        <w:rPr>
          <w:rFonts w:ascii="David" w:eastAsia="Times New Roman" w:hAnsi="David" w:cs="David"/>
          <w:sz w:val="24"/>
          <w:szCs w:val="24"/>
          <w:lang w:eastAsia="en-IL"/>
        </w:rPr>
        <w:t>viduals</w:t>
      </w:r>
      <w:proofErr w:type="spellEnd"/>
      <w:r w:rsidRPr="00404BF4">
        <w:rPr>
          <w:rFonts w:ascii="David" w:eastAsia="Times New Roman" w:hAnsi="David" w:cs="David"/>
          <w:sz w:val="24"/>
          <w:szCs w:val="24"/>
          <w:lang w:eastAsia="en-IL"/>
        </w:rPr>
        <w:t xml:space="preserve"> tend to identify more with groups </w:t>
      </w:r>
    </w:p>
    <w:p w14:paraId="54CE6C95"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Studies that examined the correlation between social identity and values based on Schwartz theory </w:t>
      </w:r>
      <w:r w:rsidRPr="00404BF4">
        <w:rPr>
          <w:rFonts w:ascii="David" w:hAnsi="David" w:cs="David"/>
          <w:sz w:val="24"/>
          <w:szCs w:val="24"/>
        </w:rPr>
        <w:fldChar w:fldCharType="begin" w:fldLock="1"/>
      </w:r>
      <w:r w:rsidRPr="00404BF4">
        <w:rPr>
          <w:rFonts w:ascii="David" w:hAnsi="David" w:cs="David"/>
          <w:sz w:val="24"/>
          <w:szCs w:val="24"/>
        </w:rPr>
        <w:instrText>ADDIN CSL_CITATION {"citationItems":[{"id":"ITEM-1","itemData":{"DOI":"10.1111/j.1467-9221.2010.00763.x","ISSN":"0162895X","abstract":"We examine relations of personal value priorities to identification with one's nation. We hypothesize that relations of values to identification depend on the motivations that can be attained by identifying with a nation. Study 1 confirmed the hypothesis that identification with one's nation correlates positively with conservation values and negatively with openness to change values in Israel and the USA. Moreover, values predicted identification with the nation above and beyond Right-Wing Authoritarianism. Study 2 showed that increasing the salience of conservation values produced higher identification with Israel, whereas increasing the salience of openness to change values produced lower identification. Study 3 tested the hypothesis that when identification with a national group conflicts with social expectations it has different, even reversed relations with value priorities. We examined identification of recent immigrants to Israel. The more pressure immigrants felt to assimilate, the more positive the correlation of conservation values with identification with the country of residence (Israel) and the more negative the correlation of conservation values with identification with the country of origin (Russia). Taken together, the findings point to the utility of values in revealing the motivational functions of identification with a nation. © 2010 International Society of Political Psychology.","author":[{"dropping-particle":"","family":"Roccas","given":"Sonia","non-dropping-particle":"","parse-names":false,"suffix":""},{"dropping-particle":"","family":"Schwartz","given":"Shalom H.","non-dropping-particle":"","parse-names":false,"suffix":""},{"dropping-particle":"","family":"Amit","given":"Adi","non-dropping-particle":"","parse-names":false,"suffix":""}],"container-title":"Political Psychology","id":"ITEM-1","issued":{"date-parts":[["2010"]]},"title":"Personal Value Priorities and National Identification","type":"article-journal"},"uris":["http://www.mendeley.com/documents/?uuid=fc765921-97cc-4355-a5f0-541875115016"]},{"id":"ITEM-2","itemData":{"DOI":"10.1017/CBO9781139136983.013","ISBN":"9781139136983","abstract":"Identity and values are important driving forces in human lives. Identity Process Theory (IPT; Breakwell, 1986, 2001b) and the Schwartz Value Theory (Schwartz, 1992) focus on distinct but related aspects of the self and have some overlapping propositions particularly with regards to human motivation. Hence, it is surprising that there has been no attempt so far to integrate them theoretically or empirically. This chapter provides the first attempt to address this gap in the literature. After presenting key elements of both theories, the chapter provides a theoretical integration that addresses the links between identity motives and outcomes and provides an empirical examination of the role of personal values as moderators of such links. Finally, we address identity and value change. Identity Process Theory. Identity Process Theory (IPT; Breakwell, 1986, 1992, 2001a, 2001b, 2010; Jaspal and Cinnirella, 2010; Vignoles et al., 2006) elucidates the socio-psychological processes underlying identity construction and change. It specifies the following: (1) the necessary requirements of a positive identity; (2) the ways individuals cope with threats to identity; and (3) what motivates individuals and groups to defend their sense of self. IPT proposes that the structure of identity should be conceptualized in terms of content and evaluation dimensions. The content dimension of identity consists of a unique constellation of identities derived from social experience. These identities can include group memberships (e.g. British), individual traits (e.g. smart) and physical aspects (e.g. tall). The evaluation dimension of an identity refers to the person’s sense of how good or bad this identity is.","author":[{"dropping-particle":"","family":"Bardi","given":"Anat","non-dropping-particle":"","parse-names":false,"suffix":""},{"dropping-particle":"","family":"Jaspal","given":"Rusi","non-dropping-particle":"","parse-names":false,"suffix":""},{"dropping-particle":"","family":"Polek","given":"Ela","non-dropping-particle":"","parse-names":false,"suffix":""},{"dropping-particle":"","family":"Schwartz","given":"Shalom H.","non-dropping-particle":"","parse-names":false,"suffix":""}],"container-title":"Identity Process Theory: Identity, Social Action and Social Change","id":"ITEM-2","issued":{"date-parts":[["2012"]]},"title":"Values and identity process theory: Theoretical integration and empirical interactions","type":"chapter"},"uris":["http://www.mendeley.com/documents/?uuid=6ef2d461-c1dd-4dd1-979d-f73dd1ae7869"]}],"mendeley":{"formattedCitation":"(Bardi, Jaspal, Polek, &amp; Schwartz, 2012; Roccas, Schwartz, &amp; Amit, 2010)","manualFormatting":"(Bardi, Jaspal, Polek, &amp; Schwartz, 2012; Roccas, Schwartz, &amp; Amit, 2010)","plainTextFormattedCitation":"(Bardi, Jaspal, Polek, &amp; Schwartz, 2012; Roccas, Schwartz, &amp; Amit, 2010)","previouslyFormattedCitation":"(Bardi, Jaspal, Polek, &amp; Schwartz, 2012; Roccas, Schwartz, &amp; Amit, 2010)"},"properties":{"noteIndex":0},"schema":"https://github.com/citation-style-language/schema/raw/master/csl-citation.json"}</w:instrText>
      </w:r>
      <w:r w:rsidRPr="00404BF4">
        <w:rPr>
          <w:rFonts w:ascii="David" w:hAnsi="David" w:cs="David"/>
          <w:sz w:val="24"/>
          <w:szCs w:val="24"/>
        </w:rPr>
        <w:fldChar w:fldCharType="separate"/>
      </w:r>
      <w:r w:rsidRPr="00404BF4">
        <w:rPr>
          <w:rFonts w:ascii="David" w:hAnsi="David" w:cs="David"/>
          <w:noProof/>
          <w:sz w:val="24"/>
          <w:szCs w:val="24"/>
        </w:rPr>
        <w:t>(Bardi, Jaspal, Polek, &amp; Schwartz, 2012; Roccas, Schwartz, &amp; Amit, 2010)</w:t>
      </w:r>
      <w:r w:rsidRPr="00404BF4">
        <w:rPr>
          <w:rFonts w:ascii="David" w:hAnsi="David" w:cs="David"/>
          <w:sz w:val="24"/>
          <w:szCs w:val="24"/>
        </w:rPr>
        <w:fldChar w:fldCharType="end"/>
      </w:r>
      <w:r w:rsidRPr="00404BF4">
        <w:rPr>
          <w:rFonts w:ascii="David" w:hAnsi="David" w:cs="David"/>
          <w:sz w:val="24"/>
          <w:szCs w:val="24"/>
          <w:lang w:val="en-US"/>
        </w:rPr>
        <w:t xml:space="preserve">  found that </w:t>
      </w:r>
      <w:r w:rsidRPr="00404BF4">
        <w:rPr>
          <w:rFonts w:ascii="David" w:hAnsi="David" w:cs="David"/>
          <w:sz w:val="24"/>
          <w:szCs w:val="24"/>
        </w:rPr>
        <w:t>Individuals who give high</w:t>
      </w:r>
      <w:r w:rsidRPr="00404BF4">
        <w:rPr>
          <w:rFonts w:ascii="David" w:hAnsi="David" w:cs="David"/>
          <w:sz w:val="24"/>
          <w:szCs w:val="24"/>
          <w:lang w:val="en-US"/>
        </w:rPr>
        <w:t xml:space="preserve"> </w:t>
      </w:r>
      <w:r w:rsidRPr="00404BF4">
        <w:rPr>
          <w:rFonts w:ascii="David" w:hAnsi="David" w:cs="David"/>
          <w:sz w:val="24"/>
          <w:szCs w:val="24"/>
        </w:rPr>
        <w:t xml:space="preserve">priority to conservation values </w:t>
      </w:r>
      <w:r w:rsidRPr="00404BF4">
        <w:rPr>
          <w:rFonts w:ascii="David" w:hAnsi="David" w:cs="David"/>
          <w:sz w:val="24"/>
          <w:szCs w:val="24"/>
          <w:lang w:val="en-US"/>
        </w:rPr>
        <w:t>and</w:t>
      </w:r>
      <w:r w:rsidRPr="00404BF4">
        <w:rPr>
          <w:rFonts w:ascii="David" w:hAnsi="David" w:cs="David"/>
          <w:sz w:val="24"/>
          <w:szCs w:val="24"/>
        </w:rPr>
        <w:t xml:space="preserve"> low priority to openness to</w:t>
      </w:r>
      <w:r w:rsidRPr="00404BF4">
        <w:rPr>
          <w:rFonts w:ascii="David" w:hAnsi="David" w:cs="David"/>
          <w:sz w:val="24"/>
          <w:szCs w:val="24"/>
          <w:lang w:val="en-US"/>
        </w:rPr>
        <w:t xml:space="preserve"> </w:t>
      </w:r>
      <w:r w:rsidRPr="00404BF4">
        <w:rPr>
          <w:rFonts w:ascii="David" w:hAnsi="David" w:cs="David"/>
          <w:sz w:val="24"/>
          <w:szCs w:val="24"/>
        </w:rPr>
        <w:t>change values</w:t>
      </w:r>
      <w:r w:rsidRPr="00404BF4">
        <w:rPr>
          <w:rFonts w:ascii="David" w:hAnsi="David" w:cs="David"/>
          <w:sz w:val="24"/>
          <w:szCs w:val="24"/>
          <w:lang w:val="en-US"/>
        </w:rPr>
        <w:t xml:space="preserve"> identify more with the nation</w:t>
      </w:r>
      <w:r w:rsidRPr="00404BF4">
        <w:rPr>
          <w:rFonts w:ascii="David" w:hAnsi="David" w:cs="David"/>
          <w:sz w:val="24"/>
          <w:szCs w:val="24"/>
        </w:rPr>
        <w:t>.</w:t>
      </w:r>
      <w:r w:rsidRPr="00404BF4">
        <w:rPr>
          <w:rFonts w:ascii="David" w:hAnsi="David" w:cs="David"/>
          <w:sz w:val="24"/>
          <w:szCs w:val="24"/>
          <w:lang w:val="en-US"/>
        </w:rPr>
        <w:t xml:space="preserve"> Nevertheless, the relations between identity and values depend on the group’s position. To majority group members stronger the belief in conservation values implies a stronger sense of belonging to the collective, patriotism, hence stronger national identification. Minority group members on the other hand, who attribute importance to conservation values, when encounter an conditions of uncertainty,  tend to identify more with their own ethnic group </w:t>
      </w:r>
      <w:r w:rsidRPr="00404BF4">
        <w:rPr>
          <w:rFonts w:ascii="David" w:hAnsi="David" w:cs="David"/>
          <w:sz w:val="24"/>
          <w:szCs w:val="24"/>
        </w:rPr>
        <w:fldChar w:fldCharType="begin" w:fldLock="1"/>
      </w:r>
      <w:r w:rsidRPr="00404BF4">
        <w:rPr>
          <w:rFonts w:ascii="David" w:hAnsi="David" w:cs="David"/>
          <w:sz w:val="24"/>
          <w:szCs w:val="24"/>
        </w:rPr>
        <w:instrText>ADDIN CSL_CITATION {"citationItems":[{"id":"ITEM-1","itemData":{"DOI":"10.1111/j.1467-9221.2010.00763.x","ISSN":"0162895X","abstract":"We examine relations of personal value priorities to identification with one's nation. We hypothesize that relations of values to identification depend on the motivations that can be attained by identifying with a nation. Study 1 confirmed the hypothesis that identification with one's nation correlates positively with conservation values and negatively with openness to change values in Israel and the USA. Moreover, values predicted identification with the nation above and beyond Right-Wing Authoritarianism. Study 2 showed that increasing the salience of conservation values produced higher identification with Israel, whereas increasing the salience of openness to change values produced lower identification. Study 3 tested the hypothesis that when identification with a national group conflicts with social expectations it has different, even reversed relations with value priorities. We examined identification of recent immigrants to Israel. The more pressure immigrants felt to assimilate, the more positive the correlation of conservation values with identification with the country of residence (Israel) and the more negative the correlation of conservation values with identification with the country of origin (Russia). Taken together, the findings point to the utility of values in revealing the motivational functions of identification with a nation. © 2010 International Society of Political Psychology.","author":[{"dropping-particle":"","family":"Roccas","given":"Sonia","non-dropping-particle":"","parse-names":false,"suffix":""},{"dropping-particle":"","family":"Schwartz","given":"Shalom H.","non-dropping-particle":"","parse-names":false,"suffix":""},{"dropping-particle":"","family":"Amit","given":"Adi","non-dropping-particle":"","parse-names":false,"suffix":""}],"container-title":"Political Psychology","id":"ITEM-1","issued":{"date-parts":[["2010"]]},"title":"Personal Value Priorities and National Identification","type":"article-journal"},"uris":["http://www.mendeley.com/documents/?uuid=fc765921-97cc-4355-a5f0-541875115016"]},{"id":"ITEM-2","itemData":{"DOI":"10.1017/CBO9781139136983.013","ISBN":"9781139136983","abstract":"Identity and values are important driving forces in human lives. Identity Process Theory (IPT; Breakwell, 1986, 2001b) and the Schwartz Value Theory (Schwartz, 1992) focus on distinct but related aspects of the self and have some overlapping propositions particularly with regards to human motivation. Hence, it is surprising that there has been no attempt so far to integrate them theoretically or empirically. This chapter provides the first attempt to address this gap in the literature. After presenting key elements of both theories, the chapter provides a theoretical integration that addresses the links between identity motives and outcomes and provides an empirical examination of the role of personal values as moderators of such links. Finally, we address identity and value change. Identity Process Theory. Identity Process Theory (IPT; Breakwell, 1986, 1992, 2001a, 2001b, 2010; Jaspal and Cinnirella, 2010; Vignoles et al., 2006) elucidates the socio-psychological processes underlying identity construction and change. It specifies the following: (1) the necessary requirements of a positive identity; (2) the ways individuals cope with threats to identity; and (3) what motivates individuals and groups to defend their sense of self. IPT proposes that the structure of identity should be conceptualized in terms of content and evaluation dimensions. The content dimension of identity consists of a unique constellation of identities derived from social experience. These identities can include group memberships (e.g. British), individual traits (e.g. smart) and physical aspects (e.g. tall). The evaluation dimension of an identity refers to the person’s sense of how good or bad this identity is.","author":[{"dropping-particle":"","family":"Bardi","given":"Anat","non-dropping-particle":"","parse-names":false,"suffix":""},{"dropping-particle":"","family":"Jaspal","given":"Rusi","non-dropping-particle":"","parse-names":false,"suffix":""},{"dropping-particle":"","family":"Polek","given":"Ela","non-dropping-particle":"","parse-names":false,"suffix":""},{"dropping-particle":"","family":"Schwartz","given":"Shalom H.","non-dropping-particle":"","parse-names":false,"suffix":""}],"container-title":"Identity Process Theory: Identity, Social Action and Social Change","id":"ITEM-2","issued":{"date-parts":[["2012"]]},"title":"Values and identity process theory: Theoretical integration and empirical interactions","type":"chapter"},"uris":["http://www.mendeley.com/documents/?uuid=6ef2d461-c1dd-4dd1-979d-f73dd1ae7869"]}],"mendeley":{"formattedCitation":"(Bardi et al., 2012; Roccas et al., 2010)","manualFormatting":"(Roccas, Schwartz, &amp; Amit,  2010, Schwartz et al., 2014))","plainTextFormattedCitation":"(Bardi et al., 2012; Roccas et al., 2010)","previouslyFormattedCitation":"(Bardi et al., 2012; Roccas et al., 2010)"},"properties":{"noteIndex":0},"schema":"https://github.com/citation-style-language/schema/raw/master/csl-citation.json"}</w:instrText>
      </w:r>
      <w:r w:rsidRPr="00404BF4">
        <w:rPr>
          <w:rFonts w:ascii="David" w:hAnsi="David" w:cs="David"/>
          <w:sz w:val="24"/>
          <w:szCs w:val="24"/>
        </w:rPr>
        <w:fldChar w:fldCharType="separate"/>
      </w:r>
      <w:r w:rsidRPr="00404BF4">
        <w:rPr>
          <w:rFonts w:ascii="David" w:hAnsi="David" w:cs="David"/>
          <w:noProof/>
          <w:sz w:val="24"/>
          <w:szCs w:val="24"/>
        </w:rPr>
        <w:t xml:space="preserve">(Roccas, Schwartz, &amp; Amit, </w:t>
      </w:r>
      <w:r w:rsidRPr="00404BF4">
        <w:rPr>
          <w:rFonts w:ascii="David" w:hAnsi="David" w:cs="David"/>
          <w:noProof/>
          <w:sz w:val="24"/>
          <w:szCs w:val="24"/>
          <w:lang w:val="en-US"/>
        </w:rPr>
        <w:t xml:space="preserve"> </w:t>
      </w:r>
      <w:r w:rsidRPr="00404BF4">
        <w:rPr>
          <w:rFonts w:ascii="David" w:hAnsi="David" w:cs="David"/>
          <w:noProof/>
          <w:sz w:val="24"/>
          <w:szCs w:val="24"/>
        </w:rPr>
        <w:t>2010</w:t>
      </w:r>
      <w:r w:rsidRPr="00404BF4">
        <w:rPr>
          <w:rFonts w:ascii="David" w:hAnsi="David" w:cs="David"/>
          <w:noProof/>
          <w:sz w:val="24"/>
          <w:szCs w:val="24"/>
          <w:lang w:val="en-US"/>
        </w:rPr>
        <w:t>,</w:t>
      </w:r>
      <w:r w:rsidRPr="00404BF4">
        <w:rPr>
          <w:rFonts w:ascii="David" w:hAnsi="David" w:cs="David"/>
          <w:bCs/>
          <w:noProof/>
          <w:sz w:val="24"/>
          <w:szCs w:val="24"/>
          <w:lang w:val="en-US"/>
        </w:rPr>
        <w:t xml:space="preserve"> Schwartz et al., 2014)</w:t>
      </w:r>
      <w:r w:rsidRPr="00404BF4">
        <w:rPr>
          <w:rFonts w:ascii="David" w:hAnsi="David" w:cs="David"/>
          <w:noProof/>
          <w:sz w:val="24"/>
          <w:szCs w:val="24"/>
        </w:rPr>
        <w:t>)</w:t>
      </w:r>
      <w:r w:rsidRPr="00404BF4">
        <w:rPr>
          <w:rFonts w:ascii="David" w:hAnsi="David" w:cs="David"/>
          <w:sz w:val="24"/>
          <w:szCs w:val="24"/>
        </w:rPr>
        <w:fldChar w:fldCharType="end"/>
      </w:r>
      <w:r w:rsidRPr="00404BF4">
        <w:rPr>
          <w:rFonts w:ascii="David" w:hAnsi="David" w:cs="David"/>
          <w:sz w:val="24"/>
          <w:szCs w:val="24"/>
          <w:lang w:val="en-US"/>
        </w:rPr>
        <w:t xml:space="preserve"> These findings were consistent within the US and Israel.</w:t>
      </w:r>
    </w:p>
    <w:p w14:paraId="0E286806"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Among immigrants who felt pressure to assimilate, the correlation between national identification and conservation values was smaller. It conflicted their appeal to maintain their heritage and tradition. Among these groups, ethnic identity and conservation values correlation was stronger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{"citationItems":[{"id":"ITEM-1","itemData":{"DOI":"10.1017/CBO9781139136983.013","ISBN":"9781139136983","abstract":"Identity and values are important driving forces in human lives. Identity Process Theory (IPT; Breakwell, 1986, 2001b) and the Schwartz Value Theory (Schwartz, 1992) focus on distinct but related aspects of the self and have some overlapping propositions particularly with regards to human motivation. Hence, it is surprising that there has been no attempt so far to integrate them theoretically or empirically. This chapter provides the first attempt to address this gap in the literature. After presenting key elements of both theories, the chapter provides a theoretical integration that addresses the links between identity motives and outcomes and provides an empirical examination of the role of personal values as moderators of such links. Finally, we address identity and value change. Identity Process Theory. Identity Process Theory (IPT; Breakwell, 1986, 1992, 2001a, 2001b, 2010; Jaspal and Cinnirella, 2010; Vignoles et al., 2006) elucidates the socio-psychological processes underlying identity construction and change. It specifies the following: (1) the necessary requirements of a positive identity; (2) the ways individuals cope with threats to identity; and (3) what motivates individuals and groups to defend their sense of self. IPT proposes that the structure of identity should be conceptualized in terms of content and evaluation dimensions. The content dimension of identity consists of a unique constellation of identities derived from social experience. These identities can include group memberships (e.g. British), individual traits (e.g. smart) and physical aspects (e.g. tall). The evaluation dimension of an identity refers to the person’s sense of how good or bad this identity is.","author":[{"dropping-particle":"","family":"Bardi","given":"Anat","non-dropping-particle":"","parse-names":false,"suffix":""},{"dropping-particle":"","family":"Jaspal","given":"Rusi","non-dropping-particle":"","parse-names":false,"suffix":""},{"dropping-particle":"","family":"Polek","given":"Ela","non-dropping-particle":"","parse-names":false,"suffix":""},{"dropping-particle":"","family":"Schwartz","given":"Shalom H.","non-dropping-particle":"","parse-names":false,"suffix":""}],"container-title":"Identity Process Theory: Identity, Social Action and Social Change","id":"ITEM-1","issued":{"date-parts":[["2012"]]},"title":"Values and identity process theory: Theoretical integration and empirical interactions","type":"chapter"},"uris":["http://www.mendeley.com/documents/?uuid=6ef2d461-c1dd-4dd1-979d-f73dd1ae7869"]}],"mendeley":{"formattedCitation":"(Bardi et al., 2012)","plainTextFormattedCitation":"(Bardi et al., 2012)","previouslyFormattedCitation":"(Bardi et al., 2012)"},"properties":{"noteIndex":0},"schema":"https://github.com/citation-style-language/schema/raw/master/csl-citation.json"}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(Bardi et al., 2012)</w:t>
      </w:r>
      <w:r w:rsidRPr="00404BF4">
        <w:rPr>
          <w:rFonts w:ascii="David" w:hAnsi="David" w:cs="David"/>
          <w:sz w:val="24"/>
          <w:szCs w:val="24"/>
          <w:lang w:val="en-US"/>
        </w:rPr>
        <w:fldChar w:fldCharType="end"/>
      </w:r>
      <w:r w:rsidRPr="00404BF4">
        <w:rPr>
          <w:rFonts w:ascii="David" w:hAnsi="David" w:cs="David"/>
          <w:sz w:val="24"/>
          <w:szCs w:val="24"/>
          <w:lang w:val="en-US"/>
        </w:rPr>
        <w:t xml:space="preserve">. </w:t>
      </w:r>
    </w:p>
    <w:p w14:paraId="3F2B6421" w14:textId="77777777" w:rsidR="00B50FB7" w:rsidRPr="00404BF4" w:rsidRDefault="00B50FB7" w:rsidP="00B50FB7">
      <w:pPr>
        <w:autoSpaceDE w:val="0"/>
        <w:autoSpaceDN w:val="0"/>
        <w:adjustRightInd w:val="0"/>
        <w:spacing w:after="0" w:line="480" w:lineRule="auto"/>
        <w:jc w:val="both"/>
        <w:rPr>
          <w:rFonts w:ascii="David" w:hAnsi="David" w:cs="David"/>
          <w:b/>
          <w:bCs/>
          <w:sz w:val="24"/>
          <w:szCs w:val="24"/>
          <w:u w:val="single"/>
          <w:lang w:val="en-US"/>
        </w:rPr>
      </w:pPr>
    </w:p>
    <w:p w14:paraId="7EAD176F"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b/>
          <w:bCs/>
          <w:sz w:val="24"/>
          <w:szCs w:val="24"/>
          <w:u w:val="single"/>
          <w:lang w:val="en-US"/>
        </w:rPr>
        <w:t>Values and attitudes</w:t>
      </w:r>
      <w:r w:rsidRPr="00404BF4">
        <w:rPr>
          <w:rFonts w:ascii="David" w:hAnsi="David" w:cs="David"/>
          <w:sz w:val="24"/>
          <w:szCs w:val="24"/>
          <w:lang w:val="en-US"/>
        </w:rPr>
        <w:t xml:space="preserve"> </w:t>
      </w:r>
    </w:p>
    <w:p w14:paraId="5168E82C"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Studies that examine the relations between value and attitudes towards out-group members follow two opposite explanation. The first, based on Social Identity Theory, assumes that </w:t>
      </w:r>
      <w:proofErr w:type="gramStart"/>
      <w:r w:rsidRPr="00404BF4">
        <w:rPr>
          <w:rFonts w:ascii="David" w:hAnsi="David" w:cs="David"/>
          <w:sz w:val="24"/>
          <w:szCs w:val="24"/>
          <w:lang w:val="en-US"/>
        </w:rPr>
        <w:t>due to the fact that</w:t>
      </w:r>
      <w:proofErr w:type="gramEnd"/>
      <w:r w:rsidRPr="00404BF4">
        <w:rPr>
          <w:rFonts w:ascii="David" w:hAnsi="David" w:cs="David"/>
          <w:sz w:val="24"/>
          <w:szCs w:val="24"/>
          <w:lang w:val="en-US"/>
        </w:rPr>
        <w:t xml:space="preserve"> people are biased to better evaluate their in-group, the more similar out-group members perceived, the stronger the bias becomes, since they threaten the unique social identity </w:t>
      </w:r>
      <w:r w:rsidRPr="00404BF4">
        <w:rPr>
          <w:rFonts w:ascii="David" w:hAnsi="David" w:cs="David"/>
          <w:sz w:val="24"/>
          <w:szCs w:val="24"/>
        </w:rPr>
        <w:t>(</w:t>
      </w:r>
      <w:proofErr w:type="spellStart"/>
      <w:r w:rsidRPr="00404BF4">
        <w:rPr>
          <w:rFonts w:ascii="David" w:hAnsi="David" w:cs="David"/>
          <w:sz w:val="24"/>
          <w:szCs w:val="24"/>
        </w:rPr>
        <w:t>Roccas</w:t>
      </w:r>
      <w:proofErr w:type="spellEnd"/>
      <w:r w:rsidRPr="00404BF4">
        <w:rPr>
          <w:rFonts w:ascii="David" w:hAnsi="David" w:cs="David"/>
          <w:sz w:val="24"/>
          <w:szCs w:val="24"/>
        </w:rPr>
        <w:t xml:space="preserve"> &amp; Schwartz, 1993).</w:t>
      </w:r>
    </w:p>
    <w:p w14:paraId="409FBAB9" w14:textId="77777777" w:rsidR="00B50FB7" w:rsidRPr="00404BF4" w:rsidRDefault="00B50FB7" w:rsidP="00B50FB7">
      <w:pPr>
        <w:autoSpaceDE w:val="0"/>
        <w:autoSpaceDN w:val="0"/>
        <w:adjustRightInd w:val="0"/>
        <w:spacing w:after="0" w:line="480" w:lineRule="auto"/>
        <w:jc w:val="both"/>
        <w:rPr>
          <w:rFonts w:ascii="David" w:hAnsi="David" w:cs="David"/>
          <w:sz w:val="24"/>
          <w:szCs w:val="24"/>
          <w:rtl/>
          <w:lang w:val="en-US"/>
        </w:rPr>
      </w:pPr>
      <w:r w:rsidRPr="00404BF4">
        <w:rPr>
          <w:rFonts w:ascii="David" w:hAnsi="David" w:cs="David"/>
          <w:sz w:val="24"/>
          <w:szCs w:val="24"/>
          <w:lang w:val="en-US"/>
        </w:rPr>
        <w:t xml:space="preserve">The second explanation is that </w:t>
      </w:r>
      <w:proofErr w:type="spellStart"/>
      <w:r w:rsidRPr="00404BF4">
        <w:rPr>
          <w:rFonts w:ascii="David" w:hAnsi="David" w:cs="David"/>
          <w:sz w:val="24"/>
          <w:szCs w:val="24"/>
          <w:lang w:val="en-US"/>
        </w:rPr>
        <w:t>similiarity</w:t>
      </w:r>
      <w:proofErr w:type="spellEnd"/>
      <w:r w:rsidRPr="00404BF4">
        <w:rPr>
          <w:rFonts w:ascii="David" w:hAnsi="David" w:cs="David"/>
          <w:sz w:val="24"/>
          <w:szCs w:val="24"/>
          <w:rtl/>
          <w:lang w:val="en-US"/>
        </w:rPr>
        <w:t xml:space="preserve"> </w:t>
      </w:r>
      <w:r w:rsidRPr="00404BF4">
        <w:rPr>
          <w:rFonts w:ascii="David" w:hAnsi="David" w:cs="David"/>
          <w:sz w:val="24"/>
          <w:szCs w:val="24"/>
        </w:rPr>
        <w:t xml:space="preserve">can also lead to </w:t>
      </w:r>
      <w:r w:rsidRPr="00404BF4">
        <w:rPr>
          <w:rFonts w:ascii="David" w:hAnsi="David" w:cs="David"/>
          <w:sz w:val="24"/>
          <w:szCs w:val="24"/>
          <w:lang w:val="en-US"/>
        </w:rPr>
        <w:t xml:space="preserve">a </w:t>
      </w:r>
      <w:proofErr w:type="gramStart"/>
      <w:r w:rsidRPr="00404BF4">
        <w:rPr>
          <w:rFonts w:ascii="David" w:hAnsi="David" w:cs="David"/>
          <w:sz w:val="24"/>
          <w:szCs w:val="24"/>
        </w:rPr>
        <w:t>less</w:t>
      </w:r>
      <w:proofErr w:type="gramEnd"/>
      <w:r w:rsidRPr="00404BF4">
        <w:rPr>
          <w:rFonts w:ascii="David" w:hAnsi="David" w:cs="David"/>
          <w:sz w:val="24"/>
          <w:szCs w:val="24"/>
        </w:rPr>
        <w:t xml:space="preserve"> positive responses</w:t>
      </w:r>
      <w:r w:rsidRPr="00404BF4">
        <w:rPr>
          <w:rFonts w:ascii="David" w:hAnsi="David" w:cs="David"/>
          <w:sz w:val="24"/>
          <w:szCs w:val="24"/>
          <w:rtl/>
        </w:rPr>
        <w:t xml:space="preserve"> </w:t>
      </w:r>
      <w:r w:rsidRPr="00404BF4">
        <w:rPr>
          <w:rFonts w:ascii="David" w:hAnsi="David" w:cs="David"/>
          <w:sz w:val="24"/>
          <w:szCs w:val="24"/>
        </w:rPr>
        <w:t>to out-groups. Bogardus (1958)</w:t>
      </w:r>
      <w:r w:rsidRPr="00404BF4">
        <w:rPr>
          <w:rFonts w:ascii="David" w:hAnsi="David" w:cs="David"/>
          <w:sz w:val="24"/>
          <w:szCs w:val="24"/>
          <w:lang w:val="en-US"/>
        </w:rPr>
        <w:t xml:space="preserve"> </w:t>
      </w:r>
      <w:r w:rsidRPr="00404BF4">
        <w:rPr>
          <w:rFonts w:ascii="David" w:hAnsi="David" w:cs="David"/>
          <w:sz w:val="24"/>
          <w:szCs w:val="24"/>
        </w:rPr>
        <w:t>suggested that intergroup</w:t>
      </w:r>
      <w:r w:rsidRPr="00404BF4">
        <w:rPr>
          <w:rFonts w:ascii="David" w:hAnsi="David" w:cs="David"/>
          <w:sz w:val="24"/>
          <w:szCs w:val="24"/>
          <w:lang w:val="en-US"/>
        </w:rPr>
        <w:t xml:space="preserve"> </w:t>
      </w:r>
      <w:r w:rsidRPr="00404BF4">
        <w:rPr>
          <w:rFonts w:ascii="David" w:hAnsi="David" w:cs="David"/>
          <w:sz w:val="24"/>
          <w:szCs w:val="24"/>
        </w:rPr>
        <w:t>similarity increases readiness for intergroup</w:t>
      </w:r>
      <w:r w:rsidRPr="00404BF4">
        <w:rPr>
          <w:rFonts w:ascii="David" w:hAnsi="David" w:cs="David"/>
          <w:sz w:val="24"/>
          <w:szCs w:val="24"/>
          <w:rtl/>
        </w:rPr>
        <w:t xml:space="preserve"> </w:t>
      </w:r>
      <w:r w:rsidRPr="00404BF4">
        <w:rPr>
          <w:rFonts w:ascii="David" w:hAnsi="David" w:cs="David"/>
          <w:sz w:val="24"/>
          <w:szCs w:val="24"/>
        </w:rPr>
        <w:t>contact only in the absence of competition</w:t>
      </w:r>
      <w:r w:rsidRPr="00404BF4">
        <w:rPr>
          <w:rFonts w:ascii="David" w:hAnsi="David" w:cs="David"/>
          <w:sz w:val="24"/>
          <w:szCs w:val="24"/>
          <w:lang w:val="en-US"/>
        </w:rPr>
        <w:t>.</w:t>
      </w:r>
    </w:p>
    <w:p w14:paraId="4ACB23C6" w14:textId="77777777" w:rsidR="00B50FB7" w:rsidRPr="00404BF4" w:rsidRDefault="00B50FB7" w:rsidP="00B50FB7">
      <w:pPr>
        <w:autoSpaceDE w:val="0"/>
        <w:autoSpaceDN w:val="0"/>
        <w:adjustRightInd w:val="0"/>
        <w:spacing w:after="0" w:line="480" w:lineRule="auto"/>
        <w:jc w:val="both"/>
        <w:rPr>
          <w:rFonts w:ascii="David" w:hAnsi="David" w:cs="David"/>
          <w:sz w:val="24"/>
          <w:szCs w:val="24"/>
          <w:rtl/>
          <w:lang w:val="en-US"/>
        </w:rPr>
      </w:pPr>
      <w:r w:rsidRPr="00404BF4">
        <w:rPr>
          <w:rFonts w:ascii="David" w:hAnsi="David" w:cs="David"/>
          <w:sz w:val="24"/>
          <w:szCs w:val="24"/>
          <w:lang w:val="en-US"/>
        </w:rPr>
        <w:t xml:space="preserve">However, other group of studies focus on values’ contents and their association with attitudes on out-group members. According to it conservation values (security, </w:t>
      </w:r>
      <w:proofErr w:type="spellStart"/>
      <w:r w:rsidRPr="00404BF4">
        <w:rPr>
          <w:rFonts w:ascii="David" w:hAnsi="David" w:cs="David"/>
          <w:sz w:val="24"/>
          <w:szCs w:val="24"/>
          <w:lang w:val="en-US"/>
        </w:rPr>
        <w:t>condormity</w:t>
      </w:r>
      <w:proofErr w:type="spellEnd"/>
      <w:r w:rsidRPr="00404BF4">
        <w:rPr>
          <w:rFonts w:ascii="David" w:hAnsi="David" w:cs="David"/>
          <w:sz w:val="24"/>
          <w:szCs w:val="24"/>
          <w:lang w:val="en-US"/>
        </w:rPr>
        <w:t xml:space="preserve">, tradition) are negatively correlated with readiness for social contact, since social </w:t>
      </w:r>
      <w:proofErr w:type="gramStart"/>
      <w:r w:rsidRPr="00404BF4">
        <w:rPr>
          <w:rFonts w:ascii="David" w:hAnsi="David" w:cs="David"/>
          <w:sz w:val="24"/>
          <w:szCs w:val="24"/>
          <w:lang w:val="en-US"/>
        </w:rPr>
        <w:t>contact  shakes</w:t>
      </w:r>
      <w:proofErr w:type="gramEnd"/>
      <w:r w:rsidRPr="00404BF4">
        <w:rPr>
          <w:rFonts w:ascii="David" w:hAnsi="David" w:cs="David"/>
          <w:sz w:val="24"/>
          <w:szCs w:val="24"/>
          <w:lang w:val="en-US"/>
        </w:rPr>
        <w:t xml:space="preserve"> stability and </w:t>
      </w:r>
      <w:r w:rsidRPr="00404BF4">
        <w:rPr>
          <w:rFonts w:ascii="David" w:hAnsi="David" w:cs="David"/>
          <w:sz w:val="24"/>
          <w:szCs w:val="24"/>
          <w:lang w:val="en-US"/>
        </w:rPr>
        <w:lastRenderedPageBreak/>
        <w:t xml:space="preserve">threatens ones culture as it exposes it to other norms and habits. In </w:t>
      </w:r>
      <w:proofErr w:type="gramStart"/>
      <w:r w:rsidRPr="00404BF4">
        <w:rPr>
          <w:rFonts w:ascii="David" w:hAnsi="David" w:cs="David"/>
          <w:sz w:val="24"/>
          <w:szCs w:val="24"/>
          <w:lang w:val="en-US"/>
        </w:rPr>
        <w:t>addition</w:t>
      </w:r>
      <w:proofErr w:type="gramEnd"/>
      <w:r w:rsidRPr="00404BF4">
        <w:rPr>
          <w:rFonts w:ascii="David" w:hAnsi="David" w:cs="David"/>
          <w:sz w:val="24"/>
          <w:szCs w:val="24"/>
          <w:lang w:val="en-US"/>
        </w:rPr>
        <w:t xml:space="preserve"> tradition values are usually correlated with level of religiosity, indicating more tendency for social homogeneity. </w:t>
      </w:r>
    </w:p>
    <w:p w14:paraId="6E28313A" w14:textId="77777777" w:rsidR="00B50FB7" w:rsidRPr="00404BF4" w:rsidRDefault="00B50FB7" w:rsidP="00B50FB7">
      <w:pPr>
        <w:autoSpaceDE w:val="0"/>
        <w:autoSpaceDN w:val="0"/>
        <w:adjustRightInd w:val="0"/>
        <w:spacing w:after="0" w:line="480" w:lineRule="auto"/>
        <w:jc w:val="both"/>
        <w:rPr>
          <w:rFonts w:ascii="David" w:hAnsi="David" w:cs="David"/>
          <w:sz w:val="24"/>
          <w:szCs w:val="24"/>
          <w:highlight w:val="yellow"/>
          <w:lang w:val="en-US"/>
        </w:rPr>
      </w:pPr>
      <w:r w:rsidRPr="00404BF4">
        <w:rPr>
          <w:rFonts w:ascii="David" w:hAnsi="David" w:cs="David"/>
          <w:sz w:val="24"/>
          <w:szCs w:val="24"/>
          <w:highlight w:val="yellow"/>
          <w:lang w:val="en-US"/>
        </w:rPr>
        <w:t xml:space="preserve">On the other hand universalism values are </w:t>
      </w:r>
      <w:proofErr w:type="gramStart"/>
      <w:r w:rsidRPr="00404BF4">
        <w:rPr>
          <w:rFonts w:ascii="David" w:hAnsi="David" w:cs="David"/>
          <w:sz w:val="24"/>
          <w:szCs w:val="24"/>
          <w:highlight w:val="yellow"/>
          <w:lang w:val="en-US"/>
        </w:rPr>
        <w:t xml:space="preserve">positively  </w:t>
      </w:r>
      <w:r w:rsidRPr="00404BF4">
        <w:rPr>
          <w:rFonts w:ascii="David" w:hAnsi="David" w:cs="David"/>
          <w:sz w:val="24"/>
          <w:szCs w:val="24"/>
          <w:lang w:val="en-US"/>
        </w:rPr>
        <w:t>correlated</w:t>
      </w:r>
      <w:proofErr w:type="gramEnd"/>
      <w:r w:rsidRPr="00404BF4">
        <w:rPr>
          <w:rFonts w:ascii="David" w:hAnsi="David" w:cs="David"/>
          <w:sz w:val="24"/>
          <w:szCs w:val="24"/>
          <w:lang w:val="en-US"/>
        </w:rPr>
        <w:t xml:space="preserve"> with readiness for social contact (</w:t>
      </w:r>
      <w:proofErr w:type="spellStart"/>
      <w:r w:rsidRPr="00404BF4">
        <w:rPr>
          <w:rFonts w:ascii="David" w:hAnsi="David" w:cs="David"/>
          <w:sz w:val="24"/>
          <w:szCs w:val="24"/>
          <w:lang w:val="en-US"/>
        </w:rPr>
        <w:t>Sagiv</w:t>
      </w:r>
      <w:proofErr w:type="spellEnd"/>
      <w:r w:rsidRPr="00404BF4">
        <w:rPr>
          <w:rFonts w:ascii="David" w:hAnsi="David" w:cs="David"/>
          <w:sz w:val="24"/>
          <w:szCs w:val="24"/>
          <w:lang w:val="en-US"/>
        </w:rPr>
        <w:t xml:space="preserve"> &amp; Schwartz, 1995</w:t>
      </w:r>
      <w:r w:rsidRPr="00404BF4">
        <w:rPr>
          <w:rFonts w:ascii="David" w:hAnsi="David" w:cs="David"/>
          <w:sz w:val="24"/>
          <w:szCs w:val="24"/>
          <w:highlight w:val="yellow"/>
        </w:rPr>
        <w:t xml:space="preserve"> </w:t>
      </w:r>
      <w:proofErr w:type="spellStart"/>
      <w:r w:rsidRPr="00404BF4">
        <w:rPr>
          <w:rFonts w:ascii="David" w:hAnsi="David" w:cs="David"/>
          <w:sz w:val="24"/>
          <w:szCs w:val="24"/>
        </w:rPr>
        <w:t>Bilsky</w:t>
      </w:r>
      <w:proofErr w:type="spellEnd"/>
      <w:r w:rsidRPr="00404BF4">
        <w:rPr>
          <w:rFonts w:ascii="David" w:hAnsi="David" w:cs="David"/>
          <w:sz w:val="24"/>
          <w:szCs w:val="24"/>
          <w:lang w:val="en-US"/>
        </w:rPr>
        <w:t xml:space="preserve"> </w:t>
      </w:r>
      <w:r w:rsidRPr="00404BF4">
        <w:rPr>
          <w:rFonts w:ascii="David" w:hAnsi="David" w:cs="David"/>
          <w:sz w:val="24"/>
          <w:szCs w:val="24"/>
        </w:rPr>
        <w:t>&amp; Schwartz, 1994)</w:t>
      </w:r>
    </w:p>
    <w:p w14:paraId="16F57728" w14:textId="77777777" w:rsidR="00B50FB7" w:rsidRPr="00404BF4" w:rsidRDefault="00B50FB7" w:rsidP="00B50FB7">
      <w:pPr>
        <w:autoSpaceDE w:val="0"/>
        <w:autoSpaceDN w:val="0"/>
        <w:adjustRightInd w:val="0"/>
        <w:spacing w:after="0" w:line="480" w:lineRule="auto"/>
        <w:jc w:val="both"/>
        <w:rPr>
          <w:rFonts w:ascii="David" w:hAnsi="David" w:cs="David"/>
          <w:b/>
          <w:bCs/>
          <w:sz w:val="24"/>
          <w:szCs w:val="24"/>
          <w:u w:val="single"/>
          <w:rtl/>
          <w:lang w:val="en-US"/>
        </w:rPr>
      </w:pPr>
    </w:p>
    <w:p w14:paraId="61E90163" w14:textId="77777777" w:rsidR="00B50FB7" w:rsidRPr="00404BF4" w:rsidRDefault="00B50FB7" w:rsidP="00B50FB7">
      <w:pPr>
        <w:autoSpaceDE w:val="0"/>
        <w:autoSpaceDN w:val="0"/>
        <w:adjustRightInd w:val="0"/>
        <w:spacing w:after="0" w:line="480" w:lineRule="auto"/>
        <w:jc w:val="both"/>
        <w:rPr>
          <w:rFonts w:ascii="David" w:hAnsi="David" w:cs="David"/>
          <w:b/>
          <w:bCs/>
          <w:sz w:val="24"/>
          <w:szCs w:val="24"/>
          <w:u w:val="single"/>
          <w:rtl/>
          <w:lang w:val="en-US"/>
        </w:rPr>
      </w:pPr>
    </w:p>
    <w:p w14:paraId="42E71439" w14:textId="77777777" w:rsidR="00B50FB7" w:rsidRPr="00404BF4" w:rsidRDefault="00B50FB7" w:rsidP="00B50FB7">
      <w:pPr>
        <w:autoSpaceDE w:val="0"/>
        <w:autoSpaceDN w:val="0"/>
        <w:adjustRightInd w:val="0"/>
        <w:spacing w:after="0" w:line="480" w:lineRule="auto"/>
        <w:jc w:val="both"/>
        <w:rPr>
          <w:rFonts w:ascii="David" w:hAnsi="David" w:cs="David"/>
          <w:b/>
          <w:bCs/>
          <w:sz w:val="24"/>
          <w:szCs w:val="24"/>
          <w:u w:val="single"/>
          <w:lang w:val="en-US"/>
        </w:rPr>
      </w:pPr>
      <w:r w:rsidRPr="00404BF4">
        <w:rPr>
          <w:rFonts w:ascii="David" w:hAnsi="David" w:cs="David"/>
          <w:b/>
          <w:bCs/>
          <w:sz w:val="24"/>
          <w:szCs w:val="24"/>
          <w:u w:val="single"/>
          <w:lang w:val="en-US"/>
        </w:rPr>
        <w:t>Lifestyles and other acculturation dimensions</w:t>
      </w:r>
    </w:p>
    <w:p w14:paraId="35FF9FB5" w14:textId="77777777" w:rsidR="00B50FB7" w:rsidRPr="00404BF4" w:rsidRDefault="00B50FB7" w:rsidP="00B50FB7">
      <w:pPr>
        <w:pStyle w:val="paragraph"/>
        <w:shd w:val="clear" w:color="auto" w:fill="FFFFFF"/>
        <w:spacing w:before="0" w:beforeAutospacing="0" w:after="0" w:afterAutospacing="0" w:line="480" w:lineRule="auto"/>
        <w:jc w:val="both"/>
        <w:textAlignment w:val="baseline"/>
        <w:rPr>
          <w:rFonts w:ascii="David" w:hAnsi="David" w:cs="David"/>
          <w:lang w:val="en-US"/>
        </w:rPr>
      </w:pPr>
      <w:r w:rsidRPr="00404BF4">
        <w:rPr>
          <w:rFonts w:ascii="David" w:hAnsi="David" w:cs="David"/>
          <w:lang w:val="en-US"/>
        </w:rPr>
        <w:t>As said, lifestyles and the other acculturation components, based on Berry’s acculturation theory, are perceived intertwined in acculturation process, no matter which strategy minority members choose</w:t>
      </w:r>
      <w:r w:rsidRPr="00404BF4">
        <w:rPr>
          <w:rStyle w:val="FootnoteReference"/>
          <w:rFonts w:ascii="David" w:hAnsi="David" w:cs="David"/>
          <w:lang w:val="en-US"/>
        </w:rPr>
        <w:footnoteReference w:id="1"/>
      </w:r>
      <w:r w:rsidRPr="00404BF4">
        <w:rPr>
          <w:rFonts w:ascii="David" w:hAnsi="David" w:cs="David"/>
          <w:lang w:val="en-US"/>
        </w:rPr>
        <w:t xml:space="preserve">. </w:t>
      </w:r>
    </w:p>
    <w:p w14:paraId="2A9EA3CB"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Some studies however, examined the relation between language proficiency, as one of the main cultural practices and a “</w:t>
      </w:r>
      <w:r w:rsidRPr="00404BF4">
        <w:rPr>
          <w:rFonts w:ascii="David" w:hAnsi="David" w:cs="David"/>
          <w:sz w:val="24"/>
          <w:szCs w:val="24"/>
        </w:rPr>
        <w:t>powerful transmitter of cultural lineage and traditions</w:t>
      </w:r>
      <w:r w:rsidRPr="00404BF4">
        <w:rPr>
          <w:rFonts w:ascii="David" w:hAnsi="David" w:cs="David"/>
          <w:sz w:val="24"/>
          <w:szCs w:val="24"/>
          <w:lang w:val="en-US"/>
        </w:rPr>
        <w:t xml:space="preserve">”, with other dimensions.  A relation between minority’s language and values was found, as greater control in host society’s language predicts stronger identification with its values, and vice versa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{"citationItems":[{"id":"ITEM-1","itemData":{"DOI":"10.1093/oxfordhb/9780199796694.013.014","ISBN":"978–0–19–979669–4","abstract":"We discuss the identity processes involved in acculturation and multiculturalism, drawing on insights from various social psychological theories of identity. According to self-categorization theory, people are especially likely to view their cultural values and practices as self-defining in situations of intercultural contact. Social identity theory suggests that members of cultural majorities and minorities will find various ways of maintaining the positive distinctiveness of their cultural identities: for example, migrants may compete directly with receiving-society individuals (e.g., Asian Americans in science and mathematics), or they may find creative ways of affirming cultural differences (e.g., opening restaurants specializing in heritage-culture cuisine). However, multicultural national contexts can be understood not only in terms of intergroup relations, but also in terms of intragroup dynamics by which members of different cultural groups negotiate and defend competing definitions of a superordinate national identity. Drawing on integrated threat theory and on motivated identity construction theory, we suggest that these intergroup and intragroup dynamics will bring a wider range of identity motives and processes into play. Moreover, the elaborated social identity model emphasizes the importance of viewing majority and minority groups’ identity processes as reciprocally related over time, rather than treating them separately. Our analysis helps to explain why migrants and receiving-society members often behave in ways that seemingly contradict the predictions of earlier theories of acculturation and of intergroup relations.","author":[{"dropping-particle":"","family":"Schwartz","given":"Seth J","non-dropping-particle":"","parse-names":false,"suffix":""},{"dropping-particle":"","family":"Vignoles","given":"Vivian L","non-dropping-particle":"","parse-names":false,"suffix":""},{"dropping-particle":"","family":"Brown","given":"Rupert","non-dropping-particle":"","parse-names":false,"suffix":""},{"dropping-particle":"","family":"Zagefka","given":"Hanna","non-dropping-particle":"","parse-names":false,"suffix":""}],"container-title":"Handbook of Multicultural Identity","id":"ITEM-1","issued":{"date-parts":[["2014"]]},"title":"The Identity Dynamics of Acculturation and Multiculturalism: Situating Acculturation in Contex","type":"article-journal"},"uris":["http://www.mendeley.com/documents/?uuid=c5e2267b-60a8-4b7c-bd24-c5bb7111e393"]}],"mendeley":{"formattedCitation":"(S. J. Schwartz et al., 2014)","manualFormatting":"(S. J. Schwartz et al., 2014","plainTextFormattedCitation":"(S. J. Schwartz et al., 2014)","previouslyFormattedCitation":"(S. J. Schwartz et al., 2014)"},"properties":{"noteIndex":0},"schema":"https://github.com/citation-style-language/schema/raw/master/csl-citation.json"}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(S. J. Schwartz et al., 2014</w:t>
      </w:r>
      <w:r w:rsidRPr="00404BF4">
        <w:rPr>
          <w:rFonts w:ascii="David" w:hAnsi="David" w:cs="David"/>
          <w:sz w:val="24"/>
          <w:szCs w:val="24"/>
          <w:lang w:val="en-US"/>
        </w:rPr>
        <w:fldChar w:fldCharType="end"/>
      </w:r>
      <w:r w:rsidRPr="00404BF4">
        <w:rPr>
          <w:rFonts w:ascii="David" w:hAnsi="David" w:cs="David"/>
          <w:sz w:val="24"/>
          <w:szCs w:val="24"/>
          <w:lang w:val="en-US"/>
        </w:rPr>
        <w:t xml:space="preserve">,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{"citationItems":[{"id":"ITEM-1","itemData":{"DOI":"10.1037/a0019330.Rethinking","author":[{"dropping-particle":"","family":"Schwartz","given":"Seth J","non-dropping-particle":"","parse-names":false,"suffix":""},{"dropping-particle":"","family":"Unger","given":"Jennifer B","non-dropping-particle":"","parse-names":false,"suffix":""}],"container-title":"Am Psychol","id":"ITEM-1","issue":"4","issued":{"date-parts":[["2010"]]},"page":"237-251","title":"Rethinking the concept of acculturation","type":"article-journal","volume":"65"},"uris":["http://www.mendeley.com/documents/?uuid=175a1e6f-ac2b-4665-9af4-55cb2296e018"]}],"mendeley":{"formattedCitation":"(S. J. Schwartz &amp; Unger, 2010)","manualFormatting":"S. J. Schwartz &amp; Unger, 2010)","plainTextFormattedCitation":"(S. J. Schwartz &amp; Unger, 2010)","previouslyFormattedCitation":"(S. J. Schwartz &amp; Unger, 2010)"},"properties":{"noteIndex":0},"schema":"https://github.com/citation-style-language/schema/raw/master/csl-citation.json"}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S. J. Schwartz &amp; Unger, 2010)</w:t>
      </w:r>
      <w:r w:rsidRPr="00404BF4">
        <w:rPr>
          <w:rFonts w:ascii="David" w:hAnsi="David" w:cs="David"/>
          <w:sz w:val="24"/>
          <w:szCs w:val="24"/>
          <w:lang w:val="en-US"/>
        </w:rPr>
        <w:fldChar w:fldCharType="end"/>
      </w:r>
      <w:r w:rsidRPr="00404BF4">
        <w:rPr>
          <w:rFonts w:ascii="David" w:hAnsi="David" w:cs="David"/>
          <w:sz w:val="24"/>
          <w:szCs w:val="24"/>
          <w:lang w:val="en-US"/>
        </w:rPr>
        <w:t xml:space="preserve">. Regarding national and ethnic identification, findings show that “ethnic identity does not necessarily diminish with greater orientation toward  the  host culture; ethnic identity can remain strong without interfering with  participation  in  the  larger  society”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{"citationItems":[{"id":"ITEM-1","itemData":{"DOI":"10.1037/10472-006","abstract":"x","author":[{"dropping-particle":"","family":"Phinney","given":"Jean S.","non-dropping-particle":"","parse-names":false,"suffix":""}],"container-title":"Acculturation: Advances in theory, measurement, and applied research.","id":"ITEM-1","issued":{"date-parts":[["2004"]]},"title":"Ethic identity and acculturation.","type":"chapter"},"uris":["http://www.mendeley.com/documents/?uuid=88d999bf-1f50-4fb0-ac71-346252dc54de"]}],"mendeley":{"formattedCitation":"(Phinney, 2004)","plainTextFormattedCitation":"(Phinney, 2004)","previouslyFormattedCitation":"(Phinney, 2004)"},"properties":{"noteIndex":0},"schema":"https://github.com/citation-style-language/schema/raw/master/csl-citation.json"}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(Phinney, 2004)</w:t>
      </w:r>
      <w:r w:rsidRPr="00404BF4">
        <w:rPr>
          <w:rFonts w:ascii="David" w:hAnsi="David" w:cs="David"/>
          <w:sz w:val="24"/>
          <w:szCs w:val="24"/>
          <w:lang w:val="en-US"/>
        </w:rPr>
        <w:fldChar w:fldCharType="end"/>
      </w:r>
      <w:r w:rsidRPr="00404BF4">
        <w:rPr>
          <w:rFonts w:ascii="David" w:hAnsi="David" w:cs="David"/>
          <w:sz w:val="24"/>
          <w:szCs w:val="24"/>
          <w:lang w:val="en-US"/>
        </w:rPr>
        <w:t>.</w:t>
      </w:r>
      <w:r w:rsidRPr="00404BF4">
        <w:rPr>
          <w:rFonts w:ascii="David" w:hAnsi="David" w:cs="David"/>
          <w:sz w:val="24"/>
          <w:szCs w:val="24"/>
          <w:rtl/>
          <w:lang w:val="en-US"/>
        </w:rPr>
        <w:t xml:space="preserve"> </w:t>
      </w:r>
    </w:p>
    <w:p w14:paraId="22FE6FB3"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Another dominant cultural practice is food consumption. Food holds </w:t>
      </w:r>
      <w:r w:rsidRPr="00404BF4">
        <w:rPr>
          <w:rFonts w:ascii="David" w:eastAsia="Times New Roman" w:hAnsi="David" w:cs="David"/>
          <w:sz w:val="24"/>
          <w:szCs w:val="24"/>
          <w:lang w:eastAsia="en-IL"/>
        </w:rPr>
        <w:t>cultural</w:t>
      </w:r>
      <w:r w:rsidRPr="00404BF4">
        <w:rPr>
          <w:rFonts w:ascii="David" w:eastAsia="Times New Roman" w:hAnsi="David" w:cs="David"/>
          <w:sz w:val="24"/>
          <w:szCs w:val="24"/>
          <w:lang w:val="en-US" w:eastAsia="en-IL"/>
        </w:rPr>
        <w:t xml:space="preserve"> </w:t>
      </w:r>
      <w:r w:rsidRPr="00404BF4">
        <w:rPr>
          <w:rFonts w:ascii="David" w:eastAsia="Times New Roman" w:hAnsi="David" w:cs="David"/>
          <w:sz w:val="24"/>
          <w:szCs w:val="24"/>
          <w:lang w:eastAsia="en-IL"/>
        </w:rPr>
        <w:t>traditions, heritages, and norms</w:t>
      </w:r>
      <w:r w:rsidRPr="00404BF4">
        <w:rPr>
          <w:rFonts w:ascii="David" w:eastAsia="Times New Roman" w:hAnsi="David" w:cs="David"/>
          <w:sz w:val="24"/>
          <w:szCs w:val="24"/>
          <w:lang w:val="en-US" w:eastAsia="en-IL"/>
        </w:rPr>
        <w:t xml:space="preserve">, it can strengthen ethnic relationships and connectedness with the community  </w:t>
      </w:r>
      <w:r w:rsidRPr="00404BF4">
        <w:rPr>
          <w:rFonts w:ascii="David" w:eastAsia="Times New Roman" w:hAnsi="David" w:cs="David"/>
          <w:sz w:val="24"/>
          <w:szCs w:val="24"/>
          <w:lang w:eastAsia="en-IL"/>
        </w:rPr>
        <w:fldChar w:fldCharType="begin" w:fldLock="1"/>
      </w:r>
      <w:r w:rsidRPr="00404BF4">
        <w:rPr>
          <w:rFonts w:ascii="David" w:eastAsia="Times New Roman" w:hAnsi="David" w:cs="David"/>
          <w:sz w:val="24"/>
          <w:szCs w:val="24"/>
          <w:lang w:eastAsia="en-IL"/>
        </w:rPr>
        <w:instrText>ADDIN CSL_CITATION {"citationItems":[{"id":"ITEM-1","itemData":{"DOI":"10.1016/j.appet.2008.08.003","ISSN":"01956663","abstract":"The role of group and individual variables in the purchasing of ethnical food products was tested through an extended theory of planned behavior (TPB) model. A total of 100 Indian female immigrants, living in Rome, Italy, were administered a self-reported questionnaire measuring the classical TPB variables (attitudes, subjective norms, perceived behavioral control, behavioral intentions and self-reported behaviors) plus 3 additional variables: identification with the Indian ethnic group, perceived norms of the Indian ethnic group, and past behavior. Results confirmed that the new variables introduced are distinct from the original TPB components. As expected, variables at both the individual and group level play a role in predicting purchasing of ethnical foods products. Hierarchical multiple regressions showed that past behavior, ethnical identification, and perceived group norms explain an additional proportion of variance in intentions and self-reported behaviors, independently of attitudes, subjective norms and perceived control. A significant 2-way interaction between ethnical identification and perceived group norms was also detected: as predicted, the highest levels of ethnical food purchasing behavior were reported by high ethnical identifiers with stronger ethnical group norms, while the lowest levels were reported by low ethnical identifiers with weaker ethnical group norms. Theoretical and practical implications of results are discussed. © 2008 Elsevier Ltd. All rights reserved.","author":[{"dropping-particle":"","family":"Carrus","given":"Giuseppe","non-dropping-particle":"","parse-names":false,"suffix":""},{"dropping-particle":"","family":"Nenci","given":"Anna Maria","non-dropping-particle":"","parse-names":false,"suffix":""},{"dropping-particle":"","family":"Caddeo","given":"Pierluigi","non-dropping-particle":"","parse-names":false,"suffix":""}],"container-title":"Appetite","id":"ITEM-1","issued":{"date-parts":[["2009"]]},"title":"The role of ethnic identity and perceived ethnic norms in the purchase of ethnical food products","type":"article-journal"},"uris":["http://www.mendeley.com/documents/?uuid=734bca4b-3c7f-4692-9b4e-93db40851999"]}],"mendeley":{"formattedCitation":"(Carrus, Nenci, &amp; Caddeo, 2009)","manualFormatting":"(Carrus, Nenci, &amp; Caddeo, 2009, (Weller &amp; Turkon, 2015))","plainTextFormattedCitation":"(Carrus, Nenci, &amp; Caddeo, 2009)","previouslyFormattedCitation":"(Carrus, Nenci, &amp; Caddeo, 2009)"},"properties":{"noteIndex":0},"schema":"https://github.com/citation-style-language/schema/raw/master/csl-citation.json"}</w:instrText>
      </w:r>
      <w:r w:rsidRPr="00404BF4">
        <w:rPr>
          <w:rFonts w:ascii="David" w:eastAsia="Times New Roman" w:hAnsi="David" w:cs="David"/>
          <w:sz w:val="24"/>
          <w:szCs w:val="24"/>
          <w:lang w:eastAsia="en-IL"/>
        </w:rPr>
        <w:fldChar w:fldCharType="separate"/>
      </w:r>
      <w:r w:rsidRPr="00404BF4">
        <w:rPr>
          <w:rFonts w:ascii="David" w:eastAsia="Times New Roman" w:hAnsi="David" w:cs="David"/>
          <w:noProof/>
          <w:sz w:val="24"/>
          <w:szCs w:val="24"/>
          <w:lang w:eastAsia="en-IL"/>
        </w:rPr>
        <w:t>(Carrus, Nenci, &amp; Caddeo, 2009</w:t>
      </w:r>
      <w:r w:rsidRPr="00404BF4">
        <w:rPr>
          <w:rFonts w:ascii="David" w:eastAsia="Times New Roman" w:hAnsi="David" w:cs="David"/>
          <w:noProof/>
          <w:sz w:val="24"/>
          <w:szCs w:val="24"/>
          <w:lang w:val="en-US" w:eastAsia="en-IL"/>
        </w:rPr>
        <w:t xml:space="preserve">, </w:t>
      </w:r>
      <w:r w:rsidRPr="00404BF4">
        <w:rPr>
          <w:rFonts w:ascii="David" w:hAnsi="David" w:cs="David"/>
          <w:noProof/>
          <w:sz w:val="24"/>
          <w:szCs w:val="24"/>
        </w:rPr>
        <w:fldChar w:fldCharType="begin" w:fldLock="1"/>
      </w:r>
      <w:r w:rsidRPr="00404BF4">
        <w:rPr>
          <w:rFonts w:ascii="David" w:hAnsi="David" w:cs="David"/>
          <w:noProof/>
          <w:sz w:val="24"/>
          <w:szCs w:val="24"/>
        </w:rPr>
        <w:instrText>ADDIN CSL_CITATION {"citationItems":[{"id":"ITEM-1","itemData":{"DOI":"10.1080/03670244.2014.922071","ISSN":"15435237","abstract":"This study examines the role of food and foodways in identity maintenance and formation for Latino individuals in Ithaca, New York. Preliminary results indicate that food provides a physical link that connects individuals to their heritage culture and local communities. Despite variability in the importance that immigrants attribute to food, it remains one of the most resilient tools that informants identified as central to identity formation and maintenance. Food can therefore be a useful tool for examining the degree to which immigrants are maintaining their cultural identity and connectedness with their community.","author":[{"dropping-particle":"","family":"Weller","given":"Daniel L.","non-dropping-particle":"","parse-names":false,"suffix":""},{"dropping-particle":"","family":"Turkon","given":"David","non-dropping-particle":"","parse-names":false,"suffix":""}],"container-title":"Ecology of Food and Nutrition","id":"ITEM-1","issued":{"date-parts":[["2015"]]},"title":"Contextualizing the Immigrant Experience: The Role of Food and Foodways in Identity Maintenance and Formation for First- and Second-generation Latinos in Ithaca, New York","type":"article-journal"},"uris":["http://www.mendeley.com/documents/?uuid=9b7aef79-6343-47e9-8edc-b12cee80689c"]}],"mendeley":{"formattedCitation":"(Weller &amp; Turkon, 2015)","plainTextFormattedCitation":"(Weller &amp; Turkon, 2015)","previouslyFormattedCitation":"(Weller &amp; Turkon, 2015)"},"properties":{"noteIndex":0},"schema":"https://github.com/citation-style-language/schema/raw/master/csl-citation.json"}</w:instrText>
      </w:r>
      <w:r w:rsidRPr="00404BF4">
        <w:rPr>
          <w:rFonts w:ascii="David" w:hAnsi="David" w:cs="David"/>
          <w:noProof/>
          <w:sz w:val="24"/>
          <w:szCs w:val="24"/>
        </w:rPr>
        <w:fldChar w:fldCharType="separate"/>
      </w:r>
      <w:r w:rsidRPr="00404BF4">
        <w:rPr>
          <w:rFonts w:ascii="David" w:hAnsi="David" w:cs="David"/>
          <w:noProof/>
          <w:sz w:val="24"/>
          <w:szCs w:val="24"/>
        </w:rPr>
        <w:t>(Weller &amp; Turkon, 2015)</w:t>
      </w:r>
      <w:r w:rsidRPr="00404BF4">
        <w:rPr>
          <w:rFonts w:ascii="David" w:hAnsi="David" w:cs="David"/>
          <w:noProof/>
          <w:sz w:val="24"/>
          <w:szCs w:val="24"/>
        </w:rPr>
        <w:fldChar w:fldCharType="end"/>
      </w:r>
      <w:r w:rsidRPr="00404BF4">
        <w:rPr>
          <w:rFonts w:ascii="David" w:eastAsia="Times New Roman" w:hAnsi="David" w:cs="David"/>
          <w:noProof/>
          <w:sz w:val="24"/>
          <w:szCs w:val="24"/>
          <w:lang w:eastAsia="en-IL"/>
        </w:rPr>
        <w:t>)</w:t>
      </w:r>
      <w:r w:rsidRPr="00404BF4">
        <w:rPr>
          <w:rFonts w:ascii="David" w:eastAsia="Times New Roman" w:hAnsi="David" w:cs="David"/>
          <w:sz w:val="24"/>
          <w:szCs w:val="24"/>
          <w:lang w:eastAsia="en-IL"/>
        </w:rPr>
        <w:fldChar w:fldCharType="end"/>
      </w:r>
      <w:r w:rsidRPr="00404BF4">
        <w:rPr>
          <w:rFonts w:ascii="David" w:eastAsia="Times New Roman" w:hAnsi="David" w:cs="David"/>
          <w:sz w:val="24"/>
          <w:szCs w:val="24"/>
          <w:lang w:val="en-US" w:eastAsia="en-IL"/>
        </w:rPr>
        <w:t xml:space="preserve">. Food is also used to </w:t>
      </w:r>
      <w:r w:rsidRPr="00404BF4">
        <w:rPr>
          <w:rFonts w:ascii="David" w:hAnsi="David" w:cs="David"/>
          <w:sz w:val="24"/>
          <w:szCs w:val="24"/>
        </w:rPr>
        <w:t xml:space="preserve">mark social boundaries </w:t>
      </w:r>
      <w:r w:rsidRPr="00404BF4">
        <w:rPr>
          <w:rFonts w:ascii="David" w:hAnsi="David" w:cs="David"/>
          <w:sz w:val="24"/>
          <w:szCs w:val="24"/>
          <w:lang w:val="en-US"/>
        </w:rPr>
        <w:t>and</w:t>
      </w:r>
      <w:r w:rsidRPr="00404BF4">
        <w:rPr>
          <w:rFonts w:ascii="David" w:hAnsi="David" w:cs="David"/>
          <w:sz w:val="24"/>
          <w:szCs w:val="24"/>
        </w:rPr>
        <w:t xml:space="preserve"> construct </w:t>
      </w:r>
      <w:proofErr w:type="spellStart"/>
      <w:r w:rsidRPr="00404BF4">
        <w:rPr>
          <w:rFonts w:ascii="David" w:hAnsi="David" w:cs="David"/>
          <w:sz w:val="24"/>
          <w:szCs w:val="24"/>
        </w:rPr>
        <w:t>identitie</w:t>
      </w:r>
      <w:proofErr w:type="spellEnd"/>
      <w:r w:rsidRPr="00404BF4">
        <w:rPr>
          <w:rFonts w:ascii="David" w:hAnsi="David" w:cs="David"/>
          <w:sz w:val="24"/>
          <w:szCs w:val="24"/>
          <w:lang w:val="en-US"/>
        </w:rPr>
        <w:t xml:space="preserve">, especially among minorities and immigrant groups </w:t>
      </w:r>
      <w:r w:rsidRPr="00404BF4">
        <w:rPr>
          <w:rFonts w:ascii="David" w:hAnsi="David" w:cs="David"/>
          <w:sz w:val="24"/>
          <w:szCs w:val="24"/>
          <w:lang w:val="en-US"/>
        </w:rPr>
        <w:fldChar w:fldCharType="begin" w:fldLock="1"/>
      </w:r>
      <w:r w:rsidRPr="00404BF4">
        <w:rPr>
          <w:rFonts w:ascii="David" w:hAnsi="David" w:cs="David"/>
          <w:sz w:val="24"/>
          <w:szCs w:val="24"/>
          <w:lang w:val="en-US"/>
        </w:rPr>
        <w:instrText>ADDIN CSL_CITATION {"citationItems":[{"id":"ITEM-1","itemData":{"DOI":"10.2752/175174408X347900","ISSN":"15528014","abstract":"Migration to a new country often results in a variety of social and economic challenges, often reflected in foodways. Food is of central importance in maintaining connections to home, and signifying ethnic identity among diasporic community members. Alternatively, new opportunities may be represented by the incorporation of new food elements into consumption patterns, Focus group interviews conducted with Arabic and South Asian immigrant women residing in a smaller Canadian city reveal the meanings women imparted to their own and their families' food choices and dietary habits. Women shared their struggles of maintaining ethnic cuisine as a marker of community affiliation while to varying degrees, integrating new foods, usually at their children's request. Experiences were not uniform, yet comparisons within and across these two communities suggest the importance of local social factors and politico-economic context in shaping commonly shared food and migration experiences and such shared realities highlight areas for advocacy.","author":[{"dropping-particle":"","family":"Vallianatos","given":"Helen","non-dropping-particle":"","parse-names":false,"suffix":""},{"dropping-particle":"","family":"Raine","given":"Kim","non-dropping-particle":"","parse-names":false,"suffix":""}],"container-title":"Food, Culture and Society","id":"ITEM-1","issue":"3","issued":{"date-parts":[["2008"]]},"page":"355-373","title":"Consuming food and constructing identities among Arabic and South Asian immigrant women","type":"article-journal","volume":"11"},"uris":["http://www.mendeley.com/documents/?uuid=e05e8765-f01b-48f7-bfd0-4aaab24a6f25"]},{"id":"ITEM-2","itemData":{"DOI":"10.1080/03670244.2014.922071","ISSN":"15435237","abstract":"This study examines the role of food and foodways in identity maintenance and formation for Latino individuals in Ithaca, New York. Preliminary results indicate that food provides a physical link that connects individuals to their heritage culture and local communities. Despite variability in the importance that immigrants attribute to food, it remains one of the most resilient tools that informants identified as central to identity formation and maintenance. Food can therefore be a useful tool for examining the degree to which immigrants are maintaining their cultural identity and connectedness with their community.","author":[{"dropping-particle":"","family":"Weller","given":"Daniel L.","non-dropping-particle":"","parse-names":false,"suffix":""},{"dropping-particle":"","family":"Turkon","given":"David","non-dropping-particle":"","parse-names":false,"suffix":""}],"container-title":"Ecology of Food and Nutrition","id":"ITEM-2","issued":{"date-parts":[["2015"]]},"title":"Contextualizing the Immigrant Experience: The Role of Food and Foodways in Identity Maintenance and Formation for First- and Second-generation Latinos in Ithaca, New York","type":"article-journal"},"uris":["http://www.mendeley.com/documents/?uuid=9b7aef79-6343-47e9-8edc-b12cee80689c"]},{"id":"ITEM-3","itemData":{"DOI":"10.1111/j.1936-4490.2005.tb00715.x","ISSN":"08250383","abstract":"The authors propose a general three-dimensional structure of ethnic identity for Italian- and Greek-Canadians with the following three dimensions: (a) Ethnic Language Use with Family Members, (b) Ethnic Language Media Exposure, and (c) Ethnic Attachment. They executed preliminary exploratory factor analyses (EFAs) and subsequent confirmatory factor analyses (CFAs) separately for each ethnic group. Results suggest much similarity between the measurement models of each group. The CFAs also indicate that the two language-based dimensions are the most reliable indicators of ethnic identity for both ethnic groups. One multisample analysis points to potentially invariant measurement structures between the two groups and another is indicative of stability of the proposed general structure between men and women. Estimates from additional second-order confirmatory factor analysis models, which also include acculturation, serve to demonstrate that the ethnic identity construct is discriminant of acculturation for both groups. Structural equation modeling shows that ethnic identity dimensions tend to be positively related to the consumption of traditional foods for both Greek- and Italian-Canadians. On the other hand, the hypothesis that ethnic identity is negatively related to the consumption of convenience foods received only partial confirmation. This was reflected by the Italian-Canadian sample but not by its Greek-Canadian counterpart. © ASAC 2005.","author":[{"dropping-particle":"","family":"Laroche","given":"Michel","non-dropping-particle":"","parse-names":false,"suffix":""},{"dropping-particle":"","family":"Kim","given":"Chankon","non-dropping-particle":"","parse-names":false,"suffix":""},{"dropping-particle":"","family":"Tomiuk","given":"Marc A.","non-dropping-particle":"","parse-names":false,"suffix":""},{"dropping-particle":"","family":"Bélisle","given":"Deny","non-dropping-particle":"","parse-names":false,"suffix":""}],"container-title":"Canadian Journal of Administrative Sciences","id":"ITEM-3","issued":{"date-parts":[["2005"]]},"title":"Similarities in Italian and Greek multi-dimensional Ethnic identity: Some implications for food consumption","type":"article-journal"},"uris":["http://www.mendeley.com/documents/?uuid=efb8f7a4-3416-4910-9174-7a3218302eca"]}],"mendeley":{"formattedCitation":"(Laroche, Kim, Tomiuk, &amp; Bélisle, 2005; Vallianatos &amp; Raine, 2008; Weller &amp; Turkon, 2015)","plainTextFormattedCitation":"(Laroche, Kim, Tomiuk, &amp; Bélisle, 2005; Vallianatos &amp; Raine, 2008; Weller &amp; Turkon, 2015)"},"properties":{"noteIndex":0},"schema":"https://github.com/citation-style-language/schema/raw/master/csl-citation.json"}</w:instrText>
      </w:r>
      <w:r w:rsidRPr="00404BF4">
        <w:rPr>
          <w:rFonts w:ascii="David" w:hAnsi="David" w:cs="David"/>
          <w:sz w:val="24"/>
          <w:szCs w:val="24"/>
          <w:lang w:val="en-US"/>
        </w:rPr>
        <w:fldChar w:fldCharType="separate"/>
      </w:r>
      <w:r w:rsidRPr="00404BF4">
        <w:rPr>
          <w:rFonts w:ascii="David" w:hAnsi="David" w:cs="David"/>
          <w:noProof/>
          <w:sz w:val="24"/>
          <w:szCs w:val="24"/>
          <w:lang w:val="en-US"/>
        </w:rPr>
        <w:t>(Laroche, Kim, Tomiuk, &amp; Bélisle, 2005; Vallianatos &amp; Raine, 2008; Weller &amp; Turkon, 2015)</w:t>
      </w:r>
      <w:r w:rsidRPr="00404BF4">
        <w:rPr>
          <w:rFonts w:ascii="David" w:hAnsi="David" w:cs="David"/>
          <w:sz w:val="24"/>
          <w:szCs w:val="24"/>
          <w:lang w:val="en-US"/>
        </w:rPr>
        <w:fldChar w:fldCharType="end"/>
      </w:r>
      <w:r w:rsidRPr="00404BF4">
        <w:rPr>
          <w:rFonts w:ascii="David" w:hAnsi="David" w:cs="David"/>
          <w:sz w:val="24"/>
          <w:szCs w:val="24"/>
          <w:lang w:val="en-US"/>
        </w:rPr>
        <w:t xml:space="preserve">. </w:t>
      </w:r>
    </w:p>
    <w:p w14:paraId="160FEE69"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While cultural practices tend to differ among immigrants generations, as the 1.5, 2</w:t>
      </w:r>
      <w:r w:rsidRPr="00404BF4">
        <w:rPr>
          <w:rFonts w:ascii="David" w:hAnsi="David" w:cs="David"/>
          <w:sz w:val="24"/>
          <w:szCs w:val="24"/>
          <w:vertAlign w:val="superscript"/>
          <w:lang w:val="en-US"/>
        </w:rPr>
        <w:t>nd</w:t>
      </w:r>
      <w:r w:rsidRPr="00404BF4">
        <w:rPr>
          <w:rFonts w:ascii="David" w:hAnsi="David" w:cs="David"/>
          <w:sz w:val="24"/>
          <w:szCs w:val="24"/>
          <w:lang w:val="en-US"/>
        </w:rPr>
        <w:t xml:space="preserve"> and 3</w:t>
      </w:r>
      <w:r w:rsidRPr="00404BF4">
        <w:rPr>
          <w:rFonts w:ascii="David" w:hAnsi="David" w:cs="David"/>
          <w:sz w:val="24"/>
          <w:szCs w:val="24"/>
          <w:vertAlign w:val="superscript"/>
          <w:lang w:val="en-US"/>
        </w:rPr>
        <w:t>rd</w:t>
      </w:r>
      <w:r w:rsidRPr="00404BF4">
        <w:rPr>
          <w:rFonts w:ascii="David" w:hAnsi="David" w:cs="David"/>
          <w:sz w:val="24"/>
          <w:szCs w:val="24"/>
          <w:lang w:val="en-US"/>
        </w:rPr>
        <w:t xml:space="preserve">  are born in the receiving society and are more exposed to its culture, the situation in Israel differ since Arab Palestinians are indigenous minority, living for generations in the same geographic area, however, the outer regime has changed 70 years ago. The level of exposure to Israeli </w:t>
      </w:r>
      <w:r w:rsidRPr="00404BF4">
        <w:rPr>
          <w:rFonts w:ascii="David" w:hAnsi="David" w:cs="David"/>
          <w:sz w:val="24"/>
          <w:szCs w:val="24"/>
          <w:lang w:val="en-US"/>
        </w:rPr>
        <w:lastRenderedPageBreak/>
        <w:t xml:space="preserve">culture among Arab minority depend on many macro </w:t>
      </w:r>
      <w:proofErr w:type="gramStart"/>
      <w:r w:rsidRPr="00404BF4">
        <w:rPr>
          <w:rFonts w:ascii="David" w:hAnsi="David" w:cs="David"/>
          <w:sz w:val="24"/>
          <w:szCs w:val="24"/>
          <w:lang w:val="en-US"/>
        </w:rPr>
        <w:t>level</w:t>
      </w:r>
      <w:proofErr w:type="gramEnd"/>
      <w:r w:rsidRPr="00404BF4">
        <w:rPr>
          <w:rFonts w:ascii="David" w:hAnsi="David" w:cs="David"/>
          <w:sz w:val="24"/>
          <w:szCs w:val="24"/>
          <w:lang w:val="en-US"/>
        </w:rPr>
        <w:t xml:space="preserve"> factors, such as the political situation and atmosphere, Jewish culture reception, geographic location (whether segregated or mixed), and micro-level factors such as age, gender, education, and field of work. </w:t>
      </w:r>
    </w:p>
    <w:p w14:paraId="7C39F773" w14:textId="77777777" w:rsidR="00B50FB7" w:rsidRDefault="00B50FB7" w:rsidP="00B50FB7">
      <w:pPr>
        <w:autoSpaceDE w:val="0"/>
        <w:autoSpaceDN w:val="0"/>
        <w:adjustRightInd w:val="0"/>
        <w:spacing w:after="0" w:line="480" w:lineRule="auto"/>
        <w:jc w:val="both"/>
        <w:rPr>
          <w:rFonts w:ascii="David" w:hAnsi="David" w:cs="David"/>
          <w:sz w:val="24"/>
          <w:szCs w:val="24"/>
          <w:lang w:val="en-US"/>
        </w:rPr>
      </w:pPr>
    </w:p>
    <w:p w14:paraId="56D6F7A7" w14:textId="77777777" w:rsidR="00B50FB7" w:rsidRPr="00404BF4" w:rsidRDefault="00B50FB7" w:rsidP="00B50FB7">
      <w:pPr>
        <w:autoSpaceDE w:val="0"/>
        <w:autoSpaceDN w:val="0"/>
        <w:adjustRightInd w:val="0"/>
        <w:spacing w:after="0" w:line="480" w:lineRule="auto"/>
        <w:jc w:val="both"/>
        <w:rPr>
          <w:rFonts w:ascii="David" w:hAnsi="David" w:cs="David" w:hint="cs"/>
          <w:sz w:val="24"/>
          <w:szCs w:val="24"/>
          <w:rtl/>
          <w:lang w:val="en-US"/>
        </w:rPr>
      </w:pPr>
      <w:r>
        <w:rPr>
          <w:rFonts w:ascii="David" w:hAnsi="David" w:cs="David" w:hint="cs"/>
          <w:sz w:val="24"/>
          <w:szCs w:val="24"/>
          <w:lang w:val="en-US"/>
        </w:rPr>
        <w:t>F</w:t>
      </w:r>
      <w:r>
        <w:rPr>
          <w:rFonts w:ascii="David" w:hAnsi="David" w:cs="David"/>
          <w:sz w:val="24"/>
          <w:szCs w:val="24"/>
          <w:lang w:val="en-US"/>
        </w:rPr>
        <w:t xml:space="preserve">ollowing this review, in the next part I will examine the correlations between the different acculturation dimensions measured in previous chapters among Arab students. </w:t>
      </w:r>
    </w:p>
    <w:tbl>
      <w:tblPr>
        <w:tblW w:w="4762" w:type="pct"/>
        <w:tblLook w:val="04A0" w:firstRow="1" w:lastRow="0" w:firstColumn="1" w:lastColumn="0" w:noHBand="0" w:noVBand="1"/>
      </w:tblPr>
      <w:tblGrid>
        <w:gridCol w:w="1207"/>
        <w:gridCol w:w="859"/>
        <w:gridCol w:w="617"/>
        <w:gridCol w:w="1093"/>
        <w:gridCol w:w="995"/>
        <w:gridCol w:w="1056"/>
        <w:gridCol w:w="965"/>
        <w:gridCol w:w="1101"/>
        <w:gridCol w:w="1123"/>
      </w:tblGrid>
      <w:tr w:rsidR="00B50FB7" w:rsidRPr="00404BF4" w14:paraId="685B63BB" w14:textId="77777777" w:rsidTr="009F18B8">
        <w:trPr>
          <w:trHeight w:val="480"/>
        </w:trPr>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7ABB2" w14:textId="77777777" w:rsidR="00B50FB7" w:rsidRPr="00404BF4" w:rsidRDefault="00B50FB7" w:rsidP="00B50FB7">
            <w:pPr>
              <w:spacing w:after="0" w:line="240" w:lineRule="auto"/>
              <w:jc w:val="both"/>
              <w:rPr>
                <w:rFonts w:ascii="David" w:eastAsia="Times New Roman" w:hAnsi="David" w:cs="David"/>
                <w:b/>
                <w:bCs/>
                <w:sz w:val="16"/>
                <w:szCs w:val="16"/>
                <w:lang w:eastAsia="en-IL"/>
              </w:rPr>
            </w:pPr>
            <w:r w:rsidRPr="00404BF4">
              <w:rPr>
                <w:rFonts w:ascii="David" w:eastAsia="Times New Roman" w:hAnsi="David" w:cs="David"/>
                <w:b/>
                <w:bCs/>
                <w:sz w:val="16"/>
                <w:szCs w:val="16"/>
                <w:lang w:eastAsia="en-IL"/>
              </w:rPr>
              <w:t> </w:t>
            </w:r>
          </w:p>
        </w:tc>
        <w:tc>
          <w:tcPr>
            <w:tcW w:w="469" w:type="pct"/>
            <w:tcBorders>
              <w:top w:val="single" w:sz="4" w:space="0" w:color="auto"/>
              <w:left w:val="nil"/>
              <w:bottom w:val="single" w:sz="4" w:space="0" w:color="auto"/>
              <w:right w:val="single" w:sz="4" w:space="0" w:color="auto"/>
            </w:tcBorders>
            <w:shd w:val="clear" w:color="auto" w:fill="auto"/>
            <w:vAlign w:val="bottom"/>
            <w:hideMark/>
          </w:tcPr>
          <w:p w14:paraId="45B27FF7" w14:textId="77777777" w:rsidR="00B50FB7" w:rsidRPr="00404BF4" w:rsidRDefault="00B50FB7" w:rsidP="00B50FB7">
            <w:pPr>
              <w:spacing w:after="0" w:line="240" w:lineRule="auto"/>
              <w:jc w:val="both"/>
              <w:rPr>
                <w:rFonts w:ascii="David" w:eastAsia="Times New Roman" w:hAnsi="David" w:cs="David"/>
                <w:b/>
                <w:bCs/>
                <w:sz w:val="20"/>
                <w:szCs w:val="20"/>
                <w:lang w:eastAsia="en-IL"/>
              </w:rPr>
            </w:pPr>
            <w:r w:rsidRPr="00404BF4">
              <w:rPr>
                <w:rFonts w:ascii="David" w:eastAsia="Times New Roman" w:hAnsi="David" w:cs="David"/>
                <w:b/>
                <w:bCs/>
                <w:sz w:val="20"/>
                <w:szCs w:val="20"/>
                <w:lang w:eastAsia="en-IL"/>
              </w:rPr>
              <w:t>Belong</w:t>
            </w:r>
            <w:r w:rsidRPr="00404BF4">
              <w:rPr>
                <w:rFonts w:ascii="David" w:eastAsia="Times New Roman" w:hAnsi="David" w:cs="David"/>
                <w:b/>
                <w:bCs/>
                <w:sz w:val="20"/>
                <w:szCs w:val="20"/>
                <w:lang w:val="en-US" w:eastAsia="en-IL"/>
              </w:rPr>
              <w:t xml:space="preserve"> </w:t>
            </w:r>
            <w:r w:rsidRPr="00404BF4">
              <w:rPr>
                <w:rFonts w:ascii="David" w:eastAsia="Times New Roman" w:hAnsi="David" w:cs="David"/>
                <w:b/>
                <w:bCs/>
                <w:sz w:val="20"/>
                <w:szCs w:val="20"/>
                <w:lang w:eastAsia="en-IL"/>
              </w:rPr>
              <w:t>Palestinian</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BE3F853" w14:textId="77777777" w:rsidR="00B50FB7" w:rsidRPr="00404BF4" w:rsidRDefault="00B50FB7" w:rsidP="00B50FB7">
            <w:pPr>
              <w:spacing w:after="0" w:line="240" w:lineRule="auto"/>
              <w:jc w:val="both"/>
              <w:rPr>
                <w:rFonts w:ascii="David" w:eastAsia="Times New Roman" w:hAnsi="David" w:cs="David"/>
                <w:b/>
                <w:bCs/>
                <w:sz w:val="20"/>
                <w:szCs w:val="20"/>
                <w:lang w:val="en-US" w:eastAsia="en-IL"/>
              </w:rPr>
            </w:pPr>
            <w:r w:rsidRPr="00404BF4">
              <w:rPr>
                <w:rFonts w:ascii="David" w:eastAsia="Times New Roman" w:hAnsi="David" w:cs="David"/>
                <w:b/>
                <w:bCs/>
                <w:sz w:val="20"/>
                <w:szCs w:val="20"/>
                <w:lang w:val="en-US" w:eastAsia="en-IL"/>
              </w:rPr>
              <w:t>Belong Arab</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BA80F0" w14:textId="77777777" w:rsidR="00B50FB7" w:rsidRPr="00404BF4" w:rsidRDefault="00B50FB7" w:rsidP="00B50FB7">
            <w:pPr>
              <w:spacing w:after="0" w:line="240" w:lineRule="auto"/>
              <w:jc w:val="both"/>
              <w:rPr>
                <w:rFonts w:ascii="David" w:eastAsia="Times New Roman" w:hAnsi="David" w:cs="David"/>
                <w:b/>
                <w:bCs/>
                <w:sz w:val="20"/>
                <w:szCs w:val="20"/>
                <w:lang w:eastAsia="en-IL"/>
              </w:rPr>
            </w:pPr>
            <w:r w:rsidRPr="00404BF4">
              <w:rPr>
                <w:rFonts w:ascii="David" w:eastAsia="Times New Roman" w:hAnsi="David" w:cs="David"/>
                <w:b/>
                <w:bCs/>
                <w:sz w:val="20"/>
                <w:szCs w:val="20"/>
                <w:lang w:eastAsia="en-IL"/>
              </w:rPr>
              <w:t>Self</w:t>
            </w:r>
            <w:r w:rsidRPr="00404BF4">
              <w:rPr>
                <w:rFonts w:ascii="David" w:eastAsia="Times New Roman" w:hAnsi="David" w:cs="David"/>
                <w:b/>
                <w:bCs/>
                <w:sz w:val="20"/>
                <w:szCs w:val="20"/>
                <w:lang w:val="en-US" w:eastAsia="en-IL"/>
              </w:rPr>
              <w:t xml:space="preserve"> </w:t>
            </w:r>
            <w:r w:rsidRPr="00404BF4">
              <w:rPr>
                <w:rFonts w:ascii="David" w:eastAsia="Times New Roman" w:hAnsi="David" w:cs="David"/>
                <w:b/>
                <w:bCs/>
                <w:sz w:val="20"/>
                <w:szCs w:val="20"/>
                <w:lang w:eastAsia="en-IL"/>
              </w:rPr>
              <w:t>Transcendence</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F14989" w14:textId="77777777" w:rsidR="00B50FB7" w:rsidRPr="00404BF4" w:rsidRDefault="00B50FB7" w:rsidP="00B50FB7">
            <w:pPr>
              <w:spacing w:after="0" w:line="240" w:lineRule="auto"/>
              <w:jc w:val="both"/>
              <w:rPr>
                <w:rFonts w:ascii="David" w:eastAsia="Times New Roman" w:hAnsi="David" w:cs="David"/>
                <w:b/>
                <w:bCs/>
                <w:sz w:val="20"/>
                <w:szCs w:val="20"/>
                <w:lang w:eastAsia="en-IL"/>
              </w:rPr>
            </w:pPr>
            <w:r w:rsidRPr="00404BF4">
              <w:rPr>
                <w:rFonts w:ascii="David" w:eastAsia="Times New Roman" w:hAnsi="David" w:cs="David"/>
                <w:b/>
                <w:bCs/>
                <w:sz w:val="20"/>
                <w:szCs w:val="20"/>
                <w:lang w:eastAsia="en-IL"/>
              </w:rPr>
              <w:t>Conservation</w:t>
            </w:r>
          </w:p>
        </w:tc>
        <w:tc>
          <w:tcPr>
            <w:tcW w:w="5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9ED825" w14:textId="77777777" w:rsidR="00B50FB7" w:rsidRPr="00404BF4" w:rsidRDefault="00B50FB7" w:rsidP="00B50FB7">
            <w:pPr>
              <w:spacing w:after="0" w:line="240" w:lineRule="auto"/>
              <w:jc w:val="both"/>
              <w:rPr>
                <w:rFonts w:ascii="David" w:eastAsia="Times New Roman" w:hAnsi="David" w:cs="David"/>
                <w:b/>
                <w:bCs/>
                <w:sz w:val="20"/>
                <w:szCs w:val="20"/>
                <w:lang w:eastAsia="en-IL"/>
              </w:rPr>
            </w:pPr>
            <w:r w:rsidRPr="00404BF4">
              <w:rPr>
                <w:rFonts w:ascii="David" w:eastAsia="Times New Roman" w:hAnsi="David" w:cs="David"/>
                <w:b/>
                <w:bCs/>
                <w:sz w:val="20"/>
                <w:szCs w:val="20"/>
                <w:lang w:eastAsia="en-IL"/>
              </w:rPr>
              <w:t>ArabsonJews2</w:t>
            </w:r>
          </w:p>
        </w:tc>
        <w:tc>
          <w:tcPr>
            <w:tcW w:w="5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D6F94E" w14:textId="77777777" w:rsidR="00B50FB7" w:rsidRPr="00404BF4" w:rsidRDefault="00B50FB7" w:rsidP="00B50FB7">
            <w:pPr>
              <w:spacing w:after="0" w:line="240" w:lineRule="auto"/>
              <w:jc w:val="both"/>
              <w:rPr>
                <w:rFonts w:ascii="David" w:eastAsia="Times New Roman" w:hAnsi="David" w:cs="David"/>
                <w:b/>
                <w:bCs/>
                <w:sz w:val="20"/>
                <w:szCs w:val="20"/>
                <w:lang w:eastAsia="en-IL"/>
              </w:rPr>
            </w:pPr>
            <w:r w:rsidRPr="00404BF4">
              <w:rPr>
                <w:rFonts w:ascii="David" w:eastAsia="Times New Roman" w:hAnsi="David" w:cs="David"/>
                <w:b/>
                <w:bCs/>
                <w:sz w:val="20"/>
                <w:szCs w:val="20"/>
                <w:lang w:eastAsia="en-IL"/>
              </w:rPr>
              <w:t>ArabFactor2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26F48A" w14:textId="77777777" w:rsidR="00B50FB7" w:rsidRPr="00404BF4" w:rsidRDefault="00B50FB7" w:rsidP="00B50FB7">
            <w:pPr>
              <w:spacing w:after="0" w:line="240" w:lineRule="auto"/>
              <w:jc w:val="both"/>
              <w:rPr>
                <w:rFonts w:ascii="David" w:eastAsia="Times New Roman" w:hAnsi="David" w:cs="David"/>
                <w:b/>
                <w:bCs/>
                <w:sz w:val="20"/>
                <w:szCs w:val="20"/>
                <w:lang w:eastAsia="en-IL"/>
              </w:rPr>
            </w:pPr>
            <w:r w:rsidRPr="00404BF4">
              <w:rPr>
                <w:rFonts w:ascii="David" w:eastAsia="Times New Roman" w:hAnsi="David" w:cs="David"/>
                <w:b/>
                <w:bCs/>
                <w:sz w:val="20"/>
                <w:szCs w:val="20"/>
                <w:lang w:eastAsia="en-IL"/>
              </w:rPr>
              <w:t>EnglishFactor2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800562" w14:textId="77777777" w:rsidR="00B50FB7" w:rsidRPr="00404BF4" w:rsidRDefault="00B50FB7" w:rsidP="00B50FB7">
            <w:pPr>
              <w:spacing w:after="0" w:line="240" w:lineRule="auto"/>
              <w:jc w:val="both"/>
              <w:rPr>
                <w:rFonts w:ascii="David" w:eastAsia="Times New Roman" w:hAnsi="David" w:cs="David"/>
                <w:b/>
                <w:bCs/>
                <w:sz w:val="20"/>
                <w:szCs w:val="20"/>
                <w:lang w:eastAsia="en-IL"/>
              </w:rPr>
            </w:pPr>
            <w:r w:rsidRPr="00404BF4">
              <w:rPr>
                <w:rFonts w:ascii="David" w:eastAsia="Times New Roman" w:hAnsi="David" w:cs="David"/>
                <w:b/>
                <w:bCs/>
                <w:sz w:val="20"/>
                <w:szCs w:val="20"/>
                <w:lang w:eastAsia="en-IL"/>
              </w:rPr>
              <w:t>HebrewFactor2</w:t>
            </w:r>
          </w:p>
        </w:tc>
      </w:tr>
      <w:tr w:rsidR="00B50FB7" w:rsidRPr="00404BF4" w14:paraId="57EBC2F2"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hideMark/>
          </w:tcPr>
          <w:p w14:paraId="150DE2B0" w14:textId="77777777" w:rsidR="00B50FB7" w:rsidRPr="00404BF4" w:rsidRDefault="00B50FB7" w:rsidP="00B50FB7">
            <w:pPr>
              <w:spacing w:after="0" w:line="240" w:lineRule="auto"/>
              <w:jc w:val="both"/>
              <w:rPr>
                <w:rFonts w:ascii="David" w:eastAsia="Times New Roman" w:hAnsi="David" w:cs="David"/>
                <w:sz w:val="20"/>
                <w:szCs w:val="20"/>
                <w:lang w:eastAsia="en-IL"/>
              </w:rPr>
            </w:pPr>
            <w:proofErr w:type="spellStart"/>
            <w:r w:rsidRPr="00404BF4">
              <w:rPr>
                <w:rFonts w:ascii="David" w:eastAsia="Times New Roman" w:hAnsi="David" w:cs="David"/>
                <w:sz w:val="20"/>
                <w:szCs w:val="20"/>
                <w:lang w:eastAsia="en-IL"/>
              </w:rPr>
              <w:t>BelongIsraeli</w:t>
            </w:r>
            <w:proofErr w:type="spellEnd"/>
          </w:p>
        </w:tc>
        <w:tc>
          <w:tcPr>
            <w:tcW w:w="469" w:type="pct"/>
            <w:tcBorders>
              <w:top w:val="single" w:sz="4" w:space="0" w:color="auto"/>
              <w:left w:val="nil"/>
              <w:bottom w:val="single" w:sz="4" w:space="0" w:color="auto"/>
              <w:right w:val="single" w:sz="4" w:space="0" w:color="auto"/>
            </w:tcBorders>
            <w:shd w:val="clear" w:color="auto" w:fill="auto"/>
            <w:noWrap/>
            <w:hideMark/>
          </w:tcPr>
          <w:p w14:paraId="50BE470A"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-.378</w:t>
            </w:r>
            <w:r w:rsidRPr="00404BF4">
              <w:rPr>
                <w:rFonts w:ascii="David" w:eastAsia="Times New Roman" w:hAnsi="David" w:cs="David"/>
                <w:sz w:val="20"/>
                <w:szCs w:val="20"/>
                <w:vertAlign w:val="superscript"/>
                <w:lang w:eastAsia="en-IL"/>
              </w:rPr>
              <w:t>**</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2EB820F4"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hAnsi="David" w:cs="David"/>
                <w:sz w:val="20"/>
                <w:szCs w:val="20"/>
              </w:rPr>
              <w:t>-.054</w:t>
            </w:r>
          </w:p>
        </w:tc>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14:paraId="68D4EDB4"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0.039</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4BB01404"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-.125</w:t>
            </w:r>
            <w:r w:rsidRPr="00404BF4">
              <w:rPr>
                <w:rFonts w:ascii="David" w:eastAsia="Times New Roman" w:hAnsi="David" w:cs="David"/>
                <w:sz w:val="20"/>
                <w:szCs w:val="20"/>
                <w:vertAlign w:val="superscript"/>
                <w:lang w:eastAsia="en-IL"/>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hideMark/>
          </w:tcPr>
          <w:p w14:paraId="3CFCC06F"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.366</w:t>
            </w:r>
            <w:r w:rsidRPr="00404BF4">
              <w:rPr>
                <w:rFonts w:ascii="David" w:eastAsia="Times New Roman" w:hAnsi="David" w:cs="David"/>
                <w:sz w:val="20"/>
                <w:szCs w:val="20"/>
                <w:vertAlign w:val="superscript"/>
                <w:lang w:eastAsia="en-IL"/>
              </w:rPr>
              <w:t>**</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476F3A24"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0.023</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11164C6D"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.185</w:t>
            </w:r>
            <w:r w:rsidRPr="00404BF4">
              <w:rPr>
                <w:rFonts w:ascii="David" w:eastAsia="Times New Roman" w:hAnsi="David" w:cs="David"/>
                <w:sz w:val="20"/>
                <w:szCs w:val="20"/>
                <w:vertAlign w:val="superscript"/>
                <w:lang w:eastAsia="en-IL"/>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hideMark/>
          </w:tcPr>
          <w:p w14:paraId="1F7EA0CE"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.368</w:t>
            </w:r>
            <w:r w:rsidRPr="00404BF4">
              <w:rPr>
                <w:rFonts w:ascii="David" w:eastAsia="Times New Roman" w:hAnsi="David" w:cs="David"/>
                <w:sz w:val="20"/>
                <w:szCs w:val="20"/>
                <w:vertAlign w:val="superscript"/>
                <w:lang w:eastAsia="en-IL"/>
              </w:rPr>
              <w:t>**</w:t>
            </w:r>
          </w:p>
        </w:tc>
      </w:tr>
      <w:tr w:rsidR="00B50FB7" w:rsidRPr="00404BF4" w14:paraId="34988D03"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hideMark/>
          </w:tcPr>
          <w:p w14:paraId="0AA29C07" w14:textId="77777777" w:rsidR="00B50FB7" w:rsidRPr="00404BF4" w:rsidRDefault="00B50FB7" w:rsidP="00B50FB7">
            <w:pPr>
              <w:spacing w:after="0" w:line="240" w:lineRule="auto"/>
              <w:jc w:val="both"/>
              <w:rPr>
                <w:rFonts w:ascii="David" w:eastAsia="Times New Roman" w:hAnsi="David" w:cs="David"/>
                <w:sz w:val="20"/>
                <w:szCs w:val="20"/>
                <w:lang w:eastAsia="en-IL"/>
              </w:rPr>
            </w:pPr>
            <w:proofErr w:type="spellStart"/>
            <w:r w:rsidRPr="00404BF4">
              <w:rPr>
                <w:rFonts w:ascii="David" w:eastAsia="Times New Roman" w:hAnsi="David" w:cs="David"/>
                <w:sz w:val="20"/>
                <w:szCs w:val="20"/>
                <w:lang w:eastAsia="en-IL"/>
              </w:rPr>
              <w:t>BelongPalestinian</w:t>
            </w:r>
            <w:proofErr w:type="spellEnd"/>
          </w:p>
        </w:tc>
        <w:tc>
          <w:tcPr>
            <w:tcW w:w="469" w:type="pct"/>
            <w:tcBorders>
              <w:top w:val="single" w:sz="4" w:space="0" w:color="auto"/>
              <w:left w:val="nil"/>
              <w:bottom w:val="single" w:sz="4" w:space="0" w:color="auto"/>
              <w:right w:val="single" w:sz="4" w:space="0" w:color="auto"/>
            </w:tcBorders>
            <w:shd w:val="clear" w:color="auto" w:fill="auto"/>
            <w:noWrap/>
            <w:hideMark/>
          </w:tcPr>
          <w:p w14:paraId="1B48716B"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4533C42D" w14:textId="77777777" w:rsidR="00B50FB7" w:rsidRPr="00404BF4" w:rsidRDefault="00B50FB7" w:rsidP="00B50FB7">
            <w:pPr>
              <w:spacing w:after="0" w:line="240" w:lineRule="auto"/>
              <w:jc w:val="both"/>
              <w:rPr>
                <w:rFonts w:ascii="David" w:eastAsia="Times New Roman" w:hAnsi="David" w:cs="David"/>
                <w:sz w:val="20"/>
                <w:szCs w:val="20"/>
                <w:lang w:val="en-US" w:eastAsia="en-IL"/>
              </w:rPr>
            </w:pPr>
            <w:r w:rsidRPr="00404BF4">
              <w:rPr>
                <w:rFonts w:ascii="David" w:hAnsi="David" w:cs="David"/>
                <w:sz w:val="20"/>
                <w:szCs w:val="20"/>
              </w:rPr>
              <w:t>.451</w:t>
            </w:r>
            <w:r w:rsidRPr="00404BF4">
              <w:rPr>
                <w:rFonts w:ascii="David" w:hAnsi="David" w:cs="David"/>
                <w:sz w:val="20"/>
                <w:szCs w:val="20"/>
                <w:lang w:val="en-US"/>
              </w:rPr>
              <w:t>*</w:t>
            </w:r>
          </w:p>
        </w:tc>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14:paraId="6DF9D5ED"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-0.085</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2490CE4D"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.218</w:t>
            </w:r>
            <w:r w:rsidRPr="00404BF4">
              <w:rPr>
                <w:rFonts w:ascii="David" w:eastAsia="Times New Roman" w:hAnsi="David" w:cs="David"/>
                <w:sz w:val="20"/>
                <w:szCs w:val="20"/>
                <w:vertAlign w:val="superscript"/>
                <w:lang w:eastAsia="en-IL"/>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hideMark/>
          </w:tcPr>
          <w:p w14:paraId="62471459"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-.257</w:t>
            </w:r>
            <w:r w:rsidRPr="00404BF4">
              <w:rPr>
                <w:rFonts w:ascii="David" w:eastAsia="Times New Roman" w:hAnsi="David" w:cs="David"/>
                <w:sz w:val="20"/>
                <w:szCs w:val="20"/>
                <w:vertAlign w:val="superscript"/>
                <w:lang w:eastAsia="en-IL"/>
              </w:rPr>
              <w:t>**</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5BE472E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.190</w:t>
            </w:r>
            <w:r w:rsidRPr="00404BF4">
              <w:rPr>
                <w:rFonts w:ascii="David" w:eastAsia="Times New Roman" w:hAnsi="David" w:cs="David"/>
                <w:sz w:val="20"/>
                <w:szCs w:val="20"/>
                <w:vertAlign w:val="superscript"/>
                <w:lang w:eastAsia="en-IL"/>
              </w:rPr>
              <w:t>**</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6618AFDA"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-.142</w:t>
            </w:r>
            <w:r w:rsidRPr="00404BF4">
              <w:rPr>
                <w:rFonts w:ascii="David" w:eastAsia="Times New Roman" w:hAnsi="David" w:cs="David"/>
                <w:sz w:val="20"/>
                <w:szCs w:val="20"/>
                <w:vertAlign w:val="superscript"/>
                <w:lang w:eastAsia="en-IL"/>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hideMark/>
          </w:tcPr>
          <w:p w14:paraId="5C1F3747"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-.163</w:t>
            </w:r>
            <w:r w:rsidRPr="00404BF4">
              <w:rPr>
                <w:rFonts w:ascii="David" w:eastAsia="Times New Roman" w:hAnsi="David" w:cs="David"/>
                <w:sz w:val="20"/>
                <w:szCs w:val="20"/>
                <w:vertAlign w:val="superscript"/>
                <w:lang w:eastAsia="en-IL"/>
              </w:rPr>
              <w:t>**</w:t>
            </w:r>
          </w:p>
        </w:tc>
      </w:tr>
      <w:tr w:rsidR="00B50FB7" w:rsidRPr="00404BF4" w14:paraId="69C19D64"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tcPr>
          <w:p w14:paraId="5B668D58"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val="en-US" w:eastAsia="en-IL"/>
              </w:rPr>
              <w:t>Belong Arab</w:t>
            </w:r>
          </w:p>
        </w:tc>
        <w:tc>
          <w:tcPr>
            <w:tcW w:w="469" w:type="pct"/>
            <w:tcBorders>
              <w:top w:val="single" w:sz="4" w:space="0" w:color="auto"/>
              <w:left w:val="nil"/>
              <w:bottom w:val="single" w:sz="4" w:space="0" w:color="auto"/>
              <w:right w:val="single" w:sz="4" w:space="0" w:color="auto"/>
            </w:tcBorders>
            <w:shd w:val="clear" w:color="auto" w:fill="auto"/>
            <w:noWrap/>
          </w:tcPr>
          <w:p w14:paraId="08496055" w14:textId="77777777" w:rsidR="00B50FB7" w:rsidRPr="00404BF4" w:rsidRDefault="00B50FB7" w:rsidP="00B50FB7">
            <w:pPr>
              <w:spacing w:after="0" w:line="240" w:lineRule="auto"/>
              <w:jc w:val="both"/>
              <w:rPr>
                <w:rFonts w:ascii="David" w:eastAsia="Times New Roman" w:hAnsi="David" w:cs="David"/>
                <w:sz w:val="20"/>
                <w:szCs w:val="20"/>
                <w:lang w:eastAsia="en-IL"/>
              </w:rPr>
            </w:pP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02015DEC" w14:textId="77777777" w:rsidR="00B50FB7" w:rsidRPr="00404BF4" w:rsidRDefault="00B50FB7" w:rsidP="00B50FB7">
            <w:pPr>
              <w:spacing w:after="0" w:line="240" w:lineRule="auto"/>
              <w:jc w:val="both"/>
              <w:rPr>
                <w:rFonts w:ascii="David" w:eastAsia="Times New Roman" w:hAnsi="David" w:cs="David"/>
                <w:sz w:val="20"/>
                <w:szCs w:val="20"/>
                <w:lang w:eastAsia="en-IL"/>
              </w:rPr>
            </w:pPr>
          </w:p>
        </w:tc>
        <w:tc>
          <w:tcPr>
            <w:tcW w:w="585" w:type="pct"/>
            <w:tcBorders>
              <w:top w:val="single" w:sz="4" w:space="0" w:color="auto"/>
              <w:left w:val="single" w:sz="4" w:space="0" w:color="auto"/>
              <w:bottom w:val="single" w:sz="4" w:space="0" w:color="auto"/>
              <w:right w:val="single" w:sz="4" w:space="0" w:color="auto"/>
            </w:tcBorders>
            <w:shd w:val="clear" w:color="auto" w:fill="auto"/>
            <w:noWrap/>
          </w:tcPr>
          <w:p w14:paraId="097CCD53" w14:textId="77777777" w:rsidR="00B50FB7" w:rsidRPr="00404BF4" w:rsidRDefault="00B50FB7" w:rsidP="00B50FB7">
            <w:pPr>
              <w:spacing w:after="0" w:line="240" w:lineRule="auto"/>
              <w:jc w:val="both"/>
              <w:rPr>
                <w:rFonts w:ascii="David" w:eastAsia="Times New Roman" w:hAnsi="David" w:cs="David"/>
                <w:sz w:val="20"/>
                <w:szCs w:val="20"/>
                <w:lang w:val="en-US" w:eastAsia="en-IL"/>
              </w:rPr>
            </w:pPr>
            <w:r w:rsidRPr="00404BF4">
              <w:rPr>
                <w:rFonts w:ascii="David" w:hAnsi="David" w:cs="David"/>
                <w:sz w:val="20"/>
                <w:szCs w:val="20"/>
              </w:rPr>
              <w:t>-.131</w:t>
            </w:r>
            <w:r w:rsidRPr="00404BF4">
              <w:rPr>
                <w:rFonts w:ascii="David" w:hAnsi="David" w:cs="David"/>
                <w:sz w:val="20"/>
                <w:szCs w:val="20"/>
                <w:lang w:val="en-US"/>
              </w:rPr>
              <w:t>*</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13DDB18A" w14:textId="77777777" w:rsidR="00B50FB7" w:rsidRPr="00404BF4" w:rsidRDefault="00B50FB7" w:rsidP="00B50FB7">
            <w:pPr>
              <w:spacing w:after="0" w:line="240" w:lineRule="auto"/>
              <w:jc w:val="both"/>
              <w:rPr>
                <w:rFonts w:ascii="David" w:eastAsia="Times New Roman" w:hAnsi="David" w:cs="David"/>
                <w:sz w:val="20"/>
                <w:szCs w:val="20"/>
                <w:lang w:val="en-US" w:eastAsia="en-IL"/>
              </w:rPr>
            </w:pPr>
            <w:r w:rsidRPr="00404BF4">
              <w:rPr>
                <w:rFonts w:ascii="David" w:hAnsi="David" w:cs="David"/>
                <w:sz w:val="20"/>
                <w:szCs w:val="20"/>
              </w:rPr>
              <w:t>.128</w:t>
            </w:r>
            <w:r w:rsidRPr="00404BF4">
              <w:rPr>
                <w:rFonts w:ascii="David" w:hAnsi="David" w:cs="David"/>
                <w:sz w:val="20"/>
                <w:szCs w:val="2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tcPr>
          <w:p w14:paraId="3AF0B113" w14:textId="77777777" w:rsidR="00B50FB7" w:rsidRPr="00404BF4" w:rsidRDefault="00B50FB7" w:rsidP="00B50FB7">
            <w:pPr>
              <w:spacing w:after="0" w:line="240" w:lineRule="auto"/>
              <w:jc w:val="both"/>
              <w:rPr>
                <w:rFonts w:ascii="David" w:eastAsia="Times New Roman" w:hAnsi="David" w:cs="David"/>
                <w:sz w:val="20"/>
                <w:szCs w:val="20"/>
                <w:lang w:val="en-US" w:eastAsia="en-IL"/>
              </w:rPr>
            </w:pPr>
            <w:r w:rsidRPr="00404BF4">
              <w:rPr>
                <w:rFonts w:ascii="David" w:hAnsi="David" w:cs="David"/>
                <w:sz w:val="20"/>
                <w:szCs w:val="20"/>
              </w:rPr>
              <w:t>-.127</w:t>
            </w:r>
            <w:r w:rsidRPr="00404BF4">
              <w:rPr>
                <w:rFonts w:ascii="David" w:hAnsi="David" w:cs="David"/>
                <w:sz w:val="20"/>
                <w:szCs w:val="20"/>
                <w:lang w:val="en-US"/>
              </w:rPr>
              <w:t>*</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EC5E81A"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hAnsi="David" w:cs="David"/>
                <w:sz w:val="20"/>
                <w:szCs w:val="20"/>
              </w:rPr>
              <w:t>.103</w:t>
            </w:r>
          </w:p>
        </w:tc>
        <w:tc>
          <w:tcPr>
            <w:tcW w:w="612" w:type="pct"/>
            <w:tcBorders>
              <w:top w:val="single" w:sz="4" w:space="0" w:color="auto"/>
              <w:left w:val="single" w:sz="4" w:space="0" w:color="auto"/>
              <w:bottom w:val="single" w:sz="4" w:space="0" w:color="auto"/>
              <w:right w:val="single" w:sz="4" w:space="0" w:color="auto"/>
            </w:tcBorders>
            <w:shd w:val="clear" w:color="auto" w:fill="auto"/>
            <w:noWrap/>
          </w:tcPr>
          <w:p w14:paraId="49660676"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hAnsi="David" w:cs="David"/>
                <w:sz w:val="20"/>
                <w:szCs w:val="20"/>
              </w:rPr>
              <w:t>-.082</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6A12AE9D"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hAnsi="David" w:cs="David"/>
                <w:sz w:val="20"/>
                <w:szCs w:val="20"/>
              </w:rPr>
              <w:t>-.021</w:t>
            </w:r>
          </w:p>
        </w:tc>
      </w:tr>
      <w:tr w:rsidR="00B50FB7" w:rsidRPr="00404BF4" w14:paraId="086D4866"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hideMark/>
          </w:tcPr>
          <w:p w14:paraId="43BFF5CC" w14:textId="77777777" w:rsidR="00B50FB7" w:rsidRPr="00404BF4" w:rsidRDefault="00B50FB7" w:rsidP="00B50FB7">
            <w:pPr>
              <w:spacing w:after="0" w:line="240" w:lineRule="auto"/>
              <w:jc w:val="both"/>
              <w:rPr>
                <w:rFonts w:ascii="David" w:eastAsia="Times New Roman" w:hAnsi="David" w:cs="David"/>
                <w:sz w:val="20"/>
                <w:szCs w:val="20"/>
                <w:lang w:eastAsia="en-IL"/>
              </w:rPr>
            </w:pPr>
            <w:proofErr w:type="spellStart"/>
            <w:r w:rsidRPr="00404BF4">
              <w:rPr>
                <w:rFonts w:ascii="David" w:eastAsia="Times New Roman" w:hAnsi="David" w:cs="David"/>
                <w:sz w:val="20"/>
                <w:szCs w:val="20"/>
                <w:lang w:eastAsia="en-IL"/>
              </w:rPr>
              <w:t>SelfTransendence</w:t>
            </w:r>
            <w:proofErr w:type="spellEnd"/>
          </w:p>
        </w:tc>
        <w:tc>
          <w:tcPr>
            <w:tcW w:w="469" w:type="pct"/>
            <w:tcBorders>
              <w:top w:val="single" w:sz="4" w:space="0" w:color="auto"/>
              <w:left w:val="nil"/>
              <w:bottom w:val="single" w:sz="4" w:space="0" w:color="auto"/>
              <w:right w:val="single" w:sz="4" w:space="0" w:color="auto"/>
            </w:tcBorders>
            <w:shd w:val="clear" w:color="auto" w:fill="auto"/>
            <w:noWrap/>
            <w:hideMark/>
          </w:tcPr>
          <w:p w14:paraId="36455F3D"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E636F9E" w14:textId="77777777" w:rsidR="00B50FB7" w:rsidRPr="00404BF4" w:rsidRDefault="00B50FB7" w:rsidP="00B50FB7">
            <w:pPr>
              <w:spacing w:after="0" w:line="240" w:lineRule="auto"/>
              <w:jc w:val="both"/>
              <w:rPr>
                <w:rFonts w:ascii="David" w:eastAsia="Times New Roman" w:hAnsi="David" w:cs="David"/>
                <w:sz w:val="20"/>
                <w:szCs w:val="20"/>
                <w:lang w:eastAsia="en-IL"/>
              </w:rPr>
            </w:pPr>
          </w:p>
        </w:tc>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14:paraId="67BDCCAC"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7761DF3D"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-.380</w:t>
            </w:r>
            <w:r w:rsidRPr="00404BF4">
              <w:rPr>
                <w:rFonts w:ascii="David" w:eastAsia="Times New Roman" w:hAnsi="David" w:cs="David"/>
                <w:sz w:val="20"/>
                <w:szCs w:val="20"/>
                <w:vertAlign w:val="superscript"/>
                <w:lang w:eastAsia="en-IL"/>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hideMark/>
          </w:tcPr>
          <w:p w14:paraId="00BE1190"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.260</w:t>
            </w:r>
            <w:r w:rsidRPr="00404BF4">
              <w:rPr>
                <w:rFonts w:ascii="David" w:eastAsia="Times New Roman" w:hAnsi="David" w:cs="David"/>
                <w:sz w:val="20"/>
                <w:szCs w:val="20"/>
                <w:vertAlign w:val="superscript"/>
                <w:lang w:eastAsia="en-IL"/>
              </w:rPr>
              <w:t>**</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16B47218"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-0.040</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2389BFB7"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.124</w:t>
            </w:r>
            <w:r w:rsidRPr="00404BF4">
              <w:rPr>
                <w:rFonts w:ascii="David" w:eastAsia="Times New Roman" w:hAnsi="David" w:cs="David"/>
                <w:sz w:val="20"/>
                <w:szCs w:val="20"/>
                <w:vertAlign w:val="superscript"/>
                <w:lang w:eastAsia="en-IL"/>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hideMark/>
          </w:tcPr>
          <w:p w14:paraId="768C88E9"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0.041</w:t>
            </w:r>
          </w:p>
        </w:tc>
      </w:tr>
      <w:tr w:rsidR="00B50FB7" w:rsidRPr="00404BF4" w14:paraId="5C6926B8"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hideMark/>
          </w:tcPr>
          <w:p w14:paraId="637F229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Conservation</w:t>
            </w:r>
          </w:p>
        </w:tc>
        <w:tc>
          <w:tcPr>
            <w:tcW w:w="469" w:type="pct"/>
            <w:tcBorders>
              <w:top w:val="single" w:sz="4" w:space="0" w:color="auto"/>
              <w:left w:val="nil"/>
              <w:bottom w:val="single" w:sz="4" w:space="0" w:color="auto"/>
              <w:right w:val="single" w:sz="4" w:space="0" w:color="auto"/>
            </w:tcBorders>
            <w:shd w:val="clear" w:color="auto" w:fill="auto"/>
            <w:noWrap/>
            <w:hideMark/>
          </w:tcPr>
          <w:p w14:paraId="1F5E8A71"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08F1E280" w14:textId="77777777" w:rsidR="00B50FB7" w:rsidRPr="00404BF4" w:rsidRDefault="00B50FB7" w:rsidP="00B50FB7">
            <w:pPr>
              <w:spacing w:after="0" w:line="240" w:lineRule="auto"/>
              <w:jc w:val="both"/>
              <w:rPr>
                <w:rFonts w:ascii="David" w:eastAsia="Times New Roman" w:hAnsi="David" w:cs="David"/>
                <w:sz w:val="20"/>
                <w:szCs w:val="20"/>
                <w:lang w:eastAsia="en-IL"/>
              </w:rPr>
            </w:pPr>
          </w:p>
        </w:tc>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14:paraId="428B0CFC"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6B7DFA22"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1</w:t>
            </w:r>
          </w:p>
        </w:tc>
        <w:tc>
          <w:tcPr>
            <w:tcW w:w="586" w:type="pct"/>
            <w:tcBorders>
              <w:top w:val="single" w:sz="4" w:space="0" w:color="auto"/>
              <w:left w:val="single" w:sz="4" w:space="0" w:color="auto"/>
              <w:bottom w:val="single" w:sz="4" w:space="0" w:color="auto"/>
              <w:right w:val="single" w:sz="4" w:space="0" w:color="auto"/>
            </w:tcBorders>
            <w:shd w:val="clear" w:color="auto" w:fill="auto"/>
            <w:noWrap/>
            <w:hideMark/>
          </w:tcPr>
          <w:p w14:paraId="5AF1DB58"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-.322</w:t>
            </w:r>
            <w:r w:rsidRPr="00404BF4">
              <w:rPr>
                <w:rFonts w:ascii="David" w:eastAsia="Times New Roman" w:hAnsi="David" w:cs="David"/>
                <w:sz w:val="20"/>
                <w:szCs w:val="20"/>
                <w:vertAlign w:val="superscript"/>
                <w:lang w:eastAsia="en-IL"/>
              </w:rPr>
              <w:t>**</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0B789584"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0.087</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2C0C9490"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-.356</w:t>
            </w:r>
            <w:r w:rsidRPr="00404BF4">
              <w:rPr>
                <w:rFonts w:ascii="David" w:eastAsia="Times New Roman" w:hAnsi="David" w:cs="David"/>
                <w:sz w:val="20"/>
                <w:szCs w:val="20"/>
                <w:vertAlign w:val="superscript"/>
                <w:lang w:eastAsia="en-IL"/>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hideMark/>
          </w:tcPr>
          <w:p w14:paraId="79AC273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-0.068</w:t>
            </w:r>
          </w:p>
        </w:tc>
      </w:tr>
      <w:tr w:rsidR="00B50FB7" w:rsidRPr="00404BF4" w14:paraId="7AFC1D05"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hideMark/>
          </w:tcPr>
          <w:p w14:paraId="48FF547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ArabsonJews2</w:t>
            </w:r>
          </w:p>
        </w:tc>
        <w:tc>
          <w:tcPr>
            <w:tcW w:w="469" w:type="pct"/>
            <w:tcBorders>
              <w:top w:val="single" w:sz="4" w:space="0" w:color="auto"/>
              <w:left w:val="nil"/>
              <w:bottom w:val="single" w:sz="4" w:space="0" w:color="auto"/>
              <w:right w:val="single" w:sz="4" w:space="0" w:color="auto"/>
            </w:tcBorders>
            <w:shd w:val="clear" w:color="auto" w:fill="auto"/>
            <w:noWrap/>
            <w:hideMark/>
          </w:tcPr>
          <w:p w14:paraId="0657F0C3"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76BC1DA9" w14:textId="77777777" w:rsidR="00B50FB7" w:rsidRPr="00404BF4" w:rsidRDefault="00B50FB7" w:rsidP="00B50FB7">
            <w:pPr>
              <w:spacing w:after="0" w:line="240" w:lineRule="auto"/>
              <w:jc w:val="both"/>
              <w:rPr>
                <w:rFonts w:ascii="David" w:eastAsia="Times New Roman" w:hAnsi="David" w:cs="David"/>
                <w:sz w:val="20"/>
                <w:szCs w:val="20"/>
                <w:lang w:eastAsia="en-IL"/>
              </w:rPr>
            </w:pPr>
          </w:p>
        </w:tc>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14:paraId="29CADEC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66D10780"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86" w:type="pct"/>
            <w:tcBorders>
              <w:top w:val="single" w:sz="4" w:space="0" w:color="auto"/>
              <w:left w:val="single" w:sz="4" w:space="0" w:color="auto"/>
              <w:bottom w:val="single" w:sz="4" w:space="0" w:color="auto"/>
              <w:right w:val="single" w:sz="4" w:space="0" w:color="auto"/>
            </w:tcBorders>
            <w:shd w:val="clear" w:color="auto" w:fill="auto"/>
            <w:noWrap/>
            <w:hideMark/>
          </w:tcPr>
          <w:p w14:paraId="7C19B4D4"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013B2879"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-0.074</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558C5C62"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.251</w:t>
            </w:r>
            <w:r w:rsidRPr="00404BF4">
              <w:rPr>
                <w:rFonts w:ascii="David" w:eastAsia="Times New Roman" w:hAnsi="David" w:cs="David"/>
                <w:sz w:val="20"/>
                <w:szCs w:val="20"/>
                <w:vertAlign w:val="superscript"/>
                <w:lang w:eastAsia="en-IL"/>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hideMark/>
          </w:tcPr>
          <w:p w14:paraId="04C0FED0"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.218</w:t>
            </w:r>
            <w:r w:rsidRPr="00404BF4">
              <w:rPr>
                <w:rFonts w:ascii="David" w:eastAsia="Times New Roman" w:hAnsi="David" w:cs="David"/>
                <w:sz w:val="20"/>
                <w:szCs w:val="20"/>
                <w:vertAlign w:val="superscript"/>
                <w:lang w:eastAsia="en-IL"/>
              </w:rPr>
              <w:t>**</w:t>
            </w:r>
          </w:p>
        </w:tc>
      </w:tr>
      <w:tr w:rsidR="00B50FB7" w:rsidRPr="00404BF4" w14:paraId="7F0DAC13"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hideMark/>
          </w:tcPr>
          <w:p w14:paraId="34F2302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ArabFactor2</w:t>
            </w:r>
          </w:p>
        </w:tc>
        <w:tc>
          <w:tcPr>
            <w:tcW w:w="469" w:type="pct"/>
            <w:tcBorders>
              <w:top w:val="single" w:sz="4" w:space="0" w:color="auto"/>
              <w:left w:val="nil"/>
              <w:bottom w:val="single" w:sz="4" w:space="0" w:color="auto"/>
              <w:right w:val="single" w:sz="4" w:space="0" w:color="auto"/>
            </w:tcBorders>
            <w:shd w:val="clear" w:color="auto" w:fill="auto"/>
            <w:noWrap/>
            <w:hideMark/>
          </w:tcPr>
          <w:p w14:paraId="4A2DC180"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58651EF8" w14:textId="77777777" w:rsidR="00B50FB7" w:rsidRPr="00404BF4" w:rsidRDefault="00B50FB7" w:rsidP="00B50FB7">
            <w:pPr>
              <w:spacing w:after="0" w:line="240" w:lineRule="auto"/>
              <w:jc w:val="both"/>
              <w:rPr>
                <w:rFonts w:ascii="David" w:eastAsia="Times New Roman" w:hAnsi="David" w:cs="David"/>
                <w:sz w:val="20"/>
                <w:szCs w:val="20"/>
                <w:lang w:eastAsia="en-IL"/>
              </w:rPr>
            </w:pPr>
          </w:p>
        </w:tc>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14:paraId="3A61F74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5B57F07A"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86" w:type="pct"/>
            <w:tcBorders>
              <w:top w:val="single" w:sz="4" w:space="0" w:color="auto"/>
              <w:left w:val="single" w:sz="4" w:space="0" w:color="auto"/>
              <w:bottom w:val="single" w:sz="4" w:space="0" w:color="auto"/>
              <w:right w:val="single" w:sz="4" w:space="0" w:color="auto"/>
            </w:tcBorders>
            <w:shd w:val="clear" w:color="auto" w:fill="auto"/>
            <w:noWrap/>
            <w:hideMark/>
          </w:tcPr>
          <w:p w14:paraId="57B14D10"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47E6495C"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6899337F"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.265</w:t>
            </w:r>
            <w:r w:rsidRPr="00404BF4">
              <w:rPr>
                <w:rFonts w:ascii="David" w:eastAsia="Times New Roman" w:hAnsi="David" w:cs="David"/>
                <w:sz w:val="20"/>
                <w:szCs w:val="20"/>
                <w:vertAlign w:val="superscript"/>
                <w:lang w:eastAsia="en-IL"/>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hideMark/>
          </w:tcPr>
          <w:p w14:paraId="5859909D"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.231</w:t>
            </w:r>
            <w:r w:rsidRPr="00404BF4">
              <w:rPr>
                <w:rFonts w:ascii="David" w:eastAsia="Times New Roman" w:hAnsi="David" w:cs="David"/>
                <w:sz w:val="20"/>
                <w:szCs w:val="20"/>
                <w:vertAlign w:val="superscript"/>
                <w:lang w:eastAsia="en-IL"/>
              </w:rPr>
              <w:t>**</w:t>
            </w:r>
          </w:p>
        </w:tc>
      </w:tr>
      <w:tr w:rsidR="00B50FB7" w:rsidRPr="00404BF4" w14:paraId="3F98C534" w14:textId="77777777" w:rsidTr="009F18B8">
        <w:trPr>
          <w:trHeight w:val="290"/>
        </w:trPr>
        <w:tc>
          <w:tcPr>
            <w:tcW w:w="675" w:type="pct"/>
            <w:tcBorders>
              <w:top w:val="nil"/>
              <w:left w:val="single" w:sz="4" w:space="0" w:color="auto"/>
              <w:bottom w:val="single" w:sz="4" w:space="0" w:color="auto"/>
              <w:right w:val="single" w:sz="4" w:space="0" w:color="auto"/>
            </w:tcBorders>
            <w:shd w:val="clear" w:color="auto" w:fill="auto"/>
            <w:hideMark/>
          </w:tcPr>
          <w:p w14:paraId="4A8F5B53"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EnglishFactor2</w:t>
            </w:r>
          </w:p>
        </w:tc>
        <w:tc>
          <w:tcPr>
            <w:tcW w:w="469" w:type="pct"/>
            <w:tcBorders>
              <w:top w:val="single" w:sz="4" w:space="0" w:color="auto"/>
              <w:left w:val="nil"/>
              <w:bottom w:val="single" w:sz="4" w:space="0" w:color="auto"/>
              <w:right w:val="single" w:sz="4" w:space="0" w:color="auto"/>
            </w:tcBorders>
            <w:shd w:val="clear" w:color="auto" w:fill="auto"/>
            <w:noWrap/>
            <w:hideMark/>
          </w:tcPr>
          <w:p w14:paraId="78AF53E5"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793262BC" w14:textId="77777777" w:rsidR="00B50FB7" w:rsidRPr="00404BF4" w:rsidRDefault="00B50FB7" w:rsidP="00B50FB7">
            <w:pPr>
              <w:spacing w:after="0" w:line="240" w:lineRule="auto"/>
              <w:jc w:val="both"/>
              <w:rPr>
                <w:rFonts w:ascii="David" w:eastAsia="Times New Roman" w:hAnsi="David" w:cs="David"/>
                <w:sz w:val="20"/>
                <w:szCs w:val="20"/>
                <w:lang w:eastAsia="en-IL"/>
              </w:rPr>
            </w:pPr>
          </w:p>
        </w:tc>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14:paraId="1D02D1E4"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103ADA98"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86" w:type="pct"/>
            <w:tcBorders>
              <w:top w:val="single" w:sz="4" w:space="0" w:color="auto"/>
              <w:left w:val="single" w:sz="4" w:space="0" w:color="auto"/>
              <w:bottom w:val="single" w:sz="4" w:space="0" w:color="auto"/>
              <w:right w:val="single" w:sz="4" w:space="0" w:color="auto"/>
            </w:tcBorders>
            <w:shd w:val="clear" w:color="auto" w:fill="auto"/>
            <w:noWrap/>
            <w:hideMark/>
          </w:tcPr>
          <w:p w14:paraId="3CE0A6A0"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116524D1"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70420D7C"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 </w:t>
            </w:r>
          </w:p>
        </w:tc>
        <w:tc>
          <w:tcPr>
            <w:tcW w:w="626" w:type="pct"/>
            <w:tcBorders>
              <w:top w:val="single" w:sz="4" w:space="0" w:color="auto"/>
              <w:left w:val="single" w:sz="4" w:space="0" w:color="auto"/>
              <w:bottom w:val="single" w:sz="4" w:space="0" w:color="auto"/>
              <w:right w:val="single" w:sz="4" w:space="0" w:color="auto"/>
            </w:tcBorders>
            <w:shd w:val="clear" w:color="auto" w:fill="auto"/>
            <w:noWrap/>
            <w:hideMark/>
          </w:tcPr>
          <w:p w14:paraId="310C4AA7" w14:textId="77777777" w:rsidR="00B50FB7" w:rsidRPr="00404BF4" w:rsidRDefault="00B50FB7" w:rsidP="00B50FB7">
            <w:pPr>
              <w:spacing w:after="0" w:line="240" w:lineRule="auto"/>
              <w:jc w:val="both"/>
              <w:rPr>
                <w:rFonts w:ascii="David" w:eastAsia="Times New Roman" w:hAnsi="David" w:cs="David"/>
                <w:sz w:val="20"/>
                <w:szCs w:val="20"/>
                <w:lang w:eastAsia="en-IL"/>
              </w:rPr>
            </w:pPr>
            <w:r w:rsidRPr="00404BF4">
              <w:rPr>
                <w:rFonts w:ascii="David" w:eastAsia="Times New Roman" w:hAnsi="David" w:cs="David"/>
                <w:sz w:val="20"/>
                <w:szCs w:val="20"/>
                <w:lang w:eastAsia="en-IL"/>
              </w:rPr>
              <w:t>-0.075</w:t>
            </w:r>
          </w:p>
        </w:tc>
      </w:tr>
    </w:tbl>
    <w:p w14:paraId="62D2423E" w14:textId="77777777" w:rsidR="00B50FB7" w:rsidRPr="00404BF4" w:rsidRDefault="00B50FB7" w:rsidP="00B50FB7">
      <w:pPr>
        <w:autoSpaceDE w:val="0"/>
        <w:autoSpaceDN w:val="0"/>
        <w:adjustRightInd w:val="0"/>
        <w:spacing w:after="0" w:line="480" w:lineRule="auto"/>
        <w:jc w:val="both"/>
        <w:rPr>
          <w:rFonts w:ascii="David" w:hAnsi="David" w:cs="David"/>
          <w:sz w:val="24"/>
          <w:szCs w:val="24"/>
          <w:rtl/>
          <w:lang w:val="en-US"/>
        </w:rPr>
      </w:pPr>
    </w:p>
    <w:p w14:paraId="37442302"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The following correlation table examines the relations between the various acculturation components studied in previous chapters. The table reveals interesting patterns among the Arab group. </w:t>
      </w:r>
    </w:p>
    <w:p w14:paraId="4BFFDF70"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First, as predicted in the theories described above, ethnic and national identification patterns (operationally tested by sense of belonging to various groups) are significantly correlated with higher order values, especially conservation. Sense of belonging to the Arab and Palestinian group in positively correlated to conservation values, although the correlation is stronger between sense of belonging to the Palestinian group and conservation. This correlation resonates with previous literature, suggesting that individuals who highly appreciate stability and continuity as reflected in conservation values, feel stronger sense of belonging to their immediate ethnic group who share interests and faith, especially in a conflictual reality such as in Israel. Sense of belonging to the Israeli group, however, is negatively correlated with conservation values, which reinforces theoretical expectations, according to which minorities </w:t>
      </w:r>
      <w:r w:rsidRPr="00404BF4">
        <w:rPr>
          <w:rFonts w:ascii="David" w:hAnsi="David" w:cs="David"/>
          <w:sz w:val="24"/>
          <w:szCs w:val="24"/>
          <w:lang w:val="en-US"/>
        </w:rPr>
        <w:lastRenderedPageBreak/>
        <w:t xml:space="preserve">who attributing higher importance to conservation values tend to feel stronger sense of belonging to their ethnic identity. </w:t>
      </w:r>
    </w:p>
    <w:p w14:paraId="322BB21E"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When examining the relations between self-transcendence values and identification, it shows that while the correlation between sense of belonging to the Israeli and Palestinian group is insignificant, sense of belonging to the Arab group is negatively and significantly correlated with attributing importance to self-transcendence values, which requires further examinations. </w:t>
      </w:r>
    </w:p>
    <w:p w14:paraId="515CE7FD"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The relations between attitudes towards out-group and values also reveal predicted patterns where higher importance attributed to conservation values is significantly and negatively correlated with positive attitudes towards Jews, while attributing higher importance to self-transcendence values is positively correlated with positive attitudes towards Jews. </w:t>
      </w:r>
      <w:r>
        <w:rPr>
          <w:rFonts w:ascii="David" w:hAnsi="David" w:cs="David"/>
          <w:sz w:val="24"/>
          <w:szCs w:val="24"/>
          <w:lang w:val="en-US"/>
        </w:rPr>
        <w:t xml:space="preserve">The relations between attitudes to different culture types reveal positive </w:t>
      </w:r>
      <w:proofErr w:type="spellStart"/>
      <w:r>
        <w:rPr>
          <w:rFonts w:ascii="David" w:hAnsi="David" w:cs="David"/>
          <w:sz w:val="24"/>
          <w:szCs w:val="24"/>
          <w:lang w:val="en-US"/>
        </w:rPr>
        <w:t>significat</w:t>
      </w:r>
      <w:proofErr w:type="spellEnd"/>
      <w:r>
        <w:rPr>
          <w:rFonts w:ascii="David" w:hAnsi="David" w:cs="David"/>
          <w:sz w:val="24"/>
          <w:szCs w:val="24"/>
          <w:lang w:val="en-US"/>
        </w:rPr>
        <w:t xml:space="preserve"> correlation to English and Hebrew oriented culture, suggesting that openness to others is related to openness and consumption of majority culture. </w:t>
      </w:r>
    </w:p>
    <w:p w14:paraId="743CAC80"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 xml:space="preserve">When examining the correlation between sense of belonging to different groups and consumption of different culture types it shows there is a positive correlation between sense of belonging to the Israeli group and English and Hebrew-oriented cultures – meaning stronger Israeli sense of belonging is associated with consumption and preference to Hebrew, and to a lower extent English-oriented cultures. The correlation between sense of belonging to the Israeli group and Arab-oriented culture is insignificant. </w:t>
      </w:r>
    </w:p>
    <w:p w14:paraId="56B2914D" w14:textId="77777777" w:rsidR="00B50FB7" w:rsidRPr="00404BF4" w:rsidRDefault="00B50FB7" w:rsidP="00B50FB7">
      <w:pPr>
        <w:autoSpaceDE w:val="0"/>
        <w:autoSpaceDN w:val="0"/>
        <w:adjustRightInd w:val="0"/>
        <w:spacing w:after="0" w:line="480" w:lineRule="auto"/>
        <w:jc w:val="both"/>
        <w:rPr>
          <w:rFonts w:ascii="David" w:hAnsi="David" w:cs="David"/>
          <w:sz w:val="24"/>
          <w:szCs w:val="24"/>
          <w:lang w:val="en-US"/>
        </w:rPr>
      </w:pPr>
      <w:r w:rsidRPr="00404BF4">
        <w:rPr>
          <w:rFonts w:ascii="David" w:hAnsi="David" w:cs="David"/>
          <w:sz w:val="24"/>
          <w:szCs w:val="24"/>
          <w:lang w:val="en-US"/>
        </w:rPr>
        <w:t>With regards to a sense of belonging to the Palestinian groups, correlation patterns are the opposite. Stronger sense of belonging to the Palestinian group is negatively associated with consumption and preference to Hebrew and English-oriented cultures</w:t>
      </w:r>
      <w:r>
        <w:rPr>
          <w:rFonts w:ascii="David" w:hAnsi="David" w:cs="David"/>
          <w:sz w:val="24"/>
          <w:szCs w:val="24"/>
          <w:lang w:val="en-US"/>
        </w:rPr>
        <w:t xml:space="preserve">, and as predicted in literature, positively correlated with Arab-oriented culture. </w:t>
      </w:r>
      <w:r w:rsidRPr="00404BF4">
        <w:rPr>
          <w:rFonts w:ascii="David" w:hAnsi="David" w:cs="David"/>
          <w:sz w:val="24"/>
          <w:szCs w:val="24"/>
          <w:lang w:val="en-US"/>
        </w:rPr>
        <w:t xml:space="preserve"> With regards to sense of belonging to the Arab group, no significant correlations were found, probably because it is the most common category that is not marked as identified with one side of the ethnic-national spectrum.  </w:t>
      </w:r>
    </w:p>
    <w:p w14:paraId="1B7D18E8" w14:textId="77777777" w:rsidR="00B50FB7" w:rsidRPr="00404BF4" w:rsidRDefault="00B50FB7" w:rsidP="00B50FB7">
      <w:pPr>
        <w:autoSpaceDE w:val="0"/>
        <w:autoSpaceDN w:val="0"/>
        <w:adjustRightInd w:val="0"/>
        <w:spacing w:after="0" w:line="480" w:lineRule="auto"/>
        <w:jc w:val="both"/>
        <w:rPr>
          <w:rFonts w:ascii="David" w:hAnsi="David" w:cs="David"/>
          <w:sz w:val="24"/>
          <w:szCs w:val="24"/>
          <w:rtl/>
          <w:lang w:val="en-US"/>
        </w:rPr>
      </w:pPr>
      <w:r w:rsidRPr="00404BF4">
        <w:rPr>
          <w:rFonts w:ascii="David" w:hAnsi="David" w:cs="David"/>
          <w:sz w:val="24"/>
          <w:szCs w:val="24"/>
          <w:lang w:val="en-US"/>
        </w:rPr>
        <w:t xml:space="preserve">With regards to the correlation between different types of values and cultural-orientations, it shows that only the English-oriented culture has a significant negative and high correlation with conservation and a significant positive correlation with self-transcendence values.   </w:t>
      </w:r>
    </w:p>
    <w:bookmarkEnd w:id="0"/>
    <w:p w14:paraId="03411F7C" w14:textId="77777777" w:rsidR="00657BC4" w:rsidRDefault="004A16D2" w:rsidP="00B50FB7">
      <w:pPr>
        <w:jc w:val="both"/>
      </w:pPr>
    </w:p>
    <w:sectPr w:rsidR="00657B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2CB9F" w14:textId="77777777" w:rsidR="004A16D2" w:rsidRDefault="004A16D2" w:rsidP="00B50FB7">
      <w:pPr>
        <w:spacing w:after="0" w:line="240" w:lineRule="auto"/>
      </w:pPr>
      <w:r>
        <w:separator/>
      </w:r>
    </w:p>
  </w:endnote>
  <w:endnote w:type="continuationSeparator" w:id="0">
    <w:p w14:paraId="63253045" w14:textId="77777777" w:rsidR="004A16D2" w:rsidRDefault="004A16D2" w:rsidP="00B5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CDB41" w14:textId="77777777" w:rsidR="004A16D2" w:rsidRDefault="004A16D2" w:rsidP="00B50FB7">
      <w:pPr>
        <w:spacing w:after="0" w:line="240" w:lineRule="auto"/>
      </w:pPr>
      <w:r>
        <w:separator/>
      </w:r>
    </w:p>
  </w:footnote>
  <w:footnote w:type="continuationSeparator" w:id="0">
    <w:p w14:paraId="20DAF661" w14:textId="77777777" w:rsidR="004A16D2" w:rsidRDefault="004A16D2" w:rsidP="00B50FB7">
      <w:pPr>
        <w:spacing w:after="0" w:line="240" w:lineRule="auto"/>
      </w:pPr>
      <w:r>
        <w:continuationSeparator/>
      </w:r>
    </w:p>
  </w:footnote>
  <w:footnote w:id="1">
    <w:p w14:paraId="29313F45" w14:textId="77777777" w:rsidR="00B50FB7" w:rsidRPr="006D7F11" w:rsidRDefault="00B50FB7" w:rsidP="00B50FB7">
      <w:pPr>
        <w:pStyle w:val="paragraph"/>
        <w:shd w:val="clear" w:color="auto" w:fill="FFFFFF"/>
        <w:spacing w:before="0" w:beforeAutospacing="0" w:after="0" w:afterAutospacing="0"/>
        <w:jc w:val="both"/>
        <w:textAlignment w:val="baseline"/>
        <w:rPr>
          <w:rFonts w:ascii="David" w:hAnsi="David" w:cs="David"/>
          <w:color w:val="222222"/>
          <w:sz w:val="18"/>
          <w:szCs w:val="18"/>
          <w:lang w:val="en-US"/>
        </w:rPr>
      </w:pPr>
      <w:r>
        <w:rPr>
          <w:rStyle w:val="FootnoteReference"/>
        </w:rPr>
        <w:footnoteRef/>
      </w:r>
      <w:r>
        <w:t xml:space="preserve"> </w:t>
      </w:r>
      <w:r w:rsidRPr="006D7F11">
        <w:rPr>
          <w:rFonts w:ascii="David" w:hAnsi="David" w:cs="David"/>
          <w:sz w:val="18"/>
          <w:szCs w:val="18"/>
          <w:lang w:val="en-US"/>
        </w:rPr>
        <w:t xml:space="preserve">Milton Gordon’s assimilation theory, however, perceived acculturation as an </w:t>
      </w:r>
      <w:r w:rsidRPr="006D7F11">
        <w:rPr>
          <w:rStyle w:val="normaltextrun"/>
          <w:rFonts w:ascii="David" w:hAnsi="David" w:cs="David"/>
          <w:sz w:val="18"/>
          <w:szCs w:val="18"/>
          <w:lang w:val="en-US"/>
        </w:rPr>
        <w:t>adoption of cultural attributes such as behaviors, as t</w:t>
      </w:r>
      <w:r w:rsidRPr="006D7F11">
        <w:rPr>
          <w:rFonts w:ascii="David" w:hAnsi="David" w:cs="David"/>
          <w:sz w:val="18"/>
          <w:szCs w:val="18"/>
          <w:lang w:val="en-US"/>
        </w:rPr>
        <w:t xml:space="preserve">he first and </w:t>
      </w:r>
      <w:r w:rsidRPr="006D7F11">
        <w:rPr>
          <w:rStyle w:val="normaltextrun"/>
          <w:rFonts w:ascii="David" w:hAnsi="David" w:cs="David"/>
          <w:sz w:val="18"/>
          <w:szCs w:val="18"/>
          <w:lang w:val="en-US"/>
        </w:rPr>
        <w:t>most intuitive step toward assimilation</w:t>
      </w:r>
      <w:r w:rsidRPr="006D7F11">
        <w:rPr>
          <w:rFonts w:ascii="David" w:hAnsi="David" w:cs="David"/>
          <w:color w:val="222222"/>
          <w:sz w:val="18"/>
          <w:szCs w:val="18"/>
          <w:lang w:val="en-US"/>
        </w:rPr>
        <w:t xml:space="preserve">. </w:t>
      </w:r>
      <w:r w:rsidRPr="006D7F11">
        <w:rPr>
          <w:rFonts w:ascii="David" w:hAnsi="David" w:cs="David"/>
          <w:color w:val="222222"/>
          <w:sz w:val="18"/>
          <w:szCs w:val="18"/>
        </w:rPr>
        <w:t>Identification assimilation</w:t>
      </w:r>
      <w:r w:rsidRPr="006D7F11">
        <w:rPr>
          <w:rFonts w:ascii="David" w:hAnsi="David" w:cs="David"/>
          <w:color w:val="222222"/>
          <w:sz w:val="18"/>
          <w:szCs w:val="18"/>
          <w:lang w:val="en-US"/>
        </w:rPr>
        <w:t xml:space="preserve"> was only the </w:t>
      </w:r>
      <w:proofErr w:type="spellStart"/>
      <w:proofErr w:type="gramStart"/>
      <w:r w:rsidRPr="006D7F11">
        <w:rPr>
          <w:rFonts w:ascii="David" w:hAnsi="David" w:cs="David"/>
          <w:color w:val="222222"/>
          <w:sz w:val="18"/>
          <w:szCs w:val="18"/>
          <w:lang w:val="en-US"/>
        </w:rPr>
        <w:t>forth</w:t>
      </w:r>
      <w:proofErr w:type="spellEnd"/>
      <w:proofErr w:type="gramEnd"/>
      <w:r w:rsidRPr="006D7F11">
        <w:rPr>
          <w:rFonts w:ascii="David" w:hAnsi="David" w:cs="David"/>
          <w:color w:val="222222"/>
          <w:sz w:val="18"/>
          <w:szCs w:val="18"/>
          <w:lang w:val="en-US"/>
        </w:rPr>
        <w:t xml:space="preserve"> phase among minority members, when t</w:t>
      </w:r>
      <w:r w:rsidRPr="006D7F11">
        <w:rPr>
          <w:rFonts w:ascii="David" w:hAnsi="David" w:cs="David"/>
          <w:color w:val="222222"/>
          <w:sz w:val="18"/>
          <w:szCs w:val="18"/>
        </w:rPr>
        <w:t>he</w:t>
      </w:r>
      <w:r w:rsidRPr="006D7F11">
        <w:rPr>
          <w:rFonts w:ascii="David" w:hAnsi="David" w:cs="David"/>
          <w:color w:val="222222"/>
          <w:sz w:val="18"/>
          <w:szCs w:val="18"/>
          <w:lang w:val="en-US"/>
        </w:rPr>
        <w:t xml:space="preserve">y </w:t>
      </w:r>
      <w:r w:rsidRPr="006D7F11">
        <w:rPr>
          <w:rFonts w:ascii="David" w:hAnsi="David" w:cs="David"/>
          <w:color w:val="222222"/>
          <w:sz w:val="18"/>
          <w:szCs w:val="18"/>
        </w:rPr>
        <w:t>feel bonded to the dominant culture</w:t>
      </w:r>
      <w:r w:rsidRPr="006D7F11">
        <w:rPr>
          <w:rFonts w:ascii="David" w:hAnsi="David" w:cs="David"/>
          <w:color w:val="222222"/>
          <w:sz w:val="18"/>
          <w:szCs w:val="18"/>
          <w:lang w:val="en-US"/>
        </w:rPr>
        <w:t xml:space="preserve"> and identify with it. </w:t>
      </w:r>
    </w:p>
    <w:p w14:paraId="6154FC60" w14:textId="77777777" w:rsidR="00B50FB7" w:rsidRPr="006D7F11" w:rsidRDefault="00B50FB7" w:rsidP="00B50FB7">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B7"/>
    <w:rsid w:val="0024009D"/>
    <w:rsid w:val="004A16D2"/>
    <w:rsid w:val="00B50FB7"/>
    <w:rsid w:val="00C9780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57D9"/>
  <w15:chartTrackingRefBased/>
  <w15:docId w15:val="{E32A6688-4B6F-4E4C-86C5-120C1A05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0FB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normaltextrun">
    <w:name w:val="normaltextrun"/>
    <w:basedOn w:val="DefaultParagraphFont"/>
    <w:rsid w:val="00B50FB7"/>
  </w:style>
  <w:style w:type="paragraph" w:styleId="FootnoteText">
    <w:name w:val="footnote text"/>
    <w:basedOn w:val="Normal"/>
    <w:link w:val="FootnoteTextChar"/>
    <w:uiPriority w:val="99"/>
    <w:semiHidden/>
    <w:unhideWhenUsed/>
    <w:rsid w:val="00B50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FB7"/>
    <w:rPr>
      <w:sz w:val="20"/>
      <w:szCs w:val="20"/>
    </w:rPr>
  </w:style>
  <w:style w:type="character" w:styleId="FootnoteReference">
    <w:name w:val="footnote reference"/>
    <w:basedOn w:val="DefaultParagraphFont"/>
    <w:uiPriority w:val="99"/>
    <w:semiHidden/>
    <w:unhideWhenUsed/>
    <w:rsid w:val="00B50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8365</Words>
  <Characters>47684</Characters>
  <Application>Microsoft Office Word</Application>
  <DocSecurity>0</DocSecurity>
  <Lines>397</Lines>
  <Paragraphs>111</Paragraphs>
  <ScaleCrop>false</ScaleCrop>
  <Company/>
  <LinksUpToDate>false</LinksUpToDate>
  <CharactersWithSpaces>55938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levy</dc:creator>
  <cp:keywords/>
  <dc:description/>
  <cp:lastModifiedBy>natalie levy</cp:lastModifiedBy>
  <cp:revision>1</cp:revision>
  <dcterms:created xsi:type="dcterms:W3CDTF">2020-06-17T12:36:00Z</dcterms:created>
  <dcterms:modified xsi:type="dcterms:W3CDTF">2020-06-17T12:37:00Z</dcterms:modified>
</cp:coreProperties>
</file>