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C3" w:rsidRPr="007511A9" w:rsidRDefault="003132C3" w:rsidP="000201C9">
      <w:pPr>
        <w:pStyle w:val="ListParagraph"/>
        <w:spacing w:line="276" w:lineRule="auto"/>
        <w:ind w:left="349"/>
        <w:jc w:val="center"/>
        <w:rPr>
          <w:rFonts w:ascii="Times New Roman" w:hAnsi="Times New Roman" w:cs="Times New Roman"/>
          <w:b/>
          <w:bCs/>
          <w:sz w:val="24"/>
          <w:szCs w:val="24"/>
          <w:u w:val="single"/>
          <w:lang w:bidi="he-IL"/>
        </w:rPr>
      </w:pPr>
    </w:p>
    <w:p w:rsidR="00AC2E4F" w:rsidRPr="007511A9" w:rsidRDefault="00AC2E4F" w:rsidP="00AC2E4F">
      <w:pPr>
        <w:rPr>
          <w:rFonts w:ascii="Times New Roman" w:hAnsi="Times New Roman" w:cs="Times New Roman"/>
          <w:sz w:val="24"/>
          <w:szCs w:val="24"/>
        </w:rPr>
      </w:pPr>
    </w:p>
    <w:p w:rsidR="00DF29F9" w:rsidRDefault="002B19C8" w:rsidP="007511A9">
      <w:pPr>
        <w:spacing w:line="360" w:lineRule="auto"/>
        <w:jc w:val="both"/>
        <w:rPr>
          <w:rFonts w:ascii="Times New Roman" w:hAnsi="Times New Roman" w:cs="Times New Roman"/>
          <w:spacing w:val="4"/>
          <w:sz w:val="24"/>
          <w:szCs w:val="24"/>
          <w:highlight w:val="yellow"/>
        </w:rPr>
      </w:pPr>
      <w:r w:rsidRPr="007511A9">
        <w:rPr>
          <w:rFonts w:ascii="Times New Roman" w:eastAsia="Times New Roman" w:hAnsi="Times New Roman" w:cs="Times New Roman"/>
          <w:color w:val="5B9BD5" w:themeColor="accent1"/>
          <w:sz w:val="24"/>
          <w:szCs w:val="24"/>
          <w:lang w:bidi="he-IL"/>
        </w:rPr>
        <w:t>Employment Discrimination</w:t>
      </w:r>
      <w:r w:rsidRPr="007511A9">
        <w:rPr>
          <w:rFonts w:ascii="Times New Roman" w:hAnsi="Times New Roman" w:cs="Times New Roman"/>
          <w:spacing w:val="4"/>
          <w:sz w:val="24"/>
          <w:szCs w:val="24"/>
        </w:rPr>
        <w:t xml:space="preserve"> </w:t>
      </w:r>
    </w:p>
    <w:p w:rsidR="005A1126" w:rsidRDefault="00DF29F9" w:rsidP="00511640">
      <w:pPr>
        <w:spacing w:line="360" w:lineRule="auto"/>
        <w:ind w:firstLine="720"/>
        <w:jc w:val="both"/>
        <w:rPr>
          <w:rFonts w:ascii="Times New Roman" w:hAnsi="Times New Roman" w:cs="Times New Roman" w:hint="cs"/>
          <w:color w:val="000000"/>
          <w:sz w:val="24"/>
          <w:szCs w:val="24"/>
          <w:rtl/>
          <w:lang w:bidi="he-IL"/>
        </w:rPr>
      </w:pPr>
      <w:r w:rsidRPr="007511A9">
        <w:rPr>
          <w:rFonts w:ascii="Times New Roman" w:hAnsi="Times New Roman" w:cs="Times New Roman"/>
          <w:spacing w:val="4"/>
          <w:sz w:val="24"/>
          <w:szCs w:val="24"/>
        </w:rPr>
        <w:t xml:space="preserve">The research developed for this book pertaining to regulating the behavior of “good” people is most relevant to </w:t>
      </w:r>
      <w:r>
        <w:rPr>
          <w:rFonts w:ascii="Times New Roman" w:hAnsi="Times New Roman" w:cs="Times New Roman"/>
          <w:spacing w:val="4"/>
          <w:sz w:val="24"/>
          <w:szCs w:val="24"/>
        </w:rPr>
        <w:t xml:space="preserve">legal </w:t>
      </w:r>
      <w:r w:rsidR="00C96087">
        <w:rPr>
          <w:rFonts w:ascii="Times New Roman" w:hAnsi="Times New Roman" w:cs="Times New Roman"/>
          <w:spacing w:val="4"/>
          <w:sz w:val="24"/>
          <w:szCs w:val="24"/>
        </w:rPr>
        <w:t>field</w:t>
      </w:r>
      <w:r>
        <w:rPr>
          <w:rFonts w:ascii="Times New Roman" w:hAnsi="Times New Roman" w:cs="Times New Roman"/>
          <w:spacing w:val="4"/>
          <w:sz w:val="24"/>
          <w:szCs w:val="24"/>
        </w:rPr>
        <w:t xml:space="preserve"> of </w:t>
      </w:r>
      <w:r w:rsidRPr="007511A9">
        <w:rPr>
          <w:rFonts w:ascii="Times New Roman" w:hAnsi="Times New Roman" w:cs="Times New Roman"/>
          <w:spacing w:val="4"/>
          <w:sz w:val="24"/>
          <w:szCs w:val="24"/>
        </w:rPr>
        <w:t xml:space="preserve">employment discrimination. </w:t>
      </w:r>
      <w:r w:rsidR="00A50CDA" w:rsidRPr="007511A9">
        <w:rPr>
          <w:rFonts w:ascii="Times New Roman" w:hAnsi="Times New Roman" w:cs="Times New Roman"/>
          <w:spacing w:val="4"/>
          <w:sz w:val="24"/>
          <w:szCs w:val="24"/>
        </w:rPr>
        <w:t>In contrast to other areas</w:t>
      </w:r>
      <w:r w:rsidR="00036BA1" w:rsidRPr="007511A9">
        <w:rPr>
          <w:rFonts w:ascii="Times New Roman" w:hAnsi="Times New Roman" w:cs="Times New Roman"/>
          <w:spacing w:val="4"/>
          <w:sz w:val="24"/>
          <w:szCs w:val="24"/>
        </w:rPr>
        <w:t xml:space="preserve"> of law,</w:t>
      </w:r>
      <w:r w:rsidR="00A50CDA" w:rsidRPr="007511A9">
        <w:rPr>
          <w:rFonts w:ascii="Times New Roman" w:hAnsi="Times New Roman" w:cs="Times New Roman"/>
          <w:spacing w:val="4"/>
          <w:sz w:val="24"/>
          <w:szCs w:val="24"/>
        </w:rPr>
        <w:t xml:space="preserve"> where the existence of alternative explanations for people’s motivation and awareness</w:t>
      </w:r>
      <w:r w:rsidR="00023DE7" w:rsidRPr="007511A9">
        <w:rPr>
          <w:rFonts w:ascii="Times New Roman" w:hAnsi="Times New Roman" w:cs="Times New Roman"/>
          <w:spacing w:val="4"/>
          <w:sz w:val="24"/>
          <w:szCs w:val="24"/>
        </w:rPr>
        <w:t xml:space="preserve"> is still not accounted for</w:t>
      </w:r>
      <w:r w:rsidR="008B2BA4" w:rsidRPr="007511A9">
        <w:rPr>
          <w:rFonts w:ascii="Times New Roman" w:hAnsi="Times New Roman" w:cs="Times New Roman"/>
          <w:spacing w:val="4"/>
          <w:sz w:val="24"/>
          <w:szCs w:val="24"/>
        </w:rPr>
        <w:t>,</w:t>
      </w:r>
      <w:r w:rsidR="00023DE7" w:rsidRPr="007511A9">
        <w:rPr>
          <w:rFonts w:ascii="Times New Roman" w:hAnsi="Times New Roman" w:cs="Times New Roman"/>
          <w:spacing w:val="4"/>
          <w:sz w:val="24"/>
          <w:szCs w:val="24"/>
        </w:rPr>
        <w:t xml:space="preserve"> both jurisprudentially and doctrinally, in employment discrimination, it is definitely not the case.</w:t>
      </w:r>
      <w:r w:rsidR="00A50CDA" w:rsidRPr="007511A9">
        <w:rPr>
          <w:rFonts w:ascii="Times New Roman" w:hAnsi="Times New Roman" w:cs="Times New Roman"/>
          <w:spacing w:val="4"/>
          <w:sz w:val="24"/>
          <w:szCs w:val="24"/>
        </w:rPr>
        <w:t xml:space="preserve"> </w:t>
      </w:r>
      <w:r w:rsidR="00036BA1" w:rsidRPr="007511A9">
        <w:rPr>
          <w:rFonts w:ascii="Times New Roman" w:hAnsi="Times New Roman" w:cs="Times New Roman"/>
          <w:spacing w:val="4"/>
          <w:sz w:val="24"/>
          <w:szCs w:val="24"/>
        </w:rPr>
        <w:t>For example,</w:t>
      </w:r>
      <w:r w:rsidR="005A1126" w:rsidRPr="007511A9">
        <w:rPr>
          <w:rFonts w:ascii="Times New Roman" w:hAnsi="Times New Roman" w:cs="Times New Roman"/>
          <w:spacing w:val="4"/>
          <w:sz w:val="24"/>
          <w:szCs w:val="24"/>
        </w:rPr>
        <w:t xml:space="preserve"> legal scholars, </w:t>
      </w:r>
      <w:r w:rsidR="00511640">
        <w:rPr>
          <w:rFonts w:ascii="Times New Roman" w:hAnsi="Times New Roman" w:cs="Times New Roman"/>
          <w:spacing w:val="4"/>
          <w:sz w:val="24"/>
          <w:szCs w:val="24"/>
          <w:lang w:bidi="he-IL"/>
        </w:rPr>
        <w:t xml:space="preserve">noteably among them is </w:t>
      </w:r>
      <w:r w:rsidR="005A1126" w:rsidRPr="007511A9">
        <w:rPr>
          <w:rFonts w:ascii="Times New Roman" w:hAnsi="Times New Roman" w:cs="Times New Roman"/>
          <w:spacing w:val="4"/>
          <w:sz w:val="24"/>
          <w:szCs w:val="24"/>
        </w:rPr>
        <w:t xml:space="preserve"> Krieger, have suggested that a large number of biased employment decisions result not from discriminatory motivation but from a variety of unintentional judgment errors of categorization</w:t>
      </w:r>
      <w:r w:rsidR="005A1126" w:rsidRPr="007511A9">
        <w:rPr>
          <w:rStyle w:val="FootnoteReference"/>
          <w:rFonts w:ascii="Times New Roman" w:hAnsi="Times New Roman"/>
          <w:spacing w:val="4"/>
          <w:sz w:val="24"/>
          <w:szCs w:val="24"/>
        </w:rPr>
        <w:footnoteReference w:id="1"/>
      </w:r>
      <w:r w:rsidR="005A1126" w:rsidRPr="007511A9">
        <w:rPr>
          <w:rFonts w:ascii="Times New Roman" w:hAnsi="Times New Roman" w:cs="Times New Roman"/>
          <w:spacing w:val="4"/>
          <w:sz w:val="24"/>
          <w:szCs w:val="24"/>
        </w:rPr>
        <w:t>.</w:t>
      </w:r>
      <w:r w:rsidR="00376639" w:rsidRPr="007511A9">
        <w:rPr>
          <w:rFonts w:ascii="Times New Roman" w:hAnsi="Times New Roman" w:cs="Times New Roman"/>
          <w:spacing w:val="4"/>
          <w:sz w:val="24"/>
          <w:szCs w:val="24"/>
        </w:rPr>
        <w:t xml:space="preserve"> </w:t>
      </w:r>
      <w:r w:rsidR="00036BA1" w:rsidRPr="007511A9">
        <w:rPr>
          <w:rFonts w:ascii="Times New Roman" w:hAnsi="Times New Roman" w:cs="Times New Roman"/>
          <w:spacing w:val="4"/>
          <w:sz w:val="24"/>
          <w:szCs w:val="24"/>
        </w:rPr>
        <w:t>Similarly</w:t>
      </w:r>
      <w:r w:rsidR="008B2BA4" w:rsidRPr="007511A9">
        <w:rPr>
          <w:rFonts w:ascii="Times New Roman" w:hAnsi="Times New Roman" w:cs="Times New Roman"/>
          <w:sz w:val="24"/>
          <w:szCs w:val="24"/>
        </w:rPr>
        <w:t>,</w:t>
      </w:r>
      <w:r w:rsidR="00511640">
        <w:rPr>
          <w:rFonts w:ascii="Times New Roman" w:hAnsi="Times New Roman" w:cs="Times New Roman" w:hint="cs"/>
          <w:sz w:val="24"/>
          <w:szCs w:val="24"/>
          <w:rtl/>
          <w:lang w:bidi="he-IL"/>
        </w:rPr>
        <w:t xml:space="preserve"> </w:t>
      </w:r>
      <w:r w:rsidR="00511640">
        <w:rPr>
          <w:rFonts w:ascii="Times New Roman" w:hAnsi="Times New Roman" w:cs="Times New Roman"/>
          <w:sz w:val="24"/>
          <w:szCs w:val="24"/>
          <w:lang w:bidi="he-IL"/>
        </w:rPr>
        <w:t xml:space="preserve"> from a behavioral perspective</w:t>
      </w:r>
      <w:r w:rsidR="008B2BA4" w:rsidRPr="007511A9">
        <w:rPr>
          <w:rFonts w:ascii="Times New Roman" w:hAnsi="Times New Roman" w:cs="Times New Roman"/>
          <w:sz w:val="24"/>
          <w:szCs w:val="24"/>
        </w:rPr>
        <w:t xml:space="preserve"> </w:t>
      </w:r>
      <w:r w:rsidR="005A1126" w:rsidRPr="007511A9">
        <w:rPr>
          <w:rFonts w:ascii="Times New Roman" w:hAnsi="Times New Roman" w:cs="Times New Roman"/>
          <w:color w:val="222222"/>
          <w:sz w:val="24"/>
          <w:szCs w:val="24"/>
          <w:shd w:val="clear" w:color="auto" w:fill="FFFFFF"/>
        </w:rPr>
        <w:t>Agerström</w:t>
      </w:r>
      <w:r w:rsidR="005A1126" w:rsidRPr="007511A9">
        <w:rPr>
          <w:rFonts w:ascii="Times New Roman" w:hAnsi="Times New Roman" w:cs="Times New Roman"/>
          <w:color w:val="000000"/>
          <w:sz w:val="24"/>
          <w:szCs w:val="24"/>
        </w:rPr>
        <w:t xml:space="preserve"> and Rooth demonstrate the importance of </w:t>
      </w:r>
      <w:r w:rsidR="00376639" w:rsidRPr="007511A9">
        <w:rPr>
          <w:rFonts w:ascii="Times New Roman" w:hAnsi="Times New Roman" w:cs="Times New Roman"/>
          <w:color w:val="000000"/>
          <w:sz w:val="24"/>
          <w:szCs w:val="24"/>
        </w:rPr>
        <w:t>S</w:t>
      </w:r>
      <w:r w:rsidR="005A1126" w:rsidRPr="007511A9">
        <w:rPr>
          <w:rFonts w:ascii="Times New Roman" w:hAnsi="Times New Roman" w:cs="Times New Roman"/>
          <w:color w:val="000000"/>
          <w:sz w:val="24"/>
          <w:szCs w:val="24"/>
        </w:rPr>
        <w:t>ystem 1</w:t>
      </w:r>
      <w:r w:rsidR="008B2BA4" w:rsidRPr="007511A9">
        <w:rPr>
          <w:rFonts w:ascii="Times New Roman" w:hAnsi="Times New Roman" w:cs="Times New Roman"/>
          <w:color w:val="000000"/>
          <w:sz w:val="24"/>
          <w:szCs w:val="24"/>
        </w:rPr>
        <w:t xml:space="preserve"> in hiring decisions</w:t>
      </w:r>
      <w:r w:rsidR="00376639" w:rsidRPr="007511A9">
        <w:rPr>
          <w:rFonts w:ascii="Times New Roman" w:hAnsi="Times New Roman" w:cs="Times New Roman"/>
          <w:color w:val="000000"/>
          <w:sz w:val="24"/>
          <w:szCs w:val="24"/>
        </w:rPr>
        <w:t>.</w:t>
      </w:r>
      <w:r w:rsidR="005A1126" w:rsidRPr="007511A9">
        <w:rPr>
          <w:rStyle w:val="FootnoteReference"/>
          <w:rFonts w:ascii="Times New Roman" w:hAnsi="Times New Roman"/>
          <w:color w:val="000000"/>
          <w:sz w:val="24"/>
          <w:szCs w:val="24"/>
        </w:rPr>
        <w:footnoteReference w:id="2"/>
      </w:r>
      <w:r w:rsidR="005A1126" w:rsidRPr="007511A9">
        <w:rPr>
          <w:rFonts w:ascii="Times New Roman" w:hAnsi="Times New Roman" w:cs="Times New Roman"/>
          <w:color w:val="000000"/>
          <w:sz w:val="24"/>
          <w:szCs w:val="24"/>
        </w:rPr>
        <w:t xml:space="preserve"> In their study, participants’ likelihood of hiring people who are overweight </w:t>
      </w:r>
      <w:r w:rsidR="00376639" w:rsidRPr="007511A9">
        <w:rPr>
          <w:rFonts w:ascii="Times New Roman" w:hAnsi="Times New Roman" w:cs="Times New Roman"/>
          <w:color w:val="000000"/>
          <w:sz w:val="24"/>
          <w:szCs w:val="24"/>
        </w:rPr>
        <w:t xml:space="preserve">is </w:t>
      </w:r>
      <w:r w:rsidR="005A1126" w:rsidRPr="007511A9">
        <w:rPr>
          <w:rFonts w:ascii="Times New Roman" w:hAnsi="Times New Roman" w:cs="Times New Roman"/>
          <w:color w:val="000000"/>
          <w:sz w:val="24"/>
          <w:szCs w:val="24"/>
        </w:rPr>
        <w:t xml:space="preserve">affected by their implicit attitude toward obesity. </w:t>
      </w:r>
    </w:p>
    <w:p w:rsidR="007511A9" w:rsidRPr="007511A9" w:rsidRDefault="007511A9" w:rsidP="00DF29F9">
      <w:pPr>
        <w:spacing w:line="360" w:lineRule="auto"/>
        <w:ind w:firstLine="720"/>
        <w:jc w:val="both"/>
        <w:rPr>
          <w:rFonts w:ascii="Times New Roman" w:hAnsi="Times New Roman" w:cs="Times New Roman"/>
          <w:spacing w:val="4"/>
          <w:sz w:val="24"/>
          <w:szCs w:val="24"/>
          <w:highlight w:val="yellow"/>
          <w:rtl/>
        </w:rPr>
      </w:pPr>
    </w:p>
    <w:p w:rsidR="002B19C8" w:rsidRDefault="00A50CDA" w:rsidP="00511640">
      <w:pPr>
        <w:spacing w:line="360" w:lineRule="auto"/>
        <w:ind w:firstLine="720"/>
        <w:jc w:val="both"/>
        <w:rPr>
          <w:rFonts w:ascii="Times New Roman" w:hAnsi="Times New Roman" w:cs="Times New Roman"/>
          <w:color w:val="000000"/>
          <w:sz w:val="24"/>
          <w:szCs w:val="24"/>
        </w:rPr>
      </w:pPr>
      <w:r w:rsidRPr="007511A9">
        <w:rPr>
          <w:rFonts w:ascii="Times New Roman" w:hAnsi="Times New Roman" w:cs="Times New Roman"/>
          <w:spacing w:val="4"/>
          <w:sz w:val="24"/>
          <w:szCs w:val="24"/>
        </w:rPr>
        <w:t xml:space="preserve">  </w:t>
      </w:r>
      <w:r w:rsidR="00781944" w:rsidRPr="007511A9">
        <w:rPr>
          <w:rFonts w:ascii="Times New Roman" w:hAnsi="Times New Roman" w:cs="Times New Roman"/>
          <w:spacing w:val="4"/>
          <w:sz w:val="24"/>
          <w:szCs w:val="24"/>
        </w:rPr>
        <w:t>For that reason</w:t>
      </w:r>
      <w:r w:rsidR="00023DE7" w:rsidRPr="007511A9">
        <w:rPr>
          <w:rFonts w:ascii="Times New Roman" w:hAnsi="Times New Roman" w:cs="Times New Roman"/>
          <w:spacing w:val="4"/>
          <w:sz w:val="24"/>
          <w:szCs w:val="24"/>
        </w:rPr>
        <w:t>,</w:t>
      </w:r>
      <w:r w:rsidR="00781944" w:rsidRPr="007511A9">
        <w:rPr>
          <w:rFonts w:ascii="Times New Roman" w:hAnsi="Times New Roman" w:cs="Times New Roman"/>
          <w:spacing w:val="4"/>
          <w:sz w:val="24"/>
          <w:szCs w:val="24"/>
        </w:rPr>
        <w:t xml:space="preserve"> the discussion of employment discrimination i</w:t>
      </w:r>
      <w:r w:rsidRPr="007511A9">
        <w:rPr>
          <w:rFonts w:ascii="Times New Roman" w:hAnsi="Times New Roman" w:cs="Times New Roman"/>
          <w:spacing w:val="4"/>
          <w:sz w:val="24"/>
          <w:szCs w:val="24"/>
        </w:rPr>
        <w:t>n th</w:t>
      </w:r>
      <w:r w:rsidR="00376639" w:rsidRPr="007511A9">
        <w:rPr>
          <w:rFonts w:ascii="Times New Roman" w:hAnsi="Times New Roman" w:cs="Times New Roman"/>
          <w:spacing w:val="4"/>
          <w:sz w:val="24"/>
          <w:szCs w:val="24"/>
        </w:rPr>
        <w:t>is</w:t>
      </w:r>
      <w:r w:rsidRPr="007511A9">
        <w:rPr>
          <w:rFonts w:ascii="Times New Roman" w:hAnsi="Times New Roman" w:cs="Times New Roman"/>
          <w:spacing w:val="4"/>
          <w:sz w:val="24"/>
          <w:szCs w:val="24"/>
        </w:rPr>
        <w:t xml:space="preserve"> book is going to be relatively short</w:t>
      </w:r>
      <w:r w:rsidR="00511640">
        <w:rPr>
          <w:rFonts w:ascii="Times New Roman" w:hAnsi="Times New Roman" w:cs="Times New Roman"/>
          <w:spacing w:val="4"/>
          <w:sz w:val="24"/>
          <w:szCs w:val="24"/>
        </w:rPr>
        <w:t xml:space="preserve"> as this is one hand an excellent area to understand how dual reasoning could be important in normative analysis, but on the other hand,  is like preaching to the quire.</w:t>
      </w:r>
      <w:r w:rsidRPr="007511A9">
        <w:rPr>
          <w:rFonts w:ascii="Times New Roman" w:hAnsi="Times New Roman" w:cs="Times New Roman"/>
          <w:spacing w:val="4"/>
          <w:sz w:val="24"/>
          <w:szCs w:val="24"/>
        </w:rPr>
        <w:t xml:space="preserve"> </w:t>
      </w:r>
      <w:r w:rsidR="00023DE7" w:rsidRPr="007511A9">
        <w:rPr>
          <w:rFonts w:ascii="Times New Roman" w:hAnsi="Times New Roman" w:cs="Times New Roman"/>
          <w:spacing w:val="4"/>
          <w:sz w:val="24"/>
          <w:szCs w:val="24"/>
        </w:rPr>
        <w:t>The focus here will not be on offering new ways to understand employment discrimination</w:t>
      </w:r>
      <w:r w:rsidR="00376639" w:rsidRPr="007511A9">
        <w:rPr>
          <w:rFonts w:ascii="Times New Roman" w:hAnsi="Times New Roman" w:cs="Times New Roman"/>
          <w:spacing w:val="4"/>
          <w:sz w:val="24"/>
          <w:szCs w:val="24"/>
        </w:rPr>
        <w:t>,</w:t>
      </w:r>
      <w:r w:rsidR="00023DE7" w:rsidRPr="007511A9">
        <w:rPr>
          <w:rFonts w:ascii="Times New Roman" w:hAnsi="Times New Roman" w:cs="Times New Roman"/>
          <w:spacing w:val="4"/>
          <w:sz w:val="24"/>
          <w:szCs w:val="24"/>
        </w:rPr>
        <w:t xml:space="preserve"> as this is </w:t>
      </w:r>
      <w:r w:rsidR="001B5621" w:rsidRPr="007511A9">
        <w:rPr>
          <w:rFonts w:ascii="Times New Roman" w:hAnsi="Times New Roman" w:cs="Times New Roman"/>
          <w:spacing w:val="4"/>
          <w:sz w:val="24"/>
          <w:szCs w:val="24"/>
        </w:rPr>
        <w:t xml:space="preserve">mostly discussed in the literature, but rather on the fact that </w:t>
      </w:r>
      <w:r w:rsidR="00376639" w:rsidRPr="007511A9">
        <w:rPr>
          <w:rFonts w:ascii="Times New Roman" w:hAnsi="Times New Roman" w:cs="Times New Roman"/>
          <w:spacing w:val="4"/>
          <w:sz w:val="24"/>
          <w:szCs w:val="24"/>
        </w:rPr>
        <w:t xml:space="preserve">the </w:t>
      </w:r>
      <w:r w:rsidR="001B5621" w:rsidRPr="007511A9">
        <w:rPr>
          <w:rFonts w:ascii="Times New Roman" w:hAnsi="Times New Roman" w:cs="Times New Roman"/>
          <w:spacing w:val="4"/>
          <w:sz w:val="24"/>
          <w:szCs w:val="24"/>
        </w:rPr>
        <w:t xml:space="preserve">legal doctrine is highly developed and could help understand </w:t>
      </w:r>
      <w:r w:rsidR="00036BA1" w:rsidRPr="007511A9">
        <w:rPr>
          <w:rFonts w:ascii="Times New Roman" w:hAnsi="Times New Roman" w:cs="Times New Roman"/>
          <w:spacing w:val="4"/>
          <w:sz w:val="24"/>
          <w:szCs w:val="24"/>
        </w:rPr>
        <w:t xml:space="preserve">why psychology was so influential in that context </w:t>
      </w:r>
      <w:r w:rsidR="00376639" w:rsidRPr="007511A9">
        <w:rPr>
          <w:rFonts w:ascii="Times New Roman" w:hAnsi="Times New Roman" w:cs="Times New Roman"/>
          <w:spacing w:val="4"/>
          <w:sz w:val="24"/>
          <w:szCs w:val="24"/>
        </w:rPr>
        <w:t xml:space="preserve">as well as </w:t>
      </w:r>
      <w:r w:rsidR="00036BA1" w:rsidRPr="007511A9">
        <w:rPr>
          <w:rFonts w:ascii="Times New Roman" w:hAnsi="Times New Roman" w:cs="Times New Roman"/>
          <w:spacing w:val="4"/>
          <w:sz w:val="24"/>
          <w:szCs w:val="24"/>
        </w:rPr>
        <w:t>how could it</w:t>
      </w:r>
      <w:r w:rsidR="001B5621" w:rsidRPr="007511A9">
        <w:rPr>
          <w:rFonts w:ascii="Times New Roman" w:hAnsi="Times New Roman" w:cs="Times New Roman"/>
          <w:spacing w:val="4"/>
          <w:sz w:val="24"/>
          <w:szCs w:val="24"/>
        </w:rPr>
        <w:t xml:space="preserve"> be elaborated </w:t>
      </w:r>
      <w:r w:rsidR="00376639" w:rsidRPr="007511A9">
        <w:rPr>
          <w:rFonts w:ascii="Times New Roman" w:hAnsi="Times New Roman" w:cs="Times New Roman"/>
          <w:spacing w:val="4"/>
          <w:sz w:val="24"/>
          <w:szCs w:val="24"/>
        </w:rPr>
        <w:t>to various legal doctrines</w:t>
      </w:r>
      <w:r w:rsidR="001B5621" w:rsidRPr="007511A9">
        <w:rPr>
          <w:rFonts w:ascii="Times New Roman" w:hAnsi="Times New Roman" w:cs="Times New Roman"/>
          <w:spacing w:val="4"/>
          <w:sz w:val="24"/>
          <w:szCs w:val="24"/>
        </w:rPr>
        <w:t xml:space="preserve">. </w:t>
      </w:r>
      <w:r w:rsidR="005A1126" w:rsidRPr="007511A9">
        <w:rPr>
          <w:rFonts w:ascii="Times New Roman" w:hAnsi="Times New Roman" w:cs="Times New Roman"/>
          <w:spacing w:val="4"/>
          <w:sz w:val="24"/>
          <w:szCs w:val="24"/>
        </w:rPr>
        <w:t>A</w:t>
      </w:r>
      <w:r w:rsidR="005A1126" w:rsidRPr="007511A9">
        <w:rPr>
          <w:rFonts w:ascii="Times New Roman" w:hAnsi="Times New Roman" w:cs="Times New Roman"/>
          <w:spacing w:val="4"/>
          <w:sz w:val="24"/>
          <w:szCs w:val="24"/>
          <w:lang w:bidi="he-IL"/>
        </w:rPr>
        <w:t xml:space="preserve">t the same time, </w:t>
      </w:r>
      <w:r w:rsidR="002B19C8" w:rsidRPr="007511A9">
        <w:rPr>
          <w:rFonts w:ascii="Times New Roman" w:hAnsi="Times New Roman" w:cs="Times New Roman"/>
          <w:color w:val="000000"/>
          <w:sz w:val="24"/>
          <w:szCs w:val="24"/>
        </w:rPr>
        <w:t xml:space="preserve">while the research on the power of implicit biases in employment discrimination is overwhelming, its impact on legislation is relatively marginal. With the richness of the </w:t>
      </w:r>
      <w:r w:rsidR="005A1126" w:rsidRPr="007511A9">
        <w:rPr>
          <w:rFonts w:ascii="Times New Roman" w:hAnsi="Times New Roman" w:cs="Times New Roman"/>
          <w:color w:val="000000"/>
          <w:sz w:val="24"/>
          <w:szCs w:val="24"/>
        </w:rPr>
        <w:t>behavioral</w:t>
      </w:r>
      <w:r w:rsidR="002B19C8" w:rsidRPr="007511A9">
        <w:rPr>
          <w:rFonts w:ascii="Times New Roman" w:hAnsi="Times New Roman" w:cs="Times New Roman"/>
          <w:color w:val="000000"/>
          <w:sz w:val="24"/>
          <w:szCs w:val="24"/>
        </w:rPr>
        <w:t xml:space="preserve"> findings on</w:t>
      </w:r>
      <w:r w:rsidR="0051215A" w:rsidRPr="007511A9">
        <w:rPr>
          <w:rFonts w:ascii="Times New Roman" w:hAnsi="Times New Roman" w:cs="Times New Roman"/>
          <w:color w:val="000000"/>
          <w:sz w:val="24"/>
          <w:szCs w:val="24"/>
        </w:rPr>
        <w:t xml:space="preserve"> implicit</w:t>
      </w:r>
      <w:r w:rsidR="002B19C8" w:rsidRPr="007511A9">
        <w:rPr>
          <w:rFonts w:ascii="Times New Roman" w:hAnsi="Times New Roman" w:cs="Times New Roman"/>
          <w:color w:val="000000"/>
          <w:sz w:val="24"/>
          <w:szCs w:val="24"/>
        </w:rPr>
        <w:t xml:space="preserve"> employment discrimination, the lack of responsiveness of the law is frustrating. Thus, it seems for the most part, employment discrimination laws are</w:t>
      </w:r>
      <w:r w:rsidR="009E0049" w:rsidRPr="007511A9">
        <w:rPr>
          <w:rFonts w:ascii="Times New Roman" w:hAnsi="Times New Roman" w:cs="Times New Roman"/>
          <w:color w:val="000000"/>
          <w:sz w:val="24"/>
          <w:szCs w:val="24"/>
        </w:rPr>
        <w:t xml:space="preserve"> </w:t>
      </w:r>
      <w:r w:rsidR="002B19C8" w:rsidRPr="007511A9">
        <w:rPr>
          <w:rFonts w:ascii="Times New Roman" w:hAnsi="Times New Roman" w:cs="Times New Roman"/>
          <w:color w:val="000000"/>
          <w:sz w:val="24"/>
          <w:szCs w:val="24"/>
        </w:rPr>
        <w:t>much better suited to deal with calculated wrong-doers than with situational wrong-doers</w:t>
      </w:r>
      <w:r w:rsidR="009E0049" w:rsidRPr="007511A9">
        <w:rPr>
          <w:rFonts w:ascii="Times New Roman" w:hAnsi="Times New Roman" w:cs="Times New Roman"/>
          <w:color w:val="000000"/>
          <w:sz w:val="24"/>
          <w:szCs w:val="24"/>
        </w:rPr>
        <w:t xml:space="preserve"> and most of the advancement occurs outside the traditional impact of the law. </w:t>
      </w:r>
    </w:p>
    <w:p w:rsidR="00B4564C" w:rsidRPr="007511A9" w:rsidRDefault="00B4564C" w:rsidP="00036BA1">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interesting to consider, why is it that </w:t>
      </w:r>
      <w:r w:rsidR="00D7231C">
        <w:rPr>
          <w:rFonts w:ascii="Times New Roman" w:hAnsi="Times New Roman" w:cs="Times New Roman"/>
          <w:color w:val="000000"/>
          <w:sz w:val="24"/>
          <w:szCs w:val="24"/>
          <w:lang w:bidi="he-IL"/>
        </w:rPr>
        <w:t xml:space="preserve">in employment discrimination, the normative importance of system 1 is so important, relative to other legal doctrines. Possibly one of the reasons is the far more developed research on social cognition that underlies the argument that that we make evaluations of other people </w:t>
      </w:r>
      <w:r w:rsidR="00EB6839">
        <w:rPr>
          <w:rFonts w:ascii="Times New Roman" w:hAnsi="Times New Roman" w:cs="Times New Roman"/>
          <w:color w:val="000000"/>
          <w:sz w:val="24"/>
          <w:szCs w:val="24"/>
          <w:lang w:bidi="he-IL"/>
        </w:rPr>
        <w:t>based on intuitive rather than non-deliberative mechanisms</w:t>
      </w:r>
      <w:r w:rsidR="00E41CB8">
        <w:rPr>
          <w:rStyle w:val="FootnoteReference"/>
          <w:rFonts w:ascii="Times New Roman" w:hAnsi="Times New Roman"/>
          <w:color w:val="000000"/>
          <w:sz w:val="24"/>
          <w:szCs w:val="24"/>
          <w:lang w:bidi="he-IL"/>
        </w:rPr>
        <w:footnoteReference w:id="3"/>
      </w:r>
      <w:r w:rsidR="00EB6839">
        <w:rPr>
          <w:rFonts w:ascii="Times New Roman" w:hAnsi="Times New Roman" w:cs="Times New Roman"/>
          <w:color w:val="000000"/>
          <w:sz w:val="24"/>
          <w:szCs w:val="24"/>
          <w:lang w:bidi="he-IL"/>
        </w:rPr>
        <w:t xml:space="preserve">. </w:t>
      </w:r>
      <w:r w:rsidR="00E41CB8">
        <w:rPr>
          <w:rFonts w:ascii="Times New Roman" w:hAnsi="Times New Roman" w:cs="Times New Roman"/>
          <w:color w:val="000000"/>
          <w:sz w:val="24"/>
          <w:szCs w:val="24"/>
          <w:lang w:bidi="he-IL"/>
        </w:rPr>
        <w:t>In a sense, part of what this book is trying to do with regard to accounting for people’s behavior with regard to all of the legal areas, such as how people interpret contracts of make decisions on what transaction to approve in the context of corporate law, is to bring those areas to the same level of recognition as exist in employment discrimination law, where implicit discrimination is the main stream argument</w:t>
      </w:r>
      <w:r w:rsidR="00E41CB8">
        <w:rPr>
          <w:rStyle w:val="FootnoteReference"/>
          <w:rFonts w:ascii="Times New Roman" w:hAnsi="Times New Roman"/>
          <w:color w:val="000000"/>
          <w:sz w:val="24"/>
          <w:szCs w:val="24"/>
          <w:lang w:bidi="he-IL"/>
        </w:rPr>
        <w:footnoteReference w:id="4"/>
      </w:r>
      <w:r w:rsidR="00E41CB8">
        <w:rPr>
          <w:rFonts w:ascii="Times New Roman" w:hAnsi="Times New Roman" w:cs="Times New Roman"/>
          <w:color w:val="000000"/>
          <w:sz w:val="24"/>
          <w:szCs w:val="24"/>
          <w:lang w:bidi="he-IL"/>
        </w:rPr>
        <w:t xml:space="preserve">. </w:t>
      </w:r>
    </w:p>
    <w:p w:rsidR="000203CC" w:rsidRPr="007511A9" w:rsidRDefault="000203CC" w:rsidP="002F2050">
      <w:pPr>
        <w:spacing w:line="360" w:lineRule="auto"/>
        <w:ind w:firstLine="720"/>
        <w:jc w:val="both"/>
        <w:rPr>
          <w:rFonts w:ascii="Times New Roman" w:hAnsi="Times New Roman" w:cs="Times New Roman"/>
          <w:spacing w:val="4"/>
          <w:sz w:val="24"/>
          <w:szCs w:val="24"/>
        </w:rPr>
      </w:pPr>
      <w:r w:rsidRPr="007511A9">
        <w:rPr>
          <w:rFonts w:ascii="Times New Roman" w:hAnsi="Times New Roman" w:cs="Times New Roman"/>
          <w:color w:val="000000"/>
          <w:sz w:val="24"/>
          <w:szCs w:val="24"/>
        </w:rPr>
        <w:t>One of the lessons that the book wish</w:t>
      </w:r>
      <w:r w:rsidR="00376639" w:rsidRPr="007511A9">
        <w:rPr>
          <w:rFonts w:ascii="Times New Roman" w:hAnsi="Times New Roman" w:cs="Times New Roman"/>
          <w:color w:val="000000"/>
          <w:sz w:val="24"/>
          <w:szCs w:val="24"/>
        </w:rPr>
        <w:t>es</w:t>
      </w:r>
      <w:r w:rsidRPr="007511A9">
        <w:rPr>
          <w:rFonts w:ascii="Times New Roman" w:hAnsi="Times New Roman" w:cs="Times New Roman"/>
          <w:color w:val="000000"/>
          <w:sz w:val="24"/>
          <w:szCs w:val="24"/>
        </w:rPr>
        <w:t xml:space="preserve"> to </w:t>
      </w:r>
      <w:r w:rsidR="00376639" w:rsidRPr="007511A9">
        <w:rPr>
          <w:rFonts w:ascii="Times New Roman" w:hAnsi="Times New Roman" w:cs="Times New Roman"/>
          <w:color w:val="000000"/>
          <w:sz w:val="24"/>
          <w:szCs w:val="24"/>
        </w:rPr>
        <w:t xml:space="preserve">exhibit </w:t>
      </w:r>
      <w:r w:rsidRPr="007511A9">
        <w:rPr>
          <w:rFonts w:ascii="Times New Roman" w:hAnsi="Times New Roman" w:cs="Times New Roman"/>
          <w:color w:val="000000"/>
          <w:sz w:val="24"/>
          <w:szCs w:val="24"/>
        </w:rPr>
        <w:t xml:space="preserve">as a general message, which could be demonstrated </w:t>
      </w:r>
      <w:r w:rsidR="00627100" w:rsidRPr="007511A9">
        <w:rPr>
          <w:rFonts w:ascii="Times New Roman" w:hAnsi="Times New Roman" w:cs="Times New Roman"/>
          <w:color w:val="000000"/>
          <w:sz w:val="24"/>
          <w:szCs w:val="24"/>
        </w:rPr>
        <w:t xml:space="preserve">in the gap between the knowledge and the treatment of biases in employment discrimination, is the ex-ante treatment through law, rather than waiting for harm to happen prior to regulating it. While law and economics scholars recognize the advantages of an ex-ante design, there is relatively little attention to the situational design itself, being part of the law itself. </w:t>
      </w:r>
      <w:r w:rsidR="007D57EC">
        <w:rPr>
          <w:rFonts w:ascii="Times New Roman" w:hAnsi="Times New Roman" w:cs="Times New Roman"/>
          <w:color w:val="000000"/>
          <w:sz w:val="24"/>
          <w:szCs w:val="24"/>
        </w:rPr>
        <w:t xml:space="preserve">In addition, in this area of law, we see discussion of various types of discrimination, intentional and </w:t>
      </w:r>
      <w:r w:rsidR="002F2050">
        <w:rPr>
          <w:rFonts w:ascii="Times New Roman" w:hAnsi="Times New Roman" w:cs="Times New Roman"/>
          <w:color w:val="000000"/>
          <w:sz w:val="24"/>
          <w:szCs w:val="24"/>
        </w:rPr>
        <w:t>non-intentional</w:t>
      </w:r>
      <w:r w:rsidR="007D57EC">
        <w:rPr>
          <w:rFonts w:ascii="Times New Roman" w:hAnsi="Times New Roman" w:cs="Times New Roman"/>
          <w:color w:val="000000"/>
          <w:sz w:val="24"/>
          <w:szCs w:val="24"/>
        </w:rPr>
        <w:t xml:space="preserve"> as well as a recognition on the re</w:t>
      </w:r>
      <w:r w:rsidR="002F2050">
        <w:rPr>
          <w:rFonts w:ascii="Times New Roman" w:hAnsi="Times New Roman" w:cs="Times New Roman"/>
          <w:color w:val="000000"/>
          <w:sz w:val="24"/>
          <w:szCs w:val="24"/>
        </w:rPr>
        <w:t>g</w:t>
      </w:r>
      <w:r w:rsidR="007D57EC">
        <w:rPr>
          <w:rFonts w:ascii="Times New Roman" w:hAnsi="Times New Roman" w:cs="Times New Roman"/>
          <w:color w:val="000000"/>
          <w:sz w:val="24"/>
          <w:szCs w:val="24"/>
        </w:rPr>
        <w:t xml:space="preserve">ulator limited ability to know what is one peoples mind when they make decisions. </w:t>
      </w:r>
    </w:p>
    <w:p w:rsidR="00B96677" w:rsidRPr="007511A9" w:rsidRDefault="00C72DC5" w:rsidP="007511A9">
      <w:pPr>
        <w:pStyle w:val="Heading2"/>
      </w:pPr>
      <w:r w:rsidRPr="007511A9">
        <w:rPr>
          <w:rFonts w:ascii="Times New Roman" w:hAnsi="Times New Roman" w:cs="Times New Roman"/>
          <w:sz w:val="24"/>
          <w:szCs w:val="24"/>
          <w:lang w:bidi="he-IL"/>
        </w:rPr>
        <w:t>Implicit Discrimination</w:t>
      </w:r>
    </w:p>
    <w:p w:rsidR="0051577C" w:rsidRPr="007511A9" w:rsidRDefault="00D02B54" w:rsidP="009934C4">
      <w:pPr>
        <w:spacing w:line="360" w:lineRule="auto"/>
        <w:ind w:firstLine="142"/>
        <w:rPr>
          <w:rFonts w:ascii="Times New Roman" w:hAnsi="Times New Roman" w:cs="Times New Roman"/>
          <w:sz w:val="24"/>
          <w:szCs w:val="24"/>
        </w:rPr>
      </w:pPr>
      <w:r w:rsidRPr="007511A9">
        <w:rPr>
          <w:rFonts w:ascii="Times New Roman" w:hAnsi="Times New Roman" w:cs="Times New Roman"/>
          <w:spacing w:val="4"/>
          <w:sz w:val="24"/>
          <w:szCs w:val="24"/>
        </w:rPr>
        <w:t>As suggested above, t</w:t>
      </w:r>
      <w:r w:rsidR="00B96677" w:rsidRPr="007511A9">
        <w:rPr>
          <w:rFonts w:ascii="Times New Roman" w:hAnsi="Times New Roman" w:cs="Times New Roman"/>
          <w:spacing w:val="4"/>
          <w:sz w:val="24"/>
          <w:szCs w:val="24"/>
        </w:rPr>
        <w:t xml:space="preserve">he processes leading people to discriminate are oftentimes </w:t>
      </w:r>
      <w:r w:rsidR="00B96677" w:rsidRPr="009934C4">
        <w:rPr>
          <w:rFonts w:ascii="Times New Roman" w:hAnsi="Times New Roman" w:cs="Times New Roman"/>
          <w:spacing w:val="4"/>
          <w:sz w:val="24"/>
          <w:szCs w:val="24"/>
        </w:rPr>
        <w:t>unconscious – especially those involved in the first stage where people’s</w:t>
      </w:r>
      <w:r w:rsidR="00B96677" w:rsidRPr="009934C4">
        <w:rPr>
          <w:rFonts w:ascii="Times New Roman" w:hAnsi="Times New Roman" w:cs="Times New Roman"/>
          <w:sz w:val="24"/>
          <w:szCs w:val="24"/>
        </w:rPr>
        <w:t xml:space="preserve"> genuine primary</w:t>
      </w:r>
      <w:r w:rsidR="00B96677" w:rsidRPr="007511A9">
        <w:rPr>
          <w:rFonts w:ascii="Times New Roman" w:hAnsi="Times New Roman" w:cs="Times New Roman"/>
          <w:sz w:val="24"/>
          <w:szCs w:val="24"/>
        </w:rPr>
        <w:t xml:space="preserve"> prejudice is generated. </w:t>
      </w:r>
      <w:r w:rsidR="0051577C" w:rsidRPr="007511A9">
        <w:rPr>
          <w:rFonts w:ascii="Times New Roman" w:hAnsi="Times New Roman" w:cs="Times New Roman"/>
          <w:color w:val="000000"/>
          <w:sz w:val="24"/>
          <w:szCs w:val="24"/>
        </w:rPr>
        <w:t>Research</w:t>
      </w:r>
      <w:r w:rsidR="0051577C" w:rsidRPr="007511A9">
        <w:rPr>
          <w:rFonts w:ascii="Times New Roman" w:hAnsi="Times New Roman" w:cs="Times New Roman"/>
          <w:sz w:val="24"/>
          <w:szCs w:val="24"/>
        </w:rPr>
        <w:t xml:space="preserve"> on the non-rational aspects of discrimination is related to social and cognitive psychology research on intergroup psychology.</w:t>
      </w:r>
      <w:r w:rsidR="0051577C" w:rsidRPr="007511A9">
        <w:rPr>
          <w:rStyle w:val="FootnoteReference"/>
          <w:rFonts w:ascii="Times New Roman" w:hAnsi="Times New Roman"/>
          <w:sz w:val="24"/>
          <w:szCs w:val="24"/>
        </w:rPr>
        <w:footnoteReference w:id="5"/>
      </w:r>
      <w:r w:rsidR="0051577C" w:rsidRPr="007511A9">
        <w:rPr>
          <w:rFonts w:ascii="Times New Roman" w:hAnsi="Times New Roman" w:cs="Times New Roman"/>
          <w:sz w:val="24"/>
          <w:szCs w:val="24"/>
        </w:rPr>
        <w:t xml:space="preserve"> Over the years, social psychology focused on the stereotyping processes</w:t>
      </w:r>
      <w:r w:rsidR="0051577C" w:rsidRPr="007511A9">
        <w:rPr>
          <w:rFonts w:ascii="Times New Roman" w:hAnsi="Times New Roman" w:cs="Times New Roman"/>
          <w:sz w:val="24"/>
          <w:szCs w:val="24"/>
          <w:rtl/>
          <w:lang w:bidi="he-IL"/>
        </w:rPr>
        <w:t xml:space="preserve"> </w:t>
      </w:r>
      <w:r w:rsidR="0051577C" w:rsidRPr="007511A9">
        <w:rPr>
          <w:rFonts w:ascii="Times New Roman" w:hAnsi="Times New Roman" w:cs="Times New Roman"/>
          <w:sz w:val="24"/>
          <w:szCs w:val="24"/>
          <w:lang w:bidi="he-IL"/>
        </w:rPr>
        <w:t>as one of the central processes in charge of implicit discrimination.</w:t>
      </w:r>
      <w:r w:rsidR="0051577C" w:rsidRPr="007511A9">
        <w:rPr>
          <w:rStyle w:val="FootnoteReference"/>
          <w:rFonts w:ascii="Times New Roman" w:hAnsi="Times New Roman"/>
          <w:sz w:val="24"/>
          <w:szCs w:val="24"/>
          <w:lang w:bidi="he-IL"/>
        </w:rPr>
        <w:footnoteReference w:id="6"/>
      </w:r>
      <w:r w:rsidR="0051577C" w:rsidRPr="007511A9">
        <w:rPr>
          <w:rFonts w:ascii="Times New Roman" w:hAnsi="Times New Roman" w:cs="Times New Roman"/>
          <w:sz w:val="24"/>
          <w:szCs w:val="24"/>
        </w:rPr>
        <w:t xml:space="preserve"> </w:t>
      </w:r>
      <w:r w:rsidRPr="007511A9">
        <w:rPr>
          <w:rFonts w:ascii="Times New Roman" w:hAnsi="Times New Roman" w:cs="Times New Roman"/>
          <w:sz w:val="24"/>
          <w:szCs w:val="24"/>
        </w:rPr>
        <w:t xml:space="preserve">Within this literature, </w:t>
      </w:r>
      <w:r w:rsidR="0051577C" w:rsidRPr="007511A9">
        <w:rPr>
          <w:rFonts w:ascii="Times New Roman" w:hAnsi="Times New Roman" w:cs="Times New Roman"/>
          <w:sz w:val="24"/>
          <w:szCs w:val="24"/>
        </w:rPr>
        <w:t>Fiske’s work is especially promising because it offers a more nuanced and multi-dimensional approach to discrimination.</w:t>
      </w:r>
      <w:r w:rsidR="0051577C" w:rsidRPr="007511A9">
        <w:rPr>
          <w:rStyle w:val="FootnoteReference"/>
          <w:rFonts w:ascii="Times New Roman" w:hAnsi="Times New Roman"/>
          <w:sz w:val="24"/>
          <w:szCs w:val="24"/>
        </w:rPr>
        <w:footnoteReference w:id="7"/>
      </w:r>
      <w:r w:rsidR="0051577C" w:rsidRPr="007511A9">
        <w:rPr>
          <w:rFonts w:ascii="Times New Roman" w:hAnsi="Times New Roman" w:cs="Times New Roman"/>
          <w:sz w:val="24"/>
          <w:szCs w:val="24"/>
        </w:rPr>
        <w:t xml:space="preserve"> </w:t>
      </w:r>
    </w:p>
    <w:p w:rsidR="00B96677" w:rsidRPr="007511A9" w:rsidRDefault="00C15815" w:rsidP="00C15815">
      <w:pPr>
        <w:spacing w:line="360" w:lineRule="auto"/>
        <w:ind w:firstLine="720"/>
        <w:jc w:val="both"/>
        <w:rPr>
          <w:rFonts w:ascii="Times New Roman" w:hAnsi="Times New Roman" w:cs="Times New Roman"/>
          <w:spacing w:val="4"/>
          <w:sz w:val="24"/>
          <w:szCs w:val="24"/>
        </w:rPr>
      </w:pPr>
      <w:r w:rsidRPr="007511A9">
        <w:rPr>
          <w:rFonts w:ascii="Times New Roman" w:hAnsi="Times New Roman" w:cs="Times New Roman"/>
          <w:spacing w:val="4"/>
          <w:sz w:val="24"/>
          <w:szCs w:val="24"/>
          <w:lang w:bidi="he-IL"/>
        </w:rPr>
        <w:t>Generally speaking</w:t>
      </w:r>
      <w:r w:rsidR="007C0F4A">
        <w:rPr>
          <w:rFonts w:ascii="Times New Roman" w:hAnsi="Times New Roman" w:cs="Times New Roman"/>
          <w:spacing w:val="4"/>
          <w:sz w:val="24"/>
          <w:szCs w:val="24"/>
          <w:lang w:bidi="he-IL"/>
        </w:rPr>
        <w:t>,</w:t>
      </w:r>
      <w:r w:rsidRPr="007511A9">
        <w:rPr>
          <w:rFonts w:ascii="Times New Roman" w:hAnsi="Times New Roman" w:cs="Times New Roman"/>
          <w:spacing w:val="4"/>
          <w:sz w:val="24"/>
          <w:szCs w:val="24"/>
          <w:lang w:bidi="he-IL"/>
        </w:rPr>
        <w:t xml:space="preserve"> the argument of scholars studying implicit discrimination is that m</w:t>
      </w:r>
      <w:r w:rsidR="00B96677" w:rsidRPr="007511A9">
        <w:rPr>
          <w:rFonts w:ascii="Times New Roman" w:hAnsi="Times New Roman" w:cs="Times New Roman"/>
          <w:spacing w:val="4"/>
          <w:sz w:val="24"/>
          <w:szCs w:val="24"/>
        </w:rPr>
        <w:t xml:space="preserve">any people are unaware of the biases they have and of </w:t>
      </w:r>
      <w:r w:rsidR="007C0F4A">
        <w:rPr>
          <w:rFonts w:ascii="Times New Roman" w:hAnsi="Times New Roman" w:cs="Times New Roman"/>
          <w:spacing w:val="4"/>
          <w:sz w:val="24"/>
          <w:szCs w:val="24"/>
        </w:rPr>
        <w:t>their application</w:t>
      </w:r>
      <w:r w:rsidR="00B96677" w:rsidRPr="007511A9">
        <w:rPr>
          <w:rFonts w:ascii="Times New Roman" w:hAnsi="Times New Roman" w:cs="Times New Roman"/>
          <w:spacing w:val="4"/>
          <w:sz w:val="24"/>
          <w:szCs w:val="24"/>
        </w:rPr>
        <w:t xml:space="preserve">. </w:t>
      </w:r>
      <w:r w:rsidR="009E0049" w:rsidRPr="007511A9">
        <w:rPr>
          <w:rFonts w:ascii="Times New Roman" w:hAnsi="Times New Roman" w:cs="Times New Roman"/>
          <w:spacing w:val="4"/>
          <w:sz w:val="24"/>
          <w:szCs w:val="24"/>
        </w:rPr>
        <w:t>The</w:t>
      </w:r>
      <w:r w:rsidRPr="007511A9">
        <w:rPr>
          <w:rFonts w:ascii="Times New Roman" w:hAnsi="Times New Roman" w:cs="Times New Roman"/>
          <w:spacing w:val="4"/>
          <w:sz w:val="24"/>
          <w:szCs w:val="24"/>
        </w:rPr>
        <w:t xml:space="preserve"> famous</w:t>
      </w:r>
      <w:r w:rsidR="009E0049" w:rsidRPr="007511A9">
        <w:rPr>
          <w:rFonts w:ascii="Times New Roman" w:hAnsi="Times New Roman" w:cs="Times New Roman"/>
          <w:spacing w:val="4"/>
          <w:sz w:val="24"/>
          <w:szCs w:val="24"/>
        </w:rPr>
        <w:t xml:space="preserve"> distinction psychologists</w:t>
      </w:r>
      <w:r w:rsidR="00EF1A65" w:rsidRPr="007511A9">
        <w:rPr>
          <w:rFonts w:ascii="Times New Roman" w:hAnsi="Times New Roman" w:cs="Times New Roman"/>
          <w:spacing w:val="4"/>
          <w:sz w:val="24"/>
          <w:szCs w:val="24"/>
          <w:rtl/>
          <w:lang w:bidi="he-IL"/>
        </w:rPr>
        <w:t xml:space="preserve"> </w:t>
      </w:r>
      <w:r w:rsidR="00EF1A65" w:rsidRPr="007511A9">
        <w:rPr>
          <w:rFonts w:ascii="Times New Roman" w:hAnsi="Times New Roman" w:cs="Times New Roman"/>
          <w:spacing w:val="4"/>
          <w:sz w:val="24"/>
          <w:szCs w:val="24"/>
          <w:lang w:bidi="he-IL"/>
        </w:rPr>
        <w:t>make</w:t>
      </w:r>
      <w:r w:rsidR="007C0F4A">
        <w:rPr>
          <w:rFonts w:ascii="Times New Roman" w:hAnsi="Times New Roman" w:cs="Times New Roman"/>
          <w:spacing w:val="4"/>
          <w:sz w:val="24"/>
          <w:szCs w:val="24"/>
          <w:lang w:bidi="he-IL"/>
        </w:rPr>
        <w:t>,</w:t>
      </w:r>
      <w:r w:rsidR="00EF1A65" w:rsidRPr="007511A9">
        <w:rPr>
          <w:rFonts w:ascii="Times New Roman" w:hAnsi="Times New Roman" w:cs="Times New Roman"/>
          <w:spacing w:val="4"/>
          <w:sz w:val="24"/>
          <w:szCs w:val="24"/>
          <w:lang w:bidi="he-IL"/>
        </w:rPr>
        <w:t xml:space="preserve"> which is</w:t>
      </w:r>
      <w:r w:rsidR="009E0049" w:rsidRPr="007511A9">
        <w:rPr>
          <w:rFonts w:ascii="Times New Roman" w:hAnsi="Times New Roman" w:cs="Times New Roman"/>
          <w:spacing w:val="4"/>
          <w:sz w:val="24"/>
          <w:szCs w:val="24"/>
        </w:rPr>
        <w:t xml:space="preserve"> discussed in the early </w:t>
      </w:r>
      <w:r w:rsidR="00EF1A65" w:rsidRPr="007511A9">
        <w:rPr>
          <w:rFonts w:ascii="Times New Roman" w:hAnsi="Times New Roman" w:cs="Times New Roman"/>
          <w:spacing w:val="4"/>
          <w:sz w:val="24"/>
          <w:szCs w:val="24"/>
        </w:rPr>
        <w:t>chapters of the book,</w:t>
      </w:r>
      <w:r w:rsidR="009E0049" w:rsidRPr="007511A9">
        <w:rPr>
          <w:rFonts w:ascii="Times New Roman" w:hAnsi="Times New Roman" w:cs="Times New Roman"/>
          <w:spacing w:val="4"/>
          <w:sz w:val="24"/>
          <w:szCs w:val="24"/>
        </w:rPr>
        <w:t xml:space="preserve"> </w:t>
      </w:r>
      <w:r w:rsidR="007C0F4A">
        <w:rPr>
          <w:rFonts w:ascii="Times New Roman" w:hAnsi="Times New Roman" w:cs="Times New Roman"/>
          <w:spacing w:val="4"/>
          <w:sz w:val="24"/>
          <w:szCs w:val="24"/>
        </w:rPr>
        <w:t>are</w:t>
      </w:r>
      <w:r w:rsidR="009944E4">
        <w:rPr>
          <w:rFonts w:ascii="Times New Roman" w:hAnsi="Times New Roman" w:cs="Times New Roman"/>
          <w:spacing w:val="4"/>
          <w:sz w:val="24"/>
          <w:szCs w:val="24"/>
        </w:rPr>
        <w:t xml:space="preserve"> </w:t>
      </w:r>
      <w:r w:rsidR="007C0F4A">
        <w:rPr>
          <w:rFonts w:ascii="Times New Roman" w:hAnsi="Times New Roman" w:cs="Times New Roman"/>
          <w:spacing w:val="4"/>
          <w:sz w:val="24"/>
          <w:szCs w:val="24"/>
        </w:rPr>
        <w:t>b</w:t>
      </w:r>
      <w:r w:rsidR="00B96677" w:rsidRPr="007511A9">
        <w:rPr>
          <w:rFonts w:ascii="Times New Roman" w:hAnsi="Times New Roman" w:cs="Times New Roman"/>
          <w:spacing w:val="4"/>
          <w:sz w:val="24"/>
          <w:szCs w:val="24"/>
        </w:rPr>
        <w:t>etween automatic, intuitive, and mostly unconscious processes (labeled System 1) and controlled and deliberative process (labeled System 2)</w:t>
      </w:r>
      <w:r w:rsidR="00B96677" w:rsidRPr="007511A9">
        <w:rPr>
          <w:rStyle w:val="FootnoteReference"/>
          <w:rFonts w:ascii="Times New Roman" w:hAnsi="Times New Roman"/>
          <w:spacing w:val="4"/>
          <w:sz w:val="24"/>
          <w:szCs w:val="24"/>
        </w:rPr>
        <w:footnoteReference w:id="8"/>
      </w:r>
      <w:r w:rsidR="00B96677" w:rsidRPr="007511A9">
        <w:rPr>
          <w:rFonts w:ascii="Times New Roman" w:hAnsi="Times New Roman" w:cs="Times New Roman"/>
          <w:spacing w:val="4"/>
          <w:sz w:val="24"/>
          <w:szCs w:val="24"/>
        </w:rPr>
        <w:t>. In the context of discrimination, it has been shown that both conscious and unconscious processes interact without individual's full awareness that discrimination even occurs</w:t>
      </w:r>
      <w:r w:rsidR="007C0F4A">
        <w:rPr>
          <w:rFonts w:ascii="Times New Roman" w:hAnsi="Times New Roman" w:cs="Times New Roman"/>
          <w:spacing w:val="4"/>
          <w:sz w:val="24"/>
          <w:szCs w:val="24"/>
        </w:rPr>
        <w:t>.</w:t>
      </w:r>
      <w:r w:rsidR="00E172B8" w:rsidRPr="007511A9">
        <w:rPr>
          <w:rStyle w:val="FootnoteReference"/>
          <w:rFonts w:ascii="Times New Roman" w:hAnsi="Times New Roman"/>
          <w:spacing w:val="4"/>
          <w:sz w:val="24"/>
          <w:szCs w:val="24"/>
        </w:rPr>
        <w:footnoteReference w:id="9"/>
      </w:r>
    </w:p>
    <w:p w:rsidR="00C72DC5" w:rsidRDefault="00C72DC5" w:rsidP="00886144">
      <w:pPr>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lang w:eastAsia="he-IL"/>
        </w:rPr>
        <w:t xml:space="preserve">Chris </w:t>
      </w:r>
      <w:r w:rsidR="00667F53">
        <w:rPr>
          <w:rStyle w:val="gsa"/>
          <w:sz w:val="24"/>
          <w:szCs w:val="24"/>
        </w:rPr>
        <w:t>Crandall and Amy Eshleman</w:t>
      </w:r>
      <w:r w:rsidRPr="007511A9">
        <w:rPr>
          <w:rStyle w:val="FootnoteReference"/>
          <w:rFonts w:ascii="Times New Roman" w:hAnsi="Times New Roman"/>
          <w:sz w:val="24"/>
          <w:szCs w:val="24"/>
        </w:rPr>
        <w:footnoteReference w:id="10"/>
      </w:r>
      <w:r w:rsidRPr="007511A9">
        <w:rPr>
          <w:rStyle w:val="gsa"/>
          <w:sz w:val="24"/>
          <w:szCs w:val="24"/>
        </w:rPr>
        <w:t xml:space="preserve"> </w:t>
      </w:r>
      <w:r w:rsidRPr="007511A9">
        <w:rPr>
          <w:rFonts w:ascii="Times New Roman" w:hAnsi="Times New Roman" w:cs="Times New Roman"/>
          <w:sz w:val="24"/>
          <w:szCs w:val="24"/>
          <w:lang w:eastAsia="he-IL"/>
        </w:rPr>
        <w:t>provide insight</w:t>
      </w:r>
      <w:r w:rsidR="00C35565" w:rsidRPr="007511A9">
        <w:rPr>
          <w:rFonts w:ascii="Times New Roman" w:hAnsi="Times New Roman" w:cs="Times New Roman"/>
          <w:sz w:val="24"/>
          <w:szCs w:val="24"/>
          <w:lang w:eastAsia="he-IL"/>
        </w:rPr>
        <w:t>s</w:t>
      </w:r>
      <w:r w:rsidRPr="007511A9">
        <w:rPr>
          <w:rFonts w:ascii="Times New Roman" w:hAnsi="Times New Roman" w:cs="Times New Roman"/>
          <w:sz w:val="24"/>
          <w:szCs w:val="24"/>
          <w:lang w:eastAsia="he-IL"/>
        </w:rPr>
        <w:t xml:space="preserve"> into the processes through which discrimination is generated. They propose a model called  “a suppression-justification model” that results in either the expression or the suppression of discrimination. In this model, </w:t>
      </w:r>
      <w:r w:rsidRPr="007511A9">
        <w:rPr>
          <w:rFonts w:ascii="Times New Roman" w:hAnsi="Times New Roman" w:cs="Times New Roman"/>
          <w:sz w:val="24"/>
          <w:szCs w:val="24"/>
        </w:rPr>
        <w:t>discrimination is or is not generated as a result of a two-stage cognitive process. In the first stage an automatic, genuine, primary prejudice is generated so that individuals are automatically evaluated based on their membership in a certain social group. In the second stage, the expression of the genuine prejudice in the form of discriminatory behavior</w:t>
      </w:r>
      <w:bookmarkStart w:id="0" w:name="OLE_LINK8"/>
      <w:r w:rsidRPr="007511A9">
        <w:rPr>
          <w:rFonts w:ascii="Times New Roman" w:hAnsi="Times New Roman" w:cs="Times New Roman"/>
          <w:sz w:val="24"/>
          <w:szCs w:val="24"/>
        </w:rPr>
        <w:t xml:space="preserve"> is either suppressed or justified by </w:t>
      </w:r>
      <w:bookmarkEnd w:id="0"/>
      <w:r w:rsidRPr="007511A9">
        <w:rPr>
          <w:rFonts w:ascii="Times New Roman" w:hAnsi="Times New Roman" w:cs="Times New Roman"/>
          <w:sz w:val="24"/>
          <w:szCs w:val="24"/>
        </w:rPr>
        <w:t xml:space="preserve">beliefs, values and social norms. </w:t>
      </w:r>
    </w:p>
    <w:p w:rsidR="00667F53" w:rsidRPr="007511A9" w:rsidRDefault="00667F53" w:rsidP="009D0B8C">
      <w:pPr>
        <w:spacing w:line="360" w:lineRule="auto"/>
        <w:ind w:firstLine="720"/>
        <w:jc w:val="both"/>
        <w:rPr>
          <w:rFonts w:ascii="Times New Roman" w:hAnsi="Times New Roman" w:cs="Times New Roman" w:hint="cs"/>
          <w:sz w:val="24"/>
          <w:szCs w:val="24"/>
          <w:rtl/>
          <w:lang w:bidi="he-IL"/>
        </w:rPr>
      </w:pPr>
      <w:r w:rsidRPr="007511A9">
        <w:rPr>
          <w:rFonts w:ascii="Times New Roman" w:hAnsi="Times New Roman" w:cs="Times New Roman"/>
          <w:sz w:val="24"/>
          <w:szCs w:val="24"/>
          <w:lang w:bidi="he-IL"/>
        </w:rPr>
        <w:t xml:space="preserve">In the next paragraphs I will attempt to show the connection between the perspective of </w:t>
      </w:r>
      <w:r w:rsidR="009D0B8C">
        <w:rPr>
          <w:rFonts w:ascii="Times New Roman" w:hAnsi="Times New Roman" w:cs="Times New Roman" w:hint="cs"/>
          <w:sz w:val="24"/>
          <w:szCs w:val="24"/>
          <w:rtl/>
          <w:lang w:bidi="he-IL"/>
        </w:rPr>
        <w:t>"</w:t>
      </w:r>
      <w:r w:rsidRPr="007511A9">
        <w:rPr>
          <w:rFonts w:ascii="Times New Roman" w:hAnsi="Times New Roman" w:cs="Times New Roman"/>
          <w:sz w:val="24"/>
          <w:szCs w:val="24"/>
          <w:lang w:bidi="he-IL"/>
        </w:rPr>
        <w:t xml:space="preserve">good </w:t>
      </w:r>
      <w:r w:rsidR="009D0B8C">
        <w:rPr>
          <w:rFonts w:ascii="Times New Roman" w:hAnsi="Times New Roman" w:cs="Times New Roman"/>
          <w:sz w:val="24"/>
          <w:szCs w:val="24"/>
          <w:lang w:bidi="he-IL"/>
        </w:rPr>
        <w:t>employers”</w:t>
      </w:r>
      <w:r w:rsidRPr="007511A9">
        <w:rPr>
          <w:rFonts w:ascii="Times New Roman" w:hAnsi="Times New Roman" w:cs="Times New Roman"/>
          <w:sz w:val="24"/>
          <w:szCs w:val="24"/>
          <w:lang w:bidi="he-IL"/>
        </w:rPr>
        <w:t xml:space="preserve"> who engage in intuitive discrimination, “bad people</w:t>
      </w:r>
      <w:r w:rsidR="009D0B8C">
        <w:rPr>
          <w:rFonts w:ascii="Times New Roman" w:hAnsi="Times New Roman" w:cs="Times New Roman"/>
          <w:sz w:val="24"/>
          <w:szCs w:val="24"/>
          <w:lang w:bidi="he-IL"/>
        </w:rPr>
        <w:t>”</w:t>
      </w:r>
      <w:r w:rsidRPr="007511A9">
        <w:rPr>
          <w:rFonts w:ascii="Times New Roman" w:hAnsi="Times New Roman" w:cs="Times New Roman"/>
          <w:sz w:val="24"/>
          <w:szCs w:val="24"/>
          <w:lang w:bidi="he-IL"/>
        </w:rPr>
        <w:t xml:space="preserve"> who engage in deliberative discrimination and the likelihood that certain types of discrimination are more likely to occur.</w:t>
      </w:r>
      <w:r>
        <w:rPr>
          <w:rFonts w:ascii="Times New Roman" w:hAnsi="Times New Roman" w:cs="Times New Roman"/>
          <w:sz w:val="24"/>
          <w:szCs w:val="24"/>
          <w:lang w:bidi="he-IL"/>
        </w:rPr>
        <w:t xml:space="preserve"> </w:t>
      </w:r>
      <w:r w:rsidRPr="007511A9">
        <w:rPr>
          <w:rFonts w:ascii="Times New Roman" w:hAnsi="Times New Roman" w:cs="Times New Roman"/>
          <w:sz w:val="24"/>
          <w:szCs w:val="24"/>
          <w:lang w:bidi="he-IL"/>
        </w:rPr>
        <w:t xml:space="preserve"> This distinction is important not just from the liability perspective but mostly from the perspective of the non-legal solution to both prior </w:t>
      </w:r>
      <w:r>
        <w:rPr>
          <w:rFonts w:ascii="Times New Roman" w:hAnsi="Times New Roman" w:cs="Times New Roman"/>
          <w:sz w:val="24"/>
          <w:szCs w:val="24"/>
          <w:lang w:bidi="he-IL"/>
        </w:rPr>
        <w:t xml:space="preserve">as well as after the </w:t>
      </w:r>
      <w:r w:rsidRPr="007511A9">
        <w:rPr>
          <w:rFonts w:ascii="Times New Roman" w:hAnsi="Times New Roman" w:cs="Times New Roman"/>
          <w:sz w:val="24"/>
          <w:szCs w:val="24"/>
          <w:lang w:bidi="he-IL"/>
        </w:rPr>
        <w:t xml:space="preserve">discrimination process occurs. </w:t>
      </w:r>
      <w:r>
        <w:rPr>
          <w:rFonts w:ascii="Times New Roman" w:hAnsi="Times New Roman" w:cs="Times New Roman"/>
          <w:sz w:val="24"/>
          <w:szCs w:val="24"/>
          <w:lang w:bidi="he-IL"/>
        </w:rPr>
        <w:t xml:space="preserve">In other words only when accounting for the processes that underlie people’s people discrimination, we can predict differences in how this discrimination happens and toward what type of population. </w:t>
      </w:r>
    </w:p>
    <w:p w:rsidR="00667F53" w:rsidRDefault="00667F53" w:rsidP="00886144">
      <w:pPr>
        <w:spacing w:line="360" w:lineRule="auto"/>
        <w:ind w:firstLine="720"/>
        <w:rPr>
          <w:rFonts w:ascii="Times New Roman" w:hAnsi="Times New Roman" w:cs="Times New Roman"/>
          <w:sz w:val="24"/>
          <w:szCs w:val="24"/>
        </w:rPr>
      </w:pPr>
    </w:p>
    <w:p w:rsidR="00667F53" w:rsidRPr="007511A9" w:rsidRDefault="00667F53" w:rsidP="00667F53">
      <w:pPr>
        <w:pStyle w:val="Heading2"/>
        <w:rPr>
          <w:sz w:val="24"/>
          <w:szCs w:val="24"/>
        </w:rPr>
      </w:pPr>
      <w:r>
        <w:rPr>
          <w:rFonts w:ascii="Times New Roman" w:hAnsi="Times New Roman" w:cs="Times New Roman"/>
          <w:sz w:val="24"/>
          <w:szCs w:val="24"/>
          <w:lang w:bidi="he-IL"/>
        </w:rPr>
        <w:t>Implicit Discrimination and Differentiated Discrimination</w:t>
      </w:r>
    </w:p>
    <w:p w:rsidR="00667F53" w:rsidRPr="007511A9" w:rsidRDefault="00667F53" w:rsidP="00667F53">
      <w:pPr>
        <w:spacing w:line="360" w:lineRule="auto"/>
        <w:ind w:firstLine="720"/>
        <w:jc w:val="both"/>
        <w:rPr>
          <w:rFonts w:ascii="Times New Roman" w:hAnsi="Times New Roman" w:cs="Times New Roman"/>
          <w:sz w:val="24"/>
          <w:szCs w:val="24"/>
          <w:lang w:bidi="he-IL"/>
        </w:rPr>
      </w:pPr>
      <w:r>
        <w:rPr>
          <w:rFonts w:ascii="Times New Roman" w:hAnsi="Times New Roman" w:cs="Times New Roman"/>
          <w:sz w:val="24"/>
          <w:szCs w:val="24"/>
          <w:lang w:bidi="he-IL"/>
        </w:rPr>
        <w:t>An</w:t>
      </w:r>
      <w:r w:rsidRPr="007511A9">
        <w:rPr>
          <w:rFonts w:ascii="Times New Roman" w:hAnsi="Times New Roman" w:cs="Times New Roman"/>
          <w:sz w:val="24"/>
          <w:szCs w:val="24"/>
          <w:lang w:bidi="he-IL"/>
        </w:rPr>
        <w:t xml:space="preserve">other contribution of this chapter </w:t>
      </w:r>
      <w:r>
        <w:rPr>
          <w:rFonts w:ascii="Times New Roman" w:hAnsi="Times New Roman" w:cs="Times New Roman"/>
          <w:sz w:val="24"/>
          <w:szCs w:val="24"/>
          <w:lang w:bidi="he-IL"/>
        </w:rPr>
        <w:t xml:space="preserve">attempts </w:t>
      </w:r>
      <w:r w:rsidRPr="007511A9">
        <w:rPr>
          <w:rFonts w:ascii="Times New Roman" w:hAnsi="Times New Roman" w:cs="Times New Roman"/>
          <w:sz w:val="24"/>
          <w:szCs w:val="24"/>
          <w:lang w:bidi="he-IL"/>
        </w:rPr>
        <w:t xml:space="preserve">to connect the differences between implicit and explicit discrimination with the differences in motivation for discrimination. The general idea that I will try to develop in the following paragraphs is the connection between the discrimination motivation, the social group toward which the discrimination occurs and the likelihood that implicit processes play a major role in the discrimination.  </w:t>
      </w:r>
    </w:p>
    <w:p w:rsidR="00667F53" w:rsidRDefault="00667F53" w:rsidP="00A26351">
      <w:pPr>
        <w:spacing w:line="360" w:lineRule="auto"/>
        <w:ind w:firstLine="720"/>
      </w:pPr>
      <w:r w:rsidRPr="007511A9">
        <w:rPr>
          <w:rFonts w:ascii="Times New Roman" w:hAnsi="Times New Roman" w:cs="Times New Roman"/>
          <w:sz w:val="24"/>
          <w:szCs w:val="24"/>
        </w:rPr>
        <w:t>The above work on implicit discrimination is highly related to the theoretical and empirical work I have done with Tami Kricheli-Katz and Haggai Porat with regard to the concept of differentiated discrimination</w:t>
      </w:r>
      <w:r w:rsidR="00C62CB1">
        <w:rPr>
          <w:rFonts w:ascii="Times New Roman" w:hAnsi="Times New Roman" w:cs="Times New Roman" w:hint="cs"/>
          <w:sz w:val="24"/>
          <w:szCs w:val="24"/>
          <w:rtl/>
          <w:lang w:bidi="he-IL"/>
        </w:rPr>
        <w:t xml:space="preserve"> </w:t>
      </w:r>
      <w:r w:rsidR="00C62CB1">
        <w:rPr>
          <w:rFonts w:ascii="Times New Roman" w:hAnsi="Times New Roman" w:cs="Times New Roman"/>
          <w:sz w:val="24"/>
          <w:szCs w:val="24"/>
          <w:lang w:bidi="he-IL"/>
        </w:rPr>
        <w:t xml:space="preserve"> focusing on both implicit and explicit processes</w:t>
      </w:r>
      <w:r w:rsidRPr="007511A9">
        <w:rPr>
          <w:rFonts w:ascii="Times New Roman" w:hAnsi="Times New Roman" w:cs="Times New Roman"/>
          <w:sz w:val="24"/>
          <w:szCs w:val="24"/>
        </w:rPr>
        <w:t xml:space="preserve">. In our joint research, we have noticed that employment anti-discrimination laws prohibit specific forms of employment discrimination such as </w:t>
      </w:r>
      <w:r w:rsidRPr="007511A9">
        <w:rPr>
          <w:rFonts w:ascii="Times New Roman" w:hAnsi="Times New Roman" w:cs="Times New Roman"/>
          <w:color w:val="000000"/>
          <w:sz w:val="24"/>
          <w:szCs w:val="24"/>
          <w:shd w:val="clear" w:color="auto" w:fill="FFFFFF"/>
        </w:rPr>
        <w:t>discrimination based on race, sex, religion and age.</w:t>
      </w:r>
      <w:r w:rsidRPr="007511A9">
        <w:rPr>
          <w:rStyle w:val="FootnoteReference"/>
          <w:rFonts w:ascii="Times New Roman" w:hAnsi="Times New Roman"/>
          <w:color w:val="000000"/>
          <w:sz w:val="24"/>
          <w:szCs w:val="24"/>
          <w:shd w:val="clear" w:color="auto" w:fill="FFFFFF"/>
        </w:rPr>
        <w:footnoteReference w:id="11"/>
      </w:r>
      <w:r w:rsidRPr="007511A9">
        <w:rPr>
          <w:rFonts w:ascii="Times New Roman" w:hAnsi="Times New Roman" w:cs="Times New Roman"/>
          <w:color w:val="000000"/>
          <w:sz w:val="24"/>
          <w:szCs w:val="24"/>
          <w:shd w:val="clear" w:color="auto" w:fill="FFFFFF"/>
        </w:rPr>
        <w:t xml:space="preserve"> These laws however </w:t>
      </w:r>
      <w:r>
        <w:rPr>
          <w:rFonts w:ascii="Times New Roman" w:hAnsi="Times New Roman" w:cs="Times New Roman"/>
          <w:color w:val="000000"/>
          <w:sz w:val="24"/>
          <w:szCs w:val="24"/>
          <w:shd w:val="clear" w:color="auto" w:fill="FFFFFF"/>
        </w:rPr>
        <w:t xml:space="preserve">do </w:t>
      </w:r>
      <w:r w:rsidRPr="007511A9">
        <w:rPr>
          <w:rFonts w:ascii="Times New Roman" w:hAnsi="Times New Roman" w:cs="Times New Roman"/>
          <w:color w:val="000000"/>
          <w:sz w:val="24"/>
          <w:szCs w:val="24"/>
          <w:shd w:val="clear" w:color="auto" w:fill="FFFFFF"/>
        </w:rPr>
        <w:t>not to take into account the different mechanisms generating each one of them. Rather, the approach taken by the law is general and similar remedies and prohibitions</w:t>
      </w:r>
      <w:r>
        <w:rPr>
          <w:rFonts w:ascii="Times New Roman" w:hAnsi="Times New Roman" w:cs="Times New Roman"/>
          <w:color w:val="000000"/>
          <w:sz w:val="24"/>
          <w:szCs w:val="24"/>
          <w:shd w:val="clear" w:color="auto" w:fill="FFFFFF"/>
        </w:rPr>
        <w:t xml:space="preserve"> that</w:t>
      </w:r>
      <w:r w:rsidRPr="007511A9">
        <w:rPr>
          <w:rFonts w:ascii="Times New Roman" w:hAnsi="Times New Roman" w:cs="Times New Roman"/>
          <w:color w:val="000000"/>
          <w:sz w:val="24"/>
          <w:szCs w:val="24"/>
          <w:shd w:val="clear" w:color="auto" w:fill="FFFFFF"/>
        </w:rPr>
        <w:t xml:space="preserve"> are applied to each of the various forms.  In our work, w</w:t>
      </w:r>
      <w:r w:rsidRPr="007511A9">
        <w:rPr>
          <w:rFonts w:ascii="Times New Roman" w:hAnsi="Times New Roman" w:cs="Times New Roman"/>
          <w:sz w:val="24"/>
          <w:szCs w:val="24"/>
          <w:lang w:bidi="he-IL"/>
        </w:rPr>
        <w:t>e have reviewed the literature on f</w:t>
      </w:r>
      <w:r w:rsidRPr="007511A9">
        <w:rPr>
          <w:rFonts w:ascii="Times New Roman" w:hAnsi="Times New Roman" w:cs="Times New Roman"/>
          <w:sz w:val="24"/>
          <w:szCs w:val="24"/>
        </w:rPr>
        <w:t>our forms of discrimination</w:t>
      </w:r>
      <w:r>
        <w:rPr>
          <w:rFonts w:ascii="Times New Roman" w:hAnsi="Times New Roman" w:cs="Times New Roman"/>
          <w:sz w:val="24"/>
          <w:szCs w:val="24"/>
        </w:rPr>
        <w:t xml:space="preserve"> that</w:t>
      </w:r>
      <w:r w:rsidRPr="007511A9">
        <w:rPr>
          <w:rFonts w:ascii="Times New Roman" w:hAnsi="Times New Roman" w:cs="Times New Roman"/>
          <w:sz w:val="24"/>
          <w:szCs w:val="24"/>
        </w:rPr>
        <w:t xml:space="preserve"> have been identified in the theoretical and empirical literature on discrimination. The first form is taste-based discrimination, which occurs when disparities are the result of discriminators’ likes and dislikes of certain social groups. With this form of discrimination, the discriminator is willing to forgo material gain in order to cater to his or her tastes</w:t>
      </w:r>
      <w:r w:rsidR="00C62CB1">
        <w:rPr>
          <w:rStyle w:val="FootnoteReference"/>
          <w:rFonts w:ascii="Times New Roman" w:hAnsi="Times New Roman"/>
          <w:sz w:val="24"/>
          <w:szCs w:val="24"/>
        </w:rPr>
        <w:footnoteReference w:id="12"/>
      </w:r>
      <w:r w:rsidRPr="007511A9">
        <w:rPr>
          <w:rFonts w:ascii="Times New Roman" w:hAnsi="Times New Roman" w:cs="Times New Roman"/>
          <w:sz w:val="24"/>
          <w:szCs w:val="24"/>
        </w:rPr>
        <w:t>Two other forms of discrimination are statistical discrimination</w:t>
      </w:r>
      <w:r w:rsidR="00472FA5">
        <w:rPr>
          <w:rStyle w:val="FootnoteReference"/>
          <w:rFonts w:ascii="Times New Roman" w:hAnsi="Times New Roman"/>
          <w:sz w:val="24"/>
          <w:szCs w:val="24"/>
        </w:rPr>
        <w:footnoteReference w:id="13"/>
      </w:r>
      <w:r w:rsidRPr="007511A9">
        <w:rPr>
          <w:rFonts w:ascii="Times New Roman" w:hAnsi="Times New Roman" w:cs="Times New Roman"/>
          <w:sz w:val="24"/>
          <w:szCs w:val="24"/>
        </w:rPr>
        <w:t xml:space="preserve"> and mistaken-stereotypes discrimination, and both arise due to cultural beliefs about social groups.</w:t>
      </w:r>
      <w:r w:rsidRPr="007511A9">
        <w:rPr>
          <w:rFonts w:ascii="Times New Roman" w:hAnsi="Times New Roman" w:cs="Times New Roman"/>
          <w:sz w:val="24"/>
          <w:szCs w:val="24"/>
          <w:vertAlign w:val="superscript"/>
        </w:rPr>
        <w:footnoteReference w:id="14"/>
      </w:r>
      <w:r w:rsidRPr="007511A9">
        <w:rPr>
          <w:rFonts w:ascii="Times New Roman" w:hAnsi="Times New Roman" w:cs="Times New Roman"/>
          <w:sz w:val="24"/>
          <w:szCs w:val="24"/>
        </w:rPr>
        <w:t xml:space="preserve"> These beliefs tend to center on ability and performance with members of certain social groups perceived to be more able or to perform better than members of other groups in particular contexts. Generally speaking, when the cultural beliefs are statistically supported, people who take these statistics into account (without testing them in the individual case) engage in statistical discrimination. When cultural beliefs are statistically erroneous, people who take the statistics into account practice mistaken-stereotypes discrimination. The fourth form of discrimination is normative discrimination, which occurs when people act in accordance with their normative evaluations and moral judgments. With this form of discrimination, people are discriminated against not because it is perceived to be costly to interact with them, but because their actions are viewed by others as normatively wrong. For the most part, the literature on the different forms</w:t>
      </w:r>
      <w:r w:rsidRPr="007511A9">
        <w:rPr>
          <w:rFonts w:ascii="Times New Roman" w:hAnsi="Times New Roman" w:cs="Times New Roman"/>
          <w:sz w:val="24"/>
          <w:szCs w:val="24"/>
          <w:rtl/>
          <w:lang w:bidi="he-IL"/>
        </w:rPr>
        <w:t xml:space="preserve"> </w:t>
      </w:r>
      <w:r w:rsidRPr="007511A9">
        <w:rPr>
          <w:rFonts w:ascii="Times New Roman" w:hAnsi="Times New Roman" w:cs="Times New Roman"/>
          <w:sz w:val="24"/>
          <w:szCs w:val="24"/>
          <w:lang w:bidi="he-IL"/>
        </w:rPr>
        <w:t xml:space="preserve">of discrimination didn’t put too much attention into the reasoning </w:t>
      </w:r>
      <w:r w:rsidRPr="007C0F4A">
        <w:rPr>
          <w:rFonts w:ascii="Times New Roman" w:hAnsi="Times New Roman" w:cs="Times New Roman"/>
          <w:sz w:val="24"/>
          <w:szCs w:val="24"/>
          <w:lang w:bidi="he-IL"/>
        </w:rPr>
        <w:t>mechanism</w:t>
      </w:r>
      <w:r>
        <w:rPr>
          <w:rFonts w:ascii="Times New Roman" w:hAnsi="Times New Roman" w:cs="Times New Roman"/>
          <w:sz w:val="24"/>
          <w:szCs w:val="24"/>
          <w:lang w:bidi="he-IL"/>
        </w:rPr>
        <w:t>,</w:t>
      </w:r>
      <w:r w:rsidRPr="007511A9">
        <w:rPr>
          <w:rFonts w:ascii="Times New Roman" w:hAnsi="Times New Roman" w:cs="Times New Roman"/>
          <w:sz w:val="24"/>
          <w:szCs w:val="24"/>
          <w:lang w:bidi="he-IL"/>
        </w:rPr>
        <w:t xml:space="preserve"> mostly it focused on the rationale. Nonetheless, it is possible to speculate on the connection between the</w:t>
      </w:r>
      <w:r w:rsidRPr="007511A9">
        <w:rPr>
          <w:rFonts w:ascii="Times New Roman" w:hAnsi="Times New Roman" w:cs="Times New Roman"/>
          <w:sz w:val="24"/>
          <w:szCs w:val="24"/>
          <w:rtl/>
          <w:lang w:bidi="he-IL"/>
        </w:rPr>
        <w:t xml:space="preserve"> </w:t>
      </w:r>
      <w:r w:rsidRPr="007511A9">
        <w:rPr>
          <w:rFonts w:ascii="Times New Roman" w:hAnsi="Times New Roman" w:cs="Times New Roman"/>
          <w:sz w:val="24"/>
          <w:szCs w:val="24"/>
          <w:lang w:bidi="he-IL"/>
        </w:rPr>
        <w:t>type of discrimination and the likelihood that implicit discrimination will occur</w:t>
      </w:r>
      <w:r>
        <w:rPr>
          <w:rFonts w:ascii="Times New Roman" w:hAnsi="Times New Roman" w:cs="Times New Roman"/>
          <w:sz w:val="24"/>
          <w:szCs w:val="24"/>
          <w:lang w:bidi="he-IL"/>
        </w:rPr>
        <w:t>.</w:t>
      </w:r>
      <w:r w:rsidRPr="007511A9">
        <w:rPr>
          <w:rStyle w:val="FootnoteReference"/>
          <w:rFonts w:ascii="Times New Roman" w:hAnsi="Times New Roman"/>
          <w:sz w:val="24"/>
          <w:szCs w:val="24"/>
          <w:lang w:bidi="he-IL"/>
        </w:rPr>
        <w:footnoteReference w:id="15"/>
      </w:r>
      <w:r w:rsidRPr="007511A9">
        <w:rPr>
          <w:rFonts w:ascii="Times New Roman" w:hAnsi="Times New Roman" w:cs="Times New Roman"/>
          <w:sz w:val="24"/>
          <w:szCs w:val="24"/>
          <w:lang w:bidi="he-IL"/>
        </w:rPr>
        <w:t xml:space="preserve">  </w:t>
      </w:r>
    </w:p>
    <w:p w:rsidR="00667F53" w:rsidRPr="007511A9" w:rsidRDefault="00667F53" w:rsidP="00886144">
      <w:pPr>
        <w:spacing w:line="360" w:lineRule="auto"/>
        <w:ind w:firstLine="720"/>
        <w:rPr>
          <w:rFonts w:ascii="Times New Roman" w:hAnsi="Times New Roman" w:cs="Times New Roman"/>
          <w:sz w:val="24"/>
          <w:szCs w:val="24"/>
        </w:rPr>
      </w:pPr>
    </w:p>
    <w:p w:rsidR="001B5621" w:rsidRPr="007511A9" w:rsidRDefault="00360C2D" w:rsidP="00360C2D">
      <w:pPr>
        <w:spacing w:line="360" w:lineRule="auto"/>
        <w:ind w:firstLine="720"/>
        <w:rPr>
          <w:rFonts w:ascii="Times New Roman" w:hAnsi="Times New Roman" w:cs="Times New Roman"/>
          <w:sz w:val="24"/>
          <w:szCs w:val="24"/>
        </w:rPr>
      </w:pPr>
      <w:r w:rsidRPr="007511A9">
        <w:rPr>
          <w:rStyle w:val="s01970"/>
          <w:rFonts w:ascii="Times New Roman" w:hAnsi="Times New Roman" w:cs="Times New Roman"/>
          <w:color w:val="000000"/>
          <w:spacing w:val="4"/>
          <w:sz w:val="24"/>
          <w:szCs w:val="24"/>
          <w:shd w:val="clear" w:color="auto" w:fill="FFFFFF"/>
        </w:rPr>
        <w:t xml:space="preserve">In parallel to the research on automatic and implicit discrimination, the </w:t>
      </w:r>
      <w:r w:rsidR="00886144" w:rsidRPr="007511A9">
        <w:rPr>
          <w:rStyle w:val="s01970"/>
          <w:rFonts w:ascii="Times New Roman" w:hAnsi="Times New Roman" w:cs="Times New Roman"/>
          <w:color w:val="000000"/>
          <w:spacing w:val="4"/>
          <w:sz w:val="24"/>
          <w:szCs w:val="24"/>
          <w:shd w:val="clear" w:color="auto" w:fill="FFFFFF"/>
        </w:rPr>
        <w:t>research</w:t>
      </w:r>
      <w:r w:rsidR="001B5621" w:rsidRPr="007511A9">
        <w:rPr>
          <w:rStyle w:val="s01970"/>
          <w:rFonts w:ascii="Times New Roman" w:hAnsi="Times New Roman" w:cs="Times New Roman"/>
          <w:color w:val="000000"/>
          <w:spacing w:val="4"/>
          <w:sz w:val="24"/>
          <w:szCs w:val="24"/>
          <w:shd w:val="clear" w:color="auto" w:fill="FFFFFF"/>
        </w:rPr>
        <w:t xml:space="preserve"> in social psychology suggests that people in social interactions, immediately</w:t>
      </w:r>
      <w:r w:rsidR="00A26351">
        <w:rPr>
          <w:rStyle w:val="s01970"/>
          <w:rFonts w:ascii="Times New Roman" w:hAnsi="Times New Roman" w:cs="Times New Roman"/>
          <w:color w:val="000000"/>
          <w:spacing w:val="4"/>
          <w:sz w:val="24"/>
          <w:szCs w:val="24"/>
          <w:shd w:val="clear" w:color="auto" w:fill="FFFFFF"/>
        </w:rPr>
        <w:t xml:space="preserve"> and intuitively</w:t>
      </w:r>
      <w:r w:rsidR="00A26351">
        <w:rPr>
          <w:rStyle w:val="s01970"/>
          <w:rFonts w:ascii="Times New Roman" w:hAnsi="Times New Roman" w:cs="Times New Roman" w:hint="cs"/>
          <w:color w:val="000000"/>
          <w:spacing w:val="4"/>
          <w:sz w:val="24"/>
          <w:szCs w:val="24"/>
          <w:shd w:val="clear" w:color="auto" w:fill="FFFFFF"/>
          <w:rtl/>
          <w:lang w:bidi="he-IL"/>
        </w:rPr>
        <w:t xml:space="preserve"> </w:t>
      </w:r>
      <w:r w:rsidR="001B5621" w:rsidRPr="007511A9">
        <w:rPr>
          <w:rStyle w:val="s01970"/>
          <w:rFonts w:ascii="Times New Roman" w:hAnsi="Times New Roman" w:cs="Times New Roman"/>
          <w:color w:val="000000"/>
          <w:spacing w:val="4"/>
          <w:sz w:val="24"/>
          <w:szCs w:val="24"/>
          <w:shd w:val="clear" w:color="auto" w:fill="FFFFFF"/>
        </w:rPr>
        <w:t xml:space="preserve"> categorize each other by their membership in social groups. Thus, for example, people tend to immediately categorize each other by</w:t>
      </w:r>
      <w:r w:rsidR="00886144" w:rsidRPr="007511A9">
        <w:rPr>
          <w:rStyle w:val="s01970"/>
          <w:rFonts w:ascii="Times New Roman" w:hAnsi="Times New Roman" w:cs="Times New Roman"/>
          <w:color w:val="000000"/>
          <w:spacing w:val="4"/>
          <w:sz w:val="24"/>
          <w:szCs w:val="24"/>
          <w:shd w:val="clear" w:color="auto" w:fill="FFFFFF"/>
          <w:rtl/>
          <w:lang w:bidi="he-IL"/>
        </w:rPr>
        <w:t xml:space="preserve"> </w:t>
      </w:r>
      <w:r w:rsidR="00886144" w:rsidRPr="007511A9">
        <w:rPr>
          <w:rStyle w:val="s01970"/>
          <w:rFonts w:ascii="Times New Roman" w:hAnsi="Times New Roman" w:cs="Times New Roman"/>
          <w:color w:val="000000"/>
          <w:spacing w:val="4"/>
          <w:sz w:val="24"/>
          <w:szCs w:val="24"/>
          <w:shd w:val="clear" w:color="auto" w:fill="FFFFFF"/>
          <w:lang w:bidi="he-IL"/>
        </w:rPr>
        <w:t>factors such as</w:t>
      </w:r>
      <w:r w:rsidR="001B5621" w:rsidRPr="007511A9">
        <w:rPr>
          <w:rStyle w:val="s01970"/>
          <w:rFonts w:ascii="Times New Roman" w:hAnsi="Times New Roman" w:cs="Times New Roman"/>
          <w:color w:val="000000"/>
          <w:spacing w:val="4"/>
          <w:sz w:val="24"/>
          <w:szCs w:val="24"/>
          <w:shd w:val="clear" w:color="auto" w:fill="FFFFFF"/>
        </w:rPr>
        <w:t xml:space="preserve"> their sex and skin color. These categories tend to have cultural beliefs associated with them about the characteristics of group members. The cultural beliefs associated with being a woman for example, are of being more </w:t>
      </w:r>
      <w:r w:rsidR="001B5621" w:rsidRPr="007511A9">
        <w:rPr>
          <w:rFonts w:ascii="Times New Roman" w:hAnsi="Times New Roman" w:cs="Times New Roman"/>
          <w:sz w:val="24"/>
          <w:szCs w:val="24"/>
        </w:rPr>
        <w:t>communal, emotional, and expressive.</w:t>
      </w:r>
      <w:r w:rsidR="001B5621" w:rsidRPr="007511A9">
        <w:rPr>
          <w:rStyle w:val="FootnoteReference"/>
          <w:rFonts w:ascii="Times New Roman" w:hAnsi="Times New Roman"/>
          <w:sz w:val="24"/>
          <w:szCs w:val="24"/>
        </w:rPr>
        <w:footnoteReference w:id="16"/>
      </w:r>
      <w:r w:rsidR="001B5621" w:rsidRPr="007511A9">
        <w:rPr>
          <w:rFonts w:ascii="Times New Roman" w:hAnsi="Times New Roman" w:cs="Times New Roman"/>
          <w:sz w:val="24"/>
          <w:szCs w:val="24"/>
        </w:rPr>
        <w:t xml:space="preserve"> </w:t>
      </w:r>
    </w:p>
    <w:p w:rsidR="00530420" w:rsidRPr="007511A9" w:rsidRDefault="00DA2FA5" w:rsidP="00A26351">
      <w:pPr>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rPr>
        <w:t>Based on understandings about how the human mind works and about how people interact with each other, we</w:t>
      </w:r>
      <w:r w:rsidR="001B5621" w:rsidRPr="007511A9">
        <w:rPr>
          <w:rFonts w:ascii="Times New Roman" w:hAnsi="Times New Roman" w:cs="Times New Roman"/>
          <w:sz w:val="24"/>
          <w:szCs w:val="24"/>
        </w:rPr>
        <w:t xml:space="preserve"> have</w:t>
      </w:r>
      <w:r w:rsidRPr="007511A9">
        <w:rPr>
          <w:rFonts w:ascii="Times New Roman" w:hAnsi="Times New Roman" w:cs="Times New Roman"/>
          <w:sz w:val="24"/>
          <w:szCs w:val="24"/>
        </w:rPr>
        <w:t xml:space="preserve"> argue</w:t>
      </w:r>
      <w:r w:rsidR="001B5621" w:rsidRPr="007511A9">
        <w:rPr>
          <w:rFonts w:ascii="Times New Roman" w:hAnsi="Times New Roman" w:cs="Times New Roman"/>
          <w:sz w:val="24"/>
          <w:szCs w:val="24"/>
        </w:rPr>
        <w:t>d</w:t>
      </w:r>
      <w:r w:rsidRPr="007511A9">
        <w:rPr>
          <w:rFonts w:ascii="Times New Roman" w:hAnsi="Times New Roman" w:cs="Times New Roman"/>
          <w:sz w:val="24"/>
          <w:szCs w:val="24"/>
        </w:rPr>
        <w:t xml:space="preserve"> that th</w:t>
      </w:r>
      <w:r w:rsidR="009A0A38" w:rsidRPr="007511A9">
        <w:rPr>
          <w:rFonts w:ascii="Times New Roman" w:hAnsi="Times New Roman" w:cs="Times New Roman"/>
          <w:sz w:val="24"/>
          <w:szCs w:val="24"/>
        </w:rPr>
        <w:t xml:space="preserve">e multiple </w:t>
      </w:r>
      <w:r w:rsidRPr="007511A9">
        <w:rPr>
          <w:rFonts w:ascii="Times New Roman" w:hAnsi="Times New Roman" w:cs="Times New Roman"/>
          <w:sz w:val="24"/>
          <w:szCs w:val="24"/>
        </w:rPr>
        <w:t xml:space="preserve">forms of discrimination are not only different in the mechanisms that generate them, but that they </w:t>
      </w:r>
      <w:r w:rsidR="0099188F">
        <w:rPr>
          <w:rFonts w:ascii="Times New Roman" w:hAnsi="Times New Roman" w:cs="Times New Roman"/>
          <w:sz w:val="24"/>
          <w:szCs w:val="24"/>
        </w:rPr>
        <w:t xml:space="preserve">also </w:t>
      </w:r>
      <w:r w:rsidRPr="007511A9">
        <w:rPr>
          <w:rFonts w:ascii="Times New Roman" w:hAnsi="Times New Roman" w:cs="Times New Roman"/>
          <w:sz w:val="24"/>
          <w:szCs w:val="24"/>
        </w:rPr>
        <w:t>result in differences in discriminatory behavior in employment decision-making. We d</w:t>
      </w:r>
      <w:r w:rsidR="00A26351">
        <w:rPr>
          <w:rFonts w:ascii="Times New Roman" w:hAnsi="Times New Roman" w:cs="Times New Roman"/>
          <w:sz w:val="24"/>
          <w:szCs w:val="24"/>
        </w:rPr>
        <w:t>id</w:t>
      </w:r>
      <w:r w:rsidRPr="007511A9">
        <w:rPr>
          <w:rFonts w:ascii="Times New Roman" w:hAnsi="Times New Roman" w:cs="Times New Roman"/>
          <w:sz w:val="24"/>
          <w:szCs w:val="24"/>
        </w:rPr>
        <w:t xml:space="preserve"> not argue that one category is more likely to generate greater discrimination than other categories. Rather, we argue</w:t>
      </w:r>
      <w:r w:rsidR="00A26351">
        <w:rPr>
          <w:rFonts w:ascii="Times New Roman" w:hAnsi="Times New Roman" w:cs="Times New Roman"/>
          <w:sz w:val="24"/>
          <w:szCs w:val="24"/>
        </w:rPr>
        <w:t>d</w:t>
      </w:r>
      <w:r w:rsidRPr="007511A9">
        <w:rPr>
          <w:rFonts w:ascii="Times New Roman" w:hAnsi="Times New Roman" w:cs="Times New Roman"/>
          <w:sz w:val="24"/>
          <w:szCs w:val="24"/>
        </w:rPr>
        <w:t xml:space="preserve"> that the ways in which social interactions and the human mind work in relation to each of these categories differ from each other, and therefore in order to better address each form of discrimination, the differences – as well as the similarities – across categories ought to be better explored.   </w:t>
      </w:r>
    </w:p>
    <w:p w:rsidR="00DA2FA5" w:rsidRPr="007511A9" w:rsidRDefault="00DA2FA5" w:rsidP="00DB1EA6">
      <w:pPr>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rPr>
        <w:t xml:space="preserve">To better understand how </w:t>
      </w:r>
      <w:r w:rsidR="0099188F">
        <w:rPr>
          <w:rFonts w:ascii="Times New Roman" w:hAnsi="Times New Roman" w:cs="Times New Roman"/>
          <w:sz w:val="24"/>
          <w:szCs w:val="24"/>
        </w:rPr>
        <w:t xml:space="preserve">the </w:t>
      </w:r>
      <w:r w:rsidRPr="007511A9">
        <w:rPr>
          <w:rFonts w:ascii="Times New Roman" w:hAnsi="Times New Roman" w:cs="Times New Roman"/>
          <w:sz w:val="24"/>
          <w:szCs w:val="24"/>
        </w:rPr>
        <w:t xml:space="preserve">differences across categories may play out differently and result </w:t>
      </w:r>
      <w:r w:rsidR="009A0A38" w:rsidRPr="007511A9">
        <w:rPr>
          <w:rFonts w:ascii="Times New Roman" w:hAnsi="Times New Roman" w:cs="Times New Roman"/>
          <w:sz w:val="24"/>
          <w:szCs w:val="24"/>
        </w:rPr>
        <w:t xml:space="preserve">in </w:t>
      </w:r>
      <w:r w:rsidR="0099188F">
        <w:rPr>
          <w:rFonts w:ascii="Times New Roman" w:hAnsi="Times New Roman" w:cs="Times New Roman"/>
          <w:sz w:val="24"/>
          <w:szCs w:val="24"/>
        </w:rPr>
        <w:t>differing</w:t>
      </w:r>
      <w:r w:rsidR="0099188F" w:rsidRPr="007511A9">
        <w:rPr>
          <w:rFonts w:ascii="Times New Roman" w:hAnsi="Times New Roman" w:cs="Times New Roman"/>
          <w:sz w:val="24"/>
          <w:szCs w:val="24"/>
        </w:rPr>
        <w:t xml:space="preserve"> </w:t>
      </w:r>
      <w:r w:rsidRPr="007511A9">
        <w:rPr>
          <w:rFonts w:ascii="Times New Roman" w:hAnsi="Times New Roman" w:cs="Times New Roman"/>
          <w:sz w:val="24"/>
          <w:szCs w:val="24"/>
        </w:rPr>
        <w:t>discriminatory outcomes</w:t>
      </w:r>
      <w:r w:rsidR="009A0A38" w:rsidRPr="007511A9">
        <w:rPr>
          <w:rFonts w:ascii="Times New Roman" w:hAnsi="Times New Roman" w:cs="Times New Roman"/>
          <w:sz w:val="24"/>
          <w:szCs w:val="24"/>
        </w:rPr>
        <w:t>,</w:t>
      </w:r>
      <w:r w:rsidRPr="007511A9">
        <w:rPr>
          <w:rFonts w:ascii="Times New Roman" w:hAnsi="Times New Roman" w:cs="Times New Roman"/>
          <w:sz w:val="24"/>
          <w:szCs w:val="24"/>
        </w:rPr>
        <w:t xml:space="preserve"> </w:t>
      </w:r>
      <w:r w:rsidR="00DB1EA6" w:rsidRPr="007511A9">
        <w:rPr>
          <w:rFonts w:ascii="Times New Roman" w:hAnsi="Times New Roman" w:cs="Times New Roman"/>
          <w:sz w:val="24"/>
          <w:szCs w:val="24"/>
        </w:rPr>
        <w:t>we have</w:t>
      </w:r>
      <w:r w:rsidR="009A0A38" w:rsidRPr="007511A9">
        <w:rPr>
          <w:rFonts w:ascii="Times New Roman" w:hAnsi="Times New Roman" w:cs="Times New Roman"/>
          <w:sz w:val="24"/>
          <w:szCs w:val="24"/>
        </w:rPr>
        <w:t xml:space="preserve"> analyze</w:t>
      </w:r>
      <w:r w:rsidR="00C35565" w:rsidRPr="007511A9">
        <w:rPr>
          <w:rFonts w:ascii="Times New Roman" w:hAnsi="Times New Roman" w:cs="Times New Roman"/>
          <w:sz w:val="24"/>
          <w:szCs w:val="24"/>
        </w:rPr>
        <w:t>d</w:t>
      </w:r>
      <w:r w:rsidRPr="007511A9">
        <w:rPr>
          <w:rFonts w:ascii="Times New Roman" w:hAnsi="Times New Roman" w:cs="Times New Roman"/>
          <w:sz w:val="24"/>
          <w:szCs w:val="24"/>
        </w:rPr>
        <w:t xml:space="preserve"> the example</w:t>
      </w:r>
      <w:r w:rsidR="00AE0129" w:rsidRPr="007511A9">
        <w:rPr>
          <w:rFonts w:ascii="Times New Roman" w:hAnsi="Times New Roman" w:cs="Times New Roman"/>
          <w:sz w:val="24"/>
          <w:szCs w:val="24"/>
        </w:rPr>
        <w:t>s</w:t>
      </w:r>
      <w:r w:rsidRPr="007511A9">
        <w:rPr>
          <w:rFonts w:ascii="Times New Roman" w:hAnsi="Times New Roman" w:cs="Times New Roman"/>
          <w:sz w:val="24"/>
          <w:szCs w:val="24"/>
        </w:rPr>
        <w:t xml:space="preserve"> of gender, race and age. Gender, race and age are primary categories in the U</w:t>
      </w:r>
      <w:r w:rsidR="0099188F">
        <w:rPr>
          <w:rFonts w:ascii="Times New Roman" w:hAnsi="Times New Roman" w:cs="Times New Roman"/>
          <w:sz w:val="24"/>
          <w:szCs w:val="24"/>
        </w:rPr>
        <w:t xml:space="preserve">nited </w:t>
      </w:r>
      <w:r w:rsidRPr="007511A9">
        <w:rPr>
          <w:rFonts w:ascii="Times New Roman" w:hAnsi="Times New Roman" w:cs="Times New Roman"/>
          <w:sz w:val="24"/>
          <w:szCs w:val="24"/>
        </w:rPr>
        <w:t>S</w:t>
      </w:r>
      <w:r w:rsidR="0099188F">
        <w:rPr>
          <w:rFonts w:ascii="Times New Roman" w:hAnsi="Times New Roman" w:cs="Times New Roman"/>
          <w:sz w:val="24"/>
          <w:szCs w:val="24"/>
        </w:rPr>
        <w:t>tates</w:t>
      </w:r>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17"/>
      </w:r>
      <w:r w:rsidRPr="007511A9">
        <w:rPr>
          <w:rFonts w:ascii="Times New Roman" w:hAnsi="Times New Roman" w:cs="Times New Roman"/>
          <w:sz w:val="24"/>
          <w:szCs w:val="24"/>
        </w:rPr>
        <w:t xml:space="preserve"> </w:t>
      </w:r>
      <w:r w:rsidR="009A0A38" w:rsidRPr="007511A9">
        <w:rPr>
          <w:rFonts w:ascii="Times New Roman" w:hAnsi="Times New Roman" w:cs="Times New Roman"/>
          <w:sz w:val="24"/>
          <w:szCs w:val="24"/>
        </w:rPr>
        <w:t>P</w:t>
      </w:r>
      <w:r w:rsidRPr="007511A9">
        <w:rPr>
          <w:rFonts w:ascii="Times New Roman" w:hAnsi="Times New Roman" w:cs="Times New Roman"/>
          <w:sz w:val="24"/>
          <w:szCs w:val="24"/>
        </w:rPr>
        <w:t>eople automatically and intuitively rely on these categories in their perception and evaluation of others. These categories are based on salient physical features that are easily and quickly recognized, so people immediately categorize others by them.</w:t>
      </w:r>
      <w:r w:rsidRPr="007511A9">
        <w:rPr>
          <w:rStyle w:val="FootnoteReference"/>
          <w:rFonts w:ascii="Times New Roman" w:hAnsi="Times New Roman"/>
          <w:sz w:val="24"/>
          <w:szCs w:val="24"/>
        </w:rPr>
        <w:footnoteReference w:id="18"/>
      </w:r>
      <w:r w:rsidRPr="007511A9">
        <w:rPr>
          <w:rFonts w:ascii="Times New Roman" w:hAnsi="Times New Roman" w:cs="Times New Roman"/>
          <w:sz w:val="24"/>
          <w:szCs w:val="24"/>
        </w:rPr>
        <w:t xml:space="preserve">  The cultural beliefs that are associated with these categories – like that women are “less assertive” and “more communal” than men, for example – are therefore immediately evoked whenever people interact with each other. </w:t>
      </w:r>
    </w:p>
    <w:p w:rsidR="00DA2FA5" w:rsidRPr="007511A9" w:rsidRDefault="00DB1EA6" w:rsidP="00DB1EA6">
      <w:pPr>
        <w:spacing w:line="360" w:lineRule="auto"/>
        <w:ind w:firstLine="720"/>
        <w:jc w:val="both"/>
        <w:rPr>
          <w:rFonts w:ascii="Times New Roman" w:hAnsi="Times New Roman" w:cs="Times New Roman"/>
          <w:sz w:val="24"/>
          <w:szCs w:val="24"/>
        </w:rPr>
      </w:pPr>
      <w:r w:rsidRPr="007511A9">
        <w:rPr>
          <w:rFonts w:ascii="Times New Roman" w:hAnsi="Times New Roman" w:cs="Times New Roman"/>
          <w:sz w:val="24"/>
          <w:szCs w:val="24"/>
        </w:rPr>
        <w:t xml:space="preserve">It follows from the above </w:t>
      </w:r>
      <w:r w:rsidRPr="007511A9">
        <w:rPr>
          <w:rFonts w:ascii="Times New Roman" w:hAnsi="Times New Roman" w:cs="Times New Roman"/>
          <w:sz w:val="24"/>
          <w:szCs w:val="24"/>
          <w:lang w:bidi="he-IL"/>
        </w:rPr>
        <w:t>that in a world that focus</w:t>
      </w:r>
      <w:r w:rsidR="0099188F">
        <w:rPr>
          <w:rFonts w:ascii="Times New Roman" w:hAnsi="Times New Roman" w:cs="Times New Roman"/>
          <w:sz w:val="24"/>
          <w:szCs w:val="24"/>
          <w:lang w:bidi="he-IL"/>
        </w:rPr>
        <w:t>es</w:t>
      </w:r>
      <w:r w:rsidRPr="007511A9">
        <w:rPr>
          <w:rFonts w:ascii="Times New Roman" w:hAnsi="Times New Roman" w:cs="Times New Roman"/>
          <w:sz w:val="24"/>
          <w:szCs w:val="24"/>
          <w:lang w:bidi="he-IL"/>
        </w:rPr>
        <w:t xml:space="preserve"> on implicit discrimination, </w:t>
      </w:r>
      <w:r w:rsidR="00DA2FA5" w:rsidRPr="007511A9">
        <w:rPr>
          <w:rFonts w:ascii="Times New Roman" w:hAnsi="Times New Roman" w:cs="Times New Roman"/>
          <w:sz w:val="24"/>
          <w:szCs w:val="24"/>
        </w:rPr>
        <w:t xml:space="preserve">when employers make discriminatory decisions on the basis of these </w:t>
      </w:r>
      <w:r w:rsidR="009A0A38" w:rsidRPr="007511A9">
        <w:rPr>
          <w:rFonts w:ascii="Times New Roman" w:hAnsi="Times New Roman" w:cs="Times New Roman"/>
          <w:sz w:val="24"/>
          <w:szCs w:val="24"/>
        </w:rPr>
        <w:t>salient features</w:t>
      </w:r>
      <w:r w:rsidR="00DA2FA5" w:rsidRPr="007511A9">
        <w:rPr>
          <w:rFonts w:ascii="Times New Roman" w:hAnsi="Times New Roman" w:cs="Times New Roman"/>
          <w:sz w:val="24"/>
          <w:szCs w:val="24"/>
        </w:rPr>
        <w:t xml:space="preserve">, discrimination may function differently depending on the type of decision the employer is expected to reach (e.g., hiring, firing, promotion), the level of information available to the employer on the candidate (e.g., personal background information), the way alternatives are framed (e.g., comparatively, in absolute terms) and the situational constraints on the possibility to deliberate  (e.g., time to decide, accountability). </w:t>
      </w:r>
    </w:p>
    <w:p w:rsidR="00494DE3" w:rsidRPr="007511A9" w:rsidRDefault="00494DE3" w:rsidP="00494DE3">
      <w:pPr>
        <w:spacing w:line="360" w:lineRule="auto"/>
        <w:ind w:firstLine="720"/>
        <w:jc w:val="both"/>
        <w:rPr>
          <w:rFonts w:ascii="Times New Roman" w:hAnsi="Times New Roman" w:cs="Times New Roman"/>
          <w:b/>
          <w:bCs/>
          <w:spacing w:val="4"/>
          <w:sz w:val="24"/>
          <w:szCs w:val="24"/>
        </w:rPr>
      </w:pPr>
    </w:p>
    <w:p w:rsidR="00DA2FA5" w:rsidRPr="007511A9" w:rsidRDefault="00DA2FA5" w:rsidP="00DA2FA5">
      <w:pPr>
        <w:spacing w:line="360" w:lineRule="auto"/>
        <w:jc w:val="both"/>
        <w:rPr>
          <w:rFonts w:ascii="Times New Roman" w:hAnsi="Times New Roman" w:cs="Times New Roman"/>
          <w:b/>
          <w:bCs/>
          <w:spacing w:val="4"/>
          <w:sz w:val="24"/>
          <w:szCs w:val="24"/>
        </w:rPr>
      </w:pPr>
      <w:r w:rsidRPr="007511A9">
        <w:rPr>
          <w:rFonts w:ascii="Times New Roman" w:hAnsi="Times New Roman" w:cs="Times New Roman"/>
          <w:b/>
          <w:bCs/>
          <w:spacing w:val="4"/>
          <w:sz w:val="24"/>
          <w:szCs w:val="24"/>
        </w:rPr>
        <w:t xml:space="preserve">Differences </w:t>
      </w:r>
      <w:r w:rsidR="001B5621" w:rsidRPr="007511A9">
        <w:rPr>
          <w:rFonts w:ascii="Times New Roman" w:hAnsi="Times New Roman" w:cs="Times New Roman"/>
          <w:b/>
          <w:bCs/>
          <w:spacing w:val="4"/>
          <w:sz w:val="24"/>
          <w:szCs w:val="24"/>
        </w:rPr>
        <w:t>across</w:t>
      </w:r>
      <w:r w:rsidRPr="007511A9">
        <w:rPr>
          <w:rFonts w:ascii="Times New Roman" w:hAnsi="Times New Roman" w:cs="Times New Roman"/>
          <w:b/>
          <w:bCs/>
          <w:spacing w:val="4"/>
          <w:sz w:val="24"/>
          <w:szCs w:val="24"/>
        </w:rPr>
        <w:t xml:space="preserve"> Forms of Discrimination </w:t>
      </w:r>
    </w:p>
    <w:p w:rsidR="005B3CBA" w:rsidRPr="007511A9" w:rsidRDefault="005B3CBA" w:rsidP="007511A9">
      <w:pPr>
        <w:autoSpaceDE w:val="0"/>
        <w:autoSpaceDN w:val="0"/>
        <w:adjustRightInd w:val="0"/>
        <w:spacing w:line="360" w:lineRule="auto"/>
        <w:ind w:firstLine="720"/>
        <w:rPr>
          <w:rFonts w:ascii="Times New Roman" w:hAnsi="Times New Roman" w:cs="Times New Roman"/>
          <w:b/>
          <w:bCs/>
          <w:spacing w:val="4"/>
          <w:sz w:val="24"/>
          <w:szCs w:val="24"/>
        </w:rPr>
      </w:pPr>
      <w:r w:rsidRPr="007511A9">
        <w:rPr>
          <w:rFonts w:ascii="Times New Roman" w:hAnsi="Times New Roman" w:cs="Times New Roman"/>
          <w:spacing w:val="4"/>
          <w:sz w:val="24"/>
          <w:szCs w:val="24"/>
        </w:rPr>
        <w:t xml:space="preserve">Based on the above set of theories about the ways in which people process information and interact with each other, we can predict that in hiring decisions, job candidates will experience more discrimination on the basis on their visible traits (gender, race, age) than on the basis of other less visible traits life religion and sexual orientation. With promotions however, when employers know more about their employees than what they can see, we expect this gap between visible and invisible traits to be narrower. </w:t>
      </w:r>
      <w:r w:rsidRPr="007511A9">
        <w:rPr>
          <w:rFonts w:ascii="Times New Roman" w:hAnsi="Times New Roman" w:cs="Times New Roman"/>
          <w:sz w:val="24"/>
          <w:szCs w:val="24"/>
        </w:rPr>
        <w:t xml:space="preserve">In addition to having a basis for a differentiated approach to discrimination, it is also the case that there will be a </w:t>
      </w:r>
      <w:r w:rsidR="0099188F">
        <w:rPr>
          <w:rFonts w:ascii="Times New Roman" w:hAnsi="Times New Roman" w:cs="Times New Roman"/>
          <w:sz w:val="24"/>
          <w:szCs w:val="24"/>
        </w:rPr>
        <w:t>difference</w:t>
      </w:r>
      <w:r w:rsidR="0099188F" w:rsidRPr="007511A9">
        <w:rPr>
          <w:rFonts w:ascii="Times New Roman" w:hAnsi="Times New Roman" w:cs="Times New Roman"/>
          <w:sz w:val="24"/>
          <w:szCs w:val="24"/>
        </w:rPr>
        <w:t xml:space="preserve"> </w:t>
      </w:r>
      <w:r w:rsidRPr="007511A9">
        <w:rPr>
          <w:rFonts w:ascii="Times New Roman" w:hAnsi="Times New Roman" w:cs="Times New Roman"/>
          <w:sz w:val="24"/>
          <w:szCs w:val="24"/>
        </w:rPr>
        <w:t>in the automatic components of discrimination in different stages of the employment discrimination. For example</w:t>
      </w:r>
      <w:r w:rsidR="0099188F">
        <w:rPr>
          <w:rFonts w:ascii="Times New Roman" w:hAnsi="Times New Roman" w:cs="Times New Roman"/>
          <w:sz w:val="24"/>
          <w:szCs w:val="24"/>
        </w:rPr>
        <w:t>,</w:t>
      </w:r>
      <w:r w:rsidRPr="007511A9">
        <w:rPr>
          <w:rFonts w:ascii="Times New Roman" w:hAnsi="Times New Roman" w:cs="Times New Roman"/>
          <w:sz w:val="24"/>
          <w:szCs w:val="24"/>
        </w:rPr>
        <w:t xml:space="preserve"> in promotion and firing the decisions employers are likely to have more information on which they can make deliberate decisions, relative to the</w:t>
      </w:r>
      <w:r w:rsidR="00A26351">
        <w:rPr>
          <w:rFonts w:ascii="Times New Roman" w:hAnsi="Times New Roman" w:cs="Times New Roman"/>
          <w:sz w:val="24"/>
          <w:szCs w:val="24"/>
        </w:rPr>
        <w:t xml:space="preserve"> much earlier</w:t>
      </w:r>
      <w:r w:rsidRPr="007511A9">
        <w:rPr>
          <w:rFonts w:ascii="Times New Roman" w:hAnsi="Times New Roman" w:cs="Times New Roman"/>
          <w:sz w:val="24"/>
          <w:szCs w:val="24"/>
        </w:rPr>
        <w:t xml:space="preserve"> hiring stages where, for certain social groups, the level of information on each candidate is minimal and the reliance on stereotypical information is greater. </w:t>
      </w:r>
      <w:r w:rsidR="00A26351">
        <w:rPr>
          <w:rFonts w:ascii="Times New Roman" w:hAnsi="Times New Roman" w:cs="Times New Roman"/>
          <w:sz w:val="24"/>
          <w:szCs w:val="24"/>
        </w:rPr>
        <w:t xml:space="preserve"> Clearly, people look on pictures of people differently when they know the person and what they don’t, familiarity hence increases system 2 reasoning while lack of it increases the reliance on system 1</w:t>
      </w:r>
      <w:r w:rsidR="00A26351">
        <w:rPr>
          <w:rStyle w:val="FootnoteReference"/>
          <w:rFonts w:ascii="Times New Roman" w:hAnsi="Times New Roman"/>
          <w:sz w:val="24"/>
          <w:szCs w:val="24"/>
        </w:rPr>
        <w:footnoteReference w:id="19"/>
      </w:r>
      <w:r w:rsidR="00A26351">
        <w:rPr>
          <w:rFonts w:ascii="Times New Roman" w:hAnsi="Times New Roman" w:cs="Times New Roman"/>
          <w:sz w:val="24"/>
          <w:szCs w:val="24"/>
        </w:rPr>
        <w:t xml:space="preserve">. </w:t>
      </w:r>
      <w:r w:rsidRPr="007511A9">
        <w:rPr>
          <w:rFonts w:ascii="Times New Roman" w:hAnsi="Times New Roman" w:cs="Times New Roman"/>
          <w:sz w:val="24"/>
          <w:szCs w:val="24"/>
        </w:rPr>
        <w:t xml:space="preserve"> Adopting the state of mind where the policy makers are looking to identify ex-ante the stages in which automatic discrimination is more likely, will help target discrimination in a more focused way. </w:t>
      </w:r>
    </w:p>
    <w:p w:rsidR="006D129D" w:rsidRPr="007511A9" w:rsidRDefault="006D129D" w:rsidP="00DA2FA5">
      <w:pPr>
        <w:autoSpaceDE w:val="0"/>
        <w:autoSpaceDN w:val="0"/>
        <w:adjustRightInd w:val="0"/>
        <w:spacing w:line="360" w:lineRule="auto"/>
        <w:ind w:firstLine="720"/>
        <w:rPr>
          <w:rFonts w:ascii="Times New Roman" w:hAnsi="Times New Roman" w:cs="Times New Roman"/>
          <w:b/>
          <w:bCs/>
          <w:sz w:val="24"/>
          <w:szCs w:val="24"/>
        </w:rPr>
      </w:pPr>
      <w:r w:rsidRPr="007511A9">
        <w:rPr>
          <w:rFonts w:ascii="Times New Roman" w:hAnsi="Times New Roman" w:cs="Times New Roman"/>
          <w:b/>
          <w:bCs/>
          <w:sz w:val="24"/>
          <w:szCs w:val="24"/>
        </w:rPr>
        <w:t>Frequency of social interaction</w:t>
      </w:r>
      <w:r w:rsidR="00CE3671" w:rsidRPr="007511A9">
        <w:rPr>
          <w:rFonts w:ascii="Times New Roman" w:hAnsi="Times New Roman" w:cs="Times New Roman"/>
          <w:b/>
          <w:bCs/>
          <w:sz w:val="24"/>
          <w:szCs w:val="24"/>
        </w:rPr>
        <w:t>s</w:t>
      </w:r>
      <w:r w:rsidRPr="007511A9">
        <w:rPr>
          <w:rFonts w:ascii="Times New Roman" w:hAnsi="Times New Roman" w:cs="Times New Roman"/>
          <w:b/>
          <w:bCs/>
          <w:sz w:val="24"/>
          <w:szCs w:val="24"/>
        </w:rPr>
        <w:t xml:space="preserve"> </w:t>
      </w:r>
    </w:p>
    <w:p w:rsidR="00DA2FA5" w:rsidRPr="007511A9" w:rsidRDefault="00DA2FA5" w:rsidP="005B3CBA">
      <w:pPr>
        <w:autoSpaceDE w:val="0"/>
        <w:autoSpaceDN w:val="0"/>
        <w:adjustRightInd w:val="0"/>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rPr>
        <w:t>Discriminated traits vary also in the frequency of the social interactions that take place between members of different groups. Men and women interact with each other more often</w:t>
      </w:r>
      <w:r w:rsidR="006F786A" w:rsidRPr="007511A9">
        <w:rPr>
          <w:rFonts w:ascii="Times New Roman" w:hAnsi="Times New Roman" w:cs="Times New Roman"/>
          <w:sz w:val="24"/>
          <w:szCs w:val="24"/>
        </w:rPr>
        <w:t>,</w:t>
      </w:r>
      <w:r w:rsidRPr="007511A9">
        <w:rPr>
          <w:rFonts w:ascii="Times New Roman" w:hAnsi="Times New Roman" w:cs="Times New Roman"/>
          <w:sz w:val="24"/>
          <w:szCs w:val="24"/>
        </w:rPr>
        <w:t xml:space="preserve"> and usually with greater intimacy</w:t>
      </w:r>
      <w:r w:rsidR="006F786A" w:rsidRPr="007511A9">
        <w:rPr>
          <w:rFonts w:ascii="Times New Roman" w:hAnsi="Times New Roman" w:cs="Times New Roman"/>
          <w:sz w:val="24"/>
          <w:szCs w:val="24"/>
        </w:rPr>
        <w:t>,</w:t>
      </w:r>
      <w:r w:rsidRPr="007511A9">
        <w:rPr>
          <w:rFonts w:ascii="Times New Roman" w:hAnsi="Times New Roman" w:cs="Times New Roman"/>
          <w:sz w:val="24"/>
          <w:szCs w:val="24"/>
        </w:rPr>
        <w:t xml:space="preserve"> than do same-sex persons of different races and religion</w:t>
      </w:r>
      <w:r w:rsidR="006F786A" w:rsidRPr="007511A9">
        <w:rPr>
          <w:rFonts w:ascii="Times New Roman" w:hAnsi="Times New Roman" w:cs="Times New Roman"/>
          <w:sz w:val="24"/>
          <w:szCs w:val="24"/>
        </w:rPr>
        <w:t>s, as</w:t>
      </w:r>
      <w:r w:rsidRPr="007511A9">
        <w:rPr>
          <w:rFonts w:ascii="Times New Roman" w:hAnsi="Times New Roman" w:cs="Times New Roman"/>
          <w:sz w:val="24"/>
          <w:szCs w:val="24"/>
        </w:rPr>
        <w:t xml:space="preserve"> do people of different ages. Whereas we tend to have family or household members of the other gender and of different ages, we are less likely to share a household or to have relatives of other races and religions. The daily interactions between men and women and between people of different ages result in many of the cultural beliefs and stereotypes about gender and age being reinforced in social relations. When interactions between members of different groups are less frequent, as in the case of race and religion, other more institutional mechanisms, like the media, the law, or differential organizational positions of power may be more important in generating and reinforcing cultural beliefs about the differences between the members of various groups. </w:t>
      </w:r>
      <w:r w:rsidR="005B3CBA" w:rsidRPr="007511A9">
        <w:rPr>
          <w:rFonts w:ascii="Times New Roman" w:hAnsi="Times New Roman" w:cs="Times New Roman"/>
          <w:sz w:val="24"/>
          <w:szCs w:val="24"/>
        </w:rPr>
        <w:t>It is therefore possible to</w:t>
      </w:r>
      <w:r w:rsidRPr="007511A9">
        <w:rPr>
          <w:rFonts w:ascii="Times New Roman" w:hAnsi="Times New Roman" w:cs="Times New Roman"/>
          <w:sz w:val="24"/>
          <w:szCs w:val="24"/>
        </w:rPr>
        <w:t xml:space="preserve"> predict that new information, especially information regarding the warmth and good nature of a job candidate, will reduce employers’ race and religion based biases, but it will have a smaller reduction in the biases against women and people of different ages. For example, information regarding the applicant’s volunteer work will affect the beliefs of employers more in the biases based on race and religion than on gender and age. </w:t>
      </w:r>
    </w:p>
    <w:p w:rsidR="008D7238" w:rsidRPr="007511A9" w:rsidRDefault="008D7238" w:rsidP="0099188F">
      <w:pPr>
        <w:autoSpaceDE w:val="0"/>
        <w:autoSpaceDN w:val="0"/>
        <w:adjustRightInd w:val="0"/>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rPr>
        <w:t xml:space="preserve">In the </w:t>
      </w:r>
      <w:r w:rsidR="0099188F">
        <w:rPr>
          <w:rFonts w:ascii="Times New Roman" w:hAnsi="Times New Roman" w:cs="Times New Roman"/>
          <w:sz w:val="24"/>
          <w:szCs w:val="24"/>
        </w:rPr>
        <w:t>upcoming</w:t>
      </w:r>
      <w:r w:rsidR="0099188F" w:rsidRPr="007511A9">
        <w:rPr>
          <w:rFonts w:ascii="Times New Roman" w:hAnsi="Times New Roman" w:cs="Times New Roman"/>
          <w:sz w:val="24"/>
          <w:szCs w:val="24"/>
        </w:rPr>
        <w:t xml:space="preserve"> </w:t>
      </w:r>
      <w:r w:rsidRPr="007511A9">
        <w:rPr>
          <w:rFonts w:ascii="Times New Roman" w:hAnsi="Times New Roman" w:cs="Times New Roman"/>
          <w:sz w:val="24"/>
          <w:szCs w:val="24"/>
        </w:rPr>
        <w:t xml:space="preserve">paragraphs, I will discuss </w:t>
      </w:r>
      <w:r w:rsidRPr="007511A9">
        <w:rPr>
          <w:rFonts w:ascii="Times New Roman" w:hAnsi="Times New Roman" w:cs="Times New Roman"/>
          <w:sz w:val="24"/>
          <w:szCs w:val="24"/>
          <w:lang w:bidi="he-IL"/>
        </w:rPr>
        <w:t>some of the</w:t>
      </w:r>
      <w:r w:rsidR="00A26351">
        <w:rPr>
          <w:rFonts w:ascii="Times New Roman" w:hAnsi="Times New Roman" w:cs="Times New Roman"/>
          <w:sz w:val="24"/>
          <w:szCs w:val="24"/>
          <w:lang w:bidi="he-IL"/>
        </w:rPr>
        <w:t xml:space="preserve"> potential</w:t>
      </w:r>
      <w:r w:rsidRPr="007511A9">
        <w:rPr>
          <w:rFonts w:ascii="Times New Roman" w:hAnsi="Times New Roman" w:cs="Times New Roman"/>
          <w:sz w:val="24"/>
          <w:szCs w:val="24"/>
          <w:lang w:bidi="he-IL"/>
        </w:rPr>
        <w:t xml:space="preserve"> solutions which exist</w:t>
      </w:r>
      <w:r w:rsidR="00A26351">
        <w:rPr>
          <w:rFonts w:ascii="Times New Roman" w:hAnsi="Times New Roman" w:cs="Times New Roman"/>
          <w:sz w:val="24"/>
          <w:szCs w:val="24"/>
          <w:lang w:bidi="he-IL"/>
        </w:rPr>
        <w:t>, at least</w:t>
      </w:r>
      <w:r w:rsidRPr="007511A9">
        <w:rPr>
          <w:rFonts w:ascii="Times New Roman" w:hAnsi="Times New Roman" w:cs="Times New Roman"/>
          <w:sz w:val="24"/>
          <w:szCs w:val="24"/>
          <w:lang w:bidi="he-IL"/>
        </w:rPr>
        <w:t xml:space="preserve"> in literature with regard to curbing implicit discrimination. It is important to note that for the most part</w:t>
      </w:r>
      <w:r w:rsidR="0099188F">
        <w:rPr>
          <w:rFonts w:ascii="Times New Roman" w:hAnsi="Times New Roman" w:cs="Times New Roman"/>
          <w:sz w:val="24"/>
          <w:szCs w:val="24"/>
          <w:lang w:bidi="he-IL"/>
        </w:rPr>
        <w:t>,</w:t>
      </w:r>
      <w:r w:rsidRPr="007511A9">
        <w:rPr>
          <w:rFonts w:ascii="Times New Roman" w:hAnsi="Times New Roman" w:cs="Times New Roman"/>
          <w:sz w:val="24"/>
          <w:szCs w:val="24"/>
          <w:lang w:bidi="he-IL"/>
        </w:rPr>
        <w:t xml:space="preserve"> the solution offered did</w:t>
      </w:r>
      <w:r w:rsidR="0099188F">
        <w:rPr>
          <w:rFonts w:ascii="Times New Roman" w:hAnsi="Times New Roman" w:cs="Times New Roman"/>
          <w:sz w:val="24"/>
          <w:szCs w:val="24"/>
          <w:lang w:bidi="he-IL"/>
        </w:rPr>
        <w:t xml:space="preserve"> not </w:t>
      </w:r>
      <w:r w:rsidRPr="007511A9">
        <w:rPr>
          <w:rFonts w:ascii="Times New Roman" w:hAnsi="Times New Roman" w:cs="Times New Roman"/>
          <w:sz w:val="24"/>
          <w:szCs w:val="24"/>
          <w:lang w:bidi="he-IL"/>
        </w:rPr>
        <w:t xml:space="preserve">account for the </w:t>
      </w:r>
      <w:r w:rsidR="005E44E3" w:rsidRPr="007511A9">
        <w:rPr>
          <w:rFonts w:ascii="Times New Roman" w:hAnsi="Times New Roman" w:cs="Times New Roman"/>
          <w:sz w:val="24"/>
          <w:szCs w:val="24"/>
          <w:lang w:bidi="he-IL"/>
        </w:rPr>
        <w:t xml:space="preserve">need to deal simultaneously with both implicit and explicit types of discrimination. </w:t>
      </w:r>
    </w:p>
    <w:p w:rsidR="00AC2E4F" w:rsidRPr="007511A9" w:rsidRDefault="00AC2E4F" w:rsidP="00E172B8">
      <w:pPr>
        <w:pStyle w:val="Heading1"/>
        <w:rPr>
          <w:rFonts w:ascii="Times New Roman" w:hAnsi="Times New Roman" w:cs="Times New Roman"/>
          <w:sz w:val="24"/>
          <w:szCs w:val="24"/>
          <w:rtl/>
          <w:lang w:bidi="he-IL"/>
        </w:rPr>
      </w:pPr>
      <w:r w:rsidRPr="007511A9">
        <w:rPr>
          <w:rFonts w:ascii="Times New Roman" w:hAnsi="Times New Roman" w:cs="Times New Roman"/>
          <w:sz w:val="24"/>
          <w:szCs w:val="24"/>
        </w:rPr>
        <w:t>Implicit Discrimination: Solutions</w:t>
      </w:r>
    </w:p>
    <w:p w:rsidR="00AC2E4F" w:rsidRPr="007511A9" w:rsidRDefault="00AC2E4F" w:rsidP="00AC2E4F">
      <w:pPr>
        <w:rPr>
          <w:rFonts w:ascii="Times New Roman" w:hAnsi="Times New Roman" w:cs="Times New Roman"/>
          <w:sz w:val="24"/>
          <w:szCs w:val="24"/>
        </w:rPr>
      </w:pPr>
      <w:r w:rsidRPr="007511A9">
        <w:rPr>
          <w:rFonts w:ascii="Times New Roman" w:hAnsi="Times New Roman" w:cs="Times New Roman"/>
          <w:color w:val="FFFFFF"/>
          <w:sz w:val="24"/>
          <w:szCs w:val="24"/>
        </w:rPr>
        <w:t xml:space="preserve">Care for smaller decisions    </w:t>
      </w:r>
    </w:p>
    <w:p w:rsidR="009D1A37" w:rsidRPr="007511A9" w:rsidRDefault="00E172B8" w:rsidP="007511A9">
      <w:pPr>
        <w:pStyle w:val="Heading2"/>
        <w:spacing w:line="360" w:lineRule="auto"/>
        <w:ind w:firstLine="720"/>
        <w:rPr>
          <w:rFonts w:ascii="Times New Roman" w:eastAsiaTheme="minorHAnsi" w:hAnsi="Times New Roman" w:cs="Times New Roman"/>
          <w:color w:val="auto"/>
          <w:sz w:val="24"/>
          <w:szCs w:val="24"/>
        </w:rPr>
      </w:pPr>
      <w:bookmarkStart w:id="1" w:name="_Toc426390266"/>
      <w:r w:rsidRPr="007511A9">
        <w:rPr>
          <w:rFonts w:ascii="Times New Roman" w:eastAsiaTheme="minorHAnsi" w:hAnsi="Times New Roman" w:cs="Times New Roman"/>
          <w:color w:val="auto"/>
          <w:sz w:val="24"/>
          <w:szCs w:val="24"/>
        </w:rPr>
        <w:t>In addition to the relationship between recognition of implicit discrimination and intentional decimation as well as the type of discrimination</w:t>
      </w:r>
      <w:r w:rsidR="009F4EC7">
        <w:rPr>
          <w:rFonts w:ascii="Times New Roman" w:eastAsiaTheme="minorHAnsi" w:hAnsi="Times New Roman" w:cs="Times New Roman"/>
          <w:color w:val="auto"/>
          <w:sz w:val="24"/>
          <w:szCs w:val="24"/>
        </w:rPr>
        <w:t>,</w:t>
      </w:r>
      <w:r w:rsidRPr="007511A9">
        <w:rPr>
          <w:rFonts w:ascii="Times New Roman" w:eastAsiaTheme="minorHAnsi" w:hAnsi="Times New Roman" w:cs="Times New Roman"/>
          <w:color w:val="auto"/>
          <w:sz w:val="24"/>
          <w:szCs w:val="24"/>
        </w:rPr>
        <w:t xml:space="preserve"> which </w:t>
      </w:r>
      <w:r w:rsidR="009F4EC7">
        <w:rPr>
          <w:rFonts w:ascii="Times New Roman" w:eastAsiaTheme="minorHAnsi" w:hAnsi="Times New Roman" w:cs="Times New Roman"/>
          <w:color w:val="auto"/>
          <w:sz w:val="24"/>
          <w:szCs w:val="24"/>
        </w:rPr>
        <w:t>is</w:t>
      </w:r>
      <w:r w:rsidR="009F4EC7" w:rsidRPr="007511A9">
        <w:rPr>
          <w:rFonts w:ascii="Times New Roman" w:eastAsiaTheme="minorHAnsi" w:hAnsi="Times New Roman" w:cs="Times New Roman"/>
          <w:color w:val="auto"/>
          <w:sz w:val="24"/>
          <w:szCs w:val="24"/>
        </w:rPr>
        <w:t xml:space="preserve"> </w:t>
      </w:r>
      <w:r w:rsidRPr="007511A9">
        <w:rPr>
          <w:rFonts w:ascii="Times New Roman" w:eastAsiaTheme="minorHAnsi" w:hAnsi="Times New Roman" w:cs="Times New Roman"/>
          <w:color w:val="auto"/>
          <w:sz w:val="24"/>
          <w:szCs w:val="24"/>
        </w:rPr>
        <w:t xml:space="preserve">more likely to </w:t>
      </w:r>
      <w:r w:rsidR="00252FAB" w:rsidRPr="007511A9">
        <w:rPr>
          <w:rFonts w:ascii="Times New Roman" w:eastAsiaTheme="minorHAnsi" w:hAnsi="Times New Roman" w:cs="Times New Roman"/>
          <w:color w:val="auto"/>
          <w:sz w:val="24"/>
          <w:szCs w:val="24"/>
        </w:rPr>
        <w:t>occur</w:t>
      </w:r>
      <w:r w:rsidRPr="007511A9">
        <w:rPr>
          <w:rFonts w:ascii="Times New Roman" w:eastAsiaTheme="minorHAnsi" w:hAnsi="Times New Roman" w:cs="Times New Roman"/>
          <w:color w:val="auto"/>
          <w:sz w:val="24"/>
          <w:szCs w:val="24"/>
        </w:rPr>
        <w:t>, the literature has come up with many solution</w:t>
      </w:r>
      <w:r w:rsidR="009F4EC7">
        <w:rPr>
          <w:rFonts w:ascii="Times New Roman" w:eastAsiaTheme="minorHAnsi" w:hAnsi="Times New Roman" w:cs="Times New Roman"/>
          <w:color w:val="auto"/>
          <w:sz w:val="24"/>
          <w:szCs w:val="24"/>
        </w:rPr>
        <w:t>s</w:t>
      </w:r>
      <w:r w:rsidRPr="007511A9">
        <w:rPr>
          <w:rFonts w:ascii="Times New Roman" w:eastAsiaTheme="minorHAnsi" w:hAnsi="Times New Roman" w:cs="Times New Roman"/>
          <w:color w:val="auto"/>
          <w:sz w:val="24"/>
          <w:szCs w:val="24"/>
        </w:rPr>
        <w:t xml:space="preserve"> to </w:t>
      </w:r>
      <w:r w:rsidR="00C1583A" w:rsidRPr="007511A9">
        <w:rPr>
          <w:rFonts w:ascii="Times New Roman" w:eastAsiaTheme="minorHAnsi" w:hAnsi="Times New Roman" w:cs="Times New Roman"/>
          <w:color w:val="auto"/>
          <w:sz w:val="24"/>
          <w:szCs w:val="24"/>
        </w:rPr>
        <w:t>implicit</w:t>
      </w:r>
      <w:r w:rsidRPr="007511A9">
        <w:rPr>
          <w:rFonts w:ascii="Times New Roman" w:eastAsiaTheme="minorHAnsi" w:hAnsi="Times New Roman" w:cs="Times New Roman"/>
          <w:color w:val="auto"/>
          <w:sz w:val="24"/>
          <w:szCs w:val="24"/>
        </w:rPr>
        <w:t xml:space="preserve"> discrim</w:t>
      </w:r>
      <w:r w:rsidR="00C1583A" w:rsidRPr="007511A9">
        <w:rPr>
          <w:rFonts w:ascii="Times New Roman" w:eastAsiaTheme="minorHAnsi" w:hAnsi="Times New Roman" w:cs="Times New Roman"/>
          <w:color w:val="auto"/>
          <w:sz w:val="24"/>
          <w:szCs w:val="24"/>
        </w:rPr>
        <w:t>in</w:t>
      </w:r>
      <w:r w:rsidRPr="007511A9">
        <w:rPr>
          <w:rFonts w:ascii="Times New Roman" w:eastAsiaTheme="minorHAnsi" w:hAnsi="Times New Roman" w:cs="Times New Roman"/>
          <w:color w:val="auto"/>
          <w:sz w:val="24"/>
          <w:szCs w:val="24"/>
        </w:rPr>
        <w:t>ation</w:t>
      </w:r>
      <w:r w:rsidR="009F4EC7">
        <w:rPr>
          <w:rFonts w:ascii="Times New Roman" w:eastAsiaTheme="minorHAnsi" w:hAnsi="Times New Roman" w:cs="Times New Roman"/>
          <w:color w:val="auto"/>
          <w:sz w:val="24"/>
          <w:szCs w:val="24"/>
        </w:rPr>
        <w:t>.</w:t>
      </w:r>
      <w:r w:rsidRPr="007511A9">
        <w:rPr>
          <w:rFonts w:ascii="Times New Roman" w:eastAsiaTheme="minorHAnsi" w:hAnsi="Times New Roman" w:cs="Times New Roman"/>
          <w:color w:val="auto"/>
          <w:sz w:val="24"/>
          <w:szCs w:val="24"/>
        </w:rPr>
        <w:t xml:space="preserve"> </w:t>
      </w:r>
      <w:r w:rsidR="009F4EC7">
        <w:rPr>
          <w:rFonts w:ascii="Times New Roman" w:eastAsiaTheme="minorHAnsi" w:hAnsi="Times New Roman" w:cs="Times New Roman"/>
          <w:color w:val="auto"/>
          <w:sz w:val="24"/>
          <w:szCs w:val="24"/>
        </w:rPr>
        <w:t>I</w:t>
      </w:r>
      <w:r w:rsidRPr="007511A9">
        <w:rPr>
          <w:rFonts w:ascii="Times New Roman" w:eastAsiaTheme="minorHAnsi" w:hAnsi="Times New Roman" w:cs="Times New Roman"/>
          <w:color w:val="auto"/>
          <w:sz w:val="24"/>
          <w:szCs w:val="24"/>
        </w:rPr>
        <w:t xml:space="preserve">n line </w:t>
      </w:r>
      <w:r w:rsidR="009F4EC7">
        <w:rPr>
          <w:rFonts w:ascii="Times New Roman" w:eastAsiaTheme="minorHAnsi" w:hAnsi="Times New Roman" w:cs="Times New Roman"/>
          <w:color w:val="auto"/>
          <w:sz w:val="24"/>
          <w:szCs w:val="24"/>
        </w:rPr>
        <w:t>with</w:t>
      </w:r>
      <w:r w:rsidR="009F4EC7" w:rsidRPr="007511A9">
        <w:rPr>
          <w:rFonts w:ascii="Times New Roman" w:eastAsiaTheme="minorHAnsi" w:hAnsi="Times New Roman" w:cs="Times New Roman"/>
          <w:color w:val="auto"/>
          <w:sz w:val="24"/>
          <w:szCs w:val="24"/>
        </w:rPr>
        <w:t xml:space="preserve"> </w:t>
      </w:r>
      <w:r w:rsidRPr="007511A9">
        <w:rPr>
          <w:rFonts w:ascii="Times New Roman" w:eastAsiaTheme="minorHAnsi" w:hAnsi="Times New Roman" w:cs="Times New Roman"/>
          <w:color w:val="auto"/>
          <w:sz w:val="24"/>
          <w:szCs w:val="24"/>
        </w:rPr>
        <w:t>the general arguments of th</w:t>
      </w:r>
      <w:r w:rsidR="009F4EC7">
        <w:rPr>
          <w:rFonts w:ascii="Times New Roman" w:eastAsiaTheme="minorHAnsi" w:hAnsi="Times New Roman" w:cs="Times New Roman"/>
          <w:color w:val="auto"/>
          <w:sz w:val="24"/>
          <w:szCs w:val="24"/>
        </w:rPr>
        <w:t>is</w:t>
      </w:r>
      <w:r w:rsidRPr="007511A9">
        <w:rPr>
          <w:rFonts w:ascii="Times New Roman" w:eastAsiaTheme="minorHAnsi" w:hAnsi="Times New Roman" w:cs="Times New Roman"/>
          <w:color w:val="auto"/>
          <w:sz w:val="24"/>
          <w:szCs w:val="24"/>
        </w:rPr>
        <w:t xml:space="preserve"> </w:t>
      </w:r>
      <w:r w:rsidR="009F4EC7" w:rsidRPr="009F4EC7">
        <w:rPr>
          <w:rFonts w:ascii="Times New Roman" w:eastAsiaTheme="minorHAnsi" w:hAnsi="Times New Roman" w:cs="Times New Roman"/>
          <w:color w:val="auto"/>
          <w:sz w:val="24"/>
          <w:szCs w:val="24"/>
        </w:rPr>
        <w:t>book</w:t>
      </w:r>
      <w:r w:rsidR="009F4EC7">
        <w:rPr>
          <w:rFonts w:ascii="Times New Roman" w:eastAsiaTheme="minorHAnsi" w:hAnsi="Times New Roman" w:cs="Times New Roman"/>
          <w:color w:val="auto"/>
          <w:sz w:val="24"/>
          <w:szCs w:val="24"/>
        </w:rPr>
        <w:t>;</w:t>
      </w:r>
      <w:r w:rsidRPr="007511A9">
        <w:rPr>
          <w:rFonts w:ascii="Times New Roman" w:eastAsiaTheme="minorHAnsi" w:hAnsi="Times New Roman" w:cs="Times New Roman"/>
          <w:color w:val="auto"/>
          <w:sz w:val="24"/>
          <w:szCs w:val="24"/>
        </w:rPr>
        <w:t xml:space="preserve"> </w:t>
      </w:r>
      <w:r w:rsidR="009F4EC7">
        <w:rPr>
          <w:rFonts w:ascii="Times New Roman" w:eastAsiaTheme="minorHAnsi" w:hAnsi="Times New Roman" w:cs="Times New Roman"/>
          <w:color w:val="auto"/>
          <w:sz w:val="24"/>
          <w:szCs w:val="24"/>
        </w:rPr>
        <w:t>it</w:t>
      </w:r>
      <w:r w:rsidR="009F4EC7" w:rsidRPr="007511A9">
        <w:rPr>
          <w:rFonts w:ascii="Times New Roman" w:eastAsiaTheme="minorHAnsi" w:hAnsi="Times New Roman" w:cs="Times New Roman"/>
          <w:color w:val="auto"/>
          <w:sz w:val="24"/>
          <w:szCs w:val="24"/>
        </w:rPr>
        <w:t xml:space="preserve"> </w:t>
      </w:r>
      <w:r w:rsidRPr="007511A9">
        <w:rPr>
          <w:rFonts w:ascii="Times New Roman" w:eastAsiaTheme="minorHAnsi" w:hAnsi="Times New Roman" w:cs="Times New Roman"/>
          <w:color w:val="auto"/>
          <w:sz w:val="24"/>
          <w:szCs w:val="24"/>
        </w:rPr>
        <w:t>consider</w:t>
      </w:r>
      <w:r w:rsidR="009F4EC7">
        <w:rPr>
          <w:rFonts w:ascii="Times New Roman" w:eastAsiaTheme="minorHAnsi" w:hAnsi="Times New Roman" w:cs="Times New Roman"/>
          <w:color w:val="auto"/>
          <w:sz w:val="24"/>
          <w:szCs w:val="24"/>
        </w:rPr>
        <w:t>s</w:t>
      </w:r>
      <w:r w:rsidRPr="007511A9">
        <w:rPr>
          <w:rFonts w:ascii="Times New Roman" w:eastAsiaTheme="minorHAnsi" w:hAnsi="Times New Roman" w:cs="Times New Roman"/>
          <w:color w:val="auto"/>
          <w:sz w:val="24"/>
          <w:szCs w:val="24"/>
        </w:rPr>
        <w:t xml:space="preserve"> </w:t>
      </w:r>
      <w:r w:rsidR="00252FAB" w:rsidRPr="007511A9">
        <w:rPr>
          <w:rFonts w:ascii="Times New Roman" w:eastAsiaTheme="minorHAnsi" w:hAnsi="Times New Roman" w:cs="Times New Roman"/>
          <w:color w:val="auto"/>
          <w:sz w:val="24"/>
          <w:szCs w:val="24"/>
        </w:rPr>
        <w:t xml:space="preserve">the many legal contexts in which non-deliberate reasoning is likely to play a significant role in the outcome of the decision. </w:t>
      </w:r>
    </w:p>
    <w:p w:rsidR="00872552" w:rsidRPr="007511A9" w:rsidRDefault="00872552" w:rsidP="007511A9">
      <w:pPr>
        <w:spacing w:line="360" w:lineRule="auto"/>
        <w:ind w:firstLine="720"/>
        <w:rPr>
          <w:rFonts w:ascii="Times New Roman" w:hAnsi="Times New Roman" w:cs="Times New Roman"/>
          <w:sz w:val="24"/>
          <w:szCs w:val="24"/>
          <w:highlight w:val="yellow"/>
          <w:rtl/>
          <w:lang w:bidi="he-IL"/>
        </w:rPr>
      </w:pPr>
      <w:r w:rsidRPr="007511A9">
        <w:rPr>
          <w:rFonts w:ascii="Times New Roman" w:hAnsi="Times New Roman" w:cs="Times New Roman"/>
          <w:sz w:val="24"/>
          <w:szCs w:val="24"/>
        </w:rPr>
        <w:t>The need of policy maker</w:t>
      </w:r>
      <w:r w:rsidR="009F4EC7">
        <w:rPr>
          <w:rFonts w:ascii="Times New Roman" w:hAnsi="Times New Roman" w:cs="Times New Roman"/>
          <w:sz w:val="24"/>
          <w:szCs w:val="24"/>
        </w:rPr>
        <w:t>s</w:t>
      </w:r>
      <w:r w:rsidRPr="007511A9">
        <w:rPr>
          <w:rFonts w:ascii="Times New Roman" w:hAnsi="Times New Roman" w:cs="Times New Roman"/>
          <w:sz w:val="24"/>
          <w:szCs w:val="24"/>
        </w:rPr>
        <w:t xml:space="preserve"> to deal with two types of employment discrimination</w:t>
      </w:r>
      <w:r w:rsidR="009F4EC7">
        <w:rPr>
          <w:rFonts w:ascii="Times New Roman" w:hAnsi="Times New Roman" w:cs="Times New Roman"/>
          <w:sz w:val="24"/>
          <w:szCs w:val="24"/>
        </w:rPr>
        <w:t xml:space="preserve">: </w:t>
      </w:r>
      <w:r w:rsidRPr="007511A9">
        <w:rPr>
          <w:rFonts w:ascii="Times New Roman" w:hAnsi="Times New Roman" w:cs="Times New Roman"/>
          <w:sz w:val="24"/>
          <w:szCs w:val="24"/>
        </w:rPr>
        <w:t xml:space="preserve">calculated and situational at the same time.  In the following </w:t>
      </w:r>
      <w:r w:rsidR="009240B5" w:rsidRPr="007511A9">
        <w:rPr>
          <w:rFonts w:ascii="Times New Roman" w:hAnsi="Times New Roman" w:cs="Times New Roman"/>
          <w:sz w:val="24"/>
          <w:szCs w:val="24"/>
        </w:rPr>
        <w:t>paragraphs,</w:t>
      </w:r>
      <w:r w:rsidRPr="007511A9">
        <w:rPr>
          <w:rFonts w:ascii="Times New Roman" w:hAnsi="Times New Roman" w:cs="Times New Roman"/>
          <w:sz w:val="24"/>
          <w:szCs w:val="24"/>
        </w:rPr>
        <w:t xml:space="preserve"> we present some directions, which could help mitigate some of the challenges associated with regulating discrimination processes </w:t>
      </w:r>
      <w:r w:rsidR="004F1AAD">
        <w:rPr>
          <w:rFonts w:ascii="Times New Roman" w:hAnsi="Times New Roman" w:cs="Times New Roman"/>
          <w:sz w:val="24"/>
          <w:szCs w:val="24"/>
        </w:rPr>
        <w:t>that</w:t>
      </w:r>
      <w:r w:rsidR="004F1AAD" w:rsidRPr="007511A9">
        <w:rPr>
          <w:rFonts w:ascii="Times New Roman" w:hAnsi="Times New Roman" w:cs="Times New Roman"/>
          <w:sz w:val="24"/>
          <w:szCs w:val="24"/>
        </w:rPr>
        <w:t xml:space="preserve"> </w:t>
      </w:r>
      <w:r w:rsidRPr="007511A9">
        <w:rPr>
          <w:rFonts w:ascii="Times New Roman" w:hAnsi="Times New Roman" w:cs="Times New Roman"/>
          <w:sz w:val="24"/>
          <w:szCs w:val="24"/>
        </w:rPr>
        <w:t>operate on different level of intentionality and awareness. In light of the above arguments on the difference</w:t>
      </w:r>
      <w:r w:rsidR="009F4EC7">
        <w:rPr>
          <w:rFonts w:ascii="Times New Roman" w:hAnsi="Times New Roman" w:cs="Times New Roman"/>
          <w:sz w:val="24"/>
          <w:szCs w:val="24"/>
        </w:rPr>
        <w:t>s</w:t>
      </w:r>
      <w:r w:rsidRPr="007511A9">
        <w:rPr>
          <w:rFonts w:ascii="Times New Roman" w:hAnsi="Times New Roman" w:cs="Times New Roman"/>
          <w:sz w:val="24"/>
          <w:szCs w:val="24"/>
        </w:rPr>
        <w:t xml:space="preserve"> between the social categories, further research might need to be conducted to examine whether the joint </w:t>
      </w:r>
      <w:r w:rsidR="009F4EC7">
        <w:rPr>
          <w:rFonts w:ascii="Times New Roman" w:hAnsi="Times New Roman" w:cs="Times New Roman"/>
          <w:sz w:val="24"/>
          <w:szCs w:val="24"/>
        </w:rPr>
        <w:t>versus</w:t>
      </w:r>
      <w:r w:rsidRPr="007511A9">
        <w:rPr>
          <w:rFonts w:ascii="Times New Roman" w:hAnsi="Times New Roman" w:cs="Times New Roman"/>
          <w:sz w:val="24"/>
          <w:szCs w:val="24"/>
        </w:rPr>
        <w:t xml:space="preserve"> separate effect is as good for non-gender based discrimination. </w:t>
      </w:r>
    </w:p>
    <w:p w:rsidR="00872552" w:rsidRPr="007511A9" w:rsidRDefault="00872552" w:rsidP="00872552">
      <w:pPr>
        <w:rPr>
          <w:rFonts w:ascii="Times New Roman" w:hAnsi="Times New Roman" w:cs="Times New Roman"/>
          <w:sz w:val="24"/>
          <w:szCs w:val="24"/>
        </w:rPr>
      </w:pPr>
    </w:p>
    <w:bookmarkEnd w:id="1"/>
    <w:p w:rsidR="003132C3" w:rsidRPr="007511A9" w:rsidRDefault="003132C3" w:rsidP="001462B0">
      <w:pPr>
        <w:rPr>
          <w:rFonts w:ascii="Times New Roman" w:hAnsi="Times New Roman" w:cs="Times New Roman"/>
          <w:sz w:val="24"/>
          <w:szCs w:val="24"/>
          <w:lang w:bidi="he-IL"/>
        </w:rPr>
      </w:pPr>
    </w:p>
    <w:p w:rsidR="00E53BB8" w:rsidRPr="007511A9" w:rsidRDefault="003132C3" w:rsidP="00E53BB8">
      <w:pPr>
        <w:pStyle w:val="Heading2"/>
        <w:rPr>
          <w:rFonts w:ascii="Times New Roman" w:hAnsi="Times New Roman" w:cs="Times New Roman"/>
          <w:sz w:val="24"/>
          <w:szCs w:val="24"/>
        </w:rPr>
      </w:pPr>
      <w:r w:rsidRPr="007511A9">
        <w:rPr>
          <w:rFonts w:ascii="Times New Roman" w:hAnsi="Times New Roman" w:cs="Times New Roman"/>
          <w:sz w:val="24"/>
          <w:szCs w:val="24"/>
        </w:rPr>
        <w:t xml:space="preserve">Statistical enforcement: </w:t>
      </w:r>
    </w:p>
    <w:p w:rsidR="003132C3" w:rsidRPr="007511A9" w:rsidRDefault="0099188F" w:rsidP="009240B5">
      <w:pPr>
        <w:kinsoku w:val="0"/>
        <w:overflowPunct w:val="0"/>
        <w:spacing w:line="360" w:lineRule="auto"/>
        <w:ind w:firstLine="720"/>
        <w:contextualSpacing/>
        <w:textAlignment w:val="baseline"/>
        <w:rPr>
          <w:rFonts w:ascii="Times New Roman" w:hAnsi="Times New Roman" w:cs="Times New Roman"/>
          <w:sz w:val="24"/>
          <w:szCs w:val="24"/>
        </w:rPr>
      </w:pPr>
      <w:r>
        <w:rPr>
          <w:rFonts w:ascii="Times New Roman" w:hAnsi="Times New Roman" w:cs="Times New Roman"/>
          <w:sz w:val="24"/>
          <w:szCs w:val="24"/>
        </w:rPr>
        <w:t>O</w:t>
      </w:r>
      <w:r w:rsidR="003132C3" w:rsidRPr="007511A9">
        <w:rPr>
          <w:rFonts w:ascii="Times New Roman" w:hAnsi="Times New Roman" w:cs="Times New Roman"/>
          <w:sz w:val="24"/>
          <w:szCs w:val="24"/>
        </w:rPr>
        <w:t xml:space="preserve">ne of the </w:t>
      </w:r>
      <w:r w:rsidR="003132C3" w:rsidRPr="007511A9">
        <w:rPr>
          <w:rFonts w:ascii="Times New Roman" w:hAnsi="Times New Roman" w:cs="Times New Roman"/>
          <w:sz w:val="24"/>
          <w:szCs w:val="24"/>
          <w:lang w:bidi="he-IL"/>
        </w:rPr>
        <w:t xml:space="preserve">ideas that </w:t>
      </w:r>
      <w:r w:rsidR="002E28F1" w:rsidRPr="007511A9">
        <w:rPr>
          <w:rFonts w:ascii="Times New Roman" w:hAnsi="Times New Roman" w:cs="Times New Roman"/>
          <w:sz w:val="24"/>
          <w:szCs w:val="24"/>
          <w:lang w:bidi="he-IL"/>
        </w:rPr>
        <w:t>we have discussed is of</w:t>
      </w:r>
      <w:r w:rsidR="003132C3" w:rsidRPr="007511A9">
        <w:rPr>
          <w:rFonts w:ascii="Times New Roman" w:hAnsi="Times New Roman" w:cs="Times New Roman"/>
          <w:sz w:val="24"/>
          <w:szCs w:val="24"/>
          <w:lang w:bidi="he-IL"/>
        </w:rPr>
        <w:t xml:space="preserve"> </w:t>
      </w:r>
      <w:r w:rsidR="00497F03" w:rsidRPr="007511A9">
        <w:rPr>
          <w:rFonts w:ascii="Times New Roman" w:hAnsi="Times New Roman" w:cs="Times New Roman"/>
          <w:sz w:val="24"/>
          <w:szCs w:val="24"/>
        </w:rPr>
        <w:t>s</w:t>
      </w:r>
      <w:r w:rsidR="003132C3" w:rsidRPr="007511A9">
        <w:rPr>
          <w:rFonts w:ascii="Times New Roman" w:hAnsi="Times New Roman" w:cs="Times New Roman"/>
          <w:sz w:val="24"/>
          <w:szCs w:val="24"/>
        </w:rPr>
        <w:t>tatistical unethicality, which basically recognizes the difficulty in finding out the state of mind of the individual wrong-doer.</w:t>
      </w:r>
      <w:r w:rsidR="002E28F1" w:rsidRPr="007511A9">
        <w:rPr>
          <w:rFonts w:ascii="Times New Roman" w:hAnsi="Times New Roman" w:cs="Times New Roman"/>
          <w:sz w:val="24"/>
          <w:szCs w:val="24"/>
        </w:rPr>
        <w:t xml:space="preserve"> This concept is based for the most part on ideas developed in the area of employment discrimination, where the limitations of </w:t>
      </w:r>
      <w:r w:rsidR="00BC6723" w:rsidRPr="007511A9">
        <w:rPr>
          <w:rFonts w:ascii="Times New Roman" w:hAnsi="Times New Roman" w:cs="Times New Roman"/>
          <w:sz w:val="24"/>
          <w:szCs w:val="24"/>
        </w:rPr>
        <w:t>the decision</w:t>
      </w:r>
      <w:r w:rsidR="009F4EC7">
        <w:rPr>
          <w:rFonts w:ascii="Times New Roman" w:hAnsi="Times New Roman" w:cs="Times New Roman"/>
          <w:sz w:val="24"/>
          <w:szCs w:val="24"/>
        </w:rPr>
        <w:t>-</w:t>
      </w:r>
      <w:r w:rsidR="00BC6723" w:rsidRPr="007511A9">
        <w:rPr>
          <w:rFonts w:ascii="Times New Roman" w:hAnsi="Times New Roman" w:cs="Times New Roman"/>
          <w:sz w:val="24"/>
          <w:szCs w:val="24"/>
        </w:rPr>
        <w:t>making process in a given situation by a single employe</w:t>
      </w:r>
      <w:r w:rsidR="009F4EC7">
        <w:rPr>
          <w:rFonts w:ascii="Times New Roman" w:hAnsi="Times New Roman" w:cs="Times New Roman"/>
          <w:sz w:val="24"/>
          <w:szCs w:val="24"/>
        </w:rPr>
        <w:t>r</w:t>
      </w:r>
      <w:r w:rsidR="00BC6723" w:rsidRPr="007511A9">
        <w:rPr>
          <w:rFonts w:ascii="Times New Roman" w:hAnsi="Times New Roman" w:cs="Times New Roman"/>
          <w:sz w:val="24"/>
          <w:szCs w:val="24"/>
        </w:rPr>
        <w:t xml:space="preserve"> are clear. </w:t>
      </w:r>
      <w:r w:rsidR="003132C3" w:rsidRPr="007511A9">
        <w:rPr>
          <w:rFonts w:ascii="Times New Roman" w:hAnsi="Times New Roman" w:cs="Times New Roman"/>
          <w:sz w:val="24"/>
          <w:szCs w:val="24"/>
        </w:rPr>
        <w:t xml:space="preserve"> </w:t>
      </w:r>
      <w:r w:rsidR="00BC6723" w:rsidRPr="007511A9">
        <w:rPr>
          <w:rFonts w:ascii="Times New Roman" w:hAnsi="Times New Roman" w:cs="Times New Roman"/>
          <w:sz w:val="24"/>
          <w:szCs w:val="24"/>
        </w:rPr>
        <w:t>A</w:t>
      </w:r>
      <w:r w:rsidR="003132C3" w:rsidRPr="007511A9">
        <w:rPr>
          <w:rFonts w:ascii="Times New Roman" w:hAnsi="Times New Roman" w:cs="Times New Roman"/>
          <w:sz w:val="24"/>
          <w:szCs w:val="24"/>
        </w:rPr>
        <w:t xml:space="preserve"> certain hiring or a promotion procedure could not be seen as biased until one look</w:t>
      </w:r>
      <w:r w:rsidR="00497F03" w:rsidRPr="007511A9">
        <w:rPr>
          <w:rFonts w:ascii="Times New Roman" w:hAnsi="Times New Roman" w:cs="Times New Roman"/>
          <w:sz w:val="24"/>
          <w:szCs w:val="24"/>
        </w:rPr>
        <w:t>s</w:t>
      </w:r>
      <w:r w:rsidR="003132C3" w:rsidRPr="007511A9">
        <w:rPr>
          <w:rFonts w:ascii="Times New Roman" w:hAnsi="Times New Roman" w:cs="Times New Roman"/>
          <w:sz w:val="24"/>
          <w:szCs w:val="24"/>
        </w:rPr>
        <w:t xml:space="preserve"> at the aggregat</w:t>
      </w:r>
      <w:r w:rsidR="00497F03" w:rsidRPr="007511A9">
        <w:rPr>
          <w:rFonts w:ascii="Times New Roman" w:hAnsi="Times New Roman" w:cs="Times New Roman"/>
          <w:sz w:val="24"/>
          <w:szCs w:val="24"/>
        </w:rPr>
        <w:t>e</w:t>
      </w:r>
      <w:r w:rsidR="003132C3" w:rsidRPr="007511A9">
        <w:rPr>
          <w:rFonts w:ascii="Times New Roman" w:hAnsi="Times New Roman" w:cs="Times New Roman"/>
          <w:sz w:val="24"/>
          <w:szCs w:val="24"/>
        </w:rPr>
        <w:t xml:space="preserve"> of many decisions occurring in one workplace over time.</w:t>
      </w:r>
      <w:r w:rsidR="003132C3" w:rsidRPr="007511A9">
        <w:rPr>
          <w:rStyle w:val="FootnoteReference"/>
          <w:rFonts w:ascii="Times New Roman" w:hAnsi="Times New Roman"/>
          <w:sz w:val="24"/>
          <w:szCs w:val="24"/>
        </w:rPr>
        <w:footnoteReference w:id="20"/>
      </w:r>
      <w:r w:rsidR="003132C3" w:rsidRPr="007511A9">
        <w:rPr>
          <w:rFonts w:ascii="Times New Roman" w:hAnsi="Times New Roman" w:cs="Times New Roman"/>
          <w:sz w:val="24"/>
          <w:szCs w:val="24"/>
        </w:rPr>
        <w:t xml:space="preserve"> Work done by Porat and Posner on aggregation and the law, in the context of normative aggregations, builds the theoretical framework for learning on people behavior based on aggregated data.</w:t>
      </w:r>
      <w:r w:rsidR="003132C3" w:rsidRPr="007511A9">
        <w:rPr>
          <w:rStyle w:val="FootnoteReference"/>
          <w:rFonts w:ascii="Times New Roman" w:hAnsi="Times New Roman"/>
          <w:sz w:val="24"/>
          <w:szCs w:val="24"/>
        </w:rPr>
        <w:footnoteReference w:id="21"/>
      </w:r>
      <w:r w:rsidR="003132C3" w:rsidRPr="007511A9">
        <w:rPr>
          <w:rFonts w:ascii="Times New Roman" w:hAnsi="Times New Roman" w:cs="Times New Roman"/>
          <w:sz w:val="24"/>
          <w:szCs w:val="24"/>
        </w:rPr>
        <w:t xml:space="preserve"> Taking this concept to the area of regulating the bounded ethicality of people might suggest that through aggregation it might be possible to better understand various ethical biases of people, which might not even be clear to the person making the decision. Such </w:t>
      </w:r>
      <w:r w:rsidR="00497F03" w:rsidRPr="007511A9">
        <w:rPr>
          <w:rFonts w:ascii="Times New Roman" w:hAnsi="Times New Roman" w:cs="Times New Roman"/>
          <w:sz w:val="24"/>
          <w:szCs w:val="24"/>
        </w:rPr>
        <w:t xml:space="preserve">an </w:t>
      </w:r>
      <w:r w:rsidR="003132C3" w:rsidRPr="007511A9">
        <w:rPr>
          <w:rFonts w:ascii="Times New Roman" w:hAnsi="Times New Roman" w:cs="Times New Roman"/>
          <w:sz w:val="24"/>
          <w:szCs w:val="24"/>
        </w:rPr>
        <w:t>approach is especially important for dealing with situations when people believe their behaviors are done solely by relevant and permissible consideration</w:t>
      </w:r>
      <w:r w:rsidR="009F4EC7">
        <w:rPr>
          <w:rFonts w:ascii="Times New Roman" w:hAnsi="Times New Roman" w:cs="Times New Roman"/>
          <w:sz w:val="24"/>
          <w:szCs w:val="24"/>
        </w:rPr>
        <w:t xml:space="preserve">; </w:t>
      </w:r>
      <w:r w:rsidR="003132C3" w:rsidRPr="007511A9">
        <w:rPr>
          <w:rFonts w:ascii="Times New Roman" w:hAnsi="Times New Roman" w:cs="Times New Roman"/>
          <w:sz w:val="24"/>
          <w:szCs w:val="24"/>
        </w:rPr>
        <w:t xml:space="preserve">but only aggregated data could allow for a closer look at people full set of motives. </w:t>
      </w:r>
    </w:p>
    <w:p w:rsidR="00E53BB8" w:rsidRDefault="001462B0" w:rsidP="00E53BB8">
      <w:pPr>
        <w:pStyle w:val="Heading2"/>
        <w:rPr>
          <w:rFonts w:ascii="Times New Roman" w:hAnsi="Times New Roman" w:cs="Times New Roman"/>
          <w:sz w:val="24"/>
          <w:szCs w:val="24"/>
        </w:rPr>
      </w:pPr>
      <w:r w:rsidRPr="007511A9">
        <w:rPr>
          <w:rFonts w:ascii="Times New Roman" w:hAnsi="Times New Roman" w:cs="Times New Roman"/>
          <w:sz w:val="24"/>
          <w:szCs w:val="24"/>
          <w:lang w:bidi="he-IL"/>
        </w:rPr>
        <w:t xml:space="preserve">Masked </w:t>
      </w:r>
      <w:r w:rsidR="003132C3" w:rsidRPr="007511A9">
        <w:rPr>
          <w:rFonts w:ascii="Times New Roman" w:hAnsi="Times New Roman" w:cs="Times New Roman"/>
          <w:sz w:val="24"/>
          <w:szCs w:val="24"/>
        </w:rPr>
        <w:t xml:space="preserve">applications: </w:t>
      </w:r>
    </w:p>
    <w:p w:rsidR="009F4EC7" w:rsidRPr="009F4EC7" w:rsidRDefault="009F4EC7" w:rsidP="007511A9"/>
    <w:p w:rsidR="00CE46AD" w:rsidRPr="007511A9" w:rsidRDefault="003132C3" w:rsidP="007511A9">
      <w:pPr>
        <w:spacing w:line="360" w:lineRule="auto"/>
        <w:ind w:firstLine="720"/>
        <w:jc w:val="both"/>
        <w:rPr>
          <w:rFonts w:ascii="Times New Roman" w:hAnsi="Times New Roman" w:cs="Times New Roman"/>
          <w:sz w:val="24"/>
          <w:szCs w:val="24"/>
        </w:rPr>
      </w:pPr>
      <w:r w:rsidRPr="007511A9">
        <w:rPr>
          <w:rFonts w:ascii="Times New Roman" w:hAnsi="Times New Roman" w:cs="Times New Roman"/>
          <w:sz w:val="24"/>
          <w:szCs w:val="24"/>
        </w:rPr>
        <w:t xml:space="preserve">An additional </w:t>
      </w:r>
      <w:r w:rsidR="00C1583A" w:rsidRPr="007511A9">
        <w:rPr>
          <w:rFonts w:ascii="Times New Roman" w:hAnsi="Times New Roman" w:cs="Times New Roman"/>
          <w:sz w:val="24"/>
          <w:szCs w:val="24"/>
        </w:rPr>
        <w:t>approach, which</w:t>
      </w:r>
      <w:r w:rsidRPr="007511A9">
        <w:rPr>
          <w:rFonts w:ascii="Times New Roman" w:hAnsi="Times New Roman" w:cs="Times New Roman"/>
          <w:sz w:val="24"/>
          <w:szCs w:val="24"/>
        </w:rPr>
        <w:t xml:space="preserve"> was used in other countries and could be modified to deal with the situational wrong doer</w:t>
      </w:r>
      <w:r w:rsidR="009F4EC7">
        <w:rPr>
          <w:rFonts w:ascii="Times New Roman" w:hAnsi="Times New Roman" w:cs="Times New Roman"/>
          <w:sz w:val="24"/>
          <w:szCs w:val="24"/>
        </w:rPr>
        <w:t>,</w:t>
      </w:r>
      <w:r w:rsidRPr="007511A9">
        <w:rPr>
          <w:rFonts w:ascii="Times New Roman" w:hAnsi="Times New Roman" w:cs="Times New Roman"/>
          <w:sz w:val="24"/>
          <w:szCs w:val="24"/>
        </w:rPr>
        <w:t xml:space="preserve"> is the masked applications approach. A relatively new approach taking into account that hiring managers might</w:t>
      </w:r>
      <w:r w:rsidR="00497F03" w:rsidRPr="007511A9">
        <w:rPr>
          <w:rFonts w:ascii="Times New Roman" w:hAnsi="Times New Roman" w:cs="Times New Roman"/>
          <w:sz w:val="24"/>
          <w:szCs w:val="24"/>
        </w:rPr>
        <w:t>,</w:t>
      </w:r>
      <w:r w:rsidRPr="007511A9">
        <w:rPr>
          <w:rFonts w:ascii="Times New Roman" w:hAnsi="Times New Roman" w:cs="Times New Roman"/>
          <w:sz w:val="24"/>
          <w:szCs w:val="24"/>
        </w:rPr>
        <w:t xml:space="preserve"> at least partially</w:t>
      </w:r>
      <w:r w:rsidR="00497F03" w:rsidRPr="007511A9">
        <w:rPr>
          <w:rFonts w:ascii="Times New Roman" w:hAnsi="Times New Roman" w:cs="Times New Roman"/>
          <w:sz w:val="24"/>
          <w:szCs w:val="24"/>
        </w:rPr>
        <w:t>,</w:t>
      </w:r>
      <w:r w:rsidRPr="007511A9">
        <w:rPr>
          <w:rFonts w:ascii="Times New Roman" w:hAnsi="Times New Roman" w:cs="Times New Roman"/>
          <w:sz w:val="24"/>
          <w:szCs w:val="24"/>
        </w:rPr>
        <w:t xml:space="preserve"> discriminate against their own will and are prone to automatic biases through stereotype information, calls for the removal of stereotypical information (i.e. gender, a potential migrant background, marital status and age) from application files. In one of the classic studies on masking personal information, Goldin and Rouse have shown that musicians who performed auditions, when their gender was concealed were more likely to pass both the screening and the hiring stage.</w:t>
      </w:r>
      <w:r w:rsidRPr="007511A9">
        <w:rPr>
          <w:rStyle w:val="FootnoteReference"/>
          <w:rFonts w:ascii="Times New Roman" w:hAnsi="Times New Roman"/>
          <w:sz w:val="24"/>
          <w:szCs w:val="24"/>
        </w:rPr>
        <w:footnoteReference w:id="22"/>
      </w:r>
      <w:r w:rsidRPr="007511A9">
        <w:rPr>
          <w:rFonts w:ascii="Times New Roman" w:hAnsi="Times New Roman" w:cs="Times New Roman"/>
          <w:sz w:val="24"/>
          <w:szCs w:val="24"/>
        </w:rPr>
        <w:t xml:space="preserve"> Lumb and Veil have shown that an attempt to help non-European candidate</w:t>
      </w:r>
      <w:r w:rsidR="00497F03" w:rsidRPr="007511A9">
        <w:rPr>
          <w:rFonts w:ascii="Times New Roman" w:hAnsi="Times New Roman" w:cs="Times New Roman"/>
          <w:sz w:val="24"/>
          <w:szCs w:val="24"/>
        </w:rPr>
        <w:t>s</w:t>
      </w:r>
      <w:r w:rsidRPr="007511A9">
        <w:rPr>
          <w:rFonts w:ascii="Times New Roman" w:hAnsi="Times New Roman" w:cs="Times New Roman"/>
          <w:sz w:val="24"/>
          <w:szCs w:val="24"/>
        </w:rPr>
        <w:t xml:space="preserve"> to get accepted to medical school </w:t>
      </w:r>
      <w:r w:rsidR="002E429F" w:rsidRPr="007511A9">
        <w:rPr>
          <w:rFonts w:ascii="Times New Roman" w:hAnsi="Times New Roman" w:cs="Times New Roman"/>
          <w:sz w:val="24"/>
          <w:szCs w:val="24"/>
        </w:rPr>
        <w:t xml:space="preserve">by masked application </w:t>
      </w:r>
      <w:r w:rsidRPr="007511A9">
        <w:rPr>
          <w:rFonts w:ascii="Times New Roman" w:hAnsi="Times New Roman" w:cs="Times New Roman"/>
          <w:sz w:val="24"/>
          <w:szCs w:val="24"/>
        </w:rPr>
        <w:t>was</w:t>
      </w:r>
      <w:r w:rsidR="009F4EC7">
        <w:rPr>
          <w:rFonts w:ascii="Times New Roman" w:hAnsi="Times New Roman" w:cs="Times New Roman"/>
          <w:sz w:val="24"/>
          <w:szCs w:val="24"/>
        </w:rPr>
        <w:t xml:space="preserve"> proven</w:t>
      </w:r>
      <w:r w:rsidRPr="007511A9">
        <w:rPr>
          <w:rFonts w:ascii="Times New Roman" w:hAnsi="Times New Roman" w:cs="Times New Roman"/>
          <w:sz w:val="24"/>
          <w:szCs w:val="24"/>
        </w:rPr>
        <w:t xml:space="preserve"> unsuccessful, possibly due to the ability of application evaluators to recognize one’s origin</w:t>
      </w:r>
      <w:r w:rsidR="003F56E3" w:rsidRPr="007511A9">
        <w:rPr>
          <w:rFonts w:ascii="Times New Roman" w:hAnsi="Times New Roman" w:cs="Times New Roman"/>
          <w:sz w:val="24"/>
          <w:szCs w:val="24"/>
        </w:rPr>
        <w:t xml:space="preserve"> through other details in the application</w:t>
      </w:r>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23"/>
      </w:r>
      <w:r w:rsidRPr="007511A9">
        <w:rPr>
          <w:rFonts w:ascii="Times New Roman" w:hAnsi="Times New Roman" w:cs="Times New Roman"/>
          <w:sz w:val="24"/>
          <w:szCs w:val="24"/>
        </w:rPr>
        <w:t xml:space="preserve"> In a study conducted in Sweden by Åslund &amp; Skans, it was found that anonymous application</w:t>
      </w:r>
      <w:r w:rsidR="00497F03" w:rsidRPr="007511A9">
        <w:rPr>
          <w:rFonts w:ascii="Times New Roman" w:hAnsi="Times New Roman" w:cs="Times New Roman"/>
          <w:sz w:val="24"/>
          <w:szCs w:val="24"/>
        </w:rPr>
        <w:t>s</w:t>
      </w:r>
      <w:r w:rsidRPr="007511A9">
        <w:rPr>
          <w:rFonts w:ascii="Times New Roman" w:hAnsi="Times New Roman" w:cs="Times New Roman"/>
          <w:sz w:val="24"/>
          <w:szCs w:val="24"/>
        </w:rPr>
        <w:t xml:space="preserve"> have proved effective for </w:t>
      </w:r>
      <w:r w:rsidR="00F60A61" w:rsidRPr="007511A9">
        <w:rPr>
          <w:rFonts w:ascii="Times New Roman" w:hAnsi="Times New Roman" w:cs="Times New Roman"/>
          <w:sz w:val="24"/>
          <w:szCs w:val="24"/>
        </w:rPr>
        <w:t xml:space="preserve">eliminating </w:t>
      </w:r>
      <w:r w:rsidRPr="007511A9">
        <w:rPr>
          <w:rFonts w:ascii="Times New Roman" w:hAnsi="Times New Roman" w:cs="Times New Roman"/>
          <w:sz w:val="24"/>
          <w:szCs w:val="24"/>
        </w:rPr>
        <w:t>both race and gender</w:t>
      </w:r>
      <w:r w:rsidR="00F60A61" w:rsidRPr="007511A9">
        <w:rPr>
          <w:rFonts w:ascii="Times New Roman" w:hAnsi="Times New Roman" w:cs="Times New Roman"/>
          <w:sz w:val="24"/>
          <w:szCs w:val="24"/>
        </w:rPr>
        <w:t xml:space="preserve"> discrimination</w:t>
      </w:r>
      <w:r w:rsidR="00690CAC" w:rsidRPr="007511A9">
        <w:rPr>
          <w:rFonts w:ascii="Times New Roman" w:hAnsi="Times New Roman" w:cs="Times New Roman"/>
          <w:sz w:val="24"/>
          <w:szCs w:val="24"/>
        </w:rPr>
        <w:t xml:space="preserve"> in the first stage (i.e. being invited for the interview)</w:t>
      </w:r>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24"/>
      </w:r>
      <w:r w:rsidRPr="007511A9">
        <w:rPr>
          <w:rFonts w:ascii="Times New Roman" w:hAnsi="Times New Roman" w:cs="Times New Roman"/>
          <w:sz w:val="24"/>
          <w:szCs w:val="24"/>
        </w:rPr>
        <w:t xml:space="preserve"> However, chances of being hired were improved only for gender related discrimination and not for race based discrimination. In a study conducted in the Netherlands by Bøg &amp; Kranendonk, which focused mostly on ethnicity, a small effect was present in the invitation for interview decision, which completely disappeared in the hiring process.</w:t>
      </w:r>
      <w:r w:rsidRPr="007511A9">
        <w:rPr>
          <w:rStyle w:val="FootnoteReference"/>
          <w:rFonts w:ascii="Times New Roman" w:hAnsi="Times New Roman"/>
          <w:sz w:val="24"/>
          <w:szCs w:val="24"/>
        </w:rPr>
        <w:footnoteReference w:id="25"/>
      </w:r>
      <w:r w:rsidRPr="007511A9">
        <w:rPr>
          <w:rFonts w:ascii="Times New Roman" w:hAnsi="Times New Roman" w:cs="Times New Roman"/>
          <w:sz w:val="24"/>
          <w:szCs w:val="24"/>
        </w:rPr>
        <w:t xml:space="preserve"> In a European study on the market for economics PhDs, masking personal information was shown to have a reverse effect in that fewer female applicants received invitations for interviews, relative to the traditional approach.</w:t>
      </w:r>
      <w:r w:rsidRPr="007511A9">
        <w:rPr>
          <w:rStyle w:val="FootnoteReference"/>
          <w:rFonts w:ascii="Times New Roman" w:hAnsi="Times New Roman"/>
          <w:sz w:val="24"/>
          <w:szCs w:val="24"/>
        </w:rPr>
        <w:footnoteReference w:id="26"/>
      </w:r>
      <w:r w:rsidRPr="007511A9">
        <w:rPr>
          <w:rFonts w:ascii="Times New Roman" w:hAnsi="Times New Roman" w:cs="Times New Roman"/>
          <w:sz w:val="24"/>
          <w:szCs w:val="24"/>
        </w:rPr>
        <w:t xml:space="preserve"> In a pilot project, raised by the German Anti-Discrimination Agency, recruiting departments received only depersonalized applications where personal data was omitted. The results of the project were announced quite enthusiastically as a successful potential change in hiring procedures. Managers as well as applicants reported that they perceived the process as more fair and some applicants even stated that they estimated that their chances of being invited to a job interview were higher in the course of depersonalized procedures than in conventional ones</w:t>
      </w:r>
      <w:r w:rsidR="00C1583A" w:rsidRPr="007511A9">
        <w:rPr>
          <w:rStyle w:val="FootnoteReference"/>
          <w:rFonts w:ascii="Times New Roman" w:hAnsi="Times New Roman"/>
          <w:sz w:val="24"/>
          <w:szCs w:val="24"/>
        </w:rPr>
        <w:footnoteReference w:id="27"/>
      </w:r>
      <w:r w:rsidRPr="007511A9">
        <w:rPr>
          <w:rFonts w:ascii="Times New Roman" w:hAnsi="Times New Roman" w:cs="Times New Roman"/>
          <w:sz w:val="24"/>
          <w:szCs w:val="24"/>
        </w:rPr>
        <w:t>.</w:t>
      </w:r>
    </w:p>
    <w:p w:rsidR="00167E9B" w:rsidRPr="007511A9" w:rsidRDefault="00167E9B" w:rsidP="00D627D2">
      <w:pPr>
        <w:spacing w:line="360" w:lineRule="auto"/>
        <w:rPr>
          <w:rFonts w:ascii="Times New Roman" w:hAnsi="Times New Roman" w:cs="Times New Roman"/>
          <w:sz w:val="24"/>
          <w:szCs w:val="24"/>
          <w:rtl/>
          <w:lang w:bidi="he-IL"/>
        </w:rPr>
      </w:pPr>
    </w:p>
    <w:p w:rsidR="00E53BB8" w:rsidRDefault="003132C3" w:rsidP="00E53BB8">
      <w:pPr>
        <w:pStyle w:val="Heading2"/>
        <w:rPr>
          <w:rFonts w:ascii="Times New Roman" w:hAnsi="Times New Roman" w:cs="Times New Roman"/>
          <w:sz w:val="24"/>
          <w:szCs w:val="24"/>
        </w:rPr>
      </w:pPr>
      <w:r w:rsidRPr="007511A9">
        <w:rPr>
          <w:rFonts w:ascii="Times New Roman" w:hAnsi="Times New Roman" w:cs="Times New Roman"/>
          <w:sz w:val="24"/>
          <w:szCs w:val="24"/>
        </w:rPr>
        <w:t>Two tier expressive approach:</w:t>
      </w:r>
    </w:p>
    <w:p w:rsidR="009F4EC7" w:rsidRPr="009F4EC7" w:rsidRDefault="009F4EC7" w:rsidP="007511A9"/>
    <w:p w:rsidR="00F47A79" w:rsidRPr="007511A9" w:rsidRDefault="003132C3" w:rsidP="007511A9">
      <w:pPr>
        <w:spacing w:line="360" w:lineRule="auto"/>
        <w:ind w:firstLine="720"/>
        <w:rPr>
          <w:rFonts w:ascii="Times New Roman" w:hAnsi="Times New Roman" w:cs="Times New Roman"/>
          <w:sz w:val="24"/>
          <w:szCs w:val="24"/>
          <w:rtl/>
        </w:rPr>
      </w:pPr>
      <w:r w:rsidRPr="007511A9">
        <w:rPr>
          <w:rFonts w:ascii="Times New Roman" w:hAnsi="Times New Roman" w:cs="Times New Roman"/>
          <w:b/>
          <w:bCs/>
          <w:sz w:val="24"/>
          <w:szCs w:val="24"/>
        </w:rPr>
        <w:t xml:space="preserve"> </w:t>
      </w:r>
      <w:r w:rsidRPr="007511A9">
        <w:rPr>
          <w:rFonts w:ascii="Times New Roman" w:hAnsi="Times New Roman" w:cs="Times New Roman"/>
          <w:sz w:val="24"/>
          <w:szCs w:val="24"/>
        </w:rPr>
        <w:t xml:space="preserve">An additional solution </w:t>
      </w:r>
      <w:r w:rsidR="009F4EC7">
        <w:rPr>
          <w:rFonts w:ascii="Times New Roman" w:hAnsi="Times New Roman" w:cs="Times New Roman"/>
          <w:sz w:val="24"/>
          <w:szCs w:val="24"/>
        </w:rPr>
        <w:t>deals with the</w:t>
      </w:r>
      <w:r w:rsidR="00252FAB" w:rsidRPr="007511A9">
        <w:rPr>
          <w:rFonts w:ascii="Times New Roman" w:hAnsi="Times New Roman" w:cs="Times New Roman"/>
          <w:sz w:val="24"/>
          <w:szCs w:val="24"/>
        </w:rPr>
        <w:t xml:space="preserve"> fact that there are both good and bad people and that </w:t>
      </w:r>
      <w:r w:rsidRPr="007511A9">
        <w:rPr>
          <w:rFonts w:ascii="Times New Roman" w:hAnsi="Times New Roman" w:cs="Times New Roman"/>
          <w:sz w:val="24"/>
          <w:szCs w:val="24"/>
        </w:rPr>
        <w:t>both implicit and explicit discrimination is</w:t>
      </w:r>
      <w:r w:rsidR="00252FAB" w:rsidRPr="007511A9">
        <w:rPr>
          <w:rFonts w:ascii="Times New Roman" w:hAnsi="Times New Roman" w:cs="Times New Roman"/>
          <w:sz w:val="24"/>
          <w:szCs w:val="24"/>
        </w:rPr>
        <w:t xml:space="preserve"> likely to occur </w:t>
      </w:r>
      <w:r w:rsidR="009F4EC7">
        <w:rPr>
          <w:rFonts w:ascii="Times New Roman" w:hAnsi="Times New Roman" w:cs="Times New Roman"/>
          <w:sz w:val="24"/>
          <w:szCs w:val="24"/>
        </w:rPr>
        <w:t>relates</w:t>
      </w:r>
      <w:r w:rsidRPr="007511A9">
        <w:rPr>
          <w:rFonts w:ascii="Times New Roman" w:hAnsi="Times New Roman" w:cs="Times New Roman"/>
          <w:sz w:val="24"/>
          <w:szCs w:val="24"/>
        </w:rPr>
        <w:t xml:space="preserve"> to an idea which was first advocated by Krieger.</w:t>
      </w:r>
      <w:r w:rsidRPr="007511A9">
        <w:rPr>
          <w:rStyle w:val="FootnoteReference"/>
          <w:rFonts w:ascii="Times New Roman" w:hAnsi="Times New Roman"/>
          <w:sz w:val="24"/>
          <w:szCs w:val="24"/>
        </w:rPr>
        <w:footnoteReference w:id="28"/>
      </w:r>
      <w:r w:rsidRPr="007511A9">
        <w:rPr>
          <w:rFonts w:ascii="Times New Roman" w:hAnsi="Times New Roman" w:cs="Times New Roman"/>
          <w:sz w:val="24"/>
          <w:szCs w:val="24"/>
        </w:rPr>
        <w:t xml:space="preserve"> </w:t>
      </w:r>
      <w:r w:rsidR="00690CAC" w:rsidRPr="007511A9">
        <w:rPr>
          <w:rFonts w:ascii="Times New Roman" w:hAnsi="Times New Roman" w:cs="Times New Roman"/>
          <w:sz w:val="24"/>
          <w:szCs w:val="24"/>
        </w:rPr>
        <w:t>Given our focus on good people and bad people and the need to differentiate between people based not just on their results but</w:t>
      </w:r>
      <w:r w:rsidR="00DF29F9" w:rsidRPr="007511A9">
        <w:rPr>
          <w:rFonts w:ascii="Times New Roman" w:hAnsi="Times New Roman" w:cs="Times New Roman"/>
          <w:sz w:val="24"/>
          <w:szCs w:val="24"/>
        </w:rPr>
        <w:t>,</w:t>
      </w:r>
      <w:r w:rsidR="00690CAC" w:rsidRPr="007511A9">
        <w:rPr>
          <w:rFonts w:ascii="Times New Roman" w:hAnsi="Times New Roman" w:cs="Times New Roman"/>
          <w:sz w:val="24"/>
          <w:szCs w:val="24"/>
        </w:rPr>
        <w:t xml:space="preserve"> rather on their intention, it might be a good idea to come up with different names </w:t>
      </w:r>
      <w:r w:rsidR="00DF29F9" w:rsidRPr="007511A9">
        <w:rPr>
          <w:rFonts w:ascii="Times New Roman" w:hAnsi="Times New Roman" w:cs="Times New Roman"/>
          <w:sz w:val="24"/>
          <w:szCs w:val="24"/>
        </w:rPr>
        <w:t>for</w:t>
      </w:r>
      <w:r w:rsidR="00690CAC" w:rsidRPr="007511A9">
        <w:rPr>
          <w:rFonts w:ascii="Times New Roman" w:hAnsi="Times New Roman" w:cs="Times New Roman"/>
          <w:sz w:val="24"/>
          <w:szCs w:val="24"/>
        </w:rPr>
        <w:t xml:space="preserve"> each type of discrimination </w:t>
      </w:r>
      <w:r w:rsidR="00690CAC" w:rsidRPr="007511A9">
        <w:rPr>
          <w:rFonts w:ascii="Times New Roman" w:hAnsi="Times New Roman" w:cs="Times New Roman"/>
          <w:color w:val="000000" w:themeColor="text1"/>
          <w:sz w:val="24"/>
          <w:szCs w:val="24"/>
        </w:rPr>
        <w:t>possibly based on the distinction between implicit and explicit</w:t>
      </w:r>
      <w:r w:rsidRPr="007511A9">
        <w:rPr>
          <w:rFonts w:ascii="Times New Roman" w:hAnsi="Times New Roman" w:cs="Times New Roman"/>
          <w:color w:val="000000" w:themeColor="text1"/>
          <w:sz w:val="24"/>
          <w:szCs w:val="24"/>
        </w:rPr>
        <w:t xml:space="preserve"> discrimination</w:t>
      </w:r>
      <w:r w:rsidR="00DF29F9" w:rsidRPr="007511A9">
        <w:rPr>
          <w:rFonts w:ascii="Times New Roman" w:hAnsi="Times New Roman" w:cs="Times New Roman"/>
          <w:color w:val="000000" w:themeColor="text1"/>
          <w:sz w:val="24"/>
          <w:szCs w:val="24"/>
        </w:rPr>
        <w:t xml:space="preserve">. </w:t>
      </w:r>
      <w:r w:rsidRPr="007511A9">
        <w:rPr>
          <w:rFonts w:ascii="Times New Roman" w:hAnsi="Times New Roman" w:cs="Times New Roman"/>
          <w:sz w:val="24"/>
          <w:szCs w:val="24"/>
        </w:rPr>
        <w:t xml:space="preserve">Such </w:t>
      </w:r>
      <w:r w:rsidR="009F4EC7">
        <w:rPr>
          <w:rFonts w:ascii="Times New Roman" w:hAnsi="Times New Roman" w:cs="Times New Roman"/>
          <w:sz w:val="24"/>
          <w:szCs w:val="24"/>
        </w:rPr>
        <w:t xml:space="preserve">an </w:t>
      </w:r>
      <w:r w:rsidRPr="007511A9">
        <w:rPr>
          <w:rFonts w:ascii="Times New Roman" w:hAnsi="Times New Roman" w:cs="Times New Roman"/>
          <w:sz w:val="24"/>
          <w:szCs w:val="24"/>
        </w:rPr>
        <w:t>approach prevents a situation</w:t>
      </w:r>
      <w:r w:rsidR="009F4EC7">
        <w:rPr>
          <w:rFonts w:ascii="Times New Roman" w:hAnsi="Times New Roman" w:cs="Times New Roman"/>
          <w:sz w:val="24"/>
          <w:szCs w:val="24"/>
        </w:rPr>
        <w:t xml:space="preserve"> </w:t>
      </w:r>
      <w:r w:rsidRPr="007511A9">
        <w:rPr>
          <w:rFonts w:ascii="Times New Roman" w:hAnsi="Times New Roman" w:cs="Times New Roman"/>
          <w:sz w:val="24"/>
          <w:szCs w:val="24"/>
        </w:rPr>
        <w:t xml:space="preserve">where people who engage in situational </w:t>
      </w:r>
      <w:r w:rsidR="00143361" w:rsidRPr="00143361">
        <w:rPr>
          <w:rFonts w:ascii="Times New Roman" w:hAnsi="Times New Roman" w:cs="Times New Roman"/>
          <w:sz w:val="24"/>
          <w:szCs w:val="24"/>
        </w:rPr>
        <w:t>wrongdoing</w:t>
      </w:r>
      <w:r w:rsidRPr="007511A9">
        <w:rPr>
          <w:rFonts w:ascii="Times New Roman" w:hAnsi="Times New Roman" w:cs="Times New Roman"/>
          <w:sz w:val="24"/>
          <w:szCs w:val="24"/>
        </w:rPr>
        <w:t xml:space="preserve"> and those engaged in intentional </w:t>
      </w:r>
      <w:r w:rsidR="00143361" w:rsidRPr="00143361">
        <w:rPr>
          <w:rFonts w:ascii="Times New Roman" w:hAnsi="Times New Roman" w:cs="Times New Roman"/>
          <w:sz w:val="24"/>
          <w:szCs w:val="24"/>
        </w:rPr>
        <w:t>wrongdoing</w:t>
      </w:r>
      <w:r w:rsidRPr="007511A9">
        <w:rPr>
          <w:rFonts w:ascii="Times New Roman" w:hAnsi="Times New Roman" w:cs="Times New Roman"/>
          <w:sz w:val="24"/>
          <w:szCs w:val="24"/>
        </w:rPr>
        <w:t xml:space="preserve"> will be treated in a similar way. Such similar treatment undermines the social condemnation</w:t>
      </w:r>
      <w:r w:rsidR="008E123C">
        <w:rPr>
          <w:rFonts w:ascii="Times New Roman" w:hAnsi="Times New Roman" w:cs="Times New Roman"/>
          <w:sz w:val="24"/>
          <w:szCs w:val="24"/>
        </w:rPr>
        <w:t>,</w:t>
      </w:r>
      <w:r w:rsidRPr="007511A9">
        <w:rPr>
          <w:rFonts w:ascii="Times New Roman" w:hAnsi="Times New Roman" w:cs="Times New Roman"/>
          <w:sz w:val="24"/>
          <w:szCs w:val="24"/>
        </w:rPr>
        <w:t xml:space="preserve"> which intentional wrong-doers could receive.</w:t>
      </w:r>
    </w:p>
    <w:p w:rsidR="00A0097D" w:rsidRPr="007511A9" w:rsidRDefault="00F47A79" w:rsidP="00F47A79">
      <w:pPr>
        <w:spacing w:line="360" w:lineRule="auto"/>
        <w:ind w:firstLine="720"/>
        <w:rPr>
          <w:rFonts w:ascii="Times New Roman" w:hAnsi="Times New Roman" w:cs="Times New Roman"/>
          <w:sz w:val="24"/>
          <w:szCs w:val="24"/>
        </w:rPr>
      </w:pPr>
      <w:r w:rsidRPr="007511A9">
        <w:rPr>
          <w:rFonts w:ascii="Times New Roman" w:hAnsi="Times New Roman" w:cs="Times New Roman"/>
          <w:color w:val="000000"/>
          <w:sz w:val="24"/>
          <w:szCs w:val="24"/>
        </w:rPr>
        <w:t xml:space="preserve">To better tailor the law to implicit discrimination, scholars have suggested various ways the law could be more sensitive to uncovering employment discrimination. For example, making the litigation process </w:t>
      </w:r>
      <w:r w:rsidR="00311B97">
        <w:rPr>
          <w:rFonts w:ascii="Times New Roman" w:hAnsi="Times New Roman" w:cs="Times New Roman"/>
          <w:color w:val="000000"/>
          <w:sz w:val="24"/>
          <w:szCs w:val="24"/>
        </w:rPr>
        <w:t>more equipped</w:t>
      </w:r>
      <w:r w:rsidRPr="007511A9">
        <w:rPr>
          <w:rFonts w:ascii="Times New Roman" w:hAnsi="Times New Roman" w:cs="Times New Roman"/>
          <w:color w:val="000000"/>
          <w:sz w:val="24"/>
          <w:szCs w:val="24"/>
        </w:rPr>
        <w:t xml:space="preserve"> to uncover implicit bias.</w:t>
      </w:r>
      <w:r w:rsidRPr="007511A9">
        <w:rPr>
          <w:rStyle w:val="FootnoteReference"/>
          <w:rFonts w:ascii="Times New Roman" w:hAnsi="Times New Roman"/>
          <w:color w:val="000000"/>
          <w:sz w:val="24"/>
          <w:szCs w:val="24"/>
        </w:rPr>
        <w:footnoteReference w:id="29"/>
      </w:r>
      <w:r w:rsidR="00311B97">
        <w:rPr>
          <w:rFonts w:ascii="Times New Roman" w:hAnsi="Times New Roman" w:cs="Times New Roman"/>
          <w:color w:val="000000"/>
          <w:sz w:val="24"/>
          <w:szCs w:val="24"/>
        </w:rPr>
        <w:t xml:space="preserve"> </w:t>
      </w:r>
      <w:r w:rsidRPr="007511A9">
        <w:rPr>
          <w:rFonts w:ascii="Times New Roman" w:hAnsi="Times New Roman" w:cs="Times New Roman"/>
          <w:sz w:val="24"/>
          <w:szCs w:val="24"/>
          <w:lang w:bidi="he-IL"/>
        </w:rPr>
        <w:t xml:space="preserve">In </w:t>
      </w:r>
      <w:r w:rsidR="00252FAB" w:rsidRPr="007511A9">
        <w:rPr>
          <w:rFonts w:ascii="Times New Roman" w:hAnsi="Times New Roman" w:cs="Times New Roman"/>
          <w:sz w:val="24"/>
          <w:szCs w:val="24"/>
          <w:lang w:bidi="he-IL"/>
        </w:rPr>
        <w:t>addition,</w:t>
      </w:r>
      <w:r w:rsidRPr="007511A9">
        <w:rPr>
          <w:rFonts w:ascii="Times New Roman" w:hAnsi="Times New Roman" w:cs="Times New Roman"/>
          <w:sz w:val="24"/>
          <w:szCs w:val="24"/>
          <w:lang w:bidi="he-IL"/>
        </w:rPr>
        <w:t xml:space="preserve"> various </w:t>
      </w:r>
      <w:r w:rsidR="00311B97">
        <w:rPr>
          <w:rFonts w:ascii="Times New Roman" w:hAnsi="Times New Roman" w:cs="Times New Roman"/>
          <w:sz w:val="24"/>
          <w:szCs w:val="24"/>
          <w:lang w:bidi="he-IL"/>
        </w:rPr>
        <w:t>initiatives</w:t>
      </w:r>
      <w:r w:rsidR="00311B97" w:rsidRPr="007511A9">
        <w:rPr>
          <w:rFonts w:ascii="Times New Roman" w:hAnsi="Times New Roman" w:cs="Times New Roman"/>
          <w:sz w:val="24"/>
          <w:szCs w:val="24"/>
          <w:lang w:bidi="he-IL"/>
        </w:rPr>
        <w:t xml:space="preserve"> </w:t>
      </w:r>
      <w:r w:rsidRPr="007511A9">
        <w:rPr>
          <w:rFonts w:ascii="Times New Roman" w:hAnsi="Times New Roman" w:cs="Times New Roman"/>
          <w:sz w:val="24"/>
          <w:szCs w:val="24"/>
          <w:lang w:bidi="he-IL"/>
        </w:rPr>
        <w:t xml:space="preserve">were suggested in order to </w:t>
      </w:r>
      <w:r w:rsidR="00252FAB" w:rsidRPr="007511A9">
        <w:rPr>
          <w:rFonts w:ascii="Times New Roman" w:hAnsi="Times New Roman" w:cs="Times New Roman"/>
          <w:sz w:val="24"/>
          <w:szCs w:val="24"/>
        </w:rPr>
        <w:t>redesign</w:t>
      </w:r>
      <w:r w:rsidR="003132C3" w:rsidRPr="007511A9">
        <w:rPr>
          <w:rFonts w:ascii="Times New Roman" w:hAnsi="Times New Roman" w:cs="Times New Roman"/>
          <w:sz w:val="24"/>
          <w:szCs w:val="24"/>
        </w:rPr>
        <w:t xml:space="preserve"> the hiring and promotion procedures based on knowledge accumulated on how people make these decisions. </w:t>
      </w:r>
    </w:p>
    <w:p w:rsidR="00A0097D" w:rsidRPr="007511A9" w:rsidRDefault="003132C3" w:rsidP="00F47A79">
      <w:pPr>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rPr>
        <w:t>Among those changes to the hiring procedures</w:t>
      </w:r>
      <w:r w:rsidR="00990620" w:rsidRPr="007511A9">
        <w:rPr>
          <w:rFonts w:ascii="Times New Roman" w:hAnsi="Times New Roman" w:cs="Times New Roman"/>
          <w:sz w:val="24"/>
          <w:szCs w:val="24"/>
        </w:rPr>
        <w:t>,</w:t>
      </w:r>
      <w:r w:rsidRPr="007511A9">
        <w:rPr>
          <w:rFonts w:ascii="Times New Roman" w:hAnsi="Times New Roman" w:cs="Times New Roman"/>
          <w:sz w:val="24"/>
          <w:szCs w:val="24"/>
        </w:rPr>
        <w:t xml:space="preserve"> which are supposed to deal with both implicit and explicit discrimination, </w:t>
      </w:r>
      <w:r w:rsidR="008E123C">
        <w:rPr>
          <w:rFonts w:ascii="Times New Roman" w:hAnsi="Times New Roman" w:cs="Times New Roman"/>
          <w:sz w:val="24"/>
          <w:szCs w:val="24"/>
        </w:rPr>
        <w:t>is</w:t>
      </w:r>
      <w:r w:rsidR="008E123C" w:rsidRPr="007511A9">
        <w:rPr>
          <w:rFonts w:ascii="Times New Roman" w:hAnsi="Times New Roman" w:cs="Times New Roman"/>
          <w:sz w:val="24"/>
          <w:szCs w:val="24"/>
        </w:rPr>
        <w:t xml:space="preserve"> </w:t>
      </w:r>
      <w:r w:rsidR="00F47A79" w:rsidRPr="007511A9">
        <w:rPr>
          <w:rFonts w:ascii="Times New Roman" w:hAnsi="Times New Roman" w:cs="Times New Roman"/>
          <w:sz w:val="24"/>
          <w:szCs w:val="24"/>
        </w:rPr>
        <w:t>a diversified</w:t>
      </w:r>
      <w:r w:rsidR="00AF4637" w:rsidRPr="007511A9">
        <w:rPr>
          <w:rFonts w:ascii="Times New Roman" w:hAnsi="Times New Roman" w:cs="Times New Roman"/>
          <w:sz w:val="24"/>
          <w:szCs w:val="24"/>
        </w:rPr>
        <w:t xml:space="preserve"> </w:t>
      </w:r>
      <w:r w:rsidR="00F47A79" w:rsidRPr="007511A9">
        <w:rPr>
          <w:rFonts w:ascii="Times New Roman" w:hAnsi="Times New Roman" w:cs="Times New Roman"/>
          <w:sz w:val="24"/>
          <w:szCs w:val="24"/>
        </w:rPr>
        <w:t xml:space="preserve">team which is more likely to be sensitive to candidates from minority groups. </w:t>
      </w:r>
    </w:p>
    <w:p w:rsidR="006966E7" w:rsidRPr="007511A9" w:rsidRDefault="00E53BB8" w:rsidP="006966E7">
      <w:pPr>
        <w:pStyle w:val="Heading3"/>
        <w:rPr>
          <w:rFonts w:ascii="Times New Roman" w:hAnsi="Times New Roman" w:cs="Times New Roman"/>
        </w:rPr>
      </w:pPr>
      <w:r w:rsidRPr="007511A9">
        <w:rPr>
          <w:rFonts w:ascii="Times New Roman" w:hAnsi="Times New Roman" w:cs="Times New Roman"/>
        </w:rPr>
        <w:t>Education and D</w:t>
      </w:r>
      <w:r w:rsidR="006966E7" w:rsidRPr="007511A9">
        <w:rPr>
          <w:rFonts w:ascii="Times New Roman" w:hAnsi="Times New Roman" w:cs="Times New Roman"/>
        </w:rPr>
        <w:t>ebiasing</w:t>
      </w:r>
    </w:p>
    <w:p w:rsidR="006966E7" w:rsidRPr="007511A9" w:rsidRDefault="006966E7" w:rsidP="006966E7">
      <w:pPr>
        <w:rPr>
          <w:rFonts w:ascii="Times New Roman" w:hAnsi="Times New Roman" w:cs="Times New Roman"/>
          <w:sz w:val="24"/>
          <w:szCs w:val="24"/>
        </w:rPr>
      </w:pPr>
    </w:p>
    <w:p w:rsidR="006966E7" w:rsidRPr="007511A9" w:rsidRDefault="003132C3" w:rsidP="007511A9">
      <w:pPr>
        <w:spacing w:line="360" w:lineRule="auto"/>
        <w:ind w:firstLine="720"/>
        <w:rPr>
          <w:rFonts w:ascii="Times New Roman" w:eastAsia="Calibri" w:hAnsi="Times New Roman" w:cs="Times New Roman"/>
          <w:sz w:val="24"/>
          <w:szCs w:val="24"/>
          <w:rtl/>
        </w:rPr>
      </w:pPr>
      <w:r w:rsidRPr="007511A9">
        <w:rPr>
          <w:rFonts w:ascii="Times New Roman" w:hAnsi="Times New Roman" w:cs="Times New Roman"/>
          <w:sz w:val="24"/>
          <w:szCs w:val="24"/>
        </w:rPr>
        <w:t>Training against implicit</w:t>
      </w:r>
      <w:r w:rsidR="006966E7" w:rsidRPr="007511A9">
        <w:rPr>
          <w:rFonts w:ascii="Times New Roman" w:hAnsi="Times New Roman" w:cs="Times New Roman"/>
          <w:sz w:val="24"/>
          <w:szCs w:val="24"/>
        </w:rPr>
        <w:t xml:space="preserve"> racial</w:t>
      </w:r>
      <w:r w:rsidRPr="007511A9">
        <w:rPr>
          <w:rFonts w:ascii="Times New Roman" w:hAnsi="Times New Roman" w:cs="Times New Roman"/>
          <w:sz w:val="24"/>
          <w:szCs w:val="24"/>
        </w:rPr>
        <w:t xml:space="preserve"> biases</w:t>
      </w:r>
      <w:r w:rsidR="006966E7" w:rsidRPr="007511A9">
        <w:rPr>
          <w:rFonts w:ascii="Times New Roman" w:hAnsi="Times New Roman" w:cs="Times New Roman"/>
          <w:sz w:val="24"/>
          <w:szCs w:val="24"/>
        </w:rPr>
        <w:t xml:space="preserve"> is another important concept to consider</w:t>
      </w:r>
      <w:r w:rsidRPr="007511A9">
        <w:rPr>
          <w:rStyle w:val="FootnoteReference"/>
          <w:rFonts w:ascii="Times New Roman" w:hAnsi="Times New Roman"/>
          <w:sz w:val="24"/>
          <w:szCs w:val="24"/>
        </w:rPr>
        <w:footnoteReference w:id="30"/>
      </w:r>
      <w:r w:rsidRPr="007511A9">
        <w:rPr>
          <w:rFonts w:ascii="Times New Roman" w:hAnsi="Times New Roman" w:cs="Times New Roman"/>
          <w:sz w:val="24"/>
          <w:szCs w:val="24"/>
        </w:rPr>
        <w:t xml:space="preserve"> </w:t>
      </w:r>
      <w:r w:rsidR="005C0E12" w:rsidRPr="007511A9">
        <w:rPr>
          <w:rFonts w:ascii="Times New Roman" w:hAnsi="Times New Roman" w:cs="Times New Roman"/>
          <w:sz w:val="24"/>
          <w:szCs w:val="24"/>
        </w:rPr>
        <w:t xml:space="preserve">when taking an ex-ante approach to regulation of implicit </w:t>
      </w:r>
      <w:r w:rsidR="00311B97" w:rsidRPr="00311B97">
        <w:rPr>
          <w:rFonts w:ascii="Times New Roman" w:hAnsi="Times New Roman" w:cs="Times New Roman"/>
          <w:sz w:val="24"/>
          <w:szCs w:val="24"/>
        </w:rPr>
        <w:t>discrimination</w:t>
      </w:r>
      <w:r w:rsidR="005C0E12" w:rsidRPr="007511A9">
        <w:rPr>
          <w:rFonts w:ascii="Times New Roman" w:hAnsi="Times New Roman" w:cs="Times New Roman"/>
          <w:sz w:val="24"/>
          <w:szCs w:val="24"/>
        </w:rPr>
        <w:t xml:space="preserve">. </w:t>
      </w:r>
      <w:r w:rsidR="006966E7" w:rsidRPr="007511A9">
        <w:rPr>
          <w:rFonts w:ascii="Times New Roman" w:hAnsi="Times New Roman" w:cs="Times New Roman"/>
          <w:sz w:val="24"/>
          <w:szCs w:val="24"/>
          <w:lang w:bidi="he-IL"/>
        </w:rPr>
        <w:t>Within the line of research on training it is also important to mention the work of Sunstein and Jolls</w:t>
      </w:r>
      <w:r w:rsidR="00E53BB8" w:rsidRPr="007511A9">
        <w:rPr>
          <w:rFonts w:ascii="Times New Roman" w:hAnsi="Times New Roman" w:cs="Times New Roman"/>
          <w:sz w:val="24"/>
          <w:szCs w:val="24"/>
          <w:rtl/>
          <w:lang w:bidi="he-IL"/>
        </w:rPr>
        <w:t xml:space="preserve">  </w:t>
      </w:r>
      <w:r w:rsidR="00E53BB8" w:rsidRPr="007511A9">
        <w:rPr>
          <w:rFonts w:ascii="Times New Roman" w:hAnsi="Times New Roman" w:cs="Times New Roman"/>
          <w:sz w:val="24"/>
          <w:szCs w:val="24"/>
          <w:lang w:bidi="he-IL"/>
        </w:rPr>
        <w:t xml:space="preserve"> who focus on four</w:t>
      </w:r>
      <w:r w:rsidR="006966E7" w:rsidRPr="007511A9">
        <w:rPr>
          <w:rFonts w:ascii="Times New Roman" w:eastAsia="Calibri" w:hAnsi="Times New Roman" w:cs="Times New Roman"/>
          <w:sz w:val="24"/>
          <w:szCs w:val="24"/>
        </w:rPr>
        <w:t xml:space="preserve"> main approaches to fight workplace discrimination</w:t>
      </w:r>
      <w:r w:rsidR="00E53BB8" w:rsidRPr="007511A9">
        <w:rPr>
          <w:rFonts w:ascii="Times New Roman" w:eastAsia="Calibri" w:hAnsi="Times New Roman" w:cs="Times New Roman"/>
          <w:sz w:val="24"/>
          <w:szCs w:val="24"/>
        </w:rPr>
        <w:t>:</w:t>
      </w:r>
    </w:p>
    <w:p w:rsidR="006966E7" w:rsidRPr="007511A9" w:rsidRDefault="006966E7" w:rsidP="007511A9">
      <w:pPr>
        <w:spacing w:line="360" w:lineRule="auto"/>
        <w:jc w:val="both"/>
        <w:rPr>
          <w:rFonts w:ascii="Times New Roman" w:hAnsi="Times New Roman" w:cs="Times New Roman"/>
          <w:sz w:val="24"/>
          <w:szCs w:val="24"/>
          <w:lang w:bidi="he-IL"/>
        </w:rPr>
      </w:pPr>
      <w:r w:rsidRPr="007511A9">
        <w:rPr>
          <w:rFonts w:ascii="Times New Roman" w:eastAsia="Calibri" w:hAnsi="Times New Roman" w:cs="Times New Roman"/>
          <w:bCs/>
          <w:sz w:val="24"/>
          <w:szCs w:val="24"/>
        </w:rPr>
        <w:t>Prohibiting Consciously Biased Decision-making</w:t>
      </w:r>
      <w:r w:rsidRPr="007511A9">
        <w:rPr>
          <w:rFonts w:ascii="Times New Roman" w:eastAsia="Calibri" w:hAnsi="Times New Roman" w:cs="Times New Roman"/>
          <w:sz w:val="24"/>
          <w:szCs w:val="24"/>
        </w:rPr>
        <w:t xml:space="preserve">- the first approach is the simplest. It relays on the literature that suggests that the presence of population diversity in an environment </w:t>
      </w:r>
      <w:r w:rsidR="00311B97">
        <w:rPr>
          <w:rFonts w:ascii="Times New Roman" w:eastAsia="Calibri" w:hAnsi="Times New Roman" w:cs="Times New Roman"/>
          <w:sz w:val="24"/>
          <w:szCs w:val="24"/>
        </w:rPr>
        <w:t xml:space="preserve">that </w:t>
      </w:r>
      <w:r w:rsidRPr="007511A9">
        <w:rPr>
          <w:rFonts w:ascii="Times New Roman" w:eastAsia="Calibri" w:hAnsi="Times New Roman" w:cs="Times New Roman"/>
          <w:sz w:val="24"/>
          <w:szCs w:val="24"/>
        </w:rPr>
        <w:t>tends to reduce the level of implicit bias</w:t>
      </w:r>
      <w:r w:rsidRPr="007511A9">
        <w:rPr>
          <w:rFonts w:ascii="Times New Roman" w:eastAsia="Calibri" w:hAnsi="Times New Roman" w:cs="Times New Roman"/>
          <w:sz w:val="24"/>
          <w:szCs w:val="24"/>
          <w:vertAlign w:val="superscript"/>
        </w:rPr>
        <w:footnoteReference w:id="31"/>
      </w:r>
      <w:r w:rsidRPr="007511A9">
        <w:rPr>
          <w:rFonts w:ascii="Times New Roman" w:eastAsia="Calibri" w:hAnsi="Times New Roman" w:cs="Times New Roman"/>
          <w:sz w:val="24"/>
          <w:szCs w:val="24"/>
        </w:rPr>
        <w:t xml:space="preserve"> and that anti-discrimination laws reduce implicit biases because people have more opportunities to see people from various backgrounds in the workplace. In their language "</w:t>
      </w:r>
      <w:r w:rsidRPr="007511A9">
        <w:rPr>
          <w:rFonts w:ascii="Times New Roman" w:eastAsia="Calibri" w:hAnsi="Times New Roman" w:cs="Times New Roman"/>
          <w:bCs/>
          <w:sz w:val="24"/>
          <w:szCs w:val="24"/>
        </w:rPr>
        <w:t>The law does not simply protect an immediate victim or set of victims from behavior deemed to be unlawful; instead, the law tends to shape and affect the level of implicit bias of all those present</w:t>
      </w:r>
      <w:r w:rsidRPr="007511A9">
        <w:rPr>
          <w:rFonts w:ascii="Times New Roman" w:eastAsia="Calibri" w:hAnsi="Times New Roman" w:cs="Times New Roman"/>
          <w:bCs/>
          <w:sz w:val="24"/>
          <w:szCs w:val="24"/>
          <w:vertAlign w:val="superscript"/>
        </w:rPr>
        <w:footnoteReference w:id="32"/>
      </w:r>
      <w:r w:rsidRPr="007511A9">
        <w:rPr>
          <w:rFonts w:ascii="Times New Roman" w:eastAsia="Calibri" w:hAnsi="Times New Roman" w:cs="Times New Roman"/>
          <w:sz w:val="24"/>
          <w:szCs w:val="24"/>
        </w:rPr>
        <w:t xml:space="preserve"> simply by exposing people to more positive exemplars of availability and affect heuristics</w:t>
      </w:r>
      <w:r w:rsidR="00311B97">
        <w:rPr>
          <w:rFonts w:ascii="Times New Roman" w:eastAsia="Calibri" w:hAnsi="Times New Roman" w:cs="Times New Roman"/>
          <w:sz w:val="24"/>
          <w:szCs w:val="24"/>
        </w:rPr>
        <w:t>.</w:t>
      </w:r>
      <w:r w:rsidRPr="007511A9">
        <w:rPr>
          <w:rFonts w:ascii="Times New Roman" w:eastAsia="Calibri" w:hAnsi="Times New Roman" w:cs="Times New Roman"/>
          <w:sz w:val="24"/>
          <w:szCs w:val="24"/>
        </w:rPr>
        <w:t>"</w:t>
      </w:r>
      <w:r w:rsidRPr="007511A9">
        <w:rPr>
          <w:rFonts w:ascii="Times New Roman" w:eastAsia="Calibri" w:hAnsi="Times New Roman" w:cs="Times New Roman"/>
          <w:sz w:val="24"/>
          <w:szCs w:val="24"/>
          <w:vertAlign w:val="superscript"/>
        </w:rPr>
        <w:footnoteReference w:id="33"/>
      </w:r>
      <w:r w:rsidRPr="007511A9">
        <w:rPr>
          <w:rFonts w:ascii="Times New Roman" w:eastAsia="Calibri" w:hAnsi="Times New Roman" w:cs="Times New Roman"/>
          <w:sz w:val="24"/>
          <w:szCs w:val="24"/>
        </w:rPr>
        <w:t xml:space="preserve">. In </w:t>
      </w:r>
      <w:r w:rsidR="00311B97">
        <w:rPr>
          <w:rFonts w:ascii="Times New Roman" w:eastAsia="Calibri" w:hAnsi="Times New Roman" w:cs="Times New Roman"/>
          <w:sz w:val="24"/>
          <w:szCs w:val="24"/>
        </w:rPr>
        <w:t>addition,</w:t>
      </w:r>
      <w:r w:rsidRPr="007511A9">
        <w:rPr>
          <w:rFonts w:ascii="Times New Roman" w:eastAsia="Calibri" w:hAnsi="Times New Roman" w:cs="Times New Roman"/>
          <w:sz w:val="24"/>
          <w:szCs w:val="24"/>
        </w:rPr>
        <w:t xml:space="preserve"> “government affirmative action plans may operate as a form of direct debiasing"</w:t>
      </w:r>
      <w:r w:rsidRPr="007511A9">
        <w:rPr>
          <w:rFonts w:ascii="Times New Roman" w:eastAsia="Calibri" w:hAnsi="Times New Roman" w:cs="Times New Roman"/>
          <w:sz w:val="24"/>
          <w:szCs w:val="24"/>
          <w:vertAlign w:val="superscript"/>
        </w:rPr>
        <w:footnoteReference w:id="34"/>
      </w:r>
      <w:r w:rsidRPr="007511A9">
        <w:rPr>
          <w:rFonts w:ascii="Times New Roman" w:eastAsia="Calibri" w:hAnsi="Times New Roman" w:cs="Times New Roman"/>
          <w:sz w:val="24"/>
          <w:szCs w:val="24"/>
        </w:rPr>
        <w:t xml:space="preserve"> due to the mere exposure to more employees from underrepresented minorities.</w:t>
      </w:r>
      <w:r w:rsidR="00311B97">
        <w:rPr>
          <w:rFonts w:ascii="Times New Roman" w:eastAsia="Calibri" w:hAnsi="Times New Roman" w:cs="Times New Roman"/>
          <w:sz w:val="24"/>
          <w:szCs w:val="24"/>
        </w:rPr>
        <w:t>”</w:t>
      </w:r>
      <w:r w:rsidR="008E123C">
        <w:rPr>
          <w:rFonts w:ascii="Times New Roman" w:eastAsia="Calibri" w:hAnsi="Times New Roman" w:cs="Times New Roman"/>
          <w:sz w:val="24"/>
          <w:szCs w:val="24"/>
        </w:rPr>
        <w:t xml:space="preserve"> </w:t>
      </w:r>
      <w:r w:rsidRPr="007511A9">
        <w:rPr>
          <w:rFonts w:ascii="Times New Roman" w:eastAsia="Calibri" w:hAnsi="Times New Roman" w:cs="Times New Roman"/>
          <w:sz w:val="24"/>
          <w:szCs w:val="24"/>
        </w:rPr>
        <w:t xml:space="preserve">While the importance of this paper is in putting the spotlight on the abilities of laws to change people’s implicit attitudes, their paper suggests little attention to the details of the debiasing mechanisms. </w:t>
      </w:r>
    </w:p>
    <w:p w:rsidR="006966E7" w:rsidRPr="007511A9" w:rsidRDefault="006966E7" w:rsidP="007511A9">
      <w:pPr>
        <w:spacing w:line="360" w:lineRule="auto"/>
        <w:ind w:firstLine="720"/>
        <w:rPr>
          <w:rFonts w:ascii="Times New Roman" w:hAnsi="Times New Roman" w:cs="Times New Roman"/>
          <w:sz w:val="24"/>
          <w:szCs w:val="24"/>
          <w:lang w:bidi="he-IL"/>
        </w:rPr>
      </w:pPr>
      <w:r w:rsidRPr="007511A9">
        <w:rPr>
          <w:rFonts w:ascii="Times New Roman" w:hAnsi="Times New Roman" w:cs="Times New Roman"/>
          <w:sz w:val="24"/>
          <w:szCs w:val="24"/>
          <w:lang w:bidi="he-IL"/>
        </w:rPr>
        <w:t>In addition to debiasing, another important approach is to change people’s intrinsic motivation</w:t>
      </w:r>
      <w:r w:rsidR="00311B97">
        <w:rPr>
          <w:rFonts w:ascii="Times New Roman" w:hAnsi="Times New Roman" w:cs="Times New Roman"/>
          <w:sz w:val="24"/>
          <w:szCs w:val="24"/>
          <w:lang w:bidi="he-IL"/>
        </w:rPr>
        <w:t xml:space="preserve">. </w:t>
      </w:r>
      <w:r w:rsidRPr="007511A9">
        <w:rPr>
          <w:rFonts w:ascii="Times New Roman" w:hAnsi="Times New Roman" w:cs="Times New Roman"/>
          <w:sz w:val="24"/>
          <w:szCs w:val="24"/>
        </w:rPr>
        <w:t>In the concept of training it is important to recognize the role of internal motivation to reduce discrimination v</w:t>
      </w:r>
      <w:r w:rsidR="00311B97">
        <w:rPr>
          <w:rFonts w:ascii="Times New Roman" w:hAnsi="Times New Roman" w:cs="Times New Roman"/>
          <w:sz w:val="24"/>
          <w:szCs w:val="24"/>
        </w:rPr>
        <w:t>ersus</w:t>
      </w:r>
      <w:r w:rsidR="00891F5B">
        <w:rPr>
          <w:rFonts w:ascii="Times New Roman" w:hAnsi="Times New Roman" w:cs="Times New Roman"/>
          <w:sz w:val="24"/>
          <w:szCs w:val="24"/>
        </w:rPr>
        <w:t xml:space="preserve"> </w:t>
      </w:r>
      <w:r w:rsidRPr="007511A9">
        <w:rPr>
          <w:rFonts w:ascii="Times New Roman" w:hAnsi="Times New Roman" w:cs="Times New Roman"/>
          <w:sz w:val="24"/>
          <w:szCs w:val="24"/>
        </w:rPr>
        <w:t>external motivation that is promoted by the law</w:t>
      </w:r>
      <w:r w:rsidRPr="007511A9">
        <w:rPr>
          <w:rFonts w:ascii="Times New Roman" w:hAnsi="Times New Roman" w:cs="Times New Roman"/>
          <w:bCs/>
          <w:sz w:val="24"/>
          <w:szCs w:val="24"/>
          <w:u w:val="single"/>
          <w:lang w:bidi="he-IL"/>
        </w:rPr>
        <w:t>.</w:t>
      </w:r>
      <w:r w:rsidRPr="007511A9">
        <w:rPr>
          <w:rStyle w:val="FootnoteReference"/>
          <w:rFonts w:ascii="Times New Roman" w:hAnsi="Times New Roman"/>
          <w:bCs/>
          <w:sz w:val="24"/>
          <w:szCs w:val="24"/>
          <w:u w:val="single"/>
          <w:lang w:bidi="he-IL"/>
        </w:rPr>
        <w:footnoteReference w:id="35"/>
      </w:r>
      <w:r w:rsidR="00311B97">
        <w:rPr>
          <w:rFonts w:ascii="Times New Roman" w:hAnsi="Times New Roman" w:cs="Times New Roman"/>
          <w:bCs/>
          <w:sz w:val="24"/>
          <w:szCs w:val="24"/>
          <w:u w:val="single"/>
          <w:lang w:bidi="he-IL"/>
        </w:rPr>
        <w:t xml:space="preserve"> </w:t>
      </w:r>
      <w:r w:rsidRPr="007511A9">
        <w:rPr>
          <w:rFonts w:ascii="Times New Roman" w:hAnsi="Times New Roman" w:cs="Times New Roman"/>
          <w:sz w:val="24"/>
          <w:szCs w:val="24"/>
        </w:rPr>
        <w:t>The most efficient way to ensure diversity is to be committed to it</w:t>
      </w:r>
      <w:r w:rsidR="00311B97">
        <w:rPr>
          <w:rFonts w:ascii="Times New Roman" w:hAnsi="Times New Roman" w:cs="Times New Roman"/>
          <w:sz w:val="24"/>
          <w:szCs w:val="24"/>
        </w:rPr>
        <w:t>; t</w:t>
      </w:r>
      <w:r w:rsidRPr="007511A9">
        <w:rPr>
          <w:rFonts w:ascii="Times New Roman" w:hAnsi="Times New Roman" w:cs="Times New Roman"/>
          <w:sz w:val="24"/>
          <w:szCs w:val="24"/>
        </w:rPr>
        <w:t>his goal must be reflected by organizational models, priority, etc</w:t>
      </w:r>
      <w:r w:rsidRPr="007511A9">
        <w:rPr>
          <w:rFonts w:ascii="Times New Roman" w:hAnsi="Times New Roman" w:cs="Times New Roman"/>
          <w:bCs/>
          <w:sz w:val="24"/>
          <w:szCs w:val="24"/>
          <w:lang w:bidi="he-IL"/>
        </w:rPr>
        <w:t xml:space="preserve">. </w:t>
      </w:r>
      <w:r w:rsidRPr="007511A9">
        <w:rPr>
          <w:rStyle w:val="FootnoteReference"/>
          <w:rFonts w:ascii="Times New Roman" w:hAnsi="Times New Roman"/>
          <w:bCs/>
          <w:sz w:val="24"/>
          <w:szCs w:val="24"/>
          <w:rtl/>
          <w:lang w:bidi="he-IL"/>
        </w:rPr>
        <w:footnoteReference w:id="36"/>
      </w:r>
    </w:p>
    <w:p w:rsidR="00872552" w:rsidRDefault="00872552" w:rsidP="007511A9">
      <w:pPr>
        <w:spacing w:line="360" w:lineRule="auto"/>
        <w:ind w:firstLine="720"/>
        <w:rPr>
          <w:rFonts w:ascii="Times New Roman" w:hAnsi="Times New Roman" w:cs="Times New Roman"/>
          <w:sz w:val="24"/>
          <w:szCs w:val="24"/>
        </w:rPr>
      </w:pPr>
      <w:r w:rsidRPr="00376639">
        <w:rPr>
          <w:rFonts w:ascii="Times New Roman" w:hAnsi="Times New Roman" w:cs="Times New Roman"/>
          <w:color w:val="222222"/>
          <w:sz w:val="24"/>
          <w:szCs w:val="24"/>
          <w:shd w:val="clear" w:color="auto" w:fill="FFFFFF"/>
          <w:lang w:bidi="he-IL"/>
        </w:rPr>
        <w:t>Another important work dealing with</w:t>
      </w:r>
      <w:r w:rsidRPr="007C0F4A">
        <w:rPr>
          <w:rFonts w:ascii="Times New Roman" w:hAnsi="Times New Roman" w:cs="Times New Roman"/>
          <w:color w:val="222222"/>
          <w:sz w:val="24"/>
          <w:szCs w:val="24"/>
          <w:shd w:val="clear" w:color="auto" w:fill="FFFFFF"/>
          <w:lang w:bidi="he-IL"/>
        </w:rPr>
        <w:t xml:space="preserve"> racial bias is Levinson and Smith’s 2012 book, </w:t>
      </w:r>
      <w:r w:rsidRPr="007C0F4A">
        <w:rPr>
          <w:rFonts w:ascii="Times New Roman" w:hAnsi="Times New Roman" w:cs="Times New Roman"/>
          <w:i/>
          <w:iCs/>
          <w:color w:val="222222"/>
          <w:sz w:val="24"/>
          <w:szCs w:val="24"/>
          <w:shd w:val="clear" w:color="auto" w:fill="FFFFFF"/>
        </w:rPr>
        <w:t>Implicit Racial Bias Across the Law</w:t>
      </w:r>
      <w:r w:rsidRPr="007C0F4A">
        <w:rPr>
          <w:rFonts w:ascii="Times New Roman" w:hAnsi="Times New Roman" w:cs="Times New Roman"/>
          <w:color w:val="222222"/>
          <w:sz w:val="24"/>
          <w:szCs w:val="24"/>
          <w:shd w:val="clear" w:color="auto" w:fill="FFFFFF"/>
          <w:lang w:bidi="he-IL"/>
        </w:rPr>
        <w:t>.</w:t>
      </w:r>
      <w:r w:rsidRPr="00376639">
        <w:rPr>
          <w:rStyle w:val="FootnoteReference"/>
          <w:rFonts w:ascii="Times New Roman" w:hAnsi="Times New Roman"/>
          <w:color w:val="222222"/>
          <w:sz w:val="24"/>
          <w:szCs w:val="24"/>
          <w:shd w:val="clear" w:color="auto" w:fill="FFFFFF"/>
          <w:lang w:bidi="he-IL"/>
        </w:rPr>
        <w:footnoteReference w:id="37"/>
      </w:r>
      <w:r w:rsidRPr="00376639">
        <w:rPr>
          <w:rFonts w:ascii="Times New Roman" w:hAnsi="Times New Roman" w:cs="Times New Roman"/>
          <w:color w:val="222222"/>
          <w:sz w:val="24"/>
          <w:szCs w:val="24"/>
          <w:shd w:val="clear" w:color="auto" w:fill="FFFFFF"/>
          <w:lang w:bidi="he-IL"/>
        </w:rPr>
        <w:t xml:space="preserve"> They argue that </w:t>
      </w:r>
      <w:r w:rsidRPr="00376639">
        <w:rPr>
          <w:rFonts w:ascii="Times New Roman" w:hAnsi="Times New Roman" w:cs="Times New Roman"/>
          <w:sz w:val="24"/>
          <w:szCs w:val="24"/>
        </w:rPr>
        <w:t>implicit racial bias is not only invisible but is also largely unintended; hence, coercion is likely to be unproductive in changing behaviors that are based on such biases. They suggest</w:t>
      </w:r>
      <w:r w:rsidRPr="007C0F4A">
        <w:rPr>
          <w:rFonts w:ascii="Times New Roman" w:hAnsi="Times New Roman" w:cs="Times New Roman"/>
          <w:sz w:val="24"/>
          <w:szCs w:val="24"/>
        </w:rPr>
        <w:t xml:space="preserve">, instead, the importance of employees’ internalization of values of diversity in the workplace. However, this line of work cannot address those people who </w:t>
      </w:r>
      <w:r w:rsidRPr="007C0F4A">
        <w:rPr>
          <w:rFonts w:ascii="Times New Roman" w:hAnsi="Times New Roman" w:cs="Times New Roman"/>
          <w:i/>
          <w:sz w:val="24"/>
          <w:szCs w:val="24"/>
        </w:rPr>
        <w:t xml:space="preserve">want </w:t>
      </w:r>
      <w:r w:rsidRPr="007C0F4A">
        <w:rPr>
          <w:rFonts w:ascii="Times New Roman" w:hAnsi="Times New Roman" w:cs="Times New Roman"/>
          <w:sz w:val="24"/>
          <w:szCs w:val="24"/>
        </w:rPr>
        <w:t>to act on the basis of their intentional biases. Chapte</w:t>
      </w:r>
      <w:r w:rsidRPr="0099188F">
        <w:rPr>
          <w:rFonts w:ascii="Times New Roman" w:hAnsi="Times New Roman" w:cs="Times New Roman"/>
          <w:sz w:val="24"/>
          <w:szCs w:val="24"/>
        </w:rPr>
        <w:t>r 6, which deals with individual differences and unethicality, focuses on changing the behavior of good people who do not want to discriminate but do so implicitly and that of bad peop</w:t>
      </w:r>
      <w:r w:rsidRPr="009F4EC7">
        <w:rPr>
          <w:rFonts w:ascii="Times New Roman" w:hAnsi="Times New Roman" w:cs="Times New Roman"/>
          <w:sz w:val="24"/>
          <w:szCs w:val="24"/>
        </w:rPr>
        <w:t xml:space="preserve">le who discriminate both implicitly and explicitly. The approach advocated in the book is an evidence-based combination of education, regulation, and differentiated enforcement. </w:t>
      </w:r>
    </w:p>
    <w:p w:rsidR="004B49C0" w:rsidRPr="009F4EC7" w:rsidRDefault="004B49C0" w:rsidP="007511A9">
      <w:pPr>
        <w:spacing w:line="360" w:lineRule="auto"/>
        <w:ind w:firstLine="720"/>
        <w:rPr>
          <w:rFonts w:ascii="Times New Roman" w:hAnsi="Times New Roman" w:cs="Times New Roman"/>
          <w:sz w:val="24"/>
          <w:szCs w:val="24"/>
        </w:rPr>
      </w:pPr>
    </w:p>
    <w:p w:rsidR="00E53BB8" w:rsidRPr="007511A9" w:rsidRDefault="00E53BB8" w:rsidP="007511A9">
      <w:pPr>
        <w:spacing w:line="360" w:lineRule="auto"/>
        <w:rPr>
          <w:rFonts w:ascii="Times New Roman" w:hAnsi="Times New Roman" w:cs="Times New Roman"/>
          <w:sz w:val="24"/>
          <w:szCs w:val="24"/>
        </w:rPr>
      </w:pPr>
      <w:r w:rsidRPr="007511A9">
        <w:rPr>
          <w:rStyle w:val="Heading3Char"/>
          <w:rFonts w:ascii="Times New Roman" w:hAnsi="Times New Roman" w:cs="Times New Roman"/>
        </w:rPr>
        <w:t xml:space="preserve">Ex ante design of the job interview the </w:t>
      </w:r>
      <w:r w:rsidR="006966E7" w:rsidRPr="007511A9">
        <w:rPr>
          <w:rStyle w:val="Heading3Char"/>
          <w:rFonts w:ascii="Times New Roman" w:hAnsi="Times New Roman" w:cs="Times New Roman"/>
        </w:rPr>
        <w:t>Joint vs. Separate</w:t>
      </w:r>
      <w:r w:rsidR="006966E7" w:rsidRPr="007511A9">
        <w:rPr>
          <w:rFonts w:ascii="Times New Roman" w:hAnsi="Times New Roman" w:cs="Times New Roman"/>
          <w:sz w:val="24"/>
          <w:szCs w:val="24"/>
        </w:rPr>
        <w:t>:</w:t>
      </w:r>
    </w:p>
    <w:p w:rsidR="00872552" w:rsidRDefault="00872552" w:rsidP="007511A9">
      <w:pPr>
        <w:spacing w:line="360" w:lineRule="auto"/>
        <w:ind w:firstLine="720"/>
        <w:rPr>
          <w:rFonts w:ascii="Times New Roman" w:hAnsi="Times New Roman" w:cs="Times New Roman"/>
          <w:sz w:val="24"/>
          <w:szCs w:val="24"/>
        </w:rPr>
      </w:pPr>
      <w:r w:rsidRPr="00376639">
        <w:rPr>
          <w:rFonts w:ascii="Times New Roman" w:hAnsi="Times New Roman" w:cs="Times New Roman"/>
          <w:sz w:val="24"/>
          <w:szCs w:val="24"/>
        </w:rPr>
        <w:t xml:space="preserve">In her book, </w:t>
      </w:r>
      <w:r w:rsidRPr="00376639">
        <w:rPr>
          <w:rFonts w:ascii="Times New Roman" w:hAnsi="Times New Roman" w:cs="Times New Roman"/>
          <w:i/>
          <w:iCs/>
          <w:color w:val="222222"/>
          <w:sz w:val="24"/>
          <w:szCs w:val="24"/>
          <w:shd w:val="clear" w:color="auto" w:fill="FFFFFF"/>
        </w:rPr>
        <w:t>What Works: Gender Equality by Design</w:t>
      </w:r>
      <w:r w:rsidRPr="007C0F4A">
        <w:rPr>
          <w:rFonts w:ascii="Times New Roman" w:hAnsi="Times New Roman" w:cs="Times New Roman"/>
          <w:color w:val="252525"/>
          <w:sz w:val="24"/>
          <w:szCs w:val="24"/>
        </w:rPr>
        <w:t>,</w:t>
      </w:r>
      <w:r w:rsidRPr="00376639">
        <w:rPr>
          <w:rStyle w:val="FootnoteReference"/>
          <w:rFonts w:ascii="Times New Roman" w:hAnsi="Times New Roman"/>
          <w:color w:val="252525"/>
          <w:sz w:val="24"/>
          <w:szCs w:val="24"/>
        </w:rPr>
        <w:footnoteReference w:id="38"/>
      </w:r>
      <w:r w:rsidRPr="00376639">
        <w:rPr>
          <w:rStyle w:val="FootnoteReference"/>
          <w:rFonts w:ascii="Times New Roman" w:hAnsi="Times New Roman"/>
          <w:color w:val="252525"/>
          <w:sz w:val="24"/>
          <w:szCs w:val="24"/>
        </w:rPr>
        <w:t xml:space="preserve"> </w:t>
      </w:r>
      <w:r w:rsidRPr="00376639">
        <w:rPr>
          <w:rFonts w:ascii="Times New Roman" w:hAnsi="Times New Roman" w:cs="Times New Roman"/>
          <w:color w:val="252525"/>
          <w:sz w:val="24"/>
          <w:szCs w:val="24"/>
        </w:rPr>
        <w:t>Iris Bohnet presents a situationa</w:t>
      </w:r>
      <w:r w:rsidRPr="007C0F4A">
        <w:rPr>
          <w:rFonts w:ascii="Times New Roman" w:hAnsi="Times New Roman" w:cs="Times New Roman"/>
          <w:color w:val="252525"/>
          <w:sz w:val="24"/>
          <w:szCs w:val="24"/>
        </w:rPr>
        <w:t xml:space="preserve">l design approach that incorporates elements of both the BLE and BE models. </w:t>
      </w:r>
      <w:r w:rsidRPr="007C0F4A">
        <w:rPr>
          <w:rFonts w:ascii="Times New Roman" w:hAnsi="Times New Roman" w:cs="Times New Roman"/>
          <w:sz w:val="24"/>
          <w:szCs w:val="24"/>
        </w:rPr>
        <w:t xml:space="preserve">She focuses on improving hiring practices </w:t>
      </w:r>
      <w:r w:rsidRPr="007C0F4A">
        <w:rPr>
          <w:rFonts w:ascii="Times New Roman" w:hAnsi="Times New Roman" w:cs="Times New Roman"/>
          <w:color w:val="252525"/>
          <w:sz w:val="24"/>
          <w:szCs w:val="24"/>
        </w:rPr>
        <w:t>in ways that will reduce discrimination against women.</w:t>
      </w:r>
      <w:r w:rsidRPr="0099188F">
        <w:rPr>
          <w:rFonts w:ascii="Times New Roman" w:hAnsi="Times New Roman" w:cs="Times New Roman"/>
          <w:color w:val="222222"/>
          <w:sz w:val="24"/>
          <w:szCs w:val="24"/>
          <w:highlight w:val="yellow"/>
          <w:shd w:val="clear" w:color="auto" w:fill="FFFFFF"/>
        </w:rPr>
        <w:t xml:space="preserve"> </w:t>
      </w:r>
      <w:r w:rsidRPr="009F4EC7">
        <w:rPr>
          <w:rFonts w:ascii="Times New Roman" w:hAnsi="Times New Roman" w:cs="Times New Roman"/>
          <w:color w:val="222222"/>
          <w:sz w:val="24"/>
          <w:szCs w:val="24"/>
          <w:shd w:val="clear" w:color="auto" w:fill="FFFFFF"/>
        </w:rPr>
        <w:t xml:space="preserve">In an earlier paper </w:t>
      </w:r>
      <w:r w:rsidRPr="009F4EC7">
        <w:rPr>
          <w:rFonts w:ascii="Times New Roman" w:hAnsi="Times New Roman" w:cs="Times New Roman"/>
          <w:sz w:val="24"/>
          <w:szCs w:val="24"/>
        </w:rPr>
        <w:t>Bohnet et al.</w:t>
      </w:r>
      <w:r w:rsidRPr="00376639">
        <w:rPr>
          <w:rStyle w:val="FootnoteReference"/>
          <w:rFonts w:ascii="Times New Roman" w:hAnsi="Times New Roman"/>
          <w:sz w:val="24"/>
          <w:szCs w:val="24"/>
        </w:rPr>
        <w:footnoteReference w:id="39"/>
      </w:r>
      <w:r w:rsidRPr="00376639">
        <w:rPr>
          <w:rFonts w:ascii="Times New Roman" w:hAnsi="Times New Roman" w:cs="Times New Roman"/>
          <w:sz w:val="24"/>
          <w:szCs w:val="24"/>
        </w:rPr>
        <w:t xml:space="preserve"> shows</w:t>
      </w:r>
      <w:r w:rsidRPr="007C0F4A">
        <w:rPr>
          <w:rFonts w:ascii="Times New Roman" w:hAnsi="Times New Roman" w:cs="Times New Roman"/>
          <w:sz w:val="24"/>
          <w:szCs w:val="24"/>
        </w:rPr>
        <w:t xml:space="preserve"> that negative stereotypes regarding race are weaker when people evaluate others in a between-subject comparison, rather than in a within-subject comparison. They explain this finding by arguing that comparing multiple candidates requires more deliberative System 2 reasoning than does making a simple yes-or-no evaluation of a single candidate; System 1 thinking has a greater impact on the latter decision, which therefore is more prone to be biased. Thus, when people need to decide between two or more candidates at the same time, their System 2 reas</w:t>
      </w:r>
      <w:r w:rsidRPr="0099188F">
        <w:rPr>
          <w:rFonts w:ascii="Times New Roman" w:hAnsi="Times New Roman" w:cs="Times New Roman"/>
          <w:sz w:val="24"/>
          <w:szCs w:val="24"/>
        </w:rPr>
        <w:t>oning is activated, and so they are more likely to monitor and reduce the potentially disruptive effect of stereotypes on their decision</w:t>
      </w:r>
      <w:r w:rsidR="00311B97">
        <w:rPr>
          <w:rFonts w:ascii="Times New Roman" w:hAnsi="Times New Roman" w:cs="Times New Roman"/>
          <w:sz w:val="24"/>
          <w:szCs w:val="24"/>
        </w:rPr>
        <w:t>-</w:t>
      </w:r>
      <w:r w:rsidRPr="0099188F">
        <w:rPr>
          <w:rFonts w:ascii="Times New Roman" w:hAnsi="Times New Roman" w:cs="Times New Roman"/>
          <w:sz w:val="24"/>
          <w:szCs w:val="24"/>
        </w:rPr>
        <w:t xml:space="preserve">making. </w:t>
      </w:r>
    </w:p>
    <w:p w:rsidR="004B49C0" w:rsidRDefault="004B49C0" w:rsidP="004B49C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Conclusion: </w:t>
      </w:r>
    </w:p>
    <w:p w:rsidR="00A10CD9" w:rsidRPr="0099188F" w:rsidRDefault="004B49C0" w:rsidP="00A10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short chapter on employment discrimination, we have shown how </w:t>
      </w:r>
      <w:r w:rsidR="00E72EFF">
        <w:rPr>
          <w:rFonts w:ascii="Times New Roman" w:hAnsi="Times New Roman" w:cs="Times New Roman"/>
          <w:sz w:val="24"/>
          <w:szCs w:val="24"/>
        </w:rPr>
        <w:t>employment discrimination law has embraced the concept of dual reasoning. The notion of  implicit discrimination seems to be highly recognized within this literature. Understanding the differences bet</w:t>
      </w:r>
      <w:r w:rsidR="00A10CD9">
        <w:rPr>
          <w:rFonts w:ascii="Times New Roman" w:hAnsi="Times New Roman" w:cs="Times New Roman"/>
          <w:sz w:val="24"/>
          <w:szCs w:val="24"/>
        </w:rPr>
        <w:t>ween this area of law and other</w:t>
      </w:r>
      <w:r w:rsidR="00A10CD9">
        <w:rPr>
          <w:rFonts w:ascii="Times New Roman" w:hAnsi="Times New Roman" w:cs="Times New Roman" w:hint="cs"/>
          <w:sz w:val="24"/>
          <w:szCs w:val="24"/>
          <w:rtl/>
          <w:lang w:bidi="he-IL"/>
        </w:rPr>
        <w:t xml:space="preserve"> </w:t>
      </w:r>
      <w:r w:rsidR="00A10CD9">
        <w:rPr>
          <w:rFonts w:ascii="Times New Roman" w:hAnsi="Times New Roman" w:cs="Times New Roman"/>
          <w:sz w:val="24"/>
          <w:szCs w:val="24"/>
          <w:lang w:bidi="he-IL"/>
        </w:rPr>
        <w:t xml:space="preserve"> areas of</w:t>
      </w:r>
      <w:r w:rsidR="00A10CD9">
        <w:rPr>
          <w:rFonts w:ascii="Times New Roman" w:hAnsi="Times New Roman" w:cs="Times New Roman"/>
          <w:sz w:val="24"/>
          <w:szCs w:val="24"/>
        </w:rPr>
        <w:t xml:space="preserve"> in terms of the openness of these fields to recognize the importance of implicit process and of the good employers whose some of their friends are .. is an important direction for the behavioral analysis of law approach. </w:t>
      </w:r>
      <w:r w:rsidR="00E06D66">
        <w:rPr>
          <w:rFonts w:ascii="Times New Roman" w:hAnsi="Times New Roman" w:cs="Times New Roman"/>
          <w:sz w:val="24"/>
          <w:szCs w:val="24"/>
        </w:rPr>
        <w:t xml:space="preserve">At the </w:t>
      </w:r>
      <w:r w:rsidR="00E402F9">
        <w:rPr>
          <w:rFonts w:ascii="Times New Roman" w:hAnsi="Times New Roman" w:cs="Times New Roman"/>
          <w:sz w:val="24"/>
          <w:szCs w:val="24"/>
          <w:lang w:bidi="he-IL"/>
        </w:rPr>
        <w:t xml:space="preserve">same time, it is important to note that even within this area of law there is still a gap between the legal literature and the legal doctrine and this gap in itself could teach important lessons on the barriers to full integration of the good people rationale within more areas of law. </w:t>
      </w:r>
    </w:p>
    <w:p w:rsidR="00E603DA" w:rsidRPr="007511A9" w:rsidRDefault="00E603DA" w:rsidP="007511A9">
      <w:pPr>
        <w:spacing w:line="360" w:lineRule="auto"/>
        <w:jc w:val="both"/>
        <w:rPr>
          <w:rFonts w:ascii="Times New Roman" w:hAnsi="Times New Roman" w:cs="Times New Roman"/>
          <w:sz w:val="24"/>
          <w:szCs w:val="24"/>
          <w:rtl/>
          <w:lang w:bidi="he-IL"/>
        </w:rPr>
      </w:pPr>
    </w:p>
    <w:sectPr w:rsidR="00E603DA" w:rsidRPr="007511A9" w:rsidSect="009751C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A2" w:rsidRDefault="005912A2" w:rsidP="00A40D71">
      <w:r>
        <w:separator/>
      </w:r>
    </w:p>
  </w:endnote>
  <w:endnote w:type="continuationSeparator" w:id="0">
    <w:p w:rsidR="005912A2" w:rsidRDefault="005912A2" w:rsidP="00A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A2" w:rsidRDefault="005912A2" w:rsidP="00A40D71">
      <w:r>
        <w:separator/>
      </w:r>
    </w:p>
  </w:footnote>
  <w:footnote w:type="continuationSeparator" w:id="0">
    <w:p w:rsidR="005912A2" w:rsidRDefault="005912A2" w:rsidP="00A40D71">
      <w:r>
        <w:continuationSeparator/>
      </w:r>
    </w:p>
  </w:footnote>
  <w:footnote w:id="1">
    <w:p w:rsidR="00801FA1" w:rsidRPr="00607BEE" w:rsidRDefault="00801FA1" w:rsidP="00607BEE">
      <w:pPr>
        <w:tabs>
          <w:tab w:val="right" w:pos="810"/>
        </w:tabs>
        <w:rPr>
          <w:rFonts w:ascii="Times New Roman" w:hAnsi="Times New Roman" w:cs="Times New Roman"/>
          <w:color w:val="222222"/>
          <w:sz w:val="20"/>
          <w:szCs w:val="20"/>
          <w:shd w:val="clear" w:color="auto" w:fill="FFFFFF"/>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Fonts w:ascii="Times New Roman" w:hAnsi="Times New Roman" w:cs="Times New Roman"/>
          <w:bCs/>
          <w:color w:val="222222"/>
          <w:sz w:val="20"/>
          <w:szCs w:val="20"/>
          <w:shd w:val="clear" w:color="auto" w:fill="FFFFFF"/>
        </w:rPr>
        <w:t>Krieger, L. H. (1995). The Content of Our Categories: A Cognitive Bias Approach to Discrimination and Equal Employment Opportunity. </w:t>
      </w:r>
      <w:r w:rsidRPr="007511A9">
        <w:rPr>
          <w:rFonts w:ascii="Times New Roman" w:hAnsi="Times New Roman" w:cs="Times New Roman"/>
          <w:bCs/>
          <w:i/>
          <w:iCs/>
          <w:color w:val="222222"/>
          <w:sz w:val="20"/>
          <w:szCs w:val="20"/>
          <w:shd w:val="clear" w:color="auto" w:fill="FFFFFF"/>
        </w:rPr>
        <w:t>Stanford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47</w:t>
      </w:r>
      <w:r w:rsidRPr="007511A9">
        <w:rPr>
          <w:rFonts w:ascii="Times New Roman" w:hAnsi="Times New Roman" w:cs="Times New Roman"/>
          <w:bCs/>
          <w:color w:val="222222"/>
          <w:sz w:val="20"/>
          <w:szCs w:val="20"/>
          <w:shd w:val="clear" w:color="auto" w:fill="FFFFFF"/>
        </w:rPr>
        <w:t>(6), 1161</w:t>
      </w:r>
      <w:r w:rsidRPr="00607BEE">
        <w:rPr>
          <w:rFonts w:ascii="Times New Roman" w:hAnsi="Times New Roman" w:cs="Times New Roman"/>
          <w:bCs/>
          <w:color w:val="222222"/>
          <w:sz w:val="20"/>
          <w:szCs w:val="20"/>
          <w:shd w:val="clear" w:color="auto" w:fill="FFFFFF"/>
        </w:rPr>
        <w:t>.,</w:t>
      </w:r>
      <w:r w:rsidRPr="007511A9">
        <w:rPr>
          <w:rFonts w:ascii="Times New Roman" w:hAnsi="Times New Roman" w:cs="Times New Roman"/>
          <w:bCs/>
          <w:color w:val="222222"/>
          <w:sz w:val="20"/>
          <w:szCs w:val="20"/>
          <w:shd w:val="clear" w:color="auto" w:fill="FFFFFF"/>
        </w:rPr>
        <w:t>Krieger, L. H. (1998). Civil Rights Perestroika: Intergroup Relations after Affirmative Action. </w:t>
      </w:r>
      <w:r w:rsidRPr="007511A9">
        <w:rPr>
          <w:rFonts w:ascii="Times New Roman" w:hAnsi="Times New Roman" w:cs="Times New Roman"/>
          <w:bCs/>
          <w:i/>
          <w:iCs/>
          <w:color w:val="222222"/>
          <w:sz w:val="20"/>
          <w:szCs w:val="20"/>
          <w:shd w:val="clear" w:color="auto" w:fill="FFFFFF"/>
        </w:rPr>
        <w:t>California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86</w:t>
      </w:r>
      <w:r w:rsidRPr="007511A9">
        <w:rPr>
          <w:rFonts w:ascii="Times New Roman" w:hAnsi="Times New Roman" w:cs="Times New Roman"/>
          <w:bCs/>
          <w:color w:val="222222"/>
          <w:sz w:val="20"/>
          <w:szCs w:val="20"/>
          <w:shd w:val="clear" w:color="auto" w:fill="FFFFFF"/>
        </w:rPr>
        <w:t>(6), 1251.</w:t>
      </w:r>
    </w:p>
    <w:p w:rsidR="00801FA1" w:rsidRPr="007511A9" w:rsidRDefault="00801FA1" w:rsidP="00607BEE">
      <w:pPr>
        <w:tabs>
          <w:tab w:val="right" w:pos="810"/>
        </w:tabs>
        <w:rPr>
          <w:rFonts w:ascii="Times New Roman" w:hAnsi="Times New Roman" w:cs="Times New Roman"/>
          <w:sz w:val="20"/>
          <w:szCs w:val="20"/>
        </w:rPr>
      </w:pPr>
      <w:r w:rsidRPr="007511A9">
        <w:rPr>
          <w:rFonts w:ascii="Times New Roman" w:hAnsi="Times New Roman" w:cs="Times New Roman"/>
          <w:bCs/>
          <w:color w:val="222222"/>
          <w:sz w:val="20"/>
          <w:szCs w:val="20"/>
          <w:shd w:val="clear" w:color="auto" w:fill="FFFFFF"/>
        </w:rPr>
        <w:t>Krieger, L. H., &amp; Fiske, S. T. (2006). Behavioral Realism in Employment Discrimination Law: Implicit Bias and Disparate Treatment. </w:t>
      </w:r>
      <w:r w:rsidRPr="007511A9">
        <w:rPr>
          <w:rFonts w:ascii="Times New Roman" w:hAnsi="Times New Roman" w:cs="Times New Roman"/>
          <w:bCs/>
          <w:i/>
          <w:iCs/>
          <w:color w:val="222222"/>
          <w:sz w:val="20"/>
          <w:szCs w:val="20"/>
          <w:shd w:val="clear" w:color="auto" w:fill="FFFFFF"/>
        </w:rPr>
        <w:t>California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94</w:t>
      </w:r>
      <w:r w:rsidRPr="007511A9">
        <w:rPr>
          <w:rFonts w:ascii="Times New Roman" w:hAnsi="Times New Roman" w:cs="Times New Roman"/>
          <w:bCs/>
          <w:color w:val="222222"/>
          <w:sz w:val="20"/>
          <w:szCs w:val="20"/>
          <w:shd w:val="clear" w:color="auto" w:fill="FFFFFF"/>
        </w:rPr>
        <w:t>(4), 997.</w:t>
      </w:r>
      <w:r>
        <w:rPr>
          <w:rFonts w:ascii="Times New Roman" w:hAnsi="Times New Roman" w:cs="Times New Roman"/>
          <w:bCs/>
          <w:color w:val="222222"/>
          <w:sz w:val="20"/>
          <w:szCs w:val="20"/>
          <w:shd w:val="clear" w:color="auto" w:fill="FFFFFF"/>
        </w:rPr>
        <w:t>,</w:t>
      </w:r>
      <w:r w:rsidRPr="007511A9">
        <w:rPr>
          <w:rFonts w:ascii="Times New Roman" w:hAnsi="Times New Roman" w:cs="Times New Roman"/>
          <w:bCs/>
          <w:color w:val="222222"/>
          <w:sz w:val="20"/>
          <w:szCs w:val="20"/>
          <w:shd w:val="clear" w:color="auto" w:fill="FFFFFF"/>
        </w:rPr>
        <w:t>Hart, M. (2005). Subjective decisionmaking and unconscious discrimination. </w:t>
      </w:r>
      <w:r w:rsidRPr="007511A9">
        <w:rPr>
          <w:rFonts w:ascii="Times New Roman" w:hAnsi="Times New Roman" w:cs="Times New Roman"/>
          <w:bCs/>
          <w:i/>
          <w:iCs/>
          <w:color w:val="222222"/>
          <w:sz w:val="20"/>
          <w:szCs w:val="20"/>
          <w:shd w:val="clear" w:color="auto" w:fill="FFFFFF"/>
        </w:rPr>
        <w:t>Alabama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56</w:t>
      </w:r>
      <w:r w:rsidRPr="007511A9">
        <w:rPr>
          <w:rFonts w:ascii="Times New Roman" w:hAnsi="Times New Roman" w:cs="Times New Roman"/>
          <w:bCs/>
          <w:color w:val="222222"/>
          <w:sz w:val="20"/>
          <w:szCs w:val="20"/>
          <w:shd w:val="clear" w:color="auto" w:fill="FFFFFF"/>
        </w:rPr>
        <w:t>(3), 741.</w:t>
      </w:r>
      <w:r>
        <w:rPr>
          <w:rFonts w:ascii="Times New Roman" w:hAnsi="Times New Roman" w:cs="Times New Roman"/>
          <w:color w:val="222222"/>
          <w:sz w:val="20"/>
          <w:szCs w:val="20"/>
          <w:shd w:val="clear" w:color="auto" w:fill="FFFFFF"/>
        </w:rPr>
        <w:t>,</w:t>
      </w:r>
      <w:r w:rsidRPr="007511A9">
        <w:rPr>
          <w:rFonts w:ascii="Times New Roman" w:hAnsi="Times New Roman" w:cs="Times New Roman"/>
          <w:bCs/>
          <w:sz w:val="20"/>
          <w:szCs w:val="20"/>
        </w:rPr>
        <w:t>Jolls, C., &amp; Sunstein, C. R. (2006). The Law of Implicit Bias . </w:t>
      </w:r>
      <w:r w:rsidRPr="007511A9">
        <w:rPr>
          <w:rFonts w:ascii="Times New Roman" w:hAnsi="Times New Roman" w:cs="Times New Roman"/>
          <w:bCs/>
          <w:i/>
          <w:iCs/>
          <w:sz w:val="20"/>
          <w:szCs w:val="20"/>
        </w:rPr>
        <w:t>California Law Review,94</w:t>
      </w:r>
      <w:r w:rsidRPr="007511A9">
        <w:rPr>
          <w:rFonts w:ascii="Times New Roman" w:hAnsi="Times New Roman" w:cs="Times New Roman"/>
          <w:bCs/>
          <w:sz w:val="20"/>
          <w:szCs w:val="20"/>
        </w:rPr>
        <w:t>, 969-996</w:t>
      </w:r>
      <w:r>
        <w:rPr>
          <w:rFonts w:ascii="Times New Roman" w:hAnsi="Times New Roman" w:cs="Times New Roman"/>
          <w:bCs/>
          <w:sz w:val="20"/>
          <w:szCs w:val="20"/>
        </w:rPr>
        <w:t>.,</w:t>
      </w:r>
      <w:r w:rsidRPr="007511A9">
        <w:rPr>
          <w:rFonts w:ascii="Times New Roman" w:hAnsi="Times New Roman" w:cs="Times New Roman"/>
          <w:bCs/>
          <w:sz w:val="20"/>
          <w:szCs w:val="20"/>
        </w:rPr>
        <w:t>Rich, S. M. (2011). Against Prejudice . </w:t>
      </w:r>
      <w:r w:rsidRPr="007511A9">
        <w:rPr>
          <w:rFonts w:ascii="Times New Roman" w:hAnsi="Times New Roman" w:cs="Times New Roman"/>
          <w:bCs/>
          <w:i/>
          <w:iCs/>
          <w:sz w:val="20"/>
          <w:szCs w:val="20"/>
        </w:rPr>
        <w:t>George Washington Law Review ,</w:t>
      </w:r>
      <w:r w:rsidRPr="007511A9">
        <w:rPr>
          <w:rFonts w:ascii="Times New Roman" w:hAnsi="Times New Roman" w:cs="Times New Roman"/>
          <w:bCs/>
          <w:sz w:val="20"/>
          <w:szCs w:val="20"/>
        </w:rPr>
        <w:t> </w:t>
      </w:r>
      <w:r w:rsidRPr="007511A9">
        <w:rPr>
          <w:rFonts w:ascii="Times New Roman" w:hAnsi="Times New Roman" w:cs="Times New Roman"/>
          <w:bCs/>
          <w:i/>
          <w:iCs/>
          <w:sz w:val="20"/>
          <w:szCs w:val="20"/>
        </w:rPr>
        <w:t>80</w:t>
      </w:r>
      <w:r w:rsidRPr="007511A9">
        <w:rPr>
          <w:rFonts w:ascii="Times New Roman" w:hAnsi="Times New Roman" w:cs="Times New Roman"/>
          <w:bCs/>
          <w:sz w:val="20"/>
          <w:szCs w:val="20"/>
        </w:rPr>
        <w:t>(1), 1-101.</w:t>
      </w:r>
      <w:r>
        <w:rPr>
          <w:rFonts w:ascii="Times New Roman" w:hAnsi="Times New Roman" w:cs="Times New Roman"/>
          <w:sz w:val="20"/>
          <w:szCs w:val="20"/>
        </w:rPr>
        <w:t>,</w:t>
      </w:r>
      <w:r w:rsidRPr="007511A9">
        <w:rPr>
          <w:rFonts w:ascii="Times New Roman" w:hAnsi="Times New Roman" w:cs="Times New Roman"/>
          <w:bCs/>
          <w:color w:val="222222"/>
          <w:sz w:val="20"/>
          <w:szCs w:val="20"/>
          <w:shd w:val="clear" w:color="auto" w:fill="FFFFFF"/>
        </w:rPr>
        <w:t>Reeder, G., &amp; Pryor, J. (2008). Dual Psychological Processes Underlying Public Stigma and the Implications for Reducing Stigma. </w:t>
      </w:r>
      <w:r w:rsidRPr="007511A9">
        <w:rPr>
          <w:rFonts w:ascii="Times New Roman" w:hAnsi="Times New Roman" w:cs="Times New Roman"/>
          <w:bCs/>
          <w:i/>
          <w:iCs/>
          <w:color w:val="222222"/>
          <w:sz w:val="20"/>
          <w:szCs w:val="20"/>
          <w:shd w:val="clear" w:color="auto" w:fill="FFFFFF"/>
        </w:rPr>
        <w:t>Mens Sana Monographs,</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6</w:t>
      </w:r>
      <w:r w:rsidRPr="007511A9">
        <w:rPr>
          <w:rFonts w:ascii="Times New Roman" w:hAnsi="Times New Roman" w:cs="Times New Roman"/>
          <w:bCs/>
          <w:color w:val="222222"/>
          <w:sz w:val="20"/>
          <w:szCs w:val="20"/>
          <w:shd w:val="clear" w:color="auto" w:fill="FFFFFF"/>
        </w:rPr>
        <w:t>(1), 175</w:t>
      </w:r>
      <w:r w:rsidRPr="00801FA1">
        <w:rPr>
          <w:rFonts w:ascii="Times New Roman" w:hAnsi="Times New Roman" w:cs="Times New Roman"/>
          <w:bCs/>
          <w:color w:val="222222"/>
          <w:sz w:val="20"/>
          <w:szCs w:val="20"/>
          <w:shd w:val="clear" w:color="auto" w:fill="FFFFFF"/>
        </w:rPr>
        <w:t>.,</w:t>
      </w:r>
      <w:r w:rsidRPr="007511A9">
        <w:rPr>
          <w:rFonts w:ascii="Times New Roman" w:hAnsi="Times New Roman" w:cs="Times New Roman"/>
          <w:bCs/>
          <w:color w:val="222222"/>
          <w:sz w:val="20"/>
          <w:szCs w:val="20"/>
          <w:shd w:val="clear" w:color="auto" w:fill="FFFFFF"/>
        </w:rPr>
        <w:t>Fiske, S. T., Cuddy, A. J., &amp; Glick, P. (2007). Universal dimensions of social cognition: warmth and competence. </w:t>
      </w:r>
      <w:r w:rsidRPr="007511A9">
        <w:rPr>
          <w:rFonts w:ascii="Times New Roman" w:hAnsi="Times New Roman" w:cs="Times New Roman"/>
          <w:bCs/>
          <w:i/>
          <w:iCs/>
          <w:color w:val="222222"/>
          <w:sz w:val="20"/>
          <w:szCs w:val="20"/>
          <w:shd w:val="clear" w:color="auto" w:fill="FFFFFF"/>
        </w:rPr>
        <w:t>Trends in Cognitive Sciences,</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11</w:t>
      </w:r>
      <w:r w:rsidRPr="007511A9">
        <w:rPr>
          <w:rFonts w:ascii="Times New Roman" w:hAnsi="Times New Roman" w:cs="Times New Roman"/>
          <w:bCs/>
          <w:color w:val="222222"/>
          <w:sz w:val="20"/>
          <w:szCs w:val="20"/>
          <w:shd w:val="clear" w:color="auto" w:fill="FFFFFF"/>
        </w:rPr>
        <w:t>(2), 77-83.Uhlmann, E. L., Brescoll, V. L., &amp; Machery, E. (2010). The Moti</w:t>
      </w:r>
      <w:r w:rsidRPr="00801FA1">
        <w:rPr>
          <w:rFonts w:ascii="Times New Roman" w:hAnsi="Times New Roman" w:cs="Times New Roman"/>
          <w:bCs/>
          <w:color w:val="222222"/>
          <w:sz w:val="20"/>
          <w:szCs w:val="20"/>
          <w:shd w:val="clear" w:color="auto" w:fill="FFFFFF"/>
        </w:rPr>
        <w:t xml:space="preserve">ves Underlying Stereotype-Based </w:t>
      </w:r>
      <w:r w:rsidRPr="007511A9">
        <w:rPr>
          <w:rFonts w:ascii="Times New Roman" w:hAnsi="Times New Roman" w:cs="Times New Roman"/>
          <w:bCs/>
          <w:color w:val="222222"/>
          <w:sz w:val="20"/>
          <w:szCs w:val="20"/>
          <w:shd w:val="clear" w:color="auto" w:fill="FFFFFF"/>
        </w:rPr>
        <w:t>Discrimination Against Members of Stigmatized Groups. </w:t>
      </w:r>
      <w:r w:rsidRPr="007511A9">
        <w:rPr>
          <w:rFonts w:ascii="Times New Roman" w:hAnsi="Times New Roman" w:cs="Times New Roman"/>
          <w:bCs/>
          <w:i/>
          <w:iCs/>
          <w:color w:val="222222"/>
          <w:sz w:val="20"/>
          <w:szCs w:val="20"/>
          <w:shd w:val="clear" w:color="auto" w:fill="FFFFFF"/>
        </w:rPr>
        <w:t>Social Justice Research,</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23</w:t>
      </w:r>
      <w:r w:rsidRPr="007511A9">
        <w:rPr>
          <w:rFonts w:ascii="Times New Roman" w:hAnsi="Times New Roman" w:cs="Times New Roman"/>
          <w:bCs/>
          <w:color w:val="222222"/>
          <w:sz w:val="20"/>
          <w:szCs w:val="20"/>
          <w:shd w:val="clear" w:color="auto" w:fill="FFFFFF"/>
        </w:rPr>
        <w:t>(1), 1-16.</w:t>
      </w:r>
      <w:r>
        <w:rPr>
          <w:rFonts w:ascii="Times New Roman" w:hAnsi="Times New Roman" w:cs="Times New Roman"/>
          <w:bCs/>
          <w:color w:val="222222"/>
          <w:sz w:val="20"/>
          <w:szCs w:val="20"/>
          <w:shd w:val="clear" w:color="auto" w:fill="FFFFFF"/>
        </w:rPr>
        <w:t>,</w:t>
      </w:r>
      <w:r w:rsidRPr="007511A9">
        <w:rPr>
          <w:rFonts w:ascii="Times New Roman" w:hAnsi="Times New Roman" w:cs="Times New Roman"/>
          <w:bCs/>
          <w:color w:val="222222"/>
          <w:sz w:val="20"/>
          <w:szCs w:val="20"/>
          <w:shd w:val="clear" w:color="auto" w:fill="FFFFFF"/>
        </w:rPr>
        <w:t>Anderson, L. R., Fryer, R. G., &amp; Holt, C. A. (2005). Discrimination: Experimental Evidence from Psychology and Economics. </w:t>
      </w:r>
      <w:r w:rsidRPr="007511A9">
        <w:rPr>
          <w:rFonts w:ascii="Times New Roman" w:hAnsi="Times New Roman" w:cs="Times New Roman"/>
          <w:bCs/>
          <w:i/>
          <w:iCs/>
          <w:color w:val="222222"/>
          <w:sz w:val="20"/>
          <w:szCs w:val="20"/>
          <w:shd w:val="clear" w:color="auto" w:fill="FFFFFF"/>
        </w:rPr>
        <w:t>Handbook on the Economics of Discrimination</w:t>
      </w:r>
      <w:r w:rsidRPr="007511A9">
        <w:rPr>
          <w:rFonts w:ascii="Times New Roman" w:hAnsi="Times New Roman" w:cs="Times New Roman"/>
          <w:bCs/>
          <w:color w:val="222222"/>
          <w:sz w:val="20"/>
          <w:szCs w:val="20"/>
          <w:shd w:val="clear" w:color="auto" w:fill="FFFFFF"/>
        </w:rPr>
        <w:t>.</w:t>
      </w:r>
    </w:p>
  </w:footnote>
  <w:footnote w:id="2">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00143361" w:rsidRPr="007511A9">
        <w:rPr>
          <w:rFonts w:ascii="Times New Roman" w:hAnsi="Times New Roman" w:cs="Times New Roman"/>
          <w:bCs/>
        </w:rPr>
        <w:t>Agerstrom, J., &amp; Rooth, D. (2011). The role of automatic obesity stereotypes in real hiring discrimination. </w:t>
      </w:r>
      <w:r w:rsidR="00143361" w:rsidRPr="007511A9">
        <w:rPr>
          <w:rFonts w:ascii="Times New Roman" w:hAnsi="Times New Roman" w:cs="Times New Roman"/>
          <w:bCs/>
          <w:i/>
          <w:iCs/>
        </w:rPr>
        <w:t>Journal of Applied Psychology ,</w:t>
      </w:r>
      <w:r w:rsidR="00143361" w:rsidRPr="007511A9">
        <w:rPr>
          <w:rFonts w:ascii="Times New Roman" w:hAnsi="Times New Roman" w:cs="Times New Roman"/>
          <w:bCs/>
        </w:rPr>
        <w:t> </w:t>
      </w:r>
      <w:r w:rsidR="00143361" w:rsidRPr="007511A9">
        <w:rPr>
          <w:rFonts w:ascii="Times New Roman" w:hAnsi="Times New Roman" w:cs="Times New Roman"/>
          <w:bCs/>
          <w:i/>
          <w:iCs/>
        </w:rPr>
        <w:t>96</w:t>
      </w:r>
      <w:r w:rsidR="00143361" w:rsidRPr="007511A9">
        <w:rPr>
          <w:rFonts w:ascii="Times New Roman" w:hAnsi="Times New Roman" w:cs="Times New Roman"/>
          <w:bCs/>
        </w:rPr>
        <w:t>(4), 790-805.</w:t>
      </w:r>
    </w:p>
  </w:footnote>
  <w:footnote w:id="3">
    <w:p w:rsidR="00E41CB8" w:rsidRDefault="00E41CB8">
      <w:pPr>
        <w:pStyle w:val="FootnoteText"/>
      </w:pPr>
      <w:r>
        <w:rPr>
          <w:rStyle w:val="FootnoteReference"/>
        </w:rPr>
        <w:footnoteRef/>
      </w:r>
      <w:r>
        <w:t xml:space="preserve"> </w:t>
      </w:r>
      <w:r>
        <w:rPr>
          <w:rFonts w:ascii="Arial" w:hAnsi="Arial"/>
          <w:color w:val="222222"/>
          <w:shd w:val="clear" w:color="auto" w:fill="FFFFFF"/>
        </w:rPr>
        <w:t>Greenwald, A. G., &amp; Banaji, M. R. (1995). Implicit social cognition: attitudes, self-esteem, and stereotypes. </w:t>
      </w:r>
      <w:r>
        <w:rPr>
          <w:rFonts w:ascii="Arial" w:hAnsi="Arial"/>
          <w:i/>
          <w:iCs/>
          <w:color w:val="222222"/>
          <w:shd w:val="clear" w:color="auto" w:fill="FFFFFF"/>
        </w:rPr>
        <w:t>Psychological review</w:t>
      </w:r>
      <w:r>
        <w:rPr>
          <w:rFonts w:ascii="Arial" w:hAnsi="Arial"/>
          <w:color w:val="222222"/>
          <w:shd w:val="clear" w:color="auto" w:fill="FFFFFF"/>
        </w:rPr>
        <w:t>, </w:t>
      </w:r>
      <w:r>
        <w:rPr>
          <w:rFonts w:ascii="Arial" w:hAnsi="Arial"/>
          <w:i/>
          <w:iCs/>
          <w:color w:val="222222"/>
          <w:shd w:val="clear" w:color="auto" w:fill="FFFFFF"/>
        </w:rPr>
        <w:t>102</w:t>
      </w:r>
      <w:r>
        <w:rPr>
          <w:rFonts w:ascii="Arial" w:hAnsi="Arial"/>
          <w:color w:val="222222"/>
          <w:shd w:val="clear" w:color="auto" w:fill="FFFFFF"/>
        </w:rPr>
        <w:t>(1), 4.</w:t>
      </w:r>
    </w:p>
  </w:footnote>
  <w:footnote w:id="4">
    <w:p w:rsidR="00E41CB8" w:rsidRDefault="00E41CB8">
      <w:pPr>
        <w:pStyle w:val="FootnoteText"/>
      </w:pPr>
      <w:r>
        <w:rPr>
          <w:rStyle w:val="FootnoteReference"/>
        </w:rPr>
        <w:footnoteRef/>
      </w:r>
      <w:r>
        <w:t xml:space="preserve"> </w:t>
      </w:r>
      <w:r>
        <w:rPr>
          <w:rFonts w:ascii="Arial" w:hAnsi="Arial"/>
          <w:color w:val="222222"/>
          <w:shd w:val="clear" w:color="auto" w:fill="FFFFFF"/>
        </w:rPr>
        <w:t>Krieger, L. H., &amp; Fiske, S. T. (2006). Behavioral realism in employment discrimination law: Implicit bias and disparate treatment. </w:t>
      </w:r>
      <w:r>
        <w:rPr>
          <w:rFonts w:ascii="Arial" w:hAnsi="Arial"/>
          <w:i/>
          <w:iCs/>
          <w:color w:val="222222"/>
          <w:shd w:val="clear" w:color="auto" w:fill="FFFFFF"/>
        </w:rPr>
        <w:t>California Law Review</w:t>
      </w:r>
      <w:r>
        <w:rPr>
          <w:rFonts w:ascii="Arial" w:hAnsi="Arial"/>
          <w:color w:val="222222"/>
          <w:shd w:val="clear" w:color="auto" w:fill="FFFFFF"/>
        </w:rPr>
        <w:t>, </w:t>
      </w:r>
      <w:r>
        <w:rPr>
          <w:rFonts w:ascii="Arial" w:hAnsi="Arial"/>
          <w:i/>
          <w:iCs/>
          <w:color w:val="222222"/>
          <w:shd w:val="clear" w:color="auto" w:fill="FFFFFF"/>
        </w:rPr>
        <w:t>94</w:t>
      </w:r>
      <w:r>
        <w:rPr>
          <w:rFonts w:ascii="Arial" w:hAnsi="Arial"/>
          <w:color w:val="222222"/>
          <w:shd w:val="clear" w:color="auto" w:fill="FFFFFF"/>
        </w:rPr>
        <w:t>(4), 997-1062.</w:t>
      </w:r>
      <w:r w:rsidR="002F2050">
        <w:rPr>
          <w:rFonts w:ascii="Arial" w:hAnsi="Arial"/>
          <w:color w:val="222222"/>
          <w:shd w:val="clear" w:color="auto" w:fill="FFFFFF"/>
        </w:rPr>
        <w:t xml:space="preserve"> </w:t>
      </w:r>
      <w:r w:rsidR="002F2050">
        <w:rPr>
          <w:rFonts w:ascii="Arial" w:hAnsi="Arial"/>
          <w:color w:val="222222"/>
          <w:shd w:val="clear" w:color="auto" w:fill="FFFFFF"/>
        </w:rPr>
        <w:t>Dasgupta, N. (2004). Implicit ingroup favoritism, outgroup favoritism, and their behavioral manifestations. </w:t>
      </w:r>
      <w:r w:rsidR="002F2050">
        <w:rPr>
          <w:rFonts w:ascii="Arial" w:hAnsi="Arial"/>
          <w:i/>
          <w:iCs/>
          <w:color w:val="222222"/>
          <w:shd w:val="clear" w:color="auto" w:fill="FFFFFF"/>
        </w:rPr>
        <w:t>Social Justice Research</w:t>
      </w:r>
      <w:r w:rsidR="002F2050">
        <w:rPr>
          <w:rFonts w:ascii="Arial" w:hAnsi="Arial"/>
          <w:color w:val="222222"/>
          <w:shd w:val="clear" w:color="auto" w:fill="FFFFFF"/>
        </w:rPr>
        <w:t>, </w:t>
      </w:r>
      <w:r w:rsidR="002F2050">
        <w:rPr>
          <w:rFonts w:ascii="Arial" w:hAnsi="Arial"/>
          <w:i/>
          <w:iCs/>
          <w:color w:val="222222"/>
          <w:shd w:val="clear" w:color="auto" w:fill="FFFFFF"/>
        </w:rPr>
        <w:t>17</w:t>
      </w:r>
      <w:r w:rsidR="002F2050">
        <w:rPr>
          <w:rFonts w:ascii="Arial" w:hAnsi="Arial"/>
          <w:color w:val="222222"/>
          <w:shd w:val="clear" w:color="auto" w:fill="FFFFFF"/>
        </w:rPr>
        <w:t>(2), 143-169.</w:t>
      </w:r>
    </w:p>
  </w:footnote>
  <w:footnote w:id="5">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Tajfel, H. (2010). </w:t>
      </w:r>
      <w:r w:rsidRPr="007511A9">
        <w:rPr>
          <w:rFonts w:ascii="Times New Roman" w:hAnsi="Times New Roman" w:cs="Times New Roman"/>
          <w:bCs/>
          <w:i/>
          <w:iCs/>
        </w:rPr>
        <w:t>Social identity and intergroup relations</w:t>
      </w:r>
      <w:r w:rsidRPr="007511A9">
        <w:rPr>
          <w:rFonts w:ascii="Times New Roman" w:hAnsi="Times New Roman" w:cs="Times New Roman"/>
          <w:bCs/>
        </w:rPr>
        <w:t>. Cambridge: Cambridge University Press</w:t>
      </w:r>
      <w:r w:rsidRPr="006D341C">
        <w:rPr>
          <w:rFonts w:ascii="Times New Roman" w:hAnsi="Times New Roman" w:cs="Times New Roman"/>
          <w:bCs/>
        </w:rPr>
        <w:t xml:space="preserve">; </w:t>
      </w:r>
      <w:r w:rsidRPr="007511A9">
        <w:rPr>
          <w:rFonts w:ascii="Times New Roman" w:hAnsi="Times New Roman" w:cs="Times New Roman"/>
          <w:bCs/>
        </w:rPr>
        <w:t>Taifel, H., &amp; Turner, J. C. (1979). Realistic Group Conflict Theory. </w:t>
      </w:r>
      <w:r w:rsidRPr="007511A9">
        <w:rPr>
          <w:rFonts w:ascii="Times New Roman" w:hAnsi="Times New Roman" w:cs="Times New Roman"/>
          <w:bCs/>
          <w:i/>
          <w:iCs/>
        </w:rPr>
        <w:t>The social psy</w:t>
      </w:r>
      <w:r w:rsidRPr="006D341C">
        <w:rPr>
          <w:rFonts w:ascii="Times New Roman" w:hAnsi="Times New Roman" w:cs="Times New Roman"/>
          <w:bCs/>
          <w:i/>
          <w:iCs/>
        </w:rPr>
        <w:t>chology of intergroup relations</w:t>
      </w:r>
      <w:r w:rsidRPr="007511A9">
        <w:rPr>
          <w:rFonts w:ascii="Times New Roman" w:hAnsi="Times New Roman" w:cs="Times New Roman"/>
          <w:bCs/>
          <w:i/>
          <w:iCs/>
        </w:rPr>
        <w:t>,</w:t>
      </w:r>
      <w:r w:rsidRPr="007511A9">
        <w:rPr>
          <w:rFonts w:ascii="Times New Roman" w:hAnsi="Times New Roman" w:cs="Times New Roman"/>
          <w:bCs/>
        </w:rPr>
        <w:t> 33-47.</w:t>
      </w:r>
    </w:p>
  </w:footnote>
  <w:footnote w:id="6">
    <w:p w:rsidR="00801FA1" w:rsidRPr="007511A9" w:rsidRDefault="00801FA1" w:rsidP="007511A9">
      <w:pPr>
        <w:pStyle w:val="FootnoteText"/>
        <w:rPr>
          <w:rFonts w:ascii="Times New Roman" w:hAnsi="Times New Roman" w:cs="Times New Roman"/>
          <w:bCs/>
        </w:rPr>
      </w:pPr>
      <w:r w:rsidRPr="007511A9">
        <w:rPr>
          <w:rStyle w:val="FootnoteReference"/>
          <w:rFonts w:ascii="Times New Roman" w:hAnsi="Times New Roman"/>
        </w:rPr>
        <w:footnoteRef/>
      </w:r>
      <w:r w:rsidRPr="007511A9">
        <w:rPr>
          <w:rFonts w:ascii="Times New Roman" w:hAnsi="Times New Roman" w:cs="Times New Roman"/>
        </w:rPr>
        <w:t xml:space="preserve"> For reviews, see </w:t>
      </w:r>
      <w:r w:rsidRPr="009934C4">
        <w:rPr>
          <w:rFonts w:ascii="Times New Roman" w:hAnsi="Times New Roman" w:cs="Times New Roman"/>
          <w:bCs/>
        </w:rPr>
        <w:t>Fiske, S. T. (1998). Stereotyping, prejudice, and discrimination. </w:t>
      </w:r>
      <w:r w:rsidRPr="009934C4">
        <w:rPr>
          <w:rFonts w:ascii="Times New Roman" w:hAnsi="Times New Roman" w:cs="Times New Roman"/>
          <w:bCs/>
          <w:i/>
          <w:iCs/>
        </w:rPr>
        <w:t>The Handbook of social psychology,</w:t>
      </w:r>
      <w:r w:rsidRPr="009934C4">
        <w:rPr>
          <w:rFonts w:ascii="Times New Roman" w:hAnsi="Times New Roman" w:cs="Times New Roman"/>
          <w:bCs/>
        </w:rPr>
        <w:t> </w:t>
      </w:r>
      <w:r w:rsidRPr="009934C4">
        <w:rPr>
          <w:rFonts w:ascii="Times New Roman" w:hAnsi="Times New Roman" w:cs="Times New Roman"/>
          <w:bCs/>
          <w:i/>
          <w:iCs/>
        </w:rPr>
        <w:t>2</w:t>
      </w:r>
      <w:r w:rsidRPr="009934C4">
        <w:rPr>
          <w:rFonts w:ascii="Times New Roman" w:hAnsi="Times New Roman" w:cs="Times New Roman"/>
          <w:bCs/>
        </w:rPr>
        <w:t>(4th ed.),Edited by Daniel Todd Gilbert, Susan T. Fiske, and Gardner Lindzey 357-411.</w:t>
      </w:r>
    </w:p>
  </w:footnote>
  <w:footnote w:id="7">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15677C">
        <w:rPr>
          <w:rFonts w:ascii="Times New Roman" w:hAnsi="Times New Roman" w:cs="Times New Roman"/>
        </w:rPr>
        <w:t xml:space="preserve">Fiske, S. T. (2000), Stereotyping, prejudice, and discrimination at the seam between the centuries: evolution, culture, mind, and brain. </w:t>
      </w:r>
      <w:r w:rsidRPr="0015677C">
        <w:rPr>
          <w:rFonts w:ascii="Times New Roman" w:hAnsi="Times New Roman" w:cs="Times New Roman"/>
          <w:i/>
        </w:rPr>
        <w:t>Eu</w:t>
      </w:r>
      <w:r>
        <w:rPr>
          <w:rFonts w:ascii="Times New Roman" w:hAnsi="Times New Roman" w:cs="Times New Roman"/>
          <w:i/>
        </w:rPr>
        <w:t>r</w:t>
      </w:r>
      <w:r w:rsidRPr="0015677C">
        <w:rPr>
          <w:rFonts w:ascii="Times New Roman" w:hAnsi="Times New Roman" w:cs="Times New Roman"/>
          <w:i/>
        </w:rPr>
        <w:t>opean. Journal of. Social</w:t>
      </w:r>
      <w:r w:rsidRPr="007511A9">
        <w:rPr>
          <w:rFonts w:ascii="Times New Roman" w:hAnsi="Times New Roman" w:cs="Times New Roman"/>
          <w:i/>
        </w:rPr>
        <w:t xml:space="preserve"> Psychol</w:t>
      </w:r>
      <w:r w:rsidRPr="0015677C">
        <w:rPr>
          <w:rFonts w:ascii="Times New Roman" w:hAnsi="Times New Roman" w:cs="Times New Roman"/>
          <w:i/>
        </w:rPr>
        <w:t>ogy</w:t>
      </w:r>
      <w:r>
        <w:rPr>
          <w:rFonts w:ascii="Times New Roman" w:hAnsi="Times New Roman" w:cs="Times New Roman"/>
          <w:i/>
        </w:rPr>
        <w:t xml:space="preserve">, </w:t>
      </w:r>
      <w:r w:rsidRPr="007511A9">
        <w:rPr>
          <w:rFonts w:ascii="Times New Roman" w:hAnsi="Times New Roman" w:cs="Times New Roman"/>
          <w:i/>
        </w:rPr>
        <w:t>30</w:t>
      </w:r>
      <w:r>
        <w:rPr>
          <w:rFonts w:ascii="Times New Roman" w:hAnsi="Times New Roman" w:cs="Times New Roman"/>
        </w:rPr>
        <w:t xml:space="preserve">, </w:t>
      </w:r>
      <w:r w:rsidRPr="0015677C">
        <w:rPr>
          <w:rFonts w:ascii="Times New Roman" w:hAnsi="Times New Roman" w:cs="Times New Roman"/>
        </w:rPr>
        <w:t>299–322</w:t>
      </w:r>
      <w:r>
        <w:rPr>
          <w:rFonts w:ascii="Times New Roman" w:hAnsi="Times New Roman" w:cs="Times New Roman"/>
        </w:rPr>
        <w:t>.</w:t>
      </w:r>
    </w:p>
  </w:footnote>
  <w:footnote w:id="8">
    <w:p w:rsidR="00801FA1" w:rsidRPr="007511A9" w:rsidRDefault="00801FA1" w:rsidP="007511A9">
      <w:pPr>
        <w:pStyle w:val="FootnoteText"/>
        <w:rPr>
          <w:rFonts w:ascii="Times New Roman" w:hAnsi="Times New Roman" w:cs="Times New Roman"/>
          <w:b/>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Stanovich, K. E., &amp; West, R. F. (2000). Individual differences in reasoning: Implications for the rationality debate? </w:t>
      </w:r>
      <w:r w:rsidRPr="007511A9">
        <w:rPr>
          <w:rFonts w:ascii="Times New Roman" w:hAnsi="Times New Roman" w:cs="Times New Roman"/>
          <w:bCs/>
          <w:i/>
          <w:iCs/>
          <w:color w:val="222222"/>
          <w:shd w:val="clear" w:color="auto" w:fill="FFFFFF"/>
        </w:rPr>
        <w:t>Behavioral and Brain Sciences,</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23</w:t>
      </w:r>
      <w:r w:rsidRPr="007511A9">
        <w:rPr>
          <w:rFonts w:ascii="Times New Roman" w:hAnsi="Times New Roman" w:cs="Times New Roman"/>
          <w:bCs/>
          <w:color w:val="222222"/>
          <w:shd w:val="clear" w:color="auto" w:fill="FFFFFF"/>
        </w:rPr>
        <w:t>(5), 645-665.</w:t>
      </w:r>
      <w:r>
        <w:rPr>
          <w:rFonts w:ascii="Times New Roman" w:hAnsi="Times New Roman" w:cs="Times New Roman"/>
          <w:b/>
          <w:bCs/>
          <w:color w:val="222222"/>
          <w:shd w:val="clear" w:color="auto" w:fill="FFFFFF"/>
        </w:rPr>
        <w:t xml:space="preserve"> </w:t>
      </w:r>
      <w:r w:rsidRPr="007511A9">
        <w:rPr>
          <w:rFonts w:ascii="Times New Roman" w:hAnsi="Times New Roman" w:cs="Times New Roman"/>
          <w:bCs/>
          <w:color w:val="222222"/>
          <w:shd w:val="clear" w:color="auto" w:fill="FFFFFF"/>
        </w:rPr>
        <w:t>Evans, J. S. (2003). In two minds: dual-process accounts of reasoning. </w:t>
      </w:r>
      <w:r w:rsidRPr="007511A9">
        <w:rPr>
          <w:rFonts w:ascii="Times New Roman" w:hAnsi="Times New Roman" w:cs="Times New Roman"/>
          <w:bCs/>
          <w:i/>
          <w:iCs/>
          <w:color w:val="222222"/>
          <w:shd w:val="clear" w:color="auto" w:fill="FFFFFF"/>
        </w:rPr>
        <w:t>Trends in Cognitive Sciences,</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7</w:t>
      </w:r>
      <w:r w:rsidRPr="007511A9">
        <w:rPr>
          <w:rFonts w:ascii="Times New Roman" w:hAnsi="Times New Roman" w:cs="Times New Roman"/>
          <w:bCs/>
          <w:color w:val="222222"/>
          <w:shd w:val="clear" w:color="auto" w:fill="FFFFFF"/>
        </w:rPr>
        <w:t>(10), 454-459.</w:t>
      </w:r>
    </w:p>
  </w:footnote>
  <w:footnote w:id="9">
    <w:p w:rsidR="00801FA1" w:rsidRPr="007511A9" w:rsidRDefault="00801FA1" w:rsidP="0051577C">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Krieger, L. H., &amp; Fiske, S. T. (2006). Behavioral Realism in Employment Discrimination Law: Implicit Bias and Disparate Treatment. </w:t>
      </w:r>
      <w:r w:rsidRPr="007511A9">
        <w:rPr>
          <w:rFonts w:ascii="Times New Roman" w:hAnsi="Times New Roman" w:cs="Times New Roman"/>
          <w:bCs/>
          <w:i/>
          <w:iCs/>
          <w:color w:val="222222"/>
          <w:shd w:val="clear" w:color="auto" w:fill="FFFFFF"/>
        </w:rPr>
        <w:t>California Law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94</w:t>
      </w:r>
      <w:r w:rsidRPr="007511A9">
        <w:rPr>
          <w:rFonts w:ascii="Times New Roman" w:hAnsi="Times New Roman" w:cs="Times New Roman"/>
          <w:bCs/>
          <w:color w:val="222222"/>
          <w:shd w:val="clear" w:color="auto" w:fill="FFFFFF"/>
        </w:rPr>
        <w:t>(4), 997-1062</w:t>
      </w:r>
      <w:r>
        <w:rPr>
          <w:rFonts w:ascii="Times New Roman" w:hAnsi="Times New Roman" w:cs="Times New Roman"/>
          <w:b/>
          <w:bCs/>
          <w:color w:val="222222"/>
          <w:shd w:val="clear" w:color="auto" w:fill="FFFFFF"/>
        </w:rPr>
        <w:t xml:space="preserve">. </w:t>
      </w:r>
      <w:r w:rsidRPr="007511A9">
        <w:rPr>
          <w:rFonts w:ascii="Times New Roman" w:hAnsi="Times New Roman" w:cs="Times New Roman"/>
          <w:color w:val="222222"/>
          <w:shd w:val="clear" w:color="auto" w:fill="FFFFFF"/>
        </w:rPr>
        <w:t xml:space="preserve">But see the criticism on the idea that law needs to be involved in regulating implicit discrimination. </w:t>
      </w:r>
      <w:r w:rsidRPr="007511A9">
        <w:rPr>
          <w:rFonts w:ascii="Times New Roman" w:hAnsi="Times New Roman" w:cs="Times New Roman"/>
          <w:bCs/>
        </w:rPr>
        <w:t>Mitchell, G., &amp; Tetlock, P. E. (2006). Antidiscrimination Law and the Perils of Mindreading. </w:t>
      </w:r>
      <w:r w:rsidRPr="007511A9">
        <w:rPr>
          <w:rFonts w:ascii="Times New Roman" w:hAnsi="Times New Roman" w:cs="Times New Roman"/>
          <w:bCs/>
          <w:i/>
          <w:iCs/>
        </w:rPr>
        <w:t>Ohio State Law Journal,</w:t>
      </w:r>
      <w:r w:rsidRPr="007511A9">
        <w:rPr>
          <w:rFonts w:ascii="Times New Roman" w:hAnsi="Times New Roman" w:cs="Times New Roman"/>
          <w:bCs/>
        </w:rPr>
        <w:t> </w:t>
      </w:r>
      <w:r w:rsidRPr="007511A9">
        <w:rPr>
          <w:rFonts w:ascii="Times New Roman" w:hAnsi="Times New Roman" w:cs="Times New Roman"/>
          <w:bCs/>
          <w:i/>
          <w:iCs/>
        </w:rPr>
        <w:t>67</w:t>
      </w:r>
      <w:r w:rsidRPr="007511A9">
        <w:rPr>
          <w:rFonts w:ascii="Times New Roman" w:hAnsi="Times New Roman" w:cs="Times New Roman"/>
          <w:bCs/>
        </w:rPr>
        <w:t>, 1023.</w:t>
      </w:r>
    </w:p>
  </w:footnote>
  <w:footnote w:id="10">
    <w:p w:rsidR="00801FA1" w:rsidRPr="007511A9" w:rsidRDefault="00801FA1" w:rsidP="007511A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Crandall, C. S., &amp; Eshleman, A. (2003). A justification-suppression model of the expression and experience of prejudice. </w:t>
      </w:r>
      <w:r w:rsidRPr="007511A9">
        <w:rPr>
          <w:rFonts w:ascii="Times New Roman" w:hAnsi="Times New Roman" w:cs="Times New Roman"/>
          <w:bCs/>
          <w:i/>
          <w:iCs/>
          <w:color w:val="222222"/>
          <w:shd w:val="clear" w:color="auto" w:fill="FFFFFF"/>
        </w:rPr>
        <w:t>Psychological Bulletin,</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129</w:t>
      </w:r>
      <w:r w:rsidRPr="007511A9">
        <w:rPr>
          <w:rFonts w:ascii="Times New Roman" w:hAnsi="Times New Roman" w:cs="Times New Roman"/>
          <w:bCs/>
          <w:color w:val="222222"/>
          <w:shd w:val="clear" w:color="auto" w:fill="FFFFFF"/>
        </w:rPr>
        <w:t>(3), 414-446.</w:t>
      </w:r>
    </w:p>
    <w:p w:rsidR="00801FA1" w:rsidRPr="007511A9" w:rsidRDefault="00801FA1" w:rsidP="00C72DC5">
      <w:pPr>
        <w:pStyle w:val="FootnoteText"/>
        <w:spacing w:line="240" w:lineRule="auto"/>
        <w:rPr>
          <w:rFonts w:ascii="Times New Roman" w:hAnsi="Times New Roman" w:cs="Times New Roman"/>
          <w:rtl/>
        </w:rPr>
      </w:pPr>
    </w:p>
  </w:footnote>
  <w:footnote w:id="11">
    <w:p w:rsidR="00667F53" w:rsidRPr="007511A9" w:rsidRDefault="00667F53" w:rsidP="00667F53">
      <w:pPr>
        <w:bidi/>
        <w:contextualSpacing/>
        <w:jc w:val="right"/>
        <w:rPr>
          <w:rFonts w:ascii="Times New Roman" w:hAnsi="Times New Roman" w:cs="Times New Roman"/>
          <w:sz w:val="20"/>
          <w:szCs w:val="20"/>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Style w:val="apple-style-span"/>
          <w:rFonts w:ascii="Times New Roman" w:hAnsi="Times New Roman" w:cs="Times New Roman"/>
          <w:color w:val="000000"/>
          <w:sz w:val="20"/>
          <w:szCs w:val="20"/>
          <w:shd w:val="clear" w:color="auto" w:fill="FFFFFF"/>
        </w:rPr>
        <w:t>Title VII of the Civil Rights Act of 1964 (Title VII), prohibits employment discrimination on the basis of religion, race and sex. The Age Discrimination in Employment Act of 1967 (ADEA) protects certain applicants and employees who are 40 years old and older from discrimination. Both laws are enforced by the U</w:t>
      </w:r>
      <w:r>
        <w:rPr>
          <w:rStyle w:val="apple-style-span"/>
          <w:rFonts w:ascii="Times New Roman" w:hAnsi="Times New Roman" w:cs="Times New Roman"/>
          <w:color w:val="000000"/>
          <w:sz w:val="20"/>
          <w:szCs w:val="20"/>
          <w:shd w:val="clear" w:color="auto" w:fill="FFFFFF"/>
        </w:rPr>
        <w:t>nited</w:t>
      </w:r>
      <w:r w:rsidRPr="007511A9">
        <w:rPr>
          <w:rStyle w:val="apple-style-span"/>
          <w:rFonts w:ascii="Times New Roman" w:hAnsi="Times New Roman" w:cs="Times New Roman"/>
          <w:color w:val="000000"/>
          <w:sz w:val="20"/>
          <w:szCs w:val="20"/>
          <w:shd w:val="clear" w:color="auto" w:fill="FFFFFF"/>
        </w:rPr>
        <w:t>.S</w:t>
      </w:r>
      <w:r>
        <w:rPr>
          <w:rStyle w:val="apple-style-span"/>
          <w:rFonts w:ascii="Times New Roman" w:hAnsi="Times New Roman" w:cs="Times New Roman"/>
          <w:color w:val="000000"/>
          <w:sz w:val="20"/>
          <w:szCs w:val="20"/>
          <w:shd w:val="clear" w:color="auto" w:fill="FFFFFF"/>
        </w:rPr>
        <w:t xml:space="preserve">tates </w:t>
      </w:r>
      <w:r w:rsidRPr="007511A9">
        <w:rPr>
          <w:rStyle w:val="apple-style-span"/>
          <w:rFonts w:ascii="Times New Roman" w:hAnsi="Times New Roman" w:cs="Times New Roman"/>
          <w:color w:val="000000"/>
          <w:sz w:val="20"/>
          <w:szCs w:val="20"/>
          <w:shd w:val="clear" w:color="auto" w:fill="FFFFFF"/>
        </w:rPr>
        <w:t xml:space="preserve">Equal Employment Opportunity Commission (EEOC). </w:t>
      </w:r>
    </w:p>
  </w:footnote>
  <w:footnote w:id="12">
    <w:p w:rsidR="00C62CB1" w:rsidRDefault="00C62CB1">
      <w:pPr>
        <w:pStyle w:val="FootnoteText"/>
      </w:pPr>
      <w:r>
        <w:rPr>
          <w:rStyle w:val="FootnoteReference"/>
        </w:rPr>
        <w:footnoteRef/>
      </w:r>
      <w:r>
        <w:t xml:space="preserve"> </w:t>
      </w:r>
      <w:r w:rsidR="00472FA5">
        <w:rPr>
          <w:rFonts w:ascii="Arial" w:hAnsi="Arial"/>
          <w:color w:val="222222"/>
          <w:shd w:val="clear" w:color="auto" w:fill="FFFFFF"/>
        </w:rPr>
        <w:t>Becker, G. S. (1957). The theory of discrimination.Arrow, K. J. (1998). What has economics to say about racial discrimination?. </w:t>
      </w:r>
      <w:r w:rsidR="00472FA5">
        <w:rPr>
          <w:rFonts w:ascii="Arial" w:hAnsi="Arial"/>
          <w:i/>
          <w:iCs/>
          <w:color w:val="222222"/>
          <w:shd w:val="clear" w:color="auto" w:fill="FFFFFF"/>
        </w:rPr>
        <w:t>The journal of economic perspectives</w:t>
      </w:r>
      <w:r w:rsidR="00472FA5">
        <w:rPr>
          <w:rFonts w:ascii="Arial" w:hAnsi="Arial"/>
          <w:color w:val="222222"/>
          <w:shd w:val="clear" w:color="auto" w:fill="FFFFFF"/>
        </w:rPr>
        <w:t>, </w:t>
      </w:r>
      <w:r w:rsidR="00472FA5">
        <w:rPr>
          <w:rFonts w:ascii="Arial" w:hAnsi="Arial"/>
          <w:i/>
          <w:iCs/>
          <w:color w:val="222222"/>
          <w:shd w:val="clear" w:color="auto" w:fill="FFFFFF"/>
        </w:rPr>
        <w:t>12</w:t>
      </w:r>
      <w:r w:rsidR="00472FA5">
        <w:rPr>
          <w:rFonts w:ascii="Arial" w:hAnsi="Arial"/>
          <w:color w:val="222222"/>
          <w:shd w:val="clear" w:color="auto" w:fill="FFFFFF"/>
        </w:rPr>
        <w:t>(2), 91-100.</w:t>
      </w:r>
    </w:p>
  </w:footnote>
  <w:footnote w:id="13">
    <w:p w:rsidR="00472FA5" w:rsidRDefault="00472FA5">
      <w:pPr>
        <w:pStyle w:val="FootnoteText"/>
        <w:rPr>
          <w:rFonts w:hint="cs"/>
          <w:rtl/>
        </w:rPr>
      </w:pPr>
      <w:r>
        <w:rPr>
          <w:rStyle w:val="FootnoteReference"/>
        </w:rPr>
        <w:footnoteRef/>
      </w:r>
      <w:r>
        <w:t xml:space="preserve"> </w:t>
      </w:r>
      <w:r>
        <w:rPr>
          <w:rFonts w:ascii="Arial" w:hAnsi="Arial"/>
          <w:color w:val="222222"/>
          <w:shd w:val="clear" w:color="auto" w:fill="FFFFFF"/>
        </w:rPr>
        <w:t>Phelps, E. S. (1972). The statistical theory of racism and sexism. </w:t>
      </w:r>
      <w:r>
        <w:rPr>
          <w:rFonts w:ascii="Arial" w:hAnsi="Arial"/>
          <w:i/>
          <w:iCs/>
          <w:color w:val="222222"/>
          <w:shd w:val="clear" w:color="auto" w:fill="FFFFFF"/>
        </w:rPr>
        <w:t>The american economic review</w:t>
      </w:r>
      <w:r>
        <w:rPr>
          <w:rFonts w:ascii="Arial" w:hAnsi="Arial"/>
          <w:color w:val="222222"/>
          <w:shd w:val="clear" w:color="auto" w:fill="FFFFFF"/>
        </w:rPr>
        <w:t>, </w:t>
      </w:r>
      <w:r>
        <w:rPr>
          <w:rFonts w:ascii="Arial" w:hAnsi="Arial"/>
          <w:i/>
          <w:iCs/>
          <w:color w:val="222222"/>
          <w:shd w:val="clear" w:color="auto" w:fill="FFFFFF"/>
        </w:rPr>
        <w:t>62</w:t>
      </w:r>
      <w:r>
        <w:rPr>
          <w:rFonts w:ascii="Arial" w:hAnsi="Arial"/>
          <w:color w:val="222222"/>
          <w:shd w:val="clear" w:color="auto" w:fill="FFFFFF"/>
        </w:rPr>
        <w:t>(4), 659-661.</w:t>
      </w:r>
    </w:p>
  </w:footnote>
  <w:footnote w:id="14">
    <w:p w:rsidR="00667F53" w:rsidRPr="007511A9" w:rsidRDefault="00667F53" w:rsidP="00667F53">
      <w:pPr>
        <w:jc w:val="both"/>
        <w:rPr>
          <w:rFonts w:ascii="Times New Roman" w:hAnsi="Times New Roman" w:cs="Times New Roman"/>
          <w:sz w:val="20"/>
          <w:szCs w:val="20"/>
          <w:rtl/>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In using the term "cultural beliefs," we refer to learned, sometimes unconscious, shared beliefs about the respect, social esteem, and honor associated with types or categories of people compared to other types or categories of people. In the U</w:t>
      </w:r>
      <w:r>
        <w:rPr>
          <w:rFonts w:ascii="Times New Roman" w:hAnsi="Times New Roman" w:cs="Times New Roman"/>
          <w:sz w:val="20"/>
          <w:szCs w:val="20"/>
        </w:rPr>
        <w:t xml:space="preserve">nited </w:t>
      </w:r>
      <w:r w:rsidRPr="007511A9">
        <w:rPr>
          <w:rFonts w:ascii="Times New Roman" w:hAnsi="Times New Roman" w:cs="Times New Roman"/>
          <w:sz w:val="20"/>
          <w:szCs w:val="20"/>
        </w:rPr>
        <w:t>S</w:t>
      </w:r>
      <w:r>
        <w:rPr>
          <w:rFonts w:ascii="Times New Roman" w:hAnsi="Times New Roman" w:cs="Times New Roman"/>
          <w:sz w:val="20"/>
          <w:szCs w:val="20"/>
        </w:rPr>
        <w:t>tates</w:t>
      </w:r>
      <w:r w:rsidRPr="007511A9">
        <w:rPr>
          <w:rFonts w:ascii="Times New Roman" w:hAnsi="Times New Roman" w:cs="Times New Roman"/>
          <w:sz w:val="20"/>
          <w:szCs w:val="20"/>
        </w:rPr>
        <w:t>, for example, beliefs about social esteem are also associated with beliefs about differences in ability and competence in the tasks that are valued by society.</w:t>
      </w:r>
      <w:r w:rsidRPr="009934C4">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Ridgeway, C. L., &amp; Correll, S. J. (2006). Consensus and the creation of status beliefs. </w:t>
      </w:r>
      <w:r>
        <w:rPr>
          <w:rFonts w:ascii="Arial" w:hAnsi="Arial" w:cs="Arial"/>
          <w:i/>
          <w:iCs/>
          <w:color w:val="222222"/>
          <w:sz w:val="20"/>
          <w:szCs w:val="20"/>
          <w:shd w:val="clear" w:color="auto" w:fill="FFFFFF"/>
        </w:rPr>
        <w:t>Social Forces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85</w:t>
      </w:r>
      <w:r>
        <w:rPr>
          <w:rFonts w:ascii="Arial" w:hAnsi="Arial" w:cs="Arial"/>
          <w:color w:val="222222"/>
          <w:sz w:val="20"/>
          <w:szCs w:val="20"/>
          <w:shd w:val="clear" w:color="auto" w:fill="FFFFFF"/>
        </w:rPr>
        <w:t>(1), 431-453.</w:t>
      </w:r>
    </w:p>
  </w:footnote>
  <w:footnote w:id="15">
    <w:p w:rsidR="00667F53" w:rsidRPr="007511A9" w:rsidRDefault="00667F53" w:rsidP="00667F53">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For some discussion in economics o</w:t>
      </w:r>
      <w:r>
        <w:rPr>
          <w:rFonts w:ascii="Times New Roman" w:hAnsi="Times New Roman" w:cs="Times New Roman"/>
        </w:rPr>
        <w:t>n</w:t>
      </w:r>
      <w:r w:rsidRPr="007511A9">
        <w:rPr>
          <w:rFonts w:ascii="Times New Roman" w:hAnsi="Times New Roman" w:cs="Times New Roman"/>
        </w:rPr>
        <w:t xml:space="preserve"> the connection between taste based discrimination and implicit discrimination see </w:t>
      </w:r>
      <w:r w:rsidRPr="007511A9">
        <w:rPr>
          <w:rFonts w:ascii="Times New Roman" w:hAnsi="Times New Roman" w:cs="Times New Roman"/>
          <w:bCs/>
          <w:color w:val="222222"/>
          <w:shd w:val="clear" w:color="auto" w:fill="FFFFFF"/>
        </w:rPr>
        <w:t>Bertrand, M., Chugh, D., &amp; Mullainathan, S. (2005). Implicit Discrimination. </w:t>
      </w:r>
      <w:r w:rsidRPr="007511A9">
        <w:rPr>
          <w:rFonts w:ascii="Times New Roman" w:hAnsi="Times New Roman" w:cs="Times New Roman"/>
          <w:bCs/>
          <w:i/>
          <w:iCs/>
          <w:color w:val="222222"/>
          <w:shd w:val="clear" w:color="auto" w:fill="FFFFFF"/>
        </w:rPr>
        <w:t>The American Economic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95</w:t>
      </w:r>
      <w:r w:rsidRPr="007511A9">
        <w:rPr>
          <w:rFonts w:ascii="Times New Roman" w:hAnsi="Times New Roman" w:cs="Times New Roman"/>
          <w:bCs/>
          <w:color w:val="222222"/>
          <w:shd w:val="clear" w:color="auto" w:fill="FFFFFF"/>
        </w:rPr>
        <w:t>(2), 94-98.</w:t>
      </w:r>
    </w:p>
  </w:footnote>
  <w:footnote w:id="16">
    <w:p w:rsidR="00801FA1" w:rsidRPr="007511A9" w:rsidRDefault="00801FA1" w:rsidP="007511A9">
      <w:pPr>
        <w:rPr>
          <w:rFonts w:ascii="Times New Roman" w:hAnsi="Times New Roman" w:cs="Times New Roman"/>
          <w:color w:val="222222"/>
          <w:sz w:val="20"/>
          <w:szCs w:val="20"/>
          <w:shd w:val="clear" w:color="auto" w:fill="FFFFFF"/>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Fonts w:ascii="Times New Roman" w:hAnsi="Times New Roman" w:cs="Times New Roman"/>
          <w:color w:val="222222"/>
          <w:sz w:val="20"/>
          <w:szCs w:val="20"/>
          <w:highlight w:val="yellow"/>
          <w:shd w:val="clear" w:color="auto" w:fill="FFFFFF"/>
        </w:rPr>
        <w:t xml:space="preserve">Deaux, Kay, and Mary Kite. "Gender stereotypes." (1993) </w:t>
      </w:r>
      <w:r w:rsidRPr="007511A9">
        <w:rPr>
          <w:rFonts w:ascii="Times New Roman" w:hAnsi="Times New Roman" w:cs="Times New Roman"/>
          <w:bCs/>
          <w:color w:val="222222"/>
          <w:sz w:val="20"/>
          <w:szCs w:val="20"/>
          <w:highlight w:val="yellow"/>
          <w:shd w:val="clear" w:color="auto" w:fill="FFFFFF"/>
        </w:rPr>
        <w:t>Deaux, K., &amp; Kite, M. E. (1987). Gender Stereotypes . </w:t>
      </w:r>
      <w:r w:rsidRPr="007511A9">
        <w:rPr>
          <w:rFonts w:ascii="Times New Roman" w:hAnsi="Times New Roman" w:cs="Times New Roman"/>
          <w:bCs/>
          <w:i/>
          <w:iCs/>
          <w:color w:val="222222"/>
          <w:sz w:val="20"/>
          <w:szCs w:val="20"/>
          <w:highlight w:val="yellow"/>
          <w:shd w:val="clear" w:color="auto" w:fill="FFFFFF"/>
        </w:rPr>
        <w:t>Gender Belief Systems: Homosexuality and the Implicit Inversion Theory,</w:t>
      </w:r>
      <w:r w:rsidRPr="007511A9">
        <w:rPr>
          <w:rFonts w:ascii="Times New Roman" w:hAnsi="Times New Roman" w:cs="Times New Roman"/>
          <w:bCs/>
          <w:color w:val="222222"/>
          <w:sz w:val="20"/>
          <w:szCs w:val="20"/>
          <w:highlight w:val="yellow"/>
          <w:shd w:val="clear" w:color="auto" w:fill="FFFFFF"/>
        </w:rPr>
        <w:t> </w:t>
      </w:r>
      <w:r w:rsidRPr="007511A9">
        <w:rPr>
          <w:rFonts w:ascii="Times New Roman" w:hAnsi="Times New Roman" w:cs="Times New Roman"/>
          <w:bCs/>
          <w:i/>
          <w:iCs/>
          <w:color w:val="222222"/>
          <w:sz w:val="20"/>
          <w:szCs w:val="20"/>
          <w:highlight w:val="yellow"/>
          <w:shd w:val="clear" w:color="auto" w:fill="FFFFFF"/>
        </w:rPr>
        <w:t>11</w:t>
      </w:r>
      <w:r w:rsidRPr="007511A9">
        <w:rPr>
          <w:rFonts w:ascii="Times New Roman" w:hAnsi="Times New Roman" w:cs="Times New Roman"/>
          <w:bCs/>
          <w:color w:val="222222"/>
          <w:sz w:val="20"/>
          <w:szCs w:val="20"/>
          <w:highlight w:val="yellow"/>
          <w:shd w:val="clear" w:color="auto" w:fill="FFFFFF"/>
        </w:rPr>
        <w:t>(1), 83-96</w:t>
      </w:r>
      <w:r>
        <w:rPr>
          <w:rFonts w:ascii="Times New Roman" w:hAnsi="Times New Roman" w:cs="Times New Roman"/>
          <w:bCs/>
          <w:color w:val="222222"/>
          <w:sz w:val="20"/>
          <w:szCs w:val="20"/>
          <w:shd w:val="clear" w:color="auto" w:fill="FFFFFF"/>
        </w:rPr>
        <w:t>?</w:t>
      </w:r>
      <w:r w:rsidRPr="007511A9">
        <w:rPr>
          <w:rFonts w:ascii="Times New Roman" w:hAnsi="Times New Roman" w:cs="Times New Roman"/>
          <w:bCs/>
          <w:color w:val="222222"/>
          <w:sz w:val="20"/>
          <w:szCs w:val="20"/>
          <w:shd w:val="clear" w:color="auto" w:fill="FFFFFF"/>
        </w:rPr>
        <w:t>.</w:t>
      </w:r>
      <w:r>
        <w:rPr>
          <w:rFonts w:ascii="Times New Roman" w:hAnsi="Times New Roman" w:cs="Times New Roman"/>
          <w:color w:val="222222"/>
          <w:sz w:val="20"/>
          <w:szCs w:val="20"/>
          <w:shd w:val="clear" w:color="auto" w:fill="FFFFFF"/>
        </w:rPr>
        <w:t xml:space="preserve">, </w:t>
      </w:r>
      <w:r w:rsidRPr="007511A9">
        <w:rPr>
          <w:rFonts w:ascii="Times New Roman" w:hAnsi="Times New Roman" w:cs="Times New Roman"/>
          <w:bCs/>
          <w:sz w:val="20"/>
          <w:szCs w:val="20"/>
        </w:rPr>
        <w:t>Eagly, A. H. (1987). </w:t>
      </w:r>
      <w:r w:rsidRPr="007511A9">
        <w:rPr>
          <w:rFonts w:ascii="Times New Roman" w:hAnsi="Times New Roman" w:cs="Times New Roman"/>
          <w:bCs/>
          <w:i/>
          <w:iCs/>
          <w:sz w:val="20"/>
          <w:szCs w:val="20"/>
        </w:rPr>
        <w:t>Sex differences in social behavior: a social-role interpretation</w:t>
      </w:r>
      <w:r w:rsidRPr="007511A9">
        <w:rPr>
          <w:rFonts w:ascii="Times New Roman" w:hAnsi="Times New Roman" w:cs="Times New Roman"/>
          <w:bCs/>
          <w:sz w:val="20"/>
          <w:szCs w:val="20"/>
        </w:rPr>
        <w:t>. Hillsdale, NJ: Lawrence Erlbaum Associates.</w:t>
      </w:r>
      <w:r>
        <w:rPr>
          <w:rFonts w:ascii="Times New Roman" w:hAnsi="Times New Roman" w:cs="Times New Roman"/>
          <w:sz w:val="20"/>
          <w:szCs w:val="20"/>
        </w:rPr>
        <w:t>,</w:t>
      </w:r>
      <w:r w:rsidRPr="007511A9">
        <w:rPr>
          <w:rFonts w:ascii="Times New Roman" w:hAnsi="Times New Roman" w:cs="Times New Roman"/>
          <w:bCs/>
          <w:color w:val="222222"/>
          <w:shd w:val="clear" w:color="auto" w:fill="FFFFFF"/>
        </w:rPr>
        <w:t>Wagner, D. G., &amp; Berger, J. (1997). Gender and Interpersonal Task Behaviors: Status Expectation Accounts. </w:t>
      </w:r>
      <w:r w:rsidRPr="007511A9">
        <w:rPr>
          <w:rFonts w:ascii="Times New Roman" w:hAnsi="Times New Roman" w:cs="Times New Roman"/>
          <w:bCs/>
          <w:i/>
          <w:iCs/>
          <w:color w:val="222222"/>
          <w:shd w:val="clear" w:color="auto" w:fill="FFFFFF"/>
        </w:rPr>
        <w:t>Sociological Perspectives,</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40</w:t>
      </w:r>
      <w:r w:rsidRPr="007511A9">
        <w:rPr>
          <w:rFonts w:ascii="Times New Roman" w:hAnsi="Times New Roman" w:cs="Times New Roman"/>
          <w:bCs/>
          <w:color w:val="222222"/>
          <w:shd w:val="clear" w:color="auto" w:fill="FFFFFF"/>
        </w:rPr>
        <w:t>(1), 1-32.</w:t>
      </w:r>
    </w:p>
  </w:footnote>
  <w:footnote w:id="17">
    <w:p w:rsidR="00801FA1" w:rsidRPr="007511A9" w:rsidRDefault="00801FA1" w:rsidP="007511A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Brewer, M. B., &amp; Lui, L. N. (1989). The Primacy of Age and Sex in the Structure of Person Categories. </w:t>
      </w:r>
      <w:r w:rsidRPr="007511A9">
        <w:rPr>
          <w:rFonts w:ascii="Times New Roman" w:hAnsi="Times New Roman" w:cs="Times New Roman"/>
          <w:bCs/>
          <w:i/>
          <w:iCs/>
          <w:color w:val="222222"/>
          <w:shd w:val="clear" w:color="auto" w:fill="FFFFFF"/>
        </w:rPr>
        <w:t>Social Cognition,</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7</w:t>
      </w:r>
      <w:r w:rsidRPr="007511A9">
        <w:rPr>
          <w:rFonts w:ascii="Times New Roman" w:hAnsi="Times New Roman" w:cs="Times New Roman"/>
          <w:bCs/>
          <w:color w:val="222222"/>
          <w:shd w:val="clear" w:color="auto" w:fill="FFFFFF"/>
        </w:rPr>
        <w:t>(3), 262-274</w:t>
      </w:r>
      <w:r w:rsidRPr="00875847">
        <w:rPr>
          <w:rFonts w:ascii="Times New Roman" w:hAnsi="Times New Roman" w:cs="Times New Roman"/>
          <w:bCs/>
          <w:color w:val="222222"/>
          <w:shd w:val="clear" w:color="auto" w:fill="FFFFFF"/>
        </w:rPr>
        <w:t xml:space="preserve">. </w:t>
      </w:r>
    </w:p>
  </w:footnote>
  <w:footnote w:id="18">
    <w:p w:rsidR="00801FA1" w:rsidRPr="007511A9" w:rsidRDefault="00801FA1" w:rsidP="007511A9">
      <w:pPr>
        <w:pStyle w:val="FootnoteText"/>
        <w:contextualSpacing/>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Ridgeway, C. L. (1997). Interaction and the Conservation of Gender Inequality: Considering Employment. </w:t>
      </w:r>
      <w:r w:rsidRPr="007511A9">
        <w:rPr>
          <w:rFonts w:ascii="Times New Roman" w:hAnsi="Times New Roman" w:cs="Times New Roman"/>
          <w:bCs/>
          <w:i/>
          <w:iCs/>
          <w:color w:val="222222"/>
          <w:shd w:val="clear" w:color="auto" w:fill="FFFFFF"/>
        </w:rPr>
        <w:t>American Sociological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62</w:t>
      </w:r>
      <w:r w:rsidRPr="007511A9">
        <w:rPr>
          <w:rFonts w:ascii="Times New Roman" w:hAnsi="Times New Roman" w:cs="Times New Roman"/>
          <w:bCs/>
          <w:color w:val="222222"/>
          <w:shd w:val="clear" w:color="auto" w:fill="FFFFFF"/>
        </w:rPr>
        <w:t>(2), 218.</w:t>
      </w:r>
      <w:r>
        <w:rPr>
          <w:rFonts w:ascii="Times New Roman" w:hAnsi="Times New Roman" w:cs="Times New Roman"/>
          <w:color w:val="222222"/>
          <w:shd w:val="clear" w:color="auto" w:fill="FFFFFF"/>
        </w:rPr>
        <w:t xml:space="preserve">, </w:t>
      </w:r>
      <w:r w:rsidRPr="007511A9">
        <w:rPr>
          <w:rFonts w:ascii="Times New Roman" w:hAnsi="Times New Roman" w:cs="Times New Roman"/>
          <w:bCs/>
        </w:rPr>
        <w:t>Ridgeway, C. L. (2011). </w:t>
      </w:r>
      <w:r w:rsidRPr="007511A9">
        <w:rPr>
          <w:rFonts w:ascii="Times New Roman" w:hAnsi="Times New Roman" w:cs="Times New Roman"/>
          <w:bCs/>
          <w:i/>
          <w:iCs/>
        </w:rPr>
        <w:t>Framed by gender: how gender inequality persists in the modern world</w:t>
      </w:r>
      <w:r w:rsidRPr="007511A9">
        <w:rPr>
          <w:rFonts w:ascii="Times New Roman" w:hAnsi="Times New Roman" w:cs="Times New Roman"/>
          <w:bCs/>
        </w:rPr>
        <w:t>. Oxford: Oxford University Press</w:t>
      </w:r>
      <w:r w:rsidRPr="00C6577B">
        <w:rPr>
          <w:rFonts w:ascii="Times New Roman" w:hAnsi="Times New Roman" w:cs="Times New Roman"/>
          <w:bCs/>
        </w:rPr>
        <w:t>.</w:t>
      </w:r>
    </w:p>
  </w:footnote>
  <w:footnote w:id="19">
    <w:p w:rsidR="00A26351" w:rsidRDefault="00A26351">
      <w:pPr>
        <w:pStyle w:val="FootnoteText"/>
      </w:pPr>
      <w:r>
        <w:rPr>
          <w:rStyle w:val="FootnoteReference"/>
        </w:rPr>
        <w:footnoteRef/>
      </w:r>
      <w:r>
        <w:t xml:space="preserve"> </w:t>
      </w:r>
      <w:r>
        <w:rPr>
          <w:rFonts w:ascii="Arial" w:hAnsi="Arial"/>
          <w:color w:val="222222"/>
          <w:shd w:val="clear" w:color="auto" w:fill="FFFFFF"/>
        </w:rPr>
        <w:t>Greenwald, A. G., &amp; Krieger, L. H. (2006). Implicit bias: Scientific foundations. </w:t>
      </w:r>
      <w:r>
        <w:rPr>
          <w:rFonts w:ascii="Arial" w:hAnsi="Arial"/>
          <w:i/>
          <w:iCs/>
          <w:color w:val="222222"/>
          <w:shd w:val="clear" w:color="auto" w:fill="FFFFFF"/>
        </w:rPr>
        <w:t>California Law Review</w:t>
      </w:r>
      <w:r>
        <w:rPr>
          <w:rFonts w:ascii="Arial" w:hAnsi="Arial"/>
          <w:color w:val="222222"/>
          <w:shd w:val="clear" w:color="auto" w:fill="FFFFFF"/>
        </w:rPr>
        <w:t>, </w:t>
      </w:r>
      <w:r>
        <w:rPr>
          <w:rFonts w:ascii="Arial" w:hAnsi="Arial"/>
          <w:i/>
          <w:iCs/>
          <w:color w:val="222222"/>
          <w:shd w:val="clear" w:color="auto" w:fill="FFFFFF"/>
        </w:rPr>
        <w:t>94</w:t>
      </w:r>
      <w:r>
        <w:rPr>
          <w:rFonts w:ascii="Arial" w:hAnsi="Arial"/>
          <w:color w:val="222222"/>
          <w:shd w:val="clear" w:color="auto" w:fill="FFFFFF"/>
        </w:rPr>
        <w:t>(4), 945-967.</w:t>
      </w:r>
    </w:p>
  </w:footnote>
  <w:footnote w:id="20">
    <w:p w:rsidR="00801FA1" w:rsidRPr="00875847" w:rsidRDefault="00801FA1" w:rsidP="00875847">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Compare with: </w:t>
      </w:r>
      <w:r w:rsidRPr="007511A9">
        <w:rPr>
          <w:rFonts w:ascii="Times New Roman" w:hAnsi="Times New Roman" w:cs="Times New Roman"/>
          <w:bCs/>
        </w:rPr>
        <w:t>Sturm, S. (2001). 17. Second Generation Employment Discrimination: A Structural Approach. </w:t>
      </w:r>
      <w:r w:rsidRPr="007511A9">
        <w:rPr>
          <w:rFonts w:ascii="Times New Roman" w:hAnsi="Times New Roman" w:cs="Times New Roman"/>
          <w:bCs/>
          <w:i/>
          <w:iCs/>
        </w:rPr>
        <w:t>101 Columbia Law Review ,</w:t>
      </w:r>
      <w:r w:rsidRPr="007511A9">
        <w:rPr>
          <w:rFonts w:ascii="Times New Roman" w:hAnsi="Times New Roman" w:cs="Times New Roman"/>
          <w:bCs/>
        </w:rPr>
        <w:t> </w:t>
      </w:r>
      <w:r w:rsidRPr="007511A9">
        <w:rPr>
          <w:rFonts w:ascii="Times New Roman" w:hAnsi="Times New Roman" w:cs="Times New Roman"/>
          <w:bCs/>
          <w:i/>
          <w:iCs/>
        </w:rPr>
        <w:t>458</w:t>
      </w:r>
      <w:r w:rsidRPr="007511A9">
        <w:rPr>
          <w:rFonts w:ascii="Times New Roman" w:hAnsi="Times New Roman" w:cs="Times New Roman"/>
          <w:bCs/>
        </w:rPr>
        <w:t>, 458-668.</w:t>
      </w:r>
    </w:p>
    <w:p w:rsidR="00801FA1" w:rsidRPr="007511A9" w:rsidRDefault="00801FA1" w:rsidP="003132C3">
      <w:pPr>
        <w:pStyle w:val="FootnoteText"/>
        <w:spacing w:after="0"/>
        <w:rPr>
          <w:rFonts w:ascii="Times New Roman" w:hAnsi="Times New Roman" w:cs="Times New Roman"/>
        </w:rPr>
      </w:pPr>
    </w:p>
  </w:footnote>
  <w:footnote w:id="21">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Porat, A., &amp; Posner, E. (2014). Offsetting Benefits. </w:t>
      </w:r>
      <w:r w:rsidRPr="00875847">
        <w:rPr>
          <w:rFonts w:ascii="Times New Roman" w:hAnsi="Times New Roman" w:cs="Times New Roman"/>
          <w:bCs/>
          <w:i/>
          <w:iCs/>
        </w:rPr>
        <w:t>100 Virginia Law Review</w:t>
      </w:r>
      <w:r w:rsidRPr="007511A9">
        <w:rPr>
          <w:rFonts w:ascii="Times New Roman" w:hAnsi="Times New Roman" w:cs="Times New Roman"/>
          <w:bCs/>
          <w:i/>
          <w:iCs/>
        </w:rPr>
        <w:t xml:space="preserve"> ,</w:t>
      </w:r>
      <w:r w:rsidRPr="007511A9">
        <w:rPr>
          <w:rFonts w:ascii="Times New Roman" w:hAnsi="Times New Roman" w:cs="Times New Roman"/>
          <w:bCs/>
        </w:rPr>
        <w:t> </w:t>
      </w:r>
      <w:r w:rsidRPr="007511A9">
        <w:rPr>
          <w:rFonts w:ascii="Times New Roman" w:hAnsi="Times New Roman" w:cs="Times New Roman"/>
          <w:bCs/>
          <w:iCs/>
        </w:rPr>
        <w:t>1165</w:t>
      </w:r>
      <w:r w:rsidRPr="00143361">
        <w:rPr>
          <w:rFonts w:ascii="Times New Roman" w:hAnsi="Times New Roman" w:cs="Times New Roman"/>
          <w:bCs/>
        </w:rPr>
        <w:t>.</w:t>
      </w:r>
    </w:p>
  </w:footnote>
  <w:footnote w:id="22">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Goldin, C., &amp; Rouse, C. (1997). Orchestrating Impartiality: The Impact of "Blind" Auditions on Female Musicians. </w:t>
      </w:r>
      <w:r w:rsidRPr="007511A9">
        <w:rPr>
          <w:rFonts w:ascii="Times New Roman" w:hAnsi="Times New Roman" w:cs="Times New Roman"/>
          <w:bCs/>
          <w:i/>
          <w:iCs/>
        </w:rPr>
        <w:t>National Bureau of Economic Research</w:t>
      </w:r>
      <w:r w:rsidRPr="007511A9">
        <w:rPr>
          <w:rFonts w:ascii="Times New Roman" w:hAnsi="Times New Roman" w:cs="Times New Roman"/>
          <w:bCs/>
        </w:rPr>
        <w:t>. doi:w5903</w:t>
      </w:r>
    </w:p>
  </w:footnote>
  <w:footnote w:id="23">
    <w:p w:rsidR="004B49C0" w:rsidRDefault="00801FA1" w:rsidP="004B49C0">
      <w:pPr>
        <w:autoSpaceDE w:val="0"/>
        <w:autoSpaceDN w:val="0"/>
        <w:adjustRightInd w:val="0"/>
        <w:rPr>
          <w:rFonts w:ascii="Calibri" w:hAnsi="Calibri" w:cs="Calibri"/>
          <w:color w:val="00000A"/>
          <w:lang w:bidi="he-IL"/>
        </w:rPr>
      </w:pPr>
      <w:r w:rsidRPr="007511A9">
        <w:rPr>
          <w:rStyle w:val="FootnoteReference"/>
          <w:rFonts w:ascii="Times New Roman" w:hAnsi="Times New Roman"/>
          <w:color w:val="FF0000"/>
          <w:highlight w:val="yellow"/>
        </w:rPr>
        <w:footnoteRef/>
      </w:r>
      <w:r w:rsidRPr="007511A9">
        <w:rPr>
          <w:rFonts w:ascii="Times New Roman" w:hAnsi="Times New Roman" w:cs="Times New Roman"/>
          <w:color w:val="FF0000"/>
          <w:highlight w:val="yellow"/>
        </w:rPr>
        <w:t xml:space="preserve"> </w:t>
      </w:r>
      <w:r w:rsidR="004B49C0">
        <w:rPr>
          <w:rFonts w:ascii="Calibri" w:hAnsi="Calibri" w:cs="Calibri"/>
          <w:color w:val="00000A"/>
          <w:lang w:bidi="he-IL"/>
        </w:rPr>
        <w:t>Lumb, Andrew B., and Andy Vail. "Difficulties with anonymous shortlisting of medical school</w:t>
      </w:r>
    </w:p>
    <w:p w:rsidR="004B49C0" w:rsidRDefault="004B49C0" w:rsidP="004B49C0">
      <w:pPr>
        <w:autoSpaceDE w:val="0"/>
        <w:autoSpaceDN w:val="0"/>
        <w:adjustRightInd w:val="0"/>
        <w:rPr>
          <w:rFonts w:ascii="Calibri" w:hAnsi="Calibri" w:cs="Calibri"/>
          <w:color w:val="00000A"/>
          <w:lang w:bidi="he-IL"/>
        </w:rPr>
      </w:pPr>
      <w:r>
        <w:rPr>
          <w:rFonts w:ascii="Calibri" w:hAnsi="Calibri" w:cs="Calibri"/>
          <w:color w:val="00000A"/>
          <w:lang w:bidi="he-IL"/>
        </w:rPr>
        <w:t>applications and its effects on candidates with non-European names: prospective cohort</w:t>
      </w:r>
    </w:p>
    <w:p w:rsidR="00801FA1" w:rsidRPr="007511A9" w:rsidRDefault="004B49C0" w:rsidP="004B49C0">
      <w:pPr>
        <w:pStyle w:val="FootnoteText"/>
        <w:spacing w:after="0"/>
        <w:rPr>
          <w:rFonts w:ascii="Times New Roman" w:hAnsi="Times New Roman" w:cs="Times New Roman"/>
          <w:color w:val="FF0000"/>
        </w:rPr>
      </w:pPr>
      <w:r>
        <w:rPr>
          <w:rFonts w:cs="Calibri"/>
          <w:color w:val="00000A"/>
        </w:rPr>
        <w:t>study." BMJ 320.7227 (2000): 82-85.</w:t>
      </w:r>
    </w:p>
  </w:footnote>
  <w:footnote w:id="24">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Åslund, O., &amp; Skans, O. N. (2012). Do Anonymous Job Application Procedures Level the Playing Field? </w:t>
      </w:r>
      <w:r w:rsidRPr="007511A9">
        <w:rPr>
          <w:rFonts w:ascii="Times New Roman" w:hAnsi="Times New Roman" w:cs="Times New Roman"/>
          <w:bCs/>
          <w:i/>
          <w:iCs/>
        </w:rPr>
        <w:t>ILR Review,</w:t>
      </w:r>
      <w:r w:rsidRPr="007511A9">
        <w:rPr>
          <w:rFonts w:ascii="Times New Roman" w:hAnsi="Times New Roman" w:cs="Times New Roman"/>
          <w:bCs/>
        </w:rPr>
        <w:t> </w:t>
      </w:r>
      <w:r w:rsidRPr="007511A9">
        <w:rPr>
          <w:rFonts w:ascii="Times New Roman" w:hAnsi="Times New Roman" w:cs="Times New Roman"/>
          <w:bCs/>
          <w:i/>
          <w:iCs/>
        </w:rPr>
        <w:t>65</w:t>
      </w:r>
      <w:r w:rsidRPr="007511A9">
        <w:rPr>
          <w:rFonts w:ascii="Times New Roman" w:hAnsi="Times New Roman" w:cs="Times New Roman"/>
          <w:bCs/>
        </w:rPr>
        <w:t>(1), 82-107.</w:t>
      </w:r>
    </w:p>
  </w:footnote>
  <w:footnote w:id="25">
    <w:p w:rsidR="00801FA1" w:rsidRPr="00875847" w:rsidRDefault="00801FA1" w:rsidP="00875847">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Bøg, M., &amp; Kranendonk, E. (2011). Labor market discrimination of minorities? yes, but not in job offers. </w:t>
      </w:r>
      <w:r w:rsidRPr="007511A9">
        <w:rPr>
          <w:rFonts w:ascii="Times New Roman" w:hAnsi="Times New Roman" w:cs="Times New Roman"/>
          <w:bCs/>
          <w:i/>
          <w:iCs/>
        </w:rPr>
        <w:t>Munich Personal RePEc Archive</w:t>
      </w:r>
      <w:r w:rsidRPr="007511A9">
        <w:rPr>
          <w:rFonts w:ascii="Times New Roman" w:hAnsi="Times New Roman" w:cs="Times New Roman"/>
          <w:bCs/>
        </w:rPr>
        <w:t>.</w:t>
      </w:r>
    </w:p>
    <w:p w:rsidR="00801FA1" w:rsidRPr="007511A9" w:rsidRDefault="00801FA1" w:rsidP="003132C3">
      <w:pPr>
        <w:pStyle w:val="FootnoteText"/>
        <w:spacing w:after="0"/>
        <w:rPr>
          <w:rFonts w:ascii="Times New Roman" w:hAnsi="Times New Roman" w:cs="Times New Roman"/>
          <w:color w:val="FF0000"/>
        </w:rPr>
      </w:pPr>
    </w:p>
  </w:footnote>
  <w:footnote w:id="26">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Krause, A., Rinne, U., &amp; Zimmermann, K. F. (2012). Anonymous job applications of fresh Ph.D. economists. </w:t>
      </w:r>
      <w:r w:rsidRPr="007511A9">
        <w:rPr>
          <w:rFonts w:ascii="Times New Roman" w:hAnsi="Times New Roman" w:cs="Times New Roman"/>
          <w:bCs/>
          <w:i/>
          <w:iCs/>
        </w:rPr>
        <w:t>Economics Letters,</w:t>
      </w:r>
      <w:r w:rsidRPr="007511A9">
        <w:rPr>
          <w:rFonts w:ascii="Times New Roman" w:hAnsi="Times New Roman" w:cs="Times New Roman"/>
          <w:bCs/>
        </w:rPr>
        <w:t> </w:t>
      </w:r>
      <w:r w:rsidRPr="007511A9">
        <w:rPr>
          <w:rFonts w:ascii="Times New Roman" w:hAnsi="Times New Roman" w:cs="Times New Roman"/>
          <w:bCs/>
          <w:i/>
          <w:iCs/>
        </w:rPr>
        <w:t>117</w:t>
      </w:r>
      <w:r w:rsidRPr="007511A9">
        <w:rPr>
          <w:rFonts w:ascii="Times New Roman" w:hAnsi="Times New Roman" w:cs="Times New Roman"/>
          <w:bCs/>
        </w:rPr>
        <w:t>(2), 441-444.</w:t>
      </w:r>
    </w:p>
  </w:footnote>
  <w:footnote w:id="27">
    <w:p w:rsidR="00801FA1" w:rsidRPr="007511A9" w:rsidRDefault="00801FA1">
      <w:pPr>
        <w:pStyle w:val="FootnoteText"/>
        <w:rPr>
          <w:rFonts w:ascii="Times New Roman" w:hAnsi="Times New Roman" w:cs="Times New Roman"/>
          <w:rtl/>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highlight w:val="yellow"/>
        </w:rPr>
        <w:t>Indeed the concept of masking and blinding is increasingly seen as</w:t>
      </w:r>
      <w:r w:rsidRPr="007511A9">
        <w:rPr>
          <w:rFonts w:ascii="Times New Roman" w:hAnsi="Times New Roman" w:cs="Times New Roman"/>
        </w:rPr>
        <w:t xml:space="preserve"> </w:t>
      </w:r>
    </w:p>
  </w:footnote>
  <w:footnote w:id="28">
    <w:p w:rsidR="00801FA1" w:rsidRPr="007511A9" w:rsidRDefault="00801FA1" w:rsidP="003132C3">
      <w:pPr>
        <w:pStyle w:val="FootnoteText"/>
        <w:spacing w:after="0"/>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highlight w:val="yellow"/>
        </w:rPr>
        <w:t xml:space="preserve">Krieger, </w:t>
      </w:r>
      <w:r w:rsidRPr="007511A9">
        <w:rPr>
          <w:rFonts w:ascii="Times New Roman" w:hAnsi="Times New Roman" w:cs="Times New Roman"/>
          <w:i/>
          <w:iCs/>
          <w:highlight w:val="yellow"/>
        </w:rPr>
        <w:t>supra note</w:t>
      </w:r>
      <w:r w:rsidRPr="007511A9">
        <w:rPr>
          <w:rFonts w:ascii="Times New Roman" w:hAnsi="Times New Roman" w:cs="Times New Roman"/>
          <w:highlight w:val="yellow"/>
        </w:rPr>
        <w:t xml:space="preserve"> 98.</w:t>
      </w:r>
    </w:p>
  </w:footnote>
  <w:footnote w:id="29">
    <w:p w:rsidR="00801FA1" w:rsidRPr="00046856"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Pederson, N. B. (2010). A LEGAL FRAMEWORK FOR UNCOVERING IMPLICIT BIAS. </w:t>
      </w:r>
      <w:r w:rsidRPr="007511A9">
        <w:rPr>
          <w:rFonts w:ascii="Times New Roman" w:hAnsi="Times New Roman" w:cs="Times New Roman"/>
          <w:bCs/>
          <w:i/>
          <w:iCs/>
        </w:rPr>
        <w:t>University of Cincinnati Law Review,</w:t>
      </w:r>
      <w:r w:rsidRPr="007511A9">
        <w:rPr>
          <w:rFonts w:ascii="Times New Roman" w:hAnsi="Times New Roman" w:cs="Times New Roman"/>
          <w:bCs/>
        </w:rPr>
        <w:t> </w:t>
      </w:r>
      <w:r w:rsidRPr="007511A9">
        <w:rPr>
          <w:rFonts w:ascii="Times New Roman" w:hAnsi="Times New Roman" w:cs="Times New Roman"/>
          <w:bCs/>
          <w:i/>
          <w:iCs/>
        </w:rPr>
        <w:t>79</w:t>
      </w:r>
      <w:r w:rsidRPr="007511A9">
        <w:rPr>
          <w:rFonts w:ascii="Times New Roman" w:hAnsi="Times New Roman" w:cs="Times New Roman"/>
          <w:bCs/>
        </w:rPr>
        <w:t>(1), 97-153</w:t>
      </w:r>
      <w:r w:rsidRPr="00046856">
        <w:rPr>
          <w:rFonts w:ascii="Times New Roman" w:hAnsi="Times New Roman" w:cs="Times New Roman"/>
          <w:bCs/>
        </w:rPr>
        <w:t xml:space="preserve">. </w:t>
      </w:r>
    </w:p>
  </w:footnote>
  <w:footnote w:id="30">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Following line of research by:  </w:t>
      </w:r>
      <w:r w:rsidRPr="007511A9">
        <w:rPr>
          <w:rFonts w:ascii="Times New Roman" w:hAnsi="Times New Roman" w:cs="Times New Roman"/>
          <w:bCs/>
        </w:rPr>
        <w:t>Lebrecht, S., Pierce, L. J., Tarr, M. J., &amp; Tanaka, J. W. (2009). Perceptual Other-Race Training Reduces Implicit Racial Bias. </w:t>
      </w:r>
      <w:r w:rsidRPr="007511A9">
        <w:rPr>
          <w:rFonts w:ascii="Times New Roman" w:hAnsi="Times New Roman" w:cs="Times New Roman"/>
          <w:bCs/>
          <w:i/>
          <w:iCs/>
        </w:rPr>
        <w:t>PLoS ONE,</w:t>
      </w:r>
      <w:r w:rsidRPr="007511A9">
        <w:rPr>
          <w:rFonts w:ascii="Times New Roman" w:hAnsi="Times New Roman" w:cs="Times New Roman"/>
          <w:bCs/>
        </w:rPr>
        <w:t> </w:t>
      </w:r>
      <w:r w:rsidRPr="007511A9">
        <w:rPr>
          <w:rFonts w:ascii="Times New Roman" w:hAnsi="Times New Roman" w:cs="Times New Roman"/>
          <w:bCs/>
          <w:i/>
          <w:iCs/>
        </w:rPr>
        <w:t>4</w:t>
      </w:r>
      <w:r w:rsidRPr="007511A9">
        <w:rPr>
          <w:rFonts w:ascii="Times New Roman" w:hAnsi="Times New Roman" w:cs="Times New Roman"/>
          <w:bCs/>
        </w:rPr>
        <w:t>(1)</w:t>
      </w:r>
      <w:r w:rsidRPr="007511A9">
        <w:rPr>
          <w:rFonts w:ascii="Times New Roman" w:hAnsi="Times New Roman" w:cs="Times New Roman"/>
        </w:rPr>
        <w:t xml:space="preserve">; </w:t>
      </w:r>
      <w:r w:rsidRPr="007511A9">
        <w:rPr>
          <w:rFonts w:ascii="Times New Roman" w:hAnsi="Times New Roman" w:cs="Times New Roman"/>
          <w:bCs/>
        </w:rPr>
        <w:t>Rudman, L. A., Ashmore, R. D., &amp; Gary, M. L. (2001). "Unlearning" automatic biases: The malleability of implicit prejudice and stereotypes. </w:t>
      </w:r>
      <w:r w:rsidRPr="007511A9">
        <w:rPr>
          <w:rFonts w:ascii="Times New Roman" w:hAnsi="Times New Roman" w:cs="Times New Roman"/>
          <w:bCs/>
          <w:i/>
          <w:iCs/>
        </w:rPr>
        <w:t>Journal of Personality and Social Psychology,</w:t>
      </w:r>
      <w:r w:rsidRPr="007511A9">
        <w:rPr>
          <w:rFonts w:ascii="Times New Roman" w:hAnsi="Times New Roman" w:cs="Times New Roman"/>
          <w:bCs/>
        </w:rPr>
        <w:t> </w:t>
      </w:r>
      <w:r w:rsidRPr="007511A9">
        <w:rPr>
          <w:rFonts w:ascii="Times New Roman" w:hAnsi="Times New Roman" w:cs="Times New Roman"/>
          <w:bCs/>
          <w:i/>
          <w:iCs/>
        </w:rPr>
        <w:t>81</w:t>
      </w:r>
      <w:r w:rsidRPr="007511A9">
        <w:rPr>
          <w:rFonts w:ascii="Times New Roman" w:hAnsi="Times New Roman" w:cs="Times New Roman"/>
          <w:bCs/>
        </w:rPr>
        <w:t>(5), 856-868.</w:t>
      </w:r>
    </w:p>
  </w:footnote>
  <w:footnote w:id="31">
    <w:p w:rsidR="00801FA1" w:rsidRPr="007511A9" w:rsidRDefault="00801FA1" w:rsidP="007511A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0B2FA4">
        <w:rPr>
          <w:rFonts w:ascii="Times New Roman" w:hAnsi="Times New Roman" w:cs="Times New Roman"/>
          <w:bCs/>
        </w:rPr>
        <w:t>Jolls, C., &amp; Sunstein, C. R. (2006). The Law of Implicit Bias . </w:t>
      </w:r>
      <w:r w:rsidRPr="000B2FA4">
        <w:rPr>
          <w:rFonts w:ascii="Times New Roman" w:hAnsi="Times New Roman" w:cs="Times New Roman"/>
          <w:bCs/>
          <w:i/>
          <w:iCs/>
        </w:rPr>
        <w:t>California Law Review,94</w:t>
      </w:r>
      <w:r w:rsidRPr="000B2FA4">
        <w:rPr>
          <w:rFonts w:ascii="Times New Roman" w:hAnsi="Times New Roman" w:cs="Times New Roman"/>
          <w:bCs/>
        </w:rPr>
        <w:t>, 969-996.</w:t>
      </w:r>
      <w:r>
        <w:rPr>
          <w:rFonts w:ascii="Times New Roman" w:hAnsi="Times New Roman" w:cs="Times New Roman"/>
          <w:bCs/>
        </w:rPr>
        <w:t>;</w:t>
      </w:r>
      <w:r w:rsidRPr="007511A9">
        <w:rPr>
          <w:rFonts w:ascii="Times New Roman" w:hAnsi="Times New Roman" w:cs="Times New Roman"/>
          <w:bCs/>
          <w:color w:val="222222"/>
          <w:shd w:val="clear" w:color="auto" w:fill="FFFFFF"/>
        </w:rPr>
        <w:t>Lowery, B. S., Hardin, C. D., &amp; Sinclair, S. (2001).</w:t>
      </w:r>
      <w:r w:rsidRPr="001570CF">
        <w:rPr>
          <w:rFonts w:ascii="Times New Roman" w:hAnsi="Times New Roman" w:cs="Times New Roman"/>
          <w:b/>
          <w:bCs/>
          <w:color w:val="222222"/>
          <w:shd w:val="clear" w:color="auto" w:fill="FFFFFF"/>
        </w:rPr>
        <w:t xml:space="preserve"> </w:t>
      </w:r>
      <w:r w:rsidRPr="007511A9">
        <w:rPr>
          <w:rFonts w:ascii="Times New Roman" w:hAnsi="Times New Roman" w:cs="Times New Roman"/>
          <w:bCs/>
          <w:color w:val="222222"/>
          <w:shd w:val="clear" w:color="auto" w:fill="FFFFFF"/>
        </w:rPr>
        <w:t>Social influence effects on automatic racial prejudice. </w:t>
      </w:r>
      <w:r w:rsidRPr="007511A9">
        <w:rPr>
          <w:rFonts w:ascii="Times New Roman" w:hAnsi="Times New Roman" w:cs="Times New Roman"/>
          <w:bCs/>
          <w:i/>
          <w:iCs/>
          <w:color w:val="222222"/>
          <w:shd w:val="clear" w:color="auto" w:fill="FFFFFF"/>
        </w:rPr>
        <w:t>Journal of Personality and Social Psychology,</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81</w:t>
      </w:r>
      <w:r w:rsidRPr="007511A9">
        <w:rPr>
          <w:rFonts w:ascii="Times New Roman" w:hAnsi="Times New Roman" w:cs="Times New Roman"/>
          <w:bCs/>
          <w:color w:val="222222"/>
          <w:shd w:val="clear" w:color="auto" w:fill="FFFFFF"/>
        </w:rPr>
        <w:t>(5), 842-855.</w:t>
      </w:r>
      <w:r w:rsidRPr="007511A9" w:rsidDel="001F76F7">
        <w:rPr>
          <w:rFonts w:ascii="Times New Roman" w:hAnsi="Times New Roman" w:cs="Times New Roman"/>
        </w:rPr>
        <w:t xml:space="preserve"> </w:t>
      </w:r>
      <w:r w:rsidRPr="007511A9">
        <w:rPr>
          <w:rFonts w:ascii="Times New Roman" w:hAnsi="Times New Roman" w:cs="Times New Roman"/>
        </w:rPr>
        <w:t>- they found that a "simple fact of administration of an in-person IAT by an African American rather than a white experimenter significantly reduced the measured level of implicit bias"</w:t>
      </w:r>
    </w:p>
  </w:footnote>
  <w:footnote w:id="32">
    <w:p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Jolls, C., &amp; Sunstein, C. R. (2006). The Law of Implicit Bias . </w:t>
      </w:r>
      <w:r w:rsidRPr="007511A9">
        <w:rPr>
          <w:rFonts w:ascii="Times New Roman" w:hAnsi="Times New Roman" w:cs="Times New Roman"/>
          <w:bCs/>
          <w:i/>
          <w:iCs/>
        </w:rPr>
        <w:t>California Law Review,94</w:t>
      </w:r>
      <w:r w:rsidRPr="007511A9">
        <w:rPr>
          <w:rFonts w:ascii="Times New Roman" w:hAnsi="Times New Roman" w:cs="Times New Roman"/>
          <w:bCs/>
        </w:rPr>
        <w:t>, 969-996.</w:t>
      </w:r>
    </w:p>
  </w:footnote>
  <w:footnote w:id="33">
    <w:p w:rsidR="00801FA1" w:rsidRPr="003049B2" w:rsidRDefault="00801FA1" w:rsidP="006966E7">
      <w:pPr>
        <w:pStyle w:val="FootnoteText"/>
        <w:spacing w:after="0"/>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0B2FA4">
        <w:rPr>
          <w:rFonts w:ascii="Times New Roman" w:hAnsi="Times New Roman" w:cs="Times New Roman"/>
          <w:bCs/>
        </w:rPr>
        <w:t>Jolls, C., &amp; Sunstein, C. R. (2006). The Law of Implicit Bias . </w:t>
      </w:r>
      <w:r w:rsidRPr="000B2FA4">
        <w:rPr>
          <w:rFonts w:ascii="Times New Roman" w:hAnsi="Times New Roman" w:cs="Times New Roman"/>
          <w:bCs/>
          <w:i/>
          <w:iCs/>
        </w:rPr>
        <w:t>California Law Review,94</w:t>
      </w:r>
      <w:r w:rsidRPr="000B2FA4">
        <w:rPr>
          <w:rFonts w:ascii="Times New Roman" w:hAnsi="Times New Roman" w:cs="Times New Roman"/>
          <w:bCs/>
        </w:rPr>
        <w:t>, 969-996.</w:t>
      </w:r>
    </w:p>
  </w:footnote>
  <w:footnote w:id="34">
    <w:p w:rsidR="00801FA1" w:rsidRPr="003049B2" w:rsidRDefault="00801FA1" w:rsidP="003049B2">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0B2FA4">
        <w:rPr>
          <w:rFonts w:ascii="Times New Roman" w:hAnsi="Times New Roman" w:cs="Times New Roman"/>
          <w:bCs/>
        </w:rPr>
        <w:t>Jolls, C., &amp; Sunstein, C. R. (2006). The Law of Implicit Bias . </w:t>
      </w:r>
      <w:r w:rsidRPr="000B2FA4">
        <w:rPr>
          <w:rFonts w:ascii="Times New Roman" w:hAnsi="Times New Roman" w:cs="Times New Roman"/>
          <w:bCs/>
          <w:i/>
          <w:iCs/>
        </w:rPr>
        <w:t>California Law Review,94</w:t>
      </w:r>
      <w:r w:rsidRPr="000B2FA4">
        <w:rPr>
          <w:rFonts w:ascii="Times New Roman" w:hAnsi="Times New Roman" w:cs="Times New Roman"/>
          <w:bCs/>
        </w:rPr>
        <w:t>, 969-996.</w:t>
      </w:r>
      <w:r w:rsidRPr="007511A9">
        <w:rPr>
          <w:rFonts w:ascii="Times New Roman" w:hAnsi="Times New Roman" w:cs="Times New Roman"/>
          <w:bCs/>
          <w:color w:val="222222"/>
          <w:shd w:val="clear" w:color="auto" w:fill="FFFFFF"/>
        </w:rPr>
        <w:t>Krieger, L. H. (1998). Civil Rights Perestroika: Intergroup Relations after Affirmative Action. </w:t>
      </w:r>
      <w:r w:rsidRPr="007511A9">
        <w:rPr>
          <w:rFonts w:ascii="Times New Roman" w:hAnsi="Times New Roman" w:cs="Times New Roman"/>
          <w:bCs/>
          <w:i/>
          <w:iCs/>
          <w:color w:val="222222"/>
          <w:shd w:val="clear" w:color="auto" w:fill="FFFFFF"/>
        </w:rPr>
        <w:t>California Law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86</w:t>
      </w:r>
      <w:r w:rsidRPr="007511A9">
        <w:rPr>
          <w:rFonts w:ascii="Times New Roman" w:hAnsi="Times New Roman" w:cs="Times New Roman"/>
          <w:bCs/>
          <w:color w:val="222222"/>
          <w:shd w:val="clear" w:color="auto" w:fill="FFFFFF"/>
        </w:rPr>
        <w:t>(6), 1251-1333.</w:t>
      </w:r>
    </w:p>
    <w:p w:rsidR="00801FA1" w:rsidRPr="007511A9" w:rsidRDefault="00801FA1" w:rsidP="006966E7">
      <w:pPr>
        <w:pStyle w:val="FootnoteText"/>
        <w:spacing w:after="0"/>
        <w:rPr>
          <w:rFonts w:ascii="Times New Roman" w:hAnsi="Times New Roman" w:cs="Times New Roman"/>
        </w:rPr>
      </w:pPr>
    </w:p>
  </w:footnote>
  <w:footnote w:id="35">
    <w:p w:rsidR="00801FA1" w:rsidRPr="007511A9" w:rsidRDefault="00801FA1" w:rsidP="006966E7">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u w:val="single"/>
        </w:rPr>
        <w:t xml:space="preserve">Bartlett, K. T. (2009). </w:t>
      </w:r>
      <w:r w:rsidR="00143361" w:rsidRPr="00143361">
        <w:rPr>
          <w:rFonts w:ascii="Times New Roman" w:hAnsi="Times New Roman" w:cs="Times New Roman"/>
          <w:bCs/>
          <w:u w:val="single"/>
        </w:rPr>
        <w:t>Making Good On Good</w:t>
      </w:r>
      <w:r w:rsidR="00143361">
        <w:rPr>
          <w:rFonts w:ascii="Times New Roman" w:hAnsi="Times New Roman" w:cs="Times New Roman"/>
          <w:bCs/>
          <w:u w:val="single"/>
        </w:rPr>
        <w:t xml:space="preserve"> Intentions: The Critical Role of Motivation i</w:t>
      </w:r>
      <w:r w:rsidR="00143361" w:rsidRPr="00143361">
        <w:rPr>
          <w:rFonts w:ascii="Times New Roman" w:hAnsi="Times New Roman" w:cs="Times New Roman"/>
          <w:bCs/>
          <w:u w:val="single"/>
        </w:rPr>
        <w:t>n Reducing Implicit Workplace Discrimination</w:t>
      </w:r>
      <w:r w:rsidRPr="007511A9">
        <w:rPr>
          <w:rFonts w:ascii="Times New Roman" w:hAnsi="Times New Roman" w:cs="Times New Roman"/>
          <w:bCs/>
          <w:u w:val="single"/>
        </w:rPr>
        <w:t>. </w:t>
      </w:r>
      <w:r w:rsidRPr="007511A9">
        <w:rPr>
          <w:rFonts w:ascii="Times New Roman" w:hAnsi="Times New Roman" w:cs="Times New Roman"/>
          <w:bCs/>
          <w:i/>
          <w:iCs/>
          <w:u w:val="single"/>
        </w:rPr>
        <w:t>Virginia Law Review,</w:t>
      </w:r>
      <w:r w:rsidRPr="007511A9">
        <w:rPr>
          <w:rFonts w:ascii="Times New Roman" w:hAnsi="Times New Roman" w:cs="Times New Roman"/>
          <w:bCs/>
          <w:u w:val="single"/>
        </w:rPr>
        <w:t> </w:t>
      </w:r>
      <w:r w:rsidRPr="007511A9">
        <w:rPr>
          <w:rFonts w:ascii="Times New Roman" w:hAnsi="Times New Roman" w:cs="Times New Roman"/>
          <w:bCs/>
          <w:i/>
          <w:iCs/>
          <w:u w:val="single"/>
        </w:rPr>
        <w:t>95</w:t>
      </w:r>
      <w:r w:rsidRPr="007511A9">
        <w:rPr>
          <w:rFonts w:ascii="Times New Roman" w:hAnsi="Times New Roman" w:cs="Times New Roman"/>
          <w:bCs/>
          <w:u w:val="single"/>
        </w:rPr>
        <w:t>(8), 1893.</w:t>
      </w:r>
    </w:p>
  </w:footnote>
  <w:footnote w:id="36">
    <w:p w:rsidR="00801FA1" w:rsidRPr="007511A9" w:rsidRDefault="00801FA1" w:rsidP="007511A9">
      <w:pPr>
        <w:jc w:val="both"/>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Fonts w:ascii="Times New Roman" w:hAnsi="Times New Roman" w:cs="Times New Roman"/>
          <w:bCs/>
          <w:sz w:val="20"/>
          <w:szCs w:val="20"/>
          <w:u w:val="single"/>
        </w:rPr>
        <w:t>Rhode, D. L. (2012). WOMEN AND THE PATH TO LEADERSHIP. </w:t>
      </w:r>
      <w:r w:rsidRPr="007511A9">
        <w:rPr>
          <w:rFonts w:ascii="Times New Roman" w:hAnsi="Times New Roman" w:cs="Times New Roman"/>
          <w:bCs/>
          <w:i/>
          <w:iCs/>
          <w:sz w:val="20"/>
          <w:szCs w:val="20"/>
          <w:u w:val="single"/>
        </w:rPr>
        <w:t>Michigan State Law Review,</w:t>
      </w:r>
      <w:r w:rsidRPr="007511A9">
        <w:rPr>
          <w:rFonts w:ascii="Times New Roman" w:hAnsi="Times New Roman" w:cs="Times New Roman"/>
          <w:bCs/>
          <w:sz w:val="20"/>
          <w:szCs w:val="20"/>
          <w:u w:val="single"/>
        </w:rPr>
        <w:t> </w:t>
      </w:r>
      <w:r w:rsidRPr="007511A9">
        <w:rPr>
          <w:rFonts w:ascii="Times New Roman" w:hAnsi="Times New Roman" w:cs="Times New Roman"/>
          <w:bCs/>
          <w:i/>
          <w:iCs/>
          <w:sz w:val="20"/>
          <w:szCs w:val="20"/>
          <w:u w:val="single"/>
        </w:rPr>
        <w:t>1439</w:t>
      </w:r>
      <w:r w:rsidRPr="007511A9">
        <w:rPr>
          <w:rFonts w:ascii="Times New Roman" w:hAnsi="Times New Roman" w:cs="Times New Roman"/>
          <w:bCs/>
          <w:sz w:val="20"/>
          <w:szCs w:val="20"/>
          <w:u w:val="single"/>
        </w:rPr>
        <w:t>, 1439-1471.</w:t>
      </w:r>
    </w:p>
  </w:footnote>
  <w:footnote w:id="37">
    <w:p w:rsidR="00801FA1" w:rsidRPr="007511A9" w:rsidRDefault="00801FA1" w:rsidP="007511A9">
      <w:pPr>
        <w:rPr>
          <w:rFonts w:ascii="Times New Roman" w:hAnsi="Times New Roman" w:cs="Times New Roman"/>
          <w:color w:val="222222"/>
          <w:sz w:val="20"/>
          <w:szCs w:val="20"/>
          <w:shd w:val="clear" w:color="auto" w:fill="FFFFFF"/>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Fonts w:ascii="Times New Roman" w:hAnsi="Times New Roman" w:cs="Times New Roman"/>
          <w:bCs/>
          <w:color w:val="222222"/>
          <w:sz w:val="20"/>
          <w:szCs w:val="20"/>
          <w:shd w:val="clear" w:color="auto" w:fill="FFFFFF"/>
        </w:rPr>
        <w:t>Levinson, J. D. (2012). </w:t>
      </w:r>
      <w:r w:rsidRPr="007511A9">
        <w:rPr>
          <w:rFonts w:ascii="Times New Roman" w:hAnsi="Times New Roman" w:cs="Times New Roman"/>
          <w:bCs/>
          <w:i/>
          <w:iCs/>
          <w:color w:val="222222"/>
          <w:sz w:val="20"/>
          <w:szCs w:val="20"/>
          <w:shd w:val="clear" w:color="auto" w:fill="FFFFFF"/>
        </w:rPr>
        <w:t>Implicit racial bias across the law</w:t>
      </w:r>
      <w:r w:rsidRPr="007511A9">
        <w:rPr>
          <w:rFonts w:ascii="Times New Roman" w:hAnsi="Times New Roman" w:cs="Times New Roman"/>
          <w:bCs/>
          <w:color w:val="222222"/>
          <w:sz w:val="20"/>
          <w:szCs w:val="20"/>
          <w:shd w:val="clear" w:color="auto" w:fill="FFFFFF"/>
        </w:rPr>
        <w:t>. Cambridge: Cambridge University Press.</w:t>
      </w:r>
    </w:p>
    <w:p w:rsidR="00801FA1" w:rsidRPr="007B44F9" w:rsidRDefault="00801FA1" w:rsidP="007511A9">
      <w:pPr>
        <w:pStyle w:val="ListParagraph"/>
        <w:ind w:left="0"/>
      </w:pPr>
    </w:p>
  </w:footnote>
  <w:footnote w:id="38">
    <w:p w:rsidR="00801FA1" w:rsidRPr="007511A9" w:rsidRDefault="00801FA1" w:rsidP="007511A9">
      <w:pPr>
        <w:pStyle w:val="FootnoteText"/>
        <w:rPr>
          <w:rFonts w:ascii="Times New Roman" w:hAnsi="Times New Roman" w:cs="Times New Roman"/>
          <w:color w:val="222222"/>
          <w:shd w:val="clear" w:color="auto" w:fill="FFFFFF"/>
          <w:rtl/>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Bohnet, I. (2016). </w:t>
      </w:r>
      <w:r w:rsidRPr="007511A9">
        <w:rPr>
          <w:rFonts w:ascii="Times New Roman" w:hAnsi="Times New Roman" w:cs="Times New Roman"/>
          <w:bCs/>
          <w:i/>
          <w:iCs/>
          <w:color w:val="222222"/>
          <w:shd w:val="clear" w:color="auto" w:fill="FFFFFF"/>
        </w:rPr>
        <w:t>What works: gender equality by design</w:t>
      </w:r>
      <w:r w:rsidRPr="007511A9">
        <w:rPr>
          <w:rFonts w:ascii="Times New Roman" w:hAnsi="Times New Roman" w:cs="Times New Roman"/>
          <w:bCs/>
          <w:color w:val="222222"/>
          <w:shd w:val="clear" w:color="auto" w:fill="FFFFFF"/>
        </w:rPr>
        <w:t>. Cambridge, MA: The Belknap Press of Harvard University Press.</w:t>
      </w:r>
      <w:r>
        <w:rPr>
          <w:rFonts w:ascii="Times New Roman" w:hAnsi="Times New Roman" w:cs="Times New Roman"/>
          <w:color w:val="222222"/>
          <w:shd w:val="clear" w:color="auto" w:fill="FFFFFF"/>
        </w:rPr>
        <w:t>.</w:t>
      </w:r>
    </w:p>
  </w:footnote>
  <w:footnote w:id="39">
    <w:p w:rsidR="00801FA1" w:rsidRPr="007B44F9" w:rsidRDefault="00801FA1" w:rsidP="007B44F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Bohnet, I., Bazerman, M. H., &amp; Geen, A. V. (2012). When Performance Trumps Gender Bias: Joint Versus Separate Evaluation.</w:t>
      </w:r>
    </w:p>
    <w:p w:rsidR="00801FA1" w:rsidRPr="007511A9" w:rsidRDefault="00801FA1" w:rsidP="00872552">
      <w:pPr>
        <w:pStyle w:val="FootnoteText"/>
        <w:spacing w:after="0"/>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881"/>
    <w:multiLevelType w:val="hybridMultilevel"/>
    <w:tmpl w:val="6E00813C"/>
    <w:lvl w:ilvl="0" w:tplc="705A8C92">
      <w:start w:val="1"/>
      <w:numFmt w:val="hebrew1"/>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266"/>
    <w:multiLevelType w:val="hybridMultilevel"/>
    <w:tmpl w:val="24D2E238"/>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98D7C5F"/>
    <w:multiLevelType w:val="hybridMultilevel"/>
    <w:tmpl w:val="3348DCAE"/>
    <w:lvl w:ilvl="0" w:tplc="DAACA00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C7C4D"/>
    <w:multiLevelType w:val="hybridMultilevel"/>
    <w:tmpl w:val="B73A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57B78"/>
    <w:multiLevelType w:val="hybridMultilevel"/>
    <w:tmpl w:val="DEC855C8"/>
    <w:lvl w:ilvl="0" w:tplc="2872009C">
      <w:start w:val="1"/>
      <w:numFmt w:val="decimal"/>
      <w:lvlText w:val="%1."/>
      <w:lvlJc w:val="left"/>
      <w:pPr>
        <w:ind w:left="709" w:hanging="360"/>
      </w:pPr>
      <w:rPr>
        <w:rFonts w:ascii="Times New Roman" w:eastAsia="Times New Roman" w:hAnsi="Times New Roman" w:cs="David"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5B227A17"/>
    <w:multiLevelType w:val="hybridMultilevel"/>
    <w:tmpl w:val="2E5AB0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7A393EDF"/>
    <w:multiLevelType w:val="hybridMultilevel"/>
    <w:tmpl w:val="18003060"/>
    <w:lvl w:ilvl="0" w:tplc="5DE216C8">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71"/>
    <w:rsid w:val="0000015D"/>
    <w:rsid w:val="00001F8F"/>
    <w:rsid w:val="0000293A"/>
    <w:rsid w:val="00007974"/>
    <w:rsid w:val="00016103"/>
    <w:rsid w:val="000201C9"/>
    <w:rsid w:val="000203CC"/>
    <w:rsid w:val="00023DE7"/>
    <w:rsid w:val="0003621C"/>
    <w:rsid w:val="00036BA1"/>
    <w:rsid w:val="00046856"/>
    <w:rsid w:val="00060196"/>
    <w:rsid w:val="00067DF0"/>
    <w:rsid w:val="00075AFC"/>
    <w:rsid w:val="000B119B"/>
    <w:rsid w:val="000B33CE"/>
    <w:rsid w:val="000C2CF0"/>
    <w:rsid w:val="000C3335"/>
    <w:rsid w:val="000E0A04"/>
    <w:rsid w:val="000F2643"/>
    <w:rsid w:val="000F536B"/>
    <w:rsid w:val="001106B6"/>
    <w:rsid w:val="00126C4D"/>
    <w:rsid w:val="0013653E"/>
    <w:rsid w:val="00143361"/>
    <w:rsid w:val="00145403"/>
    <w:rsid w:val="001462B0"/>
    <w:rsid w:val="0015103F"/>
    <w:rsid w:val="0015677C"/>
    <w:rsid w:val="001570CF"/>
    <w:rsid w:val="00164FFF"/>
    <w:rsid w:val="00167CC1"/>
    <w:rsid w:val="00167E9B"/>
    <w:rsid w:val="00173900"/>
    <w:rsid w:val="00182D8C"/>
    <w:rsid w:val="00184578"/>
    <w:rsid w:val="00193B00"/>
    <w:rsid w:val="001B5621"/>
    <w:rsid w:val="001F13DC"/>
    <w:rsid w:val="00205B4F"/>
    <w:rsid w:val="00252FAB"/>
    <w:rsid w:val="0026605E"/>
    <w:rsid w:val="00282AFF"/>
    <w:rsid w:val="00291090"/>
    <w:rsid w:val="00297D87"/>
    <w:rsid w:val="002B19C8"/>
    <w:rsid w:val="002B5DBF"/>
    <w:rsid w:val="002C364E"/>
    <w:rsid w:val="002D4E34"/>
    <w:rsid w:val="002D724B"/>
    <w:rsid w:val="002D7CAB"/>
    <w:rsid w:val="002E28F1"/>
    <w:rsid w:val="002E429F"/>
    <w:rsid w:val="002F09C7"/>
    <w:rsid w:val="002F2050"/>
    <w:rsid w:val="002F5EB2"/>
    <w:rsid w:val="003011BA"/>
    <w:rsid w:val="00302909"/>
    <w:rsid w:val="003049B2"/>
    <w:rsid w:val="00311B97"/>
    <w:rsid w:val="003132C3"/>
    <w:rsid w:val="0032544C"/>
    <w:rsid w:val="00346574"/>
    <w:rsid w:val="00360C2D"/>
    <w:rsid w:val="00374A85"/>
    <w:rsid w:val="00374C58"/>
    <w:rsid w:val="00376639"/>
    <w:rsid w:val="0038224F"/>
    <w:rsid w:val="003A11C3"/>
    <w:rsid w:val="003A779E"/>
    <w:rsid w:val="003D08F3"/>
    <w:rsid w:val="003E0CB4"/>
    <w:rsid w:val="003E5DB0"/>
    <w:rsid w:val="003F56E3"/>
    <w:rsid w:val="0040296B"/>
    <w:rsid w:val="0041182D"/>
    <w:rsid w:val="004331F9"/>
    <w:rsid w:val="00445B76"/>
    <w:rsid w:val="004525BD"/>
    <w:rsid w:val="004613A3"/>
    <w:rsid w:val="004700E3"/>
    <w:rsid w:val="00472FA5"/>
    <w:rsid w:val="00492B49"/>
    <w:rsid w:val="00494DE3"/>
    <w:rsid w:val="00497F03"/>
    <w:rsid w:val="004B49C0"/>
    <w:rsid w:val="004C431B"/>
    <w:rsid w:val="004E3F3A"/>
    <w:rsid w:val="004F1AAD"/>
    <w:rsid w:val="004F4D0B"/>
    <w:rsid w:val="00503E98"/>
    <w:rsid w:val="005111B7"/>
    <w:rsid w:val="00511640"/>
    <w:rsid w:val="0051215A"/>
    <w:rsid w:val="0051577C"/>
    <w:rsid w:val="00530420"/>
    <w:rsid w:val="005336FF"/>
    <w:rsid w:val="00574AB8"/>
    <w:rsid w:val="00586DA8"/>
    <w:rsid w:val="005912A2"/>
    <w:rsid w:val="005923B9"/>
    <w:rsid w:val="005A1126"/>
    <w:rsid w:val="005A4D31"/>
    <w:rsid w:val="005B3CBA"/>
    <w:rsid w:val="005C01A2"/>
    <w:rsid w:val="005C0E12"/>
    <w:rsid w:val="005C165F"/>
    <w:rsid w:val="005C21BE"/>
    <w:rsid w:val="005D132E"/>
    <w:rsid w:val="005E44E3"/>
    <w:rsid w:val="005F2D11"/>
    <w:rsid w:val="00607BEE"/>
    <w:rsid w:val="00627100"/>
    <w:rsid w:val="00646EA3"/>
    <w:rsid w:val="0064761F"/>
    <w:rsid w:val="00647E96"/>
    <w:rsid w:val="00667F53"/>
    <w:rsid w:val="00690CAC"/>
    <w:rsid w:val="00693598"/>
    <w:rsid w:val="006966E7"/>
    <w:rsid w:val="006B1D3F"/>
    <w:rsid w:val="006D129D"/>
    <w:rsid w:val="006D341C"/>
    <w:rsid w:val="006D3CAC"/>
    <w:rsid w:val="006D4CE9"/>
    <w:rsid w:val="006F1B8A"/>
    <w:rsid w:val="006F613E"/>
    <w:rsid w:val="006F786A"/>
    <w:rsid w:val="00700281"/>
    <w:rsid w:val="00744C6A"/>
    <w:rsid w:val="00746996"/>
    <w:rsid w:val="007511A9"/>
    <w:rsid w:val="00754192"/>
    <w:rsid w:val="00772977"/>
    <w:rsid w:val="00781944"/>
    <w:rsid w:val="00781F37"/>
    <w:rsid w:val="0079328C"/>
    <w:rsid w:val="007A7262"/>
    <w:rsid w:val="007B44F9"/>
    <w:rsid w:val="007B6F78"/>
    <w:rsid w:val="007C0F4A"/>
    <w:rsid w:val="007D3429"/>
    <w:rsid w:val="007D57EC"/>
    <w:rsid w:val="00801FA1"/>
    <w:rsid w:val="008024FD"/>
    <w:rsid w:val="008302ED"/>
    <w:rsid w:val="00837142"/>
    <w:rsid w:val="0084080B"/>
    <w:rsid w:val="0084203A"/>
    <w:rsid w:val="00843C34"/>
    <w:rsid w:val="008473CE"/>
    <w:rsid w:val="00851EA3"/>
    <w:rsid w:val="00872552"/>
    <w:rsid w:val="00875847"/>
    <w:rsid w:val="00876887"/>
    <w:rsid w:val="008813B7"/>
    <w:rsid w:val="00882927"/>
    <w:rsid w:val="00886144"/>
    <w:rsid w:val="0089078D"/>
    <w:rsid w:val="00891857"/>
    <w:rsid w:val="00891F5B"/>
    <w:rsid w:val="008A13E8"/>
    <w:rsid w:val="008A6940"/>
    <w:rsid w:val="008A71D8"/>
    <w:rsid w:val="008B124C"/>
    <w:rsid w:val="008B2BA4"/>
    <w:rsid w:val="008B6899"/>
    <w:rsid w:val="008C5203"/>
    <w:rsid w:val="008D0B91"/>
    <w:rsid w:val="008D7238"/>
    <w:rsid w:val="008E123C"/>
    <w:rsid w:val="009015BA"/>
    <w:rsid w:val="0092087A"/>
    <w:rsid w:val="009240B5"/>
    <w:rsid w:val="00951690"/>
    <w:rsid w:val="00974D1C"/>
    <w:rsid w:val="009751C1"/>
    <w:rsid w:val="00975FE8"/>
    <w:rsid w:val="00990620"/>
    <w:rsid w:val="0099188F"/>
    <w:rsid w:val="009934C4"/>
    <w:rsid w:val="009944E4"/>
    <w:rsid w:val="009A0A38"/>
    <w:rsid w:val="009A2E6E"/>
    <w:rsid w:val="009C58C4"/>
    <w:rsid w:val="009C62B3"/>
    <w:rsid w:val="009D0B8C"/>
    <w:rsid w:val="009D1A37"/>
    <w:rsid w:val="009D7A9A"/>
    <w:rsid w:val="009E0049"/>
    <w:rsid w:val="009F4EC7"/>
    <w:rsid w:val="00A0097D"/>
    <w:rsid w:val="00A05E18"/>
    <w:rsid w:val="00A10CD9"/>
    <w:rsid w:val="00A154EA"/>
    <w:rsid w:val="00A2626D"/>
    <w:rsid w:val="00A26351"/>
    <w:rsid w:val="00A40D71"/>
    <w:rsid w:val="00A466AB"/>
    <w:rsid w:val="00A50CDA"/>
    <w:rsid w:val="00A57E9A"/>
    <w:rsid w:val="00A6449C"/>
    <w:rsid w:val="00A94130"/>
    <w:rsid w:val="00AA2B8C"/>
    <w:rsid w:val="00AB18E4"/>
    <w:rsid w:val="00AC2E4F"/>
    <w:rsid w:val="00AC6555"/>
    <w:rsid w:val="00AD7795"/>
    <w:rsid w:val="00AE0129"/>
    <w:rsid w:val="00AE3407"/>
    <w:rsid w:val="00AE47CC"/>
    <w:rsid w:val="00AF0934"/>
    <w:rsid w:val="00AF0983"/>
    <w:rsid w:val="00AF4637"/>
    <w:rsid w:val="00AF5B39"/>
    <w:rsid w:val="00B01046"/>
    <w:rsid w:val="00B018E3"/>
    <w:rsid w:val="00B138F0"/>
    <w:rsid w:val="00B17B31"/>
    <w:rsid w:val="00B4564C"/>
    <w:rsid w:val="00B55CBD"/>
    <w:rsid w:val="00B574F4"/>
    <w:rsid w:val="00B7313E"/>
    <w:rsid w:val="00B73D11"/>
    <w:rsid w:val="00B83608"/>
    <w:rsid w:val="00B9357E"/>
    <w:rsid w:val="00B96677"/>
    <w:rsid w:val="00BB4586"/>
    <w:rsid w:val="00BB4E53"/>
    <w:rsid w:val="00BC5663"/>
    <w:rsid w:val="00BC6723"/>
    <w:rsid w:val="00BD2A3C"/>
    <w:rsid w:val="00BF03BB"/>
    <w:rsid w:val="00C03315"/>
    <w:rsid w:val="00C15815"/>
    <w:rsid w:val="00C1583A"/>
    <w:rsid w:val="00C35565"/>
    <w:rsid w:val="00C576D6"/>
    <w:rsid w:val="00C62270"/>
    <w:rsid w:val="00C627DA"/>
    <w:rsid w:val="00C62CB1"/>
    <w:rsid w:val="00C6577B"/>
    <w:rsid w:val="00C72DC5"/>
    <w:rsid w:val="00C73BEF"/>
    <w:rsid w:val="00C74257"/>
    <w:rsid w:val="00C860D4"/>
    <w:rsid w:val="00C86ED1"/>
    <w:rsid w:val="00C914B3"/>
    <w:rsid w:val="00C96087"/>
    <w:rsid w:val="00CA4598"/>
    <w:rsid w:val="00CA7AD1"/>
    <w:rsid w:val="00CB4D07"/>
    <w:rsid w:val="00CB5ED5"/>
    <w:rsid w:val="00CC02E8"/>
    <w:rsid w:val="00CC2882"/>
    <w:rsid w:val="00CC3629"/>
    <w:rsid w:val="00CE3671"/>
    <w:rsid w:val="00CE46AD"/>
    <w:rsid w:val="00D02B54"/>
    <w:rsid w:val="00D16511"/>
    <w:rsid w:val="00D17736"/>
    <w:rsid w:val="00D438B3"/>
    <w:rsid w:val="00D44967"/>
    <w:rsid w:val="00D5339F"/>
    <w:rsid w:val="00D627D2"/>
    <w:rsid w:val="00D62828"/>
    <w:rsid w:val="00D71F16"/>
    <w:rsid w:val="00D7231C"/>
    <w:rsid w:val="00D766FB"/>
    <w:rsid w:val="00D92480"/>
    <w:rsid w:val="00DA059D"/>
    <w:rsid w:val="00DA2FA5"/>
    <w:rsid w:val="00DB1EA6"/>
    <w:rsid w:val="00DB6C57"/>
    <w:rsid w:val="00DE7C55"/>
    <w:rsid w:val="00DF29F9"/>
    <w:rsid w:val="00E06D66"/>
    <w:rsid w:val="00E109E2"/>
    <w:rsid w:val="00E11F1C"/>
    <w:rsid w:val="00E172B8"/>
    <w:rsid w:val="00E402F9"/>
    <w:rsid w:val="00E41CB8"/>
    <w:rsid w:val="00E4264D"/>
    <w:rsid w:val="00E53BB8"/>
    <w:rsid w:val="00E603DA"/>
    <w:rsid w:val="00E6765F"/>
    <w:rsid w:val="00E71AFA"/>
    <w:rsid w:val="00E72EFF"/>
    <w:rsid w:val="00E86C3A"/>
    <w:rsid w:val="00EB278E"/>
    <w:rsid w:val="00EB6839"/>
    <w:rsid w:val="00EB744D"/>
    <w:rsid w:val="00ED270D"/>
    <w:rsid w:val="00ED4D9E"/>
    <w:rsid w:val="00ED7940"/>
    <w:rsid w:val="00ED7D8D"/>
    <w:rsid w:val="00EE1725"/>
    <w:rsid w:val="00EF1A65"/>
    <w:rsid w:val="00F14CB1"/>
    <w:rsid w:val="00F26CB5"/>
    <w:rsid w:val="00F4204E"/>
    <w:rsid w:val="00F441E1"/>
    <w:rsid w:val="00F47A79"/>
    <w:rsid w:val="00F60A61"/>
    <w:rsid w:val="00F654FF"/>
    <w:rsid w:val="00F72412"/>
    <w:rsid w:val="00F749A4"/>
    <w:rsid w:val="00F86261"/>
    <w:rsid w:val="00F94670"/>
    <w:rsid w:val="00FB091F"/>
    <w:rsid w:val="00FC48A1"/>
    <w:rsid w:val="00FD3201"/>
    <w:rsid w:val="00FF2429"/>
    <w:rsid w:val="00FF34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63AC9"/>
  <w15:docId w15:val="{096B37A1-6683-4006-B08E-31CE6CDC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n"/>
    <w:basedOn w:val="Normal"/>
    <w:link w:val="FootnoteTextChar1"/>
    <w:unhideWhenUsed/>
    <w:rsid w:val="00A40D71"/>
    <w:pPr>
      <w:spacing w:after="160" w:line="259" w:lineRule="auto"/>
    </w:pPr>
    <w:rPr>
      <w:rFonts w:ascii="Calibri" w:eastAsia="Times New Roman" w:hAnsi="Calibri" w:cs="Arial"/>
      <w:sz w:val="20"/>
      <w:szCs w:val="20"/>
      <w:lang w:bidi="he-IL"/>
    </w:rPr>
  </w:style>
  <w:style w:type="character" w:customStyle="1" w:styleId="FootnoteTextChar">
    <w:name w:val="Footnote Text Char"/>
    <w:aliases w:val="Char Char Char Char,Char Char,fn Char Char Char Char"/>
    <w:basedOn w:val="DefaultParagraphFont"/>
    <w:uiPriority w:val="99"/>
    <w:rsid w:val="00A40D71"/>
    <w:rPr>
      <w:sz w:val="20"/>
      <w:szCs w:val="20"/>
    </w:rPr>
  </w:style>
  <w:style w:type="character" w:customStyle="1" w:styleId="FootnoteTextChar1">
    <w:name w:val="Footnote Text Char1"/>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link w:val="FootnoteText"/>
    <w:rsid w:val="00A40D71"/>
    <w:rPr>
      <w:rFonts w:ascii="Calibri" w:eastAsia="Times New Roman" w:hAnsi="Calibri" w:cs="Arial"/>
      <w:sz w:val="20"/>
      <w:szCs w:val="20"/>
      <w:lang w:bidi="he-IL"/>
    </w:rPr>
  </w:style>
  <w:style w:type="character" w:styleId="FootnoteReference">
    <w:name w:val="footnote reference"/>
    <w:aliases w:val="*Footnote Reference,header 3"/>
    <w:uiPriority w:val="99"/>
    <w:unhideWhenUsed/>
    <w:rsid w:val="00A40D71"/>
    <w:rPr>
      <w:rFonts w:cs="Times New Roman"/>
      <w:vertAlign w:val="superscript"/>
    </w:rPr>
  </w:style>
  <w:style w:type="character" w:customStyle="1" w:styleId="apple-converted-space">
    <w:name w:val="apple-converted-space"/>
    <w:basedOn w:val="DefaultParagraphFont"/>
    <w:rsid w:val="00AF0983"/>
  </w:style>
  <w:style w:type="paragraph" w:styleId="BalloonText">
    <w:name w:val="Balloon Text"/>
    <w:basedOn w:val="Normal"/>
    <w:link w:val="BalloonTextChar"/>
    <w:uiPriority w:val="99"/>
    <w:semiHidden/>
    <w:unhideWhenUsed/>
    <w:rsid w:val="00975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C1"/>
    <w:rPr>
      <w:rFonts w:ascii="Segoe UI" w:hAnsi="Segoe UI" w:cs="Segoe UI"/>
      <w:sz w:val="18"/>
      <w:szCs w:val="18"/>
    </w:rPr>
  </w:style>
  <w:style w:type="paragraph" w:styleId="CommentText">
    <w:name w:val="annotation text"/>
    <w:basedOn w:val="Normal"/>
    <w:link w:val="CommentTextChar"/>
    <w:uiPriority w:val="99"/>
    <w:semiHidden/>
    <w:unhideWhenUsed/>
    <w:rsid w:val="00DA2FA5"/>
    <w:pPr>
      <w:bidi/>
    </w:pPr>
    <w:rPr>
      <w:rFonts w:ascii="Calibri" w:eastAsia="Times New Roman" w:hAnsi="Calibri" w:cs="Calibri"/>
      <w:sz w:val="20"/>
      <w:szCs w:val="20"/>
      <w:lang w:bidi="he-IL"/>
    </w:rPr>
  </w:style>
  <w:style w:type="character" w:customStyle="1" w:styleId="CommentTextChar">
    <w:name w:val="Comment Text Char"/>
    <w:basedOn w:val="DefaultParagraphFont"/>
    <w:link w:val="CommentText"/>
    <w:uiPriority w:val="99"/>
    <w:semiHidden/>
    <w:rsid w:val="00DA2FA5"/>
    <w:rPr>
      <w:rFonts w:ascii="Calibri" w:eastAsia="Times New Roman" w:hAnsi="Calibri" w:cs="Calibri"/>
      <w:sz w:val="20"/>
      <w:szCs w:val="20"/>
      <w:lang w:bidi="he-IL"/>
    </w:rPr>
  </w:style>
  <w:style w:type="character" w:styleId="CommentReference">
    <w:name w:val="annotation reference"/>
    <w:basedOn w:val="DefaultParagraphFont"/>
    <w:uiPriority w:val="99"/>
    <w:semiHidden/>
    <w:unhideWhenUsed/>
    <w:rsid w:val="00DA2FA5"/>
    <w:rPr>
      <w:rFonts w:ascii="Times New Roman" w:hAnsi="Times New Roman" w:cs="Times New Roman" w:hint="default"/>
      <w:sz w:val="16"/>
    </w:rPr>
  </w:style>
  <w:style w:type="character" w:customStyle="1" w:styleId="apple-style-span">
    <w:name w:val="apple-style-span"/>
    <w:rsid w:val="00DA2FA5"/>
  </w:style>
  <w:style w:type="character" w:customStyle="1" w:styleId="s01970">
    <w:name w:val="s01970"/>
    <w:uiPriority w:val="99"/>
    <w:rsid w:val="00DA2FA5"/>
  </w:style>
  <w:style w:type="character" w:customStyle="1" w:styleId="null">
    <w:name w:val="null"/>
    <w:basedOn w:val="DefaultParagraphFont"/>
    <w:rsid w:val="00DA2FA5"/>
    <w:rPr>
      <w:rFonts w:ascii="Times New Roman" w:hAnsi="Times New Roman" w:cs="Times New Roman" w:hint="default"/>
    </w:rPr>
  </w:style>
  <w:style w:type="character" w:customStyle="1" w:styleId="gsa">
    <w:name w:val="gs_a"/>
    <w:rsid w:val="00DA2FA5"/>
    <w:rPr>
      <w:rFonts w:ascii="Times New Roman" w:hAnsi="Times New Roman" w:cs="Times New Roman" w:hint="default"/>
    </w:rPr>
  </w:style>
  <w:style w:type="paragraph" w:styleId="CommentSubject">
    <w:name w:val="annotation subject"/>
    <w:basedOn w:val="CommentText"/>
    <w:next w:val="CommentText"/>
    <w:link w:val="CommentSubjectChar"/>
    <w:uiPriority w:val="99"/>
    <w:semiHidden/>
    <w:unhideWhenUsed/>
    <w:rsid w:val="001462B0"/>
    <w:pPr>
      <w:bidi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462B0"/>
    <w:rPr>
      <w:rFonts w:ascii="Calibri" w:eastAsia="Times New Roman" w:hAnsi="Calibri" w:cs="Calibri"/>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757">
      <w:bodyDiv w:val="1"/>
      <w:marLeft w:val="0"/>
      <w:marRight w:val="0"/>
      <w:marTop w:val="0"/>
      <w:marBottom w:val="0"/>
      <w:divBdr>
        <w:top w:val="none" w:sz="0" w:space="0" w:color="auto"/>
        <w:left w:val="none" w:sz="0" w:space="0" w:color="auto"/>
        <w:bottom w:val="none" w:sz="0" w:space="0" w:color="auto"/>
        <w:right w:val="none" w:sz="0" w:space="0" w:color="auto"/>
      </w:divBdr>
    </w:div>
    <w:div w:id="64108917">
      <w:bodyDiv w:val="1"/>
      <w:marLeft w:val="0"/>
      <w:marRight w:val="0"/>
      <w:marTop w:val="0"/>
      <w:marBottom w:val="0"/>
      <w:divBdr>
        <w:top w:val="none" w:sz="0" w:space="0" w:color="auto"/>
        <w:left w:val="none" w:sz="0" w:space="0" w:color="auto"/>
        <w:bottom w:val="none" w:sz="0" w:space="0" w:color="auto"/>
        <w:right w:val="none" w:sz="0" w:space="0" w:color="auto"/>
      </w:divBdr>
    </w:div>
    <w:div w:id="69549940">
      <w:bodyDiv w:val="1"/>
      <w:marLeft w:val="0"/>
      <w:marRight w:val="0"/>
      <w:marTop w:val="0"/>
      <w:marBottom w:val="0"/>
      <w:divBdr>
        <w:top w:val="none" w:sz="0" w:space="0" w:color="auto"/>
        <w:left w:val="none" w:sz="0" w:space="0" w:color="auto"/>
        <w:bottom w:val="none" w:sz="0" w:space="0" w:color="auto"/>
        <w:right w:val="none" w:sz="0" w:space="0" w:color="auto"/>
      </w:divBdr>
    </w:div>
    <w:div w:id="97988763">
      <w:bodyDiv w:val="1"/>
      <w:marLeft w:val="0"/>
      <w:marRight w:val="0"/>
      <w:marTop w:val="0"/>
      <w:marBottom w:val="0"/>
      <w:divBdr>
        <w:top w:val="none" w:sz="0" w:space="0" w:color="auto"/>
        <w:left w:val="none" w:sz="0" w:space="0" w:color="auto"/>
        <w:bottom w:val="none" w:sz="0" w:space="0" w:color="auto"/>
        <w:right w:val="none" w:sz="0" w:space="0" w:color="auto"/>
      </w:divBdr>
    </w:div>
    <w:div w:id="107630635">
      <w:bodyDiv w:val="1"/>
      <w:marLeft w:val="0"/>
      <w:marRight w:val="0"/>
      <w:marTop w:val="0"/>
      <w:marBottom w:val="0"/>
      <w:divBdr>
        <w:top w:val="none" w:sz="0" w:space="0" w:color="auto"/>
        <w:left w:val="none" w:sz="0" w:space="0" w:color="auto"/>
        <w:bottom w:val="none" w:sz="0" w:space="0" w:color="auto"/>
        <w:right w:val="none" w:sz="0" w:space="0" w:color="auto"/>
      </w:divBdr>
    </w:div>
    <w:div w:id="135757628">
      <w:bodyDiv w:val="1"/>
      <w:marLeft w:val="0"/>
      <w:marRight w:val="0"/>
      <w:marTop w:val="0"/>
      <w:marBottom w:val="0"/>
      <w:divBdr>
        <w:top w:val="none" w:sz="0" w:space="0" w:color="auto"/>
        <w:left w:val="none" w:sz="0" w:space="0" w:color="auto"/>
        <w:bottom w:val="none" w:sz="0" w:space="0" w:color="auto"/>
        <w:right w:val="none" w:sz="0" w:space="0" w:color="auto"/>
      </w:divBdr>
    </w:div>
    <w:div w:id="160170227">
      <w:bodyDiv w:val="1"/>
      <w:marLeft w:val="0"/>
      <w:marRight w:val="0"/>
      <w:marTop w:val="0"/>
      <w:marBottom w:val="0"/>
      <w:divBdr>
        <w:top w:val="none" w:sz="0" w:space="0" w:color="auto"/>
        <w:left w:val="none" w:sz="0" w:space="0" w:color="auto"/>
        <w:bottom w:val="none" w:sz="0" w:space="0" w:color="auto"/>
        <w:right w:val="none" w:sz="0" w:space="0" w:color="auto"/>
      </w:divBdr>
    </w:div>
    <w:div w:id="161089855">
      <w:bodyDiv w:val="1"/>
      <w:marLeft w:val="0"/>
      <w:marRight w:val="0"/>
      <w:marTop w:val="0"/>
      <w:marBottom w:val="0"/>
      <w:divBdr>
        <w:top w:val="none" w:sz="0" w:space="0" w:color="auto"/>
        <w:left w:val="none" w:sz="0" w:space="0" w:color="auto"/>
        <w:bottom w:val="none" w:sz="0" w:space="0" w:color="auto"/>
        <w:right w:val="none" w:sz="0" w:space="0" w:color="auto"/>
      </w:divBdr>
    </w:div>
    <w:div w:id="165873268">
      <w:bodyDiv w:val="1"/>
      <w:marLeft w:val="0"/>
      <w:marRight w:val="0"/>
      <w:marTop w:val="0"/>
      <w:marBottom w:val="0"/>
      <w:divBdr>
        <w:top w:val="none" w:sz="0" w:space="0" w:color="auto"/>
        <w:left w:val="none" w:sz="0" w:space="0" w:color="auto"/>
        <w:bottom w:val="none" w:sz="0" w:space="0" w:color="auto"/>
        <w:right w:val="none" w:sz="0" w:space="0" w:color="auto"/>
      </w:divBdr>
    </w:div>
    <w:div w:id="226838595">
      <w:bodyDiv w:val="1"/>
      <w:marLeft w:val="0"/>
      <w:marRight w:val="0"/>
      <w:marTop w:val="0"/>
      <w:marBottom w:val="0"/>
      <w:divBdr>
        <w:top w:val="none" w:sz="0" w:space="0" w:color="auto"/>
        <w:left w:val="none" w:sz="0" w:space="0" w:color="auto"/>
        <w:bottom w:val="none" w:sz="0" w:space="0" w:color="auto"/>
        <w:right w:val="none" w:sz="0" w:space="0" w:color="auto"/>
      </w:divBdr>
    </w:div>
    <w:div w:id="259919357">
      <w:bodyDiv w:val="1"/>
      <w:marLeft w:val="0"/>
      <w:marRight w:val="0"/>
      <w:marTop w:val="0"/>
      <w:marBottom w:val="0"/>
      <w:divBdr>
        <w:top w:val="none" w:sz="0" w:space="0" w:color="auto"/>
        <w:left w:val="none" w:sz="0" w:space="0" w:color="auto"/>
        <w:bottom w:val="none" w:sz="0" w:space="0" w:color="auto"/>
        <w:right w:val="none" w:sz="0" w:space="0" w:color="auto"/>
      </w:divBdr>
    </w:div>
    <w:div w:id="280917020">
      <w:bodyDiv w:val="1"/>
      <w:marLeft w:val="0"/>
      <w:marRight w:val="0"/>
      <w:marTop w:val="0"/>
      <w:marBottom w:val="0"/>
      <w:divBdr>
        <w:top w:val="none" w:sz="0" w:space="0" w:color="auto"/>
        <w:left w:val="none" w:sz="0" w:space="0" w:color="auto"/>
        <w:bottom w:val="none" w:sz="0" w:space="0" w:color="auto"/>
        <w:right w:val="none" w:sz="0" w:space="0" w:color="auto"/>
      </w:divBdr>
    </w:div>
    <w:div w:id="376395880">
      <w:bodyDiv w:val="1"/>
      <w:marLeft w:val="0"/>
      <w:marRight w:val="0"/>
      <w:marTop w:val="0"/>
      <w:marBottom w:val="0"/>
      <w:divBdr>
        <w:top w:val="none" w:sz="0" w:space="0" w:color="auto"/>
        <w:left w:val="none" w:sz="0" w:space="0" w:color="auto"/>
        <w:bottom w:val="none" w:sz="0" w:space="0" w:color="auto"/>
        <w:right w:val="none" w:sz="0" w:space="0" w:color="auto"/>
      </w:divBdr>
    </w:div>
    <w:div w:id="435752230">
      <w:bodyDiv w:val="1"/>
      <w:marLeft w:val="0"/>
      <w:marRight w:val="0"/>
      <w:marTop w:val="0"/>
      <w:marBottom w:val="0"/>
      <w:divBdr>
        <w:top w:val="none" w:sz="0" w:space="0" w:color="auto"/>
        <w:left w:val="none" w:sz="0" w:space="0" w:color="auto"/>
        <w:bottom w:val="none" w:sz="0" w:space="0" w:color="auto"/>
        <w:right w:val="none" w:sz="0" w:space="0" w:color="auto"/>
      </w:divBdr>
    </w:div>
    <w:div w:id="436995005">
      <w:bodyDiv w:val="1"/>
      <w:marLeft w:val="0"/>
      <w:marRight w:val="0"/>
      <w:marTop w:val="0"/>
      <w:marBottom w:val="0"/>
      <w:divBdr>
        <w:top w:val="none" w:sz="0" w:space="0" w:color="auto"/>
        <w:left w:val="none" w:sz="0" w:space="0" w:color="auto"/>
        <w:bottom w:val="none" w:sz="0" w:space="0" w:color="auto"/>
        <w:right w:val="none" w:sz="0" w:space="0" w:color="auto"/>
      </w:divBdr>
    </w:div>
    <w:div w:id="454256558">
      <w:bodyDiv w:val="1"/>
      <w:marLeft w:val="0"/>
      <w:marRight w:val="0"/>
      <w:marTop w:val="0"/>
      <w:marBottom w:val="0"/>
      <w:divBdr>
        <w:top w:val="none" w:sz="0" w:space="0" w:color="auto"/>
        <w:left w:val="none" w:sz="0" w:space="0" w:color="auto"/>
        <w:bottom w:val="none" w:sz="0" w:space="0" w:color="auto"/>
        <w:right w:val="none" w:sz="0" w:space="0" w:color="auto"/>
      </w:divBdr>
    </w:div>
    <w:div w:id="470486418">
      <w:bodyDiv w:val="1"/>
      <w:marLeft w:val="0"/>
      <w:marRight w:val="0"/>
      <w:marTop w:val="0"/>
      <w:marBottom w:val="0"/>
      <w:divBdr>
        <w:top w:val="none" w:sz="0" w:space="0" w:color="auto"/>
        <w:left w:val="none" w:sz="0" w:space="0" w:color="auto"/>
        <w:bottom w:val="none" w:sz="0" w:space="0" w:color="auto"/>
        <w:right w:val="none" w:sz="0" w:space="0" w:color="auto"/>
      </w:divBdr>
    </w:div>
    <w:div w:id="487597064">
      <w:bodyDiv w:val="1"/>
      <w:marLeft w:val="0"/>
      <w:marRight w:val="0"/>
      <w:marTop w:val="0"/>
      <w:marBottom w:val="0"/>
      <w:divBdr>
        <w:top w:val="none" w:sz="0" w:space="0" w:color="auto"/>
        <w:left w:val="none" w:sz="0" w:space="0" w:color="auto"/>
        <w:bottom w:val="none" w:sz="0" w:space="0" w:color="auto"/>
        <w:right w:val="none" w:sz="0" w:space="0" w:color="auto"/>
      </w:divBdr>
    </w:div>
    <w:div w:id="521433506">
      <w:bodyDiv w:val="1"/>
      <w:marLeft w:val="0"/>
      <w:marRight w:val="0"/>
      <w:marTop w:val="0"/>
      <w:marBottom w:val="0"/>
      <w:divBdr>
        <w:top w:val="none" w:sz="0" w:space="0" w:color="auto"/>
        <w:left w:val="none" w:sz="0" w:space="0" w:color="auto"/>
        <w:bottom w:val="none" w:sz="0" w:space="0" w:color="auto"/>
        <w:right w:val="none" w:sz="0" w:space="0" w:color="auto"/>
      </w:divBdr>
    </w:div>
    <w:div w:id="560290956">
      <w:bodyDiv w:val="1"/>
      <w:marLeft w:val="0"/>
      <w:marRight w:val="0"/>
      <w:marTop w:val="0"/>
      <w:marBottom w:val="0"/>
      <w:divBdr>
        <w:top w:val="none" w:sz="0" w:space="0" w:color="auto"/>
        <w:left w:val="none" w:sz="0" w:space="0" w:color="auto"/>
        <w:bottom w:val="none" w:sz="0" w:space="0" w:color="auto"/>
        <w:right w:val="none" w:sz="0" w:space="0" w:color="auto"/>
      </w:divBdr>
    </w:div>
    <w:div w:id="568075834">
      <w:bodyDiv w:val="1"/>
      <w:marLeft w:val="0"/>
      <w:marRight w:val="0"/>
      <w:marTop w:val="0"/>
      <w:marBottom w:val="0"/>
      <w:divBdr>
        <w:top w:val="none" w:sz="0" w:space="0" w:color="auto"/>
        <w:left w:val="none" w:sz="0" w:space="0" w:color="auto"/>
        <w:bottom w:val="none" w:sz="0" w:space="0" w:color="auto"/>
        <w:right w:val="none" w:sz="0" w:space="0" w:color="auto"/>
      </w:divBdr>
    </w:div>
    <w:div w:id="578830436">
      <w:bodyDiv w:val="1"/>
      <w:marLeft w:val="0"/>
      <w:marRight w:val="0"/>
      <w:marTop w:val="0"/>
      <w:marBottom w:val="0"/>
      <w:divBdr>
        <w:top w:val="none" w:sz="0" w:space="0" w:color="auto"/>
        <w:left w:val="none" w:sz="0" w:space="0" w:color="auto"/>
        <w:bottom w:val="none" w:sz="0" w:space="0" w:color="auto"/>
        <w:right w:val="none" w:sz="0" w:space="0" w:color="auto"/>
      </w:divBdr>
    </w:div>
    <w:div w:id="586502911">
      <w:bodyDiv w:val="1"/>
      <w:marLeft w:val="0"/>
      <w:marRight w:val="0"/>
      <w:marTop w:val="0"/>
      <w:marBottom w:val="0"/>
      <w:divBdr>
        <w:top w:val="none" w:sz="0" w:space="0" w:color="auto"/>
        <w:left w:val="none" w:sz="0" w:space="0" w:color="auto"/>
        <w:bottom w:val="none" w:sz="0" w:space="0" w:color="auto"/>
        <w:right w:val="none" w:sz="0" w:space="0" w:color="auto"/>
      </w:divBdr>
    </w:div>
    <w:div w:id="600186141">
      <w:bodyDiv w:val="1"/>
      <w:marLeft w:val="0"/>
      <w:marRight w:val="0"/>
      <w:marTop w:val="0"/>
      <w:marBottom w:val="0"/>
      <w:divBdr>
        <w:top w:val="none" w:sz="0" w:space="0" w:color="auto"/>
        <w:left w:val="none" w:sz="0" w:space="0" w:color="auto"/>
        <w:bottom w:val="none" w:sz="0" w:space="0" w:color="auto"/>
        <w:right w:val="none" w:sz="0" w:space="0" w:color="auto"/>
      </w:divBdr>
    </w:div>
    <w:div w:id="611210657">
      <w:bodyDiv w:val="1"/>
      <w:marLeft w:val="0"/>
      <w:marRight w:val="0"/>
      <w:marTop w:val="0"/>
      <w:marBottom w:val="0"/>
      <w:divBdr>
        <w:top w:val="none" w:sz="0" w:space="0" w:color="auto"/>
        <w:left w:val="none" w:sz="0" w:space="0" w:color="auto"/>
        <w:bottom w:val="none" w:sz="0" w:space="0" w:color="auto"/>
        <w:right w:val="none" w:sz="0" w:space="0" w:color="auto"/>
      </w:divBdr>
    </w:div>
    <w:div w:id="626470247">
      <w:bodyDiv w:val="1"/>
      <w:marLeft w:val="0"/>
      <w:marRight w:val="0"/>
      <w:marTop w:val="0"/>
      <w:marBottom w:val="0"/>
      <w:divBdr>
        <w:top w:val="none" w:sz="0" w:space="0" w:color="auto"/>
        <w:left w:val="none" w:sz="0" w:space="0" w:color="auto"/>
        <w:bottom w:val="none" w:sz="0" w:space="0" w:color="auto"/>
        <w:right w:val="none" w:sz="0" w:space="0" w:color="auto"/>
      </w:divBdr>
    </w:div>
    <w:div w:id="642391799">
      <w:bodyDiv w:val="1"/>
      <w:marLeft w:val="0"/>
      <w:marRight w:val="0"/>
      <w:marTop w:val="0"/>
      <w:marBottom w:val="0"/>
      <w:divBdr>
        <w:top w:val="none" w:sz="0" w:space="0" w:color="auto"/>
        <w:left w:val="none" w:sz="0" w:space="0" w:color="auto"/>
        <w:bottom w:val="none" w:sz="0" w:space="0" w:color="auto"/>
        <w:right w:val="none" w:sz="0" w:space="0" w:color="auto"/>
      </w:divBdr>
    </w:div>
    <w:div w:id="659698438">
      <w:bodyDiv w:val="1"/>
      <w:marLeft w:val="0"/>
      <w:marRight w:val="0"/>
      <w:marTop w:val="0"/>
      <w:marBottom w:val="0"/>
      <w:divBdr>
        <w:top w:val="none" w:sz="0" w:space="0" w:color="auto"/>
        <w:left w:val="none" w:sz="0" w:space="0" w:color="auto"/>
        <w:bottom w:val="none" w:sz="0" w:space="0" w:color="auto"/>
        <w:right w:val="none" w:sz="0" w:space="0" w:color="auto"/>
      </w:divBdr>
    </w:div>
    <w:div w:id="701907824">
      <w:bodyDiv w:val="1"/>
      <w:marLeft w:val="0"/>
      <w:marRight w:val="0"/>
      <w:marTop w:val="0"/>
      <w:marBottom w:val="0"/>
      <w:divBdr>
        <w:top w:val="none" w:sz="0" w:space="0" w:color="auto"/>
        <w:left w:val="none" w:sz="0" w:space="0" w:color="auto"/>
        <w:bottom w:val="none" w:sz="0" w:space="0" w:color="auto"/>
        <w:right w:val="none" w:sz="0" w:space="0" w:color="auto"/>
      </w:divBdr>
    </w:div>
    <w:div w:id="715861428">
      <w:bodyDiv w:val="1"/>
      <w:marLeft w:val="0"/>
      <w:marRight w:val="0"/>
      <w:marTop w:val="0"/>
      <w:marBottom w:val="0"/>
      <w:divBdr>
        <w:top w:val="none" w:sz="0" w:space="0" w:color="auto"/>
        <w:left w:val="none" w:sz="0" w:space="0" w:color="auto"/>
        <w:bottom w:val="none" w:sz="0" w:space="0" w:color="auto"/>
        <w:right w:val="none" w:sz="0" w:space="0" w:color="auto"/>
      </w:divBdr>
    </w:div>
    <w:div w:id="728386616">
      <w:bodyDiv w:val="1"/>
      <w:marLeft w:val="0"/>
      <w:marRight w:val="0"/>
      <w:marTop w:val="0"/>
      <w:marBottom w:val="0"/>
      <w:divBdr>
        <w:top w:val="none" w:sz="0" w:space="0" w:color="auto"/>
        <w:left w:val="none" w:sz="0" w:space="0" w:color="auto"/>
        <w:bottom w:val="none" w:sz="0" w:space="0" w:color="auto"/>
        <w:right w:val="none" w:sz="0" w:space="0" w:color="auto"/>
      </w:divBdr>
    </w:div>
    <w:div w:id="742605853">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19884278">
      <w:bodyDiv w:val="1"/>
      <w:marLeft w:val="0"/>
      <w:marRight w:val="0"/>
      <w:marTop w:val="0"/>
      <w:marBottom w:val="0"/>
      <w:divBdr>
        <w:top w:val="none" w:sz="0" w:space="0" w:color="auto"/>
        <w:left w:val="none" w:sz="0" w:space="0" w:color="auto"/>
        <w:bottom w:val="none" w:sz="0" w:space="0" w:color="auto"/>
        <w:right w:val="none" w:sz="0" w:space="0" w:color="auto"/>
      </w:divBdr>
    </w:div>
    <w:div w:id="820344373">
      <w:bodyDiv w:val="1"/>
      <w:marLeft w:val="0"/>
      <w:marRight w:val="0"/>
      <w:marTop w:val="0"/>
      <w:marBottom w:val="0"/>
      <w:divBdr>
        <w:top w:val="none" w:sz="0" w:space="0" w:color="auto"/>
        <w:left w:val="none" w:sz="0" w:space="0" w:color="auto"/>
        <w:bottom w:val="none" w:sz="0" w:space="0" w:color="auto"/>
        <w:right w:val="none" w:sz="0" w:space="0" w:color="auto"/>
      </w:divBdr>
    </w:div>
    <w:div w:id="839778891">
      <w:bodyDiv w:val="1"/>
      <w:marLeft w:val="0"/>
      <w:marRight w:val="0"/>
      <w:marTop w:val="0"/>
      <w:marBottom w:val="0"/>
      <w:divBdr>
        <w:top w:val="none" w:sz="0" w:space="0" w:color="auto"/>
        <w:left w:val="none" w:sz="0" w:space="0" w:color="auto"/>
        <w:bottom w:val="none" w:sz="0" w:space="0" w:color="auto"/>
        <w:right w:val="none" w:sz="0" w:space="0" w:color="auto"/>
      </w:divBdr>
    </w:div>
    <w:div w:id="857548461">
      <w:bodyDiv w:val="1"/>
      <w:marLeft w:val="0"/>
      <w:marRight w:val="0"/>
      <w:marTop w:val="0"/>
      <w:marBottom w:val="0"/>
      <w:divBdr>
        <w:top w:val="none" w:sz="0" w:space="0" w:color="auto"/>
        <w:left w:val="none" w:sz="0" w:space="0" w:color="auto"/>
        <w:bottom w:val="none" w:sz="0" w:space="0" w:color="auto"/>
        <w:right w:val="none" w:sz="0" w:space="0" w:color="auto"/>
      </w:divBdr>
    </w:div>
    <w:div w:id="873154481">
      <w:bodyDiv w:val="1"/>
      <w:marLeft w:val="0"/>
      <w:marRight w:val="0"/>
      <w:marTop w:val="0"/>
      <w:marBottom w:val="0"/>
      <w:divBdr>
        <w:top w:val="none" w:sz="0" w:space="0" w:color="auto"/>
        <w:left w:val="none" w:sz="0" w:space="0" w:color="auto"/>
        <w:bottom w:val="none" w:sz="0" w:space="0" w:color="auto"/>
        <w:right w:val="none" w:sz="0" w:space="0" w:color="auto"/>
      </w:divBdr>
    </w:div>
    <w:div w:id="894968513">
      <w:bodyDiv w:val="1"/>
      <w:marLeft w:val="0"/>
      <w:marRight w:val="0"/>
      <w:marTop w:val="0"/>
      <w:marBottom w:val="0"/>
      <w:divBdr>
        <w:top w:val="none" w:sz="0" w:space="0" w:color="auto"/>
        <w:left w:val="none" w:sz="0" w:space="0" w:color="auto"/>
        <w:bottom w:val="none" w:sz="0" w:space="0" w:color="auto"/>
        <w:right w:val="none" w:sz="0" w:space="0" w:color="auto"/>
      </w:divBdr>
    </w:div>
    <w:div w:id="899748916">
      <w:bodyDiv w:val="1"/>
      <w:marLeft w:val="0"/>
      <w:marRight w:val="0"/>
      <w:marTop w:val="0"/>
      <w:marBottom w:val="0"/>
      <w:divBdr>
        <w:top w:val="none" w:sz="0" w:space="0" w:color="auto"/>
        <w:left w:val="none" w:sz="0" w:space="0" w:color="auto"/>
        <w:bottom w:val="none" w:sz="0" w:space="0" w:color="auto"/>
        <w:right w:val="none" w:sz="0" w:space="0" w:color="auto"/>
      </w:divBdr>
    </w:div>
    <w:div w:id="901208922">
      <w:bodyDiv w:val="1"/>
      <w:marLeft w:val="0"/>
      <w:marRight w:val="0"/>
      <w:marTop w:val="0"/>
      <w:marBottom w:val="0"/>
      <w:divBdr>
        <w:top w:val="none" w:sz="0" w:space="0" w:color="auto"/>
        <w:left w:val="none" w:sz="0" w:space="0" w:color="auto"/>
        <w:bottom w:val="none" w:sz="0" w:space="0" w:color="auto"/>
        <w:right w:val="none" w:sz="0" w:space="0" w:color="auto"/>
      </w:divBdr>
    </w:div>
    <w:div w:id="937248635">
      <w:bodyDiv w:val="1"/>
      <w:marLeft w:val="0"/>
      <w:marRight w:val="0"/>
      <w:marTop w:val="0"/>
      <w:marBottom w:val="0"/>
      <w:divBdr>
        <w:top w:val="none" w:sz="0" w:space="0" w:color="auto"/>
        <w:left w:val="none" w:sz="0" w:space="0" w:color="auto"/>
        <w:bottom w:val="none" w:sz="0" w:space="0" w:color="auto"/>
        <w:right w:val="none" w:sz="0" w:space="0" w:color="auto"/>
      </w:divBdr>
    </w:div>
    <w:div w:id="974027532">
      <w:bodyDiv w:val="1"/>
      <w:marLeft w:val="0"/>
      <w:marRight w:val="0"/>
      <w:marTop w:val="0"/>
      <w:marBottom w:val="0"/>
      <w:divBdr>
        <w:top w:val="none" w:sz="0" w:space="0" w:color="auto"/>
        <w:left w:val="none" w:sz="0" w:space="0" w:color="auto"/>
        <w:bottom w:val="none" w:sz="0" w:space="0" w:color="auto"/>
        <w:right w:val="none" w:sz="0" w:space="0" w:color="auto"/>
      </w:divBdr>
    </w:div>
    <w:div w:id="1009647996">
      <w:bodyDiv w:val="1"/>
      <w:marLeft w:val="0"/>
      <w:marRight w:val="0"/>
      <w:marTop w:val="0"/>
      <w:marBottom w:val="0"/>
      <w:divBdr>
        <w:top w:val="none" w:sz="0" w:space="0" w:color="auto"/>
        <w:left w:val="none" w:sz="0" w:space="0" w:color="auto"/>
        <w:bottom w:val="none" w:sz="0" w:space="0" w:color="auto"/>
        <w:right w:val="none" w:sz="0" w:space="0" w:color="auto"/>
      </w:divBdr>
    </w:div>
    <w:div w:id="1047559480">
      <w:bodyDiv w:val="1"/>
      <w:marLeft w:val="0"/>
      <w:marRight w:val="0"/>
      <w:marTop w:val="0"/>
      <w:marBottom w:val="0"/>
      <w:divBdr>
        <w:top w:val="none" w:sz="0" w:space="0" w:color="auto"/>
        <w:left w:val="none" w:sz="0" w:space="0" w:color="auto"/>
        <w:bottom w:val="none" w:sz="0" w:space="0" w:color="auto"/>
        <w:right w:val="none" w:sz="0" w:space="0" w:color="auto"/>
      </w:divBdr>
    </w:div>
    <w:div w:id="1055354080">
      <w:bodyDiv w:val="1"/>
      <w:marLeft w:val="0"/>
      <w:marRight w:val="0"/>
      <w:marTop w:val="0"/>
      <w:marBottom w:val="0"/>
      <w:divBdr>
        <w:top w:val="none" w:sz="0" w:space="0" w:color="auto"/>
        <w:left w:val="none" w:sz="0" w:space="0" w:color="auto"/>
        <w:bottom w:val="none" w:sz="0" w:space="0" w:color="auto"/>
        <w:right w:val="none" w:sz="0" w:space="0" w:color="auto"/>
      </w:divBdr>
    </w:div>
    <w:div w:id="1076708324">
      <w:bodyDiv w:val="1"/>
      <w:marLeft w:val="0"/>
      <w:marRight w:val="0"/>
      <w:marTop w:val="0"/>
      <w:marBottom w:val="0"/>
      <w:divBdr>
        <w:top w:val="none" w:sz="0" w:space="0" w:color="auto"/>
        <w:left w:val="none" w:sz="0" w:space="0" w:color="auto"/>
        <w:bottom w:val="none" w:sz="0" w:space="0" w:color="auto"/>
        <w:right w:val="none" w:sz="0" w:space="0" w:color="auto"/>
      </w:divBdr>
    </w:div>
    <w:div w:id="1081560629">
      <w:bodyDiv w:val="1"/>
      <w:marLeft w:val="0"/>
      <w:marRight w:val="0"/>
      <w:marTop w:val="0"/>
      <w:marBottom w:val="0"/>
      <w:divBdr>
        <w:top w:val="none" w:sz="0" w:space="0" w:color="auto"/>
        <w:left w:val="none" w:sz="0" w:space="0" w:color="auto"/>
        <w:bottom w:val="none" w:sz="0" w:space="0" w:color="auto"/>
        <w:right w:val="none" w:sz="0" w:space="0" w:color="auto"/>
      </w:divBdr>
    </w:div>
    <w:div w:id="1083835007">
      <w:bodyDiv w:val="1"/>
      <w:marLeft w:val="0"/>
      <w:marRight w:val="0"/>
      <w:marTop w:val="0"/>
      <w:marBottom w:val="0"/>
      <w:divBdr>
        <w:top w:val="none" w:sz="0" w:space="0" w:color="auto"/>
        <w:left w:val="none" w:sz="0" w:space="0" w:color="auto"/>
        <w:bottom w:val="none" w:sz="0" w:space="0" w:color="auto"/>
        <w:right w:val="none" w:sz="0" w:space="0" w:color="auto"/>
      </w:divBdr>
    </w:div>
    <w:div w:id="1092697525">
      <w:bodyDiv w:val="1"/>
      <w:marLeft w:val="0"/>
      <w:marRight w:val="0"/>
      <w:marTop w:val="0"/>
      <w:marBottom w:val="0"/>
      <w:divBdr>
        <w:top w:val="none" w:sz="0" w:space="0" w:color="auto"/>
        <w:left w:val="none" w:sz="0" w:space="0" w:color="auto"/>
        <w:bottom w:val="none" w:sz="0" w:space="0" w:color="auto"/>
        <w:right w:val="none" w:sz="0" w:space="0" w:color="auto"/>
      </w:divBdr>
    </w:div>
    <w:div w:id="1098215396">
      <w:bodyDiv w:val="1"/>
      <w:marLeft w:val="0"/>
      <w:marRight w:val="0"/>
      <w:marTop w:val="0"/>
      <w:marBottom w:val="0"/>
      <w:divBdr>
        <w:top w:val="none" w:sz="0" w:space="0" w:color="auto"/>
        <w:left w:val="none" w:sz="0" w:space="0" w:color="auto"/>
        <w:bottom w:val="none" w:sz="0" w:space="0" w:color="auto"/>
        <w:right w:val="none" w:sz="0" w:space="0" w:color="auto"/>
      </w:divBdr>
    </w:div>
    <w:div w:id="1107042260">
      <w:bodyDiv w:val="1"/>
      <w:marLeft w:val="0"/>
      <w:marRight w:val="0"/>
      <w:marTop w:val="0"/>
      <w:marBottom w:val="0"/>
      <w:divBdr>
        <w:top w:val="none" w:sz="0" w:space="0" w:color="auto"/>
        <w:left w:val="none" w:sz="0" w:space="0" w:color="auto"/>
        <w:bottom w:val="none" w:sz="0" w:space="0" w:color="auto"/>
        <w:right w:val="none" w:sz="0" w:space="0" w:color="auto"/>
      </w:divBdr>
    </w:div>
    <w:div w:id="1187791456">
      <w:bodyDiv w:val="1"/>
      <w:marLeft w:val="0"/>
      <w:marRight w:val="0"/>
      <w:marTop w:val="0"/>
      <w:marBottom w:val="0"/>
      <w:divBdr>
        <w:top w:val="none" w:sz="0" w:space="0" w:color="auto"/>
        <w:left w:val="none" w:sz="0" w:space="0" w:color="auto"/>
        <w:bottom w:val="none" w:sz="0" w:space="0" w:color="auto"/>
        <w:right w:val="none" w:sz="0" w:space="0" w:color="auto"/>
      </w:divBdr>
    </w:div>
    <w:div w:id="1196311229">
      <w:bodyDiv w:val="1"/>
      <w:marLeft w:val="0"/>
      <w:marRight w:val="0"/>
      <w:marTop w:val="0"/>
      <w:marBottom w:val="0"/>
      <w:divBdr>
        <w:top w:val="none" w:sz="0" w:space="0" w:color="auto"/>
        <w:left w:val="none" w:sz="0" w:space="0" w:color="auto"/>
        <w:bottom w:val="none" w:sz="0" w:space="0" w:color="auto"/>
        <w:right w:val="none" w:sz="0" w:space="0" w:color="auto"/>
      </w:divBdr>
    </w:div>
    <w:div w:id="1208447034">
      <w:bodyDiv w:val="1"/>
      <w:marLeft w:val="0"/>
      <w:marRight w:val="0"/>
      <w:marTop w:val="0"/>
      <w:marBottom w:val="0"/>
      <w:divBdr>
        <w:top w:val="none" w:sz="0" w:space="0" w:color="auto"/>
        <w:left w:val="none" w:sz="0" w:space="0" w:color="auto"/>
        <w:bottom w:val="none" w:sz="0" w:space="0" w:color="auto"/>
        <w:right w:val="none" w:sz="0" w:space="0" w:color="auto"/>
      </w:divBdr>
    </w:div>
    <w:div w:id="1211570959">
      <w:bodyDiv w:val="1"/>
      <w:marLeft w:val="0"/>
      <w:marRight w:val="0"/>
      <w:marTop w:val="0"/>
      <w:marBottom w:val="0"/>
      <w:divBdr>
        <w:top w:val="none" w:sz="0" w:space="0" w:color="auto"/>
        <w:left w:val="none" w:sz="0" w:space="0" w:color="auto"/>
        <w:bottom w:val="none" w:sz="0" w:space="0" w:color="auto"/>
        <w:right w:val="none" w:sz="0" w:space="0" w:color="auto"/>
      </w:divBdr>
    </w:div>
    <w:div w:id="1245214822">
      <w:bodyDiv w:val="1"/>
      <w:marLeft w:val="0"/>
      <w:marRight w:val="0"/>
      <w:marTop w:val="0"/>
      <w:marBottom w:val="0"/>
      <w:divBdr>
        <w:top w:val="none" w:sz="0" w:space="0" w:color="auto"/>
        <w:left w:val="none" w:sz="0" w:space="0" w:color="auto"/>
        <w:bottom w:val="none" w:sz="0" w:space="0" w:color="auto"/>
        <w:right w:val="none" w:sz="0" w:space="0" w:color="auto"/>
      </w:divBdr>
    </w:div>
    <w:div w:id="1248804270">
      <w:bodyDiv w:val="1"/>
      <w:marLeft w:val="0"/>
      <w:marRight w:val="0"/>
      <w:marTop w:val="0"/>
      <w:marBottom w:val="0"/>
      <w:divBdr>
        <w:top w:val="none" w:sz="0" w:space="0" w:color="auto"/>
        <w:left w:val="none" w:sz="0" w:space="0" w:color="auto"/>
        <w:bottom w:val="none" w:sz="0" w:space="0" w:color="auto"/>
        <w:right w:val="none" w:sz="0" w:space="0" w:color="auto"/>
      </w:divBdr>
    </w:div>
    <w:div w:id="1253398447">
      <w:bodyDiv w:val="1"/>
      <w:marLeft w:val="0"/>
      <w:marRight w:val="0"/>
      <w:marTop w:val="0"/>
      <w:marBottom w:val="0"/>
      <w:divBdr>
        <w:top w:val="none" w:sz="0" w:space="0" w:color="auto"/>
        <w:left w:val="none" w:sz="0" w:space="0" w:color="auto"/>
        <w:bottom w:val="none" w:sz="0" w:space="0" w:color="auto"/>
        <w:right w:val="none" w:sz="0" w:space="0" w:color="auto"/>
      </w:divBdr>
    </w:div>
    <w:div w:id="1323001356">
      <w:bodyDiv w:val="1"/>
      <w:marLeft w:val="0"/>
      <w:marRight w:val="0"/>
      <w:marTop w:val="0"/>
      <w:marBottom w:val="0"/>
      <w:divBdr>
        <w:top w:val="none" w:sz="0" w:space="0" w:color="auto"/>
        <w:left w:val="none" w:sz="0" w:space="0" w:color="auto"/>
        <w:bottom w:val="none" w:sz="0" w:space="0" w:color="auto"/>
        <w:right w:val="none" w:sz="0" w:space="0" w:color="auto"/>
      </w:divBdr>
    </w:div>
    <w:div w:id="1330868885">
      <w:bodyDiv w:val="1"/>
      <w:marLeft w:val="0"/>
      <w:marRight w:val="0"/>
      <w:marTop w:val="0"/>
      <w:marBottom w:val="0"/>
      <w:divBdr>
        <w:top w:val="none" w:sz="0" w:space="0" w:color="auto"/>
        <w:left w:val="none" w:sz="0" w:space="0" w:color="auto"/>
        <w:bottom w:val="none" w:sz="0" w:space="0" w:color="auto"/>
        <w:right w:val="none" w:sz="0" w:space="0" w:color="auto"/>
      </w:divBdr>
    </w:div>
    <w:div w:id="1337805061">
      <w:bodyDiv w:val="1"/>
      <w:marLeft w:val="0"/>
      <w:marRight w:val="0"/>
      <w:marTop w:val="0"/>
      <w:marBottom w:val="0"/>
      <w:divBdr>
        <w:top w:val="none" w:sz="0" w:space="0" w:color="auto"/>
        <w:left w:val="none" w:sz="0" w:space="0" w:color="auto"/>
        <w:bottom w:val="none" w:sz="0" w:space="0" w:color="auto"/>
        <w:right w:val="none" w:sz="0" w:space="0" w:color="auto"/>
      </w:divBdr>
    </w:div>
    <w:div w:id="1351419871">
      <w:bodyDiv w:val="1"/>
      <w:marLeft w:val="0"/>
      <w:marRight w:val="0"/>
      <w:marTop w:val="0"/>
      <w:marBottom w:val="0"/>
      <w:divBdr>
        <w:top w:val="none" w:sz="0" w:space="0" w:color="auto"/>
        <w:left w:val="none" w:sz="0" w:space="0" w:color="auto"/>
        <w:bottom w:val="none" w:sz="0" w:space="0" w:color="auto"/>
        <w:right w:val="none" w:sz="0" w:space="0" w:color="auto"/>
      </w:divBdr>
    </w:div>
    <w:div w:id="1387754895">
      <w:bodyDiv w:val="1"/>
      <w:marLeft w:val="0"/>
      <w:marRight w:val="0"/>
      <w:marTop w:val="0"/>
      <w:marBottom w:val="0"/>
      <w:divBdr>
        <w:top w:val="none" w:sz="0" w:space="0" w:color="auto"/>
        <w:left w:val="none" w:sz="0" w:space="0" w:color="auto"/>
        <w:bottom w:val="none" w:sz="0" w:space="0" w:color="auto"/>
        <w:right w:val="none" w:sz="0" w:space="0" w:color="auto"/>
      </w:divBdr>
    </w:div>
    <w:div w:id="1415055294">
      <w:bodyDiv w:val="1"/>
      <w:marLeft w:val="0"/>
      <w:marRight w:val="0"/>
      <w:marTop w:val="0"/>
      <w:marBottom w:val="0"/>
      <w:divBdr>
        <w:top w:val="none" w:sz="0" w:space="0" w:color="auto"/>
        <w:left w:val="none" w:sz="0" w:space="0" w:color="auto"/>
        <w:bottom w:val="none" w:sz="0" w:space="0" w:color="auto"/>
        <w:right w:val="none" w:sz="0" w:space="0" w:color="auto"/>
      </w:divBdr>
    </w:div>
    <w:div w:id="1453597941">
      <w:bodyDiv w:val="1"/>
      <w:marLeft w:val="0"/>
      <w:marRight w:val="0"/>
      <w:marTop w:val="0"/>
      <w:marBottom w:val="0"/>
      <w:divBdr>
        <w:top w:val="none" w:sz="0" w:space="0" w:color="auto"/>
        <w:left w:val="none" w:sz="0" w:space="0" w:color="auto"/>
        <w:bottom w:val="none" w:sz="0" w:space="0" w:color="auto"/>
        <w:right w:val="none" w:sz="0" w:space="0" w:color="auto"/>
      </w:divBdr>
    </w:div>
    <w:div w:id="1488742373">
      <w:bodyDiv w:val="1"/>
      <w:marLeft w:val="0"/>
      <w:marRight w:val="0"/>
      <w:marTop w:val="0"/>
      <w:marBottom w:val="0"/>
      <w:divBdr>
        <w:top w:val="none" w:sz="0" w:space="0" w:color="auto"/>
        <w:left w:val="none" w:sz="0" w:space="0" w:color="auto"/>
        <w:bottom w:val="none" w:sz="0" w:space="0" w:color="auto"/>
        <w:right w:val="none" w:sz="0" w:space="0" w:color="auto"/>
      </w:divBdr>
    </w:div>
    <w:div w:id="1516114593">
      <w:bodyDiv w:val="1"/>
      <w:marLeft w:val="0"/>
      <w:marRight w:val="0"/>
      <w:marTop w:val="0"/>
      <w:marBottom w:val="0"/>
      <w:divBdr>
        <w:top w:val="none" w:sz="0" w:space="0" w:color="auto"/>
        <w:left w:val="none" w:sz="0" w:space="0" w:color="auto"/>
        <w:bottom w:val="none" w:sz="0" w:space="0" w:color="auto"/>
        <w:right w:val="none" w:sz="0" w:space="0" w:color="auto"/>
      </w:divBdr>
    </w:div>
    <w:div w:id="1580365890">
      <w:bodyDiv w:val="1"/>
      <w:marLeft w:val="0"/>
      <w:marRight w:val="0"/>
      <w:marTop w:val="0"/>
      <w:marBottom w:val="0"/>
      <w:divBdr>
        <w:top w:val="none" w:sz="0" w:space="0" w:color="auto"/>
        <w:left w:val="none" w:sz="0" w:space="0" w:color="auto"/>
        <w:bottom w:val="none" w:sz="0" w:space="0" w:color="auto"/>
        <w:right w:val="none" w:sz="0" w:space="0" w:color="auto"/>
      </w:divBdr>
    </w:div>
    <w:div w:id="1620257071">
      <w:bodyDiv w:val="1"/>
      <w:marLeft w:val="0"/>
      <w:marRight w:val="0"/>
      <w:marTop w:val="0"/>
      <w:marBottom w:val="0"/>
      <w:divBdr>
        <w:top w:val="none" w:sz="0" w:space="0" w:color="auto"/>
        <w:left w:val="none" w:sz="0" w:space="0" w:color="auto"/>
        <w:bottom w:val="none" w:sz="0" w:space="0" w:color="auto"/>
        <w:right w:val="none" w:sz="0" w:space="0" w:color="auto"/>
      </w:divBdr>
    </w:div>
    <w:div w:id="1623269320">
      <w:bodyDiv w:val="1"/>
      <w:marLeft w:val="0"/>
      <w:marRight w:val="0"/>
      <w:marTop w:val="0"/>
      <w:marBottom w:val="0"/>
      <w:divBdr>
        <w:top w:val="none" w:sz="0" w:space="0" w:color="auto"/>
        <w:left w:val="none" w:sz="0" w:space="0" w:color="auto"/>
        <w:bottom w:val="none" w:sz="0" w:space="0" w:color="auto"/>
        <w:right w:val="none" w:sz="0" w:space="0" w:color="auto"/>
      </w:divBdr>
    </w:div>
    <w:div w:id="1642540647">
      <w:bodyDiv w:val="1"/>
      <w:marLeft w:val="0"/>
      <w:marRight w:val="0"/>
      <w:marTop w:val="0"/>
      <w:marBottom w:val="0"/>
      <w:divBdr>
        <w:top w:val="none" w:sz="0" w:space="0" w:color="auto"/>
        <w:left w:val="none" w:sz="0" w:space="0" w:color="auto"/>
        <w:bottom w:val="none" w:sz="0" w:space="0" w:color="auto"/>
        <w:right w:val="none" w:sz="0" w:space="0" w:color="auto"/>
      </w:divBdr>
    </w:div>
    <w:div w:id="1682586627">
      <w:bodyDiv w:val="1"/>
      <w:marLeft w:val="0"/>
      <w:marRight w:val="0"/>
      <w:marTop w:val="0"/>
      <w:marBottom w:val="0"/>
      <w:divBdr>
        <w:top w:val="none" w:sz="0" w:space="0" w:color="auto"/>
        <w:left w:val="none" w:sz="0" w:space="0" w:color="auto"/>
        <w:bottom w:val="none" w:sz="0" w:space="0" w:color="auto"/>
        <w:right w:val="none" w:sz="0" w:space="0" w:color="auto"/>
      </w:divBdr>
    </w:div>
    <w:div w:id="1714578628">
      <w:bodyDiv w:val="1"/>
      <w:marLeft w:val="0"/>
      <w:marRight w:val="0"/>
      <w:marTop w:val="0"/>
      <w:marBottom w:val="0"/>
      <w:divBdr>
        <w:top w:val="none" w:sz="0" w:space="0" w:color="auto"/>
        <w:left w:val="none" w:sz="0" w:space="0" w:color="auto"/>
        <w:bottom w:val="none" w:sz="0" w:space="0" w:color="auto"/>
        <w:right w:val="none" w:sz="0" w:space="0" w:color="auto"/>
      </w:divBdr>
    </w:div>
    <w:div w:id="1720470116">
      <w:bodyDiv w:val="1"/>
      <w:marLeft w:val="0"/>
      <w:marRight w:val="0"/>
      <w:marTop w:val="0"/>
      <w:marBottom w:val="0"/>
      <w:divBdr>
        <w:top w:val="none" w:sz="0" w:space="0" w:color="auto"/>
        <w:left w:val="none" w:sz="0" w:space="0" w:color="auto"/>
        <w:bottom w:val="none" w:sz="0" w:space="0" w:color="auto"/>
        <w:right w:val="none" w:sz="0" w:space="0" w:color="auto"/>
      </w:divBdr>
    </w:div>
    <w:div w:id="1771854078">
      <w:bodyDiv w:val="1"/>
      <w:marLeft w:val="0"/>
      <w:marRight w:val="0"/>
      <w:marTop w:val="0"/>
      <w:marBottom w:val="0"/>
      <w:divBdr>
        <w:top w:val="none" w:sz="0" w:space="0" w:color="auto"/>
        <w:left w:val="none" w:sz="0" w:space="0" w:color="auto"/>
        <w:bottom w:val="none" w:sz="0" w:space="0" w:color="auto"/>
        <w:right w:val="none" w:sz="0" w:space="0" w:color="auto"/>
      </w:divBdr>
    </w:div>
    <w:div w:id="1774321706">
      <w:bodyDiv w:val="1"/>
      <w:marLeft w:val="0"/>
      <w:marRight w:val="0"/>
      <w:marTop w:val="0"/>
      <w:marBottom w:val="0"/>
      <w:divBdr>
        <w:top w:val="none" w:sz="0" w:space="0" w:color="auto"/>
        <w:left w:val="none" w:sz="0" w:space="0" w:color="auto"/>
        <w:bottom w:val="none" w:sz="0" w:space="0" w:color="auto"/>
        <w:right w:val="none" w:sz="0" w:space="0" w:color="auto"/>
      </w:divBdr>
    </w:div>
    <w:div w:id="1774470012">
      <w:bodyDiv w:val="1"/>
      <w:marLeft w:val="0"/>
      <w:marRight w:val="0"/>
      <w:marTop w:val="0"/>
      <w:marBottom w:val="0"/>
      <w:divBdr>
        <w:top w:val="none" w:sz="0" w:space="0" w:color="auto"/>
        <w:left w:val="none" w:sz="0" w:space="0" w:color="auto"/>
        <w:bottom w:val="none" w:sz="0" w:space="0" w:color="auto"/>
        <w:right w:val="none" w:sz="0" w:space="0" w:color="auto"/>
      </w:divBdr>
    </w:div>
    <w:div w:id="1841390372">
      <w:bodyDiv w:val="1"/>
      <w:marLeft w:val="0"/>
      <w:marRight w:val="0"/>
      <w:marTop w:val="0"/>
      <w:marBottom w:val="0"/>
      <w:divBdr>
        <w:top w:val="none" w:sz="0" w:space="0" w:color="auto"/>
        <w:left w:val="none" w:sz="0" w:space="0" w:color="auto"/>
        <w:bottom w:val="none" w:sz="0" w:space="0" w:color="auto"/>
        <w:right w:val="none" w:sz="0" w:space="0" w:color="auto"/>
      </w:divBdr>
    </w:div>
    <w:div w:id="1858957790">
      <w:bodyDiv w:val="1"/>
      <w:marLeft w:val="0"/>
      <w:marRight w:val="0"/>
      <w:marTop w:val="0"/>
      <w:marBottom w:val="0"/>
      <w:divBdr>
        <w:top w:val="none" w:sz="0" w:space="0" w:color="auto"/>
        <w:left w:val="none" w:sz="0" w:space="0" w:color="auto"/>
        <w:bottom w:val="none" w:sz="0" w:space="0" w:color="auto"/>
        <w:right w:val="none" w:sz="0" w:space="0" w:color="auto"/>
      </w:divBdr>
    </w:div>
    <w:div w:id="1871411111">
      <w:bodyDiv w:val="1"/>
      <w:marLeft w:val="0"/>
      <w:marRight w:val="0"/>
      <w:marTop w:val="0"/>
      <w:marBottom w:val="0"/>
      <w:divBdr>
        <w:top w:val="none" w:sz="0" w:space="0" w:color="auto"/>
        <w:left w:val="none" w:sz="0" w:space="0" w:color="auto"/>
        <w:bottom w:val="none" w:sz="0" w:space="0" w:color="auto"/>
        <w:right w:val="none" w:sz="0" w:space="0" w:color="auto"/>
      </w:divBdr>
    </w:div>
    <w:div w:id="1887794254">
      <w:bodyDiv w:val="1"/>
      <w:marLeft w:val="0"/>
      <w:marRight w:val="0"/>
      <w:marTop w:val="0"/>
      <w:marBottom w:val="0"/>
      <w:divBdr>
        <w:top w:val="none" w:sz="0" w:space="0" w:color="auto"/>
        <w:left w:val="none" w:sz="0" w:space="0" w:color="auto"/>
        <w:bottom w:val="none" w:sz="0" w:space="0" w:color="auto"/>
        <w:right w:val="none" w:sz="0" w:space="0" w:color="auto"/>
      </w:divBdr>
    </w:div>
    <w:div w:id="1894609558">
      <w:bodyDiv w:val="1"/>
      <w:marLeft w:val="0"/>
      <w:marRight w:val="0"/>
      <w:marTop w:val="0"/>
      <w:marBottom w:val="0"/>
      <w:divBdr>
        <w:top w:val="none" w:sz="0" w:space="0" w:color="auto"/>
        <w:left w:val="none" w:sz="0" w:space="0" w:color="auto"/>
        <w:bottom w:val="none" w:sz="0" w:space="0" w:color="auto"/>
        <w:right w:val="none" w:sz="0" w:space="0" w:color="auto"/>
      </w:divBdr>
    </w:div>
    <w:div w:id="1897741476">
      <w:bodyDiv w:val="1"/>
      <w:marLeft w:val="0"/>
      <w:marRight w:val="0"/>
      <w:marTop w:val="0"/>
      <w:marBottom w:val="0"/>
      <w:divBdr>
        <w:top w:val="none" w:sz="0" w:space="0" w:color="auto"/>
        <w:left w:val="none" w:sz="0" w:space="0" w:color="auto"/>
        <w:bottom w:val="none" w:sz="0" w:space="0" w:color="auto"/>
        <w:right w:val="none" w:sz="0" w:space="0" w:color="auto"/>
      </w:divBdr>
    </w:div>
    <w:div w:id="1943099831">
      <w:bodyDiv w:val="1"/>
      <w:marLeft w:val="0"/>
      <w:marRight w:val="0"/>
      <w:marTop w:val="0"/>
      <w:marBottom w:val="0"/>
      <w:divBdr>
        <w:top w:val="none" w:sz="0" w:space="0" w:color="auto"/>
        <w:left w:val="none" w:sz="0" w:space="0" w:color="auto"/>
        <w:bottom w:val="none" w:sz="0" w:space="0" w:color="auto"/>
        <w:right w:val="none" w:sz="0" w:space="0" w:color="auto"/>
      </w:divBdr>
    </w:div>
    <w:div w:id="1943762283">
      <w:bodyDiv w:val="1"/>
      <w:marLeft w:val="0"/>
      <w:marRight w:val="0"/>
      <w:marTop w:val="0"/>
      <w:marBottom w:val="0"/>
      <w:divBdr>
        <w:top w:val="none" w:sz="0" w:space="0" w:color="auto"/>
        <w:left w:val="none" w:sz="0" w:space="0" w:color="auto"/>
        <w:bottom w:val="none" w:sz="0" w:space="0" w:color="auto"/>
        <w:right w:val="none" w:sz="0" w:space="0" w:color="auto"/>
      </w:divBdr>
    </w:div>
    <w:div w:id="1962150135">
      <w:bodyDiv w:val="1"/>
      <w:marLeft w:val="0"/>
      <w:marRight w:val="0"/>
      <w:marTop w:val="0"/>
      <w:marBottom w:val="0"/>
      <w:divBdr>
        <w:top w:val="none" w:sz="0" w:space="0" w:color="auto"/>
        <w:left w:val="none" w:sz="0" w:space="0" w:color="auto"/>
        <w:bottom w:val="none" w:sz="0" w:space="0" w:color="auto"/>
        <w:right w:val="none" w:sz="0" w:space="0" w:color="auto"/>
      </w:divBdr>
    </w:div>
    <w:div w:id="1973123896">
      <w:bodyDiv w:val="1"/>
      <w:marLeft w:val="0"/>
      <w:marRight w:val="0"/>
      <w:marTop w:val="0"/>
      <w:marBottom w:val="0"/>
      <w:divBdr>
        <w:top w:val="none" w:sz="0" w:space="0" w:color="auto"/>
        <w:left w:val="none" w:sz="0" w:space="0" w:color="auto"/>
        <w:bottom w:val="none" w:sz="0" w:space="0" w:color="auto"/>
        <w:right w:val="none" w:sz="0" w:space="0" w:color="auto"/>
      </w:divBdr>
    </w:div>
    <w:div w:id="1981379971">
      <w:bodyDiv w:val="1"/>
      <w:marLeft w:val="0"/>
      <w:marRight w:val="0"/>
      <w:marTop w:val="0"/>
      <w:marBottom w:val="0"/>
      <w:divBdr>
        <w:top w:val="none" w:sz="0" w:space="0" w:color="auto"/>
        <w:left w:val="none" w:sz="0" w:space="0" w:color="auto"/>
        <w:bottom w:val="none" w:sz="0" w:space="0" w:color="auto"/>
        <w:right w:val="none" w:sz="0" w:space="0" w:color="auto"/>
      </w:divBdr>
    </w:div>
    <w:div w:id="1986660193">
      <w:bodyDiv w:val="1"/>
      <w:marLeft w:val="0"/>
      <w:marRight w:val="0"/>
      <w:marTop w:val="0"/>
      <w:marBottom w:val="0"/>
      <w:divBdr>
        <w:top w:val="none" w:sz="0" w:space="0" w:color="auto"/>
        <w:left w:val="none" w:sz="0" w:space="0" w:color="auto"/>
        <w:bottom w:val="none" w:sz="0" w:space="0" w:color="auto"/>
        <w:right w:val="none" w:sz="0" w:space="0" w:color="auto"/>
      </w:divBdr>
    </w:div>
    <w:div w:id="1987129510">
      <w:bodyDiv w:val="1"/>
      <w:marLeft w:val="0"/>
      <w:marRight w:val="0"/>
      <w:marTop w:val="0"/>
      <w:marBottom w:val="0"/>
      <w:divBdr>
        <w:top w:val="none" w:sz="0" w:space="0" w:color="auto"/>
        <w:left w:val="none" w:sz="0" w:space="0" w:color="auto"/>
        <w:bottom w:val="none" w:sz="0" w:space="0" w:color="auto"/>
        <w:right w:val="none" w:sz="0" w:space="0" w:color="auto"/>
      </w:divBdr>
    </w:div>
    <w:div w:id="2003193980">
      <w:bodyDiv w:val="1"/>
      <w:marLeft w:val="0"/>
      <w:marRight w:val="0"/>
      <w:marTop w:val="0"/>
      <w:marBottom w:val="0"/>
      <w:divBdr>
        <w:top w:val="none" w:sz="0" w:space="0" w:color="auto"/>
        <w:left w:val="none" w:sz="0" w:space="0" w:color="auto"/>
        <w:bottom w:val="none" w:sz="0" w:space="0" w:color="auto"/>
        <w:right w:val="none" w:sz="0" w:space="0" w:color="auto"/>
      </w:divBdr>
    </w:div>
    <w:div w:id="2012248953">
      <w:bodyDiv w:val="1"/>
      <w:marLeft w:val="0"/>
      <w:marRight w:val="0"/>
      <w:marTop w:val="0"/>
      <w:marBottom w:val="0"/>
      <w:divBdr>
        <w:top w:val="none" w:sz="0" w:space="0" w:color="auto"/>
        <w:left w:val="none" w:sz="0" w:space="0" w:color="auto"/>
        <w:bottom w:val="none" w:sz="0" w:space="0" w:color="auto"/>
        <w:right w:val="none" w:sz="0" w:space="0" w:color="auto"/>
      </w:divBdr>
    </w:div>
    <w:div w:id="2036538186">
      <w:bodyDiv w:val="1"/>
      <w:marLeft w:val="0"/>
      <w:marRight w:val="0"/>
      <w:marTop w:val="0"/>
      <w:marBottom w:val="0"/>
      <w:divBdr>
        <w:top w:val="none" w:sz="0" w:space="0" w:color="auto"/>
        <w:left w:val="none" w:sz="0" w:space="0" w:color="auto"/>
        <w:bottom w:val="none" w:sz="0" w:space="0" w:color="auto"/>
        <w:right w:val="none" w:sz="0" w:space="0" w:color="auto"/>
      </w:divBdr>
    </w:div>
    <w:div w:id="2098553177">
      <w:bodyDiv w:val="1"/>
      <w:marLeft w:val="0"/>
      <w:marRight w:val="0"/>
      <w:marTop w:val="0"/>
      <w:marBottom w:val="0"/>
      <w:divBdr>
        <w:top w:val="none" w:sz="0" w:space="0" w:color="auto"/>
        <w:left w:val="none" w:sz="0" w:space="0" w:color="auto"/>
        <w:bottom w:val="none" w:sz="0" w:space="0" w:color="auto"/>
        <w:right w:val="none" w:sz="0" w:space="0" w:color="auto"/>
      </w:divBdr>
    </w:div>
    <w:div w:id="21044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30C2DB5-8BC4-46E9-A779-B0BEFE01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1383</TotalTime>
  <Pages>1</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Yuval Feldman</cp:lastModifiedBy>
  <cp:revision>8</cp:revision>
  <cp:lastPrinted>2017-04-05T12:37:00Z</cp:lastPrinted>
  <dcterms:created xsi:type="dcterms:W3CDTF">2017-07-12T10:59:00Z</dcterms:created>
  <dcterms:modified xsi:type="dcterms:W3CDTF">2017-07-13T16:09:00Z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