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F23" w:rsidRDefault="00F43F23" w:rsidP="00F43F23">
      <w:pPr>
        <w:bidi w:val="0"/>
      </w:pPr>
      <w:r>
        <w:t>Conclusions:</w:t>
      </w:r>
    </w:p>
    <w:p w:rsidR="00BB469C" w:rsidRDefault="00BB469C" w:rsidP="00BB469C">
      <w:pPr>
        <w:bidi w:val="0"/>
      </w:pPr>
    </w:p>
    <w:p w:rsidR="00AA477D" w:rsidRDefault="00BB469C" w:rsidP="00AA477D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  <w:rtl/>
        </w:rPr>
      </w:pPr>
      <w:r w:rsidRPr="00E35731">
        <w:rPr>
          <w:rFonts w:ascii="David" w:hAnsi="David" w:cs="David"/>
          <w:color w:val="000000"/>
          <w:sz w:val="24"/>
          <w:szCs w:val="24"/>
          <w:rtl/>
        </w:rPr>
        <w:t xml:space="preserve">בשנת 1632 </w:t>
      </w:r>
      <w:r w:rsidR="009557DB">
        <w:rPr>
          <w:rFonts w:ascii="David" w:hAnsi="David" w:cs="David" w:hint="cs"/>
          <w:color w:val="000000"/>
          <w:sz w:val="24"/>
          <w:szCs w:val="24"/>
          <w:rtl/>
        </w:rPr>
        <w:t xml:space="preserve"> ב </w:t>
      </w:r>
      <w:r w:rsidR="009557DB">
        <w:rPr>
          <w:rFonts w:ascii="David" w:hAnsi="David" w:cs="David"/>
          <w:color w:val="000000"/>
          <w:sz w:val="24"/>
          <w:szCs w:val="24"/>
          <w:rtl/>
        </w:rPr>
        <w:t>–</w:t>
      </w:r>
      <w:r w:rsidR="009557DB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="009557DB">
        <w:rPr>
          <w:rFonts w:ascii="David" w:hAnsi="David" w:cs="David" w:hint="cs"/>
          <w:color w:val="000000"/>
          <w:sz w:val="24"/>
          <w:szCs w:val="24"/>
        </w:rPr>
        <w:t>E</w:t>
      </w:r>
      <w:r w:rsidR="009557DB">
        <w:rPr>
          <w:rFonts w:ascii="David" w:hAnsi="David" w:cs="David"/>
          <w:color w:val="000000"/>
          <w:sz w:val="24"/>
          <w:szCs w:val="24"/>
        </w:rPr>
        <w:t>lection Sejm</w:t>
      </w:r>
      <w:r w:rsidR="009557DB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Pr="00E35731">
        <w:rPr>
          <w:rFonts w:ascii="David" w:hAnsi="David" w:cs="David"/>
          <w:color w:val="000000"/>
          <w:sz w:val="24"/>
          <w:szCs w:val="24"/>
          <w:rtl/>
        </w:rPr>
        <w:t xml:space="preserve">הכריז </w:t>
      </w:r>
      <w:r w:rsidRPr="00E35731">
        <w:rPr>
          <w:rFonts w:ascii="David" w:hAnsi="David" w:cs="David"/>
          <w:color w:val="000000"/>
          <w:sz w:val="24"/>
          <w:szCs w:val="24"/>
        </w:rPr>
        <w:t xml:space="preserve">Jerzy </w:t>
      </w:r>
      <w:proofErr w:type="spellStart"/>
      <w:r w:rsidRPr="00E35731">
        <w:rPr>
          <w:rFonts w:ascii="David" w:hAnsi="David" w:cs="David"/>
          <w:color w:val="000000"/>
          <w:sz w:val="24"/>
          <w:szCs w:val="24"/>
        </w:rPr>
        <w:t>Ossoli</w:t>
      </w:r>
      <w:proofErr w:type="spellEnd"/>
      <w:r w:rsidRPr="00E35731">
        <w:rPr>
          <w:rFonts w:cs="Calibri"/>
          <w:color w:val="000000"/>
          <w:sz w:val="24"/>
          <w:szCs w:val="24"/>
          <w:lang w:val="pl-PL"/>
        </w:rPr>
        <w:t>ń</w:t>
      </w:r>
      <w:r w:rsidRPr="00E35731">
        <w:rPr>
          <w:rFonts w:ascii="David" w:hAnsi="David" w:cs="David"/>
          <w:color w:val="000000"/>
          <w:sz w:val="24"/>
          <w:szCs w:val="24"/>
          <w:lang w:val="pl-PL"/>
        </w:rPr>
        <w:t>ski</w:t>
      </w:r>
      <w:r w:rsidRPr="00E35731">
        <w:rPr>
          <w:rStyle w:val="a5"/>
          <w:rFonts w:ascii="David" w:hAnsi="David" w:cs="David"/>
          <w:color w:val="000000"/>
          <w:sz w:val="24"/>
          <w:szCs w:val="24"/>
          <w:rtl/>
        </w:rPr>
        <w:footnoteReference w:id="1"/>
      </w:r>
      <w:r w:rsidRPr="00E35731">
        <w:rPr>
          <w:rFonts w:ascii="David" w:hAnsi="David" w:cs="David"/>
          <w:color w:val="000000"/>
          <w:sz w:val="24"/>
          <w:szCs w:val="24"/>
          <w:rtl/>
        </w:rPr>
        <w:t xml:space="preserve"> בנאומו אל</w:t>
      </w:r>
      <w:r w:rsidR="009557DB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="009557DB">
        <w:rPr>
          <w:rFonts w:ascii="David" w:hAnsi="David" w:cs="David"/>
          <w:color w:val="000000"/>
          <w:sz w:val="24"/>
          <w:szCs w:val="24"/>
        </w:rPr>
        <w:t>Protestant deputies</w:t>
      </w:r>
      <w:r w:rsidRPr="00E35731">
        <w:rPr>
          <w:rFonts w:ascii="David" w:hAnsi="David" w:cs="David"/>
          <w:color w:val="000000"/>
          <w:sz w:val="24"/>
          <w:szCs w:val="24"/>
          <w:rtl/>
        </w:rPr>
        <w:t>:  "אמונתכם היא כמו אורחת ש</w:t>
      </w:r>
      <w:r w:rsidRPr="00E35731">
        <w:rPr>
          <w:rFonts w:ascii="David" w:hAnsi="David" w:cs="David" w:hint="cs"/>
          <w:color w:val="000000"/>
          <w:sz w:val="24"/>
          <w:szCs w:val="24"/>
          <w:rtl/>
        </w:rPr>
        <w:t>הגיעה</w:t>
      </w:r>
      <w:r w:rsidRPr="00E35731">
        <w:rPr>
          <w:rFonts w:ascii="David" w:hAnsi="David" w:cs="David"/>
          <w:color w:val="000000"/>
          <w:sz w:val="24"/>
          <w:szCs w:val="24"/>
          <w:rtl/>
        </w:rPr>
        <w:t xml:space="preserve"> לא מזמן מארצות זרות. לעומת זאת  האמונה הקתולית הייתה </w:t>
      </w:r>
      <w:r w:rsidRPr="00E35731">
        <w:rPr>
          <w:rFonts w:ascii="David" w:hAnsi="David" w:cs="David" w:hint="cs"/>
          <w:color w:val="000000"/>
          <w:sz w:val="24"/>
          <w:szCs w:val="24"/>
          <w:rtl/>
        </w:rPr>
        <w:t xml:space="preserve">תמיד ועודנה </w:t>
      </w:r>
      <w:r w:rsidRPr="00E35731">
        <w:rPr>
          <w:rFonts w:ascii="David" w:hAnsi="David" w:cs="David"/>
          <w:color w:val="000000"/>
          <w:sz w:val="24"/>
          <w:szCs w:val="24"/>
          <w:rtl/>
        </w:rPr>
        <w:t>הגברת והמארחת בביתה. לכן זכותכם רק למה שהוענק לכם בחסד."</w:t>
      </w:r>
      <w:r w:rsidRPr="00E35731">
        <w:rPr>
          <w:rStyle w:val="a5"/>
          <w:rFonts w:ascii="David" w:hAnsi="David" w:cs="David"/>
          <w:color w:val="000000"/>
          <w:sz w:val="24"/>
          <w:szCs w:val="24"/>
          <w:rtl/>
        </w:rPr>
        <w:footnoteReference w:id="2"/>
      </w:r>
      <w:r w:rsidRPr="00E35731">
        <w:rPr>
          <w:rFonts w:ascii="David" w:hAnsi="David" w:cs="David"/>
          <w:color w:val="000000"/>
          <w:sz w:val="24"/>
          <w:szCs w:val="24"/>
          <w:rtl/>
        </w:rPr>
        <w:t xml:space="preserve"> מילים אלו סיכמו את המציאות החדשה שהתגבשה בפולין מתחילת המאה ה-17. הם נתנו ביטוי למודל חדש של סובלנות</w:t>
      </w:r>
      <w:r w:rsidRPr="00E35731">
        <w:rPr>
          <w:rFonts w:ascii="David" w:hAnsi="David" w:cs="David" w:hint="cs"/>
          <w:color w:val="000000"/>
          <w:sz w:val="24"/>
          <w:szCs w:val="24"/>
          <w:rtl/>
        </w:rPr>
        <w:t>,</w:t>
      </w:r>
      <w:r w:rsidRPr="00E35731">
        <w:rPr>
          <w:rFonts w:ascii="David" w:hAnsi="David" w:cs="David"/>
          <w:color w:val="000000"/>
          <w:sz w:val="24"/>
          <w:szCs w:val="24"/>
          <w:rtl/>
        </w:rPr>
        <w:t xml:space="preserve"> שבעקבות ניצחונה ההדרגתי של </w:t>
      </w:r>
      <w:r w:rsidRPr="00E35731">
        <w:rPr>
          <w:rFonts w:ascii="David" w:hAnsi="David" w:cs="David" w:hint="cs"/>
          <w:color w:val="000000"/>
          <w:sz w:val="24"/>
          <w:szCs w:val="24"/>
          <w:rtl/>
        </w:rPr>
        <w:t>ה</w:t>
      </w:r>
      <w:r w:rsidRPr="00E35731">
        <w:rPr>
          <w:rFonts w:ascii="David" w:hAnsi="David" w:cs="David"/>
          <w:color w:val="000000"/>
          <w:sz w:val="24"/>
          <w:szCs w:val="24"/>
          <w:rtl/>
        </w:rPr>
        <w:t xml:space="preserve">קונטרה-רפורמציה החליף את </w:t>
      </w:r>
      <w:r w:rsidRPr="00E35731">
        <w:rPr>
          <w:rFonts w:ascii="David" w:hAnsi="David" w:cs="David"/>
          <w:sz w:val="24"/>
          <w:szCs w:val="24"/>
          <w:rtl/>
        </w:rPr>
        <w:t>ה</w:t>
      </w:r>
      <w:r w:rsidR="003C38E2">
        <w:rPr>
          <w:rFonts w:ascii="David" w:hAnsi="David" w:cs="David" w:hint="cs"/>
          <w:sz w:val="24"/>
          <w:szCs w:val="24"/>
          <w:rtl/>
        </w:rPr>
        <w:t>גישה המכירה</w:t>
      </w:r>
      <w:r w:rsidRPr="00E35731">
        <w:rPr>
          <w:rFonts w:ascii="David" w:hAnsi="David" w:cs="David"/>
          <w:sz w:val="24"/>
          <w:szCs w:val="24"/>
          <w:rtl/>
        </w:rPr>
        <w:t xml:space="preserve"> </w:t>
      </w:r>
      <w:r w:rsidRPr="00E35731">
        <w:rPr>
          <w:rFonts w:ascii="David" w:hAnsi="David" w:cs="David" w:hint="cs"/>
          <w:sz w:val="24"/>
          <w:szCs w:val="24"/>
          <w:rtl/>
        </w:rPr>
        <w:t>ב</w:t>
      </w:r>
      <w:r w:rsidRPr="00E35731">
        <w:rPr>
          <w:rFonts w:ascii="David" w:hAnsi="David" w:cs="David"/>
          <w:sz w:val="24"/>
          <w:szCs w:val="24"/>
          <w:rtl/>
        </w:rPr>
        <w:t>גיוון דתי</w:t>
      </w:r>
      <w:r w:rsidRPr="00E35731">
        <w:rPr>
          <w:rStyle w:val="a5"/>
          <w:rFonts w:ascii="David" w:hAnsi="David" w:cs="David"/>
          <w:sz w:val="24"/>
          <w:szCs w:val="24"/>
          <w:rtl/>
        </w:rPr>
        <w:footnoteReference w:id="3"/>
      </w:r>
      <w:r w:rsidRPr="00E35731">
        <w:rPr>
          <w:rFonts w:ascii="David" w:hAnsi="David" w:cs="David"/>
          <w:color w:val="000000"/>
          <w:sz w:val="24"/>
          <w:szCs w:val="24"/>
          <w:rtl/>
        </w:rPr>
        <w:t xml:space="preserve"> בעמדה של מוכנות "</w:t>
      </w:r>
      <w:r w:rsidR="009557DB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="009557DB">
        <w:rPr>
          <w:rFonts w:ascii="David" w:hAnsi="David" w:cs="David"/>
          <w:color w:val="000000"/>
          <w:sz w:val="24"/>
          <w:szCs w:val="24"/>
        </w:rPr>
        <w:t>to tolerate</w:t>
      </w:r>
      <w:r w:rsidRPr="00E35731">
        <w:rPr>
          <w:rFonts w:ascii="David" w:hAnsi="David" w:cs="David"/>
          <w:color w:val="000000"/>
          <w:sz w:val="24"/>
          <w:szCs w:val="24"/>
          <w:rtl/>
        </w:rPr>
        <w:t>" (</w:t>
      </w:r>
      <w:proofErr w:type="spellStart"/>
      <w:r w:rsidRPr="00E35731">
        <w:rPr>
          <w:rFonts w:ascii="David" w:hAnsi="David" w:cs="David"/>
          <w:color w:val="000000"/>
          <w:sz w:val="24"/>
          <w:szCs w:val="24"/>
        </w:rPr>
        <w:t>tolerowa</w:t>
      </w:r>
      <w:proofErr w:type="spellEnd"/>
      <w:r w:rsidRPr="00E35731">
        <w:rPr>
          <w:rFonts w:cs="Calibri"/>
          <w:color w:val="000000"/>
          <w:sz w:val="24"/>
          <w:szCs w:val="24"/>
          <w:lang w:val="pl-PL"/>
        </w:rPr>
        <w:t>ć</w:t>
      </w:r>
      <w:r w:rsidRPr="00E35731">
        <w:rPr>
          <w:rFonts w:ascii="David" w:hAnsi="David" w:cs="David"/>
          <w:color w:val="000000"/>
          <w:sz w:val="24"/>
          <w:szCs w:val="24"/>
          <w:rtl/>
          <w:lang w:val="pl-PL"/>
        </w:rPr>
        <w:t xml:space="preserve">) </w:t>
      </w:r>
      <w:r w:rsidRPr="00E35731">
        <w:rPr>
          <w:rFonts w:ascii="David" w:hAnsi="David" w:cs="David"/>
          <w:color w:val="000000"/>
          <w:sz w:val="24"/>
          <w:szCs w:val="24"/>
          <w:rtl/>
        </w:rPr>
        <w:t>את המיעוט.</w:t>
      </w:r>
      <w:r w:rsidRPr="00E35731">
        <w:rPr>
          <w:rStyle w:val="a5"/>
          <w:rFonts w:ascii="David" w:hAnsi="David" w:cs="David"/>
          <w:color w:val="000000"/>
          <w:sz w:val="24"/>
          <w:szCs w:val="24"/>
          <w:rtl/>
        </w:rPr>
        <w:footnoteReference w:id="4"/>
      </w:r>
      <w:r w:rsidRPr="00E35731">
        <w:rPr>
          <w:rFonts w:ascii="David" w:hAnsi="David" w:cs="David"/>
          <w:color w:val="000000"/>
          <w:sz w:val="24"/>
          <w:szCs w:val="24"/>
          <w:rtl/>
        </w:rPr>
        <w:t xml:space="preserve">  </w:t>
      </w:r>
      <w:r w:rsidR="00AA477D">
        <w:rPr>
          <w:rFonts w:ascii="David" w:hAnsi="David" w:cs="David" w:hint="cs"/>
          <w:color w:val="000000"/>
          <w:sz w:val="24"/>
          <w:szCs w:val="24"/>
          <w:rtl/>
        </w:rPr>
        <w:t>ב</w:t>
      </w:r>
      <w:r w:rsidRPr="00E35731">
        <w:rPr>
          <w:rFonts w:ascii="David" w:hAnsi="David" w:cs="David"/>
          <w:color w:val="000000"/>
          <w:sz w:val="24"/>
          <w:szCs w:val="24"/>
          <w:rtl/>
        </w:rPr>
        <w:t xml:space="preserve">מודל החדש, שאימץ חלקים ממשנתו הפוליטית של </w:t>
      </w:r>
      <w:r w:rsidR="00AA47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5731">
        <w:rPr>
          <w:rFonts w:ascii="Times New Roman" w:hAnsi="Times New Roman" w:cs="Times New Roman"/>
          <w:color w:val="000000"/>
          <w:sz w:val="24"/>
          <w:szCs w:val="24"/>
        </w:rPr>
        <w:t>Justus Lipsius</w:t>
      </w:r>
    </w:p>
    <w:p w:rsidR="003E5BA2" w:rsidRDefault="00AA477D" w:rsidP="00AA477D">
      <w:pPr>
        <w:spacing w:line="480" w:lineRule="auto"/>
        <w:rPr>
          <w:rFonts w:ascii="David" w:hAnsi="David" w:cs="David"/>
          <w:color w:val="000000"/>
          <w:sz w:val="24"/>
          <w:szCs w:val="24"/>
          <w:rtl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who claimed that unity and peace</w:t>
      </w:r>
      <w:r w:rsidRPr="00AA477D">
        <w:rPr>
          <w:rFonts w:ascii="Times New Roman" w:hAnsi="Times New Roman" w:cs="Times New Roman"/>
          <w:color w:val="000000"/>
          <w:sz w:val="24"/>
          <w:szCs w:val="24"/>
        </w:rPr>
        <w:t xml:space="preserve"> could only be </w:t>
      </w:r>
      <w:r>
        <w:rPr>
          <w:rFonts w:ascii="Times New Roman" w:hAnsi="Times New Roman" w:cs="Times New Roman"/>
          <w:color w:val="000000"/>
          <w:sz w:val="24"/>
          <w:szCs w:val="24"/>
        </w:rPr>
        <w:t>established</w:t>
      </w:r>
      <w:r w:rsidRPr="00AA477D">
        <w:rPr>
          <w:rFonts w:ascii="Times New Roman" w:hAnsi="Times New Roman" w:cs="Times New Roman"/>
          <w:color w:val="000000"/>
          <w:sz w:val="24"/>
          <w:szCs w:val="24"/>
        </w:rPr>
        <w:t xml:space="preserve"> if </w:t>
      </w:r>
      <w:r>
        <w:rPr>
          <w:rFonts w:ascii="Times New Roman" w:hAnsi="Times New Roman" w:cs="Times New Roman"/>
          <w:color w:val="000000"/>
          <w:sz w:val="24"/>
          <w:szCs w:val="24"/>
        </w:rPr>
        <w:t>only</w:t>
      </w:r>
      <w:r w:rsidRPr="00AA477D">
        <w:rPr>
          <w:rFonts w:ascii="Times New Roman" w:hAnsi="Times New Roman" w:cs="Times New Roman"/>
          <w:color w:val="000000"/>
          <w:sz w:val="24"/>
          <w:szCs w:val="24"/>
        </w:rPr>
        <w:t xml:space="preserve"> one religion was allowed in a</w:t>
      </w:r>
      <w:r w:rsidR="003C28E8">
        <w:rPr>
          <w:rFonts w:ascii="Times New Roman" w:hAnsi="Times New Roman" w:cs="Times New Roman"/>
          <w:color w:val="000000"/>
          <w:sz w:val="24"/>
          <w:szCs w:val="24"/>
        </w:rPr>
        <w:t xml:space="preserve"> given</w:t>
      </w:r>
      <w:r w:rsidRPr="00AA477D">
        <w:rPr>
          <w:rFonts w:ascii="Times New Roman" w:hAnsi="Times New Roman" w:cs="Times New Roman"/>
          <w:color w:val="000000"/>
          <w:sz w:val="24"/>
          <w:szCs w:val="24"/>
        </w:rPr>
        <w:t xml:space="preserve"> political </w:t>
      </w:r>
      <w:proofErr w:type="gramStart"/>
      <w:r w:rsidRPr="00AA477D">
        <w:rPr>
          <w:rFonts w:ascii="Times New Roman" w:hAnsi="Times New Roman" w:cs="Times New Roman"/>
          <w:color w:val="000000"/>
          <w:sz w:val="24"/>
          <w:szCs w:val="24"/>
        </w:rPr>
        <w:t>community</w:t>
      </w:r>
      <w:r w:rsidRPr="00AA477D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 </w:t>
      </w:r>
      <w:r w:rsidR="003E5BA2">
        <w:rPr>
          <w:rFonts w:ascii="Times New Roman" w:hAnsi="Times New Roman" w:cs="Times New Roman" w:hint="cs"/>
          <w:color w:val="000000"/>
          <w:sz w:val="24"/>
          <w:szCs w:val="24"/>
          <w:rtl/>
        </w:rPr>
        <w:t>,</w:t>
      </w:r>
      <w:proofErr w:type="gramEnd"/>
      <w:r w:rsidR="00BB469C" w:rsidRPr="00E35731">
        <w:rPr>
          <w:rStyle w:val="a5"/>
          <w:rFonts w:ascii="David" w:hAnsi="David" w:cs="David"/>
          <w:color w:val="000000"/>
          <w:sz w:val="24"/>
          <w:szCs w:val="24"/>
          <w:rtl/>
        </w:rPr>
        <w:footnoteReference w:id="5"/>
      </w:r>
      <w:r w:rsidR="00BB469C" w:rsidRPr="00E35731">
        <w:rPr>
          <w:rFonts w:ascii="David" w:hAnsi="David" w:cs="David"/>
          <w:color w:val="000000"/>
          <w:sz w:val="24"/>
          <w:szCs w:val="24"/>
          <w:rtl/>
        </w:rPr>
        <w:t xml:space="preserve"> </w:t>
      </w:r>
    </w:p>
    <w:p w:rsidR="00BB469C" w:rsidRPr="00E35731" w:rsidRDefault="00BB469C" w:rsidP="00AA477D">
      <w:pPr>
        <w:spacing w:line="480" w:lineRule="auto"/>
        <w:rPr>
          <w:rFonts w:ascii="David" w:hAnsi="David" w:cs="David"/>
          <w:color w:val="000000"/>
          <w:sz w:val="24"/>
          <w:szCs w:val="24"/>
          <w:rtl/>
        </w:rPr>
      </w:pPr>
      <w:r w:rsidRPr="00E35731">
        <w:rPr>
          <w:rFonts w:ascii="David" w:hAnsi="David" w:cs="David" w:hint="cs"/>
          <w:color w:val="000000"/>
          <w:sz w:val="24"/>
          <w:szCs w:val="24"/>
          <w:rtl/>
        </w:rPr>
        <w:t>ה</w:t>
      </w:r>
      <w:r w:rsidRPr="00E35731">
        <w:rPr>
          <w:rFonts w:ascii="David" w:hAnsi="David" w:cs="David"/>
          <w:color w:val="000000"/>
          <w:sz w:val="24"/>
          <w:szCs w:val="24"/>
          <w:rtl/>
        </w:rPr>
        <w:t xml:space="preserve">קתוליות הפכה לדת </w:t>
      </w:r>
      <w:r w:rsidRPr="00E35731">
        <w:rPr>
          <w:rFonts w:ascii="David" w:hAnsi="David" w:cs="David" w:hint="cs"/>
          <w:color w:val="000000"/>
          <w:sz w:val="24"/>
          <w:szCs w:val="24"/>
          <w:rtl/>
        </w:rPr>
        <w:t>ה</w:t>
      </w:r>
      <w:r w:rsidRPr="00E35731">
        <w:rPr>
          <w:rFonts w:ascii="David" w:hAnsi="David" w:cs="David"/>
          <w:color w:val="000000"/>
          <w:sz w:val="24"/>
          <w:szCs w:val="24"/>
          <w:rtl/>
        </w:rPr>
        <w:t>שלטת</w:t>
      </w:r>
      <w:r w:rsidR="003E5BA2">
        <w:rPr>
          <w:rFonts w:ascii="David" w:hAnsi="David" w:cs="David" w:hint="cs"/>
          <w:color w:val="000000"/>
          <w:sz w:val="24"/>
          <w:szCs w:val="24"/>
          <w:rtl/>
        </w:rPr>
        <w:t>.</w:t>
      </w:r>
      <w:r w:rsidRPr="00E35731">
        <w:rPr>
          <w:rFonts w:ascii="David" w:hAnsi="David" w:cs="David"/>
          <w:color w:val="000000"/>
          <w:sz w:val="24"/>
          <w:szCs w:val="24"/>
          <w:rtl/>
        </w:rPr>
        <w:t xml:space="preserve"> למען טובת המדינה </w:t>
      </w:r>
      <w:r w:rsidR="003E5BA2">
        <w:rPr>
          <w:rFonts w:ascii="David" w:hAnsi="David" w:cs="David" w:hint="cs"/>
          <w:color w:val="000000"/>
          <w:sz w:val="24"/>
          <w:szCs w:val="24"/>
          <w:rtl/>
        </w:rPr>
        <w:t xml:space="preserve">היא </w:t>
      </w:r>
      <w:r w:rsidRPr="00E35731">
        <w:rPr>
          <w:rFonts w:ascii="David" w:hAnsi="David" w:cs="David"/>
          <w:color w:val="000000"/>
          <w:sz w:val="24"/>
          <w:szCs w:val="24"/>
          <w:rtl/>
        </w:rPr>
        <w:t xml:space="preserve">הייתה מוכנה לסבול  את </w:t>
      </w:r>
      <w:r w:rsidRPr="00E35731">
        <w:rPr>
          <w:rFonts w:ascii="David" w:hAnsi="David" w:cs="David" w:hint="cs"/>
          <w:color w:val="000000"/>
          <w:sz w:val="24"/>
          <w:szCs w:val="24"/>
          <w:rtl/>
        </w:rPr>
        <w:t>מי</w:t>
      </w:r>
      <w:r w:rsidRPr="00E35731">
        <w:rPr>
          <w:rFonts w:ascii="David" w:hAnsi="David" w:cs="David"/>
          <w:color w:val="000000"/>
          <w:sz w:val="24"/>
          <w:szCs w:val="24"/>
          <w:rtl/>
        </w:rPr>
        <w:t xml:space="preserve"> ששונים בדתם – מיעוטים דתיים</w:t>
      </w:r>
      <w:r w:rsidRPr="00E35731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Pr="00E35731">
        <w:rPr>
          <w:rFonts w:ascii="David" w:hAnsi="David" w:cs="David"/>
          <w:color w:val="000000"/>
          <w:sz w:val="24"/>
          <w:szCs w:val="24"/>
          <w:rtl/>
        </w:rPr>
        <w:t>–</w:t>
      </w:r>
      <w:r w:rsidRPr="00E35731">
        <w:rPr>
          <w:rFonts w:ascii="David" w:hAnsi="David" w:cs="David" w:hint="cs"/>
          <w:color w:val="000000"/>
          <w:sz w:val="24"/>
          <w:szCs w:val="24"/>
          <w:rtl/>
        </w:rPr>
        <w:t xml:space="preserve"> ש</w:t>
      </w:r>
      <w:r w:rsidRPr="00E35731">
        <w:rPr>
          <w:rFonts w:ascii="David" w:hAnsi="David" w:cs="David"/>
          <w:color w:val="000000"/>
          <w:sz w:val="24"/>
          <w:szCs w:val="24"/>
          <w:rtl/>
        </w:rPr>
        <w:t>לא הזיקו לממלכה. במודל זה לא היה מקום ל</w:t>
      </w:r>
      <w:r w:rsidR="003E5BA2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="003E5BA2">
        <w:rPr>
          <w:rFonts w:ascii="David" w:hAnsi="David" w:cs="David"/>
          <w:color w:val="000000"/>
          <w:sz w:val="24"/>
          <w:szCs w:val="24"/>
        </w:rPr>
        <w:t>burning stakes”</w:t>
      </w:r>
      <w:r w:rsidR="003E5BA2">
        <w:rPr>
          <w:rFonts w:ascii="David" w:hAnsi="David" w:cs="David" w:hint="cs"/>
          <w:color w:val="000000"/>
          <w:sz w:val="24"/>
          <w:szCs w:val="24"/>
          <w:rtl/>
        </w:rPr>
        <w:t xml:space="preserve">" </w:t>
      </w:r>
      <w:r w:rsidRPr="00E35731">
        <w:rPr>
          <w:rFonts w:ascii="David" w:hAnsi="David" w:cs="David"/>
          <w:color w:val="000000"/>
          <w:sz w:val="24"/>
          <w:szCs w:val="24"/>
          <w:rtl/>
        </w:rPr>
        <w:t xml:space="preserve">כלומר לכפייה דתית, אך גם לא לשוויון זכויות לדתות שונות. טובת המדינה הפכה לעיקרון-על שניתן להגשמה רק </w:t>
      </w:r>
      <w:r w:rsidRPr="00E35731">
        <w:rPr>
          <w:rFonts w:ascii="David" w:hAnsi="David" w:cs="David" w:hint="cs"/>
          <w:color w:val="000000"/>
          <w:sz w:val="24"/>
          <w:szCs w:val="24"/>
          <w:rtl/>
        </w:rPr>
        <w:t>א</w:t>
      </w:r>
      <w:r w:rsidRPr="00E35731">
        <w:rPr>
          <w:rFonts w:ascii="David" w:hAnsi="David" w:cs="David"/>
          <w:color w:val="000000"/>
          <w:sz w:val="24"/>
          <w:szCs w:val="24"/>
          <w:rtl/>
        </w:rPr>
        <w:t xml:space="preserve">ם שלטת </w:t>
      </w:r>
      <w:r w:rsidRPr="00E35731">
        <w:rPr>
          <w:rFonts w:ascii="David" w:hAnsi="David" w:cs="David" w:hint="cs"/>
          <w:color w:val="000000"/>
          <w:sz w:val="24"/>
          <w:szCs w:val="24"/>
          <w:rtl/>
        </w:rPr>
        <w:t xml:space="preserve">דת </w:t>
      </w:r>
      <w:r w:rsidRPr="00E35731">
        <w:rPr>
          <w:rFonts w:ascii="David" w:hAnsi="David" w:cs="David"/>
          <w:color w:val="000000"/>
          <w:sz w:val="24"/>
          <w:szCs w:val="24"/>
          <w:rtl/>
        </w:rPr>
        <w:t xml:space="preserve">אחת מוגנת על-ידי השליט, שתפקידו העיקרי </w:t>
      </w:r>
      <w:r w:rsidRPr="00E35731">
        <w:rPr>
          <w:rFonts w:ascii="David" w:hAnsi="David" w:cs="David" w:hint="cs"/>
          <w:color w:val="000000"/>
          <w:sz w:val="24"/>
          <w:szCs w:val="24"/>
          <w:rtl/>
        </w:rPr>
        <w:t xml:space="preserve">הוא </w:t>
      </w:r>
      <w:r w:rsidRPr="00E35731">
        <w:rPr>
          <w:rFonts w:ascii="David" w:hAnsi="David" w:cs="David"/>
          <w:color w:val="000000"/>
          <w:sz w:val="24"/>
          <w:szCs w:val="24"/>
          <w:rtl/>
        </w:rPr>
        <w:t xml:space="preserve">למנוע מלחמות ואלימות על רקע דתי. שוויון זכויות לדתות שונות, כפי שהוא בא לידי ביטוי </w:t>
      </w:r>
      <w:r w:rsidR="009557DB">
        <w:rPr>
          <w:rFonts w:ascii="David" w:hAnsi="David" w:cs="David"/>
          <w:color w:val="000000"/>
          <w:sz w:val="24"/>
          <w:szCs w:val="24"/>
        </w:rPr>
        <w:t>in The Warsaw Confederation</w:t>
      </w:r>
      <w:r w:rsidRPr="00E35731">
        <w:rPr>
          <w:rFonts w:ascii="David" w:hAnsi="David" w:cs="David"/>
          <w:color w:val="000000"/>
          <w:sz w:val="24"/>
          <w:szCs w:val="24"/>
          <w:rtl/>
        </w:rPr>
        <w:t>, הפך לשלב</w:t>
      </w:r>
      <w:r w:rsidRPr="00E35731">
        <w:rPr>
          <w:rFonts w:ascii="David" w:hAnsi="David" w:cs="David" w:hint="cs"/>
          <w:color w:val="000000"/>
          <w:sz w:val="24"/>
          <w:szCs w:val="24"/>
          <w:rtl/>
        </w:rPr>
        <w:t xml:space="preserve"> זמני </w:t>
      </w:r>
      <w:r w:rsidRPr="00E35731">
        <w:rPr>
          <w:rFonts w:ascii="David" w:hAnsi="David" w:cs="David"/>
          <w:color w:val="000000"/>
          <w:sz w:val="24"/>
          <w:szCs w:val="24"/>
          <w:rtl/>
        </w:rPr>
        <w:t>–</w:t>
      </w:r>
      <w:r w:rsidRPr="00E35731">
        <w:rPr>
          <w:rFonts w:ascii="David" w:hAnsi="David" w:cs="David" w:hint="cs"/>
          <w:color w:val="000000"/>
          <w:sz w:val="24"/>
          <w:szCs w:val="24"/>
          <w:rtl/>
        </w:rPr>
        <w:t xml:space="preserve"> רע </w:t>
      </w:r>
      <w:r w:rsidRPr="00E35731">
        <w:rPr>
          <w:rFonts w:ascii="David" w:hAnsi="David" w:cs="David"/>
          <w:color w:val="000000"/>
          <w:sz w:val="24"/>
          <w:szCs w:val="24"/>
          <w:rtl/>
        </w:rPr>
        <w:t xml:space="preserve">הכרחי </w:t>
      </w:r>
      <w:r w:rsidRPr="00E35731">
        <w:rPr>
          <w:rFonts w:ascii="Times New Roman" w:hAnsi="Times New Roman" w:cs="Times New Roman"/>
          <w:color w:val="000000"/>
          <w:sz w:val="24"/>
          <w:szCs w:val="24"/>
        </w:rPr>
        <w:t xml:space="preserve">male </w:t>
      </w:r>
      <w:proofErr w:type="spellStart"/>
      <w:r w:rsidRPr="00E35731">
        <w:rPr>
          <w:rFonts w:ascii="Times New Roman" w:hAnsi="Times New Roman" w:cs="Times New Roman"/>
          <w:color w:val="000000"/>
          <w:sz w:val="24"/>
          <w:szCs w:val="24"/>
        </w:rPr>
        <w:t>necessarium</w:t>
      </w:r>
      <w:proofErr w:type="spellEnd"/>
      <w:r w:rsidRPr="00E3573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35731">
        <w:rPr>
          <w:rFonts w:ascii="Times New Roman" w:hAnsi="Times New Roman" w:cs="Times New Roman"/>
          <w:color w:val="000000"/>
          <w:sz w:val="24"/>
          <w:szCs w:val="24"/>
          <w:rtl/>
        </w:rPr>
        <w:t>)</w:t>
      </w:r>
      <w:r w:rsidRPr="00E35731">
        <w:rPr>
          <w:rFonts w:ascii="David" w:hAnsi="David" w:cs="David"/>
          <w:color w:val="000000"/>
          <w:sz w:val="24"/>
          <w:szCs w:val="24"/>
        </w:rPr>
        <w:t xml:space="preserve"> </w:t>
      </w:r>
      <w:r w:rsidR="009557DB">
        <w:rPr>
          <w:rFonts w:ascii="David" w:hAnsi="David" w:cs="David"/>
          <w:color w:val="000000"/>
          <w:sz w:val="24"/>
          <w:szCs w:val="24"/>
        </w:rPr>
        <w:t xml:space="preserve"> </w:t>
      </w:r>
      <w:r w:rsidR="009557DB">
        <w:rPr>
          <w:rFonts w:ascii="David" w:hAnsi="David" w:cs="David" w:hint="cs"/>
          <w:color w:val="000000"/>
          <w:sz w:val="24"/>
          <w:szCs w:val="24"/>
          <w:rtl/>
        </w:rPr>
        <w:t xml:space="preserve">שהיה </w:t>
      </w:r>
      <w:r w:rsidRPr="00E35731">
        <w:rPr>
          <w:rFonts w:ascii="David" w:hAnsi="David" w:cs="David"/>
          <w:color w:val="000000"/>
          <w:sz w:val="24"/>
          <w:szCs w:val="24"/>
          <w:rtl/>
        </w:rPr>
        <w:t>בלתי</w:t>
      </w:r>
      <w:r w:rsidRPr="00E35731">
        <w:rPr>
          <w:rFonts w:ascii="David" w:hAnsi="David" w:cs="David" w:hint="cs"/>
          <w:color w:val="000000"/>
          <w:sz w:val="24"/>
          <w:szCs w:val="24"/>
          <w:rtl/>
        </w:rPr>
        <w:t>-</w:t>
      </w:r>
      <w:r w:rsidRPr="00E35731">
        <w:rPr>
          <w:rFonts w:ascii="David" w:hAnsi="David" w:cs="David"/>
          <w:color w:val="000000"/>
          <w:sz w:val="24"/>
          <w:szCs w:val="24"/>
          <w:rtl/>
        </w:rPr>
        <w:t xml:space="preserve">נמנע במציאות של </w:t>
      </w:r>
      <w:r w:rsidR="009557DB">
        <w:rPr>
          <w:rFonts w:ascii="David" w:hAnsi="David" w:cs="David"/>
          <w:color w:val="000000"/>
          <w:sz w:val="24"/>
          <w:szCs w:val="24"/>
        </w:rPr>
        <w:t>The Polish-Lithuanian Commonwealth</w:t>
      </w:r>
      <w:r w:rsidR="009557DB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Pr="00E35731">
        <w:rPr>
          <w:rFonts w:ascii="David" w:hAnsi="David" w:cs="David"/>
          <w:color w:val="000000"/>
          <w:sz w:val="24"/>
          <w:szCs w:val="24"/>
          <w:rtl/>
        </w:rPr>
        <w:t>במאה ה-16</w:t>
      </w:r>
      <w:r w:rsidRPr="00E35731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="009557DB">
        <w:rPr>
          <w:rFonts w:ascii="David" w:hAnsi="David" w:cs="David" w:hint="cs"/>
          <w:color w:val="000000"/>
          <w:sz w:val="24"/>
          <w:szCs w:val="24"/>
          <w:rtl/>
        </w:rPr>
        <w:t>. היה זה שלב</w:t>
      </w:r>
      <w:r w:rsidRPr="00E35731">
        <w:rPr>
          <w:rFonts w:ascii="David" w:hAnsi="David" w:cs="David" w:hint="cs"/>
          <w:color w:val="000000"/>
          <w:sz w:val="24"/>
          <w:szCs w:val="24"/>
          <w:rtl/>
        </w:rPr>
        <w:t xml:space="preserve"> בדרך </w:t>
      </w:r>
      <w:r w:rsidRPr="00E35731">
        <w:rPr>
          <w:rFonts w:ascii="David" w:hAnsi="David" w:cs="David"/>
          <w:color w:val="000000"/>
          <w:sz w:val="24"/>
          <w:szCs w:val="24"/>
          <w:rtl/>
        </w:rPr>
        <w:t xml:space="preserve">לשליטה ציבורית מלאה של הדת הקתולית ולמודל של סובלנות </w:t>
      </w:r>
      <w:r w:rsidRPr="00E35731">
        <w:rPr>
          <w:rFonts w:ascii="David" w:hAnsi="David" w:cs="David" w:hint="cs"/>
          <w:color w:val="000000"/>
          <w:sz w:val="24"/>
          <w:szCs w:val="24"/>
          <w:rtl/>
        </w:rPr>
        <w:t>ש</w:t>
      </w:r>
      <w:r w:rsidRPr="00E35731">
        <w:rPr>
          <w:rFonts w:ascii="David" w:hAnsi="David" w:cs="David"/>
          <w:color w:val="000000"/>
          <w:sz w:val="24"/>
          <w:szCs w:val="24"/>
          <w:rtl/>
        </w:rPr>
        <w:t>בו הקתולים צמצמו את הזכויות ה</w:t>
      </w:r>
      <w:r w:rsidRPr="00E35731">
        <w:rPr>
          <w:rFonts w:ascii="David" w:hAnsi="David" w:cs="David" w:hint="cs"/>
          <w:color w:val="000000"/>
          <w:sz w:val="24"/>
          <w:szCs w:val="24"/>
          <w:rtl/>
        </w:rPr>
        <w:t>קיבוצ</w:t>
      </w:r>
      <w:r w:rsidRPr="00E35731">
        <w:rPr>
          <w:rFonts w:ascii="David" w:hAnsi="David" w:cs="David"/>
          <w:color w:val="000000"/>
          <w:sz w:val="24"/>
          <w:szCs w:val="24"/>
          <w:rtl/>
        </w:rPr>
        <w:t xml:space="preserve">יות  של המיעוטים הדתיים והגדירו את  זכויותיהם הפרטיות בתקווה להצליח </w:t>
      </w:r>
      <w:r w:rsidRPr="00E35731">
        <w:rPr>
          <w:rFonts w:ascii="David" w:hAnsi="David" w:cs="David"/>
          <w:color w:val="000000"/>
          <w:sz w:val="24"/>
          <w:szCs w:val="24"/>
          <w:rtl/>
        </w:rPr>
        <w:lastRenderedPageBreak/>
        <w:t>ל</w:t>
      </w:r>
      <w:r w:rsidRPr="00E35731">
        <w:rPr>
          <w:rFonts w:ascii="David" w:hAnsi="David" w:cs="David" w:hint="cs"/>
          <w:color w:val="000000"/>
          <w:sz w:val="24"/>
          <w:szCs w:val="24"/>
          <w:rtl/>
        </w:rPr>
        <w:t>המיר את דתם</w:t>
      </w:r>
      <w:r w:rsidRPr="00E35731">
        <w:rPr>
          <w:rFonts w:ascii="David" w:hAnsi="David" w:cs="David"/>
          <w:color w:val="000000"/>
          <w:sz w:val="24"/>
          <w:szCs w:val="24"/>
          <w:rtl/>
        </w:rPr>
        <w:t xml:space="preserve">  בעדינות ובמהירות. בניגוד למדינות אחרות באירופה, הפכה הקתוליות בפולין –</w:t>
      </w:r>
      <w:r w:rsidRPr="00E35731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Pr="00E35731">
        <w:rPr>
          <w:rFonts w:ascii="David" w:hAnsi="David" w:cs="David"/>
          <w:color w:val="000000"/>
          <w:sz w:val="24"/>
          <w:szCs w:val="24"/>
          <w:rtl/>
        </w:rPr>
        <w:t>"לאחר שלמדה משהו" והתרחקה מהתעמולה הפרו-מלכותית</w:t>
      </w:r>
      <w:r w:rsidRPr="00E35731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Pr="00E35731">
        <w:rPr>
          <w:rFonts w:ascii="David" w:hAnsi="David" w:cs="David"/>
          <w:color w:val="000000"/>
          <w:sz w:val="24"/>
          <w:szCs w:val="24"/>
          <w:rtl/>
        </w:rPr>
        <w:t>–</w:t>
      </w:r>
      <w:r w:rsidRPr="00E35731">
        <w:rPr>
          <w:rFonts w:ascii="David" w:hAnsi="David" w:cs="David" w:hint="cs"/>
          <w:color w:val="000000"/>
          <w:sz w:val="24"/>
          <w:szCs w:val="24"/>
          <w:rtl/>
        </w:rPr>
        <w:t xml:space="preserve"> ל</w:t>
      </w:r>
      <w:r w:rsidRPr="00E35731">
        <w:rPr>
          <w:rFonts w:ascii="David" w:hAnsi="David" w:cs="David"/>
          <w:color w:val="000000"/>
          <w:sz w:val="24"/>
          <w:szCs w:val="24"/>
          <w:rtl/>
        </w:rPr>
        <w:t xml:space="preserve">מתנגדת לממלכה אבסולוטית ולמגנה על חופש, אחדות, </w:t>
      </w:r>
      <w:r w:rsidR="003C38E2">
        <w:rPr>
          <w:rFonts w:ascii="David" w:hAnsi="David" w:cs="David" w:hint="cs"/>
          <w:color w:val="000000"/>
          <w:sz w:val="24"/>
          <w:szCs w:val="24"/>
          <w:rtl/>
        </w:rPr>
        <w:t>ו</w:t>
      </w:r>
      <w:r w:rsidRPr="00E35731">
        <w:rPr>
          <w:rFonts w:ascii="David" w:hAnsi="David" w:cs="David"/>
          <w:color w:val="000000"/>
          <w:sz w:val="24"/>
          <w:szCs w:val="24"/>
          <w:rtl/>
        </w:rPr>
        <w:t>אינטרסים</w:t>
      </w:r>
      <w:r w:rsidR="003C38E2">
        <w:rPr>
          <w:rFonts w:ascii="David" w:hAnsi="David" w:cs="David" w:hint="cs"/>
          <w:color w:val="000000"/>
          <w:sz w:val="24"/>
          <w:szCs w:val="24"/>
          <w:rtl/>
        </w:rPr>
        <w:t xml:space="preserve"> אחרים</w:t>
      </w:r>
      <w:r w:rsidRPr="00E35731">
        <w:rPr>
          <w:rFonts w:ascii="David" w:hAnsi="David" w:cs="David"/>
          <w:color w:val="000000"/>
          <w:sz w:val="24"/>
          <w:szCs w:val="24"/>
          <w:rtl/>
        </w:rPr>
        <w:t xml:space="preserve"> של האצולה.</w:t>
      </w:r>
      <w:r w:rsidRPr="00E35731">
        <w:rPr>
          <w:rStyle w:val="a5"/>
          <w:rFonts w:ascii="David" w:hAnsi="David" w:cs="David"/>
          <w:color w:val="000000"/>
          <w:sz w:val="24"/>
          <w:szCs w:val="24"/>
          <w:rtl/>
        </w:rPr>
        <w:footnoteReference w:id="6"/>
      </w:r>
      <w:r w:rsidRPr="00E35731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Pr="00E35731">
        <w:rPr>
          <w:rFonts w:ascii="David" w:hAnsi="David" w:cs="David" w:hint="cs"/>
          <w:color w:val="000000"/>
          <w:sz w:val="24"/>
          <w:szCs w:val="24"/>
          <w:rtl/>
        </w:rPr>
        <w:t>מעמדם של הפרוטסטנטים השתנה ממיעוט פוליטי לקבוצה דתית שהעניקו לה זכויות מס</w:t>
      </w:r>
      <w:r w:rsidR="00A16D0E">
        <w:rPr>
          <w:rFonts w:ascii="David" w:hAnsi="David" w:cs="David" w:hint="cs"/>
          <w:color w:val="000000"/>
          <w:sz w:val="24"/>
          <w:szCs w:val="24"/>
          <w:rtl/>
        </w:rPr>
        <w:t>וימות</w:t>
      </w:r>
      <w:r w:rsidR="00F20B76">
        <w:rPr>
          <w:rFonts w:ascii="David" w:hAnsi="David" w:cs="David" w:hint="cs"/>
          <w:color w:val="000000"/>
          <w:sz w:val="24"/>
          <w:szCs w:val="24"/>
          <w:rtl/>
        </w:rPr>
        <w:t>, מצומצמות ביותר.</w:t>
      </w:r>
    </w:p>
    <w:p w:rsidR="00A44C36" w:rsidRPr="003C38E2" w:rsidRDefault="00BB469C" w:rsidP="003C38E2">
      <w:pPr>
        <w:spacing w:line="480" w:lineRule="auto"/>
        <w:rPr>
          <w:rFonts w:ascii="David" w:hAnsi="David" w:cs="David"/>
          <w:color w:val="000000"/>
          <w:sz w:val="24"/>
          <w:szCs w:val="24"/>
          <w:rtl/>
        </w:rPr>
      </w:pPr>
      <w:r w:rsidRPr="00E35731">
        <w:rPr>
          <w:rFonts w:ascii="David" w:hAnsi="David" w:cs="David"/>
          <w:color w:val="000000"/>
          <w:sz w:val="24"/>
          <w:szCs w:val="24"/>
          <w:rtl/>
        </w:rPr>
        <w:t xml:space="preserve">לקראת </w:t>
      </w:r>
      <w:r w:rsidRPr="00E35731">
        <w:rPr>
          <w:rFonts w:ascii="David" w:hAnsi="David" w:cs="David" w:hint="cs"/>
          <w:color w:val="000000"/>
          <w:sz w:val="24"/>
          <w:szCs w:val="24"/>
          <w:rtl/>
        </w:rPr>
        <w:t>אמצע</w:t>
      </w:r>
      <w:r w:rsidRPr="00E35731">
        <w:rPr>
          <w:rFonts w:ascii="David" w:hAnsi="David" w:cs="David"/>
          <w:color w:val="000000"/>
          <w:sz w:val="24"/>
          <w:szCs w:val="24"/>
          <w:rtl/>
        </w:rPr>
        <w:t xml:space="preserve"> המאה ה-17, בזמן ש</w:t>
      </w:r>
      <w:r w:rsidRPr="00E35731">
        <w:rPr>
          <w:rFonts w:ascii="David" w:hAnsi="David" w:cs="David" w:hint="cs"/>
          <w:color w:val="000000"/>
          <w:sz w:val="24"/>
          <w:szCs w:val="24"/>
          <w:rtl/>
        </w:rPr>
        <w:t>גברה</w:t>
      </w:r>
      <w:r w:rsidRPr="00E35731">
        <w:rPr>
          <w:rFonts w:ascii="David" w:hAnsi="David" w:cs="David"/>
          <w:color w:val="000000"/>
          <w:sz w:val="24"/>
          <w:szCs w:val="24"/>
          <w:rtl/>
        </w:rPr>
        <w:t xml:space="preserve"> הדה-צנטרליזציה  במדינה,  הפכה הכנסייה הקתולית למוסד חזק יחיד בממלכה.</w:t>
      </w:r>
      <w:r w:rsidRPr="00E35731">
        <w:rPr>
          <w:rStyle w:val="a5"/>
          <w:rFonts w:ascii="David" w:hAnsi="David" w:cs="David"/>
          <w:color w:val="000000"/>
          <w:sz w:val="24"/>
          <w:szCs w:val="24"/>
          <w:rtl/>
        </w:rPr>
        <w:footnoteReference w:id="7"/>
      </w:r>
      <w:r w:rsidRPr="00E35731">
        <w:rPr>
          <w:rFonts w:ascii="David" w:hAnsi="David" w:cs="David"/>
          <w:color w:val="000000"/>
          <w:sz w:val="24"/>
          <w:szCs w:val="24"/>
          <w:rtl/>
        </w:rPr>
        <w:t xml:space="preserve">  עם התחזקותה, "הפכה [הקתוליות] ל</w:t>
      </w:r>
      <w:r w:rsidRPr="00E35731">
        <w:rPr>
          <w:rFonts w:ascii="David" w:hAnsi="David" w:cs="David" w:hint="cs"/>
          <w:color w:val="000000"/>
          <w:sz w:val="24"/>
          <w:szCs w:val="24"/>
          <w:rtl/>
        </w:rPr>
        <w:t xml:space="preserve">סובלנית </w:t>
      </w:r>
      <w:r w:rsidRPr="00E35731">
        <w:rPr>
          <w:rFonts w:ascii="David" w:hAnsi="David" w:cs="David"/>
          <w:color w:val="000000"/>
          <w:sz w:val="24"/>
          <w:szCs w:val="24"/>
          <w:rtl/>
        </w:rPr>
        <w:t>פחות ופחות,"</w:t>
      </w:r>
      <w:r w:rsidRPr="00E35731">
        <w:rPr>
          <w:rStyle w:val="a5"/>
          <w:rFonts w:ascii="David" w:hAnsi="David" w:cs="David"/>
          <w:color w:val="000000"/>
          <w:sz w:val="24"/>
          <w:szCs w:val="24"/>
          <w:rtl/>
        </w:rPr>
        <w:footnoteReference w:id="8"/>
      </w:r>
      <w:r w:rsidRPr="00E35731">
        <w:rPr>
          <w:rFonts w:ascii="David" w:hAnsi="David" w:cs="David"/>
          <w:color w:val="000000"/>
          <w:sz w:val="24"/>
          <w:szCs w:val="24"/>
          <w:rtl/>
        </w:rPr>
        <w:t xml:space="preserve"> והמודל של </w:t>
      </w:r>
      <w:r w:rsidR="007E1712">
        <w:rPr>
          <w:rFonts w:ascii="David" w:hAnsi="David" w:cs="David" w:hint="cs"/>
          <w:color w:val="000000"/>
          <w:sz w:val="24"/>
          <w:szCs w:val="24"/>
          <w:rtl/>
        </w:rPr>
        <w:t>'</w:t>
      </w:r>
      <w:r w:rsidRPr="00E35731">
        <w:rPr>
          <w:rFonts w:ascii="David" w:hAnsi="David" w:cs="David"/>
          <w:color w:val="000000"/>
          <w:sz w:val="24"/>
          <w:szCs w:val="24"/>
          <w:rtl/>
        </w:rPr>
        <w:t>סובלנות מוענקת</w:t>
      </w:r>
      <w:r w:rsidR="007E1712">
        <w:rPr>
          <w:rFonts w:ascii="David" w:hAnsi="David" w:cs="David" w:hint="cs"/>
          <w:color w:val="000000"/>
          <w:sz w:val="24"/>
          <w:szCs w:val="24"/>
          <w:rtl/>
        </w:rPr>
        <w:t>'</w:t>
      </w:r>
      <w:r w:rsidRPr="00E35731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3C38E2">
        <w:rPr>
          <w:rFonts w:ascii="David" w:hAnsi="David" w:cs="David" w:hint="cs"/>
          <w:color w:val="000000"/>
          <w:sz w:val="24"/>
          <w:szCs w:val="24"/>
          <w:rtl/>
        </w:rPr>
        <w:t xml:space="preserve">צמצם את זכויות המיעוטים למינימום </w:t>
      </w:r>
      <w:r w:rsidRPr="00E35731">
        <w:rPr>
          <w:rFonts w:ascii="David" w:hAnsi="David" w:cs="David"/>
          <w:color w:val="000000"/>
          <w:sz w:val="24"/>
          <w:szCs w:val="24"/>
          <w:rtl/>
        </w:rPr>
        <w:t xml:space="preserve">. </w:t>
      </w:r>
      <w:r w:rsidR="007E1712">
        <w:rPr>
          <w:rFonts w:ascii="David" w:hAnsi="David" w:cs="David"/>
          <w:color w:val="000000"/>
          <w:sz w:val="24"/>
          <w:szCs w:val="24"/>
        </w:rPr>
        <w:t>The Swedish Deluge</w:t>
      </w:r>
      <w:r w:rsidR="003C28E8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Pr="00E35731">
        <w:rPr>
          <w:rFonts w:ascii="David" w:hAnsi="David" w:cs="David"/>
          <w:color w:val="000000"/>
          <w:sz w:val="24"/>
          <w:szCs w:val="24"/>
          <w:rtl/>
        </w:rPr>
        <w:t xml:space="preserve">הפך </w:t>
      </w:r>
      <w:r w:rsidRPr="00E35731">
        <w:rPr>
          <w:rFonts w:ascii="David" w:hAnsi="David" w:cs="David" w:hint="cs"/>
          <w:color w:val="000000"/>
          <w:sz w:val="24"/>
          <w:szCs w:val="24"/>
          <w:rtl/>
        </w:rPr>
        <w:t xml:space="preserve">עד </w:t>
      </w:r>
      <w:r w:rsidRPr="00E35731">
        <w:rPr>
          <w:rFonts w:ascii="David" w:hAnsi="David" w:cs="David"/>
          <w:color w:val="000000"/>
          <w:sz w:val="24"/>
          <w:szCs w:val="24"/>
          <w:rtl/>
        </w:rPr>
        <w:t>מהרה למלחמה דתית של הגנה על הקתוליות בפני הכובש הפרוטסטנטי</w:t>
      </w:r>
      <w:r w:rsidR="00416AB3">
        <w:rPr>
          <w:rFonts w:ascii="David" w:hAnsi="David" w:cs="David" w:hint="cs"/>
          <w:color w:val="000000"/>
          <w:sz w:val="24"/>
          <w:szCs w:val="24"/>
          <w:rtl/>
        </w:rPr>
        <w:t>,</w:t>
      </w:r>
      <w:r w:rsidRPr="00E35731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A6762A" w:rsidRPr="00995A8C">
        <w:rPr>
          <w:rFonts w:ascii="Times New Roman" w:hAnsi="Times New Roman" w:cs="Times New Roman"/>
        </w:rPr>
        <w:t xml:space="preserve">unleashed xenophobic </w:t>
      </w:r>
      <w:proofErr w:type="gramStart"/>
      <w:r w:rsidR="00A6762A" w:rsidRPr="00995A8C">
        <w:rPr>
          <w:rFonts w:ascii="Times New Roman" w:hAnsi="Times New Roman" w:cs="Times New Roman"/>
        </w:rPr>
        <w:t>tendencies</w:t>
      </w:r>
      <w:r w:rsidR="00A6762A" w:rsidRPr="00E35731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3C28E8">
        <w:rPr>
          <w:rFonts w:ascii="David" w:hAnsi="David" w:cs="David" w:hint="cs"/>
          <w:color w:val="000000"/>
          <w:sz w:val="24"/>
          <w:szCs w:val="24"/>
          <w:rtl/>
        </w:rPr>
        <w:t xml:space="preserve"> והמיעוטים</w:t>
      </w:r>
      <w:proofErr w:type="gramEnd"/>
      <w:r w:rsidR="003C28E8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Pr="00E35731">
        <w:rPr>
          <w:rFonts w:ascii="David" w:hAnsi="David" w:cs="David"/>
          <w:color w:val="000000"/>
          <w:sz w:val="24"/>
          <w:szCs w:val="24"/>
          <w:rtl/>
        </w:rPr>
        <w:t xml:space="preserve">נתפסו כבוגדים. המלך </w:t>
      </w:r>
      <w:r w:rsidR="007E1712" w:rsidRPr="007E1712">
        <w:rPr>
          <w:rFonts w:ascii="Times New Roman" w:hAnsi="Times New Roman" w:cs="Times New Roman"/>
          <w:color w:val="000000"/>
          <w:sz w:val="24"/>
          <w:szCs w:val="24"/>
        </w:rPr>
        <w:t>John II Casimir Vasa</w:t>
      </w:r>
      <w:r w:rsidR="007E1712">
        <w:rPr>
          <w:rFonts w:ascii="Times New Roman" w:hAnsi="Times New Roman" w:cs="Times New Roman"/>
          <w:color w:val="000000"/>
          <w:sz w:val="24"/>
          <w:szCs w:val="24"/>
        </w:rPr>
        <w:t xml:space="preserve"> (1648-1668)</w:t>
      </w:r>
      <w:r w:rsidR="007E1712" w:rsidRPr="007E1712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 </w:t>
      </w:r>
      <w:r w:rsidRPr="00E35731">
        <w:rPr>
          <w:rFonts w:ascii="David" w:hAnsi="David" w:cs="David"/>
          <w:color w:val="000000"/>
          <w:sz w:val="24"/>
          <w:szCs w:val="24"/>
          <w:rtl/>
        </w:rPr>
        <w:t>שהכריז על הבתולה הקדושה כמלכת פולין, קיבל את טענת הישועים</w:t>
      </w:r>
      <w:r w:rsidRPr="00E35731">
        <w:rPr>
          <w:rFonts w:ascii="David" w:hAnsi="David" w:cs="David" w:hint="cs"/>
          <w:color w:val="000000"/>
          <w:sz w:val="24"/>
          <w:szCs w:val="24"/>
          <w:rtl/>
        </w:rPr>
        <w:t>,</w:t>
      </w:r>
      <w:r w:rsidRPr="00E35731">
        <w:rPr>
          <w:rFonts w:ascii="David" w:hAnsi="David" w:cs="David"/>
          <w:color w:val="000000"/>
          <w:sz w:val="24"/>
          <w:szCs w:val="24"/>
          <w:rtl/>
        </w:rPr>
        <w:t xml:space="preserve"> כי המלחמה עם שוודיה הייתה העונש האלוהי על הסובלנות כלפי</w:t>
      </w:r>
      <w:r w:rsidR="00A20C8F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="00A20C8F">
        <w:rPr>
          <w:rFonts w:ascii="David" w:hAnsi="David" w:cs="David"/>
          <w:color w:val="000000"/>
          <w:sz w:val="24"/>
          <w:szCs w:val="24"/>
        </w:rPr>
        <w:t>The Polish Brethren</w:t>
      </w:r>
      <w:r w:rsidR="00F20B76">
        <w:rPr>
          <w:rFonts w:ascii="David" w:hAnsi="David" w:cs="David" w:hint="cs"/>
          <w:color w:val="000000"/>
          <w:sz w:val="24"/>
          <w:szCs w:val="24"/>
          <w:rtl/>
        </w:rPr>
        <w:t xml:space="preserve"> ו</w:t>
      </w:r>
      <w:r w:rsidRPr="00E35731">
        <w:rPr>
          <w:rFonts w:ascii="David" w:hAnsi="David" w:cs="David"/>
          <w:color w:val="000000"/>
          <w:sz w:val="24"/>
          <w:szCs w:val="24"/>
          <w:rtl/>
        </w:rPr>
        <w:t>נשבע לגרש את ה</w:t>
      </w:r>
      <w:r w:rsidRPr="00E35731">
        <w:rPr>
          <w:rFonts w:ascii="David" w:hAnsi="David" w:cs="David" w:hint="cs"/>
          <w:color w:val="000000"/>
          <w:sz w:val="24"/>
          <w:szCs w:val="24"/>
          <w:rtl/>
        </w:rPr>
        <w:t xml:space="preserve">כתות </w:t>
      </w:r>
      <w:r w:rsidR="00A20C8F" w:rsidRPr="00E35731">
        <w:rPr>
          <w:rFonts w:ascii="David" w:hAnsi="David" w:cs="David" w:hint="cs"/>
          <w:color w:val="000000"/>
          <w:sz w:val="24"/>
          <w:szCs w:val="24"/>
          <w:rtl/>
        </w:rPr>
        <w:t>הרדיקלית</w:t>
      </w:r>
      <w:r w:rsidRPr="00E35731">
        <w:rPr>
          <w:rFonts w:ascii="David" w:hAnsi="David" w:cs="David"/>
          <w:color w:val="000000"/>
          <w:sz w:val="24"/>
          <w:szCs w:val="24"/>
          <w:rtl/>
        </w:rPr>
        <w:t xml:space="preserve"> (1656). </w:t>
      </w:r>
      <w:r w:rsidR="0078287D">
        <w:rPr>
          <w:rFonts w:ascii="David" w:hAnsi="David" w:cs="David"/>
          <w:color w:val="000000"/>
          <w:sz w:val="24"/>
          <w:szCs w:val="24"/>
        </w:rPr>
        <w:t>The Polish Brethren</w:t>
      </w:r>
      <w:r w:rsidRPr="00E35731">
        <w:rPr>
          <w:rFonts w:ascii="David" w:hAnsi="David" w:cs="David"/>
          <w:color w:val="000000"/>
          <w:sz w:val="24"/>
          <w:szCs w:val="24"/>
          <w:rtl/>
        </w:rPr>
        <w:t xml:space="preserve"> אכן הוצא מחוץ לחוק (1658) ו</w:t>
      </w:r>
      <w:r w:rsidRPr="00E35731">
        <w:rPr>
          <w:rFonts w:ascii="David" w:hAnsi="David" w:cs="David"/>
          <w:sz w:val="24"/>
          <w:szCs w:val="24"/>
          <w:rtl/>
        </w:rPr>
        <w:t>פולין הפכה</w:t>
      </w:r>
      <w:r w:rsidR="00A6762A">
        <w:rPr>
          <w:rFonts w:ascii="David" w:hAnsi="David" w:cs="David" w:hint="cs"/>
          <w:sz w:val="24"/>
          <w:szCs w:val="24"/>
          <w:rtl/>
        </w:rPr>
        <w:t xml:space="preserve"> ממקלט למינים</w:t>
      </w:r>
      <w:r w:rsidRPr="00E35731">
        <w:rPr>
          <w:rFonts w:ascii="David" w:hAnsi="David" w:cs="David"/>
          <w:sz w:val="24"/>
          <w:szCs w:val="24"/>
          <w:rtl/>
        </w:rPr>
        <w:t xml:space="preserve"> לחומת מגן </w:t>
      </w:r>
      <w:r w:rsidRPr="00E35731">
        <w:rPr>
          <w:rFonts w:ascii="Times New Roman" w:hAnsi="Times New Roman" w:cs="Times New Roman"/>
          <w:sz w:val="24"/>
          <w:szCs w:val="24"/>
          <w:rtl/>
        </w:rPr>
        <w:t>(</w:t>
      </w:r>
      <w:proofErr w:type="spellStart"/>
      <w:r w:rsidRPr="00E35731">
        <w:rPr>
          <w:rFonts w:ascii="Times New Roman" w:hAnsi="Times New Roman" w:cs="Times New Roman"/>
          <w:sz w:val="24"/>
          <w:szCs w:val="24"/>
        </w:rPr>
        <w:t>antemurale</w:t>
      </w:r>
      <w:proofErr w:type="spellEnd"/>
      <w:r w:rsidRPr="00E35731">
        <w:rPr>
          <w:rFonts w:ascii="Times New Roman" w:hAnsi="Times New Roman" w:cs="Times New Roman"/>
          <w:sz w:val="24"/>
          <w:szCs w:val="24"/>
          <w:rtl/>
        </w:rPr>
        <w:t>)</w:t>
      </w:r>
      <w:r w:rsidRPr="00E35731">
        <w:rPr>
          <w:rFonts w:ascii="David" w:hAnsi="David" w:cs="David"/>
          <w:sz w:val="24"/>
          <w:szCs w:val="24"/>
          <w:rtl/>
        </w:rPr>
        <w:t xml:space="preserve"> של אירופה הנוצרית </w:t>
      </w:r>
      <w:proofErr w:type="spellStart"/>
      <w:r w:rsidR="00A6762A">
        <w:rPr>
          <w:rFonts w:ascii="David" w:hAnsi="David" w:cs="David" w:hint="cs"/>
          <w:sz w:val="24"/>
          <w:szCs w:val="24"/>
          <w:rtl/>
        </w:rPr>
        <w:t>ו</w:t>
      </w:r>
      <w:r w:rsidRPr="00E35731">
        <w:rPr>
          <w:rFonts w:ascii="David" w:hAnsi="David" w:cs="David"/>
          <w:sz w:val="24"/>
          <w:szCs w:val="24"/>
          <w:rtl/>
        </w:rPr>
        <w:t>ל</w:t>
      </w:r>
      <w:proofErr w:type="spellEnd"/>
      <w:r w:rsidR="0078287D">
        <w:rPr>
          <w:rFonts w:ascii="David" w:hAnsi="David" w:cs="David"/>
          <w:sz w:val="24"/>
          <w:szCs w:val="24"/>
        </w:rPr>
        <w:t>bulwark</w:t>
      </w:r>
      <w:r w:rsidR="00CC2819">
        <w:rPr>
          <w:rFonts w:ascii="David" w:hAnsi="David" w:cs="David"/>
          <w:sz w:val="24"/>
          <w:szCs w:val="24"/>
        </w:rPr>
        <w:t xml:space="preserve"> of </w:t>
      </w:r>
      <w:proofErr w:type="gramStart"/>
      <w:r w:rsidR="00CC2819">
        <w:rPr>
          <w:rFonts w:ascii="David" w:hAnsi="David" w:cs="David"/>
          <w:sz w:val="24"/>
          <w:szCs w:val="24"/>
        </w:rPr>
        <w:t>Catholicism</w:t>
      </w:r>
      <w:r w:rsidR="0078287D">
        <w:rPr>
          <w:rFonts w:ascii="David" w:hAnsi="David" w:cs="David"/>
          <w:sz w:val="24"/>
          <w:szCs w:val="24"/>
        </w:rPr>
        <w:t xml:space="preserve"> </w:t>
      </w:r>
      <w:r w:rsidRPr="00E35731">
        <w:rPr>
          <w:rFonts w:ascii="David" w:hAnsi="David" w:cs="David"/>
          <w:sz w:val="24"/>
          <w:szCs w:val="24"/>
          <w:rtl/>
        </w:rPr>
        <w:t xml:space="preserve"> .</w:t>
      </w:r>
      <w:proofErr w:type="gramEnd"/>
      <w:r w:rsidRPr="00E35731">
        <w:rPr>
          <w:rStyle w:val="a5"/>
          <w:rFonts w:ascii="David" w:hAnsi="David" w:cs="David"/>
          <w:sz w:val="24"/>
          <w:szCs w:val="24"/>
          <w:rtl/>
        </w:rPr>
        <w:footnoteReference w:id="9"/>
      </w:r>
      <w:r w:rsidRPr="00E35731">
        <w:rPr>
          <w:rFonts w:ascii="David" w:hAnsi="David" w:cs="David"/>
          <w:sz w:val="24"/>
          <w:szCs w:val="24"/>
          <w:rtl/>
        </w:rPr>
        <w:t xml:space="preserve"> </w:t>
      </w:r>
      <w:r w:rsidRPr="00E35731">
        <w:rPr>
          <w:rFonts w:ascii="David" w:hAnsi="David" w:cs="David"/>
          <w:color w:val="000000"/>
          <w:sz w:val="24"/>
          <w:szCs w:val="24"/>
          <w:rtl/>
        </w:rPr>
        <w:t>בשנת 1668 נאסרה המרת דת לאמונה לא</w:t>
      </w:r>
      <w:r w:rsidRPr="00E35731">
        <w:rPr>
          <w:rFonts w:ascii="David" w:hAnsi="David" w:cs="David" w:hint="cs"/>
          <w:color w:val="000000"/>
          <w:sz w:val="24"/>
          <w:szCs w:val="24"/>
          <w:rtl/>
        </w:rPr>
        <w:t>-</w:t>
      </w:r>
      <w:r w:rsidRPr="00E35731">
        <w:rPr>
          <w:rFonts w:ascii="David" w:hAnsi="David" w:cs="David"/>
          <w:color w:val="000000"/>
          <w:sz w:val="24"/>
          <w:szCs w:val="24"/>
          <w:rtl/>
        </w:rPr>
        <w:t>קתולית</w:t>
      </w:r>
      <w:r w:rsidR="00CC2819">
        <w:rPr>
          <w:rFonts w:ascii="David" w:hAnsi="David" w:cs="David" w:hint="cs"/>
          <w:color w:val="000000"/>
          <w:sz w:val="24"/>
          <w:szCs w:val="24"/>
          <w:rtl/>
        </w:rPr>
        <w:t xml:space="preserve"> ומשנת 1683 מי שלא קתולי לא אוכל לקבל תואר האצולה. </w:t>
      </w:r>
      <w:r w:rsidR="00F442A0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="00F442A0">
        <w:rPr>
          <w:rFonts w:hint="cs"/>
          <w:rtl/>
          <w:lang w:val="pl-PL"/>
        </w:rPr>
        <w:t xml:space="preserve">במחצית הראשונה של המאה ה-18 </w:t>
      </w:r>
      <w:r w:rsidR="00F442A0">
        <w:rPr>
          <w:rFonts w:ascii="David" w:hAnsi="David" w:cs="David" w:hint="cs"/>
          <w:color w:val="000000"/>
          <w:sz w:val="24"/>
          <w:szCs w:val="24"/>
          <w:rtl/>
        </w:rPr>
        <w:t xml:space="preserve">הפסיקו למנות </w:t>
      </w:r>
      <w:r w:rsidR="00F442A0" w:rsidRPr="00E35731">
        <w:rPr>
          <w:rFonts w:ascii="David" w:hAnsi="David" w:cs="David" w:hint="cs"/>
          <w:color w:val="000000"/>
          <w:sz w:val="24"/>
          <w:szCs w:val="24"/>
          <w:rtl/>
        </w:rPr>
        <w:t>נציגים</w:t>
      </w:r>
      <w:r w:rsidR="00F442A0" w:rsidRPr="00E35731">
        <w:rPr>
          <w:rFonts w:ascii="David" w:hAnsi="David" w:cs="David"/>
          <w:color w:val="000000"/>
          <w:sz w:val="24"/>
          <w:szCs w:val="24"/>
          <w:rtl/>
        </w:rPr>
        <w:t xml:space="preserve"> פרוטסטנטים לאספה</w:t>
      </w:r>
      <w:r w:rsidR="00F442A0">
        <w:rPr>
          <w:rFonts w:ascii="David" w:hAnsi="David" w:cs="David" w:hint="cs"/>
          <w:color w:val="000000"/>
          <w:sz w:val="24"/>
          <w:szCs w:val="24"/>
          <w:rtl/>
        </w:rPr>
        <w:t xml:space="preserve"> (1718)</w:t>
      </w:r>
      <w:r w:rsidR="00CC2819">
        <w:rPr>
          <w:rFonts w:ascii="David" w:hAnsi="David" w:cs="David" w:hint="cs"/>
          <w:color w:val="000000"/>
          <w:sz w:val="24"/>
          <w:szCs w:val="24"/>
          <w:rtl/>
        </w:rPr>
        <w:t>,</w:t>
      </w:r>
      <w:r w:rsidR="00F442A0">
        <w:rPr>
          <w:rFonts w:hint="cs"/>
          <w:rtl/>
          <w:lang w:val="pl-PL"/>
        </w:rPr>
        <w:t xml:space="preserve"> הפרוטסטנטים ואורתודוקסים אבדו את הזכות לכהן ב </w:t>
      </w:r>
      <w:r w:rsidR="00F442A0">
        <w:t>Tribunal</w:t>
      </w:r>
      <w:r w:rsidR="00F442A0">
        <w:rPr>
          <w:rFonts w:hint="cs"/>
          <w:rtl/>
          <w:lang w:val="pl-PL"/>
        </w:rPr>
        <w:t xml:space="preserve"> ול</w:t>
      </w:r>
      <w:r w:rsidR="00CC2819">
        <w:rPr>
          <w:rFonts w:hint="cs"/>
          <w:rtl/>
          <w:lang w:val="pl-PL"/>
        </w:rPr>
        <w:t>החזיק</w:t>
      </w:r>
      <w:r w:rsidR="00F442A0">
        <w:rPr>
          <w:rFonts w:hint="cs"/>
          <w:rtl/>
          <w:lang w:val="pl-PL"/>
        </w:rPr>
        <w:t xml:space="preserve"> במשרות גבוהות של האצולה</w:t>
      </w:r>
      <w:r w:rsidR="00F442A0">
        <w:rPr>
          <w:rFonts w:ascii="David" w:hAnsi="David" w:cs="David" w:hint="cs"/>
          <w:color w:val="000000"/>
          <w:sz w:val="24"/>
          <w:szCs w:val="24"/>
          <w:rtl/>
        </w:rPr>
        <w:t xml:space="preserve"> (</w:t>
      </w:r>
      <w:proofErr w:type="spellStart"/>
      <w:r w:rsidR="00F442A0">
        <w:rPr>
          <w:rFonts w:ascii="David" w:hAnsi="David" w:cs="David"/>
          <w:color w:val="000000"/>
          <w:sz w:val="24"/>
          <w:szCs w:val="24"/>
        </w:rPr>
        <w:t>urz</w:t>
      </w:r>
      <w:proofErr w:type="spellEnd"/>
      <w:r w:rsidR="00F442A0">
        <w:rPr>
          <w:rFonts w:cs="David"/>
          <w:color w:val="000000"/>
          <w:sz w:val="24"/>
          <w:szCs w:val="24"/>
          <w:lang w:val="pl-PL"/>
        </w:rPr>
        <w:t>ędy ziemskie</w:t>
      </w:r>
      <w:r w:rsidR="00F442A0">
        <w:rPr>
          <w:rFonts w:cs="David" w:hint="cs"/>
          <w:color w:val="000000"/>
          <w:sz w:val="24"/>
          <w:szCs w:val="24"/>
          <w:rtl/>
          <w:lang w:val="pl-PL"/>
        </w:rPr>
        <w:t>).</w:t>
      </w:r>
    </w:p>
    <w:p w:rsidR="00A44C36" w:rsidRDefault="00A44C36" w:rsidP="00BB469C">
      <w:pPr>
        <w:spacing w:line="480" w:lineRule="auto"/>
        <w:rPr>
          <w:rFonts w:ascii="David" w:hAnsi="David" w:cs="David"/>
          <w:color w:val="000000"/>
          <w:sz w:val="24"/>
          <w:szCs w:val="24"/>
          <w:rtl/>
        </w:rPr>
      </w:pPr>
      <w:r>
        <w:rPr>
          <w:rFonts w:ascii="David" w:hAnsi="David" w:cs="David"/>
          <w:color w:val="000000"/>
          <w:sz w:val="24"/>
          <w:szCs w:val="24"/>
        </w:rPr>
        <w:t>“By the eighteenth century, Catholicism seemed to most Poles the only religion compatible with patriotism and loyalty.”</w:t>
      </w:r>
      <w:r w:rsidRPr="00A44C36">
        <w:rPr>
          <w:rStyle w:val="a5"/>
          <w:rFonts w:ascii="David" w:hAnsi="David" w:cs="David"/>
          <w:color w:val="000000"/>
          <w:sz w:val="24"/>
          <w:szCs w:val="24"/>
          <w:rtl/>
        </w:rPr>
        <w:t xml:space="preserve"> </w:t>
      </w:r>
      <w:r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</w:p>
    <w:p w:rsidR="00A44C36" w:rsidRDefault="00A44C36" w:rsidP="00BB469C">
      <w:pPr>
        <w:spacing w:line="480" w:lineRule="auto"/>
        <w:rPr>
          <w:rFonts w:ascii="David" w:hAnsi="David" w:cs="David"/>
          <w:color w:val="000000"/>
          <w:sz w:val="24"/>
          <w:szCs w:val="24"/>
        </w:rPr>
      </w:pPr>
      <w:r w:rsidRPr="00E35731">
        <w:rPr>
          <w:rStyle w:val="a5"/>
          <w:rFonts w:ascii="David" w:hAnsi="David" w:cs="David"/>
          <w:color w:val="000000"/>
          <w:sz w:val="24"/>
          <w:szCs w:val="24"/>
          <w:rtl/>
        </w:rPr>
        <w:footnoteReference w:id="10"/>
      </w:r>
    </w:p>
    <w:p w:rsidR="00BB469C" w:rsidRPr="00E35731" w:rsidRDefault="00BB469C" w:rsidP="00BB469C">
      <w:pPr>
        <w:spacing w:line="480" w:lineRule="auto"/>
        <w:rPr>
          <w:rFonts w:ascii="David" w:hAnsi="David" w:cs="David"/>
          <w:sz w:val="24"/>
          <w:szCs w:val="24"/>
          <w:rtl/>
        </w:rPr>
      </w:pPr>
      <w:r w:rsidRPr="00E35731">
        <w:rPr>
          <w:rFonts w:ascii="David" w:hAnsi="David" w:cs="David"/>
          <w:color w:val="000000"/>
          <w:sz w:val="24"/>
          <w:szCs w:val="24"/>
          <w:rtl/>
        </w:rPr>
        <w:lastRenderedPageBreak/>
        <w:t>"</w:t>
      </w:r>
      <w:r w:rsidR="00A44C36">
        <w:rPr>
          <w:rFonts w:ascii="David" w:hAnsi="David" w:cs="David"/>
          <w:color w:val="000000"/>
          <w:sz w:val="24"/>
          <w:szCs w:val="24"/>
        </w:rPr>
        <w:t>The Reformation Episode</w:t>
      </w:r>
      <w:r w:rsidRPr="00E35731">
        <w:rPr>
          <w:rFonts w:ascii="David" w:hAnsi="David" w:cs="David"/>
          <w:color w:val="000000"/>
          <w:sz w:val="24"/>
          <w:szCs w:val="24"/>
          <w:rtl/>
        </w:rPr>
        <w:t>"</w:t>
      </w:r>
      <w:r w:rsidRPr="00E35731">
        <w:rPr>
          <w:rStyle w:val="a5"/>
          <w:rFonts w:ascii="David" w:hAnsi="David" w:cs="David"/>
          <w:color w:val="000000"/>
          <w:sz w:val="24"/>
          <w:szCs w:val="24"/>
          <w:rtl/>
        </w:rPr>
        <w:footnoteReference w:id="11"/>
      </w:r>
      <w:r w:rsidRPr="00E35731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Pr="00E35731">
        <w:rPr>
          <w:rFonts w:ascii="David" w:hAnsi="David" w:cs="David" w:hint="cs"/>
          <w:color w:val="000000"/>
          <w:sz w:val="24"/>
          <w:szCs w:val="24"/>
          <w:rtl/>
        </w:rPr>
        <w:t>בפולין הסתימה וה</w:t>
      </w:r>
      <w:r w:rsidRPr="00E35731">
        <w:rPr>
          <w:rFonts w:ascii="David" w:hAnsi="David" w:cs="David"/>
          <w:color w:val="000000"/>
          <w:sz w:val="24"/>
          <w:szCs w:val="24"/>
          <w:rtl/>
        </w:rPr>
        <w:t xml:space="preserve">סובלנות צומצמה למינימום של הימנעות מרדיפה ממוסדת מטעם המדינה או המלך ובצורה הזאת נשמרה </w:t>
      </w:r>
      <w:r w:rsidRPr="00E35731">
        <w:rPr>
          <w:rFonts w:ascii="David" w:hAnsi="David" w:cs="David" w:hint="cs"/>
          <w:color w:val="000000"/>
          <w:sz w:val="24"/>
          <w:szCs w:val="24"/>
          <w:rtl/>
        </w:rPr>
        <w:t>במרוצת</w:t>
      </w:r>
      <w:r w:rsidRPr="00E35731">
        <w:rPr>
          <w:rFonts w:ascii="David" w:hAnsi="David" w:cs="David"/>
          <w:color w:val="000000"/>
          <w:sz w:val="24"/>
          <w:szCs w:val="24"/>
          <w:rtl/>
        </w:rPr>
        <w:t xml:space="preserve"> המאה ה-</w:t>
      </w:r>
      <w:r w:rsidRPr="00E35731">
        <w:rPr>
          <w:rFonts w:ascii="David" w:hAnsi="David" w:cs="David"/>
          <w:sz w:val="24"/>
          <w:szCs w:val="24"/>
          <w:rtl/>
        </w:rPr>
        <w:t>18.</w:t>
      </w:r>
      <w:r w:rsidRPr="00E35731">
        <w:rPr>
          <w:rStyle w:val="a5"/>
          <w:rFonts w:ascii="David" w:hAnsi="David" w:cs="David"/>
          <w:sz w:val="24"/>
          <w:szCs w:val="24"/>
          <w:rtl/>
        </w:rPr>
        <w:footnoteReference w:id="12"/>
      </w:r>
    </w:p>
    <w:p w:rsidR="00BB469C" w:rsidRDefault="00BB469C" w:rsidP="001858DD">
      <w:pPr>
        <w:pStyle w:val="NormalWeb"/>
        <w:shd w:val="clear" w:color="auto" w:fill="FFFFFF"/>
        <w:bidi/>
        <w:spacing w:line="480" w:lineRule="auto"/>
        <w:rPr>
          <w:rFonts w:ascii="David" w:hAnsi="David" w:cs="David"/>
          <w:rtl/>
        </w:rPr>
      </w:pPr>
      <w:r w:rsidRPr="00E35731">
        <w:rPr>
          <w:rFonts w:ascii="David" w:hAnsi="David" w:cs="David"/>
          <w:color w:val="000000"/>
          <w:rtl/>
        </w:rPr>
        <w:t>שינוים במודל הסובלנות ועמו השינויים המנטליים השפיעו גם על הדו-קיום הבין-דתי וגם על היחס כלפי היהודים.</w:t>
      </w:r>
      <w:r w:rsidRPr="00E35731">
        <w:rPr>
          <w:rStyle w:val="a5"/>
          <w:rFonts w:ascii="David" w:hAnsi="David" w:cs="David"/>
          <w:rtl/>
        </w:rPr>
        <w:footnoteReference w:id="13"/>
      </w:r>
      <w:r w:rsidR="001911F3">
        <w:rPr>
          <w:rFonts w:ascii="David" w:hAnsi="David" w:cs="David" w:hint="cs"/>
          <w:rtl/>
        </w:rPr>
        <w:t xml:space="preserve"> </w:t>
      </w:r>
      <w:r w:rsidRPr="00E35731">
        <w:rPr>
          <w:rFonts w:ascii="David" w:hAnsi="David" w:cs="David"/>
          <w:rtl/>
        </w:rPr>
        <w:t xml:space="preserve"> כל עוד המערכת המדינית לא השתנתה, נמנעה חקיקה מדינית אנטי-יהודית ונשמר הדו-קיום</w:t>
      </w:r>
      <w:r w:rsidR="00416AB3">
        <w:rPr>
          <w:rFonts w:ascii="David" w:hAnsi="David" w:cs="David" w:hint="cs"/>
          <w:rtl/>
        </w:rPr>
        <w:t>. הן בשל חשיבותם הכלכלית והן מתוך מעמדם הבלתי מזיק לכוחה הפוליטי המתגבש של הכנסייה,</w:t>
      </w:r>
      <w:r w:rsidRPr="00E35731">
        <w:rPr>
          <w:rStyle w:val="a5"/>
          <w:rFonts w:ascii="David" w:hAnsi="David" w:cs="David"/>
          <w:rtl/>
        </w:rPr>
        <w:footnoteReference w:id="14"/>
      </w:r>
      <w:r w:rsidRPr="00E35731">
        <w:rPr>
          <w:rFonts w:ascii="David" w:hAnsi="David" w:cs="David"/>
          <w:rtl/>
        </w:rPr>
        <w:t xml:space="preserve"> </w:t>
      </w:r>
      <w:r w:rsidR="00416AB3">
        <w:rPr>
          <w:rFonts w:ascii="David" w:hAnsi="David" w:cs="David" w:hint="cs"/>
          <w:rtl/>
        </w:rPr>
        <w:t xml:space="preserve">המשיכו היהודים </w:t>
      </w:r>
      <w:r w:rsidR="001858DD">
        <w:rPr>
          <w:rFonts w:ascii="David" w:hAnsi="David" w:cs="David" w:hint="cs"/>
          <w:rtl/>
        </w:rPr>
        <w:t>לחיות בקרב הנוצרים</w:t>
      </w:r>
      <w:r w:rsidRPr="00E35731">
        <w:rPr>
          <w:rFonts w:ascii="David" w:hAnsi="David" w:cs="David"/>
          <w:rtl/>
        </w:rPr>
        <w:t xml:space="preserve"> </w:t>
      </w:r>
      <w:r w:rsidRPr="00E35731">
        <w:rPr>
          <w:rFonts w:ascii="David" w:hAnsi="David" w:cs="David" w:hint="cs"/>
          <w:rtl/>
        </w:rPr>
        <w:t>ו</w:t>
      </w:r>
      <w:r w:rsidRPr="00E35731">
        <w:rPr>
          <w:rFonts w:ascii="David" w:hAnsi="David" w:cs="David"/>
          <w:rtl/>
        </w:rPr>
        <w:t xml:space="preserve">אותם תהליכי התמודדות עם </w:t>
      </w:r>
      <w:r w:rsidRPr="00E35731">
        <w:rPr>
          <w:rFonts w:ascii="David" w:hAnsi="David" w:cs="David" w:hint="cs"/>
          <w:rtl/>
        </w:rPr>
        <w:t>ה</w:t>
      </w:r>
      <w:r w:rsidRPr="00E35731">
        <w:rPr>
          <w:rFonts w:ascii="David" w:hAnsi="David" w:cs="David"/>
          <w:rtl/>
        </w:rPr>
        <w:t>משברים</w:t>
      </w:r>
      <w:r w:rsidRPr="00E35731">
        <w:rPr>
          <w:rFonts w:ascii="David" w:hAnsi="David" w:cs="David" w:hint="cs"/>
          <w:rtl/>
        </w:rPr>
        <w:t xml:space="preserve"> שפעלו בעבר הוסיפו להתקיים.</w:t>
      </w:r>
      <w:r w:rsidRPr="00E35731">
        <w:rPr>
          <w:rFonts w:ascii="David" w:hAnsi="David" w:cs="David"/>
          <w:rtl/>
        </w:rPr>
        <w:t xml:space="preserve"> הפרדיגמה של תהליכי </w:t>
      </w:r>
      <w:r w:rsidRPr="00E35731">
        <w:rPr>
          <w:rFonts w:ascii="David" w:hAnsi="David" w:cs="David" w:hint="cs"/>
          <w:rtl/>
        </w:rPr>
        <w:t>ה</w:t>
      </w:r>
      <w:r w:rsidRPr="00E35731">
        <w:rPr>
          <w:rFonts w:ascii="David" w:hAnsi="David" w:cs="David"/>
          <w:rtl/>
        </w:rPr>
        <w:t>התמודדות עברה שינוים מסוימים רק בעקבות</w:t>
      </w:r>
      <w:r w:rsidR="007B053F">
        <w:rPr>
          <w:rFonts w:ascii="David" w:hAnsi="David" w:cs="David" w:hint="cs"/>
          <w:rtl/>
        </w:rPr>
        <w:t xml:space="preserve"> </w:t>
      </w:r>
      <w:proofErr w:type="spellStart"/>
      <w:r w:rsidR="007B053F">
        <w:rPr>
          <w:rFonts w:ascii="David" w:hAnsi="David" w:cs="David"/>
        </w:rPr>
        <w:t>Gzerot</w:t>
      </w:r>
      <w:proofErr w:type="spellEnd"/>
      <w:r w:rsidR="007B053F">
        <w:rPr>
          <w:rFonts w:ascii="David" w:hAnsi="David" w:cs="David"/>
        </w:rPr>
        <w:t xml:space="preserve"> </w:t>
      </w:r>
      <w:proofErr w:type="spellStart"/>
      <w:r w:rsidR="007B053F">
        <w:rPr>
          <w:rFonts w:ascii="David" w:hAnsi="David" w:cs="David"/>
        </w:rPr>
        <w:t>Takh</w:t>
      </w:r>
      <w:proofErr w:type="spellEnd"/>
      <w:r w:rsidR="007B053F">
        <w:rPr>
          <w:rFonts w:ascii="David" w:hAnsi="David" w:cs="David"/>
        </w:rPr>
        <w:t xml:space="preserve"> </w:t>
      </w:r>
      <w:proofErr w:type="spellStart"/>
      <w:r w:rsidR="007B053F">
        <w:rPr>
          <w:rFonts w:ascii="David" w:hAnsi="David" w:cs="David"/>
        </w:rPr>
        <w:t>ve</w:t>
      </w:r>
      <w:proofErr w:type="spellEnd"/>
      <w:r w:rsidR="007B053F">
        <w:rPr>
          <w:rFonts w:ascii="David" w:hAnsi="David" w:cs="David"/>
        </w:rPr>
        <w:t>-Tat</w:t>
      </w:r>
      <w:r w:rsidR="007B053F">
        <w:rPr>
          <w:rFonts w:ascii="David" w:hAnsi="David" w:cs="David" w:hint="cs"/>
          <w:rtl/>
        </w:rPr>
        <w:t xml:space="preserve"> (</w:t>
      </w:r>
      <w:r w:rsidR="007B053F">
        <w:rPr>
          <w:rFonts w:ascii="David" w:hAnsi="David" w:cs="David"/>
        </w:rPr>
        <w:t>(The Evil Decrees of 1648-49</w:t>
      </w:r>
      <w:r w:rsidR="007B053F">
        <w:rPr>
          <w:rFonts w:ascii="David" w:hAnsi="David" w:cs="David" w:hint="cs"/>
          <w:rtl/>
        </w:rPr>
        <w:t xml:space="preserve"> </w:t>
      </w:r>
      <w:r w:rsidRPr="00E35731">
        <w:rPr>
          <w:rFonts w:ascii="David" w:hAnsi="David" w:cs="David" w:hint="cs"/>
          <w:rtl/>
        </w:rPr>
        <w:t>,</w:t>
      </w:r>
      <w:r w:rsidRPr="00E35731">
        <w:rPr>
          <w:rFonts w:ascii="David" w:hAnsi="David" w:cs="David"/>
          <w:rtl/>
        </w:rPr>
        <w:t xml:space="preserve"> שיצרו תחושה </w:t>
      </w:r>
      <w:r w:rsidRPr="00E35731">
        <w:rPr>
          <w:rFonts w:ascii="David" w:hAnsi="David" w:cs="David" w:hint="cs"/>
          <w:rtl/>
        </w:rPr>
        <w:t xml:space="preserve">כי </w:t>
      </w:r>
      <w:r w:rsidRPr="00E35731">
        <w:rPr>
          <w:rFonts w:ascii="David" w:hAnsi="David" w:cs="David"/>
          <w:rtl/>
        </w:rPr>
        <w:t>מצב יהודי פולין לעולם לא יחזור לקדמותו:</w:t>
      </w:r>
      <w:r w:rsidRPr="00E35731">
        <w:rPr>
          <w:rStyle w:val="a5"/>
          <w:rFonts w:ascii="David" w:hAnsi="David" w:cs="David"/>
          <w:rtl/>
        </w:rPr>
        <w:footnoteReference w:id="15"/>
      </w:r>
    </w:p>
    <w:p w:rsidR="00A6531D" w:rsidRPr="00A6531D" w:rsidRDefault="00A6531D" w:rsidP="00A6531D">
      <w:pPr>
        <w:pStyle w:val="NormalWeb"/>
        <w:shd w:val="clear" w:color="auto" w:fill="FFFFFF"/>
        <w:spacing w:line="480" w:lineRule="auto"/>
        <w:rPr>
          <w:rFonts w:ascii="David" w:hAnsi="David" w:cs="David"/>
        </w:rPr>
      </w:pPr>
      <w:r w:rsidRPr="00A6531D">
        <w:rPr>
          <w:rFonts w:ascii="David" w:hAnsi="David" w:cs="David"/>
        </w:rPr>
        <w:t>Poland the gentle, ancient in Torah and scholarship,</w:t>
      </w:r>
    </w:p>
    <w:p w:rsidR="00A6531D" w:rsidRPr="00A6531D" w:rsidRDefault="00A6531D" w:rsidP="00A6531D">
      <w:pPr>
        <w:pStyle w:val="NormalWeb"/>
        <w:shd w:val="clear" w:color="auto" w:fill="FFFFFF"/>
        <w:spacing w:line="480" w:lineRule="auto"/>
        <w:rPr>
          <w:rFonts w:ascii="David" w:hAnsi="David" w:cs="David"/>
        </w:rPr>
      </w:pPr>
      <w:r w:rsidRPr="00A6531D">
        <w:rPr>
          <w:rFonts w:ascii="David" w:hAnsi="David" w:cs="David"/>
        </w:rPr>
        <w:t>Ever since the day that Ephraim separated himself from Judah</w:t>
      </w:r>
    </w:p>
    <w:p w:rsidR="00A6531D" w:rsidRPr="00A6531D" w:rsidRDefault="00A6531D" w:rsidP="00A6531D">
      <w:pPr>
        <w:pStyle w:val="NormalWeb"/>
        <w:shd w:val="clear" w:color="auto" w:fill="FFFFFF"/>
        <w:spacing w:line="480" w:lineRule="auto"/>
        <w:rPr>
          <w:rFonts w:ascii="David" w:hAnsi="David" w:cs="David"/>
        </w:rPr>
      </w:pPr>
      <w:r w:rsidRPr="00A6531D">
        <w:rPr>
          <w:rFonts w:ascii="David" w:hAnsi="David" w:cs="David"/>
        </w:rPr>
        <w:t>Sealed in Torah study;</w:t>
      </w:r>
    </w:p>
    <w:p w:rsidR="007B053F" w:rsidRDefault="00A6531D" w:rsidP="001D4977">
      <w:pPr>
        <w:pStyle w:val="NormalWeb"/>
        <w:shd w:val="clear" w:color="auto" w:fill="FFFFFF"/>
        <w:spacing w:line="480" w:lineRule="auto"/>
        <w:rPr>
          <w:rFonts w:ascii="David" w:hAnsi="David" w:cs="David"/>
        </w:rPr>
      </w:pPr>
      <w:r w:rsidRPr="00A6531D">
        <w:rPr>
          <w:rFonts w:ascii="David" w:hAnsi="David" w:cs="David"/>
        </w:rPr>
        <w:t>But now exiled and disdained, bereaved and barren</w:t>
      </w:r>
      <w:r w:rsidR="001D4977">
        <w:rPr>
          <w:rFonts w:ascii="David" w:hAnsi="David" w:cs="David"/>
        </w:rPr>
        <w:t>.</w:t>
      </w:r>
      <w:r w:rsidR="001D4977">
        <w:rPr>
          <w:rStyle w:val="a5"/>
          <w:rFonts w:ascii="David" w:hAnsi="David" w:cs="David"/>
        </w:rPr>
        <w:footnoteReference w:id="16"/>
      </w:r>
    </w:p>
    <w:p w:rsidR="00B01B8D" w:rsidRDefault="00A6531D" w:rsidP="00B01B8D">
      <w:pPr>
        <w:pStyle w:val="NormalWeb"/>
        <w:shd w:val="clear" w:color="auto" w:fill="FFFFFF"/>
        <w:bidi/>
        <w:spacing w:line="480" w:lineRule="auto"/>
        <w:rPr>
          <w:rFonts w:ascii="David" w:hAnsi="David" w:cs="David"/>
          <w:color w:val="000000"/>
        </w:rPr>
      </w:pPr>
      <w:r>
        <w:rPr>
          <w:rFonts w:ascii="David" w:hAnsi="David" w:cs="David"/>
          <w:color w:val="000000"/>
        </w:rPr>
        <w:t xml:space="preserve">This is how Poland was described </w:t>
      </w:r>
      <w:r w:rsidR="00B01B8D">
        <w:rPr>
          <w:rFonts w:ascii="David" w:hAnsi="David" w:cs="David"/>
          <w:color w:val="000000"/>
        </w:rPr>
        <w:t xml:space="preserve">in </w:t>
      </w:r>
      <w:r>
        <w:rPr>
          <w:rFonts w:ascii="David" w:hAnsi="David" w:cs="David"/>
          <w:color w:val="000000"/>
        </w:rPr>
        <w:t>the</w:t>
      </w:r>
      <w:r w:rsidR="00B01B8D">
        <w:rPr>
          <w:rFonts w:ascii="David" w:hAnsi="David" w:cs="David"/>
          <w:color w:val="000000"/>
        </w:rPr>
        <w:t xml:space="preserve"> penitential prayer</w:t>
      </w:r>
      <w:r>
        <w:rPr>
          <w:rFonts w:ascii="David" w:hAnsi="David" w:cs="David"/>
          <w:color w:val="000000"/>
        </w:rPr>
        <w:t xml:space="preserve"> by</w:t>
      </w:r>
      <w:r w:rsidR="00B01B8D">
        <w:rPr>
          <w:rFonts w:ascii="David" w:hAnsi="David" w:cs="David"/>
          <w:color w:val="000000"/>
        </w:rPr>
        <w:t xml:space="preserve"> R. Moshe Katz who was forced to escape from </w:t>
      </w:r>
      <w:proofErr w:type="spellStart"/>
      <w:r w:rsidR="00B01B8D">
        <w:rPr>
          <w:rFonts w:ascii="David" w:hAnsi="David" w:cs="David"/>
          <w:color w:val="000000"/>
        </w:rPr>
        <w:t>Narol</w:t>
      </w:r>
      <w:proofErr w:type="spellEnd"/>
      <w:r w:rsidR="00B01B8D">
        <w:rPr>
          <w:rFonts w:ascii="David" w:hAnsi="David" w:cs="David"/>
          <w:color w:val="000000"/>
        </w:rPr>
        <w:t xml:space="preserve"> during the</w:t>
      </w:r>
      <w:r w:rsidR="00674F81">
        <w:rPr>
          <w:rFonts w:ascii="David" w:hAnsi="David" w:cs="David"/>
          <w:color w:val="000000"/>
        </w:rPr>
        <w:t xml:space="preserve"> pogroms of the </w:t>
      </w:r>
      <w:proofErr w:type="spellStart"/>
      <w:r w:rsidR="00B01B8D">
        <w:rPr>
          <w:rFonts w:ascii="David" w:hAnsi="David" w:cs="David"/>
          <w:color w:val="000000"/>
        </w:rPr>
        <w:t>C</w:t>
      </w:r>
      <w:r w:rsidR="00500BD0">
        <w:rPr>
          <w:rFonts w:ascii="David" w:hAnsi="David" w:cs="David"/>
          <w:color w:val="000000"/>
        </w:rPr>
        <w:t>h</w:t>
      </w:r>
      <w:r w:rsidR="00B01B8D">
        <w:rPr>
          <w:rFonts w:ascii="David" w:hAnsi="David" w:cs="David"/>
          <w:color w:val="000000"/>
        </w:rPr>
        <w:t>mielnitsky</w:t>
      </w:r>
      <w:proofErr w:type="spellEnd"/>
      <w:r w:rsidR="00B01B8D">
        <w:rPr>
          <w:rFonts w:ascii="David" w:hAnsi="David" w:cs="David"/>
          <w:color w:val="000000"/>
        </w:rPr>
        <w:t xml:space="preserve"> </w:t>
      </w:r>
      <w:r w:rsidR="00674F81">
        <w:rPr>
          <w:rFonts w:ascii="David" w:hAnsi="David" w:cs="David"/>
          <w:color w:val="000000"/>
        </w:rPr>
        <w:t>U</w:t>
      </w:r>
      <w:r w:rsidR="00B01B8D">
        <w:rPr>
          <w:rFonts w:ascii="David" w:hAnsi="David" w:cs="David"/>
          <w:color w:val="000000"/>
        </w:rPr>
        <w:t>prising</w:t>
      </w:r>
      <w:r w:rsidR="00674F81">
        <w:rPr>
          <w:rFonts w:ascii="David" w:hAnsi="David" w:cs="David"/>
          <w:color w:val="000000"/>
        </w:rPr>
        <w:t>.</w:t>
      </w:r>
      <w:r w:rsidR="00674F81">
        <w:rPr>
          <w:rStyle w:val="a5"/>
          <w:rFonts w:ascii="David" w:hAnsi="David" w:cs="David"/>
          <w:color w:val="000000"/>
        </w:rPr>
        <w:footnoteReference w:id="17"/>
      </w:r>
    </w:p>
    <w:p w:rsidR="00837201" w:rsidRDefault="00BB469C" w:rsidP="00B01B8D">
      <w:pPr>
        <w:pStyle w:val="NormalWeb"/>
        <w:shd w:val="clear" w:color="auto" w:fill="FFFFFF"/>
        <w:bidi/>
        <w:spacing w:line="480" w:lineRule="auto"/>
        <w:rPr>
          <w:rFonts w:ascii="David" w:hAnsi="David" w:cs="David"/>
          <w:color w:val="000000"/>
          <w:rtl/>
        </w:rPr>
      </w:pPr>
      <w:r w:rsidRPr="00057B73">
        <w:rPr>
          <w:rFonts w:ascii="David" w:hAnsi="David" w:cs="David"/>
          <w:color w:val="000000"/>
          <w:rtl/>
        </w:rPr>
        <w:lastRenderedPageBreak/>
        <w:t xml:space="preserve">. בין </w:t>
      </w:r>
      <w:r>
        <w:rPr>
          <w:rFonts w:ascii="David" w:hAnsi="David" w:cs="David" w:hint="cs"/>
          <w:color w:val="000000"/>
          <w:rtl/>
        </w:rPr>
        <w:t>ש</w:t>
      </w:r>
      <w:r w:rsidRPr="00057B73">
        <w:rPr>
          <w:rFonts w:ascii="David" w:hAnsi="David" w:cs="David"/>
          <w:color w:val="000000"/>
          <w:rtl/>
        </w:rPr>
        <w:t>מספר הק</w:t>
      </w:r>
      <w:r>
        <w:rPr>
          <w:rFonts w:ascii="David" w:hAnsi="David" w:cs="David" w:hint="cs"/>
          <w:color w:val="000000"/>
          <w:rtl/>
        </w:rPr>
        <w:t>ו</w:t>
      </w:r>
      <w:r w:rsidRPr="00057B73">
        <w:rPr>
          <w:rFonts w:ascii="David" w:hAnsi="David" w:cs="David"/>
          <w:color w:val="000000"/>
          <w:rtl/>
        </w:rPr>
        <w:t xml:space="preserve">רבנות היהודים של </w:t>
      </w:r>
      <w:r w:rsidR="00674F81">
        <w:rPr>
          <w:rFonts w:ascii="David" w:hAnsi="David" w:cs="David" w:hint="cs"/>
          <w:color w:val="000000"/>
          <w:rtl/>
        </w:rPr>
        <w:t xml:space="preserve"> </w:t>
      </w:r>
      <w:r w:rsidR="00674F81">
        <w:rPr>
          <w:rFonts w:ascii="David" w:hAnsi="David" w:cs="David"/>
          <w:color w:val="000000"/>
        </w:rPr>
        <w:t xml:space="preserve"> that uprising</w:t>
      </w:r>
      <w:r w:rsidRPr="00057B73">
        <w:rPr>
          <w:rFonts w:ascii="David" w:hAnsi="David" w:cs="David"/>
          <w:color w:val="000000"/>
          <w:rtl/>
        </w:rPr>
        <w:t>היה קטן מ</w:t>
      </w:r>
      <w:r>
        <w:rPr>
          <w:rFonts w:ascii="David" w:hAnsi="David" w:cs="David" w:hint="cs"/>
          <w:color w:val="000000"/>
          <w:rtl/>
        </w:rPr>
        <w:t xml:space="preserve">כפי </w:t>
      </w:r>
      <w:r w:rsidRPr="00057B73">
        <w:rPr>
          <w:rFonts w:ascii="David" w:hAnsi="David" w:cs="David"/>
          <w:color w:val="000000"/>
          <w:rtl/>
        </w:rPr>
        <w:t>שכתב</w:t>
      </w:r>
      <w:r>
        <w:rPr>
          <w:rFonts w:ascii="David" w:hAnsi="David" w:cs="David" w:hint="cs"/>
          <w:color w:val="000000"/>
          <w:rtl/>
        </w:rPr>
        <w:t>ו</w:t>
      </w:r>
      <w:r w:rsidRPr="00057B73">
        <w:rPr>
          <w:rFonts w:ascii="David" w:hAnsi="David" w:cs="David"/>
          <w:color w:val="000000"/>
          <w:rtl/>
        </w:rPr>
        <w:t xml:space="preserve"> בני הדור,</w:t>
      </w:r>
      <w:r w:rsidRPr="00057B73">
        <w:rPr>
          <w:rStyle w:val="a5"/>
          <w:rFonts w:ascii="David" w:hAnsi="David" w:cs="David"/>
          <w:color w:val="000000"/>
          <w:rtl/>
        </w:rPr>
        <w:footnoteReference w:id="18"/>
      </w:r>
      <w:r w:rsidRPr="00057B73">
        <w:rPr>
          <w:rFonts w:ascii="David" w:hAnsi="David" w:cs="David"/>
          <w:color w:val="000000"/>
          <w:rtl/>
        </w:rPr>
        <w:t xml:space="preserve"> ובין </w:t>
      </w:r>
      <w:r>
        <w:rPr>
          <w:rFonts w:ascii="David" w:hAnsi="David" w:cs="David" w:hint="cs"/>
          <w:color w:val="000000"/>
          <w:rtl/>
        </w:rPr>
        <w:t>ש</w:t>
      </w:r>
      <w:r w:rsidRPr="00057B73">
        <w:rPr>
          <w:rFonts w:ascii="David" w:hAnsi="David" w:cs="David"/>
          <w:color w:val="000000"/>
          <w:rtl/>
        </w:rPr>
        <w:t>התאוששות של החיים היהוד</w:t>
      </w:r>
      <w:r>
        <w:rPr>
          <w:rFonts w:ascii="David" w:hAnsi="David" w:cs="David" w:hint="cs"/>
          <w:color w:val="000000"/>
          <w:rtl/>
        </w:rPr>
        <w:t>י</w:t>
      </w:r>
      <w:r w:rsidRPr="00057B73">
        <w:rPr>
          <w:rFonts w:ascii="David" w:hAnsi="David" w:cs="David"/>
          <w:color w:val="000000"/>
          <w:rtl/>
        </w:rPr>
        <w:t>ים לאחר הפרעות הייתה מהירה מ</w:t>
      </w:r>
      <w:r>
        <w:rPr>
          <w:rFonts w:ascii="David" w:hAnsi="David" w:cs="David" w:hint="cs"/>
          <w:color w:val="000000"/>
          <w:rtl/>
        </w:rPr>
        <w:t>כפי</w:t>
      </w:r>
      <w:r w:rsidRPr="00057B73">
        <w:rPr>
          <w:rFonts w:ascii="David" w:hAnsi="David" w:cs="David"/>
          <w:color w:val="000000"/>
          <w:rtl/>
        </w:rPr>
        <w:t xml:space="preserve"> שטען המחקר הקלאסי,</w:t>
      </w:r>
      <w:r w:rsidRPr="00057B73">
        <w:rPr>
          <w:rStyle w:val="a5"/>
          <w:rFonts w:ascii="David" w:hAnsi="David" w:cs="David"/>
          <w:color w:val="000000"/>
          <w:rtl/>
        </w:rPr>
        <w:footnoteReference w:id="19"/>
      </w:r>
      <w:r w:rsidRPr="00057B73">
        <w:rPr>
          <w:rFonts w:ascii="David" w:hAnsi="David" w:cs="David"/>
          <w:color w:val="000000"/>
          <w:rtl/>
        </w:rPr>
        <w:t xml:space="preserve"> אין ספק כי "</w:t>
      </w:r>
      <w:r w:rsidRPr="00057B73">
        <w:rPr>
          <w:rFonts w:ascii="David" w:hAnsi="David" w:cs="David"/>
          <w:rtl/>
        </w:rPr>
        <w:t>התגובה למאורעות ת"ח ות"ט הייתה פסיכולוגית עמוקה וקשה במיוחד</w:t>
      </w:r>
      <w:r w:rsidRPr="00057B73">
        <w:rPr>
          <w:rFonts w:ascii="David" w:hAnsi="David" w:cs="David"/>
          <w:color w:val="000000"/>
          <w:rtl/>
        </w:rPr>
        <w:t>."</w:t>
      </w:r>
      <w:r w:rsidRPr="00057B73">
        <w:rPr>
          <w:rStyle w:val="a5"/>
          <w:rFonts w:ascii="David" w:hAnsi="David" w:cs="David"/>
          <w:color w:val="000000"/>
          <w:rtl/>
        </w:rPr>
        <w:footnoteReference w:id="20"/>
      </w:r>
      <w:r w:rsidRPr="00057B73">
        <w:rPr>
          <w:rFonts w:ascii="David" w:hAnsi="David" w:cs="David"/>
          <w:color w:val="000000"/>
          <w:rtl/>
        </w:rPr>
        <w:t xml:space="preserve"> לשם התמודדות עם הזעזוע בממדים נרחבים נוספו אלמנטים ותכנים חדשים אל עקרונות ההתמודדות והתגובות המוכרות מ</w:t>
      </w:r>
      <w:r>
        <w:rPr>
          <w:rFonts w:ascii="David" w:hAnsi="David" w:cs="David" w:hint="cs"/>
          <w:color w:val="000000"/>
          <w:rtl/>
        </w:rPr>
        <w:t>העבר</w:t>
      </w:r>
      <w:r w:rsidRPr="00057B73">
        <w:rPr>
          <w:rFonts w:ascii="David" w:hAnsi="David" w:cs="David"/>
          <w:color w:val="000000"/>
          <w:rtl/>
        </w:rPr>
        <w:t>. הן הריטואל והן הליטורגיה המשיכו לה</w:t>
      </w:r>
      <w:r>
        <w:rPr>
          <w:rFonts w:ascii="David" w:hAnsi="David" w:cs="David" w:hint="cs"/>
          <w:color w:val="000000"/>
          <w:rtl/>
        </w:rPr>
        <w:t>י</w:t>
      </w:r>
      <w:r w:rsidRPr="00057B73">
        <w:rPr>
          <w:rFonts w:ascii="David" w:hAnsi="David" w:cs="David"/>
          <w:color w:val="000000"/>
          <w:rtl/>
        </w:rPr>
        <w:t xml:space="preserve">ות לבו של </w:t>
      </w:r>
      <w:r>
        <w:rPr>
          <w:rFonts w:ascii="David" w:hAnsi="David" w:cs="David" w:hint="cs"/>
          <w:color w:val="000000"/>
          <w:rtl/>
        </w:rPr>
        <w:t>ה</w:t>
      </w:r>
      <w:r w:rsidRPr="00057B73">
        <w:rPr>
          <w:rFonts w:ascii="David" w:hAnsi="David" w:cs="David"/>
          <w:color w:val="000000"/>
          <w:rtl/>
        </w:rPr>
        <w:t xml:space="preserve">תהליך </w:t>
      </w:r>
      <w:r>
        <w:rPr>
          <w:rFonts w:ascii="David" w:hAnsi="David" w:cs="David" w:hint="cs"/>
          <w:color w:val="000000"/>
          <w:rtl/>
        </w:rPr>
        <w:t>ו</w:t>
      </w:r>
      <w:r w:rsidRPr="00057B73">
        <w:rPr>
          <w:rFonts w:ascii="David" w:hAnsi="David" w:cs="David"/>
          <w:color w:val="000000"/>
          <w:rtl/>
        </w:rPr>
        <w:t xml:space="preserve">לתת ביטוי מעשי לעקרונות </w:t>
      </w:r>
      <w:r w:rsidR="005B4620">
        <w:rPr>
          <w:rFonts w:ascii="David" w:hAnsi="David" w:cs="David" w:hint="cs"/>
          <w:color w:val="000000"/>
          <w:rtl/>
        </w:rPr>
        <w:t xml:space="preserve">הסובלניים של חופש דת ופולחן </w:t>
      </w:r>
      <w:r w:rsidRPr="00057B73">
        <w:rPr>
          <w:rFonts w:ascii="David" w:hAnsi="David" w:cs="David"/>
          <w:color w:val="000000"/>
          <w:rtl/>
        </w:rPr>
        <w:t>כלפי היהודים כפי שה</w:t>
      </w:r>
      <w:r w:rsidR="005B4620">
        <w:rPr>
          <w:rFonts w:ascii="David" w:hAnsi="David" w:cs="David" w:hint="cs"/>
          <w:color w:val="000000"/>
          <w:rtl/>
        </w:rPr>
        <w:t>ם</w:t>
      </w:r>
      <w:r w:rsidRPr="00057B73">
        <w:rPr>
          <w:rFonts w:ascii="David" w:hAnsi="David" w:cs="David"/>
          <w:color w:val="000000"/>
          <w:rtl/>
        </w:rPr>
        <w:t xml:space="preserve"> נרשמה בחוקי הפריבילגיות</w:t>
      </w:r>
      <w:r w:rsidR="005B4620">
        <w:rPr>
          <w:rFonts w:ascii="David" w:hAnsi="David" w:cs="David" w:hint="cs"/>
          <w:color w:val="000000"/>
          <w:rtl/>
        </w:rPr>
        <w:t xml:space="preserve">. </w:t>
      </w:r>
      <w:r w:rsidRPr="00057B73">
        <w:rPr>
          <w:rFonts w:ascii="David" w:hAnsi="David" w:cs="David"/>
          <w:color w:val="000000"/>
          <w:rtl/>
        </w:rPr>
        <w:t xml:space="preserve">בנוסף לפנייה למנגנונים מדיניים, המשיכו הריטואל והתפילות לבטא את השלבים ואת המובנים השונים של ההליך </w:t>
      </w:r>
      <w:r w:rsidR="00AF68A8">
        <w:rPr>
          <w:rFonts w:ascii="David" w:hAnsi="David" w:cs="David"/>
          <w:color w:val="000000"/>
        </w:rPr>
        <w:t>“</w:t>
      </w:r>
      <w:proofErr w:type="spellStart"/>
      <w:r w:rsidR="00747BB1">
        <w:rPr>
          <w:rFonts w:ascii="David" w:hAnsi="David" w:cs="David"/>
          <w:color w:val="000000"/>
        </w:rPr>
        <w:t>Nekome</w:t>
      </w:r>
      <w:proofErr w:type="spellEnd"/>
      <w:r w:rsidR="00747BB1">
        <w:rPr>
          <w:rFonts w:ascii="David" w:hAnsi="David" w:cs="David"/>
          <w:color w:val="000000"/>
        </w:rPr>
        <w:t xml:space="preserve"> </w:t>
      </w:r>
      <w:proofErr w:type="spellStart"/>
      <w:r w:rsidR="00747BB1">
        <w:rPr>
          <w:rFonts w:ascii="David" w:hAnsi="David" w:cs="David"/>
          <w:color w:val="000000"/>
        </w:rPr>
        <w:t>Nehmen</w:t>
      </w:r>
      <w:proofErr w:type="spellEnd"/>
      <w:r w:rsidR="00AF68A8">
        <w:rPr>
          <w:rFonts w:ascii="David" w:hAnsi="David" w:cs="David"/>
          <w:color w:val="000000"/>
        </w:rPr>
        <w:t>”</w:t>
      </w:r>
      <w:r w:rsidRPr="00057B73">
        <w:rPr>
          <w:rFonts w:ascii="David" w:hAnsi="David" w:cs="David"/>
          <w:color w:val="000000"/>
          <w:rtl/>
        </w:rPr>
        <w:t xml:space="preserve"> שכלל אמונה</w:t>
      </w:r>
      <w:r w:rsidR="00012FA8">
        <w:rPr>
          <w:rFonts w:ascii="David" w:hAnsi="David" w:cs="David" w:hint="cs"/>
          <w:color w:val="000000"/>
          <w:rtl/>
        </w:rPr>
        <w:t xml:space="preserve"> </w:t>
      </w:r>
      <w:r w:rsidR="00012FA8">
        <w:rPr>
          <w:rFonts w:ascii="David" w:hAnsi="David" w:cs="David"/>
          <w:color w:val="000000"/>
        </w:rPr>
        <w:t>in God’s wrath</w:t>
      </w:r>
      <w:r w:rsidRPr="00057B73">
        <w:rPr>
          <w:rFonts w:ascii="David" w:hAnsi="David" w:cs="David"/>
          <w:color w:val="000000"/>
          <w:rtl/>
        </w:rPr>
        <w:t xml:space="preserve">, </w:t>
      </w:r>
      <w:r w:rsidR="00012FA8">
        <w:rPr>
          <w:rFonts w:ascii="David" w:hAnsi="David" w:cs="David" w:hint="cs"/>
          <w:color w:val="000000"/>
          <w:rtl/>
        </w:rPr>
        <w:t xml:space="preserve"> </w:t>
      </w:r>
      <w:r w:rsidR="00012FA8">
        <w:rPr>
          <w:rFonts w:ascii="David" w:hAnsi="David" w:cs="David"/>
          <w:color w:val="000000"/>
        </w:rPr>
        <w:t>vengeance through memory and commemoration</w:t>
      </w:r>
      <w:r w:rsidRPr="00057B73">
        <w:rPr>
          <w:rFonts w:ascii="David" w:hAnsi="David" w:cs="David"/>
          <w:color w:val="000000"/>
          <w:rtl/>
        </w:rPr>
        <w:t xml:space="preserve">, </w:t>
      </w:r>
      <w:r w:rsidR="00012FA8">
        <w:rPr>
          <w:rFonts w:ascii="David" w:hAnsi="David" w:cs="David"/>
          <w:color w:val="000000"/>
        </w:rPr>
        <w:t xml:space="preserve"> and vengeance through the halls of power</w:t>
      </w:r>
      <w:r w:rsidRPr="00057B73">
        <w:rPr>
          <w:rFonts w:ascii="David" w:hAnsi="David" w:cs="David"/>
          <w:color w:val="000000"/>
          <w:rtl/>
        </w:rPr>
        <w:t xml:space="preserve"> למען החזרת הצדק ולמען </w:t>
      </w:r>
      <w:r>
        <w:rPr>
          <w:rFonts w:ascii="David" w:hAnsi="David" w:cs="David" w:hint="cs"/>
          <w:color w:val="000000"/>
          <w:rtl/>
        </w:rPr>
        <w:t>ה</w:t>
      </w:r>
      <w:r w:rsidRPr="00057B73">
        <w:rPr>
          <w:rFonts w:ascii="David" w:hAnsi="David" w:cs="David"/>
          <w:color w:val="000000"/>
          <w:rtl/>
        </w:rPr>
        <w:t>פיצוי. יחד עם זאת, צורף אליהם ערוץ נוסף ספרותי</w:t>
      </w:r>
      <w:r>
        <w:rPr>
          <w:rFonts w:ascii="David" w:hAnsi="David" w:cs="David" w:hint="cs"/>
          <w:color w:val="000000"/>
          <w:rtl/>
        </w:rPr>
        <w:t>,</w:t>
      </w:r>
      <w:r w:rsidRPr="00057B73">
        <w:rPr>
          <w:rFonts w:ascii="David" w:hAnsi="David" w:cs="David"/>
          <w:color w:val="000000"/>
          <w:rtl/>
        </w:rPr>
        <w:t xml:space="preserve"> שכלל </w:t>
      </w:r>
      <w:r w:rsidR="00012FA8">
        <w:rPr>
          <w:rFonts w:ascii="David" w:hAnsi="David" w:cs="David"/>
          <w:color w:val="000000"/>
        </w:rPr>
        <w:t>historical songs</w:t>
      </w:r>
      <w:r w:rsidR="00012FA8">
        <w:rPr>
          <w:rFonts w:ascii="David" w:hAnsi="David" w:cs="David" w:hint="cs"/>
          <w:color w:val="000000"/>
          <w:rtl/>
        </w:rPr>
        <w:t xml:space="preserve"> </w:t>
      </w:r>
      <w:r w:rsidRPr="00057B73">
        <w:rPr>
          <w:rFonts w:ascii="David" w:hAnsi="David" w:cs="David"/>
          <w:color w:val="000000"/>
          <w:rtl/>
        </w:rPr>
        <w:t>ו</w:t>
      </w:r>
      <w:r>
        <w:rPr>
          <w:rFonts w:ascii="David" w:hAnsi="David" w:cs="David" w:hint="cs"/>
          <w:color w:val="000000"/>
          <w:rtl/>
        </w:rPr>
        <w:t xml:space="preserve">את </w:t>
      </w:r>
      <w:r w:rsidRPr="00057B73">
        <w:rPr>
          <w:rFonts w:ascii="David" w:hAnsi="David" w:cs="David"/>
          <w:color w:val="000000"/>
          <w:rtl/>
        </w:rPr>
        <w:t>הסוגה של כרוניקות היסטוריות ש</w:t>
      </w:r>
      <w:r>
        <w:rPr>
          <w:rFonts w:ascii="David" w:hAnsi="David" w:cs="David"/>
          <w:color w:val="000000"/>
          <w:rtl/>
        </w:rPr>
        <w:t>הייתה ידועה כבר מגזרות תתנ"ו</w:t>
      </w:r>
      <w:r>
        <w:rPr>
          <w:rFonts w:ascii="David" w:hAnsi="David" w:cs="David" w:hint="cs"/>
          <w:color w:val="000000"/>
          <w:rtl/>
        </w:rPr>
        <w:t xml:space="preserve">, אך </w:t>
      </w:r>
      <w:r w:rsidR="00747BB1">
        <w:rPr>
          <w:rFonts w:ascii="David" w:hAnsi="David" w:cs="David" w:hint="cs"/>
          <w:color w:val="000000"/>
          <w:rtl/>
        </w:rPr>
        <w:t xml:space="preserve">כנראה </w:t>
      </w:r>
      <w:r>
        <w:rPr>
          <w:rFonts w:ascii="David" w:hAnsi="David" w:cs="David" w:hint="cs"/>
          <w:color w:val="000000"/>
          <w:rtl/>
        </w:rPr>
        <w:t xml:space="preserve">לא שולבה בהתמודדות עם מהומות מקומיות. </w:t>
      </w:r>
      <w:r w:rsidRPr="00057B73">
        <w:rPr>
          <w:rFonts w:ascii="David" w:hAnsi="David" w:cs="David"/>
          <w:color w:val="000000"/>
          <w:rtl/>
        </w:rPr>
        <w:t xml:space="preserve">היצירות מסוגות אלו השתלבו </w:t>
      </w:r>
      <w:r>
        <w:rPr>
          <w:rFonts w:ascii="David" w:hAnsi="David" w:cs="David" w:hint="cs"/>
          <w:color w:val="000000"/>
          <w:rtl/>
        </w:rPr>
        <w:t>בפרדיגמת ההתמודדות ו</w:t>
      </w:r>
      <w:r w:rsidRPr="00057B73">
        <w:rPr>
          <w:rFonts w:ascii="David" w:hAnsi="David" w:cs="David"/>
          <w:color w:val="000000"/>
          <w:rtl/>
        </w:rPr>
        <w:t>במטרות  העיקריות של הריטואל והליטורגיה</w:t>
      </w:r>
      <w:r w:rsidR="00A6762A">
        <w:rPr>
          <w:rFonts w:ascii="David" w:hAnsi="David" w:cs="David" w:hint="cs"/>
          <w:color w:val="000000"/>
          <w:rtl/>
        </w:rPr>
        <w:t xml:space="preserve">, </w:t>
      </w:r>
      <w:r w:rsidRPr="00057B73">
        <w:rPr>
          <w:rFonts w:ascii="David" w:hAnsi="David" w:cs="David"/>
          <w:color w:val="000000"/>
          <w:rtl/>
        </w:rPr>
        <w:t xml:space="preserve">דהיינו מתן מסגרת להבנת האירועים וגם גיבוש, הפצה והנצחה של גרעין הזיכרון </w:t>
      </w:r>
      <w:r>
        <w:rPr>
          <w:rFonts w:ascii="David" w:hAnsi="David" w:cs="David" w:hint="cs"/>
          <w:color w:val="000000"/>
          <w:rtl/>
        </w:rPr>
        <w:t xml:space="preserve">מעוצב </w:t>
      </w:r>
      <w:r w:rsidRPr="00057B73">
        <w:rPr>
          <w:rFonts w:ascii="David" w:hAnsi="David" w:cs="David"/>
          <w:color w:val="000000"/>
          <w:rtl/>
        </w:rPr>
        <w:t>לשם יצירת זירת הפ</w:t>
      </w:r>
      <w:r>
        <w:rPr>
          <w:rFonts w:ascii="David" w:hAnsi="David" w:cs="David"/>
          <w:color w:val="000000"/>
          <w:rtl/>
        </w:rPr>
        <w:t xml:space="preserve">יוס והשבת הדו-קיום לאחר הזעזוע </w:t>
      </w:r>
      <w:r>
        <w:rPr>
          <w:rFonts w:ascii="David" w:hAnsi="David" w:cs="David" w:hint="cs"/>
          <w:color w:val="000000"/>
          <w:rtl/>
        </w:rPr>
        <w:t>.</w:t>
      </w:r>
      <w:r>
        <w:rPr>
          <w:rFonts w:ascii="David" w:hAnsi="David" w:cs="David"/>
          <w:color w:val="000000"/>
          <w:rtl/>
        </w:rPr>
        <w:t xml:space="preserve"> עם זאת</w:t>
      </w:r>
      <w:r>
        <w:rPr>
          <w:rFonts w:ascii="David" w:hAnsi="David" w:cs="David" w:hint="cs"/>
          <w:color w:val="000000"/>
          <w:rtl/>
        </w:rPr>
        <w:t>, הסוגות ההיסטוריות הכניסו מעט רוח חדשה</w:t>
      </w:r>
      <w:r>
        <w:rPr>
          <w:rFonts w:ascii="David" w:hAnsi="David" w:cs="David"/>
          <w:color w:val="000000"/>
          <w:rtl/>
        </w:rPr>
        <w:t xml:space="preserve"> א</w:t>
      </w:r>
      <w:r>
        <w:rPr>
          <w:rFonts w:ascii="David" w:hAnsi="David" w:cs="David" w:hint="cs"/>
          <w:color w:val="000000"/>
          <w:rtl/>
        </w:rPr>
        <w:t>ל</w:t>
      </w:r>
      <w:r w:rsidRPr="00057B73">
        <w:rPr>
          <w:rFonts w:ascii="David" w:hAnsi="David" w:cs="David"/>
          <w:color w:val="000000"/>
          <w:rtl/>
        </w:rPr>
        <w:t xml:space="preserve"> מהות הזיכרון. בזמן שפולחן וליטורגיה נשענו יותר על מסורת דתית</w:t>
      </w:r>
      <w:r w:rsidR="00A87441">
        <w:rPr>
          <w:rFonts w:ascii="David" w:hAnsi="David" w:cs="David" w:hint="cs"/>
          <w:color w:val="000000"/>
          <w:rtl/>
        </w:rPr>
        <w:t xml:space="preserve">, </w:t>
      </w:r>
      <w:r w:rsidR="00A67267">
        <w:rPr>
          <w:rFonts w:ascii="David" w:hAnsi="David" w:cs="David" w:hint="cs"/>
          <w:color w:val="000000"/>
          <w:rtl/>
        </w:rPr>
        <w:t>דקלום בציבור</w:t>
      </w:r>
      <w:r w:rsidRPr="00057B73">
        <w:rPr>
          <w:rFonts w:ascii="David" w:hAnsi="David" w:cs="David"/>
          <w:color w:val="000000"/>
          <w:rtl/>
        </w:rPr>
        <w:t xml:space="preserve"> ועולם הדימויים האוניברסליים, המדיום הספרותי כלל יותר מידע היסטורי פרטיקולרי (גם בהשוואה לכרוניקות ה</w:t>
      </w:r>
      <w:r>
        <w:rPr>
          <w:rFonts w:ascii="David" w:hAnsi="David" w:cs="David"/>
          <w:color w:val="000000"/>
          <w:rtl/>
        </w:rPr>
        <w:t>מדייבלי</w:t>
      </w:r>
      <w:r w:rsidRPr="00057B73">
        <w:rPr>
          <w:rFonts w:ascii="David" w:hAnsi="David" w:cs="David"/>
          <w:color w:val="000000"/>
          <w:rtl/>
        </w:rPr>
        <w:t xml:space="preserve">ות). </w:t>
      </w:r>
      <w:r>
        <w:rPr>
          <w:rFonts w:ascii="David" w:hAnsi="David" w:cs="David" w:hint="cs"/>
          <w:color w:val="000000"/>
          <w:rtl/>
        </w:rPr>
        <w:t xml:space="preserve">הוא העביר את העקרונות של פרדיגמת התמודדות </w:t>
      </w:r>
      <w:r>
        <w:rPr>
          <w:rFonts w:ascii="David" w:hAnsi="David" w:cs="David"/>
          <w:color w:val="000000"/>
          <w:rtl/>
        </w:rPr>
        <w:t>–</w:t>
      </w:r>
      <w:r>
        <w:rPr>
          <w:rFonts w:ascii="David" w:hAnsi="David" w:cs="David" w:hint="cs"/>
          <w:color w:val="000000"/>
          <w:rtl/>
        </w:rPr>
        <w:t xml:space="preserve"> למשל את האידיאל של מוות על קידוש השם </w:t>
      </w:r>
      <w:r>
        <w:rPr>
          <w:rFonts w:ascii="David" w:hAnsi="David" w:cs="David"/>
          <w:color w:val="000000"/>
          <w:rtl/>
        </w:rPr>
        <w:t>–</w:t>
      </w:r>
      <w:r>
        <w:rPr>
          <w:rFonts w:ascii="David" w:hAnsi="David" w:cs="David" w:hint="cs"/>
          <w:color w:val="000000"/>
          <w:rtl/>
        </w:rPr>
        <w:t xml:space="preserve"> אל המציאות בת הזמן. בעוד שהליטורגיה שילבה את האירועים בממד רוחני-דתי, לקחה הכתיבה ההיסטורית את העקרונות והחזירה אותם אל תוך המציאות. כך למש</w:t>
      </w:r>
      <w:r w:rsidR="00D70B76">
        <w:rPr>
          <w:rFonts w:ascii="David" w:hAnsi="David" w:cs="David" w:hint="cs"/>
          <w:color w:val="000000"/>
          <w:rtl/>
        </w:rPr>
        <w:t>ל</w:t>
      </w:r>
      <w:r w:rsidR="005F4809">
        <w:rPr>
          <w:rFonts w:ascii="David" w:hAnsi="David" w:cs="David" w:hint="cs"/>
          <w:color w:val="000000"/>
          <w:rtl/>
        </w:rPr>
        <w:t xml:space="preserve"> </w:t>
      </w:r>
      <w:proofErr w:type="spellStart"/>
      <w:r w:rsidR="005F4809">
        <w:rPr>
          <w:rFonts w:ascii="David" w:hAnsi="David" w:cs="David"/>
          <w:color w:val="000000"/>
        </w:rPr>
        <w:t>Natan</w:t>
      </w:r>
      <w:proofErr w:type="spellEnd"/>
      <w:r w:rsidR="005F4809">
        <w:rPr>
          <w:rFonts w:ascii="David" w:hAnsi="David" w:cs="David"/>
          <w:color w:val="000000"/>
        </w:rPr>
        <w:t xml:space="preserve"> N</w:t>
      </w:r>
      <w:r w:rsidR="00335CE5">
        <w:rPr>
          <w:rFonts w:ascii="David" w:hAnsi="David" w:cs="David"/>
          <w:color w:val="000000"/>
        </w:rPr>
        <w:t>ata</w:t>
      </w:r>
      <w:r w:rsidR="005F4809">
        <w:rPr>
          <w:rFonts w:ascii="David" w:hAnsi="David" w:cs="David"/>
          <w:color w:val="000000"/>
        </w:rPr>
        <w:t xml:space="preserve"> Hannover</w:t>
      </w:r>
      <w:r w:rsidR="00D70B76">
        <w:rPr>
          <w:rFonts w:ascii="David" w:hAnsi="David" w:cs="David"/>
          <w:color w:val="000000"/>
        </w:rPr>
        <w:t xml:space="preserve"> the author of </w:t>
      </w:r>
      <w:proofErr w:type="spellStart"/>
      <w:r w:rsidR="00D70B76"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Yeven</w:t>
      </w:r>
      <w:proofErr w:type="spellEnd"/>
      <w:r w:rsidR="00D70B76"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D70B76"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metsulah</w:t>
      </w:r>
      <w:proofErr w:type="spellEnd"/>
      <w:r>
        <w:rPr>
          <w:rFonts w:ascii="David" w:hAnsi="David" w:cs="David" w:hint="cs"/>
          <w:color w:val="000000"/>
          <w:rtl/>
        </w:rPr>
        <w:t>, (1653)  אימץ את הפרדיגמה הקיימת של התמודדות עם המאורעות ו</w:t>
      </w:r>
      <w:r w:rsidR="00837201">
        <w:rPr>
          <w:rFonts w:ascii="David" w:hAnsi="David" w:cs="David" w:hint="cs"/>
          <w:color w:val="000000"/>
          <w:rtl/>
        </w:rPr>
        <w:t xml:space="preserve">את </w:t>
      </w:r>
      <w:r>
        <w:rPr>
          <w:rFonts w:ascii="David" w:hAnsi="David" w:cs="David" w:hint="cs"/>
          <w:color w:val="000000"/>
          <w:rtl/>
        </w:rPr>
        <w:t>האידאלים שבמהותה ויצר</w:t>
      </w:r>
      <w:r w:rsidR="00A67267">
        <w:rPr>
          <w:rFonts w:ascii="David" w:hAnsi="David" w:cs="David" w:hint="cs"/>
          <w:color w:val="000000"/>
          <w:rtl/>
        </w:rPr>
        <w:t xml:space="preserve"> בכתב</w:t>
      </w:r>
      <w:r>
        <w:rPr>
          <w:rFonts w:ascii="David" w:hAnsi="David" w:cs="David" w:hint="cs"/>
          <w:color w:val="000000"/>
          <w:rtl/>
        </w:rPr>
        <w:t xml:space="preserve"> "</w:t>
      </w:r>
      <w:r w:rsidR="00837201">
        <w:rPr>
          <w:rFonts w:ascii="David" w:hAnsi="David" w:cs="David"/>
          <w:color w:val="000000"/>
        </w:rPr>
        <w:t>the paradigmatic Jewish response to the Cossack threat</w:t>
      </w:r>
      <w:r>
        <w:rPr>
          <w:rFonts w:ascii="David" w:hAnsi="David" w:cs="David" w:hint="cs"/>
          <w:color w:val="000000"/>
          <w:rtl/>
        </w:rPr>
        <w:t>."</w:t>
      </w:r>
      <w:r>
        <w:rPr>
          <w:rStyle w:val="a5"/>
          <w:rFonts w:ascii="David" w:hAnsi="David"/>
          <w:color w:val="000000"/>
          <w:rtl/>
        </w:rPr>
        <w:footnoteReference w:id="21"/>
      </w:r>
      <w:r>
        <w:rPr>
          <w:rFonts w:ascii="David" w:hAnsi="David" w:cs="David" w:hint="cs"/>
          <w:color w:val="000000"/>
          <w:rtl/>
        </w:rPr>
        <w:t xml:space="preserve"> </w:t>
      </w:r>
      <w:r w:rsidR="00837201">
        <w:rPr>
          <w:rFonts w:ascii="David" w:hAnsi="David" w:cs="David" w:hint="cs"/>
          <w:color w:val="000000"/>
          <w:rtl/>
        </w:rPr>
        <w:t xml:space="preserve">הוא </w:t>
      </w:r>
      <w:r>
        <w:rPr>
          <w:rFonts w:ascii="David" w:hAnsi="David" w:cs="David" w:hint="cs"/>
          <w:color w:val="000000"/>
          <w:rtl/>
        </w:rPr>
        <w:t>ויתר בכתיבתו על דיוק היסטורי</w:t>
      </w:r>
      <w:r w:rsidR="00A67267">
        <w:rPr>
          <w:rFonts w:ascii="David" w:hAnsi="David" w:cs="David" w:hint="cs"/>
          <w:color w:val="000000"/>
          <w:rtl/>
        </w:rPr>
        <w:t xml:space="preserve"> או שפה מסובכת</w:t>
      </w:r>
      <w:r>
        <w:rPr>
          <w:rFonts w:ascii="David" w:hAnsi="David" w:cs="David" w:hint="cs"/>
          <w:color w:val="000000"/>
          <w:rtl/>
        </w:rPr>
        <w:t xml:space="preserve"> ובמקומ</w:t>
      </w:r>
      <w:r w:rsidR="00AF68A8">
        <w:rPr>
          <w:rFonts w:ascii="David" w:hAnsi="David" w:cs="David" w:hint="cs"/>
          <w:color w:val="000000"/>
          <w:rtl/>
        </w:rPr>
        <w:t>ם</w:t>
      </w:r>
      <w:r>
        <w:rPr>
          <w:rFonts w:ascii="David" w:hAnsi="David" w:cs="David" w:hint="cs"/>
          <w:color w:val="000000"/>
          <w:rtl/>
        </w:rPr>
        <w:t xml:space="preserve"> יצר </w:t>
      </w:r>
      <w:r w:rsidR="00A67267">
        <w:rPr>
          <w:rFonts w:ascii="David" w:hAnsi="David" w:cs="David" w:hint="cs"/>
          <w:color w:val="000000"/>
          <w:rtl/>
        </w:rPr>
        <w:t xml:space="preserve">ספר </w:t>
      </w:r>
      <w:r w:rsidR="000C1BFC">
        <w:rPr>
          <w:rFonts w:ascii="David" w:hAnsi="David" w:cs="David" w:hint="cs"/>
          <w:color w:val="000000"/>
          <w:rtl/>
        </w:rPr>
        <w:t>פופולרי שכלל</w:t>
      </w:r>
    </w:p>
    <w:p w:rsidR="00837201" w:rsidRDefault="00837201" w:rsidP="00837201">
      <w:pPr>
        <w:pStyle w:val="NormalWeb"/>
        <w:shd w:val="clear" w:color="auto" w:fill="FFFFFF"/>
        <w:bidi/>
        <w:spacing w:line="480" w:lineRule="auto"/>
        <w:rPr>
          <w:rFonts w:ascii="David" w:hAnsi="David" w:cs="David"/>
          <w:color w:val="000000"/>
        </w:rPr>
      </w:pPr>
      <w:r>
        <w:rPr>
          <w:rFonts w:ascii="David" w:hAnsi="David" w:cs="David"/>
          <w:color w:val="000000"/>
        </w:rPr>
        <w:lastRenderedPageBreak/>
        <w:t xml:space="preserve">“a more resolute image of martyrdom […], one that could serve as a model of Polish Jewry’s response to the events of 1648-1649 and, by association, bring all Jewish victims of </w:t>
      </w:r>
      <w:proofErr w:type="spellStart"/>
      <w:r>
        <w:rPr>
          <w:rFonts w:ascii="David" w:hAnsi="David" w:cs="David"/>
          <w:color w:val="000000"/>
        </w:rPr>
        <w:t>Chmielnicki</w:t>
      </w:r>
      <w:proofErr w:type="spellEnd"/>
      <w:r>
        <w:rPr>
          <w:rFonts w:ascii="David" w:hAnsi="David" w:cs="David"/>
          <w:color w:val="000000"/>
        </w:rPr>
        <w:t xml:space="preserve"> within the Ashkenazic ideal of martyrdom.”</w:t>
      </w:r>
    </w:p>
    <w:p w:rsidR="000C1BFC" w:rsidRDefault="00BB469C" w:rsidP="000C1BFC">
      <w:pPr>
        <w:pStyle w:val="NormalWeb"/>
        <w:shd w:val="clear" w:color="auto" w:fill="FFFFFF"/>
        <w:bidi/>
        <w:spacing w:line="480" w:lineRule="auto"/>
        <w:rPr>
          <w:rFonts w:ascii="David" w:hAnsi="David" w:cs="David"/>
          <w:color w:val="000000"/>
          <w:rtl/>
        </w:rPr>
      </w:pPr>
      <w:r>
        <w:rPr>
          <w:rStyle w:val="a5"/>
          <w:rFonts w:ascii="David" w:hAnsi="David"/>
          <w:color w:val="000000"/>
          <w:rtl/>
        </w:rPr>
        <w:footnoteReference w:id="22"/>
      </w:r>
      <w:r>
        <w:rPr>
          <w:rFonts w:ascii="David" w:hAnsi="David" w:cs="David" w:hint="cs"/>
          <w:color w:val="000000"/>
          <w:rtl/>
        </w:rPr>
        <w:t xml:space="preserve"> </w:t>
      </w:r>
    </w:p>
    <w:p w:rsidR="000C1BFC" w:rsidRDefault="00C97F20" w:rsidP="000C1BFC">
      <w:pPr>
        <w:pStyle w:val="NormalWeb"/>
        <w:shd w:val="clear" w:color="auto" w:fill="FFFFFF"/>
        <w:bidi/>
        <w:spacing w:line="480" w:lineRule="auto"/>
        <w:rPr>
          <w:rFonts w:ascii="David" w:hAnsi="David" w:cs="David"/>
          <w:color w:val="000000"/>
        </w:rPr>
      </w:pPr>
      <w:r>
        <w:rPr>
          <w:rFonts w:ascii="David" w:hAnsi="David" w:cs="David" w:hint="cs"/>
          <w:color w:val="000000"/>
          <w:rtl/>
        </w:rPr>
        <w:t xml:space="preserve">הערוץ </w:t>
      </w:r>
      <w:r w:rsidR="00AF68A8">
        <w:rPr>
          <w:rFonts w:ascii="David" w:hAnsi="David" w:cs="David" w:hint="cs"/>
          <w:color w:val="000000"/>
          <w:rtl/>
        </w:rPr>
        <w:t>הכתיבה היסטורית</w:t>
      </w:r>
      <w:r w:rsidR="00BB469C">
        <w:rPr>
          <w:rFonts w:ascii="David" w:hAnsi="David" w:cs="David" w:hint="cs"/>
          <w:color w:val="000000"/>
          <w:rtl/>
        </w:rPr>
        <w:t xml:space="preserve"> שילב ערכים דתיים מסורתיים, חיזק את האידיאלים, שילב את המאורעות במסורת של גזרות והעניק משמעות הן לקורבנות והן לסבל של הניצולים והכל במסגרת הדו-קיום.   </w:t>
      </w:r>
      <w:r w:rsidR="00BB469C">
        <w:rPr>
          <w:rFonts w:ascii="David" w:hAnsi="David" w:cs="David"/>
          <w:color w:val="000000"/>
          <w:rtl/>
        </w:rPr>
        <w:t xml:space="preserve">בכך </w:t>
      </w:r>
      <w:r>
        <w:rPr>
          <w:rFonts w:ascii="David" w:hAnsi="David" w:cs="David" w:hint="cs"/>
          <w:color w:val="000000"/>
          <w:rtl/>
        </w:rPr>
        <w:t xml:space="preserve">הוא </w:t>
      </w:r>
      <w:r w:rsidR="00BB469C">
        <w:rPr>
          <w:rFonts w:ascii="David" w:hAnsi="David" w:cs="David"/>
          <w:color w:val="000000"/>
          <w:rtl/>
        </w:rPr>
        <w:t xml:space="preserve">ענה </w:t>
      </w:r>
      <w:r w:rsidR="00BB469C" w:rsidRPr="00057B73">
        <w:rPr>
          <w:rFonts w:ascii="David" w:hAnsi="David" w:cs="David"/>
          <w:color w:val="000000"/>
          <w:rtl/>
        </w:rPr>
        <w:t>על הצרכים של התמודדות עם זעזוע בממדים כלל</w:t>
      </w:r>
      <w:r w:rsidR="00BB469C">
        <w:rPr>
          <w:rFonts w:ascii="David" w:hAnsi="David" w:cs="David" w:hint="cs"/>
          <w:color w:val="000000"/>
          <w:rtl/>
        </w:rPr>
        <w:t>-ארציים</w:t>
      </w:r>
      <w:r w:rsidR="00BB469C" w:rsidRPr="00057B73">
        <w:rPr>
          <w:rFonts w:ascii="David" w:hAnsi="David" w:cs="David"/>
          <w:color w:val="000000"/>
          <w:rtl/>
        </w:rPr>
        <w:t>, וגם נתן ביטוי למציאות החדשה של אוריינות והפצת מידע בעידן הדפוס. יתרה מזאת, הערוץ החדש נתן גם ביטוי ל</w:t>
      </w:r>
      <w:r w:rsidR="00BB469C">
        <w:rPr>
          <w:rFonts w:ascii="David" w:hAnsi="David" w:cs="David" w:hint="cs"/>
          <w:color w:val="000000"/>
          <w:rtl/>
        </w:rPr>
        <w:t>יחיד</w:t>
      </w:r>
      <w:r w:rsidR="00BB469C" w:rsidRPr="00057B73">
        <w:rPr>
          <w:rFonts w:ascii="David" w:hAnsi="David" w:cs="David"/>
          <w:color w:val="000000"/>
          <w:rtl/>
        </w:rPr>
        <w:t xml:space="preserve"> ולגישות </w:t>
      </w:r>
      <w:r w:rsidR="00BB469C">
        <w:rPr>
          <w:rFonts w:ascii="David" w:hAnsi="David" w:cs="David" w:hint="cs"/>
          <w:color w:val="000000"/>
          <w:rtl/>
        </w:rPr>
        <w:t>ש</w:t>
      </w:r>
      <w:r w:rsidR="00BB469C" w:rsidRPr="00057B73">
        <w:rPr>
          <w:rFonts w:ascii="David" w:hAnsi="David" w:cs="David"/>
          <w:color w:val="000000"/>
          <w:rtl/>
        </w:rPr>
        <w:t xml:space="preserve">יצאו מחוץ לתחום "הנקמה" על מובניה המתוארים לעיל. </w:t>
      </w:r>
      <w:r w:rsidR="006B2AA9">
        <w:rPr>
          <w:rFonts w:ascii="David" w:hAnsi="David" w:cs="David" w:hint="cs"/>
          <w:color w:val="000000"/>
          <w:rtl/>
        </w:rPr>
        <w:t>הוא שיקף</w:t>
      </w:r>
      <w:r w:rsidR="00BB469C" w:rsidRPr="00057B73">
        <w:rPr>
          <w:rFonts w:ascii="David" w:hAnsi="David" w:cs="David"/>
          <w:color w:val="000000"/>
          <w:rtl/>
        </w:rPr>
        <w:t xml:space="preserve"> </w:t>
      </w:r>
      <w:r w:rsidR="001A0DA4" w:rsidRPr="004A62F5">
        <w:rPr>
          <w:rFonts w:ascii="David" w:hAnsi="David" w:cs="David" w:hint="eastAsia"/>
          <w:color w:val="000000"/>
          <w:rtl/>
        </w:rPr>
        <w:t>שינויים</w:t>
      </w:r>
      <w:r w:rsidR="001A0DA4" w:rsidRPr="004A62F5">
        <w:rPr>
          <w:rFonts w:ascii="David" w:hAnsi="David" w:cs="David"/>
          <w:color w:val="000000"/>
          <w:rtl/>
        </w:rPr>
        <w:t xml:space="preserve"> </w:t>
      </w:r>
      <w:r w:rsidR="001A0DA4" w:rsidRPr="004A62F5">
        <w:rPr>
          <w:rFonts w:ascii="David" w:hAnsi="David" w:cs="David" w:hint="eastAsia"/>
          <w:color w:val="000000"/>
          <w:rtl/>
        </w:rPr>
        <w:t>שחלו</w:t>
      </w:r>
      <w:r w:rsidR="001A0DA4" w:rsidRPr="004A62F5">
        <w:rPr>
          <w:rFonts w:ascii="David" w:hAnsi="David" w:cs="David"/>
          <w:color w:val="000000"/>
          <w:rtl/>
        </w:rPr>
        <w:t xml:space="preserve"> </w:t>
      </w:r>
      <w:r w:rsidR="001A0DA4" w:rsidRPr="004A62F5">
        <w:rPr>
          <w:rFonts w:ascii="David" w:hAnsi="David" w:cs="David" w:hint="eastAsia"/>
          <w:color w:val="000000"/>
          <w:rtl/>
        </w:rPr>
        <w:t>במודל</w:t>
      </w:r>
      <w:r w:rsidR="001A0DA4" w:rsidRPr="004A62F5">
        <w:rPr>
          <w:rFonts w:ascii="David" w:hAnsi="David" w:cs="David"/>
          <w:color w:val="000000"/>
          <w:rtl/>
        </w:rPr>
        <w:t xml:space="preserve"> הסובלנות </w:t>
      </w:r>
      <w:r w:rsidR="001A0DA4" w:rsidRPr="004A62F5">
        <w:rPr>
          <w:rFonts w:ascii="David" w:hAnsi="David" w:cs="David" w:hint="eastAsia"/>
          <w:color w:val="000000"/>
          <w:rtl/>
        </w:rPr>
        <w:t>וביחס</w:t>
      </w:r>
      <w:r w:rsidR="001A0DA4" w:rsidRPr="004A62F5">
        <w:rPr>
          <w:rFonts w:ascii="David" w:hAnsi="David" w:cs="David"/>
          <w:color w:val="000000"/>
          <w:rtl/>
        </w:rPr>
        <w:t xml:space="preserve"> </w:t>
      </w:r>
      <w:r w:rsidR="001A0DA4" w:rsidRPr="004A62F5">
        <w:rPr>
          <w:rFonts w:ascii="David" w:hAnsi="David" w:cs="David" w:hint="eastAsia"/>
          <w:color w:val="000000"/>
          <w:rtl/>
        </w:rPr>
        <w:t>של</w:t>
      </w:r>
      <w:r w:rsidR="001A0DA4" w:rsidRPr="004A62F5">
        <w:rPr>
          <w:rFonts w:ascii="David" w:hAnsi="David" w:cs="David"/>
          <w:color w:val="000000"/>
          <w:rtl/>
        </w:rPr>
        <w:t xml:space="preserve"> החברה הפולנית </w:t>
      </w:r>
      <w:r w:rsidR="001A0DA4" w:rsidRPr="004A62F5">
        <w:rPr>
          <w:rFonts w:ascii="David" w:hAnsi="David" w:cs="David" w:hint="eastAsia"/>
          <w:color w:val="000000"/>
          <w:rtl/>
        </w:rPr>
        <w:t>כלפי</w:t>
      </w:r>
      <w:r w:rsidR="001A0DA4" w:rsidRPr="004A62F5">
        <w:rPr>
          <w:rFonts w:ascii="David" w:hAnsi="David" w:cs="David"/>
          <w:color w:val="000000"/>
          <w:rtl/>
        </w:rPr>
        <w:t xml:space="preserve"> היהודים </w:t>
      </w:r>
      <w:r w:rsidR="00FA6C42">
        <w:rPr>
          <w:rFonts w:ascii="David" w:hAnsi="David" w:cs="David" w:hint="cs"/>
          <w:color w:val="000000"/>
          <w:rtl/>
        </w:rPr>
        <w:t>בעידן בו</w:t>
      </w:r>
      <w:r w:rsidR="00C66125">
        <w:rPr>
          <w:rFonts w:ascii="David" w:hAnsi="David" w:cs="David" w:hint="cs"/>
          <w:color w:val="000000"/>
          <w:rtl/>
        </w:rPr>
        <w:t xml:space="preserve"> לערים מלכותיות רבות היה זכות שלא לסבול את היהודים (</w:t>
      </w:r>
      <w:r w:rsidR="00C66125">
        <w:rPr>
          <w:rFonts w:ascii="David" w:hAnsi="David" w:cs="David"/>
          <w:color w:val="000000"/>
        </w:rPr>
        <w:t xml:space="preserve">de non </w:t>
      </w:r>
      <w:proofErr w:type="spellStart"/>
      <w:r w:rsidR="00C66125">
        <w:rPr>
          <w:rFonts w:ascii="David" w:hAnsi="David" w:cs="David"/>
          <w:color w:val="000000"/>
        </w:rPr>
        <w:t>tolerandis</w:t>
      </w:r>
      <w:proofErr w:type="spellEnd"/>
      <w:r w:rsidR="00C66125">
        <w:rPr>
          <w:rFonts w:ascii="David" w:hAnsi="David" w:cs="David"/>
          <w:color w:val="000000"/>
        </w:rPr>
        <w:t xml:space="preserve"> </w:t>
      </w:r>
      <w:proofErr w:type="spellStart"/>
      <w:r w:rsidR="00C66125">
        <w:rPr>
          <w:rFonts w:ascii="David" w:hAnsi="David" w:cs="David"/>
          <w:color w:val="000000"/>
        </w:rPr>
        <w:t>Iudaeis</w:t>
      </w:r>
      <w:proofErr w:type="spellEnd"/>
      <w:r w:rsidR="00FA6C42">
        <w:rPr>
          <w:rFonts w:ascii="David" w:hAnsi="David" w:cs="David" w:hint="cs"/>
          <w:color w:val="000000"/>
          <w:rtl/>
        </w:rPr>
        <w:t xml:space="preserve"> </w:t>
      </w:r>
      <w:r w:rsidR="00C66125">
        <w:rPr>
          <w:rFonts w:ascii="David" w:hAnsi="David" w:cs="David" w:hint="cs"/>
          <w:color w:val="000000"/>
          <w:rtl/>
        </w:rPr>
        <w:t xml:space="preserve">) , </w:t>
      </w:r>
      <w:r w:rsidR="00901538">
        <w:rPr>
          <w:rFonts w:ascii="David" w:hAnsi="David" w:cs="David" w:hint="cs"/>
          <w:color w:val="000000"/>
          <w:rtl/>
        </w:rPr>
        <w:t>אנשי הכנסייה הטיפו נגד היהודים כאויבי ישו ופוגעים בנוצרים ופרנסתם</w:t>
      </w:r>
      <w:r w:rsidR="003C28E8">
        <w:rPr>
          <w:rFonts w:ascii="David" w:hAnsi="David" w:cs="David" w:hint="cs"/>
          <w:color w:val="000000"/>
          <w:rtl/>
        </w:rPr>
        <w:t>,</w:t>
      </w:r>
      <w:r w:rsidR="00C66125">
        <w:rPr>
          <w:rStyle w:val="a5"/>
          <w:rFonts w:ascii="David" w:hAnsi="David" w:cs="David"/>
          <w:color w:val="000000"/>
          <w:rtl/>
        </w:rPr>
        <w:footnoteReference w:id="23"/>
      </w:r>
      <w:r w:rsidR="00FA6C42">
        <w:rPr>
          <w:rFonts w:ascii="David" w:hAnsi="David" w:cs="David" w:hint="cs"/>
          <w:color w:val="000000"/>
          <w:rtl/>
        </w:rPr>
        <w:t xml:space="preserve"> והמלך </w:t>
      </w:r>
    </w:p>
    <w:p w:rsidR="000C1BFC" w:rsidRDefault="00FA6C42" w:rsidP="005E3E97">
      <w:pPr>
        <w:pStyle w:val="NormalWeb"/>
        <w:shd w:val="clear" w:color="auto" w:fill="FFFFFF"/>
        <w:bidi/>
        <w:spacing w:line="480" w:lineRule="auto"/>
        <w:rPr>
          <w:rFonts w:ascii="David" w:hAnsi="David" w:cs="David"/>
          <w:color w:val="000000"/>
          <w:rtl/>
        </w:rPr>
      </w:pPr>
      <w:r>
        <w:rPr>
          <w:rFonts w:ascii="David" w:hAnsi="David" w:cs="David"/>
          <w:color w:val="000000"/>
        </w:rPr>
        <w:t>John II Casimir announced that he would desist from his plan to expel the Jews for treason, if they pay a substantial amount of money (1657).</w:t>
      </w:r>
      <w:r>
        <w:rPr>
          <w:rStyle w:val="a5"/>
          <w:rFonts w:ascii="David" w:hAnsi="David" w:cs="David"/>
          <w:color w:val="000000"/>
        </w:rPr>
        <w:footnoteReference w:id="24"/>
      </w:r>
    </w:p>
    <w:p w:rsidR="00BB469C" w:rsidRDefault="001A0DA4" w:rsidP="000C1BFC">
      <w:pPr>
        <w:pStyle w:val="NormalWeb"/>
        <w:shd w:val="clear" w:color="auto" w:fill="FFFFFF"/>
        <w:bidi/>
        <w:spacing w:line="480" w:lineRule="auto"/>
        <w:rPr>
          <w:rFonts w:ascii="David" w:hAnsi="David" w:cs="David"/>
          <w:color w:val="000000"/>
          <w:rtl/>
        </w:rPr>
      </w:pPr>
      <w:r w:rsidRPr="004A62F5">
        <w:rPr>
          <w:rFonts w:ascii="David" w:hAnsi="David" w:cs="David"/>
          <w:color w:val="000000"/>
          <w:rtl/>
        </w:rPr>
        <w:t xml:space="preserve"> </w:t>
      </w:r>
      <w:r w:rsidR="003C28E8">
        <w:rPr>
          <w:rFonts w:ascii="David" w:hAnsi="David" w:cs="David" w:hint="cs"/>
          <w:color w:val="000000"/>
          <w:rtl/>
        </w:rPr>
        <w:t xml:space="preserve">במרחב פנים-קהילתי, </w:t>
      </w:r>
      <w:r w:rsidR="000C1BFC">
        <w:rPr>
          <w:rFonts w:ascii="David" w:hAnsi="David" w:cs="David" w:hint="cs"/>
          <w:color w:val="000000"/>
          <w:rtl/>
        </w:rPr>
        <w:t>הפרדיגמה ה</w:t>
      </w:r>
      <w:r w:rsidR="0038364E">
        <w:rPr>
          <w:rFonts w:ascii="David" w:hAnsi="David" w:cs="David" w:hint="cs"/>
          <w:color w:val="000000"/>
          <w:rtl/>
        </w:rPr>
        <w:t>מורחבת</w:t>
      </w:r>
      <w:r w:rsidR="000C1BFC">
        <w:rPr>
          <w:rFonts w:ascii="David" w:hAnsi="David" w:cs="David" w:hint="cs"/>
          <w:color w:val="000000"/>
          <w:rtl/>
        </w:rPr>
        <w:t xml:space="preserve"> </w:t>
      </w:r>
      <w:r w:rsidR="00C66125">
        <w:rPr>
          <w:rFonts w:ascii="David" w:hAnsi="David" w:cs="David" w:hint="cs"/>
          <w:color w:val="000000"/>
          <w:rtl/>
        </w:rPr>
        <w:t xml:space="preserve">ניסתה </w:t>
      </w:r>
      <w:r w:rsidR="003C28E8">
        <w:rPr>
          <w:rFonts w:ascii="David" w:hAnsi="David" w:cs="David" w:hint="cs"/>
          <w:color w:val="000000"/>
          <w:rtl/>
        </w:rPr>
        <w:t xml:space="preserve">גם </w:t>
      </w:r>
      <w:r w:rsidR="00C66125">
        <w:rPr>
          <w:rFonts w:ascii="David" w:hAnsi="David" w:cs="David" w:hint="cs"/>
          <w:color w:val="000000"/>
          <w:rtl/>
        </w:rPr>
        <w:t>לענות</w:t>
      </w:r>
      <w:r w:rsidR="000C1BFC">
        <w:rPr>
          <w:rFonts w:ascii="David" w:hAnsi="David" w:cs="David" w:hint="cs"/>
          <w:color w:val="000000"/>
          <w:rtl/>
        </w:rPr>
        <w:t xml:space="preserve"> </w:t>
      </w:r>
      <w:r w:rsidR="00C66125">
        <w:rPr>
          <w:rFonts w:ascii="David" w:hAnsi="David" w:cs="David" w:hint="cs"/>
          <w:color w:val="000000"/>
          <w:rtl/>
        </w:rPr>
        <w:t>ל</w:t>
      </w:r>
      <w:r w:rsidR="000C1BFC">
        <w:rPr>
          <w:rFonts w:ascii="David" w:hAnsi="David" w:cs="David" w:hint="cs"/>
          <w:color w:val="000000"/>
          <w:rtl/>
        </w:rPr>
        <w:t>צרכים של</w:t>
      </w:r>
      <w:r w:rsidRPr="004A62F5">
        <w:rPr>
          <w:rFonts w:ascii="David" w:hAnsi="David" w:cs="David"/>
          <w:color w:val="000000"/>
          <w:rtl/>
        </w:rPr>
        <w:t xml:space="preserve"> </w:t>
      </w:r>
      <w:r w:rsidR="000C1BFC">
        <w:rPr>
          <w:rFonts w:ascii="David" w:hAnsi="David" w:cs="David" w:hint="cs"/>
          <w:color w:val="000000"/>
          <w:rtl/>
        </w:rPr>
        <w:t>ה</w:t>
      </w:r>
      <w:r w:rsidRPr="004A62F5">
        <w:rPr>
          <w:rFonts w:ascii="David" w:hAnsi="David" w:cs="David"/>
          <w:color w:val="000000"/>
          <w:rtl/>
        </w:rPr>
        <w:t xml:space="preserve">חברה היהודית </w:t>
      </w:r>
      <w:r w:rsidR="003C28E8">
        <w:rPr>
          <w:rFonts w:ascii="David" w:hAnsi="David" w:cs="David" w:hint="cs"/>
          <w:color w:val="000000"/>
          <w:rtl/>
        </w:rPr>
        <w:t>שהתעוררו בין היתר בעקבות ה</w:t>
      </w:r>
      <w:r w:rsidR="00C66125">
        <w:rPr>
          <w:rFonts w:ascii="David" w:hAnsi="David" w:cs="David" w:hint="cs"/>
          <w:color w:val="000000"/>
          <w:rtl/>
        </w:rPr>
        <w:t xml:space="preserve">תמורות </w:t>
      </w:r>
      <w:r w:rsidR="003C28E8">
        <w:rPr>
          <w:rFonts w:ascii="David" w:hAnsi="David" w:cs="David" w:hint="cs"/>
          <w:color w:val="000000"/>
          <w:rtl/>
        </w:rPr>
        <w:t>במודל הסובלנות</w:t>
      </w:r>
      <w:r w:rsidR="0038364E">
        <w:rPr>
          <w:rFonts w:ascii="David" w:hAnsi="David" w:cs="David" w:hint="cs"/>
          <w:color w:val="000000"/>
          <w:rtl/>
        </w:rPr>
        <w:t>;</w:t>
      </w:r>
      <w:r w:rsidRPr="004A62F5">
        <w:rPr>
          <w:rFonts w:ascii="David" w:hAnsi="David" w:cs="David"/>
          <w:color w:val="000000"/>
          <w:rtl/>
        </w:rPr>
        <w:t xml:space="preserve"> </w:t>
      </w:r>
      <w:r w:rsidR="0038364E">
        <w:rPr>
          <w:rFonts w:ascii="David" w:hAnsi="David" w:cs="David" w:hint="cs"/>
          <w:color w:val="000000"/>
          <w:rtl/>
        </w:rPr>
        <w:t xml:space="preserve">חברה </w:t>
      </w:r>
      <w:r w:rsidRPr="004A62F5">
        <w:rPr>
          <w:rFonts w:ascii="David" w:hAnsi="David" w:cs="David" w:hint="eastAsia"/>
          <w:color w:val="000000"/>
          <w:rtl/>
        </w:rPr>
        <w:t>ש</w:t>
      </w:r>
      <w:r>
        <w:rPr>
          <w:rFonts w:ascii="David" w:hAnsi="David" w:cs="David" w:hint="cs"/>
          <w:color w:val="000000"/>
          <w:rtl/>
        </w:rPr>
        <w:t>נעשתה</w:t>
      </w:r>
      <w:r w:rsidRPr="004A62F5">
        <w:rPr>
          <w:rFonts w:ascii="David" w:hAnsi="David" w:cs="David"/>
          <w:color w:val="000000"/>
          <w:rtl/>
        </w:rPr>
        <w:t xml:space="preserve"> </w:t>
      </w:r>
      <w:r w:rsidRPr="004A62F5">
        <w:rPr>
          <w:rFonts w:ascii="David" w:hAnsi="David" w:cs="David" w:hint="eastAsia"/>
          <w:color w:val="000000"/>
          <w:rtl/>
        </w:rPr>
        <w:t>זקוק</w:t>
      </w:r>
      <w:r>
        <w:rPr>
          <w:rFonts w:ascii="David" w:hAnsi="David" w:cs="David" w:hint="eastAsia"/>
          <w:color w:val="000000"/>
          <w:rtl/>
        </w:rPr>
        <w:t>ה</w:t>
      </w:r>
      <w:r w:rsidRPr="004A62F5">
        <w:rPr>
          <w:rFonts w:ascii="David" w:hAnsi="David" w:cs="David"/>
          <w:color w:val="000000"/>
          <w:rtl/>
        </w:rPr>
        <w:t xml:space="preserve"> ל"חיזוק </w:t>
      </w:r>
      <w:r w:rsidRPr="004A62F5">
        <w:rPr>
          <w:rFonts w:ascii="David" w:hAnsi="David" w:cs="David" w:hint="eastAsia"/>
          <w:color w:val="000000"/>
          <w:rtl/>
        </w:rPr>
        <w:t>האמונה</w:t>
      </w:r>
      <w:r w:rsidRPr="004A62F5">
        <w:rPr>
          <w:rFonts w:ascii="David" w:hAnsi="David" w:cs="David"/>
          <w:color w:val="000000"/>
          <w:rtl/>
        </w:rPr>
        <w:t xml:space="preserve">" </w:t>
      </w:r>
      <w:r w:rsidRPr="004A62F5">
        <w:rPr>
          <w:rFonts w:ascii="David" w:hAnsi="David" w:cs="David" w:hint="eastAsia"/>
          <w:color w:val="000000"/>
          <w:rtl/>
        </w:rPr>
        <w:t>וחשופה</w:t>
      </w:r>
      <w:r w:rsidRPr="004A62F5">
        <w:rPr>
          <w:rFonts w:ascii="David" w:hAnsi="David" w:cs="David"/>
          <w:color w:val="000000"/>
          <w:rtl/>
        </w:rPr>
        <w:t xml:space="preserve"> </w:t>
      </w:r>
      <w:r w:rsidRPr="004A62F5">
        <w:rPr>
          <w:rFonts w:ascii="David" w:hAnsi="David" w:cs="David" w:hint="eastAsia"/>
          <w:color w:val="000000"/>
          <w:rtl/>
        </w:rPr>
        <w:t>יותר</w:t>
      </w:r>
      <w:r w:rsidRPr="004A62F5">
        <w:rPr>
          <w:rFonts w:ascii="David" w:hAnsi="David" w:cs="David"/>
          <w:color w:val="000000"/>
          <w:rtl/>
        </w:rPr>
        <w:t xml:space="preserve"> ויותר ל</w:t>
      </w:r>
      <w:r w:rsidRPr="004A62F5">
        <w:rPr>
          <w:rFonts w:ascii="David" w:hAnsi="David" w:cs="David" w:hint="eastAsia"/>
          <w:color w:val="000000"/>
          <w:rtl/>
        </w:rPr>
        <w:t>יסודות</w:t>
      </w:r>
      <w:r w:rsidRPr="004A62F5">
        <w:rPr>
          <w:rFonts w:ascii="David" w:hAnsi="David" w:cs="David"/>
          <w:color w:val="000000"/>
          <w:rtl/>
        </w:rPr>
        <w:t xml:space="preserve"> חת</w:t>
      </w:r>
      <w:r w:rsidRPr="004A62F5">
        <w:rPr>
          <w:rFonts w:ascii="David" w:hAnsi="David" w:cs="David" w:hint="eastAsia"/>
          <w:color w:val="000000"/>
          <w:rtl/>
        </w:rPr>
        <w:t>רניים</w:t>
      </w:r>
      <w:r w:rsidRPr="004A62F5">
        <w:rPr>
          <w:rFonts w:ascii="David" w:hAnsi="David" w:cs="David"/>
          <w:color w:val="000000"/>
          <w:rtl/>
        </w:rPr>
        <w:t xml:space="preserve"> </w:t>
      </w:r>
      <w:r w:rsidRPr="004A62F5">
        <w:rPr>
          <w:rFonts w:ascii="David" w:hAnsi="David" w:cs="David" w:hint="eastAsia"/>
          <w:color w:val="000000"/>
          <w:rtl/>
        </w:rPr>
        <w:t>העולים</w:t>
      </w:r>
      <w:r w:rsidRPr="004A62F5">
        <w:rPr>
          <w:rFonts w:ascii="David" w:hAnsi="David" w:cs="David"/>
          <w:color w:val="000000"/>
          <w:rtl/>
        </w:rPr>
        <w:t xml:space="preserve"> </w:t>
      </w:r>
      <w:r w:rsidRPr="004A62F5">
        <w:rPr>
          <w:rFonts w:ascii="David" w:hAnsi="David" w:cs="David" w:hint="eastAsia"/>
          <w:color w:val="000000"/>
          <w:rtl/>
        </w:rPr>
        <w:t>על</w:t>
      </w:r>
      <w:r w:rsidRPr="004A62F5">
        <w:rPr>
          <w:rFonts w:ascii="David" w:hAnsi="David" w:cs="David"/>
          <w:color w:val="000000"/>
          <w:rtl/>
        </w:rPr>
        <w:t xml:space="preserve"> פני השטח</w:t>
      </w:r>
      <w:r w:rsidR="003C28E8">
        <w:rPr>
          <w:rFonts w:ascii="David" w:hAnsi="David" w:cs="David" w:hint="cs"/>
          <w:color w:val="000000"/>
          <w:rtl/>
        </w:rPr>
        <w:t xml:space="preserve">. בחברה הזאת הופיעו כבר </w:t>
      </w:r>
      <w:r w:rsidR="00C76DC1">
        <w:rPr>
          <w:rFonts w:ascii="David" w:hAnsi="David" w:cs="David" w:hint="cs"/>
          <w:color w:val="000000"/>
          <w:rtl/>
        </w:rPr>
        <w:t>ה</w:t>
      </w:r>
      <w:r w:rsidR="00BB469C" w:rsidRPr="00057B73">
        <w:rPr>
          <w:rFonts w:ascii="David" w:hAnsi="David" w:cs="David"/>
          <w:color w:val="000000"/>
          <w:rtl/>
        </w:rPr>
        <w:t xml:space="preserve">שאלות שגרמו לחלק מבני הדור לראות את </w:t>
      </w:r>
      <w:r w:rsidR="00C66125">
        <w:rPr>
          <w:rFonts w:ascii="David" w:hAnsi="David" w:cs="David" w:hint="cs"/>
          <w:color w:val="000000"/>
          <w:rtl/>
        </w:rPr>
        <w:t xml:space="preserve">פולין לא כמקלט אלא </w:t>
      </w:r>
      <w:r w:rsidR="00682D64">
        <w:rPr>
          <w:rFonts w:ascii="David" w:hAnsi="David" w:cs="David" w:hint="cs"/>
          <w:color w:val="000000"/>
          <w:rtl/>
        </w:rPr>
        <w:t xml:space="preserve">כעוד ארץ בה מעמדם הוא </w:t>
      </w:r>
      <w:r w:rsidR="00BB469C" w:rsidRPr="00057B73">
        <w:rPr>
          <w:rFonts w:ascii="David" w:hAnsi="David" w:cs="David"/>
          <w:color w:val="000000"/>
          <w:rtl/>
        </w:rPr>
        <w:t>דואלי</w:t>
      </w:r>
      <w:r w:rsidR="00682D64">
        <w:rPr>
          <w:rFonts w:ascii="David" w:hAnsi="David" w:cs="David" w:hint="cs"/>
          <w:color w:val="000000"/>
          <w:rtl/>
        </w:rPr>
        <w:t xml:space="preserve"> כפי שתואר</w:t>
      </w:r>
      <w:r w:rsidR="00BB469C" w:rsidRPr="00057B73">
        <w:rPr>
          <w:rFonts w:ascii="David" w:hAnsi="David" w:cs="David"/>
          <w:color w:val="000000"/>
          <w:rtl/>
        </w:rPr>
        <w:t xml:space="preserve"> בפסוק מ</w:t>
      </w:r>
      <w:r w:rsidR="00BB469C">
        <w:rPr>
          <w:rFonts w:ascii="David" w:hAnsi="David" w:cs="David" w:hint="cs"/>
          <w:color w:val="000000"/>
          <w:rtl/>
        </w:rPr>
        <w:t>ה</w:t>
      </w:r>
      <w:r w:rsidR="00BB469C" w:rsidRPr="00057B73">
        <w:rPr>
          <w:rFonts w:ascii="David" w:hAnsi="David" w:cs="David"/>
          <w:color w:val="000000"/>
          <w:rtl/>
        </w:rPr>
        <w:t>תנ"ך</w:t>
      </w:r>
      <w:r w:rsidR="00BB469C">
        <w:rPr>
          <w:rFonts w:ascii="David" w:hAnsi="David" w:cs="David" w:hint="cs"/>
          <w:rtl/>
        </w:rPr>
        <w:t xml:space="preserve"> </w:t>
      </w:r>
      <w:r w:rsidR="00BB469C" w:rsidRPr="004A62F5">
        <w:rPr>
          <w:rFonts w:ascii="David" w:hAnsi="David" w:cs="David"/>
          <w:color w:val="000000"/>
          <w:rtl/>
        </w:rPr>
        <w:t>"</w:t>
      </w:r>
      <w:r w:rsidR="00C97F20" w:rsidRPr="00C97F20">
        <w:t xml:space="preserve"> </w:t>
      </w:r>
      <w:r w:rsidR="00C97F20" w:rsidRPr="00C97F20">
        <w:rPr>
          <w:rFonts w:ascii="David" w:hAnsi="David" w:cs="David"/>
          <w:color w:val="000000"/>
        </w:rPr>
        <w:t>Yet, even then, when they are in the land of their enemies, I will not reject them or spurn them so as to destroy them, annulling My covenant with them: for I the L</w:t>
      </w:r>
      <w:r w:rsidR="00C97F20">
        <w:rPr>
          <w:rFonts w:ascii="David" w:hAnsi="David" w:cs="David"/>
          <w:color w:val="000000"/>
        </w:rPr>
        <w:t>ord</w:t>
      </w:r>
      <w:r w:rsidR="00C97F20" w:rsidRPr="00C97F20">
        <w:rPr>
          <w:rFonts w:ascii="David" w:hAnsi="David" w:cs="David"/>
          <w:color w:val="000000"/>
        </w:rPr>
        <w:t xml:space="preserve"> am their God.</w:t>
      </w:r>
      <w:r w:rsidR="00C97F20" w:rsidRPr="004A62F5">
        <w:rPr>
          <w:rFonts w:ascii="David" w:hAnsi="David" w:cs="David"/>
          <w:color w:val="000000"/>
          <w:rtl/>
        </w:rPr>
        <w:t xml:space="preserve"> </w:t>
      </w:r>
      <w:r w:rsidR="00BB469C" w:rsidRPr="004A62F5">
        <w:rPr>
          <w:rFonts w:ascii="David" w:hAnsi="David" w:cs="David"/>
          <w:color w:val="000000"/>
          <w:rtl/>
        </w:rPr>
        <w:t>"</w:t>
      </w:r>
      <w:r w:rsidR="00BB469C">
        <w:rPr>
          <w:rStyle w:val="a5"/>
          <w:rFonts w:ascii="David" w:hAnsi="David" w:cs="David"/>
          <w:color w:val="000000"/>
          <w:rtl/>
        </w:rPr>
        <w:footnoteReference w:id="25"/>
      </w:r>
      <w:r w:rsidR="00BB469C" w:rsidRPr="004A62F5">
        <w:rPr>
          <w:rFonts w:ascii="David" w:hAnsi="David" w:cs="David"/>
          <w:color w:val="000000"/>
          <w:rtl/>
        </w:rPr>
        <w:t xml:space="preserve"> </w:t>
      </w:r>
    </w:p>
    <w:p w:rsidR="0038364E" w:rsidRDefault="0038364E" w:rsidP="0038364E">
      <w:pPr>
        <w:pStyle w:val="NormalWeb"/>
        <w:shd w:val="clear" w:color="auto" w:fill="FFFFFF"/>
        <w:bidi/>
        <w:spacing w:line="480" w:lineRule="auto"/>
        <w:rPr>
          <w:rFonts w:ascii="David" w:hAnsi="David" w:cs="David"/>
          <w:color w:val="000000"/>
          <w:rtl/>
        </w:rPr>
      </w:pPr>
      <w:r>
        <w:rPr>
          <w:rFonts w:ascii="David" w:hAnsi="David" w:cs="David" w:hint="cs"/>
          <w:color w:val="000000"/>
          <w:rtl/>
        </w:rPr>
        <w:lastRenderedPageBreak/>
        <w:t>יתכן ודווקא דרך האימוץ של הכתיבה ההיסטורית ו</w:t>
      </w:r>
      <w:r w:rsidR="00602374">
        <w:rPr>
          <w:rFonts w:ascii="David" w:hAnsi="David" w:cs="David" w:hint="cs"/>
          <w:color w:val="000000"/>
          <w:rtl/>
        </w:rPr>
        <w:t xml:space="preserve">היענות לשינויים במודל הסובלנות </w:t>
      </w:r>
      <w:r>
        <w:rPr>
          <w:rFonts w:ascii="David" w:hAnsi="David" w:cs="David" w:hint="cs"/>
          <w:color w:val="000000"/>
          <w:rtl/>
        </w:rPr>
        <w:t>השפיע הפרדיגמה</w:t>
      </w:r>
      <w:r w:rsidR="00602374">
        <w:rPr>
          <w:rFonts w:ascii="David" w:hAnsi="David" w:cs="David" w:hint="cs"/>
          <w:color w:val="000000"/>
          <w:rtl/>
        </w:rPr>
        <w:t xml:space="preserve"> המורחבת</w:t>
      </w:r>
      <w:r>
        <w:rPr>
          <w:rFonts w:ascii="David" w:hAnsi="David" w:cs="David" w:hint="cs"/>
          <w:color w:val="000000"/>
          <w:rtl/>
        </w:rPr>
        <w:t xml:space="preserve"> </w:t>
      </w:r>
      <w:r w:rsidRPr="004A62F5">
        <w:rPr>
          <w:rFonts w:ascii="David" w:hAnsi="David" w:cs="David"/>
          <w:color w:val="000000"/>
          <w:rtl/>
        </w:rPr>
        <w:t>על המנטליות</w:t>
      </w:r>
      <w:r>
        <w:rPr>
          <w:rFonts w:ascii="David" w:hAnsi="David" w:cs="David"/>
          <w:color w:val="000000"/>
          <w:rtl/>
        </w:rPr>
        <w:t xml:space="preserve"> כפי</w:t>
      </w:r>
      <w:r w:rsidRPr="004A62F5">
        <w:rPr>
          <w:rFonts w:ascii="David" w:hAnsi="David" w:cs="David"/>
          <w:color w:val="000000"/>
          <w:rtl/>
        </w:rPr>
        <w:t xml:space="preserve"> </w:t>
      </w:r>
      <w:r>
        <w:rPr>
          <w:rFonts w:ascii="David" w:hAnsi="David" w:cs="David" w:hint="eastAsia"/>
          <w:color w:val="000000"/>
          <w:rtl/>
        </w:rPr>
        <w:t>שהתגבשה</w:t>
      </w:r>
      <w:r w:rsidRPr="004A62F5">
        <w:rPr>
          <w:rFonts w:ascii="David" w:hAnsi="David" w:cs="David"/>
          <w:color w:val="000000"/>
          <w:rtl/>
        </w:rPr>
        <w:t xml:space="preserve"> </w:t>
      </w:r>
      <w:r>
        <w:rPr>
          <w:rFonts w:ascii="David" w:hAnsi="David" w:cs="David" w:hint="eastAsia"/>
          <w:color w:val="000000"/>
          <w:rtl/>
        </w:rPr>
        <w:t>אצל</w:t>
      </w:r>
      <w:r w:rsidRPr="004A62F5">
        <w:rPr>
          <w:rFonts w:ascii="David" w:hAnsi="David" w:cs="David"/>
          <w:color w:val="000000"/>
          <w:rtl/>
        </w:rPr>
        <w:t xml:space="preserve"> יהודי מ</w:t>
      </w:r>
      <w:r w:rsidRPr="004A62F5">
        <w:rPr>
          <w:rFonts w:ascii="David" w:hAnsi="David" w:cs="David" w:hint="eastAsia"/>
          <w:color w:val="000000"/>
          <w:rtl/>
        </w:rPr>
        <w:t>זרח</w:t>
      </w:r>
      <w:r w:rsidRPr="004A62F5">
        <w:rPr>
          <w:rFonts w:ascii="David" w:hAnsi="David" w:cs="David"/>
          <w:color w:val="000000"/>
          <w:rtl/>
        </w:rPr>
        <w:t xml:space="preserve"> אירופה.</w:t>
      </w:r>
      <w:r w:rsidRPr="004A62F5">
        <w:rPr>
          <w:rStyle w:val="a5"/>
          <w:rFonts w:ascii="David" w:hAnsi="David" w:cs="David"/>
          <w:color w:val="000000"/>
          <w:rtl/>
        </w:rPr>
        <w:footnoteReference w:id="26"/>
      </w:r>
    </w:p>
    <w:p w:rsidR="001A0DA4" w:rsidRDefault="001A0DA4" w:rsidP="00D87BC5">
      <w:pPr>
        <w:pStyle w:val="NormalWeb"/>
        <w:shd w:val="clear" w:color="auto" w:fill="FFFFFF"/>
        <w:bidi/>
        <w:spacing w:line="480" w:lineRule="auto"/>
        <w:rPr>
          <w:rFonts w:ascii="David" w:hAnsi="David" w:cs="David"/>
          <w:color w:val="000000"/>
          <w:rtl/>
        </w:rPr>
      </w:pPr>
      <w:r w:rsidRPr="004A62F5">
        <w:rPr>
          <w:rFonts w:ascii="David" w:hAnsi="David" w:cs="David" w:hint="eastAsia"/>
          <w:color w:val="000000"/>
          <w:rtl/>
        </w:rPr>
        <w:t>הצירוף</w:t>
      </w:r>
      <w:r w:rsidRPr="004A62F5">
        <w:rPr>
          <w:rFonts w:ascii="David" w:hAnsi="David" w:cs="David"/>
          <w:color w:val="000000"/>
          <w:rtl/>
        </w:rPr>
        <w:t xml:space="preserve"> של הערוץ הספרותי</w:t>
      </w:r>
      <w:r w:rsidRPr="004A62F5">
        <w:rPr>
          <w:rFonts w:ascii="David" w:hAnsi="David" w:cs="David" w:hint="eastAsia"/>
          <w:color w:val="000000"/>
          <w:rtl/>
        </w:rPr>
        <w:t xml:space="preserve"> </w:t>
      </w:r>
      <w:r>
        <w:rPr>
          <w:rFonts w:ascii="David" w:hAnsi="David" w:cs="David" w:hint="cs"/>
          <w:color w:val="000000"/>
          <w:rtl/>
        </w:rPr>
        <w:t xml:space="preserve">עם </w:t>
      </w:r>
      <w:r w:rsidRPr="004A62F5">
        <w:rPr>
          <w:rFonts w:ascii="David" w:hAnsi="David" w:cs="David" w:hint="eastAsia"/>
          <w:color w:val="000000"/>
          <w:rtl/>
        </w:rPr>
        <w:t>עקרונות</w:t>
      </w:r>
      <w:r w:rsidRPr="004A62F5">
        <w:rPr>
          <w:rFonts w:ascii="David" w:hAnsi="David" w:cs="David"/>
          <w:color w:val="000000"/>
          <w:rtl/>
        </w:rPr>
        <w:t xml:space="preserve"> ו</w:t>
      </w:r>
      <w:r w:rsidRPr="004A62F5">
        <w:rPr>
          <w:rFonts w:ascii="David" w:hAnsi="David" w:cs="David" w:hint="eastAsia"/>
          <w:color w:val="000000"/>
          <w:rtl/>
        </w:rPr>
        <w:t>יסודות</w:t>
      </w:r>
      <w:r w:rsidRPr="004A62F5">
        <w:rPr>
          <w:rFonts w:ascii="David" w:hAnsi="David" w:cs="David"/>
          <w:color w:val="000000"/>
          <w:rtl/>
        </w:rPr>
        <w:t xml:space="preserve"> ההתמודדות הקהילתית</w:t>
      </w:r>
      <w:r>
        <w:rPr>
          <w:rFonts w:ascii="David" w:hAnsi="David" w:cs="David" w:hint="cs"/>
          <w:color w:val="000000"/>
          <w:rtl/>
        </w:rPr>
        <w:t xml:space="preserve"> כפי שהם התפתחו לאחר הרפורמציה</w:t>
      </w:r>
      <w:r w:rsidRPr="004A62F5">
        <w:rPr>
          <w:rFonts w:ascii="David" w:hAnsi="David" w:cs="David"/>
          <w:color w:val="000000"/>
          <w:rtl/>
        </w:rPr>
        <w:t xml:space="preserve">, </w:t>
      </w:r>
      <w:r w:rsidRPr="004A62F5">
        <w:rPr>
          <w:rFonts w:ascii="David" w:hAnsi="David" w:cs="David" w:hint="eastAsia"/>
          <w:color w:val="000000"/>
          <w:rtl/>
        </w:rPr>
        <w:t>יצר</w:t>
      </w:r>
      <w:r w:rsidRPr="004A62F5">
        <w:rPr>
          <w:rFonts w:ascii="David" w:hAnsi="David" w:cs="David"/>
          <w:color w:val="000000"/>
          <w:rtl/>
        </w:rPr>
        <w:t xml:space="preserve"> את הפרדיגמה של </w:t>
      </w:r>
      <w:r w:rsidRPr="004A62F5">
        <w:rPr>
          <w:rFonts w:ascii="David" w:hAnsi="David" w:cs="David" w:hint="eastAsia"/>
          <w:color w:val="000000"/>
          <w:rtl/>
        </w:rPr>
        <w:t>התמודדות</w:t>
      </w:r>
      <w:r w:rsidRPr="004A62F5">
        <w:rPr>
          <w:rFonts w:ascii="David" w:hAnsi="David" w:cs="David"/>
          <w:color w:val="000000"/>
          <w:rtl/>
        </w:rPr>
        <w:t xml:space="preserve"> עם משברים </w:t>
      </w:r>
      <w:r w:rsidRPr="004A62F5">
        <w:rPr>
          <w:rFonts w:ascii="David" w:hAnsi="David" w:cs="David" w:hint="eastAsia"/>
          <w:color w:val="000000"/>
          <w:rtl/>
        </w:rPr>
        <w:t>בדו</w:t>
      </w:r>
      <w:r w:rsidRPr="004A62F5">
        <w:rPr>
          <w:rFonts w:ascii="David" w:hAnsi="David" w:cs="David"/>
          <w:color w:val="000000"/>
          <w:rtl/>
        </w:rPr>
        <w:t xml:space="preserve">-קיום </w:t>
      </w:r>
      <w:r w:rsidR="00C76DC1">
        <w:rPr>
          <w:rFonts w:ascii="David" w:hAnsi="David" w:cs="David" w:hint="cs"/>
          <w:color w:val="000000"/>
          <w:rtl/>
        </w:rPr>
        <w:t xml:space="preserve">בין-דתי </w:t>
      </w:r>
      <w:r w:rsidRPr="004A62F5">
        <w:rPr>
          <w:rFonts w:ascii="David" w:hAnsi="David" w:cs="David"/>
          <w:color w:val="000000"/>
          <w:rtl/>
        </w:rPr>
        <w:t>לדורות רבים ועד היווצרות האפיק הפוליטי בעידן המודרני</w:t>
      </w:r>
      <w:r>
        <w:rPr>
          <w:rFonts w:ascii="David" w:hAnsi="David" w:cs="David" w:hint="cs"/>
          <w:color w:val="000000"/>
          <w:rtl/>
        </w:rPr>
        <w:t>.</w:t>
      </w:r>
      <w:r w:rsidRPr="004A62F5">
        <w:rPr>
          <w:rFonts w:ascii="David" w:hAnsi="David" w:cs="David"/>
          <w:color w:val="000000"/>
          <w:rtl/>
        </w:rPr>
        <w:t xml:space="preserve"> </w:t>
      </w:r>
      <w:r>
        <w:rPr>
          <w:rFonts w:ascii="David" w:hAnsi="David" w:cs="David" w:hint="cs"/>
          <w:color w:val="000000"/>
          <w:rtl/>
        </w:rPr>
        <w:t>הוא ייסד</w:t>
      </w:r>
      <w:r w:rsidRPr="004A62F5">
        <w:rPr>
          <w:rFonts w:ascii="David" w:hAnsi="David" w:cs="David"/>
          <w:color w:val="000000"/>
          <w:rtl/>
        </w:rPr>
        <w:t xml:space="preserve"> </w:t>
      </w:r>
      <w:r w:rsidRPr="004A62F5">
        <w:rPr>
          <w:rFonts w:ascii="David" w:hAnsi="David" w:cs="David" w:hint="eastAsia"/>
          <w:color w:val="000000"/>
          <w:rtl/>
        </w:rPr>
        <w:t>את</w:t>
      </w:r>
      <w:r w:rsidRPr="004A62F5">
        <w:rPr>
          <w:rFonts w:ascii="David" w:hAnsi="David" w:cs="David"/>
          <w:color w:val="000000"/>
          <w:rtl/>
        </w:rPr>
        <w:t xml:space="preserve"> הזירה ה</w:t>
      </w:r>
      <w:r w:rsidRPr="004A62F5">
        <w:rPr>
          <w:rFonts w:ascii="David" w:hAnsi="David" w:cs="David" w:hint="eastAsia"/>
          <w:color w:val="000000"/>
          <w:rtl/>
        </w:rPr>
        <w:t>מנטלית</w:t>
      </w:r>
      <w:r w:rsidRPr="004A62F5">
        <w:rPr>
          <w:rFonts w:ascii="David" w:hAnsi="David" w:cs="David"/>
          <w:color w:val="000000"/>
          <w:rtl/>
        </w:rPr>
        <w:t xml:space="preserve"> </w:t>
      </w:r>
      <w:r w:rsidRPr="004A62F5">
        <w:rPr>
          <w:rFonts w:ascii="David" w:hAnsi="David" w:cs="David" w:hint="eastAsia"/>
          <w:color w:val="000000"/>
          <w:rtl/>
        </w:rPr>
        <w:t>לפיוס</w:t>
      </w:r>
      <w:r w:rsidRPr="004A62F5">
        <w:rPr>
          <w:rFonts w:ascii="David" w:hAnsi="David" w:cs="David"/>
          <w:color w:val="000000"/>
          <w:rtl/>
        </w:rPr>
        <w:t xml:space="preserve"> </w:t>
      </w:r>
      <w:r w:rsidRPr="004A62F5">
        <w:rPr>
          <w:rFonts w:ascii="David" w:hAnsi="David" w:cs="David" w:hint="eastAsia"/>
          <w:color w:val="000000"/>
          <w:rtl/>
        </w:rPr>
        <w:t>ובכך</w:t>
      </w:r>
      <w:r w:rsidR="001D4977">
        <w:rPr>
          <w:rFonts w:ascii="David" w:hAnsi="David" w:cs="David" w:hint="cs"/>
          <w:color w:val="000000"/>
          <w:rtl/>
        </w:rPr>
        <w:t xml:space="preserve"> גם</w:t>
      </w:r>
      <w:r w:rsidRPr="004A62F5">
        <w:rPr>
          <w:rFonts w:ascii="David" w:hAnsi="David" w:cs="David"/>
          <w:color w:val="000000"/>
          <w:rtl/>
        </w:rPr>
        <w:t xml:space="preserve"> השפיע </w:t>
      </w:r>
      <w:r w:rsidRPr="004A62F5">
        <w:rPr>
          <w:rFonts w:ascii="David" w:hAnsi="David" w:cs="David" w:hint="eastAsia"/>
          <w:color w:val="000000"/>
          <w:rtl/>
        </w:rPr>
        <w:t>על</w:t>
      </w:r>
      <w:r w:rsidRPr="004A62F5">
        <w:rPr>
          <w:rFonts w:ascii="David" w:hAnsi="David" w:cs="David"/>
          <w:color w:val="000000"/>
          <w:rtl/>
        </w:rPr>
        <w:t xml:space="preserve"> </w:t>
      </w:r>
      <w:r w:rsidRPr="004A62F5">
        <w:rPr>
          <w:rFonts w:ascii="David" w:hAnsi="David" w:cs="David" w:hint="eastAsia"/>
          <w:color w:val="000000"/>
          <w:rtl/>
        </w:rPr>
        <w:t>האופי</w:t>
      </w:r>
      <w:r w:rsidRPr="004A62F5">
        <w:rPr>
          <w:rFonts w:ascii="David" w:hAnsi="David" w:cs="David"/>
          <w:color w:val="000000"/>
          <w:rtl/>
        </w:rPr>
        <w:t xml:space="preserve"> </w:t>
      </w:r>
      <w:r w:rsidRPr="004A62F5">
        <w:rPr>
          <w:rFonts w:ascii="David" w:hAnsi="David" w:cs="David" w:hint="eastAsia"/>
          <w:color w:val="000000"/>
          <w:rtl/>
        </w:rPr>
        <w:t>של</w:t>
      </w:r>
      <w:r w:rsidRPr="004A62F5">
        <w:rPr>
          <w:rFonts w:ascii="David" w:hAnsi="David" w:cs="David"/>
          <w:color w:val="000000"/>
          <w:rtl/>
        </w:rPr>
        <w:t xml:space="preserve"> הד</w:t>
      </w:r>
      <w:r w:rsidRPr="004A62F5">
        <w:rPr>
          <w:rFonts w:ascii="David" w:hAnsi="David" w:cs="David" w:hint="eastAsia"/>
          <w:color w:val="000000"/>
          <w:rtl/>
        </w:rPr>
        <w:t>ו</w:t>
      </w:r>
      <w:r w:rsidRPr="004A62F5">
        <w:rPr>
          <w:rFonts w:ascii="David" w:hAnsi="David" w:cs="David"/>
          <w:color w:val="000000"/>
          <w:rtl/>
        </w:rPr>
        <w:t>-ק</w:t>
      </w:r>
      <w:r w:rsidRPr="004A62F5">
        <w:rPr>
          <w:rFonts w:ascii="David" w:hAnsi="David" w:cs="David" w:hint="eastAsia"/>
          <w:color w:val="000000"/>
          <w:rtl/>
        </w:rPr>
        <w:t>יום</w:t>
      </w:r>
      <w:r w:rsidRPr="004A62F5">
        <w:rPr>
          <w:rFonts w:ascii="David" w:hAnsi="David" w:cs="David"/>
          <w:color w:val="000000"/>
          <w:rtl/>
        </w:rPr>
        <w:t xml:space="preserve"> המשוחזר </w:t>
      </w:r>
      <w:r>
        <w:rPr>
          <w:rFonts w:ascii="David" w:hAnsi="David" w:cs="David" w:hint="cs"/>
          <w:color w:val="000000"/>
          <w:rtl/>
        </w:rPr>
        <w:t xml:space="preserve">ודיאלוג בין-דתי </w:t>
      </w:r>
      <w:r w:rsidRPr="004A62F5">
        <w:rPr>
          <w:rFonts w:ascii="David" w:hAnsi="David" w:cs="David"/>
          <w:color w:val="000000"/>
          <w:rtl/>
        </w:rPr>
        <w:t xml:space="preserve">בעידן שלאחר </w:t>
      </w:r>
      <w:r w:rsidRPr="004A62F5">
        <w:rPr>
          <w:rFonts w:ascii="David" w:hAnsi="David" w:cs="David" w:hint="eastAsia"/>
          <w:color w:val="000000"/>
          <w:rtl/>
        </w:rPr>
        <w:t>גזרות</w:t>
      </w:r>
      <w:r w:rsidRPr="004A62F5">
        <w:rPr>
          <w:rFonts w:ascii="David" w:hAnsi="David" w:cs="David"/>
          <w:color w:val="000000"/>
          <w:rtl/>
        </w:rPr>
        <w:t xml:space="preserve"> ת"ח ות"ט</w:t>
      </w:r>
      <w:r>
        <w:rPr>
          <w:rFonts w:ascii="David" w:hAnsi="David" w:cs="David" w:hint="cs"/>
          <w:color w:val="000000"/>
          <w:rtl/>
        </w:rPr>
        <w:t>.</w:t>
      </w:r>
      <w:r w:rsidR="00901073">
        <w:rPr>
          <w:rFonts w:ascii="David" w:hAnsi="David" w:cs="David" w:hint="cs"/>
          <w:color w:val="000000"/>
          <w:rtl/>
        </w:rPr>
        <w:t xml:space="preserve"> </w:t>
      </w:r>
      <w:r w:rsidR="000F7DE4">
        <w:rPr>
          <w:rFonts w:ascii="David" w:hAnsi="David" w:cs="David" w:hint="cs"/>
          <w:color w:val="000000"/>
          <w:rtl/>
        </w:rPr>
        <w:t xml:space="preserve">בפרדיגמה הזאת, ובדגם הקהילתי שלה, </w:t>
      </w:r>
      <w:r w:rsidR="0038364E">
        <w:rPr>
          <w:rFonts w:ascii="David" w:hAnsi="David" w:cs="David" w:hint="cs"/>
          <w:color w:val="000000"/>
          <w:rtl/>
        </w:rPr>
        <w:t>היהודים לא היו הצד הפסיבי</w:t>
      </w:r>
      <w:r w:rsidR="00245726">
        <w:rPr>
          <w:rFonts w:ascii="David" w:hAnsi="David" w:cs="David" w:hint="cs"/>
          <w:color w:val="000000"/>
          <w:rtl/>
        </w:rPr>
        <w:t>. גם אם בתור תגובה, הם יזמו תהליכים אשר אפשרו להם להתגבר על הזעזועים ולהגיע ל</w:t>
      </w:r>
      <w:r w:rsidR="00245726">
        <w:rPr>
          <w:rFonts w:ascii="David" w:hAnsi="David" w:cs="David"/>
          <w:color w:val="000000"/>
        </w:rPr>
        <w:t>reconciliation</w:t>
      </w:r>
      <w:r>
        <w:rPr>
          <w:rFonts w:ascii="David" w:hAnsi="David" w:cs="David" w:hint="cs"/>
          <w:color w:val="000000"/>
          <w:rtl/>
        </w:rPr>
        <w:t xml:space="preserve"> </w:t>
      </w:r>
      <w:r w:rsidR="00245726">
        <w:rPr>
          <w:rFonts w:ascii="David" w:hAnsi="David" w:cs="David" w:hint="cs"/>
          <w:color w:val="000000"/>
          <w:rtl/>
        </w:rPr>
        <w:t>בתנאים שיתמכו ב</w:t>
      </w:r>
      <w:r w:rsidR="000F7DE4">
        <w:rPr>
          <w:rFonts w:ascii="David" w:hAnsi="David" w:cs="David" w:hint="cs"/>
          <w:color w:val="000000"/>
          <w:rtl/>
        </w:rPr>
        <w:t xml:space="preserve">חידוש </w:t>
      </w:r>
      <w:r w:rsidR="00245726">
        <w:rPr>
          <w:rFonts w:ascii="David" w:hAnsi="David" w:cs="David" w:hint="cs"/>
          <w:color w:val="000000"/>
          <w:rtl/>
        </w:rPr>
        <w:t>דו-קיום. הם ממשו</w:t>
      </w:r>
      <w:r w:rsidR="0038364E">
        <w:rPr>
          <w:rFonts w:ascii="David" w:hAnsi="David" w:cs="David" w:hint="cs"/>
          <w:color w:val="000000"/>
          <w:rtl/>
        </w:rPr>
        <w:t xml:space="preserve"> באופן אקטיבי</w:t>
      </w:r>
      <w:r w:rsidR="00245726">
        <w:rPr>
          <w:rFonts w:ascii="David" w:hAnsi="David" w:cs="David" w:hint="cs"/>
          <w:color w:val="000000"/>
          <w:rtl/>
        </w:rPr>
        <w:t xml:space="preserve"> את זכויותיהם ואת המנגנונים ש</w:t>
      </w:r>
      <w:r w:rsidR="0038364E">
        <w:rPr>
          <w:rFonts w:ascii="David" w:hAnsi="David" w:cs="David" w:hint="cs"/>
          <w:color w:val="000000"/>
          <w:rtl/>
        </w:rPr>
        <w:t xml:space="preserve">המדינה סיפקה כדי להבטיח שלום במצב </w:t>
      </w:r>
      <w:r w:rsidR="003C28E8">
        <w:rPr>
          <w:rFonts w:asciiTheme="minorHAnsi" w:hAnsiTheme="minorHAnsi" w:cs="David" w:hint="cs"/>
          <w:color w:val="000000"/>
          <w:rtl/>
          <w:lang w:val="pl-PL"/>
        </w:rPr>
        <w:t xml:space="preserve">הנתון </w:t>
      </w:r>
      <w:r w:rsidR="0038364E">
        <w:rPr>
          <w:rFonts w:asciiTheme="minorHAnsi" w:hAnsiTheme="minorHAnsi" w:cs="David" w:hint="cs"/>
          <w:color w:val="000000"/>
          <w:rtl/>
          <w:lang w:val="pl-PL"/>
        </w:rPr>
        <w:t xml:space="preserve">של </w:t>
      </w:r>
      <w:r w:rsidR="0038364E">
        <w:rPr>
          <w:rFonts w:asciiTheme="minorHAnsi" w:hAnsiTheme="minorHAnsi" w:cs="David"/>
          <w:color w:val="000000"/>
        </w:rPr>
        <w:t>ethno-religious</w:t>
      </w:r>
      <w:r w:rsidR="003C28E8">
        <w:rPr>
          <w:rFonts w:asciiTheme="minorHAnsi" w:hAnsiTheme="minorHAnsi" w:cs="David"/>
          <w:color w:val="000000"/>
        </w:rPr>
        <w:t xml:space="preserve"> heterogeneity</w:t>
      </w:r>
      <w:r w:rsidR="0038364E">
        <w:rPr>
          <w:rFonts w:asciiTheme="minorHAnsi" w:hAnsiTheme="minorHAnsi" w:cs="David" w:hint="cs"/>
          <w:color w:val="000000"/>
          <w:rtl/>
        </w:rPr>
        <w:t xml:space="preserve">. </w:t>
      </w:r>
    </w:p>
    <w:p w:rsidR="00AC4CCD" w:rsidRDefault="000B1E69" w:rsidP="000B1E69">
      <w:pPr>
        <w:pStyle w:val="NormalWeb"/>
        <w:shd w:val="clear" w:color="auto" w:fill="FFFFFF"/>
        <w:bidi/>
        <w:spacing w:line="480" w:lineRule="auto"/>
        <w:rPr>
          <w:rFonts w:ascii="David" w:hAnsi="David" w:cs="David"/>
          <w:color w:val="000000"/>
        </w:rPr>
      </w:pPr>
      <w:r w:rsidRPr="004A62F5">
        <w:rPr>
          <w:rFonts w:ascii="David" w:hAnsi="David" w:cs="David"/>
          <w:color w:val="000000"/>
          <w:rtl/>
        </w:rPr>
        <w:t>התמ</w:t>
      </w:r>
      <w:r w:rsidRPr="004A62F5">
        <w:rPr>
          <w:rFonts w:ascii="David" w:hAnsi="David" w:cs="David" w:hint="eastAsia"/>
          <w:color w:val="000000"/>
          <w:rtl/>
        </w:rPr>
        <w:t>ודדות</w:t>
      </w:r>
      <w:r w:rsidRPr="004A62F5">
        <w:rPr>
          <w:rFonts w:ascii="David" w:hAnsi="David" w:cs="David"/>
          <w:color w:val="000000"/>
          <w:rtl/>
        </w:rPr>
        <w:t xml:space="preserve"> של היהודים והפרוטסטנטים עם ההתקפות הקתוליות</w:t>
      </w:r>
      <w:r w:rsidR="00D87BC5">
        <w:rPr>
          <w:rFonts w:ascii="David" w:hAnsi="David" w:cs="David" w:hint="cs"/>
          <w:color w:val="000000"/>
          <w:rtl/>
        </w:rPr>
        <w:t xml:space="preserve">  </w:t>
      </w:r>
      <w:r w:rsidRPr="004A62F5">
        <w:rPr>
          <w:rFonts w:ascii="David" w:hAnsi="David" w:cs="David"/>
          <w:color w:val="000000"/>
          <w:rtl/>
        </w:rPr>
        <w:t xml:space="preserve">מהפרספקטיבה של </w:t>
      </w:r>
      <w:r>
        <w:rPr>
          <w:rFonts w:ascii="David" w:hAnsi="David" w:cs="David" w:hint="cs"/>
          <w:color w:val="000000"/>
          <w:rtl/>
        </w:rPr>
        <w:t xml:space="preserve">שיבה לשגרה </w:t>
      </w:r>
      <w:r w:rsidRPr="004A62F5">
        <w:rPr>
          <w:rFonts w:ascii="David" w:hAnsi="David" w:cs="David" w:hint="eastAsia"/>
          <w:color w:val="000000"/>
          <w:rtl/>
        </w:rPr>
        <w:t>ומימוש</w:t>
      </w:r>
      <w:r w:rsidRPr="004A62F5">
        <w:rPr>
          <w:rFonts w:ascii="David" w:hAnsi="David" w:cs="David"/>
          <w:color w:val="000000"/>
          <w:rtl/>
        </w:rPr>
        <w:t xml:space="preserve"> בפ</w:t>
      </w:r>
      <w:r>
        <w:rPr>
          <w:rFonts w:ascii="David" w:hAnsi="David" w:cs="David" w:hint="eastAsia"/>
          <w:color w:val="000000"/>
          <w:rtl/>
        </w:rPr>
        <w:t>ו</w:t>
      </w:r>
      <w:r w:rsidRPr="004A62F5">
        <w:rPr>
          <w:rFonts w:ascii="David" w:hAnsi="David" w:cs="David" w:hint="eastAsia"/>
          <w:color w:val="000000"/>
          <w:rtl/>
        </w:rPr>
        <w:t>על</w:t>
      </w:r>
      <w:r w:rsidRPr="004A62F5">
        <w:rPr>
          <w:rFonts w:ascii="David" w:hAnsi="David" w:cs="David"/>
          <w:color w:val="000000"/>
          <w:rtl/>
        </w:rPr>
        <w:t xml:space="preserve"> של הסוב</w:t>
      </w:r>
      <w:r w:rsidRPr="004A62F5">
        <w:rPr>
          <w:rFonts w:ascii="David" w:hAnsi="David" w:cs="David" w:hint="eastAsia"/>
          <w:color w:val="000000"/>
          <w:rtl/>
        </w:rPr>
        <w:t>לנות</w:t>
      </w:r>
      <w:r w:rsidR="003C28E8">
        <w:rPr>
          <w:rFonts w:ascii="David" w:hAnsi="David" w:cs="David" w:hint="cs"/>
          <w:color w:val="000000"/>
          <w:rtl/>
        </w:rPr>
        <w:t xml:space="preserve"> הצהרתית</w:t>
      </w:r>
      <w:r w:rsidRPr="004A62F5">
        <w:rPr>
          <w:rFonts w:ascii="David" w:hAnsi="David" w:cs="David"/>
          <w:color w:val="000000"/>
          <w:rtl/>
        </w:rPr>
        <w:t xml:space="preserve">, </w:t>
      </w:r>
      <w:r>
        <w:rPr>
          <w:rFonts w:ascii="David" w:hAnsi="David" w:cs="David" w:hint="cs"/>
          <w:color w:val="000000"/>
          <w:rtl/>
        </w:rPr>
        <w:t>ח</w:t>
      </w:r>
      <w:r w:rsidR="00D87BC5">
        <w:rPr>
          <w:rFonts w:ascii="David" w:hAnsi="David" w:cs="David" w:hint="cs"/>
          <w:color w:val="000000"/>
          <w:rtl/>
        </w:rPr>
        <w:t>ו</w:t>
      </w:r>
      <w:r>
        <w:rPr>
          <w:rFonts w:ascii="David" w:hAnsi="David" w:cs="David" w:hint="cs"/>
          <w:color w:val="000000"/>
          <w:rtl/>
        </w:rPr>
        <w:t>ש</w:t>
      </w:r>
      <w:r w:rsidR="00D87BC5">
        <w:rPr>
          <w:rFonts w:ascii="David" w:hAnsi="David" w:cs="David" w:hint="cs"/>
          <w:color w:val="000000"/>
          <w:rtl/>
        </w:rPr>
        <w:t>פת</w:t>
      </w:r>
      <w:r>
        <w:rPr>
          <w:rFonts w:ascii="David" w:hAnsi="David" w:cs="David" w:hint="cs"/>
          <w:color w:val="000000"/>
          <w:rtl/>
        </w:rPr>
        <w:t xml:space="preserve"> לא רק את המנגנונים </w:t>
      </w:r>
      <w:r w:rsidR="00D87BC5">
        <w:rPr>
          <w:rFonts w:ascii="David" w:hAnsi="David" w:cs="David" w:hint="cs"/>
          <w:color w:val="000000"/>
          <w:rtl/>
        </w:rPr>
        <w:t xml:space="preserve">שפעלו בתהליכי </w:t>
      </w:r>
      <w:r w:rsidR="00D87BC5">
        <w:rPr>
          <w:rFonts w:ascii="David" w:hAnsi="David" w:cs="David"/>
          <w:color w:val="000000"/>
        </w:rPr>
        <w:t xml:space="preserve">reconciliation </w:t>
      </w:r>
      <w:r w:rsidR="00D87BC5">
        <w:rPr>
          <w:rFonts w:ascii="David" w:hAnsi="David" w:cs="David" w:hint="cs"/>
          <w:color w:val="000000"/>
          <w:rtl/>
        </w:rPr>
        <w:t>אלא גם שופכת אור על כמה מה</w:t>
      </w:r>
      <w:r>
        <w:rPr>
          <w:rFonts w:ascii="David" w:hAnsi="David" w:cs="David" w:hint="cs"/>
          <w:color w:val="000000"/>
          <w:rtl/>
        </w:rPr>
        <w:t>מגבלות</w:t>
      </w:r>
      <w:r w:rsidR="003C28E8">
        <w:rPr>
          <w:rFonts w:ascii="David" w:hAnsi="David" w:cs="David" w:hint="cs"/>
          <w:color w:val="000000"/>
          <w:rtl/>
        </w:rPr>
        <w:t xml:space="preserve"> שהיו מובנות</w:t>
      </w:r>
      <w:r>
        <w:rPr>
          <w:rFonts w:ascii="David" w:hAnsi="David" w:cs="David" w:hint="cs"/>
          <w:color w:val="000000"/>
          <w:rtl/>
        </w:rPr>
        <w:t xml:space="preserve"> הסובלנות </w:t>
      </w:r>
      <w:r w:rsidR="003C28E8">
        <w:rPr>
          <w:rFonts w:ascii="David" w:hAnsi="David" w:cs="David" w:hint="cs"/>
          <w:color w:val="000000"/>
          <w:rtl/>
        </w:rPr>
        <w:t>דאז</w:t>
      </w:r>
      <w:r w:rsidR="006E09E4">
        <w:rPr>
          <w:rFonts w:ascii="David" w:hAnsi="David" w:cs="David" w:hint="cs"/>
          <w:color w:val="000000"/>
          <w:rtl/>
        </w:rPr>
        <w:t xml:space="preserve">. היא מראה כי </w:t>
      </w:r>
      <w:r w:rsidR="003C28E8">
        <w:rPr>
          <w:rFonts w:ascii="David" w:hAnsi="David" w:cs="David"/>
          <w:color w:val="000000"/>
        </w:rPr>
        <w:t>Reformation arose the spirit of persecution</w:t>
      </w:r>
      <w:r w:rsidR="003C28E8">
        <w:rPr>
          <w:rStyle w:val="a5"/>
          <w:rFonts w:ascii="David" w:hAnsi="David" w:cs="David"/>
          <w:color w:val="000000"/>
          <w:rtl/>
        </w:rPr>
        <w:footnoteReference w:id="27"/>
      </w:r>
      <w:r w:rsidR="003C28E8">
        <w:rPr>
          <w:rFonts w:ascii="David" w:hAnsi="David" w:cs="David" w:hint="cs"/>
          <w:color w:val="000000"/>
          <w:rtl/>
        </w:rPr>
        <w:t xml:space="preserve"> ו</w:t>
      </w:r>
      <w:r w:rsidR="006E09E4">
        <w:rPr>
          <w:rFonts w:ascii="David" w:hAnsi="David" w:cs="David" w:hint="cs"/>
          <w:color w:val="000000"/>
          <w:rtl/>
        </w:rPr>
        <w:t>גם</w:t>
      </w:r>
      <w:r>
        <w:rPr>
          <w:rFonts w:ascii="David" w:hAnsi="David" w:cs="David" w:hint="cs"/>
          <w:color w:val="000000"/>
          <w:rtl/>
        </w:rPr>
        <w:t xml:space="preserve"> </w:t>
      </w:r>
      <w:r w:rsidR="006E09E4">
        <w:rPr>
          <w:rFonts w:ascii="David" w:hAnsi="David" w:cs="David" w:hint="cs"/>
          <w:color w:val="000000"/>
          <w:rtl/>
        </w:rPr>
        <w:t>ב</w:t>
      </w:r>
      <w:r w:rsidRPr="004A62F5">
        <w:rPr>
          <w:rFonts w:ascii="David" w:hAnsi="David" w:cs="David"/>
          <w:color w:val="000000"/>
          <w:rtl/>
        </w:rPr>
        <w:t>יחסים בין המיעוטים</w:t>
      </w:r>
      <w:r>
        <w:rPr>
          <w:rFonts w:ascii="David" w:hAnsi="David" w:cs="David" w:hint="cs"/>
          <w:color w:val="000000"/>
          <w:rtl/>
        </w:rPr>
        <w:t xml:space="preserve"> הדתיים</w:t>
      </w:r>
      <w:r w:rsidR="000F7DE4">
        <w:rPr>
          <w:rFonts w:ascii="David" w:hAnsi="David" w:cs="David" w:hint="cs"/>
          <w:color w:val="000000"/>
          <w:rtl/>
        </w:rPr>
        <w:t xml:space="preserve"> </w:t>
      </w:r>
      <w:r w:rsidR="006E09E4">
        <w:rPr>
          <w:rFonts w:ascii="David" w:hAnsi="David" w:cs="David" w:hint="cs"/>
          <w:color w:val="000000"/>
          <w:rtl/>
        </w:rPr>
        <w:t>לא נעלמו דעות קדומות</w:t>
      </w:r>
      <w:r w:rsidR="00293DD8">
        <w:rPr>
          <w:rFonts w:ascii="David" w:hAnsi="David" w:cs="David" w:hint="cs"/>
          <w:color w:val="000000"/>
          <w:rtl/>
        </w:rPr>
        <w:t xml:space="preserve"> </w:t>
      </w:r>
      <w:r w:rsidR="00293DD8">
        <w:rPr>
          <w:rFonts w:ascii="David" w:hAnsi="David" w:cs="David"/>
          <w:color w:val="000000"/>
        </w:rPr>
        <w:t>and persecutory impulses</w:t>
      </w:r>
      <w:r w:rsidR="006E09E4">
        <w:rPr>
          <w:rFonts w:ascii="David" w:hAnsi="David" w:cs="David" w:hint="cs"/>
          <w:color w:val="000000"/>
          <w:rtl/>
        </w:rPr>
        <w:t>.</w:t>
      </w:r>
      <w:r w:rsidRPr="004A62F5">
        <w:rPr>
          <w:rFonts w:ascii="David" w:hAnsi="David" w:cs="David"/>
          <w:color w:val="000000"/>
          <w:rtl/>
        </w:rPr>
        <w:t xml:space="preserve"> לא נוצר שיתוף </w:t>
      </w:r>
      <w:r w:rsidRPr="004A62F5">
        <w:rPr>
          <w:rFonts w:ascii="David" w:hAnsi="David" w:cs="David" w:hint="eastAsia"/>
          <w:color w:val="000000"/>
          <w:rtl/>
        </w:rPr>
        <w:t>פעולה</w:t>
      </w:r>
      <w:r w:rsidRPr="004A62F5">
        <w:rPr>
          <w:rFonts w:ascii="David" w:hAnsi="David" w:cs="David"/>
          <w:color w:val="000000"/>
          <w:rtl/>
        </w:rPr>
        <w:t xml:space="preserve"> בין היהודים </w:t>
      </w:r>
      <w:r>
        <w:rPr>
          <w:rFonts w:ascii="David" w:hAnsi="David" w:cs="David" w:hint="eastAsia"/>
          <w:color w:val="000000"/>
          <w:rtl/>
        </w:rPr>
        <w:t>ל</w:t>
      </w:r>
      <w:r w:rsidRPr="004A62F5">
        <w:rPr>
          <w:rFonts w:ascii="David" w:hAnsi="David" w:cs="David" w:hint="eastAsia"/>
          <w:color w:val="000000"/>
          <w:rtl/>
        </w:rPr>
        <w:t>פרוטסטנטים</w:t>
      </w:r>
      <w:r w:rsidRPr="004A62F5">
        <w:rPr>
          <w:rFonts w:ascii="David" w:hAnsi="David" w:cs="David"/>
          <w:color w:val="000000"/>
          <w:rtl/>
        </w:rPr>
        <w:t xml:space="preserve"> </w:t>
      </w:r>
      <w:r w:rsidRPr="004A62F5">
        <w:rPr>
          <w:rFonts w:ascii="David" w:hAnsi="David" w:cs="David" w:hint="eastAsia"/>
          <w:color w:val="000000"/>
          <w:rtl/>
        </w:rPr>
        <w:t>ב</w:t>
      </w:r>
      <w:r>
        <w:rPr>
          <w:rFonts w:ascii="David" w:hAnsi="David" w:cs="David" w:hint="cs"/>
          <w:color w:val="000000"/>
          <w:rtl/>
        </w:rPr>
        <w:t>עקבות</w:t>
      </w:r>
      <w:r w:rsidRPr="004A62F5">
        <w:rPr>
          <w:rFonts w:ascii="David" w:hAnsi="David" w:cs="David"/>
          <w:color w:val="000000"/>
          <w:rtl/>
        </w:rPr>
        <w:t xml:space="preserve"> המשברים</w:t>
      </w:r>
      <w:r w:rsidR="006E09E4">
        <w:rPr>
          <w:rFonts w:ascii="David" w:hAnsi="David" w:cs="David" w:hint="cs"/>
          <w:color w:val="000000"/>
          <w:rtl/>
        </w:rPr>
        <w:t xml:space="preserve"> עם</w:t>
      </w:r>
      <w:r w:rsidR="001D4977">
        <w:rPr>
          <w:rFonts w:ascii="David" w:hAnsi="David" w:cs="David" w:hint="cs"/>
          <w:color w:val="000000"/>
          <w:rtl/>
        </w:rPr>
        <w:t xml:space="preserve"> אותו התוקף</w:t>
      </w:r>
      <w:r w:rsidR="00293DD8">
        <w:rPr>
          <w:rFonts w:ascii="David" w:hAnsi="David" w:cs="David" w:hint="cs"/>
          <w:color w:val="000000"/>
          <w:rtl/>
        </w:rPr>
        <w:t xml:space="preserve"> הק</w:t>
      </w:r>
      <w:r w:rsidR="004466C7">
        <w:rPr>
          <w:rFonts w:ascii="David" w:hAnsi="David" w:cs="David" w:hint="cs"/>
          <w:color w:val="000000"/>
          <w:rtl/>
        </w:rPr>
        <w:t>ת</w:t>
      </w:r>
      <w:r w:rsidR="00293DD8">
        <w:rPr>
          <w:rFonts w:ascii="David" w:hAnsi="David" w:cs="David" w:hint="cs"/>
          <w:color w:val="000000"/>
          <w:rtl/>
        </w:rPr>
        <w:t>ולי</w:t>
      </w:r>
      <w:r w:rsidRPr="004A62F5">
        <w:rPr>
          <w:rFonts w:ascii="David" w:hAnsi="David" w:cs="David"/>
          <w:color w:val="000000"/>
          <w:rtl/>
        </w:rPr>
        <w:t>. ליהודים</w:t>
      </w:r>
      <w:r>
        <w:rPr>
          <w:rFonts w:ascii="David" w:hAnsi="David" w:cs="David" w:hint="cs"/>
          <w:color w:val="000000"/>
          <w:rtl/>
        </w:rPr>
        <w:t xml:space="preserve"> היה אמנם</w:t>
      </w:r>
      <w:r w:rsidRPr="004A62F5">
        <w:rPr>
          <w:rFonts w:ascii="David" w:hAnsi="David" w:cs="David"/>
          <w:color w:val="000000"/>
          <w:rtl/>
        </w:rPr>
        <w:t xml:space="preserve"> תפקיד משני ב</w:t>
      </w:r>
      <w:r>
        <w:rPr>
          <w:rFonts w:ascii="David" w:hAnsi="David" w:cs="David" w:hint="cs"/>
          <w:color w:val="000000"/>
          <w:rtl/>
        </w:rPr>
        <w:t>תביעות</w:t>
      </w:r>
      <w:r w:rsidRPr="004A62F5">
        <w:rPr>
          <w:rFonts w:ascii="David" w:hAnsi="David" w:cs="David"/>
          <w:color w:val="000000"/>
          <w:rtl/>
        </w:rPr>
        <w:t xml:space="preserve"> </w:t>
      </w:r>
      <w:r w:rsidR="006E09E4">
        <w:rPr>
          <w:rFonts w:ascii="David" w:hAnsi="David" w:cs="David" w:hint="cs"/>
          <w:color w:val="000000"/>
          <w:rtl/>
        </w:rPr>
        <w:t xml:space="preserve">האינטרסנטיות של </w:t>
      </w:r>
      <w:r w:rsidRPr="004A62F5">
        <w:rPr>
          <w:rFonts w:ascii="David" w:hAnsi="David" w:cs="David"/>
          <w:color w:val="000000"/>
          <w:rtl/>
        </w:rPr>
        <w:t>הפרוטסטנטי</w:t>
      </w:r>
      <w:r>
        <w:rPr>
          <w:rFonts w:ascii="David" w:hAnsi="David" w:cs="David" w:hint="cs"/>
          <w:color w:val="000000"/>
          <w:rtl/>
        </w:rPr>
        <w:t>ם</w:t>
      </w:r>
      <w:r w:rsidRPr="004A62F5">
        <w:rPr>
          <w:rFonts w:ascii="David" w:hAnsi="David" w:cs="David"/>
          <w:color w:val="000000"/>
          <w:rtl/>
        </w:rPr>
        <w:t xml:space="preserve"> </w:t>
      </w:r>
      <w:r>
        <w:rPr>
          <w:rFonts w:ascii="David" w:hAnsi="David" w:cs="David" w:hint="cs"/>
          <w:color w:val="000000"/>
          <w:rtl/>
        </w:rPr>
        <w:t>ל</w:t>
      </w:r>
      <w:r w:rsidRPr="004A62F5">
        <w:rPr>
          <w:rFonts w:ascii="David" w:hAnsi="David" w:cs="David" w:hint="eastAsia"/>
          <w:color w:val="000000"/>
          <w:rtl/>
        </w:rPr>
        <w:t>פלורליזם</w:t>
      </w:r>
      <w:r w:rsidRPr="004A62F5">
        <w:rPr>
          <w:rFonts w:ascii="David" w:hAnsi="David" w:cs="David"/>
          <w:color w:val="000000"/>
          <w:rtl/>
        </w:rPr>
        <w:t xml:space="preserve"> דתי ו</w:t>
      </w:r>
      <w:r>
        <w:rPr>
          <w:rFonts w:ascii="David" w:hAnsi="David" w:cs="David" w:hint="cs"/>
          <w:color w:val="000000"/>
          <w:rtl/>
        </w:rPr>
        <w:t>ל</w:t>
      </w:r>
      <w:r w:rsidRPr="004A62F5">
        <w:rPr>
          <w:rFonts w:ascii="David" w:hAnsi="David" w:cs="David"/>
          <w:color w:val="000000"/>
          <w:rtl/>
        </w:rPr>
        <w:t xml:space="preserve">סובלנות </w:t>
      </w:r>
      <w:r>
        <w:rPr>
          <w:rFonts w:ascii="David" w:hAnsi="David" w:cs="David" w:hint="cs"/>
          <w:color w:val="000000"/>
          <w:rtl/>
        </w:rPr>
        <w:t>כלפי ה</w:t>
      </w:r>
      <w:r w:rsidRPr="004A62F5">
        <w:rPr>
          <w:rFonts w:ascii="David" w:hAnsi="David" w:cs="David"/>
          <w:color w:val="000000"/>
          <w:rtl/>
        </w:rPr>
        <w:t>זרמים הפרוטסטנט</w:t>
      </w:r>
      <w:r>
        <w:rPr>
          <w:rFonts w:ascii="David" w:hAnsi="David" w:cs="David" w:hint="eastAsia"/>
          <w:color w:val="000000"/>
          <w:rtl/>
        </w:rPr>
        <w:t>י</w:t>
      </w:r>
      <w:r w:rsidRPr="004A62F5">
        <w:rPr>
          <w:rFonts w:ascii="David" w:hAnsi="David" w:cs="David" w:hint="eastAsia"/>
          <w:color w:val="000000"/>
          <w:rtl/>
        </w:rPr>
        <w:t>ים</w:t>
      </w:r>
      <w:r>
        <w:rPr>
          <w:rFonts w:ascii="David" w:hAnsi="David" w:cs="David"/>
          <w:color w:val="000000"/>
          <w:rtl/>
        </w:rPr>
        <w:t>,</w:t>
      </w:r>
      <w:r w:rsidRPr="004A62F5">
        <w:rPr>
          <w:rFonts w:ascii="David" w:hAnsi="David" w:cs="David"/>
          <w:color w:val="000000"/>
          <w:rtl/>
        </w:rPr>
        <w:t xml:space="preserve"> והי</w:t>
      </w:r>
      <w:r w:rsidRPr="004A62F5">
        <w:rPr>
          <w:rFonts w:ascii="David" w:hAnsi="David" w:cs="David" w:hint="eastAsia"/>
          <w:color w:val="000000"/>
          <w:rtl/>
        </w:rPr>
        <w:t>הודים</w:t>
      </w:r>
      <w:r w:rsidRPr="004A62F5">
        <w:rPr>
          <w:rFonts w:ascii="David" w:hAnsi="David" w:cs="David"/>
          <w:color w:val="000000"/>
          <w:rtl/>
        </w:rPr>
        <w:t xml:space="preserve"> </w:t>
      </w:r>
      <w:r>
        <w:rPr>
          <w:rFonts w:ascii="David" w:hAnsi="David" w:cs="David" w:hint="cs"/>
          <w:color w:val="000000"/>
          <w:rtl/>
        </w:rPr>
        <w:t xml:space="preserve">מצדם </w:t>
      </w:r>
      <w:r w:rsidRPr="004A62F5">
        <w:rPr>
          <w:rFonts w:ascii="David" w:hAnsi="David" w:cs="David"/>
          <w:color w:val="000000"/>
          <w:rtl/>
        </w:rPr>
        <w:t>הושפע</w:t>
      </w:r>
      <w:r>
        <w:rPr>
          <w:rFonts w:ascii="David" w:hAnsi="David" w:cs="David" w:hint="cs"/>
          <w:color w:val="000000"/>
          <w:rtl/>
        </w:rPr>
        <w:t>ו</w:t>
      </w:r>
      <w:r w:rsidRPr="004A62F5">
        <w:rPr>
          <w:rFonts w:ascii="David" w:hAnsi="David" w:cs="David"/>
          <w:color w:val="000000"/>
          <w:rtl/>
        </w:rPr>
        <w:t xml:space="preserve"> הן מעליית </w:t>
      </w:r>
      <w:r w:rsidRPr="004A62F5">
        <w:rPr>
          <w:rFonts w:ascii="David" w:hAnsi="David" w:cs="David" w:hint="eastAsia"/>
          <w:color w:val="000000"/>
          <w:rtl/>
        </w:rPr>
        <w:t>הרפורמציה</w:t>
      </w:r>
      <w:r w:rsidRPr="004A62F5">
        <w:rPr>
          <w:rFonts w:ascii="David" w:hAnsi="David" w:cs="David"/>
          <w:color w:val="000000"/>
          <w:rtl/>
        </w:rPr>
        <w:t xml:space="preserve"> והן מהפולמוס הפרוטסטנטי נגד הדוקטרי</w:t>
      </w:r>
      <w:r w:rsidRPr="004A62F5">
        <w:rPr>
          <w:rFonts w:ascii="David" w:hAnsi="David" w:cs="David" w:hint="eastAsia"/>
          <w:color w:val="000000"/>
          <w:rtl/>
        </w:rPr>
        <w:t>נה</w:t>
      </w:r>
      <w:r w:rsidRPr="004A62F5">
        <w:rPr>
          <w:rFonts w:ascii="David" w:hAnsi="David" w:cs="David"/>
          <w:color w:val="000000"/>
          <w:rtl/>
        </w:rPr>
        <w:t xml:space="preserve"> של</w:t>
      </w:r>
      <w:r w:rsidR="006E09E4">
        <w:rPr>
          <w:rFonts w:ascii="David" w:hAnsi="David" w:cs="David" w:hint="cs"/>
          <w:color w:val="000000"/>
          <w:rtl/>
        </w:rPr>
        <w:t xml:space="preserve"> </w:t>
      </w:r>
      <w:r w:rsidR="006E09E4" w:rsidRPr="006E09E4">
        <w:rPr>
          <w:rFonts w:ascii="David" w:hAnsi="David" w:cs="David"/>
          <w:color w:val="000000"/>
        </w:rPr>
        <w:t>transubstantiation</w:t>
      </w:r>
      <w:r w:rsidRPr="004A62F5">
        <w:rPr>
          <w:rFonts w:ascii="David" w:hAnsi="David" w:cs="David"/>
          <w:color w:val="000000"/>
          <w:rtl/>
        </w:rPr>
        <w:t xml:space="preserve">, </w:t>
      </w:r>
      <w:r>
        <w:rPr>
          <w:rFonts w:ascii="David" w:hAnsi="David" w:cs="David"/>
          <w:color w:val="000000"/>
          <w:rtl/>
        </w:rPr>
        <w:t xml:space="preserve"> אך </w:t>
      </w:r>
      <w:r>
        <w:rPr>
          <w:rFonts w:ascii="David" w:hAnsi="David" w:cs="David" w:hint="cs"/>
          <w:color w:val="000000"/>
          <w:rtl/>
        </w:rPr>
        <w:t>ה</w:t>
      </w:r>
      <w:r w:rsidRPr="004A62F5">
        <w:rPr>
          <w:rFonts w:ascii="David" w:hAnsi="David" w:cs="David"/>
          <w:color w:val="000000"/>
          <w:rtl/>
        </w:rPr>
        <w:t xml:space="preserve">גבולות </w:t>
      </w:r>
      <w:r>
        <w:rPr>
          <w:rFonts w:ascii="David" w:hAnsi="David" w:cs="David" w:hint="cs"/>
          <w:color w:val="000000"/>
          <w:rtl/>
        </w:rPr>
        <w:t>הדתיים והמעמדיים לא נחצו</w:t>
      </w:r>
      <w:r w:rsidRPr="004A62F5">
        <w:rPr>
          <w:rFonts w:ascii="David" w:hAnsi="David" w:cs="David"/>
          <w:color w:val="000000"/>
          <w:rtl/>
        </w:rPr>
        <w:t xml:space="preserve"> </w:t>
      </w:r>
      <w:r w:rsidRPr="004A62F5">
        <w:rPr>
          <w:rFonts w:ascii="David" w:hAnsi="David" w:cs="David" w:hint="eastAsia"/>
          <w:color w:val="000000"/>
          <w:rtl/>
        </w:rPr>
        <w:t>ולא</w:t>
      </w:r>
      <w:r w:rsidRPr="004A62F5">
        <w:rPr>
          <w:rFonts w:ascii="David" w:hAnsi="David" w:cs="David"/>
          <w:color w:val="000000"/>
          <w:rtl/>
        </w:rPr>
        <w:t xml:space="preserve"> נוצרה </w:t>
      </w:r>
      <w:r w:rsidR="00005170">
        <w:rPr>
          <w:rFonts w:ascii="David" w:hAnsi="David" w:cs="David"/>
          <w:color w:val="000000"/>
        </w:rPr>
        <w:t>inter-religious alliance of minorities against the Catholic majority</w:t>
      </w:r>
      <w:r w:rsidR="000F7DE4">
        <w:rPr>
          <w:rFonts w:ascii="David" w:hAnsi="David" w:cs="David"/>
          <w:color w:val="000000"/>
        </w:rPr>
        <w:t xml:space="preserve"> </w:t>
      </w:r>
      <w:r w:rsidRPr="004A62F5">
        <w:rPr>
          <w:rFonts w:ascii="David" w:hAnsi="David" w:cs="David"/>
          <w:color w:val="000000"/>
          <w:rtl/>
        </w:rPr>
        <w:t xml:space="preserve">. היו קשרים בין יהודים </w:t>
      </w:r>
      <w:r>
        <w:rPr>
          <w:rFonts w:ascii="David" w:hAnsi="David" w:cs="David" w:hint="cs"/>
          <w:color w:val="000000"/>
          <w:rtl/>
        </w:rPr>
        <w:t>ל</w:t>
      </w:r>
      <w:r w:rsidRPr="004A62F5">
        <w:rPr>
          <w:rFonts w:ascii="David" w:hAnsi="David" w:cs="David"/>
          <w:color w:val="000000"/>
          <w:rtl/>
        </w:rPr>
        <w:t>פרוטסטנטים</w:t>
      </w:r>
      <w:r>
        <w:rPr>
          <w:rFonts w:ascii="David" w:hAnsi="David" w:cs="David"/>
          <w:color w:val="000000"/>
          <w:rtl/>
        </w:rPr>
        <w:t>,</w:t>
      </w:r>
      <w:r w:rsidR="001A68FB">
        <w:rPr>
          <w:rFonts w:ascii="David" w:hAnsi="David" w:cs="David" w:hint="cs"/>
          <w:color w:val="000000"/>
          <w:rtl/>
        </w:rPr>
        <w:t xml:space="preserve"> כמו שהיו </w:t>
      </w:r>
      <w:r w:rsidR="001A68FB">
        <w:rPr>
          <w:rFonts w:ascii="David" w:hAnsi="David" w:cs="David"/>
          <w:color w:val="000000"/>
        </w:rPr>
        <w:t xml:space="preserve">many types of inclusive and exclusive constellations </w:t>
      </w:r>
      <w:r w:rsidR="001A68FB">
        <w:rPr>
          <w:rFonts w:asciiTheme="minorHAnsi" w:hAnsiTheme="minorHAnsi" w:cs="David"/>
          <w:color w:val="000000"/>
          <w:lang w:val="pl-PL"/>
        </w:rPr>
        <w:t xml:space="preserve">between majority and </w:t>
      </w:r>
      <w:r w:rsidR="001A68FB">
        <w:rPr>
          <w:rFonts w:asciiTheme="minorHAnsi" w:hAnsiTheme="minorHAnsi" w:cs="David"/>
          <w:color w:val="000000"/>
          <w:lang w:val="pl-PL"/>
        </w:rPr>
        <w:lastRenderedPageBreak/>
        <w:t>minorities</w:t>
      </w:r>
      <w:r w:rsidRPr="004A62F5">
        <w:rPr>
          <w:rFonts w:ascii="David" w:hAnsi="David" w:cs="David"/>
          <w:color w:val="000000"/>
          <w:rtl/>
        </w:rPr>
        <w:t xml:space="preserve"> אך מקורם </w:t>
      </w:r>
      <w:r>
        <w:rPr>
          <w:rFonts w:ascii="David" w:hAnsi="David" w:cs="David" w:hint="cs"/>
          <w:color w:val="000000"/>
          <w:rtl/>
        </w:rPr>
        <w:t xml:space="preserve">היה </w:t>
      </w:r>
      <w:r>
        <w:rPr>
          <w:rFonts w:ascii="David" w:hAnsi="David" w:cs="David" w:hint="eastAsia"/>
          <w:color w:val="000000"/>
          <w:rtl/>
        </w:rPr>
        <w:t>נעוץ</w:t>
      </w:r>
      <w:r>
        <w:rPr>
          <w:rFonts w:ascii="David" w:hAnsi="David" w:cs="David"/>
          <w:color w:val="000000"/>
          <w:rtl/>
        </w:rPr>
        <w:t xml:space="preserve"> </w:t>
      </w:r>
      <w:r>
        <w:rPr>
          <w:rFonts w:ascii="David" w:hAnsi="David" w:cs="David" w:hint="eastAsia"/>
          <w:color w:val="000000"/>
          <w:rtl/>
        </w:rPr>
        <w:t>כנראה</w:t>
      </w:r>
      <w:r>
        <w:rPr>
          <w:rFonts w:ascii="David" w:hAnsi="David" w:cs="David"/>
          <w:color w:val="000000"/>
          <w:rtl/>
        </w:rPr>
        <w:t xml:space="preserve"> </w:t>
      </w:r>
      <w:r w:rsidRPr="004A62F5">
        <w:rPr>
          <w:rFonts w:ascii="David" w:hAnsi="David" w:cs="David" w:hint="eastAsia"/>
          <w:color w:val="000000"/>
          <w:rtl/>
        </w:rPr>
        <w:t>ב</w:t>
      </w:r>
      <w:r w:rsidR="004466C7">
        <w:rPr>
          <w:rFonts w:ascii="David" w:hAnsi="David" w:cs="David" w:hint="cs"/>
          <w:color w:val="000000"/>
          <w:rtl/>
        </w:rPr>
        <w:t xml:space="preserve">צרכים של </w:t>
      </w:r>
      <w:r w:rsidRPr="004A62F5">
        <w:rPr>
          <w:rFonts w:ascii="David" w:hAnsi="David" w:cs="David" w:hint="eastAsia"/>
          <w:color w:val="000000"/>
          <w:rtl/>
        </w:rPr>
        <w:t>חיי</w:t>
      </w:r>
      <w:r w:rsidRPr="004A62F5">
        <w:rPr>
          <w:rFonts w:ascii="David" w:hAnsi="David" w:cs="David"/>
          <w:color w:val="000000"/>
          <w:rtl/>
        </w:rPr>
        <w:t xml:space="preserve"> </w:t>
      </w:r>
      <w:r>
        <w:rPr>
          <w:rFonts w:ascii="David" w:hAnsi="David" w:cs="David"/>
          <w:color w:val="000000"/>
          <w:rtl/>
        </w:rPr>
        <w:t>יומיום</w:t>
      </w:r>
      <w:r w:rsidRPr="004A62F5">
        <w:rPr>
          <w:rFonts w:ascii="David" w:hAnsi="David" w:cs="David"/>
          <w:color w:val="000000"/>
          <w:rtl/>
        </w:rPr>
        <w:t xml:space="preserve"> </w:t>
      </w:r>
      <w:r w:rsidR="00293DD8">
        <w:rPr>
          <w:rFonts w:ascii="David" w:hAnsi="David" w:cs="David" w:hint="cs"/>
          <w:color w:val="000000"/>
          <w:rtl/>
        </w:rPr>
        <w:t xml:space="preserve">וביכולתם של הצדדים לנצל את המנגנונים הקיימים להחזרת הדו-קיום לאחר </w:t>
      </w:r>
      <w:r w:rsidRPr="004A62F5">
        <w:rPr>
          <w:rFonts w:ascii="David" w:hAnsi="David" w:cs="David"/>
          <w:color w:val="000000"/>
          <w:rtl/>
        </w:rPr>
        <w:t>רגעי המשבר</w:t>
      </w:r>
      <w:r>
        <w:rPr>
          <w:rFonts w:ascii="David" w:hAnsi="David" w:cs="David" w:hint="cs"/>
          <w:color w:val="000000"/>
          <w:rtl/>
        </w:rPr>
        <w:t xml:space="preserve">. </w:t>
      </w:r>
    </w:p>
    <w:p w:rsidR="001A0DA4" w:rsidRDefault="00293DD8" w:rsidP="00CE443C">
      <w:pPr>
        <w:pStyle w:val="NormalWeb"/>
        <w:shd w:val="clear" w:color="auto" w:fill="FFFFFF"/>
        <w:bidi/>
        <w:spacing w:line="480" w:lineRule="auto"/>
        <w:rPr>
          <w:rFonts w:ascii="David" w:hAnsi="David" w:cs="David"/>
          <w:color w:val="000000"/>
          <w:rtl/>
        </w:rPr>
      </w:pPr>
      <w:r>
        <w:rPr>
          <w:rFonts w:ascii="David" w:hAnsi="David" w:cs="David"/>
          <w:color w:val="000000"/>
        </w:rPr>
        <w:t xml:space="preserve">In post Reformation </w:t>
      </w:r>
      <w:r w:rsidR="00AC4CCD">
        <w:rPr>
          <w:rFonts w:ascii="David" w:hAnsi="David" w:cs="David"/>
          <w:color w:val="000000"/>
        </w:rPr>
        <w:t>Cracow and Commonwealth</w:t>
      </w:r>
      <w:r>
        <w:rPr>
          <w:rFonts w:ascii="David" w:hAnsi="David" w:cs="David"/>
          <w:color w:val="000000"/>
        </w:rPr>
        <w:t>,</w:t>
      </w:r>
      <w:r w:rsidR="004466C7">
        <w:rPr>
          <w:rFonts w:ascii="David" w:hAnsi="David" w:cs="David"/>
          <w:color w:val="000000"/>
        </w:rPr>
        <w:t xml:space="preserve"> despite the given heterogeneity of population,</w:t>
      </w:r>
      <w:r>
        <w:rPr>
          <w:rFonts w:ascii="David" w:hAnsi="David" w:cs="David"/>
          <w:color w:val="000000"/>
        </w:rPr>
        <w:t xml:space="preserve"> it was too early for the religious freedom or tolerance as we understand it today</w:t>
      </w:r>
      <w:r w:rsidR="00AC4CCD">
        <w:rPr>
          <w:rFonts w:ascii="David" w:hAnsi="David" w:cs="David"/>
          <w:color w:val="000000"/>
        </w:rPr>
        <w:t xml:space="preserve"> to develop</w:t>
      </w:r>
      <w:r>
        <w:rPr>
          <w:rFonts w:ascii="David" w:hAnsi="David" w:cs="David"/>
          <w:color w:val="000000"/>
        </w:rPr>
        <w:t xml:space="preserve">. </w:t>
      </w:r>
      <w:r w:rsidR="00AC4CCD">
        <w:rPr>
          <w:rFonts w:ascii="David" w:hAnsi="David" w:cs="David"/>
          <w:color w:val="000000"/>
        </w:rPr>
        <w:t xml:space="preserve">Yet, it was not too early for a multi-religious coexistence in which there was simultaneously </w:t>
      </w:r>
      <w:r w:rsidR="000B1E69">
        <w:rPr>
          <w:rFonts w:ascii="David" w:hAnsi="David" w:cs="David"/>
          <w:color w:val="000000"/>
        </w:rPr>
        <w:t>prejudice and tolerance</w:t>
      </w:r>
      <w:r w:rsidR="0075033A">
        <w:rPr>
          <w:rFonts w:asciiTheme="minorHAnsi" w:hAnsiTheme="minorHAnsi" w:cs="David"/>
          <w:color w:val="000000"/>
        </w:rPr>
        <w:t>. Beyond them, and at the heart of this</w:t>
      </w:r>
      <w:r w:rsidR="0075033A">
        <w:rPr>
          <w:rFonts w:ascii="David" w:hAnsi="David" w:cs="David"/>
          <w:color w:val="000000"/>
        </w:rPr>
        <w:t xml:space="preserve"> coexistence there</w:t>
      </w:r>
      <w:r w:rsidR="002E076A">
        <w:rPr>
          <w:rFonts w:ascii="David" w:hAnsi="David" w:cs="David"/>
          <w:color w:val="000000"/>
        </w:rPr>
        <w:t xml:space="preserve"> was not the lack of state persecution,</w:t>
      </w:r>
      <w:r w:rsidR="0075033A">
        <w:rPr>
          <w:rFonts w:ascii="David" w:hAnsi="David" w:cs="David"/>
          <w:color w:val="000000"/>
        </w:rPr>
        <w:t xml:space="preserve"> </w:t>
      </w:r>
      <w:r w:rsidR="002E076A">
        <w:rPr>
          <w:rFonts w:ascii="David" w:hAnsi="David" w:cs="David"/>
          <w:color w:val="000000"/>
        </w:rPr>
        <w:t>but</w:t>
      </w:r>
      <w:r w:rsidR="0075033A">
        <w:rPr>
          <w:rFonts w:ascii="David" w:hAnsi="David" w:cs="David"/>
          <w:color w:val="000000"/>
        </w:rPr>
        <w:t xml:space="preserve"> both</w:t>
      </w:r>
      <w:r w:rsidR="000B1E69">
        <w:rPr>
          <w:rFonts w:ascii="David" w:hAnsi="David" w:cs="David"/>
          <w:color w:val="000000"/>
        </w:rPr>
        <w:t xml:space="preserve"> life in a shared</w:t>
      </w:r>
      <w:r w:rsidR="001A68FB">
        <w:rPr>
          <w:rFonts w:ascii="David" w:hAnsi="David" w:cs="David"/>
          <w:color w:val="000000"/>
        </w:rPr>
        <w:t>,</w:t>
      </w:r>
      <w:r w:rsidR="00005170">
        <w:rPr>
          <w:rFonts w:ascii="David" w:hAnsi="David" w:cs="David"/>
          <w:color w:val="000000"/>
        </w:rPr>
        <w:t xml:space="preserve"> ethnically heterogenic</w:t>
      </w:r>
      <w:r w:rsidR="000B1E69">
        <w:rPr>
          <w:rFonts w:ascii="David" w:hAnsi="David" w:cs="David"/>
          <w:color w:val="000000"/>
        </w:rPr>
        <w:t xml:space="preserve"> economic and administrative environment as well as</w:t>
      </w:r>
      <w:r w:rsidR="0075033A">
        <w:rPr>
          <w:rFonts w:ascii="David" w:hAnsi="David" w:cs="David"/>
          <w:color w:val="000000"/>
        </w:rPr>
        <w:t xml:space="preserve"> reconciliation mechanisms supporting the endurance of status-quo. Combined by a</w:t>
      </w:r>
      <w:r w:rsidR="000B1E69">
        <w:rPr>
          <w:rFonts w:ascii="David" w:hAnsi="David" w:cs="David"/>
          <w:color w:val="000000"/>
        </w:rPr>
        <w:t xml:space="preserve"> common </w:t>
      </w:r>
      <w:r w:rsidR="001A68FB">
        <w:rPr>
          <w:rFonts w:ascii="David" w:hAnsi="David" w:cs="David"/>
          <w:color w:val="000000"/>
        </w:rPr>
        <w:t xml:space="preserve">desire for harmony and </w:t>
      </w:r>
      <w:r w:rsidR="000B1E69">
        <w:rPr>
          <w:rFonts w:ascii="David" w:hAnsi="David" w:cs="David"/>
          <w:color w:val="000000"/>
        </w:rPr>
        <w:t xml:space="preserve">pursue of profit, </w:t>
      </w:r>
      <w:r w:rsidR="0075033A">
        <w:rPr>
          <w:rFonts w:ascii="David" w:hAnsi="David" w:cs="David"/>
          <w:color w:val="000000"/>
        </w:rPr>
        <w:t>supported by</w:t>
      </w:r>
      <w:r w:rsidR="006A5C57">
        <w:rPr>
          <w:rFonts w:ascii="David" w:hAnsi="David" w:cs="David"/>
          <w:color w:val="000000"/>
        </w:rPr>
        <w:t xml:space="preserve"> different types of fences</w:t>
      </w:r>
      <w:r w:rsidR="002E076A">
        <w:rPr>
          <w:rFonts w:ascii="David" w:hAnsi="David" w:cs="David"/>
          <w:color w:val="000000"/>
        </w:rPr>
        <w:t xml:space="preserve"> and arrangements,</w:t>
      </w:r>
      <w:r w:rsidR="006A5C57">
        <w:rPr>
          <w:rFonts w:ascii="David" w:hAnsi="David" w:cs="David"/>
          <w:color w:val="000000"/>
        </w:rPr>
        <w:t xml:space="preserve"> </w:t>
      </w:r>
      <w:r w:rsidR="0079287E">
        <w:rPr>
          <w:rFonts w:ascii="David" w:hAnsi="David" w:cs="David"/>
          <w:color w:val="000000"/>
        </w:rPr>
        <w:t xml:space="preserve">these were the </w:t>
      </w:r>
      <w:r w:rsidR="0075033A">
        <w:rPr>
          <w:rFonts w:ascii="David" w:hAnsi="David" w:cs="David"/>
          <w:color w:val="000000"/>
        </w:rPr>
        <w:t>everyday life and prerequisites for post-conflict solutions</w:t>
      </w:r>
      <w:r w:rsidR="0079287E">
        <w:rPr>
          <w:rFonts w:ascii="David" w:hAnsi="David" w:cs="David"/>
          <w:color w:val="000000"/>
        </w:rPr>
        <w:t xml:space="preserve"> that</w:t>
      </w:r>
      <w:r w:rsidR="0075033A">
        <w:rPr>
          <w:rFonts w:ascii="David" w:hAnsi="David" w:cs="David"/>
          <w:color w:val="000000"/>
        </w:rPr>
        <w:t xml:space="preserve"> helped</w:t>
      </w:r>
      <w:r w:rsidR="00AC4CCD">
        <w:rPr>
          <w:rFonts w:ascii="David" w:hAnsi="David" w:cs="David"/>
          <w:color w:val="000000"/>
        </w:rPr>
        <w:t xml:space="preserve"> </w:t>
      </w:r>
      <w:r w:rsidR="006A5C57">
        <w:rPr>
          <w:rFonts w:ascii="David" w:hAnsi="David" w:cs="David"/>
          <w:color w:val="000000"/>
        </w:rPr>
        <w:t>to</w:t>
      </w:r>
      <w:r w:rsidR="000B1E69">
        <w:rPr>
          <w:rFonts w:ascii="David" w:hAnsi="David" w:cs="David"/>
          <w:color w:val="000000"/>
        </w:rPr>
        <w:t xml:space="preserve"> moderate the innate religious intolerance</w:t>
      </w:r>
      <w:r w:rsidR="00AC4CCD">
        <w:rPr>
          <w:rFonts w:ascii="David" w:hAnsi="David" w:cs="David"/>
          <w:color w:val="000000"/>
        </w:rPr>
        <w:t>,</w:t>
      </w:r>
      <w:r w:rsidR="000B1E69">
        <w:rPr>
          <w:rFonts w:ascii="David" w:hAnsi="David" w:cs="David"/>
          <w:color w:val="000000"/>
        </w:rPr>
        <w:t xml:space="preserve"> exacerbated pr</w:t>
      </w:r>
      <w:r w:rsidR="00AC4CCD">
        <w:rPr>
          <w:rFonts w:ascii="David" w:hAnsi="David" w:cs="David"/>
          <w:color w:val="000000"/>
        </w:rPr>
        <w:t>actical toleration and reestablish</w:t>
      </w:r>
      <w:r w:rsidR="004466C7">
        <w:rPr>
          <w:rFonts w:ascii="David" w:hAnsi="David" w:cs="David"/>
          <w:color w:val="000000"/>
        </w:rPr>
        <w:t>ed</w:t>
      </w:r>
      <w:r w:rsidR="0075033A">
        <w:rPr>
          <w:rFonts w:ascii="David" w:hAnsi="David" w:cs="David"/>
          <w:color w:val="000000"/>
        </w:rPr>
        <w:t xml:space="preserve"> the coexistence</w:t>
      </w:r>
      <w:r w:rsidR="000B1E69">
        <w:rPr>
          <w:rFonts w:ascii="David" w:hAnsi="David" w:cs="David"/>
          <w:color w:val="000000"/>
        </w:rPr>
        <w:t xml:space="preserve">. </w:t>
      </w:r>
      <w:r w:rsidR="00E56210">
        <w:rPr>
          <w:rFonts w:ascii="David" w:hAnsi="David" w:cs="David"/>
          <w:color w:val="000000"/>
        </w:rPr>
        <w:t xml:space="preserve">They helped to avoid religious wars and made the shift from “a haven for heretics” </w:t>
      </w:r>
      <w:r w:rsidR="005F4564">
        <w:rPr>
          <w:rFonts w:ascii="David" w:hAnsi="David" w:cs="David"/>
          <w:color w:val="000000"/>
        </w:rPr>
        <w:t xml:space="preserve">to </w:t>
      </w:r>
      <w:r w:rsidR="004466C7">
        <w:rPr>
          <w:rFonts w:ascii="David" w:hAnsi="David" w:cs="David"/>
          <w:color w:val="000000"/>
        </w:rPr>
        <w:t>“</w:t>
      </w:r>
      <w:r w:rsidR="005F4564">
        <w:rPr>
          <w:rFonts w:ascii="David" w:hAnsi="David" w:cs="David"/>
          <w:color w:val="000000"/>
        </w:rPr>
        <w:t>bulwark of Catholicism</w:t>
      </w:r>
      <w:r w:rsidR="004466C7">
        <w:rPr>
          <w:rFonts w:ascii="David" w:hAnsi="David" w:cs="David"/>
          <w:color w:val="000000"/>
        </w:rPr>
        <w:t>”</w:t>
      </w:r>
      <w:r w:rsidR="005F4564">
        <w:rPr>
          <w:rFonts w:ascii="David" w:hAnsi="David" w:cs="David"/>
          <w:color w:val="000000"/>
        </w:rPr>
        <w:t xml:space="preserve"> bloodless. They helped to preserve the status-quo even after violent pogroms had shaken the complex reality of “paradise for Jews.”</w:t>
      </w:r>
      <w:r w:rsidR="00F313DA">
        <w:rPr>
          <w:rFonts w:ascii="David" w:hAnsi="David" w:cs="David"/>
          <w:color w:val="000000"/>
        </w:rPr>
        <w:t xml:space="preserve"> </w:t>
      </w:r>
    </w:p>
    <w:p w:rsidR="001A0DA4" w:rsidRDefault="001A0DA4" w:rsidP="001A0DA4">
      <w:pPr>
        <w:pStyle w:val="NormalWeb"/>
        <w:shd w:val="clear" w:color="auto" w:fill="FFFFFF"/>
        <w:bidi/>
        <w:spacing w:line="480" w:lineRule="auto"/>
        <w:rPr>
          <w:rFonts w:ascii="David" w:hAnsi="David" w:cs="David"/>
          <w:color w:val="000000"/>
          <w:rtl/>
        </w:rPr>
      </w:pPr>
    </w:p>
    <w:p w:rsidR="008538B8" w:rsidRPr="008538B8" w:rsidRDefault="008538B8" w:rsidP="008538B8">
      <w:pPr>
        <w:bidi w:val="0"/>
        <w:spacing w:line="480" w:lineRule="auto"/>
        <w:rPr>
          <w:rFonts w:cs="David"/>
          <w:sz w:val="24"/>
          <w:szCs w:val="24"/>
        </w:rPr>
      </w:pPr>
      <w:bookmarkStart w:id="0" w:name="_GoBack"/>
      <w:bookmarkEnd w:id="0"/>
    </w:p>
    <w:p w:rsidR="00997391" w:rsidRPr="00511482" w:rsidRDefault="00997391" w:rsidP="00997391">
      <w:pPr>
        <w:spacing w:line="480" w:lineRule="auto"/>
        <w:rPr>
          <w:rFonts w:ascii="David" w:hAnsi="David" w:cs="David"/>
          <w:sz w:val="24"/>
          <w:szCs w:val="24"/>
        </w:rPr>
      </w:pPr>
    </w:p>
    <w:p w:rsidR="00997391" w:rsidRPr="00997391" w:rsidRDefault="00997391" w:rsidP="00997391">
      <w:pPr>
        <w:bidi w:val="0"/>
        <w:rPr>
          <w:rtl/>
        </w:rPr>
      </w:pPr>
    </w:p>
    <w:sectPr w:rsidR="00997391" w:rsidRPr="00997391" w:rsidSect="00F74B58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282" w:rsidRDefault="00250282" w:rsidP="00F43F23">
      <w:pPr>
        <w:spacing w:after="0" w:line="240" w:lineRule="auto"/>
      </w:pPr>
      <w:r>
        <w:separator/>
      </w:r>
    </w:p>
  </w:endnote>
  <w:endnote w:type="continuationSeparator" w:id="0">
    <w:p w:rsidR="00250282" w:rsidRDefault="00250282" w:rsidP="00F43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1814323491"/>
      <w:docPartObj>
        <w:docPartGallery w:val="Page Numbers (Bottom of Page)"/>
        <w:docPartUnique/>
      </w:docPartObj>
    </w:sdtPr>
    <w:sdtEndPr/>
    <w:sdtContent>
      <w:p w:rsidR="00D05FF1" w:rsidRDefault="00D05FF1">
        <w:pPr>
          <w:pStyle w:val="a9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p>
    </w:sdtContent>
  </w:sdt>
  <w:p w:rsidR="00D05FF1" w:rsidRDefault="00D05FF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282" w:rsidRDefault="00250282" w:rsidP="00F43F23">
      <w:pPr>
        <w:spacing w:after="0" w:line="240" w:lineRule="auto"/>
      </w:pPr>
      <w:r>
        <w:separator/>
      </w:r>
    </w:p>
  </w:footnote>
  <w:footnote w:type="continuationSeparator" w:id="0">
    <w:p w:rsidR="00250282" w:rsidRDefault="00250282" w:rsidP="00F43F23">
      <w:pPr>
        <w:spacing w:after="0" w:line="240" w:lineRule="auto"/>
      </w:pPr>
      <w:r>
        <w:continuationSeparator/>
      </w:r>
    </w:p>
  </w:footnote>
  <w:footnote w:id="1">
    <w:p w:rsidR="00BB469C" w:rsidRPr="003E5BA2" w:rsidRDefault="00BB469C" w:rsidP="003E5BA2">
      <w:pPr>
        <w:pStyle w:val="a3"/>
        <w:bidi w:val="0"/>
        <w:rPr>
          <w:rFonts w:asciiTheme="majorBidi" w:hAnsiTheme="majorBidi" w:cstheme="majorBidi"/>
        </w:rPr>
      </w:pPr>
      <w:r w:rsidRPr="003E5BA2">
        <w:rPr>
          <w:rStyle w:val="a5"/>
          <w:rFonts w:asciiTheme="majorBidi" w:hAnsiTheme="majorBidi" w:cstheme="majorBidi"/>
        </w:rPr>
        <w:footnoteRef/>
      </w:r>
      <w:r w:rsidR="00AA477D" w:rsidRPr="003E5BA2">
        <w:rPr>
          <w:rFonts w:asciiTheme="majorBidi" w:hAnsiTheme="majorBidi" w:cstheme="majorBidi"/>
        </w:rPr>
        <w:t xml:space="preserve"> Jerzy </w:t>
      </w:r>
      <w:proofErr w:type="spellStart"/>
      <w:r w:rsidR="00AA477D" w:rsidRPr="003E5BA2">
        <w:rPr>
          <w:rFonts w:asciiTheme="majorBidi" w:hAnsiTheme="majorBidi" w:cstheme="majorBidi"/>
        </w:rPr>
        <w:t>Ossoliński</w:t>
      </w:r>
      <w:proofErr w:type="spellEnd"/>
      <w:r w:rsidR="00AA477D" w:rsidRPr="003E5BA2">
        <w:rPr>
          <w:rFonts w:asciiTheme="majorBidi" w:hAnsiTheme="majorBidi" w:cstheme="majorBidi"/>
        </w:rPr>
        <w:t xml:space="preserve"> (1595-1650), Polish noble of many titles and offices. Known as a talented speaker. He opposed Protestants and </w:t>
      </w:r>
      <w:r w:rsidR="003E5BA2" w:rsidRPr="003E5BA2">
        <w:rPr>
          <w:rFonts w:asciiTheme="majorBidi" w:hAnsiTheme="majorBidi" w:cstheme="majorBidi"/>
        </w:rPr>
        <w:t xml:space="preserve">demanded to limit their rights. Supported the election of John </w:t>
      </w:r>
      <w:r w:rsidR="00F20B76">
        <w:rPr>
          <w:rFonts w:asciiTheme="majorBidi" w:hAnsiTheme="majorBidi" w:cstheme="majorBidi"/>
        </w:rPr>
        <w:t xml:space="preserve">II </w:t>
      </w:r>
      <w:r w:rsidR="003E5BA2" w:rsidRPr="003E5BA2">
        <w:rPr>
          <w:rFonts w:asciiTheme="majorBidi" w:hAnsiTheme="majorBidi" w:cstheme="majorBidi"/>
        </w:rPr>
        <w:t xml:space="preserve">Casimir. His important works include: </w:t>
      </w:r>
      <w:proofErr w:type="spellStart"/>
      <w:r w:rsidR="003E5BA2" w:rsidRPr="003E5BA2">
        <w:rPr>
          <w:rFonts w:asciiTheme="majorBidi" w:hAnsiTheme="majorBidi" w:cstheme="majorBidi"/>
          <w:i/>
          <w:iCs/>
        </w:rPr>
        <w:t>Orationes</w:t>
      </w:r>
      <w:proofErr w:type="spellEnd"/>
      <w:r w:rsidR="003E5BA2" w:rsidRPr="003E5BA2">
        <w:rPr>
          <w:rFonts w:asciiTheme="majorBidi" w:hAnsiTheme="majorBidi" w:cstheme="majorBidi"/>
          <w:i/>
          <w:iCs/>
        </w:rPr>
        <w:t xml:space="preserve"> </w:t>
      </w:r>
      <w:r w:rsidR="003E5BA2" w:rsidRPr="003E5BA2">
        <w:rPr>
          <w:rFonts w:asciiTheme="majorBidi" w:hAnsiTheme="majorBidi" w:cstheme="majorBidi"/>
        </w:rPr>
        <w:t xml:space="preserve">(1647), </w:t>
      </w:r>
      <w:r w:rsidR="003E5BA2" w:rsidRPr="003E5BA2">
        <w:rPr>
          <w:rFonts w:asciiTheme="majorBidi" w:hAnsiTheme="majorBidi" w:cstheme="majorBidi"/>
          <w:i/>
          <w:iCs/>
        </w:rPr>
        <w:t xml:space="preserve">Mercurius </w:t>
      </w:r>
      <w:proofErr w:type="spellStart"/>
      <w:r w:rsidR="003E5BA2" w:rsidRPr="003E5BA2">
        <w:rPr>
          <w:rFonts w:asciiTheme="majorBidi" w:hAnsiTheme="majorBidi" w:cstheme="majorBidi"/>
          <w:i/>
          <w:iCs/>
        </w:rPr>
        <w:t>Sarmatiae</w:t>
      </w:r>
      <w:proofErr w:type="spellEnd"/>
      <w:r w:rsidR="003E5BA2" w:rsidRPr="003E5BA2">
        <w:rPr>
          <w:rFonts w:asciiTheme="majorBidi" w:hAnsiTheme="majorBidi" w:cstheme="majorBidi"/>
        </w:rPr>
        <w:t xml:space="preserve"> (1716).</w:t>
      </w:r>
    </w:p>
  </w:footnote>
  <w:footnote w:id="2">
    <w:p w:rsidR="00BB469C" w:rsidRPr="003E5BA2" w:rsidRDefault="00BB469C" w:rsidP="003E5BA2">
      <w:pPr>
        <w:pStyle w:val="a3"/>
        <w:bidi w:val="0"/>
        <w:rPr>
          <w:rFonts w:asciiTheme="majorBidi" w:hAnsiTheme="majorBidi" w:cstheme="majorBidi"/>
          <w:lang w:val="pl-PL"/>
        </w:rPr>
      </w:pPr>
      <w:r w:rsidRPr="003E5BA2">
        <w:rPr>
          <w:rStyle w:val="a5"/>
          <w:rFonts w:asciiTheme="majorBidi" w:hAnsiTheme="majorBidi" w:cstheme="majorBidi"/>
        </w:rPr>
        <w:footnoteRef/>
      </w:r>
      <w:r w:rsidRPr="003E5BA2">
        <w:rPr>
          <w:rFonts w:asciiTheme="majorBidi" w:hAnsiTheme="majorBidi" w:cstheme="majorBidi"/>
          <w:rtl/>
        </w:rPr>
        <w:t xml:space="preserve"> </w:t>
      </w:r>
      <w:r w:rsidRPr="003E5BA2">
        <w:rPr>
          <w:rFonts w:asciiTheme="majorBidi" w:hAnsiTheme="majorBidi" w:cstheme="majorBidi"/>
        </w:rPr>
        <w:t xml:space="preserve">M. </w:t>
      </w:r>
      <w:proofErr w:type="spellStart"/>
      <w:r w:rsidRPr="003E5BA2">
        <w:rPr>
          <w:rFonts w:asciiTheme="majorBidi" w:hAnsiTheme="majorBidi" w:cstheme="majorBidi"/>
        </w:rPr>
        <w:t>Wajsblum</w:t>
      </w:r>
      <w:proofErr w:type="spellEnd"/>
      <w:r w:rsidRPr="003E5BA2">
        <w:rPr>
          <w:rFonts w:asciiTheme="majorBidi" w:hAnsiTheme="majorBidi" w:cstheme="majorBidi"/>
        </w:rPr>
        <w:t xml:space="preserve">, </w:t>
      </w:r>
      <w:r w:rsidRPr="003E5BA2">
        <w:rPr>
          <w:rFonts w:asciiTheme="majorBidi" w:hAnsiTheme="majorBidi" w:cstheme="majorBidi"/>
          <w:i/>
          <w:iCs/>
        </w:rPr>
        <w:t xml:space="preserve">Ex </w:t>
      </w:r>
      <w:proofErr w:type="spellStart"/>
      <w:r w:rsidRPr="003E5BA2">
        <w:rPr>
          <w:rFonts w:asciiTheme="majorBidi" w:hAnsiTheme="majorBidi" w:cstheme="majorBidi"/>
          <w:i/>
          <w:iCs/>
        </w:rPr>
        <w:t>regestro</w:t>
      </w:r>
      <w:proofErr w:type="spellEnd"/>
      <w:r w:rsidRPr="003E5BA2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3E5BA2">
        <w:rPr>
          <w:rFonts w:asciiTheme="majorBidi" w:hAnsiTheme="majorBidi" w:cstheme="majorBidi"/>
          <w:i/>
          <w:iCs/>
        </w:rPr>
        <w:t>arianismi</w:t>
      </w:r>
      <w:proofErr w:type="spellEnd"/>
      <w:r w:rsidRPr="003E5BA2">
        <w:rPr>
          <w:rFonts w:asciiTheme="majorBidi" w:hAnsiTheme="majorBidi" w:cstheme="majorBidi"/>
          <w:i/>
          <w:iCs/>
        </w:rPr>
        <w:t xml:space="preserve">. </w:t>
      </w:r>
      <w:r w:rsidRPr="003E5BA2">
        <w:rPr>
          <w:rFonts w:asciiTheme="majorBidi" w:hAnsiTheme="majorBidi" w:cstheme="majorBidi"/>
          <w:i/>
          <w:iCs/>
          <w:lang w:val="pl-PL"/>
        </w:rPr>
        <w:t>Szkice z dziejów upadku protestantyzmu w Małopolsce</w:t>
      </w:r>
      <w:r w:rsidRPr="003E5BA2">
        <w:rPr>
          <w:rFonts w:asciiTheme="majorBidi" w:hAnsiTheme="majorBidi" w:cstheme="majorBidi"/>
          <w:lang w:val="pl-PL"/>
        </w:rPr>
        <w:t xml:space="preserve"> (Kraków, 1939-1947), 93. </w:t>
      </w:r>
    </w:p>
  </w:footnote>
  <w:footnote w:id="3">
    <w:p w:rsidR="00BB469C" w:rsidRPr="003E5BA2" w:rsidRDefault="00BB469C" w:rsidP="003E5BA2">
      <w:pPr>
        <w:bidi w:val="0"/>
        <w:spacing w:line="240" w:lineRule="auto"/>
        <w:rPr>
          <w:rFonts w:asciiTheme="majorBidi" w:hAnsiTheme="majorBidi" w:cstheme="majorBidi"/>
          <w:sz w:val="20"/>
          <w:szCs w:val="20"/>
        </w:rPr>
      </w:pPr>
      <w:r w:rsidRPr="003E5BA2">
        <w:rPr>
          <w:rStyle w:val="a5"/>
          <w:rFonts w:asciiTheme="majorBidi" w:hAnsiTheme="majorBidi" w:cstheme="majorBidi"/>
          <w:sz w:val="20"/>
          <w:szCs w:val="20"/>
        </w:rPr>
        <w:footnoteRef/>
      </w:r>
      <w:r w:rsidRPr="003E5BA2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3E5BA2">
        <w:rPr>
          <w:rFonts w:asciiTheme="majorBidi" w:hAnsiTheme="majorBidi" w:cstheme="majorBidi"/>
          <w:sz w:val="20"/>
          <w:szCs w:val="20"/>
        </w:rPr>
        <w:t xml:space="preserve">Knoll, </w:t>
      </w:r>
      <w:r w:rsidR="00AA477D" w:rsidRPr="003E5BA2">
        <w:rPr>
          <w:rFonts w:asciiTheme="majorBidi" w:hAnsiTheme="majorBidi" w:cstheme="majorBidi"/>
          <w:sz w:val="20"/>
          <w:szCs w:val="20"/>
        </w:rPr>
        <w:t>“</w:t>
      </w:r>
      <w:r w:rsidRPr="003E5BA2">
        <w:rPr>
          <w:rFonts w:asciiTheme="majorBidi" w:hAnsiTheme="majorBidi" w:cstheme="majorBidi"/>
          <w:sz w:val="20"/>
          <w:szCs w:val="20"/>
        </w:rPr>
        <w:t>Religious Toleration,</w:t>
      </w:r>
      <w:r w:rsidR="00AA477D" w:rsidRPr="003E5BA2">
        <w:rPr>
          <w:rFonts w:asciiTheme="majorBidi" w:hAnsiTheme="majorBidi" w:cstheme="majorBidi"/>
          <w:sz w:val="20"/>
          <w:szCs w:val="20"/>
        </w:rPr>
        <w:t>”</w:t>
      </w:r>
      <w:r w:rsidRPr="003E5BA2">
        <w:rPr>
          <w:rFonts w:asciiTheme="majorBidi" w:hAnsiTheme="majorBidi" w:cstheme="majorBidi"/>
          <w:sz w:val="20"/>
          <w:szCs w:val="20"/>
        </w:rPr>
        <w:t xml:space="preserve"> 31</w:t>
      </w:r>
      <w:r w:rsidR="00662583" w:rsidRPr="003E5BA2">
        <w:rPr>
          <w:rFonts w:asciiTheme="majorBidi" w:hAnsiTheme="majorBidi" w:cstheme="majorBidi"/>
          <w:sz w:val="20"/>
          <w:szCs w:val="20"/>
        </w:rPr>
        <w:t xml:space="preserve">. See also the discussion on tolerance in Frick, </w:t>
      </w:r>
      <w:r w:rsidR="00662583" w:rsidRPr="003E5BA2">
        <w:rPr>
          <w:rFonts w:asciiTheme="majorBidi" w:hAnsiTheme="majorBidi" w:cstheme="majorBidi"/>
          <w:i/>
          <w:iCs/>
          <w:sz w:val="20"/>
          <w:szCs w:val="20"/>
        </w:rPr>
        <w:t xml:space="preserve">Kin, Kith, &amp; Neighbors, </w:t>
      </w:r>
      <w:r w:rsidR="00662583" w:rsidRPr="003E5BA2">
        <w:rPr>
          <w:rFonts w:asciiTheme="majorBidi" w:hAnsiTheme="majorBidi" w:cstheme="majorBidi"/>
          <w:sz w:val="20"/>
          <w:szCs w:val="20"/>
        </w:rPr>
        <w:t>414-416</w:t>
      </w:r>
      <w:r w:rsidR="00AA477D" w:rsidRPr="003E5BA2">
        <w:rPr>
          <w:rFonts w:asciiTheme="majorBidi" w:hAnsiTheme="majorBidi" w:cstheme="majorBidi"/>
          <w:sz w:val="20"/>
          <w:szCs w:val="20"/>
        </w:rPr>
        <w:t xml:space="preserve"> and Feliks Gross, </w:t>
      </w:r>
      <w:r w:rsidR="00AA477D" w:rsidRPr="003E5BA2">
        <w:rPr>
          <w:rFonts w:asciiTheme="majorBidi" w:hAnsiTheme="majorBidi" w:cstheme="majorBidi"/>
          <w:i/>
          <w:iCs/>
          <w:sz w:val="20"/>
          <w:szCs w:val="20"/>
        </w:rPr>
        <w:t xml:space="preserve">Tolerancja </w:t>
      </w:r>
      <w:proofErr w:type="spellStart"/>
      <w:r w:rsidR="00AA477D" w:rsidRPr="003E5BA2">
        <w:rPr>
          <w:rFonts w:asciiTheme="majorBidi" w:hAnsiTheme="majorBidi" w:cstheme="majorBidi"/>
          <w:i/>
          <w:iCs/>
          <w:sz w:val="20"/>
          <w:szCs w:val="20"/>
        </w:rPr>
        <w:t>i</w:t>
      </w:r>
      <w:proofErr w:type="spellEnd"/>
      <w:r w:rsidR="00AA477D" w:rsidRPr="003E5BA2">
        <w:rPr>
          <w:rFonts w:asciiTheme="majorBidi" w:hAnsiTheme="majorBidi" w:cstheme="majorBidi"/>
          <w:i/>
          <w:iCs/>
          <w:sz w:val="20"/>
          <w:szCs w:val="20"/>
        </w:rPr>
        <w:t xml:space="preserve"> pluralism</w:t>
      </w:r>
      <w:r w:rsidR="00AA477D" w:rsidRPr="003E5BA2">
        <w:rPr>
          <w:rFonts w:asciiTheme="majorBidi" w:hAnsiTheme="majorBidi" w:cstheme="majorBidi"/>
          <w:sz w:val="20"/>
          <w:szCs w:val="20"/>
        </w:rPr>
        <w:t xml:space="preserve">, trans. E. </w:t>
      </w:r>
      <w:proofErr w:type="spellStart"/>
      <w:r w:rsidR="00AA477D" w:rsidRPr="003E5BA2">
        <w:rPr>
          <w:rFonts w:asciiTheme="majorBidi" w:hAnsiTheme="majorBidi" w:cstheme="majorBidi"/>
          <w:sz w:val="20"/>
          <w:szCs w:val="20"/>
        </w:rPr>
        <w:t>Balcerek</w:t>
      </w:r>
      <w:proofErr w:type="spellEnd"/>
      <w:r w:rsidR="00AA477D" w:rsidRPr="003E5BA2">
        <w:rPr>
          <w:rFonts w:asciiTheme="majorBidi" w:hAnsiTheme="majorBidi" w:cstheme="majorBidi"/>
          <w:sz w:val="20"/>
          <w:szCs w:val="20"/>
        </w:rPr>
        <w:t xml:space="preserve"> (Warsaw, 1992), 7, 32-33. </w:t>
      </w:r>
    </w:p>
  </w:footnote>
  <w:footnote w:id="4">
    <w:p w:rsidR="00BB469C" w:rsidRPr="003C28E8" w:rsidRDefault="00BB469C" w:rsidP="003E5BA2">
      <w:pPr>
        <w:pStyle w:val="a3"/>
        <w:bidi w:val="0"/>
        <w:rPr>
          <w:rFonts w:asciiTheme="majorBidi" w:hAnsiTheme="majorBidi" w:cstheme="majorBidi"/>
        </w:rPr>
      </w:pPr>
      <w:r w:rsidRPr="003E5BA2">
        <w:rPr>
          <w:rStyle w:val="a5"/>
          <w:rFonts w:asciiTheme="majorBidi" w:hAnsiTheme="majorBidi" w:cstheme="majorBidi"/>
        </w:rPr>
        <w:footnoteRef/>
      </w:r>
      <w:r w:rsidRPr="003E5BA2">
        <w:rPr>
          <w:rFonts w:asciiTheme="majorBidi" w:hAnsiTheme="majorBidi" w:cstheme="majorBidi"/>
          <w:rtl/>
        </w:rPr>
        <w:t xml:space="preserve"> </w:t>
      </w:r>
      <w:r w:rsidRPr="003C28E8">
        <w:rPr>
          <w:rFonts w:asciiTheme="majorBidi" w:hAnsiTheme="majorBidi" w:cstheme="majorBidi"/>
        </w:rPr>
        <w:t xml:space="preserve">Jerzy </w:t>
      </w:r>
      <w:proofErr w:type="spellStart"/>
      <w:r w:rsidRPr="003C28E8">
        <w:rPr>
          <w:rFonts w:asciiTheme="majorBidi" w:hAnsiTheme="majorBidi" w:cstheme="majorBidi"/>
        </w:rPr>
        <w:t>Topolski</w:t>
      </w:r>
      <w:proofErr w:type="spellEnd"/>
      <w:r w:rsidRPr="003C28E8">
        <w:rPr>
          <w:rFonts w:asciiTheme="majorBidi" w:hAnsiTheme="majorBidi" w:cstheme="majorBidi"/>
        </w:rPr>
        <w:t xml:space="preserve">, </w:t>
      </w:r>
      <w:proofErr w:type="spellStart"/>
      <w:r w:rsidRPr="003C28E8">
        <w:rPr>
          <w:rFonts w:asciiTheme="majorBidi" w:hAnsiTheme="majorBidi" w:cstheme="majorBidi"/>
          <w:i/>
          <w:iCs/>
        </w:rPr>
        <w:t>Zarys</w:t>
      </w:r>
      <w:proofErr w:type="spellEnd"/>
      <w:r w:rsidRPr="003C28E8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3C28E8">
        <w:rPr>
          <w:rFonts w:asciiTheme="majorBidi" w:hAnsiTheme="majorBidi" w:cstheme="majorBidi"/>
          <w:i/>
          <w:iCs/>
        </w:rPr>
        <w:t>dziejów</w:t>
      </w:r>
      <w:proofErr w:type="spellEnd"/>
      <w:r w:rsidRPr="003C28E8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3C28E8">
        <w:rPr>
          <w:rFonts w:asciiTheme="majorBidi" w:hAnsiTheme="majorBidi" w:cstheme="majorBidi"/>
          <w:i/>
          <w:iCs/>
        </w:rPr>
        <w:t>Polski</w:t>
      </w:r>
      <w:proofErr w:type="spellEnd"/>
      <w:r w:rsidRPr="003C28E8">
        <w:rPr>
          <w:rFonts w:asciiTheme="majorBidi" w:hAnsiTheme="majorBidi" w:cstheme="majorBidi"/>
          <w:i/>
          <w:iCs/>
        </w:rPr>
        <w:t xml:space="preserve"> </w:t>
      </w:r>
      <w:r w:rsidRPr="003C28E8">
        <w:rPr>
          <w:rFonts w:asciiTheme="majorBidi" w:hAnsiTheme="majorBidi" w:cstheme="majorBidi"/>
        </w:rPr>
        <w:t>(Warszawa, 1982), 108</w:t>
      </w:r>
      <w:r w:rsidR="00662583" w:rsidRPr="003C28E8">
        <w:rPr>
          <w:rFonts w:asciiTheme="majorBidi" w:hAnsiTheme="majorBidi" w:cstheme="majorBidi"/>
        </w:rPr>
        <w:t>.</w:t>
      </w:r>
    </w:p>
  </w:footnote>
  <w:footnote w:id="5">
    <w:p w:rsidR="00662583" w:rsidRPr="003E5BA2" w:rsidRDefault="00BB469C" w:rsidP="003E5BA2">
      <w:pPr>
        <w:pStyle w:val="a3"/>
        <w:bidi w:val="0"/>
        <w:rPr>
          <w:rFonts w:asciiTheme="majorBidi" w:hAnsiTheme="majorBidi" w:cstheme="majorBidi"/>
        </w:rPr>
      </w:pPr>
      <w:r w:rsidRPr="003E5BA2">
        <w:rPr>
          <w:rStyle w:val="a5"/>
          <w:rFonts w:asciiTheme="majorBidi" w:hAnsiTheme="majorBidi" w:cstheme="majorBidi"/>
        </w:rPr>
        <w:footnoteRef/>
      </w:r>
      <w:r w:rsidRPr="003E5BA2">
        <w:rPr>
          <w:rFonts w:asciiTheme="majorBidi" w:hAnsiTheme="majorBidi" w:cstheme="majorBidi"/>
          <w:rtl/>
        </w:rPr>
        <w:t xml:space="preserve"> </w:t>
      </w:r>
      <w:r w:rsidR="00662583" w:rsidRPr="003E5BA2">
        <w:rPr>
          <w:rFonts w:asciiTheme="majorBidi" w:hAnsiTheme="majorBidi" w:cstheme="majorBidi"/>
        </w:rPr>
        <w:t>Justus Lipsius (</w:t>
      </w:r>
      <w:proofErr w:type="spellStart"/>
      <w:r w:rsidR="00662583" w:rsidRPr="003E5BA2">
        <w:rPr>
          <w:rFonts w:asciiTheme="majorBidi" w:hAnsiTheme="majorBidi" w:cstheme="majorBidi"/>
        </w:rPr>
        <w:t>Joest</w:t>
      </w:r>
      <w:proofErr w:type="spellEnd"/>
      <w:r w:rsidR="00662583" w:rsidRPr="003E5BA2">
        <w:rPr>
          <w:rFonts w:asciiTheme="majorBidi" w:hAnsiTheme="majorBidi" w:cstheme="majorBidi"/>
        </w:rPr>
        <w:t xml:space="preserve"> Lips, 1547-1606), Flemish humanist and philologist. Known as one of the founders of </w:t>
      </w:r>
      <w:proofErr w:type="spellStart"/>
      <w:r w:rsidR="00662583" w:rsidRPr="003E5BA2">
        <w:rPr>
          <w:rFonts w:asciiTheme="majorBidi" w:hAnsiTheme="majorBidi" w:cstheme="majorBidi"/>
        </w:rPr>
        <w:t>Neostoicism</w:t>
      </w:r>
      <w:proofErr w:type="spellEnd"/>
      <w:r w:rsidR="00662583" w:rsidRPr="003E5BA2">
        <w:rPr>
          <w:rFonts w:asciiTheme="majorBidi" w:hAnsiTheme="majorBidi" w:cstheme="majorBidi"/>
        </w:rPr>
        <w:t xml:space="preserve">. </w:t>
      </w:r>
      <w:r w:rsidR="00AA477D" w:rsidRPr="003E5BA2">
        <w:rPr>
          <w:rFonts w:asciiTheme="majorBidi" w:hAnsiTheme="majorBidi" w:cstheme="majorBidi"/>
        </w:rPr>
        <w:t>For more information see</w:t>
      </w:r>
      <w:r w:rsidR="003E5BA2">
        <w:rPr>
          <w:rFonts w:asciiTheme="majorBidi" w:hAnsiTheme="majorBidi" w:cstheme="majorBidi"/>
        </w:rPr>
        <w:t>:</w:t>
      </w:r>
      <w:r w:rsidR="00AA477D" w:rsidRPr="003E5BA2">
        <w:rPr>
          <w:rFonts w:asciiTheme="majorBidi" w:hAnsiTheme="majorBidi" w:cstheme="majorBidi"/>
        </w:rPr>
        <w:t xml:space="preserve"> Jan </w:t>
      </w:r>
      <w:proofErr w:type="spellStart"/>
      <w:r w:rsidR="00AA477D" w:rsidRPr="003E5BA2">
        <w:rPr>
          <w:rFonts w:asciiTheme="majorBidi" w:hAnsiTheme="majorBidi" w:cstheme="majorBidi"/>
        </w:rPr>
        <w:t>Papy</w:t>
      </w:r>
      <w:proofErr w:type="spellEnd"/>
      <w:r w:rsidR="00AA477D" w:rsidRPr="003E5BA2">
        <w:rPr>
          <w:rFonts w:asciiTheme="majorBidi" w:hAnsiTheme="majorBidi" w:cstheme="majorBidi"/>
        </w:rPr>
        <w:t xml:space="preserve">, “Justus Lipsius,” </w:t>
      </w:r>
      <w:r w:rsidR="00AA477D" w:rsidRPr="003E5BA2">
        <w:rPr>
          <w:rFonts w:asciiTheme="majorBidi" w:hAnsiTheme="majorBidi" w:cstheme="majorBidi"/>
          <w:i/>
          <w:iCs/>
        </w:rPr>
        <w:t>The Stanford Encyclopedia of Philosophy</w:t>
      </w:r>
      <w:r w:rsidR="00AA477D" w:rsidRPr="003E5BA2">
        <w:rPr>
          <w:rFonts w:asciiTheme="majorBidi" w:hAnsiTheme="majorBidi" w:cstheme="majorBidi"/>
        </w:rPr>
        <w:t xml:space="preserve"> (Spring 2019 Edition), Edward N. </w:t>
      </w:r>
      <w:proofErr w:type="spellStart"/>
      <w:r w:rsidR="00AA477D" w:rsidRPr="003E5BA2">
        <w:rPr>
          <w:rFonts w:asciiTheme="majorBidi" w:hAnsiTheme="majorBidi" w:cstheme="majorBidi"/>
        </w:rPr>
        <w:t>Zalta</w:t>
      </w:r>
      <w:proofErr w:type="spellEnd"/>
      <w:r w:rsidR="00AA477D" w:rsidRPr="003E5BA2">
        <w:rPr>
          <w:rFonts w:asciiTheme="majorBidi" w:hAnsiTheme="majorBidi" w:cstheme="majorBidi"/>
        </w:rPr>
        <w:t xml:space="preserve"> (ed.), URL = </w:t>
      </w:r>
      <w:hyperlink r:id="rId1" w:history="1">
        <w:r w:rsidR="00AA477D" w:rsidRPr="003E5BA2">
          <w:rPr>
            <w:rStyle w:val="Hyperlink"/>
            <w:rFonts w:asciiTheme="majorBidi" w:hAnsiTheme="majorBidi" w:cstheme="majorBidi"/>
          </w:rPr>
          <w:t>https://plato.stanford.edu/archives/spr2019/entries/justus-lipsius/</w:t>
        </w:r>
      </w:hyperlink>
      <w:r w:rsidR="00AA477D" w:rsidRPr="003E5BA2">
        <w:rPr>
          <w:rFonts w:asciiTheme="majorBidi" w:hAnsiTheme="majorBidi" w:cstheme="majorBidi"/>
        </w:rPr>
        <w:t>.</w:t>
      </w:r>
    </w:p>
    <w:p w:rsidR="00BB469C" w:rsidRPr="003E5BA2" w:rsidRDefault="00BB469C" w:rsidP="003E5BA2">
      <w:pPr>
        <w:pStyle w:val="a3"/>
        <w:rPr>
          <w:rFonts w:asciiTheme="majorBidi" w:hAnsiTheme="majorBidi" w:cstheme="majorBidi"/>
          <w:rtl/>
        </w:rPr>
      </w:pPr>
    </w:p>
  </w:footnote>
  <w:footnote w:id="6">
    <w:p w:rsidR="00BB469C" w:rsidRPr="001D4977" w:rsidRDefault="00BB469C" w:rsidP="001D4977">
      <w:pPr>
        <w:pStyle w:val="a3"/>
        <w:bidi w:val="0"/>
        <w:rPr>
          <w:rFonts w:asciiTheme="majorBidi" w:hAnsiTheme="majorBidi" w:cstheme="majorBidi"/>
          <w:lang w:val="pl-PL"/>
        </w:rPr>
      </w:pPr>
      <w:r w:rsidRPr="001D4977">
        <w:rPr>
          <w:rStyle w:val="a5"/>
          <w:rFonts w:asciiTheme="majorBidi" w:hAnsiTheme="majorBidi" w:cstheme="majorBidi"/>
        </w:rPr>
        <w:footnoteRef/>
      </w:r>
      <w:r w:rsidRPr="001D4977">
        <w:rPr>
          <w:rFonts w:asciiTheme="majorBidi" w:hAnsiTheme="majorBidi" w:cstheme="majorBidi"/>
          <w:rtl/>
        </w:rPr>
        <w:t xml:space="preserve"> </w:t>
      </w:r>
      <w:r w:rsidRPr="001D4977">
        <w:rPr>
          <w:rFonts w:asciiTheme="majorBidi" w:hAnsiTheme="majorBidi" w:cstheme="majorBidi"/>
          <w:lang w:val="pl-PL"/>
        </w:rPr>
        <w:t xml:space="preserve">Tazbir, </w:t>
      </w:r>
      <w:r w:rsidRPr="001D4977">
        <w:rPr>
          <w:rFonts w:asciiTheme="majorBidi" w:hAnsiTheme="majorBidi" w:cstheme="majorBidi"/>
          <w:i/>
          <w:iCs/>
          <w:lang w:val="pl-PL"/>
        </w:rPr>
        <w:t>Prace wybrane. Państwo bez stosów</w:t>
      </w:r>
      <w:r w:rsidRPr="001D4977">
        <w:rPr>
          <w:rFonts w:asciiTheme="majorBidi" w:hAnsiTheme="majorBidi" w:cstheme="majorBidi"/>
          <w:lang w:val="pl-PL"/>
        </w:rPr>
        <w:t>, 200-201</w:t>
      </w:r>
      <w:r w:rsidR="007B053F" w:rsidRPr="001D4977">
        <w:rPr>
          <w:rFonts w:asciiTheme="majorBidi" w:hAnsiTheme="majorBidi" w:cstheme="majorBidi"/>
          <w:lang w:val="pl-PL"/>
        </w:rPr>
        <w:t>.</w:t>
      </w:r>
    </w:p>
  </w:footnote>
  <w:footnote w:id="7">
    <w:p w:rsidR="00BB469C" w:rsidRPr="001D4977" w:rsidRDefault="00BB469C" w:rsidP="001D4977">
      <w:pPr>
        <w:pStyle w:val="a3"/>
        <w:bidi w:val="0"/>
        <w:rPr>
          <w:rFonts w:asciiTheme="majorBidi" w:hAnsiTheme="majorBidi" w:cstheme="majorBidi"/>
        </w:rPr>
      </w:pPr>
      <w:r w:rsidRPr="001D4977">
        <w:rPr>
          <w:rStyle w:val="a5"/>
          <w:rFonts w:asciiTheme="majorBidi" w:hAnsiTheme="majorBidi" w:cstheme="majorBidi"/>
        </w:rPr>
        <w:footnoteRef/>
      </w:r>
      <w:r w:rsidRPr="001D4977">
        <w:rPr>
          <w:rFonts w:asciiTheme="majorBidi" w:hAnsiTheme="majorBidi" w:cstheme="majorBidi"/>
          <w:rtl/>
        </w:rPr>
        <w:t xml:space="preserve"> </w:t>
      </w:r>
      <w:r w:rsidRPr="001D4977">
        <w:rPr>
          <w:rFonts w:asciiTheme="majorBidi" w:hAnsiTheme="majorBidi" w:cstheme="majorBidi"/>
        </w:rPr>
        <w:t xml:space="preserve">Jacob Goldberg, </w:t>
      </w:r>
      <w:r w:rsidR="007B053F" w:rsidRPr="001D4977">
        <w:rPr>
          <w:rFonts w:asciiTheme="majorBidi" w:hAnsiTheme="majorBidi" w:cstheme="majorBidi"/>
        </w:rPr>
        <w:t>“</w:t>
      </w:r>
      <w:r w:rsidRPr="001D4977">
        <w:rPr>
          <w:rFonts w:asciiTheme="majorBidi" w:hAnsiTheme="majorBidi" w:cstheme="majorBidi"/>
        </w:rPr>
        <w:t>The Changes in the Attitude of Polish Society toward the Jews in the 18</w:t>
      </w:r>
      <w:r w:rsidRPr="001D4977">
        <w:rPr>
          <w:rFonts w:asciiTheme="majorBidi" w:hAnsiTheme="majorBidi" w:cstheme="majorBidi"/>
          <w:vertAlign w:val="superscript"/>
        </w:rPr>
        <w:t>th</w:t>
      </w:r>
      <w:r w:rsidRPr="001D4977">
        <w:rPr>
          <w:rFonts w:asciiTheme="majorBidi" w:hAnsiTheme="majorBidi" w:cstheme="majorBidi"/>
        </w:rPr>
        <w:t xml:space="preserve"> Century,</w:t>
      </w:r>
      <w:r w:rsidR="007B053F" w:rsidRPr="001D4977">
        <w:rPr>
          <w:rFonts w:asciiTheme="majorBidi" w:hAnsiTheme="majorBidi" w:cstheme="majorBidi"/>
        </w:rPr>
        <w:t>”</w:t>
      </w:r>
      <w:r w:rsidRPr="001D4977">
        <w:rPr>
          <w:rFonts w:asciiTheme="majorBidi" w:hAnsiTheme="majorBidi" w:cstheme="majorBidi"/>
        </w:rPr>
        <w:t xml:space="preserve"> </w:t>
      </w:r>
      <w:proofErr w:type="spellStart"/>
      <w:r w:rsidRPr="001D4977">
        <w:rPr>
          <w:rFonts w:asciiTheme="majorBidi" w:hAnsiTheme="majorBidi" w:cstheme="majorBidi"/>
          <w:i/>
          <w:iCs/>
        </w:rPr>
        <w:t>Polin</w:t>
      </w:r>
      <w:proofErr w:type="spellEnd"/>
      <w:r w:rsidRPr="001D4977">
        <w:rPr>
          <w:rFonts w:asciiTheme="majorBidi" w:hAnsiTheme="majorBidi" w:cstheme="majorBidi"/>
        </w:rPr>
        <w:t xml:space="preserve"> 1 (1986), 38.</w:t>
      </w:r>
    </w:p>
  </w:footnote>
  <w:footnote w:id="8">
    <w:p w:rsidR="00BB469C" w:rsidRPr="001D4977" w:rsidRDefault="00BB469C" w:rsidP="001D4977">
      <w:pPr>
        <w:pStyle w:val="a3"/>
        <w:bidi w:val="0"/>
        <w:rPr>
          <w:rFonts w:asciiTheme="majorBidi" w:hAnsiTheme="majorBidi" w:cstheme="majorBidi"/>
          <w:lang w:val="pl-PL"/>
        </w:rPr>
      </w:pPr>
      <w:r w:rsidRPr="001D4977">
        <w:rPr>
          <w:rStyle w:val="a5"/>
          <w:rFonts w:asciiTheme="majorBidi" w:hAnsiTheme="majorBidi" w:cstheme="majorBidi"/>
        </w:rPr>
        <w:footnoteRef/>
      </w:r>
      <w:r w:rsidRPr="001D4977">
        <w:rPr>
          <w:rFonts w:asciiTheme="majorBidi" w:hAnsiTheme="majorBidi" w:cstheme="majorBidi"/>
          <w:rtl/>
        </w:rPr>
        <w:t xml:space="preserve"> </w:t>
      </w:r>
      <w:r w:rsidR="007B053F" w:rsidRPr="001D4977">
        <w:rPr>
          <w:rFonts w:asciiTheme="majorBidi" w:hAnsiTheme="majorBidi" w:cstheme="majorBidi"/>
          <w:lang w:val="pl-PL"/>
        </w:rPr>
        <w:t xml:space="preserve">Goldberg, </w:t>
      </w:r>
      <w:r w:rsidR="001D4977" w:rsidRPr="003C28E8">
        <w:rPr>
          <w:rFonts w:asciiTheme="majorBidi" w:hAnsiTheme="majorBidi" w:cstheme="majorBidi"/>
          <w:lang w:val="pl-PL"/>
        </w:rPr>
        <w:t>“</w:t>
      </w:r>
      <w:r w:rsidR="007B053F" w:rsidRPr="001D4977">
        <w:rPr>
          <w:rFonts w:asciiTheme="majorBidi" w:hAnsiTheme="majorBidi" w:cstheme="majorBidi"/>
          <w:lang w:val="pl-PL"/>
        </w:rPr>
        <w:t xml:space="preserve">The Changes,” </w:t>
      </w:r>
      <w:r w:rsidRPr="001D4977">
        <w:rPr>
          <w:rFonts w:asciiTheme="majorBidi" w:hAnsiTheme="majorBidi" w:cstheme="majorBidi"/>
          <w:lang w:val="pl-PL"/>
        </w:rPr>
        <w:t>181</w:t>
      </w:r>
      <w:r w:rsidR="007B053F" w:rsidRPr="001D4977">
        <w:rPr>
          <w:rFonts w:asciiTheme="majorBidi" w:hAnsiTheme="majorBidi" w:cstheme="majorBidi"/>
          <w:lang w:val="pl-PL"/>
        </w:rPr>
        <w:t>.</w:t>
      </w:r>
    </w:p>
  </w:footnote>
  <w:footnote w:id="9">
    <w:p w:rsidR="00BB469C" w:rsidRPr="001D4977" w:rsidRDefault="00BB469C" w:rsidP="001D4977">
      <w:pPr>
        <w:pStyle w:val="a3"/>
        <w:bidi w:val="0"/>
        <w:rPr>
          <w:rFonts w:asciiTheme="majorBidi" w:hAnsiTheme="majorBidi" w:cstheme="majorBidi"/>
          <w:lang w:val="pl-PL"/>
        </w:rPr>
      </w:pPr>
      <w:r w:rsidRPr="001D4977">
        <w:rPr>
          <w:rStyle w:val="a5"/>
          <w:rFonts w:asciiTheme="majorBidi" w:hAnsiTheme="majorBidi" w:cstheme="majorBidi"/>
        </w:rPr>
        <w:footnoteRef/>
      </w:r>
      <w:r w:rsidRPr="001D4977">
        <w:rPr>
          <w:rFonts w:asciiTheme="majorBidi" w:hAnsiTheme="majorBidi" w:cstheme="majorBidi"/>
          <w:rtl/>
        </w:rPr>
        <w:t xml:space="preserve"> </w:t>
      </w:r>
      <w:r w:rsidRPr="001D4977">
        <w:rPr>
          <w:rFonts w:asciiTheme="majorBidi" w:hAnsiTheme="majorBidi" w:cstheme="majorBidi"/>
          <w:lang w:val="pl-PL"/>
        </w:rPr>
        <w:t>Janusz Tazbir</w:t>
      </w:r>
      <w:r w:rsidRPr="001D4977">
        <w:rPr>
          <w:rFonts w:asciiTheme="majorBidi" w:hAnsiTheme="majorBidi" w:cstheme="majorBidi"/>
          <w:i/>
          <w:iCs/>
          <w:lang w:val="pl-PL"/>
        </w:rPr>
        <w:t>, Polskie przedmurze chrześcijańskiej Europy. Mity a rzeczywistość historyczna</w:t>
      </w:r>
      <w:r w:rsidRPr="001D4977">
        <w:rPr>
          <w:rFonts w:asciiTheme="majorBidi" w:hAnsiTheme="majorBidi" w:cstheme="majorBidi"/>
          <w:lang w:val="pl-PL"/>
        </w:rPr>
        <w:t xml:space="preserve"> (War</w:t>
      </w:r>
      <w:r w:rsidR="00B75F04" w:rsidRPr="001D4977">
        <w:rPr>
          <w:rFonts w:asciiTheme="majorBidi" w:hAnsiTheme="majorBidi" w:cstheme="majorBidi"/>
          <w:lang w:val="pl-PL"/>
        </w:rPr>
        <w:t>saw</w:t>
      </w:r>
      <w:r w:rsidRPr="001D4977">
        <w:rPr>
          <w:rFonts w:asciiTheme="majorBidi" w:hAnsiTheme="majorBidi" w:cstheme="majorBidi"/>
          <w:lang w:val="pl-PL"/>
        </w:rPr>
        <w:t>, 1987)</w:t>
      </w:r>
      <w:r w:rsidR="001D4977">
        <w:rPr>
          <w:rFonts w:asciiTheme="majorBidi" w:hAnsiTheme="majorBidi" w:cstheme="majorBidi"/>
          <w:lang w:val="pl-PL"/>
        </w:rPr>
        <w:t>.</w:t>
      </w:r>
    </w:p>
  </w:footnote>
  <w:footnote w:id="10">
    <w:p w:rsidR="00A44C36" w:rsidRPr="001D4977" w:rsidRDefault="00A44C36" w:rsidP="001D4977">
      <w:pPr>
        <w:pStyle w:val="a3"/>
        <w:bidi w:val="0"/>
        <w:rPr>
          <w:rFonts w:asciiTheme="majorBidi" w:hAnsiTheme="majorBidi" w:cstheme="majorBidi"/>
          <w:rtl/>
          <w:lang w:val="pl-PL"/>
        </w:rPr>
      </w:pPr>
      <w:r w:rsidRPr="001D4977">
        <w:rPr>
          <w:rStyle w:val="a5"/>
          <w:rFonts w:asciiTheme="majorBidi" w:hAnsiTheme="majorBidi" w:cstheme="majorBidi"/>
        </w:rPr>
        <w:footnoteRef/>
      </w:r>
      <w:r w:rsidRPr="001D4977">
        <w:rPr>
          <w:rFonts w:asciiTheme="majorBidi" w:hAnsiTheme="majorBidi" w:cstheme="majorBidi"/>
          <w:rtl/>
        </w:rPr>
        <w:t xml:space="preserve"> </w:t>
      </w:r>
      <w:r w:rsidRPr="001D4977">
        <w:rPr>
          <w:rFonts w:asciiTheme="majorBidi" w:hAnsiTheme="majorBidi" w:cstheme="majorBidi"/>
        </w:rPr>
        <w:t xml:space="preserve">Kaplan, </w:t>
      </w:r>
      <w:r w:rsidRPr="001D4977">
        <w:rPr>
          <w:rFonts w:asciiTheme="majorBidi" w:hAnsiTheme="majorBidi" w:cstheme="majorBidi"/>
          <w:i/>
          <w:iCs/>
        </w:rPr>
        <w:t>Divided by Faith,</w:t>
      </w:r>
      <w:r w:rsidRPr="001D4977">
        <w:rPr>
          <w:rFonts w:asciiTheme="majorBidi" w:hAnsiTheme="majorBidi" w:cstheme="majorBidi"/>
        </w:rPr>
        <w:t xml:space="preserve"> 114</w:t>
      </w:r>
      <w:r w:rsidR="001D4977" w:rsidRPr="003C28E8">
        <w:rPr>
          <w:rFonts w:asciiTheme="majorBidi" w:hAnsiTheme="majorBidi" w:cstheme="majorBidi"/>
        </w:rPr>
        <w:t>.</w:t>
      </w:r>
    </w:p>
  </w:footnote>
  <w:footnote w:id="11">
    <w:p w:rsidR="00BB469C" w:rsidRPr="00335CE5" w:rsidRDefault="00BB469C" w:rsidP="00335CE5">
      <w:pPr>
        <w:pStyle w:val="a3"/>
        <w:bidi w:val="0"/>
        <w:rPr>
          <w:rFonts w:asciiTheme="majorBidi" w:hAnsiTheme="majorBidi" w:cstheme="majorBidi"/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 w:rsidR="008104AC" w:rsidRPr="00335CE5">
        <w:rPr>
          <w:rFonts w:asciiTheme="majorBidi" w:hAnsiTheme="majorBidi" w:cstheme="majorBidi"/>
        </w:rPr>
        <w:t xml:space="preserve">A term coined for this period by </w:t>
      </w:r>
      <w:proofErr w:type="spellStart"/>
      <w:r w:rsidR="008104AC" w:rsidRPr="00335CE5">
        <w:rPr>
          <w:rFonts w:asciiTheme="majorBidi" w:hAnsiTheme="majorBidi" w:cstheme="majorBidi"/>
        </w:rPr>
        <w:t>Waclaw</w:t>
      </w:r>
      <w:proofErr w:type="spellEnd"/>
      <w:r w:rsidR="008104AC" w:rsidRPr="00335CE5">
        <w:rPr>
          <w:rFonts w:asciiTheme="majorBidi" w:hAnsiTheme="majorBidi" w:cstheme="majorBidi"/>
        </w:rPr>
        <w:t xml:space="preserve"> </w:t>
      </w:r>
      <w:r w:rsidRPr="00335CE5">
        <w:rPr>
          <w:rFonts w:asciiTheme="majorBidi" w:hAnsiTheme="majorBidi" w:cstheme="majorBidi"/>
        </w:rPr>
        <w:t>Urban</w:t>
      </w:r>
      <w:r w:rsidR="008104AC" w:rsidRPr="00335CE5">
        <w:rPr>
          <w:rFonts w:asciiTheme="majorBidi" w:hAnsiTheme="majorBidi" w:cstheme="majorBidi"/>
        </w:rPr>
        <w:t xml:space="preserve"> in his book</w:t>
      </w:r>
      <w:r w:rsidRPr="00335CE5">
        <w:rPr>
          <w:rFonts w:asciiTheme="majorBidi" w:hAnsiTheme="majorBidi" w:cstheme="majorBidi"/>
        </w:rPr>
        <w:t xml:space="preserve"> </w:t>
      </w:r>
      <w:proofErr w:type="spellStart"/>
      <w:r w:rsidRPr="00335CE5">
        <w:rPr>
          <w:rFonts w:asciiTheme="majorBidi" w:hAnsiTheme="majorBidi" w:cstheme="majorBidi"/>
          <w:i/>
          <w:iCs/>
        </w:rPr>
        <w:t>Epizod</w:t>
      </w:r>
      <w:proofErr w:type="spellEnd"/>
      <w:r w:rsidRPr="00335CE5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335CE5">
        <w:rPr>
          <w:rFonts w:asciiTheme="majorBidi" w:hAnsiTheme="majorBidi" w:cstheme="majorBidi"/>
          <w:i/>
          <w:iCs/>
        </w:rPr>
        <w:t>reformacyjny</w:t>
      </w:r>
      <w:proofErr w:type="spellEnd"/>
      <w:r w:rsidR="008104AC" w:rsidRPr="00335CE5">
        <w:rPr>
          <w:rFonts w:asciiTheme="majorBidi" w:hAnsiTheme="majorBidi" w:cstheme="majorBidi"/>
          <w:i/>
          <w:iCs/>
        </w:rPr>
        <w:t xml:space="preserve"> </w:t>
      </w:r>
      <w:r w:rsidR="008104AC" w:rsidRPr="00335CE5">
        <w:rPr>
          <w:rFonts w:asciiTheme="majorBidi" w:hAnsiTheme="majorBidi" w:cstheme="majorBidi"/>
        </w:rPr>
        <w:t>(Cracow, 1988)</w:t>
      </w:r>
      <w:r w:rsidR="008104AC" w:rsidRPr="00335CE5">
        <w:rPr>
          <w:rFonts w:asciiTheme="majorBidi" w:hAnsiTheme="majorBidi" w:cstheme="majorBidi"/>
          <w:i/>
          <w:iCs/>
        </w:rPr>
        <w:t xml:space="preserve">. </w:t>
      </w:r>
      <w:r w:rsidRPr="00335CE5">
        <w:rPr>
          <w:rFonts w:asciiTheme="majorBidi" w:hAnsiTheme="majorBidi" w:cstheme="majorBidi"/>
          <w:i/>
          <w:iCs/>
        </w:rPr>
        <w:t xml:space="preserve"> </w:t>
      </w:r>
    </w:p>
  </w:footnote>
  <w:footnote w:id="12">
    <w:p w:rsidR="00BB469C" w:rsidRPr="00335CE5" w:rsidRDefault="00BB469C" w:rsidP="00335CE5">
      <w:pPr>
        <w:pStyle w:val="a3"/>
        <w:bidi w:val="0"/>
        <w:rPr>
          <w:rFonts w:asciiTheme="majorBidi" w:hAnsiTheme="majorBidi" w:cstheme="majorBidi"/>
          <w:lang w:val="pl-PL"/>
        </w:rPr>
      </w:pPr>
      <w:r w:rsidRPr="00335CE5">
        <w:rPr>
          <w:rStyle w:val="a5"/>
          <w:rFonts w:asciiTheme="majorBidi" w:hAnsiTheme="majorBidi" w:cstheme="majorBidi"/>
        </w:rPr>
        <w:footnoteRef/>
      </w:r>
      <w:r w:rsidRPr="00335CE5">
        <w:rPr>
          <w:rFonts w:asciiTheme="majorBidi" w:hAnsiTheme="majorBidi" w:cstheme="majorBidi"/>
          <w:rtl/>
        </w:rPr>
        <w:t xml:space="preserve"> </w:t>
      </w:r>
      <w:r w:rsidRPr="00335CE5">
        <w:rPr>
          <w:rFonts w:asciiTheme="majorBidi" w:hAnsiTheme="majorBidi" w:cstheme="majorBidi"/>
          <w:lang w:val="pl-PL"/>
        </w:rPr>
        <w:t xml:space="preserve">S. Salmonowicz, </w:t>
      </w:r>
      <w:r w:rsidR="00335CE5" w:rsidRPr="00335CE5">
        <w:rPr>
          <w:rFonts w:asciiTheme="majorBidi" w:hAnsiTheme="majorBidi" w:cstheme="majorBidi"/>
          <w:lang w:val="pl-PL"/>
        </w:rPr>
        <w:t>“</w:t>
      </w:r>
      <w:r w:rsidRPr="00335CE5">
        <w:rPr>
          <w:rFonts w:asciiTheme="majorBidi" w:hAnsiTheme="majorBidi" w:cstheme="majorBidi"/>
          <w:lang w:val="pl-PL"/>
        </w:rPr>
        <w:t>Geneza i treść uchwał konfederacji warszawskiej,</w:t>
      </w:r>
      <w:r w:rsidR="00335CE5">
        <w:rPr>
          <w:rFonts w:asciiTheme="majorBidi" w:hAnsiTheme="majorBidi" w:cstheme="majorBidi"/>
          <w:lang w:val="pl-PL"/>
        </w:rPr>
        <w:t>”</w:t>
      </w:r>
      <w:r w:rsidRPr="00335CE5">
        <w:rPr>
          <w:rFonts w:asciiTheme="majorBidi" w:hAnsiTheme="majorBidi" w:cstheme="majorBidi"/>
          <w:lang w:val="pl-PL"/>
        </w:rPr>
        <w:t xml:space="preserve"> </w:t>
      </w:r>
      <w:r w:rsidRPr="00335CE5">
        <w:rPr>
          <w:rFonts w:asciiTheme="majorBidi" w:hAnsiTheme="majorBidi" w:cstheme="majorBidi"/>
          <w:i/>
          <w:iCs/>
          <w:lang w:val="pl-PL"/>
        </w:rPr>
        <w:t>OiRP</w:t>
      </w:r>
      <w:r w:rsidRPr="00335CE5">
        <w:rPr>
          <w:rFonts w:asciiTheme="majorBidi" w:hAnsiTheme="majorBidi" w:cstheme="majorBidi"/>
          <w:lang w:val="pl-PL"/>
        </w:rPr>
        <w:t xml:space="preserve"> 19 (1974): 18-23;</w:t>
      </w:r>
    </w:p>
    <w:p w:rsidR="00BB469C" w:rsidRPr="00335CE5" w:rsidRDefault="00BB469C" w:rsidP="00335CE5">
      <w:pPr>
        <w:pStyle w:val="a3"/>
        <w:bidi w:val="0"/>
        <w:rPr>
          <w:rFonts w:asciiTheme="majorBidi" w:hAnsiTheme="majorBidi" w:cstheme="majorBidi"/>
          <w:lang w:val="pl-PL"/>
        </w:rPr>
      </w:pPr>
      <w:r w:rsidRPr="00335CE5">
        <w:rPr>
          <w:rFonts w:asciiTheme="majorBidi" w:hAnsiTheme="majorBidi" w:cstheme="majorBidi"/>
          <w:lang w:val="pl-PL"/>
        </w:rPr>
        <w:t xml:space="preserve"> J. Tazbir</w:t>
      </w:r>
      <w:r w:rsidRPr="00335CE5">
        <w:rPr>
          <w:rFonts w:asciiTheme="majorBidi" w:hAnsiTheme="majorBidi" w:cstheme="majorBidi"/>
          <w:i/>
          <w:iCs/>
          <w:lang w:val="pl-PL"/>
        </w:rPr>
        <w:t>, Reformacja w Polsce, Szkice o ludziach i doktrynie</w:t>
      </w:r>
      <w:r w:rsidRPr="00335CE5">
        <w:rPr>
          <w:rFonts w:asciiTheme="majorBidi" w:hAnsiTheme="majorBidi" w:cstheme="majorBidi"/>
          <w:lang w:val="pl-PL"/>
        </w:rPr>
        <w:t xml:space="preserve"> (Wars</w:t>
      </w:r>
      <w:r w:rsidR="00B75F04" w:rsidRPr="00335CE5">
        <w:rPr>
          <w:rFonts w:asciiTheme="majorBidi" w:hAnsiTheme="majorBidi" w:cstheme="majorBidi"/>
          <w:lang w:val="pl-PL"/>
        </w:rPr>
        <w:t>aw</w:t>
      </w:r>
      <w:r w:rsidRPr="00335CE5">
        <w:rPr>
          <w:rFonts w:asciiTheme="majorBidi" w:hAnsiTheme="majorBidi" w:cstheme="majorBidi"/>
          <w:lang w:val="pl-PL"/>
        </w:rPr>
        <w:t>, 1993), 247-260.</w:t>
      </w:r>
    </w:p>
  </w:footnote>
  <w:footnote w:id="13">
    <w:p w:rsidR="00BB469C" w:rsidRPr="00335CE5" w:rsidRDefault="00BB469C" w:rsidP="00335CE5">
      <w:pPr>
        <w:pStyle w:val="a3"/>
        <w:bidi w:val="0"/>
        <w:rPr>
          <w:rFonts w:asciiTheme="majorBidi" w:hAnsiTheme="majorBidi" w:cstheme="majorBidi"/>
        </w:rPr>
      </w:pPr>
      <w:r w:rsidRPr="00335CE5">
        <w:rPr>
          <w:rStyle w:val="a5"/>
          <w:rFonts w:asciiTheme="majorBidi" w:hAnsiTheme="majorBidi" w:cstheme="majorBidi"/>
        </w:rPr>
        <w:footnoteRef/>
      </w:r>
      <w:r w:rsidRPr="00335CE5">
        <w:rPr>
          <w:rFonts w:asciiTheme="majorBidi" w:hAnsiTheme="majorBidi" w:cstheme="majorBidi"/>
          <w:rtl/>
        </w:rPr>
        <w:t xml:space="preserve"> </w:t>
      </w:r>
      <w:r w:rsidR="00335CE5">
        <w:rPr>
          <w:rFonts w:asciiTheme="majorBidi" w:hAnsiTheme="majorBidi" w:cstheme="majorBidi"/>
        </w:rPr>
        <w:t xml:space="preserve">See for example: </w:t>
      </w:r>
      <w:r w:rsidRPr="00335CE5">
        <w:rPr>
          <w:rFonts w:asciiTheme="majorBidi" w:hAnsiTheme="majorBidi" w:cstheme="majorBidi"/>
        </w:rPr>
        <w:t xml:space="preserve">Goldberg, </w:t>
      </w:r>
      <w:r w:rsidR="00335CE5">
        <w:rPr>
          <w:rFonts w:asciiTheme="majorBidi" w:hAnsiTheme="majorBidi" w:cstheme="majorBidi"/>
        </w:rPr>
        <w:t>“</w:t>
      </w:r>
      <w:r w:rsidRPr="00335CE5">
        <w:rPr>
          <w:rFonts w:asciiTheme="majorBidi" w:hAnsiTheme="majorBidi" w:cstheme="majorBidi"/>
        </w:rPr>
        <w:t>The Changes in the Attitude,</w:t>
      </w:r>
      <w:r w:rsidR="00335CE5">
        <w:rPr>
          <w:rFonts w:asciiTheme="majorBidi" w:hAnsiTheme="majorBidi" w:cstheme="majorBidi"/>
        </w:rPr>
        <w:t>”</w:t>
      </w:r>
      <w:r w:rsidRPr="00335CE5">
        <w:rPr>
          <w:rFonts w:asciiTheme="majorBidi" w:hAnsiTheme="majorBidi" w:cstheme="majorBidi"/>
        </w:rPr>
        <w:t xml:space="preserve"> 35-48.</w:t>
      </w:r>
    </w:p>
  </w:footnote>
  <w:footnote w:id="14">
    <w:p w:rsidR="00BB469C" w:rsidRPr="00335CE5" w:rsidRDefault="00BB469C" w:rsidP="00335CE5">
      <w:pPr>
        <w:pStyle w:val="a3"/>
        <w:bidi w:val="0"/>
        <w:rPr>
          <w:rFonts w:asciiTheme="majorBidi" w:hAnsiTheme="majorBidi" w:cstheme="majorBidi"/>
        </w:rPr>
      </w:pPr>
      <w:r w:rsidRPr="00335CE5">
        <w:rPr>
          <w:rStyle w:val="a5"/>
          <w:rFonts w:asciiTheme="majorBidi" w:hAnsiTheme="majorBidi" w:cstheme="majorBidi"/>
        </w:rPr>
        <w:footnoteRef/>
      </w:r>
      <w:r w:rsidRPr="00335CE5">
        <w:rPr>
          <w:rFonts w:asciiTheme="majorBidi" w:hAnsiTheme="majorBidi" w:cstheme="majorBidi"/>
          <w:rtl/>
        </w:rPr>
        <w:t xml:space="preserve"> </w:t>
      </w:r>
      <w:proofErr w:type="spellStart"/>
      <w:r w:rsidRPr="00335CE5">
        <w:rPr>
          <w:rFonts w:asciiTheme="majorBidi" w:hAnsiTheme="majorBidi" w:cstheme="majorBidi"/>
        </w:rPr>
        <w:t>Teter</w:t>
      </w:r>
      <w:proofErr w:type="spellEnd"/>
      <w:r w:rsidRPr="00335CE5">
        <w:rPr>
          <w:rFonts w:asciiTheme="majorBidi" w:hAnsiTheme="majorBidi" w:cstheme="majorBidi"/>
        </w:rPr>
        <w:t xml:space="preserve">, </w:t>
      </w:r>
      <w:r w:rsidR="00335CE5">
        <w:rPr>
          <w:rFonts w:asciiTheme="majorBidi" w:hAnsiTheme="majorBidi" w:cstheme="majorBidi"/>
        </w:rPr>
        <w:t>“</w:t>
      </w:r>
      <w:r w:rsidRPr="00335CE5">
        <w:rPr>
          <w:rFonts w:asciiTheme="majorBidi" w:hAnsiTheme="majorBidi" w:cstheme="majorBidi"/>
        </w:rPr>
        <w:t>Jews in the Legislation</w:t>
      </w:r>
      <w:r w:rsidR="00335CE5" w:rsidRPr="00335CE5">
        <w:rPr>
          <w:rFonts w:asciiTheme="majorBidi" w:hAnsiTheme="majorBidi" w:cstheme="majorBidi"/>
        </w:rPr>
        <w:t>,”</w:t>
      </w:r>
      <w:r w:rsidRPr="00335CE5">
        <w:rPr>
          <w:rFonts w:asciiTheme="majorBidi" w:hAnsiTheme="majorBidi" w:cstheme="majorBidi"/>
        </w:rPr>
        <w:t>106</w:t>
      </w:r>
      <w:r w:rsidR="00335CE5" w:rsidRPr="00335CE5">
        <w:rPr>
          <w:rFonts w:asciiTheme="majorBidi" w:hAnsiTheme="majorBidi" w:cstheme="majorBidi"/>
        </w:rPr>
        <w:t>.</w:t>
      </w:r>
    </w:p>
  </w:footnote>
  <w:footnote w:id="15">
    <w:p w:rsidR="00BB469C" w:rsidRPr="00662583" w:rsidRDefault="00BB469C" w:rsidP="00335CE5">
      <w:pPr>
        <w:pStyle w:val="a3"/>
        <w:bidi w:val="0"/>
        <w:rPr>
          <w:rFonts w:asciiTheme="majorBidi" w:hAnsiTheme="majorBidi" w:cstheme="majorBidi"/>
        </w:rPr>
      </w:pPr>
      <w:r w:rsidRPr="00335CE5">
        <w:rPr>
          <w:rStyle w:val="a5"/>
          <w:rFonts w:asciiTheme="majorBidi" w:hAnsiTheme="majorBidi" w:cstheme="majorBidi"/>
        </w:rPr>
        <w:footnoteRef/>
      </w:r>
      <w:r w:rsidRPr="00335CE5">
        <w:rPr>
          <w:rFonts w:asciiTheme="majorBidi" w:hAnsiTheme="majorBidi" w:cstheme="majorBidi"/>
          <w:rtl/>
        </w:rPr>
        <w:t xml:space="preserve"> </w:t>
      </w:r>
      <w:r w:rsidR="00D70B76" w:rsidRPr="00662583">
        <w:rPr>
          <w:rFonts w:asciiTheme="majorBidi" w:hAnsiTheme="majorBidi" w:cstheme="majorBidi"/>
        </w:rPr>
        <w:t>Gershon Bacon and Moshe Rosman, “</w:t>
      </w:r>
      <w:proofErr w:type="spellStart"/>
      <w:r w:rsidR="00D70B76" w:rsidRPr="00662583">
        <w:rPr>
          <w:rFonts w:asciiTheme="majorBidi" w:hAnsiTheme="majorBidi" w:cstheme="majorBidi"/>
        </w:rPr>
        <w:t>Kehila</w:t>
      </w:r>
      <w:proofErr w:type="spellEnd"/>
      <w:r w:rsidR="00D70B76" w:rsidRPr="00662583">
        <w:rPr>
          <w:rFonts w:asciiTheme="majorBidi" w:hAnsiTheme="majorBidi" w:cstheme="majorBidi"/>
        </w:rPr>
        <w:t xml:space="preserve"> ‘</w:t>
      </w:r>
      <w:proofErr w:type="spellStart"/>
      <w:r w:rsidR="00D70B76" w:rsidRPr="00662583">
        <w:rPr>
          <w:rFonts w:asciiTheme="majorBidi" w:hAnsiTheme="majorBidi" w:cstheme="majorBidi"/>
        </w:rPr>
        <w:t>nivheret</w:t>
      </w:r>
      <w:proofErr w:type="spellEnd"/>
      <w:r w:rsidR="00335CE5" w:rsidRPr="00662583">
        <w:rPr>
          <w:rFonts w:asciiTheme="majorBidi" w:hAnsiTheme="majorBidi" w:cstheme="majorBidi"/>
        </w:rPr>
        <w:t>’</w:t>
      </w:r>
      <w:r w:rsidR="00D70B76" w:rsidRPr="00662583">
        <w:rPr>
          <w:rFonts w:asciiTheme="majorBidi" w:hAnsiTheme="majorBidi" w:cstheme="majorBidi"/>
        </w:rPr>
        <w:t xml:space="preserve"> be-</w:t>
      </w:r>
      <w:proofErr w:type="spellStart"/>
      <w:r w:rsidR="00D70B76" w:rsidRPr="00662583">
        <w:rPr>
          <w:rFonts w:asciiTheme="majorBidi" w:hAnsiTheme="majorBidi" w:cstheme="majorBidi"/>
        </w:rPr>
        <w:t>metzuka</w:t>
      </w:r>
      <w:proofErr w:type="spellEnd"/>
      <w:r w:rsidR="00335CE5" w:rsidRPr="00662583">
        <w:rPr>
          <w:rFonts w:asciiTheme="majorBidi" w:hAnsiTheme="majorBidi" w:cstheme="majorBidi"/>
        </w:rPr>
        <w:t xml:space="preserve">: </w:t>
      </w:r>
      <w:proofErr w:type="spellStart"/>
      <w:r w:rsidR="00335CE5" w:rsidRPr="00662583">
        <w:rPr>
          <w:rFonts w:asciiTheme="majorBidi" w:hAnsiTheme="majorBidi" w:cstheme="majorBidi"/>
        </w:rPr>
        <w:t>Yahadut</w:t>
      </w:r>
      <w:proofErr w:type="spellEnd"/>
      <w:r w:rsidR="00335CE5" w:rsidRPr="00662583">
        <w:rPr>
          <w:rFonts w:asciiTheme="majorBidi" w:hAnsiTheme="majorBidi" w:cstheme="majorBidi"/>
        </w:rPr>
        <w:t xml:space="preserve"> </w:t>
      </w:r>
      <w:proofErr w:type="spellStart"/>
      <w:r w:rsidR="00335CE5" w:rsidRPr="00662583">
        <w:rPr>
          <w:rFonts w:asciiTheme="majorBidi" w:hAnsiTheme="majorBidi" w:cstheme="majorBidi"/>
        </w:rPr>
        <w:t>Polin</w:t>
      </w:r>
      <w:proofErr w:type="spellEnd"/>
      <w:r w:rsidR="00335CE5" w:rsidRPr="00662583">
        <w:rPr>
          <w:rFonts w:asciiTheme="majorBidi" w:hAnsiTheme="majorBidi" w:cstheme="majorBidi"/>
        </w:rPr>
        <w:t xml:space="preserve"> bi’-</w:t>
      </w:r>
      <w:proofErr w:type="spellStart"/>
      <w:r w:rsidR="00335CE5" w:rsidRPr="00662583">
        <w:rPr>
          <w:rFonts w:asciiTheme="majorBidi" w:hAnsiTheme="majorBidi" w:cstheme="majorBidi"/>
        </w:rPr>
        <w:t>ikvot</w:t>
      </w:r>
      <w:proofErr w:type="spellEnd"/>
      <w:r w:rsidR="00335CE5" w:rsidRPr="00662583">
        <w:rPr>
          <w:rFonts w:asciiTheme="majorBidi" w:hAnsiTheme="majorBidi" w:cstheme="majorBidi"/>
        </w:rPr>
        <w:t xml:space="preserve"> </w:t>
      </w:r>
      <w:proofErr w:type="spellStart"/>
      <w:r w:rsidR="00335CE5" w:rsidRPr="00662583">
        <w:rPr>
          <w:rFonts w:asciiTheme="majorBidi" w:hAnsiTheme="majorBidi" w:cstheme="majorBidi"/>
        </w:rPr>
        <w:t>Gzerot</w:t>
      </w:r>
      <w:proofErr w:type="spellEnd"/>
      <w:r w:rsidR="00335CE5" w:rsidRPr="00662583">
        <w:rPr>
          <w:rFonts w:asciiTheme="majorBidi" w:hAnsiTheme="majorBidi" w:cstheme="majorBidi"/>
        </w:rPr>
        <w:t xml:space="preserve"> </w:t>
      </w:r>
      <w:proofErr w:type="spellStart"/>
      <w:r w:rsidR="00335CE5" w:rsidRPr="00662583">
        <w:rPr>
          <w:rFonts w:asciiTheme="majorBidi" w:hAnsiTheme="majorBidi" w:cstheme="majorBidi"/>
        </w:rPr>
        <w:t>takh</w:t>
      </w:r>
      <w:proofErr w:type="spellEnd"/>
      <w:r w:rsidR="00335CE5" w:rsidRPr="00662583">
        <w:rPr>
          <w:rFonts w:asciiTheme="majorBidi" w:hAnsiTheme="majorBidi" w:cstheme="majorBidi"/>
        </w:rPr>
        <w:t xml:space="preserve"> </w:t>
      </w:r>
      <w:proofErr w:type="spellStart"/>
      <w:r w:rsidR="00335CE5" w:rsidRPr="00662583">
        <w:rPr>
          <w:rFonts w:asciiTheme="majorBidi" w:hAnsiTheme="majorBidi" w:cstheme="majorBidi"/>
        </w:rPr>
        <w:t>vetat</w:t>
      </w:r>
      <w:proofErr w:type="spellEnd"/>
      <w:r w:rsidR="00335CE5" w:rsidRPr="00662583">
        <w:rPr>
          <w:rFonts w:asciiTheme="majorBidi" w:hAnsiTheme="majorBidi" w:cstheme="majorBidi"/>
        </w:rPr>
        <w:t xml:space="preserve">,” in Shmuel </w:t>
      </w:r>
      <w:proofErr w:type="spellStart"/>
      <w:r w:rsidR="00335CE5" w:rsidRPr="00662583">
        <w:rPr>
          <w:rFonts w:asciiTheme="majorBidi" w:hAnsiTheme="majorBidi" w:cstheme="majorBidi"/>
        </w:rPr>
        <w:t>Almog</w:t>
      </w:r>
      <w:proofErr w:type="spellEnd"/>
      <w:r w:rsidR="00335CE5" w:rsidRPr="00662583">
        <w:rPr>
          <w:rFonts w:asciiTheme="majorBidi" w:hAnsiTheme="majorBidi" w:cstheme="majorBidi"/>
        </w:rPr>
        <w:t xml:space="preserve"> and Michael </w:t>
      </w:r>
      <w:proofErr w:type="spellStart"/>
      <w:r w:rsidR="00335CE5" w:rsidRPr="00662583">
        <w:rPr>
          <w:rFonts w:asciiTheme="majorBidi" w:hAnsiTheme="majorBidi" w:cstheme="majorBidi"/>
        </w:rPr>
        <w:t>Heyd</w:t>
      </w:r>
      <w:proofErr w:type="spellEnd"/>
      <w:r w:rsidR="00335CE5" w:rsidRPr="00662583">
        <w:rPr>
          <w:rFonts w:asciiTheme="majorBidi" w:hAnsiTheme="majorBidi" w:cstheme="majorBidi"/>
        </w:rPr>
        <w:t xml:space="preserve">, eds., </w:t>
      </w:r>
      <w:proofErr w:type="spellStart"/>
      <w:r w:rsidR="00335CE5" w:rsidRPr="00662583">
        <w:rPr>
          <w:rFonts w:asciiTheme="majorBidi" w:hAnsiTheme="majorBidi" w:cstheme="majorBidi"/>
          <w:i/>
          <w:iCs/>
        </w:rPr>
        <w:t>Ra’ayon</w:t>
      </w:r>
      <w:proofErr w:type="spellEnd"/>
      <w:r w:rsidR="00335CE5" w:rsidRPr="00662583">
        <w:rPr>
          <w:rFonts w:asciiTheme="majorBidi" w:hAnsiTheme="majorBidi" w:cstheme="majorBidi"/>
          <w:i/>
          <w:iCs/>
        </w:rPr>
        <w:t xml:space="preserve"> ha-</w:t>
      </w:r>
      <w:proofErr w:type="spellStart"/>
      <w:r w:rsidR="00335CE5" w:rsidRPr="00662583">
        <w:rPr>
          <w:rFonts w:asciiTheme="majorBidi" w:hAnsiTheme="majorBidi" w:cstheme="majorBidi"/>
          <w:i/>
          <w:iCs/>
        </w:rPr>
        <w:t>behirah</w:t>
      </w:r>
      <w:proofErr w:type="spellEnd"/>
      <w:r w:rsidR="00335CE5" w:rsidRPr="00662583">
        <w:rPr>
          <w:rFonts w:asciiTheme="majorBidi" w:hAnsiTheme="majorBidi" w:cstheme="majorBidi"/>
          <w:i/>
          <w:iCs/>
        </w:rPr>
        <w:t xml:space="preserve"> be-Israel u-be-</w:t>
      </w:r>
      <w:proofErr w:type="spellStart"/>
      <w:r w:rsidR="00335CE5" w:rsidRPr="00662583">
        <w:rPr>
          <w:rFonts w:asciiTheme="majorBidi" w:hAnsiTheme="majorBidi" w:cstheme="majorBidi"/>
          <w:i/>
          <w:iCs/>
        </w:rPr>
        <w:t>amim</w:t>
      </w:r>
      <w:proofErr w:type="spellEnd"/>
      <w:r w:rsidR="00335CE5" w:rsidRPr="00662583">
        <w:rPr>
          <w:rFonts w:asciiTheme="majorBidi" w:hAnsiTheme="majorBidi" w:cstheme="majorBidi"/>
          <w:i/>
          <w:iCs/>
        </w:rPr>
        <w:t xml:space="preserve">: </w:t>
      </w:r>
      <w:proofErr w:type="spellStart"/>
      <w:r w:rsidR="00335CE5" w:rsidRPr="00662583">
        <w:rPr>
          <w:rFonts w:asciiTheme="majorBidi" w:hAnsiTheme="majorBidi" w:cstheme="majorBidi"/>
          <w:i/>
          <w:iCs/>
        </w:rPr>
        <w:t>Kovetz</w:t>
      </w:r>
      <w:proofErr w:type="spellEnd"/>
      <w:r w:rsidR="00335CE5" w:rsidRPr="00662583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335CE5" w:rsidRPr="00662583">
        <w:rPr>
          <w:rFonts w:asciiTheme="majorBidi" w:hAnsiTheme="majorBidi" w:cstheme="majorBidi"/>
          <w:i/>
          <w:iCs/>
        </w:rPr>
        <w:t>ma’amarim</w:t>
      </w:r>
      <w:proofErr w:type="spellEnd"/>
      <w:r w:rsidR="00335CE5" w:rsidRPr="00662583">
        <w:rPr>
          <w:rFonts w:asciiTheme="majorBidi" w:hAnsiTheme="majorBidi" w:cstheme="majorBidi"/>
        </w:rPr>
        <w:t xml:space="preserve"> (Jerusalem, 1991), 219. </w:t>
      </w:r>
    </w:p>
  </w:footnote>
  <w:footnote w:id="16">
    <w:p w:rsidR="001D4977" w:rsidRPr="001D4977" w:rsidRDefault="001D4977" w:rsidP="001D4977">
      <w:pPr>
        <w:pStyle w:val="a3"/>
        <w:bidi w:val="0"/>
        <w:rPr>
          <w:rFonts w:asciiTheme="majorBidi" w:hAnsiTheme="majorBidi" w:cstheme="majorBidi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 w:rsidRPr="00335CE5">
        <w:rPr>
          <w:rFonts w:asciiTheme="majorBidi" w:hAnsiTheme="majorBidi" w:cstheme="majorBidi"/>
        </w:rPr>
        <w:t xml:space="preserve">R. Moshe Katz of </w:t>
      </w:r>
      <w:proofErr w:type="spellStart"/>
      <w:r w:rsidRPr="00335CE5">
        <w:rPr>
          <w:rFonts w:asciiTheme="majorBidi" w:hAnsiTheme="majorBidi" w:cstheme="majorBidi"/>
        </w:rPr>
        <w:t>Narol</w:t>
      </w:r>
      <w:proofErr w:type="spellEnd"/>
      <w:r w:rsidRPr="00335CE5">
        <w:rPr>
          <w:rFonts w:asciiTheme="majorBidi" w:hAnsiTheme="majorBidi" w:cstheme="majorBidi"/>
        </w:rPr>
        <w:t xml:space="preserve"> as translated by Haya Bar Itzhak, </w:t>
      </w:r>
      <w:r w:rsidRPr="00335CE5">
        <w:rPr>
          <w:rFonts w:asciiTheme="majorBidi" w:hAnsiTheme="majorBidi" w:cstheme="majorBidi"/>
          <w:i/>
          <w:iCs/>
        </w:rPr>
        <w:t xml:space="preserve">Jewish Poland-Legends of Origin: </w:t>
      </w:r>
      <w:proofErr w:type="spellStart"/>
      <w:r w:rsidRPr="00335CE5">
        <w:rPr>
          <w:rFonts w:asciiTheme="majorBidi" w:hAnsiTheme="majorBidi" w:cstheme="majorBidi"/>
          <w:i/>
          <w:iCs/>
        </w:rPr>
        <w:t>Ethnopoetics</w:t>
      </w:r>
      <w:proofErr w:type="spellEnd"/>
      <w:r w:rsidRPr="00335CE5">
        <w:rPr>
          <w:rFonts w:asciiTheme="majorBidi" w:hAnsiTheme="majorBidi" w:cstheme="majorBidi"/>
          <w:i/>
          <w:iCs/>
        </w:rPr>
        <w:t xml:space="preserve"> and Legendary Chronicles</w:t>
      </w:r>
      <w:r w:rsidRPr="00335CE5">
        <w:rPr>
          <w:rFonts w:asciiTheme="majorBidi" w:hAnsiTheme="majorBidi" w:cstheme="majorBidi"/>
        </w:rPr>
        <w:t xml:space="preserve"> (Wayne State University Press, 2018), 37.</w:t>
      </w:r>
    </w:p>
  </w:footnote>
  <w:footnote w:id="17">
    <w:p w:rsidR="00674F81" w:rsidRPr="00335CE5" w:rsidRDefault="00674F81" w:rsidP="00335CE5">
      <w:pPr>
        <w:pStyle w:val="a3"/>
        <w:bidi w:val="0"/>
        <w:rPr>
          <w:rFonts w:asciiTheme="majorBidi" w:hAnsiTheme="majorBidi" w:cstheme="majorBidi"/>
        </w:rPr>
      </w:pPr>
      <w:r w:rsidRPr="00335CE5">
        <w:rPr>
          <w:rStyle w:val="a5"/>
          <w:rFonts w:asciiTheme="majorBidi" w:hAnsiTheme="majorBidi" w:cstheme="majorBidi"/>
        </w:rPr>
        <w:footnoteRef/>
      </w:r>
      <w:r w:rsidRPr="00335CE5">
        <w:rPr>
          <w:rFonts w:asciiTheme="majorBidi" w:hAnsiTheme="majorBidi" w:cstheme="majorBidi"/>
          <w:rtl/>
        </w:rPr>
        <w:t xml:space="preserve"> </w:t>
      </w:r>
      <w:r w:rsidRPr="00335CE5">
        <w:rPr>
          <w:rFonts w:asciiTheme="majorBidi" w:hAnsiTheme="majorBidi" w:cstheme="majorBidi"/>
        </w:rPr>
        <w:t xml:space="preserve"> On R. Moshe Katz </w:t>
      </w:r>
      <w:r w:rsidR="00A6531D" w:rsidRPr="00335CE5">
        <w:rPr>
          <w:rFonts w:asciiTheme="majorBidi" w:hAnsiTheme="majorBidi" w:cstheme="majorBidi"/>
        </w:rPr>
        <w:t xml:space="preserve">and his prayer </w:t>
      </w:r>
      <w:r w:rsidRPr="00335CE5">
        <w:rPr>
          <w:rFonts w:asciiTheme="majorBidi" w:hAnsiTheme="majorBidi" w:cstheme="majorBidi"/>
        </w:rPr>
        <w:t>see</w:t>
      </w:r>
      <w:r w:rsidR="00A6531D" w:rsidRPr="00335CE5">
        <w:rPr>
          <w:rFonts w:asciiTheme="majorBidi" w:hAnsiTheme="majorBidi" w:cstheme="majorBidi"/>
        </w:rPr>
        <w:t xml:space="preserve"> for example: R. Eli </w:t>
      </w:r>
      <w:proofErr w:type="spellStart"/>
      <w:r w:rsidR="00A6531D" w:rsidRPr="00335CE5">
        <w:rPr>
          <w:rFonts w:asciiTheme="majorBidi" w:hAnsiTheme="majorBidi" w:cstheme="majorBidi"/>
        </w:rPr>
        <w:t>Shtern</w:t>
      </w:r>
      <w:proofErr w:type="spellEnd"/>
      <w:r w:rsidR="00A6531D" w:rsidRPr="00335CE5">
        <w:rPr>
          <w:rFonts w:asciiTheme="majorBidi" w:hAnsiTheme="majorBidi" w:cstheme="majorBidi"/>
        </w:rPr>
        <w:t>, “</w:t>
      </w:r>
      <w:proofErr w:type="spellStart"/>
      <w:r w:rsidR="005F48C2" w:rsidRPr="00335CE5">
        <w:rPr>
          <w:rFonts w:asciiTheme="majorBidi" w:hAnsiTheme="majorBidi" w:cstheme="majorBidi"/>
        </w:rPr>
        <w:t>S</w:t>
      </w:r>
      <w:r w:rsidR="00D70B76" w:rsidRPr="00335CE5">
        <w:rPr>
          <w:rFonts w:asciiTheme="majorBidi" w:hAnsiTheme="majorBidi" w:cstheme="majorBidi"/>
        </w:rPr>
        <w:t>l</w:t>
      </w:r>
      <w:r w:rsidR="005F48C2" w:rsidRPr="00335CE5">
        <w:rPr>
          <w:rFonts w:asciiTheme="majorBidi" w:hAnsiTheme="majorBidi" w:cstheme="majorBidi"/>
        </w:rPr>
        <w:t>icha</w:t>
      </w:r>
      <w:proofErr w:type="spellEnd"/>
      <w:r w:rsidR="005F48C2" w:rsidRPr="00335CE5">
        <w:rPr>
          <w:rFonts w:asciiTheme="majorBidi" w:hAnsiTheme="majorBidi" w:cstheme="majorBidi"/>
        </w:rPr>
        <w:t xml:space="preserve"> al </w:t>
      </w:r>
      <w:proofErr w:type="spellStart"/>
      <w:r w:rsidR="005F48C2" w:rsidRPr="00335CE5">
        <w:rPr>
          <w:rFonts w:asciiTheme="majorBidi" w:hAnsiTheme="majorBidi" w:cstheme="majorBidi"/>
        </w:rPr>
        <w:t>gzerot</w:t>
      </w:r>
      <w:proofErr w:type="spellEnd"/>
      <w:r w:rsidR="005F48C2" w:rsidRPr="00335CE5">
        <w:rPr>
          <w:rFonts w:asciiTheme="majorBidi" w:hAnsiTheme="majorBidi" w:cstheme="majorBidi"/>
        </w:rPr>
        <w:t xml:space="preserve"> </w:t>
      </w:r>
      <w:proofErr w:type="spellStart"/>
      <w:r w:rsidR="00D70B76" w:rsidRPr="00335CE5">
        <w:rPr>
          <w:rFonts w:asciiTheme="majorBidi" w:hAnsiTheme="majorBidi" w:cstheme="majorBidi"/>
        </w:rPr>
        <w:t>takh</w:t>
      </w:r>
      <w:proofErr w:type="spellEnd"/>
      <w:r w:rsidR="005F48C2" w:rsidRPr="00335CE5">
        <w:rPr>
          <w:rFonts w:asciiTheme="majorBidi" w:hAnsiTheme="majorBidi" w:cstheme="majorBidi"/>
        </w:rPr>
        <w:t xml:space="preserve"> </w:t>
      </w:r>
      <w:proofErr w:type="spellStart"/>
      <w:r w:rsidR="005F48C2" w:rsidRPr="00335CE5">
        <w:rPr>
          <w:rFonts w:asciiTheme="majorBidi" w:hAnsiTheme="majorBidi" w:cstheme="majorBidi"/>
        </w:rPr>
        <w:t>ve</w:t>
      </w:r>
      <w:proofErr w:type="spellEnd"/>
      <w:r w:rsidR="005F48C2" w:rsidRPr="00335CE5">
        <w:rPr>
          <w:rFonts w:asciiTheme="majorBidi" w:hAnsiTheme="majorBidi" w:cstheme="majorBidi"/>
        </w:rPr>
        <w:t>-</w:t>
      </w:r>
      <w:r w:rsidR="00D70B76" w:rsidRPr="00335CE5">
        <w:rPr>
          <w:rFonts w:asciiTheme="majorBidi" w:hAnsiTheme="majorBidi" w:cstheme="majorBidi"/>
        </w:rPr>
        <w:t>ta</w:t>
      </w:r>
      <w:r w:rsidR="005F48C2" w:rsidRPr="00335CE5">
        <w:rPr>
          <w:rFonts w:asciiTheme="majorBidi" w:hAnsiTheme="majorBidi" w:cstheme="majorBidi"/>
        </w:rPr>
        <w:t xml:space="preserve">t …” in </w:t>
      </w:r>
      <w:proofErr w:type="spellStart"/>
      <w:r w:rsidR="00A6531D" w:rsidRPr="00335CE5">
        <w:rPr>
          <w:rFonts w:asciiTheme="majorBidi" w:hAnsiTheme="majorBidi" w:cstheme="majorBidi"/>
          <w:i/>
          <w:iCs/>
        </w:rPr>
        <w:t>Kovetz</w:t>
      </w:r>
      <w:proofErr w:type="spellEnd"/>
      <w:r w:rsidR="00A6531D" w:rsidRPr="00335CE5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A6531D" w:rsidRPr="00335CE5">
        <w:rPr>
          <w:rFonts w:asciiTheme="majorBidi" w:hAnsiTheme="majorBidi" w:cstheme="majorBidi"/>
          <w:i/>
          <w:iCs/>
        </w:rPr>
        <w:t>hitzey</w:t>
      </w:r>
      <w:proofErr w:type="spellEnd"/>
      <w:r w:rsidR="00A6531D" w:rsidRPr="00335CE5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A6531D" w:rsidRPr="00335CE5">
        <w:rPr>
          <w:rFonts w:asciiTheme="majorBidi" w:hAnsiTheme="majorBidi" w:cstheme="majorBidi"/>
          <w:i/>
          <w:iCs/>
        </w:rPr>
        <w:t>giborim</w:t>
      </w:r>
      <w:proofErr w:type="spellEnd"/>
      <w:r w:rsidR="005F48C2" w:rsidRPr="00335CE5">
        <w:rPr>
          <w:rFonts w:asciiTheme="majorBidi" w:hAnsiTheme="majorBidi" w:cstheme="majorBidi"/>
        </w:rPr>
        <w:t xml:space="preserve"> (</w:t>
      </w:r>
      <w:proofErr w:type="spellStart"/>
      <w:r w:rsidR="005F48C2" w:rsidRPr="00335CE5">
        <w:rPr>
          <w:rFonts w:asciiTheme="majorBidi" w:hAnsiTheme="majorBidi" w:cstheme="majorBidi"/>
        </w:rPr>
        <w:t>Plitat</w:t>
      </w:r>
      <w:proofErr w:type="spellEnd"/>
      <w:r w:rsidR="005F48C2" w:rsidRPr="00335CE5">
        <w:rPr>
          <w:rFonts w:asciiTheme="majorBidi" w:hAnsiTheme="majorBidi" w:cstheme="majorBidi"/>
        </w:rPr>
        <w:t xml:space="preserve"> </w:t>
      </w:r>
      <w:proofErr w:type="spellStart"/>
      <w:r w:rsidR="005F48C2" w:rsidRPr="00335CE5">
        <w:rPr>
          <w:rFonts w:asciiTheme="majorBidi" w:hAnsiTheme="majorBidi" w:cstheme="majorBidi"/>
        </w:rPr>
        <w:t>Sofrim</w:t>
      </w:r>
      <w:proofErr w:type="spellEnd"/>
      <w:r w:rsidR="005F48C2" w:rsidRPr="00335CE5">
        <w:rPr>
          <w:rFonts w:asciiTheme="majorBidi" w:hAnsiTheme="majorBidi" w:cstheme="majorBidi"/>
        </w:rPr>
        <w:t>, 2013), 337</w:t>
      </w:r>
    </w:p>
  </w:footnote>
  <w:footnote w:id="18">
    <w:p w:rsidR="00BB469C" w:rsidRPr="0006266F" w:rsidRDefault="00BB469C" w:rsidP="0006266F">
      <w:pPr>
        <w:pStyle w:val="a3"/>
        <w:bidi w:val="0"/>
        <w:rPr>
          <w:rFonts w:asciiTheme="majorBidi" w:hAnsiTheme="majorBidi" w:cstheme="majorBidi"/>
        </w:rPr>
      </w:pPr>
      <w:r w:rsidRPr="0006266F">
        <w:rPr>
          <w:rStyle w:val="a5"/>
          <w:rFonts w:asciiTheme="majorBidi" w:hAnsiTheme="majorBidi" w:cstheme="majorBidi"/>
        </w:rPr>
        <w:footnoteRef/>
      </w:r>
      <w:r w:rsidRPr="0006266F">
        <w:rPr>
          <w:rFonts w:asciiTheme="majorBidi" w:hAnsiTheme="majorBidi" w:cstheme="majorBidi"/>
          <w:rtl/>
        </w:rPr>
        <w:t xml:space="preserve"> </w:t>
      </w:r>
      <w:proofErr w:type="spellStart"/>
      <w:r w:rsidRPr="0006266F">
        <w:rPr>
          <w:rFonts w:asciiTheme="majorBidi" w:hAnsiTheme="majorBidi" w:cstheme="majorBidi"/>
        </w:rPr>
        <w:t>Shaul</w:t>
      </w:r>
      <w:proofErr w:type="spellEnd"/>
      <w:r w:rsidRPr="0006266F">
        <w:rPr>
          <w:rFonts w:asciiTheme="majorBidi" w:hAnsiTheme="majorBidi" w:cstheme="majorBidi"/>
        </w:rPr>
        <w:t xml:space="preserve"> </w:t>
      </w:r>
      <w:proofErr w:type="spellStart"/>
      <w:r w:rsidRPr="0006266F">
        <w:rPr>
          <w:rFonts w:asciiTheme="majorBidi" w:hAnsiTheme="majorBidi" w:cstheme="majorBidi"/>
        </w:rPr>
        <w:t>Stampfer</w:t>
      </w:r>
      <w:proofErr w:type="spellEnd"/>
      <w:r w:rsidRPr="0006266F">
        <w:rPr>
          <w:rFonts w:asciiTheme="majorBidi" w:hAnsiTheme="majorBidi" w:cstheme="majorBidi"/>
        </w:rPr>
        <w:t xml:space="preserve">, </w:t>
      </w:r>
      <w:r w:rsidR="001D4977">
        <w:rPr>
          <w:rFonts w:asciiTheme="majorBidi" w:hAnsiTheme="majorBidi" w:cstheme="majorBidi"/>
        </w:rPr>
        <w:t>“</w:t>
      </w:r>
      <w:r w:rsidRPr="0006266F">
        <w:rPr>
          <w:rFonts w:asciiTheme="majorBidi" w:hAnsiTheme="majorBidi" w:cstheme="majorBidi"/>
        </w:rPr>
        <w:t>What Actually Happened to the Jews of Ukraine in 1648?</w:t>
      </w:r>
      <w:r w:rsidR="001D4977">
        <w:rPr>
          <w:rFonts w:asciiTheme="majorBidi" w:hAnsiTheme="majorBidi" w:cstheme="majorBidi"/>
        </w:rPr>
        <w:t>”</w:t>
      </w:r>
      <w:r w:rsidRPr="0006266F">
        <w:rPr>
          <w:rFonts w:asciiTheme="majorBidi" w:hAnsiTheme="majorBidi" w:cstheme="majorBidi"/>
        </w:rPr>
        <w:t xml:space="preserve"> </w:t>
      </w:r>
      <w:r w:rsidRPr="0006266F">
        <w:rPr>
          <w:rFonts w:asciiTheme="majorBidi" w:hAnsiTheme="majorBidi" w:cstheme="majorBidi"/>
          <w:i/>
          <w:iCs/>
        </w:rPr>
        <w:t>Jewish History</w:t>
      </w:r>
      <w:r w:rsidRPr="0006266F">
        <w:rPr>
          <w:rFonts w:asciiTheme="majorBidi" w:hAnsiTheme="majorBidi" w:cstheme="majorBidi"/>
        </w:rPr>
        <w:t xml:space="preserve"> 17, 2 (2003), 207-227.</w:t>
      </w:r>
    </w:p>
  </w:footnote>
  <w:footnote w:id="19">
    <w:p w:rsidR="00BB469C" w:rsidRPr="0006266F" w:rsidRDefault="00BB469C" w:rsidP="0006266F">
      <w:pPr>
        <w:pStyle w:val="a3"/>
        <w:bidi w:val="0"/>
        <w:rPr>
          <w:rFonts w:asciiTheme="majorBidi" w:hAnsiTheme="majorBidi" w:cstheme="majorBidi"/>
        </w:rPr>
      </w:pPr>
      <w:r w:rsidRPr="0006266F">
        <w:rPr>
          <w:rStyle w:val="a5"/>
          <w:rFonts w:asciiTheme="majorBidi" w:hAnsiTheme="majorBidi" w:cstheme="majorBidi"/>
        </w:rPr>
        <w:footnoteRef/>
      </w:r>
      <w:r w:rsidRPr="0006266F">
        <w:rPr>
          <w:rFonts w:asciiTheme="majorBidi" w:hAnsiTheme="majorBidi" w:cstheme="majorBidi"/>
          <w:rtl/>
        </w:rPr>
        <w:t xml:space="preserve"> </w:t>
      </w:r>
      <w:r w:rsidR="0006266F" w:rsidRPr="0006266F">
        <w:rPr>
          <w:rFonts w:asciiTheme="majorBidi" w:hAnsiTheme="majorBidi" w:cstheme="majorBidi"/>
        </w:rPr>
        <w:t>Moshe Rosman, “</w:t>
      </w:r>
      <w:proofErr w:type="spellStart"/>
      <w:r w:rsidR="0006266F" w:rsidRPr="0006266F">
        <w:rPr>
          <w:rFonts w:asciiTheme="majorBidi" w:hAnsiTheme="majorBidi" w:cstheme="majorBidi"/>
        </w:rPr>
        <w:t>Dimuyav</w:t>
      </w:r>
      <w:proofErr w:type="spellEnd"/>
      <w:r w:rsidR="0006266F" w:rsidRPr="0006266F">
        <w:rPr>
          <w:rFonts w:asciiTheme="majorBidi" w:hAnsiTheme="majorBidi" w:cstheme="majorBidi"/>
        </w:rPr>
        <w:t xml:space="preserve"> </w:t>
      </w:r>
      <w:proofErr w:type="spellStart"/>
      <w:r w:rsidR="0006266F" w:rsidRPr="0006266F">
        <w:rPr>
          <w:rFonts w:asciiTheme="majorBidi" w:hAnsiTheme="majorBidi" w:cstheme="majorBidi"/>
        </w:rPr>
        <w:t>shel</w:t>
      </w:r>
      <w:proofErr w:type="spellEnd"/>
      <w:r w:rsidR="0006266F" w:rsidRPr="0006266F">
        <w:rPr>
          <w:rFonts w:asciiTheme="majorBidi" w:hAnsiTheme="majorBidi" w:cstheme="majorBidi"/>
        </w:rPr>
        <w:t xml:space="preserve"> </w:t>
      </w:r>
      <w:proofErr w:type="spellStart"/>
      <w:r w:rsidR="0006266F" w:rsidRPr="0006266F">
        <w:rPr>
          <w:rFonts w:asciiTheme="majorBidi" w:hAnsiTheme="majorBidi" w:cstheme="majorBidi"/>
        </w:rPr>
        <w:t>beit</w:t>
      </w:r>
      <w:proofErr w:type="spellEnd"/>
      <w:r w:rsidR="0006266F" w:rsidRPr="0006266F">
        <w:rPr>
          <w:rFonts w:asciiTheme="majorBidi" w:hAnsiTheme="majorBidi" w:cstheme="majorBidi"/>
        </w:rPr>
        <w:t xml:space="preserve"> Israel be-</w:t>
      </w:r>
      <w:proofErr w:type="spellStart"/>
      <w:r w:rsidR="0006266F" w:rsidRPr="0006266F">
        <w:rPr>
          <w:rFonts w:asciiTheme="majorBidi" w:hAnsiTheme="majorBidi" w:cstheme="majorBidi"/>
        </w:rPr>
        <w:t>polin</w:t>
      </w:r>
      <w:proofErr w:type="spellEnd"/>
      <w:r w:rsidR="0006266F" w:rsidRPr="0006266F">
        <w:rPr>
          <w:rFonts w:asciiTheme="majorBidi" w:hAnsiTheme="majorBidi" w:cstheme="majorBidi"/>
        </w:rPr>
        <w:t xml:space="preserve"> </w:t>
      </w:r>
      <w:proofErr w:type="spellStart"/>
      <w:r w:rsidR="0006266F" w:rsidRPr="0006266F">
        <w:rPr>
          <w:rFonts w:asciiTheme="majorBidi" w:hAnsiTheme="majorBidi" w:cstheme="majorBidi"/>
        </w:rPr>
        <w:t>ke-merkaz</w:t>
      </w:r>
      <w:proofErr w:type="spellEnd"/>
      <w:r w:rsidR="0006266F" w:rsidRPr="0006266F">
        <w:rPr>
          <w:rFonts w:asciiTheme="majorBidi" w:hAnsiTheme="majorBidi" w:cstheme="majorBidi"/>
        </w:rPr>
        <w:t xml:space="preserve"> Torah </w:t>
      </w:r>
      <w:proofErr w:type="spellStart"/>
      <w:r w:rsidR="0006266F" w:rsidRPr="0006266F">
        <w:rPr>
          <w:rFonts w:asciiTheme="majorBidi" w:hAnsiTheme="majorBidi" w:cstheme="majorBidi"/>
        </w:rPr>
        <w:t>acharei</w:t>
      </w:r>
      <w:proofErr w:type="spellEnd"/>
      <w:r w:rsidR="0006266F" w:rsidRPr="0006266F">
        <w:rPr>
          <w:rFonts w:asciiTheme="majorBidi" w:hAnsiTheme="majorBidi" w:cstheme="majorBidi"/>
        </w:rPr>
        <w:t xml:space="preserve"> </w:t>
      </w:r>
      <w:proofErr w:type="spellStart"/>
      <w:r w:rsidR="0006266F" w:rsidRPr="0006266F">
        <w:rPr>
          <w:rFonts w:asciiTheme="majorBidi" w:hAnsiTheme="majorBidi" w:cstheme="majorBidi"/>
        </w:rPr>
        <w:t>gzerot</w:t>
      </w:r>
      <w:proofErr w:type="spellEnd"/>
      <w:r w:rsidR="0006266F" w:rsidRPr="0006266F">
        <w:rPr>
          <w:rFonts w:asciiTheme="majorBidi" w:hAnsiTheme="majorBidi" w:cstheme="majorBidi"/>
        </w:rPr>
        <w:t xml:space="preserve"> </w:t>
      </w:r>
      <w:proofErr w:type="spellStart"/>
      <w:r w:rsidR="0006266F" w:rsidRPr="0006266F">
        <w:rPr>
          <w:rFonts w:asciiTheme="majorBidi" w:hAnsiTheme="majorBidi" w:cstheme="majorBidi"/>
        </w:rPr>
        <w:t>takh</w:t>
      </w:r>
      <w:proofErr w:type="spellEnd"/>
      <w:r w:rsidR="0006266F" w:rsidRPr="0006266F">
        <w:rPr>
          <w:rFonts w:asciiTheme="majorBidi" w:hAnsiTheme="majorBidi" w:cstheme="majorBidi"/>
        </w:rPr>
        <w:t xml:space="preserve">-tat,” </w:t>
      </w:r>
      <w:r w:rsidR="0006266F" w:rsidRPr="0006266F">
        <w:rPr>
          <w:rFonts w:asciiTheme="majorBidi" w:hAnsiTheme="majorBidi" w:cstheme="majorBidi"/>
          <w:i/>
          <w:iCs/>
        </w:rPr>
        <w:t>Zion</w:t>
      </w:r>
      <w:r w:rsidR="0006266F" w:rsidRPr="0006266F">
        <w:rPr>
          <w:rFonts w:asciiTheme="majorBidi" w:hAnsiTheme="majorBidi" w:cstheme="majorBidi"/>
        </w:rPr>
        <w:t xml:space="preserve"> 51 (1986): 448-435</w:t>
      </w:r>
      <w:r w:rsidRPr="0006266F">
        <w:rPr>
          <w:rFonts w:asciiTheme="majorBidi" w:hAnsiTheme="majorBidi" w:cstheme="majorBidi"/>
          <w:rtl/>
        </w:rPr>
        <w:t>.</w:t>
      </w:r>
    </w:p>
  </w:footnote>
  <w:footnote w:id="20">
    <w:p w:rsidR="00BB469C" w:rsidRPr="0006266F" w:rsidRDefault="00BB469C" w:rsidP="0006266F">
      <w:pPr>
        <w:pStyle w:val="a3"/>
        <w:bidi w:val="0"/>
        <w:rPr>
          <w:rFonts w:asciiTheme="majorBidi" w:hAnsiTheme="majorBidi" w:cstheme="majorBidi"/>
        </w:rPr>
      </w:pPr>
      <w:r w:rsidRPr="0006266F">
        <w:rPr>
          <w:rStyle w:val="a5"/>
          <w:rFonts w:asciiTheme="majorBidi" w:hAnsiTheme="majorBidi" w:cstheme="majorBidi"/>
        </w:rPr>
        <w:footnoteRef/>
      </w:r>
      <w:r w:rsidRPr="0006266F">
        <w:rPr>
          <w:rFonts w:asciiTheme="majorBidi" w:hAnsiTheme="majorBidi" w:cstheme="majorBidi"/>
          <w:rtl/>
        </w:rPr>
        <w:t xml:space="preserve"> </w:t>
      </w:r>
      <w:r w:rsidR="0006266F" w:rsidRPr="0006266F">
        <w:rPr>
          <w:rFonts w:asciiTheme="majorBidi" w:hAnsiTheme="majorBidi" w:cstheme="majorBidi"/>
        </w:rPr>
        <w:t>Bacon and Rosman, “</w:t>
      </w:r>
      <w:proofErr w:type="spellStart"/>
      <w:r w:rsidR="0006266F" w:rsidRPr="0006266F">
        <w:rPr>
          <w:rFonts w:asciiTheme="majorBidi" w:hAnsiTheme="majorBidi" w:cstheme="majorBidi"/>
        </w:rPr>
        <w:t>Kehila</w:t>
      </w:r>
      <w:proofErr w:type="spellEnd"/>
      <w:r w:rsidR="0006266F" w:rsidRPr="0006266F">
        <w:rPr>
          <w:rFonts w:asciiTheme="majorBidi" w:hAnsiTheme="majorBidi" w:cstheme="majorBidi"/>
        </w:rPr>
        <w:t xml:space="preserve"> </w:t>
      </w:r>
      <w:proofErr w:type="spellStart"/>
      <w:r w:rsidR="0006266F" w:rsidRPr="0006266F">
        <w:rPr>
          <w:rFonts w:asciiTheme="majorBidi" w:hAnsiTheme="majorBidi" w:cstheme="majorBidi"/>
        </w:rPr>
        <w:t>nivheret</w:t>
      </w:r>
      <w:proofErr w:type="spellEnd"/>
      <w:r w:rsidR="0006266F" w:rsidRPr="0006266F">
        <w:rPr>
          <w:rFonts w:asciiTheme="majorBidi" w:hAnsiTheme="majorBidi" w:cstheme="majorBidi"/>
        </w:rPr>
        <w:t>,” 208.</w:t>
      </w:r>
    </w:p>
  </w:footnote>
  <w:footnote w:id="21">
    <w:p w:rsidR="00BB469C" w:rsidRPr="0006266F" w:rsidRDefault="00BB469C" w:rsidP="0006266F">
      <w:pPr>
        <w:pStyle w:val="a3"/>
        <w:bidi w:val="0"/>
        <w:rPr>
          <w:rFonts w:asciiTheme="majorBidi" w:hAnsiTheme="majorBidi" w:cstheme="majorBidi"/>
        </w:rPr>
      </w:pPr>
      <w:r w:rsidRPr="0006266F">
        <w:rPr>
          <w:rStyle w:val="a5"/>
          <w:rFonts w:asciiTheme="majorBidi" w:hAnsiTheme="majorBidi" w:cstheme="majorBidi"/>
        </w:rPr>
        <w:footnoteRef/>
      </w:r>
      <w:r w:rsidRPr="0006266F">
        <w:rPr>
          <w:rFonts w:asciiTheme="majorBidi" w:hAnsiTheme="majorBidi" w:cstheme="majorBidi"/>
          <w:rtl/>
        </w:rPr>
        <w:t xml:space="preserve"> </w:t>
      </w:r>
      <w:r w:rsidRPr="0006266F">
        <w:rPr>
          <w:rFonts w:asciiTheme="majorBidi" w:hAnsiTheme="majorBidi" w:cstheme="majorBidi"/>
        </w:rPr>
        <w:t xml:space="preserve">Edward </w:t>
      </w:r>
      <w:proofErr w:type="spellStart"/>
      <w:r w:rsidRPr="0006266F">
        <w:rPr>
          <w:rFonts w:asciiTheme="majorBidi" w:hAnsiTheme="majorBidi" w:cstheme="majorBidi"/>
        </w:rPr>
        <w:t>Fram</w:t>
      </w:r>
      <w:proofErr w:type="spellEnd"/>
      <w:r w:rsidRPr="0006266F">
        <w:rPr>
          <w:rFonts w:asciiTheme="majorBidi" w:hAnsiTheme="majorBidi" w:cstheme="majorBidi"/>
        </w:rPr>
        <w:t xml:space="preserve">, </w:t>
      </w:r>
      <w:r w:rsidR="00F44E0B">
        <w:rPr>
          <w:rFonts w:asciiTheme="majorBidi" w:hAnsiTheme="majorBidi" w:cstheme="majorBidi"/>
        </w:rPr>
        <w:t>“</w:t>
      </w:r>
      <w:r w:rsidRPr="0006266F">
        <w:rPr>
          <w:rFonts w:asciiTheme="majorBidi" w:hAnsiTheme="majorBidi" w:cstheme="majorBidi"/>
        </w:rPr>
        <w:t xml:space="preserve">Creating a Tale of Martyrdom in </w:t>
      </w:r>
      <w:proofErr w:type="spellStart"/>
      <w:r w:rsidRPr="0006266F">
        <w:rPr>
          <w:rFonts w:asciiTheme="majorBidi" w:hAnsiTheme="majorBidi" w:cstheme="majorBidi"/>
        </w:rPr>
        <w:t>Tulczyn</w:t>
      </w:r>
      <w:proofErr w:type="spellEnd"/>
      <w:r w:rsidRPr="0006266F">
        <w:rPr>
          <w:rFonts w:asciiTheme="majorBidi" w:hAnsiTheme="majorBidi" w:cstheme="majorBidi"/>
        </w:rPr>
        <w:t>, 1648,</w:t>
      </w:r>
      <w:r w:rsidR="00F44E0B">
        <w:rPr>
          <w:rFonts w:asciiTheme="majorBidi" w:hAnsiTheme="majorBidi" w:cstheme="majorBidi"/>
        </w:rPr>
        <w:t>”</w:t>
      </w:r>
      <w:r w:rsidRPr="0006266F">
        <w:rPr>
          <w:rFonts w:asciiTheme="majorBidi" w:hAnsiTheme="majorBidi" w:cstheme="majorBidi"/>
        </w:rPr>
        <w:t xml:space="preserve"> in</w:t>
      </w:r>
      <w:r w:rsidRPr="0006266F">
        <w:rPr>
          <w:rFonts w:asciiTheme="majorBidi" w:hAnsiTheme="majorBidi" w:cstheme="majorBidi"/>
          <w:i/>
          <w:iCs/>
        </w:rPr>
        <w:t xml:space="preserve"> Jewish History and Jewish Memory. Essays in Honor of Yosef Haim </w:t>
      </w:r>
      <w:proofErr w:type="spellStart"/>
      <w:r w:rsidRPr="0006266F">
        <w:rPr>
          <w:rFonts w:asciiTheme="majorBidi" w:hAnsiTheme="majorBidi" w:cstheme="majorBidi"/>
          <w:i/>
          <w:iCs/>
        </w:rPr>
        <w:t>Yerushalmi</w:t>
      </w:r>
      <w:proofErr w:type="spellEnd"/>
      <w:r w:rsidRPr="0006266F">
        <w:rPr>
          <w:rFonts w:asciiTheme="majorBidi" w:hAnsiTheme="majorBidi" w:cstheme="majorBidi"/>
        </w:rPr>
        <w:t xml:space="preserve">, ed. </w:t>
      </w:r>
      <w:proofErr w:type="spellStart"/>
      <w:r w:rsidRPr="0006266F">
        <w:rPr>
          <w:rFonts w:asciiTheme="majorBidi" w:hAnsiTheme="majorBidi" w:cstheme="majorBidi"/>
        </w:rPr>
        <w:t>Elisheva</w:t>
      </w:r>
      <w:proofErr w:type="spellEnd"/>
      <w:r w:rsidRPr="0006266F">
        <w:rPr>
          <w:rFonts w:asciiTheme="majorBidi" w:hAnsiTheme="majorBidi" w:cstheme="majorBidi"/>
        </w:rPr>
        <w:t xml:space="preserve"> Carlebach et al. (Hanover and London, 1998), 91.</w:t>
      </w:r>
    </w:p>
  </w:footnote>
  <w:footnote w:id="22">
    <w:p w:rsidR="00BB469C" w:rsidRPr="001D4977" w:rsidRDefault="00BB469C" w:rsidP="00FA6C42">
      <w:pPr>
        <w:pStyle w:val="a3"/>
        <w:bidi w:val="0"/>
        <w:rPr>
          <w:rFonts w:ascii="Times New Roman" w:hAnsi="Times New Roman" w:cs="Times New Roman"/>
          <w:rtl/>
        </w:rPr>
      </w:pPr>
      <w:r w:rsidRPr="001D4977">
        <w:rPr>
          <w:rStyle w:val="a5"/>
          <w:rFonts w:ascii="Times New Roman" w:hAnsi="Times New Roman" w:cs="Times New Roman"/>
        </w:rPr>
        <w:footnoteRef/>
      </w:r>
      <w:r w:rsidRPr="001D4977">
        <w:rPr>
          <w:rFonts w:ascii="Times New Roman" w:hAnsi="Times New Roman" w:cs="Times New Roman"/>
          <w:rtl/>
        </w:rPr>
        <w:t xml:space="preserve"> </w:t>
      </w:r>
      <w:proofErr w:type="spellStart"/>
      <w:r w:rsidR="00FA6C42" w:rsidRPr="001D4977">
        <w:rPr>
          <w:rFonts w:ascii="Times New Roman" w:hAnsi="Times New Roman" w:cs="Times New Roman"/>
        </w:rPr>
        <w:t>Fram</w:t>
      </w:r>
      <w:proofErr w:type="spellEnd"/>
      <w:r w:rsidR="00FA6C42" w:rsidRPr="001D4977">
        <w:rPr>
          <w:rFonts w:ascii="Times New Roman" w:hAnsi="Times New Roman" w:cs="Times New Roman"/>
        </w:rPr>
        <w:t>, “Creating a Tale,” 91.</w:t>
      </w:r>
    </w:p>
  </w:footnote>
  <w:footnote w:id="23">
    <w:p w:rsidR="00C66125" w:rsidRPr="001D4977" w:rsidRDefault="00C66125" w:rsidP="00C66125">
      <w:pPr>
        <w:pStyle w:val="a3"/>
        <w:bidi w:val="0"/>
        <w:rPr>
          <w:rFonts w:ascii="Times New Roman" w:hAnsi="Times New Roman" w:cs="Times New Roman"/>
        </w:rPr>
      </w:pPr>
      <w:r w:rsidRPr="001D4977">
        <w:rPr>
          <w:rStyle w:val="a5"/>
          <w:rFonts w:ascii="Times New Roman" w:hAnsi="Times New Roman" w:cs="Times New Roman"/>
        </w:rPr>
        <w:footnoteRef/>
      </w:r>
      <w:r w:rsidRPr="001D4977">
        <w:rPr>
          <w:rFonts w:ascii="Times New Roman" w:hAnsi="Times New Roman" w:cs="Times New Roman"/>
          <w:rtl/>
        </w:rPr>
        <w:t xml:space="preserve"> </w:t>
      </w:r>
      <w:r w:rsidRPr="001D4977">
        <w:rPr>
          <w:rFonts w:ascii="Times New Roman" w:hAnsi="Times New Roman" w:cs="Times New Roman"/>
        </w:rPr>
        <w:t xml:space="preserve"> For many examples see: Magda </w:t>
      </w:r>
      <w:proofErr w:type="spellStart"/>
      <w:r w:rsidRPr="001D4977">
        <w:rPr>
          <w:rFonts w:ascii="Times New Roman" w:hAnsi="Times New Roman" w:cs="Times New Roman"/>
        </w:rPr>
        <w:t>Teter</w:t>
      </w:r>
      <w:proofErr w:type="spellEnd"/>
      <w:r w:rsidRPr="001D4977">
        <w:rPr>
          <w:rFonts w:ascii="Times New Roman" w:hAnsi="Times New Roman" w:cs="Times New Roman"/>
        </w:rPr>
        <w:t xml:space="preserve">, </w:t>
      </w:r>
    </w:p>
  </w:footnote>
  <w:footnote w:id="24">
    <w:p w:rsidR="00FA6C42" w:rsidRPr="001D4977" w:rsidRDefault="00FA6C42" w:rsidP="00FA6C42">
      <w:pPr>
        <w:pStyle w:val="a3"/>
        <w:bidi w:val="0"/>
        <w:rPr>
          <w:rFonts w:ascii="Times New Roman" w:hAnsi="Times New Roman" w:cs="Times New Roman"/>
          <w:lang w:val="pl-PL"/>
        </w:rPr>
      </w:pPr>
      <w:r w:rsidRPr="001D4977">
        <w:rPr>
          <w:rStyle w:val="a5"/>
          <w:rFonts w:ascii="Times New Roman" w:hAnsi="Times New Roman" w:cs="Times New Roman"/>
        </w:rPr>
        <w:footnoteRef/>
      </w:r>
      <w:r w:rsidRPr="001D4977">
        <w:rPr>
          <w:rFonts w:ascii="Times New Roman" w:hAnsi="Times New Roman" w:cs="Times New Roman"/>
          <w:rtl/>
        </w:rPr>
        <w:t xml:space="preserve"> </w:t>
      </w:r>
      <w:r w:rsidRPr="001D4977">
        <w:rPr>
          <w:rFonts w:ascii="Times New Roman" w:hAnsi="Times New Roman" w:cs="Times New Roman"/>
          <w:lang w:val="pl-PL"/>
        </w:rPr>
        <w:t xml:space="preserve">Jakub Goldberg and Adam Kaźmierczyk, </w:t>
      </w:r>
      <w:r w:rsidRPr="001D4977">
        <w:rPr>
          <w:rFonts w:ascii="Times New Roman" w:hAnsi="Times New Roman" w:cs="Times New Roman"/>
          <w:i/>
          <w:iCs/>
          <w:lang w:val="pl-PL"/>
        </w:rPr>
        <w:t>Sejm Czterech Ziem: Źródła</w:t>
      </w:r>
      <w:r w:rsidRPr="001D4977">
        <w:rPr>
          <w:rFonts w:ascii="Times New Roman" w:hAnsi="Times New Roman" w:cs="Times New Roman"/>
          <w:lang w:val="pl-PL"/>
        </w:rPr>
        <w:t xml:space="preserve"> (Warsaw, 2011), 70-71.</w:t>
      </w:r>
    </w:p>
  </w:footnote>
  <w:footnote w:id="25">
    <w:p w:rsidR="00BB469C" w:rsidRPr="00FA6C42" w:rsidRDefault="00BB469C" w:rsidP="00FA6C42">
      <w:pPr>
        <w:pStyle w:val="a3"/>
        <w:bidi w:val="0"/>
        <w:rPr>
          <w:rFonts w:ascii="Times New Roman" w:hAnsi="Times New Roman" w:cs="Times New Roman"/>
          <w:rtl/>
        </w:rPr>
      </w:pPr>
      <w:r w:rsidRPr="00FA6C42">
        <w:rPr>
          <w:rStyle w:val="a5"/>
          <w:rFonts w:ascii="Times New Roman" w:hAnsi="Times New Roman" w:cs="Times New Roman"/>
        </w:rPr>
        <w:footnoteRef/>
      </w:r>
      <w:r w:rsidR="00C97F20" w:rsidRPr="00FA6C42">
        <w:rPr>
          <w:rFonts w:ascii="Times New Roman" w:hAnsi="Times New Roman" w:cs="Times New Roman"/>
        </w:rPr>
        <w:t xml:space="preserve">Leviticus 26, 44. See also </w:t>
      </w:r>
      <w:r w:rsidRPr="00FA6C42">
        <w:rPr>
          <w:rFonts w:ascii="Times New Roman" w:hAnsi="Times New Roman" w:cs="Times New Roman"/>
        </w:rPr>
        <w:t xml:space="preserve">Adam Teller, </w:t>
      </w:r>
      <w:r w:rsidR="00FA6C42" w:rsidRPr="00FA6C42">
        <w:rPr>
          <w:rFonts w:ascii="Times New Roman" w:hAnsi="Times New Roman" w:cs="Times New Roman"/>
        </w:rPr>
        <w:t>“</w:t>
      </w:r>
      <w:r w:rsidRPr="00FA6C42">
        <w:rPr>
          <w:rFonts w:ascii="Times New Roman" w:hAnsi="Times New Roman" w:cs="Times New Roman"/>
        </w:rPr>
        <w:t>In the Land of their Enemies? On the Duality of Jewish Existence in 18th Century Poland,</w:t>
      </w:r>
      <w:r w:rsidR="00C97F20" w:rsidRPr="00FA6C42">
        <w:rPr>
          <w:rFonts w:ascii="Times New Roman" w:hAnsi="Times New Roman" w:cs="Times New Roman"/>
        </w:rPr>
        <w:t>”</w:t>
      </w:r>
      <w:r w:rsidRPr="00FA6C42">
        <w:rPr>
          <w:rFonts w:ascii="Times New Roman" w:hAnsi="Times New Roman" w:cs="Times New Roman"/>
        </w:rPr>
        <w:t xml:space="preserve"> </w:t>
      </w:r>
      <w:proofErr w:type="spellStart"/>
      <w:r w:rsidRPr="00FA6C42">
        <w:rPr>
          <w:rFonts w:ascii="Times New Roman" w:hAnsi="Times New Roman" w:cs="Times New Roman"/>
          <w:i/>
          <w:iCs/>
        </w:rPr>
        <w:t>Polin</w:t>
      </w:r>
      <w:proofErr w:type="spellEnd"/>
      <w:r w:rsidRPr="00FA6C42">
        <w:rPr>
          <w:rFonts w:ascii="Times New Roman" w:hAnsi="Times New Roman" w:cs="Times New Roman"/>
        </w:rPr>
        <w:t xml:space="preserve"> 19 (2007)</w:t>
      </w:r>
      <w:r w:rsidR="00FA6C42">
        <w:rPr>
          <w:rFonts w:ascii="Times New Roman" w:hAnsi="Times New Roman" w:cs="Times New Roman"/>
        </w:rPr>
        <w:t>:</w:t>
      </w:r>
      <w:r w:rsidRPr="00FA6C42">
        <w:rPr>
          <w:rFonts w:ascii="Times New Roman" w:hAnsi="Times New Roman" w:cs="Times New Roman"/>
        </w:rPr>
        <w:t xml:space="preserve"> 431-446.</w:t>
      </w:r>
    </w:p>
  </w:footnote>
  <w:footnote w:id="26">
    <w:p w:rsidR="0038364E" w:rsidRPr="00D87BC5" w:rsidRDefault="0038364E" w:rsidP="0038364E">
      <w:pPr>
        <w:pStyle w:val="a3"/>
        <w:spacing w:line="360" w:lineRule="auto"/>
        <w:rPr>
          <w:rtl/>
        </w:rPr>
      </w:pPr>
      <w:r w:rsidRPr="00272D2A">
        <w:rPr>
          <w:rStyle w:val="a5"/>
          <w:rFonts w:ascii="David" w:hAnsi="David" w:cs="David"/>
        </w:rPr>
        <w:footnoteRef/>
      </w:r>
      <w:r w:rsidRPr="00272D2A">
        <w:rPr>
          <w:rFonts w:ascii="David" w:hAnsi="David" w:cs="David"/>
          <w:rtl/>
        </w:rPr>
        <w:t xml:space="preserve"> </w:t>
      </w:r>
      <w:r>
        <w:t xml:space="preserve"> Adam Teller </w:t>
      </w:r>
      <w:r>
        <w:rPr>
          <w:rFonts w:ascii="David" w:hAnsi="David" w:cs="David"/>
          <w:color w:val="000000"/>
        </w:rPr>
        <w:t>r</w:t>
      </w:r>
      <w:r w:rsidRPr="004A62F5">
        <w:rPr>
          <w:rFonts w:ascii="David" w:hAnsi="David" w:cs="David"/>
          <w:color w:val="000000"/>
          <w:rtl/>
        </w:rPr>
        <w:t xml:space="preserve">החל </w:t>
      </w:r>
      <w:r>
        <w:rPr>
          <w:rFonts w:ascii="David" w:hAnsi="David" w:cs="David" w:hint="cs"/>
          <w:color w:val="000000"/>
          <w:rtl/>
        </w:rPr>
        <w:t xml:space="preserve">אמנם </w:t>
      </w:r>
      <w:r w:rsidRPr="004A62F5">
        <w:rPr>
          <w:rFonts w:ascii="David" w:hAnsi="David" w:cs="David"/>
          <w:color w:val="000000"/>
          <w:rtl/>
        </w:rPr>
        <w:t xml:space="preserve">לבדוק </w:t>
      </w:r>
      <w:r w:rsidRPr="004A62F5">
        <w:rPr>
          <w:rFonts w:ascii="David" w:hAnsi="David" w:cs="David" w:hint="eastAsia"/>
          <w:color w:val="000000"/>
          <w:rtl/>
        </w:rPr>
        <w:t>את</w:t>
      </w:r>
      <w:r w:rsidRPr="004A62F5">
        <w:rPr>
          <w:rFonts w:ascii="David" w:hAnsi="David" w:cs="David"/>
          <w:color w:val="000000"/>
          <w:rtl/>
        </w:rPr>
        <w:t xml:space="preserve"> </w:t>
      </w:r>
      <w:r w:rsidRPr="004A62F5">
        <w:rPr>
          <w:rFonts w:ascii="David" w:hAnsi="David" w:cs="David" w:hint="eastAsia"/>
          <w:color w:val="000000"/>
          <w:rtl/>
        </w:rPr>
        <w:t>המידה</w:t>
      </w:r>
      <w:r w:rsidRPr="004A62F5">
        <w:rPr>
          <w:rFonts w:ascii="David" w:hAnsi="David" w:cs="David"/>
          <w:color w:val="000000"/>
          <w:rtl/>
        </w:rPr>
        <w:t xml:space="preserve"> ו</w:t>
      </w:r>
      <w:r>
        <w:rPr>
          <w:rFonts w:ascii="David" w:hAnsi="David" w:cs="David" w:hint="eastAsia"/>
          <w:color w:val="000000"/>
          <w:rtl/>
        </w:rPr>
        <w:t>את</w:t>
      </w:r>
      <w:r>
        <w:rPr>
          <w:rFonts w:ascii="David" w:hAnsi="David" w:cs="David"/>
          <w:color w:val="000000"/>
          <w:rtl/>
        </w:rPr>
        <w:t xml:space="preserve"> </w:t>
      </w:r>
      <w:r w:rsidRPr="004A62F5">
        <w:rPr>
          <w:rFonts w:ascii="David" w:hAnsi="David" w:cs="David" w:hint="eastAsia"/>
          <w:color w:val="000000"/>
          <w:rtl/>
        </w:rPr>
        <w:t>אופני</w:t>
      </w:r>
      <w:r w:rsidRPr="004A62F5">
        <w:rPr>
          <w:rFonts w:ascii="David" w:hAnsi="David" w:cs="David"/>
          <w:color w:val="000000"/>
          <w:rtl/>
        </w:rPr>
        <w:t xml:space="preserve"> ההשפעה </w:t>
      </w:r>
      <w:r w:rsidRPr="004A62F5">
        <w:rPr>
          <w:rFonts w:ascii="David" w:hAnsi="David" w:cs="David" w:hint="eastAsia"/>
          <w:color w:val="000000"/>
          <w:rtl/>
        </w:rPr>
        <w:t>של</w:t>
      </w:r>
      <w:r w:rsidRPr="004A62F5">
        <w:rPr>
          <w:rFonts w:ascii="David" w:hAnsi="David" w:cs="David"/>
          <w:color w:val="000000"/>
          <w:rtl/>
        </w:rPr>
        <w:t xml:space="preserve"> האלמנט </w:t>
      </w:r>
      <w:r w:rsidRPr="004A62F5">
        <w:rPr>
          <w:rFonts w:ascii="David" w:hAnsi="David" w:cs="David" w:hint="eastAsia"/>
          <w:color w:val="000000"/>
          <w:rtl/>
        </w:rPr>
        <w:t>הספרותי</w:t>
      </w:r>
      <w:r w:rsidRPr="004A62F5">
        <w:rPr>
          <w:rFonts w:ascii="David" w:hAnsi="David" w:cs="David"/>
          <w:color w:val="000000"/>
          <w:rtl/>
        </w:rPr>
        <w:t xml:space="preserve"> על זהותם </w:t>
      </w:r>
      <w:r w:rsidRPr="004A62F5">
        <w:rPr>
          <w:rFonts w:ascii="David" w:hAnsi="David" w:cs="David" w:hint="eastAsia"/>
          <w:color w:val="000000"/>
          <w:rtl/>
        </w:rPr>
        <w:t>המתגבשת</w:t>
      </w:r>
      <w:r w:rsidRPr="004A62F5">
        <w:rPr>
          <w:rFonts w:ascii="David" w:hAnsi="David" w:cs="David"/>
          <w:color w:val="000000"/>
          <w:rtl/>
        </w:rPr>
        <w:t xml:space="preserve"> של היהודים במזרח אירופה, </w:t>
      </w:r>
      <w:r w:rsidRPr="004A62F5">
        <w:rPr>
          <w:rFonts w:ascii="David" w:hAnsi="David" w:cs="David" w:hint="eastAsia"/>
          <w:color w:val="000000"/>
          <w:rtl/>
        </w:rPr>
        <w:t>אך</w:t>
      </w:r>
      <w:r w:rsidRPr="004A62F5">
        <w:rPr>
          <w:rFonts w:ascii="David" w:hAnsi="David" w:cs="David"/>
          <w:color w:val="000000"/>
          <w:rtl/>
        </w:rPr>
        <w:t xml:space="preserve"> עדיין נדרש מח</w:t>
      </w:r>
      <w:r w:rsidRPr="004A62F5">
        <w:rPr>
          <w:rFonts w:ascii="David" w:hAnsi="David" w:cs="David" w:hint="eastAsia"/>
          <w:color w:val="000000"/>
          <w:rtl/>
        </w:rPr>
        <w:t>קר</w:t>
      </w:r>
      <w:r w:rsidRPr="004A62F5">
        <w:rPr>
          <w:rFonts w:ascii="David" w:hAnsi="David" w:cs="David"/>
          <w:color w:val="000000"/>
          <w:rtl/>
        </w:rPr>
        <w:t xml:space="preserve"> מעמיק הן בתפקוד הפרדיגמה החדשה והן במשמעות</w:t>
      </w:r>
      <w:r w:rsidRPr="004A62F5">
        <w:rPr>
          <w:rFonts w:ascii="David" w:hAnsi="David" w:cs="David" w:hint="eastAsia"/>
          <w:color w:val="000000"/>
          <w:rtl/>
        </w:rPr>
        <w:t>ה</w:t>
      </w:r>
      <w:r w:rsidRPr="004A62F5">
        <w:rPr>
          <w:rFonts w:ascii="David" w:hAnsi="David" w:cs="David"/>
          <w:color w:val="000000"/>
          <w:rtl/>
        </w:rPr>
        <w:t xml:space="preserve"> </w:t>
      </w:r>
      <w:r w:rsidRPr="004A62F5">
        <w:rPr>
          <w:rFonts w:ascii="David" w:hAnsi="David" w:cs="David" w:hint="eastAsia"/>
          <w:color w:val="000000"/>
          <w:rtl/>
        </w:rPr>
        <w:t>גם</w:t>
      </w:r>
      <w:r w:rsidRPr="004A62F5">
        <w:rPr>
          <w:rFonts w:ascii="David" w:hAnsi="David" w:cs="David"/>
          <w:color w:val="000000"/>
          <w:rtl/>
        </w:rPr>
        <w:t xml:space="preserve"> </w:t>
      </w:r>
      <w:r>
        <w:rPr>
          <w:rFonts w:ascii="David" w:hAnsi="David" w:cs="David" w:hint="cs"/>
          <w:color w:val="000000"/>
          <w:rtl/>
        </w:rPr>
        <w:t>ל</w:t>
      </w:r>
      <w:r w:rsidRPr="004A62F5">
        <w:rPr>
          <w:rFonts w:ascii="David" w:hAnsi="David" w:cs="David"/>
          <w:color w:val="000000"/>
          <w:rtl/>
        </w:rPr>
        <w:t>זהו</w:t>
      </w:r>
      <w:r w:rsidRPr="004A62F5">
        <w:rPr>
          <w:rFonts w:ascii="David" w:hAnsi="David" w:cs="David" w:hint="eastAsia"/>
          <w:color w:val="000000"/>
          <w:rtl/>
        </w:rPr>
        <w:t>ת</w:t>
      </w:r>
      <w:r w:rsidRPr="004A62F5">
        <w:rPr>
          <w:rFonts w:ascii="David" w:hAnsi="David" w:cs="David"/>
          <w:color w:val="000000"/>
          <w:rtl/>
        </w:rPr>
        <w:t xml:space="preserve"> הקהילה וגם </w:t>
      </w:r>
      <w:r>
        <w:rPr>
          <w:rFonts w:ascii="David" w:hAnsi="David" w:cs="David" w:hint="cs"/>
          <w:color w:val="000000"/>
          <w:rtl/>
        </w:rPr>
        <w:t>ל</w:t>
      </w:r>
      <w:r w:rsidRPr="004A62F5">
        <w:rPr>
          <w:rFonts w:ascii="David" w:hAnsi="David" w:cs="David"/>
          <w:color w:val="000000"/>
          <w:rtl/>
        </w:rPr>
        <w:t>דו-קיום</w:t>
      </w:r>
      <w:r>
        <w:rPr>
          <w:rFonts w:hint="cs"/>
          <w:rtl/>
        </w:rPr>
        <w:t xml:space="preserve">. ראו: </w:t>
      </w:r>
      <w:r>
        <w:t>Teller, "Jewish Literary Responses," 17-45</w:t>
      </w:r>
      <w:r>
        <w:rPr>
          <w:rFonts w:hint="cs"/>
          <w:rtl/>
        </w:rPr>
        <w:t>.</w:t>
      </w:r>
    </w:p>
  </w:footnote>
  <w:footnote w:id="27">
    <w:p w:rsidR="004466C7" w:rsidRDefault="003C28E8" w:rsidP="004466C7">
      <w:pPr>
        <w:pStyle w:val="a3"/>
        <w:bidi w:val="0"/>
      </w:pPr>
      <w:r>
        <w:rPr>
          <w:rStyle w:val="a5"/>
        </w:rPr>
        <w:footnoteRef/>
      </w:r>
      <w:r w:rsidR="004466C7">
        <w:t xml:space="preserve">Roland H. </w:t>
      </w:r>
      <w:proofErr w:type="spellStart"/>
      <w:r w:rsidR="004466C7">
        <w:t>Bainton</w:t>
      </w:r>
      <w:proofErr w:type="spellEnd"/>
      <w:r w:rsidR="004466C7">
        <w:t xml:space="preserve"> </w:t>
      </w:r>
      <w:r w:rsidR="004466C7">
        <w:t>“</w:t>
      </w:r>
      <w:r w:rsidR="004466C7">
        <w:t xml:space="preserve">The Struggle for Religious Liberty,” reprinted in his </w:t>
      </w:r>
      <w:r w:rsidR="004466C7" w:rsidRPr="00F43F23">
        <w:rPr>
          <w:i/>
          <w:iCs/>
        </w:rPr>
        <w:t>Studies for the Reformation</w:t>
      </w:r>
      <w:r w:rsidR="004466C7">
        <w:t xml:space="preserve"> (Boston, 1963), 212. </w:t>
      </w:r>
    </w:p>
    <w:p w:rsidR="003C28E8" w:rsidRDefault="003C28E8" w:rsidP="003C28E8">
      <w:pPr>
        <w:pStyle w:val="a3"/>
        <w:bidi w:val="0"/>
      </w:pPr>
      <w:r>
        <w:rPr>
          <w:rtl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F23"/>
    <w:rsid w:val="00005170"/>
    <w:rsid w:val="00012FA8"/>
    <w:rsid w:val="000257BF"/>
    <w:rsid w:val="0006266F"/>
    <w:rsid w:val="0007057C"/>
    <w:rsid w:val="00073EFA"/>
    <w:rsid w:val="000B1E69"/>
    <w:rsid w:val="000C1BFC"/>
    <w:rsid w:val="000D3E2F"/>
    <w:rsid w:val="000F7DE4"/>
    <w:rsid w:val="00100AA9"/>
    <w:rsid w:val="00113C94"/>
    <w:rsid w:val="0013510A"/>
    <w:rsid w:val="001403DC"/>
    <w:rsid w:val="00183003"/>
    <w:rsid w:val="001858DD"/>
    <w:rsid w:val="001911F3"/>
    <w:rsid w:val="001A0DA4"/>
    <w:rsid w:val="001A68FB"/>
    <w:rsid w:val="001D1A67"/>
    <w:rsid w:val="001D4977"/>
    <w:rsid w:val="001F3192"/>
    <w:rsid w:val="0023447E"/>
    <w:rsid w:val="00245726"/>
    <w:rsid w:val="00250282"/>
    <w:rsid w:val="00293DD8"/>
    <w:rsid w:val="002E076A"/>
    <w:rsid w:val="002E6996"/>
    <w:rsid w:val="00335CE5"/>
    <w:rsid w:val="003442F8"/>
    <w:rsid w:val="0038364E"/>
    <w:rsid w:val="0039467A"/>
    <w:rsid w:val="003C28E8"/>
    <w:rsid w:val="003C38E2"/>
    <w:rsid w:val="003E2189"/>
    <w:rsid w:val="003E5BA2"/>
    <w:rsid w:val="00416AB3"/>
    <w:rsid w:val="004466C7"/>
    <w:rsid w:val="004743BA"/>
    <w:rsid w:val="00500BD0"/>
    <w:rsid w:val="00550B30"/>
    <w:rsid w:val="005713F1"/>
    <w:rsid w:val="00583EFB"/>
    <w:rsid w:val="005B4620"/>
    <w:rsid w:val="005E3E97"/>
    <w:rsid w:val="005F4564"/>
    <w:rsid w:val="005F4809"/>
    <w:rsid w:val="005F48C2"/>
    <w:rsid w:val="00602374"/>
    <w:rsid w:val="00662583"/>
    <w:rsid w:val="00674F81"/>
    <w:rsid w:val="00682D64"/>
    <w:rsid w:val="006A5C57"/>
    <w:rsid w:val="006B2AA9"/>
    <w:rsid w:val="006E09E4"/>
    <w:rsid w:val="00747BB1"/>
    <w:rsid w:val="0075033A"/>
    <w:rsid w:val="0078287D"/>
    <w:rsid w:val="0079287E"/>
    <w:rsid w:val="007A23A5"/>
    <w:rsid w:val="007B053F"/>
    <w:rsid w:val="007B1069"/>
    <w:rsid w:val="007E1712"/>
    <w:rsid w:val="007F633D"/>
    <w:rsid w:val="008104AC"/>
    <w:rsid w:val="00837201"/>
    <w:rsid w:val="00845F30"/>
    <w:rsid w:val="008538B8"/>
    <w:rsid w:val="00873C65"/>
    <w:rsid w:val="008A3493"/>
    <w:rsid w:val="008E1C82"/>
    <w:rsid w:val="00901073"/>
    <w:rsid w:val="00901538"/>
    <w:rsid w:val="009557DB"/>
    <w:rsid w:val="00995A8C"/>
    <w:rsid w:val="00997391"/>
    <w:rsid w:val="009C5BA9"/>
    <w:rsid w:val="00A16D0E"/>
    <w:rsid w:val="00A20C8F"/>
    <w:rsid w:val="00A44C36"/>
    <w:rsid w:val="00A6531D"/>
    <w:rsid w:val="00A67267"/>
    <w:rsid w:val="00A6762A"/>
    <w:rsid w:val="00A74A68"/>
    <w:rsid w:val="00A87441"/>
    <w:rsid w:val="00AA477D"/>
    <w:rsid w:val="00AC4CCD"/>
    <w:rsid w:val="00AF68A8"/>
    <w:rsid w:val="00B01B8D"/>
    <w:rsid w:val="00B068B4"/>
    <w:rsid w:val="00B310F3"/>
    <w:rsid w:val="00B75F04"/>
    <w:rsid w:val="00BB469C"/>
    <w:rsid w:val="00BE03D1"/>
    <w:rsid w:val="00C252AA"/>
    <w:rsid w:val="00C66125"/>
    <w:rsid w:val="00C76DC1"/>
    <w:rsid w:val="00C976AC"/>
    <w:rsid w:val="00C97F20"/>
    <w:rsid w:val="00CC2819"/>
    <w:rsid w:val="00CE443C"/>
    <w:rsid w:val="00D05FF1"/>
    <w:rsid w:val="00D70B76"/>
    <w:rsid w:val="00D87BC5"/>
    <w:rsid w:val="00E56210"/>
    <w:rsid w:val="00EA79EA"/>
    <w:rsid w:val="00EC74F0"/>
    <w:rsid w:val="00ED7EF6"/>
    <w:rsid w:val="00EE7F28"/>
    <w:rsid w:val="00F20B76"/>
    <w:rsid w:val="00F313DA"/>
    <w:rsid w:val="00F43F23"/>
    <w:rsid w:val="00F442A0"/>
    <w:rsid w:val="00F44E0B"/>
    <w:rsid w:val="00F74B58"/>
    <w:rsid w:val="00FA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48EBB"/>
  <w15:chartTrackingRefBased/>
  <w15:docId w15:val="{FFD8D2C2-734D-4423-8095-E3F2BAA55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43F23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rsid w:val="00F43F23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F43F23"/>
    <w:rPr>
      <w:vertAlign w:val="superscript"/>
    </w:rPr>
  </w:style>
  <w:style w:type="paragraph" w:styleId="NormalWeb">
    <w:name w:val="Normal (Web)"/>
    <w:basedOn w:val="a"/>
    <w:uiPriority w:val="99"/>
    <w:rsid w:val="00BB469C"/>
    <w:pPr>
      <w:bidi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AA477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A477D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D05F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D05FF1"/>
  </w:style>
  <w:style w:type="paragraph" w:styleId="a9">
    <w:name w:val="footer"/>
    <w:basedOn w:val="a"/>
    <w:link w:val="aa"/>
    <w:uiPriority w:val="99"/>
    <w:unhideWhenUsed/>
    <w:rsid w:val="00D05F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D05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lato.stanford.edu/archives/spr2019/entries/justus-lipsius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1B518-C41A-40BA-AB4D-0E9D00ECC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2419</TotalTime>
  <Pages>1</Pages>
  <Words>1696</Words>
  <Characters>8485</Characters>
  <Application>Microsoft Office Word</Application>
  <DocSecurity>0</DocSecurity>
  <Lines>70</Lines>
  <Paragraphs>20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Vaturi Anat</dc:creator>
  <cp:keywords/>
  <dc:description/>
  <cp:lastModifiedBy>ענת ואתורי</cp:lastModifiedBy>
  <cp:revision>62</cp:revision>
  <cp:lastPrinted>2020-02-08T15:41:00Z</cp:lastPrinted>
  <dcterms:created xsi:type="dcterms:W3CDTF">2019-07-12T07:29:00Z</dcterms:created>
  <dcterms:modified xsi:type="dcterms:W3CDTF">2020-02-11T09:22:00Z</dcterms:modified>
</cp:coreProperties>
</file>