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CA4" w:rsidRPr="008517D1" w:rsidRDefault="006C6CA4" w:rsidP="006C6CA4">
      <w:pPr>
        <w:spacing w:line="288" w:lineRule="auto"/>
        <w:jc w:val="center"/>
        <w:rPr>
          <w:rFonts w:ascii="Palatino Linotype" w:eastAsia="Palatino Linotype" w:hAnsi="Palatino Linotype" w:cs="Palatino Linotype"/>
          <w:b/>
          <w:bCs/>
          <w:szCs w:val="20"/>
        </w:rPr>
      </w:pPr>
      <w:r w:rsidRPr="008517D1">
        <w:rPr>
          <w:rFonts w:ascii="Palatino Linotype" w:eastAsia="Palatino Linotype" w:hAnsi="Palatino Linotype" w:cs="Palatino Linotype"/>
          <w:b/>
          <w:bCs/>
          <w:szCs w:val="20"/>
        </w:rPr>
        <w:t xml:space="preserve">Cover </w:t>
      </w:r>
      <w:proofErr w:type="spellStart"/>
      <w:r w:rsidRPr="008517D1">
        <w:rPr>
          <w:rFonts w:ascii="Palatino Linotype" w:eastAsia="Palatino Linotype" w:hAnsi="Palatino Linotype" w:cs="Palatino Linotype"/>
          <w:b/>
          <w:bCs/>
          <w:szCs w:val="20"/>
        </w:rPr>
        <w:t>letter</w:t>
      </w:r>
      <w:proofErr w:type="spellEnd"/>
    </w:p>
    <w:p w:rsidR="006C6CA4" w:rsidRDefault="006C6CA4" w:rsidP="006C6CA4">
      <w:pPr>
        <w:shd w:val="clear" w:color="auto" w:fill="FFFFFF"/>
        <w:spacing w:before="100" w:beforeAutospacing="1" w:after="100" w:afterAutospacing="1" w:line="288" w:lineRule="auto"/>
        <w:contextualSpacing/>
        <w:jc w:val="both"/>
        <w:rPr>
          <w:rFonts w:ascii="Palatino Linotype" w:hAnsi="Palatino Linotype"/>
          <w:sz w:val="20"/>
          <w:szCs w:val="18"/>
        </w:rPr>
      </w:pPr>
    </w:p>
    <w:p w:rsidR="00FC2315" w:rsidRDefault="00FC2315" w:rsidP="006C6CA4">
      <w:pPr>
        <w:shd w:val="clear" w:color="auto" w:fill="FFFFFF"/>
        <w:spacing w:before="100" w:beforeAutospacing="1" w:after="100" w:afterAutospacing="1" w:line="288" w:lineRule="auto"/>
        <w:contextualSpacing/>
        <w:jc w:val="both"/>
        <w:rPr>
          <w:rFonts w:ascii="Palatino Linotype" w:hAnsi="Palatino Linotype"/>
          <w:b/>
          <w:sz w:val="20"/>
          <w:szCs w:val="18"/>
        </w:rPr>
      </w:pPr>
      <w:proofErr w:type="spellStart"/>
      <w:r w:rsidRPr="00FC2315">
        <w:rPr>
          <w:rFonts w:ascii="Palatino Linotype" w:hAnsi="Palatino Linotype"/>
          <w:b/>
          <w:sz w:val="20"/>
          <w:szCs w:val="18"/>
        </w:rPr>
        <w:t>Abstract</w:t>
      </w:r>
      <w:proofErr w:type="spellEnd"/>
    </w:p>
    <w:p w:rsidR="00080942" w:rsidRPr="00FC2315" w:rsidRDefault="00080942" w:rsidP="006C6CA4">
      <w:pPr>
        <w:shd w:val="clear" w:color="auto" w:fill="FFFFFF"/>
        <w:spacing w:before="100" w:beforeAutospacing="1" w:after="100" w:afterAutospacing="1" w:line="288" w:lineRule="auto"/>
        <w:contextualSpacing/>
        <w:jc w:val="both"/>
        <w:rPr>
          <w:rFonts w:ascii="Palatino Linotype" w:hAnsi="Palatino Linotype"/>
          <w:b/>
          <w:sz w:val="20"/>
          <w:szCs w:val="18"/>
        </w:rPr>
      </w:pPr>
    </w:p>
    <w:p w:rsidR="00080942" w:rsidRDefault="00FC2315" w:rsidP="006C6CA4">
      <w:pPr>
        <w:shd w:val="clear" w:color="auto" w:fill="FFFFFF"/>
        <w:spacing w:before="100" w:beforeAutospacing="1" w:after="100" w:afterAutospacing="1" w:line="288" w:lineRule="auto"/>
        <w:contextualSpacing/>
        <w:jc w:val="both"/>
        <w:rPr>
          <w:rFonts w:ascii="Palatino Linotype" w:hAnsi="Palatino Linotype"/>
          <w:sz w:val="20"/>
          <w:szCs w:val="18"/>
        </w:rPr>
      </w:pPr>
      <w:r>
        <w:rPr>
          <w:rFonts w:ascii="Palatino Linotype" w:hAnsi="Palatino Linotype"/>
          <w:sz w:val="20"/>
          <w:szCs w:val="18"/>
        </w:rPr>
        <w:t xml:space="preserve">Lo studio della ricezione di un autore come </w:t>
      </w:r>
      <w:proofErr w:type="spellStart"/>
      <w:r>
        <w:rPr>
          <w:rFonts w:ascii="Palatino Linotype" w:hAnsi="Palatino Linotype"/>
          <w:sz w:val="20"/>
          <w:szCs w:val="18"/>
        </w:rPr>
        <w:t>Tirteo</w:t>
      </w:r>
      <w:proofErr w:type="spellEnd"/>
      <w:r>
        <w:rPr>
          <w:rFonts w:ascii="Palatino Linotype" w:hAnsi="Palatino Linotype"/>
          <w:sz w:val="20"/>
          <w:szCs w:val="18"/>
        </w:rPr>
        <w:t>, in particolare dell’elegia che ha fissato il motivo della bella morte in guerra per la patria</w:t>
      </w:r>
      <w:r w:rsidR="00080942">
        <w:rPr>
          <w:rFonts w:ascii="Palatino Linotype" w:hAnsi="Palatino Linotype"/>
          <w:sz w:val="20"/>
          <w:szCs w:val="18"/>
        </w:rPr>
        <w:t xml:space="preserve"> (</w:t>
      </w:r>
      <w:proofErr w:type="spellStart"/>
      <w:r w:rsidR="00080942">
        <w:rPr>
          <w:rFonts w:ascii="Palatino Linotype" w:hAnsi="Palatino Linotype"/>
          <w:sz w:val="20"/>
          <w:szCs w:val="18"/>
        </w:rPr>
        <w:t>fr</w:t>
      </w:r>
      <w:proofErr w:type="spellEnd"/>
      <w:r w:rsidR="00080942">
        <w:rPr>
          <w:rFonts w:ascii="Palatino Linotype" w:hAnsi="Palatino Linotype"/>
          <w:sz w:val="20"/>
          <w:szCs w:val="18"/>
        </w:rPr>
        <w:t>. 10 W.)</w:t>
      </w:r>
      <w:r>
        <w:rPr>
          <w:rFonts w:ascii="Palatino Linotype" w:hAnsi="Palatino Linotype"/>
          <w:sz w:val="20"/>
          <w:szCs w:val="18"/>
        </w:rPr>
        <w:t>, costituisce un terreno interessante per</w:t>
      </w:r>
      <w:r w:rsidR="00080942">
        <w:rPr>
          <w:rFonts w:ascii="Palatino Linotype" w:hAnsi="Palatino Linotype"/>
          <w:sz w:val="20"/>
          <w:szCs w:val="18"/>
        </w:rPr>
        <w:t xml:space="preserve"> misurare il grado di penetrazione della cultura classica nel repertorio di una intera società, a partire dalla sua élite. È anche occasione per valutare operazioni di apologia della guerra condotte attraverso l’arma immortale della poesia greca a partire dalla sua riscoperta in età moderna fino a oggi. </w:t>
      </w:r>
    </w:p>
    <w:p w:rsidR="00E66023" w:rsidRDefault="00080942" w:rsidP="00E66023">
      <w:pPr>
        <w:shd w:val="clear" w:color="auto" w:fill="FFFFFF"/>
        <w:spacing w:before="100" w:beforeAutospacing="1" w:after="100" w:afterAutospacing="1" w:line="288" w:lineRule="auto"/>
        <w:contextualSpacing/>
        <w:jc w:val="both"/>
        <w:rPr>
          <w:rFonts w:ascii="Palatino Linotype" w:hAnsi="Palatino Linotype"/>
          <w:sz w:val="20"/>
          <w:szCs w:val="18"/>
        </w:rPr>
      </w:pPr>
      <w:r>
        <w:rPr>
          <w:rFonts w:ascii="Palatino Linotype" w:hAnsi="Palatino Linotype"/>
          <w:sz w:val="20"/>
          <w:szCs w:val="18"/>
        </w:rPr>
        <w:t xml:space="preserve">Scopo della mia ricerca è indagare tale fortuna in Inghilterra, sulla scorta di un lavoro analogo che sto per pubblicare come monografia dedicato all’Italia. </w:t>
      </w:r>
      <w:proofErr w:type="spellStart"/>
      <w:r>
        <w:rPr>
          <w:rFonts w:ascii="Palatino Linotype" w:hAnsi="Palatino Linotype"/>
          <w:sz w:val="20"/>
          <w:szCs w:val="18"/>
        </w:rPr>
        <w:t>Tirteo</w:t>
      </w:r>
      <w:proofErr w:type="spellEnd"/>
      <w:r>
        <w:rPr>
          <w:rFonts w:ascii="Palatino Linotype" w:hAnsi="Palatino Linotype"/>
          <w:sz w:val="20"/>
          <w:szCs w:val="18"/>
        </w:rPr>
        <w:t xml:space="preserve"> si lega fatalmente al mito di Sparta, studiato in un bel libro di </w:t>
      </w:r>
      <w:proofErr w:type="spellStart"/>
      <w:r>
        <w:rPr>
          <w:rFonts w:ascii="Palatino Linotype" w:hAnsi="Palatino Linotype"/>
          <w:sz w:val="20"/>
          <w:szCs w:val="18"/>
        </w:rPr>
        <w:t>Elizabeth</w:t>
      </w:r>
      <w:proofErr w:type="spellEnd"/>
      <w:r>
        <w:rPr>
          <w:rFonts w:ascii="Palatino Linotype" w:hAnsi="Palatino Linotype"/>
          <w:sz w:val="20"/>
          <w:szCs w:val="18"/>
        </w:rPr>
        <w:t xml:space="preserve"> </w:t>
      </w:r>
      <w:proofErr w:type="spellStart"/>
      <w:r>
        <w:rPr>
          <w:rFonts w:ascii="Palatino Linotype" w:hAnsi="Palatino Linotype"/>
          <w:sz w:val="20"/>
          <w:szCs w:val="18"/>
        </w:rPr>
        <w:t>Rawson</w:t>
      </w:r>
      <w:proofErr w:type="spellEnd"/>
      <w:r>
        <w:rPr>
          <w:rFonts w:ascii="Palatino Linotype" w:hAnsi="Palatino Linotype"/>
          <w:sz w:val="20"/>
          <w:szCs w:val="18"/>
        </w:rPr>
        <w:t xml:space="preserve">, ma il mio punto di vista è più storico-letterario, legato alle singole edizioni e traduzioni di </w:t>
      </w:r>
      <w:proofErr w:type="spellStart"/>
      <w:r>
        <w:rPr>
          <w:rFonts w:ascii="Palatino Linotype" w:hAnsi="Palatino Linotype"/>
          <w:sz w:val="20"/>
          <w:szCs w:val="18"/>
        </w:rPr>
        <w:t>Tirteo</w:t>
      </w:r>
      <w:proofErr w:type="spellEnd"/>
      <w:r>
        <w:rPr>
          <w:rFonts w:ascii="Palatino Linotype" w:hAnsi="Palatino Linotype"/>
          <w:sz w:val="20"/>
          <w:szCs w:val="18"/>
        </w:rPr>
        <w:t xml:space="preserve">, come quella di </w:t>
      </w:r>
      <w:r w:rsidRPr="00433562">
        <w:rPr>
          <w:rFonts w:ascii="Palatino Linotype" w:eastAsia="Times New Roman" w:hAnsi="Palatino Linotype" w:cs="Times New Roman"/>
          <w:sz w:val="20"/>
          <w:szCs w:val="20"/>
          <w:lang w:eastAsia="it-IT"/>
        </w:rPr>
        <w:t>James W. Bailey</w:t>
      </w:r>
      <w:r>
        <w:rPr>
          <w:rFonts w:ascii="Palatino Linotype" w:eastAsia="Times New Roman" w:hAnsi="Palatino Linotype" w:cs="Times New Roman"/>
          <w:sz w:val="20"/>
          <w:szCs w:val="20"/>
          <w:lang w:eastAsia="it-IT"/>
        </w:rPr>
        <w:t xml:space="preserve">, </w:t>
      </w:r>
      <w:proofErr w:type="spellStart"/>
      <w:r w:rsidRPr="00433562">
        <w:rPr>
          <w:rFonts w:ascii="Palatino Linotype" w:eastAsia="Times New Roman" w:hAnsi="Palatino Linotype" w:cs="Times New Roman"/>
          <w:i/>
          <w:sz w:val="20"/>
          <w:szCs w:val="20"/>
          <w:lang w:eastAsia="it-IT"/>
        </w:rPr>
        <w:t>Martial</w:t>
      </w:r>
      <w:proofErr w:type="spellEnd"/>
      <w:r w:rsidRPr="00433562">
        <w:rPr>
          <w:rFonts w:ascii="Palatino Linotype" w:eastAsia="Times New Roman" w:hAnsi="Palatino Linotype" w:cs="Times New Roman"/>
          <w:i/>
          <w:sz w:val="20"/>
          <w:szCs w:val="20"/>
          <w:lang w:eastAsia="it-IT"/>
        </w:rPr>
        <w:t xml:space="preserve"> </w:t>
      </w:r>
      <w:proofErr w:type="spellStart"/>
      <w:r w:rsidRPr="00433562">
        <w:rPr>
          <w:rFonts w:ascii="Palatino Linotype" w:eastAsia="Times New Roman" w:hAnsi="Palatino Linotype" w:cs="Times New Roman"/>
          <w:i/>
          <w:sz w:val="20"/>
          <w:szCs w:val="20"/>
          <w:lang w:eastAsia="it-IT"/>
        </w:rPr>
        <w:t>fragments</w:t>
      </w:r>
      <w:proofErr w:type="spellEnd"/>
      <w:r w:rsidRPr="00433562">
        <w:rPr>
          <w:rFonts w:ascii="Palatino Linotype" w:eastAsia="Times New Roman" w:hAnsi="Palatino Linotype" w:cs="Times New Roman"/>
          <w:i/>
          <w:sz w:val="20"/>
          <w:szCs w:val="20"/>
          <w:lang w:eastAsia="it-IT"/>
        </w:rPr>
        <w:t xml:space="preserve"> of </w:t>
      </w:r>
      <w:proofErr w:type="spellStart"/>
      <w:r w:rsidRPr="00433562">
        <w:rPr>
          <w:rFonts w:ascii="Palatino Linotype" w:eastAsia="Times New Roman" w:hAnsi="Palatino Linotype" w:cs="Times New Roman"/>
          <w:i/>
          <w:sz w:val="20"/>
          <w:szCs w:val="20"/>
          <w:lang w:eastAsia="it-IT"/>
        </w:rPr>
        <w:t>Tyrtaeus</w:t>
      </w:r>
      <w:proofErr w:type="spellEnd"/>
      <w:r w:rsidR="004B529F">
        <w:rPr>
          <w:rFonts w:ascii="Palatino Linotype" w:eastAsia="Times New Roman" w:hAnsi="Palatino Linotype" w:cs="Times New Roman"/>
          <w:sz w:val="20"/>
          <w:szCs w:val="20"/>
          <w:lang w:eastAsia="it-IT"/>
        </w:rPr>
        <w:t xml:space="preserve"> (1862)</w:t>
      </w:r>
      <w:r>
        <w:rPr>
          <w:rFonts w:ascii="Palatino Linotype" w:eastAsia="Times New Roman" w:hAnsi="Palatino Linotype" w:cs="Times New Roman"/>
          <w:sz w:val="20"/>
          <w:szCs w:val="20"/>
          <w:lang w:eastAsia="it-IT"/>
        </w:rPr>
        <w:t xml:space="preserve"> dedicata</w:t>
      </w:r>
      <w:r w:rsidRPr="00433562">
        <w:rPr>
          <w:rFonts w:ascii="Palatino Linotype" w:eastAsia="Times New Roman" w:hAnsi="Palatino Linotype" w:cs="Times New Roman"/>
          <w:sz w:val="20"/>
          <w:szCs w:val="20"/>
          <w:lang w:eastAsia="it-IT"/>
        </w:rPr>
        <w:t xml:space="preserve"> con cerimoniosa devozione a Lord </w:t>
      </w:r>
      <w:proofErr w:type="spellStart"/>
      <w:r w:rsidRPr="00433562">
        <w:rPr>
          <w:rFonts w:ascii="Palatino Linotype" w:eastAsia="Times New Roman" w:hAnsi="Palatino Linotype" w:cs="Times New Roman"/>
          <w:sz w:val="20"/>
          <w:szCs w:val="20"/>
          <w:lang w:eastAsia="it-IT"/>
        </w:rPr>
        <w:t>Viscount</w:t>
      </w:r>
      <w:proofErr w:type="spellEnd"/>
      <w:r w:rsidRPr="00433562">
        <w:rPr>
          <w:rFonts w:ascii="Palatino Linotype" w:eastAsia="Times New Roman" w:hAnsi="Palatino Linotype" w:cs="Times New Roman"/>
          <w:sz w:val="20"/>
          <w:szCs w:val="20"/>
          <w:lang w:eastAsia="it-IT"/>
        </w:rPr>
        <w:t xml:space="preserve"> </w:t>
      </w:r>
      <w:proofErr w:type="spellStart"/>
      <w:r w:rsidRPr="00433562">
        <w:rPr>
          <w:rFonts w:ascii="Palatino Linotype" w:eastAsia="Times New Roman" w:hAnsi="Palatino Linotype" w:cs="Times New Roman"/>
          <w:sz w:val="20"/>
          <w:szCs w:val="20"/>
          <w:lang w:eastAsia="it-IT"/>
        </w:rPr>
        <w:t>Palmerston</w:t>
      </w:r>
      <w:proofErr w:type="spellEnd"/>
      <w:r w:rsidRPr="00433562">
        <w:rPr>
          <w:rFonts w:ascii="Palatino Linotype" w:eastAsia="Times New Roman" w:hAnsi="Palatino Linotype" w:cs="Times New Roman"/>
          <w:sz w:val="20"/>
          <w:szCs w:val="20"/>
          <w:lang w:eastAsia="it-IT"/>
        </w:rPr>
        <w:t>, allora primo ministro.</w:t>
      </w:r>
      <w:r>
        <w:rPr>
          <w:rFonts w:ascii="Palatino Linotype" w:eastAsia="Times New Roman" w:hAnsi="Palatino Linotype" w:cs="Times New Roman"/>
          <w:sz w:val="20"/>
          <w:szCs w:val="20"/>
          <w:lang w:eastAsia="it-IT"/>
        </w:rPr>
        <w:t xml:space="preserve"> </w:t>
      </w:r>
      <w:r w:rsidR="00E66023">
        <w:rPr>
          <w:rFonts w:ascii="Palatino Linotype" w:eastAsia="Times New Roman" w:hAnsi="Palatino Linotype" w:cs="Times New Roman"/>
          <w:sz w:val="20"/>
          <w:szCs w:val="20"/>
          <w:lang w:eastAsia="it-IT"/>
        </w:rPr>
        <w:t xml:space="preserve">La fine del secolo e la prima guerra mondiale videro, invece, il sorgere di un atteggiamento diverso, più critico e meno incline alla retorica ottocentesca, anche grazie alla coeva poesia, che prendeva strade diverse, come quella dei </w:t>
      </w:r>
      <w:r w:rsidR="00E66023" w:rsidRPr="00E66023">
        <w:rPr>
          <w:rFonts w:ascii="Palatino Linotype" w:eastAsia="Times New Roman" w:hAnsi="Palatino Linotype" w:cs="Times New Roman"/>
          <w:i/>
          <w:sz w:val="20"/>
          <w:szCs w:val="20"/>
          <w:lang w:eastAsia="it-IT"/>
        </w:rPr>
        <w:t xml:space="preserve">War </w:t>
      </w:r>
      <w:proofErr w:type="spellStart"/>
      <w:r w:rsidR="00E66023" w:rsidRPr="00E66023">
        <w:rPr>
          <w:rFonts w:ascii="Palatino Linotype" w:eastAsia="Times New Roman" w:hAnsi="Palatino Linotype" w:cs="Times New Roman"/>
          <w:i/>
          <w:sz w:val="20"/>
          <w:szCs w:val="20"/>
          <w:lang w:eastAsia="it-IT"/>
        </w:rPr>
        <w:t>poets</w:t>
      </w:r>
      <w:proofErr w:type="spellEnd"/>
      <w:r w:rsidR="00E66023">
        <w:rPr>
          <w:rFonts w:ascii="Palatino Linotype" w:eastAsia="Times New Roman" w:hAnsi="Palatino Linotype" w:cs="Times New Roman"/>
          <w:sz w:val="20"/>
          <w:szCs w:val="20"/>
          <w:lang w:eastAsia="it-IT"/>
        </w:rPr>
        <w:t>.</w:t>
      </w:r>
    </w:p>
    <w:p w:rsidR="00FC2315" w:rsidRDefault="00E66023" w:rsidP="006C6CA4">
      <w:pPr>
        <w:shd w:val="clear" w:color="auto" w:fill="FFFFFF"/>
        <w:spacing w:before="100" w:beforeAutospacing="1" w:after="100" w:afterAutospacing="1" w:line="288" w:lineRule="auto"/>
        <w:contextualSpacing/>
        <w:jc w:val="both"/>
        <w:rPr>
          <w:rFonts w:ascii="Palatino Linotype" w:eastAsia="Times New Roman" w:hAnsi="Palatino Linotype" w:cs="Times New Roman"/>
          <w:sz w:val="20"/>
          <w:szCs w:val="20"/>
          <w:lang w:eastAsia="it-IT"/>
        </w:rPr>
      </w:pPr>
      <w:r>
        <w:rPr>
          <w:rFonts w:ascii="Palatino Linotype" w:eastAsia="Times New Roman" w:hAnsi="Palatino Linotype" w:cs="Times New Roman"/>
          <w:sz w:val="20"/>
          <w:szCs w:val="20"/>
          <w:lang w:eastAsia="it-IT"/>
        </w:rPr>
        <w:t>L’analisi delle finalità politiche sottese alle varie traduzioni e delle implicazioni storiche costituisce il punto di forza di uno studio di questo tipo. Obiettivo è la definizione di un percorso interpretativo che raccolga tutto il materiale disponibile, senza escludere quello risultante da giornali, riviste, dall’oratoria parlamentare dalla e letteratura primaria, per realizzare una monografia aggiornata e originale in materia.</w:t>
      </w:r>
    </w:p>
    <w:p w:rsidR="00FC2315" w:rsidRDefault="00FC2315" w:rsidP="006C6CA4">
      <w:pPr>
        <w:shd w:val="clear" w:color="auto" w:fill="FFFFFF"/>
        <w:spacing w:before="100" w:beforeAutospacing="1" w:after="100" w:afterAutospacing="1" w:line="288" w:lineRule="auto"/>
        <w:contextualSpacing/>
        <w:jc w:val="both"/>
        <w:rPr>
          <w:rFonts w:ascii="Palatino Linotype" w:hAnsi="Palatino Linotype"/>
          <w:sz w:val="20"/>
          <w:szCs w:val="18"/>
        </w:rPr>
      </w:pPr>
    </w:p>
    <w:p w:rsidR="00FC2315" w:rsidRPr="00FC2315" w:rsidRDefault="00FC2315" w:rsidP="006C6CA4">
      <w:pPr>
        <w:shd w:val="clear" w:color="auto" w:fill="FFFFFF"/>
        <w:spacing w:before="100" w:beforeAutospacing="1" w:after="100" w:afterAutospacing="1" w:line="288" w:lineRule="auto"/>
        <w:contextualSpacing/>
        <w:jc w:val="both"/>
        <w:rPr>
          <w:rFonts w:ascii="Palatino Linotype" w:hAnsi="Palatino Linotype"/>
          <w:b/>
          <w:sz w:val="20"/>
          <w:szCs w:val="18"/>
        </w:rPr>
      </w:pPr>
      <w:r w:rsidRPr="00FC2315">
        <w:rPr>
          <w:rFonts w:ascii="Palatino Linotype" w:hAnsi="Palatino Linotype"/>
          <w:b/>
          <w:sz w:val="20"/>
          <w:szCs w:val="18"/>
        </w:rPr>
        <w:t>Project</w:t>
      </w:r>
    </w:p>
    <w:p w:rsidR="00FC2315" w:rsidRDefault="006C6CA4" w:rsidP="006C6CA4">
      <w:pPr>
        <w:shd w:val="clear" w:color="auto" w:fill="FFFFFF"/>
        <w:spacing w:before="100" w:beforeAutospacing="1" w:after="100" w:afterAutospacing="1" w:line="288" w:lineRule="auto"/>
        <w:contextualSpacing/>
        <w:jc w:val="both"/>
        <w:rPr>
          <w:rFonts w:ascii="Palatino Linotype" w:hAnsi="Palatino Linotype"/>
          <w:sz w:val="20"/>
          <w:szCs w:val="18"/>
        </w:rPr>
      </w:pPr>
      <w:r>
        <w:rPr>
          <w:rFonts w:ascii="Palatino Linotype" w:hAnsi="Palatino Linotype"/>
          <w:sz w:val="20"/>
          <w:szCs w:val="18"/>
        </w:rPr>
        <w:t xml:space="preserve">   </w:t>
      </w:r>
    </w:p>
    <w:p w:rsidR="006C6CA4" w:rsidRDefault="00E66023" w:rsidP="006C6CA4">
      <w:pPr>
        <w:shd w:val="clear" w:color="auto" w:fill="FFFFFF"/>
        <w:spacing w:before="100" w:beforeAutospacing="1" w:after="100" w:afterAutospacing="1" w:line="288" w:lineRule="auto"/>
        <w:contextualSpacing/>
        <w:jc w:val="both"/>
        <w:rPr>
          <w:rFonts w:ascii="Palatino Linotype" w:hAnsi="Palatino Linotype"/>
          <w:sz w:val="20"/>
          <w:szCs w:val="18"/>
        </w:rPr>
      </w:pPr>
      <w:r>
        <w:rPr>
          <w:rFonts w:ascii="Palatino Linotype" w:hAnsi="Palatino Linotype"/>
          <w:sz w:val="20"/>
          <w:szCs w:val="18"/>
        </w:rPr>
        <w:t xml:space="preserve">         </w:t>
      </w:r>
      <w:r w:rsidR="004B529F">
        <w:rPr>
          <w:rFonts w:ascii="Palatino Linotype" w:hAnsi="Palatino Linotype"/>
          <w:sz w:val="20"/>
          <w:szCs w:val="18"/>
        </w:rPr>
        <w:t xml:space="preserve">     </w:t>
      </w:r>
      <w:r>
        <w:rPr>
          <w:rFonts w:ascii="Palatino Linotype" w:hAnsi="Palatino Linotype"/>
          <w:sz w:val="20"/>
          <w:szCs w:val="18"/>
        </w:rPr>
        <w:t xml:space="preserve">  </w:t>
      </w:r>
      <w:r w:rsidR="006C6CA4">
        <w:rPr>
          <w:rFonts w:ascii="Palatino Linotype" w:hAnsi="Palatino Linotype"/>
          <w:sz w:val="20"/>
          <w:szCs w:val="18"/>
        </w:rPr>
        <w:t xml:space="preserve">Il presupposto di un lavoro di questo tipo è non sempre la ricezione di un autore segue un percorso lineare, anzi è dato riscontrare molto spesso un cammino accidentato che conduce ad attualizzazioni incongrue rispetto al dato storico e filologico. </w:t>
      </w:r>
    </w:p>
    <w:p w:rsidR="006C6CA4" w:rsidRPr="004B529F" w:rsidRDefault="006C6CA4" w:rsidP="004B529F">
      <w:pPr>
        <w:shd w:val="clear" w:color="auto" w:fill="FFFFFF"/>
        <w:spacing w:before="100" w:beforeAutospacing="1" w:after="100" w:afterAutospacing="1" w:line="288" w:lineRule="auto"/>
        <w:contextualSpacing/>
        <w:jc w:val="both"/>
        <w:rPr>
          <w:rFonts w:ascii="Palatino Linotype" w:hAnsi="Palatino Linotype"/>
          <w:sz w:val="20"/>
          <w:szCs w:val="18"/>
        </w:rPr>
      </w:pPr>
      <w:r>
        <w:rPr>
          <w:rFonts w:ascii="Palatino Linotype" w:hAnsi="Palatino Linotype"/>
          <w:sz w:val="20"/>
          <w:szCs w:val="18"/>
        </w:rPr>
        <w:t xml:space="preserve">Tale è stato anche il caso di </w:t>
      </w:r>
      <w:proofErr w:type="spellStart"/>
      <w:r>
        <w:rPr>
          <w:rFonts w:ascii="Palatino Linotype" w:hAnsi="Palatino Linotype"/>
          <w:sz w:val="20"/>
          <w:szCs w:val="18"/>
        </w:rPr>
        <w:t>Tirteo</w:t>
      </w:r>
      <w:proofErr w:type="spellEnd"/>
      <w:r>
        <w:rPr>
          <w:rFonts w:ascii="Palatino Linotype" w:hAnsi="Palatino Linotype"/>
          <w:sz w:val="20"/>
          <w:szCs w:val="18"/>
        </w:rPr>
        <w:t xml:space="preserve">, sin dall’Antichità. Secondo la tradizione, il poeta inviato dagli Ateniesi agli Spartani, infatti, ebbe un ruolo di incitamento in una campagna di conquista, quale fu la seconda guerra messenica. Probabilmente l’inizio di una nuova pagina, a tratti distorcente, nella ricezione del poeta di età arcaica è segnato da Plutarco, che nella </w:t>
      </w:r>
      <w:r w:rsidRPr="00155A58">
        <w:rPr>
          <w:rFonts w:ascii="Palatino Linotype" w:hAnsi="Palatino Linotype"/>
          <w:i/>
          <w:sz w:val="20"/>
          <w:szCs w:val="18"/>
        </w:rPr>
        <w:t xml:space="preserve">vita di </w:t>
      </w:r>
      <w:proofErr w:type="spellStart"/>
      <w:r w:rsidRPr="00155A58">
        <w:rPr>
          <w:rFonts w:ascii="Palatino Linotype" w:hAnsi="Palatino Linotype"/>
          <w:i/>
          <w:sz w:val="20"/>
          <w:szCs w:val="18"/>
        </w:rPr>
        <w:t>Cleomene</w:t>
      </w:r>
      <w:proofErr w:type="spellEnd"/>
      <w:r>
        <w:rPr>
          <w:rFonts w:ascii="Palatino Linotype" w:hAnsi="Palatino Linotype"/>
          <w:sz w:val="20"/>
          <w:szCs w:val="18"/>
        </w:rPr>
        <w:t xml:space="preserve"> (2.3) ricorda un episodio in cui il re spartano Leonida, richiesto di una opinione su </w:t>
      </w:r>
      <w:proofErr w:type="spellStart"/>
      <w:r>
        <w:rPr>
          <w:rFonts w:ascii="Palatino Linotype" w:hAnsi="Palatino Linotype"/>
          <w:sz w:val="20"/>
          <w:szCs w:val="18"/>
        </w:rPr>
        <w:t>Tirteo</w:t>
      </w:r>
      <w:proofErr w:type="spellEnd"/>
      <w:r>
        <w:rPr>
          <w:rFonts w:ascii="Palatino Linotype" w:hAnsi="Palatino Linotype"/>
          <w:sz w:val="20"/>
          <w:szCs w:val="18"/>
        </w:rPr>
        <w:t xml:space="preserve">, rispose che era </w:t>
      </w:r>
      <w:r>
        <w:rPr>
          <w:rFonts w:ascii="Palatino Linotype" w:hAnsi="Palatino Linotype"/>
          <w:sz w:val="20"/>
          <w:szCs w:val="18"/>
          <w:lang w:val="el-GR"/>
        </w:rPr>
        <w:t>ἀγαθὸς νέων ψυχὰς κακκανῆν</w:t>
      </w:r>
      <w:r>
        <w:rPr>
          <w:rFonts w:ascii="Palatino Linotype" w:hAnsi="Palatino Linotype"/>
          <w:sz w:val="20"/>
          <w:szCs w:val="18"/>
        </w:rPr>
        <w:t>.</w:t>
      </w:r>
      <w:r>
        <w:rPr>
          <w:rStyle w:val="Rimandonotaapidipagina"/>
          <w:rFonts w:ascii="Palatino Linotype" w:hAnsi="Palatino Linotype"/>
          <w:sz w:val="20"/>
          <w:szCs w:val="18"/>
        </w:rPr>
        <w:footnoteReference w:id="1"/>
      </w:r>
    </w:p>
    <w:p w:rsidR="006C6CA4" w:rsidRPr="000F5F40" w:rsidRDefault="006C6CA4" w:rsidP="006C6CA4">
      <w:pPr>
        <w:spacing w:line="288"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
      </w:r>
      <w:r w:rsidRPr="000F5F40">
        <w:rPr>
          <w:rFonts w:ascii="Palatino Linotype" w:eastAsia="Palatino Linotype" w:hAnsi="Palatino Linotype" w:cs="Palatino Linotype"/>
          <w:sz w:val="20"/>
          <w:szCs w:val="20"/>
        </w:rPr>
        <w:t xml:space="preserve">Secondo H. James </w:t>
      </w:r>
      <w:proofErr w:type="spellStart"/>
      <w:r w:rsidRPr="000F5F40">
        <w:rPr>
          <w:rFonts w:ascii="Palatino Linotype" w:eastAsia="Palatino Linotype" w:hAnsi="Palatino Linotype" w:cs="Palatino Linotype"/>
          <w:sz w:val="20"/>
          <w:szCs w:val="20"/>
        </w:rPr>
        <w:t>Shey</w:t>
      </w:r>
      <w:proofErr w:type="spellEnd"/>
      <w:r w:rsidRPr="000F5F40">
        <w:rPr>
          <w:rFonts w:ascii="Palatino Linotype" w:eastAsia="Palatino Linotype" w:hAnsi="Palatino Linotype" w:cs="Palatino Linotype"/>
          <w:sz w:val="20"/>
          <w:szCs w:val="20"/>
        </w:rPr>
        <w:t xml:space="preserve">, dal detto di Leonida, figura archetipica del coraggio, ma anche e soprattutto della sua generosa disponibilità nella difesa della patria, sarebbe nata una immagine nuova di </w:t>
      </w:r>
      <w:proofErr w:type="spellStart"/>
      <w:r w:rsidRPr="000F5F40">
        <w:rPr>
          <w:rFonts w:ascii="Palatino Linotype" w:eastAsia="Palatino Linotype" w:hAnsi="Palatino Linotype" w:cs="Palatino Linotype"/>
          <w:sz w:val="20"/>
          <w:szCs w:val="20"/>
        </w:rPr>
        <w:t>Tirteo</w:t>
      </w:r>
      <w:proofErr w:type="spellEnd"/>
      <w:r w:rsidRPr="000F5F40">
        <w:rPr>
          <w:rFonts w:ascii="Palatino Linotype" w:eastAsia="Palatino Linotype" w:hAnsi="Palatino Linotype" w:cs="Palatino Linotype"/>
          <w:sz w:val="20"/>
          <w:szCs w:val="20"/>
        </w:rPr>
        <w:t xml:space="preserve">, decontestualizzato rispetto alla cornice delle guerre messeniche e assunto a simbolo vivente di poeta guerriero che si batte per la difesa della patria, cioè per la libertà, quanto di più distante dalla realtà del suo impegno a favore di una guerra di conquista quale quella degli Spartani contro i </w:t>
      </w:r>
      <w:proofErr w:type="spellStart"/>
      <w:r w:rsidRPr="000F5F40">
        <w:rPr>
          <w:rFonts w:ascii="Palatino Linotype" w:eastAsia="Palatino Linotype" w:hAnsi="Palatino Linotype" w:cs="Palatino Linotype"/>
          <w:sz w:val="20"/>
          <w:szCs w:val="20"/>
        </w:rPr>
        <w:t>Messeni</w:t>
      </w:r>
      <w:proofErr w:type="spellEnd"/>
      <w:r w:rsidRPr="000F5F40">
        <w:rPr>
          <w:rFonts w:ascii="Palatino Linotype" w:eastAsia="Palatino Linotype" w:hAnsi="Palatino Linotype" w:cs="Palatino Linotype"/>
          <w:sz w:val="20"/>
          <w:szCs w:val="20"/>
        </w:rPr>
        <w:t>.</w:t>
      </w:r>
    </w:p>
    <w:p w:rsidR="006C6CA4" w:rsidRDefault="004B529F" w:rsidP="006C6CA4">
      <w:pPr>
        <w:spacing w:line="288"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6C6CA4" w:rsidRPr="000F5F40">
        <w:rPr>
          <w:rFonts w:ascii="Palatino Linotype" w:eastAsia="Palatino Linotype" w:hAnsi="Palatino Linotype" w:cs="Palatino Linotype"/>
          <w:sz w:val="20"/>
          <w:szCs w:val="20"/>
        </w:rPr>
        <w:t xml:space="preserve">In Italia, ma a ben vedere anche in Europa, la lettura e la traduzione del </w:t>
      </w:r>
      <w:proofErr w:type="spellStart"/>
      <w:r w:rsidR="006C6CA4" w:rsidRPr="000F5F40">
        <w:rPr>
          <w:rFonts w:ascii="Palatino Linotype" w:eastAsia="Palatino Linotype" w:hAnsi="Palatino Linotype" w:cs="Palatino Linotype"/>
          <w:sz w:val="20"/>
          <w:szCs w:val="20"/>
        </w:rPr>
        <w:t>fr</w:t>
      </w:r>
      <w:proofErr w:type="spellEnd"/>
      <w:r w:rsidR="006C6CA4" w:rsidRPr="000F5F40">
        <w:rPr>
          <w:rFonts w:ascii="Palatino Linotype" w:eastAsia="Palatino Linotype" w:hAnsi="Palatino Linotype" w:cs="Palatino Linotype"/>
          <w:sz w:val="20"/>
          <w:szCs w:val="20"/>
        </w:rPr>
        <w:t xml:space="preserve">. 10 W., contenente il detto celebre che Orazio avrebbe tradotto </w:t>
      </w:r>
      <w:proofErr w:type="spellStart"/>
      <w:r w:rsidR="006C6CA4" w:rsidRPr="000F5F40">
        <w:rPr>
          <w:rFonts w:ascii="Palatino Linotype" w:eastAsia="Palatino Linotype" w:hAnsi="Palatino Linotype" w:cs="Palatino Linotype"/>
          <w:i/>
          <w:sz w:val="20"/>
          <w:szCs w:val="20"/>
        </w:rPr>
        <w:t>dulce</w:t>
      </w:r>
      <w:proofErr w:type="spellEnd"/>
      <w:r w:rsidR="006C6CA4" w:rsidRPr="000F5F40">
        <w:rPr>
          <w:rFonts w:ascii="Palatino Linotype" w:eastAsia="Palatino Linotype" w:hAnsi="Palatino Linotype" w:cs="Palatino Linotype"/>
          <w:i/>
          <w:sz w:val="20"/>
          <w:szCs w:val="20"/>
        </w:rPr>
        <w:t xml:space="preserve"> et </w:t>
      </w:r>
      <w:proofErr w:type="spellStart"/>
      <w:r w:rsidR="006C6CA4" w:rsidRPr="000F5F40">
        <w:rPr>
          <w:rFonts w:ascii="Palatino Linotype" w:eastAsia="Palatino Linotype" w:hAnsi="Palatino Linotype" w:cs="Palatino Linotype"/>
          <w:i/>
          <w:sz w:val="20"/>
          <w:szCs w:val="20"/>
        </w:rPr>
        <w:t>decorum</w:t>
      </w:r>
      <w:proofErr w:type="spellEnd"/>
      <w:r w:rsidR="006C6CA4" w:rsidRPr="000F5F40">
        <w:rPr>
          <w:rFonts w:ascii="Palatino Linotype" w:eastAsia="Palatino Linotype" w:hAnsi="Palatino Linotype" w:cs="Palatino Linotype"/>
          <w:i/>
          <w:sz w:val="20"/>
          <w:szCs w:val="20"/>
        </w:rPr>
        <w:t xml:space="preserve"> est pro patria mori</w:t>
      </w:r>
      <w:r w:rsidR="006C6CA4" w:rsidRPr="000F5F40">
        <w:rPr>
          <w:rFonts w:ascii="Palatino Linotype" w:eastAsia="Palatino Linotype" w:hAnsi="Palatino Linotype" w:cs="Palatino Linotype"/>
          <w:sz w:val="20"/>
          <w:szCs w:val="20"/>
        </w:rPr>
        <w:t xml:space="preserve">, è stata motivo di molteplici operazioni di attualizzazione in funzione delle più varie contingenze storiche: le campagne napoleoniche, le guerre </w:t>
      </w:r>
      <w:r w:rsidR="006C6CA4" w:rsidRPr="000F5F40">
        <w:rPr>
          <w:rFonts w:ascii="Palatino Linotype" w:eastAsia="Palatino Linotype" w:hAnsi="Palatino Linotype" w:cs="Palatino Linotype"/>
          <w:sz w:val="20"/>
          <w:szCs w:val="20"/>
        </w:rPr>
        <w:lastRenderedPageBreak/>
        <w:t xml:space="preserve">risorgimentali, la spedizione in Etiopia e la battaglia di Adua, la guerra di Libia, la Grande Guerra e la celebrazione dei suoi caduti. Spesso si è trattato di traduzioni realizzati ex post, in memoria dei caduti, ma non sono mancati casi più evidenti di funzionalizzazione bellica, da parte di filologi animati dall’ambizione, ora mal celata, ora apertamente dichiarata, di ottenere l’attenzione dei contemporanei dando la parola a testi antichi dei quali ravvisavano l’attualità. </w:t>
      </w:r>
    </w:p>
    <w:p w:rsidR="006C6CA4" w:rsidRDefault="006C6CA4" w:rsidP="006C6CA4">
      <w:pPr>
        <w:spacing w:line="288"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4B529F">
        <w:rPr>
          <w:rFonts w:ascii="Palatino Linotype" w:eastAsia="Palatino Linotype" w:hAnsi="Palatino Linotype" w:cs="Palatino Linotype"/>
          <w:sz w:val="20"/>
          <w:szCs w:val="20"/>
        </w:rPr>
        <w:t>Per questo periodo di studio, mi concentrerei</w:t>
      </w:r>
      <w:r>
        <w:rPr>
          <w:rFonts w:ascii="Palatino Linotype" w:eastAsia="Palatino Linotype" w:hAnsi="Palatino Linotype" w:cs="Palatino Linotype"/>
          <w:sz w:val="20"/>
          <w:szCs w:val="20"/>
        </w:rPr>
        <w:t xml:space="preserve"> sull’Inghilterra, con lo scopo di tracciare una storia della ricezione, delle traduzioni e della presenza di </w:t>
      </w:r>
      <w:proofErr w:type="spellStart"/>
      <w:r>
        <w:rPr>
          <w:rFonts w:ascii="Palatino Linotype" w:eastAsia="Palatino Linotype" w:hAnsi="Palatino Linotype" w:cs="Palatino Linotype"/>
          <w:sz w:val="20"/>
          <w:szCs w:val="20"/>
        </w:rPr>
        <w:t>Tirteo</w:t>
      </w:r>
      <w:proofErr w:type="spellEnd"/>
      <w:r>
        <w:rPr>
          <w:rFonts w:ascii="Palatino Linotype" w:eastAsia="Palatino Linotype" w:hAnsi="Palatino Linotype" w:cs="Palatino Linotype"/>
          <w:sz w:val="20"/>
          <w:szCs w:val="20"/>
        </w:rPr>
        <w:t xml:space="preserve"> nell’immaginario dell’é</w:t>
      </w:r>
      <w:r w:rsidR="004B529F">
        <w:rPr>
          <w:rFonts w:ascii="Palatino Linotype" w:eastAsia="Palatino Linotype" w:hAnsi="Palatino Linotype" w:cs="Palatino Linotype"/>
          <w:sz w:val="20"/>
          <w:szCs w:val="20"/>
        </w:rPr>
        <w:t>lite e non solo.</w:t>
      </w:r>
      <w:r>
        <w:rPr>
          <w:rFonts w:ascii="Palatino Linotype" w:eastAsia="Palatino Linotype" w:hAnsi="Palatino Linotype" w:cs="Palatino Linotype"/>
          <w:sz w:val="20"/>
          <w:szCs w:val="20"/>
        </w:rPr>
        <w:t xml:space="preserve"> Uno studio di questo tipo</w:t>
      </w:r>
      <w:r w:rsidR="004B529F">
        <w:rPr>
          <w:rFonts w:ascii="Palatino Linotype" w:eastAsia="Palatino Linotype" w:hAnsi="Palatino Linotype" w:cs="Palatino Linotype"/>
          <w:sz w:val="20"/>
          <w:szCs w:val="20"/>
        </w:rPr>
        <w:t xml:space="preserve"> applicato all’Italia, </w:t>
      </w:r>
      <w:r>
        <w:rPr>
          <w:rFonts w:ascii="Palatino Linotype" w:eastAsia="Palatino Linotype" w:hAnsi="Palatino Linotype" w:cs="Palatino Linotype"/>
          <w:sz w:val="20"/>
          <w:szCs w:val="20"/>
        </w:rPr>
        <w:t>esteso all’oratoria politica e parlamentare e ai giornali,</w:t>
      </w:r>
      <w:r w:rsidR="004B529F">
        <w:rPr>
          <w:rFonts w:ascii="Palatino Linotype" w:eastAsia="Palatino Linotype" w:hAnsi="Palatino Linotype" w:cs="Palatino Linotype"/>
          <w:sz w:val="20"/>
          <w:szCs w:val="20"/>
        </w:rPr>
        <w:t xml:space="preserve"> fino al mondo della letteratura,</w:t>
      </w:r>
      <w:r>
        <w:rPr>
          <w:rFonts w:ascii="Palatino Linotype" w:eastAsia="Palatino Linotype" w:hAnsi="Palatino Linotype" w:cs="Palatino Linotype"/>
          <w:sz w:val="20"/>
          <w:szCs w:val="20"/>
        </w:rPr>
        <w:t xml:space="preserve"> ha prodotto risultati estremamente interessanti.</w:t>
      </w:r>
    </w:p>
    <w:p w:rsidR="006C6CA4" w:rsidRDefault="006C6CA4" w:rsidP="006C6CA4">
      <w:pPr>
        <w:spacing w:line="288" w:lineRule="auto"/>
        <w:jc w:val="both"/>
        <w:rPr>
          <w:rFonts w:ascii="Palatino Linotype" w:eastAsia="Times New Roman" w:hAnsi="Palatino Linotype" w:cs="Times New Roman"/>
          <w:sz w:val="20"/>
          <w:szCs w:val="20"/>
          <w:lang w:eastAsia="it-IT"/>
        </w:rPr>
      </w:pPr>
      <w:r>
        <w:rPr>
          <w:rFonts w:ascii="Palatino Linotype" w:eastAsia="Palatino Linotype" w:hAnsi="Palatino Linotype" w:cs="Palatino Linotype"/>
          <w:sz w:val="20"/>
          <w:szCs w:val="20"/>
        </w:rPr>
        <w:t xml:space="preserve">           </w:t>
      </w:r>
      <w:r w:rsidR="004B529F">
        <w:rPr>
          <w:rFonts w:ascii="Palatino Linotype" w:eastAsia="Palatino Linotype" w:hAnsi="Palatino Linotype" w:cs="Palatino Linotype"/>
          <w:sz w:val="20"/>
          <w:szCs w:val="20"/>
        </w:rPr>
        <w:t xml:space="preserve">Quanto all’Inghilterra moderna e contemporanea, sono curioso di vedere le differenze e le affinità. </w:t>
      </w:r>
      <w:r>
        <w:rPr>
          <w:rFonts w:ascii="Palatino Linotype" w:eastAsia="Palatino Linotype" w:hAnsi="Palatino Linotype" w:cs="Palatino Linotype"/>
          <w:sz w:val="20"/>
          <w:szCs w:val="20"/>
        </w:rPr>
        <w:t xml:space="preserve">Mi limito qui a presentare alcuni momenti della fortuna e del riuso di </w:t>
      </w:r>
      <w:proofErr w:type="spellStart"/>
      <w:r>
        <w:rPr>
          <w:rFonts w:ascii="Palatino Linotype" w:eastAsia="Palatino Linotype" w:hAnsi="Palatino Linotype" w:cs="Palatino Linotype"/>
          <w:sz w:val="20"/>
          <w:szCs w:val="20"/>
        </w:rPr>
        <w:t>Tirteo</w:t>
      </w:r>
      <w:proofErr w:type="spellEnd"/>
      <w:r>
        <w:rPr>
          <w:rFonts w:ascii="Palatino Linotype" w:eastAsia="Palatino Linotype" w:hAnsi="Palatino Linotype" w:cs="Palatino Linotype"/>
          <w:sz w:val="20"/>
          <w:szCs w:val="20"/>
        </w:rPr>
        <w:t xml:space="preserve"> in Inghilterra tra il Settecento e l’Ottocento: </w:t>
      </w:r>
      <w:r w:rsidRPr="00362561">
        <w:rPr>
          <w:rFonts w:ascii="Palatino Linotype" w:eastAsia="Palatino Linotype" w:hAnsi="Palatino Linotype" w:cs="Palatino Linotype"/>
          <w:sz w:val="20"/>
          <w:szCs w:val="20"/>
        </w:rPr>
        <w:t xml:space="preserve">un volume didascalico dato alle stampe nel 1759 a Glasgow con il significativo titolo </w:t>
      </w:r>
      <w:proofErr w:type="spellStart"/>
      <w:r w:rsidRPr="00362561">
        <w:rPr>
          <w:rFonts w:ascii="Palatino Linotype" w:eastAsia="Palatino Linotype" w:hAnsi="Palatino Linotype" w:cs="Palatino Linotype"/>
          <w:i/>
          <w:sz w:val="20"/>
          <w:szCs w:val="20"/>
        </w:rPr>
        <w:t>Spartan</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lessons</w:t>
      </w:r>
      <w:proofErr w:type="spellEnd"/>
      <w:r w:rsidRPr="00362561">
        <w:rPr>
          <w:rFonts w:ascii="Palatino Linotype" w:eastAsia="Palatino Linotype" w:hAnsi="Palatino Linotype" w:cs="Palatino Linotype"/>
          <w:i/>
          <w:sz w:val="20"/>
          <w:szCs w:val="20"/>
        </w:rPr>
        <w:t xml:space="preserve"> or, the </w:t>
      </w:r>
      <w:proofErr w:type="spellStart"/>
      <w:r w:rsidRPr="00362561">
        <w:rPr>
          <w:rFonts w:ascii="Palatino Linotype" w:eastAsia="Palatino Linotype" w:hAnsi="Palatino Linotype" w:cs="Palatino Linotype"/>
          <w:i/>
          <w:sz w:val="20"/>
          <w:szCs w:val="20"/>
        </w:rPr>
        <w:t>praise</w:t>
      </w:r>
      <w:proofErr w:type="spellEnd"/>
      <w:r w:rsidRPr="00362561">
        <w:rPr>
          <w:rFonts w:ascii="Palatino Linotype" w:eastAsia="Palatino Linotype" w:hAnsi="Palatino Linotype" w:cs="Palatino Linotype"/>
          <w:i/>
          <w:sz w:val="20"/>
          <w:szCs w:val="20"/>
        </w:rPr>
        <w:t xml:space="preserve"> of </w:t>
      </w:r>
      <w:proofErr w:type="spellStart"/>
      <w:r w:rsidRPr="00362561">
        <w:rPr>
          <w:rFonts w:ascii="Palatino Linotype" w:eastAsia="Palatino Linotype" w:hAnsi="Palatino Linotype" w:cs="Palatino Linotype"/>
          <w:i/>
          <w:sz w:val="20"/>
          <w:szCs w:val="20"/>
        </w:rPr>
        <w:t>valour</w:t>
      </w:r>
      <w:proofErr w:type="spellEnd"/>
      <w:r w:rsidRPr="00362561">
        <w:rPr>
          <w:rFonts w:ascii="Palatino Linotype" w:eastAsia="Palatino Linotype" w:hAnsi="Palatino Linotype" w:cs="Palatino Linotype"/>
          <w:i/>
          <w:sz w:val="20"/>
          <w:szCs w:val="20"/>
        </w:rPr>
        <w:t xml:space="preserve">; in the </w:t>
      </w:r>
      <w:proofErr w:type="spellStart"/>
      <w:r w:rsidRPr="00362561">
        <w:rPr>
          <w:rFonts w:ascii="Palatino Linotype" w:eastAsia="Palatino Linotype" w:hAnsi="Palatino Linotype" w:cs="Palatino Linotype"/>
          <w:i/>
          <w:sz w:val="20"/>
          <w:szCs w:val="20"/>
        </w:rPr>
        <w:t>verses</w:t>
      </w:r>
      <w:proofErr w:type="spellEnd"/>
      <w:r w:rsidRPr="00362561">
        <w:rPr>
          <w:rFonts w:ascii="Palatino Linotype" w:eastAsia="Palatino Linotype" w:hAnsi="Palatino Linotype" w:cs="Palatino Linotype"/>
          <w:i/>
          <w:sz w:val="20"/>
          <w:szCs w:val="20"/>
        </w:rPr>
        <w:t xml:space="preserve"> of </w:t>
      </w:r>
      <w:proofErr w:type="spellStart"/>
      <w:r w:rsidRPr="00362561">
        <w:rPr>
          <w:rFonts w:ascii="Palatino Linotype" w:eastAsia="Palatino Linotype" w:hAnsi="Palatino Linotype" w:cs="Palatino Linotype"/>
          <w:i/>
          <w:sz w:val="20"/>
          <w:szCs w:val="20"/>
        </w:rPr>
        <w:t>Tyrtaeus</w:t>
      </w:r>
      <w:proofErr w:type="spellEnd"/>
      <w:r w:rsidRPr="00362561">
        <w:rPr>
          <w:rFonts w:ascii="Palatino Linotype" w:eastAsia="Palatino Linotype" w:hAnsi="Palatino Linotype" w:cs="Palatino Linotype"/>
          <w:i/>
          <w:sz w:val="20"/>
          <w:szCs w:val="20"/>
        </w:rPr>
        <w:t xml:space="preserve">; an </w:t>
      </w:r>
      <w:proofErr w:type="spellStart"/>
      <w:r w:rsidRPr="00362561">
        <w:rPr>
          <w:rFonts w:ascii="Palatino Linotype" w:eastAsia="Palatino Linotype" w:hAnsi="Palatino Linotype" w:cs="Palatino Linotype"/>
          <w:i/>
          <w:sz w:val="20"/>
          <w:szCs w:val="20"/>
        </w:rPr>
        <w:t>ancient</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Athenian</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poet</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adopted</w:t>
      </w:r>
      <w:proofErr w:type="spellEnd"/>
      <w:r w:rsidRPr="00362561">
        <w:rPr>
          <w:rFonts w:ascii="Palatino Linotype" w:eastAsia="Palatino Linotype" w:hAnsi="Palatino Linotype" w:cs="Palatino Linotype"/>
          <w:i/>
          <w:sz w:val="20"/>
          <w:szCs w:val="20"/>
        </w:rPr>
        <w:t xml:space="preserve"> by the </w:t>
      </w:r>
      <w:proofErr w:type="spellStart"/>
      <w:r w:rsidRPr="00362561">
        <w:rPr>
          <w:rFonts w:ascii="Palatino Linotype" w:eastAsia="Palatino Linotype" w:hAnsi="Palatino Linotype" w:cs="Palatino Linotype"/>
          <w:i/>
          <w:sz w:val="20"/>
          <w:szCs w:val="20"/>
        </w:rPr>
        <w:t>republic</w:t>
      </w:r>
      <w:proofErr w:type="spellEnd"/>
      <w:r w:rsidRPr="00362561">
        <w:rPr>
          <w:rFonts w:ascii="Palatino Linotype" w:eastAsia="Palatino Linotype" w:hAnsi="Palatino Linotype" w:cs="Palatino Linotype"/>
          <w:i/>
          <w:sz w:val="20"/>
          <w:szCs w:val="20"/>
        </w:rPr>
        <w:t xml:space="preserve"> of </w:t>
      </w:r>
      <w:proofErr w:type="spellStart"/>
      <w:r w:rsidRPr="00362561">
        <w:rPr>
          <w:rFonts w:ascii="Palatino Linotype" w:eastAsia="Palatino Linotype" w:hAnsi="Palatino Linotype" w:cs="Palatino Linotype"/>
          <w:i/>
          <w:sz w:val="20"/>
          <w:szCs w:val="20"/>
        </w:rPr>
        <w:t>Lacedaemon</w:t>
      </w:r>
      <w:proofErr w:type="spellEnd"/>
      <w:r w:rsidRPr="00362561">
        <w:rPr>
          <w:rFonts w:ascii="Palatino Linotype" w:eastAsia="Palatino Linotype" w:hAnsi="Palatino Linotype" w:cs="Palatino Linotype"/>
          <w:i/>
          <w:sz w:val="20"/>
          <w:szCs w:val="20"/>
        </w:rPr>
        <w:t xml:space="preserve">, and </w:t>
      </w:r>
      <w:proofErr w:type="spellStart"/>
      <w:r w:rsidRPr="00362561">
        <w:rPr>
          <w:rFonts w:ascii="Palatino Linotype" w:eastAsia="Palatino Linotype" w:hAnsi="Palatino Linotype" w:cs="Palatino Linotype"/>
          <w:i/>
          <w:sz w:val="20"/>
          <w:szCs w:val="20"/>
        </w:rPr>
        <w:t>employed</w:t>
      </w:r>
      <w:proofErr w:type="spellEnd"/>
      <w:r w:rsidRPr="00362561">
        <w:rPr>
          <w:rFonts w:ascii="Palatino Linotype" w:eastAsia="Palatino Linotype" w:hAnsi="Palatino Linotype" w:cs="Palatino Linotype"/>
          <w:i/>
          <w:sz w:val="20"/>
          <w:szCs w:val="20"/>
        </w:rPr>
        <w:t xml:space="preserve"> to </w:t>
      </w:r>
      <w:proofErr w:type="spellStart"/>
      <w:r w:rsidRPr="00362561">
        <w:rPr>
          <w:rFonts w:ascii="Palatino Linotype" w:eastAsia="Palatino Linotype" w:hAnsi="Palatino Linotype" w:cs="Palatino Linotype"/>
          <w:i/>
          <w:sz w:val="20"/>
          <w:szCs w:val="20"/>
        </w:rPr>
        <w:t>inspire</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their</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youth</w:t>
      </w:r>
      <w:proofErr w:type="spellEnd"/>
      <w:r w:rsidRPr="00362561">
        <w:rPr>
          <w:rFonts w:ascii="Palatino Linotype" w:eastAsia="Palatino Linotype" w:hAnsi="Palatino Linotype" w:cs="Palatino Linotype"/>
          <w:i/>
          <w:sz w:val="20"/>
          <w:szCs w:val="20"/>
        </w:rPr>
        <w:t xml:space="preserve"> with </w:t>
      </w:r>
      <w:proofErr w:type="spellStart"/>
      <w:r w:rsidRPr="00362561">
        <w:rPr>
          <w:rFonts w:ascii="Palatino Linotype" w:eastAsia="Palatino Linotype" w:hAnsi="Palatino Linotype" w:cs="Palatino Linotype"/>
          <w:i/>
          <w:sz w:val="20"/>
          <w:szCs w:val="20"/>
        </w:rPr>
        <w:t>warlike</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sentiments</w:t>
      </w:r>
      <w:proofErr w:type="spellEnd"/>
      <w:r>
        <w:rPr>
          <w:rFonts w:ascii="Palatino Linotype" w:eastAsia="Palatino Linotype" w:hAnsi="Palatino Linotype" w:cs="Palatino Linotype"/>
          <w:sz w:val="20"/>
          <w:szCs w:val="20"/>
        </w:rPr>
        <w:t xml:space="preserve"> costituisce il primo caso di “pedagogia spartana” nell’Europa del Settecento. Un secolo dopo, nel 1862, </w:t>
      </w:r>
      <w:r>
        <w:rPr>
          <w:rFonts w:ascii="Palatino Linotype" w:eastAsia="Times New Roman" w:hAnsi="Palatino Linotype" w:cs="Times New Roman"/>
          <w:sz w:val="20"/>
          <w:szCs w:val="20"/>
          <w:lang w:eastAsia="it-IT"/>
        </w:rPr>
        <w:t xml:space="preserve">un volume </w:t>
      </w:r>
      <w:r w:rsidRPr="00433562">
        <w:rPr>
          <w:rFonts w:ascii="Palatino Linotype" w:eastAsia="Times New Roman" w:hAnsi="Palatino Linotype" w:cs="Times New Roman"/>
          <w:sz w:val="20"/>
          <w:szCs w:val="20"/>
          <w:lang w:eastAsia="it-IT"/>
        </w:rPr>
        <w:t>cura</w:t>
      </w:r>
      <w:r>
        <w:rPr>
          <w:rFonts w:ascii="Palatino Linotype" w:eastAsia="Times New Roman" w:hAnsi="Palatino Linotype" w:cs="Times New Roman"/>
          <w:sz w:val="20"/>
          <w:szCs w:val="20"/>
          <w:lang w:eastAsia="it-IT"/>
        </w:rPr>
        <w:t>to da</w:t>
      </w:r>
      <w:r w:rsidRPr="00433562">
        <w:rPr>
          <w:rFonts w:ascii="Palatino Linotype" w:eastAsia="Times New Roman" w:hAnsi="Palatino Linotype" w:cs="Times New Roman"/>
          <w:sz w:val="20"/>
          <w:szCs w:val="20"/>
          <w:lang w:eastAsia="it-IT"/>
        </w:rPr>
        <w:t xml:space="preserve"> James W. Bailey</w:t>
      </w:r>
      <w:r>
        <w:rPr>
          <w:rFonts w:ascii="Palatino Linotype" w:eastAsia="Times New Roman" w:hAnsi="Palatino Linotype" w:cs="Times New Roman"/>
          <w:sz w:val="20"/>
          <w:szCs w:val="20"/>
          <w:lang w:eastAsia="it-IT"/>
        </w:rPr>
        <w:t xml:space="preserve">, </w:t>
      </w:r>
      <w:proofErr w:type="spellStart"/>
      <w:r w:rsidRPr="00433562">
        <w:rPr>
          <w:rFonts w:ascii="Palatino Linotype" w:eastAsia="Times New Roman" w:hAnsi="Palatino Linotype" w:cs="Times New Roman"/>
          <w:i/>
          <w:sz w:val="20"/>
          <w:szCs w:val="20"/>
          <w:lang w:eastAsia="it-IT"/>
        </w:rPr>
        <w:t>Martial</w:t>
      </w:r>
      <w:proofErr w:type="spellEnd"/>
      <w:r w:rsidRPr="00433562">
        <w:rPr>
          <w:rFonts w:ascii="Palatino Linotype" w:eastAsia="Times New Roman" w:hAnsi="Palatino Linotype" w:cs="Times New Roman"/>
          <w:i/>
          <w:sz w:val="20"/>
          <w:szCs w:val="20"/>
          <w:lang w:eastAsia="it-IT"/>
        </w:rPr>
        <w:t xml:space="preserve"> </w:t>
      </w:r>
      <w:proofErr w:type="spellStart"/>
      <w:r w:rsidRPr="00433562">
        <w:rPr>
          <w:rFonts w:ascii="Palatino Linotype" w:eastAsia="Times New Roman" w:hAnsi="Palatino Linotype" w:cs="Times New Roman"/>
          <w:i/>
          <w:sz w:val="20"/>
          <w:szCs w:val="20"/>
          <w:lang w:eastAsia="it-IT"/>
        </w:rPr>
        <w:t>fragments</w:t>
      </w:r>
      <w:proofErr w:type="spellEnd"/>
      <w:r w:rsidRPr="00433562">
        <w:rPr>
          <w:rFonts w:ascii="Palatino Linotype" w:eastAsia="Times New Roman" w:hAnsi="Palatino Linotype" w:cs="Times New Roman"/>
          <w:i/>
          <w:sz w:val="20"/>
          <w:szCs w:val="20"/>
          <w:lang w:eastAsia="it-IT"/>
        </w:rPr>
        <w:t xml:space="preserve"> of </w:t>
      </w:r>
      <w:proofErr w:type="spellStart"/>
      <w:r w:rsidRPr="00433562">
        <w:rPr>
          <w:rFonts w:ascii="Palatino Linotype" w:eastAsia="Times New Roman" w:hAnsi="Palatino Linotype" w:cs="Times New Roman"/>
          <w:i/>
          <w:sz w:val="20"/>
          <w:szCs w:val="20"/>
          <w:lang w:eastAsia="it-IT"/>
        </w:rPr>
        <w:t>Tyrtaeus</w:t>
      </w:r>
      <w:proofErr w:type="spellEnd"/>
      <w:r>
        <w:rPr>
          <w:rFonts w:ascii="Palatino Linotype" w:eastAsia="Times New Roman" w:hAnsi="Palatino Linotype" w:cs="Times New Roman"/>
          <w:sz w:val="20"/>
          <w:szCs w:val="20"/>
          <w:lang w:eastAsia="it-IT"/>
        </w:rPr>
        <w:t xml:space="preserve">, </w:t>
      </w:r>
      <w:r w:rsidRPr="00433562">
        <w:rPr>
          <w:rFonts w:ascii="Palatino Linotype" w:eastAsia="Times New Roman" w:hAnsi="Palatino Linotype" w:cs="Times New Roman"/>
          <w:sz w:val="20"/>
          <w:szCs w:val="20"/>
          <w:lang w:eastAsia="it-IT"/>
        </w:rPr>
        <w:t>sin dal titolo indica</w:t>
      </w:r>
      <w:r>
        <w:rPr>
          <w:rFonts w:ascii="Palatino Linotype" w:eastAsia="Times New Roman" w:hAnsi="Palatino Linotype" w:cs="Times New Roman"/>
          <w:sz w:val="20"/>
          <w:szCs w:val="20"/>
          <w:lang w:eastAsia="it-IT"/>
        </w:rPr>
        <w:t>va</w:t>
      </w:r>
      <w:r w:rsidRPr="00433562">
        <w:rPr>
          <w:rFonts w:ascii="Palatino Linotype" w:eastAsia="Times New Roman" w:hAnsi="Palatino Linotype" w:cs="Times New Roman"/>
          <w:sz w:val="20"/>
          <w:szCs w:val="20"/>
          <w:lang w:eastAsia="it-IT"/>
        </w:rPr>
        <w:t xml:space="preserve"> l’alto grado di attualizzazione politica dei versi tirtaici, dedicati con cerimoniosa devozione a Lord </w:t>
      </w:r>
      <w:proofErr w:type="spellStart"/>
      <w:r w:rsidRPr="00433562">
        <w:rPr>
          <w:rFonts w:ascii="Palatino Linotype" w:eastAsia="Times New Roman" w:hAnsi="Palatino Linotype" w:cs="Times New Roman"/>
          <w:sz w:val="20"/>
          <w:szCs w:val="20"/>
          <w:lang w:eastAsia="it-IT"/>
        </w:rPr>
        <w:t>Viscount</w:t>
      </w:r>
      <w:proofErr w:type="spellEnd"/>
      <w:r w:rsidRPr="00433562">
        <w:rPr>
          <w:rFonts w:ascii="Palatino Linotype" w:eastAsia="Times New Roman" w:hAnsi="Palatino Linotype" w:cs="Times New Roman"/>
          <w:sz w:val="20"/>
          <w:szCs w:val="20"/>
          <w:lang w:eastAsia="it-IT"/>
        </w:rPr>
        <w:t xml:space="preserve"> </w:t>
      </w:r>
      <w:proofErr w:type="spellStart"/>
      <w:r w:rsidRPr="00433562">
        <w:rPr>
          <w:rFonts w:ascii="Palatino Linotype" w:eastAsia="Times New Roman" w:hAnsi="Palatino Linotype" w:cs="Times New Roman"/>
          <w:sz w:val="20"/>
          <w:szCs w:val="20"/>
          <w:lang w:eastAsia="it-IT"/>
        </w:rPr>
        <w:t>Palmerston</w:t>
      </w:r>
      <w:proofErr w:type="spellEnd"/>
      <w:r w:rsidRPr="00433562">
        <w:rPr>
          <w:rFonts w:ascii="Palatino Linotype" w:eastAsia="Times New Roman" w:hAnsi="Palatino Linotype" w:cs="Times New Roman"/>
          <w:sz w:val="20"/>
          <w:szCs w:val="20"/>
          <w:lang w:eastAsia="it-IT"/>
        </w:rPr>
        <w:t>, allora primo ministro nell’epoca d’oro del colonialismo britannico.</w:t>
      </w:r>
      <w:r>
        <w:rPr>
          <w:rFonts w:ascii="Palatino Linotype" w:eastAsia="Times New Roman" w:hAnsi="Palatino Linotype" w:cs="Times New Roman"/>
          <w:sz w:val="20"/>
          <w:szCs w:val="20"/>
          <w:lang w:eastAsia="it-IT"/>
        </w:rPr>
        <w:t xml:space="preserve"> Al </w:t>
      </w:r>
      <w:proofErr w:type="spellStart"/>
      <w:r>
        <w:rPr>
          <w:rFonts w:ascii="Palatino Linotype" w:eastAsia="Times New Roman" w:hAnsi="Palatino Linotype" w:cs="Times New Roman"/>
          <w:sz w:val="20"/>
          <w:szCs w:val="20"/>
          <w:lang w:eastAsia="it-IT"/>
        </w:rPr>
        <w:t>Tirteo</w:t>
      </w:r>
      <w:proofErr w:type="spellEnd"/>
      <w:r>
        <w:rPr>
          <w:rFonts w:ascii="Palatino Linotype" w:eastAsia="Times New Roman" w:hAnsi="Palatino Linotype" w:cs="Times New Roman"/>
          <w:sz w:val="20"/>
          <w:szCs w:val="20"/>
          <w:lang w:eastAsia="it-IT"/>
        </w:rPr>
        <w:t xml:space="preserve"> di Bailey seguì quello del reverendo J. </w:t>
      </w:r>
      <w:proofErr w:type="spellStart"/>
      <w:r>
        <w:rPr>
          <w:rFonts w:ascii="Palatino Linotype" w:eastAsia="Times New Roman" w:hAnsi="Palatino Linotype" w:cs="Times New Roman"/>
          <w:sz w:val="20"/>
          <w:szCs w:val="20"/>
          <w:lang w:eastAsia="it-IT"/>
        </w:rPr>
        <w:t>Banks</w:t>
      </w:r>
      <w:proofErr w:type="spellEnd"/>
      <w:r>
        <w:rPr>
          <w:rFonts w:ascii="Palatino Linotype" w:eastAsia="Times New Roman" w:hAnsi="Palatino Linotype" w:cs="Times New Roman"/>
          <w:sz w:val="20"/>
          <w:szCs w:val="20"/>
          <w:lang w:eastAsia="it-IT"/>
        </w:rPr>
        <w:t xml:space="preserve"> nel 1864, inserito però in un volume dedicato, in realtà, soprattutto a poeti ellenistici (</w:t>
      </w:r>
      <w:proofErr w:type="spellStart"/>
      <w:r>
        <w:rPr>
          <w:rFonts w:ascii="Palatino Linotype" w:eastAsia="Times New Roman" w:hAnsi="Palatino Linotype" w:cs="Times New Roman"/>
          <w:sz w:val="20"/>
          <w:szCs w:val="20"/>
          <w:lang w:eastAsia="it-IT"/>
        </w:rPr>
        <w:t>Teocrito</w:t>
      </w:r>
      <w:proofErr w:type="spellEnd"/>
      <w:r>
        <w:rPr>
          <w:rFonts w:ascii="Palatino Linotype" w:eastAsia="Times New Roman" w:hAnsi="Palatino Linotype" w:cs="Times New Roman"/>
          <w:sz w:val="20"/>
          <w:szCs w:val="20"/>
          <w:lang w:eastAsia="it-IT"/>
        </w:rPr>
        <w:t xml:space="preserve">, Mosco, Bione), dal </w:t>
      </w:r>
      <w:r w:rsidRPr="009B4DC9">
        <w:rPr>
          <w:rFonts w:ascii="Palatino Linotype" w:eastAsia="Times New Roman" w:hAnsi="Palatino Linotype" w:cs="Times New Roman"/>
          <w:i/>
          <w:sz w:val="20"/>
          <w:szCs w:val="20"/>
          <w:lang w:eastAsia="it-IT"/>
        </w:rPr>
        <w:t xml:space="preserve">titolo The </w:t>
      </w:r>
      <w:proofErr w:type="spellStart"/>
      <w:r w:rsidRPr="009B4DC9">
        <w:rPr>
          <w:rFonts w:ascii="Palatino Linotype" w:eastAsia="Times New Roman" w:hAnsi="Palatino Linotype" w:cs="Times New Roman"/>
          <w:i/>
          <w:sz w:val="20"/>
          <w:szCs w:val="20"/>
          <w:lang w:eastAsia="it-IT"/>
        </w:rPr>
        <w:t>idylls</w:t>
      </w:r>
      <w:proofErr w:type="spellEnd"/>
      <w:r w:rsidRPr="009B4DC9">
        <w:rPr>
          <w:rFonts w:ascii="Palatino Linotype" w:eastAsia="Times New Roman" w:hAnsi="Palatino Linotype" w:cs="Times New Roman"/>
          <w:i/>
          <w:sz w:val="20"/>
          <w:szCs w:val="20"/>
          <w:lang w:eastAsia="it-IT"/>
        </w:rPr>
        <w:t xml:space="preserve"> o</w:t>
      </w:r>
      <w:r>
        <w:rPr>
          <w:rFonts w:ascii="Palatino Linotype" w:eastAsia="Times New Roman" w:hAnsi="Palatino Linotype" w:cs="Times New Roman"/>
          <w:i/>
          <w:sz w:val="20"/>
          <w:szCs w:val="20"/>
          <w:lang w:eastAsia="it-IT"/>
        </w:rPr>
        <w:t xml:space="preserve">f </w:t>
      </w:r>
      <w:proofErr w:type="spellStart"/>
      <w:r>
        <w:rPr>
          <w:rFonts w:ascii="Palatino Linotype" w:eastAsia="Times New Roman" w:hAnsi="Palatino Linotype" w:cs="Times New Roman"/>
          <w:i/>
          <w:sz w:val="20"/>
          <w:szCs w:val="20"/>
          <w:lang w:eastAsia="it-IT"/>
        </w:rPr>
        <w:t>Theocritus</w:t>
      </w:r>
      <w:proofErr w:type="spellEnd"/>
      <w:r>
        <w:rPr>
          <w:rFonts w:ascii="Palatino Linotype" w:eastAsia="Times New Roman" w:hAnsi="Palatino Linotype" w:cs="Times New Roman"/>
          <w:i/>
          <w:sz w:val="20"/>
          <w:szCs w:val="20"/>
          <w:lang w:eastAsia="it-IT"/>
        </w:rPr>
        <w:t xml:space="preserve">, </w:t>
      </w:r>
      <w:proofErr w:type="spellStart"/>
      <w:r>
        <w:rPr>
          <w:rFonts w:ascii="Palatino Linotype" w:eastAsia="Times New Roman" w:hAnsi="Palatino Linotype" w:cs="Times New Roman"/>
          <w:i/>
          <w:sz w:val="20"/>
          <w:szCs w:val="20"/>
          <w:lang w:eastAsia="it-IT"/>
        </w:rPr>
        <w:t>Bion</w:t>
      </w:r>
      <w:proofErr w:type="spellEnd"/>
      <w:r>
        <w:rPr>
          <w:rFonts w:ascii="Palatino Linotype" w:eastAsia="Times New Roman" w:hAnsi="Palatino Linotype" w:cs="Times New Roman"/>
          <w:i/>
          <w:sz w:val="20"/>
          <w:szCs w:val="20"/>
          <w:lang w:eastAsia="it-IT"/>
        </w:rPr>
        <w:t xml:space="preserve">, and </w:t>
      </w:r>
      <w:proofErr w:type="spellStart"/>
      <w:r>
        <w:rPr>
          <w:rFonts w:ascii="Palatino Linotype" w:eastAsia="Times New Roman" w:hAnsi="Palatino Linotype" w:cs="Times New Roman"/>
          <w:i/>
          <w:sz w:val="20"/>
          <w:szCs w:val="20"/>
          <w:lang w:eastAsia="it-IT"/>
        </w:rPr>
        <w:t>Moschus</w:t>
      </w:r>
      <w:proofErr w:type="spellEnd"/>
      <w:r>
        <w:rPr>
          <w:rFonts w:ascii="Palatino Linotype" w:eastAsia="Times New Roman" w:hAnsi="Palatino Linotype" w:cs="Times New Roman"/>
          <w:i/>
          <w:sz w:val="20"/>
          <w:szCs w:val="20"/>
          <w:lang w:eastAsia="it-IT"/>
        </w:rPr>
        <w:t>; and the War-</w:t>
      </w:r>
      <w:proofErr w:type="spellStart"/>
      <w:r>
        <w:rPr>
          <w:rFonts w:ascii="Palatino Linotype" w:eastAsia="Times New Roman" w:hAnsi="Palatino Linotype" w:cs="Times New Roman"/>
          <w:i/>
          <w:sz w:val="20"/>
          <w:szCs w:val="20"/>
          <w:lang w:eastAsia="it-IT"/>
        </w:rPr>
        <w:t>songs</w:t>
      </w:r>
      <w:proofErr w:type="spellEnd"/>
      <w:r>
        <w:rPr>
          <w:rFonts w:ascii="Palatino Linotype" w:eastAsia="Times New Roman" w:hAnsi="Palatino Linotype" w:cs="Times New Roman"/>
          <w:i/>
          <w:sz w:val="20"/>
          <w:szCs w:val="20"/>
          <w:lang w:eastAsia="it-IT"/>
        </w:rPr>
        <w:t xml:space="preserve"> of </w:t>
      </w:r>
      <w:proofErr w:type="spellStart"/>
      <w:r>
        <w:rPr>
          <w:rFonts w:ascii="Palatino Linotype" w:eastAsia="Times New Roman" w:hAnsi="Palatino Linotype" w:cs="Times New Roman"/>
          <w:i/>
          <w:sz w:val="20"/>
          <w:szCs w:val="20"/>
          <w:lang w:eastAsia="it-IT"/>
        </w:rPr>
        <w:t>Tyrtaeus</w:t>
      </w:r>
      <w:proofErr w:type="spellEnd"/>
      <w:r w:rsidRPr="009B4DC9">
        <w:rPr>
          <w:rFonts w:ascii="Palatino Linotype" w:eastAsia="Times New Roman" w:hAnsi="Palatino Linotype" w:cs="Times New Roman"/>
          <w:i/>
          <w:sz w:val="20"/>
          <w:szCs w:val="20"/>
          <w:lang w:eastAsia="it-IT"/>
        </w:rPr>
        <w:t xml:space="preserve"> </w:t>
      </w:r>
      <w:proofErr w:type="spellStart"/>
      <w:r w:rsidRPr="009B4DC9">
        <w:rPr>
          <w:rFonts w:ascii="Palatino Linotype" w:eastAsia="Times New Roman" w:hAnsi="Palatino Linotype" w:cs="Times New Roman"/>
          <w:i/>
          <w:sz w:val="20"/>
          <w:szCs w:val="20"/>
          <w:lang w:eastAsia="it-IT"/>
        </w:rPr>
        <w:t>literally</w:t>
      </w:r>
      <w:proofErr w:type="spellEnd"/>
      <w:r w:rsidRPr="009B4DC9">
        <w:rPr>
          <w:rFonts w:ascii="Palatino Linotype" w:eastAsia="Times New Roman" w:hAnsi="Palatino Linotype" w:cs="Times New Roman"/>
          <w:i/>
          <w:sz w:val="20"/>
          <w:szCs w:val="20"/>
          <w:lang w:eastAsia="it-IT"/>
        </w:rPr>
        <w:t xml:space="preserve"> </w:t>
      </w:r>
      <w:proofErr w:type="spellStart"/>
      <w:r w:rsidRPr="009B4DC9">
        <w:rPr>
          <w:rFonts w:ascii="Palatino Linotype" w:eastAsia="Times New Roman" w:hAnsi="Palatino Linotype" w:cs="Times New Roman"/>
          <w:i/>
          <w:sz w:val="20"/>
          <w:szCs w:val="20"/>
          <w:lang w:eastAsia="it-IT"/>
        </w:rPr>
        <w:t>translated</w:t>
      </w:r>
      <w:proofErr w:type="spellEnd"/>
      <w:r w:rsidRPr="009B4DC9">
        <w:rPr>
          <w:rFonts w:ascii="Palatino Linotype" w:eastAsia="Times New Roman" w:hAnsi="Palatino Linotype" w:cs="Times New Roman"/>
          <w:i/>
          <w:sz w:val="20"/>
          <w:szCs w:val="20"/>
          <w:lang w:eastAsia="it-IT"/>
        </w:rPr>
        <w:t xml:space="preserve"> </w:t>
      </w:r>
      <w:proofErr w:type="spellStart"/>
      <w:r w:rsidRPr="009B4DC9">
        <w:rPr>
          <w:rFonts w:ascii="Palatino Linotype" w:eastAsia="Times New Roman" w:hAnsi="Palatino Linotype" w:cs="Times New Roman"/>
          <w:i/>
          <w:sz w:val="20"/>
          <w:szCs w:val="20"/>
          <w:lang w:eastAsia="it-IT"/>
        </w:rPr>
        <w:t>into</w:t>
      </w:r>
      <w:proofErr w:type="spellEnd"/>
      <w:r w:rsidRPr="009B4DC9">
        <w:rPr>
          <w:rFonts w:ascii="Palatino Linotype" w:eastAsia="Times New Roman" w:hAnsi="Palatino Linotype" w:cs="Times New Roman"/>
          <w:i/>
          <w:sz w:val="20"/>
          <w:szCs w:val="20"/>
          <w:lang w:eastAsia="it-IT"/>
        </w:rPr>
        <w:t xml:space="preserve"> </w:t>
      </w:r>
      <w:proofErr w:type="spellStart"/>
      <w:r w:rsidRPr="009B4DC9">
        <w:rPr>
          <w:rFonts w:ascii="Palatino Linotype" w:eastAsia="Times New Roman" w:hAnsi="Palatino Linotype" w:cs="Times New Roman"/>
          <w:i/>
          <w:sz w:val="20"/>
          <w:szCs w:val="20"/>
          <w:lang w:eastAsia="it-IT"/>
        </w:rPr>
        <w:t>eng</w:t>
      </w:r>
      <w:r>
        <w:rPr>
          <w:rFonts w:ascii="Palatino Linotype" w:eastAsia="Times New Roman" w:hAnsi="Palatino Linotype" w:cs="Times New Roman"/>
          <w:i/>
          <w:sz w:val="20"/>
          <w:szCs w:val="20"/>
          <w:lang w:eastAsia="it-IT"/>
        </w:rPr>
        <w:t>lish</w:t>
      </w:r>
      <w:proofErr w:type="spellEnd"/>
      <w:r>
        <w:rPr>
          <w:rFonts w:ascii="Palatino Linotype" w:eastAsia="Times New Roman" w:hAnsi="Palatino Linotype" w:cs="Times New Roman"/>
          <w:i/>
          <w:sz w:val="20"/>
          <w:szCs w:val="20"/>
          <w:lang w:eastAsia="it-IT"/>
        </w:rPr>
        <w:t xml:space="preserve"> prose by the Rev. J. </w:t>
      </w:r>
      <w:proofErr w:type="spellStart"/>
      <w:r>
        <w:rPr>
          <w:rFonts w:ascii="Palatino Linotype" w:eastAsia="Times New Roman" w:hAnsi="Palatino Linotype" w:cs="Times New Roman"/>
          <w:i/>
          <w:sz w:val="20"/>
          <w:szCs w:val="20"/>
          <w:lang w:eastAsia="it-IT"/>
        </w:rPr>
        <w:t>Banks</w:t>
      </w:r>
      <w:proofErr w:type="spellEnd"/>
      <w:r w:rsidRPr="009B4DC9">
        <w:rPr>
          <w:rFonts w:ascii="Palatino Linotype" w:eastAsia="Times New Roman" w:hAnsi="Palatino Linotype" w:cs="Times New Roman"/>
          <w:i/>
          <w:sz w:val="20"/>
          <w:szCs w:val="20"/>
          <w:lang w:eastAsia="it-IT"/>
        </w:rPr>
        <w:t xml:space="preserve">; with </w:t>
      </w:r>
      <w:proofErr w:type="spellStart"/>
      <w:r w:rsidRPr="009B4DC9">
        <w:rPr>
          <w:rFonts w:ascii="Palatino Linotype" w:eastAsia="Times New Roman" w:hAnsi="Palatino Linotype" w:cs="Times New Roman"/>
          <w:i/>
          <w:sz w:val="20"/>
          <w:szCs w:val="20"/>
          <w:lang w:eastAsia="it-IT"/>
        </w:rPr>
        <w:t>english</w:t>
      </w:r>
      <w:proofErr w:type="spellEnd"/>
      <w:r w:rsidRPr="009B4DC9">
        <w:rPr>
          <w:rFonts w:ascii="Palatino Linotype" w:eastAsia="Times New Roman" w:hAnsi="Palatino Linotype" w:cs="Times New Roman"/>
          <w:i/>
          <w:sz w:val="20"/>
          <w:szCs w:val="20"/>
          <w:lang w:eastAsia="it-IT"/>
        </w:rPr>
        <w:t xml:space="preserve"> </w:t>
      </w:r>
      <w:proofErr w:type="spellStart"/>
      <w:r w:rsidRPr="009B4DC9">
        <w:rPr>
          <w:rFonts w:ascii="Palatino Linotype" w:eastAsia="Times New Roman" w:hAnsi="Palatino Linotype" w:cs="Times New Roman"/>
          <w:i/>
          <w:sz w:val="20"/>
          <w:szCs w:val="20"/>
          <w:lang w:eastAsia="it-IT"/>
        </w:rPr>
        <w:t>versions</w:t>
      </w:r>
      <w:proofErr w:type="spellEnd"/>
      <w:r w:rsidRPr="009B4DC9">
        <w:rPr>
          <w:rFonts w:ascii="Palatino Linotype" w:eastAsia="Times New Roman" w:hAnsi="Palatino Linotype" w:cs="Times New Roman"/>
          <w:i/>
          <w:sz w:val="20"/>
          <w:szCs w:val="20"/>
          <w:lang w:eastAsia="it-IT"/>
        </w:rPr>
        <w:t xml:space="preserve"> by J. M. </w:t>
      </w:r>
      <w:proofErr w:type="spellStart"/>
      <w:r w:rsidRPr="009B4DC9">
        <w:rPr>
          <w:rFonts w:ascii="Palatino Linotype" w:eastAsia="Times New Roman" w:hAnsi="Palatino Linotype" w:cs="Times New Roman"/>
          <w:i/>
          <w:sz w:val="20"/>
          <w:szCs w:val="20"/>
          <w:lang w:eastAsia="it-IT"/>
        </w:rPr>
        <w:t>Chapman</w:t>
      </w:r>
      <w:proofErr w:type="spellEnd"/>
      <w:r>
        <w:rPr>
          <w:rFonts w:ascii="Palatino Linotype" w:eastAsia="Times New Roman" w:hAnsi="Palatino Linotype" w:cs="Times New Roman"/>
          <w:sz w:val="20"/>
          <w:szCs w:val="20"/>
          <w:lang w:eastAsia="it-IT"/>
        </w:rPr>
        <w:t xml:space="preserve">. L’aggiunta dei </w:t>
      </w:r>
      <w:r w:rsidRPr="009B4DC9">
        <w:rPr>
          <w:rFonts w:ascii="Palatino Linotype" w:eastAsia="Times New Roman" w:hAnsi="Palatino Linotype" w:cs="Times New Roman"/>
          <w:i/>
          <w:sz w:val="20"/>
          <w:szCs w:val="20"/>
          <w:lang w:eastAsia="it-IT"/>
        </w:rPr>
        <w:t>War-</w:t>
      </w:r>
      <w:proofErr w:type="spellStart"/>
      <w:r w:rsidRPr="009B4DC9">
        <w:rPr>
          <w:rFonts w:ascii="Palatino Linotype" w:eastAsia="Times New Roman" w:hAnsi="Palatino Linotype" w:cs="Times New Roman"/>
          <w:i/>
          <w:sz w:val="20"/>
          <w:szCs w:val="20"/>
          <w:lang w:eastAsia="it-IT"/>
        </w:rPr>
        <w:t>songs</w:t>
      </w:r>
      <w:proofErr w:type="spellEnd"/>
      <w:r>
        <w:rPr>
          <w:rFonts w:ascii="Palatino Linotype" w:eastAsia="Times New Roman" w:hAnsi="Palatino Linotype" w:cs="Times New Roman"/>
          <w:sz w:val="20"/>
          <w:szCs w:val="20"/>
          <w:lang w:eastAsia="it-IT"/>
        </w:rPr>
        <w:t xml:space="preserve"> di </w:t>
      </w:r>
      <w:proofErr w:type="spellStart"/>
      <w:r>
        <w:rPr>
          <w:rFonts w:ascii="Palatino Linotype" w:eastAsia="Times New Roman" w:hAnsi="Palatino Linotype" w:cs="Times New Roman"/>
          <w:sz w:val="20"/>
          <w:szCs w:val="20"/>
          <w:lang w:eastAsia="it-IT"/>
        </w:rPr>
        <w:t>Tirteo</w:t>
      </w:r>
      <w:proofErr w:type="spellEnd"/>
      <w:r>
        <w:rPr>
          <w:rFonts w:ascii="Palatino Linotype" w:eastAsia="Times New Roman" w:hAnsi="Palatino Linotype" w:cs="Times New Roman"/>
          <w:sz w:val="20"/>
          <w:szCs w:val="20"/>
          <w:lang w:eastAsia="it-IT"/>
        </w:rPr>
        <w:t xml:space="preserve"> sembrerebbe un cedimento a una moda del momento. È caratteristico di queste edizioni l’aspetto epidittico, cioè la dedica e il desiderio di indirizzarle all’attualità politica. </w:t>
      </w:r>
    </w:p>
    <w:p w:rsidR="006C6CA4" w:rsidRDefault="006C6CA4" w:rsidP="006C6CA4">
      <w:pPr>
        <w:shd w:val="clear" w:color="auto" w:fill="FFFFFF"/>
        <w:spacing w:before="100" w:beforeAutospacing="1" w:after="100" w:afterAutospacing="1" w:line="288" w:lineRule="auto"/>
        <w:contextualSpacing/>
        <w:jc w:val="both"/>
        <w:rPr>
          <w:rFonts w:ascii="Palatino Linotype" w:eastAsia="Palatino Linotype" w:hAnsi="Palatino Linotype" w:cs="Palatino Linotype"/>
          <w:sz w:val="20"/>
          <w:szCs w:val="20"/>
        </w:rPr>
      </w:pPr>
      <w:r>
        <w:rPr>
          <w:rFonts w:ascii="Palatino Linotype" w:eastAsia="Times New Roman" w:hAnsi="Palatino Linotype" w:cs="Times New Roman"/>
          <w:sz w:val="20"/>
          <w:szCs w:val="20"/>
          <w:lang w:eastAsia="it-IT"/>
        </w:rPr>
        <w:t xml:space="preserve">           In un secolo che vedeva in Europa la fioritura di molti novelli </w:t>
      </w:r>
      <w:proofErr w:type="spellStart"/>
      <w:r>
        <w:rPr>
          <w:rFonts w:ascii="Palatino Linotype" w:eastAsia="Times New Roman" w:hAnsi="Palatino Linotype" w:cs="Times New Roman"/>
          <w:sz w:val="20"/>
          <w:szCs w:val="20"/>
          <w:lang w:eastAsia="it-IT"/>
        </w:rPr>
        <w:t>Tirtei</w:t>
      </w:r>
      <w:proofErr w:type="spellEnd"/>
      <w:r>
        <w:rPr>
          <w:rFonts w:ascii="Palatino Linotype" w:eastAsia="Times New Roman" w:hAnsi="Palatino Linotype" w:cs="Times New Roman"/>
          <w:sz w:val="20"/>
          <w:szCs w:val="20"/>
          <w:lang w:eastAsia="it-IT"/>
        </w:rPr>
        <w:t xml:space="preserve"> (</w:t>
      </w:r>
      <w:proofErr w:type="spellStart"/>
      <w:r>
        <w:rPr>
          <w:rFonts w:ascii="Palatino Linotype" w:eastAsia="Times New Roman" w:hAnsi="Palatino Linotype" w:cs="Times New Roman"/>
          <w:sz w:val="20"/>
          <w:szCs w:val="20"/>
          <w:lang w:eastAsia="it-IT"/>
        </w:rPr>
        <w:t>Koerner</w:t>
      </w:r>
      <w:proofErr w:type="spellEnd"/>
      <w:r>
        <w:rPr>
          <w:rFonts w:ascii="Palatino Linotype" w:eastAsia="Times New Roman" w:hAnsi="Palatino Linotype" w:cs="Times New Roman"/>
          <w:sz w:val="20"/>
          <w:szCs w:val="20"/>
          <w:lang w:eastAsia="it-IT"/>
        </w:rPr>
        <w:t xml:space="preserve"> in Germania, </w:t>
      </w:r>
      <w:proofErr w:type="spellStart"/>
      <w:r>
        <w:rPr>
          <w:rFonts w:ascii="Palatino Linotype" w:eastAsia="Times New Roman" w:hAnsi="Palatino Linotype" w:cs="Times New Roman"/>
          <w:sz w:val="20"/>
          <w:szCs w:val="20"/>
          <w:lang w:eastAsia="it-IT"/>
        </w:rPr>
        <w:t>Petofi</w:t>
      </w:r>
      <w:proofErr w:type="spellEnd"/>
      <w:r>
        <w:rPr>
          <w:rFonts w:ascii="Palatino Linotype" w:eastAsia="Times New Roman" w:hAnsi="Palatino Linotype" w:cs="Times New Roman"/>
          <w:sz w:val="20"/>
          <w:szCs w:val="20"/>
          <w:lang w:eastAsia="it-IT"/>
        </w:rPr>
        <w:t xml:space="preserve"> in Ungheria, Mameli in Italia), poeti bardi che incitavano al coraggio e spesso si distinguevano per il valore sul campo di battaglia, tuttavia, l’Inghilterra non ne fu patria. L’Irlanda, invece, impegnata nel rivendicare la propria identità culturale e politica, ne ebbe diversi: </w:t>
      </w:r>
      <w:r w:rsidRPr="00362561">
        <w:rPr>
          <w:rFonts w:ascii="Palatino Linotype" w:eastAsia="Palatino Linotype" w:hAnsi="Palatino Linotype" w:cs="Palatino Linotype"/>
          <w:sz w:val="20"/>
          <w:szCs w:val="20"/>
        </w:rPr>
        <w:t xml:space="preserve">William </w:t>
      </w:r>
      <w:proofErr w:type="spellStart"/>
      <w:r w:rsidRPr="00362561">
        <w:rPr>
          <w:rFonts w:ascii="Palatino Linotype" w:eastAsia="Palatino Linotype" w:hAnsi="Palatino Linotype" w:cs="Palatino Linotype"/>
          <w:sz w:val="20"/>
          <w:szCs w:val="20"/>
        </w:rPr>
        <w:t>Drennan</w:t>
      </w:r>
      <w:proofErr w:type="spellEnd"/>
      <w:r w:rsidRPr="00362561">
        <w:rPr>
          <w:rFonts w:ascii="Palatino Linotype" w:eastAsia="Palatino Linotype" w:hAnsi="Palatino Linotype" w:cs="Palatino Linotype"/>
          <w:sz w:val="20"/>
          <w:szCs w:val="20"/>
        </w:rPr>
        <w:t xml:space="preserve">, autore di un testo di importanza capitale nella rivisitazione del mito laconico, intitolato </w:t>
      </w:r>
      <w:proofErr w:type="spellStart"/>
      <w:r w:rsidRPr="00362561">
        <w:rPr>
          <w:rFonts w:ascii="Palatino Linotype" w:eastAsia="Palatino Linotype" w:hAnsi="Palatino Linotype" w:cs="Palatino Linotype"/>
          <w:i/>
          <w:sz w:val="20"/>
          <w:szCs w:val="20"/>
        </w:rPr>
        <w:t>Letters</w:t>
      </w:r>
      <w:proofErr w:type="spellEnd"/>
      <w:r w:rsidRPr="00362561">
        <w:rPr>
          <w:rFonts w:ascii="Palatino Linotype" w:eastAsia="Palatino Linotype" w:hAnsi="Palatino Linotype" w:cs="Palatino Linotype"/>
          <w:i/>
          <w:sz w:val="20"/>
          <w:szCs w:val="20"/>
        </w:rPr>
        <w:t xml:space="preserve"> of an Irish </w:t>
      </w:r>
      <w:proofErr w:type="spellStart"/>
      <w:r w:rsidRPr="00362561">
        <w:rPr>
          <w:rFonts w:ascii="Palatino Linotype" w:eastAsia="Palatino Linotype" w:hAnsi="Palatino Linotype" w:cs="Palatino Linotype"/>
          <w:i/>
          <w:sz w:val="20"/>
          <w:szCs w:val="20"/>
        </w:rPr>
        <w:t>Helot</w:t>
      </w:r>
      <w:proofErr w:type="spellEnd"/>
      <w:r w:rsidRPr="00362561">
        <w:rPr>
          <w:rFonts w:ascii="Palatino Linotype" w:eastAsia="Palatino Linotype" w:hAnsi="Palatino Linotype" w:cs="Palatino Linotype"/>
          <w:i/>
          <w:sz w:val="20"/>
          <w:szCs w:val="20"/>
        </w:rPr>
        <w:t xml:space="preserve"> </w:t>
      </w:r>
      <w:r w:rsidRPr="00362561">
        <w:rPr>
          <w:rFonts w:ascii="Palatino Linotype" w:eastAsia="Palatino Linotype" w:hAnsi="Palatino Linotype" w:cs="Palatino Linotype"/>
          <w:sz w:val="20"/>
          <w:szCs w:val="20"/>
        </w:rPr>
        <w:t xml:space="preserve">(1785), e James </w:t>
      </w:r>
      <w:proofErr w:type="spellStart"/>
      <w:r w:rsidRPr="00362561">
        <w:rPr>
          <w:rFonts w:ascii="Palatino Linotype" w:eastAsia="Palatino Linotype" w:hAnsi="Palatino Linotype" w:cs="Palatino Linotype"/>
          <w:sz w:val="20"/>
          <w:szCs w:val="20"/>
        </w:rPr>
        <w:t>Orr</w:t>
      </w:r>
      <w:proofErr w:type="spellEnd"/>
      <w:r w:rsidRPr="00362561">
        <w:rPr>
          <w:rFonts w:ascii="Palatino Linotype" w:eastAsia="Palatino Linotype" w:hAnsi="Palatino Linotype" w:cs="Palatino Linotype"/>
          <w:sz w:val="20"/>
          <w:szCs w:val="20"/>
        </w:rPr>
        <w:t xml:space="preserve"> (1770-1816), noto come </w:t>
      </w:r>
      <w:r w:rsidRPr="00362561">
        <w:rPr>
          <w:rFonts w:ascii="Palatino Linotype" w:eastAsia="Palatino Linotype" w:hAnsi="Palatino Linotype" w:cs="Palatino Linotype"/>
          <w:i/>
          <w:sz w:val="20"/>
          <w:szCs w:val="20"/>
        </w:rPr>
        <w:t xml:space="preserve">Bard of </w:t>
      </w:r>
      <w:proofErr w:type="spellStart"/>
      <w:r w:rsidRPr="00362561">
        <w:rPr>
          <w:rFonts w:ascii="Palatino Linotype" w:eastAsia="Palatino Linotype" w:hAnsi="Palatino Linotype" w:cs="Palatino Linotype"/>
          <w:i/>
          <w:sz w:val="20"/>
          <w:szCs w:val="20"/>
        </w:rPr>
        <w:t>Ballycarry</w:t>
      </w:r>
      <w:proofErr w:type="spellEnd"/>
      <w:r w:rsidRPr="00362561">
        <w:rPr>
          <w:rFonts w:ascii="Palatino Linotype" w:eastAsia="Palatino Linotype" w:hAnsi="Palatino Linotype" w:cs="Palatino Linotype"/>
          <w:sz w:val="20"/>
          <w:szCs w:val="20"/>
        </w:rPr>
        <w:t xml:space="preserve">, entrambi protagonisti della </w:t>
      </w:r>
      <w:r w:rsidRPr="00362561">
        <w:rPr>
          <w:rFonts w:ascii="Palatino Linotype" w:eastAsia="Palatino Linotype" w:hAnsi="Palatino Linotype" w:cs="Palatino Linotype"/>
          <w:i/>
          <w:sz w:val="20"/>
          <w:szCs w:val="20"/>
        </w:rPr>
        <w:t xml:space="preserve">Society of </w:t>
      </w:r>
      <w:proofErr w:type="spellStart"/>
      <w:r w:rsidRPr="00362561">
        <w:rPr>
          <w:rFonts w:ascii="Palatino Linotype" w:eastAsia="Palatino Linotype" w:hAnsi="Palatino Linotype" w:cs="Palatino Linotype"/>
          <w:i/>
          <w:sz w:val="20"/>
          <w:szCs w:val="20"/>
        </w:rPr>
        <w:t>United</w:t>
      </w:r>
      <w:proofErr w:type="spellEnd"/>
      <w:r w:rsidRPr="00362561">
        <w:rPr>
          <w:rFonts w:ascii="Palatino Linotype" w:eastAsia="Palatino Linotype" w:hAnsi="Palatino Linotype" w:cs="Palatino Linotype"/>
          <w:i/>
          <w:sz w:val="20"/>
          <w:szCs w:val="20"/>
        </w:rPr>
        <w:t xml:space="preserve"> </w:t>
      </w:r>
      <w:proofErr w:type="spellStart"/>
      <w:r w:rsidRPr="00362561">
        <w:rPr>
          <w:rFonts w:ascii="Palatino Linotype" w:eastAsia="Palatino Linotype" w:hAnsi="Palatino Linotype" w:cs="Palatino Linotype"/>
          <w:i/>
          <w:sz w:val="20"/>
          <w:szCs w:val="20"/>
        </w:rPr>
        <w:t>Irishmen</w:t>
      </w:r>
      <w:proofErr w:type="spellEnd"/>
      <w:r w:rsidRPr="00362561">
        <w:rPr>
          <w:rFonts w:ascii="Palatino Linotype" w:eastAsia="Palatino Linotype" w:hAnsi="Palatino Linotype" w:cs="Palatino Linotype"/>
          <w:sz w:val="20"/>
          <w:szCs w:val="20"/>
        </w:rPr>
        <w:t>, allora impegnata in una appassionata lotta dell’orgoglio irlandese contro il dominio britannico</w:t>
      </w:r>
      <w:r>
        <w:rPr>
          <w:rFonts w:ascii="Palatino Linotype" w:eastAsia="Palatino Linotype" w:hAnsi="Palatino Linotype" w:cs="Palatino Linotype"/>
          <w:sz w:val="20"/>
          <w:szCs w:val="20"/>
        </w:rPr>
        <w:t>.</w:t>
      </w:r>
    </w:p>
    <w:p w:rsidR="005E39E3" w:rsidRDefault="004B529F" w:rsidP="006C6CA4">
      <w:pPr>
        <w:shd w:val="clear" w:color="auto" w:fill="FFFFFF"/>
        <w:spacing w:before="100" w:beforeAutospacing="1" w:after="100" w:afterAutospacing="1" w:line="288" w:lineRule="auto"/>
        <w:contextualSpacing/>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5E39E3">
        <w:rPr>
          <w:rFonts w:ascii="Palatino Linotype" w:eastAsia="Palatino Linotype" w:hAnsi="Palatino Linotype" w:cs="Palatino Linotype"/>
          <w:sz w:val="20"/>
          <w:szCs w:val="20"/>
        </w:rPr>
        <w:t xml:space="preserve">Tale situazione rende lo studio della ricezione di </w:t>
      </w:r>
      <w:proofErr w:type="spellStart"/>
      <w:r w:rsidR="005E39E3">
        <w:rPr>
          <w:rFonts w:ascii="Palatino Linotype" w:eastAsia="Palatino Linotype" w:hAnsi="Palatino Linotype" w:cs="Palatino Linotype"/>
          <w:sz w:val="20"/>
          <w:szCs w:val="20"/>
        </w:rPr>
        <w:t>Tirteo</w:t>
      </w:r>
      <w:proofErr w:type="spellEnd"/>
      <w:r w:rsidR="005E39E3">
        <w:rPr>
          <w:rFonts w:ascii="Palatino Linotype" w:eastAsia="Palatino Linotype" w:hAnsi="Palatino Linotype" w:cs="Palatino Linotype"/>
          <w:sz w:val="20"/>
          <w:szCs w:val="20"/>
        </w:rPr>
        <w:t xml:space="preserve"> estremamente stimolante, in quanto si tratta di individuare di volta in volta l’immagine attribuita al poeta, combattente per la libertà contro gli oppressori, o combattente per la patria, all’occorrenza in guerre di conquista.</w:t>
      </w:r>
    </w:p>
    <w:p w:rsidR="006D4DF7" w:rsidRDefault="007609F2"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r>
        <w:rPr>
          <w:rFonts w:ascii="Palatino Linotype" w:eastAsia="Times New Roman" w:hAnsi="Palatino Linotype" w:cs="Times New Roman"/>
          <w:color w:val="auto"/>
          <w:sz w:val="20"/>
          <w:szCs w:val="18"/>
          <w:bdr w:val="none" w:sz="0" w:space="0" w:color="auto"/>
          <w:lang w:eastAsia="it-IT"/>
        </w:rPr>
        <w:t xml:space="preserve">         </w:t>
      </w:r>
      <w:r w:rsidR="005E39E3">
        <w:rPr>
          <w:rFonts w:ascii="Palatino Linotype" w:eastAsia="Times New Roman" w:hAnsi="Palatino Linotype" w:cs="Times New Roman"/>
          <w:color w:val="auto"/>
          <w:sz w:val="20"/>
          <w:szCs w:val="18"/>
          <w:bdr w:val="none" w:sz="0" w:space="0" w:color="auto"/>
          <w:lang w:eastAsia="it-IT"/>
        </w:rPr>
        <w:t>Alla fine dell’Ottocento, nell’epoca d’oro dell’imperialismo, per esempio, i</w:t>
      </w:r>
      <w:r w:rsidR="005E39E3" w:rsidRPr="005E39E3">
        <w:rPr>
          <w:rFonts w:ascii="Palatino Linotype" w:eastAsia="Times New Roman" w:hAnsi="Palatino Linotype" w:cs="Times New Roman"/>
          <w:color w:val="auto"/>
          <w:sz w:val="20"/>
          <w:szCs w:val="18"/>
          <w:bdr w:val="none" w:sz="0" w:space="0" w:color="auto"/>
          <w:lang w:eastAsia="it-IT"/>
        </w:rPr>
        <w:t>l balsamo del classicismo di guerra</w:t>
      </w:r>
      <w:r w:rsidR="00204F24">
        <w:rPr>
          <w:rFonts w:ascii="Palatino Linotype" w:eastAsia="Times New Roman" w:hAnsi="Palatino Linotype" w:cs="Times New Roman"/>
          <w:color w:val="auto"/>
          <w:sz w:val="20"/>
          <w:szCs w:val="18"/>
          <w:bdr w:val="none" w:sz="0" w:space="0" w:color="auto"/>
          <w:lang w:eastAsia="it-IT"/>
        </w:rPr>
        <w:t xml:space="preserve"> e il mito di </w:t>
      </w:r>
      <w:proofErr w:type="spellStart"/>
      <w:r w:rsidR="00204F24">
        <w:rPr>
          <w:rFonts w:ascii="Palatino Linotype" w:eastAsia="Times New Roman" w:hAnsi="Palatino Linotype" w:cs="Times New Roman"/>
          <w:color w:val="auto"/>
          <w:sz w:val="20"/>
          <w:szCs w:val="18"/>
          <w:bdr w:val="none" w:sz="0" w:space="0" w:color="auto"/>
          <w:lang w:eastAsia="it-IT"/>
        </w:rPr>
        <w:t>Tirteo</w:t>
      </w:r>
      <w:proofErr w:type="spellEnd"/>
      <w:r w:rsidR="005E39E3" w:rsidRPr="005E39E3">
        <w:rPr>
          <w:rFonts w:ascii="Palatino Linotype" w:eastAsia="Times New Roman" w:hAnsi="Palatino Linotype" w:cs="Times New Roman"/>
          <w:color w:val="auto"/>
          <w:sz w:val="20"/>
          <w:szCs w:val="18"/>
          <w:bdr w:val="none" w:sz="0" w:space="0" w:color="auto"/>
          <w:lang w:eastAsia="it-IT"/>
        </w:rPr>
        <w:t xml:space="preserve"> </w:t>
      </w:r>
      <w:r w:rsidR="004B529F">
        <w:rPr>
          <w:rFonts w:ascii="Palatino Linotype" w:eastAsia="Times New Roman" w:hAnsi="Palatino Linotype" w:cs="Times New Roman"/>
          <w:color w:val="auto"/>
          <w:sz w:val="20"/>
          <w:szCs w:val="18"/>
          <w:bdr w:val="none" w:sz="0" w:space="0" w:color="auto"/>
          <w:lang w:eastAsia="it-IT"/>
        </w:rPr>
        <w:t>contagiarono</w:t>
      </w:r>
      <w:r w:rsidR="005E39E3" w:rsidRPr="005E39E3">
        <w:rPr>
          <w:rFonts w:ascii="Palatino Linotype" w:eastAsia="Times New Roman" w:hAnsi="Palatino Linotype" w:cs="Times New Roman"/>
          <w:color w:val="auto"/>
          <w:sz w:val="20"/>
          <w:szCs w:val="18"/>
          <w:bdr w:val="none" w:sz="0" w:space="0" w:color="auto"/>
          <w:lang w:eastAsia="it-IT"/>
        </w:rPr>
        <w:t xml:space="preserve"> </w:t>
      </w:r>
      <w:r w:rsidR="00204F24">
        <w:rPr>
          <w:rFonts w:ascii="Palatino Linotype" w:eastAsia="Times New Roman" w:hAnsi="Palatino Linotype" w:cs="Times New Roman"/>
          <w:color w:val="auto"/>
          <w:sz w:val="20"/>
          <w:szCs w:val="18"/>
          <w:bdr w:val="none" w:sz="0" w:space="0" w:color="auto"/>
          <w:lang w:eastAsia="it-IT"/>
        </w:rPr>
        <w:t xml:space="preserve">fatalmente </w:t>
      </w:r>
      <w:r w:rsidR="004B529F">
        <w:rPr>
          <w:rFonts w:ascii="Palatino Linotype" w:eastAsia="Times New Roman" w:hAnsi="Palatino Linotype" w:cs="Times New Roman"/>
          <w:color w:val="auto"/>
          <w:sz w:val="20"/>
          <w:szCs w:val="18"/>
          <w:bdr w:val="none" w:sz="0" w:space="0" w:color="auto"/>
          <w:lang w:eastAsia="it-IT"/>
        </w:rPr>
        <w:t xml:space="preserve">anche </w:t>
      </w:r>
      <w:r w:rsidR="005E39E3" w:rsidRPr="005E39E3">
        <w:rPr>
          <w:rFonts w:ascii="Palatino Linotype" w:eastAsia="Times New Roman" w:hAnsi="Palatino Linotype" w:cs="Times New Roman"/>
          <w:color w:val="auto"/>
          <w:sz w:val="20"/>
          <w:szCs w:val="18"/>
          <w:bdr w:val="none" w:sz="0" w:space="0" w:color="auto"/>
          <w:lang w:eastAsia="it-IT"/>
        </w:rPr>
        <w:t>i filologi</w:t>
      </w:r>
      <w:r w:rsidR="004B529F">
        <w:rPr>
          <w:rFonts w:ascii="Palatino Linotype" w:eastAsia="Times New Roman" w:hAnsi="Palatino Linotype" w:cs="Times New Roman"/>
          <w:color w:val="auto"/>
          <w:sz w:val="20"/>
          <w:szCs w:val="18"/>
          <w:bdr w:val="none" w:sz="0" w:space="0" w:color="auto"/>
          <w:lang w:eastAsia="it-IT"/>
        </w:rPr>
        <w:t xml:space="preserve"> classici</w:t>
      </w:r>
      <w:r w:rsidR="005E39E3" w:rsidRPr="005E39E3">
        <w:rPr>
          <w:rFonts w:ascii="Palatino Linotype" w:eastAsia="Times New Roman" w:hAnsi="Palatino Linotype" w:cs="Times New Roman"/>
          <w:color w:val="auto"/>
          <w:sz w:val="20"/>
          <w:szCs w:val="18"/>
          <w:bdr w:val="none" w:sz="0" w:space="0" w:color="auto"/>
          <w:lang w:eastAsia="it-IT"/>
        </w:rPr>
        <w:t>, orma</w:t>
      </w:r>
      <w:r w:rsidR="004B529F">
        <w:rPr>
          <w:rFonts w:ascii="Palatino Linotype" w:eastAsia="Times New Roman" w:hAnsi="Palatino Linotype" w:cs="Times New Roman"/>
          <w:color w:val="auto"/>
          <w:sz w:val="20"/>
          <w:szCs w:val="18"/>
          <w:bdr w:val="none" w:sz="0" w:space="0" w:color="auto"/>
          <w:lang w:eastAsia="it-IT"/>
        </w:rPr>
        <w:t>i</w:t>
      </w:r>
      <w:r w:rsidR="00204F24">
        <w:rPr>
          <w:rFonts w:ascii="Palatino Linotype" w:eastAsia="Times New Roman" w:hAnsi="Palatino Linotype" w:cs="Times New Roman"/>
          <w:color w:val="auto"/>
          <w:sz w:val="20"/>
          <w:szCs w:val="18"/>
          <w:bdr w:val="none" w:sz="0" w:space="0" w:color="auto"/>
          <w:lang w:eastAsia="it-IT"/>
        </w:rPr>
        <w:t xml:space="preserve"> positivisti</w:t>
      </w:r>
      <w:r w:rsidR="00F17E16">
        <w:rPr>
          <w:rFonts w:ascii="Palatino Linotype" w:eastAsia="Times New Roman" w:hAnsi="Palatino Linotype" w:cs="Times New Roman"/>
          <w:color w:val="auto"/>
          <w:sz w:val="20"/>
          <w:szCs w:val="18"/>
          <w:bdr w:val="none" w:sz="0" w:space="0" w:color="auto"/>
          <w:lang w:eastAsia="it-IT"/>
        </w:rPr>
        <w:t xml:space="preserve">, laddove la poesia del tempo iniziava a riflettere criticamente sul mito della “bella morte”. </w:t>
      </w:r>
    </w:p>
    <w:p w:rsidR="004B529F" w:rsidRDefault="005E39E3"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r w:rsidRPr="005E39E3">
        <w:rPr>
          <w:rFonts w:ascii="Palatino Linotype" w:eastAsiaTheme="minorHAnsi" w:hAnsi="Palatino Linotype" w:cstheme="minorBidi"/>
          <w:color w:val="auto"/>
          <w:sz w:val="20"/>
          <w:szCs w:val="20"/>
          <w:bdr w:val="none" w:sz="0" w:space="0" w:color="auto"/>
          <w:lang w:eastAsia="en-US"/>
        </w:rPr>
        <w:t xml:space="preserve">In Inghilterra sui richiami diretti a </w:t>
      </w:r>
      <w:proofErr w:type="spellStart"/>
      <w:r w:rsidRPr="005E39E3">
        <w:rPr>
          <w:rFonts w:ascii="Palatino Linotype" w:eastAsiaTheme="minorHAnsi" w:hAnsi="Palatino Linotype" w:cstheme="minorBidi"/>
          <w:color w:val="auto"/>
          <w:sz w:val="20"/>
          <w:szCs w:val="20"/>
          <w:bdr w:val="none" w:sz="0" w:space="0" w:color="auto"/>
          <w:lang w:eastAsia="en-US"/>
        </w:rPr>
        <w:t>Tirteo</w:t>
      </w:r>
      <w:proofErr w:type="spellEnd"/>
      <w:r w:rsidRPr="005E39E3">
        <w:rPr>
          <w:rFonts w:ascii="Palatino Linotype" w:eastAsiaTheme="minorHAnsi" w:hAnsi="Palatino Linotype" w:cstheme="minorBidi"/>
          <w:color w:val="auto"/>
          <w:sz w:val="20"/>
          <w:szCs w:val="20"/>
          <w:bdr w:val="none" w:sz="0" w:space="0" w:color="auto"/>
          <w:lang w:eastAsia="en-US"/>
        </w:rPr>
        <w:t xml:space="preserve"> prevaleva l’ispirazione latina, rivolta al più agevole Orazio, con quel </w:t>
      </w:r>
      <w:proofErr w:type="spellStart"/>
      <w:r w:rsidRPr="005E39E3">
        <w:rPr>
          <w:rFonts w:ascii="Palatino Linotype" w:eastAsiaTheme="minorHAnsi" w:hAnsi="Palatino Linotype" w:cstheme="minorBidi"/>
          <w:i/>
          <w:color w:val="auto"/>
          <w:sz w:val="20"/>
          <w:szCs w:val="20"/>
          <w:bdr w:val="none" w:sz="0" w:space="0" w:color="auto"/>
          <w:lang w:eastAsia="en-US"/>
        </w:rPr>
        <w:t>dulce</w:t>
      </w:r>
      <w:proofErr w:type="spellEnd"/>
      <w:r w:rsidRPr="005E39E3">
        <w:rPr>
          <w:rFonts w:ascii="Palatino Linotype" w:eastAsiaTheme="minorHAnsi" w:hAnsi="Palatino Linotype" w:cstheme="minorBidi"/>
          <w:color w:val="auto"/>
          <w:sz w:val="20"/>
          <w:szCs w:val="20"/>
          <w:bdr w:val="none" w:sz="0" w:space="0" w:color="auto"/>
          <w:lang w:eastAsia="en-US"/>
        </w:rPr>
        <w:t xml:space="preserve"> che aggiungeva alla morte in guerra una piacevole nota sentimentale</w:t>
      </w:r>
      <w:r w:rsidR="00204F24">
        <w:rPr>
          <w:rFonts w:ascii="Palatino Linotype" w:eastAsiaTheme="minorHAnsi" w:hAnsi="Palatino Linotype" w:cstheme="minorBidi"/>
          <w:color w:val="auto"/>
          <w:sz w:val="20"/>
          <w:szCs w:val="20"/>
          <w:bdr w:val="none" w:sz="0" w:space="0" w:color="auto"/>
          <w:lang w:eastAsia="en-US"/>
        </w:rPr>
        <w:t xml:space="preserve"> (</w:t>
      </w:r>
      <w:proofErr w:type="spellStart"/>
      <w:r w:rsidR="00204F24" w:rsidRPr="00204F24">
        <w:rPr>
          <w:rFonts w:ascii="Palatino Linotype" w:eastAsiaTheme="minorHAnsi" w:hAnsi="Palatino Linotype" w:cstheme="minorBidi"/>
          <w:i/>
          <w:color w:val="auto"/>
          <w:sz w:val="20"/>
          <w:szCs w:val="20"/>
          <w:bdr w:val="none" w:sz="0" w:space="0" w:color="auto"/>
          <w:lang w:eastAsia="en-US"/>
        </w:rPr>
        <w:t>Carm</w:t>
      </w:r>
      <w:proofErr w:type="spellEnd"/>
      <w:r w:rsidR="00204F24">
        <w:rPr>
          <w:rFonts w:ascii="Palatino Linotype" w:eastAsiaTheme="minorHAnsi" w:hAnsi="Palatino Linotype" w:cstheme="minorBidi"/>
          <w:color w:val="auto"/>
          <w:sz w:val="20"/>
          <w:szCs w:val="20"/>
          <w:bdr w:val="none" w:sz="0" w:space="0" w:color="auto"/>
          <w:lang w:eastAsia="en-US"/>
        </w:rPr>
        <w:t>. 3.2).</w:t>
      </w:r>
      <w:r w:rsidRPr="005E39E3">
        <w:rPr>
          <w:rFonts w:ascii="Palatino Linotype" w:eastAsiaTheme="minorHAnsi" w:hAnsi="Palatino Linotype" w:cstheme="minorBidi"/>
          <w:color w:val="auto"/>
          <w:sz w:val="20"/>
          <w:szCs w:val="20"/>
          <w:bdr w:val="none" w:sz="0" w:space="0" w:color="auto"/>
          <w:lang w:eastAsia="en-US"/>
        </w:rPr>
        <w:t xml:space="preserve"> </w:t>
      </w:r>
    </w:p>
    <w:p w:rsidR="005E39E3" w:rsidRDefault="004B529F"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r>
        <w:rPr>
          <w:rFonts w:ascii="Palatino Linotype" w:eastAsiaTheme="minorHAnsi" w:hAnsi="Palatino Linotype" w:cstheme="minorBidi"/>
          <w:color w:val="auto"/>
          <w:sz w:val="20"/>
          <w:szCs w:val="20"/>
          <w:bdr w:val="none" w:sz="0" w:space="0" w:color="auto"/>
          <w:lang w:eastAsia="en-US"/>
        </w:rPr>
        <w:t>Così, ben prima del più noto poeta</w:t>
      </w:r>
      <w:r w:rsidR="005E39E3" w:rsidRPr="005E39E3">
        <w:rPr>
          <w:rFonts w:ascii="Palatino Linotype" w:eastAsiaTheme="minorHAnsi" w:hAnsi="Palatino Linotype" w:cstheme="minorBidi"/>
          <w:color w:val="auto"/>
          <w:sz w:val="20"/>
          <w:szCs w:val="20"/>
          <w:bdr w:val="none" w:sz="0" w:space="0" w:color="auto"/>
          <w:lang w:eastAsia="en-US"/>
        </w:rPr>
        <w:t xml:space="preserve"> antimilitarista, Owen, </w:t>
      </w:r>
      <w:proofErr w:type="spellStart"/>
      <w:r w:rsidR="005E39E3" w:rsidRPr="005E39E3">
        <w:rPr>
          <w:rFonts w:ascii="Palatino Linotype" w:eastAsiaTheme="minorHAnsi" w:hAnsi="Palatino Linotype" w:cstheme="minorBidi"/>
          <w:i/>
          <w:color w:val="auto"/>
          <w:sz w:val="20"/>
          <w:szCs w:val="20"/>
          <w:bdr w:val="none" w:sz="0" w:space="0" w:color="auto"/>
          <w:lang w:eastAsia="en-US"/>
        </w:rPr>
        <w:t>Dulce</w:t>
      </w:r>
      <w:proofErr w:type="spellEnd"/>
      <w:r w:rsidR="005E39E3" w:rsidRPr="005E39E3">
        <w:rPr>
          <w:rFonts w:ascii="Palatino Linotype" w:eastAsiaTheme="minorHAnsi" w:hAnsi="Palatino Linotype" w:cstheme="minorBidi"/>
          <w:i/>
          <w:color w:val="auto"/>
          <w:sz w:val="20"/>
          <w:szCs w:val="20"/>
          <w:bdr w:val="none" w:sz="0" w:space="0" w:color="auto"/>
          <w:lang w:eastAsia="en-US"/>
        </w:rPr>
        <w:t xml:space="preserve"> et </w:t>
      </w:r>
      <w:proofErr w:type="spellStart"/>
      <w:r w:rsidR="005E39E3" w:rsidRPr="005E39E3">
        <w:rPr>
          <w:rFonts w:ascii="Palatino Linotype" w:eastAsiaTheme="minorHAnsi" w:hAnsi="Palatino Linotype" w:cstheme="minorBidi"/>
          <w:i/>
          <w:color w:val="auto"/>
          <w:sz w:val="20"/>
          <w:szCs w:val="20"/>
          <w:bdr w:val="none" w:sz="0" w:space="0" w:color="auto"/>
          <w:lang w:eastAsia="en-US"/>
        </w:rPr>
        <w:t>decorum</w:t>
      </w:r>
      <w:proofErr w:type="spellEnd"/>
      <w:r w:rsidR="005E39E3" w:rsidRPr="005E39E3">
        <w:rPr>
          <w:rFonts w:ascii="Palatino Linotype" w:eastAsiaTheme="minorHAnsi" w:hAnsi="Palatino Linotype" w:cstheme="minorBidi"/>
          <w:i/>
          <w:color w:val="auto"/>
          <w:sz w:val="20"/>
          <w:szCs w:val="20"/>
          <w:bdr w:val="none" w:sz="0" w:space="0" w:color="auto"/>
          <w:lang w:eastAsia="en-US"/>
        </w:rPr>
        <w:t xml:space="preserve"> est pro patria mori</w:t>
      </w:r>
      <w:r w:rsidR="005E39E3" w:rsidRPr="005E39E3">
        <w:rPr>
          <w:rFonts w:ascii="Palatino Linotype" w:eastAsiaTheme="minorHAnsi" w:hAnsi="Palatino Linotype" w:cstheme="minorBidi"/>
          <w:color w:val="auto"/>
          <w:sz w:val="20"/>
          <w:szCs w:val="20"/>
          <w:bdr w:val="none" w:sz="0" w:space="0" w:color="auto"/>
          <w:lang w:eastAsia="en-US"/>
        </w:rPr>
        <w:t xml:space="preserve"> era il titolo di un poema patriottico di James </w:t>
      </w:r>
      <w:proofErr w:type="spellStart"/>
      <w:r w:rsidR="005E39E3" w:rsidRPr="005E39E3">
        <w:rPr>
          <w:rFonts w:ascii="Palatino Linotype" w:eastAsiaTheme="minorHAnsi" w:hAnsi="Palatino Linotype" w:cstheme="minorBidi"/>
          <w:color w:val="auto"/>
          <w:sz w:val="20"/>
          <w:szCs w:val="20"/>
          <w:bdr w:val="none" w:sz="0" w:space="0" w:color="auto"/>
          <w:lang w:eastAsia="en-US"/>
        </w:rPr>
        <w:t>Rhoades</w:t>
      </w:r>
      <w:proofErr w:type="spellEnd"/>
      <w:r w:rsidR="005E39E3" w:rsidRPr="005E39E3">
        <w:rPr>
          <w:rFonts w:ascii="Palatino Linotype" w:eastAsiaTheme="minorHAnsi" w:hAnsi="Palatino Linotype" w:cstheme="minorBidi"/>
          <w:color w:val="auto"/>
          <w:sz w:val="20"/>
          <w:szCs w:val="20"/>
          <w:bdr w:val="none" w:sz="0" w:space="0" w:color="auto"/>
          <w:lang w:eastAsia="en-US"/>
        </w:rPr>
        <w:t xml:space="preserve">, durante la seconda guerra anglo-boera (1899-1902), su cui ha richiamato recentemente l’attenzione Stefano </w:t>
      </w:r>
      <w:proofErr w:type="spellStart"/>
      <w:r w:rsidR="005E39E3" w:rsidRPr="005E39E3">
        <w:rPr>
          <w:rFonts w:ascii="Palatino Linotype" w:eastAsiaTheme="minorHAnsi" w:hAnsi="Palatino Linotype" w:cstheme="minorBidi"/>
          <w:color w:val="auto"/>
          <w:sz w:val="20"/>
          <w:szCs w:val="20"/>
          <w:bdr w:val="none" w:sz="0" w:space="0" w:color="auto"/>
          <w:lang w:eastAsia="en-US"/>
        </w:rPr>
        <w:t>Jossa</w:t>
      </w:r>
      <w:proofErr w:type="spellEnd"/>
      <w:r w:rsidR="005E39E3" w:rsidRPr="005E39E3">
        <w:rPr>
          <w:rFonts w:ascii="Palatino Linotype" w:eastAsiaTheme="minorHAnsi" w:hAnsi="Palatino Linotype" w:cstheme="minorBidi"/>
          <w:color w:val="auto"/>
          <w:sz w:val="20"/>
          <w:szCs w:val="20"/>
          <w:bdr w:val="none" w:sz="0" w:space="0" w:color="auto"/>
          <w:lang w:eastAsia="en-US"/>
        </w:rPr>
        <w:t>.</w:t>
      </w:r>
      <w:r w:rsidR="00F17E16">
        <w:rPr>
          <w:rFonts w:ascii="Palatino Linotype" w:eastAsiaTheme="minorHAnsi" w:hAnsi="Palatino Linotype" w:cstheme="minorBidi"/>
          <w:color w:val="auto"/>
          <w:sz w:val="20"/>
          <w:szCs w:val="20"/>
          <w:bdr w:val="none" w:sz="0" w:space="0" w:color="auto"/>
          <w:lang w:eastAsia="en-US"/>
        </w:rPr>
        <w:t xml:space="preserve"> </w:t>
      </w:r>
      <w:r w:rsidR="004A7941">
        <w:rPr>
          <w:rFonts w:ascii="Palatino Linotype" w:eastAsiaTheme="minorHAnsi" w:hAnsi="Palatino Linotype" w:cstheme="minorBidi"/>
          <w:color w:val="auto"/>
          <w:sz w:val="20"/>
          <w:szCs w:val="20"/>
          <w:bdr w:val="none" w:sz="0" w:space="0" w:color="auto"/>
          <w:lang w:eastAsia="en-US"/>
        </w:rPr>
        <w:t>L’atteggiamento antimilitaristico</w:t>
      </w:r>
      <w:r w:rsidR="00E66023">
        <w:rPr>
          <w:rFonts w:ascii="Palatino Linotype" w:eastAsiaTheme="minorHAnsi" w:hAnsi="Palatino Linotype" w:cstheme="minorBidi"/>
          <w:color w:val="auto"/>
          <w:sz w:val="20"/>
          <w:szCs w:val="20"/>
          <w:bdr w:val="none" w:sz="0" w:space="0" w:color="auto"/>
          <w:lang w:eastAsia="en-US"/>
        </w:rPr>
        <w:t xml:space="preserve"> esplose</w:t>
      </w:r>
      <w:r>
        <w:rPr>
          <w:rFonts w:ascii="Palatino Linotype" w:eastAsiaTheme="minorHAnsi" w:hAnsi="Palatino Linotype" w:cstheme="minorBidi"/>
          <w:color w:val="auto"/>
          <w:sz w:val="20"/>
          <w:szCs w:val="20"/>
          <w:bdr w:val="none" w:sz="0" w:space="0" w:color="auto"/>
          <w:lang w:eastAsia="en-US"/>
        </w:rPr>
        <w:t>, poi,</w:t>
      </w:r>
      <w:r w:rsidR="00E66023">
        <w:rPr>
          <w:rFonts w:ascii="Palatino Linotype" w:eastAsiaTheme="minorHAnsi" w:hAnsi="Palatino Linotype" w:cstheme="minorBidi"/>
          <w:color w:val="auto"/>
          <w:sz w:val="20"/>
          <w:szCs w:val="20"/>
          <w:bdr w:val="none" w:sz="0" w:space="0" w:color="auto"/>
          <w:lang w:eastAsia="en-US"/>
        </w:rPr>
        <w:t xml:space="preserve"> con i cosiddetti </w:t>
      </w:r>
      <w:r w:rsidR="00E66023" w:rsidRPr="00E66023">
        <w:rPr>
          <w:rFonts w:ascii="Palatino Linotype" w:eastAsiaTheme="minorHAnsi" w:hAnsi="Palatino Linotype" w:cstheme="minorBidi"/>
          <w:i/>
          <w:color w:val="auto"/>
          <w:sz w:val="20"/>
          <w:szCs w:val="20"/>
          <w:bdr w:val="none" w:sz="0" w:space="0" w:color="auto"/>
          <w:lang w:eastAsia="en-US"/>
        </w:rPr>
        <w:t xml:space="preserve">War </w:t>
      </w:r>
      <w:proofErr w:type="spellStart"/>
      <w:r w:rsidR="00E66023" w:rsidRPr="00E66023">
        <w:rPr>
          <w:rFonts w:ascii="Palatino Linotype" w:eastAsiaTheme="minorHAnsi" w:hAnsi="Palatino Linotype" w:cstheme="minorBidi"/>
          <w:i/>
          <w:color w:val="auto"/>
          <w:sz w:val="20"/>
          <w:szCs w:val="20"/>
          <w:bdr w:val="none" w:sz="0" w:space="0" w:color="auto"/>
          <w:lang w:eastAsia="en-US"/>
        </w:rPr>
        <w:lastRenderedPageBreak/>
        <w:t>poets</w:t>
      </w:r>
      <w:proofErr w:type="spellEnd"/>
      <w:r w:rsidR="00E66023">
        <w:rPr>
          <w:rFonts w:ascii="Palatino Linotype" w:eastAsiaTheme="minorHAnsi" w:hAnsi="Palatino Linotype" w:cstheme="minorBidi"/>
          <w:color w:val="auto"/>
          <w:sz w:val="20"/>
          <w:szCs w:val="20"/>
          <w:bdr w:val="none" w:sz="0" w:space="0" w:color="auto"/>
          <w:lang w:eastAsia="en-US"/>
        </w:rPr>
        <w:t xml:space="preserve">, molti dei quali venivano da brillanti studi classici, come emerge, sia pur con alcune novità rispetto all’opinione tradizionale, dal bello studio di </w:t>
      </w:r>
      <w:proofErr w:type="spellStart"/>
      <w:r w:rsidR="00E66023">
        <w:rPr>
          <w:rFonts w:ascii="Palatino Linotype" w:eastAsiaTheme="minorHAnsi" w:hAnsi="Palatino Linotype" w:cstheme="minorBidi"/>
          <w:color w:val="auto"/>
          <w:sz w:val="20"/>
          <w:szCs w:val="20"/>
          <w:bdr w:val="none" w:sz="0" w:space="0" w:color="auto"/>
          <w:lang w:eastAsia="en-US"/>
        </w:rPr>
        <w:t>Elizabeth</w:t>
      </w:r>
      <w:proofErr w:type="spellEnd"/>
      <w:r w:rsidR="00E66023">
        <w:rPr>
          <w:rFonts w:ascii="Palatino Linotype" w:eastAsiaTheme="minorHAnsi" w:hAnsi="Palatino Linotype" w:cstheme="minorBidi"/>
          <w:color w:val="auto"/>
          <w:sz w:val="20"/>
          <w:szCs w:val="20"/>
          <w:bdr w:val="none" w:sz="0" w:space="0" w:color="auto"/>
          <w:lang w:eastAsia="en-US"/>
        </w:rPr>
        <w:t xml:space="preserve"> </w:t>
      </w:r>
      <w:proofErr w:type="spellStart"/>
      <w:r w:rsidR="00E66023">
        <w:rPr>
          <w:rFonts w:ascii="Palatino Linotype" w:eastAsiaTheme="minorHAnsi" w:hAnsi="Palatino Linotype" w:cstheme="minorBidi"/>
          <w:color w:val="auto"/>
          <w:sz w:val="20"/>
          <w:szCs w:val="20"/>
          <w:bdr w:val="none" w:sz="0" w:space="0" w:color="auto"/>
          <w:lang w:eastAsia="en-US"/>
        </w:rPr>
        <w:t>Vandiver</w:t>
      </w:r>
      <w:proofErr w:type="spellEnd"/>
      <w:r w:rsidR="00E66023">
        <w:rPr>
          <w:rFonts w:ascii="Palatino Linotype" w:eastAsiaTheme="minorHAnsi" w:hAnsi="Palatino Linotype" w:cstheme="minorBidi"/>
          <w:color w:val="auto"/>
          <w:sz w:val="20"/>
          <w:szCs w:val="20"/>
          <w:bdr w:val="none" w:sz="0" w:space="0" w:color="auto"/>
          <w:lang w:eastAsia="en-US"/>
        </w:rPr>
        <w:t xml:space="preserve"> (2010).</w:t>
      </w:r>
    </w:p>
    <w:p w:rsidR="004B529F" w:rsidRDefault="004B529F"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p>
    <w:p w:rsidR="004B529F" w:rsidRDefault="004B529F"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r>
        <w:rPr>
          <w:rFonts w:ascii="Palatino Linotype" w:eastAsiaTheme="minorHAnsi" w:hAnsi="Palatino Linotype" w:cstheme="minorBidi"/>
          <w:color w:val="auto"/>
          <w:sz w:val="20"/>
          <w:szCs w:val="20"/>
          <w:bdr w:val="none" w:sz="0" w:space="0" w:color="auto"/>
          <w:lang w:eastAsia="en-US"/>
        </w:rPr>
        <w:t>Lo studio dell’area di intersezione tra il mondo della letteratura e quello delle traduzioni rappresenta</w:t>
      </w:r>
      <w:r w:rsidR="007609F2">
        <w:rPr>
          <w:rFonts w:ascii="Palatino Linotype" w:eastAsiaTheme="minorHAnsi" w:hAnsi="Palatino Linotype" w:cstheme="minorBidi"/>
          <w:color w:val="auto"/>
          <w:sz w:val="20"/>
          <w:szCs w:val="20"/>
          <w:bdr w:val="none" w:sz="0" w:space="0" w:color="auto"/>
          <w:lang w:eastAsia="en-US"/>
        </w:rPr>
        <w:t>, dunque,</w:t>
      </w:r>
      <w:r>
        <w:rPr>
          <w:rFonts w:ascii="Palatino Linotype" w:eastAsiaTheme="minorHAnsi" w:hAnsi="Palatino Linotype" w:cstheme="minorBidi"/>
          <w:color w:val="auto"/>
          <w:sz w:val="20"/>
          <w:szCs w:val="20"/>
          <w:bdr w:val="none" w:sz="0" w:space="0" w:color="auto"/>
          <w:lang w:eastAsia="en-US"/>
        </w:rPr>
        <w:t xml:space="preserve"> </w:t>
      </w:r>
      <w:r w:rsidR="007609F2">
        <w:rPr>
          <w:rFonts w:ascii="Palatino Linotype" w:eastAsiaTheme="minorHAnsi" w:hAnsi="Palatino Linotype" w:cstheme="minorBidi"/>
          <w:color w:val="auto"/>
          <w:sz w:val="20"/>
          <w:szCs w:val="20"/>
          <w:bdr w:val="none" w:sz="0" w:space="0" w:color="auto"/>
          <w:lang w:eastAsia="en-US"/>
        </w:rPr>
        <w:t>un ulteriore</w:t>
      </w:r>
      <w:r>
        <w:rPr>
          <w:rFonts w:ascii="Palatino Linotype" w:eastAsiaTheme="minorHAnsi" w:hAnsi="Palatino Linotype" w:cstheme="minorBidi"/>
          <w:color w:val="auto"/>
          <w:sz w:val="20"/>
          <w:szCs w:val="20"/>
          <w:bdr w:val="none" w:sz="0" w:space="0" w:color="auto"/>
          <w:lang w:eastAsia="en-US"/>
        </w:rPr>
        <w:t xml:space="preserve"> punto di forza di questa ricerca, in quanto consente di valutare l’impatto della cultura classica nella storia moderna dell’Inghilterra, ben al di là di una immagine laccata e stereotipata della poesia greca e latina. </w:t>
      </w:r>
      <w:r w:rsidR="00961286">
        <w:rPr>
          <w:rFonts w:ascii="Palatino Linotype" w:eastAsiaTheme="minorHAnsi" w:hAnsi="Palatino Linotype" w:cstheme="minorBidi"/>
          <w:color w:val="auto"/>
          <w:sz w:val="20"/>
          <w:szCs w:val="20"/>
          <w:bdr w:val="none" w:sz="0" w:space="0" w:color="auto"/>
          <w:lang w:eastAsia="en-US"/>
        </w:rPr>
        <w:t xml:space="preserve">Mi sono dedicato già a una ricerca del genere per i lirici greci in Italia, non solo </w:t>
      </w:r>
      <w:proofErr w:type="spellStart"/>
      <w:r w:rsidR="00961286">
        <w:rPr>
          <w:rFonts w:ascii="Palatino Linotype" w:eastAsiaTheme="minorHAnsi" w:hAnsi="Palatino Linotype" w:cstheme="minorBidi"/>
          <w:color w:val="auto"/>
          <w:sz w:val="20"/>
          <w:szCs w:val="20"/>
          <w:bdr w:val="none" w:sz="0" w:space="0" w:color="auto"/>
          <w:lang w:eastAsia="en-US"/>
        </w:rPr>
        <w:t>Tirteo</w:t>
      </w:r>
      <w:proofErr w:type="spellEnd"/>
      <w:r w:rsidR="00961286">
        <w:rPr>
          <w:rFonts w:ascii="Palatino Linotype" w:eastAsiaTheme="minorHAnsi" w:hAnsi="Palatino Linotype" w:cstheme="minorBidi"/>
          <w:color w:val="auto"/>
          <w:sz w:val="20"/>
          <w:szCs w:val="20"/>
          <w:bdr w:val="none" w:sz="0" w:space="0" w:color="auto"/>
          <w:lang w:eastAsia="en-US"/>
        </w:rPr>
        <w:t>, pervenendo a risultati inaspettati. La cultura inglese, con la sua letteratura variamente</w:t>
      </w:r>
      <w:r w:rsidR="00494057">
        <w:rPr>
          <w:rFonts w:ascii="Palatino Linotype" w:eastAsiaTheme="minorHAnsi" w:hAnsi="Palatino Linotype" w:cstheme="minorBidi"/>
          <w:color w:val="auto"/>
          <w:sz w:val="20"/>
          <w:szCs w:val="20"/>
          <w:bdr w:val="none" w:sz="0" w:space="0" w:color="auto"/>
          <w:lang w:eastAsia="en-US"/>
        </w:rPr>
        <w:t xml:space="preserve"> influenzata dalla civiltà greca e romana,</w:t>
      </w:r>
      <w:r w:rsidR="00961286">
        <w:rPr>
          <w:rFonts w:ascii="Palatino Linotype" w:eastAsiaTheme="minorHAnsi" w:hAnsi="Palatino Linotype" w:cstheme="minorBidi"/>
          <w:color w:val="auto"/>
          <w:sz w:val="20"/>
          <w:szCs w:val="20"/>
          <w:bdr w:val="none" w:sz="0" w:space="0" w:color="auto"/>
          <w:lang w:eastAsia="en-US"/>
        </w:rPr>
        <w:t xml:space="preserve"> almeno fino alla prima</w:t>
      </w:r>
      <w:bookmarkStart w:id="0" w:name="_GoBack"/>
      <w:bookmarkEnd w:id="0"/>
      <w:r w:rsidR="00961286">
        <w:rPr>
          <w:rFonts w:ascii="Palatino Linotype" w:eastAsiaTheme="minorHAnsi" w:hAnsi="Palatino Linotype" w:cstheme="minorBidi"/>
          <w:color w:val="auto"/>
          <w:sz w:val="20"/>
          <w:szCs w:val="20"/>
          <w:bdr w:val="none" w:sz="0" w:space="0" w:color="auto"/>
          <w:lang w:eastAsia="en-US"/>
        </w:rPr>
        <w:t xml:space="preserve"> metà del secolo scorso, </w:t>
      </w:r>
      <w:r w:rsidR="00494057">
        <w:rPr>
          <w:rFonts w:ascii="Palatino Linotype" w:eastAsiaTheme="minorHAnsi" w:hAnsi="Palatino Linotype" w:cstheme="minorBidi"/>
          <w:color w:val="auto"/>
          <w:sz w:val="20"/>
          <w:szCs w:val="20"/>
          <w:bdr w:val="none" w:sz="0" w:space="0" w:color="auto"/>
          <w:lang w:eastAsia="en-US"/>
        </w:rPr>
        <w:t xml:space="preserve">offre altrettanti motivi di interesse, con il vantaggio di una maggior incidenza sulle vicende culturali europee. </w:t>
      </w:r>
    </w:p>
    <w:p w:rsidR="00E66023" w:rsidRDefault="00E66023"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p>
    <w:p w:rsidR="00E66023" w:rsidRPr="005E39E3" w:rsidRDefault="00E66023" w:rsidP="005E39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88" w:lineRule="auto"/>
        <w:contextualSpacing/>
        <w:jc w:val="both"/>
        <w:rPr>
          <w:rFonts w:ascii="Palatino Linotype" w:eastAsiaTheme="minorHAnsi" w:hAnsi="Palatino Linotype" w:cstheme="minorBidi"/>
          <w:color w:val="auto"/>
          <w:sz w:val="20"/>
          <w:szCs w:val="20"/>
          <w:bdr w:val="none" w:sz="0" w:space="0" w:color="auto"/>
          <w:lang w:eastAsia="en-US"/>
        </w:rPr>
      </w:pPr>
      <w:r>
        <w:rPr>
          <w:rFonts w:ascii="Palatino Linotype" w:eastAsiaTheme="minorHAnsi" w:hAnsi="Palatino Linotype" w:cstheme="minorBidi"/>
          <w:color w:val="auto"/>
          <w:sz w:val="20"/>
          <w:szCs w:val="20"/>
          <w:bdr w:val="none" w:sz="0" w:space="0" w:color="auto"/>
          <w:lang w:eastAsia="en-US"/>
        </w:rPr>
        <w:t>Un lavoro di questo tipo troverebbe in Durham un terreno elettivo, grazie all’apertura del dipar</w:t>
      </w:r>
      <w:r w:rsidR="007C59E6">
        <w:rPr>
          <w:rFonts w:ascii="Palatino Linotype" w:eastAsiaTheme="minorHAnsi" w:hAnsi="Palatino Linotype" w:cstheme="minorBidi"/>
          <w:color w:val="auto"/>
          <w:sz w:val="20"/>
          <w:szCs w:val="20"/>
          <w:bdr w:val="none" w:sz="0" w:space="0" w:color="auto"/>
          <w:lang w:eastAsia="en-US"/>
        </w:rPr>
        <w:t>timento agli studi di ricezione e alla mia attuale propensione a integrare la ricerca individuale con lo scambio delle conoscenze e dei punti di vista.</w:t>
      </w:r>
    </w:p>
    <w:p w:rsidR="00366493" w:rsidRDefault="00366493" w:rsidP="00FC231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Palatino Linotype" w:eastAsiaTheme="minorHAnsi" w:hAnsi="Palatino Linotype" w:cstheme="minorBidi"/>
          <w:b/>
          <w:bCs/>
          <w:color w:val="auto"/>
          <w:szCs w:val="20"/>
          <w:bdr w:val="none" w:sz="0" w:space="0" w:color="auto"/>
          <w:lang w:val="de-DE" w:eastAsia="en-US"/>
        </w:rPr>
      </w:pPr>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Palatino Linotype" w:eastAsiaTheme="minorHAnsi" w:hAnsi="Palatino Linotype" w:cstheme="minorBidi"/>
          <w:b/>
          <w:bCs/>
          <w:color w:val="auto"/>
          <w:szCs w:val="20"/>
          <w:bdr w:val="none" w:sz="0" w:space="0" w:color="auto"/>
          <w:lang w:val="de-DE" w:eastAsia="en-US"/>
        </w:rPr>
      </w:pPr>
      <w:r w:rsidRPr="0063319D">
        <w:rPr>
          <w:rFonts w:ascii="Palatino Linotype" w:eastAsiaTheme="minorHAnsi" w:hAnsi="Palatino Linotype" w:cstheme="minorBidi"/>
          <w:b/>
          <w:bCs/>
          <w:color w:val="auto"/>
          <w:szCs w:val="20"/>
          <w:bdr w:val="none" w:sz="0" w:space="0" w:color="auto"/>
          <w:lang w:val="de-DE" w:eastAsia="en-US"/>
        </w:rPr>
        <w:t xml:space="preserve">Project </w:t>
      </w:r>
      <w:proofErr w:type="spellStart"/>
      <w:r w:rsidRPr="0063319D">
        <w:rPr>
          <w:rFonts w:ascii="Palatino Linotype" w:eastAsiaTheme="minorHAnsi" w:hAnsi="Palatino Linotype" w:cstheme="minorBidi"/>
          <w:b/>
          <w:bCs/>
          <w:color w:val="auto"/>
          <w:szCs w:val="20"/>
          <w:bdr w:val="none" w:sz="0" w:space="0" w:color="auto"/>
          <w:lang w:val="de-DE" w:eastAsia="en-US"/>
        </w:rPr>
        <w:t>outline</w:t>
      </w:r>
      <w:proofErr w:type="spellEnd"/>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Palatino Linotype" w:eastAsiaTheme="minorHAnsi" w:hAnsi="Palatino Linotype" w:cstheme="minorBidi"/>
          <w:b/>
          <w:bCs/>
          <w:color w:val="auto"/>
          <w:sz w:val="20"/>
          <w:szCs w:val="20"/>
          <w:bdr w:val="none" w:sz="0" w:space="0" w:color="auto"/>
          <w:lang w:val="de-DE" w:eastAsia="en-US"/>
        </w:rPr>
      </w:pPr>
    </w:p>
    <w:p w:rsid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Palatino Linotype" w:eastAsiaTheme="minorHAnsi" w:hAnsi="Palatino Linotype" w:cstheme="minorBidi"/>
          <w:b/>
          <w:bCs/>
          <w:color w:val="auto"/>
          <w:szCs w:val="20"/>
          <w:bdr w:val="none" w:sz="0" w:space="0" w:color="auto"/>
          <w:lang w:val="en-US" w:eastAsia="en-US"/>
        </w:rPr>
      </w:pPr>
      <w:r w:rsidRPr="0063319D">
        <w:rPr>
          <w:rFonts w:ascii="Palatino Linotype" w:eastAsiaTheme="minorHAnsi" w:hAnsi="Palatino Linotype" w:cstheme="minorBidi"/>
          <w:b/>
          <w:bCs/>
          <w:color w:val="auto"/>
          <w:szCs w:val="20"/>
          <w:bdr w:val="none" w:sz="0" w:space="0" w:color="auto"/>
          <w:lang w:val="en-US" w:eastAsia="en-US"/>
        </w:rPr>
        <w:t xml:space="preserve">Title: </w:t>
      </w:r>
      <w:r>
        <w:rPr>
          <w:rFonts w:ascii="Palatino Linotype" w:eastAsiaTheme="minorHAnsi" w:hAnsi="Palatino Linotype" w:cstheme="minorBidi"/>
          <w:b/>
          <w:bCs/>
          <w:color w:val="auto"/>
          <w:szCs w:val="20"/>
          <w:bdr w:val="none" w:sz="0" w:space="0" w:color="auto"/>
          <w:lang w:val="en-US" w:eastAsia="en-US"/>
        </w:rPr>
        <w:t xml:space="preserve">La </w:t>
      </w:r>
      <w:proofErr w:type="spellStart"/>
      <w:proofErr w:type="gramStart"/>
      <w:r>
        <w:rPr>
          <w:rFonts w:ascii="Palatino Linotype" w:eastAsiaTheme="minorHAnsi" w:hAnsi="Palatino Linotype" w:cstheme="minorBidi"/>
          <w:b/>
          <w:bCs/>
          <w:color w:val="auto"/>
          <w:szCs w:val="20"/>
          <w:bdr w:val="none" w:sz="0" w:space="0" w:color="auto"/>
          <w:lang w:val="en-US" w:eastAsia="en-US"/>
        </w:rPr>
        <w:t>fortuna</w:t>
      </w:r>
      <w:proofErr w:type="spellEnd"/>
      <w:proofErr w:type="gramEnd"/>
      <w:r>
        <w:rPr>
          <w:rFonts w:ascii="Palatino Linotype" w:eastAsiaTheme="minorHAnsi" w:hAnsi="Palatino Linotype" w:cstheme="minorBidi"/>
          <w:b/>
          <w:bCs/>
          <w:color w:val="auto"/>
          <w:szCs w:val="20"/>
          <w:bdr w:val="none" w:sz="0" w:space="0" w:color="auto"/>
          <w:lang w:val="en-US" w:eastAsia="en-US"/>
        </w:rPr>
        <w:t xml:space="preserve"> </w:t>
      </w:r>
      <w:proofErr w:type="spellStart"/>
      <w:r>
        <w:rPr>
          <w:rFonts w:ascii="Palatino Linotype" w:eastAsiaTheme="minorHAnsi" w:hAnsi="Palatino Linotype" w:cstheme="minorBidi"/>
          <w:b/>
          <w:bCs/>
          <w:color w:val="auto"/>
          <w:szCs w:val="20"/>
          <w:bdr w:val="none" w:sz="0" w:space="0" w:color="auto"/>
          <w:lang w:val="en-US" w:eastAsia="en-US"/>
        </w:rPr>
        <w:t>inglese</w:t>
      </w:r>
      <w:proofErr w:type="spellEnd"/>
      <w:r>
        <w:rPr>
          <w:rFonts w:ascii="Palatino Linotype" w:eastAsiaTheme="minorHAnsi" w:hAnsi="Palatino Linotype" w:cstheme="minorBidi"/>
          <w:b/>
          <w:bCs/>
          <w:color w:val="auto"/>
          <w:szCs w:val="20"/>
          <w:bdr w:val="none" w:sz="0" w:space="0" w:color="auto"/>
          <w:lang w:val="en-US" w:eastAsia="en-US"/>
        </w:rPr>
        <w:t xml:space="preserve"> di </w:t>
      </w:r>
      <w:proofErr w:type="spellStart"/>
      <w:r>
        <w:rPr>
          <w:rFonts w:ascii="Palatino Linotype" w:eastAsiaTheme="minorHAnsi" w:hAnsi="Palatino Linotype" w:cstheme="minorBidi"/>
          <w:b/>
          <w:bCs/>
          <w:color w:val="auto"/>
          <w:szCs w:val="20"/>
          <w:bdr w:val="none" w:sz="0" w:space="0" w:color="auto"/>
          <w:lang w:val="en-US" w:eastAsia="en-US"/>
        </w:rPr>
        <w:t>Tirteo</w:t>
      </w:r>
      <w:proofErr w:type="spellEnd"/>
      <w:r>
        <w:rPr>
          <w:rFonts w:ascii="Palatino Linotype" w:eastAsiaTheme="minorHAnsi" w:hAnsi="Palatino Linotype" w:cstheme="minorBidi"/>
          <w:b/>
          <w:bCs/>
          <w:color w:val="auto"/>
          <w:szCs w:val="20"/>
          <w:bdr w:val="none" w:sz="0" w:space="0" w:color="auto"/>
          <w:lang w:val="en-US" w:eastAsia="en-US"/>
        </w:rPr>
        <w:t xml:space="preserve"> in </w:t>
      </w:r>
      <w:proofErr w:type="spellStart"/>
      <w:r>
        <w:rPr>
          <w:rFonts w:ascii="Palatino Linotype" w:eastAsiaTheme="minorHAnsi" w:hAnsi="Palatino Linotype" w:cstheme="minorBidi"/>
          <w:b/>
          <w:bCs/>
          <w:color w:val="auto"/>
          <w:szCs w:val="20"/>
          <w:bdr w:val="none" w:sz="0" w:space="0" w:color="auto"/>
          <w:lang w:val="en-US" w:eastAsia="en-US"/>
        </w:rPr>
        <w:t>età</w:t>
      </w:r>
      <w:proofErr w:type="spellEnd"/>
      <w:r>
        <w:rPr>
          <w:rFonts w:ascii="Palatino Linotype" w:eastAsiaTheme="minorHAnsi" w:hAnsi="Palatino Linotype" w:cstheme="minorBidi"/>
          <w:b/>
          <w:bCs/>
          <w:color w:val="auto"/>
          <w:szCs w:val="20"/>
          <w:bdr w:val="none" w:sz="0" w:space="0" w:color="auto"/>
          <w:lang w:val="en-US" w:eastAsia="en-US"/>
        </w:rPr>
        <w:t xml:space="preserve"> </w:t>
      </w:r>
      <w:proofErr w:type="spellStart"/>
      <w:r>
        <w:rPr>
          <w:rFonts w:ascii="Palatino Linotype" w:eastAsiaTheme="minorHAnsi" w:hAnsi="Palatino Linotype" w:cstheme="minorBidi"/>
          <w:b/>
          <w:bCs/>
          <w:color w:val="auto"/>
          <w:szCs w:val="20"/>
          <w:bdr w:val="none" w:sz="0" w:space="0" w:color="auto"/>
          <w:lang w:val="en-US" w:eastAsia="en-US"/>
        </w:rPr>
        <w:t>moderna</w:t>
      </w:r>
      <w:proofErr w:type="spellEnd"/>
      <w:r>
        <w:rPr>
          <w:rFonts w:ascii="Palatino Linotype" w:eastAsiaTheme="minorHAnsi" w:hAnsi="Palatino Linotype" w:cstheme="minorBidi"/>
          <w:b/>
          <w:bCs/>
          <w:color w:val="auto"/>
          <w:szCs w:val="20"/>
          <w:bdr w:val="none" w:sz="0" w:space="0" w:color="auto"/>
          <w:lang w:val="en-US" w:eastAsia="en-US"/>
        </w:rPr>
        <w:t xml:space="preserve"> e </w:t>
      </w:r>
      <w:proofErr w:type="spellStart"/>
      <w:r>
        <w:rPr>
          <w:rFonts w:ascii="Palatino Linotype" w:eastAsiaTheme="minorHAnsi" w:hAnsi="Palatino Linotype" w:cstheme="minorBidi"/>
          <w:b/>
          <w:bCs/>
          <w:color w:val="auto"/>
          <w:szCs w:val="20"/>
          <w:bdr w:val="none" w:sz="0" w:space="0" w:color="auto"/>
          <w:lang w:val="en-US" w:eastAsia="en-US"/>
        </w:rPr>
        <w:t>contemporanea</w:t>
      </w:r>
      <w:proofErr w:type="spellEnd"/>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Palatino Linotype" w:eastAsiaTheme="minorHAnsi" w:hAnsi="Palatino Linotype" w:cstheme="minorBidi"/>
          <w:b/>
          <w:bCs/>
          <w:color w:val="auto"/>
          <w:sz w:val="20"/>
          <w:szCs w:val="20"/>
          <w:bdr w:val="none" w:sz="0" w:space="0" w:color="auto"/>
          <w:lang w:val="en-US" w:eastAsia="en-US"/>
        </w:rPr>
      </w:pPr>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sidRPr="0063319D">
        <w:rPr>
          <w:rFonts w:ascii="Palatino Linotype" w:eastAsiaTheme="minorHAnsi" w:hAnsi="Palatino Linotype" w:cstheme="minorBidi"/>
          <w:b/>
          <w:bCs/>
          <w:color w:val="auto"/>
          <w:sz w:val="20"/>
          <w:szCs w:val="20"/>
          <w:bdr w:val="none" w:sz="0" w:space="0" w:color="auto"/>
          <w:lang w:val="de-DE" w:eastAsia="en-US"/>
        </w:rPr>
        <w:t xml:space="preserve">Project </w:t>
      </w:r>
      <w:proofErr w:type="spellStart"/>
      <w:r w:rsidRPr="0063319D">
        <w:rPr>
          <w:rFonts w:ascii="Palatino Linotype" w:eastAsiaTheme="minorHAnsi" w:hAnsi="Palatino Linotype" w:cstheme="minorBidi"/>
          <w:b/>
          <w:bCs/>
          <w:color w:val="auto"/>
          <w:sz w:val="20"/>
          <w:szCs w:val="20"/>
          <w:bdr w:val="none" w:sz="0" w:space="0" w:color="auto"/>
          <w:lang w:val="de-DE" w:eastAsia="en-US"/>
        </w:rPr>
        <w:t>objective</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
    <w:p w:rsidR="0063319D" w:rsidRDefault="0063319D" w:rsidP="006331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Recensire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tutte</w:t>
      </w:r>
      <w:proofErr w:type="spellEnd"/>
      <w:r>
        <w:rPr>
          <w:rFonts w:ascii="Palatino Linotype" w:eastAsiaTheme="minorHAnsi" w:hAnsi="Palatino Linotype" w:cstheme="minorBidi"/>
          <w:bCs/>
          <w:color w:val="auto"/>
          <w:sz w:val="20"/>
          <w:szCs w:val="20"/>
          <w:bdr w:val="none" w:sz="0" w:space="0" w:color="auto"/>
          <w:lang w:val="de-DE" w:eastAsia="en-US"/>
        </w:rPr>
        <w:t xml:space="preserve"> le </w:t>
      </w:r>
      <w:proofErr w:type="spellStart"/>
      <w:r>
        <w:rPr>
          <w:rFonts w:ascii="Palatino Linotype" w:eastAsiaTheme="minorHAnsi" w:hAnsi="Palatino Linotype" w:cstheme="minorBidi"/>
          <w:bCs/>
          <w:color w:val="auto"/>
          <w:sz w:val="20"/>
          <w:szCs w:val="20"/>
          <w:bdr w:val="none" w:sz="0" w:space="0" w:color="auto"/>
          <w:lang w:val="de-DE" w:eastAsia="en-US"/>
        </w:rPr>
        <w:t>traduzioni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inglesi</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Tirteo</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particolare</w:t>
      </w:r>
      <w:proofErr w:type="spellEnd"/>
      <w:r>
        <w:rPr>
          <w:rFonts w:ascii="Palatino Linotype" w:eastAsiaTheme="minorHAnsi" w:hAnsi="Palatino Linotype" w:cstheme="minorBidi"/>
          <w:bCs/>
          <w:color w:val="auto"/>
          <w:sz w:val="20"/>
          <w:szCs w:val="20"/>
          <w:bdr w:val="none" w:sz="0" w:space="0" w:color="auto"/>
          <w:lang w:val="de-DE" w:eastAsia="en-US"/>
        </w:rPr>
        <w:t xml:space="preserve"> del fr. 10 W., in </w:t>
      </w:r>
      <w:proofErr w:type="spellStart"/>
      <w:r>
        <w:rPr>
          <w:rFonts w:ascii="Palatino Linotype" w:eastAsiaTheme="minorHAnsi" w:hAnsi="Palatino Linotype" w:cstheme="minorBidi"/>
          <w:bCs/>
          <w:color w:val="auto"/>
          <w:sz w:val="20"/>
          <w:szCs w:val="20"/>
          <w:bdr w:val="none" w:sz="0" w:space="0" w:color="auto"/>
          <w:lang w:val="de-DE" w:eastAsia="en-US"/>
        </w:rPr>
        <w:t>età</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moderna</w:t>
      </w:r>
      <w:proofErr w:type="spellEnd"/>
      <w:r>
        <w:rPr>
          <w:rFonts w:ascii="Palatino Linotype" w:eastAsiaTheme="minorHAnsi" w:hAnsi="Palatino Linotype" w:cstheme="minorBidi"/>
          <w:bCs/>
          <w:color w:val="auto"/>
          <w:sz w:val="20"/>
          <w:szCs w:val="20"/>
          <w:bdr w:val="none" w:sz="0" w:space="0" w:color="auto"/>
          <w:lang w:val="de-DE" w:eastAsia="en-US"/>
        </w:rPr>
        <w:t xml:space="preserve"> e </w:t>
      </w:r>
      <w:proofErr w:type="spellStart"/>
      <w:r>
        <w:rPr>
          <w:rFonts w:ascii="Palatino Linotype" w:eastAsiaTheme="minorHAnsi" w:hAnsi="Palatino Linotype" w:cstheme="minorBidi"/>
          <w:bCs/>
          <w:color w:val="auto"/>
          <w:sz w:val="20"/>
          <w:szCs w:val="20"/>
          <w:bdr w:val="none" w:sz="0" w:space="0" w:color="auto"/>
          <w:lang w:val="de-DE" w:eastAsia="en-US"/>
        </w:rPr>
        <w:t>contemporanea</w:t>
      </w:r>
      <w:proofErr w:type="spellEnd"/>
      <w:r>
        <w:rPr>
          <w:rFonts w:ascii="Palatino Linotype" w:eastAsiaTheme="minorHAnsi" w:hAnsi="Palatino Linotype" w:cstheme="minorBidi"/>
          <w:bCs/>
          <w:color w:val="auto"/>
          <w:sz w:val="20"/>
          <w:szCs w:val="20"/>
          <w:bdr w:val="none" w:sz="0" w:space="0" w:color="auto"/>
          <w:lang w:val="de-DE" w:eastAsia="en-US"/>
        </w:rPr>
        <w:t xml:space="preserve"> per </w:t>
      </w:r>
      <w:proofErr w:type="spellStart"/>
      <w:r>
        <w:rPr>
          <w:rFonts w:ascii="Palatino Linotype" w:eastAsiaTheme="minorHAnsi" w:hAnsi="Palatino Linotype" w:cstheme="minorBidi"/>
          <w:bCs/>
          <w:color w:val="auto"/>
          <w:sz w:val="20"/>
          <w:szCs w:val="20"/>
          <w:bdr w:val="none" w:sz="0" w:space="0" w:color="auto"/>
          <w:lang w:val="de-DE" w:eastAsia="en-US"/>
        </w:rPr>
        <w:t>pervenire</w:t>
      </w:r>
      <w:proofErr w:type="spellEnd"/>
      <w:r>
        <w:rPr>
          <w:rFonts w:ascii="Palatino Linotype" w:eastAsiaTheme="minorHAnsi" w:hAnsi="Palatino Linotype" w:cstheme="minorBidi"/>
          <w:bCs/>
          <w:color w:val="auto"/>
          <w:sz w:val="20"/>
          <w:szCs w:val="20"/>
          <w:bdr w:val="none" w:sz="0" w:space="0" w:color="auto"/>
          <w:lang w:val="de-DE" w:eastAsia="en-US"/>
        </w:rPr>
        <w:t xml:space="preserve"> a </w:t>
      </w:r>
      <w:proofErr w:type="spellStart"/>
      <w:r>
        <w:rPr>
          <w:rFonts w:ascii="Palatino Linotype" w:eastAsiaTheme="minorHAnsi" w:hAnsi="Palatino Linotype" w:cstheme="minorBidi"/>
          <w:bCs/>
          <w:color w:val="auto"/>
          <w:sz w:val="20"/>
          <w:szCs w:val="20"/>
          <w:bdr w:val="none" w:sz="0" w:space="0" w:color="auto"/>
          <w:lang w:val="de-DE" w:eastAsia="en-US"/>
        </w:rPr>
        <w:t>una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linea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interpretativa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complessiva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basata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su</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una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linea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diacronica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ma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capace</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valorizzare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anche</w:t>
      </w:r>
      <w:proofErr w:type="spellEnd"/>
      <w:r>
        <w:rPr>
          <w:rFonts w:ascii="Palatino Linotype" w:eastAsiaTheme="minorHAnsi" w:hAnsi="Palatino Linotype" w:cstheme="minorBidi"/>
          <w:bCs/>
          <w:color w:val="auto"/>
          <w:sz w:val="20"/>
          <w:szCs w:val="20"/>
          <w:bdr w:val="none" w:sz="0" w:space="0" w:color="auto"/>
          <w:lang w:val="de-DE" w:eastAsia="en-US"/>
        </w:rPr>
        <w:t xml:space="preserve"> i </w:t>
      </w:r>
      <w:proofErr w:type="spellStart"/>
      <w:r>
        <w:rPr>
          <w:rFonts w:ascii="Palatino Linotype" w:eastAsiaTheme="minorHAnsi" w:hAnsi="Palatino Linotype" w:cstheme="minorBidi"/>
          <w:bCs/>
          <w:color w:val="auto"/>
          <w:sz w:val="20"/>
          <w:szCs w:val="20"/>
          <w:bdr w:val="none" w:sz="0" w:space="0" w:color="auto"/>
          <w:lang w:val="de-DE" w:eastAsia="en-US"/>
        </w:rPr>
        <w:t>contrasti</w:t>
      </w:r>
      <w:proofErr w:type="spellEnd"/>
      <w:r>
        <w:rPr>
          <w:rFonts w:ascii="Palatino Linotype" w:eastAsiaTheme="minorHAnsi" w:hAnsi="Palatino Linotype" w:cstheme="minorBidi"/>
          <w:bCs/>
          <w:color w:val="auto"/>
          <w:sz w:val="20"/>
          <w:szCs w:val="20"/>
          <w:bdr w:val="none" w:sz="0" w:space="0" w:color="auto"/>
          <w:lang w:val="de-DE" w:eastAsia="en-US"/>
        </w:rPr>
        <w:t xml:space="preserve"> e i </w:t>
      </w:r>
      <w:proofErr w:type="spellStart"/>
      <w:r>
        <w:rPr>
          <w:rFonts w:ascii="Palatino Linotype" w:eastAsiaTheme="minorHAnsi" w:hAnsi="Palatino Linotype" w:cstheme="minorBidi"/>
          <w:bCs/>
          <w:color w:val="auto"/>
          <w:sz w:val="20"/>
          <w:szCs w:val="20"/>
          <w:bdr w:val="none" w:sz="0" w:space="0" w:color="auto"/>
          <w:lang w:val="de-DE" w:eastAsia="en-US"/>
        </w:rPr>
        <w:t>punti</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vista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alternativi</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sincronia</w:t>
      </w:r>
      <w:proofErr w:type="spellEnd"/>
    </w:p>
    <w:p w:rsidR="00F4497A" w:rsidRDefault="00F4497A" w:rsidP="006331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Scrivere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una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storia</w:t>
      </w:r>
      <w:proofErr w:type="spellEnd"/>
      <w:r>
        <w:rPr>
          <w:rFonts w:ascii="Palatino Linotype" w:eastAsiaTheme="minorHAnsi" w:hAnsi="Palatino Linotype" w:cstheme="minorBidi"/>
          <w:bCs/>
          <w:color w:val="auto"/>
          <w:sz w:val="20"/>
          <w:szCs w:val="20"/>
          <w:bdr w:val="none" w:sz="0" w:space="0" w:color="auto"/>
          <w:lang w:val="de-DE" w:eastAsia="en-US"/>
        </w:rPr>
        <w:t xml:space="preserve"> della </w:t>
      </w:r>
      <w:proofErr w:type="spellStart"/>
      <w:r>
        <w:rPr>
          <w:rFonts w:ascii="Palatino Linotype" w:eastAsiaTheme="minorHAnsi" w:hAnsi="Palatino Linotype" w:cstheme="minorBidi"/>
          <w:bCs/>
          <w:color w:val="auto"/>
          <w:sz w:val="20"/>
          <w:szCs w:val="20"/>
          <w:bdr w:val="none" w:sz="0" w:space="0" w:color="auto"/>
          <w:lang w:val="de-DE" w:eastAsia="en-US"/>
        </w:rPr>
        <w:t>cultura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politica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inglese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relativa</w:t>
      </w:r>
      <w:proofErr w:type="spellEnd"/>
      <w:r>
        <w:rPr>
          <w:rFonts w:ascii="Palatino Linotype" w:eastAsiaTheme="minorHAnsi" w:hAnsi="Palatino Linotype" w:cstheme="minorBidi"/>
          <w:bCs/>
          <w:color w:val="auto"/>
          <w:sz w:val="20"/>
          <w:szCs w:val="20"/>
          <w:bdr w:val="none" w:sz="0" w:space="0" w:color="auto"/>
          <w:lang w:val="de-DE" w:eastAsia="en-US"/>
        </w:rPr>
        <w:t xml:space="preserve"> al </w:t>
      </w:r>
      <w:proofErr w:type="spellStart"/>
      <w:r>
        <w:rPr>
          <w:rFonts w:ascii="Palatino Linotype" w:eastAsiaTheme="minorHAnsi" w:hAnsi="Palatino Linotype" w:cstheme="minorBidi"/>
          <w:bCs/>
          <w:color w:val="auto"/>
          <w:sz w:val="20"/>
          <w:szCs w:val="20"/>
          <w:bdr w:val="none" w:sz="0" w:space="0" w:color="auto"/>
          <w:lang w:val="de-DE" w:eastAsia="en-US"/>
        </w:rPr>
        <w:t>tema</w:t>
      </w:r>
      <w:proofErr w:type="spellEnd"/>
      <w:r>
        <w:rPr>
          <w:rFonts w:ascii="Palatino Linotype" w:eastAsiaTheme="minorHAnsi" w:hAnsi="Palatino Linotype" w:cstheme="minorBidi"/>
          <w:bCs/>
          <w:color w:val="auto"/>
          <w:sz w:val="20"/>
          <w:szCs w:val="20"/>
          <w:bdr w:val="none" w:sz="0" w:space="0" w:color="auto"/>
          <w:lang w:val="de-DE" w:eastAsia="en-US"/>
        </w:rPr>
        <w:t xml:space="preserve"> della </w:t>
      </w:r>
      <w:proofErr w:type="spellStart"/>
      <w:r>
        <w:rPr>
          <w:rFonts w:ascii="Palatino Linotype" w:eastAsiaTheme="minorHAnsi" w:hAnsi="Palatino Linotype" w:cstheme="minorBidi"/>
          <w:bCs/>
          <w:color w:val="auto"/>
          <w:sz w:val="20"/>
          <w:szCs w:val="20"/>
          <w:bdr w:val="none" w:sz="0" w:space="0" w:color="auto"/>
          <w:lang w:val="de-DE" w:eastAsia="en-US"/>
        </w:rPr>
        <w:t>guerra</w:t>
      </w:r>
      <w:proofErr w:type="spellEnd"/>
      <w:r>
        <w:rPr>
          <w:rFonts w:ascii="Palatino Linotype" w:eastAsiaTheme="minorHAnsi" w:hAnsi="Palatino Linotype" w:cstheme="minorBidi"/>
          <w:bCs/>
          <w:color w:val="auto"/>
          <w:sz w:val="20"/>
          <w:szCs w:val="20"/>
          <w:bdr w:val="none" w:sz="0" w:space="0" w:color="auto"/>
          <w:lang w:val="de-DE" w:eastAsia="en-US"/>
        </w:rPr>
        <w:t xml:space="preserve"> e alla </w:t>
      </w:r>
      <w:proofErr w:type="spellStart"/>
      <w:r>
        <w:rPr>
          <w:rFonts w:ascii="Palatino Linotype" w:eastAsiaTheme="minorHAnsi" w:hAnsi="Palatino Linotype" w:cstheme="minorBidi"/>
          <w:bCs/>
          <w:color w:val="auto"/>
          <w:sz w:val="20"/>
          <w:szCs w:val="20"/>
          <w:bdr w:val="none" w:sz="0" w:space="0" w:color="auto"/>
          <w:lang w:val="de-DE" w:eastAsia="en-US"/>
        </w:rPr>
        <w:t>sua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apologia</w:t>
      </w:r>
      <w:proofErr w:type="spellEnd"/>
      <w:r>
        <w:rPr>
          <w:rFonts w:ascii="Palatino Linotype" w:eastAsiaTheme="minorHAnsi" w:hAnsi="Palatino Linotype" w:cstheme="minorBidi"/>
          <w:bCs/>
          <w:color w:val="auto"/>
          <w:sz w:val="20"/>
          <w:szCs w:val="20"/>
          <w:bdr w:val="none" w:sz="0" w:space="0" w:color="auto"/>
          <w:lang w:val="de-DE" w:eastAsia="en-US"/>
        </w:rPr>
        <w:t xml:space="preserve"> e </w:t>
      </w:r>
      <w:proofErr w:type="spellStart"/>
      <w:r>
        <w:rPr>
          <w:rFonts w:ascii="Palatino Linotype" w:eastAsiaTheme="minorHAnsi" w:hAnsi="Palatino Linotype" w:cstheme="minorBidi"/>
          <w:bCs/>
          <w:color w:val="auto"/>
          <w:sz w:val="20"/>
          <w:szCs w:val="20"/>
          <w:bdr w:val="none" w:sz="0" w:space="0" w:color="auto"/>
          <w:lang w:val="de-DE" w:eastAsia="en-US"/>
        </w:rPr>
        <w:t>celebrazione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attraverso</w:t>
      </w:r>
      <w:proofErr w:type="spellEnd"/>
      <w:r>
        <w:rPr>
          <w:rFonts w:ascii="Palatino Linotype" w:eastAsiaTheme="minorHAnsi" w:hAnsi="Palatino Linotype" w:cstheme="minorBidi"/>
          <w:bCs/>
          <w:color w:val="auto"/>
          <w:sz w:val="20"/>
          <w:szCs w:val="20"/>
          <w:bdr w:val="none" w:sz="0" w:space="0" w:color="auto"/>
          <w:lang w:val="de-DE" w:eastAsia="en-US"/>
        </w:rPr>
        <w:t xml:space="preserve"> i </w:t>
      </w:r>
      <w:proofErr w:type="spellStart"/>
      <w:r>
        <w:rPr>
          <w:rFonts w:ascii="Palatino Linotype" w:eastAsiaTheme="minorHAnsi" w:hAnsi="Palatino Linotype" w:cstheme="minorBidi"/>
          <w:bCs/>
          <w:color w:val="auto"/>
          <w:sz w:val="20"/>
          <w:szCs w:val="20"/>
          <w:bdr w:val="none" w:sz="0" w:space="0" w:color="auto"/>
          <w:lang w:val="de-DE" w:eastAsia="en-US"/>
        </w:rPr>
        <w:t>classici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greci</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particolare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Tirteo</w:t>
      </w:r>
      <w:proofErr w:type="spellEnd"/>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Palatino Linotype" w:eastAsiaTheme="minorHAnsi" w:hAnsi="Palatino Linotype" w:cstheme="minorBidi"/>
          <w:bCs/>
          <w:color w:val="auto"/>
          <w:sz w:val="20"/>
          <w:szCs w:val="20"/>
          <w:bdr w:val="none" w:sz="0" w:space="0" w:color="auto"/>
          <w:lang w:val="de-DE" w:eastAsia="en-US"/>
        </w:rPr>
      </w:pPr>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sidRPr="0063319D">
        <w:rPr>
          <w:rFonts w:ascii="Palatino Linotype" w:eastAsiaTheme="minorHAnsi" w:hAnsi="Palatino Linotype" w:cstheme="minorBidi"/>
          <w:b/>
          <w:bCs/>
          <w:color w:val="auto"/>
          <w:sz w:val="20"/>
          <w:szCs w:val="20"/>
          <w:bdr w:val="none" w:sz="0" w:space="0" w:color="auto"/>
          <w:lang w:val="de-DE" w:eastAsia="en-US"/>
        </w:rPr>
        <w:t xml:space="preserve">Task </w:t>
      </w:r>
      <w:proofErr w:type="spellStart"/>
      <w:r w:rsidRPr="0063319D">
        <w:rPr>
          <w:rFonts w:ascii="Palatino Linotype" w:eastAsiaTheme="minorHAnsi" w:hAnsi="Palatino Linotype" w:cstheme="minorBidi"/>
          <w:b/>
          <w:bCs/>
          <w:color w:val="auto"/>
          <w:sz w:val="20"/>
          <w:szCs w:val="20"/>
          <w:bdr w:val="none" w:sz="0" w:space="0" w:color="auto"/>
          <w:lang w:val="de-DE" w:eastAsia="en-US"/>
        </w:rPr>
        <w:t>description</w:t>
      </w:r>
      <w:proofErr w:type="spellEnd"/>
      <w:r w:rsidRPr="0063319D">
        <w:rPr>
          <w:rFonts w:ascii="Palatino Linotype" w:eastAsiaTheme="minorHAnsi" w:hAnsi="Palatino Linotype" w:cstheme="minorBidi"/>
          <w:bCs/>
          <w:color w:val="auto"/>
          <w:sz w:val="20"/>
          <w:szCs w:val="20"/>
          <w:bdr w:val="none" w:sz="0" w:space="0" w:color="auto"/>
          <w:lang w:val="de-DE" w:eastAsia="en-US"/>
        </w:rPr>
        <w:t>:</w:t>
      </w:r>
      <w:r w:rsidRPr="0063319D">
        <w:rPr>
          <w:rFonts w:ascii="Palatino Linotype" w:eastAsiaTheme="minorHAnsi" w:hAnsi="Palatino Linotype" w:cstheme="minorBidi"/>
          <w:bCs/>
          <w:color w:val="auto"/>
          <w:sz w:val="20"/>
          <w:szCs w:val="20"/>
          <w:bdr w:val="none" w:sz="0" w:space="0" w:color="auto"/>
          <w:lang w:val="de-DE" w:eastAsia="en-US"/>
        </w:rPr>
        <w:tab/>
      </w:r>
    </w:p>
    <w:p w:rsidR="0063319D" w:rsidRDefault="0063319D" w:rsidP="006331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Analizzare</w:t>
      </w:r>
      <w:proofErr w:type="spellEnd"/>
      <w:r>
        <w:rPr>
          <w:rFonts w:ascii="Palatino Linotype" w:eastAsiaTheme="minorHAnsi" w:hAnsi="Palatino Linotype" w:cstheme="minorBidi"/>
          <w:bCs/>
          <w:color w:val="auto"/>
          <w:sz w:val="20"/>
          <w:szCs w:val="20"/>
          <w:bdr w:val="none" w:sz="0" w:space="0" w:color="auto"/>
          <w:lang w:val="de-DE" w:eastAsia="en-US"/>
        </w:rPr>
        <w:t xml:space="preserve"> e </w:t>
      </w:r>
      <w:proofErr w:type="spellStart"/>
      <w:r>
        <w:rPr>
          <w:rFonts w:ascii="Palatino Linotype" w:eastAsiaTheme="minorHAnsi" w:hAnsi="Palatino Linotype" w:cstheme="minorBidi"/>
          <w:bCs/>
          <w:color w:val="auto"/>
          <w:sz w:val="20"/>
          <w:szCs w:val="20"/>
          <w:bdr w:val="none" w:sz="0" w:space="0" w:color="auto"/>
          <w:lang w:val="de-DE" w:eastAsia="en-US"/>
        </w:rPr>
        <w:t>interpretare</w:t>
      </w:r>
      <w:proofErr w:type="spellEnd"/>
      <w:r>
        <w:rPr>
          <w:rFonts w:ascii="Palatino Linotype" w:eastAsiaTheme="minorHAnsi" w:hAnsi="Palatino Linotype" w:cstheme="minorBidi"/>
          <w:bCs/>
          <w:color w:val="auto"/>
          <w:sz w:val="20"/>
          <w:szCs w:val="20"/>
          <w:bdr w:val="none" w:sz="0" w:space="0" w:color="auto"/>
          <w:lang w:val="de-DE" w:eastAsia="en-US"/>
        </w:rPr>
        <w:t xml:space="preserve"> le </w:t>
      </w:r>
      <w:proofErr w:type="spellStart"/>
      <w:r>
        <w:rPr>
          <w:rFonts w:ascii="Palatino Linotype" w:eastAsiaTheme="minorHAnsi" w:hAnsi="Palatino Linotype" w:cstheme="minorBidi"/>
          <w:bCs/>
          <w:color w:val="auto"/>
          <w:sz w:val="20"/>
          <w:szCs w:val="20"/>
          <w:bdr w:val="none" w:sz="0" w:space="0" w:color="auto"/>
          <w:lang w:val="de-DE" w:eastAsia="en-US"/>
        </w:rPr>
        <w:t>traduzioni</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rapporto</w:t>
      </w:r>
      <w:proofErr w:type="spellEnd"/>
      <w:r>
        <w:rPr>
          <w:rFonts w:ascii="Palatino Linotype" w:eastAsiaTheme="minorHAnsi" w:hAnsi="Palatino Linotype" w:cstheme="minorBidi"/>
          <w:bCs/>
          <w:color w:val="auto"/>
          <w:sz w:val="20"/>
          <w:szCs w:val="20"/>
          <w:bdr w:val="none" w:sz="0" w:space="0" w:color="auto"/>
          <w:lang w:val="de-DE" w:eastAsia="en-US"/>
        </w:rPr>
        <w:t xml:space="preserve"> ai </w:t>
      </w:r>
      <w:proofErr w:type="spellStart"/>
      <w:r>
        <w:rPr>
          <w:rFonts w:ascii="Palatino Linotype" w:eastAsiaTheme="minorHAnsi" w:hAnsi="Palatino Linotype" w:cstheme="minorBidi"/>
          <w:bCs/>
          <w:color w:val="auto"/>
          <w:sz w:val="20"/>
          <w:szCs w:val="20"/>
          <w:bdr w:val="none" w:sz="0" w:space="0" w:color="auto"/>
          <w:lang w:val="de-DE" w:eastAsia="en-US"/>
        </w:rPr>
        <w:t>movimenti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letterari</w:t>
      </w:r>
      <w:proofErr w:type="spellEnd"/>
    </w:p>
    <w:p w:rsidR="00F4497A" w:rsidRPr="0063319D" w:rsidRDefault="00F4497A" w:rsidP="00F4497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Valorizzare</w:t>
      </w:r>
      <w:proofErr w:type="spellEnd"/>
      <w:r>
        <w:rPr>
          <w:rFonts w:ascii="Palatino Linotype" w:eastAsiaTheme="minorHAnsi" w:hAnsi="Palatino Linotype" w:cstheme="minorBidi"/>
          <w:bCs/>
          <w:color w:val="auto"/>
          <w:sz w:val="20"/>
          <w:szCs w:val="20"/>
          <w:bdr w:val="none" w:sz="0" w:space="0" w:color="auto"/>
          <w:lang w:val="de-DE" w:eastAsia="en-US"/>
        </w:rPr>
        <w:t xml:space="preserve"> le diverse </w:t>
      </w:r>
      <w:proofErr w:type="spellStart"/>
      <w:r>
        <w:rPr>
          <w:rFonts w:ascii="Palatino Linotype" w:eastAsiaTheme="minorHAnsi" w:hAnsi="Palatino Linotype" w:cstheme="minorBidi"/>
          <w:bCs/>
          <w:color w:val="auto"/>
          <w:sz w:val="20"/>
          <w:szCs w:val="20"/>
          <w:bdr w:val="none" w:sz="0" w:space="0" w:color="auto"/>
          <w:lang w:val="de-DE" w:eastAsia="en-US"/>
        </w:rPr>
        <w:t>finalità</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perseguite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dai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traduttori</w:t>
      </w:r>
      <w:proofErr w:type="spellEnd"/>
      <w:r>
        <w:rPr>
          <w:rFonts w:ascii="Palatino Linotype" w:eastAsiaTheme="minorHAnsi" w:hAnsi="Palatino Linotype" w:cstheme="minorBidi"/>
          <w:bCs/>
          <w:color w:val="auto"/>
          <w:sz w:val="20"/>
          <w:szCs w:val="20"/>
          <w:bdr w:val="none" w:sz="0" w:space="0" w:color="auto"/>
          <w:lang w:val="de-DE" w:eastAsia="en-US"/>
        </w:rPr>
        <w:t xml:space="preserve"> e le </w:t>
      </w:r>
      <w:proofErr w:type="spellStart"/>
      <w:r>
        <w:rPr>
          <w:rFonts w:ascii="Palatino Linotype" w:eastAsiaTheme="minorHAnsi" w:hAnsi="Palatino Linotype" w:cstheme="minorBidi"/>
          <w:bCs/>
          <w:color w:val="auto"/>
          <w:sz w:val="20"/>
          <w:szCs w:val="20"/>
          <w:bdr w:val="none" w:sz="0" w:space="0" w:color="auto"/>
          <w:lang w:val="de-DE" w:eastAsia="en-US"/>
        </w:rPr>
        <w:t>eventuali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ragioni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storico-politiche</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
    <w:p w:rsidR="0063319D" w:rsidRDefault="0063319D" w:rsidP="006331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eastAsia="en-US"/>
        </w:rPr>
      </w:pPr>
      <w:r>
        <w:rPr>
          <w:rFonts w:ascii="Palatino Linotype" w:eastAsiaTheme="minorHAnsi" w:hAnsi="Palatino Linotype" w:cstheme="minorBidi"/>
          <w:bCs/>
          <w:color w:val="auto"/>
          <w:sz w:val="20"/>
          <w:szCs w:val="20"/>
          <w:bdr w:val="none" w:sz="0" w:space="0" w:color="auto"/>
          <w:lang w:eastAsia="en-US"/>
        </w:rPr>
        <w:t xml:space="preserve">Ridiscutere lo studio di </w:t>
      </w:r>
      <w:proofErr w:type="spellStart"/>
      <w:r>
        <w:rPr>
          <w:rFonts w:ascii="Palatino Linotype" w:eastAsiaTheme="minorHAnsi" w:hAnsi="Palatino Linotype" w:cstheme="minorBidi"/>
          <w:bCs/>
          <w:color w:val="auto"/>
          <w:sz w:val="20"/>
          <w:szCs w:val="20"/>
          <w:bdr w:val="none" w:sz="0" w:space="0" w:color="auto"/>
          <w:lang w:eastAsia="en-US"/>
        </w:rPr>
        <w:t>Rawson</w:t>
      </w:r>
      <w:proofErr w:type="spellEnd"/>
      <w:r>
        <w:rPr>
          <w:rFonts w:ascii="Palatino Linotype" w:eastAsiaTheme="minorHAnsi" w:hAnsi="Palatino Linotype" w:cstheme="minorBidi"/>
          <w:bCs/>
          <w:color w:val="auto"/>
          <w:sz w:val="20"/>
          <w:szCs w:val="20"/>
          <w:bdr w:val="none" w:sz="0" w:space="0" w:color="auto"/>
          <w:lang w:eastAsia="en-US"/>
        </w:rPr>
        <w:t xml:space="preserve"> sulla presenza di Sparta nella cultura europea moderna, anche alla luce del recente libro di </w:t>
      </w:r>
      <w:proofErr w:type="spellStart"/>
      <w:r>
        <w:rPr>
          <w:rFonts w:ascii="Palatino Linotype" w:eastAsiaTheme="minorHAnsi" w:hAnsi="Palatino Linotype" w:cstheme="minorBidi"/>
          <w:bCs/>
          <w:color w:val="auto"/>
          <w:sz w:val="20"/>
          <w:szCs w:val="20"/>
          <w:bdr w:val="none" w:sz="0" w:space="0" w:color="auto"/>
          <w:lang w:eastAsia="en-US"/>
        </w:rPr>
        <w:t>Chapotout</w:t>
      </w:r>
      <w:proofErr w:type="spellEnd"/>
      <w:r>
        <w:rPr>
          <w:rFonts w:ascii="Palatino Linotype" w:eastAsiaTheme="minorHAnsi" w:hAnsi="Palatino Linotype" w:cstheme="minorBidi"/>
          <w:bCs/>
          <w:color w:val="auto"/>
          <w:sz w:val="20"/>
          <w:szCs w:val="20"/>
          <w:bdr w:val="none" w:sz="0" w:space="0" w:color="auto"/>
          <w:lang w:eastAsia="en-US"/>
        </w:rPr>
        <w:t xml:space="preserve"> sul nazismo e l’Antichità</w:t>
      </w:r>
    </w:p>
    <w:p w:rsidR="0063319D" w:rsidRPr="0063319D" w:rsidRDefault="0063319D" w:rsidP="006331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eastAsia="en-US"/>
        </w:rPr>
      </w:pPr>
      <w:r>
        <w:rPr>
          <w:rFonts w:ascii="Palatino Linotype" w:eastAsiaTheme="minorHAnsi" w:hAnsi="Palatino Linotype" w:cstheme="minorBidi"/>
          <w:bCs/>
          <w:color w:val="auto"/>
          <w:sz w:val="20"/>
          <w:szCs w:val="20"/>
          <w:bdr w:val="none" w:sz="0" w:space="0" w:color="auto"/>
          <w:lang w:eastAsia="en-US"/>
        </w:rPr>
        <w:t xml:space="preserve">Ricercare il punto di vista di scrittori inglesi sulla poesia tirtaica </w:t>
      </w:r>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both"/>
        <w:rPr>
          <w:rFonts w:ascii="Palatino Linotype" w:eastAsiaTheme="minorHAnsi" w:hAnsi="Palatino Linotype" w:cstheme="minorBidi"/>
          <w:bCs/>
          <w:color w:val="auto"/>
          <w:sz w:val="20"/>
          <w:szCs w:val="20"/>
          <w:bdr w:val="none" w:sz="0" w:space="0" w:color="auto"/>
          <w:lang w:val="de-DE" w:eastAsia="en-US"/>
        </w:rPr>
      </w:pPr>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sidRPr="0063319D">
        <w:rPr>
          <w:rFonts w:ascii="Palatino Linotype" w:eastAsiaTheme="minorHAnsi" w:hAnsi="Palatino Linotype" w:cstheme="minorBidi"/>
          <w:b/>
          <w:bCs/>
          <w:color w:val="auto"/>
          <w:sz w:val="20"/>
          <w:szCs w:val="20"/>
          <w:bdr w:val="none" w:sz="0" w:space="0" w:color="auto"/>
          <w:lang w:val="de-DE" w:eastAsia="en-US"/>
        </w:rPr>
        <w:t>Expected</w:t>
      </w:r>
      <w:proofErr w:type="spellEnd"/>
      <w:r w:rsidRPr="0063319D">
        <w:rPr>
          <w:rFonts w:ascii="Palatino Linotype" w:eastAsiaTheme="minorHAnsi" w:hAnsi="Palatino Linotype" w:cstheme="minorBidi"/>
          <w:b/>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
          <w:bCs/>
          <w:color w:val="auto"/>
          <w:sz w:val="20"/>
          <w:szCs w:val="20"/>
          <w:bdr w:val="none" w:sz="0" w:space="0" w:color="auto"/>
          <w:lang w:val="de-DE" w:eastAsia="en-US"/>
        </w:rPr>
        <w:t>results</w:t>
      </w:r>
      <w:proofErr w:type="spellEnd"/>
      <w:r w:rsidRPr="0063319D">
        <w:rPr>
          <w:rFonts w:ascii="Palatino Linotype" w:eastAsiaTheme="minorHAnsi" w:hAnsi="Palatino Linotype" w:cstheme="minorBidi"/>
          <w:bCs/>
          <w:color w:val="auto"/>
          <w:sz w:val="20"/>
          <w:szCs w:val="20"/>
          <w:bdr w:val="none" w:sz="0" w:space="0" w:color="auto"/>
          <w:lang w:val="de-DE" w:eastAsia="en-US"/>
        </w:rPr>
        <w:t>:</w:t>
      </w:r>
    </w:p>
    <w:p w:rsidR="0063319D" w:rsidRPr="0063319D" w:rsidRDefault="0063319D" w:rsidP="006331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Realizzare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una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monografia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basata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su</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una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prospettiva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diacronica</w:t>
      </w:r>
      <w:proofErr w:type="spellEnd"/>
      <w:r>
        <w:rPr>
          <w:rFonts w:ascii="Palatino Linotype" w:eastAsiaTheme="minorHAnsi" w:hAnsi="Palatino Linotype" w:cstheme="minorBidi"/>
          <w:bCs/>
          <w:color w:val="auto"/>
          <w:sz w:val="20"/>
          <w:szCs w:val="20"/>
          <w:bdr w:val="none" w:sz="0" w:space="0" w:color="auto"/>
          <w:lang w:val="de-DE" w:eastAsia="en-US"/>
        </w:rPr>
        <w:t xml:space="preserve"> delle </w:t>
      </w:r>
      <w:proofErr w:type="spellStart"/>
      <w:r>
        <w:rPr>
          <w:rFonts w:ascii="Palatino Linotype" w:eastAsiaTheme="minorHAnsi" w:hAnsi="Palatino Linotype" w:cstheme="minorBidi"/>
          <w:bCs/>
          <w:color w:val="auto"/>
          <w:sz w:val="20"/>
          <w:szCs w:val="20"/>
          <w:bdr w:val="none" w:sz="0" w:space="0" w:color="auto"/>
          <w:lang w:val="de-DE" w:eastAsia="en-US"/>
        </w:rPr>
        <w:t>traduzioni</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Tirteo</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inglese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
    <w:p w:rsidR="0063319D" w:rsidRDefault="0063319D" w:rsidP="0063319D">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t>Realizzare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studi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complementari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r w:rsidR="00AC7033">
        <w:rPr>
          <w:rFonts w:ascii="Palatino Linotype" w:eastAsiaTheme="minorHAnsi" w:hAnsi="Palatino Linotype" w:cstheme="minorBidi"/>
          <w:bCs/>
          <w:color w:val="auto"/>
          <w:sz w:val="20"/>
          <w:szCs w:val="20"/>
          <w:bdr w:val="none" w:sz="0" w:space="0" w:color="auto"/>
          <w:lang w:val="de-DE" w:eastAsia="en-US"/>
        </w:rPr>
        <w:t>(</w:t>
      </w:r>
      <w:proofErr w:type="spellStart"/>
      <w:r w:rsidR="00AC7033">
        <w:rPr>
          <w:rFonts w:ascii="Palatino Linotype" w:eastAsiaTheme="minorHAnsi" w:hAnsi="Palatino Linotype" w:cstheme="minorBidi"/>
          <w:bCs/>
          <w:color w:val="auto"/>
          <w:sz w:val="20"/>
          <w:szCs w:val="20"/>
          <w:bdr w:val="none" w:sz="0" w:space="0" w:color="auto"/>
          <w:lang w:val="de-DE" w:eastAsia="en-US"/>
        </w:rPr>
        <w:t>articoli</w:t>
      </w:r>
      <w:proofErr w:type="spellEnd"/>
      <w:r w:rsidR="00AC7033">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sulla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fortuna</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Tirteo</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altri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Paesi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europei</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soprattutto</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Francia</w:t>
      </w:r>
      <w:proofErr w:type="spellEnd"/>
      <w:r>
        <w:rPr>
          <w:rFonts w:ascii="Palatino Linotype" w:eastAsiaTheme="minorHAnsi" w:hAnsi="Palatino Linotype" w:cstheme="minorBidi"/>
          <w:bCs/>
          <w:color w:val="auto"/>
          <w:sz w:val="20"/>
          <w:szCs w:val="20"/>
          <w:bdr w:val="none" w:sz="0" w:space="0" w:color="auto"/>
          <w:lang w:val="de-DE" w:eastAsia="en-US"/>
        </w:rPr>
        <w:t xml:space="preserve">, Germania, </w:t>
      </w:r>
      <w:proofErr w:type="spellStart"/>
      <w:r>
        <w:rPr>
          <w:rFonts w:ascii="Palatino Linotype" w:eastAsiaTheme="minorHAnsi" w:hAnsi="Palatino Linotype" w:cstheme="minorBidi"/>
          <w:bCs/>
          <w:color w:val="auto"/>
          <w:sz w:val="20"/>
          <w:szCs w:val="20"/>
          <w:bdr w:val="none" w:sz="0" w:space="0" w:color="auto"/>
          <w:lang w:val="de-DE" w:eastAsia="en-US"/>
        </w:rPr>
        <w:t>Belgio</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Paesi</w:t>
      </w:r>
      <w:proofErr w:type="spellEnd"/>
      <w:r>
        <w:rPr>
          <w:rFonts w:ascii="Palatino Linotype" w:eastAsiaTheme="minorHAnsi" w:hAnsi="Palatino Linotype" w:cstheme="minorBidi"/>
          <w:bCs/>
          <w:color w:val="auto"/>
          <w:sz w:val="20"/>
          <w:szCs w:val="20"/>
          <w:bdr w:val="none" w:sz="0" w:space="0" w:color="auto"/>
          <w:lang w:val="de-DE" w:eastAsia="en-US"/>
        </w:rPr>
        <w:t xml:space="preserve"> Bassi, </w:t>
      </w:r>
      <w:proofErr w:type="spellStart"/>
      <w:r>
        <w:rPr>
          <w:rFonts w:ascii="Palatino Linotype" w:eastAsiaTheme="minorHAnsi" w:hAnsi="Palatino Linotype" w:cstheme="minorBidi"/>
          <w:bCs/>
          <w:color w:val="auto"/>
          <w:sz w:val="20"/>
          <w:szCs w:val="20"/>
          <w:bdr w:val="none" w:sz="0" w:space="0" w:color="auto"/>
          <w:lang w:val="de-DE" w:eastAsia="en-US"/>
        </w:rPr>
        <w:t>Grecia</w:t>
      </w:r>
      <w:proofErr w:type="spellEnd"/>
      <w:r>
        <w:rPr>
          <w:rFonts w:ascii="Palatino Linotype" w:eastAsiaTheme="minorHAnsi" w:hAnsi="Palatino Linotype" w:cstheme="minorBidi"/>
          <w:bCs/>
          <w:color w:val="auto"/>
          <w:sz w:val="20"/>
          <w:szCs w:val="20"/>
          <w:bdr w:val="none" w:sz="0" w:space="0" w:color="auto"/>
          <w:lang w:val="de-DE" w:eastAsia="en-US"/>
        </w:rPr>
        <w:t xml:space="preserve"> e </w:t>
      </w:r>
      <w:proofErr w:type="spellStart"/>
      <w:r>
        <w:rPr>
          <w:rFonts w:ascii="Palatino Linotype" w:eastAsiaTheme="minorHAnsi" w:hAnsi="Palatino Linotype" w:cstheme="minorBidi"/>
          <w:bCs/>
          <w:color w:val="auto"/>
          <w:sz w:val="20"/>
          <w:szCs w:val="20"/>
          <w:bdr w:val="none" w:sz="0" w:space="0" w:color="auto"/>
          <w:lang w:val="de-DE" w:eastAsia="en-US"/>
        </w:rPr>
        <w:t>Russia</w:t>
      </w:r>
      <w:proofErr w:type="spellEnd"/>
    </w:p>
    <w:p w:rsidR="00AC7033" w:rsidRPr="0063319D" w:rsidRDefault="00AC7033" w:rsidP="0063319D">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Palatino Linotype" w:eastAsiaTheme="minorHAnsi" w:hAnsi="Palatino Linotype" w:cstheme="minorBidi"/>
          <w:bCs/>
          <w:color w:val="auto"/>
          <w:sz w:val="20"/>
          <w:szCs w:val="20"/>
          <w:bdr w:val="none" w:sz="0" w:space="0" w:color="auto"/>
          <w:lang w:val="de-DE" w:eastAsia="en-US"/>
        </w:rPr>
      </w:pPr>
      <w:proofErr w:type="spellStart"/>
      <w:r>
        <w:rPr>
          <w:rFonts w:ascii="Palatino Linotype" w:eastAsiaTheme="minorHAnsi" w:hAnsi="Palatino Linotype" w:cstheme="minorBidi"/>
          <w:bCs/>
          <w:color w:val="auto"/>
          <w:sz w:val="20"/>
          <w:szCs w:val="20"/>
          <w:bdr w:val="none" w:sz="0" w:space="0" w:color="auto"/>
          <w:lang w:val="de-DE" w:eastAsia="en-US"/>
        </w:rPr>
        <w:lastRenderedPageBreak/>
        <w:t>Presentare</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il</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lavoro</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itinere</w:t>
      </w:r>
      <w:proofErr w:type="spellEnd"/>
      <w:r>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Pr>
          <w:rFonts w:ascii="Palatino Linotype" w:eastAsiaTheme="minorHAnsi" w:hAnsi="Palatino Linotype" w:cstheme="minorBidi"/>
          <w:bCs/>
          <w:color w:val="auto"/>
          <w:sz w:val="20"/>
          <w:szCs w:val="20"/>
          <w:bdr w:val="none" w:sz="0" w:space="0" w:color="auto"/>
          <w:lang w:val="de-DE" w:eastAsia="en-US"/>
        </w:rPr>
        <w:t>convegni</w:t>
      </w:r>
      <w:proofErr w:type="spellEnd"/>
      <w:r>
        <w:rPr>
          <w:rFonts w:ascii="Palatino Linotype" w:eastAsiaTheme="minorHAnsi" w:hAnsi="Palatino Linotype" w:cstheme="minorBidi"/>
          <w:bCs/>
          <w:color w:val="auto"/>
          <w:sz w:val="20"/>
          <w:szCs w:val="20"/>
          <w:bdr w:val="none" w:sz="0" w:space="0" w:color="auto"/>
          <w:lang w:val="de-DE" w:eastAsia="en-US"/>
        </w:rPr>
        <w:t xml:space="preserve"> di </w:t>
      </w:r>
      <w:proofErr w:type="spellStart"/>
      <w:r>
        <w:rPr>
          <w:rFonts w:ascii="Palatino Linotype" w:eastAsiaTheme="minorHAnsi" w:hAnsi="Palatino Linotype" w:cstheme="minorBidi"/>
          <w:bCs/>
          <w:color w:val="auto"/>
          <w:sz w:val="20"/>
          <w:szCs w:val="20"/>
          <w:bdr w:val="none" w:sz="0" w:space="0" w:color="auto"/>
          <w:lang w:val="de-DE" w:eastAsia="en-US"/>
        </w:rPr>
        <w:t>filologia</w:t>
      </w:r>
      <w:proofErr w:type="spellEnd"/>
      <w:r>
        <w:rPr>
          <w:rFonts w:ascii="Palatino Linotype" w:eastAsiaTheme="minorHAnsi" w:hAnsi="Palatino Linotype" w:cstheme="minorBidi"/>
          <w:bCs/>
          <w:color w:val="auto"/>
          <w:sz w:val="20"/>
          <w:szCs w:val="20"/>
          <w:bdr w:val="none" w:sz="0" w:space="0" w:color="auto"/>
          <w:lang w:val="de-DE" w:eastAsia="en-US"/>
        </w:rPr>
        <w:t xml:space="preserve"> </w:t>
      </w:r>
      <w:proofErr w:type="spellStart"/>
      <w:r>
        <w:rPr>
          <w:rFonts w:ascii="Palatino Linotype" w:eastAsiaTheme="minorHAnsi" w:hAnsi="Palatino Linotype" w:cstheme="minorBidi"/>
          <w:bCs/>
          <w:color w:val="auto"/>
          <w:sz w:val="20"/>
          <w:szCs w:val="20"/>
          <w:bdr w:val="none" w:sz="0" w:space="0" w:color="auto"/>
          <w:lang w:val="de-DE" w:eastAsia="en-US"/>
        </w:rPr>
        <w:t>classica</w:t>
      </w:r>
      <w:proofErr w:type="spellEnd"/>
    </w:p>
    <w:p w:rsidR="0063319D" w:rsidRPr="0063319D" w:rsidRDefault="0063319D" w:rsidP="0063319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proofErr w:type="spellStart"/>
      <w:r w:rsidRPr="0063319D">
        <w:rPr>
          <w:rFonts w:ascii="Palatino Linotype" w:eastAsiaTheme="minorHAnsi" w:hAnsi="Palatino Linotype" w:cstheme="minorBidi"/>
          <w:b/>
          <w:bCs/>
          <w:color w:val="auto"/>
          <w:sz w:val="20"/>
          <w:szCs w:val="20"/>
          <w:bdr w:val="none" w:sz="0" w:space="0" w:color="auto"/>
          <w:lang w:val="de-DE" w:eastAsia="en-US"/>
        </w:rPr>
        <w:t>Conditions</w:t>
      </w:r>
      <w:proofErr w:type="spellEnd"/>
      <w:r w:rsidRPr="0063319D">
        <w:rPr>
          <w:rFonts w:ascii="Palatino Linotype" w:eastAsiaTheme="minorHAnsi" w:hAnsi="Palatino Linotype" w:cstheme="minorBidi"/>
          <w:bCs/>
          <w:color w:val="auto"/>
          <w:sz w:val="20"/>
          <w:szCs w:val="20"/>
          <w:bdr w:val="none" w:sz="0" w:space="0" w:color="auto"/>
          <w:lang w:val="de-DE" w:eastAsia="en-US"/>
        </w:rPr>
        <w:t>:</w:t>
      </w:r>
    </w:p>
    <w:p w:rsidR="0063319D" w:rsidRPr="0063319D" w:rsidRDefault="0063319D" w:rsidP="0063319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Palatino Linotype" w:eastAsiaTheme="minorHAnsi" w:hAnsi="Palatino Linotype" w:cstheme="minorBidi"/>
          <w:bCs/>
          <w:color w:val="auto"/>
          <w:sz w:val="20"/>
          <w:szCs w:val="20"/>
          <w:bdr w:val="none" w:sz="0" w:space="0" w:color="auto"/>
          <w:lang w:val="de-DE" w:eastAsia="en-US"/>
        </w:rPr>
      </w:pPr>
      <w:r w:rsidRPr="0063319D">
        <w:rPr>
          <w:rFonts w:ascii="Palatino Linotype" w:eastAsiaTheme="minorHAnsi" w:hAnsi="Palatino Linotype" w:cstheme="minorBidi"/>
          <w:bCs/>
          <w:color w:val="auto"/>
          <w:sz w:val="20"/>
          <w:szCs w:val="20"/>
          <w:bdr w:val="none" w:sz="0" w:space="0" w:color="auto"/>
          <w:lang w:val="de-DE" w:eastAsia="en-US"/>
        </w:rPr>
        <w:t xml:space="preserve">Individual </w:t>
      </w:r>
      <w:proofErr w:type="spellStart"/>
      <w:r w:rsidRPr="0063319D">
        <w:rPr>
          <w:rFonts w:ascii="Palatino Linotype" w:eastAsiaTheme="minorHAnsi" w:hAnsi="Palatino Linotype" w:cstheme="minorBidi"/>
          <w:bCs/>
          <w:color w:val="auto"/>
          <w:sz w:val="20"/>
          <w:szCs w:val="20"/>
          <w:bdr w:val="none" w:sz="0" w:space="0" w:color="auto"/>
          <w:lang w:val="de-DE" w:eastAsia="en-US"/>
        </w:rPr>
        <w:t>research</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enhanced</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by</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discussion</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with</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other</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researchers</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and</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students</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and</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by</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participation</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in </w:t>
      </w:r>
      <w:proofErr w:type="spellStart"/>
      <w:r w:rsidRPr="0063319D">
        <w:rPr>
          <w:rFonts w:ascii="Palatino Linotype" w:eastAsiaTheme="minorHAnsi" w:hAnsi="Palatino Linotype" w:cstheme="minorBidi"/>
          <w:bCs/>
          <w:color w:val="auto"/>
          <w:sz w:val="20"/>
          <w:szCs w:val="20"/>
          <w:bdr w:val="none" w:sz="0" w:space="0" w:color="auto"/>
          <w:lang w:val="de-DE" w:eastAsia="en-US"/>
        </w:rPr>
        <w:t>seminars</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and</w:t>
      </w:r>
      <w:proofErr w:type="spellEnd"/>
      <w:r w:rsidRPr="0063319D">
        <w:rPr>
          <w:rFonts w:ascii="Palatino Linotype" w:eastAsiaTheme="minorHAnsi" w:hAnsi="Palatino Linotype" w:cstheme="minorBidi"/>
          <w:bCs/>
          <w:color w:val="auto"/>
          <w:sz w:val="20"/>
          <w:szCs w:val="20"/>
          <w:bdr w:val="none" w:sz="0" w:space="0" w:color="auto"/>
          <w:lang w:val="de-DE" w:eastAsia="en-US"/>
        </w:rPr>
        <w:t xml:space="preserve"> </w:t>
      </w:r>
      <w:proofErr w:type="spellStart"/>
      <w:r w:rsidRPr="0063319D">
        <w:rPr>
          <w:rFonts w:ascii="Palatino Linotype" w:eastAsiaTheme="minorHAnsi" w:hAnsi="Palatino Linotype" w:cstheme="minorBidi"/>
          <w:bCs/>
          <w:color w:val="auto"/>
          <w:sz w:val="20"/>
          <w:szCs w:val="20"/>
          <w:bdr w:val="none" w:sz="0" w:space="0" w:color="auto"/>
          <w:lang w:val="de-DE" w:eastAsia="en-US"/>
        </w:rPr>
        <w:t>conferences</w:t>
      </w:r>
      <w:proofErr w:type="spellEnd"/>
      <w:r w:rsidRPr="0063319D">
        <w:rPr>
          <w:rFonts w:ascii="Palatino Linotype" w:eastAsiaTheme="minorHAnsi" w:hAnsi="Palatino Linotype" w:cstheme="minorBidi"/>
          <w:bCs/>
          <w:color w:val="auto"/>
          <w:sz w:val="20"/>
          <w:szCs w:val="20"/>
          <w:bdr w:val="none" w:sz="0" w:space="0" w:color="auto"/>
          <w:lang w:val="de-DE" w:eastAsia="en-US"/>
        </w:rPr>
        <w:t>.</w:t>
      </w:r>
    </w:p>
    <w:p w:rsidR="006C6CA4" w:rsidRDefault="006C6CA4" w:rsidP="006C6CA4">
      <w:pPr>
        <w:shd w:val="clear" w:color="auto" w:fill="FFFFFF"/>
        <w:spacing w:before="100" w:beforeAutospacing="1" w:after="100" w:afterAutospacing="1" w:line="288" w:lineRule="auto"/>
        <w:contextualSpacing/>
        <w:jc w:val="both"/>
        <w:rPr>
          <w:rFonts w:ascii="Palatino Linotype" w:eastAsia="Palatino Linotype" w:hAnsi="Palatino Linotype" w:cs="Palatino Linotype"/>
          <w:sz w:val="20"/>
          <w:szCs w:val="20"/>
        </w:rPr>
      </w:pPr>
    </w:p>
    <w:p w:rsidR="00516AC0" w:rsidRDefault="00ED19CD"/>
    <w:sectPr w:rsidR="00516A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CD" w:rsidRDefault="00ED19CD" w:rsidP="006C6CA4">
      <w:pPr>
        <w:spacing w:after="0" w:line="240" w:lineRule="auto"/>
      </w:pPr>
      <w:r>
        <w:separator/>
      </w:r>
    </w:p>
  </w:endnote>
  <w:endnote w:type="continuationSeparator" w:id="0">
    <w:p w:rsidR="00ED19CD" w:rsidRDefault="00ED19CD" w:rsidP="006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CD" w:rsidRDefault="00ED19CD" w:rsidP="006C6CA4">
      <w:pPr>
        <w:spacing w:after="0" w:line="240" w:lineRule="auto"/>
      </w:pPr>
      <w:r>
        <w:separator/>
      </w:r>
    </w:p>
  </w:footnote>
  <w:footnote w:type="continuationSeparator" w:id="0">
    <w:p w:rsidR="00ED19CD" w:rsidRDefault="00ED19CD" w:rsidP="006C6CA4">
      <w:pPr>
        <w:spacing w:after="0" w:line="240" w:lineRule="auto"/>
      </w:pPr>
      <w:r>
        <w:continuationSeparator/>
      </w:r>
    </w:p>
  </w:footnote>
  <w:footnote w:id="1">
    <w:p w:rsidR="006C6CA4" w:rsidRPr="00F426B4" w:rsidRDefault="006C6CA4" w:rsidP="006C6CA4">
      <w:pPr>
        <w:pStyle w:val="Nessunaspaziatura"/>
        <w:jc w:val="both"/>
        <w:rPr>
          <w:rFonts w:ascii="Palatino Linotype" w:hAnsi="Palatino Linotype"/>
          <w:sz w:val="18"/>
          <w:szCs w:val="18"/>
        </w:rPr>
      </w:pPr>
      <w:r w:rsidRPr="00F426B4">
        <w:rPr>
          <w:rStyle w:val="Rimandonotaapidipagina"/>
          <w:rFonts w:ascii="Palatino Linotype" w:hAnsi="Palatino Linotype"/>
          <w:sz w:val="18"/>
          <w:szCs w:val="18"/>
        </w:rPr>
        <w:footnoteRef/>
      </w:r>
      <w:r w:rsidRPr="00F426B4">
        <w:rPr>
          <w:rFonts w:ascii="Palatino Linotype" w:hAnsi="Palatino Linotype"/>
          <w:sz w:val="18"/>
          <w:szCs w:val="18"/>
        </w:rPr>
        <w:t xml:space="preserve"> «In </w:t>
      </w:r>
      <w:proofErr w:type="spellStart"/>
      <w:r w:rsidRPr="00F426B4">
        <w:rPr>
          <w:rFonts w:ascii="Palatino Linotype" w:hAnsi="Palatino Linotype"/>
          <w:sz w:val="18"/>
          <w:szCs w:val="18"/>
        </w:rPr>
        <w:t>this</w:t>
      </w:r>
      <w:proofErr w:type="spellEnd"/>
      <w:r w:rsidRPr="00F426B4">
        <w:rPr>
          <w:rFonts w:ascii="Palatino Linotype" w:hAnsi="Palatino Linotype"/>
          <w:sz w:val="18"/>
          <w:szCs w:val="18"/>
        </w:rPr>
        <w:t xml:space="preserve"> way, </w:t>
      </w:r>
      <w:proofErr w:type="spellStart"/>
      <w:r w:rsidRPr="00F426B4">
        <w:rPr>
          <w:rFonts w:ascii="Palatino Linotype" w:hAnsi="Palatino Linotype"/>
          <w:sz w:val="18"/>
          <w:szCs w:val="18"/>
        </w:rPr>
        <w:t>Tyrtaeus</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became</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associated</w:t>
      </w:r>
      <w:proofErr w:type="spellEnd"/>
      <w:r w:rsidRPr="00F426B4">
        <w:rPr>
          <w:rFonts w:ascii="Palatino Linotype" w:hAnsi="Palatino Linotype"/>
          <w:sz w:val="18"/>
          <w:szCs w:val="18"/>
        </w:rPr>
        <w:t xml:space="preserve"> with </w:t>
      </w:r>
      <w:proofErr w:type="spellStart"/>
      <w:r w:rsidRPr="00F426B4">
        <w:rPr>
          <w:rFonts w:ascii="Palatino Linotype" w:hAnsi="Palatino Linotype"/>
          <w:sz w:val="18"/>
          <w:szCs w:val="18"/>
        </w:rPr>
        <w:t>with</w:t>
      </w:r>
      <w:proofErr w:type="spellEnd"/>
      <w:r w:rsidRPr="00F426B4">
        <w:rPr>
          <w:rFonts w:ascii="Palatino Linotype" w:hAnsi="Palatino Linotype"/>
          <w:sz w:val="18"/>
          <w:szCs w:val="18"/>
        </w:rPr>
        <w:t xml:space="preserve"> the </w:t>
      </w:r>
      <w:proofErr w:type="spellStart"/>
      <w:r w:rsidRPr="00F426B4">
        <w:rPr>
          <w:rFonts w:ascii="Palatino Linotype" w:hAnsi="Palatino Linotype"/>
          <w:sz w:val="18"/>
          <w:szCs w:val="18"/>
        </w:rPr>
        <w:t>gallant</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Spartan</w:t>
      </w:r>
      <w:proofErr w:type="spellEnd"/>
      <w:r w:rsidRPr="00F426B4">
        <w:rPr>
          <w:rFonts w:ascii="Palatino Linotype" w:hAnsi="Palatino Linotype"/>
          <w:sz w:val="18"/>
          <w:szCs w:val="18"/>
        </w:rPr>
        <w:t xml:space="preserve"> stand </w:t>
      </w:r>
      <w:proofErr w:type="spellStart"/>
      <w:r w:rsidRPr="00F426B4">
        <w:rPr>
          <w:rFonts w:ascii="Palatino Linotype" w:hAnsi="Palatino Linotype"/>
          <w:sz w:val="18"/>
          <w:szCs w:val="18"/>
        </w:rPr>
        <w:t>against</w:t>
      </w:r>
      <w:proofErr w:type="spellEnd"/>
      <w:r w:rsidRPr="00F426B4">
        <w:rPr>
          <w:rFonts w:ascii="Palatino Linotype" w:hAnsi="Palatino Linotype"/>
          <w:sz w:val="18"/>
          <w:szCs w:val="18"/>
        </w:rPr>
        <w:t xml:space="preserve"> the </w:t>
      </w:r>
      <w:proofErr w:type="spellStart"/>
      <w:r w:rsidRPr="00F426B4">
        <w:rPr>
          <w:rFonts w:ascii="Palatino Linotype" w:hAnsi="Palatino Linotype"/>
          <w:sz w:val="18"/>
          <w:szCs w:val="18"/>
        </w:rPr>
        <w:t>invading</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Persians</w:t>
      </w:r>
      <w:proofErr w:type="spellEnd"/>
      <w:r w:rsidRPr="00F426B4">
        <w:rPr>
          <w:rFonts w:ascii="Palatino Linotype" w:hAnsi="Palatino Linotype"/>
          <w:sz w:val="18"/>
          <w:szCs w:val="18"/>
        </w:rPr>
        <w:t xml:space="preserve"> and shares in </w:t>
      </w:r>
      <w:proofErr w:type="spellStart"/>
      <w:r w:rsidRPr="00F426B4">
        <w:rPr>
          <w:rFonts w:ascii="Palatino Linotype" w:hAnsi="Palatino Linotype"/>
          <w:sz w:val="18"/>
          <w:szCs w:val="18"/>
        </w:rPr>
        <w:t>their</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glory</w:t>
      </w:r>
      <w:proofErr w:type="spellEnd"/>
      <w:r w:rsidRPr="00F426B4">
        <w:rPr>
          <w:rFonts w:ascii="Palatino Linotype" w:hAnsi="Palatino Linotype"/>
          <w:sz w:val="18"/>
          <w:szCs w:val="18"/>
        </w:rPr>
        <w:t xml:space="preserve"> and </w:t>
      </w:r>
      <w:proofErr w:type="spellStart"/>
      <w:r w:rsidRPr="00F426B4">
        <w:rPr>
          <w:rFonts w:ascii="Palatino Linotype" w:hAnsi="Palatino Linotype"/>
          <w:sz w:val="18"/>
          <w:szCs w:val="18"/>
        </w:rPr>
        <w:t>achievement</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Forgotten</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is</w:t>
      </w:r>
      <w:proofErr w:type="spellEnd"/>
      <w:r w:rsidRPr="00F426B4">
        <w:rPr>
          <w:rFonts w:ascii="Palatino Linotype" w:hAnsi="Palatino Linotype"/>
          <w:sz w:val="18"/>
          <w:szCs w:val="18"/>
        </w:rPr>
        <w:t xml:space="preserve"> the </w:t>
      </w:r>
      <w:proofErr w:type="spellStart"/>
      <w:r w:rsidRPr="00F426B4">
        <w:rPr>
          <w:rFonts w:ascii="Palatino Linotype" w:hAnsi="Palatino Linotype"/>
          <w:sz w:val="18"/>
          <w:szCs w:val="18"/>
        </w:rPr>
        <w:t>fact</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that</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Tyrtaeus</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wrote</w:t>
      </w:r>
      <w:proofErr w:type="spellEnd"/>
      <w:r w:rsidRPr="00F426B4">
        <w:rPr>
          <w:rFonts w:ascii="Palatino Linotype" w:hAnsi="Palatino Linotype"/>
          <w:sz w:val="18"/>
          <w:szCs w:val="18"/>
        </w:rPr>
        <w:t xml:space="preserve"> to </w:t>
      </w:r>
      <w:proofErr w:type="spellStart"/>
      <w:r w:rsidRPr="00F426B4">
        <w:rPr>
          <w:rFonts w:ascii="Palatino Linotype" w:hAnsi="Palatino Linotype"/>
          <w:sz w:val="18"/>
          <w:szCs w:val="18"/>
        </w:rPr>
        <w:t>encourage</w:t>
      </w:r>
      <w:proofErr w:type="spellEnd"/>
      <w:r w:rsidRPr="00F426B4">
        <w:rPr>
          <w:rFonts w:ascii="Palatino Linotype" w:hAnsi="Palatino Linotype"/>
          <w:sz w:val="18"/>
          <w:szCs w:val="18"/>
        </w:rPr>
        <w:t xml:space="preserve"> the </w:t>
      </w:r>
      <w:proofErr w:type="spellStart"/>
      <w:r w:rsidRPr="00F426B4">
        <w:rPr>
          <w:rFonts w:ascii="Palatino Linotype" w:hAnsi="Palatino Linotype"/>
          <w:sz w:val="18"/>
          <w:szCs w:val="18"/>
        </w:rPr>
        <w:t>Spartans</w:t>
      </w:r>
      <w:proofErr w:type="spellEnd"/>
      <w:r w:rsidRPr="00F426B4">
        <w:rPr>
          <w:rFonts w:ascii="Palatino Linotype" w:hAnsi="Palatino Linotype"/>
          <w:sz w:val="18"/>
          <w:szCs w:val="18"/>
        </w:rPr>
        <w:t xml:space="preserve"> in war of </w:t>
      </w:r>
      <w:proofErr w:type="spellStart"/>
      <w:r w:rsidRPr="00F426B4">
        <w:rPr>
          <w:rFonts w:ascii="Palatino Linotype" w:hAnsi="Palatino Linotype"/>
          <w:sz w:val="18"/>
          <w:szCs w:val="18"/>
        </w:rPr>
        <w:t>naked</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aggression</w:t>
      </w:r>
      <w:proofErr w:type="spellEnd"/>
      <w:r w:rsidRPr="00F426B4">
        <w:rPr>
          <w:rFonts w:ascii="Palatino Linotype" w:hAnsi="Palatino Linotype"/>
          <w:sz w:val="18"/>
          <w:szCs w:val="18"/>
        </w:rPr>
        <w:t>» (</w:t>
      </w:r>
      <w:proofErr w:type="spellStart"/>
      <w:r w:rsidRPr="00F426B4">
        <w:rPr>
          <w:rFonts w:ascii="Palatino Linotype" w:hAnsi="Palatino Linotype"/>
          <w:sz w:val="18"/>
          <w:szCs w:val="18"/>
        </w:rPr>
        <w:t>Shey</w:t>
      </w:r>
      <w:proofErr w:type="spellEnd"/>
      <w:r w:rsidRPr="00F426B4">
        <w:rPr>
          <w:rFonts w:ascii="Palatino Linotype" w:hAnsi="Palatino Linotype"/>
          <w:sz w:val="18"/>
          <w:szCs w:val="18"/>
        </w:rPr>
        <w:t xml:space="preserve"> 1976, 21). Così, fu per ironia della storia che nel Rinascimento </w:t>
      </w:r>
      <w:proofErr w:type="spellStart"/>
      <w:r w:rsidRPr="00F426B4">
        <w:rPr>
          <w:rFonts w:ascii="Palatino Linotype" w:hAnsi="Palatino Linotype"/>
          <w:sz w:val="18"/>
          <w:szCs w:val="18"/>
        </w:rPr>
        <w:t>Tirteo</w:t>
      </w:r>
      <w:proofErr w:type="spellEnd"/>
      <w:r w:rsidRPr="00F426B4">
        <w:rPr>
          <w:rFonts w:ascii="Palatino Linotype" w:hAnsi="Palatino Linotype"/>
          <w:sz w:val="18"/>
          <w:szCs w:val="18"/>
        </w:rPr>
        <w:t xml:space="preserve"> fu riscoperto come «</w:t>
      </w:r>
      <w:proofErr w:type="spellStart"/>
      <w:r w:rsidRPr="00F426B4">
        <w:rPr>
          <w:rFonts w:ascii="Palatino Linotype" w:hAnsi="Palatino Linotype"/>
          <w:sz w:val="18"/>
          <w:szCs w:val="18"/>
        </w:rPr>
        <w:t>prototype</w:t>
      </w:r>
      <w:proofErr w:type="spellEnd"/>
      <w:r w:rsidRPr="00F426B4">
        <w:rPr>
          <w:rFonts w:ascii="Palatino Linotype" w:hAnsi="Palatino Linotype"/>
          <w:sz w:val="18"/>
          <w:szCs w:val="18"/>
        </w:rPr>
        <w:t xml:space="preserve"> of the </w:t>
      </w:r>
      <w:proofErr w:type="spellStart"/>
      <w:r w:rsidRPr="00F426B4">
        <w:rPr>
          <w:rFonts w:ascii="Palatino Linotype" w:hAnsi="Palatino Linotype"/>
          <w:sz w:val="18"/>
          <w:szCs w:val="18"/>
        </w:rPr>
        <w:t>artist</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urging</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his</w:t>
      </w:r>
      <w:proofErr w:type="spellEnd"/>
      <w:r w:rsidRPr="00F426B4">
        <w:rPr>
          <w:rFonts w:ascii="Palatino Linotype" w:hAnsi="Palatino Linotype"/>
          <w:sz w:val="18"/>
          <w:szCs w:val="18"/>
        </w:rPr>
        <w:t xml:space="preserve"> </w:t>
      </w:r>
      <w:proofErr w:type="spellStart"/>
      <w:r w:rsidRPr="00F426B4">
        <w:rPr>
          <w:rFonts w:ascii="Palatino Linotype" w:hAnsi="Palatino Linotype"/>
          <w:sz w:val="18"/>
          <w:szCs w:val="18"/>
        </w:rPr>
        <w:t>countrymen</w:t>
      </w:r>
      <w:proofErr w:type="spellEnd"/>
      <w:r w:rsidRPr="00F426B4">
        <w:rPr>
          <w:rFonts w:ascii="Palatino Linotype" w:hAnsi="Palatino Linotype"/>
          <w:sz w:val="18"/>
          <w:szCs w:val="18"/>
        </w:rPr>
        <w:t xml:space="preserve"> to </w:t>
      </w:r>
      <w:proofErr w:type="spellStart"/>
      <w:r w:rsidRPr="00F426B4">
        <w:rPr>
          <w:rFonts w:ascii="Palatino Linotype" w:hAnsi="Palatino Linotype"/>
          <w:sz w:val="18"/>
          <w:szCs w:val="18"/>
        </w:rPr>
        <w:t>fight</w:t>
      </w:r>
      <w:proofErr w:type="spellEnd"/>
      <w:r w:rsidRPr="00F426B4">
        <w:rPr>
          <w:rFonts w:ascii="Palatino Linotype" w:hAnsi="Palatino Linotype"/>
          <w:sz w:val="18"/>
          <w:szCs w:val="18"/>
        </w:rPr>
        <w:t xml:space="preserve"> for </w:t>
      </w:r>
      <w:proofErr w:type="spellStart"/>
      <w:r w:rsidRPr="00F426B4">
        <w:rPr>
          <w:rFonts w:ascii="Palatino Linotype" w:hAnsi="Palatino Linotype"/>
          <w:sz w:val="18"/>
          <w:szCs w:val="18"/>
        </w:rPr>
        <w:t>freedom</w:t>
      </w:r>
      <w:proofErr w:type="spellEnd"/>
      <w:r w:rsidRPr="00F426B4">
        <w:rPr>
          <w:rFonts w:ascii="Palatino Linotype" w:hAnsi="Palatino Linotype"/>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2391"/>
    <w:multiLevelType w:val="hybridMultilevel"/>
    <w:tmpl w:val="5B286A2E"/>
    <w:styleLink w:val="ImportedStyle3"/>
    <w:lvl w:ilvl="0" w:tplc="D65A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54A70E">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621B4">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84964">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CBD4E">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4C7F0A">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F82A1C">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96AFEC">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086790">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B62020"/>
    <w:multiLevelType w:val="hybridMultilevel"/>
    <w:tmpl w:val="5C3E1958"/>
    <w:styleLink w:val="ImportedStyle4"/>
    <w:lvl w:ilvl="0" w:tplc="8522C8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34E08A">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DA5190">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3AC99C">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9ED76E">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7EB16E">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A68D34">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3C1B4C">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8C955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AC3617"/>
    <w:multiLevelType w:val="hybridMultilevel"/>
    <w:tmpl w:val="5A9A2988"/>
    <w:numStyleLink w:val="ImportedStyle2"/>
  </w:abstractNum>
  <w:abstractNum w:abstractNumId="3" w15:restartNumberingAfterBreak="0">
    <w:nsid w:val="2D486907"/>
    <w:multiLevelType w:val="hybridMultilevel"/>
    <w:tmpl w:val="5C3E1958"/>
    <w:numStyleLink w:val="ImportedStyle4"/>
  </w:abstractNum>
  <w:abstractNum w:abstractNumId="4" w15:restartNumberingAfterBreak="0">
    <w:nsid w:val="355A6E71"/>
    <w:multiLevelType w:val="hybridMultilevel"/>
    <w:tmpl w:val="878CB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6C44C4"/>
    <w:multiLevelType w:val="hybridMultilevel"/>
    <w:tmpl w:val="BBD6A9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4814E44"/>
    <w:multiLevelType w:val="hybridMultilevel"/>
    <w:tmpl w:val="A958374A"/>
    <w:numStyleLink w:val="ImportedStyle1"/>
  </w:abstractNum>
  <w:abstractNum w:abstractNumId="7" w15:restartNumberingAfterBreak="0">
    <w:nsid w:val="7AD74AD0"/>
    <w:multiLevelType w:val="hybridMultilevel"/>
    <w:tmpl w:val="A958374A"/>
    <w:styleLink w:val="ImportedStyle1"/>
    <w:lvl w:ilvl="0" w:tplc="A24A8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266BA0">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5864EC">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629058">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58648C">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7E2B8E">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709ACC">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C73F6">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624EC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086317"/>
    <w:multiLevelType w:val="hybridMultilevel"/>
    <w:tmpl w:val="5B286A2E"/>
    <w:numStyleLink w:val="ImportedStyle3"/>
  </w:abstractNum>
  <w:abstractNum w:abstractNumId="9" w15:restartNumberingAfterBreak="0">
    <w:nsid w:val="7D626FBE"/>
    <w:multiLevelType w:val="hybridMultilevel"/>
    <w:tmpl w:val="5A9A2988"/>
    <w:styleLink w:val="ImportedStyle2"/>
    <w:lvl w:ilvl="0" w:tplc="AE127E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48470">
      <w:start w:val="1"/>
      <w:numFmt w:val="bullet"/>
      <w:lvlText w:val="o"/>
      <w:lvlJc w:val="left"/>
      <w:pPr>
        <w:ind w:left="158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0ED476">
      <w:start w:val="1"/>
      <w:numFmt w:val="bullet"/>
      <w:lvlText w:val="▪"/>
      <w:lvlJc w:val="left"/>
      <w:pPr>
        <w:ind w:left="23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8ABCC0">
      <w:start w:val="1"/>
      <w:numFmt w:val="bullet"/>
      <w:lvlText w:val="·"/>
      <w:lvlJc w:val="left"/>
      <w:pPr>
        <w:ind w:left="302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A3A44">
      <w:start w:val="1"/>
      <w:numFmt w:val="bullet"/>
      <w:lvlText w:val="o"/>
      <w:lvlJc w:val="left"/>
      <w:pPr>
        <w:ind w:left="374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2B5C6">
      <w:start w:val="1"/>
      <w:numFmt w:val="bullet"/>
      <w:lvlText w:val="▪"/>
      <w:lvlJc w:val="left"/>
      <w:pPr>
        <w:ind w:left="446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DECBE4">
      <w:start w:val="1"/>
      <w:numFmt w:val="bullet"/>
      <w:lvlText w:val="·"/>
      <w:lvlJc w:val="left"/>
      <w:pPr>
        <w:ind w:left="5184" w:hanging="5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43542">
      <w:start w:val="1"/>
      <w:numFmt w:val="bullet"/>
      <w:lvlText w:val="o"/>
      <w:lvlJc w:val="left"/>
      <w:pPr>
        <w:ind w:left="590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24A04">
      <w:start w:val="1"/>
      <w:numFmt w:val="bullet"/>
      <w:lvlText w:val="▪"/>
      <w:lvlJc w:val="left"/>
      <w:pPr>
        <w:ind w:left="6624" w:hanging="5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9"/>
  </w:num>
  <w:num w:numId="4">
    <w:abstractNumId w:val="2"/>
  </w:num>
  <w:num w:numId="5">
    <w:abstractNumId w:val="0"/>
  </w:num>
  <w:num w:numId="6">
    <w:abstractNumId w:val="8"/>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A4"/>
    <w:rsid w:val="00080942"/>
    <w:rsid w:val="00204F24"/>
    <w:rsid w:val="00366493"/>
    <w:rsid w:val="00494057"/>
    <w:rsid w:val="004A7941"/>
    <w:rsid w:val="004B229C"/>
    <w:rsid w:val="004B529F"/>
    <w:rsid w:val="005E39E3"/>
    <w:rsid w:val="0063319D"/>
    <w:rsid w:val="00652DFC"/>
    <w:rsid w:val="006C6CA4"/>
    <w:rsid w:val="006D4DF7"/>
    <w:rsid w:val="00711950"/>
    <w:rsid w:val="007609F2"/>
    <w:rsid w:val="007C59E6"/>
    <w:rsid w:val="00961286"/>
    <w:rsid w:val="00AC7033"/>
    <w:rsid w:val="00BB2FB2"/>
    <w:rsid w:val="00C92FB7"/>
    <w:rsid w:val="00CE608C"/>
    <w:rsid w:val="00E66023"/>
    <w:rsid w:val="00ED19CD"/>
    <w:rsid w:val="00F17E16"/>
    <w:rsid w:val="00F4497A"/>
    <w:rsid w:val="00FC2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287F"/>
  <w15:chartTrackingRefBased/>
  <w15:docId w15:val="{BFA46C89-865F-4AFB-8126-E34E197E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CA4"/>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6C6CA4"/>
    <w:rPr>
      <w:vertAlign w:val="superscript"/>
    </w:rPr>
  </w:style>
  <w:style w:type="paragraph" w:styleId="Nessunaspaziatura">
    <w:name w:val="No Spacing"/>
    <w:uiPriority w:val="1"/>
    <w:qFormat/>
    <w:rsid w:val="006C6CA4"/>
    <w:pPr>
      <w:spacing w:after="0" w:line="240" w:lineRule="auto"/>
    </w:pPr>
  </w:style>
  <w:style w:type="numbering" w:customStyle="1" w:styleId="ImportedStyle1">
    <w:name w:val="Imported Style 1"/>
    <w:rsid w:val="0063319D"/>
    <w:pPr>
      <w:numPr>
        <w:numId w:val="1"/>
      </w:numPr>
    </w:pPr>
  </w:style>
  <w:style w:type="numbering" w:customStyle="1" w:styleId="ImportedStyle2">
    <w:name w:val="Imported Style 2"/>
    <w:rsid w:val="0063319D"/>
    <w:pPr>
      <w:numPr>
        <w:numId w:val="3"/>
      </w:numPr>
    </w:pPr>
  </w:style>
  <w:style w:type="numbering" w:customStyle="1" w:styleId="ImportedStyle3">
    <w:name w:val="Imported Style 3"/>
    <w:rsid w:val="0063319D"/>
    <w:pPr>
      <w:numPr>
        <w:numId w:val="5"/>
      </w:numPr>
    </w:pPr>
  </w:style>
  <w:style w:type="numbering" w:customStyle="1" w:styleId="ImportedStyle4">
    <w:name w:val="Imported Style 4"/>
    <w:rsid w:val="0063319D"/>
    <w:pPr>
      <w:numPr>
        <w:numId w:val="7"/>
      </w:numPr>
    </w:pPr>
  </w:style>
  <w:style w:type="paragraph" w:styleId="Paragrafoelenco">
    <w:name w:val="List Paragraph"/>
    <w:basedOn w:val="Normale"/>
    <w:uiPriority w:val="34"/>
    <w:qFormat/>
    <w:rsid w:val="0063319D"/>
    <w:pPr>
      <w:ind w:left="720"/>
      <w:contextualSpacing/>
    </w:pPr>
  </w:style>
  <w:style w:type="paragraph" w:styleId="Testonotaapidipagina">
    <w:name w:val="footnote text"/>
    <w:basedOn w:val="Normale"/>
    <w:link w:val="TestonotaapidipaginaCarattere"/>
    <w:uiPriority w:val="99"/>
    <w:unhideWhenUsed/>
    <w:rsid w:val="005E39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rsid w:val="005E39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1531</Words>
  <Characters>8730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dcterms:created xsi:type="dcterms:W3CDTF">2019-07-12T14:24:00Z</dcterms:created>
  <dcterms:modified xsi:type="dcterms:W3CDTF">2019-07-12T15:54:00Z</dcterms:modified>
</cp:coreProperties>
</file>