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2F48" w14:textId="77777777" w:rsidR="0038778E" w:rsidRPr="0038778E" w:rsidRDefault="0038778E" w:rsidP="003542FA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To:</w:t>
      </w:r>
    </w:p>
    <w:p w14:paraId="4D079FC4" w14:textId="3B6E426D" w:rsidR="0038778E" w:rsidRPr="0038778E" w:rsidRDefault="004E594C" w:rsidP="003542FA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CRTG - </w:t>
      </w:r>
      <w:r w:rsidR="0038778E">
        <w:rPr>
          <w:b/>
          <w:bCs/>
          <w:sz w:val="36"/>
          <w:szCs w:val="36"/>
          <w:u w:val="single"/>
        </w:rPr>
        <w:t xml:space="preserve">Dina Krinitsky </w:t>
      </w:r>
    </w:p>
    <w:p w14:paraId="38890E66" w14:textId="77777777" w:rsidR="0038778E" w:rsidRPr="0038778E" w:rsidRDefault="0038778E" w:rsidP="003542FA">
      <w:pPr>
        <w:bidi w:val="0"/>
        <w:rPr>
          <w:sz w:val="24"/>
          <w:szCs w:val="24"/>
        </w:rPr>
      </w:pPr>
    </w:p>
    <w:p w14:paraId="7CFA43FB" w14:textId="095F9002" w:rsidR="0038778E" w:rsidRPr="0038778E" w:rsidRDefault="0038778E" w:rsidP="003542FA">
      <w:pPr>
        <w:pStyle w:val="a3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After </w:t>
      </w:r>
      <w:r w:rsidR="003F4957">
        <w:rPr>
          <w:sz w:val="36"/>
          <w:szCs w:val="36"/>
        </w:rPr>
        <w:t xml:space="preserve">conducting </w:t>
      </w:r>
      <w:r>
        <w:rPr>
          <w:sz w:val="36"/>
          <w:szCs w:val="36"/>
        </w:rPr>
        <w:t>a tour of the</w:t>
      </w:r>
      <w:r w:rsidR="00D34BB2">
        <w:rPr>
          <w:sz w:val="36"/>
          <w:szCs w:val="36"/>
        </w:rPr>
        <w:t xml:space="preserve"> site for the</w:t>
      </w:r>
      <w:r>
        <w:rPr>
          <w:sz w:val="36"/>
          <w:szCs w:val="36"/>
        </w:rPr>
        <w:t xml:space="preserve"> CRTG – Petach Tikva Railway Complex, </w:t>
      </w:r>
      <w:r w:rsidR="003F4957">
        <w:rPr>
          <w:sz w:val="36"/>
          <w:szCs w:val="36"/>
        </w:rPr>
        <w:t xml:space="preserve">it was found that </w:t>
      </w:r>
      <w:r>
        <w:rPr>
          <w:sz w:val="36"/>
          <w:szCs w:val="36"/>
        </w:rPr>
        <w:t>the equipment was in partially working order.</w:t>
      </w:r>
    </w:p>
    <w:p w14:paraId="280EE7BA" w14:textId="0F521F48" w:rsidR="0038778E" w:rsidRPr="0038778E" w:rsidRDefault="0038778E" w:rsidP="003542FA">
      <w:pPr>
        <w:pStyle w:val="a3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For routine maintenance/treatments/repairs, attached herein is the </w:t>
      </w:r>
      <w:r w:rsidR="00D34BB2">
        <w:rPr>
          <w:sz w:val="36"/>
          <w:szCs w:val="36"/>
        </w:rPr>
        <w:t xml:space="preserve">price lists for </w:t>
      </w:r>
      <w:r>
        <w:rPr>
          <w:sz w:val="36"/>
          <w:szCs w:val="36"/>
        </w:rPr>
        <w:t>spare parts.</w:t>
      </w:r>
    </w:p>
    <w:p w14:paraId="5EDC81A4" w14:textId="221A42A7" w:rsidR="0038778E" w:rsidRPr="0038778E" w:rsidRDefault="00D34BB2" w:rsidP="003542FA">
      <w:pPr>
        <w:pStyle w:val="a3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In addition to t</w:t>
      </w:r>
      <w:r w:rsidR="0038778E">
        <w:rPr>
          <w:sz w:val="36"/>
          <w:szCs w:val="36"/>
        </w:rPr>
        <w:t xml:space="preserve">he </w:t>
      </w:r>
      <w:r w:rsidR="007B7AE0">
        <w:rPr>
          <w:sz w:val="36"/>
          <w:szCs w:val="36"/>
        </w:rPr>
        <w:t>price list below</w:t>
      </w:r>
      <w:r>
        <w:rPr>
          <w:sz w:val="36"/>
          <w:szCs w:val="36"/>
        </w:rPr>
        <w:t>, a charge will be</w:t>
      </w:r>
      <w:r w:rsidR="0038778E">
        <w:rPr>
          <w:sz w:val="36"/>
          <w:szCs w:val="36"/>
        </w:rPr>
        <w:t xml:space="preserve"> added for service call</w:t>
      </w:r>
      <w:r>
        <w:rPr>
          <w:sz w:val="36"/>
          <w:szCs w:val="36"/>
        </w:rPr>
        <w:t>s</w:t>
      </w:r>
      <w:r w:rsidR="0038778E">
        <w:rPr>
          <w:sz w:val="36"/>
          <w:szCs w:val="36"/>
        </w:rPr>
        <w:t xml:space="preserve"> or</w:t>
      </w:r>
      <w:r>
        <w:rPr>
          <w:sz w:val="36"/>
          <w:szCs w:val="36"/>
        </w:rPr>
        <w:t>, alternatively,</w:t>
      </w:r>
      <w:r w:rsidR="0038778E">
        <w:rPr>
          <w:sz w:val="36"/>
          <w:szCs w:val="36"/>
        </w:rPr>
        <w:t xml:space="preserve"> work-hour</w:t>
      </w:r>
      <w:r>
        <w:rPr>
          <w:sz w:val="36"/>
          <w:szCs w:val="36"/>
        </w:rPr>
        <w:t>s</w:t>
      </w:r>
      <w:r w:rsidR="0038778E">
        <w:rPr>
          <w:sz w:val="36"/>
          <w:szCs w:val="36"/>
        </w:rPr>
        <w:t>.</w:t>
      </w:r>
    </w:p>
    <w:p w14:paraId="4C665DD3" w14:textId="50551DAE" w:rsidR="0038778E" w:rsidRPr="0038778E" w:rsidRDefault="00D34BB2" w:rsidP="003542FA">
      <w:pPr>
        <w:pStyle w:val="a3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S</w:t>
      </w:r>
      <w:r w:rsidR="0038778E">
        <w:rPr>
          <w:sz w:val="36"/>
          <w:szCs w:val="36"/>
        </w:rPr>
        <w:t>ervice call</w:t>
      </w:r>
      <w:r>
        <w:rPr>
          <w:sz w:val="36"/>
          <w:szCs w:val="36"/>
        </w:rPr>
        <w:t>s</w:t>
      </w:r>
      <w:r w:rsidR="0038778E">
        <w:rPr>
          <w:sz w:val="36"/>
          <w:szCs w:val="36"/>
        </w:rPr>
        <w:t xml:space="preserve"> will be handled within a </w:t>
      </w:r>
      <w:r>
        <w:rPr>
          <w:sz w:val="36"/>
          <w:szCs w:val="36"/>
        </w:rPr>
        <w:t>span of</w:t>
      </w:r>
      <w:r w:rsidR="0038778E">
        <w:rPr>
          <w:sz w:val="36"/>
          <w:szCs w:val="36"/>
        </w:rPr>
        <w:t xml:space="preserve"> 4-5 hours </w:t>
      </w:r>
      <w:r>
        <w:rPr>
          <w:sz w:val="36"/>
          <w:szCs w:val="36"/>
        </w:rPr>
        <w:t>with</w:t>
      </w:r>
      <w:r w:rsidR="0038778E">
        <w:rPr>
          <w:sz w:val="36"/>
          <w:szCs w:val="36"/>
        </w:rPr>
        <w:t xml:space="preserve"> a preliminary response.</w:t>
      </w:r>
    </w:p>
    <w:p w14:paraId="0E2A3B0D" w14:textId="340F4118" w:rsidR="0038778E" w:rsidRPr="0038778E" w:rsidRDefault="0038778E" w:rsidP="003542FA">
      <w:pPr>
        <w:pStyle w:val="a3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If there is a repair that requires a part that </w:t>
      </w:r>
      <w:r w:rsidR="00D34BB2">
        <w:rPr>
          <w:sz w:val="36"/>
          <w:szCs w:val="36"/>
        </w:rPr>
        <w:t>is not present</w:t>
      </w:r>
      <w:r>
        <w:rPr>
          <w:sz w:val="36"/>
          <w:szCs w:val="36"/>
        </w:rPr>
        <w:t xml:space="preserve"> in the current inventory</w:t>
      </w:r>
      <w:r w:rsidR="00D34BB2">
        <w:rPr>
          <w:sz w:val="36"/>
          <w:szCs w:val="36"/>
        </w:rPr>
        <w:t>,</w:t>
      </w:r>
      <w:r>
        <w:rPr>
          <w:sz w:val="36"/>
          <w:szCs w:val="36"/>
        </w:rPr>
        <w:t xml:space="preserve"> an additional 3 working days will be added to the </w:t>
      </w:r>
      <w:r w:rsidR="00D34BB2">
        <w:rPr>
          <w:sz w:val="36"/>
          <w:szCs w:val="36"/>
        </w:rPr>
        <w:t xml:space="preserve">range for </w:t>
      </w:r>
      <w:r>
        <w:rPr>
          <w:sz w:val="36"/>
          <w:szCs w:val="36"/>
        </w:rPr>
        <w:t>handling time.</w:t>
      </w:r>
    </w:p>
    <w:p w14:paraId="05281B92" w14:textId="4CB61A46" w:rsidR="0038778E" w:rsidRPr="0038778E" w:rsidRDefault="00D34BB2" w:rsidP="003542FA">
      <w:pPr>
        <w:pStyle w:val="a3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Services are available during the following hours: </w:t>
      </w:r>
      <w:r w:rsidR="0038778E">
        <w:rPr>
          <w:sz w:val="36"/>
          <w:szCs w:val="36"/>
        </w:rPr>
        <w:t>Sunday-Thursday between 07:00-18:00 and on Friday until 10:00, excluding Saturdays and holidays.</w:t>
      </w:r>
    </w:p>
    <w:p w14:paraId="6EB66C34" w14:textId="6AD11D33" w:rsidR="0038778E" w:rsidRPr="0038778E" w:rsidRDefault="0038778E" w:rsidP="003542FA">
      <w:pPr>
        <w:pStyle w:val="a3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For evening work, SOS, </w:t>
      </w:r>
      <w:r w:rsidR="00D34BB2">
        <w:rPr>
          <w:sz w:val="36"/>
          <w:szCs w:val="36"/>
        </w:rPr>
        <w:t>s</w:t>
      </w:r>
      <w:r>
        <w:rPr>
          <w:sz w:val="36"/>
          <w:szCs w:val="36"/>
        </w:rPr>
        <w:t>pecial call</w:t>
      </w:r>
      <w:r w:rsidR="00D34BB2">
        <w:rPr>
          <w:sz w:val="36"/>
          <w:szCs w:val="36"/>
        </w:rPr>
        <w:t>s –</w:t>
      </w:r>
      <w:r>
        <w:rPr>
          <w:sz w:val="36"/>
          <w:szCs w:val="36"/>
        </w:rPr>
        <w:t xml:space="preserve"> a night/special rate will be added as required.</w:t>
      </w:r>
    </w:p>
    <w:p w14:paraId="6762019F" w14:textId="77777777" w:rsidR="0038778E" w:rsidRPr="0038778E" w:rsidRDefault="0038778E" w:rsidP="003542FA">
      <w:pPr>
        <w:bidi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E51EFB" w14:textId="77777777" w:rsidR="0038778E" w:rsidRPr="0038778E" w:rsidRDefault="0038778E" w:rsidP="003542FA">
      <w:pPr>
        <w:pStyle w:val="a3"/>
        <w:bidi w:val="0"/>
        <w:rPr>
          <w:sz w:val="28"/>
          <w:szCs w:val="28"/>
        </w:rPr>
      </w:pPr>
    </w:p>
    <w:p w14:paraId="31E26471" w14:textId="28DD90CF" w:rsidR="0038778E" w:rsidRPr="0038778E" w:rsidRDefault="0038778E" w:rsidP="003F4957">
      <w:pPr>
        <w:pStyle w:val="a3"/>
        <w:bidi w:val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Price List Parts for Routine Maintenance</w:t>
      </w:r>
      <w:r w:rsidR="00D34BB2">
        <w:rPr>
          <w:sz w:val="36"/>
          <w:szCs w:val="36"/>
          <w:u w:val="single"/>
        </w:rPr>
        <w:t xml:space="preserve"> </w:t>
      </w:r>
      <w:r w:rsidR="00B90554">
        <w:rPr>
          <w:sz w:val="36"/>
          <w:szCs w:val="36"/>
          <w:u w:val="single"/>
        </w:rPr>
        <w:t>-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Checkpoints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Gates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Bollards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Speed Gates</w:t>
      </w:r>
    </w:p>
    <w:p w14:paraId="5534140C" w14:textId="77777777" w:rsidR="0038778E" w:rsidRPr="0038778E" w:rsidRDefault="0038778E" w:rsidP="003542FA">
      <w:pPr>
        <w:pStyle w:val="a3"/>
        <w:bidi w:val="0"/>
        <w:rPr>
          <w:sz w:val="36"/>
          <w:szCs w:val="36"/>
          <w:u w:val="single"/>
        </w:rPr>
      </w:pPr>
    </w:p>
    <w:p w14:paraId="62BAC0CA" w14:textId="0997E6DD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Protective eyepieces ..........................</w:t>
      </w:r>
      <w:r w:rsidR="0088248F">
        <w:rPr>
          <w:sz w:val="28"/>
          <w:szCs w:val="28"/>
        </w:rPr>
        <w:t>.</w:t>
      </w:r>
      <w:r>
        <w:rPr>
          <w:sz w:val="28"/>
          <w:szCs w:val="28"/>
        </w:rPr>
        <w:t>............................... NIS 650</w:t>
      </w:r>
    </w:p>
    <w:p w14:paraId="3182F421" w14:textId="7487AE90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Hydraulic gate lock ……………</w:t>
      </w:r>
      <w:r w:rsidR="003542FA">
        <w:rPr>
          <w:sz w:val="28"/>
          <w:szCs w:val="28"/>
        </w:rPr>
        <w:t>………</w:t>
      </w:r>
      <w:r w:rsidR="0088248F">
        <w:rPr>
          <w:sz w:val="28"/>
          <w:szCs w:val="28"/>
        </w:rPr>
        <w:t>.</w:t>
      </w:r>
      <w:r w:rsidR="003542FA">
        <w:rPr>
          <w:sz w:val="28"/>
          <w:szCs w:val="28"/>
        </w:rPr>
        <w:t>……</w:t>
      </w:r>
      <w:r w:rsidR="0088248F">
        <w:rPr>
          <w:sz w:val="28"/>
          <w:szCs w:val="28"/>
        </w:rPr>
        <w:t>.</w:t>
      </w:r>
      <w:r w:rsidR="003542FA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 w:rsidR="0088248F">
        <w:rPr>
          <w:sz w:val="28"/>
          <w:szCs w:val="28"/>
        </w:rPr>
        <w:t>.</w:t>
      </w:r>
      <w:r>
        <w:rPr>
          <w:sz w:val="28"/>
          <w:szCs w:val="28"/>
        </w:rPr>
        <w:t xml:space="preserve"> NIS 1470</w:t>
      </w:r>
    </w:p>
    <w:p w14:paraId="07DC5B4D" w14:textId="31D3DE9D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Electronic control .............</w:t>
      </w:r>
      <w:r w:rsidR="003542FA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... NIS 1700</w:t>
      </w:r>
    </w:p>
    <w:p w14:paraId="2BA74D20" w14:textId="0AA52863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Relay NO/NL ........................</w:t>
      </w:r>
      <w:r w:rsidR="003542FA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 NIS 350</w:t>
      </w:r>
    </w:p>
    <w:p w14:paraId="4C468849" w14:textId="384534FC" w:rsidR="0038778E" w:rsidRPr="0038778E" w:rsidRDefault="00B7789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arm with matching cross-section </w:t>
      </w:r>
      <w:r>
        <w:rPr>
          <w:sz w:val="28"/>
          <w:szCs w:val="28"/>
        </w:rPr>
        <w:t>…..</w:t>
      </w:r>
      <w:r w:rsidR="0038778E">
        <w:rPr>
          <w:sz w:val="28"/>
          <w:szCs w:val="28"/>
        </w:rPr>
        <w:t>......................</w:t>
      </w:r>
      <w:r w:rsidR="00CE590B">
        <w:rPr>
          <w:sz w:val="28"/>
          <w:szCs w:val="28"/>
        </w:rPr>
        <w:t>..</w:t>
      </w:r>
      <w:r w:rsidR="0038778E">
        <w:rPr>
          <w:sz w:val="28"/>
          <w:szCs w:val="28"/>
        </w:rPr>
        <w:t>.. NIS 780</w:t>
      </w:r>
    </w:p>
    <w:p w14:paraId="48E7332F" w14:textId="0DC66FD6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 xml:space="preserve">Administrative </w:t>
      </w:r>
      <w:r w:rsidR="00B7789E">
        <w:rPr>
          <w:sz w:val="28"/>
          <w:szCs w:val="28"/>
        </w:rPr>
        <w:t>gate</w:t>
      </w:r>
      <w:r>
        <w:rPr>
          <w:sz w:val="28"/>
          <w:szCs w:val="28"/>
        </w:rPr>
        <w:t xml:space="preserve"> 65 ..........</w:t>
      </w:r>
      <w:r w:rsidR="00B7789E">
        <w:rPr>
          <w:sz w:val="28"/>
          <w:szCs w:val="28"/>
        </w:rPr>
        <w:t>...</w:t>
      </w:r>
      <w:r>
        <w:rPr>
          <w:sz w:val="28"/>
          <w:szCs w:val="28"/>
        </w:rPr>
        <w:t>................</w:t>
      </w:r>
      <w:r w:rsidR="00B7789E">
        <w:rPr>
          <w:sz w:val="28"/>
          <w:szCs w:val="28"/>
        </w:rPr>
        <w:t>.</w:t>
      </w:r>
      <w:r>
        <w:rPr>
          <w:sz w:val="28"/>
          <w:szCs w:val="28"/>
        </w:rPr>
        <w:t>....</w:t>
      </w:r>
      <w:r w:rsidR="003542FA">
        <w:rPr>
          <w:sz w:val="28"/>
          <w:szCs w:val="28"/>
        </w:rPr>
        <w:t>.........</w:t>
      </w:r>
      <w:r>
        <w:rPr>
          <w:sz w:val="28"/>
          <w:szCs w:val="28"/>
        </w:rPr>
        <w:t>.........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 NIS 4100</w:t>
      </w:r>
    </w:p>
    <w:p w14:paraId="68A363AB" w14:textId="409376CF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 xml:space="preserve">Speed </w:t>
      </w:r>
      <w:r w:rsidR="00B7789E">
        <w:rPr>
          <w:sz w:val="28"/>
          <w:szCs w:val="28"/>
        </w:rPr>
        <w:t>gate</w:t>
      </w:r>
      <w:r>
        <w:rPr>
          <w:sz w:val="28"/>
          <w:szCs w:val="28"/>
        </w:rPr>
        <w:t xml:space="preserve"> up to 25 .....</w:t>
      </w:r>
      <w:r w:rsidR="003542FA">
        <w:rPr>
          <w:sz w:val="28"/>
          <w:szCs w:val="28"/>
        </w:rPr>
        <w:t>.....</w:t>
      </w:r>
      <w:r w:rsidR="00B7789E">
        <w:rPr>
          <w:sz w:val="28"/>
          <w:szCs w:val="28"/>
        </w:rPr>
        <w:t>....</w:t>
      </w:r>
      <w:r w:rsidR="003542FA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 NIS 5100</w:t>
      </w:r>
    </w:p>
    <w:p w14:paraId="5F338FE7" w14:textId="1AAD26E9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Comprehensive monthly treatment ..............</w:t>
      </w:r>
      <w:r w:rsidR="00C03EDC">
        <w:rPr>
          <w:sz w:val="28"/>
          <w:szCs w:val="28"/>
        </w:rPr>
        <w:t>..............</w:t>
      </w:r>
      <w:r>
        <w:rPr>
          <w:sz w:val="28"/>
          <w:szCs w:val="28"/>
        </w:rPr>
        <w:t>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 xml:space="preserve"> NIS 2750</w:t>
      </w:r>
    </w:p>
    <w:p w14:paraId="582489A0" w14:textId="219A3FE9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 xml:space="preserve">Warning light LED 220V/24V </w:t>
      </w:r>
      <w:r w:rsidR="00C03EDC">
        <w:rPr>
          <w:sz w:val="28"/>
          <w:szCs w:val="28"/>
        </w:rPr>
        <w:t>………………………….…</w:t>
      </w:r>
      <w:r>
        <w:rPr>
          <w:sz w:val="28"/>
          <w:szCs w:val="28"/>
        </w:rPr>
        <w:t>…………</w:t>
      </w:r>
      <w:r w:rsidR="00CE590B">
        <w:rPr>
          <w:sz w:val="28"/>
          <w:szCs w:val="28"/>
        </w:rPr>
        <w:t>...</w:t>
      </w:r>
      <w:r>
        <w:rPr>
          <w:sz w:val="28"/>
          <w:szCs w:val="28"/>
        </w:rPr>
        <w:t xml:space="preserve"> NIS 580</w:t>
      </w:r>
    </w:p>
    <w:p w14:paraId="0CC0B0DF" w14:textId="35928817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Universal wireless remote 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>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>. NIS 170</w:t>
      </w:r>
    </w:p>
    <w:p w14:paraId="574E0425" w14:textId="517BA7E8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Radio receiver ...........................</w:t>
      </w:r>
      <w:r w:rsidR="00C03EDC">
        <w:rPr>
          <w:sz w:val="28"/>
          <w:szCs w:val="28"/>
        </w:rPr>
        <w:t>.......................................</w:t>
      </w:r>
      <w:r w:rsidR="00CE590B"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>
        <w:rPr>
          <w:sz w:val="28"/>
          <w:szCs w:val="28"/>
        </w:rPr>
        <w:t xml:space="preserve"> NIS 680</w:t>
      </w:r>
    </w:p>
    <w:p w14:paraId="6701F4ED" w14:textId="0FE5490C" w:rsid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KIT receiver + 2 remotes ............................................</w:t>
      </w:r>
      <w:r w:rsidR="00C03EDC">
        <w:rPr>
          <w:sz w:val="28"/>
          <w:szCs w:val="28"/>
        </w:rPr>
        <w:t>......</w:t>
      </w:r>
      <w:r w:rsidR="00CE590B"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>
        <w:rPr>
          <w:sz w:val="28"/>
          <w:szCs w:val="28"/>
        </w:rPr>
        <w:t xml:space="preserve"> NIS 780</w:t>
      </w:r>
    </w:p>
    <w:p w14:paraId="78D771EA" w14:textId="6A301C10" w:rsidR="007B7AE0" w:rsidRPr="0038778E" w:rsidRDefault="007B7AE0" w:rsidP="007B7AE0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Hydraulic piston ...............................................................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>. NIS 3000</w:t>
      </w:r>
    </w:p>
    <w:p w14:paraId="511E211B" w14:textId="52B16F52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Loop/Protective groove (LOOP) ................................</w:t>
      </w:r>
      <w:r w:rsidR="00C03EDC">
        <w:rPr>
          <w:sz w:val="28"/>
          <w:szCs w:val="28"/>
        </w:rPr>
        <w:t>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>. NIS 1100</w:t>
      </w:r>
    </w:p>
    <w:p w14:paraId="0BE8F010" w14:textId="7C089100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Electronic highway detectors .....................</w:t>
      </w:r>
      <w:r w:rsidR="00C03EDC">
        <w:rPr>
          <w:sz w:val="28"/>
          <w:szCs w:val="28"/>
        </w:rPr>
        <w:t>......................</w:t>
      </w:r>
      <w:r w:rsidR="00CE590B"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>
        <w:rPr>
          <w:sz w:val="28"/>
          <w:szCs w:val="28"/>
        </w:rPr>
        <w:t xml:space="preserve"> NIS 1200</w:t>
      </w:r>
    </w:p>
    <w:p w14:paraId="024E54D5" w14:textId="6FAFA2A3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Modem opener .......................................</w:t>
      </w:r>
      <w:r w:rsidR="00C03EDC">
        <w:rPr>
          <w:sz w:val="28"/>
          <w:szCs w:val="28"/>
        </w:rPr>
        <w:t>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1850</w:t>
      </w:r>
    </w:p>
    <w:p w14:paraId="121919A4" w14:textId="3FFF27F3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LED traffic light 24V / 220V ...................................</w:t>
      </w:r>
      <w:r w:rsidR="00C03EDC">
        <w:rPr>
          <w:sz w:val="28"/>
          <w:szCs w:val="28"/>
        </w:rPr>
        <w:t>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2300</w:t>
      </w:r>
    </w:p>
    <w:p w14:paraId="67F96D23" w14:textId="529C8CDF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Round traffic</w:t>
      </w:r>
      <w:r w:rsidR="007D25A5">
        <w:rPr>
          <w:sz w:val="28"/>
          <w:szCs w:val="28"/>
        </w:rPr>
        <w:t>-</w:t>
      </w:r>
      <w:r>
        <w:rPr>
          <w:sz w:val="28"/>
          <w:szCs w:val="28"/>
        </w:rPr>
        <w:t xml:space="preserve">light </w:t>
      </w:r>
      <w:r w:rsidR="007D25A5">
        <w:rPr>
          <w:sz w:val="28"/>
          <w:szCs w:val="28"/>
        </w:rPr>
        <w:t>mast</w:t>
      </w:r>
      <w:r>
        <w:rPr>
          <w:sz w:val="28"/>
          <w:szCs w:val="28"/>
        </w:rPr>
        <w:t xml:space="preserve"> </w:t>
      </w:r>
      <w:r w:rsidR="00C03EDC">
        <w:rPr>
          <w:sz w:val="28"/>
          <w:szCs w:val="28"/>
        </w:rPr>
        <w:t>…</w:t>
      </w:r>
      <w:r w:rsidR="00B7789E">
        <w:rPr>
          <w:sz w:val="28"/>
          <w:szCs w:val="28"/>
        </w:rPr>
        <w:t>.</w:t>
      </w:r>
      <w:r w:rsidR="00C03EDC">
        <w:rPr>
          <w:sz w:val="28"/>
          <w:szCs w:val="28"/>
        </w:rPr>
        <w:t>……</w:t>
      </w:r>
      <w:r w:rsidR="0088248F">
        <w:rPr>
          <w:sz w:val="28"/>
          <w:szCs w:val="28"/>
        </w:rPr>
        <w:t>.</w:t>
      </w:r>
      <w:r w:rsidR="00C03EDC">
        <w:rPr>
          <w:sz w:val="28"/>
          <w:szCs w:val="28"/>
        </w:rPr>
        <w:t>…………………</w:t>
      </w:r>
      <w:r w:rsidR="0088248F">
        <w:rPr>
          <w:sz w:val="28"/>
          <w:szCs w:val="28"/>
        </w:rPr>
        <w:t>……</w:t>
      </w:r>
      <w:r w:rsidR="00C03EDC">
        <w:rPr>
          <w:sz w:val="28"/>
          <w:szCs w:val="28"/>
        </w:rPr>
        <w:t>………………</w:t>
      </w:r>
      <w:r w:rsidR="00CE590B">
        <w:rPr>
          <w:sz w:val="28"/>
          <w:szCs w:val="28"/>
        </w:rPr>
        <w:t>..</w:t>
      </w:r>
      <w:r w:rsidR="00C03EDC">
        <w:rPr>
          <w:sz w:val="28"/>
          <w:szCs w:val="28"/>
        </w:rPr>
        <w:t xml:space="preserve"> </w:t>
      </w:r>
      <w:r>
        <w:rPr>
          <w:sz w:val="28"/>
          <w:szCs w:val="28"/>
        </w:rPr>
        <w:t>NIS 1200</w:t>
      </w:r>
    </w:p>
    <w:p w14:paraId="66DCD046" w14:textId="014FC4AF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Power supply 24V/12V .........................</w:t>
      </w:r>
      <w:r w:rsidR="00C03EDC">
        <w:rPr>
          <w:sz w:val="28"/>
          <w:szCs w:val="28"/>
        </w:rPr>
        <w:t>.........</w:t>
      </w:r>
      <w:r>
        <w:rPr>
          <w:sz w:val="28"/>
          <w:szCs w:val="28"/>
        </w:rPr>
        <w:t>.............</w:t>
      </w:r>
      <w:r w:rsidR="00B7789E">
        <w:rPr>
          <w:sz w:val="28"/>
          <w:szCs w:val="28"/>
        </w:rPr>
        <w:t>.</w:t>
      </w:r>
      <w:r>
        <w:rPr>
          <w:sz w:val="28"/>
          <w:szCs w:val="28"/>
        </w:rPr>
        <w:t>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750</w:t>
      </w:r>
    </w:p>
    <w:p w14:paraId="402EF13C" w14:textId="00896F79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Rubber pressure threshold ............................</w:t>
      </w:r>
      <w:r w:rsidR="00C03EDC">
        <w:rPr>
          <w:sz w:val="28"/>
          <w:szCs w:val="28"/>
        </w:rPr>
        <w:t>.................</w:t>
      </w:r>
      <w:r>
        <w:rPr>
          <w:sz w:val="28"/>
          <w:szCs w:val="28"/>
        </w:rPr>
        <w:t>.</w:t>
      </w:r>
      <w:bookmarkStart w:id="0" w:name="_GoBack"/>
      <w:bookmarkEnd w:id="0"/>
      <w:r w:rsidR="00C03EDC">
        <w:rPr>
          <w:sz w:val="28"/>
          <w:szCs w:val="28"/>
        </w:rPr>
        <w:t>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1400</w:t>
      </w:r>
    </w:p>
    <w:p w14:paraId="63E96289" w14:textId="63C4A347" w:rsidR="0038778E" w:rsidRPr="0038778E" w:rsidRDefault="00B7789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skirt ..................</w:t>
      </w:r>
      <w:r>
        <w:rPr>
          <w:sz w:val="28"/>
          <w:szCs w:val="28"/>
        </w:rPr>
        <w:t>......</w:t>
      </w:r>
      <w:r w:rsidR="0038778E">
        <w:rPr>
          <w:sz w:val="28"/>
          <w:szCs w:val="28"/>
        </w:rPr>
        <w:t>...</w:t>
      </w:r>
      <w:r w:rsidR="00C03EDC">
        <w:rPr>
          <w:sz w:val="28"/>
          <w:szCs w:val="28"/>
        </w:rPr>
        <w:t>...............................................</w:t>
      </w:r>
      <w:r w:rsidR="00CE590B">
        <w:rPr>
          <w:sz w:val="28"/>
          <w:szCs w:val="28"/>
        </w:rPr>
        <w:t>.</w:t>
      </w:r>
      <w:r w:rsidR="0038778E">
        <w:rPr>
          <w:sz w:val="28"/>
          <w:szCs w:val="28"/>
        </w:rPr>
        <w:t xml:space="preserve"> NIS 1300</w:t>
      </w:r>
    </w:p>
    <w:p w14:paraId="0B761683" w14:textId="09B8C545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Magnetic proximity sensor ...............................................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850</w:t>
      </w:r>
    </w:p>
    <w:p w14:paraId="4C4A52EA" w14:textId="10749FD1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Spikes 1 – unit – 1 meter ..........................................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>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2200</w:t>
      </w:r>
    </w:p>
    <w:p w14:paraId="5A5BC51B" w14:textId="6523CDCB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Frequency regulator 380V/220V ......................................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3500</w:t>
      </w:r>
    </w:p>
    <w:p w14:paraId="0DA57E72" w14:textId="76C2D806" w:rsidR="0038778E" w:rsidRPr="0038778E" w:rsidRDefault="008B71C5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motor on site if required/necessary</w:t>
      </w:r>
      <w:r w:rsidR="0088248F">
        <w:rPr>
          <w:sz w:val="28"/>
          <w:szCs w:val="28"/>
        </w:rPr>
        <w:t>………………………. -----------</w:t>
      </w:r>
    </w:p>
    <w:p w14:paraId="20F08287" w14:textId="77777777" w:rsidR="0038778E" w:rsidRPr="0038778E" w:rsidRDefault="00B7789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W</w:t>
      </w:r>
      <w:r w:rsidR="0038778E">
        <w:rPr>
          <w:sz w:val="28"/>
          <w:szCs w:val="28"/>
        </w:rPr>
        <w:t>ork-hour per framework .................................</w:t>
      </w:r>
      <w:r w:rsidR="00C03EDC">
        <w:rPr>
          <w:sz w:val="28"/>
          <w:szCs w:val="28"/>
        </w:rPr>
        <w:t>................</w:t>
      </w:r>
      <w:r w:rsidR="0038778E">
        <w:rPr>
          <w:sz w:val="28"/>
          <w:szCs w:val="28"/>
        </w:rPr>
        <w:t xml:space="preserve"> NIS 580</w:t>
      </w:r>
    </w:p>
    <w:p w14:paraId="45CC47D7" w14:textId="77777777" w:rsidR="0038778E" w:rsidRPr="0038778E" w:rsidRDefault="0038778E" w:rsidP="003542FA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Service call …………………</w:t>
      </w:r>
      <w:r w:rsidR="00C03EDC">
        <w:rPr>
          <w:sz w:val="28"/>
          <w:szCs w:val="28"/>
        </w:rPr>
        <w:t>…………………………………………………..</w:t>
      </w:r>
      <w:r>
        <w:rPr>
          <w:sz w:val="28"/>
          <w:szCs w:val="28"/>
        </w:rPr>
        <w:t xml:space="preserve"> NIS 380</w:t>
      </w:r>
    </w:p>
    <w:p w14:paraId="48ECD1EE" w14:textId="77777777" w:rsidR="0038778E" w:rsidRPr="0038778E" w:rsidRDefault="0038778E" w:rsidP="003542FA">
      <w:pPr>
        <w:bidi w:val="0"/>
        <w:rPr>
          <w:sz w:val="28"/>
          <w:szCs w:val="28"/>
        </w:rPr>
      </w:pPr>
      <w:r>
        <w:rPr>
          <w:sz w:val="28"/>
          <w:szCs w:val="28"/>
        </w:rPr>
        <w:t>* Prices do not include VAT</w:t>
      </w:r>
    </w:p>
    <w:p w14:paraId="403E7499" w14:textId="77777777" w:rsidR="00A2326A" w:rsidRPr="0038778E" w:rsidRDefault="00A2326A" w:rsidP="003542FA">
      <w:pPr>
        <w:pStyle w:val="a3"/>
        <w:bidi w:val="0"/>
        <w:rPr>
          <w:sz w:val="28"/>
          <w:szCs w:val="28"/>
        </w:rPr>
      </w:pPr>
    </w:p>
    <w:sectPr w:rsidR="00A2326A" w:rsidRPr="0038778E" w:rsidSect="00CD0F05">
      <w:headerReference w:type="default" r:id="rId7"/>
      <w:pgSz w:w="11906" w:h="16838"/>
      <w:pgMar w:top="1440" w:right="119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B901" w14:textId="77777777" w:rsidR="004E594C" w:rsidRDefault="004E594C" w:rsidP="00FF6CBF">
      <w:pPr>
        <w:spacing w:after="0" w:line="240" w:lineRule="auto"/>
      </w:pPr>
      <w:r>
        <w:separator/>
      </w:r>
    </w:p>
  </w:endnote>
  <w:endnote w:type="continuationSeparator" w:id="0">
    <w:p w14:paraId="686E685E" w14:textId="77777777" w:rsidR="004E594C" w:rsidRDefault="004E594C" w:rsidP="00F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514C7" w14:textId="77777777" w:rsidR="004E594C" w:rsidRDefault="004E594C" w:rsidP="00FF6CBF">
      <w:pPr>
        <w:spacing w:after="0" w:line="240" w:lineRule="auto"/>
      </w:pPr>
      <w:r>
        <w:separator/>
      </w:r>
    </w:p>
  </w:footnote>
  <w:footnote w:type="continuationSeparator" w:id="0">
    <w:p w14:paraId="300A0650" w14:textId="77777777" w:rsidR="004E594C" w:rsidRDefault="004E594C" w:rsidP="00FF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8CB0" w14:textId="5690818A" w:rsidR="004E594C" w:rsidRDefault="004E594C" w:rsidP="00D34BB2">
    <w:pPr>
      <w:pStyle w:val="a4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CA763" wp14:editId="7DEFFE9A">
          <wp:simplePos x="0" y="0"/>
          <wp:positionH relativeFrom="column">
            <wp:posOffset>4476750</wp:posOffset>
          </wp:positionH>
          <wp:positionV relativeFrom="paragraph">
            <wp:posOffset>-249555</wp:posOffset>
          </wp:positionV>
          <wp:extent cx="1333471" cy="1141592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27" cy="11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Amit Hindi Electric Gates</w:t>
    </w:r>
  </w:p>
  <w:p w14:paraId="0218C378" w14:textId="391BE64E" w:rsidR="004E594C" w:rsidRDefault="004E594C" w:rsidP="00D34BB2">
    <w:pPr>
      <w:pStyle w:val="a4"/>
      <w:bidi w:val="0"/>
    </w:pPr>
    <w:r>
      <w:t>Business no.: 03684821</w:t>
    </w:r>
  </w:p>
  <w:p w14:paraId="38984AD2" w14:textId="748767E9" w:rsidR="004E594C" w:rsidRDefault="004E594C" w:rsidP="00D34BB2">
    <w:pPr>
      <w:pStyle w:val="a4"/>
      <w:bidi w:val="0"/>
    </w:pPr>
    <w:r>
      <w:t>3 Shoshana Demari St., Ramle</w:t>
    </w:r>
  </w:p>
  <w:p w14:paraId="79193135" w14:textId="0E5268EB" w:rsidR="004E594C" w:rsidRDefault="004E594C" w:rsidP="00D34BB2">
    <w:pPr>
      <w:pStyle w:val="a4"/>
      <w:bidi w:val="0"/>
    </w:pPr>
    <w:r>
      <w:t>Tel: 0543474600 (Amit)</w:t>
    </w:r>
  </w:p>
  <w:p w14:paraId="5DD4DBE2" w14:textId="2338D6AD" w:rsidR="004E594C" w:rsidRDefault="004E594C" w:rsidP="00D34BB2">
    <w:pPr>
      <w:pStyle w:val="a4"/>
      <w:bidi w:val="0"/>
    </w:pPr>
    <w:r>
      <w:t xml:space="preserve">Email: </w:t>
    </w:r>
    <w:hyperlink r:id="rId2" w:history="1">
      <w:r w:rsidRPr="00277904">
        <w:rPr>
          <w:rStyle w:val="Hyperlink"/>
        </w:rPr>
        <w:t>hindigates1@gmail.com</w:t>
      </w:r>
    </w:hyperlink>
    <w:r>
      <w:t xml:space="preserve">                                               </w:t>
    </w:r>
  </w:p>
  <w:p w14:paraId="68705ACD" w14:textId="77777777" w:rsidR="004E594C" w:rsidRDefault="004E594C" w:rsidP="00D34BB2">
    <w:pPr>
      <w:pStyle w:val="a4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D34E1"/>
    <w:multiLevelType w:val="hybridMultilevel"/>
    <w:tmpl w:val="54245A92"/>
    <w:lvl w:ilvl="0" w:tplc="A1BE9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3E1A43D-0DF9-4D89-8200-3014EE339B70}"/>
    <w:docVar w:name="dgnword-eventsink" w:val="369965800"/>
  </w:docVars>
  <w:rsids>
    <w:rsidRoot w:val="001F6F45"/>
    <w:rsid w:val="00084090"/>
    <w:rsid w:val="0014203F"/>
    <w:rsid w:val="001932EC"/>
    <w:rsid w:val="001F6F45"/>
    <w:rsid w:val="00247E74"/>
    <w:rsid w:val="00273F35"/>
    <w:rsid w:val="003235E1"/>
    <w:rsid w:val="003542FA"/>
    <w:rsid w:val="0038778E"/>
    <w:rsid w:val="003F4957"/>
    <w:rsid w:val="004E594C"/>
    <w:rsid w:val="006515D3"/>
    <w:rsid w:val="0066412A"/>
    <w:rsid w:val="00793066"/>
    <w:rsid w:val="007B7AE0"/>
    <w:rsid w:val="007D01C9"/>
    <w:rsid w:val="007D25A5"/>
    <w:rsid w:val="00840B2F"/>
    <w:rsid w:val="0088248F"/>
    <w:rsid w:val="008B71C5"/>
    <w:rsid w:val="009479B3"/>
    <w:rsid w:val="00A2326A"/>
    <w:rsid w:val="00B7789E"/>
    <w:rsid w:val="00B90554"/>
    <w:rsid w:val="00C03EDC"/>
    <w:rsid w:val="00C225ED"/>
    <w:rsid w:val="00C56557"/>
    <w:rsid w:val="00CD0F05"/>
    <w:rsid w:val="00CE590B"/>
    <w:rsid w:val="00D34BB2"/>
    <w:rsid w:val="00DC7CA4"/>
    <w:rsid w:val="00EA16C1"/>
    <w:rsid w:val="00EC0CAB"/>
    <w:rsid w:val="00ED781B"/>
    <w:rsid w:val="00F7098E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8A07AE"/>
  <w15:chartTrackingRefBased/>
  <w15:docId w15:val="{7287394B-8279-4112-AAF0-BC4CEB8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F6CBF"/>
  </w:style>
  <w:style w:type="paragraph" w:styleId="a6">
    <w:name w:val="footer"/>
    <w:basedOn w:val="a"/>
    <w:link w:val="a7"/>
    <w:uiPriority w:val="99"/>
    <w:unhideWhenUsed/>
    <w:rsid w:val="00FF6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F6CBF"/>
  </w:style>
  <w:style w:type="character" w:styleId="Hyperlink">
    <w:name w:val="Hyperlink"/>
    <w:basedOn w:val="a0"/>
    <w:uiPriority w:val="99"/>
    <w:unhideWhenUsed/>
    <w:rsid w:val="00D34BB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4BB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34B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4BB2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34B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4BB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34BB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3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3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ndigates1@gmail.com" TargetMode="External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Hindi</dc:creator>
  <cp:keywords/>
  <dc:description/>
  <cp:lastModifiedBy>Shani Hindi</cp:lastModifiedBy>
  <cp:revision>8</cp:revision>
  <dcterms:created xsi:type="dcterms:W3CDTF">2020-06-18T05:55:00Z</dcterms:created>
  <dcterms:modified xsi:type="dcterms:W3CDTF">2020-06-18T07:02:00Z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1425926254</vt:i4>
  </property>
  <property fmtid="{D5CDD505-2E9C-101B-9397-08002B2CF9AE}" pid="3" name="_NewReviewCycle">
    <vt:lpwstr/>
  </property>
  <property fmtid="{D5CDD505-2E9C-101B-9397-08002B2CF9AE}" pid="4" name="_EmailSubject">
    <vt:lpwstr>You may begin work on your ALE project 6954</vt:lpwstr>
  </property>
  <property fmtid="{D5CDD505-2E9C-101B-9397-08002B2CF9AE}" pid="5" name="_AuthorEmail">
    <vt:lpwstr>m.devere@marsdraw.com</vt:lpwstr>
  </property>
  <property fmtid="{D5CDD505-2E9C-101B-9397-08002B2CF9AE}" pid="6" name="_AuthorEmailDisplayName">
    <vt:lpwstr>Moshe Devere</vt:lpwstr>
  </property>
  <property fmtid="{D5CDD505-2E9C-101B-9397-08002B2CF9AE}" pid="7" name="_ReviewingToolsShownOnce">
    <vt:lpwstr/>
  </property>
</Properties>
</file>