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85F" w:rsidRDefault="005C6985" w:rsidP="00C46825">
      <w:pPr>
        <w:shd w:val="clear" w:color="auto" w:fill="FFFFFF"/>
        <w:spacing w:after="0" w:line="480" w:lineRule="auto"/>
        <w:jc w:val="both"/>
        <w:rPr>
          <w:rFonts w:ascii="David" w:eastAsia="Times New Roman" w:hAnsi="David" w:cs="David" w:hint="cs"/>
          <w:color w:val="222222"/>
          <w:sz w:val="24"/>
          <w:szCs w:val="24"/>
          <w:rtl/>
        </w:rPr>
      </w:pPr>
      <w:r>
        <w:rPr>
          <w:rFonts w:ascii="David" w:eastAsia="Times New Roman" w:hAnsi="David" w:cs="David" w:hint="cs"/>
          <w:color w:val="222222"/>
          <w:sz w:val="24"/>
          <w:szCs w:val="24"/>
          <w:rtl/>
        </w:rPr>
        <w:t xml:space="preserve">בשנת 1575 יצא יהודי אנונימי בשם אורי בן שמעון </w:t>
      </w:r>
      <w:proofErr w:type="spellStart"/>
      <w:r>
        <w:rPr>
          <w:rFonts w:ascii="David" w:eastAsia="Times New Roman" w:hAnsi="David" w:cs="David" w:hint="cs"/>
          <w:color w:val="222222"/>
          <w:sz w:val="24"/>
          <w:szCs w:val="24"/>
          <w:rtl/>
        </w:rPr>
        <w:t>מביאל</w:t>
      </w:r>
      <w:r w:rsidR="00734C13">
        <w:rPr>
          <w:rFonts w:ascii="David" w:eastAsia="Times New Roman" w:hAnsi="David" w:cs="David" w:hint="cs"/>
          <w:color w:val="222222"/>
          <w:sz w:val="24"/>
          <w:szCs w:val="24"/>
          <w:rtl/>
        </w:rPr>
        <w:t>ה</w:t>
      </w:r>
      <w:proofErr w:type="spellEnd"/>
      <w:r>
        <w:rPr>
          <w:rFonts w:ascii="David" w:eastAsia="Times New Roman" w:hAnsi="David" w:cs="David" w:hint="cs"/>
          <w:color w:val="222222"/>
          <w:sz w:val="24"/>
          <w:szCs w:val="24"/>
          <w:rtl/>
        </w:rPr>
        <w:t xml:space="preserve"> מעירו צפת </w:t>
      </w:r>
      <w:proofErr w:type="spellStart"/>
      <w:r>
        <w:rPr>
          <w:rFonts w:ascii="David" w:eastAsia="Times New Roman" w:hAnsi="David" w:cs="David" w:hint="cs"/>
          <w:color w:val="222222"/>
          <w:sz w:val="24"/>
          <w:szCs w:val="24"/>
          <w:rtl/>
        </w:rPr>
        <w:t>לונציה</w:t>
      </w:r>
      <w:proofErr w:type="spellEnd"/>
      <w:r>
        <w:rPr>
          <w:rFonts w:ascii="David" w:eastAsia="Times New Roman" w:hAnsi="David" w:cs="David" w:hint="cs"/>
          <w:color w:val="222222"/>
          <w:sz w:val="24"/>
          <w:szCs w:val="24"/>
          <w:rtl/>
        </w:rPr>
        <w:t xml:space="preserve"> ובאמתחתו חיבור</w:t>
      </w:r>
      <w:r w:rsidR="00BF3EDB">
        <w:rPr>
          <w:rFonts w:ascii="David" w:eastAsia="Times New Roman" w:hAnsi="David" w:cs="David" w:hint="cs"/>
          <w:color w:val="222222"/>
          <w:sz w:val="24"/>
          <w:szCs w:val="24"/>
          <w:rtl/>
        </w:rPr>
        <w:t xml:space="preserve"> בכתב יד</w:t>
      </w:r>
      <w:r>
        <w:rPr>
          <w:rFonts w:ascii="David" w:eastAsia="Times New Roman" w:hAnsi="David" w:cs="David" w:hint="cs"/>
          <w:color w:val="222222"/>
          <w:sz w:val="24"/>
          <w:szCs w:val="24"/>
          <w:rtl/>
        </w:rPr>
        <w:t xml:space="preserve"> בשם </w:t>
      </w:r>
      <w:r w:rsidR="0015285F">
        <w:rPr>
          <w:rFonts w:ascii="David" w:eastAsia="Times New Roman" w:hAnsi="David" w:cs="David" w:hint="cs"/>
          <w:color w:val="222222"/>
          <w:sz w:val="24"/>
          <w:szCs w:val="24"/>
          <w:rtl/>
        </w:rPr>
        <w:t>'יחוס האבות'</w:t>
      </w:r>
      <w:r>
        <w:rPr>
          <w:rFonts w:ascii="David" w:eastAsia="Times New Roman" w:hAnsi="David" w:cs="David" w:hint="cs"/>
          <w:color w:val="222222"/>
          <w:sz w:val="24"/>
          <w:szCs w:val="24"/>
          <w:rtl/>
        </w:rPr>
        <w:t xml:space="preserve"> </w:t>
      </w:r>
      <w:r w:rsidR="00B356DD">
        <w:rPr>
          <w:rFonts w:ascii="David" w:eastAsia="Times New Roman" w:hAnsi="David" w:cs="David" w:hint="cs"/>
          <w:color w:val="222222"/>
          <w:sz w:val="24"/>
          <w:szCs w:val="24"/>
          <w:rtl/>
        </w:rPr>
        <w:t>שנכתב בשנת 153</w:t>
      </w:r>
      <w:r w:rsidR="000871DA">
        <w:rPr>
          <w:rFonts w:ascii="David" w:eastAsia="Times New Roman" w:hAnsi="David" w:cs="David" w:hint="cs"/>
          <w:color w:val="222222"/>
          <w:sz w:val="24"/>
          <w:szCs w:val="24"/>
          <w:rtl/>
        </w:rPr>
        <w:t>8</w:t>
      </w:r>
      <w:r w:rsidR="00B356DD">
        <w:rPr>
          <w:rFonts w:ascii="David" w:eastAsia="Times New Roman" w:hAnsi="David" w:cs="David" w:hint="cs"/>
          <w:color w:val="222222"/>
          <w:sz w:val="24"/>
          <w:szCs w:val="24"/>
          <w:rtl/>
        </w:rPr>
        <w:t xml:space="preserve"> </w:t>
      </w:r>
      <w:r w:rsidR="007D5C9D">
        <w:rPr>
          <w:rFonts w:ascii="David" w:eastAsia="Times New Roman" w:hAnsi="David" w:cs="David" w:hint="cs"/>
          <w:color w:val="222222"/>
          <w:sz w:val="24"/>
          <w:szCs w:val="24"/>
          <w:rtl/>
        </w:rPr>
        <w:t xml:space="preserve">או מעט לאחריה </w:t>
      </w:r>
      <w:r w:rsidR="00B356DD">
        <w:rPr>
          <w:rFonts w:ascii="David" w:eastAsia="Times New Roman" w:hAnsi="David" w:cs="David" w:hint="cs"/>
          <w:color w:val="222222"/>
          <w:sz w:val="24"/>
          <w:szCs w:val="24"/>
          <w:rtl/>
        </w:rPr>
        <w:t>והועתק</w:t>
      </w:r>
      <w:r w:rsidR="003A4FEC">
        <w:rPr>
          <w:rFonts w:ascii="David" w:eastAsia="Times New Roman" w:hAnsi="David" w:cs="David" w:hint="cs"/>
          <w:color w:val="222222"/>
          <w:sz w:val="24"/>
          <w:szCs w:val="24"/>
          <w:rtl/>
        </w:rPr>
        <w:t>, לדבריו</w:t>
      </w:r>
      <w:r w:rsidR="008E5D98">
        <w:rPr>
          <w:rFonts w:ascii="David" w:eastAsia="Times New Roman" w:hAnsi="David" w:cs="David" w:hint="cs"/>
          <w:color w:val="222222"/>
          <w:sz w:val="24"/>
          <w:szCs w:val="24"/>
          <w:rtl/>
        </w:rPr>
        <w:t>,</w:t>
      </w:r>
      <w:r w:rsidR="003A4FEC">
        <w:rPr>
          <w:rFonts w:ascii="David" w:eastAsia="Times New Roman" w:hAnsi="David" w:cs="David" w:hint="cs"/>
          <w:color w:val="222222"/>
          <w:sz w:val="24"/>
          <w:szCs w:val="24"/>
          <w:rtl/>
        </w:rPr>
        <w:t xml:space="preserve"> על י</w:t>
      </w:r>
      <w:r w:rsidR="008E5D98">
        <w:rPr>
          <w:rFonts w:ascii="David" w:eastAsia="Times New Roman" w:hAnsi="David" w:cs="David" w:hint="cs"/>
          <w:color w:val="222222"/>
          <w:sz w:val="24"/>
          <w:szCs w:val="24"/>
          <w:rtl/>
        </w:rPr>
        <w:t>דו</w:t>
      </w:r>
      <w:r w:rsidR="0097351C">
        <w:rPr>
          <w:rFonts w:ascii="David" w:eastAsia="Times New Roman" w:hAnsi="David" w:cs="David" w:hint="cs"/>
          <w:color w:val="222222"/>
          <w:sz w:val="24"/>
          <w:szCs w:val="24"/>
          <w:rtl/>
        </w:rPr>
        <w:t xml:space="preserve"> בשנת 1564</w:t>
      </w:r>
      <w:r w:rsidR="00B356DD">
        <w:rPr>
          <w:rFonts w:ascii="David" w:eastAsia="Times New Roman" w:hAnsi="David" w:cs="David" w:hint="cs"/>
          <w:color w:val="222222"/>
          <w:sz w:val="24"/>
          <w:szCs w:val="24"/>
          <w:rtl/>
        </w:rPr>
        <w:t xml:space="preserve">. יחוס האבות </w:t>
      </w:r>
      <w:r w:rsidR="0015285F">
        <w:rPr>
          <w:rFonts w:ascii="David" w:eastAsia="Times New Roman" w:hAnsi="David" w:cs="David" w:hint="cs"/>
          <w:color w:val="222222"/>
          <w:sz w:val="24"/>
          <w:szCs w:val="24"/>
          <w:rtl/>
        </w:rPr>
        <w:t>היא</w:t>
      </w:r>
      <w:r w:rsidR="00B356DD">
        <w:rPr>
          <w:rFonts w:ascii="David" w:eastAsia="Times New Roman" w:hAnsi="David" w:cs="David" w:hint="cs"/>
          <w:color w:val="222222"/>
          <w:sz w:val="24"/>
          <w:szCs w:val="24"/>
          <w:rtl/>
        </w:rPr>
        <w:t xml:space="preserve"> למעשה</w:t>
      </w:r>
      <w:r w:rsidR="0015285F">
        <w:rPr>
          <w:rFonts w:ascii="David" w:eastAsia="Times New Roman" w:hAnsi="David" w:cs="David" w:hint="cs"/>
          <w:color w:val="222222"/>
          <w:sz w:val="24"/>
          <w:szCs w:val="24"/>
          <w:rtl/>
        </w:rPr>
        <w:t xml:space="preserve"> רשימה של קבר</w:t>
      </w:r>
      <w:bookmarkStart w:id="0" w:name="_GoBack"/>
      <w:bookmarkEnd w:id="0"/>
      <w:r w:rsidR="0015285F">
        <w:rPr>
          <w:rFonts w:ascii="David" w:eastAsia="Times New Roman" w:hAnsi="David" w:cs="David" w:hint="cs"/>
          <w:color w:val="222222"/>
          <w:sz w:val="24"/>
          <w:szCs w:val="24"/>
          <w:rtl/>
        </w:rPr>
        <w:t xml:space="preserve">י צדיקים, הנעה מחברון בדרום ועד כפר ברעם ועלמא בצפון, ומהווה מעין מדריך מלווה באיורים לעולה לרגל היהודי. </w:t>
      </w:r>
      <w:r w:rsidR="00BF3EDB">
        <w:rPr>
          <w:rFonts w:ascii="David" w:eastAsia="Times New Roman" w:hAnsi="David" w:cs="David" w:hint="cs"/>
          <w:color w:val="222222"/>
          <w:sz w:val="24"/>
          <w:szCs w:val="24"/>
          <w:rtl/>
        </w:rPr>
        <w:t xml:space="preserve">כתבי יד נוספים של 'יחוס האבות' ואף מעט מוקדמים יותר קיימים אף הם אך </w:t>
      </w:r>
      <w:r w:rsidR="0015285F">
        <w:rPr>
          <w:rFonts w:ascii="David" w:eastAsia="Times New Roman" w:hAnsi="David" w:cs="David" w:hint="cs"/>
          <w:color w:val="222222"/>
          <w:sz w:val="24"/>
          <w:szCs w:val="24"/>
          <w:rtl/>
        </w:rPr>
        <w:t xml:space="preserve">על בסיס </w:t>
      </w:r>
      <w:r w:rsidR="0097523E">
        <w:rPr>
          <w:rFonts w:ascii="David" w:eastAsia="Times New Roman" w:hAnsi="David" w:cs="David" w:hint="cs"/>
          <w:color w:val="222222"/>
          <w:sz w:val="24"/>
          <w:szCs w:val="24"/>
          <w:rtl/>
        </w:rPr>
        <w:t xml:space="preserve">מהדורתו </w:t>
      </w:r>
      <w:r w:rsidR="00BF3EDB">
        <w:rPr>
          <w:rFonts w:ascii="David" w:eastAsia="Times New Roman" w:hAnsi="David" w:cs="David" w:hint="cs"/>
          <w:color w:val="222222"/>
          <w:sz w:val="24"/>
          <w:szCs w:val="24"/>
          <w:rtl/>
        </w:rPr>
        <w:t>של אורי בן שמעון</w:t>
      </w:r>
      <w:r w:rsidR="0097523E">
        <w:rPr>
          <w:rFonts w:ascii="David" w:eastAsia="Times New Roman" w:hAnsi="David" w:cs="David" w:hint="cs"/>
          <w:color w:val="222222"/>
          <w:sz w:val="24"/>
          <w:szCs w:val="24"/>
          <w:rtl/>
        </w:rPr>
        <w:t xml:space="preserve"> </w:t>
      </w:r>
      <w:r w:rsidR="0015285F">
        <w:rPr>
          <w:rFonts w:ascii="David" w:eastAsia="Times New Roman" w:hAnsi="David" w:cs="David" w:hint="cs"/>
          <w:color w:val="222222"/>
          <w:sz w:val="24"/>
          <w:szCs w:val="24"/>
          <w:rtl/>
        </w:rPr>
        <w:t xml:space="preserve">יצר </w:t>
      </w:r>
      <w:proofErr w:type="spellStart"/>
      <w:r w:rsidR="0015285F">
        <w:rPr>
          <w:rFonts w:ascii="David" w:eastAsia="Times New Roman" w:hAnsi="David" w:cs="David" w:hint="cs"/>
          <w:color w:val="222222"/>
          <w:sz w:val="24"/>
          <w:szCs w:val="24"/>
          <w:rtl/>
        </w:rPr>
        <w:t>ההבראיסט</w:t>
      </w:r>
      <w:proofErr w:type="spellEnd"/>
      <w:r w:rsidR="0015285F">
        <w:rPr>
          <w:rFonts w:ascii="David" w:eastAsia="Times New Roman" w:hAnsi="David" w:cs="David" w:hint="cs"/>
          <w:color w:val="222222"/>
          <w:sz w:val="24"/>
          <w:szCs w:val="24"/>
          <w:rtl/>
        </w:rPr>
        <w:t xml:space="preserve"> יוהן היינריך </w:t>
      </w:r>
      <w:proofErr w:type="spellStart"/>
      <w:r w:rsidR="0015285F">
        <w:rPr>
          <w:rFonts w:ascii="David" w:eastAsia="Times New Roman" w:hAnsi="David" w:cs="David" w:hint="cs"/>
          <w:color w:val="222222"/>
          <w:sz w:val="24"/>
          <w:szCs w:val="24"/>
          <w:rtl/>
        </w:rPr>
        <w:t>הוטינגר</w:t>
      </w:r>
      <w:proofErr w:type="spellEnd"/>
      <w:r w:rsidR="0015285F">
        <w:rPr>
          <w:rFonts w:ascii="David" w:eastAsia="Times New Roman" w:hAnsi="David" w:cs="David" w:hint="cs"/>
          <w:color w:val="222222"/>
          <w:sz w:val="24"/>
          <w:szCs w:val="24"/>
          <w:rtl/>
        </w:rPr>
        <w:t xml:space="preserve"> (</w:t>
      </w:r>
      <w:r w:rsidR="0015285F">
        <w:rPr>
          <w:rFonts w:ascii="David" w:eastAsia="Times New Roman" w:hAnsi="David" w:cs="David"/>
          <w:color w:val="222222"/>
          <w:sz w:val="24"/>
          <w:szCs w:val="24"/>
        </w:rPr>
        <w:t xml:space="preserve">Johann Heinrich </w:t>
      </w:r>
      <w:proofErr w:type="spellStart"/>
      <w:r w:rsidR="0015285F">
        <w:rPr>
          <w:rFonts w:ascii="David" w:eastAsia="Times New Roman" w:hAnsi="David" w:cs="David"/>
          <w:color w:val="222222"/>
          <w:sz w:val="24"/>
          <w:szCs w:val="24"/>
        </w:rPr>
        <w:t>Hottinger</w:t>
      </w:r>
      <w:proofErr w:type="spellEnd"/>
      <w:r w:rsidR="0015285F">
        <w:rPr>
          <w:rFonts w:ascii="David" w:eastAsia="Times New Roman" w:hAnsi="David" w:cs="David" w:hint="cs"/>
          <w:color w:val="222222"/>
          <w:sz w:val="24"/>
          <w:szCs w:val="24"/>
          <w:rtl/>
        </w:rPr>
        <w:t xml:space="preserve">) מהדורה דו לשונית, לטינית-עברית שכותרתה </w:t>
      </w:r>
      <w:r w:rsidR="0015285F">
        <w:rPr>
          <w:rFonts w:ascii="David" w:eastAsia="Times New Roman" w:hAnsi="David" w:cs="David"/>
          <w:color w:val="222222"/>
          <w:sz w:val="24"/>
          <w:szCs w:val="24"/>
        </w:rPr>
        <w:t xml:space="preserve">Cippi </w:t>
      </w:r>
      <w:proofErr w:type="spellStart"/>
      <w:r w:rsidR="0015285F">
        <w:rPr>
          <w:rFonts w:ascii="David" w:eastAsia="Times New Roman" w:hAnsi="David" w:cs="David"/>
          <w:color w:val="222222"/>
          <w:sz w:val="24"/>
          <w:szCs w:val="24"/>
        </w:rPr>
        <w:t>Hebraici</w:t>
      </w:r>
      <w:proofErr w:type="spellEnd"/>
      <w:r w:rsidR="0015285F" w:rsidRPr="00A16EAC">
        <w:rPr>
          <w:rFonts w:ascii="David" w:eastAsia="Times New Roman" w:hAnsi="David" w:cs="David"/>
          <w:color w:val="222222"/>
          <w:sz w:val="24"/>
          <w:szCs w:val="24"/>
          <w:rtl/>
        </w:rPr>
        <w:t xml:space="preserve"> </w:t>
      </w:r>
      <w:r w:rsidR="0097523E">
        <w:rPr>
          <w:rFonts w:ascii="David" w:eastAsia="Times New Roman" w:hAnsi="David" w:cs="David"/>
          <w:color w:val="222222"/>
          <w:sz w:val="24"/>
          <w:szCs w:val="24"/>
          <w:rtl/>
        </w:rPr>
        <w:t>–</w:t>
      </w:r>
      <w:r w:rsidR="0097523E">
        <w:rPr>
          <w:rFonts w:ascii="David" w:eastAsia="Times New Roman" w:hAnsi="David" w:cs="David" w:hint="cs"/>
          <w:color w:val="222222"/>
          <w:sz w:val="24"/>
          <w:szCs w:val="24"/>
          <w:rtl/>
        </w:rPr>
        <w:t xml:space="preserve"> קברי היהודים</w:t>
      </w:r>
      <w:r w:rsidR="000871DA">
        <w:rPr>
          <w:rFonts w:ascii="David" w:eastAsia="Times New Roman" w:hAnsi="David" w:cs="David" w:hint="cs"/>
          <w:color w:val="222222"/>
          <w:sz w:val="24"/>
          <w:szCs w:val="24"/>
          <w:rtl/>
        </w:rPr>
        <w:t>,</w:t>
      </w:r>
      <w:r w:rsidR="0097523E">
        <w:rPr>
          <w:rFonts w:ascii="David" w:eastAsia="Times New Roman" w:hAnsi="David" w:cs="David" w:hint="cs"/>
          <w:color w:val="222222"/>
          <w:sz w:val="24"/>
          <w:szCs w:val="24"/>
          <w:rtl/>
        </w:rPr>
        <w:t xml:space="preserve"> </w:t>
      </w:r>
      <w:r w:rsidR="0015285F">
        <w:rPr>
          <w:rFonts w:ascii="David" w:eastAsia="Times New Roman" w:hAnsi="David" w:cs="David" w:hint="cs"/>
          <w:color w:val="222222"/>
          <w:sz w:val="24"/>
          <w:szCs w:val="24"/>
          <w:rtl/>
        </w:rPr>
        <w:t xml:space="preserve">ושראתה אור </w:t>
      </w:r>
      <w:r w:rsidR="0097523E">
        <w:rPr>
          <w:rFonts w:ascii="David" w:eastAsia="Times New Roman" w:hAnsi="David" w:cs="David" w:hint="cs"/>
          <w:color w:val="222222"/>
          <w:sz w:val="24"/>
          <w:szCs w:val="24"/>
          <w:rtl/>
        </w:rPr>
        <w:t xml:space="preserve">בהיידלברג </w:t>
      </w:r>
      <w:r w:rsidR="0015285F">
        <w:rPr>
          <w:rFonts w:ascii="David" w:eastAsia="Times New Roman" w:hAnsi="David" w:cs="David" w:hint="cs"/>
          <w:color w:val="222222"/>
          <w:sz w:val="24"/>
          <w:szCs w:val="24"/>
          <w:rtl/>
        </w:rPr>
        <w:t>בשנת 1659 ושוב בשנת 1662.</w:t>
      </w:r>
    </w:p>
    <w:p w:rsidR="0015285F" w:rsidRPr="00A16EAC" w:rsidRDefault="0015285F" w:rsidP="00C46825">
      <w:pPr>
        <w:shd w:val="clear" w:color="auto" w:fill="FFFFFF"/>
        <w:spacing w:after="0" w:line="480" w:lineRule="auto"/>
        <w:jc w:val="both"/>
        <w:rPr>
          <w:rFonts w:ascii="David" w:eastAsia="Times New Roman" w:hAnsi="David" w:cs="David"/>
          <w:color w:val="222222"/>
          <w:sz w:val="24"/>
          <w:szCs w:val="24"/>
          <w:rtl/>
        </w:rPr>
      </w:pPr>
      <w:r w:rsidRPr="00A16EAC">
        <w:rPr>
          <w:rFonts w:ascii="David" w:eastAsia="Times New Roman" w:hAnsi="David" w:cs="David"/>
          <w:color w:val="222222"/>
          <w:sz w:val="24"/>
          <w:szCs w:val="24"/>
          <w:rtl/>
        </w:rPr>
        <w:t>בשנת 2002 פרסם אברהם דוד כתב יד שמצא ב</w:t>
      </w:r>
      <w:r w:rsidR="0097523E">
        <w:rPr>
          <w:rFonts w:ascii="David" w:eastAsia="Times New Roman" w:hAnsi="David" w:cs="David" w:hint="cs"/>
          <w:color w:val="222222"/>
          <w:sz w:val="24"/>
          <w:szCs w:val="24"/>
          <w:rtl/>
        </w:rPr>
        <w:t xml:space="preserve">ספריית </w:t>
      </w:r>
      <w:r w:rsidR="0097523E">
        <w:rPr>
          <w:rFonts w:ascii="David" w:eastAsia="Times New Roman" w:hAnsi="David" w:cs="David"/>
          <w:color w:val="222222"/>
          <w:sz w:val="24"/>
          <w:szCs w:val="24"/>
        </w:rPr>
        <w:t xml:space="preserve"> </w:t>
      </w:r>
      <w:proofErr w:type="spellStart"/>
      <w:r w:rsidR="00737058">
        <w:rPr>
          <w:rFonts w:ascii="David" w:eastAsia="Times New Roman" w:hAnsi="David" w:cs="David" w:hint="cs"/>
          <w:color w:val="222222"/>
          <w:sz w:val="24"/>
          <w:szCs w:val="24"/>
        </w:rPr>
        <w:t>C</w:t>
      </w:r>
      <w:r w:rsidR="0097523E">
        <w:rPr>
          <w:rFonts w:ascii="David" w:eastAsia="Times New Roman" w:hAnsi="David" w:cs="David"/>
          <w:color w:val="222222"/>
          <w:sz w:val="24"/>
          <w:szCs w:val="24"/>
        </w:rPr>
        <w:t>asanatense</w:t>
      </w:r>
      <w:proofErr w:type="spellEnd"/>
      <w:r w:rsidR="0097523E">
        <w:rPr>
          <w:rFonts w:ascii="David" w:eastAsia="Times New Roman" w:hAnsi="David" w:cs="David" w:hint="cs"/>
          <w:color w:val="222222"/>
          <w:sz w:val="24"/>
          <w:szCs w:val="24"/>
          <w:rtl/>
        </w:rPr>
        <w:t>שב</w:t>
      </w:r>
      <w:r w:rsidRPr="00A16EAC">
        <w:rPr>
          <w:rFonts w:ascii="David" w:eastAsia="Times New Roman" w:hAnsi="David" w:cs="David"/>
          <w:color w:val="222222"/>
          <w:sz w:val="24"/>
          <w:szCs w:val="24"/>
          <w:rtl/>
        </w:rPr>
        <w:t>רומא</w:t>
      </w:r>
      <w:r w:rsidR="0097523E">
        <w:rPr>
          <w:rFonts w:ascii="David" w:eastAsia="Times New Roman" w:hAnsi="David" w:cs="David" w:hint="cs"/>
          <w:color w:val="222222"/>
          <w:sz w:val="24"/>
          <w:szCs w:val="24"/>
          <w:rtl/>
        </w:rPr>
        <w:t>. כתב יד זה מכיל מספר חיבורים בתחומים שונים וביניהם</w:t>
      </w:r>
      <w:r w:rsidR="008C011E">
        <w:rPr>
          <w:rFonts w:ascii="David" w:eastAsia="Times New Roman" w:hAnsi="David" w:cs="David" w:hint="cs"/>
          <w:color w:val="222222"/>
          <w:sz w:val="24"/>
          <w:szCs w:val="24"/>
          <w:rtl/>
        </w:rPr>
        <w:t xml:space="preserve"> חיבור שכותרתו</w:t>
      </w:r>
      <w:r w:rsidR="00CA7DCE">
        <w:rPr>
          <w:rFonts w:ascii="David" w:eastAsia="Times New Roman" w:hAnsi="David" w:cs="David" w:hint="cs"/>
          <w:color w:val="222222"/>
          <w:sz w:val="24"/>
          <w:szCs w:val="24"/>
          <w:rtl/>
        </w:rPr>
        <w:t>:</w:t>
      </w:r>
      <w:r w:rsidR="008C011E">
        <w:rPr>
          <w:rFonts w:ascii="David" w:eastAsia="Times New Roman" w:hAnsi="David" w:cs="David" w:hint="cs"/>
          <w:color w:val="222222"/>
          <w:sz w:val="24"/>
          <w:szCs w:val="24"/>
          <w:rtl/>
        </w:rPr>
        <w:t xml:space="preserve"> "הכתב (כלומר האיגרת) אשר בא מירושלים תבנה במהרה בימינו אמן של יחוס הצדיקים והחסידים עליהם השלום הנקברים בארץ הקדושה ארץ ישראל תבנה ותקומם במהרה בימינו אמן".</w:t>
      </w:r>
      <w:r w:rsidRPr="00A16EAC">
        <w:rPr>
          <w:rFonts w:ascii="David" w:eastAsia="Times New Roman" w:hAnsi="David" w:cs="David"/>
          <w:color w:val="222222"/>
          <w:sz w:val="24"/>
          <w:szCs w:val="24"/>
          <w:rtl/>
        </w:rPr>
        <w:t xml:space="preserve"> איגרת זו דומה מאוד</w:t>
      </w:r>
      <w:r w:rsidR="0097351C">
        <w:rPr>
          <w:rFonts w:ascii="David" w:eastAsia="Times New Roman" w:hAnsi="David" w:cs="David" w:hint="cs"/>
          <w:color w:val="222222"/>
          <w:sz w:val="24"/>
          <w:szCs w:val="24"/>
          <w:rtl/>
        </w:rPr>
        <w:t>, כמעט זהה</w:t>
      </w:r>
      <w:r>
        <w:rPr>
          <w:rFonts w:ascii="David" w:eastAsia="Times New Roman" w:hAnsi="David" w:cs="David" w:hint="cs"/>
          <w:color w:val="222222"/>
          <w:sz w:val="24"/>
          <w:szCs w:val="24"/>
          <w:rtl/>
        </w:rPr>
        <w:t>, הן בסדר המקומות הקדושים והן בתיאורם,</w:t>
      </w:r>
      <w:r w:rsidRPr="00A16EAC">
        <w:rPr>
          <w:rFonts w:ascii="David" w:eastAsia="Times New Roman" w:hAnsi="David" w:cs="David"/>
          <w:color w:val="222222"/>
          <w:sz w:val="24"/>
          <w:szCs w:val="24"/>
          <w:rtl/>
        </w:rPr>
        <w:t xml:space="preserve"> לספר 'יחוס האבות' ולכל הפחות היה להם מקור משותף. ההבדל המשמעותי בין השניים הוא ש</w:t>
      </w:r>
      <w:r w:rsidR="00D635DD">
        <w:rPr>
          <w:rFonts w:ascii="David" w:eastAsia="Times New Roman" w:hAnsi="David" w:cs="David" w:hint="cs"/>
          <w:color w:val="222222"/>
          <w:sz w:val="24"/>
          <w:szCs w:val="24"/>
          <w:rtl/>
        </w:rPr>
        <w:t xml:space="preserve">כתב היד שמצא דוד - </w:t>
      </w:r>
      <w:r w:rsidRPr="00A16EAC">
        <w:rPr>
          <w:rFonts w:ascii="David" w:eastAsia="Times New Roman" w:hAnsi="David" w:cs="David"/>
          <w:color w:val="222222"/>
          <w:sz w:val="24"/>
          <w:szCs w:val="24"/>
          <w:rtl/>
        </w:rPr>
        <w:t xml:space="preserve">'יחוס הצדיקים והחסידים' מתוארך לשנת 1489, </w:t>
      </w:r>
      <w:r w:rsidR="00D635DD">
        <w:rPr>
          <w:rFonts w:ascii="David" w:eastAsia="Times New Roman" w:hAnsi="David" w:cs="David" w:hint="cs"/>
          <w:color w:val="222222"/>
          <w:sz w:val="24"/>
          <w:szCs w:val="24"/>
          <w:rtl/>
        </w:rPr>
        <w:t xml:space="preserve">וזאת באמצעות ציון החרבת בית הכנסת הירושלמי על ידי קנאים מוסלמים שאירעה בשנת 1474, "לפני 14 שנה", </w:t>
      </w:r>
      <w:r w:rsidR="008C7648">
        <w:rPr>
          <w:rFonts w:ascii="David" w:eastAsia="Times New Roman" w:hAnsi="David" w:cs="David" w:hint="cs"/>
          <w:color w:val="222222"/>
          <w:sz w:val="24"/>
          <w:szCs w:val="24"/>
          <w:rtl/>
        </w:rPr>
        <w:t xml:space="preserve">כלומר היא </w:t>
      </w:r>
      <w:r w:rsidR="009E0C4C">
        <w:rPr>
          <w:rFonts w:ascii="David" w:eastAsia="Times New Roman" w:hAnsi="David" w:cs="David" w:hint="cs"/>
          <w:color w:val="222222"/>
          <w:sz w:val="24"/>
          <w:szCs w:val="24"/>
          <w:rtl/>
        </w:rPr>
        <w:t>נ</w:t>
      </w:r>
      <w:r w:rsidR="008C7648">
        <w:rPr>
          <w:rFonts w:ascii="David" w:eastAsia="Times New Roman" w:hAnsi="David" w:cs="David" w:hint="cs"/>
          <w:color w:val="222222"/>
          <w:sz w:val="24"/>
          <w:szCs w:val="24"/>
          <w:rtl/>
        </w:rPr>
        <w:t>כתבה</w:t>
      </w:r>
      <w:r w:rsidRPr="00A16EAC">
        <w:rPr>
          <w:rFonts w:ascii="David" w:eastAsia="Times New Roman" w:hAnsi="David" w:cs="David"/>
          <w:color w:val="222222"/>
          <w:sz w:val="24"/>
          <w:szCs w:val="24"/>
          <w:rtl/>
        </w:rPr>
        <w:t xml:space="preserve"> טרם הכיבוש העות'מני את א</w:t>
      </w:r>
      <w:r>
        <w:rPr>
          <w:rFonts w:ascii="David" w:eastAsia="Times New Roman" w:hAnsi="David" w:cs="David" w:hint="cs"/>
          <w:color w:val="222222"/>
          <w:sz w:val="24"/>
          <w:szCs w:val="24"/>
          <w:rtl/>
        </w:rPr>
        <w:t>רץ ישראל, בעוד 'יחוס האבות' (לכל הפחות מהדורתו של ר' אורי בן שמעון)</w:t>
      </w:r>
      <w:r w:rsidR="009E0C4C">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 </w:t>
      </w:r>
      <w:r w:rsidR="009E0C4C">
        <w:rPr>
          <w:rFonts w:ascii="David" w:eastAsia="Times New Roman" w:hAnsi="David" w:cs="David" w:hint="cs"/>
          <w:color w:val="222222"/>
          <w:sz w:val="24"/>
          <w:szCs w:val="24"/>
          <w:rtl/>
        </w:rPr>
        <w:t xml:space="preserve">בו מתוארת בניית החומה בירושלים בפקודת סולימאן המפואר, </w:t>
      </w:r>
      <w:r>
        <w:rPr>
          <w:rFonts w:ascii="David" w:eastAsia="Times New Roman" w:hAnsi="David" w:cs="David" w:hint="cs"/>
          <w:color w:val="222222"/>
          <w:sz w:val="24"/>
          <w:szCs w:val="24"/>
          <w:rtl/>
        </w:rPr>
        <w:t>הינו ודאי מהתקופה העות'מנית בארץ ישראל</w:t>
      </w:r>
      <w:r w:rsidRPr="00A16EAC">
        <w:rPr>
          <w:rFonts w:ascii="David" w:eastAsia="Times New Roman" w:hAnsi="David" w:cs="David"/>
          <w:color w:val="222222"/>
          <w:sz w:val="24"/>
          <w:szCs w:val="24"/>
          <w:rtl/>
        </w:rPr>
        <w:t xml:space="preserve">. </w:t>
      </w:r>
    </w:p>
    <w:p w:rsidR="00E64767" w:rsidRDefault="0015285F" w:rsidP="00C46825">
      <w:p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הימצאותם של שני חיבורים כה דומים</w:t>
      </w:r>
      <w:r w:rsidR="0097351C">
        <w:rPr>
          <w:rFonts w:ascii="David" w:eastAsia="Times New Roman" w:hAnsi="David" w:cs="David" w:hint="cs"/>
          <w:color w:val="222222"/>
          <w:sz w:val="24"/>
          <w:szCs w:val="24"/>
          <w:rtl/>
        </w:rPr>
        <w:t xml:space="preserve"> (עד שניתן לראותם לדעתי כשתי מהדורות של אותו חיבור)</w:t>
      </w:r>
      <w:r>
        <w:rPr>
          <w:rFonts w:ascii="David" w:eastAsia="Times New Roman" w:hAnsi="David" w:cs="David" w:hint="cs"/>
          <w:color w:val="222222"/>
          <w:sz w:val="24"/>
          <w:szCs w:val="24"/>
          <w:rtl/>
        </w:rPr>
        <w:t xml:space="preserve"> משני צידיה של התקופה העות'מנית בארץ ישראל מזמנת השוואה בין תיאורי המקומות הקדושים</w:t>
      </w:r>
      <w:r w:rsidR="001E506C">
        <w:rPr>
          <w:rFonts w:ascii="David" w:eastAsia="Times New Roman" w:hAnsi="David" w:cs="David" w:hint="cs"/>
          <w:color w:val="222222"/>
          <w:sz w:val="24"/>
          <w:szCs w:val="24"/>
          <w:rtl/>
        </w:rPr>
        <w:t xml:space="preserve"> </w:t>
      </w:r>
      <w:r w:rsidR="00C761A9">
        <w:rPr>
          <w:rFonts w:ascii="David" w:eastAsia="Times New Roman" w:hAnsi="David" w:cs="David" w:hint="cs"/>
          <w:color w:val="222222"/>
          <w:sz w:val="24"/>
          <w:szCs w:val="24"/>
          <w:rtl/>
        </w:rPr>
        <w:t>ותפיסתם בעיני יהודים בתקופות השונות</w:t>
      </w:r>
      <w:r>
        <w:rPr>
          <w:rFonts w:ascii="David" w:eastAsia="Times New Roman" w:hAnsi="David" w:cs="David" w:hint="cs"/>
          <w:color w:val="222222"/>
          <w:sz w:val="24"/>
          <w:szCs w:val="24"/>
          <w:rtl/>
        </w:rPr>
        <w:t>.</w:t>
      </w:r>
    </w:p>
    <w:p w:rsidR="00B9118F" w:rsidRDefault="00E64767" w:rsidP="00C46825">
      <w:p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הכיבוש העות'מני את ארץ ישראל הביא עמו </w:t>
      </w:r>
      <w:r w:rsidR="009518D6">
        <w:rPr>
          <w:rFonts w:ascii="David" w:eastAsia="Times New Roman" w:hAnsi="David" w:cs="David" w:hint="cs"/>
          <w:color w:val="222222"/>
          <w:sz w:val="24"/>
          <w:szCs w:val="24"/>
          <w:rtl/>
        </w:rPr>
        <w:t xml:space="preserve">גל של תקוות משיחיות. לא מעט יהודים ראו </w:t>
      </w:r>
      <w:proofErr w:type="spellStart"/>
      <w:r w:rsidR="009518D6">
        <w:rPr>
          <w:rFonts w:ascii="David" w:eastAsia="Times New Roman" w:hAnsi="David" w:cs="David" w:hint="cs"/>
          <w:color w:val="222222"/>
          <w:sz w:val="24"/>
          <w:szCs w:val="24"/>
          <w:rtl/>
        </w:rPr>
        <w:t>בעות'מנים</w:t>
      </w:r>
      <w:proofErr w:type="spellEnd"/>
      <w:r w:rsidR="009518D6">
        <w:rPr>
          <w:rFonts w:ascii="David" w:eastAsia="Times New Roman" w:hAnsi="David" w:cs="David" w:hint="cs"/>
          <w:color w:val="222222"/>
          <w:sz w:val="24"/>
          <w:szCs w:val="24"/>
          <w:rtl/>
        </w:rPr>
        <w:t xml:space="preserve">, מביסי </w:t>
      </w:r>
      <w:r w:rsidR="00B622EA">
        <w:rPr>
          <w:rFonts w:ascii="David" w:eastAsia="Times New Roman" w:hAnsi="David" w:cs="David" w:hint="cs"/>
          <w:color w:val="222222"/>
          <w:sz w:val="24"/>
          <w:szCs w:val="24"/>
          <w:rtl/>
        </w:rPr>
        <w:t>האימפריה</w:t>
      </w:r>
      <w:r w:rsidR="009518D6">
        <w:rPr>
          <w:rFonts w:ascii="David" w:eastAsia="Times New Roman" w:hAnsi="David" w:cs="David" w:hint="cs"/>
          <w:color w:val="222222"/>
          <w:sz w:val="24"/>
          <w:szCs w:val="24"/>
          <w:rtl/>
        </w:rPr>
        <w:t xml:space="preserve"> הביזנטית הנוצרית, את מבשרי הגאולה </w:t>
      </w:r>
      <w:r w:rsidR="00CB7F7B">
        <w:rPr>
          <w:rFonts w:ascii="David" w:eastAsia="Times New Roman" w:hAnsi="David" w:cs="David" w:hint="cs"/>
          <w:color w:val="222222"/>
          <w:sz w:val="24"/>
          <w:szCs w:val="24"/>
          <w:rtl/>
        </w:rPr>
        <w:t>ופועלם של דמויות</w:t>
      </w:r>
      <w:r w:rsidR="009518D6">
        <w:rPr>
          <w:rFonts w:ascii="David" w:eastAsia="Times New Roman" w:hAnsi="David" w:cs="David" w:hint="cs"/>
          <w:color w:val="222222"/>
          <w:sz w:val="24"/>
          <w:szCs w:val="24"/>
          <w:rtl/>
        </w:rPr>
        <w:t xml:space="preserve"> כגון ר' אברהם בן אליעזר הלוי</w:t>
      </w:r>
      <w:r w:rsidR="00B16BA1">
        <w:rPr>
          <w:rFonts w:ascii="David" w:eastAsia="Times New Roman" w:hAnsi="David" w:cs="David" w:hint="cs"/>
          <w:color w:val="222222"/>
          <w:sz w:val="24"/>
          <w:szCs w:val="24"/>
          <w:rtl/>
        </w:rPr>
        <w:t xml:space="preserve"> </w:t>
      </w:r>
      <w:r w:rsidR="00CB7F7B">
        <w:rPr>
          <w:rFonts w:ascii="David" w:eastAsia="Times New Roman" w:hAnsi="David" w:cs="David" w:hint="cs"/>
          <w:color w:val="222222"/>
          <w:sz w:val="24"/>
          <w:szCs w:val="24"/>
          <w:rtl/>
        </w:rPr>
        <w:t>ו</w:t>
      </w:r>
      <w:r w:rsidR="00B16BA1">
        <w:rPr>
          <w:rFonts w:ascii="David" w:eastAsia="Times New Roman" w:hAnsi="David" w:cs="David" w:hint="cs"/>
          <w:color w:val="222222"/>
          <w:sz w:val="24"/>
          <w:szCs w:val="24"/>
          <w:rtl/>
        </w:rPr>
        <w:t xml:space="preserve">ר' יצחק הכהן </w:t>
      </w:r>
      <w:proofErr w:type="spellStart"/>
      <w:r w:rsidR="00B16BA1">
        <w:rPr>
          <w:rFonts w:ascii="David" w:eastAsia="Times New Roman" w:hAnsi="David" w:cs="David" w:hint="cs"/>
          <w:color w:val="222222"/>
          <w:sz w:val="24"/>
          <w:szCs w:val="24"/>
          <w:rtl/>
        </w:rPr>
        <w:t>שו</w:t>
      </w:r>
      <w:r w:rsidR="00CB7F7B">
        <w:rPr>
          <w:rFonts w:ascii="David" w:eastAsia="Times New Roman" w:hAnsi="David" w:cs="David"/>
          <w:color w:val="222222"/>
          <w:sz w:val="24"/>
          <w:szCs w:val="24"/>
          <w:rtl/>
        </w:rPr>
        <w:t>ּ</w:t>
      </w:r>
      <w:r w:rsidR="00B16BA1">
        <w:rPr>
          <w:rFonts w:ascii="David" w:eastAsia="Times New Roman" w:hAnsi="David" w:cs="David" w:hint="cs"/>
          <w:color w:val="222222"/>
          <w:sz w:val="24"/>
          <w:szCs w:val="24"/>
          <w:rtl/>
        </w:rPr>
        <w:t>לאל</w:t>
      </w:r>
      <w:proofErr w:type="spellEnd"/>
      <w:r w:rsidR="00CB7F7B">
        <w:rPr>
          <w:rFonts w:ascii="David" w:eastAsia="Times New Roman" w:hAnsi="David" w:cs="David" w:hint="cs"/>
          <w:color w:val="222222"/>
          <w:sz w:val="24"/>
          <w:szCs w:val="24"/>
          <w:rtl/>
        </w:rPr>
        <w:t xml:space="preserve"> בארץ ישראל ודוד הראובני ושלמה מולכו מחוצה לה הצטרפו לשמועות על סימני גאולה נוספים בירושלים ויצרו אווירה אסכטולוגית שסביר להניח שהשפיעה על לא מעט יהודים.</w:t>
      </w:r>
    </w:p>
    <w:p w:rsidR="00367F10" w:rsidRDefault="00367F10" w:rsidP="00C46825">
      <w:p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בדקות הקרובות אבקש לערוך השוואה בין שני החיבורים המתארים את ארץ הקודש בשלהי התקופה </w:t>
      </w:r>
      <w:proofErr w:type="spellStart"/>
      <w:r>
        <w:rPr>
          <w:rFonts w:ascii="David" w:eastAsia="Times New Roman" w:hAnsi="David" w:cs="David" w:hint="cs"/>
          <w:color w:val="222222"/>
          <w:sz w:val="24"/>
          <w:szCs w:val="24"/>
          <w:rtl/>
        </w:rPr>
        <w:t>הממלוכית</w:t>
      </w:r>
      <w:proofErr w:type="spellEnd"/>
      <w:r>
        <w:rPr>
          <w:rFonts w:ascii="David" w:eastAsia="Times New Roman" w:hAnsi="David" w:cs="David" w:hint="cs"/>
          <w:color w:val="222222"/>
          <w:sz w:val="24"/>
          <w:szCs w:val="24"/>
          <w:rtl/>
        </w:rPr>
        <w:t xml:space="preserve"> ובראשית התקופה העות'מנית</w:t>
      </w:r>
      <w:r w:rsidR="00136411">
        <w:rPr>
          <w:rFonts w:ascii="David" w:eastAsia="Times New Roman" w:hAnsi="David" w:cs="David" w:hint="cs"/>
          <w:color w:val="222222"/>
          <w:sz w:val="24"/>
          <w:szCs w:val="24"/>
          <w:rtl/>
        </w:rPr>
        <w:t xml:space="preserve"> וזאת</w:t>
      </w:r>
      <w:r>
        <w:rPr>
          <w:rFonts w:ascii="David" w:eastAsia="Times New Roman" w:hAnsi="David" w:cs="David" w:hint="cs"/>
          <w:color w:val="222222"/>
          <w:sz w:val="24"/>
          <w:szCs w:val="24"/>
          <w:rtl/>
        </w:rPr>
        <w:t xml:space="preserve"> </w:t>
      </w:r>
      <w:r w:rsidR="00136411">
        <w:rPr>
          <w:rFonts w:ascii="David" w:eastAsia="Times New Roman" w:hAnsi="David" w:cs="David" w:hint="cs"/>
          <w:color w:val="222222"/>
          <w:sz w:val="24"/>
          <w:szCs w:val="24"/>
          <w:rtl/>
        </w:rPr>
        <w:t>באמצעות דוגמאות ספורות של תיאורי הערים ירושלים וחברון</w:t>
      </w:r>
      <w:r w:rsidR="00136411">
        <w:rPr>
          <w:rFonts w:ascii="David" w:eastAsia="Times New Roman" w:hAnsi="David" w:cs="David" w:hint="cs"/>
          <w:color w:val="222222"/>
          <w:sz w:val="24"/>
          <w:szCs w:val="24"/>
          <w:rtl/>
        </w:rPr>
        <w:t>.</w:t>
      </w:r>
    </w:p>
    <w:p w:rsidR="00367F10" w:rsidRDefault="00367F10" w:rsidP="00C46825">
      <w:p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lastRenderedPageBreak/>
        <w:t>אתחיל בירושלים. בשונה מרוב האתרים המצוינים</w:t>
      </w:r>
      <w:r w:rsidR="0097351C">
        <w:rPr>
          <w:rFonts w:ascii="David" w:eastAsia="Times New Roman" w:hAnsi="David" w:cs="David" w:hint="cs"/>
          <w:color w:val="222222"/>
          <w:sz w:val="24"/>
          <w:szCs w:val="24"/>
          <w:rtl/>
        </w:rPr>
        <w:t xml:space="preserve"> ברשימות שלפנינו</w:t>
      </w:r>
      <w:r w:rsidR="00075CD0">
        <w:rPr>
          <w:rFonts w:ascii="David" w:eastAsia="Times New Roman" w:hAnsi="David" w:cs="David" w:hint="cs"/>
          <w:color w:val="222222"/>
          <w:sz w:val="24"/>
          <w:szCs w:val="24"/>
          <w:rtl/>
        </w:rPr>
        <w:t>,</w:t>
      </w:r>
      <w:r w:rsidR="0097351C">
        <w:rPr>
          <w:rFonts w:ascii="David" w:eastAsia="Times New Roman" w:hAnsi="David" w:cs="David" w:hint="cs"/>
          <w:color w:val="222222"/>
          <w:sz w:val="24"/>
          <w:szCs w:val="24"/>
          <w:rtl/>
        </w:rPr>
        <w:t xml:space="preserve"> המציינים את שם האתר ואת שמו של הצדיק הקבור בו (לעיתים תוך צירוף סימן מזהה כדוגמת "והוא בתוך כרם" או </w:t>
      </w:r>
      <w:r w:rsidR="00075CD0">
        <w:rPr>
          <w:rFonts w:ascii="David" w:eastAsia="Times New Roman" w:hAnsi="David" w:cs="David" w:hint="cs"/>
          <w:color w:val="222222"/>
          <w:sz w:val="24"/>
          <w:szCs w:val="24"/>
          <w:rtl/>
        </w:rPr>
        <w:t>"</w:t>
      </w:r>
      <w:r w:rsidR="0097351C">
        <w:rPr>
          <w:rFonts w:ascii="David" w:eastAsia="Times New Roman" w:hAnsi="David" w:cs="David" w:hint="cs"/>
          <w:color w:val="222222"/>
          <w:sz w:val="24"/>
          <w:szCs w:val="24"/>
          <w:rtl/>
        </w:rPr>
        <w:t>ומעל הקבר עץ גדול של שקדים")</w:t>
      </w:r>
      <w:r w:rsidR="00075CD0">
        <w:rPr>
          <w:rFonts w:ascii="David" w:eastAsia="Times New Roman" w:hAnsi="David" w:cs="David" w:hint="cs"/>
          <w:color w:val="222222"/>
          <w:sz w:val="24"/>
          <w:szCs w:val="24"/>
          <w:rtl/>
        </w:rPr>
        <w:t>,</w:t>
      </w:r>
      <w:r w:rsidR="0097351C">
        <w:rPr>
          <w:rFonts w:ascii="David" w:eastAsia="Times New Roman" w:hAnsi="David" w:cs="David" w:hint="cs"/>
          <w:color w:val="222222"/>
          <w:sz w:val="24"/>
          <w:szCs w:val="24"/>
          <w:rtl/>
        </w:rPr>
        <w:t xml:space="preserve"> ירושלים מתוארת באופן מפורט הרבה יותר כאשר במוקד התיאור, הכולל גם את שווקי העיר ושעריה, נמצא כמובן הר הבית.</w:t>
      </w:r>
      <w:r>
        <w:rPr>
          <w:rFonts w:ascii="David" w:eastAsia="Times New Roman" w:hAnsi="David" w:cs="David" w:hint="cs"/>
          <w:color w:val="222222"/>
          <w:sz w:val="24"/>
          <w:szCs w:val="24"/>
          <w:rtl/>
        </w:rPr>
        <w:t xml:space="preserve"> </w:t>
      </w:r>
    </w:p>
    <w:p w:rsidR="00075CD0" w:rsidRDefault="00075CD0" w:rsidP="00C46825">
      <w:p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אך טבעי הוא שבעוד שהטקסט מהתקופה הממלוכי ידגיש את חורבנה של העיר, יתמקד הטקסט מהתקופה העות'מנית בשיקומה שכן שיקום זה אכן היווה חדשות מרעישות ומשמחות עבור היהודים. אך אני מבקש להתמקד באופן הייצוג של חדשות אלו ובבחירת המילים והביטויים שעשה המחבר בבואו לתאר את העיר הנבנית.</w:t>
      </w:r>
    </w:p>
    <w:p w:rsidR="00E85B2B" w:rsidRDefault="00D0523F" w:rsidP="00C46825">
      <w:p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אם כן, </w:t>
      </w:r>
      <w:r w:rsidR="002D50CA">
        <w:rPr>
          <w:rFonts w:ascii="David" w:eastAsia="Times New Roman" w:hAnsi="David" w:cs="David" w:hint="cs"/>
          <w:color w:val="222222"/>
          <w:sz w:val="24"/>
          <w:szCs w:val="24"/>
          <w:rtl/>
        </w:rPr>
        <w:t xml:space="preserve">הטקסט משנת 1489 מתאר, כצפוי, את ירושלים בחורבנה </w:t>
      </w:r>
      <w:r w:rsidR="000C22E8">
        <w:rPr>
          <w:rFonts w:ascii="David" w:eastAsia="Times New Roman" w:hAnsi="David" w:cs="David" w:hint="cs"/>
          <w:color w:val="222222"/>
          <w:sz w:val="24"/>
          <w:szCs w:val="24"/>
          <w:rtl/>
        </w:rPr>
        <w:t xml:space="preserve">ואין כוונתי רק לקונוונציות ספרותיות קלאסיות דוגמת "בית המקדש חרב </w:t>
      </w:r>
      <w:proofErr w:type="spellStart"/>
      <w:r w:rsidR="000C22E8">
        <w:rPr>
          <w:rFonts w:ascii="David" w:eastAsia="Times New Roman" w:hAnsi="David" w:cs="David" w:hint="cs"/>
          <w:color w:val="222222"/>
          <w:sz w:val="24"/>
          <w:szCs w:val="24"/>
          <w:rtl/>
        </w:rPr>
        <w:t>בעוונותינו</w:t>
      </w:r>
      <w:proofErr w:type="spellEnd"/>
      <w:r w:rsidR="000C22E8">
        <w:rPr>
          <w:rFonts w:ascii="David" w:eastAsia="Times New Roman" w:hAnsi="David" w:cs="David" w:hint="cs"/>
          <w:color w:val="222222"/>
          <w:sz w:val="24"/>
          <w:szCs w:val="24"/>
          <w:rtl/>
        </w:rPr>
        <w:t xml:space="preserve">". </w:t>
      </w:r>
      <w:r w:rsidR="00CD3D17">
        <w:rPr>
          <w:rFonts w:ascii="David" w:eastAsia="Times New Roman" w:hAnsi="David" w:cs="David" w:hint="cs"/>
          <w:color w:val="222222"/>
          <w:sz w:val="24"/>
          <w:szCs w:val="24"/>
          <w:rtl/>
        </w:rPr>
        <w:t>הכותל המערבי מתואר, באווירה פסימית, בהקשר של חורבן המקדש</w:t>
      </w:r>
      <w:r w:rsidR="005C65EF">
        <w:rPr>
          <w:rFonts w:ascii="David" w:eastAsia="Times New Roman" w:hAnsi="David" w:cs="David" w:hint="cs"/>
          <w:color w:val="222222"/>
          <w:sz w:val="24"/>
          <w:szCs w:val="24"/>
          <w:rtl/>
        </w:rPr>
        <w:t>:</w:t>
      </w:r>
      <w:r w:rsidR="00CD3D17">
        <w:rPr>
          <w:rFonts w:ascii="David" w:eastAsia="Times New Roman" w:hAnsi="David" w:cs="David" w:hint="cs"/>
          <w:color w:val="222222"/>
          <w:sz w:val="24"/>
          <w:szCs w:val="24"/>
          <w:rtl/>
        </w:rPr>
        <w:t xml:space="preserve"> "בית המקדש חרב </w:t>
      </w:r>
      <w:proofErr w:type="spellStart"/>
      <w:r w:rsidR="00CD3D17">
        <w:rPr>
          <w:rFonts w:ascii="David" w:eastAsia="Times New Roman" w:hAnsi="David" w:cs="David" w:hint="cs"/>
          <w:color w:val="222222"/>
          <w:sz w:val="24"/>
          <w:szCs w:val="24"/>
          <w:rtl/>
        </w:rPr>
        <w:t>בעוונותינו</w:t>
      </w:r>
      <w:proofErr w:type="spellEnd"/>
      <w:r w:rsidR="00CD3D17">
        <w:rPr>
          <w:rFonts w:ascii="David" w:eastAsia="Times New Roman" w:hAnsi="David" w:cs="David" w:hint="cs"/>
          <w:color w:val="222222"/>
          <w:sz w:val="24"/>
          <w:szCs w:val="24"/>
          <w:rtl/>
        </w:rPr>
        <w:t xml:space="preserve"> לא נשאר מבניין שלמה המלך עליו השלום כי אם כותל מערבי". גם מקום המקדש מתואר בהקשר דומה ומדגיש את ההיעדר ואת </w:t>
      </w:r>
      <w:proofErr w:type="spellStart"/>
      <w:r w:rsidR="00CD3D17">
        <w:rPr>
          <w:rFonts w:ascii="David" w:eastAsia="Times New Roman" w:hAnsi="David" w:cs="David" w:hint="cs"/>
          <w:color w:val="222222"/>
          <w:sz w:val="24"/>
          <w:szCs w:val="24"/>
          <w:rtl/>
        </w:rPr>
        <w:t>שפלותה</w:t>
      </w:r>
      <w:proofErr w:type="spellEnd"/>
      <w:r w:rsidR="00CD3D17">
        <w:rPr>
          <w:rFonts w:ascii="David" w:eastAsia="Times New Roman" w:hAnsi="David" w:cs="David" w:hint="cs"/>
          <w:color w:val="222222"/>
          <w:sz w:val="24"/>
          <w:szCs w:val="24"/>
          <w:rtl/>
        </w:rPr>
        <w:t xml:space="preserve"> הגלותית של היהדות שכן "הישמעאלים בנו על בית קדש הקדשים כיפה יפה מכוסה בעופרת מבחוץ והעופרת שחור כדיו ומבפנים רצופה בזהב ובאבנים טובות</w:t>
      </w:r>
      <w:r w:rsidR="003E6DF8">
        <w:rPr>
          <w:rFonts w:ascii="David" w:eastAsia="Times New Roman" w:hAnsi="David" w:cs="David" w:hint="cs"/>
          <w:color w:val="222222"/>
          <w:sz w:val="24"/>
          <w:szCs w:val="24"/>
          <w:rtl/>
        </w:rPr>
        <w:t>"</w:t>
      </w:r>
      <w:r w:rsidR="00CD3D17">
        <w:rPr>
          <w:rFonts w:ascii="David" w:eastAsia="Times New Roman" w:hAnsi="David" w:cs="David" w:hint="cs"/>
          <w:color w:val="222222"/>
          <w:sz w:val="24"/>
          <w:szCs w:val="24"/>
          <w:rtl/>
        </w:rPr>
        <w:t xml:space="preserve">. </w:t>
      </w:r>
      <w:r w:rsidR="005C432E">
        <w:rPr>
          <w:rFonts w:ascii="David" w:eastAsia="Times New Roman" w:hAnsi="David" w:cs="David" w:hint="cs"/>
          <w:color w:val="222222"/>
          <w:sz w:val="24"/>
          <w:szCs w:val="24"/>
          <w:rtl/>
        </w:rPr>
        <w:t>אף</w:t>
      </w:r>
      <w:r w:rsidR="0001249E">
        <w:rPr>
          <w:rFonts w:ascii="David" w:eastAsia="Times New Roman" w:hAnsi="David" w:cs="David" w:hint="cs"/>
          <w:color w:val="222222"/>
          <w:sz w:val="24"/>
          <w:szCs w:val="24"/>
          <w:rtl/>
        </w:rPr>
        <w:t xml:space="preserve"> מצבה העגום של החומה טרם שיקומה על ידי סולימן המפואר מודגש </w:t>
      </w:r>
      <w:r w:rsidR="0001249E">
        <w:rPr>
          <w:rFonts w:ascii="David" w:eastAsia="Times New Roman" w:hAnsi="David" w:cs="David"/>
          <w:color w:val="222222"/>
          <w:sz w:val="24"/>
          <w:szCs w:val="24"/>
          <w:rtl/>
        </w:rPr>
        <w:t>–</w:t>
      </w:r>
      <w:r w:rsidR="0001249E">
        <w:rPr>
          <w:rFonts w:ascii="David" w:eastAsia="Times New Roman" w:hAnsi="David" w:cs="David" w:hint="cs"/>
          <w:color w:val="222222"/>
          <w:sz w:val="24"/>
          <w:szCs w:val="24"/>
          <w:rtl/>
        </w:rPr>
        <w:t xml:space="preserve"> "וחומות ירושלים כולם </w:t>
      </w:r>
      <w:proofErr w:type="spellStart"/>
      <w:r w:rsidR="0001249E">
        <w:rPr>
          <w:rFonts w:ascii="David" w:eastAsia="Times New Roman" w:hAnsi="David" w:cs="David" w:hint="cs"/>
          <w:color w:val="222222"/>
          <w:sz w:val="24"/>
          <w:szCs w:val="24"/>
          <w:rtl/>
        </w:rPr>
        <w:t>חריבות</w:t>
      </w:r>
      <w:proofErr w:type="spellEnd"/>
      <w:r w:rsidR="0001249E">
        <w:rPr>
          <w:rFonts w:ascii="David" w:eastAsia="Times New Roman" w:hAnsi="David" w:cs="David" w:hint="cs"/>
          <w:color w:val="222222"/>
          <w:sz w:val="24"/>
          <w:szCs w:val="24"/>
          <w:rtl/>
        </w:rPr>
        <w:t>"</w:t>
      </w:r>
      <w:r w:rsidR="00E85B2B">
        <w:rPr>
          <w:rFonts w:ascii="David" w:eastAsia="Times New Roman" w:hAnsi="David" w:cs="David" w:hint="cs"/>
          <w:color w:val="222222"/>
          <w:sz w:val="24"/>
          <w:szCs w:val="24"/>
          <w:rtl/>
        </w:rPr>
        <w:t>.</w:t>
      </w:r>
    </w:p>
    <w:p w:rsidR="002D3EF9" w:rsidRDefault="00E85B2B" w:rsidP="00C46825">
      <w:p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לעומת זאת, הטקסט המאוחר יותר</w:t>
      </w:r>
      <w:r w:rsidR="005C65EF">
        <w:rPr>
          <w:rFonts w:ascii="David" w:eastAsia="Times New Roman" w:hAnsi="David" w:cs="David" w:hint="cs"/>
          <w:color w:val="222222"/>
          <w:sz w:val="24"/>
          <w:szCs w:val="24"/>
          <w:rtl/>
        </w:rPr>
        <w:t>, ש</w:t>
      </w:r>
      <w:r w:rsidR="00182076">
        <w:rPr>
          <w:rFonts w:ascii="David" w:eastAsia="Times New Roman" w:hAnsi="David" w:cs="David" w:hint="cs"/>
          <w:color w:val="222222"/>
          <w:sz w:val="24"/>
          <w:szCs w:val="24"/>
          <w:rtl/>
        </w:rPr>
        <w:t>נ</w:t>
      </w:r>
      <w:r w:rsidR="005C65EF">
        <w:rPr>
          <w:rFonts w:ascii="David" w:eastAsia="Times New Roman" w:hAnsi="David" w:cs="David" w:hint="cs"/>
          <w:color w:val="222222"/>
          <w:sz w:val="24"/>
          <w:szCs w:val="24"/>
          <w:rtl/>
        </w:rPr>
        <w:t>כתב לאחר הכיבוש העות'מני,</w:t>
      </w:r>
      <w:r>
        <w:rPr>
          <w:rFonts w:ascii="David" w:eastAsia="Times New Roman" w:hAnsi="David" w:cs="David" w:hint="cs"/>
          <w:color w:val="222222"/>
          <w:sz w:val="24"/>
          <w:szCs w:val="24"/>
          <w:rtl/>
        </w:rPr>
        <w:t xml:space="preserve"> </w:t>
      </w:r>
      <w:r w:rsidR="00F72F9C">
        <w:rPr>
          <w:rFonts w:ascii="David" w:eastAsia="Times New Roman" w:hAnsi="David" w:cs="David" w:hint="cs"/>
          <w:color w:val="222222"/>
          <w:sz w:val="24"/>
          <w:szCs w:val="24"/>
          <w:rtl/>
        </w:rPr>
        <w:t xml:space="preserve">מתאר באופן אופטימי הרבה יותר את העיר. הכותל המערבי, המתואר ברשימה המוקדמת בהקשר של החורבן, מתואר עתה כ"בנין קדמון שלא זזה ממנו השכינה". לעומת הדגשת הפולחן המוסלמי </w:t>
      </w:r>
      <w:r w:rsidR="00182076">
        <w:rPr>
          <w:rFonts w:ascii="David" w:eastAsia="Times New Roman" w:hAnsi="David" w:cs="David" w:hint="cs"/>
          <w:color w:val="222222"/>
          <w:sz w:val="24"/>
          <w:szCs w:val="24"/>
          <w:rtl/>
        </w:rPr>
        <w:t>בהר הבית</w:t>
      </w:r>
      <w:r w:rsidR="002D3EF9">
        <w:rPr>
          <w:rFonts w:ascii="David" w:eastAsia="Times New Roman" w:hAnsi="David" w:cs="David" w:hint="cs"/>
          <w:color w:val="222222"/>
          <w:sz w:val="24"/>
          <w:szCs w:val="24"/>
          <w:rtl/>
        </w:rPr>
        <w:t xml:space="preserve"> בטקסט המוקדם, מתואר </w:t>
      </w:r>
      <w:r w:rsidR="009A306A">
        <w:rPr>
          <w:rFonts w:ascii="David" w:eastAsia="Times New Roman" w:hAnsi="David" w:cs="David" w:hint="cs"/>
          <w:color w:val="222222"/>
          <w:sz w:val="24"/>
          <w:szCs w:val="24"/>
          <w:rtl/>
        </w:rPr>
        <w:t>המבנה העומד ב</w:t>
      </w:r>
      <w:r w:rsidR="002D3EF9">
        <w:rPr>
          <w:rFonts w:ascii="David" w:eastAsia="Times New Roman" w:hAnsi="David" w:cs="David" w:hint="cs"/>
          <w:color w:val="222222"/>
          <w:sz w:val="24"/>
          <w:szCs w:val="24"/>
          <w:rtl/>
        </w:rPr>
        <w:t>מקום המקדש בטקסט המאוחר כ</w:t>
      </w:r>
      <w:r w:rsidR="009A306A">
        <w:rPr>
          <w:rFonts w:ascii="David" w:eastAsia="Times New Roman" w:hAnsi="David" w:cs="David" w:hint="cs"/>
          <w:color w:val="222222"/>
          <w:sz w:val="24"/>
          <w:szCs w:val="24"/>
          <w:rtl/>
        </w:rPr>
        <w:t xml:space="preserve">לא אחר מאשר </w:t>
      </w:r>
      <w:r w:rsidR="002D3EF9">
        <w:rPr>
          <w:rFonts w:ascii="David" w:eastAsia="Times New Roman" w:hAnsi="David" w:cs="David" w:hint="cs"/>
          <w:color w:val="222222"/>
          <w:sz w:val="24"/>
          <w:szCs w:val="24"/>
          <w:rtl/>
        </w:rPr>
        <w:t xml:space="preserve">"בית המקדש" וללא אזכור המסגד כלל: "ובבית המקדש שתי כיפות גדולות מכוסות מבחוץ בעופרת ובפנים רצופות </w:t>
      </w:r>
      <w:proofErr w:type="spellStart"/>
      <w:r w:rsidR="002D3EF9">
        <w:rPr>
          <w:rFonts w:ascii="David" w:eastAsia="Times New Roman" w:hAnsi="David" w:cs="David" w:hint="cs"/>
          <w:color w:val="222222"/>
          <w:sz w:val="24"/>
          <w:szCs w:val="24"/>
          <w:rtl/>
        </w:rPr>
        <w:t>בקצת</w:t>
      </w:r>
      <w:proofErr w:type="spellEnd"/>
      <w:r w:rsidR="002D3EF9">
        <w:rPr>
          <w:rFonts w:ascii="David" w:eastAsia="Times New Roman" w:hAnsi="David" w:cs="David" w:hint="cs"/>
          <w:color w:val="222222"/>
          <w:sz w:val="24"/>
          <w:szCs w:val="24"/>
          <w:rtl/>
        </w:rPr>
        <w:t xml:space="preserve"> זהב ואבנים טובות. הגדולה שבהם היא </w:t>
      </w:r>
      <w:proofErr w:type="spellStart"/>
      <w:r w:rsidR="002D3EF9">
        <w:rPr>
          <w:rFonts w:ascii="David" w:eastAsia="Times New Roman" w:hAnsi="David" w:cs="David" w:hint="cs"/>
          <w:color w:val="222222"/>
          <w:sz w:val="24"/>
          <w:szCs w:val="24"/>
          <w:rtl/>
        </w:rPr>
        <w:t>ק</w:t>
      </w:r>
      <w:r w:rsidR="00182076">
        <w:rPr>
          <w:rFonts w:ascii="David" w:eastAsia="Times New Roman" w:hAnsi="David" w:cs="David" w:hint="cs"/>
          <w:color w:val="222222"/>
          <w:sz w:val="24"/>
          <w:szCs w:val="24"/>
          <w:rtl/>
        </w:rPr>
        <w:t>ו</w:t>
      </w:r>
      <w:r w:rsidR="002D3EF9">
        <w:rPr>
          <w:rFonts w:ascii="David" w:eastAsia="Times New Roman" w:hAnsi="David" w:cs="David" w:hint="cs"/>
          <w:color w:val="222222"/>
          <w:sz w:val="24"/>
          <w:szCs w:val="24"/>
          <w:rtl/>
        </w:rPr>
        <w:t>בת</w:t>
      </w:r>
      <w:proofErr w:type="spellEnd"/>
      <w:r w:rsidR="002D3EF9">
        <w:rPr>
          <w:rFonts w:ascii="David" w:eastAsia="Times New Roman" w:hAnsi="David" w:cs="David" w:hint="cs"/>
          <w:color w:val="222222"/>
          <w:sz w:val="24"/>
          <w:szCs w:val="24"/>
          <w:rtl/>
        </w:rPr>
        <w:t xml:space="preserve"> העזרה. והוא מקום קדש הקדשים ובתוכה אבן השתייה".</w:t>
      </w:r>
    </w:p>
    <w:p w:rsidR="00182076" w:rsidRDefault="000A6BBC" w:rsidP="0039289C">
      <w:p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מאפיין נוסף של הטקסט המאוחר הוא הדגשת</w:t>
      </w:r>
      <w:r w:rsidR="00E85B2B">
        <w:rPr>
          <w:rFonts w:ascii="David" w:eastAsia="Times New Roman" w:hAnsi="David" w:cs="David" w:hint="cs"/>
          <w:color w:val="222222"/>
          <w:sz w:val="24"/>
          <w:szCs w:val="24"/>
          <w:rtl/>
        </w:rPr>
        <w:t xml:space="preserve"> בניינה של העיר וכבר בפתח תיאורה מציין </w:t>
      </w:r>
      <w:r w:rsidR="008C3FDE">
        <w:rPr>
          <w:rFonts w:ascii="David" w:eastAsia="Times New Roman" w:hAnsi="David" w:cs="David" w:hint="cs"/>
          <w:color w:val="222222"/>
          <w:sz w:val="24"/>
          <w:szCs w:val="24"/>
          <w:rtl/>
        </w:rPr>
        <w:t xml:space="preserve">המחבר </w:t>
      </w:r>
      <w:r w:rsidR="00E85B2B">
        <w:rPr>
          <w:rFonts w:ascii="David" w:eastAsia="Times New Roman" w:hAnsi="David" w:cs="David" w:hint="cs"/>
          <w:color w:val="222222"/>
          <w:sz w:val="24"/>
          <w:szCs w:val="24"/>
          <w:rtl/>
        </w:rPr>
        <w:t xml:space="preserve">בהדגשה "ועתה בשנת רצ"ז התחילו לבנות החומות סביב לעיר במאמר מלך </w:t>
      </w:r>
      <w:proofErr w:type="spellStart"/>
      <w:r w:rsidR="00E85B2B">
        <w:rPr>
          <w:rFonts w:ascii="David" w:eastAsia="Times New Roman" w:hAnsi="David" w:cs="David" w:hint="cs"/>
          <w:color w:val="222222"/>
          <w:sz w:val="24"/>
          <w:szCs w:val="24"/>
          <w:rtl/>
        </w:rPr>
        <w:t>ש</w:t>
      </w:r>
      <w:r>
        <w:rPr>
          <w:rFonts w:ascii="David" w:eastAsia="Times New Roman" w:hAnsi="David" w:cs="David"/>
          <w:color w:val="222222"/>
          <w:sz w:val="24"/>
          <w:szCs w:val="24"/>
          <w:rtl/>
        </w:rPr>
        <w:t>ֺ</w:t>
      </w:r>
      <w:r w:rsidR="00E85B2B">
        <w:rPr>
          <w:rFonts w:ascii="David" w:eastAsia="Times New Roman" w:hAnsi="David" w:cs="David" w:hint="cs"/>
          <w:color w:val="222222"/>
          <w:sz w:val="24"/>
          <w:szCs w:val="24"/>
          <w:rtl/>
        </w:rPr>
        <w:t>ולטן</w:t>
      </w:r>
      <w:proofErr w:type="spellEnd"/>
      <w:r w:rsidR="00E85B2B">
        <w:rPr>
          <w:rFonts w:ascii="David" w:eastAsia="Times New Roman" w:hAnsi="David" w:cs="David" w:hint="cs"/>
          <w:color w:val="222222"/>
          <w:sz w:val="24"/>
          <w:szCs w:val="24"/>
          <w:rtl/>
        </w:rPr>
        <w:t xml:space="preserve"> סולימן"</w:t>
      </w:r>
      <w:r w:rsidR="00532750">
        <w:rPr>
          <w:rFonts w:ascii="David" w:eastAsia="Times New Roman" w:hAnsi="David" w:cs="David" w:hint="cs"/>
          <w:color w:val="222222"/>
          <w:sz w:val="24"/>
          <w:szCs w:val="24"/>
          <w:rtl/>
        </w:rPr>
        <w:t xml:space="preserve">. </w:t>
      </w:r>
    </w:p>
    <w:p w:rsidR="00532750" w:rsidRDefault="00532750" w:rsidP="00143A18">
      <w:pPr>
        <w:shd w:val="clear" w:color="auto" w:fill="FFFFFF"/>
        <w:spacing w:after="0" w:line="480" w:lineRule="auto"/>
        <w:jc w:val="both"/>
        <w:rPr>
          <w:rFonts w:ascii="David" w:eastAsia="Times New Roman" w:hAnsi="David" w:cs="David" w:hint="cs"/>
          <w:color w:val="222222"/>
          <w:sz w:val="24"/>
          <w:szCs w:val="24"/>
          <w:rtl/>
        </w:rPr>
      </w:pPr>
      <w:r>
        <w:rPr>
          <w:rFonts w:ascii="David" w:eastAsia="Times New Roman" w:hAnsi="David" w:cs="David" w:hint="cs"/>
          <w:color w:val="222222"/>
          <w:sz w:val="24"/>
          <w:szCs w:val="24"/>
          <w:rtl/>
        </w:rPr>
        <w:t>בנוסף לחומה מת</w:t>
      </w:r>
      <w:r w:rsidR="00750669">
        <w:rPr>
          <w:rFonts w:ascii="David" w:eastAsia="Times New Roman" w:hAnsi="David" w:cs="David" w:hint="cs"/>
          <w:color w:val="222222"/>
          <w:sz w:val="24"/>
          <w:szCs w:val="24"/>
          <w:rtl/>
        </w:rPr>
        <w:t>ו</w:t>
      </w:r>
      <w:r>
        <w:rPr>
          <w:rFonts w:ascii="David" w:eastAsia="Times New Roman" w:hAnsi="David" w:cs="David" w:hint="cs"/>
          <w:color w:val="222222"/>
          <w:sz w:val="24"/>
          <w:szCs w:val="24"/>
          <w:rtl/>
        </w:rPr>
        <w:t>אר</w:t>
      </w:r>
      <w:r w:rsidR="00750669">
        <w:rPr>
          <w:rFonts w:ascii="David" w:eastAsia="Times New Roman" w:hAnsi="David" w:cs="David" w:hint="cs"/>
          <w:color w:val="222222"/>
          <w:sz w:val="24"/>
          <w:szCs w:val="24"/>
          <w:rtl/>
        </w:rPr>
        <w:t>ים</w:t>
      </w:r>
      <w:r>
        <w:rPr>
          <w:rFonts w:ascii="David" w:eastAsia="Times New Roman" w:hAnsi="David" w:cs="David" w:hint="cs"/>
          <w:color w:val="222222"/>
          <w:sz w:val="24"/>
          <w:szCs w:val="24"/>
          <w:rtl/>
        </w:rPr>
        <w:t xml:space="preserve"> מפעלי הבנייה בעיר "ובניינים יפים </w:t>
      </w:r>
      <w:proofErr w:type="spellStart"/>
      <w:r>
        <w:rPr>
          <w:rFonts w:ascii="David" w:eastAsia="Times New Roman" w:hAnsi="David" w:cs="David" w:hint="cs"/>
          <w:color w:val="222222"/>
          <w:sz w:val="24"/>
          <w:szCs w:val="24"/>
          <w:rtl/>
        </w:rPr>
        <w:t>סביבותם</w:t>
      </w:r>
      <w:proofErr w:type="spellEnd"/>
      <w:r>
        <w:rPr>
          <w:rFonts w:ascii="David" w:eastAsia="Times New Roman" w:hAnsi="David" w:cs="David" w:hint="cs"/>
          <w:color w:val="222222"/>
          <w:sz w:val="24"/>
          <w:szCs w:val="24"/>
          <w:rtl/>
        </w:rPr>
        <w:t xml:space="preserve"> שמשמחים לב רואיהם".</w:t>
      </w:r>
      <w:r w:rsidR="00AB252E">
        <w:rPr>
          <w:rFonts w:ascii="David" w:eastAsia="Times New Roman" w:hAnsi="David" w:cs="David" w:hint="cs"/>
          <w:color w:val="222222"/>
          <w:sz w:val="24"/>
          <w:szCs w:val="24"/>
          <w:rtl/>
        </w:rPr>
        <w:t xml:space="preserve"> תיאור השמחה</w:t>
      </w:r>
      <w:r w:rsidR="00E34977">
        <w:rPr>
          <w:rFonts w:ascii="David" w:eastAsia="Times New Roman" w:hAnsi="David" w:cs="David" w:hint="cs"/>
          <w:color w:val="222222"/>
          <w:sz w:val="24"/>
          <w:szCs w:val="24"/>
          <w:rtl/>
        </w:rPr>
        <w:t>, ו</w:t>
      </w:r>
      <w:r w:rsidR="00182076">
        <w:rPr>
          <w:rFonts w:ascii="David" w:eastAsia="Times New Roman" w:hAnsi="David" w:cs="David" w:hint="cs"/>
          <w:color w:val="222222"/>
          <w:sz w:val="24"/>
          <w:szCs w:val="24"/>
          <w:rtl/>
        </w:rPr>
        <w:t xml:space="preserve">בפרט </w:t>
      </w:r>
      <w:r w:rsidR="00E34977">
        <w:rPr>
          <w:rFonts w:ascii="David" w:eastAsia="Times New Roman" w:hAnsi="David" w:cs="David" w:hint="cs"/>
          <w:color w:val="222222"/>
          <w:sz w:val="24"/>
          <w:szCs w:val="24"/>
          <w:rtl/>
        </w:rPr>
        <w:t>השימוש בביטוי "שמחת הלב",</w:t>
      </w:r>
      <w:r w:rsidR="00AB252E">
        <w:rPr>
          <w:rFonts w:ascii="David" w:eastAsia="Times New Roman" w:hAnsi="David" w:cs="David" w:hint="cs"/>
          <w:color w:val="222222"/>
          <w:sz w:val="24"/>
          <w:szCs w:val="24"/>
          <w:rtl/>
        </w:rPr>
        <w:t xml:space="preserve"> ל</w:t>
      </w:r>
      <w:r w:rsidR="00E34977">
        <w:rPr>
          <w:rFonts w:ascii="David" w:eastAsia="Times New Roman" w:hAnsi="David" w:cs="David" w:hint="cs"/>
          <w:color w:val="222222"/>
          <w:sz w:val="24"/>
          <w:szCs w:val="24"/>
          <w:rtl/>
        </w:rPr>
        <w:t>אור בנייתה של ירושלים מובא במדרש תהילים</w:t>
      </w:r>
      <w:r w:rsidR="00143A18">
        <w:rPr>
          <w:rFonts w:ascii="David" w:eastAsia="Times New Roman" w:hAnsi="David" w:cs="David" w:hint="cs"/>
          <w:color w:val="222222"/>
          <w:sz w:val="24"/>
          <w:szCs w:val="24"/>
          <w:rtl/>
        </w:rPr>
        <w:t xml:space="preserve"> המתאר את בנייתה של ירושלים באחרית הימים</w:t>
      </w:r>
      <w:r w:rsidR="00E34977">
        <w:rPr>
          <w:rFonts w:ascii="David" w:eastAsia="Times New Roman" w:hAnsi="David" w:cs="David" w:hint="cs"/>
          <w:color w:val="222222"/>
          <w:sz w:val="24"/>
          <w:szCs w:val="24"/>
          <w:rtl/>
        </w:rPr>
        <w:t>: "</w:t>
      </w:r>
      <w:r w:rsidR="00E34977" w:rsidRPr="00E34977">
        <w:rPr>
          <w:rFonts w:ascii="David" w:eastAsia="Times New Roman" w:hAnsi="David" w:cs="David"/>
          <w:color w:val="222222"/>
          <w:sz w:val="24"/>
          <w:szCs w:val="24"/>
          <w:rtl/>
        </w:rPr>
        <w:t>כי בו ישמח לבנו (תהלים לג</w:t>
      </w:r>
      <w:r w:rsidR="00E34977">
        <w:rPr>
          <w:rFonts w:ascii="David" w:eastAsia="Times New Roman" w:hAnsi="David" w:cs="David" w:hint="cs"/>
          <w:color w:val="222222"/>
          <w:sz w:val="24"/>
          <w:szCs w:val="24"/>
          <w:rtl/>
        </w:rPr>
        <w:t>,</w:t>
      </w:r>
      <w:r w:rsidR="00E34977" w:rsidRPr="00E34977">
        <w:rPr>
          <w:rFonts w:ascii="David" w:eastAsia="Times New Roman" w:hAnsi="David" w:cs="David"/>
          <w:color w:val="222222"/>
          <w:sz w:val="24"/>
          <w:szCs w:val="24"/>
          <w:rtl/>
        </w:rPr>
        <w:t xml:space="preserve"> כ), אמר הקב"ה אתם רואים אותי ושמחים וג</w:t>
      </w:r>
      <w:r w:rsidR="00E34977">
        <w:rPr>
          <w:rFonts w:ascii="David" w:eastAsia="Times New Roman" w:hAnsi="David" w:cs="David"/>
          <w:color w:val="222222"/>
          <w:sz w:val="24"/>
          <w:szCs w:val="24"/>
          <w:rtl/>
        </w:rPr>
        <w:t>ַ</w:t>
      </w:r>
      <w:r w:rsidR="00E34977" w:rsidRPr="00E34977">
        <w:rPr>
          <w:rFonts w:ascii="David" w:eastAsia="Times New Roman" w:hAnsi="David" w:cs="David"/>
          <w:color w:val="222222"/>
          <w:sz w:val="24"/>
          <w:szCs w:val="24"/>
          <w:rtl/>
        </w:rPr>
        <w:t>לים, וגם אני רואה אתכם ואני ג</w:t>
      </w:r>
      <w:r w:rsidR="00E34977">
        <w:rPr>
          <w:rFonts w:ascii="David" w:eastAsia="Times New Roman" w:hAnsi="David" w:cs="David"/>
          <w:color w:val="222222"/>
          <w:sz w:val="24"/>
          <w:szCs w:val="24"/>
          <w:rtl/>
        </w:rPr>
        <w:t>ַ</w:t>
      </w:r>
      <w:r w:rsidR="00E34977" w:rsidRPr="00E34977">
        <w:rPr>
          <w:rFonts w:ascii="David" w:eastAsia="Times New Roman" w:hAnsi="David" w:cs="David"/>
          <w:color w:val="222222"/>
          <w:sz w:val="24"/>
          <w:szCs w:val="24"/>
          <w:rtl/>
        </w:rPr>
        <w:t xml:space="preserve">ל ושמח, שנאמר </w:t>
      </w:r>
      <w:r w:rsidR="00E34977">
        <w:rPr>
          <w:rFonts w:ascii="David" w:eastAsia="Times New Roman" w:hAnsi="David" w:cs="David" w:hint="cs"/>
          <w:color w:val="222222"/>
          <w:sz w:val="24"/>
          <w:szCs w:val="24"/>
          <w:rtl/>
        </w:rPr>
        <w:t>'</w:t>
      </w:r>
      <w:r w:rsidR="00E34977" w:rsidRPr="00E34977">
        <w:rPr>
          <w:rFonts w:ascii="David" w:eastAsia="Times New Roman" w:hAnsi="David" w:cs="David"/>
          <w:color w:val="222222"/>
          <w:sz w:val="24"/>
          <w:szCs w:val="24"/>
          <w:rtl/>
        </w:rPr>
        <w:t>וג</w:t>
      </w:r>
      <w:r w:rsidR="00E34977">
        <w:rPr>
          <w:rFonts w:ascii="David" w:eastAsia="Times New Roman" w:hAnsi="David" w:cs="David"/>
          <w:color w:val="222222"/>
          <w:sz w:val="24"/>
          <w:szCs w:val="24"/>
          <w:rtl/>
        </w:rPr>
        <w:t>ַ</w:t>
      </w:r>
      <w:r w:rsidR="00E34977" w:rsidRPr="00E34977">
        <w:rPr>
          <w:rFonts w:ascii="David" w:eastAsia="Times New Roman" w:hAnsi="David" w:cs="David"/>
          <w:color w:val="222222"/>
          <w:sz w:val="24"/>
          <w:szCs w:val="24"/>
          <w:rtl/>
        </w:rPr>
        <w:t>לתי בירושלים וששתי בעמי</w:t>
      </w:r>
      <w:r w:rsidR="00E34977">
        <w:rPr>
          <w:rFonts w:ascii="David" w:eastAsia="Times New Roman" w:hAnsi="David" w:cs="David" w:hint="cs"/>
          <w:color w:val="222222"/>
          <w:sz w:val="24"/>
          <w:szCs w:val="24"/>
          <w:rtl/>
        </w:rPr>
        <w:t>'</w:t>
      </w:r>
      <w:r w:rsidR="00E34977" w:rsidRPr="00E34977">
        <w:rPr>
          <w:rFonts w:ascii="David" w:eastAsia="Times New Roman" w:hAnsi="David" w:cs="David"/>
          <w:color w:val="222222"/>
          <w:sz w:val="24"/>
          <w:szCs w:val="24"/>
          <w:rtl/>
        </w:rPr>
        <w:t xml:space="preserve"> (ישעיה סה</w:t>
      </w:r>
      <w:r w:rsidR="007202F3">
        <w:rPr>
          <w:rFonts w:ascii="David" w:eastAsia="Times New Roman" w:hAnsi="David" w:cs="David" w:hint="cs"/>
          <w:color w:val="222222"/>
          <w:sz w:val="24"/>
          <w:szCs w:val="24"/>
          <w:rtl/>
        </w:rPr>
        <w:t>,</w:t>
      </w:r>
      <w:r w:rsidR="00E34977" w:rsidRPr="00E34977">
        <w:rPr>
          <w:rFonts w:ascii="David" w:eastAsia="Times New Roman" w:hAnsi="David" w:cs="David"/>
          <w:color w:val="222222"/>
          <w:sz w:val="24"/>
          <w:szCs w:val="24"/>
          <w:rtl/>
        </w:rPr>
        <w:t xml:space="preserve"> </w:t>
      </w:r>
      <w:proofErr w:type="spellStart"/>
      <w:r w:rsidR="00E34977" w:rsidRPr="00E34977">
        <w:rPr>
          <w:rFonts w:ascii="David" w:eastAsia="Times New Roman" w:hAnsi="David" w:cs="David"/>
          <w:color w:val="222222"/>
          <w:sz w:val="24"/>
          <w:szCs w:val="24"/>
          <w:rtl/>
        </w:rPr>
        <w:t>יט</w:t>
      </w:r>
      <w:proofErr w:type="spellEnd"/>
      <w:r w:rsidR="00E34977" w:rsidRPr="00E34977">
        <w:rPr>
          <w:rFonts w:ascii="David" w:eastAsia="Times New Roman" w:hAnsi="David" w:cs="David"/>
          <w:color w:val="222222"/>
          <w:sz w:val="24"/>
          <w:szCs w:val="24"/>
          <w:rtl/>
        </w:rPr>
        <w:t xml:space="preserve">), לכך נאמר </w:t>
      </w:r>
      <w:r w:rsidR="00E34977">
        <w:rPr>
          <w:rFonts w:ascii="David" w:eastAsia="Times New Roman" w:hAnsi="David" w:cs="David" w:hint="cs"/>
          <w:color w:val="222222"/>
          <w:sz w:val="24"/>
          <w:szCs w:val="24"/>
          <w:rtl/>
        </w:rPr>
        <w:t>'</w:t>
      </w:r>
      <w:r w:rsidR="00E34977" w:rsidRPr="00E34977">
        <w:rPr>
          <w:rFonts w:ascii="David" w:eastAsia="Times New Roman" w:hAnsi="David" w:cs="David"/>
          <w:color w:val="222222"/>
          <w:sz w:val="24"/>
          <w:szCs w:val="24"/>
          <w:rtl/>
        </w:rPr>
        <w:t>ישמח ה' במעשיו</w:t>
      </w:r>
      <w:r w:rsidR="00E34977">
        <w:rPr>
          <w:rFonts w:ascii="David" w:eastAsia="Times New Roman" w:hAnsi="David" w:cs="David" w:hint="cs"/>
          <w:color w:val="222222"/>
          <w:sz w:val="24"/>
          <w:szCs w:val="24"/>
          <w:rtl/>
        </w:rPr>
        <w:t>'"</w:t>
      </w:r>
      <w:r w:rsidR="00E34977" w:rsidRPr="00E34977">
        <w:rPr>
          <w:rFonts w:ascii="David" w:eastAsia="Times New Roman" w:hAnsi="David" w:cs="David"/>
          <w:color w:val="222222"/>
          <w:sz w:val="24"/>
          <w:szCs w:val="24"/>
          <w:rtl/>
        </w:rPr>
        <w:t>.</w:t>
      </w:r>
      <w:r w:rsidR="00E34977">
        <w:rPr>
          <w:rFonts w:ascii="David" w:eastAsia="Times New Roman" w:hAnsi="David" w:cs="David" w:hint="cs"/>
          <w:color w:val="222222"/>
          <w:sz w:val="24"/>
          <w:szCs w:val="24"/>
          <w:rtl/>
        </w:rPr>
        <w:t xml:space="preserve"> </w:t>
      </w:r>
    </w:p>
    <w:p w:rsidR="00E85B2B" w:rsidRDefault="009958FC" w:rsidP="00C46825">
      <w:p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lastRenderedPageBreak/>
        <w:t xml:space="preserve"> לאחר</w:t>
      </w:r>
      <w:r w:rsidR="008E5D98">
        <w:rPr>
          <w:rFonts w:ascii="David" w:eastAsia="Times New Roman" w:hAnsi="David" w:cs="David" w:hint="cs"/>
          <w:color w:val="222222"/>
          <w:sz w:val="24"/>
          <w:szCs w:val="24"/>
          <w:rtl/>
        </w:rPr>
        <w:t xml:space="preserve"> מכן</w:t>
      </w:r>
      <w:r>
        <w:rPr>
          <w:rFonts w:ascii="David" w:eastAsia="Times New Roman" w:hAnsi="David" w:cs="David" w:hint="cs"/>
          <w:color w:val="222222"/>
          <w:sz w:val="24"/>
          <w:szCs w:val="24"/>
          <w:rtl/>
        </w:rPr>
        <w:t xml:space="preserve"> </w:t>
      </w:r>
      <w:r w:rsidR="008E5D98">
        <w:rPr>
          <w:rFonts w:ascii="David" w:eastAsia="Times New Roman" w:hAnsi="David" w:cs="David" w:hint="cs"/>
          <w:color w:val="222222"/>
          <w:sz w:val="24"/>
          <w:szCs w:val="24"/>
          <w:rtl/>
        </w:rPr>
        <w:t xml:space="preserve">בא תיאור </w:t>
      </w:r>
      <w:r w:rsidR="00006372">
        <w:rPr>
          <w:rFonts w:ascii="David" w:eastAsia="Times New Roman" w:hAnsi="David" w:cs="David" w:hint="cs"/>
          <w:color w:val="222222"/>
          <w:sz w:val="24"/>
          <w:szCs w:val="24"/>
          <w:rtl/>
        </w:rPr>
        <w:t xml:space="preserve">מפורט של </w:t>
      </w:r>
      <w:r w:rsidR="008E5D98">
        <w:rPr>
          <w:rFonts w:ascii="David" w:eastAsia="Times New Roman" w:hAnsi="David" w:cs="David" w:hint="cs"/>
          <w:color w:val="222222"/>
          <w:sz w:val="24"/>
          <w:szCs w:val="24"/>
          <w:rtl/>
        </w:rPr>
        <w:t>מאגרי המים ומתקני השתייה שהובאו לעיר</w:t>
      </w:r>
      <w:r w:rsidR="00603737">
        <w:rPr>
          <w:rFonts w:ascii="David" w:eastAsia="Times New Roman" w:hAnsi="David" w:cs="David" w:hint="cs"/>
          <w:color w:val="222222"/>
          <w:sz w:val="24"/>
          <w:szCs w:val="24"/>
          <w:rtl/>
        </w:rPr>
        <w:t>:</w:t>
      </w:r>
      <w:r w:rsidR="00006372">
        <w:rPr>
          <w:rFonts w:ascii="David" w:eastAsia="Times New Roman" w:hAnsi="David" w:cs="David" w:hint="cs"/>
          <w:color w:val="222222"/>
          <w:sz w:val="24"/>
          <w:szCs w:val="24"/>
          <w:rtl/>
        </w:rPr>
        <w:t xml:space="preserve"> "ואין המים פוסקים מהם אלא מושכים מים חיים בקיץ ובחורף ומסתפקים מהם מים לכל </w:t>
      </w:r>
      <w:proofErr w:type="spellStart"/>
      <w:r w:rsidR="00006372">
        <w:rPr>
          <w:rFonts w:ascii="David" w:eastAsia="Times New Roman" w:hAnsi="David" w:cs="David" w:hint="cs"/>
          <w:color w:val="222222"/>
          <w:sz w:val="24"/>
          <w:szCs w:val="24"/>
          <w:rtl/>
        </w:rPr>
        <w:t>אדם</w:t>
      </w:r>
      <w:proofErr w:type="spellEnd"/>
      <w:r w:rsidR="00006372">
        <w:rPr>
          <w:rFonts w:ascii="David" w:eastAsia="Times New Roman" w:hAnsi="David" w:cs="David" w:hint="cs"/>
          <w:color w:val="222222"/>
          <w:sz w:val="24"/>
          <w:szCs w:val="24"/>
          <w:rtl/>
        </w:rPr>
        <w:t>"</w:t>
      </w:r>
      <w:r w:rsidR="008E5D98">
        <w:rPr>
          <w:rFonts w:ascii="David" w:eastAsia="Times New Roman" w:hAnsi="David" w:cs="David" w:hint="cs"/>
          <w:color w:val="222222"/>
          <w:sz w:val="24"/>
          <w:szCs w:val="24"/>
          <w:rtl/>
        </w:rPr>
        <w:t xml:space="preserve">. </w:t>
      </w:r>
      <w:r w:rsidR="00006372">
        <w:rPr>
          <w:rFonts w:ascii="David" w:eastAsia="Times New Roman" w:hAnsi="David" w:cs="David" w:hint="cs"/>
          <w:color w:val="222222"/>
          <w:sz w:val="24"/>
          <w:szCs w:val="24"/>
          <w:rtl/>
        </w:rPr>
        <w:t>בתיאור זה בחר המחבר לעשות שימוש ברור בפסוק מתוך נבואתו האסכטולוגית של זכריה יד, ח</w:t>
      </w:r>
      <w:r w:rsidR="00532750">
        <w:rPr>
          <w:rFonts w:ascii="David" w:eastAsia="Times New Roman" w:hAnsi="David" w:cs="David" w:hint="cs"/>
          <w:color w:val="222222"/>
          <w:sz w:val="24"/>
          <w:szCs w:val="24"/>
          <w:rtl/>
        </w:rPr>
        <w:t xml:space="preserve"> המתארת את הקרב האחרון על ירושלים</w:t>
      </w:r>
      <w:r w:rsidR="00006372">
        <w:rPr>
          <w:rFonts w:ascii="David" w:eastAsia="Times New Roman" w:hAnsi="David" w:cs="David" w:hint="cs"/>
          <w:color w:val="222222"/>
          <w:sz w:val="24"/>
          <w:szCs w:val="24"/>
          <w:rtl/>
        </w:rPr>
        <w:t xml:space="preserve">: </w:t>
      </w:r>
      <w:r w:rsidR="00532750">
        <w:rPr>
          <w:rFonts w:ascii="David" w:eastAsia="Times New Roman" w:hAnsi="David" w:cs="David" w:hint="cs"/>
          <w:color w:val="222222"/>
          <w:sz w:val="24"/>
          <w:szCs w:val="24"/>
          <w:rtl/>
        </w:rPr>
        <w:t>"</w:t>
      </w:r>
      <w:r w:rsidR="00006372" w:rsidRPr="00006372">
        <w:rPr>
          <w:rFonts w:ascii="David" w:eastAsia="Times New Roman" w:hAnsi="David" w:cs="David"/>
          <w:color w:val="222222"/>
          <w:sz w:val="24"/>
          <w:szCs w:val="24"/>
          <w:rtl/>
        </w:rPr>
        <w:t>וְהָיָה בַּיּוֹם הַהוּא יֵצְאוּ מַיִם חַיִּים מִירוּשָׁלִַם חֶצְיָם אֶל הַיָּם הַקַּדְמוֹנִי וְחֶצְיָם אֶל הַיָּם הָאַחֲרוֹן בַּקַּיִץ וּבָחֹרֶף יִהְיֶה</w:t>
      </w:r>
      <w:r w:rsidR="00532750">
        <w:rPr>
          <w:rFonts w:ascii="David" w:eastAsia="Times New Roman" w:hAnsi="David" w:cs="David" w:hint="cs"/>
          <w:color w:val="222222"/>
          <w:sz w:val="24"/>
          <w:szCs w:val="24"/>
          <w:rtl/>
        </w:rPr>
        <w:t xml:space="preserve">". הפסוק הבא בנבואה מסמל את תוצאת הקרב ואת המציאות </w:t>
      </w:r>
      <w:proofErr w:type="spellStart"/>
      <w:r w:rsidR="00532750">
        <w:rPr>
          <w:rFonts w:ascii="David" w:eastAsia="Times New Roman" w:hAnsi="David" w:cs="David" w:hint="cs"/>
          <w:color w:val="222222"/>
          <w:sz w:val="24"/>
          <w:szCs w:val="24"/>
          <w:rtl/>
        </w:rPr>
        <w:t>הגאולית</w:t>
      </w:r>
      <w:proofErr w:type="spellEnd"/>
      <w:r w:rsidR="00532750">
        <w:rPr>
          <w:rFonts w:ascii="David" w:eastAsia="Times New Roman" w:hAnsi="David" w:cs="David" w:hint="cs"/>
          <w:color w:val="222222"/>
          <w:sz w:val="24"/>
          <w:szCs w:val="24"/>
          <w:rtl/>
        </w:rPr>
        <w:t xml:space="preserve"> באחרית הימים במילים</w:t>
      </w:r>
      <w:r w:rsidR="00C46825">
        <w:rPr>
          <w:rFonts w:ascii="David" w:eastAsia="Times New Roman" w:hAnsi="David" w:cs="David" w:hint="cs"/>
          <w:color w:val="222222"/>
          <w:sz w:val="24"/>
          <w:szCs w:val="24"/>
          <w:rtl/>
        </w:rPr>
        <w:t>, המוכרת לכל יהודי</w:t>
      </w:r>
      <w:r w:rsidR="00532750">
        <w:rPr>
          <w:rFonts w:ascii="David" w:eastAsia="Times New Roman" w:hAnsi="David" w:cs="David" w:hint="cs"/>
          <w:color w:val="222222"/>
          <w:sz w:val="24"/>
          <w:szCs w:val="24"/>
          <w:rtl/>
        </w:rPr>
        <w:t xml:space="preserve"> </w:t>
      </w:r>
      <w:r w:rsidR="00C46825">
        <w:rPr>
          <w:rFonts w:ascii="David" w:eastAsia="Times New Roman" w:hAnsi="David" w:cs="David" w:hint="cs"/>
          <w:color w:val="222222"/>
          <w:sz w:val="24"/>
          <w:szCs w:val="24"/>
          <w:rtl/>
        </w:rPr>
        <w:t>מה</w:t>
      </w:r>
      <w:r w:rsidR="00532750">
        <w:rPr>
          <w:rFonts w:ascii="David" w:eastAsia="Times New Roman" w:hAnsi="David" w:cs="David" w:hint="cs"/>
          <w:color w:val="222222"/>
          <w:sz w:val="24"/>
          <w:szCs w:val="24"/>
          <w:rtl/>
        </w:rPr>
        <w:t>תפילה: "</w:t>
      </w:r>
      <w:r w:rsidR="00532750" w:rsidRPr="00532750">
        <w:rPr>
          <w:rFonts w:ascii="David" w:eastAsia="Times New Roman" w:hAnsi="David" w:cs="David"/>
          <w:color w:val="222222"/>
          <w:sz w:val="24"/>
          <w:szCs w:val="24"/>
          <w:rtl/>
        </w:rPr>
        <w:t>וְהָיָה</w:t>
      </w:r>
      <w:r w:rsidR="00532750">
        <w:rPr>
          <w:rFonts w:ascii="David" w:eastAsia="Times New Roman" w:hAnsi="David" w:cs="David" w:hint="cs"/>
          <w:color w:val="222222"/>
          <w:sz w:val="24"/>
          <w:szCs w:val="24"/>
          <w:rtl/>
        </w:rPr>
        <w:t xml:space="preserve"> ה'</w:t>
      </w:r>
      <w:r w:rsidR="00532750" w:rsidRPr="00532750">
        <w:rPr>
          <w:rFonts w:ascii="David" w:eastAsia="Times New Roman" w:hAnsi="David" w:cs="David"/>
          <w:color w:val="222222"/>
          <w:sz w:val="24"/>
          <w:szCs w:val="24"/>
          <w:rtl/>
        </w:rPr>
        <w:t xml:space="preserve"> לְמֶלֶךְ עַל כָּל הָאָרֶץ בַּיּוֹם הַהוּא יִהְיֶה </w:t>
      </w:r>
      <w:r w:rsidR="00532750">
        <w:rPr>
          <w:rFonts w:ascii="David" w:eastAsia="Times New Roman" w:hAnsi="David" w:cs="David" w:hint="cs"/>
          <w:color w:val="222222"/>
          <w:sz w:val="24"/>
          <w:szCs w:val="24"/>
          <w:rtl/>
        </w:rPr>
        <w:t>ה'</w:t>
      </w:r>
      <w:r w:rsidR="00532750" w:rsidRPr="00532750">
        <w:rPr>
          <w:rFonts w:ascii="David" w:eastAsia="Times New Roman" w:hAnsi="David" w:cs="David"/>
          <w:color w:val="222222"/>
          <w:sz w:val="24"/>
          <w:szCs w:val="24"/>
          <w:rtl/>
        </w:rPr>
        <w:t xml:space="preserve"> אֶחָד וּשְׁמוֹ אֶחָד</w:t>
      </w:r>
      <w:r w:rsidR="00532750">
        <w:rPr>
          <w:rFonts w:ascii="David" w:eastAsia="Times New Roman" w:hAnsi="David" w:cs="David" w:hint="cs"/>
          <w:color w:val="222222"/>
          <w:sz w:val="24"/>
          <w:szCs w:val="24"/>
          <w:rtl/>
        </w:rPr>
        <w:t xml:space="preserve">".  </w:t>
      </w:r>
    </w:p>
    <w:p w:rsidR="006A5E18" w:rsidRDefault="00765CEC" w:rsidP="00C46825">
      <w:p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אך </w:t>
      </w:r>
      <w:r w:rsidR="00F72F9C">
        <w:rPr>
          <w:rFonts w:ascii="David" w:eastAsia="Times New Roman" w:hAnsi="David" w:cs="David" w:hint="cs"/>
          <w:color w:val="222222"/>
          <w:sz w:val="24"/>
          <w:szCs w:val="24"/>
          <w:rtl/>
        </w:rPr>
        <w:t>השימוש בנבוא</w:t>
      </w:r>
      <w:r w:rsidR="00E960B9">
        <w:rPr>
          <w:rFonts w:ascii="David" w:eastAsia="Times New Roman" w:hAnsi="David" w:cs="David" w:hint="cs"/>
          <w:color w:val="222222"/>
          <w:sz w:val="24"/>
          <w:szCs w:val="24"/>
          <w:rtl/>
        </w:rPr>
        <w:t>ו</w:t>
      </w:r>
      <w:r w:rsidR="00F72F9C">
        <w:rPr>
          <w:rFonts w:ascii="David" w:eastAsia="Times New Roman" w:hAnsi="David" w:cs="David" w:hint="cs"/>
          <w:color w:val="222222"/>
          <w:sz w:val="24"/>
          <w:szCs w:val="24"/>
          <w:rtl/>
        </w:rPr>
        <w:t>ת הגאולה של זכריה לא מתמצה בשימוש בפסוק הנ"ל.</w:t>
      </w:r>
      <w:r w:rsidR="006867B2">
        <w:rPr>
          <w:rFonts w:ascii="David" w:eastAsia="Times New Roman" w:hAnsi="David" w:cs="David" w:hint="cs"/>
          <w:color w:val="222222"/>
          <w:sz w:val="24"/>
          <w:szCs w:val="24"/>
          <w:rtl/>
        </w:rPr>
        <w:t xml:space="preserve"> כתב היד</w:t>
      </w:r>
      <w:r w:rsidR="00C623FC">
        <w:rPr>
          <w:rFonts w:ascii="David" w:eastAsia="Times New Roman" w:hAnsi="David" w:cs="David" w:hint="cs"/>
          <w:color w:val="222222"/>
          <w:sz w:val="24"/>
          <w:szCs w:val="24"/>
          <w:rtl/>
        </w:rPr>
        <w:t xml:space="preserve"> של 'יחוס האבות'</w:t>
      </w:r>
      <w:r w:rsidR="006867B2">
        <w:rPr>
          <w:rFonts w:ascii="David" w:eastAsia="Times New Roman" w:hAnsi="David" w:cs="David" w:hint="cs"/>
          <w:color w:val="222222"/>
          <w:sz w:val="24"/>
          <w:szCs w:val="24"/>
          <w:rtl/>
        </w:rPr>
        <w:t xml:space="preserve"> נפתח באיור של כלי המקדש ובראשם מנורת הזהב כפי שהיא מתוארת בנבואת זכריה</w:t>
      </w:r>
      <w:r w:rsidR="00E960B9">
        <w:rPr>
          <w:rFonts w:ascii="David" w:eastAsia="Times New Roman" w:hAnsi="David" w:cs="David" w:hint="cs"/>
          <w:color w:val="222222"/>
          <w:sz w:val="24"/>
          <w:szCs w:val="24"/>
          <w:rtl/>
        </w:rPr>
        <w:t xml:space="preserve"> על בניית בית המקדש השני ומעליה הפסוק המתאר אותה: "</w:t>
      </w:r>
      <w:r w:rsidR="00E960B9" w:rsidRPr="00E960B9">
        <w:rPr>
          <w:rFonts w:ascii="David" w:eastAsia="Times New Roman" w:hAnsi="David" w:cs="David"/>
          <w:color w:val="222222"/>
          <w:sz w:val="24"/>
          <w:szCs w:val="24"/>
          <w:rtl/>
        </w:rPr>
        <w:t xml:space="preserve">רָאִיתִי וְהִנֵּה מְנוֹרַת זָהָב כֻּלָּהּ וְגֻלָּהּ עַל רֹאשָׁהּ וְשִׁבְעָה </w:t>
      </w:r>
      <w:proofErr w:type="spellStart"/>
      <w:r w:rsidR="00E960B9" w:rsidRPr="00E960B9">
        <w:rPr>
          <w:rFonts w:ascii="David" w:eastAsia="Times New Roman" w:hAnsi="David" w:cs="David"/>
          <w:color w:val="222222"/>
          <w:sz w:val="24"/>
          <w:szCs w:val="24"/>
          <w:rtl/>
        </w:rPr>
        <w:t>נֵרֹתֶיה</w:t>
      </w:r>
      <w:proofErr w:type="spellEnd"/>
      <w:r w:rsidR="00E960B9" w:rsidRPr="00E960B9">
        <w:rPr>
          <w:rFonts w:ascii="David" w:eastAsia="Times New Roman" w:hAnsi="David" w:cs="David"/>
          <w:color w:val="222222"/>
          <w:sz w:val="24"/>
          <w:szCs w:val="24"/>
          <w:rtl/>
        </w:rPr>
        <w:t>ָ עָלֶיהָ שִׁבְעָה וְשִׁבְעָה מוּצָקוֹת לַנֵּרוֹת אֲשֶׁר עַל רֹאשָׁהּ</w:t>
      </w:r>
      <w:r w:rsidR="00E960B9">
        <w:rPr>
          <w:rFonts w:ascii="David" w:eastAsia="Times New Roman" w:hAnsi="David" w:cs="David" w:hint="cs"/>
          <w:color w:val="222222"/>
          <w:sz w:val="24"/>
          <w:szCs w:val="24"/>
          <w:rtl/>
        </w:rPr>
        <w:t>"</w:t>
      </w:r>
      <w:r w:rsidR="001B4FDB">
        <w:rPr>
          <w:rFonts w:ascii="David" w:eastAsia="Times New Roman" w:hAnsi="David" w:cs="David" w:hint="cs"/>
          <w:color w:val="222222"/>
          <w:sz w:val="24"/>
          <w:szCs w:val="24"/>
          <w:rtl/>
        </w:rPr>
        <w:t>.</w:t>
      </w:r>
      <w:r w:rsidR="00384412">
        <w:rPr>
          <w:rFonts w:ascii="David" w:eastAsia="Times New Roman" w:hAnsi="David" w:cs="David" w:hint="cs"/>
          <w:color w:val="222222"/>
          <w:sz w:val="24"/>
          <w:szCs w:val="24"/>
          <w:rtl/>
        </w:rPr>
        <w:t xml:space="preserve"> מתחת למנורה מופיעים </w:t>
      </w:r>
      <w:r w:rsidR="00604DBE">
        <w:rPr>
          <w:rFonts w:ascii="David" w:eastAsia="Times New Roman" w:hAnsi="David" w:cs="David" w:hint="cs"/>
          <w:color w:val="222222"/>
          <w:sz w:val="24"/>
          <w:szCs w:val="24"/>
          <w:rtl/>
        </w:rPr>
        <w:t>כמה מ</w:t>
      </w:r>
      <w:r w:rsidR="00384412">
        <w:rPr>
          <w:rFonts w:ascii="David" w:eastAsia="Times New Roman" w:hAnsi="David" w:cs="David" w:hint="cs"/>
          <w:color w:val="222222"/>
          <w:sz w:val="24"/>
          <w:szCs w:val="24"/>
          <w:rtl/>
        </w:rPr>
        <w:t xml:space="preserve">כלי </w:t>
      </w:r>
      <w:r w:rsidR="00604DBE">
        <w:rPr>
          <w:rFonts w:ascii="David" w:eastAsia="Times New Roman" w:hAnsi="David" w:cs="David" w:hint="cs"/>
          <w:color w:val="222222"/>
          <w:sz w:val="24"/>
          <w:szCs w:val="24"/>
          <w:rtl/>
        </w:rPr>
        <w:t>המשכן</w:t>
      </w:r>
      <w:r w:rsidR="00384412">
        <w:rPr>
          <w:rFonts w:ascii="David" w:eastAsia="Times New Roman" w:hAnsi="David" w:cs="David" w:hint="cs"/>
          <w:color w:val="222222"/>
          <w:sz w:val="24"/>
          <w:szCs w:val="24"/>
          <w:rtl/>
        </w:rPr>
        <w:t>: הכיור, השולחן, כמה כלי נגינה ועוד.</w:t>
      </w:r>
      <w:r w:rsidR="00F7586B">
        <w:rPr>
          <w:rFonts w:ascii="David" w:eastAsia="Times New Roman" w:hAnsi="David" w:cs="David" w:hint="cs"/>
          <w:color w:val="222222"/>
          <w:sz w:val="24"/>
          <w:szCs w:val="24"/>
          <w:rtl/>
        </w:rPr>
        <w:t xml:space="preserve"> בכמה מכתבי היד של 'יחוס האבות'</w:t>
      </w:r>
      <w:r w:rsidR="00EC4568">
        <w:rPr>
          <w:rFonts w:ascii="David" w:eastAsia="Times New Roman" w:hAnsi="David" w:cs="David" w:hint="cs"/>
          <w:color w:val="222222"/>
          <w:sz w:val="24"/>
          <w:szCs w:val="24"/>
          <w:rtl/>
        </w:rPr>
        <w:t xml:space="preserve"> ישנו גם איור של העיר יריחו מוקפת מבוך של שבעה מעגלים המסמלים את שבע ההקפות שהקיפו בני ישראל את חומות העיר טרם נפילתן של אלו.</w:t>
      </w:r>
    </w:p>
    <w:p w:rsidR="00765CEC" w:rsidRDefault="00454239" w:rsidP="00C46825">
      <w:pPr>
        <w:shd w:val="clear" w:color="auto" w:fill="FFFFFF"/>
        <w:spacing w:after="0" w:line="480" w:lineRule="auto"/>
        <w:jc w:val="both"/>
        <w:rPr>
          <w:rFonts w:ascii="David" w:eastAsia="Times New Roman" w:hAnsi="David" w:cs="David" w:hint="cs"/>
          <w:color w:val="222222"/>
          <w:sz w:val="24"/>
          <w:szCs w:val="24"/>
          <w:rtl/>
        </w:rPr>
      </w:pPr>
      <w:r>
        <w:rPr>
          <w:rFonts w:ascii="David" w:eastAsia="Times New Roman" w:hAnsi="David" w:cs="David" w:hint="cs"/>
          <w:color w:val="222222"/>
          <w:sz w:val="24"/>
          <w:szCs w:val="24"/>
          <w:rtl/>
        </w:rPr>
        <w:t xml:space="preserve">חוקרת האמנות </w:t>
      </w:r>
      <w:r w:rsidR="006A5E18">
        <w:rPr>
          <w:rFonts w:ascii="David" w:eastAsia="Times New Roman" w:hAnsi="David" w:cs="David" w:hint="cs"/>
          <w:color w:val="222222"/>
          <w:sz w:val="24"/>
          <w:szCs w:val="24"/>
          <w:rtl/>
        </w:rPr>
        <w:t xml:space="preserve">רחל צרפתי טענה כי </w:t>
      </w:r>
      <w:r w:rsidR="00604DBE">
        <w:rPr>
          <w:rFonts w:ascii="David" w:eastAsia="Times New Roman" w:hAnsi="David" w:cs="David" w:hint="cs"/>
          <w:color w:val="222222"/>
          <w:sz w:val="24"/>
          <w:szCs w:val="24"/>
          <w:rtl/>
        </w:rPr>
        <w:t xml:space="preserve">הופעת </w:t>
      </w:r>
      <w:proofErr w:type="spellStart"/>
      <w:r w:rsidR="00604DBE">
        <w:rPr>
          <w:rFonts w:ascii="David" w:eastAsia="Times New Roman" w:hAnsi="David" w:cs="David" w:hint="cs"/>
          <w:color w:val="222222"/>
          <w:sz w:val="24"/>
          <w:szCs w:val="24"/>
          <w:rtl/>
        </w:rPr>
        <w:t>חזון</w:t>
      </w:r>
      <w:proofErr w:type="spellEnd"/>
      <w:r w:rsidR="00604DBE">
        <w:rPr>
          <w:rFonts w:ascii="David" w:eastAsia="Times New Roman" w:hAnsi="David" w:cs="David" w:hint="cs"/>
          <w:color w:val="222222"/>
          <w:sz w:val="24"/>
          <w:szCs w:val="24"/>
          <w:rtl/>
        </w:rPr>
        <w:t xml:space="preserve"> זכריה בנוגע למנורה מסמלת את התקופה שקדמה לבניית בית המקדש השני ואילו כלי המשכן, מהם נעדר ארון הברית, מסמלים את התקופה שקדמה לבית המקדש הראשון ובכך מועבר המסר כי ההווה, אף הוא, הינו תקופה הסמוכה לגאולה. </w:t>
      </w:r>
      <w:r w:rsidR="00EC4568">
        <w:rPr>
          <w:rFonts w:ascii="David" w:eastAsia="Times New Roman" w:hAnsi="David" w:cs="David" w:hint="cs"/>
          <w:color w:val="222222"/>
          <w:sz w:val="24"/>
          <w:szCs w:val="24"/>
          <w:rtl/>
        </w:rPr>
        <w:t xml:space="preserve">חומותיה של יריחו </w:t>
      </w:r>
      <w:r w:rsidR="00EC4568">
        <w:rPr>
          <w:rFonts w:ascii="David" w:eastAsia="Times New Roman" w:hAnsi="David" w:cs="David"/>
          <w:color w:val="222222"/>
          <w:sz w:val="24"/>
          <w:szCs w:val="24"/>
          <w:rtl/>
        </w:rPr>
        <w:t>–</w:t>
      </w:r>
      <w:r w:rsidR="00EC4568">
        <w:rPr>
          <w:rFonts w:ascii="David" w:eastAsia="Times New Roman" w:hAnsi="David" w:cs="David" w:hint="cs"/>
          <w:color w:val="222222"/>
          <w:sz w:val="24"/>
          <w:szCs w:val="24"/>
          <w:rtl/>
        </w:rPr>
        <w:t xml:space="preserve"> העיר הראשונה שכבשו בני ישראל בכניסתם לארץ כנען - מהווים רמז ותקווה לכיבוש גאולי של ארץ ישראל</w:t>
      </w:r>
      <w:r w:rsidR="00F72F9C">
        <w:rPr>
          <w:rFonts w:ascii="David" w:eastAsia="Times New Roman" w:hAnsi="David" w:cs="David" w:hint="cs"/>
          <w:color w:val="222222"/>
          <w:sz w:val="24"/>
          <w:szCs w:val="24"/>
          <w:rtl/>
        </w:rPr>
        <w:t xml:space="preserve">  </w:t>
      </w:r>
      <w:r w:rsidR="00EC4568">
        <w:rPr>
          <w:rFonts w:ascii="David" w:eastAsia="Times New Roman" w:hAnsi="David" w:cs="David" w:hint="cs"/>
          <w:color w:val="222222"/>
          <w:sz w:val="24"/>
          <w:szCs w:val="24"/>
          <w:rtl/>
        </w:rPr>
        <w:t>בעתיד הנראה לעין.</w:t>
      </w:r>
    </w:p>
    <w:p w:rsidR="00750669" w:rsidRDefault="00750669" w:rsidP="00C46825">
      <w:p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איורים דומים של כלי המקדש הופיעה כבר בכתבי יד של התנ"ך מספרד ומפרובנס במאה ה-14 ואף להם יוחסו משמעויות משיחיות אך כאשר לאיורים מצטרפים אמצעי ביטויי </w:t>
      </w:r>
      <w:r w:rsidR="007F58F2">
        <w:rPr>
          <w:rFonts w:ascii="David" w:eastAsia="Times New Roman" w:hAnsi="David" w:cs="David" w:hint="cs"/>
          <w:color w:val="222222"/>
          <w:sz w:val="24"/>
          <w:szCs w:val="24"/>
          <w:rtl/>
        </w:rPr>
        <w:t xml:space="preserve">ותיאור </w:t>
      </w:r>
      <w:r>
        <w:rPr>
          <w:rFonts w:ascii="David" w:eastAsia="Times New Roman" w:hAnsi="David" w:cs="David" w:hint="cs"/>
          <w:color w:val="222222"/>
          <w:sz w:val="24"/>
          <w:szCs w:val="24"/>
          <w:rtl/>
        </w:rPr>
        <w:t>המפנים לנבואות ולמדרשי גאולה תחושה זו מתעצמת.</w:t>
      </w:r>
    </w:p>
    <w:p w:rsidR="001940B4" w:rsidRDefault="00750669" w:rsidP="00F7586B">
      <w:pPr>
        <w:shd w:val="clear" w:color="auto" w:fill="FFFFFF"/>
        <w:spacing w:after="0" w:line="480" w:lineRule="auto"/>
        <w:jc w:val="both"/>
        <w:rPr>
          <w:rFonts w:ascii="David" w:eastAsia="Times New Roman" w:hAnsi="David" w:cs="David"/>
          <w:color w:val="222222"/>
          <w:sz w:val="24"/>
          <w:szCs w:val="24"/>
          <w:rtl/>
        </w:rPr>
      </w:pPr>
      <w:r>
        <w:rPr>
          <w:rFonts w:ascii="David" w:eastAsia="Times New Roman" w:hAnsi="David" w:cs="David" w:hint="cs"/>
          <w:color w:val="222222"/>
          <w:sz w:val="24"/>
          <w:szCs w:val="24"/>
          <w:rtl/>
        </w:rPr>
        <w:t>בנוסף לכך</w:t>
      </w:r>
      <w:r w:rsidR="001940B4">
        <w:rPr>
          <w:rFonts w:ascii="David" w:eastAsia="Times New Roman" w:hAnsi="David" w:cs="David" w:hint="cs"/>
          <w:color w:val="222222"/>
          <w:sz w:val="24"/>
          <w:szCs w:val="24"/>
          <w:rtl/>
        </w:rPr>
        <w:t xml:space="preserve"> אני מבקש להציע כי המשמעויות המשיחיות בספר "יחוס האבות" קשורות לתודעה פולמוסית אנטי-נוצרית של המחבר שייתכן שמוצאו היה מאירופה</w:t>
      </w:r>
      <w:r w:rsidR="00F95090">
        <w:rPr>
          <w:rFonts w:ascii="David" w:eastAsia="Times New Roman" w:hAnsi="David" w:cs="David" w:hint="cs"/>
          <w:color w:val="222222"/>
          <w:sz w:val="24"/>
          <w:szCs w:val="24"/>
          <w:rtl/>
        </w:rPr>
        <w:t xml:space="preserve"> הנוצרית</w:t>
      </w:r>
      <w:r w:rsidR="001940B4">
        <w:rPr>
          <w:rFonts w:ascii="David" w:eastAsia="Times New Roman" w:hAnsi="David" w:cs="David" w:hint="cs"/>
          <w:color w:val="222222"/>
          <w:sz w:val="24"/>
          <w:szCs w:val="24"/>
          <w:rtl/>
        </w:rPr>
        <w:t xml:space="preserve">. </w:t>
      </w:r>
    </w:p>
    <w:p w:rsidR="001940B4" w:rsidRPr="001940B4" w:rsidRDefault="001940B4" w:rsidP="001940B4">
      <w:pPr>
        <w:shd w:val="clear" w:color="auto" w:fill="FFFFFF"/>
        <w:spacing w:after="0" w:line="480" w:lineRule="auto"/>
        <w:jc w:val="both"/>
        <w:rPr>
          <w:rFonts w:ascii="David" w:eastAsia="Times New Roman" w:hAnsi="David" w:cs="David"/>
          <w:color w:val="222222"/>
          <w:sz w:val="24"/>
          <w:szCs w:val="24"/>
          <w:rtl/>
        </w:rPr>
      </w:pPr>
      <w:r w:rsidRPr="001940B4">
        <w:rPr>
          <w:rFonts w:ascii="David" w:eastAsia="Times New Roman" w:hAnsi="David" w:cs="David"/>
          <w:color w:val="222222"/>
          <w:sz w:val="24"/>
          <w:szCs w:val="24"/>
          <w:rtl/>
        </w:rPr>
        <w:t xml:space="preserve">תיאורה האופטימי של ירושלים העות'מנית </w:t>
      </w:r>
      <w:r>
        <w:rPr>
          <w:rFonts w:ascii="David" w:eastAsia="Times New Roman" w:hAnsi="David" w:cs="David" w:hint="cs"/>
          <w:color w:val="222222"/>
          <w:sz w:val="24"/>
          <w:szCs w:val="24"/>
          <w:rtl/>
        </w:rPr>
        <w:t xml:space="preserve">אינו </w:t>
      </w:r>
      <w:r w:rsidRPr="001940B4">
        <w:rPr>
          <w:rFonts w:ascii="David" w:eastAsia="Times New Roman" w:hAnsi="David" w:cs="David"/>
          <w:color w:val="222222"/>
          <w:sz w:val="24"/>
          <w:szCs w:val="24"/>
          <w:rtl/>
        </w:rPr>
        <w:t>נובע</w:t>
      </w:r>
      <w:r>
        <w:rPr>
          <w:rFonts w:ascii="David" w:eastAsia="Times New Roman" w:hAnsi="David" w:cs="David" w:hint="cs"/>
          <w:color w:val="222222"/>
          <w:sz w:val="24"/>
          <w:szCs w:val="24"/>
          <w:rtl/>
        </w:rPr>
        <w:t xml:space="preserve"> רק מעצם בנייתה על ידי שליטיה החדשים אלא אף</w:t>
      </w:r>
      <w:r w:rsidRPr="001940B4">
        <w:rPr>
          <w:rFonts w:ascii="David" w:eastAsia="Times New Roman" w:hAnsi="David" w:cs="David"/>
          <w:color w:val="222222"/>
          <w:sz w:val="24"/>
          <w:szCs w:val="24"/>
          <w:rtl/>
        </w:rPr>
        <w:t xml:space="preserve"> מכך שכיבושה ושיקומה הוא חלק מתהליך "חורבנה של רומי"</w:t>
      </w:r>
      <w:r>
        <w:rPr>
          <w:rFonts w:ascii="David" w:eastAsia="Times New Roman" w:hAnsi="David" w:cs="David" w:hint="cs"/>
          <w:color w:val="222222"/>
          <w:sz w:val="24"/>
          <w:szCs w:val="24"/>
          <w:rtl/>
        </w:rPr>
        <w:t>,</w:t>
      </w:r>
      <w:r w:rsidRPr="001940B4">
        <w:rPr>
          <w:rFonts w:ascii="David" w:eastAsia="Times New Roman" w:hAnsi="David" w:cs="David"/>
          <w:color w:val="222222"/>
          <w:sz w:val="24"/>
          <w:szCs w:val="24"/>
          <w:rtl/>
        </w:rPr>
        <w:t xml:space="preserve"> קרי ניצחו</w:t>
      </w:r>
      <w:r w:rsidR="00C623FC">
        <w:rPr>
          <w:rFonts w:ascii="David" w:eastAsia="Times New Roman" w:hAnsi="David" w:cs="David" w:hint="cs"/>
          <w:color w:val="222222"/>
          <w:sz w:val="24"/>
          <w:szCs w:val="24"/>
          <w:rtl/>
        </w:rPr>
        <w:t>נותיה של</w:t>
      </w:r>
      <w:r w:rsidRPr="001940B4">
        <w:rPr>
          <w:rFonts w:ascii="David" w:eastAsia="Times New Roman" w:hAnsi="David" w:cs="David"/>
          <w:color w:val="222222"/>
          <w:sz w:val="24"/>
          <w:szCs w:val="24"/>
          <w:rtl/>
        </w:rPr>
        <w:t xml:space="preserve"> האימפריה העות</w:t>
      </w:r>
      <w:r>
        <w:rPr>
          <w:rFonts w:ascii="David" w:eastAsia="Times New Roman" w:hAnsi="David" w:cs="David" w:hint="cs"/>
          <w:color w:val="222222"/>
          <w:sz w:val="24"/>
          <w:szCs w:val="24"/>
          <w:rtl/>
        </w:rPr>
        <w:t>'</w:t>
      </w:r>
      <w:r w:rsidRPr="001940B4">
        <w:rPr>
          <w:rFonts w:ascii="David" w:eastAsia="Times New Roman" w:hAnsi="David" w:cs="David"/>
          <w:color w:val="222222"/>
          <w:sz w:val="24"/>
          <w:szCs w:val="24"/>
          <w:rtl/>
        </w:rPr>
        <w:t xml:space="preserve">מנית על הנצרות. </w:t>
      </w:r>
      <w:r>
        <w:rPr>
          <w:rFonts w:ascii="David" w:eastAsia="Times New Roman" w:hAnsi="David" w:cs="David" w:hint="cs"/>
          <w:color w:val="222222"/>
          <w:sz w:val="24"/>
          <w:szCs w:val="24"/>
          <w:rtl/>
        </w:rPr>
        <w:t>ההתעלמות מ</w:t>
      </w:r>
      <w:r w:rsidRPr="001940B4">
        <w:rPr>
          <w:rFonts w:ascii="David" w:eastAsia="Times New Roman" w:hAnsi="David" w:cs="David"/>
          <w:color w:val="222222"/>
          <w:sz w:val="24"/>
          <w:szCs w:val="24"/>
          <w:rtl/>
        </w:rPr>
        <w:t>הפולחן המוסלמי בהר הבית</w:t>
      </w:r>
      <w:r>
        <w:rPr>
          <w:rFonts w:ascii="David" w:eastAsia="Times New Roman" w:hAnsi="David" w:cs="David" w:hint="cs"/>
          <w:color w:val="222222"/>
          <w:sz w:val="24"/>
          <w:szCs w:val="24"/>
          <w:rtl/>
        </w:rPr>
        <w:t xml:space="preserve"> נובעת מכך שלדידו של המחבר</w:t>
      </w:r>
      <w:r w:rsidRPr="001940B4">
        <w:rPr>
          <w:rFonts w:ascii="David" w:eastAsia="Times New Roman" w:hAnsi="David" w:cs="David"/>
          <w:color w:val="222222"/>
          <w:sz w:val="24"/>
          <w:szCs w:val="24"/>
          <w:rtl/>
        </w:rPr>
        <w:t>, המושפע מהאווירה המשיחית ששררה בעקבות הכיבוש העות</w:t>
      </w:r>
      <w:r>
        <w:rPr>
          <w:rFonts w:ascii="David" w:eastAsia="Times New Roman" w:hAnsi="David" w:cs="David" w:hint="cs"/>
          <w:color w:val="222222"/>
          <w:sz w:val="24"/>
          <w:szCs w:val="24"/>
          <w:rtl/>
        </w:rPr>
        <w:t>'</w:t>
      </w:r>
      <w:r w:rsidRPr="001940B4">
        <w:rPr>
          <w:rFonts w:ascii="David" w:eastAsia="Times New Roman" w:hAnsi="David" w:cs="David"/>
          <w:color w:val="222222"/>
          <w:sz w:val="24"/>
          <w:szCs w:val="24"/>
          <w:rtl/>
        </w:rPr>
        <w:t xml:space="preserve">מני, העידן אליו נכנסה ירושלים הוא עידן גאולי ולכן, ובניגוד </w:t>
      </w:r>
      <w:r w:rsidR="00F95090">
        <w:rPr>
          <w:rFonts w:ascii="David" w:eastAsia="Times New Roman" w:hAnsi="David" w:cs="David" w:hint="cs"/>
          <w:color w:val="222222"/>
          <w:sz w:val="24"/>
          <w:szCs w:val="24"/>
          <w:rtl/>
        </w:rPr>
        <w:t xml:space="preserve">בולט </w:t>
      </w:r>
      <w:r w:rsidRPr="001940B4">
        <w:rPr>
          <w:rFonts w:ascii="David" w:eastAsia="Times New Roman" w:hAnsi="David" w:cs="David"/>
          <w:color w:val="222222"/>
          <w:sz w:val="24"/>
          <w:szCs w:val="24"/>
          <w:rtl/>
        </w:rPr>
        <w:t xml:space="preserve">לטקסט משנת 1489, המוסלמים נעדרים </w:t>
      </w:r>
      <w:r>
        <w:rPr>
          <w:rFonts w:ascii="David" w:eastAsia="Times New Roman" w:hAnsi="David" w:cs="David" w:hint="cs"/>
          <w:color w:val="222222"/>
          <w:sz w:val="24"/>
          <w:szCs w:val="24"/>
          <w:rtl/>
        </w:rPr>
        <w:t>לחלוטין</w:t>
      </w:r>
      <w:r w:rsidRPr="001940B4">
        <w:rPr>
          <w:rFonts w:ascii="David" w:eastAsia="Times New Roman" w:hAnsi="David" w:cs="David"/>
          <w:color w:val="222222"/>
          <w:sz w:val="24"/>
          <w:szCs w:val="24"/>
          <w:rtl/>
        </w:rPr>
        <w:t xml:space="preserve"> מהתיאור של העיר</w:t>
      </w:r>
      <w:r>
        <w:rPr>
          <w:rFonts w:ascii="David" w:eastAsia="Times New Roman" w:hAnsi="David" w:cs="David" w:hint="cs"/>
          <w:color w:val="222222"/>
          <w:sz w:val="24"/>
          <w:szCs w:val="24"/>
          <w:rtl/>
        </w:rPr>
        <w:t xml:space="preserve">, כיפת הסלע מתוארת כבר כ"בית המקדש" והכותל </w:t>
      </w:r>
      <w:r w:rsidR="007F58F2">
        <w:rPr>
          <w:rFonts w:ascii="David" w:eastAsia="Times New Roman" w:hAnsi="David" w:cs="David" w:hint="cs"/>
          <w:color w:val="222222"/>
          <w:sz w:val="24"/>
          <w:szCs w:val="24"/>
          <w:rtl/>
        </w:rPr>
        <w:t xml:space="preserve">המערבי </w:t>
      </w:r>
      <w:r>
        <w:rPr>
          <w:rFonts w:ascii="David" w:eastAsia="Times New Roman" w:hAnsi="David" w:cs="David" w:hint="cs"/>
          <w:color w:val="222222"/>
          <w:sz w:val="24"/>
          <w:szCs w:val="24"/>
          <w:rtl/>
        </w:rPr>
        <w:t xml:space="preserve">שסימל בטקסט </w:t>
      </w:r>
      <w:r>
        <w:rPr>
          <w:rFonts w:ascii="David" w:eastAsia="Times New Roman" w:hAnsi="David" w:cs="David" w:hint="cs"/>
          <w:color w:val="222222"/>
          <w:sz w:val="24"/>
          <w:szCs w:val="24"/>
          <w:rtl/>
        </w:rPr>
        <w:lastRenderedPageBreak/>
        <w:t xml:space="preserve">המוקדם את החורבן מתואר עתה </w:t>
      </w:r>
      <w:r w:rsidR="007F58F2">
        <w:rPr>
          <w:rFonts w:ascii="David" w:eastAsia="Times New Roman" w:hAnsi="David" w:cs="David" w:hint="cs"/>
          <w:color w:val="222222"/>
          <w:sz w:val="24"/>
          <w:szCs w:val="24"/>
          <w:rtl/>
        </w:rPr>
        <w:t xml:space="preserve">רק באמצעות הפן החיובי שלו </w:t>
      </w:r>
      <w:r w:rsidR="007F58F2">
        <w:rPr>
          <w:rFonts w:ascii="David" w:eastAsia="Times New Roman" w:hAnsi="David" w:cs="David"/>
          <w:color w:val="222222"/>
          <w:sz w:val="24"/>
          <w:szCs w:val="24"/>
          <w:rtl/>
        </w:rPr>
        <w:t>–</w:t>
      </w:r>
      <w:r w:rsidR="007F58F2">
        <w:rPr>
          <w:rFonts w:ascii="David" w:eastAsia="Times New Roman" w:hAnsi="David" w:cs="David" w:hint="cs"/>
          <w:color w:val="222222"/>
          <w:sz w:val="24"/>
          <w:szCs w:val="24"/>
          <w:rtl/>
        </w:rPr>
        <w:t xml:space="preserve"> המקום ממנו לא זזה השכינה מעולם</w:t>
      </w:r>
      <w:r w:rsidRPr="001940B4">
        <w:rPr>
          <w:rFonts w:ascii="David" w:eastAsia="Times New Roman" w:hAnsi="David" w:cs="David"/>
          <w:color w:val="222222"/>
          <w:sz w:val="24"/>
          <w:szCs w:val="24"/>
          <w:rtl/>
        </w:rPr>
        <w:t xml:space="preserve">. </w:t>
      </w:r>
      <w:r w:rsidR="00F95090">
        <w:rPr>
          <w:rFonts w:ascii="David" w:eastAsia="Times New Roman" w:hAnsi="David" w:cs="David" w:hint="cs"/>
          <w:color w:val="222222"/>
          <w:sz w:val="24"/>
          <w:szCs w:val="24"/>
          <w:rtl/>
        </w:rPr>
        <w:t xml:space="preserve">הימצאותו של פולחן מוסלמי בעיר הקודש, שבטקסט המוקדם הייתה סממן של שפלות גלותית, אינה מוזכרת כלל בטקסט המאוחר, וודאי שלא באופן שלילי, שכן לדידו של המחבר תפקידם ההיסטורי-אסכטולוגי של המוסלמים בהווה הוא בהפלתה של מלכות </w:t>
      </w:r>
      <w:proofErr w:type="spellStart"/>
      <w:r w:rsidR="00F95090">
        <w:rPr>
          <w:rFonts w:ascii="David" w:eastAsia="Times New Roman" w:hAnsi="David" w:cs="David" w:hint="cs"/>
          <w:color w:val="222222"/>
          <w:sz w:val="24"/>
          <w:szCs w:val="24"/>
          <w:rtl/>
        </w:rPr>
        <w:t>אדום</w:t>
      </w:r>
      <w:proofErr w:type="spellEnd"/>
      <w:r w:rsidR="00F95090">
        <w:rPr>
          <w:rFonts w:ascii="David" w:eastAsia="Times New Roman" w:hAnsi="David" w:cs="David" w:hint="cs"/>
          <w:color w:val="222222"/>
          <w:sz w:val="24"/>
          <w:szCs w:val="24"/>
          <w:rtl/>
        </w:rPr>
        <w:t xml:space="preserve"> </w:t>
      </w:r>
      <w:r w:rsidR="00F95090">
        <w:rPr>
          <w:rFonts w:ascii="David" w:eastAsia="Times New Roman" w:hAnsi="David" w:cs="David"/>
          <w:color w:val="222222"/>
          <w:sz w:val="24"/>
          <w:szCs w:val="24"/>
          <w:rtl/>
        </w:rPr>
        <w:t>–</w:t>
      </w:r>
      <w:r w:rsidR="00F95090">
        <w:rPr>
          <w:rFonts w:ascii="David" w:eastAsia="Times New Roman" w:hAnsi="David" w:cs="David" w:hint="cs"/>
          <w:color w:val="222222"/>
          <w:sz w:val="24"/>
          <w:szCs w:val="24"/>
          <w:rtl/>
        </w:rPr>
        <w:t xml:space="preserve"> הנצרות. משום כך הוא מרשה לעצמו להתעלם משליטתם במקומות הקדושים שכן שליטה זו היא שלב זמני (ועל כן חסר חשיבות של ממש) בתהליך הגאולה השלם. </w:t>
      </w:r>
    </w:p>
    <w:p w:rsidR="00663DD9" w:rsidRDefault="001940B4" w:rsidP="001940B4">
      <w:pPr>
        <w:shd w:val="clear" w:color="auto" w:fill="FFFFFF"/>
        <w:spacing w:after="0" w:line="480" w:lineRule="auto"/>
        <w:jc w:val="both"/>
        <w:rPr>
          <w:rFonts w:ascii="David" w:eastAsia="Times New Roman" w:hAnsi="David" w:cs="David"/>
          <w:color w:val="222222"/>
          <w:sz w:val="24"/>
          <w:szCs w:val="24"/>
          <w:rtl/>
        </w:rPr>
      </w:pPr>
      <w:r w:rsidRPr="001940B4">
        <w:rPr>
          <w:rFonts w:ascii="David" w:eastAsia="Times New Roman" w:hAnsi="David" w:cs="David"/>
          <w:color w:val="222222"/>
          <w:sz w:val="24"/>
          <w:szCs w:val="24"/>
          <w:rtl/>
        </w:rPr>
        <w:t>דוגמה לתודעה האנטי</w:t>
      </w:r>
      <w:r w:rsidR="007F58F2">
        <w:rPr>
          <w:rFonts w:ascii="David" w:eastAsia="Times New Roman" w:hAnsi="David" w:cs="David" w:hint="cs"/>
          <w:color w:val="222222"/>
          <w:sz w:val="24"/>
          <w:szCs w:val="24"/>
          <w:rtl/>
        </w:rPr>
        <w:t>-</w:t>
      </w:r>
      <w:r w:rsidRPr="001940B4">
        <w:rPr>
          <w:rFonts w:ascii="David" w:eastAsia="Times New Roman" w:hAnsi="David" w:cs="David"/>
          <w:color w:val="222222"/>
          <w:sz w:val="24"/>
          <w:szCs w:val="24"/>
          <w:rtl/>
        </w:rPr>
        <w:t xml:space="preserve">נוצרית </w:t>
      </w:r>
      <w:r w:rsidR="007F58F2">
        <w:rPr>
          <w:rFonts w:ascii="David" w:eastAsia="Times New Roman" w:hAnsi="David" w:cs="David" w:hint="cs"/>
          <w:color w:val="222222"/>
          <w:sz w:val="24"/>
          <w:szCs w:val="24"/>
          <w:rtl/>
        </w:rPr>
        <w:t xml:space="preserve">של המחבר </w:t>
      </w:r>
      <w:r w:rsidRPr="001940B4">
        <w:rPr>
          <w:rFonts w:ascii="David" w:eastAsia="Times New Roman" w:hAnsi="David" w:cs="David"/>
          <w:color w:val="222222"/>
          <w:sz w:val="24"/>
          <w:szCs w:val="24"/>
          <w:rtl/>
        </w:rPr>
        <w:t>ניתן למצוא בתיאורו את מערת המכפלה שבחברון.</w:t>
      </w:r>
      <w:r w:rsidR="007F58F2">
        <w:rPr>
          <w:rFonts w:ascii="David" w:eastAsia="Times New Roman" w:hAnsi="David" w:cs="David" w:hint="cs"/>
          <w:color w:val="222222"/>
          <w:sz w:val="24"/>
          <w:szCs w:val="24"/>
          <w:rtl/>
        </w:rPr>
        <w:t xml:space="preserve"> בדומה לתיאורה של ירושלים, אף מתיאור </w:t>
      </w:r>
      <w:r w:rsidR="00F95090">
        <w:rPr>
          <w:rFonts w:ascii="David" w:eastAsia="Times New Roman" w:hAnsi="David" w:cs="David" w:hint="cs"/>
          <w:color w:val="222222"/>
          <w:sz w:val="24"/>
          <w:szCs w:val="24"/>
          <w:rtl/>
        </w:rPr>
        <w:t>חברון ו</w:t>
      </w:r>
      <w:r w:rsidR="007F58F2">
        <w:rPr>
          <w:rFonts w:ascii="David" w:eastAsia="Times New Roman" w:hAnsi="David" w:cs="David" w:hint="cs"/>
          <w:color w:val="222222"/>
          <w:sz w:val="24"/>
          <w:szCs w:val="24"/>
          <w:rtl/>
        </w:rPr>
        <w:t xml:space="preserve">מערת המכפלה נעדר אזכור של הפולחן המוסלמי וזאת בניגוד לטקסט המוקדם משנת 1489 המציין כי "שמה </w:t>
      </w:r>
      <w:proofErr w:type="spellStart"/>
      <w:r w:rsidR="007F58F2">
        <w:rPr>
          <w:rFonts w:ascii="David" w:eastAsia="Times New Roman" w:hAnsi="David" w:cs="David" w:hint="cs"/>
          <w:color w:val="222222"/>
          <w:sz w:val="24"/>
          <w:szCs w:val="24"/>
          <w:rtl/>
        </w:rPr>
        <w:t>בעוונותינו</w:t>
      </w:r>
      <w:proofErr w:type="spellEnd"/>
      <w:r w:rsidR="007F58F2">
        <w:rPr>
          <w:rFonts w:ascii="David" w:eastAsia="Times New Roman" w:hAnsi="David" w:cs="David" w:hint="cs"/>
          <w:color w:val="222222"/>
          <w:sz w:val="24"/>
          <w:szCs w:val="24"/>
          <w:rtl/>
        </w:rPr>
        <w:t xml:space="preserve"> מתפללים הישמעאלים". אך הבדל נוסף</w:t>
      </w:r>
      <w:r w:rsidR="00403296">
        <w:rPr>
          <w:rFonts w:ascii="David" w:eastAsia="Times New Roman" w:hAnsi="David" w:cs="David" w:hint="cs"/>
          <w:color w:val="222222"/>
          <w:sz w:val="24"/>
          <w:szCs w:val="24"/>
          <w:rtl/>
        </w:rPr>
        <w:t xml:space="preserve">, ויתכן שהוא המשמעותי יותר לענייננו מופיע ברשימת הנקברים </w:t>
      </w:r>
      <w:proofErr w:type="spellStart"/>
      <w:r w:rsidR="00403296">
        <w:rPr>
          <w:rFonts w:ascii="David" w:eastAsia="Times New Roman" w:hAnsi="David" w:cs="David" w:hint="cs"/>
          <w:color w:val="222222"/>
          <w:sz w:val="24"/>
          <w:szCs w:val="24"/>
          <w:rtl/>
        </w:rPr>
        <w:t>במערה</w:t>
      </w:r>
      <w:proofErr w:type="spellEnd"/>
      <w:r w:rsidR="00403296">
        <w:rPr>
          <w:rFonts w:ascii="David" w:eastAsia="Times New Roman" w:hAnsi="David" w:cs="David" w:hint="cs"/>
          <w:color w:val="222222"/>
          <w:sz w:val="24"/>
          <w:szCs w:val="24"/>
          <w:rtl/>
        </w:rPr>
        <w:t xml:space="preserve">. בעוד שבטקסט משנת 1489 נכתב כי "שמה קבורים האבות הקדושים אבות העולם </w:t>
      </w:r>
      <w:proofErr w:type="spellStart"/>
      <w:r w:rsidR="00403296">
        <w:rPr>
          <w:rFonts w:ascii="David" w:eastAsia="Times New Roman" w:hAnsi="David" w:cs="David" w:hint="cs"/>
          <w:color w:val="222222"/>
          <w:sz w:val="24"/>
          <w:szCs w:val="24"/>
          <w:rtl/>
        </w:rPr>
        <w:t>אדם</w:t>
      </w:r>
      <w:proofErr w:type="spellEnd"/>
      <w:r w:rsidR="00403296">
        <w:rPr>
          <w:rFonts w:ascii="David" w:eastAsia="Times New Roman" w:hAnsi="David" w:cs="David" w:hint="cs"/>
          <w:color w:val="222222"/>
          <w:sz w:val="24"/>
          <w:szCs w:val="24"/>
          <w:rtl/>
        </w:rPr>
        <w:t xml:space="preserve"> </w:t>
      </w:r>
      <w:proofErr w:type="spellStart"/>
      <w:r w:rsidR="00403296">
        <w:rPr>
          <w:rFonts w:ascii="David" w:eastAsia="Times New Roman" w:hAnsi="David" w:cs="David" w:hint="cs"/>
          <w:color w:val="222222"/>
          <w:sz w:val="24"/>
          <w:szCs w:val="24"/>
          <w:rtl/>
        </w:rPr>
        <w:t>וחוה</w:t>
      </w:r>
      <w:proofErr w:type="spellEnd"/>
      <w:r w:rsidR="00403296">
        <w:rPr>
          <w:rFonts w:ascii="David" w:eastAsia="Times New Roman" w:hAnsi="David" w:cs="David" w:hint="cs"/>
          <w:color w:val="222222"/>
          <w:sz w:val="24"/>
          <w:szCs w:val="24"/>
          <w:rtl/>
        </w:rPr>
        <w:t>, אברהם ושרה, יצחק ורבקה, יעקב ולאה" ב</w:t>
      </w:r>
      <w:r w:rsidR="00C623FC">
        <w:rPr>
          <w:rFonts w:ascii="David" w:eastAsia="Times New Roman" w:hAnsi="David" w:cs="David" w:hint="cs"/>
          <w:color w:val="222222"/>
          <w:sz w:val="24"/>
          <w:szCs w:val="24"/>
          <w:rtl/>
        </w:rPr>
        <w:t>'</w:t>
      </w:r>
      <w:r w:rsidR="00403296">
        <w:rPr>
          <w:rFonts w:ascii="David" w:eastAsia="Times New Roman" w:hAnsi="David" w:cs="David" w:hint="cs"/>
          <w:color w:val="222222"/>
          <w:sz w:val="24"/>
          <w:szCs w:val="24"/>
          <w:rtl/>
        </w:rPr>
        <w:t>יחוס האבות</w:t>
      </w:r>
      <w:r w:rsidR="00C623FC">
        <w:rPr>
          <w:rFonts w:ascii="David" w:eastAsia="Times New Roman" w:hAnsi="David" w:cs="David" w:hint="cs"/>
          <w:color w:val="222222"/>
          <w:sz w:val="24"/>
          <w:szCs w:val="24"/>
          <w:rtl/>
        </w:rPr>
        <w:t>'</w:t>
      </w:r>
      <w:r w:rsidR="00403296">
        <w:rPr>
          <w:rFonts w:ascii="David" w:eastAsia="Times New Roman" w:hAnsi="David" w:cs="David" w:hint="cs"/>
          <w:color w:val="222222"/>
          <w:sz w:val="24"/>
          <w:szCs w:val="24"/>
          <w:rtl/>
        </w:rPr>
        <w:t xml:space="preserve"> מתווספת לרשימה מכובדת זו תוספת קטנה אך רבת משמעות</w:t>
      </w:r>
      <w:r w:rsidR="00C623FC">
        <w:rPr>
          <w:rFonts w:ascii="David" w:eastAsia="Times New Roman" w:hAnsi="David" w:cs="David" w:hint="cs"/>
          <w:color w:val="222222"/>
          <w:sz w:val="24"/>
          <w:szCs w:val="24"/>
          <w:rtl/>
        </w:rPr>
        <w:t>:</w:t>
      </w:r>
      <w:r w:rsidR="00403296">
        <w:rPr>
          <w:rFonts w:ascii="David" w:eastAsia="Times New Roman" w:hAnsi="David" w:cs="David" w:hint="cs"/>
          <w:color w:val="222222"/>
          <w:sz w:val="24"/>
          <w:szCs w:val="24"/>
          <w:rtl/>
        </w:rPr>
        <w:t xml:space="preserve"> "ואומרים כי שם </w:t>
      </w:r>
      <w:proofErr w:type="spellStart"/>
      <w:r w:rsidR="00403296">
        <w:rPr>
          <w:rFonts w:ascii="David" w:eastAsia="Times New Roman" w:hAnsi="David" w:cs="David" w:hint="cs"/>
          <w:color w:val="222222"/>
          <w:sz w:val="24"/>
          <w:szCs w:val="24"/>
          <w:rtl/>
        </w:rPr>
        <w:t>במערה</w:t>
      </w:r>
      <w:proofErr w:type="spellEnd"/>
      <w:r w:rsidR="00403296">
        <w:rPr>
          <w:rFonts w:ascii="David" w:eastAsia="Times New Roman" w:hAnsi="David" w:cs="David" w:hint="cs"/>
          <w:color w:val="222222"/>
          <w:sz w:val="24"/>
          <w:szCs w:val="24"/>
          <w:rtl/>
        </w:rPr>
        <w:t xml:space="preserve"> ראשו של עשו". מקורה של מסורת זו הוא במדרש</w:t>
      </w:r>
      <w:r w:rsidR="00663DD9">
        <w:rPr>
          <w:rFonts w:ascii="David" w:eastAsia="Times New Roman" w:hAnsi="David" w:cs="David" w:hint="cs"/>
          <w:color w:val="222222"/>
          <w:sz w:val="24"/>
          <w:szCs w:val="24"/>
          <w:rtl/>
        </w:rPr>
        <w:t xml:space="preserve"> פרקי דרבי אליעזר המתאר את קבורתו של יעקב: </w:t>
      </w:r>
    </w:p>
    <w:p w:rsidR="00750669" w:rsidRPr="001940B4" w:rsidRDefault="00663DD9" w:rsidP="00663DD9">
      <w:pPr>
        <w:shd w:val="clear" w:color="auto" w:fill="FFFFFF"/>
        <w:spacing w:after="0" w:line="480" w:lineRule="auto"/>
        <w:ind w:left="509"/>
        <w:jc w:val="both"/>
        <w:rPr>
          <w:rFonts w:ascii="David" w:eastAsia="Times New Roman" w:hAnsi="David" w:cs="David"/>
          <w:color w:val="222222"/>
          <w:sz w:val="24"/>
          <w:szCs w:val="24"/>
          <w:rtl/>
        </w:rPr>
      </w:pPr>
      <w:r w:rsidRPr="00663DD9">
        <w:rPr>
          <w:rFonts w:ascii="David" w:eastAsia="Times New Roman" w:hAnsi="David" w:cs="David"/>
          <w:color w:val="222222"/>
          <w:sz w:val="24"/>
          <w:szCs w:val="24"/>
          <w:rtl/>
        </w:rPr>
        <w:t>וכשבאו למערת המכפלה בא עליהם עשו מהר חורב לחרחר ריב ואמ</w:t>
      </w:r>
      <w:r w:rsidR="00C623FC">
        <w:rPr>
          <w:rFonts w:ascii="David" w:eastAsia="Times New Roman" w:hAnsi="David" w:cs="David" w:hint="cs"/>
          <w:color w:val="222222"/>
          <w:sz w:val="24"/>
          <w:szCs w:val="24"/>
          <w:rtl/>
        </w:rPr>
        <w:t>ר</w:t>
      </w:r>
      <w:r w:rsidRPr="00663DD9">
        <w:rPr>
          <w:rFonts w:ascii="David" w:eastAsia="Times New Roman" w:hAnsi="David" w:cs="David"/>
          <w:color w:val="222222"/>
          <w:sz w:val="24"/>
          <w:szCs w:val="24"/>
          <w:rtl/>
        </w:rPr>
        <w:t xml:space="preserve"> שלי ה</w:t>
      </w:r>
      <w:r>
        <w:rPr>
          <w:rFonts w:ascii="David" w:eastAsia="Times New Roman" w:hAnsi="David" w:cs="David" w:hint="cs"/>
          <w:color w:val="222222"/>
          <w:sz w:val="24"/>
          <w:szCs w:val="24"/>
          <w:rtl/>
        </w:rPr>
        <w:t>י</w:t>
      </w:r>
      <w:r w:rsidRPr="00663DD9">
        <w:rPr>
          <w:rFonts w:ascii="David" w:eastAsia="Times New Roman" w:hAnsi="David" w:cs="David"/>
          <w:color w:val="222222"/>
          <w:sz w:val="24"/>
          <w:szCs w:val="24"/>
          <w:rtl/>
        </w:rPr>
        <w:t xml:space="preserve">א מערת המכפלה, </w:t>
      </w:r>
      <w:r>
        <w:rPr>
          <w:rFonts w:ascii="David" w:eastAsia="Times New Roman" w:hAnsi="David" w:cs="David" w:hint="cs"/>
          <w:color w:val="222222"/>
          <w:sz w:val="24"/>
          <w:szCs w:val="24"/>
          <w:rtl/>
        </w:rPr>
        <w:t>[...]</w:t>
      </w:r>
      <w:r w:rsidRPr="00663DD9">
        <w:rPr>
          <w:rFonts w:ascii="David" w:eastAsia="Times New Roman" w:hAnsi="David" w:cs="David"/>
          <w:color w:val="222222"/>
          <w:sz w:val="24"/>
          <w:szCs w:val="24"/>
          <w:rtl/>
        </w:rPr>
        <w:t xml:space="preserve"> חושים בן דן היה פגום באזנו ובלשונו, אמ</w:t>
      </w:r>
      <w:r w:rsidR="00C623FC">
        <w:rPr>
          <w:rFonts w:ascii="David" w:eastAsia="Times New Roman" w:hAnsi="David" w:cs="David" w:hint="cs"/>
          <w:color w:val="222222"/>
          <w:sz w:val="24"/>
          <w:szCs w:val="24"/>
          <w:rtl/>
        </w:rPr>
        <w:t xml:space="preserve">ר </w:t>
      </w:r>
      <w:r w:rsidRPr="00663DD9">
        <w:rPr>
          <w:rFonts w:ascii="David" w:eastAsia="Times New Roman" w:hAnsi="David" w:cs="David"/>
          <w:color w:val="222222"/>
          <w:sz w:val="24"/>
          <w:szCs w:val="24"/>
          <w:rtl/>
        </w:rPr>
        <w:t>להם</w:t>
      </w:r>
      <w:r w:rsidR="00C623FC">
        <w:rPr>
          <w:rFonts w:ascii="David" w:eastAsia="Times New Roman" w:hAnsi="David" w:cs="David" w:hint="cs"/>
          <w:color w:val="222222"/>
          <w:sz w:val="24"/>
          <w:szCs w:val="24"/>
          <w:rtl/>
        </w:rPr>
        <w:t>:</w:t>
      </w:r>
      <w:r w:rsidRPr="00663DD9">
        <w:rPr>
          <w:rFonts w:ascii="David" w:eastAsia="Times New Roman" w:hAnsi="David" w:cs="David"/>
          <w:color w:val="222222"/>
          <w:sz w:val="24"/>
          <w:szCs w:val="24"/>
          <w:rtl/>
        </w:rPr>
        <w:t xml:space="preserve"> מפני מה אנחנו </w:t>
      </w:r>
      <w:proofErr w:type="spellStart"/>
      <w:r w:rsidRPr="00663DD9">
        <w:rPr>
          <w:rFonts w:ascii="David" w:eastAsia="Times New Roman" w:hAnsi="David" w:cs="David"/>
          <w:color w:val="222222"/>
          <w:sz w:val="24"/>
          <w:szCs w:val="24"/>
          <w:rtl/>
        </w:rPr>
        <w:t>יושבין</w:t>
      </w:r>
      <w:proofErr w:type="spellEnd"/>
      <w:r w:rsidRPr="00663DD9">
        <w:rPr>
          <w:rFonts w:ascii="David" w:eastAsia="Times New Roman" w:hAnsi="David" w:cs="David"/>
          <w:color w:val="222222"/>
          <w:sz w:val="24"/>
          <w:szCs w:val="24"/>
          <w:rtl/>
        </w:rPr>
        <w:t xml:space="preserve"> כאן, הראהו באצבעו</w:t>
      </w:r>
      <w:r w:rsidR="00C623FC">
        <w:rPr>
          <w:rFonts w:ascii="David" w:eastAsia="Times New Roman" w:hAnsi="David" w:cs="David" w:hint="cs"/>
          <w:color w:val="222222"/>
          <w:sz w:val="24"/>
          <w:szCs w:val="24"/>
          <w:rtl/>
        </w:rPr>
        <w:t>.</w:t>
      </w:r>
      <w:r w:rsidRPr="00663DD9">
        <w:rPr>
          <w:rFonts w:ascii="David" w:eastAsia="Times New Roman" w:hAnsi="David" w:cs="David"/>
          <w:color w:val="222222"/>
          <w:sz w:val="24"/>
          <w:szCs w:val="24"/>
          <w:rtl/>
        </w:rPr>
        <w:t xml:space="preserve"> אמ</w:t>
      </w:r>
      <w:r w:rsidR="00C623FC">
        <w:rPr>
          <w:rFonts w:ascii="David" w:eastAsia="Times New Roman" w:hAnsi="David" w:cs="David" w:hint="cs"/>
          <w:color w:val="222222"/>
          <w:sz w:val="24"/>
          <w:szCs w:val="24"/>
          <w:rtl/>
        </w:rPr>
        <w:t>רו</w:t>
      </w:r>
      <w:r w:rsidRPr="00663DD9">
        <w:rPr>
          <w:rFonts w:ascii="David" w:eastAsia="Times New Roman" w:hAnsi="David" w:cs="David"/>
          <w:color w:val="222222"/>
          <w:sz w:val="24"/>
          <w:szCs w:val="24"/>
          <w:rtl/>
        </w:rPr>
        <w:t xml:space="preserve"> לו בשביל האיש הזה שאינו מניח אותנו לקבור את יעקב, שלף את חרבו והתיז את ראשו של עשו ונכנס הראש לתוך מערת המכפלה, ואת </w:t>
      </w:r>
      <w:proofErr w:type="spellStart"/>
      <w:r w:rsidRPr="00663DD9">
        <w:rPr>
          <w:rFonts w:ascii="David" w:eastAsia="Times New Roman" w:hAnsi="David" w:cs="David"/>
          <w:color w:val="222222"/>
          <w:sz w:val="24"/>
          <w:szCs w:val="24"/>
          <w:rtl/>
        </w:rPr>
        <w:t>גוייתו</w:t>
      </w:r>
      <w:proofErr w:type="spellEnd"/>
      <w:r w:rsidRPr="00663DD9">
        <w:rPr>
          <w:rFonts w:ascii="David" w:eastAsia="Times New Roman" w:hAnsi="David" w:cs="David"/>
          <w:color w:val="222222"/>
          <w:sz w:val="24"/>
          <w:szCs w:val="24"/>
          <w:rtl/>
        </w:rPr>
        <w:t xml:space="preserve"> שלח לארץ אחוזתו בהר שעיר</w:t>
      </w:r>
      <w:r>
        <w:rPr>
          <w:rFonts w:ascii="David" w:eastAsia="Times New Roman" w:hAnsi="David" w:cs="David" w:hint="cs"/>
          <w:color w:val="222222"/>
          <w:sz w:val="24"/>
          <w:szCs w:val="24"/>
          <w:rtl/>
        </w:rPr>
        <w:t xml:space="preserve">. </w:t>
      </w:r>
      <w:r w:rsidR="007F58F2">
        <w:rPr>
          <w:rFonts w:ascii="David" w:eastAsia="Times New Roman" w:hAnsi="David" w:cs="David" w:hint="cs"/>
          <w:color w:val="222222"/>
          <w:sz w:val="24"/>
          <w:szCs w:val="24"/>
          <w:rtl/>
        </w:rPr>
        <w:t xml:space="preserve">  </w:t>
      </w:r>
    </w:p>
    <w:p w:rsidR="00750669" w:rsidRDefault="00750669" w:rsidP="00C46825">
      <w:pPr>
        <w:shd w:val="clear" w:color="auto" w:fill="FFFFFF"/>
        <w:spacing w:after="0" w:line="480" w:lineRule="auto"/>
        <w:jc w:val="both"/>
        <w:rPr>
          <w:rFonts w:ascii="David" w:eastAsia="Times New Roman" w:hAnsi="David" w:cs="David"/>
          <w:color w:val="222222"/>
          <w:sz w:val="24"/>
          <w:szCs w:val="24"/>
          <w:rtl/>
        </w:rPr>
      </w:pPr>
    </w:p>
    <w:p w:rsidR="0015285F" w:rsidRPr="0054481E" w:rsidRDefault="0017624D" w:rsidP="00C46825">
      <w:pPr>
        <w:spacing w:line="480" w:lineRule="auto"/>
        <w:jc w:val="both"/>
        <w:rPr>
          <w:rFonts w:ascii="David" w:hAnsi="David" w:cs="David"/>
          <w:sz w:val="24"/>
          <w:szCs w:val="24"/>
          <w:rtl/>
        </w:rPr>
      </w:pPr>
      <w:r>
        <w:rPr>
          <w:rFonts w:ascii="David" w:hAnsi="David" w:cs="David" w:hint="cs"/>
          <w:sz w:val="24"/>
          <w:szCs w:val="24"/>
          <w:rtl/>
        </w:rPr>
        <w:t xml:space="preserve">נראה לי כי </w:t>
      </w:r>
      <w:r w:rsidR="00663DD9">
        <w:rPr>
          <w:rFonts w:ascii="David" w:hAnsi="David" w:cs="David" w:hint="cs"/>
          <w:sz w:val="24"/>
          <w:szCs w:val="24"/>
          <w:rtl/>
        </w:rPr>
        <w:t>הדגשת</w:t>
      </w:r>
      <w:r>
        <w:rPr>
          <w:rFonts w:ascii="David" w:hAnsi="David" w:cs="David" w:hint="cs"/>
          <w:sz w:val="24"/>
          <w:szCs w:val="24"/>
          <w:rtl/>
        </w:rPr>
        <w:t xml:space="preserve"> זכות הבעלות של יעקב לעומת</w:t>
      </w:r>
      <w:r w:rsidR="00663DD9">
        <w:rPr>
          <w:rFonts w:ascii="David" w:hAnsi="David" w:cs="David" w:hint="cs"/>
          <w:sz w:val="24"/>
          <w:szCs w:val="24"/>
          <w:rtl/>
        </w:rPr>
        <w:t xml:space="preserve"> בזיונו של עשו</w:t>
      </w:r>
      <w:r w:rsidR="00E03C88">
        <w:rPr>
          <w:rFonts w:ascii="David" w:hAnsi="David" w:cs="David" w:hint="cs"/>
          <w:sz w:val="24"/>
          <w:szCs w:val="24"/>
          <w:rtl/>
        </w:rPr>
        <w:t>,</w:t>
      </w:r>
      <w:r w:rsidR="00F95090">
        <w:rPr>
          <w:rFonts w:ascii="David" w:hAnsi="David" w:cs="David" w:hint="cs"/>
          <w:sz w:val="24"/>
          <w:szCs w:val="24"/>
          <w:rtl/>
        </w:rPr>
        <w:t xml:space="preserve"> אביה הקדמון של הנצרות</w:t>
      </w:r>
      <w:r w:rsidR="00E03C88">
        <w:rPr>
          <w:rFonts w:ascii="David" w:hAnsi="David" w:cs="David" w:hint="cs"/>
          <w:sz w:val="24"/>
          <w:szCs w:val="24"/>
          <w:rtl/>
        </w:rPr>
        <w:t xml:space="preserve"> האירופית,</w:t>
      </w:r>
      <w:r w:rsidR="00663DD9">
        <w:rPr>
          <w:rFonts w:ascii="David" w:hAnsi="David" w:cs="David" w:hint="cs"/>
          <w:sz w:val="24"/>
          <w:szCs w:val="24"/>
          <w:rtl/>
        </w:rPr>
        <w:t xml:space="preserve"> דווקא בהקשר של מערת המכפלה </w:t>
      </w:r>
      <w:r w:rsidR="00663DD9">
        <w:rPr>
          <w:rFonts w:ascii="David" w:hAnsi="David" w:cs="David"/>
          <w:sz w:val="24"/>
          <w:szCs w:val="24"/>
          <w:rtl/>
        </w:rPr>
        <w:t>–</w:t>
      </w:r>
      <w:r w:rsidR="00663DD9">
        <w:rPr>
          <w:rFonts w:ascii="David" w:hAnsi="David" w:cs="David" w:hint="cs"/>
          <w:sz w:val="24"/>
          <w:szCs w:val="24"/>
          <w:rtl/>
        </w:rPr>
        <w:t xml:space="preserve"> אחד משלושת המקומות שעל פי חז"ל מסמלים את הבעלות היהודית על ארץ ישראל </w:t>
      </w:r>
      <w:r>
        <w:rPr>
          <w:rFonts w:ascii="David" w:hAnsi="David" w:cs="David"/>
          <w:sz w:val="24"/>
          <w:szCs w:val="24"/>
          <w:rtl/>
        </w:rPr>
        <w:t>–</w:t>
      </w:r>
      <w:r w:rsidR="00663DD9">
        <w:rPr>
          <w:rFonts w:ascii="David" w:hAnsi="David" w:cs="David" w:hint="cs"/>
          <w:sz w:val="24"/>
          <w:szCs w:val="24"/>
          <w:rtl/>
        </w:rPr>
        <w:t xml:space="preserve"> </w:t>
      </w:r>
      <w:r>
        <w:rPr>
          <w:rFonts w:ascii="David" w:hAnsi="David" w:cs="David" w:hint="cs"/>
          <w:sz w:val="24"/>
          <w:szCs w:val="24"/>
          <w:rtl/>
        </w:rPr>
        <w:t xml:space="preserve">קשור לתודעה הפולמוסית האנטי-נוצרית של מחבר "יחוס האבות". </w:t>
      </w:r>
      <w:r w:rsidR="0015285F">
        <w:rPr>
          <w:rFonts w:ascii="David" w:hAnsi="David" w:cs="David" w:hint="cs"/>
          <w:sz w:val="24"/>
          <w:szCs w:val="24"/>
          <w:rtl/>
        </w:rPr>
        <w:t xml:space="preserve">כבר הראה אלחנן </w:t>
      </w:r>
      <w:r w:rsidR="0015285F" w:rsidRPr="00A16EAC">
        <w:rPr>
          <w:rFonts w:ascii="David" w:hAnsi="David" w:cs="David"/>
          <w:sz w:val="24"/>
          <w:szCs w:val="24"/>
          <w:rtl/>
        </w:rPr>
        <w:t>ריינר</w:t>
      </w:r>
      <w:r w:rsidR="0015285F">
        <w:rPr>
          <w:rFonts w:ascii="David" w:hAnsi="David" w:cs="David" w:hint="cs"/>
          <w:sz w:val="24"/>
          <w:szCs w:val="24"/>
          <w:rtl/>
        </w:rPr>
        <w:t xml:space="preserve"> כי </w:t>
      </w:r>
      <w:r w:rsidR="0015285F" w:rsidRPr="00A16EAC">
        <w:rPr>
          <w:rFonts w:ascii="David" w:hAnsi="David" w:cs="David"/>
          <w:sz w:val="24"/>
          <w:szCs w:val="24"/>
          <w:rtl/>
        </w:rPr>
        <w:t>הפולמוס על המקומות הקדושים בתקופה הצלבנית ה</w:t>
      </w:r>
      <w:r w:rsidR="0015285F">
        <w:rPr>
          <w:rFonts w:ascii="David" w:hAnsi="David" w:cs="David" w:hint="cs"/>
          <w:sz w:val="24"/>
          <w:szCs w:val="24"/>
          <w:rtl/>
        </w:rPr>
        <w:t>י</w:t>
      </w:r>
      <w:r w:rsidR="0015285F" w:rsidRPr="00A16EAC">
        <w:rPr>
          <w:rFonts w:ascii="David" w:hAnsi="David" w:cs="David"/>
          <w:sz w:val="24"/>
          <w:szCs w:val="24"/>
          <w:rtl/>
        </w:rPr>
        <w:t xml:space="preserve">ווה </w:t>
      </w:r>
      <w:r w:rsidR="0015285F">
        <w:rPr>
          <w:rFonts w:ascii="David" w:hAnsi="David" w:cs="David" w:hint="cs"/>
          <w:sz w:val="24"/>
          <w:szCs w:val="24"/>
          <w:rtl/>
        </w:rPr>
        <w:t>אמצעי</w:t>
      </w:r>
      <w:r w:rsidR="0015285F" w:rsidRPr="00A16EAC">
        <w:rPr>
          <w:rFonts w:ascii="David" w:hAnsi="David" w:cs="David"/>
          <w:sz w:val="24"/>
          <w:szCs w:val="24"/>
          <w:rtl/>
        </w:rPr>
        <w:t xml:space="preserve"> התמודדות</w:t>
      </w:r>
      <w:r w:rsidR="0015285F">
        <w:rPr>
          <w:rFonts w:ascii="David" w:hAnsi="David" w:cs="David" w:hint="cs"/>
          <w:sz w:val="24"/>
          <w:szCs w:val="24"/>
          <w:rtl/>
        </w:rPr>
        <w:t xml:space="preserve"> יהודי</w:t>
      </w:r>
      <w:r w:rsidR="0015285F" w:rsidRPr="00A16EAC">
        <w:rPr>
          <w:rFonts w:ascii="David" w:hAnsi="David" w:cs="David"/>
          <w:sz w:val="24"/>
          <w:szCs w:val="24"/>
          <w:rtl/>
        </w:rPr>
        <w:t xml:space="preserve"> עם </w:t>
      </w:r>
      <w:r w:rsidR="0015285F">
        <w:rPr>
          <w:rFonts w:ascii="David" w:hAnsi="David" w:cs="David" w:hint="cs"/>
          <w:sz w:val="24"/>
          <w:szCs w:val="24"/>
          <w:rtl/>
        </w:rPr>
        <w:t>הסיטואציה הפוליטית בה שולטים</w:t>
      </w:r>
      <w:r w:rsidR="0015285F" w:rsidRPr="00A16EAC">
        <w:rPr>
          <w:rFonts w:ascii="David" w:hAnsi="David" w:cs="David"/>
          <w:sz w:val="24"/>
          <w:szCs w:val="24"/>
          <w:rtl/>
        </w:rPr>
        <w:t xml:space="preserve"> נוצרים על </w:t>
      </w:r>
      <w:r w:rsidR="0015285F">
        <w:rPr>
          <w:rFonts w:ascii="David" w:hAnsi="David" w:cs="David" w:hint="cs"/>
          <w:sz w:val="24"/>
          <w:szCs w:val="24"/>
          <w:rtl/>
        </w:rPr>
        <w:t>ארץ ישראל ובכך מעגנים את טענת בעלותם על המקומות הקדושים</w:t>
      </w:r>
      <w:r w:rsidR="0015285F" w:rsidRPr="00A16EAC">
        <w:rPr>
          <w:rFonts w:ascii="David" w:hAnsi="David" w:cs="David"/>
          <w:sz w:val="24"/>
          <w:szCs w:val="24"/>
          <w:rtl/>
        </w:rPr>
        <w:t xml:space="preserve">. </w:t>
      </w:r>
      <w:r w:rsidR="0015285F" w:rsidRPr="0054481E">
        <w:rPr>
          <w:rFonts w:ascii="David" w:hAnsi="David" w:cs="David"/>
          <w:sz w:val="24"/>
          <w:szCs w:val="24"/>
          <w:rtl/>
        </w:rPr>
        <w:t xml:space="preserve">יתכן </w:t>
      </w:r>
      <w:r w:rsidR="0015285F" w:rsidRPr="0054481E">
        <w:rPr>
          <w:rFonts w:ascii="David" w:hAnsi="David" w:cs="David" w:hint="cs"/>
          <w:sz w:val="24"/>
          <w:szCs w:val="24"/>
          <w:rtl/>
        </w:rPr>
        <w:t xml:space="preserve">כי </w:t>
      </w:r>
      <w:r w:rsidR="0015285F" w:rsidRPr="0054481E">
        <w:rPr>
          <w:rFonts w:ascii="David" w:hAnsi="David" w:cs="David"/>
          <w:sz w:val="24"/>
          <w:szCs w:val="24"/>
          <w:rtl/>
        </w:rPr>
        <w:t xml:space="preserve">גם </w:t>
      </w:r>
      <w:r w:rsidR="00C623FC">
        <w:rPr>
          <w:rFonts w:ascii="David" w:hAnsi="David" w:cs="David" w:hint="cs"/>
          <w:sz w:val="24"/>
          <w:szCs w:val="24"/>
          <w:rtl/>
        </w:rPr>
        <w:t xml:space="preserve">שנים רבות </w:t>
      </w:r>
      <w:r w:rsidR="0015285F" w:rsidRPr="0054481E">
        <w:rPr>
          <w:rFonts w:ascii="David" w:hAnsi="David" w:cs="David" w:hint="cs"/>
          <w:sz w:val="24"/>
          <w:szCs w:val="24"/>
          <w:rtl/>
        </w:rPr>
        <w:t>ל</w:t>
      </w:r>
      <w:r w:rsidR="0015285F" w:rsidRPr="0054481E">
        <w:rPr>
          <w:rFonts w:ascii="David" w:hAnsi="David" w:cs="David"/>
          <w:sz w:val="24"/>
          <w:szCs w:val="24"/>
          <w:rtl/>
        </w:rPr>
        <w:t>אחר התקופה הצלבנית</w:t>
      </w:r>
      <w:r w:rsidR="0015285F" w:rsidRPr="0054481E">
        <w:rPr>
          <w:rFonts w:ascii="David" w:hAnsi="David" w:cs="David" w:hint="cs"/>
          <w:sz w:val="24"/>
          <w:szCs w:val="24"/>
          <w:rtl/>
        </w:rPr>
        <w:t xml:space="preserve"> לא נחלש</w:t>
      </w:r>
      <w:r w:rsidR="0015285F" w:rsidRPr="0054481E">
        <w:rPr>
          <w:rFonts w:ascii="David" w:hAnsi="David" w:cs="David"/>
          <w:sz w:val="24"/>
          <w:szCs w:val="24"/>
          <w:rtl/>
        </w:rPr>
        <w:t xml:space="preserve"> הפולמוס היהודי-נוצרי </w:t>
      </w:r>
      <w:r w:rsidR="0015285F">
        <w:rPr>
          <w:rFonts w:ascii="David" w:hAnsi="David" w:cs="David" w:hint="cs"/>
          <w:sz w:val="24"/>
          <w:szCs w:val="24"/>
          <w:rtl/>
        </w:rPr>
        <w:t>סביב</w:t>
      </w:r>
      <w:r w:rsidR="0015285F" w:rsidRPr="0054481E">
        <w:rPr>
          <w:rFonts w:ascii="David" w:hAnsi="David" w:cs="David"/>
          <w:sz w:val="24"/>
          <w:szCs w:val="24"/>
          <w:rtl/>
        </w:rPr>
        <w:t xml:space="preserve"> הבעלות על א</w:t>
      </w:r>
      <w:r w:rsidR="0015285F">
        <w:rPr>
          <w:rFonts w:ascii="David" w:hAnsi="David" w:cs="David" w:hint="cs"/>
          <w:sz w:val="24"/>
          <w:szCs w:val="24"/>
          <w:rtl/>
        </w:rPr>
        <w:t>רץ ישראל</w:t>
      </w:r>
      <w:r w:rsidR="0015285F" w:rsidRPr="0054481E">
        <w:rPr>
          <w:rFonts w:ascii="David" w:hAnsi="David" w:cs="David"/>
          <w:sz w:val="24"/>
          <w:szCs w:val="24"/>
          <w:rtl/>
        </w:rPr>
        <w:t xml:space="preserve"> </w:t>
      </w:r>
      <w:r w:rsidR="0015285F">
        <w:rPr>
          <w:rFonts w:ascii="David" w:hAnsi="David" w:cs="David" w:hint="cs"/>
          <w:sz w:val="24"/>
          <w:szCs w:val="24"/>
          <w:rtl/>
        </w:rPr>
        <w:t xml:space="preserve">אלא לבש צורה אחרת ומטרה שונה </w:t>
      </w:r>
      <w:r w:rsidR="0015285F">
        <w:rPr>
          <w:rFonts w:ascii="David" w:hAnsi="David" w:cs="David"/>
          <w:sz w:val="24"/>
          <w:szCs w:val="24"/>
          <w:rtl/>
        </w:rPr>
        <w:t>–</w:t>
      </w:r>
      <w:r w:rsidR="0015285F">
        <w:rPr>
          <w:rFonts w:ascii="David" w:hAnsi="David" w:cs="David" w:hint="cs"/>
          <w:sz w:val="24"/>
          <w:szCs w:val="24"/>
          <w:rtl/>
        </w:rPr>
        <w:t xml:space="preserve"> לא עוד ערעור הבעלות על המקומות הקדושים, שכן בעלות זו </w:t>
      </w:r>
      <w:proofErr w:type="spellStart"/>
      <w:r w:rsidR="0015285F">
        <w:rPr>
          <w:rFonts w:ascii="David" w:hAnsi="David" w:cs="David" w:hint="cs"/>
          <w:sz w:val="24"/>
          <w:szCs w:val="24"/>
          <w:rtl/>
        </w:rPr>
        <w:t>נתערערה</w:t>
      </w:r>
      <w:proofErr w:type="spellEnd"/>
      <w:r w:rsidR="0015285F">
        <w:rPr>
          <w:rFonts w:ascii="David" w:hAnsi="David" w:cs="David" w:hint="cs"/>
          <w:sz w:val="24"/>
          <w:szCs w:val="24"/>
          <w:rtl/>
        </w:rPr>
        <w:t xml:space="preserve"> ממילא עם נפילת ממלכת ירושלים הצלבנית,</w:t>
      </w:r>
      <w:r w:rsidR="0015285F" w:rsidRPr="0054481E">
        <w:rPr>
          <w:rFonts w:ascii="David" w:hAnsi="David" w:cs="David"/>
          <w:sz w:val="24"/>
          <w:szCs w:val="24"/>
          <w:rtl/>
        </w:rPr>
        <w:t xml:space="preserve"> </w:t>
      </w:r>
      <w:r w:rsidR="0015285F">
        <w:rPr>
          <w:rFonts w:ascii="David" w:hAnsi="David" w:cs="David" w:hint="cs"/>
          <w:sz w:val="24"/>
          <w:szCs w:val="24"/>
          <w:rtl/>
        </w:rPr>
        <w:t xml:space="preserve">כי אם מתן משנה תוקף, באמצעות שימוש באמצעים פיגורטיביים ובדרכי ביטוי </w:t>
      </w:r>
      <w:r w:rsidR="0015285F">
        <w:rPr>
          <w:rFonts w:ascii="David" w:hAnsi="David" w:cs="David" w:hint="cs"/>
          <w:sz w:val="24"/>
          <w:szCs w:val="24"/>
          <w:rtl/>
        </w:rPr>
        <w:lastRenderedPageBreak/>
        <w:t>מסוימים, לאי-הבעלות הנוצרית ולנפילתה של 'אדום', וביתר שאת לאור עליית הכוח העות'מני במזרח אירופה ובמזרח התיכון ובפרט בארץ ישראל על אתריה הקדושים.</w:t>
      </w:r>
    </w:p>
    <w:p w:rsidR="00086235" w:rsidRDefault="00086235" w:rsidP="00C46825">
      <w:pPr>
        <w:spacing w:line="480" w:lineRule="auto"/>
        <w:jc w:val="both"/>
      </w:pPr>
    </w:p>
    <w:sectPr w:rsidR="00086235" w:rsidSect="00745B2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446" w:rsidRDefault="00A81446" w:rsidP="0015285F">
      <w:pPr>
        <w:spacing w:after="0" w:line="240" w:lineRule="auto"/>
      </w:pPr>
      <w:r>
        <w:separator/>
      </w:r>
    </w:p>
  </w:endnote>
  <w:endnote w:type="continuationSeparator" w:id="0">
    <w:p w:rsidR="00A81446" w:rsidRDefault="00A81446" w:rsidP="0015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446" w:rsidRDefault="00A81446" w:rsidP="0015285F">
      <w:pPr>
        <w:spacing w:after="0" w:line="240" w:lineRule="auto"/>
      </w:pPr>
      <w:r>
        <w:separator/>
      </w:r>
    </w:p>
  </w:footnote>
  <w:footnote w:type="continuationSeparator" w:id="0">
    <w:p w:rsidR="00A81446" w:rsidRDefault="00A81446" w:rsidP="001528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5F"/>
    <w:rsid w:val="00006372"/>
    <w:rsid w:val="0001249E"/>
    <w:rsid w:val="00075CD0"/>
    <w:rsid w:val="00086235"/>
    <w:rsid w:val="000871DA"/>
    <w:rsid w:val="000A6BBC"/>
    <w:rsid w:val="000C22E8"/>
    <w:rsid w:val="00136411"/>
    <w:rsid w:val="00143A18"/>
    <w:rsid w:val="0015285F"/>
    <w:rsid w:val="0017624D"/>
    <w:rsid w:val="00182076"/>
    <w:rsid w:val="001940B4"/>
    <w:rsid w:val="001A7515"/>
    <w:rsid w:val="001B4FDB"/>
    <w:rsid w:val="001E506C"/>
    <w:rsid w:val="00241D68"/>
    <w:rsid w:val="00293BDF"/>
    <w:rsid w:val="002D3EF9"/>
    <w:rsid w:val="002D50CA"/>
    <w:rsid w:val="00367F10"/>
    <w:rsid w:val="00384412"/>
    <w:rsid w:val="0039289C"/>
    <w:rsid w:val="003A4FEC"/>
    <w:rsid w:val="003C07A3"/>
    <w:rsid w:val="003E6DF8"/>
    <w:rsid w:val="00403296"/>
    <w:rsid w:val="00454239"/>
    <w:rsid w:val="00532750"/>
    <w:rsid w:val="00546A7E"/>
    <w:rsid w:val="00575D8C"/>
    <w:rsid w:val="005C432E"/>
    <w:rsid w:val="005C65EF"/>
    <w:rsid w:val="005C6985"/>
    <w:rsid w:val="005F27E6"/>
    <w:rsid w:val="00603737"/>
    <w:rsid w:val="00604DBE"/>
    <w:rsid w:val="00663DD9"/>
    <w:rsid w:val="006867B2"/>
    <w:rsid w:val="006A5E18"/>
    <w:rsid w:val="007143C7"/>
    <w:rsid w:val="007202F3"/>
    <w:rsid w:val="00734C13"/>
    <w:rsid w:val="00737058"/>
    <w:rsid w:val="00745B2C"/>
    <w:rsid w:val="00750669"/>
    <w:rsid w:val="00765CEC"/>
    <w:rsid w:val="007D5C9D"/>
    <w:rsid w:val="007F58F2"/>
    <w:rsid w:val="008942D2"/>
    <w:rsid w:val="008C011E"/>
    <w:rsid w:val="008C3FDE"/>
    <w:rsid w:val="008C7648"/>
    <w:rsid w:val="008E5D98"/>
    <w:rsid w:val="009518D6"/>
    <w:rsid w:val="0097351C"/>
    <w:rsid w:val="0097523E"/>
    <w:rsid w:val="009958FC"/>
    <w:rsid w:val="009A306A"/>
    <w:rsid w:val="009E0C4C"/>
    <w:rsid w:val="00A4361F"/>
    <w:rsid w:val="00A81446"/>
    <w:rsid w:val="00AB252E"/>
    <w:rsid w:val="00AB78A4"/>
    <w:rsid w:val="00B16BA1"/>
    <w:rsid w:val="00B356DD"/>
    <w:rsid w:val="00B622EA"/>
    <w:rsid w:val="00B9118F"/>
    <w:rsid w:val="00B94B92"/>
    <w:rsid w:val="00BF3EDB"/>
    <w:rsid w:val="00C46825"/>
    <w:rsid w:val="00C623FC"/>
    <w:rsid w:val="00C761A9"/>
    <w:rsid w:val="00CA7DCE"/>
    <w:rsid w:val="00CB7F7B"/>
    <w:rsid w:val="00CD3D17"/>
    <w:rsid w:val="00D0523F"/>
    <w:rsid w:val="00D635DD"/>
    <w:rsid w:val="00D96758"/>
    <w:rsid w:val="00E03C88"/>
    <w:rsid w:val="00E34977"/>
    <w:rsid w:val="00E64767"/>
    <w:rsid w:val="00E85B2B"/>
    <w:rsid w:val="00E960B9"/>
    <w:rsid w:val="00EC4568"/>
    <w:rsid w:val="00F72F9C"/>
    <w:rsid w:val="00F7586B"/>
    <w:rsid w:val="00F950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0B37"/>
  <w15:chartTrackingRefBased/>
  <w15:docId w15:val="{673EE3B7-F994-4F82-BB90-1DC71B6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85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5285F"/>
    <w:pPr>
      <w:spacing w:after="0" w:line="240" w:lineRule="auto"/>
    </w:pPr>
    <w:rPr>
      <w:sz w:val="20"/>
      <w:szCs w:val="20"/>
    </w:rPr>
  </w:style>
  <w:style w:type="character" w:customStyle="1" w:styleId="a4">
    <w:name w:val="טקסט הערת שוליים תו"/>
    <w:basedOn w:val="a0"/>
    <w:link w:val="a3"/>
    <w:uiPriority w:val="99"/>
    <w:semiHidden/>
    <w:rsid w:val="0015285F"/>
    <w:rPr>
      <w:sz w:val="20"/>
      <w:szCs w:val="20"/>
    </w:rPr>
  </w:style>
  <w:style w:type="character" w:styleId="a5">
    <w:name w:val="footnote reference"/>
    <w:basedOn w:val="a0"/>
    <w:uiPriority w:val="99"/>
    <w:semiHidden/>
    <w:unhideWhenUsed/>
    <w:rsid w:val="00152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35860">
      <w:bodyDiv w:val="1"/>
      <w:marLeft w:val="0"/>
      <w:marRight w:val="0"/>
      <w:marTop w:val="0"/>
      <w:marBottom w:val="0"/>
      <w:divBdr>
        <w:top w:val="none" w:sz="0" w:space="0" w:color="auto"/>
        <w:left w:val="none" w:sz="0" w:space="0" w:color="auto"/>
        <w:bottom w:val="none" w:sz="0" w:space="0" w:color="auto"/>
        <w:right w:val="none" w:sz="0" w:space="0" w:color="auto"/>
      </w:divBdr>
      <w:divsChild>
        <w:div w:id="1883514821">
          <w:marLeft w:val="0"/>
          <w:marRight w:val="-45"/>
          <w:marTop w:val="0"/>
          <w:marBottom w:val="0"/>
          <w:divBdr>
            <w:top w:val="none" w:sz="0" w:space="0" w:color="auto"/>
            <w:left w:val="none" w:sz="0" w:space="0" w:color="auto"/>
            <w:bottom w:val="none" w:sz="0" w:space="0" w:color="auto"/>
            <w:right w:val="none" w:sz="0" w:space="0" w:color="auto"/>
          </w:divBdr>
        </w:div>
        <w:div w:id="976573257">
          <w:marLeft w:val="0"/>
          <w:marRight w:val="-45"/>
          <w:marTop w:val="0"/>
          <w:marBottom w:val="0"/>
          <w:divBdr>
            <w:top w:val="none" w:sz="0" w:space="0" w:color="auto"/>
            <w:left w:val="none" w:sz="0" w:space="0" w:color="auto"/>
            <w:bottom w:val="none" w:sz="0" w:space="0" w:color="auto"/>
            <w:right w:val="none" w:sz="0" w:space="0" w:color="auto"/>
          </w:divBdr>
        </w:div>
      </w:divsChild>
    </w:div>
    <w:div w:id="981080195">
      <w:bodyDiv w:val="1"/>
      <w:marLeft w:val="0"/>
      <w:marRight w:val="0"/>
      <w:marTop w:val="0"/>
      <w:marBottom w:val="0"/>
      <w:divBdr>
        <w:top w:val="none" w:sz="0" w:space="0" w:color="auto"/>
        <w:left w:val="none" w:sz="0" w:space="0" w:color="auto"/>
        <w:bottom w:val="none" w:sz="0" w:space="0" w:color="auto"/>
        <w:right w:val="none" w:sz="0" w:space="0" w:color="auto"/>
      </w:divBdr>
      <w:divsChild>
        <w:div w:id="1719207837">
          <w:marLeft w:val="0"/>
          <w:marRight w:val="0"/>
          <w:marTop w:val="0"/>
          <w:marBottom w:val="0"/>
          <w:divBdr>
            <w:top w:val="none" w:sz="0" w:space="0" w:color="auto"/>
            <w:left w:val="none" w:sz="0" w:space="0" w:color="auto"/>
            <w:bottom w:val="none" w:sz="0" w:space="0" w:color="auto"/>
            <w:right w:val="none" w:sz="0" w:space="0" w:color="auto"/>
          </w:divBdr>
          <w:divsChild>
            <w:div w:id="981228987">
              <w:marLeft w:val="0"/>
              <w:marRight w:val="0"/>
              <w:marTop w:val="0"/>
              <w:marBottom w:val="0"/>
              <w:divBdr>
                <w:top w:val="none" w:sz="0" w:space="0" w:color="auto"/>
                <w:left w:val="none" w:sz="0" w:space="0" w:color="auto"/>
                <w:bottom w:val="none" w:sz="0" w:space="0" w:color="auto"/>
                <w:right w:val="none" w:sz="0" w:space="0" w:color="auto"/>
              </w:divBdr>
              <w:divsChild>
                <w:div w:id="2064479128">
                  <w:marLeft w:val="0"/>
                  <w:marRight w:val="0"/>
                  <w:marTop w:val="0"/>
                  <w:marBottom w:val="0"/>
                  <w:divBdr>
                    <w:top w:val="none" w:sz="0" w:space="0" w:color="auto"/>
                    <w:left w:val="none" w:sz="0" w:space="0" w:color="auto"/>
                    <w:bottom w:val="none" w:sz="0" w:space="0" w:color="auto"/>
                    <w:right w:val="none" w:sz="0" w:space="0" w:color="auto"/>
                  </w:divBdr>
                  <w:divsChild>
                    <w:div w:id="1329138839">
                      <w:marLeft w:val="0"/>
                      <w:marRight w:val="0"/>
                      <w:marTop w:val="120"/>
                      <w:marBottom w:val="0"/>
                      <w:divBdr>
                        <w:top w:val="none" w:sz="0" w:space="0" w:color="auto"/>
                        <w:left w:val="none" w:sz="0" w:space="0" w:color="auto"/>
                        <w:bottom w:val="none" w:sz="0" w:space="0" w:color="auto"/>
                        <w:right w:val="none" w:sz="0" w:space="0" w:color="auto"/>
                      </w:divBdr>
                      <w:divsChild>
                        <w:div w:id="608708449">
                          <w:marLeft w:val="0"/>
                          <w:marRight w:val="0"/>
                          <w:marTop w:val="0"/>
                          <w:marBottom w:val="0"/>
                          <w:divBdr>
                            <w:top w:val="none" w:sz="0" w:space="0" w:color="auto"/>
                            <w:left w:val="none" w:sz="0" w:space="0" w:color="auto"/>
                            <w:bottom w:val="none" w:sz="0" w:space="0" w:color="auto"/>
                            <w:right w:val="none" w:sz="0" w:space="0" w:color="auto"/>
                          </w:divBdr>
                          <w:divsChild>
                            <w:div w:id="6003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2716</TotalTime>
  <Pages>5</Pages>
  <Words>1508</Words>
  <Characters>7450</Characters>
  <Application>Microsoft Office Word</Application>
  <DocSecurity>0</DocSecurity>
  <Lines>118</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עודד</dc:creator>
  <cp:keywords/>
  <dc:description/>
  <cp:lastModifiedBy>עודד</cp:lastModifiedBy>
  <cp:revision>31</cp:revision>
  <dcterms:created xsi:type="dcterms:W3CDTF">2019-04-29T08:27:00Z</dcterms:created>
  <dcterms:modified xsi:type="dcterms:W3CDTF">2019-05-06T06:57:00Z</dcterms:modified>
</cp:coreProperties>
</file>