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280E4" w14:textId="4BECBC2A" w:rsidR="00B9214C" w:rsidRPr="00531EDD" w:rsidRDefault="00B9214C" w:rsidP="00531EDD">
      <w:pPr>
        <w:bidi w:val="0"/>
        <w:spacing w:line="360" w:lineRule="auto"/>
        <w:jc w:val="center"/>
        <w:rPr>
          <w:rFonts w:ascii="Arial" w:hAnsi="Arial" w:cs="Arial"/>
          <w:i/>
          <w:iCs/>
          <w:sz w:val="28"/>
          <w:szCs w:val="28"/>
        </w:rPr>
      </w:pPr>
      <w:r w:rsidRPr="00531EDD">
        <w:rPr>
          <w:rFonts w:ascii="Arial" w:hAnsi="Arial" w:cs="Arial"/>
          <w:i/>
          <w:iCs/>
          <w:sz w:val="28"/>
          <w:szCs w:val="28"/>
        </w:rPr>
        <w:t>Dancing mindfully through Depression</w:t>
      </w:r>
      <w:r w:rsidR="00FC4A6C" w:rsidRPr="00531EDD">
        <w:rPr>
          <w:rFonts w:ascii="Arial" w:hAnsi="Arial" w:cs="Arial"/>
          <w:i/>
          <w:iCs/>
          <w:sz w:val="28"/>
          <w:szCs w:val="28"/>
        </w:rPr>
        <w:t xml:space="preserve"> -</w:t>
      </w:r>
    </w:p>
    <w:p w14:paraId="08F77C94" w14:textId="77777777" w:rsidR="00B9214C" w:rsidRPr="00531EDD" w:rsidRDefault="00B9214C" w:rsidP="00531EDD">
      <w:pPr>
        <w:bidi w:val="0"/>
        <w:spacing w:line="360" w:lineRule="auto"/>
        <w:jc w:val="center"/>
        <w:rPr>
          <w:rFonts w:ascii="Arial" w:hAnsi="Arial" w:cs="Arial"/>
          <w:i/>
          <w:iCs/>
          <w:sz w:val="28"/>
          <w:szCs w:val="28"/>
        </w:rPr>
      </w:pPr>
      <w:r w:rsidRPr="00531EDD">
        <w:rPr>
          <w:rFonts w:ascii="Arial" w:hAnsi="Arial" w:cs="Arial"/>
          <w:i/>
          <w:iCs/>
          <w:sz w:val="28"/>
          <w:szCs w:val="28"/>
        </w:rPr>
        <w:t>Attentive movement' as a method for treating depression</w:t>
      </w:r>
    </w:p>
    <w:p w14:paraId="1972F3C3" w14:textId="34AE2E8F" w:rsidR="00B9214C" w:rsidRPr="00531EDD" w:rsidRDefault="00B9214C" w:rsidP="00531EDD">
      <w:pPr>
        <w:bidi w:val="0"/>
        <w:spacing w:line="360" w:lineRule="auto"/>
        <w:jc w:val="center"/>
        <w:rPr>
          <w:rFonts w:ascii="Arial" w:hAnsi="Arial" w:cs="Arial"/>
        </w:rPr>
      </w:pPr>
      <w:r w:rsidRPr="00531EDD">
        <w:rPr>
          <w:rFonts w:ascii="Arial" w:hAnsi="Arial" w:cs="Arial"/>
        </w:rPr>
        <w:t xml:space="preserve">Dr.  Dita Judith </w:t>
      </w:r>
      <w:r w:rsidR="00531EDD" w:rsidRPr="00531EDD">
        <w:rPr>
          <w:rFonts w:ascii="Arial" w:hAnsi="Arial" w:cs="Arial"/>
        </w:rPr>
        <w:t>Federman, Ms.</w:t>
      </w:r>
      <w:r w:rsidRPr="00531EDD">
        <w:rPr>
          <w:rFonts w:ascii="Arial" w:hAnsi="Arial" w:cs="Arial"/>
        </w:rPr>
        <w:t xml:space="preserve"> Shalev Shimoni</w:t>
      </w:r>
    </w:p>
    <w:p w14:paraId="6F5CC731" w14:textId="77777777" w:rsidR="00FC4A6C" w:rsidRDefault="00FC4A6C" w:rsidP="008D7256">
      <w:pPr>
        <w:bidi w:val="0"/>
        <w:spacing w:line="360" w:lineRule="auto"/>
        <w:jc w:val="left"/>
        <w:rPr>
          <w:rFonts w:ascii="Arial" w:hAnsi="Arial" w:cs="Arial"/>
          <w:sz w:val="28"/>
          <w:szCs w:val="28"/>
        </w:rPr>
      </w:pPr>
    </w:p>
    <w:p w14:paraId="2FCD8F74" w14:textId="55529C7C" w:rsidR="00B9214C" w:rsidRPr="00FC4A6C" w:rsidRDefault="00B9214C" w:rsidP="00FC4A6C">
      <w:pPr>
        <w:bidi w:val="0"/>
        <w:spacing w:line="360" w:lineRule="auto"/>
        <w:jc w:val="left"/>
        <w:rPr>
          <w:rFonts w:ascii="Arial" w:hAnsi="Arial" w:cs="Arial"/>
          <w:b/>
          <w:bCs/>
          <w:sz w:val="28"/>
          <w:szCs w:val="28"/>
        </w:rPr>
      </w:pPr>
      <w:r w:rsidRPr="00FC4A6C">
        <w:rPr>
          <w:rFonts w:ascii="Arial" w:hAnsi="Arial" w:cs="Arial"/>
          <w:b/>
          <w:bCs/>
          <w:sz w:val="28"/>
          <w:szCs w:val="28"/>
        </w:rPr>
        <w:t xml:space="preserve">Introduction </w:t>
      </w:r>
    </w:p>
    <w:p w14:paraId="4FD0DFF7" w14:textId="77777777" w:rsidR="007B381E" w:rsidRPr="00B9214C" w:rsidRDefault="007B381E" w:rsidP="007B381E">
      <w:pPr>
        <w:bidi w:val="0"/>
        <w:spacing w:line="360" w:lineRule="auto"/>
        <w:jc w:val="left"/>
        <w:rPr>
          <w:rFonts w:ascii="Arial" w:hAnsi="Arial" w:cs="Arial"/>
          <w:sz w:val="28"/>
          <w:szCs w:val="28"/>
        </w:rPr>
      </w:pPr>
      <w:r w:rsidRPr="00FC4A6C">
        <w:rPr>
          <w:rFonts w:ascii="Arial" w:hAnsi="Arial" w:cs="Arial"/>
          <w:b/>
          <w:bCs/>
          <w:sz w:val="28"/>
          <w:szCs w:val="28"/>
        </w:rPr>
        <w:t>Traditionally</w:t>
      </w:r>
      <w:r w:rsidRPr="00B9214C">
        <w:rPr>
          <w:rFonts w:ascii="Arial" w:hAnsi="Arial" w:cs="Arial"/>
          <w:sz w:val="28"/>
          <w:szCs w:val="28"/>
        </w:rPr>
        <w:t>, psychotherapy utilizing the narrative approach has used verbal reconstruction to create a healing story as part of the restorative process (Patensco, 2005). According to the narrative approach (Tuval-Mashiach &amp; Spector-Marsel, 2010) telling life stories had great value in creating self-identity and integration of self. Following this approach, traditional psychotherapies have used verbal intervention in the treatment of depression. However, the nonverbal aspect of depression has not been taken care of. We believe that, since depression is deeply embedded in the body, it is significant to explore the use of movement in treatment. Dance movement therapy (DMT) is uniquely positioned to address the relationship between the verbal and nonverbal narratives among the depressed population. The therapeutic process in DMT aims to move from illness to wellness, from the ‘known' to the ‘not yet known' while paying attention to the present moment</w:t>
      </w:r>
      <w:r w:rsidRPr="00B9214C">
        <w:rPr>
          <w:rFonts w:ascii="Arial" w:hAnsi="Arial" w:cs="Arial"/>
          <w:sz w:val="28"/>
          <w:szCs w:val="28"/>
          <w:rtl/>
        </w:rPr>
        <w:t xml:space="preserve">. </w:t>
      </w:r>
    </w:p>
    <w:p w14:paraId="1B2CF5B4" w14:textId="77777777" w:rsidR="007B381E" w:rsidRPr="00B9214C" w:rsidRDefault="007B381E" w:rsidP="007B381E">
      <w:pPr>
        <w:bidi w:val="0"/>
        <w:spacing w:line="360" w:lineRule="auto"/>
        <w:jc w:val="left"/>
        <w:rPr>
          <w:rFonts w:ascii="Arial" w:hAnsi="Arial" w:cs="Arial"/>
          <w:sz w:val="28"/>
          <w:szCs w:val="28"/>
          <w:rtl/>
        </w:rPr>
      </w:pPr>
    </w:p>
    <w:p w14:paraId="0FD5AF77" w14:textId="33CC027E" w:rsidR="00261FA2" w:rsidRPr="00B9214C" w:rsidRDefault="00261FA2" w:rsidP="007B381E">
      <w:pPr>
        <w:bidi w:val="0"/>
        <w:spacing w:line="360" w:lineRule="auto"/>
        <w:jc w:val="left"/>
        <w:rPr>
          <w:rFonts w:ascii="Arial" w:hAnsi="Arial" w:cs="Arial"/>
          <w:sz w:val="28"/>
          <w:szCs w:val="28"/>
        </w:rPr>
      </w:pPr>
      <w:r w:rsidRPr="00CB055E">
        <w:rPr>
          <w:rFonts w:ascii="Arial" w:hAnsi="Arial" w:cs="Arial"/>
          <w:b/>
          <w:bCs/>
          <w:sz w:val="28"/>
          <w:szCs w:val="28"/>
        </w:rPr>
        <w:t>This chapter offers</w:t>
      </w:r>
      <w:r w:rsidRPr="00B9214C">
        <w:rPr>
          <w:rFonts w:ascii="Arial" w:hAnsi="Arial" w:cs="Arial"/>
          <w:sz w:val="28"/>
          <w:szCs w:val="28"/>
        </w:rPr>
        <w:t xml:space="preserve"> a novel approach to treat depression, combining the effect of mindfulness with dance movement therapy (DMT). The trend toward incorporating practices and types of thinking based on the Eastern philosophy and the practice of mindfulness by various therapeutic approaches has been on the rise. These approaches </w:t>
      </w:r>
      <w:r w:rsidRPr="00261FA2">
        <w:rPr>
          <w:rFonts w:ascii="Arial" w:hAnsi="Arial" w:cs="Arial"/>
          <w:sz w:val="28"/>
          <w:szCs w:val="28"/>
        </w:rPr>
        <w:t>are based</w:t>
      </w:r>
      <w:r>
        <w:rPr>
          <w:rFonts w:ascii="Arial" w:hAnsi="Arial" w:cs="Arial"/>
          <w:i/>
          <w:iCs/>
          <w:sz w:val="28"/>
          <w:szCs w:val="28"/>
        </w:rPr>
        <w:t xml:space="preserve"> </w:t>
      </w:r>
      <w:r w:rsidRPr="00B9214C">
        <w:rPr>
          <w:rFonts w:ascii="Arial" w:hAnsi="Arial" w:cs="Arial"/>
          <w:sz w:val="28"/>
          <w:szCs w:val="28"/>
        </w:rPr>
        <w:t>on</w:t>
      </w:r>
      <w:r>
        <w:rPr>
          <w:rFonts w:ascii="Arial" w:hAnsi="Arial" w:cs="Arial"/>
          <w:sz w:val="28"/>
          <w:szCs w:val="28"/>
        </w:rPr>
        <w:t xml:space="preserve"> </w:t>
      </w:r>
      <w:r w:rsidRPr="00B9214C">
        <w:rPr>
          <w:rFonts w:ascii="Arial" w:hAnsi="Arial" w:cs="Arial"/>
          <w:sz w:val="28"/>
          <w:szCs w:val="28"/>
        </w:rPr>
        <w:t xml:space="preserve">validated studies concerning mindfulness-based cognitive therapy (MBCT), developed by Segal, Williams, and Teasdale (2002) and </w:t>
      </w:r>
      <w:r w:rsidRPr="00B9214C">
        <w:rPr>
          <w:rFonts w:ascii="Arial" w:hAnsi="Arial" w:cs="Arial"/>
          <w:sz w:val="28"/>
          <w:szCs w:val="28"/>
        </w:rPr>
        <w:lastRenderedPageBreak/>
        <w:t xml:space="preserve">are especially suited to those suffering from recurring depression and at risk of relapse. </w:t>
      </w:r>
    </w:p>
    <w:p w14:paraId="3362A351" w14:textId="6506EA33" w:rsidR="00261FA2" w:rsidRDefault="00261FA2" w:rsidP="00261FA2">
      <w:pPr>
        <w:bidi w:val="0"/>
        <w:spacing w:line="360" w:lineRule="auto"/>
        <w:jc w:val="left"/>
        <w:rPr>
          <w:rFonts w:ascii="Arial" w:hAnsi="Arial" w:cs="Arial"/>
          <w:sz w:val="28"/>
          <w:szCs w:val="28"/>
        </w:rPr>
      </w:pPr>
      <w:r>
        <w:rPr>
          <w:rFonts w:ascii="Arial" w:hAnsi="Arial" w:cs="Arial"/>
          <w:sz w:val="28"/>
          <w:szCs w:val="28"/>
        </w:rPr>
        <w:t xml:space="preserve">A </w:t>
      </w:r>
      <w:r w:rsidRPr="00B9214C">
        <w:rPr>
          <w:rFonts w:ascii="Arial" w:hAnsi="Arial" w:cs="Arial"/>
          <w:sz w:val="28"/>
          <w:szCs w:val="28"/>
        </w:rPr>
        <w:t>brief theoretical review of the interplay between body and mind in the experience of depression</w:t>
      </w:r>
      <w:r>
        <w:rPr>
          <w:rFonts w:ascii="Arial" w:hAnsi="Arial" w:cs="Arial"/>
          <w:sz w:val="28"/>
          <w:szCs w:val="28"/>
        </w:rPr>
        <w:t xml:space="preserve"> will be presented, as well as</w:t>
      </w:r>
      <w:r w:rsidRPr="00B9214C">
        <w:rPr>
          <w:rFonts w:ascii="Arial" w:hAnsi="Arial" w:cs="Arial"/>
          <w:sz w:val="28"/>
          <w:szCs w:val="28"/>
        </w:rPr>
        <w:t>, some of the methods currently or traditionally used to treat depression</w:t>
      </w:r>
      <w:r>
        <w:rPr>
          <w:rFonts w:ascii="Arial" w:hAnsi="Arial" w:cs="Arial"/>
          <w:sz w:val="28"/>
          <w:szCs w:val="28"/>
        </w:rPr>
        <w:t xml:space="preserve">. </w:t>
      </w:r>
    </w:p>
    <w:p w14:paraId="7FA9E53B" w14:textId="77777777" w:rsidR="007B381E" w:rsidRPr="00B9214C" w:rsidRDefault="007B381E" w:rsidP="007B381E">
      <w:pPr>
        <w:bidi w:val="0"/>
        <w:spacing w:line="360" w:lineRule="auto"/>
        <w:jc w:val="left"/>
        <w:rPr>
          <w:rFonts w:ascii="Arial" w:hAnsi="Arial" w:cs="Arial"/>
          <w:sz w:val="28"/>
          <w:szCs w:val="28"/>
        </w:rPr>
      </w:pPr>
      <w:r w:rsidRPr="00261FA2">
        <w:rPr>
          <w:rFonts w:ascii="Arial" w:hAnsi="Arial" w:cs="Arial"/>
          <w:b/>
          <w:bCs/>
          <w:sz w:val="28"/>
          <w:szCs w:val="28"/>
        </w:rPr>
        <w:t>DMT</w:t>
      </w:r>
      <w:r w:rsidRPr="00B9214C">
        <w:rPr>
          <w:rFonts w:ascii="Arial" w:hAnsi="Arial" w:cs="Arial"/>
          <w:sz w:val="28"/>
          <w:szCs w:val="28"/>
        </w:rPr>
        <w:t>, however, provides an approach that uses body movement to be part of the healing process and uses</w:t>
      </w:r>
      <w:r>
        <w:rPr>
          <w:rFonts w:ascii="Arial" w:hAnsi="Arial" w:cs="Arial"/>
          <w:sz w:val="28"/>
          <w:szCs w:val="28"/>
        </w:rPr>
        <w:t xml:space="preserve"> </w:t>
      </w:r>
      <w:r w:rsidRPr="00B9214C">
        <w:rPr>
          <w:rFonts w:ascii="Arial" w:hAnsi="Arial" w:cs="Arial"/>
          <w:sz w:val="28"/>
          <w:szCs w:val="28"/>
        </w:rPr>
        <w:t>the same movement</w:t>
      </w:r>
      <w:r>
        <w:rPr>
          <w:rFonts w:ascii="Arial" w:hAnsi="Arial" w:cs="Arial"/>
          <w:sz w:val="28"/>
          <w:szCs w:val="28"/>
        </w:rPr>
        <w:t>s</w:t>
      </w:r>
      <w:r w:rsidRPr="00B9214C">
        <w:rPr>
          <w:rFonts w:ascii="Arial" w:hAnsi="Arial" w:cs="Arial"/>
          <w:sz w:val="28"/>
          <w:szCs w:val="28"/>
        </w:rPr>
        <w:t xml:space="preserve"> exhibited in the depressive behavior</w:t>
      </w:r>
      <w:r>
        <w:rPr>
          <w:rFonts w:ascii="Arial" w:hAnsi="Arial" w:cs="Arial"/>
          <w:sz w:val="28"/>
          <w:szCs w:val="28"/>
        </w:rPr>
        <w:t xml:space="preserve"> as part of the therapeutic process. </w:t>
      </w:r>
    </w:p>
    <w:p w14:paraId="555381DD" w14:textId="77777777" w:rsidR="007B381E" w:rsidRDefault="007B381E" w:rsidP="007B381E">
      <w:pPr>
        <w:bidi w:val="0"/>
        <w:spacing w:line="360" w:lineRule="auto"/>
        <w:jc w:val="left"/>
        <w:rPr>
          <w:rFonts w:ascii="Arial" w:hAnsi="Arial" w:cs="Arial"/>
          <w:sz w:val="28"/>
          <w:szCs w:val="28"/>
        </w:rPr>
      </w:pPr>
    </w:p>
    <w:p w14:paraId="5B2B349F" w14:textId="6706D891" w:rsidR="00261FA2" w:rsidRPr="00B9214C" w:rsidRDefault="00261FA2" w:rsidP="00261FA2">
      <w:pPr>
        <w:bidi w:val="0"/>
        <w:spacing w:line="360" w:lineRule="auto"/>
        <w:jc w:val="left"/>
        <w:rPr>
          <w:rFonts w:ascii="Arial" w:hAnsi="Arial" w:cs="Arial"/>
          <w:sz w:val="28"/>
          <w:szCs w:val="28"/>
        </w:rPr>
      </w:pPr>
      <w:r w:rsidRPr="007840E1">
        <w:rPr>
          <w:rFonts w:ascii="Arial" w:hAnsi="Arial" w:cs="Arial"/>
          <w:b/>
          <w:bCs/>
          <w:sz w:val="28"/>
          <w:szCs w:val="28"/>
        </w:rPr>
        <w:t>The aim</w:t>
      </w:r>
      <w:r w:rsidRPr="00B9214C">
        <w:rPr>
          <w:rFonts w:ascii="Arial" w:hAnsi="Arial" w:cs="Arial"/>
          <w:sz w:val="28"/>
          <w:szCs w:val="28"/>
        </w:rPr>
        <w:t xml:space="preserve"> </w:t>
      </w:r>
      <w:r w:rsidR="007B381E">
        <w:rPr>
          <w:rFonts w:ascii="Arial" w:hAnsi="Arial" w:cs="Arial"/>
          <w:sz w:val="28"/>
          <w:szCs w:val="28"/>
        </w:rPr>
        <w:t xml:space="preserve">of this current </w:t>
      </w:r>
      <w:r w:rsidR="007B381E" w:rsidRPr="00B9214C">
        <w:rPr>
          <w:rFonts w:ascii="Arial" w:hAnsi="Arial" w:cs="Arial"/>
          <w:sz w:val="28"/>
          <w:szCs w:val="28"/>
        </w:rPr>
        <w:t xml:space="preserve">chapter </w:t>
      </w:r>
      <w:r w:rsidR="007B381E">
        <w:rPr>
          <w:rFonts w:ascii="Arial" w:hAnsi="Arial" w:cs="Arial"/>
          <w:sz w:val="28"/>
          <w:szCs w:val="28"/>
        </w:rPr>
        <w:t xml:space="preserve">is </w:t>
      </w:r>
      <w:r w:rsidRPr="00B9214C">
        <w:rPr>
          <w:rFonts w:ascii="Arial" w:hAnsi="Arial" w:cs="Arial"/>
          <w:sz w:val="28"/>
          <w:szCs w:val="28"/>
        </w:rPr>
        <w:t>to shed light on the role of movement and cognition in the therapeutic intervention with depressed clients and present a basic model for intervention. It is based on the recent evidence (</w:t>
      </w:r>
      <w:r w:rsidRPr="00B96FA7">
        <w:rPr>
          <w:rFonts w:ascii="Arial" w:hAnsi="Arial" w:cs="Arial"/>
          <w:sz w:val="28"/>
          <w:szCs w:val="28"/>
        </w:rPr>
        <w:t>Federman, Shimoni, Turjeman,2019</w:t>
      </w:r>
      <w:r w:rsidRPr="00B9214C">
        <w:rPr>
          <w:rFonts w:ascii="Arial" w:hAnsi="Arial" w:cs="Arial"/>
          <w:sz w:val="28"/>
          <w:szCs w:val="28"/>
        </w:rPr>
        <w:t xml:space="preserve">) </w:t>
      </w:r>
      <w:r w:rsidR="007B381E" w:rsidRPr="00B9214C">
        <w:rPr>
          <w:rFonts w:ascii="Arial" w:hAnsi="Arial" w:cs="Arial"/>
          <w:sz w:val="28"/>
          <w:szCs w:val="28"/>
        </w:rPr>
        <w:t xml:space="preserve">from a study </w:t>
      </w:r>
      <w:r w:rsidR="007B381E">
        <w:rPr>
          <w:rFonts w:ascii="Arial" w:hAnsi="Arial" w:cs="Arial"/>
          <w:sz w:val="28"/>
          <w:szCs w:val="28"/>
        </w:rPr>
        <w:t xml:space="preserve">that </w:t>
      </w:r>
      <w:r w:rsidRPr="00B9214C">
        <w:rPr>
          <w:rFonts w:ascii="Arial" w:hAnsi="Arial" w:cs="Arial"/>
          <w:sz w:val="28"/>
          <w:szCs w:val="28"/>
        </w:rPr>
        <w:t>examin</w:t>
      </w:r>
      <w:r w:rsidR="007B381E">
        <w:rPr>
          <w:rFonts w:ascii="Arial" w:hAnsi="Arial" w:cs="Arial"/>
          <w:sz w:val="28"/>
          <w:szCs w:val="28"/>
        </w:rPr>
        <w:t xml:space="preserve">ed </w:t>
      </w:r>
      <w:r w:rsidRPr="00B9214C">
        <w:rPr>
          <w:rFonts w:ascii="Arial" w:hAnsi="Arial" w:cs="Arial"/>
          <w:sz w:val="28"/>
          <w:szCs w:val="28"/>
        </w:rPr>
        <w:t>the intervention that uses ‘attentive movement' in the therapeutic process with depressed clients</w:t>
      </w:r>
      <w:r w:rsidR="007B381E">
        <w:rPr>
          <w:rFonts w:ascii="Arial" w:hAnsi="Arial" w:cs="Arial"/>
          <w:sz w:val="28"/>
          <w:szCs w:val="28"/>
        </w:rPr>
        <w:t>.</w:t>
      </w:r>
    </w:p>
    <w:p w14:paraId="2E4194EF" w14:textId="77777777" w:rsidR="007B381E" w:rsidRDefault="00261FA2" w:rsidP="00261FA2">
      <w:pPr>
        <w:bidi w:val="0"/>
        <w:spacing w:line="360" w:lineRule="auto"/>
        <w:jc w:val="left"/>
        <w:rPr>
          <w:rFonts w:ascii="Arial" w:hAnsi="Arial" w:cs="Arial"/>
          <w:sz w:val="28"/>
          <w:szCs w:val="28"/>
        </w:rPr>
      </w:pPr>
      <w:r w:rsidRPr="00B9214C">
        <w:rPr>
          <w:rFonts w:ascii="Arial" w:hAnsi="Arial" w:cs="Arial"/>
          <w:sz w:val="28"/>
          <w:szCs w:val="28"/>
        </w:rPr>
        <w:t>The intervention model present</w:t>
      </w:r>
      <w:r>
        <w:rPr>
          <w:rFonts w:ascii="Arial" w:hAnsi="Arial" w:cs="Arial"/>
          <w:sz w:val="28"/>
          <w:szCs w:val="28"/>
        </w:rPr>
        <w:t>ed</w:t>
      </w:r>
      <w:r w:rsidRPr="00B9214C">
        <w:rPr>
          <w:rFonts w:ascii="Arial" w:hAnsi="Arial" w:cs="Arial"/>
          <w:sz w:val="28"/>
          <w:szCs w:val="28"/>
        </w:rPr>
        <w:t xml:space="preserve"> uses movement and verbalization, music and attentive movement. </w:t>
      </w:r>
    </w:p>
    <w:p w14:paraId="5D04FF1A" w14:textId="77777777" w:rsidR="007B381E" w:rsidRDefault="007B381E" w:rsidP="007B381E">
      <w:pPr>
        <w:bidi w:val="0"/>
        <w:spacing w:line="360" w:lineRule="auto"/>
        <w:jc w:val="left"/>
        <w:rPr>
          <w:rFonts w:ascii="Arial" w:hAnsi="Arial" w:cs="Arial"/>
          <w:sz w:val="28"/>
          <w:szCs w:val="28"/>
        </w:rPr>
      </w:pPr>
    </w:p>
    <w:p w14:paraId="6F28DA5F" w14:textId="19D5BA0B" w:rsidR="00B9214C" w:rsidRDefault="007B381E" w:rsidP="008D7256">
      <w:pPr>
        <w:bidi w:val="0"/>
        <w:spacing w:line="360" w:lineRule="auto"/>
        <w:jc w:val="left"/>
        <w:rPr>
          <w:rFonts w:ascii="Arial" w:hAnsi="Arial" w:cs="Arial"/>
          <w:sz w:val="28"/>
          <w:szCs w:val="28"/>
        </w:rPr>
      </w:pPr>
      <w:r>
        <w:rPr>
          <w:rFonts w:ascii="Arial" w:hAnsi="Arial" w:cs="Arial"/>
          <w:b/>
          <w:bCs/>
          <w:sz w:val="28"/>
          <w:szCs w:val="28"/>
        </w:rPr>
        <w:t xml:space="preserve">The </w:t>
      </w:r>
      <w:r w:rsidR="00531EDD">
        <w:rPr>
          <w:rFonts w:ascii="Arial" w:hAnsi="Arial" w:cs="Arial"/>
          <w:b/>
          <w:bCs/>
          <w:sz w:val="28"/>
          <w:szCs w:val="28"/>
        </w:rPr>
        <w:t xml:space="preserve">current chapter is based on a </w:t>
      </w:r>
      <w:r w:rsidR="00B9214C" w:rsidRPr="00FC4A6C">
        <w:rPr>
          <w:rFonts w:ascii="Arial" w:hAnsi="Arial" w:cs="Arial"/>
          <w:b/>
          <w:bCs/>
          <w:sz w:val="28"/>
          <w:szCs w:val="28"/>
        </w:rPr>
        <w:t>study</w:t>
      </w:r>
      <w:r w:rsidR="00FC4A6C">
        <w:rPr>
          <w:rFonts w:ascii="Arial" w:hAnsi="Arial" w:cs="Arial"/>
          <w:b/>
          <w:bCs/>
          <w:sz w:val="28"/>
          <w:szCs w:val="28"/>
        </w:rPr>
        <w:t xml:space="preserve"> </w:t>
      </w:r>
      <w:r w:rsidR="00FC4A6C">
        <w:rPr>
          <w:rFonts w:ascii="Arial" w:hAnsi="Arial" w:cs="Arial"/>
          <w:sz w:val="28"/>
          <w:szCs w:val="28"/>
        </w:rPr>
        <w:t xml:space="preserve">conducted by the authors </w:t>
      </w:r>
      <w:r w:rsidR="00FC4A6C" w:rsidRPr="00B9214C">
        <w:rPr>
          <w:rFonts w:ascii="Arial" w:hAnsi="Arial" w:cs="Arial"/>
          <w:sz w:val="28"/>
          <w:szCs w:val="28"/>
        </w:rPr>
        <w:t>(</w:t>
      </w:r>
      <w:r w:rsidR="00FC4A6C" w:rsidRPr="00B96FA7">
        <w:rPr>
          <w:rFonts w:ascii="Arial" w:hAnsi="Arial" w:cs="Arial"/>
          <w:sz w:val="28"/>
          <w:szCs w:val="28"/>
        </w:rPr>
        <w:t>Federman, Shimoni, Turjeman</w:t>
      </w:r>
      <w:r w:rsidR="00FC4A6C" w:rsidRPr="00B9214C">
        <w:rPr>
          <w:rFonts w:ascii="Arial" w:hAnsi="Arial" w:cs="Arial"/>
          <w:sz w:val="28"/>
          <w:szCs w:val="28"/>
        </w:rPr>
        <w:t xml:space="preserve">,2019) </w:t>
      </w:r>
      <w:r w:rsidR="00B9214C" w:rsidRPr="00B9214C">
        <w:rPr>
          <w:rFonts w:ascii="Arial" w:hAnsi="Arial" w:cs="Arial"/>
          <w:sz w:val="28"/>
          <w:szCs w:val="28"/>
        </w:rPr>
        <w:t>examine</w:t>
      </w:r>
      <w:r>
        <w:rPr>
          <w:rFonts w:ascii="Arial" w:hAnsi="Arial" w:cs="Arial"/>
          <w:sz w:val="28"/>
          <w:szCs w:val="28"/>
        </w:rPr>
        <w:t>d</w:t>
      </w:r>
      <w:r w:rsidR="00B9214C" w:rsidRPr="00B9214C">
        <w:rPr>
          <w:rFonts w:ascii="Arial" w:hAnsi="Arial" w:cs="Arial"/>
          <w:sz w:val="28"/>
          <w:szCs w:val="28"/>
        </w:rPr>
        <w:t xml:space="preserve"> ‘attentive movement', </w:t>
      </w:r>
      <w:r>
        <w:rPr>
          <w:rFonts w:ascii="Arial" w:hAnsi="Arial" w:cs="Arial"/>
          <w:sz w:val="28"/>
          <w:szCs w:val="28"/>
        </w:rPr>
        <w:t>as</w:t>
      </w:r>
      <w:r w:rsidR="00B9214C" w:rsidRPr="00B9214C">
        <w:rPr>
          <w:rFonts w:ascii="Arial" w:hAnsi="Arial" w:cs="Arial"/>
          <w:sz w:val="28"/>
          <w:szCs w:val="28"/>
        </w:rPr>
        <w:t xml:space="preserve"> an effective method for treating depression. A quantitative and qualitative research methodology design was used</w:t>
      </w:r>
      <w:r w:rsidR="00FC4A6C">
        <w:rPr>
          <w:rFonts w:ascii="Arial" w:hAnsi="Arial" w:cs="Arial"/>
          <w:sz w:val="28"/>
          <w:szCs w:val="28"/>
        </w:rPr>
        <w:t xml:space="preserve"> with f</w:t>
      </w:r>
      <w:r w:rsidR="00B9214C" w:rsidRPr="00B9214C">
        <w:rPr>
          <w:rFonts w:ascii="Arial" w:hAnsi="Arial" w:cs="Arial"/>
          <w:sz w:val="28"/>
          <w:szCs w:val="28"/>
        </w:rPr>
        <w:t xml:space="preserve">ifty participants </w:t>
      </w:r>
      <w:r w:rsidR="00261FA2">
        <w:rPr>
          <w:rFonts w:ascii="Arial" w:hAnsi="Arial" w:cs="Arial"/>
          <w:sz w:val="28"/>
          <w:szCs w:val="28"/>
        </w:rPr>
        <w:t xml:space="preserve">who experienced </w:t>
      </w:r>
      <w:r w:rsidR="00B9214C" w:rsidRPr="00B9214C">
        <w:rPr>
          <w:rFonts w:ascii="Arial" w:hAnsi="Arial" w:cs="Arial"/>
          <w:sz w:val="28"/>
          <w:szCs w:val="28"/>
        </w:rPr>
        <w:t xml:space="preserve">'attentive' movement group therapy sessions once a week for 12 weeks. All completed the Beck Depression Inventory (BDI) and a demographic questionnaire. A mixed-design ANOVA was performed; the between-group variables included the study groups (control/experimental) and the within-test group comparison examined measurement time (time1/time2). </w:t>
      </w:r>
      <w:r w:rsidR="00B9214C" w:rsidRPr="00604FF9">
        <w:rPr>
          <w:rFonts w:ascii="Arial" w:hAnsi="Arial" w:cs="Arial"/>
          <w:b/>
          <w:bCs/>
          <w:sz w:val="28"/>
          <w:szCs w:val="28"/>
        </w:rPr>
        <w:t>Results</w:t>
      </w:r>
      <w:r w:rsidR="00B9214C" w:rsidRPr="00604FF9">
        <w:rPr>
          <w:rFonts w:ascii="Arial" w:hAnsi="Arial" w:cs="Arial"/>
          <w:sz w:val="28"/>
          <w:szCs w:val="28"/>
        </w:rPr>
        <w:t xml:space="preserve"> </w:t>
      </w:r>
      <w:r w:rsidR="00B9214C" w:rsidRPr="00B9214C">
        <w:rPr>
          <w:rFonts w:ascii="Arial" w:hAnsi="Arial" w:cs="Arial"/>
          <w:sz w:val="28"/>
          <w:szCs w:val="28"/>
        </w:rPr>
        <w:t>revealed a significant effect for measurement time (F (1,44) = 27.78, p &lt; .001), which indicated a significant reduction in the symptoms of depression from the first measurement (M = .98, SD = .39) to the second measurement (M = .72, SD = .50). The level of depression following treatment in the experimental group was significantly lower than in the control group</w:t>
      </w:r>
      <w:r w:rsidR="00B9214C" w:rsidRPr="00B9214C">
        <w:rPr>
          <w:rFonts w:ascii="Arial" w:hAnsi="Arial" w:cs="Arial"/>
          <w:sz w:val="28"/>
          <w:szCs w:val="28"/>
          <w:rtl/>
        </w:rPr>
        <w:t xml:space="preserve">. </w:t>
      </w:r>
    </w:p>
    <w:p w14:paraId="65F658D3" w14:textId="62B7F90F" w:rsidR="007840E1" w:rsidRPr="007840E1" w:rsidRDefault="007840E1" w:rsidP="007840E1">
      <w:pPr>
        <w:bidi w:val="0"/>
        <w:spacing w:line="360" w:lineRule="auto"/>
        <w:jc w:val="left"/>
        <w:rPr>
          <w:rFonts w:ascii="Arial" w:hAnsi="Arial" w:cs="Arial"/>
          <w:sz w:val="28"/>
          <w:szCs w:val="28"/>
        </w:rPr>
      </w:pPr>
      <w:r>
        <w:rPr>
          <w:rFonts w:ascii="Arial" w:hAnsi="Arial" w:cs="Arial"/>
          <w:b/>
          <w:bCs/>
          <w:sz w:val="28"/>
          <w:szCs w:val="28"/>
        </w:rPr>
        <w:t xml:space="preserve">The verbal interview revealed several categories </w:t>
      </w:r>
      <w:r w:rsidRPr="007840E1">
        <w:rPr>
          <w:rFonts w:ascii="Arial" w:hAnsi="Arial" w:cs="Arial"/>
          <w:sz w:val="28"/>
          <w:szCs w:val="28"/>
        </w:rPr>
        <w:t xml:space="preserve">common to most participants;  </w:t>
      </w:r>
    </w:p>
    <w:p w14:paraId="043F3E00" w14:textId="44BC70BE" w:rsidR="007840E1" w:rsidRPr="00B9214C" w:rsidRDefault="00B9214C" w:rsidP="00385AAC">
      <w:pPr>
        <w:shd w:val="clear" w:color="auto" w:fill="DEEAF6" w:themeFill="accent5" w:themeFillTint="33"/>
        <w:bidi w:val="0"/>
        <w:spacing w:line="360" w:lineRule="auto"/>
        <w:jc w:val="left"/>
        <w:rPr>
          <w:rFonts w:ascii="Arial" w:hAnsi="Arial" w:cs="Arial"/>
          <w:sz w:val="28"/>
          <w:szCs w:val="28"/>
        </w:rPr>
      </w:pPr>
      <w:r w:rsidRPr="00B9214C">
        <w:rPr>
          <w:rFonts w:ascii="Arial" w:hAnsi="Arial" w:cs="Arial"/>
          <w:sz w:val="28"/>
          <w:szCs w:val="28"/>
          <w:rtl/>
        </w:rPr>
        <w:t xml:space="preserve"> </w:t>
      </w:r>
      <w:r w:rsidR="007840E1">
        <w:rPr>
          <w:rFonts w:ascii="Arial" w:hAnsi="Arial" w:cs="Arial"/>
          <w:sz w:val="28"/>
          <w:szCs w:val="28"/>
        </w:rPr>
        <w:t>1.</w:t>
      </w:r>
      <w:r w:rsidR="007840E1" w:rsidRPr="00B9214C">
        <w:rPr>
          <w:rFonts w:ascii="Arial" w:hAnsi="Arial" w:cs="Arial"/>
          <w:sz w:val="28"/>
          <w:szCs w:val="28"/>
          <w:rtl/>
        </w:rPr>
        <w:t xml:space="preserve"> </w:t>
      </w:r>
      <w:r w:rsidR="007840E1">
        <w:rPr>
          <w:rFonts w:ascii="Arial" w:hAnsi="Arial" w:cs="Arial"/>
          <w:sz w:val="28"/>
          <w:szCs w:val="28"/>
        </w:rPr>
        <w:t>the e</w:t>
      </w:r>
      <w:r w:rsidR="007840E1" w:rsidRPr="00B9214C">
        <w:rPr>
          <w:rFonts w:ascii="Arial" w:hAnsi="Arial" w:cs="Arial"/>
          <w:sz w:val="28"/>
          <w:szCs w:val="28"/>
        </w:rPr>
        <w:t xml:space="preserve">xperience </w:t>
      </w:r>
      <w:r w:rsidR="007840E1" w:rsidRPr="00591C9E">
        <w:rPr>
          <w:rFonts w:ascii="Arial" w:hAnsi="Arial" w:cs="Arial"/>
          <w:b/>
          <w:bCs/>
          <w:sz w:val="28"/>
          <w:szCs w:val="28"/>
          <w:u w:val="single"/>
        </w:rPr>
        <w:t>freedom versus self-</w:t>
      </w:r>
      <w:r w:rsidR="00591C9E" w:rsidRPr="00591C9E">
        <w:rPr>
          <w:rFonts w:ascii="Arial" w:hAnsi="Arial" w:cs="Arial"/>
          <w:b/>
          <w:bCs/>
          <w:sz w:val="28"/>
          <w:szCs w:val="28"/>
          <w:u w:val="single"/>
        </w:rPr>
        <w:t>oppression</w:t>
      </w:r>
      <w:r w:rsidR="00591C9E">
        <w:rPr>
          <w:rFonts w:ascii="Arial" w:hAnsi="Arial" w:cs="Arial"/>
          <w:sz w:val="28"/>
          <w:szCs w:val="28"/>
          <w:shd w:val="clear" w:color="auto" w:fill="DEEAF6" w:themeFill="accent5" w:themeFillTint="33"/>
        </w:rPr>
        <w:t>;</w:t>
      </w:r>
      <w:r w:rsidR="00591C9E" w:rsidRPr="00385AAC">
        <w:rPr>
          <w:rFonts w:ascii="Arial" w:hAnsi="Arial" w:cs="Arial"/>
          <w:sz w:val="28"/>
          <w:szCs w:val="28"/>
          <w:shd w:val="clear" w:color="auto" w:fill="DEEAF6" w:themeFill="accent5" w:themeFillTint="33"/>
        </w:rPr>
        <w:t xml:space="preserve"> Participants</w:t>
      </w:r>
      <w:r w:rsidR="001F12DE" w:rsidRPr="00385AAC">
        <w:rPr>
          <w:rFonts w:ascii="Arial" w:hAnsi="Arial" w:cs="Arial"/>
          <w:sz w:val="28"/>
          <w:szCs w:val="28"/>
          <w:shd w:val="clear" w:color="auto" w:fill="DEEAF6" w:themeFill="accent5" w:themeFillTint="33"/>
        </w:rPr>
        <w:t xml:space="preserve"> addressed</w:t>
      </w:r>
      <w:r w:rsidR="007840E1" w:rsidRPr="00385AAC">
        <w:rPr>
          <w:rFonts w:ascii="Arial" w:hAnsi="Arial" w:cs="Arial"/>
          <w:sz w:val="28"/>
          <w:szCs w:val="28"/>
          <w:shd w:val="clear" w:color="auto" w:fill="DEEAF6" w:themeFill="accent5" w:themeFillTint="33"/>
        </w:rPr>
        <w:t xml:space="preserve"> the sense of </w:t>
      </w:r>
      <w:r w:rsidR="001F12DE" w:rsidRPr="00385AAC">
        <w:rPr>
          <w:rFonts w:ascii="Arial" w:hAnsi="Arial" w:cs="Arial"/>
          <w:sz w:val="28"/>
          <w:szCs w:val="28"/>
          <w:shd w:val="clear" w:color="auto" w:fill="DEEAF6" w:themeFill="accent5" w:themeFillTint="33"/>
        </w:rPr>
        <w:t>being capable</w:t>
      </w:r>
      <w:r w:rsidR="007840E1" w:rsidRPr="00385AAC">
        <w:rPr>
          <w:rFonts w:ascii="Arial" w:hAnsi="Arial" w:cs="Arial"/>
          <w:sz w:val="28"/>
          <w:szCs w:val="28"/>
          <w:shd w:val="clear" w:color="auto" w:fill="DEEAF6" w:themeFill="accent5" w:themeFillTint="33"/>
        </w:rPr>
        <w:t xml:space="preserve"> </w:t>
      </w:r>
      <w:r w:rsidR="001F12DE" w:rsidRPr="00385AAC">
        <w:rPr>
          <w:rFonts w:ascii="Arial" w:hAnsi="Arial" w:cs="Arial"/>
          <w:sz w:val="28"/>
          <w:szCs w:val="28"/>
          <w:shd w:val="clear" w:color="auto" w:fill="DEEAF6" w:themeFill="accent5" w:themeFillTint="33"/>
        </w:rPr>
        <w:t>with no</w:t>
      </w:r>
      <w:r w:rsidR="007840E1" w:rsidRPr="00385AAC">
        <w:rPr>
          <w:rFonts w:ascii="Arial" w:hAnsi="Arial" w:cs="Arial"/>
          <w:sz w:val="28"/>
          <w:szCs w:val="28"/>
          <w:shd w:val="clear" w:color="auto" w:fill="DEEAF6" w:themeFill="accent5" w:themeFillTint="33"/>
        </w:rPr>
        <w:t xml:space="preserve"> limitations in daily life.</w:t>
      </w:r>
    </w:p>
    <w:p w14:paraId="093A3BA7" w14:textId="1430522B" w:rsidR="007840E1" w:rsidRPr="00B9214C" w:rsidRDefault="007840E1" w:rsidP="00385AAC">
      <w:pPr>
        <w:shd w:val="clear" w:color="auto" w:fill="DEEAF6" w:themeFill="accent5" w:themeFillTint="33"/>
        <w:bidi w:val="0"/>
        <w:spacing w:line="360" w:lineRule="auto"/>
        <w:jc w:val="left"/>
        <w:rPr>
          <w:rFonts w:ascii="Arial" w:hAnsi="Arial" w:cs="Arial"/>
          <w:sz w:val="28"/>
          <w:szCs w:val="28"/>
          <w:lang w:bidi="he-IL"/>
        </w:rPr>
      </w:pPr>
      <w:r w:rsidRPr="00B9214C">
        <w:rPr>
          <w:rFonts w:ascii="Arial" w:hAnsi="Arial" w:cs="Arial"/>
          <w:sz w:val="28"/>
          <w:szCs w:val="28"/>
        </w:rPr>
        <w:t xml:space="preserve">For example, </w:t>
      </w:r>
      <w:r w:rsidR="001F12DE">
        <w:rPr>
          <w:rFonts w:ascii="Arial" w:hAnsi="Arial" w:cs="Arial"/>
          <w:sz w:val="28"/>
          <w:szCs w:val="28"/>
        </w:rPr>
        <w:t xml:space="preserve">one participant said; </w:t>
      </w:r>
      <w:r w:rsidRPr="00B9214C">
        <w:rPr>
          <w:rFonts w:ascii="Arial" w:hAnsi="Arial" w:cs="Arial"/>
          <w:sz w:val="28"/>
          <w:szCs w:val="28"/>
        </w:rPr>
        <w:t xml:space="preserve">"I </w:t>
      </w:r>
      <w:r w:rsidR="001F12DE">
        <w:rPr>
          <w:rFonts w:ascii="Arial" w:hAnsi="Arial" w:cs="Arial"/>
          <w:sz w:val="28"/>
          <w:szCs w:val="28"/>
        </w:rPr>
        <w:t xml:space="preserve">often </w:t>
      </w:r>
      <w:r w:rsidRPr="00B9214C">
        <w:rPr>
          <w:rFonts w:ascii="Arial" w:hAnsi="Arial" w:cs="Arial"/>
          <w:sz w:val="28"/>
          <w:szCs w:val="28"/>
        </w:rPr>
        <w:t>fe</w:t>
      </w:r>
      <w:r w:rsidR="001F12DE">
        <w:rPr>
          <w:rFonts w:ascii="Arial" w:hAnsi="Arial" w:cs="Arial"/>
          <w:sz w:val="28"/>
          <w:szCs w:val="28"/>
        </w:rPr>
        <w:t xml:space="preserve">lt </w:t>
      </w:r>
      <w:r w:rsidRPr="00B9214C">
        <w:rPr>
          <w:rFonts w:ascii="Arial" w:hAnsi="Arial" w:cs="Arial"/>
          <w:sz w:val="28"/>
          <w:szCs w:val="28"/>
        </w:rPr>
        <w:t xml:space="preserve">locked up in life, </w:t>
      </w:r>
      <w:r w:rsidR="001F12DE">
        <w:rPr>
          <w:rFonts w:ascii="Arial" w:hAnsi="Arial" w:cs="Arial"/>
          <w:sz w:val="28"/>
          <w:szCs w:val="28"/>
        </w:rPr>
        <w:t>in everyday tasks.</w:t>
      </w:r>
      <w:r w:rsidRPr="00B9214C">
        <w:rPr>
          <w:rFonts w:ascii="Arial" w:hAnsi="Arial" w:cs="Arial"/>
          <w:sz w:val="28"/>
          <w:szCs w:val="28"/>
        </w:rPr>
        <w:t xml:space="preserve"> </w:t>
      </w:r>
      <w:r w:rsidR="001F12DE">
        <w:rPr>
          <w:rFonts w:ascii="Arial" w:hAnsi="Arial" w:cs="Arial"/>
          <w:sz w:val="28"/>
          <w:szCs w:val="28"/>
        </w:rPr>
        <w:t>I</w:t>
      </w:r>
      <w:r w:rsidRPr="00B9214C">
        <w:rPr>
          <w:rFonts w:ascii="Arial" w:hAnsi="Arial" w:cs="Arial"/>
          <w:sz w:val="28"/>
          <w:szCs w:val="28"/>
        </w:rPr>
        <w:t xml:space="preserve">n the process, I realized </w:t>
      </w:r>
      <w:r w:rsidR="001F12DE">
        <w:rPr>
          <w:rFonts w:ascii="Arial" w:hAnsi="Arial" w:cs="Arial"/>
          <w:sz w:val="28"/>
          <w:szCs w:val="28"/>
        </w:rPr>
        <w:t xml:space="preserve">that I have </w:t>
      </w:r>
      <w:r w:rsidRPr="00B9214C">
        <w:rPr>
          <w:rFonts w:ascii="Arial" w:hAnsi="Arial" w:cs="Arial"/>
          <w:sz w:val="28"/>
          <w:szCs w:val="28"/>
        </w:rPr>
        <w:t xml:space="preserve">more </w:t>
      </w:r>
      <w:r w:rsidR="001F12DE">
        <w:rPr>
          <w:rFonts w:ascii="Arial" w:hAnsi="Arial" w:cs="Arial"/>
          <w:sz w:val="28"/>
          <w:szCs w:val="28"/>
        </w:rPr>
        <w:t>options</w:t>
      </w:r>
      <w:r w:rsidR="001F12DE" w:rsidRPr="00B9214C">
        <w:rPr>
          <w:rFonts w:ascii="Arial" w:hAnsi="Arial" w:cs="Arial"/>
          <w:sz w:val="28"/>
          <w:szCs w:val="28"/>
        </w:rPr>
        <w:t xml:space="preserve"> </w:t>
      </w:r>
      <w:r w:rsidRPr="00B9214C">
        <w:rPr>
          <w:rFonts w:ascii="Arial" w:hAnsi="Arial" w:cs="Arial"/>
          <w:sz w:val="28"/>
          <w:szCs w:val="28"/>
        </w:rPr>
        <w:t>" (# 8). The release from the cables is described in various ways: "Freedom to be just the way I am, without masks</w:t>
      </w:r>
      <w:r w:rsidR="001F12DE">
        <w:rPr>
          <w:rFonts w:ascii="Arial" w:hAnsi="Arial" w:cs="Arial"/>
          <w:sz w:val="28"/>
          <w:szCs w:val="28"/>
        </w:rPr>
        <w:t>”</w:t>
      </w:r>
      <w:r w:rsidR="00B96FA7">
        <w:rPr>
          <w:rFonts w:ascii="Arial" w:hAnsi="Arial" w:cs="Arial"/>
          <w:sz w:val="28"/>
          <w:szCs w:val="28"/>
        </w:rPr>
        <w:t>,</w:t>
      </w:r>
      <w:r w:rsidR="001F12DE">
        <w:rPr>
          <w:rFonts w:ascii="Arial" w:hAnsi="Arial" w:cs="Arial"/>
          <w:sz w:val="28"/>
          <w:szCs w:val="28"/>
        </w:rPr>
        <w:t xml:space="preserve"> </w:t>
      </w:r>
      <w:r w:rsidR="00B96FA7">
        <w:rPr>
          <w:rFonts w:ascii="Arial" w:hAnsi="Arial" w:cs="Arial"/>
          <w:sz w:val="28"/>
          <w:szCs w:val="28"/>
        </w:rPr>
        <w:t>"</w:t>
      </w:r>
      <w:r w:rsidR="001F12DE">
        <w:rPr>
          <w:rFonts w:ascii="Arial" w:hAnsi="Arial" w:cs="Arial"/>
          <w:sz w:val="28"/>
          <w:szCs w:val="28"/>
        </w:rPr>
        <w:t xml:space="preserve">As a child, </w:t>
      </w:r>
      <w:r w:rsidRPr="00B9214C">
        <w:rPr>
          <w:rFonts w:ascii="Arial" w:hAnsi="Arial" w:cs="Arial"/>
          <w:sz w:val="28"/>
          <w:szCs w:val="28"/>
        </w:rPr>
        <w:t>I put on chains</w:t>
      </w:r>
      <w:proofErr w:type="gramStart"/>
      <w:r w:rsidR="001F12DE">
        <w:rPr>
          <w:rFonts w:ascii="Arial" w:hAnsi="Arial" w:cs="Arial"/>
          <w:sz w:val="28"/>
          <w:szCs w:val="28"/>
        </w:rPr>
        <w:t>..</w:t>
      </w:r>
      <w:r w:rsidRPr="00B9214C">
        <w:rPr>
          <w:rFonts w:ascii="Arial" w:hAnsi="Arial" w:cs="Arial"/>
          <w:sz w:val="28"/>
          <w:szCs w:val="28"/>
        </w:rPr>
        <w:t>...</w:t>
      </w:r>
      <w:proofErr w:type="gramEnd"/>
      <w:r w:rsidRPr="00B9214C">
        <w:rPr>
          <w:rFonts w:ascii="Arial" w:hAnsi="Arial" w:cs="Arial"/>
          <w:sz w:val="28"/>
          <w:szCs w:val="28"/>
        </w:rPr>
        <w:t xml:space="preserve"> </w:t>
      </w:r>
      <w:r w:rsidR="001F12DE">
        <w:rPr>
          <w:rFonts w:ascii="Arial" w:hAnsi="Arial" w:cs="Arial"/>
          <w:sz w:val="28"/>
          <w:szCs w:val="28"/>
        </w:rPr>
        <w:t xml:space="preserve">now I feel </w:t>
      </w:r>
      <w:r w:rsidR="00980797">
        <w:rPr>
          <w:rFonts w:ascii="Arial" w:hAnsi="Arial" w:cs="Arial"/>
          <w:sz w:val="28"/>
          <w:szCs w:val="28"/>
        </w:rPr>
        <w:t xml:space="preserve">I can release them. </w:t>
      </w:r>
      <w:r w:rsidRPr="00B9214C">
        <w:rPr>
          <w:rFonts w:ascii="Arial" w:hAnsi="Arial" w:cs="Arial"/>
          <w:sz w:val="28"/>
          <w:szCs w:val="28"/>
        </w:rPr>
        <w:t>I behaved according to expectations</w:t>
      </w:r>
      <w:r w:rsidR="00980797">
        <w:rPr>
          <w:rFonts w:ascii="Arial" w:hAnsi="Arial" w:cs="Arial"/>
          <w:sz w:val="28"/>
          <w:szCs w:val="28"/>
        </w:rPr>
        <w:t>,</w:t>
      </w:r>
      <w:r w:rsidR="00AB0D35">
        <w:rPr>
          <w:rFonts w:ascii="Arial" w:hAnsi="Arial" w:cs="Arial"/>
          <w:sz w:val="28"/>
          <w:szCs w:val="28"/>
        </w:rPr>
        <w:t xml:space="preserve"> but</w:t>
      </w:r>
      <w:r w:rsidR="00980797">
        <w:rPr>
          <w:rFonts w:ascii="Arial" w:hAnsi="Arial" w:cs="Arial"/>
          <w:sz w:val="28"/>
          <w:szCs w:val="28"/>
        </w:rPr>
        <w:t xml:space="preserve"> in this group</w:t>
      </w:r>
      <w:r w:rsidRPr="00B9214C">
        <w:rPr>
          <w:rFonts w:ascii="Arial" w:hAnsi="Arial" w:cs="Arial"/>
          <w:sz w:val="28"/>
          <w:szCs w:val="28"/>
        </w:rPr>
        <w:t>, I c</w:t>
      </w:r>
      <w:r w:rsidR="00AB0D35">
        <w:rPr>
          <w:rFonts w:ascii="Arial" w:hAnsi="Arial" w:cs="Arial"/>
          <w:sz w:val="28"/>
          <w:szCs w:val="28"/>
        </w:rPr>
        <w:t>an</w:t>
      </w:r>
      <w:r w:rsidRPr="00B9214C">
        <w:rPr>
          <w:rFonts w:ascii="Arial" w:hAnsi="Arial" w:cs="Arial"/>
          <w:sz w:val="28"/>
          <w:szCs w:val="28"/>
        </w:rPr>
        <w:t xml:space="preserve"> express my inner self</w:t>
      </w:r>
      <w:r w:rsidR="00591C9E">
        <w:rPr>
          <w:rFonts w:ascii="Arial" w:hAnsi="Arial" w:cs="Arial"/>
          <w:sz w:val="28"/>
          <w:szCs w:val="28"/>
        </w:rPr>
        <w:t>-</w:t>
      </w:r>
      <w:r w:rsidRPr="00B9214C">
        <w:rPr>
          <w:rFonts w:ascii="Arial" w:hAnsi="Arial" w:cs="Arial"/>
          <w:sz w:val="28"/>
          <w:szCs w:val="28"/>
          <w:rtl/>
        </w:rPr>
        <w:t>"(# 18).</w:t>
      </w:r>
    </w:p>
    <w:p w14:paraId="786AC0DC" w14:textId="59F0DF07" w:rsidR="007840E1" w:rsidRPr="00833EA3" w:rsidRDefault="009A5590" w:rsidP="009A5590">
      <w:pPr>
        <w:shd w:val="clear" w:color="auto" w:fill="DEEAF6" w:themeFill="accent5" w:themeFillTint="33"/>
        <w:bidi w:val="0"/>
        <w:spacing w:line="360" w:lineRule="auto"/>
        <w:jc w:val="left"/>
        <w:rPr>
          <w:rFonts w:ascii="Arial" w:hAnsi="Arial" w:cs="Arial"/>
          <w:sz w:val="28"/>
          <w:szCs w:val="28"/>
          <w:u w:val="single"/>
        </w:rPr>
      </w:pPr>
      <w:r w:rsidRPr="00833EA3">
        <w:rPr>
          <w:rFonts w:ascii="Arial" w:hAnsi="Arial" w:cs="Arial"/>
          <w:sz w:val="28"/>
          <w:szCs w:val="28"/>
          <w:u w:val="single"/>
        </w:rPr>
        <w:t>When s</w:t>
      </w:r>
      <w:r w:rsidR="007840E1" w:rsidRPr="00833EA3">
        <w:rPr>
          <w:rFonts w:ascii="Arial" w:hAnsi="Arial" w:cs="Arial"/>
          <w:sz w:val="28"/>
          <w:szCs w:val="28"/>
          <w:u w:val="single"/>
        </w:rPr>
        <w:t>elf-judgment decreased, the feeling of freedom increase</w:t>
      </w:r>
      <w:r w:rsidRPr="00833EA3">
        <w:rPr>
          <w:rFonts w:ascii="Arial" w:hAnsi="Arial" w:cs="Arial"/>
          <w:sz w:val="28"/>
          <w:szCs w:val="28"/>
          <w:u w:val="single"/>
        </w:rPr>
        <w:t>s</w:t>
      </w:r>
    </w:p>
    <w:p w14:paraId="3275B700" w14:textId="1CCD0354" w:rsidR="007840E1" w:rsidRPr="00B9214C" w:rsidRDefault="00591C9E" w:rsidP="009A5590">
      <w:pPr>
        <w:shd w:val="clear" w:color="auto" w:fill="DEEAF6" w:themeFill="accent5" w:themeFillTint="33"/>
        <w:bidi w:val="0"/>
        <w:spacing w:line="360" w:lineRule="auto"/>
        <w:ind w:firstLine="461"/>
        <w:jc w:val="left"/>
        <w:rPr>
          <w:rFonts w:ascii="Arial" w:hAnsi="Arial" w:cs="Arial"/>
          <w:sz w:val="28"/>
          <w:szCs w:val="28"/>
        </w:rPr>
      </w:pPr>
      <w:r>
        <w:rPr>
          <w:rFonts w:ascii="Arial" w:hAnsi="Arial" w:cs="Arial"/>
          <w:sz w:val="28"/>
          <w:szCs w:val="28"/>
        </w:rPr>
        <w:t>P</w:t>
      </w:r>
      <w:r w:rsidR="007840E1" w:rsidRPr="00B9214C">
        <w:rPr>
          <w:rFonts w:ascii="Arial" w:hAnsi="Arial" w:cs="Arial"/>
          <w:sz w:val="28"/>
          <w:szCs w:val="28"/>
        </w:rPr>
        <w:t xml:space="preserve">articipants </w:t>
      </w:r>
      <w:r>
        <w:rPr>
          <w:rFonts w:ascii="Arial" w:hAnsi="Arial" w:cs="Arial"/>
          <w:sz w:val="28"/>
          <w:szCs w:val="28"/>
        </w:rPr>
        <w:t xml:space="preserve">shared the feelings freedom that resulted from having </w:t>
      </w:r>
      <w:r w:rsidR="007840E1" w:rsidRPr="00B9214C">
        <w:rPr>
          <w:rFonts w:ascii="Arial" w:hAnsi="Arial" w:cs="Arial"/>
          <w:sz w:val="28"/>
          <w:szCs w:val="28"/>
        </w:rPr>
        <w:t>less self-judgment</w:t>
      </w:r>
      <w:r>
        <w:rPr>
          <w:rFonts w:ascii="Arial" w:hAnsi="Arial" w:cs="Arial"/>
          <w:sz w:val="28"/>
          <w:szCs w:val="28"/>
        </w:rPr>
        <w:t>;</w:t>
      </w:r>
      <w:r w:rsidR="007840E1" w:rsidRPr="00B9214C">
        <w:rPr>
          <w:rFonts w:ascii="Arial" w:hAnsi="Arial" w:cs="Arial"/>
          <w:sz w:val="28"/>
          <w:szCs w:val="28"/>
        </w:rPr>
        <w:t xml:space="preserve"> "These meetings allowed me to find the place of not being</w:t>
      </w:r>
      <w:r>
        <w:rPr>
          <w:rFonts w:ascii="Arial" w:hAnsi="Arial" w:cs="Arial"/>
          <w:sz w:val="28"/>
          <w:szCs w:val="28"/>
        </w:rPr>
        <w:t xml:space="preserve"> so self-critical</w:t>
      </w:r>
      <w:r w:rsidR="007840E1" w:rsidRPr="00B9214C">
        <w:rPr>
          <w:rFonts w:ascii="Arial" w:hAnsi="Arial" w:cs="Arial"/>
          <w:sz w:val="28"/>
          <w:szCs w:val="28"/>
        </w:rPr>
        <w:t xml:space="preserve"> I always wanted to dance, but </w:t>
      </w:r>
      <w:r>
        <w:rPr>
          <w:rFonts w:ascii="Arial" w:hAnsi="Arial" w:cs="Arial"/>
          <w:sz w:val="28"/>
          <w:szCs w:val="28"/>
        </w:rPr>
        <w:t>did not allow myself</w:t>
      </w:r>
      <w:r w:rsidR="00B324D3">
        <w:rPr>
          <w:rFonts w:ascii="Arial" w:hAnsi="Arial" w:cs="Arial"/>
          <w:sz w:val="28"/>
          <w:szCs w:val="28"/>
        </w:rPr>
        <w:t>.</w:t>
      </w:r>
    </w:p>
    <w:p w14:paraId="68FA573C" w14:textId="6E2C6AFB" w:rsidR="007840E1" w:rsidRPr="00B9214C" w:rsidRDefault="007840E1" w:rsidP="009A5590">
      <w:pPr>
        <w:shd w:val="clear" w:color="auto" w:fill="DEEAF6" w:themeFill="accent5" w:themeFillTint="33"/>
        <w:bidi w:val="0"/>
        <w:spacing w:line="360" w:lineRule="auto"/>
        <w:jc w:val="left"/>
        <w:rPr>
          <w:rFonts w:ascii="Arial" w:hAnsi="Arial" w:cs="Arial"/>
          <w:sz w:val="28"/>
          <w:szCs w:val="28"/>
        </w:rPr>
      </w:pPr>
      <w:r>
        <w:rPr>
          <w:rFonts w:ascii="Arial" w:hAnsi="Arial" w:cs="Arial"/>
          <w:sz w:val="28"/>
          <w:szCs w:val="28"/>
        </w:rPr>
        <w:t xml:space="preserve">I </w:t>
      </w:r>
      <w:r w:rsidRPr="00B9214C">
        <w:rPr>
          <w:rFonts w:ascii="Arial" w:hAnsi="Arial" w:cs="Arial"/>
          <w:sz w:val="28"/>
          <w:szCs w:val="28"/>
        </w:rPr>
        <w:t xml:space="preserve">was </w:t>
      </w:r>
      <w:r w:rsidRPr="00B324D3">
        <w:rPr>
          <w:rFonts w:ascii="Arial" w:hAnsi="Arial" w:cs="Arial"/>
          <w:sz w:val="28"/>
          <w:szCs w:val="28"/>
        </w:rPr>
        <w:t>busy by how do I look and could not be liberated from how my appearance look like.</w:t>
      </w:r>
      <w:r w:rsidRPr="00B9214C">
        <w:rPr>
          <w:rFonts w:ascii="Arial" w:hAnsi="Arial" w:cs="Arial"/>
          <w:sz w:val="28"/>
          <w:szCs w:val="28"/>
        </w:rPr>
        <w:t xml:space="preserve"> It took me a while to overcome, "(# 12). The interviews show that the difficulty is mainly when there are more people. "I </w:t>
      </w:r>
      <w:r w:rsidR="00B324D3" w:rsidRPr="00B9214C">
        <w:rPr>
          <w:rFonts w:ascii="Arial" w:hAnsi="Arial" w:cs="Arial"/>
          <w:sz w:val="28"/>
          <w:szCs w:val="28"/>
        </w:rPr>
        <w:t>cannot</w:t>
      </w:r>
      <w:r w:rsidRPr="00B9214C">
        <w:rPr>
          <w:rFonts w:ascii="Arial" w:hAnsi="Arial" w:cs="Arial"/>
          <w:sz w:val="28"/>
          <w:szCs w:val="28"/>
        </w:rPr>
        <w:t xml:space="preserve"> see myself dancing, and don't allow anyone else to see meit's disgusting to start bouncing all my fats. For me, there is no such thing as dancing. the last time I danced was ages ago. Now gradually I allow myself to release. Even enjoy it (# 15). "</w:t>
      </w:r>
    </w:p>
    <w:p w14:paraId="1B7F0630" w14:textId="583D4F7F" w:rsidR="007840E1" w:rsidRPr="00227BF1" w:rsidRDefault="007840E1" w:rsidP="00285FAA">
      <w:pPr>
        <w:shd w:val="clear" w:color="auto" w:fill="D9E2F3" w:themeFill="accent1" w:themeFillTint="33"/>
        <w:bidi w:val="0"/>
        <w:spacing w:line="360" w:lineRule="auto"/>
        <w:jc w:val="left"/>
        <w:rPr>
          <w:rFonts w:ascii="Arial" w:hAnsi="Arial" w:cs="Arial"/>
          <w:sz w:val="28"/>
          <w:szCs w:val="28"/>
        </w:rPr>
      </w:pPr>
      <w:r w:rsidRPr="00B9214C">
        <w:rPr>
          <w:rFonts w:ascii="Arial" w:hAnsi="Arial" w:cs="Arial"/>
          <w:sz w:val="28"/>
          <w:szCs w:val="28"/>
          <w:rtl/>
        </w:rPr>
        <w:t>‏</w:t>
      </w:r>
      <w:r w:rsidRPr="008D7256">
        <w:rPr>
          <w:rFonts w:ascii="Arial" w:hAnsi="Arial" w:cs="Arial"/>
          <w:b/>
          <w:bCs/>
          <w:sz w:val="28"/>
          <w:szCs w:val="28"/>
          <w:rtl/>
        </w:rPr>
        <w:t>2</w:t>
      </w:r>
      <w:r w:rsidRPr="008D7256">
        <w:rPr>
          <w:rFonts w:ascii="Arial" w:hAnsi="Arial" w:cs="Arial"/>
          <w:b/>
          <w:bCs/>
          <w:sz w:val="28"/>
          <w:szCs w:val="28"/>
        </w:rPr>
        <w:t xml:space="preserve">nd. category: </w:t>
      </w:r>
      <w:r w:rsidR="00285FAA" w:rsidRPr="00285FAA">
        <w:rPr>
          <w:rFonts w:ascii="Arial" w:hAnsi="Arial" w:cs="Arial"/>
          <w:b/>
          <w:bCs/>
          <w:sz w:val="28"/>
          <w:szCs w:val="28"/>
          <w:u w:val="single"/>
        </w:rPr>
        <w:t>E</w:t>
      </w:r>
      <w:r w:rsidRPr="00285FAA">
        <w:rPr>
          <w:rFonts w:ascii="Arial" w:hAnsi="Arial" w:cs="Arial"/>
          <w:b/>
          <w:bCs/>
          <w:sz w:val="28"/>
          <w:szCs w:val="28"/>
          <w:u w:val="single"/>
        </w:rPr>
        <w:t>motional acceptance</w:t>
      </w:r>
      <w:r w:rsidR="00285FAA">
        <w:rPr>
          <w:rFonts w:ascii="Arial" w:hAnsi="Arial" w:cs="Arial"/>
          <w:b/>
          <w:bCs/>
          <w:sz w:val="28"/>
          <w:szCs w:val="28"/>
        </w:rPr>
        <w:t xml:space="preserve">. </w:t>
      </w:r>
      <w:r w:rsidR="00285FAA" w:rsidRPr="00227BF1">
        <w:rPr>
          <w:rFonts w:ascii="Arial" w:hAnsi="Arial" w:cs="Arial"/>
          <w:sz w:val="28"/>
          <w:szCs w:val="28"/>
        </w:rPr>
        <w:t>The practice gives legitimacy to all emotions. Emotional blockage often happens because there is no legitimacy to feel the whole range of emotions</w:t>
      </w:r>
      <w:r w:rsidR="00285FAA">
        <w:rPr>
          <w:rFonts w:ascii="Arial" w:hAnsi="Arial" w:cs="Arial"/>
          <w:sz w:val="28"/>
          <w:szCs w:val="28"/>
        </w:rPr>
        <w:t xml:space="preserve">, so we stop </w:t>
      </w:r>
      <w:r w:rsidR="00227510">
        <w:rPr>
          <w:rFonts w:ascii="Arial" w:hAnsi="Arial" w:cs="Arial"/>
          <w:sz w:val="28"/>
          <w:szCs w:val="28"/>
        </w:rPr>
        <w:t xml:space="preserve">them. </w:t>
      </w:r>
      <w:r w:rsidR="00227510" w:rsidRPr="00B9214C">
        <w:rPr>
          <w:rFonts w:ascii="Arial" w:hAnsi="Arial" w:cs="Arial"/>
          <w:sz w:val="28"/>
          <w:szCs w:val="28"/>
        </w:rPr>
        <w:t>Participants</w:t>
      </w:r>
      <w:r w:rsidRPr="00B9214C">
        <w:rPr>
          <w:rFonts w:ascii="Arial" w:hAnsi="Arial" w:cs="Arial"/>
          <w:sz w:val="28"/>
          <w:szCs w:val="28"/>
        </w:rPr>
        <w:t xml:space="preserve"> reported that positive emotions increased. They reported more joy, optimism, and enjoyment even from small everyday life situations. </w:t>
      </w:r>
      <w:r w:rsidR="004F0C1E">
        <w:rPr>
          <w:rFonts w:ascii="Arial" w:hAnsi="Arial" w:cs="Arial"/>
          <w:sz w:val="28"/>
          <w:szCs w:val="28"/>
        </w:rPr>
        <w:t>“</w:t>
      </w:r>
      <w:r w:rsidRPr="00B9214C">
        <w:rPr>
          <w:rFonts w:ascii="Arial" w:hAnsi="Arial" w:cs="Arial"/>
          <w:sz w:val="28"/>
          <w:szCs w:val="28"/>
        </w:rPr>
        <w:t>I find myself more optimistic" (# 5</w:t>
      </w:r>
      <w:proofErr w:type="gramStart"/>
      <w:r w:rsidRPr="00B9214C">
        <w:rPr>
          <w:rFonts w:ascii="Arial" w:hAnsi="Arial" w:cs="Arial"/>
          <w:sz w:val="28"/>
          <w:szCs w:val="28"/>
        </w:rPr>
        <w:t xml:space="preserve">). </w:t>
      </w:r>
      <w:r w:rsidR="00285FAA">
        <w:rPr>
          <w:rFonts w:ascii="Arial" w:hAnsi="Arial" w:cs="Arial"/>
          <w:sz w:val="28"/>
          <w:szCs w:val="28"/>
        </w:rPr>
        <w:t>..</w:t>
      </w:r>
      <w:proofErr w:type="gramEnd"/>
      <w:r w:rsidRPr="00B9214C">
        <w:rPr>
          <w:rFonts w:ascii="Arial" w:hAnsi="Arial" w:cs="Arial"/>
          <w:sz w:val="28"/>
          <w:szCs w:val="28"/>
        </w:rPr>
        <w:t>, I am relaxed and feel a sense of cleanness " (# 17). "I feel the energy of life" (# 8). 0ne participant said, "In the past, I was afraid of being in my dark place, my inner feelings ... now I am less afraid to meet this place ... I am, more willing to feel without the need to provide and interpretation" (# 17). The participant described, "</w:t>
      </w:r>
      <w:r w:rsidRPr="00227BF1">
        <w:rPr>
          <w:rFonts w:ascii="Arial" w:hAnsi="Arial" w:cs="Arial"/>
          <w:sz w:val="28"/>
          <w:szCs w:val="28"/>
        </w:rPr>
        <w:t xml:space="preserve">There were times I got angry and could use dance to </w:t>
      </w:r>
      <w:r w:rsidR="00285FAA">
        <w:rPr>
          <w:rFonts w:ascii="Arial" w:hAnsi="Arial" w:cs="Arial"/>
          <w:sz w:val="28"/>
          <w:szCs w:val="28"/>
        </w:rPr>
        <w:t xml:space="preserve">release my </w:t>
      </w:r>
      <w:r w:rsidRPr="00227BF1">
        <w:rPr>
          <w:rFonts w:ascii="Arial" w:hAnsi="Arial" w:cs="Arial"/>
          <w:sz w:val="28"/>
          <w:szCs w:val="28"/>
        </w:rPr>
        <w:t>anger</w:t>
      </w:r>
      <w:r w:rsidR="00285FAA">
        <w:rPr>
          <w:rFonts w:ascii="Arial" w:hAnsi="Arial" w:cs="Arial"/>
          <w:sz w:val="28"/>
          <w:szCs w:val="28"/>
        </w:rPr>
        <w:t>”</w:t>
      </w:r>
      <w:r w:rsidRPr="00227BF1">
        <w:rPr>
          <w:rFonts w:ascii="Arial" w:hAnsi="Arial" w:cs="Arial"/>
          <w:sz w:val="28"/>
          <w:szCs w:val="28"/>
        </w:rPr>
        <w:t>.</w:t>
      </w:r>
    </w:p>
    <w:p w14:paraId="4C1E2F78" w14:textId="0408FE48" w:rsidR="007840E1" w:rsidRPr="008D7256" w:rsidRDefault="007840E1" w:rsidP="0073396E">
      <w:pPr>
        <w:shd w:val="clear" w:color="auto" w:fill="D9E2F3" w:themeFill="accent1" w:themeFillTint="33"/>
        <w:bidi w:val="0"/>
        <w:spacing w:line="360" w:lineRule="auto"/>
        <w:jc w:val="left"/>
        <w:rPr>
          <w:rFonts w:ascii="Arial" w:hAnsi="Arial" w:cs="Arial"/>
          <w:b/>
          <w:bCs/>
          <w:sz w:val="28"/>
          <w:szCs w:val="28"/>
        </w:rPr>
      </w:pPr>
      <w:r w:rsidRPr="008D7256">
        <w:rPr>
          <w:rFonts w:ascii="Arial" w:hAnsi="Arial" w:cs="Arial"/>
          <w:b/>
          <w:bCs/>
          <w:sz w:val="28"/>
          <w:szCs w:val="28"/>
          <w:rtl/>
        </w:rPr>
        <w:t>3</w:t>
      </w:r>
      <w:r w:rsidRPr="008D7256">
        <w:rPr>
          <w:rFonts w:ascii="Arial" w:hAnsi="Arial" w:cs="Arial"/>
          <w:b/>
          <w:bCs/>
          <w:sz w:val="28"/>
          <w:szCs w:val="28"/>
        </w:rPr>
        <w:t xml:space="preserve">d. category; </w:t>
      </w:r>
      <w:r w:rsidR="0073396E" w:rsidRPr="0073396E">
        <w:rPr>
          <w:rFonts w:ascii="Arial" w:hAnsi="Arial" w:cs="Arial"/>
          <w:b/>
          <w:bCs/>
          <w:sz w:val="28"/>
          <w:szCs w:val="28"/>
          <w:u w:val="single"/>
        </w:rPr>
        <w:t xml:space="preserve">inner strength </w:t>
      </w:r>
      <w:r w:rsidRPr="0073396E">
        <w:rPr>
          <w:rFonts w:ascii="Arial" w:hAnsi="Arial" w:cs="Arial"/>
          <w:b/>
          <w:bCs/>
          <w:sz w:val="28"/>
          <w:szCs w:val="28"/>
          <w:u w:val="single"/>
        </w:rPr>
        <w:t>and self-confidence</w:t>
      </w:r>
      <w:r w:rsidRPr="008D7256">
        <w:rPr>
          <w:rFonts w:ascii="Arial" w:hAnsi="Arial" w:cs="Arial"/>
          <w:b/>
          <w:bCs/>
          <w:sz w:val="28"/>
          <w:szCs w:val="28"/>
          <w:rtl/>
        </w:rPr>
        <w:t xml:space="preserve">‏ </w:t>
      </w:r>
    </w:p>
    <w:p w14:paraId="3D0FE284" w14:textId="7AAC913C" w:rsidR="007840E1" w:rsidRPr="00B9214C" w:rsidRDefault="007840E1" w:rsidP="0073396E">
      <w:pPr>
        <w:shd w:val="clear" w:color="auto" w:fill="D9E2F3" w:themeFill="accent1" w:themeFillTint="33"/>
        <w:bidi w:val="0"/>
        <w:spacing w:line="360" w:lineRule="auto"/>
        <w:jc w:val="left"/>
        <w:rPr>
          <w:rFonts w:ascii="Arial" w:hAnsi="Arial" w:cs="Arial"/>
          <w:sz w:val="28"/>
          <w:szCs w:val="28"/>
        </w:rPr>
      </w:pPr>
      <w:r w:rsidRPr="00B9214C">
        <w:rPr>
          <w:rFonts w:ascii="Arial" w:hAnsi="Arial" w:cs="Arial"/>
          <w:sz w:val="28"/>
          <w:szCs w:val="28"/>
          <w:rtl/>
        </w:rPr>
        <w:t xml:space="preserve">‏        </w:t>
      </w:r>
      <w:r w:rsidRPr="00B9214C">
        <w:rPr>
          <w:rFonts w:ascii="Arial" w:hAnsi="Arial" w:cs="Arial"/>
          <w:sz w:val="28"/>
          <w:szCs w:val="28"/>
        </w:rPr>
        <w:t xml:space="preserve">participants reported a connection to their </w:t>
      </w:r>
      <w:r w:rsidR="0073396E">
        <w:rPr>
          <w:rFonts w:ascii="Arial" w:hAnsi="Arial" w:cs="Arial"/>
          <w:sz w:val="28"/>
          <w:szCs w:val="28"/>
        </w:rPr>
        <w:t>inner strength</w:t>
      </w:r>
      <w:r w:rsidRPr="00B9214C">
        <w:rPr>
          <w:rFonts w:ascii="Arial" w:hAnsi="Arial" w:cs="Arial"/>
          <w:sz w:val="28"/>
          <w:szCs w:val="28"/>
        </w:rPr>
        <w:t>, a sense of efficacy and self-confidence. "I met there</w:t>
      </w:r>
      <w:r w:rsidR="0073396E">
        <w:rPr>
          <w:rFonts w:ascii="Arial" w:hAnsi="Arial" w:cs="Arial"/>
          <w:sz w:val="28"/>
          <w:szCs w:val="28"/>
        </w:rPr>
        <w:t xml:space="preserve"> something for </w:t>
      </w:r>
      <w:r w:rsidRPr="00B9214C">
        <w:rPr>
          <w:rFonts w:ascii="Arial" w:hAnsi="Arial" w:cs="Arial"/>
          <w:sz w:val="28"/>
          <w:szCs w:val="28"/>
        </w:rPr>
        <w:t>myself. That's a huge gift " (# 12).</w:t>
      </w:r>
      <w:r w:rsidR="004F0C1E">
        <w:rPr>
          <w:rFonts w:ascii="Arial" w:hAnsi="Arial" w:cs="Arial"/>
          <w:sz w:val="28"/>
          <w:szCs w:val="28"/>
        </w:rPr>
        <w:t xml:space="preserve"> “</w:t>
      </w:r>
      <w:r w:rsidRPr="00B9214C">
        <w:rPr>
          <w:rFonts w:ascii="Arial" w:hAnsi="Arial" w:cs="Arial"/>
          <w:sz w:val="28"/>
          <w:szCs w:val="28"/>
        </w:rPr>
        <w:t>It makes things very easy " (# 8). "My death force is very strong, but the strength of life is getting stronger," she added. "It gave me a lot of confidence" (# 5). Another participant, put it this way</w:t>
      </w:r>
      <w:r w:rsidR="0073396E">
        <w:rPr>
          <w:rFonts w:ascii="Arial" w:hAnsi="Arial" w:cs="Arial"/>
          <w:sz w:val="28"/>
          <w:szCs w:val="28"/>
        </w:rPr>
        <w:t>;</w:t>
      </w:r>
      <w:r w:rsidRPr="00B9214C">
        <w:rPr>
          <w:rFonts w:ascii="Arial" w:hAnsi="Arial" w:cs="Arial"/>
          <w:sz w:val="28"/>
          <w:szCs w:val="28"/>
        </w:rPr>
        <w:t xml:space="preserve"> </w:t>
      </w:r>
      <w:proofErr w:type="gramStart"/>
      <w:r w:rsidRPr="00B9214C">
        <w:rPr>
          <w:rFonts w:ascii="Arial" w:hAnsi="Arial" w:cs="Arial"/>
          <w:sz w:val="28"/>
          <w:szCs w:val="28"/>
        </w:rPr>
        <w:t>"</w:t>
      </w:r>
      <w:r w:rsidR="0073396E">
        <w:rPr>
          <w:rFonts w:ascii="Arial" w:hAnsi="Arial" w:cs="Arial"/>
          <w:sz w:val="28"/>
          <w:szCs w:val="28"/>
        </w:rPr>
        <w:t>..</w:t>
      </w:r>
      <w:proofErr w:type="gramEnd"/>
      <w:r w:rsidRPr="00B9214C">
        <w:rPr>
          <w:rFonts w:ascii="Arial" w:hAnsi="Arial" w:cs="Arial"/>
          <w:sz w:val="28"/>
          <w:szCs w:val="28"/>
        </w:rPr>
        <w:t xml:space="preserve"> there is nothing to fear, </w:t>
      </w:r>
      <w:r w:rsidR="0073396E">
        <w:rPr>
          <w:rFonts w:ascii="Arial" w:hAnsi="Arial" w:cs="Arial"/>
          <w:sz w:val="28"/>
          <w:szCs w:val="28"/>
        </w:rPr>
        <w:t>w</w:t>
      </w:r>
      <w:r w:rsidRPr="00B9214C">
        <w:rPr>
          <w:rFonts w:ascii="Arial" w:hAnsi="Arial" w:cs="Arial"/>
          <w:sz w:val="28"/>
          <w:szCs w:val="28"/>
        </w:rPr>
        <w:t xml:space="preserve">hat can happen, </w:t>
      </w:r>
      <w:r w:rsidR="0073396E">
        <w:rPr>
          <w:rFonts w:ascii="Arial" w:hAnsi="Arial" w:cs="Arial"/>
          <w:sz w:val="28"/>
          <w:szCs w:val="28"/>
        </w:rPr>
        <w:t xml:space="preserve">if I don’t </w:t>
      </w:r>
      <w:r w:rsidR="0073396E" w:rsidRPr="00B9214C">
        <w:rPr>
          <w:rFonts w:ascii="Arial" w:hAnsi="Arial" w:cs="Arial"/>
          <w:sz w:val="28"/>
          <w:szCs w:val="28"/>
        </w:rPr>
        <w:t>succeed</w:t>
      </w:r>
      <w:r w:rsidRPr="00B9214C">
        <w:rPr>
          <w:rFonts w:ascii="Arial" w:hAnsi="Arial" w:cs="Arial"/>
          <w:sz w:val="28"/>
          <w:szCs w:val="28"/>
        </w:rPr>
        <w:t xml:space="preserve"> so what" (# 9). "I believe a lot more that I can </w:t>
      </w:r>
      <w:proofErr w:type="gramStart"/>
      <w:r w:rsidRPr="00B9214C">
        <w:rPr>
          <w:rFonts w:ascii="Arial" w:hAnsi="Arial" w:cs="Arial"/>
          <w:sz w:val="28"/>
          <w:szCs w:val="28"/>
        </w:rPr>
        <w:t>do</w:t>
      </w:r>
      <w:r w:rsidR="0073396E">
        <w:rPr>
          <w:rFonts w:ascii="Arial" w:hAnsi="Arial" w:cs="Arial"/>
          <w:sz w:val="28"/>
          <w:szCs w:val="28"/>
        </w:rPr>
        <w:t>. ..</w:t>
      </w:r>
      <w:proofErr w:type="gramEnd"/>
      <w:r w:rsidRPr="00B9214C">
        <w:rPr>
          <w:rFonts w:ascii="Arial" w:hAnsi="Arial" w:cs="Arial"/>
          <w:sz w:val="28"/>
          <w:szCs w:val="28"/>
        </w:rPr>
        <w:t xml:space="preserve"> it was a feeling of great satisfaction </w:t>
      </w:r>
      <w:r w:rsidR="0073396E">
        <w:rPr>
          <w:rFonts w:ascii="Arial" w:hAnsi="Arial" w:cs="Arial"/>
          <w:sz w:val="28"/>
          <w:szCs w:val="28"/>
        </w:rPr>
        <w:t>I</w:t>
      </w:r>
      <w:r w:rsidRPr="00B9214C">
        <w:rPr>
          <w:rFonts w:ascii="Arial" w:hAnsi="Arial" w:cs="Arial"/>
          <w:sz w:val="28"/>
          <w:szCs w:val="28"/>
        </w:rPr>
        <w:t xml:space="preserve"> experience small successes and abilities</w:t>
      </w:r>
      <w:r w:rsidRPr="00B9214C">
        <w:rPr>
          <w:rFonts w:ascii="Arial" w:hAnsi="Arial" w:cs="Arial"/>
          <w:sz w:val="28"/>
          <w:szCs w:val="28"/>
          <w:rtl/>
        </w:rPr>
        <w:t>"(4#).</w:t>
      </w:r>
    </w:p>
    <w:p w14:paraId="2571B1AE" w14:textId="77777777" w:rsidR="007840E1" w:rsidRPr="00B9214C" w:rsidRDefault="007840E1" w:rsidP="0073396E">
      <w:pPr>
        <w:shd w:val="clear" w:color="auto" w:fill="D9E2F3" w:themeFill="accent1" w:themeFillTint="33"/>
        <w:bidi w:val="0"/>
        <w:spacing w:line="360" w:lineRule="auto"/>
        <w:jc w:val="left"/>
        <w:rPr>
          <w:rFonts w:ascii="Arial" w:hAnsi="Arial" w:cs="Arial"/>
          <w:sz w:val="28"/>
          <w:szCs w:val="28"/>
          <w:rtl/>
        </w:rPr>
      </w:pPr>
    </w:p>
    <w:p w14:paraId="15BA1DE1" w14:textId="7E12F678" w:rsidR="007840E1" w:rsidRPr="00761733" w:rsidRDefault="0073396E" w:rsidP="007840E1">
      <w:pPr>
        <w:shd w:val="clear" w:color="auto" w:fill="FBE4D5" w:themeFill="accent2" w:themeFillTint="33"/>
        <w:bidi w:val="0"/>
        <w:spacing w:line="360" w:lineRule="auto"/>
        <w:jc w:val="left"/>
        <w:rPr>
          <w:rFonts w:ascii="Arial" w:hAnsi="Arial" w:cs="Arial"/>
          <w:b/>
          <w:bCs/>
          <w:sz w:val="28"/>
          <w:szCs w:val="28"/>
          <w:u w:val="single"/>
        </w:rPr>
      </w:pPr>
      <w:r w:rsidRPr="00761733">
        <w:rPr>
          <w:rFonts w:ascii="Arial" w:hAnsi="Arial" w:cs="Arial"/>
          <w:b/>
          <w:bCs/>
          <w:sz w:val="28"/>
          <w:szCs w:val="28"/>
          <w:u w:val="single"/>
        </w:rPr>
        <w:t>4</w:t>
      </w:r>
      <w:r w:rsidRPr="00761733">
        <w:rPr>
          <w:rFonts w:ascii="Arial" w:hAnsi="Arial" w:cs="Arial"/>
          <w:b/>
          <w:bCs/>
          <w:sz w:val="28"/>
          <w:szCs w:val="28"/>
          <w:u w:val="single"/>
          <w:vertAlign w:val="superscript"/>
        </w:rPr>
        <w:t>TH</w:t>
      </w:r>
      <w:r w:rsidRPr="00761733">
        <w:rPr>
          <w:rFonts w:ascii="Arial" w:hAnsi="Arial" w:cs="Arial"/>
          <w:b/>
          <w:bCs/>
          <w:sz w:val="28"/>
          <w:szCs w:val="28"/>
          <w:u w:val="single"/>
        </w:rPr>
        <w:t xml:space="preserve"> </w:t>
      </w:r>
      <w:r w:rsidR="007840E1" w:rsidRPr="00761733">
        <w:rPr>
          <w:rFonts w:ascii="Arial" w:hAnsi="Arial" w:cs="Arial"/>
          <w:b/>
          <w:bCs/>
          <w:sz w:val="28"/>
          <w:szCs w:val="28"/>
          <w:u w:val="single"/>
        </w:rPr>
        <w:t xml:space="preserve">category: </w:t>
      </w:r>
      <w:r w:rsidR="00761733" w:rsidRPr="00761733">
        <w:rPr>
          <w:rFonts w:ascii="Arial" w:hAnsi="Arial" w:cs="Arial"/>
          <w:b/>
          <w:bCs/>
          <w:sz w:val="28"/>
          <w:szCs w:val="28"/>
          <w:u w:val="single"/>
        </w:rPr>
        <w:t>A</w:t>
      </w:r>
      <w:r w:rsidR="007840E1" w:rsidRPr="00761733">
        <w:rPr>
          <w:rFonts w:ascii="Arial" w:hAnsi="Arial" w:cs="Arial"/>
          <w:b/>
          <w:bCs/>
          <w:sz w:val="28"/>
          <w:szCs w:val="28"/>
          <w:u w:val="single"/>
        </w:rPr>
        <w:t xml:space="preserve"> sense of connection to the body</w:t>
      </w:r>
    </w:p>
    <w:p w14:paraId="20190706" w14:textId="391105D6" w:rsidR="007840E1" w:rsidRPr="00B9214C" w:rsidRDefault="007840E1" w:rsidP="007840E1">
      <w:pPr>
        <w:shd w:val="clear" w:color="auto" w:fill="FBE4D5" w:themeFill="accent2" w:themeFillTint="33"/>
        <w:bidi w:val="0"/>
        <w:spacing w:line="360" w:lineRule="auto"/>
        <w:jc w:val="left"/>
        <w:rPr>
          <w:rFonts w:ascii="Arial" w:hAnsi="Arial" w:cs="Arial"/>
          <w:sz w:val="28"/>
          <w:szCs w:val="28"/>
        </w:rPr>
      </w:pPr>
      <w:r w:rsidRPr="00B9214C">
        <w:rPr>
          <w:rFonts w:ascii="Arial" w:hAnsi="Arial" w:cs="Arial"/>
          <w:sz w:val="28"/>
          <w:szCs w:val="28"/>
          <w:rtl/>
        </w:rPr>
        <w:t xml:space="preserve">‏          </w:t>
      </w:r>
      <w:r w:rsidRPr="00B9214C">
        <w:rPr>
          <w:rFonts w:ascii="Arial" w:hAnsi="Arial" w:cs="Arial"/>
          <w:sz w:val="28"/>
          <w:szCs w:val="28"/>
        </w:rPr>
        <w:t>participants experienced a renewed connection to the body. "The connection with the body, being in the body, takes me down from the mind, and it's great, because I neglected my body a bit, nurtured mental, emotional and less physical." The participant reports: "I am more complete with myself, with my body</w:t>
      </w:r>
      <w:r w:rsidR="004F0C1E">
        <w:rPr>
          <w:rFonts w:ascii="Arial" w:hAnsi="Arial" w:cs="Arial"/>
          <w:strike/>
          <w:sz w:val="28"/>
          <w:szCs w:val="28"/>
        </w:rPr>
        <w:t>,</w:t>
      </w:r>
      <w:r w:rsidRPr="00B9214C">
        <w:rPr>
          <w:rFonts w:ascii="Arial" w:hAnsi="Arial" w:cs="Arial"/>
          <w:sz w:val="28"/>
          <w:szCs w:val="28"/>
        </w:rPr>
        <w:t xml:space="preserve"> </w:t>
      </w:r>
      <w:r w:rsidR="006A35E2">
        <w:rPr>
          <w:rFonts w:ascii="Arial" w:hAnsi="Arial" w:cs="Arial"/>
          <w:sz w:val="28"/>
          <w:szCs w:val="28"/>
        </w:rPr>
        <w:t>it</w:t>
      </w:r>
      <w:r w:rsidRPr="00B9214C">
        <w:rPr>
          <w:rFonts w:ascii="Arial" w:hAnsi="Arial" w:cs="Arial"/>
          <w:sz w:val="28"/>
          <w:szCs w:val="28"/>
        </w:rPr>
        <w:t xml:space="preserve"> </w:t>
      </w:r>
      <w:r w:rsidR="006A35E2">
        <w:rPr>
          <w:rFonts w:ascii="Arial" w:hAnsi="Arial" w:cs="Arial"/>
          <w:sz w:val="28"/>
          <w:szCs w:val="28"/>
        </w:rPr>
        <w:t>was</w:t>
      </w:r>
      <w:r w:rsidRPr="006A35E2">
        <w:rPr>
          <w:rFonts w:ascii="Arial" w:hAnsi="Arial" w:cs="Arial"/>
          <w:sz w:val="28"/>
          <w:szCs w:val="28"/>
        </w:rPr>
        <w:t xml:space="preserve"> releas</w:t>
      </w:r>
      <w:r w:rsidR="006A35E2">
        <w:rPr>
          <w:rFonts w:ascii="Arial" w:hAnsi="Arial" w:cs="Arial"/>
          <w:sz w:val="28"/>
          <w:szCs w:val="28"/>
        </w:rPr>
        <w:t>ing to</w:t>
      </w:r>
      <w:r w:rsidRPr="00B9214C">
        <w:rPr>
          <w:rFonts w:ascii="Arial" w:hAnsi="Arial" w:cs="Arial"/>
          <w:sz w:val="28"/>
          <w:szCs w:val="28"/>
        </w:rPr>
        <w:t xml:space="preserve"> discover the body and touch it. I had fun "# 12). </w:t>
      </w:r>
      <w:r w:rsidRPr="00AA51FE">
        <w:rPr>
          <w:rFonts w:ascii="Arial" w:hAnsi="Arial" w:cs="Arial"/>
          <w:strike/>
          <w:sz w:val="28"/>
          <w:szCs w:val="28"/>
        </w:rPr>
        <w:t>"</w:t>
      </w:r>
      <w:r w:rsidRPr="00B9214C">
        <w:rPr>
          <w:rFonts w:ascii="Arial" w:hAnsi="Arial" w:cs="Arial"/>
          <w:sz w:val="28"/>
          <w:szCs w:val="28"/>
        </w:rPr>
        <w:t xml:space="preserve"> </w:t>
      </w:r>
      <w:r w:rsidR="00AA51FE">
        <w:rPr>
          <w:rFonts w:ascii="Arial" w:hAnsi="Arial" w:cs="Arial"/>
          <w:sz w:val="28"/>
          <w:szCs w:val="28"/>
        </w:rPr>
        <w:t>T</w:t>
      </w:r>
      <w:r w:rsidRPr="00B9214C">
        <w:rPr>
          <w:rFonts w:ascii="Arial" w:hAnsi="Arial" w:cs="Arial"/>
          <w:sz w:val="28"/>
          <w:szCs w:val="28"/>
        </w:rPr>
        <w:t xml:space="preserve">he pain </w:t>
      </w:r>
      <w:r w:rsidR="00E8537E">
        <w:rPr>
          <w:rFonts w:ascii="Arial" w:hAnsi="Arial" w:cs="Arial"/>
          <w:sz w:val="28"/>
          <w:szCs w:val="28"/>
        </w:rPr>
        <w:t>I</w:t>
      </w:r>
      <w:r w:rsidR="00AA51FE">
        <w:rPr>
          <w:rFonts w:ascii="Arial" w:hAnsi="Arial" w:cs="Arial"/>
          <w:sz w:val="28"/>
          <w:szCs w:val="28"/>
        </w:rPr>
        <w:t xml:space="preserve"> fe</w:t>
      </w:r>
      <w:r w:rsidR="00E8537E">
        <w:rPr>
          <w:rFonts w:ascii="Arial" w:hAnsi="Arial" w:cs="Arial"/>
          <w:sz w:val="28"/>
          <w:szCs w:val="28"/>
        </w:rPr>
        <w:t>lt</w:t>
      </w:r>
      <w:r w:rsidR="00AA51FE">
        <w:rPr>
          <w:rFonts w:ascii="Arial" w:hAnsi="Arial" w:cs="Arial"/>
          <w:sz w:val="28"/>
          <w:szCs w:val="28"/>
        </w:rPr>
        <w:t xml:space="preserve"> </w:t>
      </w:r>
      <w:r w:rsidRPr="00B9214C">
        <w:rPr>
          <w:rFonts w:ascii="Arial" w:hAnsi="Arial" w:cs="Arial"/>
          <w:sz w:val="28"/>
          <w:szCs w:val="28"/>
        </w:rPr>
        <w:t>in the body</w:t>
      </w:r>
      <w:r w:rsidR="00AA51FE">
        <w:rPr>
          <w:rFonts w:ascii="Arial" w:hAnsi="Arial" w:cs="Arial"/>
          <w:sz w:val="28"/>
          <w:szCs w:val="28"/>
        </w:rPr>
        <w:t>,</w:t>
      </w:r>
      <w:r w:rsidRPr="00B9214C">
        <w:rPr>
          <w:rFonts w:ascii="Arial" w:hAnsi="Arial" w:cs="Arial"/>
          <w:sz w:val="28"/>
          <w:szCs w:val="28"/>
        </w:rPr>
        <w:t xml:space="preserve"> I would feel that I have no choice</w:t>
      </w:r>
      <w:r w:rsidR="00AA51FE">
        <w:rPr>
          <w:rFonts w:ascii="Arial" w:hAnsi="Arial" w:cs="Arial"/>
          <w:sz w:val="28"/>
          <w:szCs w:val="28"/>
        </w:rPr>
        <w:t>,</w:t>
      </w:r>
      <w:r w:rsidRPr="00B9214C">
        <w:rPr>
          <w:rFonts w:ascii="Arial" w:hAnsi="Arial" w:cs="Arial"/>
          <w:sz w:val="28"/>
          <w:szCs w:val="28"/>
        </w:rPr>
        <w:t xml:space="preserve"> I have to ignore it, so why to ignore it, if you can move it and get it out?" (# 2). She also describes:" I allowed the body to be listening to music rather than the head </w:t>
      </w:r>
      <w:r w:rsidRPr="00E8537E">
        <w:rPr>
          <w:rFonts w:ascii="Arial" w:hAnsi="Arial" w:cs="Arial"/>
          <w:strike/>
          <w:sz w:val="28"/>
          <w:szCs w:val="28"/>
        </w:rPr>
        <w:t>listening to music</w:t>
      </w:r>
      <w:r w:rsidRPr="00B9214C">
        <w:rPr>
          <w:rFonts w:ascii="Arial" w:hAnsi="Arial" w:cs="Arial"/>
          <w:sz w:val="28"/>
          <w:szCs w:val="28"/>
          <w:rtl/>
        </w:rPr>
        <w:t xml:space="preserve">".‏ </w:t>
      </w:r>
    </w:p>
    <w:p w14:paraId="5CCBB99D" w14:textId="4457C08C" w:rsidR="007840E1" w:rsidRPr="00B9214C" w:rsidRDefault="007840E1" w:rsidP="007840E1">
      <w:pPr>
        <w:shd w:val="clear" w:color="auto" w:fill="FBE4D5" w:themeFill="accent2" w:themeFillTint="33"/>
        <w:bidi w:val="0"/>
        <w:spacing w:line="360" w:lineRule="auto"/>
        <w:jc w:val="left"/>
        <w:rPr>
          <w:rFonts w:ascii="Arial" w:hAnsi="Arial" w:cs="Arial"/>
          <w:sz w:val="28"/>
          <w:szCs w:val="28"/>
          <w:lang w:bidi="he-IL"/>
        </w:rPr>
      </w:pPr>
      <w:r w:rsidRPr="00B9214C">
        <w:rPr>
          <w:rFonts w:ascii="Arial" w:hAnsi="Arial" w:cs="Arial"/>
          <w:sz w:val="28"/>
          <w:szCs w:val="28"/>
          <w:rtl/>
        </w:rPr>
        <w:t xml:space="preserve">‏         </w:t>
      </w:r>
    </w:p>
    <w:p w14:paraId="0E9C9B92" w14:textId="51ADAD0E" w:rsidR="007840E1" w:rsidRPr="00227510" w:rsidRDefault="00227510" w:rsidP="007840E1">
      <w:pPr>
        <w:shd w:val="clear" w:color="auto" w:fill="FBE4D5" w:themeFill="accent2" w:themeFillTint="33"/>
        <w:bidi w:val="0"/>
        <w:spacing w:line="360" w:lineRule="auto"/>
        <w:jc w:val="left"/>
        <w:rPr>
          <w:rFonts w:ascii="Arial" w:hAnsi="Arial" w:cs="Arial"/>
          <w:b/>
          <w:bCs/>
          <w:sz w:val="28"/>
          <w:szCs w:val="28"/>
          <w:u w:val="single"/>
        </w:rPr>
      </w:pPr>
      <w:r w:rsidRPr="00227510">
        <w:rPr>
          <w:rFonts w:ascii="Arial" w:hAnsi="Arial" w:cs="Arial"/>
          <w:b/>
          <w:bCs/>
          <w:sz w:val="28"/>
          <w:szCs w:val="28"/>
          <w:u w:val="single"/>
        </w:rPr>
        <w:t>5</w:t>
      </w:r>
      <w:r w:rsidRPr="00227510">
        <w:rPr>
          <w:rFonts w:ascii="Arial" w:hAnsi="Arial" w:cs="Arial"/>
          <w:b/>
          <w:bCs/>
          <w:sz w:val="28"/>
          <w:szCs w:val="28"/>
          <w:u w:val="single"/>
          <w:vertAlign w:val="superscript"/>
        </w:rPr>
        <w:t>th</w:t>
      </w:r>
      <w:r w:rsidRPr="00227510">
        <w:rPr>
          <w:rFonts w:ascii="Arial" w:hAnsi="Arial" w:cs="Arial"/>
          <w:b/>
          <w:bCs/>
          <w:sz w:val="28"/>
          <w:szCs w:val="28"/>
          <w:u w:val="single"/>
        </w:rPr>
        <w:t xml:space="preserve"> category; A</w:t>
      </w:r>
      <w:r w:rsidR="007840E1" w:rsidRPr="00227510">
        <w:rPr>
          <w:rFonts w:ascii="Arial" w:hAnsi="Arial" w:cs="Arial"/>
          <w:b/>
          <w:bCs/>
          <w:sz w:val="28"/>
          <w:szCs w:val="28"/>
          <w:u w:val="single"/>
        </w:rPr>
        <w:t xml:space="preserve"> sense of quiet and inner listening</w:t>
      </w:r>
    </w:p>
    <w:p w14:paraId="2908FA38" w14:textId="021730D9" w:rsidR="007840E1" w:rsidRPr="00B9214C" w:rsidRDefault="007840E1" w:rsidP="007840E1">
      <w:pPr>
        <w:shd w:val="clear" w:color="auto" w:fill="FBE4D5" w:themeFill="accent2" w:themeFillTint="33"/>
        <w:bidi w:val="0"/>
        <w:spacing w:line="360" w:lineRule="auto"/>
        <w:jc w:val="left"/>
        <w:rPr>
          <w:rFonts w:ascii="Arial" w:hAnsi="Arial" w:cs="Arial"/>
          <w:sz w:val="28"/>
          <w:szCs w:val="28"/>
        </w:rPr>
      </w:pPr>
      <w:r w:rsidRPr="00B9214C">
        <w:rPr>
          <w:rFonts w:ascii="Arial" w:hAnsi="Arial" w:cs="Arial"/>
          <w:sz w:val="28"/>
          <w:szCs w:val="28"/>
          <w:rtl/>
        </w:rPr>
        <w:t xml:space="preserve">‏            </w:t>
      </w:r>
      <w:r w:rsidRPr="00B9214C">
        <w:rPr>
          <w:rFonts w:ascii="Arial" w:hAnsi="Arial" w:cs="Arial"/>
          <w:sz w:val="28"/>
          <w:szCs w:val="28"/>
        </w:rPr>
        <w:t>Eleven participants spoke about how it was easy to connect to a state of listening. "Happens faster this connection, the ability to be" (# 12). "I had moments in my life that I felt I was connecting in second, but when it happened here it surprised me with the immediacy of it" (# 8). "To get to quiet I need a lot of time, it's Sisyphean work, and if I'm mov</w:t>
      </w:r>
      <w:r w:rsidR="00BE16B6">
        <w:rPr>
          <w:rFonts w:ascii="Arial" w:hAnsi="Arial" w:cs="Arial"/>
          <w:sz w:val="28"/>
          <w:szCs w:val="28"/>
        </w:rPr>
        <w:t>ing,</w:t>
      </w:r>
      <w:r w:rsidRPr="00B9214C">
        <w:rPr>
          <w:rFonts w:ascii="Arial" w:hAnsi="Arial" w:cs="Arial"/>
          <w:sz w:val="28"/>
          <w:szCs w:val="28"/>
        </w:rPr>
        <w:t xml:space="preserve"> I get there quickly" (# 10). "I remember sitting </w:t>
      </w:r>
      <w:proofErr w:type="gramStart"/>
      <w:r w:rsidRPr="00B9214C">
        <w:rPr>
          <w:rFonts w:ascii="Arial" w:hAnsi="Arial" w:cs="Arial"/>
          <w:sz w:val="28"/>
          <w:szCs w:val="28"/>
        </w:rPr>
        <w:t>meditating</w:t>
      </w:r>
      <w:r w:rsidR="00B96FA7">
        <w:rPr>
          <w:rFonts w:ascii="Arial" w:hAnsi="Arial" w:cs="Arial"/>
          <w:strike/>
          <w:sz w:val="28"/>
          <w:szCs w:val="28"/>
        </w:rPr>
        <w:t>,</w:t>
      </w:r>
      <w:proofErr w:type="gramEnd"/>
      <w:r w:rsidRPr="00B9214C">
        <w:rPr>
          <w:rFonts w:ascii="Arial" w:hAnsi="Arial" w:cs="Arial"/>
          <w:sz w:val="28"/>
          <w:szCs w:val="28"/>
        </w:rPr>
        <w:t xml:space="preserve"> I was impatient there ... It was forced and here is something that comes during the movement (2 #). "I do not have the strength to sit down. I usually get here when I'm really tired. Sometimes I also fall asleep, I do not like to sit</w:t>
      </w:r>
      <w:r w:rsidRPr="00B9214C">
        <w:rPr>
          <w:rFonts w:ascii="Arial" w:hAnsi="Arial" w:cs="Arial"/>
          <w:sz w:val="28"/>
          <w:szCs w:val="28"/>
          <w:rtl/>
        </w:rPr>
        <w:t xml:space="preserve"> ‏ "‏(# 6).</w:t>
      </w:r>
    </w:p>
    <w:p w14:paraId="58740970" w14:textId="77777777" w:rsidR="007840E1" w:rsidRPr="00B9214C" w:rsidRDefault="007840E1" w:rsidP="007840E1">
      <w:pPr>
        <w:shd w:val="clear" w:color="auto" w:fill="FBE4D5" w:themeFill="accent2" w:themeFillTint="33"/>
        <w:bidi w:val="0"/>
        <w:spacing w:line="360" w:lineRule="auto"/>
        <w:jc w:val="left"/>
        <w:rPr>
          <w:rFonts w:ascii="Arial" w:hAnsi="Arial" w:cs="Arial"/>
          <w:sz w:val="28"/>
          <w:szCs w:val="28"/>
          <w:rtl/>
          <w:lang w:bidi="he-IL"/>
        </w:rPr>
      </w:pPr>
      <w:r w:rsidRPr="00B9214C">
        <w:rPr>
          <w:rFonts w:ascii="Arial" w:hAnsi="Arial" w:cs="Arial"/>
          <w:sz w:val="28"/>
          <w:szCs w:val="28"/>
          <w:rtl/>
        </w:rPr>
        <w:t xml:space="preserve">‏ </w:t>
      </w:r>
    </w:p>
    <w:p w14:paraId="769AF862" w14:textId="152A5729" w:rsidR="007840E1" w:rsidRPr="008D7256" w:rsidRDefault="00227510" w:rsidP="007840E1">
      <w:pPr>
        <w:shd w:val="clear" w:color="auto" w:fill="FBE4D5" w:themeFill="accent2" w:themeFillTint="33"/>
        <w:bidi w:val="0"/>
        <w:spacing w:line="360" w:lineRule="auto"/>
        <w:jc w:val="left"/>
        <w:rPr>
          <w:rFonts w:ascii="Arial" w:hAnsi="Arial" w:cs="Arial"/>
          <w:b/>
          <w:bCs/>
          <w:sz w:val="28"/>
          <w:szCs w:val="28"/>
        </w:rPr>
      </w:pPr>
      <w:r>
        <w:rPr>
          <w:rFonts w:ascii="Arial" w:hAnsi="Arial" w:cs="Arial"/>
          <w:b/>
          <w:bCs/>
          <w:sz w:val="28"/>
          <w:szCs w:val="28"/>
        </w:rPr>
        <w:t>6</w:t>
      </w:r>
      <w:r w:rsidRPr="00227510">
        <w:rPr>
          <w:rFonts w:ascii="Arial" w:hAnsi="Arial" w:cs="Arial"/>
          <w:b/>
          <w:bCs/>
          <w:sz w:val="28"/>
          <w:szCs w:val="28"/>
          <w:vertAlign w:val="superscript"/>
        </w:rPr>
        <w:t>th</w:t>
      </w:r>
      <w:r>
        <w:rPr>
          <w:rFonts w:ascii="Arial" w:hAnsi="Arial" w:cs="Arial"/>
          <w:b/>
          <w:bCs/>
          <w:sz w:val="28"/>
          <w:szCs w:val="28"/>
        </w:rPr>
        <w:t xml:space="preserve"> </w:t>
      </w:r>
      <w:r w:rsidR="007840E1" w:rsidRPr="00227510">
        <w:rPr>
          <w:rFonts w:ascii="Arial" w:hAnsi="Arial" w:cs="Arial"/>
          <w:b/>
          <w:bCs/>
          <w:sz w:val="28"/>
          <w:szCs w:val="28"/>
          <w:u w:val="single"/>
        </w:rPr>
        <w:t>Ability to use the tool in everyday life</w:t>
      </w:r>
    </w:p>
    <w:p w14:paraId="3237BA9E" w14:textId="1030FF48" w:rsidR="007840E1" w:rsidRPr="00B9214C" w:rsidRDefault="007840E1" w:rsidP="007840E1">
      <w:pPr>
        <w:shd w:val="clear" w:color="auto" w:fill="FBE4D5" w:themeFill="accent2" w:themeFillTint="33"/>
        <w:bidi w:val="0"/>
        <w:spacing w:line="360" w:lineRule="auto"/>
        <w:jc w:val="left"/>
        <w:rPr>
          <w:rFonts w:ascii="Arial" w:hAnsi="Arial" w:cs="Arial"/>
          <w:sz w:val="28"/>
          <w:szCs w:val="28"/>
        </w:rPr>
      </w:pPr>
      <w:r w:rsidRPr="00B9214C">
        <w:rPr>
          <w:rFonts w:ascii="Arial" w:hAnsi="Arial" w:cs="Arial"/>
          <w:sz w:val="28"/>
          <w:szCs w:val="28"/>
          <w:rtl/>
        </w:rPr>
        <w:t xml:space="preserve">‏             </w:t>
      </w:r>
      <w:r w:rsidRPr="00B9214C">
        <w:rPr>
          <w:rFonts w:ascii="Arial" w:hAnsi="Arial" w:cs="Arial"/>
          <w:sz w:val="28"/>
          <w:szCs w:val="28"/>
        </w:rPr>
        <w:t>Nine participants reported using the method in everyday life and its positive effect. "It became a very significant part, I can not imagine my self without it, I meditated, but never in a consistent way, and here I discovered a very large source of power and it is available 24 hours a day." "It's already part of my kitchen, I always find myself even for five minutes. I see the change right away, it takes me out, from bad thoughts, from a bad mood</w:t>
      </w:r>
      <w:r w:rsidR="00AE3A92">
        <w:rPr>
          <w:rFonts w:ascii="Arial" w:hAnsi="Arial" w:cs="Arial"/>
          <w:sz w:val="28"/>
          <w:szCs w:val="28"/>
        </w:rPr>
        <w:t>.</w:t>
      </w:r>
      <w:r w:rsidRPr="00B9214C">
        <w:rPr>
          <w:rFonts w:ascii="Arial" w:hAnsi="Arial" w:cs="Arial"/>
          <w:sz w:val="28"/>
          <w:szCs w:val="28"/>
        </w:rPr>
        <w:t>, For me, it's a cure. "This week I practiced at home, I played the music, I did not do anything, I already smile, I'm already there" (# 17). I would go into three hours of crying and angry and nervous and it would take me 48 hours to calm down. And today I felt that it was coming, I said, well Music is already playing, I loved the music, I closed my eyes and cried with a hug and it passed. And that's amazing! There is no more thought-provoking thought that puts me in this loop (# 2</w:t>
      </w:r>
    </w:p>
    <w:p w14:paraId="0D4E5431" w14:textId="4E9A8A77" w:rsidR="00B9214C" w:rsidRDefault="00B9214C" w:rsidP="008D7256">
      <w:pPr>
        <w:bidi w:val="0"/>
        <w:spacing w:line="360" w:lineRule="auto"/>
        <w:jc w:val="left"/>
        <w:rPr>
          <w:rFonts w:ascii="Arial" w:hAnsi="Arial" w:cs="Arial"/>
          <w:sz w:val="28"/>
          <w:szCs w:val="28"/>
        </w:rPr>
      </w:pPr>
    </w:p>
    <w:p w14:paraId="19BECEE6" w14:textId="43554B1D" w:rsidR="00EC3EB1" w:rsidRPr="00B9214C" w:rsidRDefault="00EC3EB1" w:rsidP="00EC3EB1">
      <w:pPr>
        <w:bidi w:val="0"/>
        <w:spacing w:line="360" w:lineRule="auto"/>
        <w:jc w:val="left"/>
        <w:rPr>
          <w:rFonts w:ascii="Arial" w:hAnsi="Arial" w:cs="Arial"/>
          <w:sz w:val="28"/>
          <w:szCs w:val="28"/>
        </w:rPr>
      </w:pPr>
      <w:r w:rsidRPr="00405331">
        <w:rPr>
          <w:rFonts w:ascii="Arial" w:hAnsi="Arial" w:cs="Arial"/>
          <w:sz w:val="28"/>
          <w:szCs w:val="28"/>
        </w:rPr>
        <w:t>As mentioned, this study was conducted on people with depression.</w:t>
      </w:r>
    </w:p>
    <w:p w14:paraId="3A851061" w14:textId="2A7DD59C" w:rsidR="000A5C3F" w:rsidRPr="001156FA" w:rsidRDefault="000A5C3F" w:rsidP="00572FF5">
      <w:pPr>
        <w:shd w:val="clear" w:color="auto" w:fill="FFFFFF" w:themeFill="background1"/>
        <w:bidi w:val="0"/>
        <w:spacing w:line="360" w:lineRule="auto"/>
        <w:jc w:val="left"/>
        <w:rPr>
          <w:rFonts w:ascii="Arial" w:hAnsi="Arial" w:cs="Arial"/>
          <w:sz w:val="28"/>
          <w:szCs w:val="28"/>
          <w:rtl/>
          <w:lang w:bidi="he-IL"/>
        </w:rPr>
      </w:pPr>
      <w:r w:rsidRPr="001156FA">
        <w:rPr>
          <w:rFonts w:ascii="Arial" w:hAnsi="Arial" w:cs="Arial"/>
          <w:b/>
          <w:bCs/>
          <w:sz w:val="28"/>
          <w:szCs w:val="28"/>
        </w:rPr>
        <w:t>Depression is</w:t>
      </w:r>
      <w:r w:rsidRPr="001156FA">
        <w:rPr>
          <w:rFonts w:ascii="Arial" w:hAnsi="Arial" w:cs="Arial"/>
          <w:sz w:val="28"/>
          <w:szCs w:val="28"/>
        </w:rPr>
        <w:t xml:space="preserve"> a prevalent condition; it is a chronic disorder that can affect individuals of any age. Risk factors are stressful life events, female gender, family history, childhood abuse </w:t>
      </w:r>
      <w:r w:rsidR="00604FF9">
        <w:rPr>
          <w:rFonts w:ascii="Arial" w:hAnsi="Arial" w:cs="Arial"/>
          <w:sz w:val="28"/>
          <w:szCs w:val="28"/>
        </w:rPr>
        <w:t>(</w:t>
      </w:r>
      <w:r w:rsidR="00604FF9" w:rsidRPr="00D0619A">
        <w:rPr>
          <w:rFonts w:ascii="Arial" w:hAnsi="Arial" w:cs="Arial"/>
          <w:sz w:val="28"/>
          <w:szCs w:val="28"/>
        </w:rPr>
        <w:t>Valentine, G. 2007</w:t>
      </w:r>
      <w:r w:rsidR="00604FF9" w:rsidRPr="00405331">
        <w:rPr>
          <w:rFonts w:ascii="Arial" w:hAnsi="Arial" w:cs="Arial"/>
          <w:sz w:val="28"/>
          <w:szCs w:val="28"/>
        </w:rPr>
        <w:t>)</w:t>
      </w:r>
      <w:r w:rsidR="00604FF9">
        <w:rPr>
          <w:rFonts w:ascii="Arial" w:hAnsi="Arial"/>
          <w:b/>
          <w:bCs/>
          <w:color w:val="FF0000"/>
        </w:rPr>
        <w:t xml:space="preserve"> </w:t>
      </w:r>
      <w:r w:rsidRPr="001156FA">
        <w:rPr>
          <w:rFonts w:ascii="Arial" w:hAnsi="Arial" w:cs="Arial"/>
          <w:sz w:val="28"/>
          <w:szCs w:val="28"/>
        </w:rPr>
        <w:t>or neglect, and chronic illness (</w:t>
      </w:r>
      <w:r w:rsidRPr="00D0619A">
        <w:rPr>
          <w:rFonts w:ascii="Arial" w:hAnsi="Arial" w:cs="Arial"/>
          <w:sz w:val="28"/>
          <w:szCs w:val="28"/>
        </w:rPr>
        <w:t>Hankin, 2006</w:t>
      </w:r>
      <w:r w:rsidRPr="001156FA">
        <w:rPr>
          <w:rFonts w:ascii="Arial" w:hAnsi="Arial" w:cs="Arial"/>
          <w:sz w:val="28"/>
          <w:szCs w:val="28"/>
        </w:rPr>
        <w:t>)</w:t>
      </w:r>
      <w:r w:rsidRPr="001156FA">
        <w:rPr>
          <w:rFonts w:ascii="Arial" w:hAnsi="Arial" w:cs="Arial"/>
          <w:sz w:val="28"/>
          <w:szCs w:val="28"/>
          <w:rtl/>
        </w:rPr>
        <w:t xml:space="preserve">. </w:t>
      </w:r>
      <w:r w:rsidRPr="001156FA">
        <w:rPr>
          <w:rFonts w:ascii="Arial" w:hAnsi="Arial" w:cs="Arial"/>
          <w:sz w:val="28"/>
          <w:szCs w:val="28"/>
        </w:rPr>
        <w:t xml:space="preserve"> I</w:t>
      </w:r>
      <w:r w:rsidRPr="001156FA">
        <w:rPr>
          <w:rFonts w:ascii="Arial" w:hAnsi="Arial" w:cs="Arial"/>
          <w:b/>
          <w:bCs/>
          <w:sz w:val="28"/>
          <w:szCs w:val="28"/>
        </w:rPr>
        <w:t xml:space="preserve">t is </w:t>
      </w:r>
      <w:r w:rsidRPr="001156FA">
        <w:rPr>
          <w:rFonts w:ascii="Arial" w:hAnsi="Arial" w:cs="Arial"/>
          <w:sz w:val="28"/>
          <w:szCs w:val="28"/>
        </w:rPr>
        <w:t>a common phenomenon, characterized by low mood,</w:t>
      </w:r>
      <w:r w:rsidR="001156FA" w:rsidRPr="001156FA">
        <w:rPr>
          <w:rFonts w:ascii="Arial" w:hAnsi="Arial" w:cs="Arial"/>
          <w:sz w:val="28"/>
          <w:szCs w:val="28"/>
        </w:rPr>
        <w:t xml:space="preserve"> </w:t>
      </w:r>
      <w:r w:rsidRPr="001156FA">
        <w:rPr>
          <w:rFonts w:ascii="Arial" w:hAnsi="Arial" w:cs="Arial"/>
          <w:sz w:val="28"/>
          <w:szCs w:val="28"/>
        </w:rPr>
        <w:t xml:space="preserve">a loss of interest or pleasure, sleep disturbances (either lack of sleep or oversleeping), changes in appetite </w:t>
      </w:r>
      <w:r w:rsidR="001156FA" w:rsidRPr="001156FA">
        <w:rPr>
          <w:rFonts w:ascii="Arial" w:hAnsi="Arial" w:cs="Arial"/>
          <w:sz w:val="28"/>
          <w:szCs w:val="28"/>
        </w:rPr>
        <w:t xml:space="preserve">and weight, </w:t>
      </w:r>
      <w:r w:rsidRPr="001156FA">
        <w:rPr>
          <w:rFonts w:ascii="Arial" w:hAnsi="Arial" w:cs="Arial"/>
          <w:sz w:val="28"/>
          <w:szCs w:val="28"/>
        </w:rPr>
        <w:t>decreased energy, either slowed or agitated movement, decreased concentration and, in some cases, feelings of guilt, worthlessness and potentially thoughts of suicide (APA 2000)</w:t>
      </w:r>
      <w:r w:rsidRPr="001156FA">
        <w:rPr>
          <w:rFonts w:ascii="Arial" w:hAnsi="Arial" w:cs="Arial"/>
          <w:sz w:val="28"/>
          <w:szCs w:val="28"/>
          <w:rtl/>
        </w:rPr>
        <w:t xml:space="preserve">. </w:t>
      </w:r>
    </w:p>
    <w:p w14:paraId="4BEC4FA7" w14:textId="4FBEF81C" w:rsidR="000A5C3F" w:rsidRPr="001156FA" w:rsidRDefault="000A5C3F" w:rsidP="001156FA">
      <w:pPr>
        <w:shd w:val="clear" w:color="auto" w:fill="FFFFFF" w:themeFill="background1"/>
        <w:bidi w:val="0"/>
        <w:spacing w:before="240" w:line="360" w:lineRule="auto"/>
        <w:jc w:val="left"/>
        <w:rPr>
          <w:rFonts w:ascii="Arial" w:hAnsi="Arial" w:cs="Arial"/>
          <w:sz w:val="28"/>
          <w:szCs w:val="28"/>
        </w:rPr>
      </w:pPr>
      <w:r w:rsidRPr="001156FA">
        <w:rPr>
          <w:rFonts w:ascii="Arial" w:hAnsi="Arial" w:cs="Arial"/>
          <w:sz w:val="28"/>
          <w:szCs w:val="28"/>
        </w:rPr>
        <w:t>Major depressive disorder or dysthymia</w:t>
      </w:r>
      <w:r w:rsidR="001156FA">
        <w:rPr>
          <w:rFonts w:ascii="Arial" w:hAnsi="Arial" w:cs="Arial"/>
          <w:sz w:val="28"/>
          <w:szCs w:val="28"/>
        </w:rPr>
        <w:t xml:space="preserve"> (</w:t>
      </w:r>
      <w:r w:rsidR="001156FA" w:rsidRPr="00B9214C">
        <w:rPr>
          <w:rFonts w:ascii="Arial" w:hAnsi="Arial" w:cs="Arial"/>
          <w:sz w:val="28"/>
          <w:szCs w:val="28"/>
        </w:rPr>
        <w:t>chronic depression which is less severe than major depression</w:t>
      </w:r>
      <w:r w:rsidRPr="001156FA">
        <w:rPr>
          <w:rFonts w:ascii="Arial" w:hAnsi="Arial" w:cs="Arial"/>
          <w:sz w:val="28"/>
          <w:szCs w:val="28"/>
        </w:rPr>
        <w:t>, harm quality of life, can lead to suicide (</w:t>
      </w:r>
      <w:r w:rsidRPr="00405331">
        <w:rPr>
          <w:rFonts w:asciiTheme="majorBidi" w:hAnsiTheme="majorBidi" w:cstheme="majorBidi"/>
          <w:sz w:val="24"/>
          <w:szCs w:val="24"/>
        </w:rPr>
        <w:t>Scott 2003</w:t>
      </w:r>
      <w:r w:rsidRPr="001156FA">
        <w:rPr>
          <w:rFonts w:ascii="Arial" w:hAnsi="Arial" w:cs="Arial"/>
          <w:sz w:val="28"/>
          <w:szCs w:val="28"/>
        </w:rPr>
        <w:t>) and is a burden to family and society</w:t>
      </w:r>
      <w:r w:rsidRPr="001156FA">
        <w:rPr>
          <w:rFonts w:ascii="Arial" w:hAnsi="Arial" w:cs="Arial"/>
          <w:sz w:val="28"/>
          <w:szCs w:val="28"/>
          <w:rtl/>
        </w:rPr>
        <w:t xml:space="preserve">. </w:t>
      </w:r>
    </w:p>
    <w:p w14:paraId="43B88845" w14:textId="489D1153" w:rsidR="000A5C3F" w:rsidRDefault="000A5C3F" w:rsidP="001156FA">
      <w:pPr>
        <w:shd w:val="clear" w:color="auto" w:fill="FFFFFF" w:themeFill="background1"/>
        <w:bidi w:val="0"/>
        <w:spacing w:line="360" w:lineRule="auto"/>
        <w:jc w:val="left"/>
        <w:rPr>
          <w:rFonts w:ascii="Arial" w:hAnsi="Arial" w:cs="Arial"/>
          <w:sz w:val="28"/>
          <w:szCs w:val="28"/>
        </w:rPr>
      </w:pPr>
      <w:r w:rsidRPr="001156FA">
        <w:rPr>
          <w:rFonts w:ascii="Arial" w:hAnsi="Arial" w:cs="Arial"/>
          <w:sz w:val="28"/>
          <w:szCs w:val="28"/>
        </w:rPr>
        <w:t xml:space="preserve">The diagnosis of major depression requires five or more of these symptoms </w:t>
      </w:r>
      <w:r w:rsidR="001156FA" w:rsidRPr="001156FA">
        <w:rPr>
          <w:rFonts w:ascii="Arial" w:hAnsi="Arial" w:cs="Arial"/>
          <w:sz w:val="28"/>
          <w:szCs w:val="28"/>
        </w:rPr>
        <w:t>(</w:t>
      </w:r>
      <w:r w:rsidRPr="00D0619A">
        <w:rPr>
          <w:rFonts w:ascii="Arial" w:hAnsi="Arial" w:cs="Arial"/>
          <w:sz w:val="28"/>
          <w:szCs w:val="28"/>
        </w:rPr>
        <w:t>Williamon, Valentine, 2002</w:t>
      </w:r>
      <w:r w:rsidRPr="001156FA">
        <w:rPr>
          <w:rFonts w:ascii="Arial" w:hAnsi="Arial" w:cs="Arial"/>
          <w:sz w:val="28"/>
          <w:szCs w:val="28"/>
        </w:rPr>
        <w:t>)</w:t>
      </w:r>
      <w:r w:rsidR="00DD6068">
        <w:rPr>
          <w:rFonts w:ascii="Arial" w:hAnsi="Arial" w:cs="Arial"/>
          <w:sz w:val="28"/>
          <w:szCs w:val="28"/>
        </w:rPr>
        <w:t>.</w:t>
      </w:r>
    </w:p>
    <w:p w14:paraId="6A7CF317" w14:textId="77777777" w:rsidR="009976FA" w:rsidRDefault="009976FA" w:rsidP="009976FA">
      <w:pPr>
        <w:bidi w:val="0"/>
        <w:spacing w:line="360" w:lineRule="auto"/>
        <w:jc w:val="left"/>
        <w:rPr>
          <w:rFonts w:ascii="Arial" w:hAnsi="Arial" w:cs="Arial"/>
          <w:sz w:val="28"/>
          <w:szCs w:val="28"/>
        </w:rPr>
      </w:pPr>
    </w:p>
    <w:p w14:paraId="5B9385E5" w14:textId="062F953D" w:rsidR="009976FA" w:rsidRPr="00B9214C" w:rsidRDefault="009976FA" w:rsidP="009976FA">
      <w:pPr>
        <w:bidi w:val="0"/>
        <w:spacing w:line="360" w:lineRule="auto"/>
        <w:jc w:val="left"/>
        <w:rPr>
          <w:rFonts w:ascii="Arial" w:hAnsi="Arial" w:cs="Arial"/>
          <w:sz w:val="28"/>
          <w:szCs w:val="28"/>
        </w:rPr>
      </w:pPr>
      <w:r w:rsidRPr="00B9214C">
        <w:rPr>
          <w:rFonts w:ascii="Arial" w:hAnsi="Arial" w:cs="Arial"/>
          <w:sz w:val="28"/>
          <w:szCs w:val="28"/>
        </w:rPr>
        <w:t xml:space="preserve">Hardly 25% of those affected have access to effective treatments, moreover, pharmaceutical or verbal therapies. </w:t>
      </w:r>
      <w:r>
        <w:rPr>
          <w:rFonts w:ascii="Arial" w:hAnsi="Arial" w:cs="Arial"/>
          <w:sz w:val="28"/>
          <w:szCs w:val="28"/>
        </w:rPr>
        <w:t>P</w:t>
      </w:r>
      <w:r w:rsidRPr="00B9214C">
        <w:rPr>
          <w:rFonts w:ascii="Arial" w:hAnsi="Arial" w:cs="Arial"/>
          <w:sz w:val="28"/>
          <w:szCs w:val="28"/>
        </w:rPr>
        <w:t>harmaceutical interventions have side effects, and not everyone can engage in verbal therapy. DMT, more specifically, the ‘attentive movement approach' may answer those clients who will not use the pharmaceutical option nor the classical ‘mindfulness' approach</w:t>
      </w:r>
      <w:r w:rsidRPr="00B9214C">
        <w:rPr>
          <w:rFonts w:ascii="Arial" w:hAnsi="Arial" w:cs="Arial"/>
          <w:sz w:val="28"/>
          <w:szCs w:val="28"/>
          <w:rtl/>
        </w:rPr>
        <w:t>.</w:t>
      </w:r>
    </w:p>
    <w:p w14:paraId="54E9171B" w14:textId="77777777" w:rsidR="009976FA" w:rsidRDefault="009976FA" w:rsidP="009976FA">
      <w:pPr>
        <w:shd w:val="clear" w:color="auto" w:fill="FFFFFF" w:themeFill="background1"/>
        <w:bidi w:val="0"/>
        <w:spacing w:line="360" w:lineRule="auto"/>
        <w:jc w:val="left"/>
        <w:rPr>
          <w:rFonts w:ascii="Arial" w:hAnsi="Arial" w:cs="Arial"/>
          <w:b/>
          <w:bCs/>
          <w:sz w:val="28"/>
          <w:szCs w:val="28"/>
          <w:u w:val="single"/>
        </w:rPr>
      </w:pPr>
    </w:p>
    <w:p w14:paraId="201A57BF" w14:textId="77777777" w:rsidR="009976FA" w:rsidRPr="009976FA" w:rsidRDefault="009976FA" w:rsidP="009976FA">
      <w:pPr>
        <w:bidi w:val="0"/>
        <w:spacing w:line="360" w:lineRule="auto"/>
        <w:jc w:val="left"/>
        <w:rPr>
          <w:rFonts w:ascii="Arial" w:hAnsi="Arial" w:cs="Arial"/>
          <w:b/>
          <w:bCs/>
          <w:sz w:val="28"/>
          <w:szCs w:val="28"/>
        </w:rPr>
      </w:pPr>
      <w:r w:rsidRPr="009976FA">
        <w:rPr>
          <w:rFonts w:ascii="Arial" w:hAnsi="Arial" w:cs="Arial"/>
          <w:b/>
          <w:bCs/>
          <w:sz w:val="28"/>
          <w:szCs w:val="28"/>
        </w:rPr>
        <w:t>Depression is manifested through the body in different ways</w:t>
      </w:r>
      <w:r w:rsidRPr="009976FA">
        <w:rPr>
          <w:rFonts w:ascii="Arial" w:hAnsi="Arial" w:cs="Arial"/>
          <w:b/>
          <w:bCs/>
          <w:sz w:val="28"/>
          <w:szCs w:val="28"/>
          <w:rtl/>
        </w:rPr>
        <w:t>,</w:t>
      </w:r>
    </w:p>
    <w:p w14:paraId="1A9C756A" w14:textId="5C1FB240" w:rsidR="00DD6068" w:rsidRPr="00B9214C" w:rsidRDefault="00ED026C" w:rsidP="00DD6068">
      <w:pPr>
        <w:shd w:val="clear" w:color="auto" w:fill="FFFFFF" w:themeFill="background1"/>
        <w:bidi w:val="0"/>
        <w:spacing w:line="360" w:lineRule="auto"/>
        <w:jc w:val="left"/>
        <w:rPr>
          <w:rFonts w:ascii="Arial" w:hAnsi="Arial" w:cs="Arial"/>
          <w:sz w:val="28"/>
          <w:szCs w:val="28"/>
        </w:rPr>
      </w:pPr>
      <w:r>
        <w:rPr>
          <w:rFonts w:ascii="Arial" w:hAnsi="Arial" w:cs="Arial"/>
          <w:sz w:val="28"/>
          <w:szCs w:val="28"/>
        </w:rPr>
        <w:t>c</w:t>
      </w:r>
      <w:r w:rsidR="00DD6068" w:rsidRPr="00B9214C">
        <w:rPr>
          <w:rFonts w:ascii="Arial" w:hAnsi="Arial" w:cs="Arial"/>
          <w:sz w:val="28"/>
          <w:szCs w:val="28"/>
        </w:rPr>
        <w:t>ommon motor-behavior reactions may be aroused, before or during the depressive episode</w:t>
      </w:r>
      <w:r w:rsidR="00DD6068" w:rsidRPr="00B9214C">
        <w:rPr>
          <w:rFonts w:ascii="Arial" w:hAnsi="Arial" w:cs="Arial"/>
          <w:sz w:val="28"/>
          <w:szCs w:val="28"/>
          <w:rtl/>
        </w:rPr>
        <w:t xml:space="preserve">. </w:t>
      </w:r>
      <w:r w:rsidR="00DD6068" w:rsidRPr="000B2F07">
        <w:rPr>
          <w:rFonts w:ascii="Arial" w:hAnsi="Arial" w:cs="Arial"/>
          <w:sz w:val="28"/>
          <w:szCs w:val="28"/>
        </w:rPr>
        <w:t>Persistent anxiety, losing interest in fun activities, restlessness, nervousness, ongoing crying, sleep disorders, appetite disorders (NWHR, 2003).</w:t>
      </w:r>
    </w:p>
    <w:p w14:paraId="7F511B53" w14:textId="77777777" w:rsidR="00DD6068" w:rsidRPr="00B9214C" w:rsidRDefault="00DD6068" w:rsidP="00DD6068">
      <w:pPr>
        <w:shd w:val="clear" w:color="auto" w:fill="FFFFFF" w:themeFill="background1"/>
        <w:bidi w:val="0"/>
        <w:spacing w:line="360" w:lineRule="auto"/>
        <w:jc w:val="left"/>
        <w:rPr>
          <w:rFonts w:ascii="Arial" w:hAnsi="Arial" w:cs="Arial"/>
          <w:sz w:val="28"/>
          <w:szCs w:val="28"/>
        </w:rPr>
      </w:pPr>
      <w:r w:rsidRPr="00B9214C">
        <w:rPr>
          <w:rFonts w:ascii="Arial" w:hAnsi="Arial" w:cs="Arial"/>
          <w:sz w:val="28"/>
          <w:szCs w:val="28"/>
        </w:rPr>
        <w:t>Memories, embedded in the body, is a constant reminder of life-changing experiences including depressive events (Phoenix &amp; Sparkes, 2006)</w:t>
      </w:r>
      <w:r w:rsidRPr="00B9214C">
        <w:rPr>
          <w:rFonts w:ascii="Arial" w:hAnsi="Arial" w:cs="Arial"/>
          <w:sz w:val="28"/>
          <w:szCs w:val="28"/>
          <w:rtl/>
        </w:rPr>
        <w:t xml:space="preserve">. </w:t>
      </w:r>
    </w:p>
    <w:p w14:paraId="65924BB7" w14:textId="77777777" w:rsidR="00DD6068" w:rsidRPr="00B9214C" w:rsidRDefault="00DD6068" w:rsidP="00DD6068">
      <w:pPr>
        <w:shd w:val="clear" w:color="auto" w:fill="FFFFFF" w:themeFill="background1"/>
        <w:bidi w:val="0"/>
        <w:spacing w:line="360" w:lineRule="auto"/>
        <w:jc w:val="left"/>
        <w:rPr>
          <w:rFonts w:ascii="Arial" w:hAnsi="Arial" w:cs="Arial"/>
          <w:sz w:val="28"/>
          <w:szCs w:val="28"/>
        </w:rPr>
      </w:pPr>
      <w:r w:rsidRPr="00B9214C">
        <w:rPr>
          <w:rFonts w:ascii="Arial" w:hAnsi="Arial" w:cs="Arial"/>
          <w:sz w:val="28"/>
          <w:szCs w:val="28"/>
          <w:rtl/>
        </w:rPr>
        <w:t xml:space="preserve"> </w:t>
      </w:r>
      <w:r w:rsidRPr="00B9214C">
        <w:rPr>
          <w:rFonts w:ascii="Arial" w:hAnsi="Arial" w:cs="Arial"/>
          <w:sz w:val="28"/>
          <w:szCs w:val="28"/>
        </w:rPr>
        <w:t>This central characteristic of depression is addressed through an embodied, creative healing process during DMP that speaks to the multi-layered experience. The presented approach applies structured, creative, and an attentive movement to the clinical practice and shows that attentive movement can enhance healing</w:t>
      </w:r>
      <w:r w:rsidRPr="00B9214C">
        <w:rPr>
          <w:rFonts w:ascii="Arial" w:hAnsi="Arial" w:cs="Arial"/>
          <w:sz w:val="28"/>
          <w:szCs w:val="28"/>
          <w:rtl/>
        </w:rPr>
        <w:t xml:space="preserve">. </w:t>
      </w:r>
    </w:p>
    <w:p w14:paraId="386FA264" w14:textId="77777777" w:rsidR="00DD6068" w:rsidRPr="00B9214C" w:rsidRDefault="00DD6068" w:rsidP="00DD6068">
      <w:pPr>
        <w:shd w:val="clear" w:color="auto" w:fill="FFFFFF" w:themeFill="background1"/>
        <w:bidi w:val="0"/>
        <w:spacing w:line="360" w:lineRule="auto"/>
        <w:jc w:val="left"/>
        <w:rPr>
          <w:rFonts w:ascii="Arial" w:hAnsi="Arial" w:cs="Arial"/>
          <w:sz w:val="28"/>
          <w:szCs w:val="28"/>
        </w:rPr>
      </w:pPr>
      <w:r w:rsidRPr="00B9214C">
        <w:rPr>
          <w:rFonts w:ascii="Arial" w:hAnsi="Arial" w:cs="Arial"/>
          <w:sz w:val="28"/>
          <w:szCs w:val="28"/>
        </w:rPr>
        <w:t>It is, therefore, proposed that the use of movement in this approach can enhance the coherence and integrity of the individual's healing story</w:t>
      </w:r>
      <w:r w:rsidRPr="00B9214C">
        <w:rPr>
          <w:rFonts w:ascii="Arial" w:hAnsi="Arial" w:cs="Arial"/>
          <w:sz w:val="28"/>
          <w:szCs w:val="28"/>
          <w:rtl/>
        </w:rPr>
        <w:t xml:space="preserve">. </w:t>
      </w:r>
    </w:p>
    <w:p w14:paraId="2DB5BA49" w14:textId="77777777" w:rsidR="00DD6068" w:rsidRPr="00B9214C" w:rsidRDefault="00DD6068" w:rsidP="00DD6068">
      <w:pPr>
        <w:shd w:val="clear" w:color="auto" w:fill="FFFFFF" w:themeFill="background1"/>
        <w:bidi w:val="0"/>
        <w:spacing w:line="360" w:lineRule="auto"/>
        <w:jc w:val="left"/>
        <w:rPr>
          <w:rFonts w:ascii="Arial" w:hAnsi="Arial" w:cs="Arial"/>
          <w:sz w:val="28"/>
          <w:szCs w:val="28"/>
        </w:rPr>
      </w:pPr>
      <w:r w:rsidRPr="00B9214C">
        <w:rPr>
          <w:rFonts w:ascii="Arial" w:hAnsi="Arial" w:cs="Arial"/>
          <w:sz w:val="28"/>
          <w:szCs w:val="28"/>
        </w:rPr>
        <w:t>The motion-emotion connection; its relevance in therapy</w:t>
      </w:r>
    </w:p>
    <w:p w14:paraId="2FB841D6" w14:textId="77777777" w:rsidR="00DD6068" w:rsidRPr="00B9214C" w:rsidRDefault="00DD6068" w:rsidP="00DD6068">
      <w:pPr>
        <w:shd w:val="clear" w:color="auto" w:fill="FFFFFF" w:themeFill="background1"/>
        <w:bidi w:val="0"/>
        <w:spacing w:line="360" w:lineRule="auto"/>
        <w:jc w:val="left"/>
        <w:rPr>
          <w:rFonts w:ascii="Arial" w:hAnsi="Arial" w:cs="Arial"/>
          <w:sz w:val="28"/>
          <w:szCs w:val="28"/>
        </w:rPr>
      </w:pPr>
      <w:r w:rsidRPr="00B9214C">
        <w:rPr>
          <w:rFonts w:ascii="Arial" w:hAnsi="Arial" w:cs="Arial"/>
          <w:sz w:val="28"/>
          <w:szCs w:val="28"/>
        </w:rPr>
        <w:t>The embedded physical stress reactions lead to the centrality of the body, during the depressive episode</w:t>
      </w:r>
      <w:r w:rsidRPr="00B9214C">
        <w:rPr>
          <w:rFonts w:ascii="Arial" w:hAnsi="Arial" w:cs="Arial"/>
          <w:sz w:val="28"/>
          <w:szCs w:val="28"/>
          <w:rtl/>
        </w:rPr>
        <w:t xml:space="preserve">. </w:t>
      </w:r>
    </w:p>
    <w:p w14:paraId="4AC274E0" w14:textId="310D9D94" w:rsidR="00DD6068" w:rsidRPr="00B9214C" w:rsidRDefault="00DD6068" w:rsidP="00DD6068">
      <w:pPr>
        <w:shd w:val="clear" w:color="auto" w:fill="FFFFFF" w:themeFill="background1"/>
        <w:bidi w:val="0"/>
        <w:spacing w:line="360" w:lineRule="auto"/>
        <w:jc w:val="left"/>
        <w:rPr>
          <w:rFonts w:ascii="Arial" w:hAnsi="Arial" w:cs="Arial"/>
          <w:sz w:val="28"/>
          <w:szCs w:val="28"/>
        </w:rPr>
      </w:pPr>
      <w:r w:rsidRPr="00B9214C">
        <w:rPr>
          <w:rFonts w:ascii="Arial" w:hAnsi="Arial" w:cs="Arial"/>
          <w:sz w:val="28"/>
          <w:szCs w:val="28"/>
        </w:rPr>
        <w:t>Depressive experience often creates an incoherent, disorganized, and fragmented narrative of the self (Singer &amp; Rexhaj, 2006). The consequences may be shattered cognitive/verbal narratives (</w:t>
      </w:r>
      <w:r w:rsidRPr="00405331">
        <w:rPr>
          <w:rFonts w:ascii="Arial" w:hAnsi="Arial" w:cs="Arial"/>
          <w:sz w:val="28"/>
          <w:szCs w:val="28"/>
        </w:rPr>
        <w:t xml:space="preserve">Edmonson, 2009; Janoff-Bullman, 1992; Kauffman, 2013; </w:t>
      </w:r>
      <w:r w:rsidRPr="00B9214C">
        <w:rPr>
          <w:rFonts w:ascii="Arial" w:hAnsi="Arial" w:cs="Arial"/>
          <w:sz w:val="28"/>
          <w:szCs w:val="28"/>
        </w:rPr>
        <w:t xml:space="preserve">Stanek, 2014) that are accompanied by nonverbal expressions (Bilmes, 1997), or nonverbal representations (Damasio, 1999). This makes movement interventions for trauma, a powerful tool for therapy. The body may serve as a means to explore experience in both conscious and unconscious levels (Stanek, 2014). The body-memory is normally expressed through movement patterns </w:t>
      </w:r>
      <w:r w:rsidRPr="00405331">
        <w:rPr>
          <w:rFonts w:ascii="Arial" w:hAnsi="Arial" w:cs="Arial"/>
          <w:sz w:val="28"/>
          <w:szCs w:val="28"/>
        </w:rPr>
        <w:t xml:space="preserve">(Stanton-Jones, </w:t>
      </w:r>
      <w:r w:rsidR="00EC2ECB" w:rsidRPr="00405331">
        <w:rPr>
          <w:rFonts w:ascii="Arial" w:hAnsi="Arial" w:cs="Arial"/>
          <w:sz w:val="28"/>
          <w:szCs w:val="28"/>
        </w:rPr>
        <w:t>2012</w:t>
      </w:r>
      <w:r w:rsidRPr="00405331">
        <w:rPr>
          <w:rFonts w:ascii="Arial" w:hAnsi="Arial" w:cs="Arial"/>
          <w:sz w:val="28"/>
          <w:szCs w:val="28"/>
        </w:rPr>
        <w:t xml:space="preserve">). Some </w:t>
      </w:r>
      <w:r w:rsidRPr="00B9214C">
        <w:rPr>
          <w:rFonts w:ascii="Arial" w:hAnsi="Arial" w:cs="Arial"/>
          <w:sz w:val="28"/>
          <w:szCs w:val="28"/>
        </w:rPr>
        <w:t>repetitive movement patterns can be stored in the subconscious as central commands. These patterns serve as meaningful aspects of the self (Hofer, 2014)</w:t>
      </w:r>
      <w:r w:rsidRPr="00B9214C">
        <w:rPr>
          <w:rFonts w:ascii="Arial" w:hAnsi="Arial" w:cs="Arial"/>
          <w:sz w:val="28"/>
          <w:szCs w:val="28"/>
          <w:rtl/>
        </w:rPr>
        <w:t xml:space="preserve">. </w:t>
      </w:r>
    </w:p>
    <w:p w14:paraId="210A8FD1" w14:textId="77777777" w:rsidR="00DD6068" w:rsidRPr="00B9214C" w:rsidRDefault="00DD6068" w:rsidP="00DD6068">
      <w:pPr>
        <w:shd w:val="clear" w:color="auto" w:fill="FFFFFF" w:themeFill="background1"/>
        <w:bidi w:val="0"/>
        <w:spacing w:line="360" w:lineRule="auto"/>
        <w:jc w:val="left"/>
        <w:rPr>
          <w:rFonts w:ascii="Arial" w:hAnsi="Arial" w:cs="Arial"/>
          <w:sz w:val="28"/>
          <w:szCs w:val="28"/>
        </w:rPr>
      </w:pPr>
      <w:r w:rsidRPr="00B9214C">
        <w:rPr>
          <w:rFonts w:ascii="Arial" w:hAnsi="Arial" w:cs="Arial"/>
          <w:sz w:val="28"/>
          <w:szCs w:val="28"/>
        </w:rPr>
        <w:t>depression tends to create tension in body tissues, often leaving the individual with feeling cut off from fully experiencing the body (Stanton-Jones, 1992)</w:t>
      </w:r>
      <w:r w:rsidRPr="00B9214C">
        <w:rPr>
          <w:rFonts w:ascii="Arial" w:hAnsi="Arial" w:cs="Arial"/>
          <w:sz w:val="28"/>
          <w:szCs w:val="28"/>
          <w:rtl/>
        </w:rPr>
        <w:t xml:space="preserve">. </w:t>
      </w:r>
    </w:p>
    <w:p w14:paraId="2D3C019F" w14:textId="77777777" w:rsidR="00DD6068" w:rsidRPr="00B9214C" w:rsidRDefault="00DD6068" w:rsidP="00DD6068">
      <w:pPr>
        <w:shd w:val="clear" w:color="auto" w:fill="FFFFFF" w:themeFill="background1"/>
        <w:bidi w:val="0"/>
        <w:spacing w:line="360" w:lineRule="auto"/>
        <w:jc w:val="left"/>
        <w:rPr>
          <w:rFonts w:ascii="Arial" w:hAnsi="Arial" w:cs="Arial"/>
          <w:sz w:val="28"/>
          <w:szCs w:val="28"/>
        </w:rPr>
      </w:pPr>
      <w:r w:rsidRPr="00405331">
        <w:rPr>
          <w:rFonts w:ascii="Arial" w:hAnsi="Arial" w:cs="Arial"/>
          <w:sz w:val="28"/>
          <w:szCs w:val="28"/>
        </w:rPr>
        <w:t>Payne and Crane-Godreau (2015</w:t>
      </w:r>
      <w:r w:rsidRPr="00B9214C">
        <w:rPr>
          <w:rFonts w:ascii="Arial" w:hAnsi="Arial" w:cs="Arial"/>
          <w:sz w:val="28"/>
          <w:szCs w:val="28"/>
        </w:rPr>
        <w:t>) state that muscle tone, posture, autonomic/visceral state, affect, attention, arousal, and expectation tend to respond together, as different facets of a single process. They hypothesize that intervention in any one of the above-mentioned aspects influences the others; for example, changing posture may alter affective state, or changing the direction of attention may alter the autonomic state. According to this, body posture, emotional attitude, and cognitive stance are intrinsically connected and responsive to one another. Body awareness is a key tool in this process since it uses information from muscle tension and sensations while exploring various movement qualities. It allows the client to notice and give meaning to those experiences (Hindi, 2012)</w:t>
      </w:r>
      <w:r w:rsidRPr="00B9214C">
        <w:rPr>
          <w:rFonts w:ascii="Arial" w:hAnsi="Arial" w:cs="Arial"/>
          <w:sz w:val="28"/>
          <w:szCs w:val="28"/>
          <w:rtl/>
        </w:rPr>
        <w:t xml:space="preserve">.  </w:t>
      </w:r>
    </w:p>
    <w:p w14:paraId="7216E92E" w14:textId="77777777" w:rsidR="00DD6068" w:rsidRDefault="00DD6068" w:rsidP="00DD6068">
      <w:pPr>
        <w:shd w:val="clear" w:color="auto" w:fill="FFFFFF" w:themeFill="background1"/>
        <w:bidi w:val="0"/>
        <w:spacing w:line="360" w:lineRule="auto"/>
        <w:jc w:val="left"/>
        <w:rPr>
          <w:rFonts w:ascii="Arial" w:hAnsi="Arial" w:cs="Arial"/>
          <w:sz w:val="28"/>
          <w:szCs w:val="28"/>
        </w:rPr>
      </w:pPr>
    </w:p>
    <w:p w14:paraId="4079586E" w14:textId="39CA8070" w:rsidR="000A5C3F" w:rsidRPr="001156FA" w:rsidRDefault="001156FA" w:rsidP="000B2F07">
      <w:pPr>
        <w:bidi w:val="0"/>
        <w:spacing w:line="360" w:lineRule="auto"/>
        <w:jc w:val="left"/>
        <w:rPr>
          <w:rFonts w:ascii="Arial" w:hAnsi="Arial" w:cs="Arial"/>
          <w:b/>
          <w:bCs/>
          <w:sz w:val="28"/>
          <w:szCs w:val="28"/>
          <w:u w:val="single"/>
        </w:rPr>
      </w:pPr>
      <w:r w:rsidRPr="001156FA">
        <w:rPr>
          <w:rFonts w:ascii="Arial" w:hAnsi="Arial" w:cs="Arial"/>
          <w:b/>
          <w:bCs/>
          <w:sz w:val="28"/>
          <w:szCs w:val="28"/>
          <w:u w:val="single"/>
        </w:rPr>
        <w:t>Following are conc</w:t>
      </w:r>
      <w:r w:rsidR="000A5C3F" w:rsidRPr="001156FA">
        <w:rPr>
          <w:rFonts w:ascii="Arial" w:hAnsi="Arial" w:cs="Arial"/>
          <w:b/>
          <w:bCs/>
          <w:sz w:val="28"/>
          <w:szCs w:val="28"/>
          <w:u w:val="single"/>
        </w:rPr>
        <w:t>epts</w:t>
      </w:r>
      <w:r w:rsidR="00933443">
        <w:rPr>
          <w:rFonts w:ascii="Arial" w:hAnsi="Arial" w:cs="Arial"/>
          <w:b/>
          <w:bCs/>
          <w:sz w:val="28"/>
          <w:szCs w:val="28"/>
          <w:u w:val="single"/>
        </w:rPr>
        <w:t xml:space="preserve"> / </w:t>
      </w:r>
      <w:proofErr w:type="gramStart"/>
      <w:r w:rsidR="00933443">
        <w:rPr>
          <w:rFonts w:ascii="Arial" w:hAnsi="Arial" w:cs="Arial"/>
          <w:b/>
          <w:bCs/>
          <w:sz w:val="28"/>
          <w:szCs w:val="28"/>
          <w:u w:val="single"/>
        </w:rPr>
        <w:t xml:space="preserve">approaches </w:t>
      </w:r>
      <w:r w:rsidR="000A5C3F" w:rsidRPr="001156FA">
        <w:rPr>
          <w:rFonts w:ascii="Arial" w:hAnsi="Arial" w:cs="Arial"/>
          <w:b/>
          <w:bCs/>
          <w:sz w:val="28"/>
          <w:szCs w:val="28"/>
          <w:u w:val="single"/>
        </w:rPr>
        <w:t xml:space="preserve"> used</w:t>
      </w:r>
      <w:proofErr w:type="gramEnd"/>
      <w:r w:rsidR="000A5C3F" w:rsidRPr="001156FA">
        <w:rPr>
          <w:rFonts w:ascii="Arial" w:hAnsi="Arial" w:cs="Arial"/>
          <w:b/>
          <w:bCs/>
          <w:sz w:val="28"/>
          <w:szCs w:val="28"/>
          <w:u w:val="single"/>
        </w:rPr>
        <w:t xml:space="preserve"> in the intervention</w:t>
      </w:r>
      <w:r w:rsidR="00933443">
        <w:rPr>
          <w:rFonts w:ascii="Arial" w:hAnsi="Arial" w:cs="Arial"/>
          <w:b/>
          <w:bCs/>
          <w:sz w:val="28"/>
          <w:szCs w:val="28"/>
          <w:u w:val="single"/>
        </w:rPr>
        <w:t xml:space="preserve"> model</w:t>
      </w:r>
      <w:r w:rsidR="000A5C3F" w:rsidRPr="001156FA">
        <w:rPr>
          <w:rFonts w:ascii="Arial" w:hAnsi="Arial" w:cs="Arial"/>
          <w:b/>
          <w:bCs/>
          <w:sz w:val="28"/>
          <w:szCs w:val="28"/>
          <w:u w:val="single"/>
        </w:rPr>
        <w:t xml:space="preserve">; </w:t>
      </w:r>
    </w:p>
    <w:p w14:paraId="0E7395BA" w14:textId="77777777" w:rsidR="00DD6068" w:rsidRDefault="00DD6068" w:rsidP="008D7256">
      <w:pPr>
        <w:bidi w:val="0"/>
        <w:spacing w:line="360" w:lineRule="auto"/>
        <w:jc w:val="left"/>
        <w:rPr>
          <w:rFonts w:ascii="Arial" w:hAnsi="Arial" w:cs="Arial"/>
          <w:b/>
          <w:bCs/>
          <w:sz w:val="28"/>
          <w:szCs w:val="28"/>
        </w:rPr>
      </w:pPr>
    </w:p>
    <w:p w14:paraId="08CA0ED3" w14:textId="270B7F4C" w:rsidR="00B9214C" w:rsidRPr="00B9214C" w:rsidRDefault="00B9214C" w:rsidP="00DD6068">
      <w:pPr>
        <w:bidi w:val="0"/>
        <w:spacing w:line="360" w:lineRule="auto"/>
        <w:jc w:val="left"/>
        <w:rPr>
          <w:rFonts w:ascii="Arial" w:hAnsi="Arial" w:cs="Arial"/>
          <w:sz w:val="28"/>
          <w:szCs w:val="28"/>
        </w:rPr>
      </w:pPr>
      <w:r w:rsidRPr="006B666B">
        <w:rPr>
          <w:rFonts w:ascii="Arial" w:hAnsi="Arial" w:cs="Arial"/>
          <w:b/>
          <w:bCs/>
          <w:sz w:val="28"/>
          <w:szCs w:val="28"/>
        </w:rPr>
        <w:t>Dance movement therapy</w:t>
      </w:r>
      <w:r w:rsidRPr="006B666B">
        <w:rPr>
          <w:rFonts w:ascii="Arial" w:hAnsi="Arial" w:cs="Arial"/>
          <w:sz w:val="28"/>
          <w:szCs w:val="28"/>
        </w:rPr>
        <w:t xml:space="preserve"> (DMT) is another art therapy discipline which</w:t>
      </w:r>
      <w:r w:rsidRPr="00B9214C">
        <w:rPr>
          <w:rFonts w:ascii="Arial" w:hAnsi="Arial" w:cs="Arial"/>
          <w:sz w:val="28"/>
          <w:szCs w:val="28"/>
        </w:rPr>
        <w:t xml:space="preserve"> has reported evidence of effectiveness. For example, a meta-analysis completed by </w:t>
      </w:r>
      <w:r w:rsidRPr="0069434F">
        <w:rPr>
          <w:rFonts w:ascii="Arial" w:hAnsi="Arial" w:cs="Arial"/>
          <w:sz w:val="28"/>
          <w:szCs w:val="28"/>
        </w:rPr>
        <w:t>Ritter</w:t>
      </w:r>
      <w:r w:rsidR="0069434F" w:rsidRPr="0069434F">
        <w:rPr>
          <w:rFonts w:ascii="Arial" w:hAnsi="Arial" w:cs="Arial"/>
          <w:sz w:val="28"/>
          <w:szCs w:val="28"/>
        </w:rPr>
        <w:t xml:space="preserve"> </w:t>
      </w:r>
      <w:r w:rsidR="0069434F" w:rsidRPr="00F476A7">
        <w:rPr>
          <w:rFonts w:ascii="Arial" w:hAnsi="Arial" w:cs="Arial"/>
          <w:sz w:val="28"/>
          <w:szCs w:val="28"/>
        </w:rPr>
        <w:t xml:space="preserve">and </w:t>
      </w:r>
      <w:r w:rsidR="0069434F" w:rsidRPr="00EC2ECB">
        <w:rPr>
          <w:rFonts w:ascii="Arial" w:hAnsi="Arial" w:cs="Arial"/>
          <w:sz w:val="28"/>
          <w:szCs w:val="28"/>
        </w:rPr>
        <w:t>Low</w:t>
      </w:r>
      <w:r w:rsidRPr="00F476A7">
        <w:rPr>
          <w:rFonts w:ascii="Arial" w:hAnsi="Arial" w:cs="Arial"/>
          <w:sz w:val="28"/>
          <w:szCs w:val="28"/>
        </w:rPr>
        <w:t xml:space="preserve"> </w:t>
      </w:r>
      <w:r w:rsidR="0069434F">
        <w:rPr>
          <w:rFonts w:ascii="Arial" w:hAnsi="Arial" w:cs="Arial"/>
          <w:sz w:val="28"/>
          <w:szCs w:val="28"/>
        </w:rPr>
        <w:t>(</w:t>
      </w:r>
      <w:r w:rsidRPr="0069434F">
        <w:rPr>
          <w:rFonts w:ascii="Arial" w:hAnsi="Arial" w:cs="Arial"/>
          <w:sz w:val="28"/>
          <w:szCs w:val="28"/>
        </w:rPr>
        <w:t>1996</w:t>
      </w:r>
      <w:r w:rsidR="0069434F">
        <w:rPr>
          <w:rFonts w:ascii="Arial" w:hAnsi="Arial" w:cs="Arial"/>
          <w:sz w:val="28"/>
          <w:szCs w:val="28"/>
        </w:rPr>
        <w:t>)</w:t>
      </w:r>
      <w:r w:rsidRPr="0069434F">
        <w:rPr>
          <w:rFonts w:ascii="Arial" w:hAnsi="Arial" w:cs="Arial"/>
          <w:sz w:val="28"/>
          <w:szCs w:val="28"/>
        </w:rPr>
        <w:t xml:space="preserve"> </w:t>
      </w:r>
      <w:r w:rsidRPr="00B9214C">
        <w:rPr>
          <w:rFonts w:ascii="Arial" w:hAnsi="Arial" w:cs="Arial"/>
          <w:sz w:val="28"/>
          <w:szCs w:val="28"/>
        </w:rPr>
        <w:t xml:space="preserve">and recalculated by </w:t>
      </w:r>
      <w:r w:rsidRPr="0069434F">
        <w:rPr>
          <w:rFonts w:ascii="Arial" w:hAnsi="Arial" w:cs="Arial"/>
          <w:sz w:val="28"/>
          <w:szCs w:val="28"/>
        </w:rPr>
        <w:t>Cruz</w:t>
      </w:r>
      <w:r w:rsidR="0069434F">
        <w:rPr>
          <w:rFonts w:ascii="Arial" w:hAnsi="Arial" w:cs="Arial"/>
          <w:sz w:val="28"/>
          <w:szCs w:val="28"/>
        </w:rPr>
        <w:t xml:space="preserve"> </w:t>
      </w:r>
      <w:r w:rsidR="0069434F" w:rsidRPr="00F476A7">
        <w:rPr>
          <w:rFonts w:ascii="Arial" w:hAnsi="Arial" w:cs="Arial"/>
          <w:sz w:val="28"/>
          <w:szCs w:val="28"/>
        </w:rPr>
        <w:t>and Sabers</w:t>
      </w:r>
      <w:r w:rsidRPr="00F476A7">
        <w:rPr>
          <w:rFonts w:ascii="Arial" w:hAnsi="Arial" w:cs="Arial"/>
          <w:sz w:val="28"/>
          <w:szCs w:val="28"/>
        </w:rPr>
        <w:t xml:space="preserve"> </w:t>
      </w:r>
      <w:r w:rsidR="0069434F">
        <w:rPr>
          <w:rFonts w:ascii="Arial" w:hAnsi="Arial" w:cs="Arial"/>
          <w:sz w:val="28"/>
          <w:szCs w:val="28"/>
        </w:rPr>
        <w:t>(</w:t>
      </w:r>
      <w:r w:rsidRPr="00B9214C">
        <w:rPr>
          <w:rFonts w:ascii="Arial" w:hAnsi="Arial" w:cs="Arial"/>
          <w:sz w:val="28"/>
          <w:szCs w:val="28"/>
        </w:rPr>
        <w:t>1998</w:t>
      </w:r>
      <w:r w:rsidR="0069434F">
        <w:rPr>
          <w:rFonts w:ascii="Arial" w:hAnsi="Arial" w:cs="Arial"/>
          <w:sz w:val="28"/>
          <w:szCs w:val="28"/>
        </w:rPr>
        <w:t>)</w:t>
      </w:r>
      <w:r w:rsidRPr="00B9214C">
        <w:rPr>
          <w:rFonts w:ascii="Arial" w:hAnsi="Arial" w:cs="Arial"/>
          <w:sz w:val="28"/>
          <w:szCs w:val="28"/>
        </w:rPr>
        <w:t xml:space="preserve"> provides evidence for a mild to moderate effect size of DMT for a wide range of different client groups and an array of symptoms including reduction of symptoms of anxiety and depression. As DMT combines the benefits of mild physical activity with psychological therapy, it may open up the options within non-pharmaceutical therapy to people with depression who do not feel able or do not wish to focus exclusively on talking about their problems, or who prefer non-medical approaches to treatment as identified in the 2010 NICE guideline (NICE 2010)</w:t>
      </w:r>
      <w:r w:rsidRPr="00B9214C">
        <w:rPr>
          <w:rFonts w:ascii="Arial" w:hAnsi="Arial" w:cs="Arial"/>
          <w:sz w:val="28"/>
          <w:szCs w:val="28"/>
          <w:rtl/>
        </w:rPr>
        <w:t>.</w:t>
      </w:r>
    </w:p>
    <w:p w14:paraId="4AA7637B" w14:textId="77777777" w:rsidR="00B9214C" w:rsidRPr="00B9214C" w:rsidRDefault="00B9214C" w:rsidP="008D7256">
      <w:pPr>
        <w:bidi w:val="0"/>
        <w:spacing w:line="360" w:lineRule="auto"/>
        <w:jc w:val="left"/>
        <w:rPr>
          <w:rFonts w:ascii="Arial" w:hAnsi="Arial" w:cs="Arial"/>
          <w:sz w:val="28"/>
          <w:szCs w:val="28"/>
        </w:rPr>
      </w:pPr>
      <w:r w:rsidRPr="00B9214C">
        <w:rPr>
          <w:rFonts w:ascii="Arial" w:hAnsi="Arial" w:cs="Arial"/>
          <w:sz w:val="28"/>
          <w:szCs w:val="28"/>
        </w:rPr>
        <w:t>DMT is also known as dance therapy, movement therapy, dance movement psychotherapy, movement psychotherapy, dance/movement therapy or dance-movement therapy. One of the definitions found in the field is as follows</w:t>
      </w:r>
      <w:r w:rsidRPr="00B9214C">
        <w:rPr>
          <w:rFonts w:ascii="Arial" w:hAnsi="Arial" w:cs="Arial"/>
          <w:sz w:val="28"/>
          <w:szCs w:val="28"/>
          <w:rtl/>
        </w:rPr>
        <w:t>.</w:t>
      </w:r>
    </w:p>
    <w:p w14:paraId="12A053AE" w14:textId="77777777" w:rsidR="00B9214C" w:rsidRPr="00B9214C" w:rsidRDefault="00B9214C" w:rsidP="008D7256">
      <w:pPr>
        <w:bidi w:val="0"/>
        <w:spacing w:line="360" w:lineRule="auto"/>
        <w:jc w:val="left"/>
        <w:rPr>
          <w:rFonts w:ascii="Arial" w:hAnsi="Arial" w:cs="Arial"/>
          <w:sz w:val="28"/>
          <w:szCs w:val="28"/>
        </w:rPr>
      </w:pPr>
      <w:r w:rsidRPr="00B9214C">
        <w:rPr>
          <w:rFonts w:ascii="Arial" w:hAnsi="Arial" w:cs="Arial"/>
          <w:sz w:val="28"/>
          <w:szCs w:val="28"/>
          <w:rtl/>
        </w:rPr>
        <w:t>"</w:t>
      </w:r>
      <w:r w:rsidRPr="00B9214C">
        <w:rPr>
          <w:rFonts w:ascii="Arial" w:hAnsi="Arial" w:cs="Arial"/>
          <w:sz w:val="28"/>
          <w:szCs w:val="28"/>
        </w:rPr>
        <w:t>Dance Movement (Psycho)therapy is the psychotherapeutic use of movement and dance through which a person can engage creatively in a process to further their emotional, cognitive, physical and social integration. It is founded on the principle that movement reflects an individual's patterns of thinking and feeling. Through acknowledging and supporting clients' movements, the therapist encourages development and integration of new adaptive movement patterns together with the emotional experiences that accompany such changes" (Association for Dance Movement Psychotherapy UK) (ADMP UK 2003, p1)</w:t>
      </w:r>
      <w:r w:rsidRPr="00B9214C">
        <w:rPr>
          <w:rFonts w:ascii="Arial" w:hAnsi="Arial" w:cs="Arial"/>
          <w:sz w:val="28"/>
          <w:szCs w:val="28"/>
          <w:rtl/>
        </w:rPr>
        <w:t>.</w:t>
      </w:r>
    </w:p>
    <w:p w14:paraId="2BB70690" w14:textId="0E4904BC" w:rsidR="00B9214C" w:rsidRPr="00B9214C" w:rsidRDefault="00B9214C" w:rsidP="008D7256">
      <w:pPr>
        <w:bidi w:val="0"/>
        <w:spacing w:line="360" w:lineRule="auto"/>
        <w:jc w:val="left"/>
        <w:rPr>
          <w:rFonts w:ascii="Arial" w:hAnsi="Arial" w:cs="Arial"/>
          <w:sz w:val="28"/>
          <w:szCs w:val="28"/>
        </w:rPr>
      </w:pPr>
      <w:r w:rsidRPr="00B9214C">
        <w:rPr>
          <w:rFonts w:ascii="Arial" w:hAnsi="Arial" w:cs="Arial"/>
          <w:sz w:val="28"/>
          <w:szCs w:val="28"/>
        </w:rPr>
        <w:t>DMT is used with a range of different client groups in several different settings including health services, schools, social services, voluntary organizations, and prisons. Both individual (one to one), as well as group work, can take place. DMT, as it is practiced in the 21st century, can be traced back to several pioneers including Marian Chace (Levy 1992), an American dancer who developed methods still in widespread use today. Aspects of practice developed by her include the use of a circular formation in group DMT and active mirroring of movement, both of which are associated with the development of the non-verbal therapeutic relationship. However, there were also pioneers in other countries who developed their approaches initially independently of American influences (Meekums 2008). Meekums 2008 suggests that what marks out contemporary DMT practice is the emphasis on it as a form of psychotherapy. For many therapists, theories relating to psychoanalytic and psychodynamic principles are used to guide practice (</w:t>
      </w:r>
      <w:r w:rsidRPr="00933DD2">
        <w:rPr>
          <w:rFonts w:ascii="Arial" w:hAnsi="Arial" w:cs="Arial"/>
          <w:sz w:val="28"/>
          <w:szCs w:val="28"/>
        </w:rPr>
        <w:t>Karkou</w:t>
      </w:r>
      <w:r w:rsidRPr="00B9214C">
        <w:rPr>
          <w:rFonts w:ascii="Arial" w:hAnsi="Arial" w:cs="Arial"/>
          <w:sz w:val="28"/>
          <w:szCs w:val="28"/>
        </w:rPr>
        <w:t xml:space="preserve"> 20</w:t>
      </w:r>
      <w:r w:rsidR="007D5FB9">
        <w:rPr>
          <w:rFonts w:ascii="Arial" w:hAnsi="Arial" w:cs="Arial"/>
          <w:sz w:val="28"/>
          <w:szCs w:val="28"/>
        </w:rPr>
        <w:t>10</w:t>
      </w:r>
      <w:r w:rsidRPr="00B9214C">
        <w:rPr>
          <w:rFonts w:ascii="Arial" w:hAnsi="Arial" w:cs="Arial"/>
          <w:sz w:val="28"/>
          <w:szCs w:val="28"/>
        </w:rPr>
        <w:t>). For example, the practice of 'Authentic Movement' (</w:t>
      </w:r>
      <w:r w:rsidR="0044515F">
        <w:rPr>
          <w:rFonts w:ascii="Arial" w:hAnsi="Arial" w:cs="Arial"/>
          <w:sz w:val="28"/>
          <w:szCs w:val="28"/>
        </w:rPr>
        <w:t xml:space="preserve">Adler, 1999; </w:t>
      </w:r>
      <w:r w:rsidRPr="0044515F">
        <w:rPr>
          <w:rFonts w:ascii="Arial" w:hAnsi="Arial" w:cs="Arial"/>
          <w:color w:val="FF0000"/>
          <w:sz w:val="28"/>
          <w:szCs w:val="28"/>
        </w:rPr>
        <w:t>Whitehouse 1979</w:t>
      </w:r>
      <w:r w:rsidRPr="00B9214C">
        <w:rPr>
          <w:rFonts w:ascii="Arial" w:hAnsi="Arial" w:cs="Arial"/>
          <w:sz w:val="28"/>
          <w:szCs w:val="28"/>
        </w:rPr>
        <w:t>) is associated with Jungian psychology. For others, humanistic, developmental, behavioral or eclectic and integrative models are valued (Karkou 20</w:t>
      </w:r>
      <w:r w:rsidR="00012A98">
        <w:rPr>
          <w:rFonts w:ascii="Arial" w:hAnsi="Arial" w:cs="Arial"/>
          <w:sz w:val="28"/>
          <w:szCs w:val="28"/>
        </w:rPr>
        <w:t>10</w:t>
      </w:r>
      <w:r w:rsidRPr="00B9214C">
        <w:rPr>
          <w:rFonts w:ascii="Arial" w:hAnsi="Arial" w:cs="Arial"/>
          <w:sz w:val="28"/>
          <w:szCs w:val="28"/>
        </w:rPr>
        <w:t>). Meekums 1991, for example, in her work with mothers and young children used a behaviorist approach combined with attachment theory. More recently, Meekums 2002 suggested an integrative framework based on the symbolic power of the 'movement metaphor', which transcends such theoretical divisions</w:t>
      </w:r>
      <w:r w:rsidRPr="00B9214C">
        <w:rPr>
          <w:rFonts w:ascii="Arial" w:hAnsi="Arial" w:cs="Arial"/>
          <w:sz w:val="28"/>
          <w:szCs w:val="28"/>
          <w:rtl/>
        </w:rPr>
        <w:t>.</w:t>
      </w:r>
    </w:p>
    <w:p w14:paraId="27839FAD" w14:textId="65F88C58" w:rsidR="00B9214C" w:rsidRDefault="00B9214C" w:rsidP="008D7256">
      <w:pPr>
        <w:bidi w:val="0"/>
        <w:spacing w:line="360" w:lineRule="auto"/>
        <w:jc w:val="left"/>
        <w:rPr>
          <w:rFonts w:ascii="Arial" w:hAnsi="Arial" w:cs="Arial"/>
          <w:sz w:val="28"/>
          <w:szCs w:val="28"/>
        </w:rPr>
      </w:pPr>
      <w:r w:rsidRPr="00B9214C">
        <w:rPr>
          <w:rFonts w:ascii="Arial" w:hAnsi="Arial" w:cs="Arial"/>
          <w:sz w:val="28"/>
          <w:szCs w:val="28"/>
        </w:rPr>
        <w:t>DMT has been posited as an appropriate intervention for patients with a range of diagnoses and presenting problems, including those for whom words may be difficult either because of cognitive impairment or because the emotions being explored and expressed are too painful. Sessions vary from 30 to 90 min and often take place every week at an agreed place and time. Interventions may last from a few weeks to several months depending on client needs. Both individual and one to one work can be provided</w:t>
      </w:r>
      <w:r w:rsidRPr="00B9214C">
        <w:rPr>
          <w:rFonts w:ascii="Arial" w:hAnsi="Arial" w:cs="Arial"/>
          <w:sz w:val="28"/>
          <w:szCs w:val="28"/>
          <w:rtl/>
        </w:rPr>
        <w:t>.</w:t>
      </w:r>
    </w:p>
    <w:p w14:paraId="56B22E43" w14:textId="77777777" w:rsidR="00933443" w:rsidRPr="00B9214C" w:rsidRDefault="00933443" w:rsidP="00933443">
      <w:pPr>
        <w:bidi w:val="0"/>
        <w:spacing w:line="360" w:lineRule="auto"/>
        <w:jc w:val="left"/>
        <w:rPr>
          <w:rFonts w:ascii="Arial" w:hAnsi="Arial" w:cs="Arial"/>
          <w:sz w:val="28"/>
          <w:szCs w:val="28"/>
        </w:rPr>
      </w:pPr>
      <w:r w:rsidRPr="00B9214C">
        <w:rPr>
          <w:rFonts w:ascii="Arial" w:hAnsi="Arial" w:cs="Arial"/>
          <w:sz w:val="28"/>
          <w:szCs w:val="28"/>
        </w:rPr>
        <w:t>DMT provides clients with the opportunity for inner listening to bodily experiences, sensations, and feelings (Avstreih, 2008).  DMT may help clients both by grounding them in their bodies and by helping make sense of the relationship between bodily sensation and traumatic memories. In addition to the verbal and cognitive narrative reconstruction, increased somatic awareness can play an important role in enhancing body-mind integration (Patensco, 2005; Overton, Mueller, &amp; Newman, 2008; Stanek, 2014)</w:t>
      </w:r>
      <w:r w:rsidRPr="00B9214C">
        <w:rPr>
          <w:rFonts w:ascii="Arial" w:hAnsi="Arial" w:cs="Arial"/>
          <w:sz w:val="28"/>
          <w:szCs w:val="28"/>
          <w:rtl/>
        </w:rPr>
        <w:t xml:space="preserve">. </w:t>
      </w:r>
    </w:p>
    <w:p w14:paraId="0B2CF4A6" w14:textId="77777777" w:rsidR="00933443" w:rsidRPr="00B9214C" w:rsidRDefault="00933443" w:rsidP="00933443">
      <w:pPr>
        <w:bidi w:val="0"/>
        <w:spacing w:line="360" w:lineRule="auto"/>
        <w:jc w:val="left"/>
        <w:rPr>
          <w:rFonts w:ascii="Arial" w:hAnsi="Arial" w:cs="Arial"/>
          <w:sz w:val="28"/>
          <w:szCs w:val="28"/>
        </w:rPr>
      </w:pPr>
    </w:p>
    <w:p w14:paraId="07FB5EC0" w14:textId="77777777" w:rsidR="009976FA" w:rsidRPr="00B9214C" w:rsidRDefault="009976FA" w:rsidP="009976FA">
      <w:pPr>
        <w:bidi w:val="0"/>
        <w:spacing w:line="360" w:lineRule="auto"/>
        <w:jc w:val="left"/>
        <w:rPr>
          <w:rFonts w:ascii="Arial" w:hAnsi="Arial" w:cs="Arial"/>
          <w:sz w:val="28"/>
          <w:szCs w:val="28"/>
        </w:rPr>
      </w:pPr>
      <w:r w:rsidRPr="00DD6068">
        <w:rPr>
          <w:rFonts w:ascii="Arial" w:hAnsi="Arial" w:cs="Arial"/>
          <w:b/>
          <w:bCs/>
          <w:sz w:val="28"/>
          <w:szCs w:val="28"/>
        </w:rPr>
        <w:t>The use of movement as a medium for diagnosis and treatment</w:t>
      </w:r>
      <w:r w:rsidRPr="00B9214C">
        <w:rPr>
          <w:rFonts w:ascii="Arial" w:hAnsi="Arial" w:cs="Arial"/>
          <w:sz w:val="28"/>
          <w:szCs w:val="28"/>
        </w:rPr>
        <w:t xml:space="preserve"> is based on the fundamental premise that the body contains the hidden stories of our lives. With the help of dance and movement, one can reach these stories, bring them to the surface and during treatment, observe and shift them (Federman, 2015). This type of movement is intended to interact with the unknown and allows the individual to tell his emotional story through the kinetic dimension (ibid). Dancing helps sublimate tensions, increase interpersonal connection and strengthen solidarity. It facilitates relaxation and release of aggression through body movements (Harris, 2007). All of these processes are crucial for depressive clients</w:t>
      </w:r>
      <w:r w:rsidRPr="00B9214C">
        <w:rPr>
          <w:rFonts w:ascii="Arial" w:hAnsi="Arial" w:cs="Arial"/>
          <w:sz w:val="28"/>
          <w:szCs w:val="28"/>
          <w:rtl/>
        </w:rPr>
        <w:t xml:space="preserve">. </w:t>
      </w:r>
    </w:p>
    <w:p w14:paraId="516E9675" w14:textId="629B072B" w:rsidR="009976FA" w:rsidRPr="00B9214C" w:rsidRDefault="009976FA" w:rsidP="009976FA">
      <w:pPr>
        <w:bidi w:val="0"/>
        <w:spacing w:line="360" w:lineRule="auto"/>
        <w:jc w:val="left"/>
        <w:rPr>
          <w:rFonts w:ascii="Arial" w:hAnsi="Arial" w:cs="Arial"/>
          <w:sz w:val="28"/>
          <w:szCs w:val="28"/>
        </w:rPr>
      </w:pPr>
      <w:r w:rsidRPr="00B9214C">
        <w:rPr>
          <w:rFonts w:ascii="Arial" w:hAnsi="Arial" w:cs="Arial"/>
          <w:sz w:val="28"/>
          <w:szCs w:val="28"/>
        </w:rPr>
        <w:t>The movement aspect of DMT provides an additional language of communication, one that is nonverbal, symbolic, self-expressive, emotional and sensory (Federman, 2015)</w:t>
      </w:r>
      <w:r w:rsidRPr="00B9214C">
        <w:rPr>
          <w:rFonts w:ascii="Arial" w:hAnsi="Arial" w:cs="Arial"/>
          <w:sz w:val="28"/>
          <w:szCs w:val="28"/>
          <w:rtl/>
        </w:rPr>
        <w:t xml:space="preserve">. </w:t>
      </w:r>
    </w:p>
    <w:p w14:paraId="1A8EF4E0" w14:textId="77777777" w:rsidR="009976FA" w:rsidRPr="00B9214C" w:rsidRDefault="009976FA" w:rsidP="009976FA">
      <w:pPr>
        <w:bidi w:val="0"/>
        <w:spacing w:line="360" w:lineRule="auto"/>
        <w:jc w:val="left"/>
        <w:rPr>
          <w:rFonts w:ascii="Arial" w:hAnsi="Arial" w:cs="Arial"/>
          <w:sz w:val="28"/>
          <w:szCs w:val="28"/>
        </w:rPr>
      </w:pPr>
      <w:r w:rsidRPr="00B9214C">
        <w:rPr>
          <w:rFonts w:ascii="Arial" w:hAnsi="Arial" w:cs="Arial"/>
          <w:sz w:val="28"/>
          <w:szCs w:val="28"/>
        </w:rPr>
        <w:t xml:space="preserve">The practice requires a verbal intersubjective relationship, as well as bodily communication (Gallagher &amp; Payne, 2014; </w:t>
      </w:r>
      <w:r w:rsidRPr="00933DD2">
        <w:rPr>
          <w:rFonts w:ascii="Arial" w:hAnsi="Arial" w:cs="Arial"/>
          <w:sz w:val="28"/>
          <w:szCs w:val="28"/>
        </w:rPr>
        <w:t>Payne &amp; Stott, 2010</w:t>
      </w:r>
      <w:r w:rsidRPr="00B9214C">
        <w:rPr>
          <w:rFonts w:ascii="Arial" w:hAnsi="Arial" w:cs="Arial"/>
          <w:sz w:val="28"/>
          <w:szCs w:val="28"/>
        </w:rPr>
        <w:t>). The multifaceted nature of communication may provide an inviting setting for depressed clients, and allows for the exploration of cognitive/verbal and experiential/nonverbal layers</w:t>
      </w:r>
      <w:r w:rsidRPr="00B9214C">
        <w:rPr>
          <w:rFonts w:ascii="Arial" w:hAnsi="Arial" w:cs="Arial"/>
          <w:sz w:val="28"/>
          <w:szCs w:val="28"/>
          <w:rtl/>
        </w:rPr>
        <w:t xml:space="preserve">.  </w:t>
      </w:r>
    </w:p>
    <w:p w14:paraId="4CA90002" w14:textId="77777777" w:rsidR="009976FA" w:rsidRPr="00B9214C" w:rsidRDefault="009976FA" w:rsidP="009976FA">
      <w:pPr>
        <w:bidi w:val="0"/>
        <w:spacing w:line="360" w:lineRule="auto"/>
        <w:jc w:val="left"/>
        <w:rPr>
          <w:rFonts w:ascii="Arial" w:hAnsi="Arial" w:cs="Arial"/>
          <w:sz w:val="28"/>
          <w:szCs w:val="28"/>
          <w:rtl/>
        </w:rPr>
      </w:pPr>
    </w:p>
    <w:p w14:paraId="5A664184" w14:textId="77777777" w:rsidR="009976FA" w:rsidRPr="00B9214C" w:rsidRDefault="009976FA" w:rsidP="009976FA">
      <w:pPr>
        <w:bidi w:val="0"/>
        <w:spacing w:line="360" w:lineRule="auto"/>
        <w:jc w:val="left"/>
        <w:rPr>
          <w:rFonts w:ascii="Arial" w:hAnsi="Arial" w:cs="Arial"/>
          <w:sz w:val="28"/>
          <w:szCs w:val="28"/>
        </w:rPr>
      </w:pPr>
      <w:r w:rsidRPr="00D83E8D">
        <w:rPr>
          <w:rFonts w:ascii="Arial" w:hAnsi="Arial" w:cs="Arial"/>
          <w:b/>
          <w:bCs/>
          <w:sz w:val="28"/>
          <w:szCs w:val="28"/>
        </w:rPr>
        <w:t>The above review suggests that</w:t>
      </w:r>
      <w:r w:rsidRPr="00B9214C">
        <w:rPr>
          <w:rFonts w:ascii="Arial" w:hAnsi="Arial" w:cs="Arial"/>
          <w:sz w:val="28"/>
          <w:szCs w:val="28"/>
          <w:rtl/>
        </w:rPr>
        <w:t xml:space="preserve">: </w:t>
      </w:r>
    </w:p>
    <w:p w14:paraId="56F78E0F" w14:textId="7211C3E4" w:rsidR="00933443" w:rsidRDefault="009976FA" w:rsidP="00933443">
      <w:pPr>
        <w:pStyle w:val="ListParagraph"/>
        <w:numPr>
          <w:ilvl w:val="0"/>
          <w:numId w:val="1"/>
        </w:numPr>
        <w:bidi w:val="0"/>
        <w:spacing w:line="360" w:lineRule="auto"/>
        <w:jc w:val="left"/>
        <w:rPr>
          <w:rFonts w:ascii="Arial" w:hAnsi="Arial" w:cs="Arial"/>
          <w:sz w:val="28"/>
          <w:szCs w:val="28"/>
        </w:rPr>
      </w:pPr>
      <w:r w:rsidRPr="00933443">
        <w:rPr>
          <w:rFonts w:ascii="Arial" w:hAnsi="Arial" w:cs="Arial"/>
          <w:sz w:val="28"/>
          <w:szCs w:val="28"/>
        </w:rPr>
        <w:t>depression triggers physiological and psychological stress responses</w:t>
      </w:r>
      <w:r w:rsidR="00933443" w:rsidRPr="00933443">
        <w:rPr>
          <w:rFonts w:ascii="Arial" w:hAnsi="Arial" w:cs="Arial"/>
          <w:sz w:val="28"/>
          <w:szCs w:val="28"/>
        </w:rPr>
        <w:t>.</w:t>
      </w:r>
    </w:p>
    <w:p w14:paraId="47486B5D" w14:textId="41543810" w:rsidR="009976FA" w:rsidRPr="00933443" w:rsidRDefault="009976FA" w:rsidP="00933443">
      <w:pPr>
        <w:pStyle w:val="ListParagraph"/>
        <w:numPr>
          <w:ilvl w:val="0"/>
          <w:numId w:val="1"/>
        </w:numPr>
        <w:bidi w:val="0"/>
        <w:spacing w:line="360" w:lineRule="auto"/>
        <w:jc w:val="left"/>
        <w:rPr>
          <w:rFonts w:ascii="Arial" w:hAnsi="Arial" w:cs="Arial"/>
          <w:sz w:val="28"/>
          <w:szCs w:val="28"/>
        </w:rPr>
      </w:pPr>
      <w:r w:rsidRPr="00933443">
        <w:rPr>
          <w:rFonts w:ascii="Arial" w:hAnsi="Arial" w:cs="Arial"/>
          <w:sz w:val="28"/>
          <w:szCs w:val="28"/>
        </w:rPr>
        <w:t>DMT enables psycho-soma integration and is multifaceted thus enhancing healing among clients</w:t>
      </w:r>
      <w:r w:rsidRPr="00933443">
        <w:rPr>
          <w:rFonts w:ascii="Arial" w:hAnsi="Arial" w:cs="Arial"/>
          <w:sz w:val="28"/>
          <w:szCs w:val="28"/>
          <w:rtl/>
        </w:rPr>
        <w:t>.</w:t>
      </w:r>
    </w:p>
    <w:p w14:paraId="404BA8ED" w14:textId="5C09844A" w:rsidR="009976FA" w:rsidRPr="00933443" w:rsidRDefault="009976FA" w:rsidP="00933443">
      <w:pPr>
        <w:pStyle w:val="ListParagraph"/>
        <w:numPr>
          <w:ilvl w:val="0"/>
          <w:numId w:val="1"/>
        </w:numPr>
        <w:bidi w:val="0"/>
        <w:spacing w:line="360" w:lineRule="auto"/>
        <w:jc w:val="left"/>
        <w:rPr>
          <w:rFonts w:ascii="Arial" w:hAnsi="Arial" w:cs="Arial"/>
          <w:sz w:val="28"/>
          <w:szCs w:val="28"/>
        </w:rPr>
      </w:pPr>
      <w:r w:rsidRPr="00933443">
        <w:rPr>
          <w:rFonts w:ascii="Arial" w:hAnsi="Arial" w:cs="Arial"/>
          <w:sz w:val="28"/>
          <w:szCs w:val="28"/>
        </w:rPr>
        <w:t>Body-movement intervention enhances awareness of inner psychological and bodily resources (such as grounding</w:t>
      </w:r>
      <w:r w:rsidR="00933443">
        <w:rPr>
          <w:rFonts w:ascii="Arial" w:hAnsi="Arial" w:cs="Arial"/>
          <w:sz w:val="28"/>
          <w:szCs w:val="28"/>
        </w:rPr>
        <w:t xml:space="preserve">, </w:t>
      </w:r>
      <w:r w:rsidRPr="00933443">
        <w:rPr>
          <w:rFonts w:ascii="Arial" w:hAnsi="Arial" w:cs="Arial"/>
          <w:sz w:val="28"/>
          <w:szCs w:val="28"/>
        </w:rPr>
        <w:t xml:space="preserve">use of </w:t>
      </w:r>
      <w:r w:rsidR="00933443">
        <w:rPr>
          <w:rFonts w:ascii="Arial" w:hAnsi="Arial" w:cs="Arial"/>
          <w:sz w:val="28"/>
          <w:szCs w:val="28"/>
        </w:rPr>
        <w:t xml:space="preserve">space, </w:t>
      </w:r>
      <w:r w:rsidRPr="00933443">
        <w:rPr>
          <w:rFonts w:ascii="Arial" w:hAnsi="Arial" w:cs="Arial"/>
          <w:sz w:val="28"/>
          <w:szCs w:val="28"/>
        </w:rPr>
        <w:t>breath</w:t>
      </w:r>
      <w:r w:rsidR="00933443">
        <w:rPr>
          <w:rFonts w:ascii="Arial" w:hAnsi="Arial" w:cs="Arial"/>
          <w:sz w:val="28"/>
          <w:szCs w:val="28"/>
        </w:rPr>
        <w:t>ing</w:t>
      </w:r>
      <w:r w:rsidRPr="00933443">
        <w:rPr>
          <w:rFonts w:ascii="Arial" w:hAnsi="Arial" w:cs="Arial"/>
          <w:sz w:val="28"/>
          <w:szCs w:val="28"/>
        </w:rPr>
        <w:t>) as well as any resources from one's surroundings</w:t>
      </w:r>
      <w:r w:rsidRPr="00933443">
        <w:rPr>
          <w:rFonts w:ascii="Arial" w:hAnsi="Arial" w:cs="Arial"/>
          <w:sz w:val="28"/>
          <w:szCs w:val="28"/>
          <w:rtl/>
        </w:rPr>
        <w:t xml:space="preserve">. </w:t>
      </w:r>
    </w:p>
    <w:p w14:paraId="319C5348" w14:textId="77777777" w:rsidR="009976FA" w:rsidRPr="00B9214C" w:rsidRDefault="009976FA" w:rsidP="009976FA">
      <w:pPr>
        <w:bidi w:val="0"/>
        <w:spacing w:line="360" w:lineRule="auto"/>
        <w:jc w:val="left"/>
        <w:rPr>
          <w:rFonts w:ascii="Arial" w:hAnsi="Arial" w:cs="Arial"/>
          <w:sz w:val="28"/>
          <w:szCs w:val="28"/>
          <w:rtl/>
        </w:rPr>
      </w:pPr>
    </w:p>
    <w:p w14:paraId="5533BA0F" w14:textId="77777777" w:rsidR="009976FA" w:rsidRPr="00B9214C" w:rsidRDefault="009976FA" w:rsidP="009976FA">
      <w:pPr>
        <w:bidi w:val="0"/>
        <w:spacing w:line="360" w:lineRule="auto"/>
        <w:jc w:val="left"/>
        <w:rPr>
          <w:rFonts w:ascii="Arial" w:hAnsi="Arial" w:cs="Arial"/>
          <w:sz w:val="28"/>
          <w:szCs w:val="28"/>
        </w:rPr>
      </w:pPr>
      <w:r w:rsidRPr="00B9214C">
        <w:rPr>
          <w:rFonts w:ascii="Arial" w:hAnsi="Arial" w:cs="Arial"/>
          <w:sz w:val="28"/>
          <w:szCs w:val="28"/>
        </w:rPr>
        <w:t>These facets may contribute to the creation of body-mind integration. Accordingly, we present the following intervention model, to meet the unique emotional and bodily experiences. Awareness to somatic sensation, bodily/emotional resources, and movement in space are all components of this model of intervention</w:t>
      </w:r>
      <w:r w:rsidRPr="00B9214C">
        <w:rPr>
          <w:rFonts w:ascii="Arial" w:hAnsi="Arial" w:cs="Arial"/>
          <w:sz w:val="28"/>
          <w:szCs w:val="28"/>
          <w:rtl/>
        </w:rPr>
        <w:t xml:space="preserve">. </w:t>
      </w:r>
    </w:p>
    <w:p w14:paraId="6D2871B6" w14:textId="77777777" w:rsidR="00B9214C" w:rsidRPr="00B9214C" w:rsidRDefault="00B9214C" w:rsidP="008D7256">
      <w:pPr>
        <w:bidi w:val="0"/>
        <w:spacing w:line="360" w:lineRule="auto"/>
        <w:jc w:val="left"/>
        <w:rPr>
          <w:rFonts w:ascii="Arial" w:hAnsi="Arial" w:cs="Arial"/>
          <w:sz w:val="28"/>
          <w:szCs w:val="28"/>
          <w:rtl/>
        </w:rPr>
      </w:pPr>
    </w:p>
    <w:p w14:paraId="61905B03" w14:textId="77777777" w:rsidR="000B2F07" w:rsidRPr="001156FA" w:rsidRDefault="000B2F07" w:rsidP="000B2F07">
      <w:pPr>
        <w:bidi w:val="0"/>
        <w:spacing w:line="360" w:lineRule="auto"/>
        <w:jc w:val="left"/>
        <w:rPr>
          <w:rFonts w:ascii="Arial" w:hAnsi="Arial" w:cs="Arial"/>
          <w:b/>
          <w:bCs/>
          <w:sz w:val="28"/>
          <w:szCs w:val="28"/>
        </w:rPr>
      </w:pPr>
      <w:r w:rsidRPr="001156FA">
        <w:rPr>
          <w:rFonts w:ascii="Arial" w:hAnsi="Arial" w:cs="Arial"/>
          <w:b/>
          <w:bCs/>
          <w:sz w:val="28"/>
          <w:szCs w:val="28"/>
        </w:rPr>
        <w:t>Mindfulness</w:t>
      </w:r>
      <w:r>
        <w:rPr>
          <w:rFonts w:ascii="Arial" w:hAnsi="Arial" w:cs="Arial"/>
          <w:b/>
          <w:bCs/>
          <w:sz w:val="28"/>
          <w:szCs w:val="28"/>
        </w:rPr>
        <w:t>:</w:t>
      </w:r>
    </w:p>
    <w:p w14:paraId="7A0064D8" w14:textId="77777777" w:rsidR="000B2F07" w:rsidRPr="00B9214C" w:rsidRDefault="000B2F07" w:rsidP="000B2F07">
      <w:pPr>
        <w:bidi w:val="0"/>
        <w:spacing w:line="360" w:lineRule="auto"/>
        <w:jc w:val="left"/>
        <w:rPr>
          <w:rFonts w:ascii="Arial" w:hAnsi="Arial" w:cs="Arial"/>
          <w:sz w:val="28"/>
          <w:szCs w:val="28"/>
          <w:rtl/>
        </w:rPr>
      </w:pPr>
      <w:r w:rsidRPr="00B9214C">
        <w:rPr>
          <w:rFonts w:ascii="Arial" w:hAnsi="Arial" w:cs="Arial"/>
          <w:sz w:val="28"/>
          <w:szCs w:val="28"/>
        </w:rPr>
        <w:t xml:space="preserve">  In recent years, a growing body of research has deepened the understanding of ‘mindfulness' as a therapeutic tool to treat depression (</w:t>
      </w:r>
      <w:r w:rsidRPr="00933DD2">
        <w:rPr>
          <w:rFonts w:ascii="Arial" w:hAnsi="Arial" w:cs="Arial"/>
          <w:sz w:val="28"/>
          <w:szCs w:val="28"/>
        </w:rPr>
        <w:t>Arbel, Shalev, &amp; Kaplan, 2011</w:t>
      </w:r>
      <w:r w:rsidRPr="00B9214C">
        <w:rPr>
          <w:rFonts w:ascii="Arial" w:hAnsi="Arial" w:cs="Arial"/>
          <w:sz w:val="28"/>
          <w:szCs w:val="28"/>
        </w:rPr>
        <w:t>). There are no studies on the effect of mindfulness combined with dance movement therapy (DMT) to treat depression. The trend toward incorporating practices and types of thinking based on the Eastern philosophy and the practice of mindfulness by various therapeutic approaches has been on the rise. These approaches go to the heart of established therapeutic practice with validated studies concerning mindfulness-based cognitive therapy (MBCT)</w:t>
      </w:r>
      <w:r>
        <w:rPr>
          <w:rFonts w:ascii="Arial" w:hAnsi="Arial" w:cs="Arial"/>
          <w:sz w:val="28"/>
          <w:szCs w:val="28"/>
        </w:rPr>
        <w:t xml:space="preserve"> </w:t>
      </w:r>
      <w:r w:rsidRPr="00B9214C">
        <w:rPr>
          <w:rFonts w:ascii="Arial" w:hAnsi="Arial" w:cs="Arial"/>
          <w:sz w:val="28"/>
          <w:szCs w:val="28"/>
        </w:rPr>
        <w:t>developed by Segal, Williams, and Teasdale (2002) and are especially suited to those suffering from recurring depression and at risk of relapse</w:t>
      </w:r>
      <w:r w:rsidRPr="00B9214C">
        <w:rPr>
          <w:rFonts w:ascii="Arial" w:hAnsi="Arial" w:cs="Arial"/>
          <w:sz w:val="28"/>
          <w:szCs w:val="28"/>
          <w:rtl/>
        </w:rPr>
        <w:t>.</w:t>
      </w:r>
    </w:p>
    <w:p w14:paraId="74DBF504" w14:textId="6D95715D" w:rsidR="0044515F" w:rsidRDefault="00B9214C" w:rsidP="000B2F07">
      <w:pPr>
        <w:shd w:val="clear" w:color="auto" w:fill="FFFFFF" w:themeFill="background1"/>
        <w:bidi w:val="0"/>
        <w:spacing w:line="360" w:lineRule="auto"/>
        <w:jc w:val="left"/>
        <w:rPr>
          <w:rFonts w:ascii="Arial" w:hAnsi="Arial" w:cs="Arial"/>
          <w:sz w:val="28"/>
          <w:szCs w:val="28"/>
        </w:rPr>
      </w:pPr>
      <w:r w:rsidRPr="000B2F07">
        <w:rPr>
          <w:rFonts w:ascii="Arial" w:hAnsi="Arial" w:cs="Arial"/>
          <w:sz w:val="28"/>
          <w:szCs w:val="28"/>
        </w:rPr>
        <w:t xml:space="preserve">The term mindfulness refers to a conscious state of directing attention with an intention to the present moment, without judgment. This state requires intentional and conscious control of attention from moment to moment through deep observation, with openness as to the nature of consciousness and the world (Kabat-Zinn, 2013). The ability to be ‘mindful', for introspection, can improve with practice (Weiss, 2009). Mindfulness explains how to focus attention on the present moment. Mindfulness-based cognitive therapies combine diverse techniques such as conscious breathing, body scanning, and meditation (Kabat-Zinn, 2013; Segal et al., 2002). The theoretical conceptualization of mindfulness defines five facets: describing; observing; acting with </w:t>
      </w:r>
      <w:r w:rsidR="0044515F" w:rsidRPr="000B2F07">
        <w:rPr>
          <w:rFonts w:ascii="Arial" w:hAnsi="Arial" w:cs="Arial"/>
          <w:sz w:val="28"/>
          <w:szCs w:val="28"/>
        </w:rPr>
        <w:t>awareness; non-judging</w:t>
      </w:r>
      <w:r w:rsidRPr="000B2F07">
        <w:rPr>
          <w:rFonts w:ascii="Arial" w:hAnsi="Arial" w:cs="Arial"/>
          <w:sz w:val="28"/>
          <w:szCs w:val="28"/>
        </w:rPr>
        <w:t xml:space="preserve"> of inexperience; and, nonreactivity to inner experience (</w:t>
      </w:r>
      <w:r w:rsidRPr="00D83E25">
        <w:rPr>
          <w:rFonts w:ascii="Arial" w:hAnsi="Arial" w:cs="Arial"/>
          <w:sz w:val="28"/>
          <w:szCs w:val="28"/>
        </w:rPr>
        <w:t>Baer, Smith, Hopkins, Krietemeyer</w:t>
      </w:r>
      <w:r w:rsidR="00D83E25">
        <w:rPr>
          <w:rFonts w:ascii="Arial" w:hAnsi="Arial" w:cs="Arial"/>
          <w:sz w:val="28"/>
          <w:szCs w:val="28"/>
        </w:rPr>
        <w:t xml:space="preserve"> </w:t>
      </w:r>
      <w:r w:rsidRPr="00D83E25">
        <w:rPr>
          <w:rFonts w:ascii="Arial" w:hAnsi="Arial" w:cs="Arial"/>
          <w:sz w:val="28"/>
          <w:szCs w:val="28"/>
        </w:rPr>
        <w:t>&amp; Toney,2006</w:t>
      </w:r>
      <w:r w:rsidRPr="000B2F07">
        <w:rPr>
          <w:rFonts w:ascii="Arial" w:hAnsi="Arial" w:cs="Arial"/>
          <w:sz w:val="28"/>
          <w:szCs w:val="28"/>
        </w:rPr>
        <w:t xml:space="preserve">). </w:t>
      </w:r>
    </w:p>
    <w:p w14:paraId="125EF6AB" w14:textId="355399E8" w:rsidR="00B9214C" w:rsidRPr="000B2F07" w:rsidRDefault="00B9214C" w:rsidP="0044515F">
      <w:pPr>
        <w:shd w:val="clear" w:color="auto" w:fill="FFFFFF" w:themeFill="background1"/>
        <w:bidi w:val="0"/>
        <w:spacing w:line="360" w:lineRule="auto"/>
        <w:jc w:val="left"/>
        <w:rPr>
          <w:rFonts w:ascii="Arial" w:hAnsi="Arial" w:cs="Arial"/>
          <w:sz w:val="28"/>
          <w:szCs w:val="28"/>
        </w:rPr>
      </w:pPr>
      <w:r w:rsidRPr="000B2F07">
        <w:rPr>
          <w:rFonts w:ascii="Arial" w:hAnsi="Arial" w:cs="Arial"/>
          <w:sz w:val="28"/>
          <w:szCs w:val="28"/>
        </w:rPr>
        <w:t>Patients suffering from depression can gain benefit from techniques that cultivate non-judgment (Feldman, 2005). The technique of ‘emotional acceptance' also has a cumulative positive effect on mental health (Ford, Lam, John, &amp; Mauss, 2017). Likewise, group</w:t>
      </w:r>
      <w:r w:rsidRPr="000B2F07">
        <w:rPr>
          <w:rFonts w:ascii="Arial" w:hAnsi="Arial" w:cs="Arial"/>
          <w:sz w:val="28"/>
          <w:szCs w:val="28"/>
          <w:rtl/>
        </w:rPr>
        <w:t xml:space="preserve">‏ </w:t>
      </w:r>
      <w:r w:rsidRPr="000B2F07">
        <w:rPr>
          <w:rFonts w:ascii="Arial" w:hAnsi="Arial" w:cs="Arial"/>
          <w:sz w:val="28"/>
          <w:szCs w:val="28"/>
        </w:rPr>
        <w:t>therapy has great importance. Yalom and Leszcz (2005) claim that group therapy enables the expansion of the self, develops interpersonal control, making it possible for the patient to react using a broader, more flexible, supportive and adaptive behavioral repertoire and to exchange negative vicious cycles for positive and constructive ones. In Marich and Howell's (2015) 'research group, the guidance takes place during the movement activity, as it does in the Chace's approach (Chaiklin &amp; Schmais, 1986), to grant the participants a sense of confidence in moving in the presence of others. Dance movement therapy (DMT) is one of the mental health treatment modalities within the field of creative arts therapies. It is a branch of psychotherapy that offers an additional language that is non-verbal, symbolic, self-expressive, emotional, and sensory. It is a therapeutic process that promotes the integration of an individual's emotional, physical, social, and cognitive self (ADMP UK, 1997). The Chacian approach to DMT is mainly a group therapy approach that uses movement as basic forms of communication while, in many areas, the mental health individual is isolated due to their illness (Chaiklin &amp; Schmais, 1986; Levy, 1988). Whitehouse (1958) developed the authentic movement approach for work with the sub-conscious in the presence of the ‘other' (Pallaro, 2007)</w:t>
      </w:r>
      <w:r w:rsidRPr="000B2F07">
        <w:rPr>
          <w:rFonts w:ascii="Arial" w:hAnsi="Arial" w:cs="Arial"/>
          <w:sz w:val="28"/>
          <w:szCs w:val="28"/>
          <w:rtl/>
        </w:rPr>
        <w:t>.</w:t>
      </w:r>
    </w:p>
    <w:p w14:paraId="6029AF0C" w14:textId="77777777" w:rsidR="00B9214C" w:rsidRPr="000B2F07" w:rsidRDefault="00B9214C" w:rsidP="000B2F07">
      <w:pPr>
        <w:shd w:val="clear" w:color="auto" w:fill="FFFFFF" w:themeFill="background1"/>
        <w:bidi w:val="0"/>
        <w:spacing w:line="360" w:lineRule="auto"/>
        <w:jc w:val="left"/>
        <w:rPr>
          <w:rFonts w:ascii="Arial" w:hAnsi="Arial" w:cs="Arial"/>
          <w:sz w:val="28"/>
          <w:szCs w:val="28"/>
        </w:rPr>
      </w:pPr>
      <w:r w:rsidRPr="000B2F07">
        <w:rPr>
          <w:rFonts w:ascii="Arial" w:hAnsi="Arial" w:cs="Arial"/>
          <w:sz w:val="28"/>
          <w:szCs w:val="28"/>
        </w:rPr>
        <w:t xml:space="preserve">The source of the movement comes from listening to internal impulses, physical sensations, images and memories from which expressive, spontaneous and unplanned movement arises (Bragante, 2006; Payne, 2006). The three main components of mindfulness – attention, listening to the here and now, and lack of judgment – are the cornerstones of the authentic movement method (Adler, 1999; Weiss, 2009). Therapy using authentic movement begins with lack of movement, in silence, while turning attention inward and focusing on internal listening and relating to the feelings that emerge here and now, without being </w:t>
      </w:r>
      <w:r w:rsidR="006D5F11" w:rsidRPr="000B2F07">
        <w:rPr>
          <w:rFonts w:ascii="Arial" w:hAnsi="Arial" w:cs="Arial"/>
          <w:sz w:val="28"/>
          <w:szCs w:val="28"/>
        </w:rPr>
        <w:t>judgmental</w:t>
      </w:r>
      <w:r w:rsidRPr="000B2F07">
        <w:rPr>
          <w:rFonts w:ascii="Arial" w:hAnsi="Arial" w:cs="Arial"/>
          <w:sz w:val="28"/>
          <w:szCs w:val="28"/>
        </w:rPr>
        <w:t>. In</w:t>
      </w:r>
      <w:r w:rsidR="006D5F11" w:rsidRPr="000B2F07">
        <w:rPr>
          <w:rFonts w:ascii="Arial" w:hAnsi="Arial" w:cs="Arial"/>
          <w:sz w:val="28"/>
          <w:szCs w:val="28"/>
        </w:rPr>
        <w:t xml:space="preserve"> </w:t>
      </w:r>
      <w:r w:rsidRPr="000B2F07">
        <w:rPr>
          <w:rFonts w:ascii="Arial" w:hAnsi="Arial" w:cs="Arial"/>
          <w:sz w:val="28"/>
          <w:szCs w:val="28"/>
        </w:rPr>
        <w:t>both</w:t>
      </w:r>
      <w:r w:rsidR="006D5F11" w:rsidRPr="000B2F07">
        <w:rPr>
          <w:rFonts w:ascii="Arial" w:hAnsi="Arial" w:cs="Arial"/>
          <w:sz w:val="28"/>
          <w:szCs w:val="28"/>
        </w:rPr>
        <w:t xml:space="preserve"> </w:t>
      </w:r>
      <w:r w:rsidRPr="000B2F07">
        <w:rPr>
          <w:rFonts w:ascii="Arial" w:hAnsi="Arial" w:cs="Arial"/>
          <w:sz w:val="28"/>
          <w:szCs w:val="28"/>
        </w:rPr>
        <w:t>mindfulness</w:t>
      </w:r>
      <w:r w:rsidR="006D5F11" w:rsidRPr="000B2F07">
        <w:rPr>
          <w:rFonts w:ascii="Arial" w:hAnsi="Arial" w:cs="Arial"/>
          <w:sz w:val="28"/>
          <w:szCs w:val="28"/>
        </w:rPr>
        <w:t xml:space="preserve"> </w:t>
      </w:r>
      <w:r w:rsidRPr="000B2F07">
        <w:rPr>
          <w:rFonts w:ascii="Arial" w:hAnsi="Arial" w:cs="Arial"/>
          <w:sz w:val="28"/>
          <w:szCs w:val="28"/>
        </w:rPr>
        <w:t>and</w:t>
      </w:r>
      <w:r w:rsidR="006D5F11" w:rsidRPr="000B2F07">
        <w:rPr>
          <w:rFonts w:ascii="Arial" w:hAnsi="Arial" w:cs="Arial"/>
          <w:sz w:val="28"/>
          <w:szCs w:val="28"/>
        </w:rPr>
        <w:t xml:space="preserve"> </w:t>
      </w:r>
      <w:r w:rsidRPr="000B2F07">
        <w:rPr>
          <w:rFonts w:ascii="Arial" w:hAnsi="Arial" w:cs="Arial"/>
          <w:sz w:val="28"/>
          <w:szCs w:val="28"/>
        </w:rPr>
        <w:t>authentic</w:t>
      </w:r>
      <w:r w:rsidR="006D5F11" w:rsidRPr="000B2F07">
        <w:rPr>
          <w:rFonts w:ascii="Arial" w:hAnsi="Arial" w:cs="Arial"/>
          <w:sz w:val="28"/>
          <w:szCs w:val="28"/>
        </w:rPr>
        <w:t xml:space="preserve"> </w:t>
      </w:r>
      <w:r w:rsidRPr="000B2F07">
        <w:rPr>
          <w:rFonts w:ascii="Arial" w:hAnsi="Arial" w:cs="Arial"/>
          <w:sz w:val="28"/>
          <w:szCs w:val="28"/>
        </w:rPr>
        <w:t>movement, creating distance from thoughts and mood helps in learning to identify warning signs, to stop and regulate emotions and to thus avoid the emotional whirlwind leading to an automatic reaction. Thus, with time, it is possible to learn to separate the connection between the stimulus and the reaction. In movement therapy, both mindfulness and authentic movement utilize the experience of silence and serenity to arrive at awareness, with the understanding that awareness will enable change (Federman, 2014)</w:t>
      </w:r>
      <w:r w:rsidRPr="000B2F07">
        <w:rPr>
          <w:rFonts w:ascii="Arial" w:hAnsi="Arial" w:cs="Arial"/>
          <w:sz w:val="28"/>
          <w:szCs w:val="28"/>
          <w:rtl/>
        </w:rPr>
        <w:t>.</w:t>
      </w:r>
    </w:p>
    <w:p w14:paraId="4BEB018A" w14:textId="77777777" w:rsidR="000B2F07" w:rsidRDefault="000B2F07" w:rsidP="000B2F07">
      <w:pPr>
        <w:shd w:val="clear" w:color="auto" w:fill="FFFFFF" w:themeFill="background1"/>
        <w:bidi w:val="0"/>
        <w:spacing w:line="360" w:lineRule="auto"/>
        <w:jc w:val="left"/>
        <w:rPr>
          <w:rFonts w:ascii="Arial" w:hAnsi="Arial" w:cs="Arial"/>
          <w:b/>
          <w:bCs/>
          <w:sz w:val="28"/>
          <w:szCs w:val="28"/>
          <w:highlight w:val="cyan"/>
        </w:rPr>
      </w:pPr>
    </w:p>
    <w:p w14:paraId="3A2D50A7" w14:textId="5A0D56D7" w:rsidR="00B9214C" w:rsidRPr="00B9214C" w:rsidRDefault="00B9214C" w:rsidP="000B2F07">
      <w:pPr>
        <w:bidi w:val="0"/>
        <w:spacing w:line="360" w:lineRule="auto"/>
        <w:jc w:val="left"/>
        <w:rPr>
          <w:rFonts w:ascii="Arial" w:hAnsi="Arial" w:cs="Arial"/>
          <w:sz w:val="28"/>
          <w:szCs w:val="28"/>
        </w:rPr>
      </w:pPr>
      <w:r w:rsidRPr="000B2F07">
        <w:rPr>
          <w:rFonts w:ascii="Arial" w:hAnsi="Arial" w:cs="Arial"/>
          <w:b/>
          <w:bCs/>
          <w:sz w:val="28"/>
          <w:szCs w:val="28"/>
        </w:rPr>
        <w:t>The ‘dancing mindfulness' approach</w:t>
      </w:r>
      <w:r w:rsidRPr="00B9214C">
        <w:rPr>
          <w:rFonts w:ascii="Arial" w:hAnsi="Arial" w:cs="Arial"/>
          <w:sz w:val="28"/>
          <w:szCs w:val="28"/>
        </w:rPr>
        <w:t xml:space="preserve"> grew from the world of movement therapy. It adopts the Eastern philosophy practice of classical meditation, offering it to a Western audience that is unaccustomed to sitting still in meditation (Marich &amp; Howell, 2015). Likewise, the present study examined the concept, coined by the authors as ‘attentive movement' and combines the mindfulness approach with approaches from DMT: Group movement therapy (but with eyes closed) and the authentic movement approach that addresses inner sensations that evoke movement, but with the addition of movement while listening to music. It uses techniques that can be taught, along with a deep attunement with others in the room. This new approach encourages listening to inner sensations, verbal sharing </w:t>
      </w:r>
      <w:r w:rsidR="00B53064" w:rsidRPr="00285FAA">
        <w:rPr>
          <w:rFonts w:ascii="Arial" w:hAnsi="Arial" w:cs="Arial"/>
          <w:sz w:val="28"/>
          <w:szCs w:val="28"/>
        </w:rPr>
        <w:t>before</w:t>
      </w:r>
      <w:r w:rsidR="00B53064">
        <w:rPr>
          <w:rFonts w:ascii="Arial" w:hAnsi="Arial" w:cs="Arial"/>
          <w:sz w:val="28"/>
          <w:szCs w:val="28"/>
        </w:rPr>
        <w:t xml:space="preserve"> </w:t>
      </w:r>
      <w:r w:rsidRPr="00B9214C">
        <w:rPr>
          <w:rFonts w:ascii="Arial" w:hAnsi="Arial" w:cs="Arial"/>
          <w:sz w:val="28"/>
          <w:szCs w:val="28"/>
        </w:rPr>
        <w:t xml:space="preserve">and after the experiential movement, and practice in-between the formal sessions. It uses breathing, grounding and listening to music and allowing the body to respond to the sound and rhythm of the music while moving freely and not clinging to thoughts. It facilitates </w:t>
      </w:r>
      <w:r w:rsidR="006D5F11" w:rsidRPr="00B9214C">
        <w:rPr>
          <w:rFonts w:ascii="Arial" w:hAnsi="Arial" w:cs="Arial"/>
          <w:sz w:val="28"/>
          <w:szCs w:val="28"/>
        </w:rPr>
        <w:t>non-judgmental</w:t>
      </w:r>
      <w:r w:rsidRPr="00B9214C">
        <w:rPr>
          <w:rFonts w:ascii="Arial" w:hAnsi="Arial" w:cs="Arial"/>
          <w:sz w:val="28"/>
          <w:szCs w:val="28"/>
        </w:rPr>
        <w:t xml:space="preserve"> experience while dancing in the presence of other participants. Research has found a connection between harsh self-judgment and depression (Barnhofer, Duggan, &amp; Griffith, 2011; Cash &amp; Whittingham, 2010; Christopher, Neuser, Michael, &amp; Baitmangalkar, 2012; Desrosiers, Donalds, Anderson, Itzoe, &amp; Britton, 2010). Symptoms of depression, according to the DSM-V (2013)' , include ongoing sadness or anxiety, a feeling of emptiness, loss of interest in enjoyable pursuits, restlessness, irritability, ongoing weeping, feelings of guilt, lack of self-worth, helplessness, sleep disturbances, eating disorders and thoughts of death and suicide (National Women's Health Report, 2003). Depression includes negative affect and symptoms of a specific disorder (such as self-criticism and a sense of worthlessness). The connection between being </w:t>
      </w:r>
      <w:r w:rsidR="006D5F11" w:rsidRPr="00B9214C">
        <w:rPr>
          <w:rFonts w:ascii="Arial" w:hAnsi="Arial" w:cs="Arial"/>
          <w:sz w:val="28"/>
          <w:szCs w:val="28"/>
        </w:rPr>
        <w:t>judgmental</w:t>
      </w:r>
      <w:r w:rsidRPr="00B9214C">
        <w:rPr>
          <w:rFonts w:ascii="Arial" w:hAnsi="Arial" w:cs="Arial"/>
          <w:sz w:val="28"/>
          <w:szCs w:val="28"/>
        </w:rPr>
        <w:t xml:space="preserve"> and depression are consistent with validated theories of depression (Abramson et al., 2002) where self-criticism and negative cognition are signs of the disorder. Recent studies have found that the MBCT approach based on cognitive-behavioral therapies (CBT), and pharmacotherapy are the most effective approaches for preventing recurrence of depression (Bandelow, Seidler-Brandler, Becker, Wedekind, &amp; Rüther, 2007; Segal, Bieling, 201</w:t>
      </w:r>
      <w:r w:rsidR="00163E94">
        <w:rPr>
          <w:rFonts w:ascii="Arial" w:hAnsi="Arial" w:cs="Arial"/>
          <w:sz w:val="28"/>
          <w:szCs w:val="28"/>
        </w:rPr>
        <w:t>1</w:t>
      </w:r>
      <w:r w:rsidR="00325765" w:rsidRPr="00B9214C">
        <w:rPr>
          <w:rFonts w:ascii="Arial" w:hAnsi="Arial" w:cs="Arial"/>
          <w:sz w:val="28"/>
          <w:szCs w:val="28"/>
        </w:rPr>
        <w:t>)</w:t>
      </w:r>
      <w:r w:rsidRPr="00B9214C">
        <w:rPr>
          <w:rFonts w:ascii="Arial" w:hAnsi="Arial" w:cs="Arial"/>
          <w:sz w:val="28"/>
          <w:szCs w:val="28"/>
          <w:rtl/>
        </w:rPr>
        <w:t>.</w:t>
      </w:r>
    </w:p>
    <w:p w14:paraId="777BE2B8" w14:textId="77777777" w:rsidR="00B9214C" w:rsidRPr="00B9214C" w:rsidRDefault="00B9214C" w:rsidP="008D7256">
      <w:pPr>
        <w:bidi w:val="0"/>
        <w:spacing w:line="360" w:lineRule="auto"/>
        <w:jc w:val="left"/>
        <w:rPr>
          <w:rFonts w:ascii="Arial" w:hAnsi="Arial" w:cs="Arial"/>
          <w:sz w:val="28"/>
          <w:szCs w:val="28"/>
          <w:rtl/>
        </w:rPr>
      </w:pPr>
    </w:p>
    <w:p w14:paraId="66B594B1" w14:textId="77777777" w:rsidR="00B9214C" w:rsidRPr="00B9214C" w:rsidRDefault="00B9214C" w:rsidP="008D7256">
      <w:pPr>
        <w:bidi w:val="0"/>
        <w:spacing w:line="360" w:lineRule="auto"/>
        <w:jc w:val="left"/>
        <w:rPr>
          <w:rFonts w:ascii="Arial" w:hAnsi="Arial" w:cs="Arial"/>
          <w:sz w:val="28"/>
          <w:szCs w:val="28"/>
        </w:rPr>
      </w:pPr>
      <w:r w:rsidRPr="00B9214C">
        <w:rPr>
          <w:rFonts w:ascii="Arial" w:hAnsi="Arial" w:cs="Arial"/>
          <w:sz w:val="28"/>
          <w:szCs w:val="28"/>
        </w:rPr>
        <w:t>Mindfulness-based cognitive therapy (MBCT). The MBCT method was built upon the strength and success of the CBT method and the two share a similar foundation (Surawy, Mcmanus, Muse, &amp; Williams, 2015). Individuals treated with MBCT develop an ability to view their thoughts more broadly and experience an increase in self-compassion which mediates the efficacy of MBCT 2011, (Kuyken et al., 2010)</w:t>
      </w:r>
      <w:r w:rsidRPr="00B9214C">
        <w:rPr>
          <w:rFonts w:ascii="Arial" w:hAnsi="Arial" w:cs="Arial"/>
          <w:sz w:val="28"/>
          <w:szCs w:val="28"/>
          <w:rtl/>
        </w:rPr>
        <w:t>.</w:t>
      </w:r>
    </w:p>
    <w:p w14:paraId="5F164136" w14:textId="77777777" w:rsidR="00B9214C" w:rsidRPr="00B9214C" w:rsidRDefault="00B9214C" w:rsidP="008D7256">
      <w:pPr>
        <w:bidi w:val="0"/>
        <w:spacing w:line="360" w:lineRule="auto"/>
        <w:jc w:val="left"/>
        <w:rPr>
          <w:rFonts w:ascii="Arial" w:hAnsi="Arial" w:cs="Arial"/>
          <w:sz w:val="28"/>
          <w:szCs w:val="28"/>
          <w:rtl/>
        </w:rPr>
      </w:pPr>
    </w:p>
    <w:p w14:paraId="4B75548B" w14:textId="77777777" w:rsidR="00B12FFB" w:rsidRDefault="00B9214C" w:rsidP="008D7256">
      <w:pPr>
        <w:bidi w:val="0"/>
        <w:spacing w:line="360" w:lineRule="auto"/>
        <w:jc w:val="left"/>
        <w:rPr>
          <w:rFonts w:ascii="Arial" w:hAnsi="Arial" w:cs="Arial"/>
          <w:sz w:val="28"/>
          <w:szCs w:val="28"/>
        </w:rPr>
      </w:pPr>
      <w:r w:rsidRPr="00B9214C">
        <w:rPr>
          <w:rFonts w:ascii="Arial" w:hAnsi="Arial" w:cs="Arial"/>
          <w:sz w:val="28"/>
          <w:szCs w:val="28"/>
        </w:rPr>
        <w:t xml:space="preserve">The </w:t>
      </w:r>
      <w:r w:rsidRPr="006D5F11">
        <w:rPr>
          <w:rFonts w:ascii="Arial" w:hAnsi="Arial" w:cs="Arial"/>
          <w:b/>
          <w:bCs/>
          <w:sz w:val="28"/>
          <w:szCs w:val="28"/>
        </w:rPr>
        <w:t>MBCT</w:t>
      </w:r>
      <w:r w:rsidRPr="00B9214C">
        <w:rPr>
          <w:rFonts w:ascii="Arial" w:hAnsi="Arial" w:cs="Arial"/>
          <w:sz w:val="28"/>
          <w:szCs w:val="28"/>
        </w:rPr>
        <w:t xml:space="preserve"> method aims to break the downhill cycle which can cause anxiety or depression and lead to avoiding certain situations or to recurring thoughts. The ability to process events in another state of consciousness enables other, new choices to be made and to learn how to react in a more flexible manner instead of in an automatic manner (Surawy et al., 2015). It was found that the ability to not cling to or identify with the thoughts that arise is critical for regaining self-control. The MBCT model necessitates commitment and perseverance on the part of patients. It also necessitates practice daily, which requires an extensive investment of time (Frewen, Evans, Maraj, Dozois, &amp; Partridge, 2008). Moreover, patients' reservations regarding the idea of meditation must be taken into account while recognizing that the practice of mindfulness is not for everyone (Bieling, 2011). </w:t>
      </w:r>
    </w:p>
    <w:p w14:paraId="73D09892" w14:textId="7C4A5A40" w:rsidR="00B9214C" w:rsidRPr="00B9214C" w:rsidRDefault="00B9214C" w:rsidP="00B12FFB">
      <w:pPr>
        <w:bidi w:val="0"/>
        <w:spacing w:line="360" w:lineRule="auto"/>
        <w:jc w:val="left"/>
        <w:rPr>
          <w:rFonts w:ascii="Arial" w:hAnsi="Arial" w:cs="Arial"/>
          <w:sz w:val="28"/>
          <w:szCs w:val="28"/>
        </w:rPr>
      </w:pPr>
      <w:r w:rsidRPr="00B9214C">
        <w:rPr>
          <w:rFonts w:ascii="Arial" w:hAnsi="Arial" w:cs="Arial"/>
          <w:sz w:val="28"/>
          <w:szCs w:val="28"/>
        </w:rPr>
        <w:t>In the authors' clinical experience, ‘attentive movement' facilitates a gradual process that patients experience as easy and suited to their emotional state. Also, dancing to music enables automatic thinking to be bypassed (Bojner Horwitz et al., 2015)</w:t>
      </w:r>
      <w:r w:rsidRPr="00B9214C">
        <w:rPr>
          <w:rFonts w:ascii="Arial" w:hAnsi="Arial" w:cs="Arial"/>
          <w:sz w:val="28"/>
          <w:szCs w:val="28"/>
          <w:rtl/>
        </w:rPr>
        <w:t xml:space="preserve">. </w:t>
      </w:r>
    </w:p>
    <w:p w14:paraId="56CCEBCB" w14:textId="77777777" w:rsidR="00227510" w:rsidRDefault="00227510" w:rsidP="00227510">
      <w:pPr>
        <w:bidi w:val="0"/>
        <w:spacing w:line="360" w:lineRule="auto"/>
        <w:jc w:val="left"/>
        <w:rPr>
          <w:rFonts w:ascii="Arial" w:hAnsi="Arial" w:cs="Arial"/>
          <w:b/>
          <w:bCs/>
          <w:sz w:val="28"/>
          <w:szCs w:val="28"/>
        </w:rPr>
      </w:pPr>
    </w:p>
    <w:p w14:paraId="17A51E60" w14:textId="298B0F0B" w:rsidR="00B9214C" w:rsidRPr="00D83E8D" w:rsidRDefault="00B9214C" w:rsidP="00227510">
      <w:pPr>
        <w:bidi w:val="0"/>
        <w:spacing w:line="360" w:lineRule="auto"/>
        <w:jc w:val="left"/>
        <w:rPr>
          <w:rFonts w:ascii="Arial" w:hAnsi="Arial" w:cs="Arial"/>
          <w:b/>
          <w:bCs/>
          <w:sz w:val="28"/>
          <w:szCs w:val="28"/>
        </w:rPr>
      </w:pPr>
      <w:r w:rsidRPr="00D83E8D">
        <w:rPr>
          <w:rFonts w:ascii="Arial" w:hAnsi="Arial" w:cs="Arial"/>
          <w:b/>
          <w:bCs/>
          <w:sz w:val="28"/>
          <w:szCs w:val="28"/>
        </w:rPr>
        <w:t>A movement-oriented therapy intervention model</w:t>
      </w:r>
    </w:p>
    <w:p w14:paraId="564A1479" w14:textId="77777777" w:rsidR="00D83E8D" w:rsidRPr="00D83E8D" w:rsidRDefault="00B9214C" w:rsidP="008D7256">
      <w:pPr>
        <w:bidi w:val="0"/>
        <w:spacing w:line="360" w:lineRule="auto"/>
        <w:jc w:val="left"/>
        <w:rPr>
          <w:rFonts w:ascii="Arial" w:hAnsi="Arial" w:cs="Arial"/>
          <w:b/>
          <w:bCs/>
          <w:sz w:val="28"/>
          <w:szCs w:val="28"/>
        </w:rPr>
      </w:pPr>
      <w:r w:rsidRPr="00D83E8D">
        <w:rPr>
          <w:rFonts w:ascii="Arial" w:hAnsi="Arial" w:cs="Arial"/>
          <w:b/>
          <w:bCs/>
          <w:sz w:val="28"/>
          <w:szCs w:val="28"/>
        </w:rPr>
        <w:t xml:space="preserve">The intervention;  </w:t>
      </w:r>
    </w:p>
    <w:p w14:paraId="73005380" w14:textId="1F471FBE" w:rsidR="00B9214C" w:rsidRDefault="00B9214C" w:rsidP="008D7256">
      <w:pPr>
        <w:bidi w:val="0"/>
        <w:spacing w:line="360" w:lineRule="auto"/>
        <w:jc w:val="left"/>
        <w:rPr>
          <w:rFonts w:ascii="Arial" w:hAnsi="Arial" w:cs="Arial"/>
          <w:sz w:val="28"/>
          <w:szCs w:val="28"/>
        </w:rPr>
      </w:pPr>
      <w:r w:rsidRPr="00B9214C">
        <w:rPr>
          <w:rFonts w:ascii="Arial" w:hAnsi="Arial" w:cs="Arial"/>
          <w:sz w:val="28"/>
          <w:szCs w:val="28"/>
        </w:rPr>
        <w:t>Following a round of initial introductions, the participants in the experimental group received an explanation regarding the intervention process. For the first practice, they listened to music for 8 min (two pieces of music) with eyes closed and no movement. At the first stage, there was an instruction to move without self-judgment, to be aware of the ‘here and now,' and to pay attention, that each time thoughts appear, return to listening to the music and to the way the body reacts to the music. Between the pieces of music, there was an additional instruction to remind the participants that even if they were feeling embarrassed or were uncomfortable, they should acknowledge those feelings and gently return to the music and the movement. This part took up more time as treatment progressed; during the first three sessions, it lasted about 15 min and later on, increased to 30 min. At the end of each session, the participants verbally shared the experience which arose during the session and time was devoted to questions. At the end of 12 sessions, participants again completed the BDI to measure the level of depression; at this point, there were 23 participants (two dropped out of the study immediately following the first session)</w:t>
      </w:r>
      <w:r w:rsidRPr="00B9214C">
        <w:rPr>
          <w:rFonts w:ascii="Arial" w:hAnsi="Arial" w:cs="Arial"/>
          <w:sz w:val="28"/>
          <w:szCs w:val="28"/>
          <w:rtl/>
        </w:rPr>
        <w:t>.</w:t>
      </w:r>
    </w:p>
    <w:p w14:paraId="55DEEB04" w14:textId="77777777" w:rsidR="00933443" w:rsidRDefault="00933443" w:rsidP="00933443">
      <w:pPr>
        <w:bidi w:val="0"/>
        <w:spacing w:line="360" w:lineRule="auto"/>
        <w:jc w:val="left"/>
        <w:rPr>
          <w:rFonts w:ascii="Arial" w:hAnsi="Arial" w:cs="Arial"/>
          <w:sz w:val="28"/>
          <w:szCs w:val="28"/>
        </w:rPr>
      </w:pPr>
    </w:p>
    <w:p w14:paraId="06997F76" w14:textId="04C6B373" w:rsidR="00933443" w:rsidRPr="00B9214C" w:rsidRDefault="00933443" w:rsidP="00933443">
      <w:pPr>
        <w:bidi w:val="0"/>
        <w:spacing w:line="360" w:lineRule="auto"/>
        <w:jc w:val="left"/>
        <w:rPr>
          <w:rFonts w:ascii="Arial" w:hAnsi="Arial" w:cs="Arial"/>
          <w:sz w:val="28"/>
          <w:szCs w:val="28"/>
        </w:rPr>
      </w:pPr>
      <w:r w:rsidRPr="00933443">
        <w:rPr>
          <w:rFonts w:ascii="Arial" w:hAnsi="Arial" w:cs="Arial"/>
          <w:b/>
          <w:bCs/>
          <w:sz w:val="28"/>
          <w:szCs w:val="28"/>
        </w:rPr>
        <w:t>The model serves</w:t>
      </w:r>
      <w:r>
        <w:rPr>
          <w:rFonts w:ascii="Arial" w:hAnsi="Arial" w:cs="Arial"/>
          <w:sz w:val="28"/>
          <w:szCs w:val="28"/>
        </w:rPr>
        <w:t xml:space="preserve"> as a platform to be used as reference in the therapeutic process. It should be mentioned that as in all therapeutic process, the relation of client with therapist, the condition of the client at any present moment is addressed with emotional compassion.</w:t>
      </w:r>
    </w:p>
    <w:p w14:paraId="0C718509" w14:textId="77777777" w:rsidR="00B12FFB" w:rsidRDefault="00B12FFB" w:rsidP="00B12FFB">
      <w:pPr>
        <w:bidi w:val="0"/>
        <w:spacing w:line="360" w:lineRule="auto"/>
        <w:jc w:val="left"/>
        <w:rPr>
          <w:rFonts w:ascii="Arial" w:hAnsi="Arial" w:cs="Arial"/>
          <w:b/>
          <w:bCs/>
          <w:sz w:val="28"/>
          <w:szCs w:val="28"/>
          <w:highlight w:val="cyan"/>
        </w:rPr>
      </w:pPr>
    </w:p>
    <w:p w14:paraId="22B9E25E" w14:textId="502E0471" w:rsidR="004F0C1E" w:rsidRPr="00804A09" w:rsidRDefault="008D7256" w:rsidP="00804A09">
      <w:pPr>
        <w:bidi w:val="0"/>
        <w:spacing w:line="360" w:lineRule="auto"/>
        <w:jc w:val="left"/>
        <w:rPr>
          <w:rFonts w:ascii="Arial" w:hAnsi="Arial" w:cs="Arial"/>
          <w:sz w:val="28"/>
          <w:szCs w:val="28"/>
        </w:rPr>
      </w:pPr>
      <w:r w:rsidRPr="00804A09">
        <w:rPr>
          <w:rFonts w:ascii="Arial" w:hAnsi="Arial" w:cs="Arial"/>
          <w:b/>
          <w:bCs/>
          <w:sz w:val="28"/>
          <w:szCs w:val="28"/>
        </w:rPr>
        <w:t>Phase</w:t>
      </w:r>
      <w:r w:rsidR="00B9214C" w:rsidRPr="00804A09">
        <w:rPr>
          <w:rFonts w:ascii="Arial" w:hAnsi="Arial" w:cs="Arial"/>
          <w:sz w:val="28"/>
          <w:szCs w:val="28"/>
        </w:rPr>
        <w:t xml:space="preserve"> one: (lasts about 2</w:t>
      </w:r>
      <w:r w:rsidR="00B12FFB" w:rsidRPr="00804A09">
        <w:rPr>
          <w:rFonts w:ascii="Arial" w:hAnsi="Arial" w:cs="Arial"/>
          <w:sz w:val="28"/>
          <w:szCs w:val="28"/>
        </w:rPr>
        <w:t>5</w:t>
      </w:r>
      <w:r w:rsidR="00B9214C" w:rsidRPr="00804A09">
        <w:rPr>
          <w:rFonts w:ascii="Arial" w:hAnsi="Arial" w:cs="Arial"/>
          <w:sz w:val="28"/>
          <w:szCs w:val="28"/>
        </w:rPr>
        <w:t xml:space="preserve"> minutes) Introduct</w:t>
      </w:r>
      <w:r w:rsidR="004F0C1E" w:rsidRPr="00804A09">
        <w:rPr>
          <w:rFonts w:ascii="Arial" w:hAnsi="Arial" w:cs="Arial"/>
          <w:sz w:val="28"/>
          <w:szCs w:val="28"/>
        </w:rPr>
        <w:t xml:space="preserve">ion; </w:t>
      </w:r>
    </w:p>
    <w:p w14:paraId="7EBA4B59" w14:textId="4B58A4DF" w:rsidR="00B9214C" w:rsidRPr="00804A09" w:rsidRDefault="00933443" w:rsidP="00804A09">
      <w:pPr>
        <w:bidi w:val="0"/>
        <w:spacing w:line="360" w:lineRule="auto"/>
        <w:jc w:val="left"/>
        <w:rPr>
          <w:rFonts w:ascii="Arial" w:hAnsi="Arial" w:cs="Arial"/>
          <w:sz w:val="28"/>
          <w:szCs w:val="28"/>
        </w:rPr>
      </w:pPr>
      <w:r w:rsidRPr="00804A09">
        <w:rPr>
          <w:rFonts w:ascii="Arial" w:hAnsi="Arial" w:cs="Arial"/>
          <w:sz w:val="28"/>
          <w:szCs w:val="28"/>
        </w:rPr>
        <w:t>P</w:t>
      </w:r>
      <w:r w:rsidR="00B9214C" w:rsidRPr="00804A09">
        <w:rPr>
          <w:rFonts w:ascii="Arial" w:hAnsi="Arial" w:cs="Arial"/>
          <w:sz w:val="28"/>
          <w:szCs w:val="28"/>
        </w:rPr>
        <w:t xml:space="preserve">articipant </w:t>
      </w:r>
      <w:r w:rsidRPr="00804A09">
        <w:rPr>
          <w:rFonts w:ascii="Arial" w:hAnsi="Arial" w:cs="Arial"/>
          <w:sz w:val="28"/>
          <w:szCs w:val="28"/>
        </w:rPr>
        <w:t>are</w:t>
      </w:r>
      <w:r w:rsidR="00B9214C" w:rsidRPr="00804A09">
        <w:rPr>
          <w:rFonts w:ascii="Arial" w:hAnsi="Arial" w:cs="Arial"/>
          <w:sz w:val="28"/>
          <w:szCs w:val="28"/>
        </w:rPr>
        <w:t xml:space="preserve"> invited to introduce </w:t>
      </w:r>
      <w:r w:rsidRPr="00804A09">
        <w:rPr>
          <w:rFonts w:ascii="Arial" w:hAnsi="Arial" w:cs="Arial"/>
          <w:sz w:val="28"/>
          <w:szCs w:val="28"/>
        </w:rPr>
        <w:t xml:space="preserve">themselves. </w:t>
      </w:r>
      <w:r w:rsidR="006066E3" w:rsidRPr="00804A09">
        <w:rPr>
          <w:rFonts w:ascii="Arial" w:hAnsi="Arial" w:cs="Arial"/>
          <w:sz w:val="28"/>
          <w:szCs w:val="28"/>
        </w:rPr>
        <w:t xml:space="preserve">They are </w:t>
      </w:r>
      <w:r w:rsidR="00B9214C" w:rsidRPr="00804A09">
        <w:rPr>
          <w:rFonts w:ascii="Arial" w:hAnsi="Arial" w:cs="Arial"/>
          <w:sz w:val="28"/>
          <w:szCs w:val="28"/>
        </w:rPr>
        <w:t xml:space="preserve">asked about their attitude to movement and dance. </w:t>
      </w:r>
      <w:r w:rsidR="006066E3" w:rsidRPr="00804A09">
        <w:rPr>
          <w:rFonts w:ascii="Arial" w:hAnsi="Arial" w:cs="Arial"/>
          <w:sz w:val="28"/>
          <w:szCs w:val="28"/>
        </w:rPr>
        <w:t xml:space="preserve">And </w:t>
      </w:r>
      <w:r w:rsidR="00B9214C" w:rsidRPr="00804A09">
        <w:rPr>
          <w:rFonts w:ascii="Arial" w:hAnsi="Arial" w:cs="Arial"/>
          <w:sz w:val="28"/>
          <w:szCs w:val="28"/>
        </w:rPr>
        <w:t>share expectations and concerns about the group experience</w:t>
      </w:r>
      <w:r w:rsidR="00B9214C" w:rsidRPr="00804A09">
        <w:rPr>
          <w:rFonts w:ascii="Arial" w:hAnsi="Arial" w:cs="Arial"/>
          <w:sz w:val="28"/>
          <w:szCs w:val="28"/>
          <w:rtl/>
        </w:rPr>
        <w:t>.</w:t>
      </w:r>
    </w:p>
    <w:p w14:paraId="23E3DB5B" w14:textId="17D40F63" w:rsidR="00B9214C" w:rsidRPr="00B9214C" w:rsidRDefault="00B12FFB" w:rsidP="00804A09">
      <w:pPr>
        <w:bidi w:val="0"/>
        <w:spacing w:line="360" w:lineRule="auto"/>
        <w:jc w:val="left"/>
        <w:rPr>
          <w:rFonts w:ascii="Arial" w:hAnsi="Arial" w:cs="Arial"/>
          <w:sz w:val="28"/>
          <w:szCs w:val="28"/>
        </w:rPr>
      </w:pPr>
      <w:r w:rsidRPr="00804A09">
        <w:rPr>
          <w:rFonts w:ascii="Arial" w:hAnsi="Arial" w:cs="Arial"/>
          <w:sz w:val="28"/>
          <w:szCs w:val="28"/>
        </w:rPr>
        <w:t>A</w:t>
      </w:r>
      <w:r w:rsidR="00550299" w:rsidRPr="00804A09">
        <w:rPr>
          <w:rFonts w:ascii="Arial" w:hAnsi="Arial" w:cs="Arial"/>
          <w:sz w:val="28"/>
          <w:szCs w:val="28"/>
        </w:rPr>
        <w:t>n e</w:t>
      </w:r>
      <w:r w:rsidR="00B9214C" w:rsidRPr="00804A09">
        <w:rPr>
          <w:rFonts w:ascii="Arial" w:hAnsi="Arial" w:cs="Arial"/>
          <w:sz w:val="28"/>
          <w:szCs w:val="28"/>
        </w:rPr>
        <w:t>xplan</w:t>
      </w:r>
      <w:r w:rsidR="00550299" w:rsidRPr="00804A09">
        <w:rPr>
          <w:rFonts w:ascii="Arial" w:hAnsi="Arial" w:cs="Arial"/>
          <w:sz w:val="28"/>
          <w:szCs w:val="28"/>
        </w:rPr>
        <w:t xml:space="preserve">ation </w:t>
      </w:r>
      <w:r w:rsidR="004F0C1E" w:rsidRPr="00804A09">
        <w:rPr>
          <w:rFonts w:ascii="Arial" w:hAnsi="Arial" w:cs="Arial"/>
          <w:sz w:val="28"/>
          <w:szCs w:val="28"/>
        </w:rPr>
        <w:t xml:space="preserve">about the process is </w:t>
      </w:r>
      <w:r w:rsidR="00804A09" w:rsidRPr="00804A09">
        <w:rPr>
          <w:rFonts w:ascii="Arial" w:hAnsi="Arial" w:cs="Arial"/>
          <w:sz w:val="28"/>
          <w:szCs w:val="28"/>
        </w:rPr>
        <w:t>given. Participants</w:t>
      </w:r>
      <w:r w:rsidR="00B9214C" w:rsidRPr="00804A09">
        <w:rPr>
          <w:rFonts w:ascii="Arial" w:hAnsi="Arial" w:cs="Arial"/>
          <w:sz w:val="28"/>
          <w:szCs w:val="28"/>
        </w:rPr>
        <w:t xml:space="preserve"> are </w:t>
      </w:r>
      <w:r w:rsidR="00C7000B" w:rsidRPr="00804A09">
        <w:rPr>
          <w:rFonts w:ascii="Arial" w:hAnsi="Arial" w:cs="Arial"/>
          <w:sz w:val="28"/>
          <w:szCs w:val="28"/>
        </w:rPr>
        <w:t>invited</w:t>
      </w:r>
      <w:r w:rsidR="00C7000B" w:rsidRPr="00804A09">
        <w:rPr>
          <w:rFonts w:ascii="Arial" w:hAnsi="Arial" w:cs="Arial" w:hint="cs"/>
          <w:sz w:val="28"/>
          <w:szCs w:val="28"/>
          <w:rtl/>
        </w:rPr>
        <w:t xml:space="preserve"> </w:t>
      </w:r>
      <w:r w:rsidR="00C7000B" w:rsidRPr="00804A09">
        <w:rPr>
          <w:rFonts w:ascii="Arial" w:hAnsi="Arial" w:cs="Arial" w:hint="cs"/>
          <w:sz w:val="28"/>
          <w:szCs w:val="28"/>
        </w:rPr>
        <w:t>to</w:t>
      </w:r>
      <w:r w:rsidR="00B9214C" w:rsidRPr="00804A09">
        <w:rPr>
          <w:rFonts w:ascii="Arial" w:hAnsi="Arial" w:cs="Arial"/>
          <w:sz w:val="28"/>
          <w:szCs w:val="28"/>
        </w:rPr>
        <w:t xml:space="preserve"> sit comfortably, close their eyes and listen to music.  </w:t>
      </w:r>
      <w:r w:rsidR="00550299" w:rsidRPr="00804A09">
        <w:rPr>
          <w:rFonts w:ascii="Arial" w:hAnsi="Arial" w:cs="Arial"/>
          <w:sz w:val="28"/>
          <w:szCs w:val="28"/>
        </w:rPr>
        <w:t>T</w:t>
      </w:r>
      <w:r w:rsidR="00B9214C" w:rsidRPr="00804A09">
        <w:rPr>
          <w:rFonts w:ascii="Arial" w:hAnsi="Arial" w:cs="Arial"/>
          <w:sz w:val="28"/>
          <w:szCs w:val="28"/>
        </w:rPr>
        <w:t xml:space="preserve">he instruction is that every time they notice that instead of listening to music they listen to their thoughts, they are </w:t>
      </w:r>
      <w:r w:rsidR="00550299" w:rsidRPr="00804A09">
        <w:rPr>
          <w:rFonts w:ascii="Arial" w:hAnsi="Arial" w:cs="Arial"/>
          <w:sz w:val="28"/>
          <w:szCs w:val="28"/>
        </w:rPr>
        <w:t>invited to</w:t>
      </w:r>
      <w:r w:rsidR="00B9214C" w:rsidRPr="00804A09">
        <w:rPr>
          <w:rFonts w:ascii="Arial" w:hAnsi="Arial" w:cs="Arial"/>
          <w:sz w:val="28"/>
          <w:szCs w:val="28"/>
        </w:rPr>
        <w:t xml:space="preserve"> gently return </w:t>
      </w:r>
      <w:r w:rsidR="004F0C1E" w:rsidRPr="00804A09">
        <w:rPr>
          <w:rFonts w:ascii="Arial" w:hAnsi="Arial" w:cs="Arial"/>
          <w:sz w:val="28"/>
          <w:szCs w:val="28"/>
        </w:rPr>
        <w:t xml:space="preserve">their </w:t>
      </w:r>
      <w:r w:rsidR="00B9214C" w:rsidRPr="00804A09">
        <w:rPr>
          <w:rFonts w:ascii="Arial" w:hAnsi="Arial" w:cs="Arial"/>
          <w:sz w:val="28"/>
          <w:szCs w:val="28"/>
        </w:rPr>
        <w:t xml:space="preserve">attention to music. </w:t>
      </w:r>
      <w:r w:rsidR="00550299" w:rsidRPr="00804A09">
        <w:rPr>
          <w:rFonts w:ascii="Arial" w:hAnsi="Arial" w:cs="Arial"/>
          <w:sz w:val="28"/>
          <w:szCs w:val="28"/>
        </w:rPr>
        <w:t>Awareness is directed to n</w:t>
      </w:r>
      <w:r w:rsidR="00B9214C" w:rsidRPr="00804A09">
        <w:rPr>
          <w:rFonts w:ascii="Arial" w:hAnsi="Arial" w:cs="Arial"/>
          <w:sz w:val="28"/>
          <w:szCs w:val="28"/>
        </w:rPr>
        <w:t>otice how music affects body experience</w:t>
      </w:r>
      <w:r w:rsidR="00550299" w:rsidRPr="00804A09">
        <w:rPr>
          <w:rFonts w:ascii="Arial" w:hAnsi="Arial" w:cs="Arial"/>
          <w:sz w:val="28"/>
          <w:szCs w:val="28"/>
        </w:rPr>
        <w:t>.</w:t>
      </w:r>
      <w:r w:rsidR="00B9214C" w:rsidRPr="00804A09">
        <w:rPr>
          <w:rFonts w:ascii="Arial" w:hAnsi="Arial" w:cs="Arial"/>
          <w:sz w:val="28"/>
          <w:szCs w:val="28"/>
        </w:rPr>
        <w:t xml:space="preserve"> If emotions or feelings arise</w:t>
      </w:r>
      <w:r w:rsidR="00550299" w:rsidRPr="00804A09">
        <w:rPr>
          <w:rFonts w:ascii="Arial" w:hAnsi="Arial" w:cs="Arial"/>
          <w:sz w:val="28"/>
          <w:szCs w:val="28"/>
        </w:rPr>
        <w:t xml:space="preserve"> participants are invited to l</w:t>
      </w:r>
      <w:r w:rsidR="00B9214C" w:rsidRPr="00804A09">
        <w:rPr>
          <w:rFonts w:ascii="Arial" w:hAnsi="Arial" w:cs="Arial"/>
          <w:sz w:val="28"/>
          <w:szCs w:val="28"/>
        </w:rPr>
        <w:t xml:space="preserve">isten to whatever comes </w:t>
      </w:r>
      <w:r w:rsidR="004F0C1E" w:rsidRPr="00804A09">
        <w:rPr>
          <w:rFonts w:ascii="Arial" w:hAnsi="Arial" w:cs="Arial"/>
          <w:sz w:val="28"/>
          <w:szCs w:val="28"/>
        </w:rPr>
        <w:t>up but</w:t>
      </w:r>
      <w:r w:rsidR="00B9214C" w:rsidRPr="00804A09">
        <w:rPr>
          <w:rFonts w:ascii="Arial" w:hAnsi="Arial" w:cs="Arial"/>
          <w:sz w:val="28"/>
          <w:szCs w:val="28"/>
        </w:rPr>
        <w:t xml:space="preserve"> </w:t>
      </w:r>
      <w:r w:rsidR="004F0C1E" w:rsidRPr="00804A09">
        <w:rPr>
          <w:rFonts w:ascii="Arial" w:hAnsi="Arial" w:cs="Arial"/>
          <w:sz w:val="28"/>
          <w:szCs w:val="28"/>
        </w:rPr>
        <w:t xml:space="preserve">with curiosity and acceptance but </w:t>
      </w:r>
      <w:r w:rsidR="00B9214C" w:rsidRPr="00804A09">
        <w:rPr>
          <w:rFonts w:ascii="Arial" w:hAnsi="Arial" w:cs="Arial"/>
          <w:sz w:val="28"/>
          <w:szCs w:val="28"/>
        </w:rPr>
        <w:t xml:space="preserve">without judgment. Even if </w:t>
      </w:r>
      <w:r w:rsidR="00550299" w:rsidRPr="00804A09">
        <w:rPr>
          <w:rFonts w:ascii="Arial" w:hAnsi="Arial" w:cs="Arial"/>
          <w:sz w:val="28"/>
          <w:szCs w:val="28"/>
        </w:rPr>
        <w:t>they</w:t>
      </w:r>
      <w:r w:rsidR="00B9214C" w:rsidRPr="00804A09">
        <w:rPr>
          <w:rFonts w:ascii="Arial" w:hAnsi="Arial" w:cs="Arial"/>
          <w:sz w:val="28"/>
          <w:szCs w:val="28"/>
        </w:rPr>
        <w:t xml:space="preserve"> do not connect to music </w:t>
      </w:r>
      <w:r w:rsidR="004F0C1E" w:rsidRPr="00804A09">
        <w:rPr>
          <w:rFonts w:ascii="Arial" w:hAnsi="Arial" w:cs="Arial"/>
          <w:sz w:val="28"/>
          <w:szCs w:val="28"/>
        </w:rPr>
        <w:t xml:space="preserve">or if they get </w:t>
      </w:r>
      <w:r w:rsidR="00B9214C" w:rsidRPr="00804A09">
        <w:rPr>
          <w:rFonts w:ascii="Arial" w:hAnsi="Arial" w:cs="Arial"/>
          <w:sz w:val="28"/>
          <w:szCs w:val="28"/>
        </w:rPr>
        <w:t>bored or nervous,</w:t>
      </w:r>
      <w:r w:rsidR="00550299" w:rsidRPr="00804A09">
        <w:rPr>
          <w:rFonts w:ascii="Arial" w:hAnsi="Arial" w:cs="Arial"/>
          <w:sz w:val="28"/>
          <w:szCs w:val="28"/>
        </w:rPr>
        <w:t xml:space="preserve"> they are invited to </w:t>
      </w:r>
      <w:r w:rsidR="00B9214C" w:rsidRPr="00804A09">
        <w:rPr>
          <w:rFonts w:ascii="Arial" w:hAnsi="Arial" w:cs="Arial"/>
          <w:sz w:val="28"/>
          <w:szCs w:val="28"/>
        </w:rPr>
        <w:t>listen without judgment</w:t>
      </w:r>
      <w:r w:rsidR="00B9214C" w:rsidRPr="00804A09">
        <w:rPr>
          <w:rFonts w:ascii="Arial" w:hAnsi="Arial" w:cs="Arial"/>
          <w:sz w:val="28"/>
          <w:szCs w:val="28"/>
          <w:rtl/>
        </w:rPr>
        <w:t>.</w:t>
      </w:r>
    </w:p>
    <w:p w14:paraId="7762ED2D" w14:textId="2F62B6BB" w:rsidR="00B9214C" w:rsidRPr="00B9214C" w:rsidRDefault="005C5451" w:rsidP="008D7256">
      <w:pPr>
        <w:bidi w:val="0"/>
        <w:spacing w:line="360" w:lineRule="auto"/>
        <w:jc w:val="left"/>
        <w:rPr>
          <w:rFonts w:ascii="Arial" w:hAnsi="Arial" w:cs="Arial"/>
          <w:sz w:val="28"/>
          <w:szCs w:val="28"/>
        </w:rPr>
      </w:pPr>
      <w:r w:rsidRPr="00B12FFB">
        <w:rPr>
          <w:rFonts w:ascii="Arial" w:hAnsi="Arial" w:cs="Arial"/>
          <w:b/>
          <w:bCs/>
          <w:sz w:val="28"/>
          <w:szCs w:val="28"/>
        </w:rPr>
        <w:t>phase</w:t>
      </w:r>
      <w:r w:rsidR="00B9214C" w:rsidRPr="00B12FFB">
        <w:rPr>
          <w:rFonts w:ascii="Arial" w:hAnsi="Arial" w:cs="Arial"/>
          <w:b/>
          <w:bCs/>
          <w:sz w:val="28"/>
          <w:szCs w:val="28"/>
        </w:rPr>
        <w:t xml:space="preserve"> </w:t>
      </w:r>
      <w:r w:rsidR="00C7000B">
        <w:rPr>
          <w:rFonts w:ascii="Arial" w:hAnsi="Arial" w:cs="Arial"/>
          <w:b/>
          <w:bCs/>
          <w:sz w:val="28"/>
          <w:szCs w:val="28"/>
        </w:rPr>
        <w:t>2</w:t>
      </w:r>
      <w:r w:rsidR="00B9214C" w:rsidRPr="00B12FFB">
        <w:rPr>
          <w:rFonts w:ascii="Arial" w:hAnsi="Arial" w:cs="Arial"/>
          <w:b/>
          <w:bCs/>
          <w:sz w:val="28"/>
          <w:szCs w:val="28"/>
        </w:rPr>
        <w:t>: (music</w:t>
      </w:r>
      <w:r w:rsidR="00B9214C" w:rsidRPr="00B9214C">
        <w:rPr>
          <w:rFonts w:ascii="Arial" w:hAnsi="Arial" w:cs="Arial"/>
          <w:sz w:val="28"/>
          <w:szCs w:val="28"/>
        </w:rPr>
        <w:t>). Listening to music (</w:t>
      </w:r>
      <w:r>
        <w:rPr>
          <w:rFonts w:ascii="Arial" w:hAnsi="Arial" w:cs="Arial"/>
          <w:sz w:val="28"/>
          <w:szCs w:val="28"/>
        </w:rPr>
        <w:t xml:space="preserve">for </w:t>
      </w:r>
      <w:r w:rsidR="00B9214C" w:rsidRPr="00B9214C">
        <w:rPr>
          <w:rFonts w:ascii="Arial" w:hAnsi="Arial" w:cs="Arial"/>
          <w:sz w:val="28"/>
          <w:szCs w:val="28"/>
        </w:rPr>
        <w:t xml:space="preserve">about </w:t>
      </w:r>
      <w:r w:rsidR="00C7000B">
        <w:rPr>
          <w:rFonts w:ascii="Arial" w:hAnsi="Arial" w:cs="Arial"/>
          <w:sz w:val="28"/>
          <w:szCs w:val="28"/>
        </w:rPr>
        <w:t>30</w:t>
      </w:r>
      <w:r w:rsidR="00B9214C" w:rsidRPr="00B9214C">
        <w:rPr>
          <w:rFonts w:ascii="Arial" w:hAnsi="Arial" w:cs="Arial"/>
          <w:sz w:val="28"/>
          <w:szCs w:val="28"/>
        </w:rPr>
        <w:t xml:space="preserve"> minutes)</w:t>
      </w:r>
      <w:r w:rsidR="00B9214C" w:rsidRPr="00B9214C">
        <w:rPr>
          <w:rFonts w:ascii="Arial" w:hAnsi="Arial" w:cs="Arial"/>
          <w:sz w:val="28"/>
          <w:szCs w:val="28"/>
          <w:rtl/>
        </w:rPr>
        <w:t>.</w:t>
      </w:r>
    </w:p>
    <w:p w14:paraId="2931BD40" w14:textId="14D024BC" w:rsidR="00B9214C" w:rsidRPr="00B9214C" w:rsidRDefault="005C5451" w:rsidP="008D7256">
      <w:pPr>
        <w:bidi w:val="0"/>
        <w:spacing w:line="360" w:lineRule="auto"/>
        <w:jc w:val="left"/>
        <w:rPr>
          <w:rFonts w:ascii="Arial" w:hAnsi="Arial" w:cs="Arial"/>
          <w:sz w:val="28"/>
          <w:szCs w:val="28"/>
        </w:rPr>
      </w:pPr>
      <w:r>
        <w:rPr>
          <w:rFonts w:ascii="Arial" w:hAnsi="Arial" w:cs="Arial"/>
          <w:sz w:val="28"/>
          <w:szCs w:val="28"/>
        </w:rPr>
        <w:t>W</w:t>
      </w:r>
      <w:r w:rsidR="00B9214C" w:rsidRPr="00B9214C">
        <w:rPr>
          <w:rFonts w:ascii="Arial" w:hAnsi="Arial" w:cs="Arial"/>
          <w:sz w:val="28"/>
          <w:szCs w:val="28"/>
        </w:rPr>
        <w:t xml:space="preserve">hen music end, participants are asked to stay a moment longer with eyes closed, examine their emotions and feeling </w:t>
      </w:r>
      <w:r>
        <w:rPr>
          <w:rFonts w:ascii="Arial" w:hAnsi="Arial" w:cs="Arial"/>
          <w:sz w:val="28"/>
          <w:szCs w:val="28"/>
        </w:rPr>
        <w:t xml:space="preserve">at the present moment. </w:t>
      </w:r>
      <w:r w:rsidR="00B9214C" w:rsidRPr="00B9214C">
        <w:rPr>
          <w:rFonts w:ascii="Arial" w:hAnsi="Arial" w:cs="Arial"/>
          <w:sz w:val="28"/>
          <w:szCs w:val="28"/>
        </w:rPr>
        <w:t xml:space="preserve"> And then, take a deep breath and open their eyes</w:t>
      </w:r>
      <w:r w:rsidR="00B9214C" w:rsidRPr="00B9214C">
        <w:rPr>
          <w:rFonts w:ascii="Arial" w:hAnsi="Arial" w:cs="Arial"/>
          <w:sz w:val="28"/>
          <w:szCs w:val="28"/>
          <w:rtl/>
        </w:rPr>
        <w:t>.</w:t>
      </w:r>
    </w:p>
    <w:p w14:paraId="74361B49" w14:textId="277038FC" w:rsidR="00B9214C" w:rsidRPr="00B9214C" w:rsidRDefault="00B9214C" w:rsidP="008D7256">
      <w:pPr>
        <w:bidi w:val="0"/>
        <w:spacing w:line="360" w:lineRule="auto"/>
        <w:jc w:val="left"/>
        <w:rPr>
          <w:rFonts w:ascii="Arial" w:hAnsi="Arial" w:cs="Arial"/>
          <w:sz w:val="28"/>
          <w:szCs w:val="28"/>
        </w:rPr>
      </w:pPr>
      <w:r w:rsidRPr="00B9214C">
        <w:rPr>
          <w:rFonts w:ascii="Arial" w:hAnsi="Arial" w:cs="Arial"/>
          <w:sz w:val="28"/>
          <w:szCs w:val="28"/>
        </w:rPr>
        <w:t>Participants are welcome to share experiences and ask questions about the practice</w:t>
      </w:r>
      <w:r w:rsidRPr="00B9214C">
        <w:rPr>
          <w:rFonts w:ascii="Arial" w:hAnsi="Arial" w:cs="Arial"/>
          <w:sz w:val="28"/>
          <w:szCs w:val="28"/>
          <w:rtl/>
        </w:rPr>
        <w:t xml:space="preserve">. </w:t>
      </w:r>
    </w:p>
    <w:p w14:paraId="10B4D5E2" w14:textId="0C5B70F8" w:rsidR="00B9214C" w:rsidRPr="00C7000B" w:rsidRDefault="008D7256" w:rsidP="00BE7D2E">
      <w:pPr>
        <w:bidi w:val="0"/>
        <w:spacing w:line="360" w:lineRule="auto"/>
        <w:jc w:val="left"/>
        <w:rPr>
          <w:rFonts w:ascii="Arial" w:hAnsi="Arial" w:cs="Arial"/>
          <w:strike/>
          <w:color w:val="FF0000"/>
          <w:sz w:val="20"/>
          <w:szCs w:val="20"/>
          <w:rtl/>
          <w:lang w:bidi="he-IL"/>
        </w:rPr>
      </w:pPr>
      <w:r w:rsidRPr="008D7256">
        <w:rPr>
          <w:rFonts w:ascii="Arial" w:hAnsi="Arial" w:cs="Arial"/>
          <w:b/>
          <w:bCs/>
          <w:sz w:val="28"/>
          <w:szCs w:val="28"/>
        </w:rPr>
        <w:t>Phase</w:t>
      </w:r>
      <w:r>
        <w:rPr>
          <w:rFonts w:ascii="Arial" w:hAnsi="Arial" w:cs="Arial"/>
          <w:sz w:val="28"/>
          <w:szCs w:val="28"/>
        </w:rPr>
        <w:t xml:space="preserve"> </w:t>
      </w:r>
      <w:r w:rsidR="00C7000B">
        <w:rPr>
          <w:rFonts w:ascii="Arial" w:hAnsi="Arial" w:cs="Arial"/>
          <w:sz w:val="28"/>
          <w:szCs w:val="28"/>
        </w:rPr>
        <w:t>3</w:t>
      </w:r>
      <w:r w:rsidR="00B9214C" w:rsidRPr="00B9214C">
        <w:rPr>
          <w:rFonts w:ascii="Arial" w:hAnsi="Arial" w:cs="Arial"/>
          <w:sz w:val="28"/>
          <w:szCs w:val="28"/>
        </w:rPr>
        <w:t xml:space="preserve"> (lasts about 20 minutes): </w:t>
      </w:r>
      <w:r w:rsidR="00C7000B">
        <w:rPr>
          <w:rFonts w:ascii="Arial" w:hAnsi="Arial" w:cs="Arial"/>
          <w:sz w:val="28"/>
          <w:szCs w:val="28"/>
        </w:rPr>
        <w:t xml:space="preserve">explaining and </w:t>
      </w:r>
      <w:r w:rsidR="00B9214C" w:rsidRPr="00B9214C">
        <w:rPr>
          <w:rFonts w:ascii="Arial" w:hAnsi="Arial" w:cs="Arial"/>
          <w:sz w:val="28"/>
          <w:szCs w:val="28"/>
        </w:rPr>
        <w:t>Introducing the "attentive movement" concept and practice</w:t>
      </w:r>
      <w:r w:rsidR="00BE7D2E">
        <w:rPr>
          <w:rFonts w:ascii="Arial" w:hAnsi="Arial" w:cs="Arial"/>
          <w:strike/>
          <w:color w:val="FF0000"/>
          <w:sz w:val="20"/>
          <w:szCs w:val="20"/>
          <w:lang w:bidi="he-IL"/>
        </w:rPr>
        <w:t>.</w:t>
      </w:r>
    </w:p>
    <w:p w14:paraId="68B35D36" w14:textId="38843BC9" w:rsidR="00B9214C" w:rsidRPr="00B9214C" w:rsidRDefault="008D7256" w:rsidP="008D7256">
      <w:pPr>
        <w:bidi w:val="0"/>
        <w:spacing w:line="360" w:lineRule="auto"/>
        <w:jc w:val="left"/>
        <w:rPr>
          <w:rFonts w:ascii="Arial" w:hAnsi="Arial" w:cs="Arial"/>
          <w:sz w:val="28"/>
          <w:szCs w:val="28"/>
        </w:rPr>
      </w:pPr>
      <w:r w:rsidRPr="008D7256">
        <w:rPr>
          <w:rFonts w:ascii="Arial" w:hAnsi="Arial" w:cs="Arial"/>
          <w:b/>
          <w:bCs/>
          <w:sz w:val="28"/>
          <w:szCs w:val="28"/>
        </w:rPr>
        <w:t>Phase</w:t>
      </w:r>
      <w:r w:rsidR="00B9214C" w:rsidRPr="00B9214C">
        <w:rPr>
          <w:rFonts w:ascii="Arial" w:hAnsi="Arial" w:cs="Arial"/>
          <w:sz w:val="28"/>
          <w:szCs w:val="28"/>
        </w:rPr>
        <w:t xml:space="preserve"> </w:t>
      </w:r>
      <w:r w:rsidR="00C7000B">
        <w:rPr>
          <w:rFonts w:ascii="Arial" w:hAnsi="Arial" w:cs="Arial"/>
          <w:b/>
          <w:bCs/>
          <w:sz w:val="28"/>
          <w:szCs w:val="28"/>
        </w:rPr>
        <w:t>4</w:t>
      </w:r>
      <w:r w:rsidR="004973D6">
        <w:rPr>
          <w:rFonts w:ascii="Arial" w:hAnsi="Arial" w:cs="Arial"/>
          <w:b/>
          <w:bCs/>
          <w:sz w:val="28"/>
          <w:szCs w:val="28"/>
        </w:rPr>
        <w:t>;</w:t>
      </w:r>
      <w:r w:rsidR="00B9214C" w:rsidRPr="00B9214C">
        <w:rPr>
          <w:rFonts w:ascii="Arial" w:hAnsi="Arial" w:cs="Arial"/>
          <w:sz w:val="28"/>
          <w:szCs w:val="28"/>
        </w:rPr>
        <w:t xml:space="preserve"> participants are invited to stand up and close their eyes. Take a deep breath and bring awareness to the "here and now". Pay attention to </w:t>
      </w:r>
      <w:r w:rsidR="003F6237">
        <w:rPr>
          <w:rFonts w:ascii="Arial" w:hAnsi="Arial" w:cs="Arial"/>
          <w:sz w:val="28"/>
          <w:szCs w:val="28"/>
        </w:rPr>
        <w:t>body</w:t>
      </w:r>
      <w:r w:rsidR="00B9214C" w:rsidRPr="00B9214C">
        <w:rPr>
          <w:rFonts w:ascii="Arial" w:hAnsi="Arial" w:cs="Arial"/>
          <w:sz w:val="28"/>
          <w:szCs w:val="28"/>
        </w:rPr>
        <w:t xml:space="preserve"> posture, body sensations, and feelings. </w:t>
      </w:r>
      <w:r w:rsidR="003F6237">
        <w:rPr>
          <w:rFonts w:ascii="Arial" w:hAnsi="Arial" w:cs="Arial"/>
          <w:sz w:val="28"/>
          <w:szCs w:val="28"/>
        </w:rPr>
        <w:t>W</w:t>
      </w:r>
      <w:r w:rsidR="00B9214C" w:rsidRPr="00B9214C">
        <w:rPr>
          <w:rFonts w:ascii="Arial" w:hAnsi="Arial" w:cs="Arial"/>
          <w:sz w:val="28"/>
          <w:szCs w:val="28"/>
        </w:rPr>
        <w:t xml:space="preserve">hen music is turned </w:t>
      </w:r>
      <w:proofErr w:type="gramStart"/>
      <w:r w:rsidR="00B9214C" w:rsidRPr="00B9214C">
        <w:rPr>
          <w:rFonts w:ascii="Arial" w:hAnsi="Arial" w:cs="Arial"/>
          <w:sz w:val="28"/>
          <w:szCs w:val="28"/>
        </w:rPr>
        <w:t>on</w:t>
      </w:r>
      <w:proofErr w:type="gramEnd"/>
      <w:r w:rsidR="00B9214C" w:rsidRPr="00B9214C">
        <w:rPr>
          <w:rFonts w:ascii="Arial" w:hAnsi="Arial" w:cs="Arial"/>
          <w:sz w:val="28"/>
          <w:szCs w:val="28"/>
        </w:rPr>
        <w:t xml:space="preserve"> they are asked to listen to the music and let the body become a resonant instrument for music. Allow the body to move freely, and whenever judgmental or any thought appears, gently return to listening to the music and the movement that comes up as if activating the music. Practice (lasts for about 15 minutes). During intervals between the music sections, guidance like 'notice that thoughts will come and go, when you gently notice them, you return to listening to the music and the movement that arises in the body following the music is given. or</w:t>
      </w:r>
      <w:r w:rsidR="00B9214C" w:rsidRPr="00B9214C">
        <w:rPr>
          <w:rFonts w:ascii="Arial" w:hAnsi="Arial" w:cs="Arial"/>
          <w:sz w:val="28"/>
          <w:szCs w:val="28"/>
          <w:rtl/>
        </w:rPr>
        <w:t xml:space="preserve">, </w:t>
      </w:r>
    </w:p>
    <w:p w14:paraId="14894350" w14:textId="0B5048EF" w:rsidR="00B9214C" w:rsidRPr="00B9214C" w:rsidRDefault="00B9214C" w:rsidP="00B513E6">
      <w:pPr>
        <w:bidi w:val="0"/>
        <w:spacing w:line="360" w:lineRule="auto"/>
        <w:jc w:val="left"/>
        <w:rPr>
          <w:rFonts w:ascii="Arial" w:hAnsi="Arial" w:cs="Arial"/>
          <w:sz w:val="28"/>
          <w:szCs w:val="28"/>
        </w:rPr>
      </w:pPr>
      <w:r w:rsidRPr="00B9214C">
        <w:rPr>
          <w:rFonts w:ascii="Arial" w:hAnsi="Arial" w:cs="Arial"/>
          <w:sz w:val="28"/>
          <w:szCs w:val="28"/>
        </w:rPr>
        <w:t>feelings that arise in the "here and now" are welcomed. We don't judge anything</w:t>
      </w:r>
      <w:r w:rsidRPr="00B9214C">
        <w:rPr>
          <w:rFonts w:ascii="Arial" w:hAnsi="Arial" w:cs="Arial"/>
          <w:sz w:val="28"/>
          <w:szCs w:val="28"/>
          <w:rtl/>
        </w:rPr>
        <w:t>.</w:t>
      </w:r>
      <w:r w:rsidR="00DC2444">
        <w:rPr>
          <w:rFonts w:ascii="Arial" w:hAnsi="Arial" w:cs="Arial"/>
          <w:sz w:val="28"/>
          <w:szCs w:val="28"/>
        </w:rPr>
        <w:t xml:space="preserve"> </w:t>
      </w:r>
      <w:r w:rsidR="003F6237">
        <w:rPr>
          <w:rFonts w:ascii="Arial" w:hAnsi="Arial" w:cs="Arial"/>
          <w:sz w:val="28"/>
          <w:szCs w:val="28"/>
        </w:rPr>
        <w:t>W</w:t>
      </w:r>
      <w:r w:rsidRPr="00B9214C">
        <w:rPr>
          <w:rFonts w:ascii="Arial" w:hAnsi="Arial" w:cs="Arial"/>
          <w:sz w:val="28"/>
          <w:szCs w:val="28"/>
        </w:rPr>
        <w:t xml:space="preserve">hen the music ends, there is a pose of two minutes, to stay with eyes closed, to examine inner emotions and feeling at the present moment.  </w:t>
      </w:r>
      <w:r w:rsidR="00C7000B">
        <w:rPr>
          <w:rFonts w:ascii="Arial" w:hAnsi="Arial" w:cs="Arial"/>
          <w:sz w:val="28"/>
          <w:szCs w:val="28"/>
        </w:rPr>
        <w:t>T</w:t>
      </w:r>
      <w:r w:rsidRPr="00B9214C">
        <w:rPr>
          <w:rFonts w:ascii="Arial" w:hAnsi="Arial" w:cs="Arial"/>
          <w:sz w:val="28"/>
          <w:szCs w:val="28"/>
        </w:rPr>
        <w:t>hen a deep breath is recommended before opening the eyes</w:t>
      </w:r>
      <w:r w:rsidRPr="00B9214C">
        <w:rPr>
          <w:rFonts w:ascii="Arial" w:hAnsi="Arial" w:cs="Arial"/>
          <w:sz w:val="28"/>
          <w:szCs w:val="28"/>
          <w:rtl/>
        </w:rPr>
        <w:t>.</w:t>
      </w:r>
    </w:p>
    <w:p w14:paraId="70E8092F" w14:textId="4CC94A66" w:rsidR="00B9214C" w:rsidRPr="00B9214C" w:rsidRDefault="00C7000B" w:rsidP="008D7256">
      <w:pPr>
        <w:bidi w:val="0"/>
        <w:spacing w:line="360" w:lineRule="auto"/>
        <w:jc w:val="left"/>
        <w:rPr>
          <w:rFonts w:ascii="Arial" w:hAnsi="Arial" w:cs="Arial"/>
          <w:sz w:val="28"/>
          <w:szCs w:val="28"/>
        </w:rPr>
      </w:pPr>
      <w:r>
        <w:rPr>
          <w:rFonts w:ascii="Arial" w:hAnsi="Arial" w:cs="Arial"/>
          <w:sz w:val="28"/>
          <w:szCs w:val="28"/>
        </w:rPr>
        <w:t xml:space="preserve">Phase 4 </w:t>
      </w:r>
      <w:r w:rsidR="00B9214C" w:rsidRPr="00B9214C">
        <w:rPr>
          <w:rFonts w:ascii="Arial" w:hAnsi="Arial" w:cs="Arial"/>
          <w:sz w:val="28"/>
          <w:szCs w:val="28"/>
        </w:rPr>
        <w:t xml:space="preserve">(lasts about </w:t>
      </w:r>
      <w:r w:rsidR="004973D6">
        <w:rPr>
          <w:rFonts w:ascii="Arial" w:hAnsi="Arial" w:cs="Arial"/>
          <w:sz w:val="28"/>
          <w:szCs w:val="28"/>
        </w:rPr>
        <w:t>20</w:t>
      </w:r>
      <w:r w:rsidR="00B9214C" w:rsidRPr="00B9214C">
        <w:rPr>
          <w:rFonts w:ascii="Arial" w:hAnsi="Arial" w:cs="Arial"/>
          <w:sz w:val="28"/>
          <w:szCs w:val="28"/>
        </w:rPr>
        <w:t xml:space="preserve"> minutes): is for returning to </w:t>
      </w:r>
      <w:r w:rsidR="004973D6">
        <w:rPr>
          <w:rFonts w:ascii="Arial" w:hAnsi="Arial" w:cs="Arial"/>
          <w:sz w:val="28"/>
          <w:szCs w:val="28"/>
        </w:rPr>
        <w:t>the group</w:t>
      </w:r>
      <w:r w:rsidR="00B9214C" w:rsidRPr="00B9214C">
        <w:rPr>
          <w:rFonts w:ascii="Arial" w:hAnsi="Arial" w:cs="Arial"/>
          <w:sz w:val="28"/>
          <w:szCs w:val="28"/>
        </w:rPr>
        <w:t xml:space="preserve">.  participants are invited to share their </w:t>
      </w:r>
      <w:r w:rsidR="003F6237" w:rsidRPr="00B9214C">
        <w:rPr>
          <w:rFonts w:ascii="Arial" w:hAnsi="Arial" w:cs="Arial"/>
          <w:sz w:val="28"/>
          <w:szCs w:val="28"/>
        </w:rPr>
        <w:t>experiences, and</w:t>
      </w:r>
      <w:r w:rsidR="00B9214C" w:rsidRPr="00B9214C">
        <w:rPr>
          <w:rFonts w:ascii="Arial" w:hAnsi="Arial" w:cs="Arial"/>
          <w:sz w:val="28"/>
          <w:szCs w:val="28"/>
        </w:rPr>
        <w:t xml:space="preserve"> ask questions</w:t>
      </w:r>
      <w:r w:rsidR="00B9214C" w:rsidRPr="00B9214C">
        <w:rPr>
          <w:rFonts w:ascii="Arial" w:hAnsi="Arial" w:cs="Arial"/>
          <w:sz w:val="28"/>
          <w:szCs w:val="28"/>
          <w:rtl/>
        </w:rPr>
        <w:t xml:space="preserve">. </w:t>
      </w:r>
    </w:p>
    <w:p w14:paraId="18AF6500" w14:textId="77777777" w:rsidR="002D42FB" w:rsidRDefault="002D42FB" w:rsidP="008D7256">
      <w:pPr>
        <w:bidi w:val="0"/>
        <w:spacing w:line="360" w:lineRule="auto"/>
        <w:jc w:val="left"/>
        <w:rPr>
          <w:rFonts w:ascii="Arial" w:hAnsi="Arial" w:cs="Arial"/>
          <w:b/>
          <w:bCs/>
          <w:strike/>
          <w:sz w:val="28"/>
          <w:szCs w:val="28"/>
        </w:rPr>
      </w:pPr>
    </w:p>
    <w:p w14:paraId="3506B386" w14:textId="77777777" w:rsidR="00D76F3F" w:rsidRDefault="00D76F3F" w:rsidP="002D42FB">
      <w:pPr>
        <w:bidi w:val="0"/>
        <w:spacing w:line="360" w:lineRule="auto"/>
        <w:jc w:val="left"/>
        <w:rPr>
          <w:rFonts w:ascii="Arial" w:hAnsi="Arial" w:cs="Arial"/>
          <w:b/>
          <w:bCs/>
          <w:sz w:val="28"/>
          <w:szCs w:val="28"/>
        </w:rPr>
      </w:pPr>
    </w:p>
    <w:p w14:paraId="10DBB708" w14:textId="13155912" w:rsidR="00B9214C" w:rsidRPr="002D42FB" w:rsidRDefault="00B9214C" w:rsidP="00D76F3F">
      <w:pPr>
        <w:bidi w:val="0"/>
        <w:spacing w:line="360" w:lineRule="auto"/>
        <w:jc w:val="left"/>
        <w:rPr>
          <w:rFonts w:ascii="Arial" w:hAnsi="Arial" w:cs="Arial"/>
          <w:b/>
          <w:bCs/>
          <w:sz w:val="28"/>
          <w:szCs w:val="28"/>
        </w:rPr>
      </w:pPr>
      <w:r w:rsidRPr="002D42FB">
        <w:rPr>
          <w:rFonts w:ascii="Arial" w:hAnsi="Arial" w:cs="Arial"/>
          <w:b/>
          <w:bCs/>
          <w:sz w:val="28"/>
          <w:szCs w:val="28"/>
        </w:rPr>
        <w:t>Conclusion</w:t>
      </w:r>
      <w:r w:rsidRPr="002D42FB">
        <w:rPr>
          <w:rFonts w:ascii="Arial" w:hAnsi="Arial" w:cs="Arial"/>
          <w:b/>
          <w:bCs/>
          <w:sz w:val="28"/>
          <w:szCs w:val="28"/>
          <w:rtl/>
        </w:rPr>
        <w:t xml:space="preserve">   ‏ </w:t>
      </w:r>
    </w:p>
    <w:p w14:paraId="024BA95F" w14:textId="33F5E95C" w:rsidR="002D42FB" w:rsidRDefault="002D42FB" w:rsidP="0054071B">
      <w:pPr>
        <w:bidi w:val="0"/>
        <w:spacing w:line="360" w:lineRule="auto"/>
        <w:jc w:val="left"/>
        <w:rPr>
          <w:rFonts w:ascii="Arial" w:hAnsi="Arial" w:cs="Arial"/>
          <w:sz w:val="28"/>
          <w:szCs w:val="28"/>
        </w:rPr>
      </w:pPr>
      <w:r>
        <w:rPr>
          <w:rFonts w:ascii="Arial" w:hAnsi="Arial" w:cs="Arial"/>
          <w:sz w:val="28"/>
          <w:szCs w:val="28"/>
        </w:rPr>
        <w:t>T</w:t>
      </w:r>
      <w:r w:rsidR="00B9214C" w:rsidRPr="002D42FB">
        <w:rPr>
          <w:rFonts w:ascii="Arial" w:hAnsi="Arial" w:cs="Arial"/>
          <w:sz w:val="28"/>
          <w:szCs w:val="28"/>
        </w:rPr>
        <w:t>h</w:t>
      </w:r>
      <w:r w:rsidR="0054071B">
        <w:rPr>
          <w:rFonts w:ascii="Arial" w:hAnsi="Arial" w:cs="Arial"/>
          <w:sz w:val="28"/>
          <w:szCs w:val="28"/>
        </w:rPr>
        <w:t xml:space="preserve">e </w:t>
      </w:r>
      <w:r w:rsidR="00B9214C" w:rsidRPr="002D42FB">
        <w:rPr>
          <w:rFonts w:ascii="Arial" w:hAnsi="Arial" w:cs="Arial"/>
          <w:sz w:val="28"/>
          <w:szCs w:val="28"/>
        </w:rPr>
        <w:t xml:space="preserve">‘attentive movement' approach </w:t>
      </w:r>
      <w:r w:rsidR="0054071B">
        <w:rPr>
          <w:rFonts w:ascii="Arial" w:hAnsi="Arial" w:cs="Arial"/>
          <w:sz w:val="28"/>
          <w:szCs w:val="28"/>
        </w:rPr>
        <w:t xml:space="preserve">was presented </w:t>
      </w:r>
      <w:r w:rsidR="00B9214C" w:rsidRPr="002D42FB">
        <w:rPr>
          <w:rFonts w:ascii="Arial" w:hAnsi="Arial" w:cs="Arial"/>
          <w:sz w:val="28"/>
          <w:szCs w:val="28"/>
        </w:rPr>
        <w:t xml:space="preserve">as an intervention tool in the treatment of depression. This is only one way in which motion and emotion influence </w:t>
      </w:r>
      <w:r w:rsidR="0054071B">
        <w:rPr>
          <w:rFonts w:ascii="Arial" w:hAnsi="Arial" w:cs="Arial"/>
          <w:sz w:val="28"/>
          <w:szCs w:val="28"/>
        </w:rPr>
        <w:t xml:space="preserve">coexist. </w:t>
      </w:r>
      <w:r>
        <w:rPr>
          <w:rFonts w:ascii="Arial" w:hAnsi="Arial" w:cs="Arial"/>
          <w:sz w:val="28"/>
          <w:szCs w:val="28"/>
        </w:rPr>
        <w:t xml:space="preserve">These emotions influence individuals who suffer from </w:t>
      </w:r>
      <w:r w:rsidR="00B9214C" w:rsidRPr="002D42FB">
        <w:rPr>
          <w:rFonts w:ascii="Arial" w:hAnsi="Arial" w:cs="Arial"/>
          <w:sz w:val="28"/>
          <w:szCs w:val="28"/>
        </w:rPr>
        <w:t xml:space="preserve">depression and </w:t>
      </w:r>
      <w:r>
        <w:rPr>
          <w:rFonts w:ascii="Arial" w:hAnsi="Arial" w:cs="Arial"/>
          <w:sz w:val="28"/>
          <w:szCs w:val="28"/>
        </w:rPr>
        <w:t xml:space="preserve">those who are in the search of </w:t>
      </w:r>
      <w:r w:rsidR="00B9214C" w:rsidRPr="002D42FB">
        <w:rPr>
          <w:rFonts w:ascii="Arial" w:hAnsi="Arial" w:cs="Arial"/>
          <w:sz w:val="28"/>
          <w:szCs w:val="28"/>
        </w:rPr>
        <w:t>growth and healing. The model offer</w:t>
      </w:r>
      <w:r w:rsidR="0093020F">
        <w:rPr>
          <w:rFonts w:ascii="Arial" w:hAnsi="Arial" w:cs="Arial"/>
          <w:sz w:val="28"/>
          <w:szCs w:val="28"/>
        </w:rPr>
        <w:t xml:space="preserve">s </w:t>
      </w:r>
      <w:r w:rsidR="00B9214C" w:rsidRPr="002D42FB">
        <w:rPr>
          <w:rFonts w:ascii="Arial" w:hAnsi="Arial" w:cs="Arial"/>
          <w:sz w:val="28"/>
          <w:szCs w:val="28"/>
        </w:rPr>
        <w:t>dance movement therapy interventions for depressed individuals</w:t>
      </w:r>
      <w:r w:rsidR="0054071B">
        <w:rPr>
          <w:rFonts w:ascii="Arial" w:hAnsi="Arial" w:cs="Arial"/>
          <w:sz w:val="28"/>
          <w:szCs w:val="28"/>
        </w:rPr>
        <w:t>, like</w:t>
      </w:r>
      <w:r w:rsidR="00B9214C" w:rsidRPr="002D42FB">
        <w:rPr>
          <w:rFonts w:ascii="Arial" w:hAnsi="Arial" w:cs="Arial"/>
          <w:sz w:val="28"/>
          <w:szCs w:val="28"/>
        </w:rPr>
        <w:t xml:space="preserve"> </w:t>
      </w:r>
      <w:r w:rsidR="0054071B">
        <w:rPr>
          <w:rFonts w:ascii="Arial" w:hAnsi="Arial" w:cs="Arial"/>
          <w:sz w:val="28"/>
          <w:szCs w:val="28"/>
        </w:rPr>
        <w:t>s</w:t>
      </w:r>
      <w:r w:rsidR="0093020F" w:rsidRPr="002D42FB">
        <w:rPr>
          <w:rFonts w:ascii="Arial" w:hAnsi="Arial" w:cs="Arial"/>
          <w:sz w:val="28"/>
          <w:szCs w:val="28"/>
        </w:rPr>
        <w:t xml:space="preserve">trengthening bodily and emotional resources, and integrating the </w:t>
      </w:r>
      <w:r w:rsidR="00A872BF" w:rsidRPr="002D42FB">
        <w:rPr>
          <w:rFonts w:ascii="Arial" w:hAnsi="Arial" w:cs="Arial"/>
          <w:sz w:val="28"/>
          <w:szCs w:val="28"/>
        </w:rPr>
        <w:t>experience</w:t>
      </w:r>
      <w:r w:rsidR="00A872BF">
        <w:rPr>
          <w:rFonts w:ascii="Arial" w:hAnsi="Arial" w:cs="Arial"/>
          <w:sz w:val="28"/>
          <w:szCs w:val="28"/>
        </w:rPr>
        <w:t xml:space="preserve"> of </w:t>
      </w:r>
      <w:r w:rsidR="0093020F" w:rsidRPr="002D42FB">
        <w:rPr>
          <w:rFonts w:ascii="Arial" w:hAnsi="Arial" w:cs="Arial"/>
          <w:sz w:val="28"/>
          <w:szCs w:val="28"/>
        </w:rPr>
        <w:t>body</w:t>
      </w:r>
      <w:r w:rsidR="00A872BF">
        <w:rPr>
          <w:rFonts w:ascii="Arial" w:hAnsi="Arial" w:cs="Arial"/>
          <w:sz w:val="28"/>
          <w:szCs w:val="28"/>
        </w:rPr>
        <w:t>,</w:t>
      </w:r>
      <w:r w:rsidR="00A872BF" w:rsidRPr="00A872BF">
        <w:rPr>
          <w:rFonts w:ascii="Arial" w:hAnsi="Arial" w:cs="Arial"/>
          <w:sz w:val="28"/>
          <w:szCs w:val="28"/>
        </w:rPr>
        <w:t xml:space="preserve"> </w:t>
      </w:r>
      <w:r w:rsidR="00A872BF" w:rsidRPr="002D42FB">
        <w:rPr>
          <w:rFonts w:ascii="Arial" w:hAnsi="Arial" w:cs="Arial"/>
          <w:sz w:val="28"/>
          <w:szCs w:val="28"/>
        </w:rPr>
        <w:t xml:space="preserve">emotion </w:t>
      </w:r>
      <w:r w:rsidR="0093020F" w:rsidRPr="002D42FB">
        <w:rPr>
          <w:rFonts w:ascii="Arial" w:hAnsi="Arial" w:cs="Arial"/>
          <w:sz w:val="28"/>
          <w:szCs w:val="28"/>
        </w:rPr>
        <w:t>mind</w:t>
      </w:r>
      <w:r w:rsidR="0093020F">
        <w:rPr>
          <w:rFonts w:ascii="Arial" w:hAnsi="Arial" w:cs="Arial"/>
          <w:sz w:val="28"/>
          <w:szCs w:val="28"/>
        </w:rPr>
        <w:t>.</w:t>
      </w:r>
    </w:p>
    <w:p w14:paraId="5809771C" w14:textId="27C91B6B" w:rsidR="00B9214C" w:rsidRPr="002D42FB" w:rsidRDefault="0054071B" w:rsidP="00A872BF">
      <w:pPr>
        <w:bidi w:val="0"/>
        <w:spacing w:line="360" w:lineRule="auto"/>
        <w:jc w:val="left"/>
        <w:rPr>
          <w:rFonts w:ascii="Arial" w:hAnsi="Arial" w:cs="Arial"/>
          <w:sz w:val="28"/>
          <w:szCs w:val="28"/>
        </w:rPr>
      </w:pPr>
      <w:r>
        <w:rPr>
          <w:rFonts w:ascii="Arial" w:hAnsi="Arial" w:cs="Arial"/>
          <w:sz w:val="28"/>
          <w:szCs w:val="28"/>
        </w:rPr>
        <w:t>Although, o</w:t>
      </w:r>
      <w:r w:rsidR="00B9214C" w:rsidRPr="002D42FB">
        <w:rPr>
          <w:rFonts w:ascii="Arial" w:hAnsi="Arial" w:cs="Arial"/>
          <w:sz w:val="28"/>
          <w:szCs w:val="28"/>
        </w:rPr>
        <w:t>ther psychotherapy</w:t>
      </w:r>
      <w:r>
        <w:rPr>
          <w:rFonts w:ascii="Arial" w:hAnsi="Arial" w:cs="Arial"/>
          <w:sz w:val="28"/>
          <w:szCs w:val="28"/>
        </w:rPr>
        <w:t xml:space="preserve"> methods</w:t>
      </w:r>
      <w:r w:rsidR="00B9214C" w:rsidRPr="002D42FB">
        <w:rPr>
          <w:rFonts w:ascii="Arial" w:hAnsi="Arial" w:cs="Arial"/>
          <w:sz w:val="28"/>
          <w:szCs w:val="28"/>
        </w:rPr>
        <w:t xml:space="preserve"> use verbal interventions in the process of healing. </w:t>
      </w:r>
      <w:r>
        <w:rPr>
          <w:rFonts w:ascii="Arial" w:hAnsi="Arial" w:cs="Arial"/>
          <w:sz w:val="28"/>
          <w:szCs w:val="28"/>
        </w:rPr>
        <w:t>It is essential to mention that as t</w:t>
      </w:r>
      <w:r w:rsidR="00B9214C" w:rsidRPr="002D42FB">
        <w:rPr>
          <w:rFonts w:ascii="Arial" w:hAnsi="Arial" w:cs="Arial"/>
          <w:sz w:val="28"/>
          <w:szCs w:val="28"/>
        </w:rPr>
        <w:t xml:space="preserve">he body and movement were </w:t>
      </w:r>
      <w:r w:rsidR="00A872BF">
        <w:rPr>
          <w:rFonts w:ascii="Arial" w:hAnsi="Arial" w:cs="Arial"/>
          <w:sz w:val="28"/>
          <w:szCs w:val="28"/>
        </w:rPr>
        <w:t xml:space="preserve">part of the </w:t>
      </w:r>
      <w:r w:rsidR="00B9214C" w:rsidRPr="002D42FB">
        <w:rPr>
          <w:rFonts w:ascii="Arial" w:hAnsi="Arial" w:cs="Arial"/>
          <w:sz w:val="28"/>
          <w:szCs w:val="28"/>
        </w:rPr>
        <w:t>depression</w:t>
      </w:r>
      <w:r w:rsidR="00A872BF">
        <w:rPr>
          <w:rFonts w:ascii="Arial" w:hAnsi="Arial" w:cs="Arial"/>
          <w:sz w:val="28"/>
          <w:szCs w:val="28"/>
        </w:rPr>
        <w:t xml:space="preserve"> </w:t>
      </w:r>
      <w:r w:rsidR="000B7614">
        <w:rPr>
          <w:rFonts w:ascii="Arial" w:hAnsi="Arial" w:cs="Arial"/>
          <w:sz w:val="28"/>
          <w:szCs w:val="28"/>
        </w:rPr>
        <w:t>process</w:t>
      </w:r>
      <w:r w:rsidR="000B7614" w:rsidRPr="002D42FB">
        <w:rPr>
          <w:rFonts w:ascii="Arial" w:hAnsi="Arial" w:cs="Arial"/>
          <w:sz w:val="28"/>
          <w:szCs w:val="28"/>
        </w:rPr>
        <w:t>;</w:t>
      </w:r>
      <w:r w:rsidR="00B9214C" w:rsidRPr="002D42FB">
        <w:rPr>
          <w:rFonts w:ascii="Arial" w:hAnsi="Arial" w:cs="Arial"/>
          <w:sz w:val="28"/>
          <w:szCs w:val="28"/>
        </w:rPr>
        <w:t xml:space="preserve"> thus</w:t>
      </w:r>
      <w:r w:rsidR="00A872BF">
        <w:rPr>
          <w:rFonts w:ascii="Arial" w:hAnsi="Arial" w:cs="Arial"/>
          <w:sz w:val="28"/>
          <w:szCs w:val="28"/>
        </w:rPr>
        <w:t>,</w:t>
      </w:r>
      <w:r w:rsidR="00B9214C" w:rsidRPr="002D42FB">
        <w:rPr>
          <w:rFonts w:ascii="Arial" w:hAnsi="Arial" w:cs="Arial"/>
          <w:sz w:val="28"/>
          <w:szCs w:val="28"/>
        </w:rPr>
        <w:t xml:space="preserve"> we believe</w:t>
      </w:r>
      <w:r w:rsidR="00A872BF">
        <w:rPr>
          <w:rFonts w:ascii="Arial" w:hAnsi="Arial" w:cs="Arial"/>
          <w:sz w:val="28"/>
          <w:szCs w:val="28"/>
        </w:rPr>
        <w:t>,</w:t>
      </w:r>
      <w:r w:rsidR="00B9214C" w:rsidRPr="002D42FB">
        <w:rPr>
          <w:rFonts w:ascii="Arial" w:hAnsi="Arial" w:cs="Arial"/>
          <w:sz w:val="28"/>
          <w:szCs w:val="28"/>
        </w:rPr>
        <w:t xml:space="preserve"> they should be part of the resolution</w:t>
      </w:r>
      <w:r w:rsidR="00B9214C" w:rsidRPr="002D42FB">
        <w:rPr>
          <w:rFonts w:ascii="Arial" w:hAnsi="Arial" w:cs="Arial"/>
          <w:sz w:val="28"/>
          <w:szCs w:val="28"/>
          <w:rtl/>
        </w:rPr>
        <w:t xml:space="preserve">. </w:t>
      </w:r>
    </w:p>
    <w:p w14:paraId="15628478" w14:textId="2D51D63E" w:rsidR="009B5309" w:rsidRDefault="008C75ED" w:rsidP="009B5309">
      <w:pPr>
        <w:bidi w:val="0"/>
        <w:spacing w:line="360" w:lineRule="auto"/>
        <w:jc w:val="left"/>
        <w:rPr>
          <w:rFonts w:ascii="Arial" w:hAnsi="Arial" w:cs="Arial"/>
          <w:sz w:val="28"/>
          <w:szCs w:val="28"/>
        </w:rPr>
      </w:pPr>
      <w:r w:rsidRPr="00804A09">
        <w:rPr>
          <w:rFonts w:ascii="Arial" w:hAnsi="Arial" w:cs="Arial"/>
          <w:sz w:val="28"/>
          <w:szCs w:val="28"/>
        </w:rPr>
        <w:t>T</w:t>
      </w:r>
      <w:r w:rsidR="00665FE2" w:rsidRPr="00804A09">
        <w:rPr>
          <w:rFonts w:ascii="Arial" w:hAnsi="Arial" w:cs="Arial"/>
          <w:sz w:val="28"/>
          <w:szCs w:val="28"/>
        </w:rPr>
        <w:t>here is a</w:t>
      </w:r>
      <w:r w:rsidR="00B9214C" w:rsidRPr="00804A09">
        <w:rPr>
          <w:rFonts w:ascii="Arial" w:hAnsi="Arial" w:cs="Arial"/>
          <w:sz w:val="28"/>
          <w:szCs w:val="28"/>
        </w:rPr>
        <w:t xml:space="preserve"> relationship</w:t>
      </w:r>
      <w:r w:rsidR="00B9214C" w:rsidRPr="00B9214C">
        <w:rPr>
          <w:rFonts w:ascii="Arial" w:hAnsi="Arial" w:cs="Arial"/>
          <w:sz w:val="28"/>
          <w:szCs w:val="28"/>
        </w:rPr>
        <w:t xml:space="preserve"> between self-judgment and depression (Abramson et al., 2002). Research shows that </w:t>
      </w:r>
      <w:r w:rsidR="002D42FB" w:rsidRPr="00B9214C">
        <w:rPr>
          <w:rFonts w:ascii="Arial" w:hAnsi="Arial" w:cs="Arial"/>
          <w:sz w:val="28"/>
          <w:szCs w:val="28"/>
        </w:rPr>
        <w:t xml:space="preserve">techniques that cultivate a lack of judgment </w:t>
      </w:r>
      <w:r w:rsidR="002D42FB">
        <w:rPr>
          <w:rFonts w:ascii="Arial" w:hAnsi="Arial" w:cs="Arial"/>
          <w:sz w:val="28"/>
          <w:szCs w:val="28"/>
        </w:rPr>
        <w:t xml:space="preserve">help depressed individuals </w:t>
      </w:r>
      <w:r w:rsidR="002D42FB" w:rsidRPr="00B9214C">
        <w:rPr>
          <w:rFonts w:ascii="Arial" w:hAnsi="Arial" w:cs="Arial"/>
          <w:sz w:val="28"/>
          <w:szCs w:val="28"/>
        </w:rPr>
        <w:t>(Feldman, 2005)</w:t>
      </w:r>
      <w:r w:rsidR="000B7614">
        <w:rPr>
          <w:rFonts w:ascii="Arial" w:hAnsi="Arial" w:cs="Arial"/>
          <w:sz w:val="28"/>
          <w:szCs w:val="28"/>
        </w:rPr>
        <w:t>.</w:t>
      </w:r>
      <w:r w:rsidR="0054071B">
        <w:rPr>
          <w:rFonts w:ascii="Arial" w:hAnsi="Arial" w:cs="Arial"/>
          <w:sz w:val="28"/>
          <w:szCs w:val="28"/>
        </w:rPr>
        <w:t xml:space="preserve"> </w:t>
      </w:r>
      <w:r w:rsidR="00B9214C" w:rsidRPr="00B9214C">
        <w:rPr>
          <w:rFonts w:ascii="Arial" w:hAnsi="Arial" w:cs="Arial"/>
          <w:sz w:val="28"/>
          <w:szCs w:val="28"/>
        </w:rPr>
        <w:t xml:space="preserve">Practicing ‘attentive movement' in enables participants to directly encounter their degree of self-judgment and </w:t>
      </w:r>
      <w:r w:rsidR="009B5309">
        <w:rPr>
          <w:rFonts w:ascii="Arial" w:hAnsi="Arial" w:cs="Arial"/>
          <w:sz w:val="28"/>
          <w:szCs w:val="28"/>
        </w:rPr>
        <w:t xml:space="preserve">be aware of the times when </w:t>
      </w:r>
      <w:r w:rsidR="009B5309" w:rsidRPr="00B9214C">
        <w:rPr>
          <w:rFonts w:ascii="Arial" w:hAnsi="Arial" w:cs="Arial"/>
          <w:sz w:val="28"/>
          <w:szCs w:val="28"/>
        </w:rPr>
        <w:t>self</w:t>
      </w:r>
      <w:r w:rsidR="00B9214C" w:rsidRPr="00B9214C">
        <w:rPr>
          <w:rFonts w:ascii="Arial" w:hAnsi="Arial" w:cs="Arial"/>
          <w:sz w:val="28"/>
          <w:szCs w:val="28"/>
        </w:rPr>
        <w:t xml:space="preserve">-judgment </w:t>
      </w:r>
      <w:r w:rsidR="009B5309">
        <w:rPr>
          <w:rFonts w:ascii="Arial" w:hAnsi="Arial" w:cs="Arial"/>
          <w:sz w:val="28"/>
          <w:szCs w:val="28"/>
        </w:rPr>
        <w:t>reduced</w:t>
      </w:r>
      <w:r w:rsidR="000B7614">
        <w:rPr>
          <w:rFonts w:ascii="Arial" w:hAnsi="Arial" w:cs="Arial"/>
          <w:sz w:val="28"/>
          <w:szCs w:val="28"/>
        </w:rPr>
        <w:t>.</w:t>
      </w:r>
      <w:r w:rsidR="00B9214C" w:rsidRPr="00B9214C">
        <w:rPr>
          <w:rFonts w:ascii="Arial" w:hAnsi="Arial" w:cs="Arial"/>
          <w:sz w:val="28"/>
          <w:szCs w:val="28"/>
        </w:rPr>
        <w:t xml:space="preserve"> ‘Attentive movement</w:t>
      </w:r>
      <w:r w:rsidR="009B5309" w:rsidRPr="00B9214C">
        <w:rPr>
          <w:rFonts w:ascii="Arial" w:hAnsi="Arial" w:cs="Arial"/>
          <w:sz w:val="28"/>
          <w:szCs w:val="28"/>
        </w:rPr>
        <w:t xml:space="preserve">’ </w:t>
      </w:r>
      <w:r w:rsidR="009B5309">
        <w:rPr>
          <w:rFonts w:ascii="Arial" w:hAnsi="Arial" w:cs="Arial"/>
          <w:sz w:val="28"/>
          <w:szCs w:val="28"/>
        </w:rPr>
        <w:t xml:space="preserve">in addition, </w:t>
      </w:r>
      <w:r w:rsidR="000B7614">
        <w:rPr>
          <w:rFonts w:ascii="Arial" w:hAnsi="Arial" w:cs="Arial"/>
          <w:sz w:val="28"/>
          <w:szCs w:val="28"/>
        </w:rPr>
        <w:t xml:space="preserve">helps widen </w:t>
      </w:r>
      <w:r w:rsidR="00B9214C" w:rsidRPr="00B9214C">
        <w:rPr>
          <w:rFonts w:ascii="Arial" w:hAnsi="Arial" w:cs="Arial"/>
          <w:sz w:val="28"/>
          <w:szCs w:val="28"/>
        </w:rPr>
        <w:t xml:space="preserve">movement repertoire, become flexible and discover </w:t>
      </w:r>
      <w:r w:rsidR="009B5309">
        <w:rPr>
          <w:rFonts w:ascii="Arial" w:hAnsi="Arial" w:cs="Arial"/>
          <w:sz w:val="28"/>
          <w:szCs w:val="28"/>
        </w:rPr>
        <w:t xml:space="preserve">more </w:t>
      </w:r>
      <w:r w:rsidR="009B5309" w:rsidRPr="00B9214C">
        <w:rPr>
          <w:rFonts w:ascii="Arial" w:hAnsi="Arial" w:cs="Arial"/>
          <w:sz w:val="28"/>
          <w:szCs w:val="28"/>
        </w:rPr>
        <w:t>possibilities</w:t>
      </w:r>
      <w:r w:rsidR="008D3805">
        <w:rPr>
          <w:rFonts w:ascii="Arial" w:hAnsi="Arial" w:cs="Arial"/>
          <w:sz w:val="28"/>
          <w:szCs w:val="28"/>
        </w:rPr>
        <w:t xml:space="preserve"> o</w:t>
      </w:r>
      <w:r w:rsidR="00B9214C" w:rsidRPr="00B9214C">
        <w:rPr>
          <w:rFonts w:ascii="Arial" w:hAnsi="Arial" w:cs="Arial"/>
          <w:sz w:val="28"/>
          <w:szCs w:val="28"/>
        </w:rPr>
        <w:t xml:space="preserve">f moving freely and </w:t>
      </w:r>
      <w:r w:rsidR="008D3805">
        <w:rPr>
          <w:rFonts w:ascii="Arial" w:hAnsi="Arial" w:cs="Arial"/>
          <w:sz w:val="28"/>
          <w:szCs w:val="28"/>
        </w:rPr>
        <w:t xml:space="preserve">feel </w:t>
      </w:r>
      <w:r w:rsidR="009B5309">
        <w:rPr>
          <w:rFonts w:ascii="Arial" w:hAnsi="Arial" w:cs="Arial"/>
          <w:sz w:val="28"/>
          <w:szCs w:val="28"/>
        </w:rPr>
        <w:t>authentic in</w:t>
      </w:r>
      <w:r w:rsidR="00B9214C" w:rsidRPr="00B9214C">
        <w:rPr>
          <w:rFonts w:ascii="Arial" w:hAnsi="Arial" w:cs="Arial"/>
          <w:sz w:val="28"/>
          <w:szCs w:val="28"/>
        </w:rPr>
        <w:t xml:space="preserve"> the presence of others. </w:t>
      </w:r>
      <w:r w:rsidR="009B5309">
        <w:rPr>
          <w:rFonts w:ascii="Arial" w:hAnsi="Arial" w:cs="Arial"/>
          <w:sz w:val="28"/>
          <w:szCs w:val="28"/>
        </w:rPr>
        <w:t>Through experience and training, moving mindfully enables to reduce self-judgment in the presence of others, s</w:t>
      </w:r>
      <w:r w:rsidR="00B9214C" w:rsidRPr="00B9214C">
        <w:rPr>
          <w:rFonts w:ascii="Arial" w:hAnsi="Arial" w:cs="Arial"/>
          <w:sz w:val="28"/>
          <w:szCs w:val="28"/>
        </w:rPr>
        <w:t>imilar to the findings of Marich and Howell (2015)</w:t>
      </w:r>
      <w:r w:rsidR="009B5309">
        <w:rPr>
          <w:rFonts w:ascii="Arial" w:hAnsi="Arial" w:cs="Arial"/>
          <w:sz w:val="28"/>
          <w:szCs w:val="28"/>
        </w:rPr>
        <w:t xml:space="preserve">. </w:t>
      </w:r>
      <w:r w:rsidR="00B9214C" w:rsidRPr="00B9214C">
        <w:rPr>
          <w:rFonts w:ascii="Arial" w:hAnsi="Arial" w:cs="Arial"/>
          <w:sz w:val="28"/>
          <w:szCs w:val="28"/>
        </w:rPr>
        <w:t xml:space="preserve"> </w:t>
      </w:r>
    </w:p>
    <w:p w14:paraId="4143F6A0" w14:textId="77777777" w:rsidR="001379AA" w:rsidRDefault="00B9214C" w:rsidP="008D7256">
      <w:pPr>
        <w:bidi w:val="0"/>
        <w:spacing w:line="360" w:lineRule="auto"/>
        <w:jc w:val="left"/>
        <w:rPr>
          <w:rFonts w:ascii="Arial" w:hAnsi="Arial" w:cs="Arial"/>
          <w:sz w:val="28"/>
          <w:szCs w:val="28"/>
        </w:rPr>
      </w:pPr>
      <w:r w:rsidRPr="00B9214C">
        <w:rPr>
          <w:rFonts w:ascii="Arial" w:hAnsi="Arial" w:cs="Arial"/>
          <w:sz w:val="28"/>
          <w:szCs w:val="28"/>
        </w:rPr>
        <w:t xml:space="preserve">Effective therapy develops the ability to react </w:t>
      </w:r>
      <w:r w:rsidR="009B5309">
        <w:rPr>
          <w:rFonts w:ascii="Arial" w:hAnsi="Arial" w:cs="Arial"/>
          <w:sz w:val="28"/>
          <w:szCs w:val="28"/>
        </w:rPr>
        <w:t xml:space="preserve">while </w:t>
      </w:r>
      <w:r w:rsidRPr="00B9214C">
        <w:rPr>
          <w:rFonts w:ascii="Arial" w:hAnsi="Arial" w:cs="Arial"/>
          <w:sz w:val="28"/>
          <w:szCs w:val="28"/>
        </w:rPr>
        <w:t xml:space="preserve">using a broad, flexible and adaptive behavioral repertoire and to replace a negative vicious cycle with a positive and constructive cycle (Yalom &amp; Leszcz, 2005). </w:t>
      </w:r>
      <w:r w:rsidR="009B5309" w:rsidRPr="00B9214C">
        <w:rPr>
          <w:rFonts w:ascii="Arial" w:hAnsi="Arial" w:cs="Arial"/>
          <w:sz w:val="28"/>
          <w:szCs w:val="28"/>
        </w:rPr>
        <w:t xml:space="preserve">‘attentive movement' </w:t>
      </w:r>
      <w:r w:rsidR="009B5309">
        <w:rPr>
          <w:rFonts w:ascii="Arial" w:hAnsi="Arial" w:cs="Arial"/>
          <w:sz w:val="28"/>
          <w:szCs w:val="28"/>
        </w:rPr>
        <w:t xml:space="preserve">helps </w:t>
      </w:r>
      <w:r w:rsidRPr="00B9214C">
        <w:rPr>
          <w:rFonts w:ascii="Arial" w:hAnsi="Arial" w:cs="Arial"/>
          <w:sz w:val="28"/>
          <w:szCs w:val="28"/>
        </w:rPr>
        <w:t>to encounter self-judgment; it trains to set the judgment aside and makes it possible to move freely in the presence of others, without restraint or barriers. The dec</w:t>
      </w:r>
      <w:r w:rsidR="001379AA">
        <w:rPr>
          <w:rFonts w:ascii="Arial" w:hAnsi="Arial" w:cs="Arial"/>
          <w:sz w:val="28"/>
          <w:szCs w:val="28"/>
        </w:rPr>
        <w:t xml:space="preserve">rease </w:t>
      </w:r>
      <w:r w:rsidRPr="00B9214C">
        <w:rPr>
          <w:rFonts w:ascii="Arial" w:hAnsi="Arial" w:cs="Arial"/>
          <w:sz w:val="28"/>
          <w:szCs w:val="28"/>
        </w:rPr>
        <w:t xml:space="preserve">in self-judgment as a source of freedom also appeared in the </w:t>
      </w:r>
      <w:r w:rsidR="001379AA">
        <w:rPr>
          <w:rFonts w:ascii="Arial" w:hAnsi="Arial" w:cs="Arial"/>
          <w:sz w:val="28"/>
          <w:szCs w:val="28"/>
        </w:rPr>
        <w:t>study</w:t>
      </w:r>
      <w:r w:rsidRPr="00B9214C">
        <w:rPr>
          <w:rFonts w:ascii="Arial" w:hAnsi="Arial" w:cs="Arial"/>
          <w:sz w:val="28"/>
          <w:szCs w:val="28"/>
        </w:rPr>
        <w:t xml:space="preserve"> of Duberg, Moller, and Sunvisson (2016). The</w:t>
      </w:r>
      <w:r w:rsidR="008D7256">
        <w:rPr>
          <w:rFonts w:ascii="Arial" w:hAnsi="Arial" w:cs="Arial"/>
          <w:sz w:val="28"/>
          <w:szCs w:val="28"/>
        </w:rPr>
        <w:t xml:space="preserve"> </w:t>
      </w:r>
      <w:r w:rsidRPr="00B9214C">
        <w:rPr>
          <w:rFonts w:ascii="Arial" w:hAnsi="Arial" w:cs="Arial"/>
          <w:sz w:val="28"/>
          <w:szCs w:val="28"/>
        </w:rPr>
        <w:t>ability</w:t>
      </w:r>
      <w:r w:rsidR="008D7256">
        <w:rPr>
          <w:rFonts w:ascii="Arial" w:hAnsi="Arial" w:cs="Arial"/>
          <w:sz w:val="28"/>
          <w:szCs w:val="28"/>
        </w:rPr>
        <w:t xml:space="preserve"> </w:t>
      </w:r>
      <w:r w:rsidRPr="00B9214C">
        <w:rPr>
          <w:rFonts w:ascii="Arial" w:hAnsi="Arial" w:cs="Arial"/>
          <w:sz w:val="28"/>
          <w:szCs w:val="28"/>
        </w:rPr>
        <w:t>to</w:t>
      </w:r>
      <w:r w:rsidR="008D7256">
        <w:rPr>
          <w:rFonts w:ascii="Arial" w:hAnsi="Arial" w:cs="Arial"/>
          <w:sz w:val="28"/>
          <w:szCs w:val="28"/>
        </w:rPr>
        <w:t xml:space="preserve"> </w:t>
      </w:r>
      <w:r w:rsidRPr="00B9214C">
        <w:rPr>
          <w:rFonts w:ascii="Arial" w:hAnsi="Arial" w:cs="Arial"/>
          <w:sz w:val="28"/>
          <w:szCs w:val="28"/>
        </w:rPr>
        <w:t>process</w:t>
      </w:r>
      <w:r w:rsidR="008D7256">
        <w:rPr>
          <w:rFonts w:ascii="Arial" w:hAnsi="Arial" w:cs="Arial"/>
          <w:sz w:val="28"/>
          <w:szCs w:val="28"/>
        </w:rPr>
        <w:t xml:space="preserve"> </w:t>
      </w:r>
      <w:r w:rsidRPr="00B9214C">
        <w:rPr>
          <w:rFonts w:ascii="Arial" w:hAnsi="Arial" w:cs="Arial"/>
          <w:sz w:val="28"/>
          <w:szCs w:val="28"/>
        </w:rPr>
        <w:t>an</w:t>
      </w:r>
      <w:r w:rsidR="008D7256">
        <w:rPr>
          <w:rFonts w:ascii="Arial" w:hAnsi="Arial" w:cs="Arial"/>
          <w:sz w:val="28"/>
          <w:szCs w:val="28"/>
        </w:rPr>
        <w:t xml:space="preserve"> </w:t>
      </w:r>
      <w:r w:rsidRPr="00B9214C">
        <w:rPr>
          <w:rFonts w:ascii="Arial" w:hAnsi="Arial" w:cs="Arial"/>
          <w:sz w:val="28"/>
          <w:szCs w:val="28"/>
        </w:rPr>
        <w:t>event</w:t>
      </w:r>
      <w:r w:rsidR="008D7256">
        <w:rPr>
          <w:rFonts w:ascii="Arial" w:hAnsi="Arial" w:cs="Arial"/>
          <w:sz w:val="28"/>
          <w:szCs w:val="28"/>
        </w:rPr>
        <w:t xml:space="preserve"> </w:t>
      </w:r>
      <w:r w:rsidRPr="00B9214C">
        <w:rPr>
          <w:rFonts w:ascii="Arial" w:hAnsi="Arial" w:cs="Arial"/>
          <w:sz w:val="28"/>
          <w:szCs w:val="28"/>
        </w:rPr>
        <w:t>in</w:t>
      </w:r>
      <w:r w:rsidR="008D7256">
        <w:rPr>
          <w:rFonts w:ascii="Arial" w:hAnsi="Arial" w:cs="Arial"/>
          <w:sz w:val="28"/>
          <w:szCs w:val="28"/>
        </w:rPr>
        <w:t xml:space="preserve"> </w:t>
      </w:r>
      <w:r w:rsidRPr="00B9214C">
        <w:rPr>
          <w:rFonts w:ascii="Arial" w:hAnsi="Arial" w:cs="Arial"/>
          <w:sz w:val="28"/>
          <w:szCs w:val="28"/>
        </w:rPr>
        <w:t>another</w:t>
      </w:r>
      <w:r w:rsidR="008D7256">
        <w:rPr>
          <w:rFonts w:ascii="Arial" w:hAnsi="Arial" w:cs="Arial"/>
          <w:sz w:val="28"/>
          <w:szCs w:val="28"/>
        </w:rPr>
        <w:t xml:space="preserve"> </w:t>
      </w:r>
      <w:r w:rsidRPr="00B9214C">
        <w:rPr>
          <w:rFonts w:ascii="Arial" w:hAnsi="Arial" w:cs="Arial"/>
          <w:sz w:val="28"/>
          <w:szCs w:val="28"/>
        </w:rPr>
        <w:t>state</w:t>
      </w:r>
      <w:r w:rsidR="008D7256">
        <w:rPr>
          <w:rFonts w:ascii="Arial" w:hAnsi="Arial" w:cs="Arial"/>
          <w:sz w:val="28"/>
          <w:szCs w:val="28"/>
        </w:rPr>
        <w:t xml:space="preserve"> </w:t>
      </w:r>
      <w:r w:rsidRPr="00B9214C">
        <w:rPr>
          <w:rFonts w:ascii="Arial" w:hAnsi="Arial" w:cs="Arial"/>
          <w:sz w:val="28"/>
          <w:szCs w:val="28"/>
        </w:rPr>
        <w:t>of</w:t>
      </w:r>
      <w:r w:rsidR="008D7256">
        <w:rPr>
          <w:rFonts w:ascii="Arial" w:hAnsi="Arial" w:cs="Arial"/>
          <w:sz w:val="28"/>
          <w:szCs w:val="28"/>
        </w:rPr>
        <w:t xml:space="preserve"> </w:t>
      </w:r>
      <w:r w:rsidRPr="00B9214C">
        <w:rPr>
          <w:rFonts w:ascii="Arial" w:hAnsi="Arial" w:cs="Arial"/>
          <w:sz w:val="28"/>
          <w:szCs w:val="28"/>
        </w:rPr>
        <w:t>awareness</w:t>
      </w:r>
      <w:r w:rsidR="008D7256">
        <w:rPr>
          <w:rFonts w:ascii="Arial" w:hAnsi="Arial" w:cs="Arial"/>
          <w:sz w:val="28"/>
          <w:szCs w:val="28"/>
        </w:rPr>
        <w:t xml:space="preserve"> </w:t>
      </w:r>
      <w:r w:rsidRPr="00B9214C">
        <w:rPr>
          <w:rFonts w:ascii="Arial" w:hAnsi="Arial" w:cs="Arial"/>
          <w:sz w:val="28"/>
          <w:szCs w:val="28"/>
        </w:rPr>
        <w:t>enables</w:t>
      </w:r>
      <w:r w:rsidR="001379AA">
        <w:rPr>
          <w:rFonts w:ascii="Arial" w:hAnsi="Arial" w:cs="Arial"/>
          <w:sz w:val="28"/>
          <w:szCs w:val="28"/>
        </w:rPr>
        <w:t xml:space="preserve"> to move away from the ‘automatic pilot’ and </w:t>
      </w:r>
      <w:r w:rsidRPr="00B9214C">
        <w:rPr>
          <w:rFonts w:ascii="Arial" w:hAnsi="Arial" w:cs="Arial"/>
          <w:sz w:val="28"/>
          <w:szCs w:val="28"/>
        </w:rPr>
        <w:t>and learn how to react in a more flexible way</w:t>
      </w:r>
      <w:r w:rsidR="001379AA">
        <w:rPr>
          <w:rFonts w:ascii="Arial" w:hAnsi="Arial" w:cs="Arial"/>
          <w:sz w:val="28"/>
          <w:szCs w:val="28"/>
        </w:rPr>
        <w:t xml:space="preserve"> and </w:t>
      </w:r>
      <w:r w:rsidR="001379AA" w:rsidRPr="00B9214C">
        <w:rPr>
          <w:rFonts w:ascii="Arial" w:hAnsi="Arial" w:cs="Arial"/>
          <w:sz w:val="28"/>
          <w:szCs w:val="28"/>
        </w:rPr>
        <w:t>mak</w:t>
      </w:r>
      <w:r w:rsidR="001379AA">
        <w:rPr>
          <w:rFonts w:ascii="Arial" w:hAnsi="Arial" w:cs="Arial"/>
          <w:sz w:val="28"/>
          <w:szCs w:val="28"/>
        </w:rPr>
        <w:t xml:space="preserve">e </w:t>
      </w:r>
      <w:r w:rsidR="001379AA" w:rsidRPr="00B9214C">
        <w:rPr>
          <w:rFonts w:ascii="Arial" w:hAnsi="Arial" w:cs="Arial"/>
          <w:sz w:val="28"/>
          <w:szCs w:val="28"/>
        </w:rPr>
        <w:t>new choices</w:t>
      </w:r>
      <w:r w:rsidR="001379AA">
        <w:rPr>
          <w:rFonts w:ascii="Arial" w:hAnsi="Arial" w:cs="Arial"/>
          <w:sz w:val="28"/>
          <w:szCs w:val="28"/>
        </w:rPr>
        <w:t xml:space="preserve">. </w:t>
      </w:r>
    </w:p>
    <w:p w14:paraId="0100F322" w14:textId="77777777" w:rsidR="001379AA" w:rsidRDefault="001379AA" w:rsidP="001379AA">
      <w:pPr>
        <w:bidi w:val="0"/>
        <w:spacing w:line="360" w:lineRule="auto"/>
        <w:jc w:val="left"/>
        <w:rPr>
          <w:rFonts w:ascii="Arial" w:hAnsi="Arial" w:cs="Arial"/>
          <w:b/>
          <w:bCs/>
          <w:sz w:val="28"/>
          <w:szCs w:val="28"/>
        </w:rPr>
      </w:pPr>
    </w:p>
    <w:p w14:paraId="049AE78E" w14:textId="332CA8CB" w:rsidR="00B9214C" w:rsidRPr="00B9214C" w:rsidRDefault="001379AA" w:rsidP="001379AA">
      <w:pPr>
        <w:bidi w:val="0"/>
        <w:spacing w:line="360" w:lineRule="auto"/>
        <w:jc w:val="left"/>
        <w:rPr>
          <w:rFonts w:ascii="Arial" w:hAnsi="Arial" w:cs="Arial"/>
          <w:sz w:val="28"/>
          <w:szCs w:val="28"/>
        </w:rPr>
      </w:pPr>
      <w:r>
        <w:rPr>
          <w:rFonts w:ascii="Arial" w:hAnsi="Arial" w:cs="Arial"/>
          <w:sz w:val="28"/>
          <w:szCs w:val="28"/>
        </w:rPr>
        <w:t xml:space="preserve">The </w:t>
      </w:r>
      <w:r w:rsidR="00FE6253">
        <w:rPr>
          <w:rFonts w:ascii="Arial" w:hAnsi="Arial" w:cs="Arial"/>
          <w:sz w:val="28"/>
          <w:szCs w:val="28"/>
        </w:rPr>
        <w:t>'</w:t>
      </w:r>
      <w:r w:rsidR="00B9214C" w:rsidRPr="00B9214C">
        <w:rPr>
          <w:rFonts w:ascii="Arial" w:hAnsi="Arial" w:cs="Arial"/>
          <w:sz w:val="28"/>
          <w:szCs w:val="28"/>
        </w:rPr>
        <w:t>attentive movement',</w:t>
      </w:r>
      <w:r>
        <w:rPr>
          <w:rFonts w:ascii="Arial" w:hAnsi="Arial" w:cs="Arial"/>
          <w:sz w:val="28"/>
          <w:szCs w:val="28"/>
        </w:rPr>
        <w:t xml:space="preserve"> approach</w:t>
      </w:r>
      <w:r w:rsidR="00B9214C" w:rsidRPr="00B9214C">
        <w:rPr>
          <w:rFonts w:ascii="Arial" w:hAnsi="Arial" w:cs="Arial"/>
          <w:sz w:val="28"/>
          <w:szCs w:val="28"/>
        </w:rPr>
        <w:t xml:space="preserve"> </w:t>
      </w:r>
      <w:r>
        <w:rPr>
          <w:rFonts w:ascii="Arial" w:hAnsi="Arial" w:cs="Arial"/>
          <w:sz w:val="28"/>
          <w:szCs w:val="28"/>
        </w:rPr>
        <w:t xml:space="preserve">does not use </w:t>
      </w:r>
      <w:r w:rsidR="00B9214C" w:rsidRPr="00B9214C">
        <w:rPr>
          <w:rFonts w:ascii="Arial" w:hAnsi="Arial" w:cs="Arial"/>
          <w:sz w:val="28"/>
          <w:szCs w:val="28"/>
        </w:rPr>
        <w:t>mental simulat</w:t>
      </w:r>
      <w:r>
        <w:rPr>
          <w:rFonts w:ascii="Arial" w:hAnsi="Arial" w:cs="Arial"/>
          <w:sz w:val="28"/>
          <w:szCs w:val="28"/>
        </w:rPr>
        <w:t xml:space="preserve">ion of </w:t>
      </w:r>
      <w:r w:rsidR="00B9214C" w:rsidRPr="00B9214C">
        <w:rPr>
          <w:rFonts w:ascii="Arial" w:hAnsi="Arial" w:cs="Arial"/>
          <w:sz w:val="28"/>
          <w:szCs w:val="28"/>
        </w:rPr>
        <w:t>disturbing event</w:t>
      </w:r>
      <w:r>
        <w:rPr>
          <w:rFonts w:ascii="Arial" w:hAnsi="Arial" w:cs="Arial"/>
          <w:sz w:val="28"/>
          <w:szCs w:val="28"/>
        </w:rPr>
        <w:t xml:space="preserve">, like those used in the MBCT approach. </w:t>
      </w:r>
      <w:r w:rsidR="00B9214C" w:rsidRPr="00B9214C">
        <w:rPr>
          <w:rFonts w:ascii="Arial" w:hAnsi="Arial" w:cs="Arial"/>
          <w:sz w:val="28"/>
          <w:szCs w:val="28"/>
        </w:rPr>
        <w:t xml:space="preserve"> </w:t>
      </w:r>
      <w:r>
        <w:rPr>
          <w:rFonts w:ascii="Arial" w:hAnsi="Arial" w:cs="Arial"/>
          <w:sz w:val="28"/>
          <w:szCs w:val="28"/>
        </w:rPr>
        <w:t>inner emotions of various qualities rise naturally while engaging in movement</w:t>
      </w:r>
      <w:r w:rsidR="00DD42C2">
        <w:rPr>
          <w:rFonts w:ascii="Arial" w:hAnsi="Arial" w:cs="Arial"/>
          <w:sz w:val="28"/>
          <w:szCs w:val="28"/>
        </w:rPr>
        <w:t>.</w:t>
      </w:r>
      <w:r w:rsidR="00B9214C" w:rsidRPr="00B9214C">
        <w:rPr>
          <w:rFonts w:ascii="Arial" w:hAnsi="Arial" w:cs="Arial"/>
          <w:sz w:val="28"/>
          <w:szCs w:val="28"/>
        </w:rPr>
        <w:t xml:space="preserve"> </w:t>
      </w:r>
      <w:r w:rsidR="00DD42C2">
        <w:rPr>
          <w:rFonts w:ascii="Arial" w:hAnsi="Arial" w:cs="Arial"/>
          <w:sz w:val="28"/>
          <w:szCs w:val="28"/>
        </w:rPr>
        <w:t>P</w:t>
      </w:r>
      <w:r w:rsidR="00B9214C" w:rsidRPr="00B9214C">
        <w:rPr>
          <w:rFonts w:ascii="Arial" w:hAnsi="Arial" w:cs="Arial"/>
          <w:sz w:val="28"/>
          <w:szCs w:val="28"/>
        </w:rPr>
        <w:t xml:space="preserve">articipants </w:t>
      </w:r>
      <w:r w:rsidR="00DD42C2">
        <w:rPr>
          <w:rFonts w:ascii="Arial" w:hAnsi="Arial" w:cs="Arial"/>
          <w:sz w:val="28"/>
          <w:szCs w:val="28"/>
        </w:rPr>
        <w:t xml:space="preserve">may </w:t>
      </w:r>
      <w:r w:rsidR="00B9214C" w:rsidRPr="00B9214C">
        <w:rPr>
          <w:rFonts w:ascii="Arial" w:hAnsi="Arial" w:cs="Arial"/>
          <w:sz w:val="28"/>
          <w:szCs w:val="28"/>
        </w:rPr>
        <w:t xml:space="preserve">meet their anxieties, embarrassment, discomfort, disquieting voices </w:t>
      </w:r>
      <w:r w:rsidR="00DD42C2">
        <w:rPr>
          <w:rFonts w:ascii="Arial" w:hAnsi="Arial" w:cs="Arial"/>
          <w:sz w:val="28"/>
          <w:szCs w:val="28"/>
        </w:rPr>
        <w:t xml:space="preserve">but at the same time, </w:t>
      </w:r>
      <w:r w:rsidR="00B9214C" w:rsidRPr="00B9214C">
        <w:rPr>
          <w:rFonts w:ascii="Arial" w:hAnsi="Arial" w:cs="Arial"/>
          <w:sz w:val="28"/>
          <w:szCs w:val="28"/>
        </w:rPr>
        <w:t xml:space="preserve">they have the freedom to make new choices and learn to react in a flexible and non-automatic manner. Instead of escaping or avoiding the situation, they </w:t>
      </w:r>
      <w:r w:rsidR="00DD42C2">
        <w:rPr>
          <w:rFonts w:ascii="Arial" w:hAnsi="Arial" w:cs="Arial"/>
          <w:sz w:val="28"/>
          <w:szCs w:val="28"/>
        </w:rPr>
        <w:t xml:space="preserve">are trained to </w:t>
      </w:r>
      <w:r w:rsidR="00B9214C" w:rsidRPr="00B9214C">
        <w:rPr>
          <w:rFonts w:ascii="Arial" w:hAnsi="Arial" w:cs="Arial"/>
          <w:sz w:val="28"/>
          <w:szCs w:val="28"/>
        </w:rPr>
        <w:t>remain present at the moment, discove</w:t>
      </w:r>
      <w:r w:rsidR="008C75ED">
        <w:rPr>
          <w:rFonts w:ascii="Arial" w:hAnsi="Arial" w:cs="Arial"/>
          <w:sz w:val="28"/>
          <w:szCs w:val="28"/>
        </w:rPr>
        <w:t>r</w:t>
      </w:r>
      <w:r w:rsidR="00B9214C" w:rsidRPr="00B9214C">
        <w:rPr>
          <w:rFonts w:ascii="Arial" w:hAnsi="Arial" w:cs="Arial"/>
          <w:sz w:val="28"/>
          <w:szCs w:val="28"/>
        </w:rPr>
        <w:t>, surprisingly, that it can</w:t>
      </w:r>
      <w:r w:rsidR="00DD42C2">
        <w:rPr>
          <w:rFonts w:ascii="Arial" w:hAnsi="Arial" w:cs="Arial"/>
          <w:sz w:val="28"/>
          <w:szCs w:val="28"/>
        </w:rPr>
        <w:t xml:space="preserve"> even</w:t>
      </w:r>
      <w:r w:rsidR="00B9214C" w:rsidRPr="00B9214C">
        <w:rPr>
          <w:rFonts w:ascii="Arial" w:hAnsi="Arial" w:cs="Arial"/>
          <w:sz w:val="28"/>
          <w:szCs w:val="28"/>
        </w:rPr>
        <w:t xml:space="preserve"> be enjoyable. The ability to cope with such a situation empowers and restores belief in </w:t>
      </w:r>
      <w:r w:rsidR="00DD42C2">
        <w:rPr>
          <w:rFonts w:ascii="Arial" w:hAnsi="Arial" w:cs="Arial"/>
          <w:sz w:val="28"/>
          <w:szCs w:val="28"/>
        </w:rPr>
        <w:t>inner</w:t>
      </w:r>
      <w:r w:rsidR="00B9214C" w:rsidRPr="00B9214C">
        <w:rPr>
          <w:rFonts w:ascii="Arial" w:hAnsi="Arial" w:cs="Arial"/>
          <w:sz w:val="28"/>
          <w:szCs w:val="28"/>
        </w:rPr>
        <w:t xml:space="preserve"> abilities and strength. </w:t>
      </w:r>
      <w:r w:rsidR="00DD42C2">
        <w:rPr>
          <w:rFonts w:ascii="Arial" w:hAnsi="Arial" w:cs="Arial"/>
          <w:sz w:val="28"/>
          <w:szCs w:val="28"/>
        </w:rPr>
        <w:t xml:space="preserve">The </w:t>
      </w:r>
      <w:r w:rsidR="00B9214C" w:rsidRPr="00B9214C">
        <w:rPr>
          <w:rFonts w:ascii="Arial" w:hAnsi="Arial" w:cs="Arial"/>
          <w:sz w:val="28"/>
          <w:szCs w:val="28"/>
        </w:rPr>
        <w:t xml:space="preserve">situation of depression </w:t>
      </w:r>
      <w:r w:rsidR="00DD42C2">
        <w:rPr>
          <w:rFonts w:ascii="Arial" w:hAnsi="Arial" w:cs="Arial"/>
          <w:sz w:val="28"/>
          <w:szCs w:val="28"/>
        </w:rPr>
        <w:t xml:space="preserve">confronts the individual sufferer with </w:t>
      </w:r>
      <w:r w:rsidR="00B9214C" w:rsidRPr="00B9214C">
        <w:rPr>
          <w:rFonts w:ascii="Arial" w:hAnsi="Arial" w:cs="Arial"/>
          <w:sz w:val="28"/>
          <w:szCs w:val="28"/>
        </w:rPr>
        <w:t>recurring automatic thoughts may change when attention is turned towards the moving body and to the music that help to divert attention (Bojner Horwitz et al., 2015); the body and the music represent an anchor to which one can return</w:t>
      </w:r>
      <w:r w:rsidR="00DD42C2">
        <w:rPr>
          <w:rFonts w:ascii="Arial" w:hAnsi="Arial" w:cs="Arial"/>
          <w:sz w:val="28"/>
          <w:szCs w:val="28"/>
        </w:rPr>
        <w:t xml:space="preserve"> to when the situation gets difficult. </w:t>
      </w:r>
    </w:p>
    <w:p w14:paraId="5768E7BD" w14:textId="58BFF295" w:rsidR="00B9214C" w:rsidRPr="00B9214C" w:rsidRDefault="00B9214C" w:rsidP="009402B3">
      <w:pPr>
        <w:bidi w:val="0"/>
        <w:spacing w:line="360" w:lineRule="auto"/>
        <w:jc w:val="left"/>
        <w:rPr>
          <w:rFonts w:ascii="Arial" w:hAnsi="Arial" w:cs="Arial"/>
          <w:sz w:val="28"/>
          <w:szCs w:val="28"/>
        </w:rPr>
      </w:pPr>
      <w:r w:rsidRPr="00B9214C">
        <w:rPr>
          <w:rFonts w:ascii="Arial" w:hAnsi="Arial" w:cs="Arial"/>
          <w:sz w:val="28"/>
          <w:szCs w:val="28"/>
        </w:rPr>
        <w:t>The</w:t>
      </w:r>
      <w:r w:rsidR="00DD42C2">
        <w:rPr>
          <w:rFonts w:ascii="Arial" w:hAnsi="Arial" w:cs="Arial"/>
          <w:sz w:val="28"/>
          <w:szCs w:val="28"/>
        </w:rPr>
        <w:t xml:space="preserve"> </w:t>
      </w:r>
      <w:r w:rsidRPr="00B9214C">
        <w:rPr>
          <w:rFonts w:ascii="Arial" w:hAnsi="Arial" w:cs="Arial"/>
          <w:sz w:val="28"/>
          <w:szCs w:val="28"/>
        </w:rPr>
        <w:t>‘attentive movement' approach is friendly, enjoyable and easy to practice</w:t>
      </w:r>
      <w:r w:rsidR="00DD42C2">
        <w:rPr>
          <w:rFonts w:ascii="Arial" w:hAnsi="Arial" w:cs="Arial"/>
          <w:sz w:val="28"/>
          <w:szCs w:val="28"/>
        </w:rPr>
        <w:t xml:space="preserve">. It is offered as an </w:t>
      </w:r>
      <w:r w:rsidRPr="00B9214C">
        <w:rPr>
          <w:rFonts w:ascii="Arial" w:hAnsi="Arial" w:cs="Arial"/>
          <w:sz w:val="28"/>
          <w:szCs w:val="28"/>
        </w:rPr>
        <w:t xml:space="preserve">alternative route for those who </w:t>
      </w:r>
      <w:r w:rsidR="00DD42C2">
        <w:rPr>
          <w:rFonts w:ascii="Arial" w:hAnsi="Arial" w:cs="Arial"/>
          <w:sz w:val="28"/>
          <w:szCs w:val="28"/>
        </w:rPr>
        <w:t xml:space="preserve">avoid the use of </w:t>
      </w:r>
      <w:r w:rsidRPr="00B9214C">
        <w:rPr>
          <w:rFonts w:ascii="Arial" w:hAnsi="Arial" w:cs="Arial"/>
          <w:sz w:val="28"/>
          <w:szCs w:val="28"/>
        </w:rPr>
        <w:t>practic</w:t>
      </w:r>
      <w:r w:rsidR="00DD42C2">
        <w:rPr>
          <w:rFonts w:ascii="Arial" w:hAnsi="Arial" w:cs="Arial"/>
          <w:sz w:val="28"/>
          <w:szCs w:val="28"/>
        </w:rPr>
        <w:t xml:space="preserve">ing </w:t>
      </w:r>
      <w:r w:rsidRPr="00B9214C">
        <w:rPr>
          <w:rFonts w:ascii="Arial" w:hAnsi="Arial" w:cs="Arial"/>
          <w:sz w:val="28"/>
          <w:szCs w:val="28"/>
        </w:rPr>
        <w:t>mindfulness</w:t>
      </w:r>
      <w:r w:rsidR="00DD42C2">
        <w:rPr>
          <w:rFonts w:ascii="Arial" w:hAnsi="Arial" w:cs="Arial"/>
          <w:sz w:val="28"/>
          <w:szCs w:val="28"/>
        </w:rPr>
        <w:t xml:space="preserve"> in the traditional sitting position</w:t>
      </w:r>
      <w:r w:rsidRPr="00B9214C">
        <w:rPr>
          <w:rFonts w:ascii="Arial" w:hAnsi="Arial" w:cs="Arial"/>
          <w:sz w:val="28"/>
          <w:szCs w:val="28"/>
        </w:rPr>
        <w:t xml:space="preserve"> (Bieling</w:t>
      </w:r>
      <w:r w:rsidR="00C44B75">
        <w:rPr>
          <w:rFonts w:ascii="Arial" w:hAnsi="Arial" w:cs="Arial"/>
          <w:sz w:val="28"/>
          <w:szCs w:val="28"/>
        </w:rPr>
        <w:t>,</w:t>
      </w:r>
      <w:r w:rsidRPr="00B9214C">
        <w:rPr>
          <w:rFonts w:ascii="Arial" w:hAnsi="Arial" w:cs="Arial"/>
          <w:sz w:val="28"/>
          <w:szCs w:val="28"/>
        </w:rPr>
        <w:t xml:space="preserve"> 2011). </w:t>
      </w:r>
      <w:r w:rsidR="00DD42C2">
        <w:rPr>
          <w:rFonts w:ascii="Arial" w:hAnsi="Arial" w:cs="Arial"/>
          <w:sz w:val="28"/>
          <w:szCs w:val="28"/>
        </w:rPr>
        <w:t xml:space="preserve">This </w:t>
      </w:r>
      <w:r w:rsidRPr="00B9214C">
        <w:rPr>
          <w:rFonts w:ascii="Arial" w:hAnsi="Arial" w:cs="Arial"/>
          <w:sz w:val="28"/>
          <w:szCs w:val="28"/>
        </w:rPr>
        <w:t>is the creation of a treatment intervention method in the field of movement therapy for people with mild to moderate depression</w:t>
      </w:r>
      <w:r w:rsidR="00DD42C2">
        <w:rPr>
          <w:rFonts w:ascii="Arial" w:hAnsi="Arial" w:cs="Arial"/>
          <w:sz w:val="28"/>
          <w:szCs w:val="28"/>
        </w:rPr>
        <w:t xml:space="preserve"> and for those suffering anxieties</w:t>
      </w:r>
      <w:r w:rsidRPr="00B9214C">
        <w:rPr>
          <w:rFonts w:ascii="Arial" w:hAnsi="Arial" w:cs="Arial"/>
          <w:sz w:val="28"/>
          <w:szCs w:val="28"/>
        </w:rPr>
        <w:t>. This intervention helps raise awareness of the importance of movement and of the benefits of mindfulness</w:t>
      </w:r>
      <w:r w:rsidR="009402B3">
        <w:rPr>
          <w:rFonts w:ascii="Arial" w:hAnsi="Arial" w:cs="Arial"/>
          <w:sz w:val="28"/>
          <w:szCs w:val="28"/>
        </w:rPr>
        <w:t xml:space="preserve">. </w:t>
      </w:r>
    </w:p>
    <w:p w14:paraId="7EF30B02" w14:textId="77777777" w:rsidR="0054071B" w:rsidRPr="002D42FB" w:rsidRDefault="0054071B" w:rsidP="009402B3">
      <w:pPr>
        <w:shd w:val="clear" w:color="auto" w:fill="FFFFFF" w:themeFill="background1"/>
        <w:bidi w:val="0"/>
        <w:spacing w:line="360" w:lineRule="auto"/>
        <w:jc w:val="left"/>
        <w:rPr>
          <w:rFonts w:ascii="Arial" w:hAnsi="Arial" w:cs="Arial"/>
          <w:sz w:val="28"/>
          <w:szCs w:val="28"/>
        </w:rPr>
      </w:pPr>
      <w:r w:rsidRPr="002D42FB">
        <w:rPr>
          <w:rFonts w:ascii="Arial" w:hAnsi="Arial" w:cs="Arial"/>
          <w:sz w:val="28"/>
          <w:szCs w:val="28"/>
        </w:rPr>
        <w:t>The model presented evolved from a research project with depressed individuals. It may</w:t>
      </w:r>
      <w:r>
        <w:rPr>
          <w:rFonts w:ascii="Arial" w:hAnsi="Arial" w:cs="Arial"/>
          <w:sz w:val="28"/>
          <w:szCs w:val="28"/>
        </w:rPr>
        <w:t>,</w:t>
      </w:r>
      <w:r w:rsidRPr="002D42FB">
        <w:rPr>
          <w:rFonts w:ascii="Arial" w:hAnsi="Arial" w:cs="Arial"/>
          <w:sz w:val="28"/>
          <w:szCs w:val="28"/>
        </w:rPr>
        <w:t xml:space="preserve"> </w:t>
      </w:r>
      <w:r>
        <w:rPr>
          <w:rFonts w:ascii="Arial" w:hAnsi="Arial" w:cs="Arial"/>
          <w:sz w:val="28"/>
          <w:szCs w:val="28"/>
        </w:rPr>
        <w:t xml:space="preserve">however, </w:t>
      </w:r>
      <w:r w:rsidRPr="002D42FB">
        <w:rPr>
          <w:rFonts w:ascii="Arial" w:hAnsi="Arial" w:cs="Arial"/>
          <w:sz w:val="28"/>
          <w:szCs w:val="28"/>
        </w:rPr>
        <w:t xml:space="preserve">be of help to those who feel deprived, low in mood and don't seek therapy yet. </w:t>
      </w:r>
      <w:r>
        <w:rPr>
          <w:rFonts w:ascii="Arial" w:hAnsi="Arial" w:cs="Arial"/>
          <w:sz w:val="28"/>
          <w:szCs w:val="28"/>
        </w:rPr>
        <w:t xml:space="preserve">It may also be </w:t>
      </w:r>
      <w:r w:rsidRPr="002D42FB">
        <w:rPr>
          <w:rFonts w:ascii="Arial" w:hAnsi="Arial" w:cs="Arial"/>
          <w:sz w:val="28"/>
          <w:szCs w:val="28"/>
        </w:rPr>
        <w:t xml:space="preserve">of </w:t>
      </w:r>
      <w:r>
        <w:rPr>
          <w:rFonts w:ascii="Arial" w:hAnsi="Arial" w:cs="Arial"/>
          <w:sz w:val="28"/>
          <w:szCs w:val="28"/>
        </w:rPr>
        <w:t xml:space="preserve">help to </w:t>
      </w:r>
      <w:r w:rsidRPr="002D42FB">
        <w:rPr>
          <w:rFonts w:ascii="Arial" w:hAnsi="Arial" w:cs="Arial"/>
          <w:sz w:val="28"/>
          <w:szCs w:val="28"/>
        </w:rPr>
        <w:t>individuals after a first depressive episode who seek relief and understanding and who want to rebuild their personal life narratives</w:t>
      </w:r>
      <w:r w:rsidRPr="002D42FB">
        <w:rPr>
          <w:rFonts w:ascii="Arial" w:hAnsi="Arial" w:cs="Arial"/>
          <w:sz w:val="28"/>
          <w:szCs w:val="28"/>
          <w:rtl/>
        </w:rPr>
        <w:t xml:space="preserve">. </w:t>
      </w:r>
    </w:p>
    <w:p w14:paraId="4CFA4C87" w14:textId="34807173" w:rsidR="0054071B" w:rsidRPr="002D42FB" w:rsidRDefault="0054071B" w:rsidP="009402B3">
      <w:pPr>
        <w:shd w:val="clear" w:color="auto" w:fill="FFFFFF" w:themeFill="background1"/>
        <w:bidi w:val="0"/>
        <w:spacing w:line="360" w:lineRule="auto"/>
        <w:jc w:val="left"/>
        <w:rPr>
          <w:rFonts w:ascii="Arial" w:hAnsi="Arial" w:cs="Arial"/>
          <w:sz w:val="28"/>
          <w:szCs w:val="28"/>
        </w:rPr>
      </w:pPr>
      <w:r w:rsidRPr="002D42FB">
        <w:rPr>
          <w:rFonts w:ascii="Arial" w:hAnsi="Arial" w:cs="Arial"/>
          <w:sz w:val="28"/>
          <w:szCs w:val="28"/>
          <w:rtl/>
        </w:rPr>
        <w:t xml:space="preserve"> </w:t>
      </w:r>
      <w:r>
        <w:rPr>
          <w:rFonts w:ascii="Arial" w:hAnsi="Arial" w:cs="Arial"/>
          <w:sz w:val="28"/>
          <w:szCs w:val="28"/>
        </w:rPr>
        <w:t xml:space="preserve">This model </w:t>
      </w:r>
      <w:r w:rsidRPr="002D42FB">
        <w:rPr>
          <w:rFonts w:ascii="Arial" w:hAnsi="Arial" w:cs="Arial"/>
          <w:sz w:val="28"/>
          <w:szCs w:val="28"/>
        </w:rPr>
        <w:t>can also benefit other professionals in the field of mental health</w:t>
      </w:r>
      <w:r w:rsidRPr="002D42FB">
        <w:rPr>
          <w:rFonts w:ascii="Arial" w:hAnsi="Arial" w:cs="Arial"/>
          <w:sz w:val="28"/>
          <w:szCs w:val="28"/>
          <w:rtl/>
        </w:rPr>
        <w:t>.</w:t>
      </w:r>
    </w:p>
    <w:p w14:paraId="39522FBB" w14:textId="77777777" w:rsidR="00B9214C" w:rsidRPr="00B9214C" w:rsidRDefault="00B9214C" w:rsidP="008D7256">
      <w:pPr>
        <w:bidi w:val="0"/>
        <w:spacing w:line="360" w:lineRule="auto"/>
        <w:jc w:val="left"/>
        <w:rPr>
          <w:rFonts w:ascii="Arial" w:hAnsi="Arial" w:cs="Arial"/>
          <w:sz w:val="28"/>
          <w:szCs w:val="28"/>
          <w:rtl/>
        </w:rPr>
      </w:pPr>
    </w:p>
    <w:p w14:paraId="20FDDDF2" w14:textId="77777777" w:rsidR="00B9214C" w:rsidRPr="00B9214C" w:rsidRDefault="00B9214C" w:rsidP="008D7256">
      <w:pPr>
        <w:bidi w:val="0"/>
        <w:spacing w:line="360" w:lineRule="auto"/>
        <w:jc w:val="left"/>
        <w:rPr>
          <w:rFonts w:ascii="Arial" w:hAnsi="Arial" w:cs="Arial"/>
          <w:sz w:val="28"/>
          <w:szCs w:val="28"/>
          <w:rtl/>
        </w:rPr>
      </w:pPr>
    </w:p>
    <w:p w14:paraId="46384B8E" w14:textId="59A57106" w:rsidR="00B9214C" w:rsidRDefault="00B9214C" w:rsidP="008D7256">
      <w:pPr>
        <w:bidi w:val="0"/>
        <w:spacing w:line="360" w:lineRule="auto"/>
        <w:jc w:val="left"/>
        <w:rPr>
          <w:rFonts w:ascii="Arial" w:hAnsi="Arial" w:cs="Arial"/>
          <w:sz w:val="28"/>
          <w:szCs w:val="28"/>
          <w:rtl/>
        </w:rPr>
      </w:pPr>
      <w:r w:rsidRPr="00B9214C">
        <w:rPr>
          <w:rFonts w:ascii="Arial" w:hAnsi="Arial" w:cs="Arial"/>
          <w:sz w:val="28"/>
          <w:szCs w:val="28"/>
          <w:rtl/>
        </w:rPr>
        <w:t>‏‏</w:t>
      </w:r>
      <w:r w:rsidRPr="00B9214C">
        <w:rPr>
          <w:rFonts w:ascii="Arial" w:hAnsi="Arial" w:cs="Arial"/>
          <w:sz w:val="28"/>
          <w:szCs w:val="28"/>
        </w:rPr>
        <w:t>References</w:t>
      </w:r>
      <w:r w:rsidR="008D7256">
        <w:rPr>
          <w:rFonts w:ascii="Arial" w:hAnsi="Arial" w:cs="Arial"/>
          <w:sz w:val="28"/>
          <w:szCs w:val="28"/>
        </w:rPr>
        <w:t xml:space="preserve">   </w:t>
      </w:r>
    </w:p>
    <w:p w14:paraId="6F8C6144" w14:textId="79B3411B" w:rsidR="00EC2121" w:rsidRDefault="00EC2121" w:rsidP="00EC2121">
      <w:pPr>
        <w:bidi w:val="0"/>
        <w:spacing w:line="360" w:lineRule="auto"/>
        <w:jc w:val="left"/>
        <w:rPr>
          <w:rFonts w:ascii="Arial" w:hAnsi="Arial" w:cs="Arial"/>
          <w:sz w:val="28"/>
          <w:szCs w:val="28"/>
        </w:rPr>
      </w:pPr>
    </w:p>
    <w:p w14:paraId="47A96100" w14:textId="6F9D8318" w:rsidR="00926C8D" w:rsidRPr="00800372" w:rsidRDefault="00926C8D" w:rsidP="00800372">
      <w:pPr>
        <w:bidi w:val="0"/>
        <w:spacing w:line="360" w:lineRule="auto"/>
        <w:ind w:left="0"/>
        <w:jc w:val="left"/>
        <w:rPr>
          <w:rFonts w:asciiTheme="majorBidi" w:hAnsiTheme="majorBidi" w:cstheme="majorBidi"/>
          <w:i/>
          <w:iCs/>
          <w:sz w:val="24"/>
          <w:szCs w:val="24"/>
          <w:rtl/>
          <w:lang w:val="en-GB"/>
        </w:rPr>
      </w:pPr>
      <w:r w:rsidRPr="00800372">
        <w:rPr>
          <w:rFonts w:asciiTheme="majorBidi" w:hAnsiTheme="majorBidi" w:cstheme="majorBidi"/>
          <w:b/>
          <w:bCs/>
          <w:sz w:val="24"/>
          <w:szCs w:val="24"/>
          <w:lang w:val="en-GB"/>
        </w:rPr>
        <w:t>Abramson,</w:t>
      </w:r>
      <w:r w:rsidRPr="00800372">
        <w:rPr>
          <w:rFonts w:asciiTheme="majorBidi" w:hAnsiTheme="majorBidi" w:cstheme="majorBidi"/>
          <w:sz w:val="24"/>
          <w:szCs w:val="24"/>
          <w:lang w:val="en-GB"/>
        </w:rPr>
        <w:t xml:space="preserve"> L. Y., Alloy, L. B., Hankin, B. L., Haeffel, G. J., MacCoon, D. G., &amp; Gibb, B. E. (2002). Cognitive vulnerability-stress models of depression in a self-regulatory </w:t>
      </w:r>
      <w:r w:rsidRPr="00800372">
        <w:rPr>
          <w:rFonts w:asciiTheme="majorBidi" w:hAnsiTheme="majorBidi" w:cstheme="majorBidi"/>
          <w:sz w:val="24"/>
          <w:szCs w:val="24"/>
          <w:lang w:val="en-GB"/>
        </w:rPr>
        <w:tab/>
        <w:t xml:space="preserve">and psychobiological context. In I.H. Gotlib &amp; C. L., Hammen (Eds.), </w:t>
      </w:r>
      <w:r w:rsidRPr="00800372">
        <w:rPr>
          <w:rFonts w:asciiTheme="majorBidi" w:hAnsiTheme="majorBidi" w:cstheme="majorBidi"/>
          <w:i/>
          <w:iCs/>
          <w:sz w:val="24"/>
          <w:szCs w:val="24"/>
          <w:lang w:val="en-GB"/>
        </w:rPr>
        <w:t>Handbook of depression</w:t>
      </w:r>
      <w:r w:rsidRPr="00800372">
        <w:rPr>
          <w:rFonts w:asciiTheme="majorBidi" w:hAnsiTheme="majorBidi" w:cstheme="majorBidi"/>
          <w:sz w:val="24"/>
          <w:szCs w:val="24"/>
          <w:lang w:val="en-GB"/>
        </w:rPr>
        <w:t xml:space="preserve"> (pp. 268–294). New York, NY: Guilford Press.</w:t>
      </w:r>
    </w:p>
    <w:p w14:paraId="0B1EDAB0" w14:textId="77777777" w:rsidR="00926C8D" w:rsidRPr="00800372" w:rsidRDefault="00926C8D" w:rsidP="00800372">
      <w:pPr>
        <w:bidi w:val="0"/>
        <w:spacing w:line="360" w:lineRule="auto"/>
        <w:ind w:left="0"/>
        <w:rPr>
          <w:rFonts w:asciiTheme="majorBidi" w:hAnsiTheme="majorBidi" w:cstheme="majorBidi"/>
          <w:i/>
          <w:iCs/>
          <w:sz w:val="24"/>
          <w:szCs w:val="24"/>
          <w:shd w:val="clear" w:color="auto" w:fill="FFFFFF"/>
          <w:rtl/>
          <w:lang w:val="en-GB" w:bidi="he-IL"/>
        </w:rPr>
      </w:pPr>
      <w:r w:rsidRPr="00800372">
        <w:rPr>
          <w:rFonts w:asciiTheme="majorBidi" w:hAnsiTheme="majorBidi" w:cstheme="majorBidi"/>
          <w:b/>
          <w:bCs/>
          <w:sz w:val="24"/>
          <w:szCs w:val="24"/>
          <w:shd w:val="clear" w:color="auto" w:fill="FFFFFF"/>
          <w:lang w:val="en-GB"/>
        </w:rPr>
        <w:t>Adler, J.</w:t>
      </w:r>
      <w:r w:rsidRPr="00800372">
        <w:rPr>
          <w:rFonts w:asciiTheme="majorBidi" w:hAnsiTheme="majorBidi" w:cstheme="majorBidi"/>
          <w:sz w:val="24"/>
          <w:szCs w:val="24"/>
          <w:shd w:val="clear" w:color="auto" w:fill="FFFFFF"/>
          <w:lang w:val="en-GB"/>
        </w:rPr>
        <w:t xml:space="preserve"> (1999). Who is The Witness? A description of Authentic Movement. In Pallaro (Ed.), </w:t>
      </w:r>
      <w:r w:rsidRPr="00800372">
        <w:rPr>
          <w:rFonts w:asciiTheme="majorBidi" w:hAnsiTheme="majorBidi" w:cstheme="majorBidi"/>
          <w:i/>
          <w:iCs/>
          <w:sz w:val="24"/>
          <w:szCs w:val="24"/>
          <w:shd w:val="clear" w:color="auto" w:fill="FFFFFF"/>
          <w:lang w:val="en-GB"/>
        </w:rPr>
        <w:t xml:space="preserve">Authentic Movement – Essays by Mary Whitehouse, Janet Adler and Joan </w:t>
      </w:r>
      <w:r w:rsidRPr="00800372">
        <w:rPr>
          <w:rFonts w:asciiTheme="majorBidi" w:hAnsiTheme="majorBidi" w:cstheme="majorBidi"/>
          <w:i/>
          <w:iCs/>
          <w:sz w:val="24"/>
          <w:szCs w:val="24"/>
          <w:shd w:val="clear" w:color="auto" w:fill="FFFFFF"/>
          <w:lang w:val="en-GB"/>
        </w:rPr>
        <w:tab/>
        <w:t xml:space="preserve">Chodorow </w:t>
      </w:r>
      <w:r w:rsidRPr="00800372">
        <w:rPr>
          <w:rFonts w:asciiTheme="majorBidi" w:hAnsiTheme="majorBidi" w:cstheme="majorBidi"/>
          <w:sz w:val="24"/>
          <w:szCs w:val="24"/>
          <w:shd w:val="clear" w:color="auto" w:fill="FFFFFF"/>
          <w:lang w:val="en-GB"/>
        </w:rPr>
        <w:t>(pp. 141-159). London: Jessica Kingsley</w:t>
      </w:r>
      <w:r w:rsidRPr="00800372">
        <w:rPr>
          <w:rFonts w:asciiTheme="majorBidi" w:hAnsiTheme="majorBidi" w:cstheme="majorBidi"/>
          <w:i/>
          <w:iCs/>
          <w:sz w:val="24"/>
          <w:szCs w:val="24"/>
          <w:shd w:val="clear" w:color="auto" w:fill="FFFFFF"/>
          <w:lang w:val="en-GB"/>
        </w:rPr>
        <w:t>.</w:t>
      </w:r>
    </w:p>
    <w:p w14:paraId="75AB343B" w14:textId="3E0B778D" w:rsidR="00057EFD" w:rsidRPr="00800372" w:rsidRDefault="00057EFD" w:rsidP="00C86AD7">
      <w:pPr>
        <w:bidi w:val="0"/>
        <w:spacing w:line="360" w:lineRule="auto"/>
        <w:ind w:left="0"/>
        <w:jc w:val="left"/>
        <w:rPr>
          <w:rFonts w:asciiTheme="majorBidi" w:hAnsiTheme="majorBidi" w:cstheme="majorBidi"/>
          <w:sz w:val="24"/>
          <w:szCs w:val="24"/>
          <w:shd w:val="clear" w:color="auto" w:fill="FFFFFF"/>
          <w:rtl/>
          <w:lang w:val="en-GB" w:bidi="he-IL"/>
        </w:rPr>
      </w:pPr>
      <w:r w:rsidRPr="00800372">
        <w:rPr>
          <w:rFonts w:asciiTheme="majorBidi" w:hAnsiTheme="majorBidi" w:cstheme="majorBidi"/>
          <w:b/>
          <w:bCs/>
          <w:sz w:val="24"/>
          <w:szCs w:val="24"/>
          <w:shd w:val="clear" w:color="auto" w:fill="FFFFFF"/>
          <w:lang w:val="en-GB"/>
        </w:rPr>
        <w:t>Arbel</w:t>
      </w:r>
      <w:r w:rsidRPr="00EC26AD">
        <w:rPr>
          <w:rFonts w:asciiTheme="majorBidi" w:hAnsiTheme="majorBidi" w:cstheme="majorBidi"/>
          <w:b/>
          <w:bCs/>
          <w:sz w:val="24"/>
          <w:szCs w:val="24"/>
          <w:shd w:val="clear" w:color="auto" w:fill="FFFFFF"/>
          <w:lang w:val="en-GB"/>
        </w:rPr>
        <w:t>, A., Shalev, A., &amp; Kaplan, G</w:t>
      </w:r>
      <w:r w:rsidRPr="00800372">
        <w:rPr>
          <w:rFonts w:asciiTheme="majorBidi" w:hAnsiTheme="majorBidi" w:cstheme="majorBidi"/>
          <w:sz w:val="24"/>
          <w:szCs w:val="24"/>
          <w:shd w:val="clear" w:color="auto" w:fill="FFFFFF"/>
          <w:lang w:val="en-GB"/>
        </w:rPr>
        <w:t xml:space="preserve">. (2011). Integrating </w:t>
      </w:r>
      <w:proofErr w:type="gramStart"/>
      <w:r w:rsidRPr="00800372">
        <w:rPr>
          <w:rFonts w:asciiTheme="majorBidi" w:hAnsiTheme="majorBidi" w:cstheme="majorBidi"/>
          <w:sz w:val="24"/>
          <w:szCs w:val="24"/>
          <w:shd w:val="clear" w:color="auto" w:fill="FFFFFF"/>
          <w:lang w:val="en-GB"/>
        </w:rPr>
        <w:t>care based</w:t>
      </w:r>
      <w:proofErr w:type="gramEnd"/>
      <w:r w:rsidRPr="00800372">
        <w:rPr>
          <w:rFonts w:asciiTheme="majorBidi" w:hAnsiTheme="majorBidi" w:cstheme="majorBidi"/>
          <w:sz w:val="24"/>
          <w:szCs w:val="24"/>
          <w:shd w:val="clear" w:color="auto" w:fill="FFFFFF"/>
          <w:lang w:val="en-GB"/>
        </w:rPr>
        <w:t xml:space="preserve"> therapy in the </w:t>
      </w:r>
      <w:r w:rsidRPr="00800372">
        <w:rPr>
          <w:rFonts w:asciiTheme="majorBidi" w:hAnsiTheme="majorBidi" w:cstheme="majorBidi"/>
          <w:sz w:val="24"/>
          <w:szCs w:val="24"/>
          <w:shd w:val="clear" w:color="auto" w:fill="FFFFFF"/>
          <w:lang w:val="en-GB"/>
        </w:rPr>
        <w:tab/>
        <w:t xml:space="preserve">comprehensive treatment at the Mental Health Center in Be'er Sheva. </w:t>
      </w:r>
      <w:r w:rsidRPr="00800372">
        <w:rPr>
          <w:rFonts w:asciiTheme="majorBidi" w:hAnsiTheme="majorBidi" w:cstheme="majorBidi"/>
          <w:i/>
          <w:iCs/>
          <w:sz w:val="24"/>
          <w:szCs w:val="24"/>
          <w:shd w:val="clear" w:color="auto" w:fill="FFFFFF"/>
          <w:lang w:val="en-GB"/>
        </w:rPr>
        <w:t>Medicine</w:t>
      </w:r>
      <w:r w:rsidRPr="00800372">
        <w:rPr>
          <w:rFonts w:asciiTheme="majorBidi" w:hAnsiTheme="majorBidi" w:cstheme="majorBidi"/>
          <w:sz w:val="24"/>
          <w:szCs w:val="24"/>
          <w:shd w:val="clear" w:color="auto" w:fill="FFFFFF"/>
          <w:lang w:val="en-GB"/>
        </w:rPr>
        <w:t>, 150, 8.</w:t>
      </w:r>
    </w:p>
    <w:p w14:paraId="52D610F5" w14:textId="77777777" w:rsidR="00057EFD" w:rsidRPr="00800372" w:rsidRDefault="00057EFD" w:rsidP="00C86AD7">
      <w:pPr>
        <w:bidi w:val="0"/>
        <w:spacing w:line="360" w:lineRule="auto"/>
        <w:ind w:left="0"/>
        <w:jc w:val="left"/>
        <w:rPr>
          <w:rFonts w:asciiTheme="majorBidi" w:hAnsiTheme="majorBidi" w:cstheme="majorBidi"/>
          <w:sz w:val="24"/>
          <w:szCs w:val="24"/>
        </w:rPr>
      </w:pPr>
      <w:r w:rsidRPr="00800372">
        <w:rPr>
          <w:rFonts w:asciiTheme="majorBidi" w:hAnsiTheme="majorBidi" w:cstheme="majorBidi"/>
          <w:sz w:val="24"/>
          <w:szCs w:val="24"/>
        </w:rPr>
        <w:t>ADMP UK 2003, p1</w:t>
      </w:r>
    </w:p>
    <w:p w14:paraId="7ABF852B" w14:textId="77777777" w:rsidR="001407B6" w:rsidRPr="00800372" w:rsidRDefault="001407B6" w:rsidP="00800372">
      <w:pPr>
        <w:spacing w:line="360" w:lineRule="auto"/>
        <w:ind w:left="0"/>
        <w:jc w:val="right"/>
        <w:rPr>
          <w:rFonts w:asciiTheme="majorBidi" w:hAnsiTheme="majorBidi" w:cstheme="majorBidi"/>
          <w:sz w:val="24"/>
          <w:szCs w:val="24"/>
          <w:lang w:val="en-GB"/>
        </w:rPr>
      </w:pPr>
      <w:r w:rsidRPr="00800372">
        <w:rPr>
          <w:rFonts w:asciiTheme="majorBidi" w:hAnsiTheme="majorBidi" w:cstheme="majorBidi"/>
          <w:b/>
          <w:bCs/>
          <w:sz w:val="24"/>
          <w:szCs w:val="24"/>
          <w:lang w:val="en-GB"/>
        </w:rPr>
        <w:t>American Psychiatric Association</w:t>
      </w:r>
      <w:r w:rsidRPr="00800372">
        <w:rPr>
          <w:rFonts w:asciiTheme="majorBidi" w:hAnsiTheme="majorBidi" w:cstheme="majorBidi"/>
          <w:sz w:val="24"/>
          <w:szCs w:val="24"/>
          <w:lang w:val="en-GB"/>
        </w:rPr>
        <w:t xml:space="preserve">. (2000) DSMIV-TR: </w:t>
      </w:r>
      <w:r w:rsidRPr="00800372">
        <w:rPr>
          <w:rFonts w:asciiTheme="majorBidi" w:hAnsiTheme="majorBidi" w:cstheme="majorBidi"/>
          <w:i/>
          <w:iCs/>
          <w:sz w:val="24"/>
          <w:szCs w:val="24"/>
          <w:lang w:val="en-GB"/>
        </w:rPr>
        <w:t>Diagnostic and Statistical Manual of Mental Disorders</w:t>
      </w:r>
      <w:r w:rsidRPr="00800372">
        <w:rPr>
          <w:rFonts w:asciiTheme="majorBidi" w:hAnsiTheme="majorBidi" w:cstheme="majorBidi"/>
          <w:sz w:val="24"/>
          <w:szCs w:val="24"/>
          <w:lang w:val="en-GB"/>
        </w:rPr>
        <w:t>. Arlington, Virginia: American Psychiatric Association, July</w:t>
      </w:r>
      <w:r w:rsidRPr="00800372">
        <w:rPr>
          <w:rFonts w:asciiTheme="majorBidi" w:hAnsiTheme="majorBidi" w:cstheme="majorBidi"/>
          <w:sz w:val="24"/>
          <w:szCs w:val="24"/>
          <w:rtl/>
          <w:lang w:val="en-GB"/>
        </w:rPr>
        <w:t xml:space="preserve"> </w:t>
      </w:r>
    </w:p>
    <w:p w14:paraId="1B1A1445" w14:textId="55749488" w:rsidR="00057EFD" w:rsidRPr="00800372" w:rsidRDefault="00057EFD" w:rsidP="00800372">
      <w:pPr>
        <w:spacing w:line="360" w:lineRule="auto"/>
        <w:ind w:left="0"/>
        <w:jc w:val="right"/>
        <w:rPr>
          <w:rFonts w:asciiTheme="majorBidi" w:hAnsiTheme="majorBidi" w:cstheme="majorBidi"/>
          <w:sz w:val="24"/>
          <w:szCs w:val="24"/>
          <w:rtl/>
          <w:lang w:val="en-GB" w:bidi="he-IL"/>
        </w:rPr>
      </w:pPr>
      <w:r w:rsidRPr="00EC26AD">
        <w:rPr>
          <w:rFonts w:asciiTheme="majorBidi" w:hAnsiTheme="majorBidi" w:cstheme="majorBidi"/>
          <w:b/>
          <w:bCs/>
          <w:sz w:val="24"/>
          <w:szCs w:val="24"/>
          <w:lang w:val="en-GB"/>
        </w:rPr>
        <w:t>Association for Dance Movement Therapy UK</w:t>
      </w:r>
      <w:r w:rsidRPr="00800372">
        <w:rPr>
          <w:rFonts w:asciiTheme="majorBidi" w:hAnsiTheme="majorBidi" w:cstheme="majorBidi"/>
          <w:sz w:val="24"/>
          <w:szCs w:val="24"/>
          <w:lang w:val="en-GB"/>
        </w:rPr>
        <w:t xml:space="preserve"> (ADMT UK) (1997). Define Dance </w:t>
      </w:r>
      <w:r w:rsidRPr="00800372">
        <w:rPr>
          <w:rFonts w:asciiTheme="majorBidi" w:hAnsiTheme="majorBidi" w:cstheme="majorBidi"/>
          <w:sz w:val="24"/>
          <w:szCs w:val="24"/>
          <w:lang w:val="en-GB"/>
        </w:rPr>
        <w:tab/>
        <w:t xml:space="preserve">Movement Therapy, E-Motion. ADMT UK </w:t>
      </w:r>
      <w:r w:rsidRPr="00800372">
        <w:rPr>
          <w:rFonts w:asciiTheme="majorBidi" w:hAnsiTheme="majorBidi" w:cstheme="majorBidi"/>
          <w:i/>
          <w:iCs/>
          <w:sz w:val="24"/>
          <w:szCs w:val="24"/>
          <w:lang w:val="en-GB"/>
        </w:rPr>
        <w:t>Quarterly</w:t>
      </w:r>
      <w:r w:rsidRPr="00800372">
        <w:rPr>
          <w:rFonts w:asciiTheme="majorBidi" w:hAnsiTheme="majorBidi" w:cstheme="majorBidi"/>
          <w:sz w:val="24"/>
          <w:szCs w:val="24"/>
          <w:lang w:val="en-GB"/>
        </w:rPr>
        <w:t>, 9, 1-17.</w:t>
      </w:r>
    </w:p>
    <w:p w14:paraId="665D0F1F" w14:textId="77777777" w:rsidR="00057EFD" w:rsidRPr="00800372" w:rsidRDefault="00057EFD" w:rsidP="00800372">
      <w:pPr>
        <w:spacing w:line="360" w:lineRule="auto"/>
        <w:ind w:left="0"/>
        <w:jc w:val="left"/>
        <w:rPr>
          <w:rFonts w:asciiTheme="majorBidi" w:hAnsiTheme="majorBidi" w:cstheme="majorBidi"/>
          <w:sz w:val="24"/>
          <w:szCs w:val="24"/>
          <w:lang w:bidi="he-IL"/>
        </w:rPr>
      </w:pPr>
    </w:p>
    <w:p w14:paraId="710B6CD7" w14:textId="2ACB7521" w:rsidR="00382F2E" w:rsidRPr="00382F2E" w:rsidRDefault="00382F2E" w:rsidP="009F35F7">
      <w:pPr>
        <w:bidi w:val="0"/>
        <w:spacing w:line="360" w:lineRule="auto"/>
        <w:ind w:left="567" w:hanging="720"/>
        <w:rPr>
          <w:rFonts w:ascii="Arial" w:eastAsia="Arial Unicode MS" w:hAnsi="Arial" w:cs="Arial"/>
          <w:lang w:bidi="en-US"/>
        </w:rPr>
      </w:pPr>
      <w:r w:rsidRPr="00CB730F">
        <w:rPr>
          <w:rFonts w:ascii="Arial" w:eastAsia="Arial Unicode MS" w:hAnsi="Arial" w:cs="Arial"/>
          <w:b/>
          <w:bCs/>
          <w:lang w:bidi="en-US"/>
        </w:rPr>
        <w:t xml:space="preserve">Avstreih, Z. </w:t>
      </w:r>
      <w:r w:rsidRPr="00CB730F">
        <w:rPr>
          <w:rFonts w:ascii="Arial" w:eastAsia="Arial Unicode MS" w:hAnsi="Arial" w:cs="Arial"/>
          <w:lang w:bidi="en-US"/>
        </w:rPr>
        <w:t xml:space="preserve">(2008). </w:t>
      </w:r>
      <w:r w:rsidRPr="00382F2E">
        <w:rPr>
          <w:rFonts w:ascii="Arial" w:eastAsia="Arial Unicode MS" w:hAnsi="Arial" w:cs="Arial"/>
          <w:lang w:bidi="en-US"/>
        </w:rPr>
        <w:t xml:space="preserve">The body in psychotherapy: Dancing with paradox. In F.J. Kaklauskas (Ed.), </w:t>
      </w:r>
      <w:r w:rsidRPr="00382F2E">
        <w:rPr>
          <w:rFonts w:ascii="Arial" w:eastAsia="Arial Unicode MS" w:hAnsi="Arial" w:cs="Arial"/>
          <w:i/>
          <w:iCs/>
          <w:lang w:bidi="en-US"/>
        </w:rPr>
        <w:t>Brilliant Sanity: Buddhist Approach to Psychotherapy</w:t>
      </w:r>
      <w:r w:rsidRPr="00382F2E">
        <w:rPr>
          <w:rFonts w:ascii="Arial" w:eastAsia="Arial Unicode MS" w:hAnsi="Arial" w:cs="Arial"/>
          <w:lang w:bidi="en-US"/>
        </w:rPr>
        <w:t xml:space="preserve"> (pp 213-221). Colorado Springs, CO:  University of Rockies Press. </w:t>
      </w:r>
    </w:p>
    <w:p w14:paraId="110631FF" w14:textId="48D4DFF9" w:rsidR="00057EFD" w:rsidRPr="00800372" w:rsidRDefault="00057EFD" w:rsidP="001C4958">
      <w:pPr>
        <w:bidi w:val="0"/>
        <w:spacing w:line="360" w:lineRule="auto"/>
        <w:ind w:left="0"/>
        <w:jc w:val="left"/>
        <w:rPr>
          <w:rFonts w:asciiTheme="majorBidi" w:hAnsiTheme="majorBidi" w:cstheme="majorBidi"/>
          <w:sz w:val="24"/>
          <w:szCs w:val="24"/>
          <w:rtl/>
          <w:lang w:val="en-GB" w:bidi="he-IL"/>
        </w:rPr>
      </w:pPr>
      <w:r w:rsidRPr="001C4958">
        <w:rPr>
          <w:rFonts w:asciiTheme="majorBidi" w:hAnsiTheme="majorBidi" w:cstheme="majorBidi"/>
          <w:b/>
          <w:bCs/>
          <w:sz w:val="24"/>
          <w:szCs w:val="24"/>
          <w:lang w:val="en-GB"/>
        </w:rPr>
        <w:t>Baer, R. A., Smith, G. T., Hopkins, J., Krietemeyer, J., &amp; Toney, L. (2006</w:t>
      </w:r>
      <w:r w:rsidRPr="00800372">
        <w:rPr>
          <w:rFonts w:asciiTheme="majorBidi" w:hAnsiTheme="majorBidi" w:cstheme="majorBidi"/>
          <w:sz w:val="24"/>
          <w:szCs w:val="24"/>
          <w:lang w:val="en-GB"/>
        </w:rPr>
        <w:t>). Using self-</w:t>
      </w:r>
      <w:r w:rsidRPr="001C4958">
        <w:rPr>
          <w:rFonts w:asciiTheme="majorBidi" w:hAnsiTheme="majorBidi" w:cstheme="majorBidi"/>
          <w:sz w:val="28"/>
          <w:szCs w:val="28"/>
          <w:lang w:val="en-GB"/>
        </w:rPr>
        <w:t>report</w:t>
      </w:r>
      <w:r w:rsidRPr="00800372">
        <w:rPr>
          <w:rFonts w:asciiTheme="majorBidi" w:hAnsiTheme="majorBidi" w:cstheme="majorBidi"/>
          <w:sz w:val="24"/>
          <w:szCs w:val="24"/>
          <w:lang w:val="en-GB"/>
        </w:rPr>
        <w:t xml:space="preserve"> assessment methods to explore facets of mindfulness. </w:t>
      </w:r>
      <w:r w:rsidRPr="00800372">
        <w:rPr>
          <w:rFonts w:asciiTheme="majorBidi" w:hAnsiTheme="majorBidi" w:cstheme="majorBidi"/>
          <w:i/>
          <w:iCs/>
          <w:sz w:val="24"/>
          <w:szCs w:val="24"/>
          <w:lang w:val="en-GB"/>
        </w:rPr>
        <w:t>Assessment</w:t>
      </w:r>
      <w:r w:rsidRPr="00800372">
        <w:rPr>
          <w:rFonts w:asciiTheme="majorBidi" w:hAnsiTheme="majorBidi" w:cstheme="majorBidi"/>
          <w:sz w:val="24"/>
          <w:szCs w:val="24"/>
          <w:lang w:val="en-GB"/>
        </w:rPr>
        <w:t>, 13, 27–</w:t>
      </w:r>
      <w:r w:rsidRPr="00800372">
        <w:rPr>
          <w:rFonts w:asciiTheme="majorBidi" w:hAnsiTheme="majorBidi" w:cstheme="majorBidi"/>
          <w:sz w:val="24"/>
          <w:szCs w:val="24"/>
          <w:lang w:val="en-GB"/>
        </w:rPr>
        <w:tab/>
        <w:t>45. doi.org/10.1177/1073191105283504</w:t>
      </w:r>
    </w:p>
    <w:p w14:paraId="373218B6" w14:textId="7E6986F7" w:rsidR="00C40B67" w:rsidRPr="00C40B67" w:rsidRDefault="00C40B67" w:rsidP="00800372">
      <w:pPr>
        <w:spacing w:line="360" w:lineRule="auto"/>
        <w:ind w:left="0"/>
        <w:jc w:val="right"/>
        <w:rPr>
          <w:rFonts w:asciiTheme="majorBidi" w:hAnsiTheme="majorBidi" w:cstheme="majorBidi"/>
          <w:sz w:val="24"/>
          <w:szCs w:val="24"/>
          <w:rtl/>
          <w:lang w:bidi="he-IL"/>
        </w:rPr>
      </w:pPr>
      <w:r w:rsidRPr="00C40B67">
        <w:rPr>
          <w:rFonts w:asciiTheme="majorBidi" w:hAnsiTheme="majorBidi" w:cstheme="majorBidi"/>
          <w:b/>
          <w:bCs/>
          <w:sz w:val="24"/>
          <w:szCs w:val="24"/>
        </w:rPr>
        <w:t>Bandelow, Seidler-Brandler, Becker, Wedekind, &amp; Rüther,</w:t>
      </w:r>
      <w:r w:rsidRPr="00C40B67">
        <w:rPr>
          <w:rFonts w:asciiTheme="majorBidi" w:hAnsiTheme="majorBidi" w:cstheme="majorBidi"/>
          <w:sz w:val="24"/>
          <w:szCs w:val="24"/>
        </w:rPr>
        <w:t xml:space="preserve"> (2007). Meta-analysis of randomized controlled comparisons of psychopharmacological and psychological treatments for anxiety disorders. </w:t>
      </w:r>
      <w:r w:rsidRPr="00C40B67">
        <w:rPr>
          <w:rFonts w:asciiTheme="majorBidi" w:hAnsiTheme="majorBidi" w:cstheme="majorBidi"/>
          <w:i/>
          <w:iCs/>
          <w:sz w:val="24"/>
          <w:szCs w:val="24"/>
        </w:rPr>
        <w:t>The World Journal of Biological Psychiatry</w:t>
      </w:r>
      <w:r w:rsidRPr="00C40B67">
        <w:rPr>
          <w:rFonts w:asciiTheme="majorBidi" w:hAnsiTheme="majorBidi" w:cstheme="majorBidi"/>
          <w:sz w:val="24"/>
          <w:szCs w:val="24"/>
        </w:rPr>
        <w:t>, 8(3), 175-187.</w:t>
      </w:r>
      <w:r w:rsidRPr="00C40B67">
        <w:rPr>
          <w:rFonts w:asciiTheme="majorBidi" w:hAnsiTheme="majorBidi" w:cstheme="majorBidi"/>
          <w:sz w:val="24"/>
          <w:szCs w:val="24"/>
        </w:rPr>
        <w:br/>
        <w:t>doi:10.1080/15622970601110273</w:t>
      </w:r>
    </w:p>
    <w:p w14:paraId="1CEB439D" w14:textId="5CD05629" w:rsidR="00057EFD" w:rsidRPr="00800372" w:rsidRDefault="00DB0482" w:rsidP="00800372">
      <w:pPr>
        <w:spacing w:line="360" w:lineRule="auto"/>
        <w:ind w:left="0"/>
        <w:jc w:val="right"/>
        <w:rPr>
          <w:rFonts w:asciiTheme="majorBidi" w:hAnsiTheme="majorBidi" w:cstheme="majorBidi"/>
          <w:sz w:val="24"/>
          <w:szCs w:val="24"/>
          <w:rtl/>
          <w:lang w:val="en-GB" w:bidi="he-IL"/>
        </w:rPr>
      </w:pPr>
      <w:hyperlink r:id="rId7" w:tooltip="Search for Barnhofer, T" w:history="1">
        <w:r w:rsidR="00057EFD" w:rsidRPr="004A3164">
          <w:rPr>
            <w:rFonts w:asciiTheme="majorBidi" w:hAnsiTheme="majorBidi" w:cstheme="majorBidi"/>
            <w:b/>
            <w:bCs/>
            <w:sz w:val="24"/>
            <w:szCs w:val="24"/>
            <w:lang w:val="en-GB"/>
          </w:rPr>
          <w:t>Barnhofer</w:t>
        </w:r>
        <w:r w:rsidR="00057EFD" w:rsidRPr="00800372">
          <w:rPr>
            <w:rFonts w:asciiTheme="majorBidi" w:hAnsiTheme="majorBidi" w:cstheme="majorBidi"/>
            <w:sz w:val="24"/>
            <w:szCs w:val="24"/>
            <w:lang w:val="en-GB"/>
          </w:rPr>
          <w:t>, T</w:t>
        </w:r>
      </w:hyperlink>
      <w:r w:rsidR="00057EFD" w:rsidRPr="00800372">
        <w:rPr>
          <w:rFonts w:asciiTheme="majorBidi" w:hAnsiTheme="majorBidi" w:cstheme="majorBidi"/>
          <w:sz w:val="24"/>
          <w:szCs w:val="24"/>
          <w:lang w:val="en-GB"/>
        </w:rPr>
        <w:t xml:space="preserve">., </w:t>
      </w:r>
      <w:hyperlink r:id="rId8" w:tooltip="Search for Duggan, DS" w:history="1">
        <w:r w:rsidR="00057EFD" w:rsidRPr="00800372">
          <w:rPr>
            <w:rFonts w:asciiTheme="majorBidi" w:hAnsiTheme="majorBidi" w:cstheme="majorBidi"/>
            <w:sz w:val="24"/>
            <w:szCs w:val="24"/>
            <w:lang w:val="en-GB"/>
          </w:rPr>
          <w:t>Duggan, D. S</w:t>
        </w:r>
      </w:hyperlink>
      <w:r w:rsidR="00057EFD" w:rsidRPr="00800372">
        <w:rPr>
          <w:rFonts w:asciiTheme="majorBidi" w:hAnsiTheme="majorBidi" w:cstheme="majorBidi"/>
          <w:sz w:val="24"/>
          <w:szCs w:val="24"/>
          <w:lang w:val="en-GB"/>
        </w:rPr>
        <w:t xml:space="preserve">., &amp; </w:t>
      </w:r>
      <w:hyperlink r:id="rId9" w:tooltip="Search for Griffith, JW" w:history="1">
        <w:r w:rsidR="00057EFD" w:rsidRPr="00800372">
          <w:rPr>
            <w:rFonts w:asciiTheme="majorBidi" w:hAnsiTheme="majorBidi" w:cstheme="majorBidi"/>
            <w:sz w:val="24"/>
            <w:szCs w:val="24"/>
            <w:lang w:val="en-GB"/>
          </w:rPr>
          <w:t>Griffith, J. W</w:t>
        </w:r>
      </w:hyperlink>
      <w:r w:rsidR="00057EFD" w:rsidRPr="00800372">
        <w:rPr>
          <w:rFonts w:asciiTheme="majorBidi" w:hAnsiTheme="majorBidi" w:cstheme="majorBidi"/>
          <w:sz w:val="24"/>
          <w:szCs w:val="24"/>
          <w:lang w:val="en-GB"/>
        </w:rPr>
        <w:t xml:space="preserve">. (2011). Dispositional mindfulness moderates </w:t>
      </w:r>
      <w:r w:rsidR="00057EFD" w:rsidRPr="00800372">
        <w:rPr>
          <w:rFonts w:asciiTheme="majorBidi" w:hAnsiTheme="majorBidi" w:cstheme="majorBidi"/>
          <w:sz w:val="24"/>
          <w:szCs w:val="24"/>
          <w:lang w:val="en-GB"/>
        </w:rPr>
        <w:tab/>
        <w:t>the relation between neuroticism and depressive symptoms</w:t>
      </w:r>
      <w:r w:rsidR="00057EFD" w:rsidRPr="00800372">
        <w:rPr>
          <w:rFonts w:asciiTheme="majorBidi" w:hAnsiTheme="majorBidi" w:cstheme="majorBidi"/>
          <w:i/>
          <w:iCs/>
          <w:sz w:val="24"/>
          <w:szCs w:val="24"/>
          <w:lang w:val="en-GB"/>
        </w:rPr>
        <w:t xml:space="preserve">. Personality and </w:t>
      </w:r>
      <w:r w:rsidR="00057EFD" w:rsidRPr="00800372">
        <w:rPr>
          <w:rFonts w:asciiTheme="majorBidi" w:hAnsiTheme="majorBidi" w:cstheme="majorBidi"/>
          <w:i/>
          <w:iCs/>
          <w:sz w:val="24"/>
          <w:szCs w:val="24"/>
          <w:lang w:val="en-GB"/>
        </w:rPr>
        <w:tab/>
        <w:t xml:space="preserve">Individual Differences, </w:t>
      </w:r>
      <w:r w:rsidR="00057EFD" w:rsidRPr="00800372">
        <w:rPr>
          <w:rFonts w:asciiTheme="majorBidi" w:hAnsiTheme="majorBidi" w:cstheme="majorBidi"/>
          <w:sz w:val="24"/>
          <w:szCs w:val="24"/>
          <w:lang w:val="en-GB"/>
        </w:rPr>
        <w:t>51 (8), 958-962</w:t>
      </w:r>
      <w:r w:rsidR="00057EFD" w:rsidRPr="00800372">
        <w:rPr>
          <w:rFonts w:asciiTheme="majorBidi" w:hAnsiTheme="majorBidi" w:cstheme="majorBidi"/>
          <w:i/>
          <w:iCs/>
          <w:sz w:val="24"/>
          <w:szCs w:val="24"/>
          <w:lang w:val="en-GB"/>
        </w:rPr>
        <w:t>.</w:t>
      </w:r>
    </w:p>
    <w:p w14:paraId="170B0D9B" w14:textId="77777777" w:rsidR="00057EFD" w:rsidRPr="00800372" w:rsidRDefault="00057EFD" w:rsidP="00800372">
      <w:pPr>
        <w:spacing w:line="360" w:lineRule="auto"/>
        <w:ind w:left="0"/>
        <w:jc w:val="right"/>
        <w:rPr>
          <w:rFonts w:asciiTheme="majorBidi" w:hAnsiTheme="majorBidi" w:cstheme="majorBidi"/>
          <w:sz w:val="24"/>
          <w:szCs w:val="24"/>
          <w:rtl/>
          <w:lang w:val="en-GB" w:bidi="he-IL"/>
        </w:rPr>
      </w:pPr>
      <w:r w:rsidRPr="00CB730F">
        <w:rPr>
          <w:rFonts w:asciiTheme="majorBidi" w:hAnsiTheme="majorBidi" w:cstheme="majorBidi"/>
          <w:b/>
          <w:bCs/>
          <w:sz w:val="24"/>
          <w:szCs w:val="24"/>
          <w:lang w:val="en-GB"/>
        </w:rPr>
        <w:t xml:space="preserve">Bieling </w:t>
      </w:r>
      <w:r w:rsidRPr="00800372">
        <w:rPr>
          <w:rFonts w:asciiTheme="majorBidi" w:hAnsiTheme="majorBidi" w:cstheme="majorBidi"/>
          <w:sz w:val="24"/>
          <w:szCs w:val="24"/>
          <w:lang w:val="en-GB"/>
        </w:rPr>
        <w:t>P. J</w:t>
      </w:r>
      <w:r w:rsidRPr="00CB730F">
        <w:rPr>
          <w:rFonts w:asciiTheme="majorBidi" w:hAnsiTheme="majorBidi" w:cstheme="majorBidi"/>
          <w:sz w:val="24"/>
          <w:szCs w:val="24"/>
          <w:lang w:val="en-GB"/>
        </w:rPr>
        <w:t>. (2011</w:t>
      </w:r>
      <w:r w:rsidRPr="00800372">
        <w:rPr>
          <w:rFonts w:asciiTheme="majorBidi" w:hAnsiTheme="majorBidi" w:cstheme="majorBidi"/>
          <w:sz w:val="24"/>
          <w:szCs w:val="24"/>
          <w:lang w:val="en-GB"/>
        </w:rPr>
        <w:t xml:space="preserve">). Is it medication versus mindfulness in prevention of depression </w:t>
      </w:r>
      <w:r w:rsidRPr="00800372">
        <w:rPr>
          <w:rFonts w:asciiTheme="majorBidi" w:hAnsiTheme="majorBidi" w:cstheme="majorBidi"/>
          <w:sz w:val="24"/>
          <w:szCs w:val="24"/>
          <w:lang w:val="en-GB"/>
        </w:rPr>
        <w:tab/>
        <w:t xml:space="preserve">relapse? </w:t>
      </w:r>
      <w:r w:rsidRPr="00800372">
        <w:rPr>
          <w:rFonts w:asciiTheme="majorBidi" w:hAnsiTheme="majorBidi" w:cstheme="majorBidi"/>
          <w:i/>
          <w:iCs/>
          <w:sz w:val="24"/>
          <w:szCs w:val="24"/>
          <w:lang w:val="en-GB"/>
        </w:rPr>
        <w:t>Neuropsychiatry</w:t>
      </w:r>
      <w:r w:rsidRPr="00800372">
        <w:rPr>
          <w:rFonts w:asciiTheme="majorBidi" w:hAnsiTheme="majorBidi" w:cstheme="majorBidi"/>
          <w:sz w:val="24"/>
          <w:szCs w:val="24"/>
          <w:lang w:val="en-GB"/>
        </w:rPr>
        <w:t>, 1(2), 97–99.</w:t>
      </w:r>
    </w:p>
    <w:p w14:paraId="388EFDBB" w14:textId="4DBEE179" w:rsidR="00382F2E" w:rsidRPr="00382F2E" w:rsidRDefault="00382F2E" w:rsidP="00382F2E">
      <w:pPr>
        <w:bidi w:val="0"/>
        <w:spacing w:line="360" w:lineRule="auto"/>
        <w:ind w:left="0"/>
        <w:jc w:val="left"/>
        <w:rPr>
          <w:rFonts w:ascii="Arial" w:eastAsia="Times New Roman" w:hAnsi="Arial" w:cs="Arial"/>
          <w:bCs/>
          <w:lang w:bidi="en-US"/>
        </w:rPr>
      </w:pPr>
      <w:r w:rsidRPr="00CB730F">
        <w:rPr>
          <w:rFonts w:asciiTheme="majorBidi" w:hAnsiTheme="majorBidi" w:cstheme="majorBidi"/>
          <w:b/>
          <w:bCs/>
          <w:sz w:val="24"/>
          <w:szCs w:val="24"/>
          <w:lang w:val="en-GB"/>
        </w:rPr>
        <w:t>Bilmes, M.</w:t>
      </w:r>
      <w:r w:rsidRPr="00CB730F">
        <w:rPr>
          <w:rFonts w:ascii="Arial" w:eastAsia="Times New Roman" w:hAnsi="Arial" w:cs="Arial"/>
          <w:b/>
          <w:bCs/>
          <w:lang w:bidi="en-US"/>
        </w:rPr>
        <w:t xml:space="preserve"> </w:t>
      </w:r>
      <w:r w:rsidRPr="00CB730F">
        <w:rPr>
          <w:rFonts w:ascii="Arial" w:eastAsia="Times New Roman" w:hAnsi="Arial" w:cs="Arial"/>
          <w:lang w:bidi="en-US"/>
        </w:rPr>
        <w:t>(1997</w:t>
      </w:r>
      <w:r w:rsidRPr="00382F2E">
        <w:rPr>
          <w:rFonts w:ascii="Arial" w:eastAsia="Times New Roman" w:hAnsi="Arial" w:cs="Arial"/>
          <w:lang w:bidi="en-US"/>
        </w:rPr>
        <w:t xml:space="preserve">). Repression, dissociation, memory. In C. Prozen (Ed.), </w:t>
      </w:r>
      <w:r w:rsidRPr="00382F2E">
        <w:rPr>
          <w:rFonts w:ascii="Arial" w:eastAsia="Times New Roman" w:hAnsi="Arial" w:cs="Arial"/>
          <w:i/>
          <w:iCs/>
          <w:lang w:bidi="en-US"/>
        </w:rPr>
        <w:t xml:space="preserve">Construction and Reconstruction of Memory </w:t>
      </w:r>
      <w:r w:rsidRPr="00382F2E">
        <w:rPr>
          <w:rFonts w:ascii="Arial" w:eastAsia="Times New Roman" w:hAnsi="Arial" w:cs="Arial"/>
          <w:iCs/>
          <w:lang w:bidi="en-US"/>
        </w:rPr>
        <w:t>(</w:t>
      </w:r>
      <w:r w:rsidRPr="00382F2E">
        <w:rPr>
          <w:rFonts w:ascii="Arial" w:eastAsia="Times New Roman" w:hAnsi="Arial" w:cs="Arial"/>
          <w:lang w:bidi="en-US"/>
        </w:rPr>
        <w:t xml:space="preserve">21-37). London: Jason Aronson.  </w:t>
      </w:r>
    </w:p>
    <w:p w14:paraId="41FDA80D" w14:textId="1A273F59" w:rsidR="00057EFD" w:rsidRPr="00800372" w:rsidRDefault="00057EFD" w:rsidP="00800372">
      <w:pPr>
        <w:spacing w:line="360" w:lineRule="auto"/>
        <w:ind w:left="0"/>
        <w:jc w:val="right"/>
        <w:rPr>
          <w:rFonts w:asciiTheme="majorBidi" w:hAnsiTheme="majorBidi" w:cstheme="majorBidi"/>
          <w:sz w:val="24"/>
          <w:szCs w:val="24"/>
          <w:rtl/>
          <w:lang w:val="en-GB" w:bidi="he-IL"/>
        </w:rPr>
      </w:pPr>
      <w:r w:rsidRPr="004A3164">
        <w:rPr>
          <w:rFonts w:asciiTheme="majorBidi" w:hAnsiTheme="majorBidi" w:cstheme="majorBidi"/>
          <w:b/>
          <w:bCs/>
          <w:sz w:val="24"/>
          <w:szCs w:val="24"/>
          <w:lang w:val="en-GB"/>
        </w:rPr>
        <w:t>Bojner</w:t>
      </w:r>
      <w:r w:rsidRPr="00800372">
        <w:rPr>
          <w:rFonts w:asciiTheme="majorBidi" w:hAnsiTheme="majorBidi" w:cstheme="majorBidi"/>
          <w:sz w:val="24"/>
          <w:szCs w:val="24"/>
          <w:lang w:val="en-GB"/>
        </w:rPr>
        <w:t xml:space="preserve"> Horwitz, E., Grape Viding, C., Osika, W., Kowalski, J., Hallqvist, J., &amp; Theorell, </w:t>
      </w:r>
      <w:r w:rsidRPr="00800372">
        <w:rPr>
          <w:rFonts w:asciiTheme="majorBidi" w:hAnsiTheme="majorBidi" w:cstheme="majorBidi"/>
          <w:sz w:val="24"/>
          <w:szCs w:val="24"/>
          <w:lang w:val="en-GB"/>
        </w:rPr>
        <w:tab/>
        <w:t xml:space="preserve">(2015). "The cultural palette" - A randomized intervention for women with </w:t>
      </w:r>
      <w:r w:rsidRPr="00800372">
        <w:rPr>
          <w:rFonts w:asciiTheme="majorBidi" w:hAnsiTheme="majorBidi" w:cstheme="majorBidi"/>
          <w:sz w:val="24"/>
          <w:szCs w:val="24"/>
          <w:lang w:val="en-GB"/>
        </w:rPr>
        <w:tab/>
        <w:t xml:space="preserve">burnout symptoms in Sweden. </w:t>
      </w:r>
      <w:r w:rsidRPr="00800372">
        <w:rPr>
          <w:rFonts w:asciiTheme="majorBidi" w:hAnsiTheme="majorBidi" w:cstheme="majorBidi"/>
          <w:i/>
          <w:iCs/>
          <w:sz w:val="24"/>
          <w:szCs w:val="24"/>
          <w:lang w:val="en-GB"/>
        </w:rPr>
        <w:t>British Journal of Medical Practitioners,</w:t>
      </w:r>
      <w:r w:rsidRPr="00800372">
        <w:rPr>
          <w:rFonts w:asciiTheme="majorBidi" w:hAnsiTheme="majorBidi" w:cstheme="majorBidi"/>
          <w:sz w:val="24"/>
          <w:szCs w:val="24"/>
          <w:lang w:val="en-GB"/>
        </w:rPr>
        <w:t xml:space="preserve"> 8(2), 813.  </w:t>
      </w:r>
    </w:p>
    <w:p w14:paraId="62CCBD71" w14:textId="3845B42F" w:rsidR="00AF6378" w:rsidRPr="00800372" w:rsidRDefault="00AF6378" w:rsidP="00D47B31">
      <w:pPr>
        <w:bidi w:val="0"/>
        <w:spacing w:line="360" w:lineRule="auto"/>
        <w:ind w:left="0"/>
        <w:jc w:val="left"/>
        <w:rPr>
          <w:rFonts w:asciiTheme="majorBidi" w:hAnsiTheme="majorBidi" w:cstheme="majorBidi"/>
          <w:sz w:val="24"/>
          <w:szCs w:val="24"/>
          <w:rtl/>
          <w:lang w:val="en-GB" w:bidi="he-IL"/>
        </w:rPr>
      </w:pPr>
      <w:r w:rsidRPr="004A3164">
        <w:rPr>
          <w:rFonts w:asciiTheme="majorBidi" w:hAnsiTheme="majorBidi" w:cstheme="majorBidi"/>
          <w:b/>
          <w:bCs/>
          <w:sz w:val="24"/>
          <w:szCs w:val="24"/>
          <w:lang w:val="en-GB"/>
        </w:rPr>
        <w:t>Bragante</w:t>
      </w:r>
      <w:r w:rsidRPr="00800372">
        <w:rPr>
          <w:rFonts w:asciiTheme="majorBidi" w:hAnsiTheme="majorBidi" w:cstheme="majorBidi"/>
          <w:sz w:val="24"/>
          <w:szCs w:val="24"/>
          <w:lang w:val="en-GB"/>
        </w:rPr>
        <w:t xml:space="preserve">, S. (2006). Structure and counter-transference in authentic movement from a Reichian analytic perspective. </w:t>
      </w:r>
      <w:r w:rsidRPr="00800372">
        <w:rPr>
          <w:rFonts w:asciiTheme="majorBidi" w:hAnsiTheme="majorBidi" w:cstheme="majorBidi"/>
          <w:i/>
          <w:iCs/>
          <w:sz w:val="24"/>
          <w:szCs w:val="24"/>
          <w:lang w:val="en-GB"/>
        </w:rPr>
        <w:t>Body, Movement and Dance in Psychotherapy</w:t>
      </w:r>
      <w:r w:rsidRPr="00800372">
        <w:rPr>
          <w:rFonts w:asciiTheme="majorBidi" w:hAnsiTheme="majorBidi" w:cstheme="majorBidi"/>
          <w:sz w:val="24"/>
          <w:szCs w:val="24"/>
          <w:lang w:val="en-GB"/>
        </w:rPr>
        <w:t>, 1(1), 7-66.</w:t>
      </w:r>
    </w:p>
    <w:p w14:paraId="33C295F5" w14:textId="651E4F48" w:rsidR="00AF6378" w:rsidRPr="00800372" w:rsidRDefault="00AF6378" w:rsidP="00122107">
      <w:pPr>
        <w:bidi w:val="0"/>
        <w:spacing w:line="360" w:lineRule="auto"/>
        <w:ind w:left="0"/>
        <w:jc w:val="left"/>
        <w:rPr>
          <w:rFonts w:asciiTheme="majorBidi" w:hAnsiTheme="majorBidi" w:cstheme="majorBidi"/>
          <w:sz w:val="24"/>
          <w:szCs w:val="24"/>
          <w:shd w:val="clear" w:color="auto" w:fill="FFFFFF"/>
          <w:rtl/>
          <w:lang w:val="en-GB" w:bidi="he-IL"/>
        </w:rPr>
      </w:pPr>
      <w:r w:rsidRPr="00122107">
        <w:rPr>
          <w:rFonts w:asciiTheme="majorBidi" w:hAnsiTheme="majorBidi" w:cstheme="majorBidi"/>
          <w:b/>
          <w:bCs/>
          <w:sz w:val="24"/>
          <w:szCs w:val="24"/>
          <w:shd w:val="clear" w:color="auto" w:fill="FFFFFF"/>
          <w:lang w:val="en-GB"/>
        </w:rPr>
        <w:t xml:space="preserve">Cash, M., &amp; Whittingham, K. </w:t>
      </w:r>
      <w:r w:rsidRPr="00CB730F">
        <w:rPr>
          <w:rFonts w:asciiTheme="majorBidi" w:hAnsiTheme="majorBidi" w:cstheme="majorBidi"/>
          <w:sz w:val="24"/>
          <w:szCs w:val="24"/>
          <w:shd w:val="clear" w:color="auto" w:fill="FFFFFF"/>
          <w:lang w:val="en-GB"/>
        </w:rPr>
        <w:t>(2010).</w:t>
      </w:r>
      <w:r w:rsidRPr="00800372">
        <w:rPr>
          <w:rFonts w:asciiTheme="majorBidi" w:hAnsiTheme="majorBidi" w:cstheme="majorBidi"/>
          <w:sz w:val="24"/>
          <w:szCs w:val="24"/>
          <w:shd w:val="clear" w:color="auto" w:fill="FFFFFF"/>
          <w:lang w:val="en-GB"/>
        </w:rPr>
        <w:t xml:space="preserve"> What facets of mindfulness contribute to </w:t>
      </w:r>
      <w:r w:rsidRPr="00800372">
        <w:rPr>
          <w:rFonts w:asciiTheme="majorBidi" w:hAnsiTheme="majorBidi" w:cstheme="majorBidi"/>
          <w:sz w:val="24"/>
          <w:szCs w:val="24"/>
          <w:shd w:val="clear" w:color="auto" w:fill="FFFFFF"/>
          <w:lang w:val="en-GB"/>
        </w:rPr>
        <w:tab/>
        <w:t xml:space="preserve">psychological well-being and depressive, anxious, and stress-related symptomatology? </w:t>
      </w:r>
      <w:r w:rsidRPr="00800372">
        <w:rPr>
          <w:rFonts w:asciiTheme="majorBidi" w:hAnsiTheme="majorBidi" w:cstheme="majorBidi"/>
          <w:i/>
          <w:iCs/>
          <w:sz w:val="24"/>
          <w:szCs w:val="24"/>
          <w:shd w:val="clear" w:color="auto" w:fill="FFFFFF"/>
          <w:lang w:val="en-GB"/>
        </w:rPr>
        <w:t>Mindfulness</w:t>
      </w:r>
      <w:r w:rsidRPr="00800372">
        <w:rPr>
          <w:rFonts w:asciiTheme="majorBidi" w:hAnsiTheme="majorBidi" w:cstheme="majorBidi"/>
          <w:sz w:val="24"/>
          <w:szCs w:val="24"/>
          <w:shd w:val="clear" w:color="auto" w:fill="FFFFFF"/>
          <w:lang w:val="en-GB"/>
        </w:rPr>
        <w:t xml:space="preserve">, 1, 177–182. doi.org/10.1007/s12671-010-0023-4, </w:t>
      </w:r>
      <w:r w:rsidRPr="00800372">
        <w:rPr>
          <w:rFonts w:asciiTheme="majorBidi" w:hAnsiTheme="majorBidi" w:cstheme="majorBidi"/>
          <w:sz w:val="24"/>
          <w:szCs w:val="24"/>
          <w:shd w:val="clear" w:color="auto" w:fill="FFFFFF"/>
          <w:lang w:val="en-GB"/>
        </w:rPr>
        <w:tab/>
        <w:t xml:space="preserve">M. </w:t>
      </w:r>
    </w:p>
    <w:p w14:paraId="49B69C14" w14:textId="77777777" w:rsidR="00E6744C" w:rsidRPr="00800372" w:rsidRDefault="00E6744C" w:rsidP="00122107">
      <w:pPr>
        <w:bidi w:val="0"/>
        <w:spacing w:line="360" w:lineRule="auto"/>
        <w:ind w:left="0"/>
        <w:jc w:val="left"/>
        <w:rPr>
          <w:rFonts w:asciiTheme="majorBidi" w:hAnsiTheme="majorBidi" w:cstheme="majorBidi"/>
          <w:sz w:val="24"/>
          <w:szCs w:val="24"/>
          <w:rtl/>
          <w:lang w:val="en-GB" w:bidi="he-IL"/>
        </w:rPr>
      </w:pPr>
      <w:r w:rsidRPr="004A3164">
        <w:rPr>
          <w:rFonts w:asciiTheme="majorBidi" w:hAnsiTheme="majorBidi" w:cstheme="majorBidi"/>
          <w:b/>
          <w:bCs/>
          <w:sz w:val="24"/>
          <w:szCs w:val="24"/>
          <w:lang w:val="en-GB"/>
        </w:rPr>
        <w:t>Chaiklin</w:t>
      </w:r>
      <w:r w:rsidRPr="00800372">
        <w:rPr>
          <w:rFonts w:asciiTheme="majorBidi" w:hAnsiTheme="majorBidi" w:cstheme="majorBidi"/>
          <w:sz w:val="24"/>
          <w:szCs w:val="24"/>
          <w:lang w:val="en-GB"/>
        </w:rPr>
        <w:t xml:space="preserve">, S, &amp; Schmais, C. (1986). The Chace approach to dance therapy. In P. Lewis (1986). </w:t>
      </w:r>
      <w:r w:rsidRPr="00800372">
        <w:rPr>
          <w:rFonts w:asciiTheme="majorBidi" w:hAnsiTheme="majorBidi" w:cstheme="majorBidi"/>
          <w:i/>
          <w:iCs/>
          <w:sz w:val="24"/>
          <w:szCs w:val="24"/>
          <w:lang w:val="en-GB"/>
        </w:rPr>
        <w:t xml:space="preserve">Theoretical Approaches in Dance-Movement Therapy, </w:t>
      </w:r>
      <w:r w:rsidRPr="00800372">
        <w:rPr>
          <w:rFonts w:asciiTheme="majorBidi" w:hAnsiTheme="majorBidi" w:cstheme="majorBidi"/>
          <w:sz w:val="24"/>
          <w:szCs w:val="24"/>
          <w:lang w:val="en-GB"/>
        </w:rPr>
        <w:t>Vol. I. Kendall/ Hunt Publication Company, pp. 17-36.</w:t>
      </w:r>
    </w:p>
    <w:p w14:paraId="65E8ABBA" w14:textId="1EE0BA17" w:rsidR="00E6744C" w:rsidRPr="00800372" w:rsidRDefault="00E6744C" w:rsidP="003363F3">
      <w:pPr>
        <w:bidi w:val="0"/>
        <w:spacing w:line="360" w:lineRule="auto"/>
        <w:ind w:left="0"/>
        <w:jc w:val="left"/>
        <w:rPr>
          <w:rFonts w:asciiTheme="majorBidi" w:hAnsiTheme="majorBidi" w:cstheme="majorBidi"/>
          <w:sz w:val="24"/>
          <w:szCs w:val="24"/>
          <w:shd w:val="clear" w:color="auto" w:fill="FFFFFF"/>
          <w:rtl/>
          <w:lang w:val="en-GB" w:bidi="he-IL"/>
        </w:rPr>
      </w:pPr>
      <w:r w:rsidRPr="003363F3">
        <w:rPr>
          <w:rFonts w:asciiTheme="majorBidi" w:hAnsiTheme="majorBidi" w:cstheme="majorBidi"/>
          <w:b/>
          <w:bCs/>
          <w:sz w:val="24"/>
          <w:szCs w:val="24"/>
          <w:shd w:val="clear" w:color="auto" w:fill="FFFFFF"/>
          <w:lang w:val="en-GB"/>
        </w:rPr>
        <w:t>Christopher, M. S., Neuser, N. J., Michael, P. G., &amp; Baitmangalkar, A. (2012).</w:t>
      </w:r>
      <w:r w:rsidRPr="00800372">
        <w:rPr>
          <w:rFonts w:asciiTheme="majorBidi" w:hAnsiTheme="majorBidi" w:cstheme="majorBidi"/>
          <w:sz w:val="24"/>
          <w:szCs w:val="24"/>
          <w:shd w:val="clear" w:color="auto" w:fill="FFFFFF"/>
          <w:lang w:val="en-GB"/>
        </w:rPr>
        <w:t xml:space="preserve"> Exploring the psychometric properties of the Five Fact Mindfulness Questionnaire. </w:t>
      </w:r>
      <w:r w:rsidRPr="00800372">
        <w:rPr>
          <w:rFonts w:asciiTheme="majorBidi" w:hAnsiTheme="majorBidi" w:cstheme="majorBidi"/>
          <w:sz w:val="24"/>
          <w:szCs w:val="24"/>
          <w:shd w:val="clear" w:color="auto" w:fill="FFFFFF"/>
          <w:lang w:val="en-GB"/>
        </w:rPr>
        <w:tab/>
      </w:r>
      <w:r w:rsidRPr="00800372">
        <w:rPr>
          <w:rFonts w:asciiTheme="majorBidi" w:hAnsiTheme="majorBidi" w:cstheme="majorBidi"/>
          <w:i/>
          <w:iCs/>
          <w:sz w:val="24"/>
          <w:szCs w:val="24"/>
          <w:shd w:val="clear" w:color="auto" w:fill="FFFFFF"/>
          <w:lang w:val="en-GB"/>
        </w:rPr>
        <w:t>Mindfulness</w:t>
      </w:r>
      <w:r w:rsidRPr="00800372">
        <w:rPr>
          <w:rFonts w:asciiTheme="majorBidi" w:hAnsiTheme="majorBidi" w:cstheme="majorBidi"/>
          <w:sz w:val="24"/>
          <w:szCs w:val="24"/>
          <w:shd w:val="clear" w:color="auto" w:fill="FFFFFF"/>
          <w:lang w:val="en-GB"/>
        </w:rPr>
        <w:t xml:space="preserve">, </w:t>
      </w:r>
    </w:p>
    <w:p w14:paraId="1AE3BB34" w14:textId="2A10D9AF" w:rsidR="00E6744C" w:rsidRPr="00800372" w:rsidRDefault="00E6744C" w:rsidP="003363F3">
      <w:pPr>
        <w:bidi w:val="0"/>
        <w:spacing w:line="360" w:lineRule="auto"/>
        <w:ind w:left="0"/>
        <w:jc w:val="left"/>
        <w:rPr>
          <w:rFonts w:asciiTheme="majorBidi" w:hAnsiTheme="majorBidi" w:cstheme="majorBidi"/>
          <w:sz w:val="24"/>
          <w:szCs w:val="24"/>
          <w:shd w:val="clear" w:color="auto" w:fill="FFFFFF"/>
          <w:lang w:val="en-GB"/>
        </w:rPr>
      </w:pPr>
      <w:r w:rsidRPr="00800372">
        <w:rPr>
          <w:rFonts w:asciiTheme="majorBidi" w:hAnsiTheme="majorBidi" w:cstheme="majorBidi"/>
          <w:sz w:val="24"/>
          <w:szCs w:val="24"/>
          <w:shd w:val="clear" w:color="auto" w:fill="FFFFFF"/>
          <w:lang w:val="en-GB"/>
        </w:rPr>
        <w:t>3, 124–131. doi.org/10.1007/s12671-011-0086-x</w:t>
      </w:r>
    </w:p>
    <w:p w14:paraId="24F7D602" w14:textId="35852F4A" w:rsidR="00633580" w:rsidRPr="00633580" w:rsidRDefault="00633580" w:rsidP="003363F3">
      <w:pPr>
        <w:bidi w:val="0"/>
        <w:spacing w:line="360" w:lineRule="auto"/>
        <w:ind w:left="0"/>
        <w:jc w:val="left"/>
        <w:rPr>
          <w:rFonts w:asciiTheme="majorBidi" w:hAnsiTheme="majorBidi" w:cstheme="majorBidi"/>
          <w:sz w:val="24"/>
          <w:szCs w:val="24"/>
          <w:shd w:val="clear" w:color="auto" w:fill="FFFFFF"/>
          <w:lang w:val="en-GB"/>
        </w:rPr>
      </w:pPr>
      <w:r w:rsidRPr="00633580">
        <w:rPr>
          <w:rFonts w:asciiTheme="majorBidi" w:hAnsiTheme="majorBidi" w:cstheme="majorBidi"/>
          <w:b/>
          <w:bCs/>
          <w:sz w:val="24"/>
          <w:szCs w:val="24"/>
          <w:shd w:val="clear" w:color="auto" w:fill="FFFFFF"/>
          <w:lang w:val="en-GB"/>
        </w:rPr>
        <w:t>Cruz, R. F., &amp; Sabers, D. L</w:t>
      </w:r>
      <w:r w:rsidRPr="00633580">
        <w:rPr>
          <w:rFonts w:asciiTheme="majorBidi" w:hAnsiTheme="majorBidi" w:cstheme="majorBidi"/>
          <w:sz w:val="24"/>
          <w:szCs w:val="24"/>
          <w:shd w:val="clear" w:color="auto" w:fill="FFFFFF"/>
          <w:lang w:val="en-GB"/>
        </w:rPr>
        <w:t>. (1998). Letter: Dance/movement therapy is more effective than previously reported. </w:t>
      </w:r>
      <w:r w:rsidRPr="00633580">
        <w:rPr>
          <w:rFonts w:asciiTheme="majorBidi" w:hAnsiTheme="majorBidi" w:cstheme="majorBidi"/>
          <w:i/>
          <w:iCs/>
          <w:sz w:val="24"/>
          <w:szCs w:val="24"/>
          <w:shd w:val="clear" w:color="auto" w:fill="FFFFFF"/>
          <w:lang w:val="en-GB"/>
        </w:rPr>
        <w:t>The Arts in Psychotherapy</w:t>
      </w:r>
      <w:r w:rsidRPr="00633580">
        <w:rPr>
          <w:rFonts w:asciiTheme="majorBidi" w:hAnsiTheme="majorBidi" w:cstheme="majorBidi"/>
          <w:sz w:val="24"/>
          <w:szCs w:val="24"/>
          <w:shd w:val="clear" w:color="auto" w:fill="FFFFFF"/>
          <w:lang w:val="en-GB"/>
        </w:rPr>
        <w:t>, </w:t>
      </w:r>
      <w:r w:rsidRPr="00633580">
        <w:rPr>
          <w:rFonts w:asciiTheme="majorBidi" w:hAnsiTheme="majorBidi" w:cstheme="majorBidi"/>
          <w:i/>
          <w:iCs/>
          <w:sz w:val="24"/>
          <w:szCs w:val="24"/>
          <w:shd w:val="clear" w:color="auto" w:fill="FFFFFF"/>
          <w:lang w:val="en-GB"/>
        </w:rPr>
        <w:t>25</w:t>
      </w:r>
      <w:r w:rsidRPr="00633580">
        <w:rPr>
          <w:rFonts w:asciiTheme="majorBidi" w:hAnsiTheme="majorBidi" w:cstheme="majorBidi"/>
          <w:sz w:val="24"/>
          <w:szCs w:val="24"/>
          <w:shd w:val="clear" w:color="auto" w:fill="FFFFFF"/>
          <w:lang w:val="en-GB"/>
        </w:rPr>
        <w:t>(2), 101–104.</w:t>
      </w:r>
    </w:p>
    <w:p w14:paraId="3E3B3D20" w14:textId="77F2496D" w:rsidR="00E6744C" w:rsidRPr="00800372" w:rsidRDefault="00E6744C" w:rsidP="00633580">
      <w:pPr>
        <w:bidi w:val="0"/>
        <w:spacing w:line="360" w:lineRule="auto"/>
        <w:ind w:left="0"/>
        <w:jc w:val="left"/>
        <w:rPr>
          <w:rFonts w:asciiTheme="majorBidi" w:hAnsiTheme="majorBidi" w:cstheme="majorBidi"/>
          <w:sz w:val="24"/>
          <w:szCs w:val="24"/>
          <w:rtl/>
          <w:lang w:val="en-GB" w:bidi="he-IL"/>
        </w:rPr>
      </w:pPr>
      <w:r w:rsidRPr="002A418D">
        <w:rPr>
          <w:rFonts w:asciiTheme="majorBidi" w:hAnsiTheme="majorBidi" w:cstheme="majorBidi"/>
          <w:b/>
          <w:bCs/>
          <w:sz w:val="24"/>
          <w:szCs w:val="24"/>
          <w:lang w:val="en-GB"/>
        </w:rPr>
        <w:t>Desrosiers, A., Donalds, R., Anderson, M., Itzoe, M., &amp; Britton, W. (2010).</w:t>
      </w:r>
      <w:r w:rsidRPr="00800372">
        <w:rPr>
          <w:rFonts w:asciiTheme="majorBidi" w:hAnsiTheme="majorBidi" w:cstheme="majorBidi"/>
          <w:sz w:val="24"/>
          <w:szCs w:val="24"/>
          <w:lang w:val="en-GB"/>
        </w:rPr>
        <w:t xml:space="preserve"> School </w:t>
      </w:r>
    </w:p>
    <w:p w14:paraId="22D80475" w14:textId="036042ED" w:rsidR="00E6744C" w:rsidRPr="00800372" w:rsidRDefault="00E6744C" w:rsidP="003363F3">
      <w:pPr>
        <w:bidi w:val="0"/>
        <w:spacing w:line="360" w:lineRule="auto"/>
        <w:ind w:left="0"/>
        <w:jc w:val="left"/>
        <w:rPr>
          <w:rFonts w:asciiTheme="majorBidi" w:hAnsiTheme="majorBidi" w:cstheme="majorBidi"/>
          <w:sz w:val="24"/>
          <w:szCs w:val="24"/>
          <w:rtl/>
          <w:lang w:val="en-GB" w:bidi="he-IL"/>
        </w:rPr>
      </w:pPr>
      <w:r w:rsidRPr="00800372">
        <w:rPr>
          <w:rFonts w:asciiTheme="majorBidi" w:hAnsiTheme="majorBidi" w:cstheme="majorBidi"/>
          <w:sz w:val="24"/>
          <w:szCs w:val="24"/>
          <w:lang w:val="en-GB"/>
        </w:rPr>
        <w:t>based mindfulness training may offer clinical benefits</w:t>
      </w:r>
      <w:r w:rsidRPr="00800372">
        <w:rPr>
          <w:rFonts w:asciiTheme="majorBidi" w:hAnsiTheme="majorBidi" w:cstheme="majorBidi"/>
          <w:i/>
          <w:iCs/>
          <w:sz w:val="24"/>
          <w:szCs w:val="24"/>
          <w:lang w:val="en-GB"/>
        </w:rPr>
        <w:t xml:space="preserve">. World Congress of </w:t>
      </w:r>
      <w:r w:rsidRPr="00800372">
        <w:rPr>
          <w:rFonts w:asciiTheme="majorBidi" w:hAnsiTheme="majorBidi" w:cstheme="majorBidi"/>
          <w:i/>
          <w:iCs/>
          <w:sz w:val="24"/>
          <w:szCs w:val="24"/>
          <w:lang w:val="en-GB"/>
        </w:rPr>
        <w:tab/>
        <w:t>Behavioral and Cognitive Therapy</w:t>
      </w:r>
      <w:r w:rsidRPr="00800372">
        <w:rPr>
          <w:rFonts w:asciiTheme="majorBidi" w:hAnsiTheme="majorBidi" w:cstheme="majorBidi"/>
          <w:sz w:val="24"/>
          <w:szCs w:val="24"/>
          <w:lang w:val="en-GB"/>
        </w:rPr>
        <w:t>, Boston, MA.</w:t>
      </w:r>
    </w:p>
    <w:p w14:paraId="24C24585" w14:textId="77777777" w:rsidR="00C337F8" w:rsidRPr="00800372" w:rsidRDefault="00C337F8" w:rsidP="00800372">
      <w:pPr>
        <w:pStyle w:val="NormalWeb"/>
        <w:bidi/>
        <w:spacing w:before="0" w:beforeAutospacing="0" w:after="0" w:afterAutospacing="0" w:line="360" w:lineRule="auto"/>
        <w:jc w:val="right"/>
        <w:rPr>
          <w:rFonts w:asciiTheme="majorBidi" w:hAnsiTheme="majorBidi" w:cstheme="majorBidi"/>
          <w:rtl/>
        </w:rPr>
      </w:pPr>
      <w:r w:rsidRPr="00CB730F">
        <w:rPr>
          <w:rFonts w:asciiTheme="majorBidi" w:eastAsiaTheme="minorHAnsi" w:hAnsiTheme="majorBidi" w:cstheme="majorBidi"/>
          <w:b/>
          <w:bCs/>
          <w:lang w:val="en-GB" w:bidi="ar-SA"/>
        </w:rPr>
        <w:t>Damasio A., (1999</w:t>
      </w:r>
      <w:r w:rsidRPr="00800372">
        <w:rPr>
          <w:rFonts w:asciiTheme="majorBidi" w:hAnsiTheme="majorBidi" w:cstheme="majorBidi"/>
          <w:color w:val="222222"/>
        </w:rPr>
        <w:t>). </w:t>
      </w:r>
      <w:r w:rsidRPr="00800372">
        <w:rPr>
          <w:rFonts w:asciiTheme="majorBidi" w:hAnsiTheme="majorBidi" w:cstheme="majorBidi"/>
          <w:i/>
          <w:iCs/>
          <w:color w:val="222222"/>
        </w:rPr>
        <w:t>The Feeling of What Happens: Body and Emotion in the Making of Consciousness,</w:t>
      </w:r>
      <w:r w:rsidRPr="00800372">
        <w:rPr>
          <w:rFonts w:asciiTheme="majorBidi" w:hAnsiTheme="majorBidi" w:cstheme="majorBidi"/>
          <w:color w:val="222222"/>
        </w:rPr>
        <w:t> New York: Hartcourt Brace.</w:t>
      </w:r>
    </w:p>
    <w:p w14:paraId="118E6671" w14:textId="77777777" w:rsidR="00E6744C" w:rsidRPr="00800372" w:rsidRDefault="00E6744C" w:rsidP="00800372">
      <w:pPr>
        <w:spacing w:line="360" w:lineRule="auto"/>
        <w:ind w:left="0"/>
        <w:jc w:val="right"/>
        <w:rPr>
          <w:rFonts w:asciiTheme="majorBidi" w:hAnsiTheme="majorBidi" w:cstheme="majorBidi"/>
          <w:sz w:val="24"/>
          <w:szCs w:val="24"/>
          <w:rtl/>
          <w:lang w:val="en-GB" w:bidi="he-IL"/>
        </w:rPr>
      </w:pPr>
      <w:r w:rsidRPr="004A3164">
        <w:rPr>
          <w:rFonts w:asciiTheme="majorBidi" w:hAnsiTheme="majorBidi" w:cstheme="majorBidi"/>
          <w:b/>
          <w:bCs/>
          <w:sz w:val="24"/>
          <w:szCs w:val="24"/>
          <w:lang w:val="en-GB"/>
        </w:rPr>
        <w:t>Duberg</w:t>
      </w:r>
      <w:r w:rsidRPr="00CB730F">
        <w:rPr>
          <w:rFonts w:asciiTheme="majorBidi" w:hAnsiTheme="majorBidi" w:cstheme="majorBidi"/>
          <w:b/>
          <w:bCs/>
          <w:sz w:val="24"/>
          <w:szCs w:val="24"/>
          <w:lang w:val="en-GB"/>
        </w:rPr>
        <w:t>, A., Moller, M., &amp; Sunvisson, H</w:t>
      </w:r>
      <w:r w:rsidRPr="00800372">
        <w:rPr>
          <w:rFonts w:asciiTheme="majorBidi" w:hAnsiTheme="majorBidi" w:cstheme="majorBidi"/>
          <w:sz w:val="24"/>
          <w:szCs w:val="24"/>
          <w:lang w:val="en-GB"/>
        </w:rPr>
        <w:t xml:space="preserve">. (2016). "I feel free": Experiences of a dance </w:t>
      </w:r>
      <w:r w:rsidRPr="00800372">
        <w:rPr>
          <w:rFonts w:asciiTheme="majorBidi" w:hAnsiTheme="majorBidi" w:cstheme="majorBidi"/>
          <w:sz w:val="24"/>
          <w:szCs w:val="24"/>
          <w:lang w:val="en-GB"/>
        </w:rPr>
        <w:tab/>
        <w:t>intervention for adolescent girls with internalizing problems</w:t>
      </w:r>
      <w:r w:rsidRPr="00800372">
        <w:rPr>
          <w:rFonts w:asciiTheme="majorBidi" w:hAnsiTheme="majorBidi" w:cstheme="majorBidi"/>
          <w:i/>
          <w:iCs/>
          <w:sz w:val="24"/>
          <w:szCs w:val="24"/>
          <w:lang w:val="en-GB"/>
        </w:rPr>
        <w:t xml:space="preserve">. International </w:t>
      </w:r>
      <w:r w:rsidRPr="00800372">
        <w:rPr>
          <w:rFonts w:asciiTheme="majorBidi" w:hAnsiTheme="majorBidi" w:cstheme="majorBidi"/>
          <w:i/>
          <w:iCs/>
          <w:sz w:val="24"/>
          <w:szCs w:val="24"/>
          <w:lang w:val="en-GB"/>
        </w:rPr>
        <w:tab/>
        <w:t>Journal of Qualitative Studies on Health and Well-being</w:t>
      </w:r>
      <w:r w:rsidRPr="00800372">
        <w:rPr>
          <w:rFonts w:asciiTheme="majorBidi" w:hAnsiTheme="majorBidi" w:cstheme="majorBidi"/>
          <w:sz w:val="24"/>
          <w:szCs w:val="24"/>
          <w:lang w:val="en-GB"/>
        </w:rPr>
        <w:t xml:space="preserve">, 11:31946 </w:t>
      </w:r>
      <w:r w:rsidRPr="00800372">
        <w:rPr>
          <w:rFonts w:asciiTheme="majorBidi" w:hAnsiTheme="majorBidi" w:cstheme="majorBidi"/>
          <w:sz w:val="24"/>
          <w:szCs w:val="24"/>
          <w:lang w:val="en-GB"/>
        </w:rPr>
        <w:tab/>
      </w:r>
      <w:hyperlink r:id="rId10" w:history="1">
        <w:r w:rsidRPr="00800372">
          <w:rPr>
            <w:rStyle w:val="Hyperlink"/>
            <w:rFonts w:asciiTheme="majorBidi" w:hAnsiTheme="majorBidi" w:cstheme="majorBidi"/>
            <w:sz w:val="24"/>
            <w:szCs w:val="24"/>
            <w:lang w:val="en-GB"/>
          </w:rPr>
          <w:t>http://dx.doi.org/10.3402/qhw.v11.31946</w:t>
        </w:r>
      </w:hyperlink>
    </w:p>
    <w:p w14:paraId="320102CD" w14:textId="77777777" w:rsidR="003363F3" w:rsidRPr="003363F3" w:rsidRDefault="003363F3" w:rsidP="003363F3">
      <w:pPr>
        <w:bidi w:val="0"/>
        <w:spacing w:line="360" w:lineRule="auto"/>
        <w:ind w:left="90" w:hanging="90"/>
        <w:contextualSpacing/>
        <w:jc w:val="left"/>
        <w:rPr>
          <w:rFonts w:ascii="Arial" w:eastAsia="Calibri" w:hAnsi="Arial" w:cs="Arial"/>
          <w:lang w:bidi="he-IL"/>
        </w:rPr>
      </w:pPr>
      <w:r w:rsidRPr="00CB730F">
        <w:rPr>
          <w:rFonts w:asciiTheme="majorBidi" w:hAnsiTheme="majorBidi" w:cstheme="majorBidi"/>
          <w:b/>
          <w:bCs/>
          <w:sz w:val="24"/>
          <w:szCs w:val="24"/>
          <w:lang w:val="en-GB"/>
        </w:rPr>
        <w:t>Edmonson, D. (2009).</w:t>
      </w:r>
      <w:r w:rsidRPr="003363F3">
        <w:rPr>
          <w:rFonts w:ascii="Arial" w:eastAsia="Calibri" w:hAnsi="Arial" w:cs="Arial"/>
          <w:color w:val="FF0000"/>
          <w:lang w:bidi="he-IL"/>
        </w:rPr>
        <w:t xml:space="preserve"> </w:t>
      </w:r>
      <w:r w:rsidRPr="003363F3">
        <w:rPr>
          <w:rFonts w:ascii="Arial" w:eastAsia="Calibri" w:hAnsi="Arial" w:cs="Arial"/>
          <w:i/>
          <w:iCs/>
          <w:lang w:bidi="he-IL"/>
        </w:rPr>
        <w:t>From shattered assumptions to weakened worldviews: Evidence of anxiety buffer disruption in individuals with trauma symptoms.</w:t>
      </w:r>
      <w:r w:rsidRPr="003363F3">
        <w:rPr>
          <w:rFonts w:ascii="Arial" w:eastAsia="Calibri" w:hAnsi="Arial" w:cs="Arial"/>
          <w:lang w:bidi="he-IL"/>
        </w:rPr>
        <w:t xml:space="preserve"> ProQuest.</w:t>
      </w:r>
    </w:p>
    <w:p w14:paraId="42B8AD82" w14:textId="77777777" w:rsidR="00E6744C" w:rsidRPr="00800372" w:rsidRDefault="00E6744C" w:rsidP="00800372">
      <w:pPr>
        <w:spacing w:line="360" w:lineRule="auto"/>
        <w:ind w:left="0"/>
        <w:jc w:val="right"/>
        <w:rPr>
          <w:rFonts w:asciiTheme="majorBidi" w:hAnsiTheme="majorBidi" w:cstheme="majorBidi"/>
          <w:sz w:val="24"/>
          <w:szCs w:val="24"/>
          <w:rtl/>
          <w:lang w:val="en-GB" w:bidi="he-IL"/>
        </w:rPr>
      </w:pPr>
      <w:bookmarkStart w:id="0" w:name="_Hlk1510513"/>
      <w:r w:rsidRPr="00CB730F">
        <w:rPr>
          <w:rFonts w:asciiTheme="majorBidi" w:eastAsia="Times New Roman" w:hAnsiTheme="majorBidi" w:cstheme="majorBidi"/>
          <w:b/>
          <w:bCs/>
          <w:color w:val="222222"/>
          <w:sz w:val="24"/>
          <w:szCs w:val="24"/>
          <w:lang w:bidi="he-IL"/>
        </w:rPr>
        <w:t>Federman, D. (2014)</w:t>
      </w:r>
      <w:r w:rsidRPr="00800372">
        <w:rPr>
          <w:rFonts w:asciiTheme="majorBidi" w:hAnsiTheme="majorBidi" w:cstheme="majorBidi"/>
          <w:sz w:val="24"/>
          <w:szCs w:val="24"/>
          <w:lang w:val="en-GB"/>
        </w:rPr>
        <w:t xml:space="preserve">. Movement therapy and the connection to neuroscience and </w:t>
      </w:r>
      <w:r w:rsidRPr="00800372">
        <w:rPr>
          <w:rFonts w:asciiTheme="majorBidi" w:hAnsiTheme="majorBidi" w:cstheme="majorBidi"/>
          <w:sz w:val="24"/>
          <w:szCs w:val="24"/>
          <w:lang w:val="en-GB"/>
        </w:rPr>
        <w:tab/>
        <w:t xml:space="preserve">mindfulness. </w:t>
      </w:r>
      <w:r w:rsidRPr="00800372">
        <w:rPr>
          <w:rFonts w:asciiTheme="majorBidi" w:hAnsiTheme="majorBidi" w:cstheme="majorBidi"/>
          <w:i/>
          <w:iCs/>
          <w:sz w:val="24"/>
          <w:szCs w:val="24"/>
          <w:lang w:val="en-GB"/>
        </w:rPr>
        <w:t>Studies in education:</w:t>
      </w:r>
      <w:r w:rsidRPr="00800372">
        <w:rPr>
          <w:rFonts w:asciiTheme="majorBidi" w:hAnsiTheme="majorBidi" w:cstheme="majorBidi"/>
          <w:sz w:val="24"/>
          <w:szCs w:val="24"/>
          <w:lang w:val="en-GB"/>
        </w:rPr>
        <w:t xml:space="preserve"> </w:t>
      </w:r>
      <w:r w:rsidRPr="00800372">
        <w:rPr>
          <w:rFonts w:asciiTheme="majorBidi" w:hAnsiTheme="majorBidi" w:cstheme="majorBidi"/>
          <w:i/>
          <w:iCs/>
          <w:sz w:val="24"/>
          <w:szCs w:val="24"/>
          <w:lang w:val="en-GB"/>
        </w:rPr>
        <w:t>Journal of Research in Education,</w:t>
      </w:r>
      <w:r w:rsidRPr="00800372">
        <w:rPr>
          <w:rFonts w:asciiTheme="majorBidi" w:hAnsiTheme="majorBidi" w:cstheme="majorBidi"/>
          <w:sz w:val="24"/>
          <w:szCs w:val="24"/>
          <w:lang w:val="en-GB"/>
        </w:rPr>
        <w:t xml:space="preserve"> 11-12, 368-</w:t>
      </w:r>
      <w:r w:rsidRPr="00800372">
        <w:rPr>
          <w:rFonts w:asciiTheme="majorBidi" w:hAnsiTheme="majorBidi" w:cstheme="majorBidi"/>
          <w:sz w:val="24"/>
          <w:szCs w:val="24"/>
          <w:lang w:val="en-GB"/>
        </w:rPr>
        <w:tab/>
        <w:t>379</w:t>
      </w:r>
      <w:r w:rsidRPr="00800372">
        <w:rPr>
          <w:rFonts w:asciiTheme="majorBidi" w:hAnsiTheme="majorBidi" w:cstheme="majorBidi"/>
          <w:sz w:val="24"/>
          <w:szCs w:val="24"/>
          <w:rtl/>
          <w:lang w:val="en-GB"/>
        </w:rPr>
        <w:t>.</w:t>
      </w:r>
    </w:p>
    <w:bookmarkEnd w:id="0"/>
    <w:p w14:paraId="014E2881" w14:textId="7270BB0C" w:rsidR="003363F3" w:rsidRDefault="003363F3" w:rsidP="003363F3">
      <w:pPr>
        <w:bidi w:val="0"/>
        <w:spacing w:line="360" w:lineRule="auto"/>
        <w:ind w:left="567" w:hanging="567"/>
        <w:contextualSpacing/>
        <w:rPr>
          <w:rFonts w:ascii="Arial" w:hAnsi="Arial"/>
        </w:rPr>
      </w:pPr>
      <w:r w:rsidRPr="00CB730F">
        <w:rPr>
          <w:rFonts w:asciiTheme="majorBidi" w:eastAsia="Times New Roman" w:hAnsiTheme="majorBidi" w:cstheme="majorBidi"/>
          <w:b/>
          <w:bCs/>
          <w:color w:val="222222"/>
          <w:sz w:val="24"/>
          <w:szCs w:val="24"/>
          <w:lang w:bidi="he-IL"/>
        </w:rPr>
        <w:t>Federman, D.</w:t>
      </w:r>
      <w:r w:rsidR="009F35F7">
        <w:rPr>
          <w:rFonts w:asciiTheme="majorBidi" w:eastAsia="Times New Roman" w:hAnsiTheme="majorBidi" w:cstheme="majorBidi"/>
          <w:color w:val="222222"/>
          <w:sz w:val="24"/>
          <w:szCs w:val="24"/>
          <w:lang w:bidi="he-IL"/>
        </w:rPr>
        <w:t xml:space="preserve"> </w:t>
      </w:r>
      <w:r w:rsidRPr="009F35F7">
        <w:rPr>
          <w:rFonts w:asciiTheme="majorBidi" w:eastAsia="Times New Roman" w:hAnsiTheme="majorBidi" w:cstheme="majorBidi"/>
          <w:color w:val="222222"/>
          <w:sz w:val="24"/>
          <w:szCs w:val="24"/>
          <w:lang w:bidi="he-IL"/>
        </w:rPr>
        <w:t>(2015</w:t>
      </w:r>
      <w:r w:rsidRPr="009F35F7">
        <w:rPr>
          <w:rFonts w:ascii="Arial" w:hAnsi="Arial"/>
        </w:rPr>
        <w:t>).</w:t>
      </w:r>
      <w:r w:rsidRPr="00ED4403">
        <w:rPr>
          <w:rFonts w:ascii="Arial" w:hAnsi="Arial"/>
        </w:rPr>
        <w:t xml:space="preserve"> The triangle: 'mindfulness', DMT and neuroscience- a theoretical approach. </w:t>
      </w:r>
      <w:r w:rsidRPr="00ED4403">
        <w:rPr>
          <w:rFonts w:ascii="Arial" w:hAnsi="Arial"/>
          <w:i/>
          <w:iCs/>
        </w:rPr>
        <w:t>DTAA Journal: Moving On</w:t>
      </w:r>
      <w:r w:rsidRPr="00ED4403">
        <w:rPr>
          <w:rFonts w:ascii="Arial" w:hAnsi="Arial"/>
        </w:rPr>
        <w:t xml:space="preserve">, </w:t>
      </w:r>
      <w:r w:rsidRPr="00ED4403">
        <w:rPr>
          <w:rFonts w:ascii="Arial" w:hAnsi="Arial"/>
          <w:i/>
        </w:rPr>
        <w:t xml:space="preserve">12 </w:t>
      </w:r>
      <w:r w:rsidRPr="00ED4403">
        <w:rPr>
          <w:rFonts w:ascii="Arial" w:hAnsi="Arial"/>
        </w:rPr>
        <w:t xml:space="preserve">(3, 4), 7-14. </w:t>
      </w:r>
    </w:p>
    <w:p w14:paraId="694C7A56" w14:textId="77777777" w:rsidR="00B176E6" w:rsidRPr="000C0301" w:rsidRDefault="00B176E6" w:rsidP="00B176E6">
      <w:pPr>
        <w:pStyle w:val="NormalWeb"/>
        <w:bidi/>
        <w:spacing w:before="0" w:beforeAutospacing="0" w:after="0" w:afterAutospacing="0" w:line="360" w:lineRule="auto"/>
        <w:jc w:val="right"/>
        <w:rPr>
          <w:rFonts w:asciiTheme="majorBidi" w:hAnsiTheme="majorBidi" w:cstheme="majorBidi"/>
          <w:rtl/>
        </w:rPr>
      </w:pPr>
      <w:r w:rsidRPr="00B176E6">
        <w:rPr>
          <w:rFonts w:asciiTheme="majorBidi" w:hAnsiTheme="majorBidi" w:cstheme="majorBidi"/>
          <w:b/>
          <w:bCs/>
          <w:color w:val="222222"/>
        </w:rPr>
        <w:t>Federman, Shimoni, Turjeman</w:t>
      </w:r>
      <w:r w:rsidRPr="009F35F7">
        <w:rPr>
          <w:rFonts w:asciiTheme="majorBidi" w:hAnsiTheme="majorBidi" w:cstheme="majorBidi"/>
          <w:color w:val="222222"/>
        </w:rPr>
        <w:t>, (2019)</w:t>
      </w:r>
      <w:r w:rsidRPr="00800372">
        <w:rPr>
          <w:rFonts w:asciiTheme="majorBidi" w:hAnsiTheme="majorBidi" w:cstheme="majorBidi"/>
          <w:color w:val="222222"/>
        </w:rPr>
        <w:t>. </w:t>
      </w:r>
      <w:r w:rsidRPr="00800372">
        <w:rPr>
          <w:rFonts w:asciiTheme="majorBidi" w:hAnsiTheme="majorBidi" w:cstheme="majorBidi"/>
          <w:color w:val="222222"/>
          <w:lang w:val="en-GB"/>
        </w:rPr>
        <w:t>'Attentive movement’ as a method for treating depression</w:t>
      </w:r>
      <w:r w:rsidRPr="00800372">
        <w:rPr>
          <w:rFonts w:asciiTheme="majorBidi" w:hAnsiTheme="majorBidi" w:cstheme="majorBidi"/>
          <w:color w:val="222222"/>
        </w:rPr>
        <w:t>. </w:t>
      </w:r>
      <w:r w:rsidRPr="00800372">
        <w:rPr>
          <w:rFonts w:asciiTheme="majorBidi" w:hAnsiTheme="majorBidi" w:cstheme="majorBidi"/>
          <w:i/>
          <w:iCs/>
          <w:color w:val="222222"/>
          <w:lang w:val="en-GB"/>
        </w:rPr>
        <w:t>Body, movement and dance in psychotherapy</w:t>
      </w:r>
      <w:r w:rsidRPr="00800372">
        <w:rPr>
          <w:rFonts w:asciiTheme="majorBidi" w:hAnsiTheme="majorBidi" w:cstheme="majorBidi"/>
          <w:color w:val="222222"/>
          <w:lang w:val="en-GB"/>
        </w:rPr>
        <w:t>.</w:t>
      </w:r>
      <w:r w:rsidRPr="00800372">
        <w:rPr>
          <w:rFonts w:asciiTheme="majorBidi" w:hAnsiTheme="majorBidi" w:cstheme="majorBidi"/>
          <w:color w:val="777777"/>
          <w:lang w:val="en-GB"/>
        </w:rPr>
        <w:t> </w:t>
      </w:r>
      <w:r w:rsidRPr="00800372">
        <w:rPr>
          <w:rFonts w:asciiTheme="majorBidi" w:hAnsiTheme="majorBidi" w:cstheme="majorBidi"/>
          <w:color w:val="222222"/>
          <w:lang w:val="en-GB"/>
        </w:rPr>
        <w:t xml:space="preserve">Published online: 17 Mar. </w:t>
      </w:r>
      <w:hyperlink r:id="rId11" w:history="1">
        <w:r w:rsidRPr="00800372">
          <w:rPr>
            <w:rStyle w:val="Hyperlink"/>
            <w:rFonts w:asciiTheme="majorBidi" w:hAnsiTheme="majorBidi" w:cstheme="majorBidi"/>
            <w:color w:val="222222"/>
            <w:lang w:val="en-GB"/>
          </w:rPr>
          <w:t>https://doi.org/10.1080/17432979.2019.1586773</w:t>
        </w:r>
      </w:hyperlink>
    </w:p>
    <w:p w14:paraId="738ED102" w14:textId="77777777" w:rsidR="00B176E6" w:rsidRDefault="00B176E6" w:rsidP="00B176E6">
      <w:pPr>
        <w:bidi w:val="0"/>
        <w:spacing w:line="360" w:lineRule="auto"/>
        <w:ind w:left="0"/>
        <w:jc w:val="left"/>
        <w:rPr>
          <w:rFonts w:asciiTheme="majorBidi" w:hAnsiTheme="majorBidi" w:cstheme="majorBidi"/>
          <w:sz w:val="24"/>
          <w:szCs w:val="24"/>
          <w:lang w:val="en-GB"/>
        </w:rPr>
      </w:pPr>
      <w:r w:rsidRPr="00B176E6">
        <w:rPr>
          <w:rFonts w:asciiTheme="majorBidi" w:hAnsiTheme="majorBidi" w:cstheme="majorBidi"/>
          <w:b/>
          <w:bCs/>
          <w:sz w:val="24"/>
          <w:szCs w:val="24"/>
          <w:lang w:val="en-GB"/>
        </w:rPr>
        <w:t xml:space="preserve">Feldman, C. </w:t>
      </w:r>
      <w:r w:rsidRPr="009F35F7">
        <w:rPr>
          <w:rFonts w:asciiTheme="majorBidi" w:hAnsiTheme="majorBidi" w:cstheme="majorBidi"/>
          <w:sz w:val="24"/>
          <w:szCs w:val="24"/>
          <w:lang w:val="en-GB"/>
        </w:rPr>
        <w:t>(2005).</w:t>
      </w:r>
      <w:r w:rsidRPr="00800372">
        <w:rPr>
          <w:rFonts w:asciiTheme="majorBidi" w:hAnsiTheme="majorBidi" w:cstheme="majorBidi"/>
          <w:sz w:val="24"/>
          <w:szCs w:val="24"/>
          <w:lang w:val="en-GB"/>
        </w:rPr>
        <w:t xml:space="preserve"> </w:t>
      </w:r>
      <w:r w:rsidRPr="00800372">
        <w:rPr>
          <w:rFonts w:asciiTheme="majorBidi" w:hAnsiTheme="majorBidi" w:cstheme="majorBidi"/>
          <w:i/>
          <w:iCs/>
          <w:sz w:val="24"/>
          <w:szCs w:val="24"/>
          <w:lang w:val="en-GB"/>
        </w:rPr>
        <w:t xml:space="preserve">Compassion: Listening to the cries of the world. </w:t>
      </w:r>
      <w:r w:rsidRPr="00800372">
        <w:rPr>
          <w:rFonts w:asciiTheme="majorBidi" w:hAnsiTheme="majorBidi" w:cstheme="majorBidi"/>
          <w:sz w:val="24"/>
          <w:szCs w:val="24"/>
          <w:lang w:val="en-GB"/>
        </w:rPr>
        <w:t>Berkeley, CA:</w:t>
      </w:r>
      <w:r w:rsidRPr="00800372">
        <w:rPr>
          <w:rFonts w:asciiTheme="majorBidi" w:hAnsiTheme="majorBidi" w:cstheme="majorBidi"/>
          <w:i/>
          <w:iCs/>
          <w:sz w:val="24"/>
          <w:szCs w:val="24"/>
          <w:lang w:val="en-GB"/>
        </w:rPr>
        <w:t xml:space="preserve"> </w:t>
      </w:r>
      <w:r w:rsidRPr="00800372">
        <w:rPr>
          <w:rFonts w:asciiTheme="majorBidi" w:hAnsiTheme="majorBidi" w:cstheme="majorBidi"/>
          <w:i/>
          <w:iCs/>
          <w:sz w:val="24"/>
          <w:szCs w:val="24"/>
          <w:lang w:val="en-GB"/>
        </w:rPr>
        <w:tab/>
      </w:r>
      <w:r w:rsidRPr="00800372">
        <w:rPr>
          <w:rFonts w:asciiTheme="majorBidi" w:hAnsiTheme="majorBidi" w:cstheme="majorBidi"/>
          <w:sz w:val="24"/>
          <w:szCs w:val="24"/>
          <w:lang w:val="en-GB"/>
        </w:rPr>
        <w:t>Rodnell Press.</w:t>
      </w:r>
    </w:p>
    <w:p w14:paraId="79B7C4F5" w14:textId="1E17CCEE" w:rsidR="003363F3" w:rsidRPr="009F35F7" w:rsidRDefault="003363F3" w:rsidP="003363F3">
      <w:pPr>
        <w:bidi w:val="0"/>
        <w:spacing w:line="360" w:lineRule="auto"/>
        <w:ind w:left="567" w:hanging="567"/>
        <w:contextualSpacing/>
        <w:rPr>
          <w:rFonts w:asciiTheme="majorBidi" w:hAnsiTheme="majorBidi" w:cstheme="majorBidi"/>
          <w:sz w:val="24"/>
          <w:szCs w:val="24"/>
        </w:rPr>
      </w:pPr>
      <w:r w:rsidRPr="009F35F7">
        <w:rPr>
          <w:rFonts w:asciiTheme="majorBidi" w:eastAsia="Times New Roman" w:hAnsiTheme="majorBidi" w:cstheme="majorBidi"/>
          <w:b/>
          <w:bCs/>
          <w:color w:val="222222"/>
          <w:sz w:val="24"/>
          <w:szCs w:val="24"/>
          <w:lang w:bidi="he-IL"/>
        </w:rPr>
        <w:t xml:space="preserve">Gallagher, S. &amp; Payne, H. </w:t>
      </w:r>
      <w:r w:rsidRPr="009F35F7">
        <w:rPr>
          <w:rFonts w:asciiTheme="majorBidi" w:eastAsia="Times New Roman" w:hAnsiTheme="majorBidi" w:cstheme="majorBidi"/>
          <w:color w:val="222222"/>
          <w:sz w:val="24"/>
          <w:szCs w:val="24"/>
          <w:lang w:bidi="he-IL"/>
        </w:rPr>
        <w:t>(2014).</w:t>
      </w:r>
      <w:r w:rsidRPr="009F35F7">
        <w:rPr>
          <w:rFonts w:asciiTheme="majorBidi" w:hAnsiTheme="majorBidi" w:cstheme="majorBidi"/>
          <w:color w:val="FF0000"/>
          <w:sz w:val="24"/>
          <w:szCs w:val="24"/>
        </w:rPr>
        <w:t xml:space="preserve"> </w:t>
      </w:r>
      <w:r w:rsidRPr="009F35F7">
        <w:rPr>
          <w:rFonts w:asciiTheme="majorBidi" w:hAnsiTheme="majorBidi" w:cstheme="majorBidi"/>
          <w:sz w:val="24"/>
          <w:szCs w:val="24"/>
        </w:rPr>
        <w:t xml:space="preserve">The role of embodiment and intersubjectivity in clinical reasoning. </w:t>
      </w:r>
      <w:r w:rsidRPr="009F35F7">
        <w:rPr>
          <w:rFonts w:asciiTheme="majorBidi" w:hAnsiTheme="majorBidi" w:cstheme="majorBidi"/>
          <w:i/>
          <w:iCs/>
          <w:sz w:val="24"/>
          <w:szCs w:val="24"/>
        </w:rPr>
        <w:t>Body, Movement and Dance in Psychotherapy</w:t>
      </w:r>
      <w:r w:rsidRPr="009F35F7">
        <w:rPr>
          <w:rFonts w:asciiTheme="majorBidi" w:hAnsiTheme="majorBidi" w:cstheme="majorBidi"/>
          <w:sz w:val="24"/>
          <w:szCs w:val="24"/>
        </w:rPr>
        <w:t xml:space="preserve">, </w:t>
      </w:r>
      <w:r w:rsidRPr="009F35F7">
        <w:rPr>
          <w:rFonts w:asciiTheme="majorBidi" w:hAnsiTheme="majorBidi" w:cstheme="majorBidi"/>
          <w:i/>
          <w:sz w:val="24"/>
          <w:szCs w:val="24"/>
        </w:rPr>
        <w:t>10</w:t>
      </w:r>
      <w:r w:rsidRPr="009F35F7">
        <w:rPr>
          <w:rFonts w:asciiTheme="majorBidi" w:hAnsiTheme="majorBidi" w:cstheme="majorBidi"/>
          <w:sz w:val="24"/>
          <w:szCs w:val="24"/>
        </w:rPr>
        <w:t>(1), 68-78.</w:t>
      </w:r>
    </w:p>
    <w:p w14:paraId="14314BF1" w14:textId="77777777" w:rsidR="00AA441A" w:rsidRPr="009F35F7" w:rsidRDefault="00AA441A" w:rsidP="00AA441A">
      <w:pPr>
        <w:bidi w:val="0"/>
        <w:spacing w:line="360" w:lineRule="auto"/>
        <w:ind w:left="567" w:hanging="567"/>
        <w:contextualSpacing/>
        <w:rPr>
          <w:rFonts w:asciiTheme="majorBidi" w:hAnsiTheme="majorBidi" w:cstheme="majorBidi"/>
          <w:sz w:val="24"/>
          <w:szCs w:val="24"/>
        </w:rPr>
      </w:pPr>
      <w:r w:rsidRPr="009F35F7">
        <w:rPr>
          <w:rFonts w:asciiTheme="majorBidi" w:eastAsia="Times New Roman" w:hAnsiTheme="majorBidi" w:cstheme="majorBidi"/>
          <w:b/>
          <w:bCs/>
          <w:color w:val="222222"/>
          <w:sz w:val="24"/>
          <w:szCs w:val="24"/>
          <w:lang w:bidi="he-IL"/>
        </w:rPr>
        <w:t xml:space="preserve">Harris, D.A. </w:t>
      </w:r>
      <w:r w:rsidRPr="009F35F7">
        <w:rPr>
          <w:rFonts w:asciiTheme="majorBidi" w:eastAsia="Times New Roman" w:hAnsiTheme="majorBidi" w:cstheme="majorBidi"/>
          <w:color w:val="222222"/>
          <w:sz w:val="24"/>
          <w:szCs w:val="24"/>
          <w:lang w:bidi="he-IL"/>
        </w:rPr>
        <w:t>(2007).</w:t>
      </w:r>
      <w:r w:rsidRPr="009F35F7">
        <w:rPr>
          <w:rFonts w:asciiTheme="majorBidi" w:hAnsiTheme="majorBidi" w:cstheme="majorBidi"/>
          <w:color w:val="FF0000"/>
          <w:sz w:val="24"/>
          <w:szCs w:val="24"/>
        </w:rPr>
        <w:t xml:space="preserve"> </w:t>
      </w:r>
      <w:r w:rsidRPr="009F35F7">
        <w:rPr>
          <w:rFonts w:asciiTheme="majorBidi" w:hAnsiTheme="majorBidi" w:cstheme="majorBidi"/>
          <w:sz w:val="24"/>
          <w:szCs w:val="24"/>
        </w:rPr>
        <w:t xml:space="preserve">Dance/Movement Therapy approaches to fostering resilience and recovery among African adolescent torture survivors. </w:t>
      </w:r>
      <w:r w:rsidRPr="009F35F7">
        <w:rPr>
          <w:rFonts w:asciiTheme="majorBidi" w:hAnsiTheme="majorBidi" w:cstheme="majorBidi"/>
          <w:i/>
          <w:iCs/>
          <w:sz w:val="24"/>
          <w:szCs w:val="24"/>
        </w:rPr>
        <w:t>Torture</w:t>
      </w:r>
      <w:r w:rsidRPr="009F35F7">
        <w:rPr>
          <w:rFonts w:asciiTheme="majorBidi" w:hAnsiTheme="majorBidi" w:cstheme="majorBidi"/>
          <w:sz w:val="24"/>
          <w:szCs w:val="24"/>
        </w:rPr>
        <w:t xml:space="preserve">, </w:t>
      </w:r>
      <w:r w:rsidRPr="009F35F7">
        <w:rPr>
          <w:rFonts w:asciiTheme="majorBidi" w:hAnsiTheme="majorBidi" w:cstheme="majorBidi"/>
          <w:i/>
          <w:sz w:val="24"/>
          <w:szCs w:val="24"/>
        </w:rPr>
        <w:t>17</w:t>
      </w:r>
      <w:r w:rsidRPr="009F35F7">
        <w:rPr>
          <w:rFonts w:asciiTheme="majorBidi" w:hAnsiTheme="majorBidi" w:cstheme="majorBidi"/>
          <w:sz w:val="24"/>
          <w:szCs w:val="24"/>
        </w:rPr>
        <w:t>(2): 134-155.</w:t>
      </w:r>
    </w:p>
    <w:p w14:paraId="711675F8" w14:textId="34B0FCA5" w:rsidR="00AA441A" w:rsidRPr="009F35F7" w:rsidRDefault="00AA441A" w:rsidP="00AA441A">
      <w:pPr>
        <w:bidi w:val="0"/>
        <w:spacing w:line="360" w:lineRule="auto"/>
        <w:ind w:left="567" w:hanging="567"/>
        <w:contextualSpacing/>
        <w:rPr>
          <w:rFonts w:asciiTheme="majorBidi" w:eastAsia="Times New Roman" w:hAnsiTheme="majorBidi" w:cstheme="majorBidi"/>
          <w:sz w:val="24"/>
          <w:szCs w:val="24"/>
          <w:shd w:val="clear" w:color="auto" w:fill="FFFFFF"/>
        </w:rPr>
      </w:pPr>
      <w:r w:rsidRPr="009F35F7">
        <w:rPr>
          <w:rFonts w:asciiTheme="majorBidi" w:eastAsia="Times New Roman" w:hAnsiTheme="majorBidi" w:cstheme="majorBidi"/>
          <w:b/>
          <w:bCs/>
          <w:color w:val="222222"/>
          <w:sz w:val="24"/>
          <w:szCs w:val="24"/>
          <w:lang w:bidi="he-IL"/>
        </w:rPr>
        <w:t xml:space="preserve">Hindi, F.S. </w:t>
      </w:r>
      <w:r w:rsidRPr="009F35F7">
        <w:rPr>
          <w:rFonts w:asciiTheme="majorBidi" w:eastAsia="Times New Roman" w:hAnsiTheme="majorBidi" w:cstheme="majorBidi"/>
          <w:color w:val="222222"/>
          <w:sz w:val="24"/>
          <w:szCs w:val="24"/>
          <w:lang w:bidi="he-IL"/>
        </w:rPr>
        <w:t>(2012).</w:t>
      </w:r>
      <w:r w:rsidRPr="009F35F7">
        <w:rPr>
          <w:rFonts w:asciiTheme="majorBidi" w:eastAsia="Times New Roman" w:hAnsiTheme="majorBidi" w:cstheme="majorBidi"/>
          <w:color w:val="FF0000"/>
          <w:sz w:val="24"/>
          <w:szCs w:val="24"/>
          <w:shd w:val="clear" w:color="auto" w:fill="FFFFFF"/>
        </w:rPr>
        <w:t xml:space="preserve"> </w:t>
      </w:r>
      <w:r w:rsidRPr="009F35F7">
        <w:rPr>
          <w:rFonts w:asciiTheme="majorBidi" w:eastAsia="Times New Roman" w:hAnsiTheme="majorBidi" w:cstheme="majorBidi"/>
          <w:sz w:val="24"/>
          <w:szCs w:val="24"/>
          <w:shd w:val="clear" w:color="auto" w:fill="FFFFFF"/>
        </w:rPr>
        <w:t xml:space="preserve">How attention to interception can inform Dance/Movement Therapy. </w:t>
      </w:r>
      <w:r w:rsidRPr="009F35F7">
        <w:rPr>
          <w:rFonts w:asciiTheme="majorBidi" w:eastAsia="Times New Roman" w:hAnsiTheme="majorBidi" w:cstheme="majorBidi"/>
          <w:i/>
          <w:iCs/>
          <w:sz w:val="24"/>
          <w:szCs w:val="24"/>
          <w:shd w:val="clear" w:color="auto" w:fill="FFFFFF"/>
        </w:rPr>
        <w:t>American Journal of Dance Therapy</w:t>
      </w:r>
      <w:r w:rsidRPr="009F35F7">
        <w:rPr>
          <w:rFonts w:asciiTheme="majorBidi" w:eastAsia="Times New Roman" w:hAnsiTheme="majorBidi" w:cstheme="majorBidi"/>
          <w:sz w:val="24"/>
          <w:szCs w:val="24"/>
          <w:shd w:val="clear" w:color="auto" w:fill="FFFFFF"/>
        </w:rPr>
        <w:t xml:space="preserve">, </w:t>
      </w:r>
      <w:r w:rsidRPr="009F35F7">
        <w:rPr>
          <w:rFonts w:asciiTheme="majorBidi" w:eastAsia="Times New Roman" w:hAnsiTheme="majorBidi" w:cstheme="majorBidi"/>
          <w:i/>
          <w:sz w:val="24"/>
          <w:szCs w:val="24"/>
          <w:shd w:val="clear" w:color="auto" w:fill="FFFFFF"/>
        </w:rPr>
        <w:t>34</w:t>
      </w:r>
      <w:r w:rsidRPr="009F35F7">
        <w:rPr>
          <w:rFonts w:asciiTheme="majorBidi" w:eastAsia="Times New Roman" w:hAnsiTheme="majorBidi" w:cstheme="majorBidi"/>
          <w:sz w:val="24"/>
          <w:szCs w:val="24"/>
          <w:shd w:val="clear" w:color="auto" w:fill="FFFFFF"/>
        </w:rPr>
        <w:t xml:space="preserve">, 129-140. </w:t>
      </w:r>
    </w:p>
    <w:p w14:paraId="17CA9729" w14:textId="77777777" w:rsidR="00AA441A" w:rsidRPr="00ED4403" w:rsidRDefault="00AA441A" w:rsidP="00AA441A">
      <w:pPr>
        <w:bidi w:val="0"/>
        <w:spacing w:line="360" w:lineRule="auto"/>
        <w:ind w:left="567" w:hanging="567"/>
        <w:contextualSpacing/>
        <w:rPr>
          <w:rFonts w:ascii="Arial" w:eastAsia="Times New Roman" w:hAnsi="Arial"/>
        </w:rPr>
      </w:pPr>
      <w:r w:rsidRPr="009F35F7">
        <w:rPr>
          <w:rFonts w:asciiTheme="majorBidi" w:eastAsia="Times New Roman" w:hAnsiTheme="majorBidi" w:cstheme="majorBidi"/>
          <w:b/>
          <w:bCs/>
          <w:color w:val="222222"/>
          <w:sz w:val="24"/>
          <w:szCs w:val="24"/>
          <w:lang w:bidi="he-IL"/>
        </w:rPr>
        <w:t xml:space="preserve">Hofer, M. A. </w:t>
      </w:r>
      <w:r w:rsidRPr="009F35F7">
        <w:rPr>
          <w:rFonts w:asciiTheme="majorBidi" w:eastAsia="Times New Roman" w:hAnsiTheme="majorBidi" w:cstheme="majorBidi"/>
          <w:color w:val="222222"/>
          <w:sz w:val="24"/>
          <w:szCs w:val="24"/>
          <w:lang w:bidi="he-IL"/>
        </w:rPr>
        <w:t>(2014).</w:t>
      </w:r>
      <w:r w:rsidRPr="009F35F7">
        <w:rPr>
          <w:rFonts w:asciiTheme="majorBidi" w:eastAsia="Times New Roman" w:hAnsiTheme="majorBidi" w:cstheme="majorBidi"/>
          <w:color w:val="FF0000"/>
          <w:sz w:val="24"/>
          <w:szCs w:val="24"/>
          <w:shd w:val="clear" w:color="auto" w:fill="FFFFFF"/>
        </w:rPr>
        <w:t xml:space="preserve"> </w:t>
      </w:r>
      <w:r w:rsidRPr="009F35F7">
        <w:rPr>
          <w:rFonts w:asciiTheme="majorBidi" w:eastAsia="Times New Roman" w:hAnsiTheme="majorBidi" w:cstheme="majorBidi"/>
          <w:sz w:val="24"/>
          <w:szCs w:val="24"/>
          <w:shd w:val="clear" w:color="auto" w:fill="FFFFFF"/>
        </w:rPr>
        <w:t>The emerging synthesis of development and evolution: A new biology for psychoanalysis. </w:t>
      </w:r>
      <w:r w:rsidRPr="009F35F7">
        <w:rPr>
          <w:rFonts w:asciiTheme="majorBidi" w:eastAsia="Times New Roman" w:hAnsiTheme="majorBidi" w:cstheme="majorBidi"/>
          <w:i/>
          <w:iCs/>
          <w:sz w:val="24"/>
          <w:szCs w:val="24"/>
          <w:shd w:val="clear" w:color="auto" w:fill="FFFFFF"/>
        </w:rPr>
        <w:t>Neuropsychoanalysis</w:t>
      </w:r>
      <w:r w:rsidRPr="009F35F7">
        <w:rPr>
          <w:rFonts w:asciiTheme="majorBidi" w:eastAsia="Times New Roman" w:hAnsiTheme="majorBidi" w:cstheme="majorBidi"/>
          <w:sz w:val="24"/>
          <w:szCs w:val="24"/>
          <w:shd w:val="clear" w:color="auto" w:fill="FFFFFF"/>
        </w:rPr>
        <w:t>, </w:t>
      </w:r>
      <w:r w:rsidRPr="009F35F7">
        <w:rPr>
          <w:rFonts w:asciiTheme="majorBidi" w:eastAsia="Times New Roman" w:hAnsiTheme="majorBidi" w:cstheme="majorBidi"/>
          <w:i/>
          <w:iCs/>
          <w:sz w:val="24"/>
          <w:szCs w:val="24"/>
          <w:shd w:val="clear" w:color="auto" w:fill="FFFFFF"/>
        </w:rPr>
        <w:t>16</w:t>
      </w:r>
      <w:r w:rsidRPr="009F35F7">
        <w:rPr>
          <w:rFonts w:asciiTheme="majorBidi" w:eastAsia="Times New Roman" w:hAnsiTheme="majorBidi" w:cstheme="majorBidi"/>
          <w:sz w:val="24"/>
          <w:szCs w:val="24"/>
          <w:shd w:val="clear" w:color="auto" w:fill="FFFFFF"/>
        </w:rPr>
        <w:t>(1), 3-22</w:t>
      </w:r>
      <w:r w:rsidRPr="00ED4403">
        <w:rPr>
          <w:rFonts w:ascii="Arial" w:eastAsia="Times New Roman" w:hAnsi="Arial"/>
          <w:shd w:val="clear" w:color="auto" w:fill="FFFFFF"/>
          <w:rtl/>
        </w:rPr>
        <w:t>.</w:t>
      </w:r>
    </w:p>
    <w:p w14:paraId="4572A7CD" w14:textId="4D893503" w:rsidR="002A418D" w:rsidRPr="009F35F7" w:rsidRDefault="002A418D" w:rsidP="00B176E6">
      <w:pPr>
        <w:autoSpaceDE w:val="0"/>
        <w:autoSpaceDN w:val="0"/>
        <w:bidi w:val="0"/>
        <w:adjustRightInd w:val="0"/>
        <w:spacing w:line="360" w:lineRule="auto"/>
        <w:ind w:left="567" w:hanging="567"/>
        <w:contextualSpacing/>
        <w:rPr>
          <w:rFonts w:asciiTheme="majorBidi" w:hAnsiTheme="majorBidi" w:cstheme="majorBidi"/>
          <w:sz w:val="24"/>
          <w:szCs w:val="24"/>
        </w:rPr>
      </w:pPr>
      <w:r w:rsidRPr="009F35F7">
        <w:rPr>
          <w:rFonts w:asciiTheme="majorBidi" w:eastAsia="Times New Roman" w:hAnsiTheme="majorBidi" w:cstheme="majorBidi"/>
          <w:b/>
          <w:bCs/>
          <w:color w:val="222222"/>
          <w:sz w:val="24"/>
          <w:szCs w:val="24"/>
          <w:lang w:bidi="he-IL"/>
        </w:rPr>
        <w:t xml:space="preserve">Janoff-Bullman, R. </w:t>
      </w:r>
      <w:r w:rsidRPr="009F35F7">
        <w:rPr>
          <w:rFonts w:asciiTheme="majorBidi" w:eastAsia="Times New Roman" w:hAnsiTheme="majorBidi" w:cstheme="majorBidi"/>
          <w:color w:val="222222"/>
          <w:sz w:val="24"/>
          <w:szCs w:val="24"/>
          <w:lang w:bidi="he-IL"/>
        </w:rPr>
        <w:t>(1992).</w:t>
      </w:r>
      <w:r w:rsidRPr="009F35F7">
        <w:rPr>
          <w:rFonts w:asciiTheme="majorBidi" w:hAnsiTheme="majorBidi" w:cstheme="majorBidi"/>
          <w:color w:val="FF0000"/>
          <w:sz w:val="24"/>
          <w:szCs w:val="24"/>
        </w:rPr>
        <w:t xml:space="preserve"> </w:t>
      </w:r>
      <w:r w:rsidRPr="009F35F7">
        <w:rPr>
          <w:rFonts w:asciiTheme="majorBidi" w:hAnsiTheme="majorBidi" w:cstheme="majorBidi"/>
          <w:i/>
          <w:iCs/>
          <w:sz w:val="24"/>
          <w:szCs w:val="24"/>
        </w:rPr>
        <w:t xml:space="preserve">Shattered assumptions: Towards a new psychology of trauma. </w:t>
      </w:r>
      <w:r w:rsidRPr="009F35F7">
        <w:rPr>
          <w:rFonts w:asciiTheme="majorBidi" w:hAnsiTheme="majorBidi" w:cstheme="majorBidi"/>
          <w:sz w:val="24"/>
          <w:szCs w:val="24"/>
        </w:rPr>
        <w:t>New York: The Free Press.</w:t>
      </w:r>
    </w:p>
    <w:p w14:paraId="4A44C24F" w14:textId="42F88451" w:rsidR="00B176E6" w:rsidRPr="009F35F7" w:rsidRDefault="00B176E6" w:rsidP="00B176E6">
      <w:pPr>
        <w:autoSpaceDE w:val="0"/>
        <w:autoSpaceDN w:val="0"/>
        <w:bidi w:val="0"/>
        <w:adjustRightInd w:val="0"/>
        <w:spacing w:line="360" w:lineRule="auto"/>
        <w:ind w:left="567" w:hanging="567"/>
        <w:contextualSpacing/>
        <w:rPr>
          <w:rFonts w:asciiTheme="majorBidi" w:hAnsiTheme="majorBidi" w:cstheme="majorBidi"/>
          <w:sz w:val="24"/>
          <w:szCs w:val="24"/>
        </w:rPr>
      </w:pPr>
      <w:r w:rsidRPr="009F35F7">
        <w:rPr>
          <w:rFonts w:asciiTheme="majorBidi" w:eastAsia="Times New Roman" w:hAnsiTheme="majorBidi" w:cstheme="majorBidi"/>
          <w:b/>
          <w:bCs/>
          <w:color w:val="222222"/>
          <w:sz w:val="24"/>
          <w:szCs w:val="24"/>
          <w:lang w:bidi="he-IL"/>
        </w:rPr>
        <w:t>Kauffman, J. (Ed</w:t>
      </w:r>
      <w:r w:rsidRPr="009F35F7">
        <w:rPr>
          <w:rFonts w:asciiTheme="majorBidi" w:eastAsia="Times New Roman" w:hAnsiTheme="majorBidi" w:cstheme="majorBidi"/>
          <w:color w:val="222222"/>
          <w:sz w:val="24"/>
          <w:szCs w:val="24"/>
          <w:lang w:bidi="he-IL"/>
        </w:rPr>
        <w:t>.)</w:t>
      </w:r>
      <w:r w:rsidRPr="009F35F7">
        <w:rPr>
          <w:rFonts w:asciiTheme="majorBidi" w:hAnsiTheme="majorBidi" w:cstheme="majorBidi"/>
          <w:color w:val="FF0000"/>
          <w:sz w:val="24"/>
          <w:szCs w:val="24"/>
        </w:rPr>
        <w:t xml:space="preserve"> </w:t>
      </w:r>
      <w:r w:rsidRPr="009F35F7">
        <w:rPr>
          <w:rFonts w:asciiTheme="majorBidi" w:hAnsiTheme="majorBidi" w:cstheme="majorBidi"/>
          <w:sz w:val="24"/>
          <w:szCs w:val="24"/>
        </w:rPr>
        <w:t xml:space="preserve">(2013). </w:t>
      </w:r>
      <w:r w:rsidRPr="009F35F7">
        <w:rPr>
          <w:rFonts w:asciiTheme="majorBidi" w:hAnsiTheme="majorBidi" w:cstheme="majorBidi"/>
          <w:i/>
          <w:iCs/>
          <w:sz w:val="24"/>
          <w:szCs w:val="24"/>
        </w:rPr>
        <w:t>Loss of the assumptive world: A theory of traumatic loss</w:t>
      </w:r>
      <w:r w:rsidRPr="009F35F7">
        <w:rPr>
          <w:rFonts w:asciiTheme="majorBidi" w:hAnsiTheme="majorBidi" w:cstheme="majorBidi"/>
          <w:sz w:val="24"/>
          <w:szCs w:val="24"/>
        </w:rPr>
        <w:t>. London: Routledge.</w:t>
      </w:r>
    </w:p>
    <w:p w14:paraId="3055B185" w14:textId="15C441A9" w:rsidR="00D32D54" w:rsidRPr="009F35F7" w:rsidRDefault="00D32D54" w:rsidP="00D32D54">
      <w:pPr>
        <w:bidi w:val="0"/>
        <w:spacing w:line="360" w:lineRule="auto"/>
        <w:ind w:left="0"/>
        <w:jc w:val="left"/>
        <w:rPr>
          <w:rFonts w:asciiTheme="majorBidi" w:hAnsiTheme="majorBidi" w:cstheme="majorBidi"/>
          <w:sz w:val="24"/>
          <w:szCs w:val="24"/>
          <w:lang w:val="en-GB"/>
        </w:rPr>
      </w:pPr>
      <w:r w:rsidRPr="009F35F7">
        <w:rPr>
          <w:rFonts w:asciiTheme="majorBidi" w:hAnsiTheme="majorBidi" w:cstheme="majorBidi"/>
          <w:b/>
          <w:bCs/>
          <w:sz w:val="24"/>
          <w:szCs w:val="24"/>
          <w:lang w:val="en-GB"/>
        </w:rPr>
        <w:t xml:space="preserve">Kuyken, W., Watkins, E., Holden, E. </w:t>
      </w:r>
      <w:r w:rsidRPr="009F35F7">
        <w:rPr>
          <w:rFonts w:asciiTheme="majorBidi" w:hAnsiTheme="majorBidi" w:cstheme="majorBidi"/>
          <w:b/>
          <w:bCs/>
          <w:iCs/>
          <w:sz w:val="24"/>
          <w:szCs w:val="24"/>
          <w:lang w:val="en-GB"/>
        </w:rPr>
        <w:t>et al.</w:t>
      </w:r>
      <w:r w:rsidRPr="009F35F7">
        <w:rPr>
          <w:rFonts w:asciiTheme="majorBidi" w:hAnsiTheme="majorBidi" w:cstheme="majorBidi"/>
          <w:b/>
          <w:bCs/>
          <w:i/>
          <w:iCs/>
          <w:sz w:val="24"/>
          <w:szCs w:val="24"/>
          <w:lang w:val="en-GB"/>
        </w:rPr>
        <w:t xml:space="preserve"> </w:t>
      </w:r>
      <w:r w:rsidRPr="009F35F7">
        <w:rPr>
          <w:rFonts w:asciiTheme="majorBidi" w:hAnsiTheme="majorBidi" w:cstheme="majorBidi"/>
          <w:b/>
          <w:bCs/>
          <w:sz w:val="24"/>
          <w:szCs w:val="24"/>
          <w:lang w:val="en-GB"/>
        </w:rPr>
        <w:t>(</w:t>
      </w:r>
      <w:r w:rsidRPr="009F35F7">
        <w:rPr>
          <w:rFonts w:asciiTheme="majorBidi" w:hAnsiTheme="majorBidi" w:cstheme="majorBidi"/>
          <w:sz w:val="24"/>
          <w:szCs w:val="24"/>
          <w:lang w:val="en-GB"/>
        </w:rPr>
        <w:t>2010)</w:t>
      </w:r>
      <w:r w:rsidRPr="009F35F7">
        <w:rPr>
          <w:rFonts w:asciiTheme="majorBidi" w:hAnsiTheme="majorBidi" w:cstheme="majorBidi"/>
          <w:b/>
          <w:bCs/>
          <w:sz w:val="24"/>
          <w:szCs w:val="24"/>
          <w:lang w:val="en-GB"/>
        </w:rPr>
        <w:t>.</w:t>
      </w:r>
      <w:r w:rsidRPr="009F35F7">
        <w:rPr>
          <w:rFonts w:asciiTheme="majorBidi" w:hAnsiTheme="majorBidi" w:cstheme="majorBidi"/>
          <w:sz w:val="24"/>
          <w:szCs w:val="24"/>
          <w:lang w:val="en-GB"/>
        </w:rPr>
        <w:t xml:space="preserve"> How does mindfulness-based </w:t>
      </w:r>
      <w:r w:rsidRPr="009F35F7">
        <w:rPr>
          <w:rFonts w:asciiTheme="majorBidi" w:hAnsiTheme="majorBidi" w:cstheme="majorBidi"/>
          <w:sz w:val="24"/>
          <w:szCs w:val="24"/>
          <w:lang w:val="en-GB"/>
        </w:rPr>
        <w:tab/>
        <w:t xml:space="preserve">cognitive therapy work? </w:t>
      </w:r>
      <w:r w:rsidRPr="009F35F7">
        <w:rPr>
          <w:rFonts w:asciiTheme="majorBidi" w:hAnsiTheme="majorBidi" w:cstheme="majorBidi"/>
          <w:i/>
          <w:iCs/>
          <w:sz w:val="24"/>
          <w:szCs w:val="24"/>
          <w:lang w:val="en-GB"/>
        </w:rPr>
        <w:t xml:space="preserve">Behaviour Research and Therapy, </w:t>
      </w:r>
      <w:r w:rsidRPr="009F35F7">
        <w:rPr>
          <w:rFonts w:asciiTheme="majorBidi" w:hAnsiTheme="majorBidi" w:cstheme="majorBidi"/>
          <w:sz w:val="24"/>
          <w:szCs w:val="24"/>
          <w:lang w:val="en-GB"/>
        </w:rPr>
        <w:t>48, 1105–1112.</w:t>
      </w:r>
    </w:p>
    <w:p w14:paraId="18A5A04A" w14:textId="77777777" w:rsidR="00D32D54" w:rsidRPr="00800372" w:rsidRDefault="00D32D54" w:rsidP="00D32D54">
      <w:pPr>
        <w:bidi w:val="0"/>
        <w:spacing w:line="360" w:lineRule="auto"/>
        <w:ind w:left="0"/>
        <w:jc w:val="left"/>
        <w:rPr>
          <w:rFonts w:asciiTheme="majorBidi" w:hAnsiTheme="majorBidi" w:cstheme="majorBidi"/>
          <w:sz w:val="24"/>
          <w:szCs w:val="24"/>
          <w:lang w:val="en-GB"/>
        </w:rPr>
      </w:pPr>
      <w:r w:rsidRPr="009F35F7">
        <w:rPr>
          <w:rFonts w:asciiTheme="majorBidi" w:hAnsiTheme="majorBidi" w:cstheme="majorBidi"/>
          <w:b/>
          <w:bCs/>
          <w:sz w:val="24"/>
          <w:szCs w:val="24"/>
          <w:lang w:val="en-GB"/>
        </w:rPr>
        <w:t xml:space="preserve">Levy, F. J. </w:t>
      </w:r>
      <w:r w:rsidRPr="009F35F7">
        <w:rPr>
          <w:rFonts w:asciiTheme="majorBidi" w:hAnsiTheme="majorBidi" w:cstheme="majorBidi"/>
          <w:sz w:val="24"/>
          <w:szCs w:val="24"/>
          <w:lang w:val="en-GB"/>
        </w:rPr>
        <w:t xml:space="preserve">(1988). </w:t>
      </w:r>
      <w:r w:rsidRPr="009F35F7">
        <w:rPr>
          <w:rFonts w:asciiTheme="majorBidi" w:hAnsiTheme="majorBidi" w:cstheme="majorBidi"/>
          <w:i/>
          <w:iCs/>
          <w:sz w:val="24"/>
          <w:szCs w:val="24"/>
          <w:lang w:val="en-GB"/>
        </w:rPr>
        <w:t>Dance movement therapy</w:t>
      </w:r>
      <w:r w:rsidRPr="00800372">
        <w:rPr>
          <w:rFonts w:asciiTheme="majorBidi" w:hAnsiTheme="majorBidi" w:cstheme="majorBidi"/>
          <w:i/>
          <w:iCs/>
          <w:sz w:val="24"/>
          <w:szCs w:val="24"/>
          <w:lang w:val="en-GB"/>
        </w:rPr>
        <w:t>: A healing art.</w:t>
      </w:r>
      <w:r w:rsidRPr="00800372">
        <w:rPr>
          <w:rFonts w:asciiTheme="majorBidi" w:hAnsiTheme="majorBidi" w:cstheme="majorBidi"/>
          <w:sz w:val="24"/>
          <w:szCs w:val="24"/>
          <w:lang w:val="en-GB"/>
        </w:rPr>
        <w:t xml:space="preserve"> Virginia: Resto. Blench </w:t>
      </w:r>
    </w:p>
    <w:p w14:paraId="2502E591" w14:textId="77777777" w:rsidR="00D32D54" w:rsidRPr="00800372" w:rsidRDefault="00D32D54" w:rsidP="00D32D54">
      <w:pPr>
        <w:bidi w:val="0"/>
        <w:spacing w:line="360" w:lineRule="auto"/>
        <w:ind w:left="0"/>
        <w:jc w:val="left"/>
        <w:rPr>
          <w:rFonts w:asciiTheme="majorBidi" w:hAnsiTheme="majorBidi" w:cstheme="majorBidi"/>
          <w:sz w:val="24"/>
          <w:szCs w:val="24"/>
          <w:rtl/>
          <w:lang w:val="en-GB" w:bidi="he-IL"/>
        </w:rPr>
      </w:pPr>
      <w:r w:rsidRPr="00800372">
        <w:rPr>
          <w:rFonts w:asciiTheme="majorBidi" w:hAnsiTheme="majorBidi" w:cstheme="majorBidi"/>
          <w:sz w:val="24"/>
          <w:szCs w:val="24"/>
          <w:lang w:val="en-GB"/>
        </w:rPr>
        <w:tab/>
        <w:t>Evan.</w:t>
      </w:r>
    </w:p>
    <w:p w14:paraId="3D6E61BE" w14:textId="77777777" w:rsidR="000C64CF" w:rsidRPr="00287F30" w:rsidRDefault="000C64CF" w:rsidP="000C64CF">
      <w:pPr>
        <w:keepLines/>
        <w:tabs>
          <w:tab w:val="right" w:pos="7920"/>
        </w:tabs>
        <w:bidi w:val="0"/>
        <w:ind w:left="-10" w:right="310" w:firstLine="10"/>
        <w:jc w:val="left"/>
        <w:rPr>
          <w:rFonts w:asciiTheme="majorBidi" w:eastAsia="Times New Roman" w:hAnsiTheme="majorBidi" w:cstheme="majorBidi"/>
          <w:sz w:val="24"/>
          <w:szCs w:val="24"/>
          <w:lang w:val="en-GB" w:bidi="he-IL"/>
        </w:rPr>
      </w:pPr>
      <w:r w:rsidRPr="009F35F7">
        <w:rPr>
          <w:rFonts w:asciiTheme="majorBidi" w:eastAsia="Times New Roman" w:hAnsiTheme="majorBidi" w:cstheme="majorBidi"/>
          <w:b/>
          <w:bCs/>
          <w:sz w:val="24"/>
          <w:szCs w:val="24"/>
          <w:lang w:val="en-GB" w:bidi="he-IL"/>
        </w:rPr>
        <w:t xml:space="preserve">Levy, F.J. </w:t>
      </w:r>
      <w:r w:rsidRPr="009F35F7">
        <w:rPr>
          <w:rFonts w:asciiTheme="majorBidi" w:eastAsia="Times New Roman" w:hAnsiTheme="majorBidi" w:cstheme="majorBidi"/>
          <w:sz w:val="24"/>
          <w:szCs w:val="24"/>
          <w:lang w:val="en-GB" w:bidi="he-IL"/>
        </w:rPr>
        <w:t>(1992).</w:t>
      </w:r>
      <w:r w:rsidRPr="009F35F7">
        <w:rPr>
          <w:rFonts w:asciiTheme="majorBidi" w:eastAsia="Times New Roman" w:hAnsiTheme="majorBidi" w:cstheme="majorBidi"/>
          <w:b/>
          <w:bCs/>
          <w:sz w:val="24"/>
          <w:szCs w:val="24"/>
          <w:lang w:val="en-GB" w:bidi="he-IL"/>
        </w:rPr>
        <w:t xml:space="preserve"> </w:t>
      </w:r>
      <w:r w:rsidRPr="00287F30">
        <w:rPr>
          <w:rFonts w:asciiTheme="majorBidi" w:eastAsia="Times New Roman" w:hAnsiTheme="majorBidi" w:cstheme="majorBidi"/>
          <w:i/>
          <w:iCs/>
          <w:sz w:val="24"/>
          <w:szCs w:val="24"/>
          <w:lang w:val="en-GB" w:bidi="he-IL"/>
        </w:rPr>
        <w:t>Dance Movement Therapy. A healing Art</w:t>
      </w:r>
      <w:r w:rsidRPr="00287F30">
        <w:rPr>
          <w:rFonts w:asciiTheme="majorBidi" w:eastAsia="Times New Roman" w:hAnsiTheme="majorBidi" w:cstheme="majorBidi"/>
          <w:sz w:val="24"/>
          <w:szCs w:val="24"/>
          <w:lang w:val="en-GB" w:bidi="he-IL"/>
        </w:rPr>
        <w:t xml:space="preserve"> (Revised edition). Reston, VA: American Alliance for Health, Physical Education, Recreation and Dance. </w:t>
      </w:r>
    </w:p>
    <w:p w14:paraId="7F52B237" w14:textId="77777777" w:rsidR="000C64CF" w:rsidRPr="00287F30" w:rsidRDefault="000C64CF" w:rsidP="000C64CF">
      <w:pPr>
        <w:bidi w:val="0"/>
        <w:spacing w:line="360" w:lineRule="auto"/>
        <w:ind w:left="0"/>
        <w:jc w:val="left"/>
        <w:rPr>
          <w:rFonts w:asciiTheme="majorBidi" w:hAnsiTheme="majorBidi" w:cstheme="majorBidi"/>
          <w:sz w:val="24"/>
          <w:szCs w:val="24"/>
          <w:lang w:val="en-GB"/>
        </w:rPr>
      </w:pPr>
    </w:p>
    <w:p w14:paraId="490D8265" w14:textId="69C4A262" w:rsidR="000C64CF" w:rsidRPr="00287F30" w:rsidRDefault="000C64CF" w:rsidP="000C64CF">
      <w:pPr>
        <w:bidi w:val="0"/>
        <w:ind w:left="540" w:hanging="540"/>
        <w:rPr>
          <w:rFonts w:asciiTheme="majorBidi" w:eastAsia="Times New Roman" w:hAnsiTheme="majorBidi" w:cstheme="majorBidi"/>
          <w:sz w:val="24"/>
          <w:szCs w:val="24"/>
          <w:rtl/>
          <w:lang w:bidi="he-IL"/>
        </w:rPr>
      </w:pPr>
      <w:r w:rsidRPr="009F35F7">
        <w:rPr>
          <w:rFonts w:asciiTheme="majorBidi" w:eastAsia="Times New Roman" w:hAnsiTheme="majorBidi" w:cstheme="majorBidi"/>
          <w:b/>
          <w:bCs/>
          <w:sz w:val="24"/>
          <w:szCs w:val="24"/>
          <w:lang w:bidi="he-IL"/>
        </w:rPr>
        <w:t>Karkou V</w:t>
      </w:r>
      <w:r w:rsidR="009F35F7">
        <w:rPr>
          <w:rFonts w:asciiTheme="majorBidi" w:eastAsia="Times New Roman" w:hAnsiTheme="majorBidi" w:cstheme="majorBidi"/>
          <w:sz w:val="24"/>
          <w:szCs w:val="24"/>
          <w:lang w:bidi="he-IL"/>
        </w:rPr>
        <w:t>.</w:t>
      </w:r>
      <w:r w:rsidRPr="0042017C">
        <w:rPr>
          <w:rFonts w:asciiTheme="majorBidi" w:eastAsia="Times New Roman" w:hAnsiTheme="majorBidi" w:cstheme="majorBidi"/>
          <w:sz w:val="24"/>
          <w:szCs w:val="24"/>
          <w:lang w:bidi="he-IL"/>
        </w:rPr>
        <w:t xml:space="preserve"> (2010</w:t>
      </w:r>
      <w:r w:rsidRPr="009F35F7">
        <w:rPr>
          <w:rFonts w:asciiTheme="majorBidi" w:eastAsia="Times New Roman" w:hAnsiTheme="majorBidi" w:cstheme="majorBidi"/>
          <w:sz w:val="24"/>
          <w:szCs w:val="24"/>
          <w:lang w:bidi="he-IL"/>
        </w:rPr>
        <w:t>)</w:t>
      </w:r>
      <w:r w:rsidRPr="00287F30">
        <w:rPr>
          <w:rFonts w:asciiTheme="majorBidi" w:eastAsia="Times New Roman" w:hAnsiTheme="majorBidi" w:cstheme="majorBidi"/>
          <w:sz w:val="24"/>
          <w:szCs w:val="24"/>
          <w:lang w:bidi="he-IL"/>
        </w:rPr>
        <w:t xml:space="preserve"> (ed.) Arts Therapies in Schools: Research and Practice.  London: Jessica Kingsley. http://www.jkp.com/catalogue/book/9781843106333</w:t>
      </w:r>
    </w:p>
    <w:p w14:paraId="5625A6E8" w14:textId="5D0520AC" w:rsidR="00D50FDE" w:rsidRPr="00287F30" w:rsidRDefault="00D50FDE" w:rsidP="00D50FDE">
      <w:pPr>
        <w:bidi w:val="0"/>
        <w:spacing w:line="360" w:lineRule="auto"/>
        <w:jc w:val="left"/>
        <w:rPr>
          <w:rFonts w:asciiTheme="majorBidi" w:hAnsiTheme="majorBidi" w:cstheme="majorBidi"/>
          <w:color w:val="FF0000"/>
          <w:sz w:val="24"/>
          <w:szCs w:val="24"/>
        </w:rPr>
      </w:pPr>
    </w:p>
    <w:p w14:paraId="3A934B00" w14:textId="77777777" w:rsidR="00BC2B14" w:rsidRPr="00287F30" w:rsidRDefault="00BC2B14" w:rsidP="007C70F0">
      <w:pPr>
        <w:shd w:val="clear" w:color="auto" w:fill="FBE4D5" w:themeFill="accent2" w:themeFillTint="33"/>
        <w:bidi w:val="0"/>
        <w:ind w:left="0"/>
        <w:jc w:val="left"/>
        <w:outlineLvl w:val="0"/>
        <w:rPr>
          <w:rFonts w:asciiTheme="majorBidi" w:eastAsia="Times New Roman" w:hAnsiTheme="majorBidi" w:cstheme="majorBidi"/>
          <w:b/>
          <w:bCs/>
          <w:color w:val="000000"/>
          <w:kern w:val="36"/>
          <w:sz w:val="24"/>
          <w:szCs w:val="24"/>
          <w:lang w:bidi="he-IL"/>
        </w:rPr>
      </w:pPr>
      <w:r w:rsidRPr="00287F30">
        <w:rPr>
          <w:rFonts w:asciiTheme="majorBidi" w:eastAsia="Times New Roman" w:hAnsiTheme="majorBidi" w:cstheme="majorBidi"/>
          <w:b/>
          <w:bCs/>
          <w:color w:val="000000"/>
          <w:kern w:val="36"/>
          <w:sz w:val="24"/>
          <w:szCs w:val="24"/>
          <w:lang w:bidi="he-IL"/>
        </w:rPr>
        <w:t>Dance movement therapy for depression</w:t>
      </w:r>
    </w:p>
    <w:p w14:paraId="3FB11E16" w14:textId="32B65F63" w:rsidR="00BC2B14" w:rsidRPr="00287F30" w:rsidRDefault="00BC2B14" w:rsidP="007C70F0">
      <w:pPr>
        <w:shd w:val="clear" w:color="auto" w:fill="FBE4D5" w:themeFill="accent2" w:themeFillTint="33"/>
        <w:bidi w:val="0"/>
        <w:ind w:left="0"/>
        <w:jc w:val="left"/>
        <w:rPr>
          <w:rFonts w:asciiTheme="majorBidi" w:eastAsia="Times New Roman" w:hAnsiTheme="majorBidi" w:cstheme="majorBidi"/>
          <w:color w:val="000000"/>
          <w:sz w:val="24"/>
          <w:szCs w:val="24"/>
          <w:lang w:bidi="he-IL"/>
        </w:rPr>
      </w:pPr>
      <w:r w:rsidRPr="00287F30">
        <w:rPr>
          <w:rFonts w:asciiTheme="majorBidi" w:eastAsia="Times New Roman" w:hAnsiTheme="majorBidi" w:cstheme="majorBidi"/>
          <w:color w:val="000000"/>
          <w:sz w:val="24"/>
          <w:szCs w:val="24"/>
          <w:lang w:bidi="he-IL"/>
        </w:rPr>
        <w:t>Cochrane Systematic Review - </w:t>
      </w:r>
      <w:r w:rsidRPr="00287F30">
        <w:rPr>
          <w:rFonts w:asciiTheme="majorBidi" w:eastAsia="Times New Roman" w:hAnsiTheme="majorBidi" w:cstheme="majorBidi"/>
          <w:b/>
          <w:bCs/>
          <w:color w:val="000000"/>
          <w:sz w:val="24"/>
          <w:szCs w:val="24"/>
          <w:lang w:bidi="he-IL"/>
        </w:rPr>
        <w:t>Intervention</w:t>
      </w:r>
      <w:r w:rsidRPr="00287F30">
        <w:rPr>
          <w:rFonts w:asciiTheme="majorBidi" w:eastAsia="Times New Roman" w:hAnsiTheme="majorBidi" w:cstheme="majorBidi"/>
          <w:color w:val="000000"/>
          <w:sz w:val="24"/>
          <w:szCs w:val="24"/>
          <w:lang w:bidi="he-IL"/>
        </w:rPr>
        <w:t xml:space="preserve"> Version published: 19 February </w:t>
      </w:r>
      <w:r w:rsidRPr="00287F30">
        <w:rPr>
          <w:rFonts w:asciiTheme="majorBidi" w:eastAsia="Times New Roman" w:hAnsiTheme="majorBidi" w:cstheme="majorBidi"/>
          <w:b/>
          <w:bCs/>
          <w:color w:val="FF0000"/>
          <w:sz w:val="24"/>
          <w:szCs w:val="24"/>
          <w:lang w:bidi="he-IL"/>
        </w:rPr>
        <w:t>2015</w:t>
      </w:r>
      <w:r w:rsidRPr="00287F30">
        <w:rPr>
          <w:rFonts w:asciiTheme="majorBidi" w:eastAsia="Times New Roman" w:hAnsiTheme="majorBidi" w:cstheme="majorBidi"/>
          <w:color w:val="FF0000"/>
          <w:sz w:val="24"/>
          <w:szCs w:val="24"/>
          <w:lang w:bidi="he-IL"/>
        </w:rPr>
        <w:t> </w:t>
      </w:r>
      <w:r w:rsidR="007C70F0" w:rsidRPr="00287F30">
        <w:rPr>
          <w:rFonts w:asciiTheme="majorBidi" w:eastAsia="Times New Roman" w:hAnsiTheme="majorBidi" w:cstheme="majorBidi"/>
          <w:color w:val="FF0000"/>
          <w:sz w:val="24"/>
          <w:szCs w:val="24"/>
          <w:lang w:bidi="he-IL"/>
        </w:rPr>
        <w:t xml:space="preserve"> </w:t>
      </w:r>
    </w:p>
    <w:p w14:paraId="08DBF8BA" w14:textId="77777777" w:rsidR="00BC2B14" w:rsidRPr="00287F30" w:rsidRDefault="00DB0482" w:rsidP="007C70F0">
      <w:pPr>
        <w:shd w:val="clear" w:color="auto" w:fill="FBE4D5" w:themeFill="accent2" w:themeFillTint="33"/>
        <w:bidi w:val="0"/>
        <w:ind w:left="0"/>
        <w:jc w:val="left"/>
        <w:rPr>
          <w:rFonts w:asciiTheme="majorBidi" w:eastAsia="Times New Roman" w:hAnsiTheme="majorBidi" w:cstheme="majorBidi"/>
          <w:b/>
          <w:bCs/>
          <w:color w:val="002D64"/>
          <w:sz w:val="24"/>
          <w:szCs w:val="24"/>
          <w:lang w:bidi="he-IL"/>
        </w:rPr>
      </w:pPr>
      <w:hyperlink r:id="rId12" w:tgtFrame="_blank" w:history="1">
        <w:r w:rsidR="00BC2B14" w:rsidRPr="00287F30">
          <w:rPr>
            <w:rFonts w:asciiTheme="majorBidi" w:eastAsia="Times New Roman" w:hAnsiTheme="majorBidi" w:cstheme="majorBidi"/>
            <w:b/>
            <w:bCs/>
            <w:color w:val="0000FF"/>
            <w:sz w:val="24"/>
            <w:szCs w:val="24"/>
            <w:u w:val="single"/>
            <w:lang w:bidi="he-IL"/>
          </w:rPr>
          <w:t>https://doi.org/10.1002/14651858.CD009895.pub2</w:t>
        </w:r>
      </w:hyperlink>
    </w:p>
    <w:p w14:paraId="31DFFD12" w14:textId="77777777" w:rsidR="00BC2B14" w:rsidRPr="00287F30" w:rsidRDefault="00BC2B14" w:rsidP="007C70F0">
      <w:pPr>
        <w:shd w:val="clear" w:color="auto" w:fill="FBE4D5" w:themeFill="accent2" w:themeFillTint="33"/>
        <w:bidi w:val="0"/>
        <w:spacing w:line="360" w:lineRule="auto"/>
        <w:jc w:val="left"/>
        <w:rPr>
          <w:rFonts w:asciiTheme="majorBidi" w:hAnsiTheme="majorBidi" w:cstheme="majorBidi"/>
          <w:color w:val="FF0000"/>
          <w:sz w:val="24"/>
          <w:szCs w:val="24"/>
          <w:highlight w:val="green"/>
          <w:rtl/>
        </w:rPr>
      </w:pPr>
    </w:p>
    <w:p w14:paraId="77165E35" w14:textId="77777777" w:rsidR="00287F30" w:rsidRPr="00287F30" w:rsidRDefault="00287F30" w:rsidP="00287F30">
      <w:pPr>
        <w:bidi w:val="0"/>
        <w:spacing w:line="360" w:lineRule="auto"/>
        <w:jc w:val="left"/>
        <w:rPr>
          <w:rFonts w:asciiTheme="majorBidi" w:hAnsiTheme="majorBidi" w:cstheme="majorBidi"/>
          <w:color w:val="FF0000"/>
          <w:sz w:val="24"/>
          <w:szCs w:val="24"/>
        </w:rPr>
      </w:pPr>
      <w:r w:rsidRPr="00287F30">
        <w:rPr>
          <w:rFonts w:asciiTheme="majorBidi" w:hAnsiTheme="majorBidi" w:cstheme="majorBidi"/>
          <w:b/>
          <w:bCs/>
          <w:color w:val="000000" w:themeColor="text1"/>
          <w:sz w:val="24"/>
          <w:szCs w:val="24"/>
          <w:shd w:val="clear" w:color="auto" w:fill="FFFFFF"/>
        </w:rPr>
        <w:t>Meekums B</w:t>
      </w:r>
      <w:r w:rsidRPr="00287F30">
        <w:rPr>
          <w:rFonts w:asciiTheme="majorBidi" w:hAnsiTheme="majorBidi" w:cstheme="majorBidi"/>
          <w:color w:val="000000"/>
          <w:sz w:val="24"/>
          <w:szCs w:val="24"/>
          <w:shd w:val="clear" w:color="auto" w:fill="FFFFFF"/>
        </w:rPr>
        <w:t>., (1991) </w:t>
      </w:r>
      <w:r w:rsidRPr="00287F30">
        <w:rPr>
          <w:rStyle w:val="citation-title"/>
          <w:rFonts w:asciiTheme="majorBidi" w:hAnsiTheme="majorBidi" w:cstheme="majorBidi"/>
          <w:color w:val="000000"/>
          <w:sz w:val="24"/>
          <w:szCs w:val="24"/>
          <w:shd w:val="clear" w:color="auto" w:fill="FFFFFF"/>
        </w:rPr>
        <w:t>Dance movement therapy with mothers and young children at risk of abuse</w:t>
      </w:r>
      <w:r w:rsidRPr="00287F30">
        <w:rPr>
          <w:rFonts w:asciiTheme="majorBidi" w:hAnsiTheme="majorBidi" w:cstheme="majorBidi"/>
          <w:color w:val="000000"/>
          <w:sz w:val="24"/>
          <w:szCs w:val="24"/>
          <w:shd w:val="clear" w:color="auto" w:fill="FFFFFF"/>
        </w:rPr>
        <w:t>. </w:t>
      </w:r>
      <w:r w:rsidRPr="00287F30">
        <w:rPr>
          <w:rStyle w:val="citation"/>
          <w:rFonts w:asciiTheme="majorBidi" w:hAnsiTheme="majorBidi" w:cstheme="majorBidi"/>
          <w:i/>
          <w:iCs/>
          <w:color w:val="000000"/>
          <w:sz w:val="24"/>
          <w:szCs w:val="24"/>
          <w:shd w:val="clear" w:color="auto" w:fill="FFFFFF"/>
        </w:rPr>
        <w:t>The Arts in Psychotherapy </w:t>
      </w:r>
      <w:r w:rsidRPr="00287F30">
        <w:rPr>
          <w:rStyle w:val="pubyear"/>
          <w:rFonts w:asciiTheme="majorBidi" w:hAnsiTheme="majorBidi" w:cstheme="majorBidi"/>
          <w:color w:val="000000"/>
          <w:sz w:val="24"/>
          <w:szCs w:val="24"/>
          <w:shd w:val="clear" w:color="auto" w:fill="FFFFFF"/>
        </w:rPr>
        <w:t>1991</w:t>
      </w:r>
      <w:r w:rsidRPr="00287F30">
        <w:rPr>
          <w:rFonts w:asciiTheme="majorBidi" w:hAnsiTheme="majorBidi" w:cstheme="majorBidi"/>
          <w:color w:val="000000"/>
          <w:sz w:val="24"/>
          <w:szCs w:val="24"/>
          <w:shd w:val="clear" w:color="auto" w:fill="FFFFFF"/>
        </w:rPr>
        <w:t>;</w:t>
      </w:r>
      <w:r w:rsidRPr="00287F30">
        <w:rPr>
          <w:rStyle w:val="volume"/>
          <w:rFonts w:asciiTheme="majorBidi" w:hAnsiTheme="majorBidi" w:cstheme="majorBidi"/>
          <w:color w:val="000000"/>
          <w:sz w:val="24"/>
          <w:szCs w:val="24"/>
          <w:shd w:val="clear" w:color="auto" w:fill="FFFFFF"/>
        </w:rPr>
        <w:t>18</w:t>
      </w:r>
      <w:r w:rsidRPr="00287F30">
        <w:rPr>
          <w:rFonts w:asciiTheme="majorBidi" w:hAnsiTheme="majorBidi" w:cstheme="majorBidi"/>
          <w:color w:val="000000"/>
          <w:sz w:val="24"/>
          <w:szCs w:val="24"/>
          <w:shd w:val="clear" w:color="auto" w:fill="FFFFFF"/>
        </w:rPr>
        <w:t>(3):223‐30.</w:t>
      </w:r>
    </w:p>
    <w:p w14:paraId="54B614FC" w14:textId="1A0C2C6A" w:rsidR="00195EDC" w:rsidRPr="00012A98" w:rsidRDefault="00195EDC" w:rsidP="00287F30">
      <w:pPr>
        <w:bidi w:val="0"/>
        <w:spacing w:line="360" w:lineRule="auto"/>
        <w:jc w:val="left"/>
        <w:rPr>
          <w:rFonts w:ascii="Arial" w:hAnsi="Arial" w:cs="Arial"/>
          <w:color w:val="FF0000"/>
          <w:sz w:val="28"/>
          <w:szCs w:val="28"/>
          <w:highlight w:val="green"/>
        </w:rPr>
      </w:pPr>
      <w:r w:rsidRPr="009000A6">
        <w:rPr>
          <w:rFonts w:ascii="Times New Roman" w:hAnsi="Times New Roman" w:cs="Times New Roman"/>
          <w:b/>
          <w:bCs/>
          <w:color w:val="000000" w:themeColor="text1"/>
          <w:sz w:val="24"/>
          <w:szCs w:val="24"/>
        </w:rPr>
        <w:t>Meekums</w:t>
      </w:r>
      <w:r w:rsidRPr="009000A6">
        <w:rPr>
          <w:rFonts w:ascii="Times New Roman" w:hAnsi="Times New Roman" w:cs="Times New Roman"/>
          <w:color w:val="000000" w:themeColor="text1"/>
          <w:sz w:val="24"/>
          <w:szCs w:val="24"/>
        </w:rPr>
        <w:t xml:space="preserve">, B. </w:t>
      </w:r>
      <w:r w:rsidRPr="00792042">
        <w:rPr>
          <w:rFonts w:ascii="Times New Roman" w:hAnsi="Times New Roman" w:cs="Times New Roman"/>
          <w:color w:val="000000" w:themeColor="text1"/>
          <w:sz w:val="24"/>
          <w:szCs w:val="24"/>
        </w:rPr>
        <w:t>(2002</w:t>
      </w:r>
      <w:r w:rsidRPr="009000A6">
        <w:rPr>
          <w:rFonts w:ascii="Times New Roman" w:hAnsi="Times New Roman" w:cs="Times New Roman"/>
          <w:color w:val="000000" w:themeColor="text1"/>
          <w:sz w:val="24"/>
          <w:szCs w:val="24"/>
        </w:rPr>
        <w:t xml:space="preserve">). </w:t>
      </w:r>
      <w:r w:rsidRPr="00A705D1">
        <w:rPr>
          <w:rFonts w:ascii="Times New Roman" w:hAnsi="Times New Roman" w:cs="Times New Roman"/>
          <w:i/>
          <w:iCs/>
          <w:sz w:val="24"/>
          <w:szCs w:val="24"/>
        </w:rPr>
        <w:t>Dance Movement Therapy: A Creative Psychotherapeutic</w:t>
      </w:r>
      <w:r w:rsidRPr="00A705D1">
        <w:rPr>
          <w:rFonts w:ascii="Times New Roman" w:hAnsi="Times New Roman" w:cs="Times New Roman"/>
          <w:i/>
          <w:iCs/>
          <w:sz w:val="24"/>
          <w:szCs w:val="24"/>
          <w:u w:val="single"/>
        </w:rPr>
        <w:t xml:space="preserve"> </w:t>
      </w:r>
      <w:r w:rsidRPr="00A705D1">
        <w:rPr>
          <w:rFonts w:ascii="Times New Roman" w:hAnsi="Times New Roman" w:cs="Times New Roman"/>
          <w:i/>
          <w:iCs/>
          <w:sz w:val="24"/>
          <w:szCs w:val="24"/>
        </w:rPr>
        <w:t xml:space="preserve">Approach, </w:t>
      </w:r>
      <w:r w:rsidRPr="00A705D1">
        <w:rPr>
          <w:rFonts w:ascii="Times New Roman" w:hAnsi="Times New Roman" w:cs="Times New Roman"/>
          <w:sz w:val="24"/>
          <w:szCs w:val="24"/>
        </w:rPr>
        <w:t>London: Sage, 21-36</w:t>
      </w:r>
    </w:p>
    <w:p w14:paraId="4FE1852E" w14:textId="6100FE85" w:rsidR="00BC2B14" w:rsidRPr="002B60D2" w:rsidRDefault="00BC2B14" w:rsidP="00BC2B14">
      <w:pPr>
        <w:shd w:val="clear" w:color="auto" w:fill="FFFFFF"/>
        <w:bidi w:val="0"/>
        <w:ind w:left="0"/>
        <w:jc w:val="left"/>
        <w:rPr>
          <w:rFonts w:asciiTheme="majorBidi" w:eastAsia="Times New Roman" w:hAnsiTheme="majorBidi" w:cstheme="majorBidi"/>
          <w:color w:val="FF0000"/>
          <w:sz w:val="24"/>
          <w:szCs w:val="24"/>
          <w:lang w:bidi="he-IL"/>
        </w:rPr>
      </w:pPr>
      <w:r w:rsidRPr="00792042">
        <w:rPr>
          <w:rFonts w:asciiTheme="majorBidi" w:hAnsiTheme="majorBidi" w:cstheme="majorBidi"/>
          <w:b/>
          <w:bCs/>
          <w:sz w:val="24"/>
          <w:szCs w:val="24"/>
          <w:shd w:val="clear" w:color="auto" w:fill="FFFFFF"/>
        </w:rPr>
        <w:t>Meekums B. </w:t>
      </w:r>
      <w:r w:rsidRPr="00792042">
        <w:rPr>
          <w:rFonts w:asciiTheme="majorBidi" w:hAnsiTheme="majorBidi" w:cstheme="majorBidi"/>
          <w:sz w:val="24"/>
          <w:szCs w:val="24"/>
          <w:shd w:val="clear" w:color="auto" w:fill="FFFFFF"/>
        </w:rPr>
        <w:t>(2008).</w:t>
      </w:r>
      <w:r w:rsidR="007711A4" w:rsidRPr="00792042">
        <w:rPr>
          <w:rFonts w:asciiTheme="majorBidi" w:hAnsiTheme="majorBidi" w:cstheme="majorBidi"/>
          <w:b/>
          <w:bCs/>
          <w:sz w:val="24"/>
          <w:szCs w:val="24"/>
          <w:shd w:val="clear" w:color="auto" w:fill="FFFFFF"/>
        </w:rPr>
        <w:t xml:space="preserve"> </w:t>
      </w:r>
      <w:r w:rsidRPr="002B60D2">
        <w:rPr>
          <w:rStyle w:val="citation-title"/>
          <w:rFonts w:asciiTheme="majorBidi" w:hAnsiTheme="majorBidi" w:cstheme="majorBidi"/>
          <w:color w:val="000000"/>
          <w:sz w:val="24"/>
          <w:szCs w:val="24"/>
          <w:shd w:val="clear" w:color="auto" w:fill="FFFFFF"/>
        </w:rPr>
        <w:t>Pioneering dance movement therapy in Britain: results of narrative research</w:t>
      </w:r>
      <w:r w:rsidRPr="002B60D2">
        <w:rPr>
          <w:rFonts w:asciiTheme="majorBidi" w:hAnsiTheme="majorBidi" w:cstheme="majorBidi"/>
          <w:color w:val="000000"/>
          <w:sz w:val="24"/>
          <w:szCs w:val="24"/>
          <w:shd w:val="clear" w:color="auto" w:fill="FFFFFF"/>
        </w:rPr>
        <w:t>. </w:t>
      </w:r>
      <w:r w:rsidRPr="002B60D2">
        <w:rPr>
          <w:rStyle w:val="citation"/>
          <w:rFonts w:asciiTheme="majorBidi" w:hAnsiTheme="majorBidi" w:cstheme="majorBidi"/>
          <w:i/>
          <w:iCs/>
          <w:color w:val="000000"/>
          <w:sz w:val="24"/>
          <w:szCs w:val="24"/>
          <w:shd w:val="clear" w:color="auto" w:fill="FFFFFF"/>
        </w:rPr>
        <w:t xml:space="preserve">The Arts in </w:t>
      </w:r>
      <w:r w:rsidR="007711A4" w:rsidRPr="002B60D2">
        <w:rPr>
          <w:rStyle w:val="citation"/>
          <w:rFonts w:asciiTheme="majorBidi" w:hAnsiTheme="majorBidi" w:cstheme="majorBidi"/>
          <w:i/>
          <w:iCs/>
          <w:color w:val="000000"/>
          <w:sz w:val="24"/>
          <w:szCs w:val="24"/>
          <w:shd w:val="clear" w:color="auto" w:fill="FFFFFF"/>
        </w:rPr>
        <w:t>Psychotherapy;</w:t>
      </w:r>
      <w:r w:rsidR="007711A4" w:rsidRPr="002B60D2">
        <w:rPr>
          <w:rStyle w:val="volume"/>
          <w:rFonts w:asciiTheme="majorBidi" w:hAnsiTheme="majorBidi" w:cstheme="majorBidi"/>
          <w:color w:val="000000"/>
          <w:sz w:val="24"/>
          <w:szCs w:val="24"/>
          <w:shd w:val="clear" w:color="auto" w:fill="FFFFFF"/>
        </w:rPr>
        <w:t xml:space="preserve"> 35:99</w:t>
      </w:r>
      <w:r w:rsidRPr="002B60D2">
        <w:rPr>
          <w:rFonts w:asciiTheme="majorBidi" w:hAnsiTheme="majorBidi" w:cstheme="majorBidi"/>
          <w:color w:val="000000"/>
          <w:sz w:val="24"/>
          <w:szCs w:val="24"/>
          <w:shd w:val="clear" w:color="auto" w:fill="FFFFFF"/>
        </w:rPr>
        <w:t>‐106.</w:t>
      </w:r>
    </w:p>
    <w:p w14:paraId="730CC91D" w14:textId="77777777" w:rsidR="00195EDC" w:rsidRPr="002B60D2" w:rsidRDefault="00195EDC" w:rsidP="00195EDC">
      <w:pPr>
        <w:bidi w:val="0"/>
        <w:spacing w:line="360" w:lineRule="auto"/>
        <w:jc w:val="left"/>
        <w:rPr>
          <w:rFonts w:asciiTheme="majorBidi" w:hAnsiTheme="majorBidi" w:cstheme="majorBidi"/>
          <w:color w:val="FF0000"/>
          <w:sz w:val="24"/>
          <w:szCs w:val="24"/>
        </w:rPr>
      </w:pPr>
    </w:p>
    <w:p w14:paraId="54660B86" w14:textId="6A36D7C3" w:rsidR="00EB125B" w:rsidRPr="00800372" w:rsidRDefault="00EB125B" w:rsidP="004A3164">
      <w:pPr>
        <w:bidi w:val="0"/>
        <w:spacing w:line="360" w:lineRule="auto"/>
        <w:ind w:left="0"/>
        <w:jc w:val="left"/>
        <w:rPr>
          <w:rFonts w:asciiTheme="majorBidi" w:hAnsiTheme="majorBidi" w:cstheme="majorBidi"/>
          <w:sz w:val="24"/>
          <w:szCs w:val="24"/>
          <w:rtl/>
          <w:lang w:val="en-GB" w:bidi="he-IL"/>
        </w:rPr>
      </w:pPr>
      <w:r w:rsidRPr="003E3745">
        <w:rPr>
          <w:rFonts w:asciiTheme="majorBidi" w:hAnsiTheme="majorBidi" w:cstheme="majorBidi"/>
          <w:b/>
          <w:bCs/>
          <w:sz w:val="24"/>
          <w:szCs w:val="24"/>
          <w:lang w:val="en-GB"/>
        </w:rPr>
        <w:t>Ford, B. Q., Lam, P., John, O. P., &amp; Mauss, I. B. (2017</w:t>
      </w:r>
      <w:r w:rsidRPr="00800372">
        <w:rPr>
          <w:rFonts w:asciiTheme="majorBidi" w:hAnsiTheme="majorBidi" w:cstheme="majorBidi"/>
          <w:sz w:val="24"/>
          <w:szCs w:val="24"/>
          <w:lang w:val="en-GB"/>
        </w:rPr>
        <w:t xml:space="preserve">). The psychological health benefits of accepting negative emotions and thoughts: Laboratory, diary, and </w:t>
      </w:r>
      <w:r w:rsidRPr="00800372">
        <w:rPr>
          <w:rFonts w:asciiTheme="majorBidi" w:hAnsiTheme="majorBidi" w:cstheme="majorBidi"/>
          <w:sz w:val="24"/>
          <w:szCs w:val="24"/>
          <w:lang w:val="en-GB"/>
        </w:rPr>
        <w:tab/>
        <w:t xml:space="preserve">longitudinal evidence. </w:t>
      </w:r>
      <w:r w:rsidRPr="00800372">
        <w:rPr>
          <w:rFonts w:asciiTheme="majorBidi" w:hAnsiTheme="majorBidi" w:cstheme="majorBidi"/>
          <w:i/>
          <w:iCs/>
          <w:sz w:val="24"/>
          <w:szCs w:val="24"/>
          <w:lang w:val="en-GB"/>
        </w:rPr>
        <w:t>Journal of Personality and Social Psychology</w:t>
      </w:r>
      <w:r w:rsidRPr="00800372">
        <w:rPr>
          <w:rFonts w:asciiTheme="majorBidi" w:hAnsiTheme="majorBidi" w:cstheme="majorBidi"/>
          <w:sz w:val="24"/>
          <w:szCs w:val="24"/>
          <w:lang w:val="en-GB"/>
        </w:rPr>
        <w:t xml:space="preserve">. Advance </w:t>
      </w:r>
      <w:r w:rsidRPr="00800372">
        <w:rPr>
          <w:rFonts w:asciiTheme="majorBidi" w:hAnsiTheme="majorBidi" w:cstheme="majorBidi"/>
          <w:sz w:val="24"/>
          <w:szCs w:val="24"/>
          <w:lang w:val="en-GB"/>
        </w:rPr>
        <w:tab/>
        <w:t>online publication. http://dx.doi.org/10.1037/pspp0000157</w:t>
      </w:r>
    </w:p>
    <w:p w14:paraId="47A17E62" w14:textId="3C6F5E70" w:rsidR="00BC2B14" w:rsidRDefault="00D50FDE" w:rsidP="00BC2B14">
      <w:pPr>
        <w:bidi w:val="0"/>
        <w:spacing w:line="360" w:lineRule="auto"/>
        <w:jc w:val="left"/>
        <w:rPr>
          <w:rFonts w:ascii="Arial" w:hAnsi="Arial" w:cs="Arial"/>
          <w:color w:val="FF0000"/>
          <w:sz w:val="28"/>
          <w:szCs w:val="28"/>
        </w:rPr>
      </w:pPr>
      <w:r w:rsidRPr="00EF4A56">
        <w:rPr>
          <w:rFonts w:asciiTheme="majorBidi" w:hAnsiTheme="majorBidi" w:cstheme="majorBidi"/>
          <w:sz w:val="24"/>
          <w:szCs w:val="24"/>
        </w:rPr>
        <w:t xml:space="preserve">NICE </w:t>
      </w:r>
      <w:r w:rsidR="000F072E" w:rsidRPr="00EF4A56">
        <w:rPr>
          <w:rFonts w:asciiTheme="majorBidi" w:hAnsiTheme="majorBidi" w:cstheme="majorBidi"/>
          <w:sz w:val="24"/>
          <w:szCs w:val="24"/>
        </w:rPr>
        <w:t xml:space="preserve">guideline </w:t>
      </w:r>
      <w:r w:rsidR="00EF4A56" w:rsidRPr="00EF4A56">
        <w:rPr>
          <w:rFonts w:asciiTheme="majorBidi" w:hAnsiTheme="majorBidi" w:cstheme="majorBidi"/>
          <w:sz w:val="24"/>
          <w:szCs w:val="24"/>
        </w:rPr>
        <w:t>(</w:t>
      </w:r>
      <w:r w:rsidRPr="00EF4A56">
        <w:rPr>
          <w:rFonts w:asciiTheme="majorBidi" w:hAnsiTheme="majorBidi" w:cstheme="majorBidi"/>
          <w:sz w:val="24"/>
          <w:szCs w:val="24"/>
        </w:rPr>
        <w:t>2010</w:t>
      </w:r>
      <w:r w:rsidR="00EF4A56" w:rsidRPr="00EF4A56">
        <w:rPr>
          <w:rFonts w:asciiTheme="majorBidi" w:hAnsiTheme="majorBidi" w:cstheme="majorBidi"/>
          <w:sz w:val="24"/>
          <w:szCs w:val="24"/>
        </w:rPr>
        <w:t>)</w:t>
      </w:r>
      <w:r w:rsidR="00BC2B14" w:rsidRPr="00EF4A56">
        <w:rPr>
          <w:rFonts w:asciiTheme="majorBidi" w:hAnsiTheme="majorBidi" w:cstheme="majorBidi"/>
          <w:sz w:val="24"/>
          <w:szCs w:val="24"/>
        </w:rPr>
        <w:t xml:space="preserve">; </w:t>
      </w:r>
      <w:r w:rsidR="00BC2B14" w:rsidRPr="002B60D2">
        <w:rPr>
          <w:rFonts w:asciiTheme="majorBidi" w:hAnsiTheme="majorBidi" w:cstheme="majorBidi"/>
          <w:color w:val="000000"/>
          <w:sz w:val="24"/>
          <w:szCs w:val="24"/>
          <w:shd w:val="clear" w:color="auto" w:fill="FFFFFF"/>
        </w:rPr>
        <w:t>National Collaborating Centre for Mental Health. </w:t>
      </w:r>
      <w:r w:rsidR="00BC2B14" w:rsidRPr="002B60D2">
        <w:rPr>
          <w:rStyle w:val="citation-title"/>
          <w:rFonts w:asciiTheme="majorBidi" w:hAnsiTheme="majorBidi" w:cstheme="majorBidi"/>
          <w:color w:val="000000"/>
          <w:sz w:val="24"/>
          <w:szCs w:val="24"/>
          <w:shd w:val="clear" w:color="auto" w:fill="FFFFFF"/>
        </w:rPr>
        <w:t>Depression: the NICE guideline on the treatment and management of depression in adults (updated version)</w:t>
      </w:r>
      <w:r w:rsidR="00BC2B14" w:rsidRPr="002B60D2">
        <w:rPr>
          <w:rFonts w:asciiTheme="majorBidi" w:hAnsiTheme="majorBidi" w:cstheme="majorBidi"/>
          <w:color w:val="000000"/>
          <w:sz w:val="24"/>
          <w:szCs w:val="24"/>
          <w:shd w:val="clear" w:color="auto" w:fill="FFFFFF"/>
        </w:rPr>
        <w:t>. National Institute for Health and Clinical Excellence</w:t>
      </w:r>
      <w:r w:rsidR="00BC2B14">
        <w:rPr>
          <w:rFonts w:ascii="Source Sans Pro" w:hAnsi="Source Sans Pro"/>
          <w:color w:val="000000"/>
          <w:shd w:val="clear" w:color="auto" w:fill="FFFFFF"/>
        </w:rPr>
        <w:t>.</w:t>
      </w:r>
    </w:p>
    <w:p w14:paraId="2E28CA5C" w14:textId="77777777" w:rsidR="003E3745" w:rsidRPr="002B60D2" w:rsidRDefault="003E3745" w:rsidP="003E3745">
      <w:pPr>
        <w:autoSpaceDE w:val="0"/>
        <w:autoSpaceDN w:val="0"/>
        <w:bidi w:val="0"/>
        <w:adjustRightInd w:val="0"/>
        <w:spacing w:line="360" w:lineRule="auto"/>
        <w:ind w:left="567" w:hanging="567"/>
        <w:rPr>
          <w:rFonts w:asciiTheme="majorBidi" w:hAnsiTheme="majorBidi" w:cstheme="majorBidi"/>
          <w:sz w:val="24"/>
          <w:szCs w:val="24"/>
        </w:rPr>
      </w:pPr>
      <w:r w:rsidRPr="003D14ED">
        <w:rPr>
          <w:rFonts w:asciiTheme="majorBidi" w:hAnsiTheme="majorBidi" w:cstheme="majorBidi"/>
          <w:b/>
          <w:bCs/>
          <w:sz w:val="24"/>
          <w:szCs w:val="24"/>
        </w:rPr>
        <w:t>Overton, W. F., Mueller, U., &amp; Newman, J. (</w:t>
      </w:r>
      <w:r w:rsidRPr="003D14ED">
        <w:rPr>
          <w:rFonts w:asciiTheme="majorBidi" w:hAnsiTheme="majorBidi" w:cstheme="majorBidi"/>
          <w:sz w:val="24"/>
          <w:szCs w:val="24"/>
        </w:rPr>
        <w:t>2008</w:t>
      </w:r>
      <w:r w:rsidRPr="002B60D2">
        <w:rPr>
          <w:rFonts w:asciiTheme="majorBidi" w:hAnsiTheme="majorBidi" w:cstheme="majorBidi"/>
          <w:sz w:val="24"/>
          <w:szCs w:val="24"/>
        </w:rPr>
        <w:t xml:space="preserve">). </w:t>
      </w:r>
      <w:r w:rsidRPr="002B60D2">
        <w:rPr>
          <w:rFonts w:asciiTheme="majorBidi" w:hAnsiTheme="majorBidi" w:cstheme="majorBidi"/>
          <w:i/>
          <w:sz w:val="24"/>
          <w:szCs w:val="24"/>
        </w:rPr>
        <w:t>Developmental perspectives on embodiment and consciousness</w:t>
      </w:r>
      <w:r w:rsidRPr="002B60D2">
        <w:rPr>
          <w:rFonts w:asciiTheme="majorBidi" w:hAnsiTheme="majorBidi" w:cstheme="majorBidi"/>
          <w:sz w:val="24"/>
          <w:szCs w:val="24"/>
        </w:rPr>
        <w:t xml:space="preserve">. New York, NY: Evebaum. </w:t>
      </w:r>
    </w:p>
    <w:p w14:paraId="61A31069" w14:textId="77777777" w:rsidR="00EB125B" w:rsidRPr="00800372" w:rsidRDefault="00EB125B" w:rsidP="009C2ACA">
      <w:pPr>
        <w:bidi w:val="0"/>
        <w:spacing w:line="360" w:lineRule="auto"/>
        <w:ind w:left="0"/>
        <w:jc w:val="left"/>
        <w:rPr>
          <w:rFonts w:asciiTheme="majorBidi" w:hAnsiTheme="majorBidi" w:cstheme="majorBidi"/>
          <w:sz w:val="24"/>
          <w:szCs w:val="24"/>
          <w:rtl/>
          <w:lang w:val="en-GB" w:bidi="he-IL"/>
        </w:rPr>
      </w:pPr>
      <w:r w:rsidRPr="009C2ACA">
        <w:rPr>
          <w:rFonts w:asciiTheme="majorBidi" w:hAnsiTheme="majorBidi" w:cstheme="majorBidi"/>
          <w:b/>
          <w:bCs/>
          <w:sz w:val="24"/>
          <w:szCs w:val="24"/>
          <w:lang w:val="en-GB"/>
        </w:rPr>
        <w:t>Frewen</w:t>
      </w:r>
      <w:r w:rsidRPr="00800372">
        <w:rPr>
          <w:rFonts w:asciiTheme="majorBidi" w:hAnsiTheme="majorBidi" w:cstheme="majorBidi"/>
          <w:sz w:val="24"/>
          <w:szCs w:val="24"/>
          <w:lang w:val="en-GB"/>
        </w:rPr>
        <w:t xml:space="preserve">, P. A., Evans, E. M., Maraj, N., Dozois, D. J. A., &amp; Partridge, K. (2008). Letting </w:t>
      </w:r>
      <w:r w:rsidRPr="00800372">
        <w:rPr>
          <w:rFonts w:asciiTheme="majorBidi" w:hAnsiTheme="majorBidi" w:cstheme="majorBidi"/>
          <w:sz w:val="24"/>
          <w:szCs w:val="24"/>
          <w:lang w:val="en-GB"/>
        </w:rPr>
        <w:tab/>
        <w:t xml:space="preserve">go: Mindfulness and negative automatic thinking. </w:t>
      </w:r>
      <w:r w:rsidRPr="00800372">
        <w:rPr>
          <w:rFonts w:asciiTheme="majorBidi" w:hAnsiTheme="majorBidi" w:cstheme="majorBidi"/>
          <w:i/>
          <w:iCs/>
          <w:sz w:val="24"/>
          <w:szCs w:val="24"/>
          <w:lang w:val="en-GB"/>
        </w:rPr>
        <w:t xml:space="preserve">Cognitive Therapy and </w:t>
      </w:r>
      <w:r w:rsidRPr="00800372">
        <w:rPr>
          <w:rFonts w:asciiTheme="majorBidi" w:hAnsiTheme="majorBidi" w:cstheme="majorBidi"/>
          <w:i/>
          <w:iCs/>
          <w:sz w:val="24"/>
          <w:szCs w:val="24"/>
          <w:lang w:val="en-GB"/>
        </w:rPr>
        <w:tab/>
        <w:t>Research</w:t>
      </w:r>
      <w:r w:rsidRPr="00800372">
        <w:rPr>
          <w:rFonts w:asciiTheme="majorBidi" w:hAnsiTheme="majorBidi" w:cstheme="majorBidi"/>
          <w:sz w:val="24"/>
          <w:szCs w:val="24"/>
          <w:lang w:val="en-GB"/>
        </w:rPr>
        <w:t>. doi:10.1007/s10608-007-9142-1.</w:t>
      </w:r>
    </w:p>
    <w:p w14:paraId="1A97F3D8" w14:textId="306E4D89" w:rsidR="00D06B15" w:rsidRPr="00800372" w:rsidRDefault="00850F7C" w:rsidP="00800372">
      <w:pPr>
        <w:spacing w:line="360" w:lineRule="auto"/>
        <w:ind w:left="0"/>
        <w:jc w:val="right"/>
        <w:rPr>
          <w:rFonts w:asciiTheme="majorBidi" w:hAnsiTheme="majorBidi" w:cstheme="majorBidi"/>
          <w:sz w:val="24"/>
          <w:szCs w:val="24"/>
          <w:rtl/>
          <w:lang w:val="en-GB" w:bidi="he-IL"/>
        </w:rPr>
      </w:pPr>
      <w:r w:rsidRPr="00252ED0">
        <w:rPr>
          <w:rFonts w:asciiTheme="majorBidi" w:hAnsiTheme="majorBidi" w:cstheme="majorBidi"/>
          <w:b/>
          <w:bCs/>
          <w:sz w:val="24"/>
          <w:szCs w:val="24"/>
          <w:lang w:val="en-GB"/>
        </w:rPr>
        <w:t>Hankin</w:t>
      </w:r>
      <w:r w:rsidR="00D06B15" w:rsidRPr="00252ED0">
        <w:rPr>
          <w:rFonts w:asciiTheme="majorBidi" w:hAnsiTheme="majorBidi" w:cstheme="majorBidi"/>
          <w:b/>
          <w:bCs/>
          <w:sz w:val="24"/>
          <w:szCs w:val="24"/>
          <w:lang w:val="en-GB"/>
        </w:rPr>
        <w:t>, B.L, (2006)</w:t>
      </w:r>
      <w:r w:rsidR="00D06B15" w:rsidRPr="00800372">
        <w:rPr>
          <w:rFonts w:asciiTheme="majorBidi" w:hAnsiTheme="majorBidi" w:cstheme="majorBidi"/>
          <w:sz w:val="24"/>
          <w:szCs w:val="24"/>
          <w:lang w:val="en-GB"/>
        </w:rPr>
        <w:t xml:space="preserve">, Adolescent depression: Description, causes and, interventions, </w:t>
      </w:r>
      <w:r w:rsidR="00D06B15" w:rsidRPr="00800372">
        <w:rPr>
          <w:rFonts w:asciiTheme="majorBidi" w:hAnsiTheme="majorBidi" w:cstheme="majorBidi"/>
          <w:i/>
          <w:iCs/>
          <w:sz w:val="24"/>
          <w:szCs w:val="24"/>
          <w:lang w:val="en-GB"/>
        </w:rPr>
        <w:t>Epilepsy &amp; Behavior</w:t>
      </w:r>
      <w:r w:rsidR="00D06B15" w:rsidRPr="00800372">
        <w:rPr>
          <w:rFonts w:asciiTheme="majorBidi" w:hAnsiTheme="majorBidi" w:cstheme="majorBidi"/>
          <w:sz w:val="24"/>
          <w:szCs w:val="24"/>
          <w:lang w:val="en-GB"/>
        </w:rPr>
        <w:t>, 8, pp. 102–114</w:t>
      </w:r>
    </w:p>
    <w:p w14:paraId="4D6F54D3" w14:textId="77777777" w:rsidR="004F7F7D" w:rsidRPr="00800372" w:rsidRDefault="004F7F7D" w:rsidP="00800372">
      <w:pPr>
        <w:spacing w:line="360" w:lineRule="auto"/>
        <w:ind w:left="0"/>
        <w:jc w:val="right"/>
        <w:rPr>
          <w:rFonts w:asciiTheme="majorBidi" w:hAnsiTheme="majorBidi" w:cstheme="majorBidi"/>
          <w:sz w:val="24"/>
          <w:szCs w:val="24"/>
          <w:rtl/>
          <w:lang w:val="en-GB" w:bidi="he-IL"/>
        </w:rPr>
      </w:pPr>
      <w:r w:rsidRPr="00800372">
        <w:rPr>
          <w:rFonts w:asciiTheme="majorBidi" w:eastAsiaTheme="minorEastAsia" w:hAnsiTheme="majorBidi" w:cstheme="majorBidi"/>
          <w:sz w:val="24"/>
          <w:szCs w:val="24"/>
          <w:lang w:val="en-GB"/>
        </w:rPr>
        <w:t xml:space="preserve">Kabat-Zinn, J. (2013). </w:t>
      </w:r>
      <w:r w:rsidRPr="00800372">
        <w:rPr>
          <w:rFonts w:asciiTheme="majorBidi" w:eastAsiaTheme="minorEastAsia" w:hAnsiTheme="majorBidi" w:cstheme="majorBidi"/>
          <w:i/>
          <w:sz w:val="24"/>
          <w:szCs w:val="24"/>
          <w:lang w:val="en-GB"/>
        </w:rPr>
        <w:t>Full catastrophe living: Using the wisdom of</w:t>
      </w:r>
      <w:r w:rsidRPr="00800372">
        <w:rPr>
          <w:rFonts w:asciiTheme="majorBidi" w:hAnsiTheme="majorBidi" w:cstheme="majorBidi"/>
          <w:i/>
          <w:sz w:val="24"/>
          <w:szCs w:val="24"/>
          <w:lang w:val="en-GB"/>
        </w:rPr>
        <w:t xml:space="preserve"> </w:t>
      </w:r>
      <w:r w:rsidRPr="00800372">
        <w:rPr>
          <w:rFonts w:asciiTheme="majorBidi" w:eastAsiaTheme="minorEastAsia" w:hAnsiTheme="majorBidi" w:cstheme="majorBidi"/>
          <w:i/>
          <w:sz w:val="24"/>
          <w:szCs w:val="24"/>
          <w:lang w:val="en-GB"/>
        </w:rPr>
        <w:t xml:space="preserve">your body and mind to face </w:t>
      </w:r>
      <w:r w:rsidRPr="00800372">
        <w:rPr>
          <w:rFonts w:asciiTheme="majorBidi" w:eastAsiaTheme="minorEastAsia" w:hAnsiTheme="majorBidi" w:cstheme="majorBidi"/>
          <w:i/>
          <w:sz w:val="24"/>
          <w:szCs w:val="24"/>
          <w:lang w:val="en-GB"/>
        </w:rPr>
        <w:tab/>
        <w:t>stress, pain and illness</w:t>
      </w:r>
      <w:r w:rsidRPr="00800372">
        <w:rPr>
          <w:rFonts w:asciiTheme="majorBidi" w:eastAsiaTheme="minorEastAsia" w:hAnsiTheme="majorBidi" w:cstheme="majorBidi"/>
          <w:sz w:val="24"/>
          <w:szCs w:val="24"/>
          <w:lang w:val="en-GB"/>
        </w:rPr>
        <w:t>. Piatkus, Kindle Edition</w:t>
      </w:r>
      <w:r w:rsidRPr="00800372">
        <w:rPr>
          <w:rFonts w:asciiTheme="majorBidi" w:eastAsiaTheme="minorEastAsia" w:hAnsiTheme="majorBidi" w:cstheme="majorBidi"/>
          <w:sz w:val="24"/>
          <w:szCs w:val="24"/>
          <w:rtl/>
          <w:lang w:val="en-GB"/>
        </w:rPr>
        <w:t>.</w:t>
      </w:r>
    </w:p>
    <w:p w14:paraId="3EC38873" w14:textId="05074021" w:rsidR="00432762" w:rsidRPr="00800372" w:rsidRDefault="00432762" w:rsidP="00800372">
      <w:pPr>
        <w:spacing w:line="360" w:lineRule="auto"/>
        <w:ind w:left="0"/>
        <w:jc w:val="right"/>
        <w:rPr>
          <w:rFonts w:asciiTheme="majorBidi" w:hAnsiTheme="majorBidi" w:cstheme="majorBidi"/>
          <w:i/>
          <w:iCs/>
          <w:sz w:val="24"/>
          <w:szCs w:val="24"/>
          <w:rtl/>
          <w:lang w:val="en-GB" w:bidi="he-IL"/>
        </w:rPr>
      </w:pPr>
      <w:r w:rsidRPr="009C2ACA">
        <w:rPr>
          <w:rFonts w:asciiTheme="majorBidi" w:hAnsiTheme="majorBidi" w:cstheme="majorBidi"/>
          <w:b/>
          <w:bCs/>
          <w:i/>
          <w:iCs/>
          <w:sz w:val="24"/>
          <w:szCs w:val="24"/>
          <w:lang w:val="en-GB"/>
        </w:rPr>
        <w:t>Marich</w:t>
      </w:r>
      <w:r w:rsidRPr="00800372">
        <w:rPr>
          <w:rFonts w:asciiTheme="majorBidi" w:hAnsiTheme="majorBidi" w:cstheme="majorBidi"/>
          <w:i/>
          <w:iCs/>
          <w:sz w:val="24"/>
          <w:szCs w:val="24"/>
          <w:lang w:val="en-GB"/>
        </w:rPr>
        <w:t>, J., &amp; Howell, T. (2015</w:t>
      </w:r>
      <w:r w:rsidRPr="00800372">
        <w:rPr>
          <w:rFonts w:asciiTheme="majorBidi" w:hAnsiTheme="majorBidi" w:cstheme="majorBidi"/>
          <w:sz w:val="24"/>
          <w:szCs w:val="24"/>
          <w:lang w:val="en-GB"/>
        </w:rPr>
        <w:t>). Dancing mindfulness: A phenomenological investigation of the emerging practice. Explore:</w:t>
      </w:r>
      <w:r w:rsidRPr="00800372">
        <w:rPr>
          <w:rFonts w:asciiTheme="majorBidi" w:hAnsiTheme="majorBidi" w:cstheme="majorBidi"/>
          <w:i/>
          <w:iCs/>
          <w:sz w:val="24"/>
          <w:szCs w:val="24"/>
          <w:lang w:val="en-GB"/>
        </w:rPr>
        <w:t xml:space="preserve"> The Journal of Science and Healing, </w:t>
      </w:r>
      <w:r w:rsidRPr="00800372">
        <w:rPr>
          <w:rFonts w:asciiTheme="majorBidi" w:hAnsiTheme="majorBidi" w:cstheme="majorBidi"/>
          <w:sz w:val="24"/>
          <w:szCs w:val="24"/>
          <w:lang w:val="en-GB"/>
        </w:rPr>
        <w:t>Retrieved from http://www.explorejournal.com</w:t>
      </w:r>
    </w:p>
    <w:p w14:paraId="1A504E1B" w14:textId="77777777" w:rsidR="008430DA" w:rsidRPr="00800372" w:rsidRDefault="008430DA" w:rsidP="009C2ACA">
      <w:pPr>
        <w:bidi w:val="0"/>
        <w:spacing w:line="360" w:lineRule="auto"/>
        <w:ind w:left="0"/>
        <w:jc w:val="left"/>
        <w:rPr>
          <w:rFonts w:asciiTheme="majorBidi" w:hAnsiTheme="majorBidi" w:cstheme="majorBidi"/>
          <w:sz w:val="24"/>
          <w:szCs w:val="24"/>
          <w:lang w:val="en-GB"/>
        </w:rPr>
      </w:pPr>
      <w:r w:rsidRPr="009C2ACA">
        <w:rPr>
          <w:rFonts w:asciiTheme="majorBidi" w:hAnsiTheme="majorBidi" w:cstheme="majorBidi"/>
          <w:b/>
          <w:bCs/>
          <w:sz w:val="24"/>
          <w:szCs w:val="24"/>
          <w:lang w:val="en-GB"/>
        </w:rPr>
        <w:t>National Women’s</w:t>
      </w:r>
      <w:r w:rsidRPr="00800372">
        <w:rPr>
          <w:rFonts w:asciiTheme="majorBidi" w:hAnsiTheme="majorBidi" w:cstheme="majorBidi"/>
          <w:sz w:val="24"/>
          <w:szCs w:val="24"/>
          <w:lang w:val="en-GB"/>
        </w:rPr>
        <w:t xml:space="preserve"> Health Report. (2003</w:t>
      </w:r>
      <w:r w:rsidRPr="00800372">
        <w:rPr>
          <w:rFonts w:asciiTheme="majorBidi" w:hAnsiTheme="majorBidi" w:cstheme="majorBidi"/>
          <w:i/>
          <w:iCs/>
          <w:sz w:val="24"/>
          <w:szCs w:val="24"/>
          <w:lang w:val="en-GB"/>
        </w:rPr>
        <w:t>). Depression and women</w:t>
      </w:r>
      <w:r w:rsidRPr="00800372">
        <w:rPr>
          <w:rFonts w:asciiTheme="majorBidi" w:hAnsiTheme="majorBidi" w:cstheme="majorBidi"/>
          <w:sz w:val="24"/>
          <w:szCs w:val="24"/>
          <w:lang w:val="en-GB"/>
        </w:rPr>
        <w:t xml:space="preserve"> (National Women’s Health Report). August, 1–5. Nj.</w:t>
      </w:r>
    </w:p>
    <w:p w14:paraId="1AADA9B8" w14:textId="77777777" w:rsidR="000D6D97" w:rsidRPr="00800372" w:rsidRDefault="000D6D97" w:rsidP="00800372">
      <w:pPr>
        <w:spacing w:line="360" w:lineRule="auto"/>
        <w:ind w:left="0"/>
        <w:jc w:val="right"/>
        <w:rPr>
          <w:rFonts w:asciiTheme="majorBidi" w:hAnsiTheme="majorBidi" w:cstheme="majorBidi"/>
          <w:sz w:val="24"/>
          <w:szCs w:val="24"/>
          <w:rtl/>
          <w:lang w:val="en-GB" w:bidi="he-IL"/>
        </w:rPr>
      </w:pPr>
      <w:r w:rsidRPr="009C2ACA">
        <w:rPr>
          <w:rFonts w:asciiTheme="majorBidi" w:hAnsiTheme="majorBidi" w:cstheme="majorBidi"/>
          <w:b/>
          <w:bCs/>
          <w:sz w:val="24"/>
          <w:szCs w:val="24"/>
          <w:lang w:val="en-GB"/>
        </w:rPr>
        <w:t>Pallaro</w:t>
      </w:r>
      <w:r w:rsidRPr="00800372">
        <w:rPr>
          <w:rFonts w:asciiTheme="majorBidi" w:hAnsiTheme="majorBidi" w:cstheme="majorBidi"/>
          <w:sz w:val="24"/>
          <w:szCs w:val="24"/>
          <w:lang w:val="en-GB"/>
        </w:rPr>
        <w:t xml:space="preserve">, P. (Ed.) (2007). </w:t>
      </w:r>
      <w:r w:rsidRPr="00800372">
        <w:rPr>
          <w:rFonts w:asciiTheme="majorBidi" w:hAnsiTheme="majorBidi" w:cstheme="majorBidi"/>
          <w:i/>
          <w:iCs/>
          <w:sz w:val="24"/>
          <w:szCs w:val="24"/>
          <w:lang w:val="en-GB"/>
        </w:rPr>
        <w:t xml:space="preserve">Authentic movement, moving the body, moving the self, being </w:t>
      </w:r>
      <w:r w:rsidRPr="00800372">
        <w:rPr>
          <w:rFonts w:asciiTheme="majorBidi" w:hAnsiTheme="majorBidi" w:cstheme="majorBidi"/>
          <w:i/>
          <w:iCs/>
          <w:sz w:val="24"/>
          <w:szCs w:val="24"/>
          <w:lang w:val="en-GB"/>
        </w:rPr>
        <w:tab/>
        <w:t>moved.</w:t>
      </w:r>
      <w:r w:rsidRPr="00800372">
        <w:rPr>
          <w:rFonts w:asciiTheme="majorBidi" w:hAnsiTheme="majorBidi" w:cstheme="majorBidi"/>
          <w:sz w:val="24"/>
          <w:szCs w:val="24"/>
          <w:lang w:val="en-GB"/>
        </w:rPr>
        <w:t xml:space="preserve"> London: Jessica Kingsley Publishers.</w:t>
      </w:r>
    </w:p>
    <w:p w14:paraId="71282880" w14:textId="7C7A13E2" w:rsidR="00D055C4" w:rsidRPr="00482240" w:rsidRDefault="00D055C4" w:rsidP="00D055C4">
      <w:pPr>
        <w:bidi w:val="0"/>
        <w:spacing w:line="360" w:lineRule="auto"/>
        <w:ind w:left="567" w:hanging="567"/>
        <w:contextualSpacing/>
        <w:rPr>
          <w:rFonts w:asciiTheme="majorBidi" w:hAnsiTheme="majorBidi" w:cstheme="majorBidi"/>
          <w:sz w:val="24"/>
          <w:szCs w:val="24"/>
        </w:rPr>
      </w:pPr>
      <w:r w:rsidRPr="003D14ED">
        <w:rPr>
          <w:rFonts w:asciiTheme="majorBidi" w:hAnsiTheme="majorBidi" w:cstheme="majorBidi"/>
          <w:b/>
          <w:bCs/>
          <w:sz w:val="24"/>
          <w:szCs w:val="24"/>
        </w:rPr>
        <w:t xml:space="preserve">Patensco, V. F. </w:t>
      </w:r>
      <w:r w:rsidRPr="003D14ED">
        <w:rPr>
          <w:rFonts w:asciiTheme="majorBidi" w:hAnsiTheme="majorBidi" w:cstheme="majorBidi"/>
          <w:sz w:val="24"/>
          <w:szCs w:val="24"/>
        </w:rPr>
        <w:t>(2005</w:t>
      </w:r>
      <w:r w:rsidRPr="003D14ED">
        <w:rPr>
          <w:rFonts w:asciiTheme="majorBidi" w:hAnsiTheme="majorBidi" w:cstheme="majorBidi"/>
          <w:b/>
          <w:bCs/>
          <w:sz w:val="24"/>
          <w:szCs w:val="24"/>
        </w:rPr>
        <w:t>).</w:t>
      </w:r>
      <w:r w:rsidRPr="003D14ED">
        <w:rPr>
          <w:rFonts w:asciiTheme="majorBidi" w:hAnsiTheme="majorBidi" w:cstheme="majorBidi"/>
          <w:sz w:val="24"/>
          <w:szCs w:val="24"/>
        </w:rPr>
        <w:t xml:space="preserve"> </w:t>
      </w:r>
      <w:r w:rsidRPr="00482240">
        <w:rPr>
          <w:rFonts w:asciiTheme="majorBidi" w:hAnsiTheme="majorBidi" w:cstheme="majorBidi"/>
          <w:sz w:val="24"/>
          <w:szCs w:val="24"/>
        </w:rPr>
        <w:t xml:space="preserve">The body's story: A case report of hypnosis and physiological narration of trauma. </w:t>
      </w:r>
      <w:r w:rsidRPr="00482240">
        <w:rPr>
          <w:rFonts w:asciiTheme="majorBidi" w:hAnsiTheme="majorBidi" w:cstheme="majorBidi"/>
          <w:i/>
          <w:iCs/>
          <w:sz w:val="24"/>
          <w:szCs w:val="24"/>
        </w:rPr>
        <w:t>American Journal of Clinical Hypnosis</w:t>
      </w:r>
      <w:r w:rsidRPr="00482240">
        <w:rPr>
          <w:rFonts w:asciiTheme="majorBidi" w:hAnsiTheme="majorBidi" w:cstheme="majorBidi"/>
          <w:sz w:val="24"/>
          <w:szCs w:val="24"/>
        </w:rPr>
        <w:t xml:space="preserve">, </w:t>
      </w:r>
      <w:r w:rsidRPr="00482240">
        <w:rPr>
          <w:rFonts w:asciiTheme="majorBidi" w:hAnsiTheme="majorBidi" w:cstheme="majorBidi"/>
          <w:i/>
          <w:sz w:val="24"/>
          <w:szCs w:val="24"/>
        </w:rPr>
        <w:t>47</w:t>
      </w:r>
      <w:r w:rsidRPr="00482240">
        <w:rPr>
          <w:rFonts w:asciiTheme="majorBidi" w:hAnsiTheme="majorBidi" w:cstheme="majorBidi"/>
          <w:sz w:val="24"/>
          <w:szCs w:val="24"/>
        </w:rPr>
        <w:t>, 149-159.</w:t>
      </w:r>
    </w:p>
    <w:p w14:paraId="779A2299" w14:textId="4EF5DAD5" w:rsidR="00D055C4" w:rsidRPr="00482240" w:rsidRDefault="00D055C4" w:rsidP="00D055C4">
      <w:pPr>
        <w:bidi w:val="0"/>
        <w:spacing w:line="360" w:lineRule="auto"/>
        <w:ind w:left="567" w:hanging="567"/>
        <w:contextualSpacing/>
        <w:rPr>
          <w:rFonts w:asciiTheme="majorBidi" w:hAnsiTheme="majorBidi" w:cstheme="majorBidi"/>
          <w:sz w:val="24"/>
          <w:szCs w:val="24"/>
          <w:shd w:val="clear" w:color="auto" w:fill="FFFFFF"/>
        </w:rPr>
      </w:pPr>
      <w:r w:rsidRPr="003D14ED">
        <w:rPr>
          <w:rFonts w:asciiTheme="majorBidi" w:hAnsiTheme="majorBidi" w:cstheme="majorBidi"/>
          <w:b/>
          <w:bCs/>
          <w:sz w:val="24"/>
          <w:szCs w:val="24"/>
        </w:rPr>
        <w:t xml:space="preserve">Payne, P. &amp; Crane-Godreau, M.A. </w:t>
      </w:r>
      <w:r w:rsidRPr="003D14ED">
        <w:rPr>
          <w:rFonts w:asciiTheme="majorBidi" w:hAnsiTheme="majorBidi" w:cstheme="majorBidi"/>
          <w:sz w:val="24"/>
          <w:szCs w:val="24"/>
        </w:rPr>
        <w:t xml:space="preserve">(2015). </w:t>
      </w:r>
      <w:r w:rsidRPr="00482240">
        <w:rPr>
          <w:rFonts w:asciiTheme="majorBidi" w:hAnsiTheme="majorBidi" w:cstheme="majorBidi"/>
          <w:sz w:val="24"/>
          <w:szCs w:val="24"/>
        </w:rPr>
        <w:t>The preparatory set: a novel approach to understanding stress, trauma, and the bodymind therapies</w:t>
      </w:r>
      <w:r w:rsidRPr="00482240">
        <w:rPr>
          <w:rFonts w:asciiTheme="majorBidi" w:hAnsiTheme="majorBidi" w:cstheme="majorBidi"/>
          <w:i/>
          <w:iCs/>
          <w:sz w:val="24"/>
          <w:szCs w:val="24"/>
        </w:rPr>
        <w:t xml:space="preserve">.  </w:t>
      </w:r>
      <w:r w:rsidRPr="00482240">
        <w:rPr>
          <w:rFonts w:asciiTheme="majorBidi" w:hAnsiTheme="majorBidi" w:cstheme="majorBidi"/>
          <w:i/>
          <w:iCs/>
          <w:sz w:val="24"/>
          <w:szCs w:val="24"/>
          <w:shd w:val="clear" w:color="auto" w:fill="FFFFFF"/>
        </w:rPr>
        <w:t>Frontiers in Human Neuroscience</w:t>
      </w:r>
      <w:r w:rsidRPr="00482240">
        <w:rPr>
          <w:rFonts w:asciiTheme="majorBidi" w:hAnsiTheme="majorBidi" w:cstheme="majorBidi"/>
          <w:sz w:val="24"/>
          <w:szCs w:val="24"/>
          <w:shd w:val="clear" w:color="auto" w:fill="FFFFFF"/>
        </w:rPr>
        <w:t xml:space="preserve">, </w:t>
      </w:r>
      <w:r w:rsidRPr="00482240">
        <w:rPr>
          <w:rFonts w:asciiTheme="majorBidi" w:hAnsiTheme="majorBidi" w:cstheme="majorBidi"/>
          <w:i/>
          <w:sz w:val="24"/>
          <w:szCs w:val="24"/>
          <w:shd w:val="clear" w:color="auto" w:fill="FFFFFF"/>
        </w:rPr>
        <w:t>9</w:t>
      </w:r>
      <w:r w:rsidRPr="00482240">
        <w:rPr>
          <w:rFonts w:asciiTheme="majorBidi" w:hAnsiTheme="majorBidi" w:cstheme="majorBidi"/>
          <w:sz w:val="24"/>
          <w:szCs w:val="24"/>
          <w:shd w:val="clear" w:color="auto" w:fill="FFFFFF"/>
        </w:rPr>
        <w:t>.</w:t>
      </w:r>
    </w:p>
    <w:p w14:paraId="480C5FF2" w14:textId="3804BD9E" w:rsidR="00342A18" w:rsidRPr="00482240" w:rsidRDefault="00342A18" w:rsidP="00342A18">
      <w:pPr>
        <w:autoSpaceDE w:val="0"/>
        <w:autoSpaceDN w:val="0"/>
        <w:bidi w:val="0"/>
        <w:adjustRightInd w:val="0"/>
        <w:spacing w:line="360" w:lineRule="auto"/>
        <w:ind w:left="567" w:hanging="657"/>
        <w:rPr>
          <w:rFonts w:asciiTheme="majorBidi" w:hAnsiTheme="majorBidi" w:cstheme="majorBidi"/>
          <w:b/>
          <w:bCs/>
          <w:sz w:val="24"/>
          <w:szCs w:val="24"/>
        </w:rPr>
      </w:pPr>
      <w:r w:rsidRPr="003D14ED">
        <w:rPr>
          <w:rFonts w:asciiTheme="majorBidi" w:hAnsiTheme="majorBidi" w:cstheme="majorBidi"/>
          <w:b/>
          <w:bCs/>
          <w:sz w:val="24"/>
          <w:szCs w:val="24"/>
        </w:rPr>
        <w:t>Payne, H. &amp; Stott, D</w:t>
      </w:r>
      <w:r w:rsidRPr="003D14ED">
        <w:rPr>
          <w:rFonts w:asciiTheme="majorBidi" w:hAnsiTheme="majorBidi" w:cstheme="majorBidi"/>
          <w:sz w:val="24"/>
          <w:szCs w:val="24"/>
        </w:rPr>
        <w:t>. (2010).</w:t>
      </w:r>
      <w:r w:rsidRPr="00482240">
        <w:rPr>
          <w:rFonts w:asciiTheme="majorBidi" w:hAnsiTheme="majorBidi" w:cstheme="majorBidi"/>
          <w:color w:val="FF0000"/>
          <w:sz w:val="24"/>
          <w:szCs w:val="24"/>
          <w:lang w:val="en-GB"/>
        </w:rPr>
        <w:t xml:space="preserve"> </w:t>
      </w:r>
      <w:r w:rsidRPr="00482240">
        <w:rPr>
          <w:rFonts w:asciiTheme="majorBidi" w:hAnsiTheme="majorBidi" w:cstheme="majorBidi"/>
          <w:sz w:val="24"/>
          <w:szCs w:val="24"/>
          <w:lang w:val="en-GB"/>
        </w:rPr>
        <w:t xml:space="preserve">Change in the moving bodymind: Quantitative results from a pilot study on the BodyMind Approach (BMA) as groupwork for patients with medically unexplained symptoms (MUS). </w:t>
      </w:r>
      <w:r w:rsidRPr="00482240">
        <w:rPr>
          <w:rFonts w:asciiTheme="majorBidi" w:hAnsiTheme="majorBidi" w:cstheme="majorBidi"/>
          <w:i/>
          <w:iCs/>
          <w:sz w:val="24"/>
          <w:szCs w:val="24"/>
          <w:lang w:val="en-GB"/>
        </w:rPr>
        <w:t>Counselling and Psychotherapy Research, 10</w:t>
      </w:r>
      <w:r w:rsidRPr="00482240">
        <w:rPr>
          <w:rFonts w:asciiTheme="majorBidi" w:hAnsiTheme="majorBidi" w:cstheme="majorBidi"/>
          <w:iCs/>
          <w:sz w:val="24"/>
          <w:szCs w:val="24"/>
          <w:lang w:val="en-GB"/>
        </w:rPr>
        <w:t>(4), 295-307</w:t>
      </w:r>
      <w:r w:rsidRPr="00482240">
        <w:rPr>
          <w:rFonts w:asciiTheme="majorBidi" w:hAnsiTheme="majorBidi" w:cstheme="majorBidi"/>
          <w:b/>
          <w:bCs/>
          <w:sz w:val="24"/>
          <w:szCs w:val="24"/>
        </w:rPr>
        <w:t>.</w:t>
      </w:r>
    </w:p>
    <w:p w14:paraId="5FDD5A65" w14:textId="77777777" w:rsidR="00342A18" w:rsidRPr="00482240" w:rsidRDefault="00342A18" w:rsidP="00342A18">
      <w:pPr>
        <w:bidi w:val="0"/>
        <w:spacing w:line="360" w:lineRule="auto"/>
        <w:ind w:left="567" w:hanging="720"/>
        <w:contextualSpacing/>
        <w:rPr>
          <w:rFonts w:asciiTheme="majorBidi" w:hAnsiTheme="majorBidi" w:cstheme="majorBidi"/>
          <w:sz w:val="24"/>
          <w:szCs w:val="24"/>
        </w:rPr>
      </w:pPr>
      <w:r w:rsidRPr="003D14ED">
        <w:rPr>
          <w:rFonts w:asciiTheme="majorBidi" w:hAnsiTheme="majorBidi" w:cstheme="majorBidi"/>
          <w:b/>
          <w:bCs/>
          <w:sz w:val="24"/>
          <w:szCs w:val="24"/>
        </w:rPr>
        <w:t>Phoenix, C., &amp; Sparkes, A. C</w:t>
      </w:r>
      <w:r w:rsidRPr="003D14ED">
        <w:rPr>
          <w:rFonts w:asciiTheme="majorBidi" w:hAnsiTheme="majorBidi" w:cstheme="majorBidi"/>
          <w:sz w:val="24"/>
          <w:szCs w:val="24"/>
        </w:rPr>
        <w:t>. (2006).</w:t>
      </w:r>
      <w:r w:rsidRPr="003D14ED">
        <w:rPr>
          <w:rFonts w:asciiTheme="majorBidi" w:hAnsiTheme="majorBidi" w:cstheme="majorBidi"/>
          <w:color w:val="FF0000"/>
          <w:sz w:val="24"/>
          <w:szCs w:val="24"/>
        </w:rPr>
        <w:t xml:space="preserve"> </w:t>
      </w:r>
      <w:r w:rsidRPr="00482240">
        <w:rPr>
          <w:rFonts w:asciiTheme="majorBidi" w:hAnsiTheme="majorBidi" w:cstheme="majorBidi"/>
          <w:sz w:val="24"/>
          <w:szCs w:val="24"/>
        </w:rPr>
        <w:t xml:space="preserve">Keeping it in the family: narrative maps of ageing and young athletes' perceptions of their futures. </w:t>
      </w:r>
      <w:r w:rsidRPr="00482240">
        <w:rPr>
          <w:rFonts w:asciiTheme="majorBidi" w:hAnsiTheme="majorBidi" w:cstheme="majorBidi"/>
          <w:i/>
          <w:sz w:val="24"/>
          <w:szCs w:val="24"/>
        </w:rPr>
        <w:t>Ageing and Society</w:t>
      </w:r>
      <w:r w:rsidRPr="00482240">
        <w:rPr>
          <w:rFonts w:asciiTheme="majorBidi" w:hAnsiTheme="majorBidi" w:cstheme="majorBidi"/>
          <w:sz w:val="24"/>
          <w:szCs w:val="24"/>
        </w:rPr>
        <w:t xml:space="preserve">, </w:t>
      </w:r>
      <w:r w:rsidRPr="00482240">
        <w:rPr>
          <w:rFonts w:asciiTheme="majorBidi" w:hAnsiTheme="majorBidi" w:cstheme="majorBidi"/>
          <w:i/>
          <w:sz w:val="24"/>
          <w:szCs w:val="24"/>
        </w:rPr>
        <w:t>26</w:t>
      </w:r>
      <w:r w:rsidRPr="00482240">
        <w:rPr>
          <w:rFonts w:asciiTheme="majorBidi" w:hAnsiTheme="majorBidi" w:cstheme="majorBidi"/>
          <w:sz w:val="24"/>
          <w:szCs w:val="24"/>
        </w:rPr>
        <w:t>(04), 631-648.</w:t>
      </w:r>
    </w:p>
    <w:p w14:paraId="7319746F" w14:textId="004B6018" w:rsidR="00EC2ECB" w:rsidRPr="00EC2ECB" w:rsidRDefault="00EC2ECB" w:rsidP="00EC2ECB">
      <w:pPr>
        <w:bidi w:val="0"/>
        <w:spacing w:line="360" w:lineRule="auto"/>
        <w:ind w:left="567" w:hanging="720"/>
        <w:contextualSpacing/>
        <w:rPr>
          <w:rFonts w:asciiTheme="majorBidi" w:hAnsiTheme="majorBidi" w:cstheme="majorBidi"/>
          <w:sz w:val="24"/>
          <w:szCs w:val="24"/>
        </w:rPr>
      </w:pPr>
      <w:r w:rsidRPr="00EC2ECB">
        <w:rPr>
          <w:rFonts w:asciiTheme="majorBidi" w:hAnsiTheme="majorBidi" w:cstheme="majorBidi"/>
          <w:b/>
          <w:bCs/>
          <w:sz w:val="24"/>
          <w:szCs w:val="24"/>
        </w:rPr>
        <w:t>Ritter, M. &amp; Low, K. G</w:t>
      </w:r>
      <w:r w:rsidRPr="00EC2ECB">
        <w:rPr>
          <w:rFonts w:asciiTheme="majorBidi" w:hAnsiTheme="majorBidi" w:cstheme="majorBidi"/>
          <w:sz w:val="24"/>
          <w:szCs w:val="24"/>
        </w:rPr>
        <w:t>. (1996). Effects of dance/movement therapy: A meta-analysis.</w:t>
      </w:r>
      <w:r w:rsidR="00482240">
        <w:rPr>
          <w:rFonts w:asciiTheme="majorBidi" w:hAnsiTheme="majorBidi" w:cstheme="majorBidi"/>
          <w:sz w:val="24"/>
          <w:szCs w:val="24"/>
        </w:rPr>
        <w:t xml:space="preserve"> </w:t>
      </w:r>
      <w:r w:rsidR="00482240" w:rsidRPr="00482240">
        <w:rPr>
          <w:rFonts w:asciiTheme="majorBidi" w:hAnsiTheme="majorBidi" w:cstheme="majorBidi"/>
          <w:i/>
          <w:iCs/>
          <w:sz w:val="24"/>
          <w:szCs w:val="24"/>
        </w:rPr>
        <w:t>The</w:t>
      </w:r>
      <w:r w:rsidRPr="00EC2ECB">
        <w:rPr>
          <w:rFonts w:asciiTheme="majorBidi" w:hAnsiTheme="majorBidi" w:cstheme="majorBidi"/>
          <w:i/>
          <w:iCs/>
          <w:sz w:val="24"/>
          <w:szCs w:val="24"/>
        </w:rPr>
        <w:t>Arts in Psychotherapy</w:t>
      </w:r>
      <w:r w:rsidR="0069434F" w:rsidRPr="00482240">
        <w:rPr>
          <w:rFonts w:asciiTheme="majorBidi" w:hAnsiTheme="majorBidi" w:cstheme="majorBidi"/>
          <w:sz w:val="24"/>
          <w:szCs w:val="24"/>
        </w:rPr>
        <w:t>,</w:t>
      </w:r>
      <w:r w:rsidRPr="00482240">
        <w:rPr>
          <w:rFonts w:asciiTheme="majorBidi" w:hAnsiTheme="majorBidi" w:cstheme="majorBidi"/>
          <w:sz w:val="24"/>
          <w:szCs w:val="24"/>
        </w:rPr>
        <w:t xml:space="preserve"> </w:t>
      </w:r>
      <w:r w:rsidRPr="00EC2ECB">
        <w:rPr>
          <w:rFonts w:asciiTheme="majorBidi" w:hAnsiTheme="majorBidi" w:cstheme="majorBidi"/>
          <w:sz w:val="24"/>
          <w:szCs w:val="24"/>
        </w:rPr>
        <w:t>23, 249 –260</w:t>
      </w:r>
      <w:r w:rsidR="0069434F" w:rsidRPr="00482240">
        <w:rPr>
          <w:rFonts w:asciiTheme="majorBidi" w:hAnsiTheme="majorBidi" w:cstheme="majorBidi"/>
          <w:sz w:val="24"/>
          <w:szCs w:val="24"/>
        </w:rPr>
        <w:t>.</w:t>
      </w:r>
    </w:p>
    <w:p w14:paraId="39401FE8" w14:textId="45B6D7CD" w:rsidR="00A24AB9" w:rsidRPr="00482240" w:rsidRDefault="00A24AB9" w:rsidP="00A02563">
      <w:pPr>
        <w:bidi w:val="0"/>
        <w:spacing w:line="360" w:lineRule="auto"/>
        <w:ind w:left="0"/>
        <w:jc w:val="left"/>
        <w:rPr>
          <w:rFonts w:asciiTheme="majorBidi" w:hAnsiTheme="majorBidi" w:cstheme="majorBidi"/>
          <w:sz w:val="24"/>
          <w:szCs w:val="24"/>
        </w:rPr>
      </w:pPr>
      <w:r w:rsidRPr="00482240">
        <w:rPr>
          <w:rFonts w:asciiTheme="majorBidi" w:hAnsiTheme="majorBidi" w:cstheme="majorBidi"/>
          <w:b/>
          <w:bCs/>
          <w:sz w:val="24"/>
          <w:szCs w:val="24"/>
          <w:lang w:val="en-GB"/>
        </w:rPr>
        <w:t>Scott</w:t>
      </w:r>
      <w:r w:rsidR="00C8647A" w:rsidRPr="00482240">
        <w:rPr>
          <w:rFonts w:asciiTheme="majorBidi" w:hAnsiTheme="majorBidi" w:cstheme="majorBidi"/>
          <w:sz w:val="24"/>
          <w:szCs w:val="24"/>
          <w:lang w:val="en-GB"/>
        </w:rPr>
        <w:t>.</w:t>
      </w:r>
      <w:r w:rsidRPr="00482240">
        <w:rPr>
          <w:rFonts w:asciiTheme="majorBidi" w:hAnsiTheme="majorBidi" w:cstheme="majorBidi"/>
          <w:sz w:val="24"/>
          <w:szCs w:val="24"/>
          <w:lang w:val="en-GB"/>
        </w:rPr>
        <w:t xml:space="preserve"> </w:t>
      </w:r>
      <w:r w:rsidR="00C8647A" w:rsidRPr="00482240">
        <w:rPr>
          <w:rFonts w:asciiTheme="majorBidi" w:hAnsiTheme="majorBidi" w:cstheme="majorBidi"/>
          <w:sz w:val="24"/>
          <w:szCs w:val="24"/>
          <w:lang w:val="en-GB"/>
        </w:rPr>
        <w:t>(</w:t>
      </w:r>
      <w:r w:rsidRPr="00482240">
        <w:rPr>
          <w:rFonts w:asciiTheme="majorBidi" w:hAnsiTheme="majorBidi" w:cstheme="majorBidi"/>
          <w:sz w:val="24"/>
          <w:szCs w:val="24"/>
          <w:lang w:val="en-GB"/>
        </w:rPr>
        <w:t>2003</w:t>
      </w:r>
      <w:r w:rsidR="00C8647A" w:rsidRPr="00482240">
        <w:rPr>
          <w:rFonts w:asciiTheme="majorBidi" w:hAnsiTheme="majorBidi" w:cstheme="majorBidi"/>
          <w:sz w:val="24"/>
          <w:szCs w:val="24"/>
          <w:lang w:val="en-GB"/>
        </w:rPr>
        <w:t>)</w:t>
      </w:r>
      <w:r w:rsidRPr="00482240">
        <w:rPr>
          <w:rFonts w:asciiTheme="majorBidi" w:hAnsiTheme="majorBidi" w:cstheme="majorBidi"/>
          <w:sz w:val="24"/>
          <w:szCs w:val="24"/>
          <w:lang w:val="en-GB"/>
        </w:rPr>
        <w:t xml:space="preserve"> Scott J, Dickey B. Editorial: global burden of depression: the intersection of culture and medicine. </w:t>
      </w:r>
      <w:r w:rsidRPr="00482240">
        <w:rPr>
          <w:rFonts w:asciiTheme="majorBidi" w:hAnsiTheme="majorBidi" w:cstheme="majorBidi"/>
          <w:i/>
          <w:iCs/>
          <w:sz w:val="24"/>
          <w:szCs w:val="24"/>
          <w:lang w:val="en-GB"/>
        </w:rPr>
        <w:t>British Journal of Psychiatry</w:t>
      </w:r>
      <w:r w:rsidRPr="00482240">
        <w:rPr>
          <w:rFonts w:asciiTheme="majorBidi" w:hAnsiTheme="majorBidi" w:cstheme="majorBidi"/>
          <w:sz w:val="24"/>
          <w:szCs w:val="24"/>
          <w:lang w:val="en-GB"/>
        </w:rPr>
        <w:t>; 183:92-4</w:t>
      </w:r>
      <w:r w:rsidRPr="00482240">
        <w:rPr>
          <w:rFonts w:asciiTheme="majorBidi" w:hAnsiTheme="majorBidi" w:cstheme="majorBidi"/>
          <w:sz w:val="24"/>
          <w:szCs w:val="24"/>
          <w:rtl/>
        </w:rPr>
        <w:t xml:space="preserve">. </w:t>
      </w:r>
    </w:p>
    <w:p w14:paraId="6E40711C" w14:textId="77777777" w:rsidR="00A24AB9" w:rsidRPr="00482240" w:rsidRDefault="00A24AB9" w:rsidP="00A02563">
      <w:pPr>
        <w:bidi w:val="0"/>
        <w:spacing w:line="360" w:lineRule="auto"/>
        <w:ind w:left="0"/>
        <w:jc w:val="left"/>
        <w:rPr>
          <w:rFonts w:asciiTheme="majorBidi" w:hAnsiTheme="majorBidi" w:cstheme="majorBidi"/>
          <w:sz w:val="24"/>
          <w:szCs w:val="24"/>
        </w:rPr>
      </w:pPr>
    </w:p>
    <w:p w14:paraId="5656A28A" w14:textId="77777777" w:rsidR="00B16050" w:rsidRPr="00482240" w:rsidRDefault="00B16050" w:rsidP="00A02563">
      <w:pPr>
        <w:bidi w:val="0"/>
        <w:spacing w:line="360" w:lineRule="auto"/>
        <w:ind w:left="0"/>
        <w:jc w:val="left"/>
        <w:rPr>
          <w:rFonts w:asciiTheme="majorBidi" w:hAnsiTheme="majorBidi" w:cstheme="majorBidi"/>
          <w:sz w:val="24"/>
          <w:szCs w:val="24"/>
          <w:rtl/>
          <w:lang w:val="en-GB" w:bidi="he-IL"/>
        </w:rPr>
      </w:pPr>
      <w:r w:rsidRPr="00482240">
        <w:rPr>
          <w:rFonts w:asciiTheme="majorBidi" w:hAnsiTheme="majorBidi" w:cstheme="majorBidi"/>
          <w:b/>
          <w:bCs/>
          <w:sz w:val="24"/>
          <w:szCs w:val="24"/>
          <w:lang w:val="en-GB"/>
        </w:rPr>
        <w:t>Segal</w:t>
      </w:r>
      <w:r w:rsidRPr="00482240">
        <w:rPr>
          <w:rFonts w:asciiTheme="majorBidi" w:hAnsiTheme="majorBidi" w:cstheme="majorBidi"/>
          <w:sz w:val="24"/>
          <w:szCs w:val="24"/>
          <w:lang w:val="en-GB"/>
        </w:rPr>
        <w:t xml:space="preserve">, </w:t>
      </w:r>
      <w:r w:rsidRPr="003E7A86">
        <w:rPr>
          <w:rFonts w:asciiTheme="majorBidi" w:hAnsiTheme="majorBidi" w:cstheme="majorBidi"/>
          <w:b/>
          <w:bCs/>
          <w:sz w:val="24"/>
          <w:szCs w:val="24"/>
          <w:lang w:val="en-GB"/>
        </w:rPr>
        <w:t>Z. V, Williams, J. M. G. &amp; Teasdale, J. D</w:t>
      </w:r>
      <w:r w:rsidRPr="00482240">
        <w:rPr>
          <w:rFonts w:asciiTheme="majorBidi" w:hAnsiTheme="majorBidi" w:cstheme="majorBidi"/>
          <w:sz w:val="24"/>
          <w:szCs w:val="24"/>
          <w:lang w:val="en-GB"/>
        </w:rPr>
        <w:t xml:space="preserve">. (2002). </w:t>
      </w:r>
      <w:r w:rsidRPr="00482240">
        <w:rPr>
          <w:rFonts w:asciiTheme="majorBidi" w:hAnsiTheme="majorBidi" w:cstheme="majorBidi"/>
          <w:i/>
          <w:iCs/>
          <w:sz w:val="24"/>
          <w:szCs w:val="24"/>
          <w:lang w:val="en-GB"/>
        </w:rPr>
        <w:t xml:space="preserve">Mindfulness-based cognitive </w:t>
      </w:r>
      <w:r w:rsidRPr="00482240">
        <w:rPr>
          <w:rFonts w:asciiTheme="majorBidi" w:hAnsiTheme="majorBidi" w:cstheme="majorBidi"/>
          <w:i/>
          <w:iCs/>
          <w:sz w:val="24"/>
          <w:szCs w:val="24"/>
          <w:lang w:val="en-GB"/>
        </w:rPr>
        <w:tab/>
        <w:t>therapy for depression: A new approach to preventing relapse</w:t>
      </w:r>
      <w:r w:rsidRPr="00482240">
        <w:rPr>
          <w:rFonts w:asciiTheme="majorBidi" w:hAnsiTheme="majorBidi" w:cstheme="majorBidi"/>
          <w:sz w:val="24"/>
          <w:szCs w:val="24"/>
          <w:lang w:val="en-GB"/>
        </w:rPr>
        <w:t xml:space="preserve">. New York: Guilford </w:t>
      </w:r>
      <w:r w:rsidRPr="00482240">
        <w:rPr>
          <w:rFonts w:asciiTheme="majorBidi" w:hAnsiTheme="majorBidi" w:cstheme="majorBidi"/>
          <w:sz w:val="24"/>
          <w:szCs w:val="24"/>
          <w:lang w:val="en-GB"/>
        </w:rPr>
        <w:tab/>
        <w:t>Press.</w:t>
      </w:r>
    </w:p>
    <w:p w14:paraId="2C13C105" w14:textId="77777777" w:rsidR="003A6D20" w:rsidRPr="00482240" w:rsidRDefault="003A6D20" w:rsidP="003A6D20">
      <w:pPr>
        <w:bidi w:val="0"/>
        <w:spacing w:line="360" w:lineRule="auto"/>
        <w:ind w:left="567" w:hanging="567"/>
        <w:jc w:val="left"/>
        <w:rPr>
          <w:rFonts w:asciiTheme="majorBidi" w:hAnsiTheme="majorBidi" w:cstheme="majorBidi"/>
          <w:sz w:val="24"/>
          <w:szCs w:val="24"/>
          <w:rtl/>
        </w:rPr>
      </w:pPr>
      <w:r w:rsidRPr="003E7A86">
        <w:rPr>
          <w:rFonts w:asciiTheme="majorBidi" w:hAnsiTheme="majorBidi" w:cstheme="majorBidi"/>
          <w:b/>
          <w:bCs/>
          <w:sz w:val="24"/>
          <w:szCs w:val="24"/>
          <w:lang w:val="en-GB"/>
        </w:rPr>
        <w:t xml:space="preserve">Singer, J. A., &amp; Rexhaj, B. </w:t>
      </w:r>
      <w:r w:rsidRPr="003E7A86">
        <w:rPr>
          <w:rFonts w:asciiTheme="majorBidi" w:hAnsiTheme="majorBidi" w:cstheme="majorBidi"/>
          <w:sz w:val="24"/>
          <w:szCs w:val="24"/>
          <w:lang w:val="en-GB"/>
        </w:rPr>
        <w:t>(2006).</w:t>
      </w:r>
      <w:r w:rsidRPr="00482240">
        <w:rPr>
          <w:rFonts w:asciiTheme="majorBidi" w:hAnsiTheme="majorBidi" w:cstheme="majorBidi"/>
          <w:color w:val="FF0000"/>
          <w:sz w:val="24"/>
          <w:szCs w:val="24"/>
        </w:rPr>
        <w:t xml:space="preserve"> </w:t>
      </w:r>
      <w:r w:rsidRPr="00482240">
        <w:rPr>
          <w:rFonts w:asciiTheme="majorBidi" w:hAnsiTheme="majorBidi" w:cstheme="majorBidi"/>
          <w:sz w:val="24"/>
          <w:szCs w:val="24"/>
        </w:rPr>
        <w:t xml:space="preserve">Narrative coherence and psychotherapy: A commentary. </w:t>
      </w:r>
      <w:r w:rsidRPr="00482240">
        <w:rPr>
          <w:rFonts w:asciiTheme="majorBidi" w:hAnsiTheme="majorBidi" w:cstheme="majorBidi"/>
          <w:i/>
          <w:sz w:val="24"/>
          <w:szCs w:val="24"/>
        </w:rPr>
        <w:t>Journal of Constructivist Psychology</w:t>
      </w:r>
      <w:r w:rsidRPr="00482240">
        <w:rPr>
          <w:rFonts w:asciiTheme="majorBidi" w:hAnsiTheme="majorBidi" w:cstheme="majorBidi"/>
          <w:sz w:val="24"/>
          <w:szCs w:val="24"/>
        </w:rPr>
        <w:t xml:space="preserve">, </w:t>
      </w:r>
      <w:r w:rsidRPr="00482240">
        <w:rPr>
          <w:rFonts w:asciiTheme="majorBidi" w:hAnsiTheme="majorBidi" w:cstheme="majorBidi"/>
          <w:i/>
          <w:sz w:val="24"/>
          <w:szCs w:val="24"/>
        </w:rPr>
        <w:t>19</w:t>
      </w:r>
      <w:r w:rsidRPr="00482240">
        <w:rPr>
          <w:rFonts w:asciiTheme="majorBidi" w:hAnsiTheme="majorBidi" w:cstheme="majorBidi"/>
          <w:sz w:val="24"/>
          <w:szCs w:val="24"/>
        </w:rPr>
        <w:t>(2), 209-217.</w:t>
      </w:r>
    </w:p>
    <w:p w14:paraId="5E2A3EFB" w14:textId="77777777" w:rsidR="00E34971" w:rsidRPr="009A1151" w:rsidRDefault="00E34971" w:rsidP="00E21E30">
      <w:pPr>
        <w:bidi w:val="0"/>
        <w:spacing w:line="360" w:lineRule="auto"/>
        <w:ind w:left="567" w:hanging="567"/>
        <w:jc w:val="left"/>
        <w:rPr>
          <w:rFonts w:asciiTheme="majorBidi" w:hAnsiTheme="majorBidi" w:cstheme="majorBidi"/>
          <w:sz w:val="24"/>
          <w:szCs w:val="24"/>
        </w:rPr>
      </w:pPr>
      <w:r w:rsidRPr="003E7A86">
        <w:rPr>
          <w:rFonts w:asciiTheme="majorBidi" w:hAnsiTheme="majorBidi" w:cstheme="majorBidi"/>
          <w:b/>
          <w:bCs/>
          <w:sz w:val="24"/>
          <w:szCs w:val="24"/>
          <w:lang w:val="en-GB"/>
        </w:rPr>
        <w:t xml:space="preserve">Stanek, D. </w:t>
      </w:r>
      <w:r w:rsidRPr="003E7A86">
        <w:rPr>
          <w:rFonts w:asciiTheme="majorBidi" w:hAnsiTheme="majorBidi" w:cstheme="majorBidi"/>
          <w:sz w:val="24"/>
          <w:szCs w:val="24"/>
          <w:lang w:val="en-GB"/>
        </w:rPr>
        <w:t>(2014).</w:t>
      </w:r>
      <w:r w:rsidRPr="009A1151">
        <w:rPr>
          <w:rFonts w:asciiTheme="majorBidi" w:hAnsiTheme="majorBidi" w:cstheme="majorBidi"/>
          <w:sz w:val="24"/>
          <w:szCs w:val="24"/>
        </w:rPr>
        <w:t xml:space="preserve"> Bridging past and present: Embodied intergenerational trauma and the implications for dance/movement therapy. </w:t>
      </w:r>
      <w:r w:rsidRPr="009A1151">
        <w:rPr>
          <w:rFonts w:asciiTheme="majorBidi" w:hAnsiTheme="majorBidi" w:cstheme="majorBidi"/>
          <w:i/>
          <w:iCs/>
          <w:sz w:val="24"/>
          <w:szCs w:val="24"/>
        </w:rPr>
        <w:t>Body, Movement and Dance in Psychotherapy</w:t>
      </w:r>
      <w:r w:rsidRPr="009A1151">
        <w:rPr>
          <w:rFonts w:asciiTheme="majorBidi" w:hAnsiTheme="majorBidi" w:cstheme="majorBidi"/>
          <w:sz w:val="24"/>
          <w:szCs w:val="24"/>
        </w:rPr>
        <w:t xml:space="preserve">, </w:t>
      </w:r>
      <w:r w:rsidRPr="009A1151">
        <w:rPr>
          <w:rFonts w:asciiTheme="majorBidi" w:hAnsiTheme="majorBidi" w:cstheme="majorBidi"/>
          <w:i/>
          <w:sz w:val="24"/>
          <w:szCs w:val="24"/>
        </w:rPr>
        <w:t>10</w:t>
      </w:r>
      <w:r w:rsidRPr="009A1151">
        <w:rPr>
          <w:rFonts w:asciiTheme="majorBidi" w:hAnsiTheme="majorBidi" w:cstheme="majorBidi"/>
          <w:sz w:val="24"/>
          <w:szCs w:val="24"/>
        </w:rPr>
        <w:t xml:space="preserve">(2), 94-105. </w:t>
      </w:r>
    </w:p>
    <w:p w14:paraId="0DD269A7" w14:textId="77777777" w:rsidR="00252ED0" w:rsidRPr="00490E9B" w:rsidRDefault="00252ED0" w:rsidP="00490E9B">
      <w:pPr>
        <w:bidi w:val="0"/>
        <w:spacing w:line="360" w:lineRule="auto"/>
        <w:ind w:left="261"/>
        <w:rPr>
          <w:rFonts w:asciiTheme="majorBidi" w:hAnsiTheme="majorBidi" w:cstheme="majorBidi"/>
          <w:sz w:val="24"/>
          <w:szCs w:val="24"/>
          <w:rtl/>
          <w:lang w:bidi="he-IL"/>
        </w:rPr>
      </w:pPr>
      <w:r w:rsidRPr="00490E9B">
        <w:rPr>
          <w:rFonts w:asciiTheme="majorBidi" w:hAnsiTheme="majorBidi" w:cstheme="majorBidi"/>
          <w:b/>
          <w:bCs/>
          <w:sz w:val="24"/>
          <w:szCs w:val="24"/>
        </w:rPr>
        <w:t>Sheets-Johnstone, M</w:t>
      </w:r>
      <w:r w:rsidRPr="00490E9B">
        <w:rPr>
          <w:rFonts w:asciiTheme="majorBidi" w:hAnsiTheme="majorBidi" w:cstheme="majorBidi"/>
          <w:sz w:val="24"/>
          <w:szCs w:val="24"/>
        </w:rPr>
        <w:t xml:space="preserve">. (2012). Kinesthetic memory: Further clinical reflections and constructive analysis. In S.C. Koch, T. Fuchs, M. Summa, C. Muller, C. (Eds.). </w:t>
      </w:r>
      <w:r w:rsidRPr="00490E9B">
        <w:rPr>
          <w:rFonts w:asciiTheme="majorBidi" w:hAnsiTheme="majorBidi" w:cstheme="majorBidi"/>
          <w:i/>
          <w:iCs/>
          <w:sz w:val="24"/>
          <w:szCs w:val="24"/>
        </w:rPr>
        <w:t>Body, memory, Metaphor and Movement: Advances in Consciousness Research.</w:t>
      </w:r>
      <w:r w:rsidRPr="00490E9B">
        <w:rPr>
          <w:rFonts w:asciiTheme="majorBidi" w:hAnsiTheme="majorBidi" w:cstheme="majorBidi"/>
          <w:sz w:val="24"/>
          <w:szCs w:val="24"/>
        </w:rPr>
        <w:t xml:space="preserve"> (43-72). Philadelphia, PA: John Benjamins Publishing.</w:t>
      </w:r>
    </w:p>
    <w:p w14:paraId="38D7C29E" w14:textId="77777777" w:rsidR="00252ED0" w:rsidRPr="00490E9B" w:rsidRDefault="00252ED0" w:rsidP="00490E9B">
      <w:pPr>
        <w:bidi w:val="0"/>
        <w:rPr>
          <w:rFonts w:asciiTheme="majorBidi" w:hAnsiTheme="majorBidi" w:cstheme="majorBidi"/>
          <w:sz w:val="24"/>
          <w:szCs w:val="24"/>
        </w:rPr>
      </w:pPr>
    </w:p>
    <w:p w14:paraId="211C89FD" w14:textId="2C670D41" w:rsidR="00B16050" w:rsidRPr="00800372" w:rsidRDefault="00B16050" w:rsidP="00A02563">
      <w:pPr>
        <w:bidi w:val="0"/>
        <w:spacing w:line="360" w:lineRule="auto"/>
        <w:ind w:left="0"/>
        <w:jc w:val="left"/>
        <w:rPr>
          <w:rFonts w:asciiTheme="majorBidi" w:hAnsiTheme="majorBidi" w:cstheme="majorBidi"/>
          <w:sz w:val="24"/>
          <w:szCs w:val="24"/>
          <w:rtl/>
          <w:lang w:val="en-GB" w:bidi="he-IL"/>
        </w:rPr>
      </w:pPr>
      <w:r w:rsidRPr="00490E9B">
        <w:rPr>
          <w:rFonts w:asciiTheme="majorBidi" w:hAnsiTheme="majorBidi" w:cstheme="majorBidi"/>
          <w:b/>
          <w:bCs/>
          <w:sz w:val="24"/>
          <w:szCs w:val="24"/>
          <w:lang w:val="en-GB"/>
        </w:rPr>
        <w:t>Surawy, C., Mcmanus</w:t>
      </w:r>
      <w:r w:rsidRPr="00A02563">
        <w:rPr>
          <w:rFonts w:asciiTheme="majorBidi" w:hAnsiTheme="majorBidi" w:cstheme="majorBidi"/>
          <w:b/>
          <w:bCs/>
          <w:sz w:val="24"/>
          <w:szCs w:val="24"/>
          <w:lang w:val="en-GB"/>
        </w:rPr>
        <w:t>, F., Muse, K., &amp; Williams, G. (2015).</w:t>
      </w:r>
      <w:r w:rsidRPr="00800372">
        <w:rPr>
          <w:rFonts w:asciiTheme="majorBidi" w:hAnsiTheme="majorBidi" w:cstheme="majorBidi"/>
          <w:sz w:val="24"/>
          <w:szCs w:val="24"/>
          <w:lang w:val="en-GB"/>
        </w:rPr>
        <w:t xml:space="preserve"> Mindfulness-based cognitive therapy (MBCT) for health anxiety and case illustration. </w:t>
      </w:r>
      <w:r w:rsidRPr="00800372">
        <w:rPr>
          <w:rFonts w:asciiTheme="majorBidi" w:hAnsiTheme="majorBidi" w:cstheme="majorBidi"/>
          <w:i/>
          <w:iCs/>
          <w:sz w:val="24"/>
          <w:szCs w:val="24"/>
          <w:lang w:val="en-GB"/>
        </w:rPr>
        <w:t>Mindfulness</w:t>
      </w:r>
      <w:r w:rsidRPr="00800372">
        <w:rPr>
          <w:rFonts w:asciiTheme="majorBidi" w:hAnsiTheme="majorBidi" w:cstheme="majorBidi"/>
          <w:sz w:val="24"/>
          <w:szCs w:val="24"/>
          <w:lang w:val="en-GB"/>
        </w:rPr>
        <w:t xml:space="preserve">, 6(2), 389-392. </w:t>
      </w:r>
    </w:p>
    <w:p w14:paraId="1BDBA558" w14:textId="77777777" w:rsidR="00D32D54" w:rsidRPr="00ED4403" w:rsidRDefault="00D32D54" w:rsidP="00D32D54">
      <w:pPr>
        <w:spacing w:line="360" w:lineRule="auto"/>
        <w:ind w:left="567" w:hanging="720"/>
        <w:jc w:val="right"/>
        <w:rPr>
          <w:rFonts w:ascii="Arial" w:hAnsi="Arial"/>
          <w:rtl/>
          <w:lang w:bidi="he-IL"/>
        </w:rPr>
      </w:pPr>
      <w:r w:rsidRPr="003E7A86">
        <w:rPr>
          <w:rFonts w:asciiTheme="majorBidi" w:hAnsiTheme="majorBidi" w:cstheme="majorBidi"/>
          <w:b/>
          <w:bCs/>
          <w:sz w:val="24"/>
          <w:szCs w:val="24"/>
          <w:lang w:val="en-GB"/>
        </w:rPr>
        <w:t xml:space="preserve">Tuval-Mashiach, R., Spector-Marsel, G. </w:t>
      </w:r>
      <w:r w:rsidRPr="003E7A86">
        <w:rPr>
          <w:rFonts w:asciiTheme="majorBidi" w:hAnsiTheme="majorBidi" w:cstheme="majorBidi"/>
          <w:sz w:val="24"/>
          <w:szCs w:val="24"/>
          <w:lang w:val="en-GB"/>
        </w:rPr>
        <w:t>(2010)</w:t>
      </w:r>
      <w:r w:rsidRPr="003E7A86">
        <w:rPr>
          <w:rFonts w:asciiTheme="majorBidi" w:hAnsiTheme="majorBidi" w:cstheme="majorBidi"/>
          <w:b/>
          <w:bCs/>
          <w:sz w:val="24"/>
          <w:szCs w:val="24"/>
          <w:lang w:val="en-GB"/>
        </w:rPr>
        <w:t xml:space="preserve">. </w:t>
      </w:r>
      <w:r w:rsidRPr="00ED4403">
        <w:rPr>
          <w:rFonts w:ascii="Arial" w:hAnsi="Arial"/>
          <w:i/>
          <w:iCs/>
        </w:rPr>
        <w:t>Narrative Research: Theory, Creation and Interpretation</w:t>
      </w:r>
      <w:r w:rsidRPr="00ED4403">
        <w:rPr>
          <w:rFonts w:ascii="Arial" w:hAnsi="Arial"/>
        </w:rPr>
        <w:t>. Hebrew University, Jerusalem.</w:t>
      </w:r>
    </w:p>
    <w:p w14:paraId="1FC8F7DB" w14:textId="1128C5E9" w:rsidR="00B16050" w:rsidRPr="00800372" w:rsidRDefault="00B16050" w:rsidP="00A02563">
      <w:pPr>
        <w:bidi w:val="0"/>
        <w:spacing w:line="360" w:lineRule="auto"/>
        <w:ind w:left="0"/>
        <w:jc w:val="left"/>
        <w:rPr>
          <w:rFonts w:asciiTheme="majorBidi" w:hAnsiTheme="majorBidi" w:cstheme="majorBidi"/>
          <w:sz w:val="24"/>
          <w:szCs w:val="24"/>
          <w:rtl/>
          <w:lang w:val="en-GB" w:bidi="he-IL"/>
        </w:rPr>
      </w:pPr>
      <w:r w:rsidRPr="00A02563">
        <w:rPr>
          <w:rFonts w:asciiTheme="majorBidi" w:hAnsiTheme="majorBidi" w:cstheme="majorBidi"/>
          <w:b/>
          <w:bCs/>
          <w:sz w:val="24"/>
          <w:szCs w:val="24"/>
          <w:lang w:val="en-GB"/>
        </w:rPr>
        <w:t>Weiss, H. (2009</w:t>
      </w:r>
      <w:r w:rsidRPr="00800372">
        <w:rPr>
          <w:rFonts w:asciiTheme="majorBidi" w:hAnsiTheme="majorBidi" w:cstheme="majorBidi"/>
          <w:sz w:val="24"/>
          <w:szCs w:val="24"/>
          <w:lang w:val="en-GB"/>
        </w:rPr>
        <w:t xml:space="preserve">). The use of mindfulness in psychodynamic and </w:t>
      </w:r>
      <w:proofErr w:type="gramStart"/>
      <w:r w:rsidRPr="00800372">
        <w:rPr>
          <w:rFonts w:asciiTheme="majorBidi" w:hAnsiTheme="majorBidi" w:cstheme="majorBidi"/>
          <w:sz w:val="24"/>
          <w:szCs w:val="24"/>
          <w:lang w:val="en-GB"/>
        </w:rPr>
        <w:t>body oriented</w:t>
      </w:r>
      <w:proofErr w:type="gramEnd"/>
      <w:r w:rsidRPr="00800372">
        <w:rPr>
          <w:rFonts w:asciiTheme="majorBidi" w:hAnsiTheme="majorBidi" w:cstheme="majorBidi"/>
          <w:sz w:val="24"/>
          <w:szCs w:val="24"/>
          <w:lang w:val="en-GB"/>
        </w:rPr>
        <w:t xml:space="preserve"> psychotherapy. Body,</w:t>
      </w:r>
      <w:r w:rsidRPr="00800372">
        <w:rPr>
          <w:rFonts w:asciiTheme="majorBidi" w:hAnsiTheme="majorBidi" w:cstheme="majorBidi"/>
          <w:i/>
          <w:iCs/>
          <w:sz w:val="24"/>
          <w:szCs w:val="24"/>
          <w:lang w:val="en-GB"/>
        </w:rPr>
        <w:t xml:space="preserve"> Movement and Dance in Psychotherapy</w:t>
      </w:r>
      <w:r w:rsidRPr="00800372">
        <w:rPr>
          <w:rFonts w:asciiTheme="majorBidi" w:hAnsiTheme="majorBidi" w:cstheme="majorBidi"/>
          <w:sz w:val="24"/>
          <w:szCs w:val="24"/>
          <w:lang w:val="en-GB"/>
        </w:rPr>
        <w:t>, 4(1), 5-16.</w:t>
      </w:r>
    </w:p>
    <w:p w14:paraId="79ED47DD" w14:textId="77777777" w:rsidR="00B16050" w:rsidRPr="00800372" w:rsidRDefault="00B16050" w:rsidP="00A02563">
      <w:pPr>
        <w:shd w:val="clear" w:color="auto" w:fill="FFFFFF"/>
        <w:bidi w:val="0"/>
        <w:spacing w:line="360" w:lineRule="auto"/>
        <w:ind w:left="0"/>
        <w:jc w:val="left"/>
        <w:rPr>
          <w:rFonts w:asciiTheme="majorBidi" w:eastAsia="Times New Roman" w:hAnsiTheme="majorBidi" w:cstheme="majorBidi"/>
          <w:color w:val="222222"/>
          <w:sz w:val="24"/>
          <w:szCs w:val="24"/>
          <w:rtl/>
          <w:lang w:val="en-GB" w:bidi="he-IL"/>
        </w:rPr>
      </w:pPr>
      <w:r w:rsidRPr="00342A18">
        <w:rPr>
          <w:rFonts w:asciiTheme="majorBidi" w:eastAsia="Times New Roman" w:hAnsiTheme="majorBidi" w:cstheme="majorBidi"/>
          <w:b/>
          <w:bCs/>
          <w:color w:val="222222"/>
          <w:sz w:val="24"/>
          <w:szCs w:val="24"/>
          <w:lang w:val="en-GB"/>
        </w:rPr>
        <w:t>Whitehouse, M. (1958).</w:t>
      </w:r>
      <w:r w:rsidRPr="00800372">
        <w:rPr>
          <w:rFonts w:asciiTheme="majorBidi" w:eastAsia="Times New Roman" w:hAnsiTheme="majorBidi" w:cstheme="majorBidi"/>
          <w:color w:val="222222"/>
          <w:sz w:val="24"/>
          <w:szCs w:val="24"/>
          <w:lang w:val="en-GB"/>
        </w:rPr>
        <w:t xml:space="preserve"> The Tao of the body. In P. Pallaro (Ed.), </w:t>
      </w:r>
      <w:r w:rsidRPr="00800372">
        <w:rPr>
          <w:rFonts w:asciiTheme="majorBidi" w:eastAsia="Times New Roman" w:hAnsiTheme="majorBidi" w:cstheme="majorBidi"/>
          <w:i/>
          <w:color w:val="222222"/>
          <w:sz w:val="24"/>
          <w:szCs w:val="24"/>
          <w:lang w:val="en-GB"/>
        </w:rPr>
        <w:t>Authentic Movement: Essays by Mary Starks Whitehouse, Janet Adler, and Joan Chodorow</w:t>
      </w:r>
      <w:r w:rsidRPr="00800372">
        <w:rPr>
          <w:rFonts w:asciiTheme="majorBidi" w:eastAsia="Times New Roman" w:hAnsiTheme="majorBidi" w:cstheme="majorBidi"/>
          <w:color w:val="222222"/>
          <w:sz w:val="24"/>
          <w:szCs w:val="24"/>
          <w:lang w:val="en-GB"/>
        </w:rPr>
        <w:t>. London: Jessica Kingsley.  </w:t>
      </w:r>
    </w:p>
    <w:p w14:paraId="53F000E4" w14:textId="0A1F9173" w:rsidR="007711A4" w:rsidRDefault="007711A4" w:rsidP="007711A4">
      <w:pPr>
        <w:bidi w:val="0"/>
        <w:spacing w:line="360" w:lineRule="auto"/>
        <w:jc w:val="left"/>
        <w:rPr>
          <w:rFonts w:asciiTheme="majorBidi" w:hAnsiTheme="majorBidi" w:cstheme="majorBidi"/>
          <w:b/>
          <w:bCs/>
          <w:sz w:val="24"/>
          <w:szCs w:val="24"/>
        </w:rPr>
      </w:pPr>
      <w:r w:rsidRPr="003E7A86">
        <w:rPr>
          <w:rFonts w:asciiTheme="majorBidi" w:eastAsia="Times New Roman" w:hAnsiTheme="majorBidi" w:cstheme="majorBidi"/>
          <w:b/>
          <w:bCs/>
          <w:color w:val="222222"/>
          <w:sz w:val="24"/>
          <w:szCs w:val="24"/>
          <w:lang w:val="en-GB"/>
        </w:rPr>
        <w:t xml:space="preserve">Whitehouse </w:t>
      </w:r>
      <w:bookmarkStart w:id="1" w:name="_GoBack"/>
      <w:bookmarkEnd w:id="1"/>
      <w:r w:rsidR="00C510AC" w:rsidRPr="003E7A86">
        <w:rPr>
          <w:rFonts w:asciiTheme="majorBidi" w:eastAsia="Times New Roman" w:hAnsiTheme="majorBidi" w:cstheme="majorBidi"/>
          <w:b/>
          <w:bCs/>
          <w:color w:val="222222"/>
          <w:sz w:val="24"/>
          <w:szCs w:val="24"/>
          <w:lang w:val="en-GB"/>
        </w:rPr>
        <w:t>M. (1979</w:t>
      </w:r>
      <w:r w:rsidRPr="003E7A86">
        <w:rPr>
          <w:rFonts w:asciiTheme="majorBidi" w:eastAsia="Times New Roman" w:hAnsiTheme="majorBidi" w:cstheme="majorBidi"/>
          <w:b/>
          <w:bCs/>
          <w:color w:val="222222"/>
          <w:sz w:val="24"/>
          <w:szCs w:val="24"/>
          <w:lang w:val="en-GB"/>
        </w:rPr>
        <w:t>).</w:t>
      </w:r>
      <w:r>
        <w:rPr>
          <w:rStyle w:val="pubyear"/>
          <w:rFonts w:ascii="Source Sans Pro" w:hAnsi="Source Sans Pro"/>
          <w:color w:val="000000"/>
          <w:shd w:val="clear" w:color="auto" w:fill="FFFFFF"/>
        </w:rPr>
        <w:t xml:space="preserve"> </w:t>
      </w:r>
      <w:r>
        <w:rPr>
          <w:rStyle w:val="citation-title"/>
          <w:rFonts w:ascii="Source Sans Pro" w:hAnsi="Source Sans Pro"/>
          <w:color w:val="000000"/>
          <w:shd w:val="clear" w:color="auto" w:fill="FFFFFF"/>
        </w:rPr>
        <w:t>CG Jung and dance</w:t>
      </w:r>
      <w:r>
        <w:rPr>
          <w:rStyle w:val="citation-title"/>
          <w:rFonts w:ascii="Cambria Math" w:hAnsi="Cambria Math" w:cs="Cambria Math"/>
          <w:color w:val="000000"/>
          <w:shd w:val="clear" w:color="auto" w:fill="FFFFFF"/>
        </w:rPr>
        <w:t>‐</w:t>
      </w:r>
      <w:r>
        <w:rPr>
          <w:rStyle w:val="citation-title"/>
          <w:rFonts w:ascii="Source Sans Pro" w:hAnsi="Source Sans Pro"/>
          <w:color w:val="000000"/>
          <w:shd w:val="clear" w:color="auto" w:fill="FFFFFF"/>
        </w:rPr>
        <w:t>therapy: two major principles</w:t>
      </w:r>
      <w:r>
        <w:rPr>
          <w:rFonts w:ascii="Source Sans Pro" w:hAnsi="Source Sans Pro"/>
          <w:color w:val="000000"/>
          <w:shd w:val="clear" w:color="auto" w:fill="FFFFFF"/>
        </w:rPr>
        <w:t>. In: Bernstein P L editor(s). </w:t>
      </w:r>
      <w:r>
        <w:rPr>
          <w:rStyle w:val="citation"/>
          <w:rFonts w:ascii="Source Sans Pro" w:hAnsi="Source Sans Pro"/>
          <w:i/>
          <w:iCs/>
          <w:color w:val="000000"/>
          <w:shd w:val="clear" w:color="auto" w:fill="FFFFFF"/>
        </w:rPr>
        <w:t>Eight Theoretical Approaches in Dance/Movement Therapy</w:t>
      </w:r>
      <w:r>
        <w:rPr>
          <w:rFonts w:ascii="Source Sans Pro" w:hAnsi="Source Sans Pro"/>
          <w:color w:val="000000"/>
          <w:shd w:val="clear" w:color="auto" w:fill="FFFFFF"/>
        </w:rPr>
        <w:t>. Vol. </w:t>
      </w:r>
      <w:r>
        <w:rPr>
          <w:rStyle w:val="volume"/>
          <w:rFonts w:ascii="Source Sans Pro" w:hAnsi="Source Sans Pro"/>
          <w:color w:val="000000"/>
          <w:shd w:val="clear" w:color="auto" w:fill="FFFFFF"/>
        </w:rPr>
        <w:t>1</w:t>
      </w:r>
      <w:r>
        <w:rPr>
          <w:rFonts w:ascii="Source Sans Pro" w:hAnsi="Source Sans Pro"/>
          <w:color w:val="000000"/>
          <w:shd w:val="clear" w:color="auto" w:fill="FFFFFF"/>
        </w:rPr>
        <w:t>, Iowa: Kendall/Hunt.</w:t>
      </w:r>
    </w:p>
    <w:p w14:paraId="0821FE84" w14:textId="6C069787" w:rsidR="007B6E5A" w:rsidRPr="007B6E5A" w:rsidRDefault="007B6E5A" w:rsidP="007711A4">
      <w:pPr>
        <w:bidi w:val="0"/>
        <w:spacing w:line="360" w:lineRule="auto"/>
        <w:jc w:val="left"/>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we can put the following ref. in the text </w:t>
      </w:r>
      <w:r w:rsidRPr="000C64CF">
        <w:rPr>
          <w:rFonts w:asciiTheme="majorBidi" w:hAnsiTheme="majorBidi" w:cstheme="majorBidi"/>
          <w:b/>
          <w:bCs/>
          <w:color w:val="FF0000"/>
          <w:sz w:val="24"/>
          <w:szCs w:val="24"/>
          <w:u w:val="single"/>
        </w:rPr>
        <w:t>instead</w:t>
      </w:r>
      <w:r>
        <w:rPr>
          <w:rFonts w:asciiTheme="majorBidi" w:hAnsiTheme="majorBidi" w:cstheme="majorBidi"/>
          <w:b/>
          <w:bCs/>
          <w:color w:val="FF0000"/>
          <w:sz w:val="24"/>
          <w:szCs w:val="24"/>
        </w:rPr>
        <w:t xml:space="preserve"> of whitehouse</w:t>
      </w:r>
      <w:r w:rsidR="0044515F">
        <w:rPr>
          <w:rFonts w:asciiTheme="majorBidi" w:hAnsiTheme="majorBidi" w:cstheme="majorBidi"/>
          <w:b/>
          <w:bCs/>
          <w:color w:val="FF0000"/>
          <w:sz w:val="24"/>
          <w:szCs w:val="24"/>
        </w:rPr>
        <w:t>?</w:t>
      </w:r>
    </w:p>
    <w:p w14:paraId="7933011B" w14:textId="2214843E" w:rsidR="00275BE0" w:rsidRPr="009A1151" w:rsidRDefault="007B6E5A" w:rsidP="007B6E5A">
      <w:pPr>
        <w:shd w:val="clear" w:color="auto" w:fill="FBE4D5" w:themeFill="accent2" w:themeFillTint="33"/>
        <w:bidi w:val="0"/>
        <w:spacing w:line="360" w:lineRule="auto"/>
        <w:jc w:val="left"/>
        <w:rPr>
          <w:rFonts w:asciiTheme="majorBidi" w:hAnsiTheme="majorBidi" w:cstheme="majorBidi"/>
          <w:color w:val="FF0000"/>
          <w:sz w:val="24"/>
          <w:szCs w:val="24"/>
        </w:rPr>
      </w:pPr>
      <w:r w:rsidRPr="009A1151">
        <w:rPr>
          <w:rFonts w:asciiTheme="majorBidi" w:hAnsiTheme="majorBidi" w:cstheme="majorBidi"/>
          <w:b/>
          <w:bCs/>
          <w:sz w:val="24"/>
          <w:szCs w:val="24"/>
        </w:rPr>
        <w:t>Adler</w:t>
      </w:r>
      <w:r w:rsidRPr="009A1151">
        <w:rPr>
          <w:rFonts w:asciiTheme="majorBidi" w:hAnsiTheme="majorBidi" w:cstheme="majorBidi"/>
          <w:sz w:val="24"/>
          <w:szCs w:val="24"/>
        </w:rPr>
        <w:t xml:space="preserve">, J. (1999). Who is the witness? A description of authentic movement. In P. Pallaro (Ed.) </w:t>
      </w:r>
      <w:r w:rsidRPr="009A1151">
        <w:rPr>
          <w:rFonts w:asciiTheme="majorBidi" w:hAnsiTheme="majorBidi" w:cstheme="majorBidi"/>
          <w:i/>
          <w:iCs/>
          <w:sz w:val="24"/>
          <w:szCs w:val="24"/>
        </w:rPr>
        <w:t xml:space="preserve">Authentic movement- essays by Mary Starks </w:t>
      </w:r>
      <w:r w:rsidRPr="003E7A86">
        <w:rPr>
          <w:rFonts w:asciiTheme="majorBidi" w:hAnsiTheme="majorBidi" w:cstheme="majorBidi"/>
          <w:i/>
          <w:iCs/>
          <w:sz w:val="24"/>
          <w:szCs w:val="24"/>
        </w:rPr>
        <w:t>Whitehouse,</w:t>
      </w:r>
      <w:r w:rsidRPr="009A1151">
        <w:rPr>
          <w:rFonts w:asciiTheme="majorBidi" w:hAnsiTheme="majorBidi" w:cstheme="majorBidi"/>
          <w:i/>
          <w:iCs/>
          <w:sz w:val="24"/>
          <w:szCs w:val="24"/>
        </w:rPr>
        <w:t xml:space="preserve"> Janet Adler and Joan Chodorow</w:t>
      </w:r>
      <w:r w:rsidRPr="009A1151">
        <w:rPr>
          <w:rFonts w:asciiTheme="majorBidi" w:hAnsiTheme="majorBidi" w:cstheme="majorBidi"/>
          <w:sz w:val="24"/>
          <w:szCs w:val="24"/>
        </w:rPr>
        <w:t>. (pp.141-159). London: Jessica Kingsley. Ch.12</w:t>
      </w:r>
    </w:p>
    <w:p w14:paraId="75E8B70B" w14:textId="4A99E24C" w:rsidR="00A24AB9" w:rsidRDefault="00A24AB9" w:rsidP="00A02563">
      <w:pPr>
        <w:bidi w:val="0"/>
        <w:spacing w:line="360" w:lineRule="auto"/>
        <w:ind w:left="0"/>
        <w:jc w:val="left"/>
        <w:rPr>
          <w:rFonts w:asciiTheme="majorBidi" w:hAnsiTheme="majorBidi" w:cstheme="majorBidi"/>
          <w:sz w:val="24"/>
          <w:szCs w:val="24"/>
          <w:lang w:val="en-GB"/>
        </w:rPr>
      </w:pPr>
      <w:r w:rsidRPr="003E7A86">
        <w:rPr>
          <w:rFonts w:asciiTheme="majorBidi" w:hAnsiTheme="majorBidi" w:cstheme="majorBidi"/>
          <w:b/>
          <w:bCs/>
          <w:sz w:val="24"/>
          <w:szCs w:val="24"/>
          <w:lang w:val="en-GB"/>
        </w:rPr>
        <w:t xml:space="preserve">Williamon A., Valentine E., </w:t>
      </w:r>
      <w:r w:rsidRPr="003E7A86">
        <w:rPr>
          <w:rFonts w:asciiTheme="majorBidi" w:hAnsiTheme="majorBidi" w:cstheme="majorBidi"/>
          <w:sz w:val="24"/>
          <w:szCs w:val="24"/>
          <w:lang w:val="en-GB"/>
        </w:rPr>
        <w:t xml:space="preserve">(2002). </w:t>
      </w:r>
      <w:r w:rsidRPr="00800372">
        <w:rPr>
          <w:rFonts w:asciiTheme="majorBidi" w:hAnsiTheme="majorBidi" w:cstheme="majorBidi"/>
          <w:sz w:val="24"/>
          <w:szCs w:val="24"/>
          <w:lang w:val="en-GB"/>
        </w:rPr>
        <w:t xml:space="preserve">The role of retrieval structures in memorizing music, </w:t>
      </w:r>
      <w:r w:rsidRPr="00800372">
        <w:rPr>
          <w:rFonts w:asciiTheme="majorBidi" w:hAnsiTheme="majorBidi" w:cstheme="majorBidi"/>
          <w:i/>
          <w:iCs/>
          <w:sz w:val="24"/>
          <w:szCs w:val="24"/>
          <w:lang w:val="en-GB"/>
        </w:rPr>
        <w:t>Cognitive Psychology</w:t>
      </w:r>
      <w:r w:rsidRPr="00800372">
        <w:rPr>
          <w:rFonts w:asciiTheme="majorBidi" w:hAnsiTheme="majorBidi" w:cstheme="majorBidi"/>
          <w:sz w:val="24"/>
          <w:szCs w:val="24"/>
          <w:lang w:val="en-GB"/>
        </w:rPr>
        <w:t>, 44, pp. 1–32</w:t>
      </w:r>
    </w:p>
    <w:p w14:paraId="565C42D5" w14:textId="77777777" w:rsidR="004556F1" w:rsidRPr="009A1151" w:rsidRDefault="004556F1" w:rsidP="004556F1">
      <w:pPr>
        <w:bidi w:val="0"/>
        <w:spacing w:line="360" w:lineRule="auto"/>
        <w:ind w:left="567" w:hanging="720"/>
        <w:jc w:val="left"/>
        <w:rPr>
          <w:rFonts w:asciiTheme="majorBidi" w:hAnsiTheme="majorBidi" w:cstheme="majorBidi"/>
          <w:sz w:val="24"/>
          <w:szCs w:val="24"/>
        </w:rPr>
      </w:pPr>
      <w:r w:rsidRPr="00933DD2">
        <w:rPr>
          <w:rFonts w:asciiTheme="majorBidi" w:hAnsiTheme="majorBidi" w:cstheme="majorBidi"/>
          <w:b/>
          <w:bCs/>
          <w:sz w:val="24"/>
          <w:szCs w:val="24"/>
          <w:lang w:val="en-GB"/>
        </w:rPr>
        <w:t>Valentine, G. (2007).</w:t>
      </w:r>
      <w:r w:rsidRPr="009A1151">
        <w:rPr>
          <w:rFonts w:asciiTheme="majorBidi" w:hAnsiTheme="majorBidi" w:cstheme="majorBidi"/>
          <w:sz w:val="24"/>
          <w:szCs w:val="24"/>
        </w:rPr>
        <w:t xml:space="preserve"> Dance/movement therapy with women survivors of sexual abuse. In: S Brooke (ed.). The Use of Creative \therapies with Sexual Abuse Survivors. Charles C Thomas publishers.   </w:t>
      </w:r>
    </w:p>
    <w:p w14:paraId="4D098755" w14:textId="629102F3" w:rsidR="000D1869" w:rsidRPr="009A1151" w:rsidRDefault="000D1869" w:rsidP="000D1869">
      <w:pPr>
        <w:bidi w:val="0"/>
        <w:spacing w:line="360" w:lineRule="auto"/>
        <w:ind w:left="0"/>
        <w:jc w:val="left"/>
        <w:rPr>
          <w:rFonts w:asciiTheme="majorBidi" w:hAnsiTheme="majorBidi" w:cstheme="majorBidi"/>
          <w:color w:val="000000"/>
          <w:sz w:val="24"/>
          <w:szCs w:val="24"/>
          <w:shd w:val="clear" w:color="auto" w:fill="FFFFFF"/>
        </w:rPr>
      </w:pPr>
      <w:r w:rsidRPr="00933DD2">
        <w:rPr>
          <w:rFonts w:asciiTheme="majorBidi" w:hAnsiTheme="majorBidi" w:cstheme="majorBidi"/>
          <w:b/>
          <w:bCs/>
          <w:sz w:val="24"/>
          <w:szCs w:val="24"/>
          <w:lang w:val="en-GB"/>
        </w:rPr>
        <w:t xml:space="preserve">Williams JW, Hitchock NP, Cordes JA, Ramirez G, Pignone </w:t>
      </w:r>
      <w:proofErr w:type="gramStart"/>
      <w:r w:rsidRPr="00933DD2">
        <w:rPr>
          <w:rFonts w:asciiTheme="majorBidi" w:hAnsiTheme="majorBidi" w:cstheme="majorBidi"/>
          <w:b/>
          <w:bCs/>
          <w:sz w:val="24"/>
          <w:szCs w:val="24"/>
          <w:lang w:val="en-GB"/>
        </w:rPr>
        <w:t>M.(</w:t>
      </w:r>
      <w:proofErr w:type="gramEnd"/>
      <w:r w:rsidRPr="00933DD2">
        <w:rPr>
          <w:rFonts w:asciiTheme="majorBidi" w:hAnsiTheme="majorBidi" w:cstheme="majorBidi"/>
          <w:b/>
          <w:bCs/>
          <w:sz w:val="24"/>
          <w:szCs w:val="24"/>
          <w:lang w:val="en-GB"/>
        </w:rPr>
        <w:t>2002).</w:t>
      </w:r>
      <w:r w:rsidRPr="009A1151">
        <w:rPr>
          <w:rFonts w:asciiTheme="majorBidi" w:hAnsiTheme="majorBidi" w:cstheme="majorBidi"/>
          <w:color w:val="000000"/>
          <w:sz w:val="24"/>
          <w:szCs w:val="24"/>
          <w:shd w:val="clear" w:color="auto" w:fill="FFFFFF"/>
        </w:rPr>
        <w:t> </w:t>
      </w:r>
      <w:r w:rsidRPr="009A1151">
        <w:rPr>
          <w:rStyle w:val="citation-title"/>
          <w:rFonts w:asciiTheme="majorBidi" w:hAnsiTheme="majorBidi" w:cstheme="majorBidi"/>
          <w:color w:val="000000"/>
          <w:sz w:val="24"/>
          <w:szCs w:val="24"/>
          <w:shd w:val="clear" w:color="auto" w:fill="FFFFFF"/>
        </w:rPr>
        <w:t xml:space="preserve">Is this patient clinically </w:t>
      </w:r>
      <w:proofErr w:type="gramStart"/>
      <w:r w:rsidRPr="009A1151">
        <w:rPr>
          <w:rStyle w:val="citation-title"/>
          <w:rFonts w:asciiTheme="majorBidi" w:hAnsiTheme="majorBidi" w:cstheme="majorBidi"/>
          <w:color w:val="000000"/>
          <w:sz w:val="24"/>
          <w:szCs w:val="24"/>
          <w:shd w:val="clear" w:color="auto" w:fill="FFFFFF"/>
        </w:rPr>
        <w:t>depressed?</w:t>
      </w:r>
      <w:r w:rsidRPr="009A1151">
        <w:rPr>
          <w:rFonts w:asciiTheme="majorBidi" w:hAnsiTheme="majorBidi" w:cstheme="majorBidi"/>
          <w:color w:val="000000"/>
          <w:sz w:val="24"/>
          <w:szCs w:val="24"/>
          <w:shd w:val="clear" w:color="auto" w:fill="FFFFFF"/>
        </w:rPr>
        <w:t>.</w:t>
      </w:r>
      <w:proofErr w:type="gramEnd"/>
      <w:r w:rsidRPr="009A1151">
        <w:rPr>
          <w:rFonts w:asciiTheme="majorBidi" w:hAnsiTheme="majorBidi" w:cstheme="majorBidi"/>
          <w:color w:val="000000"/>
          <w:sz w:val="24"/>
          <w:szCs w:val="24"/>
          <w:shd w:val="clear" w:color="auto" w:fill="FFFFFF"/>
        </w:rPr>
        <w:t> </w:t>
      </w:r>
      <w:r w:rsidRPr="009A1151">
        <w:rPr>
          <w:rStyle w:val="citation"/>
          <w:rFonts w:asciiTheme="majorBidi" w:hAnsiTheme="majorBidi" w:cstheme="majorBidi"/>
          <w:i/>
          <w:iCs/>
          <w:color w:val="000000"/>
          <w:sz w:val="24"/>
          <w:szCs w:val="24"/>
          <w:shd w:val="clear" w:color="auto" w:fill="FFFFFF"/>
        </w:rPr>
        <w:t>JAMA </w:t>
      </w:r>
      <w:r w:rsidRPr="009A1151">
        <w:rPr>
          <w:rFonts w:asciiTheme="majorBidi" w:hAnsiTheme="majorBidi" w:cstheme="majorBidi"/>
          <w:color w:val="000000"/>
          <w:sz w:val="24"/>
          <w:szCs w:val="24"/>
          <w:shd w:val="clear" w:color="auto" w:fill="FFFFFF"/>
        </w:rPr>
        <w:t>;</w:t>
      </w:r>
      <w:r w:rsidRPr="009A1151">
        <w:rPr>
          <w:rStyle w:val="volume"/>
          <w:rFonts w:asciiTheme="majorBidi" w:hAnsiTheme="majorBidi" w:cstheme="majorBidi"/>
          <w:color w:val="000000"/>
          <w:sz w:val="24"/>
          <w:szCs w:val="24"/>
          <w:shd w:val="clear" w:color="auto" w:fill="FFFFFF"/>
        </w:rPr>
        <w:t>287</w:t>
      </w:r>
      <w:r w:rsidRPr="009A1151">
        <w:rPr>
          <w:rFonts w:asciiTheme="majorBidi" w:hAnsiTheme="majorBidi" w:cstheme="majorBidi"/>
          <w:color w:val="000000"/>
          <w:sz w:val="24"/>
          <w:szCs w:val="24"/>
          <w:shd w:val="clear" w:color="auto" w:fill="FFFFFF"/>
        </w:rPr>
        <w:t>(9):1160‐70</w:t>
      </w:r>
      <w:r w:rsidRPr="009A1151">
        <w:rPr>
          <w:rFonts w:asciiTheme="majorBidi" w:hAnsiTheme="majorBidi" w:cstheme="majorBidi"/>
          <w:color w:val="FF0000"/>
          <w:sz w:val="24"/>
          <w:szCs w:val="24"/>
          <w:shd w:val="clear" w:color="auto" w:fill="FFFFFF"/>
        </w:rPr>
        <w:t xml:space="preserve">. </w:t>
      </w:r>
    </w:p>
    <w:p w14:paraId="1F4A5010" w14:textId="77777777" w:rsidR="009D0896" w:rsidRPr="009A1151" w:rsidRDefault="009D0896" w:rsidP="00A02563">
      <w:pPr>
        <w:bidi w:val="0"/>
        <w:spacing w:line="360" w:lineRule="auto"/>
        <w:ind w:left="0"/>
        <w:jc w:val="left"/>
        <w:rPr>
          <w:rFonts w:asciiTheme="majorBidi" w:hAnsiTheme="majorBidi" w:cstheme="majorBidi"/>
          <w:sz w:val="24"/>
          <w:szCs w:val="24"/>
          <w:rtl/>
          <w:lang w:val="en-GB" w:bidi="he-IL"/>
        </w:rPr>
      </w:pPr>
      <w:r w:rsidRPr="009A1151">
        <w:rPr>
          <w:rFonts w:asciiTheme="majorBidi" w:hAnsiTheme="majorBidi" w:cstheme="majorBidi"/>
          <w:b/>
          <w:bCs/>
          <w:sz w:val="24"/>
          <w:szCs w:val="24"/>
          <w:lang w:val="en-GB"/>
        </w:rPr>
        <w:t>Yalom, I., &amp; Leszcz, M. (2005).</w:t>
      </w:r>
      <w:r w:rsidRPr="009A1151">
        <w:rPr>
          <w:rFonts w:asciiTheme="majorBidi" w:hAnsiTheme="majorBidi" w:cstheme="majorBidi"/>
          <w:sz w:val="24"/>
          <w:szCs w:val="24"/>
          <w:lang w:val="en-GB"/>
        </w:rPr>
        <w:t xml:space="preserve"> </w:t>
      </w:r>
      <w:r w:rsidRPr="009A1151">
        <w:rPr>
          <w:rFonts w:asciiTheme="majorBidi" w:hAnsiTheme="majorBidi" w:cstheme="majorBidi"/>
          <w:i/>
          <w:iCs/>
          <w:sz w:val="24"/>
          <w:szCs w:val="24"/>
          <w:lang w:val="en-GB"/>
        </w:rPr>
        <w:t>The theory and practice of group psychotherapy</w:t>
      </w:r>
      <w:r w:rsidRPr="009A1151">
        <w:rPr>
          <w:rFonts w:asciiTheme="majorBidi" w:hAnsiTheme="majorBidi" w:cstheme="majorBidi"/>
          <w:sz w:val="24"/>
          <w:szCs w:val="24"/>
          <w:lang w:val="en-GB"/>
        </w:rPr>
        <w:t xml:space="preserve">. NY: </w:t>
      </w:r>
      <w:r w:rsidRPr="009A1151">
        <w:rPr>
          <w:rFonts w:asciiTheme="majorBidi" w:hAnsiTheme="majorBidi" w:cstheme="majorBidi"/>
          <w:sz w:val="24"/>
          <w:szCs w:val="24"/>
          <w:lang w:val="en-GB"/>
        </w:rPr>
        <w:tab/>
        <w:t>Basic Books.</w:t>
      </w:r>
    </w:p>
    <w:p w14:paraId="584477F2" w14:textId="77777777" w:rsidR="00B9214C" w:rsidRPr="00800372" w:rsidRDefault="00B9214C" w:rsidP="00800372">
      <w:pPr>
        <w:bidi w:val="0"/>
        <w:spacing w:line="360" w:lineRule="auto"/>
        <w:ind w:left="0"/>
        <w:jc w:val="left"/>
        <w:rPr>
          <w:rFonts w:asciiTheme="majorBidi" w:hAnsiTheme="majorBidi" w:cstheme="majorBidi"/>
          <w:sz w:val="24"/>
          <w:szCs w:val="24"/>
          <w:rtl/>
        </w:rPr>
      </w:pPr>
    </w:p>
    <w:p w14:paraId="55BA5E86" w14:textId="77777777" w:rsidR="00B9214C" w:rsidRPr="00800372" w:rsidRDefault="00B9214C" w:rsidP="00800372">
      <w:pPr>
        <w:bidi w:val="0"/>
        <w:spacing w:line="360" w:lineRule="auto"/>
        <w:ind w:left="0"/>
        <w:jc w:val="left"/>
        <w:rPr>
          <w:rFonts w:asciiTheme="majorBidi" w:hAnsiTheme="majorBidi" w:cstheme="majorBidi"/>
          <w:sz w:val="24"/>
          <w:szCs w:val="24"/>
          <w:rtl/>
        </w:rPr>
      </w:pPr>
    </w:p>
    <w:p w14:paraId="69C90BD3" w14:textId="77777777" w:rsidR="002B278E" w:rsidRPr="00800372" w:rsidRDefault="002B278E" w:rsidP="00800372">
      <w:pPr>
        <w:bidi w:val="0"/>
        <w:spacing w:line="360" w:lineRule="auto"/>
        <w:ind w:left="0"/>
        <w:jc w:val="left"/>
        <w:rPr>
          <w:rFonts w:asciiTheme="majorBidi" w:hAnsiTheme="majorBidi" w:cstheme="majorBidi"/>
          <w:sz w:val="24"/>
          <w:szCs w:val="24"/>
        </w:rPr>
      </w:pPr>
    </w:p>
    <w:sectPr w:rsidR="002B278E" w:rsidRPr="0080037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7822B" w14:textId="77777777" w:rsidR="00DB0482" w:rsidRDefault="00DB0482" w:rsidP="009976FA">
      <w:r>
        <w:separator/>
      </w:r>
    </w:p>
  </w:endnote>
  <w:endnote w:type="continuationSeparator" w:id="0">
    <w:p w14:paraId="6FB28E3B" w14:textId="77777777" w:rsidR="00DB0482" w:rsidRDefault="00DB0482" w:rsidP="0099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5C999" w14:textId="77777777" w:rsidR="00DB0482" w:rsidRDefault="00DB0482" w:rsidP="009976FA">
      <w:r>
        <w:separator/>
      </w:r>
    </w:p>
  </w:footnote>
  <w:footnote w:type="continuationSeparator" w:id="0">
    <w:p w14:paraId="60C59620" w14:textId="77777777" w:rsidR="00DB0482" w:rsidRDefault="00DB0482" w:rsidP="0099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84854257"/>
      <w:docPartObj>
        <w:docPartGallery w:val="Page Numbers (Top of Page)"/>
        <w:docPartUnique/>
      </w:docPartObj>
    </w:sdtPr>
    <w:sdtEndPr>
      <w:rPr>
        <w:noProof/>
      </w:rPr>
    </w:sdtEndPr>
    <w:sdtContent>
      <w:p w14:paraId="683D7B91" w14:textId="1C4C5324" w:rsidR="00800372" w:rsidRDefault="00800372">
        <w:pPr>
          <w:pStyle w:val="Header"/>
        </w:pPr>
        <w:r>
          <w:fldChar w:fldCharType="begin"/>
        </w:r>
        <w:r>
          <w:instrText xml:space="preserve"> PAGE   \* MERGEFORMAT </w:instrText>
        </w:r>
        <w:r>
          <w:fldChar w:fldCharType="separate"/>
        </w:r>
        <w:r>
          <w:rPr>
            <w:noProof/>
          </w:rPr>
          <w:t>2</w:t>
        </w:r>
        <w:r>
          <w:rPr>
            <w:noProof/>
          </w:rPr>
          <w:fldChar w:fldCharType="end"/>
        </w:r>
      </w:p>
    </w:sdtContent>
  </w:sdt>
  <w:p w14:paraId="6CF7BDE4" w14:textId="77777777" w:rsidR="00800372" w:rsidRDefault="00800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564DA"/>
    <w:multiLevelType w:val="hybridMultilevel"/>
    <w:tmpl w:val="765AC894"/>
    <w:lvl w:ilvl="0" w:tplc="0409000F">
      <w:start w:val="1"/>
      <w:numFmt w:val="decimal"/>
      <w:lvlText w:val="%1."/>
      <w:lvlJc w:val="left"/>
      <w:pPr>
        <w:ind w:left="630"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7C7363D"/>
    <w:multiLevelType w:val="multilevel"/>
    <w:tmpl w:val="F4F0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8511B"/>
    <w:multiLevelType w:val="hybridMultilevel"/>
    <w:tmpl w:val="D4AECFDE"/>
    <w:lvl w:ilvl="0" w:tplc="8B92F94E">
      <w:start w:val="1"/>
      <w:numFmt w:val="decimal"/>
      <w:lvlText w:val="(%1)"/>
      <w:lvlJc w:val="left"/>
      <w:pPr>
        <w:ind w:left="679" w:hanging="42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3" w15:restartNumberingAfterBreak="0">
    <w:nsid w:val="4C883A1F"/>
    <w:multiLevelType w:val="multilevel"/>
    <w:tmpl w:val="D096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76F79"/>
    <w:multiLevelType w:val="hybridMultilevel"/>
    <w:tmpl w:val="91087852"/>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4C"/>
    <w:rsid w:val="000006B6"/>
    <w:rsid w:val="000007A9"/>
    <w:rsid w:val="00002714"/>
    <w:rsid w:val="000059EC"/>
    <w:rsid w:val="00006AD3"/>
    <w:rsid w:val="00006B8C"/>
    <w:rsid w:val="00006EB6"/>
    <w:rsid w:val="00010068"/>
    <w:rsid w:val="00012A98"/>
    <w:rsid w:val="0001450A"/>
    <w:rsid w:val="000161E5"/>
    <w:rsid w:val="00020620"/>
    <w:rsid w:val="000226A1"/>
    <w:rsid w:val="000238EF"/>
    <w:rsid w:val="00025637"/>
    <w:rsid w:val="00026AD9"/>
    <w:rsid w:val="00030470"/>
    <w:rsid w:val="00030B87"/>
    <w:rsid w:val="00031431"/>
    <w:rsid w:val="000319BA"/>
    <w:rsid w:val="000323F4"/>
    <w:rsid w:val="00032DCE"/>
    <w:rsid w:val="00033188"/>
    <w:rsid w:val="00034130"/>
    <w:rsid w:val="00035027"/>
    <w:rsid w:val="00036259"/>
    <w:rsid w:val="0004056F"/>
    <w:rsid w:val="00041484"/>
    <w:rsid w:val="0004239B"/>
    <w:rsid w:val="00042425"/>
    <w:rsid w:val="000465A5"/>
    <w:rsid w:val="00050620"/>
    <w:rsid w:val="0005078D"/>
    <w:rsid w:val="000531BF"/>
    <w:rsid w:val="00055FDC"/>
    <w:rsid w:val="00057EFD"/>
    <w:rsid w:val="000609A1"/>
    <w:rsid w:val="0006300A"/>
    <w:rsid w:val="00063F86"/>
    <w:rsid w:val="0006443A"/>
    <w:rsid w:val="00067FBC"/>
    <w:rsid w:val="000707A5"/>
    <w:rsid w:val="00071E79"/>
    <w:rsid w:val="00071FB6"/>
    <w:rsid w:val="00073F8C"/>
    <w:rsid w:val="00074914"/>
    <w:rsid w:val="000749F0"/>
    <w:rsid w:val="00077DD6"/>
    <w:rsid w:val="000818C4"/>
    <w:rsid w:val="0008772A"/>
    <w:rsid w:val="00093B93"/>
    <w:rsid w:val="00096C38"/>
    <w:rsid w:val="000A2942"/>
    <w:rsid w:val="000A3BEE"/>
    <w:rsid w:val="000A43BF"/>
    <w:rsid w:val="000A4943"/>
    <w:rsid w:val="000A4956"/>
    <w:rsid w:val="000A5C3F"/>
    <w:rsid w:val="000A5D26"/>
    <w:rsid w:val="000A5D8A"/>
    <w:rsid w:val="000A7D96"/>
    <w:rsid w:val="000B1FA5"/>
    <w:rsid w:val="000B2F07"/>
    <w:rsid w:val="000B368B"/>
    <w:rsid w:val="000B5337"/>
    <w:rsid w:val="000B597E"/>
    <w:rsid w:val="000B6237"/>
    <w:rsid w:val="000B6744"/>
    <w:rsid w:val="000B72BC"/>
    <w:rsid w:val="000B7614"/>
    <w:rsid w:val="000C0301"/>
    <w:rsid w:val="000C0ED0"/>
    <w:rsid w:val="000C4054"/>
    <w:rsid w:val="000C47BB"/>
    <w:rsid w:val="000C64CF"/>
    <w:rsid w:val="000D13EA"/>
    <w:rsid w:val="000D1869"/>
    <w:rsid w:val="000D2FC9"/>
    <w:rsid w:val="000D4D03"/>
    <w:rsid w:val="000D52A1"/>
    <w:rsid w:val="000D6129"/>
    <w:rsid w:val="000D6D97"/>
    <w:rsid w:val="000E12FF"/>
    <w:rsid w:val="000E1E62"/>
    <w:rsid w:val="000E2066"/>
    <w:rsid w:val="000E2477"/>
    <w:rsid w:val="000E7426"/>
    <w:rsid w:val="000F072E"/>
    <w:rsid w:val="000F09F5"/>
    <w:rsid w:val="000F23CC"/>
    <w:rsid w:val="000F377B"/>
    <w:rsid w:val="000F7A6A"/>
    <w:rsid w:val="000F7FE3"/>
    <w:rsid w:val="00100AF1"/>
    <w:rsid w:val="001023B9"/>
    <w:rsid w:val="00102BA1"/>
    <w:rsid w:val="00103AE6"/>
    <w:rsid w:val="00111BAA"/>
    <w:rsid w:val="0011562B"/>
    <w:rsid w:val="001156FA"/>
    <w:rsid w:val="00115DE2"/>
    <w:rsid w:val="001162E0"/>
    <w:rsid w:val="00117621"/>
    <w:rsid w:val="00122107"/>
    <w:rsid w:val="00126AF2"/>
    <w:rsid w:val="00130DAE"/>
    <w:rsid w:val="00131528"/>
    <w:rsid w:val="00133983"/>
    <w:rsid w:val="0013451E"/>
    <w:rsid w:val="001361D3"/>
    <w:rsid w:val="0013688C"/>
    <w:rsid w:val="00136A32"/>
    <w:rsid w:val="001372D3"/>
    <w:rsid w:val="001379AA"/>
    <w:rsid w:val="001407B6"/>
    <w:rsid w:val="001409F3"/>
    <w:rsid w:val="00140B23"/>
    <w:rsid w:val="0014354F"/>
    <w:rsid w:val="0014437A"/>
    <w:rsid w:val="00146259"/>
    <w:rsid w:val="00146C9B"/>
    <w:rsid w:val="00146FFA"/>
    <w:rsid w:val="001471E0"/>
    <w:rsid w:val="001503A0"/>
    <w:rsid w:val="001575A5"/>
    <w:rsid w:val="00160A76"/>
    <w:rsid w:val="00161CCF"/>
    <w:rsid w:val="0016207D"/>
    <w:rsid w:val="00162439"/>
    <w:rsid w:val="00163E94"/>
    <w:rsid w:val="001651FC"/>
    <w:rsid w:val="001713E8"/>
    <w:rsid w:val="00171A8D"/>
    <w:rsid w:val="00174588"/>
    <w:rsid w:val="00174812"/>
    <w:rsid w:val="00174E12"/>
    <w:rsid w:val="00175745"/>
    <w:rsid w:val="00176208"/>
    <w:rsid w:val="00177035"/>
    <w:rsid w:val="00182B0C"/>
    <w:rsid w:val="0018549D"/>
    <w:rsid w:val="00185890"/>
    <w:rsid w:val="00190F3B"/>
    <w:rsid w:val="00191CA8"/>
    <w:rsid w:val="00192AD8"/>
    <w:rsid w:val="001937F7"/>
    <w:rsid w:val="00195EDC"/>
    <w:rsid w:val="00196242"/>
    <w:rsid w:val="001A0C8D"/>
    <w:rsid w:val="001A3248"/>
    <w:rsid w:val="001A4356"/>
    <w:rsid w:val="001B051B"/>
    <w:rsid w:val="001B1339"/>
    <w:rsid w:val="001B39DE"/>
    <w:rsid w:val="001C2A1C"/>
    <w:rsid w:val="001C3597"/>
    <w:rsid w:val="001C4958"/>
    <w:rsid w:val="001C6445"/>
    <w:rsid w:val="001C768C"/>
    <w:rsid w:val="001D04EE"/>
    <w:rsid w:val="001D07DD"/>
    <w:rsid w:val="001D0872"/>
    <w:rsid w:val="001D0C64"/>
    <w:rsid w:val="001D185A"/>
    <w:rsid w:val="001D196F"/>
    <w:rsid w:val="001D1CB7"/>
    <w:rsid w:val="001D2FBC"/>
    <w:rsid w:val="001D34D9"/>
    <w:rsid w:val="001D44C3"/>
    <w:rsid w:val="001D4880"/>
    <w:rsid w:val="001D5DE4"/>
    <w:rsid w:val="001D7235"/>
    <w:rsid w:val="001D7FF0"/>
    <w:rsid w:val="001E07AB"/>
    <w:rsid w:val="001E241A"/>
    <w:rsid w:val="001E3858"/>
    <w:rsid w:val="001E407D"/>
    <w:rsid w:val="001E5F3A"/>
    <w:rsid w:val="001E7CC7"/>
    <w:rsid w:val="001F12DE"/>
    <w:rsid w:val="001F1FB6"/>
    <w:rsid w:val="001F3094"/>
    <w:rsid w:val="001F3A7A"/>
    <w:rsid w:val="001F6414"/>
    <w:rsid w:val="001F6D80"/>
    <w:rsid w:val="00200738"/>
    <w:rsid w:val="00203488"/>
    <w:rsid w:val="00211353"/>
    <w:rsid w:val="002114B9"/>
    <w:rsid w:val="00213F4D"/>
    <w:rsid w:val="002176E8"/>
    <w:rsid w:val="00217BB9"/>
    <w:rsid w:val="00220045"/>
    <w:rsid w:val="00221362"/>
    <w:rsid w:val="00221D05"/>
    <w:rsid w:val="002252F0"/>
    <w:rsid w:val="00227510"/>
    <w:rsid w:val="00227BF1"/>
    <w:rsid w:val="002434D2"/>
    <w:rsid w:val="00244353"/>
    <w:rsid w:val="00244AEB"/>
    <w:rsid w:val="0024716C"/>
    <w:rsid w:val="00250C2D"/>
    <w:rsid w:val="00252ED0"/>
    <w:rsid w:val="002541C4"/>
    <w:rsid w:val="00256818"/>
    <w:rsid w:val="00261FA2"/>
    <w:rsid w:val="0026411B"/>
    <w:rsid w:val="00265D36"/>
    <w:rsid w:val="00265F93"/>
    <w:rsid w:val="00266756"/>
    <w:rsid w:val="00272D40"/>
    <w:rsid w:val="0027353C"/>
    <w:rsid w:val="00275BE0"/>
    <w:rsid w:val="00280853"/>
    <w:rsid w:val="00280DDD"/>
    <w:rsid w:val="00282110"/>
    <w:rsid w:val="002837D3"/>
    <w:rsid w:val="00285A7D"/>
    <w:rsid w:val="00285BEB"/>
    <w:rsid w:val="00285FAA"/>
    <w:rsid w:val="00286407"/>
    <w:rsid w:val="00287F30"/>
    <w:rsid w:val="0029043F"/>
    <w:rsid w:val="00291BEA"/>
    <w:rsid w:val="00292E8C"/>
    <w:rsid w:val="002931BE"/>
    <w:rsid w:val="00294826"/>
    <w:rsid w:val="0029487D"/>
    <w:rsid w:val="00294923"/>
    <w:rsid w:val="00296AF7"/>
    <w:rsid w:val="002A0745"/>
    <w:rsid w:val="002A171F"/>
    <w:rsid w:val="002A1C9C"/>
    <w:rsid w:val="002A1DC6"/>
    <w:rsid w:val="002A418D"/>
    <w:rsid w:val="002A4897"/>
    <w:rsid w:val="002A661F"/>
    <w:rsid w:val="002A7B6F"/>
    <w:rsid w:val="002B0493"/>
    <w:rsid w:val="002B2504"/>
    <w:rsid w:val="002B278E"/>
    <w:rsid w:val="002B41B5"/>
    <w:rsid w:val="002B60D2"/>
    <w:rsid w:val="002B70BF"/>
    <w:rsid w:val="002B76E6"/>
    <w:rsid w:val="002C02F9"/>
    <w:rsid w:val="002C1A39"/>
    <w:rsid w:val="002C605E"/>
    <w:rsid w:val="002C7C37"/>
    <w:rsid w:val="002D42FB"/>
    <w:rsid w:val="002D4A89"/>
    <w:rsid w:val="002E02DB"/>
    <w:rsid w:val="002E0A6B"/>
    <w:rsid w:val="002E5670"/>
    <w:rsid w:val="002E586F"/>
    <w:rsid w:val="002E5DC8"/>
    <w:rsid w:val="002F0864"/>
    <w:rsid w:val="002F0D09"/>
    <w:rsid w:val="002F4261"/>
    <w:rsid w:val="002F5DB3"/>
    <w:rsid w:val="00300F5E"/>
    <w:rsid w:val="0030283F"/>
    <w:rsid w:val="00303F09"/>
    <w:rsid w:val="0030481F"/>
    <w:rsid w:val="0031040A"/>
    <w:rsid w:val="0031059A"/>
    <w:rsid w:val="003150EC"/>
    <w:rsid w:val="0031735E"/>
    <w:rsid w:val="003221FD"/>
    <w:rsid w:val="00324BAD"/>
    <w:rsid w:val="0032521D"/>
    <w:rsid w:val="00325765"/>
    <w:rsid w:val="00326AF7"/>
    <w:rsid w:val="003273A8"/>
    <w:rsid w:val="00327A33"/>
    <w:rsid w:val="00330706"/>
    <w:rsid w:val="0033130D"/>
    <w:rsid w:val="003330F1"/>
    <w:rsid w:val="00333AF4"/>
    <w:rsid w:val="003363F3"/>
    <w:rsid w:val="00336B12"/>
    <w:rsid w:val="00341A9B"/>
    <w:rsid w:val="00342A18"/>
    <w:rsid w:val="00342ED0"/>
    <w:rsid w:val="00344782"/>
    <w:rsid w:val="00344FF4"/>
    <w:rsid w:val="00345164"/>
    <w:rsid w:val="00345664"/>
    <w:rsid w:val="00345CE5"/>
    <w:rsid w:val="00346062"/>
    <w:rsid w:val="003464A8"/>
    <w:rsid w:val="003534C8"/>
    <w:rsid w:val="0035688F"/>
    <w:rsid w:val="0036567E"/>
    <w:rsid w:val="0036597C"/>
    <w:rsid w:val="003673B2"/>
    <w:rsid w:val="00367FAC"/>
    <w:rsid w:val="0037258A"/>
    <w:rsid w:val="00372728"/>
    <w:rsid w:val="0037292E"/>
    <w:rsid w:val="003742C9"/>
    <w:rsid w:val="0037542A"/>
    <w:rsid w:val="00375FF7"/>
    <w:rsid w:val="00376B7F"/>
    <w:rsid w:val="00376F49"/>
    <w:rsid w:val="003776C6"/>
    <w:rsid w:val="0038112E"/>
    <w:rsid w:val="003815D0"/>
    <w:rsid w:val="00382F2E"/>
    <w:rsid w:val="00383510"/>
    <w:rsid w:val="00383A5A"/>
    <w:rsid w:val="00383B3D"/>
    <w:rsid w:val="00383F4F"/>
    <w:rsid w:val="003858DF"/>
    <w:rsid w:val="00385A7B"/>
    <w:rsid w:val="00385AAC"/>
    <w:rsid w:val="00385E4D"/>
    <w:rsid w:val="003903BB"/>
    <w:rsid w:val="003915FB"/>
    <w:rsid w:val="00391A3B"/>
    <w:rsid w:val="003924B7"/>
    <w:rsid w:val="00396502"/>
    <w:rsid w:val="00396907"/>
    <w:rsid w:val="003A195A"/>
    <w:rsid w:val="003A4E36"/>
    <w:rsid w:val="003A62A1"/>
    <w:rsid w:val="003A6D20"/>
    <w:rsid w:val="003B0614"/>
    <w:rsid w:val="003B0AAC"/>
    <w:rsid w:val="003B35B6"/>
    <w:rsid w:val="003B4815"/>
    <w:rsid w:val="003B60D8"/>
    <w:rsid w:val="003C0323"/>
    <w:rsid w:val="003C1DBF"/>
    <w:rsid w:val="003C2B02"/>
    <w:rsid w:val="003C3481"/>
    <w:rsid w:val="003C4D04"/>
    <w:rsid w:val="003C60B5"/>
    <w:rsid w:val="003D0157"/>
    <w:rsid w:val="003D14ED"/>
    <w:rsid w:val="003D214E"/>
    <w:rsid w:val="003D3416"/>
    <w:rsid w:val="003E1EA2"/>
    <w:rsid w:val="003E1EB5"/>
    <w:rsid w:val="003E2622"/>
    <w:rsid w:val="003E2C1A"/>
    <w:rsid w:val="003E3745"/>
    <w:rsid w:val="003E7A86"/>
    <w:rsid w:val="003F3AF6"/>
    <w:rsid w:val="003F4935"/>
    <w:rsid w:val="003F4E54"/>
    <w:rsid w:val="003F6237"/>
    <w:rsid w:val="003F7DE7"/>
    <w:rsid w:val="003F7DF6"/>
    <w:rsid w:val="00402382"/>
    <w:rsid w:val="00402CA7"/>
    <w:rsid w:val="00402E75"/>
    <w:rsid w:val="00404089"/>
    <w:rsid w:val="00404CC8"/>
    <w:rsid w:val="004052A0"/>
    <w:rsid w:val="00405331"/>
    <w:rsid w:val="00405C08"/>
    <w:rsid w:val="00406BD3"/>
    <w:rsid w:val="004121CD"/>
    <w:rsid w:val="00412FA5"/>
    <w:rsid w:val="004147BF"/>
    <w:rsid w:val="00415980"/>
    <w:rsid w:val="0042017C"/>
    <w:rsid w:val="00421203"/>
    <w:rsid w:val="004221DD"/>
    <w:rsid w:val="00423A3A"/>
    <w:rsid w:val="00424C92"/>
    <w:rsid w:val="00432762"/>
    <w:rsid w:val="00433CD1"/>
    <w:rsid w:val="00434ACF"/>
    <w:rsid w:val="00434F4C"/>
    <w:rsid w:val="00435C7C"/>
    <w:rsid w:val="00436CC7"/>
    <w:rsid w:val="00436D4C"/>
    <w:rsid w:val="004377BD"/>
    <w:rsid w:val="00437CFD"/>
    <w:rsid w:val="00441FF7"/>
    <w:rsid w:val="00442384"/>
    <w:rsid w:val="00443FC9"/>
    <w:rsid w:val="004440A5"/>
    <w:rsid w:val="0044515F"/>
    <w:rsid w:val="004509DA"/>
    <w:rsid w:val="00451A07"/>
    <w:rsid w:val="00451B0D"/>
    <w:rsid w:val="004556F1"/>
    <w:rsid w:val="00455ABE"/>
    <w:rsid w:val="00455AF5"/>
    <w:rsid w:val="00455C56"/>
    <w:rsid w:val="004566F7"/>
    <w:rsid w:val="004571A1"/>
    <w:rsid w:val="00463B7C"/>
    <w:rsid w:val="00472B32"/>
    <w:rsid w:val="004733A8"/>
    <w:rsid w:val="00473ADC"/>
    <w:rsid w:val="004756A8"/>
    <w:rsid w:val="004763E0"/>
    <w:rsid w:val="004809CE"/>
    <w:rsid w:val="00482240"/>
    <w:rsid w:val="00482386"/>
    <w:rsid w:val="0048435C"/>
    <w:rsid w:val="00484E53"/>
    <w:rsid w:val="00485177"/>
    <w:rsid w:val="004876C0"/>
    <w:rsid w:val="00490E9B"/>
    <w:rsid w:val="004931F9"/>
    <w:rsid w:val="00493723"/>
    <w:rsid w:val="00496831"/>
    <w:rsid w:val="0049696D"/>
    <w:rsid w:val="004973D6"/>
    <w:rsid w:val="00497545"/>
    <w:rsid w:val="004A1073"/>
    <w:rsid w:val="004A2D26"/>
    <w:rsid w:val="004A3164"/>
    <w:rsid w:val="004A3298"/>
    <w:rsid w:val="004A3AB3"/>
    <w:rsid w:val="004A3E43"/>
    <w:rsid w:val="004A4F98"/>
    <w:rsid w:val="004A6158"/>
    <w:rsid w:val="004A7B06"/>
    <w:rsid w:val="004A7D0D"/>
    <w:rsid w:val="004B0775"/>
    <w:rsid w:val="004B0980"/>
    <w:rsid w:val="004B1474"/>
    <w:rsid w:val="004B1D38"/>
    <w:rsid w:val="004B41DB"/>
    <w:rsid w:val="004B4FC2"/>
    <w:rsid w:val="004B5E5A"/>
    <w:rsid w:val="004B62A3"/>
    <w:rsid w:val="004B7AC4"/>
    <w:rsid w:val="004C007C"/>
    <w:rsid w:val="004C08E7"/>
    <w:rsid w:val="004C0DF2"/>
    <w:rsid w:val="004C1AB8"/>
    <w:rsid w:val="004C25A5"/>
    <w:rsid w:val="004C2CBF"/>
    <w:rsid w:val="004C45D5"/>
    <w:rsid w:val="004C7B3C"/>
    <w:rsid w:val="004D12A2"/>
    <w:rsid w:val="004D282A"/>
    <w:rsid w:val="004D30C6"/>
    <w:rsid w:val="004D638D"/>
    <w:rsid w:val="004D7C3C"/>
    <w:rsid w:val="004E2C17"/>
    <w:rsid w:val="004E3BC1"/>
    <w:rsid w:val="004E3C3E"/>
    <w:rsid w:val="004F083B"/>
    <w:rsid w:val="004F0C1E"/>
    <w:rsid w:val="004F10D3"/>
    <w:rsid w:val="004F2A80"/>
    <w:rsid w:val="004F7731"/>
    <w:rsid w:val="004F7F7D"/>
    <w:rsid w:val="00504174"/>
    <w:rsid w:val="005061CD"/>
    <w:rsid w:val="00510573"/>
    <w:rsid w:val="00514BF3"/>
    <w:rsid w:val="00514DE3"/>
    <w:rsid w:val="0051729C"/>
    <w:rsid w:val="00523508"/>
    <w:rsid w:val="00524CE0"/>
    <w:rsid w:val="0052564A"/>
    <w:rsid w:val="005267BD"/>
    <w:rsid w:val="0053056A"/>
    <w:rsid w:val="00530A74"/>
    <w:rsid w:val="00530B31"/>
    <w:rsid w:val="00531EDD"/>
    <w:rsid w:val="005320AA"/>
    <w:rsid w:val="00533883"/>
    <w:rsid w:val="005366A7"/>
    <w:rsid w:val="0054071B"/>
    <w:rsid w:val="00545503"/>
    <w:rsid w:val="0054551F"/>
    <w:rsid w:val="005463EC"/>
    <w:rsid w:val="00546D6D"/>
    <w:rsid w:val="005501B4"/>
    <w:rsid w:val="00550299"/>
    <w:rsid w:val="00550703"/>
    <w:rsid w:val="00555F30"/>
    <w:rsid w:val="00556670"/>
    <w:rsid w:val="005566C1"/>
    <w:rsid w:val="005610C3"/>
    <w:rsid w:val="00562702"/>
    <w:rsid w:val="0056570B"/>
    <w:rsid w:val="00567365"/>
    <w:rsid w:val="00570DC5"/>
    <w:rsid w:val="00571B95"/>
    <w:rsid w:val="00572298"/>
    <w:rsid w:val="00572FF5"/>
    <w:rsid w:val="005738B0"/>
    <w:rsid w:val="005742C0"/>
    <w:rsid w:val="00581F0A"/>
    <w:rsid w:val="005840A6"/>
    <w:rsid w:val="005852AA"/>
    <w:rsid w:val="005869A1"/>
    <w:rsid w:val="00586BDC"/>
    <w:rsid w:val="00591AAF"/>
    <w:rsid w:val="00591C9E"/>
    <w:rsid w:val="005932FA"/>
    <w:rsid w:val="00593408"/>
    <w:rsid w:val="0059468C"/>
    <w:rsid w:val="005947D1"/>
    <w:rsid w:val="00596728"/>
    <w:rsid w:val="005A1116"/>
    <w:rsid w:val="005A18B2"/>
    <w:rsid w:val="005A48B5"/>
    <w:rsid w:val="005B00EE"/>
    <w:rsid w:val="005B0607"/>
    <w:rsid w:val="005B177F"/>
    <w:rsid w:val="005B2454"/>
    <w:rsid w:val="005B253C"/>
    <w:rsid w:val="005C0236"/>
    <w:rsid w:val="005C1FCB"/>
    <w:rsid w:val="005C2416"/>
    <w:rsid w:val="005C2EDD"/>
    <w:rsid w:val="005C4C37"/>
    <w:rsid w:val="005C5451"/>
    <w:rsid w:val="005C5907"/>
    <w:rsid w:val="005C63FB"/>
    <w:rsid w:val="005C77FA"/>
    <w:rsid w:val="005D164E"/>
    <w:rsid w:val="005D1CD4"/>
    <w:rsid w:val="005D2402"/>
    <w:rsid w:val="005D4E68"/>
    <w:rsid w:val="005D6B63"/>
    <w:rsid w:val="005D77B0"/>
    <w:rsid w:val="005E399E"/>
    <w:rsid w:val="005E51A4"/>
    <w:rsid w:val="005F22B7"/>
    <w:rsid w:val="005F31A6"/>
    <w:rsid w:val="005F31E3"/>
    <w:rsid w:val="005F4966"/>
    <w:rsid w:val="005F5ED0"/>
    <w:rsid w:val="00600DC5"/>
    <w:rsid w:val="0060274F"/>
    <w:rsid w:val="00603B49"/>
    <w:rsid w:val="00604FF9"/>
    <w:rsid w:val="00605EA1"/>
    <w:rsid w:val="0060610E"/>
    <w:rsid w:val="00606332"/>
    <w:rsid w:val="006066E3"/>
    <w:rsid w:val="00606E71"/>
    <w:rsid w:val="00607AE2"/>
    <w:rsid w:val="00610F29"/>
    <w:rsid w:val="006162BD"/>
    <w:rsid w:val="00616AAE"/>
    <w:rsid w:val="00616D2E"/>
    <w:rsid w:val="00621174"/>
    <w:rsid w:val="006268C8"/>
    <w:rsid w:val="00627ACC"/>
    <w:rsid w:val="006316FE"/>
    <w:rsid w:val="00631A69"/>
    <w:rsid w:val="00631EB9"/>
    <w:rsid w:val="00632302"/>
    <w:rsid w:val="00632E94"/>
    <w:rsid w:val="00633149"/>
    <w:rsid w:val="00633580"/>
    <w:rsid w:val="006372B5"/>
    <w:rsid w:val="0064016F"/>
    <w:rsid w:val="00642ED8"/>
    <w:rsid w:val="006450D9"/>
    <w:rsid w:val="00655683"/>
    <w:rsid w:val="00662BF2"/>
    <w:rsid w:val="0066372B"/>
    <w:rsid w:val="00665FE2"/>
    <w:rsid w:val="00666847"/>
    <w:rsid w:val="00667BBF"/>
    <w:rsid w:val="006710C1"/>
    <w:rsid w:val="00671F16"/>
    <w:rsid w:val="0067347B"/>
    <w:rsid w:val="00674BE0"/>
    <w:rsid w:val="0067548C"/>
    <w:rsid w:val="00676F02"/>
    <w:rsid w:val="006775F8"/>
    <w:rsid w:val="006804FA"/>
    <w:rsid w:val="006810D5"/>
    <w:rsid w:val="00682696"/>
    <w:rsid w:val="00682735"/>
    <w:rsid w:val="00684952"/>
    <w:rsid w:val="00684A71"/>
    <w:rsid w:val="00686895"/>
    <w:rsid w:val="0069107F"/>
    <w:rsid w:val="00692183"/>
    <w:rsid w:val="006923BA"/>
    <w:rsid w:val="00692918"/>
    <w:rsid w:val="00692B54"/>
    <w:rsid w:val="0069434F"/>
    <w:rsid w:val="00695CA8"/>
    <w:rsid w:val="00696329"/>
    <w:rsid w:val="00697376"/>
    <w:rsid w:val="006A2B8F"/>
    <w:rsid w:val="006A2CD1"/>
    <w:rsid w:val="006A3126"/>
    <w:rsid w:val="006A3522"/>
    <w:rsid w:val="006A35E2"/>
    <w:rsid w:val="006A4D39"/>
    <w:rsid w:val="006A5725"/>
    <w:rsid w:val="006A632E"/>
    <w:rsid w:val="006A66BC"/>
    <w:rsid w:val="006B0573"/>
    <w:rsid w:val="006B0919"/>
    <w:rsid w:val="006B32FD"/>
    <w:rsid w:val="006B61A6"/>
    <w:rsid w:val="006B666B"/>
    <w:rsid w:val="006B6DFC"/>
    <w:rsid w:val="006B7DA1"/>
    <w:rsid w:val="006C52D2"/>
    <w:rsid w:val="006C5DF7"/>
    <w:rsid w:val="006C6F13"/>
    <w:rsid w:val="006C7887"/>
    <w:rsid w:val="006D02BC"/>
    <w:rsid w:val="006D1E7D"/>
    <w:rsid w:val="006D3AC3"/>
    <w:rsid w:val="006D5F11"/>
    <w:rsid w:val="006E1267"/>
    <w:rsid w:val="006E1B89"/>
    <w:rsid w:val="006E2C3B"/>
    <w:rsid w:val="006E4E60"/>
    <w:rsid w:val="006E7145"/>
    <w:rsid w:val="006F06A1"/>
    <w:rsid w:val="006F0DF7"/>
    <w:rsid w:val="006F211C"/>
    <w:rsid w:val="006F2AB4"/>
    <w:rsid w:val="006F5D8E"/>
    <w:rsid w:val="007014FD"/>
    <w:rsid w:val="007078C9"/>
    <w:rsid w:val="00710B36"/>
    <w:rsid w:val="00711796"/>
    <w:rsid w:val="00714EF5"/>
    <w:rsid w:val="00715F38"/>
    <w:rsid w:val="007162ED"/>
    <w:rsid w:val="00720835"/>
    <w:rsid w:val="00721F7D"/>
    <w:rsid w:val="007244FF"/>
    <w:rsid w:val="007247EA"/>
    <w:rsid w:val="007263EC"/>
    <w:rsid w:val="0072645D"/>
    <w:rsid w:val="00727157"/>
    <w:rsid w:val="0073077D"/>
    <w:rsid w:val="00732E17"/>
    <w:rsid w:val="0073396E"/>
    <w:rsid w:val="007363B0"/>
    <w:rsid w:val="00736D97"/>
    <w:rsid w:val="00740493"/>
    <w:rsid w:val="0074087E"/>
    <w:rsid w:val="00742A32"/>
    <w:rsid w:val="00742D31"/>
    <w:rsid w:val="0074628D"/>
    <w:rsid w:val="00746519"/>
    <w:rsid w:val="007473D2"/>
    <w:rsid w:val="00752981"/>
    <w:rsid w:val="00756451"/>
    <w:rsid w:val="00757C90"/>
    <w:rsid w:val="00760479"/>
    <w:rsid w:val="00760A0C"/>
    <w:rsid w:val="00761733"/>
    <w:rsid w:val="007650F3"/>
    <w:rsid w:val="00770263"/>
    <w:rsid w:val="00770960"/>
    <w:rsid w:val="00770BF6"/>
    <w:rsid w:val="007711A4"/>
    <w:rsid w:val="0077352F"/>
    <w:rsid w:val="007753B8"/>
    <w:rsid w:val="00776D08"/>
    <w:rsid w:val="00780440"/>
    <w:rsid w:val="0078096D"/>
    <w:rsid w:val="00780B68"/>
    <w:rsid w:val="007840E1"/>
    <w:rsid w:val="00784ECD"/>
    <w:rsid w:val="007904E2"/>
    <w:rsid w:val="00790A62"/>
    <w:rsid w:val="00792042"/>
    <w:rsid w:val="0079224A"/>
    <w:rsid w:val="00792DC6"/>
    <w:rsid w:val="007936E2"/>
    <w:rsid w:val="00794804"/>
    <w:rsid w:val="0079485A"/>
    <w:rsid w:val="007955AE"/>
    <w:rsid w:val="007959F3"/>
    <w:rsid w:val="0079763A"/>
    <w:rsid w:val="007B0130"/>
    <w:rsid w:val="007B017F"/>
    <w:rsid w:val="007B240A"/>
    <w:rsid w:val="007B27D9"/>
    <w:rsid w:val="007B381E"/>
    <w:rsid w:val="007B6E5A"/>
    <w:rsid w:val="007C0CB1"/>
    <w:rsid w:val="007C0E33"/>
    <w:rsid w:val="007C130D"/>
    <w:rsid w:val="007C34E0"/>
    <w:rsid w:val="007C52CA"/>
    <w:rsid w:val="007C6499"/>
    <w:rsid w:val="007C65D4"/>
    <w:rsid w:val="007C70F0"/>
    <w:rsid w:val="007C789B"/>
    <w:rsid w:val="007D0A57"/>
    <w:rsid w:val="007D15EB"/>
    <w:rsid w:val="007D1CA4"/>
    <w:rsid w:val="007D38AD"/>
    <w:rsid w:val="007D3A64"/>
    <w:rsid w:val="007D3A9F"/>
    <w:rsid w:val="007D483E"/>
    <w:rsid w:val="007D5FB9"/>
    <w:rsid w:val="007D7348"/>
    <w:rsid w:val="007D789F"/>
    <w:rsid w:val="007D791B"/>
    <w:rsid w:val="007D7954"/>
    <w:rsid w:val="007E2620"/>
    <w:rsid w:val="007E29B2"/>
    <w:rsid w:val="007E2A4E"/>
    <w:rsid w:val="007E475E"/>
    <w:rsid w:val="007E5C8A"/>
    <w:rsid w:val="007F1418"/>
    <w:rsid w:val="007F40AA"/>
    <w:rsid w:val="007F67F6"/>
    <w:rsid w:val="00800372"/>
    <w:rsid w:val="00804A09"/>
    <w:rsid w:val="00804F6E"/>
    <w:rsid w:val="00806EAA"/>
    <w:rsid w:val="008079C4"/>
    <w:rsid w:val="00810E4E"/>
    <w:rsid w:val="008121E6"/>
    <w:rsid w:val="00813026"/>
    <w:rsid w:val="008151B7"/>
    <w:rsid w:val="00815553"/>
    <w:rsid w:val="00815D86"/>
    <w:rsid w:val="00820745"/>
    <w:rsid w:val="00820EAA"/>
    <w:rsid w:val="008214AA"/>
    <w:rsid w:val="00823096"/>
    <w:rsid w:val="008239B2"/>
    <w:rsid w:val="00824AF3"/>
    <w:rsid w:val="0083068E"/>
    <w:rsid w:val="00833EA3"/>
    <w:rsid w:val="008343B6"/>
    <w:rsid w:val="00834E7A"/>
    <w:rsid w:val="00836BE9"/>
    <w:rsid w:val="00840D00"/>
    <w:rsid w:val="008416B1"/>
    <w:rsid w:val="00841939"/>
    <w:rsid w:val="008430DA"/>
    <w:rsid w:val="00844198"/>
    <w:rsid w:val="0084424F"/>
    <w:rsid w:val="0084439F"/>
    <w:rsid w:val="00850F7C"/>
    <w:rsid w:val="00852667"/>
    <w:rsid w:val="0085437A"/>
    <w:rsid w:val="008564C5"/>
    <w:rsid w:val="00856600"/>
    <w:rsid w:val="0085690D"/>
    <w:rsid w:val="00856C79"/>
    <w:rsid w:val="00857A73"/>
    <w:rsid w:val="00862B16"/>
    <w:rsid w:val="0086345D"/>
    <w:rsid w:val="00863963"/>
    <w:rsid w:val="00866EEE"/>
    <w:rsid w:val="00872DA0"/>
    <w:rsid w:val="008741D5"/>
    <w:rsid w:val="00876689"/>
    <w:rsid w:val="008772E3"/>
    <w:rsid w:val="0087792A"/>
    <w:rsid w:val="00885585"/>
    <w:rsid w:val="008860E9"/>
    <w:rsid w:val="00897E4A"/>
    <w:rsid w:val="008A1669"/>
    <w:rsid w:val="008A1BAC"/>
    <w:rsid w:val="008A2EC0"/>
    <w:rsid w:val="008A311B"/>
    <w:rsid w:val="008A6AEE"/>
    <w:rsid w:val="008B1243"/>
    <w:rsid w:val="008B2E2E"/>
    <w:rsid w:val="008B4206"/>
    <w:rsid w:val="008B480A"/>
    <w:rsid w:val="008B6E4B"/>
    <w:rsid w:val="008B722C"/>
    <w:rsid w:val="008B7B88"/>
    <w:rsid w:val="008B7B8D"/>
    <w:rsid w:val="008C75ED"/>
    <w:rsid w:val="008C762E"/>
    <w:rsid w:val="008D0EAA"/>
    <w:rsid w:val="008D1DD3"/>
    <w:rsid w:val="008D3805"/>
    <w:rsid w:val="008D6984"/>
    <w:rsid w:val="008D7256"/>
    <w:rsid w:val="008E3CC5"/>
    <w:rsid w:val="008E64CA"/>
    <w:rsid w:val="008E7C1B"/>
    <w:rsid w:val="008E7D76"/>
    <w:rsid w:val="008F0A38"/>
    <w:rsid w:val="008F16DB"/>
    <w:rsid w:val="008F4CC3"/>
    <w:rsid w:val="008F5A54"/>
    <w:rsid w:val="009000A6"/>
    <w:rsid w:val="009002F3"/>
    <w:rsid w:val="00900789"/>
    <w:rsid w:val="00900B7B"/>
    <w:rsid w:val="009013E6"/>
    <w:rsid w:val="0090787C"/>
    <w:rsid w:val="00907AB3"/>
    <w:rsid w:val="0091064C"/>
    <w:rsid w:val="00910F9F"/>
    <w:rsid w:val="00911F21"/>
    <w:rsid w:val="009175BD"/>
    <w:rsid w:val="0091775D"/>
    <w:rsid w:val="00917974"/>
    <w:rsid w:val="00917AE2"/>
    <w:rsid w:val="00921C36"/>
    <w:rsid w:val="0092345F"/>
    <w:rsid w:val="00926C8D"/>
    <w:rsid w:val="00927F1C"/>
    <w:rsid w:val="0093020F"/>
    <w:rsid w:val="009316D1"/>
    <w:rsid w:val="00931863"/>
    <w:rsid w:val="00933115"/>
    <w:rsid w:val="00933443"/>
    <w:rsid w:val="00933DD2"/>
    <w:rsid w:val="00934FCC"/>
    <w:rsid w:val="009353EF"/>
    <w:rsid w:val="00935C66"/>
    <w:rsid w:val="0093648D"/>
    <w:rsid w:val="00937965"/>
    <w:rsid w:val="009402B3"/>
    <w:rsid w:val="00943356"/>
    <w:rsid w:val="00947C1F"/>
    <w:rsid w:val="00955B9C"/>
    <w:rsid w:val="009567F8"/>
    <w:rsid w:val="00964BCA"/>
    <w:rsid w:val="00965A92"/>
    <w:rsid w:val="009702CB"/>
    <w:rsid w:val="00971616"/>
    <w:rsid w:val="00972662"/>
    <w:rsid w:val="00980797"/>
    <w:rsid w:val="009816E2"/>
    <w:rsid w:val="009832AA"/>
    <w:rsid w:val="0098381F"/>
    <w:rsid w:val="00985350"/>
    <w:rsid w:val="00986EFB"/>
    <w:rsid w:val="00992B83"/>
    <w:rsid w:val="00992FD2"/>
    <w:rsid w:val="00993495"/>
    <w:rsid w:val="00996810"/>
    <w:rsid w:val="009976FA"/>
    <w:rsid w:val="009A1151"/>
    <w:rsid w:val="009A24C0"/>
    <w:rsid w:val="009A2F98"/>
    <w:rsid w:val="009A329E"/>
    <w:rsid w:val="009A4B18"/>
    <w:rsid w:val="009A52EE"/>
    <w:rsid w:val="009A5590"/>
    <w:rsid w:val="009A74AE"/>
    <w:rsid w:val="009B0996"/>
    <w:rsid w:val="009B190A"/>
    <w:rsid w:val="009B2429"/>
    <w:rsid w:val="009B49C2"/>
    <w:rsid w:val="009B5309"/>
    <w:rsid w:val="009B7E2A"/>
    <w:rsid w:val="009C026D"/>
    <w:rsid w:val="009C2ACA"/>
    <w:rsid w:val="009C68DA"/>
    <w:rsid w:val="009C68F4"/>
    <w:rsid w:val="009C733C"/>
    <w:rsid w:val="009D0018"/>
    <w:rsid w:val="009D0896"/>
    <w:rsid w:val="009D1125"/>
    <w:rsid w:val="009D47BA"/>
    <w:rsid w:val="009D7353"/>
    <w:rsid w:val="009E01DB"/>
    <w:rsid w:val="009E040B"/>
    <w:rsid w:val="009E09CB"/>
    <w:rsid w:val="009E44B9"/>
    <w:rsid w:val="009E4942"/>
    <w:rsid w:val="009E6D63"/>
    <w:rsid w:val="009E76FF"/>
    <w:rsid w:val="009F08D1"/>
    <w:rsid w:val="009F25C9"/>
    <w:rsid w:val="009F28E7"/>
    <w:rsid w:val="009F35F7"/>
    <w:rsid w:val="009F4328"/>
    <w:rsid w:val="009F4627"/>
    <w:rsid w:val="009F46BE"/>
    <w:rsid w:val="009F60DA"/>
    <w:rsid w:val="00A00D29"/>
    <w:rsid w:val="00A015B0"/>
    <w:rsid w:val="00A02563"/>
    <w:rsid w:val="00A0258A"/>
    <w:rsid w:val="00A027E9"/>
    <w:rsid w:val="00A03AFD"/>
    <w:rsid w:val="00A03D9A"/>
    <w:rsid w:val="00A0674F"/>
    <w:rsid w:val="00A0712B"/>
    <w:rsid w:val="00A113DE"/>
    <w:rsid w:val="00A120CE"/>
    <w:rsid w:val="00A13C5A"/>
    <w:rsid w:val="00A15BC6"/>
    <w:rsid w:val="00A17167"/>
    <w:rsid w:val="00A22DE5"/>
    <w:rsid w:val="00A24AB9"/>
    <w:rsid w:val="00A252B7"/>
    <w:rsid w:val="00A25FCB"/>
    <w:rsid w:val="00A2609B"/>
    <w:rsid w:val="00A27C86"/>
    <w:rsid w:val="00A31791"/>
    <w:rsid w:val="00A31AA3"/>
    <w:rsid w:val="00A32895"/>
    <w:rsid w:val="00A32F72"/>
    <w:rsid w:val="00A331AB"/>
    <w:rsid w:val="00A33F79"/>
    <w:rsid w:val="00A34963"/>
    <w:rsid w:val="00A34E75"/>
    <w:rsid w:val="00A35EE9"/>
    <w:rsid w:val="00A366B0"/>
    <w:rsid w:val="00A37209"/>
    <w:rsid w:val="00A436D6"/>
    <w:rsid w:val="00A44D3A"/>
    <w:rsid w:val="00A4757B"/>
    <w:rsid w:val="00A50248"/>
    <w:rsid w:val="00A50607"/>
    <w:rsid w:val="00A52417"/>
    <w:rsid w:val="00A533FC"/>
    <w:rsid w:val="00A5652E"/>
    <w:rsid w:val="00A565AA"/>
    <w:rsid w:val="00A56B0F"/>
    <w:rsid w:val="00A57BBF"/>
    <w:rsid w:val="00A57FEA"/>
    <w:rsid w:val="00A61072"/>
    <w:rsid w:val="00A63EC6"/>
    <w:rsid w:val="00A64E55"/>
    <w:rsid w:val="00A66928"/>
    <w:rsid w:val="00A77050"/>
    <w:rsid w:val="00A824CA"/>
    <w:rsid w:val="00A863BA"/>
    <w:rsid w:val="00A872BF"/>
    <w:rsid w:val="00A8778C"/>
    <w:rsid w:val="00A903F5"/>
    <w:rsid w:val="00A938D3"/>
    <w:rsid w:val="00A9426E"/>
    <w:rsid w:val="00A946D6"/>
    <w:rsid w:val="00AA2F70"/>
    <w:rsid w:val="00AA341F"/>
    <w:rsid w:val="00AA34E2"/>
    <w:rsid w:val="00AA441A"/>
    <w:rsid w:val="00AA51FE"/>
    <w:rsid w:val="00AB0D35"/>
    <w:rsid w:val="00AB227F"/>
    <w:rsid w:val="00AB429C"/>
    <w:rsid w:val="00AB6AC1"/>
    <w:rsid w:val="00AC14F7"/>
    <w:rsid w:val="00AC69FB"/>
    <w:rsid w:val="00AC70CD"/>
    <w:rsid w:val="00AC7AFF"/>
    <w:rsid w:val="00AD09C1"/>
    <w:rsid w:val="00AD0C6D"/>
    <w:rsid w:val="00AD158B"/>
    <w:rsid w:val="00AD29C9"/>
    <w:rsid w:val="00AE0D49"/>
    <w:rsid w:val="00AE3A92"/>
    <w:rsid w:val="00AE3CB3"/>
    <w:rsid w:val="00AE47D0"/>
    <w:rsid w:val="00AE69CF"/>
    <w:rsid w:val="00AE6EA2"/>
    <w:rsid w:val="00AE7081"/>
    <w:rsid w:val="00AF0FD7"/>
    <w:rsid w:val="00AF4718"/>
    <w:rsid w:val="00AF4EF4"/>
    <w:rsid w:val="00AF59C3"/>
    <w:rsid w:val="00AF606F"/>
    <w:rsid w:val="00AF6378"/>
    <w:rsid w:val="00B0146A"/>
    <w:rsid w:val="00B021CE"/>
    <w:rsid w:val="00B0222E"/>
    <w:rsid w:val="00B050C2"/>
    <w:rsid w:val="00B052DF"/>
    <w:rsid w:val="00B06996"/>
    <w:rsid w:val="00B12FFB"/>
    <w:rsid w:val="00B14C31"/>
    <w:rsid w:val="00B16050"/>
    <w:rsid w:val="00B16A96"/>
    <w:rsid w:val="00B176E6"/>
    <w:rsid w:val="00B20CDA"/>
    <w:rsid w:val="00B227E0"/>
    <w:rsid w:val="00B23A69"/>
    <w:rsid w:val="00B23D36"/>
    <w:rsid w:val="00B255C7"/>
    <w:rsid w:val="00B27DD9"/>
    <w:rsid w:val="00B27EEB"/>
    <w:rsid w:val="00B30123"/>
    <w:rsid w:val="00B324D3"/>
    <w:rsid w:val="00B326F8"/>
    <w:rsid w:val="00B34AAF"/>
    <w:rsid w:val="00B3675F"/>
    <w:rsid w:val="00B415E7"/>
    <w:rsid w:val="00B4206A"/>
    <w:rsid w:val="00B42C1C"/>
    <w:rsid w:val="00B42D8C"/>
    <w:rsid w:val="00B42FC1"/>
    <w:rsid w:val="00B45DFF"/>
    <w:rsid w:val="00B45F26"/>
    <w:rsid w:val="00B46D2A"/>
    <w:rsid w:val="00B476BB"/>
    <w:rsid w:val="00B47A72"/>
    <w:rsid w:val="00B50D52"/>
    <w:rsid w:val="00B511E5"/>
    <w:rsid w:val="00B513E6"/>
    <w:rsid w:val="00B525ED"/>
    <w:rsid w:val="00B53064"/>
    <w:rsid w:val="00B54F13"/>
    <w:rsid w:val="00B5658C"/>
    <w:rsid w:val="00B57041"/>
    <w:rsid w:val="00B601EF"/>
    <w:rsid w:val="00B611D8"/>
    <w:rsid w:val="00B6125A"/>
    <w:rsid w:val="00B62E36"/>
    <w:rsid w:val="00B63453"/>
    <w:rsid w:val="00B63460"/>
    <w:rsid w:val="00B63F3C"/>
    <w:rsid w:val="00B6485C"/>
    <w:rsid w:val="00B649D0"/>
    <w:rsid w:val="00B65AAC"/>
    <w:rsid w:val="00B65F31"/>
    <w:rsid w:val="00B7220C"/>
    <w:rsid w:val="00B722BC"/>
    <w:rsid w:val="00B733C6"/>
    <w:rsid w:val="00B744EC"/>
    <w:rsid w:val="00B7680D"/>
    <w:rsid w:val="00B77406"/>
    <w:rsid w:val="00B82617"/>
    <w:rsid w:val="00B82A1F"/>
    <w:rsid w:val="00B842F2"/>
    <w:rsid w:val="00B85A2B"/>
    <w:rsid w:val="00B91BE8"/>
    <w:rsid w:val="00B9214C"/>
    <w:rsid w:val="00B93690"/>
    <w:rsid w:val="00B96C23"/>
    <w:rsid w:val="00B96FA7"/>
    <w:rsid w:val="00BA38E7"/>
    <w:rsid w:val="00BA4225"/>
    <w:rsid w:val="00BA4918"/>
    <w:rsid w:val="00BA50BC"/>
    <w:rsid w:val="00BA5C01"/>
    <w:rsid w:val="00BA60D5"/>
    <w:rsid w:val="00BB0587"/>
    <w:rsid w:val="00BB0B1E"/>
    <w:rsid w:val="00BB1182"/>
    <w:rsid w:val="00BB3CA3"/>
    <w:rsid w:val="00BB4E78"/>
    <w:rsid w:val="00BB6032"/>
    <w:rsid w:val="00BB65AD"/>
    <w:rsid w:val="00BB7421"/>
    <w:rsid w:val="00BB782A"/>
    <w:rsid w:val="00BC0979"/>
    <w:rsid w:val="00BC2425"/>
    <w:rsid w:val="00BC2B14"/>
    <w:rsid w:val="00BC3FFF"/>
    <w:rsid w:val="00BC4110"/>
    <w:rsid w:val="00BC5247"/>
    <w:rsid w:val="00BC5988"/>
    <w:rsid w:val="00BC5F3F"/>
    <w:rsid w:val="00BC6619"/>
    <w:rsid w:val="00BC7C87"/>
    <w:rsid w:val="00BD41BC"/>
    <w:rsid w:val="00BE16B6"/>
    <w:rsid w:val="00BE1F4D"/>
    <w:rsid w:val="00BE2D46"/>
    <w:rsid w:val="00BE7D2E"/>
    <w:rsid w:val="00BE7DB4"/>
    <w:rsid w:val="00BF0933"/>
    <w:rsid w:val="00BF14F0"/>
    <w:rsid w:val="00BF1F79"/>
    <w:rsid w:val="00BF6135"/>
    <w:rsid w:val="00BF766E"/>
    <w:rsid w:val="00C024A4"/>
    <w:rsid w:val="00C04EC4"/>
    <w:rsid w:val="00C061C0"/>
    <w:rsid w:val="00C06DA0"/>
    <w:rsid w:val="00C1142E"/>
    <w:rsid w:val="00C1333B"/>
    <w:rsid w:val="00C14170"/>
    <w:rsid w:val="00C145D9"/>
    <w:rsid w:val="00C14880"/>
    <w:rsid w:val="00C23190"/>
    <w:rsid w:val="00C26B0E"/>
    <w:rsid w:val="00C2786E"/>
    <w:rsid w:val="00C322D4"/>
    <w:rsid w:val="00C337F8"/>
    <w:rsid w:val="00C3432D"/>
    <w:rsid w:val="00C343AD"/>
    <w:rsid w:val="00C37DFD"/>
    <w:rsid w:val="00C40B67"/>
    <w:rsid w:val="00C422A2"/>
    <w:rsid w:val="00C43F07"/>
    <w:rsid w:val="00C446CD"/>
    <w:rsid w:val="00C44B75"/>
    <w:rsid w:val="00C44D33"/>
    <w:rsid w:val="00C510AC"/>
    <w:rsid w:val="00C51B85"/>
    <w:rsid w:val="00C602D2"/>
    <w:rsid w:val="00C60AD0"/>
    <w:rsid w:val="00C61BE0"/>
    <w:rsid w:val="00C65374"/>
    <w:rsid w:val="00C678B9"/>
    <w:rsid w:val="00C7000B"/>
    <w:rsid w:val="00C70A88"/>
    <w:rsid w:val="00C71945"/>
    <w:rsid w:val="00C72429"/>
    <w:rsid w:val="00C72B49"/>
    <w:rsid w:val="00C739CD"/>
    <w:rsid w:val="00C74C0B"/>
    <w:rsid w:val="00C74D82"/>
    <w:rsid w:val="00C758E5"/>
    <w:rsid w:val="00C75D6B"/>
    <w:rsid w:val="00C77CA9"/>
    <w:rsid w:val="00C81508"/>
    <w:rsid w:val="00C8151A"/>
    <w:rsid w:val="00C81576"/>
    <w:rsid w:val="00C81C1F"/>
    <w:rsid w:val="00C81DD5"/>
    <w:rsid w:val="00C861B3"/>
    <w:rsid w:val="00C8647A"/>
    <w:rsid w:val="00C86AD7"/>
    <w:rsid w:val="00C915D4"/>
    <w:rsid w:val="00C96B82"/>
    <w:rsid w:val="00CA271C"/>
    <w:rsid w:val="00CA2C30"/>
    <w:rsid w:val="00CA2D5C"/>
    <w:rsid w:val="00CA4502"/>
    <w:rsid w:val="00CA4836"/>
    <w:rsid w:val="00CA7065"/>
    <w:rsid w:val="00CA7AAF"/>
    <w:rsid w:val="00CB055E"/>
    <w:rsid w:val="00CB26C2"/>
    <w:rsid w:val="00CB4640"/>
    <w:rsid w:val="00CB730F"/>
    <w:rsid w:val="00CC3AF0"/>
    <w:rsid w:val="00CC3D51"/>
    <w:rsid w:val="00CC49D8"/>
    <w:rsid w:val="00CC5695"/>
    <w:rsid w:val="00CD35D1"/>
    <w:rsid w:val="00CE044B"/>
    <w:rsid w:val="00CE0A80"/>
    <w:rsid w:val="00CE1C6C"/>
    <w:rsid w:val="00CE2E58"/>
    <w:rsid w:val="00CE30AE"/>
    <w:rsid w:val="00CE41FC"/>
    <w:rsid w:val="00CE5458"/>
    <w:rsid w:val="00CE55FB"/>
    <w:rsid w:val="00CE6469"/>
    <w:rsid w:val="00CE75D4"/>
    <w:rsid w:val="00CF2288"/>
    <w:rsid w:val="00CF5ACE"/>
    <w:rsid w:val="00CF5D8C"/>
    <w:rsid w:val="00D000DD"/>
    <w:rsid w:val="00D027F0"/>
    <w:rsid w:val="00D03593"/>
    <w:rsid w:val="00D055C4"/>
    <w:rsid w:val="00D0619A"/>
    <w:rsid w:val="00D06B15"/>
    <w:rsid w:val="00D1052C"/>
    <w:rsid w:val="00D10C90"/>
    <w:rsid w:val="00D11194"/>
    <w:rsid w:val="00D123C3"/>
    <w:rsid w:val="00D12CE2"/>
    <w:rsid w:val="00D1338D"/>
    <w:rsid w:val="00D1440B"/>
    <w:rsid w:val="00D14CB6"/>
    <w:rsid w:val="00D1668D"/>
    <w:rsid w:val="00D2251D"/>
    <w:rsid w:val="00D23040"/>
    <w:rsid w:val="00D23745"/>
    <w:rsid w:val="00D311CB"/>
    <w:rsid w:val="00D32D54"/>
    <w:rsid w:val="00D35077"/>
    <w:rsid w:val="00D35C20"/>
    <w:rsid w:val="00D36FAD"/>
    <w:rsid w:val="00D41AE3"/>
    <w:rsid w:val="00D41B21"/>
    <w:rsid w:val="00D452D7"/>
    <w:rsid w:val="00D454DB"/>
    <w:rsid w:val="00D46E8D"/>
    <w:rsid w:val="00D47B31"/>
    <w:rsid w:val="00D50FDE"/>
    <w:rsid w:val="00D5340B"/>
    <w:rsid w:val="00D56340"/>
    <w:rsid w:val="00D56FE7"/>
    <w:rsid w:val="00D5739F"/>
    <w:rsid w:val="00D574EA"/>
    <w:rsid w:val="00D5760A"/>
    <w:rsid w:val="00D61606"/>
    <w:rsid w:val="00D62994"/>
    <w:rsid w:val="00D63BF0"/>
    <w:rsid w:val="00D63D81"/>
    <w:rsid w:val="00D6498F"/>
    <w:rsid w:val="00D65618"/>
    <w:rsid w:val="00D661C7"/>
    <w:rsid w:val="00D664F8"/>
    <w:rsid w:val="00D6744A"/>
    <w:rsid w:val="00D7088D"/>
    <w:rsid w:val="00D720D2"/>
    <w:rsid w:val="00D735EC"/>
    <w:rsid w:val="00D736A0"/>
    <w:rsid w:val="00D73C98"/>
    <w:rsid w:val="00D768A0"/>
    <w:rsid w:val="00D76AC7"/>
    <w:rsid w:val="00D76F3F"/>
    <w:rsid w:val="00D771E6"/>
    <w:rsid w:val="00D80075"/>
    <w:rsid w:val="00D82A18"/>
    <w:rsid w:val="00D8339A"/>
    <w:rsid w:val="00D83E25"/>
    <w:rsid w:val="00D83E8D"/>
    <w:rsid w:val="00D87813"/>
    <w:rsid w:val="00D9125B"/>
    <w:rsid w:val="00D923F0"/>
    <w:rsid w:val="00D968C1"/>
    <w:rsid w:val="00D96E78"/>
    <w:rsid w:val="00DA2600"/>
    <w:rsid w:val="00DA3093"/>
    <w:rsid w:val="00DA3562"/>
    <w:rsid w:val="00DA4998"/>
    <w:rsid w:val="00DA5897"/>
    <w:rsid w:val="00DA7600"/>
    <w:rsid w:val="00DB0482"/>
    <w:rsid w:val="00DB3C76"/>
    <w:rsid w:val="00DB5967"/>
    <w:rsid w:val="00DB5BE3"/>
    <w:rsid w:val="00DC1CD1"/>
    <w:rsid w:val="00DC2444"/>
    <w:rsid w:val="00DC3280"/>
    <w:rsid w:val="00DC437C"/>
    <w:rsid w:val="00DC6ED8"/>
    <w:rsid w:val="00DD0E62"/>
    <w:rsid w:val="00DD37D7"/>
    <w:rsid w:val="00DD40F9"/>
    <w:rsid w:val="00DD42C2"/>
    <w:rsid w:val="00DD6068"/>
    <w:rsid w:val="00DD700C"/>
    <w:rsid w:val="00DE1101"/>
    <w:rsid w:val="00DE14CE"/>
    <w:rsid w:val="00DE18D0"/>
    <w:rsid w:val="00DE1B9A"/>
    <w:rsid w:val="00DE1C19"/>
    <w:rsid w:val="00DE3466"/>
    <w:rsid w:val="00DE41E9"/>
    <w:rsid w:val="00DE58E8"/>
    <w:rsid w:val="00DE7884"/>
    <w:rsid w:val="00DE7AB5"/>
    <w:rsid w:val="00DE7F7D"/>
    <w:rsid w:val="00DF102E"/>
    <w:rsid w:val="00DF41AE"/>
    <w:rsid w:val="00DF5B0A"/>
    <w:rsid w:val="00DF5BC6"/>
    <w:rsid w:val="00DF647C"/>
    <w:rsid w:val="00DF7799"/>
    <w:rsid w:val="00E1289B"/>
    <w:rsid w:val="00E166B6"/>
    <w:rsid w:val="00E1719F"/>
    <w:rsid w:val="00E21BED"/>
    <w:rsid w:val="00E21E30"/>
    <w:rsid w:val="00E25665"/>
    <w:rsid w:val="00E2597C"/>
    <w:rsid w:val="00E25E71"/>
    <w:rsid w:val="00E30D9C"/>
    <w:rsid w:val="00E325E6"/>
    <w:rsid w:val="00E32B5D"/>
    <w:rsid w:val="00E330DF"/>
    <w:rsid w:val="00E341F7"/>
    <w:rsid w:val="00E34971"/>
    <w:rsid w:val="00E349DB"/>
    <w:rsid w:val="00E368AB"/>
    <w:rsid w:val="00E37A24"/>
    <w:rsid w:val="00E409BD"/>
    <w:rsid w:val="00E41A68"/>
    <w:rsid w:val="00E43073"/>
    <w:rsid w:val="00E446A1"/>
    <w:rsid w:val="00E47FF4"/>
    <w:rsid w:val="00E527CE"/>
    <w:rsid w:val="00E535B9"/>
    <w:rsid w:val="00E57E9E"/>
    <w:rsid w:val="00E614E4"/>
    <w:rsid w:val="00E63BA2"/>
    <w:rsid w:val="00E65A51"/>
    <w:rsid w:val="00E66C87"/>
    <w:rsid w:val="00E6736E"/>
    <w:rsid w:val="00E6744C"/>
    <w:rsid w:val="00E718D5"/>
    <w:rsid w:val="00E71BD9"/>
    <w:rsid w:val="00E72EEE"/>
    <w:rsid w:val="00E76112"/>
    <w:rsid w:val="00E8098A"/>
    <w:rsid w:val="00E8223F"/>
    <w:rsid w:val="00E8530E"/>
    <w:rsid w:val="00E8537E"/>
    <w:rsid w:val="00E860A3"/>
    <w:rsid w:val="00E87ACC"/>
    <w:rsid w:val="00E90762"/>
    <w:rsid w:val="00E912C6"/>
    <w:rsid w:val="00E92863"/>
    <w:rsid w:val="00E942CF"/>
    <w:rsid w:val="00E945DE"/>
    <w:rsid w:val="00E94D78"/>
    <w:rsid w:val="00E953E1"/>
    <w:rsid w:val="00E9794A"/>
    <w:rsid w:val="00EA1575"/>
    <w:rsid w:val="00EA15D8"/>
    <w:rsid w:val="00EA1A72"/>
    <w:rsid w:val="00EA2BD2"/>
    <w:rsid w:val="00EA47F9"/>
    <w:rsid w:val="00EA5C25"/>
    <w:rsid w:val="00EB05EC"/>
    <w:rsid w:val="00EB1154"/>
    <w:rsid w:val="00EB125B"/>
    <w:rsid w:val="00EB632A"/>
    <w:rsid w:val="00EC1EAF"/>
    <w:rsid w:val="00EC2121"/>
    <w:rsid w:val="00EC26AD"/>
    <w:rsid w:val="00EC2ECB"/>
    <w:rsid w:val="00EC3EB1"/>
    <w:rsid w:val="00EC441C"/>
    <w:rsid w:val="00ED026C"/>
    <w:rsid w:val="00ED1EF1"/>
    <w:rsid w:val="00ED2499"/>
    <w:rsid w:val="00ED27BC"/>
    <w:rsid w:val="00ED2974"/>
    <w:rsid w:val="00ED3A14"/>
    <w:rsid w:val="00ED59EB"/>
    <w:rsid w:val="00EE084B"/>
    <w:rsid w:val="00EE1544"/>
    <w:rsid w:val="00EE5903"/>
    <w:rsid w:val="00EE5948"/>
    <w:rsid w:val="00EE6116"/>
    <w:rsid w:val="00EF2400"/>
    <w:rsid w:val="00EF2B04"/>
    <w:rsid w:val="00EF4A56"/>
    <w:rsid w:val="00EF521A"/>
    <w:rsid w:val="00EF6A5A"/>
    <w:rsid w:val="00F00ADB"/>
    <w:rsid w:val="00F012AB"/>
    <w:rsid w:val="00F0218B"/>
    <w:rsid w:val="00F032FB"/>
    <w:rsid w:val="00F12F85"/>
    <w:rsid w:val="00F1518A"/>
    <w:rsid w:val="00F15F0B"/>
    <w:rsid w:val="00F167A5"/>
    <w:rsid w:val="00F1791E"/>
    <w:rsid w:val="00F17EF2"/>
    <w:rsid w:val="00F20A1F"/>
    <w:rsid w:val="00F2104D"/>
    <w:rsid w:val="00F21DA3"/>
    <w:rsid w:val="00F26C1F"/>
    <w:rsid w:val="00F274BD"/>
    <w:rsid w:val="00F27558"/>
    <w:rsid w:val="00F32550"/>
    <w:rsid w:val="00F3264B"/>
    <w:rsid w:val="00F33527"/>
    <w:rsid w:val="00F33886"/>
    <w:rsid w:val="00F35D7D"/>
    <w:rsid w:val="00F42C08"/>
    <w:rsid w:val="00F4303D"/>
    <w:rsid w:val="00F43598"/>
    <w:rsid w:val="00F44C16"/>
    <w:rsid w:val="00F476A7"/>
    <w:rsid w:val="00F4778B"/>
    <w:rsid w:val="00F5061C"/>
    <w:rsid w:val="00F53463"/>
    <w:rsid w:val="00F53B4E"/>
    <w:rsid w:val="00F53F3E"/>
    <w:rsid w:val="00F5476E"/>
    <w:rsid w:val="00F54C8E"/>
    <w:rsid w:val="00F55069"/>
    <w:rsid w:val="00F55580"/>
    <w:rsid w:val="00F556A8"/>
    <w:rsid w:val="00F620D9"/>
    <w:rsid w:val="00F64768"/>
    <w:rsid w:val="00F653F8"/>
    <w:rsid w:val="00F65AA3"/>
    <w:rsid w:val="00F668A6"/>
    <w:rsid w:val="00F6781C"/>
    <w:rsid w:val="00F70016"/>
    <w:rsid w:val="00F74E12"/>
    <w:rsid w:val="00F751BE"/>
    <w:rsid w:val="00F75F08"/>
    <w:rsid w:val="00F76361"/>
    <w:rsid w:val="00F81615"/>
    <w:rsid w:val="00F81C9F"/>
    <w:rsid w:val="00F8385B"/>
    <w:rsid w:val="00F839F2"/>
    <w:rsid w:val="00F84718"/>
    <w:rsid w:val="00F851DE"/>
    <w:rsid w:val="00F8586A"/>
    <w:rsid w:val="00F860B5"/>
    <w:rsid w:val="00F92D98"/>
    <w:rsid w:val="00F93338"/>
    <w:rsid w:val="00F97AB9"/>
    <w:rsid w:val="00FA18DF"/>
    <w:rsid w:val="00FA28C6"/>
    <w:rsid w:val="00FA4DE7"/>
    <w:rsid w:val="00FA5F4C"/>
    <w:rsid w:val="00FB0333"/>
    <w:rsid w:val="00FB041A"/>
    <w:rsid w:val="00FB1DDA"/>
    <w:rsid w:val="00FB27D7"/>
    <w:rsid w:val="00FB5D5B"/>
    <w:rsid w:val="00FB69FE"/>
    <w:rsid w:val="00FC17A7"/>
    <w:rsid w:val="00FC28A7"/>
    <w:rsid w:val="00FC3298"/>
    <w:rsid w:val="00FC47FC"/>
    <w:rsid w:val="00FC4A6C"/>
    <w:rsid w:val="00FC4EB7"/>
    <w:rsid w:val="00FC6255"/>
    <w:rsid w:val="00FC656E"/>
    <w:rsid w:val="00FC6DBC"/>
    <w:rsid w:val="00FC6DF9"/>
    <w:rsid w:val="00FD39AC"/>
    <w:rsid w:val="00FD5066"/>
    <w:rsid w:val="00FE6253"/>
    <w:rsid w:val="00FE7292"/>
    <w:rsid w:val="00FF0B9B"/>
    <w:rsid w:val="00FF0D06"/>
    <w:rsid w:val="00FF141A"/>
    <w:rsid w:val="00FF209F"/>
    <w:rsid w:val="00FF3620"/>
    <w:rsid w:val="00FF3F08"/>
    <w:rsid w:val="00FF44D3"/>
    <w:rsid w:val="00FF6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DEFC"/>
  <w15:chartTrackingRefBased/>
  <w15:docId w15:val="{6FE71B7E-0383-467C-ACA7-8C16A848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ind w:left="25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6FA"/>
    <w:pPr>
      <w:tabs>
        <w:tab w:val="center" w:pos="4680"/>
        <w:tab w:val="right" w:pos="9360"/>
      </w:tabs>
    </w:pPr>
  </w:style>
  <w:style w:type="character" w:customStyle="1" w:styleId="HeaderChar">
    <w:name w:val="Header Char"/>
    <w:basedOn w:val="DefaultParagraphFont"/>
    <w:link w:val="Header"/>
    <w:uiPriority w:val="99"/>
    <w:rsid w:val="009976FA"/>
  </w:style>
  <w:style w:type="paragraph" w:styleId="Footer">
    <w:name w:val="footer"/>
    <w:basedOn w:val="Normal"/>
    <w:link w:val="FooterChar"/>
    <w:uiPriority w:val="99"/>
    <w:unhideWhenUsed/>
    <w:rsid w:val="009976FA"/>
    <w:pPr>
      <w:tabs>
        <w:tab w:val="center" w:pos="4680"/>
        <w:tab w:val="right" w:pos="9360"/>
      </w:tabs>
    </w:pPr>
  </w:style>
  <w:style w:type="character" w:customStyle="1" w:styleId="FooterChar">
    <w:name w:val="Footer Char"/>
    <w:basedOn w:val="DefaultParagraphFont"/>
    <w:link w:val="Footer"/>
    <w:uiPriority w:val="99"/>
    <w:rsid w:val="009976FA"/>
  </w:style>
  <w:style w:type="paragraph" w:styleId="ListParagraph">
    <w:name w:val="List Paragraph"/>
    <w:basedOn w:val="Normal"/>
    <w:uiPriority w:val="34"/>
    <w:qFormat/>
    <w:rsid w:val="00933443"/>
    <w:pPr>
      <w:ind w:left="720"/>
      <w:contextualSpacing/>
    </w:pPr>
  </w:style>
  <w:style w:type="character" w:styleId="Hyperlink">
    <w:name w:val="Hyperlink"/>
    <w:basedOn w:val="DefaultParagraphFont"/>
    <w:uiPriority w:val="99"/>
    <w:unhideWhenUsed/>
    <w:rsid w:val="00E6744C"/>
    <w:rPr>
      <w:color w:val="0000FF"/>
      <w:u w:val="single"/>
    </w:rPr>
  </w:style>
  <w:style w:type="paragraph" w:styleId="NormalWeb">
    <w:name w:val="Normal (Web)"/>
    <w:basedOn w:val="Normal"/>
    <w:uiPriority w:val="99"/>
    <w:semiHidden/>
    <w:unhideWhenUsed/>
    <w:rsid w:val="00C337F8"/>
    <w:pPr>
      <w:bidi w:val="0"/>
      <w:spacing w:before="100" w:beforeAutospacing="1" w:after="100" w:afterAutospacing="1"/>
      <w:ind w:left="0"/>
      <w:jc w:val="left"/>
    </w:pPr>
    <w:rPr>
      <w:rFonts w:ascii="Times New Roman" w:eastAsia="Times New Roman" w:hAnsi="Times New Roman" w:cs="Times New Roman"/>
      <w:sz w:val="24"/>
      <w:szCs w:val="24"/>
      <w:lang w:bidi="he-IL"/>
    </w:rPr>
  </w:style>
  <w:style w:type="paragraph" w:customStyle="1" w:styleId="nova-e-listitem">
    <w:name w:val="nova-e-list__item"/>
    <w:basedOn w:val="Normal"/>
    <w:rsid w:val="00195EDC"/>
    <w:pPr>
      <w:bidi w:val="0"/>
      <w:spacing w:before="100" w:beforeAutospacing="1" w:after="100" w:afterAutospacing="1"/>
      <w:ind w:left="0"/>
      <w:jc w:val="left"/>
    </w:pPr>
    <w:rPr>
      <w:rFonts w:ascii="Times New Roman" w:eastAsia="Times New Roman" w:hAnsi="Times New Roman" w:cs="Times New Roman"/>
      <w:sz w:val="24"/>
      <w:szCs w:val="24"/>
      <w:lang w:bidi="he-IL"/>
    </w:rPr>
  </w:style>
  <w:style w:type="character" w:customStyle="1" w:styleId="citation-title">
    <w:name w:val="citation-title"/>
    <w:basedOn w:val="DefaultParagraphFont"/>
    <w:rsid w:val="00BC2B14"/>
  </w:style>
  <w:style w:type="character" w:customStyle="1" w:styleId="citation">
    <w:name w:val="citation"/>
    <w:basedOn w:val="DefaultParagraphFont"/>
    <w:rsid w:val="00BC2B14"/>
  </w:style>
  <w:style w:type="character" w:customStyle="1" w:styleId="pubyear">
    <w:name w:val="pubyear"/>
    <w:basedOn w:val="DefaultParagraphFont"/>
    <w:rsid w:val="00BC2B14"/>
  </w:style>
  <w:style w:type="character" w:customStyle="1" w:styleId="volume">
    <w:name w:val="volume"/>
    <w:basedOn w:val="DefaultParagraphFont"/>
    <w:rsid w:val="00BC2B14"/>
  </w:style>
  <w:style w:type="character" w:styleId="Emphasis">
    <w:name w:val="Emphasis"/>
    <w:basedOn w:val="DefaultParagraphFont"/>
    <w:uiPriority w:val="20"/>
    <w:qFormat/>
    <w:rsid w:val="006335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9473">
      <w:bodyDiv w:val="1"/>
      <w:marLeft w:val="0"/>
      <w:marRight w:val="0"/>
      <w:marTop w:val="0"/>
      <w:marBottom w:val="0"/>
      <w:divBdr>
        <w:top w:val="none" w:sz="0" w:space="0" w:color="auto"/>
        <w:left w:val="none" w:sz="0" w:space="0" w:color="auto"/>
        <w:bottom w:val="none" w:sz="0" w:space="0" w:color="auto"/>
        <w:right w:val="none" w:sz="0" w:space="0" w:color="auto"/>
      </w:divBdr>
    </w:div>
    <w:div w:id="255216075">
      <w:bodyDiv w:val="1"/>
      <w:marLeft w:val="0"/>
      <w:marRight w:val="0"/>
      <w:marTop w:val="0"/>
      <w:marBottom w:val="0"/>
      <w:divBdr>
        <w:top w:val="none" w:sz="0" w:space="0" w:color="auto"/>
        <w:left w:val="none" w:sz="0" w:space="0" w:color="auto"/>
        <w:bottom w:val="none" w:sz="0" w:space="0" w:color="auto"/>
        <w:right w:val="none" w:sz="0" w:space="0" w:color="auto"/>
      </w:divBdr>
      <w:divsChild>
        <w:div w:id="1823934902">
          <w:marLeft w:val="0"/>
          <w:marRight w:val="0"/>
          <w:marTop w:val="0"/>
          <w:marBottom w:val="0"/>
          <w:divBdr>
            <w:top w:val="none" w:sz="0" w:space="0" w:color="auto"/>
            <w:left w:val="none" w:sz="0" w:space="0" w:color="auto"/>
            <w:bottom w:val="none" w:sz="0" w:space="0" w:color="auto"/>
            <w:right w:val="none" w:sz="0" w:space="0" w:color="auto"/>
          </w:divBdr>
          <w:divsChild>
            <w:div w:id="8618183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536575">
      <w:bodyDiv w:val="1"/>
      <w:marLeft w:val="0"/>
      <w:marRight w:val="0"/>
      <w:marTop w:val="0"/>
      <w:marBottom w:val="0"/>
      <w:divBdr>
        <w:top w:val="none" w:sz="0" w:space="0" w:color="auto"/>
        <w:left w:val="none" w:sz="0" w:space="0" w:color="auto"/>
        <w:bottom w:val="none" w:sz="0" w:space="0" w:color="auto"/>
        <w:right w:val="none" w:sz="0" w:space="0" w:color="auto"/>
      </w:divBdr>
      <w:divsChild>
        <w:div w:id="1669556793">
          <w:marLeft w:val="0"/>
          <w:marRight w:val="0"/>
          <w:marTop w:val="0"/>
          <w:marBottom w:val="150"/>
          <w:divBdr>
            <w:top w:val="none" w:sz="0" w:space="0" w:color="auto"/>
            <w:left w:val="none" w:sz="0" w:space="0" w:color="auto"/>
            <w:bottom w:val="none" w:sz="0" w:space="0" w:color="auto"/>
            <w:right w:val="none" w:sz="0" w:space="0" w:color="auto"/>
          </w:divBdr>
        </w:div>
        <w:div w:id="376860467">
          <w:marLeft w:val="0"/>
          <w:marRight w:val="0"/>
          <w:marTop w:val="0"/>
          <w:marBottom w:val="225"/>
          <w:divBdr>
            <w:top w:val="none" w:sz="0" w:space="0" w:color="auto"/>
            <w:left w:val="none" w:sz="0" w:space="0" w:color="auto"/>
            <w:bottom w:val="none" w:sz="0" w:space="0" w:color="auto"/>
            <w:right w:val="none" w:sz="0" w:space="0" w:color="auto"/>
          </w:divBdr>
          <w:divsChild>
            <w:div w:id="723261282">
              <w:marLeft w:val="0"/>
              <w:marRight w:val="0"/>
              <w:marTop w:val="0"/>
              <w:marBottom w:val="0"/>
              <w:divBdr>
                <w:top w:val="none" w:sz="0" w:space="0" w:color="auto"/>
                <w:left w:val="none" w:sz="0" w:space="0" w:color="auto"/>
                <w:bottom w:val="none" w:sz="0" w:space="0" w:color="auto"/>
                <w:right w:val="none" w:sz="0" w:space="0" w:color="auto"/>
              </w:divBdr>
              <w:divsChild>
                <w:div w:id="1384907258">
                  <w:marLeft w:val="0"/>
                  <w:marRight w:val="0"/>
                  <w:marTop w:val="0"/>
                  <w:marBottom w:val="75"/>
                  <w:divBdr>
                    <w:top w:val="none" w:sz="0" w:space="0" w:color="auto"/>
                    <w:left w:val="none" w:sz="0" w:space="0" w:color="auto"/>
                    <w:bottom w:val="none" w:sz="0" w:space="0" w:color="auto"/>
                    <w:right w:val="none" w:sz="0" w:space="0" w:color="auto"/>
                  </w:divBdr>
                </w:div>
                <w:div w:id="113837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499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LinkPostBack('','ss~~AR%20%22Duggan%2C%20DS%22%7C%7Csl~~r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__doLinkPostBack('','ss~~AR%20%22Barnhofer%2C%20T%22%7C%7Csl~~rl','');" TargetMode="External"/><Relationship Id="rId12" Type="http://schemas.openxmlformats.org/officeDocument/2006/relationships/hyperlink" Target="https://doi.org/10.1002/14651858.CD009895.pu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7432979.2019.15867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3402/qhw.v11.31946" TargetMode="External"/><Relationship Id="rId4" Type="http://schemas.openxmlformats.org/officeDocument/2006/relationships/webSettings" Target="webSettings.xml"/><Relationship Id="rId9" Type="http://schemas.openxmlformats.org/officeDocument/2006/relationships/hyperlink" Target="javascript:__doLinkPostBack('','ss~~AR%20%22Griffith%2C%20JW%22%7C%7Csl~~r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7164</Words>
  <Characters>40837</Characters>
  <Application>Microsoft Office Word</Application>
  <DocSecurity>0</DocSecurity>
  <Lines>340</Lines>
  <Paragraphs>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Federman</dc:creator>
  <cp:keywords/>
  <dc:description/>
  <cp:lastModifiedBy>DITA Federman</cp:lastModifiedBy>
  <cp:revision>4</cp:revision>
  <dcterms:created xsi:type="dcterms:W3CDTF">2019-10-06T15:44:00Z</dcterms:created>
  <dcterms:modified xsi:type="dcterms:W3CDTF">2019-10-06T15:46:00Z</dcterms:modified>
</cp:coreProperties>
</file>