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18" w:rsidRDefault="00ED0C18" w:rsidP="00ED0C18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Avraham Hermon is a US Patent Agent and an Israel Patent Attorney (2006). He earned a BA in Chemistry from New York’s Yeshiva University and a Master’s Degree in Law from Haifa University. </w:t>
      </w:r>
      <w:bookmarkStart w:id="0" w:name="_GoBack"/>
      <w:bookmarkEnd w:id="0"/>
    </w:p>
    <w:p w:rsidR="00142E47" w:rsidRDefault="007F16A0" w:rsidP="006557D3">
      <w:pPr>
        <w:pStyle w:val="NormalWeb"/>
        <w:shd w:val="clear" w:color="auto" w:fill="FFFFFF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Prior to joining JMB Davis Ben-David, </w:t>
      </w:r>
      <w:r w:rsidR="00977276">
        <w:rPr>
          <w:rFonts w:ascii="Arial" w:hAnsi="Arial" w:cs="Arial"/>
          <w:color w:val="555555"/>
        </w:rPr>
        <w:t>Mr. Hermon</w:t>
      </w:r>
      <w:r>
        <w:rPr>
          <w:rFonts w:ascii="Arial" w:hAnsi="Arial" w:cs="Arial"/>
          <w:color w:val="555555"/>
        </w:rPr>
        <w:t xml:space="preserve"> had in-house experience in a number of Israeli pharmaceutical companies including Teva Pharmaceutical Industries Ltd. </w:t>
      </w:r>
      <w:r w:rsidR="00977276">
        <w:rPr>
          <w:rFonts w:ascii="Arial" w:hAnsi="Arial" w:cs="Arial"/>
          <w:color w:val="555555"/>
        </w:rPr>
        <w:t>At Teva</w:t>
      </w:r>
      <w:r>
        <w:rPr>
          <w:rFonts w:ascii="Arial" w:hAnsi="Arial" w:cs="Arial"/>
          <w:color w:val="555555"/>
        </w:rPr>
        <w:t xml:space="preserve"> he led a team of patent attorneys </w:t>
      </w:r>
      <w:r w:rsidR="006557D3">
        <w:rPr>
          <w:rFonts w:ascii="Arial" w:hAnsi="Arial" w:cs="Arial"/>
          <w:color w:val="555555"/>
        </w:rPr>
        <w:t xml:space="preserve">in </w:t>
      </w:r>
      <w:r>
        <w:rPr>
          <w:rFonts w:ascii="Arial" w:hAnsi="Arial" w:cs="Arial"/>
          <w:color w:val="555555"/>
        </w:rPr>
        <w:t xml:space="preserve">providing opinion on potential new developments for the company </w:t>
      </w:r>
      <w:r w:rsidR="006557D3">
        <w:rPr>
          <w:rFonts w:ascii="Arial" w:hAnsi="Arial" w:cs="Arial"/>
          <w:color w:val="555555"/>
        </w:rPr>
        <w:t>and</w:t>
      </w:r>
      <w:r>
        <w:rPr>
          <w:rFonts w:ascii="Arial" w:hAnsi="Arial" w:cs="Arial"/>
          <w:color w:val="555555"/>
        </w:rPr>
        <w:t xml:space="preserve"> prosecuting patent portfolios relating to the company’s innovative pipeline and marketed products. </w:t>
      </w:r>
    </w:p>
    <w:p w:rsidR="007F16A0" w:rsidRDefault="007F16A0" w:rsidP="006557D3">
      <w:pPr>
        <w:pStyle w:val="NormalWeb"/>
        <w:shd w:val="clear" w:color="auto" w:fill="FFFFFF"/>
        <w:spacing w:after="30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In addition, </w:t>
      </w:r>
      <w:r w:rsidR="00977276">
        <w:rPr>
          <w:rFonts w:ascii="Arial" w:hAnsi="Arial" w:cs="Arial"/>
          <w:color w:val="555555"/>
        </w:rPr>
        <w:t>Mr. Hermon</w:t>
      </w:r>
      <w:r>
        <w:rPr>
          <w:rFonts w:ascii="Arial" w:hAnsi="Arial" w:cs="Arial"/>
          <w:color w:val="555555"/>
        </w:rPr>
        <w:t xml:space="preserve"> has </w:t>
      </w:r>
      <w:r w:rsidR="00BE686C">
        <w:rPr>
          <w:rFonts w:ascii="Arial" w:hAnsi="Arial" w:cs="Arial"/>
          <w:color w:val="555555"/>
        </w:rPr>
        <w:t xml:space="preserve">extensive experience in private practice, </w:t>
      </w:r>
      <w:r>
        <w:rPr>
          <w:rFonts w:ascii="Arial" w:hAnsi="Arial" w:cs="Arial"/>
          <w:color w:val="555555"/>
        </w:rPr>
        <w:t>assist</w:t>
      </w:r>
      <w:r w:rsidR="00BE686C">
        <w:rPr>
          <w:rFonts w:ascii="Arial" w:hAnsi="Arial" w:cs="Arial"/>
          <w:color w:val="555555"/>
        </w:rPr>
        <w:t>ing</w:t>
      </w:r>
      <w:r>
        <w:rPr>
          <w:rFonts w:ascii="Arial" w:hAnsi="Arial" w:cs="Arial"/>
          <w:color w:val="555555"/>
        </w:rPr>
        <w:t xml:space="preserve"> </w:t>
      </w:r>
      <w:r w:rsidR="006557D3">
        <w:rPr>
          <w:rFonts w:ascii="Arial" w:hAnsi="Arial" w:cs="Arial"/>
          <w:color w:val="555555"/>
        </w:rPr>
        <w:t xml:space="preserve">leading </w:t>
      </w:r>
      <w:r>
        <w:rPr>
          <w:rFonts w:ascii="Arial" w:hAnsi="Arial" w:cs="Arial"/>
          <w:color w:val="555555"/>
        </w:rPr>
        <w:t xml:space="preserve">universities and companies in </w:t>
      </w:r>
      <w:r w:rsidR="006557D3">
        <w:rPr>
          <w:rFonts w:ascii="Arial" w:hAnsi="Arial" w:cs="Arial"/>
          <w:color w:val="555555"/>
        </w:rPr>
        <w:t xml:space="preserve">patent </w:t>
      </w:r>
      <w:r w:rsidRPr="007F16A0">
        <w:rPr>
          <w:rFonts w:ascii="Arial" w:hAnsi="Arial" w:cs="Arial"/>
          <w:color w:val="555555"/>
        </w:rPr>
        <w:t>drafting, prosecution</w:t>
      </w:r>
      <w:r>
        <w:rPr>
          <w:rFonts w:ascii="Arial" w:hAnsi="Arial" w:cs="Arial"/>
          <w:color w:val="555555"/>
        </w:rPr>
        <w:t>, litigation, contractual issue</w:t>
      </w:r>
      <w:r w:rsidR="006557D3">
        <w:rPr>
          <w:rFonts w:ascii="Arial" w:hAnsi="Arial" w:cs="Arial"/>
          <w:color w:val="555555"/>
        </w:rPr>
        <w:t>s</w:t>
      </w:r>
      <w:r>
        <w:rPr>
          <w:rFonts w:ascii="Arial" w:hAnsi="Arial" w:cs="Arial"/>
          <w:color w:val="555555"/>
        </w:rPr>
        <w:t xml:space="preserve"> </w:t>
      </w:r>
      <w:r w:rsidRPr="007F16A0">
        <w:rPr>
          <w:rFonts w:ascii="Arial" w:hAnsi="Arial" w:cs="Arial"/>
          <w:color w:val="555555"/>
        </w:rPr>
        <w:t>and opinion work</w:t>
      </w:r>
      <w:r>
        <w:rPr>
          <w:rFonts w:ascii="Arial" w:hAnsi="Arial" w:cs="Arial"/>
          <w:color w:val="555555"/>
        </w:rPr>
        <w:t>.</w:t>
      </w:r>
    </w:p>
    <w:p w:rsidR="009534C3" w:rsidRDefault="009534C3" w:rsidP="009534C3"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Mr. Hermon’s</w:t>
      </w:r>
      <w:r w:rsidR="007F16A0">
        <w:rPr>
          <w:rFonts w:ascii="Arial" w:hAnsi="Arial" w:cs="Arial"/>
          <w:color w:val="555555"/>
        </w:rPr>
        <w:t xml:space="preserve"> technology focus includes pharmaceuticals, biotechnology, medical devices, veterinary medicines a</w:t>
      </w:r>
      <w:r w:rsidR="006557D3">
        <w:rPr>
          <w:rFonts w:ascii="Arial" w:hAnsi="Arial" w:cs="Arial"/>
          <w:color w:val="555555"/>
        </w:rPr>
        <w:t>nd computer-</w:t>
      </w:r>
      <w:r w:rsidR="007F16A0">
        <w:rPr>
          <w:rFonts w:ascii="Arial" w:hAnsi="Arial" w:cs="Arial"/>
          <w:color w:val="555555"/>
        </w:rPr>
        <w:t>related inventions.</w:t>
      </w:r>
      <w:r w:rsidRPr="009534C3">
        <w:rPr>
          <w:rFonts w:ascii="Arial" w:hAnsi="Arial" w:cs="Arial"/>
          <w:color w:val="555555"/>
        </w:rPr>
        <w:t xml:space="preserve"> </w:t>
      </w:r>
    </w:p>
    <w:p w:rsidR="00FA2F48" w:rsidRDefault="00FA2F48" w:rsidP="009534C3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FA2F48" w:rsidRPr="009534C3" w:rsidRDefault="00FA2F48" w:rsidP="00FA2F48">
      <w:pPr>
        <w:spacing w:after="0" w:line="300" w:lineRule="atLeast"/>
        <w:textAlignment w:val="baseline"/>
        <w:rPr>
          <w:rFonts w:ascii="Arial" w:eastAsia="Times New Roman" w:hAnsi="Arial" w:cs="Arial"/>
          <w:color w:val="555555"/>
          <w:sz w:val="24"/>
          <w:szCs w:val="24"/>
        </w:rPr>
      </w:pPr>
    </w:p>
    <w:p w:rsidR="0083167E" w:rsidRPr="00FA2F48" w:rsidRDefault="0083167E">
      <w:pPr>
        <w:rPr>
          <w:rFonts w:ascii="Arial" w:eastAsia="Times New Roman" w:hAnsi="Arial" w:cs="Arial"/>
          <w:color w:val="555555"/>
          <w:sz w:val="24"/>
          <w:szCs w:val="24"/>
        </w:rPr>
      </w:pPr>
    </w:p>
    <w:sectPr w:rsidR="0083167E" w:rsidRPr="00FA2F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60E6"/>
    <w:multiLevelType w:val="multilevel"/>
    <w:tmpl w:val="96107794"/>
    <w:styleLink w:val="PatentApplication1"/>
    <w:lvl w:ilvl="0">
      <w:start w:val="1"/>
      <w:numFmt w:val="decimal"/>
      <w:lvlText w:val="[000%1]"/>
      <w:lvlJc w:val="left"/>
      <w:pPr>
        <w:ind w:left="18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hint="default"/>
      </w:rPr>
    </w:lvl>
  </w:abstractNum>
  <w:abstractNum w:abstractNumId="1">
    <w:nsid w:val="32A4723F"/>
    <w:multiLevelType w:val="multilevel"/>
    <w:tmpl w:val="C05C0486"/>
    <w:styleLink w:val="PatentApplicationover10"/>
    <w:lvl w:ilvl="0">
      <w:start w:val="10"/>
      <w:numFmt w:val="decimal"/>
      <w:lvlText w:val="[00%1]  "/>
      <w:lvlJc w:val="left"/>
      <w:pPr>
        <w:ind w:left="0" w:firstLine="454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C167C21"/>
    <w:multiLevelType w:val="multilevel"/>
    <w:tmpl w:val="DE8650FA"/>
    <w:styleLink w:val="Patentuntil9"/>
    <w:lvl w:ilvl="0">
      <w:start w:val="1"/>
      <w:numFmt w:val="decimal"/>
      <w:lvlText w:val="[000%1]"/>
      <w:lvlJc w:val="left"/>
      <w:pPr>
        <w:ind w:left="0" w:firstLine="0"/>
      </w:pPr>
      <w:rPr>
        <w:rFonts w:hint="default"/>
        <w:bCs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emy Ben-David">
    <w15:presenceInfo w15:providerId="None" w15:userId="Jeremy Ben-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AA"/>
    <w:rsid w:val="000C1E73"/>
    <w:rsid w:val="00142E47"/>
    <w:rsid w:val="002127AA"/>
    <w:rsid w:val="002B0082"/>
    <w:rsid w:val="004C7B2F"/>
    <w:rsid w:val="006557D3"/>
    <w:rsid w:val="007F16A0"/>
    <w:rsid w:val="0083167E"/>
    <w:rsid w:val="00843A0D"/>
    <w:rsid w:val="009534C3"/>
    <w:rsid w:val="00977276"/>
    <w:rsid w:val="00BE686C"/>
    <w:rsid w:val="00C6198E"/>
    <w:rsid w:val="00CA164E"/>
    <w:rsid w:val="00EA211B"/>
    <w:rsid w:val="00ED0C18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tentApplication1">
    <w:name w:val="Patent Application 1"/>
    <w:uiPriority w:val="99"/>
    <w:rsid w:val="004C7B2F"/>
    <w:pPr>
      <w:numPr>
        <w:numId w:val="1"/>
      </w:numPr>
    </w:pPr>
  </w:style>
  <w:style w:type="numbering" w:customStyle="1" w:styleId="Patentuntil9">
    <w:name w:val="Patent until #9"/>
    <w:uiPriority w:val="99"/>
    <w:rsid w:val="00C6198E"/>
    <w:pPr>
      <w:numPr>
        <w:numId w:val="2"/>
      </w:numPr>
    </w:pPr>
  </w:style>
  <w:style w:type="numbering" w:customStyle="1" w:styleId="PatentApplicationover10">
    <w:name w:val="Patent Application over 10"/>
    <w:uiPriority w:val="99"/>
    <w:rsid w:val="00C6198E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tentApplication1">
    <w:name w:val="Patent Application 1"/>
    <w:uiPriority w:val="99"/>
    <w:rsid w:val="004C7B2F"/>
    <w:pPr>
      <w:numPr>
        <w:numId w:val="1"/>
      </w:numPr>
    </w:pPr>
  </w:style>
  <w:style w:type="numbering" w:customStyle="1" w:styleId="Patentuntil9">
    <w:name w:val="Patent until #9"/>
    <w:uiPriority w:val="99"/>
    <w:rsid w:val="00C6198E"/>
    <w:pPr>
      <w:numPr>
        <w:numId w:val="2"/>
      </w:numPr>
    </w:pPr>
  </w:style>
  <w:style w:type="numbering" w:customStyle="1" w:styleId="PatentApplicationover10">
    <w:name w:val="Patent Application over 10"/>
    <w:uiPriority w:val="99"/>
    <w:rsid w:val="00C6198E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F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Avraham</dc:creator>
  <cp:lastModifiedBy>Irving Wiesen</cp:lastModifiedBy>
  <cp:revision>2</cp:revision>
  <dcterms:created xsi:type="dcterms:W3CDTF">2017-12-20T10:26:00Z</dcterms:created>
  <dcterms:modified xsi:type="dcterms:W3CDTF">2017-12-20T10:26:00Z</dcterms:modified>
</cp:coreProperties>
</file>