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6B3" w:rsidRPr="00F42CE1" w:rsidRDefault="005716B3" w:rsidP="005716B3">
      <w:pPr>
        <w:rPr>
          <w:rFonts w:hint="cs"/>
          <w:rtl/>
        </w:rPr>
      </w:pPr>
    </w:p>
    <w:p w:rsidR="005716B3" w:rsidRPr="00945426" w:rsidRDefault="005716B3" w:rsidP="008A2FF0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945426">
        <w:rPr>
          <w:rFonts w:ascii="David" w:hAnsi="David" w:cs="David"/>
          <w:b/>
          <w:bCs/>
          <w:sz w:val="28"/>
          <w:szCs w:val="28"/>
        </w:rPr>
        <w:t>Migration and Schizophrenia: Current situation in Western World and</w:t>
      </w:r>
      <w:bookmarkStart w:id="0" w:name="_GoBack"/>
      <w:bookmarkEnd w:id="0"/>
      <w:r w:rsidRPr="00945426">
        <w:rPr>
          <w:rFonts w:ascii="David" w:hAnsi="David" w:cs="David"/>
          <w:b/>
          <w:bCs/>
          <w:sz w:val="28"/>
          <w:szCs w:val="28"/>
        </w:rPr>
        <w:t xml:space="preserve"> in Israel</w:t>
      </w:r>
    </w:p>
    <w:p w:rsidR="005716B3" w:rsidRPr="00ED3F3D" w:rsidRDefault="005716B3" w:rsidP="005716B3">
      <w:pPr>
        <w:jc w:val="center"/>
        <w:rPr>
          <w:rFonts w:ascii="David" w:hAnsi="David" w:cs="David"/>
          <w:b/>
          <w:bCs/>
          <w:sz w:val="28"/>
          <w:szCs w:val="28"/>
        </w:rPr>
      </w:pPr>
      <w:r w:rsidRPr="00945426">
        <w:rPr>
          <w:rFonts w:ascii="David" w:hAnsi="David" w:cs="David"/>
          <w:b/>
          <w:bCs/>
          <w:sz w:val="28"/>
          <w:szCs w:val="28"/>
          <w:highlight w:val="yellow"/>
          <w:rtl/>
        </w:rPr>
        <w:t xml:space="preserve">הגירה וסכיזופרניה: תמונת מצב </w:t>
      </w:r>
      <w:r w:rsidRPr="00945426">
        <w:rPr>
          <w:rFonts w:ascii="David" w:hAnsi="David" w:cs="David"/>
          <w:b/>
          <w:bCs/>
          <w:sz w:val="28"/>
          <w:szCs w:val="28"/>
          <w:highlight w:val="yellow"/>
          <w:rtl/>
          <w:lang w:val="en"/>
        </w:rPr>
        <w:t>בעולם המערבי ובישראל</w:t>
      </w:r>
    </w:p>
    <w:p w:rsidR="00CD5920" w:rsidRDefault="00CD5920" w:rsidP="005716B3">
      <w:pPr>
        <w:jc w:val="center"/>
        <w:rPr>
          <w:rFonts w:ascii="David" w:hAnsi="David" w:cs="David"/>
          <w:sz w:val="28"/>
          <w:szCs w:val="28"/>
        </w:rPr>
      </w:pPr>
      <w:proofErr w:type="spellStart"/>
      <w:r>
        <w:rPr>
          <w:rFonts w:ascii="David" w:hAnsi="David" w:cs="David"/>
          <w:sz w:val="28"/>
          <w:szCs w:val="28"/>
        </w:rPr>
        <w:t>Evgeny</w:t>
      </w:r>
      <w:proofErr w:type="spellEnd"/>
      <w:r>
        <w:rPr>
          <w:rFonts w:ascii="David" w:hAnsi="David" w:cs="David"/>
          <w:sz w:val="28"/>
          <w:szCs w:val="28"/>
        </w:rPr>
        <w:t xml:space="preserve"> Knaifel</w:t>
      </w:r>
    </w:p>
    <w:p w:rsidR="005716B3" w:rsidRPr="00945426" w:rsidRDefault="005716B3" w:rsidP="005716B3">
      <w:pPr>
        <w:jc w:val="center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</w:rPr>
        <w:t>Abstract</w:t>
      </w:r>
    </w:p>
    <w:p w:rsidR="008B0AB0" w:rsidRPr="003D0C7B" w:rsidRDefault="005716B3" w:rsidP="003D0C7B">
      <w:pPr>
        <w:pStyle w:val="NormalWeb"/>
        <w:spacing w:before="0" w:beforeAutospacing="0" w:after="0" w:afterAutospacing="0" w:line="480" w:lineRule="auto"/>
        <w:rPr>
          <w:rFonts w:ascii="David" w:hAnsi="David" w:cs="David"/>
        </w:rPr>
      </w:pPr>
      <w:r>
        <w:rPr>
          <w:rFonts w:ascii="David" w:hAnsi="David" w:cs="David"/>
          <w:lang w:val="en"/>
        </w:rPr>
        <w:t>Epidemiological studies examining an association between migration and schizophrenia have important contribution for identifying the socio-environmental factors that involved in the outbreak of the disorder. The aim of this article is to present a review of theoretical and empirical literature on</w:t>
      </w:r>
      <w:r w:rsidR="003C6C4A">
        <w:rPr>
          <w:rFonts w:ascii="David" w:hAnsi="David" w:cs="David"/>
          <w:lang w:val="en"/>
        </w:rPr>
        <w:t xml:space="preserve"> this subject and to discuss it</w:t>
      </w:r>
      <w:r>
        <w:rPr>
          <w:rFonts w:ascii="David" w:hAnsi="David" w:cs="David"/>
          <w:lang w:val="en"/>
        </w:rPr>
        <w:t xml:space="preserve"> comparing the findings</w:t>
      </w:r>
      <w:r>
        <w:rPr>
          <w:rFonts w:ascii="David" w:hAnsi="David" w:cs="David"/>
        </w:rPr>
        <w:t xml:space="preserve"> in </w:t>
      </w:r>
      <w:r w:rsidR="003C6C4A">
        <w:rPr>
          <w:rFonts w:ascii="David" w:hAnsi="David" w:cs="David"/>
        </w:rPr>
        <w:t xml:space="preserve">the </w:t>
      </w:r>
      <w:r>
        <w:rPr>
          <w:rFonts w:ascii="David" w:hAnsi="David" w:cs="David"/>
          <w:lang w:val="en"/>
        </w:rPr>
        <w:t>Western countries</w:t>
      </w:r>
      <w:r>
        <w:rPr>
          <w:rFonts w:ascii="David" w:hAnsi="David" w:cs="David"/>
          <w:rtl/>
          <w:lang w:val="en"/>
        </w:rPr>
        <w:t xml:space="preserve"> </w:t>
      </w:r>
      <w:r>
        <w:rPr>
          <w:rFonts w:ascii="David" w:hAnsi="David" w:cs="David"/>
          <w:lang w:val="en"/>
        </w:rPr>
        <w:t>and in Israel.</w:t>
      </w:r>
      <w:r>
        <w:rPr>
          <w:rFonts w:ascii="David" w:hAnsi="David" w:cs="David"/>
          <w:rtl/>
          <w:lang w:val="en"/>
        </w:rPr>
        <w:t xml:space="preserve"> </w:t>
      </w:r>
      <w:r>
        <w:rPr>
          <w:rFonts w:ascii="David" w:hAnsi="David" w:cs="David"/>
          <w:color w:val="222222"/>
          <w:lang w:val="en"/>
        </w:rPr>
        <w:t>The studies</w:t>
      </w:r>
      <w:r>
        <w:rPr>
          <w:rFonts w:ascii="David" w:hAnsi="David" w:cs="David"/>
          <w:color w:val="222222"/>
          <w:rtl/>
          <w:lang w:val="en"/>
        </w:rPr>
        <w:t xml:space="preserve"> </w:t>
      </w:r>
      <w:r>
        <w:rPr>
          <w:rFonts w:ascii="David" w:hAnsi="David" w:cs="David"/>
          <w:color w:val="222222"/>
          <w:lang w:val="en"/>
        </w:rPr>
        <w:t>in Western Europe</w:t>
      </w:r>
      <w:r>
        <w:rPr>
          <w:rFonts w:ascii="David" w:hAnsi="David" w:cs="David"/>
          <w:color w:val="222222"/>
          <w:rtl/>
          <w:lang w:val="en"/>
        </w:rPr>
        <w:t xml:space="preserve"> </w:t>
      </w:r>
      <w:r>
        <w:rPr>
          <w:rFonts w:ascii="David" w:hAnsi="David" w:cs="David"/>
          <w:color w:val="222222"/>
          <w:lang w:val="en"/>
        </w:rPr>
        <w:t>have shown</w:t>
      </w:r>
      <w:r w:rsidRPr="00067A21">
        <w:rPr>
          <w:rFonts w:asciiTheme="majorBidi" w:hAnsiTheme="majorBidi" w:cstheme="majorBidi"/>
        </w:rPr>
        <w:t xml:space="preserve"> </w:t>
      </w:r>
      <w:r w:rsidRPr="006232AC">
        <w:rPr>
          <w:rFonts w:asciiTheme="majorBidi" w:hAnsiTheme="majorBidi" w:cstheme="majorBidi"/>
        </w:rPr>
        <w:t xml:space="preserve">that </w:t>
      </w:r>
      <w:r>
        <w:rPr>
          <w:rFonts w:ascii="David" w:hAnsi="David" w:cs="David"/>
          <w:color w:val="222222"/>
          <w:lang w:val="en"/>
        </w:rPr>
        <w:t>first and second generation immigrants</w:t>
      </w:r>
      <w:r>
        <w:rPr>
          <w:rFonts w:ascii="David" w:hAnsi="David" w:cs="David" w:hint="cs"/>
          <w:color w:val="222222"/>
          <w:rtl/>
          <w:lang w:val="en"/>
        </w:rPr>
        <w:t xml:space="preserve"> </w:t>
      </w:r>
      <w:r w:rsidR="008B0AB0">
        <w:rPr>
          <w:rFonts w:ascii="David" w:hAnsi="David" w:cs="David"/>
          <w:color w:val="222222"/>
          <w:lang w:val="en"/>
        </w:rPr>
        <w:t>were two to three times</w:t>
      </w:r>
      <w:r w:rsidRPr="006232AC">
        <w:rPr>
          <w:rFonts w:asciiTheme="majorBidi" w:hAnsiTheme="majorBidi" w:cstheme="majorBidi"/>
        </w:rPr>
        <w:t xml:space="preserve"> </w:t>
      </w:r>
      <w:r w:rsidR="005849AE">
        <w:rPr>
          <w:rFonts w:asciiTheme="majorBidi" w:hAnsiTheme="majorBidi" w:cstheme="majorBidi"/>
        </w:rPr>
        <w:t>more at risk</w:t>
      </w:r>
      <w:r w:rsidRPr="006232AC">
        <w:rPr>
          <w:rFonts w:asciiTheme="majorBidi" w:hAnsiTheme="majorBidi" w:cstheme="majorBidi"/>
        </w:rPr>
        <w:t xml:space="preserve"> for schizophrenia </w:t>
      </w:r>
      <w:r>
        <w:rPr>
          <w:rFonts w:ascii="David" w:hAnsi="David" w:cs="David"/>
          <w:color w:val="222222"/>
          <w:lang w:val="en"/>
        </w:rPr>
        <w:t>and other non-affective</w:t>
      </w:r>
      <w:r>
        <w:rPr>
          <w:rFonts w:ascii="David" w:hAnsi="David" w:cs="David"/>
          <w:color w:val="222222"/>
          <w:rtl/>
          <w:lang w:val="en"/>
        </w:rPr>
        <w:t xml:space="preserve"> </w:t>
      </w:r>
      <w:r>
        <w:rPr>
          <w:rFonts w:ascii="David" w:hAnsi="David" w:cs="David"/>
          <w:color w:val="222222"/>
          <w:lang w:val="en"/>
        </w:rPr>
        <w:t>psychoses</w:t>
      </w:r>
      <w:r w:rsidRPr="006232AC">
        <w:rPr>
          <w:rFonts w:asciiTheme="majorBidi" w:hAnsiTheme="majorBidi" w:cstheme="majorBidi"/>
        </w:rPr>
        <w:t xml:space="preserve"> than </w:t>
      </w:r>
      <w:r w:rsidR="005849AE">
        <w:rPr>
          <w:rFonts w:asciiTheme="majorBidi" w:hAnsiTheme="majorBidi" w:cstheme="majorBidi"/>
        </w:rPr>
        <w:t xml:space="preserve">were </w:t>
      </w:r>
      <w:r w:rsidRPr="006232AC">
        <w:rPr>
          <w:rFonts w:asciiTheme="majorBidi" w:hAnsiTheme="majorBidi" w:cstheme="majorBidi"/>
        </w:rPr>
        <w:t>native-born individuals</w:t>
      </w:r>
      <w:r>
        <w:rPr>
          <w:rFonts w:asciiTheme="majorBidi" w:hAnsiTheme="majorBidi" w:cstheme="majorBidi"/>
        </w:rPr>
        <w:t>.</w:t>
      </w:r>
      <w:r>
        <w:rPr>
          <w:rFonts w:ascii="David" w:hAnsi="David" w:cs="David"/>
          <w:color w:val="222222"/>
          <w:lang w:val="en"/>
        </w:rPr>
        <w:t xml:space="preserve"> </w:t>
      </w:r>
      <w:r>
        <w:rPr>
          <w:rFonts w:ascii="David" w:hAnsi="David" w:cs="David"/>
          <w:lang w:val="en"/>
        </w:rPr>
        <w:t xml:space="preserve">The risk was even higher among immigrants from developing countries with physical and cultural visible </w:t>
      </w:r>
      <w:r w:rsidRPr="00067A21">
        <w:rPr>
          <w:rFonts w:ascii="David" w:hAnsi="David" w:cs="David"/>
          <w:lang w:val="en"/>
        </w:rPr>
        <w:t xml:space="preserve">difference </w:t>
      </w:r>
      <w:r>
        <w:rPr>
          <w:rFonts w:asciiTheme="majorBidi" w:hAnsiTheme="majorBidi" w:cstheme="majorBidi"/>
          <w:lang w:val="en"/>
        </w:rPr>
        <w:t>from</w:t>
      </w:r>
      <w:r>
        <w:rPr>
          <w:rFonts w:asciiTheme="majorBidi" w:hAnsiTheme="majorBidi" w:cstheme="majorBidi"/>
        </w:rPr>
        <w:t xml:space="preserve"> the </w:t>
      </w:r>
      <w:r w:rsidRPr="00ED3F3D">
        <w:rPr>
          <w:rFonts w:asciiTheme="majorBidi" w:hAnsiTheme="majorBidi" w:cstheme="majorBidi"/>
        </w:rPr>
        <w:t>native-born population</w:t>
      </w:r>
      <w:r>
        <w:rPr>
          <w:rFonts w:ascii="David" w:hAnsi="David" w:cs="David"/>
          <w:lang w:val="en"/>
        </w:rPr>
        <w:t>.</w:t>
      </w:r>
      <w:r>
        <w:rPr>
          <w:rFonts w:ascii="Calibri" w:hAnsi="Calibri" w:cs="Calibri"/>
          <w:rtl/>
          <w:lang w:val="en"/>
        </w:rPr>
        <w:t xml:space="preserve"> </w:t>
      </w:r>
      <w:r>
        <w:rPr>
          <w:rFonts w:ascii="David" w:hAnsi="David" w:cs="David"/>
          <w:color w:val="222222"/>
          <w:lang w:val="en"/>
        </w:rPr>
        <w:t>The findings</w:t>
      </w:r>
      <w:r>
        <w:rPr>
          <w:rFonts w:ascii="David" w:hAnsi="David" w:cs="David"/>
          <w:color w:val="222222"/>
          <w:rtl/>
          <w:lang w:val="en"/>
        </w:rPr>
        <w:t xml:space="preserve"> </w:t>
      </w:r>
      <w:r>
        <w:rPr>
          <w:rFonts w:ascii="David" w:hAnsi="David" w:cs="David"/>
          <w:color w:val="222222"/>
          <w:lang w:val="en"/>
        </w:rPr>
        <w:t>in</w:t>
      </w:r>
      <w:r>
        <w:rPr>
          <w:rFonts w:ascii="David" w:hAnsi="David" w:cs="David"/>
          <w:color w:val="222222"/>
          <w:rtl/>
          <w:lang w:val="en"/>
        </w:rPr>
        <w:t xml:space="preserve"> </w:t>
      </w:r>
      <w:r>
        <w:rPr>
          <w:rFonts w:ascii="David" w:hAnsi="David" w:cs="David"/>
          <w:color w:val="222222"/>
          <w:lang w:val="en"/>
        </w:rPr>
        <w:t>non-European</w:t>
      </w:r>
      <w:r>
        <w:rPr>
          <w:rFonts w:ascii="David" w:hAnsi="David" w:cs="David"/>
          <w:color w:val="222222"/>
          <w:rtl/>
          <w:lang w:val="en"/>
        </w:rPr>
        <w:t xml:space="preserve"> </w:t>
      </w:r>
      <w:r>
        <w:rPr>
          <w:rFonts w:ascii="David" w:hAnsi="David" w:cs="David"/>
          <w:color w:val="222222"/>
          <w:lang w:val="en"/>
        </w:rPr>
        <w:t>Western countries</w:t>
      </w:r>
      <w:r>
        <w:rPr>
          <w:rFonts w:ascii="David" w:hAnsi="David" w:cs="David"/>
          <w:color w:val="222222"/>
          <w:rtl/>
          <w:lang w:val="en"/>
        </w:rPr>
        <w:t xml:space="preserve"> </w:t>
      </w:r>
      <w:r>
        <w:rPr>
          <w:rFonts w:ascii="David" w:hAnsi="David" w:cs="David"/>
          <w:color w:val="222222"/>
          <w:lang w:val="en"/>
        </w:rPr>
        <w:t xml:space="preserve">were less </w:t>
      </w:r>
      <w:r w:rsidRPr="008B0AB0">
        <w:rPr>
          <w:rFonts w:ascii="David" w:hAnsi="David" w:cs="David"/>
          <w:color w:val="222222"/>
          <w:highlight w:val="yellow"/>
        </w:rPr>
        <w:t>conclusive/</w:t>
      </w:r>
      <w:r w:rsidRPr="008B0AB0">
        <w:rPr>
          <w:rFonts w:ascii="David" w:hAnsi="David" w:cs="David"/>
          <w:color w:val="222222"/>
          <w:highlight w:val="yellow"/>
          <w:lang w:val="en"/>
        </w:rPr>
        <w:t>consistent</w:t>
      </w:r>
      <w:r w:rsidR="003C6C4A" w:rsidRPr="008B0AB0">
        <w:rPr>
          <w:rFonts w:ascii="David" w:hAnsi="David" w:cs="David"/>
          <w:color w:val="222222"/>
          <w:highlight w:val="yellow"/>
          <w:lang w:val="en"/>
        </w:rPr>
        <w:t>,</w:t>
      </w:r>
      <w:r w:rsidR="003C6C4A">
        <w:rPr>
          <w:rFonts w:ascii="David" w:hAnsi="David" w:cs="David"/>
          <w:color w:val="222222"/>
          <w:lang w:val="en"/>
        </w:rPr>
        <w:t xml:space="preserve"> and some studies</w:t>
      </w:r>
      <w:r>
        <w:rPr>
          <w:rFonts w:ascii="David" w:hAnsi="David" w:cs="David"/>
          <w:color w:val="222222"/>
          <w:lang w:val="en"/>
        </w:rPr>
        <w:t xml:space="preserve"> </w:t>
      </w:r>
      <w:r w:rsidR="003C6C4A">
        <w:rPr>
          <w:rFonts w:ascii="David" w:hAnsi="David" w:cs="David"/>
          <w:color w:val="222222"/>
          <w:lang w:val="en"/>
        </w:rPr>
        <w:t xml:space="preserve">showed </w:t>
      </w:r>
      <w:r>
        <w:rPr>
          <w:rFonts w:ascii="David" w:hAnsi="David" w:cs="David"/>
          <w:color w:val="222222"/>
          <w:lang w:val="en"/>
        </w:rPr>
        <w:t>a</w:t>
      </w:r>
      <w:r>
        <w:rPr>
          <w:rFonts w:ascii="David" w:hAnsi="David" w:cs="David"/>
          <w:color w:val="222222"/>
          <w:rtl/>
          <w:lang w:val="en"/>
        </w:rPr>
        <w:t xml:space="preserve"> </w:t>
      </w:r>
      <w:r>
        <w:rPr>
          <w:rFonts w:ascii="David" w:hAnsi="David" w:cs="David"/>
          <w:color w:val="222222"/>
          <w:lang w:val="en"/>
        </w:rPr>
        <w:t>decreased incidence of schizophrenia</w:t>
      </w:r>
      <w:r>
        <w:rPr>
          <w:rFonts w:ascii="David" w:hAnsi="David" w:cs="David"/>
          <w:color w:val="222222"/>
          <w:rtl/>
          <w:lang w:val="en"/>
        </w:rPr>
        <w:t xml:space="preserve"> </w:t>
      </w:r>
      <w:r>
        <w:rPr>
          <w:rFonts w:ascii="David" w:hAnsi="David" w:cs="David"/>
          <w:color w:val="222222"/>
          <w:lang w:val="en"/>
        </w:rPr>
        <w:t>among some migrants groups.</w:t>
      </w:r>
      <w:r>
        <w:rPr>
          <w:rFonts w:ascii="David" w:hAnsi="David" w:cs="David" w:hint="cs"/>
          <w:color w:val="222222"/>
          <w:rtl/>
          <w:lang w:val="en"/>
        </w:rPr>
        <w:t xml:space="preserve"> </w:t>
      </w:r>
      <w:r>
        <w:rPr>
          <w:rFonts w:ascii="David" w:hAnsi="David" w:cs="David"/>
          <w:lang w:val="en"/>
        </w:rPr>
        <w:t>Studies</w:t>
      </w:r>
      <w:r>
        <w:rPr>
          <w:rFonts w:ascii="David" w:hAnsi="David" w:cs="David"/>
          <w:rtl/>
          <w:lang w:val="en"/>
        </w:rPr>
        <w:t xml:space="preserve"> </w:t>
      </w:r>
      <w:r>
        <w:rPr>
          <w:rFonts w:ascii="David" w:hAnsi="David" w:cs="David"/>
          <w:lang w:val="en"/>
        </w:rPr>
        <w:t>conducted</w:t>
      </w:r>
      <w:r>
        <w:rPr>
          <w:rFonts w:ascii="David" w:hAnsi="David" w:cs="David"/>
          <w:rtl/>
          <w:lang w:val="en"/>
        </w:rPr>
        <w:t xml:space="preserve"> </w:t>
      </w:r>
      <w:r>
        <w:rPr>
          <w:rFonts w:ascii="David" w:hAnsi="David" w:cs="David"/>
          <w:lang w:val="en"/>
        </w:rPr>
        <w:t>in Israel</w:t>
      </w:r>
      <w:r>
        <w:rPr>
          <w:rFonts w:ascii="David" w:hAnsi="David" w:cs="David"/>
          <w:rtl/>
          <w:lang w:val="en"/>
        </w:rPr>
        <w:t xml:space="preserve"> </w:t>
      </w:r>
      <w:r>
        <w:rPr>
          <w:rFonts w:ascii="David" w:hAnsi="David" w:cs="David"/>
          <w:lang w:val="en"/>
        </w:rPr>
        <w:t>found</w:t>
      </w:r>
      <w:r>
        <w:rPr>
          <w:rFonts w:ascii="David" w:hAnsi="David" w:cs="David"/>
          <w:rtl/>
          <w:lang w:val="en"/>
        </w:rPr>
        <w:t xml:space="preserve"> </w:t>
      </w:r>
      <w:r>
        <w:rPr>
          <w:rFonts w:ascii="David" w:hAnsi="David" w:cs="David"/>
          <w:lang w:val="en"/>
        </w:rPr>
        <w:t>that</w:t>
      </w:r>
      <w:r>
        <w:rPr>
          <w:rFonts w:ascii="David" w:hAnsi="David" w:cs="David"/>
          <w:rtl/>
          <w:lang w:val="en"/>
        </w:rPr>
        <w:t xml:space="preserve"> </w:t>
      </w:r>
      <w:r>
        <w:rPr>
          <w:rFonts w:ascii="David" w:hAnsi="David" w:cs="David"/>
          <w:lang w:val="en"/>
        </w:rPr>
        <w:t>the first-generation immigrants have higher risk of developing schizophrenia,</w:t>
      </w:r>
      <w:r>
        <w:rPr>
          <w:rFonts w:ascii="David" w:hAnsi="David" w:cs="David"/>
          <w:rtl/>
          <w:lang w:val="en"/>
        </w:rPr>
        <w:t xml:space="preserve"> </w:t>
      </w:r>
      <w:r>
        <w:rPr>
          <w:rFonts w:ascii="David" w:hAnsi="David" w:cs="David"/>
          <w:lang w:val="en"/>
        </w:rPr>
        <w:t>but</w:t>
      </w:r>
      <w:r>
        <w:rPr>
          <w:rFonts w:ascii="David" w:hAnsi="David" w:cs="David"/>
          <w:rtl/>
          <w:lang w:val="en"/>
        </w:rPr>
        <w:t xml:space="preserve"> </w:t>
      </w:r>
      <w:r>
        <w:rPr>
          <w:rFonts w:ascii="David" w:hAnsi="David" w:cs="David"/>
          <w:lang w:val="en"/>
        </w:rPr>
        <w:t>this risk</w:t>
      </w:r>
      <w:r>
        <w:rPr>
          <w:rFonts w:ascii="David" w:hAnsi="David" w:cs="David"/>
          <w:rtl/>
          <w:lang w:val="en"/>
        </w:rPr>
        <w:t xml:space="preserve"> </w:t>
      </w:r>
      <w:r w:rsidR="003C6C4A">
        <w:rPr>
          <w:rFonts w:ascii="David" w:hAnsi="David" w:cs="David"/>
          <w:lang w:val="en"/>
        </w:rPr>
        <w:t>decreased or did not exist in</w:t>
      </w:r>
      <w:r>
        <w:rPr>
          <w:rFonts w:ascii="David" w:hAnsi="David" w:cs="David"/>
          <w:rtl/>
          <w:lang w:val="en"/>
        </w:rPr>
        <w:t xml:space="preserve"> </w:t>
      </w:r>
      <w:r>
        <w:rPr>
          <w:rFonts w:ascii="David" w:hAnsi="David" w:cs="David"/>
          <w:lang w:val="en"/>
        </w:rPr>
        <w:t>second-generation immigrants. Of</w:t>
      </w:r>
      <w:r>
        <w:rPr>
          <w:rFonts w:ascii="David" w:hAnsi="David" w:cs="David"/>
          <w:rtl/>
          <w:lang w:val="en"/>
        </w:rPr>
        <w:t xml:space="preserve"> </w:t>
      </w:r>
      <w:r>
        <w:rPr>
          <w:rFonts w:ascii="David" w:hAnsi="David" w:cs="David"/>
          <w:lang w:val="en"/>
        </w:rPr>
        <w:t>all possible theoretical explanation</w:t>
      </w:r>
      <w:r>
        <w:rPr>
          <w:rFonts w:ascii="David" w:hAnsi="David" w:cs="David"/>
        </w:rPr>
        <w:t>s</w:t>
      </w:r>
      <w:r>
        <w:rPr>
          <w:rFonts w:ascii="David" w:hAnsi="David" w:cs="David"/>
          <w:lang w:val="en"/>
        </w:rPr>
        <w:t>,</w:t>
      </w:r>
      <w:r>
        <w:rPr>
          <w:rFonts w:ascii="David" w:hAnsi="David" w:cs="David"/>
          <w:rtl/>
          <w:lang w:val="en"/>
        </w:rPr>
        <w:t xml:space="preserve"> </w:t>
      </w:r>
      <w:r>
        <w:rPr>
          <w:rFonts w:ascii="David" w:hAnsi="David" w:cs="David"/>
          <w:lang w:val="en"/>
        </w:rPr>
        <w:t>the</w:t>
      </w:r>
      <w:r>
        <w:rPr>
          <w:rFonts w:ascii="David" w:hAnsi="David" w:cs="David"/>
          <w:rtl/>
          <w:lang w:val="en"/>
        </w:rPr>
        <w:t xml:space="preserve"> </w:t>
      </w:r>
      <w:r>
        <w:rPr>
          <w:rFonts w:ascii="David" w:hAnsi="David" w:cs="David"/>
          <w:lang w:val="en"/>
        </w:rPr>
        <w:t xml:space="preserve">social defeat/exclusion hypothesis </w:t>
      </w:r>
      <w:r>
        <w:rPr>
          <w:rFonts w:ascii="David" w:hAnsi="David" w:cs="David" w:hint="cs"/>
          <w:lang w:val="en"/>
        </w:rPr>
        <w:t>c</w:t>
      </w:r>
      <w:r w:rsidR="003C6C4A">
        <w:rPr>
          <w:rFonts w:ascii="David" w:hAnsi="David" w:cs="David"/>
          <w:lang w:val="en"/>
        </w:rPr>
        <w:t>an</w:t>
      </w:r>
      <w:r>
        <w:rPr>
          <w:rFonts w:ascii="David" w:hAnsi="David" w:cs="David"/>
          <w:lang w:val="en"/>
        </w:rPr>
        <w:t xml:space="preserve"> explain</w:t>
      </w:r>
      <w:r w:rsidR="003C6C4A">
        <w:rPr>
          <w:rFonts w:ascii="David" w:hAnsi="David" w:cs="David"/>
          <w:lang w:val="en"/>
        </w:rPr>
        <w:t xml:space="preserve"> better </w:t>
      </w:r>
      <w:r>
        <w:rPr>
          <w:rFonts w:ascii="David" w:hAnsi="David" w:cs="David"/>
          <w:lang w:val="en"/>
        </w:rPr>
        <w:t xml:space="preserve">the association </w:t>
      </w:r>
      <w:r>
        <w:rPr>
          <w:rFonts w:ascii="David" w:hAnsi="David" w:cs="David" w:hint="cs"/>
          <w:lang w:val="en"/>
        </w:rPr>
        <w:t>between</w:t>
      </w:r>
      <w:r>
        <w:rPr>
          <w:rFonts w:ascii="David" w:hAnsi="David" w:cs="David"/>
          <w:lang w:val="en"/>
        </w:rPr>
        <w:t xml:space="preserve"> migration and schizophrenia</w:t>
      </w:r>
      <w:r>
        <w:rPr>
          <w:rFonts w:ascii="David" w:hAnsi="David" w:cs="David"/>
          <w:rtl/>
          <w:lang w:val="en"/>
        </w:rPr>
        <w:t xml:space="preserve"> </w:t>
      </w:r>
      <w:r>
        <w:rPr>
          <w:rFonts w:ascii="David" w:hAnsi="David" w:cs="David"/>
          <w:lang w:val="en"/>
        </w:rPr>
        <w:t xml:space="preserve">among </w:t>
      </w:r>
      <w:r>
        <w:t>genetically vulnerable immigrants</w:t>
      </w:r>
      <w:r w:rsidR="003C6C4A">
        <w:t>.</w:t>
      </w:r>
      <w:r>
        <w:rPr>
          <w:rFonts w:ascii="David" w:hAnsi="David" w:cs="David" w:hint="cs"/>
          <w:rtl/>
          <w:lang w:val="en"/>
        </w:rPr>
        <w:t xml:space="preserve"> </w:t>
      </w:r>
      <w:r>
        <w:rPr>
          <w:rFonts w:ascii="David" w:hAnsi="David" w:cs="David"/>
          <w:lang w:val="en"/>
        </w:rPr>
        <w:t>Healthcare workers, including family physicians, psychiatrists, and social workers,</w:t>
      </w:r>
      <w:r>
        <w:rPr>
          <w:rFonts w:ascii="Calibri" w:hAnsi="Calibri" w:cs="Calibri"/>
          <w:rtl/>
          <w:lang w:val="en"/>
        </w:rPr>
        <w:t xml:space="preserve"> </w:t>
      </w:r>
      <w:r>
        <w:rPr>
          <w:rFonts w:ascii="David" w:hAnsi="David" w:cs="David"/>
          <w:lang w:val="en"/>
        </w:rPr>
        <w:t>should</w:t>
      </w:r>
      <w:r>
        <w:rPr>
          <w:rFonts w:ascii="David" w:hAnsi="David" w:cs="David"/>
          <w:rtl/>
          <w:lang w:val="en"/>
        </w:rPr>
        <w:t xml:space="preserve"> </w:t>
      </w:r>
      <w:r>
        <w:rPr>
          <w:rFonts w:ascii="David" w:hAnsi="David" w:cs="David"/>
          <w:lang w:val="en"/>
        </w:rPr>
        <w:t xml:space="preserve">be aware of the </w:t>
      </w:r>
      <w:r w:rsidRPr="008B0AB0">
        <w:rPr>
          <w:rFonts w:ascii="David" w:hAnsi="David" w:cs="David"/>
          <w:highlight w:val="yellow"/>
          <w:lang w:val="en"/>
        </w:rPr>
        <w:t>consequences/implications</w:t>
      </w:r>
      <w:r>
        <w:rPr>
          <w:rFonts w:ascii="David" w:hAnsi="David" w:cs="David"/>
          <w:rtl/>
          <w:lang w:val="en"/>
        </w:rPr>
        <w:t xml:space="preserve"> </w:t>
      </w:r>
      <w:r>
        <w:rPr>
          <w:rFonts w:ascii="David" w:hAnsi="David" w:cs="David"/>
          <w:lang w:val="en"/>
        </w:rPr>
        <w:t>of</w:t>
      </w:r>
      <w:r>
        <w:rPr>
          <w:rFonts w:ascii="David" w:hAnsi="David" w:cs="David"/>
          <w:rtl/>
          <w:lang w:val="en"/>
        </w:rPr>
        <w:t xml:space="preserve"> </w:t>
      </w:r>
      <w:r>
        <w:rPr>
          <w:rFonts w:ascii="David" w:hAnsi="David" w:cs="David"/>
          <w:lang w:val="en"/>
        </w:rPr>
        <w:t xml:space="preserve">social adversities after migration for the </w:t>
      </w:r>
      <w:r>
        <w:rPr>
          <w:rFonts w:ascii="David" w:hAnsi="David" w:cs="David"/>
        </w:rPr>
        <w:t xml:space="preserve">increased </w:t>
      </w:r>
      <w:r>
        <w:rPr>
          <w:rFonts w:ascii="David" w:hAnsi="David" w:cs="David"/>
          <w:lang w:val="en"/>
        </w:rPr>
        <w:t>risk of schizophrenia,</w:t>
      </w:r>
      <w:r>
        <w:rPr>
          <w:rFonts w:ascii="Calibri" w:hAnsi="Calibri" w:cs="Calibri"/>
          <w:rtl/>
          <w:lang w:val="en"/>
        </w:rPr>
        <w:t xml:space="preserve"> </w:t>
      </w:r>
      <w:r>
        <w:rPr>
          <w:rFonts w:ascii="David" w:hAnsi="David" w:cs="David"/>
          <w:lang w:val="en"/>
        </w:rPr>
        <w:t>especially among disadvantaged minority groups in Israel such as Ethiopian immigrants.</w:t>
      </w:r>
      <w:r w:rsidR="003D0C7B">
        <w:rPr>
          <w:rFonts w:ascii="David" w:hAnsi="David" w:cs="David"/>
          <w:lang w:val="en"/>
        </w:rPr>
        <w:t xml:space="preserve"> </w:t>
      </w:r>
      <w:r w:rsidR="003D0C7B" w:rsidRPr="003D0C7B">
        <w:rPr>
          <w:rFonts w:ascii="David" w:hAnsi="David" w:cs="David"/>
        </w:rPr>
        <w:t>Inc</w:t>
      </w:r>
      <w:r w:rsidR="003D0C7B">
        <w:rPr>
          <w:rFonts w:ascii="David" w:hAnsi="David" w:cs="David"/>
        </w:rPr>
        <w:t>reasing social support and</w:t>
      </w:r>
      <w:r w:rsidR="003D0C7B" w:rsidRPr="003D0C7B">
        <w:rPr>
          <w:rFonts w:ascii="David" w:hAnsi="David" w:cs="David"/>
        </w:rPr>
        <w:t xml:space="preserve"> improving access to health services for immigrants and ethnic minoriti</w:t>
      </w:r>
      <w:r w:rsidR="003D0C7B">
        <w:rPr>
          <w:rFonts w:ascii="David" w:hAnsi="David" w:cs="David"/>
        </w:rPr>
        <w:t xml:space="preserve">es are </w:t>
      </w:r>
      <w:r w:rsidR="003D0C7B" w:rsidRPr="003D0C7B">
        <w:rPr>
          <w:rFonts w:ascii="David" w:hAnsi="David" w:cs="David"/>
          <w:highlight w:val="yellow"/>
        </w:rPr>
        <w:t>essential/necessary</w:t>
      </w:r>
      <w:r w:rsidR="003D0C7B">
        <w:rPr>
          <w:rFonts w:ascii="David" w:hAnsi="David" w:cs="David"/>
        </w:rPr>
        <w:t xml:space="preserve"> steps to </w:t>
      </w:r>
      <w:r w:rsidR="003D0C7B" w:rsidRPr="003D0C7B">
        <w:rPr>
          <w:rFonts w:ascii="David" w:hAnsi="David" w:cs="David"/>
          <w:highlight w:val="yellow"/>
        </w:rPr>
        <w:t>reduce</w:t>
      </w:r>
      <w:r w:rsidR="003D0C7B" w:rsidRPr="003D0C7B">
        <w:rPr>
          <w:rFonts w:ascii="David" w:hAnsi="David" w:cs="David"/>
          <w:highlight w:val="yellow"/>
          <w:lang w:val="en"/>
        </w:rPr>
        <w:t>/minimize</w:t>
      </w:r>
      <w:r w:rsidR="003D0C7B">
        <w:rPr>
          <w:rFonts w:ascii="David" w:hAnsi="David" w:cs="David"/>
        </w:rPr>
        <w:t xml:space="preserve"> this </w:t>
      </w:r>
      <w:r w:rsidR="003D0C7B" w:rsidRPr="003D0C7B">
        <w:rPr>
          <w:rFonts w:ascii="David" w:hAnsi="David" w:cs="David"/>
          <w:highlight w:val="yellow"/>
        </w:rPr>
        <w:t>phenomenon/pattern.</w:t>
      </w:r>
    </w:p>
    <w:p w:rsidR="00054967" w:rsidRPr="00823CB2" w:rsidRDefault="005716B3" w:rsidP="00823CB2">
      <w:pPr>
        <w:pStyle w:val="NormalWeb"/>
        <w:spacing w:before="0" w:beforeAutospacing="0" w:after="0" w:afterAutospacing="0" w:line="480" w:lineRule="auto"/>
      </w:pPr>
      <w:r>
        <w:rPr>
          <w:rFonts w:ascii="David" w:hAnsi="David" w:cs="David"/>
          <w:b/>
          <w:bCs/>
          <w:lang w:val="en"/>
        </w:rPr>
        <w:t>Keyword</w:t>
      </w:r>
      <w:r>
        <w:rPr>
          <w:rFonts w:ascii="David" w:hAnsi="David" w:cs="David"/>
          <w:b/>
          <w:bCs/>
        </w:rPr>
        <w:t>:</w:t>
      </w:r>
      <w:r>
        <w:rPr>
          <w:rFonts w:ascii="Calibri" w:hAnsi="Calibri" w:cs="Calibri"/>
          <w:b/>
          <w:bCs/>
          <w:rtl/>
          <w:lang w:val="en"/>
        </w:rPr>
        <w:t xml:space="preserve"> </w:t>
      </w:r>
      <w:r>
        <w:rPr>
          <w:rFonts w:ascii="David" w:hAnsi="David" w:cs="David"/>
          <w:lang w:val="en"/>
        </w:rPr>
        <w:t>immigration, schizophrenia,</w:t>
      </w:r>
      <w:r w:rsidRPr="004C7F3E">
        <w:rPr>
          <w:lang w:bidi="ar-SA"/>
        </w:rPr>
        <w:t xml:space="preserve"> </w:t>
      </w:r>
      <w:r>
        <w:rPr>
          <w:lang w:bidi="ar-SA"/>
        </w:rPr>
        <w:t xml:space="preserve">non-affective </w:t>
      </w:r>
      <w:r w:rsidRPr="006232AC">
        <w:rPr>
          <w:lang w:bidi="ar-SA"/>
        </w:rPr>
        <w:t>p</w:t>
      </w:r>
      <w:r w:rsidRPr="006232AC">
        <w:rPr>
          <w:rFonts w:hint="cs"/>
          <w:lang w:bidi="ar-SA"/>
        </w:rPr>
        <w:t>s</w:t>
      </w:r>
      <w:r>
        <w:rPr>
          <w:lang w:bidi="ar-SA"/>
        </w:rPr>
        <w:t>ychoses,</w:t>
      </w:r>
      <w:r>
        <w:rPr>
          <w:rFonts w:ascii="Calibri" w:hAnsi="Calibri" w:cs="Calibri"/>
          <w:rtl/>
          <w:lang w:val="en"/>
        </w:rPr>
        <w:t xml:space="preserve"> </w:t>
      </w:r>
      <w:r>
        <w:rPr>
          <w:rFonts w:ascii="David" w:hAnsi="David" w:cs="David"/>
          <w:lang w:val="en"/>
        </w:rPr>
        <w:t>social exclusion</w:t>
      </w:r>
    </w:p>
    <w:sectPr w:rsidR="00054967" w:rsidRPr="00823CB2" w:rsidSect="004448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B3"/>
    <w:rsid w:val="003C6C4A"/>
    <w:rsid w:val="003D0C7B"/>
    <w:rsid w:val="00444802"/>
    <w:rsid w:val="005716B3"/>
    <w:rsid w:val="005849AE"/>
    <w:rsid w:val="00673526"/>
    <w:rsid w:val="006A7CA9"/>
    <w:rsid w:val="00726FAD"/>
    <w:rsid w:val="00823CB2"/>
    <w:rsid w:val="008A2FF0"/>
    <w:rsid w:val="008B0AB0"/>
    <w:rsid w:val="00A85E88"/>
    <w:rsid w:val="00B45B52"/>
    <w:rsid w:val="00B67284"/>
    <w:rsid w:val="00B86167"/>
    <w:rsid w:val="00BE1070"/>
    <w:rsid w:val="00CD5920"/>
    <w:rsid w:val="00DC65EE"/>
    <w:rsid w:val="00DD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E5E04-FF36-4C47-A5ED-703811E0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6B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5716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23CB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823CB2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335</Words>
  <Characters>1676</Characters>
  <Application>Microsoft Office Word</Application>
  <DocSecurity>0</DocSecurity>
  <Lines>13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knaifel</dc:creator>
  <cp:keywords/>
  <dc:description/>
  <cp:lastModifiedBy>knaifel</cp:lastModifiedBy>
  <cp:revision>15</cp:revision>
  <cp:lastPrinted>2019-09-02T15:29:00Z</cp:lastPrinted>
  <dcterms:created xsi:type="dcterms:W3CDTF">2019-09-02T13:27:00Z</dcterms:created>
  <dcterms:modified xsi:type="dcterms:W3CDTF">2019-09-03T19:35:00Z</dcterms:modified>
</cp:coreProperties>
</file>