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B45" w:rsidRPr="00A856CB" w:rsidRDefault="003C1B45" w:rsidP="000B51B2">
      <w:pPr>
        <w:pStyle w:val="m471596340091340200msolistparagraph"/>
        <w:shd w:val="clear" w:color="auto" w:fill="FFFFFF"/>
        <w:bidi/>
        <w:spacing w:before="0" w:beforeAutospacing="0" w:after="0" w:afterAutospacing="0" w:line="253" w:lineRule="atLeast"/>
        <w:rPr>
          <w:rFonts w:ascii="David" w:hAnsi="David" w:cs="David"/>
          <w:color w:val="222222"/>
        </w:rPr>
      </w:pPr>
      <w:r w:rsidRPr="00A856CB">
        <w:rPr>
          <w:rFonts w:ascii="David" w:hAnsi="David" w:cs="David"/>
          <w:color w:val="222222"/>
        </w:rPr>
        <w:t>·</w:t>
      </w:r>
      <w:r w:rsidRPr="00A856CB">
        <w:rPr>
          <w:rFonts w:ascii="David" w:hAnsi="David" w:cs="David"/>
          <w:color w:val="222222"/>
          <w:rtl/>
        </w:rPr>
        <w:t>        יש לייעד המכתב ל: </w:t>
      </w:r>
      <w:r w:rsidRPr="00A856CB">
        <w:rPr>
          <w:rFonts w:ascii="David" w:hAnsi="David" w:cs="David"/>
          <w:color w:val="222222"/>
        </w:rPr>
        <w:t>Foundation for Higher Education and Culture</w:t>
      </w:r>
      <w:r w:rsidRPr="00A856CB">
        <w:rPr>
          <w:rFonts w:ascii="David" w:hAnsi="David" w:cs="David"/>
          <w:color w:val="222222"/>
          <w:rtl/>
        </w:rPr>
        <w:t> </w:t>
      </w:r>
      <w:proofErr w:type="gramStart"/>
      <w:r w:rsidRPr="00A856CB">
        <w:rPr>
          <w:rFonts w:ascii="David" w:hAnsi="David" w:cs="David"/>
          <w:color w:val="222222"/>
        </w:rPr>
        <w:t>Switzerland </w:t>
      </w:r>
      <w:r w:rsidRPr="00A856CB">
        <w:rPr>
          <w:rFonts w:ascii="David" w:hAnsi="David" w:cs="David"/>
          <w:color w:val="222222"/>
          <w:rtl/>
        </w:rPr>
        <w:t>,</w:t>
      </w:r>
      <w:proofErr w:type="gramEnd"/>
      <w:r w:rsidRPr="00A856CB">
        <w:rPr>
          <w:rFonts w:ascii="David" w:hAnsi="David" w:cs="David"/>
          <w:color w:val="222222"/>
          <w:rtl/>
        </w:rPr>
        <w:t> ולפנות ל: </w:t>
      </w:r>
      <w:r w:rsidRPr="00A856CB">
        <w:rPr>
          <w:rFonts w:ascii="David" w:hAnsi="David" w:cs="David"/>
          <w:color w:val="222222"/>
        </w:rPr>
        <w:t>Dear Foundation members</w:t>
      </w:r>
      <w:r w:rsidRPr="00A856CB">
        <w:rPr>
          <w:rFonts w:ascii="David" w:hAnsi="David" w:cs="David"/>
          <w:color w:val="222222"/>
          <w:rtl/>
        </w:rPr>
        <w:t>.</w:t>
      </w:r>
    </w:p>
    <w:p w:rsidR="00D56E14" w:rsidRPr="00A856CB" w:rsidRDefault="00D56E14" w:rsidP="000B51B2">
      <w:pPr>
        <w:rPr>
          <w:rFonts w:ascii="David" w:hAnsi="David" w:cs="David" w:hint="cs"/>
          <w:b/>
          <w:bCs/>
          <w:sz w:val="24"/>
          <w:szCs w:val="24"/>
          <w:u w:val="single"/>
          <w:rtl/>
        </w:rPr>
      </w:pPr>
    </w:p>
    <w:p w:rsidR="00D56E14" w:rsidRPr="00A856CB" w:rsidRDefault="00D56E14" w:rsidP="00D56E14">
      <w:pPr>
        <w:bidi w:val="0"/>
        <w:jc w:val="both"/>
        <w:rPr>
          <w:rFonts w:ascii="David" w:hAnsi="David" w:cs="David"/>
          <w:b/>
          <w:bCs/>
          <w:sz w:val="24"/>
          <w:szCs w:val="24"/>
          <w:u w:val="single"/>
        </w:rPr>
      </w:pPr>
      <w:r w:rsidRPr="00A856CB">
        <w:rPr>
          <w:rFonts w:ascii="David" w:hAnsi="David" w:cs="David"/>
          <w:color w:val="222222"/>
          <w:sz w:val="24"/>
          <w:szCs w:val="24"/>
          <w:shd w:val="clear" w:color="auto" w:fill="FFFFFF"/>
        </w:rPr>
        <w:t>Dear Foundation members</w:t>
      </w:r>
    </w:p>
    <w:p w:rsidR="00FA3488" w:rsidRDefault="00D56E14" w:rsidP="00DF026D">
      <w:pPr>
        <w:spacing w:line="360" w:lineRule="auto"/>
        <w:ind w:firstLine="720"/>
        <w:jc w:val="both"/>
        <w:rPr>
          <w:rFonts w:ascii="David" w:hAnsi="David" w:cs="David"/>
          <w:sz w:val="24"/>
          <w:szCs w:val="24"/>
          <w:rtl/>
        </w:rPr>
      </w:pPr>
      <w:r w:rsidRPr="00A856CB">
        <w:rPr>
          <w:rFonts w:ascii="David" w:hAnsi="David" w:cs="David"/>
          <w:sz w:val="24"/>
          <w:szCs w:val="24"/>
          <w:rtl/>
        </w:rPr>
        <w:t xml:space="preserve">שמי נויה </w:t>
      </w:r>
      <w:proofErr w:type="spellStart"/>
      <w:r w:rsidRPr="00A856CB">
        <w:rPr>
          <w:rFonts w:ascii="David" w:hAnsi="David" w:cs="David"/>
          <w:sz w:val="24"/>
          <w:szCs w:val="24"/>
          <w:rtl/>
        </w:rPr>
        <w:t>אוטמזגין</w:t>
      </w:r>
      <w:proofErr w:type="spellEnd"/>
      <w:r w:rsidRPr="00A856CB">
        <w:rPr>
          <w:rFonts w:ascii="David" w:hAnsi="David" w:cs="David"/>
          <w:sz w:val="24"/>
          <w:szCs w:val="24"/>
          <w:rtl/>
        </w:rPr>
        <w:t xml:space="preserve">-ראובן, </w:t>
      </w:r>
      <w:r w:rsidR="00E07085" w:rsidRPr="00A856CB">
        <w:rPr>
          <w:rFonts w:ascii="David" w:hAnsi="David" w:cs="David"/>
          <w:sz w:val="24"/>
          <w:szCs w:val="24"/>
          <w:rtl/>
        </w:rPr>
        <w:t>נולדתי לפני 28 שנה בעיר ערד וכיום אני</w:t>
      </w:r>
      <w:r w:rsidRPr="00A856CB">
        <w:rPr>
          <w:rFonts w:ascii="David" w:hAnsi="David" w:cs="David"/>
          <w:sz w:val="24"/>
          <w:szCs w:val="24"/>
          <w:rtl/>
        </w:rPr>
        <w:t xml:space="preserve"> גרה ביישוב הקהילתי 'מיתר'</w:t>
      </w:r>
      <w:r w:rsidR="00E07085" w:rsidRPr="00A856CB">
        <w:rPr>
          <w:rFonts w:ascii="David" w:hAnsi="David" w:cs="David"/>
          <w:sz w:val="24"/>
          <w:szCs w:val="24"/>
          <w:rtl/>
        </w:rPr>
        <w:t xml:space="preserve"> (</w:t>
      </w:r>
      <w:r w:rsidR="00E07085" w:rsidRPr="00A856CB">
        <w:rPr>
          <w:rFonts w:ascii="David" w:hAnsi="David" w:cs="David"/>
          <w:sz w:val="24"/>
          <w:szCs w:val="24"/>
        </w:rPr>
        <w:t>MEITAR</w:t>
      </w:r>
      <w:r w:rsidR="00E07085" w:rsidRPr="00A856CB">
        <w:rPr>
          <w:rFonts w:ascii="David" w:hAnsi="David" w:cs="David"/>
          <w:sz w:val="24"/>
          <w:szCs w:val="24"/>
          <w:rtl/>
        </w:rPr>
        <w:t>).</w:t>
      </w:r>
      <w:r w:rsidRPr="00A856CB">
        <w:rPr>
          <w:rFonts w:ascii="David" w:hAnsi="David" w:cs="David"/>
          <w:sz w:val="24"/>
          <w:szCs w:val="24"/>
          <w:rtl/>
        </w:rPr>
        <w:t xml:space="preserve"> אני נשואה </w:t>
      </w:r>
      <w:r w:rsidR="00E07085" w:rsidRPr="00A856CB">
        <w:rPr>
          <w:rFonts w:ascii="David" w:hAnsi="David" w:cs="David"/>
          <w:sz w:val="24"/>
          <w:szCs w:val="24"/>
          <w:rtl/>
        </w:rPr>
        <w:t xml:space="preserve">טרייה </w:t>
      </w:r>
      <w:r w:rsidRPr="00A856CB">
        <w:rPr>
          <w:rFonts w:ascii="David" w:hAnsi="David" w:cs="David"/>
          <w:sz w:val="24"/>
          <w:szCs w:val="24"/>
          <w:rtl/>
        </w:rPr>
        <w:t>לרועי</w:t>
      </w:r>
      <w:r w:rsidR="002D4210" w:rsidRPr="00A856CB">
        <w:rPr>
          <w:rFonts w:ascii="David" w:hAnsi="David" w:cs="David"/>
          <w:sz w:val="24"/>
          <w:szCs w:val="24"/>
          <w:rtl/>
        </w:rPr>
        <w:t xml:space="preserve"> </w:t>
      </w:r>
      <w:r w:rsidR="002D4210" w:rsidRPr="00A856CB">
        <w:rPr>
          <w:rFonts w:ascii="David" w:hAnsi="David" w:cs="David"/>
          <w:sz w:val="24"/>
          <w:szCs w:val="24"/>
        </w:rPr>
        <w:t>(Roi)</w:t>
      </w:r>
      <w:r w:rsidR="006B37B9" w:rsidRPr="00A856CB">
        <w:rPr>
          <w:rFonts w:ascii="David" w:hAnsi="David" w:cs="David"/>
          <w:sz w:val="24"/>
          <w:szCs w:val="24"/>
          <w:rtl/>
        </w:rPr>
        <w:t xml:space="preserve"> </w:t>
      </w:r>
      <w:r w:rsidR="00E07085" w:rsidRPr="00A856CB">
        <w:rPr>
          <w:rFonts w:ascii="David" w:hAnsi="David" w:cs="David"/>
          <w:sz w:val="24"/>
          <w:szCs w:val="24"/>
          <w:rtl/>
        </w:rPr>
        <w:t>ביתם של עמרם</w:t>
      </w:r>
      <w:r w:rsidR="002D4210" w:rsidRPr="00A856CB">
        <w:rPr>
          <w:rFonts w:ascii="David" w:hAnsi="David" w:cs="David"/>
          <w:sz w:val="24"/>
          <w:szCs w:val="24"/>
          <w:rtl/>
        </w:rPr>
        <w:t xml:space="preserve"> </w:t>
      </w:r>
      <w:r w:rsidR="002D4210" w:rsidRPr="00A856CB">
        <w:rPr>
          <w:rFonts w:ascii="David" w:hAnsi="David" w:cs="David"/>
          <w:sz w:val="24"/>
          <w:szCs w:val="24"/>
        </w:rPr>
        <w:t>(</w:t>
      </w:r>
      <w:proofErr w:type="spellStart"/>
      <w:r w:rsidR="002D4210" w:rsidRPr="00A856CB">
        <w:rPr>
          <w:rFonts w:ascii="David" w:hAnsi="David" w:cs="David"/>
          <w:sz w:val="24"/>
          <w:szCs w:val="24"/>
        </w:rPr>
        <w:t>amram</w:t>
      </w:r>
      <w:proofErr w:type="spellEnd"/>
      <w:r w:rsidR="002D4210" w:rsidRPr="00A856CB">
        <w:rPr>
          <w:rFonts w:ascii="David" w:hAnsi="David" w:cs="David"/>
          <w:sz w:val="24"/>
          <w:szCs w:val="24"/>
        </w:rPr>
        <w:t>)</w:t>
      </w:r>
      <w:r w:rsidR="00E07085" w:rsidRPr="00A856CB">
        <w:rPr>
          <w:rFonts w:ascii="David" w:hAnsi="David" w:cs="David"/>
          <w:sz w:val="24"/>
          <w:szCs w:val="24"/>
          <w:rtl/>
        </w:rPr>
        <w:t xml:space="preserve"> ויהודית</w:t>
      </w:r>
      <w:r w:rsidR="002D4210" w:rsidRPr="00A856CB">
        <w:rPr>
          <w:rFonts w:ascii="David" w:hAnsi="David" w:cs="David"/>
          <w:sz w:val="24"/>
          <w:szCs w:val="24"/>
          <w:rtl/>
        </w:rPr>
        <w:t xml:space="preserve"> (</w:t>
      </w:r>
      <w:r w:rsidR="002D4210" w:rsidRPr="00A856CB">
        <w:rPr>
          <w:rFonts w:ascii="David" w:hAnsi="David" w:cs="David"/>
          <w:sz w:val="24"/>
          <w:szCs w:val="24"/>
        </w:rPr>
        <w:t>Yehudit</w:t>
      </w:r>
      <w:r w:rsidR="002D4210" w:rsidRPr="00A856CB">
        <w:rPr>
          <w:rFonts w:ascii="David" w:hAnsi="David" w:cs="David"/>
          <w:sz w:val="24"/>
          <w:szCs w:val="24"/>
          <w:rtl/>
        </w:rPr>
        <w:t>)</w:t>
      </w:r>
      <w:r w:rsidR="00E07085" w:rsidRPr="00A856CB">
        <w:rPr>
          <w:rFonts w:ascii="David" w:hAnsi="David" w:cs="David"/>
          <w:sz w:val="24"/>
          <w:szCs w:val="24"/>
          <w:rtl/>
        </w:rPr>
        <w:t xml:space="preserve"> ואחות לשלומי</w:t>
      </w:r>
      <w:r w:rsidR="002D4210" w:rsidRPr="00A856CB">
        <w:rPr>
          <w:rFonts w:ascii="David" w:hAnsi="David" w:cs="David"/>
          <w:sz w:val="24"/>
          <w:szCs w:val="24"/>
          <w:rtl/>
        </w:rPr>
        <w:t xml:space="preserve"> </w:t>
      </w:r>
      <w:r w:rsidR="002D4210" w:rsidRPr="00A856CB">
        <w:rPr>
          <w:rFonts w:ascii="David" w:hAnsi="David" w:cs="David"/>
          <w:sz w:val="24"/>
          <w:szCs w:val="24"/>
        </w:rPr>
        <w:t>(</w:t>
      </w:r>
      <w:proofErr w:type="spellStart"/>
      <w:r w:rsidR="002D4210" w:rsidRPr="00A856CB">
        <w:rPr>
          <w:rFonts w:ascii="David" w:hAnsi="David" w:cs="David"/>
          <w:sz w:val="24"/>
          <w:szCs w:val="24"/>
        </w:rPr>
        <w:t>shlomi</w:t>
      </w:r>
      <w:proofErr w:type="spellEnd"/>
      <w:r w:rsidR="002D4210" w:rsidRPr="00A856CB">
        <w:rPr>
          <w:rFonts w:ascii="David" w:hAnsi="David" w:cs="David"/>
          <w:sz w:val="24"/>
          <w:szCs w:val="24"/>
        </w:rPr>
        <w:t>)</w:t>
      </w:r>
      <w:r w:rsidR="00E07085" w:rsidRPr="00A856CB">
        <w:rPr>
          <w:rFonts w:ascii="David" w:hAnsi="David" w:cs="David"/>
          <w:sz w:val="24"/>
          <w:szCs w:val="24"/>
          <w:rtl/>
        </w:rPr>
        <w:t xml:space="preserve"> (41, מהנדס תוכנה) אורטל</w:t>
      </w:r>
      <w:r w:rsidR="002D4210" w:rsidRPr="00A856CB">
        <w:rPr>
          <w:rFonts w:ascii="David" w:hAnsi="David" w:cs="David"/>
          <w:sz w:val="24"/>
          <w:szCs w:val="24"/>
          <w:rtl/>
        </w:rPr>
        <w:t xml:space="preserve"> (</w:t>
      </w:r>
      <w:r w:rsidR="002D4210" w:rsidRPr="00A856CB">
        <w:rPr>
          <w:rFonts w:ascii="David" w:hAnsi="David" w:cs="David"/>
          <w:sz w:val="24"/>
          <w:szCs w:val="24"/>
        </w:rPr>
        <w:t>(</w:t>
      </w:r>
      <w:proofErr w:type="spellStart"/>
      <w:r w:rsidR="002D4210" w:rsidRPr="00A856CB">
        <w:rPr>
          <w:rFonts w:ascii="David" w:hAnsi="David" w:cs="David"/>
          <w:sz w:val="24"/>
          <w:szCs w:val="24"/>
        </w:rPr>
        <w:t>ortal</w:t>
      </w:r>
      <w:proofErr w:type="spellEnd"/>
      <w:r w:rsidR="00E07085" w:rsidRPr="00A856CB">
        <w:rPr>
          <w:rFonts w:ascii="David" w:hAnsi="David" w:cs="David"/>
          <w:sz w:val="24"/>
          <w:szCs w:val="24"/>
          <w:rtl/>
        </w:rPr>
        <w:t xml:space="preserve"> (38, אחות בבית חולים) ומור</w:t>
      </w:r>
      <w:r w:rsidR="002D4210" w:rsidRPr="00A856CB">
        <w:rPr>
          <w:rFonts w:ascii="David" w:hAnsi="David" w:cs="David"/>
          <w:sz w:val="24"/>
          <w:szCs w:val="24"/>
          <w:rtl/>
        </w:rPr>
        <w:t xml:space="preserve"> (</w:t>
      </w:r>
      <w:r w:rsidR="002D4210" w:rsidRPr="00A856CB">
        <w:rPr>
          <w:rFonts w:ascii="David" w:hAnsi="David" w:cs="David"/>
          <w:sz w:val="24"/>
          <w:szCs w:val="24"/>
        </w:rPr>
        <w:t>(</w:t>
      </w:r>
      <w:proofErr w:type="spellStart"/>
      <w:r w:rsidR="002D4210" w:rsidRPr="00A856CB">
        <w:rPr>
          <w:rFonts w:ascii="David" w:hAnsi="David" w:cs="David"/>
          <w:sz w:val="24"/>
          <w:szCs w:val="24"/>
        </w:rPr>
        <w:t>mor</w:t>
      </w:r>
      <w:proofErr w:type="spellEnd"/>
      <w:r w:rsidR="00E07085" w:rsidRPr="00A856CB">
        <w:rPr>
          <w:rFonts w:ascii="David" w:hAnsi="David" w:cs="David"/>
          <w:sz w:val="24"/>
          <w:szCs w:val="24"/>
          <w:rtl/>
        </w:rPr>
        <w:t xml:space="preserve"> (26, סטודנטית ללימודי חינוך). </w:t>
      </w:r>
      <w:r w:rsidR="002D4210" w:rsidRPr="00A856CB">
        <w:rPr>
          <w:rFonts w:ascii="David" w:hAnsi="David" w:cs="David"/>
          <w:sz w:val="24"/>
          <w:szCs w:val="24"/>
          <w:rtl/>
        </w:rPr>
        <w:t xml:space="preserve">בשנת 2010 התגייסתי לצה"ל </w:t>
      </w:r>
      <w:proofErr w:type="spellStart"/>
      <w:r w:rsidR="002D4210" w:rsidRPr="00A856CB">
        <w:rPr>
          <w:rFonts w:ascii="David" w:hAnsi="David" w:cs="David"/>
          <w:sz w:val="24"/>
          <w:szCs w:val="24"/>
          <w:rtl/>
        </w:rPr>
        <w:t>ושירתתי</w:t>
      </w:r>
      <w:proofErr w:type="spellEnd"/>
      <w:r w:rsidR="002D4210" w:rsidRPr="00A856CB">
        <w:rPr>
          <w:rFonts w:ascii="David" w:hAnsi="David" w:cs="David"/>
          <w:sz w:val="24"/>
          <w:szCs w:val="24"/>
          <w:rtl/>
        </w:rPr>
        <w:t xml:space="preserve"> בחיל החינוך והנוער. תחילה</w:t>
      </w:r>
      <w:r w:rsidR="00E07085" w:rsidRPr="00A856CB">
        <w:rPr>
          <w:rFonts w:ascii="David" w:hAnsi="David" w:cs="David"/>
          <w:sz w:val="24"/>
          <w:szCs w:val="24"/>
          <w:rtl/>
        </w:rPr>
        <w:t xml:space="preserve"> כמפקדת</w:t>
      </w:r>
      <w:r w:rsidR="002D4210" w:rsidRPr="00A856CB">
        <w:rPr>
          <w:rFonts w:ascii="David" w:hAnsi="David" w:cs="David"/>
          <w:sz w:val="24"/>
          <w:szCs w:val="24"/>
          <w:rtl/>
        </w:rPr>
        <w:t xml:space="preserve"> </w:t>
      </w:r>
      <w:r w:rsidR="00E07085" w:rsidRPr="00A856CB">
        <w:rPr>
          <w:rFonts w:ascii="David" w:hAnsi="David" w:cs="David"/>
          <w:sz w:val="24"/>
          <w:szCs w:val="24"/>
          <w:rtl/>
        </w:rPr>
        <w:t>ב</w:t>
      </w:r>
      <w:r w:rsidR="002D4210" w:rsidRPr="00A856CB">
        <w:rPr>
          <w:rFonts w:ascii="David" w:hAnsi="David" w:cs="David"/>
          <w:sz w:val="24"/>
          <w:szCs w:val="24"/>
          <w:rtl/>
        </w:rPr>
        <w:t>שבוע ה</w:t>
      </w:r>
      <w:r w:rsidR="00E07085" w:rsidRPr="00A856CB">
        <w:rPr>
          <w:rFonts w:ascii="David" w:hAnsi="David" w:cs="David"/>
          <w:sz w:val="24"/>
          <w:szCs w:val="24"/>
          <w:rtl/>
        </w:rPr>
        <w:t>ג</w:t>
      </w:r>
      <w:r w:rsidR="002D4210" w:rsidRPr="00A856CB">
        <w:rPr>
          <w:rFonts w:ascii="David" w:hAnsi="David" w:cs="David"/>
          <w:sz w:val="24"/>
          <w:szCs w:val="24"/>
          <w:rtl/>
        </w:rPr>
        <w:t xml:space="preserve">דנ"ע, במסגרתו </w:t>
      </w:r>
      <w:r w:rsidR="002D4210" w:rsidRPr="00A856CB">
        <w:rPr>
          <w:rFonts w:ascii="David" w:hAnsi="David" w:cs="David"/>
          <w:sz w:val="24"/>
          <w:szCs w:val="24"/>
          <w:rtl/>
        </w:rPr>
        <w:t xml:space="preserve">מגיעים </w:t>
      </w:r>
      <w:r w:rsidR="002D4210" w:rsidRPr="00A856CB">
        <w:rPr>
          <w:rFonts w:ascii="David" w:hAnsi="David" w:cs="David"/>
          <w:sz w:val="24"/>
          <w:szCs w:val="24"/>
          <w:rtl/>
        </w:rPr>
        <w:t>בני נוער</w:t>
      </w:r>
      <w:r w:rsidR="002D4210" w:rsidRPr="00A856CB">
        <w:rPr>
          <w:rFonts w:ascii="David" w:hAnsi="David" w:cs="David"/>
          <w:sz w:val="24"/>
          <w:szCs w:val="24"/>
          <w:rtl/>
        </w:rPr>
        <w:t xml:space="preserve"> מבתי ספר שונים בארץ </w:t>
      </w:r>
      <w:r w:rsidR="002D4210" w:rsidRPr="00A856CB">
        <w:rPr>
          <w:rFonts w:ascii="David" w:hAnsi="David" w:cs="David"/>
          <w:sz w:val="24"/>
          <w:szCs w:val="24"/>
          <w:rtl/>
        </w:rPr>
        <w:t xml:space="preserve">להתנסות בחוויה הצבאית ולאחר מכן, </w:t>
      </w:r>
      <w:r w:rsidR="006B37B9" w:rsidRPr="00A856CB">
        <w:rPr>
          <w:rFonts w:ascii="David" w:hAnsi="David" w:cs="David"/>
          <w:sz w:val="24"/>
          <w:szCs w:val="24"/>
          <w:rtl/>
        </w:rPr>
        <w:t>כ</w:t>
      </w:r>
      <w:r w:rsidR="002D4210" w:rsidRPr="00A856CB">
        <w:rPr>
          <w:rFonts w:ascii="David" w:hAnsi="David" w:cs="David"/>
          <w:sz w:val="24"/>
          <w:szCs w:val="24"/>
          <w:rtl/>
        </w:rPr>
        <w:t>מפקדת ורס"פ</w:t>
      </w:r>
      <w:r w:rsidR="002D4210" w:rsidRPr="00A856CB">
        <w:rPr>
          <w:rFonts w:ascii="David" w:hAnsi="David" w:cs="David"/>
          <w:sz w:val="24"/>
          <w:szCs w:val="24"/>
          <w:rtl/>
        </w:rPr>
        <w:t xml:space="preserve"> </w:t>
      </w:r>
      <w:r w:rsidR="002D4210" w:rsidRPr="00A856CB">
        <w:rPr>
          <w:rFonts w:ascii="David" w:hAnsi="David" w:cs="David"/>
          <w:sz w:val="24"/>
          <w:szCs w:val="24"/>
          <w:rtl/>
        </w:rPr>
        <w:t>של</w:t>
      </w:r>
      <w:r w:rsidR="002D4210" w:rsidRPr="00A856CB">
        <w:rPr>
          <w:rFonts w:ascii="David" w:hAnsi="David" w:cs="David"/>
          <w:sz w:val="24"/>
          <w:szCs w:val="24"/>
          <w:rtl/>
        </w:rPr>
        <w:t xml:space="preserve"> חיילים</w:t>
      </w:r>
      <w:r w:rsidR="002D4210" w:rsidRPr="00A856CB">
        <w:rPr>
          <w:rFonts w:ascii="David" w:hAnsi="David" w:cs="David"/>
          <w:sz w:val="24"/>
          <w:szCs w:val="24"/>
          <w:rtl/>
        </w:rPr>
        <w:t xml:space="preserve"> שעתידים להיות </w:t>
      </w:r>
      <w:r w:rsidR="002D4210" w:rsidRPr="00A856CB">
        <w:rPr>
          <w:rFonts w:ascii="David" w:hAnsi="David" w:cs="David"/>
          <w:sz w:val="24"/>
          <w:szCs w:val="24"/>
          <w:rtl/>
        </w:rPr>
        <w:t>מפקדי</w:t>
      </w:r>
      <w:r w:rsidR="002D4210" w:rsidRPr="00A856CB">
        <w:rPr>
          <w:rFonts w:ascii="David" w:hAnsi="David" w:cs="David"/>
          <w:sz w:val="24"/>
          <w:szCs w:val="24"/>
          <w:rtl/>
        </w:rPr>
        <w:t>ם</w:t>
      </w:r>
      <w:r w:rsidR="002D4210" w:rsidRPr="00A856CB">
        <w:rPr>
          <w:rFonts w:ascii="David" w:hAnsi="David" w:cs="David"/>
          <w:sz w:val="24"/>
          <w:szCs w:val="24"/>
          <w:rtl/>
        </w:rPr>
        <w:t xml:space="preserve"> </w:t>
      </w:r>
      <w:r w:rsidR="002D4210" w:rsidRPr="00A856CB">
        <w:rPr>
          <w:rFonts w:ascii="David" w:hAnsi="David" w:cs="David"/>
          <w:sz w:val="24"/>
          <w:szCs w:val="24"/>
          <w:rtl/>
        </w:rPr>
        <w:t>ב</w:t>
      </w:r>
      <w:r w:rsidR="002D4210" w:rsidRPr="00A856CB">
        <w:rPr>
          <w:rFonts w:ascii="David" w:hAnsi="David" w:cs="David"/>
          <w:sz w:val="24"/>
          <w:szCs w:val="24"/>
          <w:rtl/>
        </w:rPr>
        <w:t>גדנ"ע.</w:t>
      </w:r>
      <w:r w:rsidR="00BA4735" w:rsidRPr="00A856CB">
        <w:rPr>
          <w:rFonts w:ascii="David" w:hAnsi="David" w:cs="David"/>
          <w:b/>
          <w:bCs/>
          <w:sz w:val="24"/>
          <w:szCs w:val="24"/>
          <w:rtl/>
        </w:rPr>
        <w:t xml:space="preserve"> </w:t>
      </w:r>
      <w:r w:rsidR="00BA4735" w:rsidRPr="00A856CB">
        <w:rPr>
          <w:rFonts w:ascii="David" w:hAnsi="David" w:cs="David"/>
          <w:sz w:val="24"/>
          <w:szCs w:val="24"/>
          <w:rtl/>
        </w:rPr>
        <w:t>כהמשך טבעי לשירות הצבאי ידעתי שאני רוצה לעסוק בעתיד בחינוך</w:t>
      </w:r>
      <w:r w:rsidR="000B51B2">
        <w:rPr>
          <w:rFonts w:ascii="David" w:hAnsi="David" w:cs="David" w:hint="cs"/>
          <w:sz w:val="24"/>
          <w:szCs w:val="24"/>
          <w:rtl/>
        </w:rPr>
        <w:t>.</w:t>
      </w:r>
      <w:r w:rsidR="00BA4735" w:rsidRPr="00A856CB">
        <w:rPr>
          <w:rFonts w:ascii="David" w:hAnsi="David" w:cs="David"/>
          <w:sz w:val="24"/>
          <w:szCs w:val="24"/>
          <w:rtl/>
        </w:rPr>
        <w:t xml:space="preserve"> בשל כך </w:t>
      </w:r>
      <w:r w:rsidR="00BA4735" w:rsidRPr="00A856CB">
        <w:rPr>
          <w:rFonts w:ascii="David" w:hAnsi="David" w:cs="David"/>
          <w:sz w:val="24"/>
          <w:szCs w:val="24"/>
          <w:rtl/>
        </w:rPr>
        <w:t xml:space="preserve">בשנת 2015 </w:t>
      </w:r>
      <w:r w:rsidR="00BA4735" w:rsidRPr="00A856CB">
        <w:rPr>
          <w:rFonts w:ascii="David" w:hAnsi="David" w:cs="David"/>
          <w:sz w:val="24"/>
          <w:szCs w:val="24"/>
          <w:rtl/>
        </w:rPr>
        <w:t xml:space="preserve">התחלתי את לימודי </w:t>
      </w:r>
      <w:r w:rsidR="00BA4735" w:rsidRPr="00A856CB">
        <w:rPr>
          <w:rFonts w:ascii="David" w:hAnsi="David" w:cs="David"/>
          <w:sz w:val="24"/>
          <w:szCs w:val="24"/>
          <w:rtl/>
        </w:rPr>
        <w:t xml:space="preserve">התואר הראשון </w:t>
      </w:r>
      <w:r w:rsidR="00BA4735" w:rsidRPr="00A856CB">
        <w:rPr>
          <w:rFonts w:ascii="David" w:hAnsi="David" w:cs="David"/>
          <w:sz w:val="24"/>
          <w:szCs w:val="24"/>
          <w:rtl/>
        </w:rPr>
        <w:t xml:space="preserve">באוניברסיטת </w:t>
      </w:r>
      <w:r w:rsidR="00BA4735" w:rsidRPr="00A856CB">
        <w:rPr>
          <w:rFonts w:ascii="David" w:hAnsi="David" w:cs="David"/>
          <w:sz w:val="24"/>
          <w:szCs w:val="24"/>
          <w:rtl/>
        </w:rPr>
        <w:t>'</w:t>
      </w:r>
      <w:r w:rsidR="00BA4735" w:rsidRPr="00A856CB">
        <w:rPr>
          <w:rFonts w:ascii="David" w:hAnsi="David" w:cs="David"/>
          <w:sz w:val="24"/>
          <w:szCs w:val="24"/>
          <w:rtl/>
        </w:rPr>
        <w:t>בן גוריון בנגב</w:t>
      </w:r>
      <w:r w:rsidR="00BA4735" w:rsidRPr="00A856CB">
        <w:rPr>
          <w:rFonts w:ascii="David" w:hAnsi="David" w:cs="David"/>
          <w:sz w:val="24"/>
          <w:szCs w:val="24"/>
          <w:rtl/>
        </w:rPr>
        <w:t>'</w:t>
      </w:r>
      <w:r w:rsidR="00BA4735" w:rsidRPr="00A856CB">
        <w:rPr>
          <w:rFonts w:ascii="David" w:hAnsi="David" w:cs="David"/>
          <w:sz w:val="24"/>
          <w:szCs w:val="24"/>
          <w:rtl/>
        </w:rPr>
        <w:t xml:space="preserve"> במחלקה לחינוך במסלול פסיכולוגיה במערכת החינוך ובחטיבה ללימודי מגדר. </w:t>
      </w:r>
      <w:r w:rsidR="00BA4735" w:rsidRPr="00A856CB">
        <w:rPr>
          <w:rFonts w:ascii="David" w:hAnsi="David" w:cs="David"/>
          <w:sz w:val="24"/>
          <w:szCs w:val="24"/>
          <w:rtl/>
        </w:rPr>
        <w:t xml:space="preserve">במסגרת לימודי התואר הראשון נחשפתי לתפקידה הייחודי של יועצת בית הספר. גיליתי מקצוע </w:t>
      </w:r>
      <w:r w:rsidR="00BA4735" w:rsidRPr="00A856CB">
        <w:rPr>
          <w:rFonts w:ascii="David" w:hAnsi="David" w:cs="David"/>
          <w:sz w:val="24"/>
          <w:szCs w:val="24"/>
          <w:rtl/>
        </w:rPr>
        <w:t>הטומן בחובו את האפשרות להשפיע, לתמוך, לייעץ ולעזור במגוון רחב של מוקדים בתוך בית הספר (תלמידים, מורים והורים)</w:t>
      </w:r>
      <w:r w:rsidR="00BA4735" w:rsidRPr="00A856CB">
        <w:rPr>
          <w:rFonts w:ascii="David" w:hAnsi="David" w:cs="David"/>
          <w:sz w:val="24"/>
          <w:szCs w:val="24"/>
          <w:rtl/>
        </w:rPr>
        <w:t xml:space="preserve"> ומחוצה לו ובשל כך בחרתי להמשיך ללימודי התואר השני בייעוץ חינוכי</w:t>
      </w:r>
      <w:r w:rsidR="00BA4735" w:rsidRPr="00A856CB">
        <w:rPr>
          <w:rFonts w:ascii="David" w:hAnsi="David" w:cs="David"/>
          <w:sz w:val="24"/>
          <w:szCs w:val="24"/>
        </w:rPr>
        <w:t xml:space="preserve"> </w:t>
      </w:r>
      <w:r w:rsidR="00BA4735" w:rsidRPr="00A856CB">
        <w:rPr>
          <w:rFonts w:ascii="David" w:hAnsi="David" w:cs="David"/>
          <w:sz w:val="24"/>
          <w:szCs w:val="24"/>
          <w:rtl/>
        </w:rPr>
        <w:t>(</w:t>
      </w:r>
      <w:r w:rsidR="00105393" w:rsidRPr="00A856CB">
        <w:rPr>
          <w:rFonts w:ascii="David" w:hAnsi="David" w:cs="David"/>
          <w:sz w:val="24"/>
          <w:szCs w:val="24"/>
        </w:rPr>
        <w:t>(</w:t>
      </w:r>
      <w:r w:rsidR="00BA4735" w:rsidRPr="00A856CB">
        <w:rPr>
          <w:rFonts w:ascii="David" w:hAnsi="David" w:cs="David"/>
          <w:sz w:val="24"/>
          <w:szCs w:val="24"/>
        </w:rPr>
        <w:t>Educational Counseling MA Program</w:t>
      </w:r>
      <w:r w:rsidR="00BA4735" w:rsidRPr="00A856CB">
        <w:rPr>
          <w:rFonts w:ascii="David" w:hAnsi="David" w:cs="David"/>
          <w:sz w:val="24"/>
          <w:szCs w:val="24"/>
          <w:rtl/>
        </w:rPr>
        <w:t>.</w:t>
      </w:r>
      <w:r w:rsidR="00643082" w:rsidRPr="00A856CB">
        <w:rPr>
          <w:rFonts w:ascii="David" w:hAnsi="David" w:cs="David"/>
          <w:sz w:val="24"/>
          <w:szCs w:val="24"/>
          <w:rtl/>
        </w:rPr>
        <w:t xml:space="preserve"> </w:t>
      </w:r>
      <w:r w:rsidR="0016769D" w:rsidRPr="00A856CB">
        <w:rPr>
          <w:rFonts w:ascii="David" w:hAnsi="David" w:cs="David"/>
          <w:sz w:val="24"/>
          <w:szCs w:val="24"/>
          <w:rtl/>
        </w:rPr>
        <w:tab/>
      </w:r>
      <w:r w:rsidR="0016769D" w:rsidRPr="00A856CB">
        <w:rPr>
          <w:rFonts w:ascii="David" w:hAnsi="David" w:cs="David"/>
          <w:sz w:val="24"/>
          <w:szCs w:val="24"/>
          <w:rtl/>
        </w:rPr>
        <w:tab/>
      </w:r>
      <w:r w:rsidR="0016769D" w:rsidRPr="00A856CB">
        <w:rPr>
          <w:rFonts w:ascii="David" w:hAnsi="David" w:cs="David"/>
          <w:sz w:val="24"/>
          <w:szCs w:val="24"/>
          <w:rtl/>
        </w:rPr>
        <w:tab/>
      </w:r>
      <w:r w:rsidR="000B51B2">
        <w:rPr>
          <w:rFonts w:ascii="David" w:hAnsi="David" w:cs="David" w:hint="cs"/>
          <w:sz w:val="24"/>
          <w:szCs w:val="24"/>
          <w:rtl/>
        </w:rPr>
        <w:t>חוויות</w:t>
      </w:r>
      <w:r w:rsidR="00105393" w:rsidRPr="00A856CB">
        <w:rPr>
          <w:rFonts w:ascii="David" w:hAnsi="David" w:cs="David"/>
          <w:sz w:val="24"/>
          <w:szCs w:val="24"/>
          <w:rtl/>
        </w:rPr>
        <w:t xml:space="preserve"> הלימודים באוניברסיטה הינ</w:t>
      </w:r>
      <w:r w:rsidR="000B51B2">
        <w:rPr>
          <w:rFonts w:ascii="David" w:hAnsi="David" w:cs="David" w:hint="cs"/>
          <w:sz w:val="24"/>
          <w:szCs w:val="24"/>
          <w:rtl/>
        </w:rPr>
        <w:t>ן</w:t>
      </w:r>
      <w:r w:rsidR="00105393" w:rsidRPr="00A856CB">
        <w:rPr>
          <w:rFonts w:ascii="David" w:hAnsi="David" w:cs="David"/>
          <w:sz w:val="24"/>
          <w:szCs w:val="24"/>
          <w:rtl/>
        </w:rPr>
        <w:t xml:space="preserve"> מאתגר</w:t>
      </w:r>
      <w:r w:rsidR="000B51B2">
        <w:rPr>
          <w:rFonts w:ascii="David" w:hAnsi="David" w:cs="David" w:hint="cs"/>
          <w:sz w:val="24"/>
          <w:szCs w:val="24"/>
          <w:rtl/>
        </w:rPr>
        <w:t>ו</w:t>
      </w:r>
      <w:r w:rsidR="00105393" w:rsidRPr="00A856CB">
        <w:rPr>
          <w:rFonts w:ascii="David" w:hAnsi="David" w:cs="David"/>
          <w:sz w:val="24"/>
          <w:szCs w:val="24"/>
          <w:rtl/>
        </w:rPr>
        <w:t>ת ומספק</w:t>
      </w:r>
      <w:r w:rsidR="000B51B2">
        <w:rPr>
          <w:rFonts w:ascii="David" w:hAnsi="David" w:cs="David" w:hint="cs"/>
          <w:sz w:val="24"/>
          <w:szCs w:val="24"/>
          <w:rtl/>
        </w:rPr>
        <w:t>ו</w:t>
      </w:r>
      <w:r w:rsidR="00105393" w:rsidRPr="00A856CB">
        <w:rPr>
          <w:rFonts w:ascii="David" w:hAnsi="David" w:cs="David"/>
          <w:sz w:val="24"/>
          <w:szCs w:val="24"/>
          <w:rtl/>
        </w:rPr>
        <w:t>ת. באמצעות המפגשים עם המרצים, הסטודנטים, היועצות החינוכיות והתלמידים ניתנת לי האפשרות להרחיב את הידע</w:t>
      </w:r>
      <w:r w:rsidR="007E3237" w:rsidRPr="00A856CB">
        <w:rPr>
          <w:rFonts w:ascii="David" w:hAnsi="David" w:cs="David"/>
          <w:sz w:val="24"/>
          <w:szCs w:val="24"/>
          <w:rtl/>
        </w:rPr>
        <w:t xml:space="preserve">, </w:t>
      </w:r>
      <w:r w:rsidR="00105393" w:rsidRPr="00A856CB">
        <w:rPr>
          <w:rFonts w:ascii="David" w:hAnsi="David" w:cs="David"/>
          <w:sz w:val="24"/>
          <w:szCs w:val="24"/>
          <w:rtl/>
        </w:rPr>
        <w:t>לבחון את המציאות</w:t>
      </w:r>
      <w:r w:rsidR="007E3237" w:rsidRPr="00A856CB">
        <w:rPr>
          <w:rFonts w:ascii="David" w:hAnsi="David" w:cs="David"/>
          <w:sz w:val="24"/>
          <w:szCs w:val="24"/>
          <w:rtl/>
        </w:rPr>
        <w:t xml:space="preserve"> באופן ביקורתי</w:t>
      </w:r>
      <w:r w:rsidR="00105393" w:rsidRPr="00A856CB">
        <w:rPr>
          <w:rFonts w:ascii="David" w:hAnsi="David" w:cs="David"/>
          <w:sz w:val="24"/>
          <w:szCs w:val="24"/>
          <w:rtl/>
        </w:rPr>
        <w:t xml:space="preserve"> </w:t>
      </w:r>
      <w:r w:rsidR="007E3237" w:rsidRPr="00A856CB">
        <w:rPr>
          <w:rFonts w:ascii="David" w:hAnsi="David" w:cs="David"/>
          <w:sz w:val="24"/>
          <w:szCs w:val="24"/>
          <w:rtl/>
        </w:rPr>
        <w:t xml:space="preserve">ולערער על </w:t>
      </w:r>
      <w:r w:rsidR="00105393" w:rsidRPr="00A856CB">
        <w:rPr>
          <w:rFonts w:ascii="David" w:hAnsi="David" w:cs="David"/>
          <w:sz w:val="24"/>
          <w:szCs w:val="24"/>
          <w:rtl/>
        </w:rPr>
        <w:t xml:space="preserve">הנורמות והערכים המנחים אותי </w:t>
      </w:r>
      <w:r w:rsidR="007E3237" w:rsidRPr="00A856CB">
        <w:rPr>
          <w:rFonts w:ascii="David" w:hAnsi="David" w:cs="David"/>
          <w:sz w:val="24"/>
          <w:szCs w:val="24"/>
          <w:rtl/>
        </w:rPr>
        <w:t xml:space="preserve">כאשת חינוך וכאדם. </w:t>
      </w:r>
      <w:r w:rsidR="00643082" w:rsidRPr="00A856CB">
        <w:rPr>
          <w:rFonts w:ascii="David" w:hAnsi="David" w:cs="David"/>
          <w:sz w:val="24"/>
          <w:szCs w:val="24"/>
          <w:rtl/>
        </w:rPr>
        <w:t xml:space="preserve">בנוסף ללימודי, זו השנה השנייה שבה אני משמשת כעוזרת הוראה בקורס מבוא לפסיכולוגיה התפתחותית </w:t>
      </w:r>
      <w:r w:rsidR="00643082" w:rsidRPr="00A856CB">
        <w:rPr>
          <w:rFonts w:ascii="David" w:hAnsi="David" w:cs="David"/>
          <w:sz w:val="24"/>
          <w:szCs w:val="24"/>
        </w:rPr>
        <w:t>Introduction to developmental psychology (for BA students)</w:t>
      </w:r>
      <w:r w:rsidR="00643082" w:rsidRPr="00A856CB">
        <w:rPr>
          <w:rFonts w:ascii="David" w:hAnsi="David" w:cs="David"/>
          <w:sz w:val="24"/>
          <w:szCs w:val="24"/>
          <w:rtl/>
        </w:rPr>
        <w:t>)</w:t>
      </w:r>
      <w:r w:rsidR="000B51B2">
        <w:rPr>
          <w:rFonts w:ascii="David" w:hAnsi="David" w:cs="David" w:hint="cs"/>
          <w:sz w:val="24"/>
          <w:szCs w:val="24"/>
          <w:rtl/>
        </w:rPr>
        <w:t>.</w:t>
      </w:r>
      <w:r w:rsidR="00643082" w:rsidRPr="00A856CB">
        <w:rPr>
          <w:rFonts w:ascii="David" w:hAnsi="David" w:cs="David"/>
          <w:sz w:val="24"/>
          <w:szCs w:val="24"/>
          <w:rtl/>
        </w:rPr>
        <w:t xml:space="preserve"> </w:t>
      </w:r>
      <w:r w:rsidR="00DE5D7A" w:rsidRPr="00A856CB">
        <w:rPr>
          <w:rFonts w:ascii="David" w:hAnsi="David" w:cs="David"/>
          <w:sz w:val="24"/>
          <w:szCs w:val="24"/>
          <w:rtl/>
        </w:rPr>
        <w:t>מסגרת לימודית זו מאפשרת לי</w:t>
      </w:r>
      <w:r w:rsidR="00643082" w:rsidRPr="00A856CB">
        <w:rPr>
          <w:rFonts w:ascii="David" w:hAnsi="David" w:cs="David"/>
          <w:sz w:val="24"/>
          <w:szCs w:val="24"/>
          <w:rtl/>
        </w:rPr>
        <w:t xml:space="preserve"> לפגוש סטודנטים </w:t>
      </w:r>
      <w:r w:rsidR="006B37B9" w:rsidRPr="00A856CB">
        <w:rPr>
          <w:rFonts w:ascii="David" w:hAnsi="David" w:cs="David"/>
          <w:sz w:val="24"/>
          <w:szCs w:val="24"/>
          <w:rtl/>
        </w:rPr>
        <w:t>מכל קצוות החברה</w:t>
      </w:r>
      <w:r w:rsidR="00643082" w:rsidRPr="00A856CB">
        <w:rPr>
          <w:rFonts w:ascii="David" w:hAnsi="David" w:cs="David"/>
          <w:sz w:val="24"/>
          <w:szCs w:val="24"/>
          <w:rtl/>
        </w:rPr>
        <w:t xml:space="preserve"> בתחילת דרכם</w:t>
      </w:r>
      <w:r w:rsidR="006B37B9" w:rsidRPr="00A856CB">
        <w:rPr>
          <w:rFonts w:ascii="David" w:hAnsi="David" w:cs="David"/>
          <w:sz w:val="24"/>
          <w:szCs w:val="24"/>
          <w:rtl/>
        </w:rPr>
        <w:t xml:space="preserve"> האקדמית, אשר</w:t>
      </w:r>
      <w:r w:rsidR="000B51B2">
        <w:rPr>
          <w:rFonts w:ascii="David" w:hAnsi="David" w:cs="David" w:hint="cs"/>
          <w:sz w:val="24"/>
          <w:szCs w:val="24"/>
          <w:rtl/>
        </w:rPr>
        <w:t xml:space="preserve"> </w:t>
      </w:r>
      <w:r w:rsidR="000B51B2" w:rsidRPr="00A856CB">
        <w:rPr>
          <w:rFonts w:ascii="David" w:hAnsi="David" w:cs="David"/>
          <w:sz w:val="24"/>
          <w:szCs w:val="24"/>
          <w:rtl/>
        </w:rPr>
        <w:t>הצלחתם</w:t>
      </w:r>
      <w:r w:rsidR="006B37B9" w:rsidRPr="00A856CB">
        <w:rPr>
          <w:rFonts w:ascii="David" w:hAnsi="David" w:cs="David"/>
          <w:sz w:val="24"/>
          <w:szCs w:val="24"/>
          <w:rtl/>
        </w:rPr>
        <w:t xml:space="preserve"> חשובה לי מאוד.</w:t>
      </w:r>
      <w:r w:rsidR="00FA3488">
        <w:rPr>
          <w:rFonts w:ascii="David" w:hAnsi="David" w:cs="David" w:hint="cs"/>
          <w:sz w:val="24"/>
          <w:szCs w:val="24"/>
          <w:rtl/>
        </w:rPr>
        <w:t xml:space="preserve"> </w:t>
      </w:r>
      <w:r w:rsidR="00DE5D7A" w:rsidRPr="00A856CB">
        <w:rPr>
          <w:rFonts w:ascii="David" w:hAnsi="David" w:cs="David"/>
          <w:sz w:val="24"/>
          <w:szCs w:val="24"/>
          <w:rtl/>
        </w:rPr>
        <w:t xml:space="preserve">ב-4 השנים האחרונות אני מתנדבת בעמותת </w:t>
      </w:r>
      <w:r w:rsidR="00DE5D7A" w:rsidRPr="00A856CB">
        <w:rPr>
          <w:rFonts w:ascii="David" w:hAnsi="David" w:cs="David"/>
          <w:sz w:val="24"/>
          <w:szCs w:val="24"/>
          <w:rtl/>
        </w:rPr>
        <w:t>"</w:t>
      </w:r>
      <w:r w:rsidR="00DE5D7A" w:rsidRPr="00A856CB">
        <w:rPr>
          <w:rFonts w:ascii="David" w:hAnsi="David" w:cs="David"/>
          <w:sz w:val="24"/>
          <w:szCs w:val="24"/>
        </w:rPr>
        <w:t>Make A Wish</w:t>
      </w:r>
      <w:r w:rsidR="00DE5D7A" w:rsidRPr="00A856CB">
        <w:rPr>
          <w:rFonts w:ascii="David" w:hAnsi="David" w:cs="David"/>
          <w:sz w:val="24"/>
          <w:szCs w:val="24"/>
          <w:rtl/>
        </w:rPr>
        <w:t>" המגשימה חלומות לילדים חולים במחלות מסכנות חיים בגילאי 3-18</w:t>
      </w:r>
      <w:r w:rsidR="00DE5D7A" w:rsidRPr="00A856CB">
        <w:rPr>
          <w:rFonts w:ascii="David" w:hAnsi="David" w:cs="David"/>
          <w:sz w:val="24"/>
          <w:szCs w:val="24"/>
          <w:rtl/>
        </w:rPr>
        <w:t xml:space="preserve">. </w:t>
      </w:r>
      <w:r w:rsidR="006B37B9" w:rsidRPr="00A856CB">
        <w:rPr>
          <w:rFonts w:ascii="David" w:hAnsi="David" w:cs="David"/>
          <w:sz w:val="24"/>
          <w:szCs w:val="24"/>
          <w:rtl/>
        </w:rPr>
        <w:t xml:space="preserve">לרוב, </w:t>
      </w:r>
      <w:r w:rsidR="00DE5D7A" w:rsidRPr="00A856CB">
        <w:rPr>
          <w:rFonts w:ascii="David" w:hAnsi="David" w:cs="David"/>
          <w:sz w:val="24"/>
          <w:szCs w:val="24"/>
          <w:rtl/>
        </w:rPr>
        <w:t xml:space="preserve">המפגשים עם הילדים החולים ומשפחותיהם </w:t>
      </w:r>
      <w:r w:rsidR="006B37B9" w:rsidRPr="00A856CB">
        <w:rPr>
          <w:rFonts w:ascii="David" w:hAnsi="David" w:cs="David"/>
          <w:sz w:val="24"/>
          <w:szCs w:val="24"/>
          <w:rtl/>
        </w:rPr>
        <w:t>לא פשוטים ברמה הרגשית</w:t>
      </w:r>
      <w:r w:rsidR="006B37B9" w:rsidRPr="00A856CB">
        <w:rPr>
          <w:rFonts w:ascii="David" w:hAnsi="David" w:cs="David"/>
          <w:sz w:val="24"/>
          <w:szCs w:val="24"/>
          <w:rtl/>
        </w:rPr>
        <w:t xml:space="preserve"> </w:t>
      </w:r>
      <w:r w:rsidR="006B37B9" w:rsidRPr="00A856CB">
        <w:rPr>
          <w:rFonts w:ascii="David" w:hAnsi="David" w:cs="David"/>
          <w:sz w:val="24"/>
          <w:szCs w:val="24"/>
          <w:rtl/>
        </w:rPr>
        <w:t>אך הם</w:t>
      </w:r>
      <w:r w:rsidR="006B37B9" w:rsidRPr="00A856CB">
        <w:rPr>
          <w:rFonts w:ascii="David" w:hAnsi="David" w:cs="David"/>
          <w:sz w:val="24"/>
          <w:szCs w:val="24"/>
          <w:rtl/>
        </w:rPr>
        <w:t xml:space="preserve"> </w:t>
      </w:r>
      <w:r w:rsidR="006B37B9" w:rsidRPr="00A856CB">
        <w:rPr>
          <w:rFonts w:ascii="David" w:hAnsi="David" w:cs="David"/>
          <w:sz w:val="24"/>
          <w:szCs w:val="24"/>
          <w:rtl/>
        </w:rPr>
        <w:t>מלווים</w:t>
      </w:r>
      <w:r w:rsidR="006B37B9" w:rsidRPr="00A856CB">
        <w:rPr>
          <w:rFonts w:ascii="David" w:hAnsi="David" w:cs="David"/>
          <w:sz w:val="24"/>
          <w:szCs w:val="24"/>
          <w:rtl/>
        </w:rPr>
        <w:t xml:space="preserve"> בסיפוק אדיר</w:t>
      </w:r>
      <w:r w:rsidR="006B37B9" w:rsidRPr="00A856CB">
        <w:rPr>
          <w:rFonts w:ascii="David" w:hAnsi="David" w:cs="David"/>
          <w:sz w:val="24"/>
          <w:szCs w:val="24"/>
          <w:rtl/>
        </w:rPr>
        <w:t xml:space="preserve">, </w:t>
      </w:r>
      <w:r w:rsidR="00DE5D7A" w:rsidRPr="00A856CB">
        <w:rPr>
          <w:rFonts w:ascii="David" w:hAnsi="David" w:cs="David"/>
          <w:sz w:val="24"/>
          <w:szCs w:val="24"/>
          <w:rtl/>
        </w:rPr>
        <w:t xml:space="preserve">מחמים את הלב ומכניסים המון הערכה </w:t>
      </w:r>
      <w:r w:rsidR="006B37B9" w:rsidRPr="00A856CB">
        <w:rPr>
          <w:rFonts w:ascii="David" w:hAnsi="David" w:cs="David"/>
          <w:sz w:val="24"/>
          <w:szCs w:val="24"/>
          <w:rtl/>
        </w:rPr>
        <w:t>ופרופורציה</w:t>
      </w:r>
      <w:r w:rsidR="00DE5D7A" w:rsidRPr="00A856CB">
        <w:rPr>
          <w:rFonts w:ascii="David" w:hAnsi="David" w:cs="David"/>
          <w:sz w:val="24"/>
          <w:szCs w:val="24"/>
          <w:rtl/>
        </w:rPr>
        <w:t xml:space="preserve"> לחיי. </w:t>
      </w:r>
      <w:r w:rsidR="000B51B2">
        <w:rPr>
          <w:rFonts w:ascii="David" w:hAnsi="David" w:cs="David"/>
          <w:sz w:val="24"/>
          <w:szCs w:val="24"/>
          <w:rtl/>
        </w:rPr>
        <w:tab/>
      </w:r>
      <w:r w:rsidR="000B51B2">
        <w:rPr>
          <w:rFonts w:ascii="David" w:hAnsi="David" w:cs="David"/>
          <w:sz w:val="24"/>
          <w:szCs w:val="24"/>
          <w:rtl/>
        </w:rPr>
        <w:tab/>
      </w:r>
      <w:r w:rsidR="000B51B2">
        <w:rPr>
          <w:rFonts w:ascii="David" w:hAnsi="David" w:cs="David"/>
          <w:sz w:val="24"/>
          <w:szCs w:val="24"/>
          <w:rtl/>
        </w:rPr>
        <w:tab/>
      </w:r>
      <w:r w:rsidR="000B51B2">
        <w:rPr>
          <w:rFonts w:ascii="David" w:hAnsi="David" w:cs="David"/>
          <w:sz w:val="24"/>
          <w:szCs w:val="24"/>
          <w:rtl/>
        </w:rPr>
        <w:tab/>
      </w:r>
      <w:r w:rsidR="000B51B2">
        <w:rPr>
          <w:rFonts w:ascii="David" w:hAnsi="David" w:cs="David"/>
          <w:sz w:val="24"/>
          <w:szCs w:val="24"/>
          <w:rtl/>
        </w:rPr>
        <w:tab/>
      </w:r>
      <w:r w:rsidR="000B51B2">
        <w:rPr>
          <w:rFonts w:ascii="David" w:hAnsi="David" w:cs="David"/>
          <w:sz w:val="24"/>
          <w:szCs w:val="24"/>
          <w:rtl/>
        </w:rPr>
        <w:tab/>
      </w:r>
      <w:r w:rsidR="000B51B2">
        <w:rPr>
          <w:rFonts w:ascii="David" w:hAnsi="David" w:cs="David"/>
          <w:sz w:val="24"/>
          <w:szCs w:val="24"/>
          <w:rtl/>
        </w:rPr>
        <w:tab/>
      </w:r>
      <w:r w:rsidR="00DF026D">
        <w:rPr>
          <w:rFonts w:ascii="David" w:hAnsi="David" w:cs="David" w:hint="cs"/>
          <w:sz w:val="24"/>
          <w:szCs w:val="24"/>
          <w:rtl/>
        </w:rPr>
        <w:t xml:space="preserve">חוויות הלימודים של התואר הראשון והשני כמו גם המפגש עם הסטודנטים הצעירים, מעוררים בי מוטיבציה ורצון רב להמשיך את לימודיי האקדמיים. ישנה חשיבות רבה לחקור, </w:t>
      </w:r>
      <w:proofErr w:type="spellStart"/>
      <w:r w:rsidR="00DF026D">
        <w:rPr>
          <w:rFonts w:ascii="David" w:hAnsi="David" w:cs="David" w:hint="cs"/>
          <w:sz w:val="24"/>
          <w:szCs w:val="24"/>
          <w:rtl/>
        </w:rPr>
        <w:t>להנגיש</w:t>
      </w:r>
      <w:proofErr w:type="spellEnd"/>
      <w:r w:rsidR="00DF026D">
        <w:rPr>
          <w:rFonts w:ascii="David" w:hAnsi="David" w:cs="David" w:hint="cs"/>
          <w:sz w:val="24"/>
          <w:szCs w:val="24"/>
          <w:rtl/>
        </w:rPr>
        <w:t xml:space="preserve"> ולפתח ידע בעיקר במסגרת תחומים שטרם נחקרו לעומק. יתרה מכך, התרומה החברתית, החינוכית והמקצועית אותה ניתן להפיק בזכות ה</w:t>
      </w:r>
      <w:r w:rsidR="000B51B2">
        <w:rPr>
          <w:rFonts w:ascii="David" w:hAnsi="David" w:cs="David" w:hint="cs"/>
          <w:sz w:val="24"/>
          <w:szCs w:val="24"/>
          <w:rtl/>
        </w:rPr>
        <w:t xml:space="preserve">מחקרים </w:t>
      </w:r>
      <w:r w:rsidR="00DF026D">
        <w:rPr>
          <w:rFonts w:ascii="David" w:hAnsi="David" w:cs="David" w:hint="cs"/>
          <w:sz w:val="24"/>
          <w:szCs w:val="24"/>
          <w:rtl/>
        </w:rPr>
        <w:t>היא בעלת ערך רב. ברמה האישית, אני מאחלת לעצמי שהשנה אזכה להרחיב את משפחתי</w:t>
      </w:r>
      <w:r w:rsidR="000B51B2">
        <w:rPr>
          <w:rFonts w:ascii="David" w:hAnsi="David" w:cs="David" w:hint="cs"/>
          <w:sz w:val="24"/>
          <w:szCs w:val="24"/>
          <w:rtl/>
        </w:rPr>
        <w:t xml:space="preserve"> ולהתפתח מבחינה מקצועית</w:t>
      </w:r>
      <w:r w:rsidR="00DF026D">
        <w:rPr>
          <w:rFonts w:ascii="David" w:hAnsi="David" w:cs="David" w:hint="cs"/>
          <w:sz w:val="24"/>
          <w:szCs w:val="24"/>
          <w:rtl/>
        </w:rPr>
        <w:t>.</w:t>
      </w:r>
      <w:r w:rsidR="00DF026D">
        <w:rPr>
          <w:rFonts w:ascii="David" w:hAnsi="David" w:cs="David" w:hint="cs"/>
          <w:sz w:val="24"/>
          <w:szCs w:val="24"/>
          <w:rtl/>
        </w:rPr>
        <w:t xml:space="preserve"> </w:t>
      </w:r>
      <w:r w:rsidR="0016769D" w:rsidRPr="00A856CB">
        <w:rPr>
          <w:rFonts w:ascii="David" w:hAnsi="David" w:cs="David"/>
          <w:sz w:val="24"/>
          <w:szCs w:val="24"/>
          <w:rtl/>
        </w:rPr>
        <w:t xml:space="preserve">במסגרת לימודי התואר הראשון והשני </w:t>
      </w:r>
      <w:r w:rsidR="00A856CB">
        <w:rPr>
          <w:rFonts w:ascii="David" w:hAnsi="David" w:cs="David" w:hint="cs"/>
          <w:sz w:val="24"/>
          <w:szCs w:val="24"/>
          <w:rtl/>
        </w:rPr>
        <w:t xml:space="preserve">למדתי רבות על תחום הפרעות האכילה ואף פגשתי מקרים של </w:t>
      </w:r>
      <w:r w:rsidR="00FA3488">
        <w:rPr>
          <w:rFonts w:ascii="David" w:hAnsi="David" w:cs="David" w:hint="cs"/>
          <w:sz w:val="24"/>
          <w:szCs w:val="24"/>
          <w:rtl/>
        </w:rPr>
        <w:t>תלמידות</w:t>
      </w:r>
      <w:r w:rsidR="00A856CB">
        <w:rPr>
          <w:rFonts w:ascii="David" w:hAnsi="David" w:cs="David" w:hint="cs"/>
          <w:sz w:val="24"/>
          <w:szCs w:val="24"/>
          <w:rtl/>
        </w:rPr>
        <w:t xml:space="preserve"> </w:t>
      </w:r>
      <w:r w:rsidR="00FA3488">
        <w:rPr>
          <w:rFonts w:ascii="David" w:hAnsi="David" w:cs="David" w:hint="cs"/>
          <w:sz w:val="24"/>
          <w:szCs w:val="24"/>
          <w:rtl/>
        </w:rPr>
        <w:t>המתמודדות עם</w:t>
      </w:r>
      <w:r w:rsidR="00A856CB">
        <w:rPr>
          <w:rFonts w:ascii="David" w:hAnsi="David" w:cs="David" w:hint="cs"/>
          <w:sz w:val="24"/>
          <w:szCs w:val="24"/>
          <w:rtl/>
        </w:rPr>
        <w:t xml:space="preserve"> הפרעות אכילה במסגרת ההתנסות המעשית בבתי הספר.</w:t>
      </w:r>
      <w:r w:rsidR="00FA3488">
        <w:rPr>
          <w:rFonts w:ascii="David" w:hAnsi="David" w:cs="David" w:hint="cs"/>
          <w:sz w:val="24"/>
          <w:szCs w:val="24"/>
          <w:rtl/>
        </w:rPr>
        <w:t xml:space="preserve"> כאשר חקרתי לעומק את הידע הקיים אודות אנורקסיה נרווזה הבחנתי כי קיימים מעט מאוד מחקרים העוסקים בחוויה האנורקטית, מה שהוביל אותי לבחור בפרויקט </w:t>
      </w:r>
      <w:r w:rsidR="000B51B2">
        <w:rPr>
          <w:rFonts w:ascii="David" w:hAnsi="David" w:cs="David" w:hint="cs"/>
          <w:sz w:val="24"/>
          <w:szCs w:val="24"/>
          <w:rtl/>
        </w:rPr>
        <w:t>המחקר הנוכחי</w:t>
      </w:r>
      <w:r w:rsidR="00FA3488">
        <w:rPr>
          <w:rFonts w:ascii="David" w:hAnsi="David" w:cs="David" w:hint="cs"/>
          <w:sz w:val="24"/>
          <w:szCs w:val="24"/>
          <w:rtl/>
        </w:rPr>
        <w:t xml:space="preserve">. </w:t>
      </w:r>
    </w:p>
    <w:p w:rsidR="0016769D" w:rsidRPr="00A856CB" w:rsidRDefault="0016769D" w:rsidP="00FA3488">
      <w:pPr>
        <w:spacing w:line="360" w:lineRule="auto"/>
        <w:jc w:val="both"/>
        <w:rPr>
          <w:rFonts w:ascii="David" w:hAnsi="David" w:cs="David"/>
          <w:b/>
          <w:bCs/>
          <w:sz w:val="24"/>
          <w:szCs w:val="24"/>
          <w:u w:val="single"/>
          <w:rtl/>
        </w:rPr>
      </w:pPr>
    </w:p>
    <w:p w:rsidR="00A856CB" w:rsidRDefault="00A856CB" w:rsidP="007E10D7">
      <w:pPr>
        <w:spacing w:line="360" w:lineRule="auto"/>
        <w:ind w:firstLine="720"/>
        <w:jc w:val="both"/>
        <w:rPr>
          <w:rFonts w:ascii="David" w:hAnsi="David" w:cs="David"/>
          <w:sz w:val="24"/>
          <w:szCs w:val="24"/>
          <w:rtl/>
        </w:rPr>
      </w:pPr>
      <w:r>
        <w:rPr>
          <w:rFonts w:ascii="David" w:hAnsi="David" w:cs="David" w:hint="cs"/>
          <w:sz w:val="24"/>
          <w:szCs w:val="24"/>
          <w:rtl/>
        </w:rPr>
        <w:t xml:space="preserve">אודות המחקר- </w:t>
      </w:r>
    </w:p>
    <w:p w:rsidR="00DF026D" w:rsidRDefault="007E10D7" w:rsidP="00851E4B">
      <w:pPr>
        <w:spacing w:line="360" w:lineRule="auto"/>
        <w:ind w:firstLine="720"/>
        <w:jc w:val="both"/>
        <w:rPr>
          <w:rFonts w:ascii="David" w:hAnsi="David" w:cs="David"/>
          <w:color w:val="222222"/>
          <w:sz w:val="24"/>
          <w:szCs w:val="24"/>
          <w:shd w:val="clear" w:color="auto" w:fill="FFFFFF"/>
          <w:rtl/>
        </w:rPr>
      </w:pPr>
      <w:r w:rsidRPr="00A856CB">
        <w:rPr>
          <w:rFonts w:ascii="David" w:hAnsi="David" w:cs="David"/>
          <w:sz w:val="24"/>
          <w:szCs w:val="24"/>
          <w:rtl/>
        </w:rPr>
        <w:lastRenderedPageBreak/>
        <w:t>כ-0.5%-1% מכלל אוכלוסיית הנערות בגיל ההתבגרות המאוחר</w:t>
      </w:r>
      <w:r w:rsidR="007225BE" w:rsidRPr="00A856CB">
        <w:rPr>
          <w:rFonts w:ascii="David" w:hAnsi="David" w:cs="David"/>
          <w:sz w:val="24"/>
          <w:szCs w:val="24"/>
          <w:rtl/>
        </w:rPr>
        <w:t>ת</w:t>
      </w:r>
      <w:r w:rsidRPr="00A856CB">
        <w:rPr>
          <w:rFonts w:ascii="David" w:hAnsi="David" w:cs="David"/>
          <w:sz w:val="24"/>
          <w:szCs w:val="24"/>
          <w:rtl/>
        </w:rPr>
        <w:t xml:space="preserve"> והנשים בגיל הבגרות הצעירה</w:t>
      </w:r>
      <w:r w:rsidR="007225BE" w:rsidRPr="00A856CB">
        <w:rPr>
          <w:rFonts w:ascii="David" w:hAnsi="David" w:cs="David"/>
          <w:sz w:val="24"/>
          <w:szCs w:val="24"/>
          <w:rtl/>
        </w:rPr>
        <w:t xml:space="preserve"> </w:t>
      </w:r>
      <w:r w:rsidRPr="00A856CB">
        <w:rPr>
          <w:rFonts w:ascii="David" w:hAnsi="David" w:cs="David"/>
          <w:sz w:val="24"/>
          <w:szCs w:val="24"/>
          <w:rtl/>
        </w:rPr>
        <w:t>סובלות מאנורקסיה נרווזה (</w:t>
      </w:r>
      <w:r w:rsidR="007225BE" w:rsidRPr="00A856CB">
        <w:rPr>
          <w:rFonts w:ascii="David" w:hAnsi="David" w:cs="David"/>
          <w:sz w:val="24"/>
          <w:szCs w:val="24"/>
        </w:rPr>
        <w:t>(</w:t>
      </w:r>
      <w:r w:rsidRPr="00A856CB">
        <w:rPr>
          <w:rFonts w:ascii="David" w:hAnsi="David" w:cs="David"/>
          <w:sz w:val="24"/>
          <w:szCs w:val="24"/>
        </w:rPr>
        <w:t xml:space="preserve">Goldstein &amp; </w:t>
      </w:r>
      <w:proofErr w:type="spellStart"/>
      <w:r w:rsidRPr="00A856CB">
        <w:rPr>
          <w:rFonts w:ascii="David" w:hAnsi="David" w:cs="David"/>
          <w:sz w:val="24"/>
          <w:szCs w:val="24"/>
        </w:rPr>
        <w:t>Gvion</w:t>
      </w:r>
      <w:proofErr w:type="spellEnd"/>
      <w:r w:rsidRPr="00A856CB">
        <w:rPr>
          <w:rFonts w:ascii="David" w:hAnsi="David" w:cs="David"/>
          <w:sz w:val="24"/>
          <w:szCs w:val="24"/>
        </w:rPr>
        <w:t xml:space="preserve"> ,2018</w:t>
      </w:r>
      <w:r w:rsidRPr="00A856CB">
        <w:rPr>
          <w:rFonts w:ascii="David" w:hAnsi="David" w:cs="David"/>
          <w:sz w:val="24"/>
          <w:szCs w:val="24"/>
          <w:rtl/>
        </w:rPr>
        <w:t>. בדומה לחברה המערבית המודרנית, החברה הישראלית, מתמודדת גם היא עם שיעור גבוה של הפרעות אכילה ופרוגנוזה לא טובה (</w:t>
      </w:r>
      <w:proofErr w:type="spellStart"/>
      <w:r w:rsidRPr="00A856CB">
        <w:rPr>
          <w:rFonts w:ascii="David" w:hAnsi="David" w:cs="David"/>
          <w:sz w:val="24"/>
          <w:szCs w:val="24"/>
          <w:rtl/>
        </w:rPr>
        <w:t>היוש</w:t>
      </w:r>
      <w:proofErr w:type="spellEnd"/>
      <w:r w:rsidRPr="00A856CB">
        <w:rPr>
          <w:rFonts w:ascii="David" w:hAnsi="David" w:cs="David"/>
          <w:sz w:val="24"/>
          <w:szCs w:val="24"/>
          <w:rtl/>
        </w:rPr>
        <w:t xml:space="preserve">, </w:t>
      </w:r>
      <w:proofErr w:type="spellStart"/>
      <w:r w:rsidRPr="00A856CB">
        <w:rPr>
          <w:rFonts w:ascii="David" w:hAnsi="David" w:cs="David"/>
          <w:sz w:val="24"/>
          <w:szCs w:val="24"/>
          <w:rtl/>
        </w:rPr>
        <w:t>היישריק</w:t>
      </w:r>
      <w:proofErr w:type="spellEnd"/>
      <w:r w:rsidRPr="00A856CB">
        <w:rPr>
          <w:rFonts w:ascii="David" w:hAnsi="David" w:cs="David"/>
          <w:sz w:val="24"/>
          <w:szCs w:val="24"/>
          <w:rtl/>
        </w:rPr>
        <w:t>, יצחק-</w:t>
      </w:r>
      <w:proofErr w:type="spellStart"/>
      <w:r w:rsidRPr="00A856CB">
        <w:rPr>
          <w:rFonts w:ascii="David" w:hAnsi="David" w:cs="David"/>
          <w:sz w:val="24"/>
          <w:szCs w:val="24"/>
          <w:rtl/>
        </w:rPr>
        <w:t>מונסונגו</w:t>
      </w:r>
      <w:proofErr w:type="spellEnd"/>
      <w:r w:rsidRPr="00A856CB">
        <w:rPr>
          <w:rFonts w:ascii="David" w:hAnsi="David" w:cs="David"/>
          <w:sz w:val="24"/>
          <w:szCs w:val="24"/>
          <w:rtl/>
        </w:rPr>
        <w:t xml:space="preserve"> </w:t>
      </w:r>
      <w:proofErr w:type="spellStart"/>
      <w:r w:rsidRPr="00A856CB">
        <w:rPr>
          <w:rFonts w:ascii="David" w:hAnsi="David" w:cs="David"/>
          <w:sz w:val="24"/>
          <w:szCs w:val="24"/>
          <w:rtl/>
        </w:rPr>
        <w:t>ולזובסקי</w:t>
      </w:r>
      <w:proofErr w:type="spellEnd"/>
      <w:r w:rsidRPr="00A856CB">
        <w:rPr>
          <w:rFonts w:ascii="David" w:hAnsi="David" w:cs="David"/>
          <w:sz w:val="24"/>
          <w:szCs w:val="24"/>
          <w:rtl/>
        </w:rPr>
        <w:t>, 2013).</w:t>
      </w:r>
      <w:r w:rsidRPr="00A856CB">
        <w:rPr>
          <w:rFonts w:ascii="David" w:hAnsi="David" w:cs="David"/>
          <w:color w:val="222222"/>
          <w:sz w:val="24"/>
          <w:szCs w:val="24"/>
          <w:shd w:val="clear" w:color="auto" w:fill="FFFFFF"/>
          <w:rtl/>
        </w:rPr>
        <w:t xml:space="preserve"> בעוד שהשיח האקדמי בישראל אודות אנורקסיה נרווזה עוסק ברובו באטיולוגיה ואפידמיולוגיה של ההפרעה, </w:t>
      </w:r>
      <w:r w:rsidRPr="00A856CB">
        <w:rPr>
          <w:rFonts w:ascii="David" w:hAnsi="David" w:cs="David"/>
          <w:sz w:val="24"/>
          <w:szCs w:val="24"/>
          <w:rtl/>
        </w:rPr>
        <w:t xml:space="preserve">מעט מאוד מחקרים עסקו בסובייקטיביות של נשים אנורקטיות. במחקר שלי אבקש להעמיק את הידע </w:t>
      </w:r>
      <w:r w:rsidRPr="00A856CB">
        <w:rPr>
          <w:rFonts w:ascii="David" w:hAnsi="David" w:cs="David"/>
          <w:color w:val="222222"/>
          <w:sz w:val="24"/>
          <w:szCs w:val="24"/>
          <w:shd w:val="clear" w:color="auto" w:fill="FFFFFF"/>
          <w:rtl/>
        </w:rPr>
        <w:t>על 'החוויה האנורקטית' בדיעבד ולהתמקד באופן שבו אנורקטיות לשעבר מספרות את סיפור חייהן. לשם כך,</w:t>
      </w:r>
      <w:r w:rsidRPr="00A856CB">
        <w:rPr>
          <w:rFonts w:ascii="David" w:hAnsi="David" w:cs="David"/>
          <w:sz w:val="24"/>
          <w:szCs w:val="24"/>
          <w:rtl/>
        </w:rPr>
        <w:t xml:space="preserve"> אבחן איזה שיחים הן מאמצות על מנת להסביר את ההפרעה ומה ניתן ללמוד מסיפור חייהן על ההנחות התרבותיות הרווחות בתקופתנו אודות יופי, נשיות, תפקידי מגדר ואימהות.</w:t>
      </w:r>
      <w:r w:rsidRPr="00A856CB">
        <w:rPr>
          <w:rFonts w:ascii="David" w:hAnsi="David" w:cs="David"/>
          <w:sz w:val="24"/>
          <w:szCs w:val="24"/>
          <w:rtl/>
        </w:rPr>
        <w:tab/>
      </w:r>
      <w:r w:rsidRPr="00A856CB">
        <w:rPr>
          <w:rFonts w:ascii="David" w:hAnsi="David" w:cs="David"/>
          <w:sz w:val="24"/>
          <w:szCs w:val="24"/>
          <w:rtl/>
        </w:rPr>
        <w:tab/>
      </w:r>
      <w:r w:rsidR="00A65C18" w:rsidRPr="00A856CB">
        <w:rPr>
          <w:rFonts w:ascii="David" w:hAnsi="David" w:cs="David"/>
          <w:sz w:val="24"/>
          <w:szCs w:val="24"/>
          <w:rtl/>
        </w:rPr>
        <w:t xml:space="preserve">הפרעות אכילה </w:t>
      </w:r>
      <w:r w:rsidR="00A65C18" w:rsidRPr="00A856CB">
        <w:rPr>
          <w:rFonts w:ascii="David" w:hAnsi="David" w:cs="David"/>
          <w:sz w:val="24"/>
          <w:szCs w:val="24"/>
        </w:rPr>
        <w:t>(Eating Disorder)</w:t>
      </w:r>
      <w:r w:rsidR="00A65C18" w:rsidRPr="00A856CB">
        <w:rPr>
          <w:rFonts w:ascii="David" w:hAnsi="David" w:cs="David"/>
          <w:sz w:val="24"/>
          <w:szCs w:val="24"/>
          <w:rtl/>
        </w:rPr>
        <w:t xml:space="preserve"> הן התנהגויות פתולוגיות הבאות לידי ביטוי בדפוסי אכילה לא תקינים. התסמונות העיקריות של הפרעות האכילה הן אנורקסיה נרווזה</w:t>
      </w:r>
      <w:r w:rsidR="00A65C18" w:rsidRPr="00A856CB">
        <w:rPr>
          <w:rFonts w:ascii="David" w:hAnsi="David" w:cs="David"/>
          <w:sz w:val="24"/>
          <w:szCs w:val="24"/>
        </w:rPr>
        <w:t xml:space="preserve">(AN) </w:t>
      </w:r>
      <w:r w:rsidR="00A65C18" w:rsidRPr="00A856CB">
        <w:rPr>
          <w:rFonts w:ascii="David" w:hAnsi="David" w:cs="David"/>
          <w:sz w:val="24"/>
          <w:szCs w:val="24"/>
          <w:rtl/>
        </w:rPr>
        <w:t xml:space="preserve">, בולימיה נרווזה </w:t>
      </w:r>
      <w:r w:rsidR="00A65C18" w:rsidRPr="00A856CB">
        <w:rPr>
          <w:rFonts w:ascii="David" w:hAnsi="David" w:cs="David"/>
          <w:sz w:val="24"/>
          <w:szCs w:val="24"/>
        </w:rPr>
        <w:t>(BN)</w:t>
      </w:r>
      <w:r w:rsidR="00A65C18" w:rsidRPr="00A856CB">
        <w:rPr>
          <w:rFonts w:ascii="David" w:hAnsi="David" w:cs="David"/>
          <w:sz w:val="24"/>
          <w:szCs w:val="24"/>
          <w:rtl/>
        </w:rPr>
        <w:t xml:space="preserve"> והפרעת אכילה </w:t>
      </w:r>
      <w:proofErr w:type="spellStart"/>
      <w:r w:rsidR="00A65C18" w:rsidRPr="00A856CB">
        <w:rPr>
          <w:rFonts w:ascii="David" w:hAnsi="David" w:cs="David"/>
          <w:sz w:val="24"/>
          <w:szCs w:val="24"/>
          <w:rtl/>
        </w:rPr>
        <w:t>בולמוסית</w:t>
      </w:r>
      <w:proofErr w:type="spellEnd"/>
      <w:r w:rsidR="00A65C18" w:rsidRPr="00A856CB">
        <w:rPr>
          <w:rFonts w:ascii="David" w:hAnsi="David" w:cs="David"/>
          <w:sz w:val="24"/>
          <w:szCs w:val="24"/>
          <w:rtl/>
        </w:rPr>
        <w:t xml:space="preserve"> </w:t>
      </w:r>
      <w:r w:rsidR="00A65C18" w:rsidRPr="00A856CB">
        <w:rPr>
          <w:rFonts w:ascii="David" w:hAnsi="David" w:cs="David"/>
          <w:sz w:val="24"/>
          <w:szCs w:val="24"/>
        </w:rPr>
        <w:t>(BED)</w:t>
      </w:r>
      <w:r w:rsidR="00A65C18" w:rsidRPr="00A856CB">
        <w:rPr>
          <w:rFonts w:ascii="David" w:hAnsi="David" w:cs="David"/>
          <w:sz w:val="24"/>
          <w:szCs w:val="24"/>
          <w:rtl/>
        </w:rPr>
        <w:t xml:space="preserve">. </w:t>
      </w:r>
      <w:r w:rsidR="00A65C18" w:rsidRPr="00A856CB">
        <w:rPr>
          <w:rFonts w:ascii="David" w:hAnsi="David" w:cs="David"/>
          <w:color w:val="222222"/>
          <w:sz w:val="24"/>
          <w:szCs w:val="24"/>
          <w:shd w:val="clear" w:color="auto" w:fill="FFFFFF"/>
          <w:rtl/>
        </w:rPr>
        <w:t>על פי האגודה הלאומית לאנורקסיה נרווזה והפרעות נלוות (</w:t>
      </w:r>
      <w:r w:rsidR="00A65C18" w:rsidRPr="00A856CB">
        <w:rPr>
          <w:rFonts w:ascii="David" w:hAnsi="David" w:cs="David"/>
          <w:color w:val="222222"/>
          <w:sz w:val="24"/>
          <w:szCs w:val="24"/>
          <w:shd w:val="clear" w:color="auto" w:fill="FFFFFF"/>
        </w:rPr>
        <w:t>ANAD</w:t>
      </w:r>
      <w:r w:rsidR="00A65C18" w:rsidRPr="00A856CB">
        <w:rPr>
          <w:rFonts w:ascii="David" w:hAnsi="David" w:cs="David"/>
          <w:color w:val="222222"/>
          <w:sz w:val="24"/>
          <w:szCs w:val="24"/>
          <w:shd w:val="clear" w:color="auto" w:fill="FFFFFF"/>
          <w:rtl/>
        </w:rPr>
        <w:t xml:space="preserve">) הפרעת אכילה הינה ההפרעה הנפשית עם אחוז התמותה הגבוה ביותר. </w:t>
      </w:r>
      <w:r w:rsidR="00A65C18" w:rsidRPr="00A856CB">
        <w:rPr>
          <w:rFonts w:ascii="David" w:hAnsi="David" w:cs="David"/>
          <w:sz w:val="24"/>
          <w:szCs w:val="24"/>
          <w:rtl/>
        </w:rPr>
        <w:t xml:space="preserve"> אנורקסיה נרווזה </w:t>
      </w:r>
      <w:r w:rsidR="00A65C18" w:rsidRPr="00A856CB">
        <w:rPr>
          <w:rFonts w:ascii="David" w:hAnsi="David" w:cs="David"/>
          <w:sz w:val="24"/>
          <w:szCs w:val="24"/>
        </w:rPr>
        <w:t>(Anorexia Nervosa)</w:t>
      </w:r>
      <w:r w:rsidR="00A65C18" w:rsidRPr="00A856CB">
        <w:rPr>
          <w:rFonts w:ascii="David" w:hAnsi="David" w:cs="David"/>
          <w:sz w:val="24"/>
          <w:szCs w:val="24"/>
          <w:rtl/>
        </w:rPr>
        <w:t xml:space="preserve">, נושא </w:t>
      </w:r>
      <w:r w:rsidRPr="00A856CB">
        <w:rPr>
          <w:rFonts w:ascii="David" w:hAnsi="David" w:cs="David"/>
          <w:sz w:val="24"/>
          <w:szCs w:val="24"/>
          <w:rtl/>
        </w:rPr>
        <w:t>המחקר שלי</w:t>
      </w:r>
      <w:r w:rsidR="00A65C18" w:rsidRPr="00A856CB">
        <w:rPr>
          <w:rFonts w:ascii="David" w:hAnsi="David" w:cs="David"/>
          <w:sz w:val="24"/>
          <w:szCs w:val="24"/>
          <w:rtl/>
        </w:rPr>
        <w:t>, מתאפיינת בסירוב לשמור על משקל גוף נורמלי המלווה בפחד מהשמנה ועלייה במשקל, עיוות בתפיסת הגוף וצורתו וצמצום אכילה קיצוני המוביל לירידה במשקל ואף למוות (</w:t>
      </w:r>
      <w:r w:rsidR="00A65C18" w:rsidRPr="00A856CB">
        <w:rPr>
          <w:rFonts w:ascii="David" w:hAnsi="David" w:cs="David"/>
          <w:sz w:val="24"/>
          <w:szCs w:val="24"/>
        </w:rPr>
        <w:t>American Psychiatric Association (APA),2013</w:t>
      </w:r>
      <w:r w:rsidR="00A65C18" w:rsidRPr="00A856CB">
        <w:rPr>
          <w:rFonts w:ascii="David" w:hAnsi="David" w:cs="David"/>
          <w:sz w:val="24"/>
          <w:szCs w:val="24"/>
          <w:rtl/>
        </w:rPr>
        <w:t>)</w:t>
      </w:r>
      <w:r w:rsidR="00A65C18" w:rsidRPr="00A856CB">
        <w:rPr>
          <w:rFonts w:ascii="David" w:hAnsi="David" w:cs="David"/>
          <w:color w:val="222222"/>
          <w:sz w:val="24"/>
          <w:szCs w:val="24"/>
          <w:shd w:val="clear" w:color="auto" w:fill="FFFFFF"/>
          <w:rtl/>
        </w:rPr>
        <w:t>.</w:t>
      </w:r>
      <w:r w:rsidRPr="00A856CB">
        <w:rPr>
          <w:rFonts w:ascii="David" w:hAnsi="David" w:cs="David"/>
          <w:sz w:val="24"/>
          <w:szCs w:val="24"/>
          <w:rtl/>
        </w:rPr>
        <w:tab/>
      </w:r>
      <w:r w:rsidR="00A65C18" w:rsidRPr="00A856CB">
        <w:rPr>
          <w:rFonts w:ascii="David" w:hAnsi="David" w:cs="David"/>
          <w:sz w:val="24"/>
          <w:szCs w:val="24"/>
          <w:rtl/>
        </w:rPr>
        <w:t xml:space="preserve">החל מהרבע האחרון של המאה ה-19 עברו ההסברים לאנורקסיה נרווזה גלגולים רבים עד </w:t>
      </w:r>
      <w:proofErr w:type="spellStart"/>
      <w:r w:rsidR="00A65C18" w:rsidRPr="00A856CB">
        <w:rPr>
          <w:rFonts w:ascii="David" w:hAnsi="David" w:cs="David"/>
          <w:sz w:val="24"/>
          <w:szCs w:val="24"/>
          <w:rtl/>
        </w:rPr>
        <w:t>להמשגתה</w:t>
      </w:r>
      <w:proofErr w:type="spellEnd"/>
      <w:r w:rsidR="00A65C18" w:rsidRPr="00A856CB">
        <w:rPr>
          <w:rFonts w:ascii="David" w:hAnsi="David" w:cs="David"/>
          <w:sz w:val="24"/>
          <w:szCs w:val="24"/>
          <w:rtl/>
        </w:rPr>
        <w:t xml:space="preserve"> בשנות ה-80 של המאה ה-20, כהפרעה הנגרמת על ידי גורמים מרובים </w:t>
      </w:r>
      <w:r w:rsidR="00A65C18" w:rsidRPr="00A856CB">
        <w:rPr>
          <w:rFonts w:ascii="David" w:hAnsi="David" w:cs="David"/>
          <w:sz w:val="24"/>
          <w:szCs w:val="24"/>
        </w:rPr>
        <w:t>(Garner&amp; Garfinkel, 1982)</w:t>
      </w:r>
      <w:r w:rsidR="00A65C18" w:rsidRPr="00A856CB">
        <w:rPr>
          <w:rFonts w:ascii="David" w:hAnsi="David" w:cs="David"/>
          <w:sz w:val="24"/>
          <w:szCs w:val="24"/>
          <w:rtl/>
        </w:rPr>
        <w:t>.</w:t>
      </w:r>
      <w:r w:rsidR="00A65C18" w:rsidRPr="00A856CB">
        <w:rPr>
          <w:rFonts w:ascii="David" w:hAnsi="David" w:cs="David"/>
          <w:color w:val="222222"/>
          <w:sz w:val="24"/>
          <w:szCs w:val="24"/>
          <w:shd w:val="clear" w:color="auto" w:fill="FFFFFF"/>
          <w:rtl/>
        </w:rPr>
        <w:t xml:space="preserve"> מנקודת מבט היסטורית, הודגשו תחילה ההיבטים הביו-רפואיים, לאחר מכן הורחבה התפיסה ונוסף ההיבט הפסיכולוגי ומאוחר יותר הוגדרה ההפרעה כמחלה פסיכוסומאטית. מאז, נחקרה ההפרעה מנקודות ראות שונות ופותחו תאוריות פסיכו-דינאמיות, סוציולוגיות, פמיניסטיות, התפתחותיות, התנהגותיות ומשפחתיות המבקשות להסבירה. </w:t>
      </w:r>
      <w:r w:rsidRPr="00A856CB">
        <w:rPr>
          <w:rFonts w:ascii="David" w:hAnsi="David" w:cs="David"/>
          <w:color w:val="222222"/>
          <w:sz w:val="24"/>
          <w:szCs w:val="24"/>
          <w:shd w:val="clear" w:color="auto" w:fill="FFFFFF"/>
          <w:rtl/>
        </w:rPr>
        <w:t>תאוריות אלו מציעות הסברים שונים להפרעה.</w:t>
      </w:r>
      <w:r w:rsidR="00A65C18" w:rsidRPr="00A856CB">
        <w:rPr>
          <w:rFonts w:ascii="David" w:hAnsi="David" w:cs="David"/>
          <w:color w:val="222222"/>
          <w:sz w:val="24"/>
          <w:szCs w:val="24"/>
          <w:shd w:val="clear" w:color="auto" w:fill="FFFFFF"/>
          <w:rtl/>
        </w:rPr>
        <w:t xml:space="preserve"> </w:t>
      </w:r>
      <w:r w:rsidR="00A65C18" w:rsidRPr="00A856CB">
        <w:rPr>
          <w:rFonts w:ascii="David" w:hAnsi="David" w:cs="David"/>
          <w:sz w:val="24"/>
          <w:szCs w:val="24"/>
          <w:rtl/>
        </w:rPr>
        <w:t>ההסברים הביו-</w:t>
      </w:r>
      <w:proofErr w:type="spellStart"/>
      <w:r w:rsidR="00A65C18" w:rsidRPr="00A856CB">
        <w:rPr>
          <w:rFonts w:ascii="David" w:hAnsi="David" w:cs="David"/>
          <w:sz w:val="24"/>
          <w:szCs w:val="24"/>
          <w:rtl/>
        </w:rPr>
        <w:t>מדיקלים</w:t>
      </w:r>
      <w:proofErr w:type="spellEnd"/>
      <w:r w:rsidR="00A65C18" w:rsidRPr="00A856CB">
        <w:rPr>
          <w:rFonts w:ascii="David" w:hAnsi="David" w:cs="David"/>
          <w:sz w:val="24"/>
          <w:szCs w:val="24"/>
          <w:rtl/>
        </w:rPr>
        <w:t xml:space="preserve"> מתמקדים בחקר תהליכים מולדים ומוקדמים, באבנורמליות ביולוגית ובגורמים תורשתיים. ההסברים הפסיכולוגים מתמקדים בגורמים אישיותיים המאפיינים את החולות באנורקסיה נרווזה, באחריות המשפחתית ובמערכת היחסים עם האם. ההסברים התרבותיים חברתיים מתמקדים באימוץ תרבות הרזון, בהשפעת תעשיות הדיאטה, הפרסום והתקשורת והשינויים הקיצוניים בזהות ותפקידי האישה לאורך השנים.</w:t>
      </w:r>
      <w:r w:rsidR="00A65C18" w:rsidRPr="00A856CB">
        <w:rPr>
          <w:rFonts w:ascii="David" w:hAnsi="David" w:cs="David"/>
          <w:sz w:val="24"/>
          <w:szCs w:val="24"/>
          <w:rtl/>
        </w:rPr>
        <w:tab/>
      </w:r>
      <w:r w:rsidR="00A65C18" w:rsidRPr="00A856CB">
        <w:rPr>
          <w:rFonts w:ascii="David" w:hAnsi="David" w:cs="David"/>
          <w:sz w:val="24"/>
          <w:szCs w:val="24"/>
          <w:rtl/>
        </w:rPr>
        <w:tab/>
      </w:r>
      <w:r w:rsidR="00A65C18" w:rsidRPr="00A856CB">
        <w:rPr>
          <w:rFonts w:ascii="David" w:hAnsi="David" w:cs="David"/>
          <w:sz w:val="24"/>
          <w:szCs w:val="24"/>
          <w:rtl/>
        </w:rPr>
        <w:tab/>
      </w:r>
      <w:r w:rsidR="00A65C18" w:rsidRPr="00A856CB">
        <w:rPr>
          <w:rFonts w:ascii="David" w:hAnsi="David" w:cs="David"/>
          <w:sz w:val="24"/>
          <w:szCs w:val="24"/>
          <w:rtl/>
        </w:rPr>
        <w:tab/>
      </w:r>
      <w:r w:rsidR="00A65C18" w:rsidRPr="00A856CB">
        <w:rPr>
          <w:rFonts w:ascii="David" w:hAnsi="David" w:cs="David"/>
          <w:sz w:val="24"/>
          <w:szCs w:val="24"/>
          <w:rtl/>
        </w:rPr>
        <w:tab/>
      </w:r>
      <w:r w:rsidR="00A65C18" w:rsidRPr="00A856CB">
        <w:rPr>
          <w:rFonts w:ascii="David" w:hAnsi="David" w:cs="David"/>
          <w:sz w:val="24"/>
          <w:szCs w:val="24"/>
          <w:rtl/>
        </w:rPr>
        <w:tab/>
        <w:t xml:space="preserve"> </w:t>
      </w:r>
      <w:r w:rsidR="00A65C18" w:rsidRPr="00A856CB">
        <w:rPr>
          <w:rFonts w:ascii="David" w:hAnsi="David" w:cs="David"/>
          <w:sz w:val="24"/>
          <w:szCs w:val="24"/>
          <w:rtl/>
        </w:rPr>
        <w:tab/>
      </w:r>
      <w:r w:rsidRPr="00A856CB">
        <w:rPr>
          <w:rFonts w:ascii="David" w:hAnsi="David" w:cs="David"/>
          <w:sz w:val="24"/>
          <w:szCs w:val="24"/>
          <w:rtl/>
        </w:rPr>
        <w:tab/>
      </w:r>
      <w:r w:rsidRPr="00A856CB">
        <w:rPr>
          <w:rFonts w:ascii="David" w:hAnsi="David" w:cs="David"/>
          <w:sz w:val="24"/>
          <w:szCs w:val="24"/>
          <w:rtl/>
        </w:rPr>
        <w:tab/>
      </w:r>
      <w:r w:rsidRPr="00A856CB">
        <w:rPr>
          <w:rFonts w:ascii="David" w:hAnsi="David" w:cs="David"/>
          <w:sz w:val="24"/>
          <w:szCs w:val="24"/>
          <w:rtl/>
        </w:rPr>
        <w:tab/>
      </w:r>
      <w:r w:rsidRPr="00A856CB">
        <w:rPr>
          <w:rFonts w:ascii="David" w:hAnsi="David" w:cs="David"/>
          <w:sz w:val="24"/>
          <w:szCs w:val="24"/>
          <w:rtl/>
        </w:rPr>
        <w:tab/>
      </w:r>
      <w:r w:rsidR="00B8709C" w:rsidRPr="00A856CB">
        <w:rPr>
          <w:rFonts w:ascii="David" w:hAnsi="David" w:cs="David"/>
          <w:sz w:val="24"/>
          <w:szCs w:val="24"/>
          <w:rtl/>
        </w:rPr>
        <w:t xml:space="preserve">בהלימה למתרחש במערב, </w:t>
      </w:r>
      <w:r w:rsidR="00827661" w:rsidRPr="00A856CB">
        <w:rPr>
          <w:rFonts w:ascii="David" w:hAnsi="David" w:cs="David"/>
          <w:color w:val="222222"/>
          <w:sz w:val="24"/>
          <w:szCs w:val="24"/>
          <w:shd w:val="clear" w:color="auto" w:fill="FFFFFF"/>
          <w:rtl/>
        </w:rPr>
        <w:t xml:space="preserve">השיח האקדמי בישראל אודות אנורקסיה נרווזה עוסק ברובו באטיולוגיה ואפידמיולוגיה של ההפרעה </w:t>
      </w:r>
      <w:r w:rsidR="00B8709C" w:rsidRPr="00A856CB">
        <w:rPr>
          <w:rFonts w:ascii="David" w:hAnsi="David" w:cs="David"/>
          <w:color w:val="222222"/>
          <w:sz w:val="24"/>
          <w:szCs w:val="24"/>
          <w:shd w:val="clear" w:color="auto" w:fill="FFFFFF"/>
          <w:rtl/>
        </w:rPr>
        <w:t>ו</w:t>
      </w:r>
      <w:r w:rsidR="00827661" w:rsidRPr="00A856CB">
        <w:rPr>
          <w:rFonts w:ascii="David" w:hAnsi="David" w:cs="David"/>
          <w:color w:val="222222"/>
          <w:sz w:val="24"/>
          <w:szCs w:val="24"/>
          <w:shd w:val="clear" w:color="auto" w:fill="FFFFFF"/>
          <w:rtl/>
        </w:rPr>
        <w:t>מצביע על קריטריונים אבחוניים ושכיחות דומה</w:t>
      </w:r>
      <w:r w:rsidR="00B8709C" w:rsidRPr="00A856CB">
        <w:rPr>
          <w:rFonts w:ascii="David" w:hAnsi="David" w:cs="David"/>
          <w:color w:val="222222"/>
          <w:sz w:val="24"/>
          <w:szCs w:val="24"/>
          <w:shd w:val="clear" w:color="auto" w:fill="FFFFFF"/>
          <w:rtl/>
        </w:rPr>
        <w:t xml:space="preserve">. </w:t>
      </w:r>
      <w:r w:rsidR="00827661" w:rsidRPr="00A856CB">
        <w:rPr>
          <w:rFonts w:ascii="David" w:hAnsi="David" w:cs="David"/>
          <w:color w:val="222222"/>
          <w:sz w:val="24"/>
          <w:szCs w:val="24"/>
          <w:shd w:val="clear" w:color="auto" w:fill="FFFFFF"/>
          <w:rtl/>
        </w:rPr>
        <w:t>בשל הדמיון התפתחה הסברה לפיה אנורקסיה נרווזה מהווה תגובה זהה לסיבות של 'התרבות המערבית המודרנית' ומכאן ההנחה כי המשמעות בעבור הנשים האנורקטיות היא זהה (גולדין,2002). אולם מעט המחקרים שעסקו בסובייקטיביות של נשים אנורק</w:t>
      </w:r>
      <w:r w:rsidR="00B8709C" w:rsidRPr="00A856CB">
        <w:rPr>
          <w:rFonts w:ascii="David" w:hAnsi="David" w:cs="David"/>
          <w:color w:val="222222"/>
          <w:sz w:val="24"/>
          <w:szCs w:val="24"/>
          <w:shd w:val="clear" w:color="auto" w:fill="FFFFFF"/>
          <w:rtl/>
        </w:rPr>
        <w:t>ט</w:t>
      </w:r>
      <w:r w:rsidR="00827661" w:rsidRPr="00A856CB">
        <w:rPr>
          <w:rFonts w:ascii="David" w:hAnsi="David" w:cs="David"/>
          <w:color w:val="222222"/>
          <w:sz w:val="24"/>
          <w:szCs w:val="24"/>
          <w:shd w:val="clear" w:color="auto" w:fill="FFFFFF"/>
          <w:rtl/>
        </w:rPr>
        <w:t xml:space="preserve">יות ישראליות מצביעים על משמעויות הטרוגניות באשר לחוויה זו ( </w:t>
      </w:r>
      <w:proofErr w:type="spellStart"/>
      <w:r w:rsidR="00827661" w:rsidRPr="00A856CB">
        <w:rPr>
          <w:rFonts w:ascii="David" w:hAnsi="David" w:cs="David"/>
          <w:color w:val="222222"/>
          <w:sz w:val="24"/>
          <w:szCs w:val="24"/>
          <w:shd w:val="clear" w:color="auto" w:fill="FFFFFF"/>
          <w:rtl/>
        </w:rPr>
        <w:t>גולדין</w:t>
      </w:r>
      <w:proofErr w:type="spellEnd"/>
      <w:r w:rsidR="00827661" w:rsidRPr="00A856CB">
        <w:rPr>
          <w:rFonts w:ascii="David" w:hAnsi="David" w:cs="David"/>
          <w:color w:val="222222"/>
          <w:sz w:val="24"/>
          <w:szCs w:val="24"/>
          <w:shd w:val="clear" w:color="auto" w:fill="FFFFFF"/>
          <w:rtl/>
        </w:rPr>
        <w:t xml:space="preserve">, 2002; </w:t>
      </w:r>
      <w:r w:rsidR="00827661" w:rsidRPr="00A856CB">
        <w:rPr>
          <w:rFonts w:ascii="David" w:hAnsi="David" w:cs="David"/>
          <w:color w:val="222222"/>
          <w:sz w:val="24"/>
          <w:szCs w:val="24"/>
          <w:shd w:val="clear" w:color="auto" w:fill="FFFFFF"/>
        </w:rPr>
        <w:t>Eli,2014</w:t>
      </w:r>
      <w:r w:rsidR="00827661" w:rsidRPr="00A856CB">
        <w:rPr>
          <w:rFonts w:ascii="David" w:hAnsi="David" w:cs="David"/>
          <w:color w:val="222222"/>
          <w:sz w:val="24"/>
          <w:szCs w:val="24"/>
          <w:shd w:val="clear" w:color="auto" w:fill="FFFFFF"/>
          <w:rtl/>
        </w:rPr>
        <w:t xml:space="preserve"> ;</w:t>
      </w:r>
      <w:r w:rsidR="00827661" w:rsidRPr="00A856CB">
        <w:rPr>
          <w:rFonts w:ascii="David" w:hAnsi="David" w:cs="David"/>
          <w:color w:val="222222"/>
          <w:sz w:val="24"/>
          <w:szCs w:val="24"/>
          <w:shd w:val="clear" w:color="auto" w:fill="FFFFFF"/>
        </w:rPr>
        <w:t>(</w:t>
      </w:r>
      <w:proofErr w:type="spellStart"/>
      <w:r w:rsidR="00827661" w:rsidRPr="00A856CB">
        <w:rPr>
          <w:rFonts w:ascii="David" w:hAnsi="David" w:cs="David"/>
          <w:color w:val="222222"/>
          <w:sz w:val="24"/>
          <w:szCs w:val="24"/>
          <w:shd w:val="clear" w:color="auto" w:fill="FFFFFF"/>
        </w:rPr>
        <w:t>Gooldin</w:t>
      </w:r>
      <w:proofErr w:type="spellEnd"/>
      <w:r w:rsidR="00827661" w:rsidRPr="00A856CB">
        <w:rPr>
          <w:rFonts w:ascii="David" w:hAnsi="David" w:cs="David"/>
          <w:color w:val="222222"/>
          <w:sz w:val="24"/>
          <w:szCs w:val="24"/>
          <w:shd w:val="clear" w:color="auto" w:fill="FFFFFF"/>
        </w:rPr>
        <w:t>, 2008</w:t>
      </w:r>
      <w:r w:rsidR="00827661" w:rsidRPr="00A856CB">
        <w:rPr>
          <w:rFonts w:ascii="David" w:hAnsi="David" w:cs="David"/>
          <w:color w:val="222222"/>
          <w:sz w:val="24"/>
          <w:szCs w:val="24"/>
          <w:shd w:val="clear" w:color="auto" w:fill="FFFFFF"/>
          <w:rtl/>
        </w:rPr>
        <w:t xml:space="preserve">. </w:t>
      </w:r>
      <w:r w:rsidR="00DC6250" w:rsidRPr="00A856CB">
        <w:rPr>
          <w:rFonts w:ascii="David" w:hAnsi="David" w:cs="David"/>
          <w:color w:val="222222"/>
          <w:sz w:val="24"/>
          <w:szCs w:val="24"/>
          <w:shd w:val="clear" w:color="auto" w:fill="FFFFFF"/>
          <w:rtl/>
        </w:rPr>
        <w:t>באמצעות ראיונות עומק נרטיבים אבחן אילו שיחים</w:t>
      </w:r>
      <w:r w:rsidRPr="00A856CB">
        <w:rPr>
          <w:rFonts w:ascii="David" w:hAnsi="David" w:cs="David"/>
          <w:color w:val="222222"/>
          <w:sz w:val="24"/>
          <w:szCs w:val="24"/>
          <w:shd w:val="clear" w:color="auto" w:fill="FFFFFF"/>
          <w:rtl/>
        </w:rPr>
        <w:t>/תאוריות/הסברים</w:t>
      </w:r>
      <w:r w:rsidR="00DC6250" w:rsidRPr="00A856CB">
        <w:rPr>
          <w:rFonts w:ascii="David" w:hAnsi="David" w:cs="David"/>
          <w:color w:val="222222"/>
          <w:sz w:val="24"/>
          <w:szCs w:val="24"/>
          <w:shd w:val="clear" w:color="auto" w:fill="FFFFFF"/>
          <w:rtl/>
        </w:rPr>
        <w:t xml:space="preserve"> מגייסות אנורקטיות לשעבר בכדי להסביר את האנורקסיה ממנה סבלו וכיצד הסברים אלו מעצבים את תפיסת האחריות באשר להיווצרותה של ההפרעה. כמו כן, אבקש ללמוד על האופן שבו הן מנהלות את חווית האשמה והבושה ומה תפקיד ההסברים המוצעים להפרעה בעיצוב זהותן. </w:t>
      </w:r>
      <w:r w:rsidRPr="00A856CB">
        <w:rPr>
          <w:rFonts w:ascii="David" w:hAnsi="David" w:cs="David"/>
          <w:sz w:val="24"/>
          <w:szCs w:val="24"/>
          <w:rtl/>
        </w:rPr>
        <w:tab/>
      </w:r>
      <w:r w:rsidRPr="00A856CB">
        <w:rPr>
          <w:rFonts w:ascii="David" w:hAnsi="David" w:cs="David"/>
          <w:sz w:val="24"/>
          <w:szCs w:val="24"/>
          <w:rtl/>
        </w:rPr>
        <w:tab/>
      </w:r>
      <w:r w:rsidRPr="00A856CB">
        <w:rPr>
          <w:rFonts w:ascii="David" w:hAnsi="David" w:cs="David"/>
          <w:sz w:val="24"/>
          <w:szCs w:val="24"/>
          <w:rtl/>
        </w:rPr>
        <w:tab/>
      </w:r>
      <w:r w:rsidRPr="00A856CB">
        <w:rPr>
          <w:rFonts w:ascii="David" w:hAnsi="David" w:cs="David"/>
          <w:sz w:val="24"/>
          <w:szCs w:val="24"/>
          <w:rtl/>
        </w:rPr>
        <w:tab/>
      </w:r>
      <w:r w:rsidRPr="00A856CB">
        <w:rPr>
          <w:rFonts w:ascii="David" w:hAnsi="David" w:cs="David"/>
          <w:sz w:val="24"/>
          <w:szCs w:val="24"/>
          <w:rtl/>
        </w:rPr>
        <w:tab/>
      </w:r>
      <w:r w:rsidRPr="00A856CB">
        <w:rPr>
          <w:rFonts w:ascii="David" w:hAnsi="David" w:cs="David"/>
          <w:sz w:val="24"/>
          <w:szCs w:val="24"/>
          <w:rtl/>
        </w:rPr>
        <w:tab/>
      </w:r>
      <w:r w:rsidR="00142C62" w:rsidRPr="00A856CB">
        <w:rPr>
          <w:rFonts w:ascii="David" w:hAnsi="David" w:cs="David"/>
          <w:color w:val="222222"/>
          <w:sz w:val="24"/>
          <w:szCs w:val="24"/>
          <w:shd w:val="clear" w:color="auto" w:fill="FFFFFF"/>
          <w:rtl/>
        </w:rPr>
        <w:t xml:space="preserve">למרות שמספר אנתרופולוגיות וסוציולוגיות ניסו להתחקות אחר הסובייקטיביות </w:t>
      </w:r>
      <w:r w:rsidR="00142C62" w:rsidRPr="00A856CB">
        <w:rPr>
          <w:rFonts w:ascii="David" w:hAnsi="David" w:cs="David"/>
          <w:color w:val="222222"/>
          <w:sz w:val="24"/>
          <w:szCs w:val="24"/>
          <w:shd w:val="clear" w:color="auto" w:fill="FFFFFF"/>
          <w:rtl/>
        </w:rPr>
        <w:lastRenderedPageBreak/>
        <w:t xml:space="preserve">האנורקטית ולהביאה אל קידמת הבמה, נראה כי גוף הידע העוסק בתהליכי עיצוב זהות של נשים אנורקטיות לא מספק. בחינת עולמן הנחווה של נשים אנורקטיות לשעבר בישראל יכול ללמד אותנו על האופן שבו הן מאתגרות, אם בכלל, את ההנחות וההסברים המכלילים להפרעה כמו גם את הסיבות לדבוק בה. הגדרת הנשים כאנורקטיות טומנת בחובה מנעד רחב של קשיים והתמודדויות במישורים רבים. הן נאלצות להתמודד עם החולי הגופני והנפשי, תקופות האשפוז הארוכות, תחושות האשמה, הבושה והסטיגמה החברתית שמעיבה וצורמת. </w:t>
      </w:r>
      <w:r w:rsidRPr="00A856CB">
        <w:rPr>
          <w:rFonts w:ascii="David" w:hAnsi="David" w:cs="David"/>
          <w:color w:val="222222"/>
          <w:sz w:val="24"/>
          <w:szCs w:val="24"/>
          <w:shd w:val="clear" w:color="auto" w:fill="FFFFFF"/>
          <w:rtl/>
        </w:rPr>
        <w:t>בשל תפקידו הדומיננטי של השיח המקצועי בתחומי הפרעות הנפש, ישנה חשיבות רבה להשמיע את ה</w:t>
      </w:r>
      <w:r w:rsidR="005E53CC" w:rsidRPr="00A856CB">
        <w:rPr>
          <w:rFonts w:ascii="David" w:hAnsi="David" w:cs="David"/>
          <w:color w:val="222222"/>
          <w:sz w:val="24"/>
          <w:szCs w:val="24"/>
          <w:shd w:val="clear" w:color="auto" w:fill="FFFFFF"/>
          <w:rtl/>
        </w:rPr>
        <w:t>קול ה</w:t>
      </w:r>
      <w:r w:rsidRPr="00A856CB">
        <w:rPr>
          <w:rFonts w:ascii="David" w:hAnsi="David" w:cs="David"/>
          <w:color w:val="222222"/>
          <w:sz w:val="24"/>
          <w:szCs w:val="24"/>
          <w:shd w:val="clear" w:color="auto" w:fill="FFFFFF"/>
          <w:rtl/>
        </w:rPr>
        <w:t>מודר והשונה של מי שחוותה את ההפרעה</w:t>
      </w:r>
      <w:r w:rsidR="005E53CC" w:rsidRPr="00A856CB">
        <w:rPr>
          <w:rFonts w:ascii="David" w:hAnsi="David" w:cs="David"/>
          <w:color w:val="222222"/>
          <w:sz w:val="24"/>
          <w:szCs w:val="24"/>
          <w:shd w:val="clear" w:color="auto" w:fill="FFFFFF"/>
          <w:rtl/>
        </w:rPr>
        <w:t>, כך שיהדהד מעלה</w:t>
      </w:r>
      <w:r w:rsidRPr="00A856CB">
        <w:rPr>
          <w:rFonts w:ascii="David" w:hAnsi="David" w:cs="David"/>
          <w:color w:val="222222"/>
          <w:sz w:val="24"/>
          <w:szCs w:val="24"/>
          <w:shd w:val="clear" w:color="auto" w:fill="FFFFFF"/>
          <w:rtl/>
        </w:rPr>
        <w:t xml:space="preserve">. </w:t>
      </w:r>
      <w:r w:rsidR="00DF026D">
        <w:rPr>
          <w:rFonts w:ascii="David" w:hAnsi="David" w:cs="David"/>
          <w:color w:val="222222"/>
          <w:sz w:val="24"/>
          <w:szCs w:val="24"/>
          <w:shd w:val="clear" w:color="auto" w:fill="FFFFFF"/>
          <w:rtl/>
        </w:rPr>
        <w:tab/>
      </w:r>
      <w:r w:rsidR="00DF026D">
        <w:rPr>
          <w:rFonts w:ascii="David" w:hAnsi="David" w:cs="David"/>
          <w:color w:val="222222"/>
          <w:sz w:val="24"/>
          <w:szCs w:val="24"/>
          <w:shd w:val="clear" w:color="auto" w:fill="FFFFFF"/>
          <w:rtl/>
        </w:rPr>
        <w:tab/>
      </w:r>
      <w:r w:rsidR="00DF026D">
        <w:rPr>
          <w:rFonts w:ascii="David" w:hAnsi="David" w:cs="David"/>
          <w:color w:val="222222"/>
          <w:sz w:val="24"/>
          <w:szCs w:val="24"/>
          <w:shd w:val="clear" w:color="auto" w:fill="FFFFFF"/>
          <w:rtl/>
        </w:rPr>
        <w:tab/>
      </w:r>
      <w:r w:rsidR="00DF026D">
        <w:rPr>
          <w:rFonts w:ascii="David" w:hAnsi="David" w:cs="David"/>
          <w:color w:val="222222"/>
          <w:sz w:val="24"/>
          <w:szCs w:val="24"/>
          <w:shd w:val="clear" w:color="auto" w:fill="FFFFFF"/>
          <w:rtl/>
        </w:rPr>
        <w:tab/>
      </w:r>
      <w:r w:rsidR="00DF026D">
        <w:rPr>
          <w:rFonts w:ascii="David" w:hAnsi="David" w:cs="David"/>
          <w:color w:val="222222"/>
          <w:sz w:val="24"/>
          <w:szCs w:val="24"/>
          <w:shd w:val="clear" w:color="auto" w:fill="FFFFFF"/>
          <w:rtl/>
        </w:rPr>
        <w:tab/>
      </w:r>
      <w:r w:rsidR="00DF026D">
        <w:rPr>
          <w:rFonts w:ascii="David" w:hAnsi="David" w:cs="David"/>
          <w:color w:val="222222"/>
          <w:sz w:val="24"/>
          <w:szCs w:val="24"/>
          <w:shd w:val="clear" w:color="auto" w:fill="FFFFFF"/>
          <w:rtl/>
        </w:rPr>
        <w:tab/>
      </w:r>
      <w:r w:rsidR="005E53CC" w:rsidRPr="00A856CB">
        <w:rPr>
          <w:rFonts w:ascii="David" w:hAnsi="David" w:cs="David"/>
          <w:color w:val="222222"/>
          <w:sz w:val="24"/>
          <w:szCs w:val="24"/>
          <w:shd w:val="clear" w:color="auto" w:fill="FFFFFF"/>
          <w:rtl/>
        </w:rPr>
        <w:t>הבחירה לחקור את תחום הפרעות האכילה נבעה מהרצון להבין לעומק את</w:t>
      </w:r>
      <w:r w:rsidR="0061505F" w:rsidRPr="00A856CB">
        <w:rPr>
          <w:rFonts w:ascii="David" w:hAnsi="David" w:cs="David"/>
          <w:color w:val="222222"/>
          <w:sz w:val="24"/>
          <w:szCs w:val="24"/>
          <w:shd w:val="clear" w:color="auto" w:fill="FFFFFF"/>
          <w:rtl/>
        </w:rPr>
        <w:t xml:space="preserve"> מורכבותה של הפרעת האנורקסיה נרווזה ולהסיר במידת מה את </w:t>
      </w:r>
      <w:r w:rsidR="00677D52" w:rsidRPr="00A856CB">
        <w:rPr>
          <w:rFonts w:ascii="David" w:hAnsi="David" w:cs="David"/>
          <w:color w:val="222222"/>
          <w:sz w:val="24"/>
          <w:szCs w:val="24"/>
          <w:shd w:val="clear" w:color="auto" w:fill="FFFFFF"/>
          <w:rtl/>
        </w:rPr>
        <w:t>הערפל</w:t>
      </w:r>
      <w:r w:rsidR="005E53CC" w:rsidRPr="00A856CB">
        <w:rPr>
          <w:rFonts w:ascii="David" w:hAnsi="David" w:cs="David"/>
          <w:color w:val="222222"/>
          <w:sz w:val="24"/>
          <w:szCs w:val="24"/>
          <w:shd w:val="clear" w:color="auto" w:fill="FFFFFF"/>
          <w:rtl/>
        </w:rPr>
        <w:t xml:space="preserve"> </w:t>
      </w:r>
      <w:r w:rsidR="0061505F" w:rsidRPr="00A856CB">
        <w:rPr>
          <w:rFonts w:ascii="David" w:hAnsi="David" w:cs="David"/>
          <w:color w:val="222222"/>
          <w:sz w:val="24"/>
          <w:szCs w:val="24"/>
          <w:shd w:val="clear" w:color="auto" w:fill="FFFFFF"/>
          <w:rtl/>
        </w:rPr>
        <w:t>ה</w:t>
      </w:r>
      <w:r w:rsidR="005E53CC" w:rsidRPr="00A856CB">
        <w:rPr>
          <w:rFonts w:ascii="David" w:hAnsi="David" w:cs="David"/>
          <w:color w:val="222222"/>
          <w:sz w:val="24"/>
          <w:szCs w:val="24"/>
          <w:shd w:val="clear" w:color="auto" w:fill="FFFFFF"/>
          <w:rtl/>
        </w:rPr>
        <w:t xml:space="preserve">אופף </w:t>
      </w:r>
      <w:r w:rsidR="0061505F" w:rsidRPr="00A856CB">
        <w:rPr>
          <w:rFonts w:ascii="David" w:hAnsi="David" w:cs="David"/>
          <w:color w:val="222222"/>
          <w:sz w:val="24"/>
          <w:szCs w:val="24"/>
          <w:shd w:val="clear" w:color="auto" w:fill="FFFFFF"/>
          <w:rtl/>
        </w:rPr>
        <w:t>אותה</w:t>
      </w:r>
      <w:r w:rsidR="005E53CC" w:rsidRPr="00A856CB">
        <w:rPr>
          <w:rFonts w:ascii="David" w:hAnsi="David" w:cs="David"/>
          <w:color w:val="222222"/>
          <w:sz w:val="24"/>
          <w:szCs w:val="24"/>
          <w:shd w:val="clear" w:color="auto" w:fill="FFFFFF"/>
          <w:rtl/>
        </w:rPr>
        <w:t xml:space="preserve">. כאשר העמקתי את הידע התאורטי לא יכולתי להתעלם </w:t>
      </w:r>
      <w:r w:rsidR="0061505F" w:rsidRPr="00A856CB">
        <w:rPr>
          <w:rFonts w:ascii="David" w:hAnsi="David" w:cs="David"/>
          <w:color w:val="222222"/>
          <w:sz w:val="24"/>
          <w:szCs w:val="24"/>
          <w:shd w:val="clear" w:color="auto" w:fill="FFFFFF"/>
          <w:rtl/>
        </w:rPr>
        <w:t>מהנדבך החסר בדבר חוויותיהן של נערות ונשים שהתמודדו בעצמן עם ההפרעה.</w:t>
      </w:r>
      <w:r w:rsidR="00851E4B">
        <w:rPr>
          <w:rFonts w:ascii="David" w:hAnsi="David" w:cs="David" w:hint="cs"/>
          <w:color w:val="222222"/>
          <w:sz w:val="24"/>
          <w:szCs w:val="24"/>
          <w:shd w:val="clear" w:color="auto" w:fill="FFFFFF"/>
          <w:rtl/>
        </w:rPr>
        <w:t xml:space="preserve"> </w:t>
      </w:r>
      <w:r w:rsidR="00DF026D">
        <w:rPr>
          <w:rFonts w:ascii="David" w:hAnsi="David" w:cs="David" w:hint="cs"/>
          <w:color w:val="222222"/>
          <w:sz w:val="24"/>
          <w:szCs w:val="24"/>
          <w:shd w:val="clear" w:color="auto" w:fill="FFFFFF"/>
          <w:rtl/>
        </w:rPr>
        <w:t xml:space="preserve">כיום, אני נמצאת בשלב איסוף הנתונים במהלכו אני מראיינת נשים מופלאות ואמיצות המסכימות להכניס אותי לביתן ולליבן ולשתף אותי </w:t>
      </w:r>
      <w:r w:rsidR="002F0D0A">
        <w:rPr>
          <w:rFonts w:ascii="David" w:hAnsi="David" w:cs="David" w:hint="cs"/>
          <w:color w:val="222222"/>
          <w:sz w:val="24"/>
          <w:szCs w:val="24"/>
          <w:shd w:val="clear" w:color="auto" w:fill="FFFFFF"/>
          <w:rtl/>
        </w:rPr>
        <w:t>בחוויותיהן</w:t>
      </w:r>
      <w:r w:rsidR="00DF026D">
        <w:rPr>
          <w:rFonts w:ascii="David" w:hAnsi="David" w:cs="David" w:hint="cs"/>
          <w:color w:val="222222"/>
          <w:sz w:val="24"/>
          <w:szCs w:val="24"/>
          <w:shd w:val="clear" w:color="auto" w:fill="FFFFFF"/>
          <w:rtl/>
        </w:rPr>
        <w:t xml:space="preserve">. </w:t>
      </w:r>
      <w:r w:rsidR="002F0D0A">
        <w:rPr>
          <w:rFonts w:ascii="David" w:hAnsi="David" w:cs="David" w:hint="cs"/>
          <w:color w:val="222222"/>
          <w:sz w:val="24"/>
          <w:szCs w:val="24"/>
          <w:shd w:val="clear" w:color="auto" w:fill="FFFFFF"/>
          <w:rtl/>
        </w:rPr>
        <w:t xml:space="preserve">לאחר סיום הראיונות אגש לניתוח הנתונים כמו גם למלאכת הכתיבה. </w:t>
      </w:r>
      <w:r w:rsidR="00104642">
        <w:rPr>
          <w:rFonts w:ascii="David" w:hAnsi="David" w:cs="David" w:hint="cs"/>
          <w:color w:val="222222"/>
          <w:sz w:val="24"/>
          <w:szCs w:val="24"/>
          <w:shd w:val="clear" w:color="auto" w:fill="FFFFFF"/>
          <w:rtl/>
        </w:rPr>
        <w:t xml:space="preserve">מחקר שכזה יכול להעמיק את הידע אודות התפיסות התרבותיות של נשים אודות יופי, רזון ונשיות. כמו כן, </w:t>
      </w:r>
      <w:r w:rsidR="00851E4B">
        <w:rPr>
          <w:rFonts w:ascii="David" w:hAnsi="David" w:cs="David" w:hint="cs"/>
          <w:color w:val="222222"/>
          <w:sz w:val="24"/>
          <w:szCs w:val="24"/>
          <w:shd w:val="clear" w:color="auto" w:fill="FFFFFF"/>
          <w:rtl/>
        </w:rPr>
        <w:t xml:space="preserve">הבחירה לעסוק בנשים שחלו בעבר באנורקסיה, כפי שטרם נעשה בישראל, עשויה ללמד אותנו על תהליך ההחלמה, אם בכלל ועל ההתמודדות הפרטית והציבורית בשנים שלאחר המחלה. </w:t>
      </w:r>
      <w:r w:rsidR="002F0D0A" w:rsidRPr="00A856CB">
        <w:rPr>
          <w:rFonts w:ascii="David" w:hAnsi="David" w:cs="David"/>
          <w:color w:val="222222"/>
          <w:sz w:val="24"/>
          <w:szCs w:val="24"/>
          <w:shd w:val="clear" w:color="auto" w:fill="FFFFFF"/>
          <w:rtl/>
        </w:rPr>
        <w:t xml:space="preserve">אני מאמינה </w:t>
      </w:r>
      <w:r w:rsidR="002F0D0A">
        <w:rPr>
          <w:rFonts w:ascii="David" w:hAnsi="David" w:cs="David" w:hint="cs"/>
          <w:color w:val="222222"/>
          <w:sz w:val="24"/>
          <w:szCs w:val="24"/>
          <w:shd w:val="clear" w:color="auto" w:fill="FFFFFF"/>
          <w:rtl/>
        </w:rPr>
        <w:t>כי בכוחו</w:t>
      </w:r>
      <w:r w:rsidR="002F0D0A" w:rsidRPr="00A856CB">
        <w:rPr>
          <w:rFonts w:ascii="David" w:hAnsi="David" w:cs="David"/>
          <w:color w:val="222222"/>
          <w:sz w:val="24"/>
          <w:szCs w:val="24"/>
          <w:shd w:val="clear" w:color="auto" w:fill="FFFFFF"/>
          <w:rtl/>
        </w:rPr>
        <w:t xml:space="preserve"> של מחקר זה להעלות את המודעות ל'חוויה האנורקטית' בקרב אנשי מקצוע, מטפלים ואנשי חינוך הבאים במגע עם נערות ונשים אנורקטיות ובכך ולהפחית את רמות התסכול שמעוררת אוכלוסייה זו בעקבות הקושי להבין את המניעים להתנהגותן.</w:t>
      </w:r>
      <w:r w:rsidR="002F0D0A">
        <w:rPr>
          <w:rFonts w:ascii="David" w:hAnsi="David" w:cs="David" w:hint="cs"/>
          <w:color w:val="222222"/>
          <w:sz w:val="24"/>
          <w:szCs w:val="24"/>
          <w:shd w:val="clear" w:color="auto" w:fill="FFFFFF"/>
          <w:rtl/>
        </w:rPr>
        <w:t xml:space="preserve"> </w:t>
      </w:r>
      <w:r w:rsidR="00851E4B">
        <w:rPr>
          <w:rFonts w:ascii="David" w:hAnsi="David" w:cs="David" w:hint="cs"/>
          <w:color w:val="222222"/>
          <w:sz w:val="24"/>
          <w:szCs w:val="24"/>
          <w:shd w:val="clear" w:color="auto" w:fill="FFFFFF"/>
          <w:rtl/>
        </w:rPr>
        <w:t>לבסוף, מחקר זה, מבקש לחתור להבנת המדיניו</w:t>
      </w:r>
      <w:r w:rsidR="00851E4B">
        <w:rPr>
          <w:rFonts w:ascii="David" w:hAnsi="David" w:cs="David" w:hint="eastAsia"/>
          <w:color w:val="222222"/>
          <w:sz w:val="24"/>
          <w:szCs w:val="24"/>
          <w:shd w:val="clear" w:color="auto" w:fill="FFFFFF"/>
          <w:rtl/>
        </w:rPr>
        <w:t>ת</w:t>
      </w:r>
      <w:r w:rsidR="00851E4B">
        <w:rPr>
          <w:rFonts w:ascii="David" w:hAnsi="David" w:cs="David" w:hint="cs"/>
          <w:color w:val="222222"/>
          <w:sz w:val="24"/>
          <w:szCs w:val="24"/>
          <w:shd w:val="clear" w:color="auto" w:fill="FFFFFF"/>
          <w:rtl/>
        </w:rPr>
        <w:t xml:space="preserve"> החברתית והמבנה המגדרי הקיים בחברה בו חיות נשים ובכך לסייע בקידומם ושיפור חייהן.</w:t>
      </w:r>
    </w:p>
    <w:p w:rsidR="00142C62" w:rsidRDefault="00DF026D" w:rsidP="00142C62">
      <w:pPr>
        <w:spacing w:line="360" w:lineRule="auto"/>
        <w:ind w:firstLine="720"/>
        <w:jc w:val="both"/>
        <w:rPr>
          <w:rFonts w:ascii="David" w:hAnsi="David" w:cs="David"/>
          <w:color w:val="222222"/>
          <w:sz w:val="24"/>
          <w:szCs w:val="24"/>
          <w:shd w:val="clear" w:color="auto" w:fill="FFFFFF"/>
          <w:rtl/>
        </w:rPr>
      </w:pPr>
      <w:r>
        <w:rPr>
          <w:rFonts w:ascii="David" w:hAnsi="David" w:cs="David" w:hint="cs"/>
          <w:color w:val="222222"/>
          <w:sz w:val="24"/>
          <w:szCs w:val="24"/>
          <w:shd w:val="clear" w:color="auto" w:fill="FFFFFF"/>
          <w:rtl/>
        </w:rPr>
        <w:t xml:space="preserve">חברי הוועדה היקרים, </w:t>
      </w:r>
      <w:r w:rsidR="007F7265">
        <w:rPr>
          <w:rFonts w:ascii="David" w:hAnsi="David" w:cs="David" w:hint="cs"/>
          <w:color w:val="222222"/>
          <w:sz w:val="24"/>
          <w:szCs w:val="24"/>
          <w:shd w:val="clear" w:color="auto" w:fill="FFFFFF"/>
          <w:rtl/>
        </w:rPr>
        <w:t>ברצוני להודות</w:t>
      </w:r>
      <w:r>
        <w:rPr>
          <w:rFonts w:ascii="David" w:hAnsi="David" w:cs="David" w:hint="cs"/>
          <w:color w:val="222222"/>
          <w:sz w:val="24"/>
          <w:szCs w:val="24"/>
          <w:shd w:val="clear" w:color="auto" w:fill="FFFFFF"/>
          <w:rtl/>
        </w:rPr>
        <w:t xml:space="preserve"> לכם מקרב לב על </w:t>
      </w:r>
      <w:r w:rsidR="002F0D0A">
        <w:rPr>
          <w:rFonts w:ascii="David" w:hAnsi="David" w:cs="David" w:hint="cs"/>
          <w:color w:val="222222"/>
          <w:sz w:val="24"/>
          <w:szCs w:val="24"/>
          <w:shd w:val="clear" w:color="auto" w:fill="FFFFFF"/>
          <w:rtl/>
        </w:rPr>
        <w:t xml:space="preserve">הנכונות לשקול את מועמדותי לקבלת המלגה. </w:t>
      </w:r>
      <w:r w:rsidR="007F7265">
        <w:rPr>
          <w:rFonts w:ascii="David" w:hAnsi="David" w:cs="David" w:hint="cs"/>
          <w:color w:val="222222"/>
          <w:sz w:val="24"/>
          <w:szCs w:val="24"/>
          <w:shd w:val="clear" w:color="auto" w:fill="FFFFFF"/>
          <w:rtl/>
        </w:rPr>
        <w:t xml:space="preserve"> תרומה נדיבה זו תאפשר לי להשלים את כתיבת המחקר</w:t>
      </w:r>
      <w:bookmarkStart w:id="0" w:name="_GoBack"/>
      <w:bookmarkEnd w:id="0"/>
      <w:r w:rsidR="007F7265">
        <w:rPr>
          <w:rFonts w:ascii="David" w:hAnsi="David" w:cs="David" w:hint="cs"/>
          <w:color w:val="222222"/>
          <w:sz w:val="24"/>
          <w:szCs w:val="24"/>
          <w:shd w:val="clear" w:color="auto" w:fill="FFFFFF"/>
          <w:rtl/>
        </w:rPr>
        <w:t xml:space="preserve"> ובכך להשמיע את קולן הייחודי של נשים רבות </w:t>
      </w:r>
      <w:r w:rsidR="00DB32CC">
        <w:rPr>
          <w:rFonts w:ascii="David" w:hAnsi="David" w:cs="David" w:hint="cs"/>
          <w:color w:val="222222"/>
          <w:sz w:val="24"/>
          <w:szCs w:val="24"/>
          <w:shd w:val="clear" w:color="auto" w:fill="FFFFFF"/>
          <w:rtl/>
        </w:rPr>
        <w:t>ו</w:t>
      </w:r>
      <w:r w:rsidR="007F7265">
        <w:rPr>
          <w:rFonts w:ascii="David" w:hAnsi="David" w:cs="David" w:hint="cs"/>
          <w:color w:val="222222"/>
          <w:sz w:val="24"/>
          <w:szCs w:val="24"/>
          <w:shd w:val="clear" w:color="auto" w:fill="FFFFFF"/>
          <w:rtl/>
        </w:rPr>
        <w:t xml:space="preserve">לקדם את הידע אודות </w:t>
      </w:r>
      <w:r w:rsidR="00DB32CC">
        <w:rPr>
          <w:rFonts w:ascii="David" w:hAnsi="David" w:cs="David" w:hint="cs"/>
          <w:color w:val="222222"/>
          <w:sz w:val="24"/>
          <w:szCs w:val="24"/>
          <w:shd w:val="clear" w:color="auto" w:fill="FFFFFF"/>
          <w:rtl/>
        </w:rPr>
        <w:t xml:space="preserve">ההתמודדות עם אנורקסיה נרווזה. </w:t>
      </w:r>
    </w:p>
    <w:p w:rsidR="00DB32CC" w:rsidRDefault="00DB32CC" w:rsidP="00142C62">
      <w:pPr>
        <w:spacing w:line="360" w:lineRule="auto"/>
        <w:ind w:firstLine="720"/>
        <w:jc w:val="both"/>
        <w:rPr>
          <w:rFonts w:ascii="David" w:hAnsi="David" w:cs="David"/>
          <w:color w:val="222222"/>
          <w:sz w:val="24"/>
          <w:szCs w:val="24"/>
          <w:shd w:val="clear" w:color="auto" w:fill="FFFFFF"/>
          <w:rtl/>
        </w:rPr>
      </w:pPr>
    </w:p>
    <w:p w:rsidR="00DB32CC" w:rsidRDefault="00DB32CC" w:rsidP="00142C62">
      <w:pPr>
        <w:spacing w:line="360" w:lineRule="auto"/>
        <w:ind w:firstLine="720"/>
        <w:jc w:val="both"/>
        <w:rPr>
          <w:rFonts w:ascii="David" w:hAnsi="David" w:cs="David"/>
          <w:color w:val="222222"/>
          <w:sz w:val="24"/>
          <w:szCs w:val="24"/>
          <w:shd w:val="clear" w:color="auto" w:fill="FFFFFF"/>
          <w:rtl/>
        </w:rPr>
      </w:pPr>
      <w:r>
        <w:rPr>
          <w:rFonts w:ascii="David" w:hAnsi="David" w:cs="David" w:hint="cs"/>
          <w:color w:val="222222"/>
          <w:sz w:val="24"/>
          <w:szCs w:val="24"/>
          <w:shd w:val="clear" w:color="auto" w:fill="FFFFFF"/>
          <w:rtl/>
        </w:rPr>
        <w:t>תודה רבה</w:t>
      </w:r>
    </w:p>
    <w:p w:rsidR="00DB32CC" w:rsidRPr="00A856CB" w:rsidRDefault="00DB32CC" w:rsidP="00142C62">
      <w:pPr>
        <w:spacing w:line="360" w:lineRule="auto"/>
        <w:ind w:firstLine="720"/>
        <w:jc w:val="both"/>
        <w:rPr>
          <w:rFonts w:ascii="David" w:hAnsi="David" w:cs="David" w:hint="cs"/>
          <w:color w:val="222222"/>
          <w:sz w:val="24"/>
          <w:szCs w:val="24"/>
          <w:shd w:val="clear" w:color="auto" w:fill="FFFFFF"/>
          <w:rtl/>
        </w:rPr>
      </w:pPr>
      <w:r>
        <w:rPr>
          <w:rFonts w:ascii="David" w:hAnsi="David" w:cs="David" w:hint="cs"/>
          <w:color w:val="222222"/>
          <w:sz w:val="24"/>
          <w:szCs w:val="24"/>
          <w:shd w:val="clear" w:color="auto" w:fill="FFFFFF"/>
          <w:rtl/>
        </w:rPr>
        <w:t xml:space="preserve">נויה </w:t>
      </w:r>
    </w:p>
    <w:p w:rsidR="00142C62" w:rsidRPr="00A856CB" w:rsidRDefault="00142C62" w:rsidP="00142C62">
      <w:pPr>
        <w:spacing w:line="360" w:lineRule="auto"/>
        <w:ind w:firstLine="720"/>
        <w:jc w:val="both"/>
        <w:rPr>
          <w:rFonts w:ascii="David" w:hAnsi="David" w:cs="David"/>
          <w:color w:val="222222"/>
          <w:sz w:val="24"/>
          <w:szCs w:val="24"/>
          <w:shd w:val="clear" w:color="auto" w:fill="FFFFFF"/>
          <w:rtl/>
        </w:rPr>
      </w:pPr>
    </w:p>
    <w:p w:rsidR="00FA3488" w:rsidRPr="00A856CB" w:rsidRDefault="00827661" w:rsidP="00851E4B">
      <w:pPr>
        <w:spacing w:line="360" w:lineRule="auto"/>
        <w:ind w:firstLine="720"/>
        <w:jc w:val="both"/>
        <w:rPr>
          <w:rFonts w:ascii="David" w:hAnsi="David" w:cs="David"/>
          <w:b/>
          <w:bCs/>
          <w:sz w:val="24"/>
          <w:szCs w:val="24"/>
          <w:u w:val="single"/>
          <w:rtl/>
        </w:rPr>
      </w:pPr>
      <w:r w:rsidRPr="00A856CB">
        <w:rPr>
          <w:rFonts w:ascii="David" w:hAnsi="David" w:cs="David"/>
          <w:color w:val="222222"/>
          <w:sz w:val="24"/>
          <w:szCs w:val="24"/>
          <w:shd w:val="clear" w:color="auto" w:fill="FFFFFF"/>
          <w:rtl/>
        </w:rPr>
        <w:t xml:space="preserve"> </w:t>
      </w:r>
    </w:p>
    <w:p w:rsidR="007225BE" w:rsidRPr="007F7265" w:rsidRDefault="007225BE" w:rsidP="007F7265">
      <w:pPr>
        <w:shd w:val="clear" w:color="auto" w:fill="FFFFFF"/>
        <w:spacing w:after="0" w:line="224" w:lineRule="atLeast"/>
        <w:rPr>
          <w:rFonts w:ascii="David" w:eastAsia="Times New Roman" w:hAnsi="David" w:cs="David"/>
          <w:color w:val="222222"/>
          <w:sz w:val="24"/>
          <w:szCs w:val="24"/>
        </w:rPr>
      </w:pPr>
    </w:p>
    <w:sectPr w:rsidR="007225BE" w:rsidRPr="007F7265" w:rsidSect="00D313E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18"/>
    <w:rsid w:val="00002922"/>
    <w:rsid w:val="00003E87"/>
    <w:rsid w:val="000063D3"/>
    <w:rsid w:val="0003080F"/>
    <w:rsid w:val="00051CB4"/>
    <w:rsid w:val="0006177A"/>
    <w:rsid w:val="00061850"/>
    <w:rsid w:val="000810DF"/>
    <w:rsid w:val="000858B7"/>
    <w:rsid w:val="000A4116"/>
    <w:rsid w:val="000B51B2"/>
    <w:rsid w:val="000D096E"/>
    <w:rsid w:val="000D5679"/>
    <w:rsid w:val="000E0312"/>
    <w:rsid w:val="000F4C60"/>
    <w:rsid w:val="000F7891"/>
    <w:rsid w:val="00104642"/>
    <w:rsid w:val="00105393"/>
    <w:rsid w:val="00133E02"/>
    <w:rsid w:val="00141200"/>
    <w:rsid w:val="0014233D"/>
    <w:rsid w:val="00142C62"/>
    <w:rsid w:val="00146C6E"/>
    <w:rsid w:val="001472C4"/>
    <w:rsid w:val="00152E6B"/>
    <w:rsid w:val="00153965"/>
    <w:rsid w:val="0016769D"/>
    <w:rsid w:val="001724DD"/>
    <w:rsid w:val="00176690"/>
    <w:rsid w:val="00177C34"/>
    <w:rsid w:val="001970FD"/>
    <w:rsid w:val="001A2881"/>
    <w:rsid w:val="001B420C"/>
    <w:rsid w:val="001D4468"/>
    <w:rsid w:val="001F1201"/>
    <w:rsid w:val="001F6A77"/>
    <w:rsid w:val="00201481"/>
    <w:rsid w:val="00203FD2"/>
    <w:rsid w:val="00210417"/>
    <w:rsid w:val="00215C9C"/>
    <w:rsid w:val="002207D0"/>
    <w:rsid w:val="00231E15"/>
    <w:rsid w:val="00234972"/>
    <w:rsid w:val="00241335"/>
    <w:rsid w:val="00251F19"/>
    <w:rsid w:val="002619DE"/>
    <w:rsid w:val="002623DA"/>
    <w:rsid w:val="00263018"/>
    <w:rsid w:val="00293631"/>
    <w:rsid w:val="002A44DE"/>
    <w:rsid w:val="002B3EC8"/>
    <w:rsid w:val="002B5F7F"/>
    <w:rsid w:val="002C1A9D"/>
    <w:rsid w:val="002C4163"/>
    <w:rsid w:val="002C67E6"/>
    <w:rsid w:val="002D1196"/>
    <w:rsid w:val="002D4210"/>
    <w:rsid w:val="002E3A3E"/>
    <w:rsid w:val="002F0D0A"/>
    <w:rsid w:val="002F1B6E"/>
    <w:rsid w:val="003008A2"/>
    <w:rsid w:val="00315A04"/>
    <w:rsid w:val="003673BF"/>
    <w:rsid w:val="00372F5C"/>
    <w:rsid w:val="00373100"/>
    <w:rsid w:val="00381E8C"/>
    <w:rsid w:val="0039636E"/>
    <w:rsid w:val="003A5DCA"/>
    <w:rsid w:val="003B674B"/>
    <w:rsid w:val="003C1561"/>
    <w:rsid w:val="003C1B45"/>
    <w:rsid w:val="003C33D4"/>
    <w:rsid w:val="003C79E9"/>
    <w:rsid w:val="003D32E7"/>
    <w:rsid w:val="003D4BBE"/>
    <w:rsid w:val="003F3FFA"/>
    <w:rsid w:val="003F656A"/>
    <w:rsid w:val="0041032D"/>
    <w:rsid w:val="0041125A"/>
    <w:rsid w:val="00420FA1"/>
    <w:rsid w:val="00421A6E"/>
    <w:rsid w:val="00424022"/>
    <w:rsid w:val="00433F5B"/>
    <w:rsid w:val="00436041"/>
    <w:rsid w:val="00441450"/>
    <w:rsid w:val="00442993"/>
    <w:rsid w:val="00446BD0"/>
    <w:rsid w:val="00453727"/>
    <w:rsid w:val="00462FC4"/>
    <w:rsid w:val="004723B4"/>
    <w:rsid w:val="004801D2"/>
    <w:rsid w:val="00480292"/>
    <w:rsid w:val="0048743D"/>
    <w:rsid w:val="00496261"/>
    <w:rsid w:val="004A5885"/>
    <w:rsid w:val="004C2324"/>
    <w:rsid w:val="004C4615"/>
    <w:rsid w:val="004D28F6"/>
    <w:rsid w:val="00501790"/>
    <w:rsid w:val="00502C3A"/>
    <w:rsid w:val="005036F4"/>
    <w:rsid w:val="005222F1"/>
    <w:rsid w:val="005257AD"/>
    <w:rsid w:val="0058406F"/>
    <w:rsid w:val="00584935"/>
    <w:rsid w:val="005A7D12"/>
    <w:rsid w:val="005B2682"/>
    <w:rsid w:val="005D6310"/>
    <w:rsid w:val="005D6D3C"/>
    <w:rsid w:val="005E364C"/>
    <w:rsid w:val="005E53CC"/>
    <w:rsid w:val="00600E38"/>
    <w:rsid w:val="0061402A"/>
    <w:rsid w:val="00614D96"/>
    <w:rsid w:val="0061505F"/>
    <w:rsid w:val="006336A3"/>
    <w:rsid w:val="006425D6"/>
    <w:rsid w:val="00643082"/>
    <w:rsid w:val="00673E52"/>
    <w:rsid w:val="00677D52"/>
    <w:rsid w:val="006A1EF9"/>
    <w:rsid w:val="006A6557"/>
    <w:rsid w:val="006B37B9"/>
    <w:rsid w:val="006B4623"/>
    <w:rsid w:val="006B54B3"/>
    <w:rsid w:val="006D3D5F"/>
    <w:rsid w:val="006F0BC7"/>
    <w:rsid w:val="00712594"/>
    <w:rsid w:val="00722589"/>
    <w:rsid w:val="007225BE"/>
    <w:rsid w:val="007266C0"/>
    <w:rsid w:val="00740E56"/>
    <w:rsid w:val="00746A5D"/>
    <w:rsid w:val="0075091D"/>
    <w:rsid w:val="00772CD1"/>
    <w:rsid w:val="00774D4E"/>
    <w:rsid w:val="00783174"/>
    <w:rsid w:val="0078729C"/>
    <w:rsid w:val="007A1FAE"/>
    <w:rsid w:val="007B1672"/>
    <w:rsid w:val="007B3CB3"/>
    <w:rsid w:val="007D0655"/>
    <w:rsid w:val="007E10D7"/>
    <w:rsid w:val="007E3237"/>
    <w:rsid w:val="007F2C22"/>
    <w:rsid w:val="007F3EAB"/>
    <w:rsid w:val="007F7265"/>
    <w:rsid w:val="007F745F"/>
    <w:rsid w:val="0081269E"/>
    <w:rsid w:val="00814B58"/>
    <w:rsid w:val="0081640D"/>
    <w:rsid w:val="00827661"/>
    <w:rsid w:val="00837270"/>
    <w:rsid w:val="0084351C"/>
    <w:rsid w:val="00843694"/>
    <w:rsid w:val="008449A7"/>
    <w:rsid w:val="00851E4B"/>
    <w:rsid w:val="00855711"/>
    <w:rsid w:val="00865F36"/>
    <w:rsid w:val="008740D5"/>
    <w:rsid w:val="00892AE0"/>
    <w:rsid w:val="008A7E3C"/>
    <w:rsid w:val="008B38AC"/>
    <w:rsid w:val="008B5428"/>
    <w:rsid w:val="008C36B5"/>
    <w:rsid w:val="008C3B28"/>
    <w:rsid w:val="008C43A5"/>
    <w:rsid w:val="008D0A60"/>
    <w:rsid w:val="008F67C0"/>
    <w:rsid w:val="0090730F"/>
    <w:rsid w:val="00957308"/>
    <w:rsid w:val="00963C34"/>
    <w:rsid w:val="00983256"/>
    <w:rsid w:val="009850AC"/>
    <w:rsid w:val="00986C36"/>
    <w:rsid w:val="009A0ACA"/>
    <w:rsid w:val="009A30D5"/>
    <w:rsid w:val="009B14CE"/>
    <w:rsid w:val="009B7717"/>
    <w:rsid w:val="00A17522"/>
    <w:rsid w:val="00A426D9"/>
    <w:rsid w:val="00A428E7"/>
    <w:rsid w:val="00A63738"/>
    <w:rsid w:val="00A65C18"/>
    <w:rsid w:val="00A66C22"/>
    <w:rsid w:val="00A81E86"/>
    <w:rsid w:val="00A856CB"/>
    <w:rsid w:val="00AA33B4"/>
    <w:rsid w:val="00AB27E4"/>
    <w:rsid w:val="00AC5FA3"/>
    <w:rsid w:val="00AC7317"/>
    <w:rsid w:val="00AE1FFF"/>
    <w:rsid w:val="00AF4411"/>
    <w:rsid w:val="00AF4F07"/>
    <w:rsid w:val="00B301F3"/>
    <w:rsid w:val="00B3148C"/>
    <w:rsid w:val="00B37711"/>
    <w:rsid w:val="00B57B92"/>
    <w:rsid w:val="00B63BB7"/>
    <w:rsid w:val="00B6673F"/>
    <w:rsid w:val="00B77787"/>
    <w:rsid w:val="00B806D3"/>
    <w:rsid w:val="00B85A6F"/>
    <w:rsid w:val="00B8709C"/>
    <w:rsid w:val="00B93F0C"/>
    <w:rsid w:val="00B96660"/>
    <w:rsid w:val="00BA4735"/>
    <w:rsid w:val="00BA66BF"/>
    <w:rsid w:val="00BA6823"/>
    <w:rsid w:val="00BC36A9"/>
    <w:rsid w:val="00BC5E51"/>
    <w:rsid w:val="00BC7465"/>
    <w:rsid w:val="00BE16A8"/>
    <w:rsid w:val="00BE6FD5"/>
    <w:rsid w:val="00BF1D32"/>
    <w:rsid w:val="00BF467D"/>
    <w:rsid w:val="00C250AA"/>
    <w:rsid w:val="00C34E4F"/>
    <w:rsid w:val="00C37903"/>
    <w:rsid w:val="00C45CC5"/>
    <w:rsid w:val="00C57BC0"/>
    <w:rsid w:val="00C61707"/>
    <w:rsid w:val="00C732B1"/>
    <w:rsid w:val="00C930DF"/>
    <w:rsid w:val="00C942D5"/>
    <w:rsid w:val="00C964F2"/>
    <w:rsid w:val="00CA1788"/>
    <w:rsid w:val="00CC3CB9"/>
    <w:rsid w:val="00CE6A05"/>
    <w:rsid w:val="00CF1256"/>
    <w:rsid w:val="00CF1DFC"/>
    <w:rsid w:val="00CF78D8"/>
    <w:rsid w:val="00D07655"/>
    <w:rsid w:val="00D16B9D"/>
    <w:rsid w:val="00D20A2F"/>
    <w:rsid w:val="00D260A5"/>
    <w:rsid w:val="00D313E3"/>
    <w:rsid w:val="00D44A5B"/>
    <w:rsid w:val="00D45464"/>
    <w:rsid w:val="00D542CB"/>
    <w:rsid w:val="00D56E14"/>
    <w:rsid w:val="00D60EF6"/>
    <w:rsid w:val="00D76BCC"/>
    <w:rsid w:val="00D915DA"/>
    <w:rsid w:val="00D9191A"/>
    <w:rsid w:val="00D96DB4"/>
    <w:rsid w:val="00D96FB4"/>
    <w:rsid w:val="00DA3FEB"/>
    <w:rsid w:val="00DA41F3"/>
    <w:rsid w:val="00DA645D"/>
    <w:rsid w:val="00DB32CC"/>
    <w:rsid w:val="00DB44AA"/>
    <w:rsid w:val="00DB557E"/>
    <w:rsid w:val="00DC6250"/>
    <w:rsid w:val="00DD40D0"/>
    <w:rsid w:val="00DE5171"/>
    <w:rsid w:val="00DE5D7A"/>
    <w:rsid w:val="00DE5DEE"/>
    <w:rsid w:val="00DF026D"/>
    <w:rsid w:val="00DF4ADA"/>
    <w:rsid w:val="00E07085"/>
    <w:rsid w:val="00E123A7"/>
    <w:rsid w:val="00E12483"/>
    <w:rsid w:val="00E1352C"/>
    <w:rsid w:val="00E17F12"/>
    <w:rsid w:val="00E22B7D"/>
    <w:rsid w:val="00E22E72"/>
    <w:rsid w:val="00E4162E"/>
    <w:rsid w:val="00E4318E"/>
    <w:rsid w:val="00E44DBC"/>
    <w:rsid w:val="00E457E3"/>
    <w:rsid w:val="00E54E6C"/>
    <w:rsid w:val="00E758B3"/>
    <w:rsid w:val="00E813DC"/>
    <w:rsid w:val="00E81469"/>
    <w:rsid w:val="00E95240"/>
    <w:rsid w:val="00E97656"/>
    <w:rsid w:val="00EA6BF3"/>
    <w:rsid w:val="00ED50F2"/>
    <w:rsid w:val="00EE5160"/>
    <w:rsid w:val="00EF79B3"/>
    <w:rsid w:val="00F03B17"/>
    <w:rsid w:val="00F06825"/>
    <w:rsid w:val="00F17CA0"/>
    <w:rsid w:val="00F23D17"/>
    <w:rsid w:val="00F45A59"/>
    <w:rsid w:val="00F65DEA"/>
    <w:rsid w:val="00F701FB"/>
    <w:rsid w:val="00F708D1"/>
    <w:rsid w:val="00F868B1"/>
    <w:rsid w:val="00FA160B"/>
    <w:rsid w:val="00FA3488"/>
    <w:rsid w:val="00FA3E5D"/>
    <w:rsid w:val="00FA69E4"/>
    <w:rsid w:val="00FB4D1F"/>
    <w:rsid w:val="00FB5B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1A20"/>
  <w15:chartTrackingRefBased/>
  <w15:docId w15:val="{E262581F-597B-4323-A2A0-066559B5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7225BE"/>
    <w:pPr>
      <w:bidi w:val="0"/>
      <w:spacing w:before="100" w:beforeAutospacing="1" w:after="100" w:afterAutospacing="1" w:line="480" w:lineRule="auto"/>
    </w:pPr>
    <w:rPr>
      <w:rFonts w:ascii="Times New Roman" w:eastAsia="Times New Roman" w:hAnsi="Times New Roman" w:cs="Times New Roman"/>
      <w:sz w:val="24"/>
      <w:szCs w:val="24"/>
      <w:lang w:eastAsia="he-IL"/>
    </w:rPr>
  </w:style>
  <w:style w:type="paragraph" w:customStyle="1" w:styleId="m471596340091340200msolistparagraph">
    <w:name w:val="m_471596340091340200msolistparagraph"/>
    <w:basedOn w:val="a"/>
    <w:rsid w:val="003C1B4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590389">
      <w:bodyDiv w:val="1"/>
      <w:marLeft w:val="0"/>
      <w:marRight w:val="0"/>
      <w:marTop w:val="0"/>
      <w:marBottom w:val="0"/>
      <w:divBdr>
        <w:top w:val="none" w:sz="0" w:space="0" w:color="auto"/>
        <w:left w:val="none" w:sz="0" w:space="0" w:color="auto"/>
        <w:bottom w:val="none" w:sz="0" w:space="0" w:color="auto"/>
        <w:right w:val="none" w:sz="0" w:space="0" w:color="auto"/>
      </w:divBdr>
    </w:div>
    <w:div w:id="18428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1249</Words>
  <Characters>6247</Characters>
  <Application>Microsoft Office Word</Application>
  <DocSecurity>0</DocSecurity>
  <Lines>52</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Noya</dc:creator>
  <cp:keywords/>
  <dc:description/>
  <cp:lastModifiedBy>Noya</cp:lastModifiedBy>
  <cp:revision>7</cp:revision>
  <dcterms:created xsi:type="dcterms:W3CDTF">2020-02-13T09:44:00Z</dcterms:created>
  <dcterms:modified xsi:type="dcterms:W3CDTF">2020-02-13T12:51:00Z</dcterms:modified>
</cp:coreProperties>
</file>