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77B3" w:rsidRPr="00B277B3" w:rsidRDefault="00B277B3" w:rsidP="00B277B3">
      <w:pPr>
        <w:spacing w:line="480" w:lineRule="auto"/>
        <w:jc w:val="center"/>
        <w:rPr>
          <w:rFonts w:cs="Times New Roman"/>
          <w:i/>
          <w:iCs/>
          <w:sz w:val="24"/>
          <w:szCs w:val="24"/>
        </w:rPr>
      </w:pPr>
      <w:r w:rsidRPr="00B277B3">
        <w:rPr>
          <w:rFonts w:cs="Times New Roman"/>
          <w:i/>
          <w:iCs/>
          <w:sz w:val="24"/>
          <w:szCs w:val="24"/>
        </w:rPr>
        <w:t>La poesia della committenza</w:t>
      </w:r>
    </w:p>
    <w:p w:rsidR="00B277B3" w:rsidRDefault="00B277B3" w:rsidP="00E578E0">
      <w:pPr>
        <w:spacing w:line="480" w:lineRule="auto"/>
        <w:rPr>
          <w:rFonts w:cs="Times New Roman"/>
          <w:sz w:val="24"/>
          <w:szCs w:val="24"/>
        </w:rPr>
      </w:pPr>
    </w:p>
    <w:p w:rsidR="00E578E0" w:rsidRDefault="00E578E0" w:rsidP="007656AA">
      <w:pPr>
        <w:rPr>
          <w:rFonts w:cs="Times New Roman"/>
          <w:sz w:val="24"/>
          <w:szCs w:val="24"/>
        </w:rPr>
      </w:pPr>
      <w:r w:rsidRPr="00E578E0">
        <w:rPr>
          <w:rFonts w:cs="Times New Roman"/>
          <w:sz w:val="24"/>
          <w:szCs w:val="24"/>
        </w:rPr>
        <w:t>Seduti su</w:t>
      </w:r>
      <w:r w:rsidR="00AE63F7">
        <w:rPr>
          <w:rFonts w:cs="Times New Roman"/>
          <w:sz w:val="24"/>
          <w:szCs w:val="24"/>
        </w:rPr>
        <w:t xml:space="preserve"> quei gradini del sagrato</w:t>
      </w:r>
      <w:r w:rsidRPr="00E578E0">
        <w:rPr>
          <w:rFonts w:cs="Times New Roman"/>
          <w:sz w:val="24"/>
          <w:szCs w:val="24"/>
        </w:rPr>
        <w:t xml:space="preserve"> della cattedrale di Santa Maria del Fiore che danno il titolo all’opera,</w:t>
      </w:r>
      <w:r w:rsidR="00C60947">
        <w:rPr>
          <w:rFonts w:cs="Times New Roman"/>
          <w:sz w:val="24"/>
          <w:szCs w:val="24"/>
        </w:rPr>
        <w:t xml:space="preserve"> due</w:t>
      </w:r>
      <w:r w:rsidR="002B30A3">
        <w:rPr>
          <w:rFonts w:cs="Times New Roman"/>
          <w:sz w:val="24"/>
          <w:szCs w:val="24"/>
        </w:rPr>
        <w:t xml:space="preserve"> dei</w:t>
      </w:r>
      <w:r w:rsidR="00C60947">
        <w:rPr>
          <w:rFonts w:cs="Times New Roman"/>
          <w:sz w:val="24"/>
          <w:szCs w:val="24"/>
        </w:rPr>
        <w:t xml:space="preserve"> protagonisti de</w:t>
      </w:r>
      <w:r w:rsidRPr="00E578E0">
        <w:rPr>
          <w:rFonts w:cs="Times New Roman"/>
          <w:sz w:val="24"/>
          <w:szCs w:val="24"/>
        </w:rPr>
        <w:t xml:space="preserve"> </w:t>
      </w:r>
      <w:r w:rsidRPr="00E578E0">
        <w:rPr>
          <w:rFonts w:cs="Times New Roman"/>
          <w:i/>
          <w:iCs/>
          <w:sz w:val="24"/>
          <w:szCs w:val="24"/>
        </w:rPr>
        <w:t>I Marmi</w:t>
      </w:r>
      <w:r w:rsidRPr="00E578E0">
        <w:rPr>
          <w:rFonts w:cs="Times New Roman"/>
          <w:sz w:val="24"/>
          <w:szCs w:val="24"/>
        </w:rPr>
        <w:t xml:space="preserve"> di Anton Francesco Doni (1552</w:t>
      </w:r>
      <w:r w:rsidR="00C35EF3">
        <w:rPr>
          <w:rFonts w:cs="Times New Roman"/>
          <w:sz w:val="24"/>
          <w:szCs w:val="24"/>
        </w:rPr>
        <w:t>-1553</w:t>
      </w:r>
      <w:r w:rsidRPr="00E578E0">
        <w:rPr>
          <w:rFonts w:cs="Times New Roman"/>
          <w:sz w:val="24"/>
          <w:szCs w:val="24"/>
        </w:rPr>
        <w:t>)</w:t>
      </w:r>
      <w:r>
        <w:rPr>
          <w:rFonts w:cs="Times New Roman"/>
          <w:sz w:val="24"/>
          <w:szCs w:val="24"/>
        </w:rPr>
        <w:t xml:space="preserve"> </w:t>
      </w:r>
      <w:r w:rsidR="00C60947">
        <w:rPr>
          <w:rFonts w:cs="Times New Roman"/>
          <w:sz w:val="24"/>
          <w:szCs w:val="24"/>
        </w:rPr>
        <w:t xml:space="preserve">dialogano intorno alla </w:t>
      </w:r>
      <w:r w:rsidR="00C60947" w:rsidRPr="00C60947">
        <w:rPr>
          <w:rFonts w:cs="Times New Roman"/>
          <w:i/>
          <w:iCs/>
          <w:sz w:val="24"/>
          <w:szCs w:val="24"/>
        </w:rPr>
        <w:t>aurea aetas</w:t>
      </w:r>
      <w:r w:rsidR="00C60947">
        <w:rPr>
          <w:rFonts w:cs="Times New Roman"/>
          <w:sz w:val="24"/>
          <w:szCs w:val="24"/>
        </w:rPr>
        <w:t xml:space="preserve"> in cui tanto la Firenze quanto la Venezia del tempo si sarebbero trovate a vivere</w:t>
      </w:r>
      <w:r w:rsidR="00586D7C">
        <w:rPr>
          <w:rFonts w:cs="Times New Roman"/>
          <w:sz w:val="24"/>
          <w:szCs w:val="24"/>
        </w:rPr>
        <w:t xml:space="preserve">. </w:t>
      </w:r>
      <w:r w:rsidR="00C60947">
        <w:rPr>
          <w:rFonts w:cs="Times New Roman"/>
          <w:sz w:val="24"/>
          <w:szCs w:val="24"/>
        </w:rPr>
        <w:t>A confrontare</w:t>
      </w:r>
      <w:r w:rsidR="00803762">
        <w:rPr>
          <w:rFonts w:cs="Times New Roman"/>
          <w:sz w:val="24"/>
          <w:szCs w:val="24"/>
        </w:rPr>
        <w:t xml:space="preserve"> l’ordinamento e rispettivo stato delle cose</w:t>
      </w:r>
      <w:r w:rsidR="00F60403">
        <w:rPr>
          <w:rFonts w:cs="Times New Roman"/>
          <w:sz w:val="24"/>
          <w:szCs w:val="24"/>
        </w:rPr>
        <w:t xml:space="preserve"> </w:t>
      </w:r>
      <w:r w:rsidR="00803762">
        <w:rPr>
          <w:rFonts w:cs="Times New Roman"/>
          <w:sz w:val="24"/>
          <w:szCs w:val="24"/>
        </w:rPr>
        <w:t>n</w:t>
      </w:r>
      <w:r w:rsidR="00F60403">
        <w:rPr>
          <w:rFonts w:cs="Times New Roman"/>
          <w:sz w:val="24"/>
          <w:szCs w:val="24"/>
        </w:rPr>
        <w:t xml:space="preserve">elle capitali del Ducato e della Serenissima Repubblica sono il poeta fiorentino Alfonso de’ Pazzi, </w:t>
      </w:r>
      <w:r w:rsidR="00F60403" w:rsidRPr="00155E9F">
        <w:rPr>
          <w:rFonts w:cs="Times New Roman"/>
          <w:i/>
          <w:iCs/>
          <w:sz w:val="24"/>
          <w:szCs w:val="24"/>
        </w:rPr>
        <w:t xml:space="preserve">alias </w:t>
      </w:r>
      <w:r w:rsidR="00AD73CD">
        <w:rPr>
          <w:rFonts w:cs="Times New Roman"/>
          <w:sz w:val="24"/>
          <w:szCs w:val="24"/>
        </w:rPr>
        <w:t>“l’</w:t>
      </w:r>
      <w:r w:rsidR="00F60403">
        <w:rPr>
          <w:rFonts w:cs="Times New Roman"/>
          <w:sz w:val="24"/>
          <w:szCs w:val="24"/>
        </w:rPr>
        <w:t>Etrusco</w:t>
      </w:r>
      <w:r w:rsidR="00AD73CD">
        <w:rPr>
          <w:rFonts w:cs="Times New Roman"/>
          <w:sz w:val="24"/>
          <w:szCs w:val="24"/>
        </w:rPr>
        <w:t>,”</w:t>
      </w:r>
      <w:r w:rsidR="00F60403">
        <w:rPr>
          <w:rFonts w:cs="Times New Roman"/>
          <w:sz w:val="24"/>
          <w:szCs w:val="24"/>
        </w:rPr>
        <w:t xml:space="preserve"> e </w:t>
      </w:r>
      <w:r w:rsidR="002B30A3">
        <w:rPr>
          <w:rFonts w:cs="Times New Roman"/>
          <w:sz w:val="24"/>
          <w:szCs w:val="24"/>
        </w:rPr>
        <w:t>il conte</w:t>
      </w:r>
      <w:r w:rsidR="00F60403">
        <w:rPr>
          <w:rFonts w:cs="Times New Roman"/>
          <w:sz w:val="24"/>
          <w:szCs w:val="24"/>
        </w:rPr>
        <w:t xml:space="preserve"> Fortunato Martinengo</w:t>
      </w:r>
      <w:r w:rsidR="00AD73CD">
        <w:rPr>
          <w:rFonts w:cs="Times New Roman"/>
          <w:sz w:val="24"/>
          <w:szCs w:val="24"/>
        </w:rPr>
        <w:t xml:space="preserve"> da Brescia,</w:t>
      </w:r>
      <w:r w:rsidR="00FF26D6">
        <w:rPr>
          <w:rFonts w:cs="Times New Roman"/>
          <w:sz w:val="24"/>
          <w:szCs w:val="24"/>
        </w:rPr>
        <w:t xml:space="preserve"> intellettuale dalla complessa cultura e dai raffinati interessi artistici,</w:t>
      </w:r>
      <w:r w:rsidR="00AD73CD">
        <w:rPr>
          <w:rFonts w:cs="Times New Roman"/>
          <w:sz w:val="24"/>
          <w:szCs w:val="24"/>
        </w:rPr>
        <w:t xml:space="preserve"> che nel testo compare </w:t>
      </w:r>
      <w:r w:rsidR="003A35DF">
        <w:rPr>
          <w:rFonts w:cs="Times New Roman"/>
          <w:sz w:val="24"/>
          <w:szCs w:val="24"/>
        </w:rPr>
        <w:t>più volte</w:t>
      </w:r>
      <w:r w:rsidR="00FF26D6">
        <w:rPr>
          <w:rFonts w:cs="Times New Roman"/>
          <w:sz w:val="24"/>
          <w:szCs w:val="24"/>
        </w:rPr>
        <w:t xml:space="preserve"> </w:t>
      </w:r>
      <w:r w:rsidR="00AD73CD">
        <w:rPr>
          <w:rFonts w:cs="Times New Roman"/>
          <w:sz w:val="24"/>
          <w:szCs w:val="24"/>
        </w:rPr>
        <w:t>con lo pseudonimo di “Risoluto</w:t>
      </w:r>
      <w:r w:rsidR="003C26AE">
        <w:rPr>
          <w:rFonts w:cs="Times New Roman"/>
          <w:sz w:val="24"/>
          <w:szCs w:val="24"/>
        </w:rPr>
        <w:t>.</w:t>
      </w:r>
      <w:r w:rsidR="00AD73CD">
        <w:rPr>
          <w:rFonts w:cs="Times New Roman"/>
          <w:sz w:val="24"/>
          <w:szCs w:val="24"/>
        </w:rPr>
        <w:t>”</w:t>
      </w:r>
      <w:r w:rsidR="00CC6C19">
        <w:rPr>
          <w:rStyle w:val="Rimandonotadichiusura"/>
          <w:rFonts w:cs="Times New Roman"/>
          <w:sz w:val="24"/>
          <w:szCs w:val="24"/>
        </w:rPr>
        <w:endnoteReference w:id="1"/>
      </w:r>
      <w:r w:rsidR="00586D7C">
        <w:rPr>
          <w:rFonts w:cs="Times New Roman"/>
          <w:sz w:val="24"/>
          <w:szCs w:val="24"/>
        </w:rPr>
        <w:t xml:space="preserve"> </w:t>
      </w:r>
      <w:r w:rsidR="00AD73CD">
        <w:rPr>
          <w:rFonts w:cs="Times New Roman"/>
          <w:sz w:val="24"/>
          <w:szCs w:val="24"/>
        </w:rPr>
        <w:t>Incalzato d</w:t>
      </w:r>
      <w:r w:rsidR="003A35DF">
        <w:rPr>
          <w:rFonts w:cs="Times New Roman"/>
          <w:sz w:val="24"/>
          <w:szCs w:val="24"/>
        </w:rPr>
        <w:t>a</w:t>
      </w:r>
      <w:r w:rsidR="002B30A3">
        <w:rPr>
          <w:rFonts w:cs="Times New Roman"/>
          <w:sz w:val="24"/>
          <w:szCs w:val="24"/>
        </w:rPr>
        <w:t xml:space="preserve">l </w:t>
      </w:r>
      <w:r w:rsidR="00FF26D6">
        <w:rPr>
          <w:rFonts w:cs="Times New Roman"/>
          <w:sz w:val="24"/>
          <w:szCs w:val="24"/>
        </w:rPr>
        <w:t xml:space="preserve">forestiero, </w:t>
      </w:r>
      <w:r w:rsidR="00803762">
        <w:rPr>
          <w:rFonts w:cs="Times New Roman"/>
          <w:sz w:val="24"/>
          <w:szCs w:val="24"/>
        </w:rPr>
        <w:t xml:space="preserve">che l’autore immagina </w:t>
      </w:r>
      <w:r w:rsidR="00FF26D6">
        <w:rPr>
          <w:rFonts w:cs="Times New Roman"/>
          <w:sz w:val="24"/>
          <w:szCs w:val="24"/>
        </w:rPr>
        <w:t xml:space="preserve">da poco arrivato in città e </w:t>
      </w:r>
      <w:r w:rsidR="003A35DF">
        <w:rPr>
          <w:rFonts w:cs="Times New Roman"/>
          <w:sz w:val="24"/>
          <w:szCs w:val="24"/>
        </w:rPr>
        <w:t xml:space="preserve">desideroso di comprendere come i fiorentini venissero trattati dal loro </w:t>
      </w:r>
      <w:r w:rsidR="007E1204">
        <w:rPr>
          <w:rFonts w:cs="Times New Roman"/>
          <w:sz w:val="24"/>
          <w:szCs w:val="24"/>
        </w:rPr>
        <w:t>giovane</w:t>
      </w:r>
      <w:r w:rsidR="003A35DF">
        <w:rPr>
          <w:rFonts w:cs="Times New Roman"/>
          <w:sz w:val="24"/>
          <w:szCs w:val="24"/>
        </w:rPr>
        <w:t xml:space="preserve"> </w:t>
      </w:r>
      <w:r w:rsidR="00657B9F">
        <w:rPr>
          <w:rFonts w:cs="Times New Roman"/>
          <w:sz w:val="24"/>
          <w:szCs w:val="24"/>
        </w:rPr>
        <w:t>p</w:t>
      </w:r>
      <w:r w:rsidR="003A35DF">
        <w:rPr>
          <w:rFonts w:cs="Times New Roman"/>
          <w:sz w:val="24"/>
          <w:szCs w:val="24"/>
        </w:rPr>
        <w:t>rincip</w:t>
      </w:r>
      <w:r w:rsidR="00657B9F">
        <w:rPr>
          <w:rFonts w:cs="Times New Roman"/>
          <w:sz w:val="24"/>
          <w:szCs w:val="24"/>
        </w:rPr>
        <w:t>e</w:t>
      </w:r>
      <w:r w:rsidR="003A35DF">
        <w:rPr>
          <w:rFonts w:cs="Times New Roman"/>
          <w:sz w:val="24"/>
          <w:szCs w:val="24"/>
        </w:rPr>
        <w:t>,</w:t>
      </w:r>
      <w:r w:rsidR="002B30A3">
        <w:rPr>
          <w:rFonts w:cs="Times New Roman"/>
          <w:sz w:val="24"/>
          <w:szCs w:val="24"/>
        </w:rPr>
        <w:t xml:space="preserve"> </w:t>
      </w:r>
      <w:r w:rsidR="003A35DF">
        <w:rPr>
          <w:rFonts w:cs="Times New Roman"/>
          <w:sz w:val="24"/>
          <w:szCs w:val="24"/>
        </w:rPr>
        <w:t>il personaggio del Pazzi risponde con un panegirico d</w:t>
      </w:r>
      <w:r w:rsidR="003B649B">
        <w:rPr>
          <w:rFonts w:cs="Times New Roman"/>
          <w:sz w:val="24"/>
          <w:szCs w:val="24"/>
        </w:rPr>
        <w:t>el duca Cosimo</w:t>
      </w:r>
      <w:r w:rsidR="003A35DF">
        <w:rPr>
          <w:rFonts w:cs="Times New Roman"/>
          <w:sz w:val="24"/>
          <w:szCs w:val="24"/>
        </w:rPr>
        <w:t xml:space="preserve"> che</w:t>
      </w:r>
      <w:r w:rsidR="00803762">
        <w:rPr>
          <w:rFonts w:cs="Times New Roman"/>
          <w:sz w:val="24"/>
          <w:szCs w:val="24"/>
        </w:rPr>
        <w:t xml:space="preserve"> mette</w:t>
      </w:r>
      <w:r w:rsidR="007E1204">
        <w:rPr>
          <w:rFonts w:cs="Times New Roman"/>
          <w:sz w:val="24"/>
          <w:szCs w:val="24"/>
        </w:rPr>
        <w:t xml:space="preserve"> subito</w:t>
      </w:r>
      <w:r w:rsidR="00803762">
        <w:rPr>
          <w:rFonts w:cs="Times New Roman"/>
          <w:sz w:val="24"/>
          <w:szCs w:val="24"/>
        </w:rPr>
        <w:t xml:space="preserve"> in risalto</w:t>
      </w:r>
      <w:r w:rsidR="003A35DF">
        <w:rPr>
          <w:rFonts w:cs="Times New Roman"/>
          <w:sz w:val="24"/>
          <w:szCs w:val="24"/>
        </w:rPr>
        <w:t xml:space="preserve"> </w:t>
      </w:r>
      <w:r w:rsidR="00803762">
        <w:rPr>
          <w:rFonts w:cs="Times New Roman"/>
          <w:sz w:val="24"/>
          <w:szCs w:val="24"/>
        </w:rPr>
        <w:t>i</w:t>
      </w:r>
      <w:r w:rsidR="003B649B">
        <w:rPr>
          <w:rFonts w:cs="Times New Roman"/>
          <w:sz w:val="24"/>
          <w:szCs w:val="24"/>
        </w:rPr>
        <w:t>l suo</w:t>
      </w:r>
      <w:r w:rsidR="008208F2">
        <w:rPr>
          <w:rFonts w:cs="Times New Roman"/>
          <w:sz w:val="24"/>
          <w:szCs w:val="24"/>
        </w:rPr>
        <w:t xml:space="preserve"> mecenatismo</w:t>
      </w:r>
      <w:r w:rsidR="003B649B">
        <w:rPr>
          <w:rFonts w:cs="Times New Roman"/>
          <w:sz w:val="24"/>
          <w:szCs w:val="24"/>
        </w:rPr>
        <w:t>,</w:t>
      </w:r>
      <w:r w:rsidR="008208F2">
        <w:rPr>
          <w:rFonts w:cs="Times New Roman"/>
          <w:sz w:val="24"/>
          <w:szCs w:val="24"/>
        </w:rPr>
        <w:t xml:space="preserve"> </w:t>
      </w:r>
      <w:r w:rsidR="00803762">
        <w:rPr>
          <w:rFonts w:cs="Times New Roman"/>
          <w:sz w:val="24"/>
          <w:szCs w:val="24"/>
        </w:rPr>
        <w:t>abituato</w:t>
      </w:r>
      <w:r w:rsidR="003B649B">
        <w:rPr>
          <w:rFonts w:cs="Times New Roman"/>
          <w:sz w:val="24"/>
          <w:szCs w:val="24"/>
        </w:rPr>
        <w:t xml:space="preserve"> a ricompensare con </w:t>
      </w:r>
      <w:r w:rsidR="0073791B">
        <w:rPr>
          <w:rFonts w:cs="Times New Roman"/>
          <w:sz w:val="24"/>
          <w:szCs w:val="24"/>
        </w:rPr>
        <w:t>generosità talvolta persino eccessiva</w:t>
      </w:r>
      <w:r w:rsidR="008208F2">
        <w:rPr>
          <w:rFonts w:cs="Times New Roman"/>
          <w:sz w:val="24"/>
          <w:szCs w:val="24"/>
        </w:rPr>
        <w:t xml:space="preserve"> tutti </w:t>
      </w:r>
      <w:r w:rsidR="003B649B">
        <w:rPr>
          <w:rFonts w:cs="Times New Roman"/>
          <w:sz w:val="24"/>
          <w:szCs w:val="24"/>
        </w:rPr>
        <w:t>i virtuosi</w:t>
      </w:r>
      <w:r w:rsidR="008208F2">
        <w:rPr>
          <w:rFonts w:cs="Times New Roman"/>
          <w:sz w:val="24"/>
          <w:szCs w:val="24"/>
        </w:rPr>
        <w:t xml:space="preserve"> nelle arti o nelle lettere</w:t>
      </w:r>
      <w:r w:rsidR="003B649B">
        <w:rPr>
          <w:rFonts w:cs="Times New Roman"/>
          <w:sz w:val="24"/>
          <w:szCs w:val="24"/>
        </w:rPr>
        <w:t>:</w:t>
      </w:r>
    </w:p>
    <w:p w:rsidR="009F5217" w:rsidRDefault="009F5217" w:rsidP="007656AA">
      <w:pPr>
        <w:rPr>
          <w:color w:val="FF0000"/>
        </w:rPr>
      </w:pPr>
    </w:p>
    <w:p w:rsidR="007E1204" w:rsidRDefault="009F5217" w:rsidP="0073791B">
      <w:pPr>
        <w:ind w:left="567" w:firstLine="0"/>
        <w:rPr>
          <w:rFonts w:cs="Times New Roman"/>
        </w:rPr>
      </w:pPr>
      <w:r w:rsidRPr="006A266E">
        <w:rPr>
          <w:rFonts w:cs="Times New Roman"/>
        </w:rPr>
        <w:t>Divinamente: egli è uno de’ mirabilissimi uomini che sieno al mondo. Egli ci dà la libertà, egli ci lascia godere il nostro, ce lo conserva, ce lo aumenta; fa che per l’e</w:t>
      </w:r>
      <w:r w:rsidR="00803762">
        <w:rPr>
          <w:rFonts w:cs="Times New Roman"/>
        </w:rPr>
        <w:t>s</w:t>
      </w:r>
      <w:r w:rsidRPr="006A266E">
        <w:rPr>
          <w:rFonts w:cs="Times New Roman"/>
        </w:rPr>
        <w:t>sempio suo conosciamo la virtù, perché la sua Eccellenza ama i virtuosi sopra tutte le cose. Lui premia la virtù, riprende i mal costumati, e gastiga gli ostinati nel mal fare. Vedeci tutti con occhio netto d’odio o d’ambizione, anzi ci tien tutti tutti</w:t>
      </w:r>
      <w:r w:rsidR="00803762">
        <w:rPr>
          <w:rFonts w:cs="Times New Roman"/>
        </w:rPr>
        <w:t>, dal minimo al maggiore,</w:t>
      </w:r>
      <w:r w:rsidRPr="006A266E">
        <w:rPr>
          <w:rFonts w:cs="Times New Roman"/>
        </w:rPr>
        <w:t xml:space="preserve"> per frategli e amaci da figliuoli; dalla sua illustrissima persona non s’impara se non ottimi amaestramenti e santi costumi [...]. Qua s’attende alle lettere greche, latine e volgari, come dovete sapere, all’arte per il vivere e non vivere oziosi [...]. Dove sono premiati i litterati così bene? Dove possono vivere i virtuosi meglio? Qua ci sono scultori da sua Eccellenza acarezzati e strapagati (per parlare naturalmente)</w:t>
      </w:r>
      <w:r w:rsidR="007E1204">
        <w:rPr>
          <w:rFonts w:cs="Times New Roman"/>
        </w:rPr>
        <w:t>,</w:t>
      </w:r>
      <w:r w:rsidR="00F22295" w:rsidRPr="006A266E">
        <w:rPr>
          <w:rFonts w:cs="Times New Roman"/>
        </w:rPr>
        <w:t xml:space="preserve"> </w:t>
      </w:r>
      <w:r w:rsidRPr="006A266E">
        <w:rPr>
          <w:rFonts w:cs="Times New Roman"/>
        </w:rPr>
        <w:t>qua pittori in supremo grado, qui architetti.</w:t>
      </w:r>
      <w:r w:rsidR="007E1204">
        <w:rPr>
          <w:rStyle w:val="Rimandonotadichiusura"/>
          <w:rFonts w:cs="Times New Roman"/>
        </w:rPr>
        <w:endnoteReference w:id="2"/>
      </w:r>
      <w:r w:rsidRPr="006A266E">
        <w:rPr>
          <w:rFonts w:cs="Times New Roman"/>
        </w:rPr>
        <w:t xml:space="preserve"> </w:t>
      </w:r>
    </w:p>
    <w:p w:rsidR="007E1204" w:rsidRDefault="007E1204" w:rsidP="007E1204">
      <w:pPr>
        <w:ind w:left="567"/>
        <w:rPr>
          <w:rFonts w:cs="Times New Roman"/>
        </w:rPr>
      </w:pPr>
    </w:p>
    <w:p w:rsidR="003B4A43" w:rsidRDefault="00336318" w:rsidP="0073791B">
      <w:pPr>
        <w:ind w:right="0"/>
        <w:rPr>
          <w:rFonts w:cs="Times New Roman"/>
          <w:sz w:val="24"/>
          <w:szCs w:val="24"/>
        </w:rPr>
      </w:pPr>
      <w:r>
        <w:rPr>
          <w:rFonts w:cs="Times New Roman"/>
          <w:sz w:val="24"/>
          <w:szCs w:val="24"/>
        </w:rPr>
        <w:t>L</w:t>
      </w:r>
      <w:r w:rsidRPr="00B773FE">
        <w:rPr>
          <w:rFonts w:cs="Times New Roman"/>
          <w:sz w:val="24"/>
          <w:szCs w:val="24"/>
        </w:rPr>
        <w:t xml:space="preserve">a </w:t>
      </w:r>
      <w:r w:rsidRPr="00B773FE">
        <w:rPr>
          <w:rFonts w:cs="Times New Roman"/>
          <w:i/>
          <w:iCs/>
          <w:sz w:val="24"/>
          <w:szCs w:val="24"/>
        </w:rPr>
        <w:t>laudatio</w:t>
      </w:r>
      <w:r w:rsidRPr="00B773FE">
        <w:rPr>
          <w:rFonts w:cs="Times New Roman"/>
          <w:sz w:val="24"/>
          <w:szCs w:val="24"/>
        </w:rPr>
        <w:t xml:space="preserve"> imbastita dal Pazzi</w:t>
      </w:r>
      <w:r w:rsidR="0073791B" w:rsidRPr="00B773FE">
        <w:rPr>
          <w:rFonts w:cs="Times New Roman"/>
          <w:sz w:val="24"/>
          <w:szCs w:val="24"/>
        </w:rPr>
        <w:t>,</w:t>
      </w:r>
      <w:r w:rsidR="007E1204" w:rsidRPr="00B773FE">
        <w:rPr>
          <w:rFonts w:cs="Times New Roman"/>
          <w:sz w:val="24"/>
          <w:szCs w:val="24"/>
        </w:rPr>
        <w:t xml:space="preserve"> </w:t>
      </w:r>
      <w:r w:rsidR="0073791B" w:rsidRPr="00B773FE">
        <w:rPr>
          <w:rFonts w:cs="Times New Roman"/>
          <w:sz w:val="24"/>
          <w:szCs w:val="24"/>
        </w:rPr>
        <w:t xml:space="preserve">che prosegue sciorinando altre benemerenze culturali e qualità morali del signore di Firenze, spinge il conte Martinengo a prorompere in un’esclamazione che riconosce in </w:t>
      </w:r>
      <w:r w:rsidR="00363F9F">
        <w:rPr>
          <w:rFonts w:cs="Times New Roman"/>
          <w:sz w:val="24"/>
          <w:szCs w:val="24"/>
        </w:rPr>
        <w:t>“Cosmo”</w:t>
      </w:r>
      <w:r w:rsidR="0073791B" w:rsidRPr="00B773FE">
        <w:rPr>
          <w:rFonts w:cs="Times New Roman"/>
          <w:sz w:val="24"/>
          <w:szCs w:val="24"/>
        </w:rPr>
        <w:t xml:space="preserve"> un</w:t>
      </w:r>
      <w:r w:rsidR="00106A0B">
        <w:rPr>
          <w:rFonts w:cs="Times New Roman"/>
          <w:sz w:val="24"/>
          <w:szCs w:val="24"/>
        </w:rPr>
        <w:t xml:space="preserve"> “</w:t>
      </w:r>
      <w:r w:rsidR="00363F9F">
        <w:rPr>
          <w:rFonts w:cs="Times New Roman"/>
          <w:sz w:val="24"/>
          <w:szCs w:val="24"/>
        </w:rPr>
        <w:t xml:space="preserve">mondo </w:t>
      </w:r>
      <w:r w:rsidR="009F5217" w:rsidRPr="00B773FE">
        <w:rPr>
          <w:rFonts w:cs="Times New Roman"/>
          <w:sz w:val="24"/>
          <w:szCs w:val="24"/>
        </w:rPr>
        <w:t>pieno di fede, di carità e d’amore</w:t>
      </w:r>
      <w:r w:rsidR="0073791B" w:rsidRPr="00B773FE">
        <w:rPr>
          <w:rFonts w:cs="Times New Roman"/>
          <w:sz w:val="24"/>
          <w:szCs w:val="24"/>
        </w:rPr>
        <w:t>”</w:t>
      </w:r>
      <w:r w:rsidR="00363F9F">
        <w:rPr>
          <w:rFonts w:cs="Times New Roman"/>
          <w:sz w:val="24"/>
          <w:szCs w:val="24"/>
        </w:rPr>
        <w:t>,</w:t>
      </w:r>
      <w:r w:rsidR="00106A0B">
        <w:rPr>
          <w:rFonts w:cs="Times New Roman"/>
          <w:sz w:val="24"/>
          <w:szCs w:val="24"/>
        </w:rPr>
        <w:t xml:space="preserve"> </w:t>
      </w:r>
      <w:r w:rsidR="006B16E3">
        <w:rPr>
          <w:rFonts w:cs="Times New Roman"/>
          <w:sz w:val="24"/>
          <w:szCs w:val="24"/>
        </w:rPr>
        <w:t>secondo quel</w:t>
      </w:r>
      <w:r w:rsidR="00363F9F">
        <w:rPr>
          <w:rFonts w:cs="Times New Roman"/>
          <w:sz w:val="24"/>
          <w:szCs w:val="24"/>
        </w:rPr>
        <w:t>l’immagine</w:t>
      </w:r>
      <w:r w:rsidR="006B16E3">
        <w:rPr>
          <w:rFonts w:cs="Times New Roman"/>
          <w:sz w:val="24"/>
          <w:szCs w:val="24"/>
        </w:rPr>
        <w:t xml:space="preserve"> propagandistica</w:t>
      </w:r>
      <w:r w:rsidR="006B16E3" w:rsidRPr="006B16E3">
        <w:rPr>
          <w:rFonts w:cs="Times New Roman"/>
          <w:sz w:val="24"/>
          <w:szCs w:val="24"/>
        </w:rPr>
        <w:t xml:space="preserve"> </w:t>
      </w:r>
      <w:r w:rsidR="006B16E3">
        <w:rPr>
          <w:rFonts w:cs="Times New Roman"/>
          <w:sz w:val="24"/>
          <w:szCs w:val="24"/>
        </w:rPr>
        <w:t>del duca quale microcosmo di ogni</w:t>
      </w:r>
      <w:r w:rsidR="006B16E3" w:rsidRPr="00B773FE">
        <w:rPr>
          <w:rFonts w:cs="Times New Roman"/>
          <w:sz w:val="24"/>
          <w:szCs w:val="24"/>
        </w:rPr>
        <w:t xml:space="preserve"> virtù</w:t>
      </w:r>
      <w:r w:rsidR="006B16E3">
        <w:rPr>
          <w:rFonts w:cs="Times New Roman"/>
          <w:sz w:val="24"/>
          <w:szCs w:val="24"/>
        </w:rPr>
        <w:t xml:space="preserve"> che ricorre con</w:t>
      </w:r>
      <w:r w:rsidR="00363F9F">
        <w:rPr>
          <w:rFonts w:cs="Times New Roman"/>
          <w:sz w:val="24"/>
          <w:szCs w:val="24"/>
        </w:rPr>
        <w:t xml:space="preserve"> </w:t>
      </w:r>
      <w:r w:rsidR="006B16E3">
        <w:rPr>
          <w:rFonts w:cs="Times New Roman"/>
          <w:sz w:val="24"/>
          <w:szCs w:val="24"/>
        </w:rPr>
        <w:t>grande frequenza</w:t>
      </w:r>
      <w:r w:rsidR="00363F9F">
        <w:rPr>
          <w:rFonts w:cs="Times New Roman"/>
          <w:sz w:val="24"/>
          <w:szCs w:val="24"/>
        </w:rPr>
        <w:t xml:space="preserve"> nell</w:t>
      </w:r>
      <w:r w:rsidR="006B16E3">
        <w:rPr>
          <w:rFonts w:cs="Times New Roman"/>
          <w:sz w:val="24"/>
          <w:szCs w:val="24"/>
        </w:rPr>
        <w:t>’arte e nella letteratura fiorentin</w:t>
      </w:r>
      <w:r w:rsidR="00913533">
        <w:rPr>
          <w:rFonts w:cs="Times New Roman"/>
          <w:sz w:val="24"/>
          <w:szCs w:val="24"/>
        </w:rPr>
        <w:t>e</w:t>
      </w:r>
      <w:r w:rsidR="00363F9F">
        <w:rPr>
          <w:rFonts w:cs="Times New Roman"/>
          <w:sz w:val="24"/>
          <w:szCs w:val="24"/>
        </w:rPr>
        <w:t xml:space="preserve"> del tempo.</w:t>
      </w:r>
      <w:r w:rsidR="00573FC9">
        <w:rPr>
          <w:rStyle w:val="Rimandonotadichiusura"/>
          <w:rFonts w:cs="Times New Roman"/>
          <w:sz w:val="24"/>
          <w:szCs w:val="24"/>
        </w:rPr>
        <w:endnoteReference w:id="3"/>
      </w:r>
      <w:r w:rsidR="00363F9F">
        <w:rPr>
          <w:rFonts w:cs="Times New Roman"/>
          <w:sz w:val="24"/>
          <w:szCs w:val="24"/>
        </w:rPr>
        <w:t xml:space="preserve"> Il riferimento a</w:t>
      </w:r>
      <w:r w:rsidR="00DC06CC">
        <w:rPr>
          <w:rFonts w:cs="Times New Roman"/>
          <w:sz w:val="24"/>
          <w:szCs w:val="24"/>
        </w:rPr>
        <w:t xml:space="preserve">lle </w:t>
      </w:r>
      <w:r w:rsidR="005331B1">
        <w:rPr>
          <w:rFonts w:cs="Times New Roman"/>
          <w:sz w:val="24"/>
          <w:szCs w:val="24"/>
        </w:rPr>
        <w:t>coeve forme di</w:t>
      </w:r>
      <w:r w:rsidR="00DC06CC">
        <w:rPr>
          <w:rFonts w:cs="Times New Roman"/>
          <w:sz w:val="24"/>
          <w:szCs w:val="24"/>
        </w:rPr>
        <w:t xml:space="preserve"> rappresentazione del potere cosimiano</w:t>
      </w:r>
      <w:r w:rsidR="00363F9F">
        <w:rPr>
          <w:rFonts w:cs="Times New Roman"/>
          <w:sz w:val="24"/>
          <w:szCs w:val="24"/>
        </w:rPr>
        <w:t xml:space="preserve"> si fa peraltro </w:t>
      </w:r>
      <w:r w:rsidR="00DC06CC">
        <w:rPr>
          <w:rFonts w:cs="Times New Roman"/>
          <w:sz w:val="24"/>
          <w:szCs w:val="24"/>
        </w:rPr>
        <w:t xml:space="preserve">subito </w:t>
      </w:r>
      <w:r w:rsidR="00363F9F">
        <w:rPr>
          <w:rFonts w:cs="Times New Roman"/>
          <w:sz w:val="24"/>
          <w:szCs w:val="24"/>
        </w:rPr>
        <w:t>esplicito</w:t>
      </w:r>
      <w:r w:rsidR="00DC06CC">
        <w:rPr>
          <w:rFonts w:cs="Times New Roman"/>
          <w:sz w:val="24"/>
          <w:szCs w:val="24"/>
        </w:rPr>
        <w:t xml:space="preserve"> nel discorso</w:t>
      </w:r>
      <w:r w:rsidR="0073791B" w:rsidRPr="00B773FE">
        <w:rPr>
          <w:rFonts w:cs="Times New Roman"/>
          <w:sz w:val="24"/>
          <w:szCs w:val="24"/>
        </w:rPr>
        <w:t xml:space="preserve"> </w:t>
      </w:r>
      <w:r w:rsidR="00DC06CC">
        <w:rPr>
          <w:rFonts w:cs="Times New Roman"/>
          <w:sz w:val="24"/>
          <w:szCs w:val="24"/>
        </w:rPr>
        <w:t>del</w:t>
      </w:r>
      <w:r w:rsidR="003B4A43">
        <w:rPr>
          <w:rFonts w:cs="Times New Roman"/>
          <w:sz w:val="24"/>
          <w:szCs w:val="24"/>
        </w:rPr>
        <w:t xml:space="preserve"> Risoluto</w:t>
      </w:r>
      <w:r w:rsidR="00DC06CC">
        <w:rPr>
          <w:rFonts w:cs="Times New Roman"/>
          <w:sz w:val="24"/>
          <w:szCs w:val="24"/>
        </w:rPr>
        <w:t>, dal momento che egli asserisce che le</w:t>
      </w:r>
      <w:r w:rsidR="003B4A43">
        <w:rPr>
          <w:rFonts w:cs="Times New Roman"/>
          <w:sz w:val="24"/>
          <w:szCs w:val="24"/>
        </w:rPr>
        <w:t xml:space="preserve"> infinite</w:t>
      </w:r>
      <w:r w:rsidR="00DC06CC">
        <w:rPr>
          <w:rFonts w:cs="Times New Roman"/>
          <w:sz w:val="24"/>
          <w:szCs w:val="24"/>
        </w:rPr>
        <w:t xml:space="preserve"> qualità del signore della città </w:t>
      </w:r>
      <w:r w:rsidR="00B773FE">
        <w:rPr>
          <w:rFonts w:cs="Times New Roman"/>
          <w:sz w:val="24"/>
          <w:szCs w:val="24"/>
        </w:rPr>
        <w:t>trovava</w:t>
      </w:r>
      <w:r w:rsidR="00DC06CC">
        <w:rPr>
          <w:rFonts w:cs="Times New Roman"/>
          <w:sz w:val="24"/>
          <w:szCs w:val="24"/>
        </w:rPr>
        <w:t>no</w:t>
      </w:r>
      <w:r w:rsidR="00B773FE">
        <w:rPr>
          <w:rFonts w:cs="Times New Roman"/>
          <w:sz w:val="24"/>
          <w:szCs w:val="24"/>
        </w:rPr>
        <w:t xml:space="preserve"> </w:t>
      </w:r>
      <w:r w:rsidR="00FF0F7F">
        <w:rPr>
          <w:rFonts w:cs="Times New Roman"/>
          <w:sz w:val="24"/>
          <w:szCs w:val="24"/>
        </w:rPr>
        <w:t>p</w:t>
      </w:r>
      <w:r w:rsidR="00DC06CC">
        <w:rPr>
          <w:rFonts w:cs="Times New Roman"/>
          <w:sz w:val="24"/>
          <w:szCs w:val="24"/>
        </w:rPr>
        <w:t>ieno</w:t>
      </w:r>
      <w:r w:rsidR="00B773FE">
        <w:rPr>
          <w:rFonts w:cs="Times New Roman"/>
          <w:sz w:val="24"/>
          <w:szCs w:val="24"/>
        </w:rPr>
        <w:t xml:space="preserve"> riscontro in</w:t>
      </w:r>
      <w:r w:rsidR="0073791B" w:rsidRPr="00B773FE">
        <w:rPr>
          <w:rFonts w:cs="Times New Roman"/>
          <w:sz w:val="24"/>
          <w:szCs w:val="24"/>
        </w:rPr>
        <w:t xml:space="preserve"> </w:t>
      </w:r>
      <w:r w:rsidR="00B773FE" w:rsidRPr="00B773FE">
        <w:rPr>
          <w:rFonts w:cs="Times New Roman"/>
          <w:sz w:val="24"/>
          <w:szCs w:val="24"/>
        </w:rPr>
        <w:t>“</w:t>
      </w:r>
      <w:r w:rsidR="009F5217" w:rsidRPr="00B773FE">
        <w:rPr>
          <w:rFonts w:cs="Times New Roman"/>
          <w:sz w:val="24"/>
          <w:szCs w:val="24"/>
        </w:rPr>
        <w:t>tutto quello che la fama spande della sua illustrissima eccellenza</w:t>
      </w:r>
      <w:r w:rsidR="00B773FE">
        <w:rPr>
          <w:rFonts w:cs="Times New Roman"/>
          <w:sz w:val="24"/>
          <w:szCs w:val="24"/>
        </w:rPr>
        <w:t>.</w:t>
      </w:r>
      <w:r w:rsidR="009F5217" w:rsidRPr="00B773FE">
        <w:rPr>
          <w:rFonts w:cs="Times New Roman"/>
          <w:sz w:val="24"/>
          <w:szCs w:val="24"/>
        </w:rPr>
        <w:t>”</w:t>
      </w:r>
      <w:r w:rsidR="00B773FE">
        <w:rPr>
          <w:rStyle w:val="Rimandonotadichiusura"/>
          <w:rFonts w:cs="Times New Roman"/>
          <w:sz w:val="24"/>
          <w:szCs w:val="24"/>
        </w:rPr>
        <w:endnoteReference w:id="4"/>
      </w:r>
      <w:r w:rsidR="00CE44AD">
        <w:rPr>
          <w:rFonts w:cs="Times New Roman"/>
          <w:sz w:val="24"/>
          <w:szCs w:val="24"/>
        </w:rPr>
        <w:t xml:space="preserve"> </w:t>
      </w:r>
    </w:p>
    <w:p w:rsidR="009F5217" w:rsidRDefault="00F1407B" w:rsidP="0073791B">
      <w:pPr>
        <w:ind w:right="0"/>
        <w:rPr>
          <w:rFonts w:cs="Times New Roman"/>
          <w:sz w:val="24"/>
          <w:szCs w:val="24"/>
        </w:rPr>
      </w:pPr>
      <w:r>
        <w:rPr>
          <w:rFonts w:cs="Times New Roman"/>
          <w:sz w:val="24"/>
          <w:szCs w:val="24"/>
        </w:rPr>
        <w:t xml:space="preserve">Ma </w:t>
      </w:r>
      <w:r w:rsidR="00AF5FF4">
        <w:rPr>
          <w:rFonts w:cs="Times New Roman"/>
          <w:sz w:val="24"/>
          <w:szCs w:val="24"/>
        </w:rPr>
        <w:t>n</w:t>
      </w:r>
      <w:r w:rsidR="00CE44AD">
        <w:rPr>
          <w:rFonts w:cs="Times New Roman"/>
          <w:sz w:val="24"/>
          <w:szCs w:val="24"/>
        </w:rPr>
        <w:t>ell</w:t>
      </w:r>
      <w:r w:rsidR="00AF5FF4">
        <w:rPr>
          <w:rFonts w:cs="Times New Roman"/>
          <w:sz w:val="24"/>
          <w:szCs w:val="24"/>
        </w:rPr>
        <w:t xml:space="preserve">a polimorfica </w:t>
      </w:r>
      <w:r w:rsidR="00A67271">
        <w:rPr>
          <w:rFonts w:cs="Times New Roman"/>
          <w:sz w:val="24"/>
          <w:szCs w:val="24"/>
        </w:rPr>
        <w:t>opera doniana,</w:t>
      </w:r>
      <w:r>
        <w:rPr>
          <w:rFonts w:cs="Times New Roman"/>
          <w:sz w:val="24"/>
          <w:szCs w:val="24"/>
        </w:rPr>
        <w:t xml:space="preserve"> entro cui </w:t>
      </w:r>
      <w:r w:rsidR="009B2E73">
        <w:rPr>
          <w:rFonts w:cs="Times New Roman"/>
          <w:sz w:val="24"/>
          <w:szCs w:val="24"/>
        </w:rPr>
        <w:t>convivono e sono</w:t>
      </w:r>
      <w:r>
        <w:rPr>
          <w:rFonts w:cs="Times New Roman"/>
          <w:sz w:val="24"/>
          <w:szCs w:val="24"/>
        </w:rPr>
        <w:t xml:space="preserve"> parimenti sostenuti punti di vista</w:t>
      </w:r>
      <w:r w:rsidR="00336318">
        <w:rPr>
          <w:rFonts w:cs="Times New Roman"/>
          <w:sz w:val="24"/>
          <w:szCs w:val="24"/>
        </w:rPr>
        <w:t xml:space="preserve"> del tutto inconciliabili</w:t>
      </w:r>
      <w:r>
        <w:rPr>
          <w:rFonts w:cs="Times New Roman"/>
          <w:sz w:val="24"/>
          <w:szCs w:val="24"/>
        </w:rPr>
        <w:t>,</w:t>
      </w:r>
      <w:r w:rsidR="00016716">
        <w:rPr>
          <w:rStyle w:val="Rimandonotadichiusura"/>
          <w:rFonts w:cs="Times New Roman"/>
          <w:sz w:val="24"/>
          <w:szCs w:val="24"/>
        </w:rPr>
        <w:endnoteReference w:id="5"/>
      </w:r>
      <w:r w:rsidR="00E05144">
        <w:rPr>
          <w:rFonts w:cs="Times New Roman"/>
          <w:sz w:val="24"/>
          <w:szCs w:val="24"/>
        </w:rPr>
        <w:t xml:space="preserve"> l</w:t>
      </w:r>
      <w:r w:rsidR="003B4A43">
        <w:rPr>
          <w:rFonts w:cs="Times New Roman"/>
          <w:sz w:val="24"/>
          <w:szCs w:val="24"/>
        </w:rPr>
        <w:t>’immagine</w:t>
      </w:r>
      <w:r w:rsidR="00E3562B">
        <w:rPr>
          <w:rFonts w:cs="Times New Roman"/>
          <w:sz w:val="24"/>
          <w:szCs w:val="24"/>
        </w:rPr>
        <w:t xml:space="preserve"> </w:t>
      </w:r>
      <w:r w:rsidR="003B4A43">
        <w:rPr>
          <w:rFonts w:cs="Times New Roman"/>
          <w:sz w:val="24"/>
          <w:szCs w:val="24"/>
        </w:rPr>
        <w:t>delle</w:t>
      </w:r>
      <w:r w:rsidR="00782CC1">
        <w:rPr>
          <w:rFonts w:cs="Times New Roman"/>
          <w:sz w:val="24"/>
          <w:szCs w:val="24"/>
        </w:rPr>
        <w:t xml:space="preserve"> i</w:t>
      </w:r>
      <w:r w:rsidR="00FF0F7F">
        <w:rPr>
          <w:rFonts w:cs="Times New Roman"/>
          <w:sz w:val="24"/>
          <w:szCs w:val="24"/>
        </w:rPr>
        <w:t>dea</w:t>
      </w:r>
      <w:r w:rsidR="00782CC1">
        <w:rPr>
          <w:rFonts w:cs="Times New Roman"/>
          <w:sz w:val="24"/>
          <w:szCs w:val="24"/>
        </w:rPr>
        <w:t>li condizioni di lavoro</w:t>
      </w:r>
      <w:r w:rsidR="00A67271">
        <w:rPr>
          <w:rFonts w:cs="Times New Roman"/>
          <w:sz w:val="24"/>
          <w:szCs w:val="24"/>
        </w:rPr>
        <w:t xml:space="preserve"> che la Firenze del tempo </w:t>
      </w:r>
      <w:r w:rsidR="00A67271">
        <w:rPr>
          <w:rFonts w:cs="Times New Roman"/>
          <w:sz w:val="24"/>
          <w:szCs w:val="24"/>
        </w:rPr>
        <w:lastRenderedPageBreak/>
        <w:t xml:space="preserve">avrebbe garantito ai suoi migliori </w:t>
      </w:r>
      <w:r w:rsidR="00E24F95">
        <w:rPr>
          <w:rFonts w:cs="Times New Roman"/>
          <w:sz w:val="24"/>
          <w:szCs w:val="24"/>
        </w:rPr>
        <w:t>talenti</w:t>
      </w:r>
      <w:r w:rsidR="00A67271">
        <w:rPr>
          <w:rFonts w:cs="Times New Roman"/>
          <w:sz w:val="24"/>
          <w:szCs w:val="24"/>
        </w:rPr>
        <w:t xml:space="preserve"> si incrina irrimediabilmente alcuni dialoghi più avanti.</w:t>
      </w:r>
      <w:r w:rsidR="00336318">
        <w:rPr>
          <w:rFonts w:cs="Times New Roman"/>
          <w:sz w:val="24"/>
          <w:szCs w:val="24"/>
        </w:rPr>
        <w:t xml:space="preserve"> Improntato</w:t>
      </w:r>
      <w:r w:rsidR="00782CC1">
        <w:rPr>
          <w:rFonts w:cs="Times New Roman"/>
          <w:sz w:val="24"/>
          <w:szCs w:val="24"/>
        </w:rPr>
        <w:t xml:space="preserve"> dall’amara disillusione dell’autore, che nel 1548 aveva dovuto lasciare</w:t>
      </w:r>
      <w:r w:rsidR="005B6810">
        <w:rPr>
          <w:rFonts w:cs="Times New Roman"/>
          <w:sz w:val="24"/>
          <w:szCs w:val="24"/>
        </w:rPr>
        <w:t xml:space="preserve"> la propria città</w:t>
      </w:r>
      <w:r w:rsidR="00782CC1">
        <w:rPr>
          <w:rFonts w:cs="Times New Roman"/>
          <w:sz w:val="24"/>
          <w:szCs w:val="24"/>
        </w:rPr>
        <w:t xml:space="preserve"> </w:t>
      </w:r>
      <w:r w:rsidR="00BA6EEA">
        <w:rPr>
          <w:rFonts w:cs="Times New Roman"/>
          <w:sz w:val="24"/>
          <w:szCs w:val="24"/>
        </w:rPr>
        <w:t xml:space="preserve">d’origine </w:t>
      </w:r>
      <w:r w:rsidR="00782CC1">
        <w:rPr>
          <w:rFonts w:cs="Times New Roman"/>
          <w:sz w:val="24"/>
          <w:szCs w:val="24"/>
        </w:rPr>
        <w:t xml:space="preserve">per </w:t>
      </w:r>
      <w:r w:rsidR="003F69A6">
        <w:rPr>
          <w:rFonts w:cs="Times New Roman"/>
          <w:sz w:val="24"/>
          <w:szCs w:val="24"/>
        </w:rPr>
        <w:t>il fallimento della stamperia</w:t>
      </w:r>
      <w:r w:rsidR="005B6810">
        <w:rPr>
          <w:rFonts w:cs="Times New Roman"/>
          <w:sz w:val="24"/>
          <w:szCs w:val="24"/>
        </w:rPr>
        <w:t xml:space="preserve"> da lui creata</w:t>
      </w:r>
      <w:r w:rsidR="003F69A6">
        <w:rPr>
          <w:rFonts w:cs="Times New Roman"/>
          <w:sz w:val="24"/>
          <w:szCs w:val="24"/>
        </w:rPr>
        <w:t xml:space="preserve">, </w:t>
      </w:r>
      <w:r w:rsidR="00336318">
        <w:rPr>
          <w:rFonts w:cs="Times New Roman"/>
          <w:sz w:val="24"/>
          <w:szCs w:val="24"/>
        </w:rPr>
        <w:t xml:space="preserve">lasciata </w:t>
      </w:r>
      <w:r w:rsidR="003F69A6">
        <w:rPr>
          <w:rFonts w:cs="Times New Roman"/>
          <w:sz w:val="24"/>
          <w:szCs w:val="24"/>
        </w:rPr>
        <w:t>priva di sovvenzion</w:t>
      </w:r>
      <w:r w:rsidR="007E41F0">
        <w:rPr>
          <w:rFonts w:cs="Times New Roman"/>
          <w:sz w:val="24"/>
          <w:szCs w:val="24"/>
        </w:rPr>
        <w:t>i</w:t>
      </w:r>
      <w:r w:rsidR="00336318">
        <w:rPr>
          <w:rFonts w:cs="Times New Roman"/>
          <w:sz w:val="24"/>
          <w:szCs w:val="24"/>
        </w:rPr>
        <w:t xml:space="preserve"> economiche</w:t>
      </w:r>
      <w:r w:rsidR="005B6810">
        <w:rPr>
          <w:rFonts w:cs="Times New Roman"/>
          <w:sz w:val="24"/>
          <w:szCs w:val="24"/>
        </w:rPr>
        <w:t xml:space="preserve"> dal duca,</w:t>
      </w:r>
      <w:r w:rsidR="005B6810">
        <w:rPr>
          <w:rStyle w:val="Rimandonotadichiusura"/>
          <w:rFonts w:cs="Times New Roman"/>
          <w:sz w:val="24"/>
          <w:szCs w:val="24"/>
        </w:rPr>
        <w:endnoteReference w:id="6"/>
      </w:r>
      <w:r w:rsidR="009F5217" w:rsidRPr="00B773FE">
        <w:rPr>
          <w:rFonts w:cs="Times New Roman"/>
          <w:sz w:val="24"/>
          <w:szCs w:val="24"/>
        </w:rPr>
        <w:t xml:space="preserve"> </w:t>
      </w:r>
      <w:r w:rsidR="005B6810">
        <w:rPr>
          <w:rFonts w:cs="Times New Roman"/>
          <w:sz w:val="24"/>
          <w:szCs w:val="24"/>
        </w:rPr>
        <w:t xml:space="preserve">è </w:t>
      </w:r>
      <w:r w:rsidR="004E2174">
        <w:rPr>
          <w:rFonts w:cs="Times New Roman"/>
          <w:sz w:val="24"/>
          <w:szCs w:val="24"/>
        </w:rPr>
        <w:t>infatti</w:t>
      </w:r>
      <w:r w:rsidR="00FF0F7F">
        <w:rPr>
          <w:rFonts w:cs="Times New Roman"/>
          <w:sz w:val="24"/>
          <w:szCs w:val="24"/>
        </w:rPr>
        <w:t xml:space="preserve"> il </w:t>
      </w:r>
      <w:r w:rsidR="00AF5FF4">
        <w:rPr>
          <w:rFonts w:cs="Times New Roman"/>
          <w:sz w:val="24"/>
          <w:szCs w:val="24"/>
        </w:rPr>
        <w:t>famoso</w:t>
      </w:r>
      <w:r w:rsidR="00FF0F7F">
        <w:rPr>
          <w:rFonts w:cs="Times New Roman"/>
          <w:sz w:val="24"/>
          <w:szCs w:val="24"/>
        </w:rPr>
        <w:t xml:space="preserve"> colloquio</w:t>
      </w:r>
      <w:r w:rsidR="00913533">
        <w:rPr>
          <w:rFonts w:cs="Times New Roman"/>
          <w:sz w:val="24"/>
          <w:szCs w:val="24"/>
        </w:rPr>
        <w:t xml:space="preserve"> messo in scena</w:t>
      </w:r>
      <w:r w:rsidR="00FF0F7F">
        <w:rPr>
          <w:rFonts w:cs="Times New Roman"/>
          <w:sz w:val="24"/>
          <w:szCs w:val="24"/>
        </w:rPr>
        <w:t xml:space="preserve"> al cospetto della statua</w:t>
      </w:r>
      <w:r w:rsidR="00A67271">
        <w:rPr>
          <w:rFonts w:cs="Times New Roman"/>
          <w:sz w:val="24"/>
          <w:szCs w:val="24"/>
        </w:rPr>
        <w:t xml:space="preserve"> </w:t>
      </w:r>
      <w:r w:rsidR="00FF0F7F">
        <w:rPr>
          <w:rFonts w:cs="Times New Roman"/>
          <w:sz w:val="24"/>
          <w:szCs w:val="24"/>
        </w:rPr>
        <w:t>dell’</w:t>
      </w:r>
      <w:r w:rsidR="00FF0F7F" w:rsidRPr="00FF0F7F">
        <w:rPr>
          <w:rFonts w:cs="Times New Roman"/>
          <w:i/>
          <w:iCs/>
          <w:sz w:val="24"/>
          <w:szCs w:val="24"/>
        </w:rPr>
        <w:t>Aurora</w:t>
      </w:r>
      <w:r w:rsidR="00FF0F7F">
        <w:rPr>
          <w:rFonts w:cs="Times New Roman"/>
          <w:sz w:val="24"/>
          <w:szCs w:val="24"/>
        </w:rPr>
        <w:t xml:space="preserve"> di Michelangelo</w:t>
      </w:r>
      <w:r w:rsidR="007D4236">
        <w:rPr>
          <w:rFonts w:cs="Times New Roman"/>
          <w:sz w:val="24"/>
          <w:szCs w:val="24"/>
        </w:rPr>
        <w:t>,</w:t>
      </w:r>
      <w:r w:rsidR="007D4236" w:rsidRPr="007D4236">
        <w:rPr>
          <w:rFonts w:cs="Times New Roman"/>
          <w:sz w:val="24"/>
          <w:szCs w:val="24"/>
        </w:rPr>
        <w:t xml:space="preserve"> </w:t>
      </w:r>
      <w:r w:rsidR="007D4236">
        <w:rPr>
          <w:rFonts w:cs="Times New Roman"/>
          <w:sz w:val="24"/>
          <w:szCs w:val="24"/>
        </w:rPr>
        <w:t>nella Sagrestia Nuova della basilica di San Lorenzo</w:t>
      </w:r>
      <w:r w:rsidR="00FF0F7F">
        <w:rPr>
          <w:rFonts w:cs="Times New Roman"/>
          <w:sz w:val="24"/>
          <w:szCs w:val="24"/>
        </w:rPr>
        <w:t xml:space="preserve">. </w:t>
      </w:r>
      <w:r w:rsidR="008B705D">
        <w:rPr>
          <w:rFonts w:cs="Times New Roman"/>
          <w:sz w:val="24"/>
          <w:szCs w:val="24"/>
        </w:rPr>
        <w:t>Sottoposta allo sguardo indagatore d</w:t>
      </w:r>
      <w:r w:rsidR="00C35EF3">
        <w:rPr>
          <w:rFonts w:cs="Times New Roman"/>
          <w:sz w:val="24"/>
          <w:szCs w:val="24"/>
        </w:rPr>
        <w:t xml:space="preserve">i un altro </w:t>
      </w:r>
      <w:r w:rsidR="007D4236">
        <w:rPr>
          <w:rFonts w:cs="Times New Roman"/>
          <w:sz w:val="24"/>
          <w:szCs w:val="24"/>
        </w:rPr>
        <w:t>interlocutore forestiero del dialogo, un anonimo esponente della fant</w:t>
      </w:r>
      <w:r w:rsidR="00106A0B">
        <w:rPr>
          <w:rFonts w:cs="Times New Roman"/>
          <w:sz w:val="24"/>
          <w:szCs w:val="24"/>
        </w:rPr>
        <w:t>o</w:t>
      </w:r>
      <w:r w:rsidR="007D4236">
        <w:rPr>
          <w:rFonts w:cs="Times New Roman"/>
          <w:sz w:val="24"/>
          <w:szCs w:val="24"/>
        </w:rPr>
        <w:t xml:space="preserve">matica Accademia Peregrina di Venezia, </w:t>
      </w:r>
      <w:r w:rsidR="008B705D">
        <w:rPr>
          <w:rFonts w:cs="Times New Roman"/>
          <w:sz w:val="24"/>
          <w:szCs w:val="24"/>
        </w:rPr>
        <w:t xml:space="preserve">la situazione di artisti e letterati attivi sulla scena di Firenze </w:t>
      </w:r>
      <w:r w:rsidR="00BA6EEA">
        <w:rPr>
          <w:rFonts w:cs="Times New Roman"/>
          <w:sz w:val="24"/>
          <w:szCs w:val="24"/>
        </w:rPr>
        <w:t xml:space="preserve">perde i contorni dell’idillio e si presenta piuttosto </w:t>
      </w:r>
      <w:r w:rsidR="007D7EC7">
        <w:rPr>
          <w:rFonts w:cs="Times New Roman"/>
          <w:sz w:val="24"/>
          <w:szCs w:val="24"/>
        </w:rPr>
        <w:t>come un agone in cui i migliori si trovano ad essere i più colpiti dall’invidia e dalla malignità</w:t>
      </w:r>
      <w:r w:rsidR="00305C5A">
        <w:rPr>
          <w:rFonts w:cs="Times New Roman"/>
          <w:sz w:val="24"/>
          <w:szCs w:val="24"/>
        </w:rPr>
        <w:t xml:space="preserve"> di una città </w:t>
      </w:r>
      <w:r w:rsidR="00B71A7C">
        <w:rPr>
          <w:rFonts w:cs="Times New Roman"/>
          <w:sz w:val="24"/>
          <w:szCs w:val="24"/>
        </w:rPr>
        <w:t>da sempre</w:t>
      </w:r>
      <w:r w:rsidR="00305C5A">
        <w:rPr>
          <w:rFonts w:cs="Times New Roman"/>
          <w:sz w:val="24"/>
          <w:szCs w:val="24"/>
        </w:rPr>
        <w:t xml:space="preserve"> avara di riconoscimenti nei confronti dei suoi figli di maggior talento.</w:t>
      </w:r>
      <w:r w:rsidR="00016716">
        <w:rPr>
          <w:rFonts w:cs="Times New Roman"/>
          <w:sz w:val="24"/>
          <w:szCs w:val="24"/>
        </w:rPr>
        <w:t xml:space="preserve"> </w:t>
      </w:r>
      <w:r w:rsidR="00481C44">
        <w:rPr>
          <w:rFonts w:cs="Times New Roman"/>
          <w:sz w:val="24"/>
          <w:szCs w:val="24"/>
        </w:rPr>
        <w:t xml:space="preserve">A riprova di tale situazione, l’Accademico Peregrino </w:t>
      </w:r>
      <w:r w:rsidR="000A42F4">
        <w:rPr>
          <w:rFonts w:cs="Times New Roman"/>
          <w:sz w:val="24"/>
          <w:szCs w:val="24"/>
        </w:rPr>
        <w:t>richiama</w:t>
      </w:r>
      <w:r w:rsidR="00481C44">
        <w:rPr>
          <w:rFonts w:cs="Times New Roman"/>
          <w:sz w:val="24"/>
          <w:szCs w:val="24"/>
        </w:rPr>
        <w:t xml:space="preserve"> la</w:t>
      </w:r>
      <w:r w:rsidR="00016716">
        <w:rPr>
          <w:rFonts w:cs="Times New Roman"/>
          <w:sz w:val="24"/>
          <w:szCs w:val="24"/>
        </w:rPr>
        <w:t xml:space="preserve"> quasi ventennale lontananza del creatore dell’</w:t>
      </w:r>
      <w:r w:rsidR="00016716" w:rsidRPr="00016716">
        <w:rPr>
          <w:rFonts w:cs="Times New Roman"/>
          <w:i/>
          <w:iCs/>
          <w:sz w:val="24"/>
          <w:szCs w:val="24"/>
        </w:rPr>
        <w:t>Auror</w:t>
      </w:r>
      <w:r w:rsidR="00082B53">
        <w:rPr>
          <w:rFonts w:cs="Times New Roman"/>
          <w:i/>
          <w:iCs/>
          <w:sz w:val="24"/>
          <w:szCs w:val="24"/>
        </w:rPr>
        <w:t xml:space="preserve">a </w:t>
      </w:r>
      <w:r w:rsidR="00082B53">
        <w:rPr>
          <w:rFonts w:cs="Times New Roman"/>
          <w:sz w:val="24"/>
          <w:szCs w:val="24"/>
        </w:rPr>
        <w:t>e</w:t>
      </w:r>
      <w:r w:rsidR="00E44141">
        <w:rPr>
          <w:rFonts w:cs="Times New Roman"/>
          <w:sz w:val="24"/>
          <w:szCs w:val="24"/>
        </w:rPr>
        <w:t xml:space="preserve"> le</w:t>
      </w:r>
      <w:r w:rsidR="00082B53">
        <w:rPr>
          <w:rFonts w:cs="Times New Roman"/>
          <w:sz w:val="24"/>
          <w:szCs w:val="24"/>
        </w:rPr>
        <w:t xml:space="preserve"> parabole biografiche</w:t>
      </w:r>
      <w:r w:rsidR="00E44141">
        <w:rPr>
          <w:rFonts w:cs="Times New Roman"/>
          <w:sz w:val="24"/>
          <w:szCs w:val="24"/>
        </w:rPr>
        <w:t xml:space="preserve"> di </w:t>
      </w:r>
      <w:r w:rsidR="007D4812">
        <w:rPr>
          <w:rFonts w:cs="Times New Roman"/>
          <w:sz w:val="24"/>
          <w:szCs w:val="24"/>
        </w:rPr>
        <w:t>parecchi</w:t>
      </w:r>
      <w:r w:rsidR="00E44141">
        <w:rPr>
          <w:rFonts w:cs="Times New Roman"/>
          <w:sz w:val="24"/>
          <w:szCs w:val="24"/>
        </w:rPr>
        <w:t xml:space="preserve"> altri</w:t>
      </w:r>
      <w:r w:rsidR="00481C44" w:rsidRPr="00481C44">
        <w:rPr>
          <w:rFonts w:cs="Times New Roman"/>
          <w:sz w:val="24"/>
          <w:szCs w:val="24"/>
        </w:rPr>
        <w:t xml:space="preserve"> </w:t>
      </w:r>
      <w:r w:rsidR="00481C44">
        <w:rPr>
          <w:rFonts w:cs="Times New Roman"/>
          <w:sz w:val="24"/>
          <w:szCs w:val="24"/>
        </w:rPr>
        <w:t>eccellenti pittori e scultori</w:t>
      </w:r>
      <w:r w:rsidR="00E44141">
        <w:rPr>
          <w:rFonts w:cs="Times New Roman"/>
          <w:sz w:val="24"/>
          <w:szCs w:val="24"/>
        </w:rPr>
        <w:t>,</w:t>
      </w:r>
      <w:r w:rsidR="00082B53">
        <w:rPr>
          <w:rFonts w:cs="Times New Roman"/>
          <w:sz w:val="24"/>
          <w:szCs w:val="24"/>
        </w:rPr>
        <w:t xml:space="preserve"> costretti a cercare lavoro</w:t>
      </w:r>
      <w:r w:rsidR="00295521">
        <w:rPr>
          <w:rFonts w:cs="Times New Roman"/>
          <w:sz w:val="24"/>
          <w:szCs w:val="24"/>
        </w:rPr>
        <w:t xml:space="preserve"> e onori</w:t>
      </w:r>
      <w:r w:rsidR="00082B53">
        <w:rPr>
          <w:rFonts w:cs="Times New Roman"/>
          <w:sz w:val="24"/>
          <w:szCs w:val="24"/>
        </w:rPr>
        <w:t xml:space="preserve"> lontano dalla propria patria</w:t>
      </w:r>
      <w:r w:rsidR="000A42F4">
        <w:rPr>
          <w:rFonts w:cs="Times New Roman"/>
          <w:sz w:val="24"/>
          <w:szCs w:val="24"/>
        </w:rPr>
        <w:t xml:space="preserve"> </w:t>
      </w:r>
      <w:r w:rsidR="005331B1">
        <w:rPr>
          <w:rFonts w:cs="Times New Roman"/>
          <w:sz w:val="24"/>
          <w:szCs w:val="24"/>
        </w:rPr>
        <w:t xml:space="preserve">– una rappresentazione </w:t>
      </w:r>
      <w:r w:rsidR="000A42F4">
        <w:rPr>
          <w:rFonts w:cs="Times New Roman"/>
          <w:sz w:val="24"/>
          <w:szCs w:val="24"/>
        </w:rPr>
        <w:t>molto affine</w:t>
      </w:r>
      <w:r w:rsidR="001F370E">
        <w:rPr>
          <w:rFonts w:cs="Times New Roman"/>
          <w:sz w:val="24"/>
          <w:szCs w:val="24"/>
        </w:rPr>
        <w:t xml:space="preserve"> </w:t>
      </w:r>
      <w:r w:rsidR="000A42F4">
        <w:rPr>
          <w:rFonts w:cs="Times New Roman"/>
          <w:sz w:val="24"/>
          <w:szCs w:val="24"/>
        </w:rPr>
        <w:t xml:space="preserve">a </w:t>
      </w:r>
      <w:r w:rsidR="001F370E">
        <w:rPr>
          <w:rFonts w:cs="Times New Roman"/>
          <w:sz w:val="24"/>
          <w:szCs w:val="24"/>
        </w:rPr>
        <w:t xml:space="preserve">quella </w:t>
      </w:r>
      <w:r w:rsidR="000A42F4">
        <w:rPr>
          <w:rFonts w:cs="Times New Roman"/>
          <w:sz w:val="24"/>
          <w:szCs w:val="24"/>
        </w:rPr>
        <w:t xml:space="preserve">che </w:t>
      </w:r>
      <w:r w:rsidR="001F370E">
        <w:rPr>
          <w:rFonts w:cs="Times New Roman"/>
          <w:sz w:val="24"/>
          <w:szCs w:val="24"/>
        </w:rPr>
        <w:t>di lì a breve</w:t>
      </w:r>
      <w:r w:rsidR="005331B1">
        <w:rPr>
          <w:rFonts w:cs="Times New Roman"/>
          <w:sz w:val="24"/>
          <w:szCs w:val="24"/>
        </w:rPr>
        <w:t xml:space="preserve"> </w:t>
      </w:r>
      <w:r w:rsidR="000A42F4">
        <w:rPr>
          <w:rFonts w:cs="Times New Roman"/>
          <w:sz w:val="24"/>
          <w:szCs w:val="24"/>
        </w:rPr>
        <w:t xml:space="preserve">Cosimo Bartoli avrebbe </w:t>
      </w:r>
      <w:r w:rsidR="005331B1">
        <w:rPr>
          <w:rFonts w:cs="Times New Roman"/>
          <w:sz w:val="24"/>
          <w:szCs w:val="24"/>
        </w:rPr>
        <w:t>tratteggiat</w:t>
      </w:r>
      <w:r w:rsidR="000A42F4">
        <w:rPr>
          <w:rFonts w:cs="Times New Roman"/>
          <w:sz w:val="24"/>
          <w:szCs w:val="24"/>
        </w:rPr>
        <w:t>o</w:t>
      </w:r>
      <w:r w:rsidR="001F370E">
        <w:rPr>
          <w:rFonts w:cs="Times New Roman"/>
          <w:sz w:val="24"/>
          <w:szCs w:val="24"/>
        </w:rPr>
        <w:t xml:space="preserve"> </w:t>
      </w:r>
      <w:r w:rsidR="000A42F4">
        <w:rPr>
          <w:rFonts w:cs="Times New Roman"/>
          <w:sz w:val="24"/>
          <w:szCs w:val="24"/>
        </w:rPr>
        <w:t>ne</w:t>
      </w:r>
      <w:r w:rsidR="001F370E">
        <w:rPr>
          <w:rFonts w:cs="Times New Roman"/>
          <w:sz w:val="24"/>
          <w:szCs w:val="24"/>
        </w:rPr>
        <w:t xml:space="preserve">i </w:t>
      </w:r>
      <w:r w:rsidR="001F370E" w:rsidRPr="005331B1">
        <w:rPr>
          <w:rFonts w:cs="Times New Roman"/>
          <w:i/>
          <w:iCs/>
          <w:sz w:val="24"/>
          <w:szCs w:val="24"/>
        </w:rPr>
        <w:t>Ragionamenti Accademici</w:t>
      </w:r>
      <w:r w:rsidR="001F370E">
        <w:rPr>
          <w:rFonts w:cs="Times New Roman"/>
          <w:sz w:val="24"/>
          <w:szCs w:val="24"/>
        </w:rPr>
        <w:t>, con particolare riferimento alle dinamiche che regolavano la scena della scultura cittadina del tempo</w:t>
      </w:r>
      <w:r w:rsidR="00B71A7C">
        <w:rPr>
          <w:rFonts w:cs="Times New Roman"/>
          <w:sz w:val="24"/>
          <w:szCs w:val="24"/>
        </w:rPr>
        <w:t>.</w:t>
      </w:r>
      <w:r w:rsidR="000A42F4">
        <w:rPr>
          <w:rStyle w:val="Rimandonotadichiusura"/>
          <w:rFonts w:cs="Times New Roman"/>
          <w:sz w:val="24"/>
          <w:szCs w:val="24"/>
        </w:rPr>
        <w:endnoteReference w:id="7"/>
      </w:r>
      <w:r w:rsidR="00305C5A">
        <w:rPr>
          <w:rFonts w:cs="Times New Roman"/>
          <w:sz w:val="24"/>
          <w:szCs w:val="24"/>
        </w:rPr>
        <w:t xml:space="preserve"> </w:t>
      </w:r>
      <w:r w:rsidR="001F370E">
        <w:rPr>
          <w:rFonts w:cs="Times New Roman"/>
          <w:sz w:val="24"/>
          <w:szCs w:val="24"/>
        </w:rPr>
        <w:t>Nel testo doniano, i</w:t>
      </w:r>
      <w:r w:rsidR="00B71A7C">
        <w:rPr>
          <w:rFonts w:cs="Times New Roman"/>
          <w:sz w:val="24"/>
          <w:szCs w:val="24"/>
        </w:rPr>
        <w:t xml:space="preserve">l quadro a tinte fosche della vita culturale fiorentina </w:t>
      </w:r>
      <w:r w:rsidR="00744F14">
        <w:rPr>
          <w:rFonts w:cs="Times New Roman"/>
          <w:sz w:val="24"/>
          <w:szCs w:val="24"/>
        </w:rPr>
        <w:t>viene poi</w:t>
      </w:r>
      <w:r w:rsidR="00D91D4C">
        <w:rPr>
          <w:rFonts w:cs="Times New Roman"/>
          <w:sz w:val="24"/>
          <w:szCs w:val="24"/>
        </w:rPr>
        <w:t xml:space="preserve"> in minima misura</w:t>
      </w:r>
      <w:r w:rsidR="00B71A7C">
        <w:rPr>
          <w:rFonts w:cs="Times New Roman"/>
          <w:sz w:val="24"/>
          <w:szCs w:val="24"/>
        </w:rPr>
        <w:t xml:space="preserve"> stemperato dall’osservazione,</w:t>
      </w:r>
      <w:r w:rsidR="00305C5A">
        <w:rPr>
          <w:rFonts w:cs="Times New Roman"/>
          <w:sz w:val="24"/>
          <w:szCs w:val="24"/>
        </w:rPr>
        <w:t xml:space="preserve"> </w:t>
      </w:r>
      <w:r w:rsidR="00B71A7C">
        <w:rPr>
          <w:rFonts w:cs="Times New Roman"/>
          <w:sz w:val="24"/>
          <w:szCs w:val="24"/>
        </w:rPr>
        <w:t>da parte dello stes</w:t>
      </w:r>
      <w:r w:rsidR="00A91D70">
        <w:rPr>
          <w:rFonts w:cs="Times New Roman"/>
          <w:sz w:val="24"/>
          <w:szCs w:val="24"/>
        </w:rPr>
        <w:t>s</w:t>
      </w:r>
      <w:r w:rsidR="00B71A7C">
        <w:rPr>
          <w:rFonts w:cs="Times New Roman"/>
          <w:sz w:val="24"/>
          <w:szCs w:val="24"/>
        </w:rPr>
        <w:t>o</w:t>
      </w:r>
      <w:r w:rsidR="00744F14">
        <w:rPr>
          <w:rFonts w:cs="Times New Roman"/>
          <w:sz w:val="24"/>
          <w:szCs w:val="24"/>
        </w:rPr>
        <w:t xml:space="preserve"> </w:t>
      </w:r>
      <w:r w:rsidR="001F370E">
        <w:rPr>
          <w:rFonts w:cs="Times New Roman"/>
          <w:sz w:val="24"/>
          <w:szCs w:val="24"/>
        </w:rPr>
        <w:t>Accademico Peregrino</w:t>
      </w:r>
      <w:r w:rsidR="00B71A7C">
        <w:rPr>
          <w:rFonts w:cs="Times New Roman"/>
          <w:sz w:val="24"/>
          <w:szCs w:val="24"/>
        </w:rPr>
        <w:t>,</w:t>
      </w:r>
      <w:r w:rsidR="00305C5A">
        <w:rPr>
          <w:rFonts w:cs="Times New Roman"/>
          <w:sz w:val="24"/>
          <w:szCs w:val="24"/>
        </w:rPr>
        <w:t xml:space="preserve"> che</w:t>
      </w:r>
      <w:r w:rsidR="00E44141">
        <w:rPr>
          <w:rFonts w:cs="Times New Roman"/>
          <w:sz w:val="24"/>
          <w:szCs w:val="24"/>
        </w:rPr>
        <w:t xml:space="preserve"> </w:t>
      </w:r>
      <w:r w:rsidR="00131F44">
        <w:rPr>
          <w:rFonts w:cs="Times New Roman"/>
          <w:sz w:val="24"/>
          <w:szCs w:val="24"/>
        </w:rPr>
        <w:t xml:space="preserve">solo </w:t>
      </w:r>
      <w:r w:rsidR="00E44141">
        <w:rPr>
          <w:rFonts w:cs="Times New Roman"/>
          <w:sz w:val="24"/>
          <w:szCs w:val="24"/>
        </w:rPr>
        <w:t>l</w:t>
      </w:r>
      <w:r w:rsidR="00295521">
        <w:rPr>
          <w:rFonts w:cs="Times New Roman"/>
          <w:sz w:val="24"/>
          <w:szCs w:val="24"/>
        </w:rPr>
        <w:t>a paternalistica</w:t>
      </w:r>
      <w:r w:rsidR="00E44141">
        <w:rPr>
          <w:rFonts w:cs="Times New Roman"/>
          <w:sz w:val="24"/>
          <w:szCs w:val="24"/>
        </w:rPr>
        <w:t xml:space="preserve"> </w:t>
      </w:r>
      <w:r w:rsidR="00B71A7C">
        <w:rPr>
          <w:rFonts w:cs="Times New Roman"/>
          <w:sz w:val="24"/>
          <w:szCs w:val="24"/>
        </w:rPr>
        <w:t>committenza</w:t>
      </w:r>
      <w:r w:rsidR="00E44141">
        <w:rPr>
          <w:rFonts w:cs="Times New Roman"/>
          <w:sz w:val="24"/>
          <w:szCs w:val="24"/>
        </w:rPr>
        <w:t xml:space="preserve"> duca</w:t>
      </w:r>
      <w:r w:rsidR="00B71A7C">
        <w:rPr>
          <w:rFonts w:cs="Times New Roman"/>
          <w:sz w:val="24"/>
          <w:szCs w:val="24"/>
        </w:rPr>
        <w:t>le</w:t>
      </w:r>
      <w:r w:rsidR="00E44141">
        <w:rPr>
          <w:rFonts w:cs="Times New Roman"/>
          <w:sz w:val="24"/>
          <w:szCs w:val="24"/>
        </w:rPr>
        <w:t xml:space="preserve"> </w:t>
      </w:r>
      <w:r w:rsidR="00D91D4C">
        <w:rPr>
          <w:rFonts w:cs="Times New Roman"/>
          <w:sz w:val="24"/>
          <w:szCs w:val="24"/>
        </w:rPr>
        <w:t>permetteva</w:t>
      </w:r>
      <w:r w:rsidR="00E44141">
        <w:rPr>
          <w:rFonts w:cs="Times New Roman"/>
          <w:sz w:val="24"/>
          <w:szCs w:val="24"/>
        </w:rPr>
        <w:t xml:space="preserve"> a</w:t>
      </w:r>
      <w:r w:rsidR="007656AA">
        <w:rPr>
          <w:rFonts w:cs="Times New Roman"/>
          <w:sz w:val="24"/>
          <w:szCs w:val="24"/>
        </w:rPr>
        <w:t xml:space="preserve">d alcuni </w:t>
      </w:r>
      <w:r w:rsidR="00B71A7C">
        <w:rPr>
          <w:rFonts w:cs="Times New Roman"/>
          <w:sz w:val="24"/>
          <w:szCs w:val="24"/>
        </w:rPr>
        <w:t>grandi artisti</w:t>
      </w:r>
      <w:r w:rsidR="00C35EF3">
        <w:rPr>
          <w:rFonts w:cs="Times New Roman"/>
          <w:sz w:val="24"/>
          <w:szCs w:val="24"/>
        </w:rPr>
        <w:t xml:space="preserve"> e letterati viventi</w:t>
      </w:r>
      <w:r w:rsidR="00E44141">
        <w:rPr>
          <w:rFonts w:cs="Times New Roman"/>
          <w:sz w:val="24"/>
          <w:szCs w:val="24"/>
        </w:rPr>
        <w:t xml:space="preserve"> di </w:t>
      </w:r>
      <w:r w:rsidR="004C1BE1">
        <w:rPr>
          <w:rFonts w:cs="Times New Roman"/>
          <w:sz w:val="24"/>
          <w:szCs w:val="24"/>
        </w:rPr>
        <w:t xml:space="preserve">continuare a </w:t>
      </w:r>
      <w:r w:rsidR="007656AA">
        <w:rPr>
          <w:rFonts w:cs="Times New Roman"/>
          <w:sz w:val="24"/>
          <w:szCs w:val="24"/>
        </w:rPr>
        <w:t xml:space="preserve">operare </w:t>
      </w:r>
      <w:r w:rsidR="00B71A7C">
        <w:rPr>
          <w:rFonts w:cs="Times New Roman"/>
          <w:sz w:val="24"/>
          <w:szCs w:val="24"/>
        </w:rPr>
        <w:t xml:space="preserve">entro </w:t>
      </w:r>
      <w:r w:rsidR="001E43C1">
        <w:rPr>
          <w:rFonts w:cs="Times New Roman"/>
          <w:sz w:val="24"/>
          <w:szCs w:val="24"/>
        </w:rPr>
        <w:t>un</w:t>
      </w:r>
      <w:r w:rsidR="00B71A7C">
        <w:rPr>
          <w:rFonts w:cs="Times New Roman"/>
          <w:sz w:val="24"/>
          <w:szCs w:val="24"/>
        </w:rPr>
        <w:t xml:space="preserve"> contesto</w:t>
      </w:r>
      <w:r w:rsidR="001E43C1">
        <w:rPr>
          <w:rFonts w:cs="Times New Roman"/>
          <w:sz w:val="24"/>
          <w:szCs w:val="24"/>
        </w:rPr>
        <w:t xml:space="preserve"> tanto ostile</w:t>
      </w:r>
      <w:r w:rsidR="00536B97">
        <w:rPr>
          <w:rFonts w:cs="Times New Roman"/>
          <w:sz w:val="24"/>
          <w:szCs w:val="24"/>
        </w:rPr>
        <w:t>:</w:t>
      </w:r>
      <w:r w:rsidR="00E44141">
        <w:rPr>
          <w:rFonts w:cs="Times New Roman"/>
          <w:sz w:val="24"/>
          <w:szCs w:val="24"/>
        </w:rPr>
        <w:t xml:space="preserve"> </w:t>
      </w:r>
      <w:r w:rsidR="008B705D">
        <w:rPr>
          <w:rFonts w:cs="Times New Roman"/>
          <w:sz w:val="24"/>
          <w:szCs w:val="24"/>
        </w:rPr>
        <w:t xml:space="preserve">  </w:t>
      </w:r>
    </w:p>
    <w:p w:rsidR="007656AA" w:rsidRPr="00295521" w:rsidRDefault="007656AA" w:rsidP="0073791B">
      <w:pPr>
        <w:ind w:right="0"/>
        <w:rPr>
          <w:rFonts w:cs="Times New Roman"/>
          <w:sz w:val="12"/>
          <w:szCs w:val="12"/>
        </w:rPr>
      </w:pPr>
    </w:p>
    <w:p w:rsidR="009F5217" w:rsidRPr="00A91D70" w:rsidRDefault="00082B53" w:rsidP="008B705D">
      <w:pPr>
        <w:ind w:left="567" w:firstLine="0"/>
        <w:rPr>
          <w:rFonts w:cs="Times New Roman"/>
        </w:rPr>
      </w:pPr>
      <w:r w:rsidRPr="00A91D70">
        <w:rPr>
          <w:rFonts w:cs="Times New Roman"/>
        </w:rPr>
        <w:t xml:space="preserve">Perché </w:t>
      </w:r>
      <w:r w:rsidR="009F5217" w:rsidRPr="00A91D70">
        <w:rPr>
          <w:rFonts w:cs="Times New Roman"/>
        </w:rPr>
        <w:t xml:space="preserve">non si dava egli grado </w:t>
      </w:r>
      <w:r w:rsidR="007D4812">
        <w:rPr>
          <w:rFonts w:cs="Times New Roman"/>
        </w:rPr>
        <w:t>[...]</w:t>
      </w:r>
      <w:r w:rsidR="009F5217" w:rsidRPr="00A91D70">
        <w:rPr>
          <w:rFonts w:cs="Times New Roman"/>
        </w:rPr>
        <w:t xml:space="preserve"> e stato, e ricchezze, e palazzi, e possessioni a un tanto uomo, e che tutto il bello che egli ha fatto a Roma fosse stato fatto qua in questa città fior del mondo? Voi avete pure gli animi feroci in verso i vostri sapienti, inverso i vostri compatrioti mirabili! Mentre che son vivi, voi gli sprezzate, offendete e perseguitate: onde quel che fanno, lo fanno con un animo carico di mille fastidii; che se potessino godere la patria con quiete e fossero riconosciuti, meglio assai opererebbero [...]</w:t>
      </w:r>
      <w:r w:rsidR="007D7EC7" w:rsidRPr="00A91D70">
        <w:rPr>
          <w:rFonts w:cs="Times New Roman"/>
        </w:rPr>
        <w:t>.</w:t>
      </w:r>
      <w:r w:rsidR="009F5217" w:rsidRPr="00A91D70">
        <w:rPr>
          <w:rFonts w:cs="Times New Roman"/>
        </w:rPr>
        <w:t xml:space="preserve"> Leggete la vita di Filippo di ser Brunellesco scritta da messer Giorgio Vasari, e vedrete quanta fatica egli durò a mostrar la sua virtù a dispetto de gli invidiosi vostri</w:t>
      </w:r>
      <w:r w:rsidR="00A91D70">
        <w:rPr>
          <w:rFonts w:cs="Times New Roman"/>
        </w:rPr>
        <w:t>.</w:t>
      </w:r>
      <w:r w:rsidR="009F5217" w:rsidRPr="00A91D70">
        <w:rPr>
          <w:rFonts w:cs="Times New Roman"/>
        </w:rPr>
        <w:t xml:space="preserve"> Qual maggior pittore arete voi mai d’Andrea del Sarto? Dove diaciono le sue ossa? Il vostro gran Rosso perché non lo aver mantenuto qua? Perin del Vaga? O Dio, che voi abbiate sì fatta dote dal cielo e l’uno e l’altro ve la conculchiate e cerchiate di ficcarla sotto terra! [</w:t>
      </w:r>
      <w:r w:rsidR="00E44141" w:rsidRPr="00A91D70">
        <w:rPr>
          <w:rFonts w:cs="Times New Roman"/>
        </w:rPr>
        <w:t>...</w:t>
      </w:r>
      <w:r w:rsidR="009F5217" w:rsidRPr="00A91D70">
        <w:rPr>
          <w:rFonts w:cs="Times New Roman"/>
        </w:rPr>
        <w:t xml:space="preserve">] Quanti anni è stato il vostro Bandinello fuori? Quanti Benvenuto? Dove è Francesco Salviati? Dove Giovann’Angelo? Dove Michel Angelo? [...] Se Fiorenza godesse i suoi figliuoli, qual sarebbe più felice patria? Il difetto non vien da’ governi, ma dalla malignità di molti, che tutti s’uniscano a porre a terra un bello intelletto, e io ne so qualche cosa. Non patisce maggioranza il sangue d’Arno, mi pare a me, e s’accieca da se medesimo e non vede il suo male </w:t>
      </w:r>
      <w:r w:rsidR="007656AA" w:rsidRPr="00A91D70">
        <w:rPr>
          <w:rFonts w:cs="Times New Roman"/>
        </w:rPr>
        <w:t>[...]</w:t>
      </w:r>
      <w:r w:rsidR="00481C44">
        <w:rPr>
          <w:rFonts w:cs="Times New Roman"/>
        </w:rPr>
        <w:t>.</w:t>
      </w:r>
      <w:r w:rsidR="007656AA" w:rsidRPr="00A91D70">
        <w:rPr>
          <w:rFonts w:cs="Times New Roman"/>
        </w:rPr>
        <w:t xml:space="preserve"> </w:t>
      </w:r>
      <w:r w:rsidR="009F5217" w:rsidRPr="00A91D70">
        <w:rPr>
          <w:rFonts w:cs="Times New Roman"/>
        </w:rPr>
        <w:t>Con quale animo volete voi che la gioventù si metta a opere egregie, all’imprese immortali, a i fatti eterni? Io stupisco che alcuni eccellenti stieno e sieno stati tanto: il Tribolo, il Pontormo, il Bronzino, il Vittori, il Bandinello, Benvenuto, il Varchi; ma questo viene dalla nobiltà del Principe, che gli ha per figliuoli.</w:t>
      </w:r>
      <w:r w:rsidRPr="00A91D70">
        <w:rPr>
          <w:rStyle w:val="Rimandonotadichiusura"/>
          <w:rFonts w:cs="Times New Roman"/>
        </w:rPr>
        <w:endnoteReference w:id="8"/>
      </w:r>
    </w:p>
    <w:p w:rsidR="007656AA" w:rsidRPr="00295521" w:rsidRDefault="007656AA" w:rsidP="008B705D">
      <w:pPr>
        <w:ind w:left="567" w:firstLine="0"/>
        <w:rPr>
          <w:color w:val="FF0000"/>
          <w:sz w:val="12"/>
          <w:szCs w:val="12"/>
        </w:rPr>
      </w:pPr>
    </w:p>
    <w:p w:rsidR="00D400DB" w:rsidRDefault="001E7C53" w:rsidP="00D400DB">
      <w:pPr>
        <w:ind w:right="0"/>
        <w:rPr>
          <w:rFonts w:cs="Times New Roman"/>
          <w:sz w:val="24"/>
          <w:szCs w:val="24"/>
        </w:rPr>
      </w:pPr>
      <w:r>
        <w:rPr>
          <w:rFonts w:cs="Times New Roman"/>
          <w:sz w:val="24"/>
          <w:szCs w:val="24"/>
        </w:rPr>
        <w:lastRenderedPageBreak/>
        <w:t>Alla luce</w:t>
      </w:r>
      <w:r w:rsidR="00536B97">
        <w:rPr>
          <w:rFonts w:cs="Times New Roman"/>
          <w:sz w:val="24"/>
          <w:szCs w:val="24"/>
        </w:rPr>
        <w:t xml:space="preserve"> </w:t>
      </w:r>
      <w:r>
        <w:rPr>
          <w:rFonts w:cs="Times New Roman"/>
          <w:sz w:val="24"/>
          <w:szCs w:val="24"/>
        </w:rPr>
        <w:t>de</w:t>
      </w:r>
      <w:r w:rsidR="00536B97">
        <w:rPr>
          <w:rFonts w:cs="Times New Roman"/>
          <w:sz w:val="24"/>
          <w:szCs w:val="24"/>
        </w:rPr>
        <w:t xml:space="preserve">l senso acre di emarginazione dalla propria </w:t>
      </w:r>
      <w:r w:rsidR="00200777">
        <w:rPr>
          <w:rFonts w:cs="Times New Roman"/>
          <w:sz w:val="24"/>
          <w:szCs w:val="24"/>
        </w:rPr>
        <w:t>terra</w:t>
      </w:r>
      <w:r w:rsidR="00536B97">
        <w:rPr>
          <w:rFonts w:cs="Times New Roman"/>
          <w:sz w:val="24"/>
          <w:szCs w:val="24"/>
        </w:rPr>
        <w:t xml:space="preserve"> che </w:t>
      </w:r>
      <w:r w:rsidR="00200777">
        <w:rPr>
          <w:rFonts w:cs="Times New Roman"/>
          <w:sz w:val="24"/>
          <w:szCs w:val="24"/>
        </w:rPr>
        <w:t>percorre tante opere doniane,</w:t>
      </w:r>
      <w:r w:rsidR="00536B97">
        <w:rPr>
          <w:rFonts w:cs="Times New Roman"/>
          <w:sz w:val="24"/>
          <w:szCs w:val="24"/>
        </w:rPr>
        <w:t xml:space="preserve"> </w:t>
      </w:r>
      <w:r w:rsidR="001E43C1">
        <w:rPr>
          <w:rFonts w:cs="Times New Roman"/>
          <w:sz w:val="24"/>
          <w:szCs w:val="24"/>
        </w:rPr>
        <w:t xml:space="preserve">si </w:t>
      </w:r>
      <w:r w:rsidR="00415118">
        <w:rPr>
          <w:rFonts w:cs="Times New Roman"/>
          <w:sz w:val="24"/>
          <w:szCs w:val="24"/>
        </w:rPr>
        <w:t>può</w:t>
      </w:r>
      <w:r w:rsidR="00536B97">
        <w:rPr>
          <w:rFonts w:cs="Times New Roman"/>
          <w:sz w:val="24"/>
          <w:szCs w:val="24"/>
        </w:rPr>
        <w:t xml:space="preserve"> </w:t>
      </w:r>
      <w:r w:rsidR="001E43C1">
        <w:rPr>
          <w:rFonts w:cs="Times New Roman"/>
          <w:sz w:val="24"/>
          <w:szCs w:val="24"/>
        </w:rPr>
        <w:t>peraltro legittimamente</w:t>
      </w:r>
      <w:r w:rsidR="00536B97">
        <w:rPr>
          <w:rFonts w:cs="Times New Roman"/>
          <w:sz w:val="24"/>
          <w:szCs w:val="24"/>
        </w:rPr>
        <w:t xml:space="preserve"> </w:t>
      </w:r>
      <w:r w:rsidR="00200777">
        <w:rPr>
          <w:rFonts w:cs="Times New Roman"/>
          <w:sz w:val="24"/>
          <w:szCs w:val="24"/>
        </w:rPr>
        <w:t>sospetta</w:t>
      </w:r>
      <w:r w:rsidR="00415118">
        <w:rPr>
          <w:rFonts w:cs="Times New Roman"/>
          <w:sz w:val="24"/>
          <w:szCs w:val="24"/>
        </w:rPr>
        <w:t>re</w:t>
      </w:r>
      <w:r w:rsidR="00200777">
        <w:rPr>
          <w:rFonts w:cs="Times New Roman"/>
          <w:sz w:val="24"/>
          <w:szCs w:val="24"/>
        </w:rPr>
        <w:t xml:space="preserve"> che anche </w:t>
      </w:r>
      <w:r w:rsidR="001E43C1">
        <w:rPr>
          <w:rFonts w:cs="Times New Roman"/>
          <w:sz w:val="24"/>
          <w:szCs w:val="24"/>
        </w:rPr>
        <w:t xml:space="preserve">questo conclusivo </w:t>
      </w:r>
      <w:r w:rsidR="00200777">
        <w:rPr>
          <w:rFonts w:cs="Times New Roman"/>
          <w:sz w:val="24"/>
          <w:szCs w:val="24"/>
        </w:rPr>
        <w:t xml:space="preserve">elogio della nobilità del </w:t>
      </w:r>
      <w:r w:rsidR="00E6076E">
        <w:rPr>
          <w:rFonts w:cs="Times New Roman"/>
          <w:sz w:val="24"/>
          <w:szCs w:val="24"/>
        </w:rPr>
        <w:t>principe</w:t>
      </w:r>
      <w:r w:rsidR="00200777">
        <w:rPr>
          <w:rFonts w:cs="Times New Roman"/>
          <w:sz w:val="24"/>
          <w:szCs w:val="24"/>
        </w:rPr>
        <w:t xml:space="preserve"> fosse venato d</w:t>
      </w:r>
      <w:r w:rsidR="00FB5CF8">
        <w:rPr>
          <w:rFonts w:cs="Times New Roman"/>
          <w:sz w:val="24"/>
          <w:szCs w:val="24"/>
        </w:rPr>
        <w:t>a un certo</w:t>
      </w:r>
      <w:r w:rsidR="00200777">
        <w:rPr>
          <w:rFonts w:cs="Times New Roman"/>
          <w:sz w:val="24"/>
          <w:szCs w:val="24"/>
        </w:rPr>
        <w:t xml:space="preserve"> scetticismo. Il sospetto diventa quasi certezza quando, in un successivo dialogo de </w:t>
      </w:r>
      <w:r w:rsidR="00332237" w:rsidRPr="00332237">
        <w:rPr>
          <w:rFonts w:cs="Times New Roman"/>
          <w:i/>
          <w:iCs/>
          <w:sz w:val="24"/>
          <w:szCs w:val="24"/>
        </w:rPr>
        <w:t xml:space="preserve">I </w:t>
      </w:r>
      <w:r w:rsidR="00200777" w:rsidRPr="00332237">
        <w:rPr>
          <w:rFonts w:cs="Times New Roman"/>
          <w:i/>
          <w:iCs/>
          <w:sz w:val="24"/>
          <w:szCs w:val="24"/>
        </w:rPr>
        <w:t>Marmi</w:t>
      </w:r>
      <w:r w:rsidR="00200777">
        <w:rPr>
          <w:rFonts w:cs="Times New Roman"/>
          <w:sz w:val="24"/>
          <w:szCs w:val="24"/>
        </w:rPr>
        <w:t>, il lettore si imbatte in</w:t>
      </w:r>
      <w:r w:rsidR="00332237">
        <w:rPr>
          <w:rFonts w:cs="Times New Roman"/>
          <w:sz w:val="24"/>
          <w:szCs w:val="24"/>
        </w:rPr>
        <w:t xml:space="preserve"> un nuovo membro dell’Accademia Peregrina e ne</w:t>
      </w:r>
      <w:r w:rsidR="00FB5CF8">
        <w:rPr>
          <w:rFonts w:cs="Times New Roman"/>
          <w:sz w:val="24"/>
          <w:szCs w:val="24"/>
        </w:rPr>
        <w:t>l</w:t>
      </w:r>
      <w:r w:rsidR="00332237">
        <w:rPr>
          <w:rFonts w:cs="Times New Roman"/>
          <w:sz w:val="24"/>
          <w:szCs w:val="24"/>
        </w:rPr>
        <w:t>l</w:t>
      </w:r>
      <w:r w:rsidR="00FB5CF8">
        <w:rPr>
          <w:rFonts w:cs="Times New Roman"/>
          <w:sz w:val="24"/>
          <w:szCs w:val="24"/>
        </w:rPr>
        <w:t>a</w:t>
      </w:r>
      <w:r w:rsidR="00332237">
        <w:rPr>
          <w:rFonts w:cs="Times New Roman"/>
          <w:sz w:val="24"/>
          <w:szCs w:val="24"/>
        </w:rPr>
        <w:t xml:space="preserve"> su</w:t>
      </w:r>
      <w:r w:rsidR="00FB5CF8">
        <w:rPr>
          <w:rFonts w:cs="Times New Roman"/>
          <w:sz w:val="24"/>
          <w:szCs w:val="24"/>
        </w:rPr>
        <w:t>a</w:t>
      </w:r>
      <w:r w:rsidR="00332237">
        <w:rPr>
          <w:rFonts w:cs="Times New Roman"/>
          <w:sz w:val="24"/>
          <w:szCs w:val="24"/>
        </w:rPr>
        <w:t xml:space="preserve"> ironic</w:t>
      </w:r>
      <w:r w:rsidR="00FB5CF8">
        <w:rPr>
          <w:rFonts w:cs="Times New Roman"/>
          <w:sz w:val="24"/>
          <w:szCs w:val="24"/>
        </w:rPr>
        <w:t>a</w:t>
      </w:r>
      <w:r w:rsidR="00332237">
        <w:rPr>
          <w:rFonts w:cs="Times New Roman"/>
          <w:sz w:val="24"/>
          <w:szCs w:val="24"/>
        </w:rPr>
        <w:t xml:space="preserve"> </w:t>
      </w:r>
      <w:r w:rsidR="00FB5CF8">
        <w:rPr>
          <w:rFonts w:cs="Times New Roman"/>
          <w:sz w:val="24"/>
          <w:szCs w:val="24"/>
        </w:rPr>
        <w:t>digressione</w:t>
      </w:r>
      <w:r w:rsidR="00332237">
        <w:rPr>
          <w:rFonts w:cs="Times New Roman"/>
          <w:sz w:val="24"/>
          <w:szCs w:val="24"/>
        </w:rPr>
        <w:t xml:space="preserve"> storico-etimologic</w:t>
      </w:r>
      <w:r w:rsidR="00FB5CF8">
        <w:rPr>
          <w:rFonts w:cs="Times New Roman"/>
          <w:sz w:val="24"/>
          <w:szCs w:val="24"/>
        </w:rPr>
        <w:t>a sull’origine del ceto professionale dei medici.</w:t>
      </w:r>
      <w:r w:rsidR="00332237">
        <w:rPr>
          <w:rFonts w:cs="Times New Roman"/>
          <w:sz w:val="24"/>
          <w:szCs w:val="24"/>
        </w:rPr>
        <w:t xml:space="preserve"> </w:t>
      </w:r>
      <w:r w:rsidR="00FB5CF8">
        <w:rPr>
          <w:rFonts w:cs="Times New Roman"/>
          <w:sz w:val="24"/>
          <w:szCs w:val="24"/>
        </w:rPr>
        <w:t xml:space="preserve">La sua </w:t>
      </w:r>
      <w:r w:rsidR="00332237">
        <w:rPr>
          <w:rFonts w:cs="Times New Roman"/>
          <w:sz w:val="24"/>
          <w:szCs w:val="24"/>
        </w:rPr>
        <w:t>illustra</w:t>
      </w:r>
      <w:r w:rsidR="00FB5CF8">
        <w:rPr>
          <w:rFonts w:cs="Times New Roman"/>
          <w:sz w:val="24"/>
          <w:szCs w:val="24"/>
        </w:rPr>
        <w:t>zione</w:t>
      </w:r>
      <w:r w:rsidR="00332237">
        <w:rPr>
          <w:rFonts w:cs="Times New Roman"/>
          <w:sz w:val="24"/>
          <w:szCs w:val="24"/>
        </w:rPr>
        <w:t xml:space="preserve"> </w:t>
      </w:r>
      <w:r w:rsidR="00FB5CF8">
        <w:rPr>
          <w:rFonts w:cs="Times New Roman"/>
          <w:sz w:val="24"/>
          <w:szCs w:val="24"/>
        </w:rPr>
        <w:t xml:space="preserve">della </w:t>
      </w:r>
      <w:r w:rsidR="000111EF">
        <w:rPr>
          <w:rFonts w:cs="Times New Roman"/>
          <w:sz w:val="24"/>
          <w:szCs w:val="24"/>
        </w:rPr>
        <w:t>genesi</w:t>
      </w:r>
      <w:r w:rsidR="00FB5CF8">
        <w:rPr>
          <w:rFonts w:cs="Times New Roman"/>
          <w:sz w:val="24"/>
          <w:szCs w:val="24"/>
        </w:rPr>
        <w:t xml:space="preserve"> di questo gruppo di usurpatori, </w:t>
      </w:r>
      <w:r w:rsidR="000111EF">
        <w:rPr>
          <w:rFonts w:cs="Times New Roman"/>
          <w:sz w:val="24"/>
          <w:szCs w:val="24"/>
        </w:rPr>
        <w:t>che avevano in origine preso il nome di</w:t>
      </w:r>
      <w:r w:rsidR="007656AA">
        <w:rPr>
          <w:rFonts w:cs="Times New Roman"/>
          <w:sz w:val="24"/>
          <w:szCs w:val="24"/>
        </w:rPr>
        <w:t xml:space="preserve"> “Mendici,</w:t>
      </w:r>
      <w:r w:rsidR="00FB5CF8">
        <w:rPr>
          <w:rFonts w:cs="Times New Roman"/>
          <w:sz w:val="24"/>
          <w:szCs w:val="24"/>
        </w:rPr>
        <w:t xml:space="preserve"> conciosia che andavan mendicando</w:t>
      </w:r>
      <w:r w:rsidR="000111EF">
        <w:rPr>
          <w:rFonts w:cs="Times New Roman"/>
          <w:sz w:val="24"/>
          <w:szCs w:val="24"/>
        </w:rPr>
        <w:t>,</w:t>
      </w:r>
      <w:r w:rsidR="00FB5CF8">
        <w:rPr>
          <w:rFonts w:cs="Times New Roman"/>
          <w:sz w:val="24"/>
          <w:szCs w:val="24"/>
        </w:rPr>
        <w:t>”</w:t>
      </w:r>
      <w:r w:rsidR="000111EF">
        <w:rPr>
          <w:rFonts w:cs="Times New Roman"/>
          <w:sz w:val="24"/>
          <w:szCs w:val="24"/>
        </w:rPr>
        <w:t xml:space="preserve"> ma che, una volta</w:t>
      </w:r>
      <w:r w:rsidR="00FB5CF8">
        <w:rPr>
          <w:rFonts w:cs="Times New Roman"/>
          <w:sz w:val="24"/>
          <w:szCs w:val="24"/>
        </w:rPr>
        <w:t xml:space="preserve"> </w:t>
      </w:r>
      <w:r w:rsidR="007656AA">
        <w:rPr>
          <w:rFonts w:cs="Times New Roman"/>
          <w:sz w:val="24"/>
          <w:szCs w:val="24"/>
        </w:rPr>
        <w:t xml:space="preserve">arricchitisi, </w:t>
      </w:r>
      <w:r w:rsidR="000111EF">
        <w:rPr>
          <w:rFonts w:cs="Times New Roman"/>
          <w:sz w:val="24"/>
          <w:szCs w:val="24"/>
        </w:rPr>
        <w:t>“</w:t>
      </w:r>
      <w:r w:rsidR="007656AA">
        <w:rPr>
          <w:rFonts w:cs="Times New Roman"/>
          <w:sz w:val="24"/>
          <w:szCs w:val="24"/>
        </w:rPr>
        <w:t>si son fatti, per forza di soldi, chiamar Medici</w:t>
      </w:r>
      <w:r w:rsidR="00FB5CF8">
        <w:rPr>
          <w:rFonts w:cs="Times New Roman"/>
          <w:sz w:val="24"/>
          <w:szCs w:val="24"/>
        </w:rPr>
        <w:t>,</w:t>
      </w:r>
      <w:r w:rsidR="007656AA">
        <w:rPr>
          <w:rFonts w:cs="Times New Roman"/>
          <w:sz w:val="24"/>
          <w:szCs w:val="24"/>
        </w:rPr>
        <w:t>”</w:t>
      </w:r>
      <w:r w:rsidR="000111EF">
        <w:rPr>
          <w:rFonts w:cs="Times New Roman"/>
          <w:sz w:val="24"/>
          <w:szCs w:val="24"/>
        </w:rPr>
        <w:t xml:space="preserve"> lascia </w:t>
      </w:r>
      <w:r w:rsidR="00D400DB">
        <w:rPr>
          <w:rFonts w:cs="Times New Roman"/>
          <w:sz w:val="24"/>
          <w:szCs w:val="24"/>
        </w:rPr>
        <w:t xml:space="preserve">infatti </w:t>
      </w:r>
      <w:r w:rsidR="000111EF">
        <w:rPr>
          <w:rFonts w:cs="Times New Roman"/>
          <w:sz w:val="24"/>
          <w:szCs w:val="24"/>
        </w:rPr>
        <w:t xml:space="preserve">trasparire un </w:t>
      </w:r>
      <w:r w:rsidR="006D094F">
        <w:rPr>
          <w:rFonts w:cs="Times New Roman"/>
          <w:sz w:val="24"/>
          <w:szCs w:val="24"/>
        </w:rPr>
        <w:t>atteggiamento tutt’altro che reverente nei confronti di una delle metafore preferite dai panegiristi del potere ducale, che identificava</w:t>
      </w:r>
      <w:r w:rsidR="0011596C">
        <w:rPr>
          <w:rFonts w:cs="Times New Roman"/>
          <w:sz w:val="24"/>
          <w:szCs w:val="24"/>
        </w:rPr>
        <w:t>no</w:t>
      </w:r>
      <w:r w:rsidR="006D094F">
        <w:rPr>
          <w:rFonts w:cs="Times New Roman"/>
          <w:sz w:val="24"/>
          <w:szCs w:val="24"/>
        </w:rPr>
        <w:t xml:space="preserve"> in Cosimo il “Medico” che aveva</w:t>
      </w:r>
      <w:r w:rsidR="00D400DB">
        <w:rPr>
          <w:rFonts w:cs="Times New Roman"/>
          <w:sz w:val="24"/>
          <w:szCs w:val="24"/>
        </w:rPr>
        <w:t xml:space="preserve"> provvidenzialmente</w:t>
      </w:r>
      <w:r w:rsidR="006D094F">
        <w:rPr>
          <w:rFonts w:cs="Times New Roman"/>
          <w:sz w:val="24"/>
          <w:szCs w:val="24"/>
        </w:rPr>
        <w:t xml:space="preserve"> sanato le ferite del corpo politico </w:t>
      </w:r>
      <w:r w:rsidR="00D400DB">
        <w:rPr>
          <w:rFonts w:cs="Times New Roman"/>
          <w:sz w:val="24"/>
          <w:szCs w:val="24"/>
        </w:rPr>
        <w:t>fiorentino</w:t>
      </w:r>
      <w:r w:rsidR="006D094F">
        <w:rPr>
          <w:rFonts w:cs="Times New Roman"/>
          <w:sz w:val="24"/>
          <w:szCs w:val="24"/>
        </w:rPr>
        <w:t>.</w:t>
      </w:r>
      <w:r w:rsidR="00D400DB">
        <w:rPr>
          <w:rStyle w:val="Rimandonotadichiusura"/>
          <w:rFonts w:cs="Times New Roman"/>
          <w:sz w:val="24"/>
          <w:szCs w:val="24"/>
        </w:rPr>
        <w:endnoteReference w:id="9"/>
      </w:r>
      <w:r w:rsidR="007656AA">
        <w:rPr>
          <w:rFonts w:cs="Times New Roman"/>
          <w:sz w:val="24"/>
          <w:szCs w:val="24"/>
        </w:rPr>
        <w:t xml:space="preserve"> </w:t>
      </w:r>
    </w:p>
    <w:p w:rsidR="0011596C" w:rsidRDefault="0011596C" w:rsidP="00D400DB">
      <w:pPr>
        <w:ind w:right="0"/>
        <w:rPr>
          <w:rFonts w:cs="Times New Roman"/>
          <w:sz w:val="24"/>
          <w:szCs w:val="24"/>
        </w:rPr>
      </w:pPr>
    </w:p>
    <w:p w:rsidR="007D4812" w:rsidRPr="000C6BA0" w:rsidRDefault="00324D73" w:rsidP="00D400DB">
      <w:pPr>
        <w:ind w:right="0"/>
        <w:rPr>
          <w:rFonts w:cs="Times New Roman"/>
          <w:color w:val="FF0000"/>
          <w:sz w:val="24"/>
          <w:szCs w:val="24"/>
        </w:rPr>
      </w:pPr>
      <w:r>
        <w:rPr>
          <w:rFonts w:cs="Times New Roman"/>
          <w:sz w:val="24"/>
          <w:szCs w:val="24"/>
        </w:rPr>
        <w:t>Questi</w:t>
      </w:r>
      <w:r w:rsidR="007D4812">
        <w:rPr>
          <w:rFonts w:cs="Times New Roman"/>
          <w:sz w:val="24"/>
          <w:szCs w:val="24"/>
        </w:rPr>
        <w:t xml:space="preserve"> brani dell’opera </w:t>
      </w:r>
      <w:r w:rsidR="005A4FE7">
        <w:rPr>
          <w:rFonts w:cs="Times New Roman"/>
          <w:sz w:val="24"/>
          <w:szCs w:val="24"/>
        </w:rPr>
        <w:t>del Doni</w:t>
      </w:r>
      <w:r w:rsidR="007D4812">
        <w:rPr>
          <w:rFonts w:cs="Times New Roman"/>
          <w:sz w:val="24"/>
          <w:szCs w:val="24"/>
        </w:rPr>
        <w:t xml:space="preserve"> sono importanti perché</w:t>
      </w:r>
      <w:r w:rsidR="00131F44">
        <w:rPr>
          <w:rFonts w:cs="Times New Roman"/>
          <w:sz w:val="24"/>
          <w:szCs w:val="24"/>
        </w:rPr>
        <w:t xml:space="preserve"> problematizza</w:t>
      </w:r>
      <w:r w:rsidR="00E02C20">
        <w:rPr>
          <w:rFonts w:cs="Times New Roman"/>
          <w:sz w:val="24"/>
          <w:szCs w:val="24"/>
        </w:rPr>
        <w:t>no</w:t>
      </w:r>
      <w:r w:rsidR="00131F44">
        <w:rPr>
          <w:rFonts w:cs="Times New Roman"/>
          <w:sz w:val="24"/>
          <w:szCs w:val="24"/>
        </w:rPr>
        <w:t xml:space="preserve"> l’immagine</w:t>
      </w:r>
      <w:r>
        <w:rPr>
          <w:rFonts w:cs="Times New Roman"/>
          <w:sz w:val="24"/>
          <w:szCs w:val="24"/>
        </w:rPr>
        <w:t xml:space="preserve"> propagandistica</w:t>
      </w:r>
      <w:r w:rsidR="00131F44">
        <w:rPr>
          <w:rFonts w:cs="Times New Roman"/>
          <w:sz w:val="24"/>
          <w:szCs w:val="24"/>
        </w:rPr>
        <w:t xml:space="preserve"> del mecenatismo</w:t>
      </w:r>
      <w:r>
        <w:rPr>
          <w:rFonts w:cs="Times New Roman"/>
          <w:sz w:val="24"/>
          <w:szCs w:val="24"/>
        </w:rPr>
        <w:t xml:space="preserve"> cosimiano</w:t>
      </w:r>
      <w:r w:rsidR="00131F44">
        <w:rPr>
          <w:rFonts w:cs="Times New Roman"/>
          <w:sz w:val="24"/>
          <w:szCs w:val="24"/>
        </w:rPr>
        <w:t xml:space="preserve"> c</w:t>
      </w:r>
      <w:r>
        <w:rPr>
          <w:rFonts w:cs="Times New Roman"/>
          <w:sz w:val="24"/>
          <w:szCs w:val="24"/>
        </w:rPr>
        <w:t xml:space="preserve">he, a quasi cinque secoli di distanza dalla sua messa a punto, tanta presa riesce ancora ad avere non solo fra i turisti che affollano le strade fiorentine, ma anche fra </w:t>
      </w:r>
      <w:r w:rsidR="00D0126C">
        <w:rPr>
          <w:rFonts w:cs="Times New Roman"/>
          <w:sz w:val="24"/>
          <w:szCs w:val="24"/>
        </w:rPr>
        <w:t>i tanti</w:t>
      </w:r>
      <w:r>
        <w:rPr>
          <w:rFonts w:cs="Times New Roman"/>
          <w:sz w:val="24"/>
          <w:szCs w:val="24"/>
        </w:rPr>
        <w:t xml:space="preserve"> studiosi che si occup</w:t>
      </w:r>
      <w:r w:rsidR="00D0126C">
        <w:rPr>
          <w:rFonts w:cs="Times New Roman"/>
          <w:sz w:val="24"/>
          <w:szCs w:val="24"/>
        </w:rPr>
        <w:t>ano</w:t>
      </w:r>
      <w:r>
        <w:rPr>
          <w:rFonts w:cs="Times New Roman"/>
          <w:sz w:val="24"/>
          <w:szCs w:val="24"/>
        </w:rPr>
        <w:t xml:space="preserve"> della </w:t>
      </w:r>
      <w:r w:rsidR="00D0126C">
        <w:rPr>
          <w:rFonts w:cs="Times New Roman"/>
          <w:sz w:val="24"/>
          <w:szCs w:val="24"/>
        </w:rPr>
        <w:t xml:space="preserve">storia culturale della città. </w:t>
      </w:r>
      <w:r w:rsidR="00D0126C" w:rsidRPr="00D0126C">
        <w:rPr>
          <w:rFonts w:cs="Times New Roman"/>
          <w:caps/>
          <w:sz w:val="24"/>
          <w:szCs w:val="24"/>
        </w:rPr>
        <w:t>è</w:t>
      </w:r>
      <w:r w:rsidR="00D0126C">
        <w:rPr>
          <w:rFonts w:cs="Times New Roman"/>
          <w:sz w:val="24"/>
          <w:szCs w:val="24"/>
        </w:rPr>
        <w:t xml:space="preserve"> stato in effetti osservato che </w:t>
      </w:r>
      <w:r w:rsidR="00953B0E">
        <w:rPr>
          <w:rFonts w:cs="Times New Roman"/>
          <w:sz w:val="24"/>
          <w:szCs w:val="24"/>
        </w:rPr>
        <w:t>il</w:t>
      </w:r>
      <w:r w:rsidR="009A3260">
        <w:rPr>
          <w:rFonts w:cs="Times New Roman"/>
          <w:sz w:val="24"/>
          <w:szCs w:val="24"/>
        </w:rPr>
        <w:t xml:space="preserve"> talvolta</w:t>
      </w:r>
      <w:r w:rsidR="00953B0E">
        <w:rPr>
          <w:rFonts w:cs="Times New Roman"/>
          <w:sz w:val="24"/>
          <w:szCs w:val="24"/>
        </w:rPr>
        <w:t xml:space="preserve"> candido </w:t>
      </w:r>
      <w:r w:rsidR="00D0126C">
        <w:rPr>
          <w:rFonts w:cs="Times New Roman"/>
          <w:sz w:val="24"/>
          <w:szCs w:val="24"/>
        </w:rPr>
        <w:t xml:space="preserve">entusiasmo con cui, in un recente passato, </w:t>
      </w:r>
      <w:r w:rsidR="005A4FE7">
        <w:rPr>
          <w:rFonts w:cs="Times New Roman"/>
          <w:sz w:val="24"/>
          <w:szCs w:val="24"/>
        </w:rPr>
        <w:t xml:space="preserve">si sono </w:t>
      </w:r>
      <w:r w:rsidR="00D0126C">
        <w:rPr>
          <w:rFonts w:cs="Times New Roman"/>
          <w:sz w:val="24"/>
          <w:szCs w:val="24"/>
        </w:rPr>
        <w:t xml:space="preserve">allestite mostre celebrative della “magnificenza” e degli “splendori” medicei </w:t>
      </w:r>
      <w:r w:rsidR="00244052">
        <w:rPr>
          <w:rFonts w:cs="Times New Roman"/>
          <w:sz w:val="24"/>
          <w:szCs w:val="24"/>
        </w:rPr>
        <w:t>tende</w:t>
      </w:r>
      <w:r w:rsidR="00D0126C">
        <w:rPr>
          <w:rFonts w:cs="Times New Roman"/>
          <w:sz w:val="24"/>
          <w:szCs w:val="24"/>
        </w:rPr>
        <w:t xml:space="preserve"> a </w:t>
      </w:r>
      <w:r w:rsidR="00244052">
        <w:rPr>
          <w:rFonts w:cs="Times New Roman"/>
          <w:sz w:val="24"/>
          <w:szCs w:val="24"/>
        </w:rPr>
        <w:t>occultare</w:t>
      </w:r>
      <w:r w:rsidR="003042B3">
        <w:rPr>
          <w:rFonts w:cs="Times New Roman"/>
          <w:sz w:val="24"/>
          <w:szCs w:val="24"/>
        </w:rPr>
        <w:t xml:space="preserve"> </w:t>
      </w:r>
      <w:r w:rsidR="00244052">
        <w:rPr>
          <w:rFonts w:cs="Times New Roman"/>
          <w:sz w:val="24"/>
          <w:szCs w:val="24"/>
        </w:rPr>
        <w:t>quanto di</w:t>
      </w:r>
      <w:r w:rsidR="005A4FE7">
        <w:rPr>
          <w:rFonts w:cs="Times New Roman"/>
          <w:sz w:val="24"/>
          <w:szCs w:val="24"/>
        </w:rPr>
        <w:t xml:space="preserve"> brutal</w:t>
      </w:r>
      <w:r w:rsidR="00244052">
        <w:rPr>
          <w:rFonts w:cs="Times New Roman"/>
          <w:sz w:val="24"/>
          <w:szCs w:val="24"/>
        </w:rPr>
        <w:t>e vi fu nella</w:t>
      </w:r>
      <w:r w:rsidR="005A4FE7">
        <w:rPr>
          <w:rFonts w:cs="Times New Roman"/>
          <w:sz w:val="24"/>
          <w:szCs w:val="24"/>
        </w:rPr>
        <w:t xml:space="preserve"> gestione del</w:t>
      </w:r>
      <w:r w:rsidR="00D0126C">
        <w:rPr>
          <w:rFonts w:cs="Times New Roman"/>
          <w:sz w:val="24"/>
          <w:szCs w:val="24"/>
        </w:rPr>
        <w:t xml:space="preserve"> potere da parte di </w:t>
      </w:r>
      <w:r w:rsidR="003042B3">
        <w:rPr>
          <w:rFonts w:cs="Times New Roman"/>
          <w:sz w:val="24"/>
          <w:szCs w:val="24"/>
        </w:rPr>
        <w:t>chi, ad esempio, dopo la vittoria di Montemurlo (1537) fece rotolare le teste d</w:t>
      </w:r>
      <w:r w:rsidR="005A4FE7">
        <w:rPr>
          <w:rFonts w:cs="Times New Roman"/>
          <w:sz w:val="24"/>
          <w:szCs w:val="24"/>
        </w:rPr>
        <w:t>ei suoi</w:t>
      </w:r>
      <w:r w:rsidR="003042B3">
        <w:rPr>
          <w:rFonts w:cs="Times New Roman"/>
          <w:sz w:val="24"/>
          <w:szCs w:val="24"/>
        </w:rPr>
        <w:t xml:space="preserve"> principali oppositori politici.</w:t>
      </w:r>
      <w:r w:rsidR="00244052">
        <w:rPr>
          <w:rStyle w:val="Rimandonotadichiusura"/>
          <w:rFonts w:cs="Times New Roman"/>
          <w:sz w:val="24"/>
          <w:szCs w:val="24"/>
        </w:rPr>
        <w:endnoteReference w:id="10"/>
      </w:r>
      <w:r w:rsidR="002D40C5">
        <w:rPr>
          <w:rFonts w:cs="Times New Roman"/>
          <w:sz w:val="24"/>
          <w:szCs w:val="24"/>
        </w:rPr>
        <w:t xml:space="preserve"> </w:t>
      </w:r>
      <w:r w:rsidR="00953B0E">
        <w:rPr>
          <w:rFonts w:cs="Times New Roman"/>
          <w:sz w:val="24"/>
          <w:szCs w:val="24"/>
        </w:rPr>
        <w:t>Senza voler istituire postumi processi al potere cosimiano, l’</w:t>
      </w:r>
      <w:r w:rsidR="009D114D">
        <w:rPr>
          <w:rFonts w:cs="Times New Roman"/>
          <w:sz w:val="24"/>
          <w:szCs w:val="24"/>
        </w:rPr>
        <w:t>ammonimento vale</w:t>
      </w:r>
      <w:r w:rsidR="005A4FE7">
        <w:rPr>
          <w:rFonts w:cs="Times New Roman"/>
          <w:sz w:val="24"/>
          <w:szCs w:val="24"/>
        </w:rPr>
        <w:t xml:space="preserve"> </w:t>
      </w:r>
      <w:r w:rsidR="009D114D">
        <w:rPr>
          <w:rFonts w:cs="Times New Roman"/>
          <w:sz w:val="24"/>
          <w:szCs w:val="24"/>
        </w:rPr>
        <w:t>a ricordare</w:t>
      </w:r>
      <w:r w:rsidR="002D40C5">
        <w:rPr>
          <w:rFonts w:cs="Times New Roman"/>
          <w:sz w:val="24"/>
          <w:szCs w:val="24"/>
        </w:rPr>
        <w:t xml:space="preserve"> pure</w:t>
      </w:r>
      <w:r w:rsidR="009D114D">
        <w:rPr>
          <w:rFonts w:cs="Times New Roman"/>
          <w:sz w:val="24"/>
          <w:szCs w:val="24"/>
        </w:rPr>
        <w:t xml:space="preserve"> che</w:t>
      </w:r>
      <w:r w:rsidR="002D40C5">
        <w:rPr>
          <w:rFonts w:cs="Times New Roman"/>
          <w:sz w:val="24"/>
          <w:szCs w:val="24"/>
        </w:rPr>
        <w:t>, oggi,</w:t>
      </w:r>
      <w:r w:rsidR="00391CAC">
        <w:rPr>
          <w:rFonts w:cs="Times New Roman"/>
          <w:sz w:val="24"/>
          <w:szCs w:val="24"/>
        </w:rPr>
        <w:t xml:space="preserve"> ogni discorso accademico intorno alla committenza medicea d</w:t>
      </w:r>
      <w:r w:rsidR="002D40C5">
        <w:rPr>
          <w:rFonts w:cs="Times New Roman"/>
          <w:sz w:val="24"/>
          <w:szCs w:val="24"/>
        </w:rPr>
        <w:t>i</w:t>
      </w:r>
      <w:r w:rsidR="00391CAC">
        <w:rPr>
          <w:rFonts w:cs="Times New Roman"/>
          <w:sz w:val="24"/>
          <w:szCs w:val="24"/>
        </w:rPr>
        <w:t xml:space="preserve"> secondo Ci</w:t>
      </w:r>
      <w:r w:rsidR="002A67A0">
        <w:rPr>
          <w:rFonts w:cs="Times New Roman"/>
          <w:sz w:val="24"/>
          <w:szCs w:val="24"/>
        </w:rPr>
        <w:t>n</w:t>
      </w:r>
      <w:r w:rsidR="00391CAC">
        <w:rPr>
          <w:rFonts w:cs="Times New Roman"/>
          <w:sz w:val="24"/>
          <w:szCs w:val="24"/>
        </w:rPr>
        <w:t>quecento</w:t>
      </w:r>
      <w:r w:rsidR="002D40C5">
        <w:rPr>
          <w:rFonts w:cs="Times New Roman"/>
          <w:sz w:val="24"/>
          <w:szCs w:val="24"/>
        </w:rPr>
        <w:t xml:space="preserve"> non dovrebbe </w:t>
      </w:r>
      <w:r w:rsidR="002B222B">
        <w:rPr>
          <w:rFonts w:cs="Times New Roman"/>
          <w:sz w:val="24"/>
          <w:szCs w:val="24"/>
        </w:rPr>
        <w:t>ignorare</w:t>
      </w:r>
      <w:r w:rsidR="00391CAC">
        <w:rPr>
          <w:rFonts w:cs="Times New Roman"/>
          <w:sz w:val="24"/>
          <w:szCs w:val="24"/>
        </w:rPr>
        <w:t xml:space="preserve"> </w:t>
      </w:r>
      <w:r w:rsidR="002D40C5">
        <w:rPr>
          <w:rFonts w:cs="Times New Roman"/>
          <w:sz w:val="24"/>
          <w:szCs w:val="24"/>
        </w:rPr>
        <w:t xml:space="preserve">i </w:t>
      </w:r>
      <w:r w:rsidR="00391CAC">
        <w:rPr>
          <w:rFonts w:cs="Times New Roman"/>
          <w:sz w:val="24"/>
          <w:szCs w:val="24"/>
        </w:rPr>
        <w:t>documenti che in quegli anni si discostarono da</w:t>
      </w:r>
      <w:r w:rsidR="002B222B">
        <w:rPr>
          <w:rFonts w:cs="Times New Roman"/>
          <w:sz w:val="24"/>
          <w:szCs w:val="24"/>
        </w:rPr>
        <w:t>gli schemi argomentativi</w:t>
      </w:r>
      <w:r w:rsidR="00391CAC">
        <w:rPr>
          <w:rFonts w:cs="Times New Roman"/>
          <w:sz w:val="24"/>
          <w:szCs w:val="24"/>
        </w:rPr>
        <w:t xml:space="preserve"> della propaganda </w:t>
      </w:r>
      <w:r w:rsidR="002D40C5">
        <w:rPr>
          <w:rFonts w:cs="Times New Roman"/>
          <w:sz w:val="24"/>
          <w:szCs w:val="24"/>
        </w:rPr>
        <w:t>ducale.</w:t>
      </w:r>
      <w:r w:rsidR="002B222B">
        <w:rPr>
          <w:rFonts w:cs="Times New Roman"/>
          <w:sz w:val="24"/>
          <w:szCs w:val="24"/>
        </w:rPr>
        <w:t xml:space="preserve"> La stessa produzione poetica degli artisti che operavano attorno alla corte fiorentina permette, in questo senso, di </w:t>
      </w:r>
      <w:r w:rsidR="00B636BA">
        <w:rPr>
          <w:rFonts w:cs="Times New Roman"/>
          <w:sz w:val="24"/>
          <w:szCs w:val="24"/>
        </w:rPr>
        <w:t xml:space="preserve">fare luce sulle smagliature che si nascondono </w:t>
      </w:r>
      <w:r w:rsidR="002A1420">
        <w:rPr>
          <w:rFonts w:cs="Times New Roman"/>
          <w:sz w:val="24"/>
          <w:szCs w:val="24"/>
        </w:rPr>
        <w:t>dietro alla</w:t>
      </w:r>
      <w:r w:rsidR="00B636BA">
        <w:rPr>
          <w:rFonts w:cs="Times New Roman"/>
          <w:sz w:val="24"/>
          <w:szCs w:val="24"/>
        </w:rPr>
        <w:t xml:space="preserve"> narrazione di un mecenatismo eccezionalmente munifico</w:t>
      </w:r>
      <w:r w:rsidR="002A1420">
        <w:rPr>
          <w:rFonts w:cs="Times New Roman"/>
          <w:sz w:val="24"/>
          <w:szCs w:val="24"/>
        </w:rPr>
        <w:t xml:space="preserve">, che avrebbe </w:t>
      </w:r>
      <w:r w:rsidR="00043035">
        <w:rPr>
          <w:rFonts w:cs="Times New Roman"/>
          <w:sz w:val="24"/>
          <w:szCs w:val="24"/>
        </w:rPr>
        <w:t>garantito</w:t>
      </w:r>
      <w:r w:rsidR="002A1420">
        <w:rPr>
          <w:rFonts w:cs="Times New Roman"/>
          <w:sz w:val="24"/>
          <w:szCs w:val="24"/>
        </w:rPr>
        <w:t xml:space="preserve"> agli artefici attivi in quel contesto di prosperare</w:t>
      </w:r>
      <w:r w:rsidR="00043035">
        <w:rPr>
          <w:rFonts w:cs="Times New Roman"/>
          <w:sz w:val="24"/>
          <w:szCs w:val="24"/>
        </w:rPr>
        <w:t xml:space="preserve"> nelle migliori condizioni di lavoro possibili</w:t>
      </w:r>
      <w:r w:rsidR="00B636BA">
        <w:rPr>
          <w:rFonts w:cs="Times New Roman"/>
          <w:sz w:val="24"/>
          <w:szCs w:val="24"/>
        </w:rPr>
        <w:t>.</w:t>
      </w:r>
      <w:r w:rsidR="000C6BA0">
        <w:rPr>
          <w:rFonts w:cs="Times New Roman"/>
          <w:sz w:val="24"/>
          <w:szCs w:val="24"/>
        </w:rPr>
        <w:t xml:space="preserve"> Q</w:t>
      </w:r>
      <w:r w:rsidR="002A67A0">
        <w:rPr>
          <w:rFonts w:cs="Times New Roman"/>
          <w:sz w:val="24"/>
          <w:szCs w:val="24"/>
        </w:rPr>
        <w:t xml:space="preserve">ueste </w:t>
      </w:r>
      <w:r w:rsidR="008871A9">
        <w:rPr>
          <w:rFonts w:cs="Times New Roman"/>
          <w:sz w:val="24"/>
          <w:szCs w:val="24"/>
        </w:rPr>
        <w:t>stesse</w:t>
      </w:r>
      <w:r w:rsidR="002A67A0">
        <w:rPr>
          <w:rFonts w:cs="Times New Roman"/>
          <w:sz w:val="24"/>
          <w:szCs w:val="24"/>
        </w:rPr>
        <w:t xml:space="preserve"> smagliature </w:t>
      </w:r>
      <w:r w:rsidR="008871A9">
        <w:rPr>
          <w:rFonts w:cs="Times New Roman"/>
          <w:sz w:val="24"/>
          <w:szCs w:val="24"/>
        </w:rPr>
        <w:t>traspai</w:t>
      </w:r>
      <w:r w:rsidR="000C6BA0">
        <w:rPr>
          <w:rFonts w:cs="Times New Roman"/>
          <w:sz w:val="24"/>
          <w:szCs w:val="24"/>
        </w:rPr>
        <w:t>o</w:t>
      </w:r>
      <w:r w:rsidR="008871A9">
        <w:rPr>
          <w:rFonts w:cs="Times New Roman"/>
          <w:sz w:val="24"/>
          <w:szCs w:val="24"/>
        </w:rPr>
        <w:t>no</w:t>
      </w:r>
      <w:r w:rsidR="000C6BA0">
        <w:rPr>
          <w:rFonts w:cs="Times New Roman"/>
          <w:sz w:val="24"/>
          <w:szCs w:val="24"/>
        </w:rPr>
        <w:t xml:space="preserve"> infatti</w:t>
      </w:r>
      <w:r w:rsidR="002A67A0">
        <w:rPr>
          <w:rFonts w:cs="Times New Roman"/>
          <w:sz w:val="24"/>
          <w:szCs w:val="24"/>
        </w:rPr>
        <w:t xml:space="preserve"> spesso dagli scritti di artisti che</w:t>
      </w:r>
      <w:r w:rsidR="008871A9">
        <w:rPr>
          <w:rFonts w:cs="Times New Roman"/>
          <w:sz w:val="24"/>
          <w:szCs w:val="24"/>
        </w:rPr>
        <w:t xml:space="preserve"> pure</w:t>
      </w:r>
      <w:r w:rsidR="002A67A0">
        <w:rPr>
          <w:rFonts w:cs="Times New Roman"/>
          <w:sz w:val="24"/>
          <w:szCs w:val="24"/>
        </w:rPr>
        <w:t xml:space="preserve"> non mancarono di prendere parte all’edificazione di un monumento retorico alla</w:t>
      </w:r>
      <w:r w:rsidR="00043035">
        <w:rPr>
          <w:rFonts w:cs="Times New Roman"/>
          <w:sz w:val="24"/>
          <w:szCs w:val="24"/>
        </w:rPr>
        <w:t xml:space="preserve"> generosità d</w:t>
      </w:r>
      <w:r w:rsidR="009A3260">
        <w:rPr>
          <w:rFonts w:cs="Times New Roman"/>
          <w:sz w:val="24"/>
          <w:szCs w:val="24"/>
        </w:rPr>
        <w:t>i quella</w:t>
      </w:r>
      <w:r w:rsidR="002A67A0">
        <w:rPr>
          <w:rFonts w:cs="Times New Roman"/>
          <w:sz w:val="24"/>
          <w:szCs w:val="24"/>
        </w:rPr>
        <w:t xml:space="preserve"> committenza. </w:t>
      </w:r>
      <w:r w:rsidR="009A3260">
        <w:rPr>
          <w:rFonts w:cs="Times New Roman"/>
          <w:sz w:val="24"/>
          <w:szCs w:val="24"/>
        </w:rPr>
        <w:t>P</w:t>
      </w:r>
      <w:r w:rsidR="002A67A0">
        <w:rPr>
          <w:rFonts w:cs="Times New Roman"/>
          <w:sz w:val="24"/>
          <w:szCs w:val="24"/>
        </w:rPr>
        <w:t>ortare alla</w:t>
      </w:r>
      <w:r w:rsidR="009A3260">
        <w:rPr>
          <w:rFonts w:cs="Times New Roman"/>
          <w:sz w:val="24"/>
          <w:szCs w:val="24"/>
        </w:rPr>
        <w:t xml:space="preserve"> ribalta</w:t>
      </w:r>
      <w:r w:rsidR="002A67A0">
        <w:rPr>
          <w:rFonts w:cs="Times New Roman"/>
          <w:sz w:val="24"/>
          <w:szCs w:val="24"/>
        </w:rPr>
        <w:t xml:space="preserve"> </w:t>
      </w:r>
      <w:r w:rsidR="000C6BA0">
        <w:rPr>
          <w:rFonts w:cs="Times New Roman"/>
          <w:sz w:val="24"/>
          <w:szCs w:val="24"/>
        </w:rPr>
        <w:t>tali</w:t>
      </w:r>
      <w:r w:rsidR="002A67A0">
        <w:rPr>
          <w:rFonts w:cs="Times New Roman"/>
          <w:sz w:val="24"/>
          <w:szCs w:val="24"/>
        </w:rPr>
        <w:t xml:space="preserve"> elementi</w:t>
      </w:r>
      <w:r w:rsidR="00043035">
        <w:rPr>
          <w:rFonts w:cs="Times New Roman"/>
          <w:sz w:val="24"/>
          <w:szCs w:val="24"/>
        </w:rPr>
        <w:t xml:space="preserve"> consentirà, allora, di </w:t>
      </w:r>
      <w:r w:rsidR="0009514C">
        <w:rPr>
          <w:rFonts w:cs="Times New Roman"/>
          <w:sz w:val="24"/>
          <w:szCs w:val="24"/>
        </w:rPr>
        <w:t xml:space="preserve">comprendere anche quanto i discorsi encomiastici relativi al patrocinio delle arti da parte del duca obbedissero spesso a una funzione </w:t>
      </w:r>
      <w:r w:rsidR="00A24AD0">
        <w:rPr>
          <w:rFonts w:cs="Times New Roman"/>
          <w:sz w:val="24"/>
          <w:szCs w:val="24"/>
        </w:rPr>
        <w:t>conativa</w:t>
      </w:r>
      <w:r w:rsidR="0009514C">
        <w:rPr>
          <w:rFonts w:cs="Times New Roman"/>
          <w:sz w:val="24"/>
          <w:szCs w:val="24"/>
        </w:rPr>
        <w:t xml:space="preserve"> piuttosto che a una descrittiva</w:t>
      </w:r>
      <w:r w:rsidR="00D14B82">
        <w:rPr>
          <w:rFonts w:cs="Times New Roman"/>
          <w:sz w:val="24"/>
          <w:szCs w:val="24"/>
        </w:rPr>
        <w:t>.</w:t>
      </w:r>
      <w:r w:rsidR="008871A9">
        <w:rPr>
          <w:rFonts w:cs="Times New Roman"/>
          <w:sz w:val="24"/>
          <w:szCs w:val="24"/>
        </w:rPr>
        <w:t xml:space="preserve"> </w:t>
      </w:r>
      <w:r w:rsidR="00D14B82">
        <w:rPr>
          <w:rFonts w:cs="Times New Roman"/>
          <w:sz w:val="24"/>
          <w:szCs w:val="24"/>
        </w:rPr>
        <w:t>C</w:t>
      </w:r>
      <w:r w:rsidR="000C6BA0">
        <w:rPr>
          <w:rFonts w:cs="Times New Roman"/>
          <w:sz w:val="24"/>
          <w:szCs w:val="24"/>
        </w:rPr>
        <w:t xml:space="preserve">onformemente alle idee di matrice classica </w:t>
      </w:r>
      <w:r w:rsidR="00696AC4">
        <w:rPr>
          <w:rFonts w:cs="Times New Roman"/>
          <w:sz w:val="24"/>
          <w:szCs w:val="24"/>
        </w:rPr>
        <w:t>circa i</w:t>
      </w:r>
      <w:r w:rsidR="000C6BA0">
        <w:rPr>
          <w:rFonts w:cs="Times New Roman"/>
          <w:sz w:val="24"/>
          <w:szCs w:val="24"/>
        </w:rPr>
        <w:t>l valore didattico</w:t>
      </w:r>
      <w:r w:rsidR="00696AC4">
        <w:rPr>
          <w:rFonts w:cs="Times New Roman"/>
          <w:sz w:val="24"/>
          <w:szCs w:val="24"/>
        </w:rPr>
        <w:t xml:space="preserve"> ed esortativo</w:t>
      </w:r>
      <w:r w:rsidR="000C6BA0">
        <w:rPr>
          <w:rFonts w:cs="Times New Roman"/>
          <w:sz w:val="24"/>
          <w:szCs w:val="24"/>
        </w:rPr>
        <w:t xml:space="preserve"> della lode della virtù</w:t>
      </w:r>
      <w:r w:rsidR="0009514C">
        <w:rPr>
          <w:rFonts w:cs="Times New Roman"/>
          <w:sz w:val="24"/>
          <w:szCs w:val="24"/>
        </w:rPr>
        <w:t>,</w:t>
      </w:r>
      <w:r w:rsidR="00D14B82">
        <w:rPr>
          <w:rStyle w:val="Rimandonotadichiusura"/>
          <w:rFonts w:cs="Times New Roman"/>
          <w:sz w:val="24"/>
          <w:szCs w:val="24"/>
        </w:rPr>
        <w:endnoteReference w:id="11"/>
      </w:r>
      <w:r w:rsidR="0009514C">
        <w:rPr>
          <w:rFonts w:cs="Times New Roman"/>
          <w:sz w:val="24"/>
          <w:szCs w:val="24"/>
        </w:rPr>
        <w:t xml:space="preserve"> essi </w:t>
      </w:r>
      <w:r w:rsidR="00696AC4">
        <w:rPr>
          <w:rFonts w:cs="Times New Roman"/>
          <w:sz w:val="24"/>
          <w:szCs w:val="24"/>
        </w:rPr>
        <w:t>servi</w:t>
      </w:r>
      <w:r w:rsidR="00D14B82">
        <w:rPr>
          <w:rFonts w:cs="Times New Roman"/>
          <w:sz w:val="24"/>
          <w:szCs w:val="24"/>
        </w:rPr>
        <w:t>vano – in altri termini – più a</w:t>
      </w:r>
      <w:r w:rsidR="0009514C">
        <w:rPr>
          <w:rFonts w:cs="Times New Roman"/>
          <w:sz w:val="24"/>
          <w:szCs w:val="24"/>
        </w:rPr>
        <w:t xml:space="preserve"> proporre al signore di Firenze un modello di comportamento che a tratteggiare una</w:t>
      </w:r>
      <w:r w:rsidR="00423225">
        <w:rPr>
          <w:rFonts w:cs="Times New Roman"/>
          <w:sz w:val="24"/>
          <w:szCs w:val="24"/>
        </w:rPr>
        <w:t xml:space="preserve"> effettiva</w:t>
      </w:r>
      <w:r w:rsidR="0009514C">
        <w:rPr>
          <w:rFonts w:cs="Times New Roman"/>
          <w:sz w:val="24"/>
          <w:szCs w:val="24"/>
        </w:rPr>
        <w:t xml:space="preserve"> realtà storica</w:t>
      </w:r>
      <w:r w:rsidR="000C6BA0">
        <w:rPr>
          <w:rFonts w:cs="Times New Roman"/>
          <w:sz w:val="24"/>
          <w:szCs w:val="24"/>
        </w:rPr>
        <w:t xml:space="preserve">. </w:t>
      </w:r>
      <w:r w:rsidR="00B87EE9">
        <w:rPr>
          <w:rFonts w:cs="Times New Roman"/>
          <w:sz w:val="24"/>
          <w:szCs w:val="24"/>
        </w:rPr>
        <w:t>L</w:t>
      </w:r>
      <w:r w:rsidR="00B1131A">
        <w:rPr>
          <w:rFonts w:cs="Times New Roman"/>
          <w:sz w:val="24"/>
          <w:szCs w:val="24"/>
        </w:rPr>
        <w:t>’indagine permetterà</w:t>
      </w:r>
      <w:r w:rsidR="00B87EE9">
        <w:rPr>
          <w:rFonts w:cs="Times New Roman"/>
          <w:sz w:val="24"/>
          <w:szCs w:val="24"/>
        </w:rPr>
        <w:t xml:space="preserve"> inoltre</w:t>
      </w:r>
      <w:r w:rsidR="00B1131A">
        <w:rPr>
          <w:rFonts w:cs="Times New Roman"/>
          <w:sz w:val="24"/>
          <w:szCs w:val="24"/>
        </w:rPr>
        <w:t xml:space="preserve"> di verificare quanto di vero vi fosse nell’idea che la poesia fosse</w:t>
      </w:r>
      <w:r w:rsidR="00B87EE9">
        <w:rPr>
          <w:rFonts w:cs="Times New Roman"/>
          <w:sz w:val="24"/>
          <w:szCs w:val="24"/>
        </w:rPr>
        <w:t xml:space="preserve"> sempre</w:t>
      </w:r>
      <w:r w:rsidR="00B1131A">
        <w:rPr>
          <w:rFonts w:cs="Times New Roman"/>
          <w:sz w:val="24"/>
          <w:szCs w:val="24"/>
        </w:rPr>
        <w:t>,</w:t>
      </w:r>
      <w:r w:rsidR="00B97303">
        <w:rPr>
          <w:rFonts w:cs="Times New Roman"/>
          <w:color w:val="FF0000"/>
          <w:sz w:val="24"/>
          <w:szCs w:val="24"/>
        </w:rPr>
        <w:t xml:space="preserve"> </w:t>
      </w:r>
      <w:r w:rsidR="00B1131A" w:rsidRPr="003C0CEF">
        <w:rPr>
          <w:rFonts w:cs="Times New Roman"/>
          <w:sz w:val="24"/>
          <w:szCs w:val="24"/>
        </w:rPr>
        <w:t xml:space="preserve">in virtù del prestigio ad essa riconosciuto, una </w:t>
      </w:r>
      <w:r w:rsidR="00B97303" w:rsidRPr="003C0CEF">
        <w:rPr>
          <w:rFonts w:cs="Times New Roman"/>
          <w:sz w:val="24"/>
          <w:szCs w:val="24"/>
        </w:rPr>
        <w:t xml:space="preserve">dotazione </w:t>
      </w:r>
      <w:r w:rsidR="00B97303" w:rsidRPr="003C0CEF">
        <w:rPr>
          <w:rFonts w:cs="Times New Roman"/>
          <w:sz w:val="24"/>
          <w:szCs w:val="24"/>
        </w:rPr>
        <w:lastRenderedPageBreak/>
        <w:t>culturale</w:t>
      </w:r>
      <w:r w:rsidR="00B1131A" w:rsidRPr="003C0CEF">
        <w:rPr>
          <w:rFonts w:cs="Times New Roman"/>
          <w:sz w:val="24"/>
          <w:szCs w:val="24"/>
        </w:rPr>
        <w:t xml:space="preserve"> </w:t>
      </w:r>
      <w:r w:rsidR="00A579BE" w:rsidRPr="003C0CEF">
        <w:rPr>
          <w:rFonts w:cs="Times New Roman"/>
          <w:sz w:val="24"/>
          <w:szCs w:val="24"/>
        </w:rPr>
        <w:t>capace di accreditare</w:t>
      </w:r>
      <w:r w:rsidR="00B97303" w:rsidRPr="003C0CEF">
        <w:rPr>
          <w:rFonts w:cs="Times New Roman"/>
          <w:sz w:val="24"/>
          <w:szCs w:val="24"/>
        </w:rPr>
        <w:t xml:space="preserve"> </w:t>
      </w:r>
      <w:r w:rsidR="00B87EE9" w:rsidRPr="003C0CEF">
        <w:rPr>
          <w:rFonts w:cs="Times New Roman"/>
          <w:sz w:val="24"/>
          <w:szCs w:val="24"/>
        </w:rPr>
        <w:t>gli artisti</w:t>
      </w:r>
      <w:r w:rsidR="00B1131A" w:rsidRPr="003C0CEF">
        <w:rPr>
          <w:rFonts w:cs="Times New Roman"/>
          <w:sz w:val="24"/>
          <w:szCs w:val="24"/>
        </w:rPr>
        <w:t xml:space="preserve"> </w:t>
      </w:r>
      <w:r w:rsidR="00A579BE" w:rsidRPr="003C0CEF">
        <w:rPr>
          <w:rFonts w:cs="Times New Roman"/>
          <w:sz w:val="24"/>
          <w:szCs w:val="24"/>
        </w:rPr>
        <w:t>agli occhi</w:t>
      </w:r>
      <w:r w:rsidR="00B97303" w:rsidRPr="003C0CEF">
        <w:rPr>
          <w:rFonts w:cs="Times New Roman"/>
          <w:sz w:val="24"/>
          <w:szCs w:val="24"/>
        </w:rPr>
        <w:t xml:space="preserve"> </w:t>
      </w:r>
      <w:r w:rsidR="00A579BE" w:rsidRPr="003C0CEF">
        <w:rPr>
          <w:rFonts w:cs="Times New Roman"/>
          <w:sz w:val="24"/>
          <w:szCs w:val="24"/>
        </w:rPr>
        <w:t>dei</w:t>
      </w:r>
      <w:r w:rsidR="00B97303" w:rsidRPr="003C0CEF">
        <w:rPr>
          <w:rFonts w:cs="Times New Roman"/>
          <w:sz w:val="24"/>
          <w:szCs w:val="24"/>
        </w:rPr>
        <w:t xml:space="preserve"> </w:t>
      </w:r>
      <w:r w:rsidR="00A579BE" w:rsidRPr="003C0CEF">
        <w:rPr>
          <w:rFonts w:cs="Times New Roman"/>
          <w:sz w:val="24"/>
          <w:szCs w:val="24"/>
        </w:rPr>
        <w:t>loro committenti</w:t>
      </w:r>
      <w:r w:rsidR="009752CB" w:rsidRPr="003C0CEF">
        <w:rPr>
          <w:rFonts w:cs="Times New Roman"/>
          <w:sz w:val="24"/>
          <w:szCs w:val="24"/>
        </w:rPr>
        <w:t xml:space="preserve"> – un motivo che ritroviamo</w:t>
      </w:r>
      <w:r w:rsidR="00B87EE9" w:rsidRPr="003C0CEF">
        <w:rPr>
          <w:rFonts w:cs="Times New Roman"/>
          <w:sz w:val="24"/>
          <w:szCs w:val="24"/>
        </w:rPr>
        <w:t xml:space="preserve"> ad esempio nel </w:t>
      </w:r>
      <w:r w:rsidR="00B87EE9" w:rsidRPr="003C0CEF">
        <w:rPr>
          <w:rFonts w:cs="Times New Roman"/>
          <w:i/>
          <w:iCs/>
          <w:sz w:val="24"/>
          <w:szCs w:val="24"/>
        </w:rPr>
        <w:t>Memoriale</w:t>
      </w:r>
      <w:r w:rsidR="00B87EE9" w:rsidRPr="003C0CEF">
        <w:rPr>
          <w:rFonts w:cs="Times New Roman"/>
          <w:sz w:val="24"/>
          <w:szCs w:val="24"/>
        </w:rPr>
        <w:t xml:space="preserve"> di Baccio Bandinelli</w:t>
      </w:r>
      <w:r w:rsidR="009752CB" w:rsidRPr="003C0CEF">
        <w:rPr>
          <w:rFonts w:cs="Times New Roman"/>
          <w:sz w:val="24"/>
          <w:szCs w:val="24"/>
        </w:rPr>
        <w:t>.</w:t>
      </w:r>
      <w:r w:rsidR="00B87EE9" w:rsidRPr="003C0CEF">
        <w:rPr>
          <w:rFonts w:cs="Times New Roman"/>
          <w:sz w:val="24"/>
          <w:szCs w:val="24"/>
        </w:rPr>
        <w:t xml:space="preserve"> </w:t>
      </w:r>
      <w:r w:rsidR="009752CB" w:rsidRPr="003C0CEF">
        <w:rPr>
          <w:rFonts w:cs="Times New Roman"/>
          <w:sz w:val="24"/>
          <w:szCs w:val="24"/>
        </w:rPr>
        <w:t>L</w:t>
      </w:r>
      <w:r w:rsidR="00B87EE9" w:rsidRPr="003C0CEF">
        <w:rPr>
          <w:rFonts w:cs="Times New Roman"/>
          <w:sz w:val="24"/>
          <w:szCs w:val="24"/>
        </w:rPr>
        <w:t xml:space="preserve">o scultore </w:t>
      </w:r>
      <w:r w:rsidR="00C37EA1" w:rsidRPr="003C0CEF">
        <w:rPr>
          <w:rFonts w:cs="Times New Roman"/>
          <w:sz w:val="24"/>
          <w:szCs w:val="24"/>
        </w:rPr>
        <w:t>riconduceva</w:t>
      </w:r>
      <w:r w:rsidR="009752CB" w:rsidRPr="003C0CEF">
        <w:rPr>
          <w:rFonts w:cs="Times New Roman"/>
          <w:sz w:val="24"/>
          <w:szCs w:val="24"/>
        </w:rPr>
        <w:t xml:space="preserve"> infatti</w:t>
      </w:r>
      <w:r w:rsidR="00B87EE9" w:rsidRPr="003C0CEF">
        <w:rPr>
          <w:rFonts w:cs="Times New Roman"/>
          <w:sz w:val="24"/>
          <w:szCs w:val="24"/>
        </w:rPr>
        <w:t xml:space="preserve"> </w:t>
      </w:r>
      <w:r w:rsidR="00C37EA1" w:rsidRPr="003C0CEF">
        <w:rPr>
          <w:rFonts w:cs="Times New Roman"/>
          <w:sz w:val="24"/>
          <w:szCs w:val="24"/>
        </w:rPr>
        <w:t xml:space="preserve">la </w:t>
      </w:r>
      <w:r w:rsidR="0087754E">
        <w:rPr>
          <w:rFonts w:cs="Times New Roman"/>
          <w:sz w:val="24"/>
          <w:szCs w:val="24"/>
        </w:rPr>
        <w:t>vastissima</w:t>
      </w:r>
      <w:r w:rsidR="00C37EA1" w:rsidRPr="003C0CEF">
        <w:rPr>
          <w:rFonts w:cs="Times New Roman"/>
          <w:sz w:val="24"/>
          <w:szCs w:val="24"/>
        </w:rPr>
        <w:t xml:space="preserve"> e articolata produzione di versi cui egli avrebbe dato vita, ivi compreso un </w:t>
      </w:r>
      <w:r w:rsidR="00C37EA1" w:rsidRPr="003C0CEF">
        <w:rPr>
          <w:rFonts w:cs="Times New Roman"/>
          <w:i/>
          <w:iCs/>
          <w:sz w:val="24"/>
          <w:szCs w:val="24"/>
        </w:rPr>
        <w:t>Trionfo</w:t>
      </w:r>
      <w:r w:rsidR="00C37EA1" w:rsidRPr="003C0CEF">
        <w:rPr>
          <w:rFonts w:cs="Times New Roman"/>
          <w:sz w:val="24"/>
          <w:szCs w:val="24"/>
        </w:rPr>
        <w:t xml:space="preserve"> sopra la conquista di Siena </w:t>
      </w:r>
      <w:r w:rsidR="003C0CEF" w:rsidRPr="003C0CEF">
        <w:rPr>
          <w:rFonts w:cs="Times New Roman"/>
          <w:sz w:val="24"/>
          <w:szCs w:val="24"/>
        </w:rPr>
        <w:t>da parte</w:t>
      </w:r>
      <w:r w:rsidR="00C37EA1" w:rsidRPr="003C0CEF">
        <w:rPr>
          <w:rFonts w:cs="Times New Roman"/>
          <w:sz w:val="24"/>
          <w:szCs w:val="24"/>
        </w:rPr>
        <w:t xml:space="preserve"> del duca Cosimo,</w:t>
      </w:r>
      <w:r w:rsidR="00B87EE9" w:rsidRPr="003C0CEF">
        <w:rPr>
          <w:rFonts w:cs="Times New Roman"/>
          <w:sz w:val="24"/>
          <w:szCs w:val="24"/>
        </w:rPr>
        <w:t xml:space="preserve"> </w:t>
      </w:r>
      <w:r w:rsidR="00C37EA1" w:rsidRPr="003C0CEF">
        <w:rPr>
          <w:rFonts w:cs="Times New Roman"/>
          <w:sz w:val="24"/>
          <w:szCs w:val="24"/>
        </w:rPr>
        <w:t>alla propria condizione di</w:t>
      </w:r>
      <w:r w:rsidR="009752CB" w:rsidRPr="003C0CEF">
        <w:rPr>
          <w:rFonts w:cs="Times New Roman"/>
          <w:sz w:val="24"/>
          <w:szCs w:val="24"/>
        </w:rPr>
        <w:t xml:space="preserve"> scultore-cortigiano, che</w:t>
      </w:r>
      <w:r w:rsidR="00C37EA1" w:rsidRPr="003C0CEF">
        <w:rPr>
          <w:rFonts w:cs="Times New Roman"/>
          <w:sz w:val="24"/>
          <w:szCs w:val="24"/>
        </w:rPr>
        <w:t xml:space="preserve"> </w:t>
      </w:r>
      <w:r w:rsidR="00B97303" w:rsidRPr="003C0CEF">
        <w:rPr>
          <w:rFonts w:cs="Times New Roman"/>
          <w:sz w:val="24"/>
          <w:szCs w:val="24"/>
        </w:rPr>
        <w:t>“</w:t>
      </w:r>
      <w:r w:rsidR="00C37EA1" w:rsidRPr="003C0CEF">
        <w:rPr>
          <w:rFonts w:cs="Times New Roman"/>
          <w:sz w:val="24"/>
          <w:szCs w:val="24"/>
        </w:rPr>
        <w:t xml:space="preserve">havendo </w:t>
      </w:r>
      <w:r w:rsidR="00B97303" w:rsidRPr="003C0CEF">
        <w:rPr>
          <w:rFonts w:cs="Times New Roman"/>
          <w:sz w:val="24"/>
          <w:szCs w:val="24"/>
        </w:rPr>
        <w:t>avuto a trattare co’ principi [...]</w:t>
      </w:r>
      <w:r w:rsidR="004D0B23" w:rsidRPr="003C0CEF">
        <w:rPr>
          <w:rFonts w:cs="Times New Roman"/>
          <w:sz w:val="24"/>
          <w:szCs w:val="24"/>
        </w:rPr>
        <w:t>, dove continovamente asistono grandi personaggi</w:t>
      </w:r>
      <w:r w:rsidR="009752CB" w:rsidRPr="003C0CEF">
        <w:rPr>
          <w:rFonts w:cs="Times New Roman"/>
          <w:sz w:val="24"/>
          <w:szCs w:val="24"/>
        </w:rPr>
        <w:t>,”</w:t>
      </w:r>
      <w:r w:rsidR="00B97303" w:rsidRPr="003C0CEF">
        <w:rPr>
          <w:rFonts w:cs="Times New Roman"/>
          <w:sz w:val="24"/>
          <w:szCs w:val="24"/>
        </w:rPr>
        <w:t xml:space="preserve"> </w:t>
      </w:r>
      <w:r w:rsidR="009752CB" w:rsidRPr="003C0CEF">
        <w:rPr>
          <w:rFonts w:cs="Times New Roman"/>
          <w:sz w:val="24"/>
          <w:szCs w:val="24"/>
        </w:rPr>
        <w:t xml:space="preserve">aveva </w:t>
      </w:r>
      <w:r w:rsidR="003C0CEF" w:rsidRPr="003C0CEF">
        <w:rPr>
          <w:rFonts w:cs="Times New Roman"/>
          <w:sz w:val="24"/>
          <w:szCs w:val="24"/>
        </w:rPr>
        <w:t>grazie alla penna</w:t>
      </w:r>
      <w:r w:rsidR="009752CB" w:rsidRPr="003C0CEF">
        <w:rPr>
          <w:rFonts w:cs="Times New Roman"/>
          <w:sz w:val="24"/>
          <w:szCs w:val="24"/>
        </w:rPr>
        <w:t xml:space="preserve"> trovato il modo di poter “comparire.”</w:t>
      </w:r>
      <w:r w:rsidR="00B97303" w:rsidRPr="003C0CEF">
        <w:rPr>
          <w:rStyle w:val="Rimandonotadichiusura"/>
          <w:rFonts w:cs="Times New Roman"/>
          <w:sz w:val="24"/>
          <w:szCs w:val="24"/>
        </w:rPr>
        <w:endnoteReference w:id="12"/>
      </w:r>
    </w:p>
    <w:p w:rsidR="00D400DB" w:rsidRDefault="00D400DB" w:rsidP="00D400DB">
      <w:pPr>
        <w:ind w:right="0"/>
        <w:rPr>
          <w:rFonts w:cs="Times New Roman"/>
          <w:sz w:val="24"/>
          <w:szCs w:val="24"/>
        </w:rPr>
      </w:pPr>
    </w:p>
    <w:p w:rsidR="000475B0" w:rsidRPr="00C7766D" w:rsidRDefault="000475B0" w:rsidP="00D400DB">
      <w:pPr>
        <w:ind w:right="0"/>
        <w:rPr>
          <w:rFonts w:cs="Times New Roman"/>
          <w:i/>
          <w:iCs/>
          <w:sz w:val="24"/>
          <w:szCs w:val="24"/>
        </w:rPr>
      </w:pPr>
      <w:r w:rsidRPr="00C7766D">
        <w:rPr>
          <w:rFonts w:cs="Times New Roman"/>
          <w:i/>
          <w:iCs/>
          <w:sz w:val="24"/>
          <w:szCs w:val="24"/>
        </w:rPr>
        <w:t xml:space="preserve">Quando l’arte e la poesia non bastano: il caso del </w:t>
      </w:r>
      <w:r w:rsidR="00EE4B2B" w:rsidRPr="00C7766D">
        <w:rPr>
          <w:rFonts w:cs="Times New Roman"/>
          <w:i/>
          <w:iCs/>
          <w:sz w:val="24"/>
          <w:szCs w:val="24"/>
        </w:rPr>
        <w:t xml:space="preserve">Pilucca </w:t>
      </w:r>
    </w:p>
    <w:p w:rsidR="000C6BA0" w:rsidRDefault="005F6FE3" w:rsidP="00F10895">
      <w:pPr>
        <w:ind w:right="0"/>
        <w:rPr>
          <w:rFonts w:cs="Times New Roman"/>
          <w:sz w:val="24"/>
          <w:szCs w:val="24"/>
        </w:rPr>
      </w:pPr>
      <w:r>
        <w:rPr>
          <w:rFonts w:cs="Times New Roman"/>
          <w:sz w:val="24"/>
          <w:szCs w:val="24"/>
        </w:rPr>
        <w:t>Quello</w:t>
      </w:r>
      <w:r w:rsidR="004E6BF7">
        <w:rPr>
          <w:rFonts w:cs="Times New Roman"/>
          <w:sz w:val="24"/>
          <w:szCs w:val="24"/>
        </w:rPr>
        <w:t xml:space="preserve"> de</w:t>
      </w:r>
      <w:r w:rsidR="00E87A4F">
        <w:rPr>
          <w:rFonts w:cs="Times New Roman"/>
          <w:sz w:val="24"/>
          <w:szCs w:val="24"/>
        </w:rPr>
        <w:t>ll’agognato</w:t>
      </w:r>
      <w:r w:rsidR="004E6BF7">
        <w:rPr>
          <w:rFonts w:cs="Times New Roman"/>
          <w:sz w:val="24"/>
          <w:szCs w:val="24"/>
        </w:rPr>
        <w:t xml:space="preserve"> mecenatismo mediceo è in effetti il</w:t>
      </w:r>
      <w:r w:rsidR="005915A2">
        <w:rPr>
          <w:rFonts w:cs="Times New Roman"/>
          <w:sz w:val="24"/>
          <w:szCs w:val="24"/>
        </w:rPr>
        <w:t xml:space="preserve"> </w:t>
      </w:r>
      <w:r w:rsidR="00E87A4F">
        <w:rPr>
          <w:rFonts w:cs="Times New Roman"/>
          <w:sz w:val="24"/>
          <w:szCs w:val="24"/>
        </w:rPr>
        <w:t>motivo che sottende</w:t>
      </w:r>
      <w:r w:rsidR="005915A2">
        <w:rPr>
          <w:rFonts w:cs="Times New Roman"/>
          <w:sz w:val="24"/>
          <w:szCs w:val="24"/>
        </w:rPr>
        <w:t xml:space="preserve"> la</w:t>
      </w:r>
      <w:r w:rsidR="00E87A4F">
        <w:rPr>
          <w:rFonts w:cs="Times New Roman"/>
          <w:sz w:val="24"/>
          <w:szCs w:val="24"/>
        </w:rPr>
        <w:t>rga parte della</w:t>
      </w:r>
      <w:r w:rsidR="005915A2">
        <w:rPr>
          <w:rFonts w:cs="Times New Roman"/>
          <w:sz w:val="24"/>
          <w:szCs w:val="24"/>
        </w:rPr>
        <w:t xml:space="preserve"> produzione poetica di un </w:t>
      </w:r>
      <w:r w:rsidR="002C3D58">
        <w:rPr>
          <w:rFonts w:cs="Times New Roman"/>
          <w:sz w:val="24"/>
          <w:szCs w:val="24"/>
        </w:rPr>
        <w:t>autore</w:t>
      </w:r>
      <w:r w:rsidR="005915A2">
        <w:rPr>
          <w:rFonts w:cs="Times New Roman"/>
          <w:sz w:val="24"/>
          <w:szCs w:val="24"/>
        </w:rPr>
        <w:t xml:space="preserve"> la cui stessa parabola esistenziale dimostra</w:t>
      </w:r>
      <w:r w:rsidR="00E87A4F">
        <w:rPr>
          <w:rFonts w:cs="Times New Roman"/>
          <w:sz w:val="24"/>
          <w:szCs w:val="24"/>
        </w:rPr>
        <w:t>,</w:t>
      </w:r>
      <w:r w:rsidR="005915A2">
        <w:rPr>
          <w:rFonts w:cs="Times New Roman"/>
          <w:sz w:val="24"/>
          <w:szCs w:val="24"/>
        </w:rPr>
        <w:t xml:space="preserve"> </w:t>
      </w:r>
      <w:r w:rsidR="00E97CB8">
        <w:rPr>
          <w:rFonts w:cs="Times New Roman"/>
          <w:sz w:val="24"/>
          <w:szCs w:val="24"/>
        </w:rPr>
        <w:t>invece</w:t>
      </w:r>
      <w:r w:rsidR="00E87A4F">
        <w:rPr>
          <w:rFonts w:cs="Times New Roman"/>
          <w:sz w:val="24"/>
          <w:szCs w:val="24"/>
        </w:rPr>
        <w:t>,</w:t>
      </w:r>
      <w:r w:rsidR="00E97CB8">
        <w:rPr>
          <w:rFonts w:cs="Times New Roman"/>
          <w:sz w:val="24"/>
          <w:szCs w:val="24"/>
        </w:rPr>
        <w:t xml:space="preserve"> </w:t>
      </w:r>
      <w:r w:rsidR="005915A2">
        <w:rPr>
          <w:rFonts w:cs="Times New Roman"/>
          <w:sz w:val="24"/>
          <w:szCs w:val="24"/>
        </w:rPr>
        <w:t>quale discrasia esiste</w:t>
      </w:r>
      <w:r w:rsidR="00E97CB8">
        <w:rPr>
          <w:rFonts w:cs="Times New Roman"/>
          <w:sz w:val="24"/>
          <w:szCs w:val="24"/>
        </w:rPr>
        <w:t>sse</w:t>
      </w:r>
      <w:r w:rsidR="005915A2">
        <w:rPr>
          <w:rFonts w:cs="Times New Roman"/>
          <w:sz w:val="24"/>
          <w:szCs w:val="24"/>
        </w:rPr>
        <w:t xml:space="preserve"> fra </w:t>
      </w:r>
      <w:r w:rsidR="002C3D58">
        <w:rPr>
          <w:rFonts w:cs="Times New Roman"/>
          <w:sz w:val="24"/>
          <w:szCs w:val="24"/>
        </w:rPr>
        <w:t>il</w:t>
      </w:r>
      <w:r w:rsidR="005915A2">
        <w:rPr>
          <w:rFonts w:cs="Times New Roman"/>
          <w:sz w:val="24"/>
          <w:szCs w:val="24"/>
        </w:rPr>
        <w:t xml:space="preserve"> discorso della lode della committenza del signore di Firenze e l</w:t>
      </w:r>
      <w:r w:rsidR="00E97CB8">
        <w:rPr>
          <w:rFonts w:cs="Times New Roman"/>
          <w:sz w:val="24"/>
          <w:szCs w:val="24"/>
        </w:rPr>
        <w:t>e concrete difficoltà che</w:t>
      </w:r>
      <w:r w:rsidR="005915A2">
        <w:rPr>
          <w:rFonts w:cs="Times New Roman"/>
          <w:sz w:val="24"/>
          <w:szCs w:val="24"/>
        </w:rPr>
        <w:t xml:space="preserve"> un artista</w:t>
      </w:r>
      <w:r w:rsidR="00E97CB8">
        <w:rPr>
          <w:rFonts w:cs="Times New Roman"/>
          <w:sz w:val="24"/>
          <w:szCs w:val="24"/>
        </w:rPr>
        <w:t xml:space="preserve"> al suo servizio</w:t>
      </w:r>
      <w:r w:rsidR="005915A2">
        <w:rPr>
          <w:rFonts w:cs="Times New Roman"/>
          <w:sz w:val="24"/>
          <w:szCs w:val="24"/>
        </w:rPr>
        <w:t xml:space="preserve"> </w:t>
      </w:r>
      <w:r w:rsidR="00E97CB8">
        <w:rPr>
          <w:rFonts w:cs="Times New Roman"/>
          <w:sz w:val="24"/>
          <w:szCs w:val="24"/>
        </w:rPr>
        <w:t>poteva</w:t>
      </w:r>
      <w:r w:rsidR="005915A2">
        <w:rPr>
          <w:rFonts w:cs="Times New Roman"/>
          <w:sz w:val="24"/>
          <w:szCs w:val="24"/>
        </w:rPr>
        <w:t xml:space="preserve"> </w:t>
      </w:r>
      <w:r w:rsidR="002C3D58">
        <w:rPr>
          <w:rFonts w:cs="Times New Roman"/>
          <w:sz w:val="24"/>
          <w:szCs w:val="24"/>
        </w:rPr>
        <w:t>sperimentare</w:t>
      </w:r>
      <w:r w:rsidR="005915A2">
        <w:rPr>
          <w:rFonts w:cs="Times New Roman"/>
          <w:sz w:val="24"/>
          <w:szCs w:val="24"/>
        </w:rPr>
        <w:t>.</w:t>
      </w:r>
      <w:r w:rsidR="004E6BF7">
        <w:rPr>
          <w:rFonts w:cs="Times New Roman"/>
          <w:sz w:val="24"/>
          <w:szCs w:val="24"/>
        </w:rPr>
        <w:t xml:space="preserve"> </w:t>
      </w:r>
      <w:r w:rsidR="005915A2">
        <w:rPr>
          <w:rFonts w:cs="Times New Roman"/>
          <w:sz w:val="24"/>
          <w:szCs w:val="24"/>
        </w:rPr>
        <w:t>Esponente</w:t>
      </w:r>
      <w:r w:rsidR="00EE4B2B">
        <w:rPr>
          <w:rFonts w:cs="Times New Roman"/>
          <w:sz w:val="24"/>
          <w:szCs w:val="24"/>
        </w:rPr>
        <w:t xml:space="preserve"> d</w:t>
      </w:r>
      <w:r w:rsidR="004560E3">
        <w:rPr>
          <w:rFonts w:cs="Times New Roman"/>
          <w:sz w:val="24"/>
          <w:szCs w:val="24"/>
        </w:rPr>
        <w:t>i una</w:t>
      </w:r>
      <w:r w:rsidR="005915A2">
        <w:rPr>
          <w:rFonts w:cs="Times New Roman"/>
          <w:sz w:val="24"/>
          <w:szCs w:val="24"/>
        </w:rPr>
        <w:t xml:space="preserve"> </w:t>
      </w:r>
      <w:r w:rsidR="00EE4B2B">
        <w:rPr>
          <w:rFonts w:cs="Times New Roman"/>
          <w:sz w:val="24"/>
          <w:szCs w:val="24"/>
        </w:rPr>
        <w:t>famiglia</w:t>
      </w:r>
      <w:r w:rsidR="004560E3">
        <w:rPr>
          <w:rFonts w:cs="Times New Roman"/>
          <w:sz w:val="24"/>
          <w:szCs w:val="24"/>
        </w:rPr>
        <w:t xml:space="preserve"> cittadina</w:t>
      </w:r>
      <w:r w:rsidR="00EE4B2B">
        <w:rPr>
          <w:rFonts w:cs="Times New Roman"/>
          <w:sz w:val="24"/>
          <w:szCs w:val="24"/>
        </w:rPr>
        <w:t xml:space="preserve"> </w:t>
      </w:r>
      <w:r w:rsidR="005915A2">
        <w:rPr>
          <w:rFonts w:cs="Times New Roman"/>
          <w:sz w:val="24"/>
          <w:szCs w:val="24"/>
        </w:rPr>
        <w:t>che nel secolo precedente aveva dato i natali a</w:t>
      </w:r>
      <w:r w:rsidR="00EE4B2B">
        <w:rPr>
          <w:rFonts w:cs="Times New Roman"/>
          <w:sz w:val="24"/>
          <w:szCs w:val="24"/>
        </w:rPr>
        <w:t xml:space="preserve"> Desiderio da Settignano</w:t>
      </w:r>
      <w:r w:rsidR="005915A2">
        <w:rPr>
          <w:rFonts w:cs="Times New Roman"/>
          <w:sz w:val="24"/>
          <w:szCs w:val="24"/>
        </w:rPr>
        <w:t xml:space="preserve">, Paolo Geri </w:t>
      </w:r>
      <w:r w:rsidR="005915A2" w:rsidRPr="003375D3">
        <w:rPr>
          <w:rFonts w:cs="Times New Roman"/>
          <w:i/>
          <w:iCs/>
          <w:sz w:val="24"/>
          <w:szCs w:val="24"/>
        </w:rPr>
        <w:t>alias</w:t>
      </w:r>
      <w:r w:rsidR="005915A2">
        <w:rPr>
          <w:rFonts w:cs="Times New Roman"/>
          <w:sz w:val="24"/>
          <w:szCs w:val="24"/>
        </w:rPr>
        <w:t xml:space="preserve"> “il Pilucca” è personalità </w:t>
      </w:r>
      <w:r w:rsidR="003375D3">
        <w:rPr>
          <w:rFonts w:cs="Times New Roman"/>
          <w:sz w:val="24"/>
          <w:szCs w:val="24"/>
        </w:rPr>
        <w:t xml:space="preserve">artistica </w:t>
      </w:r>
      <w:r w:rsidR="00E97CB8">
        <w:rPr>
          <w:rFonts w:cs="Times New Roman"/>
          <w:sz w:val="24"/>
          <w:szCs w:val="24"/>
        </w:rPr>
        <w:t xml:space="preserve">oggi quasi </w:t>
      </w:r>
      <w:r w:rsidR="006757B5">
        <w:rPr>
          <w:rFonts w:cs="Times New Roman"/>
          <w:sz w:val="24"/>
          <w:szCs w:val="24"/>
        </w:rPr>
        <w:t xml:space="preserve">del tutto </w:t>
      </w:r>
      <w:r w:rsidR="00E97CB8">
        <w:rPr>
          <w:rFonts w:cs="Times New Roman"/>
          <w:sz w:val="24"/>
          <w:szCs w:val="24"/>
        </w:rPr>
        <w:t>dimenticata</w:t>
      </w:r>
      <w:r w:rsidR="003375D3">
        <w:rPr>
          <w:rFonts w:cs="Times New Roman"/>
          <w:sz w:val="24"/>
          <w:szCs w:val="24"/>
        </w:rPr>
        <w:t xml:space="preserve">, ma che rivestì un ruolo di </w:t>
      </w:r>
      <w:r>
        <w:rPr>
          <w:rFonts w:cs="Times New Roman"/>
          <w:sz w:val="24"/>
          <w:szCs w:val="24"/>
        </w:rPr>
        <w:t>una certa</w:t>
      </w:r>
      <w:r w:rsidR="003375D3">
        <w:rPr>
          <w:rFonts w:cs="Times New Roman"/>
          <w:sz w:val="24"/>
          <w:szCs w:val="24"/>
        </w:rPr>
        <w:t xml:space="preserve"> importanza sulla scena culturale </w:t>
      </w:r>
      <w:r w:rsidR="00E71471">
        <w:rPr>
          <w:rFonts w:cs="Times New Roman"/>
          <w:sz w:val="24"/>
          <w:szCs w:val="24"/>
        </w:rPr>
        <w:t>cittadina</w:t>
      </w:r>
      <w:r w:rsidR="003375D3">
        <w:rPr>
          <w:rFonts w:cs="Times New Roman"/>
          <w:sz w:val="24"/>
          <w:szCs w:val="24"/>
        </w:rPr>
        <w:t xml:space="preserve"> degli anni Trenta e dei primi anni Quaranta.</w:t>
      </w:r>
      <w:r w:rsidR="00C7766D">
        <w:rPr>
          <w:rStyle w:val="Rimandonotadichiusura"/>
          <w:rFonts w:cs="Times New Roman"/>
          <w:sz w:val="24"/>
          <w:szCs w:val="24"/>
        </w:rPr>
        <w:endnoteReference w:id="13"/>
      </w:r>
      <w:r w:rsidR="00EE4B2B">
        <w:rPr>
          <w:rFonts w:cs="Times New Roman"/>
          <w:sz w:val="24"/>
          <w:szCs w:val="24"/>
        </w:rPr>
        <w:t xml:space="preserve"> </w:t>
      </w:r>
      <w:r w:rsidR="003375D3">
        <w:rPr>
          <w:rFonts w:cs="Times New Roman"/>
          <w:sz w:val="24"/>
          <w:szCs w:val="24"/>
        </w:rPr>
        <w:t xml:space="preserve">Formatosi alla bottega del Tribolo, nel 1535 </w:t>
      </w:r>
      <w:r w:rsidR="0075562B">
        <w:rPr>
          <w:rFonts w:cs="Times New Roman"/>
          <w:sz w:val="24"/>
          <w:szCs w:val="24"/>
        </w:rPr>
        <w:t xml:space="preserve">Pilucca </w:t>
      </w:r>
      <w:r w:rsidR="003375D3">
        <w:rPr>
          <w:rFonts w:cs="Times New Roman"/>
          <w:sz w:val="24"/>
          <w:szCs w:val="24"/>
        </w:rPr>
        <w:t>risultava registrato</w:t>
      </w:r>
      <w:r w:rsidR="00EE4B2B">
        <w:rPr>
          <w:rFonts w:cs="Times New Roman"/>
          <w:sz w:val="24"/>
          <w:szCs w:val="24"/>
        </w:rPr>
        <w:t xml:space="preserve"> come “schultore” ne</w:t>
      </w:r>
      <w:r w:rsidR="002C3D58">
        <w:rPr>
          <w:rFonts w:cs="Times New Roman"/>
          <w:sz w:val="24"/>
          <w:szCs w:val="24"/>
        </w:rPr>
        <w:t>i ranghi della</w:t>
      </w:r>
      <w:r w:rsidR="00EE4B2B">
        <w:rPr>
          <w:rFonts w:cs="Times New Roman"/>
          <w:sz w:val="24"/>
          <w:szCs w:val="24"/>
        </w:rPr>
        <w:t xml:space="preserve"> Compagnia di San Luca</w:t>
      </w:r>
      <w:r w:rsidR="003375D3">
        <w:rPr>
          <w:rFonts w:cs="Times New Roman"/>
          <w:sz w:val="24"/>
          <w:szCs w:val="24"/>
        </w:rPr>
        <w:t>,</w:t>
      </w:r>
      <w:r w:rsidR="0075562B">
        <w:rPr>
          <w:rFonts w:cs="Times New Roman"/>
          <w:sz w:val="24"/>
          <w:szCs w:val="24"/>
        </w:rPr>
        <w:t xml:space="preserve"> antesignana</w:t>
      </w:r>
      <w:r w:rsidR="00C31AE8">
        <w:rPr>
          <w:rFonts w:cs="Times New Roman"/>
          <w:sz w:val="24"/>
          <w:szCs w:val="24"/>
        </w:rPr>
        <w:t xml:space="preserve"> dell’Accademia delle Arti del Disegno,</w:t>
      </w:r>
      <w:r w:rsidR="003375D3">
        <w:rPr>
          <w:rFonts w:cs="Times New Roman"/>
          <w:sz w:val="24"/>
          <w:szCs w:val="24"/>
        </w:rPr>
        <w:t xml:space="preserve"> </w:t>
      </w:r>
      <w:r w:rsidR="004560E3">
        <w:rPr>
          <w:rFonts w:cs="Times New Roman"/>
          <w:sz w:val="24"/>
          <w:szCs w:val="24"/>
        </w:rPr>
        <w:t xml:space="preserve">ed è all’incirca a questo stesso torno di anni che risale la sua attività quale capomaestro dell’Opera di Santa Maria del Fiore, testimoniata dalle </w:t>
      </w:r>
      <w:r w:rsidR="004560E3" w:rsidRPr="004560E3">
        <w:rPr>
          <w:rFonts w:cs="Times New Roman"/>
          <w:i/>
          <w:iCs/>
          <w:sz w:val="24"/>
          <w:szCs w:val="24"/>
        </w:rPr>
        <w:t>Cene</w:t>
      </w:r>
      <w:r w:rsidR="004560E3">
        <w:rPr>
          <w:rFonts w:cs="Times New Roman"/>
          <w:sz w:val="24"/>
          <w:szCs w:val="24"/>
        </w:rPr>
        <w:t xml:space="preserve"> di Antonfrancesco Grazzini.</w:t>
      </w:r>
      <w:r w:rsidR="003375D3">
        <w:rPr>
          <w:rStyle w:val="Rimandonotadichiusura"/>
          <w:rFonts w:cs="Times New Roman"/>
          <w:sz w:val="24"/>
          <w:szCs w:val="24"/>
        </w:rPr>
        <w:endnoteReference w:id="14"/>
      </w:r>
      <w:r w:rsidR="004560E3">
        <w:rPr>
          <w:rFonts w:cs="Times New Roman"/>
          <w:sz w:val="24"/>
          <w:szCs w:val="24"/>
        </w:rPr>
        <w:t xml:space="preserve"> </w:t>
      </w:r>
      <w:r w:rsidR="0023580A">
        <w:rPr>
          <w:rFonts w:cs="Times New Roman"/>
          <w:sz w:val="24"/>
          <w:szCs w:val="24"/>
        </w:rPr>
        <w:t xml:space="preserve">Anche in considerazione dell’assenza di notizie nelle </w:t>
      </w:r>
      <w:r w:rsidR="0023580A" w:rsidRPr="0023580A">
        <w:rPr>
          <w:rFonts w:cs="Times New Roman"/>
          <w:i/>
          <w:iCs/>
          <w:sz w:val="24"/>
          <w:szCs w:val="24"/>
        </w:rPr>
        <w:t>Vite</w:t>
      </w:r>
      <w:r w:rsidR="0023580A">
        <w:rPr>
          <w:rFonts w:cs="Times New Roman"/>
          <w:sz w:val="24"/>
          <w:szCs w:val="24"/>
        </w:rPr>
        <w:t xml:space="preserve"> vasariane, l</w:t>
      </w:r>
      <w:r w:rsidR="00876809">
        <w:rPr>
          <w:rFonts w:cs="Times New Roman"/>
          <w:sz w:val="24"/>
          <w:szCs w:val="24"/>
        </w:rPr>
        <w:t>a</w:t>
      </w:r>
      <w:r w:rsidR="004560E3">
        <w:rPr>
          <w:rFonts w:cs="Times New Roman"/>
          <w:sz w:val="24"/>
          <w:szCs w:val="24"/>
        </w:rPr>
        <w:t xml:space="preserve"> raccolta novellistica del Lasca</w:t>
      </w:r>
      <w:r w:rsidR="0023580A">
        <w:rPr>
          <w:rFonts w:cs="Times New Roman"/>
          <w:sz w:val="24"/>
          <w:szCs w:val="24"/>
        </w:rPr>
        <w:t xml:space="preserve"> in effetti resta</w:t>
      </w:r>
      <w:r w:rsidR="004560E3">
        <w:rPr>
          <w:rFonts w:cs="Times New Roman"/>
          <w:sz w:val="24"/>
          <w:szCs w:val="24"/>
        </w:rPr>
        <w:t xml:space="preserve"> </w:t>
      </w:r>
      <w:r w:rsidR="0023580A">
        <w:rPr>
          <w:rFonts w:cs="Times New Roman"/>
          <w:sz w:val="24"/>
          <w:szCs w:val="24"/>
        </w:rPr>
        <w:t>l</w:t>
      </w:r>
      <w:r w:rsidR="004560E3">
        <w:rPr>
          <w:rFonts w:cs="Times New Roman"/>
          <w:sz w:val="24"/>
          <w:szCs w:val="24"/>
        </w:rPr>
        <w:t>a font</w:t>
      </w:r>
      <w:r w:rsidR="002C3D58">
        <w:rPr>
          <w:rFonts w:cs="Times New Roman"/>
          <w:sz w:val="24"/>
          <w:szCs w:val="24"/>
        </w:rPr>
        <w:t>e</w:t>
      </w:r>
      <w:r w:rsidR="0023580A">
        <w:rPr>
          <w:rFonts w:cs="Times New Roman"/>
          <w:sz w:val="24"/>
          <w:szCs w:val="24"/>
        </w:rPr>
        <w:t xml:space="preserve"> più</w:t>
      </w:r>
      <w:r w:rsidR="004560E3">
        <w:rPr>
          <w:rFonts w:cs="Times New Roman"/>
          <w:sz w:val="24"/>
          <w:szCs w:val="24"/>
        </w:rPr>
        <w:t xml:space="preserve"> important</w:t>
      </w:r>
      <w:r w:rsidR="002C3D58">
        <w:rPr>
          <w:rFonts w:cs="Times New Roman"/>
          <w:sz w:val="24"/>
          <w:szCs w:val="24"/>
        </w:rPr>
        <w:t>e</w:t>
      </w:r>
      <w:r w:rsidR="004560E3">
        <w:rPr>
          <w:rFonts w:cs="Times New Roman"/>
          <w:sz w:val="24"/>
          <w:szCs w:val="24"/>
        </w:rPr>
        <w:t xml:space="preserve"> </w:t>
      </w:r>
      <w:r w:rsidR="002C3D58">
        <w:rPr>
          <w:rFonts w:cs="Times New Roman"/>
          <w:sz w:val="24"/>
          <w:szCs w:val="24"/>
        </w:rPr>
        <w:t>su</w:t>
      </w:r>
      <w:r w:rsidR="00876809">
        <w:rPr>
          <w:rFonts w:cs="Times New Roman"/>
          <w:sz w:val="24"/>
          <w:szCs w:val="24"/>
        </w:rPr>
        <w:t>gli anni fiorentini dell’artista</w:t>
      </w:r>
      <w:r w:rsidR="00C31AE8">
        <w:rPr>
          <w:rFonts w:cs="Times New Roman"/>
          <w:sz w:val="24"/>
          <w:szCs w:val="24"/>
        </w:rPr>
        <w:t>.</w:t>
      </w:r>
      <w:r w:rsidR="0075562B">
        <w:rPr>
          <w:rFonts w:cs="Times New Roman"/>
          <w:sz w:val="24"/>
          <w:szCs w:val="24"/>
        </w:rPr>
        <w:t xml:space="preserve"> </w:t>
      </w:r>
      <w:r w:rsidR="00E71471">
        <w:rPr>
          <w:rFonts w:cs="Times New Roman"/>
          <w:sz w:val="24"/>
          <w:szCs w:val="24"/>
        </w:rPr>
        <w:t xml:space="preserve">Seppur interessato </w:t>
      </w:r>
      <w:r w:rsidR="00502D5E">
        <w:rPr>
          <w:rFonts w:cs="Times New Roman"/>
          <w:sz w:val="24"/>
          <w:szCs w:val="24"/>
        </w:rPr>
        <w:t xml:space="preserve">a </w:t>
      </w:r>
      <w:r w:rsidR="00234315">
        <w:rPr>
          <w:rFonts w:cs="Times New Roman"/>
          <w:sz w:val="24"/>
          <w:szCs w:val="24"/>
        </w:rPr>
        <w:t>caratterizzare il</w:t>
      </w:r>
      <w:r w:rsidR="00E71471">
        <w:rPr>
          <w:rFonts w:cs="Times New Roman"/>
          <w:sz w:val="24"/>
          <w:szCs w:val="24"/>
        </w:rPr>
        <w:t xml:space="preserve"> suo personaggio </w:t>
      </w:r>
      <w:r w:rsidR="00234315">
        <w:rPr>
          <w:rFonts w:cs="Times New Roman"/>
          <w:sz w:val="24"/>
          <w:szCs w:val="24"/>
        </w:rPr>
        <w:t>come una</w:t>
      </w:r>
      <w:r w:rsidR="00E71471">
        <w:rPr>
          <w:rFonts w:cs="Times New Roman"/>
          <w:sz w:val="24"/>
          <w:szCs w:val="24"/>
        </w:rPr>
        <w:t xml:space="preserve"> sorta di erede spiritual</w:t>
      </w:r>
      <w:r w:rsidR="002C57D0">
        <w:rPr>
          <w:rFonts w:cs="Times New Roman"/>
          <w:sz w:val="24"/>
          <w:szCs w:val="24"/>
        </w:rPr>
        <w:t>e</w:t>
      </w:r>
      <w:r w:rsidR="00C353C8">
        <w:rPr>
          <w:rFonts w:cs="Times New Roman"/>
          <w:sz w:val="24"/>
          <w:szCs w:val="24"/>
        </w:rPr>
        <w:t xml:space="preserve"> di</w:t>
      </w:r>
      <w:r w:rsidR="00E71471">
        <w:rPr>
          <w:rFonts w:cs="Times New Roman"/>
          <w:sz w:val="24"/>
          <w:szCs w:val="24"/>
        </w:rPr>
        <w:t xml:space="preserve"> Buffalmacco, prototipo letterario della tipologia dell’art</w:t>
      </w:r>
      <w:r w:rsidR="00D4721C">
        <w:rPr>
          <w:rFonts w:cs="Times New Roman"/>
          <w:sz w:val="24"/>
          <w:szCs w:val="24"/>
        </w:rPr>
        <w:t>efice</w:t>
      </w:r>
      <w:r w:rsidR="00C353C8">
        <w:rPr>
          <w:rFonts w:cs="Times New Roman"/>
          <w:sz w:val="24"/>
          <w:szCs w:val="24"/>
        </w:rPr>
        <w:t xml:space="preserve"> tanto poco</w:t>
      </w:r>
      <w:r w:rsidR="00E71471">
        <w:rPr>
          <w:rFonts w:cs="Times New Roman"/>
          <w:sz w:val="24"/>
          <w:szCs w:val="24"/>
        </w:rPr>
        <w:t xml:space="preserve"> incline</w:t>
      </w:r>
      <w:r w:rsidR="00C353C8">
        <w:rPr>
          <w:rFonts w:cs="Times New Roman"/>
          <w:sz w:val="24"/>
          <w:szCs w:val="24"/>
        </w:rPr>
        <w:t xml:space="preserve"> alle fatiche dell</w:t>
      </w:r>
      <w:r w:rsidR="002C3D58">
        <w:rPr>
          <w:rFonts w:cs="Times New Roman"/>
          <w:sz w:val="24"/>
          <w:szCs w:val="24"/>
        </w:rPr>
        <w:t>a pratica artistica</w:t>
      </w:r>
      <w:r w:rsidR="00C353C8">
        <w:rPr>
          <w:rFonts w:cs="Times New Roman"/>
          <w:sz w:val="24"/>
          <w:szCs w:val="24"/>
        </w:rPr>
        <w:t xml:space="preserve"> quanto propenso</w:t>
      </w:r>
      <w:r w:rsidR="00E71471">
        <w:rPr>
          <w:rFonts w:cs="Times New Roman"/>
          <w:sz w:val="24"/>
          <w:szCs w:val="24"/>
        </w:rPr>
        <w:t xml:space="preserve"> a</w:t>
      </w:r>
      <w:r w:rsidR="00C353C8">
        <w:rPr>
          <w:rFonts w:cs="Times New Roman"/>
          <w:sz w:val="24"/>
          <w:szCs w:val="24"/>
        </w:rPr>
        <w:t xml:space="preserve"> </w:t>
      </w:r>
      <w:r w:rsidR="002C3D58">
        <w:rPr>
          <w:rFonts w:cs="Times New Roman"/>
          <w:sz w:val="24"/>
          <w:szCs w:val="24"/>
        </w:rPr>
        <w:t>divertirsi</w:t>
      </w:r>
      <w:r w:rsidR="00502D5E">
        <w:rPr>
          <w:rFonts w:cs="Times New Roman"/>
          <w:sz w:val="24"/>
          <w:szCs w:val="24"/>
        </w:rPr>
        <w:t xml:space="preserve"> e a congegnare beffe</w:t>
      </w:r>
      <w:r w:rsidR="00C353C8">
        <w:rPr>
          <w:rFonts w:cs="Times New Roman"/>
          <w:sz w:val="24"/>
          <w:szCs w:val="24"/>
        </w:rPr>
        <w:t xml:space="preserve"> </w:t>
      </w:r>
      <w:r w:rsidR="002C3D58">
        <w:rPr>
          <w:rFonts w:cs="Times New Roman"/>
          <w:sz w:val="24"/>
          <w:szCs w:val="24"/>
        </w:rPr>
        <w:t>con</w:t>
      </w:r>
      <w:r w:rsidR="00C353C8">
        <w:rPr>
          <w:rFonts w:cs="Times New Roman"/>
          <w:sz w:val="24"/>
          <w:szCs w:val="24"/>
        </w:rPr>
        <w:t xml:space="preserve"> una</w:t>
      </w:r>
      <w:r w:rsidR="00502D5E">
        <w:rPr>
          <w:rFonts w:cs="Times New Roman"/>
          <w:sz w:val="24"/>
          <w:szCs w:val="24"/>
        </w:rPr>
        <w:t xml:space="preserve"> piccola</w:t>
      </w:r>
      <w:r w:rsidR="00C353C8">
        <w:rPr>
          <w:rFonts w:cs="Times New Roman"/>
          <w:sz w:val="24"/>
          <w:szCs w:val="24"/>
        </w:rPr>
        <w:t xml:space="preserve"> brigata di amici</w:t>
      </w:r>
      <w:r w:rsidR="00E71471">
        <w:rPr>
          <w:rFonts w:cs="Times New Roman"/>
          <w:sz w:val="24"/>
          <w:szCs w:val="24"/>
        </w:rPr>
        <w:t>,</w:t>
      </w:r>
      <w:r w:rsidR="0032221E">
        <w:rPr>
          <w:rStyle w:val="Rimandonotadichiusura"/>
          <w:rFonts w:cs="Times New Roman"/>
          <w:sz w:val="24"/>
          <w:szCs w:val="24"/>
        </w:rPr>
        <w:endnoteReference w:id="15"/>
      </w:r>
      <w:r w:rsidR="00E71471">
        <w:rPr>
          <w:rFonts w:cs="Times New Roman"/>
          <w:sz w:val="24"/>
          <w:szCs w:val="24"/>
        </w:rPr>
        <w:t xml:space="preserve"> </w:t>
      </w:r>
      <w:r w:rsidR="002C3D58">
        <w:rPr>
          <w:rFonts w:cs="Times New Roman"/>
          <w:sz w:val="24"/>
          <w:szCs w:val="24"/>
        </w:rPr>
        <w:t>l’autore</w:t>
      </w:r>
      <w:r w:rsidR="00502D5E">
        <w:rPr>
          <w:rFonts w:cs="Times New Roman"/>
          <w:sz w:val="24"/>
          <w:szCs w:val="24"/>
        </w:rPr>
        <w:t xml:space="preserve"> documenta infatti quanto </w:t>
      </w:r>
      <w:r w:rsidR="00300519">
        <w:rPr>
          <w:rFonts w:cs="Times New Roman"/>
          <w:sz w:val="24"/>
          <w:szCs w:val="24"/>
        </w:rPr>
        <w:t>l’attività di</w:t>
      </w:r>
      <w:r w:rsidR="00D4721C">
        <w:rPr>
          <w:rFonts w:cs="Times New Roman"/>
          <w:sz w:val="24"/>
          <w:szCs w:val="24"/>
        </w:rPr>
        <w:t xml:space="preserve"> </w:t>
      </w:r>
      <w:r w:rsidR="00300519">
        <w:rPr>
          <w:rFonts w:cs="Times New Roman"/>
          <w:sz w:val="24"/>
          <w:szCs w:val="24"/>
        </w:rPr>
        <w:t>scultore del Pilucca</w:t>
      </w:r>
      <w:r w:rsidR="00D4721C">
        <w:rPr>
          <w:rFonts w:cs="Times New Roman"/>
          <w:sz w:val="24"/>
          <w:szCs w:val="24"/>
        </w:rPr>
        <w:t xml:space="preserve"> godesse di un</w:t>
      </w:r>
      <w:r w:rsidR="002C57D0">
        <w:rPr>
          <w:rFonts w:cs="Times New Roman"/>
          <w:sz w:val="24"/>
          <w:szCs w:val="24"/>
        </w:rPr>
        <w:t>a</w:t>
      </w:r>
      <w:r w:rsidR="00D4721C">
        <w:rPr>
          <w:rFonts w:cs="Times New Roman"/>
          <w:sz w:val="24"/>
          <w:szCs w:val="24"/>
        </w:rPr>
        <w:t xml:space="preserve"> cert</w:t>
      </w:r>
      <w:r w:rsidR="002C57D0">
        <w:rPr>
          <w:rFonts w:cs="Times New Roman"/>
          <w:sz w:val="24"/>
          <w:szCs w:val="24"/>
        </w:rPr>
        <w:t>a</w:t>
      </w:r>
      <w:r w:rsidR="00D4721C">
        <w:rPr>
          <w:rFonts w:cs="Times New Roman"/>
          <w:sz w:val="24"/>
          <w:szCs w:val="24"/>
        </w:rPr>
        <w:t xml:space="preserve"> </w:t>
      </w:r>
      <w:r w:rsidR="002C57D0">
        <w:rPr>
          <w:rFonts w:cs="Times New Roman"/>
          <w:sz w:val="24"/>
          <w:szCs w:val="24"/>
        </w:rPr>
        <w:t>stima</w:t>
      </w:r>
      <w:r w:rsidR="00300519">
        <w:rPr>
          <w:rFonts w:cs="Times New Roman"/>
          <w:sz w:val="24"/>
          <w:szCs w:val="24"/>
        </w:rPr>
        <w:t xml:space="preserve"> </w:t>
      </w:r>
      <w:r w:rsidR="006F7539">
        <w:rPr>
          <w:rFonts w:cs="Times New Roman"/>
          <w:sz w:val="24"/>
          <w:szCs w:val="24"/>
        </w:rPr>
        <w:t>f</w:t>
      </w:r>
      <w:r w:rsidR="00300519">
        <w:rPr>
          <w:rFonts w:cs="Times New Roman"/>
          <w:sz w:val="24"/>
          <w:szCs w:val="24"/>
        </w:rPr>
        <w:t>ra i contemporanei</w:t>
      </w:r>
      <w:r w:rsidR="00234315">
        <w:rPr>
          <w:rFonts w:cs="Times New Roman"/>
          <w:sz w:val="24"/>
          <w:szCs w:val="24"/>
        </w:rPr>
        <w:t>.</w:t>
      </w:r>
      <w:r w:rsidR="00D4721C">
        <w:rPr>
          <w:rFonts w:cs="Times New Roman"/>
          <w:sz w:val="24"/>
          <w:szCs w:val="24"/>
        </w:rPr>
        <w:t xml:space="preserve"> </w:t>
      </w:r>
      <w:r w:rsidR="00234315">
        <w:rPr>
          <w:rFonts w:cs="Times New Roman"/>
          <w:sz w:val="24"/>
          <w:szCs w:val="24"/>
        </w:rPr>
        <w:t xml:space="preserve">Egli </w:t>
      </w:r>
      <w:r w:rsidR="002C57D0">
        <w:rPr>
          <w:rFonts w:cs="Times New Roman"/>
          <w:sz w:val="24"/>
          <w:szCs w:val="24"/>
        </w:rPr>
        <w:t>introduce così la sua figura scrivendo che lui e il suo</w:t>
      </w:r>
      <w:r w:rsidR="00103F64">
        <w:rPr>
          <w:rFonts w:cs="Times New Roman"/>
          <w:sz w:val="24"/>
          <w:szCs w:val="24"/>
        </w:rPr>
        <w:t xml:space="preserve"> principale</w:t>
      </w:r>
      <w:r w:rsidR="002C57D0">
        <w:rPr>
          <w:rFonts w:cs="Times New Roman"/>
          <w:sz w:val="24"/>
          <w:szCs w:val="24"/>
        </w:rPr>
        <w:t xml:space="preserve"> compare, l’orefice Scheggia, erano “uomini di buon tempo, e dell’arte loro ragionevoli maestri [...], e ben</w:t>
      </w:r>
      <w:r w:rsidR="0004553F">
        <w:rPr>
          <w:rFonts w:cs="Times New Roman"/>
          <w:sz w:val="24"/>
          <w:szCs w:val="24"/>
        </w:rPr>
        <w:t xml:space="preserve"> </w:t>
      </w:r>
      <w:r w:rsidR="002C57D0">
        <w:rPr>
          <w:rFonts w:cs="Times New Roman"/>
          <w:sz w:val="24"/>
          <w:szCs w:val="24"/>
        </w:rPr>
        <w:t>ch</w:t>
      </w:r>
      <w:r w:rsidR="0004553F">
        <w:rPr>
          <w:rFonts w:cs="Times New Roman"/>
          <w:sz w:val="24"/>
          <w:szCs w:val="24"/>
        </w:rPr>
        <w:t>e</w:t>
      </w:r>
      <w:r w:rsidR="002C57D0">
        <w:rPr>
          <w:rFonts w:cs="Times New Roman"/>
          <w:sz w:val="24"/>
          <w:szCs w:val="24"/>
        </w:rPr>
        <w:t xml:space="preserve"> f</w:t>
      </w:r>
      <w:r w:rsidR="0004553F">
        <w:rPr>
          <w:rFonts w:cs="Times New Roman"/>
          <w:sz w:val="24"/>
          <w:szCs w:val="24"/>
        </w:rPr>
        <w:t>u</w:t>
      </w:r>
      <w:r w:rsidR="002C57D0">
        <w:rPr>
          <w:rFonts w:cs="Times New Roman"/>
          <w:sz w:val="24"/>
          <w:szCs w:val="24"/>
        </w:rPr>
        <w:t>ssero anzi che no poveri, erano nemici cordiali della fatica</w:t>
      </w:r>
      <w:r w:rsidR="0004553F">
        <w:rPr>
          <w:rFonts w:cs="Times New Roman"/>
          <w:sz w:val="24"/>
          <w:szCs w:val="24"/>
        </w:rPr>
        <w:t>:</w:t>
      </w:r>
      <w:r w:rsidR="002C57D0">
        <w:rPr>
          <w:rFonts w:cs="Times New Roman"/>
          <w:sz w:val="24"/>
          <w:szCs w:val="24"/>
        </w:rPr>
        <w:t xml:space="preserve"> facendo la miglior cera del mondo e non si dando pensiero di cosa </w:t>
      </w:r>
      <w:r w:rsidR="0004553F">
        <w:rPr>
          <w:rFonts w:cs="Times New Roman"/>
          <w:sz w:val="24"/>
          <w:szCs w:val="24"/>
        </w:rPr>
        <w:t>ni</w:t>
      </w:r>
      <w:r w:rsidR="002C57D0">
        <w:rPr>
          <w:rFonts w:cs="Times New Roman"/>
          <w:sz w:val="24"/>
          <w:szCs w:val="24"/>
        </w:rPr>
        <w:t>una, allegramente vivevano.”</w:t>
      </w:r>
      <w:r w:rsidR="001E320C">
        <w:rPr>
          <w:rStyle w:val="Rimandonotadichiusura"/>
          <w:rFonts w:cs="Times New Roman"/>
          <w:sz w:val="24"/>
          <w:szCs w:val="24"/>
        </w:rPr>
        <w:endnoteReference w:id="16"/>
      </w:r>
      <w:r w:rsidR="00103F64">
        <w:rPr>
          <w:rFonts w:cs="Times New Roman"/>
          <w:sz w:val="24"/>
          <w:szCs w:val="24"/>
        </w:rPr>
        <w:t xml:space="preserve"> Il Lasca, che risulta essere stato in buoni rapporti personali con il Pilucca</w:t>
      </w:r>
      <w:r w:rsidR="00106A61">
        <w:rPr>
          <w:rFonts w:cs="Times New Roman"/>
          <w:sz w:val="24"/>
          <w:szCs w:val="24"/>
        </w:rPr>
        <w:t>,</w:t>
      </w:r>
      <w:r w:rsidR="00892514">
        <w:rPr>
          <w:rStyle w:val="Rimandonotadichiusura"/>
          <w:rFonts w:cs="Times New Roman"/>
          <w:sz w:val="24"/>
          <w:szCs w:val="24"/>
        </w:rPr>
        <w:endnoteReference w:id="17"/>
      </w:r>
      <w:r w:rsidR="00106A61">
        <w:rPr>
          <w:rFonts w:cs="Times New Roman"/>
          <w:sz w:val="24"/>
          <w:szCs w:val="24"/>
        </w:rPr>
        <w:t xml:space="preserve"> tace però</w:t>
      </w:r>
      <w:r w:rsidR="0000388D">
        <w:rPr>
          <w:rFonts w:cs="Times New Roman"/>
          <w:sz w:val="24"/>
          <w:szCs w:val="24"/>
        </w:rPr>
        <w:t xml:space="preserve"> de</w:t>
      </w:r>
      <w:r w:rsidR="00AB4209">
        <w:rPr>
          <w:rFonts w:cs="Times New Roman"/>
          <w:sz w:val="24"/>
          <w:szCs w:val="24"/>
        </w:rPr>
        <w:t>lle</w:t>
      </w:r>
      <w:r w:rsidR="00106A61">
        <w:rPr>
          <w:rFonts w:cs="Times New Roman"/>
          <w:sz w:val="24"/>
          <w:szCs w:val="24"/>
        </w:rPr>
        <w:t xml:space="preserve"> sue</w:t>
      </w:r>
      <w:r w:rsidR="00AB4209">
        <w:rPr>
          <w:rFonts w:cs="Times New Roman"/>
          <w:sz w:val="24"/>
          <w:szCs w:val="24"/>
        </w:rPr>
        <w:t xml:space="preserve"> aspirazioni intellettuali</w:t>
      </w:r>
      <w:r w:rsidR="00AD2E4D">
        <w:rPr>
          <w:rFonts w:cs="Times New Roman"/>
          <w:sz w:val="24"/>
          <w:szCs w:val="24"/>
        </w:rPr>
        <w:t xml:space="preserve"> e</w:t>
      </w:r>
      <w:r w:rsidR="00AB4209">
        <w:rPr>
          <w:rFonts w:cs="Times New Roman"/>
          <w:sz w:val="24"/>
          <w:szCs w:val="24"/>
        </w:rPr>
        <w:t xml:space="preserve"> della</w:t>
      </w:r>
      <w:r w:rsidR="00AD2E4D">
        <w:rPr>
          <w:rFonts w:cs="Times New Roman"/>
          <w:sz w:val="24"/>
          <w:szCs w:val="24"/>
        </w:rPr>
        <w:t xml:space="preserve"> sua</w:t>
      </w:r>
      <w:r w:rsidR="00AB4209">
        <w:rPr>
          <w:rFonts w:cs="Times New Roman"/>
          <w:sz w:val="24"/>
          <w:szCs w:val="24"/>
        </w:rPr>
        <w:t xml:space="preserve"> </w:t>
      </w:r>
      <w:r w:rsidR="00106A61">
        <w:rPr>
          <w:rFonts w:cs="Times New Roman"/>
          <w:sz w:val="24"/>
          <w:szCs w:val="24"/>
        </w:rPr>
        <w:t xml:space="preserve">stretta </w:t>
      </w:r>
      <w:r w:rsidR="00AB4209">
        <w:rPr>
          <w:rFonts w:cs="Times New Roman"/>
          <w:sz w:val="24"/>
          <w:szCs w:val="24"/>
        </w:rPr>
        <w:t>dimestichezza con i</w:t>
      </w:r>
      <w:r w:rsidR="00106A61">
        <w:rPr>
          <w:rFonts w:cs="Times New Roman"/>
          <w:sz w:val="24"/>
          <w:szCs w:val="24"/>
        </w:rPr>
        <w:t>l mondo dei</w:t>
      </w:r>
      <w:r w:rsidR="00AB4209">
        <w:rPr>
          <w:rFonts w:cs="Times New Roman"/>
          <w:sz w:val="24"/>
          <w:szCs w:val="24"/>
        </w:rPr>
        <w:t xml:space="preserve"> letterati </w:t>
      </w:r>
      <w:r w:rsidR="00D118D0">
        <w:rPr>
          <w:rFonts w:cs="Times New Roman"/>
          <w:sz w:val="24"/>
          <w:szCs w:val="24"/>
        </w:rPr>
        <w:t>d</w:t>
      </w:r>
      <w:r w:rsidR="00106A61">
        <w:rPr>
          <w:rFonts w:cs="Times New Roman"/>
          <w:sz w:val="24"/>
          <w:szCs w:val="24"/>
        </w:rPr>
        <w:t xml:space="preserve">i </w:t>
      </w:r>
      <w:r w:rsidR="00D118D0">
        <w:rPr>
          <w:rFonts w:cs="Times New Roman"/>
          <w:sz w:val="24"/>
          <w:szCs w:val="24"/>
        </w:rPr>
        <w:t>ambiente fiorentino</w:t>
      </w:r>
      <w:r w:rsidR="00106A61">
        <w:rPr>
          <w:rFonts w:cs="Times New Roman"/>
          <w:sz w:val="24"/>
          <w:szCs w:val="24"/>
        </w:rPr>
        <w:t>.</w:t>
      </w:r>
      <w:r w:rsidR="00D118D0">
        <w:rPr>
          <w:rFonts w:cs="Times New Roman"/>
          <w:sz w:val="24"/>
          <w:szCs w:val="24"/>
        </w:rPr>
        <w:t xml:space="preserve"> </w:t>
      </w:r>
      <w:r w:rsidR="00106A61">
        <w:rPr>
          <w:rFonts w:cs="Times New Roman"/>
          <w:sz w:val="24"/>
          <w:szCs w:val="24"/>
        </w:rPr>
        <w:t>Simili ambizioni e frequentazioni dovettero tuttavia giocare un ruolo decisivo</w:t>
      </w:r>
      <w:r w:rsidR="00922A32">
        <w:rPr>
          <w:rFonts w:cs="Times New Roman"/>
          <w:sz w:val="24"/>
          <w:szCs w:val="24"/>
        </w:rPr>
        <w:t xml:space="preserve"> nel far sì che lo scultore divenisse</w:t>
      </w:r>
      <w:r w:rsidR="00533718">
        <w:rPr>
          <w:rFonts w:cs="Times New Roman"/>
          <w:sz w:val="24"/>
          <w:szCs w:val="24"/>
        </w:rPr>
        <w:t xml:space="preserve"> il primo artista del Rinascimento italiano</w:t>
      </w:r>
      <w:r w:rsidR="00F46739">
        <w:rPr>
          <w:rFonts w:cs="Times New Roman"/>
          <w:sz w:val="24"/>
          <w:szCs w:val="24"/>
        </w:rPr>
        <w:t xml:space="preserve"> ufficialmente ascritto a</w:t>
      </w:r>
      <w:r w:rsidR="00533718">
        <w:rPr>
          <w:rFonts w:cs="Times New Roman"/>
          <w:sz w:val="24"/>
          <w:szCs w:val="24"/>
        </w:rPr>
        <w:t xml:space="preserve"> un</w:t>
      </w:r>
      <w:r w:rsidR="00F46739">
        <w:rPr>
          <w:rFonts w:cs="Times New Roman"/>
          <w:sz w:val="24"/>
          <w:szCs w:val="24"/>
        </w:rPr>
        <w:t>’</w:t>
      </w:r>
      <w:r w:rsidR="000964BF">
        <w:rPr>
          <w:rFonts w:cs="Times New Roman"/>
          <w:sz w:val="24"/>
          <w:szCs w:val="24"/>
        </w:rPr>
        <w:t>accademi</w:t>
      </w:r>
      <w:r w:rsidR="00F46739">
        <w:rPr>
          <w:rFonts w:cs="Times New Roman"/>
          <w:sz w:val="24"/>
          <w:szCs w:val="24"/>
        </w:rPr>
        <w:t>a</w:t>
      </w:r>
      <w:r w:rsidR="000964BF">
        <w:rPr>
          <w:rFonts w:cs="Times New Roman"/>
          <w:sz w:val="24"/>
          <w:szCs w:val="24"/>
        </w:rPr>
        <w:t xml:space="preserve"> letterari</w:t>
      </w:r>
      <w:r w:rsidR="00F46739">
        <w:rPr>
          <w:rFonts w:cs="Times New Roman"/>
          <w:sz w:val="24"/>
          <w:szCs w:val="24"/>
        </w:rPr>
        <w:t>a</w:t>
      </w:r>
      <w:r w:rsidR="00533718">
        <w:rPr>
          <w:rFonts w:cs="Times New Roman"/>
          <w:sz w:val="24"/>
          <w:szCs w:val="24"/>
        </w:rPr>
        <w:t>.</w:t>
      </w:r>
      <w:r w:rsidR="000964BF">
        <w:rPr>
          <w:rFonts w:cs="Times New Roman"/>
          <w:sz w:val="24"/>
          <w:szCs w:val="24"/>
        </w:rPr>
        <w:t xml:space="preserve"> A meno di tre settimane dalla</w:t>
      </w:r>
      <w:r w:rsidR="00D3787C">
        <w:rPr>
          <w:rFonts w:cs="Times New Roman"/>
          <w:sz w:val="24"/>
          <w:szCs w:val="24"/>
        </w:rPr>
        <w:t xml:space="preserve"> nascita ufficiale</w:t>
      </w:r>
      <w:r w:rsidR="000964BF">
        <w:rPr>
          <w:rFonts w:cs="Times New Roman"/>
          <w:sz w:val="24"/>
          <w:szCs w:val="24"/>
        </w:rPr>
        <w:t xml:space="preserve"> del consesso,</w:t>
      </w:r>
      <w:r w:rsidR="00307C74">
        <w:rPr>
          <w:rFonts w:cs="Times New Roman"/>
          <w:sz w:val="24"/>
          <w:szCs w:val="24"/>
        </w:rPr>
        <w:t xml:space="preserve"> il primo di novembre del 1540,</w:t>
      </w:r>
      <w:r w:rsidR="000964BF">
        <w:rPr>
          <w:rFonts w:cs="Times New Roman"/>
          <w:sz w:val="24"/>
          <w:szCs w:val="24"/>
        </w:rPr>
        <w:t xml:space="preserve"> </w:t>
      </w:r>
      <w:r w:rsidR="00307C74">
        <w:rPr>
          <w:rFonts w:cs="Times New Roman"/>
          <w:sz w:val="24"/>
          <w:szCs w:val="24"/>
        </w:rPr>
        <w:t xml:space="preserve">Luca Martini poteva così </w:t>
      </w:r>
      <w:r w:rsidR="00D3787C">
        <w:rPr>
          <w:rFonts w:cs="Times New Roman"/>
          <w:sz w:val="24"/>
          <w:szCs w:val="24"/>
        </w:rPr>
        <w:t>informare</w:t>
      </w:r>
      <w:r w:rsidR="00307C74">
        <w:rPr>
          <w:rFonts w:cs="Times New Roman"/>
          <w:sz w:val="24"/>
          <w:szCs w:val="24"/>
        </w:rPr>
        <w:t xml:space="preserve"> Carlo Strozzi che l</w:t>
      </w:r>
      <w:r w:rsidR="00D3787C">
        <w:rPr>
          <w:rFonts w:cs="Times New Roman"/>
          <w:sz w:val="24"/>
          <w:szCs w:val="24"/>
        </w:rPr>
        <w:t>’Accademia degli Humidi</w:t>
      </w:r>
      <w:r w:rsidR="00307C74">
        <w:rPr>
          <w:rFonts w:cs="Times New Roman"/>
          <w:sz w:val="24"/>
          <w:szCs w:val="24"/>
        </w:rPr>
        <w:t xml:space="preserve"> </w:t>
      </w:r>
      <w:r w:rsidR="00D3787C">
        <w:rPr>
          <w:rFonts w:cs="Times New Roman"/>
          <w:sz w:val="24"/>
          <w:szCs w:val="24"/>
        </w:rPr>
        <w:t>“</w:t>
      </w:r>
      <w:r w:rsidR="00307C74">
        <w:rPr>
          <w:rFonts w:cs="Times New Roman"/>
          <w:sz w:val="24"/>
          <w:szCs w:val="24"/>
        </w:rPr>
        <w:t xml:space="preserve">comincia a crescer che di </w:t>
      </w:r>
      <w:r w:rsidR="00307C74">
        <w:rPr>
          <w:rFonts w:cs="Times New Roman"/>
          <w:sz w:val="24"/>
          <w:szCs w:val="24"/>
        </w:rPr>
        <w:lastRenderedPageBreak/>
        <w:t>nuovo vi haveano messo il Pilucca che stava col Tribolo allo scultore</w:t>
      </w:r>
      <w:r w:rsidR="00B43126">
        <w:rPr>
          <w:rFonts w:cs="Times New Roman"/>
          <w:sz w:val="24"/>
          <w:szCs w:val="24"/>
        </w:rPr>
        <w:t>.</w:t>
      </w:r>
      <w:r w:rsidR="00307C74">
        <w:rPr>
          <w:rFonts w:cs="Times New Roman"/>
          <w:sz w:val="24"/>
          <w:szCs w:val="24"/>
        </w:rPr>
        <w:t>”</w:t>
      </w:r>
      <w:r w:rsidR="00892514">
        <w:rPr>
          <w:rStyle w:val="Rimandonotadichiusura"/>
          <w:rFonts w:cs="Times New Roman"/>
          <w:sz w:val="24"/>
          <w:szCs w:val="24"/>
        </w:rPr>
        <w:endnoteReference w:id="18"/>
      </w:r>
      <w:r w:rsidR="00D3787C">
        <w:rPr>
          <w:rFonts w:cs="Times New Roman"/>
          <w:sz w:val="24"/>
          <w:szCs w:val="24"/>
        </w:rPr>
        <w:t xml:space="preserve"> Annesso al gruppo dei fondatori</w:t>
      </w:r>
      <w:r w:rsidR="007F6636">
        <w:rPr>
          <w:rFonts w:cs="Times New Roman"/>
          <w:sz w:val="24"/>
          <w:szCs w:val="24"/>
        </w:rPr>
        <w:t xml:space="preserve"> dell’istituzione</w:t>
      </w:r>
      <w:r w:rsidR="00D3787C">
        <w:rPr>
          <w:rFonts w:cs="Times New Roman"/>
          <w:sz w:val="24"/>
          <w:szCs w:val="24"/>
        </w:rPr>
        <w:t>,</w:t>
      </w:r>
      <w:r w:rsidR="007F6636">
        <w:rPr>
          <w:rFonts w:cs="Times New Roman"/>
          <w:sz w:val="24"/>
          <w:szCs w:val="24"/>
        </w:rPr>
        <w:t xml:space="preserve"> che includeva personalità</w:t>
      </w:r>
      <w:r w:rsidR="00B43126">
        <w:rPr>
          <w:rFonts w:cs="Times New Roman"/>
          <w:sz w:val="24"/>
          <w:szCs w:val="24"/>
        </w:rPr>
        <w:t xml:space="preserve"> di poeti e cultori della tradizione letteraria toscana</w:t>
      </w:r>
      <w:r w:rsidR="007F6636">
        <w:rPr>
          <w:rFonts w:cs="Times New Roman"/>
          <w:sz w:val="24"/>
          <w:szCs w:val="24"/>
        </w:rPr>
        <w:t xml:space="preserve"> </w:t>
      </w:r>
      <w:r w:rsidR="00B43126">
        <w:rPr>
          <w:rFonts w:cs="Times New Roman"/>
          <w:sz w:val="24"/>
          <w:szCs w:val="24"/>
        </w:rPr>
        <w:t>del calibro d</w:t>
      </w:r>
      <w:r w:rsidR="008D4384">
        <w:rPr>
          <w:rFonts w:cs="Times New Roman"/>
          <w:sz w:val="24"/>
          <w:szCs w:val="24"/>
        </w:rPr>
        <w:t>ello stesso Lasca, di</w:t>
      </w:r>
      <w:r w:rsidR="007F6636">
        <w:rPr>
          <w:rFonts w:cs="Times New Roman"/>
          <w:sz w:val="24"/>
          <w:szCs w:val="24"/>
        </w:rPr>
        <w:t xml:space="preserve"> Nicolò Martelli e</w:t>
      </w:r>
      <w:r w:rsidR="008D4384">
        <w:rPr>
          <w:rFonts w:cs="Times New Roman"/>
          <w:sz w:val="24"/>
          <w:szCs w:val="24"/>
        </w:rPr>
        <w:t xml:space="preserve"> di</w:t>
      </w:r>
      <w:r w:rsidR="007F6636">
        <w:rPr>
          <w:rFonts w:cs="Times New Roman"/>
          <w:sz w:val="24"/>
          <w:szCs w:val="24"/>
        </w:rPr>
        <w:t xml:space="preserve"> Giovanni Mazzuoli</w:t>
      </w:r>
      <w:r w:rsidR="008D4384">
        <w:rPr>
          <w:rFonts w:cs="Times New Roman"/>
          <w:sz w:val="24"/>
          <w:szCs w:val="24"/>
        </w:rPr>
        <w:t xml:space="preserve"> </w:t>
      </w:r>
      <w:r w:rsidR="006757B5" w:rsidRPr="00A63A4F">
        <w:rPr>
          <w:rFonts w:cs="Times New Roman"/>
          <w:i/>
          <w:iCs/>
          <w:sz w:val="24"/>
          <w:szCs w:val="24"/>
        </w:rPr>
        <w:t>alias</w:t>
      </w:r>
      <w:r w:rsidR="008D4384">
        <w:rPr>
          <w:rFonts w:cs="Times New Roman"/>
          <w:sz w:val="24"/>
          <w:szCs w:val="24"/>
        </w:rPr>
        <w:t xml:space="preserve"> “Padre Stradino,”</w:t>
      </w:r>
      <w:r w:rsidR="00307C74">
        <w:rPr>
          <w:rFonts w:cs="Times New Roman"/>
          <w:sz w:val="24"/>
          <w:szCs w:val="24"/>
        </w:rPr>
        <w:t xml:space="preserve"> </w:t>
      </w:r>
      <w:r w:rsidR="00D3787C">
        <w:rPr>
          <w:rFonts w:cs="Times New Roman"/>
          <w:sz w:val="24"/>
          <w:szCs w:val="24"/>
        </w:rPr>
        <w:t xml:space="preserve">il Geri assunse il </w:t>
      </w:r>
      <w:r w:rsidR="00590990">
        <w:rPr>
          <w:rFonts w:cs="Times New Roman"/>
          <w:sz w:val="24"/>
          <w:szCs w:val="24"/>
        </w:rPr>
        <w:t>sopran</w:t>
      </w:r>
      <w:r w:rsidR="00D3787C">
        <w:rPr>
          <w:rFonts w:cs="Times New Roman"/>
          <w:sz w:val="24"/>
          <w:szCs w:val="24"/>
        </w:rPr>
        <w:t>nome di “Scoglio” e partecipò</w:t>
      </w:r>
      <w:r w:rsidR="00B43126">
        <w:rPr>
          <w:rFonts w:cs="Times New Roman"/>
          <w:sz w:val="24"/>
          <w:szCs w:val="24"/>
        </w:rPr>
        <w:t xml:space="preserve"> attivamente alla vita </w:t>
      </w:r>
      <w:r w:rsidR="006757B5">
        <w:rPr>
          <w:rFonts w:cs="Times New Roman"/>
          <w:sz w:val="24"/>
          <w:szCs w:val="24"/>
        </w:rPr>
        <w:t>accademica</w:t>
      </w:r>
      <w:r w:rsidR="00B43126">
        <w:rPr>
          <w:rFonts w:cs="Times New Roman"/>
          <w:sz w:val="24"/>
          <w:szCs w:val="24"/>
        </w:rPr>
        <w:t>.</w:t>
      </w:r>
      <w:r w:rsidR="009E4038">
        <w:rPr>
          <w:rStyle w:val="Rimandonotadichiusura"/>
          <w:rFonts w:cs="Times New Roman"/>
          <w:sz w:val="24"/>
          <w:szCs w:val="24"/>
        </w:rPr>
        <w:endnoteReference w:id="19"/>
      </w:r>
      <w:r w:rsidR="00892514">
        <w:rPr>
          <w:rFonts w:cs="Times New Roman"/>
          <w:sz w:val="24"/>
          <w:szCs w:val="24"/>
        </w:rPr>
        <w:t xml:space="preserve"> </w:t>
      </w:r>
    </w:p>
    <w:p w:rsidR="00B13B5C" w:rsidRDefault="00892514" w:rsidP="00F10895">
      <w:pPr>
        <w:ind w:right="0"/>
        <w:rPr>
          <w:rFonts w:cs="Times New Roman"/>
          <w:sz w:val="24"/>
          <w:szCs w:val="24"/>
        </w:rPr>
      </w:pPr>
      <w:r>
        <w:rPr>
          <w:rFonts w:cs="Times New Roman"/>
          <w:sz w:val="24"/>
          <w:szCs w:val="24"/>
        </w:rPr>
        <w:t>Al contrario</w:t>
      </w:r>
      <w:r w:rsidR="008D4384">
        <w:rPr>
          <w:rFonts w:cs="Times New Roman"/>
          <w:sz w:val="24"/>
          <w:szCs w:val="24"/>
        </w:rPr>
        <w:t xml:space="preserve"> </w:t>
      </w:r>
      <w:r>
        <w:rPr>
          <w:rFonts w:cs="Times New Roman"/>
          <w:sz w:val="24"/>
          <w:szCs w:val="24"/>
        </w:rPr>
        <w:t>d</w:t>
      </w:r>
      <w:r w:rsidR="008D4384">
        <w:rPr>
          <w:rFonts w:cs="Times New Roman"/>
          <w:sz w:val="24"/>
          <w:szCs w:val="24"/>
        </w:rPr>
        <w:t>i molti d</w:t>
      </w:r>
      <w:r w:rsidR="00394D94">
        <w:rPr>
          <w:rFonts w:cs="Times New Roman"/>
          <w:sz w:val="24"/>
          <w:szCs w:val="24"/>
        </w:rPr>
        <w:t>e</w:t>
      </w:r>
      <w:r w:rsidR="008D4384">
        <w:rPr>
          <w:rFonts w:cs="Times New Roman"/>
          <w:sz w:val="24"/>
          <w:szCs w:val="24"/>
        </w:rPr>
        <w:t xml:space="preserve">i </w:t>
      </w:r>
      <w:r w:rsidR="00394D94">
        <w:rPr>
          <w:rFonts w:cs="Times New Roman"/>
          <w:sz w:val="24"/>
          <w:szCs w:val="24"/>
        </w:rPr>
        <w:t>pittori e scultori</w:t>
      </w:r>
      <w:r w:rsidR="008D4384">
        <w:rPr>
          <w:rFonts w:cs="Times New Roman"/>
          <w:sz w:val="24"/>
          <w:szCs w:val="24"/>
        </w:rPr>
        <w:t xml:space="preserve"> che sarebbero stati immatricolati nei ranghi </w:t>
      </w:r>
      <w:r w:rsidR="006757B5">
        <w:rPr>
          <w:rFonts w:cs="Times New Roman"/>
          <w:sz w:val="24"/>
          <w:szCs w:val="24"/>
        </w:rPr>
        <w:t xml:space="preserve">dell’Accademia Fiorentina, </w:t>
      </w:r>
      <w:r w:rsidR="008D4384">
        <w:rPr>
          <w:rFonts w:cs="Times New Roman"/>
          <w:sz w:val="24"/>
          <w:szCs w:val="24"/>
        </w:rPr>
        <w:t>l’organismo cultural</w:t>
      </w:r>
      <w:r w:rsidR="00DE09E2">
        <w:rPr>
          <w:rFonts w:cs="Times New Roman"/>
          <w:sz w:val="24"/>
          <w:szCs w:val="24"/>
        </w:rPr>
        <w:t>e</w:t>
      </w:r>
      <w:r w:rsidR="008D4384">
        <w:rPr>
          <w:rFonts w:cs="Times New Roman"/>
          <w:sz w:val="24"/>
          <w:szCs w:val="24"/>
        </w:rPr>
        <w:t xml:space="preserve"> </w:t>
      </w:r>
      <w:r w:rsidR="006757B5">
        <w:rPr>
          <w:rFonts w:cs="Times New Roman"/>
          <w:sz w:val="24"/>
          <w:szCs w:val="24"/>
        </w:rPr>
        <w:t>di stato sorto dall</w:t>
      </w:r>
      <w:r w:rsidR="000C6BA0">
        <w:rPr>
          <w:rFonts w:cs="Times New Roman"/>
          <w:sz w:val="24"/>
          <w:szCs w:val="24"/>
        </w:rPr>
        <w:t>a</w:t>
      </w:r>
      <w:r w:rsidR="00B13B5C">
        <w:rPr>
          <w:rFonts w:cs="Times New Roman"/>
          <w:sz w:val="24"/>
          <w:szCs w:val="24"/>
        </w:rPr>
        <w:t xml:space="preserve"> radicale</w:t>
      </w:r>
      <w:r w:rsidR="000C6BA0">
        <w:rPr>
          <w:rFonts w:cs="Times New Roman"/>
          <w:sz w:val="24"/>
          <w:szCs w:val="24"/>
        </w:rPr>
        <w:t xml:space="preserve"> riforma</w:t>
      </w:r>
      <w:r w:rsidR="006757B5">
        <w:rPr>
          <w:rFonts w:cs="Times New Roman"/>
          <w:sz w:val="24"/>
          <w:szCs w:val="24"/>
        </w:rPr>
        <w:t xml:space="preserve"> d</w:t>
      </w:r>
      <w:r w:rsidR="008E7916">
        <w:rPr>
          <w:rFonts w:cs="Times New Roman"/>
          <w:sz w:val="24"/>
          <w:szCs w:val="24"/>
        </w:rPr>
        <w:t>i quello</w:t>
      </w:r>
      <w:r w:rsidR="006757B5">
        <w:rPr>
          <w:rFonts w:cs="Times New Roman"/>
          <w:sz w:val="24"/>
          <w:szCs w:val="24"/>
        </w:rPr>
        <w:t xml:space="preserve"> </w:t>
      </w:r>
      <w:r w:rsidR="008E7916">
        <w:rPr>
          <w:rFonts w:cs="Times New Roman"/>
          <w:sz w:val="24"/>
          <w:szCs w:val="24"/>
        </w:rPr>
        <w:t>fondato nel</w:t>
      </w:r>
      <w:r w:rsidR="006757B5">
        <w:rPr>
          <w:rFonts w:cs="Times New Roman"/>
          <w:sz w:val="24"/>
          <w:szCs w:val="24"/>
        </w:rPr>
        <w:t xml:space="preserve"> 1540</w:t>
      </w:r>
      <w:r w:rsidR="008D4384">
        <w:rPr>
          <w:rFonts w:cs="Times New Roman"/>
          <w:sz w:val="24"/>
          <w:szCs w:val="24"/>
        </w:rPr>
        <w:t>,</w:t>
      </w:r>
      <w:r w:rsidR="00DE09E2">
        <w:rPr>
          <w:rFonts w:cs="Times New Roman"/>
          <w:sz w:val="24"/>
          <w:szCs w:val="24"/>
        </w:rPr>
        <w:t xml:space="preserve"> </w:t>
      </w:r>
      <w:r>
        <w:rPr>
          <w:rFonts w:cs="Times New Roman"/>
          <w:sz w:val="24"/>
          <w:szCs w:val="24"/>
        </w:rPr>
        <w:t xml:space="preserve">e che </w:t>
      </w:r>
      <w:r w:rsidR="00DE09E2">
        <w:rPr>
          <w:rFonts w:cs="Times New Roman"/>
          <w:sz w:val="24"/>
          <w:szCs w:val="24"/>
        </w:rPr>
        <w:t>avrebbero mantenuto un ruolo defilato nel contesto delle attività</w:t>
      </w:r>
      <w:r w:rsidR="00A875C8">
        <w:rPr>
          <w:rFonts w:cs="Times New Roman"/>
          <w:sz w:val="24"/>
          <w:szCs w:val="24"/>
        </w:rPr>
        <w:t xml:space="preserve"> ufficiali</w:t>
      </w:r>
      <w:r w:rsidR="00DE09E2">
        <w:rPr>
          <w:rFonts w:cs="Times New Roman"/>
          <w:sz w:val="24"/>
          <w:szCs w:val="24"/>
        </w:rPr>
        <w:t xml:space="preserve"> dell’istituzione</w:t>
      </w:r>
      <w:r>
        <w:rPr>
          <w:rFonts w:cs="Times New Roman"/>
          <w:sz w:val="24"/>
          <w:szCs w:val="24"/>
        </w:rPr>
        <w:t>,</w:t>
      </w:r>
      <w:r w:rsidR="003653A8">
        <w:rPr>
          <w:rStyle w:val="Rimandonotadichiusura"/>
          <w:rFonts w:cs="Times New Roman"/>
          <w:sz w:val="24"/>
          <w:szCs w:val="24"/>
        </w:rPr>
        <w:endnoteReference w:id="20"/>
      </w:r>
      <w:r>
        <w:rPr>
          <w:rFonts w:cs="Times New Roman"/>
          <w:sz w:val="24"/>
          <w:szCs w:val="24"/>
        </w:rPr>
        <w:t xml:space="preserve"> </w:t>
      </w:r>
      <w:r w:rsidR="000C6BA0">
        <w:rPr>
          <w:rFonts w:cs="Times New Roman"/>
          <w:sz w:val="24"/>
          <w:szCs w:val="24"/>
        </w:rPr>
        <w:t>il Pilucca</w:t>
      </w:r>
      <w:r w:rsidR="00A875C8">
        <w:rPr>
          <w:rFonts w:cs="Times New Roman"/>
          <w:sz w:val="24"/>
          <w:szCs w:val="24"/>
        </w:rPr>
        <w:t xml:space="preserve"> divenne una delle voci di spicco del</w:t>
      </w:r>
      <w:r w:rsidR="00812D84">
        <w:rPr>
          <w:rFonts w:cs="Times New Roman"/>
          <w:sz w:val="24"/>
          <w:szCs w:val="24"/>
        </w:rPr>
        <w:t>la compag</w:t>
      </w:r>
      <w:r w:rsidR="00902E6D">
        <w:rPr>
          <w:rFonts w:cs="Times New Roman"/>
          <w:sz w:val="24"/>
          <w:szCs w:val="24"/>
        </w:rPr>
        <w:t>ine degl</w:t>
      </w:r>
      <w:r w:rsidR="00FE6510">
        <w:rPr>
          <w:rFonts w:cs="Times New Roman"/>
          <w:sz w:val="24"/>
          <w:szCs w:val="24"/>
        </w:rPr>
        <w:t>i</w:t>
      </w:r>
      <w:r w:rsidR="00902E6D">
        <w:rPr>
          <w:rFonts w:cs="Times New Roman"/>
          <w:sz w:val="24"/>
          <w:szCs w:val="24"/>
        </w:rPr>
        <w:t xml:space="preserve"> Humidi</w:t>
      </w:r>
      <w:r w:rsidR="00812D84">
        <w:rPr>
          <w:rFonts w:cs="Times New Roman"/>
          <w:sz w:val="24"/>
          <w:szCs w:val="24"/>
        </w:rPr>
        <w:t xml:space="preserve">. </w:t>
      </w:r>
      <w:r w:rsidR="004E1391">
        <w:rPr>
          <w:rFonts w:cs="Times New Roman"/>
          <w:sz w:val="24"/>
          <w:szCs w:val="24"/>
        </w:rPr>
        <w:t>Parecchie</w:t>
      </w:r>
      <w:r w:rsidR="00812D84">
        <w:rPr>
          <w:rFonts w:cs="Times New Roman"/>
          <w:sz w:val="24"/>
          <w:szCs w:val="24"/>
        </w:rPr>
        <w:t xml:space="preserve"> sue </w:t>
      </w:r>
      <w:r w:rsidR="00FE6510">
        <w:rPr>
          <w:rFonts w:cs="Times New Roman"/>
          <w:sz w:val="24"/>
          <w:szCs w:val="24"/>
        </w:rPr>
        <w:t>poesie</w:t>
      </w:r>
      <w:r w:rsidR="00812D84">
        <w:rPr>
          <w:rFonts w:cs="Times New Roman"/>
          <w:sz w:val="24"/>
          <w:szCs w:val="24"/>
        </w:rPr>
        <w:t xml:space="preserve"> sono quindi registrate</w:t>
      </w:r>
      <w:r w:rsidR="00A4417A">
        <w:rPr>
          <w:rFonts w:cs="Times New Roman"/>
          <w:sz w:val="24"/>
          <w:szCs w:val="24"/>
        </w:rPr>
        <w:t>, quali esempi delle più meritevoli prove letterarie del gruppo,</w:t>
      </w:r>
      <w:r w:rsidR="00812D84">
        <w:rPr>
          <w:rFonts w:cs="Times New Roman"/>
          <w:sz w:val="24"/>
          <w:szCs w:val="24"/>
        </w:rPr>
        <w:t xml:space="preserve"> fra le</w:t>
      </w:r>
      <w:r w:rsidR="00FE6510">
        <w:rPr>
          <w:rFonts w:cs="Times New Roman"/>
          <w:sz w:val="24"/>
          <w:szCs w:val="24"/>
        </w:rPr>
        <w:t xml:space="preserve"> carte</w:t>
      </w:r>
      <w:r w:rsidR="00812D84">
        <w:rPr>
          <w:rFonts w:cs="Times New Roman"/>
          <w:sz w:val="24"/>
          <w:szCs w:val="24"/>
        </w:rPr>
        <w:t xml:space="preserve"> del manoscritto</w:t>
      </w:r>
      <w:r w:rsidR="00902E6D">
        <w:rPr>
          <w:rFonts w:cs="Times New Roman"/>
          <w:sz w:val="24"/>
          <w:szCs w:val="24"/>
        </w:rPr>
        <w:t xml:space="preserve"> </w:t>
      </w:r>
      <w:r w:rsidR="00FE6510">
        <w:rPr>
          <w:rFonts w:cs="Times New Roman"/>
          <w:sz w:val="24"/>
          <w:szCs w:val="24"/>
        </w:rPr>
        <w:t>c</w:t>
      </w:r>
      <w:r w:rsidR="00A4417A">
        <w:rPr>
          <w:rFonts w:cs="Times New Roman"/>
          <w:sz w:val="24"/>
          <w:szCs w:val="24"/>
        </w:rPr>
        <w:t>ontenente</w:t>
      </w:r>
      <w:r w:rsidR="00FE6510">
        <w:rPr>
          <w:rFonts w:cs="Times New Roman"/>
          <w:sz w:val="24"/>
          <w:szCs w:val="24"/>
        </w:rPr>
        <w:t xml:space="preserve"> i</w:t>
      </w:r>
      <w:r w:rsidR="00902E6D">
        <w:rPr>
          <w:rFonts w:cs="Times New Roman"/>
          <w:sz w:val="24"/>
          <w:szCs w:val="24"/>
        </w:rPr>
        <w:t xml:space="preserve"> </w:t>
      </w:r>
      <w:r w:rsidR="00902E6D" w:rsidRPr="00FE6510">
        <w:rPr>
          <w:rFonts w:cs="Times New Roman"/>
          <w:i/>
          <w:iCs/>
          <w:sz w:val="24"/>
          <w:szCs w:val="24"/>
        </w:rPr>
        <w:t xml:space="preserve">Capitoli, </w:t>
      </w:r>
      <w:r w:rsidR="003653A8">
        <w:rPr>
          <w:rFonts w:cs="Times New Roman"/>
          <w:i/>
          <w:iCs/>
          <w:sz w:val="24"/>
          <w:szCs w:val="24"/>
        </w:rPr>
        <w:t>C</w:t>
      </w:r>
      <w:r w:rsidR="00902E6D" w:rsidRPr="00FE6510">
        <w:rPr>
          <w:rFonts w:cs="Times New Roman"/>
          <w:i/>
          <w:iCs/>
          <w:sz w:val="24"/>
          <w:szCs w:val="24"/>
        </w:rPr>
        <w:t xml:space="preserve">ompositioni, et </w:t>
      </w:r>
      <w:r w:rsidR="003653A8">
        <w:rPr>
          <w:rFonts w:cs="Times New Roman"/>
          <w:i/>
          <w:iCs/>
          <w:sz w:val="24"/>
          <w:szCs w:val="24"/>
        </w:rPr>
        <w:t>L</w:t>
      </w:r>
      <w:r w:rsidR="00902E6D" w:rsidRPr="00FE6510">
        <w:rPr>
          <w:rFonts w:cs="Times New Roman"/>
          <w:i/>
          <w:iCs/>
          <w:sz w:val="24"/>
          <w:szCs w:val="24"/>
        </w:rPr>
        <w:t>eggi</w:t>
      </w:r>
      <w:r w:rsidR="00A4417A">
        <w:rPr>
          <w:rFonts w:cs="Times New Roman"/>
          <w:i/>
          <w:iCs/>
          <w:sz w:val="24"/>
          <w:szCs w:val="24"/>
        </w:rPr>
        <w:t xml:space="preserve"> della Accademia degli Humydi di Firenze</w:t>
      </w:r>
      <w:r w:rsidR="003653A8">
        <w:rPr>
          <w:rFonts w:cs="Times New Roman"/>
          <w:sz w:val="24"/>
          <w:szCs w:val="24"/>
        </w:rPr>
        <w:t>, e</w:t>
      </w:r>
      <w:r w:rsidR="00394D94">
        <w:rPr>
          <w:rFonts w:cs="Times New Roman"/>
          <w:sz w:val="24"/>
          <w:szCs w:val="24"/>
        </w:rPr>
        <w:t>d è altresì</w:t>
      </w:r>
      <w:r w:rsidR="003653A8">
        <w:rPr>
          <w:rFonts w:cs="Times New Roman"/>
          <w:sz w:val="24"/>
          <w:szCs w:val="24"/>
        </w:rPr>
        <w:t xml:space="preserve"> possibile che a lui si debbano i disegni</w:t>
      </w:r>
      <w:r w:rsidR="00394D94">
        <w:rPr>
          <w:rFonts w:cs="Times New Roman"/>
          <w:sz w:val="24"/>
          <w:szCs w:val="24"/>
        </w:rPr>
        <w:t xml:space="preserve"> a penna</w:t>
      </w:r>
      <w:r w:rsidR="003653A8">
        <w:rPr>
          <w:rFonts w:cs="Times New Roman"/>
          <w:sz w:val="24"/>
          <w:szCs w:val="24"/>
        </w:rPr>
        <w:t xml:space="preserve"> che illustrano le prime carte del </w:t>
      </w:r>
      <w:r w:rsidR="00394D94">
        <w:rPr>
          <w:rFonts w:cs="Times New Roman"/>
          <w:sz w:val="24"/>
          <w:szCs w:val="24"/>
        </w:rPr>
        <w:t>codice</w:t>
      </w:r>
      <w:r w:rsidR="00FE6510">
        <w:rPr>
          <w:rFonts w:cs="Times New Roman"/>
          <w:sz w:val="24"/>
          <w:szCs w:val="24"/>
        </w:rPr>
        <w:t xml:space="preserve"> (fig</w:t>
      </w:r>
      <w:r w:rsidR="003653A8">
        <w:rPr>
          <w:rFonts w:cs="Times New Roman"/>
          <w:sz w:val="24"/>
          <w:szCs w:val="24"/>
        </w:rPr>
        <w:t>g</w:t>
      </w:r>
      <w:r w:rsidR="00FE6510">
        <w:rPr>
          <w:rFonts w:cs="Times New Roman"/>
          <w:sz w:val="24"/>
          <w:szCs w:val="24"/>
        </w:rPr>
        <w:t xml:space="preserve">. x e y). </w:t>
      </w:r>
      <w:r w:rsidR="00394D94">
        <w:rPr>
          <w:rFonts w:cs="Times New Roman"/>
          <w:sz w:val="24"/>
          <w:szCs w:val="24"/>
        </w:rPr>
        <w:t>Tra i testi qui registrati</w:t>
      </w:r>
      <w:r w:rsidR="00E66ED7">
        <w:rPr>
          <w:rFonts w:cs="Times New Roman"/>
          <w:sz w:val="24"/>
          <w:szCs w:val="24"/>
        </w:rPr>
        <w:t xml:space="preserve"> si </w:t>
      </w:r>
      <w:r w:rsidR="004E1391">
        <w:rPr>
          <w:rFonts w:cs="Times New Roman"/>
          <w:sz w:val="24"/>
          <w:szCs w:val="24"/>
        </w:rPr>
        <w:t>annoverano</w:t>
      </w:r>
      <w:r w:rsidR="00E66ED7">
        <w:rPr>
          <w:rFonts w:cs="Times New Roman"/>
          <w:sz w:val="24"/>
          <w:szCs w:val="24"/>
        </w:rPr>
        <w:t xml:space="preserve"> tre </w:t>
      </w:r>
      <w:r w:rsidR="00D72E63">
        <w:rPr>
          <w:rFonts w:cs="Times New Roman"/>
          <w:sz w:val="24"/>
          <w:szCs w:val="24"/>
        </w:rPr>
        <w:t xml:space="preserve">brevi </w:t>
      </w:r>
      <w:r w:rsidR="00E66ED7">
        <w:rPr>
          <w:rFonts w:cs="Times New Roman"/>
          <w:sz w:val="24"/>
          <w:szCs w:val="24"/>
        </w:rPr>
        <w:t>componimenti</w:t>
      </w:r>
      <w:r w:rsidR="00FE6510">
        <w:rPr>
          <w:rFonts w:cs="Times New Roman"/>
          <w:sz w:val="24"/>
          <w:szCs w:val="24"/>
        </w:rPr>
        <w:t xml:space="preserve"> in lode di Dante, Petrarca e Boccaccio, </w:t>
      </w:r>
      <w:r w:rsidR="004E1391">
        <w:rPr>
          <w:rFonts w:cs="Times New Roman"/>
          <w:sz w:val="24"/>
          <w:szCs w:val="24"/>
        </w:rPr>
        <w:t xml:space="preserve">che Pilucca scrisse </w:t>
      </w:r>
      <w:r w:rsidR="00A4417A">
        <w:rPr>
          <w:rFonts w:cs="Times New Roman"/>
          <w:sz w:val="24"/>
          <w:szCs w:val="24"/>
        </w:rPr>
        <w:t>prende</w:t>
      </w:r>
      <w:r w:rsidR="004E1391">
        <w:rPr>
          <w:rFonts w:cs="Times New Roman"/>
          <w:sz w:val="24"/>
          <w:szCs w:val="24"/>
        </w:rPr>
        <w:t>ndo</w:t>
      </w:r>
      <w:r w:rsidR="00A4417A">
        <w:rPr>
          <w:rFonts w:cs="Times New Roman"/>
          <w:sz w:val="24"/>
          <w:szCs w:val="24"/>
        </w:rPr>
        <w:t xml:space="preserve"> parte a un</w:t>
      </w:r>
      <w:r w:rsidR="004E1391">
        <w:rPr>
          <w:rFonts w:cs="Times New Roman"/>
          <w:sz w:val="24"/>
          <w:szCs w:val="24"/>
        </w:rPr>
        <w:t xml:space="preserve"> vero e proprio</w:t>
      </w:r>
      <w:r w:rsidR="00A4417A">
        <w:rPr>
          <w:rFonts w:cs="Times New Roman"/>
          <w:sz w:val="24"/>
          <w:szCs w:val="24"/>
        </w:rPr>
        <w:t xml:space="preserve"> </w:t>
      </w:r>
      <w:r w:rsidR="00E66ED7">
        <w:rPr>
          <w:rFonts w:cs="Times New Roman"/>
          <w:sz w:val="24"/>
          <w:szCs w:val="24"/>
        </w:rPr>
        <w:t xml:space="preserve">rituale </w:t>
      </w:r>
      <w:r w:rsidR="004E1391">
        <w:rPr>
          <w:rFonts w:cs="Times New Roman"/>
          <w:sz w:val="24"/>
          <w:szCs w:val="24"/>
        </w:rPr>
        <w:t>accademico</w:t>
      </w:r>
      <w:r w:rsidR="00A4417A">
        <w:rPr>
          <w:rFonts w:cs="Times New Roman"/>
          <w:sz w:val="24"/>
          <w:szCs w:val="24"/>
        </w:rPr>
        <w:t xml:space="preserve"> </w:t>
      </w:r>
      <w:r w:rsidR="00D72E63">
        <w:rPr>
          <w:rFonts w:cs="Times New Roman"/>
          <w:sz w:val="24"/>
          <w:szCs w:val="24"/>
        </w:rPr>
        <w:t xml:space="preserve">collettivo </w:t>
      </w:r>
      <w:r w:rsidR="00A4417A">
        <w:rPr>
          <w:rFonts w:cs="Times New Roman"/>
          <w:sz w:val="24"/>
          <w:szCs w:val="24"/>
        </w:rPr>
        <w:t>di celebrazione</w:t>
      </w:r>
      <w:r w:rsidR="004E1391">
        <w:rPr>
          <w:rFonts w:cs="Times New Roman"/>
          <w:sz w:val="24"/>
          <w:szCs w:val="24"/>
        </w:rPr>
        <w:t xml:space="preserve"> poetica</w:t>
      </w:r>
      <w:r w:rsidR="00E66ED7">
        <w:rPr>
          <w:rFonts w:cs="Times New Roman"/>
          <w:sz w:val="24"/>
          <w:szCs w:val="24"/>
        </w:rPr>
        <w:t xml:space="preserve"> delle somme glorie dell</w:t>
      </w:r>
      <w:r w:rsidR="008E7916">
        <w:rPr>
          <w:rFonts w:cs="Times New Roman"/>
          <w:sz w:val="24"/>
          <w:szCs w:val="24"/>
        </w:rPr>
        <w:t>e lettere</w:t>
      </w:r>
      <w:r w:rsidR="00E66ED7">
        <w:rPr>
          <w:rFonts w:cs="Times New Roman"/>
          <w:sz w:val="24"/>
          <w:szCs w:val="24"/>
        </w:rPr>
        <w:t xml:space="preserve"> cittadin</w:t>
      </w:r>
      <w:r w:rsidR="008E7916">
        <w:rPr>
          <w:rFonts w:cs="Times New Roman"/>
          <w:sz w:val="24"/>
          <w:szCs w:val="24"/>
        </w:rPr>
        <w:t>e</w:t>
      </w:r>
      <w:r w:rsidR="004E1391">
        <w:rPr>
          <w:rFonts w:cs="Times New Roman"/>
          <w:sz w:val="24"/>
          <w:szCs w:val="24"/>
        </w:rPr>
        <w:t>.</w:t>
      </w:r>
      <w:r w:rsidR="00394D94">
        <w:rPr>
          <w:rStyle w:val="Rimandonotadichiusura"/>
          <w:rFonts w:cs="Times New Roman"/>
          <w:sz w:val="24"/>
          <w:szCs w:val="24"/>
        </w:rPr>
        <w:endnoteReference w:id="21"/>
      </w:r>
      <w:r w:rsidR="004E1391">
        <w:rPr>
          <w:rFonts w:cs="Times New Roman"/>
          <w:sz w:val="24"/>
          <w:szCs w:val="24"/>
        </w:rPr>
        <w:t xml:space="preserve"> Decisamente più numerose sono però le liriche,</w:t>
      </w:r>
      <w:r w:rsidR="008E7916">
        <w:rPr>
          <w:rFonts w:cs="Times New Roman"/>
          <w:sz w:val="24"/>
          <w:szCs w:val="24"/>
        </w:rPr>
        <w:t xml:space="preserve"> </w:t>
      </w:r>
      <w:r w:rsidR="005F6FE3">
        <w:rPr>
          <w:rFonts w:cs="Times New Roman"/>
          <w:sz w:val="24"/>
          <w:szCs w:val="24"/>
        </w:rPr>
        <w:t>diverse delle qu</w:t>
      </w:r>
      <w:r w:rsidR="009E4038">
        <w:rPr>
          <w:rFonts w:cs="Times New Roman"/>
          <w:sz w:val="24"/>
          <w:szCs w:val="24"/>
        </w:rPr>
        <w:t>ali di genere pastorali</w:t>
      </w:r>
      <w:r w:rsidR="004E1391">
        <w:rPr>
          <w:rFonts w:cs="Times New Roman"/>
          <w:sz w:val="24"/>
          <w:szCs w:val="24"/>
        </w:rPr>
        <w:t xml:space="preserve">, che egli compose </w:t>
      </w:r>
      <w:r w:rsidR="008E7916">
        <w:rPr>
          <w:rFonts w:cs="Times New Roman"/>
          <w:sz w:val="24"/>
          <w:szCs w:val="24"/>
        </w:rPr>
        <w:t xml:space="preserve">per partecipare a un’altra tipologia di </w:t>
      </w:r>
      <w:r w:rsidR="009E4038">
        <w:rPr>
          <w:rFonts w:cs="Times New Roman"/>
          <w:sz w:val="24"/>
          <w:szCs w:val="24"/>
        </w:rPr>
        <w:t>esercizio</w:t>
      </w:r>
      <w:r w:rsidR="008E7916">
        <w:rPr>
          <w:rFonts w:cs="Times New Roman"/>
          <w:sz w:val="24"/>
          <w:szCs w:val="24"/>
        </w:rPr>
        <w:t xml:space="preserve"> poetico corale da parte de</w:t>
      </w:r>
      <w:r w:rsidR="00CC21F8">
        <w:rPr>
          <w:rFonts w:cs="Times New Roman"/>
          <w:sz w:val="24"/>
          <w:szCs w:val="24"/>
        </w:rPr>
        <w:t>ll’Accademia</w:t>
      </w:r>
      <w:r w:rsidR="008E7916">
        <w:rPr>
          <w:rFonts w:cs="Times New Roman"/>
          <w:sz w:val="24"/>
          <w:szCs w:val="24"/>
        </w:rPr>
        <w:t xml:space="preserve"> – q</w:t>
      </w:r>
      <w:r w:rsidR="009E4038">
        <w:rPr>
          <w:rFonts w:cs="Times New Roman"/>
          <w:sz w:val="24"/>
          <w:szCs w:val="24"/>
        </w:rPr>
        <w:t>uello che nel codice è introdotto</w:t>
      </w:r>
      <w:r w:rsidR="00D72E63">
        <w:rPr>
          <w:rFonts w:cs="Times New Roman"/>
          <w:sz w:val="24"/>
          <w:szCs w:val="24"/>
        </w:rPr>
        <w:t xml:space="preserve"> (c. 17r)</w:t>
      </w:r>
      <w:r w:rsidR="009E4038">
        <w:rPr>
          <w:rFonts w:cs="Times New Roman"/>
          <w:sz w:val="24"/>
          <w:szCs w:val="24"/>
        </w:rPr>
        <w:t xml:space="preserve"> dall’intitolazione </w:t>
      </w:r>
      <w:r w:rsidR="009E4038" w:rsidRPr="009E4038">
        <w:rPr>
          <w:rFonts w:cs="Times New Roman"/>
          <w:i/>
          <w:iCs/>
          <w:sz w:val="24"/>
          <w:szCs w:val="24"/>
        </w:rPr>
        <w:t>Allo Ill.mo et ecc.mo S. Duca Cosimo Med. per impetrar favor da sua Ecc.za</w:t>
      </w:r>
      <w:r w:rsidR="00F10895">
        <w:rPr>
          <w:rFonts w:cs="Times New Roman"/>
          <w:sz w:val="24"/>
          <w:szCs w:val="24"/>
        </w:rPr>
        <w:t xml:space="preserve">. Come </w:t>
      </w:r>
      <w:r w:rsidR="003524CA">
        <w:rPr>
          <w:rFonts w:cs="Times New Roman"/>
          <w:sz w:val="24"/>
          <w:szCs w:val="24"/>
        </w:rPr>
        <w:t xml:space="preserve">ha </w:t>
      </w:r>
      <w:r w:rsidR="00F10895">
        <w:rPr>
          <w:rFonts w:cs="Times New Roman"/>
          <w:sz w:val="24"/>
          <w:szCs w:val="24"/>
        </w:rPr>
        <w:t xml:space="preserve">evidenziato Michel Plaisance, </w:t>
      </w:r>
      <w:r w:rsidR="003524CA">
        <w:rPr>
          <w:rFonts w:cs="Times New Roman"/>
          <w:sz w:val="24"/>
          <w:szCs w:val="24"/>
        </w:rPr>
        <w:t>durante i primissimi mesi di vita dell’istituzione quel gruppo</w:t>
      </w:r>
      <w:r w:rsidR="00777715">
        <w:rPr>
          <w:rFonts w:cs="Times New Roman"/>
          <w:sz w:val="24"/>
          <w:szCs w:val="24"/>
        </w:rPr>
        <w:t xml:space="preserve"> di letterati</w:t>
      </w:r>
      <w:r w:rsidR="003524CA">
        <w:rPr>
          <w:rFonts w:cs="Times New Roman"/>
          <w:sz w:val="24"/>
          <w:szCs w:val="24"/>
        </w:rPr>
        <w:t xml:space="preserve"> cercò</w:t>
      </w:r>
      <w:r w:rsidR="00777715">
        <w:rPr>
          <w:rFonts w:cs="Times New Roman"/>
          <w:sz w:val="24"/>
          <w:szCs w:val="24"/>
        </w:rPr>
        <w:t xml:space="preserve"> infatti conquistare l</w:t>
      </w:r>
      <w:r w:rsidR="00D72E63">
        <w:rPr>
          <w:rFonts w:cs="Times New Roman"/>
          <w:sz w:val="24"/>
          <w:szCs w:val="24"/>
        </w:rPr>
        <w:t>a</w:t>
      </w:r>
      <w:r w:rsidR="00777715">
        <w:rPr>
          <w:rFonts w:cs="Times New Roman"/>
          <w:sz w:val="24"/>
          <w:szCs w:val="24"/>
        </w:rPr>
        <w:t xml:space="preserve"> protezione di Cosimo </w:t>
      </w:r>
      <w:r w:rsidR="009B0E01">
        <w:rPr>
          <w:rFonts w:cs="Times New Roman"/>
          <w:sz w:val="24"/>
          <w:szCs w:val="24"/>
        </w:rPr>
        <w:t>per mezzo di</w:t>
      </w:r>
      <w:r w:rsidR="00777715">
        <w:rPr>
          <w:rFonts w:cs="Times New Roman"/>
          <w:sz w:val="24"/>
          <w:szCs w:val="24"/>
        </w:rPr>
        <w:t xml:space="preserve"> molti </w:t>
      </w:r>
      <w:r w:rsidR="007A2CED">
        <w:rPr>
          <w:rFonts w:cs="Times New Roman"/>
          <w:sz w:val="24"/>
          <w:szCs w:val="24"/>
        </w:rPr>
        <w:t xml:space="preserve">e concettosi </w:t>
      </w:r>
      <w:r w:rsidR="003524CA">
        <w:rPr>
          <w:rFonts w:cs="Times New Roman"/>
          <w:sz w:val="24"/>
          <w:szCs w:val="24"/>
        </w:rPr>
        <w:t xml:space="preserve">versi </w:t>
      </w:r>
      <w:r w:rsidR="00B52B68">
        <w:rPr>
          <w:rFonts w:cs="Times New Roman"/>
          <w:sz w:val="24"/>
          <w:szCs w:val="24"/>
        </w:rPr>
        <w:t>a carattere esortativo</w:t>
      </w:r>
      <w:r w:rsidR="00BF0931">
        <w:rPr>
          <w:rFonts w:cs="Times New Roman"/>
          <w:sz w:val="24"/>
          <w:szCs w:val="24"/>
        </w:rPr>
        <w:t>-celebrativo</w:t>
      </w:r>
      <w:r w:rsidR="00CC21F8">
        <w:rPr>
          <w:rFonts w:cs="Times New Roman"/>
          <w:sz w:val="24"/>
          <w:szCs w:val="24"/>
        </w:rPr>
        <w:t>.</w:t>
      </w:r>
      <w:r w:rsidR="00D72E63">
        <w:rPr>
          <w:rStyle w:val="Rimandonotadichiusura"/>
          <w:rFonts w:cs="Times New Roman"/>
          <w:sz w:val="24"/>
          <w:szCs w:val="24"/>
        </w:rPr>
        <w:endnoteReference w:id="22"/>
      </w:r>
      <w:r w:rsidR="003524CA">
        <w:rPr>
          <w:rFonts w:cs="Times New Roman"/>
          <w:sz w:val="24"/>
          <w:szCs w:val="24"/>
        </w:rPr>
        <w:t xml:space="preserve"> </w:t>
      </w:r>
    </w:p>
    <w:p w:rsidR="0030349F" w:rsidRDefault="00CC21F8" w:rsidP="0030349F">
      <w:pPr>
        <w:ind w:right="0"/>
        <w:rPr>
          <w:rFonts w:cs="Times New Roman"/>
          <w:sz w:val="24"/>
          <w:szCs w:val="24"/>
        </w:rPr>
      </w:pPr>
      <w:r>
        <w:rPr>
          <w:rFonts w:cs="Times New Roman"/>
          <w:sz w:val="24"/>
          <w:szCs w:val="24"/>
        </w:rPr>
        <w:t>In questi testi,</w:t>
      </w:r>
      <w:r w:rsidR="00777715">
        <w:rPr>
          <w:rFonts w:cs="Times New Roman"/>
          <w:sz w:val="24"/>
          <w:szCs w:val="24"/>
        </w:rPr>
        <w:t xml:space="preserve"> il giovane duca</w:t>
      </w:r>
      <w:r w:rsidR="00B52B68">
        <w:rPr>
          <w:rFonts w:cs="Times New Roman"/>
          <w:sz w:val="24"/>
          <w:szCs w:val="24"/>
        </w:rPr>
        <w:t xml:space="preserve"> veniva esaltato per le sue virtù e allo stesso tempo</w:t>
      </w:r>
      <w:r w:rsidR="007E122F">
        <w:rPr>
          <w:rFonts w:cs="Times New Roman"/>
          <w:sz w:val="24"/>
          <w:szCs w:val="24"/>
        </w:rPr>
        <w:t xml:space="preserve"> </w:t>
      </w:r>
      <w:r w:rsidR="00B52B68">
        <w:rPr>
          <w:rFonts w:cs="Times New Roman"/>
          <w:sz w:val="24"/>
          <w:szCs w:val="24"/>
        </w:rPr>
        <w:t>invitato</w:t>
      </w:r>
      <w:r w:rsidR="007E122F">
        <w:rPr>
          <w:rFonts w:cs="Times New Roman"/>
          <w:sz w:val="24"/>
          <w:szCs w:val="24"/>
        </w:rPr>
        <w:t xml:space="preserve"> a fornire il proprio sostegno al</w:t>
      </w:r>
      <w:r w:rsidR="00BF0931">
        <w:rPr>
          <w:rFonts w:cs="Times New Roman"/>
          <w:sz w:val="24"/>
          <w:szCs w:val="24"/>
        </w:rPr>
        <w:t xml:space="preserve">la neonata </w:t>
      </w:r>
      <w:r w:rsidR="00D72E63">
        <w:rPr>
          <w:rFonts w:cs="Times New Roman"/>
          <w:sz w:val="24"/>
          <w:szCs w:val="24"/>
        </w:rPr>
        <w:t>Accademia</w:t>
      </w:r>
      <w:r w:rsidR="0092537D">
        <w:rPr>
          <w:rFonts w:cs="Times New Roman"/>
          <w:sz w:val="24"/>
          <w:szCs w:val="24"/>
        </w:rPr>
        <w:t xml:space="preserve">, </w:t>
      </w:r>
      <w:r w:rsidR="009F12BC">
        <w:rPr>
          <w:rFonts w:cs="Times New Roman"/>
          <w:sz w:val="24"/>
          <w:szCs w:val="24"/>
        </w:rPr>
        <w:t>spesso</w:t>
      </w:r>
      <w:r w:rsidR="0092537D">
        <w:rPr>
          <w:rFonts w:cs="Times New Roman"/>
          <w:sz w:val="24"/>
          <w:szCs w:val="24"/>
        </w:rPr>
        <w:t xml:space="preserve"> alla luce dell</w:t>
      </w:r>
      <w:r w:rsidR="0030349F">
        <w:rPr>
          <w:rFonts w:cs="Times New Roman"/>
          <w:sz w:val="24"/>
          <w:szCs w:val="24"/>
        </w:rPr>
        <w:t>a</w:t>
      </w:r>
      <w:r w:rsidR="0092537D">
        <w:rPr>
          <w:rFonts w:cs="Times New Roman"/>
          <w:sz w:val="24"/>
          <w:szCs w:val="24"/>
        </w:rPr>
        <w:t xml:space="preserve"> </w:t>
      </w:r>
      <w:r w:rsidR="0030349F">
        <w:rPr>
          <w:rFonts w:cs="Times New Roman"/>
          <w:sz w:val="24"/>
          <w:szCs w:val="24"/>
        </w:rPr>
        <w:t xml:space="preserve">interessata </w:t>
      </w:r>
      <w:r w:rsidR="0092537D">
        <w:rPr>
          <w:rFonts w:cs="Times New Roman"/>
          <w:sz w:val="24"/>
          <w:szCs w:val="24"/>
        </w:rPr>
        <w:t>considerazion</w:t>
      </w:r>
      <w:r w:rsidR="0030349F">
        <w:rPr>
          <w:rFonts w:cs="Times New Roman"/>
          <w:sz w:val="24"/>
          <w:szCs w:val="24"/>
        </w:rPr>
        <w:t>e</w:t>
      </w:r>
      <w:r w:rsidR="0092537D">
        <w:rPr>
          <w:rFonts w:cs="Times New Roman"/>
          <w:sz w:val="24"/>
          <w:szCs w:val="24"/>
        </w:rPr>
        <w:t xml:space="preserve"> che le poesie c</w:t>
      </w:r>
      <w:r w:rsidR="00BF0931">
        <w:rPr>
          <w:rFonts w:cs="Times New Roman"/>
          <w:sz w:val="24"/>
          <w:szCs w:val="24"/>
        </w:rPr>
        <w:t>omposte dagli accademici in sua lode</w:t>
      </w:r>
      <w:r w:rsidR="0092537D">
        <w:rPr>
          <w:rFonts w:cs="Times New Roman"/>
          <w:sz w:val="24"/>
          <w:szCs w:val="24"/>
        </w:rPr>
        <w:t xml:space="preserve"> avrebbero garantito al signore di Firenze una fama imperitura, mentre</w:t>
      </w:r>
      <w:r w:rsidR="007E122F">
        <w:rPr>
          <w:rFonts w:cs="Times New Roman"/>
          <w:sz w:val="24"/>
          <w:szCs w:val="24"/>
        </w:rPr>
        <w:t xml:space="preserve"> il coerente programma di promozione della lingua e tradizione letteraria toscana perseguito dall’istitu</w:t>
      </w:r>
      <w:r w:rsidR="00BF0931">
        <w:rPr>
          <w:rFonts w:cs="Times New Roman"/>
          <w:sz w:val="24"/>
          <w:szCs w:val="24"/>
        </w:rPr>
        <w:t>zione</w:t>
      </w:r>
      <w:r w:rsidR="007E122F">
        <w:rPr>
          <w:rFonts w:cs="Times New Roman"/>
          <w:sz w:val="24"/>
          <w:szCs w:val="24"/>
        </w:rPr>
        <w:t xml:space="preserve"> avrebbe </w:t>
      </w:r>
      <w:r w:rsidR="0092537D">
        <w:rPr>
          <w:rFonts w:cs="Times New Roman"/>
          <w:sz w:val="24"/>
          <w:szCs w:val="24"/>
        </w:rPr>
        <w:t>conferito</w:t>
      </w:r>
      <w:r w:rsidR="00B52B68">
        <w:rPr>
          <w:rFonts w:cs="Times New Roman"/>
          <w:sz w:val="24"/>
          <w:szCs w:val="24"/>
        </w:rPr>
        <w:t xml:space="preserve"> alla città </w:t>
      </w:r>
      <w:r w:rsidR="00BF0931">
        <w:rPr>
          <w:rFonts w:cs="Times New Roman"/>
          <w:sz w:val="24"/>
          <w:szCs w:val="24"/>
        </w:rPr>
        <w:t>che</w:t>
      </w:r>
      <w:r w:rsidR="0092537D">
        <w:rPr>
          <w:rFonts w:cs="Times New Roman"/>
          <w:sz w:val="24"/>
          <w:szCs w:val="24"/>
        </w:rPr>
        <w:t xml:space="preserve"> lui governa</w:t>
      </w:r>
      <w:r w:rsidR="00BF0931">
        <w:rPr>
          <w:rFonts w:cs="Times New Roman"/>
          <w:sz w:val="24"/>
          <w:szCs w:val="24"/>
        </w:rPr>
        <w:t>va</w:t>
      </w:r>
      <w:r w:rsidR="0092537D">
        <w:rPr>
          <w:rFonts w:cs="Times New Roman"/>
          <w:sz w:val="24"/>
          <w:szCs w:val="24"/>
        </w:rPr>
        <w:t xml:space="preserve"> </w:t>
      </w:r>
      <w:r w:rsidR="007E122F">
        <w:rPr>
          <w:rFonts w:cs="Times New Roman"/>
          <w:sz w:val="24"/>
          <w:szCs w:val="24"/>
        </w:rPr>
        <w:t xml:space="preserve">una </w:t>
      </w:r>
      <w:r w:rsidR="00B52B68">
        <w:rPr>
          <w:rFonts w:cs="Times New Roman"/>
          <w:sz w:val="24"/>
          <w:szCs w:val="24"/>
        </w:rPr>
        <w:t>rinomanza</w:t>
      </w:r>
      <w:r w:rsidR="007E122F">
        <w:rPr>
          <w:rFonts w:cs="Times New Roman"/>
          <w:sz w:val="24"/>
          <w:szCs w:val="24"/>
        </w:rPr>
        <w:t xml:space="preserve"> superiore a quella delle capitali culturali del mondo classico</w:t>
      </w:r>
      <w:r w:rsidR="00B52B68">
        <w:rPr>
          <w:rFonts w:cs="Times New Roman"/>
          <w:sz w:val="24"/>
          <w:szCs w:val="24"/>
        </w:rPr>
        <w:t>.</w:t>
      </w:r>
      <w:r w:rsidR="003524CA">
        <w:rPr>
          <w:rFonts w:cs="Times New Roman"/>
          <w:sz w:val="24"/>
          <w:szCs w:val="24"/>
        </w:rPr>
        <w:t xml:space="preserve"> </w:t>
      </w:r>
      <w:r w:rsidR="007E122F">
        <w:rPr>
          <w:rFonts w:cs="Times New Roman"/>
          <w:sz w:val="24"/>
          <w:szCs w:val="24"/>
        </w:rPr>
        <w:t xml:space="preserve">Il concettismo di tale produzione si esplicava in modo particolare nei </w:t>
      </w:r>
      <w:r w:rsidR="009F12BC">
        <w:rPr>
          <w:rFonts w:cs="Times New Roman"/>
          <w:sz w:val="24"/>
          <w:szCs w:val="24"/>
        </w:rPr>
        <w:t>numerosi</w:t>
      </w:r>
      <w:r w:rsidR="007E122F">
        <w:rPr>
          <w:rFonts w:cs="Times New Roman"/>
          <w:sz w:val="24"/>
          <w:szCs w:val="24"/>
        </w:rPr>
        <w:t xml:space="preserve"> versi allegorici </w:t>
      </w:r>
      <w:r w:rsidR="00BF0931">
        <w:rPr>
          <w:rFonts w:cs="Times New Roman"/>
          <w:sz w:val="24"/>
          <w:szCs w:val="24"/>
        </w:rPr>
        <w:t>che assimilavano</w:t>
      </w:r>
      <w:r w:rsidR="003524CA">
        <w:rPr>
          <w:rFonts w:cs="Times New Roman"/>
          <w:sz w:val="24"/>
          <w:szCs w:val="24"/>
        </w:rPr>
        <w:t xml:space="preserve"> </w:t>
      </w:r>
      <w:r w:rsidR="007E122F">
        <w:rPr>
          <w:rFonts w:cs="Times New Roman"/>
          <w:sz w:val="24"/>
          <w:szCs w:val="24"/>
        </w:rPr>
        <w:t>la figura d</w:t>
      </w:r>
      <w:r w:rsidR="0030349F">
        <w:rPr>
          <w:rFonts w:cs="Times New Roman"/>
          <w:sz w:val="24"/>
          <w:szCs w:val="24"/>
        </w:rPr>
        <w:t>i Cosimo</w:t>
      </w:r>
      <w:r w:rsidR="007E122F">
        <w:rPr>
          <w:rFonts w:cs="Times New Roman"/>
          <w:sz w:val="24"/>
          <w:szCs w:val="24"/>
        </w:rPr>
        <w:t xml:space="preserve"> </w:t>
      </w:r>
      <w:r w:rsidR="003524CA">
        <w:rPr>
          <w:rFonts w:cs="Times New Roman"/>
          <w:sz w:val="24"/>
          <w:szCs w:val="24"/>
        </w:rPr>
        <w:t>a un sole che coi suoi raggi</w:t>
      </w:r>
      <w:r w:rsidR="00777715">
        <w:rPr>
          <w:rFonts w:cs="Times New Roman"/>
          <w:sz w:val="24"/>
          <w:szCs w:val="24"/>
        </w:rPr>
        <w:t xml:space="preserve"> </w:t>
      </w:r>
      <w:r w:rsidR="00F94B0D">
        <w:rPr>
          <w:rFonts w:cs="Times New Roman"/>
          <w:sz w:val="24"/>
          <w:szCs w:val="24"/>
        </w:rPr>
        <w:t xml:space="preserve">riscalda gli “humori” della terra – </w:t>
      </w:r>
      <w:r>
        <w:rPr>
          <w:rFonts w:cs="Times New Roman"/>
          <w:sz w:val="24"/>
          <w:szCs w:val="24"/>
        </w:rPr>
        <w:t xml:space="preserve">trasparente </w:t>
      </w:r>
      <w:r w:rsidR="00F94B0D">
        <w:rPr>
          <w:rFonts w:cs="Times New Roman"/>
          <w:sz w:val="24"/>
          <w:szCs w:val="24"/>
        </w:rPr>
        <w:t xml:space="preserve">corrispettivo </w:t>
      </w:r>
      <w:r>
        <w:rPr>
          <w:rFonts w:cs="Times New Roman"/>
          <w:sz w:val="24"/>
          <w:szCs w:val="24"/>
        </w:rPr>
        <w:t>etimologico</w:t>
      </w:r>
      <w:r w:rsidR="009B7B45">
        <w:rPr>
          <w:rFonts w:cs="Times New Roman"/>
          <w:sz w:val="24"/>
          <w:szCs w:val="24"/>
        </w:rPr>
        <w:t>-</w:t>
      </w:r>
      <w:r w:rsidR="00F94B0D">
        <w:rPr>
          <w:rFonts w:cs="Times New Roman"/>
          <w:sz w:val="24"/>
          <w:szCs w:val="24"/>
        </w:rPr>
        <w:t xml:space="preserve">metaforico </w:t>
      </w:r>
      <w:r>
        <w:rPr>
          <w:rFonts w:cs="Times New Roman"/>
          <w:sz w:val="24"/>
          <w:szCs w:val="24"/>
        </w:rPr>
        <w:t>della natura “umida”</w:t>
      </w:r>
      <w:r w:rsidR="00CC0FD3">
        <w:rPr>
          <w:rFonts w:cs="Times New Roman"/>
          <w:sz w:val="24"/>
          <w:szCs w:val="24"/>
        </w:rPr>
        <w:t xml:space="preserve"> del consesso accademico</w:t>
      </w:r>
      <w:r>
        <w:rPr>
          <w:rFonts w:cs="Times New Roman"/>
          <w:sz w:val="24"/>
          <w:szCs w:val="24"/>
        </w:rPr>
        <w:t xml:space="preserve"> – e così facendo genera la vita. </w:t>
      </w:r>
      <w:r w:rsidR="006E059D">
        <w:rPr>
          <w:rFonts w:cs="Times New Roman"/>
          <w:sz w:val="24"/>
          <w:szCs w:val="24"/>
        </w:rPr>
        <w:t>Entro</w:t>
      </w:r>
      <w:r>
        <w:rPr>
          <w:rFonts w:cs="Times New Roman"/>
          <w:sz w:val="24"/>
          <w:szCs w:val="24"/>
        </w:rPr>
        <w:t xml:space="preserve"> tale </w:t>
      </w:r>
      <w:r w:rsidR="007E122F" w:rsidRPr="007E122F">
        <w:rPr>
          <w:rFonts w:cs="Times New Roman"/>
          <w:i/>
          <w:iCs/>
          <w:sz w:val="24"/>
          <w:szCs w:val="24"/>
        </w:rPr>
        <w:t>corpus</w:t>
      </w:r>
      <w:r w:rsidR="00CC0FD3">
        <w:rPr>
          <w:rFonts w:cs="Times New Roman"/>
          <w:sz w:val="24"/>
          <w:szCs w:val="24"/>
        </w:rPr>
        <w:t xml:space="preserve"> di componimenti</w:t>
      </w:r>
      <w:r>
        <w:rPr>
          <w:rFonts w:cs="Times New Roman"/>
          <w:sz w:val="24"/>
          <w:szCs w:val="24"/>
        </w:rPr>
        <w:t>,</w:t>
      </w:r>
      <w:r w:rsidR="00CC0FD3">
        <w:rPr>
          <w:rFonts w:cs="Times New Roman"/>
          <w:sz w:val="24"/>
          <w:szCs w:val="24"/>
        </w:rPr>
        <w:t xml:space="preserve"> a firma di personaggi quali Goro della Pieve</w:t>
      </w:r>
      <w:r w:rsidR="00475765">
        <w:rPr>
          <w:rFonts w:cs="Times New Roman"/>
          <w:sz w:val="24"/>
          <w:szCs w:val="24"/>
        </w:rPr>
        <w:t xml:space="preserve"> e</w:t>
      </w:r>
      <w:r w:rsidR="00CC0FD3">
        <w:rPr>
          <w:rFonts w:cs="Times New Roman"/>
          <w:sz w:val="24"/>
          <w:szCs w:val="24"/>
        </w:rPr>
        <w:t xml:space="preserve"> Filippo Salvetti,</w:t>
      </w:r>
      <w:r w:rsidR="00BF0931">
        <w:rPr>
          <w:rFonts w:cs="Times New Roman"/>
          <w:sz w:val="24"/>
          <w:szCs w:val="24"/>
        </w:rPr>
        <w:t xml:space="preserve"> le liriche di Geri si</w:t>
      </w:r>
      <w:r w:rsidR="00CC0FD3">
        <w:rPr>
          <w:rFonts w:cs="Times New Roman"/>
          <w:sz w:val="24"/>
          <w:szCs w:val="24"/>
        </w:rPr>
        <w:t xml:space="preserve"> distin</w:t>
      </w:r>
      <w:r w:rsidR="00BF0931">
        <w:rPr>
          <w:rFonts w:cs="Times New Roman"/>
          <w:sz w:val="24"/>
          <w:szCs w:val="24"/>
        </w:rPr>
        <w:t>guono</w:t>
      </w:r>
      <w:r w:rsidR="00CC0FD3">
        <w:rPr>
          <w:rFonts w:cs="Times New Roman"/>
          <w:sz w:val="24"/>
          <w:szCs w:val="24"/>
        </w:rPr>
        <w:t xml:space="preserve"> </w:t>
      </w:r>
      <w:r w:rsidR="00E81974">
        <w:rPr>
          <w:rFonts w:cs="Times New Roman"/>
          <w:sz w:val="24"/>
          <w:szCs w:val="24"/>
        </w:rPr>
        <w:t>per la loro forma particolarmente martellante di</w:t>
      </w:r>
      <w:r w:rsidR="0076097B">
        <w:rPr>
          <w:rFonts w:cs="Times New Roman"/>
          <w:sz w:val="24"/>
          <w:szCs w:val="24"/>
        </w:rPr>
        <w:t xml:space="preserve"> </w:t>
      </w:r>
      <w:r w:rsidR="002363AF">
        <w:rPr>
          <w:rFonts w:cs="Times New Roman"/>
          <w:sz w:val="24"/>
          <w:szCs w:val="24"/>
        </w:rPr>
        <w:t>“</w:t>
      </w:r>
      <w:r w:rsidR="0076097B">
        <w:rPr>
          <w:rFonts w:cs="Times New Roman"/>
          <w:sz w:val="24"/>
          <w:szCs w:val="24"/>
        </w:rPr>
        <w:t>corteggiamento</w:t>
      </w:r>
      <w:r w:rsidR="002363AF">
        <w:rPr>
          <w:rFonts w:cs="Times New Roman"/>
          <w:sz w:val="24"/>
          <w:szCs w:val="24"/>
        </w:rPr>
        <w:t>”</w:t>
      </w:r>
      <w:r w:rsidR="00CE3220">
        <w:rPr>
          <w:rFonts w:cs="Times New Roman"/>
          <w:sz w:val="24"/>
          <w:szCs w:val="24"/>
        </w:rPr>
        <w:t xml:space="preserve"> letterario</w:t>
      </w:r>
      <w:r w:rsidR="006E059D" w:rsidRPr="006E059D">
        <w:rPr>
          <w:rFonts w:cs="Times New Roman"/>
          <w:i/>
          <w:iCs/>
          <w:sz w:val="24"/>
          <w:szCs w:val="24"/>
        </w:rPr>
        <w:t xml:space="preserve"> </w:t>
      </w:r>
      <w:r w:rsidR="006E059D">
        <w:rPr>
          <w:rFonts w:cs="Times New Roman"/>
          <w:sz w:val="24"/>
          <w:szCs w:val="24"/>
        </w:rPr>
        <w:t>nei riguardi del signore di Firenze</w:t>
      </w:r>
      <w:r w:rsidR="00293F33">
        <w:rPr>
          <w:rFonts w:cs="Times New Roman"/>
          <w:sz w:val="24"/>
          <w:szCs w:val="24"/>
        </w:rPr>
        <w:t>.</w:t>
      </w:r>
      <w:r w:rsidR="009D5D74">
        <w:rPr>
          <w:rStyle w:val="Rimandonotadichiusura"/>
          <w:rFonts w:cs="Times New Roman"/>
          <w:sz w:val="24"/>
          <w:szCs w:val="24"/>
        </w:rPr>
        <w:endnoteReference w:id="23"/>
      </w:r>
      <w:r w:rsidR="00293F33">
        <w:rPr>
          <w:rFonts w:cs="Times New Roman"/>
          <w:sz w:val="24"/>
          <w:szCs w:val="24"/>
        </w:rPr>
        <w:t xml:space="preserve"> </w:t>
      </w:r>
      <w:r w:rsidR="002363AF">
        <w:rPr>
          <w:rFonts w:cs="Times New Roman"/>
          <w:sz w:val="24"/>
          <w:szCs w:val="24"/>
        </w:rPr>
        <w:t>L</w:t>
      </w:r>
      <w:r w:rsidR="002721E3">
        <w:rPr>
          <w:rFonts w:cs="Times New Roman"/>
          <w:sz w:val="24"/>
          <w:szCs w:val="24"/>
        </w:rPr>
        <w:t>e liriche dello scultore sono</w:t>
      </w:r>
      <w:r w:rsidR="00567657">
        <w:rPr>
          <w:rFonts w:cs="Times New Roman"/>
          <w:sz w:val="24"/>
          <w:szCs w:val="24"/>
        </w:rPr>
        <w:t xml:space="preserve"> </w:t>
      </w:r>
      <w:r w:rsidR="00293F33">
        <w:rPr>
          <w:rFonts w:cs="Times New Roman"/>
          <w:sz w:val="24"/>
          <w:szCs w:val="24"/>
        </w:rPr>
        <w:t>in</w:t>
      </w:r>
      <w:r w:rsidR="002363AF">
        <w:rPr>
          <w:rFonts w:cs="Times New Roman"/>
          <w:sz w:val="24"/>
          <w:szCs w:val="24"/>
        </w:rPr>
        <w:t xml:space="preserve"> ef</w:t>
      </w:r>
      <w:r w:rsidR="00293F33">
        <w:rPr>
          <w:rFonts w:cs="Times New Roman"/>
          <w:sz w:val="24"/>
          <w:szCs w:val="24"/>
        </w:rPr>
        <w:t>f</w:t>
      </w:r>
      <w:r w:rsidR="002363AF">
        <w:rPr>
          <w:rFonts w:cs="Times New Roman"/>
          <w:sz w:val="24"/>
          <w:szCs w:val="24"/>
        </w:rPr>
        <w:t>e</w:t>
      </w:r>
      <w:r w:rsidR="00293F33">
        <w:rPr>
          <w:rFonts w:cs="Times New Roman"/>
          <w:sz w:val="24"/>
          <w:szCs w:val="24"/>
        </w:rPr>
        <w:t>tti</w:t>
      </w:r>
      <w:r w:rsidR="002721E3">
        <w:rPr>
          <w:rFonts w:cs="Times New Roman"/>
          <w:sz w:val="24"/>
          <w:szCs w:val="24"/>
        </w:rPr>
        <w:t xml:space="preserve"> caratterizzate da un profondo</w:t>
      </w:r>
      <w:r w:rsidR="009D2B67">
        <w:rPr>
          <w:rFonts w:cs="Times New Roman"/>
          <w:sz w:val="24"/>
          <w:szCs w:val="24"/>
        </w:rPr>
        <w:t xml:space="preserve"> tasso</w:t>
      </w:r>
      <w:r w:rsidR="002721E3">
        <w:rPr>
          <w:rFonts w:cs="Times New Roman"/>
          <w:sz w:val="24"/>
          <w:szCs w:val="24"/>
        </w:rPr>
        <w:t xml:space="preserve"> di contaminazione fra </w:t>
      </w:r>
      <w:r w:rsidR="00BF58B8">
        <w:rPr>
          <w:rFonts w:cs="Times New Roman"/>
          <w:sz w:val="24"/>
          <w:szCs w:val="24"/>
        </w:rPr>
        <w:t>il lessico</w:t>
      </w:r>
      <w:r w:rsidR="002721E3">
        <w:rPr>
          <w:rFonts w:cs="Times New Roman"/>
          <w:sz w:val="24"/>
          <w:szCs w:val="24"/>
        </w:rPr>
        <w:t xml:space="preserve"> allegorizzante dell’encomio politico e quell</w:t>
      </w:r>
      <w:r w:rsidR="00BF58B8">
        <w:rPr>
          <w:rFonts w:cs="Times New Roman"/>
          <w:sz w:val="24"/>
          <w:szCs w:val="24"/>
        </w:rPr>
        <w:t>o</w:t>
      </w:r>
      <w:r w:rsidR="002721E3">
        <w:rPr>
          <w:rFonts w:cs="Times New Roman"/>
          <w:sz w:val="24"/>
          <w:szCs w:val="24"/>
        </w:rPr>
        <w:t xml:space="preserve"> della </w:t>
      </w:r>
      <w:r w:rsidR="002721E3">
        <w:rPr>
          <w:rFonts w:cs="Times New Roman"/>
          <w:sz w:val="24"/>
          <w:szCs w:val="24"/>
        </w:rPr>
        <w:lastRenderedPageBreak/>
        <w:t xml:space="preserve">poesia </w:t>
      </w:r>
      <w:r w:rsidR="00CE3220">
        <w:rPr>
          <w:rFonts w:cs="Times New Roman"/>
          <w:sz w:val="24"/>
          <w:szCs w:val="24"/>
        </w:rPr>
        <w:t>d’amore di stampo petrarchista</w:t>
      </w:r>
      <w:r w:rsidR="009D2B67">
        <w:rPr>
          <w:rFonts w:cs="Times New Roman"/>
          <w:sz w:val="24"/>
          <w:szCs w:val="24"/>
        </w:rPr>
        <w:t>.</w:t>
      </w:r>
      <w:r w:rsidR="008355F5">
        <w:rPr>
          <w:rStyle w:val="Rimandonotadichiusura"/>
          <w:rFonts w:cs="Times New Roman"/>
          <w:sz w:val="24"/>
          <w:szCs w:val="24"/>
        </w:rPr>
        <w:endnoteReference w:id="24"/>
      </w:r>
      <w:r w:rsidR="009D2B67">
        <w:rPr>
          <w:rFonts w:cs="Times New Roman"/>
          <w:sz w:val="24"/>
          <w:szCs w:val="24"/>
        </w:rPr>
        <w:t xml:space="preserve"> </w:t>
      </w:r>
      <w:r w:rsidR="00CE3220">
        <w:rPr>
          <w:rFonts w:cs="Times New Roman"/>
          <w:sz w:val="24"/>
          <w:szCs w:val="24"/>
        </w:rPr>
        <w:t>Il modo in cui il</w:t>
      </w:r>
      <w:r w:rsidR="009D2B67">
        <w:rPr>
          <w:rFonts w:cs="Times New Roman"/>
          <w:sz w:val="24"/>
          <w:szCs w:val="24"/>
        </w:rPr>
        <w:t xml:space="preserve"> </w:t>
      </w:r>
      <w:r w:rsidR="00CE3220">
        <w:rPr>
          <w:rFonts w:cs="Times New Roman"/>
          <w:sz w:val="24"/>
          <w:szCs w:val="24"/>
        </w:rPr>
        <w:t>Pilucca</w:t>
      </w:r>
      <w:r w:rsidR="007C58A8">
        <w:rPr>
          <w:rFonts w:cs="Times New Roman"/>
          <w:sz w:val="24"/>
          <w:szCs w:val="24"/>
        </w:rPr>
        <w:t xml:space="preserve"> – cimentandosi nel metro più artificioso della tradizione poetica </w:t>
      </w:r>
      <w:r w:rsidR="006E059D">
        <w:rPr>
          <w:rFonts w:cs="Times New Roman"/>
          <w:sz w:val="24"/>
          <w:szCs w:val="24"/>
        </w:rPr>
        <w:t>romanza</w:t>
      </w:r>
      <w:r w:rsidR="007C58A8">
        <w:rPr>
          <w:rFonts w:cs="Times New Roman"/>
          <w:sz w:val="24"/>
          <w:szCs w:val="24"/>
        </w:rPr>
        <w:t>, quello della sestina – si</w:t>
      </w:r>
      <w:r w:rsidR="009D2B67">
        <w:rPr>
          <w:rFonts w:cs="Times New Roman"/>
          <w:sz w:val="24"/>
          <w:szCs w:val="24"/>
        </w:rPr>
        <w:t xml:space="preserve"> professa</w:t>
      </w:r>
      <w:r w:rsidR="003F0724">
        <w:rPr>
          <w:rFonts w:cs="Times New Roman"/>
          <w:sz w:val="24"/>
          <w:szCs w:val="24"/>
        </w:rPr>
        <w:t>va</w:t>
      </w:r>
      <w:r w:rsidR="009D2B67">
        <w:rPr>
          <w:rFonts w:cs="Times New Roman"/>
          <w:sz w:val="24"/>
          <w:szCs w:val="24"/>
        </w:rPr>
        <w:t xml:space="preserve"> </w:t>
      </w:r>
      <w:r w:rsidR="007C58A8">
        <w:rPr>
          <w:rFonts w:cs="Times New Roman"/>
          <w:sz w:val="24"/>
          <w:szCs w:val="24"/>
        </w:rPr>
        <w:t>afflitto</w:t>
      </w:r>
      <w:r w:rsidR="009D2B67">
        <w:rPr>
          <w:rFonts w:cs="Times New Roman"/>
          <w:sz w:val="24"/>
          <w:szCs w:val="24"/>
        </w:rPr>
        <w:t xml:space="preserve"> perché il </w:t>
      </w:r>
      <w:r w:rsidR="0030349F">
        <w:rPr>
          <w:rFonts w:cs="Times New Roman"/>
          <w:sz w:val="24"/>
          <w:szCs w:val="24"/>
        </w:rPr>
        <w:t xml:space="preserve">suo </w:t>
      </w:r>
      <w:r w:rsidR="009D2B67">
        <w:rPr>
          <w:rFonts w:cs="Times New Roman"/>
          <w:sz w:val="24"/>
          <w:szCs w:val="24"/>
        </w:rPr>
        <w:t xml:space="preserve">sole gli sfuggiva e gli si era mostrato “oscurato” </w:t>
      </w:r>
      <w:r w:rsidR="007C58A8">
        <w:rPr>
          <w:rFonts w:cs="Times New Roman"/>
          <w:sz w:val="24"/>
          <w:szCs w:val="24"/>
        </w:rPr>
        <w:t>(</w:t>
      </w:r>
      <w:r w:rsidR="007C58A8" w:rsidRPr="007C58A8">
        <w:rPr>
          <w:rFonts w:cs="Times New Roman"/>
          <w:i/>
          <w:iCs/>
          <w:color w:val="00B050"/>
          <w:sz w:val="24"/>
          <w:szCs w:val="24"/>
        </w:rPr>
        <w:t>Per campagne, per boschi, piagge et monti</w:t>
      </w:r>
      <w:r w:rsidR="007C58A8">
        <w:rPr>
          <w:rFonts w:cs="Times New Roman"/>
          <w:sz w:val="24"/>
          <w:szCs w:val="24"/>
        </w:rPr>
        <w:t>)</w:t>
      </w:r>
      <w:r w:rsidR="009D2B67">
        <w:rPr>
          <w:rFonts w:cs="Times New Roman"/>
          <w:sz w:val="24"/>
          <w:szCs w:val="24"/>
        </w:rPr>
        <w:t xml:space="preserve">, </w:t>
      </w:r>
      <w:r w:rsidR="005C7E9C">
        <w:rPr>
          <w:rFonts w:cs="Times New Roman"/>
          <w:sz w:val="24"/>
          <w:szCs w:val="24"/>
        </w:rPr>
        <w:t>richiama</w:t>
      </w:r>
      <w:r w:rsidR="00E21804">
        <w:rPr>
          <w:rFonts w:cs="Times New Roman"/>
          <w:sz w:val="24"/>
          <w:szCs w:val="24"/>
        </w:rPr>
        <w:t xml:space="preserve"> </w:t>
      </w:r>
      <w:r w:rsidR="00534979">
        <w:rPr>
          <w:rFonts w:cs="Times New Roman"/>
          <w:sz w:val="24"/>
          <w:szCs w:val="24"/>
        </w:rPr>
        <w:t>ad esempio</w:t>
      </w:r>
      <w:r w:rsidR="002363AF">
        <w:rPr>
          <w:rFonts w:cs="Times New Roman"/>
          <w:sz w:val="24"/>
          <w:szCs w:val="24"/>
        </w:rPr>
        <w:t xml:space="preserve"> </w:t>
      </w:r>
      <w:r w:rsidR="005C7E9C">
        <w:rPr>
          <w:rFonts w:cs="Times New Roman"/>
          <w:sz w:val="24"/>
          <w:szCs w:val="24"/>
        </w:rPr>
        <w:t>da vicino alcuni</w:t>
      </w:r>
      <w:r w:rsidR="00982557">
        <w:rPr>
          <w:rFonts w:cs="Times New Roman"/>
          <w:sz w:val="24"/>
          <w:szCs w:val="24"/>
        </w:rPr>
        <w:t xml:space="preserve"> </w:t>
      </w:r>
      <w:r w:rsidR="009D2B67">
        <w:rPr>
          <w:rFonts w:cs="Times New Roman"/>
          <w:sz w:val="24"/>
          <w:szCs w:val="24"/>
        </w:rPr>
        <w:t>tropi</w:t>
      </w:r>
      <w:r w:rsidR="00CE3220">
        <w:rPr>
          <w:rFonts w:cs="Times New Roman"/>
          <w:sz w:val="24"/>
          <w:szCs w:val="24"/>
        </w:rPr>
        <w:t xml:space="preserve"> erotici</w:t>
      </w:r>
      <w:r w:rsidR="00982557">
        <w:rPr>
          <w:rFonts w:cs="Times New Roman"/>
          <w:sz w:val="24"/>
          <w:szCs w:val="24"/>
        </w:rPr>
        <w:t xml:space="preserve"> coevi</w:t>
      </w:r>
      <w:r w:rsidR="005C7E9C">
        <w:rPr>
          <w:rFonts w:cs="Times New Roman"/>
          <w:sz w:val="24"/>
          <w:szCs w:val="24"/>
        </w:rPr>
        <w:t xml:space="preserve"> relativi a</w:t>
      </w:r>
      <w:r w:rsidR="00E76E41">
        <w:rPr>
          <w:rFonts w:cs="Times New Roman"/>
          <w:sz w:val="24"/>
          <w:szCs w:val="24"/>
        </w:rPr>
        <w:t>llo scoramento prodotto nell’amante</w:t>
      </w:r>
      <w:r w:rsidR="009D2B67">
        <w:rPr>
          <w:rFonts w:cs="Times New Roman"/>
          <w:sz w:val="24"/>
          <w:szCs w:val="24"/>
        </w:rPr>
        <w:t xml:space="preserve"> </w:t>
      </w:r>
      <w:r w:rsidR="005C7E9C">
        <w:rPr>
          <w:rFonts w:cs="Times New Roman"/>
          <w:sz w:val="24"/>
          <w:szCs w:val="24"/>
        </w:rPr>
        <w:t>del</w:t>
      </w:r>
      <w:r w:rsidR="009D2B67">
        <w:rPr>
          <w:rFonts w:cs="Times New Roman"/>
          <w:sz w:val="24"/>
          <w:szCs w:val="24"/>
        </w:rPr>
        <w:t>la</w:t>
      </w:r>
      <w:r w:rsidR="00567657">
        <w:rPr>
          <w:rFonts w:cs="Times New Roman"/>
          <w:sz w:val="24"/>
          <w:szCs w:val="24"/>
        </w:rPr>
        <w:t xml:space="preserve"> </w:t>
      </w:r>
      <w:r w:rsidR="009D2B67">
        <w:rPr>
          <w:rFonts w:cs="Times New Roman"/>
          <w:sz w:val="24"/>
          <w:szCs w:val="24"/>
        </w:rPr>
        <w:t>ritrosia</w:t>
      </w:r>
      <w:r w:rsidR="005C7E9C">
        <w:rPr>
          <w:rFonts w:cs="Times New Roman"/>
          <w:sz w:val="24"/>
          <w:szCs w:val="24"/>
        </w:rPr>
        <w:t xml:space="preserve"> </w:t>
      </w:r>
      <w:r w:rsidR="009D2B67">
        <w:rPr>
          <w:rFonts w:cs="Times New Roman"/>
          <w:sz w:val="24"/>
          <w:szCs w:val="24"/>
        </w:rPr>
        <w:t>dell</w:t>
      </w:r>
      <w:r w:rsidR="00BF58B8">
        <w:rPr>
          <w:rFonts w:cs="Times New Roman"/>
          <w:sz w:val="24"/>
          <w:szCs w:val="24"/>
        </w:rPr>
        <w:t>’</w:t>
      </w:r>
      <w:r w:rsidR="009D2B67">
        <w:rPr>
          <w:rFonts w:cs="Times New Roman"/>
          <w:sz w:val="24"/>
          <w:szCs w:val="24"/>
        </w:rPr>
        <w:t>amata</w:t>
      </w:r>
      <w:r w:rsidR="00567657">
        <w:rPr>
          <w:rFonts w:cs="Times New Roman"/>
          <w:sz w:val="24"/>
          <w:szCs w:val="24"/>
        </w:rPr>
        <w:t>.</w:t>
      </w:r>
      <w:r w:rsidR="00634202">
        <w:rPr>
          <w:rStyle w:val="Rimandonotadichiusura"/>
          <w:rFonts w:cs="Times New Roman"/>
          <w:sz w:val="24"/>
          <w:szCs w:val="24"/>
        </w:rPr>
        <w:endnoteReference w:id="25"/>
      </w:r>
      <w:r w:rsidR="00BF58B8">
        <w:rPr>
          <w:rFonts w:cs="Times New Roman"/>
          <w:sz w:val="24"/>
          <w:szCs w:val="24"/>
        </w:rPr>
        <w:t xml:space="preserve"> </w:t>
      </w:r>
    </w:p>
    <w:p w:rsidR="007A2CED" w:rsidRDefault="00534979" w:rsidP="0030349F">
      <w:pPr>
        <w:ind w:right="0"/>
        <w:rPr>
          <w:rFonts w:cs="Times New Roman"/>
          <w:sz w:val="24"/>
          <w:szCs w:val="24"/>
        </w:rPr>
      </w:pPr>
      <w:r>
        <w:rPr>
          <w:rFonts w:cs="Times New Roman"/>
          <w:sz w:val="24"/>
          <w:szCs w:val="24"/>
        </w:rPr>
        <w:t>Nei versi del Pilucca,</w:t>
      </w:r>
      <w:r w:rsidR="00BF58B8">
        <w:rPr>
          <w:rFonts w:cs="Times New Roman"/>
          <w:sz w:val="24"/>
          <w:szCs w:val="24"/>
        </w:rPr>
        <w:t xml:space="preserve"> la difficile quanto agognata conquista del favore </w:t>
      </w:r>
      <w:r w:rsidR="003F0724">
        <w:rPr>
          <w:rFonts w:cs="Times New Roman"/>
          <w:sz w:val="24"/>
          <w:szCs w:val="24"/>
        </w:rPr>
        <w:t>ducale</w:t>
      </w:r>
      <w:r w:rsidR="00BF58B8">
        <w:rPr>
          <w:rFonts w:cs="Times New Roman"/>
          <w:sz w:val="24"/>
          <w:szCs w:val="24"/>
        </w:rPr>
        <w:t xml:space="preserve"> presenta</w:t>
      </w:r>
      <w:r w:rsidR="00291FDD">
        <w:rPr>
          <w:rFonts w:cs="Times New Roman"/>
          <w:sz w:val="24"/>
          <w:szCs w:val="24"/>
        </w:rPr>
        <w:t>va</w:t>
      </w:r>
      <w:r>
        <w:rPr>
          <w:rFonts w:cs="Times New Roman"/>
          <w:sz w:val="24"/>
          <w:szCs w:val="24"/>
        </w:rPr>
        <w:t xml:space="preserve"> insomma</w:t>
      </w:r>
      <w:r w:rsidR="00BF58B8">
        <w:rPr>
          <w:rFonts w:cs="Times New Roman"/>
          <w:sz w:val="24"/>
          <w:szCs w:val="24"/>
        </w:rPr>
        <w:t xml:space="preserve"> lo stesso </w:t>
      </w:r>
      <w:r w:rsidR="001E1C00">
        <w:rPr>
          <w:rFonts w:cs="Times New Roman"/>
          <w:sz w:val="24"/>
          <w:szCs w:val="24"/>
        </w:rPr>
        <w:t xml:space="preserve">genere di </w:t>
      </w:r>
      <w:r w:rsidR="00BF58B8">
        <w:rPr>
          <w:rFonts w:cs="Times New Roman"/>
          <w:sz w:val="24"/>
          <w:szCs w:val="24"/>
        </w:rPr>
        <w:t>travestimento allegorico</w:t>
      </w:r>
      <w:r w:rsidR="001F7D9C">
        <w:rPr>
          <w:rFonts w:cs="Times New Roman"/>
          <w:sz w:val="24"/>
          <w:szCs w:val="24"/>
        </w:rPr>
        <w:t xml:space="preserve"> e lo stesso formulario retorico</w:t>
      </w:r>
      <w:r>
        <w:rPr>
          <w:rFonts w:cs="Times New Roman"/>
          <w:sz w:val="24"/>
          <w:szCs w:val="24"/>
        </w:rPr>
        <w:t xml:space="preserve"> (il lamento per la propria sofferenza, l’apostrofe </w:t>
      </w:r>
      <w:r w:rsidRPr="00534979">
        <w:rPr>
          <w:rFonts w:cs="Times New Roman"/>
          <w:i/>
          <w:iCs/>
          <w:sz w:val="24"/>
          <w:szCs w:val="24"/>
        </w:rPr>
        <w:t>in absentia</w:t>
      </w:r>
      <w:r>
        <w:rPr>
          <w:rFonts w:cs="Times New Roman"/>
          <w:sz w:val="24"/>
          <w:szCs w:val="24"/>
        </w:rPr>
        <w:t xml:space="preserve"> a un interlocutore</w:t>
      </w:r>
      <w:r w:rsidR="00BF58B8">
        <w:rPr>
          <w:rFonts w:cs="Times New Roman"/>
          <w:sz w:val="24"/>
          <w:szCs w:val="24"/>
        </w:rPr>
        <w:t xml:space="preserve"> </w:t>
      </w:r>
      <w:r w:rsidR="00291FDD">
        <w:rPr>
          <w:rFonts w:cs="Times New Roman"/>
          <w:sz w:val="24"/>
          <w:szCs w:val="24"/>
        </w:rPr>
        <w:t>che</w:t>
      </w:r>
      <w:r>
        <w:rPr>
          <w:rFonts w:cs="Times New Roman"/>
          <w:sz w:val="24"/>
          <w:szCs w:val="24"/>
        </w:rPr>
        <w:t xml:space="preserve"> l’autore intende </w:t>
      </w:r>
      <w:r w:rsidR="00291FDD">
        <w:rPr>
          <w:rFonts w:cs="Times New Roman"/>
          <w:sz w:val="24"/>
          <w:szCs w:val="24"/>
        </w:rPr>
        <w:t>indurre</w:t>
      </w:r>
      <w:r>
        <w:rPr>
          <w:rFonts w:cs="Times New Roman"/>
          <w:sz w:val="24"/>
          <w:szCs w:val="24"/>
        </w:rPr>
        <w:t xml:space="preserve"> a </w:t>
      </w:r>
      <w:r w:rsidR="00291FDD">
        <w:rPr>
          <w:rFonts w:cs="Times New Roman"/>
          <w:sz w:val="24"/>
          <w:szCs w:val="24"/>
        </w:rPr>
        <w:t>cor</w:t>
      </w:r>
      <w:r>
        <w:rPr>
          <w:rFonts w:cs="Times New Roman"/>
          <w:sz w:val="24"/>
          <w:szCs w:val="24"/>
        </w:rPr>
        <w:t>rispondere ai propri sentimenti)</w:t>
      </w:r>
      <w:r w:rsidR="00BF58B8">
        <w:rPr>
          <w:rFonts w:cs="Times New Roman"/>
          <w:sz w:val="24"/>
          <w:szCs w:val="24"/>
        </w:rPr>
        <w:t xml:space="preserve"> </w:t>
      </w:r>
      <w:r w:rsidR="00291FDD">
        <w:rPr>
          <w:rFonts w:cs="Times New Roman"/>
          <w:sz w:val="24"/>
          <w:szCs w:val="24"/>
        </w:rPr>
        <w:t>di</w:t>
      </w:r>
      <w:r>
        <w:rPr>
          <w:rFonts w:cs="Times New Roman"/>
          <w:sz w:val="24"/>
          <w:szCs w:val="24"/>
        </w:rPr>
        <w:t xml:space="preserve"> </w:t>
      </w:r>
      <w:r w:rsidR="00BF58B8">
        <w:rPr>
          <w:rFonts w:cs="Times New Roman"/>
          <w:sz w:val="24"/>
          <w:szCs w:val="24"/>
        </w:rPr>
        <w:t xml:space="preserve">quella </w:t>
      </w:r>
      <w:r w:rsidR="00926324">
        <w:rPr>
          <w:rFonts w:cs="Times New Roman"/>
          <w:sz w:val="24"/>
          <w:szCs w:val="24"/>
        </w:rPr>
        <w:t>delle perennemente inaccessibili figure femminili cantate nel</w:t>
      </w:r>
      <w:r w:rsidR="00634202">
        <w:rPr>
          <w:rFonts w:cs="Times New Roman"/>
          <w:sz w:val="24"/>
          <w:szCs w:val="24"/>
        </w:rPr>
        <w:t>la lirica della prima età moderna</w:t>
      </w:r>
      <w:r w:rsidR="00291FDD">
        <w:rPr>
          <w:rFonts w:cs="Times New Roman"/>
          <w:sz w:val="24"/>
          <w:szCs w:val="24"/>
        </w:rPr>
        <w:t xml:space="preserve">. </w:t>
      </w:r>
      <w:r w:rsidR="009A2F4C">
        <w:rPr>
          <w:rFonts w:cs="Times New Roman"/>
          <w:sz w:val="24"/>
          <w:szCs w:val="24"/>
        </w:rPr>
        <w:t>Nella sovrapposizione</w:t>
      </w:r>
      <w:r w:rsidR="00C74F03">
        <w:rPr>
          <w:rFonts w:cs="Times New Roman"/>
          <w:sz w:val="24"/>
          <w:szCs w:val="24"/>
        </w:rPr>
        <w:t xml:space="preserve"> a</w:t>
      </w:r>
      <w:r w:rsidR="0092537D">
        <w:rPr>
          <w:rFonts w:cs="Times New Roman"/>
          <w:sz w:val="24"/>
          <w:szCs w:val="24"/>
        </w:rPr>
        <w:t>ll</w:t>
      </w:r>
      <w:r w:rsidR="0030349F">
        <w:rPr>
          <w:rFonts w:cs="Times New Roman"/>
          <w:sz w:val="24"/>
          <w:szCs w:val="24"/>
        </w:rPr>
        <w:t>a</w:t>
      </w:r>
      <w:r w:rsidR="0092537D">
        <w:rPr>
          <w:rFonts w:cs="Times New Roman"/>
          <w:sz w:val="24"/>
          <w:szCs w:val="24"/>
        </w:rPr>
        <w:t xml:space="preserve"> stori</w:t>
      </w:r>
      <w:r w:rsidR="0030349F">
        <w:rPr>
          <w:rFonts w:cs="Times New Roman"/>
          <w:sz w:val="24"/>
          <w:szCs w:val="24"/>
        </w:rPr>
        <w:t>a</w:t>
      </w:r>
      <w:r w:rsidR="00C74F03">
        <w:rPr>
          <w:rFonts w:cs="Times New Roman"/>
          <w:sz w:val="24"/>
          <w:szCs w:val="24"/>
        </w:rPr>
        <w:t xml:space="preserve"> </w:t>
      </w:r>
      <w:r w:rsidR="009A2F4C">
        <w:rPr>
          <w:rFonts w:cs="Times New Roman"/>
          <w:sz w:val="24"/>
          <w:szCs w:val="24"/>
        </w:rPr>
        <w:t>emblematic</w:t>
      </w:r>
      <w:r w:rsidR="0030349F">
        <w:rPr>
          <w:rFonts w:cs="Times New Roman"/>
          <w:sz w:val="24"/>
          <w:szCs w:val="24"/>
        </w:rPr>
        <w:t>a</w:t>
      </w:r>
      <w:r w:rsidR="00C74F03">
        <w:rPr>
          <w:rFonts w:cs="Times New Roman"/>
          <w:sz w:val="24"/>
          <w:szCs w:val="24"/>
        </w:rPr>
        <w:t xml:space="preserve"> </w:t>
      </w:r>
      <w:r w:rsidR="00291FDD">
        <w:rPr>
          <w:rFonts w:cs="Times New Roman"/>
          <w:sz w:val="24"/>
          <w:szCs w:val="24"/>
        </w:rPr>
        <w:t>di amor</w:t>
      </w:r>
      <w:r w:rsidR="0030349F">
        <w:rPr>
          <w:rFonts w:cs="Times New Roman"/>
          <w:sz w:val="24"/>
          <w:szCs w:val="24"/>
        </w:rPr>
        <w:t>e</w:t>
      </w:r>
      <w:r w:rsidR="00291FDD">
        <w:rPr>
          <w:rFonts w:cs="Times New Roman"/>
          <w:sz w:val="24"/>
          <w:szCs w:val="24"/>
        </w:rPr>
        <w:t xml:space="preserve"> infelic</w:t>
      </w:r>
      <w:r w:rsidR="0030349F">
        <w:rPr>
          <w:rFonts w:cs="Times New Roman"/>
          <w:sz w:val="24"/>
          <w:szCs w:val="24"/>
        </w:rPr>
        <w:t>e</w:t>
      </w:r>
      <w:r w:rsidR="00291FDD">
        <w:rPr>
          <w:rFonts w:cs="Times New Roman"/>
          <w:sz w:val="24"/>
          <w:szCs w:val="24"/>
        </w:rPr>
        <w:t xml:space="preserve"> </w:t>
      </w:r>
      <w:r w:rsidR="009A2F4C">
        <w:rPr>
          <w:rFonts w:cs="Times New Roman"/>
          <w:sz w:val="24"/>
          <w:szCs w:val="24"/>
        </w:rPr>
        <w:t>al centro della</w:t>
      </w:r>
      <w:r w:rsidR="0092537D">
        <w:rPr>
          <w:rFonts w:cs="Times New Roman"/>
          <w:sz w:val="24"/>
          <w:szCs w:val="24"/>
        </w:rPr>
        <w:t xml:space="preserve"> lirica </w:t>
      </w:r>
      <w:r w:rsidR="0076097B">
        <w:rPr>
          <w:rFonts w:cs="Times New Roman"/>
          <w:sz w:val="24"/>
          <w:szCs w:val="24"/>
        </w:rPr>
        <w:t>erotica</w:t>
      </w:r>
      <w:r w:rsidR="0092537D">
        <w:rPr>
          <w:rFonts w:cs="Times New Roman"/>
          <w:sz w:val="24"/>
          <w:szCs w:val="24"/>
        </w:rPr>
        <w:t xml:space="preserve"> del tempo</w:t>
      </w:r>
      <w:r w:rsidR="00577A4F">
        <w:rPr>
          <w:rFonts w:cs="Times New Roman"/>
          <w:sz w:val="24"/>
          <w:szCs w:val="24"/>
        </w:rPr>
        <w:t xml:space="preserve"> (si veda soprattutto il sonetto </w:t>
      </w:r>
      <w:r w:rsidR="00577A4F" w:rsidRPr="00C74F03">
        <w:rPr>
          <w:rFonts w:cs="Times New Roman"/>
          <w:i/>
          <w:iCs/>
          <w:color w:val="00B050"/>
          <w:sz w:val="24"/>
          <w:szCs w:val="24"/>
        </w:rPr>
        <w:t>Vattene stanco cor, da quel bel sole</w:t>
      </w:r>
      <w:r w:rsidR="00577A4F">
        <w:rPr>
          <w:rFonts w:cs="Times New Roman"/>
          <w:sz w:val="24"/>
          <w:szCs w:val="24"/>
        </w:rPr>
        <w:t xml:space="preserve">), </w:t>
      </w:r>
      <w:r w:rsidR="00291FDD">
        <w:rPr>
          <w:rFonts w:cs="Times New Roman"/>
          <w:sz w:val="24"/>
          <w:szCs w:val="24"/>
        </w:rPr>
        <w:t>si</w:t>
      </w:r>
      <w:r w:rsidR="00577A4F">
        <w:rPr>
          <w:rFonts w:cs="Times New Roman"/>
          <w:sz w:val="24"/>
          <w:szCs w:val="24"/>
        </w:rPr>
        <w:t xml:space="preserve"> trasfigura</w:t>
      </w:r>
      <w:r w:rsidR="00291FDD">
        <w:rPr>
          <w:rFonts w:cs="Times New Roman"/>
          <w:sz w:val="24"/>
          <w:szCs w:val="24"/>
        </w:rPr>
        <w:t>va</w:t>
      </w:r>
      <w:r w:rsidR="00577A4F">
        <w:rPr>
          <w:rFonts w:cs="Times New Roman"/>
          <w:sz w:val="24"/>
          <w:szCs w:val="24"/>
        </w:rPr>
        <w:t xml:space="preserve"> la vicenda</w:t>
      </w:r>
      <w:r w:rsidR="009A2F4C">
        <w:rPr>
          <w:rFonts w:cs="Times New Roman"/>
          <w:sz w:val="24"/>
          <w:szCs w:val="24"/>
        </w:rPr>
        <w:t xml:space="preserve"> biografica</w:t>
      </w:r>
      <w:r w:rsidR="00577A4F">
        <w:rPr>
          <w:rFonts w:cs="Times New Roman"/>
          <w:sz w:val="24"/>
          <w:szCs w:val="24"/>
        </w:rPr>
        <w:t xml:space="preserve"> di un autore</w:t>
      </w:r>
      <w:r w:rsidR="00E333AD">
        <w:rPr>
          <w:rFonts w:cs="Times New Roman"/>
          <w:sz w:val="24"/>
          <w:szCs w:val="24"/>
        </w:rPr>
        <w:t xml:space="preserve"> che, </w:t>
      </w:r>
      <w:r w:rsidR="001E1C00">
        <w:rPr>
          <w:rFonts w:cs="Times New Roman"/>
          <w:sz w:val="24"/>
          <w:szCs w:val="24"/>
        </w:rPr>
        <w:t>attraverso</w:t>
      </w:r>
      <w:r w:rsidR="00E333AD">
        <w:rPr>
          <w:rFonts w:cs="Times New Roman"/>
          <w:sz w:val="24"/>
          <w:szCs w:val="24"/>
        </w:rPr>
        <w:t xml:space="preserve"> </w:t>
      </w:r>
      <w:r w:rsidR="009A2F4C">
        <w:rPr>
          <w:rFonts w:cs="Times New Roman"/>
          <w:sz w:val="24"/>
          <w:szCs w:val="24"/>
        </w:rPr>
        <w:t>i propri versi</w:t>
      </w:r>
      <w:r w:rsidR="00E333AD">
        <w:rPr>
          <w:rFonts w:cs="Times New Roman"/>
          <w:sz w:val="24"/>
          <w:szCs w:val="24"/>
        </w:rPr>
        <w:t xml:space="preserve">, </w:t>
      </w:r>
      <w:r w:rsidR="003F0724">
        <w:rPr>
          <w:rFonts w:cs="Times New Roman"/>
          <w:sz w:val="24"/>
          <w:szCs w:val="24"/>
        </w:rPr>
        <w:t>amb</w:t>
      </w:r>
      <w:r w:rsidR="00293F33">
        <w:rPr>
          <w:rFonts w:cs="Times New Roman"/>
          <w:sz w:val="24"/>
          <w:szCs w:val="24"/>
        </w:rPr>
        <w:t>ì</w:t>
      </w:r>
      <w:r w:rsidR="00E333AD">
        <w:rPr>
          <w:rFonts w:cs="Times New Roman"/>
          <w:sz w:val="24"/>
          <w:szCs w:val="24"/>
        </w:rPr>
        <w:t xml:space="preserve"> </w:t>
      </w:r>
      <w:r w:rsidR="001E1C00">
        <w:rPr>
          <w:rFonts w:cs="Times New Roman"/>
          <w:sz w:val="24"/>
          <w:szCs w:val="24"/>
        </w:rPr>
        <w:t>a</w:t>
      </w:r>
      <w:r w:rsidR="00E333AD">
        <w:rPr>
          <w:rFonts w:cs="Times New Roman"/>
          <w:sz w:val="24"/>
          <w:szCs w:val="24"/>
        </w:rPr>
        <w:t xml:space="preserve"> vincere l’indifferenza del signore della città</w:t>
      </w:r>
      <w:r w:rsidR="00C74F03">
        <w:rPr>
          <w:rFonts w:cs="Times New Roman"/>
          <w:sz w:val="24"/>
          <w:szCs w:val="24"/>
        </w:rPr>
        <w:t>.</w:t>
      </w:r>
      <w:r w:rsidR="001E1C00">
        <w:rPr>
          <w:rFonts w:cs="Times New Roman"/>
          <w:sz w:val="24"/>
          <w:szCs w:val="24"/>
        </w:rPr>
        <w:t xml:space="preserve"> </w:t>
      </w:r>
      <w:r w:rsidR="009A2F4C">
        <w:rPr>
          <w:rFonts w:cs="Times New Roman"/>
          <w:sz w:val="24"/>
          <w:szCs w:val="24"/>
        </w:rPr>
        <w:t xml:space="preserve">Si può a tutti gli effetti parlare di trasfigurazione perché </w:t>
      </w:r>
      <w:r w:rsidR="00D70EA8">
        <w:rPr>
          <w:rFonts w:cs="Times New Roman"/>
          <w:sz w:val="24"/>
          <w:szCs w:val="24"/>
        </w:rPr>
        <w:t>quello che si esprime</w:t>
      </w:r>
      <w:r w:rsidR="009A2F4C">
        <w:rPr>
          <w:rFonts w:cs="Times New Roman"/>
          <w:sz w:val="24"/>
          <w:szCs w:val="24"/>
        </w:rPr>
        <w:t xml:space="preserve"> nei versi di Geri</w:t>
      </w:r>
      <w:r w:rsidR="000B62FF">
        <w:rPr>
          <w:rFonts w:cs="Times New Roman"/>
          <w:sz w:val="24"/>
          <w:szCs w:val="24"/>
        </w:rPr>
        <w:t xml:space="preserve"> </w:t>
      </w:r>
      <w:r w:rsidR="00D70EA8">
        <w:rPr>
          <w:rFonts w:cs="Times New Roman"/>
          <w:sz w:val="24"/>
          <w:szCs w:val="24"/>
        </w:rPr>
        <w:t>è</w:t>
      </w:r>
      <w:r w:rsidR="000B62FF">
        <w:rPr>
          <w:rFonts w:cs="Times New Roman"/>
          <w:sz w:val="24"/>
          <w:szCs w:val="24"/>
        </w:rPr>
        <w:t xml:space="preserve"> un </w:t>
      </w:r>
      <w:r w:rsidR="003A1263">
        <w:rPr>
          <w:rFonts w:cs="Times New Roman"/>
          <w:sz w:val="24"/>
          <w:szCs w:val="24"/>
        </w:rPr>
        <w:t xml:space="preserve">“io” spogliato di </w:t>
      </w:r>
      <w:r w:rsidR="005A4C55">
        <w:rPr>
          <w:rFonts w:cs="Times New Roman"/>
          <w:sz w:val="24"/>
          <w:szCs w:val="24"/>
        </w:rPr>
        <w:t>caratteri</w:t>
      </w:r>
      <w:r w:rsidR="003A1263">
        <w:rPr>
          <w:rFonts w:cs="Times New Roman"/>
          <w:sz w:val="24"/>
          <w:szCs w:val="24"/>
        </w:rPr>
        <w:t xml:space="preserve"> davvero individuati</w:t>
      </w:r>
      <w:r w:rsidR="00437B29">
        <w:rPr>
          <w:rFonts w:cs="Times New Roman"/>
          <w:sz w:val="24"/>
          <w:szCs w:val="24"/>
        </w:rPr>
        <w:t xml:space="preserve"> e, secondo le categorie di Leo Spitzer, più propriamente “empirici.”</w:t>
      </w:r>
      <w:r w:rsidR="00E76E41">
        <w:rPr>
          <w:rStyle w:val="Rimandonotadichiusura"/>
          <w:rFonts w:cs="Times New Roman"/>
          <w:sz w:val="24"/>
          <w:szCs w:val="24"/>
        </w:rPr>
        <w:endnoteReference w:id="26"/>
      </w:r>
      <w:r w:rsidR="002363AF">
        <w:rPr>
          <w:rFonts w:cs="Times New Roman"/>
          <w:sz w:val="24"/>
          <w:szCs w:val="24"/>
        </w:rPr>
        <w:t xml:space="preserve"> Una voce poetica</w:t>
      </w:r>
      <w:r w:rsidR="00D70EA8">
        <w:rPr>
          <w:rFonts w:cs="Times New Roman"/>
          <w:sz w:val="24"/>
          <w:szCs w:val="24"/>
        </w:rPr>
        <w:t>, detto</w:t>
      </w:r>
      <w:r w:rsidR="002363AF">
        <w:rPr>
          <w:rFonts w:cs="Times New Roman"/>
          <w:sz w:val="24"/>
          <w:szCs w:val="24"/>
        </w:rPr>
        <w:t xml:space="preserve"> in altri termini,</w:t>
      </w:r>
      <w:r w:rsidR="003A1263">
        <w:rPr>
          <w:rFonts w:cs="Times New Roman"/>
          <w:sz w:val="24"/>
          <w:szCs w:val="24"/>
        </w:rPr>
        <w:t xml:space="preserve"> in cui i tratti riconoscibili della figura storica dell’autore – in primo luogo la sua identità di artista – </w:t>
      </w:r>
      <w:r w:rsidR="00D70EA8">
        <w:rPr>
          <w:rFonts w:cs="Times New Roman"/>
          <w:sz w:val="24"/>
          <w:szCs w:val="24"/>
        </w:rPr>
        <w:t>sono</w:t>
      </w:r>
      <w:r w:rsidR="003A1263">
        <w:rPr>
          <w:rFonts w:cs="Times New Roman"/>
          <w:sz w:val="24"/>
          <w:szCs w:val="24"/>
        </w:rPr>
        <w:t xml:space="preserve"> obliterati e sostituiti da</w:t>
      </w:r>
      <w:r w:rsidR="009A3126">
        <w:rPr>
          <w:rFonts w:cs="Times New Roman"/>
          <w:sz w:val="24"/>
          <w:szCs w:val="24"/>
        </w:rPr>
        <w:t xml:space="preserve"> una</w:t>
      </w:r>
      <w:r w:rsidR="003A1263">
        <w:rPr>
          <w:rFonts w:cs="Times New Roman"/>
          <w:sz w:val="24"/>
          <w:szCs w:val="24"/>
        </w:rPr>
        <w:t xml:space="preserve"> rappresentazione </w:t>
      </w:r>
      <w:r w:rsidR="00D70EA8">
        <w:rPr>
          <w:rFonts w:cs="Times New Roman"/>
          <w:sz w:val="24"/>
          <w:szCs w:val="24"/>
        </w:rPr>
        <w:t>tipizzat</w:t>
      </w:r>
      <w:r w:rsidR="009A3126">
        <w:rPr>
          <w:rFonts w:cs="Times New Roman"/>
          <w:sz w:val="24"/>
          <w:szCs w:val="24"/>
        </w:rPr>
        <w:t>a</w:t>
      </w:r>
      <w:r w:rsidR="003A1263">
        <w:rPr>
          <w:rFonts w:cs="Times New Roman"/>
          <w:sz w:val="24"/>
          <w:szCs w:val="24"/>
        </w:rPr>
        <w:t xml:space="preserve"> del poeta </w:t>
      </w:r>
      <w:r w:rsidR="008E1335">
        <w:rPr>
          <w:rFonts w:cs="Times New Roman"/>
          <w:sz w:val="24"/>
          <w:szCs w:val="24"/>
        </w:rPr>
        <w:t>quale</w:t>
      </w:r>
      <w:r w:rsidR="003A1263">
        <w:rPr>
          <w:rFonts w:cs="Times New Roman"/>
          <w:sz w:val="24"/>
          <w:szCs w:val="24"/>
        </w:rPr>
        <w:t xml:space="preserve"> amante non corrisposto.</w:t>
      </w:r>
      <w:r w:rsidR="005A4C55">
        <w:rPr>
          <w:rFonts w:cs="Times New Roman"/>
          <w:sz w:val="24"/>
          <w:szCs w:val="24"/>
        </w:rPr>
        <w:t xml:space="preserve"> </w:t>
      </w:r>
      <w:r w:rsidR="00D70EA8">
        <w:rPr>
          <w:rFonts w:cs="Times New Roman"/>
          <w:sz w:val="24"/>
          <w:szCs w:val="24"/>
        </w:rPr>
        <w:t>Un simile</w:t>
      </w:r>
      <w:r w:rsidR="00B963DC">
        <w:rPr>
          <w:rFonts w:cs="Times New Roman"/>
          <w:sz w:val="24"/>
          <w:szCs w:val="24"/>
        </w:rPr>
        <w:t xml:space="preserve"> tasso di sublimazione dell’esperienza reale </w:t>
      </w:r>
      <w:r w:rsidR="00D70EA8">
        <w:rPr>
          <w:rFonts w:cs="Times New Roman"/>
          <w:sz w:val="24"/>
          <w:szCs w:val="24"/>
        </w:rPr>
        <w:t>è in effetti</w:t>
      </w:r>
      <w:r w:rsidR="00B963DC">
        <w:rPr>
          <w:rFonts w:cs="Times New Roman"/>
          <w:sz w:val="24"/>
          <w:szCs w:val="24"/>
        </w:rPr>
        <w:t xml:space="preserve"> tratto caratteristico di quello che è stato definito l’“autobiografismo trascendentale” della poesia di Petrarca e di parte della tradizione</w:t>
      </w:r>
      <w:r w:rsidR="0011402F">
        <w:rPr>
          <w:rFonts w:cs="Times New Roman"/>
          <w:sz w:val="24"/>
          <w:szCs w:val="24"/>
        </w:rPr>
        <w:t xml:space="preserve"> poetica</w:t>
      </w:r>
      <w:r w:rsidR="00B963DC">
        <w:rPr>
          <w:rFonts w:cs="Times New Roman"/>
          <w:sz w:val="24"/>
          <w:szCs w:val="24"/>
        </w:rPr>
        <w:t xml:space="preserve"> che a quel modello si rifece</w:t>
      </w:r>
      <w:r w:rsidR="00D70EA8">
        <w:rPr>
          <w:rFonts w:cs="Times New Roman"/>
          <w:sz w:val="24"/>
          <w:szCs w:val="24"/>
        </w:rPr>
        <w:t>,</w:t>
      </w:r>
      <w:r w:rsidR="00E76E41">
        <w:rPr>
          <w:rStyle w:val="Rimandonotadichiusura"/>
          <w:rFonts w:cs="Times New Roman"/>
          <w:sz w:val="24"/>
          <w:szCs w:val="24"/>
        </w:rPr>
        <w:endnoteReference w:id="27"/>
      </w:r>
      <w:r w:rsidR="00D70EA8">
        <w:rPr>
          <w:rFonts w:cs="Times New Roman"/>
          <w:sz w:val="24"/>
          <w:szCs w:val="24"/>
        </w:rPr>
        <w:t xml:space="preserve"> ivi compreso il petrarchismo socializzato praticato dal gruppo degli Humidi. </w:t>
      </w:r>
      <w:r w:rsidR="0030349F">
        <w:rPr>
          <w:rFonts w:cs="Times New Roman"/>
          <w:sz w:val="24"/>
          <w:szCs w:val="24"/>
        </w:rPr>
        <w:t>Per Geri, e</w:t>
      </w:r>
      <w:r w:rsidR="005E0C94">
        <w:rPr>
          <w:rFonts w:cs="Times New Roman"/>
          <w:sz w:val="24"/>
          <w:szCs w:val="24"/>
        </w:rPr>
        <w:t>sso</w:t>
      </w:r>
      <w:r w:rsidR="0011402F">
        <w:rPr>
          <w:rFonts w:cs="Times New Roman"/>
          <w:sz w:val="24"/>
          <w:szCs w:val="24"/>
        </w:rPr>
        <w:t xml:space="preserve"> </w:t>
      </w:r>
      <w:r w:rsidR="0076097B">
        <w:rPr>
          <w:rFonts w:cs="Times New Roman"/>
          <w:sz w:val="24"/>
          <w:szCs w:val="24"/>
        </w:rPr>
        <w:t xml:space="preserve">era </w:t>
      </w:r>
      <w:r w:rsidR="005E0C94">
        <w:rPr>
          <w:rFonts w:cs="Times New Roman"/>
          <w:sz w:val="24"/>
          <w:szCs w:val="24"/>
        </w:rPr>
        <w:t>nondimeno</w:t>
      </w:r>
      <w:r w:rsidR="0076097B">
        <w:rPr>
          <w:rFonts w:cs="Times New Roman"/>
          <w:sz w:val="24"/>
          <w:szCs w:val="24"/>
        </w:rPr>
        <w:t xml:space="preserve"> anche il mezzo retorico che permetteva</w:t>
      </w:r>
      <w:r w:rsidR="0011402F">
        <w:rPr>
          <w:rFonts w:cs="Times New Roman"/>
          <w:sz w:val="24"/>
          <w:szCs w:val="24"/>
        </w:rPr>
        <w:t xml:space="preserve"> di </w:t>
      </w:r>
      <w:r w:rsidR="005E0C94">
        <w:rPr>
          <w:rFonts w:cs="Times New Roman"/>
          <w:sz w:val="24"/>
          <w:szCs w:val="24"/>
        </w:rPr>
        <w:t>filtrare attraverso</w:t>
      </w:r>
      <w:r w:rsidR="0011402F">
        <w:rPr>
          <w:rFonts w:cs="Times New Roman"/>
          <w:sz w:val="24"/>
          <w:szCs w:val="24"/>
        </w:rPr>
        <w:t xml:space="preserve"> forme altamente codificate e stereotipe</w:t>
      </w:r>
      <w:r w:rsidR="0030349F" w:rsidRPr="0030349F">
        <w:rPr>
          <w:rFonts w:cs="Times New Roman"/>
          <w:sz w:val="24"/>
          <w:szCs w:val="24"/>
        </w:rPr>
        <w:t xml:space="preserve"> </w:t>
      </w:r>
      <w:r w:rsidR="0030349F">
        <w:rPr>
          <w:rFonts w:cs="Times New Roman"/>
          <w:sz w:val="24"/>
          <w:szCs w:val="24"/>
        </w:rPr>
        <w:t>la sostanza biografica di una obiettiva difficoltà nel rapporto col duca</w:t>
      </w:r>
      <w:r w:rsidR="00EC691F">
        <w:rPr>
          <w:rFonts w:cs="Times New Roman"/>
          <w:sz w:val="24"/>
          <w:szCs w:val="24"/>
        </w:rPr>
        <w:t>. Veniva infatti così ad essere</w:t>
      </w:r>
      <w:r w:rsidR="005E0C94">
        <w:rPr>
          <w:rFonts w:cs="Times New Roman"/>
          <w:sz w:val="24"/>
          <w:szCs w:val="24"/>
        </w:rPr>
        <w:t xml:space="preserve"> disinnesca</w:t>
      </w:r>
      <w:r w:rsidR="00EC691F">
        <w:rPr>
          <w:rFonts w:cs="Times New Roman"/>
          <w:sz w:val="24"/>
          <w:szCs w:val="24"/>
        </w:rPr>
        <w:t>to</w:t>
      </w:r>
      <w:r w:rsidR="005E0C94">
        <w:rPr>
          <w:rFonts w:cs="Times New Roman"/>
          <w:sz w:val="24"/>
          <w:szCs w:val="24"/>
        </w:rPr>
        <w:t xml:space="preserve"> quanto di </w:t>
      </w:r>
      <w:r w:rsidR="00472E12">
        <w:rPr>
          <w:rFonts w:cs="Times New Roman"/>
          <w:sz w:val="24"/>
          <w:szCs w:val="24"/>
        </w:rPr>
        <w:t>non pubblicamente dicibil</w:t>
      </w:r>
      <w:r w:rsidR="00EC691F">
        <w:rPr>
          <w:rFonts w:cs="Times New Roman"/>
          <w:sz w:val="24"/>
          <w:szCs w:val="24"/>
        </w:rPr>
        <w:t>e sarebbe stato inerente</w:t>
      </w:r>
      <w:r w:rsidR="005E0C94">
        <w:rPr>
          <w:rFonts w:cs="Times New Roman"/>
          <w:sz w:val="24"/>
          <w:szCs w:val="24"/>
        </w:rPr>
        <w:t xml:space="preserve"> in una</w:t>
      </w:r>
      <w:r w:rsidR="00472E12">
        <w:rPr>
          <w:rFonts w:cs="Times New Roman"/>
          <w:sz w:val="24"/>
          <w:szCs w:val="24"/>
        </w:rPr>
        <w:t xml:space="preserve"> esplicita</w:t>
      </w:r>
      <w:r w:rsidR="005E0C94">
        <w:rPr>
          <w:rFonts w:cs="Times New Roman"/>
          <w:sz w:val="24"/>
          <w:szCs w:val="24"/>
        </w:rPr>
        <w:t xml:space="preserve"> protesta contro l’indifferenza del signore di Firenze</w:t>
      </w:r>
      <w:r w:rsidR="00437B29">
        <w:rPr>
          <w:rFonts w:cs="Times New Roman"/>
          <w:sz w:val="24"/>
          <w:szCs w:val="24"/>
        </w:rPr>
        <w:t xml:space="preserve"> (</w:t>
      </w:r>
      <w:r w:rsidR="004E1CB3">
        <w:rPr>
          <w:rFonts w:cs="Times New Roman"/>
          <w:sz w:val="24"/>
          <w:szCs w:val="24"/>
        </w:rPr>
        <w:t xml:space="preserve">e </w:t>
      </w:r>
      <w:r w:rsidR="00437B29">
        <w:rPr>
          <w:rFonts w:cs="Times New Roman"/>
          <w:sz w:val="24"/>
          <w:szCs w:val="24"/>
        </w:rPr>
        <w:t xml:space="preserve">si può pensare, per contrasto, </w:t>
      </w:r>
      <w:r w:rsidR="004E1CB3">
        <w:rPr>
          <w:rFonts w:cs="Times New Roman"/>
          <w:sz w:val="24"/>
          <w:szCs w:val="24"/>
        </w:rPr>
        <w:t>alle</w:t>
      </w:r>
      <w:r w:rsidR="00437B29">
        <w:rPr>
          <w:rFonts w:cs="Times New Roman"/>
          <w:sz w:val="24"/>
          <w:szCs w:val="24"/>
        </w:rPr>
        <w:t xml:space="preserve"> </w:t>
      </w:r>
      <w:r w:rsidR="004E1CB3">
        <w:rPr>
          <w:rFonts w:cs="Times New Roman"/>
          <w:sz w:val="24"/>
          <w:szCs w:val="24"/>
        </w:rPr>
        <w:t>tante</w:t>
      </w:r>
      <w:r w:rsidR="00D9171E">
        <w:rPr>
          <w:rFonts w:cs="Times New Roman"/>
          <w:sz w:val="24"/>
          <w:szCs w:val="24"/>
        </w:rPr>
        <w:t xml:space="preserve"> </w:t>
      </w:r>
      <w:r w:rsidR="00EC691F">
        <w:rPr>
          <w:rFonts w:cs="Times New Roman"/>
          <w:sz w:val="24"/>
          <w:szCs w:val="24"/>
        </w:rPr>
        <w:t>composizioni</w:t>
      </w:r>
      <w:r w:rsidR="00437B29">
        <w:rPr>
          <w:rFonts w:cs="Times New Roman"/>
          <w:sz w:val="24"/>
          <w:szCs w:val="24"/>
        </w:rPr>
        <w:t xml:space="preserve"> </w:t>
      </w:r>
      <w:r w:rsidR="00EC691F">
        <w:rPr>
          <w:rFonts w:cs="Times New Roman"/>
          <w:sz w:val="24"/>
          <w:szCs w:val="24"/>
        </w:rPr>
        <w:t>in cui</w:t>
      </w:r>
      <w:r w:rsidR="00437B29">
        <w:rPr>
          <w:rFonts w:cs="Times New Roman"/>
          <w:sz w:val="24"/>
          <w:szCs w:val="24"/>
        </w:rPr>
        <w:t xml:space="preserve"> Cellini </w:t>
      </w:r>
      <w:r w:rsidR="00D9171E">
        <w:rPr>
          <w:rFonts w:cs="Times New Roman"/>
          <w:sz w:val="24"/>
          <w:szCs w:val="24"/>
        </w:rPr>
        <w:t>lamentò</w:t>
      </w:r>
      <w:r w:rsidR="00EC691F">
        <w:rPr>
          <w:rFonts w:cs="Times New Roman"/>
          <w:sz w:val="24"/>
          <w:szCs w:val="24"/>
        </w:rPr>
        <w:t>, c</w:t>
      </w:r>
      <w:r w:rsidR="004E1CB3">
        <w:rPr>
          <w:rFonts w:cs="Times New Roman"/>
          <w:sz w:val="24"/>
          <w:szCs w:val="24"/>
        </w:rPr>
        <w:t>on</w:t>
      </w:r>
      <w:r w:rsidR="00271D5B">
        <w:rPr>
          <w:rFonts w:cs="Times New Roman"/>
          <w:sz w:val="24"/>
          <w:szCs w:val="24"/>
        </w:rPr>
        <w:t xml:space="preserve"> trasparenti e</w:t>
      </w:r>
      <w:r w:rsidR="00EC691F">
        <w:rPr>
          <w:rFonts w:cs="Times New Roman"/>
          <w:sz w:val="24"/>
          <w:szCs w:val="24"/>
        </w:rPr>
        <w:t xml:space="preserve"> circostanziati riferimenti alla propria biografia d’artista,</w:t>
      </w:r>
      <w:r w:rsidR="00271D5B">
        <w:rPr>
          <w:rFonts w:cs="Times New Roman"/>
          <w:sz w:val="24"/>
          <w:szCs w:val="24"/>
        </w:rPr>
        <w:t xml:space="preserve"> </w:t>
      </w:r>
      <w:r w:rsidR="00437B29">
        <w:rPr>
          <w:rFonts w:cs="Times New Roman"/>
          <w:sz w:val="24"/>
          <w:szCs w:val="24"/>
        </w:rPr>
        <w:t xml:space="preserve">l’ingiusto trattamento ricevuto </w:t>
      </w:r>
      <w:r w:rsidR="00EC691F">
        <w:rPr>
          <w:rFonts w:cs="Times New Roman"/>
          <w:sz w:val="24"/>
          <w:szCs w:val="24"/>
        </w:rPr>
        <w:t>da parte del</w:t>
      </w:r>
      <w:r w:rsidR="004E1CB3">
        <w:rPr>
          <w:rFonts w:cs="Times New Roman"/>
          <w:sz w:val="24"/>
          <w:szCs w:val="24"/>
        </w:rPr>
        <w:t xml:space="preserve">lo stesso committente, </w:t>
      </w:r>
      <w:r w:rsidR="006937EB">
        <w:rPr>
          <w:rFonts w:cs="Times New Roman"/>
          <w:sz w:val="24"/>
          <w:szCs w:val="24"/>
        </w:rPr>
        <w:t>in versi</w:t>
      </w:r>
      <w:r w:rsidR="00D9171E">
        <w:rPr>
          <w:rFonts w:cs="Times New Roman"/>
          <w:sz w:val="24"/>
          <w:szCs w:val="24"/>
        </w:rPr>
        <w:t xml:space="preserve"> accorati</w:t>
      </w:r>
      <w:r w:rsidR="006937EB">
        <w:rPr>
          <w:rFonts w:cs="Times New Roman"/>
          <w:sz w:val="24"/>
          <w:szCs w:val="24"/>
        </w:rPr>
        <w:t xml:space="preserve"> che all’epoca</w:t>
      </w:r>
      <w:r w:rsidR="00DD18C5">
        <w:rPr>
          <w:rFonts w:cs="Times New Roman"/>
          <w:sz w:val="24"/>
          <w:szCs w:val="24"/>
        </w:rPr>
        <w:t xml:space="preserve"> non sembrano essere</w:t>
      </w:r>
      <w:r w:rsidR="006937EB">
        <w:rPr>
          <w:rFonts w:cs="Times New Roman"/>
          <w:sz w:val="24"/>
          <w:szCs w:val="24"/>
        </w:rPr>
        <w:t xml:space="preserve"> </w:t>
      </w:r>
      <w:r w:rsidR="00271D5B">
        <w:rPr>
          <w:rFonts w:cs="Times New Roman"/>
          <w:sz w:val="24"/>
          <w:szCs w:val="24"/>
        </w:rPr>
        <w:t xml:space="preserve">usciti </w:t>
      </w:r>
      <w:r w:rsidR="006937EB">
        <w:rPr>
          <w:rFonts w:cs="Times New Roman"/>
          <w:sz w:val="24"/>
          <w:szCs w:val="24"/>
        </w:rPr>
        <w:t xml:space="preserve">dallo </w:t>
      </w:r>
      <w:r w:rsidR="00DD18C5">
        <w:rPr>
          <w:rFonts w:cs="Times New Roman"/>
          <w:sz w:val="24"/>
          <w:szCs w:val="24"/>
        </w:rPr>
        <w:t>scrittoio privato o dalla cerchia più intima di interlocutori</w:t>
      </w:r>
      <w:r w:rsidR="006937EB">
        <w:rPr>
          <w:rFonts w:cs="Times New Roman"/>
          <w:sz w:val="24"/>
          <w:szCs w:val="24"/>
        </w:rPr>
        <w:t xml:space="preserve"> del</w:t>
      </w:r>
      <w:r w:rsidR="00271D5B">
        <w:rPr>
          <w:rFonts w:cs="Times New Roman"/>
          <w:sz w:val="24"/>
          <w:szCs w:val="24"/>
        </w:rPr>
        <w:t>lo scultore</w:t>
      </w:r>
      <w:r w:rsidR="004E1CB3">
        <w:rPr>
          <w:rFonts w:cs="Times New Roman"/>
          <w:sz w:val="24"/>
          <w:szCs w:val="24"/>
        </w:rPr>
        <w:t>)</w:t>
      </w:r>
      <w:r w:rsidR="0076097B">
        <w:rPr>
          <w:rFonts w:cs="Times New Roman"/>
          <w:sz w:val="24"/>
          <w:szCs w:val="24"/>
        </w:rPr>
        <w:t>.</w:t>
      </w:r>
      <w:r w:rsidR="00EC7294">
        <w:rPr>
          <w:rStyle w:val="Rimandonotadichiusura"/>
          <w:rFonts w:cs="Times New Roman"/>
          <w:sz w:val="24"/>
          <w:szCs w:val="24"/>
        </w:rPr>
        <w:endnoteReference w:id="28"/>
      </w:r>
      <w:r w:rsidR="003F0724">
        <w:rPr>
          <w:rFonts w:cs="Times New Roman"/>
          <w:sz w:val="24"/>
          <w:szCs w:val="24"/>
        </w:rPr>
        <w:t xml:space="preserve"> </w:t>
      </w:r>
      <w:r w:rsidR="00292186">
        <w:rPr>
          <w:rFonts w:cs="Times New Roman"/>
          <w:sz w:val="24"/>
          <w:szCs w:val="24"/>
        </w:rPr>
        <w:t>Pur</w:t>
      </w:r>
      <w:r w:rsidR="00D9171E">
        <w:rPr>
          <w:rFonts w:cs="Times New Roman"/>
          <w:sz w:val="24"/>
          <w:szCs w:val="24"/>
        </w:rPr>
        <w:t xml:space="preserve"> </w:t>
      </w:r>
      <w:r w:rsidR="00F03481">
        <w:rPr>
          <w:rFonts w:cs="Times New Roman"/>
          <w:sz w:val="24"/>
          <w:szCs w:val="24"/>
        </w:rPr>
        <w:t>tendendo a leggere</w:t>
      </w:r>
      <w:r w:rsidR="00D9171E">
        <w:rPr>
          <w:rFonts w:cs="Times New Roman"/>
          <w:sz w:val="24"/>
          <w:szCs w:val="24"/>
        </w:rPr>
        <w:t xml:space="preserve"> </w:t>
      </w:r>
      <w:r w:rsidR="00F03481">
        <w:rPr>
          <w:rFonts w:cs="Times New Roman"/>
          <w:sz w:val="24"/>
          <w:szCs w:val="24"/>
        </w:rPr>
        <w:t xml:space="preserve">le espressioni utilizzate dall’autore alla stregua di semplici e dirette </w:t>
      </w:r>
      <w:r w:rsidR="00292186">
        <w:rPr>
          <w:rFonts w:cs="Times New Roman"/>
          <w:sz w:val="24"/>
          <w:szCs w:val="24"/>
        </w:rPr>
        <w:t>richiest</w:t>
      </w:r>
      <w:r w:rsidR="00F03481">
        <w:rPr>
          <w:rFonts w:cs="Times New Roman"/>
          <w:sz w:val="24"/>
          <w:szCs w:val="24"/>
        </w:rPr>
        <w:t>e</w:t>
      </w:r>
      <w:r w:rsidR="00292186">
        <w:rPr>
          <w:rFonts w:cs="Times New Roman"/>
          <w:sz w:val="24"/>
          <w:szCs w:val="24"/>
        </w:rPr>
        <w:t xml:space="preserve"> di</w:t>
      </w:r>
      <w:r w:rsidR="00472E12">
        <w:rPr>
          <w:rFonts w:cs="Times New Roman"/>
          <w:sz w:val="24"/>
          <w:szCs w:val="24"/>
        </w:rPr>
        <w:t xml:space="preserve"> aiuto materiale</w:t>
      </w:r>
      <w:r w:rsidR="00292186">
        <w:rPr>
          <w:rFonts w:cs="Times New Roman"/>
          <w:sz w:val="24"/>
          <w:szCs w:val="24"/>
        </w:rPr>
        <w:t xml:space="preserve">, non </w:t>
      </w:r>
      <w:r w:rsidR="009D5D74">
        <w:rPr>
          <w:rFonts w:cs="Times New Roman"/>
          <w:sz w:val="24"/>
          <w:szCs w:val="24"/>
        </w:rPr>
        <w:t>è</w:t>
      </w:r>
      <w:r w:rsidR="00292186">
        <w:rPr>
          <w:rFonts w:cs="Times New Roman"/>
          <w:sz w:val="24"/>
          <w:szCs w:val="24"/>
        </w:rPr>
        <w:t xml:space="preserve"> dunque andat</w:t>
      </w:r>
      <w:r w:rsidR="009D5D74">
        <w:rPr>
          <w:rFonts w:cs="Times New Roman"/>
          <w:sz w:val="24"/>
          <w:szCs w:val="24"/>
        </w:rPr>
        <w:t>o</w:t>
      </w:r>
      <w:r w:rsidR="00292186">
        <w:rPr>
          <w:rFonts w:cs="Times New Roman"/>
          <w:sz w:val="24"/>
          <w:szCs w:val="24"/>
        </w:rPr>
        <w:t xml:space="preserve"> </w:t>
      </w:r>
      <w:r w:rsidR="00F03481">
        <w:rPr>
          <w:rFonts w:cs="Times New Roman"/>
          <w:sz w:val="24"/>
          <w:szCs w:val="24"/>
        </w:rPr>
        <w:t>troppo</w:t>
      </w:r>
      <w:r w:rsidR="00292186">
        <w:rPr>
          <w:rFonts w:cs="Times New Roman"/>
          <w:sz w:val="24"/>
          <w:szCs w:val="24"/>
        </w:rPr>
        <w:t xml:space="preserve"> lontan</w:t>
      </w:r>
      <w:r w:rsidR="009D5D74">
        <w:rPr>
          <w:rFonts w:cs="Times New Roman"/>
          <w:sz w:val="24"/>
          <w:szCs w:val="24"/>
        </w:rPr>
        <w:t>o</w:t>
      </w:r>
      <w:r w:rsidR="00292186">
        <w:rPr>
          <w:rFonts w:cs="Times New Roman"/>
          <w:sz w:val="24"/>
          <w:szCs w:val="24"/>
        </w:rPr>
        <w:t xml:space="preserve"> dal vero </w:t>
      </w:r>
      <w:r w:rsidR="009D5D74">
        <w:rPr>
          <w:rFonts w:cs="Times New Roman"/>
          <w:sz w:val="24"/>
          <w:szCs w:val="24"/>
        </w:rPr>
        <w:t>chi ha</w:t>
      </w:r>
      <w:r w:rsidR="00292186">
        <w:rPr>
          <w:rFonts w:cs="Times New Roman"/>
          <w:sz w:val="24"/>
          <w:szCs w:val="24"/>
        </w:rPr>
        <w:t xml:space="preserve"> </w:t>
      </w:r>
      <w:r w:rsidR="00F03481">
        <w:rPr>
          <w:rFonts w:cs="Times New Roman"/>
          <w:sz w:val="24"/>
          <w:szCs w:val="24"/>
        </w:rPr>
        <w:t>inteso</w:t>
      </w:r>
      <w:r w:rsidR="00292186">
        <w:rPr>
          <w:rFonts w:cs="Times New Roman"/>
          <w:sz w:val="24"/>
          <w:szCs w:val="24"/>
        </w:rPr>
        <w:t xml:space="preserve"> </w:t>
      </w:r>
      <w:r w:rsidR="00472E12">
        <w:rPr>
          <w:rFonts w:cs="Times New Roman"/>
          <w:sz w:val="24"/>
          <w:szCs w:val="24"/>
        </w:rPr>
        <w:t>i versi</w:t>
      </w:r>
      <w:r w:rsidR="00292186">
        <w:rPr>
          <w:rFonts w:cs="Times New Roman"/>
          <w:sz w:val="24"/>
          <w:szCs w:val="24"/>
        </w:rPr>
        <w:t xml:space="preserve"> in cui</w:t>
      </w:r>
      <w:r w:rsidR="003F0724">
        <w:rPr>
          <w:rFonts w:cs="Times New Roman"/>
          <w:sz w:val="24"/>
          <w:szCs w:val="24"/>
        </w:rPr>
        <w:t xml:space="preserve"> Geri impetrava</w:t>
      </w:r>
      <w:r w:rsidR="00472E12">
        <w:rPr>
          <w:rFonts w:cs="Times New Roman"/>
          <w:sz w:val="24"/>
          <w:szCs w:val="24"/>
        </w:rPr>
        <w:t xml:space="preserve"> il favore</w:t>
      </w:r>
      <w:r w:rsidR="003F0724">
        <w:rPr>
          <w:rFonts w:cs="Times New Roman"/>
          <w:sz w:val="24"/>
          <w:szCs w:val="24"/>
        </w:rPr>
        <w:t xml:space="preserve"> d</w:t>
      </w:r>
      <w:r w:rsidR="00472E12">
        <w:rPr>
          <w:rFonts w:cs="Times New Roman"/>
          <w:sz w:val="24"/>
          <w:szCs w:val="24"/>
        </w:rPr>
        <w:t>e</w:t>
      </w:r>
      <w:r w:rsidR="003F0724">
        <w:rPr>
          <w:rFonts w:cs="Times New Roman"/>
          <w:sz w:val="24"/>
          <w:szCs w:val="24"/>
        </w:rPr>
        <w:t>l sole</w:t>
      </w:r>
      <w:r w:rsidR="00472E12">
        <w:rPr>
          <w:rFonts w:cs="Times New Roman"/>
          <w:sz w:val="24"/>
          <w:szCs w:val="24"/>
        </w:rPr>
        <w:t xml:space="preserve"> come una domanda di</w:t>
      </w:r>
      <w:r w:rsidR="003F0724">
        <w:rPr>
          <w:rFonts w:cs="Times New Roman"/>
          <w:sz w:val="24"/>
          <w:szCs w:val="24"/>
        </w:rPr>
        <w:t xml:space="preserve"> </w:t>
      </w:r>
      <w:r w:rsidR="00472E12">
        <w:rPr>
          <w:rFonts w:cs="Times New Roman"/>
          <w:sz w:val="24"/>
          <w:szCs w:val="24"/>
        </w:rPr>
        <w:t>mecenatismo</w:t>
      </w:r>
      <w:r w:rsidR="003F0724">
        <w:rPr>
          <w:rFonts w:cs="Times New Roman"/>
          <w:sz w:val="24"/>
          <w:szCs w:val="24"/>
        </w:rPr>
        <w:t xml:space="preserve"> </w:t>
      </w:r>
      <w:r w:rsidR="00472E12">
        <w:rPr>
          <w:rFonts w:cs="Times New Roman"/>
          <w:sz w:val="24"/>
          <w:szCs w:val="24"/>
        </w:rPr>
        <w:t>ducale che beneficiasse non solo</w:t>
      </w:r>
      <w:r w:rsidR="003F0724">
        <w:rPr>
          <w:rFonts w:cs="Times New Roman"/>
          <w:sz w:val="24"/>
          <w:szCs w:val="24"/>
        </w:rPr>
        <w:t xml:space="preserve"> </w:t>
      </w:r>
      <w:r w:rsidR="00472E12">
        <w:rPr>
          <w:rFonts w:cs="Times New Roman"/>
          <w:sz w:val="24"/>
          <w:szCs w:val="24"/>
        </w:rPr>
        <w:t>l’Accademia degli Humidi, ma</w:t>
      </w:r>
      <w:r w:rsidR="00CE37F0">
        <w:rPr>
          <w:rFonts w:cs="Times New Roman"/>
          <w:sz w:val="24"/>
          <w:szCs w:val="24"/>
        </w:rPr>
        <w:t xml:space="preserve"> anche e</w:t>
      </w:r>
      <w:r w:rsidR="00472E12">
        <w:rPr>
          <w:rFonts w:cs="Times New Roman"/>
          <w:sz w:val="24"/>
          <w:szCs w:val="24"/>
        </w:rPr>
        <w:t xml:space="preserve"> in prima battuta lo stesso a</w:t>
      </w:r>
      <w:r w:rsidR="00A24AD0">
        <w:rPr>
          <w:rFonts w:cs="Times New Roman"/>
          <w:sz w:val="24"/>
          <w:szCs w:val="24"/>
        </w:rPr>
        <w:t>rtista</w:t>
      </w:r>
      <w:r w:rsidR="00472E12">
        <w:rPr>
          <w:rFonts w:cs="Times New Roman"/>
          <w:sz w:val="24"/>
          <w:szCs w:val="24"/>
        </w:rPr>
        <w:t>.</w:t>
      </w:r>
      <w:r w:rsidR="00EC7294">
        <w:rPr>
          <w:rStyle w:val="Rimandonotadichiusura"/>
          <w:rFonts w:cs="Times New Roman"/>
          <w:sz w:val="24"/>
          <w:szCs w:val="24"/>
        </w:rPr>
        <w:endnoteReference w:id="29"/>
      </w:r>
      <w:r w:rsidR="003F0724">
        <w:rPr>
          <w:rFonts w:cs="Times New Roman"/>
          <w:sz w:val="24"/>
          <w:szCs w:val="24"/>
        </w:rPr>
        <w:t xml:space="preserve"> </w:t>
      </w:r>
      <w:r w:rsidR="00A24AD0">
        <w:rPr>
          <w:rFonts w:cs="Times New Roman"/>
          <w:sz w:val="24"/>
          <w:szCs w:val="24"/>
        </w:rPr>
        <w:t>Q</w:t>
      </w:r>
      <w:r w:rsidR="003F0724">
        <w:rPr>
          <w:rFonts w:cs="Times New Roman"/>
          <w:sz w:val="24"/>
          <w:szCs w:val="24"/>
        </w:rPr>
        <w:t xml:space="preserve">uando nelle terzine del sonetto </w:t>
      </w:r>
      <w:r w:rsidR="003F0724" w:rsidRPr="00E96E30">
        <w:rPr>
          <w:rFonts w:cs="Times New Roman"/>
          <w:i/>
          <w:iCs/>
          <w:color w:val="00B050"/>
          <w:sz w:val="24"/>
          <w:szCs w:val="24"/>
        </w:rPr>
        <w:t>Lieti pastor, che in sulla riva tosca</w:t>
      </w:r>
      <w:r w:rsidR="003F0724">
        <w:rPr>
          <w:rFonts w:cs="Times New Roman"/>
          <w:sz w:val="24"/>
          <w:szCs w:val="24"/>
        </w:rPr>
        <w:t xml:space="preserve">, indirizzato agli altri </w:t>
      </w:r>
      <w:r w:rsidR="00A24AD0">
        <w:rPr>
          <w:rFonts w:cs="Times New Roman"/>
          <w:sz w:val="24"/>
          <w:szCs w:val="24"/>
        </w:rPr>
        <w:t>accademici</w:t>
      </w:r>
      <w:r w:rsidR="003F0724">
        <w:rPr>
          <w:rFonts w:cs="Times New Roman"/>
          <w:sz w:val="24"/>
          <w:szCs w:val="24"/>
        </w:rPr>
        <w:t xml:space="preserve">, egli esprimeva l’auspicio che il sole che aveva ispirato e arricchito il lauro della propria poesia non mancasse </w:t>
      </w:r>
      <w:r w:rsidR="003F0724">
        <w:rPr>
          <w:rFonts w:cs="Times New Roman"/>
          <w:sz w:val="24"/>
          <w:szCs w:val="24"/>
        </w:rPr>
        <w:lastRenderedPageBreak/>
        <w:t xml:space="preserve">ormai, con i propri fecondi “raggi”, di “far d’oro” lo stesso poeta, </w:t>
      </w:r>
      <w:r w:rsidR="00A24AD0">
        <w:rPr>
          <w:rFonts w:cs="Times New Roman"/>
          <w:sz w:val="24"/>
          <w:szCs w:val="24"/>
        </w:rPr>
        <w:t>è infatti molto probabile che</w:t>
      </w:r>
      <w:r w:rsidR="003F0724">
        <w:rPr>
          <w:rFonts w:cs="Times New Roman"/>
          <w:sz w:val="24"/>
          <w:szCs w:val="24"/>
        </w:rPr>
        <w:t xml:space="preserve"> il velo dell’allegoria aurea nobilitasse aspirazioni</w:t>
      </w:r>
      <w:r w:rsidR="00696AC4">
        <w:rPr>
          <w:rFonts w:cs="Times New Roman"/>
          <w:sz w:val="24"/>
          <w:szCs w:val="24"/>
        </w:rPr>
        <w:t xml:space="preserve"> personali</w:t>
      </w:r>
      <w:r w:rsidR="003F0724">
        <w:rPr>
          <w:rFonts w:cs="Times New Roman"/>
          <w:sz w:val="24"/>
          <w:szCs w:val="24"/>
        </w:rPr>
        <w:t xml:space="preserve"> </w:t>
      </w:r>
      <w:r w:rsidR="0035061B">
        <w:rPr>
          <w:rFonts w:cs="Times New Roman"/>
          <w:sz w:val="24"/>
          <w:szCs w:val="24"/>
        </w:rPr>
        <w:t xml:space="preserve">di ordine </w:t>
      </w:r>
      <w:r w:rsidR="003F0724">
        <w:rPr>
          <w:rFonts w:cs="Times New Roman"/>
          <w:sz w:val="24"/>
          <w:szCs w:val="24"/>
        </w:rPr>
        <w:t>non puramente spiritual</w:t>
      </w:r>
      <w:r w:rsidR="0035061B">
        <w:rPr>
          <w:rFonts w:cs="Times New Roman"/>
          <w:sz w:val="24"/>
          <w:szCs w:val="24"/>
        </w:rPr>
        <w:t>e</w:t>
      </w:r>
      <w:r w:rsidR="003F0724">
        <w:rPr>
          <w:rFonts w:cs="Times New Roman"/>
          <w:sz w:val="24"/>
          <w:szCs w:val="24"/>
        </w:rPr>
        <w:t xml:space="preserve">.  </w:t>
      </w:r>
      <w:bookmarkStart w:id="0" w:name="_Hlk24106180"/>
    </w:p>
    <w:bookmarkEnd w:id="0"/>
    <w:p w:rsidR="00AF6572" w:rsidRDefault="00CE37F0" w:rsidP="001F1E84">
      <w:pPr>
        <w:ind w:right="0"/>
        <w:rPr>
          <w:rFonts w:cs="Times New Roman"/>
          <w:sz w:val="24"/>
          <w:szCs w:val="24"/>
        </w:rPr>
      </w:pPr>
      <w:r>
        <w:rPr>
          <w:rFonts w:cs="Times New Roman"/>
          <w:sz w:val="24"/>
          <w:szCs w:val="24"/>
        </w:rPr>
        <w:t>P</w:t>
      </w:r>
      <w:r w:rsidR="00410F63" w:rsidRPr="00B66D55">
        <w:rPr>
          <w:rFonts w:cs="Times New Roman"/>
          <w:sz w:val="24"/>
          <w:szCs w:val="24"/>
        </w:rPr>
        <w:t>artecipa</w:t>
      </w:r>
      <w:r>
        <w:rPr>
          <w:rFonts w:cs="Times New Roman"/>
          <w:sz w:val="24"/>
          <w:szCs w:val="24"/>
        </w:rPr>
        <w:t>ndo</w:t>
      </w:r>
      <w:r w:rsidR="00410F63" w:rsidRPr="00B66D55">
        <w:rPr>
          <w:rFonts w:cs="Times New Roman"/>
          <w:sz w:val="24"/>
          <w:szCs w:val="24"/>
        </w:rPr>
        <w:t xml:space="preserve"> in prima linea al concerto poetic</w:t>
      </w:r>
      <w:r w:rsidR="0035061B">
        <w:rPr>
          <w:rFonts w:cs="Times New Roman"/>
          <w:sz w:val="24"/>
          <w:szCs w:val="24"/>
        </w:rPr>
        <w:t>o</w:t>
      </w:r>
      <w:r w:rsidR="00410F63" w:rsidRPr="00B66D55">
        <w:rPr>
          <w:rFonts w:cs="Times New Roman"/>
          <w:sz w:val="24"/>
          <w:szCs w:val="24"/>
        </w:rPr>
        <w:t xml:space="preserve"> cui gli Humidi diedero vita nel tentativo di </w:t>
      </w:r>
      <w:r>
        <w:rPr>
          <w:rFonts w:cs="Times New Roman"/>
          <w:sz w:val="24"/>
          <w:szCs w:val="24"/>
        </w:rPr>
        <w:t xml:space="preserve">carpire </w:t>
      </w:r>
      <w:r w:rsidR="004861D6">
        <w:rPr>
          <w:rFonts w:cs="Times New Roman"/>
          <w:sz w:val="24"/>
          <w:szCs w:val="24"/>
        </w:rPr>
        <w:t>il patrocinio</w:t>
      </w:r>
      <w:r w:rsidR="00410F63" w:rsidRPr="00B66D55">
        <w:rPr>
          <w:rFonts w:cs="Times New Roman"/>
          <w:sz w:val="24"/>
          <w:szCs w:val="24"/>
        </w:rPr>
        <w:t xml:space="preserve"> ducale</w:t>
      </w:r>
      <w:r w:rsidR="00B66D55" w:rsidRPr="00B66D55">
        <w:rPr>
          <w:rFonts w:cs="Times New Roman"/>
          <w:sz w:val="24"/>
          <w:szCs w:val="24"/>
        </w:rPr>
        <w:t>,</w:t>
      </w:r>
      <w:r w:rsidR="00410F63" w:rsidRPr="00B66D55">
        <w:rPr>
          <w:rFonts w:cs="Times New Roman"/>
          <w:sz w:val="24"/>
          <w:szCs w:val="24"/>
        </w:rPr>
        <w:t xml:space="preserve"> Geri cercò d</w:t>
      </w:r>
      <w:r w:rsidR="0035061B">
        <w:rPr>
          <w:rFonts w:cs="Times New Roman"/>
          <w:sz w:val="24"/>
          <w:szCs w:val="24"/>
        </w:rPr>
        <w:t>unque il modo di</w:t>
      </w:r>
      <w:r w:rsidR="00410F63" w:rsidRPr="00B66D55">
        <w:rPr>
          <w:rFonts w:cs="Times New Roman"/>
          <w:sz w:val="24"/>
          <w:szCs w:val="24"/>
        </w:rPr>
        <w:t xml:space="preserve"> ritagliarsi una qualche udienza privilegiata presso</w:t>
      </w:r>
      <w:r w:rsidR="0035061B">
        <w:rPr>
          <w:rFonts w:cs="Times New Roman"/>
          <w:sz w:val="24"/>
          <w:szCs w:val="24"/>
        </w:rPr>
        <w:t xml:space="preserve"> Cosimo.</w:t>
      </w:r>
      <w:r w:rsidR="007F6419">
        <w:rPr>
          <w:rFonts w:cs="Times New Roman"/>
          <w:sz w:val="24"/>
          <w:szCs w:val="24"/>
        </w:rPr>
        <w:t xml:space="preserve"> Per quanto nulla si </w:t>
      </w:r>
      <w:r w:rsidR="0035061B">
        <w:rPr>
          <w:rFonts w:cs="Times New Roman"/>
          <w:sz w:val="24"/>
          <w:szCs w:val="24"/>
        </w:rPr>
        <w:t>sappia</w:t>
      </w:r>
      <w:r w:rsidR="007F6419">
        <w:rPr>
          <w:rFonts w:cs="Times New Roman"/>
          <w:sz w:val="24"/>
          <w:szCs w:val="24"/>
        </w:rPr>
        <w:t xml:space="preserve"> dell</w:t>
      </w:r>
      <w:r w:rsidR="005629CF">
        <w:rPr>
          <w:rFonts w:cs="Times New Roman"/>
          <w:sz w:val="24"/>
          <w:szCs w:val="24"/>
        </w:rPr>
        <w:t xml:space="preserve">a sua </w:t>
      </w:r>
      <w:r w:rsidR="007F6419">
        <w:rPr>
          <w:rFonts w:cs="Times New Roman"/>
          <w:sz w:val="24"/>
          <w:szCs w:val="24"/>
        </w:rPr>
        <w:t xml:space="preserve">attività </w:t>
      </w:r>
      <w:r w:rsidR="00F10CD9">
        <w:rPr>
          <w:rFonts w:cs="Times New Roman"/>
          <w:sz w:val="24"/>
          <w:szCs w:val="24"/>
        </w:rPr>
        <w:t>quale scultore</w:t>
      </w:r>
      <w:r w:rsidR="007F6419">
        <w:rPr>
          <w:rFonts w:cs="Times New Roman"/>
          <w:sz w:val="24"/>
          <w:szCs w:val="24"/>
        </w:rPr>
        <w:t xml:space="preserve"> in quest</w:t>
      </w:r>
      <w:r w:rsidR="005629CF">
        <w:rPr>
          <w:rFonts w:cs="Times New Roman"/>
          <w:sz w:val="24"/>
          <w:szCs w:val="24"/>
        </w:rPr>
        <w:t>i mesi</w:t>
      </w:r>
      <w:r w:rsidR="007F6419">
        <w:rPr>
          <w:rFonts w:cs="Times New Roman"/>
          <w:sz w:val="24"/>
          <w:szCs w:val="24"/>
        </w:rPr>
        <w:t>,</w:t>
      </w:r>
      <w:r w:rsidR="00477320">
        <w:rPr>
          <w:rFonts w:cs="Times New Roman"/>
          <w:sz w:val="24"/>
          <w:szCs w:val="24"/>
        </w:rPr>
        <w:t xml:space="preserve"> </w:t>
      </w:r>
      <w:r w:rsidR="005629CF">
        <w:rPr>
          <w:rFonts w:cs="Times New Roman"/>
          <w:sz w:val="24"/>
          <w:szCs w:val="24"/>
        </w:rPr>
        <w:t xml:space="preserve">il fatto </w:t>
      </w:r>
      <w:r w:rsidR="004861D6">
        <w:rPr>
          <w:rFonts w:cs="Times New Roman"/>
          <w:sz w:val="24"/>
          <w:szCs w:val="24"/>
        </w:rPr>
        <w:t>stesso che</w:t>
      </w:r>
      <w:r w:rsidR="005629CF">
        <w:rPr>
          <w:rFonts w:cs="Times New Roman"/>
          <w:sz w:val="24"/>
          <w:szCs w:val="24"/>
        </w:rPr>
        <w:t xml:space="preserve"> </w:t>
      </w:r>
      <w:r w:rsidR="007E0964">
        <w:rPr>
          <w:rFonts w:cs="Times New Roman"/>
          <w:sz w:val="24"/>
          <w:szCs w:val="24"/>
        </w:rPr>
        <w:t>egli</w:t>
      </w:r>
      <w:r w:rsidR="005629CF">
        <w:rPr>
          <w:rFonts w:cs="Times New Roman"/>
          <w:sz w:val="24"/>
          <w:szCs w:val="24"/>
        </w:rPr>
        <w:t xml:space="preserve"> </w:t>
      </w:r>
      <w:r w:rsidR="004861D6">
        <w:rPr>
          <w:rFonts w:cs="Times New Roman"/>
          <w:sz w:val="24"/>
          <w:szCs w:val="24"/>
        </w:rPr>
        <w:t>dedicasse</w:t>
      </w:r>
      <w:r w:rsidR="005629CF">
        <w:rPr>
          <w:rFonts w:cs="Times New Roman"/>
          <w:sz w:val="24"/>
          <w:szCs w:val="24"/>
        </w:rPr>
        <w:t xml:space="preserve"> tanta energia</w:t>
      </w:r>
      <w:r w:rsidR="00477320">
        <w:rPr>
          <w:rFonts w:cs="Times New Roman"/>
          <w:sz w:val="24"/>
          <w:szCs w:val="24"/>
        </w:rPr>
        <w:t xml:space="preserve"> </w:t>
      </w:r>
      <w:r w:rsidR="005629CF">
        <w:rPr>
          <w:rFonts w:cs="Times New Roman"/>
          <w:sz w:val="24"/>
          <w:szCs w:val="24"/>
        </w:rPr>
        <w:t>a</w:t>
      </w:r>
      <w:r w:rsidR="00477320">
        <w:rPr>
          <w:rFonts w:cs="Times New Roman"/>
          <w:sz w:val="24"/>
          <w:szCs w:val="24"/>
        </w:rPr>
        <w:t>ll</w:t>
      </w:r>
      <w:r w:rsidR="005629CF">
        <w:rPr>
          <w:rFonts w:cs="Times New Roman"/>
          <w:sz w:val="24"/>
          <w:szCs w:val="24"/>
        </w:rPr>
        <w:t>a composizione di</w:t>
      </w:r>
      <w:r w:rsidR="004861D6">
        <w:rPr>
          <w:rFonts w:cs="Times New Roman"/>
          <w:sz w:val="24"/>
          <w:szCs w:val="24"/>
        </w:rPr>
        <w:t xml:space="preserve"> amorosi</w:t>
      </w:r>
      <w:r w:rsidR="005629CF">
        <w:rPr>
          <w:rFonts w:cs="Times New Roman"/>
          <w:sz w:val="24"/>
          <w:szCs w:val="24"/>
        </w:rPr>
        <w:t xml:space="preserve"> </w:t>
      </w:r>
      <w:r w:rsidR="004861D6">
        <w:rPr>
          <w:rFonts w:cs="Times New Roman"/>
          <w:sz w:val="24"/>
          <w:szCs w:val="24"/>
        </w:rPr>
        <w:t>lamenti</w:t>
      </w:r>
      <w:r w:rsidR="005629CF">
        <w:rPr>
          <w:rFonts w:cs="Times New Roman"/>
          <w:sz w:val="24"/>
          <w:szCs w:val="24"/>
        </w:rPr>
        <w:t xml:space="preserve"> per il duca</w:t>
      </w:r>
      <w:r w:rsidR="00E03DA4">
        <w:rPr>
          <w:rFonts w:cs="Times New Roman"/>
          <w:sz w:val="24"/>
          <w:szCs w:val="24"/>
        </w:rPr>
        <w:t xml:space="preserve"> </w:t>
      </w:r>
      <w:r w:rsidR="005629CF">
        <w:rPr>
          <w:rFonts w:cs="Times New Roman"/>
          <w:sz w:val="24"/>
          <w:szCs w:val="24"/>
        </w:rPr>
        <w:t xml:space="preserve">fa sospettare che </w:t>
      </w:r>
      <w:r w:rsidR="00F10CD9">
        <w:rPr>
          <w:rFonts w:cs="Times New Roman"/>
          <w:sz w:val="24"/>
          <w:szCs w:val="24"/>
        </w:rPr>
        <w:t>egli nutrisse una certa apprensione per</w:t>
      </w:r>
      <w:r w:rsidR="00E03DA4">
        <w:rPr>
          <w:rFonts w:cs="Times New Roman"/>
          <w:sz w:val="24"/>
          <w:szCs w:val="24"/>
        </w:rPr>
        <w:t xml:space="preserve"> </w:t>
      </w:r>
      <w:r w:rsidR="00F10CD9">
        <w:rPr>
          <w:rFonts w:cs="Times New Roman"/>
          <w:sz w:val="24"/>
          <w:szCs w:val="24"/>
        </w:rPr>
        <w:t>le sue prospettive lavorative sulla scena fiorentina</w:t>
      </w:r>
      <w:r w:rsidR="006413B0">
        <w:rPr>
          <w:rFonts w:cs="Times New Roman"/>
          <w:sz w:val="24"/>
          <w:szCs w:val="24"/>
        </w:rPr>
        <w:t xml:space="preserve">. </w:t>
      </w:r>
      <w:r w:rsidR="007E0964">
        <w:rPr>
          <w:rFonts w:cs="Times New Roman"/>
          <w:sz w:val="24"/>
          <w:szCs w:val="24"/>
        </w:rPr>
        <w:t xml:space="preserve">Di sicuro, </w:t>
      </w:r>
      <w:r w:rsidR="00F54501">
        <w:rPr>
          <w:rFonts w:cs="Times New Roman"/>
          <w:sz w:val="24"/>
          <w:szCs w:val="24"/>
        </w:rPr>
        <w:t xml:space="preserve">tali prospettive dovevano essersi fatte più incerte e precarie una volta che </w:t>
      </w:r>
      <w:r w:rsidR="004861D6">
        <w:rPr>
          <w:rFonts w:cs="Times New Roman"/>
          <w:sz w:val="24"/>
          <w:szCs w:val="24"/>
        </w:rPr>
        <w:t>egli</w:t>
      </w:r>
      <w:r w:rsidR="00F54501">
        <w:rPr>
          <w:rFonts w:cs="Times New Roman"/>
          <w:sz w:val="24"/>
          <w:szCs w:val="24"/>
        </w:rPr>
        <w:t xml:space="preserve"> ebbe lasciato la</w:t>
      </w:r>
      <w:r w:rsidR="006413B0">
        <w:rPr>
          <w:rFonts w:cs="Times New Roman"/>
          <w:sz w:val="24"/>
          <w:szCs w:val="24"/>
        </w:rPr>
        <w:t xml:space="preserve"> bottega</w:t>
      </w:r>
      <w:r w:rsidR="007F6419">
        <w:rPr>
          <w:rFonts w:cs="Times New Roman"/>
          <w:sz w:val="24"/>
          <w:szCs w:val="24"/>
        </w:rPr>
        <w:t xml:space="preserve"> del</w:t>
      </w:r>
      <w:r w:rsidR="00E03DA4">
        <w:rPr>
          <w:rFonts w:cs="Times New Roman"/>
          <w:sz w:val="24"/>
          <w:szCs w:val="24"/>
        </w:rPr>
        <w:t>l’</w:t>
      </w:r>
      <w:r w:rsidR="00F10B55">
        <w:rPr>
          <w:rFonts w:cs="Times New Roman"/>
          <w:sz w:val="24"/>
          <w:szCs w:val="24"/>
        </w:rPr>
        <w:t xml:space="preserve">ex </w:t>
      </w:r>
      <w:r w:rsidR="007F6419">
        <w:rPr>
          <w:rFonts w:cs="Times New Roman"/>
          <w:sz w:val="24"/>
          <w:szCs w:val="24"/>
        </w:rPr>
        <w:t>maestro Tribolo,</w:t>
      </w:r>
      <w:r w:rsidR="00F10B55">
        <w:rPr>
          <w:rFonts w:cs="Times New Roman"/>
          <w:sz w:val="24"/>
          <w:szCs w:val="24"/>
        </w:rPr>
        <w:t xml:space="preserve"> dalla fine degli anni Trenta</w:t>
      </w:r>
      <w:r w:rsidR="00E03DA4">
        <w:rPr>
          <w:rFonts w:cs="Times New Roman"/>
          <w:sz w:val="24"/>
          <w:szCs w:val="24"/>
        </w:rPr>
        <w:t xml:space="preserve"> titolare</w:t>
      </w:r>
      <w:r w:rsidR="00594F33">
        <w:rPr>
          <w:rFonts w:cs="Times New Roman"/>
          <w:sz w:val="24"/>
          <w:szCs w:val="24"/>
        </w:rPr>
        <w:t xml:space="preserve"> invece</w:t>
      </w:r>
      <w:r w:rsidR="00E03DA4">
        <w:rPr>
          <w:rFonts w:cs="Times New Roman"/>
          <w:sz w:val="24"/>
          <w:szCs w:val="24"/>
        </w:rPr>
        <w:t xml:space="preserve"> di</w:t>
      </w:r>
      <w:r w:rsidR="00F10B55">
        <w:rPr>
          <w:rFonts w:cs="Times New Roman"/>
          <w:sz w:val="24"/>
          <w:szCs w:val="24"/>
        </w:rPr>
        <w:t xml:space="preserve"> </w:t>
      </w:r>
      <w:r w:rsidR="00E03DA4">
        <w:rPr>
          <w:rFonts w:cs="Times New Roman"/>
          <w:sz w:val="24"/>
          <w:szCs w:val="24"/>
        </w:rPr>
        <w:t>commissioni ducali sempre</w:t>
      </w:r>
      <w:r w:rsidR="00F10B55">
        <w:rPr>
          <w:rFonts w:cs="Times New Roman"/>
          <w:sz w:val="24"/>
          <w:szCs w:val="24"/>
        </w:rPr>
        <w:t xml:space="preserve"> più </w:t>
      </w:r>
      <w:r w:rsidR="00594F33">
        <w:rPr>
          <w:rFonts w:cs="Times New Roman"/>
          <w:sz w:val="24"/>
          <w:szCs w:val="24"/>
        </w:rPr>
        <w:t xml:space="preserve">ricche, </w:t>
      </w:r>
      <w:r w:rsidR="005C0B96">
        <w:rPr>
          <w:rFonts w:cs="Times New Roman"/>
          <w:sz w:val="24"/>
          <w:szCs w:val="24"/>
        </w:rPr>
        <w:t>numerose</w:t>
      </w:r>
      <w:r w:rsidR="00F10B55">
        <w:rPr>
          <w:rFonts w:cs="Times New Roman"/>
          <w:sz w:val="24"/>
          <w:szCs w:val="24"/>
        </w:rPr>
        <w:t xml:space="preserve"> e prestigios</w:t>
      </w:r>
      <w:r w:rsidR="00E03DA4">
        <w:rPr>
          <w:rFonts w:cs="Times New Roman"/>
          <w:sz w:val="24"/>
          <w:szCs w:val="24"/>
        </w:rPr>
        <w:t>e</w:t>
      </w:r>
      <w:r w:rsidR="007F6419">
        <w:rPr>
          <w:rFonts w:cs="Times New Roman"/>
          <w:sz w:val="24"/>
          <w:szCs w:val="24"/>
        </w:rPr>
        <w:t xml:space="preserve"> </w:t>
      </w:r>
      <w:r w:rsidR="00F10B55">
        <w:rPr>
          <w:rFonts w:cs="Times New Roman"/>
          <w:sz w:val="24"/>
          <w:szCs w:val="24"/>
        </w:rPr>
        <w:t>(</w:t>
      </w:r>
      <w:r w:rsidR="00133489">
        <w:rPr>
          <w:rFonts w:cs="Times New Roman"/>
          <w:sz w:val="24"/>
          <w:szCs w:val="24"/>
        </w:rPr>
        <w:t xml:space="preserve">come </w:t>
      </w:r>
      <w:r w:rsidR="00F10B55">
        <w:rPr>
          <w:rFonts w:cs="Times New Roman"/>
          <w:sz w:val="24"/>
          <w:szCs w:val="24"/>
        </w:rPr>
        <w:t xml:space="preserve">ad esempio quelle per la </w:t>
      </w:r>
      <w:r w:rsidR="00F10B55" w:rsidRPr="00F10B55">
        <w:rPr>
          <w:rFonts w:cs="Times New Roman"/>
          <w:i/>
          <w:iCs/>
          <w:sz w:val="24"/>
          <w:szCs w:val="24"/>
        </w:rPr>
        <w:t>Vittoria</w:t>
      </w:r>
      <w:r w:rsidR="00F10B55">
        <w:rPr>
          <w:rFonts w:cs="Times New Roman"/>
          <w:sz w:val="24"/>
          <w:szCs w:val="24"/>
        </w:rPr>
        <w:t xml:space="preserve"> del Forte Belvedere e per gli apparati effimeri per le nozze di Cosimo ed Eleonora de’ Medici, nel 1539)</w:t>
      </w:r>
      <w:r w:rsidR="00EE549C">
        <w:rPr>
          <w:rFonts w:cs="Times New Roman"/>
          <w:sz w:val="24"/>
          <w:szCs w:val="24"/>
        </w:rPr>
        <w:t>.</w:t>
      </w:r>
      <w:r w:rsidR="005C0B96">
        <w:rPr>
          <w:rStyle w:val="Rimandonotadichiusura"/>
          <w:rFonts w:cs="Times New Roman"/>
          <w:sz w:val="24"/>
          <w:szCs w:val="24"/>
        </w:rPr>
        <w:endnoteReference w:id="30"/>
      </w:r>
      <w:r w:rsidR="005C0B96">
        <w:rPr>
          <w:rFonts w:cs="Times New Roman"/>
          <w:sz w:val="24"/>
          <w:szCs w:val="24"/>
        </w:rPr>
        <w:t xml:space="preserve"> </w:t>
      </w:r>
      <w:r w:rsidR="00133489">
        <w:rPr>
          <w:rFonts w:cs="Times New Roman"/>
          <w:sz w:val="24"/>
          <w:szCs w:val="24"/>
        </w:rPr>
        <w:t>S</w:t>
      </w:r>
      <w:r w:rsidR="005C0B96">
        <w:rPr>
          <w:rFonts w:cs="Times New Roman"/>
          <w:sz w:val="24"/>
          <w:szCs w:val="24"/>
        </w:rPr>
        <w:t>comme</w:t>
      </w:r>
      <w:r w:rsidR="00133489">
        <w:rPr>
          <w:rFonts w:cs="Times New Roman"/>
          <w:sz w:val="24"/>
          <w:szCs w:val="24"/>
        </w:rPr>
        <w:t>ttere sulla poesia come mezzo per c</w:t>
      </w:r>
      <w:r w:rsidR="003429FE">
        <w:rPr>
          <w:rFonts w:cs="Times New Roman"/>
          <w:sz w:val="24"/>
          <w:szCs w:val="24"/>
        </w:rPr>
        <w:t>arpire</w:t>
      </w:r>
      <w:r w:rsidR="00133489">
        <w:rPr>
          <w:rFonts w:cs="Times New Roman"/>
          <w:sz w:val="24"/>
          <w:szCs w:val="24"/>
        </w:rPr>
        <w:t xml:space="preserve"> l</w:t>
      </w:r>
      <w:r w:rsidR="005F370E">
        <w:rPr>
          <w:rFonts w:cs="Times New Roman"/>
          <w:sz w:val="24"/>
          <w:szCs w:val="24"/>
        </w:rPr>
        <w:t>’interesse e il favore</w:t>
      </w:r>
      <w:r w:rsidR="00133489">
        <w:rPr>
          <w:rFonts w:cs="Times New Roman"/>
          <w:sz w:val="24"/>
          <w:szCs w:val="24"/>
        </w:rPr>
        <w:t xml:space="preserve"> del </w:t>
      </w:r>
      <w:r w:rsidR="001F1E84">
        <w:rPr>
          <w:rFonts w:cs="Times New Roman"/>
          <w:sz w:val="24"/>
          <w:szCs w:val="24"/>
        </w:rPr>
        <w:t>signore di Firenze</w:t>
      </w:r>
      <w:r w:rsidR="005C0B96">
        <w:rPr>
          <w:rFonts w:cs="Times New Roman"/>
          <w:sz w:val="24"/>
          <w:szCs w:val="24"/>
        </w:rPr>
        <w:t xml:space="preserve"> </w:t>
      </w:r>
      <w:r w:rsidR="00133489">
        <w:rPr>
          <w:rFonts w:cs="Times New Roman"/>
          <w:sz w:val="24"/>
          <w:szCs w:val="24"/>
        </w:rPr>
        <w:t>era però</w:t>
      </w:r>
      <w:r w:rsidR="00F54501">
        <w:rPr>
          <w:rFonts w:cs="Times New Roman"/>
          <w:sz w:val="24"/>
          <w:szCs w:val="24"/>
        </w:rPr>
        <w:t>, per lo scultore,</w:t>
      </w:r>
      <w:r w:rsidR="00133489">
        <w:rPr>
          <w:rFonts w:cs="Times New Roman"/>
          <w:sz w:val="24"/>
          <w:szCs w:val="24"/>
        </w:rPr>
        <w:t xml:space="preserve"> una mossa </w:t>
      </w:r>
      <w:r w:rsidR="003429FE">
        <w:rPr>
          <w:rFonts w:cs="Times New Roman"/>
          <w:sz w:val="24"/>
          <w:szCs w:val="24"/>
        </w:rPr>
        <w:t>destinata al</w:t>
      </w:r>
      <w:r w:rsidR="001F1E84">
        <w:rPr>
          <w:rFonts w:cs="Times New Roman"/>
          <w:sz w:val="24"/>
          <w:szCs w:val="24"/>
        </w:rPr>
        <w:t xml:space="preserve"> </w:t>
      </w:r>
      <w:r w:rsidR="003429FE">
        <w:rPr>
          <w:rFonts w:cs="Times New Roman"/>
          <w:sz w:val="24"/>
          <w:szCs w:val="24"/>
        </w:rPr>
        <w:t>fallimento</w:t>
      </w:r>
      <w:r w:rsidR="00133489">
        <w:rPr>
          <w:rFonts w:cs="Times New Roman"/>
          <w:sz w:val="24"/>
          <w:szCs w:val="24"/>
        </w:rPr>
        <w:t>.</w:t>
      </w:r>
      <w:r w:rsidR="005C0B96">
        <w:rPr>
          <w:rFonts w:cs="Times New Roman"/>
          <w:sz w:val="24"/>
          <w:szCs w:val="24"/>
        </w:rPr>
        <w:t xml:space="preserve"> </w:t>
      </w:r>
      <w:r w:rsidR="00B66D55">
        <w:rPr>
          <w:rFonts w:cs="Times New Roman"/>
          <w:sz w:val="24"/>
          <w:szCs w:val="24"/>
        </w:rPr>
        <w:t xml:space="preserve">Plaisance ha </w:t>
      </w:r>
      <w:r w:rsidR="003429FE">
        <w:rPr>
          <w:rFonts w:cs="Times New Roman"/>
          <w:sz w:val="24"/>
          <w:szCs w:val="24"/>
        </w:rPr>
        <w:t xml:space="preserve">infatti </w:t>
      </w:r>
      <w:r w:rsidR="00B66D55">
        <w:rPr>
          <w:rFonts w:cs="Times New Roman"/>
          <w:sz w:val="24"/>
          <w:szCs w:val="24"/>
        </w:rPr>
        <w:t>sottolineato come</w:t>
      </w:r>
      <w:r w:rsidR="003429FE">
        <w:rPr>
          <w:rFonts w:cs="Times New Roman"/>
          <w:sz w:val="24"/>
          <w:szCs w:val="24"/>
        </w:rPr>
        <w:t xml:space="preserve"> </w:t>
      </w:r>
      <w:r w:rsidR="00B66D55">
        <w:rPr>
          <w:rFonts w:cs="Times New Roman"/>
          <w:sz w:val="24"/>
          <w:szCs w:val="24"/>
        </w:rPr>
        <w:t>le</w:t>
      </w:r>
      <w:r w:rsidR="00475765">
        <w:rPr>
          <w:rFonts w:cs="Times New Roman"/>
          <w:sz w:val="24"/>
          <w:szCs w:val="24"/>
        </w:rPr>
        <w:t xml:space="preserve"> pressanti</w:t>
      </w:r>
      <w:r w:rsidR="00B66D55">
        <w:rPr>
          <w:rFonts w:cs="Times New Roman"/>
          <w:sz w:val="24"/>
          <w:szCs w:val="24"/>
        </w:rPr>
        <w:t xml:space="preserve"> avances</w:t>
      </w:r>
      <w:r w:rsidR="003429FE">
        <w:rPr>
          <w:rFonts w:cs="Times New Roman"/>
          <w:sz w:val="24"/>
          <w:szCs w:val="24"/>
        </w:rPr>
        <w:t xml:space="preserve"> in versi che</w:t>
      </w:r>
      <w:r w:rsidR="00F54501">
        <w:rPr>
          <w:rFonts w:cs="Times New Roman"/>
          <w:sz w:val="24"/>
          <w:szCs w:val="24"/>
        </w:rPr>
        <w:t xml:space="preserve"> Geri e</w:t>
      </w:r>
      <w:r w:rsidR="003429FE">
        <w:rPr>
          <w:rFonts w:cs="Times New Roman"/>
          <w:sz w:val="24"/>
          <w:szCs w:val="24"/>
        </w:rPr>
        <w:t xml:space="preserve"> molti </w:t>
      </w:r>
      <w:r w:rsidR="00F54501">
        <w:rPr>
          <w:rFonts w:cs="Times New Roman"/>
          <w:sz w:val="24"/>
          <w:szCs w:val="24"/>
        </w:rPr>
        <w:t>altri degli</w:t>
      </w:r>
      <w:r w:rsidR="003429FE">
        <w:rPr>
          <w:rFonts w:cs="Times New Roman"/>
          <w:sz w:val="24"/>
          <w:szCs w:val="24"/>
        </w:rPr>
        <w:t xml:space="preserve"> Humidi fecero al </w:t>
      </w:r>
      <w:r w:rsidR="001F1E84">
        <w:rPr>
          <w:rFonts w:cs="Times New Roman"/>
          <w:sz w:val="24"/>
          <w:szCs w:val="24"/>
        </w:rPr>
        <w:t>duca</w:t>
      </w:r>
      <w:r w:rsidR="003429FE">
        <w:rPr>
          <w:rFonts w:cs="Times New Roman"/>
          <w:sz w:val="24"/>
          <w:szCs w:val="24"/>
        </w:rPr>
        <w:t xml:space="preserve"> </w:t>
      </w:r>
      <w:r w:rsidR="00F7076F">
        <w:rPr>
          <w:rFonts w:cs="Times New Roman"/>
          <w:sz w:val="24"/>
          <w:szCs w:val="24"/>
        </w:rPr>
        <w:t>si</w:t>
      </w:r>
      <w:r w:rsidR="003429FE">
        <w:rPr>
          <w:rFonts w:cs="Times New Roman"/>
          <w:sz w:val="24"/>
          <w:szCs w:val="24"/>
        </w:rPr>
        <w:t xml:space="preserve"> infran</w:t>
      </w:r>
      <w:r w:rsidR="00F7076F">
        <w:rPr>
          <w:rFonts w:cs="Times New Roman"/>
          <w:sz w:val="24"/>
          <w:szCs w:val="24"/>
        </w:rPr>
        <w:t>sero</w:t>
      </w:r>
      <w:r w:rsidR="003429FE">
        <w:rPr>
          <w:rFonts w:cs="Times New Roman"/>
          <w:sz w:val="24"/>
          <w:szCs w:val="24"/>
        </w:rPr>
        <w:t xml:space="preserve"> contro l’indole di un </w:t>
      </w:r>
      <w:r w:rsidR="00475765">
        <w:rPr>
          <w:rFonts w:cs="Times New Roman"/>
          <w:sz w:val="24"/>
          <w:szCs w:val="24"/>
        </w:rPr>
        <w:t>regnante</w:t>
      </w:r>
      <w:r w:rsidR="003429FE">
        <w:rPr>
          <w:rFonts w:cs="Times New Roman"/>
          <w:sz w:val="24"/>
          <w:szCs w:val="24"/>
        </w:rPr>
        <w:t xml:space="preserve"> apparentemente</w:t>
      </w:r>
      <w:r w:rsidR="00B2798C">
        <w:rPr>
          <w:rFonts w:cs="Times New Roman"/>
          <w:sz w:val="24"/>
          <w:szCs w:val="24"/>
        </w:rPr>
        <w:t xml:space="preserve"> </w:t>
      </w:r>
      <w:r w:rsidR="00EF690B">
        <w:rPr>
          <w:rFonts w:cs="Times New Roman"/>
          <w:sz w:val="24"/>
          <w:szCs w:val="24"/>
        </w:rPr>
        <w:t>poco sensibile</w:t>
      </w:r>
      <w:r w:rsidR="00CB067A">
        <w:rPr>
          <w:rFonts w:cs="Times New Roman"/>
          <w:sz w:val="24"/>
          <w:szCs w:val="24"/>
        </w:rPr>
        <w:t xml:space="preserve"> alle</w:t>
      </w:r>
      <w:r w:rsidR="003429FE">
        <w:rPr>
          <w:rFonts w:cs="Times New Roman"/>
          <w:sz w:val="24"/>
          <w:szCs w:val="24"/>
        </w:rPr>
        <w:t xml:space="preserve"> </w:t>
      </w:r>
      <w:r w:rsidR="00CB067A">
        <w:rPr>
          <w:rFonts w:cs="Times New Roman"/>
          <w:sz w:val="24"/>
          <w:szCs w:val="24"/>
        </w:rPr>
        <w:t>sirene dell’</w:t>
      </w:r>
      <w:r w:rsidR="003429FE">
        <w:rPr>
          <w:rFonts w:cs="Times New Roman"/>
          <w:sz w:val="24"/>
          <w:szCs w:val="24"/>
        </w:rPr>
        <w:t>adulazione</w:t>
      </w:r>
      <w:r w:rsidR="00B2798C">
        <w:rPr>
          <w:rFonts w:cs="Times New Roman"/>
          <w:sz w:val="24"/>
          <w:szCs w:val="24"/>
        </w:rPr>
        <w:t xml:space="preserve"> lirica</w:t>
      </w:r>
      <w:r w:rsidR="004861D6">
        <w:rPr>
          <w:rFonts w:cs="Times New Roman"/>
          <w:sz w:val="24"/>
          <w:szCs w:val="24"/>
        </w:rPr>
        <w:t>,</w:t>
      </w:r>
      <w:r w:rsidR="003429FE">
        <w:rPr>
          <w:rFonts w:cs="Times New Roman"/>
          <w:sz w:val="24"/>
          <w:szCs w:val="24"/>
        </w:rPr>
        <w:t xml:space="preserve"> e</w:t>
      </w:r>
      <w:r w:rsidR="005F370E">
        <w:rPr>
          <w:rFonts w:cs="Times New Roman"/>
          <w:sz w:val="24"/>
          <w:szCs w:val="24"/>
        </w:rPr>
        <w:t xml:space="preserve"> ancor meno propenso a</w:t>
      </w:r>
      <w:r w:rsidR="00D82883">
        <w:rPr>
          <w:rFonts w:cs="Times New Roman"/>
          <w:sz w:val="24"/>
          <w:szCs w:val="24"/>
        </w:rPr>
        <w:t xml:space="preserve"> dissipare</w:t>
      </w:r>
      <w:r w:rsidR="00CF6718">
        <w:rPr>
          <w:rFonts w:cs="Times New Roman"/>
          <w:sz w:val="24"/>
          <w:szCs w:val="24"/>
        </w:rPr>
        <w:t xml:space="preserve"> </w:t>
      </w:r>
      <w:r w:rsidR="00D82883">
        <w:rPr>
          <w:rFonts w:cs="Times New Roman"/>
          <w:sz w:val="24"/>
          <w:szCs w:val="24"/>
        </w:rPr>
        <w:t>denaro in imprese che non avessero una</w:t>
      </w:r>
      <w:r w:rsidR="00E032D8">
        <w:rPr>
          <w:rFonts w:cs="Times New Roman"/>
          <w:sz w:val="24"/>
          <w:szCs w:val="24"/>
        </w:rPr>
        <w:t xml:space="preserve"> evidente</w:t>
      </w:r>
      <w:r w:rsidR="00D82883">
        <w:rPr>
          <w:rFonts w:cs="Times New Roman"/>
          <w:sz w:val="24"/>
          <w:szCs w:val="24"/>
        </w:rPr>
        <w:t xml:space="preserve"> ricaduta</w:t>
      </w:r>
      <w:r w:rsidR="00CF6718">
        <w:rPr>
          <w:rFonts w:cs="Times New Roman"/>
          <w:sz w:val="24"/>
          <w:szCs w:val="24"/>
        </w:rPr>
        <w:t xml:space="preserve"> utilitaristica</w:t>
      </w:r>
      <w:r w:rsidR="00E032D8">
        <w:rPr>
          <w:rFonts w:cs="Times New Roman"/>
          <w:sz w:val="24"/>
          <w:szCs w:val="24"/>
        </w:rPr>
        <w:t>.</w:t>
      </w:r>
      <w:r w:rsidR="003429FE">
        <w:rPr>
          <w:rStyle w:val="Rimandonotadichiusura"/>
          <w:rFonts w:cs="Times New Roman"/>
          <w:sz w:val="24"/>
          <w:szCs w:val="24"/>
        </w:rPr>
        <w:endnoteReference w:id="31"/>
      </w:r>
      <w:r w:rsidR="003429FE">
        <w:rPr>
          <w:rFonts w:cs="Times New Roman"/>
          <w:sz w:val="24"/>
          <w:szCs w:val="24"/>
        </w:rPr>
        <w:t xml:space="preserve"> </w:t>
      </w:r>
    </w:p>
    <w:p w:rsidR="00D96625" w:rsidRDefault="00DD375F" w:rsidP="00B2798C">
      <w:pPr>
        <w:ind w:right="0"/>
        <w:rPr>
          <w:rFonts w:cs="Times New Roman"/>
          <w:sz w:val="24"/>
          <w:szCs w:val="24"/>
        </w:rPr>
      </w:pPr>
      <w:r>
        <w:rPr>
          <w:rFonts w:cs="Times New Roman"/>
          <w:sz w:val="24"/>
          <w:szCs w:val="24"/>
        </w:rPr>
        <w:t xml:space="preserve">Lo scacco cui andarono incontro </w:t>
      </w:r>
      <w:r w:rsidR="00806A76">
        <w:rPr>
          <w:rFonts w:cs="Times New Roman"/>
          <w:sz w:val="24"/>
          <w:szCs w:val="24"/>
        </w:rPr>
        <w:t>gli</w:t>
      </w:r>
      <w:r>
        <w:rPr>
          <w:rFonts w:cs="Times New Roman"/>
          <w:sz w:val="24"/>
          <w:szCs w:val="24"/>
        </w:rPr>
        <w:t xml:space="preserve"> accademici</w:t>
      </w:r>
      <w:r w:rsidR="00AF6572">
        <w:rPr>
          <w:rFonts w:cs="Times New Roman"/>
          <w:sz w:val="24"/>
          <w:szCs w:val="24"/>
        </w:rPr>
        <w:t>,</w:t>
      </w:r>
      <w:r w:rsidR="00DE53D9">
        <w:rPr>
          <w:rFonts w:cs="Times New Roman"/>
          <w:sz w:val="24"/>
          <w:szCs w:val="24"/>
        </w:rPr>
        <w:t xml:space="preserve"> </w:t>
      </w:r>
      <w:r w:rsidR="00AF6572">
        <w:rPr>
          <w:rFonts w:cs="Times New Roman"/>
          <w:sz w:val="24"/>
          <w:szCs w:val="24"/>
        </w:rPr>
        <w:t xml:space="preserve">capeggiati da quel Nicolò Martelli che era già stato poeta di corte per Alessandro de’ Medici e che per anni </w:t>
      </w:r>
      <w:r w:rsidR="00E47D82">
        <w:rPr>
          <w:rFonts w:cs="Times New Roman"/>
          <w:sz w:val="24"/>
          <w:szCs w:val="24"/>
        </w:rPr>
        <w:t>avrebbe continuato</w:t>
      </w:r>
      <w:r w:rsidR="00AF6572">
        <w:rPr>
          <w:rFonts w:cs="Times New Roman"/>
          <w:sz w:val="24"/>
          <w:szCs w:val="24"/>
        </w:rPr>
        <w:t xml:space="preserve"> </w:t>
      </w:r>
      <w:r w:rsidR="00E47D82">
        <w:rPr>
          <w:rFonts w:cs="Times New Roman"/>
          <w:sz w:val="24"/>
          <w:szCs w:val="24"/>
        </w:rPr>
        <w:t>a impetrare</w:t>
      </w:r>
      <w:r w:rsidR="00F62BA8">
        <w:rPr>
          <w:rFonts w:cs="Times New Roman"/>
          <w:sz w:val="24"/>
          <w:szCs w:val="24"/>
        </w:rPr>
        <w:t xml:space="preserve"> </w:t>
      </w:r>
      <w:r w:rsidR="00BB67EA">
        <w:rPr>
          <w:rFonts w:cs="Times New Roman"/>
          <w:sz w:val="24"/>
          <w:szCs w:val="24"/>
        </w:rPr>
        <w:t xml:space="preserve">il </w:t>
      </w:r>
      <w:r w:rsidR="00F62BA8">
        <w:rPr>
          <w:rFonts w:cs="Times New Roman"/>
          <w:sz w:val="24"/>
          <w:szCs w:val="24"/>
        </w:rPr>
        <w:t>favore d</w:t>
      </w:r>
      <w:r w:rsidR="00BB67EA">
        <w:rPr>
          <w:rFonts w:cs="Times New Roman"/>
          <w:sz w:val="24"/>
          <w:szCs w:val="24"/>
        </w:rPr>
        <w:t>el</w:t>
      </w:r>
      <w:r w:rsidR="00F62BA8">
        <w:rPr>
          <w:rFonts w:cs="Times New Roman"/>
          <w:sz w:val="24"/>
          <w:szCs w:val="24"/>
        </w:rPr>
        <w:t xml:space="preserve"> successore </w:t>
      </w:r>
      <w:r w:rsidR="00E47D82">
        <w:rPr>
          <w:rFonts w:cs="Times New Roman"/>
          <w:sz w:val="24"/>
          <w:szCs w:val="24"/>
        </w:rPr>
        <w:t>per mezzo di</w:t>
      </w:r>
      <w:r w:rsidR="00F62BA8">
        <w:rPr>
          <w:rFonts w:cs="Times New Roman"/>
          <w:sz w:val="24"/>
          <w:szCs w:val="24"/>
        </w:rPr>
        <w:t xml:space="preserve"> sonetti </w:t>
      </w:r>
      <w:r w:rsidR="00E47D82">
        <w:rPr>
          <w:rFonts w:cs="Times New Roman"/>
          <w:sz w:val="24"/>
          <w:szCs w:val="24"/>
        </w:rPr>
        <w:t>encomiastici</w:t>
      </w:r>
      <w:r w:rsidR="00AF6572">
        <w:rPr>
          <w:rFonts w:cs="Times New Roman"/>
          <w:sz w:val="24"/>
          <w:szCs w:val="24"/>
        </w:rPr>
        <w:t>,</w:t>
      </w:r>
      <w:r w:rsidR="00806A76">
        <w:rPr>
          <w:rStyle w:val="Rimandonotadichiusura"/>
          <w:rFonts w:cs="Times New Roman"/>
          <w:sz w:val="24"/>
          <w:szCs w:val="24"/>
        </w:rPr>
        <w:endnoteReference w:id="32"/>
      </w:r>
      <w:r>
        <w:rPr>
          <w:rFonts w:cs="Times New Roman"/>
          <w:sz w:val="24"/>
          <w:szCs w:val="24"/>
        </w:rPr>
        <w:t xml:space="preserve"> trova del resto corrispondenza </w:t>
      </w:r>
      <w:r w:rsidR="00E47D82">
        <w:rPr>
          <w:rFonts w:cs="Times New Roman"/>
          <w:sz w:val="24"/>
          <w:szCs w:val="24"/>
        </w:rPr>
        <w:t>in quello</w:t>
      </w:r>
      <w:r>
        <w:rPr>
          <w:rFonts w:cs="Times New Roman"/>
          <w:sz w:val="24"/>
          <w:szCs w:val="24"/>
        </w:rPr>
        <w:t xml:space="preserve"> di letterati più </w:t>
      </w:r>
      <w:r w:rsidR="00BB67EA">
        <w:rPr>
          <w:rFonts w:cs="Times New Roman"/>
          <w:sz w:val="24"/>
          <w:szCs w:val="24"/>
        </w:rPr>
        <w:t xml:space="preserve">dotati e </w:t>
      </w:r>
      <w:r>
        <w:rPr>
          <w:rFonts w:cs="Times New Roman"/>
          <w:sz w:val="24"/>
          <w:szCs w:val="24"/>
        </w:rPr>
        <w:t>affermati di loro</w:t>
      </w:r>
      <w:r w:rsidR="00AF6572">
        <w:rPr>
          <w:rFonts w:cs="Times New Roman"/>
          <w:sz w:val="24"/>
          <w:szCs w:val="24"/>
        </w:rPr>
        <w:t xml:space="preserve">. </w:t>
      </w:r>
      <w:r w:rsidR="00BB67EA">
        <w:rPr>
          <w:rFonts w:cs="Times New Roman"/>
          <w:sz w:val="24"/>
          <w:szCs w:val="24"/>
        </w:rPr>
        <w:t>Il poligrafo</w:t>
      </w:r>
      <w:r w:rsidR="00754605">
        <w:rPr>
          <w:rFonts w:cs="Times New Roman"/>
          <w:sz w:val="24"/>
          <w:szCs w:val="24"/>
        </w:rPr>
        <w:t xml:space="preserve"> fiorentino</w:t>
      </w:r>
      <w:r w:rsidR="00BB67EA">
        <w:rPr>
          <w:rFonts w:cs="Times New Roman"/>
          <w:sz w:val="24"/>
          <w:szCs w:val="24"/>
        </w:rPr>
        <w:t xml:space="preserve"> Gabriel</w:t>
      </w:r>
      <w:r w:rsidR="00845EE6">
        <w:rPr>
          <w:rFonts w:cs="Times New Roman"/>
          <w:sz w:val="24"/>
          <w:szCs w:val="24"/>
        </w:rPr>
        <w:t>e</w:t>
      </w:r>
      <w:r w:rsidR="00BB67EA">
        <w:rPr>
          <w:rFonts w:cs="Times New Roman"/>
          <w:sz w:val="24"/>
          <w:szCs w:val="24"/>
        </w:rPr>
        <w:t xml:space="preserve"> S</w:t>
      </w:r>
      <w:r w:rsidR="00845EE6">
        <w:rPr>
          <w:rFonts w:cs="Times New Roman"/>
          <w:sz w:val="24"/>
          <w:szCs w:val="24"/>
        </w:rPr>
        <w:t>i</w:t>
      </w:r>
      <w:r w:rsidR="00BB67EA">
        <w:rPr>
          <w:rFonts w:cs="Times New Roman"/>
          <w:sz w:val="24"/>
          <w:szCs w:val="24"/>
        </w:rPr>
        <w:t>meoni</w:t>
      </w:r>
      <w:r w:rsidR="00C93425">
        <w:rPr>
          <w:rFonts w:cs="Times New Roman"/>
          <w:sz w:val="24"/>
          <w:szCs w:val="24"/>
        </w:rPr>
        <w:t xml:space="preserve">, la cui attività </w:t>
      </w:r>
      <w:r w:rsidR="00BB67EA">
        <w:rPr>
          <w:rFonts w:cs="Times New Roman"/>
          <w:sz w:val="24"/>
          <w:szCs w:val="24"/>
        </w:rPr>
        <w:t>a cavallo</w:t>
      </w:r>
      <w:r w:rsidR="00C93425">
        <w:rPr>
          <w:rFonts w:cs="Times New Roman"/>
          <w:sz w:val="24"/>
          <w:szCs w:val="24"/>
        </w:rPr>
        <w:t xml:space="preserve"> tra Francia e Italia fu caratterizzata da una</w:t>
      </w:r>
      <w:r w:rsidR="000D041C">
        <w:rPr>
          <w:rFonts w:cs="Times New Roman"/>
          <w:sz w:val="24"/>
          <w:szCs w:val="24"/>
        </w:rPr>
        <w:t xml:space="preserve"> continua</w:t>
      </w:r>
      <w:r w:rsidR="00C93425">
        <w:rPr>
          <w:rFonts w:cs="Times New Roman"/>
          <w:sz w:val="24"/>
          <w:szCs w:val="24"/>
        </w:rPr>
        <w:t xml:space="preserve"> ricerca di </w:t>
      </w:r>
      <w:r w:rsidR="000D041C">
        <w:rPr>
          <w:rFonts w:cs="Times New Roman"/>
          <w:sz w:val="24"/>
          <w:szCs w:val="24"/>
        </w:rPr>
        <w:t>patron</w:t>
      </w:r>
      <w:r w:rsidR="00E47D82">
        <w:rPr>
          <w:rFonts w:cs="Times New Roman"/>
          <w:sz w:val="24"/>
          <w:szCs w:val="24"/>
        </w:rPr>
        <w:t>i</w:t>
      </w:r>
      <w:r w:rsidR="00F62BA8">
        <w:rPr>
          <w:rFonts w:cs="Times New Roman"/>
          <w:sz w:val="24"/>
          <w:szCs w:val="24"/>
        </w:rPr>
        <w:t xml:space="preserve"> </w:t>
      </w:r>
      <w:r w:rsidR="006B0C16">
        <w:rPr>
          <w:rFonts w:cs="Times New Roman"/>
          <w:sz w:val="24"/>
          <w:szCs w:val="24"/>
        </w:rPr>
        <w:t>disposti</w:t>
      </w:r>
      <w:r w:rsidR="00F62BA8">
        <w:rPr>
          <w:rFonts w:cs="Times New Roman"/>
          <w:sz w:val="24"/>
          <w:szCs w:val="24"/>
        </w:rPr>
        <w:t xml:space="preserve"> a ricompensare riccamente</w:t>
      </w:r>
      <w:r w:rsidR="000D041C">
        <w:rPr>
          <w:rFonts w:cs="Times New Roman"/>
          <w:sz w:val="24"/>
          <w:szCs w:val="24"/>
        </w:rPr>
        <w:t xml:space="preserve"> i suoi</w:t>
      </w:r>
      <w:r w:rsidR="00F62BA8">
        <w:rPr>
          <w:rFonts w:cs="Times New Roman"/>
          <w:sz w:val="24"/>
          <w:szCs w:val="24"/>
        </w:rPr>
        <w:t xml:space="preserve"> molteplici</w:t>
      </w:r>
      <w:r w:rsidR="000D041C">
        <w:rPr>
          <w:rFonts w:cs="Times New Roman"/>
          <w:sz w:val="24"/>
          <w:szCs w:val="24"/>
        </w:rPr>
        <w:t xml:space="preserve"> talenti,</w:t>
      </w:r>
      <w:r w:rsidR="006B4E29">
        <w:rPr>
          <w:rFonts w:cs="Times New Roman"/>
          <w:sz w:val="24"/>
          <w:szCs w:val="24"/>
        </w:rPr>
        <w:t xml:space="preserve"> </w:t>
      </w:r>
      <w:r w:rsidR="00CA4D84">
        <w:rPr>
          <w:rFonts w:cs="Times New Roman"/>
          <w:sz w:val="24"/>
          <w:szCs w:val="24"/>
        </w:rPr>
        <w:t>nel 1539 indirizzò</w:t>
      </w:r>
      <w:r w:rsidR="00F7076F">
        <w:rPr>
          <w:rFonts w:cs="Times New Roman"/>
          <w:sz w:val="24"/>
          <w:szCs w:val="24"/>
        </w:rPr>
        <w:t xml:space="preserve"> ad esempio</w:t>
      </w:r>
      <w:r w:rsidR="00CA4D84">
        <w:rPr>
          <w:rFonts w:cs="Times New Roman"/>
          <w:sz w:val="24"/>
          <w:szCs w:val="24"/>
        </w:rPr>
        <w:t xml:space="preserve"> da Valchiusa un manoscritto di poesie al</w:t>
      </w:r>
      <w:r w:rsidR="006B4E29">
        <w:rPr>
          <w:rFonts w:cs="Times New Roman"/>
          <w:sz w:val="24"/>
          <w:szCs w:val="24"/>
        </w:rPr>
        <w:t xml:space="preserve"> duca.</w:t>
      </w:r>
      <w:r w:rsidR="00CA4D84">
        <w:rPr>
          <w:rFonts w:cs="Times New Roman"/>
          <w:sz w:val="24"/>
          <w:szCs w:val="24"/>
        </w:rPr>
        <w:t xml:space="preserve"> </w:t>
      </w:r>
      <w:r w:rsidR="006B4E29">
        <w:rPr>
          <w:rFonts w:cs="Times New Roman"/>
          <w:sz w:val="24"/>
          <w:szCs w:val="24"/>
        </w:rPr>
        <w:t xml:space="preserve">A questo </w:t>
      </w:r>
      <w:r w:rsidR="00BB67EA">
        <w:rPr>
          <w:rFonts w:cs="Times New Roman"/>
          <w:sz w:val="24"/>
          <w:szCs w:val="24"/>
        </w:rPr>
        <w:t>omaggio</w:t>
      </w:r>
      <w:r w:rsidR="00CA4D84">
        <w:rPr>
          <w:rFonts w:cs="Times New Roman"/>
          <w:sz w:val="24"/>
          <w:szCs w:val="24"/>
        </w:rPr>
        <w:t xml:space="preserve"> fece seguito la dedica di al</w:t>
      </w:r>
      <w:r w:rsidR="00F7076F">
        <w:rPr>
          <w:rFonts w:cs="Times New Roman"/>
          <w:sz w:val="24"/>
          <w:szCs w:val="24"/>
        </w:rPr>
        <w:t>tri</w:t>
      </w:r>
      <w:r w:rsidR="00CA4D84">
        <w:rPr>
          <w:rFonts w:cs="Times New Roman"/>
          <w:sz w:val="24"/>
          <w:szCs w:val="24"/>
        </w:rPr>
        <w:t xml:space="preserve"> componimenti isolati</w:t>
      </w:r>
      <w:r w:rsidR="006B4E29">
        <w:rPr>
          <w:rFonts w:cs="Times New Roman"/>
          <w:sz w:val="24"/>
          <w:szCs w:val="24"/>
        </w:rPr>
        <w:t xml:space="preserve"> e della raccolta a stampa, in prosa e in versi, de </w:t>
      </w:r>
      <w:r w:rsidR="006B4E29" w:rsidRPr="006B4E29">
        <w:rPr>
          <w:rFonts w:cs="Times New Roman"/>
          <w:i/>
          <w:iCs/>
          <w:sz w:val="24"/>
          <w:szCs w:val="24"/>
        </w:rPr>
        <w:t>Le tre parti del campo dei primi studii</w:t>
      </w:r>
      <w:r w:rsidR="006B4E29">
        <w:rPr>
          <w:rFonts w:cs="Times New Roman"/>
          <w:sz w:val="24"/>
          <w:szCs w:val="24"/>
        </w:rPr>
        <w:t xml:space="preserve"> (1546), con </w:t>
      </w:r>
      <w:r w:rsidR="00754605">
        <w:rPr>
          <w:rFonts w:cs="Times New Roman"/>
          <w:sz w:val="24"/>
          <w:szCs w:val="24"/>
        </w:rPr>
        <w:t>cui</w:t>
      </w:r>
      <w:r w:rsidR="006B4E29">
        <w:rPr>
          <w:rFonts w:cs="Times New Roman"/>
          <w:sz w:val="24"/>
          <w:szCs w:val="24"/>
        </w:rPr>
        <w:t xml:space="preserve"> l’autore </w:t>
      </w:r>
      <w:r w:rsidR="00FC4CBE">
        <w:rPr>
          <w:rFonts w:cs="Times New Roman"/>
          <w:sz w:val="24"/>
          <w:szCs w:val="24"/>
        </w:rPr>
        <w:t>provò invano</w:t>
      </w:r>
      <w:r w:rsidR="006B4E29">
        <w:rPr>
          <w:rFonts w:cs="Times New Roman"/>
          <w:sz w:val="24"/>
          <w:szCs w:val="24"/>
        </w:rPr>
        <w:t xml:space="preserve"> </w:t>
      </w:r>
      <w:r w:rsidR="00FC4CBE">
        <w:rPr>
          <w:rFonts w:cs="Times New Roman"/>
          <w:sz w:val="24"/>
          <w:szCs w:val="24"/>
        </w:rPr>
        <w:t>a</w:t>
      </w:r>
      <w:r w:rsidR="00BB67EA">
        <w:rPr>
          <w:rFonts w:cs="Times New Roman"/>
          <w:sz w:val="24"/>
          <w:szCs w:val="24"/>
        </w:rPr>
        <w:t xml:space="preserve"> entrare nelle grazie di</w:t>
      </w:r>
      <w:r w:rsidR="00FC4CBE">
        <w:rPr>
          <w:rFonts w:cs="Times New Roman"/>
          <w:sz w:val="24"/>
          <w:szCs w:val="24"/>
        </w:rPr>
        <w:t xml:space="preserve"> Cosimo </w:t>
      </w:r>
      <w:r w:rsidR="002A79B2">
        <w:rPr>
          <w:rFonts w:cs="Times New Roman"/>
          <w:sz w:val="24"/>
          <w:szCs w:val="24"/>
        </w:rPr>
        <w:t xml:space="preserve">e </w:t>
      </w:r>
      <w:r w:rsidR="00754605">
        <w:rPr>
          <w:rFonts w:cs="Times New Roman"/>
          <w:sz w:val="24"/>
          <w:szCs w:val="24"/>
        </w:rPr>
        <w:t>ottenere</w:t>
      </w:r>
      <w:r w:rsidR="002A79B2">
        <w:rPr>
          <w:rFonts w:cs="Times New Roman"/>
          <w:sz w:val="24"/>
          <w:szCs w:val="24"/>
        </w:rPr>
        <w:t xml:space="preserve"> una posizione</w:t>
      </w:r>
      <w:r w:rsidR="00FC4CBE">
        <w:rPr>
          <w:rFonts w:cs="Times New Roman"/>
          <w:sz w:val="24"/>
          <w:szCs w:val="24"/>
        </w:rPr>
        <w:t xml:space="preserve"> </w:t>
      </w:r>
      <w:r w:rsidR="00754605">
        <w:rPr>
          <w:rFonts w:cs="Times New Roman"/>
          <w:sz w:val="24"/>
          <w:szCs w:val="24"/>
        </w:rPr>
        <w:t>stabile</w:t>
      </w:r>
      <w:r w:rsidR="00F7076F">
        <w:rPr>
          <w:rFonts w:cs="Times New Roman"/>
          <w:sz w:val="24"/>
          <w:szCs w:val="24"/>
        </w:rPr>
        <w:t xml:space="preserve"> quale suo</w:t>
      </w:r>
      <w:r w:rsidR="00FC4CBE">
        <w:rPr>
          <w:rFonts w:cs="Times New Roman"/>
          <w:sz w:val="24"/>
          <w:szCs w:val="24"/>
        </w:rPr>
        <w:t xml:space="preserve"> consigliere culturale.</w:t>
      </w:r>
      <w:r w:rsidR="00806A76">
        <w:rPr>
          <w:rStyle w:val="Rimandonotadichiusura"/>
          <w:rFonts w:cs="Times New Roman"/>
          <w:sz w:val="24"/>
          <w:szCs w:val="24"/>
        </w:rPr>
        <w:endnoteReference w:id="33"/>
      </w:r>
      <w:r w:rsidR="006B4E29">
        <w:rPr>
          <w:rFonts w:cs="Times New Roman"/>
          <w:sz w:val="24"/>
          <w:szCs w:val="24"/>
        </w:rPr>
        <w:t xml:space="preserve"> </w:t>
      </w:r>
      <w:r w:rsidR="002A79B2">
        <w:rPr>
          <w:rFonts w:cs="Times New Roman"/>
          <w:sz w:val="24"/>
          <w:szCs w:val="24"/>
        </w:rPr>
        <w:t xml:space="preserve">Ancora più bruciante dovette essere lo smacco </w:t>
      </w:r>
      <w:r w:rsidR="00754605">
        <w:rPr>
          <w:rFonts w:cs="Times New Roman"/>
          <w:sz w:val="24"/>
          <w:szCs w:val="24"/>
        </w:rPr>
        <w:t>subìto dal</w:t>
      </w:r>
      <w:r w:rsidR="002A79B2">
        <w:rPr>
          <w:rFonts w:cs="Times New Roman"/>
          <w:sz w:val="24"/>
          <w:szCs w:val="24"/>
        </w:rPr>
        <w:t xml:space="preserve"> “flagello dei principi</w:t>
      </w:r>
      <w:r w:rsidR="00754605">
        <w:rPr>
          <w:rFonts w:cs="Times New Roman"/>
          <w:sz w:val="24"/>
          <w:szCs w:val="24"/>
        </w:rPr>
        <w:t>.</w:t>
      </w:r>
      <w:r w:rsidR="002A79B2">
        <w:rPr>
          <w:rFonts w:cs="Times New Roman"/>
          <w:sz w:val="24"/>
          <w:szCs w:val="24"/>
        </w:rPr>
        <w:t>”</w:t>
      </w:r>
      <w:r w:rsidR="004D78E4">
        <w:rPr>
          <w:rFonts w:cs="Times New Roman"/>
          <w:sz w:val="24"/>
          <w:szCs w:val="24"/>
        </w:rPr>
        <w:t xml:space="preserve"> All’ap</w:t>
      </w:r>
      <w:r w:rsidR="006937EB">
        <w:rPr>
          <w:rFonts w:cs="Times New Roman"/>
          <w:sz w:val="24"/>
          <w:szCs w:val="24"/>
        </w:rPr>
        <w:t>ice</w:t>
      </w:r>
      <w:r w:rsidR="004D78E4">
        <w:rPr>
          <w:rFonts w:cs="Times New Roman"/>
          <w:sz w:val="24"/>
          <w:szCs w:val="24"/>
        </w:rPr>
        <w:t xml:space="preserve"> della </w:t>
      </w:r>
      <w:r w:rsidR="00F7076F">
        <w:rPr>
          <w:rFonts w:cs="Times New Roman"/>
          <w:sz w:val="24"/>
          <w:szCs w:val="24"/>
        </w:rPr>
        <w:t>sua</w:t>
      </w:r>
      <w:r w:rsidR="004D78E4">
        <w:rPr>
          <w:rFonts w:cs="Times New Roman"/>
          <w:sz w:val="24"/>
          <w:szCs w:val="24"/>
        </w:rPr>
        <w:t xml:space="preserve"> notorietà, </w:t>
      </w:r>
      <w:r w:rsidR="00754605">
        <w:rPr>
          <w:rFonts w:cs="Times New Roman"/>
          <w:sz w:val="24"/>
          <w:szCs w:val="24"/>
        </w:rPr>
        <w:t xml:space="preserve">Pietro </w:t>
      </w:r>
      <w:r w:rsidR="004D78E4">
        <w:rPr>
          <w:rFonts w:cs="Times New Roman"/>
          <w:sz w:val="24"/>
          <w:szCs w:val="24"/>
        </w:rPr>
        <w:t>Aretino</w:t>
      </w:r>
      <w:r w:rsidR="002A79B2">
        <w:rPr>
          <w:rFonts w:cs="Times New Roman"/>
          <w:sz w:val="24"/>
          <w:szCs w:val="24"/>
        </w:rPr>
        <w:t xml:space="preserve"> si illuse</w:t>
      </w:r>
      <w:r w:rsidR="00F7076F">
        <w:rPr>
          <w:rFonts w:cs="Times New Roman"/>
          <w:sz w:val="24"/>
          <w:szCs w:val="24"/>
        </w:rPr>
        <w:t xml:space="preserve"> infatti</w:t>
      </w:r>
      <w:r w:rsidR="002A79B2">
        <w:rPr>
          <w:rFonts w:cs="Times New Roman"/>
          <w:sz w:val="24"/>
          <w:szCs w:val="24"/>
        </w:rPr>
        <w:t xml:space="preserve"> di trovare </w:t>
      </w:r>
      <w:r w:rsidR="00D96625">
        <w:rPr>
          <w:rFonts w:cs="Times New Roman"/>
          <w:sz w:val="24"/>
          <w:szCs w:val="24"/>
        </w:rPr>
        <w:t>presso i</w:t>
      </w:r>
      <w:r w:rsidR="002A79B2">
        <w:rPr>
          <w:rFonts w:cs="Times New Roman"/>
          <w:sz w:val="24"/>
          <w:szCs w:val="24"/>
        </w:rPr>
        <w:t>l figlio del suo antico protettore,</w:t>
      </w:r>
      <w:r w:rsidR="002C635E">
        <w:rPr>
          <w:rFonts w:cs="Times New Roman"/>
          <w:sz w:val="24"/>
          <w:szCs w:val="24"/>
        </w:rPr>
        <w:t xml:space="preserve"> il condottiere</w:t>
      </w:r>
      <w:r w:rsidR="002A79B2">
        <w:rPr>
          <w:rFonts w:cs="Times New Roman"/>
          <w:sz w:val="24"/>
          <w:szCs w:val="24"/>
        </w:rPr>
        <w:t xml:space="preserve"> Giovanni dalle Bande Nere, </w:t>
      </w:r>
      <w:r w:rsidR="00D96625">
        <w:rPr>
          <w:rFonts w:cs="Times New Roman"/>
          <w:sz w:val="24"/>
          <w:szCs w:val="24"/>
        </w:rPr>
        <w:t>l</w:t>
      </w:r>
      <w:r w:rsidR="004D78E4">
        <w:rPr>
          <w:rFonts w:cs="Times New Roman"/>
          <w:sz w:val="24"/>
          <w:szCs w:val="24"/>
        </w:rPr>
        <w:t>a</w:t>
      </w:r>
      <w:r w:rsidR="00D96625">
        <w:rPr>
          <w:rFonts w:cs="Times New Roman"/>
          <w:sz w:val="24"/>
          <w:szCs w:val="24"/>
        </w:rPr>
        <w:t xml:space="preserve"> disponibilità</w:t>
      </w:r>
      <w:r w:rsidR="00F7076F">
        <w:rPr>
          <w:rFonts w:cs="Times New Roman"/>
          <w:sz w:val="24"/>
          <w:szCs w:val="24"/>
        </w:rPr>
        <w:t xml:space="preserve"> già manifestata da altri </w:t>
      </w:r>
      <w:r w:rsidR="00D27FCB">
        <w:rPr>
          <w:rFonts w:cs="Times New Roman"/>
          <w:sz w:val="24"/>
          <w:szCs w:val="24"/>
        </w:rPr>
        <w:t>regnanti</w:t>
      </w:r>
      <w:r w:rsidR="00D96625">
        <w:rPr>
          <w:rFonts w:cs="Times New Roman"/>
          <w:sz w:val="24"/>
          <w:szCs w:val="24"/>
        </w:rPr>
        <w:t xml:space="preserve"> a</w:t>
      </w:r>
      <w:r w:rsidR="00F7076F">
        <w:rPr>
          <w:rFonts w:cs="Times New Roman"/>
          <w:sz w:val="24"/>
          <w:szCs w:val="24"/>
        </w:rPr>
        <w:t xml:space="preserve"> rispondere</w:t>
      </w:r>
      <w:r w:rsidR="00D96625">
        <w:rPr>
          <w:rFonts w:cs="Times New Roman"/>
          <w:sz w:val="24"/>
          <w:szCs w:val="24"/>
        </w:rPr>
        <w:t xml:space="preserve"> con </w:t>
      </w:r>
      <w:r w:rsidR="005F370E">
        <w:rPr>
          <w:rFonts w:cs="Times New Roman"/>
          <w:sz w:val="24"/>
          <w:szCs w:val="24"/>
        </w:rPr>
        <w:t xml:space="preserve">ricche </w:t>
      </w:r>
      <w:r w:rsidR="00F7076F">
        <w:rPr>
          <w:rFonts w:cs="Times New Roman"/>
          <w:sz w:val="24"/>
          <w:szCs w:val="24"/>
        </w:rPr>
        <w:t>ricompens</w:t>
      </w:r>
      <w:r w:rsidR="005F370E">
        <w:rPr>
          <w:rFonts w:cs="Times New Roman"/>
          <w:sz w:val="24"/>
          <w:szCs w:val="24"/>
        </w:rPr>
        <w:t>e</w:t>
      </w:r>
      <w:r w:rsidR="00D96625">
        <w:rPr>
          <w:rFonts w:cs="Times New Roman"/>
          <w:sz w:val="24"/>
          <w:szCs w:val="24"/>
        </w:rPr>
        <w:t xml:space="preserve"> alla</w:t>
      </w:r>
      <w:r w:rsidR="00F7076F">
        <w:rPr>
          <w:rFonts w:cs="Times New Roman"/>
          <w:sz w:val="24"/>
          <w:szCs w:val="24"/>
        </w:rPr>
        <w:t xml:space="preserve"> promessa di</w:t>
      </w:r>
      <w:r w:rsidR="00D96625">
        <w:rPr>
          <w:rFonts w:cs="Times New Roman"/>
          <w:sz w:val="24"/>
          <w:szCs w:val="24"/>
        </w:rPr>
        <w:t xml:space="preserve"> lode o alla minaccia del biasimo della sua penna. Come testimonia il suo epistolario, </w:t>
      </w:r>
      <w:r w:rsidR="004D78E4">
        <w:rPr>
          <w:rFonts w:cs="Times New Roman"/>
          <w:sz w:val="24"/>
          <w:szCs w:val="24"/>
        </w:rPr>
        <w:t xml:space="preserve">egli </w:t>
      </w:r>
      <w:r w:rsidR="00754605">
        <w:rPr>
          <w:rFonts w:cs="Times New Roman"/>
          <w:sz w:val="24"/>
          <w:szCs w:val="24"/>
        </w:rPr>
        <w:t>dovette però</w:t>
      </w:r>
      <w:r w:rsidR="00F7076F">
        <w:rPr>
          <w:rFonts w:cs="Times New Roman"/>
          <w:sz w:val="24"/>
          <w:szCs w:val="24"/>
        </w:rPr>
        <w:t xml:space="preserve"> alla lunga</w:t>
      </w:r>
      <w:r w:rsidR="004A6122">
        <w:rPr>
          <w:rFonts w:cs="Times New Roman"/>
          <w:sz w:val="24"/>
          <w:szCs w:val="24"/>
        </w:rPr>
        <w:t xml:space="preserve"> </w:t>
      </w:r>
      <w:r w:rsidR="00F7076F">
        <w:rPr>
          <w:rFonts w:cs="Times New Roman"/>
          <w:sz w:val="24"/>
          <w:szCs w:val="24"/>
        </w:rPr>
        <w:t>riconoscere</w:t>
      </w:r>
      <w:r w:rsidR="005F47D7">
        <w:rPr>
          <w:rFonts w:cs="Times New Roman"/>
          <w:sz w:val="24"/>
          <w:szCs w:val="24"/>
        </w:rPr>
        <w:t xml:space="preserve"> </w:t>
      </w:r>
      <w:r w:rsidR="00F7076F">
        <w:rPr>
          <w:rFonts w:cs="Times New Roman"/>
          <w:sz w:val="24"/>
          <w:szCs w:val="24"/>
        </w:rPr>
        <w:t>l</w:t>
      </w:r>
      <w:r w:rsidR="005F370E">
        <w:rPr>
          <w:rFonts w:cs="Times New Roman"/>
          <w:sz w:val="24"/>
          <w:szCs w:val="24"/>
        </w:rPr>
        <w:t>’</w:t>
      </w:r>
      <w:r w:rsidR="005F47D7">
        <w:rPr>
          <w:rFonts w:cs="Times New Roman"/>
          <w:sz w:val="24"/>
          <w:szCs w:val="24"/>
        </w:rPr>
        <w:t>indifferenza</w:t>
      </w:r>
      <w:r w:rsidR="00F7076F">
        <w:rPr>
          <w:rFonts w:cs="Times New Roman"/>
          <w:sz w:val="24"/>
          <w:szCs w:val="24"/>
        </w:rPr>
        <w:t xml:space="preserve"> con cui</w:t>
      </w:r>
      <w:r w:rsidR="005F47D7">
        <w:rPr>
          <w:rFonts w:cs="Times New Roman"/>
          <w:sz w:val="24"/>
          <w:szCs w:val="24"/>
        </w:rPr>
        <w:t xml:space="preserve"> Cosimo acco</w:t>
      </w:r>
      <w:r w:rsidR="00F7076F">
        <w:rPr>
          <w:rFonts w:cs="Times New Roman"/>
          <w:sz w:val="24"/>
          <w:szCs w:val="24"/>
        </w:rPr>
        <w:t>lse</w:t>
      </w:r>
      <w:r w:rsidR="004D78E4">
        <w:rPr>
          <w:rFonts w:cs="Times New Roman"/>
          <w:sz w:val="24"/>
          <w:szCs w:val="24"/>
        </w:rPr>
        <w:t xml:space="preserve"> le sue</w:t>
      </w:r>
      <w:r w:rsidR="004A6122">
        <w:rPr>
          <w:rFonts w:cs="Times New Roman"/>
          <w:sz w:val="24"/>
          <w:szCs w:val="24"/>
        </w:rPr>
        <w:t xml:space="preserve"> reiterate</w:t>
      </w:r>
      <w:r w:rsidR="004D78E4">
        <w:rPr>
          <w:rFonts w:cs="Times New Roman"/>
          <w:sz w:val="24"/>
          <w:szCs w:val="24"/>
        </w:rPr>
        <w:t xml:space="preserve"> </w:t>
      </w:r>
      <w:r w:rsidR="004A6122">
        <w:rPr>
          <w:rFonts w:cs="Times New Roman"/>
          <w:sz w:val="24"/>
          <w:szCs w:val="24"/>
        </w:rPr>
        <w:t>dichiarazioni</w:t>
      </w:r>
      <w:r w:rsidR="004D78E4">
        <w:rPr>
          <w:rFonts w:cs="Times New Roman"/>
          <w:sz w:val="24"/>
          <w:szCs w:val="24"/>
        </w:rPr>
        <w:t xml:space="preserve"> di </w:t>
      </w:r>
      <w:r w:rsidR="004A6122">
        <w:rPr>
          <w:rFonts w:cs="Times New Roman"/>
          <w:sz w:val="24"/>
          <w:szCs w:val="24"/>
        </w:rPr>
        <w:t>essere pronto a</w:t>
      </w:r>
      <w:r w:rsidR="005F370E">
        <w:rPr>
          <w:rFonts w:cs="Times New Roman"/>
          <w:sz w:val="24"/>
          <w:szCs w:val="24"/>
        </w:rPr>
        <w:t xml:space="preserve"> lasciare</w:t>
      </w:r>
      <w:r w:rsidR="004D78E4">
        <w:rPr>
          <w:rFonts w:cs="Times New Roman"/>
          <w:sz w:val="24"/>
          <w:szCs w:val="24"/>
        </w:rPr>
        <w:t xml:space="preserve"> Venezia </w:t>
      </w:r>
      <w:r w:rsidR="005909F7">
        <w:rPr>
          <w:rFonts w:cs="Times New Roman"/>
          <w:sz w:val="24"/>
          <w:szCs w:val="24"/>
        </w:rPr>
        <w:t>e farsi suddito del duca, se solo fosse giunto da lui un segno di interes</w:t>
      </w:r>
      <w:r w:rsidR="00F035C0">
        <w:rPr>
          <w:rFonts w:cs="Times New Roman"/>
          <w:sz w:val="24"/>
          <w:szCs w:val="24"/>
        </w:rPr>
        <w:t>s</w:t>
      </w:r>
      <w:r w:rsidR="005909F7">
        <w:rPr>
          <w:rFonts w:cs="Times New Roman"/>
          <w:sz w:val="24"/>
          <w:szCs w:val="24"/>
        </w:rPr>
        <w:t>e</w:t>
      </w:r>
      <w:r w:rsidR="00F035C0">
        <w:rPr>
          <w:rFonts w:cs="Times New Roman"/>
          <w:sz w:val="24"/>
          <w:szCs w:val="24"/>
        </w:rPr>
        <w:t xml:space="preserve">. Aretino </w:t>
      </w:r>
      <w:r w:rsidR="00D27FCB">
        <w:rPr>
          <w:rFonts w:cs="Times New Roman"/>
          <w:sz w:val="24"/>
          <w:szCs w:val="24"/>
        </w:rPr>
        <w:t>si lamentò allora</w:t>
      </w:r>
      <w:r w:rsidR="00F035C0">
        <w:rPr>
          <w:rFonts w:cs="Times New Roman"/>
          <w:sz w:val="24"/>
          <w:szCs w:val="24"/>
        </w:rPr>
        <w:t xml:space="preserve"> </w:t>
      </w:r>
      <w:r w:rsidR="00D27FCB">
        <w:rPr>
          <w:rFonts w:cs="Times New Roman"/>
          <w:sz w:val="24"/>
          <w:szCs w:val="24"/>
        </w:rPr>
        <w:t xml:space="preserve">del fatto che </w:t>
      </w:r>
      <w:r w:rsidR="006D3947">
        <w:rPr>
          <w:rFonts w:cs="Times New Roman"/>
          <w:sz w:val="24"/>
          <w:szCs w:val="24"/>
        </w:rPr>
        <w:t>il giovane signore</w:t>
      </w:r>
      <w:r w:rsidR="005C0B70">
        <w:rPr>
          <w:rFonts w:cs="Times New Roman"/>
          <w:sz w:val="24"/>
          <w:szCs w:val="24"/>
        </w:rPr>
        <w:t xml:space="preserve"> si dimostrasse</w:t>
      </w:r>
      <w:r w:rsidR="00D27FCB">
        <w:rPr>
          <w:rFonts w:cs="Times New Roman"/>
          <w:sz w:val="24"/>
          <w:szCs w:val="24"/>
        </w:rPr>
        <w:t xml:space="preserve"> decisamente</w:t>
      </w:r>
      <w:r w:rsidR="005C0B70">
        <w:rPr>
          <w:rFonts w:cs="Times New Roman"/>
          <w:sz w:val="24"/>
          <w:szCs w:val="24"/>
        </w:rPr>
        <w:t xml:space="preserve"> più generoso con </w:t>
      </w:r>
      <w:r w:rsidR="0063694E">
        <w:rPr>
          <w:rFonts w:cs="Times New Roman"/>
          <w:sz w:val="24"/>
          <w:szCs w:val="24"/>
        </w:rPr>
        <w:t xml:space="preserve">gli </w:t>
      </w:r>
      <w:r w:rsidR="0063694E">
        <w:rPr>
          <w:rFonts w:cs="Times New Roman"/>
          <w:sz w:val="24"/>
          <w:szCs w:val="24"/>
        </w:rPr>
        <w:lastRenderedPageBreak/>
        <w:t>autori di</w:t>
      </w:r>
      <w:r w:rsidR="005C0B70">
        <w:rPr>
          <w:rFonts w:cs="Times New Roman"/>
          <w:sz w:val="24"/>
          <w:szCs w:val="24"/>
        </w:rPr>
        <w:t xml:space="preserve"> traduzioni dalle lingue classiche in volgare fiorentino piuttosto che con lui, che</w:t>
      </w:r>
      <w:r w:rsidR="006D57B8">
        <w:rPr>
          <w:rFonts w:cs="Times New Roman"/>
          <w:sz w:val="24"/>
          <w:szCs w:val="24"/>
        </w:rPr>
        <w:t xml:space="preserve"> al contrario</w:t>
      </w:r>
      <w:r w:rsidR="001D4BCD">
        <w:rPr>
          <w:rFonts w:cs="Times New Roman"/>
          <w:sz w:val="24"/>
          <w:szCs w:val="24"/>
        </w:rPr>
        <w:t xml:space="preserve"> gli dedicava versi e testi teatrali originali.</w:t>
      </w:r>
      <w:r w:rsidR="00C90004">
        <w:rPr>
          <w:rStyle w:val="Rimandonotadichiusura"/>
          <w:rFonts w:cs="Times New Roman"/>
          <w:sz w:val="24"/>
          <w:szCs w:val="24"/>
        </w:rPr>
        <w:endnoteReference w:id="34"/>
      </w:r>
      <w:r w:rsidR="00ED11E6">
        <w:rPr>
          <w:rFonts w:cs="Times New Roman"/>
          <w:sz w:val="24"/>
          <w:szCs w:val="24"/>
        </w:rPr>
        <w:t xml:space="preserve"> </w:t>
      </w:r>
      <w:r w:rsidR="0063694E">
        <w:rPr>
          <w:rFonts w:cs="Times New Roman"/>
          <w:sz w:val="24"/>
          <w:szCs w:val="24"/>
        </w:rPr>
        <w:t xml:space="preserve">Il </w:t>
      </w:r>
      <w:r w:rsidR="006B46FA">
        <w:rPr>
          <w:rFonts w:cs="Times New Roman"/>
          <w:sz w:val="24"/>
          <w:szCs w:val="24"/>
        </w:rPr>
        <w:t>“</w:t>
      </w:r>
      <w:r w:rsidR="0063694E">
        <w:rPr>
          <w:rFonts w:cs="Times New Roman"/>
          <w:sz w:val="24"/>
          <w:szCs w:val="24"/>
        </w:rPr>
        <w:t>flagello dei principi</w:t>
      </w:r>
      <w:r w:rsidR="006B46FA">
        <w:rPr>
          <w:rFonts w:cs="Times New Roman"/>
          <w:sz w:val="24"/>
          <w:szCs w:val="24"/>
        </w:rPr>
        <w:t>”</w:t>
      </w:r>
      <w:r w:rsidR="0063694E">
        <w:rPr>
          <w:rFonts w:cs="Times New Roman"/>
          <w:sz w:val="24"/>
          <w:szCs w:val="24"/>
        </w:rPr>
        <w:t xml:space="preserve"> evidentemente stentava a capire </w:t>
      </w:r>
      <w:r w:rsidR="00B77551">
        <w:rPr>
          <w:rFonts w:cs="Times New Roman"/>
          <w:sz w:val="24"/>
          <w:szCs w:val="24"/>
        </w:rPr>
        <w:t>come</w:t>
      </w:r>
      <w:r w:rsidR="0063694E">
        <w:rPr>
          <w:rFonts w:cs="Times New Roman"/>
          <w:sz w:val="24"/>
          <w:szCs w:val="24"/>
        </w:rPr>
        <w:t xml:space="preserve"> l’oggetto della sua adulazione</w:t>
      </w:r>
      <w:r w:rsidR="00B77551">
        <w:rPr>
          <w:rFonts w:cs="Times New Roman"/>
          <w:sz w:val="24"/>
          <w:szCs w:val="24"/>
        </w:rPr>
        <w:t xml:space="preserve"> vedesse appunto nelle </w:t>
      </w:r>
      <w:r w:rsidR="00C41CF1">
        <w:rPr>
          <w:rFonts w:cs="Times New Roman"/>
          <w:sz w:val="24"/>
          <w:szCs w:val="24"/>
        </w:rPr>
        <w:t>versioni</w:t>
      </w:r>
      <w:r w:rsidR="000412A3">
        <w:rPr>
          <w:rFonts w:cs="Times New Roman"/>
          <w:sz w:val="24"/>
          <w:szCs w:val="24"/>
        </w:rPr>
        <w:t xml:space="preserve"> il principale</w:t>
      </w:r>
      <w:r w:rsidR="0063694E">
        <w:rPr>
          <w:rFonts w:cs="Times New Roman"/>
          <w:sz w:val="24"/>
          <w:szCs w:val="24"/>
        </w:rPr>
        <w:t xml:space="preserve"> </w:t>
      </w:r>
      <w:r w:rsidR="00B77551">
        <w:rPr>
          <w:rFonts w:cs="Times New Roman"/>
          <w:sz w:val="24"/>
          <w:szCs w:val="24"/>
        </w:rPr>
        <w:t>veicolo</w:t>
      </w:r>
      <w:r w:rsidR="000412A3">
        <w:rPr>
          <w:rFonts w:cs="Times New Roman"/>
          <w:sz w:val="24"/>
          <w:szCs w:val="24"/>
        </w:rPr>
        <w:t xml:space="preserve"> letterario</w:t>
      </w:r>
      <w:r w:rsidR="0063694E">
        <w:rPr>
          <w:rFonts w:cs="Times New Roman"/>
          <w:sz w:val="24"/>
          <w:szCs w:val="24"/>
        </w:rPr>
        <w:t xml:space="preserve"> d</w:t>
      </w:r>
      <w:r w:rsidR="000412A3">
        <w:rPr>
          <w:rFonts w:cs="Times New Roman"/>
          <w:sz w:val="24"/>
          <w:szCs w:val="24"/>
        </w:rPr>
        <w:t>i affermazione culturale del</w:t>
      </w:r>
      <w:r w:rsidR="0063694E">
        <w:rPr>
          <w:rFonts w:cs="Times New Roman"/>
          <w:sz w:val="24"/>
          <w:szCs w:val="24"/>
        </w:rPr>
        <w:t xml:space="preserve"> ducat</w:t>
      </w:r>
      <w:r w:rsidR="00C41CF1">
        <w:rPr>
          <w:rFonts w:cs="Times New Roman"/>
          <w:sz w:val="24"/>
          <w:szCs w:val="24"/>
        </w:rPr>
        <w:t>o</w:t>
      </w:r>
      <w:r w:rsidR="006D3947">
        <w:rPr>
          <w:rFonts w:cs="Times New Roman"/>
          <w:sz w:val="24"/>
          <w:szCs w:val="24"/>
        </w:rPr>
        <w:t xml:space="preserve">, e questo nonostante Cosimo avesse da </w:t>
      </w:r>
      <w:r w:rsidR="00D82883">
        <w:rPr>
          <w:rFonts w:cs="Times New Roman"/>
          <w:sz w:val="24"/>
          <w:szCs w:val="24"/>
        </w:rPr>
        <w:t>anni</w:t>
      </w:r>
      <w:r w:rsidR="006D3947">
        <w:rPr>
          <w:rFonts w:cs="Times New Roman"/>
          <w:sz w:val="24"/>
          <w:szCs w:val="24"/>
        </w:rPr>
        <w:t xml:space="preserve"> investito</w:t>
      </w:r>
      <w:r w:rsidR="00C41CF1">
        <w:rPr>
          <w:rFonts w:cs="Times New Roman"/>
          <w:sz w:val="24"/>
          <w:szCs w:val="24"/>
        </w:rPr>
        <w:t xml:space="preserve"> </w:t>
      </w:r>
      <w:r w:rsidR="00225224">
        <w:rPr>
          <w:rFonts w:cs="Times New Roman"/>
          <w:sz w:val="24"/>
          <w:szCs w:val="24"/>
        </w:rPr>
        <w:t>l’Accademia Fiorentina</w:t>
      </w:r>
      <w:r w:rsidR="00F82F5B">
        <w:rPr>
          <w:rFonts w:cs="Times New Roman"/>
          <w:sz w:val="24"/>
          <w:szCs w:val="24"/>
        </w:rPr>
        <w:t xml:space="preserve"> della</w:t>
      </w:r>
      <w:r w:rsidR="00937011">
        <w:rPr>
          <w:rFonts w:cs="Times New Roman"/>
          <w:sz w:val="24"/>
          <w:szCs w:val="24"/>
        </w:rPr>
        <w:t xml:space="preserve"> </w:t>
      </w:r>
      <w:r w:rsidR="00F82F5B">
        <w:rPr>
          <w:rFonts w:cs="Times New Roman"/>
          <w:sz w:val="24"/>
          <w:szCs w:val="24"/>
        </w:rPr>
        <w:t>funzion</w:t>
      </w:r>
      <w:r w:rsidR="003D6EC5">
        <w:rPr>
          <w:rFonts w:cs="Times New Roman"/>
          <w:sz w:val="24"/>
          <w:szCs w:val="24"/>
        </w:rPr>
        <w:t>e</w:t>
      </w:r>
      <w:r w:rsidR="006D3947">
        <w:rPr>
          <w:rFonts w:cs="Times New Roman"/>
          <w:sz w:val="24"/>
          <w:szCs w:val="24"/>
        </w:rPr>
        <w:t xml:space="preserve"> primaria</w:t>
      </w:r>
      <w:r w:rsidR="00937011">
        <w:rPr>
          <w:rFonts w:cs="Times New Roman"/>
          <w:sz w:val="24"/>
          <w:szCs w:val="24"/>
        </w:rPr>
        <w:t xml:space="preserve"> d</w:t>
      </w:r>
      <w:r w:rsidR="005C738A">
        <w:rPr>
          <w:rFonts w:cs="Times New Roman"/>
          <w:sz w:val="24"/>
          <w:szCs w:val="24"/>
        </w:rPr>
        <w:t>i produrre</w:t>
      </w:r>
      <w:r w:rsidR="00177C31">
        <w:rPr>
          <w:rFonts w:cs="Times New Roman"/>
          <w:sz w:val="24"/>
          <w:szCs w:val="24"/>
        </w:rPr>
        <w:t xml:space="preserve"> </w:t>
      </w:r>
      <w:r w:rsidR="005C738A">
        <w:rPr>
          <w:rFonts w:cs="Times New Roman"/>
          <w:sz w:val="24"/>
          <w:szCs w:val="24"/>
        </w:rPr>
        <w:t>testi</w:t>
      </w:r>
      <w:r w:rsidR="00177C31">
        <w:rPr>
          <w:rFonts w:cs="Times New Roman"/>
          <w:sz w:val="24"/>
          <w:szCs w:val="24"/>
        </w:rPr>
        <w:t xml:space="preserve"> che r</w:t>
      </w:r>
      <w:r w:rsidR="006877EB">
        <w:rPr>
          <w:rFonts w:cs="Times New Roman"/>
          <w:sz w:val="24"/>
          <w:szCs w:val="24"/>
        </w:rPr>
        <w:t>ecassero</w:t>
      </w:r>
      <w:r w:rsidR="00177C31">
        <w:rPr>
          <w:rFonts w:cs="Times New Roman"/>
          <w:sz w:val="24"/>
          <w:szCs w:val="24"/>
        </w:rPr>
        <w:t xml:space="preserve"> “da ogni altra </w:t>
      </w:r>
      <w:r w:rsidR="006877EB">
        <w:rPr>
          <w:rFonts w:cs="Times New Roman"/>
          <w:sz w:val="24"/>
          <w:szCs w:val="24"/>
        </w:rPr>
        <w:t>L</w:t>
      </w:r>
      <w:r w:rsidR="00177C31">
        <w:rPr>
          <w:rFonts w:cs="Times New Roman"/>
          <w:sz w:val="24"/>
          <w:szCs w:val="24"/>
        </w:rPr>
        <w:t>ingua</w:t>
      </w:r>
      <w:r w:rsidR="006877EB">
        <w:rPr>
          <w:rFonts w:cs="Times New Roman"/>
          <w:sz w:val="24"/>
          <w:szCs w:val="24"/>
        </w:rPr>
        <w:t>,</w:t>
      </w:r>
      <w:r w:rsidR="00177C31">
        <w:rPr>
          <w:rFonts w:cs="Times New Roman"/>
          <w:sz w:val="24"/>
          <w:szCs w:val="24"/>
        </w:rPr>
        <w:t xml:space="preserve"> ogni bella </w:t>
      </w:r>
      <w:r w:rsidR="006877EB">
        <w:rPr>
          <w:rFonts w:cs="Times New Roman"/>
          <w:sz w:val="24"/>
          <w:szCs w:val="24"/>
        </w:rPr>
        <w:t>S</w:t>
      </w:r>
      <w:r w:rsidR="00177C31">
        <w:rPr>
          <w:rFonts w:cs="Times New Roman"/>
          <w:sz w:val="24"/>
          <w:szCs w:val="24"/>
        </w:rPr>
        <w:t>cienza in questa nostra”</w:t>
      </w:r>
      <w:r w:rsidR="006D3947">
        <w:rPr>
          <w:rFonts w:cs="Times New Roman"/>
          <w:sz w:val="24"/>
          <w:szCs w:val="24"/>
        </w:rPr>
        <w:t>, rendendo così accessibile</w:t>
      </w:r>
      <w:r w:rsidR="00177C31">
        <w:rPr>
          <w:rFonts w:cs="Times New Roman"/>
          <w:sz w:val="24"/>
          <w:szCs w:val="24"/>
        </w:rPr>
        <w:t xml:space="preserve"> a un</w:t>
      </w:r>
      <w:r w:rsidR="00E32F8F">
        <w:rPr>
          <w:rFonts w:cs="Times New Roman"/>
          <w:sz w:val="24"/>
          <w:szCs w:val="24"/>
        </w:rPr>
        <w:t>a</w:t>
      </w:r>
      <w:r w:rsidR="00177C31">
        <w:rPr>
          <w:rFonts w:cs="Times New Roman"/>
          <w:sz w:val="24"/>
          <w:szCs w:val="24"/>
        </w:rPr>
        <w:t xml:space="preserve"> </w:t>
      </w:r>
      <w:r w:rsidR="004B503D">
        <w:rPr>
          <w:rFonts w:cs="Times New Roman"/>
          <w:sz w:val="24"/>
          <w:szCs w:val="24"/>
        </w:rPr>
        <w:t>vasta platea</w:t>
      </w:r>
      <w:r w:rsidR="00177C31">
        <w:rPr>
          <w:rFonts w:cs="Times New Roman"/>
          <w:sz w:val="24"/>
          <w:szCs w:val="24"/>
        </w:rPr>
        <w:t xml:space="preserve"> di arti</w:t>
      </w:r>
      <w:r w:rsidR="006D3947">
        <w:rPr>
          <w:rFonts w:cs="Times New Roman"/>
          <w:sz w:val="24"/>
          <w:szCs w:val="24"/>
        </w:rPr>
        <w:t>giani e commercianti</w:t>
      </w:r>
      <w:r w:rsidR="00177C31">
        <w:rPr>
          <w:rFonts w:cs="Times New Roman"/>
          <w:sz w:val="24"/>
          <w:szCs w:val="24"/>
        </w:rPr>
        <w:t xml:space="preserve"> un</w:t>
      </w:r>
      <w:r w:rsidR="004B503D">
        <w:rPr>
          <w:rFonts w:cs="Times New Roman"/>
          <w:sz w:val="24"/>
          <w:szCs w:val="24"/>
        </w:rPr>
        <w:t xml:space="preserve"> ricco</w:t>
      </w:r>
      <w:r w:rsidR="00177C31">
        <w:rPr>
          <w:rFonts w:cs="Times New Roman"/>
          <w:sz w:val="24"/>
          <w:szCs w:val="24"/>
        </w:rPr>
        <w:t xml:space="preserve"> patrimonio di testi filosofici, tecnici o scientifici</w:t>
      </w:r>
      <w:r w:rsidR="00D82883">
        <w:rPr>
          <w:rFonts w:cs="Times New Roman"/>
          <w:sz w:val="24"/>
          <w:szCs w:val="24"/>
        </w:rPr>
        <w:t xml:space="preserve"> nelle lingue classiche</w:t>
      </w:r>
      <w:r w:rsidR="00177C31">
        <w:rPr>
          <w:rFonts w:cs="Times New Roman"/>
          <w:sz w:val="24"/>
          <w:szCs w:val="24"/>
        </w:rPr>
        <w:t>.</w:t>
      </w:r>
      <w:r w:rsidR="006D57B8">
        <w:rPr>
          <w:rStyle w:val="Rimandonotadichiusura"/>
          <w:rFonts w:cs="Times New Roman"/>
          <w:sz w:val="24"/>
          <w:szCs w:val="24"/>
        </w:rPr>
        <w:endnoteReference w:id="35"/>
      </w:r>
      <w:r w:rsidR="00393CAB">
        <w:rPr>
          <w:rFonts w:cs="Times New Roman"/>
          <w:sz w:val="24"/>
          <w:szCs w:val="24"/>
        </w:rPr>
        <w:t xml:space="preserve"> </w:t>
      </w:r>
      <w:r w:rsidR="00F035C0">
        <w:rPr>
          <w:rFonts w:cs="Times New Roman"/>
          <w:sz w:val="24"/>
          <w:szCs w:val="24"/>
        </w:rPr>
        <w:t xml:space="preserve"> </w:t>
      </w:r>
      <w:r w:rsidR="004D78E4">
        <w:rPr>
          <w:rFonts w:cs="Times New Roman"/>
          <w:sz w:val="24"/>
          <w:szCs w:val="24"/>
        </w:rPr>
        <w:t xml:space="preserve"> </w:t>
      </w:r>
      <w:r w:rsidR="003278F9">
        <w:rPr>
          <w:rFonts w:cs="Times New Roman"/>
          <w:sz w:val="24"/>
          <w:szCs w:val="24"/>
        </w:rPr>
        <w:t xml:space="preserve"> </w:t>
      </w:r>
    </w:p>
    <w:p w:rsidR="00B33089" w:rsidRDefault="00997735" w:rsidP="000C7699">
      <w:pPr>
        <w:ind w:right="0"/>
        <w:rPr>
          <w:rFonts w:cs="Times New Roman"/>
          <w:sz w:val="24"/>
          <w:szCs w:val="24"/>
        </w:rPr>
      </w:pPr>
      <w:r>
        <w:rPr>
          <w:rFonts w:cs="Times New Roman"/>
          <w:sz w:val="24"/>
          <w:szCs w:val="24"/>
        </w:rPr>
        <w:t>Il Pilucca</w:t>
      </w:r>
      <w:r w:rsidR="0037299B">
        <w:rPr>
          <w:rFonts w:cs="Times New Roman"/>
          <w:sz w:val="24"/>
          <w:szCs w:val="24"/>
        </w:rPr>
        <w:t xml:space="preserve"> fu dunque uno tra i tanti </w:t>
      </w:r>
      <w:r w:rsidR="00531E60">
        <w:rPr>
          <w:rFonts w:cs="Times New Roman"/>
          <w:sz w:val="24"/>
          <w:szCs w:val="24"/>
        </w:rPr>
        <w:t>scrittori</w:t>
      </w:r>
      <w:r w:rsidR="006D3947">
        <w:rPr>
          <w:rFonts w:cs="Times New Roman"/>
          <w:sz w:val="24"/>
          <w:szCs w:val="24"/>
        </w:rPr>
        <w:t xml:space="preserve"> incapac</w:t>
      </w:r>
      <w:r w:rsidR="0037299B">
        <w:rPr>
          <w:rFonts w:cs="Times New Roman"/>
          <w:sz w:val="24"/>
          <w:szCs w:val="24"/>
        </w:rPr>
        <w:t>i</w:t>
      </w:r>
      <w:r w:rsidR="006D3947">
        <w:rPr>
          <w:rFonts w:cs="Times New Roman"/>
          <w:sz w:val="24"/>
          <w:szCs w:val="24"/>
        </w:rPr>
        <w:t xml:space="preserve"> di</w:t>
      </w:r>
      <w:r w:rsidR="003D6EC5">
        <w:rPr>
          <w:rFonts w:cs="Times New Roman"/>
          <w:sz w:val="24"/>
          <w:szCs w:val="24"/>
        </w:rPr>
        <w:t xml:space="preserve"> comprendere </w:t>
      </w:r>
      <w:r w:rsidR="005C738A">
        <w:rPr>
          <w:rFonts w:cs="Times New Roman"/>
          <w:sz w:val="24"/>
          <w:szCs w:val="24"/>
        </w:rPr>
        <w:t xml:space="preserve">come </w:t>
      </w:r>
      <w:r w:rsidR="0037299B">
        <w:rPr>
          <w:rFonts w:cs="Times New Roman"/>
          <w:sz w:val="24"/>
          <w:szCs w:val="24"/>
        </w:rPr>
        <w:t xml:space="preserve">il giovane </w:t>
      </w:r>
      <w:r w:rsidR="00572563">
        <w:rPr>
          <w:rFonts w:cs="Times New Roman"/>
          <w:sz w:val="24"/>
          <w:szCs w:val="24"/>
        </w:rPr>
        <w:t>signore di</w:t>
      </w:r>
      <w:r w:rsidR="0037299B">
        <w:rPr>
          <w:rFonts w:cs="Times New Roman"/>
          <w:sz w:val="24"/>
          <w:szCs w:val="24"/>
        </w:rPr>
        <w:t xml:space="preserve"> Firenze</w:t>
      </w:r>
      <w:r w:rsidR="00D82883">
        <w:rPr>
          <w:rFonts w:cs="Times New Roman"/>
          <w:sz w:val="24"/>
          <w:szCs w:val="24"/>
        </w:rPr>
        <w:t xml:space="preserve"> </w:t>
      </w:r>
      <w:r w:rsidR="00E032D8">
        <w:rPr>
          <w:rFonts w:cs="Times New Roman"/>
          <w:sz w:val="24"/>
          <w:szCs w:val="24"/>
        </w:rPr>
        <w:t>nutrisse</w:t>
      </w:r>
      <w:r w:rsidR="0046184B">
        <w:rPr>
          <w:rFonts w:cs="Times New Roman"/>
          <w:sz w:val="24"/>
          <w:szCs w:val="24"/>
        </w:rPr>
        <w:t xml:space="preserve"> </w:t>
      </w:r>
      <w:r w:rsidR="00E032D8">
        <w:rPr>
          <w:rFonts w:cs="Times New Roman"/>
          <w:sz w:val="24"/>
          <w:szCs w:val="24"/>
        </w:rPr>
        <w:t>scarso</w:t>
      </w:r>
      <w:r w:rsidR="0046184B">
        <w:rPr>
          <w:rFonts w:cs="Times New Roman"/>
          <w:sz w:val="24"/>
          <w:szCs w:val="24"/>
        </w:rPr>
        <w:t xml:space="preserve"> interess</w:t>
      </w:r>
      <w:r w:rsidR="00E032D8">
        <w:rPr>
          <w:rFonts w:cs="Times New Roman"/>
          <w:sz w:val="24"/>
          <w:szCs w:val="24"/>
        </w:rPr>
        <w:t>e</w:t>
      </w:r>
      <w:r w:rsidR="0046184B">
        <w:rPr>
          <w:rFonts w:cs="Times New Roman"/>
          <w:sz w:val="24"/>
          <w:szCs w:val="24"/>
        </w:rPr>
        <w:t xml:space="preserve"> </w:t>
      </w:r>
      <w:r w:rsidR="00E032D8">
        <w:rPr>
          <w:rFonts w:cs="Times New Roman"/>
          <w:sz w:val="24"/>
          <w:szCs w:val="24"/>
        </w:rPr>
        <w:t>per</w:t>
      </w:r>
      <w:r w:rsidR="0046184B">
        <w:rPr>
          <w:rFonts w:cs="Times New Roman"/>
          <w:sz w:val="24"/>
          <w:szCs w:val="24"/>
        </w:rPr>
        <w:t xml:space="preserve"> </w:t>
      </w:r>
      <w:r w:rsidR="00C52BAC">
        <w:rPr>
          <w:rFonts w:cs="Times New Roman"/>
          <w:sz w:val="24"/>
          <w:szCs w:val="24"/>
        </w:rPr>
        <w:t>dei</w:t>
      </w:r>
      <w:r w:rsidR="00531E60">
        <w:rPr>
          <w:rFonts w:cs="Times New Roman"/>
          <w:sz w:val="24"/>
          <w:szCs w:val="24"/>
        </w:rPr>
        <w:t xml:space="preserve"> componimenti</w:t>
      </w:r>
      <w:r w:rsidR="00DD375F">
        <w:rPr>
          <w:rFonts w:cs="Times New Roman"/>
          <w:sz w:val="24"/>
          <w:szCs w:val="24"/>
        </w:rPr>
        <w:t xml:space="preserve"> </w:t>
      </w:r>
      <w:r w:rsidR="00E032D8">
        <w:rPr>
          <w:rFonts w:cs="Times New Roman"/>
          <w:sz w:val="24"/>
          <w:szCs w:val="24"/>
        </w:rPr>
        <w:t>incentrat</w:t>
      </w:r>
      <w:r w:rsidR="00C52BAC">
        <w:rPr>
          <w:rFonts w:cs="Times New Roman"/>
          <w:sz w:val="24"/>
          <w:szCs w:val="24"/>
        </w:rPr>
        <w:t>i</w:t>
      </w:r>
      <w:r w:rsidR="00E032D8">
        <w:rPr>
          <w:rFonts w:cs="Times New Roman"/>
          <w:sz w:val="24"/>
          <w:szCs w:val="24"/>
        </w:rPr>
        <w:t xml:space="preserve"> sulla</w:t>
      </w:r>
      <w:r w:rsidR="00CE7D6D">
        <w:rPr>
          <w:rFonts w:cs="Times New Roman"/>
          <w:sz w:val="24"/>
          <w:szCs w:val="24"/>
        </w:rPr>
        <w:t xml:space="preserve"> </w:t>
      </w:r>
      <w:r w:rsidR="00572563">
        <w:rPr>
          <w:rFonts w:cs="Times New Roman"/>
          <w:sz w:val="24"/>
          <w:szCs w:val="24"/>
        </w:rPr>
        <w:t>sua</w:t>
      </w:r>
      <w:r w:rsidR="00CE7D6D">
        <w:rPr>
          <w:rFonts w:cs="Times New Roman"/>
          <w:sz w:val="24"/>
          <w:szCs w:val="24"/>
        </w:rPr>
        <w:t xml:space="preserve"> persona</w:t>
      </w:r>
      <w:r w:rsidR="001D533B">
        <w:rPr>
          <w:rFonts w:cs="Times New Roman"/>
          <w:sz w:val="24"/>
          <w:szCs w:val="24"/>
        </w:rPr>
        <w:t xml:space="preserve">. Ancorati a </w:t>
      </w:r>
      <w:r w:rsidR="007B4238">
        <w:rPr>
          <w:rFonts w:cs="Times New Roman"/>
          <w:sz w:val="24"/>
          <w:szCs w:val="24"/>
        </w:rPr>
        <w:t>un</w:t>
      </w:r>
      <w:r w:rsidR="004E522A">
        <w:rPr>
          <w:rFonts w:cs="Times New Roman"/>
          <w:sz w:val="24"/>
          <w:szCs w:val="24"/>
        </w:rPr>
        <w:t xml:space="preserve"> modo di intendere i</w:t>
      </w:r>
      <w:r w:rsidR="00572563">
        <w:rPr>
          <w:rFonts w:cs="Times New Roman"/>
          <w:sz w:val="24"/>
          <w:szCs w:val="24"/>
        </w:rPr>
        <w:t>l rapporto fra letteratura e potere che aveva avuto largo corso in e</w:t>
      </w:r>
      <w:r w:rsidR="006B05F4">
        <w:rPr>
          <w:rFonts w:cs="Times New Roman"/>
          <w:sz w:val="24"/>
          <w:szCs w:val="24"/>
        </w:rPr>
        <w:t>tà</w:t>
      </w:r>
      <w:r w:rsidR="00572563">
        <w:rPr>
          <w:rFonts w:cs="Times New Roman"/>
          <w:sz w:val="24"/>
          <w:szCs w:val="24"/>
        </w:rPr>
        <w:t xml:space="preserve"> umanistica,</w:t>
      </w:r>
      <w:r w:rsidR="007B4238">
        <w:rPr>
          <w:rFonts w:cs="Times New Roman"/>
          <w:sz w:val="24"/>
          <w:szCs w:val="24"/>
        </w:rPr>
        <w:t xml:space="preserve"> secondo </w:t>
      </w:r>
      <w:r w:rsidR="00572563">
        <w:rPr>
          <w:rFonts w:cs="Times New Roman"/>
          <w:sz w:val="24"/>
          <w:szCs w:val="24"/>
        </w:rPr>
        <w:t xml:space="preserve">cui i regnanti </w:t>
      </w:r>
      <w:r w:rsidR="00C52BAC">
        <w:rPr>
          <w:rFonts w:cs="Times New Roman"/>
          <w:sz w:val="24"/>
          <w:szCs w:val="24"/>
        </w:rPr>
        <w:t>avrebbero</w:t>
      </w:r>
      <w:r w:rsidR="00572563">
        <w:rPr>
          <w:rFonts w:cs="Times New Roman"/>
          <w:sz w:val="24"/>
          <w:szCs w:val="24"/>
        </w:rPr>
        <w:t xml:space="preserve"> compensato con munific</w:t>
      </w:r>
      <w:r w:rsidR="00C52BAC">
        <w:rPr>
          <w:rFonts w:cs="Times New Roman"/>
          <w:sz w:val="24"/>
          <w:szCs w:val="24"/>
        </w:rPr>
        <w:t>enza</w:t>
      </w:r>
      <w:r w:rsidR="00572563">
        <w:rPr>
          <w:rFonts w:cs="Times New Roman"/>
          <w:sz w:val="24"/>
          <w:szCs w:val="24"/>
        </w:rPr>
        <w:t xml:space="preserve"> la fama eterna</w:t>
      </w:r>
      <w:r w:rsidR="00C52BAC">
        <w:rPr>
          <w:rFonts w:cs="Times New Roman"/>
          <w:sz w:val="24"/>
          <w:szCs w:val="24"/>
        </w:rPr>
        <w:t xml:space="preserve"> che </w:t>
      </w:r>
      <w:r w:rsidR="006B05F4">
        <w:rPr>
          <w:rFonts w:cs="Times New Roman"/>
          <w:sz w:val="24"/>
          <w:szCs w:val="24"/>
        </w:rPr>
        <w:t>solo i poeti avrebbero potuto conferire</w:t>
      </w:r>
      <w:r w:rsidR="00C52BAC">
        <w:rPr>
          <w:rFonts w:cs="Times New Roman"/>
          <w:sz w:val="24"/>
          <w:szCs w:val="24"/>
        </w:rPr>
        <w:t xml:space="preserve"> loro</w:t>
      </w:r>
      <w:r w:rsidR="007B4238">
        <w:rPr>
          <w:rFonts w:cs="Times New Roman"/>
          <w:sz w:val="24"/>
          <w:szCs w:val="24"/>
        </w:rPr>
        <w:t>,</w:t>
      </w:r>
      <w:r w:rsidR="00CC33C7">
        <w:rPr>
          <w:rStyle w:val="Rimandonotadichiusura"/>
          <w:rFonts w:cs="Times New Roman"/>
          <w:sz w:val="24"/>
          <w:szCs w:val="24"/>
        </w:rPr>
        <w:endnoteReference w:id="36"/>
      </w:r>
      <w:r w:rsidR="00923B8F">
        <w:rPr>
          <w:rFonts w:cs="Times New Roman"/>
          <w:sz w:val="24"/>
          <w:szCs w:val="24"/>
        </w:rPr>
        <w:t xml:space="preserve"> </w:t>
      </w:r>
      <w:r w:rsidR="00DF40B4">
        <w:rPr>
          <w:rFonts w:cs="Times New Roman"/>
          <w:sz w:val="24"/>
          <w:szCs w:val="24"/>
        </w:rPr>
        <w:t>questi personaggi furono insomma spiazzati d</w:t>
      </w:r>
      <w:r w:rsidR="004D4F4B">
        <w:rPr>
          <w:rFonts w:cs="Times New Roman"/>
          <w:sz w:val="24"/>
          <w:szCs w:val="24"/>
        </w:rPr>
        <w:t>a</w:t>
      </w:r>
      <w:r w:rsidR="00CC33C7">
        <w:rPr>
          <w:rFonts w:cs="Times New Roman"/>
          <w:sz w:val="24"/>
          <w:szCs w:val="24"/>
        </w:rPr>
        <w:t xml:space="preserve"> una certa freddezza</w:t>
      </w:r>
      <w:r w:rsidR="004D4F4B">
        <w:rPr>
          <w:rFonts w:cs="Times New Roman"/>
          <w:sz w:val="24"/>
          <w:szCs w:val="24"/>
        </w:rPr>
        <w:t xml:space="preserve"> di Cosimo</w:t>
      </w:r>
      <w:r w:rsidR="00CC33C7">
        <w:rPr>
          <w:rFonts w:cs="Times New Roman"/>
          <w:sz w:val="24"/>
          <w:szCs w:val="24"/>
        </w:rPr>
        <w:t xml:space="preserve"> nei confronti delle loro lodi in versi</w:t>
      </w:r>
      <w:r w:rsidR="006B05F4">
        <w:rPr>
          <w:rFonts w:cs="Times New Roman"/>
          <w:sz w:val="24"/>
          <w:szCs w:val="24"/>
        </w:rPr>
        <w:t xml:space="preserve">. </w:t>
      </w:r>
      <w:r w:rsidR="00DF1DAD">
        <w:rPr>
          <w:rFonts w:cs="Times New Roman"/>
          <w:sz w:val="24"/>
          <w:szCs w:val="24"/>
        </w:rPr>
        <w:t xml:space="preserve">Espressione di una </w:t>
      </w:r>
      <w:r w:rsidR="00531E60">
        <w:rPr>
          <w:rFonts w:cs="Times New Roman"/>
          <w:sz w:val="24"/>
          <w:szCs w:val="24"/>
        </w:rPr>
        <w:t>diversa</w:t>
      </w:r>
      <w:r w:rsidR="00DF1DAD">
        <w:rPr>
          <w:rFonts w:cs="Times New Roman"/>
          <w:sz w:val="24"/>
          <w:szCs w:val="24"/>
        </w:rPr>
        <w:t xml:space="preserve"> </w:t>
      </w:r>
      <w:r w:rsidR="005D66B7">
        <w:rPr>
          <w:rFonts w:cs="Times New Roman"/>
          <w:sz w:val="24"/>
          <w:szCs w:val="24"/>
        </w:rPr>
        <w:t>idea</w:t>
      </w:r>
      <w:r w:rsidR="004E522A">
        <w:rPr>
          <w:rFonts w:cs="Times New Roman"/>
          <w:sz w:val="24"/>
          <w:szCs w:val="24"/>
        </w:rPr>
        <w:t xml:space="preserve"> </w:t>
      </w:r>
      <w:r w:rsidR="00531E60">
        <w:rPr>
          <w:rFonts w:cs="Times New Roman"/>
          <w:sz w:val="24"/>
          <w:szCs w:val="24"/>
        </w:rPr>
        <w:t>di come i letterati potessero risultare funzionali al rafforzamento dello stato</w:t>
      </w:r>
      <w:r w:rsidR="00DF1DAD">
        <w:rPr>
          <w:rFonts w:cs="Times New Roman"/>
          <w:sz w:val="24"/>
          <w:szCs w:val="24"/>
        </w:rPr>
        <w:t>,</w:t>
      </w:r>
      <w:r w:rsidR="006B05F4">
        <w:rPr>
          <w:rFonts w:cs="Times New Roman"/>
          <w:sz w:val="24"/>
          <w:szCs w:val="24"/>
        </w:rPr>
        <w:t xml:space="preserve"> </w:t>
      </w:r>
      <w:r w:rsidR="00DF1DAD">
        <w:rPr>
          <w:rFonts w:cs="Times New Roman"/>
          <w:sz w:val="24"/>
          <w:szCs w:val="24"/>
        </w:rPr>
        <w:t xml:space="preserve">tale </w:t>
      </w:r>
      <w:r w:rsidR="00CC33C7">
        <w:rPr>
          <w:rFonts w:cs="Times New Roman"/>
          <w:sz w:val="24"/>
          <w:szCs w:val="24"/>
        </w:rPr>
        <w:t>freddezza</w:t>
      </w:r>
      <w:r w:rsidR="00DF1DAD">
        <w:rPr>
          <w:rFonts w:cs="Times New Roman"/>
          <w:sz w:val="24"/>
          <w:szCs w:val="24"/>
        </w:rPr>
        <w:t xml:space="preserve"> venne forse </w:t>
      </w:r>
      <w:r w:rsidR="007B3877">
        <w:rPr>
          <w:rFonts w:cs="Times New Roman"/>
          <w:sz w:val="24"/>
          <w:szCs w:val="24"/>
        </w:rPr>
        <w:t>in parte anche</w:t>
      </w:r>
      <w:r w:rsidR="00DF1DAD">
        <w:rPr>
          <w:rFonts w:cs="Times New Roman"/>
          <w:sz w:val="24"/>
          <w:szCs w:val="24"/>
        </w:rPr>
        <w:t xml:space="preserve"> alimentata dal</w:t>
      </w:r>
      <w:r w:rsidR="005D66B7">
        <w:rPr>
          <w:rFonts w:cs="Times New Roman"/>
          <w:sz w:val="24"/>
          <w:szCs w:val="24"/>
        </w:rPr>
        <w:t xml:space="preserve"> sospetto</w:t>
      </w:r>
      <w:r w:rsidR="006B05F4">
        <w:rPr>
          <w:rFonts w:cs="Times New Roman"/>
          <w:sz w:val="24"/>
          <w:szCs w:val="24"/>
        </w:rPr>
        <w:t xml:space="preserve"> che</w:t>
      </w:r>
      <w:r w:rsidR="00DF1DAD">
        <w:rPr>
          <w:rFonts w:cs="Times New Roman"/>
          <w:sz w:val="24"/>
          <w:szCs w:val="24"/>
        </w:rPr>
        <w:t xml:space="preserve"> l</w:t>
      </w:r>
      <w:r w:rsidR="005D66B7">
        <w:rPr>
          <w:rFonts w:cs="Times New Roman"/>
          <w:sz w:val="24"/>
          <w:szCs w:val="24"/>
        </w:rPr>
        <w:t xml:space="preserve">a straordinaria </w:t>
      </w:r>
      <w:r w:rsidR="00DF1DAD">
        <w:rPr>
          <w:rFonts w:cs="Times New Roman"/>
          <w:sz w:val="24"/>
          <w:szCs w:val="24"/>
        </w:rPr>
        <w:t>esp</w:t>
      </w:r>
      <w:r w:rsidR="00CE7E5D">
        <w:rPr>
          <w:rFonts w:cs="Times New Roman"/>
          <w:sz w:val="24"/>
          <w:szCs w:val="24"/>
        </w:rPr>
        <w:t>a</w:t>
      </w:r>
      <w:r w:rsidR="004A5579">
        <w:rPr>
          <w:rFonts w:cs="Times New Roman"/>
          <w:sz w:val="24"/>
          <w:szCs w:val="24"/>
        </w:rPr>
        <w:t>n</w:t>
      </w:r>
      <w:r w:rsidR="00CE7E5D">
        <w:rPr>
          <w:rFonts w:cs="Times New Roman"/>
          <w:sz w:val="24"/>
          <w:szCs w:val="24"/>
        </w:rPr>
        <w:t>sione</w:t>
      </w:r>
      <w:r w:rsidR="00DF1DAD">
        <w:rPr>
          <w:rFonts w:cs="Times New Roman"/>
          <w:sz w:val="24"/>
          <w:szCs w:val="24"/>
        </w:rPr>
        <w:t xml:space="preserve"> della contemporanea platea dei poeti</w:t>
      </w:r>
      <w:r w:rsidR="00262BB0">
        <w:rPr>
          <w:rFonts w:cs="Times New Roman"/>
          <w:sz w:val="24"/>
          <w:szCs w:val="24"/>
        </w:rPr>
        <w:t xml:space="preserve"> in volgare</w:t>
      </w:r>
      <w:r w:rsidR="00DF1DAD">
        <w:rPr>
          <w:rFonts w:cs="Times New Roman"/>
          <w:sz w:val="24"/>
          <w:szCs w:val="24"/>
        </w:rPr>
        <w:t xml:space="preserve"> aves</w:t>
      </w:r>
      <w:r w:rsidR="004E522A">
        <w:rPr>
          <w:rFonts w:cs="Times New Roman"/>
          <w:sz w:val="24"/>
          <w:szCs w:val="24"/>
        </w:rPr>
        <w:t xml:space="preserve">se </w:t>
      </w:r>
      <w:r w:rsidR="00531E60">
        <w:rPr>
          <w:rFonts w:cs="Times New Roman"/>
          <w:sz w:val="24"/>
          <w:szCs w:val="24"/>
        </w:rPr>
        <w:t xml:space="preserve">avuto </w:t>
      </w:r>
      <w:r w:rsidR="004E522A">
        <w:rPr>
          <w:rFonts w:cs="Times New Roman"/>
          <w:sz w:val="24"/>
          <w:szCs w:val="24"/>
        </w:rPr>
        <w:t>come effetto una</w:t>
      </w:r>
      <w:r w:rsidR="00A142C9">
        <w:rPr>
          <w:rFonts w:cs="Times New Roman"/>
          <w:sz w:val="24"/>
          <w:szCs w:val="24"/>
        </w:rPr>
        <w:t xml:space="preserve"> qualche</w:t>
      </w:r>
      <w:r w:rsidR="00531E60">
        <w:rPr>
          <w:rFonts w:cs="Times New Roman"/>
          <w:sz w:val="24"/>
          <w:szCs w:val="24"/>
        </w:rPr>
        <w:t xml:space="preserve"> </w:t>
      </w:r>
      <w:r w:rsidR="004E522A">
        <w:rPr>
          <w:rFonts w:cs="Times New Roman"/>
          <w:sz w:val="24"/>
          <w:szCs w:val="24"/>
        </w:rPr>
        <w:t xml:space="preserve">riduzione </w:t>
      </w:r>
      <w:r w:rsidR="00531E60">
        <w:rPr>
          <w:rFonts w:cs="Times New Roman"/>
          <w:sz w:val="24"/>
          <w:szCs w:val="24"/>
        </w:rPr>
        <w:t>– per usare termini bourdesiani – dei</w:t>
      </w:r>
      <w:r w:rsidR="004D4F4B">
        <w:rPr>
          <w:rFonts w:cs="Times New Roman"/>
          <w:sz w:val="24"/>
          <w:szCs w:val="24"/>
        </w:rPr>
        <w:t xml:space="preserve"> </w:t>
      </w:r>
      <w:r w:rsidR="00330D0C">
        <w:rPr>
          <w:rFonts w:cs="Times New Roman"/>
          <w:sz w:val="24"/>
          <w:szCs w:val="24"/>
        </w:rPr>
        <w:t>‘</w:t>
      </w:r>
      <w:r w:rsidR="004D4F4B">
        <w:rPr>
          <w:rFonts w:cs="Times New Roman"/>
          <w:sz w:val="24"/>
          <w:szCs w:val="24"/>
        </w:rPr>
        <w:t>quarti di nobiltà culturale</w:t>
      </w:r>
      <w:r w:rsidR="00330D0C">
        <w:rPr>
          <w:rFonts w:cs="Times New Roman"/>
          <w:sz w:val="24"/>
          <w:szCs w:val="24"/>
        </w:rPr>
        <w:t>’</w:t>
      </w:r>
      <w:r w:rsidR="00262BB0">
        <w:rPr>
          <w:rFonts w:cs="Times New Roman"/>
          <w:sz w:val="24"/>
          <w:szCs w:val="24"/>
        </w:rPr>
        <w:t xml:space="preserve"> e dei livelli di </w:t>
      </w:r>
      <w:r w:rsidR="00330D0C">
        <w:rPr>
          <w:rFonts w:cs="Times New Roman"/>
          <w:sz w:val="24"/>
          <w:szCs w:val="24"/>
        </w:rPr>
        <w:t>‘</w:t>
      </w:r>
      <w:r w:rsidR="00262BB0">
        <w:rPr>
          <w:rFonts w:cs="Times New Roman"/>
          <w:sz w:val="24"/>
          <w:szCs w:val="24"/>
        </w:rPr>
        <w:t>distinzione</w:t>
      </w:r>
      <w:r w:rsidR="00330D0C">
        <w:rPr>
          <w:rFonts w:cs="Times New Roman"/>
          <w:sz w:val="24"/>
          <w:szCs w:val="24"/>
        </w:rPr>
        <w:t>’</w:t>
      </w:r>
      <w:r w:rsidR="00CE7E5D">
        <w:rPr>
          <w:rFonts w:cs="Times New Roman"/>
          <w:sz w:val="24"/>
          <w:szCs w:val="24"/>
        </w:rPr>
        <w:t xml:space="preserve"> sociale</w:t>
      </w:r>
      <w:r w:rsidR="004A6975">
        <w:rPr>
          <w:rFonts w:cs="Times New Roman"/>
          <w:sz w:val="24"/>
          <w:szCs w:val="24"/>
        </w:rPr>
        <w:t xml:space="preserve"> un tempo</w:t>
      </w:r>
      <w:r w:rsidR="004D4F4B">
        <w:rPr>
          <w:rFonts w:cs="Times New Roman"/>
          <w:sz w:val="24"/>
          <w:szCs w:val="24"/>
        </w:rPr>
        <w:t xml:space="preserve"> </w:t>
      </w:r>
      <w:r w:rsidR="009E7E5E">
        <w:rPr>
          <w:rFonts w:cs="Times New Roman"/>
          <w:sz w:val="24"/>
          <w:szCs w:val="24"/>
        </w:rPr>
        <w:t>riconosciuti</w:t>
      </w:r>
      <w:r w:rsidR="004D4F4B">
        <w:rPr>
          <w:rFonts w:cs="Times New Roman"/>
          <w:sz w:val="24"/>
          <w:szCs w:val="24"/>
        </w:rPr>
        <w:t xml:space="preserve"> </w:t>
      </w:r>
      <w:r w:rsidR="009E7E5E">
        <w:rPr>
          <w:rFonts w:cs="Times New Roman"/>
          <w:sz w:val="24"/>
          <w:szCs w:val="24"/>
        </w:rPr>
        <w:t>alla</w:t>
      </w:r>
      <w:r w:rsidR="004D4F4B">
        <w:rPr>
          <w:rFonts w:cs="Times New Roman"/>
          <w:sz w:val="24"/>
          <w:szCs w:val="24"/>
        </w:rPr>
        <w:t xml:space="preserve"> </w:t>
      </w:r>
      <w:r w:rsidR="00DF5277">
        <w:rPr>
          <w:rFonts w:cs="Times New Roman"/>
          <w:sz w:val="24"/>
          <w:szCs w:val="24"/>
        </w:rPr>
        <w:t>categoria</w:t>
      </w:r>
      <w:r w:rsidR="00531E60">
        <w:rPr>
          <w:rFonts w:cs="Times New Roman"/>
          <w:sz w:val="24"/>
          <w:szCs w:val="24"/>
        </w:rPr>
        <w:t>.</w:t>
      </w:r>
      <w:r w:rsidR="00CC33C7">
        <w:rPr>
          <w:rStyle w:val="Rimandonotadichiusura"/>
          <w:rFonts w:cs="Times New Roman"/>
          <w:sz w:val="24"/>
          <w:szCs w:val="24"/>
        </w:rPr>
        <w:endnoteReference w:id="37"/>
      </w:r>
      <w:r w:rsidR="00A7304F">
        <w:rPr>
          <w:rFonts w:cs="Times New Roman"/>
          <w:sz w:val="24"/>
          <w:szCs w:val="24"/>
        </w:rPr>
        <w:t xml:space="preserve"> </w:t>
      </w:r>
      <w:r w:rsidR="00DF5277">
        <w:rPr>
          <w:rFonts w:cs="Times New Roman"/>
          <w:sz w:val="24"/>
          <w:szCs w:val="24"/>
        </w:rPr>
        <w:t>In questo senso, lo stesso prosieguo della biografia di Geri</w:t>
      </w:r>
      <w:r w:rsidR="00531E60">
        <w:rPr>
          <w:rFonts w:cs="Times New Roman"/>
          <w:sz w:val="24"/>
          <w:szCs w:val="24"/>
        </w:rPr>
        <w:t xml:space="preserve"> oltre i suoi anni fiorentini</w:t>
      </w:r>
      <w:r w:rsidR="00DF5277">
        <w:rPr>
          <w:rFonts w:cs="Times New Roman"/>
          <w:sz w:val="24"/>
          <w:szCs w:val="24"/>
        </w:rPr>
        <w:t xml:space="preserve"> diviene i</w:t>
      </w:r>
      <w:r w:rsidR="00D958D1">
        <w:rPr>
          <w:rFonts w:cs="Times New Roman"/>
          <w:sz w:val="24"/>
          <w:szCs w:val="24"/>
        </w:rPr>
        <w:t>lluminante</w:t>
      </w:r>
      <w:r w:rsidR="00531E60">
        <w:rPr>
          <w:rFonts w:cs="Times New Roman"/>
          <w:sz w:val="24"/>
          <w:szCs w:val="24"/>
        </w:rPr>
        <w:t xml:space="preserve"> </w:t>
      </w:r>
      <w:r w:rsidR="00D958D1">
        <w:rPr>
          <w:rFonts w:cs="Times New Roman"/>
          <w:sz w:val="24"/>
          <w:szCs w:val="24"/>
        </w:rPr>
        <w:t>in merito ad alcune caratteristiche salienti del ducato cosimiano. Se il potere si costituisc</w:t>
      </w:r>
      <w:r w:rsidR="00D16BC5">
        <w:rPr>
          <w:rFonts w:cs="Times New Roman"/>
          <w:sz w:val="24"/>
          <w:szCs w:val="24"/>
        </w:rPr>
        <w:t>e</w:t>
      </w:r>
      <w:r w:rsidR="00D958D1">
        <w:rPr>
          <w:rFonts w:cs="Times New Roman"/>
          <w:sz w:val="24"/>
          <w:szCs w:val="24"/>
        </w:rPr>
        <w:t xml:space="preserve"> come intreccio di </w:t>
      </w:r>
      <w:r w:rsidR="00D16BC5">
        <w:rPr>
          <w:rFonts w:cs="Times New Roman"/>
          <w:sz w:val="24"/>
          <w:szCs w:val="24"/>
        </w:rPr>
        <w:t xml:space="preserve">forza e </w:t>
      </w:r>
      <w:r w:rsidR="00D958D1">
        <w:rPr>
          <w:rFonts w:cs="Times New Roman"/>
          <w:sz w:val="24"/>
          <w:szCs w:val="24"/>
        </w:rPr>
        <w:t xml:space="preserve">persuasione, è infatti </w:t>
      </w:r>
      <w:r w:rsidR="004A5579">
        <w:rPr>
          <w:rFonts w:cs="Times New Roman"/>
          <w:sz w:val="24"/>
          <w:szCs w:val="24"/>
        </w:rPr>
        <w:t>degno di nota che</w:t>
      </w:r>
      <w:r w:rsidR="00D958D1">
        <w:rPr>
          <w:rFonts w:cs="Times New Roman"/>
          <w:sz w:val="24"/>
          <w:szCs w:val="24"/>
        </w:rPr>
        <w:t xml:space="preserve"> un personaggio </w:t>
      </w:r>
      <w:r w:rsidR="00D16BC5">
        <w:rPr>
          <w:rFonts w:cs="Times New Roman"/>
          <w:sz w:val="24"/>
          <w:szCs w:val="24"/>
        </w:rPr>
        <w:t>che non era</w:t>
      </w:r>
      <w:r w:rsidR="00480871">
        <w:rPr>
          <w:rFonts w:cs="Times New Roman"/>
          <w:sz w:val="24"/>
          <w:szCs w:val="24"/>
        </w:rPr>
        <w:t xml:space="preserve"> </w:t>
      </w:r>
      <w:r w:rsidR="00F01358">
        <w:rPr>
          <w:rFonts w:cs="Times New Roman"/>
          <w:sz w:val="24"/>
          <w:szCs w:val="24"/>
        </w:rPr>
        <w:t>riusc</w:t>
      </w:r>
      <w:r w:rsidR="00480871">
        <w:rPr>
          <w:rFonts w:cs="Times New Roman"/>
          <w:sz w:val="24"/>
          <w:szCs w:val="24"/>
        </w:rPr>
        <w:t>ito</w:t>
      </w:r>
      <w:r w:rsidR="00F01358">
        <w:rPr>
          <w:rFonts w:cs="Times New Roman"/>
          <w:sz w:val="24"/>
          <w:szCs w:val="24"/>
        </w:rPr>
        <w:t xml:space="preserve"> a</w:t>
      </w:r>
      <w:r w:rsidR="00D16BC5">
        <w:rPr>
          <w:rFonts w:cs="Times New Roman"/>
          <w:sz w:val="24"/>
          <w:szCs w:val="24"/>
        </w:rPr>
        <w:t xml:space="preserve"> intercettare</w:t>
      </w:r>
      <w:r w:rsidR="009E7E5E">
        <w:rPr>
          <w:rFonts w:cs="Times New Roman"/>
          <w:sz w:val="24"/>
          <w:szCs w:val="24"/>
        </w:rPr>
        <w:t xml:space="preserve"> </w:t>
      </w:r>
      <w:r w:rsidR="006153E6">
        <w:rPr>
          <w:rFonts w:cs="Times New Roman"/>
          <w:sz w:val="24"/>
          <w:szCs w:val="24"/>
        </w:rPr>
        <w:t>l’</w:t>
      </w:r>
      <w:r w:rsidR="009E7E5E">
        <w:rPr>
          <w:rFonts w:cs="Times New Roman"/>
          <w:sz w:val="24"/>
          <w:szCs w:val="24"/>
        </w:rPr>
        <w:t xml:space="preserve">interesse </w:t>
      </w:r>
      <w:r w:rsidR="00D16BC5">
        <w:rPr>
          <w:rFonts w:cs="Times New Roman"/>
          <w:sz w:val="24"/>
          <w:szCs w:val="24"/>
        </w:rPr>
        <w:t xml:space="preserve">del duca </w:t>
      </w:r>
      <w:r w:rsidR="000C7699">
        <w:rPr>
          <w:rFonts w:cs="Times New Roman"/>
          <w:sz w:val="24"/>
          <w:szCs w:val="24"/>
        </w:rPr>
        <w:t>offrendo i pro</w:t>
      </w:r>
      <w:r w:rsidR="00E63F55">
        <w:rPr>
          <w:rFonts w:cs="Times New Roman"/>
          <w:sz w:val="24"/>
          <w:szCs w:val="24"/>
        </w:rPr>
        <w:t>pri servigi</w:t>
      </w:r>
      <w:r w:rsidR="000C7699">
        <w:rPr>
          <w:rFonts w:cs="Times New Roman"/>
          <w:sz w:val="24"/>
          <w:szCs w:val="24"/>
        </w:rPr>
        <w:t xml:space="preserve"> di</w:t>
      </w:r>
      <w:r w:rsidR="006153E6">
        <w:rPr>
          <w:rFonts w:cs="Times New Roman"/>
          <w:sz w:val="24"/>
          <w:szCs w:val="24"/>
        </w:rPr>
        <w:t xml:space="preserve"> </w:t>
      </w:r>
      <w:r w:rsidR="000C7699">
        <w:rPr>
          <w:rFonts w:cs="Times New Roman"/>
          <w:sz w:val="24"/>
          <w:szCs w:val="24"/>
        </w:rPr>
        <w:t>artista</w:t>
      </w:r>
      <w:r w:rsidR="006153E6">
        <w:rPr>
          <w:rFonts w:cs="Times New Roman"/>
          <w:sz w:val="24"/>
          <w:szCs w:val="24"/>
        </w:rPr>
        <w:t xml:space="preserve"> e</w:t>
      </w:r>
      <w:r w:rsidR="000C7699">
        <w:rPr>
          <w:rFonts w:cs="Times New Roman"/>
          <w:sz w:val="24"/>
          <w:szCs w:val="24"/>
        </w:rPr>
        <w:t xml:space="preserve"> di</w:t>
      </w:r>
      <w:r w:rsidR="006153E6">
        <w:rPr>
          <w:rFonts w:cs="Times New Roman"/>
          <w:sz w:val="24"/>
          <w:szCs w:val="24"/>
        </w:rPr>
        <w:t xml:space="preserve"> poeta, </w:t>
      </w:r>
      <w:r w:rsidR="00025E87">
        <w:rPr>
          <w:rFonts w:cs="Times New Roman"/>
          <w:sz w:val="24"/>
          <w:szCs w:val="24"/>
        </w:rPr>
        <w:t>in due</w:t>
      </w:r>
      <w:r w:rsidR="006153E6">
        <w:rPr>
          <w:rFonts w:cs="Times New Roman"/>
          <w:sz w:val="24"/>
          <w:szCs w:val="24"/>
        </w:rPr>
        <w:t xml:space="preserve"> </w:t>
      </w:r>
      <w:r w:rsidR="00E63F55">
        <w:rPr>
          <w:rFonts w:cs="Times New Roman"/>
          <w:sz w:val="24"/>
          <w:szCs w:val="24"/>
        </w:rPr>
        <w:t>ambiti</w:t>
      </w:r>
      <w:r w:rsidR="00025E87">
        <w:rPr>
          <w:rFonts w:cs="Times New Roman"/>
          <w:sz w:val="24"/>
          <w:szCs w:val="24"/>
        </w:rPr>
        <w:t xml:space="preserve"> che afferivano</w:t>
      </w:r>
      <w:r w:rsidR="006153E6">
        <w:rPr>
          <w:rFonts w:cs="Times New Roman"/>
          <w:sz w:val="24"/>
          <w:szCs w:val="24"/>
        </w:rPr>
        <w:t xml:space="preserve"> della costruzione del consenso e </w:t>
      </w:r>
      <w:r w:rsidR="00025E87">
        <w:rPr>
          <w:rFonts w:cs="Times New Roman"/>
          <w:sz w:val="24"/>
          <w:szCs w:val="24"/>
        </w:rPr>
        <w:t>a</w:t>
      </w:r>
      <w:r w:rsidR="006153E6">
        <w:rPr>
          <w:rFonts w:cs="Times New Roman"/>
          <w:sz w:val="24"/>
          <w:szCs w:val="24"/>
        </w:rPr>
        <w:t>ll’elaborazione dei linguaggi simbolici</w:t>
      </w:r>
      <w:r w:rsidR="000C7699">
        <w:rPr>
          <w:rFonts w:cs="Times New Roman"/>
          <w:sz w:val="24"/>
          <w:szCs w:val="24"/>
        </w:rPr>
        <w:t>, riuscì</w:t>
      </w:r>
      <w:r w:rsidR="00F01358">
        <w:rPr>
          <w:rFonts w:cs="Times New Roman"/>
          <w:sz w:val="24"/>
          <w:szCs w:val="24"/>
        </w:rPr>
        <w:t xml:space="preserve"> </w:t>
      </w:r>
      <w:r w:rsidR="00480871">
        <w:rPr>
          <w:rFonts w:cs="Times New Roman"/>
          <w:sz w:val="24"/>
          <w:szCs w:val="24"/>
        </w:rPr>
        <w:t xml:space="preserve">infine </w:t>
      </w:r>
      <w:r w:rsidR="000C7699">
        <w:rPr>
          <w:rFonts w:cs="Times New Roman"/>
          <w:sz w:val="24"/>
          <w:szCs w:val="24"/>
        </w:rPr>
        <w:t>garantirsi il</w:t>
      </w:r>
      <w:r w:rsidR="00480871">
        <w:rPr>
          <w:rFonts w:cs="Times New Roman"/>
          <w:sz w:val="24"/>
          <w:szCs w:val="24"/>
        </w:rPr>
        <w:t xml:space="preserve"> favore d</w:t>
      </w:r>
      <w:r w:rsidR="000C7699">
        <w:rPr>
          <w:rFonts w:cs="Times New Roman"/>
          <w:sz w:val="24"/>
          <w:szCs w:val="24"/>
        </w:rPr>
        <w:t>i Cosimo</w:t>
      </w:r>
      <w:r w:rsidR="00CE7D6D">
        <w:rPr>
          <w:rFonts w:cs="Times New Roman"/>
          <w:sz w:val="24"/>
          <w:szCs w:val="24"/>
        </w:rPr>
        <w:t xml:space="preserve"> </w:t>
      </w:r>
      <w:r w:rsidR="000C7699">
        <w:rPr>
          <w:rFonts w:cs="Times New Roman"/>
          <w:sz w:val="24"/>
          <w:szCs w:val="24"/>
        </w:rPr>
        <w:t xml:space="preserve">attraverso </w:t>
      </w:r>
      <w:r w:rsidR="004A5579">
        <w:rPr>
          <w:rFonts w:cs="Times New Roman"/>
          <w:sz w:val="24"/>
          <w:szCs w:val="24"/>
        </w:rPr>
        <w:t>delle</w:t>
      </w:r>
      <w:r w:rsidR="006875FE">
        <w:rPr>
          <w:rFonts w:cs="Times New Roman"/>
          <w:sz w:val="24"/>
          <w:szCs w:val="24"/>
        </w:rPr>
        <w:t xml:space="preserve"> </w:t>
      </w:r>
      <w:r w:rsidR="00E63F55">
        <w:rPr>
          <w:rFonts w:cs="Times New Roman"/>
          <w:sz w:val="24"/>
          <w:szCs w:val="24"/>
        </w:rPr>
        <w:t>prestazioni</w:t>
      </w:r>
      <w:r w:rsidR="000C7699">
        <w:rPr>
          <w:rFonts w:cs="Times New Roman"/>
          <w:sz w:val="24"/>
          <w:szCs w:val="24"/>
        </w:rPr>
        <w:t xml:space="preserve"> funzional</w:t>
      </w:r>
      <w:r w:rsidR="004A5579">
        <w:rPr>
          <w:rFonts w:cs="Times New Roman"/>
          <w:sz w:val="24"/>
          <w:szCs w:val="24"/>
        </w:rPr>
        <w:t>i</w:t>
      </w:r>
      <w:r w:rsidR="000C7699">
        <w:rPr>
          <w:rFonts w:cs="Times New Roman"/>
          <w:sz w:val="24"/>
          <w:szCs w:val="24"/>
        </w:rPr>
        <w:t xml:space="preserve"> all’esercizio del suo dominio politico-militare</w:t>
      </w:r>
      <w:r w:rsidR="005E697D">
        <w:rPr>
          <w:rFonts w:cs="Times New Roman"/>
          <w:sz w:val="24"/>
          <w:szCs w:val="24"/>
        </w:rPr>
        <w:t>.</w:t>
      </w:r>
      <w:r w:rsidR="0055077A">
        <w:rPr>
          <w:rFonts w:cs="Times New Roman"/>
          <w:sz w:val="24"/>
          <w:szCs w:val="24"/>
        </w:rPr>
        <w:t xml:space="preserve"> </w:t>
      </w:r>
      <w:r w:rsidR="005E697D">
        <w:rPr>
          <w:rFonts w:cs="Times New Roman"/>
          <w:sz w:val="24"/>
          <w:szCs w:val="24"/>
        </w:rPr>
        <w:t>I</w:t>
      </w:r>
      <w:r w:rsidR="0055077A">
        <w:rPr>
          <w:rFonts w:cs="Times New Roman"/>
          <w:sz w:val="24"/>
          <w:szCs w:val="24"/>
        </w:rPr>
        <w:t>n un torno di anni in cui</w:t>
      </w:r>
      <w:r w:rsidR="005E697D">
        <w:rPr>
          <w:rFonts w:cs="Times New Roman"/>
          <w:sz w:val="24"/>
          <w:szCs w:val="24"/>
        </w:rPr>
        <w:t xml:space="preserve"> egli si trovò ad essere impegnato su più fronti per la difesa e il rafforzamento del ducato, a partire soprattutto dalla campagna per la conquista di Siena (1552-1559), il signore di Firenze</w:t>
      </w:r>
      <w:r w:rsidR="003631EB">
        <w:rPr>
          <w:rFonts w:cs="Times New Roman"/>
          <w:sz w:val="24"/>
          <w:szCs w:val="24"/>
        </w:rPr>
        <w:t xml:space="preserve"> perseguì del resto una generale politica di contenimento delle spese destinate alle iniziative culturali</w:t>
      </w:r>
      <w:r w:rsidR="005C0749">
        <w:rPr>
          <w:rFonts w:cs="Times New Roman"/>
          <w:sz w:val="24"/>
          <w:szCs w:val="24"/>
        </w:rPr>
        <w:t>.</w:t>
      </w:r>
      <w:r w:rsidR="003631EB">
        <w:rPr>
          <w:rStyle w:val="Rimandonotadichiusura"/>
          <w:rFonts w:cs="Times New Roman"/>
          <w:sz w:val="24"/>
          <w:szCs w:val="24"/>
        </w:rPr>
        <w:endnoteReference w:id="38"/>
      </w:r>
      <w:r w:rsidR="005C0749">
        <w:rPr>
          <w:rFonts w:cs="Times New Roman"/>
          <w:sz w:val="24"/>
          <w:szCs w:val="24"/>
        </w:rPr>
        <w:t xml:space="preserve"> </w:t>
      </w:r>
      <w:r w:rsidR="00066200">
        <w:rPr>
          <w:rFonts w:cs="Times New Roman"/>
          <w:sz w:val="24"/>
          <w:szCs w:val="24"/>
        </w:rPr>
        <w:t>La parabola professionale d</w:t>
      </w:r>
      <w:r w:rsidR="007B3877">
        <w:rPr>
          <w:rFonts w:cs="Times New Roman"/>
          <w:sz w:val="24"/>
          <w:szCs w:val="24"/>
        </w:rPr>
        <w:t>el Pilucca</w:t>
      </w:r>
      <w:r w:rsidR="00066200">
        <w:rPr>
          <w:rFonts w:cs="Times New Roman"/>
          <w:sz w:val="24"/>
          <w:szCs w:val="24"/>
        </w:rPr>
        <w:t xml:space="preserve"> presenta </w:t>
      </w:r>
      <w:r w:rsidR="00D720AE">
        <w:rPr>
          <w:rFonts w:cs="Times New Roman"/>
          <w:sz w:val="24"/>
          <w:szCs w:val="24"/>
        </w:rPr>
        <w:t>in questo senso</w:t>
      </w:r>
      <w:r w:rsidR="00066200">
        <w:rPr>
          <w:rFonts w:cs="Times New Roman"/>
          <w:sz w:val="24"/>
          <w:szCs w:val="24"/>
        </w:rPr>
        <w:t xml:space="preserve"> </w:t>
      </w:r>
      <w:r w:rsidR="007B3877">
        <w:rPr>
          <w:rFonts w:cs="Times New Roman"/>
          <w:sz w:val="24"/>
          <w:szCs w:val="24"/>
        </w:rPr>
        <w:t>diversi</w:t>
      </w:r>
      <w:r w:rsidR="00066200">
        <w:rPr>
          <w:rFonts w:cs="Times New Roman"/>
          <w:sz w:val="24"/>
          <w:szCs w:val="24"/>
        </w:rPr>
        <w:t xml:space="preserve"> punt</w:t>
      </w:r>
      <w:r w:rsidR="007B3877">
        <w:rPr>
          <w:rFonts w:cs="Times New Roman"/>
          <w:sz w:val="24"/>
          <w:szCs w:val="24"/>
        </w:rPr>
        <w:t>i</w:t>
      </w:r>
      <w:r w:rsidR="00066200">
        <w:rPr>
          <w:rFonts w:cs="Times New Roman"/>
          <w:sz w:val="24"/>
          <w:szCs w:val="24"/>
        </w:rPr>
        <w:t xml:space="preserve"> di contatto con quella dell’architetto, ingegnere e letterato anghiarese Girolamo Maggi, che inserì parecchie ottave celebrative del duca di Firenze nel proprio poema epico </w:t>
      </w:r>
      <w:r w:rsidR="009C7CDE" w:rsidRPr="009C7CDE">
        <w:rPr>
          <w:rFonts w:cs="Times New Roman"/>
          <w:i/>
          <w:iCs/>
          <w:sz w:val="24"/>
          <w:szCs w:val="24"/>
        </w:rPr>
        <w:t>Cinque primi canti della guerra di Fiandra</w:t>
      </w:r>
      <w:r w:rsidR="009C7CDE">
        <w:rPr>
          <w:rFonts w:cs="Times New Roman"/>
          <w:sz w:val="24"/>
          <w:szCs w:val="24"/>
        </w:rPr>
        <w:t xml:space="preserve"> (Venezia, Comin da Trino, 1551), ma succedette nell’impresa di essere chiamato a servire quel signore soltanto dopo avergli dedicato</w:t>
      </w:r>
      <w:r w:rsidR="00D720AE">
        <w:rPr>
          <w:rFonts w:cs="Times New Roman"/>
          <w:sz w:val="24"/>
          <w:szCs w:val="24"/>
        </w:rPr>
        <w:t xml:space="preserve"> (1552)</w:t>
      </w:r>
      <w:r w:rsidR="009C7CDE">
        <w:rPr>
          <w:rFonts w:cs="Times New Roman"/>
          <w:sz w:val="24"/>
          <w:szCs w:val="24"/>
        </w:rPr>
        <w:t xml:space="preserve"> gli </w:t>
      </w:r>
      <w:r w:rsidR="009C7CDE" w:rsidRPr="009C7CDE">
        <w:rPr>
          <w:rFonts w:cs="Times New Roman"/>
          <w:i/>
          <w:iCs/>
          <w:sz w:val="24"/>
          <w:szCs w:val="24"/>
        </w:rPr>
        <w:t>Ingegni et invenzioni militari</w:t>
      </w:r>
      <w:r w:rsidR="009C7CDE">
        <w:rPr>
          <w:rFonts w:cs="Times New Roman"/>
          <w:sz w:val="24"/>
          <w:szCs w:val="24"/>
        </w:rPr>
        <w:t>, un trattato manoscritto sull’artiglieria.</w:t>
      </w:r>
      <w:r w:rsidR="009C7CDE">
        <w:rPr>
          <w:rStyle w:val="Rimandonotadichiusura"/>
          <w:rFonts w:cs="Times New Roman"/>
          <w:sz w:val="24"/>
          <w:szCs w:val="24"/>
        </w:rPr>
        <w:endnoteReference w:id="39"/>
      </w:r>
      <w:r w:rsidR="009C7CDE">
        <w:rPr>
          <w:rFonts w:cs="Times New Roman"/>
          <w:sz w:val="24"/>
          <w:szCs w:val="24"/>
        </w:rPr>
        <w:t xml:space="preserve">  </w:t>
      </w:r>
      <w:r w:rsidR="005C0749">
        <w:rPr>
          <w:rFonts w:cs="Times New Roman"/>
          <w:sz w:val="24"/>
          <w:szCs w:val="24"/>
        </w:rPr>
        <w:t xml:space="preserve">   </w:t>
      </w:r>
    </w:p>
    <w:p w:rsidR="00772435" w:rsidRDefault="00E63F55" w:rsidP="003E16F6">
      <w:pPr>
        <w:ind w:right="0"/>
        <w:rPr>
          <w:rFonts w:cs="Times New Roman"/>
          <w:sz w:val="24"/>
          <w:szCs w:val="24"/>
        </w:rPr>
      </w:pPr>
      <w:r>
        <w:rPr>
          <w:rFonts w:cs="Times New Roman"/>
          <w:sz w:val="24"/>
          <w:szCs w:val="24"/>
        </w:rPr>
        <w:lastRenderedPageBreak/>
        <w:t>Grazie</w:t>
      </w:r>
      <w:r w:rsidR="006875FE">
        <w:rPr>
          <w:rFonts w:cs="Times New Roman"/>
          <w:sz w:val="24"/>
          <w:szCs w:val="24"/>
        </w:rPr>
        <w:t xml:space="preserve"> </w:t>
      </w:r>
      <w:r>
        <w:rPr>
          <w:rFonts w:cs="Times New Roman"/>
          <w:sz w:val="24"/>
          <w:szCs w:val="24"/>
        </w:rPr>
        <w:t>al</w:t>
      </w:r>
      <w:r w:rsidR="00CE7E5D">
        <w:rPr>
          <w:rFonts w:cs="Times New Roman"/>
          <w:sz w:val="24"/>
          <w:szCs w:val="24"/>
        </w:rPr>
        <w:t>le</w:t>
      </w:r>
      <w:r w:rsidR="006875FE">
        <w:rPr>
          <w:rFonts w:cs="Times New Roman"/>
          <w:sz w:val="24"/>
          <w:szCs w:val="24"/>
        </w:rPr>
        <w:t xml:space="preserve"> lettere </w:t>
      </w:r>
      <w:r w:rsidR="00025E87">
        <w:rPr>
          <w:rFonts w:cs="Times New Roman"/>
          <w:sz w:val="24"/>
          <w:szCs w:val="24"/>
        </w:rPr>
        <w:t>di</w:t>
      </w:r>
      <w:r w:rsidR="006875FE">
        <w:rPr>
          <w:rFonts w:cs="Times New Roman"/>
          <w:sz w:val="24"/>
          <w:szCs w:val="24"/>
        </w:rPr>
        <w:t xml:space="preserve"> Pietro Aretino</w:t>
      </w:r>
      <w:r w:rsidR="00D534C2">
        <w:rPr>
          <w:rFonts w:cs="Times New Roman"/>
          <w:sz w:val="24"/>
          <w:szCs w:val="24"/>
        </w:rPr>
        <w:t>, è in</w:t>
      </w:r>
      <w:r w:rsidR="00B33089">
        <w:rPr>
          <w:rFonts w:cs="Times New Roman"/>
          <w:sz w:val="24"/>
          <w:szCs w:val="24"/>
        </w:rPr>
        <w:t xml:space="preserve"> effetti</w:t>
      </w:r>
      <w:r w:rsidR="00D534C2">
        <w:rPr>
          <w:rFonts w:cs="Times New Roman"/>
          <w:sz w:val="24"/>
          <w:szCs w:val="24"/>
        </w:rPr>
        <w:t xml:space="preserve"> possibile </w:t>
      </w:r>
      <w:r w:rsidR="00CE7E5D">
        <w:rPr>
          <w:rFonts w:cs="Times New Roman"/>
          <w:sz w:val="24"/>
          <w:szCs w:val="24"/>
        </w:rPr>
        <w:t>verificare</w:t>
      </w:r>
      <w:r w:rsidR="00D534C2">
        <w:rPr>
          <w:rFonts w:cs="Times New Roman"/>
          <w:sz w:val="24"/>
          <w:szCs w:val="24"/>
        </w:rPr>
        <w:t xml:space="preserve"> come</w:t>
      </w:r>
      <w:r w:rsidR="0084514A">
        <w:rPr>
          <w:rFonts w:cs="Times New Roman"/>
          <w:sz w:val="24"/>
          <w:szCs w:val="24"/>
        </w:rPr>
        <w:t xml:space="preserve"> </w:t>
      </w:r>
      <w:r w:rsidR="00025E87">
        <w:rPr>
          <w:rFonts w:cs="Times New Roman"/>
          <w:sz w:val="24"/>
          <w:szCs w:val="24"/>
        </w:rPr>
        <w:t>il Pilucca</w:t>
      </w:r>
      <w:r w:rsidR="0084514A">
        <w:rPr>
          <w:rFonts w:cs="Times New Roman"/>
          <w:sz w:val="24"/>
          <w:szCs w:val="24"/>
        </w:rPr>
        <w:t>,</w:t>
      </w:r>
      <w:r w:rsidR="00A31BBB">
        <w:rPr>
          <w:rFonts w:cs="Times New Roman"/>
          <w:sz w:val="24"/>
          <w:szCs w:val="24"/>
        </w:rPr>
        <w:t xml:space="preserve"> trasferitosi </w:t>
      </w:r>
      <w:r w:rsidR="00DD1F98">
        <w:rPr>
          <w:rFonts w:cs="Times New Roman"/>
          <w:sz w:val="24"/>
          <w:szCs w:val="24"/>
        </w:rPr>
        <w:t>in Veneto</w:t>
      </w:r>
      <w:r w:rsidR="00D534C2">
        <w:rPr>
          <w:rFonts w:cs="Times New Roman"/>
          <w:sz w:val="24"/>
          <w:szCs w:val="24"/>
        </w:rPr>
        <w:t xml:space="preserve"> </w:t>
      </w:r>
      <w:r w:rsidR="002620BA">
        <w:rPr>
          <w:rFonts w:cs="Times New Roman"/>
          <w:sz w:val="24"/>
          <w:szCs w:val="24"/>
        </w:rPr>
        <w:t>pochi anni dopo</w:t>
      </w:r>
      <w:r w:rsidR="0084514A">
        <w:rPr>
          <w:rFonts w:cs="Times New Roman"/>
          <w:sz w:val="24"/>
          <w:szCs w:val="24"/>
        </w:rPr>
        <w:t xml:space="preserve"> l’esperienza </w:t>
      </w:r>
      <w:r w:rsidR="0062478C">
        <w:rPr>
          <w:rFonts w:cs="Times New Roman"/>
          <w:sz w:val="24"/>
          <w:szCs w:val="24"/>
        </w:rPr>
        <w:t>nel</w:t>
      </w:r>
      <w:r w:rsidR="0084514A">
        <w:rPr>
          <w:rFonts w:cs="Times New Roman"/>
          <w:sz w:val="24"/>
          <w:szCs w:val="24"/>
        </w:rPr>
        <w:t>l’Accademia degli Humidi</w:t>
      </w:r>
      <w:r w:rsidR="00CC1362">
        <w:rPr>
          <w:rFonts w:cs="Times New Roman"/>
          <w:sz w:val="24"/>
          <w:szCs w:val="24"/>
        </w:rPr>
        <w:t>,</w:t>
      </w:r>
      <w:r w:rsidR="001D3375">
        <w:rPr>
          <w:rFonts w:cs="Times New Roman"/>
          <w:sz w:val="24"/>
          <w:szCs w:val="24"/>
        </w:rPr>
        <w:t xml:space="preserve"> </w:t>
      </w:r>
      <w:r w:rsidR="0062478C">
        <w:rPr>
          <w:rFonts w:cs="Times New Roman"/>
          <w:sz w:val="24"/>
          <w:szCs w:val="24"/>
        </w:rPr>
        <w:t>continu</w:t>
      </w:r>
      <w:r w:rsidR="00F10772">
        <w:rPr>
          <w:rFonts w:cs="Times New Roman"/>
          <w:sz w:val="24"/>
          <w:szCs w:val="24"/>
        </w:rPr>
        <w:t>asse</w:t>
      </w:r>
      <w:r w:rsidR="0062478C">
        <w:rPr>
          <w:rFonts w:cs="Times New Roman"/>
          <w:sz w:val="24"/>
          <w:szCs w:val="24"/>
        </w:rPr>
        <w:t xml:space="preserve"> a</w:t>
      </w:r>
      <w:r w:rsidR="00CE7E5D">
        <w:rPr>
          <w:rFonts w:cs="Times New Roman"/>
          <w:sz w:val="24"/>
          <w:szCs w:val="24"/>
        </w:rPr>
        <w:t xml:space="preserve">ncora per qualche tempo e </w:t>
      </w:r>
      <w:r>
        <w:rPr>
          <w:rFonts w:cs="Times New Roman"/>
          <w:sz w:val="24"/>
          <w:szCs w:val="24"/>
        </w:rPr>
        <w:t xml:space="preserve">senza </w:t>
      </w:r>
      <w:r w:rsidR="00DD1F98">
        <w:rPr>
          <w:rFonts w:cs="Times New Roman"/>
          <w:sz w:val="24"/>
          <w:szCs w:val="24"/>
        </w:rPr>
        <w:t xml:space="preserve">troppo </w:t>
      </w:r>
      <w:r>
        <w:rPr>
          <w:rFonts w:cs="Times New Roman"/>
          <w:sz w:val="24"/>
          <w:szCs w:val="24"/>
        </w:rPr>
        <w:t>successo</w:t>
      </w:r>
      <w:r w:rsidR="0062478C">
        <w:rPr>
          <w:rFonts w:cs="Times New Roman"/>
          <w:sz w:val="24"/>
          <w:szCs w:val="24"/>
        </w:rPr>
        <w:t xml:space="preserve"> </w:t>
      </w:r>
      <w:r w:rsidR="00CE7E5D">
        <w:rPr>
          <w:rFonts w:cs="Times New Roman"/>
          <w:sz w:val="24"/>
          <w:szCs w:val="24"/>
        </w:rPr>
        <w:t>a tentare di</w:t>
      </w:r>
      <w:r w:rsidR="0062478C">
        <w:rPr>
          <w:rFonts w:cs="Times New Roman"/>
          <w:sz w:val="24"/>
          <w:szCs w:val="24"/>
        </w:rPr>
        <w:t xml:space="preserve"> affermarsi </w:t>
      </w:r>
      <w:r w:rsidR="00CE7E5D">
        <w:rPr>
          <w:rFonts w:cs="Times New Roman"/>
          <w:sz w:val="24"/>
          <w:szCs w:val="24"/>
        </w:rPr>
        <w:t>quale</w:t>
      </w:r>
      <w:r w:rsidR="0062478C">
        <w:rPr>
          <w:rFonts w:cs="Times New Roman"/>
          <w:sz w:val="24"/>
          <w:szCs w:val="24"/>
        </w:rPr>
        <w:t xml:space="preserve"> scultore e </w:t>
      </w:r>
      <w:r w:rsidR="00CE7E5D">
        <w:rPr>
          <w:rFonts w:cs="Times New Roman"/>
          <w:sz w:val="24"/>
          <w:szCs w:val="24"/>
        </w:rPr>
        <w:t>rimatore</w:t>
      </w:r>
      <w:r w:rsidR="0062478C">
        <w:rPr>
          <w:rFonts w:cs="Times New Roman"/>
          <w:sz w:val="24"/>
          <w:szCs w:val="24"/>
        </w:rPr>
        <w:t>.</w:t>
      </w:r>
      <w:r w:rsidR="003E16F6">
        <w:rPr>
          <w:rFonts w:cs="Times New Roman"/>
          <w:sz w:val="24"/>
          <w:szCs w:val="24"/>
        </w:rPr>
        <w:t xml:space="preserve"> Nell</w:t>
      </w:r>
      <w:r w:rsidR="0062478C">
        <w:rPr>
          <w:rFonts w:cs="Times New Roman"/>
          <w:sz w:val="24"/>
          <w:szCs w:val="24"/>
        </w:rPr>
        <w:t>a</w:t>
      </w:r>
      <w:r w:rsidR="003E16F6">
        <w:rPr>
          <w:rFonts w:cs="Times New Roman"/>
          <w:sz w:val="24"/>
          <w:szCs w:val="24"/>
        </w:rPr>
        <w:t xml:space="preserve"> prim</w:t>
      </w:r>
      <w:r w:rsidR="0062478C">
        <w:rPr>
          <w:rFonts w:cs="Times New Roman"/>
          <w:sz w:val="24"/>
          <w:szCs w:val="24"/>
        </w:rPr>
        <w:t>a</w:t>
      </w:r>
      <w:r w:rsidR="003E16F6">
        <w:rPr>
          <w:rFonts w:cs="Times New Roman"/>
          <w:sz w:val="24"/>
          <w:szCs w:val="24"/>
        </w:rPr>
        <w:t xml:space="preserve"> </w:t>
      </w:r>
      <w:r w:rsidR="00F10772">
        <w:rPr>
          <w:rFonts w:cs="Times New Roman"/>
          <w:sz w:val="24"/>
          <w:szCs w:val="24"/>
        </w:rPr>
        <w:t>d</w:t>
      </w:r>
      <w:r w:rsidR="00CE7E5D">
        <w:rPr>
          <w:rFonts w:cs="Times New Roman"/>
          <w:sz w:val="24"/>
          <w:szCs w:val="24"/>
        </w:rPr>
        <w:t>elle sue</w:t>
      </w:r>
      <w:r w:rsidR="00B33089">
        <w:rPr>
          <w:rFonts w:cs="Times New Roman"/>
          <w:sz w:val="24"/>
          <w:szCs w:val="24"/>
        </w:rPr>
        <w:t xml:space="preserve"> missive</w:t>
      </w:r>
      <w:r w:rsidR="00CE7E5D">
        <w:rPr>
          <w:rFonts w:cs="Times New Roman"/>
          <w:sz w:val="24"/>
          <w:szCs w:val="24"/>
        </w:rPr>
        <w:t xml:space="preserve"> al</w:t>
      </w:r>
      <w:r w:rsidR="00DD1F98">
        <w:rPr>
          <w:rFonts w:cs="Times New Roman"/>
          <w:sz w:val="24"/>
          <w:szCs w:val="24"/>
        </w:rPr>
        <w:t xml:space="preserve"> Geri</w:t>
      </w:r>
      <w:r w:rsidR="002620BA">
        <w:rPr>
          <w:rFonts w:cs="Times New Roman"/>
          <w:sz w:val="24"/>
          <w:szCs w:val="24"/>
        </w:rPr>
        <w:t xml:space="preserve">, </w:t>
      </w:r>
      <w:r>
        <w:rPr>
          <w:rFonts w:cs="Times New Roman"/>
          <w:sz w:val="24"/>
          <w:szCs w:val="24"/>
        </w:rPr>
        <w:t>de</w:t>
      </w:r>
      <w:r w:rsidR="00B33089">
        <w:rPr>
          <w:rFonts w:cs="Times New Roman"/>
          <w:sz w:val="24"/>
          <w:szCs w:val="24"/>
        </w:rPr>
        <w:t>l novembre 1545</w:t>
      </w:r>
      <w:r w:rsidR="002620BA">
        <w:rPr>
          <w:rFonts w:cs="Times New Roman"/>
          <w:sz w:val="24"/>
          <w:szCs w:val="24"/>
        </w:rPr>
        <w:t xml:space="preserve">, il letterato </w:t>
      </w:r>
      <w:r w:rsidR="003E16F6">
        <w:rPr>
          <w:rFonts w:cs="Times New Roman"/>
          <w:sz w:val="24"/>
          <w:szCs w:val="24"/>
        </w:rPr>
        <w:t xml:space="preserve">doveva </w:t>
      </w:r>
      <w:r w:rsidR="0062478C">
        <w:rPr>
          <w:rFonts w:cs="Times New Roman"/>
          <w:sz w:val="24"/>
          <w:szCs w:val="24"/>
        </w:rPr>
        <w:t>ad esempio</w:t>
      </w:r>
      <w:r w:rsidR="003E16F6">
        <w:rPr>
          <w:rFonts w:cs="Times New Roman"/>
          <w:sz w:val="24"/>
          <w:szCs w:val="24"/>
        </w:rPr>
        <w:t xml:space="preserve"> rassicurare l’interlocutore che le critiche</w:t>
      </w:r>
      <w:r w:rsidR="0062478C">
        <w:rPr>
          <w:rFonts w:cs="Times New Roman"/>
          <w:sz w:val="24"/>
          <w:szCs w:val="24"/>
        </w:rPr>
        <w:t xml:space="preserve"> </w:t>
      </w:r>
      <w:r w:rsidR="003E16F6">
        <w:rPr>
          <w:rFonts w:cs="Times New Roman"/>
          <w:sz w:val="24"/>
          <w:szCs w:val="24"/>
        </w:rPr>
        <w:t>che avevano accolto alcuni suoi versi erano solo</w:t>
      </w:r>
      <w:r w:rsidR="0062478C">
        <w:rPr>
          <w:rFonts w:cs="Times New Roman"/>
          <w:sz w:val="24"/>
          <w:szCs w:val="24"/>
        </w:rPr>
        <w:t xml:space="preserve"> l</w:t>
      </w:r>
      <w:r>
        <w:rPr>
          <w:rFonts w:cs="Times New Roman"/>
          <w:sz w:val="24"/>
          <w:szCs w:val="24"/>
        </w:rPr>
        <w:t>’espressione</w:t>
      </w:r>
      <w:r w:rsidR="003E16F6">
        <w:rPr>
          <w:rFonts w:cs="Times New Roman"/>
          <w:sz w:val="24"/>
          <w:szCs w:val="24"/>
        </w:rPr>
        <w:t xml:space="preserve"> d</w:t>
      </w:r>
      <w:r w:rsidR="0062478C">
        <w:rPr>
          <w:rFonts w:cs="Times New Roman"/>
          <w:sz w:val="24"/>
          <w:szCs w:val="24"/>
        </w:rPr>
        <w:t>i una diffusa invidia</w:t>
      </w:r>
      <w:r w:rsidR="003E16F6">
        <w:rPr>
          <w:rFonts w:cs="Times New Roman"/>
          <w:sz w:val="24"/>
          <w:szCs w:val="24"/>
        </w:rPr>
        <w:t xml:space="preserve"> nei confronti</w:t>
      </w:r>
      <w:r w:rsidR="0062478C">
        <w:rPr>
          <w:rFonts w:cs="Times New Roman"/>
          <w:sz w:val="24"/>
          <w:szCs w:val="24"/>
        </w:rPr>
        <w:t xml:space="preserve"> della sua</w:t>
      </w:r>
      <w:r w:rsidR="00392464">
        <w:rPr>
          <w:rFonts w:cs="Times New Roman"/>
          <w:sz w:val="24"/>
          <w:szCs w:val="24"/>
        </w:rPr>
        <w:t xml:space="preserve"> eccellente</w:t>
      </w:r>
      <w:r w:rsidR="0062478C">
        <w:rPr>
          <w:rFonts w:cs="Times New Roman"/>
          <w:sz w:val="24"/>
          <w:szCs w:val="24"/>
        </w:rPr>
        <w:t xml:space="preserve"> </w:t>
      </w:r>
      <w:r w:rsidR="00392464">
        <w:rPr>
          <w:rFonts w:cs="Times New Roman"/>
          <w:sz w:val="24"/>
          <w:szCs w:val="24"/>
        </w:rPr>
        <w:t>vena poetica</w:t>
      </w:r>
      <w:r w:rsidR="0062478C">
        <w:rPr>
          <w:rFonts w:cs="Times New Roman"/>
          <w:sz w:val="24"/>
          <w:szCs w:val="24"/>
        </w:rPr>
        <w:t>.</w:t>
      </w:r>
      <w:r w:rsidR="0062478C">
        <w:rPr>
          <w:rStyle w:val="Rimandonotadichiusura"/>
          <w:rFonts w:cs="Times New Roman"/>
          <w:sz w:val="24"/>
          <w:szCs w:val="24"/>
        </w:rPr>
        <w:endnoteReference w:id="40"/>
      </w:r>
      <w:r w:rsidR="0062478C">
        <w:rPr>
          <w:rFonts w:cs="Times New Roman"/>
          <w:sz w:val="24"/>
          <w:szCs w:val="24"/>
        </w:rPr>
        <w:t xml:space="preserve"> </w:t>
      </w:r>
      <w:r w:rsidR="00F10772">
        <w:rPr>
          <w:rFonts w:cs="Times New Roman"/>
          <w:sz w:val="24"/>
          <w:szCs w:val="24"/>
        </w:rPr>
        <w:t>Un paio</w:t>
      </w:r>
      <w:r w:rsidR="00B33089">
        <w:rPr>
          <w:rFonts w:cs="Times New Roman"/>
          <w:sz w:val="24"/>
          <w:szCs w:val="24"/>
        </w:rPr>
        <w:t xml:space="preserve"> d</w:t>
      </w:r>
      <w:r w:rsidR="00F10772">
        <w:rPr>
          <w:rFonts w:cs="Times New Roman"/>
          <w:sz w:val="24"/>
          <w:szCs w:val="24"/>
        </w:rPr>
        <w:t>i</w:t>
      </w:r>
      <w:r w:rsidR="006A44B4">
        <w:rPr>
          <w:rFonts w:cs="Times New Roman"/>
          <w:sz w:val="24"/>
          <w:szCs w:val="24"/>
        </w:rPr>
        <w:t xml:space="preserve"> anni dopo, il “flagello dei principi” registrava</w:t>
      </w:r>
      <w:r w:rsidR="00CE7E5D">
        <w:rPr>
          <w:rFonts w:cs="Times New Roman"/>
          <w:sz w:val="24"/>
          <w:szCs w:val="24"/>
        </w:rPr>
        <w:t xml:space="preserve"> però</w:t>
      </w:r>
      <w:r w:rsidR="006A44B4">
        <w:rPr>
          <w:rFonts w:cs="Times New Roman"/>
          <w:sz w:val="24"/>
          <w:szCs w:val="24"/>
        </w:rPr>
        <w:t xml:space="preserve"> </w:t>
      </w:r>
      <w:r w:rsidR="00F10772">
        <w:rPr>
          <w:rFonts w:cs="Times New Roman"/>
          <w:sz w:val="24"/>
          <w:szCs w:val="24"/>
        </w:rPr>
        <w:t>già</w:t>
      </w:r>
      <w:r w:rsidR="006A44B4">
        <w:rPr>
          <w:rFonts w:cs="Times New Roman"/>
          <w:sz w:val="24"/>
          <w:szCs w:val="24"/>
        </w:rPr>
        <w:t xml:space="preserve"> un deciso riorientamento delle ambizioni</w:t>
      </w:r>
      <w:r w:rsidR="00392464">
        <w:rPr>
          <w:rFonts w:cs="Times New Roman"/>
          <w:sz w:val="24"/>
          <w:szCs w:val="24"/>
        </w:rPr>
        <w:t xml:space="preserve"> </w:t>
      </w:r>
      <w:r w:rsidR="006A44B4">
        <w:rPr>
          <w:rFonts w:cs="Times New Roman"/>
          <w:sz w:val="24"/>
          <w:szCs w:val="24"/>
        </w:rPr>
        <w:t>d</w:t>
      </w:r>
      <w:r w:rsidR="00DD1F98">
        <w:rPr>
          <w:rFonts w:cs="Times New Roman"/>
          <w:sz w:val="24"/>
          <w:szCs w:val="24"/>
        </w:rPr>
        <w:t>ell</w:t>
      </w:r>
      <w:r w:rsidR="0011210D">
        <w:rPr>
          <w:rFonts w:cs="Times New Roman"/>
          <w:sz w:val="24"/>
          <w:szCs w:val="24"/>
        </w:rPr>
        <w:t xml:space="preserve">’artista, che aveva evidentemente dovuto imparare come non tutti gli scultori costretti a lasciare Firenze perché privi di committenze ducali andassero incontro ai favolosi guadagni descritti dai </w:t>
      </w:r>
      <w:r w:rsidR="0011210D" w:rsidRPr="0011210D">
        <w:rPr>
          <w:rFonts w:cs="Times New Roman"/>
          <w:i/>
          <w:iCs/>
          <w:sz w:val="24"/>
          <w:szCs w:val="24"/>
        </w:rPr>
        <w:t>Ragionamenti</w:t>
      </w:r>
      <w:r w:rsidR="00B47C65">
        <w:rPr>
          <w:rFonts w:cs="Times New Roman"/>
          <w:i/>
          <w:iCs/>
          <w:sz w:val="24"/>
          <w:szCs w:val="24"/>
        </w:rPr>
        <w:t xml:space="preserve"> </w:t>
      </w:r>
      <w:r w:rsidR="00B47C65">
        <w:rPr>
          <w:rFonts w:cs="Times New Roman"/>
          <w:sz w:val="24"/>
          <w:szCs w:val="24"/>
        </w:rPr>
        <w:t>di Cosimo Bartoli</w:t>
      </w:r>
      <w:r w:rsidR="0011210D">
        <w:rPr>
          <w:rFonts w:cs="Times New Roman"/>
          <w:sz w:val="24"/>
          <w:szCs w:val="24"/>
        </w:rPr>
        <w:t>.</w:t>
      </w:r>
      <w:r w:rsidR="00863514">
        <w:rPr>
          <w:rFonts w:cs="Times New Roman"/>
          <w:sz w:val="24"/>
          <w:szCs w:val="24"/>
        </w:rPr>
        <w:t xml:space="preserve"> </w:t>
      </w:r>
      <w:r w:rsidR="001F0E62">
        <w:rPr>
          <w:rFonts w:cs="Times New Roman"/>
          <w:sz w:val="24"/>
          <w:szCs w:val="24"/>
        </w:rPr>
        <w:t>Visto</w:t>
      </w:r>
      <w:r w:rsidR="006A44B4">
        <w:rPr>
          <w:rFonts w:cs="Times New Roman"/>
          <w:sz w:val="24"/>
          <w:szCs w:val="24"/>
        </w:rPr>
        <w:t xml:space="preserve"> che l’esercizio della</w:t>
      </w:r>
      <w:r w:rsidR="00392464">
        <w:rPr>
          <w:rFonts w:cs="Times New Roman"/>
          <w:sz w:val="24"/>
          <w:szCs w:val="24"/>
        </w:rPr>
        <w:t xml:space="preserve"> scultura</w:t>
      </w:r>
      <w:r w:rsidR="006A44B4">
        <w:rPr>
          <w:rFonts w:cs="Times New Roman"/>
          <w:sz w:val="24"/>
          <w:szCs w:val="24"/>
        </w:rPr>
        <w:t xml:space="preserve"> </w:t>
      </w:r>
      <w:r w:rsidR="00392464">
        <w:rPr>
          <w:rFonts w:cs="Times New Roman"/>
          <w:sz w:val="24"/>
          <w:szCs w:val="24"/>
        </w:rPr>
        <w:t xml:space="preserve">non </w:t>
      </w:r>
      <w:r w:rsidR="006A44B4">
        <w:rPr>
          <w:rFonts w:cs="Times New Roman"/>
          <w:sz w:val="24"/>
          <w:szCs w:val="24"/>
        </w:rPr>
        <w:t xml:space="preserve">gli </w:t>
      </w:r>
      <w:r w:rsidR="001F0E62">
        <w:rPr>
          <w:rFonts w:cs="Times New Roman"/>
          <w:sz w:val="24"/>
          <w:szCs w:val="24"/>
        </w:rPr>
        <w:t>andava garantendo</w:t>
      </w:r>
      <w:r w:rsidR="00392464">
        <w:rPr>
          <w:rFonts w:cs="Times New Roman"/>
          <w:sz w:val="24"/>
          <w:szCs w:val="24"/>
        </w:rPr>
        <w:t xml:space="preserve"> grandi introiti né la conquista della “laude dell’artificio”, mentre quello della poesia continuava a sollevare ironic</w:t>
      </w:r>
      <w:r w:rsidR="00F10772">
        <w:rPr>
          <w:rFonts w:cs="Times New Roman"/>
          <w:sz w:val="24"/>
          <w:szCs w:val="24"/>
        </w:rPr>
        <w:t>he</w:t>
      </w:r>
      <w:r w:rsidR="00392464">
        <w:rPr>
          <w:rFonts w:cs="Times New Roman"/>
          <w:sz w:val="24"/>
          <w:szCs w:val="24"/>
        </w:rPr>
        <w:t xml:space="preserve"> perplessità da parte di diversi contemporanei, </w:t>
      </w:r>
      <w:r w:rsidR="00DD1F98">
        <w:rPr>
          <w:rFonts w:cs="Times New Roman"/>
          <w:sz w:val="24"/>
          <w:szCs w:val="24"/>
        </w:rPr>
        <w:t>il Pilucca</w:t>
      </w:r>
      <w:r w:rsidR="001F0E62">
        <w:rPr>
          <w:rFonts w:cs="Times New Roman"/>
          <w:sz w:val="24"/>
          <w:szCs w:val="24"/>
        </w:rPr>
        <w:t xml:space="preserve"> </w:t>
      </w:r>
      <w:r w:rsidR="00392464">
        <w:rPr>
          <w:rFonts w:cs="Times New Roman"/>
          <w:sz w:val="24"/>
          <w:szCs w:val="24"/>
        </w:rPr>
        <w:t>avrebbe</w:t>
      </w:r>
      <w:r w:rsidR="0011210D">
        <w:rPr>
          <w:rFonts w:cs="Times New Roman"/>
          <w:sz w:val="24"/>
          <w:szCs w:val="24"/>
        </w:rPr>
        <w:t xml:space="preserve"> infatti</w:t>
      </w:r>
      <w:r w:rsidR="00392464">
        <w:rPr>
          <w:rFonts w:cs="Times New Roman"/>
          <w:sz w:val="24"/>
          <w:szCs w:val="24"/>
        </w:rPr>
        <w:t xml:space="preserve"> cominciato </w:t>
      </w:r>
      <w:r w:rsidR="001F0E62">
        <w:rPr>
          <w:rFonts w:cs="Times New Roman"/>
          <w:sz w:val="24"/>
          <w:szCs w:val="24"/>
        </w:rPr>
        <w:t>– secondo il mittente – a</w:t>
      </w:r>
      <w:r w:rsidR="00392464">
        <w:rPr>
          <w:rFonts w:cs="Times New Roman"/>
          <w:sz w:val="24"/>
          <w:szCs w:val="24"/>
        </w:rPr>
        <w:t xml:space="preserve"> praticare</w:t>
      </w:r>
      <w:r w:rsidR="001F0E62">
        <w:rPr>
          <w:rFonts w:cs="Times New Roman"/>
          <w:sz w:val="24"/>
          <w:szCs w:val="24"/>
        </w:rPr>
        <w:t xml:space="preserve"> sempre più</w:t>
      </w:r>
      <w:r w:rsidR="00392464">
        <w:rPr>
          <w:rFonts w:cs="Times New Roman"/>
          <w:sz w:val="24"/>
          <w:szCs w:val="24"/>
        </w:rPr>
        <w:t xml:space="preserve"> </w:t>
      </w:r>
      <w:r w:rsidR="00B33089">
        <w:rPr>
          <w:rFonts w:cs="Times New Roman"/>
          <w:sz w:val="24"/>
          <w:szCs w:val="24"/>
        </w:rPr>
        <w:t>“le faccende de gli avvocati</w:t>
      </w:r>
      <w:r w:rsidR="001F0E62">
        <w:rPr>
          <w:rFonts w:cs="Times New Roman"/>
          <w:sz w:val="24"/>
          <w:szCs w:val="24"/>
        </w:rPr>
        <w:t>.</w:t>
      </w:r>
      <w:r w:rsidR="00B33089">
        <w:rPr>
          <w:rFonts w:cs="Times New Roman"/>
          <w:sz w:val="24"/>
          <w:szCs w:val="24"/>
        </w:rPr>
        <w:t>”</w:t>
      </w:r>
      <w:r w:rsidR="009107F7">
        <w:rPr>
          <w:rStyle w:val="Rimandonotadichiusura"/>
          <w:rFonts w:cs="Times New Roman"/>
          <w:sz w:val="24"/>
          <w:szCs w:val="24"/>
        </w:rPr>
        <w:endnoteReference w:id="41"/>
      </w:r>
      <w:r w:rsidR="009107F7">
        <w:rPr>
          <w:rFonts w:cs="Times New Roman"/>
          <w:sz w:val="24"/>
          <w:szCs w:val="24"/>
        </w:rPr>
        <w:t xml:space="preserve">  L’</w:t>
      </w:r>
      <w:r w:rsidR="004C19D5">
        <w:rPr>
          <w:rFonts w:cs="Times New Roman"/>
          <w:sz w:val="24"/>
          <w:szCs w:val="24"/>
        </w:rPr>
        <w:t>attenzione</w:t>
      </w:r>
      <w:r w:rsidR="009107F7">
        <w:rPr>
          <w:rFonts w:cs="Times New Roman"/>
          <w:sz w:val="24"/>
          <w:szCs w:val="24"/>
        </w:rPr>
        <w:t xml:space="preserve"> nei confronti della materia legale </w:t>
      </w:r>
      <w:r w:rsidR="00EB1045">
        <w:rPr>
          <w:rFonts w:cs="Times New Roman"/>
          <w:sz w:val="24"/>
          <w:szCs w:val="24"/>
        </w:rPr>
        <w:t>gli risultò forse</w:t>
      </w:r>
      <w:r w:rsidR="009107F7">
        <w:rPr>
          <w:rFonts w:cs="Times New Roman"/>
          <w:sz w:val="24"/>
          <w:szCs w:val="24"/>
        </w:rPr>
        <w:t xml:space="preserve"> </w:t>
      </w:r>
      <w:r w:rsidR="000D155E">
        <w:rPr>
          <w:rFonts w:cs="Times New Roman"/>
          <w:sz w:val="24"/>
          <w:szCs w:val="24"/>
        </w:rPr>
        <w:t xml:space="preserve">di qualche </w:t>
      </w:r>
      <w:r w:rsidR="009107F7">
        <w:rPr>
          <w:rFonts w:cs="Times New Roman"/>
          <w:sz w:val="24"/>
          <w:szCs w:val="24"/>
        </w:rPr>
        <w:t>util</w:t>
      </w:r>
      <w:r w:rsidR="000D155E">
        <w:rPr>
          <w:rFonts w:cs="Times New Roman"/>
          <w:sz w:val="24"/>
          <w:szCs w:val="24"/>
        </w:rPr>
        <w:t>ità</w:t>
      </w:r>
      <w:r w:rsidR="009107F7">
        <w:rPr>
          <w:rFonts w:cs="Times New Roman"/>
          <w:sz w:val="24"/>
          <w:szCs w:val="24"/>
        </w:rPr>
        <w:t xml:space="preserve">, </w:t>
      </w:r>
      <w:r w:rsidR="00EB1045">
        <w:rPr>
          <w:rFonts w:cs="Times New Roman"/>
          <w:sz w:val="24"/>
          <w:szCs w:val="24"/>
        </w:rPr>
        <w:t>dal momento che</w:t>
      </w:r>
      <w:r w:rsidR="009107F7">
        <w:rPr>
          <w:rFonts w:cs="Times New Roman"/>
          <w:sz w:val="24"/>
          <w:szCs w:val="24"/>
        </w:rPr>
        <w:t xml:space="preserve"> nel </w:t>
      </w:r>
      <w:r w:rsidR="00150AA7">
        <w:rPr>
          <w:rFonts w:cs="Times New Roman"/>
          <w:sz w:val="24"/>
          <w:szCs w:val="24"/>
        </w:rPr>
        <w:t>g</w:t>
      </w:r>
      <w:r w:rsidR="0054656F">
        <w:rPr>
          <w:rFonts w:cs="Times New Roman"/>
          <w:sz w:val="24"/>
          <w:szCs w:val="24"/>
        </w:rPr>
        <w:t>ennaio del 1553</w:t>
      </w:r>
      <w:r w:rsidR="009107F7">
        <w:rPr>
          <w:rFonts w:cs="Times New Roman"/>
          <w:sz w:val="24"/>
          <w:szCs w:val="24"/>
        </w:rPr>
        <w:t xml:space="preserve"> Aretino indirizzava</w:t>
      </w:r>
      <w:r w:rsidR="00150AA7">
        <w:rPr>
          <w:rFonts w:cs="Times New Roman"/>
          <w:sz w:val="24"/>
          <w:szCs w:val="24"/>
        </w:rPr>
        <w:t xml:space="preserve"> a</w:t>
      </w:r>
      <w:r w:rsidR="00DD1F98">
        <w:rPr>
          <w:rFonts w:cs="Times New Roman"/>
          <w:sz w:val="24"/>
          <w:szCs w:val="24"/>
        </w:rPr>
        <w:t xml:space="preserve"> Geri</w:t>
      </w:r>
      <w:r w:rsidR="00150AA7">
        <w:rPr>
          <w:rFonts w:cs="Times New Roman"/>
          <w:sz w:val="24"/>
          <w:szCs w:val="24"/>
        </w:rPr>
        <w:t xml:space="preserve"> una lettera in cui </w:t>
      </w:r>
      <w:r w:rsidR="0054656F">
        <w:rPr>
          <w:rFonts w:cs="Times New Roman"/>
          <w:sz w:val="24"/>
          <w:szCs w:val="24"/>
        </w:rPr>
        <w:t>gli</w:t>
      </w:r>
      <w:r w:rsidR="00150AA7">
        <w:rPr>
          <w:rFonts w:cs="Times New Roman"/>
          <w:sz w:val="24"/>
          <w:szCs w:val="24"/>
        </w:rPr>
        <w:t xml:space="preserve"> professava</w:t>
      </w:r>
      <w:r w:rsidR="004C19D5">
        <w:rPr>
          <w:rFonts w:cs="Times New Roman"/>
          <w:sz w:val="24"/>
          <w:szCs w:val="24"/>
        </w:rPr>
        <w:t xml:space="preserve"> tutta</w:t>
      </w:r>
      <w:r w:rsidR="00150AA7">
        <w:rPr>
          <w:rFonts w:cs="Times New Roman"/>
          <w:sz w:val="24"/>
          <w:szCs w:val="24"/>
        </w:rPr>
        <w:t xml:space="preserve"> la propria</w:t>
      </w:r>
      <w:r w:rsidR="004C19D5">
        <w:rPr>
          <w:rFonts w:cs="Times New Roman"/>
          <w:sz w:val="24"/>
          <w:szCs w:val="24"/>
        </w:rPr>
        <w:t xml:space="preserve"> stima</w:t>
      </w:r>
      <w:r w:rsidR="00150AA7">
        <w:rPr>
          <w:rFonts w:cs="Times New Roman"/>
          <w:sz w:val="24"/>
          <w:szCs w:val="24"/>
        </w:rPr>
        <w:t xml:space="preserve"> per aver d</w:t>
      </w:r>
      <w:r w:rsidR="004A5579">
        <w:rPr>
          <w:rFonts w:cs="Times New Roman"/>
          <w:sz w:val="24"/>
          <w:szCs w:val="24"/>
        </w:rPr>
        <w:t>ato prova</w:t>
      </w:r>
      <w:r w:rsidR="00150AA7">
        <w:rPr>
          <w:rFonts w:cs="Times New Roman"/>
          <w:sz w:val="24"/>
          <w:szCs w:val="24"/>
        </w:rPr>
        <w:t xml:space="preserve"> di possedere</w:t>
      </w:r>
      <w:r w:rsidR="0054656F">
        <w:rPr>
          <w:rFonts w:cs="Times New Roman"/>
          <w:sz w:val="24"/>
          <w:szCs w:val="24"/>
        </w:rPr>
        <w:t xml:space="preserve"> non solo una</w:t>
      </w:r>
      <w:r w:rsidR="004A5579">
        <w:rPr>
          <w:rFonts w:cs="Times New Roman"/>
          <w:sz w:val="24"/>
          <w:szCs w:val="24"/>
        </w:rPr>
        <w:t xml:space="preserve"> </w:t>
      </w:r>
      <w:r w:rsidR="00150AA7">
        <w:rPr>
          <w:rFonts w:cs="Times New Roman"/>
          <w:sz w:val="24"/>
          <w:szCs w:val="24"/>
        </w:rPr>
        <w:t>virtù</w:t>
      </w:r>
      <w:r w:rsidR="00DD1F98">
        <w:rPr>
          <w:rFonts w:cs="Times New Roman"/>
          <w:sz w:val="24"/>
          <w:szCs w:val="24"/>
        </w:rPr>
        <w:t xml:space="preserve"> rara</w:t>
      </w:r>
      <w:r w:rsidR="00150AA7">
        <w:rPr>
          <w:rFonts w:cs="Times New Roman"/>
          <w:sz w:val="24"/>
          <w:szCs w:val="24"/>
        </w:rPr>
        <w:t xml:space="preserve"> nella scultura e nella poesia, ma anche </w:t>
      </w:r>
      <w:r w:rsidR="0054656F">
        <w:rPr>
          <w:rFonts w:cs="Times New Roman"/>
          <w:sz w:val="24"/>
          <w:szCs w:val="24"/>
        </w:rPr>
        <w:t>un ingegno che lo faceva ormai</w:t>
      </w:r>
      <w:r w:rsidR="00FB40BC">
        <w:rPr>
          <w:rFonts w:cs="Times New Roman"/>
          <w:sz w:val="24"/>
          <w:szCs w:val="24"/>
        </w:rPr>
        <w:t xml:space="preserve"> </w:t>
      </w:r>
      <w:r w:rsidR="00B3122F">
        <w:rPr>
          <w:rFonts w:cs="Times New Roman"/>
          <w:sz w:val="24"/>
          <w:szCs w:val="24"/>
        </w:rPr>
        <w:t>distinguersi</w:t>
      </w:r>
      <w:r w:rsidR="00150AA7">
        <w:rPr>
          <w:rFonts w:cs="Times New Roman"/>
          <w:sz w:val="24"/>
          <w:szCs w:val="24"/>
        </w:rPr>
        <w:t xml:space="preserve"> “ne gli interessi de i maneggi Ducali</w:t>
      </w:r>
      <w:r w:rsidR="0054656F">
        <w:rPr>
          <w:rFonts w:cs="Times New Roman"/>
          <w:sz w:val="24"/>
          <w:szCs w:val="24"/>
        </w:rPr>
        <w:t>.</w:t>
      </w:r>
      <w:r w:rsidR="00150AA7">
        <w:rPr>
          <w:rFonts w:cs="Times New Roman"/>
          <w:sz w:val="24"/>
          <w:szCs w:val="24"/>
        </w:rPr>
        <w:t xml:space="preserve">” </w:t>
      </w:r>
      <w:r w:rsidR="00EB1045">
        <w:rPr>
          <w:rFonts w:cs="Times New Roman"/>
          <w:sz w:val="24"/>
          <w:szCs w:val="24"/>
        </w:rPr>
        <w:t xml:space="preserve">E </w:t>
      </w:r>
      <w:r w:rsidR="003B5436">
        <w:rPr>
          <w:rFonts w:cs="Times New Roman"/>
          <w:sz w:val="24"/>
          <w:szCs w:val="24"/>
        </w:rPr>
        <w:t>laddove</w:t>
      </w:r>
      <w:r w:rsidR="00EB1045">
        <w:rPr>
          <w:rFonts w:cs="Times New Roman"/>
          <w:sz w:val="24"/>
          <w:szCs w:val="24"/>
        </w:rPr>
        <w:t xml:space="preserve"> un decennio prima, rispondendo all’amico Danese Cattaneo che gli chiedeva consiglio se seguire la propria</w:t>
      </w:r>
      <w:r w:rsidR="001D31BE">
        <w:rPr>
          <w:rFonts w:cs="Times New Roman"/>
          <w:sz w:val="24"/>
          <w:szCs w:val="24"/>
        </w:rPr>
        <w:t xml:space="preserve"> potente</w:t>
      </w:r>
      <w:r w:rsidR="00EB1045">
        <w:rPr>
          <w:rFonts w:cs="Times New Roman"/>
          <w:sz w:val="24"/>
          <w:szCs w:val="24"/>
        </w:rPr>
        <w:t xml:space="preserve"> inclinazione a </w:t>
      </w:r>
      <w:r w:rsidR="002D2631">
        <w:rPr>
          <w:rFonts w:cs="Times New Roman"/>
          <w:sz w:val="24"/>
          <w:szCs w:val="24"/>
        </w:rPr>
        <w:t xml:space="preserve">dedicarsi interamente all’attività di </w:t>
      </w:r>
      <w:r w:rsidR="001D31BE">
        <w:rPr>
          <w:rFonts w:cs="Times New Roman"/>
          <w:sz w:val="24"/>
          <w:szCs w:val="24"/>
        </w:rPr>
        <w:t>poeta</w:t>
      </w:r>
      <w:r w:rsidR="00EB1045">
        <w:rPr>
          <w:rFonts w:cs="Times New Roman"/>
          <w:sz w:val="24"/>
          <w:szCs w:val="24"/>
        </w:rPr>
        <w:t xml:space="preserve"> oppure</w:t>
      </w:r>
      <w:r w:rsidR="002D2631">
        <w:rPr>
          <w:rFonts w:cs="Times New Roman"/>
          <w:sz w:val="24"/>
          <w:szCs w:val="24"/>
        </w:rPr>
        <w:t xml:space="preserve"> continuare a praticare il </w:t>
      </w:r>
      <w:r w:rsidR="001D31BE">
        <w:rPr>
          <w:rFonts w:cs="Times New Roman"/>
          <w:sz w:val="24"/>
          <w:szCs w:val="24"/>
        </w:rPr>
        <w:t xml:space="preserve">più redditizio </w:t>
      </w:r>
      <w:r w:rsidR="002D2631">
        <w:rPr>
          <w:rFonts w:cs="Times New Roman"/>
          <w:sz w:val="24"/>
          <w:szCs w:val="24"/>
        </w:rPr>
        <w:t xml:space="preserve">mestiere di scultore, </w:t>
      </w:r>
      <w:r w:rsidR="001D31BE">
        <w:rPr>
          <w:rFonts w:cs="Times New Roman"/>
          <w:sz w:val="24"/>
          <w:szCs w:val="24"/>
        </w:rPr>
        <w:t>egli aveva consigliato di coltivare l’attività economicamente più remunerativa senz</w:t>
      </w:r>
      <w:r w:rsidR="00DC7299">
        <w:rPr>
          <w:rFonts w:cs="Times New Roman"/>
          <w:sz w:val="24"/>
          <w:szCs w:val="24"/>
        </w:rPr>
        <w:t>a</w:t>
      </w:r>
      <w:r w:rsidR="001D31BE">
        <w:rPr>
          <w:rFonts w:cs="Times New Roman"/>
          <w:sz w:val="24"/>
          <w:szCs w:val="24"/>
        </w:rPr>
        <w:t xml:space="preserve"> abbandonare il nobile esercizio della poesia,</w:t>
      </w:r>
      <w:r w:rsidR="00245C77">
        <w:rPr>
          <w:rStyle w:val="Rimandonotadichiusura"/>
          <w:rFonts w:cs="Times New Roman"/>
          <w:sz w:val="24"/>
          <w:szCs w:val="24"/>
        </w:rPr>
        <w:endnoteReference w:id="42"/>
      </w:r>
      <w:r w:rsidR="001D31BE">
        <w:rPr>
          <w:rFonts w:cs="Times New Roman"/>
          <w:sz w:val="24"/>
          <w:szCs w:val="24"/>
        </w:rPr>
        <w:t xml:space="preserve"> </w:t>
      </w:r>
      <w:r w:rsidR="002D2631">
        <w:rPr>
          <w:rFonts w:cs="Times New Roman"/>
          <w:sz w:val="24"/>
          <w:szCs w:val="24"/>
        </w:rPr>
        <w:t xml:space="preserve">le considerazioni rivolte a un </w:t>
      </w:r>
      <w:r w:rsidR="001D31BE">
        <w:rPr>
          <w:rFonts w:cs="Times New Roman"/>
          <w:sz w:val="24"/>
          <w:szCs w:val="24"/>
        </w:rPr>
        <w:t>interlocutore</w:t>
      </w:r>
      <w:r w:rsidR="002D2631">
        <w:rPr>
          <w:rFonts w:cs="Times New Roman"/>
          <w:sz w:val="24"/>
          <w:szCs w:val="24"/>
        </w:rPr>
        <w:t xml:space="preserve"> che </w:t>
      </w:r>
      <w:r w:rsidR="001D31BE">
        <w:rPr>
          <w:rFonts w:cs="Times New Roman"/>
          <w:sz w:val="24"/>
          <w:szCs w:val="24"/>
        </w:rPr>
        <w:t>faticava a emergere</w:t>
      </w:r>
      <w:r w:rsidR="002D2631">
        <w:rPr>
          <w:rFonts w:cs="Times New Roman"/>
          <w:sz w:val="24"/>
          <w:szCs w:val="24"/>
        </w:rPr>
        <w:t xml:space="preserve"> </w:t>
      </w:r>
      <w:r w:rsidR="001D31BE">
        <w:rPr>
          <w:rFonts w:cs="Times New Roman"/>
          <w:sz w:val="24"/>
          <w:szCs w:val="24"/>
        </w:rPr>
        <w:t>tanto nell</w:t>
      </w:r>
      <w:r w:rsidR="003B5436">
        <w:rPr>
          <w:rFonts w:cs="Times New Roman"/>
          <w:sz w:val="24"/>
          <w:szCs w:val="24"/>
        </w:rPr>
        <w:t>a pratica dell’arte</w:t>
      </w:r>
      <w:r w:rsidR="001D31BE">
        <w:rPr>
          <w:rFonts w:cs="Times New Roman"/>
          <w:sz w:val="24"/>
          <w:szCs w:val="24"/>
        </w:rPr>
        <w:t xml:space="preserve"> quanto </w:t>
      </w:r>
      <w:r w:rsidR="003B5436">
        <w:rPr>
          <w:rFonts w:cs="Times New Roman"/>
          <w:sz w:val="24"/>
          <w:szCs w:val="24"/>
        </w:rPr>
        <w:t>in quella della</w:t>
      </w:r>
      <w:r w:rsidR="001D31BE">
        <w:rPr>
          <w:rFonts w:cs="Times New Roman"/>
          <w:sz w:val="24"/>
          <w:szCs w:val="24"/>
        </w:rPr>
        <w:t xml:space="preserve"> scrittura erano improntate a un utilitarismo</w:t>
      </w:r>
      <w:r w:rsidR="003B5436">
        <w:rPr>
          <w:rFonts w:cs="Times New Roman"/>
          <w:sz w:val="24"/>
          <w:szCs w:val="24"/>
        </w:rPr>
        <w:t xml:space="preserve"> ancora più accentuato</w:t>
      </w:r>
      <w:r w:rsidR="001D31BE">
        <w:rPr>
          <w:rFonts w:cs="Times New Roman"/>
          <w:sz w:val="24"/>
          <w:szCs w:val="24"/>
        </w:rPr>
        <w:t>.</w:t>
      </w:r>
      <w:r w:rsidR="00EB1045">
        <w:rPr>
          <w:rFonts w:cs="Times New Roman"/>
          <w:sz w:val="24"/>
          <w:szCs w:val="24"/>
        </w:rPr>
        <w:t xml:space="preserve"> </w:t>
      </w:r>
      <w:r w:rsidR="003B5436">
        <w:rPr>
          <w:rFonts w:cs="Times New Roman"/>
          <w:sz w:val="24"/>
          <w:szCs w:val="24"/>
        </w:rPr>
        <w:t xml:space="preserve">Nella missiva a Geri, </w:t>
      </w:r>
      <w:r w:rsidR="00DC7299">
        <w:rPr>
          <w:rFonts w:cs="Times New Roman"/>
          <w:sz w:val="24"/>
          <w:szCs w:val="24"/>
        </w:rPr>
        <w:t>Aretino</w:t>
      </w:r>
      <w:r w:rsidR="003B5436">
        <w:rPr>
          <w:rFonts w:cs="Times New Roman"/>
          <w:sz w:val="24"/>
          <w:szCs w:val="24"/>
        </w:rPr>
        <w:t xml:space="preserve"> esortava così</w:t>
      </w:r>
      <w:r w:rsidR="0054656F">
        <w:rPr>
          <w:rFonts w:cs="Times New Roman"/>
          <w:sz w:val="24"/>
          <w:szCs w:val="24"/>
        </w:rPr>
        <w:t xml:space="preserve"> l’interlocutore</w:t>
      </w:r>
      <w:r w:rsidR="00150AA7">
        <w:rPr>
          <w:rFonts w:cs="Times New Roman"/>
          <w:sz w:val="24"/>
          <w:szCs w:val="24"/>
        </w:rPr>
        <w:t xml:space="preserve"> a continuare ad adoperarsi nell’attività che fosse risultata per lui più vantaggiosa e lodevole</w:t>
      </w:r>
      <w:r w:rsidR="0054656F">
        <w:rPr>
          <w:rFonts w:cs="Times New Roman"/>
          <w:sz w:val="24"/>
          <w:szCs w:val="24"/>
        </w:rPr>
        <w:t>,</w:t>
      </w:r>
      <w:r w:rsidR="003B5436">
        <w:rPr>
          <w:rFonts w:cs="Times New Roman"/>
          <w:sz w:val="24"/>
          <w:szCs w:val="24"/>
        </w:rPr>
        <w:t xml:space="preserve"> lasciando a intendere che questa coincidesse senz’altro con i “maneggi” per conto del duca. Manifestando una deferenza inedita nei riguardi dell’interlocutore,</w:t>
      </w:r>
      <w:r w:rsidR="00150AA7">
        <w:rPr>
          <w:rFonts w:cs="Times New Roman"/>
          <w:sz w:val="24"/>
          <w:szCs w:val="24"/>
        </w:rPr>
        <w:t xml:space="preserve"> </w:t>
      </w:r>
      <w:r w:rsidR="0054656F">
        <w:rPr>
          <w:rFonts w:cs="Times New Roman"/>
          <w:sz w:val="24"/>
          <w:szCs w:val="24"/>
        </w:rPr>
        <w:t>i</w:t>
      </w:r>
      <w:r w:rsidR="00150AA7">
        <w:rPr>
          <w:rFonts w:cs="Times New Roman"/>
          <w:sz w:val="24"/>
          <w:szCs w:val="24"/>
        </w:rPr>
        <w:t xml:space="preserve">l mittente </w:t>
      </w:r>
      <w:r w:rsidR="0054656F">
        <w:rPr>
          <w:rFonts w:cs="Times New Roman"/>
          <w:sz w:val="24"/>
          <w:szCs w:val="24"/>
        </w:rPr>
        <w:t>coglieva</w:t>
      </w:r>
      <w:r w:rsidR="003B5436">
        <w:rPr>
          <w:rFonts w:cs="Times New Roman"/>
          <w:sz w:val="24"/>
          <w:szCs w:val="24"/>
        </w:rPr>
        <w:t xml:space="preserve"> quindi</w:t>
      </w:r>
      <w:r w:rsidR="0054656F">
        <w:rPr>
          <w:rFonts w:cs="Times New Roman"/>
          <w:sz w:val="24"/>
          <w:szCs w:val="24"/>
        </w:rPr>
        <w:t xml:space="preserve"> l’occasione per ribadirsi</w:t>
      </w:r>
      <w:r w:rsidR="00150AA7">
        <w:rPr>
          <w:rFonts w:cs="Times New Roman"/>
          <w:sz w:val="24"/>
          <w:szCs w:val="24"/>
        </w:rPr>
        <w:t xml:space="preserve"> servo d</w:t>
      </w:r>
      <w:r w:rsidR="00772435">
        <w:rPr>
          <w:rFonts w:cs="Times New Roman"/>
          <w:sz w:val="24"/>
          <w:szCs w:val="24"/>
        </w:rPr>
        <w:t>el</w:t>
      </w:r>
      <w:r w:rsidR="0054656F">
        <w:rPr>
          <w:rFonts w:cs="Times New Roman"/>
          <w:sz w:val="24"/>
          <w:szCs w:val="24"/>
        </w:rPr>
        <w:t xml:space="preserve"> padrone</w:t>
      </w:r>
      <w:r w:rsidR="00150AA7">
        <w:rPr>
          <w:rFonts w:cs="Times New Roman"/>
          <w:sz w:val="24"/>
          <w:szCs w:val="24"/>
        </w:rPr>
        <w:t xml:space="preserve"> cu</w:t>
      </w:r>
      <w:r w:rsidR="0054656F">
        <w:rPr>
          <w:rFonts w:cs="Times New Roman"/>
          <w:sz w:val="24"/>
          <w:szCs w:val="24"/>
        </w:rPr>
        <w:t>i Pilucca</w:t>
      </w:r>
      <w:r w:rsidR="00771CB1">
        <w:rPr>
          <w:rFonts w:cs="Times New Roman"/>
          <w:sz w:val="24"/>
          <w:szCs w:val="24"/>
        </w:rPr>
        <w:t xml:space="preserve"> ora</w:t>
      </w:r>
      <w:r w:rsidR="0054656F">
        <w:rPr>
          <w:rFonts w:cs="Times New Roman"/>
          <w:sz w:val="24"/>
          <w:szCs w:val="24"/>
        </w:rPr>
        <w:t xml:space="preserve"> ubbidiva</w:t>
      </w:r>
      <w:r w:rsidR="00771CB1">
        <w:rPr>
          <w:rFonts w:cs="Times New Roman"/>
          <w:sz w:val="24"/>
          <w:szCs w:val="24"/>
        </w:rPr>
        <w:t>,</w:t>
      </w:r>
      <w:r w:rsidR="00772435">
        <w:rPr>
          <w:rFonts w:cs="Times New Roman"/>
          <w:sz w:val="24"/>
          <w:szCs w:val="24"/>
        </w:rPr>
        <w:t xml:space="preserve"> e per raccomandarsi a</w:t>
      </w:r>
      <w:r w:rsidR="00FB40BC">
        <w:rPr>
          <w:rFonts w:cs="Times New Roman"/>
          <w:sz w:val="24"/>
          <w:szCs w:val="24"/>
        </w:rPr>
        <w:t>l</w:t>
      </w:r>
      <w:r w:rsidR="00772435">
        <w:rPr>
          <w:rFonts w:cs="Times New Roman"/>
          <w:sz w:val="24"/>
          <w:szCs w:val="24"/>
        </w:rPr>
        <w:t xml:space="preserve"> “Signor Pero.”</w:t>
      </w:r>
      <w:r w:rsidR="00245C77">
        <w:rPr>
          <w:rStyle w:val="Rimandonotadichiusura"/>
          <w:rFonts w:cs="Times New Roman"/>
          <w:sz w:val="24"/>
          <w:szCs w:val="24"/>
        </w:rPr>
        <w:endnoteReference w:id="43"/>
      </w:r>
    </w:p>
    <w:p w:rsidR="00F10772" w:rsidRDefault="00772435" w:rsidP="00721C00">
      <w:pPr>
        <w:ind w:right="0"/>
        <w:rPr>
          <w:rFonts w:cs="Times New Roman"/>
          <w:sz w:val="24"/>
          <w:szCs w:val="24"/>
        </w:rPr>
      </w:pPr>
      <w:r>
        <w:rPr>
          <w:rFonts w:cs="Times New Roman"/>
          <w:sz w:val="24"/>
          <w:szCs w:val="24"/>
        </w:rPr>
        <w:t xml:space="preserve">Quali “maneggi” fossero quelli cui </w:t>
      </w:r>
      <w:r w:rsidR="00A31BBB">
        <w:rPr>
          <w:rFonts w:cs="Times New Roman"/>
          <w:sz w:val="24"/>
          <w:szCs w:val="24"/>
        </w:rPr>
        <w:t>alludeva</w:t>
      </w:r>
      <w:r>
        <w:rPr>
          <w:rFonts w:cs="Times New Roman"/>
          <w:sz w:val="24"/>
          <w:szCs w:val="24"/>
        </w:rPr>
        <w:t xml:space="preserve"> il letterato diviene chiaro</w:t>
      </w:r>
      <w:r w:rsidR="00A31BBB">
        <w:rPr>
          <w:rFonts w:cs="Times New Roman"/>
          <w:sz w:val="24"/>
          <w:szCs w:val="24"/>
        </w:rPr>
        <w:t xml:space="preserve"> dal</w:t>
      </w:r>
      <w:r w:rsidR="008819F4">
        <w:rPr>
          <w:rFonts w:cs="Times New Roman"/>
          <w:sz w:val="24"/>
          <w:szCs w:val="24"/>
        </w:rPr>
        <w:t xml:space="preserve"> </w:t>
      </w:r>
      <w:r w:rsidR="00A31BBB">
        <w:rPr>
          <w:rFonts w:cs="Times New Roman"/>
          <w:sz w:val="24"/>
          <w:szCs w:val="24"/>
        </w:rPr>
        <w:t>carteggio che Geri scambiò</w:t>
      </w:r>
      <w:r w:rsidR="004F2D17">
        <w:rPr>
          <w:rFonts w:cs="Times New Roman"/>
          <w:sz w:val="24"/>
          <w:szCs w:val="24"/>
        </w:rPr>
        <w:t xml:space="preserve"> a partire da questi stessi anni</w:t>
      </w:r>
      <w:r w:rsidR="00A31BBB">
        <w:rPr>
          <w:rFonts w:cs="Times New Roman"/>
          <w:sz w:val="24"/>
          <w:szCs w:val="24"/>
        </w:rPr>
        <w:t xml:space="preserve"> con </w:t>
      </w:r>
      <w:r w:rsidR="004F2D17">
        <w:rPr>
          <w:rFonts w:cs="Times New Roman"/>
          <w:sz w:val="24"/>
          <w:szCs w:val="24"/>
        </w:rPr>
        <w:t>quel “Signor Pero”</w:t>
      </w:r>
      <w:r w:rsidR="00A31BBB">
        <w:rPr>
          <w:rFonts w:cs="Times New Roman"/>
          <w:sz w:val="24"/>
          <w:szCs w:val="24"/>
        </w:rPr>
        <w:t xml:space="preserve"> cui l’Aretino porgeva i suoi ossequi,</w:t>
      </w:r>
      <w:r w:rsidR="004F2D17">
        <w:rPr>
          <w:rFonts w:cs="Times New Roman"/>
          <w:sz w:val="24"/>
          <w:szCs w:val="24"/>
        </w:rPr>
        <w:t xml:space="preserve"> vale a dire</w:t>
      </w:r>
      <w:r w:rsidR="00A31BBB">
        <w:rPr>
          <w:rFonts w:cs="Times New Roman"/>
          <w:sz w:val="24"/>
          <w:szCs w:val="24"/>
        </w:rPr>
        <w:t xml:space="preserve"> il segretario residente </w:t>
      </w:r>
      <w:r w:rsidR="00FB40BC">
        <w:rPr>
          <w:rFonts w:cs="Times New Roman"/>
          <w:sz w:val="24"/>
          <w:szCs w:val="24"/>
        </w:rPr>
        <w:t>fiorentino</w:t>
      </w:r>
      <w:r w:rsidR="00A31BBB">
        <w:rPr>
          <w:rFonts w:cs="Times New Roman"/>
          <w:sz w:val="24"/>
          <w:szCs w:val="24"/>
        </w:rPr>
        <w:t xml:space="preserve"> presso la Repubblica Veneziana Piero Gelido.</w:t>
      </w:r>
      <w:r w:rsidR="00734E49">
        <w:rPr>
          <w:rStyle w:val="Rimandonotadichiusura"/>
          <w:rFonts w:cs="Times New Roman"/>
          <w:sz w:val="24"/>
          <w:szCs w:val="24"/>
        </w:rPr>
        <w:endnoteReference w:id="44"/>
      </w:r>
      <w:r w:rsidR="00A31BBB">
        <w:rPr>
          <w:rFonts w:cs="Times New Roman"/>
          <w:sz w:val="24"/>
          <w:szCs w:val="24"/>
        </w:rPr>
        <w:t xml:space="preserve"> </w:t>
      </w:r>
      <w:r w:rsidR="00721C00">
        <w:rPr>
          <w:rFonts w:cs="Times New Roman"/>
          <w:sz w:val="24"/>
          <w:szCs w:val="24"/>
        </w:rPr>
        <w:t xml:space="preserve">Dai testi emerge come attività primaria fosse diventata per il Pilucca quella di </w:t>
      </w:r>
      <w:r w:rsidR="00E3525B">
        <w:rPr>
          <w:rFonts w:cs="Times New Roman"/>
          <w:sz w:val="24"/>
          <w:szCs w:val="24"/>
        </w:rPr>
        <w:t>trattare</w:t>
      </w:r>
      <w:r w:rsidR="00721C00">
        <w:rPr>
          <w:rFonts w:cs="Times New Roman"/>
          <w:sz w:val="24"/>
          <w:szCs w:val="24"/>
        </w:rPr>
        <w:t xml:space="preserve"> affari segreti</w:t>
      </w:r>
      <w:r w:rsidR="00FB40BC">
        <w:rPr>
          <w:rFonts w:cs="Times New Roman"/>
          <w:sz w:val="24"/>
          <w:szCs w:val="24"/>
        </w:rPr>
        <w:t xml:space="preserve"> per conto degli apparati medicei</w:t>
      </w:r>
      <w:r w:rsidR="00721C00">
        <w:rPr>
          <w:rFonts w:cs="Times New Roman"/>
          <w:sz w:val="24"/>
          <w:szCs w:val="24"/>
        </w:rPr>
        <w:t xml:space="preserve"> e o</w:t>
      </w:r>
      <w:r w:rsidR="00B3122F">
        <w:rPr>
          <w:rFonts w:cs="Times New Roman"/>
          <w:sz w:val="24"/>
          <w:szCs w:val="24"/>
        </w:rPr>
        <w:t>perare al loro servizio quale</w:t>
      </w:r>
      <w:r w:rsidR="00721C00">
        <w:rPr>
          <w:rFonts w:cs="Times New Roman"/>
          <w:sz w:val="24"/>
          <w:szCs w:val="24"/>
        </w:rPr>
        <w:t xml:space="preserve"> </w:t>
      </w:r>
      <w:r w:rsidR="00B3122F">
        <w:rPr>
          <w:rFonts w:cs="Times New Roman"/>
          <w:sz w:val="24"/>
          <w:szCs w:val="24"/>
        </w:rPr>
        <w:t>informatore e agente dello spionaggio militare</w:t>
      </w:r>
      <w:r w:rsidR="00721C00">
        <w:rPr>
          <w:rFonts w:cs="Times New Roman"/>
          <w:sz w:val="24"/>
          <w:szCs w:val="24"/>
        </w:rPr>
        <w:t>, nel</w:t>
      </w:r>
      <w:r w:rsidR="00B3122F">
        <w:rPr>
          <w:rFonts w:cs="Times New Roman"/>
          <w:sz w:val="24"/>
          <w:szCs w:val="24"/>
        </w:rPr>
        <w:t>l’ambito de</w:t>
      </w:r>
      <w:r w:rsidR="001A6A96">
        <w:rPr>
          <w:rFonts w:cs="Times New Roman"/>
          <w:sz w:val="24"/>
          <w:szCs w:val="24"/>
        </w:rPr>
        <w:t>lle contese</w:t>
      </w:r>
      <w:r w:rsidR="0064099A">
        <w:rPr>
          <w:rFonts w:cs="Times New Roman"/>
          <w:sz w:val="24"/>
          <w:szCs w:val="24"/>
        </w:rPr>
        <w:t xml:space="preserve"> </w:t>
      </w:r>
      <w:r w:rsidR="001A6A96">
        <w:rPr>
          <w:rFonts w:cs="Times New Roman"/>
          <w:sz w:val="24"/>
          <w:szCs w:val="24"/>
        </w:rPr>
        <w:t>tra forze francesi e imperiali</w:t>
      </w:r>
      <w:r w:rsidR="00721C00">
        <w:rPr>
          <w:rFonts w:cs="Times New Roman"/>
          <w:sz w:val="24"/>
          <w:szCs w:val="24"/>
        </w:rPr>
        <w:t xml:space="preserve"> </w:t>
      </w:r>
      <w:r w:rsidR="001A6A96">
        <w:rPr>
          <w:rFonts w:cs="Times New Roman"/>
          <w:sz w:val="24"/>
          <w:szCs w:val="24"/>
        </w:rPr>
        <w:t xml:space="preserve">che ebbero luogo sullo scacchiere italiano </w:t>
      </w:r>
      <w:r w:rsidR="00721C00">
        <w:rPr>
          <w:rFonts w:cs="Times New Roman"/>
          <w:sz w:val="24"/>
          <w:szCs w:val="24"/>
        </w:rPr>
        <w:t>pr</w:t>
      </w:r>
      <w:r w:rsidR="001A6A96">
        <w:rPr>
          <w:rFonts w:cs="Times New Roman"/>
          <w:sz w:val="24"/>
          <w:szCs w:val="24"/>
        </w:rPr>
        <w:t>ima del</w:t>
      </w:r>
      <w:r w:rsidR="00721C00">
        <w:rPr>
          <w:rFonts w:cs="Times New Roman"/>
          <w:sz w:val="24"/>
          <w:szCs w:val="24"/>
        </w:rPr>
        <w:t>la pace di Cateau-Cambresis (1559).</w:t>
      </w:r>
      <w:r w:rsidR="00721C00">
        <w:t xml:space="preserve"> </w:t>
      </w:r>
      <w:r w:rsidR="00B3122F">
        <w:rPr>
          <w:rFonts w:cs="Times New Roman"/>
          <w:sz w:val="24"/>
          <w:szCs w:val="24"/>
        </w:rPr>
        <w:t>Senza</w:t>
      </w:r>
      <w:r w:rsidR="00F10772">
        <w:rPr>
          <w:rFonts w:cs="Times New Roman"/>
          <w:sz w:val="24"/>
          <w:szCs w:val="24"/>
        </w:rPr>
        <w:t xml:space="preserve"> dismette</w:t>
      </w:r>
      <w:r w:rsidR="00B3122F">
        <w:rPr>
          <w:rFonts w:cs="Times New Roman"/>
          <w:sz w:val="24"/>
          <w:szCs w:val="24"/>
        </w:rPr>
        <w:t>re</w:t>
      </w:r>
      <w:r w:rsidR="00F10772">
        <w:rPr>
          <w:rFonts w:cs="Times New Roman"/>
          <w:sz w:val="24"/>
          <w:szCs w:val="24"/>
        </w:rPr>
        <w:t xml:space="preserve"> la propria attività di </w:t>
      </w:r>
      <w:r w:rsidR="00F10772">
        <w:rPr>
          <w:rFonts w:cs="Times New Roman"/>
          <w:sz w:val="24"/>
          <w:szCs w:val="24"/>
        </w:rPr>
        <w:lastRenderedPageBreak/>
        <w:t>scultore, che lo spinse a operare fra Venezia, Padova (dove nel 1554 ricevette l’incarico, mai portato a termine, di realizzare uno degli altorilievi per la cappella dell’Arca nella basilica di Sant’Antonio), e Brescia (dove si conservano</w:t>
      </w:r>
      <w:r w:rsidR="00D2442D">
        <w:rPr>
          <w:rFonts w:cs="Times New Roman"/>
          <w:sz w:val="24"/>
          <w:szCs w:val="24"/>
        </w:rPr>
        <w:t>, pur rovinate dalle intemperie,</w:t>
      </w:r>
      <w:r w:rsidR="00F10772">
        <w:rPr>
          <w:rFonts w:cs="Times New Roman"/>
          <w:sz w:val="24"/>
          <w:szCs w:val="24"/>
        </w:rPr>
        <w:t xml:space="preserve"> le sue tre figure marmoree di Acquari per una balaustrat</w:t>
      </w:r>
      <w:r w:rsidR="008819F4">
        <w:rPr>
          <w:rFonts w:cs="Times New Roman"/>
          <w:sz w:val="24"/>
          <w:szCs w:val="24"/>
        </w:rPr>
        <w:t>a</w:t>
      </w:r>
      <w:r w:rsidR="00F10772">
        <w:rPr>
          <w:rFonts w:cs="Times New Roman"/>
          <w:sz w:val="24"/>
          <w:szCs w:val="24"/>
        </w:rPr>
        <w:t xml:space="preserve"> della Loggia</w:t>
      </w:r>
      <w:r w:rsidR="00BF2AAA">
        <w:rPr>
          <w:rFonts w:cs="Times New Roman"/>
          <w:sz w:val="24"/>
          <w:szCs w:val="24"/>
        </w:rPr>
        <w:t xml:space="preserve"> sansovinesca</w:t>
      </w:r>
      <w:r w:rsidR="00F10772">
        <w:rPr>
          <w:rFonts w:cs="Times New Roman"/>
          <w:sz w:val="24"/>
          <w:szCs w:val="24"/>
        </w:rPr>
        <w:t xml:space="preserve"> </w:t>
      </w:r>
      <w:r w:rsidR="00BF2AAA">
        <w:rPr>
          <w:rFonts w:cs="Times New Roman"/>
          <w:sz w:val="24"/>
          <w:szCs w:val="24"/>
        </w:rPr>
        <w:t>della città</w:t>
      </w:r>
      <w:r w:rsidR="00F10772">
        <w:rPr>
          <w:rFonts w:cs="Times New Roman"/>
          <w:sz w:val="24"/>
          <w:szCs w:val="24"/>
        </w:rPr>
        <w:t>, avviate nel 1553</w:t>
      </w:r>
      <w:r w:rsidR="00E75977">
        <w:rPr>
          <w:rFonts w:cs="Times New Roman"/>
          <w:sz w:val="24"/>
          <w:szCs w:val="24"/>
        </w:rPr>
        <w:t>: fig. XY</w:t>
      </w:r>
      <w:r w:rsidR="00F10772">
        <w:rPr>
          <w:rFonts w:cs="Times New Roman"/>
          <w:sz w:val="24"/>
          <w:szCs w:val="24"/>
        </w:rPr>
        <w:t>),</w:t>
      </w:r>
      <w:r w:rsidR="00E75977">
        <w:rPr>
          <w:rStyle w:val="Rimandonotadichiusura"/>
          <w:rFonts w:cs="Times New Roman"/>
          <w:sz w:val="24"/>
          <w:szCs w:val="24"/>
        </w:rPr>
        <w:endnoteReference w:id="45"/>
      </w:r>
      <w:r w:rsidR="00F10772">
        <w:rPr>
          <w:rFonts w:cs="Times New Roman"/>
          <w:sz w:val="24"/>
          <w:szCs w:val="24"/>
        </w:rPr>
        <w:t xml:space="preserve"> </w:t>
      </w:r>
      <w:r w:rsidR="00B3122F">
        <w:rPr>
          <w:rFonts w:cs="Times New Roman"/>
          <w:sz w:val="24"/>
          <w:szCs w:val="24"/>
        </w:rPr>
        <w:t>Geri</w:t>
      </w:r>
      <w:r w:rsidR="00F10772">
        <w:rPr>
          <w:rFonts w:cs="Times New Roman"/>
          <w:sz w:val="24"/>
          <w:szCs w:val="24"/>
        </w:rPr>
        <w:t xml:space="preserve"> la utilizzò </w:t>
      </w:r>
      <w:r w:rsidR="004F2D17">
        <w:rPr>
          <w:rFonts w:cs="Times New Roman"/>
          <w:sz w:val="24"/>
          <w:szCs w:val="24"/>
        </w:rPr>
        <w:t xml:space="preserve">soprattutto </w:t>
      </w:r>
      <w:r w:rsidR="00F10772">
        <w:rPr>
          <w:rFonts w:cs="Times New Roman"/>
          <w:sz w:val="24"/>
          <w:szCs w:val="24"/>
        </w:rPr>
        <w:t xml:space="preserve">come canale di accesso </w:t>
      </w:r>
      <w:r w:rsidR="00B83158">
        <w:rPr>
          <w:rFonts w:cs="Times New Roman"/>
          <w:sz w:val="24"/>
          <w:szCs w:val="24"/>
        </w:rPr>
        <w:t xml:space="preserve">privilegiato </w:t>
      </w:r>
      <w:r w:rsidR="00F10772">
        <w:rPr>
          <w:rFonts w:cs="Times New Roman"/>
          <w:sz w:val="24"/>
          <w:szCs w:val="24"/>
        </w:rPr>
        <w:t>a informazioni</w:t>
      </w:r>
      <w:r w:rsidR="008819F4">
        <w:rPr>
          <w:rFonts w:cs="Times New Roman"/>
          <w:sz w:val="24"/>
          <w:szCs w:val="24"/>
        </w:rPr>
        <w:t xml:space="preserve"> da trasmettere al segretario mediceo</w:t>
      </w:r>
      <w:r w:rsidR="00F10772">
        <w:rPr>
          <w:rFonts w:cs="Times New Roman"/>
          <w:sz w:val="24"/>
          <w:szCs w:val="24"/>
        </w:rPr>
        <w:t xml:space="preserve">. </w:t>
      </w:r>
      <w:r w:rsidR="004F2D17">
        <w:rPr>
          <w:rFonts w:cs="Times New Roman"/>
          <w:sz w:val="24"/>
          <w:szCs w:val="24"/>
        </w:rPr>
        <w:t>L</w:t>
      </w:r>
      <w:r w:rsidR="00F10772">
        <w:rPr>
          <w:rFonts w:cs="Times New Roman"/>
          <w:sz w:val="24"/>
          <w:szCs w:val="24"/>
        </w:rPr>
        <w:t>e notizi</w:t>
      </w:r>
      <w:r w:rsidR="008819F4">
        <w:rPr>
          <w:rFonts w:cs="Times New Roman"/>
          <w:sz w:val="24"/>
          <w:szCs w:val="24"/>
        </w:rPr>
        <w:t>e di prima mano relative ai movimenti di contingent</w:t>
      </w:r>
      <w:r w:rsidR="007E5541">
        <w:rPr>
          <w:rFonts w:cs="Times New Roman"/>
          <w:sz w:val="24"/>
          <w:szCs w:val="24"/>
        </w:rPr>
        <w:t>i</w:t>
      </w:r>
      <w:r w:rsidR="00B83158">
        <w:rPr>
          <w:rFonts w:cs="Times New Roman"/>
          <w:sz w:val="24"/>
          <w:szCs w:val="24"/>
        </w:rPr>
        <w:t xml:space="preserve"> nei territori </w:t>
      </w:r>
      <w:r w:rsidR="004F2D17">
        <w:rPr>
          <w:rFonts w:cs="Times New Roman"/>
          <w:sz w:val="24"/>
          <w:szCs w:val="24"/>
        </w:rPr>
        <w:t xml:space="preserve">compresi tra </w:t>
      </w:r>
      <w:r w:rsidR="00B83158">
        <w:rPr>
          <w:rFonts w:cs="Times New Roman"/>
          <w:sz w:val="24"/>
          <w:szCs w:val="24"/>
        </w:rPr>
        <w:t>Veneto</w:t>
      </w:r>
      <w:r w:rsidR="004F2D17">
        <w:rPr>
          <w:rFonts w:cs="Times New Roman"/>
          <w:sz w:val="24"/>
          <w:szCs w:val="24"/>
        </w:rPr>
        <w:t xml:space="preserve"> e Lombardia</w:t>
      </w:r>
      <w:r w:rsidR="00DA74B7">
        <w:rPr>
          <w:rFonts w:cs="Times New Roman"/>
          <w:sz w:val="24"/>
          <w:szCs w:val="24"/>
        </w:rPr>
        <w:t>,</w:t>
      </w:r>
      <w:r w:rsidR="00F10772">
        <w:rPr>
          <w:rFonts w:cs="Times New Roman"/>
          <w:sz w:val="24"/>
          <w:szCs w:val="24"/>
        </w:rPr>
        <w:t xml:space="preserve"> raccolte grazie a</w:t>
      </w:r>
      <w:r w:rsidR="008819F4">
        <w:rPr>
          <w:rFonts w:cs="Times New Roman"/>
          <w:sz w:val="24"/>
          <w:szCs w:val="24"/>
        </w:rPr>
        <w:t>ll</w:t>
      </w:r>
      <w:r w:rsidR="004F2D17">
        <w:rPr>
          <w:rFonts w:cs="Times New Roman"/>
          <w:sz w:val="24"/>
          <w:szCs w:val="24"/>
        </w:rPr>
        <w:t>a notevole</w:t>
      </w:r>
      <w:r w:rsidR="00F10772">
        <w:rPr>
          <w:rFonts w:cs="Times New Roman"/>
          <w:sz w:val="24"/>
          <w:szCs w:val="24"/>
        </w:rPr>
        <w:t xml:space="preserve"> mobilità che </w:t>
      </w:r>
      <w:r w:rsidR="008819F4">
        <w:rPr>
          <w:rFonts w:cs="Times New Roman"/>
          <w:sz w:val="24"/>
          <w:szCs w:val="24"/>
        </w:rPr>
        <w:t>la sua professione</w:t>
      </w:r>
      <w:r w:rsidR="00F10772">
        <w:rPr>
          <w:rFonts w:cs="Times New Roman"/>
          <w:sz w:val="24"/>
          <w:szCs w:val="24"/>
        </w:rPr>
        <w:t xml:space="preserve"> comportava, </w:t>
      </w:r>
      <w:r w:rsidR="00DA74B7">
        <w:rPr>
          <w:rFonts w:cs="Times New Roman"/>
          <w:sz w:val="24"/>
          <w:szCs w:val="24"/>
        </w:rPr>
        <w:t>fecero dell</w:t>
      </w:r>
      <w:r w:rsidR="004740CB">
        <w:rPr>
          <w:rFonts w:cs="Times New Roman"/>
          <w:sz w:val="24"/>
          <w:szCs w:val="24"/>
        </w:rPr>
        <w:t>’artista</w:t>
      </w:r>
      <w:r w:rsidR="00DA74B7">
        <w:rPr>
          <w:rFonts w:cs="Times New Roman"/>
          <w:sz w:val="24"/>
          <w:szCs w:val="24"/>
        </w:rPr>
        <w:t xml:space="preserve"> una pedina </w:t>
      </w:r>
      <w:r w:rsidR="004740CB">
        <w:rPr>
          <w:rFonts w:cs="Times New Roman"/>
          <w:sz w:val="24"/>
          <w:szCs w:val="24"/>
        </w:rPr>
        <w:t>significativa</w:t>
      </w:r>
      <w:r w:rsidR="00DA74B7">
        <w:rPr>
          <w:rFonts w:cs="Times New Roman"/>
          <w:sz w:val="24"/>
          <w:szCs w:val="24"/>
        </w:rPr>
        <w:t xml:space="preserve"> del</w:t>
      </w:r>
      <w:r w:rsidR="00E917C7">
        <w:rPr>
          <w:rFonts w:cs="Times New Roman"/>
          <w:sz w:val="24"/>
          <w:szCs w:val="24"/>
        </w:rPr>
        <w:t>la</w:t>
      </w:r>
      <w:r w:rsidR="00DA74B7">
        <w:rPr>
          <w:rFonts w:cs="Times New Roman"/>
          <w:sz w:val="24"/>
          <w:szCs w:val="24"/>
        </w:rPr>
        <w:t xml:space="preserve"> </w:t>
      </w:r>
      <w:r w:rsidR="004740CB">
        <w:rPr>
          <w:rFonts w:cs="Times New Roman"/>
          <w:sz w:val="24"/>
          <w:szCs w:val="24"/>
        </w:rPr>
        <w:t>capillar</w:t>
      </w:r>
      <w:r w:rsidR="00E917C7">
        <w:rPr>
          <w:rFonts w:cs="Times New Roman"/>
          <w:sz w:val="24"/>
          <w:szCs w:val="24"/>
        </w:rPr>
        <w:t>e rete</w:t>
      </w:r>
      <w:r w:rsidR="004740CB">
        <w:rPr>
          <w:rFonts w:cs="Times New Roman"/>
          <w:sz w:val="24"/>
          <w:szCs w:val="24"/>
        </w:rPr>
        <w:t xml:space="preserve"> di </w:t>
      </w:r>
      <w:r w:rsidR="00B83158" w:rsidRPr="00B83158">
        <w:rPr>
          <w:rFonts w:cs="Times New Roman"/>
          <w:i/>
          <w:iCs/>
          <w:sz w:val="24"/>
          <w:szCs w:val="24"/>
        </w:rPr>
        <w:t>intelligence</w:t>
      </w:r>
      <w:r w:rsidR="004740CB">
        <w:rPr>
          <w:rFonts w:cs="Times New Roman"/>
          <w:sz w:val="24"/>
          <w:szCs w:val="24"/>
        </w:rPr>
        <w:t xml:space="preserve"> di cui il duca Cosimo si avvalse a partire dallo scorcio degli anni Quaranta per rafforzare il controllo del proprio stato e garantire</w:t>
      </w:r>
      <w:r w:rsidR="00E917C7">
        <w:rPr>
          <w:rFonts w:cs="Times New Roman"/>
          <w:sz w:val="24"/>
          <w:szCs w:val="24"/>
        </w:rPr>
        <w:t xml:space="preserve"> la sicurezza</w:t>
      </w:r>
      <w:r w:rsidR="004740CB">
        <w:rPr>
          <w:rFonts w:cs="Times New Roman"/>
          <w:sz w:val="24"/>
          <w:szCs w:val="24"/>
        </w:rPr>
        <w:t xml:space="preserve"> </w:t>
      </w:r>
      <w:r w:rsidR="00E917C7">
        <w:rPr>
          <w:rFonts w:cs="Times New Roman"/>
          <w:sz w:val="24"/>
          <w:szCs w:val="24"/>
        </w:rPr>
        <w:t>de</w:t>
      </w:r>
      <w:r w:rsidR="004740CB">
        <w:rPr>
          <w:rFonts w:cs="Times New Roman"/>
          <w:sz w:val="24"/>
          <w:szCs w:val="24"/>
        </w:rPr>
        <w:t xml:space="preserve">i </w:t>
      </w:r>
      <w:r w:rsidR="008819F4">
        <w:rPr>
          <w:rFonts w:cs="Times New Roman"/>
          <w:sz w:val="24"/>
          <w:szCs w:val="24"/>
        </w:rPr>
        <w:t xml:space="preserve">suoi </w:t>
      </w:r>
      <w:r w:rsidR="004740CB">
        <w:rPr>
          <w:rFonts w:cs="Times New Roman"/>
          <w:sz w:val="24"/>
          <w:szCs w:val="24"/>
        </w:rPr>
        <w:t>confini.</w:t>
      </w:r>
      <w:r w:rsidR="004740CB">
        <w:rPr>
          <w:rStyle w:val="Rimandonotadichiusura"/>
          <w:rFonts w:cs="Times New Roman"/>
          <w:sz w:val="24"/>
          <w:szCs w:val="24"/>
        </w:rPr>
        <w:endnoteReference w:id="46"/>
      </w:r>
      <w:r w:rsidR="00B83158">
        <w:rPr>
          <w:rFonts w:cs="Times New Roman"/>
          <w:sz w:val="24"/>
          <w:szCs w:val="24"/>
        </w:rPr>
        <w:t xml:space="preserve"> </w:t>
      </w:r>
      <w:r w:rsidR="00617196">
        <w:rPr>
          <w:rFonts w:cs="Times New Roman"/>
          <w:sz w:val="24"/>
          <w:szCs w:val="24"/>
        </w:rPr>
        <w:t>L</w:t>
      </w:r>
      <w:r w:rsidR="00DC7299">
        <w:rPr>
          <w:rFonts w:cs="Times New Roman"/>
          <w:sz w:val="24"/>
          <w:szCs w:val="24"/>
        </w:rPr>
        <w:t>a</w:t>
      </w:r>
      <w:r w:rsidR="00617196">
        <w:rPr>
          <w:rFonts w:cs="Times New Roman"/>
          <w:sz w:val="24"/>
          <w:szCs w:val="24"/>
        </w:rPr>
        <w:t xml:space="preserve"> consapevolezza che</w:t>
      </w:r>
      <w:r w:rsidR="003037AC">
        <w:rPr>
          <w:rFonts w:cs="Times New Roman"/>
          <w:sz w:val="24"/>
          <w:szCs w:val="24"/>
        </w:rPr>
        <w:t xml:space="preserve"> </w:t>
      </w:r>
      <w:r w:rsidR="00C420F5">
        <w:rPr>
          <w:rFonts w:cs="Times New Roman"/>
          <w:sz w:val="24"/>
          <w:szCs w:val="24"/>
        </w:rPr>
        <w:t>un servizio finalizzato</w:t>
      </w:r>
      <w:r w:rsidR="00DC7299">
        <w:rPr>
          <w:rFonts w:cs="Times New Roman"/>
          <w:sz w:val="24"/>
          <w:szCs w:val="24"/>
        </w:rPr>
        <w:t xml:space="preserve"> </w:t>
      </w:r>
      <w:r w:rsidR="00C420F5">
        <w:rPr>
          <w:rFonts w:cs="Times New Roman"/>
          <w:sz w:val="24"/>
          <w:szCs w:val="24"/>
        </w:rPr>
        <w:t>a</w:t>
      </w:r>
      <w:r w:rsidR="00DC7299">
        <w:rPr>
          <w:rFonts w:cs="Times New Roman"/>
          <w:sz w:val="24"/>
          <w:szCs w:val="24"/>
        </w:rPr>
        <w:t>l consolidamento d</w:t>
      </w:r>
      <w:r w:rsidR="00C420F5">
        <w:rPr>
          <w:rFonts w:cs="Times New Roman"/>
          <w:sz w:val="24"/>
          <w:szCs w:val="24"/>
        </w:rPr>
        <w:t>el suo</w:t>
      </w:r>
      <w:r w:rsidR="00617196">
        <w:rPr>
          <w:rFonts w:cs="Times New Roman"/>
          <w:sz w:val="24"/>
          <w:szCs w:val="24"/>
        </w:rPr>
        <w:t xml:space="preserve"> </w:t>
      </w:r>
      <w:r w:rsidR="00DC7299">
        <w:rPr>
          <w:rFonts w:cs="Times New Roman"/>
          <w:sz w:val="24"/>
          <w:szCs w:val="24"/>
        </w:rPr>
        <w:t xml:space="preserve">dominio </w:t>
      </w:r>
      <w:r w:rsidR="00C420F5">
        <w:rPr>
          <w:rFonts w:cs="Times New Roman"/>
          <w:sz w:val="24"/>
          <w:szCs w:val="24"/>
        </w:rPr>
        <w:t xml:space="preserve">sarebbe risultato più gradito al </w:t>
      </w:r>
      <w:r w:rsidR="00617196">
        <w:rPr>
          <w:rFonts w:cs="Times New Roman"/>
          <w:sz w:val="24"/>
          <w:szCs w:val="24"/>
        </w:rPr>
        <w:t>signore di Firenze d</w:t>
      </w:r>
      <w:r w:rsidR="00C420F5">
        <w:rPr>
          <w:rFonts w:cs="Times New Roman"/>
          <w:sz w:val="24"/>
          <w:szCs w:val="24"/>
        </w:rPr>
        <w:t>i quello</w:t>
      </w:r>
      <w:r w:rsidR="00617196">
        <w:rPr>
          <w:rFonts w:cs="Times New Roman"/>
          <w:sz w:val="24"/>
          <w:szCs w:val="24"/>
        </w:rPr>
        <w:t xml:space="preserve"> </w:t>
      </w:r>
      <w:r w:rsidR="00E917C7">
        <w:rPr>
          <w:rFonts w:cs="Times New Roman"/>
          <w:sz w:val="24"/>
          <w:szCs w:val="24"/>
        </w:rPr>
        <w:t>in precedenza offert</w:t>
      </w:r>
      <w:r w:rsidR="00C420F5">
        <w:rPr>
          <w:rFonts w:cs="Times New Roman"/>
          <w:sz w:val="24"/>
          <w:szCs w:val="24"/>
        </w:rPr>
        <w:t>o</w:t>
      </w:r>
      <w:r w:rsidR="00A363F3">
        <w:rPr>
          <w:rFonts w:cs="Times New Roman"/>
          <w:sz w:val="24"/>
          <w:szCs w:val="24"/>
        </w:rPr>
        <w:t>gli</w:t>
      </w:r>
      <w:r w:rsidR="00C420F5">
        <w:rPr>
          <w:rFonts w:cs="Times New Roman"/>
          <w:sz w:val="24"/>
          <w:szCs w:val="24"/>
        </w:rPr>
        <w:t xml:space="preserve"> tanto</w:t>
      </w:r>
      <w:r w:rsidR="00617196">
        <w:rPr>
          <w:rFonts w:cs="Times New Roman"/>
          <w:sz w:val="24"/>
          <w:szCs w:val="24"/>
        </w:rPr>
        <w:t xml:space="preserve"> com</w:t>
      </w:r>
      <w:r w:rsidR="00E917C7">
        <w:rPr>
          <w:rFonts w:cs="Times New Roman"/>
          <w:sz w:val="24"/>
          <w:szCs w:val="24"/>
        </w:rPr>
        <w:t xml:space="preserve">e scultore </w:t>
      </w:r>
      <w:r w:rsidR="00C420F5">
        <w:rPr>
          <w:rFonts w:cs="Times New Roman"/>
          <w:sz w:val="24"/>
          <w:szCs w:val="24"/>
        </w:rPr>
        <w:t xml:space="preserve">quanto come </w:t>
      </w:r>
      <w:r w:rsidR="00E917C7">
        <w:rPr>
          <w:rFonts w:cs="Times New Roman"/>
          <w:sz w:val="24"/>
          <w:szCs w:val="24"/>
        </w:rPr>
        <w:t>poeta</w:t>
      </w:r>
      <w:r w:rsidR="00617196">
        <w:rPr>
          <w:rFonts w:cs="Times New Roman"/>
          <w:sz w:val="24"/>
          <w:szCs w:val="24"/>
        </w:rPr>
        <w:t xml:space="preserve"> </w:t>
      </w:r>
      <w:r w:rsidR="00E917C7">
        <w:rPr>
          <w:rFonts w:cs="Times New Roman"/>
          <w:sz w:val="24"/>
          <w:szCs w:val="24"/>
        </w:rPr>
        <w:t xml:space="preserve">informava del resto </w:t>
      </w:r>
      <w:r w:rsidR="003037AC">
        <w:rPr>
          <w:rFonts w:cs="Times New Roman"/>
          <w:sz w:val="24"/>
          <w:szCs w:val="24"/>
        </w:rPr>
        <w:t>anche</w:t>
      </w:r>
      <w:r w:rsidR="00E917C7">
        <w:rPr>
          <w:rFonts w:cs="Times New Roman"/>
          <w:sz w:val="24"/>
          <w:szCs w:val="24"/>
        </w:rPr>
        <w:t xml:space="preserve"> la missiva</w:t>
      </w:r>
      <w:r w:rsidR="00A43E47">
        <w:rPr>
          <w:rFonts w:cs="Times New Roman"/>
          <w:sz w:val="24"/>
          <w:szCs w:val="24"/>
        </w:rPr>
        <w:t xml:space="preserve"> di autopresentazione professionale</w:t>
      </w:r>
      <w:r w:rsidR="00E917C7">
        <w:rPr>
          <w:rFonts w:cs="Times New Roman"/>
          <w:sz w:val="24"/>
          <w:szCs w:val="24"/>
        </w:rPr>
        <w:t xml:space="preserve"> che Geri scrisse, nel luglio 1554, al</w:t>
      </w:r>
      <w:r w:rsidR="00A363F3">
        <w:rPr>
          <w:rFonts w:cs="Times New Roman"/>
          <w:sz w:val="24"/>
          <w:szCs w:val="24"/>
        </w:rPr>
        <w:t xml:space="preserve">lo stesso Cosimo. </w:t>
      </w:r>
      <w:r w:rsidR="00A43E47">
        <w:rPr>
          <w:rFonts w:cs="Times New Roman"/>
          <w:sz w:val="24"/>
          <w:szCs w:val="24"/>
        </w:rPr>
        <w:t>Nell’</w:t>
      </w:r>
      <w:r w:rsidR="00DC7299">
        <w:rPr>
          <w:rFonts w:cs="Times New Roman"/>
          <w:sz w:val="24"/>
          <w:szCs w:val="24"/>
        </w:rPr>
        <w:t>introdurre</w:t>
      </w:r>
      <w:r w:rsidR="00A363F3">
        <w:rPr>
          <w:rFonts w:cs="Times New Roman"/>
          <w:sz w:val="24"/>
          <w:szCs w:val="24"/>
        </w:rPr>
        <w:t xml:space="preserve"> al destinatario un</w:t>
      </w:r>
      <w:r w:rsidR="00264033">
        <w:rPr>
          <w:rFonts w:cs="Times New Roman"/>
          <w:sz w:val="24"/>
          <w:szCs w:val="24"/>
        </w:rPr>
        <w:t xml:space="preserve">a </w:t>
      </w:r>
      <w:r w:rsidR="00F87039">
        <w:rPr>
          <w:rFonts w:cs="Times New Roman"/>
          <w:sz w:val="24"/>
          <w:szCs w:val="24"/>
        </w:rPr>
        <w:t>dettagliata</w:t>
      </w:r>
      <w:r w:rsidR="00A363F3">
        <w:rPr>
          <w:rFonts w:cs="Times New Roman"/>
          <w:sz w:val="24"/>
          <w:szCs w:val="24"/>
        </w:rPr>
        <w:t xml:space="preserve"> perizia tecnica su come allestire in rapidità un alloggiamento sicuro per i </w:t>
      </w:r>
      <w:r w:rsidR="00BC357A">
        <w:rPr>
          <w:rFonts w:cs="Times New Roman"/>
          <w:sz w:val="24"/>
          <w:szCs w:val="24"/>
        </w:rPr>
        <w:t>suoi</w:t>
      </w:r>
      <w:r w:rsidR="00A363F3">
        <w:rPr>
          <w:rFonts w:cs="Times New Roman"/>
          <w:sz w:val="24"/>
          <w:szCs w:val="24"/>
        </w:rPr>
        <w:t xml:space="preserve"> soldati, l’artista osservava</w:t>
      </w:r>
      <w:r w:rsidR="00264033">
        <w:rPr>
          <w:rFonts w:cs="Times New Roman"/>
          <w:sz w:val="24"/>
          <w:szCs w:val="24"/>
        </w:rPr>
        <w:t xml:space="preserve"> </w:t>
      </w:r>
      <w:r w:rsidR="00A363F3">
        <w:rPr>
          <w:rFonts w:cs="Times New Roman"/>
          <w:sz w:val="24"/>
          <w:szCs w:val="24"/>
        </w:rPr>
        <w:t>c</w:t>
      </w:r>
      <w:r w:rsidR="00F87039">
        <w:rPr>
          <w:rFonts w:cs="Times New Roman"/>
          <w:sz w:val="24"/>
          <w:szCs w:val="24"/>
        </w:rPr>
        <w:t>h</w:t>
      </w:r>
      <w:r w:rsidR="00264033">
        <w:rPr>
          <w:rFonts w:cs="Times New Roman"/>
          <w:sz w:val="24"/>
          <w:szCs w:val="24"/>
        </w:rPr>
        <w:t xml:space="preserve">e i propri ritrovati in </w:t>
      </w:r>
      <w:r w:rsidR="00C420F5">
        <w:rPr>
          <w:rFonts w:cs="Times New Roman"/>
          <w:sz w:val="24"/>
          <w:szCs w:val="24"/>
        </w:rPr>
        <w:t>materia di arte militare</w:t>
      </w:r>
      <w:r w:rsidR="00264033">
        <w:rPr>
          <w:rFonts w:cs="Times New Roman"/>
          <w:sz w:val="24"/>
          <w:szCs w:val="24"/>
        </w:rPr>
        <w:t xml:space="preserve"> gli permette</w:t>
      </w:r>
      <w:r w:rsidR="00F87039">
        <w:rPr>
          <w:rFonts w:cs="Times New Roman"/>
          <w:sz w:val="24"/>
          <w:szCs w:val="24"/>
        </w:rPr>
        <w:t>vano</w:t>
      </w:r>
      <w:r w:rsidR="00264033">
        <w:rPr>
          <w:rFonts w:cs="Times New Roman"/>
          <w:sz w:val="24"/>
          <w:szCs w:val="24"/>
        </w:rPr>
        <w:t xml:space="preserve"> finalmente di saldare in parte il debito della propria servitù con il duca</w:t>
      </w:r>
      <w:r w:rsidR="00F87039">
        <w:rPr>
          <w:rFonts w:cs="Times New Roman"/>
          <w:sz w:val="24"/>
          <w:szCs w:val="24"/>
        </w:rPr>
        <w:t xml:space="preserve"> – un risultato che egli </w:t>
      </w:r>
      <w:r w:rsidR="00BC357A">
        <w:rPr>
          <w:rFonts w:cs="Times New Roman"/>
          <w:sz w:val="24"/>
          <w:szCs w:val="24"/>
        </w:rPr>
        <w:t>dichiarava di avere</w:t>
      </w:r>
      <w:r w:rsidR="00F87039">
        <w:rPr>
          <w:rFonts w:cs="Times New Roman"/>
          <w:sz w:val="24"/>
          <w:szCs w:val="24"/>
        </w:rPr>
        <w:t xml:space="preserve"> </w:t>
      </w:r>
      <w:r w:rsidR="007E5541">
        <w:rPr>
          <w:rFonts w:cs="Times New Roman"/>
          <w:sz w:val="24"/>
          <w:szCs w:val="24"/>
        </w:rPr>
        <w:t>gi</w:t>
      </w:r>
      <w:r w:rsidR="00A43E47">
        <w:rPr>
          <w:rFonts w:cs="Times New Roman"/>
          <w:sz w:val="24"/>
          <w:szCs w:val="24"/>
        </w:rPr>
        <w:t>à</w:t>
      </w:r>
      <w:r w:rsidR="00BC357A">
        <w:rPr>
          <w:rFonts w:cs="Times New Roman"/>
          <w:sz w:val="24"/>
          <w:szCs w:val="24"/>
        </w:rPr>
        <w:t xml:space="preserve"> inutilmente</w:t>
      </w:r>
      <w:r w:rsidR="007E5541">
        <w:rPr>
          <w:rFonts w:cs="Times New Roman"/>
          <w:sz w:val="24"/>
          <w:szCs w:val="24"/>
        </w:rPr>
        <w:t xml:space="preserve"> </w:t>
      </w:r>
      <w:r w:rsidR="00F87039">
        <w:rPr>
          <w:rFonts w:cs="Times New Roman"/>
          <w:sz w:val="24"/>
          <w:szCs w:val="24"/>
        </w:rPr>
        <w:t>sperato di ottenere “con qualche dolce et amoroso fingimento.”</w:t>
      </w:r>
      <w:r w:rsidR="00E75977">
        <w:rPr>
          <w:rStyle w:val="Rimandonotadichiusura"/>
          <w:rFonts w:cs="Times New Roman"/>
          <w:sz w:val="24"/>
          <w:szCs w:val="24"/>
        </w:rPr>
        <w:endnoteReference w:id="47"/>
      </w:r>
      <w:r w:rsidR="00A363F3">
        <w:rPr>
          <w:rFonts w:cs="Times New Roman"/>
          <w:sz w:val="24"/>
          <w:szCs w:val="24"/>
        </w:rPr>
        <w:t xml:space="preserve">  </w:t>
      </w:r>
      <w:r w:rsidR="00E917C7">
        <w:rPr>
          <w:rFonts w:cs="Times New Roman"/>
          <w:sz w:val="24"/>
          <w:szCs w:val="24"/>
        </w:rPr>
        <w:t xml:space="preserve"> </w:t>
      </w:r>
    </w:p>
    <w:p w:rsidR="00A6193F" w:rsidRDefault="00A6193F" w:rsidP="00721C00">
      <w:pPr>
        <w:ind w:right="0"/>
        <w:rPr>
          <w:rFonts w:cs="Times New Roman"/>
          <w:sz w:val="24"/>
          <w:szCs w:val="24"/>
        </w:rPr>
      </w:pPr>
    </w:p>
    <w:p w:rsidR="00A6193F" w:rsidRPr="00690260" w:rsidRDefault="00A6193F" w:rsidP="00721C00">
      <w:pPr>
        <w:ind w:right="0"/>
        <w:rPr>
          <w:rFonts w:cs="Times New Roman"/>
          <w:i/>
          <w:iCs/>
          <w:sz w:val="24"/>
          <w:szCs w:val="24"/>
        </w:rPr>
      </w:pPr>
      <w:r w:rsidRPr="00690260">
        <w:rPr>
          <w:rFonts w:cs="Times New Roman"/>
          <w:i/>
          <w:iCs/>
          <w:sz w:val="24"/>
          <w:szCs w:val="24"/>
        </w:rPr>
        <w:t>Venature polemiche nella riflessione bronziniana sulla corte medicea</w:t>
      </w:r>
    </w:p>
    <w:p w:rsidR="001D7255" w:rsidRDefault="00A6193F" w:rsidP="00696805">
      <w:pPr>
        <w:ind w:right="0"/>
        <w:rPr>
          <w:rFonts w:cs="Times New Roman"/>
          <w:sz w:val="24"/>
          <w:szCs w:val="24"/>
        </w:rPr>
      </w:pPr>
      <w:r>
        <w:rPr>
          <w:rFonts w:cs="Times New Roman"/>
          <w:sz w:val="24"/>
          <w:szCs w:val="24"/>
        </w:rPr>
        <w:t>L’esempio del Pilucca non deve indurre a credere che gli sforzi per conquistare il favore di Cosimo, o per ottenere un miglioramento delle proprie condizioni di servizio presso di lui, informassero soltanto la produzione poetica di personaggi che</w:t>
      </w:r>
      <w:r w:rsidR="005C1BB0">
        <w:rPr>
          <w:rFonts w:cs="Times New Roman"/>
          <w:sz w:val="24"/>
          <w:szCs w:val="24"/>
        </w:rPr>
        <w:t xml:space="preserve"> stentarono</w:t>
      </w:r>
      <w:r>
        <w:rPr>
          <w:rFonts w:cs="Times New Roman"/>
          <w:sz w:val="24"/>
          <w:szCs w:val="24"/>
        </w:rPr>
        <w:t xml:space="preserve"> a emergere nel contesto ipercompetitivo della scena artistica fiorentina. Anche tralasciando un caso come quello di </w:t>
      </w:r>
      <w:r w:rsidR="00B35205">
        <w:rPr>
          <w:rFonts w:cs="Times New Roman"/>
          <w:sz w:val="24"/>
          <w:szCs w:val="24"/>
        </w:rPr>
        <w:t xml:space="preserve">Benvenuto </w:t>
      </w:r>
      <w:r>
        <w:rPr>
          <w:rFonts w:cs="Times New Roman"/>
          <w:sz w:val="24"/>
          <w:szCs w:val="24"/>
        </w:rPr>
        <w:t xml:space="preserve">Cellini, </w:t>
      </w:r>
      <w:r w:rsidR="00B35205">
        <w:rPr>
          <w:rFonts w:cs="Times New Roman"/>
          <w:sz w:val="24"/>
          <w:szCs w:val="24"/>
        </w:rPr>
        <w:t>le cui rime sono</w:t>
      </w:r>
      <w:r w:rsidR="00BE47B6">
        <w:rPr>
          <w:rFonts w:cs="Times New Roman"/>
          <w:sz w:val="24"/>
          <w:szCs w:val="24"/>
        </w:rPr>
        <w:t xml:space="preserve"> notoriamente</w:t>
      </w:r>
      <w:r w:rsidR="00B35205">
        <w:rPr>
          <w:rFonts w:cs="Times New Roman"/>
          <w:sz w:val="24"/>
          <w:szCs w:val="24"/>
        </w:rPr>
        <w:t xml:space="preserve"> dense di accenti</w:t>
      </w:r>
      <w:r w:rsidR="005C1BB0">
        <w:rPr>
          <w:rFonts w:cs="Times New Roman"/>
          <w:sz w:val="24"/>
          <w:szCs w:val="24"/>
        </w:rPr>
        <w:t xml:space="preserve"> di</w:t>
      </w:r>
      <w:r w:rsidR="00B35205">
        <w:rPr>
          <w:rFonts w:cs="Times New Roman"/>
          <w:sz w:val="24"/>
          <w:szCs w:val="24"/>
        </w:rPr>
        <w:t xml:space="preserve"> polemic</w:t>
      </w:r>
      <w:r w:rsidR="005C1BB0">
        <w:rPr>
          <w:rFonts w:cs="Times New Roman"/>
          <w:sz w:val="24"/>
          <w:szCs w:val="24"/>
        </w:rPr>
        <w:t>a</w:t>
      </w:r>
      <w:r w:rsidR="00B35205">
        <w:rPr>
          <w:rFonts w:cs="Times New Roman"/>
          <w:sz w:val="24"/>
          <w:szCs w:val="24"/>
        </w:rPr>
        <w:t xml:space="preserve"> o accorata preghiera verso </w:t>
      </w:r>
      <w:r w:rsidR="002D6383">
        <w:rPr>
          <w:rFonts w:cs="Times New Roman"/>
          <w:sz w:val="24"/>
          <w:szCs w:val="24"/>
        </w:rPr>
        <w:t>i</w:t>
      </w:r>
      <w:r w:rsidR="00066200">
        <w:rPr>
          <w:rFonts w:cs="Times New Roman"/>
          <w:sz w:val="24"/>
          <w:szCs w:val="24"/>
        </w:rPr>
        <w:t>l</w:t>
      </w:r>
      <w:r w:rsidR="00B35205">
        <w:rPr>
          <w:rFonts w:cs="Times New Roman"/>
          <w:sz w:val="24"/>
          <w:szCs w:val="24"/>
        </w:rPr>
        <w:t xml:space="preserve"> </w:t>
      </w:r>
      <w:r w:rsidR="00066200">
        <w:rPr>
          <w:rFonts w:cs="Times New Roman"/>
          <w:sz w:val="24"/>
          <w:szCs w:val="24"/>
        </w:rPr>
        <w:t>duca</w:t>
      </w:r>
      <w:r w:rsidR="00B35205">
        <w:rPr>
          <w:rFonts w:cs="Times New Roman"/>
          <w:sz w:val="24"/>
          <w:szCs w:val="24"/>
        </w:rPr>
        <w:t>, è</w:t>
      </w:r>
      <w:r w:rsidR="005C1BB0">
        <w:rPr>
          <w:rFonts w:cs="Times New Roman"/>
          <w:sz w:val="24"/>
          <w:szCs w:val="24"/>
        </w:rPr>
        <w:t xml:space="preserve"> infatti</w:t>
      </w:r>
      <w:r w:rsidR="00B35205">
        <w:rPr>
          <w:rFonts w:cs="Times New Roman"/>
          <w:sz w:val="24"/>
          <w:szCs w:val="24"/>
        </w:rPr>
        <w:t xml:space="preserve"> possibile </w:t>
      </w:r>
      <w:r w:rsidR="005C1BB0">
        <w:rPr>
          <w:rFonts w:cs="Times New Roman"/>
          <w:sz w:val="24"/>
          <w:szCs w:val="24"/>
        </w:rPr>
        <w:t xml:space="preserve">registrare come delle considerazioni </w:t>
      </w:r>
      <w:r w:rsidR="00D720AE">
        <w:rPr>
          <w:rFonts w:cs="Times New Roman"/>
          <w:sz w:val="24"/>
          <w:szCs w:val="24"/>
        </w:rPr>
        <w:t>non del tutto in linea</w:t>
      </w:r>
      <w:r w:rsidR="005C1BB0">
        <w:rPr>
          <w:rFonts w:cs="Times New Roman"/>
          <w:sz w:val="24"/>
          <w:szCs w:val="24"/>
        </w:rPr>
        <w:t xml:space="preserve"> </w:t>
      </w:r>
      <w:r w:rsidR="00D720AE">
        <w:rPr>
          <w:rFonts w:cs="Times New Roman"/>
          <w:sz w:val="24"/>
          <w:szCs w:val="24"/>
        </w:rPr>
        <w:t xml:space="preserve">con </w:t>
      </w:r>
      <w:r w:rsidR="003F7E48">
        <w:rPr>
          <w:rFonts w:cs="Times New Roman"/>
          <w:sz w:val="24"/>
          <w:szCs w:val="24"/>
        </w:rPr>
        <w:t>il mito di un</w:t>
      </w:r>
      <w:r w:rsidR="006B3F97">
        <w:rPr>
          <w:rFonts w:cs="Times New Roman"/>
          <w:sz w:val="24"/>
          <w:szCs w:val="24"/>
        </w:rPr>
        <w:t>’età d’oro</w:t>
      </w:r>
      <w:r w:rsidR="003F7E48">
        <w:rPr>
          <w:rFonts w:cs="Times New Roman"/>
          <w:sz w:val="24"/>
          <w:szCs w:val="24"/>
        </w:rPr>
        <w:t xml:space="preserve"> delle arti fiorita grazie al patrocinio </w:t>
      </w:r>
      <w:r w:rsidR="002D6383">
        <w:rPr>
          <w:rFonts w:cs="Times New Roman"/>
          <w:sz w:val="24"/>
          <w:szCs w:val="24"/>
        </w:rPr>
        <w:t>cosimiano</w:t>
      </w:r>
      <w:r w:rsidR="005C1BB0">
        <w:rPr>
          <w:rFonts w:cs="Times New Roman"/>
          <w:sz w:val="24"/>
          <w:szCs w:val="24"/>
        </w:rPr>
        <w:t xml:space="preserve"> affiorino anche dalle composizioni di alcuni tra i più affermati artisti attivi alla corte di Firenze. </w:t>
      </w:r>
      <w:r w:rsidR="006B3F97">
        <w:rPr>
          <w:rFonts w:cs="Times New Roman"/>
          <w:sz w:val="24"/>
          <w:szCs w:val="24"/>
        </w:rPr>
        <w:t>Q</w:t>
      </w:r>
      <w:r w:rsidR="00D0360B">
        <w:rPr>
          <w:rFonts w:cs="Times New Roman"/>
          <w:sz w:val="24"/>
          <w:szCs w:val="24"/>
        </w:rPr>
        <w:t>uesti</w:t>
      </w:r>
      <w:r w:rsidR="005C1BB0">
        <w:rPr>
          <w:rFonts w:cs="Times New Roman"/>
          <w:sz w:val="24"/>
          <w:szCs w:val="24"/>
        </w:rPr>
        <w:t xml:space="preserve"> motivi</w:t>
      </w:r>
      <w:r w:rsidR="006B3F97">
        <w:rPr>
          <w:rFonts w:cs="Times New Roman"/>
          <w:sz w:val="24"/>
          <w:szCs w:val="24"/>
        </w:rPr>
        <w:t xml:space="preserve"> hanno ad esempio un </w:t>
      </w:r>
      <w:r w:rsidR="00FB1C3A">
        <w:rPr>
          <w:rFonts w:cs="Times New Roman"/>
          <w:sz w:val="24"/>
          <w:szCs w:val="24"/>
        </w:rPr>
        <w:t xml:space="preserve">certo </w:t>
      </w:r>
      <w:r w:rsidR="006B3F97">
        <w:rPr>
          <w:rFonts w:cs="Times New Roman"/>
          <w:sz w:val="24"/>
          <w:szCs w:val="24"/>
        </w:rPr>
        <w:t>rilievo</w:t>
      </w:r>
      <w:r w:rsidR="005C1BB0">
        <w:rPr>
          <w:rFonts w:cs="Times New Roman"/>
          <w:sz w:val="24"/>
          <w:szCs w:val="24"/>
        </w:rPr>
        <w:t xml:space="preserve"> ne</w:t>
      </w:r>
      <w:r w:rsidR="006B3F97">
        <w:rPr>
          <w:rFonts w:cs="Times New Roman"/>
          <w:sz w:val="24"/>
          <w:szCs w:val="24"/>
        </w:rPr>
        <w:t>i versi</w:t>
      </w:r>
      <w:r w:rsidR="005C1BB0">
        <w:rPr>
          <w:rFonts w:cs="Times New Roman"/>
          <w:sz w:val="24"/>
          <w:szCs w:val="24"/>
        </w:rPr>
        <w:t xml:space="preserve"> di Agnolo Bronzino</w:t>
      </w:r>
      <w:r w:rsidR="006B3F97">
        <w:rPr>
          <w:rFonts w:cs="Times New Roman"/>
          <w:sz w:val="24"/>
          <w:szCs w:val="24"/>
        </w:rPr>
        <w:t>,</w:t>
      </w:r>
      <w:r w:rsidR="002D6383">
        <w:rPr>
          <w:rFonts w:cs="Times New Roman"/>
          <w:sz w:val="24"/>
          <w:szCs w:val="24"/>
        </w:rPr>
        <w:t xml:space="preserve"> </w:t>
      </w:r>
      <w:r w:rsidR="006455B2">
        <w:rPr>
          <w:rFonts w:cs="Times New Roman"/>
          <w:sz w:val="24"/>
          <w:szCs w:val="24"/>
        </w:rPr>
        <w:t xml:space="preserve">e </w:t>
      </w:r>
      <w:r w:rsidR="002D6383">
        <w:rPr>
          <w:rFonts w:cs="Times New Roman"/>
          <w:sz w:val="24"/>
          <w:szCs w:val="24"/>
        </w:rPr>
        <w:t>delinea</w:t>
      </w:r>
      <w:r w:rsidR="006B3F97">
        <w:rPr>
          <w:rFonts w:cs="Times New Roman"/>
          <w:sz w:val="24"/>
          <w:szCs w:val="24"/>
        </w:rPr>
        <w:t>no</w:t>
      </w:r>
      <w:r w:rsidR="003F7E48">
        <w:rPr>
          <w:rFonts w:cs="Times New Roman"/>
          <w:sz w:val="24"/>
          <w:szCs w:val="24"/>
        </w:rPr>
        <w:t xml:space="preserve"> u</w:t>
      </w:r>
      <w:r w:rsidR="006B3F97">
        <w:rPr>
          <w:rFonts w:cs="Times New Roman"/>
          <w:sz w:val="24"/>
          <w:szCs w:val="24"/>
        </w:rPr>
        <w:t>n profilo</w:t>
      </w:r>
      <w:r w:rsidR="003F7E48">
        <w:rPr>
          <w:rFonts w:cs="Times New Roman"/>
          <w:sz w:val="24"/>
          <w:szCs w:val="24"/>
        </w:rPr>
        <w:t xml:space="preserve"> dell’autore in parte divers</w:t>
      </w:r>
      <w:r w:rsidR="006B3F97">
        <w:rPr>
          <w:rFonts w:cs="Times New Roman"/>
          <w:sz w:val="24"/>
          <w:szCs w:val="24"/>
        </w:rPr>
        <w:t>o</w:t>
      </w:r>
      <w:r w:rsidR="003F7E48">
        <w:rPr>
          <w:rFonts w:cs="Times New Roman"/>
          <w:sz w:val="24"/>
          <w:szCs w:val="24"/>
        </w:rPr>
        <w:t xml:space="preserve"> da quell</w:t>
      </w:r>
      <w:r w:rsidR="006B3F97">
        <w:rPr>
          <w:rFonts w:cs="Times New Roman"/>
          <w:sz w:val="24"/>
          <w:szCs w:val="24"/>
        </w:rPr>
        <w:t>o</w:t>
      </w:r>
      <w:r w:rsidR="006455B2">
        <w:rPr>
          <w:rFonts w:cs="Times New Roman"/>
          <w:sz w:val="24"/>
          <w:szCs w:val="24"/>
        </w:rPr>
        <w:t xml:space="preserve"> </w:t>
      </w:r>
      <w:r w:rsidR="005D6E86">
        <w:rPr>
          <w:rFonts w:cs="Times New Roman"/>
          <w:sz w:val="24"/>
          <w:szCs w:val="24"/>
        </w:rPr>
        <w:t>che prevale</w:t>
      </w:r>
      <w:r w:rsidR="006455B2">
        <w:rPr>
          <w:rFonts w:cs="Times New Roman"/>
          <w:sz w:val="24"/>
          <w:szCs w:val="24"/>
        </w:rPr>
        <w:t xml:space="preserve"> </w:t>
      </w:r>
      <w:r w:rsidR="005D6E86">
        <w:rPr>
          <w:rFonts w:cs="Times New Roman"/>
          <w:sz w:val="24"/>
          <w:szCs w:val="24"/>
        </w:rPr>
        <w:t>ne</w:t>
      </w:r>
      <w:r w:rsidR="002D6383">
        <w:rPr>
          <w:rFonts w:cs="Times New Roman"/>
          <w:sz w:val="24"/>
          <w:szCs w:val="24"/>
        </w:rPr>
        <w:t>gli</w:t>
      </w:r>
      <w:r w:rsidR="00D0360B">
        <w:rPr>
          <w:rFonts w:cs="Times New Roman"/>
          <w:sz w:val="24"/>
          <w:szCs w:val="24"/>
        </w:rPr>
        <w:t xml:space="preserve"> studi</w:t>
      </w:r>
      <w:r w:rsidR="003F7E48">
        <w:rPr>
          <w:rFonts w:cs="Times New Roman"/>
          <w:sz w:val="24"/>
          <w:szCs w:val="24"/>
        </w:rPr>
        <w:t xml:space="preserve"> </w:t>
      </w:r>
      <w:r w:rsidR="002D6383">
        <w:rPr>
          <w:rFonts w:cs="Times New Roman"/>
          <w:sz w:val="24"/>
          <w:szCs w:val="24"/>
        </w:rPr>
        <w:t>dedicati</w:t>
      </w:r>
      <w:r w:rsidR="003F7E48">
        <w:rPr>
          <w:rFonts w:cs="Times New Roman"/>
          <w:sz w:val="24"/>
          <w:szCs w:val="24"/>
        </w:rPr>
        <w:t xml:space="preserve"> </w:t>
      </w:r>
      <w:r w:rsidR="002D6383">
        <w:rPr>
          <w:rFonts w:cs="Times New Roman"/>
          <w:sz w:val="24"/>
          <w:szCs w:val="24"/>
        </w:rPr>
        <w:t>a</w:t>
      </w:r>
      <w:r w:rsidR="003F7E48">
        <w:rPr>
          <w:rFonts w:cs="Times New Roman"/>
          <w:sz w:val="24"/>
          <w:szCs w:val="24"/>
        </w:rPr>
        <w:t>lla sua poesia</w:t>
      </w:r>
      <w:r w:rsidR="00D0360B">
        <w:rPr>
          <w:rFonts w:cs="Times New Roman"/>
          <w:sz w:val="24"/>
          <w:szCs w:val="24"/>
        </w:rPr>
        <w:t>.</w:t>
      </w:r>
      <w:r w:rsidR="008B0A43">
        <w:rPr>
          <w:rFonts w:cs="Times New Roman"/>
          <w:sz w:val="24"/>
          <w:szCs w:val="24"/>
        </w:rPr>
        <w:t xml:space="preserve"> Questi</w:t>
      </w:r>
      <w:r w:rsidR="005C1BB0">
        <w:rPr>
          <w:rFonts w:cs="Times New Roman"/>
          <w:sz w:val="24"/>
          <w:szCs w:val="24"/>
        </w:rPr>
        <w:t xml:space="preserve"> hanno</w:t>
      </w:r>
      <w:r w:rsidR="003F7E48">
        <w:rPr>
          <w:rFonts w:cs="Times New Roman"/>
          <w:sz w:val="24"/>
          <w:szCs w:val="24"/>
        </w:rPr>
        <w:t xml:space="preserve"> in effetti</w:t>
      </w:r>
      <w:r w:rsidR="008B0A43">
        <w:rPr>
          <w:rFonts w:cs="Times New Roman"/>
          <w:sz w:val="24"/>
          <w:szCs w:val="24"/>
        </w:rPr>
        <w:t xml:space="preserve"> </w:t>
      </w:r>
      <w:r w:rsidR="002D6383">
        <w:rPr>
          <w:rFonts w:cs="Times New Roman"/>
          <w:sz w:val="24"/>
          <w:szCs w:val="24"/>
        </w:rPr>
        <w:t>tipicamente</w:t>
      </w:r>
      <w:r w:rsidR="005C1BB0">
        <w:rPr>
          <w:rFonts w:cs="Times New Roman"/>
          <w:sz w:val="24"/>
          <w:szCs w:val="24"/>
        </w:rPr>
        <w:t xml:space="preserve"> </w:t>
      </w:r>
      <w:r w:rsidR="00B279AA">
        <w:rPr>
          <w:rFonts w:cs="Times New Roman"/>
          <w:sz w:val="24"/>
          <w:szCs w:val="24"/>
        </w:rPr>
        <w:t>ri</w:t>
      </w:r>
      <w:r w:rsidR="00FB1C3A">
        <w:rPr>
          <w:rFonts w:cs="Times New Roman"/>
          <w:sz w:val="24"/>
          <w:szCs w:val="24"/>
        </w:rPr>
        <w:t>marca</w:t>
      </w:r>
      <w:r w:rsidR="00B279AA">
        <w:rPr>
          <w:rFonts w:cs="Times New Roman"/>
          <w:sz w:val="24"/>
          <w:szCs w:val="24"/>
        </w:rPr>
        <w:t>to</w:t>
      </w:r>
      <w:r w:rsidR="00A82B4F">
        <w:rPr>
          <w:rFonts w:cs="Times New Roman"/>
          <w:sz w:val="24"/>
          <w:szCs w:val="24"/>
        </w:rPr>
        <w:t xml:space="preserve"> </w:t>
      </w:r>
      <w:r w:rsidR="00B279AA">
        <w:rPr>
          <w:rFonts w:cs="Times New Roman"/>
          <w:sz w:val="24"/>
          <w:szCs w:val="24"/>
        </w:rPr>
        <w:t>come molti fra i motivi encomiastici più sfruttati dalla propaganda letteraria e figurativa cosimiana siano presenti nei</w:t>
      </w:r>
      <w:r w:rsidR="00A82B4F">
        <w:rPr>
          <w:rFonts w:cs="Times New Roman"/>
          <w:sz w:val="24"/>
          <w:szCs w:val="24"/>
        </w:rPr>
        <w:t xml:space="preserve"> componimenti gravi del pittore</w:t>
      </w:r>
      <w:r w:rsidR="00B279AA">
        <w:rPr>
          <w:rFonts w:cs="Times New Roman"/>
          <w:sz w:val="24"/>
          <w:szCs w:val="24"/>
        </w:rPr>
        <w:t xml:space="preserve">. </w:t>
      </w:r>
      <w:r w:rsidR="00B53F7A">
        <w:rPr>
          <w:rFonts w:cs="Times New Roman"/>
          <w:sz w:val="24"/>
          <w:szCs w:val="24"/>
        </w:rPr>
        <w:t>L’</w:t>
      </w:r>
      <w:r w:rsidR="00B279AA">
        <w:rPr>
          <w:rFonts w:cs="Times New Roman"/>
          <w:sz w:val="24"/>
          <w:szCs w:val="24"/>
        </w:rPr>
        <w:t xml:space="preserve">indagine </w:t>
      </w:r>
      <w:r w:rsidR="0079201E">
        <w:rPr>
          <w:rFonts w:cs="Times New Roman"/>
          <w:sz w:val="24"/>
          <w:szCs w:val="24"/>
        </w:rPr>
        <w:t>s</w:t>
      </w:r>
      <w:r w:rsidR="00B279AA">
        <w:rPr>
          <w:rFonts w:cs="Times New Roman"/>
          <w:sz w:val="24"/>
          <w:szCs w:val="24"/>
        </w:rPr>
        <w:t>i è in</w:t>
      </w:r>
      <w:r w:rsidR="00662737">
        <w:rPr>
          <w:rFonts w:cs="Times New Roman"/>
          <w:sz w:val="24"/>
          <w:szCs w:val="24"/>
        </w:rPr>
        <w:t xml:space="preserve"> questo senso</w:t>
      </w:r>
      <w:r w:rsidR="00B279AA">
        <w:rPr>
          <w:rFonts w:cs="Times New Roman"/>
          <w:sz w:val="24"/>
          <w:szCs w:val="24"/>
        </w:rPr>
        <w:t xml:space="preserve"> </w:t>
      </w:r>
      <w:r w:rsidR="001D7255">
        <w:rPr>
          <w:rFonts w:cs="Times New Roman"/>
          <w:sz w:val="24"/>
          <w:szCs w:val="24"/>
        </w:rPr>
        <w:t>focalizzata</w:t>
      </w:r>
      <w:r w:rsidR="00975D90">
        <w:rPr>
          <w:rFonts w:cs="Times New Roman"/>
          <w:sz w:val="24"/>
          <w:szCs w:val="24"/>
        </w:rPr>
        <w:t xml:space="preserve"> </w:t>
      </w:r>
      <w:r w:rsidR="00B279AA">
        <w:rPr>
          <w:rFonts w:cs="Times New Roman"/>
          <w:sz w:val="24"/>
          <w:szCs w:val="24"/>
        </w:rPr>
        <w:t>su</w:t>
      </w:r>
      <w:r w:rsidR="00975D90">
        <w:rPr>
          <w:rFonts w:cs="Times New Roman"/>
          <w:sz w:val="24"/>
          <w:szCs w:val="24"/>
        </w:rPr>
        <w:t xml:space="preserve">i </w:t>
      </w:r>
      <w:r w:rsidR="001D7255">
        <w:rPr>
          <w:rFonts w:cs="Times New Roman"/>
          <w:sz w:val="24"/>
          <w:szCs w:val="24"/>
        </w:rPr>
        <w:t>testi</w:t>
      </w:r>
      <w:r w:rsidR="00975D90">
        <w:rPr>
          <w:rFonts w:cs="Times New Roman"/>
          <w:sz w:val="24"/>
          <w:szCs w:val="24"/>
        </w:rPr>
        <w:t xml:space="preserve"> </w:t>
      </w:r>
      <w:r w:rsidR="001E215B">
        <w:rPr>
          <w:rFonts w:cs="Times New Roman"/>
          <w:sz w:val="24"/>
          <w:szCs w:val="24"/>
        </w:rPr>
        <w:t>con cui</w:t>
      </w:r>
      <w:r w:rsidR="00975D90">
        <w:rPr>
          <w:rFonts w:cs="Times New Roman"/>
          <w:sz w:val="24"/>
          <w:szCs w:val="24"/>
        </w:rPr>
        <w:t xml:space="preserve"> egli</w:t>
      </w:r>
      <w:r w:rsidR="00662737">
        <w:rPr>
          <w:rFonts w:cs="Times New Roman"/>
          <w:sz w:val="24"/>
          <w:szCs w:val="24"/>
        </w:rPr>
        <w:t xml:space="preserve"> </w:t>
      </w:r>
      <w:r w:rsidR="001E215B">
        <w:rPr>
          <w:rFonts w:cs="Times New Roman"/>
          <w:sz w:val="24"/>
          <w:szCs w:val="24"/>
        </w:rPr>
        <w:t>espresse</w:t>
      </w:r>
      <w:r w:rsidR="00B53F7A">
        <w:rPr>
          <w:rFonts w:cs="Times New Roman"/>
          <w:sz w:val="24"/>
          <w:szCs w:val="24"/>
        </w:rPr>
        <w:t xml:space="preserve"> la propria compartecipazione</w:t>
      </w:r>
      <w:r w:rsidR="00975D90">
        <w:rPr>
          <w:rFonts w:cs="Times New Roman"/>
          <w:sz w:val="24"/>
          <w:szCs w:val="24"/>
        </w:rPr>
        <w:t xml:space="preserve"> </w:t>
      </w:r>
      <w:r w:rsidR="00B53F7A">
        <w:rPr>
          <w:rFonts w:cs="Times New Roman"/>
          <w:sz w:val="24"/>
          <w:szCs w:val="24"/>
        </w:rPr>
        <w:t xml:space="preserve">a frangenti critici della storia </w:t>
      </w:r>
      <w:r w:rsidR="00975D90">
        <w:rPr>
          <w:rFonts w:cs="Times New Roman"/>
          <w:sz w:val="24"/>
          <w:szCs w:val="24"/>
        </w:rPr>
        <w:t>d</w:t>
      </w:r>
      <w:r w:rsidR="001D7255">
        <w:rPr>
          <w:rFonts w:cs="Times New Roman"/>
          <w:sz w:val="24"/>
          <w:szCs w:val="24"/>
        </w:rPr>
        <w:t>i</w:t>
      </w:r>
      <w:r w:rsidR="00262EBE">
        <w:rPr>
          <w:rFonts w:cs="Times New Roman"/>
          <w:sz w:val="24"/>
          <w:szCs w:val="24"/>
        </w:rPr>
        <w:t xml:space="preserve"> casa</w:t>
      </w:r>
      <w:r w:rsidR="00975D90">
        <w:rPr>
          <w:rFonts w:cs="Times New Roman"/>
          <w:sz w:val="24"/>
          <w:szCs w:val="24"/>
        </w:rPr>
        <w:t xml:space="preserve"> </w:t>
      </w:r>
      <w:r w:rsidR="00262EBE">
        <w:rPr>
          <w:rFonts w:cs="Times New Roman"/>
          <w:sz w:val="24"/>
          <w:szCs w:val="24"/>
        </w:rPr>
        <w:t>Medici</w:t>
      </w:r>
      <w:r w:rsidR="00FB1887">
        <w:rPr>
          <w:rFonts w:cs="Times New Roman"/>
          <w:sz w:val="24"/>
          <w:szCs w:val="24"/>
        </w:rPr>
        <w:t xml:space="preserve">. Oggetto di interesse sono </w:t>
      </w:r>
      <w:r w:rsidR="00991656">
        <w:rPr>
          <w:rFonts w:cs="Times New Roman"/>
          <w:sz w:val="24"/>
          <w:szCs w:val="24"/>
        </w:rPr>
        <w:t>così</w:t>
      </w:r>
      <w:r w:rsidR="00FB1887">
        <w:rPr>
          <w:rFonts w:cs="Times New Roman"/>
          <w:sz w:val="24"/>
          <w:szCs w:val="24"/>
        </w:rPr>
        <w:t xml:space="preserve"> stati gli epicedi</w:t>
      </w:r>
      <w:r w:rsidR="00991656">
        <w:rPr>
          <w:rFonts w:cs="Times New Roman"/>
          <w:sz w:val="24"/>
          <w:szCs w:val="24"/>
        </w:rPr>
        <w:t xml:space="preserve"> </w:t>
      </w:r>
      <w:r w:rsidR="00FB1887">
        <w:rPr>
          <w:rFonts w:cs="Times New Roman"/>
          <w:sz w:val="24"/>
          <w:szCs w:val="24"/>
        </w:rPr>
        <w:t xml:space="preserve">scritti a seguito delle morti in rapida </w:t>
      </w:r>
      <w:r w:rsidR="00FB1887">
        <w:rPr>
          <w:rFonts w:cs="Times New Roman"/>
          <w:sz w:val="24"/>
          <w:szCs w:val="24"/>
        </w:rPr>
        <w:lastRenderedPageBreak/>
        <w:t xml:space="preserve">successione di Giovanni de’ Medici, del fratello Garzia e della madre Eleonora di Toledo, sul finire del 1562, o ancora i sonetti </w:t>
      </w:r>
      <w:r w:rsidR="00FB1887" w:rsidRPr="00B53F7A">
        <w:rPr>
          <w:rFonts w:cs="Times New Roman"/>
          <w:i/>
          <w:iCs/>
          <w:sz w:val="24"/>
          <w:szCs w:val="24"/>
        </w:rPr>
        <w:t>Nell’infermità dell’illustrissimo et eccellentissimo signore il signor duca di Fiorenza e Siena</w:t>
      </w:r>
      <w:r w:rsidR="00FB1887">
        <w:rPr>
          <w:rFonts w:cs="Times New Roman"/>
          <w:sz w:val="24"/>
          <w:szCs w:val="24"/>
        </w:rPr>
        <w:t>, che l’artista vergò aderendo</w:t>
      </w:r>
      <w:r w:rsidR="00662737">
        <w:rPr>
          <w:rFonts w:cs="Times New Roman"/>
          <w:sz w:val="24"/>
          <w:szCs w:val="24"/>
        </w:rPr>
        <w:t xml:space="preserve"> a un codice di comportamento che </w:t>
      </w:r>
      <w:r w:rsidR="001D7255">
        <w:rPr>
          <w:rFonts w:cs="Times New Roman"/>
          <w:sz w:val="24"/>
          <w:szCs w:val="24"/>
        </w:rPr>
        <w:t>prescriveva</w:t>
      </w:r>
      <w:r w:rsidR="00662737">
        <w:rPr>
          <w:rFonts w:cs="Times New Roman"/>
          <w:sz w:val="24"/>
          <w:szCs w:val="24"/>
        </w:rPr>
        <w:t xml:space="preserve"> ai </w:t>
      </w:r>
      <w:r w:rsidR="001D7255">
        <w:rPr>
          <w:rFonts w:cs="Times New Roman"/>
          <w:sz w:val="24"/>
          <w:szCs w:val="24"/>
        </w:rPr>
        <w:t>poeti</w:t>
      </w:r>
      <w:r w:rsidR="00662737">
        <w:rPr>
          <w:rFonts w:cs="Times New Roman"/>
          <w:sz w:val="24"/>
          <w:szCs w:val="24"/>
        </w:rPr>
        <w:t xml:space="preserve"> operan</w:t>
      </w:r>
      <w:r w:rsidR="001D7255">
        <w:rPr>
          <w:rFonts w:cs="Times New Roman"/>
          <w:sz w:val="24"/>
          <w:szCs w:val="24"/>
        </w:rPr>
        <w:t>ti</w:t>
      </w:r>
      <w:r w:rsidR="00662737">
        <w:rPr>
          <w:rFonts w:cs="Times New Roman"/>
          <w:sz w:val="24"/>
          <w:szCs w:val="24"/>
        </w:rPr>
        <w:t xml:space="preserve"> in contesti signorili di</w:t>
      </w:r>
      <w:r w:rsidR="001D7255">
        <w:rPr>
          <w:rFonts w:cs="Times New Roman"/>
          <w:sz w:val="24"/>
          <w:szCs w:val="24"/>
        </w:rPr>
        <w:t xml:space="preserve"> commentare con propri versi le principali occasioni dinastiche</w:t>
      </w:r>
      <w:r w:rsidR="00662737">
        <w:rPr>
          <w:rFonts w:cs="Times New Roman"/>
          <w:sz w:val="24"/>
          <w:szCs w:val="24"/>
        </w:rPr>
        <w:t xml:space="preserve"> </w:t>
      </w:r>
      <w:r w:rsidR="001D7255">
        <w:rPr>
          <w:rFonts w:cs="Times New Roman"/>
          <w:sz w:val="24"/>
          <w:szCs w:val="24"/>
        </w:rPr>
        <w:t>della famiglia regnante</w:t>
      </w:r>
      <w:r w:rsidR="00991656">
        <w:rPr>
          <w:rFonts w:cs="Times New Roman"/>
          <w:sz w:val="24"/>
          <w:szCs w:val="24"/>
        </w:rPr>
        <w:t xml:space="preserve"> (</w:t>
      </w:r>
      <w:r w:rsidR="00F64EB7">
        <w:rPr>
          <w:rFonts w:cs="Times New Roman"/>
          <w:sz w:val="24"/>
          <w:szCs w:val="24"/>
        </w:rPr>
        <w:t>lo stesso</w:t>
      </w:r>
      <w:r w:rsidR="00991656">
        <w:rPr>
          <w:rFonts w:cs="Times New Roman"/>
          <w:sz w:val="24"/>
          <w:szCs w:val="24"/>
        </w:rPr>
        <w:t xml:space="preserve"> codice ch</w:t>
      </w:r>
      <w:r w:rsidR="00F64EB7">
        <w:rPr>
          <w:rFonts w:cs="Times New Roman"/>
          <w:sz w:val="24"/>
          <w:szCs w:val="24"/>
        </w:rPr>
        <w:t>e avrebbe</w:t>
      </w:r>
      <w:r w:rsidR="00991656">
        <w:rPr>
          <w:rFonts w:cs="Times New Roman"/>
          <w:sz w:val="24"/>
          <w:szCs w:val="24"/>
        </w:rPr>
        <w:t xml:space="preserve"> ad esempio indotto Accursio Baldi a comporre, nel 1579, un sonetto </w:t>
      </w:r>
      <w:r w:rsidR="00991656" w:rsidRPr="00991656">
        <w:rPr>
          <w:rFonts w:cs="Times New Roman"/>
          <w:i/>
          <w:iCs/>
          <w:color w:val="00B050"/>
          <w:sz w:val="24"/>
          <w:szCs w:val="24"/>
        </w:rPr>
        <w:t>Nelle felicissime nozze del Serenissimo Gran Duca di Toscana e della Serenissima Signora Bianca Cappello</w:t>
      </w:r>
      <w:r w:rsidR="00F64EB7">
        <w:rPr>
          <w:rFonts w:cs="Times New Roman"/>
          <w:sz w:val="24"/>
          <w:szCs w:val="24"/>
        </w:rPr>
        <w:t xml:space="preserve">, </w:t>
      </w:r>
      <w:r w:rsidR="00C3769F">
        <w:rPr>
          <w:rFonts w:cs="Times New Roman"/>
          <w:sz w:val="24"/>
          <w:szCs w:val="24"/>
        </w:rPr>
        <w:t>ovvero</w:t>
      </w:r>
      <w:r w:rsidR="00F64EB7">
        <w:rPr>
          <w:rFonts w:cs="Times New Roman"/>
          <w:sz w:val="24"/>
          <w:szCs w:val="24"/>
        </w:rPr>
        <w:t xml:space="preserve"> un omaggio letterario che andava a integrare le incisioni da lui preparate per il libretto che descriveva gli apparati per la celebrazione ufficiale del secondo matrimonio di Francesco de’ Medici)</w:t>
      </w:r>
      <w:r w:rsidR="001D7255">
        <w:rPr>
          <w:rFonts w:cs="Times New Roman"/>
          <w:sz w:val="24"/>
          <w:szCs w:val="24"/>
        </w:rPr>
        <w:t>.</w:t>
      </w:r>
      <w:r w:rsidR="00C3769F">
        <w:rPr>
          <w:rStyle w:val="Rimandonotadichiusura"/>
          <w:rFonts w:cs="Times New Roman"/>
          <w:sz w:val="24"/>
          <w:szCs w:val="24"/>
        </w:rPr>
        <w:endnoteReference w:id="48"/>
      </w:r>
      <w:r w:rsidR="001D7255">
        <w:rPr>
          <w:rFonts w:cs="Times New Roman"/>
          <w:sz w:val="24"/>
          <w:szCs w:val="24"/>
        </w:rPr>
        <w:t xml:space="preserve"> </w:t>
      </w:r>
      <w:r w:rsidR="001936E7">
        <w:rPr>
          <w:rFonts w:cs="Times New Roman"/>
          <w:sz w:val="24"/>
          <w:szCs w:val="24"/>
        </w:rPr>
        <w:t>O</w:t>
      </w:r>
      <w:r w:rsidR="001D7255">
        <w:rPr>
          <w:rFonts w:cs="Times New Roman"/>
          <w:sz w:val="24"/>
          <w:szCs w:val="24"/>
        </w:rPr>
        <w:t>ggetto di</w:t>
      </w:r>
      <w:r w:rsidR="001936E7">
        <w:rPr>
          <w:rFonts w:cs="Times New Roman"/>
          <w:sz w:val="24"/>
          <w:szCs w:val="24"/>
        </w:rPr>
        <w:t xml:space="preserve"> speciale</w:t>
      </w:r>
      <w:r w:rsidR="001D7255">
        <w:rPr>
          <w:rFonts w:cs="Times New Roman"/>
          <w:sz w:val="24"/>
          <w:szCs w:val="24"/>
        </w:rPr>
        <w:t xml:space="preserve"> attenzione sono</w:t>
      </w:r>
      <w:r w:rsidR="00975D90">
        <w:rPr>
          <w:rFonts w:cs="Times New Roman"/>
          <w:sz w:val="24"/>
          <w:szCs w:val="24"/>
        </w:rPr>
        <w:t xml:space="preserve"> </w:t>
      </w:r>
      <w:r w:rsidR="001D7255">
        <w:rPr>
          <w:rFonts w:cs="Times New Roman"/>
          <w:sz w:val="24"/>
          <w:szCs w:val="24"/>
        </w:rPr>
        <w:t>poi state</w:t>
      </w:r>
      <w:r w:rsidR="00D0360B">
        <w:rPr>
          <w:rFonts w:cs="Times New Roman"/>
          <w:sz w:val="24"/>
          <w:szCs w:val="24"/>
        </w:rPr>
        <w:t xml:space="preserve"> le</w:t>
      </w:r>
      <w:r w:rsidR="008B0A43">
        <w:rPr>
          <w:rFonts w:cs="Times New Roman"/>
          <w:sz w:val="24"/>
          <w:szCs w:val="24"/>
        </w:rPr>
        <w:t xml:space="preserve"> tre</w:t>
      </w:r>
      <w:r w:rsidR="00D0360B">
        <w:rPr>
          <w:rFonts w:cs="Times New Roman"/>
          <w:sz w:val="24"/>
          <w:szCs w:val="24"/>
        </w:rPr>
        <w:t xml:space="preserve"> “canzoni sorelle” in onore d</w:t>
      </w:r>
      <w:r w:rsidR="00B53F7A">
        <w:rPr>
          <w:rFonts w:cs="Times New Roman"/>
          <w:sz w:val="24"/>
          <w:szCs w:val="24"/>
        </w:rPr>
        <w:t>i Cosimo</w:t>
      </w:r>
      <w:r w:rsidR="00D0360B">
        <w:rPr>
          <w:rFonts w:cs="Times New Roman"/>
          <w:sz w:val="24"/>
          <w:szCs w:val="24"/>
        </w:rPr>
        <w:t xml:space="preserve"> </w:t>
      </w:r>
      <w:r w:rsidR="00F846D5">
        <w:rPr>
          <w:rFonts w:cs="Times New Roman"/>
          <w:sz w:val="24"/>
          <w:szCs w:val="24"/>
        </w:rPr>
        <w:t xml:space="preserve">– una artificiosa quanto ambiziosa </w:t>
      </w:r>
      <w:r w:rsidR="00F846D5" w:rsidRPr="00F846D5">
        <w:rPr>
          <w:rFonts w:cs="Times New Roman"/>
          <w:i/>
          <w:iCs/>
          <w:sz w:val="24"/>
          <w:szCs w:val="24"/>
        </w:rPr>
        <w:t>summa</w:t>
      </w:r>
      <w:r w:rsidR="00F846D5">
        <w:rPr>
          <w:rFonts w:cs="Times New Roman"/>
          <w:sz w:val="24"/>
          <w:szCs w:val="24"/>
        </w:rPr>
        <w:t xml:space="preserve"> di </w:t>
      </w:r>
      <w:r w:rsidR="00F846D5" w:rsidRPr="00F846D5">
        <w:rPr>
          <w:rFonts w:cs="Times New Roman"/>
          <w:i/>
          <w:iCs/>
          <w:sz w:val="24"/>
          <w:szCs w:val="24"/>
        </w:rPr>
        <w:t>topoi</w:t>
      </w:r>
      <w:r w:rsidR="00F846D5">
        <w:rPr>
          <w:rFonts w:cs="Times New Roman"/>
          <w:sz w:val="24"/>
          <w:szCs w:val="24"/>
        </w:rPr>
        <w:t xml:space="preserve"> celebrativi della sua persona e del suo dominio politico – grazie</w:t>
      </w:r>
      <w:r w:rsidR="00D0360B">
        <w:rPr>
          <w:rFonts w:cs="Times New Roman"/>
          <w:sz w:val="24"/>
          <w:szCs w:val="24"/>
        </w:rPr>
        <w:t xml:space="preserve"> alle quali l’a</w:t>
      </w:r>
      <w:r w:rsidR="00F846D5">
        <w:rPr>
          <w:rFonts w:cs="Times New Roman"/>
          <w:sz w:val="24"/>
          <w:szCs w:val="24"/>
        </w:rPr>
        <w:t>rtista</w:t>
      </w:r>
      <w:r w:rsidR="008B0A43">
        <w:rPr>
          <w:rFonts w:cs="Times New Roman"/>
          <w:sz w:val="24"/>
          <w:szCs w:val="24"/>
        </w:rPr>
        <w:t xml:space="preserve"> ottenn</w:t>
      </w:r>
      <w:r w:rsidR="002B10E1">
        <w:rPr>
          <w:rFonts w:cs="Times New Roman"/>
          <w:sz w:val="24"/>
          <w:szCs w:val="24"/>
        </w:rPr>
        <w:t>e</w:t>
      </w:r>
      <w:r w:rsidR="008B0A43">
        <w:rPr>
          <w:rFonts w:cs="Times New Roman"/>
          <w:sz w:val="24"/>
          <w:szCs w:val="24"/>
        </w:rPr>
        <w:t xml:space="preserve"> di</w:t>
      </w:r>
      <w:r w:rsidR="00D0360B">
        <w:rPr>
          <w:rFonts w:cs="Times New Roman"/>
          <w:sz w:val="24"/>
          <w:szCs w:val="24"/>
        </w:rPr>
        <w:t xml:space="preserve"> essere riammesso nell’Accademia Fiorentina</w:t>
      </w:r>
      <w:r w:rsidR="0007543E">
        <w:rPr>
          <w:rFonts w:cs="Times New Roman"/>
          <w:sz w:val="24"/>
          <w:szCs w:val="24"/>
        </w:rPr>
        <w:t xml:space="preserve"> dopo quasi vent’anni</w:t>
      </w:r>
      <w:r w:rsidR="00D0360B">
        <w:rPr>
          <w:rFonts w:cs="Times New Roman"/>
          <w:sz w:val="24"/>
          <w:szCs w:val="24"/>
        </w:rPr>
        <w:t xml:space="preserve"> </w:t>
      </w:r>
      <w:r w:rsidR="0007543E">
        <w:rPr>
          <w:rFonts w:cs="Times New Roman"/>
          <w:sz w:val="24"/>
          <w:szCs w:val="24"/>
        </w:rPr>
        <w:t>dal</w:t>
      </w:r>
      <w:r w:rsidR="00D0360B">
        <w:rPr>
          <w:rFonts w:cs="Times New Roman"/>
          <w:sz w:val="24"/>
          <w:szCs w:val="24"/>
        </w:rPr>
        <w:t>la sua espulsione (1566)</w:t>
      </w:r>
      <w:r w:rsidR="00FD25EE">
        <w:rPr>
          <w:rFonts w:cs="Times New Roman"/>
          <w:sz w:val="24"/>
          <w:szCs w:val="24"/>
        </w:rPr>
        <w:t>.</w:t>
      </w:r>
      <w:r w:rsidR="006455B2">
        <w:rPr>
          <w:rStyle w:val="Rimandonotadichiusura"/>
          <w:rFonts w:cs="Times New Roman"/>
          <w:sz w:val="24"/>
          <w:szCs w:val="24"/>
        </w:rPr>
        <w:endnoteReference w:id="49"/>
      </w:r>
      <w:r w:rsidR="00FD25EE">
        <w:rPr>
          <w:rFonts w:cs="Times New Roman"/>
          <w:sz w:val="24"/>
          <w:szCs w:val="24"/>
        </w:rPr>
        <w:t xml:space="preserve"> </w:t>
      </w:r>
    </w:p>
    <w:p w:rsidR="0012205D" w:rsidRDefault="00F846D5" w:rsidP="0012205D">
      <w:pPr>
        <w:ind w:right="0"/>
        <w:rPr>
          <w:rFonts w:cs="Times New Roman"/>
          <w:sz w:val="24"/>
          <w:szCs w:val="24"/>
        </w:rPr>
      </w:pPr>
      <w:r>
        <w:rPr>
          <w:rFonts w:cs="Times New Roman"/>
          <w:sz w:val="24"/>
          <w:szCs w:val="24"/>
        </w:rPr>
        <w:t>L</w:t>
      </w:r>
      <w:r w:rsidR="00096EEC">
        <w:rPr>
          <w:rFonts w:cs="Times New Roman"/>
          <w:sz w:val="24"/>
          <w:szCs w:val="24"/>
        </w:rPr>
        <w:t xml:space="preserve">’imprescindibile </w:t>
      </w:r>
      <w:r>
        <w:rPr>
          <w:rFonts w:cs="Times New Roman"/>
          <w:sz w:val="24"/>
          <w:szCs w:val="24"/>
        </w:rPr>
        <w:t>sottolineatura del</w:t>
      </w:r>
      <w:r w:rsidR="00FB1C3A">
        <w:rPr>
          <w:rFonts w:cs="Times New Roman"/>
          <w:sz w:val="24"/>
          <w:szCs w:val="24"/>
        </w:rPr>
        <w:t>l’importanza</w:t>
      </w:r>
      <w:r w:rsidR="00096EEC">
        <w:rPr>
          <w:rFonts w:cs="Times New Roman"/>
          <w:sz w:val="24"/>
          <w:szCs w:val="24"/>
        </w:rPr>
        <w:t xml:space="preserve"> che</w:t>
      </w:r>
      <w:r>
        <w:rPr>
          <w:rFonts w:cs="Times New Roman"/>
          <w:sz w:val="24"/>
          <w:szCs w:val="24"/>
        </w:rPr>
        <w:t xml:space="preserve"> questi temi </w:t>
      </w:r>
      <w:r w:rsidR="00096EEC">
        <w:rPr>
          <w:rFonts w:cs="Times New Roman"/>
          <w:sz w:val="24"/>
          <w:szCs w:val="24"/>
        </w:rPr>
        <w:t>rivestono nel</w:t>
      </w:r>
      <w:r>
        <w:rPr>
          <w:rFonts w:cs="Times New Roman"/>
          <w:sz w:val="24"/>
          <w:szCs w:val="24"/>
        </w:rPr>
        <w:t xml:space="preserve"> </w:t>
      </w:r>
      <w:r w:rsidRPr="00096EEC">
        <w:rPr>
          <w:rFonts w:cs="Times New Roman"/>
          <w:i/>
          <w:iCs/>
          <w:sz w:val="24"/>
          <w:szCs w:val="24"/>
        </w:rPr>
        <w:t>corpus</w:t>
      </w:r>
      <w:r>
        <w:rPr>
          <w:rFonts w:cs="Times New Roman"/>
          <w:sz w:val="24"/>
          <w:szCs w:val="24"/>
        </w:rPr>
        <w:t xml:space="preserve"> </w:t>
      </w:r>
      <w:r w:rsidR="00096EEC">
        <w:rPr>
          <w:rFonts w:cs="Times New Roman"/>
          <w:sz w:val="24"/>
          <w:szCs w:val="24"/>
        </w:rPr>
        <w:t>poetico del pittore</w:t>
      </w:r>
      <w:r w:rsidR="008F1C9D">
        <w:rPr>
          <w:rFonts w:cs="Times New Roman"/>
          <w:sz w:val="24"/>
          <w:szCs w:val="24"/>
        </w:rPr>
        <w:t xml:space="preserve">, e che trovano sintetica espressione in quel sonetto </w:t>
      </w:r>
      <w:r w:rsidR="008F1C9D" w:rsidRPr="008F1C9D">
        <w:rPr>
          <w:rFonts w:cs="Times New Roman"/>
          <w:i/>
          <w:iCs/>
          <w:color w:val="00B050"/>
          <w:sz w:val="24"/>
          <w:szCs w:val="24"/>
        </w:rPr>
        <w:t>Se ben di mille palme, e mille accese</w:t>
      </w:r>
      <w:r w:rsidR="008F1C9D">
        <w:rPr>
          <w:rFonts w:cs="Times New Roman"/>
          <w:sz w:val="24"/>
          <w:szCs w:val="24"/>
        </w:rPr>
        <w:t xml:space="preserve"> che cantava il duca Cosimo come</w:t>
      </w:r>
      <w:r w:rsidR="008F307D">
        <w:rPr>
          <w:rFonts w:cs="Times New Roman"/>
          <w:sz w:val="24"/>
          <w:szCs w:val="24"/>
        </w:rPr>
        <w:t xml:space="preserve"> glorioso</w:t>
      </w:r>
      <w:r w:rsidR="008F1C9D">
        <w:rPr>
          <w:rFonts w:cs="Times New Roman"/>
          <w:sz w:val="24"/>
          <w:szCs w:val="24"/>
        </w:rPr>
        <w:t xml:space="preserve"> </w:t>
      </w:r>
      <w:r w:rsidR="008F307D">
        <w:rPr>
          <w:rFonts w:cs="Times New Roman"/>
          <w:sz w:val="24"/>
          <w:szCs w:val="24"/>
        </w:rPr>
        <w:t>instauratore</w:t>
      </w:r>
      <w:r w:rsidR="008F1C9D">
        <w:rPr>
          <w:rFonts w:cs="Times New Roman"/>
          <w:sz w:val="24"/>
          <w:szCs w:val="24"/>
        </w:rPr>
        <w:t xml:space="preserve"> di una</w:t>
      </w:r>
      <w:r w:rsidR="008F307D">
        <w:rPr>
          <w:rFonts w:cs="Times New Roman"/>
          <w:sz w:val="24"/>
          <w:szCs w:val="24"/>
        </w:rPr>
        <w:t xml:space="preserve"> moderna</w:t>
      </w:r>
      <w:r w:rsidR="008F1C9D">
        <w:rPr>
          <w:rFonts w:cs="Times New Roman"/>
          <w:sz w:val="24"/>
          <w:szCs w:val="24"/>
        </w:rPr>
        <w:t xml:space="preserve"> </w:t>
      </w:r>
      <w:r w:rsidR="008F1C9D" w:rsidRPr="008F307D">
        <w:rPr>
          <w:rFonts w:cs="Times New Roman"/>
          <w:i/>
          <w:iCs/>
          <w:sz w:val="24"/>
          <w:szCs w:val="24"/>
        </w:rPr>
        <w:t>aurea aetas</w:t>
      </w:r>
      <w:r w:rsidR="008F1C9D">
        <w:rPr>
          <w:rFonts w:cs="Times New Roman"/>
          <w:sz w:val="24"/>
          <w:szCs w:val="24"/>
        </w:rPr>
        <w:t xml:space="preserve"> delle arti e delle lettere</w:t>
      </w:r>
      <w:r w:rsidR="008F307D">
        <w:rPr>
          <w:rFonts w:cs="Times New Roman"/>
          <w:sz w:val="24"/>
          <w:szCs w:val="24"/>
        </w:rPr>
        <w:t>,</w:t>
      </w:r>
      <w:r w:rsidR="006810F4">
        <w:rPr>
          <w:rStyle w:val="Rimandonotadichiusura"/>
          <w:rFonts w:cs="Times New Roman"/>
          <w:sz w:val="24"/>
          <w:szCs w:val="24"/>
        </w:rPr>
        <w:endnoteReference w:id="50"/>
      </w:r>
      <w:r w:rsidR="002452A9">
        <w:rPr>
          <w:rFonts w:cs="Times New Roman"/>
          <w:sz w:val="24"/>
          <w:szCs w:val="24"/>
        </w:rPr>
        <w:t xml:space="preserve"> </w:t>
      </w:r>
      <w:r w:rsidR="00A54536">
        <w:rPr>
          <w:rFonts w:cs="Times New Roman"/>
          <w:sz w:val="24"/>
          <w:szCs w:val="24"/>
        </w:rPr>
        <w:t xml:space="preserve">necessita </w:t>
      </w:r>
      <w:r w:rsidR="00A50321">
        <w:rPr>
          <w:rFonts w:cs="Times New Roman"/>
          <w:sz w:val="24"/>
          <w:szCs w:val="24"/>
        </w:rPr>
        <w:t>allora</w:t>
      </w:r>
      <w:r w:rsidR="00A54536">
        <w:rPr>
          <w:rFonts w:cs="Times New Roman"/>
          <w:sz w:val="24"/>
          <w:szCs w:val="24"/>
        </w:rPr>
        <w:t xml:space="preserve"> di essere integrata da un</w:t>
      </w:r>
      <w:r w:rsidR="00096EEC">
        <w:rPr>
          <w:rFonts w:cs="Times New Roman"/>
          <w:sz w:val="24"/>
          <w:szCs w:val="24"/>
        </w:rPr>
        <w:t>’</w:t>
      </w:r>
      <w:r w:rsidR="00A54536">
        <w:rPr>
          <w:rFonts w:cs="Times New Roman"/>
          <w:sz w:val="24"/>
          <w:szCs w:val="24"/>
        </w:rPr>
        <w:t>indagine</w:t>
      </w:r>
      <w:r w:rsidR="00096EEC">
        <w:rPr>
          <w:rFonts w:cs="Times New Roman"/>
          <w:sz w:val="24"/>
          <w:szCs w:val="24"/>
        </w:rPr>
        <w:t xml:space="preserve"> </w:t>
      </w:r>
      <w:r w:rsidR="0007543E">
        <w:rPr>
          <w:rFonts w:cs="Times New Roman"/>
          <w:sz w:val="24"/>
          <w:szCs w:val="24"/>
        </w:rPr>
        <w:t xml:space="preserve">di ordine </w:t>
      </w:r>
      <w:r w:rsidR="00096EEC">
        <w:rPr>
          <w:rFonts w:cs="Times New Roman"/>
          <w:sz w:val="24"/>
          <w:szCs w:val="24"/>
        </w:rPr>
        <w:t>divers</w:t>
      </w:r>
      <w:r w:rsidR="0007543E">
        <w:rPr>
          <w:rFonts w:cs="Times New Roman"/>
          <w:sz w:val="24"/>
          <w:szCs w:val="24"/>
        </w:rPr>
        <w:t>o</w:t>
      </w:r>
      <w:r w:rsidR="00096EEC">
        <w:rPr>
          <w:rFonts w:cs="Times New Roman"/>
          <w:sz w:val="24"/>
          <w:szCs w:val="24"/>
        </w:rPr>
        <w:t>,</w:t>
      </w:r>
      <w:r w:rsidR="00A54536">
        <w:rPr>
          <w:rFonts w:cs="Times New Roman"/>
          <w:sz w:val="24"/>
          <w:szCs w:val="24"/>
        </w:rPr>
        <w:t xml:space="preserve"> che </w:t>
      </w:r>
      <w:r w:rsidR="005D6E86">
        <w:rPr>
          <w:rFonts w:cs="Times New Roman"/>
          <w:sz w:val="24"/>
          <w:szCs w:val="24"/>
        </w:rPr>
        <w:t>assegni il giusto peso</w:t>
      </w:r>
      <w:r w:rsidR="00696805">
        <w:rPr>
          <w:rFonts w:cs="Times New Roman"/>
          <w:sz w:val="24"/>
          <w:szCs w:val="24"/>
        </w:rPr>
        <w:t xml:space="preserve"> anche </w:t>
      </w:r>
      <w:r w:rsidR="005D6E86">
        <w:rPr>
          <w:rFonts w:cs="Times New Roman"/>
          <w:sz w:val="24"/>
          <w:szCs w:val="24"/>
        </w:rPr>
        <w:t>al</w:t>
      </w:r>
      <w:r w:rsidR="007C2151">
        <w:rPr>
          <w:rFonts w:cs="Times New Roman"/>
          <w:sz w:val="24"/>
          <w:szCs w:val="24"/>
        </w:rPr>
        <w:t>le riflessioni</w:t>
      </w:r>
      <w:r w:rsidR="007C2151" w:rsidRPr="007C2151">
        <w:rPr>
          <w:rFonts w:cs="Times New Roman"/>
          <w:sz w:val="24"/>
          <w:szCs w:val="24"/>
        </w:rPr>
        <w:t xml:space="preserve"> </w:t>
      </w:r>
      <w:r w:rsidR="007C2151">
        <w:rPr>
          <w:rFonts w:cs="Times New Roman"/>
          <w:sz w:val="24"/>
          <w:szCs w:val="24"/>
        </w:rPr>
        <w:t xml:space="preserve">che fecero da controcanto a quel discorso. Espresse </w:t>
      </w:r>
      <w:r w:rsidR="008B0A48">
        <w:rPr>
          <w:rFonts w:cs="Times New Roman"/>
          <w:sz w:val="24"/>
          <w:szCs w:val="24"/>
        </w:rPr>
        <w:t>per mezzo di</w:t>
      </w:r>
      <w:r w:rsidR="007C2151">
        <w:rPr>
          <w:rFonts w:cs="Times New Roman"/>
          <w:sz w:val="24"/>
          <w:szCs w:val="24"/>
        </w:rPr>
        <w:t xml:space="preserve"> una lingua e </w:t>
      </w:r>
      <w:r w:rsidR="008B0A48">
        <w:rPr>
          <w:rFonts w:cs="Times New Roman"/>
          <w:sz w:val="24"/>
          <w:szCs w:val="24"/>
        </w:rPr>
        <w:t>di</w:t>
      </w:r>
      <w:r w:rsidR="007C2151">
        <w:rPr>
          <w:rFonts w:cs="Times New Roman"/>
          <w:sz w:val="24"/>
          <w:szCs w:val="24"/>
        </w:rPr>
        <w:t xml:space="preserve"> un io poetico che risentono profondamente d</w:t>
      </w:r>
      <w:r w:rsidR="008B0A48">
        <w:rPr>
          <w:rFonts w:cs="Times New Roman"/>
          <w:sz w:val="24"/>
          <w:szCs w:val="24"/>
        </w:rPr>
        <w:t xml:space="preserve">ei </w:t>
      </w:r>
      <w:r w:rsidR="007C2151">
        <w:rPr>
          <w:rFonts w:cs="Times New Roman"/>
          <w:sz w:val="24"/>
          <w:szCs w:val="24"/>
        </w:rPr>
        <w:t>modelli di comunicazione</w:t>
      </w:r>
      <w:r w:rsidR="008B0A48">
        <w:rPr>
          <w:rFonts w:cs="Times New Roman"/>
          <w:sz w:val="24"/>
          <w:szCs w:val="24"/>
        </w:rPr>
        <w:t xml:space="preserve"> e umana saggezza </w:t>
      </w:r>
      <w:r w:rsidR="00EC12E1">
        <w:rPr>
          <w:rFonts w:cs="Times New Roman"/>
          <w:sz w:val="24"/>
          <w:szCs w:val="24"/>
        </w:rPr>
        <w:t xml:space="preserve">offerti </w:t>
      </w:r>
      <w:r w:rsidR="008B0A48">
        <w:rPr>
          <w:rFonts w:cs="Times New Roman"/>
          <w:sz w:val="24"/>
          <w:szCs w:val="24"/>
        </w:rPr>
        <w:t xml:space="preserve">dalle </w:t>
      </w:r>
      <w:r w:rsidR="00EC12E1">
        <w:rPr>
          <w:rFonts w:cs="Times New Roman"/>
          <w:i/>
          <w:iCs/>
          <w:sz w:val="24"/>
          <w:szCs w:val="24"/>
        </w:rPr>
        <w:t>Epistole</w:t>
      </w:r>
      <w:r w:rsidR="007C2151">
        <w:rPr>
          <w:rFonts w:cs="Times New Roman"/>
          <w:sz w:val="24"/>
          <w:szCs w:val="24"/>
        </w:rPr>
        <w:t xml:space="preserve"> </w:t>
      </w:r>
      <w:r w:rsidR="008B0A48">
        <w:rPr>
          <w:rFonts w:cs="Times New Roman"/>
          <w:sz w:val="24"/>
          <w:szCs w:val="24"/>
        </w:rPr>
        <w:t xml:space="preserve">di </w:t>
      </w:r>
      <w:r w:rsidR="00EC12E1">
        <w:rPr>
          <w:rFonts w:cs="Times New Roman"/>
          <w:sz w:val="24"/>
          <w:szCs w:val="24"/>
        </w:rPr>
        <w:t xml:space="preserve">Orazio e dalle </w:t>
      </w:r>
      <w:r w:rsidR="00EC12E1" w:rsidRPr="00EC12E1">
        <w:rPr>
          <w:rFonts w:cs="Times New Roman"/>
          <w:i/>
          <w:iCs/>
          <w:sz w:val="24"/>
          <w:szCs w:val="24"/>
        </w:rPr>
        <w:t>Satire</w:t>
      </w:r>
      <w:r w:rsidR="00EC12E1">
        <w:rPr>
          <w:rFonts w:cs="Times New Roman"/>
          <w:sz w:val="24"/>
          <w:szCs w:val="24"/>
        </w:rPr>
        <w:t xml:space="preserve"> di </w:t>
      </w:r>
      <w:r w:rsidR="007C2151">
        <w:rPr>
          <w:rFonts w:cs="Times New Roman"/>
          <w:sz w:val="24"/>
          <w:szCs w:val="24"/>
        </w:rPr>
        <w:t>Ariosto</w:t>
      </w:r>
      <w:r w:rsidR="003E7F86">
        <w:rPr>
          <w:rFonts w:cs="Times New Roman"/>
          <w:sz w:val="24"/>
          <w:szCs w:val="24"/>
        </w:rPr>
        <w:t>,</w:t>
      </w:r>
      <w:r w:rsidR="001936E7">
        <w:rPr>
          <w:rStyle w:val="Rimandonotadichiusura"/>
          <w:rFonts w:cs="Times New Roman"/>
          <w:sz w:val="24"/>
          <w:szCs w:val="24"/>
        </w:rPr>
        <w:endnoteReference w:id="51"/>
      </w:r>
      <w:r w:rsidR="007C2151">
        <w:rPr>
          <w:rFonts w:cs="Times New Roman"/>
          <w:sz w:val="24"/>
          <w:szCs w:val="24"/>
        </w:rPr>
        <w:t xml:space="preserve"> </w:t>
      </w:r>
      <w:r w:rsidR="003E7F86">
        <w:rPr>
          <w:rFonts w:cs="Times New Roman"/>
          <w:sz w:val="24"/>
          <w:szCs w:val="24"/>
        </w:rPr>
        <w:t>simili notazioni delineano</w:t>
      </w:r>
      <w:r w:rsidR="002B10E1">
        <w:rPr>
          <w:rFonts w:cs="Times New Roman"/>
          <w:sz w:val="24"/>
          <w:szCs w:val="24"/>
        </w:rPr>
        <w:t xml:space="preserve"> </w:t>
      </w:r>
      <w:r w:rsidR="003E7F86">
        <w:rPr>
          <w:rFonts w:cs="Times New Roman"/>
          <w:sz w:val="24"/>
          <w:szCs w:val="24"/>
        </w:rPr>
        <w:t>un ritratto</w:t>
      </w:r>
      <w:r w:rsidR="00EC12E1">
        <w:rPr>
          <w:rFonts w:cs="Times New Roman"/>
          <w:sz w:val="24"/>
          <w:szCs w:val="24"/>
        </w:rPr>
        <w:t xml:space="preserve"> meno monolitico del</w:t>
      </w:r>
      <w:r w:rsidR="003E7F86">
        <w:rPr>
          <w:rFonts w:cs="Times New Roman"/>
          <w:sz w:val="24"/>
          <w:szCs w:val="24"/>
        </w:rPr>
        <w:t xml:space="preserve"> </w:t>
      </w:r>
      <w:r w:rsidR="00EC12E1">
        <w:rPr>
          <w:rFonts w:cs="Times New Roman"/>
          <w:sz w:val="24"/>
          <w:szCs w:val="24"/>
        </w:rPr>
        <w:t xml:space="preserve">potere di Cosimo. </w:t>
      </w:r>
      <w:r w:rsidR="0007543E">
        <w:rPr>
          <w:rFonts w:cs="Times New Roman"/>
          <w:sz w:val="24"/>
          <w:szCs w:val="24"/>
        </w:rPr>
        <w:t>Pur s</w:t>
      </w:r>
      <w:r w:rsidR="00EC12E1">
        <w:rPr>
          <w:rFonts w:cs="Times New Roman"/>
          <w:sz w:val="24"/>
          <w:szCs w:val="24"/>
        </w:rPr>
        <w:t>enza mai di smettere di professare la propria devozione nei confronti d</w:t>
      </w:r>
      <w:r w:rsidR="006832C9">
        <w:rPr>
          <w:rFonts w:cs="Times New Roman"/>
          <w:sz w:val="24"/>
          <w:szCs w:val="24"/>
        </w:rPr>
        <w:t xml:space="preserve">i </w:t>
      </w:r>
      <w:r w:rsidR="0007543E">
        <w:rPr>
          <w:rFonts w:cs="Times New Roman"/>
          <w:sz w:val="24"/>
          <w:szCs w:val="24"/>
        </w:rPr>
        <w:t>un</w:t>
      </w:r>
      <w:r w:rsidR="006832C9">
        <w:rPr>
          <w:rFonts w:cs="Times New Roman"/>
          <w:sz w:val="24"/>
          <w:szCs w:val="24"/>
        </w:rPr>
        <w:t xml:space="preserve"> </w:t>
      </w:r>
      <w:r w:rsidR="00853169">
        <w:rPr>
          <w:rFonts w:cs="Times New Roman"/>
          <w:sz w:val="24"/>
          <w:szCs w:val="24"/>
        </w:rPr>
        <w:t>“padron”</w:t>
      </w:r>
      <w:r w:rsidR="006832C9">
        <w:rPr>
          <w:rFonts w:cs="Times New Roman"/>
          <w:sz w:val="24"/>
          <w:szCs w:val="24"/>
        </w:rPr>
        <w:t xml:space="preserve"> che </w:t>
      </w:r>
      <w:r w:rsidR="008E7F3E">
        <w:rPr>
          <w:rFonts w:cs="Times New Roman"/>
          <w:sz w:val="24"/>
          <w:szCs w:val="24"/>
        </w:rPr>
        <w:t>gli av</w:t>
      </w:r>
      <w:r w:rsidR="0007543E">
        <w:rPr>
          <w:rFonts w:cs="Times New Roman"/>
          <w:sz w:val="24"/>
          <w:szCs w:val="24"/>
        </w:rPr>
        <w:t>eva sempre garantito</w:t>
      </w:r>
      <w:r w:rsidR="00F04C47">
        <w:rPr>
          <w:rFonts w:cs="Times New Roman"/>
          <w:sz w:val="24"/>
          <w:szCs w:val="24"/>
        </w:rPr>
        <w:t xml:space="preserve"> il </w:t>
      </w:r>
      <w:r w:rsidR="00B27AC9">
        <w:rPr>
          <w:rFonts w:cs="Times New Roman"/>
          <w:sz w:val="24"/>
          <w:szCs w:val="24"/>
        </w:rPr>
        <w:t xml:space="preserve">sostentamento necessario, </w:t>
      </w:r>
      <w:r w:rsidR="002B10E1">
        <w:rPr>
          <w:rFonts w:cs="Times New Roman"/>
          <w:sz w:val="24"/>
          <w:szCs w:val="24"/>
        </w:rPr>
        <w:t>come</w:t>
      </w:r>
      <w:r w:rsidR="00B27AC9">
        <w:rPr>
          <w:rFonts w:cs="Times New Roman"/>
          <w:sz w:val="24"/>
          <w:szCs w:val="24"/>
        </w:rPr>
        <w:t xml:space="preserve"> l’autore </w:t>
      </w:r>
      <w:r w:rsidR="0007543E">
        <w:rPr>
          <w:rFonts w:cs="Times New Roman"/>
          <w:sz w:val="24"/>
          <w:szCs w:val="24"/>
        </w:rPr>
        <w:t>dichiarava</w:t>
      </w:r>
      <w:r w:rsidR="00B27AC9">
        <w:rPr>
          <w:rFonts w:cs="Times New Roman"/>
          <w:sz w:val="24"/>
          <w:szCs w:val="24"/>
        </w:rPr>
        <w:t xml:space="preserve"> </w:t>
      </w:r>
      <w:r w:rsidR="002B10E1">
        <w:rPr>
          <w:rFonts w:cs="Times New Roman"/>
          <w:sz w:val="24"/>
          <w:szCs w:val="24"/>
        </w:rPr>
        <w:t>n</w:t>
      </w:r>
      <w:r w:rsidR="00B27AC9">
        <w:rPr>
          <w:rFonts w:cs="Times New Roman"/>
          <w:sz w:val="24"/>
          <w:szCs w:val="24"/>
        </w:rPr>
        <w:t xml:space="preserve">el </w:t>
      </w:r>
      <w:r w:rsidR="00B27AC9" w:rsidRPr="00B27AC9">
        <w:rPr>
          <w:rFonts w:cs="Times New Roman"/>
          <w:i/>
          <w:iCs/>
          <w:sz w:val="24"/>
          <w:szCs w:val="24"/>
        </w:rPr>
        <w:t>Capitolo in lode del dappoco</w:t>
      </w:r>
      <w:r w:rsidR="00B27AC9">
        <w:rPr>
          <w:rFonts w:cs="Times New Roman"/>
          <w:sz w:val="24"/>
          <w:szCs w:val="24"/>
        </w:rPr>
        <w:t>,</w:t>
      </w:r>
      <w:r w:rsidR="004F739A">
        <w:rPr>
          <w:rStyle w:val="Rimandonotadichiusura"/>
          <w:rFonts w:cs="Times New Roman"/>
          <w:sz w:val="24"/>
          <w:szCs w:val="24"/>
        </w:rPr>
        <w:endnoteReference w:id="52"/>
      </w:r>
      <w:r w:rsidR="006832C9">
        <w:rPr>
          <w:rFonts w:cs="Times New Roman"/>
          <w:sz w:val="24"/>
          <w:szCs w:val="24"/>
        </w:rPr>
        <w:t xml:space="preserve"> </w:t>
      </w:r>
      <w:r w:rsidR="00B27AC9">
        <w:rPr>
          <w:rFonts w:cs="Times New Roman"/>
          <w:sz w:val="24"/>
          <w:szCs w:val="24"/>
        </w:rPr>
        <w:t>Bronzino</w:t>
      </w:r>
      <w:r w:rsidR="006832C9">
        <w:rPr>
          <w:rFonts w:cs="Times New Roman"/>
          <w:sz w:val="24"/>
          <w:szCs w:val="24"/>
        </w:rPr>
        <w:t xml:space="preserve"> affidò infatti ai propri </w:t>
      </w:r>
      <w:r w:rsidR="00684F16">
        <w:rPr>
          <w:rFonts w:cs="Times New Roman"/>
          <w:sz w:val="24"/>
          <w:szCs w:val="24"/>
        </w:rPr>
        <w:t>componimenti</w:t>
      </w:r>
      <w:r w:rsidR="00B27AC9">
        <w:rPr>
          <w:rFonts w:cs="Times New Roman"/>
          <w:sz w:val="24"/>
          <w:szCs w:val="24"/>
        </w:rPr>
        <w:t xml:space="preserve"> </w:t>
      </w:r>
      <w:r w:rsidR="0007543E">
        <w:rPr>
          <w:rFonts w:cs="Times New Roman"/>
          <w:sz w:val="24"/>
          <w:szCs w:val="24"/>
        </w:rPr>
        <w:t xml:space="preserve">anche </w:t>
      </w:r>
      <w:r w:rsidR="00684F16">
        <w:rPr>
          <w:rFonts w:cs="Times New Roman"/>
          <w:sz w:val="24"/>
          <w:szCs w:val="24"/>
        </w:rPr>
        <w:t>diverse</w:t>
      </w:r>
      <w:r w:rsidR="00B27AC9">
        <w:rPr>
          <w:rFonts w:cs="Times New Roman"/>
          <w:sz w:val="24"/>
          <w:szCs w:val="24"/>
        </w:rPr>
        <w:t xml:space="preserve"> osservazioni circa </w:t>
      </w:r>
      <w:r w:rsidR="004B491A">
        <w:rPr>
          <w:rFonts w:cs="Times New Roman"/>
          <w:sz w:val="24"/>
          <w:szCs w:val="24"/>
        </w:rPr>
        <w:t>i rischi e le</w:t>
      </w:r>
      <w:r w:rsidR="00B27AC9">
        <w:rPr>
          <w:rFonts w:cs="Times New Roman"/>
          <w:sz w:val="24"/>
          <w:szCs w:val="24"/>
        </w:rPr>
        <w:t xml:space="preserve"> difficoltà cui andavano incontro gli</w:t>
      </w:r>
      <w:r w:rsidR="004B491A">
        <w:rPr>
          <w:rFonts w:cs="Times New Roman"/>
          <w:sz w:val="24"/>
          <w:szCs w:val="24"/>
        </w:rPr>
        <w:t xml:space="preserve"> artisti</w:t>
      </w:r>
      <w:r w:rsidR="00B27AC9">
        <w:rPr>
          <w:rFonts w:cs="Times New Roman"/>
          <w:sz w:val="24"/>
          <w:szCs w:val="24"/>
        </w:rPr>
        <w:t xml:space="preserve"> che servivano</w:t>
      </w:r>
      <w:r w:rsidR="00853169">
        <w:rPr>
          <w:rFonts w:cs="Times New Roman"/>
          <w:sz w:val="24"/>
          <w:szCs w:val="24"/>
        </w:rPr>
        <w:t xml:space="preserve"> un signore</w:t>
      </w:r>
      <w:r w:rsidR="00B27AC9">
        <w:rPr>
          <w:rFonts w:cs="Times New Roman"/>
          <w:sz w:val="24"/>
          <w:szCs w:val="24"/>
        </w:rPr>
        <w:t xml:space="preserve">. </w:t>
      </w:r>
      <w:r w:rsidR="00A51440">
        <w:rPr>
          <w:rFonts w:cs="Times New Roman"/>
          <w:sz w:val="24"/>
          <w:szCs w:val="24"/>
        </w:rPr>
        <w:t>Spesso</w:t>
      </w:r>
      <w:r w:rsidR="0007543E">
        <w:rPr>
          <w:rFonts w:cs="Times New Roman"/>
          <w:sz w:val="24"/>
          <w:szCs w:val="24"/>
        </w:rPr>
        <w:t xml:space="preserve"> </w:t>
      </w:r>
      <w:r w:rsidR="00853169">
        <w:rPr>
          <w:rFonts w:cs="Times New Roman"/>
          <w:sz w:val="24"/>
          <w:szCs w:val="24"/>
        </w:rPr>
        <w:t>tali rilievi si present</w:t>
      </w:r>
      <w:r w:rsidR="0007543E">
        <w:rPr>
          <w:rFonts w:cs="Times New Roman"/>
          <w:sz w:val="24"/>
          <w:szCs w:val="24"/>
        </w:rPr>
        <w:t>a</w:t>
      </w:r>
      <w:r w:rsidR="00853169">
        <w:rPr>
          <w:rFonts w:cs="Times New Roman"/>
          <w:sz w:val="24"/>
          <w:szCs w:val="24"/>
        </w:rPr>
        <w:t xml:space="preserve">no come massime a carattere generale, </w:t>
      </w:r>
      <w:r w:rsidR="008E7F3E">
        <w:rPr>
          <w:rFonts w:cs="Times New Roman"/>
          <w:sz w:val="24"/>
          <w:szCs w:val="24"/>
        </w:rPr>
        <w:t>alimentate</w:t>
      </w:r>
      <w:r w:rsidR="00853169">
        <w:rPr>
          <w:rFonts w:cs="Times New Roman"/>
          <w:sz w:val="24"/>
          <w:szCs w:val="24"/>
        </w:rPr>
        <w:t xml:space="preserve"> d</w:t>
      </w:r>
      <w:r w:rsidR="008E7F3E">
        <w:rPr>
          <w:rFonts w:cs="Times New Roman"/>
          <w:sz w:val="24"/>
          <w:szCs w:val="24"/>
        </w:rPr>
        <w:t>a</w:t>
      </w:r>
      <w:r w:rsidR="00684F16">
        <w:rPr>
          <w:rFonts w:cs="Times New Roman"/>
          <w:sz w:val="24"/>
          <w:szCs w:val="24"/>
        </w:rPr>
        <w:t xml:space="preserve"> un</w:t>
      </w:r>
      <w:r w:rsidR="00D400CA">
        <w:rPr>
          <w:rFonts w:cs="Times New Roman"/>
          <w:sz w:val="24"/>
          <w:szCs w:val="24"/>
        </w:rPr>
        <w:t>o</w:t>
      </w:r>
      <w:r w:rsidR="00853169">
        <w:rPr>
          <w:rFonts w:cs="Times New Roman"/>
          <w:sz w:val="24"/>
          <w:szCs w:val="24"/>
        </w:rPr>
        <w:t xml:space="preserve"> scetticismo</w:t>
      </w:r>
      <w:r w:rsidR="00A51440">
        <w:rPr>
          <w:rFonts w:cs="Times New Roman"/>
          <w:sz w:val="24"/>
          <w:szCs w:val="24"/>
        </w:rPr>
        <w:t xml:space="preserve"> di matrice ariostesca</w:t>
      </w:r>
      <w:r w:rsidR="00853169">
        <w:rPr>
          <w:rFonts w:cs="Times New Roman"/>
          <w:sz w:val="24"/>
          <w:szCs w:val="24"/>
        </w:rPr>
        <w:t xml:space="preserve"> </w:t>
      </w:r>
      <w:r w:rsidR="005B1983">
        <w:rPr>
          <w:rFonts w:cs="Times New Roman"/>
          <w:sz w:val="24"/>
          <w:szCs w:val="24"/>
        </w:rPr>
        <w:t>su</w:t>
      </w:r>
      <w:r w:rsidR="00853169">
        <w:rPr>
          <w:rFonts w:cs="Times New Roman"/>
          <w:sz w:val="24"/>
          <w:szCs w:val="24"/>
        </w:rPr>
        <w:t xml:space="preserve">lle </w:t>
      </w:r>
      <w:r w:rsidR="008E7F3E">
        <w:rPr>
          <w:rFonts w:cs="Times New Roman"/>
          <w:sz w:val="24"/>
          <w:szCs w:val="24"/>
        </w:rPr>
        <w:t>folli</w:t>
      </w:r>
      <w:r w:rsidR="00853169">
        <w:rPr>
          <w:rFonts w:cs="Times New Roman"/>
          <w:sz w:val="24"/>
          <w:szCs w:val="24"/>
        </w:rPr>
        <w:t xml:space="preserve"> ambizioni che a</w:t>
      </w:r>
      <w:r w:rsidR="005B1983">
        <w:rPr>
          <w:rFonts w:cs="Times New Roman"/>
          <w:sz w:val="24"/>
          <w:szCs w:val="24"/>
        </w:rPr>
        <w:t>vrebbero avuto il loro teatro d’elezione</w:t>
      </w:r>
      <w:r w:rsidR="00853169">
        <w:rPr>
          <w:rFonts w:cs="Times New Roman"/>
          <w:sz w:val="24"/>
          <w:szCs w:val="24"/>
        </w:rPr>
        <w:t xml:space="preserve"> </w:t>
      </w:r>
      <w:r w:rsidR="005B1983">
        <w:rPr>
          <w:rFonts w:cs="Times New Roman"/>
          <w:sz w:val="24"/>
          <w:szCs w:val="24"/>
        </w:rPr>
        <w:t>nel</w:t>
      </w:r>
      <w:r w:rsidR="00853169">
        <w:rPr>
          <w:rFonts w:cs="Times New Roman"/>
          <w:sz w:val="24"/>
          <w:szCs w:val="24"/>
        </w:rPr>
        <w:t xml:space="preserve"> mondo dell</w:t>
      </w:r>
      <w:r w:rsidR="005B1983">
        <w:rPr>
          <w:rFonts w:cs="Times New Roman"/>
          <w:sz w:val="24"/>
          <w:szCs w:val="24"/>
        </w:rPr>
        <w:t>a</w:t>
      </w:r>
      <w:r w:rsidR="00853169">
        <w:rPr>
          <w:rFonts w:cs="Times New Roman"/>
          <w:sz w:val="24"/>
          <w:szCs w:val="24"/>
        </w:rPr>
        <w:t xml:space="preserve"> cort</w:t>
      </w:r>
      <w:r w:rsidR="005B1983">
        <w:rPr>
          <w:rFonts w:cs="Times New Roman"/>
          <w:sz w:val="24"/>
          <w:szCs w:val="24"/>
        </w:rPr>
        <w:t>e</w:t>
      </w:r>
      <w:r w:rsidR="004B491A">
        <w:rPr>
          <w:rFonts w:cs="Times New Roman"/>
          <w:sz w:val="24"/>
          <w:szCs w:val="24"/>
        </w:rPr>
        <w:t>.</w:t>
      </w:r>
      <w:r w:rsidR="00853169">
        <w:rPr>
          <w:rFonts w:cs="Times New Roman"/>
          <w:sz w:val="24"/>
          <w:szCs w:val="24"/>
        </w:rPr>
        <w:t xml:space="preserve"> </w:t>
      </w:r>
      <w:r w:rsidR="004B491A">
        <w:rPr>
          <w:rFonts w:cs="Times New Roman"/>
          <w:sz w:val="24"/>
          <w:szCs w:val="24"/>
        </w:rPr>
        <w:t>Non sono tuttavia pochi i passaggi</w:t>
      </w:r>
      <w:r w:rsidR="005B1983">
        <w:rPr>
          <w:rFonts w:cs="Times New Roman"/>
          <w:sz w:val="24"/>
          <w:szCs w:val="24"/>
        </w:rPr>
        <w:t xml:space="preserve"> in cui</w:t>
      </w:r>
      <w:r w:rsidR="004B491A">
        <w:rPr>
          <w:rFonts w:cs="Times New Roman"/>
          <w:sz w:val="24"/>
          <w:szCs w:val="24"/>
        </w:rPr>
        <w:t xml:space="preserve"> Bronzino àncora esplicitamente tali</w:t>
      </w:r>
      <w:r w:rsidR="005B1983">
        <w:rPr>
          <w:rFonts w:cs="Times New Roman"/>
          <w:sz w:val="24"/>
          <w:szCs w:val="24"/>
        </w:rPr>
        <w:t xml:space="preserve"> osservazioni alla realtà fiorentina</w:t>
      </w:r>
      <w:r w:rsidR="004B491A">
        <w:rPr>
          <w:rFonts w:cs="Times New Roman"/>
          <w:sz w:val="24"/>
          <w:szCs w:val="24"/>
        </w:rPr>
        <w:t>, arricchendole di</w:t>
      </w:r>
      <w:r w:rsidR="005B1983">
        <w:rPr>
          <w:rFonts w:cs="Times New Roman"/>
          <w:sz w:val="24"/>
          <w:szCs w:val="24"/>
        </w:rPr>
        <w:t xml:space="preserve"> più o meno velate allusioni alle circostanze della </w:t>
      </w:r>
      <w:r w:rsidR="004B491A">
        <w:rPr>
          <w:rFonts w:cs="Times New Roman"/>
          <w:sz w:val="24"/>
          <w:szCs w:val="24"/>
        </w:rPr>
        <w:t>propria biografia professionale</w:t>
      </w:r>
      <w:r w:rsidR="005B1983">
        <w:rPr>
          <w:rFonts w:cs="Times New Roman"/>
          <w:sz w:val="24"/>
          <w:szCs w:val="24"/>
        </w:rPr>
        <w:t>.</w:t>
      </w:r>
      <w:r w:rsidR="008E7F3E">
        <w:rPr>
          <w:rFonts w:cs="Times New Roman"/>
          <w:sz w:val="24"/>
          <w:szCs w:val="24"/>
        </w:rPr>
        <w:t xml:space="preserve"> </w:t>
      </w:r>
      <w:r w:rsidR="00415C7F">
        <w:rPr>
          <w:rFonts w:cs="Times New Roman"/>
          <w:sz w:val="24"/>
          <w:szCs w:val="24"/>
        </w:rPr>
        <w:t xml:space="preserve">La fiorente tradizione rinascimentale di versi in cui l’autore si rivolgeva al suo principale committente aveva del resto, sulla scorta di modelli classici come Orazio o Marziale, autorizzato l’espressione letterariamente mediata di osservazioni non integralmente </w:t>
      </w:r>
      <w:r w:rsidR="00D400CA">
        <w:rPr>
          <w:rFonts w:cs="Times New Roman"/>
          <w:sz w:val="24"/>
          <w:szCs w:val="24"/>
        </w:rPr>
        <w:t>positive</w:t>
      </w:r>
      <w:r w:rsidR="00415C7F">
        <w:rPr>
          <w:rFonts w:cs="Times New Roman"/>
          <w:sz w:val="24"/>
          <w:szCs w:val="24"/>
        </w:rPr>
        <w:t xml:space="preserve"> sul potere del signore. Quella tradizione incoraggiava anzi a bilanciare la stesura di componimenti panegiristici con altri di diversa natura, sulla base dell’idea già quintilianea che gli eccessi non temperati di adulazione sortissero un effetto contrario e funzionassero da ironica </w:t>
      </w:r>
      <w:r w:rsidR="00415C7F">
        <w:rPr>
          <w:rFonts w:cs="Times New Roman"/>
          <w:sz w:val="24"/>
          <w:szCs w:val="24"/>
        </w:rPr>
        <w:lastRenderedPageBreak/>
        <w:t>critica al destinatario.</w:t>
      </w:r>
      <w:r w:rsidR="00415C7F">
        <w:rPr>
          <w:rStyle w:val="Rimandonotadichiusura"/>
          <w:rFonts w:cs="Times New Roman"/>
          <w:sz w:val="24"/>
          <w:szCs w:val="24"/>
        </w:rPr>
        <w:endnoteReference w:id="53"/>
      </w:r>
      <w:r w:rsidR="00415C7F">
        <w:rPr>
          <w:rFonts w:cs="Times New Roman"/>
          <w:sz w:val="24"/>
          <w:szCs w:val="24"/>
        </w:rPr>
        <w:t xml:space="preserve"> </w:t>
      </w:r>
      <w:r w:rsidR="00CE3A05">
        <w:rPr>
          <w:rFonts w:cs="Times New Roman"/>
          <w:sz w:val="24"/>
          <w:szCs w:val="24"/>
        </w:rPr>
        <w:t>Un decisivo</w:t>
      </w:r>
      <w:r w:rsidR="00A41505">
        <w:rPr>
          <w:rFonts w:cs="Times New Roman"/>
          <w:sz w:val="24"/>
          <w:szCs w:val="24"/>
        </w:rPr>
        <w:t xml:space="preserve"> caso di studio</w:t>
      </w:r>
      <w:r w:rsidR="00705FE1">
        <w:rPr>
          <w:rFonts w:cs="Times New Roman"/>
          <w:sz w:val="24"/>
          <w:szCs w:val="24"/>
        </w:rPr>
        <w:t xml:space="preserve"> </w:t>
      </w:r>
      <w:r w:rsidR="00CE3A05">
        <w:rPr>
          <w:rFonts w:cs="Times New Roman"/>
          <w:sz w:val="24"/>
          <w:szCs w:val="24"/>
        </w:rPr>
        <w:t>è</w:t>
      </w:r>
      <w:r w:rsidR="00705FE1">
        <w:rPr>
          <w:rFonts w:cs="Times New Roman"/>
          <w:sz w:val="24"/>
          <w:szCs w:val="24"/>
        </w:rPr>
        <w:t xml:space="preserve"> </w:t>
      </w:r>
      <w:r w:rsidR="00CE3A05">
        <w:rPr>
          <w:rFonts w:cs="Times New Roman"/>
          <w:sz w:val="24"/>
          <w:szCs w:val="24"/>
        </w:rPr>
        <w:t>a tal proposito offerto</w:t>
      </w:r>
      <w:r w:rsidR="00705FE1">
        <w:rPr>
          <w:rFonts w:cs="Times New Roman"/>
          <w:sz w:val="24"/>
          <w:szCs w:val="24"/>
        </w:rPr>
        <w:t xml:space="preserve"> da</w:t>
      </w:r>
      <w:r w:rsidR="00466386">
        <w:rPr>
          <w:rFonts w:cs="Times New Roman"/>
          <w:sz w:val="24"/>
          <w:szCs w:val="24"/>
        </w:rPr>
        <w:t>lla</w:t>
      </w:r>
      <w:r w:rsidR="00705FE1">
        <w:rPr>
          <w:rFonts w:cs="Times New Roman"/>
          <w:sz w:val="24"/>
          <w:szCs w:val="24"/>
        </w:rPr>
        <w:t xml:space="preserve"> poesia</w:t>
      </w:r>
      <w:r w:rsidR="00CE3A05" w:rsidRPr="00CE3A05">
        <w:rPr>
          <w:rFonts w:cs="Times New Roman"/>
          <w:i/>
          <w:iCs/>
          <w:sz w:val="24"/>
          <w:szCs w:val="24"/>
        </w:rPr>
        <w:t xml:space="preserve"> </w:t>
      </w:r>
      <w:r w:rsidR="00CE3A05" w:rsidRPr="00705FE1">
        <w:rPr>
          <w:rFonts w:cs="Times New Roman"/>
          <w:i/>
          <w:iCs/>
          <w:sz w:val="24"/>
          <w:szCs w:val="24"/>
        </w:rPr>
        <w:t>Hor che voi siete, o mio signore, andato</w:t>
      </w:r>
      <w:r w:rsidR="00382511">
        <w:rPr>
          <w:rFonts w:cs="Times New Roman"/>
          <w:sz w:val="24"/>
          <w:szCs w:val="24"/>
        </w:rPr>
        <w:t xml:space="preserve">, </w:t>
      </w:r>
      <w:r w:rsidR="00CE3A05">
        <w:rPr>
          <w:rFonts w:cs="Times New Roman"/>
          <w:sz w:val="24"/>
          <w:szCs w:val="24"/>
        </w:rPr>
        <w:t xml:space="preserve">ad </w:t>
      </w:r>
      <w:r w:rsidR="0012205D">
        <w:rPr>
          <w:rFonts w:cs="Times New Roman"/>
          <w:sz w:val="24"/>
          <w:szCs w:val="24"/>
        </w:rPr>
        <w:t>oggi rimasta ai margini de</w:t>
      </w:r>
      <w:r w:rsidR="00140B58">
        <w:rPr>
          <w:rFonts w:cs="Times New Roman"/>
          <w:sz w:val="24"/>
          <w:szCs w:val="24"/>
        </w:rPr>
        <w:t>lla</w:t>
      </w:r>
      <w:r w:rsidR="0012205D">
        <w:rPr>
          <w:rFonts w:cs="Times New Roman"/>
          <w:sz w:val="24"/>
          <w:szCs w:val="24"/>
        </w:rPr>
        <w:t xml:space="preserve"> </w:t>
      </w:r>
      <w:r w:rsidR="00140B58">
        <w:rPr>
          <w:rFonts w:cs="Times New Roman"/>
          <w:sz w:val="24"/>
          <w:szCs w:val="24"/>
        </w:rPr>
        <w:t>letteratura critica</w:t>
      </w:r>
      <w:r w:rsidR="0012205D">
        <w:rPr>
          <w:rFonts w:cs="Times New Roman"/>
          <w:sz w:val="24"/>
          <w:szCs w:val="24"/>
        </w:rPr>
        <w:t xml:space="preserve"> sul</w:t>
      </w:r>
      <w:r w:rsidR="00140B58">
        <w:rPr>
          <w:rFonts w:cs="Times New Roman"/>
          <w:sz w:val="24"/>
          <w:szCs w:val="24"/>
        </w:rPr>
        <w:t xml:space="preserve"> pittore-poeta</w:t>
      </w:r>
      <w:r w:rsidR="00705FE1">
        <w:rPr>
          <w:rFonts w:cs="Times New Roman"/>
          <w:sz w:val="24"/>
          <w:szCs w:val="24"/>
        </w:rPr>
        <w:t>.</w:t>
      </w:r>
      <w:r w:rsidR="00B315C1">
        <w:rPr>
          <w:rStyle w:val="Rimandonotadichiusura"/>
          <w:rFonts w:cs="Times New Roman"/>
          <w:sz w:val="24"/>
          <w:szCs w:val="24"/>
        </w:rPr>
        <w:endnoteReference w:id="54"/>
      </w:r>
      <w:r w:rsidR="00705FE1">
        <w:rPr>
          <w:rFonts w:cs="Times New Roman"/>
          <w:sz w:val="24"/>
          <w:szCs w:val="24"/>
        </w:rPr>
        <w:t xml:space="preserve"> </w:t>
      </w:r>
    </w:p>
    <w:p w:rsidR="00D35A9A" w:rsidRDefault="00D35A9A" w:rsidP="0012205D">
      <w:pPr>
        <w:ind w:right="0"/>
        <w:rPr>
          <w:rFonts w:cs="Times New Roman"/>
          <w:sz w:val="24"/>
          <w:szCs w:val="24"/>
        </w:rPr>
      </w:pPr>
    </w:p>
    <w:p w:rsidR="00D35A9A" w:rsidRPr="00703848" w:rsidRDefault="00D35A9A" w:rsidP="00703848">
      <w:pPr>
        <w:ind w:left="284" w:right="0"/>
        <w:rPr>
          <w:rFonts w:cs="Times New Roman"/>
          <w:i/>
          <w:iCs/>
          <w:sz w:val="24"/>
          <w:szCs w:val="24"/>
        </w:rPr>
      </w:pPr>
      <w:r w:rsidRPr="00703848">
        <w:rPr>
          <w:rFonts w:cs="Times New Roman"/>
          <w:i/>
          <w:iCs/>
          <w:sz w:val="24"/>
          <w:szCs w:val="24"/>
        </w:rPr>
        <w:t>Forma e contenuto</w:t>
      </w:r>
    </w:p>
    <w:p w:rsidR="006548A7" w:rsidRPr="0012205D" w:rsidRDefault="00140B58" w:rsidP="0012205D">
      <w:pPr>
        <w:ind w:right="0"/>
        <w:rPr>
          <w:color w:val="FF0000"/>
        </w:rPr>
      </w:pPr>
      <w:r>
        <w:rPr>
          <w:rFonts w:cs="Times New Roman"/>
          <w:sz w:val="24"/>
          <w:szCs w:val="24"/>
        </w:rPr>
        <w:t>Il testo in questione</w:t>
      </w:r>
      <w:r w:rsidR="00466386">
        <w:rPr>
          <w:rFonts w:cs="Times New Roman"/>
          <w:sz w:val="24"/>
          <w:szCs w:val="24"/>
        </w:rPr>
        <w:t xml:space="preserve"> si segnala in</w:t>
      </w:r>
      <w:r w:rsidR="0060650A">
        <w:rPr>
          <w:rFonts w:cs="Times New Roman"/>
          <w:sz w:val="24"/>
          <w:szCs w:val="24"/>
        </w:rPr>
        <w:t xml:space="preserve">nanzitutto </w:t>
      </w:r>
      <w:r w:rsidR="00466386">
        <w:rPr>
          <w:rFonts w:cs="Times New Roman"/>
          <w:sz w:val="24"/>
          <w:szCs w:val="24"/>
        </w:rPr>
        <w:t>per l’apparente anomalia metrica</w:t>
      </w:r>
      <w:r w:rsidR="00082375">
        <w:rPr>
          <w:rFonts w:cs="Times New Roman"/>
          <w:sz w:val="24"/>
          <w:szCs w:val="24"/>
        </w:rPr>
        <w:t>,</w:t>
      </w:r>
      <w:r w:rsidR="00B278DC">
        <w:rPr>
          <w:rFonts w:cs="Times New Roman"/>
          <w:sz w:val="24"/>
          <w:szCs w:val="24"/>
        </w:rPr>
        <w:t xml:space="preserve"> in quanto</w:t>
      </w:r>
      <w:r w:rsidR="00466386">
        <w:rPr>
          <w:rFonts w:cs="Times New Roman"/>
          <w:sz w:val="24"/>
          <w:szCs w:val="24"/>
        </w:rPr>
        <w:t xml:space="preserve"> </w:t>
      </w:r>
      <w:r w:rsidR="00082375">
        <w:rPr>
          <w:rFonts w:cs="Times New Roman"/>
          <w:sz w:val="24"/>
          <w:szCs w:val="24"/>
        </w:rPr>
        <w:t>unico capitolo in terzin</w:t>
      </w:r>
      <w:r w:rsidR="00B05C46">
        <w:rPr>
          <w:rFonts w:cs="Times New Roman"/>
          <w:sz w:val="24"/>
          <w:szCs w:val="24"/>
        </w:rPr>
        <w:t>e</w:t>
      </w:r>
      <w:r w:rsidR="00082375">
        <w:rPr>
          <w:rFonts w:cs="Times New Roman"/>
          <w:sz w:val="24"/>
          <w:szCs w:val="24"/>
        </w:rPr>
        <w:t xml:space="preserve"> incluso nel canzoniere lirico invece che nelle rime</w:t>
      </w:r>
      <w:r w:rsidR="00B278DC">
        <w:rPr>
          <w:rFonts w:cs="Times New Roman"/>
          <w:sz w:val="24"/>
          <w:szCs w:val="24"/>
        </w:rPr>
        <w:t xml:space="preserve"> burlesche</w:t>
      </w:r>
      <w:r w:rsidR="00BC0C26" w:rsidRPr="00BC0C26">
        <w:rPr>
          <w:rFonts w:cs="Times New Roman"/>
          <w:sz w:val="24"/>
          <w:szCs w:val="24"/>
        </w:rPr>
        <w:t xml:space="preserve"> </w:t>
      </w:r>
      <w:r w:rsidR="00BC0C26">
        <w:rPr>
          <w:rFonts w:cs="Times New Roman"/>
          <w:sz w:val="24"/>
          <w:szCs w:val="24"/>
        </w:rPr>
        <w:t>del</w:t>
      </w:r>
      <w:r w:rsidR="00575276">
        <w:rPr>
          <w:rFonts w:cs="Times New Roman"/>
          <w:sz w:val="24"/>
          <w:szCs w:val="24"/>
        </w:rPr>
        <w:t>l’autore</w:t>
      </w:r>
      <w:r w:rsidR="00466386">
        <w:rPr>
          <w:rFonts w:cs="Times New Roman"/>
          <w:sz w:val="24"/>
          <w:szCs w:val="24"/>
        </w:rPr>
        <w:t>.</w:t>
      </w:r>
      <w:r w:rsidR="00082375">
        <w:rPr>
          <w:rFonts w:cs="Times New Roman"/>
          <w:sz w:val="24"/>
          <w:szCs w:val="24"/>
        </w:rPr>
        <w:t xml:space="preserve"> </w:t>
      </w:r>
      <w:r w:rsidR="00466386">
        <w:rPr>
          <w:rFonts w:cs="Times New Roman"/>
          <w:sz w:val="24"/>
          <w:szCs w:val="24"/>
        </w:rPr>
        <w:t xml:space="preserve">La singolarità </w:t>
      </w:r>
      <w:r w:rsidR="00082375">
        <w:rPr>
          <w:rFonts w:cs="Times New Roman"/>
          <w:sz w:val="24"/>
          <w:szCs w:val="24"/>
        </w:rPr>
        <w:t xml:space="preserve">si </w:t>
      </w:r>
      <w:r w:rsidR="00B278DC">
        <w:rPr>
          <w:rFonts w:cs="Times New Roman"/>
          <w:sz w:val="24"/>
          <w:szCs w:val="24"/>
        </w:rPr>
        <w:t>spiega</w:t>
      </w:r>
      <w:r w:rsidR="00B05C46">
        <w:rPr>
          <w:rFonts w:cs="Times New Roman"/>
          <w:sz w:val="24"/>
          <w:szCs w:val="24"/>
        </w:rPr>
        <w:t xml:space="preserve"> tuttavia </w:t>
      </w:r>
      <w:r w:rsidR="00466386">
        <w:rPr>
          <w:rFonts w:cs="Times New Roman"/>
          <w:sz w:val="24"/>
          <w:szCs w:val="24"/>
        </w:rPr>
        <w:t xml:space="preserve">una volta che si osservi </w:t>
      </w:r>
      <w:r w:rsidR="00575276">
        <w:rPr>
          <w:rFonts w:cs="Times New Roman"/>
          <w:sz w:val="24"/>
          <w:szCs w:val="24"/>
        </w:rPr>
        <w:t>che</w:t>
      </w:r>
      <w:r w:rsidR="00466386">
        <w:rPr>
          <w:rFonts w:cs="Times New Roman"/>
          <w:sz w:val="24"/>
          <w:szCs w:val="24"/>
        </w:rPr>
        <w:t xml:space="preserve"> </w:t>
      </w:r>
      <w:r w:rsidR="00B05C46">
        <w:rPr>
          <w:rFonts w:cs="Times New Roman"/>
          <w:sz w:val="24"/>
          <w:szCs w:val="24"/>
        </w:rPr>
        <w:t>il componimento</w:t>
      </w:r>
      <w:r w:rsidR="00466386">
        <w:rPr>
          <w:rFonts w:cs="Times New Roman"/>
          <w:sz w:val="24"/>
          <w:szCs w:val="24"/>
        </w:rPr>
        <w:t xml:space="preserve"> si present</w:t>
      </w:r>
      <w:r w:rsidR="00575276">
        <w:rPr>
          <w:rFonts w:cs="Times New Roman"/>
          <w:sz w:val="24"/>
          <w:szCs w:val="24"/>
        </w:rPr>
        <w:t>a</w:t>
      </w:r>
      <w:r w:rsidR="00B05C46">
        <w:rPr>
          <w:rFonts w:cs="Times New Roman"/>
          <w:sz w:val="24"/>
          <w:szCs w:val="24"/>
        </w:rPr>
        <w:t xml:space="preserve"> </w:t>
      </w:r>
      <w:r w:rsidR="0060650A">
        <w:rPr>
          <w:rFonts w:cs="Times New Roman"/>
          <w:sz w:val="24"/>
          <w:szCs w:val="24"/>
        </w:rPr>
        <w:t>sotto forma di</w:t>
      </w:r>
      <w:r w:rsidR="00466386">
        <w:rPr>
          <w:rFonts w:cs="Times New Roman"/>
          <w:sz w:val="24"/>
          <w:szCs w:val="24"/>
        </w:rPr>
        <w:t xml:space="preserve"> lunga </w:t>
      </w:r>
      <w:r w:rsidR="00FF17AE">
        <w:rPr>
          <w:rFonts w:cs="Times New Roman"/>
          <w:sz w:val="24"/>
          <w:szCs w:val="24"/>
        </w:rPr>
        <w:t>missiva</w:t>
      </w:r>
      <w:r w:rsidR="00466386">
        <w:rPr>
          <w:rFonts w:cs="Times New Roman"/>
          <w:sz w:val="24"/>
          <w:szCs w:val="24"/>
        </w:rPr>
        <w:t xml:space="preserve"> in versi al duca</w:t>
      </w:r>
      <w:r w:rsidR="0060650A">
        <w:rPr>
          <w:rFonts w:cs="Times New Roman"/>
          <w:sz w:val="24"/>
          <w:szCs w:val="24"/>
        </w:rPr>
        <w:t>, dal momento che</w:t>
      </w:r>
      <w:r w:rsidR="00B05C46">
        <w:rPr>
          <w:rFonts w:cs="Times New Roman"/>
          <w:sz w:val="24"/>
          <w:szCs w:val="24"/>
        </w:rPr>
        <w:t xml:space="preserve"> </w:t>
      </w:r>
      <w:r w:rsidR="0060650A">
        <w:rPr>
          <w:rFonts w:cs="Times New Roman"/>
          <w:sz w:val="24"/>
          <w:szCs w:val="24"/>
        </w:rPr>
        <w:t>l</w:t>
      </w:r>
      <w:r w:rsidR="00FF17AE">
        <w:rPr>
          <w:rFonts w:cs="Times New Roman"/>
          <w:sz w:val="24"/>
          <w:szCs w:val="24"/>
        </w:rPr>
        <w:t>a tradizione</w:t>
      </w:r>
      <w:r w:rsidR="003A603E">
        <w:rPr>
          <w:rFonts w:cs="Times New Roman"/>
          <w:sz w:val="24"/>
          <w:szCs w:val="24"/>
        </w:rPr>
        <w:t xml:space="preserve"> letteraria</w:t>
      </w:r>
      <w:r w:rsidR="00FF17AE">
        <w:rPr>
          <w:rFonts w:cs="Times New Roman"/>
          <w:sz w:val="24"/>
          <w:szCs w:val="24"/>
        </w:rPr>
        <w:t xml:space="preserve"> rinascimentale avev</w:t>
      </w:r>
      <w:r w:rsidR="00250276">
        <w:rPr>
          <w:rFonts w:cs="Times New Roman"/>
          <w:sz w:val="24"/>
          <w:szCs w:val="24"/>
        </w:rPr>
        <w:t>a</w:t>
      </w:r>
      <w:r w:rsidR="009C0718">
        <w:rPr>
          <w:rFonts w:cs="Times New Roman"/>
          <w:sz w:val="24"/>
          <w:szCs w:val="24"/>
        </w:rPr>
        <w:t xml:space="preserve"> </w:t>
      </w:r>
      <w:r w:rsidR="00BC0C26">
        <w:rPr>
          <w:rFonts w:cs="Times New Roman"/>
          <w:sz w:val="24"/>
          <w:szCs w:val="24"/>
        </w:rPr>
        <w:t>da tempo</w:t>
      </w:r>
      <w:r w:rsidR="00250276">
        <w:rPr>
          <w:rFonts w:cs="Times New Roman"/>
          <w:sz w:val="24"/>
          <w:szCs w:val="24"/>
        </w:rPr>
        <w:t xml:space="preserve"> </w:t>
      </w:r>
      <w:r w:rsidR="00FF17AE">
        <w:rPr>
          <w:rFonts w:cs="Times New Roman"/>
          <w:sz w:val="24"/>
          <w:szCs w:val="24"/>
        </w:rPr>
        <w:t xml:space="preserve">accreditato l’uso di </w:t>
      </w:r>
      <w:r w:rsidR="00BC0C26">
        <w:rPr>
          <w:rFonts w:cs="Times New Roman"/>
          <w:sz w:val="24"/>
          <w:szCs w:val="24"/>
        </w:rPr>
        <w:t>ta</w:t>
      </w:r>
      <w:r w:rsidR="00FF17AE">
        <w:rPr>
          <w:rFonts w:cs="Times New Roman"/>
          <w:sz w:val="24"/>
          <w:szCs w:val="24"/>
        </w:rPr>
        <w:t>l</w:t>
      </w:r>
      <w:r w:rsidR="00BC0C26">
        <w:rPr>
          <w:rFonts w:cs="Times New Roman"/>
          <w:sz w:val="24"/>
          <w:szCs w:val="24"/>
        </w:rPr>
        <w:t>e</w:t>
      </w:r>
      <w:r w:rsidR="00FF17AE">
        <w:rPr>
          <w:rFonts w:cs="Times New Roman"/>
          <w:sz w:val="24"/>
          <w:szCs w:val="24"/>
        </w:rPr>
        <w:t xml:space="preserve"> metro come </w:t>
      </w:r>
      <w:r w:rsidR="00BF2D53">
        <w:rPr>
          <w:rFonts w:cs="Times New Roman"/>
          <w:sz w:val="24"/>
          <w:szCs w:val="24"/>
        </w:rPr>
        <w:t xml:space="preserve">possibile </w:t>
      </w:r>
      <w:r w:rsidR="00FF17AE">
        <w:rPr>
          <w:rFonts w:cs="Times New Roman"/>
          <w:sz w:val="24"/>
          <w:szCs w:val="24"/>
        </w:rPr>
        <w:t>veicolo di una comunicazione di</w:t>
      </w:r>
      <w:r w:rsidR="00250276">
        <w:rPr>
          <w:rFonts w:cs="Times New Roman"/>
          <w:sz w:val="24"/>
          <w:szCs w:val="24"/>
        </w:rPr>
        <w:t xml:space="preserve"> stampo</w:t>
      </w:r>
      <w:r w:rsidR="00FF17AE">
        <w:rPr>
          <w:rFonts w:cs="Times New Roman"/>
          <w:sz w:val="24"/>
          <w:szCs w:val="24"/>
        </w:rPr>
        <w:t xml:space="preserve"> epistolar</w:t>
      </w:r>
      <w:r w:rsidR="00321B25">
        <w:rPr>
          <w:rFonts w:cs="Times New Roman"/>
          <w:sz w:val="24"/>
          <w:szCs w:val="24"/>
        </w:rPr>
        <w:t>e.</w:t>
      </w:r>
      <w:r w:rsidR="00321B25">
        <w:rPr>
          <w:rStyle w:val="Rimandonotadichiusura"/>
          <w:rFonts w:cs="Times New Roman"/>
          <w:sz w:val="24"/>
          <w:szCs w:val="24"/>
        </w:rPr>
        <w:endnoteReference w:id="55"/>
      </w:r>
      <w:r w:rsidR="00321B25">
        <w:rPr>
          <w:rFonts w:cs="Times New Roman"/>
          <w:sz w:val="24"/>
          <w:szCs w:val="24"/>
        </w:rPr>
        <w:t xml:space="preserve"> </w:t>
      </w:r>
      <w:r w:rsidR="00C03A55">
        <w:rPr>
          <w:rFonts w:cs="Times New Roman"/>
          <w:sz w:val="24"/>
          <w:szCs w:val="24"/>
        </w:rPr>
        <w:t>Poiché testi di tal genere venivano quasi sempre fatti realmente pervenire al dedicatario,</w:t>
      </w:r>
      <w:r w:rsidR="00213A1B">
        <w:rPr>
          <w:rStyle w:val="Rimandonotadichiusura"/>
          <w:rFonts w:cs="Times New Roman"/>
          <w:sz w:val="24"/>
          <w:szCs w:val="24"/>
        </w:rPr>
        <w:endnoteReference w:id="56"/>
      </w:r>
      <w:r w:rsidR="00C03A55">
        <w:rPr>
          <w:rFonts w:cs="Times New Roman"/>
          <w:sz w:val="24"/>
          <w:szCs w:val="24"/>
        </w:rPr>
        <w:t xml:space="preserve"> è peraltro lecito sospettare che un simile carattere</w:t>
      </w:r>
      <w:r w:rsidR="003A603E">
        <w:rPr>
          <w:rFonts w:cs="Times New Roman"/>
          <w:sz w:val="24"/>
          <w:szCs w:val="24"/>
        </w:rPr>
        <w:t xml:space="preserve"> epistolare</w:t>
      </w:r>
      <w:r w:rsidR="00B26D6E">
        <w:rPr>
          <w:rFonts w:cs="Times New Roman"/>
          <w:sz w:val="24"/>
          <w:szCs w:val="24"/>
        </w:rPr>
        <w:t xml:space="preserve"> del componimento bronziniano</w:t>
      </w:r>
      <w:r w:rsidR="00D35A9A">
        <w:rPr>
          <w:rFonts w:cs="Times New Roman"/>
          <w:sz w:val="24"/>
          <w:szCs w:val="24"/>
        </w:rPr>
        <w:t xml:space="preserve"> </w:t>
      </w:r>
      <w:r w:rsidR="00C03A55">
        <w:rPr>
          <w:rFonts w:cs="Times New Roman"/>
          <w:sz w:val="24"/>
          <w:szCs w:val="24"/>
        </w:rPr>
        <w:t>non fosse una mera finzione</w:t>
      </w:r>
      <w:r w:rsidR="00321B25">
        <w:rPr>
          <w:rFonts w:cs="Times New Roman"/>
          <w:sz w:val="24"/>
          <w:szCs w:val="24"/>
        </w:rPr>
        <w:t>.</w:t>
      </w:r>
      <w:r w:rsidR="004D4CCF">
        <w:rPr>
          <w:rFonts w:cs="Times New Roman"/>
          <w:sz w:val="24"/>
          <w:szCs w:val="24"/>
        </w:rPr>
        <w:t xml:space="preserve"> </w:t>
      </w:r>
      <w:r w:rsidR="00112D27">
        <w:rPr>
          <w:rFonts w:cs="Times New Roman"/>
          <w:sz w:val="24"/>
          <w:szCs w:val="24"/>
        </w:rPr>
        <w:t>L’occasione alla base della stesura della lettera dovette essere</w:t>
      </w:r>
      <w:r w:rsidR="00382511">
        <w:rPr>
          <w:rFonts w:cs="Times New Roman"/>
          <w:sz w:val="24"/>
          <w:szCs w:val="24"/>
        </w:rPr>
        <w:t xml:space="preserve"> u</w:t>
      </w:r>
      <w:r w:rsidR="00430637">
        <w:rPr>
          <w:rFonts w:cs="Times New Roman"/>
          <w:sz w:val="24"/>
          <w:szCs w:val="24"/>
        </w:rPr>
        <w:t>n</w:t>
      </w:r>
      <w:r w:rsidR="007D6170">
        <w:rPr>
          <w:rFonts w:cs="Times New Roman"/>
          <w:sz w:val="24"/>
          <w:szCs w:val="24"/>
        </w:rPr>
        <w:t>a tras</w:t>
      </w:r>
      <w:r w:rsidR="00112D27">
        <w:rPr>
          <w:rFonts w:cs="Times New Roman"/>
          <w:sz w:val="24"/>
          <w:szCs w:val="24"/>
        </w:rPr>
        <w:t>ferta di Cosimo</w:t>
      </w:r>
      <w:r w:rsidR="009C0718">
        <w:rPr>
          <w:rFonts w:cs="Times New Roman"/>
          <w:sz w:val="24"/>
          <w:szCs w:val="24"/>
        </w:rPr>
        <w:t xml:space="preserve"> </w:t>
      </w:r>
      <w:r w:rsidR="00382511">
        <w:rPr>
          <w:rFonts w:cs="Times New Roman"/>
          <w:sz w:val="24"/>
          <w:szCs w:val="24"/>
        </w:rPr>
        <w:t>alla v</w:t>
      </w:r>
      <w:r w:rsidR="00517641">
        <w:rPr>
          <w:rFonts w:cs="Times New Roman"/>
          <w:sz w:val="24"/>
          <w:szCs w:val="24"/>
        </w:rPr>
        <w:t>ò</w:t>
      </w:r>
      <w:r w:rsidR="00382511">
        <w:rPr>
          <w:rFonts w:cs="Times New Roman"/>
          <w:sz w:val="24"/>
          <w:szCs w:val="24"/>
        </w:rPr>
        <w:t>lta</w:t>
      </w:r>
      <w:r w:rsidR="009C0718">
        <w:rPr>
          <w:rFonts w:cs="Times New Roman"/>
          <w:sz w:val="24"/>
          <w:szCs w:val="24"/>
        </w:rPr>
        <w:t xml:space="preserve"> di</w:t>
      </w:r>
      <w:r w:rsidR="00382511">
        <w:rPr>
          <w:rFonts w:cs="Times New Roman"/>
          <w:sz w:val="24"/>
          <w:szCs w:val="24"/>
        </w:rPr>
        <w:t xml:space="preserve"> Pietrasanta</w:t>
      </w:r>
      <w:r w:rsidR="009C0718">
        <w:rPr>
          <w:rFonts w:cs="Times New Roman"/>
          <w:sz w:val="24"/>
          <w:szCs w:val="24"/>
        </w:rPr>
        <w:t xml:space="preserve"> </w:t>
      </w:r>
      <w:r w:rsidR="00430637">
        <w:rPr>
          <w:rFonts w:cs="Times New Roman"/>
          <w:sz w:val="24"/>
          <w:szCs w:val="24"/>
        </w:rPr>
        <w:t>(</w:t>
      </w:r>
      <w:r w:rsidR="00112D27">
        <w:rPr>
          <w:rFonts w:cs="Times New Roman"/>
          <w:sz w:val="24"/>
          <w:szCs w:val="24"/>
        </w:rPr>
        <w:t>designata</w:t>
      </w:r>
      <w:r w:rsidR="00581908">
        <w:rPr>
          <w:rFonts w:cs="Times New Roman"/>
          <w:sz w:val="24"/>
          <w:szCs w:val="24"/>
        </w:rPr>
        <w:t xml:space="preserve"> nei versi iniziali</w:t>
      </w:r>
      <w:r w:rsidR="00112D27">
        <w:rPr>
          <w:rFonts w:cs="Times New Roman"/>
          <w:sz w:val="24"/>
          <w:szCs w:val="24"/>
        </w:rPr>
        <w:t xml:space="preserve"> </w:t>
      </w:r>
      <w:r w:rsidR="003A603E">
        <w:rPr>
          <w:rFonts w:cs="Times New Roman"/>
          <w:sz w:val="24"/>
          <w:szCs w:val="24"/>
        </w:rPr>
        <w:t xml:space="preserve">con </w:t>
      </w:r>
      <w:r w:rsidR="00112D27">
        <w:rPr>
          <w:rFonts w:cs="Times New Roman"/>
          <w:sz w:val="24"/>
          <w:szCs w:val="24"/>
        </w:rPr>
        <w:t>la perifrasi</w:t>
      </w:r>
      <w:r w:rsidR="009C0718">
        <w:rPr>
          <w:rFonts w:cs="Times New Roman"/>
          <w:sz w:val="24"/>
          <w:szCs w:val="24"/>
        </w:rPr>
        <w:t xml:space="preserve"> “la Pietra, che ben oggi / si può dir Santa al suo signore a lato”</w:t>
      </w:r>
      <w:r w:rsidR="00430637">
        <w:rPr>
          <w:rFonts w:cs="Times New Roman"/>
          <w:sz w:val="24"/>
          <w:szCs w:val="24"/>
        </w:rPr>
        <w:t>)</w:t>
      </w:r>
      <w:r w:rsidR="00112D27">
        <w:rPr>
          <w:rFonts w:cs="Times New Roman"/>
          <w:sz w:val="24"/>
          <w:szCs w:val="24"/>
        </w:rPr>
        <w:t>,</w:t>
      </w:r>
      <w:r w:rsidR="007D6170">
        <w:rPr>
          <w:rFonts w:cs="Times New Roman"/>
          <w:sz w:val="24"/>
          <w:szCs w:val="24"/>
        </w:rPr>
        <w:t xml:space="preserve"> </w:t>
      </w:r>
      <w:r w:rsidR="00112D27">
        <w:rPr>
          <w:rFonts w:cs="Times New Roman"/>
          <w:sz w:val="24"/>
          <w:szCs w:val="24"/>
        </w:rPr>
        <w:t xml:space="preserve">intrapresa dal duca </w:t>
      </w:r>
      <w:r w:rsidR="0056425F">
        <w:rPr>
          <w:rFonts w:cs="Times New Roman"/>
          <w:sz w:val="24"/>
          <w:szCs w:val="24"/>
        </w:rPr>
        <w:t>per</w:t>
      </w:r>
      <w:r w:rsidR="004D4CCF">
        <w:rPr>
          <w:rFonts w:cs="Times New Roman"/>
          <w:sz w:val="24"/>
          <w:szCs w:val="24"/>
        </w:rPr>
        <w:t xml:space="preserve"> ritemprarsi dall</w:t>
      </w:r>
      <w:r w:rsidR="007D6170">
        <w:rPr>
          <w:rFonts w:cs="Times New Roman"/>
          <w:sz w:val="24"/>
          <w:szCs w:val="24"/>
        </w:rPr>
        <w:t>e</w:t>
      </w:r>
      <w:r w:rsidR="004D4CCF">
        <w:rPr>
          <w:rFonts w:cs="Times New Roman"/>
          <w:sz w:val="24"/>
          <w:szCs w:val="24"/>
        </w:rPr>
        <w:t xml:space="preserve"> preoccupazioni legate al</w:t>
      </w:r>
      <w:r w:rsidR="00E01FCD">
        <w:rPr>
          <w:rFonts w:cs="Times New Roman"/>
          <w:sz w:val="24"/>
          <w:szCs w:val="24"/>
        </w:rPr>
        <w:t xml:space="preserve"> governo</w:t>
      </w:r>
      <w:r w:rsidR="004D4CCF">
        <w:rPr>
          <w:rFonts w:cs="Times New Roman"/>
          <w:sz w:val="24"/>
          <w:szCs w:val="24"/>
        </w:rPr>
        <w:t xml:space="preserve"> di un </w:t>
      </w:r>
      <w:r w:rsidR="00430637">
        <w:rPr>
          <w:rFonts w:cs="Times New Roman"/>
          <w:sz w:val="24"/>
          <w:szCs w:val="24"/>
        </w:rPr>
        <w:t>ampio territorio (vv. 16-21)</w:t>
      </w:r>
      <w:r w:rsidR="00E9540E">
        <w:rPr>
          <w:rFonts w:cs="Times New Roman"/>
          <w:sz w:val="24"/>
          <w:szCs w:val="24"/>
        </w:rPr>
        <w:t>,</w:t>
      </w:r>
      <w:r w:rsidR="00430637">
        <w:rPr>
          <w:rFonts w:cs="Times New Roman"/>
          <w:sz w:val="24"/>
          <w:szCs w:val="24"/>
        </w:rPr>
        <w:t xml:space="preserve"> </w:t>
      </w:r>
      <w:r w:rsidR="003A603E">
        <w:rPr>
          <w:rFonts w:cs="Times New Roman"/>
          <w:sz w:val="24"/>
          <w:szCs w:val="24"/>
        </w:rPr>
        <w:t>ma</w:t>
      </w:r>
      <w:r w:rsidR="004D4CCF">
        <w:rPr>
          <w:rFonts w:cs="Times New Roman"/>
          <w:sz w:val="24"/>
          <w:szCs w:val="24"/>
        </w:rPr>
        <w:t xml:space="preserve"> </w:t>
      </w:r>
      <w:r w:rsidR="00E9540E">
        <w:rPr>
          <w:rFonts w:cs="Times New Roman"/>
          <w:sz w:val="24"/>
          <w:szCs w:val="24"/>
        </w:rPr>
        <w:t>probabilmente</w:t>
      </w:r>
      <w:r w:rsidR="00112D27">
        <w:rPr>
          <w:rFonts w:cs="Times New Roman"/>
          <w:sz w:val="24"/>
          <w:szCs w:val="24"/>
        </w:rPr>
        <w:t xml:space="preserve"> anche </w:t>
      </w:r>
      <w:r w:rsidR="0056425F">
        <w:rPr>
          <w:rFonts w:cs="Times New Roman"/>
          <w:sz w:val="24"/>
          <w:szCs w:val="24"/>
        </w:rPr>
        <w:t>per</w:t>
      </w:r>
      <w:r w:rsidR="004D4CCF">
        <w:rPr>
          <w:rFonts w:cs="Times New Roman"/>
          <w:sz w:val="24"/>
          <w:szCs w:val="24"/>
        </w:rPr>
        <w:t xml:space="preserve"> </w:t>
      </w:r>
      <w:r w:rsidR="00517641">
        <w:rPr>
          <w:rFonts w:cs="Times New Roman"/>
          <w:sz w:val="24"/>
          <w:szCs w:val="24"/>
        </w:rPr>
        <w:t>seguir</w:t>
      </w:r>
      <w:r w:rsidR="0028513F">
        <w:rPr>
          <w:rFonts w:cs="Times New Roman"/>
          <w:sz w:val="24"/>
          <w:szCs w:val="24"/>
        </w:rPr>
        <w:t>e</w:t>
      </w:r>
      <w:r w:rsidR="00517641">
        <w:rPr>
          <w:rFonts w:cs="Times New Roman"/>
          <w:sz w:val="24"/>
          <w:szCs w:val="24"/>
        </w:rPr>
        <w:t xml:space="preserve"> </w:t>
      </w:r>
      <w:r w:rsidR="00E9540E">
        <w:rPr>
          <w:rFonts w:cs="Times New Roman"/>
          <w:sz w:val="24"/>
          <w:szCs w:val="24"/>
        </w:rPr>
        <w:t>i tentativi</w:t>
      </w:r>
      <w:r w:rsidR="00785297">
        <w:rPr>
          <w:rFonts w:cs="Times New Roman"/>
          <w:sz w:val="24"/>
          <w:szCs w:val="24"/>
        </w:rPr>
        <w:t xml:space="preserve"> d</w:t>
      </w:r>
      <w:r w:rsidR="00DA536F">
        <w:rPr>
          <w:rFonts w:cs="Times New Roman"/>
          <w:sz w:val="24"/>
          <w:szCs w:val="24"/>
        </w:rPr>
        <w:t xml:space="preserve">i estrazione </w:t>
      </w:r>
      <w:r w:rsidR="00E9540E">
        <w:rPr>
          <w:rFonts w:cs="Times New Roman"/>
          <w:sz w:val="24"/>
          <w:szCs w:val="24"/>
        </w:rPr>
        <w:t>dell’oro e dell’argento che si pensava fossero conservati nei giacimenti</w:t>
      </w:r>
      <w:r w:rsidR="00785297">
        <w:rPr>
          <w:rFonts w:cs="Times New Roman"/>
          <w:sz w:val="24"/>
          <w:szCs w:val="24"/>
        </w:rPr>
        <w:t xml:space="preserve"> </w:t>
      </w:r>
      <w:r w:rsidR="00E9540E">
        <w:rPr>
          <w:rFonts w:cs="Times New Roman"/>
          <w:sz w:val="24"/>
          <w:szCs w:val="24"/>
        </w:rPr>
        <w:t xml:space="preserve">di quella zona </w:t>
      </w:r>
      <w:r w:rsidR="00785297">
        <w:rPr>
          <w:rFonts w:cs="Times New Roman"/>
          <w:sz w:val="24"/>
          <w:szCs w:val="24"/>
        </w:rPr>
        <w:t>(vv. 4-6)</w:t>
      </w:r>
      <w:r w:rsidR="007D6170">
        <w:rPr>
          <w:rFonts w:cs="Times New Roman"/>
          <w:sz w:val="24"/>
          <w:szCs w:val="24"/>
        </w:rPr>
        <w:t xml:space="preserve">. </w:t>
      </w:r>
      <w:r w:rsidR="00E9540E">
        <w:rPr>
          <w:rFonts w:cs="Times New Roman"/>
          <w:sz w:val="24"/>
          <w:szCs w:val="24"/>
        </w:rPr>
        <w:t>Tali notazioni</w:t>
      </w:r>
      <w:r w:rsidR="009C0718">
        <w:rPr>
          <w:rFonts w:cs="Times New Roman"/>
          <w:sz w:val="24"/>
          <w:szCs w:val="24"/>
        </w:rPr>
        <w:t xml:space="preserve"> non aiuta</w:t>
      </w:r>
      <w:r w:rsidR="007D6170">
        <w:rPr>
          <w:rFonts w:cs="Times New Roman"/>
          <w:sz w:val="24"/>
          <w:szCs w:val="24"/>
        </w:rPr>
        <w:t>no</w:t>
      </w:r>
      <w:r w:rsidR="009C0718">
        <w:rPr>
          <w:rFonts w:cs="Times New Roman"/>
          <w:sz w:val="24"/>
          <w:szCs w:val="24"/>
        </w:rPr>
        <w:t xml:space="preserve"> </w:t>
      </w:r>
      <w:r w:rsidR="00112D27">
        <w:rPr>
          <w:rFonts w:cs="Times New Roman"/>
          <w:sz w:val="24"/>
          <w:szCs w:val="24"/>
        </w:rPr>
        <w:t xml:space="preserve">purtroppo </w:t>
      </w:r>
      <w:r w:rsidR="009C0718">
        <w:rPr>
          <w:rFonts w:cs="Times New Roman"/>
          <w:sz w:val="24"/>
          <w:szCs w:val="24"/>
        </w:rPr>
        <w:t xml:space="preserve">a </w:t>
      </w:r>
      <w:r w:rsidR="00B83059">
        <w:rPr>
          <w:rFonts w:cs="Times New Roman"/>
          <w:sz w:val="24"/>
          <w:szCs w:val="24"/>
        </w:rPr>
        <w:t xml:space="preserve">fornire più di un’indicazione di massima in merito alla </w:t>
      </w:r>
      <w:r w:rsidR="00070279">
        <w:rPr>
          <w:rFonts w:cs="Times New Roman"/>
          <w:sz w:val="24"/>
          <w:szCs w:val="24"/>
        </w:rPr>
        <w:t>cronologia</w:t>
      </w:r>
      <w:r w:rsidR="00517641">
        <w:rPr>
          <w:rFonts w:cs="Times New Roman"/>
          <w:sz w:val="24"/>
          <w:szCs w:val="24"/>
        </w:rPr>
        <w:t xml:space="preserve"> della </w:t>
      </w:r>
      <w:r w:rsidR="00070279">
        <w:rPr>
          <w:rFonts w:cs="Times New Roman"/>
          <w:sz w:val="24"/>
          <w:szCs w:val="24"/>
        </w:rPr>
        <w:t>lirica</w:t>
      </w:r>
      <w:r w:rsidR="00112D27">
        <w:rPr>
          <w:rFonts w:cs="Times New Roman"/>
          <w:sz w:val="24"/>
          <w:szCs w:val="24"/>
        </w:rPr>
        <w:t>,</w:t>
      </w:r>
      <w:r w:rsidR="00153F55">
        <w:rPr>
          <w:rFonts w:cs="Times New Roman"/>
          <w:sz w:val="24"/>
          <w:szCs w:val="24"/>
        </w:rPr>
        <w:t xml:space="preserve"> né a questo scopo risultano</w:t>
      </w:r>
      <w:r w:rsidR="00567B26">
        <w:rPr>
          <w:rFonts w:cs="Times New Roman"/>
          <w:sz w:val="24"/>
          <w:szCs w:val="24"/>
        </w:rPr>
        <w:t xml:space="preserve"> illuminanti</w:t>
      </w:r>
      <w:r w:rsidR="00153F55">
        <w:rPr>
          <w:rFonts w:cs="Times New Roman"/>
          <w:sz w:val="24"/>
          <w:szCs w:val="24"/>
        </w:rPr>
        <w:t xml:space="preserve"> </w:t>
      </w:r>
      <w:r w:rsidR="0028513F">
        <w:rPr>
          <w:rFonts w:cs="Times New Roman"/>
          <w:sz w:val="24"/>
          <w:szCs w:val="24"/>
        </w:rPr>
        <w:t>que</w:t>
      </w:r>
      <w:r w:rsidR="00B83059">
        <w:rPr>
          <w:rFonts w:cs="Times New Roman"/>
          <w:sz w:val="24"/>
          <w:szCs w:val="24"/>
        </w:rPr>
        <w:t>i versi conclusivi</w:t>
      </w:r>
      <w:r w:rsidR="0028513F">
        <w:rPr>
          <w:rFonts w:cs="Times New Roman"/>
          <w:sz w:val="24"/>
          <w:szCs w:val="24"/>
        </w:rPr>
        <w:t xml:space="preserve"> in cui</w:t>
      </w:r>
      <w:r w:rsidR="00070279">
        <w:rPr>
          <w:rFonts w:cs="Times New Roman"/>
          <w:sz w:val="24"/>
          <w:szCs w:val="24"/>
        </w:rPr>
        <w:t xml:space="preserve"> il poeta</w:t>
      </w:r>
      <w:r w:rsidR="00581908">
        <w:rPr>
          <w:rFonts w:cs="Times New Roman"/>
          <w:sz w:val="24"/>
          <w:szCs w:val="24"/>
        </w:rPr>
        <w:t xml:space="preserve"> – </w:t>
      </w:r>
      <w:r w:rsidR="0028513F">
        <w:rPr>
          <w:rFonts w:cs="Times New Roman"/>
          <w:sz w:val="24"/>
          <w:szCs w:val="24"/>
        </w:rPr>
        <w:t>secondo</w:t>
      </w:r>
      <w:r w:rsidR="00581908">
        <w:rPr>
          <w:rFonts w:cs="Times New Roman"/>
          <w:sz w:val="24"/>
          <w:szCs w:val="24"/>
        </w:rPr>
        <w:t xml:space="preserve"> </w:t>
      </w:r>
      <w:r w:rsidR="0028513F">
        <w:rPr>
          <w:rFonts w:cs="Times New Roman"/>
          <w:sz w:val="24"/>
          <w:szCs w:val="24"/>
        </w:rPr>
        <w:t>i</w:t>
      </w:r>
      <w:r w:rsidR="00581908">
        <w:rPr>
          <w:rFonts w:cs="Times New Roman"/>
          <w:sz w:val="24"/>
          <w:szCs w:val="24"/>
        </w:rPr>
        <w:t>l formulario tipico dell’epistolografia del tempo – invoca</w:t>
      </w:r>
      <w:r w:rsidR="0028513F">
        <w:rPr>
          <w:rFonts w:cs="Times New Roman"/>
          <w:sz w:val="24"/>
          <w:szCs w:val="24"/>
        </w:rPr>
        <w:t>va</w:t>
      </w:r>
      <w:r w:rsidR="00B83059">
        <w:rPr>
          <w:rFonts w:cs="Times New Roman"/>
          <w:sz w:val="24"/>
          <w:szCs w:val="24"/>
        </w:rPr>
        <w:t xml:space="preserve"> la protezione divina</w:t>
      </w:r>
      <w:r w:rsidR="00153F55">
        <w:rPr>
          <w:rFonts w:cs="Times New Roman"/>
          <w:sz w:val="24"/>
          <w:szCs w:val="24"/>
        </w:rPr>
        <w:t xml:space="preserve"> </w:t>
      </w:r>
      <w:r w:rsidR="00B83059">
        <w:rPr>
          <w:rFonts w:cs="Times New Roman"/>
          <w:sz w:val="24"/>
          <w:szCs w:val="24"/>
        </w:rPr>
        <w:t>sul</w:t>
      </w:r>
      <w:r w:rsidR="00581908">
        <w:rPr>
          <w:rFonts w:cs="Times New Roman"/>
          <w:sz w:val="24"/>
          <w:szCs w:val="24"/>
        </w:rPr>
        <w:t>l’interlocutore</w:t>
      </w:r>
      <w:r w:rsidR="0028513F">
        <w:rPr>
          <w:rFonts w:cs="Times New Roman"/>
          <w:sz w:val="24"/>
          <w:szCs w:val="24"/>
        </w:rPr>
        <w:t>,</w:t>
      </w:r>
      <w:r w:rsidR="00070279">
        <w:rPr>
          <w:rFonts w:cs="Times New Roman"/>
          <w:sz w:val="24"/>
          <w:szCs w:val="24"/>
        </w:rPr>
        <w:t xml:space="preserve"> </w:t>
      </w:r>
      <w:r w:rsidR="00B83059">
        <w:rPr>
          <w:rFonts w:cs="Times New Roman"/>
          <w:sz w:val="24"/>
          <w:szCs w:val="24"/>
        </w:rPr>
        <w:t>su</w:t>
      </w:r>
      <w:r w:rsidR="0028513F">
        <w:rPr>
          <w:rFonts w:cs="Times New Roman"/>
          <w:sz w:val="24"/>
          <w:szCs w:val="24"/>
        </w:rPr>
        <w:t xml:space="preserve"> sua</w:t>
      </w:r>
      <w:r w:rsidR="00153F55">
        <w:rPr>
          <w:rFonts w:cs="Times New Roman"/>
          <w:sz w:val="24"/>
          <w:szCs w:val="24"/>
        </w:rPr>
        <w:t xml:space="preserve"> </w:t>
      </w:r>
      <w:r w:rsidR="00567B26">
        <w:rPr>
          <w:rFonts w:cs="Times New Roman"/>
          <w:sz w:val="24"/>
          <w:szCs w:val="24"/>
        </w:rPr>
        <w:t>moglie</w:t>
      </w:r>
      <w:r w:rsidR="00153F55">
        <w:rPr>
          <w:rFonts w:cs="Times New Roman"/>
          <w:sz w:val="24"/>
          <w:szCs w:val="24"/>
        </w:rPr>
        <w:t xml:space="preserve"> e </w:t>
      </w:r>
      <w:r w:rsidR="0028513F">
        <w:rPr>
          <w:rFonts w:cs="Times New Roman"/>
          <w:sz w:val="24"/>
          <w:szCs w:val="24"/>
        </w:rPr>
        <w:t>sulla sua prole</w:t>
      </w:r>
      <w:r w:rsidR="00B83059">
        <w:rPr>
          <w:rFonts w:cs="Times New Roman"/>
          <w:sz w:val="24"/>
          <w:szCs w:val="24"/>
        </w:rPr>
        <w:t xml:space="preserve">. </w:t>
      </w:r>
      <w:r w:rsidR="00070279">
        <w:rPr>
          <w:rFonts w:cs="Times New Roman"/>
          <w:sz w:val="24"/>
          <w:szCs w:val="24"/>
        </w:rPr>
        <w:t xml:space="preserve">L’incrocio di questi </w:t>
      </w:r>
      <w:r w:rsidR="00E9540E">
        <w:rPr>
          <w:rFonts w:cs="Times New Roman"/>
          <w:sz w:val="24"/>
          <w:szCs w:val="24"/>
        </w:rPr>
        <w:t>dati</w:t>
      </w:r>
      <w:r w:rsidR="00070279">
        <w:rPr>
          <w:rFonts w:cs="Times New Roman"/>
          <w:sz w:val="24"/>
          <w:szCs w:val="24"/>
        </w:rPr>
        <w:t xml:space="preserve"> permette infatti</w:t>
      </w:r>
      <w:r w:rsidR="00634744">
        <w:rPr>
          <w:rFonts w:cs="Times New Roman"/>
          <w:sz w:val="24"/>
          <w:szCs w:val="24"/>
        </w:rPr>
        <w:t xml:space="preserve"> soltanto</w:t>
      </w:r>
      <w:r w:rsidR="00070279">
        <w:rPr>
          <w:rFonts w:cs="Times New Roman"/>
          <w:sz w:val="24"/>
          <w:szCs w:val="24"/>
        </w:rPr>
        <w:t xml:space="preserve"> di circoscrivere</w:t>
      </w:r>
      <w:r w:rsidR="00634744">
        <w:rPr>
          <w:rFonts w:cs="Times New Roman"/>
          <w:sz w:val="24"/>
          <w:szCs w:val="24"/>
        </w:rPr>
        <w:t xml:space="preserve"> </w:t>
      </w:r>
      <w:r w:rsidR="00070279">
        <w:rPr>
          <w:rFonts w:cs="Times New Roman"/>
          <w:sz w:val="24"/>
          <w:szCs w:val="24"/>
        </w:rPr>
        <w:t>la stesura del testo</w:t>
      </w:r>
      <w:r w:rsidR="00153F55">
        <w:rPr>
          <w:rFonts w:cs="Times New Roman"/>
          <w:sz w:val="24"/>
          <w:szCs w:val="24"/>
        </w:rPr>
        <w:t xml:space="preserve"> </w:t>
      </w:r>
      <w:r w:rsidR="00070279">
        <w:rPr>
          <w:rFonts w:cs="Times New Roman"/>
          <w:sz w:val="24"/>
          <w:szCs w:val="24"/>
        </w:rPr>
        <w:t xml:space="preserve">al </w:t>
      </w:r>
      <w:r w:rsidR="00180659">
        <w:rPr>
          <w:rFonts w:cs="Times New Roman"/>
          <w:sz w:val="24"/>
          <w:szCs w:val="24"/>
        </w:rPr>
        <w:t>ventennio</w:t>
      </w:r>
      <w:r w:rsidR="00070279">
        <w:rPr>
          <w:rFonts w:cs="Times New Roman"/>
          <w:sz w:val="24"/>
          <w:szCs w:val="24"/>
        </w:rPr>
        <w:t xml:space="preserve"> compreso fr</w:t>
      </w:r>
      <w:r w:rsidR="002F5A32">
        <w:rPr>
          <w:rFonts w:cs="Times New Roman"/>
          <w:sz w:val="24"/>
          <w:szCs w:val="24"/>
        </w:rPr>
        <w:t>a gli inizi degli anni Quaranta</w:t>
      </w:r>
      <w:r w:rsidR="00070279">
        <w:rPr>
          <w:rFonts w:cs="Times New Roman"/>
          <w:sz w:val="24"/>
          <w:szCs w:val="24"/>
        </w:rPr>
        <w:t>, quando Cosimo</w:t>
      </w:r>
      <w:r w:rsidR="00634744">
        <w:rPr>
          <w:rFonts w:cs="Times New Roman"/>
          <w:sz w:val="24"/>
          <w:szCs w:val="24"/>
        </w:rPr>
        <w:t xml:space="preserve"> realizz</w:t>
      </w:r>
      <w:r w:rsidR="002F5A32">
        <w:rPr>
          <w:rFonts w:cs="Times New Roman"/>
          <w:sz w:val="24"/>
          <w:szCs w:val="24"/>
        </w:rPr>
        <w:t>ò</w:t>
      </w:r>
      <w:r w:rsidR="00634744">
        <w:rPr>
          <w:rFonts w:cs="Times New Roman"/>
          <w:sz w:val="24"/>
          <w:szCs w:val="24"/>
        </w:rPr>
        <w:t xml:space="preserve"> l</w:t>
      </w:r>
      <w:r w:rsidR="002F5A32">
        <w:rPr>
          <w:rFonts w:cs="Times New Roman"/>
          <w:sz w:val="24"/>
          <w:szCs w:val="24"/>
        </w:rPr>
        <w:t>e</w:t>
      </w:r>
      <w:r w:rsidR="00634744">
        <w:rPr>
          <w:rFonts w:cs="Times New Roman"/>
          <w:sz w:val="24"/>
          <w:szCs w:val="24"/>
        </w:rPr>
        <w:t xml:space="preserve"> prim</w:t>
      </w:r>
      <w:r w:rsidR="002F5A32">
        <w:rPr>
          <w:rFonts w:cs="Times New Roman"/>
          <w:sz w:val="24"/>
          <w:szCs w:val="24"/>
        </w:rPr>
        <w:t>e</w:t>
      </w:r>
      <w:r w:rsidR="00634744">
        <w:rPr>
          <w:rFonts w:cs="Times New Roman"/>
          <w:sz w:val="24"/>
          <w:szCs w:val="24"/>
        </w:rPr>
        <w:t xml:space="preserve"> di molte visite a</w:t>
      </w:r>
      <w:r w:rsidR="00E9540E">
        <w:rPr>
          <w:rFonts w:cs="Times New Roman"/>
          <w:sz w:val="24"/>
          <w:szCs w:val="24"/>
        </w:rPr>
        <w:t xml:space="preserve"> quelle miniere di Pietrasanta che</w:t>
      </w:r>
      <w:r w:rsidR="00180659">
        <w:rPr>
          <w:rFonts w:cs="Times New Roman"/>
          <w:sz w:val="24"/>
          <w:szCs w:val="24"/>
        </w:rPr>
        <w:t xml:space="preserve"> </w:t>
      </w:r>
      <w:r w:rsidR="00E9540E">
        <w:rPr>
          <w:rFonts w:cs="Times New Roman"/>
          <w:sz w:val="24"/>
          <w:szCs w:val="24"/>
        </w:rPr>
        <w:t>egli aveva fatto</w:t>
      </w:r>
      <w:r w:rsidR="00634744">
        <w:rPr>
          <w:rFonts w:cs="Times New Roman"/>
          <w:sz w:val="24"/>
          <w:szCs w:val="24"/>
        </w:rPr>
        <w:t xml:space="preserve"> riaprire </w:t>
      </w:r>
      <w:r w:rsidR="00180659">
        <w:rPr>
          <w:rFonts w:cs="Times New Roman"/>
          <w:sz w:val="24"/>
          <w:szCs w:val="24"/>
        </w:rPr>
        <w:t>nel 1539</w:t>
      </w:r>
      <w:r w:rsidR="00634744">
        <w:rPr>
          <w:rFonts w:cs="Times New Roman"/>
          <w:sz w:val="24"/>
          <w:szCs w:val="24"/>
        </w:rPr>
        <w:t>,</w:t>
      </w:r>
      <w:r w:rsidR="00213A1B">
        <w:rPr>
          <w:rStyle w:val="Rimandonotadichiusura"/>
          <w:rFonts w:cs="Times New Roman"/>
          <w:sz w:val="24"/>
          <w:szCs w:val="24"/>
        </w:rPr>
        <w:endnoteReference w:id="57"/>
      </w:r>
      <w:r w:rsidR="00634744">
        <w:rPr>
          <w:rFonts w:cs="Times New Roman"/>
          <w:sz w:val="24"/>
          <w:szCs w:val="24"/>
        </w:rPr>
        <w:t xml:space="preserve"> e </w:t>
      </w:r>
      <w:r w:rsidR="002F5A32">
        <w:rPr>
          <w:rFonts w:cs="Times New Roman"/>
          <w:sz w:val="24"/>
          <w:szCs w:val="24"/>
        </w:rPr>
        <w:t>la fine del 1562, quando</w:t>
      </w:r>
      <w:r w:rsidR="00567B26">
        <w:rPr>
          <w:rFonts w:cs="Times New Roman"/>
          <w:sz w:val="24"/>
          <w:szCs w:val="24"/>
        </w:rPr>
        <w:t xml:space="preserve"> il signore di Firenze restò vedovo</w:t>
      </w:r>
      <w:r w:rsidR="00E92213">
        <w:rPr>
          <w:rFonts w:cs="Times New Roman"/>
          <w:sz w:val="24"/>
          <w:szCs w:val="24"/>
        </w:rPr>
        <w:t>.</w:t>
      </w:r>
      <w:r w:rsidR="007A5A5B">
        <w:rPr>
          <w:rFonts w:cs="Times New Roman"/>
          <w:sz w:val="24"/>
          <w:szCs w:val="24"/>
        </w:rPr>
        <w:t xml:space="preserve"> La</w:t>
      </w:r>
      <w:r w:rsidR="00567B26">
        <w:rPr>
          <w:rFonts w:cs="Times New Roman"/>
          <w:sz w:val="24"/>
          <w:szCs w:val="24"/>
        </w:rPr>
        <w:t xml:space="preserve"> difficoltà </w:t>
      </w:r>
      <w:r w:rsidR="000B6836">
        <w:rPr>
          <w:rFonts w:cs="Times New Roman"/>
          <w:sz w:val="24"/>
          <w:szCs w:val="24"/>
        </w:rPr>
        <w:t>a</w:t>
      </w:r>
      <w:r w:rsidR="00567B26">
        <w:rPr>
          <w:rFonts w:cs="Times New Roman"/>
          <w:sz w:val="24"/>
          <w:szCs w:val="24"/>
        </w:rPr>
        <w:t xml:space="preserve"> individuare precisi termini cronologici per l’ideazione del componimento </w:t>
      </w:r>
      <w:r w:rsidR="000B6836">
        <w:rPr>
          <w:rFonts w:cs="Times New Roman"/>
          <w:sz w:val="24"/>
          <w:szCs w:val="24"/>
        </w:rPr>
        <w:t>impedisce</w:t>
      </w:r>
      <w:r w:rsidR="007A5A5B">
        <w:rPr>
          <w:rFonts w:cs="Times New Roman"/>
          <w:sz w:val="24"/>
          <w:szCs w:val="24"/>
        </w:rPr>
        <w:t xml:space="preserve"> peraltro</w:t>
      </w:r>
      <w:r w:rsidR="00567B26">
        <w:rPr>
          <w:rFonts w:cs="Times New Roman"/>
          <w:sz w:val="24"/>
          <w:szCs w:val="24"/>
        </w:rPr>
        <w:t xml:space="preserve">, ad oggi, di </w:t>
      </w:r>
      <w:r w:rsidR="000B6836">
        <w:rPr>
          <w:rFonts w:cs="Times New Roman"/>
          <w:sz w:val="24"/>
          <w:szCs w:val="24"/>
        </w:rPr>
        <w:t>chiarire</w:t>
      </w:r>
      <w:r w:rsidR="00567B26">
        <w:rPr>
          <w:rFonts w:cs="Times New Roman"/>
          <w:sz w:val="24"/>
          <w:szCs w:val="24"/>
        </w:rPr>
        <w:t xml:space="preserve"> </w:t>
      </w:r>
      <w:r w:rsidR="000B6836">
        <w:rPr>
          <w:rFonts w:cs="Times New Roman"/>
          <w:sz w:val="24"/>
          <w:szCs w:val="24"/>
        </w:rPr>
        <w:t xml:space="preserve">a quali </w:t>
      </w:r>
      <w:r w:rsidR="00567B26">
        <w:rPr>
          <w:rFonts w:cs="Times New Roman"/>
          <w:sz w:val="24"/>
          <w:szCs w:val="24"/>
        </w:rPr>
        <w:t>circostanze storiche</w:t>
      </w:r>
      <w:r w:rsidR="000B6836">
        <w:rPr>
          <w:rFonts w:cs="Times New Roman"/>
          <w:sz w:val="24"/>
          <w:szCs w:val="24"/>
        </w:rPr>
        <w:t xml:space="preserve"> facciano riferimento le allusioni panegiristiche di cui Bronzino intesse la prima metà della missiva in versi</w:t>
      </w:r>
      <w:r w:rsidR="007A5A5B">
        <w:rPr>
          <w:rFonts w:cs="Times New Roman"/>
          <w:sz w:val="24"/>
          <w:szCs w:val="24"/>
        </w:rPr>
        <w:t xml:space="preserve">. </w:t>
      </w:r>
      <w:r w:rsidR="00DA536F">
        <w:rPr>
          <w:rFonts w:cs="Times New Roman"/>
          <w:sz w:val="24"/>
          <w:szCs w:val="24"/>
        </w:rPr>
        <w:t>Al di là delle</w:t>
      </w:r>
      <w:r w:rsidR="001815AF">
        <w:rPr>
          <w:rFonts w:cs="Times New Roman"/>
          <w:sz w:val="24"/>
          <w:szCs w:val="24"/>
        </w:rPr>
        <w:t xml:space="preserve"> generiche</w:t>
      </w:r>
      <w:r w:rsidR="00DA536F">
        <w:rPr>
          <w:rFonts w:cs="Times New Roman"/>
          <w:sz w:val="24"/>
          <w:szCs w:val="24"/>
        </w:rPr>
        <w:t xml:space="preserve"> </w:t>
      </w:r>
      <w:r w:rsidR="00D96FBC">
        <w:rPr>
          <w:rFonts w:cs="Times New Roman"/>
          <w:sz w:val="24"/>
          <w:szCs w:val="24"/>
        </w:rPr>
        <w:t>considerazioni</w:t>
      </w:r>
      <w:r w:rsidR="00DA536F">
        <w:rPr>
          <w:rFonts w:cs="Times New Roman"/>
          <w:sz w:val="24"/>
          <w:szCs w:val="24"/>
        </w:rPr>
        <w:t xml:space="preserve"> circa </w:t>
      </w:r>
      <w:r w:rsidR="004912DC">
        <w:rPr>
          <w:rFonts w:cs="Times New Roman"/>
          <w:sz w:val="24"/>
          <w:szCs w:val="24"/>
        </w:rPr>
        <w:t>l’</w:t>
      </w:r>
      <w:r w:rsidR="0061450B">
        <w:rPr>
          <w:rFonts w:cs="Times New Roman"/>
          <w:sz w:val="24"/>
          <w:szCs w:val="24"/>
        </w:rPr>
        <w:t>azione</w:t>
      </w:r>
      <w:r w:rsidR="004912DC">
        <w:rPr>
          <w:rFonts w:cs="Times New Roman"/>
          <w:sz w:val="24"/>
          <w:szCs w:val="24"/>
        </w:rPr>
        <w:t xml:space="preserve"> risanatrice che </w:t>
      </w:r>
      <w:r w:rsidR="00FE7323">
        <w:rPr>
          <w:rFonts w:cs="Times New Roman"/>
          <w:sz w:val="24"/>
          <w:szCs w:val="24"/>
        </w:rPr>
        <w:t>il duca</w:t>
      </w:r>
      <w:r w:rsidR="004912DC">
        <w:rPr>
          <w:rFonts w:cs="Times New Roman"/>
          <w:sz w:val="24"/>
          <w:szCs w:val="24"/>
        </w:rPr>
        <w:t xml:space="preserve"> aveva avuto sulle lotte che avevano insanguinato Firenze (vv. 31-39) e circa</w:t>
      </w:r>
      <w:r w:rsidR="00D96FBC">
        <w:rPr>
          <w:rFonts w:cs="Times New Roman"/>
          <w:sz w:val="24"/>
          <w:szCs w:val="24"/>
        </w:rPr>
        <w:t xml:space="preserve"> le</w:t>
      </w:r>
      <w:r w:rsidR="0056425F">
        <w:rPr>
          <w:rFonts w:cs="Times New Roman"/>
          <w:sz w:val="24"/>
          <w:szCs w:val="24"/>
        </w:rPr>
        <w:t xml:space="preserve"> innumerevoli</w:t>
      </w:r>
      <w:r w:rsidR="004912DC">
        <w:rPr>
          <w:rFonts w:cs="Times New Roman"/>
          <w:sz w:val="24"/>
          <w:szCs w:val="24"/>
        </w:rPr>
        <w:t xml:space="preserve"> virtù morali e</w:t>
      </w:r>
      <w:r w:rsidR="001815AF">
        <w:rPr>
          <w:rFonts w:cs="Times New Roman"/>
          <w:sz w:val="24"/>
          <w:szCs w:val="24"/>
        </w:rPr>
        <w:t xml:space="preserve"> amministrative</w:t>
      </w:r>
      <w:r w:rsidR="00DA536F">
        <w:rPr>
          <w:rFonts w:cs="Times New Roman"/>
          <w:sz w:val="24"/>
          <w:szCs w:val="24"/>
        </w:rPr>
        <w:t xml:space="preserve"> </w:t>
      </w:r>
      <w:r w:rsidR="001815AF">
        <w:rPr>
          <w:rFonts w:cs="Times New Roman"/>
          <w:sz w:val="24"/>
          <w:szCs w:val="24"/>
        </w:rPr>
        <w:t>che avrebbe</w:t>
      </w:r>
      <w:r w:rsidR="00D96FBC">
        <w:rPr>
          <w:rFonts w:cs="Times New Roman"/>
          <w:sz w:val="24"/>
          <w:szCs w:val="24"/>
        </w:rPr>
        <w:t>ro</w:t>
      </w:r>
      <w:r w:rsidR="001815AF">
        <w:rPr>
          <w:rFonts w:cs="Times New Roman"/>
          <w:sz w:val="24"/>
          <w:szCs w:val="24"/>
        </w:rPr>
        <w:t xml:space="preserve"> contraddistinto la sua figura di regnante</w:t>
      </w:r>
      <w:r w:rsidR="00DA536F">
        <w:rPr>
          <w:rFonts w:cs="Times New Roman"/>
          <w:sz w:val="24"/>
          <w:szCs w:val="24"/>
        </w:rPr>
        <w:t xml:space="preserve"> (vv. 28-30</w:t>
      </w:r>
      <w:r w:rsidR="001815AF">
        <w:rPr>
          <w:rFonts w:cs="Times New Roman"/>
          <w:sz w:val="24"/>
          <w:szCs w:val="24"/>
        </w:rPr>
        <w:t xml:space="preserve"> e 40-54</w:t>
      </w:r>
      <w:r w:rsidR="00DA536F">
        <w:rPr>
          <w:rFonts w:cs="Times New Roman"/>
          <w:sz w:val="24"/>
          <w:szCs w:val="24"/>
        </w:rPr>
        <w:t>),</w:t>
      </w:r>
      <w:r w:rsidR="004912DC">
        <w:rPr>
          <w:rFonts w:cs="Times New Roman"/>
          <w:sz w:val="24"/>
          <w:szCs w:val="24"/>
        </w:rPr>
        <w:t xml:space="preserve"> </w:t>
      </w:r>
      <w:r w:rsidR="001815AF">
        <w:rPr>
          <w:rFonts w:cs="Times New Roman"/>
          <w:sz w:val="24"/>
          <w:szCs w:val="24"/>
        </w:rPr>
        <w:t>n</w:t>
      </w:r>
      <w:r w:rsidR="007A5A5B">
        <w:rPr>
          <w:rFonts w:cs="Times New Roman"/>
          <w:sz w:val="24"/>
          <w:szCs w:val="24"/>
        </w:rPr>
        <w:t>on è</w:t>
      </w:r>
      <w:r w:rsidR="000A6291">
        <w:rPr>
          <w:rFonts w:cs="Times New Roman"/>
          <w:sz w:val="24"/>
          <w:szCs w:val="24"/>
        </w:rPr>
        <w:t xml:space="preserve"> ad esempio</w:t>
      </w:r>
      <w:r w:rsidR="007A5A5B">
        <w:rPr>
          <w:rFonts w:cs="Times New Roman"/>
          <w:sz w:val="24"/>
          <w:szCs w:val="24"/>
        </w:rPr>
        <w:t xml:space="preserve"> </w:t>
      </w:r>
      <w:r w:rsidR="0061450B">
        <w:rPr>
          <w:rFonts w:cs="Times New Roman"/>
          <w:sz w:val="24"/>
          <w:szCs w:val="24"/>
        </w:rPr>
        <w:t>possibile</w:t>
      </w:r>
      <w:r w:rsidR="00A23EA9">
        <w:rPr>
          <w:rFonts w:cs="Times New Roman"/>
          <w:sz w:val="24"/>
          <w:szCs w:val="24"/>
        </w:rPr>
        <w:t xml:space="preserve"> </w:t>
      </w:r>
      <w:r w:rsidR="000A6291">
        <w:rPr>
          <w:rFonts w:cs="Times New Roman"/>
          <w:sz w:val="24"/>
          <w:szCs w:val="24"/>
        </w:rPr>
        <w:t>comprendere</w:t>
      </w:r>
      <w:r w:rsidR="004D4CCF">
        <w:rPr>
          <w:rFonts w:cs="Times New Roman"/>
          <w:sz w:val="24"/>
          <w:szCs w:val="24"/>
        </w:rPr>
        <w:t xml:space="preserve"> </w:t>
      </w:r>
      <w:r w:rsidR="000A6291">
        <w:rPr>
          <w:rFonts w:cs="Times New Roman"/>
          <w:sz w:val="24"/>
          <w:szCs w:val="24"/>
        </w:rPr>
        <w:t>chi fossero que</w:t>
      </w:r>
      <w:r w:rsidR="006548A7">
        <w:rPr>
          <w:rFonts w:cs="Times New Roman"/>
          <w:sz w:val="24"/>
          <w:szCs w:val="24"/>
        </w:rPr>
        <w:t>gli</w:t>
      </w:r>
      <w:r w:rsidR="000A6291">
        <w:rPr>
          <w:rFonts w:cs="Times New Roman"/>
          <w:sz w:val="24"/>
          <w:szCs w:val="24"/>
        </w:rPr>
        <w:t xml:space="preserve"> esuli</w:t>
      </w:r>
      <w:r w:rsidR="006548A7">
        <w:rPr>
          <w:rFonts w:cs="Times New Roman"/>
          <w:sz w:val="24"/>
          <w:szCs w:val="24"/>
        </w:rPr>
        <w:t xml:space="preserve"> poveri e affamati</w:t>
      </w:r>
      <w:r w:rsidR="000A6291">
        <w:rPr>
          <w:rFonts w:cs="Times New Roman"/>
          <w:sz w:val="24"/>
          <w:szCs w:val="24"/>
        </w:rPr>
        <w:t xml:space="preserve"> che, </w:t>
      </w:r>
      <w:r w:rsidR="00C7733A">
        <w:rPr>
          <w:rFonts w:cs="Times New Roman"/>
          <w:sz w:val="24"/>
          <w:szCs w:val="24"/>
        </w:rPr>
        <w:t>cacciati</w:t>
      </w:r>
      <w:r w:rsidR="000A6291">
        <w:rPr>
          <w:rFonts w:cs="Times New Roman"/>
          <w:sz w:val="24"/>
          <w:szCs w:val="24"/>
        </w:rPr>
        <w:t xml:space="preserve"> d</w:t>
      </w:r>
      <w:r w:rsidR="006548A7">
        <w:rPr>
          <w:rFonts w:cs="Times New Roman"/>
          <w:sz w:val="24"/>
          <w:szCs w:val="24"/>
        </w:rPr>
        <w:t>a</w:t>
      </w:r>
      <w:r w:rsidR="0056425F">
        <w:rPr>
          <w:rFonts w:cs="Times New Roman"/>
          <w:sz w:val="24"/>
          <w:szCs w:val="24"/>
        </w:rPr>
        <w:t>lla loro</w:t>
      </w:r>
      <w:r w:rsidR="000A6291">
        <w:rPr>
          <w:rFonts w:cs="Times New Roman"/>
          <w:sz w:val="24"/>
          <w:szCs w:val="24"/>
        </w:rPr>
        <w:t xml:space="preserve"> città, avevano trovato</w:t>
      </w:r>
      <w:r w:rsidR="006548A7">
        <w:rPr>
          <w:rFonts w:cs="Times New Roman"/>
          <w:sz w:val="24"/>
          <w:szCs w:val="24"/>
        </w:rPr>
        <w:t xml:space="preserve"> generosa</w:t>
      </w:r>
      <w:r w:rsidR="000A6291">
        <w:rPr>
          <w:rFonts w:cs="Times New Roman"/>
          <w:sz w:val="24"/>
          <w:szCs w:val="24"/>
        </w:rPr>
        <w:t xml:space="preserve"> accoglienza nel capoluogo del ducato –</w:t>
      </w:r>
      <w:r w:rsidR="006548A7">
        <w:rPr>
          <w:rFonts w:cs="Times New Roman"/>
          <w:sz w:val="24"/>
          <w:szCs w:val="24"/>
        </w:rPr>
        <w:t xml:space="preserve"> </w:t>
      </w:r>
      <w:r w:rsidR="00D96FBC">
        <w:rPr>
          <w:rFonts w:cs="Times New Roman"/>
          <w:sz w:val="24"/>
          <w:szCs w:val="24"/>
        </w:rPr>
        <w:t xml:space="preserve">una </w:t>
      </w:r>
      <w:r w:rsidR="000A6291">
        <w:rPr>
          <w:rFonts w:cs="Times New Roman"/>
          <w:sz w:val="24"/>
          <w:szCs w:val="24"/>
        </w:rPr>
        <w:t>circostanza che il poeta celebra</w:t>
      </w:r>
      <w:r w:rsidR="00D96FBC">
        <w:rPr>
          <w:rFonts w:cs="Times New Roman"/>
          <w:sz w:val="24"/>
          <w:szCs w:val="24"/>
        </w:rPr>
        <w:t xml:space="preserve"> lungamente</w:t>
      </w:r>
      <w:r w:rsidR="000A6291">
        <w:rPr>
          <w:rFonts w:cs="Times New Roman"/>
          <w:sz w:val="24"/>
          <w:szCs w:val="24"/>
        </w:rPr>
        <w:t xml:space="preserve"> come supremo e</w:t>
      </w:r>
      <w:r w:rsidR="006548A7">
        <w:rPr>
          <w:rFonts w:cs="Times New Roman"/>
          <w:sz w:val="24"/>
          <w:szCs w:val="24"/>
        </w:rPr>
        <w:t>sempio</w:t>
      </w:r>
      <w:r w:rsidR="000A6291">
        <w:rPr>
          <w:rFonts w:cs="Times New Roman"/>
          <w:sz w:val="24"/>
          <w:szCs w:val="24"/>
        </w:rPr>
        <w:t xml:space="preserve"> dell</w:t>
      </w:r>
      <w:r w:rsidR="006548A7">
        <w:rPr>
          <w:rFonts w:cs="Times New Roman"/>
          <w:sz w:val="24"/>
          <w:szCs w:val="24"/>
        </w:rPr>
        <w:t>’“ardente”</w:t>
      </w:r>
      <w:r w:rsidR="000A6291">
        <w:rPr>
          <w:rFonts w:cs="Times New Roman"/>
          <w:sz w:val="24"/>
          <w:szCs w:val="24"/>
        </w:rPr>
        <w:t xml:space="preserve"> carità di Cosimo</w:t>
      </w:r>
      <w:r w:rsidR="00A41505">
        <w:rPr>
          <w:rFonts w:cs="Times New Roman"/>
          <w:sz w:val="24"/>
          <w:szCs w:val="24"/>
        </w:rPr>
        <w:t>.</w:t>
      </w:r>
    </w:p>
    <w:p w:rsidR="000E4443" w:rsidRDefault="00D96FBC" w:rsidP="00157322">
      <w:pPr>
        <w:ind w:right="0"/>
        <w:rPr>
          <w:rFonts w:cs="Times New Roman"/>
          <w:sz w:val="24"/>
          <w:szCs w:val="24"/>
        </w:rPr>
      </w:pPr>
      <w:r>
        <w:rPr>
          <w:rFonts w:cs="Times New Roman"/>
          <w:sz w:val="24"/>
          <w:szCs w:val="24"/>
        </w:rPr>
        <w:t>Q</w:t>
      </w:r>
      <w:r w:rsidR="000A6291">
        <w:rPr>
          <w:rFonts w:cs="Times New Roman"/>
          <w:sz w:val="24"/>
          <w:szCs w:val="24"/>
        </w:rPr>
        <w:t>uesti problemi di inquadramento</w:t>
      </w:r>
      <w:r w:rsidR="006548A7">
        <w:rPr>
          <w:rFonts w:cs="Times New Roman"/>
          <w:sz w:val="24"/>
          <w:szCs w:val="24"/>
        </w:rPr>
        <w:t xml:space="preserve"> non ostano però alla comprensione dell</w:t>
      </w:r>
      <w:r w:rsidR="002F497C">
        <w:rPr>
          <w:rFonts w:cs="Times New Roman"/>
          <w:sz w:val="24"/>
          <w:szCs w:val="24"/>
        </w:rPr>
        <w:t xml:space="preserve">a </w:t>
      </w:r>
      <w:r w:rsidR="00EE2D52">
        <w:rPr>
          <w:rFonts w:cs="Times New Roman"/>
          <w:sz w:val="24"/>
          <w:szCs w:val="24"/>
        </w:rPr>
        <w:t>notevole</w:t>
      </w:r>
      <w:r w:rsidR="00F93519">
        <w:rPr>
          <w:rFonts w:cs="Times New Roman"/>
          <w:sz w:val="24"/>
          <w:szCs w:val="24"/>
        </w:rPr>
        <w:t xml:space="preserve"> </w:t>
      </w:r>
      <w:r w:rsidR="002F497C">
        <w:rPr>
          <w:rFonts w:cs="Times New Roman"/>
          <w:sz w:val="24"/>
          <w:szCs w:val="24"/>
        </w:rPr>
        <w:t>struttura retorica</w:t>
      </w:r>
      <w:r w:rsidR="00C7733A">
        <w:rPr>
          <w:rFonts w:cs="Times New Roman"/>
          <w:sz w:val="24"/>
          <w:szCs w:val="24"/>
        </w:rPr>
        <w:t xml:space="preserve"> de</w:t>
      </w:r>
      <w:r w:rsidR="002F497C">
        <w:rPr>
          <w:rFonts w:cs="Times New Roman"/>
          <w:sz w:val="24"/>
          <w:szCs w:val="24"/>
        </w:rPr>
        <w:t>lla missiva in versi, che a</w:t>
      </w:r>
      <w:r w:rsidR="00B2637B">
        <w:rPr>
          <w:rFonts w:cs="Times New Roman"/>
          <w:sz w:val="24"/>
          <w:szCs w:val="24"/>
        </w:rPr>
        <w:t>lla lunga esaltazione</w:t>
      </w:r>
      <w:r w:rsidR="002F497C">
        <w:rPr>
          <w:rFonts w:cs="Times New Roman"/>
          <w:sz w:val="24"/>
          <w:szCs w:val="24"/>
        </w:rPr>
        <w:t xml:space="preserve"> del destinatario fa seguire u</w:t>
      </w:r>
      <w:r w:rsidR="00F93519">
        <w:rPr>
          <w:rFonts w:cs="Times New Roman"/>
          <w:sz w:val="24"/>
          <w:szCs w:val="24"/>
        </w:rPr>
        <w:t>n discorso</w:t>
      </w:r>
      <w:r w:rsidR="002F497C">
        <w:rPr>
          <w:rFonts w:cs="Times New Roman"/>
          <w:sz w:val="24"/>
          <w:szCs w:val="24"/>
        </w:rPr>
        <w:t xml:space="preserve"> che </w:t>
      </w:r>
      <w:r w:rsidR="002F497C">
        <w:rPr>
          <w:rFonts w:cs="Times New Roman"/>
          <w:sz w:val="24"/>
          <w:szCs w:val="24"/>
        </w:rPr>
        <w:lastRenderedPageBreak/>
        <w:t>av</w:t>
      </w:r>
      <w:r w:rsidR="00F93519">
        <w:rPr>
          <w:rFonts w:cs="Times New Roman"/>
          <w:sz w:val="24"/>
          <w:szCs w:val="24"/>
        </w:rPr>
        <w:t>rebbe potuto risultar</w:t>
      </w:r>
      <w:r w:rsidR="005029A1">
        <w:rPr>
          <w:rFonts w:cs="Times New Roman"/>
          <w:sz w:val="24"/>
          <w:szCs w:val="24"/>
        </w:rPr>
        <w:t>e</w:t>
      </w:r>
      <w:r w:rsidR="00EE2D52">
        <w:rPr>
          <w:rFonts w:cs="Times New Roman"/>
          <w:sz w:val="24"/>
          <w:szCs w:val="24"/>
        </w:rPr>
        <w:t xml:space="preserve"> a lui</w:t>
      </w:r>
      <w:r w:rsidR="005C3F48">
        <w:rPr>
          <w:rFonts w:cs="Times New Roman"/>
          <w:sz w:val="24"/>
          <w:szCs w:val="24"/>
        </w:rPr>
        <w:t xml:space="preserve"> </w:t>
      </w:r>
      <w:r w:rsidR="00F93519">
        <w:rPr>
          <w:rFonts w:cs="Times New Roman"/>
          <w:sz w:val="24"/>
          <w:szCs w:val="24"/>
        </w:rPr>
        <w:t xml:space="preserve">sgradito. Il rischio che la seconda parte del </w:t>
      </w:r>
      <w:r w:rsidR="00A27F2E">
        <w:rPr>
          <w:rFonts w:cs="Times New Roman"/>
          <w:sz w:val="24"/>
          <w:szCs w:val="24"/>
        </w:rPr>
        <w:t>testo</w:t>
      </w:r>
      <w:r w:rsidR="00F93519">
        <w:rPr>
          <w:rFonts w:cs="Times New Roman"/>
          <w:sz w:val="24"/>
          <w:szCs w:val="24"/>
        </w:rPr>
        <w:t xml:space="preserve"> </w:t>
      </w:r>
      <w:r w:rsidR="00A27F2E">
        <w:rPr>
          <w:rFonts w:cs="Times New Roman"/>
          <w:sz w:val="24"/>
          <w:szCs w:val="24"/>
        </w:rPr>
        <w:t>indisponesse</w:t>
      </w:r>
      <w:r w:rsidR="00F93519">
        <w:rPr>
          <w:rFonts w:cs="Times New Roman"/>
          <w:sz w:val="24"/>
          <w:szCs w:val="24"/>
        </w:rPr>
        <w:t xml:space="preserve"> </w:t>
      </w:r>
      <w:r w:rsidR="00CB613E">
        <w:rPr>
          <w:rFonts w:cs="Times New Roman"/>
          <w:sz w:val="24"/>
          <w:szCs w:val="24"/>
        </w:rPr>
        <w:t>Cosimo</w:t>
      </w:r>
      <w:r w:rsidR="00F93519">
        <w:rPr>
          <w:rFonts w:cs="Times New Roman"/>
          <w:sz w:val="24"/>
          <w:szCs w:val="24"/>
        </w:rPr>
        <w:t xml:space="preserve"> è </w:t>
      </w:r>
      <w:r w:rsidR="001F6C5D">
        <w:rPr>
          <w:rFonts w:cs="Times New Roman"/>
          <w:sz w:val="24"/>
          <w:szCs w:val="24"/>
        </w:rPr>
        <w:t xml:space="preserve">in effetti </w:t>
      </w:r>
      <w:r w:rsidR="00A27F2E">
        <w:rPr>
          <w:rFonts w:cs="Times New Roman"/>
          <w:sz w:val="24"/>
          <w:szCs w:val="24"/>
        </w:rPr>
        <w:t>riconosciuto</w:t>
      </w:r>
      <w:r w:rsidR="00F93519">
        <w:rPr>
          <w:rFonts w:cs="Times New Roman"/>
          <w:sz w:val="24"/>
          <w:szCs w:val="24"/>
        </w:rPr>
        <w:t xml:space="preserve"> dal</w:t>
      </w:r>
      <w:r w:rsidR="001F6C5D">
        <w:rPr>
          <w:rFonts w:cs="Times New Roman"/>
          <w:sz w:val="24"/>
          <w:szCs w:val="24"/>
        </w:rPr>
        <w:t>lo stesso</w:t>
      </w:r>
      <w:r w:rsidR="00CB613E">
        <w:rPr>
          <w:rFonts w:cs="Times New Roman"/>
          <w:sz w:val="24"/>
          <w:szCs w:val="24"/>
        </w:rPr>
        <w:t xml:space="preserve"> poeta</w:t>
      </w:r>
      <w:r w:rsidR="001F6C5D">
        <w:rPr>
          <w:rFonts w:cs="Times New Roman"/>
          <w:sz w:val="24"/>
          <w:szCs w:val="24"/>
        </w:rPr>
        <w:t>,</w:t>
      </w:r>
      <w:r w:rsidR="00F93519">
        <w:rPr>
          <w:rFonts w:cs="Times New Roman"/>
          <w:sz w:val="24"/>
          <w:szCs w:val="24"/>
        </w:rPr>
        <w:t xml:space="preserve"> </w:t>
      </w:r>
      <w:r w:rsidR="001F6C5D">
        <w:rPr>
          <w:rFonts w:cs="Times New Roman"/>
          <w:sz w:val="24"/>
          <w:szCs w:val="24"/>
        </w:rPr>
        <w:t>attraverso</w:t>
      </w:r>
      <w:r w:rsidR="00CB613E">
        <w:rPr>
          <w:rFonts w:cs="Times New Roman"/>
          <w:sz w:val="24"/>
          <w:szCs w:val="24"/>
        </w:rPr>
        <w:t xml:space="preserve"> l’auspicio che il signore di Firenze </w:t>
      </w:r>
      <w:r w:rsidR="001B177C">
        <w:rPr>
          <w:rFonts w:cs="Times New Roman"/>
          <w:sz w:val="24"/>
          <w:szCs w:val="24"/>
        </w:rPr>
        <w:t>volesse cogliere</w:t>
      </w:r>
      <w:r w:rsidR="00CB613E">
        <w:rPr>
          <w:rFonts w:cs="Times New Roman"/>
          <w:sz w:val="24"/>
          <w:szCs w:val="24"/>
        </w:rPr>
        <w:t xml:space="preserve"> lo “spirto vero” e la devozione che ispiravano la poesia</w:t>
      </w:r>
      <w:r w:rsidR="00A27F2E">
        <w:rPr>
          <w:rFonts w:cs="Times New Roman"/>
          <w:sz w:val="24"/>
          <w:szCs w:val="24"/>
        </w:rPr>
        <w:t xml:space="preserve"> (vv. 22-27)</w:t>
      </w:r>
      <w:r w:rsidR="00CB613E">
        <w:rPr>
          <w:rFonts w:cs="Times New Roman"/>
          <w:sz w:val="24"/>
          <w:szCs w:val="24"/>
        </w:rPr>
        <w:t>.</w:t>
      </w:r>
      <w:r w:rsidR="00A27F2E">
        <w:rPr>
          <w:rFonts w:cs="Times New Roman"/>
          <w:sz w:val="24"/>
          <w:szCs w:val="24"/>
        </w:rPr>
        <w:t xml:space="preserve"> L</w:t>
      </w:r>
      <w:r w:rsidR="006B161B">
        <w:rPr>
          <w:rFonts w:cs="Times New Roman"/>
          <w:sz w:val="24"/>
          <w:szCs w:val="24"/>
        </w:rPr>
        <w:t>a parte potenzialmente più problematica</w:t>
      </w:r>
      <w:r w:rsidR="0031710E">
        <w:rPr>
          <w:rFonts w:cs="Times New Roman"/>
          <w:sz w:val="24"/>
          <w:szCs w:val="24"/>
        </w:rPr>
        <w:t xml:space="preserve"> del</w:t>
      </w:r>
      <w:r w:rsidR="005C3F48">
        <w:rPr>
          <w:rFonts w:cs="Times New Roman"/>
          <w:sz w:val="24"/>
          <w:szCs w:val="24"/>
        </w:rPr>
        <w:t>la lirica</w:t>
      </w:r>
      <w:r w:rsidR="006B161B">
        <w:rPr>
          <w:rFonts w:cs="Times New Roman"/>
          <w:sz w:val="24"/>
          <w:szCs w:val="24"/>
        </w:rPr>
        <w:t xml:space="preserve"> era</w:t>
      </w:r>
      <w:r w:rsidR="004F1BE7">
        <w:rPr>
          <w:rFonts w:cs="Times New Roman"/>
          <w:sz w:val="24"/>
          <w:szCs w:val="24"/>
        </w:rPr>
        <w:t xml:space="preserve"> del resto</w:t>
      </w:r>
      <w:r w:rsidR="001B177C">
        <w:rPr>
          <w:rFonts w:cs="Times New Roman"/>
          <w:sz w:val="24"/>
          <w:szCs w:val="24"/>
        </w:rPr>
        <w:t xml:space="preserve"> il</w:t>
      </w:r>
      <w:r w:rsidR="006B161B">
        <w:rPr>
          <w:rFonts w:cs="Times New Roman"/>
          <w:sz w:val="24"/>
          <w:szCs w:val="24"/>
        </w:rPr>
        <w:t xml:space="preserve"> </w:t>
      </w:r>
      <w:r w:rsidR="00F77A3A">
        <w:rPr>
          <w:rFonts w:cs="Times New Roman"/>
          <w:sz w:val="24"/>
          <w:szCs w:val="24"/>
        </w:rPr>
        <w:t xml:space="preserve">vero </w:t>
      </w:r>
      <w:r w:rsidR="006B161B">
        <w:rPr>
          <w:rFonts w:cs="Times New Roman"/>
          <w:sz w:val="24"/>
          <w:szCs w:val="24"/>
        </w:rPr>
        <w:t>fulcro</w:t>
      </w:r>
      <w:r w:rsidR="0031710E">
        <w:rPr>
          <w:rFonts w:cs="Times New Roman"/>
          <w:sz w:val="24"/>
          <w:szCs w:val="24"/>
        </w:rPr>
        <w:t xml:space="preserve"> della comunicazione</w:t>
      </w:r>
      <w:r w:rsidR="00A27F2E">
        <w:rPr>
          <w:rFonts w:cs="Times New Roman"/>
          <w:sz w:val="24"/>
          <w:szCs w:val="24"/>
        </w:rPr>
        <w:t>.</w:t>
      </w:r>
      <w:r w:rsidR="006B161B">
        <w:rPr>
          <w:rFonts w:cs="Times New Roman"/>
          <w:sz w:val="24"/>
          <w:szCs w:val="24"/>
        </w:rPr>
        <w:t xml:space="preserve"> </w:t>
      </w:r>
      <w:r w:rsidR="00A27F2E">
        <w:rPr>
          <w:rFonts w:cs="Times New Roman"/>
          <w:sz w:val="24"/>
          <w:szCs w:val="24"/>
        </w:rPr>
        <w:t>I</w:t>
      </w:r>
      <w:r w:rsidR="001B177C">
        <w:rPr>
          <w:rFonts w:cs="Times New Roman"/>
          <w:sz w:val="24"/>
          <w:szCs w:val="24"/>
        </w:rPr>
        <w:t>l rimatore asseriva</w:t>
      </w:r>
      <w:r w:rsidR="0031710E">
        <w:rPr>
          <w:rFonts w:cs="Times New Roman"/>
          <w:sz w:val="24"/>
          <w:szCs w:val="24"/>
        </w:rPr>
        <w:t xml:space="preserve"> </w:t>
      </w:r>
      <w:r w:rsidR="001B177C">
        <w:rPr>
          <w:rFonts w:cs="Times New Roman"/>
          <w:sz w:val="24"/>
          <w:szCs w:val="24"/>
        </w:rPr>
        <w:t xml:space="preserve">infatti </w:t>
      </w:r>
      <w:r w:rsidR="0031710E">
        <w:rPr>
          <w:rFonts w:cs="Times New Roman"/>
          <w:sz w:val="24"/>
          <w:szCs w:val="24"/>
        </w:rPr>
        <w:t>di aver me</w:t>
      </w:r>
      <w:r w:rsidR="001B177C">
        <w:rPr>
          <w:rFonts w:cs="Times New Roman"/>
          <w:sz w:val="24"/>
          <w:szCs w:val="24"/>
        </w:rPr>
        <w:t>sso</w:t>
      </w:r>
      <w:r w:rsidR="0031710E">
        <w:rPr>
          <w:rFonts w:cs="Times New Roman"/>
          <w:sz w:val="24"/>
          <w:szCs w:val="24"/>
        </w:rPr>
        <w:t xml:space="preserve"> mano alla penna innanzitutto per parlare</w:t>
      </w:r>
      <w:r w:rsidR="001B177C">
        <w:rPr>
          <w:rFonts w:cs="Times New Roman"/>
          <w:sz w:val="24"/>
          <w:szCs w:val="24"/>
        </w:rPr>
        <w:t xml:space="preserve"> umilmente</w:t>
      </w:r>
      <w:r w:rsidR="0031710E">
        <w:rPr>
          <w:rFonts w:cs="Times New Roman"/>
          <w:sz w:val="24"/>
          <w:szCs w:val="24"/>
        </w:rPr>
        <w:t xml:space="preserve"> di sé al proprio signore, e che le </w:t>
      </w:r>
      <w:r w:rsidR="00F77A3A">
        <w:rPr>
          <w:rFonts w:cs="Times New Roman"/>
          <w:sz w:val="24"/>
          <w:szCs w:val="24"/>
        </w:rPr>
        <w:t xml:space="preserve">inadeguate </w:t>
      </w:r>
      <w:r w:rsidR="0031710E">
        <w:rPr>
          <w:rFonts w:cs="Times New Roman"/>
          <w:sz w:val="24"/>
          <w:szCs w:val="24"/>
        </w:rPr>
        <w:t>lodi d</w:t>
      </w:r>
      <w:r w:rsidR="00A27F2E">
        <w:rPr>
          <w:rFonts w:cs="Times New Roman"/>
          <w:sz w:val="24"/>
          <w:szCs w:val="24"/>
        </w:rPr>
        <w:t>el</w:t>
      </w:r>
      <w:r w:rsidR="0031710E">
        <w:rPr>
          <w:rFonts w:cs="Times New Roman"/>
          <w:sz w:val="24"/>
          <w:szCs w:val="24"/>
        </w:rPr>
        <w:t xml:space="preserve"> </w:t>
      </w:r>
      <w:r w:rsidR="00A27F2E">
        <w:rPr>
          <w:rFonts w:cs="Times New Roman"/>
          <w:sz w:val="24"/>
          <w:szCs w:val="24"/>
        </w:rPr>
        <w:t>duca</w:t>
      </w:r>
      <w:r w:rsidR="0031710E">
        <w:rPr>
          <w:rFonts w:cs="Times New Roman"/>
          <w:sz w:val="24"/>
          <w:szCs w:val="24"/>
        </w:rPr>
        <w:t xml:space="preserve"> </w:t>
      </w:r>
      <w:r w:rsidR="001B177C">
        <w:rPr>
          <w:rFonts w:cs="Times New Roman"/>
          <w:sz w:val="24"/>
          <w:szCs w:val="24"/>
        </w:rPr>
        <w:t>cui egli si era lasciato andare</w:t>
      </w:r>
      <w:r w:rsidR="00F77A3A">
        <w:rPr>
          <w:rFonts w:cs="Times New Roman"/>
          <w:sz w:val="24"/>
          <w:szCs w:val="24"/>
        </w:rPr>
        <w:t xml:space="preserve"> </w:t>
      </w:r>
      <w:r w:rsidR="001B177C">
        <w:rPr>
          <w:rFonts w:cs="Times New Roman"/>
          <w:sz w:val="24"/>
          <w:szCs w:val="24"/>
        </w:rPr>
        <w:t>avevano costituito una divagazione rispetto a quell’obiettivo</w:t>
      </w:r>
      <w:r w:rsidR="00D37B8B">
        <w:rPr>
          <w:rFonts w:cs="Times New Roman"/>
          <w:sz w:val="24"/>
          <w:szCs w:val="24"/>
        </w:rPr>
        <w:t xml:space="preserve">. </w:t>
      </w:r>
      <w:r w:rsidR="00AF4712">
        <w:rPr>
          <w:rFonts w:cs="Times New Roman"/>
          <w:sz w:val="24"/>
          <w:szCs w:val="24"/>
        </w:rPr>
        <w:t>Soltanto nell</w:t>
      </w:r>
      <w:r w:rsidR="0096329F">
        <w:rPr>
          <w:rFonts w:cs="Times New Roman"/>
          <w:sz w:val="24"/>
          <w:szCs w:val="24"/>
        </w:rPr>
        <w:t>a parte conclusiva del testo</w:t>
      </w:r>
      <w:r w:rsidR="00AF4712">
        <w:rPr>
          <w:rFonts w:cs="Times New Roman"/>
          <w:sz w:val="24"/>
          <w:szCs w:val="24"/>
        </w:rPr>
        <w:t xml:space="preserve"> si chiarisc</w:t>
      </w:r>
      <w:r w:rsidR="000E70AC">
        <w:rPr>
          <w:rFonts w:cs="Times New Roman"/>
          <w:sz w:val="24"/>
          <w:szCs w:val="24"/>
        </w:rPr>
        <w:t>e</w:t>
      </w:r>
      <w:r w:rsidR="00AF4712">
        <w:rPr>
          <w:rFonts w:cs="Times New Roman"/>
          <w:sz w:val="24"/>
          <w:szCs w:val="24"/>
        </w:rPr>
        <w:t xml:space="preserve"> come </w:t>
      </w:r>
      <w:r w:rsidR="00D37B8B">
        <w:rPr>
          <w:rFonts w:cs="Times New Roman"/>
          <w:sz w:val="24"/>
          <w:szCs w:val="24"/>
        </w:rPr>
        <w:t>scopo della missiva fosse quello di sollecitare la grazia</w:t>
      </w:r>
      <w:r w:rsidR="0044212B">
        <w:rPr>
          <w:rFonts w:cs="Times New Roman"/>
          <w:sz w:val="24"/>
          <w:szCs w:val="24"/>
        </w:rPr>
        <w:t>, già altra volta richiesta (“pensai [...] ricordarvi / per la vostra bontà cortese, e pia, / quel ch’altra volta m’indusse a pregarvi”),</w:t>
      </w:r>
      <w:r w:rsidR="00D37B8B">
        <w:rPr>
          <w:rFonts w:cs="Times New Roman"/>
          <w:sz w:val="24"/>
          <w:szCs w:val="24"/>
        </w:rPr>
        <w:t xml:space="preserve"> di </w:t>
      </w:r>
      <w:r w:rsidR="0044212B">
        <w:rPr>
          <w:rFonts w:cs="Times New Roman"/>
          <w:sz w:val="24"/>
          <w:szCs w:val="24"/>
        </w:rPr>
        <w:t>sovvenzion</w:t>
      </w:r>
      <w:r w:rsidR="005A68D1">
        <w:rPr>
          <w:rFonts w:cs="Times New Roman"/>
          <w:sz w:val="24"/>
          <w:szCs w:val="24"/>
        </w:rPr>
        <w:t>i</w:t>
      </w:r>
      <w:r w:rsidR="00D37B8B">
        <w:rPr>
          <w:rFonts w:cs="Times New Roman"/>
          <w:sz w:val="24"/>
          <w:szCs w:val="24"/>
        </w:rPr>
        <w:t xml:space="preserve"> </w:t>
      </w:r>
      <w:r w:rsidR="00A27F2E">
        <w:rPr>
          <w:rFonts w:cs="Times New Roman"/>
          <w:sz w:val="24"/>
          <w:szCs w:val="24"/>
        </w:rPr>
        <w:t>materiali</w:t>
      </w:r>
      <w:r w:rsidR="00D37B8B">
        <w:rPr>
          <w:rFonts w:cs="Times New Roman"/>
          <w:sz w:val="24"/>
          <w:szCs w:val="24"/>
        </w:rPr>
        <w:t xml:space="preserve"> da parte d</w:t>
      </w:r>
      <w:r w:rsidR="00AF4712">
        <w:rPr>
          <w:rFonts w:cs="Times New Roman"/>
          <w:sz w:val="24"/>
          <w:szCs w:val="24"/>
        </w:rPr>
        <w:t>i Cosimo</w:t>
      </w:r>
      <w:r w:rsidR="0044212B">
        <w:rPr>
          <w:rFonts w:cs="Times New Roman"/>
          <w:sz w:val="24"/>
          <w:szCs w:val="24"/>
        </w:rPr>
        <w:t>.</w:t>
      </w:r>
      <w:r w:rsidR="004F1BE7">
        <w:rPr>
          <w:rFonts w:cs="Times New Roman"/>
          <w:sz w:val="24"/>
          <w:szCs w:val="24"/>
        </w:rPr>
        <w:t xml:space="preserve"> </w:t>
      </w:r>
      <w:r w:rsidR="0096329F">
        <w:rPr>
          <w:rFonts w:cs="Times New Roman"/>
          <w:sz w:val="24"/>
          <w:szCs w:val="24"/>
        </w:rPr>
        <w:t>Prima di palesare la natura della sua petizione, il rimatore</w:t>
      </w:r>
      <w:r w:rsidR="00AF4712">
        <w:rPr>
          <w:rFonts w:cs="Times New Roman"/>
          <w:sz w:val="24"/>
          <w:szCs w:val="24"/>
        </w:rPr>
        <w:t xml:space="preserve"> </w:t>
      </w:r>
      <w:r w:rsidR="0096329F">
        <w:rPr>
          <w:rFonts w:cs="Times New Roman"/>
          <w:sz w:val="24"/>
          <w:szCs w:val="24"/>
        </w:rPr>
        <w:t>s</w:t>
      </w:r>
      <w:r w:rsidR="0044212B">
        <w:rPr>
          <w:rFonts w:cs="Times New Roman"/>
          <w:sz w:val="24"/>
          <w:szCs w:val="24"/>
        </w:rPr>
        <w:t>viluppa</w:t>
      </w:r>
      <w:r w:rsidR="0096329F">
        <w:rPr>
          <w:rFonts w:cs="Times New Roman"/>
          <w:sz w:val="24"/>
          <w:szCs w:val="24"/>
        </w:rPr>
        <w:t>va</w:t>
      </w:r>
      <w:r w:rsidR="009641D6">
        <w:rPr>
          <w:rFonts w:cs="Times New Roman"/>
          <w:sz w:val="24"/>
          <w:szCs w:val="24"/>
        </w:rPr>
        <w:t xml:space="preserve"> </w:t>
      </w:r>
      <w:r w:rsidR="004F1BE7">
        <w:rPr>
          <w:rFonts w:cs="Times New Roman"/>
          <w:sz w:val="24"/>
          <w:szCs w:val="24"/>
        </w:rPr>
        <w:t>in</w:t>
      </w:r>
      <w:r w:rsidR="0096329F">
        <w:rPr>
          <w:rFonts w:cs="Times New Roman"/>
          <w:sz w:val="24"/>
          <w:szCs w:val="24"/>
        </w:rPr>
        <w:t>fatti</w:t>
      </w:r>
      <w:r w:rsidR="004F1BE7">
        <w:rPr>
          <w:rFonts w:cs="Times New Roman"/>
          <w:sz w:val="24"/>
          <w:szCs w:val="24"/>
        </w:rPr>
        <w:t xml:space="preserve"> </w:t>
      </w:r>
      <w:r w:rsidR="0096329F">
        <w:rPr>
          <w:rFonts w:cs="Times New Roman"/>
          <w:sz w:val="24"/>
          <w:szCs w:val="24"/>
        </w:rPr>
        <w:t>alcune</w:t>
      </w:r>
      <w:r w:rsidR="004F1BE7">
        <w:rPr>
          <w:rFonts w:cs="Times New Roman"/>
          <w:sz w:val="24"/>
          <w:szCs w:val="24"/>
        </w:rPr>
        <w:t xml:space="preserve"> </w:t>
      </w:r>
      <w:r w:rsidR="00985E94">
        <w:rPr>
          <w:rFonts w:cs="Times New Roman"/>
          <w:sz w:val="24"/>
          <w:szCs w:val="24"/>
        </w:rPr>
        <w:t>considerazioni</w:t>
      </w:r>
      <w:r w:rsidR="004F1BE7">
        <w:rPr>
          <w:rFonts w:cs="Times New Roman"/>
          <w:sz w:val="24"/>
          <w:szCs w:val="24"/>
        </w:rPr>
        <w:t xml:space="preserve"> </w:t>
      </w:r>
      <w:r w:rsidR="00157322">
        <w:rPr>
          <w:rFonts w:cs="Times New Roman"/>
          <w:sz w:val="24"/>
          <w:szCs w:val="24"/>
        </w:rPr>
        <w:t>di teoria artistica</w:t>
      </w:r>
      <w:r w:rsidR="00985E94">
        <w:rPr>
          <w:rFonts w:cs="Times New Roman"/>
          <w:sz w:val="24"/>
          <w:szCs w:val="24"/>
        </w:rPr>
        <w:t xml:space="preserve"> </w:t>
      </w:r>
      <w:r w:rsidR="0044212B">
        <w:rPr>
          <w:rFonts w:cs="Times New Roman"/>
          <w:sz w:val="24"/>
          <w:szCs w:val="24"/>
        </w:rPr>
        <w:t>che</w:t>
      </w:r>
      <w:r w:rsidR="0096329F">
        <w:rPr>
          <w:rFonts w:cs="Times New Roman"/>
          <w:sz w:val="24"/>
          <w:szCs w:val="24"/>
        </w:rPr>
        <w:t>, in forma comica o più spesso satirico-sapienzale,</w:t>
      </w:r>
      <w:r w:rsidR="0044212B">
        <w:rPr>
          <w:rFonts w:cs="Times New Roman"/>
          <w:sz w:val="24"/>
          <w:szCs w:val="24"/>
        </w:rPr>
        <w:t xml:space="preserve"> si ritrovano</w:t>
      </w:r>
      <w:r w:rsidR="00157322">
        <w:rPr>
          <w:rFonts w:cs="Times New Roman"/>
          <w:sz w:val="24"/>
          <w:szCs w:val="24"/>
        </w:rPr>
        <w:t xml:space="preserve"> disseminate</w:t>
      </w:r>
      <w:r w:rsidR="00F12312">
        <w:rPr>
          <w:rFonts w:cs="Times New Roman"/>
          <w:sz w:val="24"/>
          <w:szCs w:val="24"/>
        </w:rPr>
        <w:t xml:space="preserve"> </w:t>
      </w:r>
      <w:r w:rsidR="00F60010">
        <w:rPr>
          <w:rFonts w:cs="Times New Roman"/>
          <w:sz w:val="24"/>
          <w:szCs w:val="24"/>
        </w:rPr>
        <w:t xml:space="preserve">anche </w:t>
      </w:r>
      <w:r w:rsidR="00F12312">
        <w:rPr>
          <w:rFonts w:cs="Times New Roman"/>
          <w:sz w:val="24"/>
          <w:szCs w:val="24"/>
        </w:rPr>
        <w:t xml:space="preserve">in </w:t>
      </w:r>
      <w:r w:rsidR="004F1BE7">
        <w:rPr>
          <w:rFonts w:cs="Times New Roman"/>
          <w:sz w:val="24"/>
          <w:szCs w:val="24"/>
        </w:rPr>
        <w:t>dive</w:t>
      </w:r>
      <w:r w:rsidR="0044212B">
        <w:rPr>
          <w:rFonts w:cs="Times New Roman"/>
          <w:sz w:val="24"/>
          <w:szCs w:val="24"/>
        </w:rPr>
        <w:t>rsi</w:t>
      </w:r>
      <w:r w:rsidR="0096329F">
        <w:rPr>
          <w:rFonts w:cs="Times New Roman"/>
          <w:sz w:val="24"/>
          <w:szCs w:val="24"/>
        </w:rPr>
        <w:t xml:space="preserve"> dei suoi</w:t>
      </w:r>
      <w:r w:rsidR="00F12312">
        <w:rPr>
          <w:rFonts w:cs="Times New Roman"/>
          <w:sz w:val="24"/>
          <w:szCs w:val="24"/>
        </w:rPr>
        <w:t xml:space="preserve"> capitoli </w:t>
      </w:r>
      <w:r w:rsidR="0096329F">
        <w:rPr>
          <w:rFonts w:cs="Times New Roman"/>
          <w:sz w:val="24"/>
          <w:szCs w:val="24"/>
        </w:rPr>
        <w:t>burleschi</w:t>
      </w:r>
      <w:r w:rsidR="0044212B">
        <w:rPr>
          <w:rFonts w:cs="Times New Roman"/>
          <w:sz w:val="24"/>
          <w:szCs w:val="24"/>
        </w:rPr>
        <w:t xml:space="preserve">. </w:t>
      </w:r>
      <w:r w:rsidR="0040035E">
        <w:rPr>
          <w:rFonts w:cs="Times New Roman"/>
          <w:sz w:val="24"/>
          <w:szCs w:val="24"/>
        </w:rPr>
        <w:t>In</w:t>
      </w:r>
      <w:r w:rsidR="0044212B">
        <w:rPr>
          <w:rFonts w:cs="Times New Roman"/>
          <w:sz w:val="24"/>
          <w:szCs w:val="24"/>
        </w:rPr>
        <w:t xml:space="preserve"> </w:t>
      </w:r>
      <w:r w:rsidR="0040035E">
        <w:rPr>
          <w:rFonts w:cs="Times New Roman"/>
          <w:sz w:val="24"/>
          <w:szCs w:val="24"/>
        </w:rPr>
        <w:t>questa</w:t>
      </w:r>
      <w:r w:rsidR="004F1BE7">
        <w:rPr>
          <w:rFonts w:cs="Times New Roman"/>
          <w:sz w:val="24"/>
          <w:szCs w:val="24"/>
        </w:rPr>
        <w:t xml:space="preserve"> sorta di manifesto programmatico del</w:t>
      </w:r>
      <w:r w:rsidR="0044212B">
        <w:rPr>
          <w:rFonts w:cs="Times New Roman"/>
          <w:sz w:val="24"/>
          <w:szCs w:val="24"/>
        </w:rPr>
        <w:t xml:space="preserve"> </w:t>
      </w:r>
      <w:r w:rsidR="0040035E">
        <w:rPr>
          <w:rFonts w:cs="Times New Roman"/>
          <w:sz w:val="24"/>
          <w:szCs w:val="24"/>
        </w:rPr>
        <w:t>suo</w:t>
      </w:r>
      <w:r w:rsidR="004F1BE7">
        <w:rPr>
          <w:rFonts w:cs="Times New Roman"/>
          <w:sz w:val="24"/>
          <w:szCs w:val="24"/>
        </w:rPr>
        <w:t xml:space="preserve"> modo di intendere l</w:t>
      </w:r>
      <w:r w:rsidR="0044212B">
        <w:rPr>
          <w:rFonts w:cs="Times New Roman"/>
          <w:sz w:val="24"/>
          <w:szCs w:val="24"/>
        </w:rPr>
        <w:t>’esercizio</w:t>
      </w:r>
      <w:r w:rsidR="004F1BE7">
        <w:rPr>
          <w:rFonts w:cs="Times New Roman"/>
          <w:sz w:val="24"/>
          <w:szCs w:val="24"/>
        </w:rPr>
        <w:t xml:space="preserve"> </w:t>
      </w:r>
      <w:r w:rsidR="00157322">
        <w:rPr>
          <w:rFonts w:cs="Times New Roman"/>
          <w:sz w:val="24"/>
          <w:szCs w:val="24"/>
        </w:rPr>
        <w:t>dell’arte</w:t>
      </w:r>
      <w:r w:rsidR="004F1BE7">
        <w:rPr>
          <w:rFonts w:cs="Times New Roman"/>
          <w:sz w:val="24"/>
          <w:szCs w:val="24"/>
        </w:rPr>
        <w:t>,</w:t>
      </w:r>
      <w:r w:rsidR="0044212B">
        <w:rPr>
          <w:rFonts w:cs="Times New Roman"/>
          <w:sz w:val="24"/>
          <w:szCs w:val="24"/>
        </w:rPr>
        <w:t xml:space="preserve"> Bronzino</w:t>
      </w:r>
      <w:r w:rsidR="00FC06DD">
        <w:rPr>
          <w:rFonts w:cs="Times New Roman"/>
          <w:sz w:val="24"/>
          <w:szCs w:val="24"/>
        </w:rPr>
        <w:t xml:space="preserve"> rivendica</w:t>
      </w:r>
      <w:r w:rsidR="00C76B13">
        <w:rPr>
          <w:rFonts w:cs="Times New Roman"/>
          <w:sz w:val="24"/>
          <w:szCs w:val="24"/>
        </w:rPr>
        <w:t>va</w:t>
      </w:r>
      <w:r w:rsidR="0040035E">
        <w:rPr>
          <w:rFonts w:cs="Times New Roman"/>
          <w:sz w:val="24"/>
          <w:szCs w:val="24"/>
        </w:rPr>
        <w:t xml:space="preserve"> </w:t>
      </w:r>
      <w:r w:rsidR="001F6C5D">
        <w:rPr>
          <w:rFonts w:cs="Times New Roman"/>
          <w:sz w:val="24"/>
          <w:szCs w:val="24"/>
        </w:rPr>
        <w:t>al cospetto del</w:t>
      </w:r>
      <w:r w:rsidR="0040035E">
        <w:rPr>
          <w:rFonts w:cs="Times New Roman"/>
          <w:sz w:val="24"/>
          <w:szCs w:val="24"/>
        </w:rPr>
        <w:t xml:space="preserve"> duca</w:t>
      </w:r>
      <w:r w:rsidR="00FC06DD">
        <w:rPr>
          <w:rFonts w:cs="Times New Roman"/>
          <w:sz w:val="24"/>
          <w:szCs w:val="24"/>
        </w:rPr>
        <w:t xml:space="preserve"> la bontà di una pratica fondata sulla </w:t>
      </w:r>
      <w:r w:rsidR="00C76B13">
        <w:rPr>
          <w:rFonts w:cs="Times New Roman"/>
          <w:sz w:val="24"/>
          <w:szCs w:val="24"/>
        </w:rPr>
        <w:t>meticolosa</w:t>
      </w:r>
      <w:r w:rsidR="00FC06DD">
        <w:rPr>
          <w:rFonts w:cs="Times New Roman"/>
          <w:sz w:val="24"/>
          <w:szCs w:val="24"/>
        </w:rPr>
        <w:t xml:space="preserve"> </w:t>
      </w:r>
      <w:r w:rsidR="00C76B13">
        <w:rPr>
          <w:rFonts w:cs="Times New Roman"/>
          <w:sz w:val="24"/>
          <w:szCs w:val="24"/>
        </w:rPr>
        <w:t>messa a punto</w:t>
      </w:r>
      <w:r w:rsidR="00FC06DD">
        <w:rPr>
          <w:rFonts w:cs="Times New Roman"/>
          <w:sz w:val="24"/>
          <w:szCs w:val="24"/>
        </w:rPr>
        <w:t xml:space="preserve"> delle opere</w:t>
      </w:r>
      <w:r w:rsidR="00C76B13">
        <w:rPr>
          <w:rFonts w:cs="Times New Roman"/>
          <w:sz w:val="24"/>
          <w:szCs w:val="24"/>
        </w:rPr>
        <w:t xml:space="preserve"> pittoriche</w:t>
      </w:r>
      <w:r w:rsidR="00157322">
        <w:rPr>
          <w:rFonts w:cs="Times New Roman"/>
          <w:sz w:val="24"/>
          <w:szCs w:val="24"/>
        </w:rPr>
        <w:t xml:space="preserve"> e</w:t>
      </w:r>
      <w:r w:rsidR="00C76B13">
        <w:rPr>
          <w:rFonts w:cs="Times New Roman"/>
          <w:sz w:val="24"/>
          <w:szCs w:val="24"/>
        </w:rPr>
        <w:t xml:space="preserve"> su una indifettibile cura per il dettaglio,</w:t>
      </w:r>
      <w:r w:rsidR="00FC06DD">
        <w:rPr>
          <w:rFonts w:cs="Times New Roman"/>
          <w:sz w:val="24"/>
          <w:szCs w:val="24"/>
        </w:rPr>
        <w:t xml:space="preserve"> </w:t>
      </w:r>
      <w:r w:rsidR="00157322">
        <w:rPr>
          <w:rFonts w:cs="Times New Roman"/>
          <w:sz w:val="24"/>
          <w:szCs w:val="24"/>
        </w:rPr>
        <w:t>lasciando però</w:t>
      </w:r>
      <w:r w:rsidR="004A35B0">
        <w:rPr>
          <w:rFonts w:cs="Times New Roman"/>
          <w:sz w:val="24"/>
          <w:szCs w:val="24"/>
        </w:rPr>
        <w:t xml:space="preserve"> </w:t>
      </w:r>
      <w:r w:rsidR="0040035E">
        <w:rPr>
          <w:rFonts w:cs="Times New Roman"/>
          <w:sz w:val="24"/>
          <w:szCs w:val="24"/>
        </w:rPr>
        <w:t>intendere</w:t>
      </w:r>
      <w:r w:rsidR="00CB1E84">
        <w:rPr>
          <w:rFonts w:cs="Times New Roman"/>
          <w:sz w:val="24"/>
          <w:szCs w:val="24"/>
        </w:rPr>
        <w:t xml:space="preserve"> </w:t>
      </w:r>
      <w:r w:rsidR="0040035E">
        <w:rPr>
          <w:rFonts w:cs="Times New Roman"/>
          <w:sz w:val="24"/>
          <w:szCs w:val="24"/>
        </w:rPr>
        <w:t>che</w:t>
      </w:r>
      <w:r w:rsidR="00C76B13">
        <w:rPr>
          <w:rFonts w:cs="Times New Roman"/>
          <w:sz w:val="24"/>
          <w:szCs w:val="24"/>
        </w:rPr>
        <w:t xml:space="preserve"> </w:t>
      </w:r>
      <w:r w:rsidR="00CB1E84">
        <w:rPr>
          <w:rFonts w:cs="Times New Roman"/>
          <w:sz w:val="24"/>
          <w:szCs w:val="24"/>
        </w:rPr>
        <w:t>simili ideali di</w:t>
      </w:r>
      <w:r w:rsidR="00C76B13">
        <w:rPr>
          <w:rFonts w:cs="Times New Roman"/>
          <w:sz w:val="24"/>
          <w:szCs w:val="24"/>
        </w:rPr>
        <w:t xml:space="preserve"> studio e diligenza tecnico-realizzativa</w:t>
      </w:r>
      <w:r w:rsidR="00CB1E84">
        <w:rPr>
          <w:rFonts w:cs="Times New Roman"/>
          <w:sz w:val="24"/>
          <w:szCs w:val="24"/>
        </w:rPr>
        <w:t xml:space="preserve"> st</w:t>
      </w:r>
      <w:r w:rsidR="0040035E">
        <w:rPr>
          <w:rFonts w:cs="Times New Roman"/>
          <w:sz w:val="24"/>
          <w:szCs w:val="24"/>
        </w:rPr>
        <w:t>avano</w:t>
      </w:r>
      <w:r w:rsidR="00CB1E84">
        <w:rPr>
          <w:rFonts w:cs="Times New Roman"/>
          <w:sz w:val="24"/>
          <w:szCs w:val="24"/>
        </w:rPr>
        <w:t xml:space="preserve"> </w:t>
      </w:r>
      <w:r w:rsidR="0040035E">
        <w:rPr>
          <w:rFonts w:cs="Times New Roman"/>
          <w:sz w:val="24"/>
          <w:szCs w:val="24"/>
        </w:rPr>
        <w:t xml:space="preserve">ormai </w:t>
      </w:r>
      <w:r w:rsidR="00CB1E84">
        <w:rPr>
          <w:rFonts w:cs="Times New Roman"/>
          <w:sz w:val="24"/>
          <w:szCs w:val="24"/>
        </w:rPr>
        <w:t xml:space="preserve">diventando </w:t>
      </w:r>
      <w:r w:rsidR="00C76F23" w:rsidRPr="00C76F23">
        <w:rPr>
          <w:rFonts w:cs="Times New Roman"/>
          <w:i/>
          <w:iCs/>
          <w:sz w:val="24"/>
          <w:szCs w:val="24"/>
        </w:rPr>
        <w:t>démodés</w:t>
      </w:r>
      <w:r w:rsidR="00CB1E84">
        <w:rPr>
          <w:rFonts w:cs="Times New Roman"/>
          <w:sz w:val="24"/>
          <w:szCs w:val="24"/>
        </w:rPr>
        <w:t xml:space="preserve"> nel contemporaneo scenario artistico. </w:t>
      </w:r>
      <w:r w:rsidR="004A35B0">
        <w:rPr>
          <w:rFonts w:cs="Times New Roman"/>
          <w:sz w:val="24"/>
          <w:szCs w:val="24"/>
        </w:rPr>
        <w:t>Un</w:t>
      </w:r>
      <w:r w:rsidR="00157322">
        <w:rPr>
          <w:rFonts w:cs="Times New Roman"/>
          <w:sz w:val="24"/>
          <w:szCs w:val="24"/>
        </w:rPr>
        <w:t>a</w:t>
      </w:r>
      <w:r w:rsidR="00CB1E84">
        <w:rPr>
          <w:rFonts w:cs="Times New Roman"/>
          <w:sz w:val="24"/>
          <w:szCs w:val="24"/>
        </w:rPr>
        <w:t xml:space="preserve"> </w:t>
      </w:r>
      <w:r w:rsidR="009C3837">
        <w:rPr>
          <w:rFonts w:cs="Times New Roman"/>
          <w:sz w:val="24"/>
          <w:szCs w:val="24"/>
        </w:rPr>
        <w:t>penos</w:t>
      </w:r>
      <w:r w:rsidR="00157322">
        <w:rPr>
          <w:rFonts w:cs="Times New Roman"/>
          <w:sz w:val="24"/>
          <w:szCs w:val="24"/>
        </w:rPr>
        <w:t>a consapevolezza</w:t>
      </w:r>
      <w:r w:rsidR="00CB1E84">
        <w:rPr>
          <w:rFonts w:cs="Times New Roman"/>
          <w:sz w:val="24"/>
          <w:szCs w:val="24"/>
        </w:rPr>
        <w:t xml:space="preserve"> dell’inattualità di</w:t>
      </w:r>
      <w:r w:rsidR="00157322">
        <w:rPr>
          <w:rFonts w:cs="Times New Roman"/>
          <w:sz w:val="24"/>
          <w:szCs w:val="24"/>
        </w:rPr>
        <w:t xml:space="preserve"> quei</w:t>
      </w:r>
      <w:r w:rsidR="00CB1E84">
        <w:rPr>
          <w:rFonts w:cs="Times New Roman"/>
          <w:sz w:val="24"/>
          <w:szCs w:val="24"/>
        </w:rPr>
        <w:t xml:space="preserve"> princ</w:t>
      </w:r>
      <w:r w:rsidR="00157322">
        <w:rPr>
          <w:rFonts w:cs="Times New Roman"/>
          <w:sz w:val="24"/>
          <w:szCs w:val="24"/>
        </w:rPr>
        <w:t>ì</w:t>
      </w:r>
      <w:r w:rsidR="00CB1E84">
        <w:rPr>
          <w:rFonts w:cs="Times New Roman"/>
          <w:sz w:val="24"/>
          <w:szCs w:val="24"/>
        </w:rPr>
        <w:t>pi</w:t>
      </w:r>
      <w:r w:rsidR="004A35B0">
        <w:rPr>
          <w:rFonts w:cs="Times New Roman"/>
          <w:sz w:val="24"/>
          <w:szCs w:val="24"/>
        </w:rPr>
        <w:t xml:space="preserve"> </w:t>
      </w:r>
      <w:r w:rsidR="00CB1E84">
        <w:rPr>
          <w:rFonts w:cs="Times New Roman"/>
          <w:sz w:val="24"/>
          <w:szCs w:val="24"/>
        </w:rPr>
        <w:t xml:space="preserve">informa </w:t>
      </w:r>
      <w:r w:rsidR="0040035E">
        <w:rPr>
          <w:rFonts w:cs="Times New Roman"/>
          <w:sz w:val="24"/>
          <w:szCs w:val="24"/>
        </w:rPr>
        <w:t xml:space="preserve">così </w:t>
      </w:r>
      <w:r w:rsidR="00CB1E84">
        <w:rPr>
          <w:rFonts w:cs="Times New Roman"/>
          <w:sz w:val="24"/>
          <w:szCs w:val="24"/>
        </w:rPr>
        <w:t xml:space="preserve">i passaggi in cui </w:t>
      </w:r>
      <w:r w:rsidR="001F6C5D">
        <w:rPr>
          <w:rFonts w:cs="Times New Roman"/>
          <w:sz w:val="24"/>
          <w:szCs w:val="24"/>
        </w:rPr>
        <w:t>l’artista</w:t>
      </w:r>
      <w:r w:rsidR="00CB1E84">
        <w:rPr>
          <w:rFonts w:cs="Times New Roman"/>
          <w:sz w:val="24"/>
          <w:szCs w:val="24"/>
        </w:rPr>
        <w:t xml:space="preserve">, </w:t>
      </w:r>
      <w:r w:rsidR="009C3837">
        <w:rPr>
          <w:rFonts w:cs="Times New Roman"/>
          <w:sz w:val="24"/>
          <w:szCs w:val="24"/>
        </w:rPr>
        <w:t>ricordando</w:t>
      </w:r>
      <w:r w:rsidR="00CB1E84">
        <w:rPr>
          <w:rFonts w:cs="Times New Roman"/>
          <w:sz w:val="24"/>
          <w:szCs w:val="24"/>
        </w:rPr>
        <w:t xml:space="preserve"> al proprio destinatario di aver da tempo oltrepassato il dantesco traguardo</w:t>
      </w:r>
      <w:r w:rsidR="009C3837">
        <w:rPr>
          <w:rFonts w:cs="Times New Roman"/>
          <w:sz w:val="24"/>
          <w:szCs w:val="24"/>
        </w:rPr>
        <w:t xml:space="preserve"> della metà dell’esistenza umana, asseriva che il proprio “giusto, santo, e lodevole amore” nei confronti della pittura era</w:t>
      </w:r>
      <w:r w:rsidR="00157322">
        <w:rPr>
          <w:rFonts w:cs="Times New Roman"/>
          <w:sz w:val="24"/>
          <w:szCs w:val="24"/>
        </w:rPr>
        <w:t xml:space="preserve"> </w:t>
      </w:r>
      <w:r w:rsidR="009C3837">
        <w:rPr>
          <w:rFonts w:cs="Times New Roman"/>
          <w:sz w:val="24"/>
          <w:szCs w:val="24"/>
        </w:rPr>
        <w:t xml:space="preserve">divenuto motivo di </w:t>
      </w:r>
      <w:r w:rsidR="009514D5">
        <w:rPr>
          <w:rFonts w:cs="Times New Roman"/>
          <w:sz w:val="24"/>
          <w:szCs w:val="24"/>
        </w:rPr>
        <w:t>felicità</w:t>
      </w:r>
      <w:r w:rsidR="009C3837">
        <w:rPr>
          <w:rFonts w:cs="Times New Roman"/>
          <w:sz w:val="24"/>
          <w:szCs w:val="24"/>
        </w:rPr>
        <w:t xml:space="preserve"> e </w:t>
      </w:r>
      <w:r w:rsidR="009514D5">
        <w:rPr>
          <w:rFonts w:cs="Times New Roman"/>
          <w:sz w:val="24"/>
          <w:szCs w:val="24"/>
        </w:rPr>
        <w:t>tormento</w:t>
      </w:r>
      <w:r w:rsidR="009C3837">
        <w:rPr>
          <w:rFonts w:cs="Times New Roman"/>
          <w:sz w:val="24"/>
          <w:szCs w:val="24"/>
        </w:rPr>
        <w:t xml:space="preserve">. </w:t>
      </w:r>
      <w:r w:rsidR="00C02B50">
        <w:rPr>
          <w:rFonts w:cs="Times New Roman"/>
          <w:sz w:val="24"/>
          <w:szCs w:val="24"/>
        </w:rPr>
        <w:t>Dopo aver identificato la sorgente della propria gioia nella</w:t>
      </w:r>
      <w:r w:rsidR="009C3837">
        <w:rPr>
          <w:rFonts w:cs="Times New Roman"/>
          <w:sz w:val="24"/>
          <w:szCs w:val="24"/>
        </w:rPr>
        <w:t xml:space="preserve"> possibilità di dedicarsi a “quelle diligenzie, e quelli studi” </w:t>
      </w:r>
      <w:r w:rsidR="000E70AC">
        <w:rPr>
          <w:rFonts w:cs="Times New Roman"/>
          <w:sz w:val="24"/>
          <w:szCs w:val="24"/>
        </w:rPr>
        <w:t>necessari a</w:t>
      </w:r>
      <w:r w:rsidR="001F6C5D">
        <w:rPr>
          <w:rFonts w:cs="Times New Roman"/>
          <w:sz w:val="24"/>
          <w:szCs w:val="24"/>
        </w:rPr>
        <w:t xml:space="preserve"> quella</w:t>
      </w:r>
      <w:r w:rsidR="009C3837">
        <w:rPr>
          <w:rFonts w:cs="Times New Roman"/>
          <w:sz w:val="24"/>
          <w:szCs w:val="24"/>
        </w:rPr>
        <w:t xml:space="preserve"> nobile a</w:t>
      </w:r>
      <w:r w:rsidR="001F6C5D">
        <w:rPr>
          <w:rFonts w:cs="Times New Roman"/>
          <w:sz w:val="24"/>
          <w:szCs w:val="24"/>
        </w:rPr>
        <w:t>ttività</w:t>
      </w:r>
      <w:r w:rsidR="009514D5">
        <w:rPr>
          <w:rFonts w:cs="Times New Roman"/>
          <w:sz w:val="24"/>
          <w:szCs w:val="24"/>
        </w:rPr>
        <w:t>, l’autore argomentava che quella letizia era per lui inscindibile dalla sofferenza derivante</w:t>
      </w:r>
      <w:r w:rsidR="004A35B0">
        <w:rPr>
          <w:rFonts w:cs="Times New Roman"/>
          <w:sz w:val="24"/>
          <w:szCs w:val="24"/>
        </w:rPr>
        <w:t xml:space="preserve"> da una </w:t>
      </w:r>
      <w:r w:rsidR="00117B52">
        <w:rPr>
          <w:rFonts w:cs="Times New Roman"/>
          <w:sz w:val="24"/>
          <w:szCs w:val="24"/>
        </w:rPr>
        <w:t>condizione di</w:t>
      </w:r>
      <w:r w:rsidR="004A35B0">
        <w:rPr>
          <w:rFonts w:cs="Times New Roman"/>
          <w:sz w:val="24"/>
          <w:szCs w:val="24"/>
        </w:rPr>
        <w:t xml:space="preserve"> indigenza assoluta, </w:t>
      </w:r>
      <w:r w:rsidR="009514D5">
        <w:rPr>
          <w:rFonts w:cs="Times New Roman"/>
          <w:sz w:val="24"/>
          <w:szCs w:val="24"/>
        </w:rPr>
        <w:t>ben più grave e intollerabile di un</w:t>
      </w:r>
      <w:r w:rsidR="00117B52">
        <w:rPr>
          <w:rFonts w:cs="Times New Roman"/>
          <w:sz w:val="24"/>
          <w:szCs w:val="24"/>
        </w:rPr>
        <w:t xml:space="preserve"> semplice</w:t>
      </w:r>
      <w:r w:rsidR="004A35B0">
        <w:rPr>
          <w:rFonts w:cs="Times New Roman"/>
          <w:sz w:val="24"/>
          <w:szCs w:val="24"/>
        </w:rPr>
        <w:t xml:space="preserve"> stato di bisogno</w:t>
      </w:r>
      <w:r w:rsidR="009514D5">
        <w:rPr>
          <w:rFonts w:cs="Times New Roman"/>
          <w:sz w:val="24"/>
          <w:szCs w:val="24"/>
        </w:rPr>
        <w:t xml:space="preserve"> materiale</w:t>
      </w:r>
      <w:r w:rsidR="004A35B0">
        <w:rPr>
          <w:rFonts w:cs="Times New Roman"/>
          <w:sz w:val="24"/>
          <w:szCs w:val="24"/>
        </w:rPr>
        <w:t>.</w:t>
      </w:r>
      <w:r w:rsidR="00C66D1D">
        <w:rPr>
          <w:rFonts w:cs="Times New Roman"/>
          <w:sz w:val="24"/>
          <w:szCs w:val="24"/>
        </w:rPr>
        <w:t xml:space="preserve"> </w:t>
      </w:r>
      <w:r w:rsidR="004A4402">
        <w:rPr>
          <w:rFonts w:cs="Times New Roman"/>
          <w:sz w:val="24"/>
          <w:szCs w:val="24"/>
        </w:rPr>
        <w:t>Egli</w:t>
      </w:r>
      <w:r w:rsidR="009514D5">
        <w:rPr>
          <w:rFonts w:cs="Times New Roman"/>
          <w:sz w:val="24"/>
          <w:szCs w:val="24"/>
        </w:rPr>
        <w:t xml:space="preserve"> lamentava</w:t>
      </w:r>
      <w:r w:rsidR="00BC3C85">
        <w:rPr>
          <w:rFonts w:cs="Times New Roman"/>
          <w:sz w:val="24"/>
          <w:szCs w:val="24"/>
        </w:rPr>
        <w:t xml:space="preserve"> poi</w:t>
      </w:r>
      <w:r w:rsidR="00C66D1D">
        <w:rPr>
          <w:rFonts w:cs="Times New Roman"/>
          <w:sz w:val="24"/>
          <w:szCs w:val="24"/>
        </w:rPr>
        <w:t xml:space="preserve"> che lo spettro della miseria lo avrebbe</w:t>
      </w:r>
      <w:r w:rsidR="00BC3C85">
        <w:rPr>
          <w:rFonts w:cs="Times New Roman"/>
          <w:sz w:val="24"/>
          <w:szCs w:val="24"/>
        </w:rPr>
        <w:t xml:space="preserve"> presto</w:t>
      </w:r>
      <w:r w:rsidR="00C66D1D">
        <w:rPr>
          <w:rFonts w:cs="Times New Roman"/>
          <w:sz w:val="24"/>
          <w:szCs w:val="24"/>
        </w:rPr>
        <w:t xml:space="preserve"> costretto a seguire l’indegn</w:t>
      </w:r>
      <w:r w:rsidR="00E80806">
        <w:rPr>
          <w:rFonts w:cs="Times New Roman"/>
          <w:sz w:val="24"/>
          <w:szCs w:val="24"/>
        </w:rPr>
        <w:t>a</w:t>
      </w:r>
      <w:r w:rsidR="00C66D1D">
        <w:rPr>
          <w:rFonts w:cs="Times New Roman"/>
          <w:sz w:val="24"/>
          <w:szCs w:val="24"/>
        </w:rPr>
        <w:t xml:space="preserve">, </w:t>
      </w:r>
      <w:r w:rsidR="00BC3C85">
        <w:rPr>
          <w:rFonts w:cs="Times New Roman"/>
          <w:sz w:val="24"/>
          <w:szCs w:val="24"/>
        </w:rPr>
        <w:t>rozz</w:t>
      </w:r>
      <w:r w:rsidR="00E80806">
        <w:rPr>
          <w:rFonts w:cs="Times New Roman"/>
          <w:sz w:val="24"/>
          <w:szCs w:val="24"/>
        </w:rPr>
        <w:t>a</w:t>
      </w:r>
      <w:r w:rsidR="00C66D1D">
        <w:rPr>
          <w:rFonts w:cs="Times New Roman"/>
          <w:sz w:val="24"/>
          <w:szCs w:val="24"/>
        </w:rPr>
        <w:t xml:space="preserve"> e sempre più battut</w:t>
      </w:r>
      <w:r w:rsidR="00E80806">
        <w:rPr>
          <w:rFonts w:cs="Times New Roman"/>
          <w:sz w:val="24"/>
          <w:szCs w:val="24"/>
        </w:rPr>
        <w:t>a</w:t>
      </w:r>
      <w:r w:rsidR="00C66D1D">
        <w:rPr>
          <w:rFonts w:cs="Times New Roman"/>
          <w:sz w:val="24"/>
          <w:szCs w:val="24"/>
        </w:rPr>
        <w:t xml:space="preserve"> (“trita”)</w:t>
      </w:r>
      <w:r w:rsidR="00117B52">
        <w:rPr>
          <w:rFonts w:cs="Times New Roman"/>
          <w:sz w:val="24"/>
          <w:szCs w:val="24"/>
        </w:rPr>
        <w:t xml:space="preserve"> </w:t>
      </w:r>
      <w:r w:rsidR="00E80806">
        <w:rPr>
          <w:rFonts w:cs="Times New Roman"/>
          <w:sz w:val="24"/>
          <w:szCs w:val="24"/>
        </w:rPr>
        <w:t>strada</w:t>
      </w:r>
      <w:r w:rsidR="00BC3C85">
        <w:rPr>
          <w:rFonts w:cs="Times New Roman"/>
          <w:sz w:val="24"/>
          <w:szCs w:val="24"/>
        </w:rPr>
        <w:t xml:space="preserve"> intrapres</w:t>
      </w:r>
      <w:r w:rsidR="00E80806">
        <w:rPr>
          <w:rFonts w:cs="Times New Roman"/>
          <w:sz w:val="24"/>
          <w:szCs w:val="24"/>
        </w:rPr>
        <w:t>a</w:t>
      </w:r>
      <w:r w:rsidR="00BC3C85">
        <w:rPr>
          <w:rFonts w:cs="Times New Roman"/>
          <w:sz w:val="24"/>
          <w:szCs w:val="24"/>
        </w:rPr>
        <w:t xml:space="preserve"> da coloro che</w:t>
      </w:r>
      <w:r w:rsidR="004A4402" w:rsidRPr="004A4402">
        <w:rPr>
          <w:rFonts w:cs="Times New Roman"/>
          <w:sz w:val="24"/>
          <w:szCs w:val="24"/>
        </w:rPr>
        <w:t xml:space="preserve"> </w:t>
      </w:r>
      <w:r w:rsidR="004A4402">
        <w:rPr>
          <w:rFonts w:cs="Times New Roman"/>
          <w:sz w:val="24"/>
          <w:szCs w:val="24"/>
        </w:rPr>
        <w:t>dipingevano opere illusorie e prive di fondamento (“fanno opre da sogno”)</w:t>
      </w:r>
      <w:r w:rsidR="00BC3C85">
        <w:rPr>
          <w:rFonts w:cs="Times New Roman"/>
          <w:sz w:val="24"/>
          <w:szCs w:val="24"/>
        </w:rPr>
        <w:t xml:space="preserve">, </w:t>
      </w:r>
      <w:r w:rsidR="00E80806">
        <w:rPr>
          <w:rFonts w:cs="Times New Roman"/>
          <w:sz w:val="24"/>
          <w:szCs w:val="24"/>
        </w:rPr>
        <w:t>spinti</w:t>
      </w:r>
      <w:r w:rsidR="00BC3C85">
        <w:rPr>
          <w:rFonts w:cs="Times New Roman"/>
          <w:sz w:val="24"/>
          <w:szCs w:val="24"/>
        </w:rPr>
        <w:t xml:space="preserve"> </w:t>
      </w:r>
      <w:r w:rsidR="004A4402">
        <w:rPr>
          <w:rFonts w:cs="Times New Roman"/>
          <w:sz w:val="24"/>
          <w:szCs w:val="24"/>
        </w:rPr>
        <w:t xml:space="preserve">ad abbandonare ogni dedizione all’onore nell’arte </w:t>
      </w:r>
      <w:r w:rsidR="00BC3C85">
        <w:rPr>
          <w:rFonts w:cs="Times New Roman"/>
          <w:sz w:val="24"/>
          <w:szCs w:val="24"/>
        </w:rPr>
        <w:t>da un naturale istinto di autoconservazione</w:t>
      </w:r>
      <w:r w:rsidR="00E80806">
        <w:rPr>
          <w:rFonts w:cs="Times New Roman"/>
          <w:sz w:val="24"/>
          <w:szCs w:val="24"/>
        </w:rPr>
        <w:t xml:space="preserve">. </w:t>
      </w:r>
    </w:p>
    <w:p w:rsidR="0091419B" w:rsidRDefault="000E70AC" w:rsidP="000E4443">
      <w:pPr>
        <w:ind w:right="0"/>
        <w:rPr>
          <w:rFonts w:cs="Times New Roman"/>
          <w:sz w:val="24"/>
          <w:szCs w:val="24"/>
        </w:rPr>
      </w:pPr>
      <w:r>
        <w:rPr>
          <w:rFonts w:cs="Times New Roman"/>
          <w:sz w:val="24"/>
          <w:szCs w:val="24"/>
        </w:rPr>
        <w:t>In seguito a</w:t>
      </w:r>
      <w:r w:rsidR="004A4402">
        <w:rPr>
          <w:rFonts w:cs="Times New Roman"/>
          <w:sz w:val="24"/>
          <w:szCs w:val="24"/>
        </w:rPr>
        <w:t xml:space="preserve"> tali</w:t>
      </w:r>
      <w:r w:rsidR="00657D49">
        <w:rPr>
          <w:rFonts w:cs="Times New Roman"/>
          <w:sz w:val="24"/>
          <w:szCs w:val="24"/>
        </w:rPr>
        <w:t xml:space="preserve"> considerazioni</w:t>
      </w:r>
      <w:r w:rsidR="000E4443">
        <w:rPr>
          <w:rFonts w:cs="Times New Roman"/>
          <w:sz w:val="24"/>
          <w:szCs w:val="24"/>
        </w:rPr>
        <w:t xml:space="preserve">, l’autore riconosceva quanto fosse per lui dolorosa la prospettiva di risultare, con le </w:t>
      </w:r>
      <w:r w:rsidR="001A4644">
        <w:rPr>
          <w:rFonts w:cs="Times New Roman"/>
          <w:sz w:val="24"/>
          <w:szCs w:val="24"/>
        </w:rPr>
        <w:t>proprie</w:t>
      </w:r>
      <w:r w:rsidR="000E4443">
        <w:rPr>
          <w:rFonts w:cs="Times New Roman"/>
          <w:sz w:val="24"/>
          <w:szCs w:val="24"/>
        </w:rPr>
        <w:t xml:space="preserve"> richieste di aiuto</w:t>
      </w:r>
      <w:r w:rsidR="001A4644">
        <w:rPr>
          <w:rFonts w:cs="Times New Roman"/>
          <w:sz w:val="24"/>
          <w:szCs w:val="24"/>
        </w:rPr>
        <w:t>,</w:t>
      </w:r>
      <w:r w:rsidR="000E4443">
        <w:rPr>
          <w:rFonts w:cs="Times New Roman"/>
          <w:sz w:val="24"/>
          <w:szCs w:val="24"/>
        </w:rPr>
        <w:t xml:space="preserve"> </w:t>
      </w:r>
      <w:r w:rsidR="001A4644">
        <w:rPr>
          <w:rFonts w:cs="Times New Roman"/>
          <w:sz w:val="24"/>
          <w:szCs w:val="24"/>
        </w:rPr>
        <w:t xml:space="preserve">tanto </w:t>
      </w:r>
      <w:r w:rsidR="000E4443">
        <w:rPr>
          <w:rFonts w:cs="Times New Roman"/>
          <w:sz w:val="24"/>
          <w:szCs w:val="24"/>
        </w:rPr>
        <w:t>molesto agli amici da</w:t>
      </w:r>
      <w:r w:rsidR="001A4644">
        <w:rPr>
          <w:rFonts w:cs="Times New Roman"/>
          <w:sz w:val="24"/>
          <w:szCs w:val="24"/>
        </w:rPr>
        <w:t xml:space="preserve"> venire da</w:t>
      </w:r>
      <w:r w:rsidR="000E4443">
        <w:rPr>
          <w:rFonts w:cs="Times New Roman"/>
          <w:sz w:val="24"/>
          <w:szCs w:val="24"/>
        </w:rPr>
        <w:t xml:space="preserve"> loro sfuggito</w:t>
      </w:r>
      <w:r w:rsidR="00CC2020">
        <w:rPr>
          <w:rFonts w:cs="Times New Roman"/>
          <w:sz w:val="24"/>
          <w:szCs w:val="24"/>
        </w:rPr>
        <w:t>,</w:t>
      </w:r>
      <w:r w:rsidR="00657D49">
        <w:rPr>
          <w:rFonts w:cs="Times New Roman"/>
          <w:sz w:val="24"/>
          <w:szCs w:val="24"/>
        </w:rPr>
        <w:t xml:space="preserve"> </w:t>
      </w:r>
      <w:r w:rsidR="000E4443">
        <w:rPr>
          <w:rFonts w:cs="Times New Roman"/>
          <w:sz w:val="24"/>
          <w:szCs w:val="24"/>
        </w:rPr>
        <w:t>rivendic</w:t>
      </w:r>
      <w:r w:rsidR="001F6C5D">
        <w:rPr>
          <w:rFonts w:cs="Times New Roman"/>
          <w:sz w:val="24"/>
          <w:szCs w:val="24"/>
        </w:rPr>
        <w:t>ando quindi</w:t>
      </w:r>
      <w:r w:rsidR="001A4644">
        <w:rPr>
          <w:rFonts w:cs="Times New Roman"/>
          <w:sz w:val="24"/>
          <w:szCs w:val="24"/>
        </w:rPr>
        <w:t xml:space="preserve"> di essere </w:t>
      </w:r>
      <w:r w:rsidR="00856962">
        <w:rPr>
          <w:rFonts w:cs="Times New Roman"/>
          <w:sz w:val="24"/>
          <w:szCs w:val="24"/>
        </w:rPr>
        <w:t>immune</w:t>
      </w:r>
      <w:r w:rsidR="001A4644">
        <w:rPr>
          <w:rFonts w:cs="Times New Roman"/>
          <w:sz w:val="24"/>
          <w:szCs w:val="24"/>
        </w:rPr>
        <w:t xml:space="preserve"> </w:t>
      </w:r>
      <w:r w:rsidR="00CC2020">
        <w:rPr>
          <w:rFonts w:cs="Times New Roman"/>
          <w:sz w:val="24"/>
          <w:szCs w:val="24"/>
        </w:rPr>
        <w:t>d</w:t>
      </w:r>
      <w:r w:rsidR="00657D49">
        <w:rPr>
          <w:rFonts w:cs="Times New Roman"/>
          <w:sz w:val="24"/>
          <w:szCs w:val="24"/>
        </w:rPr>
        <w:t>a</w:t>
      </w:r>
      <w:r w:rsidR="00CC2020">
        <w:rPr>
          <w:rFonts w:cs="Times New Roman"/>
          <w:sz w:val="24"/>
          <w:szCs w:val="24"/>
        </w:rPr>
        <w:t xml:space="preserve"> </w:t>
      </w:r>
      <w:r w:rsidR="001A4644">
        <w:rPr>
          <w:rFonts w:cs="Times New Roman"/>
          <w:sz w:val="24"/>
          <w:szCs w:val="24"/>
        </w:rPr>
        <w:t>avarizia</w:t>
      </w:r>
      <w:r w:rsidR="00CC2020">
        <w:rPr>
          <w:rFonts w:cs="Times New Roman"/>
          <w:sz w:val="24"/>
          <w:szCs w:val="24"/>
        </w:rPr>
        <w:t>, vizio corruttore dei costumi e delle arti</w:t>
      </w:r>
      <w:r w:rsidR="001A4644">
        <w:rPr>
          <w:rFonts w:cs="Times New Roman"/>
          <w:sz w:val="24"/>
          <w:szCs w:val="24"/>
        </w:rPr>
        <w:t xml:space="preserve">. </w:t>
      </w:r>
      <w:r w:rsidR="00856962">
        <w:rPr>
          <w:rFonts w:cs="Times New Roman"/>
          <w:sz w:val="24"/>
          <w:szCs w:val="24"/>
        </w:rPr>
        <w:t>Sostenendo che nessun “retto giudizio” potrebbe</w:t>
      </w:r>
      <w:r>
        <w:rPr>
          <w:rFonts w:cs="Times New Roman"/>
          <w:sz w:val="24"/>
          <w:szCs w:val="24"/>
        </w:rPr>
        <w:t xml:space="preserve"> mai</w:t>
      </w:r>
      <w:r w:rsidR="00E32F73">
        <w:rPr>
          <w:rFonts w:cs="Times New Roman"/>
          <w:sz w:val="24"/>
          <w:szCs w:val="24"/>
        </w:rPr>
        <w:t xml:space="preserve"> c</w:t>
      </w:r>
      <w:r w:rsidR="00856962">
        <w:rPr>
          <w:rFonts w:cs="Times New Roman"/>
          <w:sz w:val="24"/>
          <w:szCs w:val="24"/>
        </w:rPr>
        <w:t>ondannare chi cerchi</w:t>
      </w:r>
      <w:r w:rsidR="001A4644">
        <w:rPr>
          <w:rFonts w:cs="Times New Roman"/>
          <w:sz w:val="24"/>
          <w:szCs w:val="24"/>
        </w:rPr>
        <w:t xml:space="preserve"> </w:t>
      </w:r>
      <w:r w:rsidR="00856962">
        <w:rPr>
          <w:rFonts w:cs="Times New Roman"/>
          <w:sz w:val="24"/>
          <w:szCs w:val="24"/>
        </w:rPr>
        <w:t>quanto</w:t>
      </w:r>
      <w:r w:rsidR="001A4644">
        <w:rPr>
          <w:rFonts w:cs="Times New Roman"/>
          <w:sz w:val="24"/>
          <w:szCs w:val="24"/>
        </w:rPr>
        <w:t xml:space="preserve"> necess</w:t>
      </w:r>
      <w:r w:rsidR="005A68D1">
        <w:rPr>
          <w:rFonts w:cs="Times New Roman"/>
          <w:sz w:val="24"/>
          <w:szCs w:val="24"/>
        </w:rPr>
        <w:t>ario</w:t>
      </w:r>
      <w:r w:rsidR="001A4644">
        <w:rPr>
          <w:rFonts w:cs="Times New Roman"/>
          <w:sz w:val="24"/>
          <w:szCs w:val="24"/>
        </w:rPr>
        <w:t xml:space="preserve"> a sfuggire l’indigenza, </w:t>
      </w:r>
      <w:r w:rsidR="00856962">
        <w:rPr>
          <w:rFonts w:cs="Times New Roman"/>
          <w:sz w:val="24"/>
          <w:szCs w:val="24"/>
        </w:rPr>
        <w:t xml:space="preserve">oltre che a </w:t>
      </w:r>
      <w:r w:rsidR="001A4644">
        <w:rPr>
          <w:rFonts w:cs="Times New Roman"/>
          <w:sz w:val="24"/>
          <w:szCs w:val="24"/>
        </w:rPr>
        <w:t>preserv</w:t>
      </w:r>
      <w:r w:rsidR="00856962">
        <w:rPr>
          <w:rFonts w:cs="Times New Roman"/>
          <w:sz w:val="24"/>
          <w:szCs w:val="24"/>
        </w:rPr>
        <w:t>are</w:t>
      </w:r>
      <w:r w:rsidR="001A4644">
        <w:rPr>
          <w:rFonts w:cs="Times New Roman"/>
          <w:sz w:val="24"/>
          <w:szCs w:val="24"/>
        </w:rPr>
        <w:t xml:space="preserve"> </w:t>
      </w:r>
      <w:r w:rsidR="00856962">
        <w:rPr>
          <w:rFonts w:cs="Times New Roman"/>
          <w:sz w:val="24"/>
          <w:szCs w:val="24"/>
        </w:rPr>
        <w:t>la</w:t>
      </w:r>
      <w:r w:rsidR="001A4644">
        <w:rPr>
          <w:rFonts w:cs="Times New Roman"/>
          <w:sz w:val="24"/>
          <w:szCs w:val="24"/>
        </w:rPr>
        <w:t xml:space="preserve"> vita, </w:t>
      </w:r>
      <w:r w:rsidR="00856962">
        <w:rPr>
          <w:rFonts w:cs="Times New Roman"/>
          <w:sz w:val="24"/>
          <w:szCs w:val="24"/>
        </w:rPr>
        <w:t xml:space="preserve">le </w:t>
      </w:r>
      <w:r w:rsidR="001A4644">
        <w:rPr>
          <w:rFonts w:cs="Times New Roman"/>
          <w:sz w:val="24"/>
          <w:szCs w:val="24"/>
        </w:rPr>
        <w:t>amicizie e</w:t>
      </w:r>
      <w:r w:rsidR="00856962">
        <w:rPr>
          <w:rFonts w:cs="Times New Roman"/>
          <w:sz w:val="24"/>
          <w:szCs w:val="24"/>
        </w:rPr>
        <w:t xml:space="preserve"> la</w:t>
      </w:r>
      <w:r w:rsidR="001A4644">
        <w:rPr>
          <w:rFonts w:cs="Times New Roman"/>
          <w:sz w:val="24"/>
          <w:szCs w:val="24"/>
        </w:rPr>
        <w:t xml:space="preserve"> condizione sociale</w:t>
      </w:r>
      <w:r w:rsidR="00856962">
        <w:rPr>
          <w:rFonts w:cs="Times New Roman"/>
          <w:sz w:val="24"/>
          <w:szCs w:val="24"/>
        </w:rPr>
        <w:t xml:space="preserve"> acquisit</w:t>
      </w:r>
      <w:r w:rsidR="005A68D1">
        <w:rPr>
          <w:rFonts w:cs="Times New Roman"/>
          <w:sz w:val="24"/>
          <w:szCs w:val="24"/>
        </w:rPr>
        <w:t>a</w:t>
      </w:r>
      <w:r w:rsidR="00856962">
        <w:rPr>
          <w:rFonts w:cs="Times New Roman"/>
          <w:sz w:val="24"/>
          <w:szCs w:val="24"/>
        </w:rPr>
        <w:t xml:space="preserve"> (“grado”), </w:t>
      </w:r>
      <w:r w:rsidR="00CC2020">
        <w:rPr>
          <w:rFonts w:cs="Times New Roman"/>
          <w:sz w:val="24"/>
          <w:szCs w:val="24"/>
        </w:rPr>
        <w:t>il poeta</w:t>
      </w:r>
      <w:r w:rsidR="00856962">
        <w:rPr>
          <w:rFonts w:cs="Times New Roman"/>
          <w:sz w:val="24"/>
          <w:szCs w:val="24"/>
        </w:rPr>
        <w:t xml:space="preserve"> avanzava al duca la richiesta di u</w:t>
      </w:r>
      <w:r w:rsidR="0056425F">
        <w:rPr>
          <w:rFonts w:cs="Times New Roman"/>
          <w:sz w:val="24"/>
          <w:szCs w:val="24"/>
        </w:rPr>
        <w:t>n</w:t>
      </w:r>
      <w:r w:rsidR="00CC2020">
        <w:rPr>
          <w:rFonts w:cs="Times New Roman"/>
          <w:sz w:val="24"/>
          <w:szCs w:val="24"/>
        </w:rPr>
        <w:t>a qualche sovvenzione</w:t>
      </w:r>
      <w:r w:rsidR="003E73DE">
        <w:rPr>
          <w:rFonts w:cs="Times New Roman"/>
          <w:sz w:val="24"/>
          <w:szCs w:val="24"/>
        </w:rPr>
        <w:t xml:space="preserve"> o rendit</w:t>
      </w:r>
      <w:r w:rsidR="009D2012">
        <w:rPr>
          <w:rFonts w:cs="Times New Roman"/>
          <w:sz w:val="24"/>
          <w:szCs w:val="24"/>
        </w:rPr>
        <w:t>a fissa</w:t>
      </w:r>
      <w:r w:rsidR="005A68D1">
        <w:rPr>
          <w:rFonts w:cs="Times New Roman"/>
          <w:sz w:val="24"/>
          <w:szCs w:val="24"/>
        </w:rPr>
        <w:t xml:space="preserve"> che potesse</w:t>
      </w:r>
      <w:r w:rsidR="0056425F">
        <w:rPr>
          <w:rFonts w:cs="Times New Roman"/>
          <w:sz w:val="24"/>
          <w:szCs w:val="24"/>
        </w:rPr>
        <w:t xml:space="preserve"> garantirgli</w:t>
      </w:r>
      <w:r w:rsidR="005A68D1">
        <w:rPr>
          <w:rFonts w:cs="Times New Roman"/>
          <w:sz w:val="24"/>
          <w:szCs w:val="24"/>
        </w:rPr>
        <w:t xml:space="preserve"> una tale basilare</w:t>
      </w:r>
      <w:r w:rsidR="0056425F">
        <w:rPr>
          <w:rFonts w:cs="Times New Roman"/>
          <w:sz w:val="24"/>
          <w:szCs w:val="24"/>
        </w:rPr>
        <w:t xml:space="preserve"> sicurezza fino alla fine dei suoi giorni (“ond’io chieggio, signor, </w:t>
      </w:r>
      <w:r w:rsidR="0056425F">
        <w:rPr>
          <w:rFonts w:cs="Times New Roman"/>
          <w:sz w:val="24"/>
          <w:szCs w:val="24"/>
        </w:rPr>
        <w:lastRenderedPageBreak/>
        <w:t>tanto, ond’io prenda / mentre ch’io vivo al mio viver tal frutto, / che da necessità sol mi difenda.”)</w:t>
      </w:r>
      <w:r w:rsidR="00856962">
        <w:rPr>
          <w:rFonts w:cs="Times New Roman"/>
          <w:sz w:val="24"/>
          <w:szCs w:val="24"/>
        </w:rPr>
        <w:t xml:space="preserve"> </w:t>
      </w:r>
      <w:r w:rsidR="002B2F74">
        <w:rPr>
          <w:rFonts w:cs="Times New Roman"/>
          <w:sz w:val="24"/>
          <w:szCs w:val="24"/>
        </w:rPr>
        <w:t xml:space="preserve">Qualora Cosimo avesse </w:t>
      </w:r>
      <w:r w:rsidR="006E3DE1">
        <w:rPr>
          <w:rFonts w:cs="Times New Roman"/>
          <w:sz w:val="24"/>
          <w:szCs w:val="24"/>
        </w:rPr>
        <w:t>ac</w:t>
      </w:r>
      <w:r w:rsidR="002B2F74">
        <w:rPr>
          <w:rFonts w:cs="Times New Roman"/>
          <w:sz w:val="24"/>
          <w:szCs w:val="24"/>
        </w:rPr>
        <w:t xml:space="preserve">consentito – prosegue </w:t>
      </w:r>
      <w:r w:rsidR="00CC2020">
        <w:rPr>
          <w:rFonts w:cs="Times New Roman"/>
          <w:sz w:val="24"/>
          <w:szCs w:val="24"/>
        </w:rPr>
        <w:t>la</w:t>
      </w:r>
      <w:r w:rsidR="002B2F74">
        <w:rPr>
          <w:rFonts w:cs="Times New Roman"/>
          <w:sz w:val="24"/>
          <w:szCs w:val="24"/>
        </w:rPr>
        <w:t xml:space="preserve"> </w:t>
      </w:r>
      <w:r w:rsidR="00CC2020">
        <w:rPr>
          <w:rFonts w:cs="Times New Roman"/>
          <w:sz w:val="24"/>
          <w:szCs w:val="24"/>
        </w:rPr>
        <w:t>petizione</w:t>
      </w:r>
      <w:r w:rsidR="002B2F74">
        <w:rPr>
          <w:rFonts w:cs="Times New Roman"/>
          <w:sz w:val="24"/>
          <w:szCs w:val="24"/>
        </w:rPr>
        <w:t xml:space="preserve"> – </w:t>
      </w:r>
      <w:r w:rsidR="00CC2020">
        <w:rPr>
          <w:rFonts w:cs="Times New Roman"/>
          <w:sz w:val="24"/>
          <w:szCs w:val="24"/>
        </w:rPr>
        <w:t>l’autore</w:t>
      </w:r>
      <w:r w:rsidR="002B2F74">
        <w:rPr>
          <w:rFonts w:cs="Times New Roman"/>
          <w:sz w:val="24"/>
          <w:szCs w:val="24"/>
        </w:rPr>
        <w:t xml:space="preserve"> </w:t>
      </w:r>
      <w:r w:rsidR="005A68D1">
        <w:rPr>
          <w:rFonts w:cs="Times New Roman"/>
          <w:sz w:val="24"/>
          <w:szCs w:val="24"/>
        </w:rPr>
        <w:t xml:space="preserve">lo </w:t>
      </w:r>
      <w:r w:rsidR="002B2F74">
        <w:rPr>
          <w:rFonts w:cs="Times New Roman"/>
          <w:sz w:val="24"/>
          <w:szCs w:val="24"/>
        </w:rPr>
        <w:t>avrebbe servi</w:t>
      </w:r>
      <w:r w:rsidR="005A68D1">
        <w:rPr>
          <w:rFonts w:cs="Times New Roman"/>
          <w:sz w:val="24"/>
          <w:szCs w:val="24"/>
        </w:rPr>
        <w:t>to</w:t>
      </w:r>
      <w:r w:rsidR="002B2F74">
        <w:rPr>
          <w:rFonts w:cs="Times New Roman"/>
          <w:sz w:val="24"/>
          <w:szCs w:val="24"/>
        </w:rPr>
        <w:t xml:space="preserve"> </w:t>
      </w:r>
      <w:r w:rsidR="002450D2">
        <w:rPr>
          <w:rFonts w:cs="Times New Roman"/>
          <w:sz w:val="24"/>
          <w:szCs w:val="24"/>
        </w:rPr>
        <w:t>per tutto il resto della propria vita</w:t>
      </w:r>
      <w:r w:rsidR="005A68D1">
        <w:rPr>
          <w:rFonts w:cs="Times New Roman"/>
          <w:sz w:val="24"/>
          <w:szCs w:val="24"/>
        </w:rPr>
        <w:t>:</w:t>
      </w:r>
      <w:r w:rsidR="002B2F74">
        <w:rPr>
          <w:rFonts w:cs="Times New Roman"/>
          <w:sz w:val="24"/>
          <w:szCs w:val="24"/>
        </w:rPr>
        <w:t xml:space="preserve"> </w:t>
      </w:r>
      <w:r w:rsidR="005A68D1">
        <w:rPr>
          <w:rFonts w:cs="Times New Roman"/>
          <w:sz w:val="24"/>
          <w:szCs w:val="24"/>
        </w:rPr>
        <w:t>d</w:t>
      </w:r>
      <w:r w:rsidR="002B2F74">
        <w:rPr>
          <w:rFonts w:cs="Times New Roman"/>
          <w:sz w:val="24"/>
          <w:szCs w:val="24"/>
        </w:rPr>
        <w:t>imenticata ogni cura</w:t>
      </w:r>
      <w:r w:rsidR="00564AD2">
        <w:rPr>
          <w:rFonts w:cs="Times New Roman"/>
          <w:sz w:val="24"/>
          <w:szCs w:val="24"/>
        </w:rPr>
        <w:t xml:space="preserve">, </w:t>
      </w:r>
      <w:r w:rsidR="006E3DE1">
        <w:rPr>
          <w:rFonts w:cs="Times New Roman"/>
          <w:sz w:val="24"/>
          <w:szCs w:val="24"/>
        </w:rPr>
        <w:t>egli</w:t>
      </w:r>
      <w:r w:rsidR="00564AD2">
        <w:rPr>
          <w:rFonts w:cs="Times New Roman"/>
          <w:sz w:val="24"/>
          <w:szCs w:val="24"/>
        </w:rPr>
        <w:t xml:space="preserve"> si sarebbe considera</w:t>
      </w:r>
      <w:r w:rsidR="006E3DE1">
        <w:rPr>
          <w:rFonts w:cs="Times New Roman"/>
          <w:sz w:val="24"/>
          <w:szCs w:val="24"/>
        </w:rPr>
        <w:t>to</w:t>
      </w:r>
      <w:r w:rsidR="00564AD2">
        <w:rPr>
          <w:rFonts w:cs="Times New Roman"/>
          <w:sz w:val="24"/>
          <w:szCs w:val="24"/>
        </w:rPr>
        <w:t xml:space="preserve"> ricco come il leggendario re Creso, e </w:t>
      </w:r>
      <w:r w:rsidR="005A68D1">
        <w:rPr>
          <w:rFonts w:cs="Times New Roman"/>
          <w:sz w:val="24"/>
          <w:szCs w:val="24"/>
        </w:rPr>
        <w:t>sarebbe</w:t>
      </w:r>
      <w:r w:rsidR="00564AD2">
        <w:rPr>
          <w:rFonts w:cs="Times New Roman"/>
          <w:sz w:val="24"/>
          <w:szCs w:val="24"/>
        </w:rPr>
        <w:t xml:space="preserve"> </w:t>
      </w:r>
      <w:r w:rsidR="006E3DE1">
        <w:rPr>
          <w:rFonts w:cs="Times New Roman"/>
          <w:sz w:val="24"/>
          <w:szCs w:val="24"/>
        </w:rPr>
        <w:t>torna</w:t>
      </w:r>
      <w:r w:rsidR="005A68D1">
        <w:rPr>
          <w:rFonts w:cs="Times New Roman"/>
          <w:sz w:val="24"/>
          <w:szCs w:val="24"/>
        </w:rPr>
        <w:t>to senza indugio</w:t>
      </w:r>
      <w:r w:rsidR="006E3DE1">
        <w:rPr>
          <w:rFonts w:cs="Times New Roman"/>
          <w:sz w:val="24"/>
          <w:szCs w:val="24"/>
        </w:rPr>
        <w:t xml:space="preserve"> a </w:t>
      </w:r>
      <w:r w:rsidR="00564AD2">
        <w:rPr>
          <w:rFonts w:cs="Times New Roman"/>
          <w:sz w:val="24"/>
          <w:szCs w:val="24"/>
        </w:rPr>
        <w:t xml:space="preserve">sobbarcarsi alle fatiche dell’arte, rimediando </w:t>
      </w:r>
      <w:r w:rsidR="00DB4571">
        <w:rPr>
          <w:rFonts w:cs="Times New Roman"/>
          <w:sz w:val="24"/>
          <w:szCs w:val="24"/>
        </w:rPr>
        <w:t>così a</w:t>
      </w:r>
      <w:r w:rsidR="00564AD2">
        <w:rPr>
          <w:rFonts w:cs="Times New Roman"/>
          <w:sz w:val="24"/>
          <w:szCs w:val="24"/>
        </w:rPr>
        <w:t xml:space="preserve"> “qualche tempo inutilmente speso</w:t>
      </w:r>
      <w:r w:rsidR="006E3DE1">
        <w:rPr>
          <w:rFonts w:cs="Times New Roman"/>
          <w:sz w:val="24"/>
          <w:szCs w:val="24"/>
        </w:rPr>
        <w:t>.</w:t>
      </w:r>
      <w:r w:rsidR="00564AD2">
        <w:rPr>
          <w:rFonts w:cs="Times New Roman"/>
          <w:sz w:val="24"/>
          <w:szCs w:val="24"/>
        </w:rPr>
        <w:t>”</w:t>
      </w:r>
      <w:r w:rsidR="002B2F74">
        <w:rPr>
          <w:rFonts w:cs="Times New Roman"/>
          <w:sz w:val="24"/>
          <w:szCs w:val="24"/>
        </w:rPr>
        <w:t xml:space="preserve"> </w:t>
      </w:r>
      <w:r w:rsidR="00DB4571">
        <w:rPr>
          <w:rFonts w:cs="Times New Roman"/>
          <w:sz w:val="24"/>
          <w:szCs w:val="24"/>
        </w:rPr>
        <w:t xml:space="preserve">Dopo aver espresso la speranza di ottenere presto dal destinatario la </w:t>
      </w:r>
      <w:r w:rsidR="006E3DE1">
        <w:rPr>
          <w:rFonts w:cs="Times New Roman"/>
          <w:sz w:val="24"/>
          <w:szCs w:val="24"/>
        </w:rPr>
        <w:t xml:space="preserve">commissione </w:t>
      </w:r>
      <w:r w:rsidR="00DB4571">
        <w:rPr>
          <w:rFonts w:cs="Times New Roman"/>
          <w:sz w:val="24"/>
          <w:szCs w:val="24"/>
        </w:rPr>
        <w:t>di</w:t>
      </w:r>
      <w:r w:rsidR="006E3DE1">
        <w:rPr>
          <w:rFonts w:cs="Times New Roman"/>
          <w:sz w:val="24"/>
          <w:szCs w:val="24"/>
        </w:rPr>
        <w:t xml:space="preserve"> “qualch’opra non vile”, che avrebbe</w:t>
      </w:r>
      <w:r w:rsidR="00DB4571">
        <w:rPr>
          <w:rFonts w:cs="Times New Roman"/>
          <w:sz w:val="24"/>
          <w:szCs w:val="24"/>
        </w:rPr>
        <w:t xml:space="preserve"> fatto riverberare su Cosimo la duplice gloria di</w:t>
      </w:r>
      <w:r w:rsidR="006E3DE1">
        <w:rPr>
          <w:rFonts w:cs="Times New Roman"/>
          <w:sz w:val="24"/>
          <w:szCs w:val="24"/>
        </w:rPr>
        <w:t xml:space="preserve"> committente e </w:t>
      </w:r>
      <w:r w:rsidR="00DB4571">
        <w:rPr>
          <w:rFonts w:cs="Times New Roman"/>
          <w:sz w:val="24"/>
          <w:szCs w:val="24"/>
        </w:rPr>
        <w:t>benefattore</w:t>
      </w:r>
      <w:r w:rsidR="006E3DE1">
        <w:rPr>
          <w:rFonts w:cs="Times New Roman"/>
          <w:sz w:val="24"/>
          <w:szCs w:val="24"/>
        </w:rPr>
        <w:t xml:space="preserve">, </w:t>
      </w:r>
      <w:r w:rsidR="00DB4571">
        <w:rPr>
          <w:rFonts w:cs="Times New Roman"/>
          <w:sz w:val="24"/>
          <w:szCs w:val="24"/>
        </w:rPr>
        <w:t>Bronzino</w:t>
      </w:r>
      <w:r w:rsidR="006E3DE1">
        <w:rPr>
          <w:rFonts w:cs="Times New Roman"/>
          <w:sz w:val="24"/>
          <w:szCs w:val="24"/>
        </w:rPr>
        <w:t xml:space="preserve"> </w:t>
      </w:r>
      <w:r w:rsidR="00F60010">
        <w:rPr>
          <w:rFonts w:cs="Times New Roman"/>
          <w:sz w:val="24"/>
          <w:szCs w:val="24"/>
        </w:rPr>
        <w:t xml:space="preserve">asseriva che solo </w:t>
      </w:r>
      <w:r w:rsidR="009D2012">
        <w:rPr>
          <w:rFonts w:cs="Times New Roman"/>
          <w:sz w:val="24"/>
          <w:szCs w:val="24"/>
        </w:rPr>
        <w:t>una</w:t>
      </w:r>
      <w:r w:rsidR="00F60010">
        <w:rPr>
          <w:rFonts w:cs="Times New Roman"/>
          <w:sz w:val="24"/>
          <w:szCs w:val="24"/>
        </w:rPr>
        <w:t xml:space="preserve"> assoluta necessità lo aveva altre volte costretto a disturbare l’interlocutore</w:t>
      </w:r>
      <w:r w:rsidR="00F443FF">
        <w:rPr>
          <w:rFonts w:cs="Times New Roman"/>
          <w:sz w:val="24"/>
          <w:szCs w:val="24"/>
        </w:rPr>
        <w:t xml:space="preserve">. Le terzine conclusive servivano quindi al poeta per </w:t>
      </w:r>
      <w:r w:rsidR="009D2012">
        <w:rPr>
          <w:rFonts w:cs="Times New Roman"/>
          <w:sz w:val="24"/>
          <w:szCs w:val="24"/>
        </w:rPr>
        <w:t>sottolineare</w:t>
      </w:r>
      <w:r w:rsidR="00F443FF">
        <w:rPr>
          <w:rFonts w:cs="Times New Roman"/>
          <w:sz w:val="24"/>
          <w:szCs w:val="24"/>
        </w:rPr>
        <w:t xml:space="preserve"> che le proprie parole </w:t>
      </w:r>
      <w:r w:rsidR="0091419B">
        <w:rPr>
          <w:rFonts w:cs="Times New Roman"/>
          <w:sz w:val="24"/>
          <w:szCs w:val="24"/>
        </w:rPr>
        <w:t xml:space="preserve">non </w:t>
      </w:r>
      <w:r w:rsidR="00F443FF">
        <w:rPr>
          <w:rFonts w:cs="Times New Roman"/>
          <w:sz w:val="24"/>
          <w:szCs w:val="24"/>
        </w:rPr>
        <w:t xml:space="preserve">erano state ispirate da una sfrontata arroganza, ma da “reverenzia”, “fede” e “rispetto,” e che egli si rimetteva docile e devoto a ogni decisione </w:t>
      </w:r>
      <w:r w:rsidR="00F60010">
        <w:rPr>
          <w:rFonts w:cs="Times New Roman"/>
          <w:sz w:val="24"/>
          <w:szCs w:val="24"/>
        </w:rPr>
        <w:t>che il</w:t>
      </w:r>
      <w:r w:rsidR="00F443FF">
        <w:rPr>
          <w:rFonts w:cs="Times New Roman"/>
          <w:sz w:val="24"/>
          <w:szCs w:val="24"/>
        </w:rPr>
        <w:t xml:space="preserve"> signore di Firenze</w:t>
      </w:r>
      <w:r w:rsidR="00F60010">
        <w:rPr>
          <w:rFonts w:cs="Times New Roman"/>
          <w:sz w:val="24"/>
          <w:szCs w:val="24"/>
        </w:rPr>
        <w:t xml:space="preserve"> avesse voluto prendere</w:t>
      </w:r>
      <w:r w:rsidR="00F443FF">
        <w:rPr>
          <w:rFonts w:cs="Times New Roman"/>
          <w:sz w:val="24"/>
          <w:szCs w:val="24"/>
        </w:rPr>
        <w:t>.</w:t>
      </w:r>
      <w:r w:rsidR="0091419B">
        <w:rPr>
          <w:rFonts w:cs="Times New Roman"/>
          <w:sz w:val="24"/>
          <w:szCs w:val="24"/>
        </w:rPr>
        <w:t xml:space="preserve"> Il mittente</w:t>
      </w:r>
      <w:r w:rsidR="00F443FF">
        <w:rPr>
          <w:rFonts w:cs="Times New Roman"/>
          <w:sz w:val="24"/>
          <w:szCs w:val="24"/>
        </w:rPr>
        <w:t xml:space="preserve"> tornava</w:t>
      </w:r>
      <w:r w:rsidR="0091419B">
        <w:rPr>
          <w:rFonts w:cs="Times New Roman"/>
          <w:sz w:val="24"/>
          <w:szCs w:val="24"/>
        </w:rPr>
        <w:t xml:space="preserve"> infine</w:t>
      </w:r>
      <w:r w:rsidR="00F443FF">
        <w:rPr>
          <w:rFonts w:cs="Times New Roman"/>
          <w:sz w:val="24"/>
          <w:szCs w:val="24"/>
        </w:rPr>
        <w:t xml:space="preserve"> a esortare </w:t>
      </w:r>
      <w:r w:rsidR="0091419B">
        <w:rPr>
          <w:rFonts w:cs="Times New Roman"/>
          <w:sz w:val="24"/>
          <w:szCs w:val="24"/>
        </w:rPr>
        <w:t>il destinatario</w:t>
      </w:r>
      <w:r w:rsidR="00A41505">
        <w:rPr>
          <w:rFonts w:cs="Times New Roman"/>
          <w:sz w:val="24"/>
          <w:szCs w:val="24"/>
        </w:rPr>
        <w:t xml:space="preserve"> a non adombrarsi per il messaggio, invocando</w:t>
      </w:r>
      <w:r w:rsidR="0091419B">
        <w:rPr>
          <w:rFonts w:cs="Times New Roman"/>
          <w:sz w:val="24"/>
          <w:szCs w:val="24"/>
        </w:rPr>
        <w:t xml:space="preserve"> poi</w:t>
      </w:r>
      <w:r w:rsidR="00A41505">
        <w:rPr>
          <w:rFonts w:cs="Times New Roman"/>
          <w:sz w:val="24"/>
          <w:szCs w:val="24"/>
        </w:rPr>
        <w:t xml:space="preserve"> la protezione </w:t>
      </w:r>
      <w:r w:rsidR="00E92213">
        <w:rPr>
          <w:rFonts w:cs="Times New Roman"/>
          <w:sz w:val="24"/>
          <w:szCs w:val="24"/>
        </w:rPr>
        <w:t>di Dio</w:t>
      </w:r>
      <w:r w:rsidR="00A41505">
        <w:rPr>
          <w:rFonts w:cs="Times New Roman"/>
          <w:sz w:val="24"/>
          <w:szCs w:val="24"/>
        </w:rPr>
        <w:t xml:space="preserve"> s</w:t>
      </w:r>
      <w:r w:rsidR="00E92213">
        <w:rPr>
          <w:rFonts w:cs="Times New Roman"/>
          <w:sz w:val="24"/>
          <w:szCs w:val="24"/>
        </w:rPr>
        <w:t xml:space="preserve">u </w:t>
      </w:r>
      <w:r w:rsidR="00B832A6">
        <w:rPr>
          <w:rFonts w:cs="Times New Roman"/>
          <w:sz w:val="24"/>
          <w:szCs w:val="24"/>
        </w:rPr>
        <w:t>casa Medici</w:t>
      </w:r>
      <w:r w:rsidR="00A41505">
        <w:rPr>
          <w:rFonts w:cs="Times New Roman"/>
          <w:sz w:val="24"/>
          <w:szCs w:val="24"/>
        </w:rPr>
        <w:t xml:space="preserve"> e dichiarando di restare in attesa di “un sì” che potesse confortarlo.</w:t>
      </w:r>
    </w:p>
    <w:p w:rsidR="0091419B" w:rsidRDefault="0091419B" w:rsidP="000E4443">
      <w:pPr>
        <w:ind w:right="0"/>
        <w:rPr>
          <w:rFonts w:cs="Times New Roman"/>
          <w:sz w:val="24"/>
          <w:szCs w:val="24"/>
        </w:rPr>
      </w:pPr>
    </w:p>
    <w:p w:rsidR="000E4443" w:rsidRPr="00F616B4" w:rsidRDefault="0091419B" w:rsidP="00703848">
      <w:pPr>
        <w:ind w:left="284" w:right="0"/>
        <w:rPr>
          <w:rFonts w:cs="Times New Roman"/>
          <w:b/>
          <w:bCs/>
          <w:sz w:val="24"/>
          <w:szCs w:val="24"/>
          <w:lang w:val="en-US"/>
        </w:rPr>
      </w:pPr>
      <w:r w:rsidRPr="00703848">
        <w:rPr>
          <w:rFonts w:cs="Times New Roman"/>
          <w:i/>
          <w:iCs/>
          <w:sz w:val="24"/>
          <w:szCs w:val="24"/>
          <w:lang w:val="en-US"/>
        </w:rPr>
        <w:t>Nuclei ideologici</w:t>
      </w:r>
      <w:r w:rsidR="001F6C5D" w:rsidRPr="00703848">
        <w:rPr>
          <w:rFonts w:cs="Times New Roman"/>
          <w:i/>
          <w:iCs/>
          <w:sz w:val="24"/>
          <w:szCs w:val="24"/>
          <w:lang w:val="en-US"/>
        </w:rPr>
        <w:t xml:space="preserve"> della missiva</w:t>
      </w:r>
      <w:r w:rsidR="00A41505" w:rsidRPr="00F616B4">
        <w:rPr>
          <w:rFonts w:cs="Times New Roman"/>
          <w:b/>
          <w:bCs/>
          <w:sz w:val="24"/>
          <w:szCs w:val="24"/>
          <w:lang w:val="en-US"/>
        </w:rPr>
        <w:t xml:space="preserve"> </w:t>
      </w:r>
      <w:r w:rsidR="002B2F74" w:rsidRPr="00F616B4">
        <w:rPr>
          <w:rFonts w:cs="Times New Roman"/>
          <w:b/>
          <w:bCs/>
          <w:sz w:val="24"/>
          <w:szCs w:val="24"/>
          <w:lang w:val="en-US"/>
        </w:rPr>
        <w:t xml:space="preserve"> </w:t>
      </w:r>
    </w:p>
    <w:p w:rsidR="007C7691" w:rsidRDefault="0056087D" w:rsidP="007C7691">
      <w:pPr>
        <w:ind w:right="0"/>
        <w:rPr>
          <w:rFonts w:cs="Times New Roman"/>
          <w:sz w:val="24"/>
          <w:szCs w:val="24"/>
        </w:rPr>
      </w:pPr>
      <w:r w:rsidRPr="00914D05">
        <w:rPr>
          <w:rFonts w:cs="Times New Roman"/>
          <w:sz w:val="24"/>
          <w:szCs w:val="24"/>
          <w:lang w:val="en-US"/>
        </w:rPr>
        <w:t xml:space="preserve">Se, come ha osservato </w:t>
      </w:r>
      <w:r w:rsidRPr="001D720E">
        <w:rPr>
          <w:rFonts w:cs="Times New Roman"/>
          <w:sz w:val="24"/>
          <w:szCs w:val="24"/>
          <w:lang w:val="en-US"/>
        </w:rPr>
        <w:t xml:space="preserve">Philip Sohm, </w:t>
      </w:r>
      <w:r w:rsidRPr="00914D05">
        <w:rPr>
          <w:rFonts w:cs="Times New Roman"/>
          <w:sz w:val="24"/>
          <w:szCs w:val="24"/>
          <w:lang w:val="en-US"/>
        </w:rPr>
        <w:t>nella prima età moderna “most painters did not have the inclination, education, or luxury of time to philosophise about ‘value’, an elitist idea like ‘art’ itself, which elevates intangible qualities such as beauty, creativity, and expression over the material and tangible,”</w:t>
      </w:r>
      <w:r>
        <w:rPr>
          <w:rStyle w:val="Rimandonotadichiusura"/>
          <w:rFonts w:cs="Times New Roman"/>
          <w:sz w:val="24"/>
          <w:szCs w:val="24"/>
          <w:lang w:val="en-US"/>
        </w:rPr>
        <w:endnoteReference w:id="58"/>
      </w:r>
      <w:r w:rsidRPr="00914D05">
        <w:rPr>
          <w:rFonts w:cs="Times New Roman"/>
          <w:sz w:val="24"/>
          <w:szCs w:val="24"/>
          <w:lang w:val="en-US"/>
        </w:rPr>
        <w:t xml:space="preserve"> la missiva in versi si impone come un testo di </w:t>
      </w:r>
      <w:r w:rsidR="00F616B4">
        <w:rPr>
          <w:rFonts w:cs="Times New Roman"/>
          <w:sz w:val="24"/>
          <w:szCs w:val="24"/>
          <w:lang w:val="en-US"/>
        </w:rPr>
        <w:t>centrale</w:t>
      </w:r>
      <w:r w:rsidRPr="00914D05">
        <w:rPr>
          <w:rFonts w:cs="Times New Roman"/>
          <w:sz w:val="24"/>
          <w:szCs w:val="24"/>
          <w:lang w:val="en-US"/>
        </w:rPr>
        <w:t xml:space="preserve"> importanza per due ordini di motivi. </w:t>
      </w:r>
      <w:r w:rsidR="007A7D4B">
        <w:rPr>
          <w:rFonts w:cs="Times New Roman"/>
          <w:sz w:val="24"/>
          <w:szCs w:val="24"/>
        </w:rPr>
        <w:t>In primo luogo</w:t>
      </w:r>
      <w:r>
        <w:rPr>
          <w:rFonts w:cs="Times New Roman"/>
          <w:sz w:val="24"/>
          <w:szCs w:val="24"/>
        </w:rPr>
        <w:t>, ess</w:t>
      </w:r>
      <w:r w:rsidR="00F616B4">
        <w:rPr>
          <w:rFonts w:cs="Times New Roman"/>
          <w:sz w:val="24"/>
          <w:szCs w:val="24"/>
        </w:rPr>
        <w:t>o</w:t>
      </w:r>
      <w:r>
        <w:rPr>
          <w:rFonts w:cs="Times New Roman"/>
          <w:sz w:val="24"/>
          <w:szCs w:val="24"/>
        </w:rPr>
        <w:t xml:space="preserve"> si </w:t>
      </w:r>
      <w:r w:rsidR="00623F5C">
        <w:rPr>
          <w:rFonts w:cs="Times New Roman"/>
          <w:sz w:val="24"/>
          <w:szCs w:val="24"/>
        </w:rPr>
        <w:t>configura</w:t>
      </w:r>
      <w:r>
        <w:rPr>
          <w:rFonts w:cs="Times New Roman"/>
          <w:sz w:val="24"/>
          <w:szCs w:val="24"/>
        </w:rPr>
        <w:t xml:space="preserve"> appunto</w:t>
      </w:r>
      <w:r w:rsidRPr="0056087D">
        <w:rPr>
          <w:rFonts w:cs="Times New Roman"/>
          <w:sz w:val="24"/>
          <w:szCs w:val="24"/>
        </w:rPr>
        <w:t xml:space="preserve"> </w:t>
      </w:r>
      <w:r>
        <w:rPr>
          <w:rFonts w:cs="Times New Roman"/>
          <w:sz w:val="24"/>
          <w:szCs w:val="24"/>
        </w:rPr>
        <w:t>come u</w:t>
      </w:r>
      <w:r w:rsidR="00CD22FD">
        <w:rPr>
          <w:rFonts w:cs="Times New Roman"/>
          <w:sz w:val="24"/>
          <w:szCs w:val="24"/>
        </w:rPr>
        <w:t>no degli scritti</w:t>
      </w:r>
      <w:r>
        <w:rPr>
          <w:rFonts w:cs="Times New Roman"/>
          <w:sz w:val="24"/>
          <w:szCs w:val="24"/>
        </w:rPr>
        <w:t xml:space="preserve"> in cui il pittore</w:t>
      </w:r>
      <w:r w:rsidR="00753F9F">
        <w:rPr>
          <w:rFonts w:cs="Times New Roman"/>
          <w:sz w:val="24"/>
          <w:szCs w:val="24"/>
        </w:rPr>
        <w:t xml:space="preserve"> fiorentino</w:t>
      </w:r>
      <w:r>
        <w:rPr>
          <w:rFonts w:cs="Times New Roman"/>
          <w:sz w:val="24"/>
          <w:szCs w:val="24"/>
        </w:rPr>
        <w:t xml:space="preserve"> più esplicitamente </w:t>
      </w:r>
      <w:r w:rsidR="007A7D4B">
        <w:rPr>
          <w:rFonts w:cs="Times New Roman"/>
          <w:sz w:val="24"/>
          <w:szCs w:val="24"/>
        </w:rPr>
        <w:t>teorizzò i valori che ispiravano la sua pratica professionale</w:t>
      </w:r>
      <w:r w:rsidR="00F616B4">
        <w:rPr>
          <w:rFonts w:cs="Times New Roman"/>
          <w:sz w:val="24"/>
          <w:szCs w:val="24"/>
        </w:rPr>
        <w:t>,</w:t>
      </w:r>
      <w:r>
        <w:rPr>
          <w:rFonts w:cs="Times New Roman"/>
          <w:sz w:val="24"/>
          <w:szCs w:val="24"/>
        </w:rPr>
        <w:t xml:space="preserve"> riflett</w:t>
      </w:r>
      <w:r w:rsidR="00F616B4">
        <w:rPr>
          <w:rFonts w:cs="Times New Roman"/>
          <w:sz w:val="24"/>
          <w:szCs w:val="24"/>
        </w:rPr>
        <w:t xml:space="preserve">endo </w:t>
      </w:r>
      <w:r w:rsidR="00753F9F">
        <w:rPr>
          <w:rFonts w:cs="Times New Roman"/>
          <w:sz w:val="24"/>
          <w:szCs w:val="24"/>
        </w:rPr>
        <w:t>al contempo</w:t>
      </w:r>
      <w:r>
        <w:rPr>
          <w:rFonts w:cs="Times New Roman"/>
          <w:sz w:val="24"/>
          <w:szCs w:val="24"/>
        </w:rPr>
        <w:t xml:space="preserve"> s</w:t>
      </w:r>
      <w:r w:rsidR="007A7D4B">
        <w:rPr>
          <w:rFonts w:cs="Times New Roman"/>
          <w:sz w:val="24"/>
          <w:szCs w:val="24"/>
        </w:rPr>
        <w:t xml:space="preserve">ul legame esistente </w:t>
      </w:r>
      <w:r w:rsidR="000B344E">
        <w:rPr>
          <w:rFonts w:cs="Times New Roman"/>
          <w:sz w:val="24"/>
          <w:szCs w:val="24"/>
        </w:rPr>
        <w:t>t</w:t>
      </w:r>
      <w:r w:rsidR="007A7D4B">
        <w:rPr>
          <w:rFonts w:cs="Times New Roman"/>
          <w:sz w:val="24"/>
          <w:szCs w:val="24"/>
        </w:rPr>
        <w:t xml:space="preserve">ra le condizioni economiche dell’artista e la qualità dell’arte da lui prodotta. </w:t>
      </w:r>
      <w:r w:rsidR="00753F9F">
        <w:rPr>
          <w:rFonts w:cs="Times New Roman"/>
          <w:sz w:val="24"/>
          <w:szCs w:val="24"/>
        </w:rPr>
        <w:t>A</w:t>
      </w:r>
      <w:r w:rsidR="00623F5C">
        <w:rPr>
          <w:rFonts w:cs="Times New Roman"/>
          <w:sz w:val="24"/>
          <w:szCs w:val="24"/>
        </w:rPr>
        <w:t xml:space="preserve"> rivestire uno speciale</w:t>
      </w:r>
      <w:r w:rsidR="007A7D4B">
        <w:rPr>
          <w:rFonts w:cs="Times New Roman"/>
          <w:sz w:val="24"/>
          <w:szCs w:val="24"/>
        </w:rPr>
        <w:t xml:space="preserve"> significato è</w:t>
      </w:r>
      <w:r w:rsidR="00753F9F">
        <w:rPr>
          <w:rFonts w:cs="Times New Roman"/>
          <w:sz w:val="24"/>
          <w:szCs w:val="24"/>
        </w:rPr>
        <w:t xml:space="preserve"> in secondo luogo</w:t>
      </w:r>
      <w:r w:rsidR="007A7D4B">
        <w:rPr>
          <w:rFonts w:cs="Times New Roman"/>
          <w:sz w:val="24"/>
          <w:szCs w:val="24"/>
        </w:rPr>
        <w:t xml:space="preserve"> il fatto che </w:t>
      </w:r>
      <w:r w:rsidR="00623F5C">
        <w:rPr>
          <w:rFonts w:cs="Times New Roman"/>
          <w:sz w:val="24"/>
          <w:szCs w:val="24"/>
        </w:rPr>
        <w:t>il componimento</w:t>
      </w:r>
      <w:r w:rsidR="007A7D4B">
        <w:rPr>
          <w:rFonts w:cs="Times New Roman"/>
          <w:sz w:val="24"/>
          <w:szCs w:val="24"/>
        </w:rPr>
        <w:t xml:space="preserve"> – </w:t>
      </w:r>
      <w:r w:rsidR="00347702">
        <w:rPr>
          <w:rFonts w:cs="Times New Roman"/>
          <w:sz w:val="24"/>
          <w:szCs w:val="24"/>
        </w:rPr>
        <w:t xml:space="preserve">caso unico nel </w:t>
      </w:r>
      <w:r w:rsidR="00347702" w:rsidRPr="00347702">
        <w:rPr>
          <w:rFonts w:cs="Times New Roman"/>
          <w:i/>
          <w:iCs/>
          <w:sz w:val="24"/>
          <w:szCs w:val="24"/>
        </w:rPr>
        <w:t>corpus</w:t>
      </w:r>
      <w:r w:rsidR="00347702">
        <w:rPr>
          <w:rFonts w:cs="Times New Roman"/>
          <w:sz w:val="24"/>
          <w:szCs w:val="24"/>
        </w:rPr>
        <w:t xml:space="preserve"> delle rime </w:t>
      </w:r>
      <w:r w:rsidR="00753F9F">
        <w:rPr>
          <w:rFonts w:cs="Times New Roman"/>
          <w:sz w:val="24"/>
          <w:szCs w:val="24"/>
        </w:rPr>
        <w:t>del Bronzino</w:t>
      </w:r>
      <w:r w:rsidR="007A7D4B">
        <w:rPr>
          <w:rFonts w:cs="Times New Roman"/>
          <w:sz w:val="24"/>
          <w:szCs w:val="24"/>
        </w:rPr>
        <w:t xml:space="preserve"> – sviluppi </w:t>
      </w:r>
      <w:r w:rsidR="00623F5C">
        <w:rPr>
          <w:rFonts w:cs="Times New Roman"/>
          <w:sz w:val="24"/>
          <w:szCs w:val="24"/>
        </w:rPr>
        <w:t>tali</w:t>
      </w:r>
      <w:r w:rsidR="007A7D4B">
        <w:rPr>
          <w:rFonts w:cs="Times New Roman"/>
          <w:sz w:val="24"/>
          <w:szCs w:val="24"/>
        </w:rPr>
        <w:t xml:space="preserve"> motivi</w:t>
      </w:r>
      <w:r w:rsidR="00753F9F">
        <w:rPr>
          <w:rFonts w:cs="Times New Roman"/>
          <w:sz w:val="24"/>
          <w:szCs w:val="24"/>
        </w:rPr>
        <w:t xml:space="preserve"> in</w:t>
      </w:r>
      <w:r w:rsidR="007A7D4B">
        <w:rPr>
          <w:rFonts w:cs="Times New Roman"/>
          <w:sz w:val="24"/>
          <w:szCs w:val="24"/>
        </w:rPr>
        <w:t xml:space="preserve"> una comunicazione </w:t>
      </w:r>
      <w:r w:rsidR="00623F5C">
        <w:rPr>
          <w:rFonts w:cs="Times New Roman"/>
          <w:sz w:val="24"/>
          <w:szCs w:val="24"/>
        </w:rPr>
        <w:t>di</w:t>
      </w:r>
      <w:r w:rsidR="00914D05">
        <w:rPr>
          <w:rFonts w:cs="Times New Roman"/>
          <w:sz w:val="24"/>
          <w:szCs w:val="24"/>
        </w:rPr>
        <w:t xml:space="preserve"> registro</w:t>
      </w:r>
      <w:r w:rsidR="00623F5C">
        <w:rPr>
          <w:rFonts w:cs="Times New Roman"/>
          <w:sz w:val="24"/>
          <w:szCs w:val="24"/>
        </w:rPr>
        <w:t xml:space="preserve"> serio e </w:t>
      </w:r>
      <w:r w:rsidR="007A7D4B">
        <w:rPr>
          <w:rFonts w:cs="Times New Roman"/>
          <w:sz w:val="24"/>
          <w:szCs w:val="24"/>
        </w:rPr>
        <w:t>rivolt</w:t>
      </w:r>
      <w:r w:rsidR="00623F5C">
        <w:rPr>
          <w:rFonts w:cs="Times New Roman"/>
          <w:sz w:val="24"/>
          <w:szCs w:val="24"/>
        </w:rPr>
        <w:t>a</w:t>
      </w:r>
      <w:r w:rsidR="007A7D4B">
        <w:rPr>
          <w:rFonts w:cs="Times New Roman"/>
          <w:sz w:val="24"/>
          <w:szCs w:val="24"/>
        </w:rPr>
        <w:t xml:space="preserve"> allo stesso committente da cui</w:t>
      </w:r>
      <w:r w:rsidR="00623F5C">
        <w:rPr>
          <w:rFonts w:cs="Times New Roman"/>
          <w:sz w:val="24"/>
          <w:szCs w:val="24"/>
        </w:rPr>
        <w:t xml:space="preserve"> primariamente dipendevano le sorti professionali d</w:t>
      </w:r>
      <w:r w:rsidR="00753F9F">
        <w:rPr>
          <w:rFonts w:cs="Times New Roman"/>
          <w:sz w:val="24"/>
          <w:szCs w:val="24"/>
        </w:rPr>
        <w:t>ell’autore</w:t>
      </w:r>
      <w:r w:rsidR="00623F5C">
        <w:rPr>
          <w:rFonts w:cs="Times New Roman"/>
          <w:sz w:val="24"/>
          <w:szCs w:val="24"/>
        </w:rPr>
        <w:t>.</w:t>
      </w:r>
      <w:r w:rsidR="007A7D4B">
        <w:rPr>
          <w:rFonts w:cs="Times New Roman"/>
          <w:sz w:val="24"/>
          <w:szCs w:val="24"/>
        </w:rPr>
        <w:t xml:space="preserve"> </w:t>
      </w:r>
    </w:p>
    <w:p w:rsidR="008B69A3" w:rsidRDefault="00623F5C" w:rsidP="007C7691">
      <w:pPr>
        <w:ind w:right="0"/>
        <w:rPr>
          <w:rFonts w:cs="Times New Roman"/>
          <w:sz w:val="24"/>
          <w:szCs w:val="24"/>
        </w:rPr>
      </w:pPr>
      <w:r w:rsidRPr="001D720E">
        <w:rPr>
          <w:rFonts w:cs="Times New Roman"/>
          <w:sz w:val="24"/>
          <w:szCs w:val="24"/>
        </w:rPr>
        <w:t>Lo stesso Sohm</w:t>
      </w:r>
      <w:r>
        <w:rPr>
          <w:rFonts w:cs="Times New Roman"/>
          <w:sz w:val="24"/>
          <w:szCs w:val="24"/>
        </w:rPr>
        <w:t xml:space="preserve"> ha </w:t>
      </w:r>
      <w:r w:rsidR="00914D05">
        <w:rPr>
          <w:rFonts w:cs="Times New Roman"/>
          <w:sz w:val="24"/>
          <w:szCs w:val="24"/>
        </w:rPr>
        <w:t>in effetti rimarcato</w:t>
      </w:r>
      <w:r>
        <w:rPr>
          <w:rFonts w:cs="Times New Roman"/>
          <w:sz w:val="24"/>
          <w:szCs w:val="24"/>
        </w:rPr>
        <w:t xml:space="preserve"> c</w:t>
      </w:r>
      <w:r w:rsidR="00914D05">
        <w:rPr>
          <w:rFonts w:cs="Times New Roman"/>
          <w:sz w:val="24"/>
          <w:szCs w:val="24"/>
        </w:rPr>
        <w:t>ome, a partire dalla metà circa del Cinquecento,</w:t>
      </w:r>
      <w:r>
        <w:rPr>
          <w:rFonts w:cs="Times New Roman"/>
          <w:sz w:val="24"/>
          <w:szCs w:val="24"/>
        </w:rPr>
        <w:t xml:space="preserve"> </w:t>
      </w:r>
      <w:r w:rsidR="00914D05">
        <w:rPr>
          <w:rFonts w:cs="Times New Roman"/>
          <w:sz w:val="24"/>
          <w:szCs w:val="24"/>
        </w:rPr>
        <w:t xml:space="preserve">il </w:t>
      </w:r>
      <w:r w:rsidR="00FF4623">
        <w:rPr>
          <w:rFonts w:cs="Times New Roman"/>
          <w:sz w:val="24"/>
          <w:szCs w:val="24"/>
        </w:rPr>
        <w:t>motivo</w:t>
      </w:r>
      <w:r w:rsidR="00914D05">
        <w:rPr>
          <w:rFonts w:cs="Times New Roman"/>
          <w:sz w:val="24"/>
          <w:szCs w:val="24"/>
        </w:rPr>
        <w:t xml:space="preserve"> della relazione </w:t>
      </w:r>
      <w:r w:rsidR="00B832A6">
        <w:rPr>
          <w:rFonts w:cs="Times New Roman"/>
          <w:sz w:val="24"/>
          <w:szCs w:val="24"/>
        </w:rPr>
        <w:t>che lega</w:t>
      </w:r>
      <w:r w:rsidR="00914D05">
        <w:rPr>
          <w:rFonts w:cs="Times New Roman"/>
          <w:sz w:val="24"/>
          <w:szCs w:val="24"/>
        </w:rPr>
        <w:t xml:space="preserve"> valori economici e artistici assuma una centralità inedita fra gli scrittori d’arte</w:t>
      </w:r>
      <w:r w:rsidR="00FF4623">
        <w:rPr>
          <w:rFonts w:cs="Times New Roman"/>
          <w:sz w:val="24"/>
          <w:szCs w:val="24"/>
        </w:rPr>
        <w:t>.</w:t>
      </w:r>
      <w:r w:rsidR="00040F40">
        <w:rPr>
          <w:rFonts w:cs="Times New Roman"/>
          <w:sz w:val="24"/>
          <w:szCs w:val="24"/>
        </w:rPr>
        <w:t xml:space="preserve"> </w:t>
      </w:r>
      <w:r w:rsidR="00FF4623">
        <w:rPr>
          <w:rFonts w:cs="Times New Roman"/>
          <w:sz w:val="24"/>
          <w:szCs w:val="24"/>
        </w:rPr>
        <w:t xml:space="preserve">Spesso in virtù del loro esercizio professionale delle discipline del disegno, questi </w:t>
      </w:r>
      <w:r w:rsidR="007C7691">
        <w:rPr>
          <w:rFonts w:cs="Times New Roman"/>
          <w:sz w:val="24"/>
          <w:szCs w:val="24"/>
        </w:rPr>
        <w:t xml:space="preserve">autori </w:t>
      </w:r>
      <w:r w:rsidR="00FF4623">
        <w:rPr>
          <w:rFonts w:cs="Times New Roman"/>
          <w:sz w:val="24"/>
          <w:szCs w:val="24"/>
        </w:rPr>
        <w:t>avevano</w:t>
      </w:r>
      <w:r w:rsidR="00040F40">
        <w:rPr>
          <w:rFonts w:cs="Times New Roman"/>
          <w:sz w:val="24"/>
          <w:szCs w:val="24"/>
        </w:rPr>
        <w:t xml:space="preserve"> </w:t>
      </w:r>
      <w:r w:rsidR="00FF4623">
        <w:rPr>
          <w:rFonts w:cs="Times New Roman"/>
          <w:sz w:val="24"/>
          <w:szCs w:val="24"/>
        </w:rPr>
        <w:t>del resto potuto verificare</w:t>
      </w:r>
      <w:r w:rsidR="00FD55B6">
        <w:rPr>
          <w:rFonts w:cs="Times New Roman"/>
          <w:sz w:val="24"/>
          <w:szCs w:val="24"/>
        </w:rPr>
        <w:t xml:space="preserve"> in prima persona l</w:t>
      </w:r>
      <w:r w:rsidR="00FF4623">
        <w:rPr>
          <w:rFonts w:cs="Times New Roman"/>
          <w:sz w:val="24"/>
          <w:szCs w:val="24"/>
        </w:rPr>
        <w:t>a coeva trasformazione</w:t>
      </w:r>
      <w:r w:rsidR="00040F40">
        <w:rPr>
          <w:rFonts w:cs="Times New Roman"/>
          <w:sz w:val="24"/>
          <w:szCs w:val="24"/>
        </w:rPr>
        <w:t xml:space="preserve"> </w:t>
      </w:r>
      <w:r w:rsidR="00FF4623">
        <w:rPr>
          <w:rFonts w:cs="Times New Roman"/>
          <w:sz w:val="24"/>
          <w:szCs w:val="24"/>
        </w:rPr>
        <w:t>de</w:t>
      </w:r>
      <w:r w:rsidR="00040F40">
        <w:rPr>
          <w:rFonts w:cs="Times New Roman"/>
          <w:sz w:val="24"/>
          <w:szCs w:val="24"/>
        </w:rPr>
        <w:t xml:space="preserve">lle condizioni di produzione delle opere figurative. </w:t>
      </w:r>
      <w:r w:rsidR="004012E2">
        <w:rPr>
          <w:rFonts w:cs="Times New Roman"/>
          <w:sz w:val="24"/>
          <w:szCs w:val="24"/>
        </w:rPr>
        <w:t>Ad essere affrontata nelle fonti del tempo è</w:t>
      </w:r>
      <w:r w:rsidR="00793B68">
        <w:rPr>
          <w:rFonts w:cs="Times New Roman"/>
          <w:sz w:val="24"/>
          <w:szCs w:val="24"/>
        </w:rPr>
        <w:t xml:space="preserve"> </w:t>
      </w:r>
      <w:r w:rsidR="00B832A6">
        <w:rPr>
          <w:rFonts w:cs="Times New Roman"/>
          <w:sz w:val="24"/>
          <w:szCs w:val="24"/>
        </w:rPr>
        <w:t>così</w:t>
      </w:r>
      <w:r w:rsidR="004012E2">
        <w:rPr>
          <w:rFonts w:cs="Times New Roman"/>
          <w:sz w:val="24"/>
          <w:szCs w:val="24"/>
        </w:rPr>
        <w:t xml:space="preserve"> un</w:t>
      </w:r>
      <w:r w:rsidR="00D06A2D">
        <w:rPr>
          <w:rFonts w:cs="Times New Roman"/>
          <w:sz w:val="24"/>
          <w:szCs w:val="24"/>
        </w:rPr>
        <w:t>’</w:t>
      </w:r>
      <w:r w:rsidR="00793B68">
        <w:rPr>
          <w:rFonts w:cs="Times New Roman"/>
          <w:sz w:val="24"/>
          <w:szCs w:val="24"/>
        </w:rPr>
        <w:t>ampia</w:t>
      </w:r>
      <w:r w:rsidR="004012E2">
        <w:rPr>
          <w:rFonts w:cs="Times New Roman"/>
          <w:sz w:val="24"/>
          <w:szCs w:val="24"/>
        </w:rPr>
        <w:t xml:space="preserve"> gamma di problemi</w:t>
      </w:r>
      <w:r w:rsidR="00AD57EA">
        <w:rPr>
          <w:rFonts w:cs="Times New Roman"/>
          <w:sz w:val="24"/>
          <w:szCs w:val="24"/>
        </w:rPr>
        <w:t xml:space="preserve"> interrelati</w:t>
      </w:r>
      <w:r w:rsidR="001F6C5D">
        <w:rPr>
          <w:rFonts w:cs="Times New Roman"/>
          <w:sz w:val="24"/>
          <w:szCs w:val="24"/>
        </w:rPr>
        <w:t xml:space="preserve"> e</w:t>
      </w:r>
      <w:r w:rsidR="00B832A6">
        <w:rPr>
          <w:rFonts w:cs="Times New Roman"/>
          <w:sz w:val="24"/>
          <w:szCs w:val="24"/>
        </w:rPr>
        <w:t xml:space="preserve"> </w:t>
      </w:r>
      <w:r w:rsidR="00AD57EA">
        <w:rPr>
          <w:rFonts w:cs="Times New Roman"/>
          <w:sz w:val="24"/>
          <w:szCs w:val="24"/>
        </w:rPr>
        <w:t>fondamentalmente riconducibili</w:t>
      </w:r>
      <w:r w:rsidR="004012E2">
        <w:rPr>
          <w:rFonts w:cs="Times New Roman"/>
          <w:sz w:val="24"/>
          <w:szCs w:val="24"/>
        </w:rPr>
        <w:t xml:space="preserve"> a</w:t>
      </w:r>
      <w:r w:rsidR="00137537">
        <w:rPr>
          <w:rFonts w:cs="Times New Roman"/>
          <w:sz w:val="24"/>
          <w:szCs w:val="24"/>
        </w:rPr>
        <w:t xml:space="preserve"> un</w:t>
      </w:r>
      <w:r w:rsidR="00235A66">
        <w:rPr>
          <w:rFonts w:cs="Times New Roman"/>
          <w:sz w:val="24"/>
          <w:szCs w:val="24"/>
        </w:rPr>
        <w:t>’applicazione sempre pi</w:t>
      </w:r>
      <w:r w:rsidR="00A44895">
        <w:rPr>
          <w:rFonts w:cs="Times New Roman"/>
          <w:sz w:val="24"/>
          <w:szCs w:val="24"/>
        </w:rPr>
        <w:t xml:space="preserve">ù pervasiva </w:t>
      </w:r>
      <w:r w:rsidR="004012E2">
        <w:rPr>
          <w:rFonts w:cs="Times New Roman"/>
          <w:sz w:val="24"/>
          <w:szCs w:val="24"/>
        </w:rPr>
        <w:t xml:space="preserve">delle leggi di mercato </w:t>
      </w:r>
      <w:r w:rsidR="00235A66">
        <w:rPr>
          <w:rFonts w:cs="Times New Roman"/>
          <w:sz w:val="24"/>
          <w:szCs w:val="24"/>
        </w:rPr>
        <w:t>alla sfera della creatività artistica.</w:t>
      </w:r>
      <w:r w:rsidR="00954762">
        <w:rPr>
          <w:rStyle w:val="Rimandonotadichiusura"/>
          <w:rFonts w:cs="Times New Roman"/>
          <w:sz w:val="24"/>
          <w:szCs w:val="24"/>
        </w:rPr>
        <w:endnoteReference w:id="59"/>
      </w:r>
      <w:r w:rsidR="00235A66">
        <w:rPr>
          <w:rFonts w:cs="Times New Roman"/>
          <w:sz w:val="24"/>
          <w:szCs w:val="24"/>
        </w:rPr>
        <w:t xml:space="preserve"> Al fine di</w:t>
      </w:r>
      <w:r w:rsidR="00137537">
        <w:rPr>
          <w:rFonts w:cs="Times New Roman"/>
          <w:sz w:val="24"/>
          <w:szCs w:val="24"/>
        </w:rPr>
        <w:t xml:space="preserve"> </w:t>
      </w:r>
      <w:r w:rsidR="00126408">
        <w:rPr>
          <w:rFonts w:cs="Times New Roman"/>
          <w:sz w:val="24"/>
          <w:szCs w:val="24"/>
        </w:rPr>
        <w:t>evidenziare</w:t>
      </w:r>
      <w:r w:rsidR="00235A66">
        <w:rPr>
          <w:rFonts w:cs="Times New Roman"/>
          <w:sz w:val="24"/>
          <w:szCs w:val="24"/>
        </w:rPr>
        <w:t xml:space="preserve"> </w:t>
      </w:r>
      <w:r w:rsidR="00137537">
        <w:rPr>
          <w:rFonts w:cs="Times New Roman"/>
          <w:sz w:val="24"/>
          <w:szCs w:val="24"/>
        </w:rPr>
        <w:t>il rilievo teorico</w:t>
      </w:r>
      <w:r w:rsidR="00235A66">
        <w:rPr>
          <w:rFonts w:cs="Times New Roman"/>
          <w:sz w:val="24"/>
          <w:szCs w:val="24"/>
        </w:rPr>
        <w:t xml:space="preserve"> </w:t>
      </w:r>
      <w:r w:rsidR="00137537">
        <w:rPr>
          <w:rFonts w:cs="Times New Roman"/>
          <w:sz w:val="24"/>
          <w:szCs w:val="24"/>
        </w:rPr>
        <w:t>del</w:t>
      </w:r>
      <w:r w:rsidR="00235A66">
        <w:rPr>
          <w:rFonts w:cs="Times New Roman"/>
          <w:sz w:val="24"/>
          <w:szCs w:val="24"/>
        </w:rPr>
        <w:t>la</w:t>
      </w:r>
      <w:r w:rsidR="00CC760C">
        <w:rPr>
          <w:rFonts w:cs="Times New Roman"/>
          <w:sz w:val="24"/>
          <w:szCs w:val="24"/>
        </w:rPr>
        <w:t xml:space="preserve"> lirica</w:t>
      </w:r>
      <w:r w:rsidR="008046A9">
        <w:rPr>
          <w:rFonts w:cs="Times New Roman"/>
          <w:sz w:val="24"/>
          <w:szCs w:val="24"/>
        </w:rPr>
        <w:t xml:space="preserve"> bronziniana</w:t>
      </w:r>
      <w:r w:rsidR="00235A66">
        <w:rPr>
          <w:rFonts w:cs="Times New Roman"/>
          <w:sz w:val="24"/>
          <w:szCs w:val="24"/>
        </w:rPr>
        <w:t xml:space="preserve"> </w:t>
      </w:r>
      <w:r w:rsidR="00F93092">
        <w:rPr>
          <w:rFonts w:cs="Times New Roman"/>
          <w:sz w:val="24"/>
          <w:szCs w:val="24"/>
        </w:rPr>
        <w:t>nel quadro</w:t>
      </w:r>
      <w:r w:rsidR="00137537">
        <w:rPr>
          <w:rFonts w:cs="Times New Roman"/>
          <w:sz w:val="24"/>
          <w:szCs w:val="24"/>
        </w:rPr>
        <w:t xml:space="preserve"> di </w:t>
      </w:r>
      <w:r w:rsidR="00F93092">
        <w:rPr>
          <w:rFonts w:cs="Times New Roman"/>
          <w:sz w:val="24"/>
          <w:szCs w:val="24"/>
        </w:rPr>
        <w:t>tale</w:t>
      </w:r>
      <w:r w:rsidR="00137537">
        <w:rPr>
          <w:rFonts w:cs="Times New Roman"/>
          <w:sz w:val="24"/>
          <w:szCs w:val="24"/>
        </w:rPr>
        <w:t xml:space="preserve"> processo storico, è allora</w:t>
      </w:r>
      <w:r w:rsidR="00F93092">
        <w:rPr>
          <w:rFonts w:cs="Times New Roman"/>
          <w:sz w:val="24"/>
          <w:szCs w:val="24"/>
        </w:rPr>
        <w:t xml:space="preserve"> utile</w:t>
      </w:r>
      <w:r w:rsidR="00137537">
        <w:rPr>
          <w:rFonts w:cs="Times New Roman"/>
          <w:sz w:val="24"/>
          <w:szCs w:val="24"/>
        </w:rPr>
        <w:t xml:space="preserve"> provare a metter</w:t>
      </w:r>
      <w:r w:rsidR="00CC760C">
        <w:rPr>
          <w:rFonts w:cs="Times New Roman"/>
          <w:sz w:val="24"/>
          <w:szCs w:val="24"/>
        </w:rPr>
        <w:t>n</w:t>
      </w:r>
      <w:r w:rsidR="00137537">
        <w:rPr>
          <w:rFonts w:cs="Times New Roman"/>
          <w:sz w:val="24"/>
          <w:szCs w:val="24"/>
        </w:rPr>
        <w:t xml:space="preserve">e </w:t>
      </w:r>
      <w:r w:rsidR="00137537">
        <w:rPr>
          <w:rFonts w:cs="Times New Roman"/>
          <w:sz w:val="24"/>
          <w:szCs w:val="24"/>
        </w:rPr>
        <w:lastRenderedPageBreak/>
        <w:t>in evidenza i punti di contatto</w:t>
      </w:r>
      <w:r w:rsidR="00793B68">
        <w:rPr>
          <w:rFonts w:cs="Times New Roman"/>
          <w:sz w:val="24"/>
          <w:szCs w:val="24"/>
        </w:rPr>
        <w:t xml:space="preserve"> con</w:t>
      </w:r>
      <w:r w:rsidR="00137537">
        <w:rPr>
          <w:rFonts w:cs="Times New Roman"/>
          <w:sz w:val="24"/>
          <w:szCs w:val="24"/>
        </w:rPr>
        <w:t xml:space="preserve"> altri</w:t>
      </w:r>
      <w:r w:rsidR="004012E2">
        <w:rPr>
          <w:rFonts w:cs="Times New Roman"/>
          <w:sz w:val="24"/>
          <w:szCs w:val="24"/>
        </w:rPr>
        <w:t xml:space="preserve"> </w:t>
      </w:r>
      <w:r w:rsidR="00137537">
        <w:rPr>
          <w:rFonts w:cs="Times New Roman"/>
          <w:sz w:val="24"/>
          <w:szCs w:val="24"/>
        </w:rPr>
        <w:t>testi del pittore, ma anche</w:t>
      </w:r>
      <w:r w:rsidR="00F93092">
        <w:rPr>
          <w:rFonts w:cs="Times New Roman"/>
          <w:sz w:val="24"/>
          <w:szCs w:val="24"/>
        </w:rPr>
        <w:t xml:space="preserve"> il rapporto dialettico che essa istituisce con riflessioni</w:t>
      </w:r>
      <w:r w:rsidR="007C7691">
        <w:rPr>
          <w:rFonts w:cs="Times New Roman"/>
          <w:sz w:val="24"/>
          <w:szCs w:val="24"/>
        </w:rPr>
        <w:t xml:space="preserve"> teoriche</w:t>
      </w:r>
      <w:r w:rsidR="00137537">
        <w:rPr>
          <w:rFonts w:cs="Times New Roman"/>
          <w:sz w:val="24"/>
          <w:szCs w:val="24"/>
        </w:rPr>
        <w:t xml:space="preserve"> </w:t>
      </w:r>
      <w:r w:rsidR="00F93092">
        <w:rPr>
          <w:rFonts w:cs="Times New Roman"/>
          <w:sz w:val="24"/>
          <w:szCs w:val="24"/>
        </w:rPr>
        <w:t>disseminate negli scritti di contemporanei.</w:t>
      </w:r>
    </w:p>
    <w:p w:rsidR="00C417EC" w:rsidRDefault="007143BF" w:rsidP="00C417EC">
      <w:pPr>
        <w:ind w:right="0"/>
        <w:rPr>
          <w:rFonts w:cs="Times New Roman"/>
          <w:sz w:val="24"/>
          <w:szCs w:val="24"/>
        </w:rPr>
      </w:pPr>
      <w:r>
        <w:rPr>
          <w:rFonts w:cs="Times New Roman"/>
          <w:sz w:val="24"/>
          <w:szCs w:val="24"/>
        </w:rPr>
        <w:t>Il</w:t>
      </w:r>
      <w:r w:rsidR="005C19AA">
        <w:rPr>
          <w:rFonts w:cs="Times New Roman"/>
          <w:sz w:val="24"/>
          <w:szCs w:val="24"/>
        </w:rPr>
        <w:t xml:space="preserve"> lamento di</w:t>
      </w:r>
      <w:r w:rsidR="002C25D7">
        <w:rPr>
          <w:rFonts w:cs="Times New Roman"/>
          <w:sz w:val="24"/>
          <w:szCs w:val="24"/>
        </w:rPr>
        <w:t xml:space="preserve"> un</w:t>
      </w:r>
      <w:r w:rsidR="008B69A3">
        <w:rPr>
          <w:rFonts w:cs="Times New Roman"/>
          <w:sz w:val="24"/>
          <w:szCs w:val="24"/>
        </w:rPr>
        <w:t xml:space="preserve"> </w:t>
      </w:r>
      <w:r w:rsidR="00BB6B3A">
        <w:rPr>
          <w:rFonts w:cs="Times New Roman"/>
          <w:sz w:val="24"/>
          <w:szCs w:val="24"/>
        </w:rPr>
        <w:t>pittore</w:t>
      </w:r>
      <w:r w:rsidR="008B69A3">
        <w:rPr>
          <w:rFonts w:cs="Times New Roman"/>
          <w:sz w:val="24"/>
          <w:szCs w:val="24"/>
        </w:rPr>
        <w:t xml:space="preserve"> che si </w:t>
      </w:r>
      <w:r w:rsidR="00126AEC">
        <w:rPr>
          <w:rFonts w:cs="Times New Roman"/>
          <w:sz w:val="24"/>
          <w:szCs w:val="24"/>
        </w:rPr>
        <w:t>dichiarava</w:t>
      </w:r>
      <w:r w:rsidR="008B69A3">
        <w:rPr>
          <w:rFonts w:cs="Times New Roman"/>
          <w:sz w:val="24"/>
          <w:szCs w:val="24"/>
        </w:rPr>
        <w:t xml:space="preserve"> talmente attanagliato dall</w:t>
      </w:r>
      <w:r w:rsidR="00A63283">
        <w:rPr>
          <w:rFonts w:cs="Times New Roman"/>
          <w:sz w:val="24"/>
          <w:szCs w:val="24"/>
        </w:rPr>
        <w:t>’indigenza</w:t>
      </w:r>
      <w:r w:rsidR="008B69A3">
        <w:rPr>
          <w:rFonts w:cs="Times New Roman"/>
          <w:sz w:val="24"/>
          <w:szCs w:val="24"/>
        </w:rPr>
        <w:t xml:space="preserve"> da essere costretto a</w:t>
      </w:r>
      <w:r w:rsidR="00840DFE">
        <w:rPr>
          <w:rFonts w:cs="Times New Roman"/>
          <w:sz w:val="24"/>
          <w:szCs w:val="24"/>
        </w:rPr>
        <w:t xml:space="preserve"> contemplare</w:t>
      </w:r>
      <w:r w:rsidR="002C25D7">
        <w:rPr>
          <w:rFonts w:cs="Times New Roman"/>
          <w:sz w:val="24"/>
          <w:szCs w:val="24"/>
        </w:rPr>
        <w:t xml:space="preserve"> </w:t>
      </w:r>
      <w:r w:rsidR="008B69A3">
        <w:rPr>
          <w:rFonts w:cs="Times New Roman"/>
          <w:sz w:val="24"/>
          <w:szCs w:val="24"/>
        </w:rPr>
        <w:t>l’</w:t>
      </w:r>
      <w:r w:rsidR="00840DFE">
        <w:rPr>
          <w:rFonts w:cs="Times New Roman"/>
          <w:sz w:val="24"/>
          <w:szCs w:val="24"/>
        </w:rPr>
        <w:t>eventualità</w:t>
      </w:r>
      <w:r w:rsidR="008B69A3">
        <w:rPr>
          <w:rFonts w:cs="Times New Roman"/>
          <w:sz w:val="24"/>
          <w:szCs w:val="24"/>
        </w:rPr>
        <w:t xml:space="preserve"> di</w:t>
      </w:r>
      <w:r w:rsidR="002C25D7">
        <w:rPr>
          <w:rFonts w:cs="Times New Roman"/>
          <w:sz w:val="24"/>
          <w:szCs w:val="24"/>
        </w:rPr>
        <w:t xml:space="preserve"> </w:t>
      </w:r>
      <w:r w:rsidR="008B69A3">
        <w:rPr>
          <w:rFonts w:cs="Times New Roman"/>
          <w:sz w:val="24"/>
          <w:szCs w:val="24"/>
        </w:rPr>
        <w:t>rinunciare a</w:t>
      </w:r>
      <w:r w:rsidR="005B7191">
        <w:rPr>
          <w:rFonts w:cs="Times New Roman"/>
          <w:sz w:val="24"/>
          <w:szCs w:val="24"/>
        </w:rPr>
        <w:t>i principî</w:t>
      </w:r>
      <w:r w:rsidR="008B69A3">
        <w:rPr>
          <w:rFonts w:cs="Times New Roman"/>
          <w:sz w:val="24"/>
          <w:szCs w:val="24"/>
        </w:rPr>
        <w:t xml:space="preserve"> che avevano </w:t>
      </w:r>
      <w:r w:rsidR="003617D3">
        <w:rPr>
          <w:rFonts w:cs="Times New Roman"/>
          <w:sz w:val="24"/>
          <w:szCs w:val="24"/>
        </w:rPr>
        <w:t>guidato il</w:t>
      </w:r>
      <w:r w:rsidR="008B69A3">
        <w:rPr>
          <w:rFonts w:cs="Times New Roman"/>
          <w:sz w:val="24"/>
          <w:szCs w:val="24"/>
        </w:rPr>
        <w:t xml:space="preserve"> propri</w:t>
      </w:r>
      <w:r w:rsidR="003617D3">
        <w:rPr>
          <w:rFonts w:cs="Times New Roman"/>
          <w:sz w:val="24"/>
          <w:szCs w:val="24"/>
        </w:rPr>
        <w:t>o</w:t>
      </w:r>
      <w:r w:rsidR="008B69A3">
        <w:rPr>
          <w:rFonts w:cs="Times New Roman"/>
          <w:sz w:val="24"/>
          <w:szCs w:val="24"/>
        </w:rPr>
        <w:t xml:space="preserve"> </w:t>
      </w:r>
      <w:r w:rsidR="003617D3">
        <w:rPr>
          <w:rFonts w:cs="Times New Roman"/>
          <w:sz w:val="24"/>
          <w:szCs w:val="24"/>
        </w:rPr>
        <w:t>linguaggio figurativo</w:t>
      </w:r>
      <w:r w:rsidR="00840DFE">
        <w:rPr>
          <w:rFonts w:cs="Times New Roman"/>
          <w:sz w:val="24"/>
          <w:szCs w:val="24"/>
        </w:rPr>
        <w:t>,</w:t>
      </w:r>
      <w:r w:rsidR="008B69A3">
        <w:rPr>
          <w:rFonts w:cs="Times New Roman"/>
          <w:sz w:val="24"/>
          <w:szCs w:val="24"/>
        </w:rPr>
        <w:t xml:space="preserve"> </w:t>
      </w:r>
      <w:r w:rsidR="002C25D7">
        <w:rPr>
          <w:rFonts w:cs="Times New Roman"/>
          <w:sz w:val="24"/>
          <w:szCs w:val="24"/>
        </w:rPr>
        <w:t>abbatte</w:t>
      </w:r>
      <w:r w:rsidR="008B69A3">
        <w:rPr>
          <w:rFonts w:cs="Times New Roman"/>
          <w:sz w:val="24"/>
          <w:szCs w:val="24"/>
        </w:rPr>
        <w:t>ndo</w:t>
      </w:r>
      <w:r w:rsidR="00840DFE">
        <w:rPr>
          <w:rFonts w:cs="Times New Roman"/>
          <w:sz w:val="24"/>
          <w:szCs w:val="24"/>
        </w:rPr>
        <w:t xml:space="preserve"> in un</w:t>
      </w:r>
      <w:r w:rsidR="00E529F6">
        <w:rPr>
          <w:rFonts w:cs="Times New Roman"/>
          <w:sz w:val="24"/>
          <w:szCs w:val="24"/>
        </w:rPr>
        <w:t xml:space="preserve"> sol</w:t>
      </w:r>
      <w:r w:rsidR="00840DFE">
        <w:rPr>
          <w:rFonts w:cs="Times New Roman"/>
          <w:sz w:val="24"/>
          <w:szCs w:val="24"/>
        </w:rPr>
        <w:t xml:space="preserve"> colpo</w:t>
      </w:r>
      <w:r w:rsidR="008B69A3">
        <w:rPr>
          <w:rFonts w:cs="Times New Roman"/>
          <w:sz w:val="24"/>
          <w:szCs w:val="24"/>
        </w:rPr>
        <w:t xml:space="preserve"> tempi di realizzazione</w:t>
      </w:r>
      <w:r w:rsidR="00840DFE">
        <w:rPr>
          <w:rFonts w:cs="Times New Roman"/>
          <w:sz w:val="24"/>
          <w:szCs w:val="24"/>
        </w:rPr>
        <w:t xml:space="preserve"> e</w:t>
      </w:r>
      <w:r w:rsidR="002C25D7">
        <w:rPr>
          <w:rFonts w:cs="Times New Roman"/>
          <w:sz w:val="24"/>
          <w:szCs w:val="24"/>
        </w:rPr>
        <w:t xml:space="preserve"> qualità</w:t>
      </w:r>
      <w:r w:rsidR="008B69A3">
        <w:rPr>
          <w:rFonts w:cs="Times New Roman"/>
          <w:sz w:val="24"/>
          <w:szCs w:val="24"/>
        </w:rPr>
        <w:t xml:space="preserve"> dei propri dipint</w:t>
      </w:r>
      <w:r w:rsidR="004A5C0B">
        <w:rPr>
          <w:rFonts w:cs="Times New Roman"/>
          <w:sz w:val="24"/>
          <w:szCs w:val="24"/>
        </w:rPr>
        <w:t>i,</w:t>
      </w:r>
      <w:r w:rsidR="00C417EC">
        <w:rPr>
          <w:rFonts w:cs="Times New Roman"/>
          <w:sz w:val="24"/>
          <w:szCs w:val="24"/>
        </w:rPr>
        <w:t xml:space="preserve"> tematizza innanzitutto </w:t>
      </w:r>
      <w:r w:rsidR="007B6904">
        <w:rPr>
          <w:rFonts w:cs="Times New Roman"/>
          <w:sz w:val="24"/>
          <w:szCs w:val="24"/>
        </w:rPr>
        <w:t>il motivo</w:t>
      </w:r>
      <w:r w:rsidR="00BB6B3A">
        <w:rPr>
          <w:rFonts w:cs="Times New Roman"/>
          <w:sz w:val="24"/>
          <w:szCs w:val="24"/>
        </w:rPr>
        <w:t xml:space="preserve"> dell’inconciliabilità della miseria con </w:t>
      </w:r>
      <w:r w:rsidR="00897F77">
        <w:rPr>
          <w:rFonts w:cs="Times New Roman"/>
          <w:sz w:val="24"/>
          <w:szCs w:val="24"/>
        </w:rPr>
        <w:t>l’eccellenza nell’arte</w:t>
      </w:r>
      <w:r w:rsidR="00737B30">
        <w:rPr>
          <w:rFonts w:cs="Times New Roman"/>
          <w:sz w:val="24"/>
          <w:szCs w:val="24"/>
        </w:rPr>
        <w:t>.</w:t>
      </w:r>
      <w:r w:rsidR="00CC760C">
        <w:rPr>
          <w:rFonts w:cs="Times New Roman"/>
          <w:sz w:val="24"/>
          <w:szCs w:val="24"/>
        </w:rPr>
        <w:t xml:space="preserve"> Anche </w:t>
      </w:r>
      <w:r w:rsidR="00897F77">
        <w:rPr>
          <w:rFonts w:cs="Times New Roman"/>
          <w:sz w:val="24"/>
          <w:szCs w:val="24"/>
        </w:rPr>
        <w:t>tralasciando</w:t>
      </w:r>
      <w:r w:rsidR="00CC760C">
        <w:rPr>
          <w:rFonts w:cs="Times New Roman"/>
          <w:sz w:val="24"/>
          <w:szCs w:val="24"/>
        </w:rPr>
        <w:t xml:space="preserve"> la questione di quale</w:t>
      </w:r>
      <w:r w:rsidR="00F075AA">
        <w:rPr>
          <w:rFonts w:cs="Times New Roman"/>
          <w:sz w:val="24"/>
          <w:szCs w:val="24"/>
        </w:rPr>
        <w:t xml:space="preserve"> fosse l’</w:t>
      </w:r>
      <w:r w:rsidR="00CC760C">
        <w:rPr>
          <w:rFonts w:cs="Times New Roman"/>
          <w:sz w:val="24"/>
          <w:szCs w:val="24"/>
        </w:rPr>
        <w:t>effettivo grado di povertà</w:t>
      </w:r>
      <w:r w:rsidR="00F075AA">
        <w:rPr>
          <w:rFonts w:cs="Times New Roman"/>
          <w:sz w:val="24"/>
          <w:szCs w:val="24"/>
        </w:rPr>
        <w:t xml:space="preserve"> dell’artista all’altezza della stesura della lettera</w:t>
      </w:r>
      <w:r w:rsidR="00CC760C">
        <w:rPr>
          <w:rFonts w:cs="Times New Roman"/>
          <w:sz w:val="24"/>
          <w:szCs w:val="24"/>
        </w:rPr>
        <w:t>, c</w:t>
      </w:r>
      <w:r w:rsidR="00F075AA">
        <w:rPr>
          <w:rFonts w:cs="Times New Roman"/>
          <w:sz w:val="24"/>
          <w:szCs w:val="24"/>
        </w:rPr>
        <w:t>onsiderato che</w:t>
      </w:r>
      <w:r w:rsidR="00CC760C">
        <w:rPr>
          <w:rFonts w:cs="Times New Roman"/>
          <w:sz w:val="24"/>
          <w:szCs w:val="24"/>
        </w:rPr>
        <w:t xml:space="preserve"> tra </w:t>
      </w:r>
      <w:r w:rsidR="00E576AF">
        <w:rPr>
          <w:rFonts w:cs="Times New Roman"/>
          <w:sz w:val="24"/>
          <w:szCs w:val="24"/>
        </w:rPr>
        <w:t>1540 e 1564</w:t>
      </w:r>
      <w:r w:rsidR="00CC760C">
        <w:rPr>
          <w:rFonts w:cs="Times New Roman"/>
          <w:sz w:val="24"/>
          <w:szCs w:val="24"/>
        </w:rPr>
        <w:t xml:space="preserve"> </w:t>
      </w:r>
      <w:r w:rsidR="007B6904">
        <w:rPr>
          <w:rFonts w:cs="Times New Roman"/>
          <w:sz w:val="24"/>
          <w:szCs w:val="24"/>
        </w:rPr>
        <w:t xml:space="preserve">egli </w:t>
      </w:r>
      <w:r w:rsidR="00E576AF">
        <w:rPr>
          <w:rFonts w:cs="Times New Roman"/>
          <w:sz w:val="24"/>
          <w:szCs w:val="24"/>
        </w:rPr>
        <w:t>poté contare</w:t>
      </w:r>
      <w:r w:rsidR="00CC760C">
        <w:rPr>
          <w:rFonts w:cs="Times New Roman"/>
          <w:sz w:val="24"/>
          <w:szCs w:val="24"/>
        </w:rPr>
        <w:t xml:space="preserve"> </w:t>
      </w:r>
      <w:r w:rsidR="00E576AF">
        <w:rPr>
          <w:rFonts w:cs="Times New Roman"/>
          <w:sz w:val="24"/>
          <w:szCs w:val="24"/>
        </w:rPr>
        <w:t>su</w:t>
      </w:r>
      <w:r w:rsidR="00CC760C">
        <w:rPr>
          <w:rFonts w:cs="Times New Roman"/>
          <w:sz w:val="24"/>
          <w:szCs w:val="24"/>
        </w:rPr>
        <w:t xml:space="preserve"> un salario ducale</w:t>
      </w:r>
      <w:r w:rsidR="00E576AF">
        <w:rPr>
          <w:rFonts w:cs="Times New Roman"/>
          <w:sz w:val="24"/>
          <w:szCs w:val="24"/>
        </w:rPr>
        <w:t>, e il fatto che</w:t>
      </w:r>
      <w:r w:rsidR="00897F77">
        <w:rPr>
          <w:rFonts w:cs="Times New Roman"/>
          <w:sz w:val="24"/>
          <w:szCs w:val="24"/>
        </w:rPr>
        <w:t xml:space="preserve"> </w:t>
      </w:r>
      <w:r w:rsidR="00F075AA">
        <w:rPr>
          <w:rFonts w:cs="Times New Roman"/>
          <w:sz w:val="24"/>
          <w:szCs w:val="24"/>
        </w:rPr>
        <w:t>accorate professioni di miseria s</w:t>
      </w:r>
      <w:r w:rsidR="007B6904">
        <w:rPr>
          <w:rFonts w:cs="Times New Roman"/>
          <w:sz w:val="24"/>
          <w:szCs w:val="24"/>
        </w:rPr>
        <w:t>iano</w:t>
      </w:r>
      <w:r w:rsidR="00F075AA">
        <w:rPr>
          <w:rFonts w:cs="Times New Roman"/>
          <w:sz w:val="24"/>
          <w:szCs w:val="24"/>
        </w:rPr>
        <w:t xml:space="preserve"> tr</w:t>
      </w:r>
      <w:r w:rsidR="00897F77">
        <w:rPr>
          <w:rFonts w:cs="Times New Roman"/>
          <w:sz w:val="24"/>
          <w:szCs w:val="24"/>
        </w:rPr>
        <w:t>a i</w:t>
      </w:r>
      <w:r w:rsidR="00126AEC">
        <w:rPr>
          <w:rFonts w:cs="Times New Roman"/>
          <w:sz w:val="24"/>
          <w:szCs w:val="24"/>
        </w:rPr>
        <w:t xml:space="preserve"> principali</w:t>
      </w:r>
      <w:r w:rsidR="00897F77">
        <w:rPr>
          <w:rFonts w:cs="Times New Roman"/>
          <w:sz w:val="24"/>
          <w:szCs w:val="24"/>
        </w:rPr>
        <w:t xml:space="preserve"> </w:t>
      </w:r>
      <w:r w:rsidR="00897F77" w:rsidRPr="00897F77">
        <w:rPr>
          <w:rFonts w:cs="Times New Roman"/>
          <w:i/>
          <w:iCs/>
          <w:sz w:val="24"/>
          <w:szCs w:val="24"/>
        </w:rPr>
        <w:t>leitmotivs</w:t>
      </w:r>
      <w:r w:rsidR="00F075AA">
        <w:rPr>
          <w:rFonts w:cs="Times New Roman"/>
          <w:sz w:val="24"/>
          <w:szCs w:val="24"/>
        </w:rPr>
        <w:t xml:space="preserve"> </w:t>
      </w:r>
      <w:r w:rsidR="00897F77">
        <w:rPr>
          <w:rFonts w:cs="Times New Roman"/>
          <w:sz w:val="24"/>
          <w:szCs w:val="24"/>
        </w:rPr>
        <w:t>d</w:t>
      </w:r>
      <w:r w:rsidR="00F075AA">
        <w:rPr>
          <w:rFonts w:cs="Times New Roman"/>
          <w:sz w:val="24"/>
          <w:szCs w:val="24"/>
        </w:rPr>
        <w:t>el</w:t>
      </w:r>
      <w:r w:rsidR="007B6904">
        <w:rPr>
          <w:rFonts w:cs="Times New Roman"/>
          <w:sz w:val="24"/>
          <w:szCs w:val="24"/>
        </w:rPr>
        <w:t xml:space="preserve">le </w:t>
      </w:r>
      <w:r w:rsidR="00897F77">
        <w:rPr>
          <w:rFonts w:cs="Times New Roman"/>
          <w:sz w:val="24"/>
          <w:szCs w:val="24"/>
        </w:rPr>
        <w:t>centinaia di</w:t>
      </w:r>
      <w:r w:rsidR="007B6904">
        <w:rPr>
          <w:rFonts w:cs="Times New Roman"/>
          <w:sz w:val="24"/>
          <w:szCs w:val="24"/>
        </w:rPr>
        <w:t xml:space="preserve"> petizioni</w:t>
      </w:r>
      <w:r w:rsidR="00F075AA">
        <w:rPr>
          <w:rFonts w:cs="Times New Roman"/>
          <w:sz w:val="24"/>
          <w:szCs w:val="24"/>
        </w:rPr>
        <w:t xml:space="preserve"> che </w:t>
      </w:r>
      <w:r w:rsidR="007B6904">
        <w:rPr>
          <w:rFonts w:cs="Times New Roman"/>
          <w:sz w:val="24"/>
          <w:szCs w:val="24"/>
        </w:rPr>
        <w:t>pittori e scultori</w:t>
      </w:r>
      <w:r w:rsidR="00F075AA">
        <w:rPr>
          <w:rFonts w:cs="Times New Roman"/>
          <w:sz w:val="24"/>
          <w:szCs w:val="24"/>
        </w:rPr>
        <w:t xml:space="preserve"> di corte scrissero a</w:t>
      </w:r>
      <w:r w:rsidR="00237C73">
        <w:rPr>
          <w:rFonts w:cs="Times New Roman"/>
          <w:sz w:val="24"/>
          <w:szCs w:val="24"/>
        </w:rPr>
        <w:t xml:space="preserve"> Cosimo</w:t>
      </w:r>
      <w:r w:rsidR="00F075AA">
        <w:rPr>
          <w:rFonts w:cs="Times New Roman"/>
          <w:sz w:val="24"/>
          <w:szCs w:val="24"/>
        </w:rPr>
        <w:t>,</w:t>
      </w:r>
      <w:r w:rsidR="00407AE8">
        <w:rPr>
          <w:rStyle w:val="Rimandonotadichiusura"/>
          <w:rFonts w:cs="Times New Roman"/>
          <w:sz w:val="24"/>
          <w:szCs w:val="24"/>
        </w:rPr>
        <w:endnoteReference w:id="60"/>
      </w:r>
      <w:r w:rsidR="007B6904">
        <w:rPr>
          <w:rFonts w:cs="Times New Roman"/>
          <w:sz w:val="24"/>
          <w:szCs w:val="24"/>
        </w:rPr>
        <w:t xml:space="preserve"> il documento tocca dunque un problema di primaria importanza. Contrariamente</w:t>
      </w:r>
      <w:r w:rsidR="00C417EC">
        <w:rPr>
          <w:rFonts w:cs="Times New Roman"/>
          <w:sz w:val="24"/>
          <w:szCs w:val="24"/>
        </w:rPr>
        <w:t xml:space="preserve"> a</w:t>
      </w:r>
      <w:r w:rsidR="00BB6B3A">
        <w:rPr>
          <w:rFonts w:cs="Times New Roman"/>
          <w:sz w:val="24"/>
          <w:szCs w:val="24"/>
        </w:rPr>
        <w:t xml:space="preserve"> </w:t>
      </w:r>
      <w:r w:rsidR="00237C73">
        <w:rPr>
          <w:rFonts w:cs="Times New Roman"/>
          <w:sz w:val="24"/>
          <w:szCs w:val="24"/>
        </w:rPr>
        <w:t xml:space="preserve">certe </w:t>
      </w:r>
      <w:r w:rsidR="00BB6B3A">
        <w:rPr>
          <w:rFonts w:cs="Times New Roman"/>
          <w:sz w:val="24"/>
          <w:szCs w:val="24"/>
        </w:rPr>
        <w:t>posizion</w:t>
      </w:r>
      <w:r w:rsidR="007C2146">
        <w:rPr>
          <w:rFonts w:cs="Times New Roman"/>
          <w:sz w:val="24"/>
          <w:szCs w:val="24"/>
        </w:rPr>
        <w:t>i</w:t>
      </w:r>
      <w:r w:rsidR="00BB6B3A">
        <w:rPr>
          <w:rFonts w:cs="Times New Roman"/>
          <w:sz w:val="24"/>
          <w:szCs w:val="24"/>
        </w:rPr>
        <w:t xml:space="preserve"> idealistic</w:t>
      </w:r>
      <w:r w:rsidR="007C2146">
        <w:rPr>
          <w:rFonts w:cs="Times New Roman"/>
          <w:sz w:val="24"/>
          <w:szCs w:val="24"/>
        </w:rPr>
        <w:t>he</w:t>
      </w:r>
      <w:r w:rsidR="00BB6B3A">
        <w:rPr>
          <w:rFonts w:cs="Times New Roman"/>
          <w:sz w:val="24"/>
          <w:szCs w:val="24"/>
        </w:rPr>
        <w:t xml:space="preserve"> che</w:t>
      </w:r>
      <w:r w:rsidR="00C417EC">
        <w:rPr>
          <w:rFonts w:cs="Times New Roman"/>
          <w:sz w:val="24"/>
          <w:szCs w:val="24"/>
        </w:rPr>
        <w:t xml:space="preserve"> </w:t>
      </w:r>
      <w:r w:rsidR="00BB6B3A">
        <w:rPr>
          <w:rFonts w:cs="Times New Roman"/>
          <w:sz w:val="24"/>
          <w:szCs w:val="24"/>
        </w:rPr>
        <w:t>voleva</w:t>
      </w:r>
      <w:r w:rsidR="007C2146">
        <w:rPr>
          <w:rFonts w:cs="Times New Roman"/>
          <w:sz w:val="24"/>
          <w:szCs w:val="24"/>
        </w:rPr>
        <w:t>no</w:t>
      </w:r>
      <w:r w:rsidR="00BB6B3A">
        <w:rPr>
          <w:rFonts w:cs="Times New Roman"/>
          <w:sz w:val="24"/>
          <w:szCs w:val="24"/>
        </w:rPr>
        <w:t xml:space="preserve"> l’artista </w:t>
      </w:r>
      <w:r w:rsidR="00987987">
        <w:rPr>
          <w:rFonts w:cs="Times New Roman"/>
          <w:sz w:val="24"/>
          <w:szCs w:val="24"/>
        </w:rPr>
        <w:t>del</w:t>
      </w:r>
      <w:r w:rsidR="00BB6B3A">
        <w:rPr>
          <w:rFonts w:cs="Times New Roman"/>
          <w:sz w:val="24"/>
          <w:szCs w:val="24"/>
        </w:rPr>
        <w:t xml:space="preserve"> tutto disinteressato ai sold</w:t>
      </w:r>
      <w:r w:rsidR="000E30E7">
        <w:rPr>
          <w:rFonts w:cs="Times New Roman"/>
          <w:sz w:val="24"/>
          <w:szCs w:val="24"/>
        </w:rPr>
        <w:t>i</w:t>
      </w:r>
      <w:r w:rsidR="00987987">
        <w:rPr>
          <w:rFonts w:cs="Times New Roman"/>
          <w:sz w:val="24"/>
          <w:szCs w:val="24"/>
        </w:rPr>
        <w:t xml:space="preserve"> perché dedito in maniera esclusiva all’eccellenza dell’arte</w:t>
      </w:r>
      <w:r w:rsidR="00C417EC">
        <w:rPr>
          <w:rFonts w:cs="Times New Roman"/>
          <w:sz w:val="24"/>
          <w:szCs w:val="24"/>
        </w:rPr>
        <w:t>,</w:t>
      </w:r>
      <w:r w:rsidR="00987987">
        <w:rPr>
          <w:rFonts w:cs="Times New Roman"/>
          <w:sz w:val="24"/>
          <w:szCs w:val="24"/>
        </w:rPr>
        <w:t xml:space="preserve"> sulla scorta del semileggendario modello antico</w:t>
      </w:r>
      <w:r w:rsidR="007C7691">
        <w:rPr>
          <w:rFonts w:cs="Times New Roman"/>
          <w:sz w:val="24"/>
          <w:szCs w:val="24"/>
        </w:rPr>
        <w:t xml:space="preserve"> di</w:t>
      </w:r>
      <w:r w:rsidR="00987987">
        <w:rPr>
          <w:rFonts w:cs="Times New Roman"/>
          <w:sz w:val="24"/>
          <w:szCs w:val="24"/>
        </w:rPr>
        <w:t xml:space="preserve"> Protogene,</w:t>
      </w:r>
      <w:r w:rsidR="00C417EC">
        <w:rPr>
          <w:rStyle w:val="Rimandonotadichiusura"/>
          <w:rFonts w:cs="Times New Roman"/>
          <w:sz w:val="24"/>
          <w:szCs w:val="24"/>
        </w:rPr>
        <w:endnoteReference w:id="61"/>
      </w:r>
      <w:r w:rsidR="00C417EC">
        <w:rPr>
          <w:rFonts w:cs="Times New Roman"/>
          <w:sz w:val="24"/>
          <w:szCs w:val="24"/>
        </w:rPr>
        <w:t xml:space="preserve"> </w:t>
      </w:r>
      <w:r w:rsidR="00BB6B3A">
        <w:rPr>
          <w:rFonts w:cs="Times New Roman"/>
          <w:sz w:val="24"/>
          <w:szCs w:val="24"/>
        </w:rPr>
        <w:t>l’</w:t>
      </w:r>
      <w:r w:rsidR="00C417EC">
        <w:rPr>
          <w:rFonts w:cs="Times New Roman"/>
          <w:sz w:val="24"/>
          <w:szCs w:val="24"/>
        </w:rPr>
        <w:t xml:space="preserve">assunto da cui Bronzino partiva era che la necessità di procacciarsi i mezzi </w:t>
      </w:r>
      <w:r w:rsidR="00F075AA">
        <w:rPr>
          <w:rFonts w:cs="Times New Roman"/>
          <w:sz w:val="24"/>
          <w:szCs w:val="24"/>
        </w:rPr>
        <w:t>p</w:t>
      </w:r>
      <w:r w:rsidR="00C417EC">
        <w:rPr>
          <w:rFonts w:cs="Times New Roman"/>
          <w:sz w:val="24"/>
          <w:szCs w:val="24"/>
        </w:rPr>
        <w:t>er la sussistenz</w:t>
      </w:r>
      <w:r w:rsidR="00237C73">
        <w:rPr>
          <w:rFonts w:cs="Times New Roman"/>
          <w:sz w:val="24"/>
          <w:szCs w:val="24"/>
        </w:rPr>
        <w:t>a e</w:t>
      </w:r>
      <w:r w:rsidR="00C417EC">
        <w:rPr>
          <w:rFonts w:cs="Times New Roman"/>
          <w:sz w:val="24"/>
          <w:szCs w:val="24"/>
        </w:rPr>
        <w:t xml:space="preserve"> </w:t>
      </w:r>
      <w:r w:rsidR="00237C73">
        <w:rPr>
          <w:rFonts w:cs="Times New Roman"/>
          <w:sz w:val="24"/>
          <w:szCs w:val="24"/>
        </w:rPr>
        <w:t>per</w:t>
      </w:r>
      <w:r w:rsidR="00C417EC">
        <w:rPr>
          <w:rFonts w:cs="Times New Roman"/>
          <w:sz w:val="24"/>
          <w:szCs w:val="24"/>
        </w:rPr>
        <w:t xml:space="preserve"> una qualche agiatezza materiale costituisse un movente</w:t>
      </w:r>
      <w:r w:rsidR="00237C73">
        <w:rPr>
          <w:rFonts w:cs="Times New Roman"/>
          <w:sz w:val="24"/>
          <w:szCs w:val="24"/>
        </w:rPr>
        <w:t xml:space="preserve"> </w:t>
      </w:r>
      <w:r w:rsidR="004B58F8">
        <w:rPr>
          <w:rFonts w:cs="Times New Roman"/>
          <w:sz w:val="24"/>
          <w:szCs w:val="24"/>
        </w:rPr>
        <w:t>tanto</w:t>
      </w:r>
      <w:r w:rsidR="00237C73">
        <w:rPr>
          <w:rFonts w:cs="Times New Roman"/>
          <w:sz w:val="24"/>
          <w:szCs w:val="24"/>
        </w:rPr>
        <w:t xml:space="preserve"> </w:t>
      </w:r>
      <w:r w:rsidR="00C417EC">
        <w:rPr>
          <w:rFonts w:cs="Times New Roman"/>
          <w:sz w:val="24"/>
          <w:szCs w:val="24"/>
        </w:rPr>
        <w:t>legittimo</w:t>
      </w:r>
      <w:r w:rsidR="00237C73">
        <w:rPr>
          <w:rFonts w:cs="Times New Roman"/>
          <w:sz w:val="24"/>
          <w:szCs w:val="24"/>
        </w:rPr>
        <w:t xml:space="preserve"> </w:t>
      </w:r>
      <w:r w:rsidR="004B58F8">
        <w:rPr>
          <w:rFonts w:cs="Times New Roman"/>
          <w:sz w:val="24"/>
          <w:szCs w:val="24"/>
        </w:rPr>
        <w:t>quanto</w:t>
      </w:r>
      <w:r w:rsidR="00237C73">
        <w:rPr>
          <w:rFonts w:cs="Times New Roman"/>
          <w:sz w:val="24"/>
          <w:szCs w:val="24"/>
        </w:rPr>
        <w:t xml:space="preserve"> naturale</w:t>
      </w:r>
      <w:r w:rsidR="00C417EC">
        <w:rPr>
          <w:rFonts w:cs="Times New Roman"/>
          <w:sz w:val="24"/>
          <w:szCs w:val="24"/>
        </w:rPr>
        <w:t xml:space="preserve"> nell’esercizio dell</w:t>
      </w:r>
      <w:r w:rsidR="00BB6B3A">
        <w:rPr>
          <w:rFonts w:cs="Times New Roman"/>
          <w:sz w:val="24"/>
          <w:szCs w:val="24"/>
        </w:rPr>
        <w:t>e</w:t>
      </w:r>
      <w:r w:rsidR="00C417EC">
        <w:rPr>
          <w:rFonts w:cs="Times New Roman"/>
          <w:sz w:val="24"/>
          <w:szCs w:val="24"/>
        </w:rPr>
        <w:t xml:space="preserve"> </w:t>
      </w:r>
      <w:r w:rsidR="00A54C4E">
        <w:rPr>
          <w:rFonts w:cs="Times New Roman"/>
          <w:sz w:val="24"/>
          <w:szCs w:val="24"/>
        </w:rPr>
        <w:t>discipline</w:t>
      </w:r>
      <w:r w:rsidR="00C417EC">
        <w:rPr>
          <w:rFonts w:cs="Times New Roman"/>
          <w:sz w:val="24"/>
          <w:szCs w:val="24"/>
        </w:rPr>
        <w:t xml:space="preserve"> </w:t>
      </w:r>
      <w:r w:rsidR="00BB6B3A">
        <w:rPr>
          <w:rFonts w:cs="Times New Roman"/>
          <w:sz w:val="24"/>
          <w:szCs w:val="24"/>
        </w:rPr>
        <w:t>del disegno</w:t>
      </w:r>
      <w:r w:rsidR="00C417EC">
        <w:rPr>
          <w:rFonts w:cs="Times New Roman"/>
          <w:sz w:val="24"/>
          <w:szCs w:val="24"/>
        </w:rPr>
        <w:t>.</w:t>
      </w:r>
      <w:r w:rsidR="007C2146">
        <w:rPr>
          <w:rFonts w:cs="Times New Roman"/>
          <w:sz w:val="24"/>
          <w:szCs w:val="24"/>
        </w:rPr>
        <w:t xml:space="preserve"> </w:t>
      </w:r>
      <w:r w:rsidR="00897F77">
        <w:rPr>
          <w:rFonts w:cs="Times New Roman"/>
          <w:sz w:val="24"/>
          <w:szCs w:val="24"/>
        </w:rPr>
        <w:t>Tale motivo ricorre in effetti più volte nella sua produzione burlesca. N</w:t>
      </w:r>
      <w:r w:rsidR="00C417EC">
        <w:rPr>
          <w:rFonts w:cs="Times New Roman"/>
          <w:sz w:val="24"/>
          <w:szCs w:val="24"/>
        </w:rPr>
        <w:t>ei due capitoli</w:t>
      </w:r>
      <w:r w:rsidR="007C2146">
        <w:rPr>
          <w:rFonts w:cs="Times New Roman"/>
          <w:sz w:val="24"/>
          <w:szCs w:val="24"/>
        </w:rPr>
        <w:t xml:space="preserve"> in lode</w:t>
      </w:r>
      <w:r w:rsidR="00C417EC">
        <w:rPr>
          <w:rFonts w:cs="Times New Roman"/>
          <w:sz w:val="24"/>
          <w:szCs w:val="24"/>
        </w:rPr>
        <w:t xml:space="preserve"> </w:t>
      </w:r>
      <w:r w:rsidR="00C417EC" w:rsidRPr="008A2361">
        <w:rPr>
          <w:rFonts w:cs="Times New Roman"/>
          <w:i/>
          <w:iCs/>
          <w:sz w:val="24"/>
          <w:szCs w:val="24"/>
        </w:rPr>
        <w:t>Del bisogno</w:t>
      </w:r>
      <w:r w:rsidR="00897F77">
        <w:rPr>
          <w:rFonts w:cs="Times New Roman"/>
          <w:sz w:val="24"/>
          <w:szCs w:val="24"/>
        </w:rPr>
        <w:t>,</w:t>
      </w:r>
      <w:r w:rsidR="00C417EC">
        <w:rPr>
          <w:rFonts w:cs="Times New Roman"/>
          <w:sz w:val="24"/>
          <w:szCs w:val="24"/>
        </w:rPr>
        <w:t xml:space="preserve"> </w:t>
      </w:r>
      <w:r w:rsidR="00897F77">
        <w:rPr>
          <w:rFonts w:cs="Times New Roman"/>
          <w:sz w:val="24"/>
          <w:szCs w:val="24"/>
        </w:rPr>
        <w:t>l</w:t>
      </w:r>
      <w:r w:rsidR="00C417EC">
        <w:rPr>
          <w:rFonts w:cs="Times New Roman"/>
          <w:sz w:val="24"/>
          <w:szCs w:val="24"/>
        </w:rPr>
        <w:t>’autore</w:t>
      </w:r>
      <w:r w:rsidR="0055324D">
        <w:rPr>
          <w:rFonts w:cs="Times New Roman"/>
          <w:sz w:val="24"/>
          <w:szCs w:val="24"/>
        </w:rPr>
        <w:t xml:space="preserve"> argomentava</w:t>
      </w:r>
      <w:r w:rsidR="00C417EC">
        <w:rPr>
          <w:rFonts w:cs="Times New Roman"/>
          <w:sz w:val="24"/>
          <w:szCs w:val="24"/>
        </w:rPr>
        <w:t xml:space="preserve"> </w:t>
      </w:r>
      <w:r w:rsidR="00237C73">
        <w:rPr>
          <w:rFonts w:cs="Times New Roman"/>
          <w:sz w:val="24"/>
          <w:szCs w:val="24"/>
        </w:rPr>
        <w:t>ad esempio</w:t>
      </w:r>
      <w:r w:rsidR="0055324D">
        <w:rPr>
          <w:rFonts w:cs="Times New Roman"/>
          <w:sz w:val="24"/>
          <w:szCs w:val="24"/>
        </w:rPr>
        <w:t xml:space="preserve"> che ogni forma </w:t>
      </w:r>
      <w:r w:rsidR="00126AEC">
        <w:rPr>
          <w:rFonts w:cs="Times New Roman"/>
          <w:sz w:val="24"/>
          <w:szCs w:val="24"/>
        </w:rPr>
        <w:t xml:space="preserve">di </w:t>
      </w:r>
      <w:r w:rsidR="0055324D">
        <w:rPr>
          <w:rFonts w:cs="Times New Roman"/>
          <w:sz w:val="24"/>
          <w:szCs w:val="24"/>
        </w:rPr>
        <w:t>attivismo umano scaturisc</w:t>
      </w:r>
      <w:r w:rsidR="00516B8F">
        <w:rPr>
          <w:rFonts w:cs="Times New Roman"/>
          <w:sz w:val="24"/>
          <w:szCs w:val="24"/>
        </w:rPr>
        <w:t>e</w:t>
      </w:r>
      <w:r w:rsidR="0055324D">
        <w:rPr>
          <w:rFonts w:cs="Times New Roman"/>
          <w:sz w:val="24"/>
          <w:szCs w:val="24"/>
        </w:rPr>
        <w:t xml:space="preserve"> dal desiderio di ovviare al “bisogno,” ovvero alla privazione di tutto ciò che serve</w:t>
      </w:r>
      <w:r w:rsidR="00C417EC">
        <w:rPr>
          <w:rFonts w:cs="Times New Roman"/>
          <w:sz w:val="24"/>
          <w:szCs w:val="24"/>
        </w:rPr>
        <w:t xml:space="preserve"> </w:t>
      </w:r>
      <w:r w:rsidR="004D236C">
        <w:rPr>
          <w:rFonts w:cs="Times New Roman"/>
          <w:sz w:val="24"/>
          <w:szCs w:val="24"/>
        </w:rPr>
        <w:t>non tanto a sopravvivere quanto a</w:t>
      </w:r>
      <w:r w:rsidR="00C417EC">
        <w:rPr>
          <w:rFonts w:cs="Times New Roman"/>
          <w:sz w:val="24"/>
          <w:szCs w:val="24"/>
        </w:rPr>
        <w:t xml:space="preserve"> condurre un</w:t>
      </w:r>
      <w:r w:rsidR="000E30E7">
        <w:rPr>
          <w:rFonts w:cs="Times New Roman"/>
          <w:sz w:val="24"/>
          <w:szCs w:val="24"/>
        </w:rPr>
        <w:t>a vita</w:t>
      </w:r>
      <w:r w:rsidR="00C417EC">
        <w:rPr>
          <w:rFonts w:cs="Times New Roman"/>
          <w:sz w:val="24"/>
          <w:szCs w:val="24"/>
        </w:rPr>
        <w:t xml:space="preserve"> più comoda. </w:t>
      </w:r>
      <w:r w:rsidR="0055324D">
        <w:rPr>
          <w:rFonts w:cs="Times New Roman"/>
          <w:sz w:val="24"/>
          <w:szCs w:val="24"/>
        </w:rPr>
        <w:t xml:space="preserve">Così, </w:t>
      </w:r>
      <w:r w:rsidR="006B7936">
        <w:rPr>
          <w:rFonts w:cs="Times New Roman"/>
          <w:sz w:val="24"/>
          <w:szCs w:val="24"/>
        </w:rPr>
        <w:t>sosteneva il poeta</w:t>
      </w:r>
      <w:r w:rsidR="006B7936" w:rsidRPr="006B7936">
        <w:rPr>
          <w:rFonts w:cs="Times New Roman"/>
          <w:sz w:val="24"/>
          <w:szCs w:val="24"/>
        </w:rPr>
        <w:t xml:space="preserve"> </w:t>
      </w:r>
      <w:r w:rsidR="006B7936">
        <w:rPr>
          <w:rFonts w:cs="Times New Roman"/>
          <w:sz w:val="24"/>
          <w:szCs w:val="24"/>
        </w:rPr>
        <w:t>assumendo a</w:t>
      </w:r>
      <w:r w:rsidR="00B168FD">
        <w:rPr>
          <w:rFonts w:cs="Times New Roman"/>
          <w:sz w:val="24"/>
          <w:szCs w:val="24"/>
        </w:rPr>
        <w:t xml:space="preserve"> </w:t>
      </w:r>
      <w:r w:rsidR="006B7936">
        <w:rPr>
          <w:rFonts w:cs="Times New Roman"/>
          <w:sz w:val="24"/>
          <w:szCs w:val="24"/>
        </w:rPr>
        <w:t>modello la teodicea del lavoro tracciata da Virgilio nel</w:t>
      </w:r>
      <w:r w:rsidR="008751CA">
        <w:rPr>
          <w:rFonts w:cs="Times New Roman"/>
          <w:sz w:val="24"/>
          <w:szCs w:val="24"/>
        </w:rPr>
        <w:t>le</w:t>
      </w:r>
      <w:r w:rsidR="006B7936">
        <w:rPr>
          <w:rFonts w:cs="Times New Roman"/>
          <w:sz w:val="24"/>
          <w:szCs w:val="24"/>
        </w:rPr>
        <w:t xml:space="preserve"> </w:t>
      </w:r>
      <w:r w:rsidR="006B7936" w:rsidRPr="006B7936">
        <w:rPr>
          <w:rFonts w:cs="Times New Roman"/>
          <w:i/>
          <w:iCs/>
          <w:sz w:val="24"/>
          <w:szCs w:val="24"/>
        </w:rPr>
        <w:t>Georgiche</w:t>
      </w:r>
      <w:r w:rsidR="008751CA">
        <w:rPr>
          <w:rFonts w:cs="Times New Roman"/>
          <w:i/>
          <w:iCs/>
          <w:sz w:val="24"/>
          <w:szCs w:val="24"/>
        </w:rPr>
        <w:t xml:space="preserve"> </w:t>
      </w:r>
      <w:r w:rsidR="008751CA">
        <w:rPr>
          <w:rFonts w:cs="Times New Roman"/>
          <w:sz w:val="24"/>
          <w:szCs w:val="24"/>
        </w:rPr>
        <w:t>(I 118-46)</w:t>
      </w:r>
      <w:r w:rsidR="00C417EC">
        <w:rPr>
          <w:rFonts w:cs="Times New Roman"/>
          <w:sz w:val="24"/>
          <w:szCs w:val="24"/>
        </w:rPr>
        <w:t>,</w:t>
      </w:r>
      <w:r w:rsidR="00B168FD">
        <w:rPr>
          <w:rStyle w:val="Rimandonotadichiusura"/>
          <w:rFonts w:cs="Times New Roman"/>
          <w:sz w:val="24"/>
          <w:szCs w:val="24"/>
        </w:rPr>
        <w:endnoteReference w:id="62"/>
      </w:r>
      <w:r w:rsidR="00C417EC">
        <w:rPr>
          <w:rFonts w:cs="Times New Roman"/>
          <w:sz w:val="24"/>
          <w:szCs w:val="24"/>
        </w:rPr>
        <w:t xml:space="preserve"> solo durante l’età dell’oro gli uomini non avevano</w:t>
      </w:r>
      <w:r w:rsidR="00A54C4E">
        <w:rPr>
          <w:rFonts w:cs="Times New Roman"/>
          <w:sz w:val="24"/>
          <w:szCs w:val="24"/>
        </w:rPr>
        <w:t xml:space="preserve"> </w:t>
      </w:r>
      <w:r w:rsidR="00126AEC">
        <w:rPr>
          <w:rFonts w:cs="Times New Roman"/>
          <w:sz w:val="24"/>
          <w:szCs w:val="24"/>
        </w:rPr>
        <w:t>dovuto</w:t>
      </w:r>
      <w:r w:rsidR="00C417EC">
        <w:rPr>
          <w:rFonts w:cs="Times New Roman"/>
          <w:sz w:val="24"/>
          <w:szCs w:val="24"/>
        </w:rPr>
        <w:t xml:space="preserve"> lavorare e si erano dedicati a un</w:t>
      </w:r>
      <w:r w:rsidR="000E30E7">
        <w:rPr>
          <w:rFonts w:cs="Times New Roman"/>
          <w:sz w:val="24"/>
          <w:szCs w:val="24"/>
        </w:rPr>
        <w:t>’esistenza</w:t>
      </w:r>
      <w:r w:rsidR="00C417EC">
        <w:rPr>
          <w:rFonts w:cs="Times New Roman"/>
          <w:sz w:val="24"/>
          <w:szCs w:val="24"/>
        </w:rPr>
        <w:t xml:space="preserve"> di ozio, ignorando </w:t>
      </w:r>
      <w:r w:rsidR="00237C73">
        <w:rPr>
          <w:rFonts w:cs="Times New Roman"/>
          <w:sz w:val="24"/>
          <w:szCs w:val="24"/>
        </w:rPr>
        <w:t>fra l’altro</w:t>
      </w:r>
      <w:r w:rsidR="0055324D">
        <w:rPr>
          <w:rFonts w:cs="Times New Roman"/>
          <w:sz w:val="24"/>
          <w:szCs w:val="24"/>
        </w:rPr>
        <w:t xml:space="preserve"> la pratica d</w:t>
      </w:r>
      <w:r w:rsidR="00126AEC">
        <w:rPr>
          <w:rFonts w:cs="Times New Roman"/>
          <w:sz w:val="24"/>
          <w:szCs w:val="24"/>
        </w:rPr>
        <w:t>i tutte le</w:t>
      </w:r>
      <w:r w:rsidR="0055324D">
        <w:rPr>
          <w:rFonts w:cs="Times New Roman"/>
          <w:sz w:val="24"/>
          <w:szCs w:val="24"/>
        </w:rPr>
        <w:t xml:space="preserve"> arti</w:t>
      </w:r>
      <w:r w:rsidR="00C417EC">
        <w:rPr>
          <w:rFonts w:cs="Times New Roman"/>
          <w:sz w:val="24"/>
          <w:szCs w:val="24"/>
        </w:rPr>
        <w:t xml:space="preserve"> (“[...] e la scuola e la bottega / ancor non erano in rerum naturae. / Non il martel, non l’ago e non la sega, / non il pennello o la squadra o ’l mazzuolo.”)</w:t>
      </w:r>
      <w:r w:rsidR="002F0576">
        <w:rPr>
          <w:rStyle w:val="Rimandonotadichiusura"/>
          <w:rFonts w:cs="Times New Roman"/>
          <w:sz w:val="24"/>
          <w:szCs w:val="24"/>
        </w:rPr>
        <w:endnoteReference w:id="63"/>
      </w:r>
      <w:r w:rsidR="00C417EC">
        <w:rPr>
          <w:rFonts w:cs="Times New Roman"/>
          <w:sz w:val="24"/>
          <w:szCs w:val="24"/>
        </w:rPr>
        <w:t xml:space="preserve"> Una volta che Giove aveva però stabilito che agli</w:t>
      </w:r>
      <w:r w:rsidR="0055324D">
        <w:rPr>
          <w:rFonts w:cs="Times New Roman"/>
          <w:sz w:val="24"/>
          <w:szCs w:val="24"/>
        </w:rPr>
        <w:t xml:space="preserve"> esseri umani</w:t>
      </w:r>
      <w:r w:rsidR="00C417EC">
        <w:rPr>
          <w:rFonts w:cs="Times New Roman"/>
          <w:sz w:val="24"/>
          <w:szCs w:val="24"/>
        </w:rPr>
        <w:t xml:space="preserve"> occorresse un pungolo per uscire da quell’originario stato di inerzia, il bisogno era assurto a</w:t>
      </w:r>
      <w:r w:rsidR="00126AEC">
        <w:rPr>
          <w:rFonts w:cs="Times New Roman"/>
          <w:sz w:val="24"/>
          <w:szCs w:val="24"/>
        </w:rPr>
        <w:t>d autentico</w:t>
      </w:r>
      <w:r w:rsidR="00C417EC">
        <w:rPr>
          <w:rFonts w:cs="Times New Roman"/>
          <w:sz w:val="24"/>
          <w:szCs w:val="24"/>
        </w:rPr>
        <w:t xml:space="preserve"> fondamento del vivere umano</w:t>
      </w:r>
      <w:r w:rsidR="000E30E7">
        <w:rPr>
          <w:rFonts w:cs="Times New Roman"/>
          <w:sz w:val="24"/>
          <w:szCs w:val="24"/>
        </w:rPr>
        <w:t xml:space="preserve">, </w:t>
      </w:r>
      <w:r w:rsidR="00C417EC">
        <w:rPr>
          <w:rFonts w:cs="Times New Roman"/>
          <w:sz w:val="24"/>
          <w:szCs w:val="24"/>
        </w:rPr>
        <w:t xml:space="preserve">e </w:t>
      </w:r>
      <w:r w:rsidR="000E30E7">
        <w:rPr>
          <w:rFonts w:cs="Times New Roman"/>
          <w:sz w:val="24"/>
          <w:szCs w:val="24"/>
        </w:rPr>
        <w:t>l’autore</w:t>
      </w:r>
      <w:r w:rsidR="004B58F8">
        <w:rPr>
          <w:rFonts w:cs="Times New Roman"/>
          <w:sz w:val="24"/>
          <w:szCs w:val="24"/>
        </w:rPr>
        <w:t xml:space="preserve"> stesso</w:t>
      </w:r>
      <w:r w:rsidR="000E30E7">
        <w:rPr>
          <w:rFonts w:cs="Times New Roman"/>
          <w:sz w:val="24"/>
          <w:szCs w:val="24"/>
        </w:rPr>
        <w:t xml:space="preserve"> riconosceva</w:t>
      </w:r>
      <w:r w:rsidR="00C417EC">
        <w:rPr>
          <w:rFonts w:cs="Times New Roman"/>
          <w:sz w:val="24"/>
          <w:szCs w:val="24"/>
        </w:rPr>
        <w:t xml:space="preserve"> </w:t>
      </w:r>
      <w:r w:rsidR="000E30E7">
        <w:rPr>
          <w:rFonts w:cs="Times New Roman"/>
          <w:sz w:val="24"/>
          <w:szCs w:val="24"/>
        </w:rPr>
        <w:t>il</w:t>
      </w:r>
      <w:r w:rsidR="00C417EC">
        <w:rPr>
          <w:rFonts w:cs="Times New Roman"/>
          <w:sz w:val="24"/>
          <w:szCs w:val="24"/>
        </w:rPr>
        <w:t xml:space="preserve"> ruolo</w:t>
      </w:r>
      <w:r w:rsidR="004B58F8">
        <w:rPr>
          <w:rFonts w:cs="Times New Roman"/>
          <w:sz w:val="24"/>
          <w:szCs w:val="24"/>
        </w:rPr>
        <w:t xml:space="preserve"> </w:t>
      </w:r>
      <w:r w:rsidR="00B85FD6">
        <w:rPr>
          <w:rFonts w:cs="Times New Roman"/>
          <w:sz w:val="24"/>
          <w:szCs w:val="24"/>
        </w:rPr>
        <w:t>centrale</w:t>
      </w:r>
      <w:r w:rsidR="00C417EC">
        <w:rPr>
          <w:rFonts w:cs="Times New Roman"/>
          <w:sz w:val="24"/>
          <w:szCs w:val="24"/>
        </w:rPr>
        <w:t xml:space="preserve"> che </w:t>
      </w:r>
      <w:r w:rsidR="00B85FD6">
        <w:rPr>
          <w:rFonts w:cs="Times New Roman"/>
          <w:sz w:val="24"/>
          <w:szCs w:val="24"/>
        </w:rPr>
        <w:t>un tale stimolo</w:t>
      </w:r>
      <w:r w:rsidR="00C417EC">
        <w:rPr>
          <w:rFonts w:cs="Times New Roman"/>
          <w:sz w:val="24"/>
          <w:szCs w:val="24"/>
        </w:rPr>
        <w:t xml:space="preserve"> aveva nella propria pratica di pittore.</w:t>
      </w:r>
      <w:r w:rsidR="000E30E7">
        <w:rPr>
          <w:rFonts w:cs="Times New Roman"/>
          <w:sz w:val="24"/>
          <w:szCs w:val="24"/>
        </w:rPr>
        <w:t xml:space="preserve"> </w:t>
      </w:r>
      <w:r w:rsidR="00DF7E67">
        <w:rPr>
          <w:rFonts w:cs="Times New Roman"/>
          <w:sz w:val="24"/>
          <w:szCs w:val="24"/>
        </w:rPr>
        <w:t>In modo non</w:t>
      </w:r>
      <w:r w:rsidR="003E1C51">
        <w:rPr>
          <w:rFonts w:cs="Times New Roman"/>
          <w:sz w:val="24"/>
          <w:szCs w:val="24"/>
        </w:rPr>
        <w:t xml:space="preserve"> troppo</w:t>
      </w:r>
      <w:r w:rsidR="00DF7E67">
        <w:rPr>
          <w:rFonts w:cs="Times New Roman"/>
          <w:sz w:val="24"/>
          <w:szCs w:val="24"/>
        </w:rPr>
        <w:t xml:space="preserve"> dissimile</w:t>
      </w:r>
      <w:r w:rsidR="00C417EC">
        <w:rPr>
          <w:rFonts w:cs="Times New Roman"/>
          <w:sz w:val="24"/>
          <w:szCs w:val="24"/>
        </w:rPr>
        <w:t xml:space="preserve"> </w:t>
      </w:r>
      <w:r w:rsidR="00DF7E67">
        <w:rPr>
          <w:rFonts w:cs="Times New Roman"/>
          <w:sz w:val="24"/>
          <w:szCs w:val="24"/>
        </w:rPr>
        <w:t>d</w:t>
      </w:r>
      <w:r w:rsidR="00C417EC">
        <w:rPr>
          <w:rFonts w:cs="Times New Roman"/>
          <w:sz w:val="24"/>
          <w:szCs w:val="24"/>
        </w:rPr>
        <w:t xml:space="preserve">a </w:t>
      </w:r>
      <w:r w:rsidR="008D6CE8">
        <w:rPr>
          <w:rFonts w:cs="Times New Roman"/>
          <w:sz w:val="24"/>
          <w:szCs w:val="24"/>
        </w:rPr>
        <w:t>quel</w:t>
      </w:r>
      <w:r w:rsidR="00C417EC">
        <w:rPr>
          <w:rFonts w:cs="Times New Roman"/>
          <w:sz w:val="24"/>
          <w:szCs w:val="24"/>
        </w:rPr>
        <w:t xml:space="preserve"> Vasari che sosteneva che </w:t>
      </w:r>
      <w:r w:rsidR="00DF7E67">
        <w:rPr>
          <w:rFonts w:cs="Times New Roman"/>
          <w:sz w:val="24"/>
          <w:szCs w:val="24"/>
        </w:rPr>
        <w:t>l’</w:t>
      </w:r>
      <w:r w:rsidR="00C417EC">
        <w:rPr>
          <w:rFonts w:cs="Times New Roman"/>
          <w:sz w:val="24"/>
          <w:szCs w:val="24"/>
        </w:rPr>
        <w:t xml:space="preserve">ufficio di piombatore apostolico avesse tolto a Sebastiano </w:t>
      </w:r>
      <w:r w:rsidR="004B58F8">
        <w:rPr>
          <w:rFonts w:cs="Times New Roman"/>
          <w:sz w:val="24"/>
          <w:szCs w:val="24"/>
        </w:rPr>
        <w:t>del Piombo</w:t>
      </w:r>
      <w:r w:rsidR="00C417EC">
        <w:rPr>
          <w:rFonts w:cs="Times New Roman"/>
          <w:sz w:val="24"/>
          <w:szCs w:val="24"/>
        </w:rPr>
        <w:t xml:space="preserve"> ogni s</w:t>
      </w:r>
      <w:r w:rsidR="002E4601">
        <w:rPr>
          <w:rFonts w:cs="Times New Roman"/>
          <w:sz w:val="24"/>
          <w:szCs w:val="24"/>
        </w:rPr>
        <w:t>timolo</w:t>
      </w:r>
      <w:r w:rsidR="00C417EC">
        <w:rPr>
          <w:rFonts w:cs="Times New Roman"/>
          <w:sz w:val="24"/>
          <w:szCs w:val="24"/>
        </w:rPr>
        <w:t xml:space="preserve"> a dipingere,</w:t>
      </w:r>
      <w:r w:rsidR="00DF7E67">
        <w:rPr>
          <w:rFonts w:cs="Times New Roman"/>
          <w:sz w:val="24"/>
          <w:szCs w:val="24"/>
        </w:rPr>
        <w:t xml:space="preserve"> facendo piovere su di lui </w:t>
      </w:r>
      <w:r w:rsidR="00504DAD">
        <w:rPr>
          <w:rFonts w:cs="Times New Roman"/>
          <w:sz w:val="24"/>
          <w:szCs w:val="24"/>
        </w:rPr>
        <w:t>una</w:t>
      </w:r>
      <w:r w:rsidR="00DF7E67">
        <w:rPr>
          <w:rFonts w:cs="Times New Roman"/>
          <w:sz w:val="24"/>
          <w:szCs w:val="24"/>
        </w:rPr>
        <w:t xml:space="preserve"> ricchezz</w:t>
      </w:r>
      <w:r w:rsidR="00504DAD">
        <w:rPr>
          <w:rFonts w:cs="Times New Roman"/>
          <w:sz w:val="24"/>
          <w:szCs w:val="24"/>
        </w:rPr>
        <w:t>a</w:t>
      </w:r>
      <w:r w:rsidR="00DF7E67">
        <w:rPr>
          <w:rFonts w:cs="Times New Roman"/>
          <w:sz w:val="24"/>
          <w:szCs w:val="24"/>
        </w:rPr>
        <w:t xml:space="preserve"> slegat</w:t>
      </w:r>
      <w:r w:rsidR="00504DAD">
        <w:rPr>
          <w:rFonts w:cs="Times New Roman"/>
          <w:sz w:val="24"/>
          <w:szCs w:val="24"/>
        </w:rPr>
        <w:t>a</w:t>
      </w:r>
      <w:r w:rsidR="00DF7E67">
        <w:rPr>
          <w:rFonts w:cs="Times New Roman"/>
          <w:sz w:val="24"/>
          <w:szCs w:val="24"/>
        </w:rPr>
        <w:t xml:space="preserve"> dall’esercizio dell’arte,</w:t>
      </w:r>
      <w:r w:rsidR="00D43A81">
        <w:rPr>
          <w:rStyle w:val="Rimandonotadichiusura"/>
          <w:rFonts w:cs="Times New Roman"/>
          <w:sz w:val="24"/>
          <w:szCs w:val="24"/>
        </w:rPr>
        <w:endnoteReference w:id="64"/>
      </w:r>
      <w:r w:rsidR="00C417EC">
        <w:rPr>
          <w:rFonts w:cs="Times New Roman"/>
          <w:sz w:val="24"/>
          <w:szCs w:val="24"/>
        </w:rPr>
        <w:t xml:space="preserve"> Bronzino lasciava</w:t>
      </w:r>
      <w:r w:rsidR="004B58F8">
        <w:rPr>
          <w:rFonts w:cs="Times New Roman"/>
          <w:sz w:val="24"/>
          <w:szCs w:val="24"/>
        </w:rPr>
        <w:t xml:space="preserve"> allora</w:t>
      </w:r>
      <w:r w:rsidR="00C417EC">
        <w:rPr>
          <w:rFonts w:cs="Times New Roman"/>
          <w:sz w:val="24"/>
          <w:szCs w:val="24"/>
        </w:rPr>
        <w:t xml:space="preserve"> intendere che il venir meno del “bisogno” lo avrebbe forse indotto a non creare più alcuna opera: </w:t>
      </w:r>
    </w:p>
    <w:p w:rsidR="00C417EC" w:rsidRPr="00CE355A" w:rsidRDefault="00C417EC" w:rsidP="00C417EC">
      <w:pPr>
        <w:ind w:right="0"/>
        <w:rPr>
          <w:rFonts w:cs="Times New Roman"/>
          <w:sz w:val="14"/>
          <w:szCs w:val="14"/>
        </w:rPr>
      </w:pPr>
    </w:p>
    <w:p w:rsidR="00C417EC" w:rsidRPr="00A238B3" w:rsidRDefault="00C417EC" w:rsidP="00C417EC">
      <w:pPr>
        <w:ind w:right="0"/>
        <w:rPr>
          <w:rFonts w:cs="Times New Roman"/>
        </w:rPr>
      </w:pPr>
      <w:r w:rsidRPr="00A238B3">
        <w:rPr>
          <w:rFonts w:cs="Times New Roman"/>
        </w:rPr>
        <w:t xml:space="preserve">Qui nasce un dubbio e no ’l risolvo io stesso,  </w:t>
      </w:r>
    </w:p>
    <w:p w:rsidR="00C417EC" w:rsidRPr="00A238B3" w:rsidRDefault="00593780" w:rsidP="00C417EC">
      <w:pPr>
        <w:ind w:right="0"/>
        <w:rPr>
          <w:rFonts w:cs="Times New Roman"/>
        </w:rPr>
      </w:pPr>
      <w:r>
        <w:rPr>
          <w:rFonts w:cs="Times New Roman"/>
        </w:rPr>
        <w:t xml:space="preserve">  </w:t>
      </w:r>
      <w:r w:rsidR="00C417EC" w:rsidRPr="00A238B3">
        <w:rPr>
          <w:rFonts w:cs="Times New Roman"/>
        </w:rPr>
        <w:t>che pensando dipin</w:t>
      </w:r>
      <w:r>
        <w:rPr>
          <w:rFonts w:cs="Times New Roman"/>
        </w:rPr>
        <w:t>g</w:t>
      </w:r>
      <w:r w:rsidR="00C417EC" w:rsidRPr="00A238B3">
        <w:rPr>
          <w:rFonts w:cs="Times New Roman"/>
        </w:rPr>
        <w:t xml:space="preserve">er senza lui, </w:t>
      </w:r>
    </w:p>
    <w:p w:rsidR="00C417EC" w:rsidRPr="00A238B3" w:rsidRDefault="00593780" w:rsidP="00C417EC">
      <w:pPr>
        <w:ind w:right="0"/>
        <w:rPr>
          <w:rFonts w:cs="Times New Roman"/>
        </w:rPr>
      </w:pPr>
      <w:r>
        <w:rPr>
          <w:rFonts w:cs="Times New Roman"/>
        </w:rPr>
        <w:t xml:space="preserve">  </w:t>
      </w:r>
      <w:r w:rsidR="00C417EC" w:rsidRPr="00A238B3">
        <w:rPr>
          <w:rFonts w:cs="Times New Roman"/>
        </w:rPr>
        <w:t xml:space="preserve">meco di me mi maraviglio spesso, </w:t>
      </w:r>
    </w:p>
    <w:p w:rsidR="00C417EC" w:rsidRPr="00A238B3" w:rsidRDefault="00C417EC" w:rsidP="00C417EC">
      <w:pPr>
        <w:ind w:right="0"/>
        <w:rPr>
          <w:rFonts w:cs="Times New Roman"/>
        </w:rPr>
      </w:pPr>
      <w:r w:rsidRPr="00A238B3">
        <w:rPr>
          <w:rFonts w:cs="Times New Roman"/>
        </w:rPr>
        <w:t>ché se ben fu</w:t>
      </w:r>
      <w:r w:rsidR="00DF7E67">
        <w:rPr>
          <w:rFonts w:cs="Times New Roman"/>
        </w:rPr>
        <w:t xml:space="preserve"> </w:t>
      </w:r>
      <w:r w:rsidRPr="00A238B3">
        <w:rPr>
          <w:rFonts w:cs="Times New Roman"/>
        </w:rPr>
        <w:t xml:space="preserve">’l piacer più volte cui </w:t>
      </w:r>
    </w:p>
    <w:p w:rsidR="00C417EC" w:rsidRPr="00A238B3" w:rsidRDefault="00593780" w:rsidP="00C417EC">
      <w:pPr>
        <w:ind w:right="0"/>
        <w:rPr>
          <w:rFonts w:cs="Times New Roman"/>
        </w:rPr>
      </w:pPr>
      <w:r>
        <w:rPr>
          <w:rFonts w:cs="Times New Roman"/>
        </w:rPr>
        <w:lastRenderedPageBreak/>
        <w:t xml:space="preserve">  </w:t>
      </w:r>
      <w:r w:rsidR="00C417EC" w:rsidRPr="00A238B3">
        <w:rPr>
          <w:rFonts w:cs="Times New Roman"/>
        </w:rPr>
        <w:t xml:space="preserve">mi trasse a lavorar, non però senza </w:t>
      </w:r>
    </w:p>
    <w:p w:rsidR="00C417EC" w:rsidRPr="00A238B3" w:rsidRDefault="00593780" w:rsidP="00C417EC">
      <w:pPr>
        <w:ind w:right="0"/>
        <w:rPr>
          <w:rFonts w:cs="Times New Roman"/>
        </w:rPr>
      </w:pPr>
      <w:r>
        <w:rPr>
          <w:rFonts w:cs="Times New Roman"/>
        </w:rPr>
        <w:t xml:space="preserve">  </w:t>
      </w:r>
      <w:r w:rsidR="00C417EC" w:rsidRPr="00A238B3">
        <w:rPr>
          <w:rFonts w:cs="Times New Roman"/>
        </w:rPr>
        <w:t>bisogno sono o spero essere o fui</w:t>
      </w:r>
      <w:r w:rsidR="002F0576">
        <w:rPr>
          <w:rFonts w:cs="Times New Roman"/>
        </w:rPr>
        <w:t>.</w:t>
      </w:r>
      <w:r w:rsidR="00C417EC" w:rsidRPr="00A238B3">
        <w:rPr>
          <w:rFonts w:cs="Times New Roman"/>
        </w:rPr>
        <w:t xml:space="preserve"> </w:t>
      </w:r>
    </w:p>
    <w:p w:rsidR="00C417EC" w:rsidRPr="00A238B3" w:rsidRDefault="002F0576" w:rsidP="00C417EC">
      <w:pPr>
        <w:ind w:right="0"/>
        <w:rPr>
          <w:rFonts w:cs="Times New Roman"/>
        </w:rPr>
      </w:pPr>
      <w:r>
        <w:rPr>
          <w:rFonts w:cs="Times New Roman"/>
        </w:rPr>
        <w:t>O</w:t>
      </w:r>
      <w:r w:rsidR="00C417EC" w:rsidRPr="00A238B3">
        <w:rPr>
          <w:rFonts w:cs="Times New Roman"/>
        </w:rPr>
        <w:t xml:space="preserve">nde, volendo farne esperienza,  </w:t>
      </w:r>
    </w:p>
    <w:p w:rsidR="00C417EC" w:rsidRPr="00A238B3" w:rsidRDefault="00593780" w:rsidP="00C417EC">
      <w:pPr>
        <w:ind w:right="0"/>
        <w:rPr>
          <w:rFonts w:cs="Times New Roman"/>
        </w:rPr>
      </w:pPr>
      <w:r>
        <w:rPr>
          <w:rFonts w:cs="Times New Roman"/>
        </w:rPr>
        <w:t xml:space="preserve">  </w:t>
      </w:r>
      <w:r w:rsidR="00C417EC" w:rsidRPr="00A238B3">
        <w:rPr>
          <w:rFonts w:cs="Times New Roman"/>
        </w:rPr>
        <w:t xml:space="preserve">bisognerebbe il bisogno levarmi, </w:t>
      </w:r>
    </w:p>
    <w:p w:rsidR="00C417EC" w:rsidRPr="00A238B3" w:rsidRDefault="00593780" w:rsidP="00C417EC">
      <w:pPr>
        <w:ind w:right="0"/>
        <w:rPr>
          <w:rFonts w:cs="Times New Roman"/>
        </w:rPr>
      </w:pPr>
      <w:r>
        <w:rPr>
          <w:rFonts w:cs="Times New Roman"/>
        </w:rPr>
        <w:t xml:space="preserve">  </w:t>
      </w:r>
      <w:r w:rsidR="00C417EC" w:rsidRPr="00A238B3">
        <w:rPr>
          <w:rFonts w:cs="Times New Roman"/>
        </w:rPr>
        <w:t xml:space="preserve">liberando in me l’atto e la potenza, </w:t>
      </w:r>
    </w:p>
    <w:p w:rsidR="00C417EC" w:rsidRPr="00A238B3" w:rsidRDefault="00C417EC" w:rsidP="00C417EC">
      <w:pPr>
        <w:ind w:right="0"/>
        <w:rPr>
          <w:rFonts w:cs="Times New Roman"/>
        </w:rPr>
      </w:pPr>
      <w:r w:rsidRPr="00A238B3">
        <w:rPr>
          <w:rFonts w:cs="Times New Roman"/>
        </w:rPr>
        <w:t xml:space="preserve">e veder poi se la virtù tirarmi </w:t>
      </w:r>
    </w:p>
    <w:p w:rsidR="00C417EC" w:rsidRPr="00A238B3" w:rsidRDefault="00593780" w:rsidP="00C417EC">
      <w:pPr>
        <w:ind w:right="0"/>
        <w:rPr>
          <w:rFonts w:cs="Times New Roman"/>
        </w:rPr>
      </w:pPr>
      <w:r>
        <w:rPr>
          <w:rFonts w:cs="Times New Roman"/>
        </w:rPr>
        <w:t xml:space="preserve">  </w:t>
      </w:r>
      <w:r w:rsidR="00C417EC" w:rsidRPr="00A238B3">
        <w:rPr>
          <w:rFonts w:cs="Times New Roman"/>
        </w:rPr>
        <w:t>potesse a lavorare e</w:t>
      </w:r>
      <w:r w:rsidR="002F0576">
        <w:rPr>
          <w:rFonts w:cs="Times New Roman"/>
        </w:rPr>
        <w:t xml:space="preserve"> </w:t>
      </w:r>
      <w:r w:rsidR="00C417EC" w:rsidRPr="00A238B3">
        <w:rPr>
          <w:rFonts w:cs="Times New Roman"/>
        </w:rPr>
        <w:t>’l piacer solo</w:t>
      </w:r>
    </w:p>
    <w:p w:rsidR="00C417EC" w:rsidRPr="00A238B3" w:rsidRDefault="00593780" w:rsidP="00C417EC">
      <w:pPr>
        <w:ind w:right="0"/>
        <w:rPr>
          <w:rFonts w:cs="Times New Roman"/>
        </w:rPr>
      </w:pPr>
      <w:r>
        <w:rPr>
          <w:rFonts w:cs="Times New Roman"/>
        </w:rPr>
        <w:t xml:space="preserve">  </w:t>
      </w:r>
      <w:r w:rsidR="00C417EC" w:rsidRPr="00A238B3">
        <w:rPr>
          <w:rFonts w:cs="Times New Roman"/>
        </w:rPr>
        <w:t>o pur mi risolvessi in tutto a starmi.</w:t>
      </w:r>
      <w:r>
        <w:rPr>
          <w:rStyle w:val="Rimandonotadichiusura"/>
          <w:rFonts w:cs="Times New Roman"/>
        </w:rPr>
        <w:endnoteReference w:id="65"/>
      </w:r>
    </w:p>
    <w:p w:rsidR="00C417EC" w:rsidRPr="00CE355A" w:rsidRDefault="00C417EC" w:rsidP="00C417EC">
      <w:pPr>
        <w:ind w:right="0" w:firstLine="0"/>
        <w:rPr>
          <w:rFonts w:cs="Times New Roman"/>
          <w:sz w:val="14"/>
          <w:szCs w:val="14"/>
        </w:rPr>
      </w:pPr>
    </w:p>
    <w:p w:rsidR="00C417EC" w:rsidRDefault="00F705C7" w:rsidP="00C417EC">
      <w:pPr>
        <w:ind w:right="0"/>
        <w:rPr>
          <w:rFonts w:cs="Times New Roman"/>
          <w:sz w:val="24"/>
          <w:szCs w:val="24"/>
        </w:rPr>
      </w:pPr>
      <w:r>
        <w:rPr>
          <w:rFonts w:cs="Times New Roman"/>
          <w:sz w:val="24"/>
          <w:szCs w:val="24"/>
        </w:rPr>
        <w:t>Se lo stimolo a migliorare la propria condizione veniva dunque riconosciuto come avente un effetto positivo sull</w:t>
      </w:r>
      <w:r w:rsidR="00CE355A">
        <w:rPr>
          <w:rFonts w:cs="Times New Roman"/>
          <w:sz w:val="24"/>
          <w:szCs w:val="24"/>
        </w:rPr>
        <w:t>’attività artistica</w:t>
      </w:r>
      <w:r>
        <w:rPr>
          <w:rFonts w:cs="Times New Roman"/>
          <w:sz w:val="24"/>
          <w:szCs w:val="24"/>
        </w:rPr>
        <w:t>, ben diversa</w:t>
      </w:r>
      <w:r w:rsidR="00CE355A">
        <w:rPr>
          <w:rFonts w:cs="Times New Roman"/>
          <w:sz w:val="24"/>
          <w:szCs w:val="24"/>
        </w:rPr>
        <w:t>mente era presentato</w:t>
      </w:r>
      <w:r>
        <w:rPr>
          <w:rFonts w:cs="Times New Roman"/>
          <w:sz w:val="24"/>
          <w:szCs w:val="24"/>
        </w:rPr>
        <w:t xml:space="preserve"> </w:t>
      </w:r>
      <w:r w:rsidR="00CE355A">
        <w:rPr>
          <w:rFonts w:cs="Times New Roman"/>
          <w:sz w:val="24"/>
          <w:szCs w:val="24"/>
        </w:rPr>
        <w:t>il caso in cui</w:t>
      </w:r>
      <w:r>
        <w:rPr>
          <w:rFonts w:cs="Times New Roman"/>
          <w:sz w:val="24"/>
          <w:szCs w:val="24"/>
        </w:rPr>
        <w:t xml:space="preserve"> </w:t>
      </w:r>
      <w:r w:rsidR="00CE355A">
        <w:rPr>
          <w:rFonts w:cs="Times New Roman"/>
          <w:sz w:val="24"/>
          <w:szCs w:val="24"/>
        </w:rPr>
        <w:t>ad essere in pericolo non fosse</w:t>
      </w:r>
      <w:r>
        <w:rPr>
          <w:rFonts w:cs="Times New Roman"/>
          <w:sz w:val="24"/>
          <w:szCs w:val="24"/>
        </w:rPr>
        <w:t xml:space="preserve"> l</w:t>
      </w:r>
      <w:r w:rsidR="00CE355A">
        <w:rPr>
          <w:rFonts w:cs="Times New Roman"/>
          <w:sz w:val="24"/>
          <w:szCs w:val="24"/>
        </w:rPr>
        <w:t>’</w:t>
      </w:r>
      <w:r>
        <w:rPr>
          <w:rFonts w:cs="Times New Roman"/>
          <w:sz w:val="24"/>
          <w:szCs w:val="24"/>
        </w:rPr>
        <w:t>agiatezza materiale</w:t>
      </w:r>
      <w:r w:rsidR="00CE355A">
        <w:rPr>
          <w:rFonts w:cs="Times New Roman"/>
          <w:sz w:val="24"/>
          <w:szCs w:val="24"/>
        </w:rPr>
        <w:t xml:space="preserve"> </w:t>
      </w:r>
      <w:r>
        <w:rPr>
          <w:rFonts w:cs="Times New Roman"/>
          <w:sz w:val="24"/>
          <w:szCs w:val="24"/>
        </w:rPr>
        <w:t>ma la stessa sopravvivenza</w:t>
      </w:r>
      <w:r w:rsidR="0082550B">
        <w:rPr>
          <w:rFonts w:cs="Times New Roman"/>
          <w:sz w:val="24"/>
          <w:szCs w:val="24"/>
        </w:rPr>
        <w:t xml:space="preserve"> del pittore</w:t>
      </w:r>
      <w:r>
        <w:rPr>
          <w:rFonts w:cs="Times New Roman"/>
          <w:sz w:val="24"/>
          <w:szCs w:val="24"/>
        </w:rPr>
        <w:t xml:space="preserve">. </w:t>
      </w:r>
      <w:r w:rsidR="00C417EC">
        <w:rPr>
          <w:rFonts w:cs="Times New Roman"/>
          <w:sz w:val="24"/>
          <w:szCs w:val="24"/>
        </w:rPr>
        <w:t>In un’ottica ch</w:t>
      </w:r>
      <w:r w:rsidR="000E30E7">
        <w:rPr>
          <w:rFonts w:cs="Times New Roman"/>
          <w:sz w:val="24"/>
          <w:szCs w:val="24"/>
        </w:rPr>
        <w:t>e</w:t>
      </w:r>
      <w:r w:rsidR="00C417EC">
        <w:rPr>
          <w:rFonts w:cs="Times New Roman"/>
          <w:sz w:val="24"/>
          <w:szCs w:val="24"/>
        </w:rPr>
        <w:t xml:space="preserve"> riconosceva come normale che </w:t>
      </w:r>
      <w:r w:rsidR="00CE355A">
        <w:rPr>
          <w:rFonts w:cs="Times New Roman"/>
          <w:sz w:val="24"/>
          <w:szCs w:val="24"/>
        </w:rPr>
        <w:t>gli artisti</w:t>
      </w:r>
      <w:r w:rsidR="00C417EC">
        <w:rPr>
          <w:rFonts w:cs="Times New Roman"/>
          <w:sz w:val="24"/>
          <w:szCs w:val="24"/>
        </w:rPr>
        <w:t xml:space="preserve"> operassero anche sulla base di</w:t>
      </w:r>
      <w:r w:rsidR="00A260D2">
        <w:rPr>
          <w:rFonts w:cs="Times New Roman"/>
          <w:sz w:val="24"/>
          <w:szCs w:val="24"/>
        </w:rPr>
        <w:t xml:space="preserve"> moventi economici</w:t>
      </w:r>
      <w:r w:rsidR="00C417EC">
        <w:rPr>
          <w:rFonts w:cs="Times New Roman"/>
          <w:sz w:val="24"/>
          <w:szCs w:val="24"/>
        </w:rPr>
        <w:t>, la più nera miseria non era</w:t>
      </w:r>
      <w:r>
        <w:rPr>
          <w:rFonts w:cs="Times New Roman"/>
          <w:sz w:val="24"/>
          <w:szCs w:val="24"/>
        </w:rPr>
        <w:t xml:space="preserve"> </w:t>
      </w:r>
      <w:r w:rsidR="00C417EC">
        <w:rPr>
          <w:rFonts w:cs="Times New Roman"/>
          <w:sz w:val="24"/>
          <w:szCs w:val="24"/>
        </w:rPr>
        <w:t xml:space="preserve">per l’artefice segno di una dedizione incondizionata all’eccellenza delle proprie opere. </w:t>
      </w:r>
      <w:r w:rsidR="004B58F8">
        <w:rPr>
          <w:rFonts w:cs="Times New Roman"/>
          <w:sz w:val="24"/>
          <w:szCs w:val="24"/>
        </w:rPr>
        <w:t>Al contrario</w:t>
      </w:r>
      <w:r w:rsidR="00C417EC">
        <w:rPr>
          <w:rFonts w:cs="Times New Roman"/>
          <w:sz w:val="24"/>
          <w:szCs w:val="24"/>
        </w:rPr>
        <w:t xml:space="preserve">, essa rappresentava l’assillante cura materiale che lo avrebbe indotto a preoccuparsi più di come </w:t>
      </w:r>
      <w:r>
        <w:rPr>
          <w:rFonts w:cs="Times New Roman"/>
          <w:sz w:val="24"/>
          <w:szCs w:val="24"/>
        </w:rPr>
        <w:t>sfuggire a una morte per fama</w:t>
      </w:r>
      <w:r w:rsidR="00C417EC">
        <w:rPr>
          <w:rFonts w:cs="Times New Roman"/>
          <w:sz w:val="24"/>
          <w:szCs w:val="24"/>
        </w:rPr>
        <w:t xml:space="preserve"> che dell</w:t>
      </w:r>
      <w:r w:rsidR="00A260D2">
        <w:rPr>
          <w:rFonts w:cs="Times New Roman"/>
          <w:sz w:val="24"/>
          <w:szCs w:val="24"/>
        </w:rPr>
        <w:t>a qualità</w:t>
      </w:r>
      <w:r w:rsidR="00C417EC">
        <w:rPr>
          <w:rFonts w:cs="Times New Roman"/>
          <w:sz w:val="24"/>
          <w:szCs w:val="24"/>
        </w:rPr>
        <w:t xml:space="preserve"> delle proprie creazioni. </w:t>
      </w:r>
      <w:r w:rsidR="000E30E7">
        <w:rPr>
          <w:rFonts w:cs="Times New Roman"/>
          <w:sz w:val="24"/>
          <w:szCs w:val="24"/>
        </w:rPr>
        <w:t>Le notazioni della missiva</w:t>
      </w:r>
      <w:r w:rsidR="00CF23D1">
        <w:rPr>
          <w:rFonts w:cs="Times New Roman"/>
          <w:sz w:val="24"/>
          <w:szCs w:val="24"/>
        </w:rPr>
        <w:t xml:space="preserve"> in versi</w:t>
      </w:r>
      <w:r w:rsidR="000E30E7">
        <w:rPr>
          <w:rFonts w:cs="Times New Roman"/>
          <w:sz w:val="24"/>
          <w:szCs w:val="24"/>
        </w:rPr>
        <w:t xml:space="preserve"> bronziniana</w:t>
      </w:r>
      <w:r w:rsidR="00CF23D1">
        <w:rPr>
          <w:rFonts w:cs="Times New Roman"/>
          <w:sz w:val="24"/>
          <w:szCs w:val="24"/>
        </w:rPr>
        <w:t xml:space="preserve"> consuonano</w:t>
      </w:r>
      <w:r w:rsidR="00DF7E67">
        <w:rPr>
          <w:rFonts w:cs="Times New Roman"/>
          <w:sz w:val="24"/>
          <w:szCs w:val="24"/>
        </w:rPr>
        <w:t xml:space="preserve"> allora</w:t>
      </w:r>
      <w:r w:rsidR="00A260D2">
        <w:rPr>
          <w:rFonts w:cs="Times New Roman"/>
          <w:sz w:val="24"/>
          <w:szCs w:val="24"/>
        </w:rPr>
        <w:t>,</w:t>
      </w:r>
      <w:r w:rsidR="00DF7E67">
        <w:rPr>
          <w:rFonts w:cs="Times New Roman"/>
          <w:sz w:val="24"/>
          <w:szCs w:val="24"/>
        </w:rPr>
        <w:t xml:space="preserve"> anche</w:t>
      </w:r>
      <w:r w:rsidR="000E30E7">
        <w:rPr>
          <w:rFonts w:cs="Times New Roman"/>
          <w:sz w:val="24"/>
          <w:szCs w:val="24"/>
        </w:rPr>
        <w:t xml:space="preserve"> </w:t>
      </w:r>
      <w:r w:rsidR="00A260D2">
        <w:rPr>
          <w:rFonts w:cs="Times New Roman"/>
          <w:sz w:val="24"/>
          <w:szCs w:val="24"/>
        </w:rPr>
        <w:t>da questo punto di vista,</w:t>
      </w:r>
      <w:r w:rsidR="00CF23D1">
        <w:rPr>
          <w:rFonts w:cs="Times New Roman"/>
          <w:sz w:val="24"/>
          <w:szCs w:val="24"/>
        </w:rPr>
        <w:t xml:space="preserve"> con</w:t>
      </w:r>
      <w:r w:rsidR="00C417EC">
        <w:rPr>
          <w:rFonts w:cs="Times New Roman"/>
          <w:sz w:val="24"/>
          <w:szCs w:val="24"/>
        </w:rPr>
        <w:t xml:space="preserve"> </w:t>
      </w:r>
      <w:r w:rsidR="00A260D2">
        <w:rPr>
          <w:rFonts w:cs="Times New Roman"/>
          <w:sz w:val="24"/>
          <w:szCs w:val="24"/>
        </w:rPr>
        <w:t>parecchie</w:t>
      </w:r>
      <w:r w:rsidR="00C417EC">
        <w:rPr>
          <w:rFonts w:cs="Times New Roman"/>
          <w:sz w:val="24"/>
          <w:szCs w:val="24"/>
        </w:rPr>
        <w:t xml:space="preserve"> riflessioni del </w:t>
      </w:r>
      <w:r w:rsidR="00CF23D1">
        <w:rPr>
          <w:rFonts w:cs="Times New Roman"/>
          <w:sz w:val="24"/>
          <w:szCs w:val="24"/>
        </w:rPr>
        <w:t xml:space="preserve">Vasari. Nel </w:t>
      </w:r>
      <w:r w:rsidR="00C417EC">
        <w:rPr>
          <w:rFonts w:cs="Times New Roman"/>
          <w:sz w:val="24"/>
          <w:szCs w:val="24"/>
        </w:rPr>
        <w:t xml:space="preserve">proemio alla terza parte delle </w:t>
      </w:r>
      <w:r w:rsidR="00C417EC" w:rsidRPr="003B2465">
        <w:rPr>
          <w:rFonts w:cs="Times New Roman"/>
          <w:i/>
          <w:iCs/>
          <w:sz w:val="24"/>
          <w:szCs w:val="24"/>
        </w:rPr>
        <w:t>Vite</w:t>
      </w:r>
      <w:r w:rsidR="00C417EC">
        <w:rPr>
          <w:rFonts w:cs="Times New Roman"/>
          <w:sz w:val="24"/>
          <w:szCs w:val="24"/>
        </w:rPr>
        <w:t xml:space="preserve"> torrentiniane, </w:t>
      </w:r>
      <w:r w:rsidR="00CF23D1">
        <w:rPr>
          <w:rFonts w:cs="Times New Roman"/>
          <w:sz w:val="24"/>
          <w:szCs w:val="24"/>
        </w:rPr>
        <w:t>l’aretino</w:t>
      </w:r>
      <w:r w:rsidR="00C417EC">
        <w:rPr>
          <w:rFonts w:cs="Times New Roman"/>
          <w:sz w:val="24"/>
          <w:szCs w:val="24"/>
        </w:rPr>
        <w:t xml:space="preserve"> sosteneva</w:t>
      </w:r>
      <w:r w:rsidR="00CF23D1">
        <w:rPr>
          <w:rFonts w:cs="Times New Roman"/>
          <w:sz w:val="24"/>
          <w:szCs w:val="24"/>
        </w:rPr>
        <w:t xml:space="preserve"> ad esempio</w:t>
      </w:r>
      <w:r w:rsidR="00C417EC">
        <w:rPr>
          <w:rFonts w:cs="Times New Roman"/>
          <w:sz w:val="24"/>
          <w:szCs w:val="24"/>
        </w:rPr>
        <w:t xml:space="preserve"> che soltanto “rarissimi ingegni”</w:t>
      </w:r>
      <w:r w:rsidR="00A260D2">
        <w:rPr>
          <w:rFonts w:cs="Times New Roman"/>
          <w:sz w:val="24"/>
          <w:szCs w:val="24"/>
        </w:rPr>
        <w:t xml:space="preserve"> </w:t>
      </w:r>
      <w:r w:rsidR="00DF7E67">
        <w:rPr>
          <w:rFonts w:cs="Times New Roman"/>
          <w:sz w:val="24"/>
          <w:szCs w:val="24"/>
        </w:rPr>
        <w:t xml:space="preserve">attanagliati da uno stato di materiale </w:t>
      </w:r>
      <w:r w:rsidR="00A260D2">
        <w:rPr>
          <w:rFonts w:cs="Times New Roman"/>
          <w:sz w:val="24"/>
          <w:szCs w:val="24"/>
        </w:rPr>
        <w:t>indigenza</w:t>
      </w:r>
      <w:r w:rsidR="00CF23D1">
        <w:rPr>
          <w:rFonts w:cs="Times New Roman"/>
          <w:sz w:val="24"/>
          <w:szCs w:val="24"/>
        </w:rPr>
        <w:t xml:space="preserve"> </w:t>
      </w:r>
      <w:r w:rsidR="00A260D2">
        <w:rPr>
          <w:rFonts w:cs="Times New Roman"/>
          <w:sz w:val="24"/>
          <w:szCs w:val="24"/>
        </w:rPr>
        <w:t>potessero</w:t>
      </w:r>
      <w:r w:rsidR="00C417EC">
        <w:rPr>
          <w:rFonts w:cs="Times New Roman"/>
          <w:sz w:val="24"/>
          <w:szCs w:val="24"/>
        </w:rPr>
        <w:t xml:space="preserve"> conseguire risultati eccelsi n</w:t>
      </w:r>
      <w:r w:rsidR="008D6CE8">
        <w:rPr>
          <w:rFonts w:cs="Times New Roman"/>
          <w:sz w:val="24"/>
          <w:szCs w:val="24"/>
        </w:rPr>
        <w:t>e</w:t>
      </w:r>
      <w:r w:rsidR="00C417EC">
        <w:rPr>
          <w:rFonts w:cs="Times New Roman"/>
          <w:sz w:val="24"/>
          <w:szCs w:val="24"/>
        </w:rPr>
        <w:t xml:space="preserve">ll’arte. E se gli artisti antichi avevano prodotto le loro </w:t>
      </w:r>
      <w:r w:rsidR="008D6CE8">
        <w:rPr>
          <w:rFonts w:cs="Times New Roman"/>
          <w:sz w:val="24"/>
          <w:szCs w:val="24"/>
        </w:rPr>
        <w:t>ammirevoli</w:t>
      </w:r>
      <w:r w:rsidR="00C417EC">
        <w:rPr>
          <w:rFonts w:cs="Times New Roman"/>
          <w:sz w:val="24"/>
          <w:szCs w:val="24"/>
        </w:rPr>
        <w:t xml:space="preserve"> opere “provocati con sì eccessivi premii e con tanta felicità,” l’a</w:t>
      </w:r>
      <w:r w:rsidR="008D6CE8">
        <w:rPr>
          <w:rFonts w:cs="Times New Roman"/>
          <w:sz w:val="24"/>
          <w:szCs w:val="24"/>
        </w:rPr>
        <w:t>utore</w:t>
      </w:r>
      <w:r w:rsidR="00C417EC">
        <w:rPr>
          <w:rFonts w:cs="Times New Roman"/>
          <w:sz w:val="24"/>
          <w:szCs w:val="24"/>
        </w:rPr>
        <w:t xml:space="preserve"> si professava certo che i moderni avrebbero potuto </w:t>
      </w:r>
      <w:r w:rsidR="00CF23D1">
        <w:rPr>
          <w:rFonts w:cs="Times New Roman"/>
          <w:sz w:val="24"/>
          <w:szCs w:val="24"/>
        </w:rPr>
        <w:t>ottenere</w:t>
      </w:r>
      <w:r w:rsidR="00C417EC">
        <w:rPr>
          <w:rFonts w:cs="Times New Roman"/>
          <w:sz w:val="24"/>
          <w:szCs w:val="24"/>
        </w:rPr>
        <w:t xml:space="preserve"> risultati persino superiori, se soltanto i committenti si fossero decisi a sollevare molti fra loro dagli stenti, ricompensando </w:t>
      </w:r>
      <w:r w:rsidR="008D6CE8">
        <w:rPr>
          <w:rFonts w:cs="Times New Roman"/>
          <w:sz w:val="24"/>
          <w:szCs w:val="24"/>
        </w:rPr>
        <w:t>il loro lavoro</w:t>
      </w:r>
      <w:r w:rsidR="00C417EC">
        <w:rPr>
          <w:rFonts w:cs="Times New Roman"/>
          <w:sz w:val="24"/>
          <w:szCs w:val="24"/>
        </w:rPr>
        <w:t xml:space="preserve"> nella debita misura:    </w:t>
      </w:r>
    </w:p>
    <w:p w:rsidR="00C417EC" w:rsidRPr="003B2465" w:rsidRDefault="00C417EC" w:rsidP="00C417EC">
      <w:pPr>
        <w:ind w:right="0"/>
        <w:rPr>
          <w:rFonts w:cs="Times New Roman"/>
        </w:rPr>
      </w:pPr>
    </w:p>
    <w:p w:rsidR="00C417EC" w:rsidRDefault="00C417EC" w:rsidP="00C417EC">
      <w:pPr>
        <w:ind w:left="567" w:firstLine="0"/>
        <w:rPr>
          <w:rFonts w:cs="Times New Roman"/>
        </w:rPr>
      </w:pPr>
      <w:r>
        <w:rPr>
          <w:rFonts w:cs="Times New Roman"/>
        </w:rPr>
        <w:t>[...] s</w:t>
      </w:r>
      <w:r w:rsidRPr="003B2465">
        <w:rPr>
          <w:rFonts w:cs="Times New Roman"/>
        </w:rPr>
        <w:t>e in questo nostro secolo fusse la giusta remunerazione, si farebbono senza dubbio cose più grandi e molto migliori che non fecero mai gli antichi. Ma lo avere a combattere più con la fame che con la fama tien sotterrati i miseri ingegni, né gli lascia (colpa e vergogna di chi sollevare gli potrebbe e non se ne cura) farsi conoscere.</w:t>
      </w:r>
      <w:r w:rsidR="0082550B">
        <w:rPr>
          <w:rStyle w:val="Rimandonotadichiusura"/>
          <w:rFonts w:cs="Times New Roman"/>
        </w:rPr>
        <w:endnoteReference w:id="66"/>
      </w:r>
      <w:r w:rsidRPr="003B2465">
        <w:rPr>
          <w:rFonts w:cs="Times New Roman"/>
        </w:rPr>
        <w:t xml:space="preserve">         </w:t>
      </w:r>
    </w:p>
    <w:p w:rsidR="00C417EC" w:rsidRDefault="00C417EC" w:rsidP="00C417EC">
      <w:pPr>
        <w:ind w:left="567" w:firstLine="0"/>
        <w:rPr>
          <w:rFonts w:cs="Times New Roman"/>
        </w:rPr>
      </w:pPr>
    </w:p>
    <w:p w:rsidR="003435FD" w:rsidRDefault="001D57F0" w:rsidP="00021EDA">
      <w:pPr>
        <w:ind w:right="0"/>
        <w:rPr>
          <w:rFonts w:cs="Times New Roman"/>
          <w:sz w:val="24"/>
          <w:szCs w:val="24"/>
        </w:rPr>
      </w:pPr>
      <w:r>
        <w:rPr>
          <w:rFonts w:cs="Times New Roman"/>
          <w:sz w:val="24"/>
          <w:szCs w:val="24"/>
        </w:rPr>
        <w:t>Dopo Vasari, la tesi c</w:t>
      </w:r>
      <w:r w:rsidR="00C417EC">
        <w:rPr>
          <w:rFonts w:cs="Times New Roman"/>
          <w:sz w:val="24"/>
          <w:szCs w:val="24"/>
        </w:rPr>
        <w:t>he solo una fondamentale sicurezza economica garanti</w:t>
      </w:r>
      <w:r>
        <w:rPr>
          <w:rFonts w:cs="Times New Roman"/>
          <w:sz w:val="24"/>
          <w:szCs w:val="24"/>
        </w:rPr>
        <w:t>sse</w:t>
      </w:r>
      <w:r w:rsidR="00C417EC">
        <w:rPr>
          <w:rFonts w:cs="Times New Roman"/>
          <w:sz w:val="24"/>
          <w:szCs w:val="24"/>
        </w:rPr>
        <w:t xml:space="preserve"> all’artista la possibilità di creare opere eccellenti </w:t>
      </w:r>
      <w:r w:rsidR="007D7902">
        <w:rPr>
          <w:rFonts w:cs="Times New Roman"/>
          <w:sz w:val="24"/>
          <w:szCs w:val="24"/>
        </w:rPr>
        <w:t xml:space="preserve">sarebbe </w:t>
      </w:r>
      <w:r w:rsidR="00C417EC">
        <w:rPr>
          <w:rFonts w:cs="Times New Roman"/>
          <w:sz w:val="24"/>
          <w:szCs w:val="24"/>
        </w:rPr>
        <w:t>riaffiora</w:t>
      </w:r>
      <w:r w:rsidR="007D7902">
        <w:rPr>
          <w:rFonts w:cs="Times New Roman"/>
          <w:sz w:val="24"/>
          <w:szCs w:val="24"/>
        </w:rPr>
        <w:t>t</w:t>
      </w:r>
      <w:r>
        <w:rPr>
          <w:rFonts w:cs="Times New Roman"/>
          <w:sz w:val="24"/>
          <w:szCs w:val="24"/>
        </w:rPr>
        <w:t>a</w:t>
      </w:r>
      <w:r w:rsidR="00C417EC">
        <w:rPr>
          <w:rFonts w:cs="Times New Roman"/>
          <w:sz w:val="24"/>
          <w:szCs w:val="24"/>
        </w:rPr>
        <w:t xml:space="preserve"> più volte nella trattatistica d’arte</w:t>
      </w:r>
      <w:r w:rsidR="007D7902">
        <w:rPr>
          <w:rFonts w:cs="Times New Roman"/>
          <w:sz w:val="24"/>
          <w:szCs w:val="24"/>
        </w:rPr>
        <w:t xml:space="preserve"> </w:t>
      </w:r>
      <w:r w:rsidR="00987987">
        <w:rPr>
          <w:rFonts w:cs="Times New Roman"/>
          <w:sz w:val="24"/>
          <w:szCs w:val="24"/>
        </w:rPr>
        <w:t>del secolo</w:t>
      </w:r>
      <w:r w:rsidR="00C417EC">
        <w:rPr>
          <w:rFonts w:cs="Times New Roman"/>
          <w:sz w:val="24"/>
          <w:szCs w:val="24"/>
        </w:rPr>
        <w:t xml:space="preserve">. In uno degli scambi del dialogo di Gregorio Comanini che lo vede eponimo protagonista (1591), il </w:t>
      </w:r>
      <w:r w:rsidR="0082550B">
        <w:rPr>
          <w:rFonts w:cs="Times New Roman"/>
          <w:sz w:val="24"/>
          <w:szCs w:val="24"/>
        </w:rPr>
        <w:t>pittore</w:t>
      </w:r>
      <w:r w:rsidR="00C417EC">
        <w:rPr>
          <w:rFonts w:cs="Times New Roman"/>
          <w:sz w:val="24"/>
          <w:szCs w:val="24"/>
        </w:rPr>
        <w:t xml:space="preserve"> Ambrogio Figino ri</w:t>
      </w:r>
      <w:r w:rsidR="00500BF9">
        <w:rPr>
          <w:rFonts w:cs="Times New Roman"/>
          <w:sz w:val="24"/>
          <w:szCs w:val="24"/>
        </w:rPr>
        <w:t xml:space="preserve">vendicava </w:t>
      </w:r>
      <w:r>
        <w:rPr>
          <w:rFonts w:cs="Times New Roman"/>
          <w:sz w:val="24"/>
          <w:szCs w:val="24"/>
        </w:rPr>
        <w:t>ad esempio</w:t>
      </w:r>
      <w:r w:rsidR="00C417EC">
        <w:rPr>
          <w:rFonts w:cs="Times New Roman"/>
          <w:sz w:val="24"/>
          <w:szCs w:val="24"/>
        </w:rPr>
        <w:t xml:space="preserve"> con orgoglio di non dover</w:t>
      </w:r>
      <w:r w:rsidR="004D236C">
        <w:rPr>
          <w:rFonts w:cs="Times New Roman"/>
          <w:sz w:val="24"/>
          <w:szCs w:val="24"/>
        </w:rPr>
        <w:t>si affaticare per sfuggire alla fame</w:t>
      </w:r>
      <w:r w:rsidR="00C417EC">
        <w:rPr>
          <w:rFonts w:cs="Times New Roman"/>
          <w:sz w:val="24"/>
          <w:szCs w:val="24"/>
        </w:rPr>
        <w:t>, e di non essere pertanto “costretto dalla necessità d’avilir l’arte.”</w:t>
      </w:r>
      <w:r w:rsidR="00C417EC">
        <w:rPr>
          <w:rStyle w:val="Rimandonotadichiusura"/>
          <w:rFonts w:cs="Times New Roman"/>
          <w:sz w:val="24"/>
          <w:szCs w:val="24"/>
        </w:rPr>
        <w:endnoteReference w:id="67"/>
      </w:r>
      <w:r w:rsidR="00C417EC">
        <w:rPr>
          <w:rFonts w:cs="Times New Roman"/>
          <w:sz w:val="24"/>
          <w:szCs w:val="24"/>
        </w:rPr>
        <w:t xml:space="preserve"> La missiva in versi del Bronzino è dunque improntata a</w:t>
      </w:r>
      <w:r w:rsidR="00504DAD">
        <w:rPr>
          <w:rFonts w:cs="Times New Roman"/>
          <w:sz w:val="24"/>
          <w:szCs w:val="24"/>
        </w:rPr>
        <w:t xml:space="preserve"> un tipo di</w:t>
      </w:r>
      <w:r w:rsidR="00C417EC">
        <w:rPr>
          <w:rFonts w:cs="Times New Roman"/>
          <w:sz w:val="24"/>
          <w:szCs w:val="24"/>
        </w:rPr>
        <w:t xml:space="preserve"> sguardo pragmatico su</w:t>
      </w:r>
      <w:r w:rsidR="00942EB6">
        <w:rPr>
          <w:rFonts w:cs="Times New Roman"/>
          <w:sz w:val="24"/>
          <w:szCs w:val="24"/>
        </w:rPr>
        <w:t>gli effetti</w:t>
      </w:r>
      <w:r w:rsidR="00C417EC">
        <w:rPr>
          <w:rFonts w:cs="Times New Roman"/>
          <w:sz w:val="24"/>
          <w:szCs w:val="24"/>
        </w:rPr>
        <w:t xml:space="preserve"> della miseria </w:t>
      </w:r>
      <w:r w:rsidR="004D236C">
        <w:rPr>
          <w:rFonts w:cs="Times New Roman"/>
          <w:sz w:val="24"/>
          <w:szCs w:val="24"/>
        </w:rPr>
        <w:t xml:space="preserve">in </w:t>
      </w:r>
      <w:r w:rsidR="00C417EC">
        <w:rPr>
          <w:rFonts w:cs="Times New Roman"/>
          <w:sz w:val="24"/>
          <w:szCs w:val="24"/>
        </w:rPr>
        <w:lastRenderedPageBreak/>
        <w:t>ambito artistic</w:t>
      </w:r>
      <w:r w:rsidR="004D236C">
        <w:rPr>
          <w:rFonts w:cs="Times New Roman"/>
          <w:sz w:val="24"/>
          <w:szCs w:val="24"/>
        </w:rPr>
        <w:t>o</w:t>
      </w:r>
      <w:r w:rsidR="00942EB6">
        <w:rPr>
          <w:rFonts w:cs="Times New Roman"/>
          <w:sz w:val="24"/>
          <w:szCs w:val="24"/>
        </w:rPr>
        <w:t xml:space="preserve"> </w:t>
      </w:r>
      <w:r w:rsidR="00504DAD">
        <w:rPr>
          <w:rFonts w:cs="Times New Roman"/>
          <w:sz w:val="24"/>
          <w:szCs w:val="24"/>
        </w:rPr>
        <w:t>quale informa</w:t>
      </w:r>
      <w:r w:rsidR="00C417EC">
        <w:rPr>
          <w:rFonts w:cs="Times New Roman"/>
          <w:sz w:val="24"/>
          <w:szCs w:val="24"/>
        </w:rPr>
        <w:t xml:space="preserve"> </w:t>
      </w:r>
      <w:r w:rsidR="00504DAD">
        <w:rPr>
          <w:rFonts w:cs="Times New Roman"/>
          <w:sz w:val="24"/>
          <w:szCs w:val="24"/>
        </w:rPr>
        <w:t>diversi altri</w:t>
      </w:r>
      <w:r w:rsidR="00C417EC">
        <w:rPr>
          <w:rFonts w:cs="Times New Roman"/>
          <w:sz w:val="24"/>
          <w:szCs w:val="24"/>
        </w:rPr>
        <w:t xml:space="preserve"> </w:t>
      </w:r>
      <w:r>
        <w:rPr>
          <w:rFonts w:cs="Times New Roman"/>
          <w:sz w:val="24"/>
          <w:szCs w:val="24"/>
        </w:rPr>
        <w:t>scritti</w:t>
      </w:r>
      <w:r w:rsidR="00C417EC">
        <w:rPr>
          <w:rFonts w:cs="Times New Roman"/>
          <w:sz w:val="24"/>
          <w:szCs w:val="24"/>
        </w:rPr>
        <w:t xml:space="preserve"> teorici dell’epoca</w:t>
      </w:r>
      <w:r w:rsidR="00500BF9">
        <w:rPr>
          <w:rFonts w:cs="Times New Roman"/>
          <w:sz w:val="24"/>
          <w:szCs w:val="24"/>
        </w:rPr>
        <w:t>.</w:t>
      </w:r>
      <w:r>
        <w:rPr>
          <w:rFonts w:cs="Times New Roman"/>
          <w:sz w:val="24"/>
          <w:szCs w:val="24"/>
        </w:rPr>
        <w:t xml:space="preserve"> </w:t>
      </w:r>
      <w:r w:rsidR="0044266B">
        <w:rPr>
          <w:rFonts w:cs="Times New Roman"/>
          <w:sz w:val="24"/>
          <w:szCs w:val="24"/>
        </w:rPr>
        <w:t>La</w:t>
      </w:r>
      <w:r>
        <w:rPr>
          <w:rFonts w:cs="Times New Roman"/>
          <w:sz w:val="24"/>
          <w:szCs w:val="24"/>
        </w:rPr>
        <w:t xml:space="preserve"> congruenza ideologica </w:t>
      </w:r>
      <w:r w:rsidR="0044266B">
        <w:rPr>
          <w:rFonts w:cs="Times New Roman"/>
          <w:sz w:val="24"/>
          <w:szCs w:val="24"/>
        </w:rPr>
        <w:t>tra queste fonti si estende</w:t>
      </w:r>
      <w:r>
        <w:rPr>
          <w:rFonts w:cs="Times New Roman"/>
          <w:sz w:val="24"/>
          <w:szCs w:val="24"/>
        </w:rPr>
        <w:t xml:space="preserve"> </w:t>
      </w:r>
      <w:r w:rsidR="0044266B">
        <w:rPr>
          <w:rFonts w:cs="Times New Roman"/>
          <w:sz w:val="24"/>
          <w:szCs w:val="24"/>
        </w:rPr>
        <w:t xml:space="preserve">in effetti </w:t>
      </w:r>
      <w:r w:rsidR="00021EDA">
        <w:rPr>
          <w:rFonts w:cs="Times New Roman"/>
          <w:sz w:val="24"/>
          <w:szCs w:val="24"/>
        </w:rPr>
        <w:t>al riconoscimento che</w:t>
      </w:r>
      <w:r w:rsidR="0044266B">
        <w:rPr>
          <w:rFonts w:cs="Times New Roman"/>
          <w:sz w:val="24"/>
          <w:szCs w:val="24"/>
        </w:rPr>
        <w:t>,</w:t>
      </w:r>
      <w:r w:rsidR="00B55803">
        <w:rPr>
          <w:rFonts w:cs="Times New Roman"/>
          <w:sz w:val="24"/>
          <w:szCs w:val="24"/>
        </w:rPr>
        <w:t xml:space="preserve"> </w:t>
      </w:r>
      <w:r w:rsidR="0044266B">
        <w:rPr>
          <w:rFonts w:cs="Times New Roman"/>
          <w:sz w:val="24"/>
          <w:szCs w:val="24"/>
        </w:rPr>
        <w:t xml:space="preserve">per sfuggire alla povertà, </w:t>
      </w:r>
      <w:r w:rsidR="00B55803">
        <w:rPr>
          <w:rFonts w:cs="Times New Roman"/>
          <w:sz w:val="24"/>
          <w:szCs w:val="24"/>
        </w:rPr>
        <w:t>molti artisti cinquecenteschi</w:t>
      </w:r>
      <w:r w:rsidR="00021EDA">
        <w:rPr>
          <w:rFonts w:cs="Times New Roman"/>
          <w:sz w:val="24"/>
          <w:szCs w:val="24"/>
        </w:rPr>
        <w:t xml:space="preserve"> </w:t>
      </w:r>
      <w:r w:rsidR="00B55803">
        <w:rPr>
          <w:rFonts w:cs="Times New Roman"/>
          <w:sz w:val="24"/>
          <w:szCs w:val="24"/>
        </w:rPr>
        <w:t>avevano</w:t>
      </w:r>
      <w:r>
        <w:rPr>
          <w:rFonts w:cs="Times New Roman"/>
          <w:sz w:val="24"/>
          <w:szCs w:val="24"/>
        </w:rPr>
        <w:t xml:space="preserve"> accantonato</w:t>
      </w:r>
      <w:r w:rsidR="0044266B">
        <w:rPr>
          <w:rFonts w:cs="Times New Roman"/>
          <w:sz w:val="24"/>
          <w:szCs w:val="24"/>
        </w:rPr>
        <w:t xml:space="preserve"> una prassi </w:t>
      </w:r>
      <w:r w:rsidR="003E1C51">
        <w:rPr>
          <w:rFonts w:cs="Times New Roman"/>
          <w:sz w:val="24"/>
          <w:szCs w:val="24"/>
        </w:rPr>
        <w:t>votata</w:t>
      </w:r>
      <w:r w:rsidR="0044266B">
        <w:rPr>
          <w:rFonts w:cs="Times New Roman"/>
          <w:sz w:val="24"/>
          <w:szCs w:val="24"/>
        </w:rPr>
        <w:t xml:space="preserve"> agli ideali di diligenza</w:t>
      </w:r>
      <w:r w:rsidR="00EA0777">
        <w:rPr>
          <w:rFonts w:cs="Times New Roman"/>
          <w:sz w:val="24"/>
          <w:szCs w:val="24"/>
        </w:rPr>
        <w:t xml:space="preserve"> e cura realizzativa</w:t>
      </w:r>
      <w:r>
        <w:rPr>
          <w:rFonts w:cs="Times New Roman"/>
          <w:sz w:val="24"/>
          <w:szCs w:val="24"/>
        </w:rPr>
        <w:t xml:space="preserve"> per</w:t>
      </w:r>
      <w:r w:rsidR="00B55803">
        <w:rPr>
          <w:rFonts w:cs="Times New Roman"/>
          <w:sz w:val="24"/>
          <w:szCs w:val="24"/>
        </w:rPr>
        <w:t xml:space="preserve"> incrementa</w:t>
      </w:r>
      <w:r>
        <w:rPr>
          <w:rFonts w:cs="Times New Roman"/>
          <w:sz w:val="24"/>
          <w:szCs w:val="24"/>
        </w:rPr>
        <w:t>re</w:t>
      </w:r>
      <w:r w:rsidR="0044266B">
        <w:rPr>
          <w:rFonts w:cs="Times New Roman"/>
          <w:sz w:val="24"/>
          <w:szCs w:val="24"/>
        </w:rPr>
        <w:t xml:space="preserve"> </w:t>
      </w:r>
      <w:r w:rsidR="00B55803">
        <w:rPr>
          <w:rFonts w:cs="Times New Roman"/>
          <w:sz w:val="24"/>
          <w:szCs w:val="24"/>
        </w:rPr>
        <w:t>a dismisura la produttività</w:t>
      </w:r>
      <w:r w:rsidR="00021EDA">
        <w:rPr>
          <w:rFonts w:cs="Times New Roman"/>
          <w:sz w:val="24"/>
          <w:szCs w:val="24"/>
        </w:rPr>
        <w:t xml:space="preserve">. </w:t>
      </w:r>
      <w:r w:rsidR="003B219E">
        <w:rPr>
          <w:rFonts w:cs="Times New Roman"/>
          <w:sz w:val="24"/>
          <w:szCs w:val="24"/>
        </w:rPr>
        <w:t xml:space="preserve">Assecondando il desiderio dei committenti di vedere </w:t>
      </w:r>
      <w:r w:rsidR="00EA0777">
        <w:rPr>
          <w:rFonts w:cs="Times New Roman"/>
          <w:sz w:val="24"/>
          <w:szCs w:val="24"/>
        </w:rPr>
        <w:t>compiute</w:t>
      </w:r>
      <w:r w:rsidR="003B219E">
        <w:rPr>
          <w:rFonts w:cs="Times New Roman"/>
          <w:sz w:val="24"/>
          <w:szCs w:val="24"/>
        </w:rPr>
        <w:t xml:space="preserve"> le opere in tempi rapidi,</w:t>
      </w:r>
      <w:r w:rsidR="00B55803">
        <w:rPr>
          <w:rFonts w:cs="Times New Roman"/>
          <w:sz w:val="24"/>
          <w:szCs w:val="24"/>
        </w:rPr>
        <w:t xml:space="preserve"> </w:t>
      </w:r>
      <w:r w:rsidR="0044266B">
        <w:rPr>
          <w:rFonts w:cs="Times New Roman"/>
          <w:sz w:val="24"/>
          <w:szCs w:val="24"/>
        </w:rPr>
        <w:t>questi personaggi</w:t>
      </w:r>
      <w:r w:rsidR="00B55803">
        <w:rPr>
          <w:rFonts w:cs="Times New Roman"/>
          <w:sz w:val="24"/>
          <w:szCs w:val="24"/>
        </w:rPr>
        <w:t xml:space="preserve"> </w:t>
      </w:r>
      <w:r w:rsidR="0044266B">
        <w:rPr>
          <w:rFonts w:cs="Times New Roman"/>
          <w:sz w:val="24"/>
          <w:szCs w:val="24"/>
        </w:rPr>
        <w:t>avrebbero</w:t>
      </w:r>
      <w:r w:rsidR="0092650E">
        <w:rPr>
          <w:rFonts w:cs="Times New Roman"/>
          <w:sz w:val="24"/>
          <w:szCs w:val="24"/>
        </w:rPr>
        <w:t xml:space="preserve"> </w:t>
      </w:r>
      <w:r w:rsidR="0044266B">
        <w:rPr>
          <w:rFonts w:cs="Times New Roman"/>
          <w:sz w:val="24"/>
          <w:szCs w:val="24"/>
        </w:rPr>
        <w:t>anzi trovato</w:t>
      </w:r>
      <w:r w:rsidR="0092650E">
        <w:rPr>
          <w:rFonts w:cs="Times New Roman"/>
          <w:sz w:val="24"/>
          <w:szCs w:val="24"/>
        </w:rPr>
        <w:t xml:space="preserve"> il modo</w:t>
      </w:r>
      <w:r w:rsidR="0044266B">
        <w:rPr>
          <w:rFonts w:cs="Times New Roman"/>
          <w:sz w:val="24"/>
          <w:szCs w:val="24"/>
        </w:rPr>
        <w:t xml:space="preserve"> non solo di </w:t>
      </w:r>
      <w:r w:rsidR="002E4601">
        <w:rPr>
          <w:rFonts w:cs="Times New Roman"/>
          <w:sz w:val="24"/>
          <w:szCs w:val="24"/>
        </w:rPr>
        <w:t>garantirsi i mezzi per la sussistenza</w:t>
      </w:r>
      <w:r w:rsidR="0092650E">
        <w:rPr>
          <w:rFonts w:cs="Times New Roman"/>
          <w:sz w:val="24"/>
          <w:szCs w:val="24"/>
        </w:rPr>
        <w:t xml:space="preserve"> ma anche di imporsi sempre più sulla scena artistica, sbaragliando nella lotta per le comm</w:t>
      </w:r>
      <w:r w:rsidR="002E4601">
        <w:rPr>
          <w:rFonts w:cs="Times New Roman"/>
          <w:sz w:val="24"/>
          <w:szCs w:val="24"/>
        </w:rPr>
        <w:t>issioni</w:t>
      </w:r>
      <w:r w:rsidR="0092650E">
        <w:rPr>
          <w:rFonts w:cs="Times New Roman"/>
          <w:sz w:val="24"/>
          <w:szCs w:val="24"/>
        </w:rPr>
        <w:t xml:space="preserve"> </w:t>
      </w:r>
      <w:r w:rsidR="00785796">
        <w:rPr>
          <w:rFonts w:cs="Times New Roman"/>
          <w:sz w:val="24"/>
          <w:szCs w:val="24"/>
        </w:rPr>
        <w:t xml:space="preserve">i </w:t>
      </w:r>
      <w:r w:rsidR="0092650E">
        <w:rPr>
          <w:rFonts w:cs="Times New Roman"/>
          <w:sz w:val="24"/>
          <w:szCs w:val="24"/>
        </w:rPr>
        <w:t xml:space="preserve">colleghi meno </w:t>
      </w:r>
      <w:r w:rsidR="002E4601">
        <w:rPr>
          <w:rFonts w:cs="Times New Roman"/>
          <w:sz w:val="24"/>
          <w:szCs w:val="24"/>
        </w:rPr>
        <w:t xml:space="preserve">capaci di </w:t>
      </w:r>
      <w:r w:rsidR="00785796">
        <w:rPr>
          <w:rFonts w:cs="Times New Roman"/>
          <w:sz w:val="24"/>
          <w:szCs w:val="24"/>
        </w:rPr>
        <w:t>“</w:t>
      </w:r>
      <w:r w:rsidR="002E4601">
        <w:rPr>
          <w:rFonts w:cs="Times New Roman"/>
          <w:sz w:val="24"/>
          <w:szCs w:val="24"/>
        </w:rPr>
        <w:t>prestezza</w:t>
      </w:r>
      <w:r w:rsidR="0092650E">
        <w:rPr>
          <w:rFonts w:cs="Times New Roman"/>
          <w:sz w:val="24"/>
          <w:szCs w:val="24"/>
        </w:rPr>
        <w:t>.</w:t>
      </w:r>
      <w:r w:rsidR="00785796">
        <w:rPr>
          <w:rFonts w:cs="Times New Roman"/>
          <w:sz w:val="24"/>
          <w:szCs w:val="24"/>
        </w:rPr>
        <w:t>”</w:t>
      </w:r>
      <w:r w:rsidR="00C60DB0">
        <w:rPr>
          <w:rStyle w:val="Rimandonotadichiusura"/>
          <w:rFonts w:cs="Times New Roman"/>
          <w:sz w:val="24"/>
          <w:szCs w:val="24"/>
        </w:rPr>
        <w:endnoteReference w:id="68"/>
      </w:r>
      <w:r w:rsidR="003B219E">
        <w:rPr>
          <w:rFonts w:cs="Times New Roman"/>
          <w:sz w:val="24"/>
          <w:szCs w:val="24"/>
        </w:rPr>
        <w:t xml:space="preserve"> </w:t>
      </w:r>
    </w:p>
    <w:p w:rsidR="004E520C" w:rsidRDefault="002E4601" w:rsidP="004E520C">
      <w:pPr>
        <w:ind w:right="0"/>
        <w:rPr>
          <w:rFonts w:cs="Times New Roman"/>
          <w:sz w:val="24"/>
          <w:szCs w:val="24"/>
        </w:rPr>
      </w:pPr>
      <w:r>
        <w:rPr>
          <w:rFonts w:cs="Times New Roman"/>
          <w:sz w:val="24"/>
          <w:szCs w:val="24"/>
        </w:rPr>
        <w:t>L</w:t>
      </w:r>
      <w:r w:rsidR="003B219E">
        <w:rPr>
          <w:rFonts w:cs="Times New Roman"/>
          <w:sz w:val="24"/>
          <w:szCs w:val="24"/>
        </w:rPr>
        <w:t>a</w:t>
      </w:r>
      <w:r w:rsidR="00FB027C">
        <w:rPr>
          <w:rFonts w:cs="Times New Roman"/>
          <w:sz w:val="24"/>
          <w:szCs w:val="24"/>
        </w:rPr>
        <w:t xml:space="preserve"> </w:t>
      </w:r>
      <w:r w:rsidR="003B219E">
        <w:rPr>
          <w:rFonts w:cs="Times New Roman"/>
          <w:sz w:val="24"/>
          <w:szCs w:val="24"/>
        </w:rPr>
        <w:t xml:space="preserve">maggioranza degli autori che </w:t>
      </w:r>
      <w:r w:rsidR="00104559">
        <w:rPr>
          <w:rFonts w:cs="Times New Roman"/>
          <w:sz w:val="24"/>
          <w:szCs w:val="24"/>
        </w:rPr>
        <w:t>discussero il fenomeno</w:t>
      </w:r>
      <w:r w:rsidR="003B219E">
        <w:rPr>
          <w:rFonts w:cs="Times New Roman"/>
          <w:sz w:val="24"/>
          <w:szCs w:val="24"/>
        </w:rPr>
        <w:t xml:space="preserve"> </w:t>
      </w:r>
      <w:r w:rsidR="002F2CE4">
        <w:rPr>
          <w:rFonts w:cs="Times New Roman"/>
          <w:sz w:val="24"/>
          <w:szCs w:val="24"/>
        </w:rPr>
        <w:t>stigmatizzò</w:t>
      </w:r>
      <w:r w:rsidR="003B219E">
        <w:rPr>
          <w:rFonts w:cs="Times New Roman"/>
          <w:sz w:val="24"/>
          <w:szCs w:val="24"/>
        </w:rPr>
        <w:t xml:space="preserve"> </w:t>
      </w:r>
      <w:r>
        <w:rPr>
          <w:rFonts w:cs="Times New Roman"/>
          <w:sz w:val="24"/>
          <w:szCs w:val="24"/>
        </w:rPr>
        <w:t>la</w:t>
      </w:r>
      <w:r w:rsidR="003B219E">
        <w:rPr>
          <w:rFonts w:cs="Times New Roman"/>
          <w:sz w:val="24"/>
          <w:szCs w:val="24"/>
        </w:rPr>
        <w:t xml:space="preserve"> pressione</w:t>
      </w:r>
      <w:r>
        <w:rPr>
          <w:rFonts w:cs="Times New Roman"/>
          <w:sz w:val="24"/>
          <w:szCs w:val="24"/>
        </w:rPr>
        <w:t xml:space="preserve"> verso ritmi di lavoro sempre più forsennati che</w:t>
      </w:r>
      <w:r w:rsidR="0092650E">
        <w:rPr>
          <w:rFonts w:cs="Times New Roman"/>
          <w:sz w:val="24"/>
          <w:szCs w:val="24"/>
        </w:rPr>
        <w:t xml:space="preserve"> </w:t>
      </w:r>
      <w:r w:rsidR="00495A3B">
        <w:rPr>
          <w:rFonts w:cs="Times New Roman"/>
          <w:sz w:val="24"/>
          <w:szCs w:val="24"/>
        </w:rPr>
        <w:t xml:space="preserve">in </w:t>
      </w:r>
      <w:r w:rsidR="002F2CE4">
        <w:rPr>
          <w:rFonts w:cs="Times New Roman"/>
          <w:sz w:val="24"/>
          <w:szCs w:val="24"/>
        </w:rPr>
        <w:t>questo</w:t>
      </w:r>
      <w:r w:rsidR="00495A3B">
        <w:rPr>
          <w:rFonts w:cs="Times New Roman"/>
          <w:sz w:val="24"/>
          <w:szCs w:val="24"/>
        </w:rPr>
        <w:t xml:space="preserve"> modo </w:t>
      </w:r>
      <w:r w:rsidR="00785796">
        <w:rPr>
          <w:rFonts w:cs="Times New Roman"/>
          <w:sz w:val="24"/>
          <w:szCs w:val="24"/>
        </w:rPr>
        <w:t>si</w:t>
      </w:r>
      <w:r w:rsidR="00495A3B">
        <w:rPr>
          <w:rFonts w:cs="Times New Roman"/>
          <w:sz w:val="24"/>
          <w:szCs w:val="24"/>
        </w:rPr>
        <w:t xml:space="preserve"> determina</w:t>
      </w:r>
      <w:r w:rsidR="00785796">
        <w:rPr>
          <w:rFonts w:cs="Times New Roman"/>
          <w:sz w:val="24"/>
          <w:szCs w:val="24"/>
        </w:rPr>
        <w:t>va</w:t>
      </w:r>
      <w:r w:rsidR="00495A3B">
        <w:rPr>
          <w:rFonts w:cs="Times New Roman"/>
          <w:sz w:val="24"/>
          <w:szCs w:val="24"/>
        </w:rPr>
        <w:t xml:space="preserve"> su</w:t>
      </w:r>
      <w:r w:rsidR="0092650E">
        <w:rPr>
          <w:rFonts w:cs="Times New Roman"/>
          <w:sz w:val="24"/>
          <w:szCs w:val="24"/>
        </w:rPr>
        <w:t xml:space="preserve"> </w:t>
      </w:r>
      <w:r w:rsidR="00495A3B">
        <w:rPr>
          <w:rFonts w:cs="Times New Roman"/>
          <w:sz w:val="24"/>
          <w:szCs w:val="24"/>
        </w:rPr>
        <w:t>quanti</w:t>
      </w:r>
      <w:r w:rsidR="0092650E">
        <w:rPr>
          <w:rFonts w:cs="Times New Roman"/>
          <w:sz w:val="24"/>
          <w:szCs w:val="24"/>
        </w:rPr>
        <w:t xml:space="preserve"> esercitavano le discipline del disegno</w:t>
      </w:r>
      <w:r>
        <w:rPr>
          <w:rFonts w:cs="Times New Roman"/>
          <w:sz w:val="24"/>
          <w:szCs w:val="24"/>
        </w:rPr>
        <w:t>,</w:t>
      </w:r>
      <w:r w:rsidR="0092650E">
        <w:rPr>
          <w:rFonts w:cs="Times New Roman"/>
          <w:sz w:val="24"/>
          <w:szCs w:val="24"/>
        </w:rPr>
        <w:t xml:space="preserve"> </w:t>
      </w:r>
      <w:r w:rsidR="002F2CE4">
        <w:rPr>
          <w:rFonts w:cs="Times New Roman"/>
          <w:sz w:val="24"/>
          <w:szCs w:val="24"/>
        </w:rPr>
        <w:t xml:space="preserve">e </w:t>
      </w:r>
      <w:r w:rsidR="0092650E">
        <w:rPr>
          <w:rFonts w:cs="Times New Roman"/>
          <w:sz w:val="24"/>
          <w:szCs w:val="24"/>
        </w:rPr>
        <w:t>i</w:t>
      </w:r>
      <w:r w:rsidR="002F2CE4">
        <w:rPr>
          <w:rFonts w:cs="Times New Roman"/>
          <w:sz w:val="24"/>
          <w:szCs w:val="24"/>
        </w:rPr>
        <w:t>n</w:t>
      </w:r>
      <w:r w:rsidR="0092650E">
        <w:rPr>
          <w:rFonts w:cs="Times New Roman"/>
          <w:sz w:val="24"/>
          <w:szCs w:val="24"/>
        </w:rPr>
        <w:t xml:space="preserve"> particolare sui pittori.</w:t>
      </w:r>
      <w:r w:rsidR="00E529F6">
        <w:rPr>
          <w:rFonts w:cs="Times New Roman"/>
          <w:sz w:val="24"/>
          <w:szCs w:val="24"/>
        </w:rPr>
        <w:t xml:space="preserve"> </w:t>
      </w:r>
      <w:r w:rsidR="002F2CE4">
        <w:rPr>
          <w:rFonts w:cs="Times New Roman"/>
          <w:sz w:val="24"/>
          <w:szCs w:val="24"/>
        </w:rPr>
        <w:t>Una tale pressione venne dunque più volte bollata</w:t>
      </w:r>
      <w:r w:rsidR="00495A3B">
        <w:rPr>
          <w:rFonts w:cs="Times New Roman"/>
          <w:sz w:val="24"/>
          <w:szCs w:val="24"/>
        </w:rPr>
        <w:t xml:space="preserve"> come</w:t>
      </w:r>
      <w:r w:rsidR="001571EB">
        <w:rPr>
          <w:rFonts w:cs="Times New Roman"/>
          <w:sz w:val="24"/>
          <w:szCs w:val="24"/>
        </w:rPr>
        <w:t xml:space="preserve"> </w:t>
      </w:r>
      <w:r w:rsidR="00244E46">
        <w:rPr>
          <w:rFonts w:cs="Times New Roman"/>
          <w:sz w:val="24"/>
          <w:szCs w:val="24"/>
        </w:rPr>
        <w:t>un’indebita estensione all</w:t>
      </w:r>
      <w:r w:rsidR="00FD578A">
        <w:rPr>
          <w:rFonts w:cs="Times New Roman"/>
          <w:sz w:val="24"/>
          <w:szCs w:val="24"/>
        </w:rPr>
        <w:t xml:space="preserve">a sfera </w:t>
      </w:r>
      <w:r w:rsidR="00244E46">
        <w:rPr>
          <w:rFonts w:cs="Times New Roman"/>
          <w:sz w:val="24"/>
          <w:szCs w:val="24"/>
        </w:rPr>
        <w:t>art</w:t>
      </w:r>
      <w:r w:rsidR="00FD578A">
        <w:rPr>
          <w:rFonts w:cs="Times New Roman"/>
          <w:sz w:val="24"/>
          <w:szCs w:val="24"/>
        </w:rPr>
        <w:t>istica</w:t>
      </w:r>
      <w:r w:rsidR="00244E46">
        <w:rPr>
          <w:rFonts w:cs="Times New Roman"/>
          <w:sz w:val="24"/>
          <w:szCs w:val="24"/>
        </w:rPr>
        <w:t xml:space="preserve"> delle leggi che regolavano attività produttiv</w:t>
      </w:r>
      <w:r w:rsidR="00495A3B">
        <w:rPr>
          <w:rFonts w:cs="Times New Roman"/>
          <w:sz w:val="24"/>
          <w:szCs w:val="24"/>
        </w:rPr>
        <w:t>e di tipo</w:t>
      </w:r>
      <w:r w:rsidR="00244E46">
        <w:rPr>
          <w:rFonts w:cs="Times New Roman"/>
          <w:sz w:val="24"/>
          <w:szCs w:val="24"/>
        </w:rPr>
        <w:t xml:space="preserve"> meccanico</w:t>
      </w:r>
      <w:r w:rsidR="00747B2D">
        <w:rPr>
          <w:rFonts w:cs="Times New Roman"/>
          <w:sz w:val="24"/>
          <w:szCs w:val="24"/>
        </w:rPr>
        <w:t xml:space="preserve"> e che legavano il</w:t>
      </w:r>
      <w:r w:rsidR="00FA42D0">
        <w:rPr>
          <w:rFonts w:cs="Times New Roman"/>
          <w:sz w:val="24"/>
          <w:szCs w:val="24"/>
        </w:rPr>
        <w:t xml:space="preserve"> compenso de</w:t>
      </w:r>
      <w:r w:rsidR="00AD26A9">
        <w:rPr>
          <w:rFonts w:cs="Times New Roman"/>
          <w:sz w:val="24"/>
          <w:szCs w:val="24"/>
        </w:rPr>
        <w:t>i lavora</w:t>
      </w:r>
      <w:r w:rsidR="00747B2D">
        <w:rPr>
          <w:rFonts w:cs="Times New Roman"/>
          <w:sz w:val="24"/>
          <w:szCs w:val="24"/>
        </w:rPr>
        <w:t>nti</w:t>
      </w:r>
      <w:r w:rsidR="00FA42D0">
        <w:rPr>
          <w:rFonts w:cs="Times New Roman"/>
          <w:sz w:val="24"/>
          <w:szCs w:val="24"/>
        </w:rPr>
        <w:t xml:space="preserve"> a criteri </w:t>
      </w:r>
      <w:r w:rsidR="00AD26A9">
        <w:rPr>
          <w:rFonts w:cs="Times New Roman"/>
          <w:sz w:val="24"/>
          <w:szCs w:val="24"/>
        </w:rPr>
        <w:t>meramente</w:t>
      </w:r>
      <w:r w:rsidR="00FA42D0">
        <w:rPr>
          <w:rFonts w:cs="Times New Roman"/>
          <w:sz w:val="24"/>
          <w:szCs w:val="24"/>
        </w:rPr>
        <w:t xml:space="preserve"> quantitativi</w:t>
      </w:r>
      <w:r w:rsidR="00244E46">
        <w:rPr>
          <w:rFonts w:cs="Times New Roman"/>
          <w:sz w:val="24"/>
          <w:szCs w:val="24"/>
        </w:rPr>
        <w:t>.</w:t>
      </w:r>
      <w:r w:rsidR="00DF1426">
        <w:rPr>
          <w:rFonts w:cs="Times New Roman"/>
          <w:sz w:val="24"/>
          <w:szCs w:val="24"/>
        </w:rPr>
        <w:t xml:space="preserve"> </w:t>
      </w:r>
      <w:r w:rsidR="00495A3B">
        <w:rPr>
          <w:rFonts w:cs="Times New Roman"/>
          <w:sz w:val="24"/>
          <w:szCs w:val="24"/>
        </w:rPr>
        <w:t xml:space="preserve">Già nelle </w:t>
      </w:r>
      <w:r w:rsidR="00495A3B" w:rsidRPr="00495A3B">
        <w:rPr>
          <w:rFonts w:cs="Times New Roman"/>
          <w:i/>
          <w:iCs/>
          <w:sz w:val="24"/>
          <w:szCs w:val="24"/>
        </w:rPr>
        <w:t>Vite</w:t>
      </w:r>
      <w:r w:rsidR="00401B38">
        <w:rPr>
          <w:rFonts w:cs="Times New Roman"/>
          <w:sz w:val="24"/>
          <w:szCs w:val="24"/>
        </w:rPr>
        <w:t xml:space="preserve"> </w:t>
      </w:r>
      <w:r w:rsidR="002F2CE4">
        <w:rPr>
          <w:rFonts w:cs="Times New Roman"/>
          <w:sz w:val="24"/>
          <w:szCs w:val="24"/>
        </w:rPr>
        <w:t xml:space="preserve">del 1550 </w:t>
      </w:r>
      <w:r w:rsidR="00401B38">
        <w:rPr>
          <w:rFonts w:cs="Times New Roman"/>
          <w:sz w:val="24"/>
          <w:szCs w:val="24"/>
        </w:rPr>
        <w:t xml:space="preserve">Vasari </w:t>
      </w:r>
      <w:r w:rsidR="00793B68">
        <w:rPr>
          <w:rFonts w:cs="Times New Roman"/>
          <w:sz w:val="24"/>
          <w:szCs w:val="24"/>
        </w:rPr>
        <w:t>deprecava</w:t>
      </w:r>
      <w:r w:rsidR="00495A3B">
        <w:rPr>
          <w:rFonts w:cs="Times New Roman"/>
          <w:sz w:val="24"/>
          <w:szCs w:val="24"/>
        </w:rPr>
        <w:t xml:space="preserve"> così</w:t>
      </w:r>
      <w:r w:rsidR="00401B38">
        <w:rPr>
          <w:rFonts w:cs="Times New Roman"/>
          <w:sz w:val="24"/>
          <w:szCs w:val="24"/>
        </w:rPr>
        <w:t xml:space="preserve"> come, agli albori della sua carriera, </w:t>
      </w:r>
      <w:r w:rsidR="00DF1426">
        <w:rPr>
          <w:rFonts w:cs="Times New Roman"/>
          <w:sz w:val="24"/>
          <w:szCs w:val="24"/>
        </w:rPr>
        <w:t>Perin del Vaga fosse stato costretto</w:t>
      </w:r>
      <w:r w:rsidR="00401B38">
        <w:rPr>
          <w:rFonts w:cs="Times New Roman"/>
          <w:sz w:val="24"/>
          <w:szCs w:val="24"/>
        </w:rPr>
        <w:t xml:space="preserve"> </w:t>
      </w:r>
      <w:r w:rsidR="00DF1426">
        <w:rPr>
          <w:rFonts w:cs="Times New Roman"/>
          <w:sz w:val="24"/>
          <w:szCs w:val="24"/>
        </w:rPr>
        <w:t>dall</w:t>
      </w:r>
      <w:r w:rsidR="00401B38">
        <w:rPr>
          <w:rFonts w:cs="Times New Roman"/>
          <w:sz w:val="24"/>
          <w:szCs w:val="24"/>
        </w:rPr>
        <w:t>a</w:t>
      </w:r>
      <w:r w:rsidR="00DF1426">
        <w:rPr>
          <w:rFonts w:cs="Times New Roman"/>
          <w:sz w:val="24"/>
          <w:szCs w:val="24"/>
        </w:rPr>
        <w:t xml:space="preserve"> propria “infinita bas</w:t>
      </w:r>
      <w:r w:rsidR="00793B68">
        <w:rPr>
          <w:rFonts w:cs="Times New Roman"/>
          <w:sz w:val="24"/>
          <w:szCs w:val="24"/>
        </w:rPr>
        <w:t>s</w:t>
      </w:r>
      <w:r w:rsidR="00DF1426">
        <w:rPr>
          <w:rFonts w:cs="Times New Roman"/>
          <w:sz w:val="24"/>
          <w:szCs w:val="24"/>
        </w:rPr>
        <w:t>ezza e povertà” a</w:t>
      </w:r>
      <w:r w:rsidR="00401B38">
        <w:rPr>
          <w:rFonts w:cs="Times New Roman"/>
          <w:sz w:val="24"/>
          <w:szCs w:val="24"/>
        </w:rPr>
        <w:t xml:space="preserve"> “lavorare a opere per quelle botteghe oggi con uno dipintore e domane con un altro, nella maniera che fanno i zappatori a giornate</w:t>
      </w:r>
      <w:r w:rsidR="00BC0DB1">
        <w:rPr>
          <w:rFonts w:cs="Times New Roman"/>
          <w:sz w:val="24"/>
          <w:szCs w:val="24"/>
        </w:rPr>
        <w:t>.</w:t>
      </w:r>
      <w:r w:rsidR="00401B38">
        <w:rPr>
          <w:rFonts w:cs="Times New Roman"/>
          <w:sz w:val="24"/>
          <w:szCs w:val="24"/>
        </w:rPr>
        <w:t>”</w:t>
      </w:r>
      <w:r w:rsidR="006357D7">
        <w:rPr>
          <w:rStyle w:val="Rimandonotadichiusura"/>
          <w:rFonts w:cs="Times New Roman"/>
          <w:sz w:val="24"/>
          <w:szCs w:val="24"/>
        </w:rPr>
        <w:endnoteReference w:id="69"/>
      </w:r>
      <w:r w:rsidR="00DF1426">
        <w:rPr>
          <w:rFonts w:cs="Times New Roman"/>
          <w:sz w:val="24"/>
          <w:szCs w:val="24"/>
        </w:rPr>
        <w:t xml:space="preserve"> </w:t>
      </w:r>
      <w:r w:rsidR="00AD26A9">
        <w:rPr>
          <w:rFonts w:cs="Times New Roman"/>
          <w:sz w:val="24"/>
          <w:szCs w:val="24"/>
        </w:rPr>
        <w:t>S</w:t>
      </w:r>
      <w:r w:rsidR="00FA42D0">
        <w:rPr>
          <w:rFonts w:cs="Times New Roman"/>
          <w:sz w:val="24"/>
          <w:szCs w:val="24"/>
        </w:rPr>
        <w:t xml:space="preserve">econdo </w:t>
      </w:r>
      <w:r w:rsidR="00793B68">
        <w:rPr>
          <w:rFonts w:cs="Times New Roman"/>
          <w:sz w:val="24"/>
          <w:szCs w:val="24"/>
        </w:rPr>
        <w:t xml:space="preserve">l’aretino, il Buonaccorsi </w:t>
      </w:r>
      <w:r w:rsidR="00AD26A9">
        <w:rPr>
          <w:rFonts w:cs="Times New Roman"/>
          <w:sz w:val="24"/>
          <w:szCs w:val="24"/>
        </w:rPr>
        <w:t>sarebbe in un primo momento</w:t>
      </w:r>
      <w:r w:rsidR="00793B68">
        <w:rPr>
          <w:rFonts w:cs="Times New Roman"/>
          <w:sz w:val="24"/>
          <w:szCs w:val="24"/>
        </w:rPr>
        <w:t xml:space="preserve"> riuscito </w:t>
      </w:r>
      <w:r w:rsidR="00D06A2D">
        <w:rPr>
          <w:rFonts w:cs="Times New Roman"/>
          <w:sz w:val="24"/>
          <w:szCs w:val="24"/>
        </w:rPr>
        <w:t xml:space="preserve">a </w:t>
      </w:r>
      <w:r w:rsidR="001848FF">
        <w:rPr>
          <w:rFonts w:cs="Times New Roman"/>
          <w:sz w:val="24"/>
          <w:szCs w:val="24"/>
        </w:rPr>
        <w:t>conquistare l’eccellenza nell’arte</w:t>
      </w:r>
      <w:r w:rsidR="00D0245C">
        <w:rPr>
          <w:rFonts w:cs="Times New Roman"/>
          <w:sz w:val="24"/>
          <w:szCs w:val="24"/>
        </w:rPr>
        <w:t xml:space="preserve"> </w:t>
      </w:r>
      <w:r w:rsidR="00464917">
        <w:rPr>
          <w:rFonts w:cs="Times New Roman"/>
          <w:sz w:val="24"/>
          <w:szCs w:val="24"/>
        </w:rPr>
        <w:t>grazie a</w:t>
      </w:r>
      <w:r w:rsidR="00D0245C">
        <w:rPr>
          <w:rFonts w:cs="Times New Roman"/>
          <w:sz w:val="24"/>
          <w:szCs w:val="24"/>
        </w:rPr>
        <w:t>lla scelta</w:t>
      </w:r>
      <w:r w:rsidR="00D06A2D">
        <w:rPr>
          <w:rFonts w:cs="Times New Roman"/>
          <w:sz w:val="24"/>
          <w:szCs w:val="24"/>
        </w:rPr>
        <w:t xml:space="preserve"> di </w:t>
      </w:r>
      <w:r w:rsidR="00D0245C">
        <w:rPr>
          <w:rFonts w:cs="Times New Roman"/>
          <w:sz w:val="24"/>
          <w:szCs w:val="24"/>
        </w:rPr>
        <w:t>sottrarre</w:t>
      </w:r>
      <w:r w:rsidR="00D06A2D">
        <w:rPr>
          <w:rFonts w:cs="Times New Roman"/>
          <w:sz w:val="24"/>
          <w:szCs w:val="24"/>
        </w:rPr>
        <w:t xml:space="preserve"> metà del</w:t>
      </w:r>
      <w:r w:rsidR="00D0245C">
        <w:rPr>
          <w:rFonts w:cs="Times New Roman"/>
          <w:sz w:val="24"/>
          <w:szCs w:val="24"/>
        </w:rPr>
        <w:t xml:space="preserve"> </w:t>
      </w:r>
      <w:r w:rsidR="00BC0DB1">
        <w:rPr>
          <w:rFonts w:cs="Times New Roman"/>
          <w:sz w:val="24"/>
          <w:szCs w:val="24"/>
        </w:rPr>
        <w:t>proprio</w:t>
      </w:r>
      <w:r w:rsidR="00D0245C">
        <w:rPr>
          <w:rFonts w:cs="Times New Roman"/>
          <w:sz w:val="24"/>
          <w:szCs w:val="24"/>
        </w:rPr>
        <w:t xml:space="preserve"> </w:t>
      </w:r>
      <w:r w:rsidR="00AD26A9">
        <w:rPr>
          <w:rFonts w:cs="Times New Roman"/>
          <w:sz w:val="24"/>
          <w:szCs w:val="24"/>
        </w:rPr>
        <w:t>tempo</w:t>
      </w:r>
      <w:r w:rsidR="00D0245C">
        <w:rPr>
          <w:rFonts w:cs="Times New Roman"/>
          <w:sz w:val="24"/>
          <w:szCs w:val="24"/>
        </w:rPr>
        <w:t xml:space="preserve"> a quel</w:t>
      </w:r>
      <w:r w:rsidR="001848FF">
        <w:rPr>
          <w:rFonts w:cs="Times New Roman"/>
          <w:sz w:val="24"/>
          <w:szCs w:val="24"/>
        </w:rPr>
        <w:t>l’ignobile</w:t>
      </w:r>
      <w:r w:rsidR="001C7291">
        <w:rPr>
          <w:rFonts w:cs="Times New Roman"/>
          <w:sz w:val="24"/>
          <w:szCs w:val="24"/>
        </w:rPr>
        <w:t xml:space="preserve"> pratica</w:t>
      </w:r>
      <w:r w:rsidR="00BC0DB1">
        <w:rPr>
          <w:rFonts w:cs="Times New Roman"/>
          <w:sz w:val="24"/>
          <w:szCs w:val="24"/>
        </w:rPr>
        <w:t>, del tutto “disconveniente allo studio,”</w:t>
      </w:r>
      <w:r w:rsidR="00D0245C">
        <w:rPr>
          <w:rFonts w:cs="Times New Roman"/>
          <w:sz w:val="24"/>
          <w:szCs w:val="24"/>
        </w:rPr>
        <w:t xml:space="preserve"> </w:t>
      </w:r>
      <w:r w:rsidR="00BC0DB1">
        <w:rPr>
          <w:rFonts w:cs="Times New Roman"/>
          <w:sz w:val="24"/>
          <w:szCs w:val="24"/>
        </w:rPr>
        <w:t xml:space="preserve">per </w:t>
      </w:r>
      <w:r w:rsidR="00D0245C">
        <w:rPr>
          <w:rFonts w:cs="Times New Roman"/>
          <w:sz w:val="24"/>
          <w:szCs w:val="24"/>
        </w:rPr>
        <w:t>dedica</w:t>
      </w:r>
      <w:r w:rsidR="00BC0DB1">
        <w:rPr>
          <w:rFonts w:cs="Times New Roman"/>
          <w:sz w:val="24"/>
          <w:szCs w:val="24"/>
        </w:rPr>
        <w:t>rla</w:t>
      </w:r>
      <w:r w:rsidR="00D0245C">
        <w:rPr>
          <w:rFonts w:cs="Times New Roman"/>
          <w:sz w:val="24"/>
          <w:szCs w:val="24"/>
        </w:rPr>
        <w:t xml:space="preserve"> all’esercizio del disegno.</w:t>
      </w:r>
      <w:r w:rsidR="00D06A2D">
        <w:rPr>
          <w:rFonts w:cs="Times New Roman"/>
          <w:sz w:val="24"/>
          <w:szCs w:val="24"/>
        </w:rPr>
        <w:t xml:space="preserve"> </w:t>
      </w:r>
      <w:r w:rsidR="00AD26A9">
        <w:rPr>
          <w:rFonts w:cs="Times New Roman"/>
          <w:sz w:val="24"/>
          <w:szCs w:val="24"/>
        </w:rPr>
        <w:t>Sul finire dell</w:t>
      </w:r>
      <w:r w:rsidR="009B4E45">
        <w:rPr>
          <w:rFonts w:cs="Times New Roman"/>
          <w:sz w:val="24"/>
          <w:szCs w:val="24"/>
        </w:rPr>
        <w:t>a</w:t>
      </w:r>
      <w:r w:rsidR="00747B2D">
        <w:rPr>
          <w:rFonts w:cs="Times New Roman"/>
          <w:sz w:val="24"/>
          <w:szCs w:val="24"/>
        </w:rPr>
        <w:t xml:space="preserve"> </w:t>
      </w:r>
      <w:r w:rsidR="00AD26A9">
        <w:rPr>
          <w:rFonts w:cs="Times New Roman"/>
          <w:sz w:val="24"/>
          <w:szCs w:val="24"/>
        </w:rPr>
        <w:t>carriera</w:t>
      </w:r>
      <w:r w:rsidR="00747B2D">
        <w:rPr>
          <w:rFonts w:cs="Times New Roman"/>
          <w:sz w:val="24"/>
          <w:szCs w:val="24"/>
        </w:rPr>
        <w:t>,</w:t>
      </w:r>
      <w:r w:rsidR="0037056A">
        <w:rPr>
          <w:rFonts w:cs="Times New Roman"/>
          <w:sz w:val="24"/>
          <w:szCs w:val="24"/>
        </w:rPr>
        <w:t xml:space="preserve"> </w:t>
      </w:r>
      <w:r w:rsidR="00BC0DB1">
        <w:rPr>
          <w:rFonts w:cs="Times New Roman"/>
          <w:sz w:val="24"/>
          <w:szCs w:val="24"/>
        </w:rPr>
        <w:t>la</w:t>
      </w:r>
      <w:r w:rsidR="0037056A">
        <w:rPr>
          <w:rFonts w:cs="Times New Roman"/>
          <w:sz w:val="24"/>
          <w:szCs w:val="24"/>
        </w:rPr>
        <w:t xml:space="preserve"> sete di guadagno sarebbe</w:t>
      </w:r>
      <w:r w:rsidR="00747B2D">
        <w:rPr>
          <w:rFonts w:cs="Times New Roman"/>
          <w:sz w:val="24"/>
          <w:szCs w:val="24"/>
        </w:rPr>
        <w:t xml:space="preserve"> </w:t>
      </w:r>
      <w:r w:rsidR="00BC0DB1">
        <w:rPr>
          <w:rFonts w:cs="Times New Roman"/>
          <w:sz w:val="24"/>
          <w:szCs w:val="24"/>
        </w:rPr>
        <w:t>invece</w:t>
      </w:r>
      <w:r w:rsidR="0037056A">
        <w:rPr>
          <w:rFonts w:cs="Times New Roman"/>
          <w:sz w:val="24"/>
          <w:szCs w:val="24"/>
        </w:rPr>
        <w:t xml:space="preserve"> </w:t>
      </w:r>
      <w:r w:rsidR="00747B2D">
        <w:rPr>
          <w:rFonts w:cs="Times New Roman"/>
          <w:sz w:val="24"/>
          <w:szCs w:val="24"/>
        </w:rPr>
        <w:t>prevals</w:t>
      </w:r>
      <w:r w:rsidR="00EA0777">
        <w:rPr>
          <w:rFonts w:cs="Times New Roman"/>
          <w:sz w:val="24"/>
          <w:szCs w:val="24"/>
        </w:rPr>
        <w:t>a</w:t>
      </w:r>
      <w:r w:rsidR="00747B2D">
        <w:rPr>
          <w:rFonts w:cs="Times New Roman"/>
          <w:sz w:val="24"/>
          <w:szCs w:val="24"/>
        </w:rPr>
        <w:t xml:space="preserve"> su </w:t>
      </w:r>
      <w:r w:rsidR="00EA0777">
        <w:rPr>
          <w:rFonts w:cs="Times New Roman"/>
          <w:sz w:val="24"/>
          <w:szCs w:val="24"/>
        </w:rPr>
        <w:t xml:space="preserve">quella per </w:t>
      </w:r>
      <w:r w:rsidR="009B4E45">
        <w:rPr>
          <w:rFonts w:cs="Times New Roman"/>
          <w:sz w:val="24"/>
          <w:szCs w:val="24"/>
        </w:rPr>
        <w:t>l</w:t>
      </w:r>
      <w:r w:rsidR="00BC0DB1">
        <w:rPr>
          <w:rFonts w:cs="Times New Roman"/>
          <w:sz w:val="24"/>
          <w:szCs w:val="24"/>
        </w:rPr>
        <w:t>a gloria</w:t>
      </w:r>
      <w:r w:rsidR="00747B2D">
        <w:rPr>
          <w:rFonts w:cs="Times New Roman"/>
          <w:sz w:val="24"/>
          <w:szCs w:val="24"/>
        </w:rPr>
        <w:t xml:space="preserve"> delle opere</w:t>
      </w:r>
      <w:r w:rsidR="0037056A">
        <w:rPr>
          <w:rFonts w:cs="Times New Roman"/>
          <w:sz w:val="24"/>
          <w:szCs w:val="24"/>
        </w:rPr>
        <w:t>. L</w:t>
      </w:r>
      <w:r w:rsidR="00747B2D">
        <w:rPr>
          <w:rFonts w:cs="Times New Roman"/>
          <w:sz w:val="24"/>
          <w:szCs w:val="24"/>
        </w:rPr>
        <w:t>’a</w:t>
      </w:r>
      <w:r w:rsidR="008C28FB">
        <w:rPr>
          <w:rFonts w:cs="Times New Roman"/>
          <w:sz w:val="24"/>
          <w:szCs w:val="24"/>
        </w:rPr>
        <w:t>utore</w:t>
      </w:r>
      <w:r w:rsidR="00747B2D">
        <w:rPr>
          <w:rFonts w:cs="Times New Roman"/>
          <w:sz w:val="24"/>
          <w:szCs w:val="24"/>
        </w:rPr>
        <w:t xml:space="preserve"> stigmatizzava</w:t>
      </w:r>
      <w:r w:rsidR="0037056A">
        <w:rPr>
          <w:rFonts w:cs="Times New Roman"/>
          <w:sz w:val="24"/>
          <w:szCs w:val="24"/>
        </w:rPr>
        <w:t xml:space="preserve"> </w:t>
      </w:r>
      <w:r w:rsidR="00EA0777">
        <w:rPr>
          <w:rFonts w:cs="Times New Roman"/>
          <w:sz w:val="24"/>
          <w:szCs w:val="24"/>
        </w:rPr>
        <w:t>in questo senso</w:t>
      </w:r>
      <w:r w:rsidR="00747B2D">
        <w:rPr>
          <w:rFonts w:cs="Times New Roman"/>
          <w:sz w:val="24"/>
          <w:szCs w:val="24"/>
        </w:rPr>
        <w:t xml:space="preserve"> </w:t>
      </w:r>
      <w:r w:rsidR="0037056A">
        <w:rPr>
          <w:rFonts w:cs="Times New Roman"/>
          <w:sz w:val="24"/>
          <w:szCs w:val="24"/>
        </w:rPr>
        <w:t>il</w:t>
      </w:r>
      <w:r w:rsidR="00747B2D">
        <w:rPr>
          <w:rFonts w:cs="Times New Roman"/>
          <w:sz w:val="24"/>
          <w:szCs w:val="24"/>
        </w:rPr>
        <w:t xml:space="preserve"> ricorso che Perino fece a un</w:t>
      </w:r>
      <w:r w:rsidR="0037056A">
        <w:rPr>
          <w:rFonts w:cs="Times New Roman"/>
          <w:sz w:val="24"/>
          <w:szCs w:val="24"/>
        </w:rPr>
        <w:t>a schiera</w:t>
      </w:r>
      <w:r w:rsidR="00747B2D">
        <w:rPr>
          <w:rFonts w:cs="Times New Roman"/>
          <w:sz w:val="24"/>
          <w:szCs w:val="24"/>
        </w:rPr>
        <w:t xml:space="preserve"> di collaborat</w:t>
      </w:r>
      <w:r w:rsidR="0037056A">
        <w:rPr>
          <w:rFonts w:cs="Times New Roman"/>
          <w:sz w:val="24"/>
          <w:szCs w:val="24"/>
        </w:rPr>
        <w:t xml:space="preserve">ori per realizzare i suoi cartoni per </w:t>
      </w:r>
      <w:r w:rsidR="008B55BC">
        <w:rPr>
          <w:rFonts w:cs="Times New Roman"/>
          <w:sz w:val="24"/>
          <w:szCs w:val="24"/>
        </w:rPr>
        <w:t>diverse</w:t>
      </w:r>
      <w:r w:rsidR="0037056A">
        <w:rPr>
          <w:rFonts w:cs="Times New Roman"/>
          <w:sz w:val="24"/>
          <w:szCs w:val="24"/>
        </w:rPr>
        <w:t xml:space="preserve"> cappelle </w:t>
      </w:r>
      <w:r w:rsidR="009B4E45">
        <w:rPr>
          <w:rFonts w:cs="Times New Roman"/>
          <w:sz w:val="24"/>
          <w:szCs w:val="24"/>
        </w:rPr>
        <w:t>gentilizie</w:t>
      </w:r>
      <w:r w:rsidR="0037056A">
        <w:rPr>
          <w:rFonts w:cs="Times New Roman"/>
          <w:sz w:val="24"/>
          <w:szCs w:val="24"/>
        </w:rPr>
        <w:t xml:space="preserve"> romane</w:t>
      </w:r>
      <w:r w:rsidR="00747B2D">
        <w:rPr>
          <w:rFonts w:cs="Times New Roman"/>
          <w:sz w:val="24"/>
          <w:szCs w:val="24"/>
        </w:rPr>
        <w:t xml:space="preserve">, </w:t>
      </w:r>
      <w:r w:rsidR="0037056A">
        <w:rPr>
          <w:rFonts w:cs="Times New Roman"/>
          <w:sz w:val="24"/>
          <w:szCs w:val="24"/>
        </w:rPr>
        <w:t xml:space="preserve">rimarcando come </w:t>
      </w:r>
      <w:r w:rsidR="00EA0777">
        <w:rPr>
          <w:rFonts w:cs="Times New Roman"/>
          <w:sz w:val="24"/>
          <w:szCs w:val="24"/>
        </w:rPr>
        <w:t>tale</w:t>
      </w:r>
      <w:r w:rsidR="0037056A">
        <w:rPr>
          <w:rFonts w:cs="Times New Roman"/>
          <w:sz w:val="24"/>
          <w:szCs w:val="24"/>
        </w:rPr>
        <w:t xml:space="preserve"> modo di delegare</w:t>
      </w:r>
      <w:r w:rsidR="009B4E45">
        <w:rPr>
          <w:rFonts w:cs="Times New Roman"/>
          <w:sz w:val="24"/>
          <w:szCs w:val="24"/>
        </w:rPr>
        <w:t xml:space="preserve"> l’esecuzione delle pitture</w:t>
      </w:r>
      <w:r w:rsidR="0037056A">
        <w:rPr>
          <w:rFonts w:cs="Times New Roman"/>
          <w:sz w:val="24"/>
          <w:szCs w:val="24"/>
        </w:rPr>
        <w:t xml:space="preserve"> </w:t>
      </w:r>
      <w:r w:rsidR="009B4E45">
        <w:rPr>
          <w:rFonts w:cs="Times New Roman"/>
          <w:sz w:val="24"/>
          <w:szCs w:val="24"/>
        </w:rPr>
        <w:t>facesse sì “piacere ai principi per dar loro l’opere presto,” ma risulta</w:t>
      </w:r>
      <w:r w:rsidR="008B55BC">
        <w:rPr>
          <w:rFonts w:cs="Times New Roman"/>
          <w:sz w:val="24"/>
          <w:szCs w:val="24"/>
        </w:rPr>
        <w:t>sse</w:t>
      </w:r>
      <w:r w:rsidR="009B4E45">
        <w:rPr>
          <w:rFonts w:cs="Times New Roman"/>
          <w:sz w:val="24"/>
          <w:szCs w:val="24"/>
        </w:rPr>
        <w:t xml:space="preserve"> esiziale per la qualità dei prodotti pittorici, dal momento che nessun collaboratore po</w:t>
      </w:r>
      <w:r w:rsidR="008C28FB">
        <w:rPr>
          <w:rFonts w:cs="Times New Roman"/>
          <w:sz w:val="24"/>
          <w:szCs w:val="24"/>
        </w:rPr>
        <w:t>trebbe</w:t>
      </w:r>
      <w:r w:rsidR="00EA0777">
        <w:rPr>
          <w:rFonts w:cs="Times New Roman"/>
          <w:sz w:val="24"/>
          <w:szCs w:val="24"/>
        </w:rPr>
        <w:t xml:space="preserve"> mai</w:t>
      </w:r>
      <w:r w:rsidR="009B4E45">
        <w:rPr>
          <w:rFonts w:cs="Times New Roman"/>
          <w:sz w:val="24"/>
          <w:szCs w:val="24"/>
        </w:rPr>
        <w:t xml:space="preserve"> avere per le opere altrui l</w:t>
      </w:r>
      <w:r w:rsidR="00EA0777">
        <w:rPr>
          <w:rFonts w:cs="Times New Roman"/>
          <w:sz w:val="24"/>
          <w:szCs w:val="24"/>
        </w:rPr>
        <w:t>o</w:t>
      </w:r>
      <w:r w:rsidR="009B4E45">
        <w:rPr>
          <w:rFonts w:cs="Times New Roman"/>
          <w:sz w:val="24"/>
          <w:szCs w:val="24"/>
        </w:rPr>
        <w:t xml:space="preserve"> stess</w:t>
      </w:r>
      <w:r w:rsidR="00EA0777">
        <w:rPr>
          <w:rFonts w:cs="Times New Roman"/>
          <w:sz w:val="24"/>
          <w:szCs w:val="24"/>
        </w:rPr>
        <w:t>o</w:t>
      </w:r>
      <w:r w:rsidR="009B4E45">
        <w:rPr>
          <w:rFonts w:cs="Times New Roman"/>
          <w:sz w:val="24"/>
          <w:szCs w:val="24"/>
        </w:rPr>
        <w:t xml:space="preserve"> </w:t>
      </w:r>
      <w:r w:rsidR="00EA0777">
        <w:rPr>
          <w:rFonts w:cs="Times New Roman"/>
          <w:sz w:val="24"/>
          <w:szCs w:val="24"/>
        </w:rPr>
        <w:t>amore</w:t>
      </w:r>
      <w:r w:rsidR="009B4E45">
        <w:rPr>
          <w:rFonts w:cs="Times New Roman"/>
          <w:sz w:val="24"/>
          <w:szCs w:val="24"/>
        </w:rPr>
        <w:t xml:space="preserve"> </w:t>
      </w:r>
      <w:r w:rsidR="004F58DB">
        <w:rPr>
          <w:rFonts w:cs="Times New Roman"/>
          <w:sz w:val="24"/>
          <w:szCs w:val="24"/>
        </w:rPr>
        <w:t>nutrito</w:t>
      </w:r>
      <w:r w:rsidR="009B4E45">
        <w:rPr>
          <w:rFonts w:cs="Times New Roman"/>
          <w:sz w:val="24"/>
          <w:szCs w:val="24"/>
        </w:rPr>
        <w:t xml:space="preserve"> per le proprie</w:t>
      </w:r>
      <w:r w:rsidR="00EA0777">
        <w:rPr>
          <w:rFonts w:cs="Times New Roman"/>
          <w:sz w:val="24"/>
          <w:szCs w:val="24"/>
        </w:rPr>
        <w:t>.</w:t>
      </w:r>
      <w:r w:rsidR="006357D7">
        <w:rPr>
          <w:rStyle w:val="Rimandonotadichiusura"/>
          <w:rFonts w:cs="Times New Roman"/>
          <w:sz w:val="24"/>
          <w:szCs w:val="24"/>
        </w:rPr>
        <w:endnoteReference w:id="70"/>
      </w:r>
      <w:r w:rsidR="00EA0777">
        <w:rPr>
          <w:rFonts w:cs="Times New Roman"/>
          <w:sz w:val="24"/>
          <w:szCs w:val="24"/>
        </w:rPr>
        <w:t xml:space="preserve"> A</w:t>
      </w:r>
      <w:r w:rsidR="008C28FB">
        <w:rPr>
          <w:rFonts w:cs="Times New Roman"/>
          <w:sz w:val="24"/>
          <w:szCs w:val="24"/>
        </w:rPr>
        <w:t xml:space="preserve"> significativa</w:t>
      </w:r>
      <w:r w:rsidR="00EA0777">
        <w:rPr>
          <w:rFonts w:cs="Times New Roman"/>
          <w:sz w:val="24"/>
          <w:szCs w:val="24"/>
        </w:rPr>
        <w:t xml:space="preserve"> </w:t>
      </w:r>
      <w:r w:rsidR="008B55BC">
        <w:rPr>
          <w:rFonts w:cs="Times New Roman"/>
          <w:sz w:val="24"/>
          <w:szCs w:val="24"/>
        </w:rPr>
        <w:t>conferma</w:t>
      </w:r>
      <w:r w:rsidR="00EA0777">
        <w:rPr>
          <w:rFonts w:cs="Times New Roman"/>
          <w:sz w:val="24"/>
          <w:szCs w:val="24"/>
        </w:rPr>
        <w:t xml:space="preserve"> di </w:t>
      </w:r>
      <w:r w:rsidR="00464917">
        <w:rPr>
          <w:rFonts w:cs="Times New Roman"/>
          <w:sz w:val="24"/>
          <w:szCs w:val="24"/>
        </w:rPr>
        <w:t>ciò</w:t>
      </w:r>
      <w:r w:rsidR="00EA0777">
        <w:rPr>
          <w:rFonts w:cs="Times New Roman"/>
          <w:sz w:val="24"/>
          <w:szCs w:val="24"/>
        </w:rPr>
        <w:t xml:space="preserve">, </w:t>
      </w:r>
      <w:r w:rsidR="008C28FB">
        <w:rPr>
          <w:rFonts w:cs="Times New Roman"/>
          <w:sz w:val="24"/>
          <w:szCs w:val="24"/>
        </w:rPr>
        <w:t>Vasari</w:t>
      </w:r>
      <w:r w:rsidR="00EA0777">
        <w:rPr>
          <w:rFonts w:cs="Times New Roman"/>
          <w:sz w:val="24"/>
          <w:szCs w:val="24"/>
        </w:rPr>
        <w:t xml:space="preserve"> riportava </w:t>
      </w:r>
      <w:r w:rsidR="00CF2E5A">
        <w:rPr>
          <w:rFonts w:cs="Times New Roman"/>
          <w:sz w:val="24"/>
          <w:szCs w:val="24"/>
        </w:rPr>
        <w:t>una pagina</w:t>
      </w:r>
      <w:r w:rsidR="008C28FB">
        <w:rPr>
          <w:rFonts w:cs="Times New Roman"/>
          <w:sz w:val="24"/>
          <w:szCs w:val="24"/>
        </w:rPr>
        <w:t xml:space="preserve"> notoriamente</w:t>
      </w:r>
      <w:r w:rsidR="00CF2E5A">
        <w:rPr>
          <w:rFonts w:cs="Times New Roman"/>
          <w:sz w:val="24"/>
          <w:szCs w:val="24"/>
        </w:rPr>
        <w:t xml:space="preserve"> </w:t>
      </w:r>
      <w:r w:rsidR="005365AA">
        <w:rPr>
          <w:rFonts w:cs="Times New Roman"/>
          <w:sz w:val="24"/>
          <w:szCs w:val="24"/>
        </w:rPr>
        <w:t>poco luminosa</w:t>
      </w:r>
      <w:r w:rsidR="004B3108">
        <w:rPr>
          <w:rFonts w:cs="Times New Roman"/>
          <w:sz w:val="24"/>
          <w:szCs w:val="24"/>
        </w:rPr>
        <w:t xml:space="preserve"> </w:t>
      </w:r>
      <w:r w:rsidR="00CF2E5A">
        <w:rPr>
          <w:rFonts w:cs="Times New Roman"/>
          <w:sz w:val="24"/>
          <w:szCs w:val="24"/>
        </w:rPr>
        <w:t xml:space="preserve">della </w:t>
      </w:r>
      <w:r w:rsidR="006357D7">
        <w:rPr>
          <w:rFonts w:cs="Times New Roman"/>
          <w:sz w:val="24"/>
          <w:szCs w:val="24"/>
        </w:rPr>
        <w:t>propria</w:t>
      </w:r>
      <w:r w:rsidR="00CF2E5A">
        <w:rPr>
          <w:rFonts w:cs="Times New Roman"/>
          <w:sz w:val="24"/>
          <w:szCs w:val="24"/>
        </w:rPr>
        <w:t xml:space="preserve"> carriera d’artista.</w:t>
      </w:r>
      <w:r w:rsidR="004229F1">
        <w:rPr>
          <w:rFonts w:cs="Times New Roman"/>
          <w:sz w:val="24"/>
          <w:szCs w:val="24"/>
        </w:rPr>
        <w:t xml:space="preserve"> Indotto</w:t>
      </w:r>
      <w:r w:rsidR="004B3108">
        <w:rPr>
          <w:rFonts w:cs="Times New Roman"/>
          <w:sz w:val="24"/>
          <w:szCs w:val="24"/>
        </w:rPr>
        <w:t xml:space="preserve"> a</w:t>
      </w:r>
      <w:r w:rsidR="005365AA">
        <w:rPr>
          <w:rFonts w:cs="Times New Roman"/>
          <w:sz w:val="24"/>
          <w:szCs w:val="24"/>
        </w:rPr>
        <w:t>d affidare</w:t>
      </w:r>
      <w:r w:rsidR="00CF2E5A">
        <w:rPr>
          <w:rFonts w:cs="Times New Roman"/>
          <w:sz w:val="24"/>
          <w:szCs w:val="24"/>
        </w:rPr>
        <w:t xml:space="preserve"> ad altri la messa in opera dei</w:t>
      </w:r>
      <w:r w:rsidR="004B3108">
        <w:rPr>
          <w:rFonts w:cs="Times New Roman"/>
          <w:sz w:val="24"/>
          <w:szCs w:val="24"/>
        </w:rPr>
        <w:t xml:space="preserve"> propri</w:t>
      </w:r>
      <w:r w:rsidR="00CF2E5A">
        <w:rPr>
          <w:rFonts w:cs="Times New Roman"/>
          <w:sz w:val="24"/>
          <w:szCs w:val="24"/>
        </w:rPr>
        <w:t xml:space="preserve"> cartoni per la sala della Cancelleria del romano palazzo di san Giorgio,</w:t>
      </w:r>
      <w:r w:rsidR="003435FD">
        <w:rPr>
          <w:rFonts w:cs="Times New Roman"/>
          <w:sz w:val="24"/>
          <w:szCs w:val="24"/>
        </w:rPr>
        <w:t xml:space="preserve"> “per aversi</w:t>
      </w:r>
      <w:r w:rsidR="00CF2E5A">
        <w:rPr>
          <w:rFonts w:cs="Times New Roman"/>
          <w:sz w:val="24"/>
          <w:szCs w:val="24"/>
        </w:rPr>
        <w:t xml:space="preserve"> [le pitture]</w:t>
      </w:r>
      <w:r w:rsidR="003435FD">
        <w:rPr>
          <w:rFonts w:cs="Times New Roman"/>
          <w:sz w:val="24"/>
          <w:szCs w:val="24"/>
        </w:rPr>
        <w:t xml:space="preserve"> a fare con gran prestezza in cento dì</w:t>
      </w:r>
      <w:r w:rsidR="00CF2E5A">
        <w:rPr>
          <w:rFonts w:cs="Times New Roman"/>
          <w:sz w:val="24"/>
          <w:szCs w:val="24"/>
        </w:rPr>
        <w:t>,”</w:t>
      </w:r>
      <w:r w:rsidR="004B3108">
        <w:rPr>
          <w:rFonts w:cs="Times New Roman"/>
          <w:sz w:val="24"/>
          <w:szCs w:val="24"/>
        </w:rPr>
        <w:t xml:space="preserve"> </w:t>
      </w:r>
      <w:r w:rsidR="008C28FB">
        <w:rPr>
          <w:rFonts w:cs="Times New Roman"/>
          <w:sz w:val="24"/>
          <w:szCs w:val="24"/>
        </w:rPr>
        <w:t>egli</w:t>
      </w:r>
      <w:r w:rsidR="004B3108">
        <w:rPr>
          <w:rFonts w:cs="Times New Roman"/>
          <w:sz w:val="24"/>
          <w:szCs w:val="24"/>
        </w:rPr>
        <w:t xml:space="preserve"> sosteneva di aver dolorosamente constatato quanto la bontà originaria dei propri disegni fosse stata tradìta nell’esecuzione – </w:t>
      </w:r>
      <w:r w:rsidR="004E520C">
        <w:rPr>
          <w:rFonts w:cs="Times New Roman"/>
          <w:sz w:val="24"/>
          <w:szCs w:val="24"/>
        </w:rPr>
        <w:t xml:space="preserve">una </w:t>
      </w:r>
      <w:r w:rsidR="004B3108">
        <w:rPr>
          <w:rFonts w:cs="Times New Roman"/>
          <w:sz w:val="24"/>
          <w:szCs w:val="24"/>
        </w:rPr>
        <w:t>lezione da cui avrebbe</w:t>
      </w:r>
      <w:r w:rsidR="004229F1">
        <w:rPr>
          <w:rFonts w:cs="Times New Roman"/>
          <w:sz w:val="24"/>
          <w:szCs w:val="24"/>
        </w:rPr>
        <w:t xml:space="preserve"> appreso a non </w:t>
      </w:r>
      <w:r w:rsidR="00464917">
        <w:rPr>
          <w:rFonts w:cs="Times New Roman"/>
          <w:sz w:val="24"/>
          <w:szCs w:val="24"/>
        </w:rPr>
        <w:t>delegare</w:t>
      </w:r>
      <w:r w:rsidR="00C01090">
        <w:rPr>
          <w:rFonts w:cs="Times New Roman"/>
          <w:sz w:val="24"/>
          <w:szCs w:val="24"/>
        </w:rPr>
        <w:t xml:space="preserve"> mai</w:t>
      </w:r>
      <w:r w:rsidR="004E520C">
        <w:rPr>
          <w:rFonts w:cs="Times New Roman"/>
          <w:sz w:val="24"/>
          <w:szCs w:val="24"/>
        </w:rPr>
        <w:t xml:space="preserve"> più</w:t>
      </w:r>
      <w:r w:rsidR="008C28FB">
        <w:rPr>
          <w:rFonts w:cs="Times New Roman"/>
          <w:sz w:val="24"/>
          <w:szCs w:val="24"/>
        </w:rPr>
        <w:t xml:space="preserve"> il lavoro</w:t>
      </w:r>
      <w:r w:rsidR="00464917">
        <w:rPr>
          <w:rFonts w:cs="Times New Roman"/>
          <w:sz w:val="24"/>
          <w:szCs w:val="24"/>
        </w:rPr>
        <w:t xml:space="preserve"> </w:t>
      </w:r>
      <w:r w:rsidR="008C28FB">
        <w:rPr>
          <w:rFonts w:cs="Times New Roman"/>
          <w:sz w:val="24"/>
          <w:szCs w:val="24"/>
        </w:rPr>
        <w:t>su</w:t>
      </w:r>
      <w:r w:rsidR="00464917">
        <w:rPr>
          <w:rFonts w:cs="Times New Roman"/>
          <w:sz w:val="24"/>
          <w:szCs w:val="24"/>
        </w:rPr>
        <w:t>l</w:t>
      </w:r>
      <w:r w:rsidR="005365AA">
        <w:rPr>
          <w:rFonts w:cs="Times New Roman"/>
          <w:sz w:val="24"/>
          <w:szCs w:val="24"/>
        </w:rPr>
        <w:t>le</w:t>
      </w:r>
      <w:r w:rsidR="004229F1">
        <w:rPr>
          <w:rFonts w:cs="Times New Roman"/>
          <w:sz w:val="24"/>
          <w:szCs w:val="24"/>
        </w:rPr>
        <w:t xml:space="preserve"> </w:t>
      </w:r>
      <w:r w:rsidR="005365AA">
        <w:rPr>
          <w:rFonts w:cs="Times New Roman"/>
          <w:sz w:val="24"/>
          <w:szCs w:val="24"/>
        </w:rPr>
        <w:t>proprie</w:t>
      </w:r>
      <w:r w:rsidR="004229F1">
        <w:rPr>
          <w:rFonts w:cs="Times New Roman"/>
          <w:sz w:val="24"/>
          <w:szCs w:val="24"/>
        </w:rPr>
        <w:t xml:space="preserve"> creazion</w:t>
      </w:r>
      <w:r w:rsidR="00464917">
        <w:rPr>
          <w:rFonts w:cs="Times New Roman"/>
          <w:sz w:val="24"/>
          <w:szCs w:val="24"/>
        </w:rPr>
        <w:t>i</w:t>
      </w:r>
      <w:r w:rsidR="004229F1">
        <w:rPr>
          <w:rFonts w:cs="Times New Roman"/>
          <w:sz w:val="24"/>
          <w:szCs w:val="24"/>
        </w:rPr>
        <w:t>.</w:t>
      </w:r>
      <w:r w:rsidR="006357D7">
        <w:rPr>
          <w:rStyle w:val="Rimandonotadichiusura"/>
          <w:rFonts w:cs="Times New Roman"/>
          <w:sz w:val="24"/>
          <w:szCs w:val="24"/>
        </w:rPr>
        <w:endnoteReference w:id="71"/>
      </w:r>
      <w:r w:rsidR="006357D7" w:rsidRPr="006357D7">
        <w:rPr>
          <w:rStyle w:val="Rimandonotadichiusura"/>
          <w:rFonts w:cs="Times New Roman"/>
          <w:sz w:val="24"/>
          <w:szCs w:val="24"/>
        </w:rPr>
        <w:t xml:space="preserve"> </w:t>
      </w:r>
    </w:p>
    <w:p w:rsidR="00F8696A" w:rsidRDefault="008C28FB" w:rsidP="004E520C">
      <w:pPr>
        <w:ind w:right="0"/>
        <w:rPr>
          <w:rFonts w:cs="Times New Roman"/>
          <w:sz w:val="24"/>
          <w:szCs w:val="24"/>
        </w:rPr>
      </w:pPr>
      <w:r>
        <w:rPr>
          <w:rFonts w:cs="Times New Roman"/>
          <w:sz w:val="24"/>
          <w:szCs w:val="24"/>
        </w:rPr>
        <w:t>Il ben noto</w:t>
      </w:r>
      <w:r w:rsidR="00052511">
        <w:rPr>
          <w:rFonts w:cs="Times New Roman"/>
          <w:sz w:val="24"/>
          <w:szCs w:val="24"/>
        </w:rPr>
        <w:t xml:space="preserve"> e ricorrente</w:t>
      </w:r>
      <w:r>
        <w:rPr>
          <w:rFonts w:cs="Times New Roman"/>
          <w:sz w:val="24"/>
          <w:szCs w:val="24"/>
        </w:rPr>
        <w:t xml:space="preserve"> </w:t>
      </w:r>
      <w:r w:rsidR="004E520C">
        <w:rPr>
          <w:rFonts w:cs="Times New Roman"/>
          <w:sz w:val="24"/>
          <w:szCs w:val="24"/>
        </w:rPr>
        <w:t>apprezzamento che Vasari professava per l</w:t>
      </w:r>
      <w:r w:rsidR="005C18BA">
        <w:rPr>
          <w:rFonts w:cs="Times New Roman"/>
          <w:sz w:val="24"/>
          <w:szCs w:val="24"/>
        </w:rPr>
        <w:t>a</w:t>
      </w:r>
      <w:r w:rsidR="00751E4D">
        <w:rPr>
          <w:rFonts w:cs="Times New Roman"/>
          <w:sz w:val="24"/>
          <w:szCs w:val="24"/>
        </w:rPr>
        <w:t xml:space="preserve"> </w:t>
      </w:r>
      <w:r w:rsidR="004E520C">
        <w:rPr>
          <w:rFonts w:cs="Times New Roman"/>
          <w:sz w:val="24"/>
          <w:szCs w:val="24"/>
        </w:rPr>
        <w:t>virtù</w:t>
      </w:r>
      <w:r w:rsidR="00BB78F0">
        <w:rPr>
          <w:rFonts w:cs="Times New Roman"/>
          <w:sz w:val="24"/>
          <w:szCs w:val="24"/>
        </w:rPr>
        <w:t xml:space="preserve"> tipica della “maniera moderna”</w:t>
      </w:r>
      <w:r w:rsidR="00891118">
        <w:rPr>
          <w:rFonts w:cs="Times New Roman"/>
          <w:sz w:val="24"/>
          <w:szCs w:val="24"/>
        </w:rPr>
        <w:t xml:space="preserve"> </w:t>
      </w:r>
      <w:r w:rsidR="004E520C">
        <w:rPr>
          <w:rFonts w:cs="Times New Roman"/>
          <w:sz w:val="24"/>
          <w:szCs w:val="24"/>
        </w:rPr>
        <w:t xml:space="preserve">della </w:t>
      </w:r>
      <w:r w:rsidR="00D214F1">
        <w:rPr>
          <w:rFonts w:cs="Times New Roman"/>
          <w:sz w:val="24"/>
          <w:szCs w:val="24"/>
        </w:rPr>
        <w:t>prestezza</w:t>
      </w:r>
      <w:r w:rsidR="00751E4D">
        <w:rPr>
          <w:rFonts w:cs="Times New Roman"/>
          <w:sz w:val="24"/>
          <w:szCs w:val="24"/>
        </w:rPr>
        <w:t xml:space="preserve">, che </w:t>
      </w:r>
      <w:r w:rsidR="00D214F1">
        <w:rPr>
          <w:rFonts w:cs="Times New Roman"/>
          <w:sz w:val="24"/>
          <w:szCs w:val="24"/>
        </w:rPr>
        <w:t xml:space="preserve">nella Giuntina </w:t>
      </w:r>
      <w:r w:rsidR="00751E4D">
        <w:rPr>
          <w:rFonts w:cs="Times New Roman"/>
          <w:sz w:val="24"/>
          <w:szCs w:val="24"/>
        </w:rPr>
        <w:t xml:space="preserve">gli faceva </w:t>
      </w:r>
      <w:r w:rsidR="00BB78F0">
        <w:rPr>
          <w:rFonts w:cs="Times New Roman"/>
          <w:sz w:val="24"/>
          <w:szCs w:val="24"/>
        </w:rPr>
        <w:t xml:space="preserve">sottolineare </w:t>
      </w:r>
      <w:r w:rsidR="00751E4D">
        <w:rPr>
          <w:rFonts w:cs="Times New Roman"/>
          <w:sz w:val="24"/>
          <w:szCs w:val="24"/>
        </w:rPr>
        <w:t xml:space="preserve">con ammirazione che </w:t>
      </w:r>
      <w:r w:rsidR="009A6633">
        <w:rPr>
          <w:rFonts w:cs="Times New Roman"/>
          <w:sz w:val="24"/>
          <w:szCs w:val="24"/>
        </w:rPr>
        <w:t>laddove “</w:t>
      </w:r>
      <w:r w:rsidR="00751E4D">
        <w:rPr>
          <w:rFonts w:cs="Times New Roman"/>
          <w:sz w:val="24"/>
          <w:szCs w:val="24"/>
        </w:rPr>
        <w:t>prima da que’ nostri maestri si faceva una tavola in sei anni,</w:t>
      </w:r>
      <w:r w:rsidR="00BB78F0">
        <w:rPr>
          <w:rFonts w:cs="Times New Roman"/>
          <w:sz w:val="24"/>
          <w:szCs w:val="24"/>
        </w:rPr>
        <w:t xml:space="preserve"> oggi</w:t>
      </w:r>
      <w:r w:rsidR="00751E4D">
        <w:rPr>
          <w:rFonts w:cs="Times New Roman"/>
          <w:sz w:val="24"/>
          <w:szCs w:val="24"/>
        </w:rPr>
        <w:t xml:space="preserve"> in un anno questi maestri fanno sei,”</w:t>
      </w:r>
      <w:r w:rsidR="002356EC">
        <w:rPr>
          <w:rStyle w:val="Rimandonotadichiusura"/>
          <w:rFonts w:cs="Times New Roman"/>
          <w:sz w:val="24"/>
          <w:szCs w:val="24"/>
        </w:rPr>
        <w:endnoteReference w:id="72"/>
      </w:r>
      <w:r w:rsidR="00751E4D">
        <w:rPr>
          <w:rFonts w:cs="Times New Roman"/>
          <w:sz w:val="24"/>
          <w:szCs w:val="24"/>
        </w:rPr>
        <w:t xml:space="preserve"> </w:t>
      </w:r>
      <w:r w:rsidR="009A6633">
        <w:rPr>
          <w:rFonts w:cs="Times New Roman"/>
          <w:sz w:val="24"/>
          <w:szCs w:val="24"/>
        </w:rPr>
        <w:t>conviveva</w:t>
      </w:r>
      <w:r w:rsidR="00751E4D">
        <w:rPr>
          <w:rFonts w:cs="Times New Roman"/>
          <w:sz w:val="24"/>
          <w:szCs w:val="24"/>
        </w:rPr>
        <w:t xml:space="preserve"> dunque co</w:t>
      </w:r>
      <w:r w:rsidR="009A6633">
        <w:rPr>
          <w:rFonts w:cs="Times New Roman"/>
          <w:sz w:val="24"/>
          <w:szCs w:val="24"/>
        </w:rPr>
        <w:t>n</w:t>
      </w:r>
      <w:r w:rsidR="00751E4D">
        <w:rPr>
          <w:rFonts w:cs="Times New Roman"/>
          <w:sz w:val="24"/>
          <w:szCs w:val="24"/>
        </w:rPr>
        <w:t xml:space="preserve"> </w:t>
      </w:r>
      <w:r w:rsidR="00052511">
        <w:rPr>
          <w:rFonts w:cs="Times New Roman"/>
          <w:sz w:val="24"/>
          <w:szCs w:val="24"/>
        </w:rPr>
        <w:t>l’episodico</w:t>
      </w:r>
      <w:r w:rsidR="0017488A">
        <w:rPr>
          <w:rFonts w:cs="Times New Roman"/>
          <w:sz w:val="24"/>
          <w:szCs w:val="24"/>
        </w:rPr>
        <w:t xml:space="preserve"> riconoscimento</w:t>
      </w:r>
      <w:r w:rsidR="00751E4D">
        <w:rPr>
          <w:rFonts w:cs="Times New Roman"/>
          <w:sz w:val="24"/>
          <w:szCs w:val="24"/>
        </w:rPr>
        <w:t xml:space="preserve"> dei rischi insiti in una prassi </w:t>
      </w:r>
      <w:r w:rsidR="0017488A">
        <w:rPr>
          <w:rFonts w:cs="Times New Roman"/>
          <w:sz w:val="24"/>
          <w:szCs w:val="24"/>
        </w:rPr>
        <w:t>del tutto</w:t>
      </w:r>
      <w:r w:rsidR="009A6633">
        <w:rPr>
          <w:rFonts w:cs="Times New Roman"/>
          <w:sz w:val="24"/>
          <w:szCs w:val="24"/>
        </w:rPr>
        <w:t xml:space="preserve"> sbilanciata a favore della velocità esecutiva</w:t>
      </w:r>
      <w:r w:rsidR="00751E4D">
        <w:rPr>
          <w:rFonts w:cs="Times New Roman"/>
          <w:sz w:val="24"/>
          <w:szCs w:val="24"/>
        </w:rPr>
        <w:t>.</w:t>
      </w:r>
      <w:r w:rsidR="009A6633">
        <w:rPr>
          <w:rFonts w:cs="Times New Roman"/>
          <w:sz w:val="24"/>
          <w:szCs w:val="24"/>
        </w:rPr>
        <w:t xml:space="preserve"> </w:t>
      </w:r>
      <w:r w:rsidR="006704CB">
        <w:rPr>
          <w:rFonts w:cs="Times New Roman"/>
          <w:sz w:val="24"/>
          <w:szCs w:val="24"/>
        </w:rPr>
        <w:t>Secondo quanto</w:t>
      </w:r>
      <w:r w:rsidR="00760F5E">
        <w:rPr>
          <w:rFonts w:cs="Times New Roman"/>
          <w:sz w:val="24"/>
          <w:szCs w:val="24"/>
        </w:rPr>
        <w:t xml:space="preserve"> evidenziato da Renzo Bragantini, </w:t>
      </w:r>
      <w:r w:rsidR="006F2BFB">
        <w:rPr>
          <w:rFonts w:cs="Times New Roman"/>
          <w:sz w:val="24"/>
          <w:szCs w:val="24"/>
        </w:rPr>
        <w:lastRenderedPageBreak/>
        <w:t xml:space="preserve">almeno </w:t>
      </w:r>
      <w:r w:rsidR="00760F5E">
        <w:rPr>
          <w:rFonts w:cs="Times New Roman"/>
          <w:sz w:val="24"/>
          <w:szCs w:val="24"/>
        </w:rPr>
        <w:t>s</w:t>
      </w:r>
      <w:r w:rsidR="009A6633">
        <w:rPr>
          <w:rFonts w:cs="Times New Roman"/>
          <w:sz w:val="24"/>
          <w:szCs w:val="24"/>
        </w:rPr>
        <w:t xml:space="preserve">ul piano teorico-prescrittivo le </w:t>
      </w:r>
      <w:r w:rsidR="009A6633" w:rsidRPr="009A6633">
        <w:rPr>
          <w:rFonts w:cs="Times New Roman"/>
          <w:i/>
          <w:iCs/>
          <w:sz w:val="24"/>
          <w:szCs w:val="24"/>
        </w:rPr>
        <w:t>Vite</w:t>
      </w:r>
      <w:r w:rsidR="009A6633">
        <w:rPr>
          <w:rFonts w:cs="Times New Roman"/>
          <w:sz w:val="24"/>
          <w:szCs w:val="24"/>
        </w:rPr>
        <w:t xml:space="preserve"> contemperavano i</w:t>
      </w:r>
      <w:r w:rsidR="006F2BFB">
        <w:rPr>
          <w:rFonts w:cs="Times New Roman"/>
          <w:sz w:val="24"/>
          <w:szCs w:val="24"/>
        </w:rPr>
        <w:t>n una certa misura</w:t>
      </w:r>
      <w:r w:rsidR="009A6633">
        <w:rPr>
          <w:rFonts w:cs="Times New Roman"/>
          <w:sz w:val="24"/>
          <w:szCs w:val="24"/>
        </w:rPr>
        <w:t xml:space="preserve"> gli ideali della “prestezza” e “facilità” con quelli</w:t>
      </w:r>
      <w:r w:rsidR="00760F5E">
        <w:rPr>
          <w:rFonts w:cs="Times New Roman"/>
          <w:sz w:val="24"/>
          <w:szCs w:val="24"/>
        </w:rPr>
        <w:t xml:space="preserve"> della “diligenza” e “perfezzione,” espressione di un’estetica</w:t>
      </w:r>
      <w:r w:rsidR="006704CB">
        <w:rPr>
          <w:rFonts w:cs="Times New Roman"/>
          <w:sz w:val="24"/>
          <w:szCs w:val="24"/>
        </w:rPr>
        <w:t xml:space="preserve"> che</w:t>
      </w:r>
      <w:r w:rsidR="00760F5E">
        <w:rPr>
          <w:rFonts w:cs="Times New Roman"/>
          <w:sz w:val="24"/>
          <w:szCs w:val="24"/>
        </w:rPr>
        <w:t xml:space="preserve"> </w:t>
      </w:r>
      <w:r w:rsidR="006704CB">
        <w:rPr>
          <w:rFonts w:cs="Times New Roman"/>
          <w:sz w:val="24"/>
          <w:szCs w:val="24"/>
        </w:rPr>
        <w:t xml:space="preserve">orazianamente </w:t>
      </w:r>
      <w:r w:rsidR="00760F5E">
        <w:rPr>
          <w:rFonts w:cs="Times New Roman"/>
          <w:sz w:val="24"/>
          <w:szCs w:val="24"/>
        </w:rPr>
        <w:t xml:space="preserve">raccomandava un paziente </w:t>
      </w:r>
      <w:r w:rsidR="00760F5E" w:rsidRPr="00760F5E">
        <w:rPr>
          <w:rFonts w:cs="Times New Roman"/>
          <w:i/>
          <w:iCs/>
          <w:sz w:val="24"/>
          <w:szCs w:val="24"/>
        </w:rPr>
        <w:t>labor limae</w:t>
      </w:r>
      <w:r w:rsidR="00760F5E">
        <w:rPr>
          <w:rFonts w:cs="Times New Roman"/>
          <w:sz w:val="24"/>
          <w:szCs w:val="24"/>
        </w:rPr>
        <w:t xml:space="preserve"> per le creazioni</w:t>
      </w:r>
      <w:r w:rsidR="006704CB">
        <w:rPr>
          <w:rFonts w:cs="Times New Roman"/>
          <w:sz w:val="24"/>
          <w:szCs w:val="24"/>
        </w:rPr>
        <w:t xml:space="preserve"> tanto</w:t>
      </w:r>
      <w:r w:rsidR="00760F5E">
        <w:rPr>
          <w:rFonts w:cs="Times New Roman"/>
          <w:sz w:val="24"/>
          <w:szCs w:val="24"/>
        </w:rPr>
        <w:t xml:space="preserve"> letterarie </w:t>
      </w:r>
      <w:r w:rsidR="006704CB">
        <w:rPr>
          <w:rFonts w:cs="Times New Roman"/>
          <w:sz w:val="24"/>
          <w:szCs w:val="24"/>
        </w:rPr>
        <w:t>quanto</w:t>
      </w:r>
      <w:r w:rsidR="00760F5E">
        <w:rPr>
          <w:rFonts w:cs="Times New Roman"/>
          <w:sz w:val="24"/>
          <w:szCs w:val="24"/>
        </w:rPr>
        <w:t xml:space="preserve"> figurative.</w:t>
      </w:r>
      <w:r w:rsidR="006F2BFB">
        <w:rPr>
          <w:rStyle w:val="Rimandonotadichiusura"/>
          <w:rFonts w:cs="Times New Roman"/>
          <w:sz w:val="24"/>
          <w:szCs w:val="24"/>
        </w:rPr>
        <w:endnoteReference w:id="73"/>
      </w:r>
      <w:r w:rsidR="00B25B22">
        <w:rPr>
          <w:rFonts w:cs="Times New Roman"/>
          <w:sz w:val="24"/>
          <w:szCs w:val="24"/>
        </w:rPr>
        <w:t xml:space="preserve"> </w:t>
      </w:r>
      <w:r w:rsidR="003C4BFE">
        <w:rPr>
          <w:rFonts w:cs="Times New Roman"/>
          <w:sz w:val="24"/>
          <w:szCs w:val="24"/>
        </w:rPr>
        <w:t>N</w:t>
      </w:r>
      <w:r w:rsidR="00014D46">
        <w:rPr>
          <w:rFonts w:cs="Times New Roman"/>
          <w:sz w:val="24"/>
          <w:szCs w:val="24"/>
        </w:rPr>
        <w:t xml:space="preserve">on occorre </w:t>
      </w:r>
      <w:r w:rsidR="00C01090">
        <w:rPr>
          <w:rFonts w:cs="Times New Roman"/>
          <w:sz w:val="24"/>
          <w:szCs w:val="24"/>
        </w:rPr>
        <w:t xml:space="preserve">poi </w:t>
      </w:r>
      <w:r w:rsidR="00014D46">
        <w:rPr>
          <w:rFonts w:cs="Times New Roman"/>
          <w:sz w:val="24"/>
          <w:szCs w:val="24"/>
        </w:rPr>
        <w:t>insistere troppo su q</w:t>
      </w:r>
      <w:r w:rsidR="00760F5E">
        <w:rPr>
          <w:rFonts w:cs="Times New Roman"/>
          <w:sz w:val="24"/>
          <w:szCs w:val="24"/>
        </w:rPr>
        <w:t>uale</w:t>
      </w:r>
      <w:r w:rsidR="006F2BFB">
        <w:rPr>
          <w:rFonts w:cs="Times New Roman"/>
          <w:sz w:val="24"/>
          <w:szCs w:val="24"/>
        </w:rPr>
        <w:t xml:space="preserve"> profonda</w:t>
      </w:r>
      <w:r w:rsidR="00760F5E">
        <w:rPr>
          <w:rFonts w:cs="Times New Roman"/>
          <w:sz w:val="24"/>
          <w:szCs w:val="24"/>
        </w:rPr>
        <w:t xml:space="preserve"> di</w:t>
      </w:r>
      <w:r w:rsidR="00FF151F">
        <w:rPr>
          <w:rFonts w:cs="Times New Roman"/>
          <w:sz w:val="24"/>
          <w:szCs w:val="24"/>
        </w:rPr>
        <w:t>scrasia</w:t>
      </w:r>
      <w:r w:rsidR="00760F5E">
        <w:rPr>
          <w:rFonts w:cs="Times New Roman"/>
          <w:sz w:val="24"/>
          <w:szCs w:val="24"/>
        </w:rPr>
        <w:t xml:space="preserve"> </w:t>
      </w:r>
      <w:r w:rsidR="006704CB">
        <w:rPr>
          <w:rFonts w:cs="Times New Roman"/>
          <w:sz w:val="24"/>
          <w:szCs w:val="24"/>
        </w:rPr>
        <w:t xml:space="preserve">esistesse tra </w:t>
      </w:r>
      <w:r w:rsidR="00FF151F">
        <w:rPr>
          <w:rFonts w:cs="Times New Roman"/>
          <w:sz w:val="24"/>
          <w:szCs w:val="24"/>
        </w:rPr>
        <w:t>il</w:t>
      </w:r>
      <w:r w:rsidR="003C4BFE">
        <w:rPr>
          <w:rFonts w:cs="Times New Roman"/>
          <w:sz w:val="24"/>
          <w:szCs w:val="24"/>
        </w:rPr>
        <w:t xml:space="preserve"> livello d</w:t>
      </w:r>
      <w:r w:rsidR="00FF151F">
        <w:rPr>
          <w:rFonts w:cs="Times New Roman"/>
          <w:sz w:val="24"/>
          <w:szCs w:val="24"/>
        </w:rPr>
        <w:t>ella</w:t>
      </w:r>
      <w:r w:rsidR="003C4BFE">
        <w:rPr>
          <w:rFonts w:cs="Times New Roman"/>
          <w:sz w:val="24"/>
          <w:szCs w:val="24"/>
        </w:rPr>
        <w:t xml:space="preserve"> teoria</w:t>
      </w:r>
      <w:r w:rsidR="006704CB">
        <w:rPr>
          <w:rFonts w:cs="Times New Roman"/>
          <w:sz w:val="24"/>
          <w:szCs w:val="24"/>
        </w:rPr>
        <w:t xml:space="preserve"> e quello descrittivo delle prassi che Vasari adottò come artista</w:t>
      </w:r>
      <w:r w:rsidR="00C60DB0">
        <w:rPr>
          <w:rFonts w:cs="Times New Roman"/>
          <w:sz w:val="24"/>
          <w:szCs w:val="24"/>
        </w:rPr>
        <w:t xml:space="preserve">. </w:t>
      </w:r>
      <w:r w:rsidR="003C4BFE">
        <w:rPr>
          <w:rFonts w:cs="Times New Roman"/>
          <w:sz w:val="24"/>
          <w:szCs w:val="24"/>
        </w:rPr>
        <w:t>U</w:t>
      </w:r>
      <w:r w:rsidR="00014D46">
        <w:rPr>
          <w:rFonts w:cs="Times New Roman"/>
          <w:sz w:val="24"/>
          <w:szCs w:val="24"/>
        </w:rPr>
        <w:t xml:space="preserve">na </w:t>
      </w:r>
      <w:r w:rsidR="00F77F66">
        <w:rPr>
          <w:rFonts w:cs="Times New Roman"/>
          <w:sz w:val="24"/>
          <w:szCs w:val="24"/>
        </w:rPr>
        <w:t>corposa</w:t>
      </w:r>
      <w:r w:rsidR="00014D46">
        <w:rPr>
          <w:rFonts w:cs="Times New Roman"/>
          <w:sz w:val="24"/>
          <w:szCs w:val="24"/>
        </w:rPr>
        <w:t xml:space="preserve"> tradizione critica</w:t>
      </w:r>
      <w:r w:rsidR="003C4BFE">
        <w:rPr>
          <w:rFonts w:cs="Times New Roman"/>
          <w:sz w:val="24"/>
          <w:szCs w:val="24"/>
        </w:rPr>
        <w:t xml:space="preserve"> ha infatti riconosciuto come</w:t>
      </w:r>
      <w:r w:rsidR="00014D46">
        <w:rPr>
          <w:rFonts w:cs="Times New Roman"/>
          <w:sz w:val="24"/>
          <w:szCs w:val="24"/>
        </w:rPr>
        <w:t xml:space="preserve"> </w:t>
      </w:r>
      <w:r w:rsidR="009E40A6">
        <w:rPr>
          <w:rFonts w:cs="Times New Roman"/>
          <w:sz w:val="24"/>
          <w:szCs w:val="24"/>
        </w:rPr>
        <w:t>lo straordinario</w:t>
      </w:r>
      <w:r w:rsidR="00C60DB0">
        <w:rPr>
          <w:rFonts w:cs="Times New Roman"/>
          <w:sz w:val="24"/>
          <w:szCs w:val="24"/>
        </w:rPr>
        <w:t xml:space="preserve"> su</w:t>
      </w:r>
      <w:r w:rsidR="00014D46">
        <w:rPr>
          <w:rFonts w:cs="Times New Roman"/>
          <w:sz w:val="24"/>
          <w:szCs w:val="24"/>
        </w:rPr>
        <w:t>ccesso – anche economico – che</w:t>
      </w:r>
      <w:r w:rsidR="00C60DB0">
        <w:rPr>
          <w:rFonts w:cs="Times New Roman"/>
          <w:sz w:val="24"/>
          <w:szCs w:val="24"/>
        </w:rPr>
        <w:t xml:space="preserve"> </w:t>
      </w:r>
      <w:r w:rsidR="00014D46">
        <w:rPr>
          <w:rFonts w:cs="Times New Roman"/>
          <w:sz w:val="24"/>
          <w:szCs w:val="24"/>
        </w:rPr>
        <w:t>arrise al</w:t>
      </w:r>
      <w:r w:rsidR="00C60DB0">
        <w:rPr>
          <w:rFonts w:cs="Times New Roman"/>
          <w:sz w:val="24"/>
          <w:szCs w:val="24"/>
        </w:rPr>
        <w:t xml:space="preserve"> pittore aretino </w:t>
      </w:r>
      <w:r w:rsidR="00014D46">
        <w:rPr>
          <w:rFonts w:cs="Times New Roman"/>
          <w:sz w:val="24"/>
          <w:szCs w:val="24"/>
        </w:rPr>
        <w:t>su</w:t>
      </w:r>
      <w:r w:rsidR="00C60DB0">
        <w:rPr>
          <w:rFonts w:cs="Times New Roman"/>
          <w:sz w:val="24"/>
          <w:szCs w:val="24"/>
        </w:rPr>
        <w:t>lla scena della Firenze ducale</w:t>
      </w:r>
      <w:r w:rsidR="00014D46">
        <w:rPr>
          <w:rFonts w:cs="Times New Roman"/>
          <w:sz w:val="24"/>
          <w:szCs w:val="24"/>
        </w:rPr>
        <w:t xml:space="preserve"> </w:t>
      </w:r>
      <w:r w:rsidR="004951B3">
        <w:rPr>
          <w:rFonts w:cs="Times New Roman"/>
          <w:sz w:val="24"/>
          <w:szCs w:val="24"/>
        </w:rPr>
        <w:t>fosse appunto strettamente legato a</w:t>
      </w:r>
      <w:r w:rsidR="003C4BFE">
        <w:rPr>
          <w:rFonts w:cs="Times New Roman"/>
          <w:sz w:val="24"/>
          <w:szCs w:val="24"/>
        </w:rPr>
        <w:t xml:space="preserve"> una</w:t>
      </w:r>
      <w:r w:rsidR="00014D46">
        <w:rPr>
          <w:rFonts w:cs="Times New Roman"/>
          <w:sz w:val="24"/>
          <w:szCs w:val="24"/>
        </w:rPr>
        <w:t xml:space="preserve"> mirabolante capacità produttiva</w:t>
      </w:r>
      <w:r w:rsidR="00CA3CAA">
        <w:rPr>
          <w:rFonts w:cs="Times New Roman"/>
          <w:sz w:val="24"/>
          <w:szCs w:val="24"/>
        </w:rPr>
        <w:t>,</w:t>
      </w:r>
      <w:r w:rsidR="006F2BFB">
        <w:rPr>
          <w:rFonts w:cs="Times New Roman"/>
          <w:sz w:val="24"/>
          <w:szCs w:val="24"/>
        </w:rPr>
        <w:t xml:space="preserve"> che</w:t>
      </w:r>
      <w:r w:rsidR="00274C5B">
        <w:rPr>
          <w:rFonts w:cs="Times New Roman"/>
          <w:sz w:val="24"/>
          <w:szCs w:val="24"/>
        </w:rPr>
        <w:t>, se spesso</w:t>
      </w:r>
      <w:r w:rsidR="006F2BFB">
        <w:rPr>
          <w:rFonts w:cs="Times New Roman"/>
          <w:sz w:val="24"/>
          <w:szCs w:val="24"/>
        </w:rPr>
        <w:t xml:space="preserve"> andò a scapito della cura realizza</w:t>
      </w:r>
      <w:r w:rsidR="00B368CD">
        <w:rPr>
          <w:rFonts w:cs="Times New Roman"/>
          <w:sz w:val="24"/>
          <w:szCs w:val="24"/>
        </w:rPr>
        <w:t>tiva</w:t>
      </w:r>
      <w:r w:rsidR="00274C5B">
        <w:rPr>
          <w:rFonts w:cs="Times New Roman"/>
          <w:sz w:val="24"/>
          <w:szCs w:val="24"/>
        </w:rPr>
        <w:t xml:space="preserve"> delle opere, gli perm</w:t>
      </w:r>
      <w:r w:rsidR="00CA3CAA">
        <w:rPr>
          <w:rFonts w:cs="Times New Roman"/>
          <w:sz w:val="24"/>
          <w:szCs w:val="24"/>
        </w:rPr>
        <w:t>ise</w:t>
      </w:r>
      <w:r w:rsidR="001C797F">
        <w:rPr>
          <w:rFonts w:cs="Times New Roman"/>
          <w:sz w:val="24"/>
          <w:szCs w:val="24"/>
        </w:rPr>
        <w:t xml:space="preserve"> al contempo</w:t>
      </w:r>
      <w:r w:rsidR="00274C5B">
        <w:rPr>
          <w:rFonts w:cs="Times New Roman"/>
          <w:sz w:val="24"/>
          <w:szCs w:val="24"/>
        </w:rPr>
        <w:t xml:space="preserve"> di abbattere i costi per i committenti </w:t>
      </w:r>
      <w:r w:rsidR="001C797F">
        <w:rPr>
          <w:rFonts w:cs="Times New Roman"/>
          <w:sz w:val="24"/>
          <w:szCs w:val="24"/>
        </w:rPr>
        <w:t>e</w:t>
      </w:r>
      <w:r w:rsidR="00274C5B">
        <w:rPr>
          <w:rFonts w:cs="Times New Roman"/>
          <w:sz w:val="24"/>
          <w:szCs w:val="24"/>
        </w:rPr>
        <w:t xml:space="preserve"> </w:t>
      </w:r>
      <w:r w:rsidR="001C797F">
        <w:rPr>
          <w:rFonts w:cs="Times New Roman"/>
          <w:sz w:val="24"/>
          <w:szCs w:val="24"/>
        </w:rPr>
        <w:t>di rispettare le scadenze con loro</w:t>
      </w:r>
      <w:r w:rsidR="00274C5B">
        <w:rPr>
          <w:rFonts w:cs="Times New Roman"/>
          <w:sz w:val="24"/>
          <w:szCs w:val="24"/>
        </w:rPr>
        <w:t xml:space="preserve"> pattuit</w:t>
      </w:r>
      <w:r w:rsidR="001C797F">
        <w:rPr>
          <w:rFonts w:cs="Times New Roman"/>
          <w:sz w:val="24"/>
          <w:szCs w:val="24"/>
        </w:rPr>
        <w:t>e</w:t>
      </w:r>
      <w:r w:rsidR="0067650F">
        <w:rPr>
          <w:rFonts w:cs="Times New Roman"/>
          <w:sz w:val="24"/>
          <w:szCs w:val="24"/>
        </w:rPr>
        <w:t>.</w:t>
      </w:r>
      <w:r w:rsidR="004951B3">
        <w:rPr>
          <w:rFonts w:cs="Times New Roman"/>
          <w:sz w:val="24"/>
          <w:szCs w:val="24"/>
        </w:rPr>
        <w:t xml:space="preserve"> </w:t>
      </w:r>
      <w:r w:rsidR="004951B3" w:rsidRPr="004951B3">
        <w:rPr>
          <w:rFonts w:cs="Times New Roman"/>
          <w:caps/>
          <w:sz w:val="24"/>
          <w:szCs w:val="24"/>
        </w:rPr>
        <w:t>è</w:t>
      </w:r>
      <w:r w:rsidR="004951B3">
        <w:rPr>
          <w:rFonts w:cs="Times New Roman"/>
          <w:sz w:val="24"/>
          <w:szCs w:val="24"/>
        </w:rPr>
        <w:t xml:space="preserve"> stat</w:t>
      </w:r>
      <w:r w:rsidR="00CB1625">
        <w:rPr>
          <w:rFonts w:cs="Times New Roman"/>
          <w:sz w:val="24"/>
          <w:szCs w:val="24"/>
        </w:rPr>
        <w:t>o</w:t>
      </w:r>
      <w:r w:rsidR="004951B3">
        <w:rPr>
          <w:rFonts w:cs="Times New Roman"/>
          <w:sz w:val="24"/>
          <w:szCs w:val="24"/>
        </w:rPr>
        <w:t xml:space="preserve"> altresì</w:t>
      </w:r>
      <w:r w:rsidR="00CB1625">
        <w:rPr>
          <w:rFonts w:cs="Times New Roman"/>
          <w:sz w:val="24"/>
          <w:szCs w:val="24"/>
        </w:rPr>
        <w:t xml:space="preserve"> messo</w:t>
      </w:r>
      <w:r w:rsidR="004951B3">
        <w:rPr>
          <w:rFonts w:cs="Times New Roman"/>
          <w:sz w:val="24"/>
          <w:szCs w:val="24"/>
        </w:rPr>
        <w:t xml:space="preserve"> in evidenza come simile capacità produttiva si fondasse, da</w:t>
      </w:r>
      <w:r w:rsidR="003C4BFE">
        <w:rPr>
          <w:rFonts w:cs="Times New Roman"/>
          <w:sz w:val="24"/>
          <w:szCs w:val="24"/>
        </w:rPr>
        <w:t xml:space="preserve"> un lato</w:t>
      </w:r>
      <w:r w:rsidR="004951B3">
        <w:rPr>
          <w:rFonts w:cs="Times New Roman"/>
          <w:sz w:val="24"/>
          <w:szCs w:val="24"/>
        </w:rPr>
        <w:t>,</w:t>
      </w:r>
      <w:r w:rsidR="003C4BFE">
        <w:rPr>
          <w:rFonts w:cs="Times New Roman"/>
          <w:sz w:val="24"/>
          <w:szCs w:val="24"/>
        </w:rPr>
        <w:t xml:space="preserve"> sulla rapidità con cui egli riusciva a lavorare</w:t>
      </w:r>
      <w:r w:rsidR="00CB1625">
        <w:rPr>
          <w:rFonts w:cs="Times New Roman"/>
          <w:sz w:val="24"/>
          <w:szCs w:val="24"/>
        </w:rPr>
        <w:t xml:space="preserve"> a livello individuale</w:t>
      </w:r>
      <w:r w:rsidR="003C4BFE">
        <w:rPr>
          <w:rFonts w:cs="Times New Roman"/>
          <w:sz w:val="24"/>
          <w:szCs w:val="24"/>
        </w:rPr>
        <w:t xml:space="preserve"> </w:t>
      </w:r>
      <w:r w:rsidR="00CA3CAA">
        <w:rPr>
          <w:rFonts w:cs="Times New Roman"/>
          <w:sz w:val="24"/>
          <w:szCs w:val="24"/>
        </w:rPr>
        <w:t>e</w:t>
      </w:r>
      <w:r w:rsidR="004951B3">
        <w:rPr>
          <w:rFonts w:cs="Times New Roman"/>
          <w:sz w:val="24"/>
          <w:szCs w:val="24"/>
        </w:rPr>
        <w:t>,</w:t>
      </w:r>
      <w:r w:rsidR="003C4BFE">
        <w:rPr>
          <w:rFonts w:cs="Times New Roman"/>
          <w:sz w:val="24"/>
          <w:szCs w:val="24"/>
        </w:rPr>
        <w:t xml:space="preserve"> dall’altro</w:t>
      </w:r>
      <w:r w:rsidR="004951B3">
        <w:rPr>
          <w:rFonts w:cs="Times New Roman"/>
          <w:sz w:val="24"/>
          <w:szCs w:val="24"/>
        </w:rPr>
        <w:t>,</w:t>
      </w:r>
      <w:r w:rsidR="003C4BFE">
        <w:rPr>
          <w:rFonts w:cs="Times New Roman"/>
          <w:sz w:val="24"/>
          <w:szCs w:val="24"/>
        </w:rPr>
        <w:t xml:space="preserve"> sulla sua oculata gestione</w:t>
      </w:r>
      <w:r w:rsidR="00407867">
        <w:rPr>
          <w:rFonts w:cs="Times New Roman"/>
          <w:sz w:val="24"/>
          <w:szCs w:val="24"/>
        </w:rPr>
        <w:t xml:space="preserve"> d</w:t>
      </w:r>
      <w:r w:rsidR="004951B3">
        <w:rPr>
          <w:rFonts w:cs="Times New Roman"/>
          <w:sz w:val="24"/>
          <w:szCs w:val="24"/>
        </w:rPr>
        <w:t>el</w:t>
      </w:r>
      <w:r w:rsidR="001C797F">
        <w:rPr>
          <w:rFonts w:cs="Times New Roman"/>
          <w:sz w:val="24"/>
          <w:szCs w:val="24"/>
        </w:rPr>
        <w:t xml:space="preserve"> vero e proprio </w:t>
      </w:r>
      <w:r w:rsidR="00407867">
        <w:rPr>
          <w:rFonts w:cs="Times New Roman"/>
          <w:sz w:val="24"/>
          <w:szCs w:val="24"/>
        </w:rPr>
        <w:t>esercito di assistent</w:t>
      </w:r>
      <w:r w:rsidR="004951B3">
        <w:rPr>
          <w:rFonts w:cs="Times New Roman"/>
          <w:sz w:val="24"/>
          <w:szCs w:val="24"/>
        </w:rPr>
        <w:t xml:space="preserve">i che operò </w:t>
      </w:r>
      <w:r w:rsidR="00CB1625">
        <w:rPr>
          <w:rFonts w:cs="Times New Roman"/>
          <w:sz w:val="24"/>
          <w:szCs w:val="24"/>
        </w:rPr>
        <w:t>sotto</w:t>
      </w:r>
      <w:r w:rsidR="004951B3">
        <w:rPr>
          <w:rFonts w:cs="Times New Roman"/>
          <w:sz w:val="24"/>
          <w:szCs w:val="24"/>
        </w:rPr>
        <w:t xml:space="preserve"> l</w:t>
      </w:r>
      <w:r w:rsidR="00CB1625">
        <w:rPr>
          <w:rFonts w:cs="Times New Roman"/>
          <w:sz w:val="24"/>
          <w:szCs w:val="24"/>
        </w:rPr>
        <w:t>a sua supervisione</w:t>
      </w:r>
      <w:r w:rsidR="004951B3">
        <w:rPr>
          <w:rFonts w:cs="Times New Roman"/>
          <w:sz w:val="24"/>
          <w:szCs w:val="24"/>
        </w:rPr>
        <w:t xml:space="preserve"> nelle campagne decorative di più ampio respiro, quale ad esempio quella per gli ambienti di Palazzo Vecchio.</w:t>
      </w:r>
      <w:r w:rsidR="009E40A6">
        <w:rPr>
          <w:rStyle w:val="Rimandonotadichiusura"/>
          <w:rFonts w:cs="Times New Roman"/>
          <w:sz w:val="24"/>
          <w:szCs w:val="24"/>
        </w:rPr>
        <w:endnoteReference w:id="74"/>
      </w:r>
      <w:r w:rsidR="003C4BFE">
        <w:rPr>
          <w:rFonts w:cs="Times New Roman"/>
          <w:sz w:val="24"/>
          <w:szCs w:val="24"/>
        </w:rPr>
        <w:t xml:space="preserve">   </w:t>
      </w:r>
      <w:r w:rsidR="00407867">
        <w:rPr>
          <w:rFonts w:cs="Times New Roman"/>
          <w:sz w:val="24"/>
          <w:szCs w:val="24"/>
        </w:rPr>
        <w:t xml:space="preserve"> </w:t>
      </w:r>
      <w:r w:rsidR="00F77F66">
        <w:rPr>
          <w:rFonts w:cs="Times New Roman"/>
          <w:sz w:val="24"/>
          <w:szCs w:val="24"/>
        </w:rPr>
        <w:t xml:space="preserve"> </w:t>
      </w:r>
      <w:r w:rsidR="00C60DB0">
        <w:rPr>
          <w:rFonts w:cs="Times New Roman"/>
          <w:sz w:val="24"/>
          <w:szCs w:val="24"/>
        </w:rPr>
        <w:t xml:space="preserve">  </w:t>
      </w:r>
      <w:r w:rsidR="009A6633">
        <w:rPr>
          <w:rFonts w:cs="Times New Roman"/>
          <w:sz w:val="24"/>
          <w:szCs w:val="24"/>
        </w:rPr>
        <w:t xml:space="preserve"> </w:t>
      </w:r>
      <w:r w:rsidR="00751E4D">
        <w:rPr>
          <w:rFonts w:cs="Times New Roman"/>
          <w:sz w:val="24"/>
          <w:szCs w:val="24"/>
        </w:rPr>
        <w:t xml:space="preserve">   </w:t>
      </w:r>
      <w:r w:rsidR="004E520C">
        <w:rPr>
          <w:rFonts w:cs="Times New Roman"/>
          <w:sz w:val="24"/>
          <w:szCs w:val="24"/>
        </w:rPr>
        <w:t xml:space="preserve"> </w:t>
      </w:r>
      <w:r w:rsidR="00751E4D">
        <w:rPr>
          <w:rFonts w:cs="Times New Roman"/>
          <w:sz w:val="24"/>
          <w:szCs w:val="24"/>
        </w:rPr>
        <w:t xml:space="preserve"> </w:t>
      </w:r>
      <w:r w:rsidR="004E520C">
        <w:rPr>
          <w:rFonts w:cs="Times New Roman"/>
          <w:sz w:val="24"/>
          <w:szCs w:val="24"/>
        </w:rPr>
        <w:t xml:space="preserve"> </w:t>
      </w:r>
      <w:r w:rsidR="004B3108">
        <w:rPr>
          <w:rFonts w:cs="Times New Roman"/>
          <w:sz w:val="24"/>
          <w:szCs w:val="24"/>
        </w:rPr>
        <w:t xml:space="preserve"> </w:t>
      </w:r>
      <w:r w:rsidR="003435FD">
        <w:rPr>
          <w:rFonts w:cs="Times New Roman"/>
          <w:sz w:val="24"/>
          <w:szCs w:val="24"/>
        </w:rPr>
        <w:t xml:space="preserve"> </w:t>
      </w:r>
      <w:r w:rsidR="00EA0777">
        <w:rPr>
          <w:rFonts w:cs="Times New Roman"/>
          <w:sz w:val="24"/>
          <w:szCs w:val="24"/>
        </w:rPr>
        <w:t xml:space="preserve"> </w:t>
      </w:r>
    </w:p>
    <w:p w:rsidR="00424F1C" w:rsidRPr="00EF7E56" w:rsidRDefault="00CB1625" w:rsidP="00B25B22">
      <w:pPr>
        <w:autoSpaceDE w:val="0"/>
        <w:autoSpaceDN w:val="0"/>
        <w:adjustRightInd w:val="0"/>
        <w:ind w:right="0"/>
        <w:rPr>
          <w:rFonts w:cs="Times New Roman"/>
          <w:sz w:val="24"/>
          <w:szCs w:val="24"/>
        </w:rPr>
      </w:pPr>
      <w:r w:rsidRPr="00B25B22">
        <w:rPr>
          <w:rFonts w:cs="Times New Roman"/>
          <w:sz w:val="24"/>
          <w:szCs w:val="24"/>
        </w:rPr>
        <w:t>Assai più netta</w:t>
      </w:r>
      <w:r w:rsidR="006B6DF8">
        <w:rPr>
          <w:rFonts w:cs="Times New Roman"/>
          <w:sz w:val="24"/>
          <w:szCs w:val="24"/>
        </w:rPr>
        <w:t xml:space="preserve"> e conseguente</w:t>
      </w:r>
      <w:r w:rsidRPr="00B25B22">
        <w:rPr>
          <w:rFonts w:cs="Times New Roman"/>
          <w:sz w:val="24"/>
          <w:szCs w:val="24"/>
        </w:rPr>
        <w:t xml:space="preserve"> risulta, in questo senso, la posizione del Bronzino.</w:t>
      </w:r>
      <w:r w:rsidR="00EF7E56" w:rsidRPr="006B6DF8">
        <w:rPr>
          <w:rFonts w:cs="Times New Roman"/>
          <w:sz w:val="24"/>
          <w:szCs w:val="24"/>
        </w:rPr>
        <w:t xml:space="preserve"> </w:t>
      </w:r>
      <w:r w:rsidR="006B6DF8" w:rsidRPr="006B6DF8">
        <w:rPr>
          <w:rFonts w:cs="Times New Roman"/>
          <w:sz w:val="24"/>
          <w:szCs w:val="24"/>
          <w:lang w:val="en-US"/>
        </w:rPr>
        <w:t xml:space="preserve">Il </w:t>
      </w:r>
      <w:r w:rsidR="00EF7E56" w:rsidRPr="006B6DF8">
        <w:rPr>
          <w:rFonts w:cs="Times New Roman"/>
          <w:sz w:val="24"/>
          <w:szCs w:val="24"/>
          <w:lang w:val="en-US"/>
        </w:rPr>
        <w:t xml:space="preserve">pittore </w:t>
      </w:r>
      <w:r w:rsidR="00D82DA4" w:rsidRPr="006B6DF8">
        <w:rPr>
          <w:rFonts w:cs="Times New Roman"/>
          <w:sz w:val="24"/>
          <w:szCs w:val="24"/>
          <w:lang w:val="en-US"/>
        </w:rPr>
        <w:t>propugnò</w:t>
      </w:r>
      <w:r w:rsidR="002F3AB5" w:rsidRPr="006B6DF8">
        <w:rPr>
          <w:rFonts w:cs="Times New Roman"/>
          <w:sz w:val="24"/>
          <w:szCs w:val="24"/>
          <w:lang w:val="en-US"/>
        </w:rPr>
        <w:t xml:space="preserve"> </w:t>
      </w:r>
      <w:r w:rsidR="00EF7E56" w:rsidRPr="006B6DF8">
        <w:rPr>
          <w:rFonts w:cs="Times New Roman"/>
          <w:sz w:val="24"/>
          <w:szCs w:val="24"/>
          <w:lang w:val="en-US"/>
        </w:rPr>
        <w:t>l’idea che</w:t>
      </w:r>
      <w:r w:rsidR="00B25B22" w:rsidRPr="006B6DF8">
        <w:rPr>
          <w:rFonts w:cs="Times New Roman"/>
          <w:sz w:val="24"/>
          <w:szCs w:val="24"/>
          <w:lang w:val="en-US"/>
        </w:rPr>
        <w:t xml:space="preserve"> </w:t>
      </w:r>
      <w:r w:rsidR="00EF7E56" w:rsidRPr="006B6DF8">
        <w:rPr>
          <w:rFonts w:cs="Times New Roman"/>
          <w:sz w:val="24"/>
          <w:szCs w:val="24"/>
          <w:lang w:val="en-US"/>
        </w:rPr>
        <w:t>– come scriveva Plutarco a proposito dell’arte di Zeusi, alfiere di una pitt</w:t>
      </w:r>
      <w:r w:rsidR="00737737" w:rsidRPr="006B6DF8">
        <w:rPr>
          <w:rFonts w:cs="Times New Roman"/>
          <w:sz w:val="24"/>
          <w:szCs w:val="24"/>
          <w:lang w:val="en-US"/>
        </w:rPr>
        <w:t>ura</w:t>
      </w:r>
      <w:r w:rsidR="00EF7E56" w:rsidRPr="006B6DF8">
        <w:rPr>
          <w:rFonts w:cs="Times New Roman"/>
          <w:sz w:val="24"/>
          <w:szCs w:val="24"/>
          <w:lang w:val="en-US"/>
        </w:rPr>
        <w:t xml:space="preserve"> meticolosa di contro al</w:t>
      </w:r>
      <w:r w:rsidR="0067650F" w:rsidRPr="006B6DF8">
        <w:rPr>
          <w:rFonts w:cs="Times New Roman"/>
          <w:sz w:val="24"/>
          <w:szCs w:val="24"/>
          <w:lang w:val="en-US"/>
        </w:rPr>
        <w:t>l’ideale di velocità realizzativa incarnato dal</w:t>
      </w:r>
      <w:r w:rsidR="00EF7E56" w:rsidRPr="006B6DF8">
        <w:rPr>
          <w:rFonts w:cs="Times New Roman"/>
          <w:sz w:val="24"/>
          <w:szCs w:val="24"/>
          <w:lang w:val="en-US"/>
        </w:rPr>
        <w:t xml:space="preserve"> collega Agatarco – </w:t>
      </w:r>
      <w:r w:rsidR="00B25B22" w:rsidRPr="006B6DF8">
        <w:rPr>
          <w:rFonts w:cs="Times New Roman"/>
          <w:sz w:val="24"/>
          <w:szCs w:val="24"/>
          <w:lang w:val="en-US"/>
        </w:rPr>
        <w:t>“ease and speed in doing a thing do not give the work lasting solidity or exactness of beauty</w:t>
      </w:r>
      <w:r w:rsidR="00EF7E56" w:rsidRPr="006B6DF8">
        <w:rPr>
          <w:rFonts w:cs="Times New Roman"/>
          <w:sz w:val="24"/>
          <w:szCs w:val="24"/>
          <w:lang w:val="en-US"/>
        </w:rPr>
        <w:t>” e</w:t>
      </w:r>
      <w:r w:rsidR="00B25B22" w:rsidRPr="006B6DF8">
        <w:rPr>
          <w:rFonts w:cs="Times New Roman"/>
          <w:sz w:val="24"/>
          <w:szCs w:val="24"/>
          <w:lang w:val="en-US"/>
        </w:rPr>
        <w:t xml:space="preserve"> </w:t>
      </w:r>
      <w:r w:rsidR="00EF7E56" w:rsidRPr="006B6DF8">
        <w:rPr>
          <w:rFonts w:cs="Times New Roman"/>
          <w:sz w:val="24"/>
          <w:szCs w:val="24"/>
          <w:lang w:val="en-US"/>
        </w:rPr>
        <w:t>che “</w:t>
      </w:r>
      <w:r w:rsidR="00B25B22" w:rsidRPr="006B6DF8">
        <w:rPr>
          <w:rFonts w:cs="Times New Roman"/>
          <w:sz w:val="24"/>
          <w:szCs w:val="24"/>
          <w:lang w:val="en-US"/>
        </w:rPr>
        <w:t>the expenditure of time allowed to a man’s pains beforehand for the production of a thing is repaid by way of interest with a vital force for its preservation when once produced</w:t>
      </w:r>
      <w:r w:rsidR="00EF7E56" w:rsidRPr="006B6DF8">
        <w:rPr>
          <w:rFonts w:cs="Times New Roman"/>
          <w:sz w:val="24"/>
          <w:szCs w:val="24"/>
          <w:lang w:val="en-US"/>
        </w:rPr>
        <w:t>.</w:t>
      </w:r>
      <w:r w:rsidR="00B25B22" w:rsidRPr="006B6DF8">
        <w:rPr>
          <w:rFonts w:cs="Times New Roman"/>
          <w:sz w:val="24"/>
          <w:szCs w:val="24"/>
          <w:lang w:val="en-US"/>
        </w:rPr>
        <w:t>”</w:t>
      </w:r>
      <w:r w:rsidR="00C823F6">
        <w:rPr>
          <w:rStyle w:val="Rimandonotadichiusura"/>
          <w:rFonts w:cs="Times New Roman"/>
          <w:sz w:val="24"/>
          <w:szCs w:val="24"/>
          <w:lang w:val="en-US"/>
        </w:rPr>
        <w:endnoteReference w:id="75"/>
      </w:r>
      <w:r w:rsidR="006B6DF8" w:rsidRPr="006B6DF8">
        <w:rPr>
          <w:rFonts w:cs="Times New Roman"/>
          <w:sz w:val="24"/>
          <w:szCs w:val="24"/>
          <w:lang w:val="en-US"/>
        </w:rPr>
        <w:t xml:space="preserve"> </w:t>
      </w:r>
      <w:r w:rsidR="005D386F">
        <w:rPr>
          <w:rFonts w:cs="Times New Roman"/>
          <w:sz w:val="24"/>
          <w:szCs w:val="24"/>
        </w:rPr>
        <w:t>Un simile credo improntò con coerenza tanto la sua</w:t>
      </w:r>
      <w:r w:rsidR="006B6DF8">
        <w:rPr>
          <w:rFonts w:cs="Times New Roman"/>
          <w:sz w:val="24"/>
          <w:szCs w:val="24"/>
        </w:rPr>
        <w:t xml:space="preserve"> prassi lavorativa, che </w:t>
      </w:r>
      <w:r w:rsidR="00BA2667">
        <w:rPr>
          <w:rFonts w:cs="Times New Roman"/>
          <w:sz w:val="24"/>
          <w:szCs w:val="24"/>
        </w:rPr>
        <w:t>nel suo epistolario privato lo</w:t>
      </w:r>
      <w:r w:rsidR="00255E3D">
        <w:rPr>
          <w:rFonts w:cs="Times New Roman"/>
          <w:sz w:val="24"/>
          <w:szCs w:val="24"/>
        </w:rPr>
        <w:t xml:space="preserve"> stesso Vasari</w:t>
      </w:r>
      <w:r w:rsidR="006B6DF8">
        <w:rPr>
          <w:rFonts w:cs="Times New Roman"/>
          <w:sz w:val="24"/>
          <w:szCs w:val="24"/>
        </w:rPr>
        <w:t xml:space="preserve"> </w:t>
      </w:r>
      <w:r w:rsidR="00BA2667">
        <w:rPr>
          <w:rFonts w:cs="Times New Roman"/>
          <w:sz w:val="24"/>
          <w:szCs w:val="24"/>
        </w:rPr>
        <w:t>presentava</w:t>
      </w:r>
      <w:r w:rsidR="006B6DF8">
        <w:rPr>
          <w:rFonts w:cs="Times New Roman"/>
          <w:sz w:val="24"/>
          <w:szCs w:val="24"/>
        </w:rPr>
        <w:t xml:space="preserve"> </w:t>
      </w:r>
      <w:r w:rsidR="005D386F">
        <w:rPr>
          <w:rFonts w:cs="Times New Roman"/>
          <w:sz w:val="24"/>
          <w:szCs w:val="24"/>
        </w:rPr>
        <w:t>contraddistinta da un’esasperante</w:t>
      </w:r>
      <w:r w:rsidR="006B6DF8">
        <w:rPr>
          <w:rFonts w:cs="Times New Roman"/>
          <w:sz w:val="24"/>
          <w:szCs w:val="24"/>
        </w:rPr>
        <w:t xml:space="preserve"> lent</w:t>
      </w:r>
      <w:r w:rsidR="005D386F">
        <w:rPr>
          <w:rFonts w:cs="Times New Roman"/>
          <w:sz w:val="24"/>
          <w:szCs w:val="24"/>
        </w:rPr>
        <w:t>ezza</w:t>
      </w:r>
      <w:r w:rsidR="006B6DF8">
        <w:rPr>
          <w:rFonts w:cs="Times New Roman"/>
          <w:sz w:val="24"/>
          <w:szCs w:val="24"/>
        </w:rPr>
        <w:t>,</w:t>
      </w:r>
      <w:r w:rsidR="001B5BE8">
        <w:rPr>
          <w:rStyle w:val="Rimandonotadichiusura"/>
          <w:rFonts w:cs="Times New Roman"/>
          <w:sz w:val="24"/>
          <w:szCs w:val="24"/>
        </w:rPr>
        <w:endnoteReference w:id="76"/>
      </w:r>
      <w:r w:rsidR="006B6DF8">
        <w:rPr>
          <w:rFonts w:cs="Times New Roman"/>
          <w:sz w:val="24"/>
          <w:szCs w:val="24"/>
        </w:rPr>
        <w:t xml:space="preserve"> </w:t>
      </w:r>
      <w:r w:rsidR="005D386F">
        <w:rPr>
          <w:rFonts w:cs="Times New Roman"/>
          <w:sz w:val="24"/>
          <w:szCs w:val="24"/>
        </w:rPr>
        <w:t xml:space="preserve">quanto i suoi scritti. </w:t>
      </w:r>
      <w:r w:rsidR="009E40A6" w:rsidRPr="009E40A6">
        <w:rPr>
          <w:rFonts w:cs="Times New Roman"/>
          <w:sz w:val="24"/>
          <w:szCs w:val="24"/>
        </w:rPr>
        <w:t>Risulta in</w:t>
      </w:r>
      <w:r w:rsidR="0067650F">
        <w:rPr>
          <w:rFonts w:cs="Times New Roman"/>
          <w:sz w:val="24"/>
          <w:szCs w:val="24"/>
        </w:rPr>
        <w:t xml:space="preserve"> questo senso </w:t>
      </w:r>
      <w:r w:rsidR="005D386F">
        <w:rPr>
          <w:rFonts w:cs="Times New Roman"/>
          <w:sz w:val="24"/>
          <w:szCs w:val="24"/>
        </w:rPr>
        <w:t xml:space="preserve">anzi </w:t>
      </w:r>
      <w:r w:rsidR="0067650F">
        <w:rPr>
          <w:rFonts w:cs="Times New Roman"/>
          <w:sz w:val="24"/>
          <w:szCs w:val="24"/>
        </w:rPr>
        <w:t xml:space="preserve">degno di nota che nella sua produzione poetica manchino </w:t>
      </w:r>
      <w:r w:rsidR="00C8425B">
        <w:rPr>
          <w:rFonts w:cs="Times New Roman"/>
          <w:sz w:val="24"/>
          <w:szCs w:val="24"/>
        </w:rPr>
        <w:t>delle</w:t>
      </w:r>
      <w:r w:rsidR="0067650F">
        <w:rPr>
          <w:rFonts w:cs="Times New Roman"/>
          <w:sz w:val="24"/>
          <w:szCs w:val="24"/>
        </w:rPr>
        <w:t xml:space="preserve"> </w:t>
      </w:r>
      <w:r w:rsidR="00C8425B">
        <w:rPr>
          <w:rFonts w:cs="Times New Roman"/>
          <w:sz w:val="24"/>
          <w:szCs w:val="24"/>
        </w:rPr>
        <w:t xml:space="preserve">esplicite </w:t>
      </w:r>
      <w:r w:rsidR="0067650F">
        <w:rPr>
          <w:rFonts w:cs="Times New Roman"/>
          <w:sz w:val="24"/>
          <w:szCs w:val="24"/>
        </w:rPr>
        <w:t>dichiarazioni teoriche</w:t>
      </w:r>
      <w:r w:rsidR="00EF7E56">
        <w:rPr>
          <w:rFonts w:cs="Times New Roman"/>
          <w:sz w:val="24"/>
          <w:szCs w:val="24"/>
        </w:rPr>
        <w:t xml:space="preserve"> circa la necessità di sfuggire</w:t>
      </w:r>
      <w:r w:rsidR="0067650F">
        <w:rPr>
          <w:rFonts w:cs="Times New Roman"/>
          <w:sz w:val="24"/>
          <w:szCs w:val="24"/>
        </w:rPr>
        <w:t xml:space="preserve"> il rischio dell’</w:t>
      </w:r>
      <w:r w:rsidR="00737737">
        <w:rPr>
          <w:rFonts w:cs="Times New Roman"/>
          <w:sz w:val="24"/>
          <w:szCs w:val="24"/>
        </w:rPr>
        <w:t>acribia e dell’</w:t>
      </w:r>
      <w:r w:rsidR="0067650F">
        <w:rPr>
          <w:rFonts w:cs="Times New Roman"/>
          <w:sz w:val="24"/>
          <w:szCs w:val="24"/>
        </w:rPr>
        <w:t>eccesso di diligenza</w:t>
      </w:r>
      <w:r w:rsidR="00C8425B">
        <w:rPr>
          <w:rFonts w:cs="Times New Roman"/>
          <w:sz w:val="24"/>
          <w:szCs w:val="24"/>
        </w:rPr>
        <w:t xml:space="preserve">. </w:t>
      </w:r>
      <w:r w:rsidR="009E40A6">
        <w:rPr>
          <w:rFonts w:cs="Times New Roman"/>
          <w:sz w:val="24"/>
          <w:szCs w:val="24"/>
        </w:rPr>
        <w:t>L’assenza</w:t>
      </w:r>
      <w:r w:rsidR="00C8425B">
        <w:rPr>
          <w:rFonts w:cs="Times New Roman"/>
          <w:sz w:val="24"/>
          <w:szCs w:val="24"/>
        </w:rPr>
        <w:t xml:space="preserve"> </w:t>
      </w:r>
      <w:r w:rsidR="0017370D">
        <w:rPr>
          <w:rFonts w:cs="Times New Roman"/>
          <w:sz w:val="24"/>
          <w:szCs w:val="24"/>
        </w:rPr>
        <w:t>è rivelatrice</w:t>
      </w:r>
      <w:r w:rsidR="00C8425B">
        <w:rPr>
          <w:rFonts w:cs="Times New Roman"/>
          <w:sz w:val="24"/>
          <w:szCs w:val="24"/>
        </w:rPr>
        <w:t xml:space="preserve"> perché simili avvertimenti,</w:t>
      </w:r>
      <w:r w:rsidR="00F35518">
        <w:rPr>
          <w:rFonts w:cs="Times New Roman"/>
          <w:sz w:val="24"/>
          <w:szCs w:val="24"/>
        </w:rPr>
        <w:t xml:space="preserve"> </w:t>
      </w:r>
      <w:r w:rsidR="00C8425B">
        <w:rPr>
          <w:rFonts w:cs="Times New Roman"/>
          <w:sz w:val="24"/>
          <w:szCs w:val="24"/>
        </w:rPr>
        <w:t>radicati in</w:t>
      </w:r>
      <w:r w:rsidR="009E40A6">
        <w:rPr>
          <w:rFonts w:cs="Times New Roman"/>
          <w:sz w:val="24"/>
          <w:szCs w:val="24"/>
        </w:rPr>
        <w:t xml:space="preserve"> una diversa costellazione aneddotica</w:t>
      </w:r>
      <w:r w:rsidR="00C8425B">
        <w:rPr>
          <w:rFonts w:cs="Times New Roman"/>
          <w:sz w:val="24"/>
          <w:szCs w:val="24"/>
        </w:rPr>
        <w:t xml:space="preserve"> </w:t>
      </w:r>
      <w:r w:rsidR="00EE2BEA">
        <w:rPr>
          <w:rFonts w:cs="Times New Roman"/>
          <w:sz w:val="24"/>
          <w:szCs w:val="24"/>
        </w:rPr>
        <w:t>anti</w:t>
      </w:r>
      <w:r w:rsidR="009E40A6">
        <w:rPr>
          <w:rFonts w:cs="Times New Roman"/>
          <w:sz w:val="24"/>
          <w:szCs w:val="24"/>
        </w:rPr>
        <w:t>ca</w:t>
      </w:r>
      <w:r w:rsidR="00EE2BEA">
        <w:rPr>
          <w:rFonts w:cs="Times New Roman"/>
          <w:sz w:val="24"/>
          <w:szCs w:val="24"/>
        </w:rPr>
        <w:t xml:space="preserve"> che </w:t>
      </w:r>
      <w:r w:rsidR="008263D5">
        <w:rPr>
          <w:rFonts w:cs="Times New Roman"/>
          <w:sz w:val="24"/>
          <w:szCs w:val="24"/>
        </w:rPr>
        <w:t>individuava</w:t>
      </w:r>
      <w:r w:rsidR="00EE2BEA">
        <w:rPr>
          <w:rFonts w:cs="Times New Roman"/>
          <w:sz w:val="24"/>
          <w:szCs w:val="24"/>
        </w:rPr>
        <w:t xml:space="preserve"> </w:t>
      </w:r>
      <w:r w:rsidR="009E40A6">
        <w:rPr>
          <w:rFonts w:cs="Times New Roman"/>
          <w:sz w:val="24"/>
          <w:szCs w:val="24"/>
        </w:rPr>
        <w:t>nel</w:t>
      </w:r>
      <w:r w:rsidR="00EE2BEA">
        <w:rPr>
          <w:rFonts w:cs="Times New Roman"/>
          <w:sz w:val="24"/>
          <w:szCs w:val="24"/>
        </w:rPr>
        <w:t>l’oltranza perfezionistica un ostacolo al raggiungimento dell</w:t>
      </w:r>
      <w:r w:rsidR="002F1296">
        <w:rPr>
          <w:rFonts w:cs="Times New Roman"/>
          <w:sz w:val="24"/>
          <w:szCs w:val="24"/>
        </w:rPr>
        <w:t>’</w:t>
      </w:r>
      <w:r w:rsidR="00EE2BEA">
        <w:rPr>
          <w:rFonts w:cs="Times New Roman"/>
          <w:sz w:val="24"/>
          <w:szCs w:val="24"/>
        </w:rPr>
        <w:t>eccellenza</w:t>
      </w:r>
      <w:r w:rsidR="00F35518">
        <w:rPr>
          <w:rFonts w:cs="Times New Roman"/>
          <w:sz w:val="24"/>
          <w:szCs w:val="24"/>
        </w:rPr>
        <w:t xml:space="preserve"> in</w:t>
      </w:r>
      <w:r w:rsidR="002F1296">
        <w:rPr>
          <w:rFonts w:cs="Times New Roman"/>
          <w:sz w:val="24"/>
          <w:szCs w:val="24"/>
        </w:rPr>
        <w:t xml:space="preserve"> materia di</w:t>
      </w:r>
      <w:r w:rsidR="00F35518">
        <w:rPr>
          <w:rFonts w:cs="Times New Roman"/>
          <w:sz w:val="24"/>
          <w:szCs w:val="24"/>
        </w:rPr>
        <w:t xml:space="preserve"> pittura e scultura</w:t>
      </w:r>
      <w:r w:rsidR="00EE2BEA">
        <w:rPr>
          <w:rFonts w:cs="Times New Roman"/>
          <w:sz w:val="24"/>
          <w:szCs w:val="24"/>
        </w:rPr>
        <w:t>,</w:t>
      </w:r>
      <w:r w:rsidR="00C8425B">
        <w:rPr>
          <w:rFonts w:cs="Times New Roman"/>
          <w:sz w:val="24"/>
          <w:szCs w:val="24"/>
        </w:rPr>
        <w:t xml:space="preserve"> </w:t>
      </w:r>
      <w:r w:rsidR="002F1296">
        <w:rPr>
          <w:rFonts w:cs="Times New Roman"/>
          <w:sz w:val="24"/>
          <w:szCs w:val="24"/>
        </w:rPr>
        <w:t xml:space="preserve">erano </w:t>
      </w:r>
      <w:r w:rsidR="00C76F23">
        <w:rPr>
          <w:rFonts w:cs="Times New Roman"/>
          <w:sz w:val="24"/>
          <w:szCs w:val="24"/>
        </w:rPr>
        <w:t>presenti</w:t>
      </w:r>
      <w:r w:rsidR="00C8425B">
        <w:rPr>
          <w:rFonts w:cs="Times New Roman"/>
          <w:sz w:val="24"/>
          <w:szCs w:val="24"/>
        </w:rPr>
        <w:t xml:space="preserve"> </w:t>
      </w:r>
      <w:r w:rsidR="002F1296">
        <w:rPr>
          <w:rFonts w:cs="Times New Roman"/>
          <w:sz w:val="24"/>
          <w:szCs w:val="24"/>
        </w:rPr>
        <w:t>in</w:t>
      </w:r>
      <w:r w:rsidR="00737737">
        <w:rPr>
          <w:rFonts w:cs="Times New Roman"/>
          <w:sz w:val="24"/>
          <w:szCs w:val="24"/>
        </w:rPr>
        <w:t xml:space="preserve"> altri</w:t>
      </w:r>
      <w:r w:rsidR="002F1296">
        <w:rPr>
          <w:rFonts w:cs="Times New Roman"/>
          <w:sz w:val="24"/>
          <w:szCs w:val="24"/>
        </w:rPr>
        <w:t xml:space="preserve"> </w:t>
      </w:r>
      <w:r w:rsidR="00C8425B">
        <w:rPr>
          <w:rFonts w:cs="Times New Roman"/>
          <w:sz w:val="24"/>
          <w:szCs w:val="24"/>
        </w:rPr>
        <w:t>scritt</w:t>
      </w:r>
      <w:r w:rsidR="00F35518">
        <w:rPr>
          <w:rFonts w:cs="Times New Roman"/>
          <w:sz w:val="24"/>
          <w:szCs w:val="24"/>
        </w:rPr>
        <w:t>i</w:t>
      </w:r>
      <w:r w:rsidR="006479F4">
        <w:rPr>
          <w:rFonts w:cs="Times New Roman"/>
          <w:sz w:val="24"/>
          <w:szCs w:val="24"/>
        </w:rPr>
        <w:t xml:space="preserve"> cinquecenteschi</w:t>
      </w:r>
      <w:r w:rsidR="00C8425B">
        <w:rPr>
          <w:rFonts w:cs="Times New Roman"/>
          <w:sz w:val="24"/>
          <w:szCs w:val="24"/>
        </w:rPr>
        <w:t xml:space="preserve"> </w:t>
      </w:r>
      <w:r w:rsidR="002F1296">
        <w:rPr>
          <w:rFonts w:cs="Times New Roman"/>
          <w:sz w:val="24"/>
          <w:szCs w:val="24"/>
        </w:rPr>
        <w:t xml:space="preserve">che </w:t>
      </w:r>
      <w:r w:rsidR="008263D5">
        <w:rPr>
          <w:rFonts w:cs="Times New Roman"/>
          <w:sz w:val="24"/>
          <w:szCs w:val="24"/>
        </w:rPr>
        <w:t xml:space="preserve">pure </w:t>
      </w:r>
      <w:r w:rsidR="002F1296">
        <w:rPr>
          <w:rFonts w:cs="Times New Roman"/>
          <w:sz w:val="24"/>
          <w:szCs w:val="24"/>
        </w:rPr>
        <w:t>polemizzarono contro l’</w:t>
      </w:r>
      <w:r w:rsidR="00EE2BEA">
        <w:rPr>
          <w:rFonts w:cs="Times New Roman"/>
          <w:sz w:val="24"/>
          <w:szCs w:val="24"/>
        </w:rPr>
        <w:t>elevazione della prestezza a norma</w:t>
      </w:r>
      <w:r w:rsidR="00F35518">
        <w:rPr>
          <w:rFonts w:cs="Times New Roman"/>
          <w:sz w:val="24"/>
          <w:szCs w:val="24"/>
        </w:rPr>
        <w:t xml:space="preserve"> suprema</w:t>
      </w:r>
      <w:r w:rsidR="00EE2BEA">
        <w:rPr>
          <w:rFonts w:cs="Times New Roman"/>
          <w:sz w:val="24"/>
          <w:szCs w:val="24"/>
        </w:rPr>
        <w:t xml:space="preserve"> del fare artistico,</w:t>
      </w:r>
      <w:r w:rsidR="00F35518">
        <w:rPr>
          <w:rFonts w:cs="Times New Roman"/>
          <w:sz w:val="24"/>
          <w:szCs w:val="24"/>
        </w:rPr>
        <w:t xml:space="preserve"> </w:t>
      </w:r>
      <w:r w:rsidR="006479F4">
        <w:rPr>
          <w:rFonts w:cs="Times New Roman"/>
          <w:sz w:val="24"/>
          <w:szCs w:val="24"/>
        </w:rPr>
        <w:t>dal</w:t>
      </w:r>
      <w:r w:rsidR="00EE2BEA">
        <w:rPr>
          <w:rFonts w:cs="Times New Roman"/>
          <w:sz w:val="24"/>
          <w:szCs w:val="24"/>
        </w:rPr>
        <w:t xml:space="preserve"> </w:t>
      </w:r>
      <w:r w:rsidR="00EE2BEA" w:rsidRPr="00F35518">
        <w:rPr>
          <w:rFonts w:cs="Times New Roman"/>
          <w:i/>
          <w:iCs/>
          <w:sz w:val="24"/>
          <w:szCs w:val="24"/>
        </w:rPr>
        <w:t>Libro di pittura</w:t>
      </w:r>
      <w:r w:rsidR="00EE2BEA">
        <w:rPr>
          <w:rFonts w:cs="Times New Roman"/>
          <w:sz w:val="24"/>
          <w:szCs w:val="24"/>
        </w:rPr>
        <w:t xml:space="preserve"> </w:t>
      </w:r>
      <w:r w:rsidR="00C76F23">
        <w:rPr>
          <w:rFonts w:cs="Times New Roman"/>
          <w:sz w:val="24"/>
          <w:szCs w:val="24"/>
        </w:rPr>
        <w:t>di</w:t>
      </w:r>
      <w:r w:rsidR="00EE2BEA">
        <w:rPr>
          <w:rFonts w:cs="Times New Roman"/>
          <w:sz w:val="24"/>
          <w:szCs w:val="24"/>
        </w:rPr>
        <w:t xml:space="preserve"> Paolo Pino (1548)</w:t>
      </w:r>
      <w:r w:rsidR="006479F4">
        <w:rPr>
          <w:rFonts w:cs="Times New Roman"/>
          <w:sz w:val="24"/>
          <w:szCs w:val="24"/>
        </w:rPr>
        <w:t xml:space="preserve"> al</w:t>
      </w:r>
      <w:r w:rsidR="001C797F">
        <w:rPr>
          <w:rFonts w:cs="Times New Roman"/>
          <w:sz w:val="24"/>
          <w:szCs w:val="24"/>
        </w:rPr>
        <w:t xml:space="preserve"> </w:t>
      </w:r>
      <w:r w:rsidR="001C797F" w:rsidRPr="006479F4">
        <w:rPr>
          <w:rFonts w:cs="Times New Roman"/>
          <w:i/>
          <w:iCs/>
          <w:sz w:val="24"/>
          <w:szCs w:val="24"/>
        </w:rPr>
        <w:t>De’ veri precetti della pittura</w:t>
      </w:r>
      <w:r w:rsidR="001C797F">
        <w:rPr>
          <w:rFonts w:cs="Times New Roman"/>
          <w:sz w:val="24"/>
          <w:szCs w:val="24"/>
        </w:rPr>
        <w:t xml:space="preserve"> di Giovan Battista Armenini (</w:t>
      </w:r>
      <w:r w:rsidR="006479F4">
        <w:rPr>
          <w:rFonts w:cs="Times New Roman"/>
          <w:sz w:val="24"/>
          <w:szCs w:val="24"/>
        </w:rPr>
        <w:t>1587)</w:t>
      </w:r>
      <w:r w:rsidR="00EE2BEA">
        <w:rPr>
          <w:rFonts w:cs="Times New Roman"/>
          <w:sz w:val="24"/>
          <w:szCs w:val="24"/>
        </w:rPr>
        <w:t>.</w:t>
      </w:r>
      <w:r w:rsidR="00BA2667">
        <w:rPr>
          <w:rStyle w:val="Rimandonotadichiusura"/>
          <w:rFonts w:cs="Times New Roman"/>
          <w:sz w:val="24"/>
          <w:szCs w:val="24"/>
        </w:rPr>
        <w:endnoteReference w:id="77"/>
      </w:r>
      <w:r w:rsidR="00EE2BEA">
        <w:rPr>
          <w:rFonts w:cs="Times New Roman"/>
          <w:sz w:val="24"/>
          <w:szCs w:val="24"/>
        </w:rPr>
        <w:t xml:space="preserve">  </w:t>
      </w:r>
      <w:r w:rsidR="00C8425B">
        <w:rPr>
          <w:rFonts w:cs="Times New Roman"/>
          <w:sz w:val="24"/>
          <w:szCs w:val="24"/>
        </w:rPr>
        <w:t xml:space="preserve">  </w:t>
      </w:r>
    </w:p>
    <w:p w:rsidR="009F16AC" w:rsidRDefault="00E47C04" w:rsidP="00C76B13">
      <w:pPr>
        <w:ind w:right="0"/>
        <w:rPr>
          <w:rFonts w:cs="Times New Roman"/>
          <w:sz w:val="24"/>
          <w:szCs w:val="24"/>
        </w:rPr>
      </w:pPr>
      <w:r>
        <w:rPr>
          <w:rFonts w:cs="Times New Roman"/>
          <w:sz w:val="24"/>
          <w:szCs w:val="24"/>
        </w:rPr>
        <w:t>Asserendo che</w:t>
      </w:r>
      <w:r w:rsidR="0017370D">
        <w:rPr>
          <w:rFonts w:cs="Times New Roman"/>
          <w:sz w:val="24"/>
          <w:szCs w:val="24"/>
        </w:rPr>
        <w:t xml:space="preserve"> un’arte</w:t>
      </w:r>
      <w:r w:rsidR="00AF36A2">
        <w:rPr>
          <w:rFonts w:cs="Times New Roman"/>
          <w:sz w:val="24"/>
          <w:szCs w:val="24"/>
        </w:rPr>
        <w:t xml:space="preserve"> </w:t>
      </w:r>
      <w:r w:rsidR="0017370D">
        <w:rPr>
          <w:rFonts w:cs="Times New Roman"/>
          <w:sz w:val="24"/>
          <w:szCs w:val="24"/>
        </w:rPr>
        <w:t>non più fondata su</w:t>
      </w:r>
      <w:r w:rsidR="00737737">
        <w:rPr>
          <w:rFonts w:cs="Times New Roman"/>
          <w:sz w:val="24"/>
          <w:szCs w:val="24"/>
        </w:rPr>
        <w:t>i tempi lunghi</w:t>
      </w:r>
      <w:r w:rsidR="0017370D">
        <w:rPr>
          <w:rFonts w:cs="Times New Roman"/>
          <w:sz w:val="24"/>
          <w:szCs w:val="24"/>
        </w:rPr>
        <w:t xml:space="preserve"> </w:t>
      </w:r>
      <w:r w:rsidR="00737737">
        <w:rPr>
          <w:rFonts w:cs="Times New Roman"/>
          <w:sz w:val="24"/>
          <w:szCs w:val="24"/>
        </w:rPr>
        <w:t>delle</w:t>
      </w:r>
      <w:r w:rsidR="0017370D">
        <w:rPr>
          <w:rFonts w:cs="Times New Roman"/>
          <w:sz w:val="24"/>
          <w:szCs w:val="24"/>
        </w:rPr>
        <w:t xml:space="preserve"> “diligenzie” e </w:t>
      </w:r>
      <w:r w:rsidR="00737737">
        <w:rPr>
          <w:rFonts w:cs="Times New Roman"/>
          <w:sz w:val="24"/>
          <w:szCs w:val="24"/>
        </w:rPr>
        <w:t>de</w:t>
      </w:r>
      <w:r w:rsidR="0017370D">
        <w:rPr>
          <w:rFonts w:cs="Times New Roman"/>
          <w:sz w:val="24"/>
          <w:szCs w:val="24"/>
        </w:rPr>
        <w:t>gli “studi”</w:t>
      </w:r>
      <w:r>
        <w:rPr>
          <w:rFonts w:cs="Times New Roman"/>
          <w:sz w:val="24"/>
          <w:szCs w:val="24"/>
        </w:rPr>
        <w:t xml:space="preserve"> fosse inevitabilmente destinata alla rovina,</w:t>
      </w:r>
      <w:r w:rsidR="0017370D">
        <w:rPr>
          <w:rFonts w:cs="Times New Roman"/>
          <w:sz w:val="24"/>
          <w:szCs w:val="24"/>
        </w:rPr>
        <w:t xml:space="preserve"> </w:t>
      </w:r>
      <w:r w:rsidR="00737737">
        <w:rPr>
          <w:rFonts w:cs="Times New Roman"/>
          <w:sz w:val="24"/>
          <w:szCs w:val="24"/>
        </w:rPr>
        <w:t>la missiva in versi a Cosimo</w:t>
      </w:r>
      <w:r w:rsidR="00956C04">
        <w:rPr>
          <w:rFonts w:cs="Times New Roman"/>
          <w:sz w:val="24"/>
          <w:szCs w:val="24"/>
        </w:rPr>
        <w:t xml:space="preserve"> de’ Medici</w:t>
      </w:r>
      <w:r w:rsidR="00737737">
        <w:rPr>
          <w:rFonts w:cs="Times New Roman"/>
          <w:sz w:val="24"/>
          <w:szCs w:val="24"/>
        </w:rPr>
        <w:t xml:space="preserve"> condensava una </w:t>
      </w:r>
      <w:r w:rsidR="00196AA4">
        <w:rPr>
          <w:rFonts w:cs="Times New Roman"/>
          <w:sz w:val="24"/>
          <w:szCs w:val="24"/>
        </w:rPr>
        <w:t xml:space="preserve">serie di </w:t>
      </w:r>
      <w:r>
        <w:rPr>
          <w:rFonts w:cs="Times New Roman"/>
          <w:sz w:val="24"/>
          <w:szCs w:val="24"/>
        </w:rPr>
        <w:t>motivi</w:t>
      </w:r>
      <w:r w:rsidR="00196AA4">
        <w:rPr>
          <w:rFonts w:cs="Times New Roman"/>
          <w:sz w:val="24"/>
          <w:szCs w:val="24"/>
        </w:rPr>
        <w:t xml:space="preserve"> </w:t>
      </w:r>
      <w:r w:rsidR="00DB6148">
        <w:rPr>
          <w:rFonts w:cs="Times New Roman"/>
          <w:sz w:val="24"/>
          <w:szCs w:val="24"/>
        </w:rPr>
        <w:t>sviluppati anche</w:t>
      </w:r>
      <w:r w:rsidR="00196AA4">
        <w:rPr>
          <w:rFonts w:cs="Times New Roman"/>
          <w:sz w:val="24"/>
          <w:szCs w:val="24"/>
        </w:rPr>
        <w:t xml:space="preserve"> nelle </w:t>
      </w:r>
      <w:r w:rsidR="00196AA4" w:rsidRPr="00196AA4">
        <w:rPr>
          <w:rFonts w:cs="Times New Roman"/>
          <w:i/>
          <w:iCs/>
          <w:sz w:val="24"/>
          <w:szCs w:val="24"/>
        </w:rPr>
        <w:t>Rime in burla</w:t>
      </w:r>
      <w:r w:rsidR="00196AA4">
        <w:rPr>
          <w:rFonts w:cs="Times New Roman"/>
          <w:sz w:val="24"/>
          <w:szCs w:val="24"/>
        </w:rPr>
        <w:t xml:space="preserve"> dell’autore</w:t>
      </w:r>
      <w:r w:rsidR="00737737">
        <w:rPr>
          <w:rFonts w:cs="Times New Roman"/>
          <w:sz w:val="24"/>
          <w:szCs w:val="24"/>
        </w:rPr>
        <w:t>.</w:t>
      </w:r>
      <w:r w:rsidR="00956C04">
        <w:rPr>
          <w:rFonts w:cs="Times New Roman"/>
          <w:sz w:val="24"/>
          <w:szCs w:val="24"/>
        </w:rPr>
        <w:t xml:space="preserve"> Riscontri stringenti</w:t>
      </w:r>
      <w:r w:rsidR="009F16AC">
        <w:rPr>
          <w:rFonts w:cs="Times New Roman"/>
          <w:sz w:val="24"/>
          <w:szCs w:val="24"/>
        </w:rPr>
        <w:t xml:space="preserve"> </w:t>
      </w:r>
      <w:r w:rsidR="009E517C">
        <w:rPr>
          <w:rFonts w:cs="Times New Roman"/>
          <w:sz w:val="24"/>
          <w:szCs w:val="24"/>
        </w:rPr>
        <w:t>sono ad esempio possibili</w:t>
      </w:r>
      <w:r w:rsidR="00956C04">
        <w:rPr>
          <w:rFonts w:cs="Times New Roman"/>
          <w:sz w:val="24"/>
          <w:szCs w:val="24"/>
        </w:rPr>
        <w:t xml:space="preserve"> con quei passaggi del già citato</w:t>
      </w:r>
      <w:r w:rsidR="00C04AE3">
        <w:rPr>
          <w:rFonts w:cs="Times New Roman"/>
          <w:sz w:val="24"/>
          <w:szCs w:val="24"/>
        </w:rPr>
        <w:t xml:space="preserve"> </w:t>
      </w:r>
      <w:r w:rsidR="00956C04" w:rsidRPr="00956C04">
        <w:rPr>
          <w:rFonts w:cs="Times New Roman"/>
          <w:i/>
          <w:iCs/>
          <w:sz w:val="24"/>
          <w:szCs w:val="24"/>
        </w:rPr>
        <w:t>S</w:t>
      </w:r>
      <w:r w:rsidR="00C04AE3" w:rsidRPr="00956C04">
        <w:rPr>
          <w:rFonts w:cs="Times New Roman"/>
          <w:i/>
          <w:iCs/>
          <w:sz w:val="24"/>
          <w:szCs w:val="24"/>
        </w:rPr>
        <w:t>econdo</w:t>
      </w:r>
      <w:r w:rsidR="00956C04" w:rsidRPr="00956C04">
        <w:rPr>
          <w:rFonts w:cs="Times New Roman"/>
          <w:i/>
          <w:iCs/>
          <w:sz w:val="24"/>
          <w:szCs w:val="24"/>
        </w:rPr>
        <w:t xml:space="preserve"> capitolo</w:t>
      </w:r>
      <w:r w:rsidR="00C04AE3" w:rsidRPr="00956C04">
        <w:rPr>
          <w:rFonts w:cs="Times New Roman"/>
          <w:i/>
          <w:iCs/>
          <w:sz w:val="24"/>
          <w:szCs w:val="24"/>
        </w:rPr>
        <w:t xml:space="preserve"> delle scuse</w:t>
      </w:r>
      <w:r w:rsidR="00956C04">
        <w:rPr>
          <w:rFonts w:cs="Times New Roman"/>
          <w:sz w:val="24"/>
          <w:szCs w:val="24"/>
        </w:rPr>
        <w:t xml:space="preserve">, verosimilmente composto anni dopo la lirica al duca, in cui Bronzino prendeva a bersaglio le scuse più </w:t>
      </w:r>
      <w:r w:rsidR="00644685">
        <w:rPr>
          <w:rFonts w:cs="Times New Roman"/>
          <w:sz w:val="24"/>
          <w:szCs w:val="24"/>
        </w:rPr>
        <w:t xml:space="preserve">spesso </w:t>
      </w:r>
      <w:r w:rsidR="00956C04">
        <w:rPr>
          <w:rFonts w:cs="Times New Roman"/>
          <w:sz w:val="24"/>
          <w:szCs w:val="24"/>
        </w:rPr>
        <w:t>a</w:t>
      </w:r>
      <w:r w:rsidR="009F16AC">
        <w:rPr>
          <w:rFonts w:cs="Times New Roman"/>
          <w:sz w:val="24"/>
          <w:szCs w:val="24"/>
        </w:rPr>
        <w:t xml:space="preserve">ccampate dai pittori per giustificare la discutibile qualità del loro lavoro. Come ha </w:t>
      </w:r>
      <w:r w:rsidR="00644685">
        <w:rPr>
          <w:rFonts w:cs="Times New Roman"/>
          <w:sz w:val="24"/>
          <w:szCs w:val="24"/>
        </w:rPr>
        <w:t>messo in luce</w:t>
      </w:r>
      <w:r w:rsidR="009F16AC">
        <w:rPr>
          <w:rFonts w:cs="Times New Roman"/>
          <w:sz w:val="24"/>
          <w:szCs w:val="24"/>
        </w:rPr>
        <w:t xml:space="preserve"> Deborah Parker, </w:t>
      </w:r>
      <w:r w:rsidR="009F16AC">
        <w:rPr>
          <w:rFonts w:cs="Times New Roman"/>
          <w:sz w:val="24"/>
          <w:szCs w:val="24"/>
        </w:rPr>
        <w:lastRenderedPageBreak/>
        <w:t xml:space="preserve">il testo </w:t>
      </w:r>
      <w:r w:rsidR="00DB6148">
        <w:rPr>
          <w:rFonts w:cs="Times New Roman"/>
          <w:sz w:val="24"/>
          <w:szCs w:val="24"/>
        </w:rPr>
        <w:t>conduceva</w:t>
      </w:r>
      <w:r w:rsidR="009F16AC">
        <w:rPr>
          <w:rFonts w:cs="Times New Roman"/>
          <w:sz w:val="24"/>
          <w:szCs w:val="24"/>
        </w:rPr>
        <w:t xml:space="preserve"> infatti una </w:t>
      </w:r>
      <w:r w:rsidR="00DD3D6B">
        <w:rPr>
          <w:rFonts w:cs="Times New Roman"/>
          <w:sz w:val="24"/>
          <w:szCs w:val="24"/>
        </w:rPr>
        <w:t>serrata</w:t>
      </w:r>
      <w:r w:rsidR="009F16AC">
        <w:rPr>
          <w:rFonts w:cs="Times New Roman"/>
          <w:sz w:val="24"/>
          <w:szCs w:val="24"/>
        </w:rPr>
        <w:t xml:space="preserve"> polemica contro</w:t>
      </w:r>
      <w:r w:rsidR="003E07B2">
        <w:rPr>
          <w:rFonts w:cs="Times New Roman"/>
          <w:sz w:val="24"/>
          <w:szCs w:val="24"/>
        </w:rPr>
        <w:t xml:space="preserve"> coloro</w:t>
      </w:r>
      <w:r w:rsidR="00644685">
        <w:rPr>
          <w:rFonts w:cs="Times New Roman"/>
          <w:sz w:val="24"/>
          <w:szCs w:val="24"/>
        </w:rPr>
        <w:t xml:space="preserve"> che,</w:t>
      </w:r>
      <w:r w:rsidR="003E07B2">
        <w:rPr>
          <w:rFonts w:cs="Times New Roman"/>
          <w:sz w:val="24"/>
          <w:szCs w:val="24"/>
        </w:rPr>
        <w:t xml:space="preserve"> spinti dall’avidità</w:t>
      </w:r>
      <w:r w:rsidR="00644685">
        <w:rPr>
          <w:rFonts w:cs="Times New Roman"/>
          <w:sz w:val="24"/>
          <w:szCs w:val="24"/>
        </w:rPr>
        <w:t>,</w:t>
      </w:r>
      <w:r w:rsidR="009F16AC">
        <w:rPr>
          <w:rFonts w:cs="Times New Roman"/>
          <w:sz w:val="24"/>
          <w:szCs w:val="24"/>
        </w:rPr>
        <w:t xml:space="preserve"> </w:t>
      </w:r>
      <w:r w:rsidR="00644685">
        <w:rPr>
          <w:rFonts w:cs="Times New Roman"/>
          <w:sz w:val="24"/>
          <w:szCs w:val="24"/>
        </w:rPr>
        <w:t>esercitavano una pittura rapida e senza sforzo, e</w:t>
      </w:r>
      <w:r w:rsidR="00DD3D6B">
        <w:rPr>
          <w:rFonts w:cs="Times New Roman"/>
          <w:sz w:val="24"/>
          <w:szCs w:val="24"/>
        </w:rPr>
        <w:t xml:space="preserve"> si erano</w:t>
      </w:r>
      <w:r w:rsidR="003E07B2">
        <w:rPr>
          <w:rFonts w:cs="Times New Roman"/>
          <w:sz w:val="24"/>
          <w:szCs w:val="24"/>
        </w:rPr>
        <w:t xml:space="preserve"> anzi tanto abituati all’errore</w:t>
      </w:r>
      <w:r w:rsidR="00644685">
        <w:rPr>
          <w:rFonts w:cs="Times New Roman"/>
          <w:sz w:val="24"/>
          <w:szCs w:val="24"/>
        </w:rPr>
        <w:t xml:space="preserve"> da non essere più capaci di </w:t>
      </w:r>
      <w:r w:rsidR="003E07B2">
        <w:rPr>
          <w:rFonts w:cs="Times New Roman"/>
          <w:sz w:val="24"/>
          <w:szCs w:val="24"/>
        </w:rPr>
        <w:t xml:space="preserve">produrre buoni lavori neppure </w:t>
      </w:r>
      <w:r w:rsidR="00DD3D6B">
        <w:rPr>
          <w:rFonts w:cs="Times New Roman"/>
          <w:sz w:val="24"/>
          <w:szCs w:val="24"/>
        </w:rPr>
        <w:t>quando operavano “adagio</w:t>
      </w:r>
      <w:r w:rsidR="009E517C">
        <w:rPr>
          <w:rFonts w:cs="Times New Roman"/>
          <w:sz w:val="24"/>
          <w:szCs w:val="24"/>
        </w:rPr>
        <w:t>.</w:t>
      </w:r>
      <w:r w:rsidR="00DD3D6B">
        <w:rPr>
          <w:rFonts w:cs="Times New Roman"/>
          <w:sz w:val="24"/>
          <w:szCs w:val="24"/>
        </w:rPr>
        <w:t>”</w:t>
      </w:r>
      <w:r w:rsidR="009E517C">
        <w:rPr>
          <w:rFonts w:cs="Times New Roman"/>
          <w:sz w:val="24"/>
          <w:szCs w:val="24"/>
        </w:rPr>
        <w:t xml:space="preserve"> I</w:t>
      </w:r>
      <w:r w:rsidR="00DB6148">
        <w:rPr>
          <w:rFonts w:cs="Times New Roman"/>
          <w:sz w:val="24"/>
          <w:szCs w:val="24"/>
        </w:rPr>
        <w:t>n questo senso, il</w:t>
      </w:r>
      <w:r w:rsidR="009E517C">
        <w:rPr>
          <w:rFonts w:cs="Times New Roman"/>
          <w:sz w:val="24"/>
          <w:szCs w:val="24"/>
        </w:rPr>
        <w:t xml:space="preserve"> motivo si intrecciava a doppio filo con la</w:t>
      </w:r>
      <w:r w:rsidR="00DB6148">
        <w:rPr>
          <w:rFonts w:cs="Times New Roman"/>
          <w:sz w:val="24"/>
          <w:szCs w:val="24"/>
        </w:rPr>
        <w:t xml:space="preserve"> già richiamata</w:t>
      </w:r>
      <w:r w:rsidR="009E517C">
        <w:rPr>
          <w:rFonts w:cs="Times New Roman"/>
          <w:sz w:val="24"/>
          <w:szCs w:val="24"/>
        </w:rPr>
        <w:t xml:space="preserve"> difesa di</w:t>
      </w:r>
      <w:r w:rsidR="006479F4">
        <w:rPr>
          <w:rFonts w:cs="Times New Roman"/>
          <w:sz w:val="24"/>
          <w:szCs w:val="24"/>
        </w:rPr>
        <w:t xml:space="preserve"> un</w:t>
      </w:r>
      <w:r w:rsidR="00DB6148">
        <w:rPr>
          <w:rFonts w:cs="Times New Roman"/>
          <w:sz w:val="24"/>
          <w:szCs w:val="24"/>
        </w:rPr>
        <w:t>a pittura improntata al lungo studio e alla</w:t>
      </w:r>
      <w:r w:rsidR="009E517C">
        <w:rPr>
          <w:rFonts w:cs="Times New Roman"/>
          <w:sz w:val="24"/>
          <w:szCs w:val="24"/>
        </w:rPr>
        <w:t xml:space="preserve"> strenua imitazione</w:t>
      </w:r>
      <w:r w:rsidR="00DB6148">
        <w:rPr>
          <w:rFonts w:cs="Times New Roman"/>
          <w:sz w:val="24"/>
          <w:szCs w:val="24"/>
        </w:rPr>
        <w:t xml:space="preserve"> di</w:t>
      </w:r>
      <w:r w:rsidR="009E517C">
        <w:rPr>
          <w:rFonts w:cs="Times New Roman"/>
          <w:sz w:val="24"/>
          <w:szCs w:val="24"/>
        </w:rPr>
        <w:t xml:space="preserve"> Michelangelo</w:t>
      </w:r>
      <w:r w:rsidR="00DB6148">
        <w:rPr>
          <w:rFonts w:cs="Times New Roman"/>
          <w:sz w:val="24"/>
          <w:szCs w:val="24"/>
        </w:rPr>
        <w:t>.</w:t>
      </w:r>
      <w:r w:rsidR="00E717B1">
        <w:rPr>
          <w:rStyle w:val="Rimandonotadichiusura"/>
          <w:rFonts w:cs="Times New Roman"/>
          <w:sz w:val="24"/>
          <w:szCs w:val="24"/>
        </w:rPr>
        <w:endnoteReference w:id="78"/>
      </w:r>
      <w:r w:rsidR="009E517C">
        <w:rPr>
          <w:rFonts w:cs="Times New Roman"/>
          <w:sz w:val="24"/>
          <w:szCs w:val="24"/>
        </w:rPr>
        <w:t xml:space="preserve"> </w:t>
      </w:r>
      <w:r w:rsidR="001A7888">
        <w:rPr>
          <w:rFonts w:cs="Times New Roman"/>
          <w:sz w:val="24"/>
          <w:szCs w:val="24"/>
        </w:rPr>
        <w:t xml:space="preserve">Di contro a quei contemporanei che sottolineavano come l’artista si ponesse talvolta a </w:t>
      </w:r>
      <w:r w:rsidR="004C4EBB">
        <w:rPr>
          <w:rFonts w:cs="Times New Roman"/>
          <w:sz w:val="24"/>
          <w:szCs w:val="24"/>
        </w:rPr>
        <w:t>dipingere o scolpire</w:t>
      </w:r>
      <w:r w:rsidR="001A7888">
        <w:rPr>
          <w:rFonts w:cs="Times New Roman"/>
          <w:sz w:val="24"/>
          <w:szCs w:val="24"/>
        </w:rPr>
        <w:t xml:space="preserve"> con </w:t>
      </w:r>
      <w:r w:rsidR="004C4EBB">
        <w:rPr>
          <w:rFonts w:cs="Times New Roman"/>
          <w:sz w:val="24"/>
          <w:szCs w:val="24"/>
        </w:rPr>
        <w:t>stupefacente</w:t>
      </w:r>
      <w:r w:rsidR="001A7888">
        <w:rPr>
          <w:rFonts w:cs="Times New Roman"/>
          <w:sz w:val="24"/>
          <w:szCs w:val="24"/>
        </w:rPr>
        <w:t xml:space="preserve"> prestezza</w:t>
      </w:r>
      <w:r w:rsidR="004B5C00">
        <w:rPr>
          <w:rFonts w:cs="Times New Roman"/>
          <w:sz w:val="24"/>
          <w:szCs w:val="24"/>
        </w:rPr>
        <w:t>,</w:t>
      </w:r>
      <w:r w:rsidR="001A7888">
        <w:rPr>
          <w:rStyle w:val="Rimandonotadichiusura"/>
          <w:rFonts w:cs="Times New Roman"/>
          <w:sz w:val="24"/>
          <w:szCs w:val="24"/>
        </w:rPr>
        <w:endnoteReference w:id="79"/>
      </w:r>
      <w:r w:rsidR="001A7888">
        <w:rPr>
          <w:rFonts w:cs="Times New Roman"/>
          <w:sz w:val="24"/>
          <w:szCs w:val="24"/>
        </w:rPr>
        <w:t xml:space="preserve"> Bronzino associava infatti evidentemente quel modello all</w:t>
      </w:r>
      <w:r w:rsidR="00490A7B">
        <w:rPr>
          <w:rFonts w:cs="Times New Roman"/>
          <w:sz w:val="24"/>
          <w:szCs w:val="24"/>
        </w:rPr>
        <w:t>a pratica</w:t>
      </w:r>
      <w:r w:rsidR="001A7888">
        <w:rPr>
          <w:rFonts w:cs="Times New Roman"/>
          <w:sz w:val="24"/>
          <w:szCs w:val="24"/>
        </w:rPr>
        <w:t xml:space="preserve"> di un’arte condott</w:t>
      </w:r>
      <w:r w:rsidR="00490A7B">
        <w:rPr>
          <w:rFonts w:cs="Times New Roman"/>
          <w:sz w:val="24"/>
          <w:szCs w:val="24"/>
        </w:rPr>
        <w:t>a</w:t>
      </w:r>
      <w:r w:rsidR="001A7888">
        <w:rPr>
          <w:rFonts w:cs="Times New Roman"/>
          <w:sz w:val="24"/>
          <w:szCs w:val="24"/>
        </w:rPr>
        <w:t xml:space="preserve"> senza fretta.</w:t>
      </w:r>
      <w:r w:rsidR="004B5C00">
        <w:rPr>
          <w:rFonts w:cs="Times New Roman"/>
          <w:sz w:val="24"/>
          <w:szCs w:val="24"/>
        </w:rPr>
        <w:t xml:space="preserve"> </w:t>
      </w:r>
      <w:r w:rsidR="00490A7B">
        <w:rPr>
          <w:rFonts w:cs="Times New Roman"/>
          <w:sz w:val="24"/>
          <w:szCs w:val="24"/>
        </w:rPr>
        <w:t>L</w:t>
      </w:r>
      <w:r w:rsidR="004B5C00">
        <w:rPr>
          <w:rFonts w:cs="Times New Roman"/>
          <w:sz w:val="24"/>
          <w:szCs w:val="24"/>
        </w:rPr>
        <w:t>e sue idee co</w:t>
      </w:r>
      <w:r w:rsidR="00490A7B">
        <w:rPr>
          <w:rFonts w:cs="Times New Roman"/>
          <w:sz w:val="24"/>
          <w:szCs w:val="24"/>
        </w:rPr>
        <w:t>rrispondevano</w:t>
      </w:r>
      <w:r w:rsidR="00DB6148">
        <w:rPr>
          <w:rFonts w:cs="Times New Roman"/>
          <w:sz w:val="24"/>
          <w:szCs w:val="24"/>
        </w:rPr>
        <w:t xml:space="preserve"> </w:t>
      </w:r>
      <w:r w:rsidR="004B3D44">
        <w:rPr>
          <w:rFonts w:cs="Times New Roman"/>
          <w:sz w:val="24"/>
          <w:szCs w:val="24"/>
        </w:rPr>
        <w:t>dunque</w:t>
      </w:r>
      <w:r w:rsidR="004B5C00">
        <w:rPr>
          <w:rFonts w:cs="Times New Roman"/>
          <w:sz w:val="24"/>
          <w:szCs w:val="24"/>
        </w:rPr>
        <w:t xml:space="preserve"> a quelle c</w:t>
      </w:r>
      <w:r w:rsidR="00490A7B">
        <w:rPr>
          <w:rFonts w:cs="Times New Roman"/>
          <w:sz w:val="24"/>
          <w:szCs w:val="24"/>
        </w:rPr>
        <w:t>ui</w:t>
      </w:r>
      <w:r w:rsidR="00DB6148">
        <w:rPr>
          <w:rFonts w:cs="Times New Roman"/>
          <w:sz w:val="24"/>
          <w:szCs w:val="24"/>
        </w:rPr>
        <w:t xml:space="preserve"> Giovan Battista Giraldi Cinzio </w:t>
      </w:r>
      <w:r w:rsidR="00490A7B">
        <w:rPr>
          <w:rFonts w:cs="Times New Roman"/>
          <w:sz w:val="24"/>
          <w:szCs w:val="24"/>
        </w:rPr>
        <w:t>dava la più articolata e programmatica espressione in una</w:t>
      </w:r>
      <w:r w:rsidR="00DB6148">
        <w:rPr>
          <w:rFonts w:cs="Times New Roman"/>
          <w:sz w:val="24"/>
          <w:szCs w:val="24"/>
        </w:rPr>
        <w:t xml:space="preserve"> novell</w:t>
      </w:r>
      <w:r w:rsidR="009A31C8">
        <w:rPr>
          <w:rFonts w:cs="Times New Roman"/>
          <w:sz w:val="24"/>
          <w:szCs w:val="24"/>
        </w:rPr>
        <w:t>a</w:t>
      </w:r>
      <w:r w:rsidR="00DB6148">
        <w:rPr>
          <w:rFonts w:cs="Times New Roman"/>
          <w:sz w:val="24"/>
          <w:szCs w:val="24"/>
        </w:rPr>
        <w:t xml:space="preserve"> degli</w:t>
      </w:r>
      <w:r w:rsidR="008C512C">
        <w:rPr>
          <w:rFonts w:cs="Times New Roman"/>
          <w:sz w:val="24"/>
          <w:szCs w:val="24"/>
        </w:rPr>
        <w:t xml:space="preserve"> </w:t>
      </w:r>
      <w:r w:rsidR="008C512C" w:rsidRPr="008C512C">
        <w:rPr>
          <w:rFonts w:cs="Times New Roman"/>
          <w:i/>
          <w:iCs/>
          <w:sz w:val="24"/>
          <w:szCs w:val="24"/>
        </w:rPr>
        <w:t>Hecatommit</w:t>
      </w:r>
      <w:r w:rsidR="00490A7B">
        <w:rPr>
          <w:rFonts w:cs="Times New Roman"/>
          <w:i/>
          <w:iCs/>
          <w:sz w:val="24"/>
          <w:szCs w:val="24"/>
        </w:rPr>
        <w:t>h</w:t>
      </w:r>
      <w:r w:rsidR="008C512C" w:rsidRPr="008C512C">
        <w:rPr>
          <w:rFonts w:cs="Times New Roman"/>
          <w:i/>
          <w:iCs/>
          <w:sz w:val="24"/>
          <w:szCs w:val="24"/>
        </w:rPr>
        <w:t>i</w:t>
      </w:r>
      <w:r w:rsidR="008C512C">
        <w:rPr>
          <w:rFonts w:cs="Times New Roman"/>
          <w:sz w:val="24"/>
          <w:szCs w:val="24"/>
        </w:rPr>
        <w:t xml:space="preserve"> (1565)</w:t>
      </w:r>
      <w:r w:rsidR="00DB6148">
        <w:rPr>
          <w:rFonts w:cs="Times New Roman"/>
          <w:sz w:val="24"/>
          <w:szCs w:val="24"/>
        </w:rPr>
        <w:t>,</w:t>
      </w:r>
      <w:r w:rsidR="00490A7B">
        <w:rPr>
          <w:rFonts w:cs="Times New Roman"/>
          <w:sz w:val="24"/>
          <w:szCs w:val="24"/>
        </w:rPr>
        <w:t xml:space="preserve"> che identificava </w:t>
      </w:r>
      <w:r w:rsidR="004C4EBB">
        <w:rPr>
          <w:rFonts w:cs="Times New Roman"/>
          <w:sz w:val="24"/>
          <w:szCs w:val="24"/>
        </w:rPr>
        <w:t>in</w:t>
      </w:r>
      <w:r w:rsidR="00490A7B">
        <w:rPr>
          <w:rFonts w:cs="Times New Roman"/>
          <w:sz w:val="24"/>
          <w:szCs w:val="24"/>
        </w:rPr>
        <w:t xml:space="preserve"> Buonarroti l’esempio sommo di un artista ch</w:t>
      </w:r>
      <w:r w:rsidR="004B3D44">
        <w:rPr>
          <w:rFonts w:cs="Times New Roman"/>
          <w:sz w:val="24"/>
          <w:szCs w:val="24"/>
        </w:rPr>
        <w:t>e operava</w:t>
      </w:r>
      <w:r w:rsidR="005F0723">
        <w:rPr>
          <w:rFonts w:cs="Times New Roman"/>
          <w:sz w:val="24"/>
          <w:szCs w:val="24"/>
        </w:rPr>
        <w:t xml:space="preserve"> “con gran tempo [...], con gran studio,” e con la “molta diligenza”</w:t>
      </w:r>
      <w:r w:rsidR="00597451">
        <w:rPr>
          <w:rFonts w:cs="Times New Roman"/>
          <w:sz w:val="24"/>
          <w:szCs w:val="24"/>
        </w:rPr>
        <w:t xml:space="preserve"> </w:t>
      </w:r>
      <w:r w:rsidR="005F0723">
        <w:rPr>
          <w:rFonts w:cs="Times New Roman"/>
          <w:sz w:val="24"/>
          <w:szCs w:val="24"/>
        </w:rPr>
        <w:t xml:space="preserve">necessaria a </w:t>
      </w:r>
      <w:r w:rsidR="004E6FB5">
        <w:rPr>
          <w:rFonts w:cs="Times New Roman"/>
          <w:sz w:val="24"/>
          <w:szCs w:val="24"/>
        </w:rPr>
        <w:t>portare</w:t>
      </w:r>
      <w:r w:rsidR="005F0723">
        <w:rPr>
          <w:rFonts w:cs="Times New Roman"/>
          <w:sz w:val="24"/>
          <w:szCs w:val="24"/>
        </w:rPr>
        <w:t xml:space="preserve"> le </w:t>
      </w:r>
      <w:r w:rsidR="004B3D44">
        <w:rPr>
          <w:rFonts w:cs="Times New Roman"/>
          <w:sz w:val="24"/>
          <w:szCs w:val="24"/>
        </w:rPr>
        <w:t>sue creazioni</w:t>
      </w:r>
      <w:r w:rsidR="005F0723">
        <w:rPr>
          <w:rFonts w:cs="Times New Roman"/>
          <w:sz w:val="24"/>
          <w:szCs w:val="24"/>
        </w:rPr>
        <w:t xml:space="preserve"> a perfezione:</w:t>
      </w:r>
      <w:r w:rsidR="00E717B1">
        <w:rPr>
          <w:rStyle w:val="Rimandonotadichiusura"/>
          <w:rFonts w:cs="Times New Roman"/>
          <w:sz w:val="24"/>
          <w:szCs w:val="24"/>
        </w:rPr>
        <w:endnoteReference w:id="80"/>
      </w:r>
      <w:r w:rsidR="008C512C">
        <w:rPr>
          <w:rFonts w:cs="Times New Roman"/>
          <w:sz w:val="24"/>
          <w:szCs w:val="24"/>
        </w:rPr>
        <w:t xml:space="preserve">    </w:t>
      </w:r>
      <w:r w:rsidR="009E517C">
        <w:rPr>
          <w:rFonts w:cs="Times New Roman"/>
          <w:sz w:val="24"/>
          <w:szCs w:val="24"/>
        </w:rPr>
        <w:t xml:space="preserve">  </w:t>
      </w:r>
      <w:r w:rsidR="00644685">
        <w:rPr>
          <w:rFonts w:cs="Times New Roman"/>
          <w:sz w:val="24"/>
          <w:szCs w:val="24"/>
        </w:rPr>
        <w:t xml:space="preserve"> </w:t>
      </w:r>
      <w:r w:rsidR="00C04AE3">
        <w:rPr>
          <w:rFonts w:cs="Times New Roman"/>
          <w:sz w:val="24"/>
          <w:szCs w:val="24"/>
        </w:rPr>
        <w:t xml:space="preserve"> </w:t>
      </w:r>
    </w:p>
    <w:p w:rsidR="009F16AC" w:rsidRPr="009F16AC" w:rsidRDefault="009F16AC" w:rsidP="00C76B13">
      <w:pPr>
        <w:ind w:right="0"/>
        <w:rPr>
          <w:rFonts w:cs="Times New Roman"/>
        </w:rPr>
      </w:pPr>
    </w:p>
    <w:p w:rsidR="009F16AC" w:rsidRPr="009F16AC" w:rsidRDefault="000567A5" w:rsidP="00C76B13">
      <w:pPr>
        <w:ind w:right="0"/>
        <w:rPr>
          <w:rFonts w:cs="Times New Roman"/>
        </w:rPr>
      </w:pPr>
      <w:r>
        <w:rPr>
          <w:rFonts w:cs="Times New Roman"/>
        </w:rPr>
        <w:t>N</w:t>
      </w:r>
      <w:r w:rsidR="00C04AE3" w:rsidRPr="009F16AC">
        <w:rPr>
          <w:rFonts w:cs="Times New Roman"/>
        </w:rPr>
        <w:t xml:space="preserve">aturalmente certi penon poco </w:t>
      </w:r>
    </w:p>
    <w:p w:rsidR="009F16AC" w:rsidRPr="009F16AC" w:rsidRDefault="000567A5" w:rsidP="00C76B13">
      <w:pPr>
        <w:ind w:right="0"/>
        <w:rPr>
          <w:rFonts w:cs="Times New Roman"/>
        </w:rPr>
      </w:pPr>
      <w:r>
        <w:rPr>
          <w:rFonts w:cs="Times New Roman"/>
        </w:rPr>
        <w:t xml:space="preserve">  </w:t>
      </w:r>
      <w:r w:rsidR="00C04AE3" w:rsidRPr="009F16AC">
        <w:rPr>
          <w:rFonts w:cs="Times New Roman"/>
        </w:rPr>
        <w:t xml:space="preserve">in su l’opere lor, per più danari </w:t>
      </w:r>
    </w:p>
    <w:p w:rsidR="009F16AC" w:rsidRPr="009F16AC" w:rsidRDefault="000567A5" w:rsidP="00C76B13">
      <w:pPr>
        <w:ind w:right="0"/>
        <w:rPr>
          <w:rFonts w:cs="Times New Roman"/>
        </w:rPr>
      </w:pPr>
      <w:r>
        <w:rPr>
          <w:rFonts w:cs="Times New Roman"/>
        </w:rPr>
        <w:t xml:space="preserve">  </w:t>
      </w:r>
      <w:r w:rsidR="00C04AE3" w:rsidRPr="009F16AC">
        <w:rPr>
          <w:rFonts w:cs="Times New Roman"/>
        </w:rPr>
        <w:t xml:space="preserve">tirare a sé, che piace lor quel gioco. </w:t>
      </w:r>
    </w:p>
    <w:p w:rsidR="009F16AC" w:rsidRPr="009F16AC" w:rsidRDefault="00C04AE3" w:rsidP="00C76B13">
      <w:pPr>
        <w:ind w:right="0"/>
        <w:rPr>
          <w:rFonts w:cs="Times New Roman"/>
        </w:rPr>
      </w:pPr>
      <w:r w:rsidRPr="009F16AC">
        <w:rPr>
          <w:rFonts w:cs="Times New Roman"/>
        </w:rPr>
        <w:t xml:space="preserve">E sonsi avvezzi per modo, i compari, </w:t>
      </w:r>
    </w:p>
    <w:p w:rsidR="009F16AC" w:rsidRPr="009F16AC" w:rsidRDefault="000567A5" w:rsidP="00C76B13">
      <w:pPr>
        <w:ind w:right="0"/>
        <w:rPr>
          <w:rFonts w:cs="Times New Roman"/>
        </w:rPr>
      </w:pPr>
      <w:r>
        <w:rPr>
          <w:rFonts w:cs="Times New Roman"/>
        </w:rPr>
        <w:t xml:space="preserve">  </w:t>
      </w:r>
      <w:r w:rsidR="00C04AE3" w:rsidRPr="009F16AC">
        <w:rPr>
          <w:rFonts w:cs="Times New Roman"/>
        </w:rPr>
        <w:t xml:space="preserve">che, quand’e’ voglion far adagio, fanno </w:t>
      </w:r>
    </w:p>
    <w:p w:rsidR="009F16AC" w:rsidRPr="009F16AC" w:rsidRDefault="000567A5" w:rsidP="00C76B13">
      <w:pPr>
        <w:ind w:right="0"/>
        <w:rPr>
          <w:rFonts w:cs="Times New Roman"/>
        </w:rPr>
      </w:pPr>
      <w:r>
        <w:rPr>
          <w:rFonts w:cs="Times New Roman"/>
        </w:rPr>
        <w:t xml:space="preserve">  </w:t>
      </w:r>
      <w:r w:rsidR="00C04AE3" w:rsidRPr="009F16AC">
        <w:rPr>
          <w:rFonts w:cs="Times New Roman"/>
        </w:rPr>
        <w:t xml:space="preserve">peggio che tosto e non son mica rari. </w:t>
      </w:r>
    </w:p>
    <w:p w:rsidR="009F16AC" w:rsidRPr="009F16AC" w:rsidRDefault="00C04AE3" w:rsidP="00C76B13">
      <w:pPr>
        <w:ind w:right="0"/>
        <w:rPr>
          <w:rFonts w:cs="Times New Roman"/>
        </w:rPr>
      </w:pPr>
      <w:r w:rsidRPr="009F16AC">
        <w:rPr>
          <w:rFonts w:cs="Times New Roman"/>
        </w:rPr>
        <w:t xml:space="preserve">Lavoran lieti e non piglionsi affanno </w:t>
      </w:r>
    </w:p>
    <w:p w:rsidR="009F16AC" w:rsidRPr="009F16AC" w:rsidRDefault="000567A5" w:rsidP="00C76B13">
      <w:pPr>
        <w:ind w:right="0"/>
        <w:rPr>
          <w:rFonts w:cs="Times New Roman"/>
        </w:rPr>
      </w:pPr>
      <w:r>
        <w:rPr>
          <w:rFonts w:cs="Times New Roman"/>
        </w:rPr>
        <w:t xml:space="preserve">  </w:t>
      </w:r>
      <w:r w:rsidR="00C04AE3" w:rsidRPr="009F16AC">
        <w:rPr>
          <w:rFonts w:cs="Times New Roman"/>
        </w:rPr>
        <w:t xml:space="preserve">d’altro, che venir presto alla vernice, </w:t>
      </w:r>
    </w:p>
    <w:p w:rsidR="009F16AC" w:rsidRPr="009F16AC" w:rsidRDefault="000567A5" w:rsidP="00C76B13">
      <w:pPr>
        <w:ind w:right="0"/>
        <w:rPr>
          <w:rFonts w:cs="Times New Roman"/>
        </w:rPr>
      </w:pPr>
      <w:r>
        <w:rPr>
          <w:rFonts w:cs="Times New Roman"/>
        </w:rPr>
        <w:t xml:space="preserve">  </w:t>
      </w:r>
      <w:r w:rsidR="00C04AE3" w:rsidRPr="009F16AC">
        <w:rPr>
          <w:rFonts w:cs="Times New Roman"/>
        </w:rPr>
        <w:t xml:space="preserve">che solo il guadagnar per iscopo hanno. </w:t>
      </w:r>
    </w:p>
    <w:p w:rsidR="009F16AC" w:rsidRPr="009F16AC" w:rsidRDefault="00C04AE3" w:rsidP="00C76B13">
      <w:pPr>
        <w:ind w:right="0"/>
        <w:rPr>
          <w:rFonts w:cs="Times New Roman"/>
        </w:rPr>
      </w:pPr>
      <w:r w:rsidRPr="009F16AC">
        <w:rPr>
          <w:rFonts w:cs="Times New Roman"/>
        </w:rPr>
        <w:t xml:space="preserve">Costor le scuse in sin dalla radice </w:t>
      </w:r>
    </w:p>
    <w:p w:rsidR="009F16AC" w:rsidRPr="009F16AC" w:rsidRDefault="000567A5" w:rsidP="00C76B13">
      <w:pPr>
        <w:ind w:right="0"/>
        <w:rPr>
          <w:rFonts w:cs="Times New Roman"/>
        </w:rPr>
      </w:pPr>
      <w:r>
        <w:rPr>
          <w:rFonts w:cs="Times New Roman"/>
        </w:rPr>
        <w:t xml:space="preserve">  </w:t>
      </w:r>
      <w:r w:rsidR="00C04AE3" w:rsidRPr="009F16AC">
        <w:rPr>
          <w:rFonts w:cs="Times New Roman"/>
        </w:rPr>
        <w:t xml:space="preserve">sbarbon, con dimostrar ch’a chi fa tosto, </w:t>
      </w:r>
    </w:p>
    <w:p w:rsidR="004E6FB5" w:rsidRDefault="000567A5" w:rsidP="004E6FB5">
      <w:pPr>
        <w:ind w:right="0"/>
        <w:rPr>
          <w:rFonts w:cs="Times New Roman"/>
        </w:rPr>
      </w:pPr>
      <w:r>
        <w:rPr>
          <w:rFonts w:cs="Times New Roman"/>
        </w:rPr>
        <w:t xml:space="preserve">  </w:t>
      </w:r>
      <w:r w:rsidR="00C04AE3" w:rsidRPr="009F16AC">
        <w:rPr>
          <w:rFonts w:cs="Times New Roman"/>
        </w:rPr>
        <w:t>qualch’error comportar non si disdice [..</w:t>
      </w:r>
      <w:r w:rsidR="000005F1" w:rsidRPr="009F16AC">
        <w:rPr>
          <w:rFonts w:cs="Times New Roman"/>
        </w:rPr>
        <w:t>.].</w:t>
      </w:r>
      <w:r w:rsidR="00524988">
        <w:rPr>
          <w:rStyle w:val="Rimandonotadichiusura"/>
          <w:rFonts w:cs="Times New Roman"/>
        </w:rPr>
        <w:endnoteReference w:id="81"/>
      </w:r>
    </w:p>
    <w:p w:rsidR="004E6FB5" w:rsidRDefault="004E6FB5" w:rsidP="004E6FB5">
      <w:pPr>
        <w:ind w:right="0"/>
        <w:rPr>
          <w:rFonts w:cs="Times New Roman"/>
        </w:rPr>
      </w:pPr>
    </w:p>
    <w:p w:rsidR="00182EBF" w:rsidRPr="004E6FB5" w:rsidRDefault="004E6FB5" w:rsidP="004E6FB5">
      <w:pPr>
        <w:ind w:right="0"/>
        <w:rPr>
          <w:rFonts w:cs="Times New Roman"/>
        </w:rPr>
      </w:pPr>
      <w:r w:rsidRPr="004E6FB5">
        <w:rPr>
          <w:rFonts w:cs="Times New Roman"/>
          <w:sz w:val="24"/>
          <w:szCs w:val="24"/>
        </w:rPr>
        <w:t>D</w:t>
      </w:r>
      <w:r w:rsidR="0039412B">
        <w:rPr>
          <w:rFonts w:cs="Times New Roman"/>
          <w:sz w:val="24"/>
          <w:szCs w:val="24"/>
        </w:rPr>
        <w:t>iversi</w:t>
      </w:r>
      <w:r w:rsidR="00133623">
        <w:rPr>
          <w:rFonts w:cs="Times New Roman"/>
          <w:sz w:val="24"/>
          <w:szCs w:val="24"/>
        </w:rPr>
        <w:t xml:space="preserve"> passaggi del </w:t>
      </w:r>
      <w:r w:rsidR="0080178A">
        <w:rPr>
          <w:rFonts w:cs="Times New Roman"/>
          <w:sz w:val="24"/>
          <w:szCs w:val="24"/>
        </w:rPr>
        <w:t xml:space="preserve">lungo </w:t>
      </w:r>
      <w:r w:rsidR="00133623" w:rsidRPr="0080178A">
        <w:rPr>
          <w:rFonts w:cs="Times New Roman"/>
          <w:i/>
          <w:iCs/>
          <w:sz w:val="24"/>
          <w:szCs w:val="24"/>
        </w:rPr>
        <w:t>Capitolo</w:t>
      </w:r>
      <w:r w:rsidR="0080178A" w:rsidRPr="0080178A">
        <w:rPr>
          <w:rFonts w:cs="Times New Roman"/>
          <w:i/>
          <w:iCs/>
          <w:sz w:val="24"/>
          <w:szCs w:val="24"/>
        </w:rPr>
        <w:t xml:space="preserve"> del Bronzino pittore</w:t>
      </w:r>
      <w:r w:rsidR="00133623" w:rsidRPr="0080178A">
        <w:rPr>
          <w:rFonts w:cs="Times New Roman"/>
          <w:i/>
          <w:iCs/>
          <w:sz w:val="24"/>
          <w:szCs w:val="24"/>
        </w:rPr>
        <w:t xml:space="preserve"> in lode del</w:t>
      </w:r>
      <w:r w:rsidR="0080178A" w:rsidRPr="0080178A">
        <w:rPr>
          <w:rFonts w:cs="Times New Roman"/>
          <w:i/>
          <w:iCs/>
          <w:sz w:val="24"/>
          <w:szCs w:val="24"/>
        </w:rPr>
        <w:t xml:space="preserve"> dappoco</w:t>
      </w:r>
      <w:r>
        <w:rPr>
          <w:rFonts w:cs="Times New Roman"/>
          <w:sz w:val="24"/>
          <w:szCs w:val="24"/>
        </w:rPr>
        <w:t xml:space="preserve"> sono altrettanto</w:t>
      </w:r>
      <w:r w:rsidR="0039412B">
        <w:rPr>
          <w:rFonts w:cs="Times New Roman"/>
          <w:sz w:val="24"/>
          <w:szCs w:val="24"/>
        </w:rPr>
        <w:t xml:space="preserve"> importanti</w:t>
      </w:r>
      <w:r>
        <w:rPr>
          <w:rFonts w:cs="Times New Roman"/>
          <w:sz w:val="24"/>
          <w:szCs w:val="24"/>
        </w:rPr>
        <w:t>,</w:t>
      </w:r>
      <w:r w:rsidR="003905C9">
        <w:rPr>
          <w:rFonts w:cs="Times New Roman"/>
          <w:sz w:val="24"/>
          <w:szCs w:val="24"/>
        </w:rPr>
        <w:t xml:space="preserve"> perché permett</w:t>
      </w:r>
      <w:r w:rsidR="0039412B">
        <w:rPr>
          <w:rFonts w:cs="Times New Roman"/>
          <w:sz w:val="24"/>
          <w:szCs w:val="24"/>
        </w:rPr>
        <w:t>ono</w:t>
      </w:r>
      <w:r w:rsidR="003905C9">
        <w:rPr>
          <w:rFonts w:cs="Times New Roman"/>
          <w:sz w:val="24"/>
          <w:szCs w:val="24"/>
        </w:rPr>
        <w:t xml:space="preserve"> </w:t>
      </w:r>
      <w:r w:rsidR="00D24FEF">
        <w:rPr>
          <w:rFonts w:cs="Times New Roman"/>
          <w:sz w:val="24"/>
          <w:szCs w:val="24"/>
        </w:rPr>
        <w:t>di mettere in luce le probabili</w:t>
      </w:r>
      <w:r w:rsidR="0039412B">
        <w:rPr>
          <w:rFonts w:cs="Times New Roman"/>
          <w:sz w:val="24"/>
          <w:szCs w:val="24"/>
        </w:rPr>
        <w:t xml:space="preserve"> matrici</w:t>
      </w:r>
      <w:r w:rsidR="00D24FEF">
        <w:rPr>
          <w:rFonts w:cs="Times New Roman"/>
          <w:sz w:val="24"/>
          <w:szCs w:val="24"/>
        </w:rPr>
        <w:t xml:space="preserve"> teori</w:t>
      </w:r>
      <w:r w:rsidR="008727A0">
        <w:rPr>
          <w:rFonts w:cs="Times New Roman"/>
          <w:sz w:val="24"/>
          <w:szCs w:val="24"/>
        </w:rPr>
        <w:t>che</w:t>
      </w:r>
      <w:r w:rsidR="00D24FEF">
        <w:rPr>
          <w:rFonts w:cs="Times New Roman"/>
          <w:sz w:val="24"/>
          <w:szCs w:val="24"/>
        </w:rPr>
        <w:t xml:space="preserve"> delle rivendicazioni </w:t>
      </w:r>
      <w:r>
        <w:rPr>
          <w:rFonts w:cs="Times New Roman"/>
          <w:sz w:val="24"/>
          <w:szCs w:val="24"/>
        </w:rPr>
        <w:t>cui il</w:t>
      </w:r>
      <w:r w:rsidR="00D24FEF">
        <w:rPr>
          <w:rFonts w:cs="Times New Roman"/>
          <w:sz w:val="24"/>
          <w:szCs w:val="24"/>
        </w:rPr>
        <w:t xml:space="preserve"> pittore</w:t>
      </w:r>
      <w:r>
        <w:rPr>
          <w:rFonts w:cs="Times New Roman"/>
          <w:sz w:val="24"/>
          <w:szCs w:val="24"/>
        </w:rPr>
        <w:t xml:space="preserve"> dava voce nella missiva in versi al duca Cosimo</w:t>
      </w:r>
      <w:r w:rsidR="00D24FEF">
        <w:rPr>
          <w:rFonts w:cs="Times New Roman"/>
          <w:sz w:val="24"/>
          <w:szCs w:val="24"/>
        </w:rPr>
        <w:t>.</w:t>
      </w:r>
      <w:r w:rsidR="0080178A">
        <w:rPr>
          <w:rFonts w:cs="Times New Roman"/>
          <w:sz w:val="24"/>
          <w:szCs w:val="24"/>
        </w:rPr>
        <w:t xml:space="preserve"> Nel delineare un modello di vita ispirato agli ideali orazian</w:t>
      </w:r>
      <w:r w:rsidR="0039412B">
        <w:rPr>
          <w:rFonts w:cs="Times New Roman"/>
          <w:sz w:val="24"/>
          <w:szCs w:val="24"/>
        </w:rPr>
        <w:t>o-ariosteschi</w:t>
      </w:r>
      <w:r w:rsidR="0080178A">
        <w:rPr>
          <w:rFonts w:cs="Times New Roman"/>
          <w:sz w:val="24"/>
          <w:szCs w:val="24"/>
        </w:rPr>
        <w:t xml:space="preserve"> d</w:t>
      </w:r>
      <w:r w:rsidR="004E7281">
        <w:rPr>
          <w:rFonts w:cs="Times New Roman"/>
          <w:sz w:val="24"/>
          <w:szCs w:val="24"/>
        </w:rPr>
        <w:t>i</w:t>
      </w:r>
      <w:r w:rsidR="0080178A">
        <w:rPr>
          <w:rFonts w:cs="Times New Roman"/>
          <w:sz w:val="24"/>
          <w:szCs w:val="24"/>
        </w:rPr>
        <w:t xml:space="preserve"> </w:t>
      </w:r>
      <w:r w:rsidR="0080178A" w:rsidRPr="0080178A">
        <w:rPr>
          <w:rFonts w:cs="Times New Roman"/>
          <w:i/>
          <w:iCs/>
          <w:sz w:val="24"/>
          <w:szCs w:val="24"/>
        </w:rPr>
        <w:t>aurea mediocritas</w:t>
      </w:r>
      <w:r w:rsidR="0080178A">
        <w:rPr>
          <w:rFonts w:cs="Times New Roman"/>
          <w:sz w:val="24"/>
          <w:szCs w:val="24"/>
        </w:rPr>
        <w:t xml:space="preserve"> e di</w:t>
      </w:r>
      <w:r w:rsidR="004E7281">
        <w:rPr>
          <w:rFonts w:cs="Times New Roman"/>
          <w:sz w:val="24"/>
          <w:szCs w:val="24"/>
        </w:rPr>
        <w:t xml:space="preserve"> un frugale</w:t>
      </w:r>
      <w:r w:rsidR="0080178A">
        <w:rPr>
          <w:rFonts w:cs="Times New Roman"/>
          <w:sz w:val="24"/>
          <w:szCs w:val="24"/>
        </w:rPr>
        <w:t xml:space="preserve"> </w:t>
      </w:r>
      <w:r w:rsidR="0080178A" w:rsidRPr="0080178A">
        <w:rPr>
          <w:rFonts w:cs="Times New Roman"/>
          <w:i/>
          <w:iCs/>
          <w:sz w:val="24"/>
          <w:szCs w:val="24"/>
        </w:rPr>
        <w:t>vivere parvo</w:t>
      </w:r>
      <w:r w:rsidR="001A0BDD">
        <w:rPr>
          <w:rFonts w:cs="Times New Roman"/>
          <w:sz w:val="24"/>
          <w:szCs w:val="24"/>
        </w:rPr>
        <w:t>, l’autore</w:t>
      </w:r>
      <w:r w:rsidR="004E7281">
        <w:rPr>
          <w:rFonts w:cs="Times New Roman"/>
          <w:sz w:val="24"/>
          <w:szCs w:val="24"/>
        </w:rPr>
        <w:t xml:space="preserve"> assumeva a speciale bersaglio della sua satira l’avidità che spingeva </w:t>
      </w:r>
      <w:r w:rsidR="00F41376">
        <w:rPr>
          <w:rFonts w:cs="Times New Roman"/>
          <w:sz w:val="24"/>
          <w:szCs w:val="24"/>
        </w:rPr>
        <w:t>molti</w:t>
      </w:r>
      <w:r w:rsidR="004E7281">
        <w:rPr>
          <w:rFonts w:cs="Times New Roman"/>
          <w:sz w:val="24"/>
          <w:szCs w:val="24"/>
        </w:rPr>
        <w:t xml:space="preserve"> contemporanei </w:t>
      </w:r>
      <w:r w:rsidR="00A31267">
        <w:rPr>
          <w:rFonts w:cs="Times New Roman"/>
          <w:sz w:val="24"/>
          <w:szCs w:val="24"/>
        </w:rPr>
        <w:t>gravitanti attorno ai mondi</w:t>
      </w:r>
      <w:r w:rsidR="004E7281">
        <w:rPr>
          <w:rFonts w:cs="Times New Roman"/>
          <w:sz w:val="24"/>
          <w:szCs w:val="24"/>
        </w:rPr>
        <w:t xml:space="preserve"> della bottega e del pala</w:t>
      </w:r>
      <w:r w:rsidR="00A30202">
        <w:rPr>
          <w:rFonts w:cs="Times New Roman"/>
          <w:sz w:val="24"/>
          <w:szCs w:val="24"/>
        </w:rPr>
        <w:t>zz</w:t>
      </w:r>
      <w:r w:rsidR="004E7281">
        <w:rPr>
          <w:rFonts w:cs="Times New Roman"/>
          <w:sz w:val="24"/>
          <w:szCs w:val="24"/>
        </w:rPr>
        <w:t>o</w:t>
      </w:r>
      <w:r w:rsidR="00A30202">
        <w:rPr>
          <w:rFonts w:cs="Times New Roman"/>
          <w:sz w:val="24"/>
          <w:szCs w:val="24"/>
        </w:rPr>
        <w:t xml:space="preserve"> signorile</w:t>
      </w:r>
      <w:r w:rsidR="004E7281">
        <w:rPr>
          <w:rFonts w:cs="Times New Roman"/>
          <w:sz w:val="24"/>
          <w:szCs w:val="24"/>
        </w:rPr>
        <w:t xml:space="preserve"> a lavorare </w:t>
      </w:r>
      <w:r w:rsidR="00A30202">
        <w:rPr>
          <w:rFonts w:cs="Times New Roman"/>
          <w:sz w:val="24"/>
          <w:szCs w:val="24"/>
        </w:rPr>
        <w:t>giorno e notte</w:t>
      </w:r>
      <w:r w:rsidR="004E7281">
        <w:rPr>
          <w:rFonts w:cs="Times New Roman"/>
          <w:sz w:val="24"/>
          <w:szCs w:val="24"/>
        </w:rPr>
        <w:t xml:space="preserve"> fino all</w:t>
      </w:r>
      <w:r w:rsidR="00625247">
        <w:rPr>
          <w:rFonts w:cs="Times New Roman"/>
          <w:sz w:val="24"/>
          <w:szCs w:val="24"/>
        </w:rPr>
        <w:t>o</w:t>
      </w:r>
      <w:r w:rsidR="004E7281">
        <w:rPr>
          <w:rFonts w:cs="Times New Roman"/>
          <w:sz w:val="24"/>
          <w:szCs w:val="24"/>
        </w:rPr>
        <w:t xml:space="preserve"> sfinimento</w:t>
      </w:r>
      <w:r w:rsidR="00A31267">
        <w:rPr>
          <w:rFonts w:cs="Times New Roman"/>
          <w:sz w:val="24"/>
          <w:szCs w:val="24"/>
        </w:rPr>
        <w:t xml:space="preserve"> – </w:t>
      </w:r>
      <w:r w:rsidR="008815FE">
        <w:rPr>
          <w:rFonts w:cs="Times New Roman"/>
          <w:sz w:val="24"/>
          <w:szCs w:val="24"/>
        </w:rPr>
        <w:t>personaggi che il poeta presentava come meritevoli</w:t>
      </w:r>
      <w:r w:rsidR="004E7281">
        <w:rPr>
          <w:rFonts w:cs="Times New Roman"/>
          <w:sz w:val="24"/>
          <w:szCs w:val="24"/>
        </w:rPr>
        <w:t xml:space="preserve"> di essere trasformati da Circe “in asini o ’n cavagli.”</w:t>
      </w:r>
      <w:r w:rsidR="000567A5">
        <w:rPr>
          <w:rStyle w:val="Rimandonotadichiusura"/>
          <w:rFonts w:cs="Times New Roman"/>
          <w:sz w:val="24"/>
          <w:szCs w:val="24"/>
        </w:rPr>
        <w:endnoteReference w:id="82"/>
      </w:r>
      <w:r w:rsidR="00A31267">
        <w:rPr>
          <w:rFonts w:cs="Times New Roman"/>
          <w:sz w:val="24"/>
          <w:szCs w:val="24"/>
        </w:rPr>
        <w:t xml:space="preserve"> Che la polemica riguardasse</w:t>
      </w:r>
      <w:r w:rsidR="00D24FEF">
        <w:rPr>
          <w:rFonts w:cs="Times New Roman"/>
          <w:sz w:val="24"/>
          <w:szCs w:val="24"/>
        </w:rPr>
        <w:t xml:space="preserve"> in modo specifico</w:t>
      </w:r>
      <w:r w:rsidR="00A31267">
        <w:rPr>
          <w:rFonts w:cs="Times New Roman"/>
          <w:sz w:val="24"/>
          <w:szCs w:val="24"/>
        </w:rPr>
        <w:t xml:space="preserve"> anche un modo di esercitare la pittura</w:t>
      </w:r>
      <w:r w:rsidR="00F41376">
        <w:rPr>
          <w:rFonts w:cs="Times New Roman"/>
          <w:sz w:val="24"/>
          <w:szCs w:val="24"/>
        </w:rPr>
        <w:t xml:space="preserve"> alieno dalle proprie inclinazioni</w:t>
      </w:r>
      <w:r w:rsidR="00A31267">
        <w:rPr>
          <w:rFonts w:cs="Times New Roman"/>
          <w:sz w:val="24"/>
          <w:szCs w:val="24"/>
        </w:rPr>
        <w:t xml:space="preserve"> </w:t>
      </w:r>
      <w:r w:rsidR="00B068D3">
        <w:rPr>
          <w:rFonts w:cs="Times New Roman"/>
          <w:sz w:val="24"/>
          <w:szCs w:val="24"/>
        </w:rPr>
        <w:t>si chiarisce</w:t>
      </w:r>
      <w:r w:rsidR="009B2757">
        <w:rPr>
          <w:rFonts w:cs="Times New Roman"/>
          <w:sz w:val="24"/>
          <w:szCs w:val="24"/>
        </w:rPr>
        <w:t xml:space="preserve"> quando il Bronzino</w:t>
      </w:r>
      <w:r w:rsidR="00446FD8">
        <w:rPr>
          <w:rFonts w:cs="Times New Roman"/>
          <w:sz w:val="24"/>
          <w:szCs w:val="24"/>
        </w:rPr>
        <w:t xml:space="preserve"> </w:t>
      </w:r>
      <w:r w:rsidR="00F41376">
        <w:rPr>
          <w:rFonts w:cs="Times New Roman"/>
          <w:sz w:val="24"/>
          <w:szCs w:val="24"/>
        </w:rPr>
        <w:t>deprecava le volte in cui si era trovato a dover lavorare “a marcia forza,” spinto dalla necessità di procurarsi il pane.</w:t>
      </w:r>
      <w:r w:rsidR="00ED4BAA">
        <w:rPr>
          <w:rStyle w:val="Rimandonotadichiusura"/>
          <w:rFonts w:cs="Times New Roman"/>
          <w:sz w:val="24"/>
          <w:szCs w:val="24"/>
        </w:rPr>
        <w:endnoteReference w:id="83"/>
      </w:r>
      <w:r w:rsidR="00F41376">
        <w:rPr>
          <w:rFonts w:cs="Times New Roman"/>
          <w:sz w:val="24"/>
          <w:szCs w:val="24"/>
        </w:rPr>
        <w:t xml:space="preserve"> </w:t>
      </w:r>
      <w:r w:rsidR="00182EBF">
        <w:rPr>
          <w:rFonts w:cs="Times New Roman"/>
          <w:sz w:val="24"/>
          <w:szCs w:val="24"/>
        </w:rPr>
        <w:t>R</w:t>
      </w:r>
      <w:r w:rsidR="00D5550C">
        <w:rPr>
          <w:rFonts w:cs="Times New Roman"/>
          <w:sz w:val="24"/>
          <w:szCs w:val="24"/>
        </w:rPr>
        <w:t>ilevante era poi i</w:t>
      </w:r>
      <w:r w:rsidR="007A3545">
        <w:rPr>
          <w:rFonts w:cs="Times New Roman"/>
          <w:sz w:val="24"/>
          <w:szCs w:val="24"/>
        </w:rPr>
        <w:t xml:space="preserve">l brano </w:t>
      </w:r>
      <w:r w:rsidR="007A3545" w:rsidRPr="00195D11">
        <w:rPr>
          <w:rFonts w:cs="Times New Roman"/>
          <w:sz w:val="24"/>
          <w:szCs w:val="24"/>
        </w:rPr>
        <w:t xml:space="preserve">apologetico in cui l’autore si giustificava di non </w:t>
      </w:r>
      <w:r w:rsidR="006148DA" w:rsidRPr="00195D11">
        <w:rPr>
          <w:rFonts w:cs="Times New Roman"/>
          <w:sz w:val="24"/>
          <w:szCs w:val="24"/>
        </w:rPr>
        <w:t>voler dedicare</w:t>
      </w:r>
      <w:r w:rsidR="002B3DCB">
        <w:rPr>
          <w:rFonts w:cs="Times New Roman"/>
          <w:sz w:val="24"/>
          <w:szCs w:val="24"/>
        </w:rPr>
        <w:t xml:space="preserve"> più</w:t>
      </w:r>
      <w:r w:rsidR="006148DA" w:rsidRPr="00195D11">
        <w:rPr>
          <w:rFonts w:cs="Times New Roman"/>
          <w:sz w:val="24"/>
          <w:szCs w:val="24"/>
        </w:rPr>
        <w:t xml:space="preserve"> tempo</w:t>
      </w:r>
      <w:r w:rsidR="002B3DCB">
        <w:rPr>
          <w:rFonts w:cs="Times New Roman"/>
          <w:sz w:val="24"/>
          <w:szCs w:val="24"/>
        </w:rPr>
        <w:t xml:space="preserve"> del </w:t>
      </w:r>
      <w:r w:rsidR="002B3DCB">
        <w:rPr>
          <w:rFonts w:cs="Times New Roman"/>
          <w:sz w:val="24"/>
          <w:szCs w:val="24"/>
        </w:rPr>
        <w:lastRenderedPageBreak/>
        <w:t>necessario</w:t>
      </w:r>
      <w:r w:rsidR="006148DA" w:rsidRPr="00195D11">
        <w:rPr>
          <w:rFonts w:cs="Times New Roman"/>
          <w:sz w:val="24"/>
          <w:szCs w:val="24"/>
        </w:rPr>
        <w:t xml:space="preserve"> alla vita di corte e ai suoi rituali, visto che quel tempo </w:t>
      </w:r>
      <w:r w:rsidR="002B3DCB">
        <w:rPr>
          <w:rFonts w:cs="Times New Roman"/>
          <w:sz w:val="24"/>
          <w:szCs w:val="24"/>
        </w:rPr>
        <w:t>sarebbe stato</w:t>
      </w:r>
      <w:r w:rsidR="008815FE">
        <w:rPr>
          <w:rFonts w:cs="Times New Roman"/>
          <w:sz w:val="24"/>
          <w:szCs w:val="24"/>
        </w:rPr>
        <w:t xml:space="preserve"> </w:t>
      </w:r>
      <w:r w:rsidR="006148DA" w:rsidRPr="00195D11">
        <w:rPr>
          <w:rFonts w:cs="Times New Roman"/>
          <w:sz w:val="24"/>
          <w:szCs w:val="24"/>
        </w:rPr>
        <w:t>sottratto da un lato al pensiero di qualche opera che continuamente “affatica l’anima e ’l cervello”</w:t>
      </w:r>
      <w:r w:rsidR="00D5550C" w:rsidRPr="00195D11">
        <w:rPr>
          <w:rFonts w:cs="Times New Roman"/>
          <w:sz w:val="24"/>
          <w:szCs w:val="24"/>
        </w:rPr>
        <w:t xml:space="preserve"> d</w:t>
      </w:r>
      <w:r w:rsidR="003905C9" w:rsidRPr="00195D11">
        <w:rPr>
          <w:rFonts w:cs="Times New Roman"/>
          <w:sz w:val="24"/>
          <w:szCs w:val="24"/>
        </w:rPr>
        <w:t>i chi eserciti la pittura</w:t>
      </w:r>
      <w:r w:rsidR="006148DA" w:rsidRPr="00195D11">
        <w:rPr>
          <w:rFonts w:cs="Times New Roman"/>
          <w:sz w:val="24"/>
          <w:szCs w:val="24"/>
        </w:rPr>
        <w:t xml:space="preserve"> e dall’altro </w:t>
      </w:r>
      <w:r w:rsidR="00075D64">
        <w:rPr>
          <w:rFonts w:cs="Times New Roman"/>
          <w:sz w:val="24"/>
          <w:szCs w:val="24"/>
        </w:rPr>
        <w:t>avrebbe attentato all’esigenza</w:t>
      </w:r>
      <w:r w:rsidR="00D5550C" w:rsidRPr="00195D11">
        <w:rPr>
          <w:rFonts w:cs="Times New Roman"/>
          <w:sz w:val="24"/>
          <w:szCs w:val="24"/>
        </w:rPr>
        <w:t xml:space="preserve"> di “qualche ristoro” che un tale continuo rovello creativo imponeva</w:t>
      </w:r>
      <w:r w:rsidR="00D35D06">
        <w:rPr>
          <w:rFonts w:cs="Times New Roman"/>
          <w:sz w:val="24"/>
          <w:szCs w:val="24"/>
        </w:rPr>
        <w:t>.</w:t>
      </w:r>
      <w:r w:rsidR="004E1BA7">
        <w:rPr>
          <w:rFonts w:cs="Times New Roman"/>
          <w:sz w:val="24"/>
          <w:szCs w:val="24"/>
        </w:rPr>
        <w:t xml:space="preserve"> Assecondare i</w:t>
      </w:r>
      <w:r w:rsidR="00075D64">
        <w:rPr>
          <w:rFonts w:cs="Times New Roman"/>
          <w:sz w:val="24"/>
          <w:szCs w:val="24"/>
        </w:rPr>
        <w:t>l</w:t>
      </w:r>
      <w:r w:rsidR="004E1BA7">
        <w:rPr>
          <w:rFonts w:cs="Times New Roman"/>
          <w:sz w:val="24"/>
          <w:szCs w:val="24"/>
        </w:rPr>
        <w:t xml:space="preserve"> propri</w:t>
      </w:r>
      <w:r w:rsidR="00075D64">
        <w:rPr>
          <w:rFonts w:cs="Times New Roman"/>
          <w:sz w:val="24"/>
          <w:szCs w:val="24"/>
        </w:rPr>
        <w:t>o</w:t>
      </w:r>
      <w:r w:rsidR="004E1BA7">
        <w:rPr>
          <w:rFonts w:cs="Times New Roman"/>
          <w:sz w:val="24"/>
          <w:szCs w:val="24"/>
        </w:rPr>
        <w:t xml:space="preserve"> process</w:t>
      </w:r>
      <w:r w:rsidR="00075D64">
        <w:rPr>
          <w:rFonts w:cs="Times New Roman"/>
          <w:sz w:val="24"/>
          <w:szCs w:val="24"/>
        </w:rPr>
        <w:t>o</w:t>
      </w:r>
      <w:r w:rsidR="004E1BA7">
        <w:rPr>
          <w:rFonts w:cs="Times New Roman"/>
          <w:sz w:val="24"/>
          <w:szCs w:val="24"/>
        </w:rPr>
        <w:t xml:space="preserve"> creativ</w:t>
      </w:r>
      <w:r w:rsidR="00075D64">
        <w:rPr>
          <w:rFonts w:cs="Times New Roman"/>
          <w:sz w:val="24"/>
          <w:szCs w:val="24"/>
        </w:rPr>
        <w:t>o</w:t>
      </w:r>
      <w:r w:rsidR="004E1BA7">
        <w:rPr>
          <w:rFonts w:cs="Times New Roman"/>
          <w:sz w:val="24"/>
          <w:szCs w:val="24"/>
        </w:rPr>
        <w:t xml:space="preserve"> e </w:t>
      </w:r>
      <w:r w:rsidR="00075D64">
        <w:rPr>
          <w:rFonts w:cs="Times New Roman"/>
          <w:sz w:val="24"/>
          <w:szCs w:val="24"/>
        </w:rPr>
        <w:t>dunque anche le proprie</w:t>
      </w:r>
      <w:r w:rsidR="004E1BA7">
        <w:rPr>
          <w:rFonts w:cs="Times New Roman"/>
          <w:sz w:val="24"/>
          <w:szCs w:val="24"/>
        </w:rPr>
        <w:t xml:space="preserve"> esigenz</w:t>
      </w:r>
      <w:r w:rsidR="00075D64">
        <w:rPr>
          <w:rFonts w:cs="Times New Roman"/>
          <w:sz w:val="24"/>
          <w:szCs w:val="24"/>
        </w:rPr>
        <w:t>e</w:t>
      </w:r>
      <w:r w:rsidR="004E1BA7">
        <w:rPr>
          <w:rFonts w:cs="Times New Roman"/>
          <w:sz w:val="24"/>
          <w:szCs w:val="24"/>
        </w:rPr>
        <w:t xml:space="preserve"> di riposo avrebbe peraltro – </w:t>
      </w:r>
      <w:r w:rsidR="008B68E3">
        <w:rPr>
          <w:rFonts w:cs="Times New Roman"/>
          <w:sz w:val="24"/>
          <w:szCs w:val="24"/>
        </w:rPr>
        <w:t>proseguiva</w:t>
      </w:r>
      <w:r w:rsidR="004E1BA7">
        <w:rPr>
          <w:rFonts w:cs="Times New Roman"/>
          <w:sz w:val="24"/>
          <w:szCs w:val="24"/>
        </w:rPr>
        <w:t xml:space="preserve"> il </w:t>
      </w:r>
      <w:r w:rsidR="00075D64">
        <w:rPr>
          <w:rFonts w:cs="Times New Roman"/>
          <w:sz w:val="24"/>
          <w:szCs w:val="24"/>
        </w:rPr>
        <w:t>testo</w:t>
      </w:r>
      <w:r w:rsidR="00182EBF">
        <w:rPr>
          <w:rFonts w:cs="Times New Roman"/>
          <w:sz w:val="24"/>
          <w:szCs w:val="24"/>
        </w:rPr>
        <w:t xml:space="preserve"> con accenti che ricordano la polemica vasariana contro il ricorso a collaboratori</w:t>
      </w:r>
      <w:r w:rsidR="00793218">
        <w:rPr>
          <w:rFonts w:cs="Times New Roman"/>
          <w:sz w:val="24"/>
          <w:szCs w:val="24"/>
        </w:rPr>
        <w:t xml:space="preserve">, ma che certo </w:t>
      </w:r>
      <w:r w:rsidR="00E67F0F">
        <w:rPr>
          <w:rFonts w:cs="Times New Roman"/>
          <w:sz w:val="24"/>
          <w:szCs w:val="24"/>
        </w:rPr>
        <w:t>più</w:t>
      </w:r>
      <w:r w:rsidR="00793218">
        <w:rPr>
          <w:rFonts w:cs="Times New Roman"/>
          <w:sz w:val="24"/>
          <w:szCs w:val="24"/>
        </w:rPr>
        <w:t xml:space="preserve"> di quella rispecchiano la prassi artistica adottata dall’autore</w:t>
      </w:r>
      <w:r w:rsidR="004E1BA7">
        <w:rPr>
          <w:rFonts w:cs="Times New Roman"/>
          <w:sz w:val="24"/>
          <w:szCs w:val="24"/>
        </w:rPr>
        <w:t xml:space="preserve"> – </w:t>
      </w:r>
      <w:r w:rsidR="002B3DCB">
        <w:rPr>
          <w:rFonts w:cs="Times New Roman"/>
          <w:sz w:val="24"/>
          <w:szCs w:val="24"/>
        </w:rPr>
        <w:t>evitato a</w:t>
      </w:r>
      <w:r w:rsidR="004E1BA7">
        <w:rPr>
          <w:rFonts w:cs="Times New Roman"/>
          <w:sz w:val="24"/>
          <w:szCs w:val="24"/>
        </w:rPr>
        <w:t xml:space="preserve">l pittore </w:t>
      </w:r>
      <w:r w:rsidR="002B3DCB">
        <w:rPr>
          <w:rFonts w:cs="Times New Roman"/>
          <w:sz w:val="24"/>
          <w:szCs w:val="24"/>
        </w:rPr>
        <w:t xml:space="preserve">di </w:t>
      </w:r>
      <w:r w:rsidR="00075D64">
        <w:rPr>
          <w:rFonts w:cs="Times New Roman"/>
          <w:sz w:val="24"/>
          <w:szCs w:val="24"/>
        </w:rPr>
        <w:t>dover</w:t>
      </w:r>
      <w:r w:rsidR="008159D4">
        <w:rPr>
          <w:rFonts w:cs="Times New Roman"/>
          <w:sz w:val="24"/>
          <w:szCs w:val="24"/>
        </w:rPr>
        <w:t xml:space="preserve"> ricorrere per il completamento</w:t>
      </w:r>
      <w:r w:rsidR="004E1BA7">
        <w:rPr>
          <w:rFonts w:cs="Times New Roman"/>
          <w:sz w:val="24"/>
          <w:szCs w:val="24"/>
        </w:rPr>
        <w:t xml:space="preserve"> delle proprie creazioni a “fattori, / che soglion far mille abborracciamenti</w:t>
      </w:r>
      <w:r w:rsidR="00E67F0F">
        <w:rPr>
          <w:rFonts w:cs="Times New Roman"/>
          <w:sz w:val="24"/>
          <w:szCs w:val="24"/>
        </w:rPr>
        <w:t>.</w:t>
      </w:r>
      <w:r w:rsidR="004E1BA7">
        <w:rPr>
          <w:rFonts w:cs="Times New Roman"/>
          <w:sz w:val="24"/>
          <w:szCs w:val="24"/>
        </w:rPr>
        <w:t>”</w:t>
      </w:r>
      <w:r w:rsidR="003E6324">
        <w:rPr>
          <w:rStyle w:val="Rimandonotadichiusura"/>
          <w:rFonts w:cs="Times New Roman"/>
          <w:sz w:val="24"/>
          <w:szCs w:val="24"/>
        </w:rPr>
        <w:endnoteReference w:id="84"/>
      </w:r>
      <w:r w:rsidR="00075D64">
        <w:rPr>
          <w:rFonts w:cs="Times New Roman"/>
          <w:sz w:val="24"/>
          <w:szCs w:val="24"/>
        </w:rPr>
        <w:t xml:space="preserve"> </w:t>
      </w:r>
      <w:r w:rsidR="00E67F0F">
        <w:rPr>
          <w:rFonts w:cs="Times New Roman"/>
          <w:sz w:val="24"/>
          <w:szCs w:val="24"/>
        </w:rPr>
        <w:t>In conclusione del brano di più stretta pertinenza artistica</w:t>
      </w:r>
      <w:r w:rsidR="00DD561A">
        <w:rPr>
          <w:rFonts w:cs="Times New Roman"/>
          <w:sz w:val="24"/>
          <w:szCs w:val="24"/>
        </w:rPr>
        <w:t xml:space="preserve"> del capitolo</w:t>
      </w:r>
      <w:r w:rsidR="00E67F0F">
        <w:rPr>
          <w:rFonts w:cs="Times New Roman"/>
          <w:sz w:val="24"/>
          <w:szCs w:val="24"/>
        </w:rPr>
        <w:t xml:space="preserve">, </w:t>
      </w:r>
      <w:r w:rsidR="008159D4">
        <w:rPr>
          <w:rFonts w:cs="Times New Roman"/>
          <w:sz w:val="24"/>
          <w:szCs w:val="24"/>
        </w:rPr>
        <w:t>Bronzino</w:t>
      </w:r>
      <w:r w:rsidR="008B68E3">
        <w:rPr>
          <w:rFonts w:cs="Times New Roman"/>
          <w:sz w:val="24"/>
          <w:szCs w:val="24"/>
        </w:rPr>
        <w:t xml:space="preserve"> riconosc</w:t>
      </w:r>
      <w:r w:rsidR="00075D64">
        <w:rPr>
          <w:rFonts w:cs="Times New Roman"/>
          <w:sz w:val="24"/>
          <w:szCs w:val="24"/>
        </w:rPr>
        <w:t>e</w:t>
      </w:r>
      <w:r w:rsidR="00E67F0F">
        <w:rPr>
          <w:rFonts w:cs="Times New Roman"/>
          <w:sz w:val="24"/>
          <w:szCs w:val="24"/>
        </w:rPr>
        <w:t>va però, ancora una volta,</w:t>
      </w:r>
      <w:r w:rsidR="00075D64">
        <w:rPr>
          <w:rFonts w:cs="Times New Roman"/>
          <w:sz w:val="24"/>
          <w:szCs w:val="24"/>
        </w:rPr>
        <w:t xml:space="preserve"> </w:t>
      </w:r>
      <w:r w:rsidR="00D6258B">
        <w:rPr>
          <w:rFonts w:cs="Times New Roman"/>
          <w:sz w:val="24"/>
          <w:szCs w:val="24"/>
        </w:rPr>
        <w:t xml:space="preserve">quanto </w:t>
      </w:r>
      <w:r w:rsidR="00E67F0F">
        <w:rPr>
          <w:rFonts w:cs="Times New Roman"/>
          <w:sz w:val="24"/>
          <w:szCs w:val="24"/>
        </w:rPr>
        <w:t>un simile</w:t>
      </w:r>
      <w:r w:rsidR="00D6258B">
        <w:rPr>
          <w:rFonts w:cs="Times New Roman"/>
          <w:sz w:val="24"/>
          <w:szCs w:val="24"/>
        </w:rPr>
        <w:t xml:space="preserve"> </w:t>
      </w:r>
      <w:r w:rsidR="00E67F0F" w:rsidRPr="00E67F0F">
        <w:rPr>
          <w:rFonts w:cs="Times New Roman"/>
          <w:i/>
          <w:iCs/>
          <w:sz w:val="24"/>
          <w:szCs w:val="24"/>
        </w:rPr>
        <w:t>modus operandi</w:t>
      </w:r>
      <w:r w:rsidR="00D6258B">
        <w:rPr>
          <w:rFonts w:cs="Times New Roman"/>
          <w:sz w:val="24"/>
          <w:szCs w:val="24"/>
        </w:rPr>
        <w:t xml:space="preserve"> fosse divenut</w:t>
      </w:r>
      <w:r w:rsidR="00E67F0F">
        <w:rPr>
          <w:rFonts w:cs="Times New Roman"/>
          <w:sz w:val="24"/>
          <w:szCs w:val="24"/>
        </w:rPr>
        <w:t>o</w:t>
      </w:r>
      <w:r w:rsidR="00D6258B">
        <w:rPr>
          <w:rFonts w:cs="Times New Roman"/>
          <w:sz w:val="24"/>
          <w:szCs w:val="24"/>
        </w:rPr>
        <w:t xml:space="preserve"> impopolare</w:t>
      </w:r>
      <w:r w:rsidR="00E67F0F">
        <w:rPr>
          <w:rFonts w:cs="Times New Roman"/>
          <w:sz w:val="24"/>
          <w:szCs w:val="24"/>
        </w:rPr>
        <w:t xml:space="preserve"> e </w:t>
      </w:r>
      <w:r w:rsidR="00DD561A">
        <w:rPr>
          <w:rFonts w:cs="Times New Roman"/>
          <w:sz w:val="24"/>
          <w:szCs w:val="24"/>
        </w:rPr>
        <w:t>poco</w:t>
      </w:r>
      <w:r w:rsidR="00E67F0F">
        <w:rPr>
          <w:rFonts w:cs="Times New Roman"/>
          <w:sz w:val="24"/>
          <w:szCs w:val="24"/>
        </w:rPr>
        <w:t xml:space="preserve"> redditizio</w:t>
      </w:r>
      <w:r w:rsidR="00DD561A">
        <w:rPr>
          <w:rFonts w:cs="Times New Roman"/>
          <w:sz w:val="24"/>
          <w:szCs w:val="24"/>
        </w:rPr>
        <w:t xml:space="preserve"> – cosa che</w:t>
      </w:r>
      <w:r w:rsidR="00E67F0F">
        <w:rPr>
          <w:rFonts w:cs="Times New Roman"/>
          <w:sz w:val="24"/>
          <w:szCs w:val="24"/>
        </w:rPr>
        <w:t xml:space="preserve"> l</w:t>
      </w:r>
      <w:r w:rsidR="00DD561A">
        <w:rPr>
          <w:rFonts w:cs="Times New Roman"/>
          <w:sz w:val="24"/>
          <w:szCs w:val="24"/>
        </w:rPr>
        <w:t>o stesso aspetto sparuto del poeta</w:t>
      </w:r>
      <w:r w:rsidR="00EF67C1">
        <w:rPr>
          <w:rFonts w:cs="Times New Roman"/>
          <w:sz w:val="24"/>
          <w:szCs w:val="24"/>
        </w:rPr>
        <w:t xml:space="preserve"> avrebbe</w:t>
      </w:r>
      <w:r w:rsidR="00DD561A">
        <w:rPr>
          <w:rFonts w:cs="Times New Roman"/>
          <w:sz w:val="24"/>
          <w:szCs w:val="24"/>
        </w:rPr>
        <w:t xml:space="preserve"> denuncia</w:t>
      </w:r>
      <w:r w:rsidR="00EF67C1">
        <w:rPr>
          <w:rFonts w:cs="Times New Roman"/>
          <w:sz w:val="24"/>
          <w:szCs w:val="24"/>
        </w:rPr>
        <w:t>to</w:t>
      </w:r>
      <w:r w:rsidR="00DD561A">
        <w:rPr>
          <w:rFonts w:cs="Times New Roman"/>
          <w:sz w:val="24"/>
          <w:szCs w:val="24"/>
        </w:rPr>
        <w:t xml:space="preserve"> con evidenza</w:t>
      </w:r>
      <w:r w:rsidR="00E67F0F">
        <w:rPr>
          <w:rFonts w:cs="Times New Roman"/>
          <w:sz w:val="24"/>
          <w:szCs w:val="24"/>
        </w:rPr>
        <w:t>.</w:t>
      </w:r>
      <w:r w:rsidR="003E6324">
        <w:rPr>
          <w:rStyle w:val="Rimandonotadichiusura"/>
          <w:rFonts w:cs="Times New Roman"/>
          <w:sz w:val="24"/>
          <w:szCs w:val="24"/>
        </w:rPr>
        <w:endnoteReference w:id="85"/>
      </w:r>
      <w:r w:rsidR="00E67F0F">
        <w:rPr>
          <w:rFonts w:cs="Times New Roman"/>
          <w:sz w:val="24"/>
          <w:szCs w:val="24"/>
        </w:rPr>
        <w:t xml:space="preserve"> </w:t>
      </w:r>
      <w:r w:rsidR="00D35D06" w:rsidRPr="00195D11">
        <w:rPr>
          <w:rFonts w:cs="Times New Roman"/>
          <w:sz w:val="24"/>
          <w:szCs w:val="24"/>
        </w:rPr>
        <w:t xml:space="preserve"> </w:t>
      </w:r>
    </w:p>
    <w:p w:rsidR="003E07B2" w:rsidRDefault="008159D4" w:rsidP="00C76B13">
      <w:pPr>
        <w:ind w:right="0"/>
        <w:rPr>
          <w:rFonts w:cs="Times New Roman"/>
          <w:sz w:val="24"/>
          <w:szCs w:val="24"/>
        </w:rPr>
      </w:pPr>
      <w:r>
        <w:rPr>
          <w:rFonts w:cs="Times New Roman"/>
          <w:sz w:val="24"/>
          <w:szCs w:val="24"/>
        </w:rPr>
        <w:t>T</w:t>
      </w:r>
      <w:r w:rsidR="00D6258B">
        <w:rPr>
          <w:rFonts w:cs="Times New Roman"/>
          <w:sz w:val="24"/>
          <w:szCs w:val="24"/>
        </w:rPr>
        <w:t>ale</w:t>
      </w:r>
      <w:r>
        <w:rPr>
          <w:rFonts w:cs="Times New Roman"/>
          <w:sz w:val="24"/>
          <w:szCs w:val="24"/>
        </w:rPr>
        <w:t xml:space="preserve"> rifiuto</w:t>
      </w:r>
      <w:r w:rsidR="00D24FEF" w:rsidRPr="00195D11">
        <w:rPr>
          <w:rFonts w:cs="Times New Roman"/>
          <w:sz w:val="24"/>
          <w:szCs w:val="24"/>
        </w:rPr>
        <w:t xml:space="preserve"> di un</w:t>
      </w:r>
      <w:r w:rsidR="00625247">
        <w:rPr>
          <w:rFonts w:cs="Times New Roman"/>
          <w:sz w:val="24"/>
          <w:szCs w:val="24"/>
        </w:rPr>
        <w:t xml:space="preserve"> abbrutente</w:t>
      </w:r>
      <w:r w:rsidR="002B3DCB">
        <w:rPr>
          <w:rFonts w:cs="Times New Roman"/>
          <w:sz w:val="24"/>
          <w:szCs w:val="24"/>
        </w:rPr>
        <w:t xml:space="preserve"> stakanovismo</w:t>
      </w:r>
      <w:r w:rsidR="00D24FEF" w:rsidRPr="00195D11">
        <w:rPr>
          <w:rFonts w:cs="Times New Roman"/>
          <w:sz w:val="24"/>
          <w:szCs w:val="24"/>
        </w:rPr>
        <w:t xml:space="preserve"> nell’ambito della </w:t>
      </w:r>
      <w:r>
        <w:rPr>
          <w:rFonts w:cs="Times New Roman"/>
          <w:sz w:val="24"/>
          <w:szCs w:val="24"/>
        </w:rPr>
        <w:t>pittura</w:t>
      </w:r>
      <w:r w:rsidR="00666330">
        <w:rPr>
          <w:rFonts w:cs="Times New Roman"/>
          <w:sz w:val="24"/>
          <w:szCs w:val="24"/>
        </w:rPr>
        <w:t xml:space="preserve"> sembra</w:t>
      </w:r>
      <w:r>
        <w:rPr>
          <w:rFonts w:cs="Times New Roman"/>
          <w:sz w:val="24"/>
          <w:szCs w:val="24"/>
        </w:rPr>
        <w:t xml:space="preserve"> echeggiare</w:t>
      </w:r>
      <w:r w:rsidR="00D6258B">
        <w:rPr>
          <w:rFonts w:cs="Times New Roman"/>
          <w:sz w:val="24"/>
          <w:szCs w:val="24"/>
        </w:rPr>
        <w:t xml:space="preserve"> da vicino fondamentali</w:t>
      </w:r>
      <w:r w:rsidR="00C7369B" w:rsidRPr="00195D11">
        <w:rPr>
          <w:rFonts w:cs="Times New Roman"/>
          <w:sz w:val="24"/>
          <w:szCs w:val="24"/>
        </w:rPr>
        <w:t xml:space="preserve"> riflessioni</w:t>
      </w:r>
      <w:r w:rsidR="001F41CD" w:rsidRPr="00195D11">
        <w:rPr>
          <w:rFonts w:cs="Times New Roman"/>
          <w:sz w:val="24"/>
          <w:szCs w:val="24"/>
        </w:rPr>
        <w:t xml:space="preserve"> teoriche</w:t>
      </w:r>
      <w:r w:rsidR="00D6258B">
        <w:rPr>
          <w:rFonts w:cs="Times New Roman"/>
          <w:sz w:val="24"/>
          <w:szCs w:val="24"/>
        </w:rPr>
        <w:t xml:space="preserve"> prodotte da artisti-scrittori delle precedenti generazioni</w:t>
      </w:r>
      <w:r w:rsidR="00C7369B" w:rsidRPr="00195D11">
        <w:rPr>
          <w:rFonts w:cs="Times New Roman"/>
          <w:sz w:val="24"/>
          <w:szCs w:val="24"/>
        </w:rPr>
        <w:t xml:space="preserve">. </w:t>
      </w:r>
      <w:r w:rsidR="005213A8" w:rsidRPr="00195D11">
        <w:rPr>
          <w:rFonts w:cs="Times New Roman"/>
          <w:sz w:val="24"/>
          <w:szCs w:val="24"/>
        </w:rPr>
        <w:t>Pur</w:t>
      </w:r>
      <w:r w:rsidR="00C7369B" w:rsidRPr="00195D11">
        <w:rPr>
          <w:rFonts w:cs="Times New Roman"/>
          <w:sz w:val="24"/>
          <w:szCs w:val="24"/>
        </w:rPr>
        <w:t xml:space="preserve"> raccomanda</w:t>
      </w:r>
      <w:r w:rsidR="005213A8" w:rsidRPr="00195D11">
        <w:rPr>
          <w:rFonts w:cs="Times New Roman"/>
          <w:sz w:val="24"/>
          <w:szCs w:val="24"/>
        </w:rPr>
        <w:t>ndo</w:t>
      </w:r>
      <w:r w:rsidR="00C7369B" w:rsidRPr="00195D11">
        <w:rPr>
          <w:rFonts w:cs="Times New Roman"/>
          <w:sz w:val="24"/>
          <w:szCs w:val="24"/>
        </w:rPr>
        <w:t xml:space="preserve"> al pittore di “lavorare la istoria” con</w:t>
      </w:r>
      <w:r w:rsidR="005213A8" w:rsidRPr="00195D11">
        <w:rPr>
          <w:rFonts w:cs="Times New Roman"/>
          <w:sz w:val="24"/>
          <w:szCs w:val="24"/>
        </w:rPr>
        <w:t xml:space="preserve"> “prestezza di fare, congiunta con diligenza, quale</w:t>
      </w:r>
      <w:r w:rsidR="001627F5">
        <w:rPr>
          <w:rFonts w:cs="Times New Roman"/>
          <w:sz w:val="24"/>
          <w:szCs w:val="24"/>
        </w:rPr>
        <w:t xml:space="preserve"> [...]</w:t>
      </w:r>
      <w:r w:rsidR="005213A8" w:rsidRPr="00195D11">
        <w:rPr>
          <w:rFonts w:cs="Times New Roman"/>
          <w:sz w:val="24"/>
          <w:szCs w:val="24"/>
        </w:rPr>
        <w:t xml:space="preserve"> non dia fastidio o tedio lavorando</w:t>
      </w:r>
      <w:r w:rsidR="00327087">
        <w:rPr>
          <w:rFonts w:cs="Times New Roman"/>
          <w:sz w:val="24"/>
          <w:szCs w:val="24"/>
        </w:rPr>
        <w:t>,</w:t>
      </w:r>
      <w:r w:rsidR="005213A8" w:rsidRPr="00195D11">
        <w:rPr>
          <w:rFonts w:cs="Times New Roman"/>
          <w:sz w:val="24"/>
          <w:szCs w:val="24"/>
        </w:rPr>
        <w:t xml:space="preserve">” </w:t>
      </w:r>
      <w:r w:rsidR="00D6258B">
        <w:rPr>
          <w:rFonts w:cs="Times New Roman"/>
          <w:sz w:val="24"/>
          <w:szCs w:val="24"/>
        </w:rPr>
        <w:t>Leon Battista Alberti</w:t>
      </w:r>
      <w:r w:rsidR="005213A8" w:rsidRPr="00195D11">
        <w:rPr>
          <w:rFonts w:cs="Times New Roman"/>
          <w:sz w:val="24"/>
          <w:szCs w:val="24"/>
        </w:rPr>
        <w:t xml:space="preserve"> </w:t>
      </w:r>
      <w:r w:rsidR="00D6258B">
        <w:rPr>
          <w:rFonts w:cs="Times New Roman"/>
          <w:sz w:val="24"/>
          <w:szCs w:val="24"/>
        </w:rPr>
        <w:t>aveva</w:t>
      </w:r>
      <w:r w:rsidR="005213A8" w:rsidRPr="00195D11">
        <w:rPr>
          <w:rFonts w:cs="Times New Roman"/>
          <w:sz w:val="24"/>
          <w:szCs w:val="24"/>
        </w:rPr>
        <w:t xml:space="preserve"> </w:t>
      </w:r>
      <w:r w:rsidR="008727A0">
        <w:rPr>
          <w:rFonts w:cs="Times New Roman"/>
          <w:sz w:val="24"/>
          <w:szCs w:val="24"/>
        </w:rPr>
        <w:t>ad esempio</w:t>
      </w:r>
      <w:r w:rsidR="00D6258B">
        <w:rPr>
          <w:rFonts w:cs="Times New Roman"/>
          <w:sz w:val="24"/>
          <w:szCs w:val="24"/>
        </w:rPr>
        <w:t xml:space="preserve"> sostenuto</w:t>
      </w:r>
      <w:r w:rsidR="005213A8" w:rsidRPr="00195D11">
        <w:rPr>
          <w:rFonts w:cs="Times New Roman"/>
          <w:sz w:val="24"/>
          <w:szCs w:val="24"/>
        </w:rPr>
        <w:t xml:space="preserve"> la necessità per</w:t>
      </w:r>
      <w:r w:rsidR="000B6480" w:rsidRPr="00195D11">
        <w:rPr>
          <w:rFonts w:cs="Times New Roman"/>
          <w:sz w:val="24"/>
          <w:szCs w:val="24"/>
        </w:rPr>
        <w:t xml:space="preserve"> l’artefice</w:t>
      </w:r>
      <w:r w:rsidR="005213A8" w:rsidRPr="00195D11">
        <w:rPr>
          <w:rFonts w:cs="Times New Roman"/>
          <w:sz w:val="24"/>
          <w:szCs w:val="24"/>
        </w:rPr>
        <w:t xml:space="preserve"> di non lasciarsi sopraffare da una tale “cupidità di finire le cose quale </w:t>
      </w:r>
      <w:r w:rsidR="000B6480" w:rsidRPr="00195D11">
        <w:rPr>
          <w:rFonts w:cs="Times New Roman"/>
          <w:sz w:val="24"/>
          <w:szCs w:val="24"/>
        </w:rPr>
        <w:t>[...]</w:t>
      </w:r>
      <w:r w:rsidR="005213A8" w:rsidRPr="00195D11">
        <w:rPr>
          <w:rFonts w:cs="Times New Roman"/>
          <w:sz w:val="24"/>
          <w:szCs w:val="24"/>
        </w:rPr>
        <w:t xml:space="preserve"> facci abboracciare il lavoro</w:t>
      </w:r>
      <w:r w:rsidR="001627F5">
        <w:rPr>
          <w:rFonts w:cs="Times New Roman"/>
          <w:sz w:val="24"/>
          <w:szCs w:val="24"/>
        </w:rPr>
        <w:t>,</w:t>
      </w:r>
      <w:r w:rsidR="005213A8" w:rsidRPr="00195D11">
        <w:rPr>
          <w:rFonts w:cs="Times New Roman"/>
          <w:sz w:val="24"/>
          <w:szCs w:val="24"/>
        </w:rPr>
        <w:t xml:space="preserve">” e </w:t>
      </w:r>
      <w:r w:rsidR="000B6480" w:rsidRPr="00195D11">
        <w:rPr>
          <w:rFonts w:cs="Times New Roman"/>
          <w:sz w:val="24"/>
          <w:szCs w:val="24"/>
        </w:rPr>
        <w:t>sottolineava</w:t>
      </w:r>
      <w:r w:rsidR="005213A8" w:rsidRPr="00195D11">
        <w:rPr>
          <w:rFonts w:cs="Times New Roman"/>
          <w:sz w:val="24"/>
          <w:szCs w:val="24"/>
        </w:rPr>
        <w:t xml:space="preserve"> </w:t>
      </w:r>
      <w:r w:rsidR="003515E0">
        <w:rPr>
          <w:rFonts w:cs="Times New Roman"/>
          <w:sz w:val="24"/>
          <w:szCs w:val="24"/>
        </w:rPr>
        <w:t>come egli dovesse</w:t>
      </w:r>
      <w:r w:rsidR="005213A8" w:rsidRPr="00195D11">
        <w:rPr>
          <w:rFonts w:cs="Times New Roman"/>
          <w:sz w:val="24"/>
          <w:szCs w:val="24"/>
        </w:rPr>
        <w:t xml:space="preserve"> “qualche volta [...] interlassare la fatica del lavorare ricreando l</w:t>
      </w:r>
      <w:r w:rsidR="003E273E">
        <w:rPr>
          <w:rFonts w:cs="Times New Roman"/>
          <w:sz w:val="24"/>
          <w:szCs w:val="24"/>
        </w:rPr>
        <w:t>’</w:t>
      </w:r>
      <w:r w:rsidR="005213A8" w:rsidRPr="00195D11">
        <w:rPr>
          <w:rFonts w:cs="Times New Roman"/>
          <w:sz w:val="24"/>
          <w:szCs w:val="24"/>
        </w:rPr>
        <w:t>animo.”</w:t>
      </w:r>
      <w:r w:rsidR="00327087">
        <w:rPr>
          <w:rStyle w:val="Rimandonotadichiusura"/>
          <w:rFonts w:cs="Times New Roman"/>
          <w:sz w:val="24"/>
          <w:szCs w:val="24"/>
        </w:rPr>
        <w:endnoteReference w:id="86"/>
      </w:r>
      <w:r w:rsidR="005213A8" w:rsidRPr="00195D11">
        <w:rPr>
          <w:rFonts w:cs="Times New Roman"/>
          <w:sz w:val="24"/>
          <w:szCs w:val="24"/>
        </w:rPr>
        <w:t xml:space="preserve"> Sulla scorta d</w:t>
      </w:r>
      <w:r w:rsidR="008B68E3">
        <w:rPr>
          <w:rFonts w:cs="Times New Roman"/>
          <w:sz w:val="24"/>
          <w:szCs w:val="24"/>
        </w:rPr>
        <w:t>i</w:t>
      </w:r>
      <w:r w:rsidR="00FD747F">
        <w:rPr>
          <w:rFonts w:cs="Times New Roman"/>
          <w:sz w:val="24"/>
          <w:szCs w:val="24"/>
        </w:rPr>
        <w:t xml:space="preserve"> Alberti</w:t>
      </w:r>
      <w:r w:rsidR="001F70B3" w:rsidRPr="00195D11">
        <w:rPr>
          <w:rFonts w:cs="Times New Roman"/>
          <w:sz w:val="24"/>
          <w:szCs w:val="24"/>
        </w:rPr>
        <w:t>, Leonardo avreb</w:t>
      </w:r>
      <w:r w:rsidR="000B6480" w:rsidRPr="00195D11">
        <w:rPr>
          <w:rFonts w:cs="Times New Roman"/>
          <w:sz w:val="24"/>
          <w:szCs w:val="24"/>
        </w:rPr>
        <w:t>be</w:t>
      </w:r>
      <w:r w:rsidR="008B68E3">
        <w:rPr>
          <w:rFonts w:cs="Times New Roman"/>
          <w:sz w:val="24"/>
          <w:szCs w:val="24"/>
        </w:rPr>
        <w:t xml:space="preserve"> </w:t>
      </w:r>
      <w:r w:rsidR="004E6FB5">
        <w:rPr>
          <w:rFonts w:cs="Times New Roman"/>
          <w:sz w:val="24"/>
          <w:szCs w:val="24"/>
        </w:rPr>
        <w:t>similmente</w:t>
      </w:r>
      <w:r w:rsidR="001F70B3" w:rsidRPr="00195D11">
        <w:rPr>
          <w:rFonts w:cs="Times New Roman"/>
          <w:sz w:val="24"/>
          <w:szCs w:val="24"/>
        </w:rPr>
        <w:t xml:space="preserve"> </w:t>
      </w:r>
      <w:r w:rsidR="000B6480" w:rsidRPr="00195D11">
        <w:rPr>
          <w:rFonts w:cs="Times New Roman"/>
          <w:sz w:val="24"/>
          <w:szCs w:val="24"/>
        </w:rPr>
        <w:t>esortato</w:t>
      </w:r>
      <w:r w:rsidR="008B68E3">
        <w:rPr>
          <w:rFonts w:cs="Times New Roman"/>
          <w:sz w:val="24"/>
          <w:szCs w:val="24"/>
        </w:rPr>
        <w:t xml:space="preserve"> coloro che esercitavano la pittura</w:t>
      </w:r>
      <w:r w:rsidR="001F70B3" w:rsidRPr="00195D11">
        <w:rPr>
          <w:rFonts w:cs="Times New Roman"/>
          <w:sz w:val="24"/>
          <w:szCs w:val="24"/>
        </w:rPr>
        <w:t xml:space="preserve"> </w:t>
      </w:r>
      <w:r w:rsidR="006C0FCB" w:rsidRPr="00195D11">
        <w:rPr>
          <w:rFonts w:cs="Times New Roman"/>
          <w:sz w:val="24"/>
          <w:szCs w:val="24"/>
        </w:rPr>
        <w:t xml:space="preserve">allo </w:t>
      </w:r>
      <w:r w:rsidR="001F70B3" w:rsidRPr="00195D11">
        <w:rPr>
          <w:rFonts w:cs="Times New Roman"/>
          <w:sz w:val="24"/>
          <w:szCs w:val="24"/>
        </w:rPr>
        <w:t>“spesso levarsi e pigliare un poco d’altro sollazzo</w:t>
      </w:r>
      <w:r w:rsidR="000B6480" w:rsidRPr="00195D11">
        <w:rPr>
          <w:rFonts w:cs="Times New Roman"/>
          <w:sz w:val="24"/>
          <w:szCs w:val="24"/>
        </w:rPr>
        <w:t>”,</w:t>
      </w:r>
      <w:r w:rsidR="00FD747F">
        <w:rPr>
          <w:rFonts w:cs="Times New Roman"/>
          <w:sz w:val="24"/>
          <w:szCs w:val="24"/>
        </w:rPr>
        <w:t xml:space="preserve"> sulla base dell’assunto</w:t>
      </w:r>
      <w:r w:rsidR="001F70B3" w:rsidRPr="00195D11">
        <w:rPr>
          <w:rFonts w:cs="Times New Roman"/>
          <w:sz w:val="24"/>
          <w:szCs w:val="24"/>
        </w:rPr>
        <w:t xml:space="preserve"> </w:t>
      </w:r>
      <w:r w:rsidR="000B6480" w:rsidRPr="00195D11">
        <w:rPr>
          <w:rFonts w:cs="Times New Roman"/>
          <w:sz w:val="24"/>
          <w:szCs w:val="24"/>
        </w:rPr>
        <w:t xml:space="preserve">che simili interruzioni </w:t>
      </w:r>
      <w:r w:rsidR="00FD747F">
        <w:rPr>
          <w:rFonts w:cs="Times New Roman"/>
          <w:sz w:val="24"/>
          <w:szCs w:val="24"/>
        </w:rPr>
        <w:t xml:space="preserve">avrebbero </w:t>
      </w:r>
      <w:r w:rsidR="00625247">
        <w:rPr>
          <w:rFonts w:cs="Times New Roman"/>
          <w:sz w:val="24"/>
          <w:szCs w:val="24"/>
        </w:rPr>
        <w:t>chiarito</w:t>
      </w:r>
      <w:r w:rsidR="000B6480" w:rsidRPr="00195D11">
        <w:rPr>
          <w:rFonts w:cs="Times New Roman"/>
          <w:sz w:val="24"/>
          <w:szCs w:val="24"/>
        </w:rPr>
        <w:t xml:space="preserve"> il</w:t>
      </w:r>
      <w:r w:rsidR="00B9455B">
        <w:rPr>
          <w:rFonts w:cs="Times New Roman"/>
          <w:sz w:val="24"/>
          <w:szCs w:val="24"/>
        </w:rPr>
        <w:t xml:space="preserve"> loro</w:t>
      </w:r>
      <w:r w:rsidR="000B6480" w:rsidRPr="00195D11">
        <w:rPr>
          <w:rFonts w:cs="Times New Roman"/>
          <w:sz w:val="24"/>
          <w:szCs w:val="24"/>
        </w:rPr>
        <w:t xml:space="preserve"> “giudizio” </w:t>
      </w:r>
      <w:r w:rsidR="0089053F" w:rsidRPr="00195D11">
        <w:rPr>
          <w:rFonts w:cs="Times New Roman"/>
          <w:sz w:val="24"/>
          <w:szCs w:val="24"/>
        </w:rPr>
        <w:t>sull</w:t>
      </w:r>
      <w:r w:rsidR="00625247">
        <w:rPr>
          <w:rFonts w:cs="Times New Roman"/>
          <w:sz w:val="24"/>
          <w:szCs w:val="24"/>
        </w:rPr>
        <w:t>’</w:t>
      </w:r>
      <w:r w:rsidR="0089053F" w:rsidRPr="00195D11">
        <w:rPr>
          <w:rFonts w:cs="Times New Roman"/>
          <w:sz w:val="24"/>
          <w:szCs w:val="24"/>
        </w:rPr>
        <w:t>opera</w:t>
      </w:r>
      <w:r w:rsidR="00625247">
        <w:rPr>
          <w:rFonts w:cs="Times New Roman"/>
          <w:sz w:val="24"/>
          <w:szCs w:val="24"/>
        </w:rPr>
        <w:t xml:space="preserve"> realizzat</w:t>
      </w:r>
      <w:r w:rsidR="000B4A3B">
        <w:rPr>
          <w:rFonts w:cs="Times New Roman"/>
          <w:sz w:val="24"/>
          <w:szCs w:val="24"/>
        </w:rPr>
        <w:t>a</w:t>
      </w:r>
      <w:r w:rsidR="0089053F" w:rsidRPr="00195D11">
        <w:rPr>
          <w:rFonts w:cs="Times New Roman"/>
          <w:sz w:val="24"/>
          <w:szCs w:val="24"/>
        </w:rPr>
        <w:t>.</w:t>
      </w:r>
      <w:r w:rsidR="00C652A9">
        <w:rPr>
          <w:rStyle w:val="Rimandonotadichiusura"/>
          <w:rFonts w:cs="Times New Roman"/>
          <w:sz w:val="24"/>
          <w:szCs w:val="24"/>
        </w:rPr>
        <w:endnoteReference w:id="87"/>
      </w:r>
      <w:r w:rsidR="006C0FCB" w:rsidRPr="00195D11">
        <w:rPr>
          <w:rFonts w:cs="Times New Roman"/>
          <w:sz w:val="24"/>
          <w:szCs w:val="24"/>
        </w:rPr>
        <w:t xml:space="preserve"> </w:t>
      </w:r>
      <w:r w:rsidR="00CD0871">
        <w:rPr>
          <w:rFonts w:cs="Times New Roman"/>
          <w:sz w:val="24"/>
          <w:szCs w:val="24"/>
        </w:rPr>
        <w:t>E se un</w:t>
      </w:r>
      <w:r w:rsidR="003515E0">
        <w:rPr>
          <w:rFonts w:cs="Times New Roman"/>
          <w:sz w:val="24"/>
          <w:szCs w:val="24"/>
        </w:rPr>
        <w:t xml:space="preserve"> </w:t>
      </w:r>
      <w:r w:rsidR="0089053F" w:rsidRPr="00195D11">
        <w:rPr>
          <w:rFonts w:cs="Times New Roman"/>
          <w:sz w:val="24"/>
          <w:szCs w:val="24"/>
        </w:rPr>
        <w:t>ritmo di</w:t>
      </w:r>
      <w:r w:rsidR="006C0FCB" w:rsidRPr="00195D11">
        <w:rPr>
          <w:rFonts w:cs="Times New Roman"/>
          <w:sz w:val="24"/>
          <w:szCs w:val="24"/>
        </w:rPr>
        <w:t xml:space="preserve"> lavoro</w:t>
      </w:r>
      <w:r w:rsidR="00FD747F">
        <w:rPr>
          <w:rFonts w:cs="Times New Roman"/>
          <w:sz w:val="24"/>
          <w:szCs w:val="24"/>
        </w:rPr>
        <w:t xml:space="preserve"> tanto</w:t>
      </w:r>
      <w:r w:rsidR="0089053F" w:rsidRPr="00195D11">
        <w:rPr>
          <w:rFonts w:cs="Times New Roman"/>
          <w:sz w:val="24"/>
          <w:szCs w:val="24"/>
        </w:rPr>
        <w:t xml:space="preserve"> </w:t>
      </w:r>
      <w:r w:rsidR="003515E0">
        <w:rPr>
          <w:rFonts w:cs="Times New Roman"/>
          <w:sz w:val="24"/>
          <w:szCs w:val="24"/>
        </w:rPr>
        <w:t>aderente</w:t>
      </w:r>
      <w:r w:rsidR="006C0FCB" w:rsidRPr="00195D11">
        <w:rPr>
          <w:rFonts w:cs="Times New Roman"/>
          <w:sz w:val="24"/>
          <w:szCs w:val="24"/>
        </w:rPr>
        <w:t xml:space="preserve"> alle oscillazioni dell’</w:t>
      </w:r>
      <w:r w:rsidR="00FD2DCD">
        <w:rPr>
          <w:rFonts w:cs="Times New Roman"/>
          <w:sz w:val="24"/>
          <w:szCs w:val="24"/>
        </w:rPr>
        <w:t>ispirazione</w:t>
      </w:r>
      <w:r w:rsidR="00FD747F">
        <w:rPr>
          <w:rFonts w:cs="Times New Roman"/>
          <w:sz w:val="24"/>
          <w:szCs w:val="24"/>
        </w:rPr>
        <w:t xml:space="preserve"> da apparir</w:t>
      </w:r>
      <w:r w:rsidR="00625247">
        <w:rPr>
          <w:rFonts w:cs="Times New Roman"/>
          <w:sz w:val="24"/>
          <w:szCs w:val="24"/>
        </w:rPr>
        <w:t>e</w:t>
      </w:r>
      <w:r w:rsidR="00552D63">
        <w:rPr>
          <w:rFonts w:cs="Times New Roman"/>
          <w:sz w:val="24"/>
          <w:szCs w:val="24"/>
        </w:rPr>
        <w:t xml:space="preserve"> </w:t>
      </w:r>
      <w:r w:rsidR="00EC4E32">
        <w:rPr>
          <w:rFonts w:cs="Times New Roman"/>
          <w:sz w:val="24"/>
          <w:szCs w:val="24"/>
        </w:rPr>
        <w:t xml:space="preserve">talvolta </w:t>
      </w:r>
      <w:r w:rsidR="00552D63">
        <w:rPr>
          <w:rFonts w:cs="Times New Roman"/>
          <w:sz w:val="24"/>
          <w:szCs w:val="24"/>
        </w:rPr>
        <w:t>desultorio e</w:t>
      </w:r>
      <w:r w:rsidR="00FD747F">
        <w:rPr>
          <w:rFonts w:cs="Times New Roman"/>
          <w:sz w:val="24"/>
          <w:szCs w:val="24"/>
        </w:rPr>
        <w:t xml:space="preserve"> idiosincratico</w:t>
      </w:r>
      <w:r w:rsidR="0089053F" w:rsidRPr="00195D11">
        <w:rPr>
          <w:rFonts w:cs="Times New Roman"/>
          <w:sz w:val="24"/>
          <w:szCs w:val="24"/>
        </w:rPr>
        <w:t xml:space="preserve"> </w:t>
      </w:r>
      <w:r w:rsidR="00CD0871">
        <w:rPr>
          <w:rFonts w:cs="Times New Roman"/>
          <w:sz w:val="24"/>
          <w:szCs w:val="24"/>
        </w:rPr>
        <w:t>era parte della leggenda letteraria del</w:t>
      </w:r>
      <w:r w:rsidR="008E6D19">
        <w:rPr>
          <w:rFonts w:cs="Times New Roman"/>
          <w:sz w:val="24"/>
          <w:szCs w:val="24"/>
        </w:rPr>
        <w:t xml:space="preserve"> pittore</w:t>
      </w:r>
      <w:r w:rsidR="004E6FB5">
        <w:rPr>
          <w:rFonts w:cs="Times New Roman"/>
          <w:sz w:val="24"/>
          <w:szCs w:val="24"/>
        </w:rPr>
        <w:t xml:space="preserve"> almeno</w:t>
      </w:r>
      <w:r w:rsidR="00CD0871">
        <w:rPr>
          <w:rFonts w:cs="Times New Roman"/>
          <w:sz w:val="24"/>
          <w:szCs w:val="24"/>
        </w:rPr>
        <w:t xml:space="preserve"> da</w:t>
      </w:r>
      <w:r w:rsidR="004E6FB5">
        <w:rPr>
          <w:rFonts w:cs="Times New Roman"/>
          <w:sz w:val="24"/>
          <w:szCs w:val="24"/>
        </w:rPr>
        <w:t>i tempi della rappresentazione</w:t>
      </w:r>
      <w:r w:rsidR="00CD0871">
        <w:rPr>
          <w:rFonts w:cs="Times New Roman"/>
          <w:sz w:val="24"/>
          <w:szCs w:val="24"/>
        </w:rPr>
        <w:t xml:space="preserve"> di Buffalmacco nel </w:t>
      </w:r>
      <w:r w:rsidR="00CD0871" w:rsidRPr="00CD0871">
        <w:rPr>
          <w:rFonts w:cs="Times New Roman"/>
          <w:i/>
          <w:iCs/>
          <w:sz w:val="24"/>
          <w:szCs w:val="24"/>
        </w:rPr>
        <w:t>Trecentonovelle</w:t>
      </w:r>
      <w:r w:rsidR="00CD0871">
        <w:rPr>
          <w:rFonts w:cs="Times New Roman"/>
          <w:sz w:val="24"/>
          <w:szCs w:val="24"/>
        </w:rPr>
        <w:t xml:space="preserve"> di Franco Sacchetti</w:t>
      </w:r>
      <w:r w:rsidR="00FD747F">
        <w:rPr>
          <w:rFonts w:cs="Times New Roman"/>
          <w:sz w:val="24"/>
          <w:szCs w:val="24"/>
        </w:rPr>
        <w:t xml:space="preserve">, </w:t>
      </w:r>
      <w:r w:rsidR="00CD0871">
        <w:rPr>
          <w:rFonts w:cs="Times New Roman"/>
          <w:sz w:val="24"/>
          <w:szCs w:val="24"/>
        </w:rPr>
        <w:t>n</w:t>
      </w:r>
      <w:r w:rsidR="00FD747F">
        <w:rPr>
          <w:rFonts w:cs="Times New Roman"/>
          <w:sz w:val="24"/>
          <w:szCs w:val="24"/>
        </w:rPr>
        <w:t>el Cinquecento</w:t>
      </w:r>
      <w:r w:rsidR="00CD0871">
        <w:rPr>
          <w:rFonts w:cs="Times New Roman"/>
          <w:sz w:val="24"/>
          <w:szCs w:val="24"/>
        </w:rPr>
        <w:t xml:space="preserve"> </w:t>
      </w:r>
      <w:r w:rsidR="004A7337">
        <w:rPr>
          <w:rFonts w:cs="Times New Roman"/>
          <w:sz w:val="24"/>
          <w:szCs w:val="24"/>
        </w:rPr>
        <w:t xml:space="preserve">esso divenne </w:t>
      </w:r>
      <w:r w:rsidR="000B4A3B">
        <w:rPr>
          <w:rFonts w:cs="Times New Roman"/>
          <w:sz w:val="24"/>
          <w:szCs w:val="24"/>
        </w:rPr>
        <w:t>una caratteristica associata</w:t>
      </w:r>
      <w:r w:rsidR="008E6D19">
        <w:rPr>
          <w:rFonts w:cs="Times New Roman"/>
          <w:sz w:val="24"/>
          <w:szCs w:val="24"/>
        </w:rPr>
        <w:t xml:space="preserve"> </w:t>
      </w:r>
      <w:r w:rsidR="004A7337">
        <w:rPr>
          <w:rFonts w:cs="Times New Roman"/>
          <w:sz w:val="24"/>
          <w:szCs w:val="24"/>
        </w:rPr>
        <w:t>a diversi</w:t>
      </w:r>
      <w:r w:rsidR="008E6D19">
        <w:rPr>
          <w:rFonts w:cs="Times New Roman"/>
          <w:sz w:val="24"/>
          <w:szCs w:val="24"/>
        </w:rPr>
        <w:t xml:space="preserve"> dei </w:t>
      </w:r>
      <w:r w:rsidR="00DD561A">
        <w:rPr>
          <w:rFonts w:cs="Times New Roman"/>
          <w:sz w:val="24"/>
          <w:szCs w:val="24"/>
        </w:rPr>
        <w:t>massimi</w:t>
      </w:r>
      <w:r w:rsidR="004A7337">
        <w:rPr>
          <w:rFonts w:cs="Times New Roman"/>
          <w:sz w:val="24"/>
          <w:szCs w:val="24"/>
        </w:rPr>
        <w:t xml:space="preserve"> nomi del </w:t>
      </w:r>
      <w:r w:rsidR="004A7337" w:rsidRPr="004A7337">
        <w:rPr>
          <w:rFonts w:cs="Times New Roman"/>
          <w:i/>
          <w:iCs/>
          <w:sz w:val="24"/>
          <w:szCs w:val="24"/>
        </w:rPr>
        <w:t>pantheon</w:t>
      </w:r>
      <w:r w:rsidR="004A7337">
        <w:rPr>
          <w:rFonts w:cs="Times New Roman"/>
          <w:sz w:val="24"/>
          <w:szCs w:val="24"/>
        </w:rPr>
        <w:t xml:space="preserve"> artistico del secolo</w:t>
      </w:r>
      <w:r w:rsidR="008E6D19">
        <w:rPr>
          <w:rFonts w:cs="Times New Roman"/>
          <w:sz w:val="24"/>
          <w:szCs w:val="24"/>
        </w:rPr>
        <w:t>.</w:t>
      </w:r>
      <w:r w:rsidR="008E6D19">
        <w:rPr>
          <w:rStyle w:val="Rimandonotadichiusura"/>
          <w:rFonts w:cs="Times New Roman"/>
          <w:sz w:val="24"/>
          <w:szCs w:val="24"/>
        </w:rPr>
        <w:endnoteReference w:id="88"/>
      </w:r>
      <w:r w:rsidR="00CD0871">
        <w:rPr>
          <w:rFonts w:cs="Times New Roman"/>
          <w:sz w:val="24"/>
          <w:szCs w:val="24"/>
        </w:rPr>
        <w:t xml:space="preserve"> </w:t>
      </w:r>
      <w:r w:rsidR="004A7337">
        <w:rPr>
          <w:rFonts w:cs="Times New Roman"/>
          <w:sz w:val="24"/>
          <w:szCs w:val="24"/>
        </w:rPr>
        <w:t>N</w:t>
      </w:r>
      <w:r w:rsidR="00FD747F">
        <w:rPr>
          <w:rFonts w:cs="Times New Roman"/>
          <w:sz w:val="24"/>
          <w:szCs w:val="24"/>
        </w:rPr>
        <w:t>ell</w:t>
      </w:r>
      <w:r w:rsidR="00CD0871">
        <w:rPr>
          <w:rFonts w:cs="Times New Roman"/>
          <w:sz w:val="24"/>
          <w:szCs w:val="24"/>
        </w:rPr>
        <w:t>e</w:t>
      </w:r>
      <w:r w:rsidR="00FD747F">
        <w:rPr>
          <w:rFonts w:cs="Times New Roman"/>
          <w:sz w:val="24"/>
          <w:szCs w:val="24"/>
        </w:rPr>
        <w:t xml:space="preserve"> </w:t>
      </w:r>
      <w:r w:rsidR="004A7337">
        <w:rPr>
          <w:rFonts w:cs="Times New Roman"/>
          <w:sz w:val="24"/>
          <w:szCs w:val="24"/>
        </w:rPr>
        <w:t>fonti contemporanee,</w:t>
      </w:r>
      <w:r w:rsidR="004E6FB5">
        <w:rPr>
          <w:rFonts w:cs="Times New Roman"/>
          <w:sz w:val="24"/>
          <w:szCs w:val="24"/>
        </w:rPr>
        <w:t xml:space="preserve"> </w:t>
      </w:r>
      <w:r w:rsidR="004A7337">
        <w:rPr>
          <w:rFonts w:cs="Times New Roman"/>
          <w:sz w:val="24"/>
          <w:szCs w:val="24"/>
        </w:rPr>
        <w:t>esso assurse però a speciale tratto distintivo</w:t>
      </w:r>
      <w:r w:rsidR="00DD561A">
        <w:rPr>
          <w:rFonts w:cs="Times New Roman"/>
          <w:sz w:val="24"/>
          <w:szCs w:val="24"/>
        </w:rPr>
        <w:t xml:space="preserve"> </w:t>
      </w:r>
      <w:r w:rsidR="004A7337">
        <w:rPr>
          <w:rFonts w:cs="Times New Roman"/>
          <w:sz w:val="24"/>
          <w:szCs w:val="24"/>
        </w:rPr>
        <w:t>del</w:t>
      </w:r>
      <w:r w:rsidR="00DD561A">
        <w:rPr>
          <w:rFonts w:cs="Times New Roman"/>
          <w:sz w:val="24"/>
          <w:szCs w:val="24"/>
        </w:rPr>
        <w:t xml:space="preserve"> modo di lavorare</w:t>
      </w:r>
      <w:r w:rsidR="00FD747F">
        <w:rPr>
          <w:rFonts w:cs="Times New Roman"/>
          <w:sz w:val="24"/>
          <w:szCs w:val="24"/>
        </w:rPr>
        <w:t xml:space="preserve"> </w:t>
      </w:r>
      <w:r w:rsidR="00DD561A">
        <w:rPr>
          <w:rFonts w:cs="Times New Roman"/>
          <w:sz w:val="24"/>
          <w:szCs w:val="24"/>
        </w:rPr>
        <w:t>l</w:t>
      </w:r>
      <w:r w:rsidR="00FD747F">
        <w:rPr>
          <w:rFonts w:cs="Times New Roman"/>
          <w:sz w:val="24"/>
          <w:szCs w:val="24"/>
        </w:rPr>
        <w:t>eonard</w:t>
      </w:r>
      <w:r w:rsidR="00DD561A">
        <w:rPr>
          <w:rFonts w:cs="Times New Roman"/>
          <w:sz w:val="24"/>
          <w:szCs w:val="24"/>
        </w:rPr>
        <w:t>iano</w:t>
      </w:r>
      <w:r w:rsidR="003E273E">
        <w:rPr>
          <w:rFonts w:cs="Times New Roman"/>
          <w:sz w:val="24"/>
          <w:szCs w:val="24"/>
        </w:rPr>
        <w:t>.</w:t>
      </w:r>
      <w:r w:rsidR="007B6854">
        <w:rPr>
          <w:rStyle w:val="Rimandonotadichiusura"/>
          <w:rFonts w:cs="Times New Roman"/>
          <w:sz w:val="24"/>
          <w:szCs w:val="24"/>
        </w:rPr>
        <w:endnoteReference w:id="89"/>
      </w:r>
      <w:r w:rsidR="003E273E">
        <w:rPr>
          <w:rFonts w:cs="Times New Roman"/>
          <w:sz w:val="24"/>
          <w:szCs w:val="24"/>
        </w:rPr>
        <w:t xml:space="preserve"> </w:t>
      </w:r>
      <w:r w:rsidR="00FD747F">
        <w:rPr>
          <w:rFonts w:cs="Times New Roman"/>
          <w:sz w:val="24"/>
          <w:szCs w:val="24"/>
        </w:rPr>
        <w:t xml:space="preserve">Che poi in </w:t>
      </w:r>
      <w:r w:rsidR="00DD561A">
        <w:rPr>
          <w:rFonts w:cs="Times New Roman"/>
          <w:sz w:val="24"/>
          <w:szCs w:val="24"/>
        </w:rPr>
        <w:t xml:space="preserve">una di queste fonti – una </w:t>
      </w:r>
      <w:r w:rsidR="00EC4E32">
        <w:rPr>
          <w:rFonts w:cs="Times New Roman"/>
          <w:sz w:val="24"/>
          <w:szCs w:val="24"/>
        </w:rPr>
        <w:t>celebre</w:t>
      </w:r>
      <w:r w:rsidR="00DD561A">
        <w:rPr>
          <w:rFonts w:cs="Times New Roman"/>
          <w:sz w:val="24"/>
          <w:szCs w:val="24"/>
        </w:rPr>
        <w:t xml:space="preserve"> novella di Matteo Bandello (1554) –</w:t>
      </w:r>
      <w:r w:rsidR="00FD747F">
        <w:rPr>
          <w:rFonts w:cs="Times New Roman"/>
          <w:sz w:val="24"/>
          <w:szCs w:val="24"/>
        </w:rPr>
        <w:t xml:space="preserve"> </w:t>
      </w:r>
      <w:r w:rsidR="00736A82">
        <w:rPr>
          <w:rFonts w:cs="Times New Roman"/>
          <w:sz w:val="24"/>
          <w:szCs w:val="24"/>
        </w:rPr>
        <w:t>Leonardo</w:t>
      </w:r>
      <w:r w:rsidR="00552D63">
        <w:rPr>
          <w:rFonts w:cs="Times New Roman"/>
          <w:sz w:val="24"/>
          <w:szCs w:val="24"/>
        </w:rPr>
        <w:t xml:space="preserve"> asserisse che i committenti dovevano imparare a trattare i pittori “d’ingegni rari e sublimi” come “forme celestiali e non asini da vettura,”</w:t>
      </w:r>
      <w:r w:rsidR="00F83C4C">
        <w:rPr>
          <w:rStyle w:val="Rimandonotadichiusura"/>
          <w:rFonts w:cs="Times New Roman"/>
          <w:sz w:val="24"/>
          <w:szCs w:val="24"/>
        </w:rPr>
        <w:endnoteReference w:id="90"/>
      </w:r>
      <w:r w:rsidR="00552D63">
        <w:rPr>
          <w:rFonts w:cs="Times New Roman"/>
          <w:sz w:val="24"/>
          <w:szCs w:val="24"/>
        </w:rPr>
        <w:t xml:space="preserve"> conferma quanto</w:t>
      </w:r>
      <w:r w:rsidR="00744343">
        <w:rPr>
          <w:rFonts w:cs="Times New Roman"/>
          <w:sz w:val="24"/>
          <w:szCs w:val="24"/>
        </w:rPr>
        <w:t xml:space="preserve"> l’ostracismo</w:t>
      </w:r>
      <w:r w:rsidR="003E273E">
        <w:rPr>
          <w:rFonts w:cs="Times New Roman"/>
          <w:sz w:val="24"/>
          <w:szCs w:val="24"/>
        </w:rPr>
        <w:t xml:space="preserve"> bronziniano </w:t>
      </w:r>
      <w:r w:rsidR="00744343">
        <w:rPr>
          <w:rFonts w:cs="Times New Roman"/>
          <w:sz w:val="24"/>
          <w:szCs w:val="24"/>
        </w:rPr>
        <w:t>verso</w:t>
      </w:r>
      <w:r w:rsidR="00552D63">
        <w:rPr>
          <w:rFonts w:cs="Times New Roman"/>
          <w:sz w:val="24"/>
          <w:szCs w:val="24"/>
        </w:rPr>
        <w:t xml:space="preserve"> </w:t>
      </w:r>
      <w:r w:rsidR="00736A82">
        <w:rPr>
          <w:rFonts w:cs="Times New Roman"/>
          <w:sz w:val="24"/>
          <w:szCs w:val="24"/>
        </w:rPr>
        <w:t>l’aspettativa</w:t>
      </w:r>
      <w:r w:rsidR="00744343">
        <w:rPr>
          <w:rFonts w:cs="Times New Roman"/>
          <w:sz w:val="24"/>
          <w:szCs w:val="24"/>
        </w:rPr>
        <w:t xml:space="preserve"> che gli</w:t>
      </w:r>
      <w:r w:rsidR="00552D63">
        <w:rPr>
          <w:rFonts w:cs="Times New Roman"/>
          <w:sz w:val="24"/>
          <w:szCs w:val="24"/>
        </w:rPr>
        <w:t xml:space="preserve"> artisti </w:t>
      </w:r>
      <w:r w:rsidR="00744343">
        <w:rPr>
          <w:rFonts w:cs="Times New Roman"/>
          <w:sz w:val="24"/>
          <w:szCs w:val="24"/>
        </w:rPr>
        <w:t>sgobbassero come</w:t>
      </w:r>
      <w:r w:rsidR="00552D63">
        <w:rPr>
          <w:rFonts w:cs="Times New Roman"/>
          <w:sz w:val="24"/>
          <w:szCs w:val="24"/>
        </w:rPr>
        <w:t xml:space="preserve"> bestie da soma</w:t>
      </w:r>
      <w:r w:rsidR="00520485">
        <w:rPr>
          <w:rFonts w:cs="Times New Roman"/>
          <w:sz w:val="24"/>
          <w:szCs w:val="24"/>
        </w:rPr>
        <w:t xml:space="preserve"> </w:t>
      </w:r>
      <w:r w:rsidR="00552D63">
        <w:rPr>
          <w:rFonts w:cs="Times New Roman"/>
          <w:sz w:val="24"/>
          <w:szCs w:val="24"/>
        </w:rPr>
        <w:t xml:space="preserve">fosse radicato </w:t>
      </w:r>
      <w:r w:rsidR="00744343">
        <w:rPr>
          <w:rFonts w:cs="Times New Roman"/>
          <w:sz w:val="24"/>
          <w:szCs w:val="24"/>
        </w:rPr>
        <w:t>nella più illustre tradizione artistica fiorentina, e nella sua idea che l’aspetto intellettuale</w:t>
      </w:r>
      <w:r w:rsidR="00736A82">
        <w:rPr>
          <w:rFonts w:cs="Times New Roman"/>
          <w:sz w:val="24"/>
          <w:szCs w:val="24"/>
        </w:rPr>
        <w:t xml:space="preserve"> del fare pittorico</w:t>
      </w:r>
      <w:r w:rsidR="00DD561A">
        <w:rPr>
          <w:rFonts w:cs="Times New Roman"/>
          <w:sz w:val="24"/>
          <w:szCs w:val="24"/>
        </w:rPr>
        <w:t xml:space="preserve"> </w:t>
      </w:r>
      <w:r w:rsidR="00744343">
        <w:rPr>
          <w:rFonts w:cs="Times New Roman"/>
          <w:sz w:val="24"/>
          <w:szCs w:val="24"/>
        </w:rPr>
        <w:t>prevalesse</w:t>
      </w:r>
      <w:r w:rsidR="005149C1">
        <w:rPr>
          <w:rFonts w:cs="Times New Roman"/>
          <w:sz w:val="24"/>
          <w:szCs w:val="24"/>
        </w:rPr>
        <w:t xml:space="preserve"> nettamente </w:t>
      </w:r>
      <w:r w:rsidR="00744343">
        <w:rPr>
          <w:rFonts w:cs="Times New Roman"/>
          <w:sz w:val="24"/>
          <w:szCs w:val="24"/>
        </w:rPr>
        <w:t>su</w:t>
      </w:r>
      <w:r w:rsidR="00B956E0">
        <w:rPr>
          <w:rFonts w:cs="Times New Roman"/>
          <w:sz w:val="24"/>
          <w:szCs w:val="24"/>
        </w:rPr>
        <w:t>lla fatica</w:t>
      </w:r>
      <w:r w:rsidR="00744343">
        <w:rPr>
          <w:rFonts w:cs="Times New Roman"/>
          <w:sz w:val="24"/>
          <w:szCs w:val="24"/>
        </w:rPr>
        <w:t xml:space="preserve"> manuale. </w:t>
      </w:r>
      <w:r w:rsidR="00552D63">
        <w:rPr>
          <w:rFonts w:cs="Times New Roman"/>
          <w:sz w:val="24"/>
          <w:szCs w:val="24"/>
        </w:rPr>
        <w:t xml:space="preserve"> </w:t>
      </w:r>
    </w:p>
    <w:p w:rsidR="00744343" w:rsidRDefault="00744343" w:rsidP="00C76B13">
      <w:pPr>
        <w:ind w:right="0"/>
        <w:rPr>
          <w:rFonts w:cs="Times New Roman"/>
          <w:sz w:val="24"/>
          <w:szCs w:val="24"/>
        </w:rPr>
      </w:pPr>
    </w:p>
    <w:p w:rsidR="00087515" w:rsidRDefault="00DD561A" w:rsidP="007433A5">
      <w:pPr>
        <w:ind w:right="0"/>
        <w:rPr>
          <w:rFonts w:cs="Times New Roman"/>
          <w:sz w:val="24"/>
          <w:szCs w:val="24"/>
        </w:rPr>
      </w:pPr>
      <w:r>
        <w:rPr>
          <w:rFonts w:cs="Times New Roman"/>
          <w:sz w:val="24"/>
          <w:szCs w:val="24"/>
        </w:rPr>
        <w:t>I</w:t>
      </w:r>
      <w:r w:rsidR="005149C1">
        <w:rPr>
          <w:rFonts w:cs="Times New Roman"/>
          <w:sz w:val="24"/>
          <w:szCs w:val="24"/>
        </w:rPr>
        <w:t xml:space="preserve"> versi che Bronzino indirizzò a Cosimo condensa</w:t>
      </w:r>
      <w:r>
        <w:rPr>
          <w:rFonts w:cs="Times New Roman"/>
          <w:sz w:val="24"/>
          <w:szCs w:val="24"/>
        </w:rPr>
        <w:t>no</w:t>
      </w:r>
      <w:r w:rsidR="005149C1">
        <w:rPr>
          <w:rFonts w:cs="Times New Roman"/>
          <w:sz w:val="24"/>
          <w:szCs w:val="24"/>
        </w:rPr>
        <w:t xml:space="preserve"> insomma</w:t>
      </w:r>
      <w:r w:rsidR="009F23BA">
        <w:rPr>
          <w:rFonts w:cs="Times New Roman"/>
          <w:sz w:val="24"/>
          <w:szCs w:val="24"/>
        </w:rPr>
        <w:t xml:space="preserve"> temi di teoria artistica</w:t>
      </w:r>
      <w:r w:rsidR="005149C1">
        <w:rPr>
          <w:rFonts w:cs="Times New Roman"/>
          <w:sz w:val="24"/>
          <w:szCs w:val="24"/>
        </w:rPr>
        <w:t xml:space="preserve"> che rivestono un’importanza c</w:t>
      </w:r>
      <w:r w:rsidR="00D82DA4">
        <w:rPr>
          <w:rFonts w:cs="Times New Roman"/>
          <w:sz w:val="24"/>
          <w:szCs w:val="24"/>
        </w:rPr>
        <w:t>apitale</w:t>
      </w:r>
      <w:r w:rsidR="005149C1">
        <w:rPr>
          <w:rFonts w:cs="Times New Roman"/>
          <w:sz w:val="24"/>
          <w:szCs w:val="24"/>
        </w:rPr>
        <w:t xml:space="preserve"> nella produzione </w:t>
      </w:r>
      <w:r w:rsidR="008B4727">
        <w:rPr>
          <w:rFonts w:cs="Times New Roman"/>
          <w:sz w:val="24"/>
          <w:szCs w:val="24"/>
        </w:rPr>
        <w:t>poetica</w:t>
      </w:r>
      <w:r w:rsidR="005149C1">
        <w:rPr>
          <w:rFonts w:cs="Times New Roman"/>
          <w:sz w:val="24"/>
          <w:szCs w:val="24"/>
        </w:rPr>
        <w:t xml:space="preserve"> dell’autore</w:t>
      </w:r>
      <w:r w:rsidR="00736A82">
        <w:rPr>
          <w:rFonts w:cs="Times New Roman"/>
          <w:sz w:val="24"/>
          <w:szCs w:val="24"/>
        </w:rPr>
        <w:t>, e</w:t>
      </w:r>
      <w:r w:rsidR="005149C1">
        <w:rPr>
          <w:rFonts w:cs="Times New Roman"/>
          <w:sz w:val="24"/>
          <w:szCs w:val="24"/>
        </w:rPr>
        <w:t xml:space="preserve"> che </w:t>
      </w:r>
      <w:r w:rsidR="002F3AB5">
        <w:rPr>
          <w:rFonts w:cs="Times New Roman"/>
          <w:sz w:val="24"/>
          <w:szCs w:val="24"/>
        </w:rPr>
        <w:t>presentano str</w:t>
      </w:r>
      <w:r w:rsidR="00D26CDF">
        <w:rPr>
          <w:rFonts w:cs="Times New Roman"/>
          <w:sz w:val="24"/>
          <w:szCs w:val="24"/>
        </w:rPr>
        <w:t>ingenti</w:t>
      </w:r>
      <w:r w:rsidR="002F3AB5">
        <w:rPr>
          <w:rFonts w:cs="Times New Roman"/>
          <w:sz w:val="24"/>
          <w:szCs w:val="24"/>
        </w:rPr>
        <w:t xml:space="preserve"> </w:t>
      </w:r>
      <w:r w:rsidR="002F3AB5">
        <w:rPr>
          <w:rFonts w:cs="Times New Roman"/>
          <w:sz w:val="24"/>
          <w:szCs w:val="24"/>
        </w:rPr>
        <w:lastRenderedPageBreak/>
        <w:t>addentellati con</w:t>
      </w:r>
      <w:r w:rsidR="009B095D">
        <w:rPr>
          <w:rFonts w:cs="Times New Roman"/>
          <w:sz w:val="24"/>
          <w:szCs w:val="24"/>
        </w:rPr>
        <w:t xml:space="preserve"> </w:t>
      </w:r>
      <w:r w:rsidR="009F23BA">
        <w:rPr>
          <w:rFonts w:cs="Times New Roman"/>
          <w:sz w:val="24"/>
          <w:szCs w:val="24"/>
        </w:rPr>
        <w:t>problemi</w:t>
      </w:r>
      <w:r w:rsidR="00D26CDF">
        <w:rPr>
          <w:rFonts w:cs="Times New Roman"/>
          <w:sz w:val="24"/>
          <w:szCs w:val="24"/>
        </w:rPr>
        <w:t xml:space="preserve"> </w:t>
      </w:r>
      <w:r w:rsidR="009F23BA">
        <w:rPr>
          <w:rFonts w:cs="Times New Roman"/>
          <w:sz w:val="24"/>
          <w:szCs w:val="24"/>
        </w:rPr>
        <w:t>cui</w:t>
      </w:r>
      <w:r w:rsidR="00D26CDF">
        <w:rPr>
          <w:rFonts w:cs="Times New Roman"/>
          <w:sz w:val="24"/>
          <w:szCs w:val="24"/>
        </w:rPr>
        <w:t xml:space="preserve"> </w:t>
      </w:r>
      <w:r w:rsidR="009F23BA">
        <w:rPr>
          <w:rFonts w:cs="Times New Roman"/>
          <w:sz w:val="24"/>
          <w:szCs w:val="24"/>
        </w:rPr>
        <w:t>artisti e trattatisti d’arte attivi tra Quattro e Cinquecento avevano dedicato</w:t>
      </w:r>
      <w:r w:rsidR="00F82EF5">
        <w:rPr>
          <w:rFonts w:cs="Times New Roman"/>
          <w:sz w:val="24"/>
          <w:szCs w:val="24"/>
        </w:rPr>
        <w:t xml:space="preserve"> ampia</w:t>
      </w:r>
      <w:r w:rsidR="009F23BA">
        <w:rPr>
          <w:rFonts w:cs="Times New Roman"/>
          <w:sz w:val="24"/>
          <w:szCs w:val="24"/>
        </w:rPr>
        <w:t xml:space="preserve"> attenzione</w:t>
      </w:r>
      <w:r w:rsidR="00D82DA4">
        <w:rPr>
          <w:rFonts w:cs="Times New Roman"/>
          <w:sz w:val="24"/>
          <w:szCs w:val="24"/>
        </w:rPr>
        <w:t xml:space="preserve">. </w:t>
      </w:r>
      <w:r w:rsidR="00D26CDF">
        <w:rPr>
          <w:rFonts w:cs="Times New Roman"/>
          <w:sz w:val="24"/>
          <w:szCs w:val="24"/>
        </w:rPr>
        <w:t xml:space="preserve">Poiché </w:t>
      </w:r>
      <w:r w:rsidR="00B45DBE">
        <w:rPr>
          <w:rFonts w:cs="Times New Roman"/>
          <w:sz w:val="24"/>
          <w:szCs w:val="24"/>
        </w:rPr>
        <w:t xml:space="preserve">il pittore </w:t>
      </w:r>
      <w:r w:rsidR="00D26CDF">
        <w:rPr>
          <w:rFonts w:cs="Times New Roman"/>
          <w:sz w:val="24"/>
          <w:szCs w:val="24"/>
        </w:rPr>
        <w:t>svilupp</w:t>
      </w:r>
      <w:r w:rsidR="00B45DBE">
        <w:rPr>
          <w:rFonts w:cs="Times New Roman"/>
          <w:sz w:val="24"/>
          <w:szCs w:val="24"/>
        </w:rPr>
        <w:t xml:space="preserve">ò </w:t>
      </w:r>
      <w:r w:rsidR="00F82EF5">
        <w:rPr>
          <w:rFonts w:cs="Times New Roman"/>
          <w:sz w:val="24"/>
          <w:szCs w:val="24"/>
        </w:rPr>
        <w:t>tali motivi</w:t>
      </w:r>
      <w:r w:rsidR="00B45DBE">
        <w:rPr>
          <w:rFonts w:cs="Times New Roman"/>
          <w:sz w:val="24"/>
          <w:szCs w:val="24"/>
        </w:rPr>
        <w:t xml:space="preserve"> in una </w:t>
      </w:r>
      <w:r w:rsidR="00BF7653">
        <w:rPr>
          <w:rFonts w:cs="Times New Roman"/>
          <w:sz w:val="24"/>
          <w:szCs w:val="24"/>
        </w:rPr>
        <w:t>poesia</w:t>
      </w:r>
      <w:r w:rsidR="00B45DBE">
        <w:rPr>
          <w:rFonts w:cs="Times New Roman"/>
          <w:sz w:val="24"/>
          <w:szCs w:val="24"/>
        </w:rPr>
        <w:t xml:space="preserve"> dal</w:t>
      </w:r>
      <w:r w:rsidR="008B4727">
        <w:rPr>
          <w:rFonts w:cs="Times New Roman"/>
          <w:sz w:val="24"/>
          <w:szCs w:val="24"/>
        </w:rPr>
        <w:t>l’</w:t>
      </w:r>
      <w:r w:rsidR="00B45DBE">
        <w:rPr>
          <w:rFonts w:cs="Times New Roman"/>
          <w:sz w:val="24"/>
          <w:szCs w:val="24"/>
        </w:rPr>
        <w:t>esplicita funzione conativa, che mirava a indurre il destinatario a una concessione economica cui egli non</w:t>
      </w:r>
      <w:r w:rsidR="009F23BA">
        <w:rPr>
          <w:rFonts w:cs="Times New Roman"/>
          <w:sz w:val="24"/>
          <w:szCs w:val="24"/>
        </w:rPr>
        <w:t xml:space="preserve"> </w:t>
      </w:r>
      <w:r w:rsidR="00736A82">
        <w:rPr>
          <w:rFonts w:cs="Times New Roman"/>
          <w:sz w:val="24"/>
          <w:szCs w:val="24"/>
        </w:rPr>
        <w:t>e</w:t>
      </w:r>
      <w:r w:rsidR="00BF7653">
        <w:rPr>
          <w:rFonts w:cs="Times New Roman"/>
          <w:sz w:val="24"/>
          <w:szCs w:val="24"/>
        </w:rPr>
        <w:t>ra forse</w:t>
      </w:r>
      <w:r w:rsidR="00B45DBE">
        <w:rPr>
          <w:rFonts w:cs="Times New Roman"/>
          <w:sz w:val="24"/>
          <w:szCs w:val="24"/>
        </w:rPr>
        <w:t xml:space="preserve"> troppo disposto, </w:t>
      </w:r>
      <w:r w:rsidR="009B095D">
        <w:rPr>
          <w:rFonts w:cs="Times New Roman"/>
          <w:sz w:val="24"/>
          <w:szCs w:val="24"/>
        </w:rPr>
        <w:t>merita i</w:t>
      </w:r>
      <w:r w:rsidR="00F82EF5">
        <w:rPr>
          <w:rFonts w:cs="Times New Roman"/>
          <w:sz w:val="24"/>
          <w:szCs w:val="24"/>
        </w:rPr>
        <w:t>nfine</w:t>
      </w:r>
      <w:r w:rsidR="009B095D">
        <w:rPr>
          <w:rFonts w:cs="Times New Roman"/>
          <w:sz w:val="24"/>
          <w:szCs w:val="24"/>
        </w:rPr>
        <w:t xml:space="preserve"> considerare </w:t>
      </w:r>
      <w:r w:rsidR="00F82EF5">
        <w:rPr>
          <w:rFonts w:cs="Times New Roman"/>
          <w:sz w:val="24"/>
          <w:szCs w:val="24"/>
        </w:rPr>
        <w:t>come</w:t>
      </w:r>
      <w:r w:rsidR="009B095D">
        <w:rPr>
          <w:rFonts w:cs="Times New Roman"/>
          <w:sz w:val="24"/>
          <w:szCs w:val="24"/>
        </w:rPr>
        <w:t xml:space="preserve"> il </w:t>
      </w:r>
      <w:r w:rsidR="00087515">
        <w:rPr>
          <w:rFonts w:cs="Times New Roman"/>
          <w:sz w:val="24"/>
          <w:szCs w:val="24"/>
        </w:rPr>
        <w:t>duca</w:t>
      </w:r>
      <w:r w:rsidR="009B095D">
        <w:rPr>
          <w:rFonts w:cs="Times New Roman"/>
          <w:sz w:val="24"/>
          <w:szCs w:val="24"/>
        </w:rPr>
        <w:t xml:space="preserve"> </w:t>
      </w:r>
      <w:r w:rsidR="00F82EF5">
        <w:rPr>
          <w:rFonts w:cs="Times New Roman"/>
          <w:sz w:val="24"/>
          <w:szCs w:val="24"/>
        </w:rPr>
        <w:t>si ponesse nei confronti delle</w:t>
      </w:r>
      <w:r w:rsidR="009B095D">
        <w:rPr>
          <w:rFonts w:cs="Times New Roman"/>
          <w:sz w:val="24"/>
          <w:szCs w:val="24"/>
        </w:rPr>
        <w:t xml:space="preserve"> argomentazioni</w:t>
      </w:r>
      <w:r w:rsidR="00D6120C">
        <w:rPr>
          <w:rFonts w:cs="Times New Roman"/>
          <w:sz w:val="24"/>
          <w:szCs w:val="24"/>
        </w:rPr>
        <w:t xml:space="preserve"> e </w:t>
      </w:r>
      <w:r w:rsidR="00F82EF5">
        <w:rPr>
          <w:rFonts w:cs="Times New Roman"/>
          <w:sz w:val="24"/>
          <w:szCs w:val="24"/>
        </w:rPr>
        <w:t xml:space="preserve">delle </w:t>
      </w:r>
      <w:r w:rsidR="00D6120C">
        <w:rPr>
          <w:rFonts w:cs="Times New Roman"/>
          <w:sz w:val="24"/>
          <w:szCs w:val="24"/>
        </w:rPr>
        <w:t>richieste</w:t>
      </w:r>
      <w:r w:rsidR="008B4727">
        <w:rPr>
          <w:rFonts w:cs="Times New Roman"/>
          <w:sz w:val="24"/>
          <w:szCs w:val="24"/>
        </w:rPr>
        <w:t xml:space="preserve"> </w:t>
      </w:r>
      <w:r w:rsidR="00D6120C">
        <w:rPr>
          <w:rFonts w:cs="Times New Roman"/>
          <w:sz w:val="24"/>
          <w:szCs w:val="24"/>
        </w:rPr>
        <w:t>avanzate</w:t>
      </w:r>
      <w:r w:rsidR="008B4727">
        <w:rPr>
          <w:rFonts w:cs="Times New Roman"/>
          <w:sz w:val="24"/>
          <w:szCs w:val="24"/>
        </w:rPr>
        <w:t xml:space="preserve"> nella</w:t>
      </w:r>
      <w:r w:rsidR="009B095D">
        <w:rPr>
          <w:rFonts w:cs="Times New Roman"/>
          <w:sz w:val="24"/>
          <w:szCs w:val="24"/>
        </w:rPr>
        <w:t xml:space="preserve"> poesia. </w:t>
      </w:r>
      <w:r w:rsidR="006161FE" w:rsidRPr="006161FE">
        <w:rPr>
          <w:rFonts w:cs="Times New Roman"/>
          <w:caps/>
          <w:sz w:val="24"/>
          <w:szCs w:val="24"/>
        </w:rPr>
        <w:t>è</w:t>
      </w:r>
      <w:r w:rsidR="008B4727">
        <w:rPr>
          <w:rFonts w:cs="Times New Roman"/>
          <w:sz w:val="24"/>
          <w:szCs w:val="24"/>
        </w:rPr>
        <w:t xml:space="preserve"> importante </w:t>
      </w:r>
      <w:r w:rsidR="006161FE">
        <w:rPr>
          <w:rFonts w:cs="Times New Roman"/>
          <w:sz w:val="24"/>
          <w:szCs w:val="24"/>
        </w:rPr>
        <w:t>in questo senso</w:t>
      </w:r>
      <w:r w:rsidR="008B4727">
        <w:rPr>
          <w:rFonts w:cs="Times New Roman"/>
          <w:sz w:val="24"/>
          <w:szCs w:val="24"/>
        </w:rPr>
        <w:t xml:space="preserve"> segnalare </w:t>
      </w:r>
      <w:r w:rsidR="00087515">
        <w:rPr>
          <w:rFonts w:cs="Times New Roman"/>
          <w:sz w:val="24"/>
          <w:szCs w:val="24"/>
        </w:rPr>
        <w:t>i</w:t>
      </w:r>
      <w:r w:rsidR="008B4727">
        <w:rPr>
          <w:rFonts w:cs="Times New Roman"/>
          <w:sz w:val="24"/>
          <w:szCs w:val="24"/>
        </w:rPr>
        <w:t xml:space="preserve"> punti di contatto </w:t>
      </w:r>
      <w:r w:rsidR="00087515">
        <w:rPr>
          <w:rFonts w:cs="Times New Roman"/>
          <w:sz w:val="24"/>
          <w:szCs w:val="24"/>
        </w:rPr>
        <w:t xml:space="preserve">esistenti </w:t>
      </w:r>
      <w:r w:rsidR="008B4727">
        <w:rPr>
          <w:rFonts w:cs="Times New Roman"/>
          <w:sz w:val="24"/>
          <w:szCs w:val="24"/>
        </w:rPr>
        <w:t xml:space="preserve">fra la </w:t>
      </w:r>
      <w:r w:rsidR="00087515">
        <w:rPr>
          <w:rFonts w:cs="Times New Roman"/>
          <w:sz w:val="24"/>
          <w:szCs w:val="24"/>
        </w:rPr>
        <w:t>lirica</w:t>
      </w:r>
      <w:r w:rsidR="008B4727">
        <w:rPr>
          <w:rFonts w:cs="Times New Roman"/>
          <w:sz w:val="24"/>
          <w:szCs w:val="24"/>
        </w:rPr>
        <w:t xml:space="preserve"> e</w:t>
      </w:r>
      <w:r w:rsidR="00137C54">
        <w:rPr>
          <w:rFonts w:cs="Times New Roman"/>
          <w:sz w:val="24"/>
          <w:szCs w:val="24"/>
        </w:rPr>
        <w:t xml:space="preserve"> una lettera-patente</w:t>
      </w:r>
      <w:r w:rsidR="008B4727">
        <w:rPr>
          <w:rFonts w:cs="Times New Roman"/>
          <w:sz w:val="24"/>
          <w:szCs w:val="24"/>
        </w:rPr>
        <w:t xml:space="preserve"> con cui</w:t>
      </w:r>
      <w:r w:rsidR="00087515">
        <w:rPr>
          <w:rFonts w:cs="Times New Roman"/>
          <w:sz w:val="24"/>
          <w:szCs w:val="24"/>
        </w:rPr>
        <w:t xml:space="preserve"> </w:t>
      </w:r>
      <w:r w:rsidR="008B4727">
        <w:rPr>
          <w:rFonts w:cs="Times New Roman"/>
          <w:sz w:val="24"/>
          <w:szCs w:val="24"/>
        </w:rPr>
        <w:t xml:space="preserve">il </w:t>
      </w:r>
      <w:r w:rsidR="00087515">
        <w:rPr>
          <w:rFonts w:cs="Times New Roman"/>
          <w:sz w:val="24"/>
          <w:szCs w:val="24"/>
        </w:rPr>
        <w:t>signore di Firenze</w:t>
      </w:r>
      <w:r w:rsidR="008B4727">
        <w:rPr>
          <w:rFonts w:cs="Times New Roman"/>
          <w:sz w:val="24"/>
          <w:szCs w:val="24"/>
        </w:rPr>
        <w:t xml:space="preserve"> conce</w:t>
      </w:r>
      <w:r w:rsidR="002D16F9">
        <w:rPr>
          <w:rFonts w:cs="Times New Roman"/>
          <w:sz w:val="24"/>
          <w:szCs w:val="24"/>
        </w:rPr>
        <w:t>sse</w:t>
      </w:r>
      <w:r w:rsidR="00D6120C">
        <w:rPr>
          <w:rFonts w:cs="Times New Roman"/>
          <w:sz w:val="24"/>
          <w:szCs w:val="24"/>
        </w:rPr>
        <w:t xml:space="preserve"> al </w:t>
      </w:r>
      <w:r w:rsidR="002A5A05">
        <w:rPr>
          <w:rFonts w:cs="Times New Roman"/>
          <w:sz w:val="24"/>
          <w:szCs w:val="24"/>
        </w:rPr>
        <w:t>Bronzino</w:t>
      </w:r>
      <w:r w:rsidR="00D6120C">
        <w:rPr>
          <w:rFonts w:cs="Times New Roman"/>
          <w:sz w:val="24"/>
          <w:szCs w:val="24"/>
        </w:rPr>
        <w:t xml:space="preserve"> </w:t>
      </w:r>
      <w:r w:rsidR="00BF7653">
        <w:rPr>
          <w:rFonts w:cs="Times New Roman"/>
          <w:sz w:val="24"/>
          <w:szCs w:val="24"/>
        </w:rPr>
        <w:t>alcuni beni</w:t>
      </w:r>
      <w:r w:rsidR="00D6120C">
        <w:rPr>
          <w:rFonts w:cs="Times New Roman"/>
          <w:sz w:val="24"/>
          <w:szCs w:val="24"/>
        </w:rPr>
        <w:t xml:space="preserve"> immobiliari. I</w:t>
      </w:r>
      <w:r w:rsidR="002A5A05">
        <w:rPr>
          <w:rFonts w:cs="Times New Roman"/>
          <w:sz w:val="24"/>
          <w:szCs w:val="24"/>
        </w:rPr>
        <w:t xml:space="preserve"> riscontri </w:t>
      </w:r>
      <w:r w:rsidR="00087515">
        <w:rPr>
          <w:rFonts w:cs="Times New Roman"/>
          <w:sz w:val="24"/>
          <w:szCs w:val="24"/>
        </w:rPr>
        <w:t>servono infatti a</w:t>
      </w:r>
      <w:r w:rsidR="002A5A05">
        <w:rPr>
          <w:rFonts w:cs="Times New Roman"/>
          <w:sz w:val="24"/>
          <w:szCs w:val="24"/>
        </w:rPr>
        <w:t xml:space="preserve"> dimostra</w:t>
      </w:r>
      <w:r w:rsidR="00087515">
        <w:rPr>
          <w:rFonts w:cs="Times New Roman"/>
          <w:sz w:val="24"/>
          <w:szCs w:val="24"/>
        </w:rPr>
        <w:t>re</w:t>
      </w:r>
      <w:r w:rsidR="00BF7653">
        <w:rPr>
          <w:rFonts w:cs="Times New Roman"/>
          <w:sz w:val="24"/>
          <w:szCs w:val="24"/>
        </w:rPr>
        <w:t xml:space="preserve"> come le rivendicazioni</w:t>
      </w:r>
      <w:r w:rsidR="00890EE2">
        <w:rPr>
          <w:rFonts w:cs="Times New Roman"/>
          <w:sz w:val="24"/>
          <w:szCs w:val="24"/>
        </w:rPr>
        <w:t xml:space="preserve"> a carattere programmatico del p</w:t>
      </w:r>
      <w:r w:rsidR="00137C54">
        <w:rPr>
          <w:rFonts w:cs="Times New Roman"/>
          <w:sz w:val="24"/>
          <w:szCs w:val="24"/>
        </w:rPr>
        <w:t>ittore</w:t>
      </w:r>
      <w:r w:rsidR="00BF7653">
        <w:rPr>
          <w:rFonts w:cs="Times New Roman"/>
          <w:sz w:val="24"/>
          <w:szCs w:val="24"/>
        </w:rPr>
        <w:t xml:space="preserve"> </w:t>
      </w:r>
      <w:r w:rsidR="00890EE2">
        <w:rPr>
          <w:rFonts w:cs="Times New Roman"/>
          <w:sz w:val="24"/>
          <w:szCs w:val="24"/>
        </w:rPr>
        <w:t>trovassero</w:t>
      </w:r>
      <w:r w:rsidR="00137C54">
        <w:rPr>
          <w:rFonts w:cs="Times New Roman"/>
          <w:sz w:val="24"/>
          <w:szCs w:val="24"/>
        </w:rPr>
        <w:t xml:space="preserve"> una qualche</w:t>
      </w:r>
      <w:r w:rsidR="00890EE2">
        <w:rPr>
          <w:rFonts w:cs="Times New Roman"/>
          <w:sz w:val="24"/>
          <w:szCs w:val="24"/>
        </w:rPr>
        <w:t xml:space="preserve"> corrispondenz</w:t>
      </w:r>
      <w:r w:rsidR="00EC4E32">
        <w:rPr>
          <w:rFonts w:cs="Times New Roman"/>
          <w:sz w:val="24"/>
          <w:szCs w:val="24"/>
        </w:rPr>
        <w:t>a</w:t>
      </w:r>
      <w:r w:rsidR="00890EE2">
        <w:rPr>
          <w:rFonts w:cs="Times New Roman"/>
          <w:sz w:val="24"/>
          <w:szCs w:val="24"/>
        </w:rPr>
        <w:t xml:space="preserve"> </w:t>
      </w:r>
      <w:r w:rsidR="00137C54">
        <w:rPr>
          <w:rFonts w:cs="Times New Roman"/>
          <w:sz w:val="24"/>
          <w:szCs w:val="24"/>
        </w:rPr>
        <w:t>ne</w:t>
      </w:r>
      <w:r w:rsidR="00C76C87">
        <w:rPr>
          <w:rFonts w:cs="Times New Roman"/>
          <w:sz w:val="24"/>
          <w:szCs w:val="24"/>
        </w:rPr>
        <w:t>l genere di</w:t>
      </w:r>
      <w:r w:rsidR="00137C54">
        <w:rPr>
          <w:rFonts w:cs="Times New Roman"/>
          <w:sz w:val="24"/>
          <w:szCs w:val="24"/>
        </w:rPr>
        <w:t xml:space="preserve"> documenti ufficiali con cu</w:t>
      </w:r>
      <w:r w:rsidR="00C76C87">
        <w:rPr>
          <w:rFonts w:cs="Times New Roman"/>
          <w:sz w:val="24"/>
          <w:szCs w:val="24"/>
        </w:rPr>
        <w:t>i</w:t>
      </w:r>
      <w:r w:rsidR="00137C54">
        <w:rPr>
          <w:rFonts w:cs="Times New Roman"/>
          <w:sz w:val="24"/>
          <w:szCs w:val="24"/>
        </w:rPr>
        <w:t xml:space="preserve"> Cosimo </w:t>
      </w:r>
      <w:r w:rsidR="00C76C87">
        <w:rPr>
          <w:rFonts w:cs="Times New Roman"/>
          <w:sz w:val="24"/>
          <w:szCs w:val="24"/>
        </w:rPr>
        <w:t>si rivolgeva a lui</w:t>
      </w:r>
      <w:r w:rsidR="00890EE2">
        <w:rPr>
          <w:rFonts w:cs="Times New Roman"/>
          <w:sz w:val="24"/>
          <w:szCs w:val="24"/>
        </w:rPr>
        <w:t>.</w:t>
      </w:r>
      <w:r w:rsidR="00F906AB">
        <w:rPr>
          <w:rFonts w:cs="Times New Roman"/>
          <w:sz w:val="24"/>
          <w:szCs w:val="24"/>
        </w:rPr>
        <w:t xml:space="preserve"> </w:t>
      </w:r>
    </w:p>
    <w:p w:rsidR="00160102" w:rsidRDefault="00006FA6" w:rsidP="007433A5">
      <w:pPr>
        <w:ind w:right="0"/>
        <w:rPr>
          <w:rFonts w:cs="Times New Roman"/>
          <w:sz w:val="24"/>
          <w:szCs w:val="24"/>
        </w:rPr>
      </w:pPr>
      <w:r>
        <w:rPr>
          <w:rFonts w:cs="Times New Roman"/>
          <w:sz w:val="24"/>
          <w:szCs w:val="24"/>
        </w:rPr>
        <w:t xml:space="preserve">Con </w:t>
      </w:r>
      <w:r w:rsidR="00D56F8A">
        <w:rPr>
          <w:rFonts w:cs="Times New Roman"/>
          <w:sz w:val="24"/>
          <w:szCs w:val="24"/>
        </w:rPr>
        <w:t xml:space="preserve">la patente, </w:t>
      </w:r>
      <w:r w:rsidR="00B331CD">
        <w:rPr>
          <w:rFonts w:cs="Times New Roman"/>
          <w:sz w:val="24"/>
          <w:szCs w:val="24"/>
        </w:rPr>
        <w:t>risalente</w:t>
      </w:r>
      <w:r w:rsidR="00BF7653">
        <w:rPr>
          <w:rFonts w:cs="Times New Roman"/>
          <w:sz w:val="24"/>
          <w:szCs w:val="24"/>
        </w:rPr>
        <w:t xml:space="preserve"> all’</w:t>
      </w:r>
      <w:r w:rsidR="00B331CD">
        <w:rPr>
          <w:rFonts w:cs="Times New Roman"/>
          <w:sz w:val="24"/>
          <w:szCs w:val="24"/>
        </w:rPr>
        <w:t>ottobre</w:t>
      </w:r>
      <w:r w:rsidR="00BF7653">
        <w:rPr>
          <w:rFonts w:cs="Times New Roman"/>
          <w:sz w:val="24"/>
          <w:szCs w:val="24"/>
        </w:rPr>
        <w:t xml:space="preserve"> del 1551</w:t>
      </w:r>
      <w:r w:rsidR="00B331CD">
        <w:rPr>
          <w:rFonts w:cs="Times New Roman"/>
          <w:sz w:val="24"/>
          <w:szCs w:val="24"/>
        </w:rPr>
        <w:t xml:space="preserve"> ed emanata in risposta ad alcune petizioni che l’artista aveva fatto pervenire al duca dall’aprile dello stesso anno</w:t>
      </w:r>
      <w:r w:rsidR="00BF7653">
        <w:rPr>
          <w:rFonts w:cs="Times New Roman"/>
          <w:sz w:val="24"/>
          <w:szCs w:val="24"/>
        </w:rPr>
        <w:t xml:space="preserve">, </w:t>
      </w:r>
      <w:r w:rsidR="00F906AB">
        <w:rPr>
          <w:rFonts w:cs="Times New Roman"/>
          <w:sz w:val="24"/>
          <w:szCs w:val="24"/>
        </w:rPr>
        <w:t xml:space="preserve">Cosimo </w:t>
      </w:r>
      <w:r w:rsidR="00B331CD">
        <w:rPr>
          <w:rFonts w:cs="Times New Roman"/>
          <w:sz w:val="24"/>
          <w:szCs w:val="24"/>
        </w:rPr>
        <w:t>accordava</w:t>
      </w:r>
      <w:r w:rsidR="00F906AB">
        <w:rPr>
          <w:rFonts w:cs="Times New Roman"/>
          <w:sz w:val="24"/>
          <w:szCs w:val="24"/>
        </w:rPr>
        <w:t xml:space="preserve"> a</w:t>
      </w:r>
      <w:r w:rsidR="00276789">
        <w:rPr>
          <w:rFonts w:cs="Times New Roman"/>
          <w:sz w:val="24"/>
          <w:szCs w:val="24"/>
        </w:rPr>
        <w:t xml:space="preserve"> Bronzino</w:t>
      </w:r>
      <w:r w:rsidR="00F906AB">
        <w:rPr>
          <w:rFonts w:cs="Times New Roman"/>
          <w:sz w:val="24"/>
          <w:szCs w:val="24"/>
        </w:rPr>
        <w:t xml:space="preserve"> il beneficio di due proprietà</w:t>
      </w:r>
      <w:r w:rsidR="00BA77A2">
        <w:rPr>
          <w:rFonts w:cs="Times New Roman"/>
          <w:sz w:val="24"/>
          <w:szCs w:val="24"/>
        </w:rPr>
        <w:t xml:space="preserve"> situate</w:t>
      </w:r>
      <w:r w:rsidR="00F906AB">
        <w:rPr>
          <w:rFonts w:cs="Times New Roman"/>
          <w:sz w:val="24"/>
          <w:szCs w:val="24"/>
        </w:rPr>
        <w:t xml:space="preserve"> </w:t>
      </w:r>
      <w:r w:rsidR="005B0BFD">
        <w:rPr>
          <w:rFonts w:cs="Times New Roman"/>
          <w:sz w:val="24"/>
          <w:szCs w:val="24"/>
        </w:rPr>
        <w:t>nei dintorni di Firenze</w:t>
      </w:r>
      <w:r w:rsidR="00BA77A2">
        <w:rPr>
          <w:rFonts w:cs="Times New Roman"/>
          <w:sz w:val="24"/>
          <w:szCs w:val="24"/>
        </w:rPr>
        <w:t xml:space="preserve"> e</w:t>
      </w:r>
      <w:r w:rsidR="005B0BFD">
        <w:rPr>
          <w:rFonts w:cs="Times New Roman"/>
          <w:sz w:val="24"/>
          <w:szCs w:val="24"/>
        </w:rPr>
        <w:t xml:space="preserve"> </w:t>
      </w:r>
      <w:r w:rsidR="00F906AB">
        <w:rPr>
          <w:rFonts w:cs="Times New Roman"/>
          <w:sz w:val="24"/>
          <w:szCs w:val="24"/>
        </w:rPr>
        <w:t>già appartenute a</w:t>
      </w:r>
      <w:r w:rsidR="007433A5">
        <w:rPr>
          <w:rFonts w:cs="Times New Roman"/>
          <w:sz w:val="24"/>
          <w:szCs w:val="24"/>
        </w:rPr>
        <w:t xml:space="preserve"> Matteo delle Macchie</w:t>
      </w:r>
      <w:r w:rsidR="005B0BFD">
        <w:rPr>
          <w:rFonts w:cs="Times New Roman"/>
          <w:sz w:val="24"/>
          <w:szCs w:val="24"/>
        </w:rPr>
        <w:t>, un</w:t>
      </w:r>
      <w:r w:rsidR="00F906AB">
        <w:rPr>
          <w:rFonts w:cs="Times New Roman"/>
          <w:sz w:val="24"/>
          <w:szCs w:val="24"/>
        </w:rPr>
        <w:t xml:space="preserve"> funzionario mediceo</w:t>
      </w:r>
      <w:r w:rsidR="00F302ED">
        <w:rPr>
          <w:rFonts w:cs="Times New Roman"/>
          <w:sz w:val="24"/>
          <w:szCs w:val="24"/>
        </w:rPr>
        <w:t xml:space="preserve"> </w:t>
      </w:r>
      <w:r w:rsidR="00697107">
        <w:rPr>
          <w:rFonts w:cs="Times New Roman"/>
          <w:sz w:val="24"/>
          <w:szCs w:val="24"/>
        </w:rPr>
        <w:t>che era stato</w:t>
      </w:r>
      <w:r w:rsidR="00BA77A2">
        <w:rPr>
          <w:rFonts w:cs="Times New Roman"/>
          <w:sz w:val="24"/>
          <w:szCs w:val="24"/>
        </w:rPr>
        <w:t xml:space="preserve"> da poco</w:t>
      </w:r>
      <w:r w:rsidR="00697107">
        <w:rPr>
          <w:rFonts w:cs="Times New Roman"/>
          <w:sz w:val="24"/>
          <w:szCs w:val="24"/>
        </w:rPr>
        <w:t xml:space="preserve"> </w:t>
      </w:r>
      <w:r w:rsidR="00F906AB">
        <w:rPr>
          <w:rFonts w:cs="Times New Roman"/>
          <w:sz w:val="24"/>
          <w:szCs w:val="24"/>
        </w:rPr>
        <w:t>giustiziato per</w:t>
      </w:r>
      <w:r w:rsidR="008F03DD">
        <w:rPr>
          <w:rFonts w:cs="Times New Roman"/>
          <w:sz w:val="24"/>
          <w:szCs w:val="24"/>
        </w:rPr>
        <w:t xml:space="preserve"> malversazion</w:t>
      </w:r>
      <w:r w:rsidR="007433A5">
        <w:rPr>
          <w:rFonts w:cs="Times New Roman"/>
          <w:sz w:val="24"/>
          <w:szCs w:val="24"/>
        </w:rPr>
        <w:t>i</w:t>
      </w:r>
      <w:r>
        <w:rPr>
          <w:rFonts w:cs="Times New Roman"/>
          <w:sz w:val="24"/>
          <w:szCs w:val="24"/>
        </w:rPr>
        <w:t>.</w:t>
      </w:r>
      <w:r w:rsidR="0033290C">
        <w:rPr>
          <w:rStyle w:val="Rimandonotadichiusura"/>
          <w:rFonts w:cs="Times New Roman"/>
          <w:sz w:val="24"/>
          <w:szCs w:val="24"/>
        </w:rPr>
        <w:endnoteReference w:id="91"/>
      </w:r>
      <w:r w:rsidR="00F906AB">
        <w:rPr>
          <w:rFonts w:cs="Times New Roman"/>
          <w:sz w:val="24"/>
          <w:szCs w:val="24"/>
        </w:rPr>
        <w:t xml:space="preserve"> </w:t>
      </w:r>
      <w:r w:rsidR="00890EE2">
        <w:rPr>
          <w:rFonts w:cs="Times New Roman"/>
          <w:sz w:val="24"/>
          <w:szCs w:val="24"/>
        </w:rPr>
        <w:t xml:space="preserve">Fin dalle prime </w:t>
      </w:r>
      <w:r w:rsidR="00163F59">
        <w:rPr>
          <w:rFonts w:cs="Times New Roman"/>
          <w:sz w:val="24"/>
          <w:szCs w:val="24"/>
        </w:rPr>
        <w:t>righe</w:t>
      </w:r>
      <w:r w:rsidR="00890EE2">
        <w:rPr>
          <w:rFonts w:cs="Times New Roman"/>
          <w:sz w:val="24"/>
          <w:szCs w:val="24"/>
        </w:rPr>
        <w:t xml:space="preserve"> del documento,</w:t>
      </w:r>
      <w:r>
        <w:rPr>
          <w:rFonts w:cs="Times New Roman"/>
          <w:sz w:val="24"/>
          <w:szCs w:val="24"/>
        </w:rPr>
        <w:t xml:space="preserve"> </w:t>
      </w:r>
      <w:r w:rsidR="00890EE2">
        <w:rPr>
          <w:rFonts w:cs="Times New Roman"/>
          <w:sz w:val="24"/>
          <w:szCs w:val="24"/>
        </w:rPr>
        <w:t xml:space="preserve">il </w:t>
      </w:r>
      <w:r>
        <w:rPr>
          <w:rFonts w:cs="Times New Roman"/>
          <w:sz w:val="24"/>
          <w:szCs w:val="24"/>
        </w:rPr>
        <w:t>duca present</w:t>
      </w:r>
      <w:r w:rsidR="00890EE2">
        <w:rPr>
          <w:rFonts w:cs="Times New Roman"/>
          <w:sz w:val="24"/>
          <w:szCs w:val="24"/>
        </w:rPr>
        <w:t>a</w:t>
      </w:r>
      <w:r>
        <w:rPr>
          <w:rFonts w:cs="Times New Roman"/>
          <w:sz w:val="24"/>
          <w:szCs w:val="24"/>
        </w:rPr>
        <w:t>va</w:t>
      </w:r>
      <w:r w:rsidR="00163F59">
        <w:rPr>
          <w:rFonts w:cs="Times New Roman"/>
          <w:sz w:val="24"/>
          <w:szCs w:val="24"/>
        </w:rPr>
        <w:t xml:space="preserve"> </w:t>
      </w:r>
      <w:r w:rsidR="00B331CD">
        <w:rPr>
          <w:rFonts w:cs="Times New Roman"/>
          <w:sz w:val="24"/>
          <w:szCs w:val="24"/>
        </w:rPr>
        <w:t>la sollecitata concessione del</w:t>
      </w:r>
      <w:r w:rsidR="00163F59">
        <w:rPr>
          <w:rFonts w:cs="Times New Roman"/>
          <w:sz w:val="24"/>
          <w:szCs w:val="24"/>
        </w:rPr>
        <w:t xml:space="preserve"> privilegi</w:t>
      </w:r>
      <w:r w:rsidR="00B331CD">
        <w:rPr>
          <w:rFonts w:cs="Times New Roman"/>
          <w:sz w:val="24"/>
          <w:szCs w:val="24"/>
        </w:rPr>
        <w:t>o</w:t>
      </w:r>
      <w:r>
        <w:rPr>
          <w:rFonts w:cs="Times New Roman"/>
          <w:sz w:val="24"/>
          <w:szCs w:val="24"/>
        </w:rPr>
        <w:t xml:space="preserve"> come</w:t>
      </w:r>
      <w:r w:rsidR="00163F59">
        <w:rPr>
          <w:rFonts w:cs="Times New Roman"/>
          <w:sz w:val="24"/>
          <w:szCs w:val="24"/>
        </w:rPr>
        <w:t xml:space="preserve"> </w:t>
      </w:r>
      <w:r w:rsidR="00276789">
        <w:rPr>
          <w:rFonts w:cs="Times New Roman"/>
          <w:sz w:val="24"/>
          <w:szCs w:val="24"/>
        </w:rPr>
        <w:t xml:space="preserve">segno della propria gratitudine </w:t>
      </w:r>
      <w:r w:rsidR="00890EE2">
        <w:rPr>
          <w:rFonts w:cs="Times New Roman"/>
          <w:sz w:val="24"/>
          <w:szCs w:val="24"/>
        </w:rPr>
        <w:t>nei confronti della rimarcabile</w:t>
      </w:r>
      <w:r w:rsidR="00276789">
        <w:rPr>
          <w:rFonts w:cs="Times New Roman"/>
          <w:sz w:val="24"/>
          <w:szCs w:val="24"/>
        </w:rPr>
        <w:t xml:space="preserve"> </w:t>
      </w:r>
      <w:r w:rsidR="00890EE2">
        <w:rPr>
          <w:rFonts w:cs="Times New Roman"/>
          <w:sz w:val="24"/>
          <w:szCs w:val="24"/>
        </w:rPr>
        <w:t>qualità</w:t>
      </w:r>
      <w:r w:rsidR="00276789">
        <w:rPr>
          <w:rFonts w:cs="Times New Roman"/>
          <w:sz w:val="24"/>
          <w:szCs w:val="24"/>
        </w:rPr>
        <w:t xml:space="preserve"> d</w:t>
      </w:r>
      <w:r w:rsidR="00D13969">
        <w:rPr>
          <w:rFonts w:cs="Times New Roman"/>
          <w:sz w:val="24"/>
          <w:szCs w:val="24"/>
        </w:rPr>
        <w:t>ell</w:t>
      </w:r>
      <w:r w:rsidR="00163F59">
        <w:rPr>
          <w:rFonts w:cs="Times New Roman"/>
          <w:sz w:val="24"/>
          <w:szCs w:val="24"/>
        </w:rPr>
        <w:t>’arte</w:t>
      </w:r>
      <w:r w:rsidR="00890EE2">
        <w:rPr>
          <w:rFonts w:cs="Times New Roman"/>
          <w:sz w:val="24"/>
          <w:szCs w:val="24"/>
        </w:rPr>
        <w:t xml:space="preserve"> (“picturae artificium”)</w:t>
      </w:r>
      <w:r w:rsidR="00163F59">
        <w:rPr>
          <w:rFonts w:cs="Times New Roman"/>
          <w:sz w:val="24"/>
          <w:szCs w:val="24"/>
        </w:rPr>
        <w:t xml:space="preserve"> con cui il ricevente aveva lungamente servito tanto Cosimo </w:t>
      </w:r>
      <w:r w:rsidR="000F5E38">
        <w:rPr>
          <w:rFonts w:cs="Times New Roman"/>
          <w:sz w:val="24"/>
          <w:szCs w:val="24"/>
        </w:rPr>
        <w:t>quanto</w:t>
      </w:r>
      <w:r w:rsidR="00163F59">
        <w:rPr>
          <w:rFonts w:cs="Times New Roman"/>
          <w:sz w:val="24"/>
          <w:szCs w:val="24"/>
        </w:rPr>
        <w:t xml:space="preserve"> la sua famiglia</w:t>
      </w:r>
      <w:r w:rsidR="00697107">
        <w:rPr>
          <w:rFonts w:cs="Times New Roman"/>
          <w:sz w:val="24"/>
          <w:szCs w:val="24"/>
        </w:rPr>
        <w:t xml:space="preserve">. </w:t>
      </w:r>
      <w:r w:rsidR="00697107" w:rsidRPr="00697107">
        <w:rPr>
          <w:rFonts w:cs="Times New Roman"/>
          <w:caps/>
          <w:sz w:val="24"/>
          <w:szCs w:val="24"/>
        </w:rPr>
        <w:t>è</w:t>
      </w:r>
      <w:r w:rsidR="00697107">
        <w:rPr>
          <w:rFonts w:cs="Times New Roman"/>
          <w:sz w:val="24"/>
          <w:szCs w:val="24"/>
        </w:rPr>
        <w:t xml:space="preserve"> a tal proposito degno di nota che il signore di Firenze designasse Bronzino come “pictori ac ministro nostro</w:t>
      </w:r>
      <w:r w:rsidR="00BA77A2">
        <w:rPr>
          <w:rFonts w:cs="Times New Roman"/>
          <w:sz w:val="24"/>
          <w:szCs w:val="24"/>
        </w:rPr>
        <w:t>.</w:t>
      </w:r>
      <w:r w:rsidR="00697107">
        <w:rPr>
          <w:rFonts w:cs="Times New Roman"/>
          <w:sz w:val="24"/>
          <w:szCs w:val="24"/>
        </w:rPr>
        <w:t xml:space="preserve">” </w:t>
      </w:r>
      <w:r w:rsidR="00BA77A2">
        <w:rPr>
          <w:rFonts w:cs="Times New Roman"/>
          <w:sz w:val="24"/>
          <w:szCs w:val="24"/>
        </w:rPr>
        <w:t>L</w:t>
      </w:r>
      <w:r w:rsidR="00697107">
        <w:rPr>
          <w:rFonts w:cs="Times New Roman"/>
          <w:sz w:val="24"/>
          <w:szCs w:val="24"/>
        </w:rPr>
        <w:t>a formula evidenzia</w:t>
      </w:r>
      <w:r w:rsidR="00BA77A2">
        <w:rPr>
          <w:rFonts w:cs="Times New Roman"/>
          <w:sz w:val="24"/>
          <w:szCs w:val="24"/>
        </w:rPr>
        <w:t xml:space="preserve"> infatti</w:t>
      </w:r>
      <w:r w:rsidR="00697107">
        <w:rPr>
          <w:rFonts w:cs="Times New Roman"/>
          <w:sz w:val="24"/>
          <w:szCs w:val="24"/>
        </w:rPr>
        <w:t xml:space="preserve"> come egli </w:t>
      </w:r>
      <w:r w:rsidR="00E55B5D">
        <w:rPr>
          <w:rFonts w:cs="Times New Roman"/>
          <w:sz w:val="24"/>
          <w:szCs w:val="24"/>
        </w:rPr>
        <w:t>tendesse ad accomunare</w:t>
      </w:r>
      <w:r w:rsidR="00697107">
        <w:rPr>
          <w:rFonts w:cs="Times New Roman"/>
          <w:sz w:val="24"/>
          <w:szCs w:val="24"/>
        </w:rPr>
        <w:t xml:space="preserve"> i</w:t>
      </w:r>
      <w:r w:rsidR="00E55B5D">
        <w:rPr>
          <w:rFonts w:cs="Times New Roman"/>
          <w:sz w:val="24"/>
          <w:szCs w:val="24"/>
        </w:rPr>
        <w:t xml:space="preserve"> </w:t>
      </w:r>
      <w:r w:rsidR="00697107">
        <w:rPr>
          <w:rFonts w:cs="Times New Roman"/>
          <w:sz w:val="24"/>
          <w:szCs w:val="24"/>
        </w:rPr>
        <w:t>servizi prestat</w:t>
      </w:r>
      <w:r w:rsidR="00E55B5D">
        <w:rPr>
          <w:rFonts w:cs="Times New Roman"/>
          <w:sz w:val="24"/>
          <w:szCs w:val="24"/>
        </w:rPr>
        <w:t>i</w:t>
      </w:r>
      <w:r w:rsidR="00697107">
        <w:rPr>
          <w:rFonts w:cs="Times New Roman"/>
          <w:sz w:val="24"/>
          <w:szCs w:val="24"/>
        </w:rPr>
        <w:t>gli da</w:t>
      </w:r>
      <w:r w:rsidR="006019B4">
        <w:rPr>
          <w:rFonts w:cs="Times New Roman"/>
          <w:sz w:val="24"/>
          <w:szCs w:val="24"/>
        </w:rPr>
        <w:t xml:space="preserve"> un</w:t>
      </w:r>
      <w:r w:rsidR="00CF0723">
        <w:rPr>
          <w:rFonts w:cs="Times New Roman"/>
          <w:sz w:val="24"/>
          <w:szCs w:val="24"/>
        </w:rPr>
        <w:t xml:space="preserve"> eminente</w:t>
      </w:r>
      <w:r w:rsidR="006019B4">
        <w:rPr>
          <w:rFonts w:cs="Times New Roman"/>
          <w:sz w:val="24"/>
          <w:szCs w:val="24"/>
        </w:rPr>
        <w:t xml:space="preserve"> </w:t>
      </w:r>
      <w:r w:rsidR="00697107">
        <w:rPr>
          <w:rFonts w:cs="Times New Roman"/>
          <w:sz w:val="24"/>
          <w:szCs w:val="24"/>
        </w:rPr>
        <w:t>a</w:t>
      </w:r>
      <w:r w:rsidR="00E55B5D">
        <w:rPr>
          <w:rFonts w:cs="Times New Roman"/>
          <w:sz w:val="24"/>
          <w:szCs w:val="24"/>
        </w:rPr>
        <w:t>rtista di corte</w:t>
      </w:r>
      <w:r w:rsidR="00697107">
        <w:rPr>
          <w:rFonts w:cs="Times New Roman"/>
          <w:sz w:val="24"/>
          <w:szCs w:val="24"/>
        </w:rPr>
        <w:t xml:space="preserve"> </w:t>
      </w:r>
      <w:r w:rsidR="00E55B5D">
        <w:rPr>
          <w:rFonts w:cs="Times New Roman"/>
          <w:sz w:val="24"/>
          <w:szCs w:val="24"/>
        </w:rPr>
        <w:t>a quelli offertigli da</w:t>
      </w:r>
      <w:r w:rsidR="00970878">
        <w:rPr>
          <w:rFonts w:cs="Times New Roman"/>
          <w:sz w:val="24"/>
          <w:szCs w:val="24"/>
        </w:rPr>
        <w:t xml:space="preserve"> cortigiani a lui molto prossimi o da </w:t>
      </w:r>
      <w:r w:rsidR="00E55B5D">
        <w:rPr>
          <w:rFonts w:cs="Times New Roman"/>
          <w:sz w:val="24"/>
          <w:szCs w:val="24"/>
        </w:rPr>
        <w:t>funzionari che ricoprivano posti chiave nell’amministrazione del ducato</w:t>
      </w:r>
      <w:r w:rsidR="00D13969">
        <w:rPr>
          <w:rFonts w:cs="Times New Roman"/>
          <w:sz w:val="24"/>
          <w:szCs w:val="24"/>
        </w:rPr>
        <w:t>.</w:t>
      </w:r>
      <w:r w:rsidR="00E55B5D">
        <w:rPr>
          <w:rFonts w:cs="Times New Roman"/>
          <w:sz w:val="24"/>
          <w:szCs w:val="24"/>
        </w:rPr>
        <w:t xml:space="preserve"> </w:t>
      </w:r>
      <w:r w:rsidR="006019B4">
        <w:rPr>
          <w:rFonts w:cs="Times New Roman"/>
          <w:sz w:val="24"/>
          <w:szCs w:val="24"/>
        </w:rPr>
        <w:t>L’</w:t>
      </w:r>
      <w:r w:rsidR="00E55B5D">
        <w:rPr>
          <w:rFonts w:cs="Times New Roman"/>
          <w:sz w:val="24"/>
          <w:szCs w:val="24"/>
        </w:rPr>
        <w:t xml:space="preserve">equiparazione </w:t>
      </w:r>
      <w:r w:rsidR="006019B4">
        <w:rPr>
          <w:rFonts w:cs="Times New Roman"/>
          <w:sz w:val="24"/>
          <w:szCs w:val="24"/>
        </w:rPr>
        <w:t>trova</w:t>
      </w:r>
      <w:r w:rsidR="00E55B5D">
        <w:rPr>
          <w:rFonts w:cs="Times New Roman"/>
          <w:sz w:val="24"/>
          <w:szCs w:val="24"/>
        </w:rPr>
        <w:t xml:space="preserve"> conferma </w:t>
      </w:r>
      <w:r w:rsidR="006019B4">
        <w:rPr>
          <w:rFonts w:cs="Times New Roman"/>
          <w:sz w:val="24"/>
          <w:szCs w:val="24"/>
        </w:rPr>
        <w:t>nel fatto che un</w:t>
      </w:r>
      <w:r w:rsidR="00E55B5D">
        <w:rPr>
          <w:rFonts w:cs="Times New Roman"/>
          <w:sz w:val="24"/>
          <w:szCs w:val="24"/>
        </w:rPr>
        <w:t xml:space="preserve"> frasario molto simile a quello</w:t>
      </w:r>
      <w:r w:rsidR="006019B4">
        <w:rPr>
          <w:rFonts w:cs="Times New Roman"/>
          <w:sz w:val="24"/>
          <w:szCs w:val="24"/>
        </w:rPr>
        <w:t xml:space="preserve"> della patente al pittore ricorra</w:t>
      </w:r>
      <w:r w:rsidR="00E55B5D">
        <w:rPr>
          <w:rFonts w:cs="Times New Roman"/>
          <w:sz w:val="24"/>
          <w:szCs w:val="24"/>
        </w:rPr>
        <w:t xml:space="preserve"> anche </w:t>
      </w:r>
      <w:r w:rsidR="006019B4">
        <w:rPr>
          <w:rFonts w:cs="Times New Roman"/>
          <w:sz w:val="24"/>
          <w:szCs w:val="24"/>
        </w:rPr>
        <w:t xml:space="preserve">in documenti ufficiali con cui, nello stesso torno di anni, Cosimo </w:t>
      </w:r>
      <w:r w:rsidR="00330318">
        <w:rPr>
          <w:rFonts w:cs="Times New Roman"/>
          <w:sz w:val="24"/>
          <w:szCs w:val="24"/>
        </w:rPr>
        <w:t>ricompensò con</w:t>
      </w:r>
      <w:r w:rsidR="006019B4">
        <w:rPr>
          <w:rFonts w:cs="Times New Roman"/>
          <w:sz w:val="24"/>
          <w:szCs w:val="24"/>
        </w:rPr>
        <w:t xml:space="preserve"> proprietà</w:t>
      </w:r>
      <w:r w:rsidR="00330318">
        <w:rPr>
          <w:rFonts w:cs="Times New Roman"/>
          <w:sz w:val="24"/>
          <w:szCs w:val="24"/>
        </w:rPr>
        <w:t xml:space="preserve"> immobiliari</w:t>
      </w:r>
      <w:r w:rsidR="006019B4">
        <w:rPr>
          <w:rFonts w:cs="Times New Roman"/>
          <w:sz w:val="24"/>
          <w:szCs w:val="24"/>
        </w:rPr>
        <w:t xml:space="preserve"> e </w:t>
      </w:r>
      <w:r w:rsidR="00330318">
        <w:rPr>
          <w:rFonts w:cs="Times New Roman"/>
          <w:sz w:val="24"/>
          <w:szCs w:val="24"/>
        </w:rPr>
        <w:t xml:space="preserve">altri </w:t>
      </w:r>
      <w:r w:rsidR="006019B4">
        <w:rPr>
          <w:rFonts w:cs="Times New Roman"/>
          <w:sz w:val="24"/>
          <w:szCs w:val="24"/>
        </w:rPr>
        <w:t>beni</w:t>
      </w:r>
      <w:r w:rsidR="00330318">
        <w:rPr>
          <w:rFonts w:cs="Times New Roman"/>
          <w:sz w:val="24"/>
          <w:szCs w:val="24"/>
        </w:rPr>
        <w:t xml:space="preserve"> materiali</w:t>
      </w:r>
      <w:r w:rsidR="00970878">
        <w:rPr>
          <w:rFonts w:cs="Times New Roman"/>
          <w:sz w:val="24"/>
          <w:szCs w:val="24"/>
        </w:rPr>
        <w:t xml:space="preserve"> </w:t>
      </w:r>
      <w:r w:rsidR="00330318">
        <w:rPr>
          <w:rFonts w:cs="Times New Roman"/>
          <w:sz w:val="24"/>
          <w:szCs w:val="24"/>
        </w:rPr>
        <w:t>il fedele</w:t>
      </w:r>
      <w:r w:rsidR="00F17A88">
        <w:rPr>
          <w:rFonts w:cs="Times New Roman"/>
          <w:sz w:val="24"/>
          <w:szCs w:val="24"/>
        </w:rPr>
        <w:t>, amorevole e</w:t>
      </w:r>
      <w:r w:rsidR="00330318">
        <w:rPr>
          <w:rFonts w:cs="Times New Roman"/>
          <w:sz w:val="24"/>
          <w:szCs w:val="24"/>
        </w:rPr>
        <w:t xml:space="preserve"> solerte </w:t>
      </w:r>
      <w:r w:rsidR="00851640">
        <w:rPr>
          <w:rFonts w:cs="Times New Roman"/>
          <w:sz w:val="24"/>
          <w:szCs w:val="24"/>
        </w:rPr>
        <w:t>lavoro di</w:t>
      </w:r>
      <w:r w:rsidR="00970878">
        <w:rPr>
          <w:rFonts w:cs="Times New Roman"/>
          <w:sz w:val="24"/>
          <w:szCs w:val="24"/>
        </w:rPr>
        <w:t xml:space="preserve"> personaggi quali il primo auditore fiscale Iacopo Polverini o il cameriere segreto</w:t>
      </w:r>
      <w:r w:rsidR="00E55B5D">
        <w:rPr>
          <w:rFonts w:cs="Times New Roman"/>
          <w:sz w:val="24"/>
          <w:szCs w:val="24"/>
        </w:rPr>
        <w:t xml:space="preserve"> </w:t>
      </w:r>
      <w:r w:rsidR="00970878">
        <w:rPr>
          <w:rFonts w:cs="Times New Roman"/>
          <w:sz w:val="24"/>
          <w:szCs w:val="24"/>
        </w:rPr>
        <w:t>Sforza Almeni.</w:t>
      </w:r>
      <w:r w:rsidR="00E55B5D">
        <w:rPr>
          <w:rFonts w:cs="Times New Roman"/>
          <w:sz w:val="24"/>
          <w:szCs w:val="24"/>
        </w:rPr>
        <w:t xml:space="preserve"> </w:t>
      </w:r>
      <w:r w:rsidR="00F17A88">
        <w:rPr>
          <w:rFonts w:cs="Times New Roman"/>
          <w:sz w:val="24"/>
          <w:szCs w:val="24"/>
        </w:rPr>
        <w:t xml:space="preserve">Con </w:t>
      </w:r>
      <w:r w:rsidR="00160102">
        <w:rPr>
          <w:rFonts w:cs="Times New Roman"/>
          <w:sz w:val="24"/>
          <w:szCs w:val="24"/>
        </w:rPr>
        <w:t>il</w:t>
      </w:r>
      <w:r w:rsidR="00BA77A2">
        <w:rPr>
          <w:rFonts w:cs="Times New Roman"/>
          <w:sz w:val="24"/>
          <w:szCs w:val="24"/>
        </w:rPr>
        <w:t xml:space="preserve"> medesimo</w:t>
      </w:r>
      <w:r w:rsidR="00CF0723">
        <w:rPr>
          <w:rFonts w:cs="Times New Roman"/>
          <w:sz w:val="24"/>
          <w:szCs w:val="24"/>
        </w:rPr>
        <w:t xml:space="preserve"> sintagma (“exactissimaque cum diligentia”) con cui il duca lodava l’</w:t>
      </w:r>
      <w:r w:rsidR="00200C3B">
        <w:rPr>
          <w:rFonts w:cs="Times New Roman"/>
          <w:sz w:val="24"/>
          <w:szCs w:val="24"/>
        </w:rPr>
        <w:t xml:space="preserve">inflessibile </w:t>
      </w:r>
      <w:r w:rsidR="00CF0723">
        <w:rPr>
          <w:rFonts w:cs="Times New Roman"/>
          <w:sz w:val="24"/>
          <w:szCs w:val="24"/>
        </w:rPr>
        <w:t>acribia nella riscossione dei tributi da part</w:t>
      </w:r>
      <w:r w:rsidR="00160102">
        <w:rPr>
          <w:rFonts w:cs="Times New Roman"/>
          <w:sz w:val="24"/>
          <w:szCs w:val="24"/>
        </w:rPr>
        <w:t>e</w:t>
      </w:r>
      <w:r w:rsidR="00CF0723">
        <w:rPr>
          <w:rFonts w:cs="Times New Roman"/>
          <w:sz w:val="24"/>
          <w:szCs w:val="24"/>
        </w:rPr>
        <w:t xml:space="preserve"> di Polverini, </w:t>
      </w:r>
      <w:r w:rsidR="00BA77A2">
        <w:rPr>
          <w:rFonts w:cs="Times New Roman"/>
          <w:sz w:val="24"/>
          <w:szCs w:val="24"/>
        </w:rPr>
        <w:t>egli poteva</w:t>
      </w:r>
      <w:r w:rsidR="00F17A88">
        <w:rPr>
          <w:rFonts w:cs="Times New Roman"/>
          <w:sz w:val="24"/>
          <w:szCs w:val="24"/>
        </w:rPr>
        <w:t xml:space="preserve"> così designa</w:t>
      </w:r>
      <w:r w:rsidR="00BA77A2">
        <w:rPr>
          <w:rFonts w:cs="Times New Roman"/>
          <w:sz w:val="24"/>
          <w:szCs w:val="24"/>
        </w:rPr>
        <w:t>re</w:t>
      </w:r>
      <w:r w:rsidR="00160102">
        <w:rPr>
          <w:rFonts w:cs="Times New Roman"/>
          <w:sz w:val="24"/>
          <w:szCs w:val="24"/>
        </w:rPr>
        <w:t xml:space="preserve"> anche</w:t>
      </w:r>
      <w:r w:rsidR="00F17A88">
        <w:rPr>
          <w:rFonts w:cs="Times New Roman"/>
          <w:sz w:val="24"/>
          <w:szCs w:val="24"/>
        </w:rPr>
        <w:t xml:space="preserve"> l</w:t>
      </w:r>
      <w:r w:rsidR="007C507C">
        <w:rPr>
          <w:rFonts w:cs="Times New Roman"/>
          <w:sz w:val="24"/>
          <w:szCs w:val="24"/>
        </w:rPr>
        <w:t>’attenta</w:t>
      </w:r>
      <w:r w:rsidR="00787153">
        <w:rPr>
          <w:rFonts w:cs="Times New Roman"/>
          <w:sz w:val="24"/>
          <w:szCs w:val="24"/>
        </w:rPr>
        <w:t xml:space="preserve"> </w:t>
      </w:r>
      <w:r w:rsidR="007C507C">
        <w:rPr>
          <w:rFonts w:cs="Times New Roman"/>
          <w:sz w:val="24"/>
          <w:szCs w:val="24"/>
        </w:rPr>
        <w:t>cura per il dettaglio</w:t>
      </w:r>
      <w:r w:rsidR="00F17A88">
        <w:rPr>
          <w:rFonts w:cs="Times New Roman"/>
          <w:sz w:val="24"/>
          <w:szCs w:val="24"/>
        </w:rPr>
        <w:t xml:space="preserve"> dimostrata dal Bronzino nel</w:t>
      </w:r>
      <w:r w:rsidR="00160102">
        <w:rPr>
          <w:rFonts w:cs="Times New Roman"/>
          <w:sz w:val="24"/>
          <w:szCs w:val="24"/>
        </w:rPr>
        <w:t>la sua attivit</w:t>
      </w:r>
      <w:r w:rsidR="00200C3B">
        <w:rPr>
          <w:rFonts w:cs="Times New Roman"/>
          <w:sz w:val="24"/>
          <w:szCs w:val="24"/>
        </w:rPr>
        <w:t>à</w:t>
      </w:r>
      <w:r w:rsidR="00160102">
        <w:rPr>
          <w:rFonts w:cs="Times New Roman"/>
          <w:sz w:val="24"/>
          <w:szCs w:val="24"/>
        </w:rPr>
        <w:t xml:space="preserve"> </w:t>
      </w:r>
      <w:r w:rsidR="007C507C">
        <w:rPr>
          <w:rFonts w:cs="Times New Roman"/>
          <w:sz w:val="24"/>
          <w:szCs w:val="24"/>
        </w:rPr>
        <w:t>di</w:t>
      </w:r>
      <w:r w:rsidR="00160102">
        <w:rPr>
          <w:rFonts w:cs="Times New Roman"/>
          <w:sz w:val="24"/>
          <w:szCs w:val="24"/>
        </w:rPr>
        <w:t xml:space="preserve"> pittore </w:t>
      </w:r>
      <w:r w:rsidR="007C507C">
        <w:rPr>
          <w:rFonts w:cs="Times New Roman"/>
          <w:sz w:val="24"/>
          <w:szCs w:val="24"/>
        </w:rPr>
        <w:t>di corte</w:t>
      </w:r>
      <w:r w:rsidR="00C10ABB">
        <w:rPr>
          <w:rFonts w:cs="Times New Roman"/>
          <w:sz w:val="24"/>
          <w:szCs w:val="24"/>
        </w:rPr>
        <w:t>.</w:t>
      </w:r>
      <w:r w:rsidR="0004018F">
        <w:rPr>
          <w:rStyle w:val="Rimandonotadichiusura"/>
          <w:rFonts w:cs="Times New Roman"/>
          <w:sz w:val="24"/>
          <w:szCs w:val="24"/>
        </w:rPr>
        <w:endnoteReference w:id="92"/>
      </w:r>
      <w:r w:rsidR="00200C3B">
        <w:rPr>
          <w:rFonts w:cs="Times New Roman"/>
          <w:sz w:val="24"/>
          <w:szCs w:val="24"/>
        </w:rPr>
        <w:t xml:space="preserve"> </w:t>
      </w:r>
      <w:r w:rsidR="00C10ABB">
        <w:rPr>
          <w:rFonts w:cs="Times New Roman"/>
          <w:sz w:val="24"/>
          <w:szCs w:val="24"/>
        </w:rPr>
        <w:t>F</w:t>
      </w:r>
      <w:r w:rsidR="00096379">
        <w:rPr>
          <w:rFonts w:cs="Times New Roman"/>
          <w:sz w:val="24"/>
          <w:szCs w:val="24"/>
        </w:rPr>
        <w:t>igure professionali in apparenza molto lontane tra loro erano in questo modo accomunate dal loro essere funzionali, con mezzi diversi</w:t>
      </w:r>
      <w:r w:rsidR="00C10ABB">
        <w:rPr>
          <w:rFonts w:cs="Times New Roman"/>
          <w:sz w:val="24"/>
          <w:szCs w:val="24"/>
        </w:rPr>
        <w:t xml:space="preserve"> ma nella condivisione di una medesima etica del lavoro</w:t>
      </w:r>
      <w:r w:rsidR="00096379">
        <w:rPr>
          <w:rFonts w:cs="Times New Roman"/>
          <w:sz w:val="24"/>
          <w:szCs w:val="24"/>
        </w:rPr>
        <w:t>, al pote</w:t>
      </w:r>
      <w:r w:rsidR="003A4D46">
        <w:rPr>
          <w:rFonts w:cs="Times New Roman"/>
          <w:sz w:val="24"/>
          <w:szCs w:val="24"/>
        </w:rPr>
        <w:t>re del signore</w:t>
      </w:r>
      <w:r w:rsidR="00C10ABB">
        <w:rPr>
          <w:rFonts w:cs="Times New Roman"/>
          <w:sz w:val="24"/>
          <w:szCs w:val="24"/>
        </w:rPr>
        <w:t xml:space="preserve">. </w:t>
      </w:r>
      <w:r w:rsidR="00096379">
        <w:rPr>
          <w:rFonts w:cs="Times New Roman"/>
          <w:sz w:val="24"/>
          <w:szCs w:val="24"/>
        </w:rPr>
        <w:t xml:space="preserve">  </w:t>
      </w:r>
      <w:r w:rsidR="00200C3B">
        <w:rPr>
          <w:rFonts w:cs="Times New Roman"/>
          <w:sz w:val="24"/>
          <w:szCs w:val="24"/>
        </w:rPr>
        <w:t xml:space="preserve"> </w:t>
      </w:r>
      <w:r w:rsidR="008F03DD">
        <w:rPr>
          <w:rFonts w:cs="Times New Roman"/>
          <w:sz w:val="24"/>
          <w:szCs w:val="24"/>
        </w:rPr>
        <w:t xml:space="preserve"> </w:t>
      </w:r>
    </w:p>
    <w:p w:rsidR="00B964B0" w:rsidRDefault="00160102" w:rsidP="007433A5">
      <w:pPr>
        <w:ind w:right="0"/>
        <w:rPr>
          <w:rFonts w:cs="Times New Roman"/>
          <w:sz w:val="24"/>
          <w:szCs w:val="24"/>
        </w:rPr>
      </w:pPr>
      <w:r>
        <w:rPr>
          <w:rFonts w:cs="Times New Roman"/>
          <w:sz w:val="24"/>
          <w:szCs w:val="24"/>
        </w:rPr>
        <w:t xml:space="preserve">Fra i titoli di merito del destinatario, la patente per </w:t>
      </w:r>
      <w:r w:rsidR="006B42CE">
        <w:rPr>
          <w:rFonts w:cs="Times New Roman"/>
          <w:sz w:val="24"/>
          <w:szCs w:val="24"/>
        </w:rPr>
        <w:t>l’artista</w:t>
      </w:r>
      <w:r>
        <w:rPr>
          <w:rFonts w:cs="Times New Roman"/>
          <w:sz w:val="24"/>
          <w:szCs w:val="24"/>
        </w:rPr>
        <w:t xml:space="preserve"> citava</w:t>
      </w:r>
      <w:r w:rsidR="004818A1">
        <w:rPr>
          <w:rFonts w:cs="Times New Roman"/>
          <w:sz w:val="24"/>
          <w:szCs w:val="24"/>
        </w:rPr>
        <w:t xml:space="preserve"> la devozione</w:t>
      </w:r>
      <w:r>
        <w:rPr>
          <w:rFonts w:cs="Times New Roman"/>
          <w:sz w:val="24"/>
          <w:szCs w:val="24"/>
        </w:rPr>
        <w:t xml:space="preserve"> da</w:t>
      </w:r>
      <w:r w:rsidR="004818A1">
        <w:rPr>
          <w:rFonts w:cs="Times New Roman"/>
          <w:sz w:val="24"/>
          <w:szCs w:val="24"/>
        </w:rPr>
        <w:t xml:space="preserve"> </w:t>
      </w:r>
      <w:r>
        <w:rPr>
          <w:rFonts w:cs="Times New Roman"/>
          <w:sz w:val="24"/>
          <w:szCs w:val="24"/>
        </w:rPr>
        <w:t xml:space="preserve">lui </w:t>
      </w:r>
      <w:r w:rsidR="004818A1">
        <w:rPr>
          <w:rFonts w:cs="Times New Roman"/>
          <w:sz w:val="24"/>
          <w:szCs w:val="24"/>
        </w:rPr>
        <w:t>dimostrat</w:t>
      </w:r>
      <w:r>
        <w:rPr>
          <w:rFonts w:cs="Times New Roman"/>
          <w:sz w:val="24"/>
          <w:szCs w:val="24"/>
        </w:rPr>
        <w:t xml:space="preserve">a </w:t>
      </w:r>
      <w:r w:rsidR="004818A1">
        <w:rPr>
          <w:rFonts w:cs="Times New Roman"/>
          <w:sz w:val="24"/>
          <w:szCs w:val="24"/>
        </w:rPr>
        <w:t>nei suoi reiterati o</w:t>
      </w:r>
      <w:r w:rsidR="006B42CE">
        <w:rPr>
          <w:rFonts w:cs="Times New Roman"/>
          <w:sz w:val="24"/>
          <w:szCs w:val="24"/>
        </w:rPr>
        <w:t>maggi</w:t>
      </w:r>
      <w:r w:rsidR="004818A1">
        <w:rPr>
          <w:rFonts w:cs="Times New Roman"/>
          <w:sz w:val="24"/>
          <w:szCs w:val="24"/>
        </w:rPr>
        <w:t xml:space="preserve"> al duca (“plurimave obsequia quae nobis cum exuberanti fide praestitisti atque hodie prestas in causa sunt ut tibi reddamur ad gratiam liberales”)</w:t>
      </w:r>
      <w:r>
        <w:rPr>
          <w:rFonts w:cs="Times New Roman"/>
          <w:sz w:val="24"/>
          <w:szCs w:val="24"/>
        </w:rPr>
        <w:t>, e l</w:t>
      </w:r>
      <w:r w:rsidR="00C36029">
        <w:rPr>
          <w:rFonts w:cs="Times New Roman"/>
          <w:sz w:val="24"/>
          <w:szCs w:val="24"/>
        </w:rPr>
        <w:t>a</w:t>
      </w:r>
      <w:r w:rsidR="006B42CE">
        <w:rPr>
          <w:rFonts w:cs="Times New Roman"/>
          <w:sz w:val="24"/>
          <w:szCs w:val="24"/>
        </w:rPr>
        <w:t xml:space="preserve"> </w:t>
      </w:r>
      <w:r w:rsidR="00C36029">
        <w:rPr>
          <w:rFonts w:cs="Times New Roman"/>
          <w:sz w:val="24"/>
          <w:szCs w:val="24"/>
        </w:rPr>
        <w:t>terminologia</w:t>
      </w:r>
      <w:r w:rsidR="006B42CE">
        <w:rPr>
          <w:rFonts w:cs="Times New Roman"/>
          <w:sz w:val="24"/>
          <w:szCs w:val="24"/>
        </w:rPr>
        <w:t xml:space="preserve"> </w:t>
      </w:r>
      <w:r w:rsidR="00C36029">
        <w:rPr>
          <w:rFonts w:cs="Times New Roman"/>
          <w:sz w:val="24"/>
          <w:szCs w:val="24"/>
        </w:rPr>
        <w:t>adoperata</w:t>
      </w:r>
      <w:r w:rsidR="006B42CE">
        <w:rPr>
          <w:rFonts w:cs="Times New Roman"/>
          <w:sz w:val="24"/>
          <w:szCs w:val="24"/>
        </w:rPr>
        <w:t xml:space="preserve"> lascia</w:t>
      </w:r>
      <w:r w:rsidR="004818A1">
        <w:rPr>
          <w:rFonts w:cs="Times New Roman"/>
          <w:sz w:val="24"/>
          <w:szCs w:val="24"/>
        </w:rPr>
        <w:t xml:space="preserve"> sospett</w:t>
      </w:r>
      <w:r w:rsidR="00B964B0">
        <w:rPr>
          <w:rFonts w:cs="Times New Roman"/>
          <w:sz w:val="24"/>
          <w:szCs w:val="24"/>
        </w:rPr>
        <w:t>are</w:t>
      </w:r>
      <w:r w:rsidR="001E3AA6">
        <w:rPr>
          <w:rFonts w:cs="Times New Roman"/>
          <w:sz w:val="24"/>
          <w:szCs w:val="24"/>
        </w:rPr>
        <w:t xml:space="preserve"> che</w:t>
      </w:r>
      <w:r w:rsidR="006B42CE">
        <w:rPr>
          <w:rFonts w:cs="Times New Roman"/>
          <w:sz w:val="24"/>
          <w:szCs w:val="24"/>
        </w:rPr>
        <w:t xml:space="preserve"> </w:t>
      </w:r>
      <w:r w:rsidR="007660A3">
        <w:rPr>
          <w:rFonts w:cs="Times New Roman"/>
          <w:sz w:val="24"/>
          <w:szCs w:val="24"/>
        </w:rPr>
        <w:t>il documento</w:t>
      </w:r>
      <w:r w:rsidR="006B42CE">
        <w:rPr>
          <w:rFonts w:cs="Times New Roman"/>
          <w:sz w:val="24"/>
          <w:szCs w:val="24"/>
        </w:rPr>
        <w:t xml:space="preserve"> ri</w:t>
      </w:r>
      <w:r w:rsidR="007660A3">
        <w:rPr>
          <w:rFonts w:cs="Times New Roman"/>
          <w:sz w:val="24"/>
          <w:szCs w:val="24"/>
        </w:rPr>
        <w:t>spondesse specificamente</w:t>
      </w:r>
      <w:r w:rsidR="001E3AA6">
        <w:rPr>
          <w:rFonts w:cs="Times New Roman"/>
          <w:sz w:val="24"/>
          <w:szCs w:val="24"/>
        </w:rPr>
        <w:t xml:space="preserve"> a de</w:t>
      </w:r>
      <w:r w:rsidR="00DA0502">
        <w:rPr>
          <w:rFonts w:cs="Times New Roman"/>
          <w:sz w:val="24"/>
          <w:szCs w:val="24"/>
        </w:rPr>
        <w:t>gli</w:t>
      </w:r>
      <w:r w:rsidR="006B42CE">
        <w:rPr>
          <w:rFonts w:cs="Times New Roman"/>
          <w:sz w:val="24"/>
          <w:szCs w:val="24"/>
        </w:rPr>
        <w:t xml:space="preserve"> “ossequi”</w:t>
      </w:r>
      <w:r w:rsidR="00DA0502">
        <w:rPr>
          <w:rFonts w:cs="Times New Roman"/>
          <w:sz w:val="24"/>
          <w:szCs w:val="24"/>
        </w:rPr>
        <w:t xml:space="preserve"> </w:t>
      </w:r>
      <w:r w:rsidR="007660A3">
        <w:rPr>
          <w:rFonts w:cs="Times New Roman"/>
          <w:sz w:val="24"/>
          <w:szCs w:val="24"/>
        </w:rPr>
        <w:t xml:space="preserve">in forma </w:t>
      </w:r>
      <w:r w:rsidR="00DA0502">
        <w:rPr>
          <w:rFonts w:cs="Times New Roman"/>
          <w:sz w:val="24"/>
          <w:szCs w:val="24"/>
        </w:rPr>
        <w:t>scritt</w:t>
      </w:r>
      <w:r w:rsidR="007660A3">
        <w:rPr>
          <w:rFonts w:cs="Times New Roman"/>
          <w:sz w:val="24"/>
          <w:szCs w:val="24"/>
        </w:rPr>
        <w:t>a</w:t>
      </w:r>
      <w:r w:rsidR="001E3AA6">
        <w:rPr>
          <w:rFonts w:cs="Times New Roman"/>
          <w:sz w:val="24"/>
          <w:szCs w:val="24"/>
        </w:rPr>
        <w:t xml:space="preserve"> (</w:t>
      </w:r>
      <w:r w:rsidR="003A4D46">
        <w:rPr>
          <w:rFonts w:cs="Times New Roman"/>
          <w:sz w:val="24"/>
          <w:szCs w:val="24"/>
        </w:rPr>
        <w:t xml:space="preserve">delle </w:t>
      </w:r>
      <w:r w:rsidR="001E3AA6">
        <w:rPr>
          <w:rFonts w:cs="Times New Roman"/>
          <w:sz w:val="24"/>
          <w:szCs w:val="24"/>
        </w:rPr>
        <w:t>lettere</w:t>
      </w:r>
      <w:r w:rsidR="003A4D46">
        <w:rPr>
          <w:rFonts w:cs="Times New Roman"/>
          <w:sz w:val="24"/>
          <w:szCs w:val="24"/>
        </w:rPr>
        <w:t>, o forse anche delle poesie</w:t>
      </w:r>
      <w:r w:rsidR="001E3AA6">
        <w:rPr>
          <w:rFonts w:cs="Times New Roman"/>
          <w:sz w:val="24"/>
          <w:szCs w:val="24"/>
        </w:rPr>
        <w:t xml:space="preserve">) </w:t>
      </w:r>
      <w:r w:rsidR="00DA0502">
        <w:rPr>
          <w:rFonts w:cs="Times New Roman"/>
          <w:sz w:val="24"/>
          <w:szCs w:val="24"/>
        </w:rPr>
        <w:t>d</w:t>
      </w:r>
      <w:r w:rsidR="00C36029">
        <w:rPr>
          <w:rFonts w:cs="Times New Roman"/>
          <w:sz w:val="24"/>
          <w:szCs w:val="24"/>
        </w:rPr>
        <w:t>e</w:t>
      </w:r>
      <w:r w:rsidR="001E3AA6">
        <w:rPr>
          <w:rFonts w:cs="Times New Roman"/>
          <w:sz w:val="24"/>
          <w:szCs w:val="24"/>
        </w:rPr>
        <w:t>ll’artista</w:t>
      </w:r>
      <w:r w:rsidR="004818A1">
        <w:rPr>
          <w:rFonts w:cs="Times New Roman"/>
          <w:sz w:val="24"/>
          <w:szCs w:val="24"/>
        </w:rPr>
        <w:t>.</w:t>
      </w:r>
      <w:r w:rsidR="001E3AA6">
        <w:rPr>
          <w:rFonts w:cs="Times New Roman"/>
          <w:sz w:val="24"/>
          <w:szCs w:val="24"/>
        </w:rPr>
        <w:t xml:space="preserve"> </w:t>
      </w:r>
      <w:r w:rsidR="007660A3">
        <w:rPr>
          <w:rFonts w:cs="Times New Roman"/>
          <w:sz w:val="24"/>
          <w:szCs w:val="24"/>
        </w:rPr>
        <w:t>C</w:t>
      </w:r>
      <w:r w:rsidR="00B964B0">
        <w:rPr>
          <w:rFonts w:cs="Times New Roman"/>
          <w:sz w:val="24"/>
          <w:szCs w:val="24"/>
        </w:rPr>
        <w:t>oerente con i contenuti della missiva</w:t>
      </w:r>
      <w:r w:rsidR="00C36029">
        <w:rPr>
          <w:rFonts w:cs="Times New Roman"/>
          <w:sz w:val="24"/>
          <w:szCs w:val="24"/>
        </w:rPr>
        <w:t xml:space="preserve"> in versi</w:t>
      </w:r>
      <w:r w:rsidR="00B964B0">
        <w:rPr>
          <w:rFonts w:cs="Times New Roman"/>
          <w:sz w:val="24"/>
          <w:szCs w:val="24"/>
        </w:rPr>
        <w:t xml:space="preserve"> </w:t>
      </w:r>
      <w:r w:rsidR="00B964B0">
        <w:rPr>
          <w:rFonts w:cs="Times New Roman"/>
          <w:sz w:val="24"/>
          <w:szCs w:val="24"/>
        </w:rPr>
        <w:lastRenderedPageBreak/>
        <w:t>del pittore</w:t>
      </w:r>
      <w:r w:rsidR="007433A5">
        <w:rPr>
          <w:rFonts w:cs="Times New Roman"/>
          <w:sz w:val="24"/>
          <w:szCs w:val="24"/>
        </w:rPr>
        <w:t xml:space="preserve"> è</w:t>
      </w:r>
      <w:r w:rsidR="00C36029">
        <w:rPr>
          <w:rFonts w:cs="Times New Roman"/>
          <w:sz w:val="24"/>
          <w:szCs w:val="24"/>
        </w:rPr>
        <w:t xml:space="preserve"> del resto</w:t>
      </w:r>
      <w:r w:rsidR="007433A5">
        <w:rPr>
          <w:rFonts w:cs="Times New Roman"/>
          <w:sz w:val="24"/>
          <w:szCs w:val="24"/>
        </w:rPr>
        <w:t xml:space="preserve"> il fatto che</w:t>
      </w:r>
      <w:r w:rsidR="00B964B0">
        <w:rPr>
          <w:rFonts w:cs="Times New Roman"/>
          <w:sz w:val="24"/>
          <w:szCs w:val="24"/>
        </w:rPr>
        <w:t xml:space="preserve"> il duca concedesse</w:t>
      </w:r>
      <w:r w:rsidR="005D4655">
        <w:rPr>
          <w:rFonts w:cs="Times New Roman"/>
          <w:sz w:val="24"/>
          <w:szCs w:val="24"/>
        </w:rPr>
        <w:t xml:space="preserve"> esplicitamente</w:t>
      </w:r>
      <w:r w:rsidR="00B964B0">
        <w:rPr>
          <w:rFonts w:cs="Times New Roman"/>
          <w:sz w:val="24"/>
          <w:szCs w:val="24"/>
        </w:rPr>
        <w:t xml:space="preserve"> le due proprietà immobiliari</w:t>
      </w:r>
      <w:r w:rsidR="005B0BFD">
        <w:rPr>
          <w:rFonts w:cs="Times New Roman"/>
          <w:sz w:val="24"/>
          <w:szCs w:val="24"/>
        </w:rPr>
        <w:t xml:space="preserve"> a</w:t>
      </w:r>
      <w:r w:rsidR="005D4655">
        <w:rPr>
          <w:rFonts w:cs="Times New Roman"/>
          <w:sz w:val="24"/>
          <w:szCs w:val="24"/>
        </w:rPr>
        <w:t>llo scopo di</w:t>
      </w:r>
      <w:r w:rsidR="005B0BFD">
        <w:rPr>
          <w:rFonts w:cs="Times New Roman"/>
          <w:sz w:val="24"/>
          <w:szCs w:val="24"/>
        </w:rPr>
        <w:t xml:space="preserve"> aiutare</w:t>
      </w:r>
      <w:r w:rsidR="005D4655">
        <w:rPr>
          <w:rFonts w:cs="Times New Roman"/>
          <w:sz w:val="24"/>
          <w:szCs w:val="24"/>
        </w:rPr>
        <w:t xml:space="preserve"> </w:t>
      </w:r>
      <w:r w:rsidR="00B964B0">
        <w:rPr>
          <w:rFonts w:cs="Times New Roman"/>
          <w:sz w:val="24"/>
          <w:szCs w:val="24"/>
        </w:rPr>
        <w:t>una persona virtuosa che</w:t>
      </w:r>
      <w:r w:rsidR="005D4655">
        <w:rPr>
          <w:rFonts w:cs="Times New Roman"/>
          <w:sz w:val="24"/>
          <w:szCs w:val="24"/>
        </w:rPr>
        <w:t xml:space="preserve"> versava</w:t>
      </w:r>
      <w:r w:rsidR="005B0BFD">
        <w:rPr>
          <w:rFonts w:cs="Times New Roman"/>
          <w:sz w:val="24"/>
          <w:szCs w:val="24"/>
        </w:rPr>
        <w:t xml:space="preserve"> in precarie condizioni economiche</w:t>
      </w:r>
      <w:r w:rsidR="005D4655">
        <w:rPr>
          <w:rFonts w:cs="Times New Roman"/>
          <w:sz w:val="24"/>
          <w:szCs w:val="24"/>
        </w:rPr>
        <w:t>,</w:t>
      </w:r>
      <w:r w:rsidR="00F92BC1">
        <w:rPr>
          <w:rFonts w:cs="Times New Roman"/>
          <w:sz w:val="24"/>
          <w:szCs w:val="24"/>
        </w:rPr>
        <w:t xml:space="preserve"> </w:t>
      </w:r>
      <w:r w:rsidR="00B964B0">
        <w:rPr>
          <w:rFonts w:cs="Times New Roman"/>
          <w:sz w:val="24"/>
          <w:szCs w:val="24"/>
        </w:rPr>
        <w:t>e</w:t>
      </w:r>
      <w:r w:rsidR="00F92BC1">
        <w:rPr>
          <w:rFonts w:cs="Times New Roman"/>
          <w:sz w:val="24"/>
          <w:szCs w:val="24"/>
        </w:rPr>
        <w:t xml:space="preserve"> che poteva sperare</w:t>
      </w:r>
      <w:r w:rsidR="005B0BFD">
        <w:rPr>
          <w:rFonts w:cs="Times New Roman"/>
          <w:sz w:val="24"/>
          <w:szCs w:val="24"/>
        </w:rPr>
        <w:t xml:space="preserve"> di s</w:t>
      </w:r>
      <w:r w:rsidR="00B964B0">
        <w:rPr>
          <w:rFonts w:cs="Times New Roman"/>
          <w:sz w:val="24"/>
          <w:szCs w:val="24"/>
        </w:rPr>
        <w:t>campare</w:t>
      </w:r>
      <w:r w:rsidR="005B0BFD">
        <w:rPr>
          <w:rFonts w:cs="Times New Roman"/>
          <w:sz w:val="24"/>
          <w:szCs w:val="24"/>
        </w:rPr>
        <w:t xml:space="preserve"> </w:t>
      </w:r>
      <w:r w:rsidR="00B964B0">
        <w:rPr>
          <w:rFonts w:cs="Times New Roman"/>
          <w:sz w:val="24"/>
          <w:szCs w:val="24"/>
        </w:rPr>
        <w:t>a</w:t>
      </w:r>
      <w:r w:rsidR="00D46087">
        <w:rPr>
          <w:rFonts w:cs="Times New Roman"/>
          <w:sz w:val="24"/>
          <w:szCs w:val="24"/>
        </w:rPr>
        <w:t>lla</w:t>
      </w:r>
      <w:r w:rsidR="005B0BFD">
        <w:rPr>
          <w:rFonts w:cs="Times New Roman"/>
          <w:sz w:val="24"/>
          <w:szCs w:val="24"/>
        </w:rPr>
        <w:t xml:space="preserve"> miseria solo grazie a</w:t>
      </w:r>
      <w:r w:rsidR="005D4655">
        <w:rPr>
          <w:rFonts w:cs="Times New Roman"/>
          <w:sz w:val="24"/>
          <w:szCs w:val="24"/>
        </w:rPr>
        <w:t>l</w:t>
      </w:r>
      <w:r w:rsidR="005B0BFD">
        <w:rPr>
          <w:rFonts w:cs="Times New Roman"/>
          <w:sz w:val="24"/>
          <w:szCs w:val="24"/>
        </w:rPr>
        <w:t xml:space="preserve"> soccorso dello stesso Cosimo</w:t>
      </w:r>
      <w:r w:rsidR="009B52FE">
        <w:rPr>
          <w:rFonts w:cs="Times New Roman"/>
          <w:sz w:val="24"/>
          <w:szCs w:val="24"/>
        </w:rPr>
        <w:t>.</w:t>
      </w:r>
      <w:r w:rsidR="005D4655">
        <w:rPr>
          <w:rFonts w:cs="Times New Roman"/>
          <w:sz w:val="24"/>
          <w:szCs w:val="24"/>
        </w:rPr>
        <w:t xml:space="preserve"> Il documento si chiudeva quindi con l</w:t>
      </w:r>
      <w:r w:rsidR="00F92BC1">
        <w:rPr>
          <w:rFonts w:cs="Times New Roman"/>
          <w:sz w:val="24"/>
          <w:szCs w:val="24"/>
        </w:rPr>
        <w:t xml:space="preserve">’invito al pittore ad accogliere il dono e a confidare che altri e maggiori </w:t>
      </w:r>
      <w:r w:rsidR="00430DC0">
        <w:rPr>
          <w:rFonts w:cs="Times New Roman"/>
          <w:sz w:val="24"/>
          <w:szCs w:val="24"/>
        </w:rPr>
        <w:t xml:space="preserve">ne </w:t>
      </w:r>
      <w:r w:rsidR="00F92BC1">
        <w:rPr>
          <w:rFonts w:cs="Times New Roman"/>
          <w:sz w:val="24"/>
          <w:szCs w:val="24"/>
        </w:rPr>
        <w:t>sarebbero</w:t>
      </w:r>
      <w:r w:rsidR="00515DEB">
        <w:rPr>
          <w:rFonts w:cs="Times New Roman"/>
          <w:sz w:val="24"/>
          <w:szCs w:val="24"/>
        </w:rPr>
        <w:t xml:space="preserve"> senz’altro</w:t>
      </w:r>
      <w:r w:rsidR="00F92BC1">
        <w:rPr>
          <w:rFonts w:cs="Times New Roman"/>
          <w:sz w:val="24"/>
          <w:szCs w:val="24"/>
        </w:rPr>
        <w:t xml:space="preserve"> arrivat</w:t>
      </w:r>
      <w:r w:rsidR="00430DC0">
        <w:rPr>
          <w:rFonts w:cs="Times New Roman"/>
          <w:sz w:val="24"/>
          <w:szCs w:val="24"/>
        </w:rPr>
        <w:t>i</w:t>
      </w:r>
      <w:r w:rsidR="00F92BC1">
        <w:rPr>
          <w:rFonts w:cs="Times New Roman"/>
          <w:sz w:val="24"/>
          <w:szCs w:val="24"/>
        </w:rPr>
        <w:t xml:space="preserve"> da</w:t>
      </w:r>
      <w:r w:rsidR="00430DC0">
        <w:rPr>
          <w:rFonts w:cs="Times New Roman"/>
          <w:sz w:val="24"/>
          <w:szCs w:val="24"/>
        </w:rPr>
        <w:t xml:space="preserve"> parte del</w:t>
      </w:r>
      <w:r w:rsidR="00F92BC1">
        <w:rPr>
          <w:rFonts w:cs="Times New Roman"/>
          <w:sz w:val="24"/>
          <w:szCs w:val="24"/>
        </w:rPr>
        <w:t xml:space="preserve"> duca, se il ricevente avesse </w:t>
      </w:r>
      <w:r w:rsidR="00430DC0">
        <w:rPr>
          <w:rFonts w:cs="Times New Roman"/>
          <w:sz w:val="24"/>
          <w:szCs w:val="24"/>
        </w:rPr>
        <w:t>continuato a</w:t>
      </w:r>
      <w:r w:rsidR="00515DEB">
        <w:rPr>
          <w:rFonts w:cs="Times New Roman"/>
          <w:sz w:val="24"/>
          <w:szCs w:val="24"/>
        </w:rPr>
        <w:t xml:space="preserve"> dedicarsi</w:t>
      </w:r>
      <w:r w:rsidR="006161FE">
        <w:rPr>
          <w:rFonts w:cs="Times New Roman"/>
          <w:sz w:val="24"/>
          <w:szCs w:val="24"/>
        </w:rPr>
        <w:t xml:space="preserve"> con perseveranza</w:t>
      </w:r>
      <w:r w:rsidR="00515DEB">
        <w:rPr>
          <w:rFonts w:cs="Times New Roman"/>
          <w:sz w:val="24"/>
          <w:szCs w:val="24"/>
        </w:rPr>
        <w:t xml:space="preserve"> alle sue opere </w:t>
      </w:r>
      <w:r w:rsidR="00A44895">
        <w:rPr>
          <w:rFonts w:cs="Times New Roman"/>
          <w:sz w:val="24"/>
          <w:szCs w:val="24"/>
        </w:rPr>
        <w:t>adorne</w:t>
      </w:r>
      <w:r w:rsidR="00515DEB">
        <w:rPr>
          <w:rFonts w:cs="Times New Roman"/>
          <w:sz w:val="24"/>
          <w:szCs w:val="24"/>
        </w:rPr>
        <w:t xml:space="preserve"> di virtù</w:t>
      </w:r>
      <w:r w:rsidR="009B52FE">
        <w:rPr>
          <w:rFonts w:cs="Times New Roman"/>
          <w:sz w:val="24"/>
          <w:szCs w:val="24"/>
        </w:rPr>
        <w:t>.</w:t>
      </w:r>
      <w:r w:rsidR="006161FE">
        <w:rPr>
          <w:rFonts w:cs="Times New Roman"/>
          <w:sz w:val="24"/>
          <w:szCs w:val="24"/>
        </w:rPr>
        <w:t xml:space="preserve"> </w:t>
      </w:r>
      <w:r w:rsidR="00407AE8">
        <w:rPr>
          <w:rFonts w:cs="Times New Roman"/>
          <w:sz w:val="24"/>
          <w:szCs w:val="24"/>
        </w:rPr>
        <w:t xml:space="preserve"> </w:t>
      </w:r>
    </w:p>
    <w:p w:rsidR="00744343" w:rsidRPr="001A0BDD" w:rsidRDefault="0081015D" w:rsidP="007433A5">
      <w:pPr>
        <w:ind w:right="0"/>
        <w:rPr>
          <w:rFonts w:cs="Times New Roman"/>
          <w:sz w:val="24"/>
          <w:szCs w:val="24"/>
        </w:rPr>
      </w:pPr>
      <w:r>
        <w:rPr>
          <w:rFonts w:cs="Times New Roman"/>
          <w:sz w:val="24"/>
          <w:szCs w:val="24"/>
        </w:rPr>
        <w:t>Per quanto l</w:t>
      </w:r>
      <w:r w:rsidR="0062269C">
        <w:rPr>
          <w:rFonts w:cs="Times New Roman"/>
          <w:sz w:val="24"/>
          <w:szCs w:val="24"/>
        </w:rPr>
        <w:t>a</w:t>
      </w:r>
      <w:r w:rsidR="006161FE">
        <w:rPr>
          <w:rFonts w:cs="Times New Roman"/>
          <w:sz w:val="24"/>
          <w:szCs w:val="24"/>
        </w:rPr>
        <w:t xml:space="preserve"> difficoltà a datare il componimento bronziniano impedisc</w:t>
      </w:r>
      <w:r>
        <w:rPr>
          <w:rFonts w:cs="Times New Roman"/>
          <w:sz w:val="24"/>
          <w:szCs w:val="24"/>
        </w:rPr>
        <w:t>a</w:t>
      </w:r>
      <w:r w:rsidR="006161FE">
        <w:rPr>
          <w:rFonts w:cs="Times New Roman"/>
          <w:sz w:val="24"/>
          <w:szCs w:val="24"/>
        </w:rPr>
        <w:t xml:space="preserve"> di stabilire con sicurezza la cronologia relativa dei due documenti</w:t>
      </w:r>
      <w:r>
        <w:rPr>
          <w:rFonts w:cs="Times New Roman"/>
          <w:sz w:val="24"/>
          <w:szCs w:val="24"/>
        </w:rPr>
        <w:t>,</w:t>
      </w:r>
      <w:r w:rsidR="003B5971">
        <w:rPr>
          <w:rFonts w:cs="Times New Roman"/>
          <w:sz w:val="24"/>
          <w:szCs w:val="24"/>
        </w:rPr>
        <w:t xml:space="preserve"> </w:t>
      </w:r>
      <w:r>
        <w:rPr>
          <w:rFonts w:cs="Times New Roman"/>
          <w:sz w:val="24"/>
          <w:szCs w:val="24"/>
        </w:rPr>
        <w:t>i</w:t>
      </w:r>
      <w:r w:rsidR="0062269C">
        <w:rPr>
          <w:rFonts w:cs="Times New Roman"/>
          <w:sz w:val="24"/>
          <w:szCs w:val="24"/>
        </w:rPr>
        <w:t xml:space="preserve"> punti di contatto</w:t>
      </w:r>
      <w:r>
        <w:rPr>
          <w:rFonts w:cs="Times New Roman"/>
          <w:sz w:val="24"/>
          <w:szCs w:val="24"/>
        </w:rPr>
        <w:t xml:space="preserve"> suggeriscono l’esistenza di un </w:t>
      </w:r>
      <w:r w:rsidR="00C36029">
        <w:rPr>
          <w:rFonts w:cs="Times New Roman"/>
          <w:sz w:val="24"/>
          <w:szCs w:val="24"/>
        </w:rPr>
        <w:t xml:space="preserve">qualche </w:t>
      </w:r>
      <w:r>
        <w:rPr>
          <w:rFonts w:cs="Times New Roman"/>
          <w:sz w:val="24"/>
          <w:szCs w:val="24"/>
        </w:rPr>
        <w:t xml:space="preserve">rapporto genetico </w:t>
      </w:r>
      <w:r w:rsidR="004C1780">
        <w:rPr>
          <w:rFonts w:cs="Times New Roman"/>
          <w:sz w:val="24"/>
          <w:szCs w:val="24"/>
        </w:rPr>
        <w:t>fra i testi.</w:t>
      </w:r>
      <w:r w:rsidR="0062269C">
        <w:rPr>
          <w:rFonts w:cs="Times New Roman"/>
          <w:sz w:val="24"/>
          <w:szCs w:val="24"/>
        </w:rPr>
        <w:t xml:space="preserve"> </w:t>
      </w:r>
      <w:r w:rsidR="004C1780">
        <w:rPr>
          <w:rFonts w:cs="Times New Roman"/>
          <w:sz w:val="24"/>
          <w:szCs w:val="24"/>
        </w:rPr>
        <w:t>L’ipotesi</w:t>
      </w:r>
      <w:r w:rsidR="008439D9">
        <w:rPr>
          <w:rFonts w:cs="Times New Roman"/>
          <w:sz w:val="24"/>
          <w:szCs w:val="24"/>
        </w:rPr>
        <w:t xml:space="preserve"> più ottimistica</w:t>
      </w:r>
      <w:r w:rsidR="004C1780">
        <w:rPr>
          <w:rFonts w:cs="Times New Roman"/>
          <w:sz w:val="24"/>
          <w:szCs w:val="24"/>
        </w:rPr>
        <w:t xml:space="preserve"> è</w:t>
      </w:r>
      <w:r w:rsidR="0043031F">
        <w:rPr>
          <w:rFonts w:cs="Times New Roman"/>
          <w:sz w:val="24"/>
          <w:szCs w:val="24"/>
        </w:rPr>
        <w:t xml:space="preserve"> che la missiva del pittore possa </w:t>
      </w:r>
      <w:r w:rsidR="008439D9">
        <w:rPr>
          <w:rFonts w:cs="Times New Roman"/>
          <w:sz w:val="24"/>
          <w:szCs w:val="24"/>
        </w:rPr>
        <w:t>essere uno degli elementi</w:t>
      </w:r>
      <w:r w:rsidR="0043031F">
        <w:rPr>
          <w:rFonts w:cs="Times New Roman"/>
          <w:sz w:val="24"/>
          <w:szCs w:val="24"/>
        </w:rPr>
        <w:t xml:space="preserve"> all</w:t>
      </w:r>
      <w:r w:rsidR="008439D9">
        <w:rPr>
          <w:rFonts w:cs="Times New Roman"/>
          <w:sz w:val="24"/>
          <w:szCs w:val="24"/>
        </w:rPr>
        <w:t>’</w:t>
      </w:r>
      <w:r w:rsidR="0043031F">
        <w:rPr>
          <w:rFonts w:cs="Times New Roman"/>
          <w:sz w:val="24"/>
          <w:szCs w:val="24"/>
        </w:rPr>
        <w:t>origine della patente ducale e che dunque</w:t>
      </w:r>
      <w:r w:rsidR="004C1780">
        <w:rPr>
          <w:rFonts w:cs="Times New Roman"/>
          <w:sz w:val="24"/>
          <w:szCs w:val="24"/>
        </w:rPr>
        <w:t xml:space="preserve"> </w:t>
      </w:r>
      <w:r w:rsidR="0043031F">
        <w:rPr>
          <w:rFonts w:cs="Times New Roman"/>
          <w:sz w:val="24"/>
          <w:szCs w:val="24"/>
        </w:rPr>
        <w:t>l’artista</w:t>
      </w:r>
      <w:r w:rsidR="004C1780">
        <w:rPr>
          <w:rFonts w:cs="Times New Roman"/>
          <w:sz w:val="24"/>
          <w:szCs w:val="24"/>
        </w:rPr>
        <w:t>, contrariamente a</w:t>
      </w:r>
      <w:r w:rsidR="009B679C">
        <w:rPr>
          <w:rFonts w:cs="Times New Roman"/>
          <w:sz w:val="24"/>
          <w:szCs w:val="24"/>
        </w:rPr>
        <w:t>l</w:t>
      </w:r>
      <w:r w:rsidR="004C1780">
        <w:rPr>
          <w:rFonts w:cs="Times New Roman"/>
          <w:sz w:val="24"/>
          <w:szCs w:val="24"/>
        </w:rPr>
        <w:t xml:space="preserve"> timor</w:t>
      </w:r>
      <w:r w:rsidR="009B679C">
        <w:rPr>
          <w:rFonts w:cs="Times New Roman"/>
          <w:sz w:val="24"/>
          <w:szCs w:val="24"/>
        </w:rPr>
        <w:t>e che esprimeva nei suoi versi</w:t>
      </w:r>
      <w:r w:rsidR="004C1780">
        <w:rPr>
          <w:rFonts w:cs="Times New Roman"/>
          <w:sz w:val="24"/>
          <w:szCs w:val="24"/>
        </w:rPr>
        <w:t xml:space="preserve">, </w:t>
      </w:r>
      <w:r w:rsidR="0043031F">
        <w:rPr>
          <w:rFonts w:cs="Times New Roman"/>
          <w:sz w:val="24"/>
          <w:szCs w:val="24"/>
        </w:rPr>
        <w:t>riuscisse a vedere</w:t>
      </w:r>
      <w:r w:rsidR="003B5971">
        <w:rPr>
          <w:rFonts w:cs="Times New Roman"/>
          <w:sz w:val="24"/>
          <w:szCs w:val="24"/>
        </w:rPr>
        <w:t xml:space="preserve"> l</w:t>
      </w:r>
      <w:r w:rsidR="004C1780">
        <w:rPr>
          <w:rFonts w:cs="Times New Roman"/>
          <w:sz w:val="24"/>
          <w:szCs w:val="24"/>
        </w:rPr>
        <w:t>e</w:t>
      </w:r>
      <w:r w:rsidR="003B5971">
        <w:rPr>
          <w:rFonts w:cs="Times New Roman"/>
          <w:sz w:val="24"/>
          <w:szCs w:val="24"/>
        </w:rPr>
        <w:t xml:space="preserve"> sue richieste accolte</w:t>
      </w:r>
      <w:r w:rsidR="00851B5B">
        <w:rPr>
          <w:rFonts w:cs="Times New Roman"/>
          <w:sz w:val="24"/>
          <w:szCs w:val="24"/>
        </w:rPr>
        <w:t xml:space="preserve"> con</w:t>
      </w:r>
      <w:r w:rsidR="0027177C">
        <w:rPr>
          <w:rFonts w:cs="Times New Roman"/>
          <w:sz w:val="24"/>
          <w:szCs w:val="24"/>
        </w:rPr>
        <w:t xml:space="preserve"> munificenza</w:t>
      </w:r>
      <w:r w:rsidR="004C1780">
        <w:rPr>
          <w:rFonts w:cs="Times New Roman"/>
          <w:sz w:val="24"/>
          <w:szCs w:val="24"/>
        </w:rPr>
        <w:t xml:space="preserve"> da</w:t>
      </w:r>
      <w:r w:rsidR="0043031F">
        <w:rPr>
          <w:rFonts w:cs="Times New Roman"/>
          <w:sz w:val="24"/>
          <w:szCs w:val="24"/>
        </w:rPr>
        <w:t>l</w:t>
      </w:r>
      <w:r w:rsidR="004C1780">
        <w:rPr>
          <w:rFonts w:cs="Times New Roman"/>
          <w:sz w:val="24"/>
          <w:szCs w:val="24"/>
        </w:rPr>
        <w:t xml:space="preserve"> </w:t>
      </w:r>
      <w:r w:rsidR="00851B5B">
        <w:rPr>
          <w:rFonts w:cs="Times New Roman"/>
          <w:sz w:val="24"/>
          <w:szCs w:val="24"/>
        </w:rPr>
        <w:t>suo principale committente</w:t>
      </w:r>
      <w:r w:rsidR="0043031F">
        <w:rPr>
          <w:rFonts w:cs="Times New Roman"/>
          <w:sz w:val="24"/>
          <w:szCs w:val="24"/>
        </w:rPr>
        <w:t>.</w:t>
      </w:r>
      <w:r w:rsidR="008439D9">
        <w:rPr>
          <w:rFonts w:cs="Times New Roman"/>
          <w:sz w:val="24"/>
          <w:szCs w:val="24"/>
        </w:rPr>
        <w:t xml:space="preserve"> </w:t>
      </w:r>
      <w:r w:rsidR="003B5971">
        <w:rPr>
          <w:rFonts w:cs="Times New Roman"/>
          <w:sz w:val="24"/>
          <w:szCs w:val="24"/>
        </w:rPr>
        <w:t>Un</w:t>
      </w:r>
      <w:r w:rsidR="00851B5B">
        <w:rPr>
          <w:rFonts w:cs="Times New Roman"/>
          <w:sz w:val="24"/>
          <w:szCs w:val="24"/>
        </w:rPr>
        <w:t>a</w:t>
      </w:r>
      <w:r w:rsidR="00D46087">
        <w:rPr>
          <w:rFonts w:cs="Times New Roman"/>
          <w:sz w:val="24"/>
          <w:szCs w:val="24"/>
        </w:rPr>
        <w:t xml:space="preserve"> spiegazione</w:t>
      </w:r>
      <w:r w:rsidR="00851B5B">
        <w:rPr>
          <w:rFonts w:cs="Times New Roman"/>
          <w:sz w:val="24"/>
          <w:szCs w:val="24"/>
        </w:rPr>
        <w:t xml:space="preserve"> meno edificante</w:t>
      </w:r>
      <w:r w:rsidR="00D46087">
        <w:rPr>
          <w:rFonts w:cs="Times New Roman"/>
          <w:sz w:val="24"/>
          <w:szCs w:val="24"/>
        </w:rPr>
        <w:t xml:space="preserve"> è però parimenti compatibile con i dati testuali</w:t>
      </w:r>
      <w:r w:rsidR="00851B5B">
        <w:rPr>
          <w:rFonts w:cs="Times New Roman"/>
          <w:sz w:val="24"/>
          <w:szCs w:val="24"/>
        </w:rPr>
        <w:t>.</w:t>
      </w:r>
      <w:r w:rsidR="00D46087">
        <w:rPr>
          <w:rFonts w:cs="Times New Roman"/>
          <w:sz w:val="24"/>
          <w:szCs w:val="24"/>
        </w:rPr>
        <w:t xml:space="preserve"> </w:t>
      </w:r>
      <w:r w:rsidR="00851B5B" w:rsidRPr="00851B5B">
        <w:rPr>
          <w:rFonts w:cs="Times New Roman"/>
          <w:caps/>
          <w:sz w:val="24"/>
          <w:szCs w:val="24"/>
        </w:rPr>
        <w:t>è</w:t>
      </w:r>
      <w:r w:rsidR="00851B5B">
        <w:rPr>
          <w:rFonts w:cs="Times New Roman"/>
          <w:sz w:val="24"/>
          <w:szCs w:val="24"/>
        </w:rPr>
        <w:t xml:space="preserve"> infatti possibile</w:t>
      </w:r>
      <w:r w:rsidR="00D46087">
        <w:rPr>
          <w:rFonts w:cs="Times New Roman"/>
          <w:sz w:val="24"/>
          <w:szCs w:val="24"/>
        </w:rPr>
        <w:t xml:space="preserve"> che</w:t>
      </w:r>
      <w:r w:rsidR="003B5971">
        <w:rPr>
          <w:rFonts w:cs="Times New Roman"/>
          <w:sz w:val="24"/>
          <w:szCs w:val="24"/>
        </w:rPr>
        <w:t xml:space="preserve"> </w:t>
      </w:r>
      <w:r w:rsidR="00D46087">
        <w:rPr>
          <w:rFonts w:cs="Times New Roman"/>
          <w:sz w:val="24"/>
          <w:szCs w:val="24"/>
        </w:rPr>
        <w:t>Bronzino</w:t>
      </w:r>
      <w:r w:rsidR="003B5971">
        <w:rPr>
          <w:rFonts w:cs="Times New Roman"/>
          <w:sz w:val="24"/>
          <w:szCs w:val="24"/>
        </w:rPr>
        <w:t xml:space="preserve"> </w:t>
      </w:r>
      <w:r w:rsidR="00D46087">
        <w:rPr>
          <w:rFonts w:cs="Times New Roman"/>
          <w:sz w:val="24"/>
          <w:szCs w:val="24"/>
        </w:rPr>
        <w:t>mettesse mano</w:t>
      </w:r>
      <w:r w:rsidR="003B5971">
        <w:rPr>
          <w:rFonts w:cs="Times New Roman"/>
          <w:sz w:val="24"/>
          <w:szCs w:val="24"/>
        </w:rPr>
        <w:t xml:space="preserve"> </w:t>
      </w:r>
      <w:r w:rsidR="00D46087">
        <w:rPr>
          <w:rFonts w:cs="Times New Roman"/>
          <w:sz w:val="24"/>
          <w:szCs w:val="24"/>
        </w:rPr>
        <w:t>al</w:t>
      </w:r>
      <w:r w:rsidR="003B5971">
        <w:rPr>
          <w:rFonts w:cs="Times New Roman"/>
          <w:sz w:val="24"/>
          <w:szCs w:val="24"/>
        </w:rPr>
        <w:t xml:space="preserve">la </w:t>
      </w:r>
      <w:r w:rsidR="00D46087">
        <w:rPr>
          <w:rFonts w:cs="Times New Roman"/>
          <w:sz w:val="24"/>
          <w:szCs w:val="24"/>
        </w:rPr>
        <w:t>lirica</w:t>
      </w:r>
      <w:r w:rsidR="003B5971">
        <w:rPr>
          <w:rFonts w:cs="Times New Roman"/>
          <w:sz w:val="24"/>
          <w:szCs w:val="24"/>
        </w:rPr>
        <w:t xml:space="preserve"> in un momento successivo all</w:t>
      </w:r>
      <w:r w:rsidR="00137C54">
        <w:rPr>
          <w:rFonts w:cs="Times New Roman"/>
          <w:sz w:val="24"/>
          <w:szCs w:val="24"/>
        </w:rPr>
        <w:t>a concessione del beneficio</w:t>
      </w:r>
      <w:r w:rsidR="00452BFB">
        <w:rPr>
          <w:rFonts w:cs="Times New Roman"/>
          <w:sz w:val="24"/>
          <w:szCs w:val="24"/>
        </w:rPr>
        <w:t xml:space="preserve"> </w:t>
      </w:r>
      <w:r w:rsidR="00137C54">
        <w:rPr>
          <w:rFonts w:cs="Times New Roman"/>
          <w:sz w:val="24"/>
          <w:szCs w:val="24"/>
        </w:rPr>
        <w:t>da parte di Cosimo</w:t>
      </w:r>
      <w:r w:rsidR="00851B5B">
        <w:rPr>
          <w:rFonts w:cs="Times New Roman"/>
          <w:sz w:val="24"/>
          <w:szCs w:val="24"/>
        </w:rPr>
        <w:t xml:space="preserve">, </w:t>
      </w:r>
      <w:r w:rsidR="00F235AE">
        <w:rPr>
          <w:rFonts w:cs="Times New Roman"/>
          <w:sz w:val="24"/>
          <w:szCs w:val="24"/>
        </w:rPr>
        <w:t xml:space="preserve">forse </w:t>
      </w:r>
      <w:r w:rsidR="00C76C87">
        <w:rPr>
          <w:rFonts w:cs="Times New Roman"/>
          <w:sz w:val="24"/>
          <w:szCs w:val="24"/>
        </w:rPr>
        <w:t xml:space="preserve">quando cominiciarono a prospettarsi per lui problemi nell’usufrutto delle proprietà che gli erano state assegnate, oppure </w:t>
      </w:r>
      <w:r w:rsidR="001D182A">
        <w:rPr>
          <w:rFonts w:cs="Times New Roman"/>
          <w:sz w:val="24"/>
          <w:szCs w:val="24"/>
        </w:rPr>
        <w:t>quando</w:t>
      </w:r>
      <w:r w:rsidR="00F235AE">
        <w:rPr>
          <w:rFonts w:cs="Times New Roman"/>
          <w:sz w:val="24"/>
          <w:szCs w:val="24"/>
        </w:rPr>
        <w:t xml:space="preserve"> </w:t>
      </w:r>
      <w:r w:rsidR="001D182A">
        <w:rPr>
          <w:rFonts w:cs="Times New Roman"/>
          <w:sz w:val="24"/>
          <w:szCs w:val="24"/>
        </w:rPr>
        <w:t>– agli inizi degli anni Sessanta – egli</w:t>
      </w:r>
      <w:r w:rsidR="00137C54">
        <w:rPr>
          <w:rFonts w:cs="Times New Roman"/>
          <w:sz w:val="24"/>
          <w:szCs w:val="24"/>
        </w:rPr>
        <w:t xml:space="preserve"> si trovò</w:t>
      </w:r>
      <w:r w:rsidR="00F235AE">
        <w:rPr>
          <w:rFonts w:cs="Times New Roman"/>
          <w:sz w:val="24"/>
          <w:szCs w:val="24"/>
        </w:rPr>
        <w:t xml:space="preserve"> </w:t>
      </w:r>
      <w:r w:rsidR="00C76C87">
        <w:rPr>
          <w:rFonts w:cs="Times New Roman"/>
          <w:sz w:val="24"/>
          <w:szCs w:val="24"/>
        </w:rPr>
        <w:t>costretto a</w:t>
      </w:r>
      <w:r w:rsidR="00137C54">
        <w:rPr>
          <w:rFonts w:cs="Times New Roman"/>
          <w:sz w:val="24"/>
          <w:szCs w:val="24"/>
        </w:rPr>
        <w:t xml:space="preserve"> sollecitare più volte </w:t>
      </w:r>
      <w:r w:rsidR="00C76C87">
        <w:rPr>
          <w:rFonts w:cs="Times New Roman"/>
          <w:sz w:val="24"/>
          <w:szCs w:val="24"/>
        </w:rPr>
        <w:t>il pagamento di</w:t>
      </w:r>
      <w:r w:rsidR="00137C54">
        <w:rPr>
          <w:rFonts w:cs="Times New Roman"/>
          <w:sz w:val="24"/>
          <w:szCs w:val="24"/>
        </w:rPr>
        <w:t xml:space="preserve"> alcun</w:t>
      </w:r>
      <w:r w:rsidR="00C76C87">
        <w:rPr>
          <w:rFonts w:cs="Times New Roman"/>
          <w:sz w:val="24"/>
          <w:szCs w:val="24"/>
        </w:rPr>
        <w:t>i</w:t>
      </w:r>
      <w:r w:rsidR="00F3298C">
        <w:rPr>
          <w:rFonts w:cs="Times New Roman"/>
          <w:sz w:val="24"/>
          <w:szCs w:val="24"/>
        </w:rPr>
        <w:t xml:space="preserve"> </w:t>
      </w:r>
      <w:r w:rsidR="00C76C87">
        <w:rPr>
          <w:rFonts w:cs="Times New Roman"/>
          <w:sz w:val="24"/>
          <w:szCs w:val="24"/>
        </w:rPr>
        <w:t>dipinti</w:t>
      </w:r>
      <w:r w:rsidR="00F3298C">
        <w:rPr>
          <w:rFonts w:cs="Times New Roman"/>
          <w:sz w:val="24"/>
          <w:szCs w:val="24"/>
        </w:rPr>
        <w:t xml:space="preserve"> </w:t>
      </w:r>
      <w:r w:rsidR="00C76C87">
        <w:rPr>
          <w:rFonts w:cs="Times New Roman"/>
          <w:sz w:val="24"/>
          <w:szCs w:val="24"/>
        </w:rPr>
        <w:t>realizzati per il signore di Firenze</w:t>
      </w:r>
      <w:r w:rsidR="0027177C">
        <w:rPr>
          <w:rFonts w:cs="Times New Roman"/>
          <w:sz w:val="24"/>
          <w:szCs w:val="24"/>
        </w:rPr>
        <w:t>.</w:t>
      </w:r>
      <w:r w:rsidR="009B679C">
        <w:rPr>
          <w:rStyle w:val="Rimandonotadichiusura"/>
          <w:rFonts w:cs="Times New Roman"/>
          <w:sz w:val="24"/>
          <w:szCs w:val="24"/>
        </w:rPr>
        <w:endnoteReference w:id="93"/>
      </w:r>
      <w:r w:rsidR="0027177C">
        <w:rPr>
          <w:rFonts w:cs="Times New Roman"/>
          <w:sz w:val="24"/>
          <w:szCs w:val="24"/>
        </w:rPr>
        <w:t xml:space="preserve"> Se questo fosse il caso,</w:t>
      </w:r>
      <w:r w:rsidR="003B5971">
        <w:rPr>
          <w:rFonts w:cs="Times New Roman"/>
          <w:sz w:val="24"/>
          <w:szCs w:val="24"/>
        </w:rPr>
        <w:t xml:space="preserve"> </w:t>
      </w:r>
      <w:r w:rsidR="0027177C">
        <w:rPr>
          <w:rFonts w:cs="Times New Roman"/>
          <w:sz w:val="24"/>
          <w:szCs w:val="24"/>
        </w:rPr>
        <w:t>l’autore</w:t>
      </w:r>
      <w:r w:rsidR="003B5971">
        <w:rPr>
          <w:rFonts w:cs="Times New Roman"/>
          <w:sz w:val="24"/>
          <w:szCs w:val="24"/>
        </w:rPr>
        <w:t xml:space="preserve"> </w:t>
      </w:r>
      <w:r w:rsidR="0029048C">
        <w:rPr>
          <w:rFonts w:cs="Times New Roman"/>
          <w:sz w:val="24"/>
          <w:szCs w:val="24"/>
        </w:rPr>
        <w:t xml:space="preserve">potrebbe </w:t>
      </w:r>
      <w:r w:rsidR="0027177C">
        <w:rPr>
          <w:rFonts w:cs="Times New Roman"/>
          <w:sz w:val="24"/>
          <w:szCs w:val="24"/>
        </w:rPr>
        <w:t>av</w:t>
      </w:r>
      <w:r w:rsidR="0029048C">
        <w:rPr>
          <w:rFonts w:cs="Times New Roman"/>
          <w:sz w:val="24"/>
          <w:szCs w:val="24"/>
        </w:rPr>
        <w:t>er</w:t>
      </w:r>
      <w:r w:rsidR="0027177C">
        <w:rPr>
          <w:rFonts w:cs="Times New Roman"/>
          <w:sz w:val="24"/>
          <w:szCs w:val="24"/>
        </w:rPr>
        <w:t xml:space="preserve"> richiamato</w:t>
      </w:r>
      <w:r w:rsidR="003B5971">
        <w:rPr>
          <w:rFonts w:cs="Times New Roman"/>
          <w:sz w:val="24"/>
          <w:szCs w:val="24"/>
        </w:rPr>
        <w:t xml:space="preserve"> le espressioni </w:t>
      </w:r>
      <w:r w:rsidR="00452BFB">
        <w:rPr>
          <w:rFonts w:cs="Times New Roman"/>
          <w:sz w:val="24"/>
          <w:szCs w:val="24"/>
        </w:rPr>
        <w:t>contenute nella patente</w:t>
      </w:r>
      <w:r w:rsidR="003B5971">
        <w:rPr>
          <w:rFonts w:cs="Times New Roman"/>
          <w:sz w:val="24"/>
          <w:szCs w:val="24"/>
        </w:rPr>
        <w:t xml:space="preserve"> per fare </w:t>
      </w:r>
      <w:r w:rsidR="00CD7869">
        <w:rPr>
          <w:rFonts w:cs="Times New Roman"/>
          <w:sz w:val="24"/>
          <w:szCs w:val="24"/>
        </w:rPr>
        <w:t xml:space="preserve">indirettamente </w:t>
      </w:r>
      <w:r w:rsidR="003B5971">
        <w:rPr>
          <w:rFonts w:cs="Times New Roman"/>
          <w:sz w:val="24"/>
          <w:szCs w:val="24"/>
        </w:rPr>
        <w:t xml:space="preserve">presente al </w:t>
      </w:r>
      <w:r w:rsidR="00452BFB">
        <w:rPr>
          <w:rFonts w:cs="Times New Roman"/>
          <w:sz w:val="24"/>
          <w:szCs w:val="24"/>
        </w:rPr>
        <w:t>signore di Firenze</w:t>
      </w:r>
      <w:r w:rsidR="003B5971">
        <w:rPr>
          <w:rFonts w:cs="Times New Roman"/>
          <w:sz w:val="24"/>
          <w:szCs w:val="24"/>
        </w:rPr>
        <w:t xml:space="preserve"> </w:t>
      </w:r>
      <w:r w:rsidR="00452BFB">
        <w:rPr>
          <w:rFonts w:cs="Times New Roman"/>
          <w:sz w:val="24"/>
          <w:szCs w:val="24"/>
        </w:rPr>
        <w:t>le sue</w:t>
      </w:r>
      <w:r w:rsidR="0027177C">
        <w:rPr>
          <w:rFonts w:cs="Times New Roman"/>
          <w:sz w:val="24"/>
          <w:szCs w:val="24"/>
        </w:rPr>
        <w:t xml:space="preserve"> passate</w:t>
      </w:r>
      <w:r w:rsidR="00452BFB">
        <w:rPr>
          <w:rFonts w:cs="Times New Roman"/>
          <w:sz w:val="24"/>
          <w:szCs w:val="24"/>
        </w:rPr>
        <w:t xml:space="preserve"> promesse di generosità</w:t>
      </w:r>
      <w:r w:rsidR="0027177C">
        <w:rPr>
          <w:rFonts w:cs="Times New Roman"/>
          <w:sz w:val="24"/>
          <w:szCs w:val="24"/>
        </w:rPr>
        <w:t xml:space="preserve"> e, con queste, </w:t>
      </w:r>
      <w:r w:rsidR="00061CA6">
        <w:rPr>
          <w:rFonts w:cs="Times New Roman"/>
          <w:sz w:val="24"/>
          <w:szCs w:val="24"/>
        </w:rPr>
        <w:t>l’</w:t>
      </w:r>
      <w:r w:rsidR="003B5971">
        <w:rPr>
          <w:rFonts w:cs="Times New Roman"/>
          <w:sz w:val="24"/>
          <w:szCs w:val="24"/>
        </w:rPr>
        <w:t>obblig</w:t>
      </w:r>
      <w:r w:rsidR="00061CA6">
        <w:rPr>
          <w:rFonts w:cs="Times New Roman"/>
          <w:sz w:val="24"/>
          <w:szCs w:val="24"/>
        </w:rPr>
        <w:t>o</w:t>
      </w:r>
      <w:r w:rsidR="003B5971">
        <w:rPr>
          <w:rFonts w:cs="Times New Roman"/>
          <w:sz w:val="24"/>
          <w:szCs w:val="24"/>
        </w:rPr>
        <w:t xml:space="preserve"> moral</w:t>
      </w:r>
      <w:r w:rsidR="00061CA6">
        <w:rPr>
          <w:rFonts w:cs="Times New Roman"/>
          <w:sz w:val="24"/>
          <w:szCs w:val="24"/>
        </w:rPr>
        <w:t>e di soccorso economico</w:t>
      </w:r>
      <w:r w:rsidR="0027177C">
        <w:rPr>
          <w:rFonts w:cs="Times New Roman"/>
          <w:sz w:val="24"/>
          <w:szCs w:val="24"/>
        </w:rPr>
        <w:t xml:space="preserve"> che egli si era assunto nei confronti del pittore</w:t>
      </w:r>
      <w:r w:rsidR="00061CA6">
        <w:rPr>
          <w:rFonts w:cs="Times New Roman"/>
          <w:sz w:val="24"/>
          <w:szCs w:val="24"/>
        </w:rPr>
        <w:t xml:space="preserve"> in difficoltà</w:t>
      </w:r>
      <w:r w:rsidR="0027177C">
        <w:rPr>
          <w:rFonts w:cs="Times New Roman"/>
          <w:sz w:val="24"/>
          <w:szCs w:val="24"/>
        </w:rPr>
        <w:t>.</w:t>
      </w:r>
      <w:r w:rsidR="008F307D">
        <w:rPr>
          <w:rFonts w:cs="Times New Roman"/>
          <w:sz w:val="24"/>
          <w:szCs w:val="24"/>
        </w:rPr>
        <w:t xml:space="preserve"> L’artista avrebbe, in altre parole, utilizzato il mezzo poetico per fare leva sul</w:t>
      </w:r>
      <w:r w:rsidR="001D182A">
        <w:rPr>
          <w:rFonts w:cs="Times New Roman"/>
          <w:sz w:val="24"/>
          <w:szCs w:val="24"/>
        </w:rPr>
        <w:t>l’idea della</w:t>
      </w:r>
      <w:r w:rsidR="008F307D">
        <w:rPr>
          <w:rFonts w:cs="Times New Roman"/>
          <w:sz w:val="24"/>
          <w:szCs w:val="24"/>
        </w:rPr>
        <w:t xml:space="preserve"> reciprocità dei doveri</w:t>
      </w:r>
      <w:r w:rsidR="001D182A">
        <w:rPr>
          <w:rFonts w:cs="Times New Roman"/>
          <w:sz w:val="24"/>
          <w:szCs w:val="24"/>
        </w:rPr>
        <w:t xml:space="preserve"> di servizio o assistenza che vincolavano</w:t>
      </w:r>
      <w:r w:rsidR="008F307D">
        <w:rPr>
          <w:rFonts w:cs="Times New Roman"/>
          <w:sz w:val="24"/>
          <w:szCs w:val="24"/>
        </w:rPr>
        <w:t>,</w:t>
      </w:r>
      <w:r w:rsidR="001D182A">
        <w:rPr>
          <w:rFonts w:cs="Times New Roman"/>
          <w:sz w:val="24"/>
          <w:szCs w:val="24"/>
        </w:rPr>
        <w:t xml:space="preserve"> secondo un codice morale che il mondo rinascimentale aveva mutuato da quello latino, il </w:t>
      </w:r>
      <w:r w:rsidR="008B44FF">
        <w:rPr>
          <w:rFonts w:cs="Times New Roman"/>
          <w:sz w:val="24"/>
          <w:szCs w:val="24"/>
        </w:rPr>
        <w:t xml:space="preserve">buon </w:t>
      </w:r>
      <w:r w:rsidR="001D182A" w:rsidRPr="001D182A">
        <w:rPr>
          <w:rFonts w:cs="Times New Roman"/>
          <w:i/>
          <w:iCs/>
          <w:sz w:val="24"/>
          <w:szCs w:val="24"/>
        </w:rPr>
        <w:t>patronus</w:t>
      </w:r>
      <w:r w:rsidR="001D182A">
        <w:rPr>
          <w:rFonts w:cs="Times New Roman"/>
          <w:sz w:val="24"/>
          <w:szCs w:val="24"/>
        </w:rPr>
        <w:t xml:space="preserve"> e il suo </w:t>
      </w:r>
      <w:r w:rsidR="008B44FF">
        <w:rPr>
          <w:rFonts w:cs="Times New Roman"/>
          <w:sz w:val="24"/>
          <w:szCs w:val="24"/>
        </w:rPr>
        <w:t xml:space="preserve">fedele </w:t>
      </w:r>
      <w:r w:rsidR="001D182A">
        <w:rPr>
          <w:rFonts w:cs="Times New Roman"/>
          <w:sz w:val="24"/>
          <w:szCs w:val="24"/>
        </w:rPr>
        <w:t>assistito.</w:t>
      </w:r>
      <w:r w:rsidR="001D182A">
        <w:rPr>
          <w:rStyle w:val="Rimandonotadichiusura"/>
          <w:rFonts w:cs="Times New Roman"/>
          <w:sz w:val="24"/>
          <w:szCs w:val="24"/>
        </w:rPr>
        <w:endnoteReference w:id="94"/>
      </w:r>
      <w:r w:rsidR="001D182A">
        <w:rPr>
          <w:rFonts w:cs="Times New Roman"/>
          <w:sz w:val="24"/>
          <w:szCs w:val="24"/>
        </w:rPr>
        <w:t xml:space="preserve">  </w:t>
      </w:r>
      <w:r w:rsidR="00F92BC1">
        <w:rPr>
          <w:rFonts w:cs="Times New Roman"/>
          <w:sz w:val="24"/>
          <w:szCs w:val="24"/>
        </w:rPr>
        <w:t xml:space="preserve"> </w:t>
      </w:r>
      <w:r w:rsidR="005D4655">
        <w:rPr>
          <w:rFonts w:cs="Times New Roman"/>
          <w:sz w:val="24"/>
          <w:szCs w:val="24"/>
        </w:rPr>
        <w:t xml:space="preserve"> </w:t>
      </w:r>
      <w:r w:rsidR="00F906AB">
        <w:rPr>
          <w:rFonts w:cs="Times New Roman"/>
          <w:sz w:val="24"/>
          <w:szCs w:val="24"/>
        </w:rPr>
        <w:t xml:space="preserve"> </w:t>
      </w:r>
      <w:r w:rsidR="002A5A05">
        <w:rPr>
          <w:rFonts w:cs="Times New Roman"/>
          <w:sz w:val="24"/>
          <w:szCs w:val="24"/>
        </w:rPr>
        <w:t xml:space="preserve">  </w:t>
      </w:r>
      <w:r w:rsidR="00D6120C">
        <w:rPr>
          <w:rFonts w:cs="Times New Roman"/>
          <w:sz w:val="24"/>
          <w:szCs w:val="24"/>
        </w:rPr>
        <w:t xml:space="preserve"> </w:t>
      </w:r>
      <w:r w:rsidR="008B4727">
        <w:rPr>
          <w:rFonts w:cs="Times New Roman"/>
          <w:sz w:val="24"/>
          <w:szCs w:val="24"/>
        </w:rPr>
        <w:t xml:space="preserve">  </w:t>
      </w:r>
      <w:r w:rsidR="005149C1">
        <w:rPr>
          <w:rFonts w:cs="Times New Roman"/>
          <w:sz w:val="24"/>
          <w:szCs w:val="24"/>
        </w:rPr>
        <w:t xml:space="preserve">   </w:t>
      </w:r>
      <w:r w:rsidR="00744343">
        <w:rPr>
          <w:rFonts w:cs="Times New Roman"/>
          <w:sz w:val="24"/>
          <w:szCs w:val="24"/>
        </w:rPr>
        <w:t xml:space="preserve"> </w:t>
      </w:r>
    </w:p>
    <w:p w:rsidR="00F17D26" w:rsidRPr="0061709D" w:rsidRDefault="00F17D26" w:rsidP="00C76B13">
      <w:pPr>
        <w:ind w:right="0"/>
        <w:rPr>
          <w:rFonts w:cs="Times New Roman"/>
          <w:sz w:val="24"/>
          <w:szCs w:val="24"/>
        </w:rPr>
      </w:pPr>
    </w:p>
    <w:p w:rsidR="00D31A5B" w:rsidRPr="008B44FF" w:rsidRDefault="005817F9" w:rsidP="00D31A5B">
      <w:pPr>
        <w:ind w:right="0"/>
        <w:rPr>
          <w:rFonts w:cs="Times New Roman"/>
          <w:i/>
          <w:iCs/>
          <w:sz w:val="24"/>
          <w:szCs w:val="24"/>
        </w:rPr>
      </w:pPr>
      <w:bookmarkStart w:id="2" w:name="_Hlk27733524"/>
      <w:r w:rsidRPr="008B44FF">
        <w:rPr>
          <w:rFonts w:cs="Times New Roman"/>
          <w:i/>
          <w:iCs/>
          <w:sz w:val="24"/>
          <w:szCs w:val="24"/>
        </w:rPr>
        <w:t xml:space="preserve"> </w:t>
      </w:r>
      <w:r w:rsidR="00D31A5B" w:rsidRPr="008B44FF">
        <w:rPr>
          <w:rFonts w:cs="Times New Roman"/>
          <w:i/>
          <w:iCs/>
          <w:sz w:val="24"/>
          <w:szCs w:val="24"/>
        </w:rPr>
        <w:t>Fra lode</w:t>
      </w:r>
      <w:r w:rsidR="00DF7F03" w:rsidRPr="008B44FF">
        <w:rPr>
          <w:rFonts w:cs="Times New Roman"/>
          <w:i/>
          <w:iCs/>
          <w:sz w:val="24"/>
          <w:szCs w:val="24"/>
        </w:rPr>
        <w:t xml:space="preserve"> del signore</w:t>
      </w:r>
      <w:r w:rsidR="00D31A5B" w:rsidRPr="008B44FF">
        <w:rPr>
          <w:rFonts w:cs="Times New Roman"/>
          <w:i/>
          <w:iCs/>
          <w:sz w:val="24"/>
          <w:szCs w:val="24"/>
        </w:rPr>
        <w:t xml:space="preserve"> ed autoesegesi</w:t>
      </w:r>
      <w:r w:rsidR="00DF7F03" w:rsidRPr="008B44FF">
        <w:rPr>
          <w:rFonts w:cs="Times New Roman"/>
          <w:i/>
          <w:iCs/>
          <w:sz w:val="24"/>
          <w:szCs w:val="24"/>
        </w:rPr>
        <w:t xml:space="preserve"> d’artista</w:t>
      </w:r>
    </w:p>
    <w:p w:rsidR="000A62CB" w:rsidRDefault="00D31A5B" w:rsidP="00A71B20">
      <w:pPr>
        <w:ind w:right="0"/>
        <w:rPr>
          <w:rFonts w:cs="Times New Roman"/>
          <w:sz w:val="24"/>
          <w:szCs w:val="24"/>
        </w:rPr>
      </w:pPr>
      <w:r>
        <w:rPr>
          <w:rFonts w:cs="Times New Roman"/>
          <w:sz w:val="24"/>
          <w:szCs w:val="24"/>
        </w:rPr>
        <w:t xml:space="preserve"> </w:t>
      </w:r>
      <w:r w:rsidR="008E333B">
        <w:rPr>
          <w:rFonts w:cs="Times New Roman"/>
          <w:sz w:val="24"/>
          <w:szCs w:val="24"/>
        </w:rPr>
        <w:t>T</w:t>
      </w:r>
      <w:r>
        <w:rPr>
          <w:rFonts w:cs="Times New Roman"/>
          <w:sz w:val="24"/>
          <w:szCs w:val="24"/>
        </w:rPr>
        <w:t xml:space="preserve">ra </w:t>
      </w:r>
      <w:r w:rsidR="00B857FC">
        <w:rPr>
          <w:rFonts w:cs="Times New Roman"/>
          <w:sz w:val="24"/>
          <w:szCs w:val="24"/>
        </w:rPr>
        <w:t>le</w:t>
      </w:r>
      <w:r>
        <w:rPr>
          <w:rFonts w:cs="Times New Roman"/>
          <w:sz w:val="24"/>
          <w:szCs w:val="24"/>
        </w:rPr>
        <w:t xml:space="preserve"> </w:t>
      </w:r>
      <w:r w:rsidR="00B857FC">
        <w:rPr>
          <w:rFonts w:cs="Times New Roman"/>
          <w:sz w:val="24"/>
          <w:szCs w:val="24"/>
        </w:rPr>
        <w:t>liriche</w:t>
      </w:r>
      <w:r>
        <w:rPr>
          <w:rFonts w:cs="Times New Roman"/>
          <w:sz w:val="24"/>
          <w:szCs w:val="24"/>
        </w:rPr>
        <w:t xml:space="preserve"> che gli artisti attivi alla corte di Firenze composero in lode del loro principale committente, degno di nota</w:t>
      </w:r>
      <w:r w:rsidR="0015106B">
        <w:rPr>
          <w:rFonts w:cs="Times New Roman"/>
          <w:sz w:val="24"/>
          <w:szCs w:val="24"/>
        </w:rPr>
        <w:t xml:space="preserve"> per il peculiare forma in cui </w:t>
      </w:r>
      <w:r w:rsidR="007A5ABC">
        <w:rPr>
          <w:rFonts w:cs="Times New Roman"/>
          <w:sz w:val="24"/>
          <w:szCs w:val="24"/>
        </w:rPr>
        <w:t xml:space="preserve">tale </w:t>
      </w:r>
      <w:r w:rsidR="0015106B">
        <w:rPr>
          <w:rFonts w:cs="Times New Roman"/>
          <w:sz w:val="24"/>
          <w:szCs w:val="24"/>
        </w:rPr>
        <w:t>elogio si presenta</w:t>
      </w:r>
      <w:r>
        <w:rPr>
          <w:rFonts w:cs="Times New Roman"/>
          <w:sz w:val="24"/>
          <w:szCs w:val="24"/>
        </w:rPr>
        <w:t xml:space="preserve"> è </w:t>
      </w:r>
      <w:r w:rsidR="00E42FFC">
        <w:rPr>
          <w:rFonts w:cs="Times New Roman"/>
          <w:sz w:val="24"/>
          <w:szCs w:val="24"/>
        </w:rPr>
        <w:t>il</w:t>
      </w:r>
      <w:r>
        <w:rPr>
          <w:rFonts w:cs="Times New Roman"/>
          <w:sz w:val="24"/>
          <w:szCs w:val="24"/>
        </w:rPr>
        <w:t xml:space="preserve"> sonetto</w:t>
      </w:r>
      <w:r w:rsidR="00E42FFC">
        <w:rPr>
          <w:rFonts w:cs="Times New Roman"/>
          <w:sz w:val="24"/>
          <w:szCs w:val="24"/>
        </w:rPr>
        <w:t xml:space="preserve"> di Domenico Poggini </w:t>
      </w:r>
      <w:r w:rsidR="00E42FFC" w:rsidRPr="00B857FC">
        <w:rPr>
          <w:rFonts w:cs="Times New Roman"/>
          <w:i/>
          <w:iCs/>
          <w:color w:val="00B050"/>
          <w:sz w:val="24"/>
          <w:szCs w:val="24"/>
        </w:rPr>
        <w:t>Ben fu grande, e pregiato il tuo valore</w:t>
      </w:r>
      <w:r w:rsidR="00E42FFC">
        <w:rPr>
          <w:rFonts w:cs="Times New Roman"/>
          <w:sz w:val="24"/>
          <w:szCs w:val="24"/>
        </w:rPr>
        <w:t xml:space="preserve">. </w:t>
      </w:r>
      <w:r w:rsidR="008E333B">
        <w:rPr>
          <w:rFonts w:cs="Times New Roman"/>
          <w:sz w:val="24"/>
          <w:szCs w:val="24"/>
        </w:rPr>
        <w:t>Encomiasticamente introdotto</w:t>
      </w:r>
      <w:r w:rsidR="00E42FFC">
        <w:rPr>
          <w:rFonts w:cs="Times New Roman"/>
          <w:sz w:val="24"/>
          <w:szCs w:val="24"/>
        </w:rPr>
        <w:t xml:space="preserve"> come prova letteraria “molto più da leggiadro Poeta, che da Scultore,” il testo veniva riportato da Girolamo Ruscelli a chiusura </w:t>
      </w:r>
      <w:r w:rsidR="00B857FC">
        <w:rPr>
          <w:rFonts w:cs="Times New Roman"/>
          <w:sz w:val="24"/>
          <w:szCs w:val="24"/>
        </w:rPr>
        <w:t>del capitolo su</w:t>
      </w:r>
      <w:r w:rsidR="00E42FFC">
        <w:rPr>
          <w:rFonts w:cs="Times New Roman"/>
          <w:sz w:val="24"/>
          <w:szCs w:val="24"/>
        </w:rPr>
        <w:t xml:space="preserve"> Cosimo de’ Medici de</w:t>
      </w:r>
      <w:r w:rsidR="00B857FC">
        <w:rPr>
          <w:rFonts w:cs="Times New Roman"/>
          <w:sz w:val="24"/>
          <w:szCs w:val="24"/>
        </w:rPr>
        <w:t>l libro</w:t>
      </w:r>
      <w:r w:rsidR="00E42FFC">
        <w:rPr>
          <w:rFonts w:cs="Times New Roman"/>
          <w:sz w:val="24"/>
          <w:szCs w:val="24"/>
        </w:rPr>
        <w:t xml:space="preserve"> </w:t>
      </w:r>
      <w:r w:rsidR="00E42FFC" w:rsidRPr="00E42FFC">
        <w:rPr>
          <w:rFonts w:cs="Times New Roman"/>
          <w:i/>
          <w:iCs/>
          <w:sz w:val="24"/>
          <w:szCs w:val="24"/>
        </w:rPr>
        <w:t>Le imprese illustri con espositioni, et discorsi</w:t>
      </w:r>
      <w:r w:rsidR="00E42FFC">
        <w:rPr>
          <w:rFonts w:cs="Times New Roman"/>
          <w:sz w:val="24"/>
          <w:szCs w:val="24"/>
        </w:rPr>
        <w:t xml:space="preserve"> (1566)</w:t>
      </w:r>
      <w:r w:rsidR="00B857FC">
        <w:rPr>
          <w:rFonts w:cs="Times New Roman"/>
          <w:sz w:val="24"/>
          <w:szCs w:val="24"/>
        </w:rPr>
        <w:t>. A dire del poligrafo</w:t>
      </w:r>
      <w:r w:rsidR="004B4EE5">
        <w:rPr>
          <w:rFonts w:cs="Times New Roman"/>
          <w:sz w:val="24"/>
          <w:szCs w:val="24"/>
        </w:rPr>
        <w:t>, l’artista aveva composto quei versi “a lode del Duca” e assumendo a oggetto una propria creazione figurativa,</w:t>
      </w:r>
      <w:r w:rsidR="008B44FF">
        <w:rPr>
          <w:rStyle w:val="Rimandonotadichiusura"/>
          <w:rFonts w:cs="Times New Roman"/>
          <w:sz w:val="24"/>
          <w:szCs w:val="24"/>
        </w:rPr>
        <w:endnoteReference w:id="95"/>
      </w:r>
      <w:r w:rsidR="004B4EE5">
        <w:rPr>
          <w:rFonts w:cs="Times New Roman"/>
          <w:sz w:val="24"/>
          <w:szCs w:val="24"/>
        </w:rPr>
        <w:t xml:space="preserve"> </w:t>
      </w:r>
      <w:r w:rsidR="00BB6B7B">
        <w:rPr>
          <w:rFonts w:cs="Times New Roman"/>
          <w:sz w:val="24"/>
          <w:szCs w:val="24"/>
        </w:rPr>
        <w:t>ovvero</w:t>
      </w:r>
      <w:r w:rsidR="004B4EE5">
        <w:rPr>
          <w:rFonts w:cs="Times New Roman"/>
          <w:sz w:val="24"/>
          <w:szCs w:val="24"/>
        </w:rPr>
        <w:t xml:space="preserve"> la medaglia</w:t>
      </w:r>
      <w:r w:rsidR="00BB6D59">
        <w:rPr>
          <w:rFonts w:cs="Times New Roman"/>
          <w:sz w:val="24"/>
          <w:szCs w:val="24"/>
        </w:rPr>
        <w:t>-ritratto</w:t>
      </w:r>
      <w:r w:rsidR="004B4EE5">
        <w:rPr>
          <w:rFonts w:cs="Times New Roman"/>
          <w:sz w:val="24"/>
          <w:szCs w:val="24"/>
        </w:rPr>
        <w:t xml:space="preserve"> </w:t>
      </w:r>
      <w:r w:rsidR="00D91E13">
        <w:rPr>
          <w:rFonts w:cs="Times New Roman"/>
          <w:sz w:val="24"/>
          <w:szCs w:val="24"/>
        </w:rPr>
        <w:t xml:space="preserve">di </w:t>
      </w:r>
      <w:r w:rsidR="004B4EE5">
        <w:rPr>
          <w:rFonts w:cs="Times New Roman"/>
          <w:sz w:val="24"/>
          <w:szCs w:val="24"/>
        </w:rPr>
        <w:t>Cosimo che reca</w:t>
      </w:r>
      <w:r w:rsidR="00AC5EEE">
        <w:rPr>
          <w:rFonts w:cs="Times New Roman"/>
          <w:sz w:val="24"/>
          <w:szCs w:val="24"/>
        </w:rPr>
        <w:t xml:space="preserve"> sul </w:t>
      </w:r>
      <w:r w:rsidR="00D91E13">
        <w:rPr>
          <w:rFonts w:cs="Times New Roman"/>
          <w:sz w:val="24"/>
          <w:szCs w:val="24"/>
        </w:rPr>
        <w:t>rovescio</w:t>
      </w:r>
      <w:r w:rsidR="00474AB0">
        <w:rPr>
          <w:rFonts w:cs="Times New Roman"/>
          <w:sz w:val="24"/>
          <w:szCs w:val="24"/>
        </w:rPr>
        <w:t xml:space="preserve"> un </w:t>
      </w:r>
      <w:r w:rsidR="00AC5EEE">
        <w:rPr>
          <w:rFonts w:cs="Times New Roman"/>
          <w:sz w:val="24"/>
          <w:szCs w:val="24"/>
        </w:rPr>
        <w:t xml:space="preserve">Apollo </w:t>
      </w:r>
      <w:r w:rsidR="00474AB0">
        <w:rPr>
          <w:rFonts w:cs="Times New Roman"/>
          <w:sz w:val="24"/>
          <w:szCs w:val="24"/>
        </w:rPr>
        <w:t>incoronante il</w:t>
      </w:r>
      <w:r w:rsidR="00AC5EEE">
        <w:rPr>
          <w:rFonts w:cs="Times New Roman"/>
          <w:sz w:val="24"/>
          <w:szCs w:val="24"/>
        </w:rPr>
        <w:t xml:space="preserve"> Capricorno</w:t>
      </w:r>
      <w:r w:rsidR="00E04312">
        <w:rPr>
          <w:rFonts w:cs="Times New Roman"/>
          <w:sz w:val="24"/>
          <w:szCs w:val="24"/>
        </w:rPr>
        <w:t xml:space="preserve"> </w:t>
      </w:r>
      <w:r w:rsidR="00AC3EE2">
        <w:rPr>
          <w:rFonts w:cs="Times New Roman"/>
          <w:sz w:val="24"/>
          <w:szCs w:val="24"/>
        </w:rPr>
        <w:t>(</w:t>
      </w:r>
      <w:r w:rsidR="004B4EE5">
        <w:rPr>
          <w:rFonts w:cs="Times New Roman"/>
          <w:sz w:val="24"/>
          <w:szCs w:val="24"/>
        </w:rPr>
        <w:t>fig</w:t>
      </w:r>
      <w:r w:rsidR="00BB6D59">
        <w:rPr>
          <w:rFonts w:cs="Times New Roman"/>
          <w:sz w:val="24"/>
          <w:szCs w:val="24"/>
        </w:rPr>
        <w:t>g</w:t>
      </w:r>
      <w:r w:rsidR="004B4EE5">
        <w:rPr>
          <w:rFonts w:cs="Times New Roman"/>
          <w:sz w:val="24"/>
          <w:szCs w:val="24"/>
        </w:rPr>
        <w:t>. X</w:t>
      </w:r>
      <w:r w:rsidR="00BB6D59">
        <w:rPr>
          <w:rFonts w:cs="Times New Roman"/>
          <w:sz w:val="24"/>
          <w:szCs w:val="24"/>
        </w:rPr>
        <w:t xml:space="preserve"> e XY</w:t>
      </w:r>
      <w:r w:rsidR="004B4EE5">
        <w:rPr>
          <w:rFonts w:cs="Times New Roman"/>
          <w:sz w:val="24"/>
          <w:szCs w:val="24"/>
        </w:rPr>
        <w:t>).</w:t>
      </w:r>
      <w:r w:rsidR="00CE2327">
        <w:rPr>
          <w:rFonts w:cs="Times New Roman"/>
          <w:sz w:val="24"/>
          <w:szCs w:val="24"/>
        </w:rPr>
        <w:t xml:space="preserve"> Nel corso degli ultimi decenni, diversi studiosi hanno </w:t>
      </w:r>
      <w:r w:rsidR="006E6974">
        <w:rPr>
          <w:rFonts w:cs="Times New Roman"/>
          <w:sz w:val="24"/>
          <w:szCs w:val="24"/>
        </w:rPr>
        <w:t>così</w:t>
      </w:r>
      <w:r w:rsidR="00CE2327">
        <w:rPr>
          <w:rFonts w:cs="Times New Roman"/>
          <w:sz w:val="24"/>
          <w:szCs w:val="24"/>
        </w:rPr>
        <w:t xml:space="preserve"> fatto riferimento alla poesia per</w:t>
      </w:r>
      <w:r w:rsidR="00E857AE">
        <w:rPr>
          <w:rFonts w:cs="Times New Roman"/>
          <w:sz w:val="24"/>
          <w:szCs w:val="24"/>
        </w:rPr>
        <w:t xml:space="preserve"> illustrare</w:t>
      </w:r>
      <w:r w:rsidR="00CE2327">
        <w:rPr>
          <w:rFonts w:cs="Times New Roman"/>
          <w:sz w:val="24"/>
          <w:szCs w:val="24"/>
        </w:rPr>
        <w:t xml:space="preserve"> gli elementi </w:t>
      </w:r>
      <w:r w:rsidR="00CE2327">
        <w:rPr>
          <w:rFonts w:cs="Times New Roman"/>
          <w:sz w:val="24"/>
          <w:szCs w:val="24"/>
        </w:rPr>
        <w:lastRenderedPageBreak/>
        <w:t>costitutivi d</w:t>
      </w:r>
      <w:r w:rsidR="005D6929">
        <w:rPr>
          <w:rFonts w:cs="Times New Roman"/>
          <w:sz w:val="24"/>
          <w:szCs w:val="24"/>
        </w:rPr>
        <w:t>i que</w:t>
      </w:r>
      <w:r w:rsidR="006E6974">
        <w:rPr>
          <w:rFonts w:cs="Times New Roman"/>
          <w:sz w:val="24"/>
          <w:szCs w:val="24"/>
        </w:rPr>
        <w:t xml:space="preserve">st’ultima </w:t>
      </w:r>
      <w:r w:rsidR="005D6929">
        <w:rPr>
          <w:rFonts w:cs="Times New Roman"/>
          <w:sz w:val="24"/>
          <w:szCs w:val="24"/>
        </w:rPr>
        <w:t>immagine</w:t>
      </w:r>
      <w:r w:rsidR="00BB6D59">
        <w:rPr>
          <w:rFonts w:cs="Times New Roman"/>
          <w:sz w:val="24"/>
          <w:szCs w:val="24"/>
        </w:rPr>
        <w:t xml:space="preserve">, il cui modello in stucco </w:t>
      </w:r>
      <w:r w:rsidR="006E6974">
        <w:rPr>
          <w:rFonts w:cs="Times New Roman"/>
          <w:sz w:val="24"/>
          <w:szCs w:val="24"/>
        </w:rPr>
        <w:t xml:space="preserve">Lodovico Domenichi già </w:t>
      </w:r>
      <w:r w:rsidR="00BB6D59">
        <w:rPr>
          <w:rFonts w:cs="Times New Roman"/>
          <w:sz w:val="24"/>
          <w:szCs w:val="24"/>
        </w:rPr>
        <w:t>descri</w:t>
      </w:r>
      <w:r w:rsidR="006E6974">
        <w:rPr>
          <w:rFonts w:cs="Times New Roman"/>
          <w:sz w:val="24"/>
          <w:szCs w:val="24"/>
        </w:rPr>
        <w:t>veva</w:t>
      </w:r>
      <w:r w:rsidR="00BB6D59">
        <w:rPr>
          <w:rFonts w:cs="Times New Roman"/>
          <w:sz w:val="24"/>
          <w:szCs w:val="24"/>
        </w:rPr>
        <w:t xml:space="preserve"> nel </w:t>
      </w:r>
      <w:r w:rsidR="00BB6D59" w:rsidRPr="00BB6D59">
        <w:rPr>
          <w:rFonts w:cs="Times New Roman"/>
          <w:i/>
          <w:iCs/>
          <w:sz w:val="24"/>
          <w:szCs w:val="24"/>
        </w:rPr>
        <w:t>Ragionamento</w:t>
      </w:r>
      <w:r w:rsidR="00BB6D59">
        <w:rPr>
          <w:rFonts w:cs="Times New Roman"/>
          <w:sz w:val="24"/>
          <w:szCs w:val="24"/>
        </w:rPr>
        <w:t xml:space="preserve"> sulle imprese</w:t>
      </w:r>
      <w:r w:rsidR="00AC3EE2">
        <w:rPr>
          <w:rFonts w:cs="Times New Roman"/>
          <w:sz w:val="24"/>
          <w:szCs w:val="24"/>
        </w:rPr>
        <w:t xml:space="preserve"> (1556), lodando peraltro il motto oraziano che incornicia la figurazione (“Integer vite scelerisque purus”, citazione dai </w:t>
      </w:r>
      <w:r w:rsidR="00AC3EE2" w:rsidRPr="00E04312">
        <w:rPr>
          <w:rFonts w:cs="Times New Roman"/>
          <w:i/>
          <w:iCs/>
          <w:sz w:val="24"/>
          <w:szCs w:val="24"/>
        </w:rPr>
        <w:t>Carmina</w:t>
      </w:r>
      <w:r w:rsidR="00AC3EE2">
        <w:rPr>
          <w:rFonts w:cs="Times New Roman"/>
          <w:sz w:val="24"/>
          <w:szCs w:val="24"/>
        </w:rPr>
        <w:t xml:space="preserve"> I </w:t>
      </w:r>
      <w:r w:rsidR="00AC3EE2" w:rsidRPr="005532EC">
        <w:rPr>
          <w:rFonts w:cs="Times New Roman"/>
          <w:smallCaps/>
          <w:sz w:val="24"/>
          <w:szCs w:val="24"/>
        </w:rPr>
        <w:t>xxii</w:t>
      </w:r>
      <w:r w:rsidR="00AC3EE2">
        <w:rPr>
          <w:rFonts w:cs="Times New Roman"/>
          <w:sz w:val="24"/>
          <w:szCs w:val="24"/>
        </w:rPr>
        <w:t xml:space="preserve"> 1) come “conveniente molto alle ottime qualità di così virtuoso Principe</w:t>
      </w:r>
      <w:r w:rsidR="006E6974">
        <w:rPr>
          <w:rFonts w:cs="Times New Roman"/>
          <w:sz w:val="24"/>
          <w:szCs w:val="24"/>
        </w:rPr>
        <w:t>.</w:t>
      </w:r>
      <w:r w:rsidR="00AC3EE2">
        <w:rPr>
          <w:rFonts w:cs="Times New Roman"/>
          <w:sz w:val="24"/>
          <w:szCs w:val="24"/>
        </w:rPr>
        <w:t>”</w:t>
      </w:r>
      <w:r w:rsidR="008B44FF">
        <w:rPr>
          <w:rStyle w:val="Rimandonotadichiusura"/>
          <w:rFonts w:cs="Times New Roman"/>
          <w:sz w:val="24"/>
          <w:szCs w:val="24"/>
        </w:rPr>
        <w:endnoteReference w:id="96"/>
      </w:r>
      <w:r w:rsidR="000B006A">
        <w:rPr>
          <w:rFonts w:cs="Times New Roman"/>
          <w:sz w:val="24"/>
          <w:szCs w:val="24"/>
        </w:rPr>
        <w:t xml:space="preserve"> </w:t>
      </w:r>
      <w:r w:rsidR="006E6974">
        <w:rPr>
          <w:rFonts w:cs="Times New Roman"/>
          <w:sz w:val="24"/>
          <w:szCs w:val="24"/>
        </w:rPr>
        <w:t>In molti casi, gli stessi studi si sono anche richiamati al sonetto per chiarire l’iconografia</w:t>
      </w:r>
      <w:r w:rsidR="00CE2327">
        <w:rPr>
          <w:rFonts w:cs="Times New Roman"/>
          <w:sz w:val="24"/>
          <w:szCs w:val="24"/>
        </w:rPr>
        <w:t xml:space="preserve"> della scultura</w:t>
      </w:r>
      <w:r w:rsidR="00397449">
        <w:rPr>
          <w:rFonts w:cs="Times New Roman"/>
          <w:sz w:val="24"/>
          <w:szCs w:val="24"/>
        </w:rPr>
        <w:t xml:space="preserve"> marmorea</w:t>
      </w:r>
      <w:r w:rsidR="00A62080">
        <w:rPr>
          <w:rFonts w:cs="Times New Roman"/>
          <w:sz w:val="24"/>
          <w:szCs w:val="24"/>
        </w:rPr>
        <w:t xml:space="preserve"> </w:t>
      </w:r>
      <w:r w:rsidR="00397449">
        <w:rPr>
          <w:rFonts w:cs="Times New Roman"/>
          <w:sz w:val="24"/>
          <w:szCs w:val="24"/>
        </w:rPr>
        <w:t>che</w:t>
      </w:r>
      <w:r w:rsidR="00365540">
        <w:rPr>
          <w:rFonts w:cs="Times New Roman"/>
          <w:sz w:val="24"/>
          <w:szCs w:val="24"/>
        </w:rPr>
        <w:t>, con alcune sostanziali modifiche (quali la scomparsa della lira in mano al dio e la sostituzione del mostruoso serpente ai suoi piedi con una testa</w:t>
      </w:r>
      <w:r w:rsidR="000A62CB">
        <w:rPr>
          <w:rFonts w:cs="Times New Roman"/>
          <w:sz w:val="24"/>
          <w:szCs w:val="24"/>
        </w:rPr>
        <w:t xml:space="preserve"> ferina, forse</w:t>
      </w:r>
      <w:r w:rsidR="00365540">
        <w:rPr>
          <w:rFonts w:cs="Times New Roman"/>
          <w:sz w:val="24"/>
          <w:szCs w:val="24"/>
        </w:rPr>
        <w:t xml:space="preserve"> di lup</w:t>
      </w:r>
      <w:r w:rsidR="000A62CB">
        <w:rPr>
          <w:rFonts w:cs="Times New Roman"/>
          <w:sz w:val="24"/>
          <w:szCs w:val="24"/>
        </w:rPr>
        <w:t>o</w:t>
      </w:r>
      <w:r w:rsidR="00365540">
        <w:rPr>
          <w:rFonts w:cs="Times New Roman"/>
          <w:sz w:val="24"/>
          <w:szCs w:val="24"/>
        </w:rPr>
        <w:t>),</w:t>
      </w:r>
      <w:r w:rsidR="00397449">
        <w:rPr>
          <w:rFonts w:cs="Times New Roman"/>
          <w:sz w:val="24"/>
          <w:szCs w:val="24"/>
        </w:rPr>
        <w:t xml:space="preserve"> lo stesso Poggini </w:t>
      </w:r>
      <w:r w:rsidR="000A62CB">
        <w:rPr>
          <w:rFonts w:cs="Times New Roman"/>
          <w:sz w:val="24"/>
          <w:szCs w:val="24"/>
        </w:rPr>
        <w:t>completò nel 1559</w:t>
      </w:r>
      <w:r w:rsidR="00397449">
        <w:rPr>
          <w:rFonts w:cs="Times New Roman"/>
          <w:sz w:val="24"/>
          <w:szCs w:val="24"/>
        </w:rPr>
        <w:t xml:space="preserve"> a partire dalla medesima invenzione</w:t>
      </w:r>
      <w:r w:rsidR="006E6974">
        <w:rPr>
          <w:rFonts w:cs="Times New Roman"/>
          <w:sz w:val="24"/>
          <w:szCs w:val="24"/>
        </w:rPr>
        <w:t>: un’opera</w:t>
      </w:r>
      <w:r w:rsidR="00397449">
        <w:rPr>
          <w:rFonts w:cs="Times New Roman"/>
          <w:sz w:val="24"/>
          <w:szCs w:val="24"/>
        </w:rPr>
        <w:t xml:space="preserve"> a lungo conservata nel Giardino di Boboli e</w:t>
      </w:r>
      <w:r w:rsidR="000F2FB6">
        <w:rPr>
          <w:rFonts w:cs="Times New Roman"/>
          <w:sz w:val="24"/>
          <w:szCs w:val="24"/>
        </w:rPr>
        <w:t>d</w:t>
      </w:r>
      <w:r w:rsidR="00397449">
        <w:rPr>
          <w:rFonts w:cs="Times New Roman"/>
          <w:sz w:val="24"/>
          <w:szCs w:val="24"/>
        </w:rPr>
        <w:t xml:space="preserve"> </w:t>
      </w:r>
      <w:r w:rsidR="00A62080">
        <w:rPr>
          <w:rFonts w:cs="Times New Roman"/>
          <w:sz w:val="24"/>
          <w:szCs w:val="24"/>
        </w:rPr>
        <w:t>oggi</w:t>
      </w:r>
      <w:r w:rsidR="00397449">
        <w:rPr>
          <w:rFonts w:cs="Times New Roman"/>
          <w:sz w:val="24"/>
          <w:szCs w:val="24"/>
        </w:rPr>
        <w:t xml:space="preserve"> visibile </w:t>
      </w:r>
      <w:r w:rsidR="00A62080">
        <w:rPr>
          <w:rFonts w:cs="Times New Roman"/>
          <w:sz w:val="24"/>
          <w:szCs w:val="24"/>
        </w:rPr>
        <w:t>n</w:t>
      </w:r>
      <w:r w:rsidR="000F2FB6">
        <w:rPr>
          <w:rFonts w:cs="Times New Roman"/>
          <w:sz w:val="24"/>
          <w:szCs w:val="24"/>
        </w:rPr>
        <w:t>ell’</w:t>
      </w:r>
      <w:r w:rsidR="00397449">
        <w:rPr>
          <w:rFonts w:cs="Times New Roman"/>
          <w:sz w:val="24"/>
          <w:szCs w:val="24"/>
        </w:rPr>
        <w:t>adiacent</w:t>
      </w:r>
      <w:r w:rsidR="000F2FB6">
        <w:rPr>
          <w:rFonts w:cs="Times New Roman"/>
          <w:sz w:val="24"/>
          <w:szCs w:val="24"/>
        </w:rPr>
        <w:t>e</w:t>
      </w:r>
      <w:r w:rsidR="00A62080">
        <w:rPr>
          <w:rFonts w:cs="Times New Roman"/>
          <w:sz w:val="24"/>
          <w:szCs w:val="24"/>
        </w:rPr>
        <w:t xml:space="preserve"> deposit</w:t>
      </w:r>
      <w:r w:rsidR="000F2FB6">
        <w:rPr>
          <w:rFonts w:cs="Times New Roman"/>
          <w:sz w:val="24"/>
          <w:szCs w:val="24"/>
        </w:rPr>
        <w:t>o</w:t>
      </w:r>
      <w:r w:rsidR="00397449">
        <w:rPr>
          <w:rFonts w:cs="Times New Roman"/>
          <w:sz w:val="24"/>
          <w:szCs w:val="24"/>
        </w:rPr>
        <w:t xml:space="preserve"> delle Pagliere (fig. XYZ)</w:t>
      </w:r>
      <w:r w:rsidR="00CE2327">
        <w:rPr>
          <w:rFonts w:cs="Times New Roman"/>
          <w:sz w:val="24"/>
          <w:szCs w:val="24"/>
        </w:rPr>
        <w:t>.</w:t>
      </w:r>
      <w:r w:rsidR="00A778D5">
        <w:rPr>
          <w:rStyle w:val="Rimandonotadichiusura"/>
          <w:rFonts w:cs="Times New Roman"/>
          <w:sz w:val="24"/>
          <w:szCs w:val="24"/>
        </w:rPr>
        <w:endnoteReference w:id="97"/>
      </w:r>
      <w:r w:rsidR="000F2FB6">
        <w:rPr>
          <w:rFonts w:cs="Times New Roman"/>
          <w:sz w:val="24"/>
          <w:szCs w:val="24"/>
        </w:rPr>
        <w:t xml:space="preserve"> </w:t>
      </w:r>
    </w:p>
    <w:p w:rsidR="00702604" w:rsidRDefault="00D91E13" w:rsidP="00A71B20">
      <w:pPr>
        <w:ind w:right="0"/>
        <w:rPr>
          <w:rFonts w:cs="Times New Roman"/>
          <w:sz w:val="24"/>
          <w:szCs w:val="24"/>
        </w:rPr>
      </w:pPr>
      <w:r>
        <w:rPr>
          <w:rFonts w:cs="Times New Roman"/>
          <w:sz w:val="24"/>
          <w:szCs w:val="24"/>
        </w:rPr>
        <w:t>Diversamente da quanto lascerebbero supporre le parole del Ruscelli,</w:t>
      </w:r>
      <w:r w:rsidR="002B0DF6">
        <w:rPr>
          <w:rFonts w:cs="Times New Roman"/>
          <w:sz w:val="24"/>
          <w:szCs w:val="24"/>
        </w:rPr>
        <w:t xml:space="preserve"> la lirica</w:t>
      </w:r>
      <w:r w:rsidR="000A62CB">
        <w:rPr>
          <w:rFonts w:cs="Times New Roman"/>
          <w:sz w:val="24"/>
          <w:szCs w:val="24"/>
        </w:rPr>
        <w:t xml:space="preserve"> pogginiana</w:t>
      </w:r>
      <w:r w:rsidR="002B0DF6">
        <w:rPr>
          <w:rFonts w:cs="Times New Roman"/>
          <w:sz w:val="24"/>
          <w:szCs w:val="24"/>
        </w:rPr>
        <w:t xml:space="preserve"> non</w:t>
      </w:r>
      <w:r w:rsidR="00316712">
        <w:rPr>
          <w:rFonts w:cs="Times New Roman"/>
          <w:sz w:val="24"/>
          <w:szCs w:val="24"/>
        </w:rPr>
        <w:t xml:space="preserve"> si presenta</w:t>
      </w:r>
      <w:r w:rsidR="000B006A">
        <w:rPr>
          <w:rFonts w:cs="Times New Roman"/>
          <w:sz w:val="24"/>
          <w:szCs w:val="24"/>
        </w:rPr>
        <w:t xml:space="preserve"> però</w:t>
      </w:r>
      <w:r w:rsidR="00316712">
        <w:rPr>
          <w:rFonts w:cs="Times New Roman"/>
          <w:sz w:val="24"/>
          <w:szCs w:val="24"/>
        </w:rPr>
        <w:t xml:space="preserve"> come un aperto encomio di Cosimo</w:t>
      </w:r>
      <w:r w:rsidR="000B006A">
        <w:rPr>
          <w:rFonts w:cs="Times New Roman"/>
          <w:sz w:val="24"/>
          <w:szCs w:val="24"/>
        </w:rPr>
        <w:t>,</w:t>
      </w:r>
      <w:r w:rsidR="00316712">
        <w:rPr>
          <w:rFonts w:cs="Times New Roman"/>
          <w:sz w:val="24"/>
          <w:szCs w:val="24"/>
        </w:rPr>
        <w:t xml:space="preserve"> né</w:t>
      </w:r>
      <w:r w:rsidR="002B0DF6">
        <w:rPr>
          <w:rFonts w:cs="Times New Roman"/>
          <w:sz w:val="24"/>
          <w:szCs w:val="24"/>
        </w:rPr>
        <w:t xml:space="preserve"> menzion</w:t>
      </w:r>
      <w:r w:rsidR="000B006A">
        <w:rPr>
          <w:rFonts w:cs="Times New Roman"/>
          <w:sz w:val="24"/>
          <w:szCs w:val="24"/>
        </w:rPr>
        <w:t xml:space="preserve">a </w:t>
      </w:r>
      <w:r w:rsidR="001801BA">
        <w:rPr>
          <w:rFonts w:cs="Times New Roman"/>
          <w:sz w:val="24"/>
          <w:szCs w:val="24"/>
        </w:rPr>
        <w:t>in modo esplicito</w:t>
      </w:r>
      <w:r w:rsidR="002B0DF6">
        <w:rPr>
          <w:rFonts w:cs="Times New Roman"/>
          <w:sz w:val="24"/>
          <w:szCs w:val="24"/>
        </w:rPr>
        <w:t xml:space="preserve"> l’esistenza di</w:t>
      </w:r>
      <w:r w:rsidR="006A5F12">
        <w:rPr>
          <w:rFonts w:cs="Times New Roman"/>
          <w:sz w:val="24"/>
          <w:szCs w:val="24"/>
        </w:rPr>
        <w:t xml:space="preserve"> u</w:t>
      </w:r>
      <w:r w:rsidR="002A1137">
        <w:rPr>
          <w:rFonts w:cs="Times New Roman"/>
          <w:sz w:val="24"/>
          <w:szCs w:val="24"/>
        </w:rPr>
        <w:t>na creazione figurativa</w:t>
      </w:r>
      <w:r w:rsidR="000A62CB">
        <w:rPr>
          <w:rFonts w:cs="Times New Roman"/>
          <w:sz w:val="24"/>
          <w:szCs w:val="24"/>
        </w:rPr>
        <w:t>.</w:t>
      </w:r>
      <w:r w:rsidR="00316712">
        <w:rPr>
          <w:rFonts w:cs="Times New Roman"/>
          <w:sz w:val="24"/>
          <w:szCs w:val="24"/>
        </w:rPr>
        <w:t xml:space="preserve"> </w:t>
      </w:r>
      <w:r w:rsidR="000A62CB">
        <w:rPr>
          <w:rFonts w:cs="Times New Roman"/>
          <w:sz w:val="24"/>
          <w:szCs w:val="24"/>
        </w:rPr>
        <w:t>I</w:t>
      </w:r>
      <w:r w:rsidR="00316712">
        <w:rPr>
          <w:rFonts w:cs="Times New Roman"/>
          <w:sz w:val="24"/>
          <w:szCs w:val="24"/>
        </w:rPr>
        <w:t>l fatto che</w:t>
      </w:r>
      <w:r w:rsidR="000A62CB">
        <w:rPr>
          <w:rFonts w:cs="Times New Roman"/>
          <w:sz w:val="24"/>
          <w:szCs w:val="24"/>
        </w:rPr>
        <w:t>, a una lettura slegata d</w:t>
      </w:r>
      <w:r w:rsidR="001801BA">
        <w:rPr>
          <w:rFonts w:cs="Times New Roman"/>
          <w:sz w:val="24"/>
          <w:szCs w:val="24"/>
        </w:rPr>
        <w:t xml:space="preserve">a una </w:t>
      </w:r>
      <w:r w:rsidR="000A62CB">
        <w:rPr>
          <w:rFonts w:cs="Times New Roman"/>
          <w:sz w:val="24"/>
          <w:szCs w:val="24"/>
        </w:rPr>
        <w:t>visione della medaglia, il sonetto perda buona parte del suo contenuto semantico e risulti quasi</w:t>
      </w:r>
      <w:r w:rsidR="00702604">
        <w:rPr>
          <w:rFonts w:cs="Times New Roman"/>
          <w:sz w:val="24"/>
          <w:szCs w:val="24"/>
        </w:rPr>
        <w:t xml:space="preserve"> incomprensibil</w:t>
      </w:r>
      <w:r w:rsidR="000A62CB">
        <w:rPr>
          <w:rFonts w:cs="Times New Roman"/>
          <w:sz w:val="24"/>
          <w:szCs w:val="24"/>
        </w:rPr>
        <w:t>e</w:t>
      </w:r>
      <w:r w:rsidR="000B006A">
        <w:rPr>
          <w:rFonts w:cs="Times New Roman"/>
          <w:sz w:val="24"/>
          <w:szCs w:val="24"/>
        </w:rPr>
        <w:t xml:space="preserve"> </w:t>
      </w:r>
      <w:r w:rsidR="001801BA">
        <w:rPr>
          <w:rFonts w:cs="Times New Roman"/>
          <w:sz w:val="24"/>
          <w:szCs w:val="24"/>
        </w:rPr>
        <w:t>indica tuttavia quasi certamente che esso</w:t>
      </w:r>
      <w:r w:rsidR="000B006A">
        <w:rPr>
          <w:rFonts w:cs="Times New Roman"/>
          <w:sz w:val="24"/>
          <w:szCs w:val="24"/>
        </w:rPr>
        <w:t xml:space="preserve"> </w:t>
      </w:r>
      <w:r w:rsidR="001801BA">
        <w:rPr>
          <w:rFonts w:cs="Times New Roman"/>
          <w:sz w:val="24"/>
          <w:szCs w:val="24"/>
        </w:rPr>
        <w:t>venisse</w:t>
      </w:r>
      <w:r w:rsidR="000B006A">
        <w:rPr>
          <w:rFonts w:cs="Times New Roman"/>
          <w:sz w:val="24"/>
          <w:szCs w:val="24"/>
        </w:rPr>
        <w:t xml:space="preserve"> concepito dall’artista per accompagnare materialmente l’oggetto cui si riferiva, magari come nuovo</w:t>
      </w:r>
      <w:r w:rsidR="002A1137">
        <w:rPr>
          <w:rFonts w:cs="Times New Roman"/>
          <w:sz w:val="24"/>
          <w:szCs w:val="24"/>
        </w:rPr>
        <w:t xml:space="preserve"> </w:t>
      </w:r>
      <w:r w:rsidR="002A1137" w:rsidRPr="002A1137">
        <w:rPr>
          <w:rFonts w:cs="Times New Roman"/>
          <w:i/>
          <w:iCs/>
          <w:sz w:val="24"/>
          <w:szCs w:val="24"/>
        </w:rPr>
        <w:t>xenion</w:t>
      </w:r>
      <w:r w:rsidR="002A1137">
        <w:rPr>
          <w:rFonts w:cs="Times New Roman"/>
          <w:sz w:val="24"/>
          <w:szCs w:val="24"/>
        </w:rPr>
        <w:t xml:space="preserve"> o</w:t>
      </w:r>
      <w:r w:rsidR="000B006A">
        <w:rPr>
          <w:rFonts w:cs="Times New Roman"/>
          <w:sz w:val="24"/>
          <w:szCs w:val="24"/>
        </w:rPr>
        <w:t xml:space="preserve"> bigliettino poetic</w:t>
      </w:r>
      <w:r w:rsidR="002A1137">
        <w:rPr>
          <w:rFonts w:cs="Times New Roman"/>
          <w:sz w:val="24"/>
          <w:szCs w:val="24"/>
        </w:rPr>
        <w:t>o di accompagnamento dell’opera d’arte in occasione della sua consegna al duca</w:t>
      </w:r>
      <w:r w:rsidR="00316712">
        <w:rPr>
          <w:rFonts w:cs="Times New Roman"/>
          <w:sz w:val="24"/>
          <w:szCs w:val="24"/>
        </w:rPr>
        <w:t>.</w:t>
      </w:r>
      <w:r w:rsidR="00A37922">
        <w:rPr>
          <w:rStyle w:val="Rimandonotadichiusura"/>
          <w:rFonts w:cs="Times New Roman"/>
          <w:sz w:val="24"/>
          <w:szCs w:val="24"/>
        </w:rPr>
        <w:endnoteReference w:id="98"/>
      </w:r>
      <w:r w:rsidR="00316712">
        <w:rPr>
          <w:rFonts w:cs="Times New Roman"/>
          <w:sz w:val="24"/>
          <w:szCs w:val="24"/>
        </w:rPr>
        <w:t xml:space="preserve"> </w:t>
      </w:r>
      <w:r w:rsidR="001F2988">
        <w:rPr>
          <w:rFonts w:cs="Times New Roman"/>
          <w:sz w:val="24"/>
          <w:szCs w:val="24"/>
        </w:rPr>
        <w:t>L</w:t>
      </w:r>
      <w:r w:rsidR="001801BA">
        <w:rPr>
          <w:rFonts w:cs="Times New Roman"/>
          <w:sz w:val="24"/>
          <w:szCs w:val="24"/>
        </w:rPr>
        <w:t>’interpretazione</w:t>
      </w:r>
      <w:r w:rsidR="002A1137">
        <w:rPr>
          <w:rFonts w:cs="Times New Roman"/>
          <w:sz w:val="24"/>
          <w:szCs w:val="24"/>
        </w:rPr>
        <w:t xml:space="preserve"> d</w:t>
      </w:r>
      <w:r w:rsidR="001801BA">
        <w:rPr>
          <w:rFonts w:cs="Times New Roman"/>
          <w:sz w:val="24"/>
          <w:szCs w:val="24"/>
        </w:rPr>
        <w:t>el</w:t>
      </w:r>
      <w:r w:rsidR="00DE5FDC">
        <w:rPr>
          <w:rFonts w:cs="Times New Roman"/>
          <w:sz w:val="24"/>
          <w:szCs w:val="24"/>
        </w:rPr>
        <w:t>la lirica che ritroviamo</w:t>
      </w:r>
      <w:r w:rsidR="001801BA">
        <w:rPr>
          <w:rFonts w:cs="Times New Roman"/>
          <w:sz w:val="24"/>
          <w:szCs w:val="24"/>
        </w:rPr>
        <w:t xml:space="preserve"> ne </w:t>
      </w:r>
      <w:r w:rsidR="001801BA" w:rsidRPr="00DE5FDC">
        <w:rPr>
          <w:rFonts w:cs="Times New Roman"/>
          <w:i/>
          <w:iCs/>
          <w:sz w:val="24"/>
          <w:szCs w:val="24"/>
        </w:rPr>
        <w:t>Le imprese illustri</w:t>
      </w:r>
      <w:r w:rsidR="001F2988">
        <w:rPr>
          <w:rFonts w:cs="Times New Roman"/>
          <w:sz w:val="24"/>
          <w:szCs w:val="24"/>
        </w:rPr>
        <w:t xml:space="preserve"> autorizza </w:t>
      </w:r>
      <w:r w:rsidR="001801BA">
        <w:rPr>
          <w:rFonts w:cs="Times New Roman"/>
          <w:sz w:val="24"/>
          <w:szCs w:val="24"/>
        </w:rPr>
        <w:t>inoltre</w:t>
      </w:r>
      <w:r w:rsidR="001F2988">
        <w:rPr>
          <w:rFonts w:cs="Times New Roman"/>
          <w:sz w:val="24"/>
          <w:szCs w:val="24"/>
        </w:rPr>
        <w:t xml:space="preserve"> a </w:t>
      </w:r>
      <w:r w:rsidR="00DE5FDC">
        <w:rPr>
          <w:rFonts w:cs="Times New Roman"/>
          <w:sz w:val="24"/>
          <w:szCs w:val="24"/>
        </w:rPr>
        <w:t>ritenere</w:t>
      </w:r>
      <w:r w:rsidR="001F2988">
        <w:rPr>
          <w:rFonts w:cs="Times New Roman"/>
          <w:sz w:val="24"/>
          <w:szCs w:val="24"/>
        </w:rPr>
        <w:t xml:space="preserve"> che</w:t>
      </w:r>
      <w:r w:rsidR="002B0DF6">
        <w:rPr>
          <w:rFonts w:cs="Times New Roman"/>
          <w:sz w:val="24"/>
          <w:szCs w:val="24"/>
        </w:rPr>
        <w:t xml:space="preserve"> </w:t>
      </w:r>
      <w:r w:rsidR="001F2988">
        <w:rPr>
          <w:rFonts w:cs="Times New Roman"/>
          <w:sz w:val="24"/>
          <w:szCs w:val="24"/>
        </w:rPr>
        <w:t>il nume</w:t>
      </w:r>
      <w:r w:rsidR="006A5F12">
        <w:rPr>
          <w:rFonts w:cs="Times New Roman"/>
          <w:sz w:val="24"/>
          <w:szCs w:val="24"/>
        </w:rPr>
        <w:t xml:space="preserve"> immortalat</w:t>
      </w:r>
      <w:r w:rsidR="001F2988">
        <w:rPr>
          <w:rFonts w:cs="Times New Roman"/>
          <w:sz w:val="24"/>
          <w:szCs w:val="24"/>
        </w:rPr>
        <w:t>o</w:t>
      </w:r>
      <w:r w:rsidR="006A5F12">
        <w:rPr>
          <w:rFonts w:cs="Times New Roman"/>
          <w:sz w:val="24"/>
          <w:szCs w:val="24"/>
        </w:rPr>
        <w:t xml:space="preserve"> </w:t>
      </w:r>
      <w:r w:rsidR="00316712">
        <w:rPr>
          <w:rFonts w:cs="Times New Roman"/>
          <w:sz w:val="24"/>
          <w:szCs w:val="24"/>
        </w:rPr>
        <w:t>sul</w:t>
      </w:r>
      <w:r w:rsidR="006A5F12">
        <w:rPr>
          <w:rFonts w:cs="Times New Roman"/>
          <w:sz w:val="24"/>
          <w:szCs w:val="24"/>
        </w:rPr>
        <w:t xml:space="preserve"> rovescio della medaglia-ritratto</w:t>
      </w:r>
      <w:r w:rsidR="00DE5FDC">
        <w:rPr>
          <w:rFonts w:cs="Times New Roman"/>
          <w:sz w:val="24"/>
          <w:szCs w:val="24"/>
        </w:rPr>
        <w:t xml:space="preserve"> fosse</w:t>
      </w:r>
      <w:r w:rsidR="001F2988">
        <w:rPr>
          <w:rFonts w:cs="Times New Roman"/>
          <w:sz w:val="24"/>
          <w:szCs w:val="24"/>
        </w:rPr>
        <w:t xml:space="preserve"> </w:t>
      </w:r>
      <w:r w:rsidR="00316712">
        <w:rPr>
          <w:rFonts w:cs="Times New Roman"/>
          <w:sz w:val="24"/>
          <w:szCs w:val="24"/>
        </w:rPr>
        <w:t>un</w:t>
      </w:r>
      <w:r w:rsidR="001F2988">
        <w:rPr>
          <w:rFonts w:cs="Times New Roman"/>
          <w:sz w:val="24"/>
          <w:szCs w:val="24"/>
        </w:rPr>
        <w:t>a delle tante divinità pagane con la cui immagine</w:t>
      </w:r>
      <w:r w:rsidR="00316712">
        <w:rPr>
          <w:rFonts w:cs="Times New Roman"/>
          <w:sz w:val="24"/>
          <w:szCs w:val="24"/>
        </w:rPr>
        <w:t xml:space="preserve"> </w:t>
      </w:r>
      <w:r w:rsidR="001F2988">
        <w:rPr>
          <w:rFonts w:cs="Times New Roman"/>
          <w:sz w:val="24"/>
          <w:szCs w:val="24"/>
        </w:rPr>
        <w:t>Cosimo, riprendendo una consuetudine propria d</w:t>
      </w:r>
      <w:r w:rsidR="00702604">
        <w:rPr>
          <w:rFonts w:cs="Times New Roman"/>
          <w:sz w:val="24"/>
          <w:szCs w:val="24"/>
        </w:rPr>
        <w:t>i Augusto e altri</w:t>
      </w:r>
      <w:r w:rsidR="001F2988">
        <w:rPr>
          <w:rFonts w:cs="Times New Roman"/>
          <w:sz w:val="24"/>
          <w:szCs w:val="24"/>
        </w:rPr>
        <w:t xml:space="preserve"> imperatori romani, ambiva ad essere identificato</w:t>
      </w:r>
      <w:r>
        <w:rPr>
          <w:rFonts w:cs="Times New Roman"/>
          <w:sz w:val="24"/>
          <w:szCs w:val="24"/>
        </w:rPr>
        <w:t>.</w:t>
      </w:r>
      <w:r w:rsidR="00A37922">
        <w:rPr>
          <w:rStyle w:val="Rimandonotadichiusura"/>
          <w:rFonts w:cs="Times New Roman"/>
          <w:sz w:val="24"/>
          <w:szCs w:val="24"/>
        </w:rPr>
        <w:endnoteReference w:id="99"/>
      </w:r>
      <w:r>
        <w:rPr>
          <w:rFonts w:cs="Times New Roman"/>
          <w:sz w:val="24"/>
          <w:szCs w:val="24"/>
        </w:rPr>
        <w:t xml:space="preserve"> </w:t>
      </w:r>
    </w:p>
    <w:p w:rsidR="007C73F1" w:rsidRDefault="00382373" w:rsidP="00A71B20">
      <w:pPr>
        <w:ind w:right="0"/>
        <w:rPr>
          <w:rFonts w:cs="Times New Roman"/>
          <w:sz w:val="24"/>
          <w:szCs w:val="24"/>
        </w:rPr>
      </w:pPr>
      <w:r>
        <w:rPr>
          <w:rFonts w:cs="Times New Roman"/>
          <w:sz w:val="24"/>
          <w:szCs w:val="24"/>
        </w:rPr>
        <w:t>Oggetto dell’apostrofe</w:t>
      </w:r>
      <w:r w:rsidR="00E94D5A">
        <w:rPr>
          <w:rFonts w:cs="Times New Roman"/>
          <w:sz w:val="24"/>
          <w:szCs w:val="24"/>
        </w:rPr>
        <w:t xml:space="preserve"> celebrativa</w:t>
      </w:r>
      <w:r w:rsidR="00AC6DBB">
        <w:rPr>
          <w:rFonts w:cs="Times New Roman"/>
          <w:sz w:val="24"/>
          <w:szCs w:val="24"/>
        </w:rPr>
        <w:t xml:space="preserve"> </w:t>
      </w:r>
      <w:r>
        <w:rPr>
          <w:rFonts w:cs="Times New Roman"/>
          <w:sz w:val="24"/>
          <w:szCs w:val="24"/>
        </w:rPr>
        <w:t>che apre l</w:t>
      </w:r>
      <w:r w:rsidR="00702604">
        <w:rPr>
          <w:rFonts w:cs="Times New Roman"/>
          <w:sz w:val="24"/>
          <w:szCs w:val="24"/>
        </w:rPr>
        <w:t>a</w:t>
      </w:r>
      <w:r w:rsidR="00AC6DBB">
        <w:rPr>
          <w:rFonts w:cs="Times New Roman"/>
          <w:sz w:val="24"/>
          <w:szCs w:val="24"/>
        </w:rPr>
        <w:t xml:space="preserve"> </w:t>
      </w:r>
      <w:r w:rsidR="00702604">
        <w:rPr>
          <w:rFonts w:cs="Times New Roman"/>
          <w:sz w:val="24"/>
          <w:szCs w:val="24"/>
        </w:rPr>
        <w:t>poesia</w:t>
      </w:r>
      <w:r w:rsidR="00AC6DBB">
        <w:rPr>
          <w:rFonts w:cs="Times New Roman"/>
          <w:sz w:val="24"/>
          <w:szCs w:val="24"/>
        </w:rPr>
        <w:t xml:space="preserve"> è</w:t>
      </w:r>
      <w:r w:rsidR="005D6929">
        <w:rPr>
          <w:rFonts w:cs="Times New Roman"/>
          <w:sz w:val="24"/>
          <w:szCs w:val="24"/>
        </w:rPr>
        <w:t xml:space="preserve"> </w:t>
      </w:r>
      <w:r w:rsidR="00AC6DBB">
        <w:rPr>
          <w:rFonts w:cs="Times New Roman"/>
          <w:sz w:val="24"/>
          <w:szCs w:val="24"/>
        </w:rPr>
        <w:t>Apollo</w:t>
      </w:r>
      <w:r w:rsidR="00886D17">
        <w:rPr>
          <w:rFonts w:cs="Times New Roman"/>
          <w:sz w:val="24"/>
          <w:szCs w:val="24"/>
        </w:rPr>
        <w:t xml:space="preserve"> Pizio</w:t>
      </w:r>
      <w:r w:rsidR="00702604">
        <w:rPr>
          <w:rFonts w:cs="Times New Roman"/>
          <w:sz w:val="24"/>
          <w:szCs w:val="24"/>
        </w:rPr>
        <w:t>,</w:t>
      </w:r>
      <w:r w:rsidR="00886D17">
        <w:rPr>
          <w:rFonts w:cs="Times New Roman"/>
          <w:sz w:val="24"/>
          <w:szCs w:val="24"/>
        </w:rPr>
        <w:t xml:space="preserve"> </w:t>
      </w:r>
      <w:r w:rsidR="00E94D5A">
        <w:rPr>
          <w:rFonts w:cs="Times New Roman"/>
          <w:sz w:val="24"/>
          <w:szCs w:val="24"/>
        </w:rPr>
        <w:t>uccisore</w:t>
      </w:r>
      <w:r w:rsidR="00C568B7">
        <w:rPr>
          <w:rFonts w:cs="Times New Roman"/>
          <w:sz w:val="24"/>
          <w:szCs w:val="24"/>
        </w:rPr>
        <w:t xml:space="preserve"> a Delfi</w:t>
      </w:r>
      <w:r w:rsidR="00E94D5A">
        <w:rPr>
          <w:rFonts w:cs="Times New Roman"/>
          <w:sz w:val="24"/>
          <w:szCs w:val="24"/>
        </w:rPr>
        <w:t xml:space="preserve"> del</w:t>
      </w:r>
      <w:r w:rsidR="00AC6DBB">
        <w:rPr>
          <w:rFonts w:cs="Times New Roman"/>
          <w:sz w:val="24"/>
          <w:szCs w:val="24"/>
        </w:rPr>
        <w:t xml:space="preserve"> mostruoso serpe</w:t>
      </w:r>
      <w:r w:rsidR="00EF194B">
        <w:rPr>
          <w:rFonts w:cs="Times New Roman"/>
          <w:sz w:val="24"/>
          <w:szCs w:val="24"/>
        </w:rPr>
        <w:t>nte Pitone</w:t>
      </w:r>
      <w:r w:rsidR="00886D17">
        <w:rPr>
          <w:rFonts w:cs="Times New Roman"/>
          <w:sz w:val="24"/>
          <w:szCs w:val="24"/>
        </w:rPr>
        <w:t>.</w:t>
      </w:r>
      <w:r w:rsidR="006E1327">
        <w:rPr>
          <w:rFonts w:cs="Times New Roman"/>
          <w:sz w:val="24"/>
          <w:szCs w:val="24"/>
        </w:rPr>
        <w:t xml:space="preserve"> L’evocazione verbale d</w:t>
      </w:r>
      <w:r w:rsidR="00886D17">
        <w:rPr>
          <w:rFonts w:cs="Times New Roman"/>
          <w:sz w:val="24"/>
          <w:szCs w:val="24"/>
        </w:rPr>
        <w:t>ella sua gloriosa vittoria sull’“empia fera”</w:t>
      </w:r>
      <w:r w:rsidR="009B0B1E">
        <w:rPr>
          <w:rFonts w:cs="Times New Roman"/>
          <w:sz w:val="24"/>
          <w:szCs w:val="24"/>
        </w:rPr>
        <w:t xml:space="preserve"> che </w:t>
      </w:r>
      <w:r w:rsidR="00886D17">
        <w:rPr>
          <w:rFonts w:cs="Times New Roman"/>
          <w:sz w:val="24"/>
          <w:szCs w:val="24"/>
        </w:rPr>
        <w:t>aveva terrorizzato l’umanità delle origini –</w:t>
      </w:r>
      <w:r w:rsidR="00E94D5A">
        <w:rPr>
          <w:rFonts w:cs="Times New Roman"/>
          <w:sz w:val="24"/>
          <w:szCs w:val="24"/>
        </w:rPr>
        <w:t xml:space="preserve"> una storia</w:t>
      </w:r>
      <w:r w:rsidR="00886D17">
        <w:rPr>
          <w:rFonts w:cs="Times New Roman"/>
          <w:sz w:val="24"/>
          <w:szCs w:val="24"/>
        </w:rPr>
        <w:t xml:space="preserve"> </w:t>
      </w:r>
      <w:r w:rsidR="006E1327">
        <w:rPr>
          <w:rFonts w:cs="Times New Roman"/>
          <w:sz w:val="24"/>
          <w:szCs w:val="24"/>
        </w:rPr>
        <w:t xml:space="preserve">quasi sicuramente </w:t>
      </w:r>
      <w:r>
        <w:rPr>
          <w:rFonts w:cs="Times New Roman"/>
          <w:sz w:val="24"/>
          <w:szCs w:val="24"/>
        </w:rPr>
        <w:t>nota</w:t>
      </w:r>
      <w:r w:rsidR="00E94D5A">
        <w:rPr>
          <w:rFonts w:cs="Times New Roman"/>
          <w:sz w:val="24"/>
          <w:szCs w:val="24"/>
        </w:rPr>
        <w:t xml:space="preserve"> a Poggini</w:t>
      </w:r>
      <w:r>
        <w:rPr>
          <w:rFonts w:cs="Times New Roman"/>
          <w:sz w:val="24"/>
          <w:szCs w:val="24"/>
        </w:rPr>
        <w:t xml:space="preserve"> attra</w:t>
      </w:r>
      <w:r w:rsidR="000940AE">
        <w:rPr>
          <w:rFonts w:cs="Times New Roman"/>
          <w:sz w:val="24"/>
          <w:szCs w:val="24"/>
        </w:rPr>
        <w:t>verso</w:t>
      </w:r>
      <w:r w:rsidR="006E1327">
        <w:rPr>
          <w:rFonts w:cs="Times New Roman"/>
          <w:sz w:val="24"/>
          <w:szCs w:val="24"/>
        </w:rPr>
        <w:t xml:space="preserve"> </w:t>
      </w:r>
      <w:r w:rsidR="000940AE">
        <w:rPr>
          <w:rFonts w:cs="Times New Roman"/>
          <w:sz w:val="24"/>
          <w:szCs w:val="24"/>
        </w:rPr>
        <w:t>i</w:t>
      </w:r>
      <w:r w:rsidR="006E1327">
        <w:rPr>
          <w:rFonts w:cs="Times New Roman"/>
          <w:sz w:val="24"/>
          <w:szCs w:val="24"/>
        </w:rPr>
        <w:t>l</w:t>
      </w:r>
      <w:r w:rsidR="000B56C3">
        <w:rPr>
          <w:rFonts w:cs="Times New Roman"/>
          <w:sz w:val="24"/>
          <w:szCs w:val="24"/>
        </w:rPr>
        <w:t xml:space="preserve"> primo libro delle</w:t>
      </w:r>
      <w:r w:rsidR="006E1327">
        <w:rPr>
          <w:rFonts w:cs="Times New Roman"/>
          <w:sz w:val="24"/>
          <w:szCs w:val="24"/>
        </w:rPr>
        <w:t xml:space="preserve"> </w:t>
      </w:r>
      <w:r w:rsidR="006E1327" w:rsidRPr="006E1327">
        <w:rPr>
          <w:rFonts w:cs="Times New Roman"/>
          <w:i/>
          <w:iCs/>
          <w:sz w:val="24"/>
          <w:szCs w:val="24"/>
        </w:rPr>
        <w:t>Metamorfosi</w:t>
      </w:r>
      <w:r w:rsidR="006E1327">
        <w:rPr>
          <w:rFonts w:cs="Times New Roman"/>
          <w:sz w:val="24"/>
          <w:szCs w:val="24"/>
        </w:rPr>
        <w:t xml:space="preserve"> di Ovidio</w:t>
      </w:r>
      <w:r w:rsidR="009B0B1E">
        <w:rPr>
          <w:rFonts w:cs="Times New Roman"/>
          <w:sz w:val="24"/>
          <w:szCs w:val="24"/>
        </w:rPr>
        <w:t xml:space="preserve"> (vv. 434–51)</w:t>
      </w:r>
      <w:r w:rsidR="00886D17">
        <w:rPr>
          <w:rFonts w:cs="Times New Roman"/>
          <w:sz w:val="24"/>
          <w:szCs w:val="24"/>
        </w:rPr>
        <w:t>,</w:t>
      </w:r>
      <w:r w:rsidR="000B56C3">
        <w:rPr>
          <w:rFonts w:cs="Times New Roman"/>
          <w:sz w:val="24"/>
          <w:szCs w:val="24"/>
        </w:rPr>
        <w:t xml:space="preserve"> </w:t>
      </w:r>
      <w:r w:rsidR="006E1327">
        <w:rPr>
          <w:rFonts w:cs="Times New Roman"/>
          <w:sz w:val="24"/>
          <w:szCs w:val="24"/>
        </w:rPr>
        <w:t>forse per</w:t>
      </w:r>
      <w:r w:rsidR="00B751BD">
        <w:rPr>
          <w:rFonts w:cs="Times New Roman"/>
          <w:sz w:val="24"/>
          <w:szCs w:val="24"/>
        </w:rPr>
        <w:t xml:space="preserve"> il tramite</w:t>
      </w:r>
      <w:r w:rsidR="006E1327">
        <w:rPr>
          <w:rFonts w:cs="Times New Roman"/>
          <w:sz w:val="24"/>
          <w:szCs w:val="24"/>
        </w:rPr>
        <w:t xml:space="preserve"> della fortunata versione italiana delle </w:t>
      </w:r>
      <w:r w:rsidR="006E1327" w:rsidRPr="006E1327">
        <w:rPr>
          <w:rFonts w:cs="Times New Roman"/>
          <w:i/>
          <w:iCs/>
          <w:sz w:val="24"/>
          <w:szCs w:val="24"/>
        </w:rPr>
        <w:t>Trasformationi</w:t>
      </w:r>
      <w:r w:rsidR="006E1327">
        <w:rPr>
          <w:rFonts w:cs="Times New Roman"/>
          <w:sz w:val="24"/>
          <w:szCs w:val="24"/>
        </w:rPr>
        <w:t xml:space="preserve"> di Lodovico Dolce</w:t>
      </w:r>
      <w:r w:rsidR="00886D17">
        <w:rPr>
          <w:rFonts w:cs="Times New Roman"/>
          <w:sz w:val="24"/>
          <w:szCs w:val="24"/>
        </w:rPr>
        <w:t xml:space="preserve"> (</w:t>
      </w:r>
      <w:r w:rsidR="006E1327">
        <w:rPr>
          <w:rFonts w:cs="Times New Roman"/>
          <w:sz w:val="24"/>
          <w:szCs w:val="24"/>
        </w:rPr>
        <w:t>1553)</w:t>
      </w:r>
      <w:r w:rsidR="00886D17">
        <w:rPr>
          <w:rFonts w:cs="Times New Roman"/>
          <w:sz w:val="24"/>
          <w:szCs w:val="24"/>
        </w:rPr>
        <w:t xml:space="preserve"> – </w:t>
      </w:r>
      <w:r w:rsidR="00991036">
        <w:rPr>
          <w:rFonts w:cs="Times New Roman"/>
          <w:sz w:val="24"/>
          <w:szCs w:val="24"/>
        </w:rPr>
        <w:t>serve</w:t>
      </w:r>
      <w:r w:rsidR="005D6929">
        <w:rPr>
          <w:rFonts w:cs="Times New Roman"/>
          <w:sz w:val="24"/>
          <w:szCs w:val="24"/>
        </w:rPr>
        <w:t xml:space="preserve"> </w:t>
      </w:r>
      <w:r w:rsidR="00991036">
        <w:rPr>
          <w:rFonts w:cs="Times New Roman"/>
          <w:sz w:val="24"/>
          <w:szCs w:val="24"/>
        </w:rPr>
        <w:t xml:space="preserve">però </w:t>
      </w:r>
      <w:r w:rsidR="005D6929">
        <w:rPr>
          <w:rFonts w:cs="Times New Roman"/>
          <w:sz w:val="24"/>
          <w:szCs w:val="24"/>
        </w:rPr>
        <w:t>all’artista</w:t>
      </w:r>
      <w:r w:rsidR="00991036">
        <w:rPr>
          <w:rFonts w:cs="Times New Roman"/>
          <w:sz w:val="24"/>
          <w:szCs w:val="24"/>
        </w:rPr>
        <w:t xml:space="preserve"> da pretesto</w:t>
      </w:r>
      <w:r w:rsidR="005D6929">
        <w:rPr>
          <w:rFonts w:cs="Times New Roman"/>
          <w:sz w:val="24"/>
          <w:szCs w:val="24"/>
        </w:rPr>
        <w:t xml:space="preserve"> </w:t>
      </w:r>
      <w:r w:rsidR="00991036">
        <w:rPr>
          <w:rFonts w:cs="Times New Roman"/>
          <w:sz w:val="24"/>
          <w:szCs w:val="24"/>
        </w:rPr>
        <w:t>per</w:t>
      </w:r>
      <w:r>
        <w:rPr>
          <w:rFonts w:cs="Times New Roman"/>
          <w:sz w:val="24"/>
          <w:szCs w:val="24"/>
        </w:rPr>
        <w:t xml:space="preserve"> </w:t>
      </w:r>
      <w:r w:rsidR="00D72948">
        <w:rPr>
          <w:rFonts w:cs="Times New Roman"/>
          <w:sz w:val="24"/>
          <w:szCs w:val="24"/>
        </w:rPr>
        <w:t>illustrare</w:t>
      </w:r>
      <w:r w:rsidR="005D6929">
        <w:rPr>
          <w:rFonts w:cs="Times New Roman"/>
          <w:sz w:val="24"/>
          <w:szCs w:val="24"/>
        </w:rPr>
        <w:t xml:space="preserve"> </w:t>
      </w:r>
      <w:r w:rsidR="00DE5FDC">
        <w:rPr>
          <w:rFonts w:cs="Times New Roman"/>
          <w:sz w:val="24"/>
          <w:szCs w:val="24"/>
        </w:rPr>
        <w:t>i contenuti</w:t>
      </w:r>
      <w:r w:rsidR="005D6929">
        <w:rPr>
          <w:rFonts w:cs="Times New Roman"/>
          <w:sz w:val="24"/>
          <w:szCs w:val="24"/>
        </w:rPr>
        <w:t xml:space="preserve"> del rovescio della medaglia-ritratto di Cosimo</w:t>
      </w:r>
      <w:r w:rsidR="00E02533">
        <w:rPr>
          <w:rFonts w:cs="Times New Roman"/>
          <w:sz w:val="24"/>
          <w:szCs w:val="24"/>
        </w:rPr>
        <w:t>. Funzionando a mo’ di raffinato supporto esegetico di una d</w:t>
      </w:r>
      <w:r w:rsidR="00D72948">
        <w:rPr>
          <w:rFonts w:cs="Times New Roman"/>
          <w:sz w:val="24"/>
          <w:szCs w:val="24"/>
        </w:rPr>
        <w:t>i quelle</w:t>
      </w:r>
      <w:r w:rsidR="00E612F5">
        <w:rPr>
          <w:rFonts w:cs="Times New Roman"/>
          <w:sz w:val="24"/>
          <w:szCs w:val="24"/>
        </w:rPr>
        <w:t xml:space="preserve"> tanto</w:t>
      </w:r>
      <w:r w:rsidR="00163303">
        <w:rPr>
          <w:rFonts w:cs="Times New Roman"/>
          <w:sz w:val="24"/>
          <w:szCs w:val="24"/>
        </w:rPr>
        <w:t xml:space="preserve"> </w:t>
      </w:r>
      <w:r w:rsidR="009B0B1E">
        <w:rPr>
          <w:rFonts w:cs="Times New Roman"/>
          <w:sz w:val="24"/>
          <w:szCs w:val="24"/>
        </w:rPr>
        <w:t>enigmatiche</w:t>
      </w:r>
      <w:r w:rsidR="00FB6793">
        <w:rPr>
          <w:rFonts w:cs="Times New Roman"/>
          <w:sz w:val="24"/>
          <w:szCs w:val="24"/>
        </w:rPr>
        <w:t xml:space="preserve"> quanto “argutissime inventioni et significationi” che </w:t>
      </w:r>
      <w:r w:rsidR="00CA362C">
        <w:rPr>
          <w:rFonts w:cs="Times New Roman"/>
          <w:sz w:val="24"/>
          <w:szCs w:val="24"/>
        </w:rPr>
        <w:t>Domenichi</w:t>
      </w:r>
      <w:r w:rsidR="00FB6793">
        <w:rPr>
          <w:rFonts w:cs="Times New Roman"/>
          <w:sz w:val="24"/>
          <w:szCs w:val="24"/>
        </w:rPr>
        <w:t xml:space="preserve"> </w:t>
      </w:r>
      <w:r w:rsidR="00E612F5">
        <w:rPr>
          <w:rFonts w:cs="Times New Roman"/>
          <w:sz w:val="24"/>
          <w:szCs w:val="24"/>
        </w:rPr>
        <w:t>reputava</w:t>
      </w:r>
      <w:r w:rsidR="00FB6793">
        <w:rPr>
          <w:rFonts w:cs="Times New Roman"/>
          <w:sz w:val="24"/>
          <w:szCs w:val="24"/>
        </w:rPr>
        <w:t xml:space="preserve"> </w:t>
      </w:r>
      <w:r w:rsidR="00D72948">
        <w:rPr>
          <w:rFonts w:cs="Times New Roman"/>
          <w:sz w:val="24"/>
          <w:szCs w:val="24"/>
        </w:rPr>
        <w:t>tipiche</w:t>
      </w:r>
      <w:r w:rsidR="00FB6793">
        <w:rPr>
          <w:rFonts w:cs="Times New Roman"/>
          <w:sz w:val="24"/>
          <w:szCs w:val="24"/>
        </w:rPr>
        <w:t xml:space="preserve"> de</w:t>
      </w:r>
      <w:r w:rsidR="00991036">
        <w:rPr>
          <w:rFonts w:cs="Times New Roman"/>
          <w:sz w:val="24"/>
          <w:szCs w:val="24"/>
        </w:rPr>
        <w:t>lle</w:t>
      </w:r>
      <w:r w:rsidR="00FB6793">
        <w:rPr>
          <w:rFonts w:cs="Times New Roman"/>
          <w:sz w:val="24"/>
          <w:szCs w:val="24"/>
        </w:rPr>
        <w:t xml:space="preserve"> </w:t>
      </w:r>
      <w:r w:rsidR="00991036">
        <w:rPr>
          <w:rFonts w:cs="Times New Roman"/>
          <w:sz w:val="24"/>
          <w:szCs w:val="24"/>
        </w:rPr>
        <w:t>creazioni del medaglista fiorentino</w:t>
      </w:r>
      <w:r w:rsidR="00E02533">
        <w:rPr>
          <w:rFonts w:cs="Times New Roman"/>
          <w:sz w:val="24"/>
          <w:szCs w:val="24"/>
        </w:rPr>
        <w:t>,</w:t>
      </w:r>
      <w:r w:rsidR="00CA362C">
        <w:rPr>
          <w:rStyle w:val="Rimandonotadichiusura"/>
          <w:rFonts w:cs="Times New Roman"/>
          <w:sz w:val="24"/>
          <w:szCs w:val="24"/>
        </w:rPr>
        <w:endnoteReference w:id="100"/>
      </w:r>
      <w:r w:rsidR="00E02533">
        <w:rPr>
          <w:rFonts w:cs="Times New Roman"/>
          <w:sz w:val="24"/>
          <w:szCs w:val="24"/>
        </w:rPr>
        <w:t xml:space="preserve"> i versi</w:t>
      </w:r>
      <w:r w:rsidR="00DF7F03">
        <w:rPr>
          <w:rFonts w:cs="Times New Roman"/>
          <w:sz w:val="24"/>
          <w:szCs w:val="24"/>
        </w:rPr>
        <w:t xml:space="preserve"> </w:t>
      </w:r>
      <w:r w:rsidR="00FB6793">
        <w:rPr>
          <w:rFonts w:cs="Times New Roman"/>
          <w:sz w:val="24"/>
          <w:szCs w:val="24"/>
        </w:rPr>
        <w:t>dissipa</w:t>
      </w:r>
      <w:r w:rsidR="00E94D5A">
        <w:rPr>
          <w:rFonts w:cs="Times New Roman"/>
          <w:sz w:val="24"/>
          <w:szCs w:val="24"/>
        </w:rPr>
        <w:t>no infatti</w:t>
      </w:r>
      <w:r w:rsidR="00FB6793">
        <w:rPr>
          <w:rFonts w:cs="Times New Roman"/>
          <w:sz w:val="24"/>
          <w:szCs w:val="24"/>
        </w:rPr>
        <w:t xml:space="preserve"> </w:t>
      </w:r>
      <w:r w:rsidR="00E857AE">
        <w:rPr>
          <w:rFonts w:cs="Times New Roman"/>
          <w:sz w:val="24"/>
          <w:szCs w:val="24"/>
        </w:rPr>
        <w:t>i possibili</w:t>
      </w:r>
      <w:r w:rsidR="00FB6793">
        <w:rPr>
          <w:rFonts w:cs="Times New Roman"/>
          <w:sz w:val="24"/>
          <w:szCs w:val="24"/>
        </w:rPr>
        <w:t xml:space="preserve"> dubbi circa</w:t>
      </w:r>
      <w:r w:rsidR="000940AE">
        <w:rPr>
          <w:rFonts w:cs="Times New Roman"/>
          <w:sz w:val="24"/>
          <w:szCs w:val="24"/>
        </w:rPr>
        <w:t xml:space="preserve"> l’identità</w:t>
      </w:r>
      <w:r w:rsidR="00C568B7">
        <w:rPr>
          <w:rFonts w:cs="Times New Roman"/>
          <w:sz w:val="24"/>
          <w:szCs w:val="24"/>
        </w:rPr>
        <w:t xml:space="preserve"> </w:t>
      </w:r>
      <w:r w:rsidR="00E612F5">
        <w:rPr>
          <w:rFonts w:cs="Times New Roman"/>
          <w:sz w:val="24"/>
          <w:szCs w:val="24"/>
        </w:rPr>
        <w:t>sia</w:t>
      </w:r>
      <w:r w:rsidR="006817E7">
        <w:rPr>
          <w:rFonts w:cs="Times New Roman"/>
          <w:sz w:val="24"/>
          <w:szCs w:val="24"/>
        </w:rPr>
        <w:t xml:space="preserve"> </w:t>
      </w:r>
      <w:r w:rsidR="00C568B7">
        <w:rPr>
          <w:rFonts w:cs="Times New Roman"/>
          <w:sz w:val="24"/>
          <w:szCs w:val="24"/>
        </w:rPr>
        <w:t>d</w:t>
      </w:r>
      <w:r w:rsidR="005D6929">
        <w:rPr>
          <w:rFonts w:cs="Times New Roman"/>
          <w:sz w:val="24"/>
          <w:szCs w:val="24"/>
        </w:rPr>
        <w:t>el giovane nudo che campeggia al centro dell’</w:t>
      </w:r>
      <w:r w:rsidR="00D72948">
        <w:rPr>
          <w:rFonts w:cs="Times New Roman"/>
          <w:sz w:val="24"/>
          <w:szCs w:val="24"/>
        </w:rPr>
        <w:t>immagine</w:t>
      </w:r>
      <w:r w:rsidR="00E612F5">
        <w:rPr>
          <w:rFonts w:cs="Times New Roman"/>
          <w:sz w:val="24"/>
          <w:szCs w:val="24"/>
        </w:rPr>
        <w:t>,</w:t>
      </w:r>
      <w:r w:rsidR="00DF7F03">
        <w:rPr>
          <w:rFonts w:cs="Times New Roman"/>
          <w:sz w:val="24"/>
          <w:szCs w:val="24"/>
        </w:rPr>
        <w:t xml:space="preserve"> </w:t>
      </w:r>
      <w:r w:rsidR="00E612F5">
        <w:rPr>
          <w:rFonts w:cs="Times New Roman"/>
          <w:sz w:val="24"/>
          <w:szCs w:val="24"/>
        </w:rPr>
        <w:t>sia</w:t>
      </w:r>
      <w:r w:rsidR="00DF7F03">
        <w:rPr>
          <w:rFonts w:cs="Times New Roman"/>
          <w:sz w:val="24"/>
          <w:szCs w:val="24"/>
        </w:rPr>
        <w:t xml:space="preserve"> del</w:t>
      </w:r>
      <w:r w:rsidR="000940AE">
        <w:rPr>
          <w:rFonts w:cs="Times New Roman"/>
          <w:sz w:val="24"/>
          <w:szCs w:val="24"/>
        </w:rPr>
        <w:t xml:space="preserve"> serpente</w:t>
      </w:r>
      <w:r w:rsidR="00AC6DBB">
        <w:rPr>
          <w:rFonts w:cs="Times New Roman"/>
          <w:sz w:val="24"/>
          <w:szCs w:val="24"/>
        </w:rPr>
        <w:t xml:space="preserve"> </w:t>
      </w:r>
      <w:r w:rsidR="00051689">
        <w:rPr>
          <w:rFonts w:cs="Times New Roman"/>
          <w:sz w:val="24"/>
          <w:szCs w:val="24"/>
        </w:rPr>
        <w:t>attorcigliato</w:t>
      </w:r>
      <w:r w:rsidR="00AC6DBB">
        <w:rPr>
          <w:rFonts w:cs="Times New Roman"/>
          <w:sz w:val="24"/>
          <w:szCs w:val="24"/>
        </w:rPr>
        <w:t xml:space="preserve"> </w:t>
      </w:r>
      <w:r w:rsidR="00051689">
        <w:rPr>
          <w:rFonts w:cs="Times New Roman"/>
          <w:sz w:val="24"/>
          <w:szCs w:val="24"/>
        </w:rPr>
        <w:t>sotto</w:t>
      </w:r>
      <w:r w:rsidR="00AC6DBB">
        <w:rPr>
          <w:rFonts w:cs="Times New Roman"/>
          <w:sz w:val="24"/>
          <w:szCs w:val="24"/>
        </w:rPr>
        <w:t xml:space="preserve"> </w:t>
      </w:r>
      <w:r w:rsidR="00051689">
        <w:rPr>
          <w:rFonts w:cs="Times New Roman"/>
          <w:sz w:val="24"/>
          <w:szCs w:val="24"/>
        </w:rPr>
        <w:t xml:space="preserve">il </w:t>
      </w:r>
      <w:r w:rsidR="000940AE">
        <w:rPr>
          <w:rFonts w:cs="Times New Roman"/>
          <w:sz w:val="24"/>
          <w:szCs w:val="24"/>
        </w:rPr>
        <w:t xml:space="preserve">suo </w:t>
      </w:r>
      <w:r w:rsidR="00AC6DBB">
        <w:rPr>
          <w:rFonts w:cs="Times New Roman"/>
          <w:sz w:val="24"/>
          <w:szCs w:val="24"/>
        </w:rPr>
        <w:t>pied</w:t>
      </w:r>
      <w:r w:rsidR="00051689">
        <w:rPr>
          <w:rFonts w:cs="Times New Roman"/>
          <w:sz w:val="24"/>
          <w:szCs w:val="24"/>
        </w:rPr>
        <w:t>e sinistro</w:t>
      </w:r>
      <w:r w:rsidR="00E612F5">
        <w:rPr>
          <w:rFonts w:cs="Times New Roman"/>
          <w:sz w:val="24"/>
          <w:szCs w:val="24"/>
        </w:rPr>
        <w:t>.</w:t>
      </w:r>
      <w:r w:rsidR="00C47B7E">
        <w:rPr>
          <w:rFonts w:cs="Times New Roman"/>
          <w:sz w:val="24"/>
          <w:szCs w:val="24"/>
        </w:rPr>
        <w:t xml:space="preserve"> </w:t>
      </w:r>
      <w:r w:rsidR="00E612F5">
        <w:rPr>
          <w:rFonts w:cs="Times New Roman"/>
          <w:sz w:val="24"/>
          <w:szCs w:val="24"/>
        </w:rPr>
        <w:t>L’apertura del sonetto chiarisce così</w:t>
      </w:r>
      <w:r w:rsidR="00D72948">
        <w:rPr>
          <w:rFonts w:cs="Times New Roman"/>
          <w:sz w:val="24"/>
          <w:szCs w:val="24"/>
        </w:rPr>
        <w:t xml:space="preserve"> che </w:t>
      </w:r>
      <w:r w:rsidR="00E02533">
        <w:rPr>
          <w:rFonts w:cs="Times New Roman"/>
          <w:sz w:val="24"/>
          <w:szCs w:val="24"/>
        </w:rPr>
        <w:t>la faretra</w:t>
      </w:r>
      <w:r w:rsidR="00E612F5">
        <w:rPr>
          <w:rFonts w:cs="Times New Roman"/>
          <w:sz w:val="24"/>
          <w:szCs w:val="24"/>
        </w:rPr>
        <w:t xml:space="preserve"> visibile</w:t>
      </w:r>
      <w:r w:rsidR="00C47B7E">
        <w:rPr>
          <w:rFonts w:cs="Times New Roman"/>
          <w:sz w:val="24"/>
          <w:szCs w:val="24"/>
        </w:rPr>
        <w:t xml:space="preserve"> sulla schiena</w:t>
      </w:r>
      <w:r w:rsidR="00163303">
        <w:rPr>
          <w:rFonts w:cs="Times New Roman"/>
          <w:sz w:val="24"/>
          <w:szCs w:val="24"/>
        </w:rPr>
        <w:t xml:space="preserve"> del </w:t>
      </w:r>
      <w:r w:rsidR="00E612F5">
        <w:rPr>
          <w:rFonts w:cs="Times New Roman"/>
          <w:sz w:val="24"/>
          <w:szCs w:val="24"/>
        </w:rPr>
        <w:t>dio</w:t>
      </w:r>
      <w:r w:rsidR="00E02533">
        <w:rPr>
          <w:rFonts w:cs="Times New Roman"/>
          <w:sz w:val="24"/>
          <w:szCs w:val="24"/>
        </w:rPr>
        <w:t xml:space="preserve"> e l’arco</w:t>
      </w:r>
      <w:r w:rsidR="00C47B7E">
        <w:rPr>
          <w:rFonts w:cs="Times New Roman"/>
          <w:sz w:val="24"/>
          <w:szCs w:val="24"/>
        </w:rPr>
        <w:t xml:space="preserve"> </w:t>
      </w:r>
      <w:r w:rsidR="00E612F5">
        <w:rPr>
          <w:rFonts w:cs="Times New Roman"/>
          <w:sz w:val="24"/>
          <w:szCs w:val="24"/>
        </w:rPr>
        <w:t>deposto in</w:t>
      </w:r>
      <w:r w:rsidR="00C568B7">
        <w:rPr>
          <w:rFonts w:cs="Times New Roman"/>
          <w:sz w:val="24"/>
          <w:szCs w:val="24"/>
        </w:rPr>
        <w:t xml:space="preserve"> terra</w:t>
      </w:r>
      <w:r w:rsidR="00163303">
        <w:rPr>
          <w:rFonts w:cs="Times New Roman"/>
          <w:sz w:val="24"/>
          <w:szCs w:val="24"/>
        </w:rPr>
        <w:t xml:space="preserve"> erano</w:t>
      </w:r>
      <w:r w:rsidR="00D72948">
        <w:rPr>
          <w:rFonts w:cs="Times New Roman"/>
          <w:sz w:val="24"/>
          <w:szCs w:val="24"/>
        </w:rPr>
        <w:t xml:space="preserve"> gli strumenti</w:t>
      </w:r>
      <w:r w:rsidR="00163303">
        <w:rPr>
          <w:rFonts w:cs="Times New Roman"/>
          <w:sz w:val="24"/>
          <w:szCs w:val="24"/>
        </w:rPr>
        <w:t xml:space="preserve"> attraverso cui </w:t>
      </w:r>
      <w:r w:rsidR="00E612F5">
        <w:rPr>
          <w:rFonts w:cs="Times New Roman"/>
          <w:sz w:val="24"/>
          <w:szCs w:val="24"/>
        </w:rPr>
        <w:t xml:space="preserve">egli </w:t>
      </w:r>
      <w:r w:rsidR="00163303">
        <w:rPr>
          <w:rFonts w:cs="Times New Roman"/>
          <w:sz w:val="24"/>
          <w:szCs w:val="24"/>
        </w:rPr>
        <w:t>aveva ottenuto la sua prima vittoria</w:t>
      </w:r>
      <w:r w:rsidR="00E612F5">
        <w:rPr>
          <w:rFonts w:cs="Times New Roman"/>
          <w:sz w:val="24"/>
          <w:szCs w:val="24"/>
        </w:rPr>
        <w:t>, e</w:t>
      </w:r>
      <w:r w:rsidR="00E02533">
        <w:rPr>
          <w:rFonts w:cs="Times New Roman"/>
          <w:sz w:val="24"/>
          <w:szCs w:val="24"/>
        </w:rPr>
        <w:t xml:space="preserve"> </w:t>
      </w:r>
      <w:r w:rsidR="00530D47">
        <w:rPr>
          <w:rFonts w:cs="Times New Roman"/>
          <w:sz w:val="24"/>
          <w:szCs w:val="24"/>
        </w:rPr>
        <w:t xml:space="preserve">analoga </w:t>
      </w:r>
      <w:r w:rsidR="00C76234">
        <w:rPr>
          <w:rFonts w:cs="Times New Roman"/>
          <w:sz w:val="24"/>
          <w:szCs w:val="24"/>
        </w:rPr>
        <w:t>valenza</w:t>
      </w:r>
      <w:r w:rsidR="00A659B9">
        <w:rPr>
          <w:rFonts w:cs="Times New Roman"/>
          <w:sz w:val="24"/>
          <w:szCs w:val="24"/>
        </w:rPr>
        <w:t xml:space="preserve"> </w:t>
      </w:r>
      <w:r w:rsidR="00C76234">
        <w:rPr>
          <w:rFonts w:cs="Times New Roman"/>
          <w:sz w:val="24"/>
          <w:szCs w:val="24"/>
        </w:rPr>
        <w:t>illustrativo-esegetica</w:t>
      </w:r>
      <w:r w:rsidR="009B0B1E">
        <w:rPr>
          <w:rFonts w:cs="Times New Roman"/>
          <w:sz w:val="24"/>
          <w:szCs w:val="24"/>
        </w:rPr>
        <w:t xml:space="preserve"> possiede</w:t>
      </w:r>
      <w:r w:rsidR="00C76234">
        <w:rPr>
          <w:rFonts w:cs="Times New Roman"/>
          <w:sz w:val="24"/>
          <w:szCs w:val="24"/>
        </w:rPr>
        <w:t xml:space="preserve"> anche</w:t>
      </w:r>
      <w:r w:rsidR="00A659B9">
        <w:rPr>
          <w:rFonts w:cs="Times New Roman"/>
          <w:sz w:val="24"/>
          <w:szCs w:val="24"/>
        </w:rPr>
        <w:t xml:space="preserve"> </w:t>
      </w:r>
      <w:r w:rsidR="00CE7C59">
        <w:rPr>
          <w:rFonts w:cs="Times New Roman"/>
          <w:sz w:val="24"/>
          <w:szCs w:val="24"/>
        </w:rPr>
        <w:t>il seguito del</w:t>
      </w:r>
      <w:r w:rsidR="00E612F5">
        <w:rPr>
          <w:rFonts w:cs="Times New Roman"/>
          <w:sz w:val="24"/>
          <w:szCs w:val="24"/>
        </w:rPr>
        <w:t>la lirica</w:t>
      </w:r>
      <w:r w:rsidR="00051689">
        <w:rPr>
          <w:rFonts w:cs="Times New Roman"/>
          <w:sz w:val="24"/>
          <w:szCs w:val="24"/>
        </w:rPr>
        <w:t>.</w:t>
      </w:r>
      <w:r w:rsidR="00A659B9">
        <w:rPr>
          <w:rFonts w:cs="Times New Roman"/>
          <w:sz w:val="24"/>
          <w:szCs w:val="24"/>
        </w:rPr>
        <w:t xml:space="preserve"> </w:t>
      </w:r>
      <w:r w:rsidR="00051689">
        <w:rPr>
          <w:rFonts w:cs="Times New Roman"/>
          <w:sz w:val="24"/>
          <w:szCs w:val="24"/>
        </w:rPr>
        <w:t>I</w:t>
      </w:r>
      <w:r w:rsidR="004E513E">
        <w:rPr>
          <w:rFonts w:cs="Times New Roman"/>
          <w:sz w:val="24"/>
          <w:szCs w:val="24"/>
        </w:rPr>
        <w:t>l</w:t>
      </w:r>
      <w:r w:rsidR="00A659B9">
        <w:rPr>
          <w:rFonts w:cs="Times New Roman"/>
          <w:sz w:val="24"/>
          <w:szCs w:val="24"/>
        </w:rPr>
        <w:t xml:space="preserve"> riferiment</w:t>
      </w:r>
      <w:r w:rsidR="004E513E">
        <w:rPr>
          <w:rFonts w:cs="Times New Roman"/>
          <w:sz w:val="24"/>
          <w:szCs w:val="24"/>
        </w:rPr>
        <w:t>o</w:t>
      </w:r>
      <w:r w:rsidR="00A659B9">
        <w:rPr>
          <w:rFonts w:cs="Times New Roman"/>
          <w:sz w:val="24"/>
          <w:szCs w:val="24"/>
        </w:rPr>
        <w:t xml:space="preserve"> al “dorato stral” di Eros che aveva colpito il petto del nume, infiammandolo d’un amore non corrisposto per Dafne</w:t>
      </w:r>
      <w:r w:rsidR="004E513E">
        <w:rPr>
          <w:rFonts w:cs="Times New Roman"/>
          <w:sz w:val="24"/>
          <w:szCs w:val="24"/>
        </w:rPr>
        <w:t>,</w:t>
      </w:r>
      <w:r w:rsidR="00B84979">
        <w:rPr>
          <w:rFonts w:cs="Times New Roman"/>
          <w:sz w:val="24"/>
          <w:szCs w:val="24"/>
        </w:rPr>
        <w:t xml:space="preserve"> sembra </w:t>
      </w:r>
      <w:r w:rsidR="001F069A">
        <w:rPr>
          <w:rFonts w:cs="Times New Roman"/>
          <w:sz w:val="24"/>
          <w:szCs w:val="24"/>
        </w:rPr>
        <w:t>così</w:t>
      </w:r>
      <w:r w:rsidR="00051689">
        <w:rPr>
          <w:rFonts w:cs="Times New Roman"/>
          <w:sz w:val="24"/>
          <w:szCs w:val="24"/>
        </w:rPr>
        <w:t xml:space="preserve"> inteso ad </w:t>
      </w:r>
      <w:r w:rsidR="00B84979">
        <w:rPr>
          <w:rFonts w:cs="Times New Roman"/>
          <w:sz w:val="24"/>
          <w:szCs w:val="24"/>
        </w:rPr>
        <w:t>ascrivere un duplice significato alla freccia attorno a cui Pitone è a</w:t>
      </w:r>
      <w:r w:rsidR="00051689">
        <w:rPr>
          <w:rFonts w:cs="Times New Roman"/>
          <w:sz w:val="24"/>
          <w:szCs w:val="24"/>
        </w:rPr>
        <w:t xml:space="preserve">vvolto </w:t>
      </w:r>
      <w:r w:rsidR="00C76234">
        <w:rPr>
          <w:rFonts w:cs="Times New Roman"/>
          <w:sz w:val="24"/>
          <w:szCs w:val="24"/>
        </w:rPr>
        <w:t>su</w:t>
      </w:r>
      <w:r w:rsidR="00051689">
        <w:rPr>
          <w:rFonts w:cs="Times New Roman"/>
          <w:sz w:val="24"/>
          <w:szCs w:val="24"/>
        </w:rPr>
        <w:t>l verso della medaglia</w:t>
      </w:r>
      <w:r w:rsidR="00B84979">
        <w:rPr>
          <w:rFonts w:cs="Times New Roman"/>
          <w:sz w:val="24"/>
          <w:szCs w:val="24"/>
        </w:rPr>
        <w:t xml:space="preserve">. </w:t>
      </w:r>
      <w:r w:rsidR="00B84979">
        <w:rPr>
          <w:rFonts w:cs="Times New Roman"/>
          <w:sz w:val="24"/>
          <w:szCs w:val="24"/>
        </w:rPr>
        <w:lastRenderedPageBreak/>
        <w:t>Oltre che allusione alle mille saette con cui – secondo Ovidio</w:t>
      </w:r>
      <w:r w:rsidR="00530D47">
        <w:rPr>
          <w:rFonts w:cs="Times New Roman"/>
          <w:sz w:val="24"/>
          <w:szCs w:val="24"/>
        </w:rPr>
        <w:t xml:space="preserve"> (</w:t>
      </w:r>
      <w:r w:rsidR="00530D47" w:rsidRPr="00530D47">
        <w:rPr>
          <w:rFonts w:cs="Times New Roman"/>
          <w:i/>
          <w:iCs/>
          <w:sz w:val="24"/>
          <w:szCs w:val="24"/>
        </w:rPr>
        <w:t>Met</w:t>
      </w:r>
      <w:r w:rsidR="00530D47">
        <w:rPr>
          <w:rFonts w:cs="Times New Roman"/>
          <w:sz w:val="24"/>
          <w:szCs w:val="24"/>
        </w:rPr>
        <w:t>. I 443)</w:t>
      </w:r>
      <w:r w:rsidR="00B84979">
        <w:rPr>
          <w:rFonts w:cs="Times New Roman"/>
          <w:sz w:val="24"/>
          <w:szCs w:val="24"/>
        </w:rPr>
        <w:t xml:space="preserve"> </w:t>
      </w:r>
      <w:r w:rsidR="00051689">
        <w:rPr>
          <w:rFonts w:cs="Times New Roman"/>
          <w:sz w:val="24"/>
          <w:szCs w:val="24"/>
        </w:rPr>
        <w:t>–</w:t>
      </w:r>
      <w:r w:rsidR="00B84979">
        <w:rPr>
          <w:rFonts w:cs="Times New Roman"/>
          <w:sz w:val="24"/>
          <w:szCs w:val="24"/>
        </w:rPr>
        <w:t xml:space="preserve"> </w:t>
      </w:r>
      <w:r w:rsidR="00051689">
        <w:rPr>
          <w:rFonts w:cs="Times New Roman"/>
          <w:sz w:val="24"/>
          <w:szCs w:val="24"/>
        </w:rPr>
        <w:t>Apollo avrebbe trafitto il gigantesco serpente, la figurazione di quel dardo</w:t>
      </w:r>
      <w:r w:rsidR="00A460A4">
        <w:rPr>
          <w:rFonts w:cs="Times New Roman"/>
          <w:sz w:val="24"/>
          <w:szCs w:val="24"/>
        </w:rPr>
        <w:t xml:space="preserve"> </w:t>
      </w:r>
      <w:r w:rsidR="004A0A97">
        <w:rPr>
          <w:rFonts w:cs="Times New Roman"/>
          <w:sz w:val="24"/>
          <w:szCs w:val="24"/>
        </w:rPr>
        <w:t>viene</w:t>
      </w:r>
      <w:r w:rsidR="00A460A4">
        <w:rPr>
          <w:rFonts w:cs="Times New Roman"/>
          <w:sz w:val="24"/>
          <w:szCs w:val="24"/>
        </w:rPr>
        <w:t xml:space="preserve"> </w:t>
      </w:r>
      <w:r w:rsidR="004A0A97">
        <w:rPr>
          <w:rFonts w:cs="Times New Roman"/>
          <w:sz w:val="24"/>
          <w:szCs w:val="24"/>
        </w:rPr>
        <w:t>allora</w:t>
      </w:r>
      <w:r w:rsidR="00CE7C59">
        <w:rPr>
          <w:rFonts w:cs="Times New Roman"/>
          <w:sz w:val="24"/>
          <w:szCs w:val="24"/>
        </w:rPr>
        <w:t xml:space="preserve"> </w:t>
      </w:r>
      <w:r w:rsidR="00A460A4">
        <w:rPr>
          <w:rFonts w:cs="Times New Roman"/>
          <w:sz w:val="24"/>
          <w:szCs w:val="24"/>
        </w:rPr>
        <w:t>letta come richiamo</w:t>
      </w:r>
      <w:r w:rsidR="001F069A">
        <w:rPr>
          <w:rFonts w:cs="Times New Roman"/>
          <w:sz w:val="24"/>
          <w:szCs w:val="24"/>
        </w:rPr>
        <w:t xml:space="preserve"> anche</w:t>
      </w:r>
      <w:r w:rsidR="00A460A4">
        <w:rPr>
          <w:rFonts w:cs="Times New Roman"/>
          <w:sz w:val="24"/>
          <w:szCs w:val="24"/>
        </w:rPr>
        <w:t xml:space="preserve"> al</w:t>
      </w:r>
      <w:r w:rsidR="00CE7C59">
        <w:rPr>
          <w:rFonts w:cs="Times New Roman"/>
          <w:sz w:val="24"/>
          <w:szCs w:val="24"/>
        </w:rPr>
        <w:t xml:space="preserve"> più famoso degli innamoramenti del dio</w:t>
      </w:r>
      <w:r w:rsidR="00530D47">
        <w:rPr>
          <w:rFonts w:cs="Times New Roman"/>
          <w:sz w:val="24"/>
          <w:szCs w:val="24"/>
        </w:rPr>
        <w:t xml:space="preserve"> (</w:t>
      </w:r>
      <w:r w:rsidR="00530D47" w:rsidRPr="00530D47">
        <w:rPr>
          <w:rFonts w:cs="Times New Roman"/>
          <w:i/>
          <w:iCs/>
          <w:sz w:val="24"/>
          <w:szCs w:val="24"/>
        </w:rPr>
        <w:t>ibid</w:t>
      </w:r>
      <w:r w:rsidR="00530D47">
        <w:rPr>
          <w:rFonts w:cs="Times New Roman"/>
          <w:sz w:val="24"/>
          <w:szCs w:val="24"/>
        </w:rPr>
        <w:t>., vv. 452–567)</w:t>
      </w:r>
      <w:r w:rsidR="00CE7C59">
        <w:rPr>
          <w:rFonts w:cs="Times New Roman"/>
          <w:sz w:val="24"/>
          <w:szCs w:val="24"/>
        </w:rPr>
        <w:t xml:space="preserve">. </w:t>
      </w:r>
      <w:r w:rsidR="00530D47">
        <w:rPr>
          <w:rFonts w:cs="Times New Roman"/>
          <w:sz w:val="24"/>
          <w:szCs w:val="24"/>
        </w:rPr>
        <w:t>I</w:t>
      </w:r>
      <w:r w:rsidR="00B740FC">
        <w:rPr>
          <w:rFonts w:cs="Times New Roman"/>
          <w:sz w:val="24"/>
          <w:szCs w:val="24"/>
        </w:rPr>
        <w:t xml:space="preserve">l sonetto, che </w:t>
      </w:r>
      <w:r w:rsidR="004A0A97">
        <w:rPr>
          <w:rFonts w:cs="Times New Roman"/>
          <w:sz w:val="24"/>
          <w:szCs w:val="24"/>
        </w:rPr>
        <w:t>alla maniera di molt</w:t>
      </w:r>
      <w:r w:rsidR="004D2AB8">
        <w:rPr>
          <w:rFonts w:cs="Times New Roman"/>
          <w:sz w:val="24"/>
          <w:szCs w:val="24"/>
        </w:rPr>
        <w:t>i testi ecfrastici</w:t>
      </w:r>
      <w:r w:rsidR="004A0A97">
        <w:rPr>
          <w:rFonts w:cs="Times New Roman"/>
          <w:sz w:val="24"/>
          <w:szCs w:val="24"/>
        </w:rPr>
        <w:t xml:space="preserve"> </w:t>
      </w:r>
      <w:r w:rsidR="00B740FC">
        <w:rPr>
          <w:rFonts w:cs="Times New Roman"/>
          <w:sz w:val="24"/>
          <w:szCs w:val="24"/>
        </w:rPr>
        <w:t>sviluppa in una sequenza lineare la discussione di</w:t>
      </w:r>
      <w:r w:rsidR="003B6531">
        <w:rPr>
          <w:rFonts w:cs="Times New Roman"/>
          <w:sz w:val="24"/>
          <w:szCs w:val="24"/>
        </w:rPr>
        <w:t xml:space="preserve"> </w:t>
      </w:r>
      <w:r w:rsidR="00A8561F">
        <w:rPr>
          <w:rFonts w:cs="Times New Roman"/>
          <w:sz w:val="24"/>
          <w:szCs w:val="24"/>
        </w:rPr>
        <w:t>quei</w:t>
      </w:r>
      <w:r w:rsidR="00B740FC">
        <w:rPr>
          <w:rFonts w:cs="Times New Roman"/>
          <w:sz w:val="24"/>
          <w:szCs w:val="24"/>
        </w:rPr>
        <w:t xml:space="preserve"> costitu</w:t>
      </w:r>
      <w:r w:rsidR="003B6531">
        <w:rPr>
          <w:rFonts w:cs="Times New Roman"/>
          <w:sz w:val="24"/>
          <w:szCs w:val="24"/>
        </w:rPr>
        <w:t>enti</w:t>
      </w:r>
      <w:r w:rsidR="00B740FC">
        <w:rPr>
          <w:rFonts w:cs="Times New Roman"/>
          <w:sz w:val="24"/>
          <w:szCs w:val="24"/>
        </w:rPr>
        <w:t xml:space="preserve"> d</w:t>
      </w:r>
      <w:r w:rsidR="004A0A97">
        <w:rPr>
          <w:rFonts w:cs="Times New Roman"/>
          <w:sz w:val="24"/>
          <w:szCs w:val="24"/>
        </w:rPr>
        <w:t>i un</w:t>
      </w:r>
      <w:r w:rsidR="007C73F1">
        <w:rPr>
          <w:rFonts w:cs="Times New Roman"/>
          <w:sz w:val="24"/>
          <w:szCs w:val="24"/>
        </w:rPr>
        <w:t>’</w:t>
      </w:r>
      <w:r w:rsidR="00B740FC">
        <w:rPr>
          <w:rFonts w:cs="Times New Roman"/>
          <w:sz w:val="24"/>
          <w:szCs w:val="24"/>
        </w:rPr>
        <w:t xml:space="preserve">immagine che </w:t>
      </w:r>
      <w:r w:rsidR="007C73F1">
        <w:rPr>
          <w:rFonts w:cs="Times New Roman"/>
          <w:sz w:val="24"/>
          <w:szCs w:val="24"/>
        </w:rPr>
        <w:t>l</w:t>
      </w:r>
      <w:r w:rsidR="00B740FC">
        <w:rPr>
          <w:rFonts w:cs="Times New Roman"/>
          <w:sz w:val="24"/>
          <w:szCs w:val="24"/>
        </w:rPr>
        <w:t xml:space="preserve">o spettatore </w:t>
      </w:r>
      <w:r w:rsidR="00A8561F">
        <w:rPr>
          <w:rFonts w:cs="Times New Roman"/>
          <w:sz w:val="24"/>
          <w:szCs w:val="24"/>
        </w:rPr>
        <w:t xml:space="preserve">riesce a </w:t>
      </w:r>
      <w:r w:rsidR="007C73F1">
        <w:rPr>
          <w:rFonts w:cs="Times New Roman"/>
          <w:sz w:val="24"/>
          <w:szCs w:val="24"/>
        </w:rPr>
        <w:t>coglie</w:t>
      </w:r>
      <w:r w:rsidR="00A8561F">
        <w:rPr>
          <w:rFonts w:cs="Times New Roman"/>
          <w:sz w:val="24"/>
          <w:szCs w:val="24"/>
        </w:rPr>
        <w:t>re</w:t>
      </w:r>
      <w:r w:rsidR="00530D47">
        <w:rPr>
          <w:rFonts w:cs="Times New Roman"/>
          <w:sz w:val="24"/>
          <w:szCs w:val="24"/>
        </w:rPr>
        <w:t xml:space="preserve"> quasi istantaneamente</w:t>
      </w:r>
      <w:r w:rsidR="007C73F1">
        <w:rPr>
          <w:rFonts w:cs="Times New Roman"/>
          <w:sz w:val="24"/>
          <w:szCs w:val="24"/>
        </w:rPr>
        <w:t xml:space="preserve"> con uno sguardo</w:t>
      </w:r>
      <w:r w:rsidR="00B740FC">
        <w:rPr>
          <w:rFonts w:cs="Times New Roman"/>
          <w:sz w:val="24"/>
          <w:szCs w:val="24"/>
        </w:rPr>
        <w:t xml:space="preserve"> </w:t>
      </w:r>
      <w:r w:rsidR="007C73F1">
        <w:rPr>
          <w:rFonts w:cs="Times New Roman"/>
          <w:sz w:val="24"/>
          <w:szCs w:val="24"/>
        </w:rPr>
        <w:t>d’insieme al</w:t>
      </w:r>
      <w:r w:rsidR="004A0A97">
        <w:rPr>
          <w:rFonts w:cs="Times New Roman"/>
          <w:sz w:val="24"/>
          <w:szCs w:val="24"/>
        </w:rPr>
        <w:t>l’o</w:t>
      </w:r>
      <w:r w:rsidR="003B6531">
        <w:rPr>
          <w:rFonts w:cs="Times New Roman"/>
          <w:sz w:val="24"/>
          <w:szCs w:val="24"/>
        </w:rPr>
        <w:t>pera</w:t>
      </w:r>
      <w:r w:rsidR="00A8561F">
        <w:rPr>
          <w:rFonts w:cs="Times New Roman"/>
          <w:sz w:val="24"/>
          <w:szCs w:val="24"/>
        </w:rPr>
        <w:t xml:space="preserve"> d’arte</w:t>
      </w:r>
      <w:r w:rsidR="007C73F1">
        <w:rPr>
          <w:rFonts w:cs="Times New Roman"/>
          <w:sz w:val="24"/>
          <w:szCs w:val="24"/>
        </w:rPr>
        <w:t>,</w:t>
      </w:r>
      <w:r w:rsidR="00204EF2">
        <w:rPr>
          <w:rStyle w:val="Rimandonotadichiusura"/>
          <w:rFonts w:cs="Times New Roman"/>
          <w:sz w:val="24"/>
          <w:szCs w:val="24"/>
        </w:rPr>
        <w:endnoteReference w:id="101"/>
      </w:r>
      <w:r w:rsidR="00B740FC">
        <w:rPr>
          <w:rFonts w:cs="Times New Roman"/>
          <w:sz w:val="24"/>
          <w:szCs w:val="24"/>
        </w:rPr>
        <w:t xml:space="preserve"> </w:t>
      </w:r>
      <w:r w:rsidR="007C73F1">
        <w:rPr>
          <w:rFonts w:cs="Times New Roman"/>
          <w:sz w:val="24"/>
          <w:szCs w:val="24"/>
        </w:rPr>
        <w:t>n</w:t>
      </w:r>
      <w:r w:rsidR="001F069A">
        <w:rPr>
          <w:rFonts w:cs="Times New Roman"/>
          <w:sz w:val="24"/>
          <w:szCs w:val="24"/>
        </w:rPr>
        <w:t xml:space="preserve">elle terzine si </w:t>
      </w:r>
      <w:r w:rsidR="007C73F1">
        <w:rPr>
          <w:rFonts w:cs="Times New Roman"/>
          <w:sz w:val="24"/>
          <w:szCs w:val="24"/>
        </w:rPr>
        <w:t>incentra poi</w:t>
      </w:r>
      <w:r w:rsidR="001F069A">
        <w:rPr>
          <w:rFonts w:cs="Times New Roman"/>
          <w:sz w:val="24"/>
          <w:szCs w:val="24"/>
        </w:rPr>
        <w:t xml:space="preserve"> su</w:t>
      </w:r>
      <w:r w:rsidR="007C73F1">
        <w:rPr>
          <w:rFonts w:cs="Times New Roman"/>
          <w:sz w:val="24"/>
          <w:szCs w:val="24"/>
        </w:rPr>
        <w:t>l</w:t>
      </w:r>
      <w:r w:rsidR="00A71B20">
        <w:rPr>
          <w:rFonts w:cs="Times New Roman"/>
          <w:sz w:val="24"/>
          <w:szCs w:val="24"/>
        </w:rPr>
        <w:t>la metà sinistra del</w:t>
      </w:r>
      <w:r w:rsidR="004D2AB8">
        <w:rPr>
          <w:rFonts w:cs="Times New Roman"/>
          <w:sz w:val="24"/>
          <w:szCs w:val="24"/>
        </w:rPr>
        <w:t>la medaglia</w:t>
      </w:r>
      <w:r w:rsidR="001F069A">
        <w:rPr>
          <w:rFonts w:cs="Times New Roman"/>
          <w:sz w:val="24"/>
          <w:szCs w:val="24"/>
        </w:rPr>
        <w:t>.</w:t>
      </w:r>
      <w:r w:rsidR="00A71B20">
        <w:rPr>
          <w:rFonts w:cs="Times New Roman"/>
          <w:sz w:val="24"/>
          <w:szCs w:val="24"/>
        </w:rPr>
        <w:t xml:space="preserve"> </w:t>
      </w:r>
      <w:r w:rsidR="004D2AB8">
        <w:rPr>
          <w:rFonts w:cs="Times New Roman"/>
          <w:sz w:val="24"/>
          <w:szCs w:val="24"/>
        </w:rPr>
        <w:t>Il focus è</w:t>
      </w:r>
      <w:r w:rsidR="00A8561F">
        <w:rPr>
          <w:rFonts w:cs="Times New Roman"/>
          <w:sz w:val="24"/>
          <w:szCs w:val="24"/>
        </w:rPr>
        <w:t xml:space="preserve"> ora infatti</w:t>
      </w:r>
      <w:r w:rsidR="00A71B20">
        <w:rPr>
          <w:rFonts w:cs="Times New Roman"/>
          <w:sz w:val="24"/>
          <w:szCs w:val="24"/>
        </w:rPr>
        <w:t xml:space="preserve"> sul gesto con cui Apollo ha appena posato una corona</w:t>
      </w:r>
      <w:r w:rsidR="0098576E">
        <w:rPr>
          <w:rFonts w:cs="Times New Roman"/>
          <w:sz w:val="24"/>
          <w:szCs w:val="24"/>
        </w:rPr>
        <w:t xml:space="preserve"> “d’oro e di gemme”</w:t>
      </w:r>
      <w:r w:rsidR="00A71B20">
        <w:rPr>
          <w:rFonts w:cs="Times New Roman"/>
          <w:sz w:val="24"/>
          <w:szCs w:val="24"/>
        </w:rPr>
        <w:t xml:space="preserve"> sul</w:t>
      </w:r>
      <w:r w:rsidR="0098576E">
        <w:rPr>
          <w:rFonts w:cs="Times New Roman"/>
          <w:sz w:val="24"/>
          <w:szCs w:val="24"/>
        </w:rPr>
        <w:t xml:space="preserve"> capo del</w:t>
      </w:r>
      <w:r w:rsidR="00A71B20">
        <w:rPr>
          <w:rFonts w:cs="Times New Roman"/>
          <w:sz w:val="24"/>
          <w:szCs w:val="24"/>
        </w:rPr>
        <w:t xml:space="preserve"> capricorno</w:t>
      </w:r>
      <w:r w:rsidR="0098576E">
        <w:rPr>
          <w:rFonts w:cs="Times New Roman"/>
          <w:sz w:val="24"/>
          <w:szCs w:val="24"/>
        </w:rPr>
        <w:t xml:space="preserve"> adagiato dietro di l</w:t>
      </w:r>
      <w:r w:rsidR="00183FA9">
        <w:rPr>
          <w:rFonts w:cs="Times New Roman"/>
          <w:sz w:val="24"/>
          <w:szCs w:val="24"/>
        </w:rPr>
        <w:t>ui</w:t>
      </w:r>
      <w:r w:rsidR="004D2AB8">
        <w:rPr>
          <w:rFonts w:cs="Times New Roman"/>
          <w:sz w:val="24"/>
          <w:szCs w:val="24"/>
        </w:rPr>
        <w:t>.</w:t>
      </w:r>
      <w:r w:rsidR="0098576E">
        <w:rPr>
          <w:rFonts w:cs="Times New Roman"/>
          <w:sz w:val="24"/>
          <w:szCs w:val="24"/>
        </w:rPr>
        <w:t xml:space="preserve"> </w:t>
      </w:r>
      <w:r w:rsidR="00474AB0">
        <w:rPr>
          <w:rFonts w:cs="Times New Roman"/>
          <w:sz w:val="24"/>
          <w:szCs w:val="24"/>
        </w:rPr>
        <w:t>Con un gioco di parole sulla natura dell</w:t>
      </w:r>
      <w:r w:rsidR="005532EC">
        <w:rPr>
          <w:rFonts w:cs="Times New Roman"/>
          <w:sz w:val="24"/>
          <w:szCs w:val="24"/>
        </w:rPr>
        <w:t xml:space="preserve">’oggetto </w:t>
      </w:r>
      <w:r w:rsidR="00387997">
        <w:rPr>
          <w:rFonts w:cs="Times New Roman"/>
          <w:sz w:val="24"/>
          <w:szCs w:val="24"/>
        </w:rPr>
        <w:t>artistico</w:t>
      </w:r>
      <w:r w:rsidR="00474AB0">
        <w:rPr>
          <w:rFonts w:cs="Times New Roman"/>
          <w:sz w:val="24"/>
          <w:szCs w:val="24"/>
        </w:rPr>
        <w:t xml:space="preserve"> del commento, che</w:t>
      </w:r>
      <w:r w:rsidR="005532EC">
        <w:rPr>
          <w:rFonts w:cs="Times New Roman"/>
          <w:sz w:val="24"/>
          <w:szCs w:val="24"/>
        </w:rPr>
        <w:t xml:space="preserve"> </w:t>
      </w:r>
      <w:r w:rsidR="00204EF2">
        <w:rPr>
          <w:rFonts w:cs="Times New Roman"/>
          <w:sz w:val="24"/>
          <w:szCs w:val="24"/>
        </w:rPr>
        <w:t>come la maggior parte</w:t>
      </w:r>
      <w:r w:rsidR="005532EC">
        <w:rPr>
          <w:rFonts w:cs="Times New Roman"/>
          <w:sz w:val="24"/>
          <w:szCs w:val="24"/>
        </w:rPr>
        <w:t xml:space="preserve"> </w:t>
      </w:r>
      <w:r w:rsidR="00204EF2">
        <w:rPr>
          <w:rFonts w:cs="Times New Roman"/>
          <w:sz w:val="24"/>
          <w:szCs w:val="24"/>
        </w:rPr>
        <w:t>delle</w:t>
      </w:r>
      <w:r w:rsidR="005532EC">
        <w:rPr>
          <w:rFonts w:cs="Times New Roman"/>
          <w:sz w:val="24"/>
          <w:szCs w:val="24"/>
        </w:rPr>
        <w:t xml:space="preserve"> medaglie rinascimentali</w:t>
      </w:r>
      <w:r w:rsidR="00387997">
        <w:rPr>
          <w:rFonts w:cs="Times New Roman"/>
          <w:sz w:val="24"/>
          <w:szCs w:val="24"/>
        </w:rPr>
        <w:t xml:space="preserve"> interpreta</w:t>
      </w:r>
      <w:r w:rsidR="005532EC">
        <w:rPr>
          <w:rFonts w:cs="Times New Roman"/>
          <w:sz w:val="24"/>
          <w:szCs w:val="24"/>
        </w:rPr>
        <w:t xml:space="preserve"> il rovescio come </w:t>
      </w:r>
      <w:r w:rsidR="00387997">
        <w:rPr>
          <w:rFonts w:cs="Times New Roman"/>
          <w:sz w:val="24"/>
          <w:szCs w:val="24"/>
        </w:rPr>
        <w:t>“</w:t>
      </w:r>
      <w:r w:rsidR="005532EC">
        <w:rPr>
          <w:rFonts w:cs="Times New Roman"/>
          <w:sz w:val="24"/>
          <w:szCs w:val="24"/>
        </w:rPr>
        <w:t>impresa</w:t>
      </w:r>
      <w:r w:rsidR="00387997">
        <w:rPr>
          <w:rFonts w:cs="Times New Roman"/>
          <w:sz w:val="24"/>
          <w:szCs w:val="24"/>
        </w:rPr>
        <w:t>” del soggetto ritratto</w:t>
      </w:r>
      <w:r w:rsidR="005532EC">
        <w:rPr>
          <w:rFonts w:cs="Times New Roman"/>
          <w:sz w:val="24"/>
          <w:szCs w:val="24"/>
        </w:rPr>
        <w:t xml:space="preserve">, </w:t>
      </w:r>
      <w:r w:rsidR="00387997">
        <w:rPr>
          <w:rFonts w:cs="Times New Roman"/>
          <w:sz w:val="24"/>
          <w:szCs w:val="24"/>
        </w:rPr>
        <w:t>ovvero come figurazione simbolica</w:t>
      </w:r>
      <w:r w:rsidR="005532EC">
        <w:rPr>
          <w:rFonts w:cs="Times New Roman"/>
          <w:sz w:val="24"/>
          <w:szCs w:val="24"/>
        </w:rPr>
        <w:t xml:space="preserve"> di</w:t>
      </w:r>
      <w:r w:rsidR="00387997">
        <w:rPr>
          <w:rFonts w:cs="Times New Roman"/>
          <w:sz w:val="24"/>
          <w:szCs w:val="24"/>
        </w:rPr>
        <w:t xml:space="preserve"> un suo</w:t>
      </w:r>
      <w:r w:rsidR="005532EC">
        <w:rPr>
          <w:rFonts w:cs="Times New Roman"/>
          <w:sz w:val="24"/>
          <w:szCs w:val="24"/>
        </w:rPr>
        <w:t xml:space="preserve"> proposito o </w:t>
      </w:r>
      <w:r w:rsidR="00387997">
        <w:rPr>
          <w:rFonts w:cs="Times New Roman"/>
          <w:sz w:val="24"/>
          <w:szCs w:val="24"/>
        </w:rPr>
        <w:t xml:space="preserve">di una sua </w:t>
      </w:r>
      <w:r w:rsidR="005532EC">
        <w:rPr>
          <w:rFonts w:cs="Times New Roman"/>
          <w:sz w:val="24"/>
          <w:szCs w:val="24"/>
        </w:rPr>
        <w:t>linea di condotta personale giocata sul doppio versante della parol</w:t>
      </w:r>
      <w:r w:rsidR="007660EE">
        <w:rPr>
          <w:rFonts w:cs="Times New Roman"/>
          <w:sz w:val="24"/>
          <w:szCs w:val="24"/>
        </w:rPr>
        <w:t>a</w:t>
      </w:r>
      <w:r w:rsidR="005532EC">
        <w:rPr>
          <w:rFonts w:cs="Times New Roman"/>
          <w:sz w:val="24"/>
          <w:szCs w:val="24"/>
        </w:rPr>
        <w:t xml:space="preserve"> e dell’immagine,</w:t>
      </w:r>
      <w:r w:rsidR="00204EF2">
        <w:rPr>
          <w:rStyle w:val="Rimandonotadichiusura"/>
          <w:rFonts w:cs="Times New Roman"/>
          <w:sz w:val="24"/>
          <w:szCs w:val="24"/>
        </w:rPr>
        <w:endnoteReference w:id="102"/>
      </w:r>
      <w:r w:rsidR="00A8561F">
        <w:rPr>
          <w:rFonts w:cs="Times New Roman"/>
          <w:sz w:val="24"/>
          <w:szCs w:val="24"/>
        </w:rPr>
        <w:t xml:space="preserve"> </w:t>
      </w:r>
      <w:r w:rsidR="00387997">
        <w:rPr>
          <w:rFonts w:cs="Times New Roman"/>
          <w:sz w:val="24"/>
          <w:szCs w:val="24"/>
        </w:rPr>
        <w:t xml:space="preserve">Poggini presenta </w:t>
      </w:r>
      <w:r w:rsidR="00C94A37">
        <w:rPr>
          <w:rFonts w:cs="Times New Roman"/>
          <w:sz w:val="24"/>
          <w:szCs w:val="24"/>
        </w:rPr>
        <w:t xml:space="preserve">tale </w:t>
      </w:r>
      <w:r w:rsidR="00387997">
        <w:rPr>
          <w:rFonts w:cs="Times New Roman"/>
          <w:sz w:val="24"/>
          <w:szCs w:val="24"/>
        </w:rPr>
        <w:t xml:space="preserve">incoronazione quale </w:t>
      </w:r>
      <w:r w:rsidR="00310F68">
        <w:rPr>
          <w:rFonts w:cs="Times New Roman"/>
          <w:sz w:val="24"/>
          <w:szCs w:val="24"/>
        </w:rPr>
        <w:t xml:space="preserve">moderna e nobile </w:t>
      </w:r>
      <w:r w:rsidR="0098576E">
        <w:rPr>
          <w:rFonts w:cs="Times New Roman"/>
          <w:sz w:val="24"/>
          <w:szCs w:val="24"/>
        </w:rPr>
        <w:t>“impresa</w:t>
      </w:r>
      <w:r w:rsidR="007660EE">
        <w:rPr>
          <w:rFonts w:cs="Times New Roman"/>
          <w:sz w:val="24"/>
          <w:szCs w:val="24"/>
        </w:rPr>
        <w:t>” o azione eroica</w:t>
      </w:r>
      <w:r w:rsidR="00387997">
        <w:rPr>
          <w:rFonts w:cs="Times New Roman"/>
          <w:sz w:val="24"/>
          <w:szCs w:val="24"/>
        </w:rPr>
        <w:t xml:space="preserve"> di Apollo</w:t>
      </w:r>
      <w:r w:rsidR="007660EE">
        <w:rPr>
          <w:rFonts w:cs="Times New Roman"/>
          <w:sz w:val="24"/>
          <w:szCs w:val="24"/>
        </w:rPr>
        <w:t>.</w:t>
      </w:r>
      <w:r w:rsidR="00310F68">
        <w:rPr>
          <w:rFonts w:cs="Times New Roman"/>
          <w:sz w:val="24"/>
          <w:szCs w:val="24"/>
        </w:rPr>
        <w:t xml:space="preserve"> Secondo il poeta, con quell’atto</w:t>
      </w:r>
      <w:r w:rsidR="00183FA9">
        <w:rPr>
          <w:rFonts w:cs="Times New Roman"/>
          <w:sz w:val="24"/>
          <w:szCs w:val="24"/>
        </w:rPr>
        <w:t xml:space="preserve"> </w:t>
      </w:r>
      <w:r w:rsidR="00310F68">
        <w:rPr>
          <w:rFonts w:cs="Times New Roman"/>
          <w:sz w:val="24"/>
          <w:szCs w:val="24"/>
        </w:rPr>
        <w:t xml:space="preserve">il </w:t>
      </w:r>
      <w:r w:rsidR="00183FA9">
        <w:rPr>
          <w:rFonts w:cs="Times New Roman"/>
          <w:sz w:val="24"/>
          <w:szCs w:val="24"/>
        </w:rPr>
        <w:t>nume</w:t>
      </w:r>
      <w:r w:rsidR="00310F68">
        <w:rPr>
          <w:rFonts w:cs="Times New Roman"/>
          <w:sz w:val="24"/>
          <w:szCs w:val="24"/>
        </w:rPr>
        <w:t xml:space="preserve"> avrebbe dato prova di un valore</w:t>
      </w:r>
      <w:r w:rsidR="00183FA9">
        <w:rPr>
          <w:rFonts w:cs="Times New Roman"/>
          <w:sz w:val="24"/>
          <w:szCs w:val="24"/>
        </w:rPr>
        <w:t xml:space="preserve"> superiore</w:t>
      </w:r>
      <w:r w:rsidR="00A8561F">
        <w:rPr>
          <w:rFonts w:cs="Times New Roman"/>
          <w:sz w:val="24"/>
          <w:szCs w:val="24"/>
        </w:rPr>
        <w:t xml:space="preserve"> </w:t>
      </w:r>
      <w:r w:rsidR="00310F68">
        <w:rPr>
          <w:rFonts w:cs="Times New Roman"/>
          <w:sz w:val="24"/>
          <w:szCs w:val="24"/>
        </w:rPr>
        <w:t>a quello</w:t>
      </w:r>
      <w:r w:rsidR="00A8561F">
        <w:rPr>
          <w:rFonts w:cs="Times New Roman"/>
          <w:sz w:val="24"/>
          <w:szCs w:val="24"/>
        </w:rPr>
        <w:t xml:space="preserve"> </w:t>
      </w:r>
      <w:r w:rsidR="00183FA9">
        <w:rPr>
          <w:rFonts w:cs="Times New Roman"/>
          <w:sz w:val="24"/>
          <w:szCs w:val="24"/>
        </w:rPr>
        <w:t>dimostrato</w:t>
      </w:r>
      <w:r w:rsidR="00310F68">
        <w:rPr>
          <w:rFonts w:cs="Times New Roman"/>
          <w:sz w:val="24"/>
          <w:szCs w:val="24"/>
        </w:rPr>
        <w:t xml:space="preserve"> con le sue</w:t>
      </w:r>
      <w:r w:rsidR="00CE6A8C">
        <w:rPr>
          <w:rFonts w:cs="Times New Roman"/>
          <w:sz w:val="24"/>
          <w:szCs w:val="24"/>
        </w:rPr>
        <w:t xml:space="preserve"> precedenti</w:t>
      </w:r>
      <w:r w:rsidR="00310F68">
        <w:rPr>
          <w:rFonts w:cs="Times New Roman"/>
          <w:sz w:val="24"/>
          <w:szCs w:val="24"/>
        </w:rPr>
        <w:t xml:space="preserve"> gesta,</w:t>
      </w:r>
      <w:r w:rsidR="00F420C3">
        <w:rPr>
          <w:rFonts w:cs="Times New Roman"/>
          <w:sz w:val="24"/>
          <w:szCs w:val="24"/>
        </w:rPr>
        <w:t xml:space="preserve"> </w:t>
      </w:r>
      <w:r w:rsidR="00310F68">
        <w:rPr>
          <w:rFonts w:cs="Times New Roman"/>
          <w:sz w:val="24"/>
          <w:szCs w:val="24"/>
        </w:rPr>
        <w:t>restituendo</w:t>
      </w:r>
      <w:r w:rsidR="00F420C3">
        <w:rPr>
          <w:rFonts w:cs="Times New Roman"/>
          <w:sz w:val="24"/>
          <w:szCs w:val="24"/>
        </w:rPr>
        <w:t xml:space="preserve"> “oltraggio, e scorno” a</w:t>
      </w:r>
      <w:r w:rsidR="004D2AB8">
        <w:rPr>
          <w:rFonts w:cs="Times New Roman"/>
          <w:sz w:val="24"/>
          <w:szCs w:val="24"/>
        </w:rPr>
        <w:t xml:space="preserve"> certi innominati</w:t>
      </w:r>
      <w:r w:rsidR="00F77FB7">
        <w:rPr>
          <w:rFonts w:cs="Times New Roman"/>
          <w:sz w:val="24"/>
          <w:szCs w:val="24"/>
        </w:rPr>
        <w:t xml:space="preserve"> avversari del</w:t>
      </w:r>
      <w:r w:rsidR="00F420C3">
        <w:rPr>
          <w:rFonts w:cs="Times New Roman"/>
          <w:sz w:val="24"/>
          <w:szCs w:val="24"/>
        </w:rPr>
        <w:t xml:space="preserve"> capricorno</w:t>
      </w:r>
      <w:r w:rsidR="00C94A37">
        <w:rPr>
          <w:rFonts w:cs="Times New Roman"/>
          <w:sz w:val="24"/>
          <w:szCs w:val="24"/>
        </w:rPr>
        <w:t xml:space="preserve"> così da</w:t>
      </w:r>
      <w:r w:rsidR="00CE6A8C">
        <w:rPr>
          <w:rFonts w:cs="Times New Roman"/>
          <w:sz w:val="24"/>
          <w:szCs w:val="24"/>
        </w:rPr>
        <w:t xml:space="preserve"> rendere</w:t>
      </w:r>
      <w:r w:rsidR="00F77FB7">
        <w:rPr>
          <w:rFonts w:cs="Times New Roman"/>
          <w:sz w:val="24"/>
          <w:szCs w:val="24"/>
        </w:rPr>
        <w:t xml:space="preserve"> l’animale tanto beato in cielo quanto </w:t>
      </w:r>
      <w:r w:rsidR="00665D17">
        <w:rPr>
          <w:rFonts w:cs="Times New Roman"/>
          <w:sz w:val="24"/>
          <w:szCs w:val="24"/>
        </w:rPr>
        <w:t xml:space="preserve">già </w:t>
      </w:r>
      <w:r w:rsidR="00F77FB7">
        <w:rPr>
          <w:rFonts w:cs="Times New Roman"/>
          <w:sz w:val="24"/>
          <w:szCs w:val="24"/>
        </w:rPr>
        <w:t>era sulla terra.</w:t>
      </w:r>
    </w:p>
    <w:p w:rsidR="00822710" w:rsidRDefault="006D0EDD" w:rsidP="005F162E">
      <w:pPr>
        <w:ind w:right="0"/>
        <w:rPr>
          <w:rFonts w:cs="Times New Roman"/>
          <w:sz w:val="24"/>
          <w:szCs w:val="24"/>
        </w:rPr>
      </w:pPr>
      <w:r>
        <w:rPr>
          <w:rFonts w:cs="Times New Roman"/>
          <w:sz w:val="24"/>
          <w:szCs w:val="24"/>
        </w:rPr>
        <w:t>I</w:t>
      </w:r>
      <w:r w:rsidR="004D2AB8">
        <w:rPr>
          <w:rFonts w:cs="Times New Roman"/>
          <w:sz w:val="24"/>
          <w:szCs w:val="24"/>
        </w:rPr>
        <w:t xml:space="preserve">l </w:t>
      </w:r>
      <w:r>
        <w:rPr>
          <w:rFonts w:cs="Times New Roman"/>
          <w:sz w:val="24"/>
          <w:szCs w:val="24"/>
        </w:rPr>
        <w:t>sonetto ci pone</w:t>
      </w:r>
      <w:r w:rsidR="00496A2B">
        <w:rPr>
          <w:rFonts w:cs="Times New Roman"/>
          <w:sz w:val="24"/>
          <w:szCs w:val="24"/>
        </w:rPr>
        <w:t xml:space="preserve"> dunque</w:t>
      </w:r>
      <w:r>
        <w:rPr>
          <w:rFonts w:cs="Times New Roman"/>
          <w:sz w:val="24"/>
          <w:szCs w:val="24"/>
        </w:rPr>
        <w:t xml:space="preserve"> davanti al</w:t>
      </w:r>
      <w:r w:rsidR="008A3DF7">
        <w:rPr>
          <w:rFonts w:cs="Times New Roman"/>
          <w:sz w:val="24"/>
          <w:szCs w:val="24"/>
        </w:rPr>
        <w:t xml:space="preserve"> </w:t>
      </w:r>
      <w:r>
        <w:rPr>
          <w:rFonts w:cs="Times New Roman"/>
          <w:sz w:val="24"/>
          <w:szCs w:val="24"/>
        </w:rPr>
        <w:t xml:space="preserve">caso di </w:t>
      </w:r>
      <w:r w:rsidR="000E6D35">
        <w:rPr>
          <w:rFonts w:cs="Times New Roman"/>
          <w:sz w:val="24"/>
          <w:szCs w:val="24"/>
        </w:rPr>
        <w:t>versi</w:t>
      </w:r>
      <w:r>
        <w:rPr>
          <w:rFonts w:cs="Times New Roman"/>
          <w:sz w:val="24"/>
          <w:szCs w:val="24"/>
        </w:rPr>
        <w:t xml:space="preserve"> verosimilmente ideat</w:t>
      </w:r>
      <w:r w:rsidR="000E6D35">
        <w:rPr>
          <w:rFonts w:cs="Times New Roman"/>
          <w:sz w:val="24"/>
          <w:szCs w:val="24"/>
        </w:rPr>
        <w:t>i</w:t>
      </w:r>
      <w:r>
        <w:rPr>
          <w:rFonts w:cs="Times New Roman"/>
          <w:sz w:val="24"/>
          <w:szCs w:val="24"/>
        </w:rPr>
        <w:t xml:space="preserve"> da</w:t>
      </w:r>
      <w:r w:rsidR="008A3DF7">
        <w:rPr>
          <w:rFonts w:cs="Times New Roman"/>
          <w:sz w:val="24"/>
          <w:szCs w:val="24"/>
        </w:rPr>
        <w:t xml:space="preserve"> un </w:t>
      </w:r>
      <w:r>
        <w:rPr>
          <w:rFonts w:cs="Times New Roman"/>
          <w:sz w:val="24"/>
          <w:szCs w:val="24"/>
        </w:rPr>
        <w:t>artista</w:t>
      </w:r>
      <w:r w:rsidR="008A3DF7">
        <w:rPr>
          <w:rFonts w:cs="Times New Roman"/>
          <w:sz w:val="24"/>
          <w:szCs w:val="24"/>
        </w:rPr>
        <w:t xml:space="preserve"> per accompagnare</w:t>
      </w:r>
      <w:r w:rsidR="00496A2B">
        <w:rPr>
          <w:rFonts w:cs="Times New Roman"/>
          <w:sz w:val="24"/>
          <w:szCs w:val="24"/>
        </w:rPr>
        <w:t xml:space="preserve"> e illustrare</w:t>
      </w:r>
      <w:r w:rsidR="00A1159D" w:rsidRPr="00A1159D">
        <w:rPr>
          <w:rFonts w:cs="Times New Roman"/>
          <w:sz w:val="24"/>
          <w:szCs w:val="24"/>
        </w:rPr>
        <w:t xml:space="preserve"> </w:t>
      </w:r>
      <w:r w:rsidR="00A1159D">
        <w:rPr>
          <w:rFonts w:cs="Times New Roman"/>
          <w:sz w:val="24"/>
          <w:szCs w:val="24"/>
        </w:rPr>
        <w:t>una delle proprie creazioni figurative</w:t>
      </w:r>
      <w:r w:rsidR="006546D1">
        <w:rPr>
          <w:rFonts w:cs="Times New Roman"/>
          <w:sz w:val="24"/>
          <w:szCs w:val="24"/>
        </w:rPr>
        <w:t xml:space="preserve">. Destinatario privilegiato di tale </w:t>
      </w:r>
      <w:r w:rsidR="003940BD">
        <w:rPr>
          <w:rFonts w:cs="Times New Roman"/>
          <w:sz w:val="24"/>
          <w:szCs w:val="24"/>
        </w:rPr>
        <w:t>esegesi era</w:t>
      </w:r>
      <w:r w:rsidR="00496A2B">
        <w:rPr>
          <w:rFonts w:cs="Times New Roman"/>
          <w:sz w:val="24"/>
          <w:szCs w:val="24"/>
        </w:rPr>
        <w:t xml:space="preserve"> </w:t>
      </w:r>
      <w:r w:rsidR="003940BD">
        <w:rPr>
          <w:rFonts w:cs="Times New Roman"/>
          <w:sz w:val="24"/>
          <w:szCs w:val="24"/>
        </w:rPr>
        <w:t xml:space="preserve">pertanto </w:t>
      </w:r>
      <w:r w:rsidR="00496A2B">
        <w:rPr>
          <w:rFonts w:cs="Times New Roman"/>
          <w:sz w:val="24"/>
          <w:szCs w:val="24"/>
        </w:rPr>
        <w:t>quel</w:t>
      </w:r>
      <w:r w:rsidR="008A3DF7">
        <w:rPr>
          <w:rFonts w:cs="Times New Roman"/>
          <w:sz w:val="24"/>
          <w:szCs w:val="24"/>
        </w:rPr>
        <w:t xml:space="preserve"> </w:t>
      </w:r>
      <w:r w:rsidR="00A1159D">
        <w:rPr>
          <w:rFonts w:cs="Times New Roman"/>
          <w:sz w:val="24"/>
          <w:szCs w:val="24"/>
        </w:rPr>
        <w:t>signore</w:t>
      </w:r>
      <w:r w:rsidR="008A3DF7">
        <w:rPr>
          <w:rFonts w:cs="Times New Roman"/>
          <w:sz w:val="24"/>
          <w:szCs w:val="24"/>
        </w:rPr>
        <w:t xml:space="preserve"> </w:t>
      </w:r>
      <w:r w:rsidR="00CB4313">
        <w:rPr>
          <w:rFonts w:cs="Times New Roman"/>
          <w:sz w:val="24"/>
          <w:szCs w:val="24"/>
        </w:rPr>
        <w:t xml:space="preserve">di cui </w:t>
      </w:r>
      <w:r w:rsidR="00665D17">
        <w:rPr>
          <w:rFonts w:cs="Times New Roman"/>
          <w:sz w:val="24"/>
          <w:szCs w:val="24"/>
        </w:rPr>
        <w:t>la medaglia</w:t>
      </w:r>
      <w:r w:rsidR="003940BD">
        <w:rPr>
          <w:rFonts w:cs="Times New Roman"/>
          <w:sz w:val="24"/>
          <w:szCs w:val="24"/>
        </w:rPr>
        <w:t xml:space="preserve"> pogginiana</w:t>
      </w:r>
      <w:r w:rsidR="00665D17">
        <w:rPr>
          <w:rFonts w:cs="Times New Roman"/>
          <w:sz w:val="24"/>
          <w:szCs w:val="24"/>
        </w:rPr>
        <w:t xml:space="preserve"> intendeva offrire un </w:t>
      </w:r>
      <w:r w:rsidR="003940BD">
        <w:rPr>
          <w:rFonts w:cs="Times New Roman"/>
          <w:sz w:val="24"/>
          <w:szCs w:val="24"/>
        </w:rPr>
        <w:t>idealizzante ritratto, con</w:t>
      </w:r>
      <w:r w:rsidR="007E088C">
        <w:rPr>
          <w:rFonts w:cs="Times New Roman"/>
          <w:sz w:val="24"/>
          <w:szCs w:val="24"/>
        </w:rPr>
        <w:t>dotto tanto sul piano fisico del</w:t>
      </w:r>
      <w:r w:rsidR="003940BD">
        <w:rPr>
          <w:rFonts w:cs="Times New Roman"/>
          <w:sz w:val="24"/>
          <w:szCs w:val="24"/>
        </w:rPr>
        <w:t xml:space="preserve"> profilo immortalato sul recto, quanto</w:t>
      </w:r>
      <w:r w:rsidR="007E088C">
        <w:rPr>
          <w:rFonts w:cs="Times New Roman"/>
          <w:sz w:val="24"/>
          <w:szCs w:val="24"/>
        </w:rPr>
        <w:t xml:space="preserve"> su quello politico-spirituale, </w:t>
      </w:r>
      <w:r w:rsidR="00662010">
        <w:rPr>
          <w:rFonts w:cs="Times New Roman"/>
          <w:sz w:val="24"/>
          <w:szCs w:val="24"/>
        </w:rPr>
        <w:t>con</w:t>
      </w:r>
      <w:r w:rsidR="007E088C">
        <w:rPr>
          <w:rFonts w:cs="Times New Roman"/>
          <w:sz w:val="24"/>
          <w:szCs w:val="24"/>
        </w:rPr>
        <w:t xml:space="preserve"> quella allegoria</w:t>
      </w:r>
      <w:r w:rsidR="00662010">
        <w:rPr>
          <w:rFonts w:cs="Times New Roman"/>
          <w:sz w:val="24"/>
          <w:szCs w:val="24"/>
        </w:rPr>
        <w:t xml:space="preserve"> sul rovescio</w:t>
      </w:r>
      <w:r w:rsidR="007E088C">
        <w:rPr>
          <w:rFonts w:cs="Times New Roman"/>
          <w:sz w:val="24"/>
          <w:szCs w:val="24"/>
        </w:rPr>
        <w:t xml:space="preserve"> che il motto </w:t>
      </w:r>
      <w:r w:rsidR="00662010">
        <w:rPr>
          <w:rFonts w:cs="Times New Roman"/>
          <w:sz w:val="24"/>
          <w:szCs w:val="24"/>
        </w:rPr>
        <w:t>oraziano</w:t>
      </w:r>
      <w:r w:rsidR="007E088C">
        <w:rPr>
          <w:rFonts w:cs="Times New Roman"/>
          <w:sz w:val="24"/>
          <w:szCs w:val="24"/>
        </w:rPr>
        <w:t xml:space="preserve"> </w:t>
      </w:r>
      <w:r w:rsidR="00662010">
        <w:rPr>
          <w:rFonts w:cs="Times New Roman"/>
          <w:sz w:val="24"/>
          <w:szCs w:val="24"/>
        </w:rPr>
        <w:t xml:space="preserve">commentava sottolineando </w:t>
      </w:r>
      <w:r w:rsidR="00294D3D">
        <w:rPr>
          <w:rFonts w:cs="Times New Roman"/>
          <w:sz w:val="24"/>
          <w:szCs w:val="24"/>
        </w:rPr>
        <w:t>l’</w:t>
      </w:r>
      <w:r w:rsidR="00662010">
        <w:rPr>
          <w:rFonts w:cs="Times New Roman"/>
          <w:sz w:val="24"/>
          <w:szCs w:val="24"/>
        </w:rPr>
        <w:t>immacolata integrità che avrebbe i</w:t>
      </w:r>
      <w:r w:rsidR="00294D3D">
        <w:rPr>
          <w:rFonts w:cs="Times New Roman"/>
          <w:sz w:val="24"/>
          <w:szCs w:val="24"/>
        </w:rPr>
        <w:t>nformato</w:t>
      </w:r>
      <w:r w:rsidR="00662010">
        <w:rPr>
          <w:rFonts w:cs="Times New Roman"/>
          <w:sz w:val="24"/>
          <w:szCs w:val="24"/>
        </w:rPr>
        <w:t xml:space="preserve"> la condotta del duca di Firenze.</w:t>
      </w:r>
      <w:r w:rsidR="000D3A68">
        <w:rPr>
          <w:rStyle w:val="Rimandonotadichiusura"/>
          <w:rFonts w:cs="Times New Roman"/>
          <w:sz w:val="24"/>
          <w:szCs w:val="24"/>
        </w:rPr>
        <w:endnoteReference w:id="103"/>
      </w:r>
      <w:r w:rsidR="005C7371">
        <w:rPr>
          <w:rFonts w:cs="Times New Roman"/>
          <w:sz w:val="24"/>
          <w:szCs w:val="24"/>
        </w:rPr>
        <w:t xml:space="preserve"> </w:t>
      </w:r>
      <w:r w:rsidR="00E67FD5">
        <w:rPr>
          <w:rFonts w:cs="Times New Roman"/>
          <w:sz w:val="24"/>
          <w:szCs w:val="24"/>
        </w:rPr>
        <w:t>Seppure in una scala incomparabilmente più modesta, l</w:t>
      </w:r>
      <w:r w:rsidR="005C7371">
        <w:rPr>
          <w:rFonts w:cs="Times New Roman"/>
          <w:sz w:val="24"/>
          <w:szCs w:val="24"/>
        </w:rPr>
        <w:t xml:space="preserve">a </w:t>
      </w:r>
      <w:r w:rsidR="000E6D35">
        <w:rPr>
          <w:rFonts w:cs="Times New Roman"/>
          <w:sz w:val="24"/>
          <w:szCs w:val="24"/>
        </w:rPr>
        <w:t>poesia</w:t>
      </w:r>
      <w:r w:rsidR="005C7371">
        <w:rPr>
          <w:rFonts w:cs="Times New Roman"/>
          <w:sz w:val="24"/>
          <w:szCs w:val="24"/>
        </w:rPr>
        <w:t xml:space="preserve"> assolve così a una funzione</w:t>
      </w:r>
      <w:r w:rsidR="002E0A9A">
        <w:rPr>
          <w:rFonts w:cs="Times New Roman"/>
          <w:sz w:val="24"/>
          <w:szCs w:val="24"/>
        </w:rPr>
        <w:t xml:space="preserve"> in un certo senso</w:t>
      </w:r>
      <w:r w:rsidR="005C7371">
        <w:rPr>
          <w:rFonts w:cs="Times New Roman"/>
          <w:sz w:val="24"/>
          <w:szCs w:val="24"/>
        </w:rPr>
        <w:t xml:space="preserve"> analoga</w:t>
      </w:r>
      <w:r w:rsidR="00E67FD5">
        <w:rPr>
          <w:rFonts w:cs="Times New Roman"/>
          <w:sz w:val="24"/>
          <w:szCs w:val="24"/>
        </w:rPr>
        <w:t xml:space="preserve"> a</w:t>
      </w:r>
      <w:r w:rsidR="0062613C">
        <w:rPr>
          <w:rFonts w:cs="Times New Roman"/>
          <w:sz w:val="24"/>
          <w:szCs w:val="24"/>
        </w:rPr>
        <w:t xml:space="preserve"> quella di una lunga e ambiziosa opera in</w:t>
      </w:r>
      <w:r w:rsidR="00E67FD5">
        <w:rPr>
          <w:rFonts w:cs="Times New Roman"/>
          <w:sz w:val="24"/>
          <w:szCs w:val="24"/>
        </w:rPr>
        <w:t xml:space="preserve"> prosa qua</w:t>
      </w:r>
      <w:r w:rsidR="003C678E">
        <w:rPr>
          <w:rFonts w:cs="Times New Roman"/>
          <w:sz w:val="24"/>
          <w:szCs w:val="24"/>
        </w:rPr>
        <w:t>le</w:t>
      </w:r>
      <w:r w:rsidR="00E67FD5">
        <w:rPr>
          <w:rFonts w:cs="Times New Roman"/>
          <w:sz w:val="24"/>
          <w:szCs w:val="24"/>
        </w:rPr>
        <w:t xml:space="preserve"> i</w:t>
      </w:r>
      <w:r w:rsidR="0062613C">
        <w:rPr>
          <w:rFonts w:cs="Times New Roman"/>
          <w:sz w:val="24"/>
          <w:szCs w:val="24"/>
        </w:rPr>
        <w:t xml:space="preserve"> </w:t>
      </w:r>
      <w:r w:rsidR="005C7371" w:rsidRPr="005C7371">
        <w:rPr>
          <w:rFonts w:cs="Times New Roman"/>
          <w:i/>
          <w:iCs/>
          <w:sz w:val="24"/>
          <w:szCs w:val="24"/>
        </w:rPr>
        <w:t>Ragionamenti</w:t>
      </w:r>
      <w:r w:rsidR="005C7371">
        <w:rPr>
          <w:rFonts w:cs="Times New Roman"/>
          <w:sz w:val="24"/>
          <w:szCs w:val="24"/>
        </w:rPr>
        <w:t xml:space="preserve"> </w:t>
      </w:r>
      <w:r w:rsidR="00E67FD5">
        <w:rPr>
          <w:rFonts w:cs="Times New Roman"/>
          <w:sz w:val="24"/>
          <w:szCs w:val="24"/>
        </w:rPr>
        <w:t xml:space="preserve">di </w:t>
      </w:r>
      <w:r w:rsidR="005C7371">
        <w:rPr>
          <w:rFonts w:cs="Times New Roman"/>
          <w:sz w:val="24"/>
          <w:szCs w:val="24"/>
        </w:rPr>
        <w:t>Giorgio Vasari</w:t>
      </w:r>
      <w:r w:rsidR="0062613C">
        <w:rPr>
          <w:rFonts w:cs="Times New Roman"/>
          <w:sz w:val="24"/>
          <w:szCs w:val="24"/>
        </w:rPr>
        <w:t>.</w:t>
      </w:r>
      <w:r w:rsidR="003410B5">
        <w:rPr>
          <w:rStyle w:val="Rimandonotadichiusura"/>
          <w:rFonts w:cs="Times New Roman"/>
          <w:sz w:val="24"/>
          <w:szCs w:val="24"/>
        </w:rPr>
        <w:endnoteReference w:id="104"/>
      </w:r>
      <w:r w:rsidR="00E67FD5">
        <w:rPr>
          <w:rFonts w:cs="Times New Roman"/>
          <w:sz w:val="24"/>
          <w:szCs w:val="24"/>
        </w:rPr>
        <w:t xml:space="preserve"> </w:t>
      </w:r>
      <w:r w:rsidR="0062613C">
        <w:rPr>
          <w:rFonts w:cs="Times New Roman"/>
          <w:sz w:val="24"/>
          <w:szCs w:val="24"/>
        </w:rPr>
        <w:t>Nel</w:t>
      </w:r>
      <w:r w:rsidR="005F162E">
        <w:rPr>
          <w:rFonts w:cs="Times New Roman"/>
          <w:sz w:val="24"/>
          <w:szCs w:val="24"/>
        </w:rPr>
        <w:t xml:space="preserve"> libro, progettato a partire dal 1558 ma rimasto incompiuto alla morte dell’autore,</w:t>
      </w:r>
      <w:r w:rsidR="00E67FD5">
        <w:rPr>
          <w:rFonts w:cs="Times New Roman"/>
          <w:sz w:val="24"/>
          <w:szCs w:val="24"/>
        </w:rPr>
        <w:t xml:space="preserve"> l’aretino immaginava</w:t>
      </w:r>
      <w:r w:rsidR="005F162E">
        <w:rPr>
          <w:rFonts w:cs="Times New Roman"/>
          <w:sz w:val="24"/>
          <w:szCs w:val="24"/>
        </w:rPr>
        <w:t xml:space="preserve"> infatti</w:t>
      </w:r>
      <w:r w:rsidR="00E67FD5">
        <w:rPr>
          <w:rFonts w:cs="Times New Roman"/>
          <w:sz w:val="24"/>
          <w:szCs w:val="24"/>
        </w:rPr>
        <w:t xml:space="preserve"> di accompagnare il giovane principe Francesco de’ Medici in un percorso </w:t>
      </w:r>
      <w:r w:rsidR="0062613C">
        <w:rPr>
          <w:rFonts w:cs="Times New Roman"/>
          <w:sz w:val="24"/>
          <w:szCs w:val="24"/>
        </w:rPr>
        <w:t>esplicativo</w:t>
      </w:r>
      <w:r w:rsidR="00E67FD5">
        <w:rPr>
          <w:rFonts w:cs="Times New Roman"/>
          <w:sz w:val="24"/>
          <w:szCs w:val="24"/>
        </w:rPr>
        <w:t xml:space="preserve"> della </w:t>
      </w:r>
      <w:r w:rsidR="003410B5">
        <w:rPr>
          <w:rFonts w:cs="Times New Roman"/>
          <w:sz w:val="24"/>
          <w:szCs w:val="24"/>
        </w:rPr>
        <w:t>selva</w:t>
      </w:r>
      <w:r w:rsidR="00E67FD5">
        <w:rPr>
          <w:rFonts w:cs="Times New Roman"/>
          <w:sz w:val="24"/>
          <w:szCs w:val="24"/>
        </w:rPr>
        <w:t xml:space="preserve"> d</w:t>
      </w:r>
      <w:r w:rsidR="002E0A9A">
        <w:rPr>
          <w:rFonts w:cs="Times New Roman"/>
          <w:sz w:val="24"/>
          <w:szCs w:val="24"/>
        </w:rPr>
        <w:t>i</w:t>
      </w:r>
      <w:r w:rsidR="00E67FD5">
        <w:rPr>
          <w:rFonts w:cs="Times New Roman"/>
          <w:sz w:val="24"/>
          <w:szCs w:val="24"/>
        </w:rPr>
        <w:t xml:space="preserve"> allegorie</w:t>
      </w:r>
      <w:r w:rsidR="005F162E">
        <w:rPr>
          <w:rFonts w:cs="Times New Roman"/>
          <w:sz w:val="24"/>
          <w:szCs w:val="24"/>
        </w:rPr>
        <w:t xml:space="preserve"> mitologiche</w:t>
      </w:r>
      <w:r w:rsidR="0062613C">
        <w:rPr>
          <w:rFonts w:cs="Times New Roman"/>
          <w:sz w:val="24"/>
          <w:szCs w:val="24"/>
        </w:rPr>
        <w:t xml:space="preserve"> cui </w:t>
      </w:r>
      <w:r w:rsidR="003C678E">
        <w:rPr>
          <w:rFonts w:cs="Times New Roman"/>
          <w:sz w:val="24"/>
          <w:szCs w:val="24"/>
        </w:rPr>
        <w:t>il pittore</w:t>
      </w:r>
      <w:r w:rsidR="0062613C">
        <w:rPr>
          <w:rFonts w:cs="Times New Roman"/>
          <w:sz w:val="24"/>
          <w:szCs w:val="24"/>
        </w:rPr>
        <w:t xml:space="preserve"> aveva dato vita n</w:t>
      </w:r>
      <w:r w:rsidR="00FF7637">
        <w:rPr>
          <w:rFonts w:cs="Times New Roman"/>
          <w:sz w:val="24"/>
          <w:szCs w:val="24"/>
        </w:rPr>
        <w:t>e</w:t>
      </w:r>
      <w:r w:rsidR="003C678E">
        <w:rPr>
          <w:rFonts w:cs="Times New Roman"/>
          <w:sz w:val="24"/>
          <w:szCs w:val="24"/>
        </w:rPr>
        <w:t>lle varie</w:t>
      </w:r>
      <w:r w:rsidR="005F162E">
        <w:rPr>
          <w:rFonts w:cs="Times New Roman"/>
          <w:sz w:val="24"/>
          <w:szCs w:val="24"/>
        </w:rPr>
        <w:t xml:space="preserve"> sale</w:t>
      </w:r>
      <w:r w:rsidR="0062613C">
        <w:rPr>
          <w:rFonts w:cs="Times New Roman"/>
          <w:sz w:val="24"/>
          <w:szCs w:val="24"/>
        </w:rPr>
        <w:t xml:space="preserve"> di Palazzo Vecchio</w:t>
      </w:r>
      <w:r w:rsidR="002E0A9A">
        <w:rPr>
          <w:rFonts w:cs="Times New Roman"/>
          <w:sz w:val="24"/>
          <w:szCs w:val="24"/>
        </w:rPr>
        <w:t>, con un’esegesi</w:t>
      </w:r>
      <w:r w:rsidR="001E7129">
        <w:rPr>
          <w:rFonts w:cs="Times New Roman"/>
          <w:sz w:val="24"/>
          <w:szCs w:val="24"/>
        </w:rPr>
        <w:t xml:space="preserve"> che </w:t>
      </w:r>
      <w:r w:rsidR="002E0A9A">
        <w:rPr>
          <w:rFonts w:cs="Times New Roman"/>
          <w:sz w:val="24"/>
          <w:szCs w:val="24"/>
        </w:rPr>
        <w:t>non perdev</w:t>
      </w:r>
      <w:r w:rsidR="00FF7637">
        <w:rPr>
          <w:rFonts w:cs="Times New Roman"/>
          <w:sz w:val="24"/>
          <w:szCs w:val="24"/>
        </w:rPr>
        <w:t>a</w:t>
      </w:r>
      <w:r w:rsidR="002E0A9A">
        <w:rPr>
          <w:rFonts w:cs="Times New Roman"/>
          <w:sz w:val="24"/>
          <w:szCs w:val="24"/>
        </w:rPr>
        <w:t xml:space="preserve"> l’</w:t>
      </w:r>
      <w:r w:rsidR="001E7129">
        <w:rPr>
          <w:rFonts w:cs="Times New Roman"/>
          <w:sz w:val="24"/>
          <w:szCs w:val="24"/>
        </w:rPr>
        <w:t xml:space="preserve">occasione di </w:t>
      </w:r>
      <w:r w:rsidR="002E0A9A">
        <w:rPr>
          <w:rFonts w:cs="Times New Roman"/>
          <w:sz w:val="24"/>
          <w:szCs w:val="24"/>
        </w:rPr>
        <w:t>soffermarsi sulle implicazioni celebrative di quelle immagini in rapporto al potere mediceo</w:t>
      </w:r>
      <w:r w:rsidR="0062613C">
        <w:rPr>
          <w:rFonts w:cs="Times New Roman"/>
          <w:sz w:val="24"/>
          <w:szCs w:val="24"/>
        </w:rPr>
        <w:t>.</w:t>
      </w:r>
      <w:r w:rsidR="00FF7637">
        <w:rPr>
          <w:rFonts w:cs="Times New Roman"/>
          <w:sz w:val="24"/>
          <w:szCs w:val="24"/>
        </w:rPr>
        <w:t xml:space="preserve"> </w:t>
      </w:r>
      <w:r w:rsidR="00CB40D7">
        <w:rPr>
          <w:rFonts w:cs="Times New Roman"/>
          <w:sz w:val="24"/>
          <w:szCs w:val="24"/>
        </w:rPr>
        <w:t xml:space="preserve">I </w:t>
      </w:r>
      <w:r w:rsidR="00CB40D7" w:rsidRPr="00CB40D7">
        <w:rPr>
          <w:rFonts w:cs="Times New Roman"/>
          <w:i/>
          <w:iCs/>
          <w:sz w:val="24"/>
          <w:szCs w:val="24"/>
        </w:rPr>
        <w:t>Ragionamenti</w:t>
      </w:r>
      <w:r w:rsidR="00CB40D7">
        <w:rPr>
          <w:rFonts w:cs="Times New Roman"/>
          <w:sz w:val="24"/>
          <w:szCs w:val="24"/>
        </w:rPr>
        <w:t xml:space="preserve"> paiono in effetti rappresentare il culmine di una </w:t>
      </w:r>
      <w:r w:rsidR="00AB2BA5">
        <w:rPr>
          <w:rFonts w:cs="Times New Roman"/>
          <w:sz w:val="24"/>
          <w:szCs w:val="24"/>
        </w:rPr>
        <w:t xml:space="preserve">certa </w:t>
      </w:r>
      <w:r w:rsidR="00CB40D7">
        <w:rPr>
          <w:rFonts w:cs="Times New Roman"/>
          <w:sz w:val="24"/>
          <w:szCs w:val="24"/>
        </w:rPr>
        <w:t>tendenza degli artisti attivi n</w:t>
      </w:r>
      <w:r w:rsidR="00FF7637">
        <w:rPr>
          <w:rFonts w:cs="Times New Roman"/>
          <w:sz w:val="24"/>
          <w:szCs w:val="24"/>
        </w:rPr>
        <w:t>ella Firenze del secondo Cinquecento</w:t>
      </w:r>
      <w:r w:rsidR="00CB40D7">
        <w:rPr>
          <w:rFonts w:cs="Times New Roman"/>
          <w:sz w:val="24"/>
          <w:szCs w:val="24"/>
        </w:rPr>
        <w:t xml:space="preserve"> ad affidare alla parola scritta l’</w:t>
      </w:r>
      <w:r w:rsidR="003D7352">
        <w:rPr>
          <w:rFonts w:cs="Times New Roman"/>
          <w:sz w:val="24"/>
          <w:szCs w:val="24"/>
        </w:rPr>
        <w:t>interpretazione</w:t>
      </w:r>
      <w:r w:rsidR="00CB40D7">
        <w:rPr>
          <w:rFonts w:cs="Times New Roman"/>
          <w:sz w:val="24"/>
          <w:szCs w:val="24"/>
        </w:rPr>
        <w:t xml:space="preserve"> delle complesse iconografie sviluppate nelle proprie opere</w:t>
      </w:r>
      <w:r w:rsidR="00AB2BA5">
        <w:rPr>
          <w:rFonts w:cs="Times New Roman"/>
          <w:sz w:val="24"/>
          <w:szCs w:val="24"/>
        </w:rPr>
        <w:t xml:space="preserve"> figurative,</w:t>
      </w:r>
      <w:r w:rsidR="00FF7637">
        <w:rPr>
          <w:rFonts w:cs="Times New Roman"/>
          <w:sz w:val="24"/>
          <w:szCs w:val="24"/>
        </w:rPr>
        <w:t xml:space="preserve"> </w:t>
      </w:r>
      <w:r w:rsidR="004A4345">
        <w:rPr>
          <w:rFonts w:cs="Times New Roman"/>
          <w:sz w:val="24"/>
          <w:szCs w:val="24"/>
        </w:rPr>
        <w:t>ma questa forma di autocommento era</w:t>
      </w:r>
      <w:r w:rsidR="00AB2BA5">
        <w:rPr>
          <w:rFonts w:cs="Times New Roman"/>
          <w:sz w:val="24"/>
          <w:szCs w:val="24"/>
        </w:rPr>
        <w:t xml:space="preserve"> appunto</w:t>
      </w:r>
      <w:r w:rsidR="004A4345">
        <w:rPr>
          <w:rFonts w:cs="Times New Roman"/>
          <w:sz w:val="24"/>
          <w:szCs w:val="24"/>
        </w:rPr>
        <w:t xml:space="preserve"> tipicamente affidata ai generi della prosa</w:t>
      </w:r>
      <w:r w:rsidR="00AB2BA5">
        <w:rPr>
          <w:rFonts w:cs="Times New Roman"/>
          <w:sz w:val="24"/>
          <w:szCs w:val="24"/>
        </w:rPr>
        <w:t>: essa informa</w:t>
      </w:r>
      <w:r w:rsidR="00A11C03">
        <w:rPr>
          <w:rFonts w:cs="Times New Roman"/>
          <w:sz w:val="24"/>
          <w:szCs w:val="24"/>
        </w:rPr>
        <w:t xml:space="preserve"> così</w:t>
      </w:r>
      <w:r w:rsidR="00AB2BA5">
        <w:rPr>
          <w:rFonts w:cs="Times New Roman"/>
          <w:sz w:val="24"/>
          <w:szCs w:val="24"/>
        </w:rPr>
        <w:t xml:space="preserve"> non solo il dialogo vasariano</w:t>
      </w:r>
      <w:r w:rsidR="00534545">
        <w:rPr>
          <w:rFonts w:cs="Times New Roman"/>
          <w:sz w:val="24"/>
          <w:szCs w:val="24"/>
        </w:rPr>
        <w:t>, ma ad esempio anch</w:t>
      </w:r>
      <w:r w:rsidR="00A63C81">
        <w:rPr>
          <w:rFonts w:cs="Times New Roman"/>
          <w:sz w:val="24"/>
          <w:szCs w:val="24"/>
        </w:rPr>
        <w:t>e in diversi</w:t>
      </w:r>
      <w:r w:rsidR="00AB2BA5">
        <w:rPr>
          <w:rFonts w:cs="Times New Roman"/>
          <w:sz w:val="24"/>
          <w:szCs w:val="24"/>
        </w:rPr>
        <w:t xml:space="preserve"> brani </w:t>
      </w:r>
      <w:r w:rsidR="00534545">
        <w:rPr>
          <w:rFonts w:cs="Times New Roman"/>
          <w:sz w:val="24"/>
          <w:szCs w:val="24"/>
        </w:rPr>
        <w:t xml:space="preserve">tanto </w:t>
      </w:r>
      <w:r w:rsidR="00AB2BA5">
        <w:rPr>
          <w:rFonts w:cs="Times New Roman"/>
          <w:sz w:val="24"/>
          <w:szCs w:val="24"/>
        </w:rPr>
        <w:t xml:space="preserve">dell’autobiografia </w:t>
      </w:r>
      <w:r w:rsidR="00534545">
        <w:rPr>
          <w:rFonts w:cs="Times New Roman"/>
          <w:sz w:val="24"/>
          <w:szCs w:val="24"/>
        </w:rPr>
        <w:t>quanto</w:t>
      </w:r>
      <w:r w:rsidR="00AB2BA5">
        <w:rPr>
          <w:rFonts w:cs="Times New Roman"/>
          <w:sz w:val="24"/>
          <w:szCs w:val="24"/>
        </w:rPr>
        <w:t xml:space="preserve"> de</w:t>
      </w:r>
      <w:r w:rsidR="00A11C03">
        <w:rPr>
          <w:rFonts w:cs="Times New Roman"/>
          <w:sz w:val="24"/>
          <w:szCs w:val="24"/>
        </w:rPr>
        <w:t>i</w:t>
      </w:r>
      <w:r w:rsidR="00AB2BA5" w:rsidRPr="00AB2BA5">
        <w:rPr>
          <w:rFonts w:cs="Times New Roman"/>
          <w:i/>
          <w:iCs/>
          <w:sz w:val="24"/>
          <w:szCs w:val="24"/>
        </w:rPr>
        <w:t xml:space="preserve"> Trattati</w:t>
      </w:r>
      <w:r w:rsidR="00AB2BA5">
        <w:rPr>
          <w:rFonts w:cs="Times New Roman"/>
          <w:sz w:val="24"/>
          <w:szCs w:val="24"/>
        </w:rPr>
        <w:t xml:space="preserve"> di Benvenuto Cellini.</w:t>
      </w:r>
      <w:r w:rsidR="003D7352">
        <w:rPr>
          <w:rStyle w:val="Rimandonotadichiusura"/>
          <w:rFonts w:cs="Times New Roman"/>
          <w:sz w:val="24"/>
          <w:szCs w:val="24"/>
        </w:rPr>
        <w:endnoteReference w:id="105"/>
      </w:r>
      <w:r w:rsidR="000E6D35">
        <w:rPr>
          <w:rFonts w:cs="Times New Roman"/>
          <w:sz w:val="24"/>
          <w:szCs w:val="24"/>
        </w:rPr>
        <w:t xml:space="preserve"> </w:t>
      </w:r>
      <w:r w:rsidR="003E7A28">
        <w:rPr>
          <w:rFonts w:cs="Times New Roman"/>
          <w:sz w:val="24"/>
          <w:szCs w:val="24"/>
        </w:rPr>
        <w:t>Nel contesto mediceo di quegli anni, l</w:t>
      </w:r>
      <w:r w:rsidR="00AB2BA5">
        <w:rPr>
          <w:rFonts w:cs="Times New Roman"/>
          <w:sz w:val="24"/>
          <w:szCs w:val="24"/>
        </w:rPr>
        <w:t>a scelta pogginiana di eleggere</w:t>
      </w:r>
      <w:r w:rsidR="009674D9">
        <w:rPr>
          <w:rFonts w:cs="Times New Roman"/>
          <w:sz w:val="24"/>
          <w:szCs w:val="24"/>
        </w:rPr>
        <w:t xml:space="preserve"> </w:t>
      </w:r>
      <w:r w:rsidR="00AB2BA5">
        <w:rPr>
          <w:rFonts w:cs="Times New Roman"/>
          <w:sz w:val="24"/>
          <w:szCs w:val="24"/>
        </w:rPr>
        <w:t>de</w:t>
      </w:r>
      <w:r w:rsidR="009674D9">
        <w:rPr>
          <w:rFonts w:cs="Times New Roman"/>
          <w:sz w:val="24"/>
          <w:szCs w:val="24"/>
        </w:rPr>
        <w:t>i versi</w:t>
      </w:r>
      <w:r w:rsidR="003C678E">
        <w:rPr>
          <w:rFonts w:cs="Times New Roman"/>
          <w:sz w:val="24"/>
          <w:szCs w:val="24"/>
        </w:rPr>
        <w:t xml:space="preserve"> a strumento di</w:t>
      </w:r>
      <w:r w:rsidR="00FF7637">
        <w:rPr>
          <w:rFonts w:cs="Times New Roman"/>
          <w:sz w:val="24"/>
          <w:szCs w:val="24"/>
        </w:rPr>
        <w:t xml:space="preserve"> es</w:t>
      </w:r>
      <w:r w:rsidR="00CA2595">
        <w:rPr>
          <w:rFonts w:cs="Times New Roman"/>
          <w:sz w:val="24"/>
          <w:szCs w:val="24"/>
        </w:rPr>
        <w:t>plicazione</w:t>
      </w:r>
      <w:r w:rsidR="003C678E">
        <w:rPr>
          <w:rFonts w:cs="Times New Roman"/>
          <w:sz w:val="24"/>
          <w:szCs w:val="24"/>
        </w:rPr>
        <w:t xml:space="preserve"> di una</w:t>
      </w:r>
      <w:r w:rsidR="00FF7637">
        <w:rPr>
          <w:rFonts w:cs="Times New Roman"/>
          <w:sz w:val="24"/>
          <w:szCs w:val="24"/>
        </w:rPr>
        <w:t xml:space="preserve"> </w:t>
      </w:r>
      <w:r w:rsidR="00FF7637">
        <w:rPr>
          <w:rFonts w:cs="Times New Roman"/>
          <w:sz w:val="24"/>
          <w:szCs w:val="24"/>
        </w:rPr>
        <w:lastRenderedPageBreak/>
        <w:t xml:space="preserve">propria </w:t>
      </w:r>
      <w:r w:rsidR="00AB2BA5">
        <w:rPr>
          <w:rFonts w:cs="Times New Roman"/>
          <w:sz w:val="24"/>
          <w:szCs w:val="24"/>
        </w:rPr>
        <w:t>creazione</w:t>
      </w:r>
      <w:r w:rsidR="003C678E">
        <w:rPr>
          <w:rFonts w:cs="Times New Roman"/>
          <w:sz w:val="24"/>
          <w:szCs w:val="24"/>
        </w:rPr>
        <w:t xml:space="preserve"> </w:t>
      </w:r>
      <w:r w:rsidR="00AB2BA5">
        <w:rPr>
          <w:rFonts w:cs="Times New Roman"/>
          <w:sz w:val="24"/>
          <w:szCs w:val="24"/>
        </w:rPr>
        <w:t>artistica risulta</w:t>
      </w:r>
      <w:r w:rsidR="00A11C03">
        <w:rPr>
          <w:rFonts w:cs="Times New Roman"/>
          <w:sz w:val="24"/>
          <w:szCs w:val="24"/>
        </w:rPr>
        <w:t xml:space="preserve"> dunque in certo senso un’anomalia, ma forse un’anomalia</w:t>
      </w:r>
      <w:r w:rsidR="003C678E">
        <w:rPr>
          <w:rFonts w:cs="Times New Roman"/>
          <w:sz w:val="24"/>
          <w:szCs w:val="24"/>
        </w:rPr>
        <w:t xml:space="preserve"> </w:t>
      </w:r>
      <w:r w:rsidR="00A11C03">
        <w:rPr>
          <w:rFonts w:cs="Times New Roman"/>
          <w:sz w:val="24"/>
          <w:szCs w:val="24"/>
        </w:rPr>
        <w:t xml:space="preserve">che </w:t>
      </w:r>
      <w:r w:rsidR="00FE34AF">
        <w:rPr>
          <w:rFonts w:cs="Times New Roman"/>
          <w:sz w:val="24"/>
          <w:szCs w:val="24"/>
        </w:rPr>
        <w:t>incarnava una più diffusa aspirazione a sperimentare quel tipo di utilizzo del mezzo poetico</w:t>
      </w:r>
      <w:r w:rsidR="00A11C03">
        <w:rPr>
          <w:rFonts w:cs="Times New Roman"/>
          <w:sz w:val="24"/>
          <w:szCs w:val="24"/>
        </w:rPr>
        <w:t xml:space="preserve">. </w:t>
      </w:r>
      <w:r w:rsidR="000E6D35">
        <w:rPr>
          <w:rFonts w:cs="Times New Roman"/>
          <w:sz w:val="24"/>
          <w:szCs w:val="24"/>
        </w:rPr>
        <w:t>M</w:t>
      </w:r>
      <w:r w:rsidR="00CA2595">
        <w:rPr>
          <w:rFonts w:cs="Times New Roman"/>
          <w:sz w:val="24"/>
          <w:szCs w:val="24"/>
        </w:rPr>
        <w:t>erita</w:t>
      </w:r>
      <w:r w:rsidR="000E6D35">
        <w:rPr>
          <w:rFonts w:cs="Times New Roman"/>
          <w:sz w:val="24"/>
          <w:szCs w:val="24"/>
        </w:rPr>
        <w:t xml:space="preserve"> </w:t>
      </w:r>
      <w:r w:rsidR="00A11C03">
        <w:rPr>
          <w:rFonts w:cs="Times New Roman"/>
          <w:sz w:val="24"/>
          <w:szCs w:val="24"/>
        </w:rPr>
        <w:t>infatti</w:t>
      </w:r>
      <w:r w:rsidR="00CA2595">
        <w:rPr>
          <w:rFonts w:cs="Times New Roman"/>
          <w:sz w:val="24"/>
          <w:szCs w:val="24"/>
        </w:rPr>
        <w:t xml:space="preserve"> di essere rimarcato </w:t>
      </w:r>
      <w:r w:rsidR="00A11C03">
        <w:rPr>
          <w:rFonts w:cs="Times New Roman"/>
          <w:sz w:val="24"/>
          <w:szCs w:val="24"/>
        </w:rPr>
        <w:t>come</w:t>
      </w:r>
      <w:r w:rsidR="00CA2595">
        <w:rPr>
          <w:rFonts w:cs="Times New Roman"/>
          <w:sz w:val="24"/>
          <w:szCs w:val="24"/>
        </w:rPr>
        <w:t xml:space="preserve"> il </w:t>
      </w:r>
      <w:r w:rsidR="00A11C03">
        <w:rPr>
          <w:rFonts w:cs="Times New Roman"/>
          <w:sz w:val="24"/>
          <w:szCs w:val="24"/>
        </w:rPr>
        <w:t>principale</w:t>
      </w:r>
      <w:r w:rsidR="00CA2595">
        <w:rPr>
          <w:rFonts w:cs="Times New Roman"/>
          <w:sz w:val="24"/>
          <w:szCs w:val="24"/>
        </w:rPr>
        <w:t xml:space="preserve"> artista-scrittore attivo in Italia sul finire del secolo</w:t>
      </w:r>
      <w:r w:rsidR="00C2492B">
        <w:rPr>
          <w:rFonts w:cs="Times New Roman"/>
          <w:sz w:val="24"/>
          <w:szCs w:val="24"/>
        </w:rPr>
        <w:t>, Giovan Paolo Lomazzo,</w:t>
      </w:r>
      <w:r w:rsidR="00CA2595">
        <w:rPr>
          <w:rFonts w:cs="Times New Roman"/>
          <w:sz w:val="24"/>
          <w:szCs w:val="24"/>
        </w:rPr>
        <w:t xml:space="preserve"> avrebbe riconosciuto </w:t>
      </w:r>
      <w:r w:rsidR="00C2492B">
        <w:rPr>
          <w:rFonts w:cs="Times New Roman"/>
          <w:sz w:val="24"/>
          <w:szCs w:val="24"/>
        </w:rPr>
        <w:t>nella possibilità di impiegare</w:t>
      </w:r>
      <w:r w:rsidR="00FE34AF">
        <w:rPr>
          <w:rFonts w:cs="Times New Roman"/>
          <w:sz w:val="24"/>
          <w:szCs w:val="24"/>
        </w:rPr>
        <w:t xml:space="preserve"> la poesia</w:t>
      </w:r>
      <w:r w:rsidR="00C2492B">
        <w:rPr>
          <w:rFonts w:cs="Times New Roman"/>
          <w:sz w:val="24"/>
          <w:szCs w:val="24"/>
        </w:rPr>
        <w:t xml:space="preserve"> a que</w:t>
      </w:r>
      <w:r w:rsidR="00FE34AF">
        <w:rPr>
          <w:rFonts w:cs="Times New Roman"/>
          <w:sz w:val="24"/>
          <w:szCs w:val="24"/>
        </w:rPr>
        <w:t>ll</w:t>
      </w:r>
      <w:r w:rsidR="00C2492B">
        <w:rPr>
          <w:rFonts w:cs="Times New Roman"/>
          <w:sz w:val="24"/>
          <w:szCs w:val="24"/>
        </w:rPr>
        <w:t xml:space="preserve">o scopo </w:t>
      </w:r>
      <w:r w:rsidR="000E6D35">
        <w:rPr>
          <w:rFonts w:cs="Times New Roman"/>
          <w:sz w:val="24"/>
          <w:szCs w:val="24"/>
        </w:rPr>
        <w:t xml:space="preserve">il </w:t>
      </w:r>
      <w:r w:rsidR="00C2492B">
        <w:rPr>
          <w:rFonts w:cs="Times New Roman"/>
          <w:sz w:val="24"/>
          <w:szCs w:val="24"/>
        </w:rPr>
        <w:t>principale</w:t>
      </w:r>
      <w:r w:rsidR="00CA2595">
        <w:rPr>
          <w:rFonts w:cs="Times New Roman"/>
          <w:sz w:val="24"/>
          <w:szCs w:val="24"/>
        </w:rPr>
        <w:t xml:space="preserve"> vantaggio</w:t>
      </w:r>
      <w:r w:rsidR="00C2492B">
        <w:rPr>
          <w:rFonts w:cs="Times New Roman"/>
          <w:sz w:val="24"/>
          <w:szCs w:val="24"/>
        </w:rPr>
        <w:t xml:space="preserve"> che un </w:t>
      </w:r>
      <w:r w:rsidR="00B20ABB">
        <w:rPr>
          <w:rFonts w:cs="Times New Roman"/>
          <w:sz w:val="24"/>
          <w:szCs w:val="24"/>
        </w:rPr>
        <w:t>artefice</w:t>
      </w:r>
      <w:r w:rsidR="00C2492B">
        <w:rPr>
          <w:rFonts w:cs="Times New Roman"/>
          <w:sz w:val="24"/>
          <w:szCs w:val="24"/>
        </w:rPr>
        <w:t xml:space="preserve"> poteva ricavare</w:t>
      </w:r>
      <w:r w:rsidR="000E6D35">
        <w:rPr>
          <w:rFonts w:cs="Times New Roman"/>
          <w:sz w:val="24"/>
          <w:szCs w:val="24"/>
        </w:rPr>
        <w:t xml:space="preserve"> da</w:t>
      </w:r>
      <w:r w:rsidR="009674D9">
        <w:rPr>
          <w:rFonts w:cs="Times New Roman"/>
          <w:sz w:val="24"/>
          <w:szCs w:val="24"/>
        </w:rPr>
        <w:t xml:space="preserve"> una piena padronanza della penna</w:t>
      </w:r>
      <w:r w:rsidR="00822710">
        <w:rPr>
          <w:rFonts w:cs="Times New Roman"/>
          <w:sz w:val="24"/>
          <w:szCs w:val="24"/>
        </w:rPr>
        <w:t xml:space="preserve">. </w:t>
      </w:r>
      <w:r w:rsidR="00C2492B">
        <w:rPr>
          <w:rFonts w:cs="Times New Roman"/>
          <w:sz w:val="24"/>
          <w:szCs w:val="24"/>
        </w:rPr>
        <w:t>Dopo aver ricapitolato le tes</w:t>
      </w:r>
      <w:r w:rsidR="009674D9">
        <w:rPr>
          <w:rFonts w:cs="Times New Roman"/>
          <w:sz w:val="24"/>
          <w:szCs w:val="24"/>
        </w:rPr>
        <w:t>i</w:t>
      </w:r>
      <w:r w:rsidR="00C2492B">
        <w:rPr>
          <w:rFonts w:cs="Times New Roman"/>
          <w:sz w:val="24"/>
          <w:szCs w:val="24"/>
        </w:rPr>
        <w:t xml:space="preserve"> del</w:t>
      </w:r>
      <w:r w:rsidR="009674D9">
        <w:rPr>
          <w:rFonts w:cs="Times New Roman"/>
          <w:sz w:val="24"/>
          <w:szCs w:val="24"/>
        </w:rPr>
        <w:t xml:space="preserve"> leonardiano</w:t>
      </w:r>
      <w:r w:rsidR="00C2492B">
        <w:rPr>
          <w:rFonts w:cs="Times New Roman"/>
          <w:sz w:val="24"/>
          <w:szCs w:val="24"/>
        </w:rPr>
        <w:t xml:space="preserve"> </w:t>
      </w:r>
      <w:r w:rsidR="00C2492B" w:rsidRPr="00363970">
        <w:rPr>
          <w:rFonts w:cs="Times New Roman"/>
          <w:i/>
          <w:iCs/>
          <w:sz w:val="24"/>
          <w:szCs w:val="24"/>
        </w:rPr>
        <w:t>Libro di pittura</w:t>
      </w:r>
      <w:r w:rsidR="00C2492B">
        <w:rPr>
          <w:rFonts w:cs="Times New Roman"/>
          <w:i/>
          <w:iCs/>
          <w:sz w:val="24"/>
          <w:szCs w:val="24"/>
        </w:rPr>
        <w:t xml:space="preserve"> </w:t>
      </w:r>
      <w:r w:rsidR="009674D9">
        <w:rPr>
          <w:rFonts w:cs="Times New Roman"/>
          <w:sz w:val="24"/>
          <w:szCs w:val="24"/>
        </w:rPr>
        <w:t>relative</w:t>
      </w:r>
      <w:r w:rsidR="00C2492B">
        <w:rPr>
          <w:rFonts w:cs="Times New Roman"/>
          <w:sz w:val="24"/>
          <w:szCs w:val="24"/>
        </w:rPr>
        <w:t xml:space="preserve"> </w:t>
      </w:r>
      <w:r w:rsidR="009674D9">
        <w:rPr>
          <w:rFonts w:cs="Times New Roman"/>
          <w:sz w:val="24"/>
          <w:szCs w:val="24"/>
        </w:rPr>
        <w:t>a</w:t>
      </w:r>
      <w:r w:rsidR="00C2492B">
        <w:rPr>
          <w:rFonts w:cs="Times New Roman"/>
          <w:sz w:val="24"/>
          <w:szCs w:val="24"/>
        </w:rPr>
        <w:t>lla maggiore efficacia rappresentativa</w:t>
      </w:r>
      <w:r w:rsidR="00E07826">
        <w:rPr>
          <w:rFonts w:cs="Times New Roman"/>
          <w:sz w:val="24"/>
          <w:szCs w:val="24"/>
        </w:rPr>
        <w:t xml:space="preserve"> dei pittori rispetto ai poeti</w:t>
      </w:r>
      <w:r w:rsidR="00C2492B">
        <w:rPr>
          <w:rFonts w:cs="Times New Roman"/>
          <w:sz w:val="24"/>
          <w:szCs w:val="24"/>
        </w:rPr>
        <w:t xml:space="preserve"> e </w:t>
      </w:r>
      <w:r w:rsidR="009674D9">
        <w:rPr>
          <w:rFonts w:cs="Times New Roman"/>
          <w:sz w:val="24"/>
          <w:szCs w:val="24"/>
        </w:rPr>
        <w:t>a</w:t>
      </w:r>
      <w:r w:rsidR="00C2492B">
        <w:rPr>
          <w:rFonts w:cs="Times New Roman"/>
          <w:sz w:val="24"/>
          <w:szCs w:val="24"/>
        </w:rPr>
        <w:t xml:space="preserve">lla superiorità ontologica di un’arte del “fare” su una del “dir,” </w:t>
      </w:r>
      <w:r w:rsidR="009674D9">
        <w:rPr>
          <w:rFonts w:cs="Times New Roman"/>
          <w:sz w:val="24"/>
          <w:szCs w:val="24"/>
        </w:rPr>
        <w:t>uno</w:t>
      </w:r>
      <w:r w:rsidR="00870756">
        <w:rPr>
          <w:rFonts w:cs="Times New Roman"/>
          <w:sz w:val="24"/>
          <w:szCs w:val="24"/>
        </w:rPr>
        <w:t xml:space="preserve"> </w:t>
      </w:r>
      <w:r w:rsidR="009674D9">
        <w:rPr>
          <w:rFonts w:cs="Times New Roman"/>
          <w:sz w:val="24"/>
          <w:szCs w:val="24"/>
        </w:rPr>
        <w:t xml:space="preserve">dei </w:t>
      </w:r>
      <w:r w:rsidR="00870756">
        <w:rPr>
          <w:rFonts w:cs="Times New Roman"/>
          <w:sz w:val="24"/>
          <w:szCs w:val="24"/>
        </w:rPr>
        <w:t>sonett</w:t>
      </w:r>
      <w:r w:rsidR="009674D9">
        <w:rPr>
          <w:rFonts w:cs="Times New Roman"/>
          <w:sz w:val="24"/>
          <w:szCs w:val="24"/>
        </w:rPr>
        <w:t>i</w:t>
      </w:r>
      <w:r w:rsidR="00870756">
        <w:rPr>
          <w:rFonts w:cs="Times New Roman"/>
          <w:sz w:val="24"/>
          <w:szCs w:val="24"/>
        </w:rPr>
        <w:t xml:space="preserve"> del secondo libro</w:t>
      </w:r>
      <w:r w:rsidR="00822710">
        <w:rPr>
          <w:rFonts w:cs="Times New Roman"/>
          <w:sz w:val="24"/>
          <w:szCs w:val="24"/>
        </w:rPr>
        <w:t xml:space="preserve"> delle </w:t>
      </w:r>
      <w:r w:rsidR="00822710" w:rsidRPr="00870756">
        <w:rPr>
          <w:rFonts w:cs="Times New Roman"/>
          <w:i/>
          <w:iCs/>
          <w:sz w:val="24"/>
          <w:szCs w:val="24"/>
        </w:rPr>
        <w:t>Rime [...] ad imitatione dei Grotteschi</w:t>
      </w:r>
      <w:r w:rsidR="00822710">
        <w:rPr>
          <w:rFonts w:cs="Times New Roman"/>
          <w:sz w:val="24"/>
          <w:szCs w:val="24"/>
        </w:rPr>
        <w:t xml:space="preserve"> (1587)</w:t>
      </w:r>
      <w:r w:rsidR="009674D9">
        <w:rPr>
          <w:rFonts w:cs="Times New Roman"/>
          <w:sz w:val="24"/>
          <w:szCs w:val="24"/>
        </w:rPr>
        <w:t xml:space="preserve"> si chiudeva </w:t>
      </w:r>
      <w:r w:rsidR="00B20ABB">
        <w:rPr>
          <w:rFonts w:cs="Times New Roman"/>
          <w:sz w:val="24"/>
          <w:szCs w:val="24"/>
        </w:rPr>
        <w:t>infatti</w:t>
      </w:r>
      <w:r w:rsidR="009674D9">
        <w:rPr>
          <w:rFonts w:cs="Times New Roman"/>
          <w:sz w:val="24"/>
          <w:szCs w:val="24"/>
        </w:rPr>
        <w:t xml:space="preserve"> con una sorta di composizione del</w:t>
      </w:r>
      <w:r w:rsidR="00870756">
        <w:rPr>
          <w:rFonts w:cs="Times New Roman"/>
          <w:sz w:val="24"/>
          <w:szCs w:val="24"/>
        </w:rPr>
        <w:t xml:space="preserve"> paragone</w:t>
      </w:r>
      <w:r w:rsidR="009674D9">
        <w:rPr>
          <w:rFonts w:cs="Times New Roman"/>
          <w:sz w:val="24"/>
          <w:szCs w:val="24"/>
        </w:rPr>
        <w:t xml:space="preserve"> fra i due linguaggi,</w:t>
      </w:r>
      <w:r w:rsidR="00870756">
        <w:rPr>
          <w:rFonts w:cs="Times New Roman"/>
          <w:sz w:val="24"/>
          <w:szCs w:val="24"/>
        </w:rPr>
        <w:t xml:space="preserve"> </w:t>
      </w:r>
      <w:r w:rsidR="009674D9">
        <w:rPr>
          <w:rFonts w:cs="Times New Roman"/>
          <w:sz w:val="24"/>
          <w:szCs w:val="24"/>
        </w:rPr>
        <w:t>e con l’affermazione</w:t>
      </w:r>
      <w:r w:rsidR="00870756">
        <w:rPr>
          <w:rFonts w:cs="Times New Roman"/>
          <w:sz w:val="24"/>
          <w:szCs w:val="24"/>
        </w:rPr>
        <w:t xml:space="preserve"> che sol</w:t>
      </w:r>
      <w:r w:rsidR="00256DCD">
        <w:rPr>
          <w:rFonts w:cs="Times New Roman"/>
          <w:sz w:val="24"/>
          <w:szCs w:val="24"/>
        </w:rPr>
        <w:t>tanto</w:t>
      </w:r>
      <w:r w:rsidR="00870756">
        <w:rPr>
          <w:rFonts w:cs="Times New Roman"/>
          <w:sz w:val="24"/>
          <w:szCs w:val="24"/>
        </w:rPr>
        <w:t xml:space="preserve"> chi </w:t>
      </w:r>
      <w:r w:rsidR="0072565C">
        <w:rPr>
          <w:rFonts w:cs="Times New Roman"/>
          <w:sz w:val="24"/>
          <w:szCs w:val="24"/>
        </w:rPr>
        <w:t>padroneggiasse entrambi gli strumenti espressivi possede</w:t>
      </w:r>
      <w:r w:rsidR="00B20ABB">
        <w:rPr>
          <w:rFonts w:cs="Times New Roman"/>
          <w:sz w:val="24"/>
          <w:szCs w:val="24"/>
        </w:rPr>
        <w:t>sse</w:t>
      </w:r>
      <w:r w:rsidR="0072565C">
        <w:rPr>
          <w:rFonts w:cs="Times New Roman"/>
          <w:sz w:val="24"/>
          <w:szCs w:val="24"/>
        </w:rPr>
        <w:t xml:space="preserve"> la chiave d’accesso al</w:t>
      </w:r>
      <w:r w:rsidR="00256DCD">
        <w:rPr>
          <w:rFonts w:cs="Times New Roman"/>
          <w:sz w:val="24"/>
          <w:szCs w:val="24"/>
        </w:rPr>
        <w:t>l’</w:t>
      </w:r>
      <w:r w:rsidR="0072565C">
        <w:rPr>
          <w:rFonts w:cs="Times New Roman"/>
          <w:sz w:val="24"/>
          <w:szCs w:val="24"/>
        </w:rPr>
        <w:t>apice della gloria</w:t>
      </w:r>
      <w:r w:rsidR="00B20ABB">
        <w:rPr>
          <w:rFonts w:cs="Times New Roman"/>
          <w:sz w:val="24"/>
          <w:szCs w:val="24"/>
        </w:rPr>
        <w:t>. A dire dell’autore, s</w:t>
      </w:r>
      <w:r w:rsidR="00256DCD">
        <w:rPr>
          <w:rFonts w:cs="Times New Roman"/>
          <w:sz w:val="24"/>
          <w:szCs w:val="24"/>
        </w:rPr>
        <w:t>olo</w:t>
      </w:r>
      <w:r w:rsidR="0038313B">
        <w:rPr>
          <w:rFonts w:cs="Times New Roman"/>
          <w:sz w:val="24"/>
          <w:szCs w:val="24"/>
        </w:rPr>
        <w:t xml:space="preserve"> quella duplice competenza</w:t>
      </w:r>
      <w:r w:rsidR="005D7D36">
        <w:rPr>
          <w:rFonts w:cs="Times New Roman"/>
          <w:sz w:val="24"/>
          <w:szCs w:val="24"/>
        </w:rPr>
        <w:t xml:space="preserve"> avrebbe</w:t>
      </w:r>
      <w:r w:rsidR="0092310D">
        <w:rPr>
          <w:rFonts w:cs="Times New Roman"/>
          <w:sz w:val="24"/>
          <w:szCs w:val="24"/>
        </w:rPr>
        <w:t xml:space="preserve"> permesso</w:t>
      </w:r>
      <w:r w:rsidR="0038313B">
        <w:rPr>
          <w:rFonts w:cs="Times New Roman"/>
          <w:sz w:val="24"/>
          <w:szCs w:val="24"/>
        </w:rPr>
        <w:t xml:space="preserve"> al</w:t>
      </w:r>
      <w:r w:rsidR="007A3769">
        <w:rPr>
          <w:rFonts w:cs="Times New Roman"/>
          <w:sz w:val="24"/>
          <w:szCs w:val="24"/>
        </w:rPr>
        <w:t xml:space="preserve"> pittore</w:t>
      </w:r>
      <w:r w:rsidR="0038313B">
        <w:rPr>
          <w:rFonts w:cs="Times New Roman"/>
          <w:sz w:val="24"/>
          <w:szCs w:val="24"/>
        </w:rPr>
        <w:t xml:space="preserve"> di </w:t>
      </w:r>
      <w:r w:rsidR="001D5A23">
        <w:rPr>
          <w:rFonts w:cs="Times New Roman"/>
          <w:sz w:val="24"/>
          <w:szCs w:val="24"/>
        </w:rPr>
        <w:t>esporre soggetto e significato delle</w:t>
      </w:r>
      <w:r w:rsidR="0038313B">
        <w:rPr>
          <w:rFonts w:cs="Times New Roman"/>
          <w:sz w:val="24"/>
          <w:szCs w:val="24"/>
        </w:rPr>
        <w:t xml:space="preserve"> proprie </w:t>
      </w:r>
      <w:r w:rsidR="007A3769">
        <w:rPr>
          <w:rFonts w:cs="Times New Roman"/>
          <w:sz w:val="24"/>
          <w:szCs w:val="24"/>
        </w:rPr>
        <w:t>creazioni</w:t>
      </w:r>
      <w:r w:rsidR="001D5A23">
        <w:rPr>
          <w:rFonts w:cs="Times New Roman"/>
          <w:sz w:val="24"/>
          <w:szCs w:val="24"/>
        </w:rPr>
        <w:t>.</w:t>
      </w:r>
      <w:r w:rsidR="001D0928">
        <w:rPr>
          <w:rStyle w:val="Rimandonotadichiusura"/>
          <w:rFonts w:cs="Times New Roman"/>
          <w:sz w:val="24"/>
          <w:szCs w:val="24"/>
        </w:rPr>
        <w:endnoteReference w:id="106"/>
      </w:r>
      <w:r w:rsidR="001D0928">
        <w:rPr>
          <w:rFonts w:cs="Times New Roman"/>
          <w:sz w:val="24"/>
          <w:szCs w:val="24"/>
        </w:rPr>
        <w:t xml:space="preserve"> </w:t>
      </w:r>
      <w:r w:rsidR="0028672F">
        <w:rPr>
          <w:rFonts w:cs="Times New Roman"/>
          <w:sz w:val="24"/>
          <w:szCs w:val="24"/>
        </w:rPr>
        <w:t>La poesia</w:t>
      </w:r>
      <w:r w:rsidR="001D0928">
        <w:rPr>
          <w:rFonts w:cs="Times New Roman"/>
          <w:sz w:val="24"/>
          <w:szCs w:val="24"/>
        </w:rPr>
        <w:t xml:space="preserve"> veniva in questo modo a configurarsi come </w:t>
      </w:r>
      <w:r w:rsidR="006A6BF3">
        <w:rPr>
          <w:rFonts w:cs="Times New Roman"/>
          <w:sz w:val="24"/>
          <w:szCs w:val="24"/>
        </w:rPr>
        <w:t xml:space="preserve">il </w:t>
      </w:r>
      <w:r w:rsidR="00B20ABB">
        <w:rPr>
          <w:rFonts w:cs="Times New Roman"/>
          <w:sz w:val="24"/>
          <w:szCs w:val="24"/>
        </w:rPr>
        <w:t>migliore dei modi</w:t>
      </w:r>
      <w:r w:rsidR="007A3769">
        <w:rPr>
          <w:rFonts w:cs="Times New Roman"/>
          <w:sz w:val="24"/>
          <w:szCs w:val="24"/>
        </w:rPr>
        <w:t xml:space="preserve"> </w:t>
      </w:r>
      <w:r w:rsidR="0028672F">
        <w:rPr>
          <w:rFonts w:cs="Times New Roman"/>
          <w:sz w:val="24"/>
          <w:szCs w:val="24"/>
        </w:rPr>
        <w:t>con</w:t>
      </w:r>
      <w:r w:rsidR="007A3769">
        <w:rPr>
          <w:rFonts w:cs="Times New Roman"/>
          <w:sz w:val="24"/>
          <w:szCs w:val="24"/>
        </w:rPr>
        <w:t xml:space="preserve"> cui </w:t>
      </w:r>
      <w:r w:rsidR="006A6BF3">
        <w:rPr>
          <w:rFonts w:cs="Times New Roman"/>
          <w:sz w:val="24"/>
          <w:szCs w:val="24"/>
        </w:rPr>
        <w:t xml:space="preserve">un </w:t>
      </w:r>
      <w:r w:rsidR="007A3769">
        <w:rPr>
          <w:rFonts w:cs="Times New Roman"/>
          <w:sz w:val="24"/>
          <w:szCs w:val="24"/>
        </w:rPr>
        <w:t xml:space="preserve">artista poteva </w:t>
      </w:r>
      <w:r w:rsidR="006A6BF3">
        <w:rPr>
          <w:rFonts w:cs="Times New Roman"/>
          <w:sz w:val="24"/>
          <w:szCs w:val="24"/>
        </w:rPr>
        <w:t>rendere</w:t>
      </w:r>
      <w:r w:rsidR="007A3769">
        <w:rPr>
          <w:rFonts w:cs="Times New Roman"/>
          <w:sz w:val="24"/>
          <w:szCs w:val="24"/>
        </w:rPr>
        <w:t xml:space="preserve"> conto</w:t>
      </w:r>
      <w:r w:rsidR="006A6BF3">
        <w:rPr>
          <w:rFonts w:cs="Times New Roman"/>
          <w:sz w:val="24"/>
          <w:szCs w:val="24"/>
        </w:rPr>
        <w:t>, attingendo alle proprie ampie competenze in materia di storia e letteratura,</w:t>
      </w:r>
      <w:r w:rsidR="007A3769">
        <w:rPr>
          <w:rFonts w:cs="Times New Roman"/>
          <w:sz w:val="24"/>
          <w:szCs w:val="24"/>
        </w:rPr>
        <w:t xml:space="preserve"> dell</w:t>
      </w:r>
      <w:r w:rsidR="006A6BF3">
        <w:rPr>
          <w:rFonts w:cs="Times New Roman"/>
          <w:sz w:val="24"/>
          <w:szCs w:val="24"/>
        </w:rPr>
        <w:t xml:space="preserve">a </w:t>
      </w:r>
      <w:r w:rsidR="00BF5197">
        <w:rPr>
          <w:rFonts w:cs="Times New Roman"/>
          <w:sz w:val="24"/>
          <w:szCs w:val="24"/>
        </w:rPr>
        <w:t>fondatezza</w:t>
      </w:r>
      <w:r w:rsidR="006A6BF3">
        <w:rPr>
          <w:rFonts w:cs="Times New Roman"/>
          <w:sz w:val="24"/>
          <w:szCs w:val="24"/>
        </w:rPr>
        <w:t xml:space="preserve"> delle</w:t>
      </w:r>
      <w:r w:rsidR="007A3769">
        <w:rPr>
          <w:rFonts w:cs="Times New Roman"/>
          <w:sz w:val="24"/>
          <w:szCs w:val="24"/>
        </w:rPr>
        <w:t xml:space="preserve"> proprie scelte figurativ</w:t>
      </w:r>
      <w:r w:rsidR="00DA44E8">
        <w:rPr>
          <w:rFonts w:cs="Times New Roman"/>
          <w:sz w:val="24"/>
          <w:szCs w:val="24"/>
        </w:rPr>
        <w:t>e</w:t>
      </w:r>
      <w:r w:rsidR="007A3769">
        <w:rPr>
          <w:rFonts w:cs="Times New Roman"/>
          <w:sz w:val="24"/>
          <w:szCs w:val="24"/>
        </w:rPr>
        <w:t xml:space="preserve"> </w:t>
      </w:r>
      <w:r w:rsidR="006A6BF3">
        <w:rPr>
          <w:rFonts w:cs="Times New Roman"/>
          <w:sz w:val="24"/>
          <w:szCs w:val="24"/>
        </w:rPr>
        <w:t>alla legittima curiosità del pubblico.</w:t>
      </w:r>
      <w:r w:rsidR="0028672F">
        <w:rPr>
          <w:rFonts w:cs="Times New Roman"/>
          <w:sz w:val="24"/>
          <w:szCs w:val="24"/>
        </w:rPr>
        <w:t xml:space="preserve"> </w:t>
      </w:r>
      <w:r w:rsidR="000823E6">
        <w:rPr>
          <w:rFonts w:cs="Times New Roman"/>
          <w:sz w:val="24"/>
          <w:szCs w:val="24"/>
        </w:rPr>
        <w:t>Nell</w:t>
      </w:r>
      <w:r w:rsidR="0028672F">
        <w:rPr>
          <w:rFonts w:cs="Times New Roman"/>
          <w:sz w:val="24"/>
          <w:szCs w:val="24"/>
        </w:rPr>
        <w:t>a capacità di utilizzare i versi ai fini di un’</w:t>
      </w:r>
      <w:r w:rsidR="00837488">
        <w:rPr>
          <w:rFonts w:cs="Times New Roman"/>
          <w:sz w:val="24"/>
          <w:szCs w:val="24"/>
        </w:rPr>
        <w:t>esegesi</w:t>
      </w:r>
      <w:r w:rsidR="0028672F">
        <w:rPr>
          <w:rFonts w:cs="Times New Roman"/>
          <w:sz w:val="24"/>
          <w:szCs w:val="24"/>
        </w:rPr>
        <w:t xml:space="preserve"> della propria arte </w:t>
      </w:r>
      <w:r w:rsidR="000823E6">
        <w:rPr>
          <w:rFonts w:cs="Times New Roman"/>
          <w:sz w:val="24"/>
          <w:szCs w:val="24"/>
        </w:rPr>
        <w:t>veniva così a culminare quel paradigma ideale di comunicazione fra un artefice e gli spettatori desiderosi di conoscere le ragioni della sua erudita figurazione che</w:t>
      </w:r>
      <w:r w:rsidR="0028672F">
        <w:rPr>
          <w:rFonts w:cs="Times New Roman"/>
          <w:sz w:val="24"/>
          <w:szCs w:val="24"/>
        </w:rPr>
        <w:t xml:space="preserve"> </w:t>
      </w:r>
      <w:r w:rsidR="000823E6">
        <w:rPr>
          <w:rFonts w:cs="Times New Roman"/>
          <w:sz w:val="24"/>
          <w:szCs w:val="24"/>
        </w:rPr>
        <w:t xml:space="preserve">la trattatistica d’arte rinascimentale aveva ereditato dal </w:t>
      </w:r>
      <w:r w:rsidR="000823E6" w:rsidRPr="000823E6">
        <w:rPr>
          <w:rFonts w:cs="Times New Roman"/>
          <w:i/>
          <w:iCs/>
          <w:sz w:val="24"/>
          <w:szCs w:val="24"/>
        </w:rPr>
        <w:t>De Architectura</w:t>
      </w:r>
      <w:r w:rsidR="000823E6">
        <w:rPr>
          <w:rFonts w:cs="Times New Roman"/>
          <w:sz w:val="24"/>
          <w:szCs w:val="24"/>
        </w:rPr>
        <w:t xml:space="preserve"> di Vitruvio.</w:t>
      </w:r>
      <w:r w:rsidR="00837488">
        <w:rPr>
          <w:rStyle w:val="Rimandonotadichiusura"/>
          <w:rFonts w:cs="Times New Roman"/>
          <w:sz w:val="24"/>
          <w:szCs w:val="24"/>
        </w:rPr>
        <w:endnoteReference w:id="107"/>
      </w:r>
      <w:r w:rsidR="0028672F">
        <w:rPr>
          <w:rFonts w:cs="Times New Roman"/>
          <w:sz w:val="24"/>
          <w:szCs w:val="24"/>
        </w:rPr>
        <w:t xml:space="preserve"> </w:t>
      </w:r>
      <w:r w:rsidR="006A6BF3">
        <w:rPr>
          <w:rFonts w:cs="Times New Roman"/>
          <w:sz w:val="24"/>
          <w:szCs w:val="24"/>
        </w:rPr>
        <w:t xml:space="preserve"> </w:t>
      </w:r>
      <w:r w:rsidR="007A3769">
        <w:rPr>
          <w:rFonts w:cs="Times New Roman"/>
          <w:sz w:val="24"/>
          <w:szCs w:val="24"/>
        </w:rPr>
        <w:t xml:space="preserve">  </w:t>
      </w:r>
      <w:r w:rsidR="001D0928">
        <w:rPr>
          <w:rFonts w:cs="Times New Roman"/>
          <w:sz w:val="24"/>
          <w:szCs w:val="24"/>
        </w:rPr>
        <w:t xml:space="preserve"> </w:t>
      </w:r>
      <w:r w:rsidR="00363970">
        <w:rPr>
          <w:rFonts w:cs="Times New Roman"/>
          <w:sz w:val="24"/>
          <w:szCs w:val="24"/>
        </w:rPr>
        <w:t xml:space="preserve"> </w:t>
      </w:r>
      <w:r w:rsidR="005B5F20">
        <w:rPr>
          <w:rFonts w:cs="Times New Roman"/>
          <w:sz w:val="24"/>
          <w:szCs w:val="24"/>
        </w:rPr>
        <w:t xml:space="preserve"> </w:t>
      </w:r>
      <w:r w:rsidR="00822710">
        <w:rPr>
          <w:rFonts w:cs="Times New Roman"/>
          <w:sz w:val="24"/>
          <w:szCs w:val="24"/>
        </w:rPr>
        <w:t xml:space="preserve"> </w:t>
      </w:r>
    </w:p>
    <w:p w:rsidR="009B7AD1" w:rsidRDefault="0057702B" w:rsidP="005F162E">
      <w:pPr>
        <w:ind w:right="0"/>
        <w:rPr>
          <w:rFonts w:cs="Times New Roman"/>
          <w:sz w:val="24"/>
          <w:szCs w:val="24"/>
        </w:rPr>
      </w:pPr>
      <w:r w:rsidRPr="0057702B">
        <w:rPr>
          <w:rFonts w:cs="Times New Roman"/>
          <w:caps/>
          <w:sz w:val="24"/>
          <w:szCs w:val="24"/>
        </w:rPr>
        <w:t>è</w:t>
      </w:r>
      <w:r>
        <w:rPr>
          <w:rFonts w:cs="Times New Roman"/>
          <w:sz w:val="24"/>
          <w:szCs w:val="24"/>
        </w:rPr>
        <w:t xml:space="preserve"> </w:t>
      </w:r>
      <w:r w:rsidR="00B348BB">
        <w:rPr>
          <w:rFonts w:cs="Times New Roman"/>
          <w:sz w:val="24"/>
          <w:szCs w:val="24"/>
        </w:rPr>
        <w:t>possibile</w:t>
      </w:r>
      <w:r w:rsidR="00B20ABB">
        <w:rPr>
          <w:rFonts w:cs="Times New Roman"/>
          <w:sz w:val="24"/>
          <w:szCs w:val="24"/>
        </w:rPr>
        <w:t>, poi,</w:t>
      </w:r>
      <w:r>
        <w:rPr>
          <w:rFonts w:cs="Times New Roman"/>
          <w:sz w:val="24"/>
          <w:szCs w:val="24"/>
        </w:rPr>
        <w:t xml:space="preserve"> che</w:t>
      </w:r>
      <w:r w:rsidR="00B348BB">
        <w:rPr>
          <w:rFonts w:cs="Times New Roman"/>
          <w:sz w:val="24"/>
          <w:szCs w:val="24"/>
        </w:rPr>
        <w:t xml:space="preserve"> la scelta pogginiana di comporre un sonetto sull’impresa del rovescio della medaglia-ritratto del duca Cosimo venisse</w:t>
      </w:r>
      <w:r w:rsidR="00453113">
        <w:rPr>
          <w:rFonts w:cs="Times New Roman"/>
          <w:sz w:val="24"/>
          <w:szCs w:val="24"/>
        </w:rPr>
        <w:t xml:space="preserve"> favorita</w:t>
      </w:r>
      <w:r w:rsidR="00B348BB">
        <w:rPr>
          <w:rFonts w:cs="Times New Roman"/>
          <w:sz w:val="24"/>
          <w:szCs w:val="24"/>
        </w:rPr>
        <w:t xml:space="preserve"> dall</w:t>
      </w:r>
      <w:r w:rsidR="00C476CB">
        <w:rPr>
          <w:rFonts w:cs="Times New Roman"/>
          <w:sz w:val="24"/>
          <w:szCs w:val="24"/>
        </w:rPr>
        <w:t>a</w:t>
      </w:r>
      <w:r w:rsidR="00B348BB">
        <w:rPr>
          <w:rFonts w:cs="Times New Roman"/>
          <w:sz w:val="24"/>
          <w:szCs w:val="24"/>
        </w:rPr>
        <w:t xml:space="preserve"> fortuna che </w:t>
      </w:r>
      <w:r w:rsidR="00C476CB">
        <w:rPr>
          <w:rFonts w:cs="Times New Roman"/>
          <w:sz w:val="24"/>
          <w:szCs w:val="24"/>
        </w:rPr>
        <w:t xml:space="preserve">in Italia </w:t>
      </w:r>
      <w:r w:rsidR="00B348BB">
        <w:rPr>
          <w:rFonts w:cs="Times New Roman"/>
          <w:sz w:val="24"/>
          <w:szCs w:val="24"/>
        </w:rPr>
        <w:t>arrise anche a un’altra forma simbolica fondata sull</w:t>
      </w:r>
      <w:r w:rsidR="00B5015B">
        <w:rPr>
          <w:rFonts w:cs="Times New Roman"/>
          <w:sz w:val="24"/>
          <w:szCs w:val="24"/>
        </w:rPr>
        <w:t>’</w:t>
      </w:r>
      <w:r w:rsidR="00B348BB">
        <w:rPr>
          <w:rFonts w:cs="Times New Roman"/>
          <w:sz w:val="24"/>
          <w:szCs w:val="24"/>
        </w:rPr>
        <w:t>inte</w:t>
      </w:r>
      <w:r w:rsidR="00437B0C">
        <w:rPr>
          <w:rFonts w:cs="Times New Roman"/>
          <w:sz w:val="24"/>
          <w:szCs w:val="24"/>
        </w:rPr>
        <w:t>grazione e inte</w:t>
      </w:r>
      <w:r w:rsidR="00B348BB">
        <w:rPr>
          <w:rFonts w:cs="Times New Roman"/>
          <w:sz w:val="24"/>
          <w:szCs w:val="24"/>
        </w:rPr>
        <w:t>razione tra codice verbale e codice iconico, quella dell’emblema,</w:t>
      </w:r>
      <w:r w:rsidR="00F658A0">
        <w:rPr>
          <w:rFonts w:cs="Times New Roman"/>
          <w:sz w:val="24"/>
          <w:szCs w:val="24"/>
        </w:rPr>
        <w:t xml:space="preserve"> </w:t>
      </w:r>
      <w:r w:rsidR="003200E8">
        <w:rPr>
          <w:rFonts w:cs="Times New Roman"/>
          <w:sz w:val="24"/>
          <w:szCs w:val="24"/>
        </w:rPr>
        <w:t xml:space="preserve">soprattutto </w:t>
      </w:r>
      <w:r w:rsidR="00C476CB">
        <w:rPr>
          <w:rFonts w:cs="Times New Roman"/>
          <w:sz w:val="24"/>
          <w:szCs w:val="24"/>
        </w:rPr>
        <w:t>all’indomani dell</w:t>
      </w:r>
      <w:r w:rsidR="00437B0C">
        <w:rPr>
          <w:rFonts w:cs="Times New Roman"/>
          <w:sz w:val="24"/>
          <w:szCs w:val="24"/>
        </w:rPr>
        <w:t>a stampa</w:t>
      </w:r>
      <w:r w:rsidR="00C476CB">
        <w:rPr>
          <w:rFonts w:cs="Times New Roman"/>
          <w:sz w:val="24"/>
          <w:szCs w:val="24"/>
        </w:rPr>
        <w:t xml:space="preserve"> veneziana dell’</w:t>
      </w:r>
      <w:r w:rsidR="00C476CB" w:rsidRPr="00C476CB">
        <w:rPr>
          <w:rFonts w:cs="Times New Roman"/>
          <w:i/>
          <w:iCs/>
          <w:sz w:val="24"/>
          <w:szCs w:val="24"/>
        </w:rPr>
        <w:t xml:space="preserve">Emblematum libellus </w:t>
      </w:r>
      <w:r w:rsidR="00C476CB">
        <w:rPr>
          <w:rFonts w:cs="Times New Roman"/>
          <w:sz w:val="24"/>
          <w:szCs w:val="24"/>
        </w:rPr>
        <w:t xml:space="preserve">di Andrea Alciato (1546). </w:t>
      </w:r>
      <w:r w:rsidR="00D066FD">
        <w:rPr>
          <w:rFonts w:cs="Times New Roman"/>
          <w:sz w:val="24"/>
          <w:szCs w:val="24"/>
        </w:rPr>
        <w:t>L</w:t>
      </w:r>
      <w:r w:rsidR="00C476CB">
        <w:rPr>
          <w:rFonts w:cs="Times New Roman"/>
          <w:sz w:val="24"/>
          <w:szCs w:val="24"/>
        </w:rPr>
        <w:t>a</w:t>
      </w:r>
      <w:r w:rsidR="00D066FD">
        <w:rPr>
          <w:rFonts w:cs="Times New Roman"/>
          <w:sz w:val="24"/>
          <w:szCs w:val="24"/>
        </w:rPr>
        <w:t>ddove la</w:t>
      </w:r>
      <w:r w:rsidR="00C476CB">
        <w:rPr>
          <w:rFonts w:cs="Times New Roman"/>
          <w:sz w:val="24"/>
          <w:szCs w:val="24"/>
        </w:rPr>
        <w:t xml:space="preserve"> codifica cinquecentesca del genere </w:t>
      </w:r>
      <w:r w:rsidR="00F658A0">
        <w:rPr>
          <w:rFonts w:cs="Times New Roman"/>
          <w:sz w:val="24"/>
          <w:szCs w:val="24"/>
        </w:rPr>
        <w:t>impresistico</w:t>
      </w:r>
      <w:r w:rsidR="00C476CB">
        <w:rPr>
          <w:rFonts w:cs="Times New Roman"/>
          <w:sz w:val="24"/>
          <w:szCs w:val="24"/>
        </w:rPr>
        <w:t xml:space="preserve">, </w:t>
      </w:r>
      <w:r w:rsidR="00453113">
        <w:rPr>
          <w:rFonts w:cs="Times New Roman"/>
          <w:sz w:val="24"/>
          <w:szCs w:val="24"/>
        </w:rPr>
        <w:t>inaugurata</w:t>
      </w:r>
      <w:r w:rsidR="00C476CB">
        <w:rPr>
          <w:rFonts w:cs="Times New Roman"/>
          <w:sz w:val="24"/>
          <w:szCs w:val="24"/>
        </w:rPr>
        <w:t xml:space="preserve"> da Paolo Giovio</w:t>
      </w:r>
      <w:r w:rsidR="00F658A0">
        <w:rPr>
          <w:rFonts w:cs="Times New Roman"/>
          <w:sz w:val="24"/>
          <w:szCs w:val="24"/>
        </w:rPr>
        <w:t xml:space="preserve"> </w:t>
      </w:r>
      <w:r w:rsidR="0057052C">
        <w:rPr>
          <w:rFonts w:cs="Times New Roman"/>
          <w:sz w:val="24"/>
          <w:szCs w:val="24"/>
        </w:rPr>
        <w:t>co</w:t>
      </w:r>
      <w:r w:rsidR="00F658A0">
        <w:rPr>
          <w:rFonts w:cs="Times New Roman"/>
          <w:sz w:val="24"/>
          <w:szCs w:val="24"/>
        </w:rPr>
        <w:t xml:space="preserve">l </w:t>
      </w:r>
      <w:r w:rsidR="00F658A0" w:rsidRPr="00F658A0">
        <w:rPr>
          <w:rFonts w:cs="Times New Roman"/>
          <w:i/>
          <w:iCs/>
          <w:sz w:val="24"/>
          <w:szCs w:val="24"/>
        </w:rPr>
        <w:t>Dialogo dell’imprese militari et amorose</w:t>
      </w:r>
      <w:r w:rsidR="00F658A0">
        <w:rPr>
          <w:rFonts w:cs="Times New Roman"/>
          <w:sz w:val="24"/>
          <w:szCs w:val="24"/>
        </w:rPr>
        <w:t xml:space="preserve"> nel 1551</w:t>
      </w:r>
      <w:r w:rsidR="007B08A8">
        <w:rPr>
          <w:rFonts w:cs="Times New Roman"/>
          <w:sz w:val="24"/>
          <w:szCs w:val="24"/>
        </w:rPr>
        <w:t xml:space="preserve"> e sviluppata </w:t>
      </w:r>
      <w:r w:rsidR="00F658A0">
        <w:rPr>
          <w:rFonts w:cs="Times New Roman"/>
          <w:sz w:val="24"/>
          <w:szCs w:val="24"/>
        </w:rPr>
        <w:t xml:space="preserve">negli anni immediatamente successivi </w:t>
      </w:r>
      <w:r w:rsidR="007B08A8">
        <w:rPr>
          <w:rFonts w:cs="Times New Roman"/>
          <w:sz w:val="24"/>
          <w:szCs w:val="24"/>
        </w:rPr>
        <w:t>da</w:t>
      </w:r>
      <w:r w:rsidR="0057052C">
        <w:rPr>
          <w:rFonts w:cs="Times New Roman"/>
          <w:sz w:val="24"/>
          <w:szCs w:val="24"/>
        </w:rPr>
        <w:t>i trattati di</w:t>
      </w:r>
      <w:r w:rsidR="007B08A8">
        <w:rPr>
          <w:rFonts w:cs="Times New Roman"/>
          <w:sz w:val="24"/>
          <w:szCs w:val="24"/>
        </w:rPr>
        <w:t xml:space="preserve"> Lodovico Domenichi e Girolamo Ruscelli, insisteva sulla</w:t>
      </w:r>
      <w:r w:rsidR="00D066FD">
        <w:rPr>
          <w:rFonts w:cs="Times New Roman"/>
          <w:sz w:val="24"/>
          <w:szCs w:val="24"/>
        </w:rPr>
        <w:t xml:space="preserve"> strutturale bipartizione</w:t>
      </w:r>
      <w:r w:rsidR="00F658A0">
        <w:rPr>
          <w:rFonts w:cs="Times New Roman"/>
          <w:sz w:val="24"/>
          <w:szCs w:val="24"/>
        </w:rPr>
        <w:t xml:space="preserve"> </w:t>
      </w:r>
      <w:r w:rsidR="00D066FD">
        <w:rPr>
          <w:rFonts w:cs="Times New Roman"/>
          <w:sz w:val="24"/>
          <w:szCs w:val="24"/>
        </w:rPr>
        <w:t>in</w:t>
      </w:r>
      <w:r w:rsidR="00F658A0">
        <w:rPr>
          <w:rFonts w:cs="Times New Roman"/>
          <w:sz w:val="24"/>
          <w:szCs w:val="24"/>
        </w:rPr>
        <w:t xml:space="preserve"> figura e motto</w:t>
      </w:r>
      <w:r w:rsidR="00D066FD">
        <w:rPr>
          <w:rFonts w:cs="Times New Roman"/>
          <w:sz w:val="24"/>
          <w:szCs w:val="24"/>
        </w:rPr>
        <w:t xml:space="preserve"> dell’oggetto</w:t>
      </w:r>
      <w:r w:rsidR="00F658A0">
        <w:rPr>
          <w:rFonts w:cs="Times New Roman"/>
          <w:sz w:val="24"/>
          <w:szCs w:val="24"/>
        </w:rPr>
        <w:t>, l’emblema si era</w:t>
      </w:r>
      <w:r w:rsidR="000B3EB1">
        <w:rPr>
          <w:rFonts w:cs="Times New Roman"/>
          <w:sz w:val="24"/>
          <w:szCs w:val="24"/>
        </w:rPr>
        <w:t xml:space="preserve"> </w:t>
      </w:r>
      <w:r w:rsidR="00B5015B">
        <w:rPr>
          <w:rFonts w:cs="Times New Roman"/>
          <w:sz w:val="24"/>
          <w:szCs w:val="24"/>
        </w:rPr>
        <w:t>infatti</w:t>
      </w:r>
      <w:r w:rsidR="00F658A0">
        <w:rPr>
          <w:rFonts w:cs="Times New Roman"/>
          <w:sz w:val="24"/>
          <w:szCs w:val="24"/>
        </w:rPr>
        <w:t xml:space="preserve"> affermato come strumento comunicativo</w:t>
      </w:r>
      <w:r w:rsidR="001A4E0F">
        <w:rPr>
          <w:rFonts w:cs="Times New Roman"/>
          <w:sz w:val="24"/>
          <w:szCs w:val="24"/>
        </w:rPr>
        <w:t xml:space="preserve"> solitamente</w:t>
      </w:r>
      <w:r w:rsidR="0057052C">
        <w:rPr>
          <w:rFonts w:cs="Times New Roman"/>
          <w:sz w:val="24"/>
          <w:szCs w:val="24"/>
        </w:rPr>
        <w:t xml:space="preserve"> </w:t>
      </w:r>
      <w:r w:rsidR="00453113">
        <w:rPr>
          <w:rFonts w:cs="Times New Roman"/>
          <w:sz w:val="24"/>
          <w:szCs w:val="24"/>
        </w:rPr>
        <w:t>trimembre</w:t>
      </w:r>
      <w:r w:rsidR="0057052C">
        <w:rPr>
          <w:rFonts w:cs="Times New Roman"/>
          <w:sz w:val="24"/>
          <w:szCs w:val="24"/>
        </w:rPr>
        <w:t xml:space="preserve">, che </w:t>
      </w:r>
      <w:r w:rsidR="000B3EB1">
        <w:rPr>
          <w:rFonts w:cs="Times New Roman"/>
          <w:sz w:val="24"/>
          <w:szCs w:val="24"/>
        </w:rPr>
        <w:t xml:space="preserve">prevedeva spesso un arguto o sapienziale commento in forma di epigramma </w:t>
      </w:r>
      <w:r w:rsidR="00D86E44">
        <w:rPr>
          <w:rFonts w:cs="Times New Roman"/>
          <w:sz w:val="24"/>
          <w:szCs w:val="24"/>
        </w:rPr>
        <w:t>sottoscritto</w:t>
      </w:r>
      <w:r w:rsidR="00E3571B">
        <w:rPr>
          <w:rFonts w:cs="Times New Roman"/>
          <w:sz w:val="24"/>
          <w:szCs w:val="24"/>
        </w:rPr>
        <w:t xml:space="preserve"> (</w:t>
      </w:r>
      <w:r w:rsidR="00E3571B" w:rsidRPr="00E3571B">
        <w:rPr>
          <w:rFonts w:cs="Times New Roman"/>
          <w:i/>
          <w:iCs/>
          <w:sz w:val="24"/>
          <w:szCs w:val="24"/>
        </w:rPr>
        <w:t>subscriptio</w:t>
      </w:r>
      <w:r w:rsidR="00E3571B">
        <w:rPr>
          <w:rFonts w:cs="Times New Roman"/>
          <w:sz w:val="24"/>
          <w:szCs w:val="24"/>
        </w:rPr>
        <w:t>)</w:t>
      </w:r>
      <w:r w:rsidR="00D86E44">
        <w:rPr>
          <w:rFonts w:cs="Times New Roman"/>
          <w:sz w:val="24"/>
          <w:szCs w:val="24"/>
        </w:rPr>
        <w:t xml:space="preserve"> a un</w:t>
      </w:r>
      <w:r w:rsidR="00B5015B">
        <w:rPr>
          <w:rFonts w:cs="Times New Roman"/>
          <w:sz w:val="24"/>
          <w:szCs w:val="24"/>
        </w:rPr>
        <w:t xml:space="preserve"> </w:t>
      </w:r>
      <w:r w:rsidR="000B3EB1">
        <w:rPr>
          <w:rFonts w:cs="Times New Roman"/>
          <w:sz w:val="24"/>
          <w:szCs w:val="24"/>
        </w:rPr>
        <w:t>nesso di immagine (</w:t>
      </w:r>
      <w:r w:rsidR="000B3EB1" w:rsidRPr="000B3EB1">
        <w:rPr>
          <w:rFonts w:cs="Times New Roman"/>
          <w:i/>
          <w:iCs/>
          <w:sz w:val="24"/>
          <w:szCs w:val="24"/>
        </w:rPr>
        <w:t>pictura</w:t>
      </w:r>
      <w:r w:rsidR="000B3EB1">
        <w:rPr>
          <w:rFonts w:cs="Times New Roman"/>
          <w:sz w:val="24"/>
          <w:szCs w:val="24"/>
        </w:rPr>
        <w:t>) e motto (</w:t>
      </w:r>
      <w:r w:rsidR="000B3EB1" w:rsidRPr="000B3EB1">
        <w:rPr>
          <w:rFonts w:cs="Times New Roman"/>
          <w:i/>
          <w:iCs/>
          <w:sz w:val="24"/>
          <w:szCs w:val="24"/>
        </w:rPr>
        <w:t>inscriptio</w:t>
      </w:r>
      <w:r w:rsidR="000B3EB1">
        <w:rPr>
          <w:rFonts w:cs="Times New Roman"/>
          <w:sz w:val="24"/>
          <w:szCs w:val="24"/>
        </w:rPr>
        <w:t>) (fig. XY)</w:t>
      </w:r>
      <w:r w:rsidR="00D066FD">
        <w:rPr>
          <w:rFonts w:cs="Times New Roman"/>
          <w:sz w:val="24"/>
          <w:szCs w:val="24"/>
        </w:rPr>
        <w:t>.</w:t>
      </w:r>
      <w:r w:rsidR="00437B0C">
        <w:rPr>
          <w:rStyle w:val="Rimandonotadichiusura"/>
          <w:rFonts w:cs="Times New Roman"/>
          <w:sz w:val="24"/>
          <w:szCs w:val="24"/>
        </w:rPr>
        <w:endnoteReference w:id="108"/>
      </w:r>
      <w:r w:rsidR="00B5015B">
        <w:rPr>
          <w:rFonts w:cs="Times New Roman"/>
          <w:sz w:val="24"/>
          <w:szCs w:val="24"/>
        </w:rPr>
        <w:t xml:space="preserve"> </w:t>
      </w:r>
      <w:r w:rsidR="008476FA">
        <w:rPr>
          <w:rFonts w:cs="Times New Roman"/>
          <w:sz w:val="24"/>
          <w:szCs w:val="24"/>
        </w:rPr>
        <w:t xml:space="preserve">Sebbene </w:t>
      </w:r>
      <w:r w:rsidR="00044A30">
        <w:rPr>
          <w:rFonts w:cs="Times New Roman"/>
          <w:sz w:val="24"/>
          <w:szCs w:val="24"/>
        </w:rPr>
        <w:t>i confini tra impresa ed emblema tendano nel Cinquecento talvolta a confondersi</w:t>
      </w:r>
      <w:r w:rsidR="008476FA">
        <w:rPr>
          <w:rFonts w:cs="Times New Roman"/>
          <w:sz w:val="24"/>
          <w:szCs w:val="24"/>
        </w:rPr>
        <w:t>,</w:t>
      </w:r>
      <w:r w:rsidR="008476FA">
        <w:rPr>
          <w:rStyle w:val="Rimandonotadichiusura"/>
          <w:rFonts w:cs="Times New Roman"/>
          <w:sz w:val="24"/>
          <w:szCs w:val="24"/>
        </w:rPr>
        <w:endnoteReference w:id="109"/>
      </w:r>
      <w:r w:rsidR="008476FA">
        <w:rPr>
          <w:rFonts w:cs="Times New Roman"/>
          <w:sz w:val="24"/>
          <w:szCs w:val="24"/>
        </w:rPr>
        <w:t xml:space="preserve"> </w:t>
      </w:r>
      <w:r w:rsidR="00044A30">
        <w:rPr>
          <w:rFonts w:cs="Times New Roman"/>
          <w:sz w:val="24"/>
          <w:szCs w:val="24"/>
        </w:rPr>
        <w:t>un tratto che il sonetto mantiene di particolarmente tipico</w:t>
      </w:r>
      <w:r w:rsidR="00D86E44">
        <w:rPr>
          <w:rFonts w:cs="Times New Roman"/>
          <w:sz w:val="24"/>
          <w:szCs w:val="24"/>
        </w:rPr>
        <w:t xml:space="preserve"> della retorica </w:t>
      </w:r>
      <w:r w:rsidR="00044A30">
        <w:rPr>
          <w:rFonts w:cs="Times New Roman"/>
          <w:sz w:val="24"/>
          <w:szCs w:val="24"/>
        </w:rPr>
        <w:t>del primo genere</w:t>
      </w:r>
      <w:r w:rsidR="00D86E44">
        <w:rPr>
          <w:rFonts w:cs="Times New Roman"/>
          <w:sz w:val="24"/>
          <w:szCs w:val="24"/>
        </w:rPr>
        <w:t xml:space="preserve"> </w:t>
      </w:r>
      <w:r w:rsidR="00044A30">
        <w:rPr>
          <w:rFonts w:cs="Times New Roman"/>
          <w:sz w:val="24"/>
          <w:szCs w:val="24"/>
        </w:rPr>
        <w:t>è</w:t>
      </w:r>
      <w:r w:rsidR="001E35BF">
        <w:rPr>
          <w:rFonts w:cs="Times New Roman"/>
          <w:sz w:val="24"/>
          <w:szCs w:val="24"/>
        </w:rPr>
        <w:t xml:space="preserve"> un carattere programmaticamente allusivo ed enigmatico. Pur trattandosi, infatti, di un testo illustrativo di alcuni aspetti dell’iconografia della medaglia ducale, il sonetto si limita a fornire un’esegesi</w:t>
      </w:r>
      <w:r w:rsidR="001D5A23">
        <w:rPr>
          <w:rFonts w:cs="Times New Roman"/>
          <w:sz w:val="24"/>
          <w:szCs w:val="24"/>
        </w:rPr>
        <w:t xml:space="preserve"> condensata e</w:t>
      </w:r>
      <w:r w:rsidR="001E35BF">
        <w:rPr>
          <w:rFonts w:cs="Times New Roman"/>
          <w:sz w:val="24"/>
          <w:szCs w:val="24"/>
        </w:rPr>
        <w:t xml:space="preserve"> frammentaria dell’oggetto</w:t>
      </w:r>
      <w:r w:rsidR="001D5A23">
        <w:rPr>
          <w:rFonts w:cs="Times New Roman"/>
          <w:sz w:val="24"/>
          <w:szCs w:val="24"/>
        </w:rPr>
        <w:t xml:space="preserve">. Esso identifica così gli elementi costitutivi della composizione, ma </w:t>
      </w:r>
      <w:r w:rsidR="001E35BF">
        <w:rPr>
          <w:rFonts w:cs="Times New Roman"/>
          <w:sz w:val="24"/>
          <w:szCs w:val="24"/>
        </w:rPr>
        <w:t>evita di fornire al lettore la chiave per penetrar</w:t>
      </w:r>
      <w:r w:rsidR="001D5A23">
        <w:rPr>
          <w:rFonts w:cs="Times New Roman"/>
          <w:sz w:val="24"/>
          <w:szCs w:val="24"/>
        </w:rPr>
        <w:t>ne</w:t>
      </w:r>
      <w:r w:rsidR="001E35BF">
        <w:rPr>
          <w:rFonts w:cs="Times New Roman"/>
          <w:sz w:val="24"/>
          <w:szCs w:val="24"/>
        </w:rPr>
        <w:t xml:space="preserve"> il significato </w:t>
      </w:r>
      <w:r w:rsidR="001E35BF">
        <w:rPr>
          <w:rFonts w:cs="Times New Roman"/>
          <w:sz w:val="24"/>
          <w:szCs w:val="24"/>
        </w:rPr>
        <w:lastRenderedPageBreak/>
        <w:t>recondito</w:t>
      </w:r>
      <w:r w:rsidR="001D5A23">
        <w:rPr>
          <w:rFonts w:cs="Times New Roman"/>
          <w:sz w:val="24"/>
          <w:szCs w:val="24"/>
        </w:rPr>
        <w:t>.</w:t>
      </w:r>
      <w:r w:rsidR="001E35BF">
        <w:rPr>
          <w:rFonts w:cs="Times New Roman"/>
          <w:sz w:val="24"/>
          <w:szCs w:val="24"/>
        </w:rPr>
        <w:t xml:space="preserve"> </w:t>
      </w:r>
      <w:r w:rsidR="001D5A23">
        <w:rPr>
          <w:rFonts w:cs="Times New Roman"/>
          <w:sz w:val="24"/>
          <w:szCs w:val="24"/>
        </w:rPr>
        <w:t xml:space="preserve">La pluralità delle </w:t>
      </w:r>
      <w:r w:rsidR="008221B2">
        <w:rPr>
          <w:rFonts w:cs="Times New Roman"/>
          <w:sz w:val="24"/>
          <w:szCs w:val="24"/>
        </w:rPr>
        <w:t>proposte</w:t>
      </w:r>
      <w:r w:rsidR="001D5A23">
        <w:rPr>
          <w:rFonts w:cs="Times New Roman"/>
          <w:sz w:val="24"/>
          <w:szCs w:val="24"/>
        </w:rPr>
        <w:t xml:space="preserve"> avanzate dagli studiosi in merito a</w:t>
      </w:r>
      <w:r w:rsidR="008221B2">
        <w:rPr>
          <w:rFonts w:cs="Times New Roman"/>
          <w:sz w:val="24"/>
          <w:szCs w:val="24"/>
        </w:rPr>
        <w:t>llo specifico</w:t>
      </w:r>
      <w:r w:rsidR="001D5A23">
        <w:rPr>
          <w:rFonts w:cs="Times New Roman"/>
          <w:sz w:val="24"/>
          <w:szCs w:val="24"/>
        </w:rPr>
        <w:t xml:space="preserve"> messaggio encomiastico che la meda</w:t>
      </w:r>
      <w:r w:rsidR="008221B2">
        <w:rPr>
          <w:rFonts w:cs="Times New Roman"/>
          <w:sz w:val="24"/>
          <w:szCs w:val="24"/>
        </w:rPr>
        <w:t xml:space="preserve">glia, e il marmo da essa derivato, intendeva veicolare risulta da questo punto di vista </w:t>
      </w:r>
      <w:r w:rsidR="00DC09F7">
        <w:rPr>
          <w:rFonts w:cs="Times New Roman"/>
          <w:sz w:val="24"/>
          <w:szCs w:val="24"/>
        </w:rPr>
        <w:t>significativa</w:t>
      </w:r>
      <w:r w:rsidR="008221B2">
        <w:rPr>
          <w:rFonts w:cs="Times New Roman"/>
          <w:sz w:val="24"/>
          <w:szCs w:val="24"/>
        </w:rPr>
        <w:t>.</w:t>
      </w:r>
      <w:r w:rsidR="00724878">
        <w:rPr>
          <w:rFonts w:cs="Times New Roman"/>
          <w:sz w:val="24"/>
          <w:szCs w:val="24"/>
        </w:rPr>
        <w:t xml:space="preserve"> </w:t>
      </w:r>
    </w:p>
    <w:p w:rsidR="009B7AD1" w:rsidRDefault="00DC09F7" w:rsidP="005F162E">
      <w:pPr>
        <w:ind w:right="0"/>
        <w:rPr>
          <w:rFonts w:cs="Times New Roman"/>
          <w:sz w:val="24"/>
          <w:szCs w:val="24"/>
        </w:rPr>
      </w:pPr>
      <w:r>
        <w:rPr>
          <w:rFonts w:cs="Times New Roman"/>
          <w:sz w:val="24"/>
          <w:szCs w:val="24"/>
        </w:rPr>
        <w:t>Se t</w:t>
      </w:r>
      <w:r w:rsidR="00C41966">
        <w:rPr>
          <w:rFonts w:cs="Times New Roman"/>
          <w:sz w:val="24"/>
          <w:szCs w:val="24"/>
        </w:rPr>
        <w:t xml:space="preserve">utte le esegesi moderne hanno seguito </w:t>
      </w:r>
      <w:r w:rsidR="00810B44">
        <w:rPr>
          <w:rFonts w:cs="Times New Roman"/>
          <w:sz w:val="24"/>
          <w:szCs w:val="24"/>
        </w:rPr>
        <w:t>Domenichi</w:t>
      </w:r>
      <w:r w:rsidR="00C41966">
        <w:rPr>
          <w:rFonts w:cs="Times New Roman"/>
          <w:sz w:val="24"/>
          <w:szCs w:val="24"/>
        </w:rPr>
        <w:t xml:space="preserve"> nell’identificare il Capricorno quale impresa</w:t>
      </w:r>
      <w:r w:rsidR="003A5E7D">
        <w:rPr>
          <w:rFonts w:cs="Times New Roman"/>
          <w:sz w:val="24"/>
          <w:szCs w:val="24"/>
        </w:rPr>
        <w:t xml:space="preserve"> astrologica</w:t>
      </w:r>
      <w:r w:rsidR="00C41966">
        <w:rPr>
          <w:rFonts w:cs="Times New Roman"/>
          <w:sz w:val="24"/>
          <w:szCs w:val="24"/>
        </w:rPr>
        <w:t xml:space="preserve"> del duca, mettendo in rapporto le creazioni pogginiane con la pervasiva presenza della fantastica creatura nell’arte</w:t>
      </w:r>
      <w:r w:rsidR="00AA1D50">
        <w:rPr>
          <w:rFonts w:cs="Times New Roman"/>
          <w:sz w:val="24"/>
          <w:szCs w:val="24"/>
        </w:rPr>
        <w:t xml:space="preserve"> fiorentina</w:t>
      </w:r>
      <w:r>
        <w:rPr>
          <w:rFonts w:cs="Times New Roman"/>
          <w:sz w:val="24"/>
          <w:szCs w:val="24"/>
        </w:rPr>
        <w:t xml:space="preserve"> di metà Cinquecento e con la funzione </w:t>
      </w:r>
      <w:r w:rsidR="003A5E7D">
        <w:rPr>
          <w:rFonts w:cs="Times New Roman"/>
          <w:sz w:val="24"/>
          <w:szCs w:val="24"/>
        </w:rPr>
        <w:t>propagandistica</w:t>
      </w:r>
      <w:r>
        <w:rPr>
          <w:rFonts w:cs="Times New Roman"/>
          <w:sz w:val="24"/>
          <w:szCs w:val="24"/>
        </w:rPr>
        <w:t xml:space="preserve"> che quel simbolo rivestì nell’associare il potere di Cosimo con quello di Augusto e dell’imperatore Carlo V,</w:t>
      </w:r>
      <w:r w:rsidR="0038764B">
        <w:rPr>
          <w:rStyle w:val="Rimandonotadichiusura"/>
          <w:rFonts w:cs="Times New Roman"/>
          <w:sz w:val="24"/>
          <w:szCs w:val="24"/>
        </w:rPr>
        <w:endnoteReference w:id="110"/>
      </w:r>
      <w:r w:rsidR="00B77908">
        <w:rPr>
          <w:rFonts w:cs="Times New Roman"/>
          <w:sz w:val="24"/>
          <w:szCs w:val="24"/>
        </w:rPr>
        <w:t xml:space="preserve"> alcune ipotesi hanno </w:t>
      </w:r>
      <w:r w:rsidR="00745B02">
        <w:rPr>
          <w:rFonts w:cs="Times New Roman"/>
          <w:sz w:val="24"/>
          <w:szCs w:val="24"/>
        </w:rPr>
        <w:t xml:space="preserve">però </w:t>
      </w:r>
      <w:r w:rsidR="00A7079C">
        <w:rPr>
          <w:rFonts w:cs="Times New Roman"/>
          <w:sz w:val="24"/>
          <w:szCs w:val="24"/>
        </w:rPr>
        <w:t>insistito su una</w:t>
      </w:r>
      <w:r w:rsidR="00745B02">
        <w:rPr>
          <w:rFonts w:cs="Times New Roman"/>
          <w:sz w:val="24"/>
          <w:szCs w:val="24"/>
        </w:rPr>
        <w:t xml:space="preserve"> natura</w:t>
      </w:r>
      <w:r w:rsidR="00B77908">
        <w:rPr>
          <w:rFonts w:cs="Times New Roman"/>
          <w:sz w:val="24"/>
          <w:szCs w:val="24"/>
        </w:rPr>
        <w:t xml:space="preserve"> </w:t>
      </w:r>
      <w:r w:rsidR="00745B02">
        <w:rPr>
          <w:rFonts w:cs="Times New Roman"/>
          <w:sz w:val="24"/>
          <w:szCs w:val="24"/>
        </w:rPr>
        <w:t>fondamentalmente</w:t>
      </w:r>
      <w:r w:rsidR="00B77908">
        <w:rPr>
          <w:rFonts w:cs="Times New Roman"/>
          <w:sz w:val="24"/>
          <w:szCs w:val="24"/>
        </w:rPr>
        <w:t xml:space="preserve"> polisemic</w:t>
      </w:r>
      <w:r w:rsidR="00745B02">
        <w:rPr>
          <w:rFonts w:cs="Times New Roman"/>
          <w:sz w:val="24"/>
          <w:szCs w:val="24"/>
        </w:rPr>
        <w:t>a</w:t>
      </w:r>
      <w:r w:rsidR="00B77908">
        <w:rPr>
          <w:rFonts w:cs="Times New Roman"/>
          <w:sz w:val="24"/>
          <w:szCs w:val="24"/>
        </w:rPr>
        <w:t xml:space="preserve"> d</w:t>
      </w:r>
      <w:r w:rsidR="00745B02">
        <w:rPr>
          <w:rFonts w:cs="Times New Roman"/>
          <w:sz w:val="24"/>
          <w:szCs w:val="24"/>
        </w:rPr>
        <w:t>el</w:t>
      </w:r>
      <w:r w:rsidR="00B77908">
        <w:rPr>
          <w:rFonts w:cs="Times New Roman"/>
          <w:sz w:val="24"/>
          <w:szCs w:val="24"/>
        </w:rPr>
        <w:t xml:space="preserve"> simbolo</w:t>
      </w:r>
      <w:r w:rsidR="00745B02">
        <w:rPr>
          <w:rFonts w:cs="Times New Roman"/>
          <w:sz w:val="24"/>
          <w:szCs w:val="24"/>
        </w:rPr>
        <w:t xml:space="preserve">. </w:t>
      </w:r>
      <w:r w:rsidR="00733FC6">
        <w:rPr>
          <w:rFonts w:cs="Times New Roman"/>
          <w:sz w:val="24"/>
          <w:szCs w:val="24"/>
        </w:rPr>
        <w:t>Richiamandosi alla lettera che Poggini</w:t>
      </w:r>
      <w:r w:rsidR="00AA0A4C">
        <w:rPr>
          <w:rFonts w:cs="Times New Roman"/>
          <w:sz w:val="24"/>
          <w:szCs w:val="24"/>
        </w:rPr>
        <w:t xml:space="preserve"> scrisse</w:t>
      </w:r>
      <w:r w:rsidR="00733FC6">
        <w:rPr>
          <w:rFonts w:cs="Times New Roman"/>
          <w:sz w:val="24"/>
          <w:szCs w:val="24"/>
        </w:rPr>
        <w:t xml:space="preserve"> a</w:t>
      </w:r>
      <w:r w:rsidR="00AA0A4C">
        <w:rPr>
          <w:rFonts w:cs="Times New Roman"/>
          <w:sz w:val="24"/>
          <w:szCs w:val="24"/>
        </w:rPr>
        <w:t>i consoli dell’</w:t>
      </w:r>
      <w:r w:rsidR="00733FC6">
        <w:rPr>
          <w:rFonts w:cs="Times New Roman"/>
          <w:sz w:val="24"/>
          <w:szCs w:val="24"/>
        </w:rPr>
        <w:t>Accadem</w:t>
      </w:r>
      <w:r w:rsidR="00AA0A4C">
        <w:rPr>
          <w:rFonts w:cs="Times New Roman"/>
          <w:sz w:val="24"/>
          <w:szCs w:val="24"/>
        </w:rPr>
        <w:t>ia</w:t>
      </w:r>
      <w:r w:rsidR="00733FC6">
        <w:rPr>
          <w:rFonts w:cs="Times New Roman"/>
          <w:sz w:val="24"/>
          <w:szCs w:val="24"/>
        </w:rPr>
        <w:t xml:space="preserve"> del Disegno </w:t>
      </w:r>
      <w:r w:rsidR="00AA0A4C">
        <w:rPr>
          <w:rFonts w:cs="Times New Roman"/>
          <w:sz w:val="24"/>
          <w:szCs w:val="24"/>
        </w:rPr>
        <w:t>per proporre</w:t>
      </w:r>
      <w:r w:rsidR="00733FC6">
        <w:rPr>
          <w:rFonts w:cs="Times New Roman"/>
          <w:sz w:val="24"/>
          <w:szCs w:val="24"/>
        </w:rPr>
        <w:t xml:space="preserve"> </w:t>
      </w:r>
      <w:r w:rsidR="00AA0A4C">
        <w:rPr>
          <w:rFonts w:cs="Times New Roman"/>
          <w:sz w:val="24"/>
          <w:szCs w:val="24"/>
        </w:rPr>
        <w:t>un proprio progetto di</w:t>
      </w:r>
      <w:r w:rsidR="00733FC6">
        <w:rPr>
          <w:rFonts w:cs="Times New Roman"/>
          <w:sz w:val="24"/>
          <w:szCs w:val="24"/>
        </w:rPr>
        <w:t xml:space="preserve"> sigillo per l’istituzione</w:t>
      </w:r>
      <w:r w:rsidR="005C18DD">
        <w:rPr>
          <w:rFonts w:cs="Times New Roman"/>
          <w:sz w:val="24"/>
          <w:szCs w:val="24"/>
        </w:rPr>
        <w:t xml:space="preserve"> (1563),</w:t>
      </w:r>
      <w:r w:rsidR="00733FC6">
        <w:rPr>
          <w:rFonts w:cs="Times New Roman"/>
          <w:sz w:val="24"/>
          <w:szCs w:val="24"/>
        </w:rPr>
        <w:t xml:space="preserve"> </w:t>
      </w:r>
      <w:r w:rsidR="00AA0A4C">
        <w:rPr>
          <w:rFonts w:cs="Times New Roman"/>
          <w:sz w:val="24"/>
          <w:szCs w:val="24"/>
        </w:rPr>
        <w:t>Hildegard Utz ha così letto nell’animale celeste</w:t>
      </w:r>
      <w:r w:rsidR="00726438">
        <w:rPr>
          <w:rFonts w:cs="Times New Roman"/>
          <w:sz w:val="24"/>
          <w:szCs w:val="24"/>
        </w:rPr>
        <w:t xml:space="preserve"> un segno</w:t>
      </w:r>
      <w:r w:rsidR="005C18DD">
        <w:rPr>
          <w:rFonts w:cs="Times New Roman"/>
          <w:sz w:val="24"/>
          <w:szCs w:val="24"/>
        </w:rPr>
        <w:t xml:space="preserve"> inteso a</w:t>
      </w:r>
      <w:r w:rsidR="00726438">
        <w:rPr>
          <w:rFonts w:cs="Times New Roman"/>
          <w:sz w:val="24"/>
          <w:szCs w:val="24"/>
        </w:rPr>
        <w:t xml:space="preserve"> </w:t>
      </w:r>
      <w:r w:rsidR="005C18DD">
        <w:rPr>
          <w:rFonts w:cs="Times New Roman"/>
          <w:sz w:val="24"/>
          <w:szCs w:val="24"/>
        </w:rPr>
        <w:t>designare</w:t>
      </w:r>
      <w:r w:rsidR="00726438">
        <w:rPr>
          <w:rFonts w:cs="Times New Roman"/>
          <w:sz w:val="24"/>
          <w:szCs w:val="24"/>
        </w:rPr>
        <w:t xml:space="preserve"> </w:t>
      </w:r>
      <w:r w:rsidR="005C18DD">
        <w:rPr>
          <w:rFonts w:cs="Times New Roman"/>
          <w:sz w:val="24"/>
          <w:szCs w:val="24"/>
        </w:rPr>
        <w:t>le tre</w:t>
      </w:r>
      <w:r w:rsidR="00726438">
        <w:rPr>
          <w:rFonts w:cs="Times New Roman"/>
          <w:sz w:val="24"/>
          <w:szCs w:val="24"/>
        </w:rPr>
        <w:t xml:space="preserve"> arti del disegno</w:t>
      </w:r>
      <w:r w:rsidR="005C18DD">
        <w:rPr>
          <w:rFonts w:cs="Times New Roman"/>
          <w:sz w:val="24"/>
          <w:szCs w:val="24"/>
        </w:rPr>
        <w:t xml:space="preserve">, </w:t>
      </w:r>
      <w:r w:rsidR="00F416ED">
        <w:rPr>
          <w:rFonts w:cs="Times New Roman"/>
          <w:sz w:val="24"/>
          <w:szCs w:val="24"/>
        </w:rPr>
        <w:t>ma anche i</w:t>
      </w:r>
      <w:r w:rsidR="005C18DD">
        <w:rPr>
          <w:rFonts w:cs="Times New Roman"/>
          <w:sz w:val="24"/>
          <w:szCs w:val="24"/>
        </w:rPr>
        <w:t>l</w:t>
      </w:r>
      <w:r w:rsidR="00726438">
        <w:rPr>
          <w:rFonts w:cs="Times New Roman"/>
          <w:sz w:val="24"/>
          <w:szCs w:val="24"/>
        </w:rPr>
        <w:t xml:space="preserve"> generoso patrocinio ducale</w:t>
      </w:r>
      <w:r w:rsidR="00F416ED">
        <w:rPr>
          <w:rFonts w:cs="Times New Roman"/>
          <w:sz w:val="24"/>
          <w:szCs w:val="24"/>
        </w:rPr>
        <w:t xml:space="preserve"> grazie al quale esse erano fiorite a Firenze</w:t>
      </w:r>
      <w:r w:rsidR="00726438">
        <w:rPr>
          <w:rFonts w:cs="Times New Roman"/>
          <w:sz w:val="24"/>
          <w:szCs w:val="24"/>
        </w:rPr>
        <w:t>.</w:t>
      </w:r>
      <w:r w:rsidR="00573230">
        <w:rPr>
          <w:rStyle w:val="Rimandonotadichiusura"/>
          <w:rFonts w:cs="Times New Roman"/>
          <w:sz w:val="24"/>
          <w:szCs w:val="24"/>
        </w:rPr>
        <w:endnoteReference w:id="111"/>
      </w:r>
      <w:r w:rsidR="00B77908">
        <w:rPr>
          <w:rFonts w:cs="Times New Roman"/>
          <w:sz w:val="24"/>
          <w:szCs w:val="24"/>
        </w:rPr>
        <w:t xml:space="preserve"> Molto d</w:t>
      </w:r>
      <w:r w:rsidR="003A5E7D">
        <w:rPr>
          <w:rFonts w:cs="Times New Roman"/>
          <w:sz w:val="24"/>
          <w:szCs w:val="24"/>
        </w:rPr>
        <w:t>iverse sono</w:t>
      </w:r>
      <w:r w:rsidR="00B77908">
        <w:rPr>
          <w:rFonts w:cs="Times New Roman"/>
          <w:sz w:val="24"/>
          <w:szCs w:val="24"/>
        </w:rPr>
        <w:t xml:space="preserve"> poi</w:t>
      </w:r>
      <w:r w:rsidR="003A5E7D">
        <w:rPr>
          <w:rFonts w:cs="Times New Roman"/>
          <w:sz w:val="24"/>
          <w:szCs w:val="24"/>
        </w:rPr>
        <w:t xml:space="preserve"> state le intepretazioni relative al significato de</w:t>
      </w:r>
      <w:r w:rsidR="00745B02">
        <w:rPr>
          <w:rFonts w:cs="Times New Roman"/>
          <w:sz w:val="24"/>
          <w:szCs w:val="24"/>
        </w:rPr>
        <w:t>gli altri</w:t>
      </w:r>
      <w:r w:rsidR="003A5E7D">
        <w:rPr>
          <w:rFonts w:cs="Times New Roman"/>
          <w:sz w:val="24"/>
          <w:szCs w:val="24"/>
        </w:rPr>
        <w:t xml:space="preserve"> elementi</w:t>
      </w:r>
      <w:r w:rsidR="00745B02">
        <w:rPr>
          <w:rFonts w:cs="Times New Roman"/>
          <w:sz w:val="24"/>
          <w:szCs w:val="24"/>
        </w:rPr>
        <w:t xml:space="preserve"> costitutivi</w:t>
      </w:r>
      <w:r w:rsidR="003A5E7D">
        <w:rPr>
          <w:rFonts w:cs="Times New Roman"/>
          <w:sz w:val="24"/>
          <w:szCs w:val="24"/>
        </w:rPr>
        <w:t xml:space="preserve"> della figurazion</w:t>
      </w:r>
      <w:r w:rsidR="00745B02">
        <w:rPr>
          <w:rFonts w:cs="Times New Roman"/>
          <w:sz w:val="24"/>
          <w:szCs w:val="24"/>
        </w:rPr>
        <w:t>e</w:t>
      </w:r>
      <w:r w:rsidR="003A5E7D">
        <w:rPr>
          <w:rFonts w:cs="Times New Roman"/>
          <w:sz w:val="24"/>
          <w:szCs w:val="24"/>
        </w:rPr>
        <w:t xml:space="preserve">. </w:t>
      </w:r>
      <w:r w:rsidR="00A15EE2">
        <w:rPr>
          <w:rFonts w:cs="Times New Roman"/>
          <w:sz w:val="24"/>
          <w:szCs w:val="24"/>
        </w:rPr>
        <w:t>Coprendo solo</w:t>
      </w:r>
      <w:r w:rsidR="00745B02">
        <w:rPr>
          <w:rFonts w:cs="Times New Roman"/>
          <w:sz w:val="24"/>
          <w:szCs w:val="24"/>
        </w:rPr>
        <w:t xml:space="preserve"> in</w:t>
      </w:r>
      <w:r w:rsidR="00A15EE2">
        <w:rPr>
          <w:rFonts w:cs="Times New Roman"/>
          <w:sz w:val="24"/>
          <w:szCs w:val="24"/>
        </w:rPr>
        <w:t xml:space="preserve"> parte lo</w:t>
      </w:r>
      <w:r w:rsidR="003A5E7D">
        <w:rPr>
          <w:rFonts w:cs="Times New Roman"/>
          <w:sz w:val="24"/>
          <w:szCs w:val="24"/>
        </w:rPr>
        <w:t xml:space="preserve"> spettro delle ipotesi formulate </w:t>
      </w:r>
      <w:r w:rsidR="00745B02">
        <w:rPr>
          <w:rFonts w:cs="Times New Roman"/>
          <w:sz w:val="24"/>
          <w:szCs w:val="24"/>
        </w:rPr>
        <w:t>negli ultimi decenni</w:t>
      </w:r>
      <w:r w:rsidR="003A5E7D">
        <w:rPr>
          <w:rFonts w:cs="Times New Roman"/>
          <w:sz w:val="24"/>
          <w:szCs w:val="24"/>
        </w:rPr>
        <w:t xml:space="preserve">, vi è stato dunque chi ha </w:t>
      </w:r>
      <w:r w:rsidR="00810B44">
        <w:rPr>
          <w:rFonts w:cs="Times New Roman"/>
          <w:sz w:val="24"/>
          <w:szCs w:val="24"/>
        </w:rPr>
        <w:t>colto</w:t>
      </w:r>
      <w:r w:rsidR="003A5E7D">
        <w:rPr>
          <w:rFonts w:cs="Times New Roman"/>
          <w:sz w:val="24"/>
          <w:szCs w:val="24"/>
        </w:rPr>
        <w:t xml:space="preserve"> nell</w:t>
      </w:r>
      <w:r w:rsidR="00A15EE2">
        <w:rPr>
          <w:rFonts w:cs="Times New Roman"/>
          <w:sz w:val="24"/>
          <w:szCs w:val="24"/>
        </w:rPr>
        <w:t>’oggetto</w:t>
      </w:r>
      <w:r w:rsidR="003A5E7D">
        <w:rPr>
          <w:rFonts w:cs="Times New Roman"/>
          <w:sz w:val="24"/>
          <w:szCs w:val="24"/>
        </w:rPr>
        <w:t xml:space="preserve"> che Apollo </w:t>
      </w:r>
      <w:r w:rsidR="00A15EE2">
        <w:rPr>
          <w:rFonts w:cs="Times New Roman"/>
          <w:sz w:val="24"/>
          <w:szCs w:val="24"/>
        </w:rPr>
        <w:t>posa sul capo del fantastico animale</w:t>
      </w:r>
      <w:r w:rsidR="005C18DD">
        <w:rPr>
          <w:rFonts w:cs="Times New Roman"/>
          <w:sz w:val="24"/>
          <w:szCs w:val="24"/>
        </w:rPr>
        <w:t xml:space="preserve"> di volta in volta</w:t>
      </w:r>
      <w:r w:rsidR="00A15EE2">
        <w:rPr>
          <w:rFonts w:cs="Times New Roman"/>
          <w:sz w:val="24"/>
          <w:szCs w:val="24"/>
        </w:rPr>
        <w:t xml:space="preserve"> il riferimento al</w:t>
      </w:r>
      <w:r w:rsidR="00810B44">
        <w:rPr>
          <w:rFonts w:cs="Times New Roman"/>
          <w:sz w:val="24"/>
          <w:szCs w:val="24"/>
        </w:rPr>
        <w:t xml:space="preserve"> diadema (“mazzocchio”)</w:t>
      </w:r>
      <w:r w:rsidR="00A15EE2">
        <w:rPr>
          <w:rFonts w:cs="Times New Roman"/>
          <w:sz w:val="24"/>
          <w:szCs w:val="24"/>
        </w:rPr>
        <w:t xml:space="preserve"> ducale oppure</w:t>
      </w:r>
      <w:r w:rsidR="0071537C">
        <w:rPr>
          <w:rFonts w:cs="Times New Roman"/>
          <w:sz w:val="24"/>
          <w:szCs w:val="24"/>
        </w:rPr>
        <w:t xml:space="preserve"> quello</w:t>
      </w:r>
      <w:r w:rsidR="00A15EE2">
        <w:rPr>
          <w:rFonts w:cs="Times New Roman"/>
          <w:sz w:val="24"/>
          <w:szCs w:val="24"/>
        </w:rPr>
        <w:t xml:space="preserve"> alla costellazione della corona di Arianna</w:t>
      </w:r>
      <w:r w:rsidR="00810B44">
        <w:rPr>
          <w:rFonts w:cs="Times New Roman"/>
          <w:sz w:val="24"/>
          <w:szCs w:val="24"/>
        </w:rPr>
        <w:t>.</w:t>
      </w:r>
      <w:r w:rsidR="0071082A">
        <w:rPr>
          <w:rStyle w:val="Rimandonotadichiusura"/>
          <w:rFonts w:cs="Times New Roman"/>
          <w:sz w:val="24"/>
          <w:szCs w:val="24"/>
        </w:rPr>
        <w:endnoteReference w:id="112"/>
      </w:r>
      <w:r w:rsidR="00810B44">
        <w:rPr>
          <w:rFonts w:cs="Times New Roman"/>
          <w:sz w:val="24"/>
          <w:szCs w:val="24"/>
        </w:rPr>
        <w:t xml:space="preserve"> Similmente,</w:t>
      </w:r>
      <w:r w:rsidR="00AA1D50">
        <w:rPr>
          <w:rFonts w:cs="Times New Roman"/>
          <w:sz w:val="24"/>
          <w:szCs w:val="24"/>
        </w:rPr>
        <w:t xml:space="preserve"> la </w:t>
      </w:r>
      <w:r w:rsidR="009B7AD1">
        <w:rPr>
          <w:rFonts w:cs="Times New Roman"/>
          <w:sz w:val="24"/>
          <w:szCs w:val="24"/>
        </w:rPr>
        <w:t>rappresentazione</w:t>
      </w:r>
      <w:r w:rsidR="00AA1D50">
        <w:rPr>
          <w:rFonts w:cs="Times New Roman"/>
          <w:sz w:val="24"/>
          <w:szCs w:val="24"/>
        </w:rPr>
        <w:t xml:space="preserve"> di Apollo </w:t>
      </w:r>
      <w:r w:rsidR="009B7AD1">
        <w:rPr>
          <w:rFonts w:cs="Times New Roman"/>
          <w:sz w:val="24"/>
          <w:szCs w:val="24"/>
        </w:rPr>
        <w:t>in veste di</w:t>
      </w:r>
      <w:r w:rsidR="00AA1D50">
        <w:rPr>
          <w:rFonts w:cs="Times New Roman"/>
          <w:sz w:val="24"/>
          <w:szCs w:val="24"/>
        </w:rPr>
        <w:t xml:space="preserve"> uccisore del Pitone è stata interpretata come allusione panegiristica alle capacità profetiche di cui Cosimo avrebbe dato prova </w:t>
      </w:r>
      <w:r w:rsidR="00BB0EB5">
        <w:rPr>
          <w:rFonts w:cs="Times New Roman"/>
          <w:sz w:val="24"/>
          <w:szCs w:val="24"/>
        </w:rPr>
        <w:t>in occasione</w:t>
      </w:r>
      <w:r w:rsidR="00AA1D50">
        <w:rPr>
          <w:rFonts w:cs="Times New Roman"/>
          <w:sz w:val="24"/>
          <w:szCs w:val="24"/>
        </w:rPr>
        <w:t xml:space="preserve"> </w:t>
      </w:r>
      <w:r w:rsidR="00BB0EB5">
        <w:rPr>
          <w:rFonts w:cs="Times New Roman"/>
          <w:sz w:val="24"/>
          <w:szCs w:val="24"/>
        </w:rPr>
        <w:t>del vittorioso assedio a</w:t>
      </w:r>
      <w:r w:rsidR="00AA1D50">
        <w:rPr>
          <w:rFonts w:cs="Times New Roman"/>
          <w:sz w:val="24"/>
          <w:szCs w:val="24"/>
        </w:rPr>
        <w:t xml:space="preserve"> Siena </w:t>
      </w:r>
      <w:r w:rsidR="00BB0EB5">
        <w:rPr>
          <w:rFonts w:cs="Times New Roman"/>
          <w:sz w:val="24"/>
          <w:szCs w:val="24"/>
        </w:rPr>
        <w:t xml:space="preserve">(1554-1555) </w:t>
      </w:r>
      <w:r w:rsidR="00AA1D50">
        <w:rPr>
          <w:rFonts w:cs="Times New Roman"/>
          <w:sz w:val="24"/>
          <w:szCs w:val="24"/>
        </w:rPr>
        <w:t>o</w:t>
      </w:r>
      <w:r w:rsidR="00BD62AD">
        <w:rPr>
          <w:rFonts w:cs="Times New Roman"/>
          <w:sz w:val="24"/>
          <w:szCs w:val="24"/>
        </w:rPr>
        <w:t>vvero</w:t>
      </w:r>
      <w:r w:rsidR="00AA1D50">
        <w:rPr>
          <w:rFonts w:cs="Times New Roman"/>
          <w:sz w:val="24"/>
          <w:szCs w:val="24"/>
        </w:rPr>
        <w:t>, con r</w:t>
      </w:r>
      <w:r w:rsidR="00BB0EB5">
        <w:rPr>
          <w:rFonts w:cs="Times New Roman"/>
          <w:sz w:val="24"/>
          <w:szCs w:val="24"/>
        </w:rPr>
        <w:t>imandi</w:t>
      </w:r>
      <w:r w:rsidR="00AA1D50">
        <w:rPr>
          <w:rFonts w:cs="Times New Roman"/>
          <w:sz w:val="24"/>
          <w:szCs w:val="24"/>
        </w:rPr>
        <w:t xml:space="preserve"> più </w:t>
      </w:r>
      <w:r w:rsidR="00BB0EB5">
        <w:rPr>
          <w:rFonts w:cs="Times New Roman"/>
          <w:sz w:val="24"/>
          <w:szCs w:val="24"/>
        </w:rPr>
        <w:t>stringenti a testi</w:t>
      </w:r>
      <w:r w:rsidR="009B7AD1">
        <w:rPr>
          <w:rFonts w:cs="Times New Roman"/>
          <w:sz w:val="24"/>
          <w:szCs w:val="24"/>
        </w:rPr>
        <w:t xml:space="preserve"> e altri oggetti figurativi</w:t>
      </w:r>
      <w:r w:rsidR="00BB0EB5">
        <w:rPr>
          <w:rFonts w:cs="Times New Roman"/>
          <w:sz w:val="24"/>
          <w:szCs w:val="24"/>
        </w:rPr>
        <w:t xml:space="preserve"> </w:t>
      </w:r>
      <w:r w:rsidR="009B7AD1">
        <w:rPr>
          <w:rFonts w:cs="Times New Roman"/>
          <w:sz w:val="24"/>
          <w:szCs w:val="24"/>
        </w:rPr>
        <w:t>prodotti nello stesso contesto della medaglia</w:t>
      </w:r>
      <w:r w:rsidR="00BB0EB5">
        <w:rPr>
          <w:rFonts w:cs="Times New Roman"/>
          <w:sz w:val="24"/>
          <w:szCs w:val="24"/>
        </w:rPr>
        <w:t xml:space="preserve">, </w:t>
      </w:r>
      <w:r w:rsidR="00BD62AD">
        <w:rPr>
          <w:rFonts w:cs="Times New Roman"/>
          <w:sz w:val="24"/>
          <w:szCs w:val="24"/>
        </w:rPr>
        <w:t>alla campagna di bonifica delle paludi</w:t>
      </w:r>
      <w:r w:rsidR="009D0CC4">
        <w:rPr>
          <w:rFonts w:cs="Times New Roman"/>
          <w:sz w:val="24"/>
          <w:szCs w:val="24"/>
        </w:rPr>
        <w:t xml:space="preserve"> pisane</w:t>
      </w:r>
      <w:r w:rsidR="00BD62AD">
        <w:rPr>
          <w:rFonts w:cs="Times New Roman"/>
          <w:sz w:val="24"/>
          <w:szCs w:val="24"/>
        </w:rPr>
        <w:t xml:space="preserve"> che </w:t>
      </w:r>
      <w:r w:rsidR="009D0CC4">
        <w:rPr>
          <w:rFonts w:cs="Times New Roman"/>
          <w:sz w:val="24"/>
          <w:szCs w:val="24"/>
        </w:rPr>
        <w:t>egli aveva promosso dalla fine degli anni Quaranta.</w:t>
      </w:r>
      <w:r w:rsidR="003C696C">
        <w:rPr>
          <w:rStyle w:val="Rimandonotadichiusura"/>
          <w:rFonts w:cs="Times New Roman"/>
          <w:sz w:val="24"/>
          <w:szCs w:val="24"/>
        </w:rPr>
        <w:endnoteReference w:id="113"/>
      </w:r>
      <w:r w:rsidR="00AA1D50">
        <w:rPr>
          <w:rFonts w:cs="Times New Roman"/>
          <w:sz w:val="24"/>
          <w:szCs w:val="24"/>
        </w:rPr>
        <w:t xml:space="preserve"> </w:t>
      </w:r>
    </w:p>
    <w:p w:rsidR="003C164A" w:rsidRDefault="009B7AD1" w:rsidP="005F162E">
      <w:pPr>
        <w:ind w:right="0"/>
        <w:rPr>
          <w:rFonts w:cs="Times New Roman"/>
          <w:sz w:val="24"/>
          <w:szCs w:val="24"/>
        </w:rPr>
      </w:pPr>
      <w:r>
        <w:rPr>
          <w:rFonts w:cs="Times New Roman"/>
          <w:sz w:val="24"/>
          <w:szCs w:val="24"/>
        </w:rPr>
        <w:t xml:space="preserve">Più o meno convincentemente legate all’orizzonte intellettuale entro cui Poggini operava, le varie ipotesi avanzate per decifrare il messaggio panegiristico dell’impresa </w:t>
      </w:r>
      <w:r w:rsidR="00572016">
        <w:rPr>
          <w:rFonts w:cs="Times New Roman"/>
          <w:sz w:val="24"/>
          <w:szCs w:val="24"/>
        </w:rPr>
        <w:t>risultano</w:t>
      </w:r>
      <w:r>
        <w:rPr>
          <w:rFonts w:cs="Times New Roman"/>
          <w:sz w:val="24"/>
          <w:szCs w:val="24"/>
        </w:rPr>
        <w:t xml:space="preserve"> in effetti tutte virtualmente compatibili con</w:t>
      </w:r>
      <w:r w:rsidR="00572016">
        <w:rPr>
          <w:rFonts w:cs="Times New Roman"/>
          <w:sz w:val="24"/>
          <w:szCs w:val="24"/>
        </w:rPr>
        <w:t xml:space="preserve"> l’autocommento in versi dello stesso medaglista. Né è da credere che</w:t>
      </w:r>
      <w:r w:rsidR="00AD478B">
        <w:rPr>
          <w:rFonts w:cs="Times New Roman"/>
          <w:sz w:val="24"/>
          <w:szCs w:val="24"/>
        </w:rPr>
        <w:t xml:space="preserve"> tale</w:t>
      </w:r>
      <w:r w:rsidR="00572016">
        <w:rPr>
          <w:rFonts w:cs="Times New Roman"/>
          <w:sz w:val="24"/>
          <w:szCs w:val="24"/>
        </w:rPr>
        <w:t xml:space="preserve"> diffrazione delle proposte </w:t>
      </w:r>
      <w:r w:rsidR="00F301F2">
        <w:rPr>
          <w:rFonts w:cs="Times New Roman"/>
          <w:sz w:val="24"/>
          <w:szCs w:val="24"/>
        </w:rPr>
        <w:t>esegetiche</w:t>
      </w:r>
      <w:r w:rsidR="00572016">
        <w:rPr>
          <w:rFonts w:cs="Times New Roman"/>
          <w:sz w:val="24"/>
          <w:szCs w:val="24"/>
        </w:rPr>
        <w:t xml:space="preserve"> sia</w:t>
      </w:r>
      <w:r w:rsidR="00AD478B">
        <w:rPr>
          <w:rFonts w:cs="Times New Roman"/>
          <w:sz w:val="24"/>
          <w:szCs w:val="24"/>
        </w:rPr>
        <w:t>,</w:t>
      </w:r>
      <w:r w:rsidR="00744321">
        <w:rPr>
          <w:rFonts w:cs="Times New Roman"/>
          <w:sz w:val="24"/>
          <w:szCs w:val="24"/>
        </w:rPr>
        <w:t xml:space="preserve"> </w:t>
      </w:r>
      <w:r w:rsidR="00AD478B">
        <w:rPr>
          <w:rFonts w:cs="Times New Roman"/>
          <w:sz w:val="24"/>
          <w:szCs w:val="24"/>
        </w:rPr>
        <w:t>in questo caso,</w:t>
      </w:r>
      <w:r w:rsidR="00572016">
        <w:rPr>
          <w:rFonts w:cs="Times New Roman"/>
          <w:sz w:val="24"/>
          <w:szCs w:val="24"/>
        </w:rPr>
        <w:t xml:space="preserve"> frutto della </w:t>
      </w:r>
      <w:r w:rsidR="00F301F2">
        <w:rPr>
          <w:rFonts w:cs="Times New Roman"/>
          <w:sz w:val="24"/>
          <w:szCs w:val="24"/>
        </w:rPr>
        <w:t>distanza temporale e culturale</w:t>
      </w:r>
      <w:r w:rsidR="00572016">
        <w:rPr>
          <w:rFonts w:cs="Times New Roman"/>
          <w:sz w:val="24"/>
          <w:szCs w:val="24"/>
        </w:rPr>
        <w:t xml:space="preserve"> che separa</w:t>
      </w:r>
      <w:r w:rsidR="00F301F2">
        <w:rPr>
          <w:rFonts w:cs="Times New Roman"/>
          <w:sz w:val="24"/>
          <w:szCs w:val="24"/>
        </w:rPr>
        <w:t xml:space="preserve"> gli studiosi moderni dai loro oggetti di indagine. </w:t>
      </w:r>
      <w:r w:rsidR="000C7923">
        <w:rPr>
          <w:rFonts w:cs="Times New Roman"/>
          <w:sz w:val="24"/>
          <w:szCs w:val="24"/>
        </w:rPr>
        <w:t xml:space="preserve">Nel suo </w:t>
      </w:r>
      <w:r w:rsidR="004269EC">
        <w:rPr>
          <w:rFonts w:cs="Times New Roman"/>
          <w:sz w:val="24"/>
          <w:szCs w:val="24"/>
        </w:rPr>
        <w:t>essere</w:t>
      </w:r>
      <w:r w:rsidR="000C7923">
        <w:rPr>
          <w:rFonts w:cs="Times New Roman"/>
          <w:sz w:val="24"/>
          <w:szCs w:val="24"/>
        </w:rPr>
        <w:t xml:space="preserve"> sospeso tra dichiarazione degli elementi costitutivi dell’iconografia e </w:t>
      </w:r>
      <w:r w:rsidR="004269EC">
        <w:rPr>
          <w:rFonts w:cs="Times New Roman"/>
          <w:sz w:val="24"/>
          <w:szCs w:val="24"/>
        </w:rPr>
        <w:t>silenzio</w:t>
      </w:r>
      <w:r w:rsidR="000C7923">
        <w:rPr>
          <w:rFonts w:cs="Times New Roman"/>
          <w:sz w:val="24"/>
          <w:szCs w:val="24"/>
        </w:rPr>
        <w:t xml:space="preserve"> </w:t>
      </w:r>
      <w:r w:rsidR="004269EC">
        <w:rPr>
          <w:rFonts w:cs="Times New Roman"/>
          <w:sz w:val="24"/>
          <w:szCs w:val="24"/>
        </w:rPr>
        <w:t>sui</w:t>
      </w:r>
      <w:r w:rsidR="000C7923">
        <w:rPr>
          <w:rFonts w:cs="Times New Roman"/>
          <w:sz w:val="24"/>
          <w:szCs w:val="24"/>
        </w:rPr>
        <w:t xml:space="preserve"> significati </w:t>
      </w:r>
      <w:r w:rsidR="00D55D37">
        <w:rPr>
          <w:rFonts w:cs="Times New Roman"/>
          <w:sz w:val="24"/>
          <w:szCs w:val="24"/>
        </w:rPr>
        <w:t>ad essi</w:t>
      </w:r>
      <w:r w:rsidR="000C7923">
        <w:rPr>
          <w:rFonts w:cs="Times New Roman"/>
          <w:sz w:val="24"/>
          <w:szCs w:val="24"/>
        </w:rPr>
        <w:t xml:space="preserve"> ascritti, il sonetto del medaglista</w:t>
      </w:r>
      <w:r w:rsidR="00F65114">
        <w:rPr>
          <w:rFonts w:cs="Times New Roman"/>
          <w:sz w:val="24"/>
          <w:szCs w:val="24"/>
        </w:rPr>
        <w:t xml:space="preserve"> rispetta</w:t>
      </w:r>
      <w:r w:rsidR="00744321">
        <w:rPr>
          <w:rFonts w:cs="Times New Roman"/>
          <w:sz w:val="24"/>
          <w:szCs w:val="24"/>
        </w:rPr>
        <w:t>va</w:t>
      </w:r>
      <w:r w:rsidR="0061629A">
        <w:rPr>
          <w:rFonts w:cs="Times New Roman"/>
          <w:sz w:val="24"/>
          <w:szCs w:val="24"/>
        </w:rPr>
        <w:t xml:space="preserve"> infatti</w:t>
      </w:r>
      <w:r w:rsidR="000C7923">
        <w:rPr>
          <w:rFonts w:cs="Times New Roman"/>
          <w:sz w:val="24"/>
          <w:szCs w:val="24"/>
        </w:rPr>
        <w:t xml:space="preserve"> una delle </w:t>
      </w:r>
      <w:r w:rsidR="00F65114">
        <w:rPr>
          <w:rFonts w:cs="Times New Roman"/>
          <w:sz w:val="24"/>
          <w:szCs w:val="24"/>
        </w:rPr>
        <w:t>cinque principali</w:t>
      </w:r>
      <w:r w:rsidR="000C7923">
        <w:rPr>
          <w:rFonts w:cs="Times New Roman"/>
          <w:sz w:val="24"/>
          <w:szCs w:val="24"/>
        </w:rPr>
        <w:t xml:space="preserve"> </w:t>
      </w:r>
      <w:r w:rsidR="00744321">
        <w:rPr>
          <w:rFonts w:cs="Times New Roman"/>
          <w:sz w:val="24"/>
          <w:szCs w:val="24"/>
        </w:rPr>
        <w:t>norme</w:t>
      </w:r>
      <w:r w:rsidR="000C7923">
        <w:rPr>
          <w:rFonts w:cs="Times New Roman"/>
          <w:sz w:val="24"/>
          <w:szCs w:val="24"/>
        </w:rPr>
        <w:t xml:space="preserve"> che Paolo Giovio aveva </w:t>
      </w:r>
      <w:r w:rsidR="00F65114">
        <w:rPr>
          <w:rFonts w:cs="Times New Roman"/>
          <w:sz w:val="24"/>
          <w:szCs w:val="24"/>
        </w:rPr>
        <w:t>individuato per l’invenzione impresistica</w:t>
      </w:r>
      <w:r w:rsidR="00AD478B">
        <w:rPr>
          <w:rFonts w:cs="Times New Roman"/>
          <w:sz w:val="24"/>
          <w:szCs w:val="24"/>
        </w:rPr>
        <w:t>: quella che</w:t>
      </w:r>
      <w:r w:rsidR="00F65114">
        <w:rPr>
          <w:rFonts w:cs="Times New Roman"/>
          <w:sz w:val="24"/>
          <w:szCs w:val="24"/>
        </w:rPr>
        <w:t xml:space="preserve"> prescriveva che essa dovesse essere “oscura di sorte, c’habbia mistiero della Sibilla per interprete à volerla intendere; né tanto chiara, ch’ogni plebeo l’intenda</w:t>
      </w:r>
      <w:r w:rsidR="00AD478B">
        <w:rPr>
          <w:rFonts w:cs="Times New Roman"/>
          <w:sz w:val="24"/>
          <w:szCs w:val="24"/>
        </w:rPr>
        <w:t>.</w:t>
      </w:r>
      <w:r w:rsidR="00F65114">
        <w:rPr>
          <w:rFonts w:cs="Times New Roman"/>
          <w:sz w:val="24"/>
          <w:szCs w:val="24"/>
        </w:rPr>
        <w:t>”</w:t>
      </w:r>
      <w:r w:rsidR="00744321">
        <w:rPr>
          <w:rStyle w:val="Rimandonotadichiusura"/>
          <w:rFonts w:cs="Times New Roman"/>
          <w:sz w:val="24"/>
          <w:szCs w:val="24"/>
        </w:rPr>
        <w:endnoteReference w:id="114"/>
      </w:r>
      <w:r w:rsidR="00F65114">
        <w:rPr>
          <w:rFonts w:cs="Times New Roman"/>
          <w:sz w:val="24"/>
          <w:szCs w:val="24"/>
        </w:rPr>
        <w:t xml:space="preserve"> </w:t>
      </w:r>
      <w:r w:rsidR="002450BD">
        <w:rPr>
          <w:rFonts w:cs="Times New Roman"/>
          <w:sz w:val="24"/>
          <w:szCs w:val="24"/>
        </w:rPr>
        <w:t xml:space="preserve">Oltre a </w:t>
      </w:r>
      <w:r w:rsidR="00784F5C">
        <w:rPr>
          <w:rFonts w:cs="Times New Roman"/>
          <w:sz w:val="24"/>
          <w:szCs w:val="24"/>
        </w:rPr>
        <w:t>mettere al riparo</w:t>
      </w:r>
      <w:r w:rsidR="002450BD">
        <w:rPr>
          <w:rFonts w:cs="Times New Roman"/>
          <w:sz w:val="24"/>
          <w:szCs w:val="24"/>
        </w:rPr>
        <w:t xml:space="preserve"> </w:t>
      </w:r>
      <w:r w:rsidR="000B66BE">
        <w:rPr>
          <w:rFonts w:cs="Times New Roman"/>
          <w:sz w:val="24"/>
          <w:szCs w:val="24"/>
        </w:rPr>
        <w:t>i</w:t>
      </w:r>
      <w:r w:rsidR="00784F5C">
        <w:rPr>
          <w:rFonts w:cs="Times New Roman"/>
          <w:sz w:val="24"/>
          <w:szCs w:val="24"/>
        </w:rPr>
        <w:t xml:space="preserve"> contenuti</w:t>
      </w:r>
      <w:r w:rsidR="002450BD">
        <w:rPr>
          <w:rFonts w:cs="Times New Roman"/>
          <w:sz w:val="24"/>
          <w:szCs w:val="24"/>
        </w:rPr>
        <w:t xml:space="preserve"> d</w:t>
      </w:r>
      <w:r w:rsidR="000B66BE">
        <w:rPr>
          <w:rFonts w:cs="Times New Roman"/>
          <w:sz w:val="24"/>
          <w:szCs w:val="24"/>
        </w:rPr>
        <w:t>i un elevato messaggio</w:t>
      </w:r>
      <w:r w:rsidR="002450BD">
        <w:rPr>
          <w:rFonts w:cs="Times New Roman"/>
          <w:sz w:val="24"/>
          <w:szCs w:val="24"/>
        </w:rPr>
        <w:t xml:space="preserve"> da</w:t>
      </w:r>
      <w:r w:rsidR="00784F5C">
        <w:rPr>
          <w:rFonts w:cs="Times New Roman"/>
          <w:sz w:val="24"/>
          <w:szCs w:val="24"/>
        </w:rPr>
        <w:t xml:space="preserve">l contaminante scrutinio del volgo (un’idea su cui, un paio di decenni dopo, Luca Contile avrebbe insistito asserendo che </w:t>
      </w:r>
      <w:r w:rsidR="000B66BE">
        <w:rPr>
          <w:rFonts w:cs="Times New Roman"/>
          <w:sz w:val="24"/>
          <w:szCs w:val="24"/>
        </w:rPr>
        <w:t xml:space="preserve">le </w:t>
      </w:r>
      <w:r w:rsidR="006D2A1A">
        <w:rPr>
          <w:rFonts w:cs="Times New Roman"/>
          <w:sz w:val="24"/>
          <w:szCs w:val="24"/>
        </w:rPr>
        <w:t>arcane</w:t>
      </w:r>
      <w:r w:rsidR="000B66BE">
        <w:rPr>
          <w:rFonts w:cs="Times New Roman"/>
          <w:sz w:val="24"/>
          <w:szCs w:val="24"/>
        </w:rPr>
        <w:t xml:space="preserve"> forme dell’impresa fungevano da</w:t>
      </w:r>
      <w:r w:rsidR="00784F5C">
        <w:rPr>
          <w:rFonts w:cs="Times New Roman"/>
          <w:sz w:val="24"/>
          <w:szCs w:val="24"/>
        </w:rPr>
        <w:t xml:space="preserve"> “maravigliosi velami della sapien</w:t>
      </w:r>
      <w:r w:rsidR="00907AB7">
        <w:rPr>
          <w:rFonts w:cs="Times New Roman"/>
          <w:sz w:val="24"/>
          <w:szCs w:val="24"/>
        </w:rPr>
        <w:t>ti</w:t>
      </w:r>
      <w:r w:rsidR="00784F5C">
        <w:rPr>
          <w:rFonts w:cs="Times New Roman"/>
          <w:sz w:val="24"/>
          <w:szCs w:val="24"/>
        </w:rPr>
        <w:t>a, usati in confusione dell’ignoran</w:t>
      </w:r>
      <w:r w:rsidR="00907AB7">
        <w:rPr>
          <w:rFonts w:cs="Times New Roman"/>
          <w:sz w:val="24"/>
          <w:szCs w:val="24"/>
        </w:rPr>
        <w:t>tia</w:t>
      </w:r>
      <w:r w:rsidR="00784F5C">
        <w:rPr>
          <w:rFonts w:cs="Times New Roman"/>
          <w:sz w:val="24"/>
          <w:szCs w:val="24"/>
        </w:rPr>
        <w:t xml:space="preserve"> e della profanità</w:t>
      </w:r>
      <w:r w:rsidR="00907AB7">
        <w:rPr>
          <w:rFonts w:cs="Times New Roman"/>
          <w:sz w:val="24"/>
          <w:szCs w:val="24"/>
        </w:rPr>
        <w:t xml:space="preserve">, conciosia che le vitiose nature sieno d’intendere i </w:t>
      </w:r>
      <w:r w:rsidR="00907AB7">
        <w:rPr>
          <w:rFonts w:cs="Times New Roman"/>
          <w:sz w:val="24"/>
          <w:szCs w:val="24"/>
        </w:rPr>
        <w:lastRenderedPageBreak/>
        <w:t>concetti divini lecitamente indegne</w:t>
      </w:r>
      <w:r w:rsidR="00784F5C">
        <w:rPr>
          <w:rFonts w:cs="Times New Roman"/>
          <w:sz w:val="24"/>
          <w:szCs w:val="24"/>
        </w:rPr>
        <w:t>”),</w:t>
      </w:r>
      <w:r w:rsidR="00131152">
        <w:rPr>
          <w:rStyle w:val="Rimandonotadichiusura"/>
          <w:rFonts w:cs="Times New Roman"/>
          <w:sz w:val="24"/>
          <w:szCs w:val="24"/>
        </w:rPr>
        <w:endnoteReference w:id="115"/>
      </w:r>
      <w:r w:rsidR="00784F5C">
        <w:rPr>
          <w:rFonts w:cs="Times New Roman"/>
          <w:sz w:val="24"/>
          <w:szCs w:val="24"/>
        </w:rPr>
        <w:t xml:space="preserve"> il mantenimento di un determinato tasso di insondabile </w:t>
      </w:r>
      <w:r w:rsidR="00784F5C" w:rsidRPr="00784F5C">
        <w:rPr>
          <w:rFonts w:cs="Times New Roman"/>
          <w:i/>
          <w:iCs/>
          <w:sz w:val="24"/>
          <w:szCs w:val="24"/>
        </w:rPr>
        <w:t>obscuritas</w:t>
      </w:r>
      <w:r w:rsidR="00784F5C">
        <w:rPr>
          <w:rFonts w:cs="Times New Roman"/>
          <w:sz w:val="24"/>
          <w:szCs w:val="24"/>
        </w:rPr>
        <w:t xml:space="preserve"> risultava</w:t>
      </w:r>
      <w:r w:rsidR="006D2A1A">
        <w:rPr>
          <w:rFonts w:cs="Times New Roman"/>
          <w:sz w:val="24"/>
          <w:szCs w:val="24"/>
        </w:rPr>
        <w:t xml:space="preserve"> funzionale</w:t>
      </w:r>
      <w:r w:rsidR="00784F5C">
        <w:rPr>
          <w:rFonts w:cs="Times New Roman"/>
          <w:sz w:val="24"/>
          <w:szCs w:val="24"/>
        </w:rPr>
        <w:t xml:space="preserve"> </w:t>
      </w:r>
      <w:r w:rsidR="006D2A1A">
        <w:rPr>
          <w:rFonts w:cs="Times New Roman"/>
          <w:sz w:val="24"/>
          <w:szCs w:val="24"/>
        </w:rPr>
        <w:t>al</w:t>
      </w:r>
      <w:r w:rsidR="008054E2">
        <w:rPr>
          <w:rFonts w:cs="Times New Roman"/>
          <w:sz w:val="24"/>
          <w:szCs w:val="24"/>
        </w:rPr>
        <w:t>l’ideale</w:t>
      </w:r>
      <w:r w:rsidR="006D2A1A">
        <w:rPr>
          <w:rFonts w:cs="Times New Roman"/>
          <w:sz w:val="24"/>
          <w:szCs w:val="24"/>
        </w:rPr>
        <w:t xml:space="preserve"> tipo di fruizione</w:t>
      </w:r>
      <w:r w:rsidR="008054E2">
        <w:rPr>
          <w:rFonts w:cs="Times New Roman"/>
          <w:sz w:val="24"/>
          <w:szCs w:val="24"/>
        </w:rPr>
        <w:t xml:space="preserve"> previsto</w:t>
      </w:r>
      <w:r w:rsidR="006D2A1A">
        <w:rPr>
          <w:rFonts w:cs="Times New Roman"/>
          <w:sz w:val="24"/>
          <w:szCs w:val="24"/>
        </w:rPr>
        <w:t xml:space="preserve"> </w:t>
      </w:r>
      <w:r w:rsidR="008054E2">
        <w:rPr>
          <w:rFonts w:cs="Times New Roman"/>
          <w:sz w:val="24"/>
          <w:szCs w:val="24"/>
        </w:rPr>
        <w:t xml:space="preserve">per </w:t>
      </w:r>
      <w:r w:rsidR="006D2A1A">
        <w:rPr>
          <w:rFonts w:cs="Times New Roman"/>
          <w:sz w:val="24"/>
          <w:szCs w:val="24"/>
        </w:rPr>
        <w:t>oggetti come la medaglia pogginiana.</w:t>
      </w:r>
      <w:r w:rsidR="00784F5C">
        <w:rPr>
          <w:rFonts w:cs="Times New Roman"/>
          <w:sz w:val="24"/>
          <w:szCs w:val="24"/>
        </w:rPr>
        <w:t xml:space="preserve"> </w:t>
      </w:r>
      <w:r w:rsidR="00D55D37">
        <w:rPr>
          <w:rFonts w:cs="Times New Roman"/>
          <w:sz w:val="24"/>
          <w:szCs w:val="24"/>
        </w:rPr>
        <w:t>Co</w:t>
      </w:r>
      <w:r w:rsidR="00784F5C">
        <w:rPr>
          <w:rFonts w:cs="Times New Roman"/>
          <w:sz w:val="24"/>
          <w:szCs w:val="24"/>
        </w:rPr>
        <w:t>n</w:t>
      </w:r>
      <w:r w:rsidR="004269EC">
        <w:rPr>
          <w:rFonts w:cs="Times New Roman"/>
          <w:sz w:val="24"/>
          <w:szCs w:val="24"/>
        </w:rPr>
        <w:t xml:space="preserve"> la</w:t>
      </w:r>
      <w:r w:rsidR="00F65114">
        <w:rPr>
          <w:rFonts w:cs="Times New Roman"/>
          <w:sz w:val="24"/>
          <w:szCs w:val="24"/>
        </w:rPr>
        <w:t xml:space="preserve"> sua interazione con l’immagine e il motto del</w:t>
      </w:r>
      <w:r w:rsidR="004269EC">
        <w:rPr>
          <w:rFonts w:cs="Times New Roman"/>
          <w:sz w:val="24"/>
          <w:szCs w:val="24"/>
        </w:rPr>
        <w:t xml:space="preserve"> rovescio d</w:t>
      </w:r>
      <w:r w:rsidR="006D2A1A">
        <w:rPr>
          <w:rFonts w:cs="Times New Roman"/>
          <w:sz w:val="24"/>
          <w:szCs w:val="24"/>
        </w:rPr>
        <w:t>ell’oggetto</w:t>
      </w:r>
      <w:r w:rsidR="004269EC">
        <w:rPr>
          <w:rFonts w:cs="Times New Roman"/>
          <w:sz w:val="24"/>
          <w:szCs w:val="24"/>
        </w:rPr>
        <w:t>,</w:t>
      </w:r>
      <w:r w:rsidR="00F65114">
        <w:rPr>
          <w:rFonts w:cs="Times New Roman"/>
          <w:sz w:val="24"/>
          <w:szCs w:val="24"/>
        </w:rPr>
        <w:t xml:space="preserve"> </w:t>
      </w:r>
      <w:r w:rsidR="004269EC">
        <w:rPr>
          <w:rFonts w:cs="Times New Roman"/>
          <w:sz w:val="24"/>
          <w:szCs w:val="24"/>
        </w:rPr>
        <w:t>la breve ed enigmatica lirica</w:t>
      </w:r>
      <w:r w:rsidR="006D2A1A">
        <w:rPr>
          <w:rFonts w:cs="Times New Roman"/>
          <w:sz w:val="24"/>
          <w:szCs w:val="24"/>
        </w:rPr>
        <w:t xml:space="preserve"> dell’artista</w:t>
      </w:r>
      <w:r w:rsidR="004269EC">
        <w:rPr>
          <w:rFonts w:cs="Times New Roman"/>
          <w:sz w:val="24"/>
          <w:szCs w:val="24"/>
        </w:rPr>
        <w:t xml:space="preserve"> sollecitava</w:t>
      </w:r>
      <w:r w:rsidR="00D01B6A">
        <w:rPr>
          <w:rFonts w:cs="Times New Roman"/>
          <w:sz w:val="24"/>
          <w:szCs w:val="24"/>
        </w:rPr>
        <w:t xml:space="preserve"> infatti</w:t>
      </w:r>
      <w:r w:rsidR="004269EC">
        <w:rPr>
          <w:rFonts w:cs="Times New Roman"/>
          <w:sz w:val="24"/>
          <w:szCs w:val="24"/>
        </w:rPr>
        <w:t xml:space="preserve"> un gioco intepretativo che avrebbe indotto i riguardanti, </w:t>
      </w:r>
      <w:r w:rsidR="0061629A">
        <w:rPr>
          <w:rFonts w:cs="Times New Roman"/>
          <w:sz w:val="24"/>
          <w:szCs w:val="24"/>
        </w:rPr>
        <w:t>primo fra tutti</w:t>
      </w:r>
      <w:r w:rsidR="004269EC">
        <w:rPr>
          <w:rFonts w:cs="Times New Roman"/>
          <w:sz w:val="24"/>
          <w:szCs w:val="24"/>
        </w:rPr>
        <w:t xml:space="preserve"> il signore di Firenze, a formulare una varietà di ipotesi per decifrare il</w:t>
      </w:r>
      <w:r w:rsidR="00D55D37">
        <w:rPr>
          <w:rFonts w:cs="Times New Roman"/>
          <w:sz w:val="24"/>
          <w:szCs w:val="24"/>
        </w:rPr>
        <w:t xml:space="preserve"> preciso</w:t>
      </w:r>
      <w:r w:rsidR="004269EC">
        <w:rPr>
          <w:rFonts w:cs="Times New Roman"/>
          <w:sz w:val="24"/>
          <w:szCs w:val="24"/>
        </w:rPr>
        <w:t xml:space="preserve"> messaggio</w:t>
      </w:r>
      <w:r w:rsidR="00D55D37">
        <w:rPr>
          <w:rFonts w:cs="Times New Roman"/>
          <w:sz w:val="24"/>
          <w:szCs w:val="24"/>
        </w:rPr>
        <w:t xml:space="preserve"> encomiastico</w:t>
      </w:r>
      <w:r w:rsidR="004269EC">
        <w:rPr>
          <w:rFonts w:cs="Times New Roman"/>
          <w:sz w:val="24"/>
          <w:szCs w:val="24"/>
        </w:rPr>
        <w:t xml:space="preserve"> d</w:t>
      </w:r>
      <w:r w:rsidR="00E97728">
        <w:rPr>
          <w:rFonts w:cs="Times New Roman"/>
          <w:sz w:val="24"/>
          <w:szCs w:val="24"/>
        </w:rPr>
        <w:t>ell’</w:t>
      </w:r>
      <w:r w:rsidR="004269EC">
        <w:rPr>
          <w:rFonts w:cs="Times New Roman"/>
          <w:sz w:val="24"/>
          <w:szCs w:val="24"/>
        </w:rPr>
        <w:t>impresa</w:t>
      </w:r>
      <w:r w:rsidR="00F10C26">
        <w:rPr>
          <w:rFonts w:cs="Times New Roman"/>
          <w:sz w:val="24"/>
          <w:szCs w:val="24"/>
        </w:rPr>
        <w:t>.</w:t>
      </w:r>
      <w:r w:rsidR="004269EC">
        <w:rPr>
          <w:rFonts w:cs="Times New Roman"/>
          <w:sz w:val="24"/>
          <w:szCs w:val="24"/>
        </w:rPr>
        <w:t xml:space="preserve"> </w:t>
      </w:r>
      <w:r w:rsidR="00F10C26">
        <w:rPr>
          <w:rFonts w:cs="Times New Roman"/>
          <w:sz w:val="24"/>
          <w:szCs w:val="24"/>
        </w:rPr>
        <w:t>Tale</w:t>
      </w:r>
      <w:r w:rsidR="004269EC">
        <w:rPr>
          <w:rFonts w:cs="Times New Roman"/>
          <w:sz w:val="24"/>
          <w:szCs w:val="24"/>
        </w:rPr>
        <w:t xml:space="preserve"> prassi ermeneutica</w:t>
      </w:r>
      <w:r w:rsidR="00D01B6A">
        <w:rPr>
          <w:rFonts w:cs="Times New Roman"/>
          <w:sz w:val="24"/>
          <w:szCs w:val="24"/>
        </w:rPr>
        <w:t xml:space="preserve"> programmaticamente</w:t>
      </w:r>
      <w:r w:rsidR="004269EC">
        <w:rPr>
          <w:rFonts w:cs="Times New Roman"/>
          <w:sz w:val="24"/>
          <w:szCs w:val="24"/>
        </w:rPr>
        <w:t xml:space="preserve"> aperta e plurale, </w:t>
      </w:r>
      <w:r w:rsidR="00F10C26">
        <w:rPr>
          <w:rFonts w:cs="Times New Roman"/>
          <w:sz w:val="24"/>
          <w:szCs w:val="24"/>
        </w:rPr>
        <w:t xml:space="preserve">che </w:t>
      </w:r>
      <w:r w:rsidR="004269EC">
        <w:rPr>
          <w:rFonts w:cs="Times New Roman"/>
          <w:sz w:val="24"/>
          <w:szCs w:val="24"/>
        </w:rPr>
        <w:t>ave</w:t>
      </w:r>
      <w:r w:rsidR="00F10C26">
        <w:rPr>
          <w:rFonts w:cs="Times New Roman"/>
          <w:sz w:val="24"/>
          <w:szCs w:val="24"/>
        </w:rPr>
        <w:t>va</w:t>
      </w:r>
      <w:r w:rsidR="00D55D37">
        <w:rPr>
          <w:rFonts w:cs="Times New Roman"/>
          <w:sz w:val="24"/>
          <w:szCs w:val="24"/>
        </w:rPr>
        <w:t xml:space="preserve"> il suo ambiente d’elezione nel mondo intellettuale delle corti del temp</w:t>
      </w:r>
      <w:r w:rsidR="00586FCC">
        <w:rPr>
          <w:rFonts w:cs="Times New Roman"/>
          <w:sz w:val="24"/>
          <w:szCs w:val="24"/>
        </w:rPr>
        <w:t>o</w:t>
      </w:r>
      <w:r w:rsidR="00D55D37">
        <w:rPr>
          <w:rFonts w:cs="Times New Roman"/>
          <w:sz w:val="24"/>
          <w:szCs w:val="24"/>
        </w:rPr>
        <w:t>,</w:t>
      </w:r>
      <w:r w:rsidR="009D129C">
        <w:rPr>
          <w:rStyle w:val="Rimandonotadichiusura"/>
          <w:rFonts w:cs="Times New Roman"/>
          <w:sz w:val="24"/>
          <w:szCs w:val="24"/>
        </w:rPr>
        <w:endnoteReference w:id="116"/>
      </w:r>
      <w:r w:rsidR="004269EC">
        <w:rPr>
          <w:rFonts w:cs="Times New Roman"/>
          <w:sz w:val="24"/>
          <w:szCs w:val="24"/>
        </w:rPr>
        <w:t xml:space="preserve"> trova </w:t>
      </w:r>
      <w:r w:rsidR="00F10C26">
        <w:rPr>
          <w:rFonts w:cs="Times New Roman"/>
          <w:sz w:val="24"/>
          <w:szCs w:val="24"/>
        </w:rPr>
        <w:t xml:space="preserve">del resto </w:t>
      </w:r>
      <w:r w:rsidR="004269EC">
        <w:rPr>
          <w:rFonts w:cs="Times New Roman"/>
          <w:sz w:val="24"/>
          <w:szCs w:val="24"/>
        </w:rPr>
        <w:t xml:space="preserve">riscontro </w:t>
      </w:r>
      <w:r w:rsidR="00D55D37">
        <w:rPr>
          <w:rFonts w:cs="Times New Roman"/>
          <w:sz w:val="24"/>
          <w:szCs w:val="24"/>
        </w:rPr>
        <w:t>in numerosi passaggi dei dialoghi dedicati all’epoca a questo genere di creazioni</w:t>
      </w:r>
      <w:r w:rsidR="00E97728">
        <w:rPr>
          <w:rFonts w:cs="Times New Roman"/>
          <w:sz w:val="24"/>
          <w:szCs w:val="24"/>
        </w:rPr>
        <w:t>.</w:t>
      </w:r>
      <w:r w:rsidR="00D55D37">
        <w:rPr>
          <w:rFonts w:cs="Times New Roman"/>
          <w:sz w:val="24"/>
          <w:szCs w:val="24"/>
        </w:rPr>
        <w:t xml:space="preserve"> </w:t>
      </w:r>
      <w:r w:rsidR="00E97728">
        <w:rPr>
          <w:rFonts w:cs="Times New Roman"/>
          <w:sz w:val="24"/>
          <w:szCs w:val="24"/>
        </w:rPr>
        <w:t>Tipicamente, gli</w:t>
      </w:r>
      <w:r w:rsidR="00423BAC">
        <w:rPr>
          <w:rFonts w:cs="Times New Roman"/>
          <w:sz w:val="24"/>
          <w:szCs w:val="24"/>
        </w:rPr>
        <w:t xml:space="preserve"> eruditi partecipanti a</w:t>
      </w:r>
      <w:r w:rsidR="00E97728">
        <w:rPr>
          <w:rFonts w:cs="Times New Roman"/>
          <w:sz w:val="24"/>
          <w:szCs w:val="24"/>
        </w:rPr>
        <w:t>lle</w:t>
      </w:r>
      <w:r w:rsidR="00423BAC">
        <w:rPr>
          <w:rFonts w:cs="Times New Roman"/>
          <w:sz w:val="24"/>
          <w:szCs w:val="24"/>
        </w:rPr>
        <w:t xml:space="preserve"> conversazion</w:t>
      </w:r>
      <w:r w:rsidR="00E97728">
        <w:rPr>
          <w:rFonts w:cs="Times New Roman"/>
          <w:sz w:val="24"/>
          <w:szCs w:val="24"/>
        </w:rPr>
        <w:t>i al centro di tali opere</w:t>
      </w:r>
      <w:r w:rsidR="00F10C26">
        <w:rPr>
          <w:rFonts w:cs="Times New Roman"/>
          <w:sz w:val="24"/>
          <w:szCs w:val="24"/>
        </w:rPr>
        <w:t xml:space="preserve"> </w:t>
      </w:r>
      <w:r w:rsidR="00423BAC">
        <w:rPr>
          <w:rFonts w:cs="Times New Roman"/>
          <w:sz w:val="24"/>
          <w:szCs w:val="24"/>
        </w:rPr>
        <w:t>disquisi</w:t>
      </w:r>
      <w:r w:rsidR="00E97728">
        <w:rPr>
          <w:rFonts w:cs="Times New Roman"/>
          <w:sz w:val="24"/>
          <w:szCs w:val="24"/>
        </w:rPr>
        <w:t>vano infatti</w:t>
      </w:r>
      <w:r w:rsidR="00423BAC">
        <w:rPr>
          <w:rFonts w:cs="Times New Roman"/>
          <w:sz w:val="24"/>
          <w:szCs w:val="24"/>
        </w:rPr>
        <w:t xml:space="preserve"> delle imprese di alcune fra le più eminenti personalità del tempo </w:t>
      </w:r>
      <w:r w:rsidR="00E77962">
        <w:rPr>
          <w:rFonts w:cs="Times New Roman"/>
          <w:sz w:val="24"/>
          <w:szCs w:val="24"/>
        </w:rPr>
        <w:t>con</w:t>
      </w:r>
      <w:r w:rsidR="006D2A1A">
        <w:rPr>
          <w:rFonts w:cs="Times New Roman"/>
          <w:sz w:val="24"/>
          <w:szCs w:val="24"/>
        </w:rPr>
        <w:t xml:space="preserve"> una profusione di</w:t>
      </w:r>
      <w:r w:rsidR="00423BAC">
        <w:rPr>
          <w:rFonts w:cs="Times New Roman"/>
          <w:sz w:val="24"/>
          <w:szCs w:val="24"/>
        </w:rPr>
        <w:t xml:space="preserve"> formule dubitative (“forse”, “s’io non m’inganno”</w:t>
      </w:r>
      <w:r w:rsidR="00E77962">
        <w:rPr>
          <w:rFonts w:cs="Times New Roman"/>
          <w:sz w:val="24"/>
          <w:szCs w:val="24"/>
        </w:rPr>
        <w:t xml:space="preserve"> etc.</w:t>
      </w:r>
      <w:r w:rsidR="00423BAC">
        <w:rPr>
          <w:rFonts w:cs="Times New Roman"/>
          <w:sz w:val="24"/>
          <w:szCs w:val="24"/>
        </w:rPr>
        <w:t>)</w:t>
      </w:r>
      <w:r w:rsidR="006D2A1A">
        <w:rPr>
          <w:rFonts w:cs="Times New Roman"/>
          <w:sz w:val="24"/>
          <w:szCs w:val="24"/>
        </w:rPr>
        <w:t>,</w:t>
      </w:r>
      <w:r w:rsidR="00423BAC">
        <w:rPr>
          <w:rFonts w:cs="Times New Roman"/>
          <w:sz w:val="24"/>
          <w:szCs w:val="24"/>
        </w:rPr>
        <w:t xml:space="preserve"> </w:t>
      </w:r>
      <w:r w:rsidR="006D2A1A">
        <w:rPr>
          <w:rFonts w:cs="Times New Roman"/>
          <w:sz w:val="24"/>
          <w:szCs w:val="24"/>
        </w:rPr>
        <w:t>a</w:t>
      </w:r>
      <w:r w:rsidR="00423BAC">
        <w:rPr>
          <w:rFonts w:cs="Times New Roman"/>
          <w:sz w:val="24"/>
          <w:szCs w:val="24"/>
        </w:rPr>
        <w:t xml:space="preserve"> </w:t>
      </w:r>
      <w:r w:rsidR="00E77962">
        <w:rPr>
          <w:rFonts w:cs="Times New Roman"/>
          <w:sz w:val="24"/>
          <w:szCs w:val="24"/>
        </w:rPr>
        <w:t>sottolineare</w:t>
      </w:r>
      <w:r w:rsidR="00423BAC">
        <w:rPr>
          <w:rFonts w:cs="Times New Roman"/>
          <w:sz w:val="24"/>
          <w:szCs w:val="24"/>
        </w:rPr>
        <w:t xml:space="preserve"> il carattere speculativo delle loro</w:t>
      </w:r>
      <w:r w:rsidR="00E97728">
        <w:rPr>
          <w:rFonts w:cs="Times New Roman"/>
          <w:sz w:val="24"/>
          <w:szCs w:val="24"/>
        </w:rPr>
        <w:t xml:space="preserve"> spesso divergenti</w:t>
      </w:r>
      <w:r w:rsidR="00423BAC">
        <w:rPr>
          <w:rFonts w:cs="Times New Roman"/>
          <w:sz w:val="24"/>
          <w:szCs w:val="24"/>
        </w:rPr>
        <w:t xml:space="preserve"> </w:t>
      </w:r>
      <w:r w:rsidR="00E97728">
        <w:rPr>
          <w:rFonts w:cs="Times New Roman"/>
          <w:sz w:val="24"/>
          <w:szCs w:val="24"/>
        </w:rPr>
        <w:t>proposte</w:t>
      </w:r>
      <w:r w:rsidR="00423BAC">
        <w:rPr>
          <w:rFonts w:cs="Times New Roman"/>
          <w:sz w:val="24"/>
          <w:szCs w:val="24"/>
        </w:rPr>
        <w:t>.</w:t>
      </w:r>
      <w:r w:rsidR="00CC0CB4">
        <w:rPr>
          <w:rStyle w:val="Rimandonotadichiusura"/>
          <w:rFonts w:cs="Times New Roman"/>
          <w:sz w:val="24"/>
          <w:szCs w:val="24"/>
        </w:rPr>
        <w:endnoteReference w:id="117"/>
      </w:r>
      <w:r w:rsidR="00423BAC">
        <w:rPr>
          <w:rFonts w:cs="Times New Roman"/>
          <w:sz w:val="24"/>
          <w:szCs w:val="24"/>
        </w:rPr>
        <w:t xml:space="preserve"> </w:t>
      </w:r>
      <w:r w:rsidR="00E97728">
        <w:rPr>
          <w:rFonts w:cs="Times New Roman"/>
          <w:sz w:val="24"/>
          <w:szCs w:val="24"/>
        </w:rPr>
        <w:t>La diffrazione delle ipotesi interpretative</w:t>
      </w:r>
      <w:r w:rsidR="00586FCC">
        <w:rPr>
          <w:rFonts w:cs="Times New Roman"/>
          <w:sz w:val="24"/>
          <w:szCs w:val="24"/>
        </w:rPr>
        <w:t xml:space="preserve"> </w:t>
      </w:r>
      <w:r w:rsidR="00E97728">
        <w:rPr>
          <w:rFonts w:cs="Times New Roman"/>
          <w:sz w:val="24"/>
          <w:szCs w:val="24"/>
        </w:rPr>
        <w:t>era d</w:t>
      </w:r>
      <w:r w:rsidR="008054E2">
        <w:rPr>
          <w:rFonts w:cs="Times New Roman"/>
          <w:sz w:val="24"/>
          <w:szCs w:val="24"/>
        </w:rPr>
        <w:t>’altra parte</w:t>
      </w:r>
      <w:r w:rsidR="00E77962">
        <w:rPr>
          <w:rFonts w:cs="Times New Roman"/>
          <w:sz w:val="24"/>
          <w:szCs w:val="24"/>
        </w:rPr>
        <w:t xml:space="preserve"> spesso</w:t>
      </w:r>
      <w:r w:rsidR="00586FCC">
        <w:rPr>
          <w:rFonts w:cs="Times New Roman"/>
          <w:sz w:val="24"/>
          <w:szCs w:val="24"/>
        </w:rPr>
        <w:t xml:space="preserve"> il</w:t>
      </w:r>
      <w:r w:rsidR="00E97728">
        <w:rPr>
          <w:rFonts w:cs="Times New Roman"/>
          <w:sz w:val="24"/>
          <w:szCs w:val="24"/>
        </w:rPr>
        <w:t xml:space="preserve"> riflesso</w:t>
      </w:r>
      <w:r w:rsidR="00586FCC">
        <w:rPr>
          <w:rFonts w:cs="Times New Roman"/>
          <w:sz w:val="24"/>
          <w:szCs w:val="24"/>
        </w:rPr>
        <w:t xml:space="preserve"> </w:t>
      </w:r>
      <w:r w:rsidR="00E77962">
        <w:rPr>
          <w:rFonts w:cs="Times New Roman"/>
          <w:sz w:val="24"/>
          <w:szCs w:val="24"/>
        </w:rPr>
        <w:t>tanto</w:t>
      </w:r>
      <w:r w:rsidR="00586FCC">
        <w:rPr>
          <w:rFonts w:cs="Times New Roman"/>
          <w:sz w:val="24"/>
          <w:szCs w:val="24"/>
        </w:rPr>
        <w:t xml:space="preserve"> di una visione che mirava a enfatizzar</w:t>
      </w:r>
      <w:r w:rsidR="00E77962">
        <w:rPr>
          <w:rFonts w:cs="Times New Roman"/>
          <w:sz w:val="24"/>
          <w:szCs w:val="24"/>
        </w:rPr>
        <w:t>e</w:t>
      </w:r>
      <w:r w:rsidR="00586FCC">
        <w:rPr>
          <w:rFonts w:cs="Times New Roman"/>
          <w:sz w:val="24"/>
          <w:szCs w:val="24"/>
        </w:rPr>
        <w:t xml:space="preserve"> </w:t>
      </w:r>
      <w:r w:rsidR="00E77962">
        <w:rPr>
          <w:rFonts w:cs="Times New Roman"/>
          <w:sz w:val="24"/>
          <w:szCs w:val="24"/>
        </w:rPr>
        <w:t>la maestà del potere signorile per mezzo dell’alone di mistero che avvolgeva quei messaggi dal carattere iniziatico, in linea con l’</w:t>
      </w:r>
      <w:r w:rsidR="00FA0846">
        <w:rPr>
          <w:rFonts w:cs="Times New Roman"/>
          <w:sz w:val="24"/>
          <w:szCs w:val="24"/>
        </w:rPr>
        <w:t>an</w:t>
      </w:r>
      <w:r w:rsidR="0062130B">
        <w:rPr>
          <w:rFonts w:cs="Times New Roman"/>
          <w:sz w:val="24"/>
          <w:szCs w:val="24"/>
        </w:rPr>
        <w:t xml:space="preserve">tica </w:t>
      </w:r>
      <w:r w:rsidR="00E77962">
        <w:rPr>
          <w:rFonts w:cs="Times New Roman"/>
          <w:sz w:val="24"/>
          <w:szCs w:val="24"/>
        </w:rPr>
        <w:t>idea che “omne ignotum pro magnifico est</w:t>
      </w:r>
      <w:r w:rsidR="00FA0846">
        <w:rPr>
          <w:rFonts w:cs="Times New Roman"/>
          <w:sz w:val="24"/>
          <w:szCs w:val="24"/>
        </w:rPr>
        <w:t>,</w:t>
      </w:r>
      <w:r w:rsidR="00E77962">
        <w:rPr>
          <w:rFonts w:cs="Times New Roman"/>
          <w:sz w:val="24"/>
          <w:szCs w:val="24"/>
        </w:rPr>
        <w:t xml:space="preserve">” quanto </w:t>
      </w:r>
      <w:r w:rsidR="00E97728">
        <w:rPr>
          <w:rFonts w:cs="Times New Roman"/>
          <w:sz w:val="24"/>
          <w:szCs w:val="24"/>
        </w:rPr>
        <w:t>d</w:t>
      </w:r>
      <w:r w:rsidR="00CC1807">
        <w:rPr>
          <w:rFonts w:cs="Times New Roman"/>
          <w:sz w:val="24"/>
          <w:szCs w:val="24"/>
        </w:rPr>
        <w:t>ella</w:t>
      </w:r>
      <w:r w:rsidR="00E97728">
        <w:rPr>
          <w:rFonts w:cs="Times New Roman"/>
          <w:sz w:val="24"/>
          <w:szCs w:val="24"/>
        </w:rPr>
        <w:t xml:space="preserve"> polisemia</w:t>
      </w:r>
      <w:r w:rsidR="00CC1807">
        <w:rPr>
          <w:rFonts w:cs="Times New Roman"/>
          <w:sz w:val="24"/>
          <w:szCs w:val="24"/>
        </w:rPr>
        <w:t xml:space="preserve"> e del “disinvolto possibilismo mentale”</w:t>
      </w:r>
      <w:r w:rsidR="008054E2">
        <w:rPr>
          <w:rFonts w:cs="Times New Roman"/>
          <w:sz w:val="24"/>
          <w:szCs w:val="24"/>
        </w:rPr>
        <w:t xml:space="preserve"> iscritt</w:t>
      </w:r>
      <w:r w:rsidR="00CC1807">
        <w:rPr>
          <w:rFonts w:cs="Times New Roman"/>
          <w:sz w:val="24"/>
          <w:szCs w:val="24"/>
        </w:rPr>
        <w:t>i</w:t>
      </w:r>
      <w:r w:rsidR="008054E2">
        <w:rPr>
          <w:rFonts w:cs="Times New Roman"/>
          <w:sz w:val="24"/>
          <w:szCs w:val="24"/>
        </w:rPr>
        <w:t xml:space="preserve"> fin dalla concezione in simili oggetti.</w:t>
      </w:r>
      <w:r w:rsidR="00237F83">
        <w:rPr>
          <w:rStyle w:val="Rimandonotadichiusura"/>
          <w:rFonts w:cs="Times New Roman"/>
          <w:sz w:val="24"/>
          <w:szCs w:val="24"/>
        </w:rPr>
        <w:endnoteReference w:id="118"/>
      </w:r>
      <w:r w:rsidR="008054E2">
        <w:rPr>
          <w:rFonts w:cs="Times New Roman"/>
          <w:sz w:val="24"/>
          <w:szCs w:val="24"/>
        </w:rPr>
        <w:t xml:space="preserve"> </w:t>
      </w:r>
      <w:r w:rsidR="005048A2">
        <w:rPr>
          <w:rFonts w:cs="Times New Roman"/>
          <w:sz w:val="24"/>
          <w:szCs w:val="24"/>
        </w:rPr>
        <w:t>Indicativa a tal proposito è ad esempio la lettera che</w:t>
      </w:r>
      <w:r w:rsidR="000A5BCB">
        <w:rPr>
          <w:rFonts w:cs="Times New Roman"/>
          <w:sz w:val="24"/>
          <w:szCs w:val="24"/>
        </w:rPr>
        <w:t xml:space="preserve"> Giovan Paolo Poggini, fratello di Domenico e medaglista all’epoca attivo alla corte di Filippo II, avrebbe inviato al duca Cosimo </w:t>
      </w:r>
      <w:r w:rsidR="005048A2">
        <w:rPr>
          <w:rFonts w:cs="Times New Roman"/>
          <w:sz w:val="24"/>
          <w:szCs w:val="24"/>
        </w:rPr>
        <w:t xml:space="preserve">pochi anni dopo la creazione dell’impresa con Apollo e il Capricorno. Al documento l’artista accludeva </w:t>
      </w:r>
      <w:r w:rsidR="000A5BCB">
        <w:rPr>
          <w:rFonts w:cs="Times New Roman"/>
          <w:sz w:val="24"/>
          <w:szCs w:val="24"/>
        </w:rPr>
        <w:t>una medaglia celebrativa della conquista spagnola del Messico e del Perù,</w:t>
      </w:r>
      <w:r w:rsidR="005048A2">
        <w:rPr>
          <w:rFonts w:cs="Times New Roman"/>
          <w:sz w:val="24"/>
          <w:szCs w:val="24"/>
        </w:rPr>
        <w:t xml:space="preserve"> spiegando</w:t>
      </w:r>
      <w:r w:rsidR="00D01B6A">
        <w:rPr>
          <w:rFonts w:cs="Times New Roman"/>
          <w:sz w:val="24"/>
          <w:szCs w:val="24"/>
        </w:rPr>
        <w:t xml:space="preserve"> come egli intendesse</w:t>
      </w:r>
      <w:r w:rsidR="000A5BCB">
        <w:rPr>
          <w:rFonts w:cs="Times New Roman"/>
          <w:sz w:val="24"/>
          <w:szCs w:val="24"/>
        </w:rPr>
        <w:t xml:space="preserve"> l</w:t>
      </w:r>
      <w:r w:rsidR="0048686E">
        <w:rPr>
          <w:rFonts w:cs="Times New Roman"/>
          <w:sz w:val="24"/>
          <w:szCs w:val="24"/>
        </w:rPr>
        <w:t>e</w:t>
      </w:r>
      <w:r w:rsidR="000A5BCB">
        <w:rPr>
          <w:rFonts w:cs="Times New Roman"/>
          <w:sz w:val="24"/>
          <w:szCs w:val="24"/>
        </w:rPr>
        <w:t xml:space="preserve"> </w:t>
      </w:r>
      <w:r w:rsidR="0048686E">
        <w:rPr>
          <w:rFonts w:cs="Times New Roman"/>
          <w:sz w:val="24"/>
          <w:szCs w:val="24"/>
        </w:rPr>
        <w:t>personificazioni</w:t>
      </w:r>
      <w:r w:rsidR="005048A2">
        <w:rPr>
          <w:rFonts w:cs="Times New Roman"/>
          <w:sz w:val="24"/>
          <w:szCs w:val="24"/>
        </w:rPr>
        <w:t xml:space="preserve"> </w:t>
      </w:r>
      <w:r w:rsidR="000A5BCB">
        <w:rPr>
          <w:rFonts w:cs="Times New Roman"/>
          <w:sz w:val="24"/>
          <w:szCs w:val="24"/>
        </w:rPr>
        <w:t xml:space="preserve">del rovescio dell’opera </w:t>
      </w:r>
      <w:r w:rsidR="00D01B6A">
        <w:rPr>
          <w:rFonts w:cs="Times New Roman"/>
          <w:sz w:val="24"/>
          <w:szCs w:val="24"/>
        </w:rPr>
        <w:t>in modo</w:t>
      </w:r>
      <w:r w:rsidR="000A5BCB">
        <w:rPr>
          <w:rFonts w:cs="Times New Roman"/>
          <w:sz w:val="24"/>
          <w:szCs w:val="24"/>
        </w:rPr>
        <w:t xml:space="preserve"> </w:t>
      </w:r>
      <w:r w:rsidR="00D01B6A">
        <w:rPr>
          <w:rFonts w:cs="Times New Roman"/>
          <w:sz w:val="24"/>
          <w:szCs w:val="24"/>
        </w:rPr>
        <w:t xml:space="preserve">diverso </w:t>
      </w:r>
      <w:r w:rsidR="000A5BCB">
        <w:rPr>
          <w:rFonts w:cs="Times New Roman"/>
          <w:sz w:val="24"/>
          <w:szCs w:val="24"/>
        </w:rPr>
        <w:t xml:space="preserve">dall’eminente funzionario di corte che aveva </w:t>
      </w:r>
      <w:r w:rsidR="00D01B6A">
        <w:rPr>
          <w:rFonts w:cs="Times New Roman"/>
          <w:sz w:val="24"/>
          <w:szCs w:val="24"/>
        </w:rPr>
        <w:t xml:space="preserve">con lui </w:t>
      </w:r>
      <w:r w:rsidR="000A5BCB">
        <w:rPr>
          <w:rFonts w:cs="Times New Roman"/>
          <w:sz w:val="24"/>
          <w:szCs w:val="24"/>
        </w:rPr>
        <w:t>collaborato all</w:t>
      </w:r>
      <w:r w:rsidR="005048A2">
        <w:rPr>
          <w:rFonts w:cs="Times New Roman"/>
          <w:sz w:val="24"/>
          <w:szCs w:val="24"/>
        </w:rPr>
        <w:t>’</w:t>
      </w:r>
      <w:r w:rsidR="000A5BCB">
        <w:rPr>
          <w:rFonts w:cs="Times New Roman"/>
          <w:sz w:val="24"/>
          <w:szCs w:val="24"/>
        </w:rPr>
        <w:t>invenzione</w:t>
      </w:r>
      <w:r w:rsidR="005048A2">
        <w:rPr>
          <w:rFonts w:cs="Times New Roman"/>
          <w:sz w:val="24"/>
          <w:szCs w:val="24"/>
        </w:rPr>
        <w:t xml:space="preserve"> dell’opera</w:t>
      </w:r>
      <w:r w:rsidR="000A5BCB">
        <w:rPr>
          <w:rFonts w:cs="Times New Roman"/>
          <w:sz w:val="24"/>
          <w:szCs w:val="24"/>
        </w:rPr>
        <w:t>.</w:t>
      </w:r>
      <w:r w:rsidR="00784F05">
        <w:rPr>
          <w:rStyle w:val="Rimandonotadichiusura"/>
          <w:rFonts w:cs="Times New Roman"/>
          <w:sz w:val="24"/>
          <w:szCs w:val="24"/>
        </w:rPr>
        <w:endnoteReference w:id="119"/>
      </w:r>
      <w:r w:rsidR="000A5BCB">
        <w:rPr>
          <w:rFonts w:cs="Times New Roman"/>
          <w:sz w:val="24"/>
          <w:szCs w:val="24"/>
        </w:rPr>
        <w:t xml:space="preserve"> </w:t>
      </w:r>
      <w:r w:rsidR="008054E2">
        <w:rPr>
          <w:rFonts w:cs="Times New Roman"/>
          <w:sz w:val="24"/>
          <w:szCs w:val="24"/>
        </w:rPr>
        <w:t xml:space="preserve"> </w:t>
      </w:r>
    </w:p>
    <w:p w:rsidR="00E07826" w:rsidRDefault="007A15CB" w:rsidP="005F162E">
      <w:pPr>
        <w:ind w:right="0"/>
        <w:rPr>
          <w:rFonts w:cs="Times New Roman"/>
          <w:sz w:val="24"/>
          <w:szCs w:val="24"/>
        </w:rPr>
      </w:pPr>
      <w:r>
        <w:rPr>
          <w:rFonts w:cs="Times New Roman"/>
          <w:sz w:val="24"/>
          <w:szCs w:val="24"/>
        </w:rPr>
        <w:t>Occorre infine sottolineare come quella impres</w:t>
      </w:r>
      <w:r w:rsidR="0029484F">
        <w:rPr>
          <w:rFonts w:cs="Times New Roman"/>
          <w:sz w:val="24"/>
          <w:szCs w:val="24"/>
        </w:rPr>
        <w:t>istica</w:t>
      </w:r>
      <w:r>
        <w:rPr>
          <w:rFonts w:cs="Times New Roman"/>
          <w:sz w:val="24"/>
          <w:szCs w:val="24"/>
        </w:rPr>
        <w:t xml:space="preserve"> si configurasse come una retorica doppiamente elitaria. Essa non solo escludeva dalla fruizione di quei nessi </w:t>
      </w:r>
      <w:r w:rsidR="00A42D2D">
        <w:rPr>
          <w:rFonts w:cs="Times New Roman"/>
          <w:sz w:val="24"/>
          <w:szCs w:val="24"/>
        </w:rPr>
        <w:t>iconotestuali</w:t>
      </w:r>
      <w:r>
        <w:rPr>
          <w:rFonts w:cs="Times New Roman"/>
          <w:sz w:val="24"/>
          <w:szCs w:val="24"/>
        </w:rPr>
        <w:t xml:space="preserve"> il vasto pubblico dei profani </w:t>
      </w:r>
      <w:r w:rsidR="0062130B">
        <w:rPr>
          <w:rFonts w:cs="Times New Roman"/>
          <w:sz w:val="24"/>
          <w:szCs w:val="24"/>
        </w:rPr>
        <w:t>per indirizzarsi</w:t>
      </w:r>
      <w:r w:rsidR="00A42D2D">
        <w:rPr>
          <w:rFonts w:cs="Times New Roman"/>
          <w:sz w:val="24"/>
          <w:szCs w:val="24"/>
        </w:rPr>
        <w:t xml:space="preserve"> </w:t>
      </w:r>
      <w:r>
        <w:rPr>
          <w:rFonts w:cs="Times New Roman"/>
          <w:sz w:val="24"/>
          <w:szCs w:val="24"/>
        </w:rPr>
        <w:t>a chi fosse tanto “dotto</w:t>
      </w:r>
      <w:r w:rsidR="00CD138A">
        <w:rPr>
          <w:rFonts w:cs="Times New Roman"/>
          <w:sz w:val="24"/>
          <w:szCs w:val="24"/>
        </w:rPr>
        <w:t>,</w:t>
      </w:r>
      <w:r>
        <w:rPr>
          <w:rFonts w:cs="Times New Roman"/>
          <w:sz w:val="24"/>
          <w:szCs w:val="24"/>
        </w:rPr>
        <w:t xml:space="preserve"> </w:t>
      </w:r>
      <w:r w:rsidR="00CD138A">
        <w:rPr>
          <w:rFonts w:cs="Times New Roman"/>
          <w:sz w:val="24"/>
          <w:szCs w:val="24"/>
        </w:rPr>
        <w:t>et</w:t>
      </w:r>
      <w:r>
        <w:rPr>
          <w:rFonts w:cs="Times New Roman"/>
          <w:sz w:val="24"/>
          <w:szCs w:val="24"/>
        </w:rPr>
        <w:t xml:space="preserve"> scientiato” da riuscire – </w:t>
      </w:r>
      <w:r w:rsidR="002B1B6E">
        <w:rPr>
          <w:rFonts w:cs="Times New Roman"/>
          <w:sz w:val="24"/>
          <w:szCs w:val="24"/>
        </w:rPr>
        <w:t>se</w:t>
      </w:r>
      <w:r>
        <w:rPr>
          <w:rFonts w:cs="Times New Roman"/>
          <w:sz w:val="24"/>
          <w:szCs w:val="24"/>
        </w:rPr>
        <w:t>con</w:t>
      </w:r>
      <w:r w:rsidR="002B1B6E">
        <w:rPr>
          <w:rFonts w:cs="Times New Roman"/>
          <w:sz w:val="24"/>
          <w:szCs w:val="24"/>
        </w:rPr>
        <w:t>do</w:t>
      </w:r>
      <w:r>
        <w:rPr>
          <w:rFonts w:cs="Times New Roman"/>
          <w:sz w:val="24"/>
          <w:szCs w:val="24"/>
        </w:rPr>
        <w:t xml:space="preserve"> le parole di Scipione Ammirato – a “penetrar [...] ne</w:t>
      </w:r>
      <w:r w:rsidR="00CD138A">
        <w:rPr>
          <w:rFonts w:cs="Times New Roman"/>
          <w:sz w:val="24"/>
          <w:szCs w:val="24"/>
        </w:rPr>
        <w:t xml:space="preserve"> </w:t>
      </w:r>
      <w:r>
        <w:rPr>
          <w:rFonts w:cs="Times New Roman"/>
          <w:sz w:val="24"/>
          <w:szCs w:val="24"/>
        </w:rPr>
        <w:t>i lor alti</w:t>
      </w:r>
      <w:r w:rsidR="00CD138A">
        <w:rPr>
          <w:rFonts w:cs="Times New Roman"/>
          <w:sz w:val="24"/>
          <w:szCs w:val="24"/>
        </w:rPr>
        <w:t>,</w:t>
      </w:r>
      <w:r>
        <w:rPr>
          <w:rFonts w:cs="Times New Roman"/>
          <w:sz w:val="24"/>
          <w:szCs w:val="24"/>
        </w:rPr>
        <w:t xml:space="preserve"> e</w:t>
      </w:r>
      <w:r w:rsidR="00CD138A">
        <w:rPr>
          <w:rFonts w:cs="Times New Roman"/>
          <w:sz w:val="24"/>
          <w:szCs w:val="24"/>
        </w:rPr>
        <w:t>t</w:t>
      </w:r>
      <w:r>
        <w:rPr>
          <w:rFonts w:cs="Times New Roman"/>
          <w:sz w:val="24"/>
          <w:szCs w:val="24"/>
        </w:rPr>
        <w:t xml:space="preserve"> profondi concetti,”</w:t>
      </w:r>
      <w:r w:rsidR="00423BAC">
        <w:rPr>
          <w:rFonts w:cs="Times New Roman"/>
          <w:sz w:val="24"/>
          <w:szCs w:val="24"/>
        </w:rPr>
        <w:t xml:space="preserve"> </w:t>
      </w:r>
      <w:r>
        <w:rPr>
          <w:rFonts w:cs="Times New Roman"/>
          <w:sz w:val="24"/>
          <w:szCs w:val="24"/>
        </w:rPr>
        <w:t>ma esigeva</w:t>
      </w:r>
      <w:r w:rsidR="0062130B">
        <w:rPr>
          <w:rFonts w:cs="Times New Roman"/>
          <w:sz w:val="24"/>
          <w:szCs w:val="24"/>
        </w:rPr>
        <w:t xml:space="preserve"> da parte dei creatori</w:t>
      </w:r>
      <w:r>
        <w:rPr>
          <w:rFonts w:cs="Times New Roman"/>
          <w:sz w:val="24"/>
          <w:szCs w:val="24"/>
        </w:rPr>
        <w:t xml:space="preserve"> un livello di ingegno e competenza culturale che </w:t>
      </w:r>
      <w:r w:rsidR="0062130B">
        <w:rPr>
          <w:rFonts w:cs="Times New Roman"/>
          <w:sz w:val="24"/>
          <w:szCs w:val="24"/>
        </w:rPr>
        <w:t xml:space="preserve">era perlopiù considerato </w:t>
      </w:r>
      <w:r w:rsidR="00A132BA">
        <w:rPr>
          <w:rFonts w:cs="Times New Roman"/>
          <w:sz w:val="24"/>
          <w:szCs w:val="24"/>
        </w:rPr>
        <w:t>appannaggio</w:t>
      </w:r>
      <w:r w:rsidR="0062130B">
        <w:rPr>
          <w:rFonts w:cs="Times New Roman"/>
          <w:sz w:val="24"/>
          <w:szCs w:val="24"/>
        </w:rPr>
        <w:t xml:space="preserve"> dei migliori letterati.</w:t>
      </w:r>
      <w:r w:rsidR="007A3A2E">
        <w:rPr>
          <w:rStyle w:val="Rimandonotadichiusura"/>
          <w:rFonts w:cs="Times New Roman"/>
          <w:sz w:val="24"/>
          <w:szCs w:val="24"/>
        </w:rPr>
        <w:endnoteReference w:id="120"/>
      </w:r>
      <w:r w:rsidR="0062130B">
        <w:rPr>
          <w:rFonts w:cs="Times New Roman"/>
          <w:sz w:val="24"/>
          <w:szCs w:val="24"/>
        </w:rPr>
        <w:t xml:space="preserve"> </w:t>
      </w:r>
      <w:r w:rsidR="00423BAC">
        <w:rPr>
          <w:rFonts w:cs="Times New Roman"/>
          <w:sz w:val="24"/>
          <w:szCs w:val="24"/>
        </w:rPr>
        <w:t>“</w:t>
      </w:r>
      <w:r w:rsidR="0062130B">
        <w:rPr>
          <w:rFonts w:cs="Times New Roman"/>
          <w:sz w:val="24"/>
          <w:szCs w:val="24"/>
        </w:rPr>
        <w:t>O</w:t>
      </w:r>
      <w:r w:rsidR="00423BAC">
        <w:rPr>
          <w:rFonts w:cs="Times New Roman"/>
          <w:sz w:val="24"/>
          <w:szCs w:val="24"/>
        </w:rPr>
        <w:t>fficio d’huomini non solamente dotti, ma capricciosi anchora</w:t>
      </w:r>
      <w:r w:rsidR="0062130B">
        <w:rPr>
          <w:rFonts w:cs="Times New Roman"/>
          <w:sz w:val="24"/>
          <w:szCs w:val="24"/>
        </w:rPr>
        <w:t>,</w:t>
      </w:r>
      <w:r w:rsidR="00423BAC">
        <w:rPr>
          <w:rFonts w:cs="Times New Roman"/>
          <w:sz w:val="24"/>
          <w:szCs w:val="24"/>
        </w:rPr>
        <w:t>”</w:t>
      </w:r>
      <w:r w:rsidR="00FB3744">
        <w:rPr>
          <w:rStyle w:val="Rimandonotadichiusura"/>
          <w:rFonts w:cs="Times New Roman"/>
          <w:sz w:val="24"/>
          <w:szCs w:val="24"/>
        </w:rPr>
        <w:endnoteReference w:id="121"/>
      </w:r>
      <w:r w:rsidR="0062130B">
        <w:rPr>
          <w:rFonts w:cs="Times New Roman"/>
          <w:sz w:val="24"/>
          <w:szCs w:val="24"/>
        </w:rPr>
        <w:t xml:space="preserve"> </w:t>
      </w:r>
      <w:r w:rsidR="00A42D2D">
        <w:rPr>
          <w:rFonts w:cs="Times New Roman"/>
          <w:sz w:val="24"/>
          <w:szCs w:val="24"/>
        </w:rPr>
        <w:t>capaci di concertare con abilità i possibili messaggi che scaturivano dall</w:t>
      </w:r>
      <w:r w:rsidR="0061629A">
        <w:rPr>
          <w:rFonts w:cs="Times New Roman"/>
          <w:sz w:val="24"/>
          <w:szCs w:val="24"/>
        </w:rPr>
        <w:t xml:space="preserve">a dinamica </w:t>
      </w:r>
      <w:r w:rsidR="001210A8">
        <w:rPr>
          <w:rFonts w:cs="Times New Roman"/>
          <w:sz w:val="24"/>
          <w:szCs w:val="24"/>
        </w:rPr>
        <w:t>interazione</w:t>
      </w:r>
      <w:r w:rsidR="00A42D2D">
        <w:rPr>
          <w:rFonts w:cs="Times New Roman"/>
          <w:sz w:val="24"/>
          <w:szCs w:val="24"/>
        </w:rPr>
        <w:t xml:space="preserve"> </w:t>
      </w:r>
      <w:r w:rsidR="001210A8">
        <w:rPr>
          <w:rFonts w:cs="Times New Roman"/>
          <w:sz w:val="24"/>
          <w:szCs w:val="24"/>
        </w:rPr>
        <w:t>fra</w:t>
      </w:r>
      <w:r w:rsidR="00A42D2D">
        <w:rPr>
          <w:rFonts w:cs="Times New Roman"/>
          <w:sz w:val="24"/>
          <w:szCs w:val="24"/>
        </w:rPr>
        <w:t xml:space="preserve"> immagini </w:t>
      </w:r>
      <w:r w:rsidR="0061629A">
        <w:rPr>
          <w:rFonts w:cs="Times New Roman"/>
          <w:sz w:val="24"/>
          <w:szCs w:val="24"/>
        </w:rPr>
        <w:t xml:space="preserve">intrisecamente polivalenti </w:t>
      </w:r>
      <w:r w:rsidR="00A42D2D">
        <w:rPr>
          <w:rFonts w:cs="Times New Roman"/>
          <w:sz w:val="24"/>
          <w:szCs w:val="24"/>
        </w:rPr>
        <w:t xml:space="preserve">e parole di antiche o moderne </w:t>
      </w:r>
      <w:r w:rsidR="00A42D2D" w:rsidRPr="00A42D2D">
        <w:rPr>
          <w:rFonts w:cs="Times New Roman"/>
          <w:i/>
          <w:iCs/>
          <w:sz w:val="24"/>
          <w:szCs w:val="24"/>
        </w:rPr>
        <w:t>auctoritates</w:t>
      </w:r>
      <w:r w:rsidR="0061629A">
        <w:rPr>
          <w:rFonts w:cs="Times New Roman"/>
          <w:sz w:val="24"/>
          <w:szCs w:val="24"/>
        </w:rPr>
        <w:t xml:space="preserve"> che dovevano in parte orientarne </w:t>
      </w:r>
      <w:r w:rsidR="004418DE">
        <w:rPr>
          <w:rFonts w:cs="Times New Roman"/>
          <w:sz w:val="24"/>
          <w:szCs w:val="24"/>
        </w:rPr>
        <w:t>la lettura in senso allegorico,</w:t>
      </w:r>
      <w:r w:rsidR="00A42D2D">
        <w:rPr>
          <w:rFonts w:cs="Times New Roman"/>
          <w:sz w:val="24"/>
          <w:szCs w:val="24"/>
        </w:rPr>
        <w:t xml:space="preserve"> </w:t>
      </w:r>
      <w:r w:rsidR="001210A8">
        <w:rPr>
          <w:rFonts w:cs="Times New Roman"/>
          <w:sz w:val="24"/>
          <w:szCs w:val="24"/>
        </w:rPr>
        <w:t>l</w:t>
      </w:r>
      <w:r w:rsidR="00CD7B4F">
        <w:rPr>
          <w:rFonts w:cs="Times New Roman"/>
          <w:sz w:val="24"/>
          <w:szCs w:val="24"/>
        </w:rPr>
        <w:t>’invenzione</w:t>
      </w:r>
      <w:r w:rsidR="001210A8">
        <w:rPr>
          <w:rFonts w:cs="Times New Roman"/>
          <w:sz w:val="24"/>
          <w:szCs w:val="24"/>
        </w:rPr>
        <w:t xml:space="preserve"> delle imprese era in effetti nel Cinquecento </w:t>
      </w:r>
      <w:r w:rsidR="0051543F">
        <w:rPr>
          <w:rFonts w:cs="Times New Roman"/>
          <w:sz w:val="24"/>
          <w:szCs w:val="24"/>
        </w:rPr>
        <w:t>spesso</w:t>
      </w:r>
      <w:r w:rsidR="001210A8">
        <w:rPr>
          <w:rFonts w:cs="Times New Roman"/>
          <w:sz w:val="24"/>
          <w:szCs w:val="24"/>
        </w:rPr>
        <w:t xml:space="preserve"> </w:t>
      </w:r>
      <w:r w:rsidR="00CD7B4F">
        <w:rPr>
          <w:rFonts w:cs="Times New Roman"/>
          <w:sz w:val="24"/>
          <w:szCs w:val="24"/>
        </w:rPr>
        <w:t>commissionata</w:t>
      </w:r>
      <w:r w:rsidR="001210A8">
        <w:rPr>
          <w:rFonts w:cs="Times New Roman"/>
          <w:sz w:val="24"/>
          <w:szCs w:val="24"/>
        </w:rPr>
        <w:t xml:space="preserve"> ad alcuni fra i poeti e scrittori più</w:t>
      </w:r>
      <w:r w:rsidR="00CD7B4F">
        <w:rPr>
          <w:rFonts w:cs="Times New Roman"/>
          <w:sz w:val="24"/>
          <w:szCs w:val="24"/>
        </w:rPr>
        <w:t xml:space="preserve"> in vista e</w:t>
      </w:r>
      <w:r w:rsidR="0048686E">
        <w:rPr>
          <w:rFonts w:cs="Times New Roman"/>
          <w:sz w:val="24"/>
          <w:szCs w:val="24"/>
        </w:rPr>
        <w:t xml:space="preserve"> a</w:t>
      </w:r>
      <w:r w:rsidR="00CD7B4F">
        <w:rPr>
          <w:rFonts w:cs="Times New Roman"/>
          <w:sz w:val="24"/>
          <w:szCs w:val="24"/>
        </w:rPr>
        <w:t>ttivi a</w:t>
      </w:r>
      <w:r w:rsidR="0048686E">
        <w:rPr>
          <w:rFonts w:cs="Times New Roman"/>
          <w:sz w:val="24"/>
          <w:szCs w:val="24"/>
        </w:rPr>
        <w:t xml:space="preserve"> corte</w:t>
      </w:r>
      <w:r w:rsidR="001210A8">
        <w:rPr>
          <w:rFonts w:cs="Times New Roman"/>
          <w:sz w:val="24"/>
          <w:szCs w:val="24"/>
        </w:rPr>
        <w:t>.</w:t>
      </w:r>
      <w:r w:rsidR="00AF5FE4">
        <w:rPr>
          <w:rFonts w:cs="Times New Roman"/>
          <w:sz w:val="24"/>
          <w:szCs w:val="24"/>
        </w:rPr>
        <w:t xml:space="preserve"> </w:t>
      </w:r>
      <w:r w:rsidR="0051543F">
        <w:rPr>
          <w:rFonts w:cs="Times New Roman"/>
          <w:sz w:val="24"/>
          <w:szCs w:val="24"/>
        </w:rPr>
        <w:t>Guido Arbizzoni</w:t>
      </w:r>
      <w:r w:rsidR="00AF5FE4">
        <w:rPr>
          <w:rFonts w:cs="Times New Roman"/>
          <w:sz w:val="24"/>
          <w:szCs w:val="24"/>
        </w:rPr>
        <w:t xml:space="preserve"> ha così sottolineato come</w:t>
      </w:r>
      <w:r w:rsidR="0051543F">
        <w:rPr>
          <w:rFonts w:cs="Times New Roman"/>
          <w:sz w:val="24"/>
          <w:szCs w:val="24"/>
        </w:rPr>
        <w:t xml:space="preserve"> </w:t>
      </w:r>
      <w:r w:rsidR="00AF5FE4">
        <w:rPr>
          <w:rFonts w:cs="Times New Roman"/>
          <w:sz w:val="24"/>
          <w:szCs w:val="24"/>
        </w:rPr>
        <w:t>fossero</w:t>
      </w:r>
      <w:r w:rsidR="0051543F">
        <w:rPr>
          <w:rFonts w:cs="Times New Roman"/>
          <w:sz w:val="24"/>
          <w:szCs w:val="24"/>
        </w:rPr>
        <w:t xml:space="preserve"> tipicamente quest</w:t>
      </w:r>
      <w:r w:rsidR="00AF5FE4">
        <w:rPr>
          <w:rFonts w:cs="Times New Roman"/>
          <w:sz w:val="24"/>
          <w:szCs w:val="24"/>
        </w:rPr>
        <w:t>e le</w:t>
      </w:r>
      <w:r w:rsidR="0051543F">
        <w:rPr>
          <w:rFonts w:cs="Times New Roman"/>
          <w:sz w:val="24"/>
          <w:szCs w:val="24"/>
        </w:rPr>
        <w:t xml:space="preserve"> persona</w:t>
      </w:r>
      <w:r w:rsidR="00AF5FE4">
        <w:rPr>
          <w:rFonts w:cs="Times New Roman"/>
          <w:sz w:val="24"/>
          <w:szCs w:val="24"/>
        </w:rPr>
        <w:t>lità</w:t>
      </w:r>
      <w:r w:rsidR="0051543F">
        <w:rPr>
          <w:rFonts w:cs="Times New Roman"/>
          <w:sz w:val="24"/>
          <w:szCs w:val="24"/>
        </w:rPr>
        <w:t xml:space="preserve"> c</w:t>
      </w:r>
      <w:r w:rsidR="00AF5FE4">
        <w:rPr>
          <w:rFonts w:cs="Times New Roman"/>
          <w:sz w:val="24"/>
          <w:szCs w:val="24"/>
        </w:rPr>
        <w:t>ui</w:t>
      </w:r>
      <w:r w:rsidR="0051543F">
        <w:rPr>
          <w:rFonts w:cs="Times New Roman"/>
          <w:sz w:val="24"/>
          <w:szCs w:val="24"/>
        </w:rPr>
        <w:t xml:space="preserve"> i</w:t>
      </w:r>
      <w:r w:rsidR="00F54367">
        <w:rPr>
          <w:rFonts w:cs="Times New Roman"/>
          <w:sz w:val="24"/>
          <w:szCs w:val="24"/>
        </w:rPr>
        <w:t>l</w:t>
      </w:r>
      <w:r w:rsidR="0051543F">
        <w:rPr>
          <w:rFonts w:cs="Times New Roman"/>
          <w:sz w:val="24"/>
          <w:szCs w:val="24"/>
        </w:rPr>
        <w:t xml:space="preserve"> </w:t>
      </w:r>
      <w:r w:rsidR="00F54367">
        <w:rPr>
          <w:rFonts w:cs="Times New Roman"/>
          <w:sz w:val="24"/>
          <w:szCs w:val="24"/>
        </w:rPr>
        <w:t>principe</w:t>
      </w:r>
      <w:r w:rsidR="00AF5FE4">
        <w:rPr>
          <w:rFonts w:cs="Times New Roman"/>
          <w:sz w:val="24"/>
          <w:szCs w:val="24"/>
        </w:rPr>
        <w:t xml:space="preserve"> rivolgeva</w:t>
      </w:r>
      <w:r w:rsidR="0051543F">
        <w:rPr>
          <w:rFonts w:cs="Times New Roman"/>
          <w:sz w:val="24"/>
          <w:szCs w:val="24"/>
        </w:rPr>
        <w:t xml:space="preserve"> </w:t>
      </w:r>
      <w:r w:rsidR="00EA08F3">
        <w:rPr>
          <w:rFonts w:cs="Times New Roman"/>
          <w:sz w:val="24"/>
          <w:szCs w:val="24"/>
        </w:rPr>
        <w:t>la richiesta di</w:t>
      </w:r>
      <w:r w:rsidR="0048686E">
        <w:rPr>
          <w:rFonts w:cs="Times New Roman"/>
          <w:sz w:val="24"/>
          <w:szCs w:val="24"/>
        </w:rPr>
        <w:t xml:space="preserve"> escogitare un messaggio iconico e verbale </w:t>
      </w:r>
      <w:r w:rsidR="00CD7B4F">
        <w:rPr>
          <w:rFonts w:cs="Times New Roman"/>
          <w:sz w:val="24"/>
          <w:szCs w:val="24"/>
        </w:rPr>
        <w:t>capace di</w:t>
      </w:r>
      <w:r w:rsidR="0048686E">
        <w:rPr>
          <w:rFonts w:cs="Times New Roman"/>
          <w:sz w:val="24"/>
          <w:szCs w:val="24"/>
        </w:rPr>
        <w:t xml:space="preserve"> </w:t>
      </w:r>
      <w:r w:rsidR="00CD7B4F">
        <w:rPr>
          <w:rFonts w:cs="Times New Roman"/>
          <w:sz w:val="24"/>
          <w:szCs w:val="24"/>
        </w:rPr>
        <w:t>restituire</w:t>
      </w:r>
      <w:r w:rsidR="0048686E">
        <w:rPr>
          <w:rFonts w:cs="Times New Roman"/>
          <w:sz w:val="24"/>
          <w:szCs w:val="24"/>
        </w:rPr>
        <w:t xml:space="preserve"> l</w:t>
      </w:r>
      <w:r w:rsidR="00904220">
        <w:rPr>
          <w:rFonts w:cs="Times New Roman"/>
          <w:sz w:val="24"/>
          <w:szCs w:val="24"/>
        </w:rPr>
        <w:t>e doti</w:t>
      </w:r>
      <w:r w:rsidR="00F54367">
        <w:rPr>
          <w:rFonts w:cs="Times New Roman"/>
          <w:sz w:val="24"/>
          <w:szCs w:val="24"/>
        </w:rPr>
        <w:t xml:space="preserve"> </w:t>
      </w:r>
      <w:r w:rsidR="00F54367">
        <w:rPr>
          <w:rFonts w:cs="Times New Roman"/>
          <w:sz w:val="24"/>
          <w:szCs w:val="24"/>
        </w:rPr>
        <w:lastRenderedPageBreak/>
        <w:t>personal</w:t>
      </w:r>
      <w:r w:rsidR="00904220">
        <w:rPr>
          <w:rFonts w:cs="Times New Roman"/>
          <w:sz w:val="24"/>
          <w:szCs w:val="24"/>
        </w:rPr>
        <w:t>i o il</w:t>
      </w:r>
      <w:r w:rsidR="00F54367">
        <w:rPr>
          <w:rFonts w:cs="Times New Roman"/>
          <w:sz w:val="24"/>
          <w:szCs w:val="24"/>
        </w:rPr>
        <w:t xml:space="preserve"> progetto </w:t>
      </w:r>
      <w:r w:rsidR="00775658">
        <w:rPr>
          <w:rFonts w:cs="Times New Roman"/>
          <w:sz w:val="24"/>
          <w:szCs w:val="24"/>
        </w:rPr>
        <w:t>politico</w:t>
      </w:r>
      <w:r w:rsidR="00904220">
        <w:rPr>
          <w:rFonts w:cs="Times New Roman"/>
          <w:sz w:val="24"/>
          <w:szCs w:val="24"/>
        </w:rPr>
        <w:t xml:space="preserve"> su cui egli intendeva battere l’accento, o il successo che egli mirava a enfatizzare</w:t>
      </w:r>
      <w:r w:rsidR="00775658">
        <w:rPr>
          <w:rFonts w:cs="Times New Roman"/>
          <w:sz w:val="24"/>
          <w:szCs w:val="24"/>
        </w:rPr>
        <w:t xml:space="preserve">: </w:t>
      </w:r>
      <w:r w:rsidR="001D76A6">
        <w:rPr>
          <w:rFonts w:cs="Times New Roman"/>
          <w:sz w:val="24"/>
          <w:szCs w:val="24"/>
        </w:rPr>
        <w:t>ad essi spettava quindi</w:t>
      </w:r>
      <w:r w:rsidR="00775658">
        <w:rPr>
          <w:rFonts w:cs="Times New Roman"/>
          <w:sz w:val="24"/>
          <w:szCs w:val="24"/>
        </w:rPr>
        <w:t xml:space="preserve"> </w:t>
      </w:r>
      <w:r w:rsidR="001D76A6">
        <w:rPr>
          <w:rFonts w:cs="Times New Roman"/>
          <w:sz w:val="24"/>
          <w:szCs w:val="24"/>
        </w:rPr>
        <w:t>l’importante funzione di rappresentare il signore</w:t>
      </w:r>
      <w:r w:rsidR="00775658">
        <w:rPr>
          <w:rFonts w:cs="Times New Roman"/>
          <w:sz w:val="24"/>
          <w:szCs w:val="24"/>
        </w:rPr>
        <w:t xml:space="preserve"> “non nella sua materialità fisica, ma in una sorta di astrazione che vuol palesare la sostanza interiore, pacifica o minacciosa, sempre comunque virtuosa, sulla quale intende fondare la sua legittimazione e proiettare all’esterno una sorta di sintetico programma di governo.”</w:t>
      </w:r>
      <w:r w:rsidR="008E7BF3">
        <w:rPr>
          <w:rStyle w:val="Rimandonotadichiusura"/>
          <w:rFonts w:cs="Times New Roman"/>
          <w:sz w:val="24"/>
          <w:szCs w:val="24"/>
        </w:rPr>
        <w:endnoteReference w:id="122"/>
      </w:r>
      <w:r w:rsidR="004418DE">
        <w:rPr>
          <w:rFonts w:cs="Times New Roman"/>
          <w:sz w:val="24"/>
          <w:szCs w:val="24"/>
        </w:rPr>
        <w:t xml:space="preserve"> </w:t>
      </w:r>
      <w:r w:rsidR="00A132BA">
        <w:rPr>
          <w:rFonts w:cs="Times New Roman"/>
          <w:sz w:val="24"/>
          <w:szCs w:val="24"/>
        </w:rPr>
        <w:t>Attraverso la messa a punto delle imprese di signori di vario ordine e grado, gli uomini di lettere avevano conquistato una posizione egemonica</w:t>
      </w:r>
      <w:r w:rsidR="004418DE">
        <w:rPr>
          <w:rFonts w:cs="Times New Roman"/>
          <w:sz w:val="24"/>
          <w:szCs w:val="24"/>
        </w:rPr>
        <w:t xml:space="preserve"> </w:t>
      </w:r>
      <w:r w:rsidR="00A132BA">
        <w:rPr>
          <w:rFonts w:cs="Times New Roman"/>
          <w:sz w:val="24"/>
          <w:szCs w:val="24"/>
        </w:rPr>
        <w:t>in uno degli spazi figurativi dove all</w:t>
      </w:r>
      <w:r w:rsidR="00375204">
        <w:rPr>
          <w:rFonts w:cs="Times New Roman"/>
          <w:sz w:val="24"/>
          <w:szCs w:val="24"/>
        </w:rPr>
        <w:t>’epoca più apertamente si giocava la problematica dell’</w:t>
      </w:r>
      <w:r w:rsidR="00375204" w:rsidRPr="00375204">
        <w:rPr>
          <w:rFonts w:cs="Times New Roman"/>
          <w:i/>
          <w:iCs/>
          <w:sz w:val="24"/>
          <w:szCs w:val="24"/>
        </w:rPr>
        <w:t>ut pictura poësis</w:t>
      </w:r>
      <w:r w:rsidR="00981FA2">
        <w:rPr>
          <w:rFonts w:cs="Times New Roman"/>
          <w:sz w:val="24"/>
          <w:szCs w:val="24"/>
        </w:rPr>
        <w:t>.</w:t>
      </w:r>
      <w:r w:rsidR="00375204">
        <w:rPr>
          <w:rFonts w:cs="Times New Roman"/>
          <w:sz w:val="24"/>
          <w:szCs w:val="24"/>
        </w:rPr>
        <w:t xml:space="preserve"> </w:t>
      </w:r>
      <w:r w:rsidR="00981FA2">
        <w:rPr>
          <w:rFonts w:cs="Times New Roman"/>
          <w:sz w:val="24"/>
          <w:szCs w:val="24"/>
        </w:rPr>
        <w:t>Come sottolineava Paola Barocchi, q</w:t>
      </w:r>
      <w:r w:rsidR="00375204">
        <w:rPr>
          <w:rFonts w:cs="Times New Roman"/>
          <w:sz w:val="24"/>
          <w:szCs w:val="24"/>
        </w:rPr>
        <w:t xml:space="preserve">uei congegni comunicativi </w:t>
      </w:r>
      <w:r w:rsidR="00981FA2">
        <w:rPr>
          <w:rFonts w:cs="Times New Roman"/>
          <w:sz w:val="24"/>
          <w:szCs w:val="24"/>
        </w:rPr>
        <w:t xml:space="preserve">si fondavano infatti su un </w:t>
      </w:r>
      <w:r w:rsidR="00451C8F">
        <w:rPr>
          <w:rFonts w:cs="Times New Roman"/>
          <w:sz w:val="24"/>
          <w:szCs w:val="24"/>
        </w:rPr>
        <w:t>inedito</w:t>
      </w:r>
      <w:r w:rsidR="00981FA2">
        <w:rPr>
          <w:rFonts w:cs="Times New Roman"/>
          <w:sz w:val="24"/>
          <w:szCs w:val="24"/>
        </w:rPr>
        <w:t xml:space="preserve"> modo di armonizzare</w:t>
      </w:r>
      <w:r w:rsidR="00375204">
        <w:rPr>
          <w:rFonts w:cs="Times New Roman"/>
          <w:sz w:val="24"/>
          <w:szCs w:val="24"/>
        </w:rPr>
        <w:t xml:space="preserve"> </w:t>
      </w:r>
      <w:r w:rsidR="00981FA2">
        <w:rPr>
          <w:rFonts w:cs="Times New Roman"/>
          <w:sz w:val="24"/>
          <w:szCs w:val="24"/>
        </w:rPr>
        <w:t>l’universalità e la capacità di sintesi</w:t>
      </w:r>
      <w:r w:rsidR="00375204">
        <w:rPr>
          <w:rFonts w:cs="Times New Roman"/>
          <w:sz w:val="24"/>
          <w:szCs w:val="24"/>
        </w:rPr>
        <w:t xml:space="preserve"> </w:t>
      </w:r>
      <w:r w:rsidR="00981FA2">
        <w:rPr>
          <w:rFonts w:cs="Times New Roman"/>
          <w:sz w:val="24"/>
          <w:szCs w:val="24"/>
        </w:rPr>
        <w:t>che</w:t>
      </w:r>
      <w:r w:rsidR="00451C8F">
        <w:rPr>
          <w:rFonts w:cs="Times New Roman"/>
          <w:sz w:val="24"/>
          <w:szCs w:val="24"/>
        </w:rPr>
        <w:t xml:space="preserve"> gli</w:t>
      </w:r>
      <w:r w:rsidR="00981FA2">
        <w:rPr>
          <w:rFonts w:cs="Times New Roman"/>
          <w:sz w:val="24"/>
          <w:szCs w:val="24"/>
        </w:rPr>
        <w:t xml:space="preserve"> artisti rinascimentali avevano più volte rivendicato come prerogativ</w:t>
      </w:r>
      <w:r w:rsidR="00451C8F">
        <w:rPr>
          <w:rFonts w:cs="Times New Roman"/>
          <w:sz w:val="24"/>
          <w:szCs w:val="24"/>
        </w:rPr>
        <w:t>a</w:t>
      </w:r>
      <w:r w:rsidR="00981FA2">
        <w:rPr>
          <w:rFonts w:cs="Times New Roman"/>
          <w:sz w:val="24"/>
          <w:szCs w:val="24"/>
        </w:rPr>
        <w:t xml:space="preserve"> del</w:t>
      </w:r>
      <w:r w:rsidR="00375204">
        <w:rPr>
          <w:rFonts w:cs="Times New Roman"/>
          <w:sz w:val="24"/>
          <w:szCs w:val="24"/>
        </w:rPr>
        <w:t xml:space="preserve"> linguaggio figurativo, </w:t>
      </w:r>
      <w:r w:rsidR="00981FA2">
        <w:rPr>
          <w:rFonts w:cs="Times New Roman"/>
          <w:sz w:val="24"/>
          <w:szCs w:val="24"/>
        </w:rPr>
        <w:t>con la</w:t>
      </w:r>
      <w:r w:rsidR="00375204">
        <w:rPr>
          <w:rFonts w:cs="Times New Roman"/>
          <w:sz w:val="24"/>
          <w:szCs w:val="24"/>
        </w:rPr>
        <w:t xml:space="preserve"> durevolezza e immaterialità </w:t>
      </w:r>
      <w:r w:rsidR="00981FA2">
        <w:rPr>
          <w:rFonts w:cs="Times New Roman"/>
          <w:sz w:val="24"/>
          <w:szCs w:val="24"/>
        </w:rPr>
        <w:t>che i letterati riconoscevano come</w:t>
      </w:r>
      <w:r w:rsidR="00451C8F">
        <w:rPr>
          <w:rFonts w:cs="Times New Roman"/>
          <w:sz w:val="24"/>
          <w:szCs w:val="24"/>
        </w:rPr>
        <w:t xml:space="preserve"> appannaggio del</w:t>
      </w:r>
      <w:r w:rsidR="00375204">
        <w:rPr>
          <w:rFonts w:cs="Times New Roman"/>
          <w:sz w:val="24"/>
          <w:szCs w:val="24"/>
        </w:rPr>
        <w:t xml:space="preserve"> linguaggio poetico.</w:t>
      </w:r>
      <w:r w:rsidR="007F51C9">
        <w:rPr>
          <w:rStyle w:val="Rimandonotadichiusura"/>
          <w:rFonts w:cs="Times New Roman"/>
          <w:sz w:val="24"/>
          <w:szCs w:val="24"/>
        </w:rPr>
        <w:endnoteReference w:id="123"/>
      </w:r>
      <w:r w:rsidR="00904220">
        <w:rPr>
          <w:rFonts w:cs="Times New Roman"/>
          <w:sz w:val="24"/>
          <w:szCs w:val="24"/>
        </w:rPr>
        <w:t xml:space="preserve"> </w:t>
      </w:r>
      <w:r w:rsidR="00CD7B4F">
        <w:rPr>
          <w:rFonts w:cs="Times New Roman"/>
          <w:sz w:val="24"/>
          <w:szCs w:val="24"/>
        </w:rPr>
        <w:t>L</w:t>
      </w:r>
      <w:r w:rsidR="001043AC">
        <w:rPr>
          <w:rFonts w:cs="Times New Roman"/>
          <w:sz w:val="24"/>
          <w:szCs w:val="24"/>
        </w:rPr>
        <w:t>’impresa</w:t>
      </w:r>
      <w:r w:rsidR="00CD7B4F">
        <w:rPr>
          <w:rFonts w:cs="Times New Roman"/>
          <w:sz w:val="24"/>
          <w:szCs w:val="24"/>
        </w:rPr>
        <w:t xml:space="preserve"> pogginian</w:t>
      </w:r>
      <w:r w:rsidR="001043AC">
        <w:rPr>
          <w:rFonts w:cs="Times New Roman"/>
          <w:sz w:val="24"/>
          <w:szCs w:val="24"/>
        </w:rPr>
        <w:t>a</w:t>
      </w:r>
      <w:r w:rsidR="00CD7B4F">
        <w:rPr>
          <w:rFonts w:cs="Times New Roman"/>
          <w:sz w:val="24"/>
          <w:szCs w:val="24"/>
        </w:rPr>
        <w:t xml:space="preserve"> </w:t>
      </w:r>
      <w:r w:rsidR="00B8489D">
        <w:rPr>
          <w:rFonts w:cs="Times New Roman"/>
          <w:sz w:val="24"/>
          <w:szCs w:val="24"/>
        </w:rPr>
        <w:t>sembra</w:t>
      </w:r>
      <w:r w:rsidR="00CD7B4F">
        <w:rPr>
          <w:rFonts w:cs="Times New Roman"/>
          <w:sz w:val="24"/>
          <w:szCs w:val="24"/>
        </w:rPr>
        <w:t xml:space="preserve"> </w:t>
      </w:r>
      <w:r w:rsidR="00B8489D">
        <w:rPr>
          <w:rFonts w:cs="Times New Roman"/>
          <w:sz w:val="24"/>
          <w:szCs w:val="24"/>
        </w:rPr>
        <w:t>allora</w:t>
      </w:r>
      <w:r w:rsidR="00CD7B4F">
        <w:rPr>
          <w:rFonts w:cs="Times New Roman"/>
          <w:sz w:val="24"/>
          <w:szCs w:val="24"/>
        </w:rPr>
        <w:t xml:space="preserve"> </w:t>
      </w:r>
      <w:r w:rsidR="000572D4">
        <w:rPr>
          <w:rFonts w:cs="Times New Roman"/>
          <w:sz w:val="24"/>
          <w:szCs w:val="24"/>
        </w:rPr>
        <w:t>una spia</w:t>
      </w:r>
      <w:r w:rsidR="00B8489D">
        <w:rPr>
          <w:rFonts w:cs="Times New Roman"/>
          <w:sz w:val="24"/>
          <w:szCs w:val="24"/>
        </w:rPr>
        <w:t xml:space="preserve"> dei nuovi</w:t>
      </w:r>
      <w:r w:rsidR="001D76A6">
        <w:rPr>
          <w:rFonts w:cs="Times New Roman"/>
          <w:sz w:val="24"/>
          <w:szCs w:val="24"/>
        </w:rPr>
        <w:t xml:space="preserve"> e importanti</w:t>
      </w:r>
      <w:r w:rsidR="00B8489D">
        <w:rPr>
          <w:rFonts w:cs="Times New Roman"/>
          <w:sz w:val="24"/>
          <w:szCs w:val="24"/>
        </w:rPr>
        <w:t xml:space="preserve"> spazi creativi che</w:t>
      </w:r>
      <w:r w:rsidR="000572D4">
        <w:rPr>
          <w:rFonts w:cs="Times New Roman"/>
          <w:sz w:val="24"/>
          <w:szCs w:val="24"/>
        </w:rPr>
        <w:t>, nell’Italia di secondo Cinquecento,</w:t>
      </w:r>
      <w:r w:rsidR="00B0622B">
        <w:rPr>
          <w:rFonts w:cs="Times New Roman"/>
          <w:sz w:val="24"/>
          <w:szCs w:val="24"/>
        </w:rPr>
        <w:t xml:space="preserve"> </w:t>
      </w:r>
      <w:r w:rsidR="00004A9D">
        <w:rPr>
          <w:rFonts w:cs="Times New Roman"/>
          <w:sz w:val="24"/>
          <w:szCs w:val="24"/>
        </w:rPr>
        <w:t>potevano</w:t>
      </w:r>
      <w:r w:rsidR="00B8489D">
        <w:rPr>
          <w:rFonts w:cs="Times New Roman"/>
          <w:sz w:val="24"/>
          <w:szCs w:val="24"/>
        </w:rPr>
        <w:t xml:space="preserve"> apri</w:t>
      </w:r>
      <w:r w:rsidR="00004A9D">
        <w:rPr>
          <w:rFonts w:cs="Times New Roman"/>
          <w:sz w:val="24"/>
          <w:szCs w:val="24"/>
        </w:rPr>
        <w:t>rsi</w:t>
      </w:r>
      <w:r w:rsidR="00B8489D">
        <w:rPr>
          <w:rFonts w:cs="Times New Roman"/>
          <w:sz w:val="24"/>
          <w:szCs w:val="24"/>
        </w:rPr>
        <w:t xml:space="preserve"> agli artisti in grado di padroneggiare la penna.</w:t>
      </w:r>
      <w:r w:rsidR="000572D4">
        <w:rPr>
          <w:rFonts w:cs="Times New Roman"/>
          <w:sz w:val="24"/>
          <w:szCs w:val="24"/>
        </w:rPr>
        <w:t xml:space="preserve"> Non è dato sapere se </w:t>
      </w:r>
      <w:r w:rsidR="00B0622B">
        <w:rPr>
          <w:rFonts w:cs="Times New Roman"/>
          <w:sz w:val="24"/>
          <w:szCs w:val="24"/>
        </w:rPr>
        <w:t xml:space="preserve">anche </w:t>
      </w:r>
      <w:r w:rsidR="000572D4">
        <w:rPr>
          <w:rFonts w:cs="Times New Roman"/>
          <w:sz w:val="24"/>
          <w:szCs w:val="24"/>
        </w:rPr>
        <w:t>il medaglista ab</w:t>
      </w:r>
      <w:r w:rsidR="00451C8F">
        <w:rPr>
          <w:rFonts w:cs="Times New Roman"/>
          <w:sz w:val="24"/>
          <w:szCs w:val="24"/>
        </w:rPr>
        <w:t>b</w:t>
      </w:r>
      <w:r w:rsidR="000572D4">
        <w:rPr>
          <w:rFonts w:cs="Times New Roman"/>
          <w:sz w:val="24"/>
          <w:szCs w:val="24"/>
        </w:rPr>
        <w:t xml:space="preserve">ia creato la sua opera in risposta a </w:t>
      </w:r>
      <w:r w:rsidR="00E56499">
        <w:rPr>
          <w:rFonts w:cs="Times New Roman"/>
          <w:sz w:val="24"/>
          <w:szCs w:val="24"/>
        </w:rPr>
        <w:t xml:space="preserve">una </w:t>
      </w:r>
      <w:r w:rsidR="00AF5FE4">
        <w:rPr>
          <w:rFonts w:cs="Times New Roman"/>
          <w:sz w:val="24"/>
          <w:szCs w:val="24"/>
        </w:rPr>
        <w:t>richiesta</w:t>
      </w:r>
      <w:r w:rsidR="000572D4">
        <w:rPr>
          <w:rFonts w:cs="Times New Roman"/>
          <w:sz w:val="24"/>
          <w:szCs w:val="24"/>
        </w:rPr>
        <w:t xml:space="preserve"> del duca o non piuttosto per un </w:t>
      </w:r>
      <w:r w:rsidR="001043AC">
        <w:rPr>
          <w:rFonts w:cs="Times New Roman"/>
          <w:sz w:val="24"/>
          <w:szCs w:val="24"/>
        </w:rPr>
        <w:t xml:space="preserve">libero atto inventivo, presumibilmente teso a intercettare il favore del signore di Firenze. L’autocommento in versi </w:t>
      </w:r>
      <w:r w:rsidR="00B0622B">
        <w:rPr>
          <w:rFonts w:cs="Times New Roman"/>
          <w:sz w:val="24"/>
          <w:szCs w:val="24"/>
        </w:rPr>
        <w:t>che egli produsse</w:t>
      </w:r>
      <w:r w:rsidR="001043AC">
        <w:rPr>
          <w:rFonts w:cs="Times New Roman"/>
          <w:sz w:val="24"/>
          <w:szCs w:val="24"/>
        </w:rPr>
        <w:t xml:space="preserve"> su</w:t>
      </w:r>
      <w:r w:rsidR="00B0622B">
        <w:rPr>
          <w:rFonts w:cs="Times New Roman"/>
          <w:sz w:val="24"/>
          <w:szCs w:val="24"/>
        </w:rPr>
        <w:t xml:space="preserve"> tale</w:t>
      </w:r>
      <w:r w:rsidR="001043AC">
        <w:rPr>
          <w:rFonts w:cs="Times New Roman"/>
          <w:sz w:val="24"/>
          <w:szCs w:val="24"/>
        </w:rPr>
        <w:t xml:space="preserve"> </w:t>
      </w:r>
      <w:r w:rsidR="00E56499">
        <w:rPr>
          <w:rFonts w:cs="Times New Roman"/>
          <w:sz w:val="24"/>
          <w:szCs w:val="24"/>
        </w:rPr>
        <w:t>invenzione</w:t>
      </w:r>
      <w:r w:rsidR="001043AC">
        <w:rPr>
          <w:rFonts w:cs="Times New Roman"/>
          <w:sz w:val="24"/>
          <w:szCs w:val="24"/>
        </w:rPr>
        <w:t xml:space="preserve"> pare tuttavia escludere, o quantomeno programmaticamente occultare, l’eventuale</w:t>
      </w:r>
      <w:r w:rsidR="00B0622B">
        <w:rPr>
          <w:rFonts w:cs="Times New Roman"/>
          <w:sz w:val="24"/>
          <w:szCs w:val="24"/>
        </w:rPr>
        <w:t xml:space="preserve"> partecipazione</w:t>
      </w:r>
      <w:r w:rsidR="001043AC">
        <w:rPr>
          <w:rFonts w:cs="Times New Roman"/>
          <w:sz w:val="24"/>
          <w:szCs w:val="24"/>
        </w:rPr>
        <w:t xml:space="preserve"> di un letterato alla messa a punto dell’iconografia</w:t>
      </w:r>
      <w:r w:rsidR="007F51C9">
        <w:rPr>
          <w:rFonts w:cs="Times New Roman"/>
          <w:sz w:val="24"/>
          <w:szCs w:val="24"/>
        </w:rPr>
        <w:t>:</w:t>
      </w:r>
      <w:r w:rsidR="001043AC">
        <w:rPr>
          <w:rFonts w:cs="Times New Roman"/>
          <w:sz w:val="24"/>
          <w:szCs w:val="24"/>
        </w:rPr>
        <w:t xml:space="preserve"> </w:t>
      </w:r>
      <w:r w:rsidR="007F51C9">
        <w:rPr>
          <w:rFonts w:cs="Times New Roman"/>
          <w:i/>
          <w:iCs/>
          <w:sz w:val="24"/>
          <w:szCs w:val="24"/>
        </w:rPr>
        <w:t>d</w:t>
      </w:r>
      <w:r w:rsidR="001043AC" w:rsidRPr="00B0622B">
        <w:rPr>
          <w:rFonts w:cs="Times New Roman"/>
          <w:i/>
          <w:iCs/>
          <w:sz w:val="24"/>
          <w:szCs w:val="24"/>
        </w:rPr>
        <w:t>octus artifex</w:t>
      </w:r>
      <w:r w:rsidR="001043AC">
        <w:rPr>
          <w:rFonts w:cs="Times New Roman"/>
          <w:sz w:val="24"/>
          <w:szCs w:val="24"/>
        </w:rPr>
        <w:t xml:space="preserve"> e poeta egli stesso,</w:t>
      </w:r>
      <w:r w:rsidR="005524B4">
        <w:rPr>
          <w:rFonts w:cs="Times New Roman"/>
          <w:sz w:val="24"/>
          <w:szCs w:val="24"/>
        </w:rPr>
        <w:t xml:space="preserve"> </w:t>
      </w:r>
      <w:r w:rsidR="00B0622B">
        <w:rPr>
          <w:rFonts w:cs="Times New Roman"/>
          <w:sz w:val="24"/>
          <w:szCs w:val="24"/>
        </w:rPr>
        <w:t xml:space="preserve">Poggini </w:t>
      </w:r>
      <w:r w:rsidR="006F598F">
        <w:rPr>
          <w:rFonts w:cs="Times New Roman"/>
          <w:sz w:val="24"/>
          <w:szCs w:val="24"/>
        </w:rPr>
        <w:t>si presentava</w:t>
      </w:r>
      <w:r w:rsidR="00B0622B">
        <w:rPr>
          <w:rFonts w:cs="Times New Roman"/>
          <w:sz w:val="24"/>
          <w:szCs w:val="24"/>
        </w:rPr>
        <w:t xml:space="preserve"> infatti</w:t>
      </w:r>
      <w:r w:rsidR="006F598F">
        <w:rPr>
          <w:rFonts w:cs="Times New Roman"/>
          <w:sz w:val="24"/>
          <w:szCs w:val="24"/>
        </w:rPr>
        <w:t xml:space="preserve"> come detentore in prima persona del genere di</w:t>
      </w:r>
      <w:r w:rsidR="00B0622B">
        <w:rPr>
          <w:rFonts w:cs="Times New Roman"/>
          <w:sz w:val="24"/>
          <w:szCs w:val="24"/>
        </w:rPr>
        <w:t xml:space="preserve"> competenza bifocale necessaria a</w:t>
      </w:r>
      <w:r w:rsidR="009250DD">
        <w:rPr>
          <w:rFonts w:cs="Times New Roman"/>
          <w:sz w:val="24"/>
          <w:szCs w:val="24"/>
        </w:rPr>
        <w:t xml:space="preserve"> </w:t>
      </w:r>
      <w:r w:rsidR="00E56499">
        <w:rPr>
          <w:rFonts w:cs="Times New Roman"/>
          <w:sz w:val="24"/>
          <w:szCs w:val="24"/>
        </w:rPr>
        <w:t>ideare un</w:t>
      </w:r>
      <w:r w:rsidR="005524B4">
        <w:rPr>
          <w:rFonts w:cs="Times New Roman"/>
          <w:sz w:val="24"/>
          <w:szCs w:val="24"/>
        </w:rPr>
        <w:t>o strumento</w:t>
      </w:r>
      <w:r w:rsidR="00E56499">
        <w:rPr>
          <w:rFonts w:cs="Times New Roman"/>
          <w:sz w:val="24"/>
          <w:szCs w:val="24"/>
        </w:rPr>
        <w:t xml:space="preserve"> retorico</w:t>
      </w:r>
      <w:r w:rsidR="00451C8F">
        <w:rPr>
          <w:rFonts w:cs="Times New Roman"/>
          <w:sz w:val="24"/>
          <w:szCs w:val="24"/>
        </w:rPr>
        <w:t xml:space="preserve"> complesso</w:t>
      </w:r>
      <w:r w:rsidR="00E56499">
        <w:rPr>
          <w:rFonts w:cs="Times New Roman"/>
          <w:sz w:val="24"/>
          <w:szCs w:val="24"/>
        </w:rPr>
        <w:t xml:space="preserve"> come quello </w:t>
      </w:r>
      <w:r w:rsidR="00451C8F">
        <w:rPr>
          <w:rFonts w:cs="Times New Roman"/>
          <w:sz w:val="24"/>
          <w:szCs w:val="24"/>
        </w:rPr>
        <w:t>impresistico</w:t>
      </w:r>
      <w:r w:rsidR="00E56499">
        <w:rPr>
          <w:rFonts w:cs="Times New Roman"/>
          <w:sz w:val="24"/>
          <w:szCs w:val="24"/>
        </w:rPr>
        <w:t>.</w:t>
      </w:r>
      <w:r w:rsidR="005515E4">
        <w:rPr>
          <w:rFonts w:cs="Times New Roman"/>
          <w:sz w:val="24"/>
          <w:szCs w:val="24"/>
        </w:rPr>
        <w:t xml:space="preserve"> </w:t>
      </w:r>
      <w:r w:rsidR="00EA08F3">
        <w:rPr>
          <w:rFonts w:cs="Times New Roman"/>
          <w:sz w:val="24"/>
          <w:szCs w:val="24"/>
        </w:rPr>
        <w:t xml:space="preserve"> </w:t>
      </w:r>
      <w:r w:rsidR="00A27588">
        <w:rPr>
          <w:rFonts w:cs="Times New Roman"/>
          <w:sz w:val="24"/>
          <w:szCs w:val="24"/>
        </w:rPr>
        <w:t xml:space="preserve"> </w:t>
      </w:r>
      <w:r w:rsidR="001E2A24">
        <w:rPr>
          <w:rFonts w:cs="Times New Roman"/>
          <w:sz w:val="24"/>
          <w:szCs w:val="24"/>
        </w:rPr>
        <w:t xml:space="preserve">  </w:t>
      </w:r>
      <w:r w:rsidR="00793E9A">
        <w:rPr>
          <w:rFonts w:cs="Times New Roman"/>
          <w:sz w:val="24"/>
          <w:szCs w:val="24"/>
        </w:rPr>
        <w:t xml:space="preserve">  </w:t>
      </w:r>
      <w:r w:rsidR="00536593">
        <w:rPr>
          <w:rFonts w:cs="Times New Roman"/>
          <w:sz w:val="24"/>
          <w:szCs w:val="24"/>
        </w:rPr>
        <w:t xml:space="preserve">   </w:t>
      </w:r>
      <w:r w:rsidR="00B0622B">
        <w:rPr>
          <w:rFonts w:cs="Times New Roman"/>
          <w:sz w:val="24"/>
          <w:szCs w:val="24"/>
        </w:rPr>
        <w:t xml:space="preserve">  </w:t>
      </w:r>
      <w:r w:rsidR="001043AC">
        <w:rPr>
          <w:rFonts w:cs="Times New Roman"/>
          <w:sz w:val="24"/>
          <w:szCs w:val="24"/>
        </w:rPr>
        <w:t xml:space="preserve"> </w:t>
      </w:r>
      <w:r w:rsidR="000572D4">
        <w:rPr>
          <w:rFonts w:cs="Times New Roman"/>
          <w:sz w:val="24"/>
          <w:szCs w:val="24"/>
        </w:rPr>
        <w:t xml:space="preserve"> </w:t>
      </w:r>
      <w:r w:rsidR="0048686E">
        <w:rPr>
          <w:rFonts w:cs="Times New Roman"/>
          <w:sz w:val="24"/>
          <w:szCs w:val="24"/>
        </w:rPr>
        <w:t xml:space="preserve">  </w:t>
      </w:r>
      <w:r w:rsidR="0051543F">
        <w:rPr>
          <w:rFonts w:cs="Times New Roman"/>
          <w:sz w:val="24"/>
          <w:szCs w:val="24"/>
        </w:rPr>
        <w:t xml:space="preserve">  </w:t>
      </w:r>
      <w:r w:rsidR="00A42D2D">
        <w:rPr>
          <w:rFonts w:cs="Times New Roman"/>
          <w:sz w:val="24"/>
          <w:szCs w:val="24"/>
        </w:rPr>
        <w:t xml:space="preserve">  </w:t>
      </w:r>
      <w:r w:rsidR="00423BAC">
        <w:rPr>
          <w:rFonts w:cs="Times New Roman"/>
          <w:sz w:val="24"/>
          <w:szCs w:val="24"/>
        </w:rPr>
        <w:t xml:space="preserve"> </w:t>
      </w:r>
      <w:r w:rsidR="00D55D37">
        <w:rPr>
          <w:rFonts w:cs="Times New Roman"/>
          <w:sz w:val="24"/>
          <w:szCs w:val="24"/>
        </w:rPr>
        <w:t xml:space="preserve">   </w:t>
      </w:r>
      <w:r w:rsidR="004269EC">
        <w:rPr>
          <w:rFonts w:cs="Times New Roman"/>
          <w:sz w:val="24"/>
          <w:szCs w:val="24"/>
        </w:rPr>
        <w:t xml:space="preserve">   </w:t>
      </w:r>
      <w:r w:rsidR="00F65114">
        <w:rPr>
          <w:rFonts w:cs="Times New Roman"/>
          <w:sz w:val="24"/>
          <w:szCs w:val="24"/>
        </w:rPr>
        <w:t xml:space="preserve"> </w:t>
      </w:r>
      <w:r w:rsidR="000C7923">
        <w:rPr>
          <w:rFonts w:cs="Times New Roman"/>
          <w:sz w:val="24"/>
          <w:szCs w:val="24"/>
        </w:rPr>
        <w:t xml:space="preserve"> </w:t>
      </w:r>
      <w:r w:rsidR="00F301F2">
        <w:rPr>
          <w:rFonts w:cs="Times New Roman"/>
          <w:sz w:val="24"/>
          <w:szCs w:val="24"/>
        </w:rPr>
        <w:t xml:space="preserve"> </w:t>
      </w:r>
      <w:r w:rsidR="00572016">
        <w:rPr>
          <w:rFonts w:cs="Times New Roman"/>
          <w:sz w:val="24"/>
          <w:szCs w:val="24"/>
        </w:rPr>
        <w:t xml:space="preserve">     </w:t>
      </w:r>
      <w:r w:rsidR="009B7AD1">
        <w:rPr>
          <w:rFonts w:cs="Times New Roman"/>
          <w:sz w:val="24"/>
          <w:szCs w:val="24"/>
        </w:rPr>
        <w:t xml:space="preserve"> </w:t>
      </w:r>
      <w:r w:rsidR="00AA1D50">
        <w:rPr>
          <w:rFonts w:cs="Times New Roman"/>
          <w:sz w:val="24"/>
          <w:szCs w:val="24"/>
        </w:rPr>
        <w:t xml:space="preserve"> </w:t>
      </w:r>
      <w:r w:rsidR="005C18DD">
        <w:rPr>
          <w:rFonts w:cs="Times New Roman"/>
          <w:sz w:val="24"/>
          <w:szCs w:val="24"/>
        </w:rPr>
        <w:t xml:space="preserve"> </w:t>
      </w:r>
      <w:r w:rsidR="00A15EE2">
        <w:rPr>
          <w:rFonts w:cs="Times New Roman"/>
          <w:sz w:val="24"/>
          <w:szCs w:val="24"/>
        </w:rPr>
        <w:t xml:space="preserve">  </w:t>
      </w:r>
      <w:r w:rsidR="003A5E7D">
        <w:rPr>
          <w:rFonts w:cs="Times New Roman"/>
          <w:sz w:val="24"/>
          <w:szCs w:val="24"/>
        </w:rPr>
        <w:t xml:space="preserve">  </w:t>
      </w:r>
      <w:r w:rsidR="00DC09F7">
        <w:rPr>
          <w:rFonts w:cs="Times New Roman"/>
          <w:sz w:val="24"/>
          <w:szCs w:val="24"/>
        </w:rPr>
        <w:t xml:space="preserve">  </w:t>
      </w:r>
      <w:r w:rsidR="00C41966">
        <w:rPr>
          <w:rFonts w:cs="Times New Roman"/>
          <w:sz w:val="24"/>
          <w:szCs w:val="24"/>
        </w:rPr>
        <w:t xml:space="preserve">   </w:t>
      </w:r>
      <w:r w:rsidR="008221B2">
        <w:rPr>
          <w:rFonts w:cs="Times New Roman"/>
          <w:sz w:val="24"/>
          <w:szCs w:val="24"/>
        </w:rPr>
        <w:t xml:space="preserve">  </w:t>
      </w:r>
      <w:r w:rsidR="001D5A23">
        <w:rPr>
          <w:rFonts w:cs="Times New Roman"/>
          <w:sz w:val="24"/>
          <w:szCs w:val="24"/>
        </w:rPr>
        <w:t xml:space="preserve"> </w:t>
      </w:r>
      <w:r w:rsidR="001E35BF">
        <w:rPr>
          <w:rFonts w:cs="Times New Roman"/>
          <w:sz w:val="24"/>
          <w:szCs w:val="24"/>
        </w:rPr>
        <w:t xml:space="preserve">     </w:t>
      </w:r>
      <w:r w:rsidR="00D86E44">
        <w:rPr>
          <w:rFonts w:cs="Times New Roman"/>
          <w:sz w:val="24"/>
          <w:szCs w:val="24"/>
        </w:rPr>
        <w:t xml:space="preserve"> </w:t>
      </w:r>
      <w:r w:rsidR="00D066FD">
        <w:rPr>
          <w:rFonts w:cs="Times New Roman"/>
          <w:sz w:val="24"/>
          <w:szCs w:val="24"/>
        </w:rPr>
        <w:t xml:space="preserve"> </w:t>
      </w:r>
    </w:p>
    <w:p w:rsidR="00D31A5B" w:rsidRPr="00AF2ED1" w:rsidRDefault="00D31A5B" w:rsidP="00D31A5B">
      <w:pPr>
        <w:ind w:right="0"/>
        <w:rPr>
          <w:rFonts w:cs="Times New Roman"/>
          <w:vanish/>
          <w:sz w:val="24"/>
          <w:szCs w:val="24"/>
          <w:specVanish/>
        </w:rPr>
      </w:pPr>
    </w:p>
    <w:p w:rsidR="00D31A5B" w:rsidRPr="005817F9" w:rsidRDefault="00AF2ED1" w:rsidP="007A5A5B">
      <w:pPr>
        <w:ind w:right="0"/>
        <w:rPr>
          <w:rFonts w:cs="Times New Roman"/>
          <w:vanish/>
          <w:sz w:val="24"/>
          <w:szCs w:val="24"/>
          <w:specVanish/>
        </w:rPr>
      </w:pPr>
      <w:r>
        <w:rPr>
          <w:rFonts w:cs="Times New Roman"/>
          <w:vanish/>
          <w:sz w:val="24"/>
          <w:szCs w:val="24"/>
        </w:rPr>
        <w:t xml:space="preserve"> </w:t>
      </w:r>
    </w:p>
    <w:bookmarkEnd w:id="2"/>
    <w:p w:rsidR="00180659" w:rsidRPr="00A02F37" w:rsidRDefault="00180659" w:rsidP="005817F9">
      <w:pPr>
        <w:ind w:firstLine="0"/>
        <w:rPr>
          <w:rFonts w:cs="Times New Roman"/>
          <w:sz w:val="24"/>
          <w:szCs w:val="24"/>
        </w:rPr>
      </w:pPr>
    </w:p>
    <w:sectPr w:rsidR="00180659" w:rsidRPr="00A02F37">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06D7" w:rsidRDefault="007006D7" w:rsidP="00155E9F">
      <w:pPr>
        <w:spacing w:line="240" w:lineRule="auto"/>
      </w:pPr>
      <w:r>
        <w:separator/>
      </w:r>
    </w:p>
  </w:endnote>
  <w:endnote w:type="continuationSeparator" w:id="0">
    <w:p w:rsidR="007006D7" w:rsidRDefault="007006D7" w:rsidP="00155E9F">
      <w:pPr>
        <w:spacing w:line="240" w:lineRule="auto"/>
      </w:pPr>
      <w:r>
        <w:continuationSeparator/>
      </w:r>
    </w:p>
  </w:endnote>
  <w:endnote w:id="1">
    <w:p w:rsidR="005878C1" w:rsidRDefault="005878C1">
      <w:pPr>
        <w:pStyle w:val="Testonotadichiusura"/>
        <w:rPr>
          <w:rFonts w:cs="Times New Roman"/>
          <w:lang w:val="en-US"/>
        </w:rPr>
      </w:pPr>
      <w:r w:rsidRPr="0011596C">
        <w:rPr>
          <w:rStyle w:val="Rimandonotadichiusura"/>
          <w:rFonts w:cs="Times New Roman"/>
        </w:rPr>
        <w:endnoteRef/>
      </w:r>
      <w:r w:rsidRPr="008B4B8D">
        <w:rPr>
          <w:rFonts w:cs="Times New Roman"/>
          <w:lang w:val="en-US"/>
        </w:rPr>
        <w:t xml:space="preserve"> On this dialogue from </w:t>
      </w:r>
      <w:r w:rsidRPr="008B4B8D">
        <w:rPr>
          <w:rFonts w:cs="Times New Roman"/>
          <w:i/>
          <w:iCs/>
          <w:lang w:val="en-US"/>
        </w:rPr>
        <w:t>I Marmi</w:t>
      </w:r>
      <w:r w:rsidRPr="008B4B8D">
        <w:rPr>
          <w:rFonts w:cs="Times New Roman"/>
          <w:lang w:val="en-US"/>
        </w:rPr>
        <w:t xml:space="preserve"> see th</w:t>
      </w:r>
      <w:r>
        <w:rPr>
          <w:rFonts w:cs="Times New Roman"/>
          <w:lang w:val="en-US"/>
        </w:rPr>
        <w:t>e contribution of</w:t>
      </w:r>
      <w:r w:rsidRPr="008B4B8D">
        <w:rPr>
          <w:rFonts w:cs="Times New Roman"/>
          <w:lang w:val="en-US"/>
        </w:rPr>
        <w:t xml:space="preserve"> Carmen Menchini in Rizzarelli 2012, pp. 3-26.</w:t>
      </w:r>
      <w:r>
        <w:rPr>
          <w:rFonts w:cs="Times New Roman"/>
          <w:lang w:val="en-US"/>
        </w:rPr>
        <w:t xml:space="preserve"> </w:t>
      </w:r>
      <w:r w:rsidRPr="008B4B8D">
        <w:rPr>
          <w:rFonts w:cs="Times New Roman"/>
          <w:lang w:val="en-US"/>
        </w:rPr>
        <w:t xml:space="preserve">On Alfonso de’ Pazzi see </w:t>
      </w:r>
      <w:r w:rsidRPr="008B4B8D">
        <w:rPr>
          <w:rFonts w:cs="Times New Roman"/>
          <w:i/>
          <w:iCs/>
          <w:lang w:val="en-US"/>
        </w:rPr>
        <w:t>supra</w:t>
      </w:r>
      <w:r w:rsidRPr="008B4B8D">
        <w:rPr>
          <w:rFonts w:cs="Times New Roman"/>
          <w:lang w:val="en-US"/>
        </w:rPr>
        <w:t xml:space="preserve">, n. #; on Fortunato Martinengo, who </w:t>
      </w:r>
      <w:r>
        <w:rPr>
          <w:rFonts w:cs="Times New Roman"/>
          <w:lang w:val="en-US"/>
        </w:rPr>
        <w:t>was probably the subject of a famous portrait by il Moretto that is now preserved in the National Gallery of London, see Bizzarini and Selmi 2018, with further references.</w:t>
      </w:r>
    </w:p>
    <w:p w:rsidR="005878C1" w:rsidRPr="008B4B8D" w:rsidRDefault="005878C1">
      <w:pPr>
        <w:pStyle w:val="Testonotadichiusura"/>
        <w:rPr>
          <w:rFonts w:cs="Times New Roman"/>
          <w:lang w:val="en-US"/>
        </w:rPr>
      </w:pPr>
    </w:p>
  </w:endnote>
  <w:endnote w:id="2">
    <w:p w:rsidR="005878C1" w:rsidRDefault="005878C1" w:rsidP="008165F1">
      <w:pPr>
        <w:pStyle w:val="Testonotadichiusura"/>
        <w:tabs>
          <w:tab w:val="center" w:pos="4677"/>
        </w:tabs>
        <w:rPr>
          <w:rFonts w:cs="Times New Roman"/>
          <w:lang w:val="en-US"/>
        </w:rPr>
      </w:pPr>
      <w:r w:rsidRPr="0011596C">
        <w:rPr>
          <w:rStyle w:val="Rimandonotadichiusura"/>
          <w:rFonts w:cs="Times New Roman"/>
        </w:rPr>
        <w:endnoteRef/>
      </w:r>
      <w:r w:rsidRPr="008B4B8D">
        <w:rPr>
          <w:rFonts w:cs="Times New Roman"/>
          <w:lang w:val="en-US"/>
        </w:rPr>
        <w:t xml:space="preserve"> </w:t>
      </w:r>
      <w:r>
        <w:rPr>
          <w:rFonts w:cs="Times New Roman"/>
          <w:lang w:val="en-US"/>
        </w:rPr>
        <w:t xml:space="preserve">Quote from </w:t>
      </w:r>
      <w:r w:rsidRPr="008B4B8D">
        <w:rPr>
          <w:rFonts w:cs="Times New Roman"/>
          <w:lang w:val="en-US"/>
        </w:rPr>
        <w:t xml:space="preserve">Doni 2017, </w:t>
      </w:r>
      <w:r>
        <w:rPr>
          <w:rFonts w:cs="Times New Roman"/>
          <w:lang w:val="en-US"/>
        </w:rPr>
        <w:t xml:space="preserve">II, </w:t>
      </w:r>
      <w:r w:rsidRPr="008B4B8D">
        <w:rPr>
          <w:rFonts w:cs="Times New Roman"/>
          <w:lang w:val="en-US"/>
        </w:rPr>
        <w:t>pp. 93-94.</w:t>
      </w:r>
    </w:p>
    <w:p w:rsidR="005878C1" w:rsidRPr="008B4B8D" w:rsidRDefault="005878C1" w:rsidP="008165F1">
      <w:pPr>
        <w:pStyle w:val="Testonotadichiusura"/>
        <w:tabs>
          <w:tab w:val="center" w:pos="4677"/>
        </w:tabs>
        <w:rPr>
          <w:rFonts w:cs="Times New Roman"/>
          <w:lang w:val="en-US"/>
        </w:rPr>
      </w:pPr>
      <w:r w:rsidRPr="008B4B8D">
        <w:rPr>
          <w:rFonts w:cs="Times New Roman"/>
          <w:lang w:val="en-US"/>
        </w:rPr>
        <w:tab/>
        <w:t xml:space="preserve"> </w:t>
      </w:r>
    </w:p>
  </w:endnote>
  <w:endnote w:id="3">
    <w:p w:rsidR="005878C1" w:rsidRDefault="005878C1">
      <w:pPr>
        <w:pStyle w:val="Testonotadichiusura"/>
        <w:rPr>
          <w:lang w:val="en-US"/>
        </w:rPr>
      </w:pPr>
      <w:r>
        <w:rPr>
          <w:rStyle w:val="Rimandonotadichiusura"/>
        </w:rPr>
        <w:endnoteRef/>
      </w:r>
      <w:r w:rsidRPr="00573FC9">
        <w:rPr>
          <w:lang w:val="en-US"/>
        </w:rPr>
        <w:t xml:space="preserve"> </w:t>
      </w:r>
      <w:r>
        <w:rPr>
          <w:lang w:val="en-US"/>
        </w:rPr>
        <w:t>For the encomiastic character and recurrence of the “cosmic” motif in Florentine cultural production of the age see esp. Cox-Rearick 1984, pp. 281-82; Crum 1989 and Rosen 2004.</w:t>
      </w:r>
    </w:p>
    <w:p w:rsidR="005878C1" w:rsidRPr="00573FC9" w:rsidRDefault="005878C1">
      <w:pPr>
        <w:pStyle w:val="Testonotadichiusura"/>
        <w:rPr>
          <w:lang w:val="en-US"/>
        </w:rPr>
      </w:pPr>
    </w:p>
  </w:endnote>
  <w:endnote w:id="4">
    <w:p w:rsidR="005878C1" w:rsidRDefault="005878C1">
      <w:pPr>
        <w:pStyle w:val="Testonotadichiusura"/>
        <w:rPr>
          <w:rFonts w:cs="Times New Roman"/>
          <w:lang w:val="en-US"/>
        </w:rPr>
      </w:pPr>
      <w:r w:rsidRPr="0011596C">
        <w:rPr>
          <w:rStyle w:val="Rimandonotadichiusura"/>
          <w:rFonts w:cs="Times New Roman"/>
        </w:rPr>
        <w:endnoteRef/>
      </w:r>
      <w:r w:rsidRPr="00573FC9">
        <w:rPr>
          <w:rFonts w:cs="Times New Roman"/>
          <w:lang w:val="en-US"/>
        </w:rPr>
        <w:t xml:space="preserve"> </w:t>
      </w:r>
      <w:r>
        <w:rPr>
          <w:rFonts w:cs="Times New Roman"/>
          <w:lang w:val="en-US"/>
        </w:rPr>
        <w:t>Doni 2017</w:t>
      </w:r>
      <w:r w:rsidRPr="00573FC9">
        <w:rPr>
          <w:rFonts w:cs="Times New Roman"/>
          <w:lang w:val="en-US"/>
        </w:rPr>
        <w:t>,</w:t>
      </w:r>
      <w:r>
        <w:rPr>
          <w:rFonts w:cs="Times New Roman"/>
          <w:lang w:val="en-US"/>
        </w:rPr>
        <w:t xml:space="preserve"> II,</w:t>
      </w:r>
      <w:r w:rsidRPr="00573FC9">
        <w:rPr>
          <w:rFonts w:cs="Times New Roman"/>
          <w:lang w:val="en-US"/>
        </w:rPr>
        <w:t xml:space="preserve"> p. 95.</w:t>
      </w:r>
    </w:p>
    <w:p w:rsidR="005878C1" w:rsidRPr="00573FC9" w:rsidRDefault="005878C1">
      <w:pPr>
        <w:pStyle w:val="Testonotadichiusura"/>
        <w:rPr>
          <w:rFonts w:cs="Times New Roman"/>
          <w:lang w:val="en-US"/>
        </w:rPr>
      </w:pPr>
    </w:p>
  </w:endnote>
  <w:endnote w:id="5">
    <w:p w:rsidR="005878C1" w:rsidRPr="00DD2A0E" w:rsidRDefault="005878C1">
      <w:pPr>
        <w:pStyle w:val="Testonotadichiusura"/>
        <w:rPr>
          <w:rFonts w:cs="Times New Roman"/>
          <w:lang w:val="en-US"/>
        </w:rPr>
      </w:pPr>
      <w:r w:rsidRPr="0011596C">
        <w:rPr>
          <w:rStyle w:val="Rimandonotadichiusura"/>
          <w:rFonts w:cs="Times New Roman"/>
        </w:rPr>
        <w:endnoteRef/>
      </w:r>
      <w:r w:rsidRPr="0011596C">
        <w:rPr>
          <w:rFonts w:cs="Times New Roman"/>
          <w:lang w:val="en-US"/>
        </w:rPr>
        <w:t xml:space="preserve"> </w:t>
      </w:r>
      <w:r>
        <w:rPr>
          <w:rFonts w:cs="Times New Roman"/>
          <w:lang w:val="en-US"/>
        </w:rPr>
        <w:t xml:space="preserve">On the ideological inconsistencies and dissonances that characterize the dialogues of the book see the considerations of Giovanna Rizzarelli and Carlo Alberto Girotto in Doni 2017, I, </w:t>
      </w:r>
      <w:r w:rsidRPr="00DD2A0E">
        <w:rPr>
          <w:rFonts w:cs="Times New Roman"/>
          <w:lang w:val="en-US"/>
        </w:rPr>
        <w:t xml:space="preserve">pp. </w:t>
      </w:r>
      <w:r w:rsidRPr="00DD2A0E">
        <w:rPr>
          <w:rFonts w:cs="Times New Roman"/>
          <w:smallCaps/>
          <w:lang w:val="en-US"/>
        </w:rPr>
        <w:t>xiii-xix</w:t>
      </w:r>
      <w:r w:rsidRPr="00DD2A0E">
        <w:rPr>
          <w:rFonts w:cs="Times New Roman"/>
          <w:lang w:val="en-US"/>
        </w:rPr>
        <w:t xml:space="preserve">. </w:t>
      </w:r>
    </w:p>
    <w:p w:rsidR="005878C1" w:rsidRPr="009B2E73" w:rsidRDefault="005878C1">
      <w:pPr>
        <w:pStyle w:val="Testonotadichiusura"/>
        <w:rPr>
          <w:rFonts w:cs="Times New Roman"/>
          <w:color w:val="FF0000"/>
          <w:lang w:val="en-US"/>
        </w:rPr>
      </w:pPr>
    </w:p>
  </w:endnote>
  <w:endnote w:id="6">
    <w:p w:rsidR="005878C1" w:rsidRPr="00DD2A0E" w:rsidRDefault="005878C1">
      <w:pPr>
        <w:pStyle w:val="Testonotadichiusura"/>
        <w:rPr>
          <w:rFonts w:cs="Times New Roman"/>
          <w:lang w:val="en-US"/>
        </w:rPr>
      </w:pPr>
      <w:r w:rsidRPr="0011596C">
        <w:rPr>
          <w:rStyle w:val="Rimandonotadichiusura"/>
          <w:rFonts w:cs="Times New Roman"/>
        </w:rPr>
        <w:endnoteRef/>
      </w:r>
      <w:r w:rsidRPr="0011596C">
        <w:rPr>
          <w:rFonts w:cs="Times New Roman"/>
          <w:lang w:val="en-US"/>
        </w:rPr>
        <w:t xml:space="preserve"> </w:t>
      </w:r>
      <w:r>
        <w:rPr>
          <w:rFonts w:cs="Times New Roman"/>
          <w:lang w:val="en-US"/>
        </w:rPr>
        <w:t xml:space="preserve">The impact that these biographical circumstances had the </w:t>
      </w:r>
      <w:r w:rsidRPr="000A42F4">
        <w:rPr>
          <w:rFonts w:cs="Times New Roman"/>
          <w:i/>
          <w:iCs/>
          <w:lang w:val="en-US"/>
        </w:rPr>
        <w:t>Marmi</w:t>
      </w:r>
      <w:r>
        <w:rPr>
          <w:rFonts w:cs="Times New Roman"/>
          <w:lang w:val="en-US"/>
        </w:rPr>
        <w:t xml:space="preserve"> are discussed ivi, </w:t>
      </w:r>
      <w:r w:rsidRPr="00DD2A0E">
        <w:rPr>
          <w:rFonts w:cs="Times New Roman"/>
          <w:lang w:val="en-US"/>
        </w:rPr>
        <w:t xml:space="preserve">pp. </w:t>
      </w:r>
      <w:r w:rsidRPr="00DD2A0E">
        <w:rPr>
          <w:rFonts w:cs="Times New Roman"/>
          <w:smallCaps/>
          <w:lang w:val="en-US"/>
        </w:rPr>
        <w:t>xi</w:t>
      </w:r>
      <w:r w:rsidRPr="00DD2A0E">
        <w:rPr>
          <w:rFonts w:cs="Times New Roman"/>
          <w:lang w:val="en-US"/>
        </w:rPr>
        <w:t xml:space="preserve"> and </w:t>
      </w:r>
      <w:r w:rsidRPr="00DD2A0E">
        <w:rPr>
          <w:rFonts w:cs="Times New Roman"/>
          <w:smallCaps/>
          <w:lang w:val="en-US"/>
        </w:rPr>
        <w:t>xix</w:t>
      </w:r>
      <w:r w:rsidRPr="00DD2A0E">
        <w:rPr>
          <w:rFonts w:cs="Times New Roman"/>
          <w:lang w:val="en-US"/>
        </w:rPr>
        <w:t xml:space="preserve">.  </w:t>
      </w:r>
    </w:p>
    <w:p w:rsidR="005878C1" w:rsidRPr="0011596C" w:rsidRDefault="005878C1">
      <w:pPr>
        <w:pStyle w:val="Testonotadichiusura"/>
        <w:rPr>
          <w:rFonts w:cs="Times New Roman"/>
          <w:lang w:val="en-US"/>
        </w:rPr>
      </w:pPr>
    </w:p>
  </w:endnote>
  <w:endnote w:id="7">
    <w:p w:rsidR="005878C1" w:rsidRDefault="005878C1">
      <w:pPr>
        <w:pStyle w:val="Testonotadichiusura"/>
        <w:rPr>
          <w:lang w:val="en-US"/>
        </w:rPr>
      </w:pPr>
      <w:r>
        <w:rPr>
          <w:rStyle w:val="Rimandonotadichiusura"/>
        </w:rPr>
        <w:endnoteRef/>
      </w:r>
      <w:r w:rsidRPr="000A42F4">
        <w:rPr>
          <w:lang w:val="en-US"/>
        </w:rPr>
        <w:t xml:space="preserve"> On </w:t>
      </w:r>
      <w:r>
        <w:rPr>
          <w:lang w:val="en-US"/>
        </w:rPr>
        <w:t xml:space="preserve">Bartoli’s argument in the </w:t>
      </w:r>
      <w:r w:rsidRPr="00E6076E">
        <w:rPr>
          <w:i/>
          <w:iCs/>
          <w:lang w:val="en-US"/>
        </w:rPr>
        <w:t>Ragionamenti</w:t>
      </w:r>
      <w:r>
        <w:rPr>
          <w:lang w:val="en-US"/>
        </w:rPr>
        <w:t xml:space="preserve"> see </w:t>
      </w:r>
      <w:r w:rsidRPr="000A42F4">
        <w:rPr>
          <w:i/>
          <w:iCs/>
          <w:lang w:val="en-US"/>
        </w:rPr>
        <w:t>supra</w:t>
      </w:r>
      <w:r>
        <w:rPr>
          <w:lang w:val="en-US"/>
        </w:rPr>
        <w:t>, p. ###.</w:t>
      </w:r>
    </w:p>
    <w:p w:rsidR="005878C1" w:rsidRPr="000A42F4" w:rsidRDefault="005878C1">
      <w:pPr>
        <w:pStyle w:val="Testonotadichiusura"/>
        <w:rPr>
          <w:lang w:val="en-US"/>
        </w:rPr>
      </w:pPr>
    </w:p>
  </w:endnote>
  <w:endnote w:id="8">
    <w:p w:rsidR="005878C1" w:rsidRDefault="005878C1">
      <w:pPr>
        <w:pStyle w:val="Testonotadichiusura"/>
        <w:rPr>
          <w:rFonts w:cs="Times New Roman"/>
          <w:lang w:val="en-US"/>
        </w:rPr>
      </w:pPr>
      <w:r w:rsidRPr="00E6076E">
        <w:rPr>
          <w:rStyle w:val="Rimandonotadichiusura"/>
          <w:rFonts w:cs="Times New Roman"/>
        </w:rPr>
        <w:endnoteRef/>
      </w:r>
      <w:r w:rsidRPr="00C7766D">
        <w:rPr>
          <w:rFonts w:cs="Times New Roman"/>
          <w:lang w:val="en-US"/>
        </w:rPr>
        <w:t xml:space="preserve">  Doni 2017, II, p. 403-06.</w:t>
      </w:r>
    </w:p>
    <w:p w:rsidR="005878C1" w:rsidRPr="00C7766D" w:rsidRDefault="005878C1">
      <w:pPr>
        <w:pStyle w:val="Testonotadichiusura"/>
        <w:rPr>
          <w:rFonts w:cs="Times New Roman"/>
          <w:lang w:val="en-US"/>
        </w:rPr>
      </w:pPr>
    </w:p>
  </w:endnote>
  <w:endnote w:id="9">
    <w:p w:rsidR="005878C1" w:rsidRDefault="005878C1">
      <w:pPr>
        <w:pStyle w:val="Testonotadichiusura"/>
        <w:rPr>
          <w:rFonts w:cs="Times New Roman"/>
          <w:lang w:val="en-US"/>
        </w:rPr>
      </w:pPr>
      <w:r w:rsidRPr="0011596C">
        <w:rPr>
          <w:rStyle w:val="Rimandonotadichiusura"/>
          <w:rFonts w:cs="Times New Roman"/>
        </w:rPr>
        <w:endnoteRef/>
      </w:r>
      <w:r w:rsidRPr="00E6076E">
        <w:rPr>
          <w:rFonts w:cs="Times New Roman"/>
          <w:lang w:val="en-US"/>
        </w:rPr>
        <w:t xml:space="preserve"> The passage from </w:t>
      </w:r>
      <w:r w:rsidRPr="00E6076E">
        <w:rPr>
          <w:rFonts w:cs="Times New Roman"/>
          <w:i/>
          <w:iCs/>
          <w:lang w:val="en-US"/>
        </w:rPr>
        <w:t>I Marmi</w:t>
      </w:r>
      <w:r w:rsidRPr="00E6076E">
        <w:rPr>
          <w:rFonts w:cs="Times New Roman"/>
          <w:lang w:val="en-US"/>
        </w:rPr>
        <w:t xml:space="preserve"> can be read here, II, pp. 548-49. The hypothesis that the discussion was intended to construct </w:t>
      </w:r>
      <w:r>
        <w:rPr>
          <w:rFonts w:cs="Times New Roman"/>
          <w:lang w:val="en-US"/>
        </w:rPr>
        <w:t>a sarcastic paraetimology</w:t>
      </w:r>
      <w:r w:rsidRPr="00E6076E">
        <w:rPr>
          <w:rFonts w:cs="Times New Roman"/>
          <w:lang w:val="en-US"/>
        </w:rPr>
        <w:t xml:space="preserve"> </w:t>
      </w:r>
      <w:r>
        <w:rPr>
          <w:rFonts w:cs="Times New Roman"/>
          <w:lang w:val="en-US"/>
        </w:rPr>
        <w:t xml:space="preserve">of duke Cosimo’s family name is put forward by Rizzarelli and Girotto ivi, I, </w:t>
      </w:r>
      <w:r w:rsidRPr="00DD2A0E">
        <w:rPr>
          <w:rFonts w:cs="Times New Roman"/>
          <w:lang w:val="en-US"/>
        </w:rPr>
        <w:t xml:space="preserve">p. </w:t>
      </w:r>
      <w:r w:rsidRPr="00DD2A0E">
        <w:rPr>
          <w:rFonts w:cs="Times New Roman"/>
          <w:smallCaps/>
          <w:lang w:val="en-US"/>
        </w:rPr>
        <w:t>xviii</w:t>
      </w:r>
      <w:r w:rsidRPr="00DD2A0E">
        <w:rPr>
          <w:rFonts w:cs="Times New Roman"/>
          <w:lang w:val="en-US"/>
        </w:rPr>
        <w:t xml:space="preserve">. </w:t>
      </w:r>
      <w:r>
        <w:rPr>
          <w:rFonts w:cs="Times New Roman"/>
          <w:lang w:val="en-US"/>
        </w:rPr>
        <w:t>For more extensive treatments of the subtle ways in which Doni articulated his criticism of the Medici power see</w:t>
      </w:r>
      <w:r w:rsidRPr="00E6076E">
        <w:rPr>
          <w:rFonts w:cs="Times New Roman"/>
          <w:lang w:val="en-US"/>
        </w:rPr>
        <w:t xml:space="preserve"> </w:t>
      </w:r>
      <w:r>
        <w:rPr>
          <w:rFonts w:cs="Times New Roman"/>
          <w:lang w:val="en-US"/>
        </w:rPr>
        <w:t>esp. the contribution of Salvatore</w:t>
      </w:r>
      <w:r w:rsidRPr="00E6076E">
        <w:rPr>
          <w:rFonts w:cs="Times New Roman"/>
          <w:lang w:val="en-US"/>
        </w:rPr>
        <w:t xml:space="preserve"> Lo Re </w:t>
      </w:r>
      <w:r>
        <w:rPr>
          <w:rFonts w:cs="Times New Roman"/>
          <w:lang w:val="en-US"/>
        </w:rPr>
        <w:t xml:space="preserve">in Rizzarelli </w:t>
      </w:r>
      <w:r w:rsidRPr="00E6076E">
        <w:rPr>
          <w:rFonts w:cs="Times New Roman"/>
          <w:lang w:val="en-US"/>
        </w:rPr>
        <w:t xml:space="preserve">2013, </w:t>
      </w:r>
      <w:r>
        <w:rPr>
          <w:rFonts w:cs="Times New Roman"/>
          <w:lang w:val="en-US"/>
        </w:rPr>
        <w:t xml:space="preserve">pp. 171-97: </w:t>
      </w:r>
      <w:r w:rsidRPr="00E6076E">
        <w:rPr>
          <w:rFonts w:cs="Times New Roman"/>
          <w:lang w:val="en-US"/>
        </w:rPr>
        <w:t>1</w:t>
      </w:r>
      <w:r>
        <w:rPr>
          <w:rFonts w:cs="Times New Roman"/>
          <w:lang w:val="en-US"/>
        </w:rPr>
        <w:t>78-86.</w:t>
      </w:r>
    </w:p>
    <w:p w:rsidR="005878C1" w:rsidRPr="00E6076E" w:rsidRDefault="005878C1">
      <w:pPr>
        <w:pStyle w:val="Testonotadichiusura"/>
        <w:rPr>
          <w:rFonts w:cs="Times New Roman"/>
          <w:lang w:val="en-US"/>
        </w:rPr>
      </w:pPr>
    </w:p>
  </w:endnote>
  <w:endnote w:id="10">
    <w:p w:rsidR="005878C1" w:rsidRDefault="005878C1">
      <w:pPr>
        <w:pStyle w:val="Testonotadichiusura"/>
      </w:pPr>
      <w:r>
        <w:rPr>
          <w:rStyle w:val="Rimandonotadichiusura"/>
        </w:rPr>
        <w:endnoteRef/>
      </w:r>
      <w:r w:rsidRPr="00C7766D">
        <w:rPr>
          <w:lang w:val="en-US"/>
        </w:rPr>
        <w:t xml:space="preserve"> See Cole 2011, pp. 11-12. </w:t>
      </w:r>
      <w:r w:rsidRPr="00953B0E">
        <w:rPr>
          <w:lang w:val="en-US"/>
        </w:rPr>
        <w:t xml:space="preserve">A few contemporaries of Duke Cosimo didn’t miss the link between his use of </w:t>
      </w:r>
      <w:r>
        <w:rPr>
          <w:lang w:val="en-US"/>
        </w:rPr>
        <w:t>a</w:t>
      </w:r>
      <w:r w:rsidRPr="00953B0E">
        <w:rPr>
          <w:lang w:val="en-US"/>
        </w:rPr>
        <w:t xml:space="preserve"> brutal force against his enemies and his</w:t>
      </w:r>
      <w:r>
        <w:rPr>
          <w:lang w:val="en-US"/>
        </w:rPr>
        <w:t xml:space="preserve"> attentive cultural</w:t>
      </w:r>
      <w:r w:rsidRPr="00953B0E">
        <w:rPr>
          <w:lang w:val="en-US"/>
        </w:rPr>
        <w:t xml:space="preserve"> patronage.</w:t>
      </w:r>
      <w:r>
        <w:rPr>
          <w:lang w:val="en-US"/>
        </w:rPr>
        <w:t xml:space="preserve"> </w:t>
      </w:r>
      <w:r w:rsidRPr="00953B0E">
        <w:t xml:space="preserve">Consider, for instance, </w:t>
      </w:r>
      <w:r>
        <w:t xml:space="preserve">the observations of the </w:t>
      </w:r>
      <w:r w:rsidRPr="0036171F">
        <w:rPr>
          <w:i/>
          <w:iCs/>
        </w:rPr>
        <w:t>Relazione di Firenze</w:t>
      </w:r>
      <w:r>
        <w:t xml:space="preserve"> of the Venetian ambassador Lorenzo Priuli, of 1566: “</w:t>
      </w:r>
      <w:r w:rsidRPr="001665C6">
        <w:t>è principe molto altiero, vendicativo e</w:t>
      </w:r>
      <w:r>
        <w:t xml:space="preserve"> severissimo, la qual severità gli è però tornata a bene, usandola verso quelli che gli macchinavano contra nello stato [...]. Ama i letterati e li ajuta, e così fa di ogni sorte di artefici più eccellenti, massime della scultura e pittura”</w:t>
      </w:r>
      <w:r w:rsidRPr="0036171F">
        <w:t xml:space="preserve"> </w:t>
      </w:r>
      <w:r>
        <w:t>(quote from Albèri 1841, pp. 76 and 78).</w:t>
      </w:r>
    </w:p>
    <w:p w:rsidR="005878C1" w:rsidRDefault="005878C1">
      <w:pPr>
        <w:pStyle w:val="Testonotadichiusura"/>
      </w:pPr>
    </w:p>
    <w:p w:rsidR="005878C1" w:rsidRPr="001665C6" w:rsidRDefault="005878C1">
      <w:pPr>
        <w:pStyle w:val="Testonotadichiusura"/>
        <w:rPr>
          <w:vanish/>
          <w:specVanish/>
        </w:rPr>
      </w:pPr>
    </w:p>
  </w:endnote>
  <w:endnote w:id="11">
    <w:p w:rsidR="005878C1" w:rsidRDefault="005878C1" w:rsidP="00D14B82">
      <w:pPr>
        <w:pStyle w:val="Testonotadichiusura"/>
        <w:rPr>
          <w:lang w:val="en-US"/>
        </w:rPr>
      </w:pPr>
      <w:r>
        <w:rPr>
          <w:rStyle w:val="Rimandonotadichiusura"/>
        </w:rPr>
        <w:endnoteRef/>
      </w:r>
      <w:r w:rsidRPr="00D14B82">
        <w:rPr>
          <w:lang w:val="en-US"/>
        </w:rPr>
        <w:t xml:space="preserve"> </w:t>
      </w:r>
      <w:r>
        <w:rPr>
          <w:lang w:val="en-US"/>
        </w:rPr>
        <w:t>A thorough treatment of</w:t>
      </w:r>
      <w:r w:rsidRPr="00D14B82">
        <w:rPr>
          <w:lang w:val="en-US"/>
        </w:rPr>
        <w:t xml:space="preserve"> </w:t>
      </w:r>
      <w:r>
        <w:rPr>
          <w:lang w:val="en-US"/>
        </w:rPr>
        <w:t>classical and early modern ideas on the functions of literary praise is</w:t>
      </w:r>
      <w:r w:rsidRPr="00D14B82">
        <w:rPr>
          <w:lang w:val="en-US"/>
        </w:rPr>
        <w:t xml:space="preserve"> Hardison 1962.</w:t>
      </w:r>
      <w:r>
        <w:rPr>
          <w:lang w:val="en-US"/>
        </w:rPr>
        <w:t xml:space="preserve"> We might note that, while single encomiastic compositions addressed to Duke Cosimo and his family are often mentioned in the ever-growing bibliography on the cultural world of Medici Florence, no comprehensive study on the most recurring motifs of the genre exists. Useful indications come from the works devoted to other literary genres that centred on the praise of the lord of Florence, for instance funeral orations, on which see Giachino 2008, 1-72. </w:t>
      </w:r>
      <w:r w:rsidRPr="00D14B82">
        <w:rPr>
          <w:lang w:val="en-US"/>
        </w:rPr>
        <w:t xml:space="preserve"> </w:t>
      </w:r>
    </w:p>
    <w:p w:rsidR="005878C1" w:rsidRPr="00D14B82" w:rsidRDefault="005878C1" w:rsidP="00D14B82">
      <w:pPr>
        <w:pStyle w:val="Testonotadichiusura"/>
        <w:rPr>
          <w:lang w:val="en-US"/>
        </w:rPr>
      </w:pPr>
    </w:p>
  </w:endnote>
  <w:endnote w:id="12">
    <w:p w:rsidR="005878C1" w:rsidRPr="00582E6E" w:rsidRDefault="005878C1">
      <w:pPr>
        <w:pStyle w:val="Testonotadichiusura"/>
      </w:pPr>
      <w:r>
        <w:rPr>
          <w:rStyle w:val="Rimandonotadichiusura"/>
        </w:rPr>
        <w:endnoteRef/>
      </w:r>
      <w:r w:rsidRPr="00A73500">
        <w:rPr>
          <w:lang w:val="en-US"/>
        </w:rPr>
        <w:t xml:space="preserve"> Quote from Barocchi 1974, III, p. 1382.</w:t>
      </w:r>
      <w:r>
        <w:rPr>
          <w:lang w:val="en-US"/>
        </w:rPr>
        <w:t xml:space="preserve"> The words from the </w:t>
      </w:r>
      <w:r w:rsidRPr="00582E6E">
        <w:rPr>
          <w:i/>
          <w:iCs/>
          <w:lang w:val="en-US"/>
        </w:rPr>
        <w:t>Memoriale</w:t>
      </w:r>
      <w:r>
        <w:rPr>
          <w:lang w:val="en-US"/>
        </w:rPr>
        <w:t xml:space="preserve"> apply to a direct engagement with poetry the more general motif of the artist who, thanks to his literary education, gets not only access to the city’s most exclusive intellectual and social circles but is also able to win his patrons’ favour. </w:t>
      </w:r>
      <w:r w:rsidRPr="00582E6E">
        <w:t>Compare for instance the remarks in the Torrentino biography of Ambrogio Lorenzetti (Vasari 1550, II, 1966, 181-82): “fu grandemente stimato Ambruogio ne</w:t>
      </w:r>
      <w:r>
        <w:t>lla sua patria non tanto per esser persona nella pittura valente, quanto per avere dato opera agli stud</w:t>
      </w:r>
      <w:r>
        <w:rPr>
          <w:rFonts w:cs="Times New Roman"/>
        </w:rPr>
        <w:t>î</w:t>
      </w:r>
      <w:r>
        <w:t xml:space="preserve"> delle lettere umane nella sua giovanezza. Le quali gli furono tanto ornamento nella vita, in compagnia della pittura, che praticando sempre con lit[t]erati e studiosi, fu da quegli con titolo d’ingegnoso ricevuto e del continuo ben visto, e fu messo in opera dalla Republica ne’ governi publici molte volte e con buon grado e con buona venerazione.”</w:t>
      </w:r>
      <w:r w:rsidRPr="00582E6E">
        <w:t xml:space="preserve">  </w:t>
      </w:r>
    </w:p>
    <w:p w:rsidR="005878C1" w:rsidRPr="00582E6E" w:rsidRDefault="005878C1">
      <w:pPr>
        <w:pStyle w:val="Testonotadichiusura"/>
      </w:pPr>
    </w:p>
  </w:endnote>
  <w:endnote w:id="13">
    <w:p w:rsidR="005878C1" w:rsidRDefault="005878C1">
      <w:pPr>
        <w:pStyle w:val="Testonotadichiusura"/>
        <w:rPr>
          <w:lang w:val="en-US"/>
        </w:rPr>
      </w:pPr>
      <w:r>
        <w:rPr>
          <w:rStyle w:val="Rimandonotadichiusura"/>
        </w:rPr>
        <w:endnoteRef/>
      </w:r>
      <w:r w:rsidRPr="00C7766D">
        <w:rPr>
          <w:lang w:val="en-US"/>
        </w:rPr>
        <w:t xml:space="preserve"> </w:t>
      </w:r>
      <w:r>
        <w:rPr>
          <w:lang w:val="en-US"/>
        </w:rPr>
        <w:t>I</w:t>
      </w:r>
      <w:r w:rsidRPr="00C7766D">
        <w:rPr>
          <w:lang w:val="en-US"/>
        </w:rPr>
        <w:t>nformation on the artist’s b</w:t>
      </w:r>
      <w:r>
        <w:rPr>
          <w:lang w:val="en-US"/>
        </w:rPr>
        <w:t xml:space="preserve">iography is based on the research and archival discoveries of Corrado and San Martino 2012, with further bibliography on the topic. </w:t>
      </w:r>
    </w:p>
    <w:p w:rsidR="005878C1" w:rsidRPr="00C7766D" w:rsidRDefault="005878C1">
      <w:pPr>
        <w:pStyle w:val="Testonotadichiusura"/>
        <w:rPr>
          <w:lang w:val="en-US"/>
        </w:rPr>
      </w:pPr>
    </w:p>
  </w:endnote>
  <w:endnote w:id="14">
    <w:p w:rsidR="005878C1" w:rsidRDefault="005878C1">
      <w:pPr>
        <w:pStyle w:val="Testonotadichiusura"/>
        <w:rPr>
          <w:lang w:val="en-US"/>
        </w:rPr>
      </w:pPr>
      <w:r>
        <w:rPr>
          <w:rStyle w:val="Rimandonotadichiusura"/>
        </w:rPr>
        <w:endnoteRef/>
      </w:r>
      <w:r>
        <w:rPr>
          <w:lang w:val="en-US"/>
        </w:rPr>
        <w:t xml:space="preserve"> Giannotti 2007, 108, mentions Paolo Geri in the context of a wider discussion of Tribolo’s association with the world of Florentine literati. Three different stories by “il Lasca” feature the artist as one of the main characters – namely, the third </w:t>
      </w:r>
      <w:r w:rsidRPr="00436480">
        <w:rPr>
          <w:i/>
          <w:iCs/>
          <w:lang w:val="en-US"/>
        </w:rPr>
        <w:t>novella</w:t>
      </w:r>
      <w:r>
        <w:rPr>
          <w:lang w:val="en-US"/>
        </w:rPr>
        <w:t xml:space="preserve"> of the first </w:t>
      </w:r>
      <w:r w:rsidRPr="00436480">
        <w:rPr>
          <w:i/>
          <w:iCs/>
          <w:lang w:val="en-US"/>
        </w:rPr>
        <w:t>Cena</w:t>
      </w:r>
      <w:r>
        <w:rPr>
          <w:lang w:val="en-US"/>
        </w:rPr>
        <w:t xml:space="preserve"> and the fourth and sixth </w:t>
      </w:r>
      <w:r w:rsidRPr="00436480">
        <w:rPr>
          <w:i/>
          <w:iCs/>
          <w:lang w:val="en-US"/>
        </w:rPr>
        <w:t>novella</w:t>
      </w:r>
      <w:r>
        <w:rPr>
          <w:lang w:val="en-US"/>
        </w:rPr>
        <w:t xml:space="preserve"> of the second </w:t>
      </w:r>
      <w:r w:rsidRPr="00436480">
        <w:rPr>
          <w:i/>
          <w:iCs/>
          <w:lang w:val="en-US"/>
        </w:rPr>
        <w:t>Cena</w:t>
      </w:r>
      <w:r>
        <w:rPr>
          <w:lang w:val="en-US"/>
        </w:rPr>
        <w:t xml:space="preserve">: see Grazzini 1976, </w:t>
      </w:r>
      <w:r w:rsidRPr="0004553F">
        <w:rPr>
          <w:lang w:val="en-US"/>
        </w:rPr>
        <w:t>pp. 38-49; 200-32 and 254-70;</w:t>
      </w:r>
      <w:r>
        <w:rPr>
          <w:color w:val="FF0000"/>
          <w:lang w:val="en-US"/>
        </w:rPr>
        <w:t xml:space="preserve"> </w:t>
      </w:r>
      <w:r w:rsidRPr="0025769A">
        <w:rPr>
          <w:lang w:val="en-US"/>
        </w:rPr>
        <w:t>the texts are discussed at some length in Corrado and San Martino 2008, pp. 151-162</w:t>
      </w:r>
      <w:r>
        <w:rPr>
          <w:lang w:val="en-US"/>
        </w:rPr>
        <w:t>, and see also Dubard de Gaillarbois (in press), 63.</w:t>
      </w:r>
    </w:p>
    <w:p w:rsidR="005878C1" w:rsidRPr="0025769A" w:rsidRDefault="005878C1">
      <w:pPr>
        <w:pStyle w:val="Testonotadichiusura"/>
        <w:rPr>
          <w:lang w:val="en-US"/>
        </w:rPr>
      </w:pPr>
    </w:p>
  </w:endnote>
  <w:endnote w:id="15">
    <w:p w:rsidR="005878C1" w:rsidRDefault="005878C1">
      <w:pPr>
        <w:pStyle w:val="Testonotadichiusura"/>
        <w:rPr>
          <w:lang w:val="en-US"/>
        </w:rPr>
      </w:pPr>
      <w:r>
        <w:rPr>
          <w:rStyle w:val="Rimandonotadichiusura"/>
        </w:rPr>
        <w:endnoteRef/>
      </w:r>
      <w:r w:rsidRPr="006E146C">
        <w:rPr>
          <w:lang w:val="en-US"/>
        </w:rPr>
        <w:t xml:space="preserve"> </w:t>
      </w:r>
      <w:r>
        <w:rPr>
          <w:lang w:val="en-US"/>
        </w:rPr>
        <w:t xml:space="preserve">On Grazzini’s literary representation of artists as witty and often cruel pranksters, which informs many </w:t>
      </w:r>
      <w:r w:rsidRPr="0025769A">
        <w:rPr>
          <w:i/>
          <w:iCs/>
          <w:lang w:val="en-US"/>
        </w:rPr>
        <w:t>novelle</w:t>
      </w:r>
      <w:r>
        <w:rPr>
          <w:lang w:val="en-US"/>
        </w:rPr>
        <w:t xml:space="preserve"> of the </w:t>
      </w:r>
      <w:r w:rsidRPr="0025769A">
        <w:rPr>
          <w:i/>
          <w:iCs/>
          <w:lang w:val="en-US"/>
        </w:rPr>
        <w:t>Cene</w:t>
      </w:r>
      <w:r>
        <w:rPr>
          <w:lang w:val="en-US"/>
        </w:rPr>
        <w:t xml:space="preserve"> and is rooted in the Trecento models of Boccaccio’s </w:t>
      </w:r>
      <w:r w:rsidRPr="0025769A">
        <w:rPr>
          <w:i/>
          <w:iCs/>
          <w:lang w:val="en-US"/>
        </w:rPr>
        <w:t>Decameron</w:t>
      </w:r>
      <w:r>
        <w:rPr>
          <w:lang w:val="en-US"/>
        </w:rPr>
        <w:t xml:space="preserve"> and Franco Sacchetti’s </w:t>
      </w:r>
      <w:r w:rsidRPr="0025769A">
        <w:rPr>
          <w:i/>
          <w:iCs/>
          <w:lang w:val="en-US"/>
        </w:rPr>
        <w:t>Trecentonovelle</w:t>
      </w:r>
      <w:r>
        <w:rPr>
          <w:lang w:val="en-US"/>
        </w:rPr>
        <w:t xml:space="preserve">, see, along with the works of Corrado and San Martino, Riccò 1985, pp. 102-103; Mauriello 2005 and Dubard de Gaillarbois 2013. </w:t>
      </w:r>
    </w:p>
    <w:p w:rsidR="005878C1" w:rsidRPr="006E146C" w:rsidRDefault="005878C1">
      <w:pPr>
        <w:pStyle w:val="Testonotadichiusura"/>
        <w:rPr>
          <w:lang w:val="en-US"/>
        </w:rPr>
      </w:pPr>
      <w:r>
        <w:rPr>
          <w:lang w:val="en-US"/>
        </w:rPr>
        <w:t xml:space="preserve">  </w:t>
      </w:r>
    </w:p>
  </w:endnote>
  <w:endnote w:id="16">
    <w:p w:rsidR="005878C1" w:rsidRPr="00A73500" w:rsidRDefault="005878C1">
      <w:pPr>
        <w:pStyle w:val="Testonotadichiusura"/>
        <w:rPr>
          <w:color w:val="FF0000"/>
          <w:lang w:val="en-US"/>
        </w:rPr>
      </w:pPr>
      <w:r>
        <w:rPr>
          <w:rStyle w:val="Rimandonotadichiusura"/>
        </w:rPr>
        <w:endnoteRef/>
      </w:r>
      <w:r w:rsidRPr="00A73500">
        <w:rPr>
          <w:lang w:val="en-US"/>
        </w:rPr>
        <w:t xml:space="preserve"> Grazzini 1976, </w:t>
      </w:r>
      <w:r w:rsidRPr="0004553F">
        <w:rPr>
          <w:lang w:val="en-US"/>
        </w:rPr>
        <w:t xml:space="preserve">p. 201 </w:t>
      </w:r>
      <w:r w:rsidRPr="00A73500">
        <w:rPr>
          <w:lang w:val="en-US"/>
        </w:rPr>
        <w:t xml:space="preserve">(II 4). </w:t>
      </w:r>
    </w:p>
    <w:p w:rsidR="005878C1" w:rsidRPr="00A73500" w:rsidRDefault="005878C1">
      <w:pPr>
        <w:pStyle w:val="Testonotadichiusura"/>
        <w:rPr>
          <w:lang w:val="en-US"/>
        </w:rPr>
      </w:pPr>
    </w:p>
  </w:endnote>
  <w:endnote w:id="17">
    <w:p w:rsidR="005878C1" w:rsidRPr="00A73500" w:rsidRDefault="005878C1">
      <w:pPr>
        <w:pStyle w:val="Testonotadichiusura"/>
        <w:rPr>
          <w:rFonts w:cs="Times New Roman"/>
          <w:lang w:val="en-US"/>
        </w:rPr>
      </w:pPr>
      <w:r>
        <w:rPr>
          <w:rStyle w:val="Rimandonotadichiusura"/>
        </w:rPr>
        <w:endnoteRef/>
      </w:r>
      <w:r w:rsidRPr="00A73500">
        <w:rPr>
          <w:lang w:val="en-US"/>
        </w:rPr>
        <w:t xml:space="preserve"> See </w:t>
      </w:r>
      <w:r w:rsidRPr="00A73500">
        <w:rPr>
          <w:rFonts w:cs="Times New Roman"/>
          <w:lang w:val="en-US"/>
        </w:rPr>
        <w:t>Plaisance 2004, 39.</w:t>
      </w:r>
    </w:p>
    <w:p w:rsidR="005878C1" w:rsidRPr="00A73500" w:rsidRDefault="005878C1">
      <w:pPr>
        <w:pStyle w:val="Testonotadichiusura"/>
        <w:rPr>
          <w:lang w:val="en-US"/>
        </w:rPr>
      </w:pPr>
    </w:p>
  </w:endnote>
  <w:endnote w:id="18">
    <w:p w:rsidR="005878C1" w:rsidRPr="00A63A4F" w:rsidRDefault="005878C1">
      <w:pPr>
        <w:pStyle w:val="Testonotadichiusura"/>
        <w:rPr>
          <w:rFonts w:cs="Times New Roman"/>
          <w:lang w:val="en-US"/>
        </w:rPr>
      </w:pPr>
      <w:r w:rsidRPr="00DC6E78">
        <w:rPr>
          <w:rStyle w:val="Rimandonotadichiusura"/>
        </w:rPr>
        <w:endnoteRef/>
      </w:r>
      <w:r w:rsidRPr="00DC6E78">
        <w:rPr>
          <w:lang w:val="en-US"/>
        </w:rPr>
        <w:t xml:space="preserve"> </w:t>
      </w:r>
      <w:r>
        <w:rPr>
          <w:rFonts w:cs="Times New Roman"/>
          <w:lang w:val="en-US"/>
        </w:rPr>
        <w:t>T</w:t>
      </w:r>
      <w:r w:rsidRPr="00DC6E78">
        <w:rPr>
          <w:rFonts w:cs="Times New Roman"/>
          <w:lang w:val="en-US"/>
        </w:rPr>
        <w:t>he letter</w:t>
      </w:r>
      <w:r>
        <w:rPr>
          <w:rFonts w:cs="Times New Roman"/>
          <w:lang w:val="en-US"/>
        </w:rPr>
        <w:t>, dated November 20, 1540,</w:t>
      </w:r>
      <w:r w:rsidRPr="00DC6E78">
        <w:rPr>
          <w:rFonts w:cs="Times New Roman"/>
          <w:lang w:val="en-US"/>
        </w:rPr>
        <w:t xml:space="preserve"> </w:t>
      </w:r>
      <w:r>
        <w:rPr>
          <w:rFonts w:cs="Times New Roman"/>
          <w:lang w:val="en-US"/>
        </w:rPr>
        <w:t>is transcribed</w:t>
      </w:r>
      <w:r w:rsidRPr="00DC6E78">
        <w:rPr>
          <w:rFonts w:cs="Times New Roman"/>
          <w:lang w:val="en-US"/>
        </w:rPr>
        <w:t xml:space="preserve"> ivi, pp. 119-21 </w:t>
      </w:r>
      <w:r>
        <w:rPr>
          <w:rFonts w:cs="Times New Roman"/>
          <w:lang w:val="en-US"/>
        </w:rPr>
        <w:t xml:space="preserve">(the quote is from p. </w:t>
      </w:r>
      <w:r w:rsidRPr="00DC6E78">
        <w:rPr>
          <w:rFonts w:cs="Times New Roman"/>
          <w:lang w:val="en-US"/>
        </w:rPr>
        <w:t>121.</w:t>
      </w:r>
      <w:r>
        <w:rPr>
          <w:rFonts w:cs="Times New Roman"/>
          <w:lang w:val="en-US"/>
        </w:rPr>
        <w:t>)</w:t>
      </w:r>
      <w:r w:rsidRPr="00DC6E78">
        <w:rPr>
          <w:rFonts w:cs="Times New Roman"/>
          <w:lang w:val="en-US"/>
        </w:rPr>
        <w:t xml:space="preserve"> </w:t>
      </w:r>
      <w:r w:rsidRPr="00A73500">
        <w:rPr>
          <w:rFonts w:cs="Times New Roman"/>
          <w:lang w:val="en-US"/>
        </w:rPr>
        <w:t xml:space="preserve">The Accademia had been founded on November 1, 1540, and had taken the name of “Humydi” on November 14 (see here, p. 57). </w:t>
      </w:r>
    </w:p>
    <w:p w:rsidR="005878C1" w:rsidRPr="00A63A4F" w:rsidRDefault="005878C1">
      <w:pPr>
        <w:pStyle w:val="Testonotadichiusura"/>
        <w:rPr>
          <w:lang w:val="en-US"/>
        </w:rPr>
      </w:pPr>
    </w:p>
  </w:endnote>
  <w:endnote w:id="19">
    <w:p w:rsidR="005878C1" w:rsidRDefault="005878C1">
      <w:pPr>
        <w:pStyle w:val="Testonotadichiusura"/>
        <w:rPr>
          <w:rFonts w:cs="Times New Roman"/>
          <w:lang w:val="en-US"/>
        </w:rPr>
      </w:pPr>
      <w:r>
        <w:rPr>
          <w:rStyle w:val="Rimandonotadichiusura"/>
        </w:rPr>
        <w:endnoteRef/>
      </w:r>
      <w:r w:rsidRPr="00F46739">
        <w:rPr>
          <w:lang w:val="en-US"/>
        </w:rPr>
        <w:t xml:space="preserve"> In the manuscript </w:t>
      </w:r>
      <w:r>
        <w:rPr>
          <w:lang w:val="en-US"/>
        </w:rPr>
        <w:t xml:space="preserve">BNCF, </w:t>
      </w:r>
      <w:r w:rsidRPr="00F46739">
        <w:rPr>
          <w:lang w:val="en-US"/>
        </w:rPr>
        <w:t xml:space="preserve">Fondo Nazionale II.IV.1, which contains the </w:t>
      </w:r>
      <w:r w:rsidRPr="00F46739">
        <w:rPr>
          <w:i/>
          <w:iCs/>
          <w:lang w:val="en-US"/>
        </w:rPr>
        <w:t>Capitoli, Compositioni, et Leggi della Accademia degli Humydi di Firenze</w:t>
      </w:r>
      <w:r w:rsidRPr="00F46739">
        <w:rPr>
          <w:lang w:val="en-US"/>
        </w:rPr>
        <w:t>, “Il Pilucca scultore / Paulo Geri Lo Scoglio” is listed</w:t>
      </w:r>
      <w:r>
        <w:rPr>
          <w:lang w:val="en-US"/>
        </w:rPr>
        <w:t xml:space="preserve"> in a scheme with the identities of</w:t>
      </w:r>
      <w:r w:rsidRPr="00F46739">
        <w:rPr>
          <w:lang w:val="en-US"/>
        </w:rPr>
        <w:t xml:space="preserve"> the twelve</w:t>
      </w:r>
      <w:r w:rsidRPr="00F46739">
        <w:rPr>
          <w:i/>
          <w:iCs/>
          <w:lang w:val="en-US"/>
        </w:rPr>
        <w:t xml:space="preserve"> Primi Fondatori della Academia Humyda</w:t>
      </w:r>
      <w:r w:rsidRPr="00F46739">
        <w:rPr>
          <w:lang w:val="en-US"/>
        </w:rPr>
        <w:t xml:space="preserve"> (c. VIv)</w:t>
      </w:r>
      <w:r>
        <w:rPr>
          <w:lang w:val="en-US"/>
        </w:rPr>
        <w:t>: this makes it clear that, although he was enrolled slightly later than the other eleven names of the list, the artist was indeed considered one founding members of the institution.</w:t>
      </w:r>
      <w:r w:rsidRPr="00CD3432">
        <w:rPr>
          <w:rFonts w:cs="Times New Roman"/>
          <w:lang w:val="en-US"/>
        </w:rPr>
        <w:t xml:space="preserve"> </w:t>
      </w:r>
      <w:r w:rsidRPr="00A63A4F">
        <w:rPr>
          <w:rFonts w:cs="Times New Roman"/>
          <w:lang w:val="en-US"/>
        </w:rPr>
        <w:t>Plaisance</w:t>
      </w:r>
      <w:r>
        <w:rPr>
          <w:rFonts w:cs="Times New Roman"/>
          <w:lang w:val="en-US"/>
        </w:rPr>
        <w:t xml:space="preserve"> 2004, p. 186,</w:t>
      </w:r>
      <w:r w:rsidRPr="00A63A4F">
        <w:rPr>
          <w:rFonts w:cs="Times New Roman"/>
          <w:lang w:val="en-US"/>
        </w:rPr>
        <w:t xml:space="preserve"> records that</w:t>
      </w:r>
      <w:r>
        <w:rPr>
          <w:rFonts w:cs="Times New Roman"/>
          <w:lang w:val="en-US"/>
        </w:rPr>
        <w:t xml:space="preserve"> Geri was also one of the academicians who were expelled from the institution in 1547.</w:t>
      </w:r>
    </w:p>
    <w:p w:rsidR="005878C1" w:rsidRPr="009E4038" w:rsidRDefault="005878C1">
      <w:pPr>
        <w:pStyle w:val="Testonotadichiusura"/>
        <w:rPr>
          <w:lang w:val="en-US"/>
        </w:rPr>
      </w:pPr>
    </w:p>
  </w:endnote>
  <w:endnote w:id="20">
    <w:p w:rsidR="005878C1" w:rsidRPr="00A73500" w:rsidRDefault="005878C1">
      <w:pPr>
        <w:pStyle w:val="Testonotadichiusura"/>
      </w:pPr>
      <w:r>
        <w:rPr>
          <w:rStyle w:val="Rimandonotadichiusura"/>
        </w:rPr>
        <w:endnoteRef/>
      </w:r>
      <w:r w:rsidRPr="00A73500">
        <w:t xml:space="preserve"> See here, p. #.</w:t>
      </w:r>
    </w:p>
    <w:p w:rsidR="005878C1" w:rsidRPr="00A73500" w:rsidRDefault="005878C1">
      <w:pPr>
        <w:pStyle w:val="Testonotadichiusura"/>
      </w:pPr>
    </w:p>
  </w:endnote>
  <w:endnote w:id="21">
    <w:p w:rsidR="005878C1" w:rsidRPr="00394D94" w:rsidRDefault="005878C1" w:rsidP="00D72E63">
      <w:pPr>
        <w:spacing w:line="240" w:lineRule="auto"/>
      </w:pPr>
      <w:r>
        <w:rPr>
          <w:rStyle w:val="Rimandonotadichiusura"/>
        </w:rPr>
        <w:endnoteRef/>
      </w:r>
      <w:r w:rsidRPr="00394D94">
        <w:t xml:space="preserve"> The poems can be read in BNCF, Fondo Nazionale II.IV.1, c</w:t>
      </w:r>
      <w:r>
        <w:t>c</w:t>
      </w:r>
      <w:r w:rsidRPr="00394D94">
        <w:t xml:space="preserve">. 8v (on Dante, </w:t>
      </w:r>
      <w:r w:rsidRPr="00D72E63">
        <w:rPr>
          <w:i/>
          <w:iCs/>
        </w:rPr>
        <w:t>incipit: Col pensar giunsi al loco de’ dannati</w:t>
      </w:r>
      <w:r>
        <w:t xml:space="preserve">), 10v (on Petrarch, </w:t>
      </w:r>
      <w:r w:rsidRPr="00D72E63">
        <w:rPr>
          <w:i/>
          <w:iCs/>
        </w:rPr>
        <w:t>incipit: Tutti i miei giorni in dar lode a colei</w:t>
      </w:r>
      <w:r>
        <w:t xml:space="preserve">), and 14v (on Boccaccio, </w:t>
      </w:r>
      <w:r w:rsidRPr="00D72E63">
        <w:rPr>
          <w:i/>
          <w:iCs/>
        </w:rPr>
        <w:t>incipit: Felici marmi, ch’in voi ascondete</w:t>
      </w:r>
      <w:r>
        <w:t>.)</w:t>
      </w:r>
    </w:p>
    <w:p w:rsidR="005878C1" w:rsidRPr="00394D94" w:rsidRDefault="005878C1">
      <w:pPr>
        <w:pStyle w:val="Testonotadichiusura"/>
      </w:pPr>
    </w:p>
  </w:endnote>
  <w:endnote w:id="22">
    <w:p w:rsidR="005878C1" w:rsidRPr="00D72E63" w:rsidRDefault="005878C1">
      <w:pPr>
        <w:pStyle w:val="Testonotadichiusura"/>
        <w:rPr>
          <w:lang w:val="en-US"/>
        </w:rPr>
      </w:pPr>
      <w:r>
        <w:rPr>
          <w:rStyle w:val="Rimandonotadichiusura"/>
        </w:rPr>
        <w:endnoteRef/>
      </w:r>
      <w:r w:rsidRPr="00D72E63">
        <w:rPr>
          <w:lang w:val="en-US"/>
        </w:rPr>
        <w:t xml:space="preserve"> </w:t>
      </w:r>
      <w:r w:rsidRPr="00D42439">
        <w:rPr>
          <w:lang w:val="en-US"/>
        </w:rPr>
        <w:t xml:space="preserve">Plaisance 20004, </w:t>
      </w:r>
      <w:r>
        <w:rPr>
          <w:lang w:val="en-US"/>
        </w:rPr>
        <w:t xml:space="preserve">pp. </w:t>
      </w:r>
      <w:r w:rsidRPr="00D42439">
        <w:rPr>
          <w:lang w:val="en-US"/>
        </w:rPr>
        <w:t>7</w:t>
      </w:r>
      <w:r>
        <w:rPr>
          <w:lang w:val="en-US"/>
        </w:rPr>
        <w:t>1-75, who examines some of the poems for the Duke and the most recurrent tropes within this set of compositions.</w:t>
      </w:r>
    </w:p>
    <w:p w:rsidR="005878C1" w:rsidRPr="00D72E63" w:rsidRDefault="005878C1">
      <w:pPr>
        <w:pStyle w:val="Testonotadichiusura"/>
        <w:rPr>
          <w:lang w:val="en-US"/>
        </w:rPr>
      </w:pPr>
    </w:p>
  </w:endnote>
  <w:endnote w:id="23">
    <w:p w:rsidR="005878C1" w:rsidRDefault="005878C1">
      <w:pPr>
        <w:pStyle w:val="Testonotadichiusura"/>
        <w:rPr>
          <w:lang w:val="en-US"/>
        </w:rPr>
      </w:pPr>
      <w:r>
        <w:rPr>
          <w:rStyle w:val="Rimandonotadichiusura"/>
        </w:rPr>
        <w:endnoteRef/>
      </w:r>
      <w:r w:rsidRPr="009D5D74">
        <w:rPr>
          <w:lang w:val="en-US"/>
        </w:rPr>
        <w:t xml:space="preserve"> </w:t>
      </w:r>
      <w:r>
        <w:rPr>
          <w:lang w:val="en-US"/>
        </w:rPr>
        <w:t>Ivi</w:t>
      </w:r>
      <w:r w:rsidRPr="009D5D74">
        <w:rPr>
          <w:lang w:val="en-US"/>
        </w:rPr>
        <w:t>, p. 73: “Paolo Geri, sculpteur et arch</w:t>
      </w:r>
      <w:r>
        <w:rPr>
          <w:lang w:val="en-US"/>
        </w:rPr>
        <w:t>itecte, présente plus clairement que les autres ses offres de service.”</w:t>
      </w:r>
    </w:p>
    <w:p w:rsidR="005878C1" w:rsidRPr="009D5D74" w:rsidRDefault="005878C1">
      <w:pPr>
        <w:pStyle w:val="Testonotadichiusura"/>
        <w:rPr>
          <w:lang w:val="en-US"/>
        </w:rPr>
      </w:pPr>
    </w:p>
  </w:endnote>
  <w:endnote w:id="24">
    <w:p w:rsidR="005878C1" w:rsidRPr="00EA0F6D" w:rsidRDefault="005878C1" w:rsidP="008355F5">
      <w:pPr>
        <w:pStyle w:val="Testonotadichiusura"/>
        <w:rPr>
          <w:lang w:val="en-US"/>
        </w:rPr>
      </w:pPr>
      <w:r>
        <w:rPr>
          <w:rStyle w:val="Rimandonotadichiusura"/>
        </w:rPr>
        <w:endnoteRef/>
      </w:r>
      <w:r>
        <w:rPr>
          <w:lang w:val="en-US"/>
        </w:rPr>
        <w:t xml:space="preserve"> Developing motifs present in the poetry of such classical authors as Martial and Ovid, a number of Quattrocento humanists had experimented in the systemic cross-fertilization between the poetic discourses of the praise of the beloved and that of the patron: a relevant case is that of Giannantonio Campano’s use of elegiac love motifs in his poetry for Cardinal Giacomo degli Ammannati, which is discussed in de Beer 2013, </w:t>
      </w:r>
      <w:r w:rsidRPr="00EA0F6D">
        <w:rPr>
          <w:lang w:val="en-US"/>
        </w:rPr>
        <w:t xml:space="preserve">pp. 120-28.   </w:t>
      </w:r>
    </w:p>
    <w:p w:rsidR="005878C1" w:rsidRPr="008355F5" w:rsidRDefault="005878C1" w:rsidP="008355F5">
      <w:pPr>
        <w:pStyle w:val="Testonotadichiusura"/>
        <w:rPr>
          <w:lang w:val="en-US"/>
        </w:rPr>
      </w:pPr>
    </w:p>
  </w:endnote>
  <w:endnote w:id="25">
    <w:p w:rsidR="005878C1" w:rsidRPr="00634202" w:rsidRDefault="005878C1">
      <w:pPr>
        <w:pStyle w:val="Testonotadichiusura"/>
        <w:rPr>
          <w:lang w:val="en-US"/>
        </w:rPr>
      </w:pPr>
      <w:r>
        <w:rPr>
          <w:rStyle w:val="Rimandonotadichiusura"/>
        </w:rPr>
        <w:endnoteRef/>
      </w:r>
      <w:r w:rsidRPr="00634202">
        <w:rPr>
          <w:lang w:val="en-US"/>
        </w:rPr>
        <w:t xml:space="preserve"> The solar metaphor for t</w:t>
      </w:r>
      <w:r>
        <w:rPr>
          <w:lang w:val="en-US"/>
        </w:rPr>
        <w:t xml:space="preserve">he beloved woman – present in several passages of Petrarch’s </w:t>
      </w:r>
      <w:r w:rsidRPr="00982557">
        <w:rPr>
          <w:i/>
          <w:iCs/>
          <w:lang w:val="en-US"/>
        </w:rPr>
        <w:t>Canzoniere</w:t>
      </w:r>
      <w:r>
        <w:rPr>
          <w:lang w:val="en-US"/>
        </w:rPr>
        <w:t xml:space="preserve"> (e.g. 135, v. 55 and 141, v. 5) – is, for instance, the overarching refrain of the Petrarchist canzoniere </w:t>
      </w:r>
      <w:r w:rsidRPr="00982557">
        <w:rPr>
          <w:i/>
          <w:iCs/>
          <w:lang w:val="en-US"/>
        </w:rPr>
        <w:t>La gelosia del sole</w:t>
      </w:r>
      <w:r>
        <w:rPr>
          <w:lang w:val="en-US"/>
        </w:rPr>
        <w:t xml:space="preserve"> (1519), by the Lucan poet Girolamo Britonio. In some of his compositions, references to the obscurity produced by the “sun” in the author’s spirit designate the effects of the woman’s indifference towards him: see Britonio 2016, p. 480 (sonn. 387).   </w:t>
      </w:r>
    </w:p>
    <w:p w:rsidR="005878C1" w:rsidRPr="00634202" w:rsidRDefault="005878C1">
      <w:pPr>
        <w:pStyle w:val="Testonotadichiusura"/>
        <w:rPr>
          <w:lang w:val="en-US"/>
        </w:rPr>
      </w:pPr>
    </w:p>
  </w:endnote>
  <w:endnote w:id="26">
    <w:p w:rsidR="005878C1" w:rsidRPr="00E76E41" w:rsidRDefault="005878C1">
      <w:pPr>
        <w:pStyle w:val="Testonotadichiusura"/>
        <w:rPr>
          <w:lang w:val="en-US"/>
        </w:rPr>
      </w:pPr>
      <w:r>
        <w:rPr>
          <w:rStyle w:val="Rimandonotadichiusura"/>
        </w:rPr>
        <w:endnoteRef/>
      </w:r>
      <w:r>
        <w:rPr>
          <w:lang w:val="en-US"/>
        </w:rPr>
        <w:t xml:space="preserve"> Spitzer 1946 discusses the problem of the relationship between poetic and empiric “I”, with reference to the European lyrical traditions of the Middle Ages.</w:t>
      </w:r>
    </w:p>
    <w:p w:rsidR="005878C1" w:rsidRPr="00E76E41" w:rsidRDefault="005878C1">
      <w:pPr>
        <w:pStyle w:val="Testonotadichiusura"/>
        <w:rPr>
          <w:lang w:val="en-US"/>
        </w:rPr>
      </w:pPr>
    </w:p>
  </w:endnote>
  <w:endnote w:id="27">
    <w:p w:rsidR="005878C1" w:rsidRPr="009A3126" w:rsidRDefault="005878C1">
      <w:pPr>
        <w:pStyle w:val="Testonotadichiusura"/>
        <w:rPr>
          <w:lang w:val="en-US"/>
        </w:rPr>
      </w:pPr>
      <w:r>
        <w:rPr>
          <w:rStyle w:val="Rimandonotadichiusura"/>
        </w:rPr>
        <w:endnoteRef/>
      </w:r>
      <w:r w:rsidRPr="009A3126">
        <w:rPr>
          <w:lang w:val="en-US"/>
        </w:rPr>
        <w:t xml:space="preserve"> </w:t>
      </w:r>
      <w:r>
        <w:rPr>
          <w:lang w:val="en-US"/>
        </w:rPr>
        <w:t xml:space="preserve">Gianfranco Contini was the first scholar to use the label of </w:t>
      </w:r>
      <w:r w:rsidRPr="009A3126">
        <w:rPr>
          <w:lang w:val="en-US"/>
        </w:rPr>
        <w:t>“</w:t>
      </w:r>
      <w:r>
        <w:rPr>
          <w:lang w:val="en-US"/>
        </w:rPr>
        <w:t>a</w:t>
      </w:r>
      <w:r w:rsidRPr="009A3126">
        <w:rPr>
          <w:lang w:val="en-US"/>
        </w:rPr>
        <w:t>utobiografismo trascendentale” for the kind of au</w:t>
      </w:r>
      <w:r>
        <w:rPr>
          <w:lang w:val="en-US"/>
        </w:rPr>
        <w:t xml:space="preserve">tobiographic experience that is at the core of Petrarch’s </w:t>
      </w:r>
      <w:r w:rsidRPr="009A3126">
        <w:rPr>
          <w:i/>
          <w:iCs/>
          <w:lang w:val="en-US"/>
        </w:rPr>
        <w:t>Canzoniere</w:t>
      </w:r>
      <w:r>
        <w:rPr>
          <w:lang w:val="en-US"/>
        </w:rPr>
        <w:t xml:space="preserve">: see Contini 1970, p. 178. For an illuminating analysis of the distinguishing features of this poetic mode of expression and of its pervasive presence in the pre-modern lyrical genre see Mazzoni 2005, esp. p. 112.  </w:t>
      </w:r>
      <w:r w:rsidRPr="009A3126">
        <w:rPr>
          <w:lang w:val="en-US"/>
        </w:rPr>
        <w:t xml:space="preserve"> </w:t>
      </w:r>
    </w:p>
    <w:p w:rsidR="005878C1" w:rsidRPr="009A3126" w:rsidRDefault="005878C1">
      <w:pPr>
        <w:pStyle w:val="Testonotadichiusura"/>
        <w:rPr>
          <w:lang w:val="en-US"/>
        </w:rPr>
      </w:pPr>
    </w:p>
  </w:endnote>
  <w:endnote w:id="28">
    <w:p w:rsidR="005878C1" w:rsidRPr="00EC7294" w:rsidRDefault="005878C1">
      <w:pPr>
        <w:pStyle w:val="Testonotadichiusura"/>
        <w:rPr>
          <w:lang w:val="en-US"/>
        </w:rPr>
      </w:pPr>
      <w:r>
        <w:rPr>
          <w:rStyle w:val="Rimandonotadichiusura"/>
        </w:rPr>
        <w:endnoteRef/>
      </w:r>
      <w:r w:rsidRPr="00EC7294">
        <w:rPr>
          <w:lang w:val="en-US"/>
        </w:rPr>
        <w:t xml:space="preserve"> Consider, among other </w:t>
      </w:r>
      <w:r>
        <w:rPr>
          <w:lang w:val="en-US"/>
        </w:rPr>
        <w:t xml:space="preserve">possible </w:t>
      </w:r>
      <w:r w:rsidRPr="00EC7294">
        <w:rPr>
          <w:lang w:val="en-US"/>
        </w:rPr>
        <w:t>e</w:t>
      </w:r>
      <w:r>
        <w:rPr>
          <w:lang w:val="en-US"/>
        </w:rPr>
        <w:t>xamples, the sonnets 34, ll. 12-14 and 37, extensively discussed in Cellini 2014, pp. 92-94 and 100-101.</w:t>
      </w:r>
    </w:p>
    <w:p w:rsidR="005878C1" w:rsidRPr="00EC7294" w:rsidRDefault="005878C1">
      <w:pPr>
        <w:pStyle w:val="Testonotadichiusura"/>
        <w:rPr>
          <w:lang w:val="en-US"/>
        </w:rPr>
      </w:pPr>
    </w:p>
  </w:endnote>
  <w:endnote w:id="29">
    <w:p w:rsidR="005878C1" w:rsidRPr="009D5D74" w:rsidRDefault="005878C1">
      <w:pPr>
        <w:pStyle w:val="Testonotadichiusura"/>
      </w:pPr>
      <w:r>
        <w:rPr>
          <w:rStyle w:val="Rimandonotadichiusura"/>
        </w:rPr>
        <w:endnoteRef/>
      </w:r>
      <w:r w:rsidRPr="009D5D74">
        <w:t xml:space="preserve"> </w:t>
      </w:r>
      <w:r>
        <w:t>Such</w:t>
      </w:r>
      <w:r w:rsidRPr="009D5D74">
        <w:t xml:space="preserve"> is the interpretation of Corrado and San Martino 2012, p. 114: “Degli anni dell’Accademia degli Umi</w:t>
      </w:r>
      <w:r>
        <w:t>di restano di Geri prove poetiche concettose nelle quali Cosimo I, nuovo duca dei toscani, è assimilato a un sole fruttifero colmo di più tangibili aurei doni.”</w:t>
      </w:r>
    </w:p>
    <w:p w:rsidR="005878C1" w:rsidRPr="009D5D74" w:rsidRDefault="005878C1">
      <w:pPr>
        <w:pStyle w:val="Testonotadichiusura"/>
      </w:pPr>
    </w:p>
  </w:endnote>
  <w:endnote w:id="30">
    <w:p w:rsidR="005878C1" w:rsidRDefault="005878C1">
      <w:pPr>
        <w:pStyle w:val="Testonotadichiusura"/>
        <w:rPr>
          <w:lang w:val="en-US"/>
        </w:rPr>
      </w:pPr>
      <w:r>
        <w:rPr>
          <w:rStyle w:val="Rimandonotadichiusura"/>
        </w:rPr>
        <w:endnoteRef/>
      </w:r>
      <w:r w:rsidRPr="00E63F55">
        <w:rPr>
          <w:lang w:val="en-US"/>
        </w:rPr>
        <w:t xml:space="preserve"> Giannotti</w:t>
      </w:r>
      <w:r>
        <w:rPr>
          <w:lang w:val="en-US"/>
        </w:rPr>
        <w:t xml:space="preserve"> 2015</w:t>
      </w:r>
      <w:r w:rsidRPr="00E63F55">
        <w:rPr>
          <w:lang w:val="en-US"/>
        </w:rPr>
        <w:t>.</w:t>
      </w:r>
    </w:p>
    <w:p w:rsidR="005878C1" w:rsidRPr="00E63F55" w:rsidRDefault="005878C1">
      <w:pPr>
        <w:pStyle w:val="Testonotadichiusura"/>
        <w:rPr>
          <w:lang w:val="en-US"/>
        </w:rPr>
      </w:pPr>
    </w:p>
  </w:endnote>
  <w:endnote w:id="31">
    <w:p w:rsidR="005878C1" w:rsidRDefault="005878C1">
      <w:pPr>
        <w:pStyle w:val="Testonotadichiusura"/>
        <w:rPr>
          <w:lang w:val="en-US"/>
        </w:rPr>
      </w:pPr>
      <w:r>
        <w:rPr>
          <w:rStyle w:val="Rimandonotadichiusura"/>
        </w:rPr>
        <w:endnoteRef/>
      </w:r>
      <w:r w:rsidRPr="00D42439">
        <w:rPr>
          <w:lang w:val="en-US"/>
        </w:rPr>
        <w:t xml:space="preserve"> </w:t>
      </w:r>
      <w:r>
        <w:rPr>
          <w:lang w:val="en-US"/>
        </w:rPr>
        <w:t>Plaisance 2004, p. 74: “les avances faites par les Humidi à C</w:t>
      </w:r>
      <w:r>
        <w:rPr>
          <w:rFonts w:cs="Times New Roman"/>
          <w:lang w:val="en-US"/>
        </w:rPr>
        <w:t>ô</w:t>
      </w:r>
      <w:r>
        <w:rPr>
          <w:lang w:val="en-US"/>
        </w:rPr>
        <w:t>me ne rencontrent aucun écho [...]. D’apres ce que l’on sait, C</w:t>
      </w:r>
      <w:r>
        <w:rPr>
          <w:rFonts w:cs="Times New Roman"/>
          <w:lang w:val="en-US"/>
        </w:rPr>
        <w:t>ô</w:t>
      </w:r>
      <w:r>
        <w:rPr>
          <w:lang w:val="en-US"/>
        </w:rPr>
        <w:t xml:space="preserve">me était peu sensible à la flatterie et assez peu prodigue de son argent.” On the Duke’s little interest in literary adulation see also </w:t>
      </w:r>
      <w:r w:rsidRPr="00D42439">
        <w:rPr>
          <w:lang w:val="en-US"/>
        </w:rPr>
        <w:t>Cochrane</w:t>
      </w:r>
      <w:r>
        <w:rPr>
          <w:lang w:val="en-US"/>
        </w:rPr>
        <w:t xml:space="preserve"> 1973</w:t>
      </w:r>
      <w:r w:rsidRPr="00D42439">
        <w:rPr>
          <w:lang w:val="en-US"/>
        </w:rPr>
        <w:t xml:space="preserve">, </w:t>
      </w:r>
      <w:r>
        <w:rPr>
          <w:lang w:val="en-US"/>
        </w:rPr>
        <w:t xml:space="preserve">p. </w:t>
      </w:r>
      <w:r w:rsidRPr="00D42439">
        <w:rPr>
          <w:lang w:val="en-US"/>
        </w:rPr>
        <w:t>86: “Too many writers were being tempted to let flatte</w:t>
      </w:r>
      <w:r>
        <w:rPr>
          <w:lang w:val="en-US"/>
        </w:rPr>
        <w:t>ry take the place of work, in spite of Cosimo’s efforts to resist the flattery”.</w:t>
      </w:r>
      <w:r w:rsidRPr="00D42439">
        <w:rPr>
          <w:lang w:val="en-US"/>
        </w:rPr>
        <w:t xml:space="preserve"> </w:t>
      </w:r>
    </w:p>
    <w:p w:rsidR="005878C1" w:rsidRPr="00D42439" w:rsidRDefault="005878C1">
      <w:pPr>
        <w:pStyle w:val="Testonotadichiusura"/>
        <w:rPr>
          <w:lang w:val="en-US"/>
        </w:rPr>
      </w:pPr>
    </w:p>
  </w:endnote>
  <w:endnote w:id="32">
    <w:p w:rsidR="005878C1" w:rsidRPr="00A73500" w:rsidRDefault="005878C1">
      <w:pPr>
        <w:pStyle w:val="Testonotadichiusura"/>
        <w:rPr>
          <w:lang w:val="en-US"/>
        </w:rPr>
      </w:pPr>
      <w:r>
        <w:rPr>
          <w:rStyle w:val="Rimandonotadichiusura"/>
        </w:rPr>
        <w:endnoteRef/>
      </w:r>
      <w:r w:rsidRPr="00A73500">
        <w:rPr>
          <w:lang w:val="en-US"/>
        </w:rPr>
        <w:t xml:space="preserve"> Plaisance 2004, pp. 75-76 and Stumpo 2008.</w:t>
      </w:r>
    </w:p>
    <w:p w:rsidR="005878C1" w:rsidRPr="00A73500" w:rsidRDefault="005878C1">
      <w:pPr>
        <w:pStyle w:val="Testonotadichiusura"/>
        <w:rPr>
          <w:lang w:val="en-US"/>
        </w:rPr>
      </w:pPr>
    </w:p>
  </w:endnote>
  <w:endnote w:id="33">
    <w:p w:rsidR="005878C1" w:rsidRPr="00A73500" w:rsidRDefault="005878C1">
      <w:pPr>
        <w:pStyle w:val="Testonotadichiusura"/>
        <w:rPr>
          <w:lang w:val="en-US"/>
        </w:rPr>
      </w:pPr>
      <w:r>
        <w:rPr>
          <w:rStyle w:val="Rimandonotadichiusura"/>
        </w:rPr>
        <w:endnoteRef/>
      </w:r>
      <w:r w:rsidRPr="00A73500">
        <w:rPr>
          <w:lang w:val="en-US"/>
        </w:rPr>
        <w:t xml:space="preserve"> Parnotte 2018.</w:t>
      </w:r>
    </w:p>
    <w:p w:rsidR="005878C1" w:rsidRPr="00A73500" w:rsidRDefault="005878C1">
      <w:pPr>
        <w:pStyle w:val="Testonotadichiusura"/>
        <w:rPr>
          <w:lang w:val="en-US"/>
        </w:rPr>
      </w:pPr>
    </w:p>
  </w:endnote>
  <w:endnote w:id="34">
    <w:p w:rsidR="005878C1" w:rsidRPr="00845EE6" w:rsidRDefault="005878C1" w:rsidP="00C90004">
      <w:pPr>
        <w:pStyle w:val="Testonotadichiusura"/>
        <w:rPr>
          <w:sz w:val="16"/>
          <w:szCs w:val="16"/>
          <w:lang w:val="en-US"/>
        </w:rPr>
      </w:pPr>
      <w:r>
        <w:rPr>
          <w:rStyle w:val="Rimandonotadichiusura"/>
        </w:rPr>
        <w:endnoteRef/>
      </w:r>
      <w:r w:rsidRPr="00845EE6">
        <w:rPr>
          <w:lang w:val="en-US"/>
        </w:rPr>
        <w:t xml:space="preserve"> On Aretino’s relationship with</w:t>
      </w:r>
      <w:r>
        <w:rPr>
          <w:lang w:val="en-US"/>
        </w:rPr>
        <w:t xml:space="preserve"> the Medici family, and Duke Cosimo in particular,</w:t>
      </w:r>
      <w:r w:rsidRPr="00845EE6">
        <w:rPr>
          <w:lang w:val="en-US"/>
        </w:rPr>
        <w:t xml:space="preserve"> see</w:t>
      </w:r>
      <w:r>
        <w:rPr>
          <w:lang w:val="en-US"/>
        </w:rPr>
        <w:t xml:space="preserve"> </w:t>
      </w:r>
      <w:r w:rsidRPr="00845EE6">
        <w:rPr>
          <w:rFonts w:cs="Times New Roman"/>
          <w:lang w:val="en-US"/>
        </w:rPr>
        <w:t>Mulas</w:t>
      </w:r>
      <w:r>
        <w:rPr>
          <w:rFonts w:cs="Times New Roman"/>
          <w:lang w:val="en-US"/>
        </w:rPr>
        <w:t xml:space="preserve"> in</w:t>
      </w:r>
      <w:r w:rsidRPr="00845EE6">
        <w:rPr>
          <w:rFonts w:cs="Times New Roman"/>
          <w:lang w:val="en-US"/>
        </w:rPr>
        <w:t xml:space="preserve"> 1995, </w:t>
      </w:r>
      <w:r>
        <w:rPr>
          <w:rFonts w:cs="Times New Roman"/>
          <w:lang w:val="en-US"/>
        </w:rPr>
        <w:t xml:space="preserve">pp. </w:t>
      </w:r>
      <w:r w:rsidRPr="00845EE6">
        <w:rPr>
          <w:rFonts w:cs="Times New Roman"/>
          <w:lang w:val="en-US"/>
        </w:rPr>
        <w:t>535-72</w:t>
      </w:r>
      <w:r>
        <w:rPr>
          <w:rFonts w:cs="Times New Roman"/>
          <w:lang w:val="en-US"/>
        </w:rPr>
        <w:t xml:space="preserve">: </w:t>
      </w:r>
      <w:r w:rsidRPr="00845EE6">
        <w:rPr>
          <w:rFonts w:cs="Times New Roman"/>
          <w:lang w:val="en-US"/>
        </w:rPr>
        <w:t>567-68</w:t>
      </w:r>
      <w:r>
        <w:rPr>
          <w:rFonts w:cs="Times New Roman"/>
          <w:lang w:val="en-US"/>
        </w:rPr>
        <w:t>.</w:t>
      </w:r>
    </w:p>
    <w:p w:rsidR="005878C1" w:rsidRPr="00845EE6" w:rsidRDefault="005878C1" w:rsidP="00C90004">
      <w:pPr>
        <w:pStyle w:val="Testonotadichiusura"/>
        <w:rPr>
          <w:sz w:val="16"/>
          <w:szCs w:val="16"/>
          <w:lang w:val="en-US"/>
        </w:rPr>
      </w:pPr>
    </w:p>
  </w:endnote>
  <w:endnote w:id="35">
    <w:p w:rsidR="005878C1" w:rsidRPr="00A73500" w:rsidRDefault="005878C1" w:rsidP="003A4297">
      <w:pPr>
        <w:pStyle w:val="Testonotadichiusura"/>
        <w:rPr>
          <w:lang w:val="en-US"/>
        </w:rPr>
      </w:pPr>
      <w:r w:rsidRPr="006877EB">
        <w:rPr>
          <w:rStyle w:val="Rimandonotadichiusura"/>
        </w:rPr>
        <w:endnoteRef/>
      </w:r>
      <w:r w:rsidRPr="006877EB">
        <w:rPr>
          <w:lang w:val="en-US"/>
        </w:rPr>
        <w:t xml:space="preserve"> </w:t>
      </w:r>
      <w:r w:rsidRPr="006877EB">
        <w:rPr>
          <w:rFonts w:cs="Times New Roman"/>
          <w:lang w:val="en-US"/>
        </w:rPr>
        <w:t xml:space="preserve">The quote is from the Duke’s deliberation that officially founded the Accademia Fiorentina (February 23, 1541): for the whole text see Rilli 1700, pp. </w:t>
      </w:r>
      <w:r w:rsidRPr="006877EB">
        <w:rPr>
          <w:rFonts w:cs="Times New Roman"/>
          <w:caps/>
          <w:lang w:val="en-US"/>
        </w:rPr>
        <w:t>xxi-xxii</w:t>
      </w:r>
      <w:r w:rsidRPr="006877EB">
        <w:rPr>
          <w:rFonts w:cs="Times New Roman"/>
          <w:lang w:val="en-US"/>
        </w:rPr>
        <w:t xml:space="preserve">. </w:t>
      </w:r>
      <w:r>
        <w:rPr>
          <w:lang w:val="en-US"/>
        </w:rPr>
        <w:t xml:space="preserve">For the centrality of translations in the cultural politics of the institution, see the considerations of </w:t>
      </w:r>
      <w:r w:rsidRPr="006877EB">
        <w:rPr>
          <w:lang w:val="en-US"/>
        </w:rPr>
        <w:t xml:space="preserve">Antonio Ricci </w:t>
      </w:r>
      <w:r>
        <w:rPr>
          <w:lang w:val="en-US"/>
        </w:rPr>
        <w:t>in Eisenbichler 2001</w:t>
      </w:r>
      <w:r w:rsidRPr="006877EB">
        <w:rPr>
          <w:lang w:val="en-US"/>
        </w:rPr>
        <w:t>, p</w:t>
      </w:r>
      <w:r>
        <w:rPr>
          <w:lang w:val="en-US"/>
        </w:rPr>
        <w:t>p</w:t>
      </w:r>
      <w:r w:rsidRPr="006877EB">
        <w:rPr>
          <w:lang w:val="en-US"/>
        </w:rPr>
        <w:t xml:space="preserve">. </w:t>
      </w:r>
      <w:r>
        <w:rPr>
          <w:lang w:val="en-US"/>
        </w:rPr>
        <w:t xml:space="preserve">103-119: </w:t>
      </w:r>
      <w:r w:rsidRPr="006877EB">
        <w:rPr>
          <w:lang w:val="en-US"/>
        </w:rPr>
        <w:t>113</w:t>
      </w:r>
      <w:r>
        <w:rPr>
          <w:lang w:val="en-US"/>
        </w:rPr>
        <w:t>, with reference to the volumes that were printed by the ducal impressor Lorenzo Torrentino in the 1540s:</w:t>
      </w:r>
      <w:r w:rsidRPr="006877EB">
        <w:rPr>
          <w:lang w:val="en-US"/>
        </w:rPr>
        <w:t xml:space="preserve"> “the preponderance of vernacular titles reflects [...] his specific function within the cultural machinery that revolved around the Accademia Fiorentina, the institution designed to organize Florentine intellectuals and the best expression of Cosimo’s cultural politics. The purpose of the Academy, defined gradually but explicitly in a series of reforms enshrined in its statutes, was to promote and publicize the virtues of the Florentine language and its literature. In pursuit of their mission, the academicians gave lectures, most often on Dante and Petrarch, composed works in the vernacular, and translated classical texts into Tuscan [...]. The translation of works into the vernacular, for example, linked it to a characteristic feature of Florentine culture under Cosimo, the ‘emphasis on the dissemination and popularization of learning’ [Cochrane</w:t>
      </w:r>
      <w:r>
        <w:rPr>
          <w:lang w:val="en-US"/>
        </w:rPr>
        <w:t xml:space="preserve"> 1973, p.</w:t>
      </w:r>
      <w:r w:rsidRPr="006877EB">
        <w:rPr>
          <w:lang w:val="en-US"/>
        </w:rPr>
        <w:t xml:space="preserve"> 85] that sought to make learning available to a wider public which included artisans and other laymen traditionally excluded by their lack of Latin and Greek. Its promotion of the vernacular rendered the academy a political instrument, for the glory of the Tuscan language and its literature, and the cultural hegemony that had accrued to them, favoured the prestige and authority of the duke and his house.” </w:t>
      </w:r>
      <w:r>
        <w:rPr>
          <w:lang w:val="en-US"/>
        </w:rPr>
        <w:t>On Cosimo’s project to establish a linguistic hegemony for Florence as a means for fostering its cultural and political hegemony see also Bertelli 1976.</w:t>
      </w:r>
    </w:p>
    <w:p w:rsidR="005878C1" w:rsidRPr="00A73500" w:rsidRDefault="005878C1" w:rsidP="003A4297">
      <w:pPr>
        <w:pStyle w:val="Testonotadichiusura"/>
        <w:rPr>
          <w:lang w:val="en-US"/>
        </w:rPr>
      </w:pPr>
    </w:p>
  </w:endnote>
  <w:endnote w:id="36">
    <w:p w:rsidR="005878C1" w:rsidRPr="00CC33C7" w:rsidRDefault="005878C1">
      <w:pPr>
        <w:pStyle w:val="Testonotadichiusura"/>
        <w:rPr>
          <w:lang w:val="en-US"/>
        </w:rPr>
      </w:pPr>
      <w:r>
        <w:rPr>
          <w:rStyle w:val="Rimandonotadichiusura"/>
        </w:rPr>
        <w:endnoteRef/>
      </w:r>
      <w:r>
        <w:rPr>
          <w:lang w:val="en-US"/>
        </w:rPr>
        <w:t xml:space="preserve"> On the humanistic idea that poetry is the most effective medium to grant immortality on both human beings and their endeavours or creations see Murphy 1997.</w:t>
      </w:r>
      <w:r w:rsidRPr="00CC33C7">
        <w:rPr>
          <w:lang w:val="en-US"/>
        </w:rPr>
        <w:t xml:space="preserve"> De Beer 2013</w:t>
      </w:r>
      <w:r>
        <w:rPr>
          <w:lang w:val="en-US"/>
        </w:rPr>
        <w:t xml:space="preserve"> (see esp. pp. 4-11), then, takes Giannantonio Campano, who served some of the most prominent patrons of Quattrocento Italy, as a representative case study of how this argument was one driving force for the development of a thriving system of literary patronage in Renaissance Italy. Adopting the categories laid out in Bourdieu 1977, she examines how the idea provided poets with a level of cultural capital that was a valuable currency of exchange with patrons, who would reward the poetic celebrations they received by drawing on their economic and social capitals. </w:t>
      </w:r>
    </w:p>
    <w:p w:rsidR="005878C1" w:rsidRPr="00CC33C7" w:rsidRDefault="005878C1">
      <w:pPr>
        <w:pStyle w:val="Testonotadichiusura"/>
        <w:rPr>
          <w:lang w:val="en-US"/>
        </w:rPr>
      </w:pPr>
    </w:p>
  </w:endnote>
  <w:endnote w:id="37">
    <w:p w:rsidR="005878C1" w:rsidRDefault="005878C1" w:rsidP="00EC31A0">
      <w:pPr>
        <w:spacing w:line="240" w:lineRule="auto"/>
      </w:pPr>
      <w:r>
        <w:rPr>
          <w:rStyle w:val="Rimandonotadichiusura"/>
        </w:rPr>
        <w:endnoteRef/>
      </w:r>
      <w:r w:rsidRPr="00A142C9">
        <w:rPr>
          <w:lang w:val="en-US"/>
        </w:rPr>
        <w:t xml:space="preserve"> Bourdieu 19</w:t>
      </w:r>
      <w:r>
        <w:rPr>
          <w:lang w:val="en-US"/>
        </w:rPr>
        <w:t>84</w:t>
      </w:r>
      <w:r w:rsidRPr="00A142C9">
        <w:rPr>
          <w:lang w:val="en-US"/>
        </w:rPr>
        <w:t xml:space="preserve">, </w:t>
      </w:r>
      <w:r>
        <w:rPr>
          <w:lang w:val="en-US"/>
        </w:rPr>
        <w:t>esp. chapters 1 and 2 (</w:t>
      </w:r>
      <w:r w:rsidRPr="00A142C9">
        <w:rPr>
          <w:lang w:val="en-US"/>
        </w:rPr>
        <w:t>pp. 9-</w:t>
      </w:r>
      <w:r>
        <w:rPr>
          <w:lang w:val="en-US"/>
        </w:rPr>
        <w:t>256</w:t>
      </w:r>
      <w:r w:rsidRPr="00A142C9">
        <w:rPr>
          <w:lang w:val="en-US"/>
        </w:rPr>
        <w:t>.</w:t>
      </w:r>
      <w:r>
        <w:rPr>
          <w:lang w:val="en-US"/>
        </w:rPr>
        <w:t>)</w:t>
      </w:r>
      <w:r w:rsidRPr="00A142C9">
        <w:rPr>
          <w:lang w:val="en-US"/>
        </w:rPr>
        <w:t xml:space="preserve"> </w:t>
      </w:r>
      <w:r>
        <w:rPr>
          <w:lang w:val="en-US"/>
        </w:rPr>
        <w:t xml:space="preserve">The idea that, due to the ever growing number of its practitioners, contemporary poetry had seen the lowering of its average standards of quality and had therefore lost the intellectual and economic recognition that prominent patrons used to attach to it underpins the works of a number of Florentine writers of the mid-decades of the sixteenth century. Relevant, in this sense, are the letter of Nicolò Martelli to Selvaggio Ghettini of November 1, 1545 (Martelli 1546, cc. 65v-66v) and several dialogues from Doni’s </w:t>
      </w:r>
      <w:r w:rsidRPr="00B47C65">
        <w:rPr>
          <w:i/>
          <w:iCs/>
          <w:lang w:val="en-US"/>
        </w:rPr>
        <w:t>Marmi</w:t>
      </w:r>
      <w:r>
        <w:rPr>
          <w:lang w:val="en-US"/>
        </w:rPr>
        <w:t xml:space="preserve">. </w:t>
      </w:r>
      <w:r w:rsidRPr="00EC31A0">
        <w:t>See esp. Doni 2017,</w:t>
      </w:r>
      <w:r>
        <w:t xml:space="preserve"> I, pp. 336-37 (</w:t>
      </w:r>
      <w:r w:rsidRPr="00690260">
        <w:rPr>
          <w:i/>
          <w:iCs/>
        </w:rPr>
        <w:t>Ragionamento della poesia</w:t>
      </w:r>
      <w:r>
        <w:t xml:space="preserve"> between Baccio del Sevaiuolo and Giuseppe Betussi, which deplores the abundance of maladroit rhymesters at the time) and</w:t>
      </w:r>
      <w:r w:rsidRPr="00EC31A0">
        <w:t xml:space="preserve"> </w:t>
      </w:r>
      <w:r w:rsidRPr="00EC31A0">
        <w:rPr>
          <w:caps/>
        </w:rPr>
        <w:t>ii</w:t>
      </w:r>
      <w:r w:rsidRPr="00EC31A0">
        <w:t xml:space="preserve">, pp. 549-51 </w:t>
      </w:r>
      <w:r>
        <w:t xml:space="preserve">(an exchange </w:t>
      </w:r>
      <w:r w:rsidRPr="00EC31A0">
        <w:t>among</w:t>
      </w:r>
      <w:r>
        <w:t xml:space="preserve"> the characters of</w:t>
      </w:r>
      <w:r w:rsidRPr="00EC31A0">
        <w:t xml:space="preserve"> Savio, Pazzo, Viandante and Spedato)</w:t>
      </w:r>
      <w:r>
        <w:t xml:space="preserve">, in which Pazzo ironically argues that contemporary patrons no longer appreciated the untrustworthy as well as excessive praise coming from poets: “Così son disprezzati i poeti ancor per questo da’ loro signori, perché [...] lor donano un libro a qualche bacalare ‘eccellentissimo’ o ‘reverendissimo’ o ‘illustrissimo’ o ‘magnifico’ o ‘ricco;’ subito colui che è donato legge la pìstola e, quando che egli vi trova dentro ‘liberale, cortese, stupendo, virtuoso’, o ‘eccellente, nobile, gentile, reale, splendido, benefattor de’ virtuosi, raro d’intelletto’ [...], subito egli dice: ‘Costui mente per la gola; perché, da i beni che mi son dati dalla fortuna in fuori, io sono un asino’ [...]. Si trovano pochi poeti [...] buoni, et assai cattivi: [...] ciascun vuol poetare [...].’” </w:t>
      </w:r>
    </w:p>
    <w:p w:rsidR="005878C1" w:rsidRPr="00EC31A0" w:rsidRDefault="005878C1" w:rsidP="00EB48B1">
      <w:pPr>
        <w:pStyle w:val="Testonotadichiusura"/>
        <w:ind w:firstLine="0"/>
      </w:pPr>
    </w:p>
  </w:endnote>
  <w:endnote w:id="38">
    <w:p w:rsidR="005878C1" w:rsidRPr="00DA2BE4" w:rsidRDefault="005878C1" w:rsidP="003631EB">
      <w:pPr>
        <w:pStyle w:val="Testonotadichiusura"/>
        <w:rPr>
          <w:color w:val="FF0000"/>
          <w:lang w:val="en-US"/>
        </w:rPr>
      </w:pPr>
      <w:r>
        <w:rPr>
          <w:rStyle w:val="Rimandonotadichiusura"/>
        </w:rPr>
        <w:endnoteRef/>
      </w:r>
      <w:r w:rsidRPr="003631EB">
        <w:rPr>
          <w:lang w:val="en-US"/>
        </w:rPr>
        <w:t xml:space="preserve"> </w:t>
      </w:r>
      <w:r w:rsidRPr="007B3877">
        <w:rPr>
          <w:lang w:val="en-US"/>
        </w:rPr>
        <w:t xml:space="preserve">Several contemporary sources testify to this trend. Particularly relevant is the testimony of a writer as favourable to Cosimo as Vasari, who several times in the </w:t>
      </w:r>
      <w:r w:rsidRPr="007B3877">
        <w:rPr>
          <w:i/>
          <w:iCs/>
          <w:lang w:val="en-US"/>
        </w:rPr>
        <w:t>Vite</w:t>
      </w:r>
      <w:r w:rsidRPr="007B3877">
        <w:rPr>
          <w:lang w:val="en-US"/>
        </w:rPr>
        <w:t xml:space="preserve"> recorded his military campaigns’ negative effect on his artistic patronage. </w:t>
      </w:r>
      <w:r w:rsidRPr="007B3877">
        <w:t>In the collective Giuntina biography dedicated to the Della Robbia family, for instance,  he recorded in the following terms the destiny of the last exponent of the dinasty, Girolamo [Vasari 1568, 1971, III, 58]: “si trovò solo e senza nessuno de’ suoi; per che, risolutosi di tornare a godersi nella patria le ricchezze che si aveva con fatica e sudore guadagnate, et anco lasciare in quella qualche memoria, si acconciava a vivere in Fiorenza l’anno 1553, quando fu quasi forzato mutar pensiero; perché vedendo il duca Cosimo, dal quale sperava dovere essere con onor adoperato, occupato nella guerra di Siena, se ne tornò a morire in Francia. E [...] restò l’arte priva del vero modo di lavorare gl’invetriati [...].”</w:t>
      </w:r>
      <w:r>
        <w:t xml:space="preserve"> </w:t>
      </w:r>
      <w:r w:rsidRPr="00DA2BE4">
        <w:rPr>
          <w:lang w:val="en-US"/>
        </w:rPr>
        <w:t>On Cosimo’s wars see now the assessment of Talini 2019</w:t>
      </w:r>
      <w:r>
        <w:rPr>
          <w:lang w:val="en-US"/>
        </w:rPr>
        <w:t xml:space="preserve"> (67-161 for the war of Siena.)</w:t>
      </w:r>
    </w:p>
    <w:p w:rsidR="005878C1" w:rsidRPr="00DA2BE4" w:rsidRDefault="005878C1">
      <w:pPr>
        <w:pStyle w:val="Testonotadichiusura"/>
        <w:rPr>
          <w:lang w:val="en-US"/>
        </w:rPr>
      </w:pPr>
    </w:p>
  </w:endnote>
  <w:endnote w:id="39">
    <w:p w:rsidR="005878C1" w:rsidRPr="00DA2BE4" w:rsidRDefault="005878C1">
      <w:pPr>
        <w:pStyle w:val="Testonotadichiusura"/>
        <w:rPr>
          <w:color w:val="FF0000"/>
          <w:lang w:val="en-US"/>
        </w:rPr>
      </w:pPr>
      <w:r>
        <w:rPr>
          <w:rStyle w:val="Rimandonotadichiusura"/>
        </w:rPr>
        <w:endnoteRef/>
      </w:r>
      <w:r w:rsidRPr="0087003E">
        <w:t xml:space="preserve"> Venezia, Biblioteca Nazionale Marciana, Mss. It., cl. </w:t>
      </w:r>
      <w:r>
        <w:rPr>
          <w:lang w:val="en-US"/>
        </w:rPr>
        <w:t>IV. 42 (=5364)</w:t>
      </w:r>
      <w:r w:rsidRPr="009C7CDE">
        <w:rPr>
          <w:lang w:val="en-US"/>
        </w:rPr>
        <w:t>: on the m</w:t>
      </w:r>
      <w:r>
        <w:rPr>
          <w:lang w:val="en-US"/>
        </w:rPr>
        <w:t xml:space="preserve">anuscript and Maggi’s adventurous biography see Carpané 2006. </w:t>
      </w:r>
    </w:p>
    <w:p w:rsidR="005878C1" w:rsidRPr="00DA2BE4" w:rsidRDefault="005878C1">
      <w:pPr>
        <w:pStyle w:val="Testonotadichiusura"/>
        <w:rPr>
          <w:lang w:val="en-US"/>
        </w:rPr>
      </w:pPr>
    </w:p>
  </w:endnote>
  <w:endnote w:id="40">
    <w:p w:rsidR="005878C1" w:rsidRPr="00734E49" w:rsidRDefault="005878C1" w:rsidP="00B47C65">
      <w:pPr>
        <w:spacing w:line="240" w:lineRule="auto"/>
        <w:ind w:right="0"/>
        <w:rPr>
          <w:lang w:val="en-US"/>
        </w:rPr>
      </w:pPr>
      <w:r>
        <w:rPr>
          <w:rStyle w:val="Rimandonotadichiusura"/>
        </w:rPr>
        <w:endnoteRef/>
      </w:r>
      <w:r>
        <w:t xml:space="preserve"> See Aretino 1957, 2, p. 114: “Le stanze uscite de lo ingegno di voi, messer Paolo scultore, sono degne di chi si voglia ispirito famoso di poesia. E se fino a i vostri amici ci torcono il ciglio, non vi paia strano: imperoché anco i figliuoli invidiano i padri, quando da loro sono avanzati di laude.” </w:t>
      </w:r>
      <w:r w:rsidRPr="00734E49">
        <w:rPr>
          <w:lang w:val="en-US"/>
        </w:rPr>
        <w:t xml:space="preserve">Corrado and San Martino 2012, pp. 116-17 discuss in depth Aretino’s letters to the artist. </w:t>
      </w:r>
    </w:p>
    <w:p w:rsidR="005878C1" w:rsidRPr="00734E49" w:rsidRDefault="005878C1">
      <w:pPr>
        <w:pStyle w:val="Testonotadichiusura"/>
        <w:rPr>
          <w:lang w:val="en-US"/>
        </w:rPr>
      </w:pPr>
    </w:p>
  </w:endnote>
  <w:endnote w:id="41">
    <w:p w:rsidR="005878C1" w:rsidRDefault="005878C1" w:rsidP="009107F7">
      <w:pPr>
        <w:pStyle w:val="Testonotadichiusura"/>
      </w:pPr>
      <w:r>
        <w:rPr>
          <w:rStyle w:val="Rimandonotadichiusura"/>
        </w:rPr>
        <w:endnoteRef/>
      </w:r>
      <w:r>
        <w:t xml:space="preserve">  The reference to Pilucca can be read in the author’s letter of January 1548 to Gianfrancesco Franchini (Aretino 1957, p. 192): “Egli che di poeta et di scultore faceva professione, avedutosi che ne l’andar drieto ai marmi e dinanzi agli inchiostri, da questi ritraeva un poco di pane senza laude dell’artificio, e da questi non sò che udienza circa l’ingegno ridicula; ne le faccende de gli avvocati si essercita, con sopportatione del Petrarca e di Fidia.” </w:t>
      </w:r>
    </w:p>
    <w:p w:rsidR="005878C1" w:rsidRDefault="005878C1" w:rsidP="009107F7">
      <w:pPr>
        <w:pStyle w:val="Testonotadichiusura"/>
      </w:pPr>
    </w:p>
  </w:endnote>
  <w:endnote w:id="42">
    <w:p w:rsidR="005878C1" w:rsidRPr="00115114" w:rsidRDefault="005878C1">
      <w:pPr>
        <w:pStyle w:val="Testonotadichiusura"/>
        <w:rPr>
          <w:lang w:val="en-US"/>
        </w:rPr>
      </w:pPr>
      <w:r>
        <w:rPr>
          <w:rStyle w:val="Rimandonotadichiusura"/>
        </w:rPr>
        <w:endnoteRef/>
      </w:r>
      <w:r w:rsidRPr="00115114">
        <w:rPr>
          <w:lang w:val="en-US"/>
        </w:rPr>
        <w:t xml:space="preserve"> Ivi, 1, pp. 216-17 (July 1542): </w:t>
      </w:r>
      <w:r>
        <w:rPr>
          <w:lang w:val="en-US"/>
        </w:rPr>
        <w:t>for a discussion of the document and its implications of the professional parable of Cataneo see Rossi 1995, pp. 7 and 44-45.</w:t>
      </w:r>
    </w:p>
    <w:p w:rsidR="005878C1" w:rsidRPr="00115114" w:rsidRDefault="005878C1">
      <w:pPr>
        <w:pStyle w:val="Testonotadichiusura"/>
        <w:rPr>
          <w:lang w:val="en-US"/>
        </w:rPr>
      </w:pPr>
    </w:p>
  </w:endnote>
  <w:endnote w:id="43">
    <w:p w:rsidR="005878C1" w:rsidRDefault="005878C1" w:rsidP="00245C77">
      <w:pPr>
        <w:pStyle w:val="Testonotadichiusura"/>
      </w:pPr>
      <w:r>
        <w:rPr>
          <w:rStyle w:val="Rimandonotadichiusura"/>
        </w:rPr>
        <w:endnoteRef/>
      </w:r>
      <w:r>
        <w:t xml:space="preserve"> Aretino 1957, 2, pp. 422-23: “Io credevo, caro messer Paolo, che [...] vi bastasse la vertù che vi fa raro ne la scoltura e in la poesia, qual si legge e si vede ne le carte e nei marmi: ma che passate con lo ingegno più oltre mi sforza a confessarlo lo essercitarvi negli interessi dei maneggi ducali [...]. Del che mi rallegro, sì perché vi amo, sì perché del padron che ubidite son servo. Sì che attendete a operarvi in quello che più vi risulta di beneficio e di laude. Intanto conservatevi sano, e del signor Pero, me conservando in la grazia.” </w:t>
      </w:r>
    </w:p>
    <w:p w:rsidR="005878C1" w:rsidRDefault="005878C1" w:rsidP="00245C77">
      <w:pPr>
        <w:pStyle w:val="Testonotadichiusura"/>
      </w:pPr>
    </w:p>
  </w:endnote>
  <w:endnote w:id="44">
    <w:p w:rsidR="005878C1" w:rsidRPr="00734E49" w:rsidRDefault="005878C1">
      <w:pPr>
        <w:pStyle w:val="Testonotadichiusura"/>
        <w:rPr>
          <w:lang w:val="en-US"/>
        </w:rPr>
      </w:pPr>
      <w:r>
        <w:rPr>
          <w:rStyle w:val="Rimandonotadichiusura"/>
        </w:rPr>
        <w:endnoteRef/>
      </w:r>
      <w:r w:rsidRPr="00734E49">
        <w:rPr>
          <w:lang w:val="en-US"/>
        </w:rPr>
        <w:t xml:space="preserve"> </w:t>
      </w:r>
      <w:r>
        <w:rPr>
          <w:lang w:val="en-US"/>
        </w:rPr>
        <w:t>The most important passages from this body of</w:t>
      </w:r>
      <w:r w:rsidRPr="00734E49">
        <w:rPr>
          <w:lang w:val="en-US"/>
        </w:rPr>
        <w:t xml:space="preserve"> </w:t>
      </w:r>
      <w:r>
        <w:rPr>
          <w:lang w:val="en-US"/>
        </w:rPr>
        <w:t>letters</w:t>
      </w:r>
      <w:r w:rsidRPr="00734E49">
        <w:rPr>
          <w:lang w:val="en-US"/>
        </w:rPr>
        <w:t>, which remain</w:t>
      </w:r>
      <w:r>
        <w:rPr>
          <w:lang w:val="en-US"/>
        </w:rPr>
        <w:t>s</w:t>
      </w:r>
      <w:r w:rsidRPr="00734E49">
        <w:rPr>
          <w:lang w:val="en-US"/>
        </w:rPr>
        <w:t xml:space="preserve"> l</w:t>
      </w:r>
      <w:r>
        <w:rPr>
          <w:lang w:val="en-US"/>
        </w:rPr>
        <w:t xml:space="preserve">argely unpublished in the Archivio di Stato of Florence, are quoted or synthetized in Corrado and San Martino 2012, pp. 117-20. </w:t>
      </w:r>
    </w:p>
    <w:p w:rsidR="005878C1" w:rsidRPr="00734E49" w:rsidRDefault="005878C1">
      <w:pPr>
        <w:pStyle w:val="Testonotadichiusura"/>
        <w:rPr>
          <w:lang w:val="en-US"/>
        </w:rPr>
      </w:pPr>
    </w:p>
  </w:endnote>
  <w:endnote w:id="45">
    <w:p w:rsidR="005878C1" w:rsidRPr="00E75977" w:rsidRDefault="005878C1">
      <w:pPr>
        <w:pStyle w:val="Testonotadichiusura"/>
        <w:rPr>
          <w:lang w:val="en-US"/>
        </w:rPr>
      </w:pPr>
      <w:r>
        <w:rPr>
          <w:rStyle w:val="Rimandonotadichiusura"/>
        </w:rPr>
        <w:endnoteRef/>
      </w:r>
      <w:r w:rsidRPr="00E75977">
        <w:rPr>
          <w:lang w:val="en-US"/>
        </w:rPr>
        <w:t xml:space="preserve"> On these</w:t>
      </w:r>
      <w:r>
        <w:rPr>
          <w:lang w:val="en-US"/>
        </w:rPr>
        <w:t xml:space="preserve"> commissions</w:t>
      </w:r>
      <w:r w:rsidRPr="00E75977">
        <w:rPr>
          <w:lang w:val="en-US"/>
        </w:rPr>
        <w:t xml:space="preserve"> see </w:t>
      </w:r>
      <w:r>
        <w:rPr>
          <w:lang w:val="en-US"/>
        </w:rPr>
        <w:t>ivi, pp. 114-16.</w:t>
      </w:r>
    </w:p>
    <w:p w:rsidR="005878C1" w:rsidRPr="00E75977" w:rsidRDefault="005878C1">
      <w:pPr>
        <w:pStyle w:val="Testonotadichiusura"/>
        <w:rPr>
          <w:lang w:val="en-US"/>
        </w:rPr>
      </w:pPr>
    </w:p>
  </w:endnote>
  <w:endnote w:id="46">
    <w:p w:rsidR="005878C1" w:rsidRPr="00E75977" w:rsidRDefault="005878C1">
      <w:pPr>
        <w:pStyle w:val="Testonotadichiusura"/>
        <w:rPr>
          <w:lang w:val="en-US"/>
        </w:rPr>
      </w:pPr>
      <w:r>
        <w:rPr>
          <w:rStyle w:val="Rimandonotadichiusura"/>
        </w:rPr>
        <w:endnoteRef/>
      </w:r>
      <w:r>
        <w:rPr>
          <w:lang w:val="en-US"/>
        </w:rPr>
        <w:t xml:space="preserve"> For</w:t>
      </w:r>
      <w:r w:rsidRPr="00E75977">
        <w:rPr>
          <w:lang w:val="en-US"/>
        </w:rPr>
        <w:t xml:space="preserve"> </w:t>
      </w:r>
      <w:r>
        <w:rPr>
          <w:lang w:val="en-US"/>
        </w:rPr>
        <w:t>Cosimo’s reliance on an</w:t>
      </w:r>
      <w:r w:rsidRPr="00E75977">
        <w:rPr>
          <w:lang w:val="en-US"/>
        </w:rPr>
        <w:t xml:space="preserve"> extensive networks o</w:t>
      </w:r>
      <w:r>
        <w:rPr>
          <w:lang w:val="en-US"/>
        </w:rPr>
        <w:t>f spionage in his foreign policy see Iordanou 2019, p. 40, with further references.</w:t>
      </w:r>
    </w:p>
    <w:p w:rsidR="005878C1" w:rsidRPr="00E75977" w:rsidRDefault="005878C1" w:rsidP="00E75977">
      <w:pPr>
        <w:pStyle w:val="Testonotadichiusura"/>
        <w:tabs>
          <w:tab w:val="left" w:pos="946"/>
        </w:tabs>
        <w:rPr>
          <w:lang w:val="en-US"/>
        </w:rPr>
      </w:pPr>
      <w:r w:rsidRPr="00E75977">
        <w:rPr>
          <w:lang w:val="en-US"/>
        </w:rPr>
        <w:t xml:space="preserve"> </w:t>
      </w:r>
      <w:r w:rsidRPr="00E75977">
        <w:rPr>
          <w:lang w:val="en-US"/>
        </w:rPr>
        <w:tab/>
      </w:r>
    </w:p>
  </w:endnote>
  <w:endnote w:id="47">
    <w:p w:rsidR="005878C1" w:rsidRPr="00371174" w:rsidRDefault="005878C1">
      <w:pPr>
        <w:pStyle w:val="Testonotadichiusura"/>
      </w:pPr>
      <w:r>
        <w:rPr>
          <w:rStyle w:val="Rimandonotadichiusura"/>
        </w:rPr>
        <w:endnoteRef/>
      </w:r>
      <w:r w:rsidRPr="00371174">
        <w:rPr>
          <w:lang w:val="en-US"/>
        </w:rPr>
        <w:t xml:space="preserve"> See the artist’s letter t</w:t>
      </w:r>
      <w:r>
        <w:rPr>
          <w:lang w:val="en-US"/>
        </w:rPr>
        <w:t xml:space="preserve">o the Duke of July 7, 1554 (first published in Gaye 1840, 2, pp. 399-400 but newly transcribed from the digital reproduction of the document in the database EpistolART): </w:t>
      </w:r>
      <w:r w:rsidRPr="00371174">
        <w:rPr>
          <w:lang w:val="en-US"/>
        </w:rPr>
        <w:t xml:space="preserve">“[...] </w:t>
      </w:r>
      <w:r>
        <w:t>Signor Duca [...], là ove io mi sperava con qualche dolce et amoroso fingimento cerchare in parte satisfare a quella debita servitù, che come fedel subdito io debbo a l’eccelsa vossignoria, al presente in lor vece mi sia stato forza rivolger l’animo et la mente a l’arte militare, per ritrovar difensivi et bellici strumenti, sicome al presente potrà comprendere l’alteza vostra per questo disegnio, che io le mando [...]. Anchora, ò giudicato conveniente cosa il mandarle il modo del formar questo sicurissimo alloggiamento [...]. Di Vostra Eccellenza e per natura sudito e per volontà buon servitore Paolo Geri, detto il Pilucca, sculptore.”</w:t>
      </w:r>
    </w:p>
    <w:p w:rsidR="005878C1" w:rsidRPr="00371174" w:rsidRDefault="005878C1">
      <w:pPr>
        <w:pStyle w:val="Testonotadichiusura"/>
      </w:pPr>
    </w:p>
  </w:endnote>
  <w:endnote w:id="48">
    <w:p w:rsidR="005878C1" w:rsidRPr="00C3769F" w:rsidRDefault="005878C1">
      <w:pPr>
        <w:pStyle w:val="Testonotadichiusura"/>
      </w:pPr>
      <w:r>
        <w:rPr>
          <w:rStyle w:val="Rimandonotadichiusura"/>
        </w:rPr>
        <w:endnoteRef/>
      </w:r>
      <w:r w:rsidRPr="00C3769F">
        <w:t xml:space="preserve"> For discussions of the volume </w:t>
      </w:r>
      <w:r w:rsidRPr="00A45D6C">
        <w:rPr>
          <w:i/>
          <w:iCs/>
        </w:rPr>
        <w:t>Feste nelle nozze del Serenissimo Don Francesco Medici Gran Duca di Toscana; et della Serenissima Sua Consorte la Signora Bianca Cappello</w:t>
      </w:r>
      <w:r>
        <w:t xml:space="preserve"> (Florence: Giunti, 1579), which contained a description of the festivities by Raffaello Gualterotti and sixteen engravings by Accursio Baldi and Sebastiano Marsili, see at least Ricci 1916; Philippe Morel in Gentili 1993, 2, 285-333; the entry by Jacqueline Marie Musacchio in Bayer 2008, 272-74; Annamaria Testaverde in Genet 2015, </w:t>
      </w:r>
    </w:p>
    <w:p w:rsidR="005878C1" w:rsidRPr="00C3769F" w:rsidRDefault="005878C1">
      <w:pPr>
        <w:pStyle w:val="Testonotadichiusura"/>
      </w:pPr>
    </w:p>
  </w:endnote>
  <w:endnote w:id="49">
    <w:p w:rsidR="005878C1" w:rsidRPr="00FB1C3A" w:rsidRDefault="005878C1">
      <w:pPr>
        <w:pStyle w:val="Testonotadichiusura"/>
        <w:rPr>
          <w:lang w:val="en-US"/>
        </w:rPr>
      </w:pPr>
      <w:r>
        <w:rPr>
          <w:rStyle w:val="Rimandonotadichiusura"/>
        </w:rPr>
        <w:endnoteRef/>
      </w:r>
      <w:r w:rsidRPr="006455B2">
        <w:t xml:space="preserve"> On </w:t>
      </w:r>
      <w:r>
        <w:t>Bronzino</w:t>
      </w:r>
      <w:r w:rsidRPr="006455B2">
        <w:t xml:space="preserve">’s </w:t>
      </w:r>
      <w:r>
        <w:t>verse panegyrics for the Medici</w:t>
      </w:r>
      <w:r w:rsidRPr="006455B2">
        <w:t xml:space="preserve"> and on their adherence to the</w:t>
      </w:r>
      <w:r>
        <w:t xml:space="preserve"> genre</w:t>
      </w:r>
      <w:r w:rsidRPr="006455B2">
        <w:t xml:space="preserve"> conventions of </w:t>
      </w:r>
      <w:r>
        <w:t xml:space="preserve">poetic </w:t>
      </w:r>
      <w:r w:rsidRPr="006455B2">
        <w:t xml:space="preserve">praise see the considerations of Stefania Pasti in Strinati 2010, p. 228: </w:t>
      </w:r>
      <w:r>
        <w:t xml:space="preserve">“Non si deve però credere che si tratti solo di piaggeria cortigiana [...]: si tratta anche qui, piuttosto, di un genere letterario che ha tradizioni antiche, che a sua volta il poeta deve dimostrare di conoscere. Le tre canzoni che gli valgono la riammissione all’Accademia Fiorentina nel 1566 sono un modello di genere, in cui tutti i topoi dell’encomio letterario vengono sfruttati e montati con estrema abilità, dai paragoni biblici a quelli mitologici, dai Medici veri medici di Firenze di cui curano tutte le piaghe, al sorgere del nuovo Sole e della nuova Età dell’oro, dalla benedizione del popolo di Firenze alla rinascita delle arti.” </w:t>
      </w:r>
      <w:r w:rsidRPr="00FB1C3A">
        <w:rPr>
          <w:lang w:val="en-US"/>
        </w:rPr>
        <w:t>On the</w:t>
      </w:r>
      <w:r>
        <w:rPr>
          <w:lang w:val="en-US"/>
        </w:rPr>
        <w:t xml:space="preserve">se texts see also Geremicca 2013, </w:t>
      </w:r>
      <w:r w:rsidRPr="00B315C1">
        <w:rPr>
          <w:lang w:val="en-US"/>
        </w:rPr>
        <w:t xml:space="preserve">pp. 50-58 and 69-72; </w:t>
      </w:r>
      <w:r w:rsidRPr="00EA69F1">
        <w:rPr>
          <w:lang w:val="en-US"/>
        </w:rPr>
        <w:t xml:space="preserve">and Chiummo 2016, pp. 266-68. </w:t>
      </w:r>
      <w:r w:rsidRPr="00FB1C3A">
        <w:rPr>
          <w:lang w:val="en-US"/>
        </w:rPr>
        <w:t>The fundamental work on the topic is, however, Parker 2003</w:t>
      </w:r>
      <w:r>
        <w:rPr>
          <w:lang w:val="en-US"/>
        </w:rPr>
        <w:t xml:space="preserve">, which takes the </w:t>
      </w:r>
      <w:r w:rsidRPr="00FB1C3A">
        <w:rPr>
          <w:i/>
          <w:iCs/>
          <w:lang w:val="en-US"/>
        </w:rPr>
        <w:t>Canzoni sorelle</w:t>
      </w:r>
      <w:r>
        <w:rPr>
          <w:lang w:val="en-US"/>
        </w:rPr>
        <w:t xml:space="preserve"> as a point of departure for a wider discussion of the author’s so-called “poetry of patronage.” One fundamental exception to this scholarly trend, which has generally focused on the encomiastic dimension of the painter’s, is Parker 2000, pp. 109-12, which discusses the most critical passages on the strains of court life in the artist’s </w:t>
      </w:r>
      <w:r w:rsidRPr="005D6E86">
        <w:rPr>
          <w:i/>
          <w:iCs/>
          <w:lang w:val="en-US"/>
        </w:rPr>
        <w:t>Capitolo in lode del dappoco</w:t>
      </w:r>
      <w:r>
        <w:rPr>
          <w:i/>
          <w:iCs/>
          <w:lang w:val="en-US"/>
        </w:rPr>
        <w:t>.</w:t>
      </w:r>
      <w:r>
        <w:rPr>
          <w:lang w:val="en-US"/>
        </w:rPr>
        <w:t xml:space="preserve"> Commenting on the poem, Parker (p. 111) thus observes: “Although he is grateful for the patronage of the Medici, the painter is hard-pressed to meet all their demands. The court artist must produce – and quickly – or trust the vagaries of inept apprentices.” For more on the </w:t>
      </w:r>
      <w:r w:rsidRPr="006506DB">
        <w:rPr>
          <w:i/>
          <w:iCs/>
          <w:lang w:val="en-US"/>
        </w:rPr>
        <w:t>Capitolo</w:t>
      </w:r>
      <w:r>
        <w:rPr>
          <w:lang w:val="en-US"/>
        </w:rPr>
        <w:t xml:space="preserve">, see infra. </w:t>
      </w:r>
    </w:p>
    <w:p w:rsidR="005878C1" w:rsidRPr="00FB1C3A" w:rsidRDefault="005878C1">
      <w:pPr>
        <w:pStyle w:val="Testonotadichiusura"/>
        <w:rPr>
          <w:lang w:val="en-US"/>
        </w:rPr>
      </w:pPr>
    </w:p>
  </w:endnote>
  <w:endnote w:id="50">
    <w:p w:rsidR="005878C1" w:rsidRDefault="005878C1">
      <w:pPr>
        <w:pStyle w:val="Testonotadichiusura"/>
        <w:rPr>
          <w:lang w:val="en-US"/>
        </w:rPr>
      </w:pPr>
      <w:r>
        <w:rPr>
          <w:rStyle w:val="Rimandonotadichiusura"/>
        </w:rPr>
        <w:endnoteRef/>
      </w:r>
      <w:r w:rsidRPr="006810F4">
        <w:rPr>
          <w:lang w:val="en-US"/>
        </w:rPr>
        <w:t xml:space="preserve"> </w:t>
      </w:r>
      <w:r>
        <w:rPr>
          <w:lang w:val="en-US"/>
        </w:rPr>
        <w:t xml:space="preserve">For the fortune of the encomiastic motif of the “golden age” in the arts and literature sponsored by the Medici see </w:t>
      </w:r>
      <w:r w:rsidR="00A831E8">
        <w:rPr>
          <w:lang w:val="en-US"/>
        </w:rPr>
        <w:t xml:space="preserve">Cox-Rearick 1984, </w:t>
      </w:r>
      <w:r w:rsidR="00A831E8" w:rsidRPr="00A831E8">
        <w:rPr>
          <w:i/>
          <w:iCs/>
          <w:lang w:val="en-US"/>
        </w:rPr>
        <w:t>passim</w:t>
      </w:r>
      <w:r w:rsidR="00A831E8">
        <w:rPr>
          <w:lang w:val="en-US"/>
        </w:rPr>
        <w:t xml:space="preserve"> </w:t>
      </w:r>
      <w:r w:rsidR="000C1B45">
        <w:rPr>
          <w:lang w:val="en-US"/>
        </w:rPr>
        <w:t>(on</w:t>
      </w:r>
      <w:r w:rsidR="00A831E8">
        <w:rPr>
          <w:lang w:val="en-US"/>
        </w:rPr>
        <w:t xml:space="preserve"> the period up to Cosimo I</w:t>
      </w:r>
      <w:r w:rsidR="000C1B45">
        <w:rPr>
          <w:lang w:val="en-US"/>
        </w:rPr>
        <w:t>)</w:t>
      </w:r>
      <w:r w:rsidR="00A831E8">
        <w:rPr>
          <w:lang w:val="en-US"/>
        </w:rPr>
        <w:t xml:space="preserve">, and </w:t>
      </w:r>
      <w:r>
        <w:rPr>
          <w:lang w:val="en-US"/>
        </w:rPr>
        <w:t>Hansen 2017, pp. 73-74</w:t>
      </w:r>
      <w:r w:rsidR="00A831E8">
        <w:rPr>
          <w:lang w:val="en-US"/>
        </w:rPr>
        <w:t xml:space="preserve"> </w:t>
      </w:r>
      <w:r w:rsidR="000C1B45">
        <w:rPr>
          <w:lang w:val="en-US"/>
        </w:rPr>
        <w:t>(on</w:t>
      </w:r>
      <w:r w:rsidR="00A831E8">
        <w:rPr>
          <w:lang w:val="en-US"/>
        </w:rPr>
        <w:t xml:space="preserve"> later developments</w:t>
      </w:r>
      <w:r w:rsidR="000C1B45">
        <w:rPr>
          <w:lang w:val="en-US"/>
        </w:rPr>
        <w:t xml:space="preserve"> of the topos),</w:t>
      </w:r>
      <w:r>
        <w:rPr>
          <w:lang w:val="en-US"/>
        </w:rPr>
        <w:t xml:space="preserve"> with bibliography.</w:t>
      </w:r>
    </w:p>
    <w:p w:rsidR="005878C1" w:rsidRPr="006810F4" w:rsidRDefault="005878C1">
      <w:pPr>
        <w:pStyle w:val="Testonotadichiusura"/>
        <w:rPr>
          <w:lang w:val="en-US"/>
        </w:rPr>
      </w:pPr>
    </w:p>
  </w:endnote>
  <w:endnote w:id="51">
    <w:p w:rsidR="005878C1" w:rsidRDefault="005878C1">
      <w:pPr>
        <w:pStyle w:val="Testonotadichiusura"/>
        <w:rPr>
          <w:rFonts w:cs="Times New Roman"/>
          <w:lang w:val="en-US"/>
        </w:rPr>
      </w:pPr>
      <w:r>
        <w:rPr>
          <w:rStyle w:val="Rimandonotadichiusura"/>
        </w:rPr>
        <w:endnoteRef/>
      </w:r>
      <w:r w:rsidRPr="00A50321">
        <w:rPr>
          <w:lang w:val="en-US"/>
        </w:rPr>
        <w:t xml:space="preserve"> </w:t>
      </w:r>
      <w:r>
        <w:rPr>
          <w:rFonts w:cs="Times New Roman"/>
          <w:lang w:val="en-US"/>
        </w:rPr>
        <w:t xml:space="preserve">Bronzino’s overarching imitative stance, within his </w:t>
      </w:r>
      <w:r w:rsidRPr="004F739A">
        <w:rPr>
          <w:rFonts w:cs="Times New Roman"/>
          <w:i/>
          <w:iCs/>
          <w:lang w:val="en-US"/>
        </w:rPr>
        <w:t>Rime in burla</w:t>
      </w:r>
      <w:r>
        <w:rPr>
          <w:rFonts w:cs="Times New Roman"/>
          <w:lang w:val="en-US"/>
        </w:rPr>
        <w:t>, towards</w:t>
      </w:r>
      <w:r w:rsidRPr="00A50321">
        <w:rPr>
          <w:rFonts w:cs="Times New Roman"/>
          <w:lang w:val="en-US"/>
        </w:rPr>
        <w:t xml:space="preserve"> </w:t>
      </w:r>
      <w:r>
        <w:rPr>
          <w:rFonts w:cs="Times New Roman"/>
          <w:lang w:val="en-US"/>
        </w:rPr>
        <w:t>t</w:t>
      </w:r>
      <w:r w:rsidRPr="00A50321">
        <w:rPr>
          <w:rFonts w:cs="Times New Roman"/>
          <w:lang w:val="en-US"/>
        </w:rPr>
        <w:t>he models of Horace and Ariosto</w:t>
      </w:r>
      <w:r>
        <w:rPr>
          <w:rFonts w:cs="Times New Roman"/>
          <w:lang w:val="en-US"/>
        </w:rPr>
        <w:t xml:space="preserve"> </w:t>
      </w:r>
      <w:r w:rsidRPr="00A50321">
        <w:rPr>
          <w:rFonts w:cs="Times New Roman"/>
          <w:lang w:val="en-US"/>
        </w:rPr>
        <w:t>clearly emerges from the thorough and illuminating exegetical work of Latini 2015</w:t>
      </w:r>
      <w:r>
        <w:rPr>
          <w:rFonts w:cs="Times New Roman"/>
          <w:lang w:val="en-US"/>
        </w:rPr>
        <w:t xml:space="preserve">, which focuses on five of the author’s </w:t>
      </w:r>
      <w:r w:rsidRPr="00A50321">
        <w:rPr>
          <w:rFonts w:cs="Times New Roman"/>
          <w:i/>
          <w:iCs/>
          <w:lang w:val="en-US"/>
        </w:rPr>
        <w:t>Capitoli</w:t>
      </w:r>
      <w:r>
        <w:rPr>
          <w:rFonts w:cs="Times New Roman"/>
          <w:lang w:val="en-US"/>
        </w:rPr>
        <w:t>.</w:t>
      </w:r>
      <w:r w:rsidRPr="00A50321">
        <w:rPr>
          <w:rFonts w:cs="Times New Roman"/>
          <w:lang w:val="en-US"/>
        </w:rPr>
        <w:t xml:space="preserve"> </w:t>
      </w:r>
      <w:r>
        <w:rPr>
          <w:rFonts w:cs="Times New Roman"/>
          <w:lang w:val="en-US"/>
        </w:rPr>
        <w:t xml:space="preserve">With reference to the author’s </w:t>
      </w:r>
      <w:r w:rsidRPr="00EA69F1">
        <w:rPr>
          <w:rFonts w:cs="Times New Roman"/>
          <w:i/>
          <w:iCs/>
          <w:lang w:val="en-US"/>
        </w:rPr>
        <w:t>Capitolo del dappoco</w:t>
      </w:r>
      <w:r>
        <w:rPr>
          <w:rFonts w:cs="Times New Roman"/>
          <w:lang w:val="en-US"/>
        </w:rPr>
        <w:t>, this quality is also underlined by Chiummo 2016, p. 261.</w:t>
      </w:r>
    </w:p>
    <w:p w:rsidR="005878C1" w:rsidRPr="00A50321" w:rsidRDefault="005878C1">
      <w:pPr>
        <w:pStyle w:val="Testonotadichiusura"/>
        <w:rPr>
          <w:lang w:val="en-US"/>
        </w:rPr>
      </w:pPr>
    </w:p>
  </w:endnote>
  <w:endnote w:id="52">
    <w:p w:rsidR="005878C1" w:rsidRDefault="005878C1">
      <w:pPr>
        <w:pStyle w:val="Testonotadichiusura"/>
      </w:pPr>
      <w:r w:rsidRPr="00140B58">
        <w:rPr>
          <w:rStyle w:val="Rimandonotadichiusura"/>
        </w:rPr>
        <w:endnoteRef/>
      </w:r>
      <w:r w:rsidRPr="00140B58">
        <w:t xml:space="preserve"> Compare Bronzino 1988, pp. 149-50 (</w:t>
      </w:r>
      <w:r w:rsidRPr="00140B58">
        <w:rPr>
          <w:i/>
          <w:iCs/>
        </w:rPr>
        <w:t>Capitolo in lode del dappoco</w:t>
      </w:r>
      <w:r w:rsidRPr="00140B58">
        <w:t>, ll. 193-95): “E del mio esser lo lodo e ringrazio / el mio padron, che fa ch’io mi mantenga / con tanto pan, ch’ogni giorno mi sazio?”</w:t>
      </w:r>
    </w:p>
    <w:p w:rsidR="005878C1" w:rsidRDefault="005878C1">
      <w:pPr>
        <w:pStyle w:val="Testonotadichiusura"/>
      </w:pPr>
    </w:p>
  </w:endnote>
  <w:endnote w:id="53">
    <w:p w:rsidR="005878C1" w:rsidRPr="00D400CA" w:rsidRDefault="005878C1" w:rsidP="00415C7F">
      <w:pPr>
        <w:pStyle w:val="Testonotadichiusura"/>
        <w:rPr>
          <w:lang w:val="en-US"/>
        </w:rPr>
      </w:pPr>
      <w:r>
        <w:rPr>
          <w:rStyle w:val="Rimandonotadichiusura"/>
        </w:rPr>
        <w:endnoteRef/>
      </w:r>
      <w:r w:rsidRPr="00117A96">
        <w:t xml:space="preserve"> Compare</w:t>
      </w:r>
      <w:r>
        <w:t xml:space="preserve"> for instance</w:t>
      </w:r>
      <w:r w:rsidRPr="00117A96">
        <w:t xml:space="preserve"> Quintilian, </w:t>
      </w:r>
      <w:r w:rsidRPr="00117A96">
        <w:rPr>
          <w:i/>
          <w:iCs/>
        </w:rPr>
        <w:t>Institutio Oratoria</w:t>
      </w:r>
      <w:r w:rsidRPr="00117A96">
        <w:t>, VIII. vi. 54-55: “</w:t>
      </w:r>
      <w:r>
        <w:t xml:space="preserve">In eo vero genere quo contraria ostenduntur, ironia est [...]. Quae aut pronuntiatione intelligitur aut persona aut rei natura; nam, si qua earum verbis dissentit, apparet diversam esse orationi voluntatem. </w:t>
      </w:r>
      <w:r w:rsidRPr="00117A96">
        <w:rPr>
          <w:lang w:val="en-US"/>
        </w:rPr>
        <w:t>Quamquam in plurimis id tropis accidit, ut intersit, quid de quoque dicatur, quia quod dicitur alibi verum est. Et laudis a</w:t>
      </w:r>
      <w:r>
        <w:rPr>
          <w:lang w:val="en-US"/>
        </w:rPr>
        <w:t>d</w:t>
      </w:r>
      <w:r w:rsidRPr="00117A96">
        <w:rPr>
          <w:lang w:val="en-US"/>
        </w:rPr>
        <w:t>simulatione detrahere et vituperationis laudare concessum est</w:t>
      </w:r>
      <w:r>
        <w:rPr>
          <w:lang w:val="en-US"/>
        </w:rPr>
        <w:t>.”</w:t>
      </w:r>
      <w:r w:rsidRPr="00117A96">
        <w:rPr>
          <w:lang w:val="en-US"/>
        </w:rPr>
        <w:t xml:space="preserve"> </w:t>
      </w:r>
      <w:r>
        <w:rPr>
          <w:lang w:val="en-US"/>
        </w:rPr>
        <w:t xml:space="preserve">On the place that these arguments had in the development of the Renaissance poetry on patronage see De Beers 2013, </w:t>
      </w:r>
      <w:r w:rsidRPr="00515A80">
        <w:rPr>
          <w:lang w:val="en-US"/>
        </w:rPr>
        <w:t>176-83</w:t>
      </w:r>
      <w:r>
        <w:rPr>
          <w:lang w:val="en-US"/>
        </w:rPr>
        <w:t xml:space="preserve">; on the underlying assumption that didactic and exhortative texts should balance praise and blame see Hardison 1962, 30-31. For an analysis of the trend in the literature of classical antiquity see the discussion of the concept of “safe criticism” in Ahl 1984. </w:t>
      </w:r>
      <w:r w:rsidRPr="00415C7F">
        <w:t xml:space="preserve">Vasari articulated </w:t>
      </w:r>
      <w:r>
        <w:t>related</w:t>
      </w:r>
      <w:r w:rsidRPr="00415C7F">
        <w:t xml:space="preserve"> ideas in his 1568 biography of Bandinelli (Vasari 1568, V, 257), </w:t>
      </w:r>
      <w:r>
        <w:t>after criticizing</w:t>
      </w:r>
      <w:r w:rsidRPr="00415C7F">
        <w:t xml:space="preserve"> the sculptor’s program for the tombs of pope Leo X and Clement VII: “Mostrò in questa fabbrica Baccio o poca religione o troppa adulazione, o l’uno e l’altro insieme [...]; volendo lodare et onorare qualunche persona, giudico che bisogni ra</w:t>
      </w:r>
      <w:r>
        <w:t xml:space="preserve">ffrenarsi e temperarsi, e talmente dentro a certi termini contenersi, che la lode e l’onore non diventi un’altra cosa, dico imprudenza et adulazione, la quale prima il lodatore vituperi, e poi al lodato, se egli ha sentimento, non piaccia tutta il contrario.” </w:t>
      </w:r>
      <w:r w:rsidRPr="004E47FB">
        <w:rPr>
          <w:lang w:val="en-US"/>
        </w:rPr>
        <w:t>Fo</w:t>
      </w:r>
      <w:r>
        <w:rPr>
          <w:lang w:val="en-US"/>
        </w:rPr>
        <w:t xml:space="preserve">r </w:t>
      </w:r>
      <w:r w:rsidRPr="00D400CA">
        <w:rPr>
          <w:lang w:val="en-US"/>
        </w:rPr>
        <w:t>Mitchell 1975, 162</w:t>
      </w:r>
      <w:r>
        <w:rPr>
          <w:lang w:val="en-US"/>
        </w:rPr>
        <w:t xml:space="preserve">, </w:t>
      </w:r>
      <w:r w:rsidRPr="00D400CA">
        <w:rPr>
          <w:lang w:val="en-US"/>
        </w:rPr>
        <w:t xml:space="preserve">these words </w:t>
      </w:r>
      <w:r>
        <w:rPr>
          <w:lang w:val="en-US"/>
        </w:rPr>
        <w:t xml:space="preserve">would demonstrate that the author “was convinced that a just historian must not give a one-sided view of even the greatest men”, and that his general mode of representing the Medici in the </w:t>
      </w:r>
      <w:r w:rsidRPr="004E47FB">
        <w:rPr>
          <w:i/>
          <w:iCs/>
          <w:lang w:val="en-US"/>
        </w:rPr>
        <w:t>Vite</w:t>
      </w:r>
      <w:r>
        <w:rPr>
          <w:lang w:val="en-US"/>
        </w:rPr>
        <w:t xml:space="preserve"> would be informed by such a belief: “Direct expressions of praise are surprisingly limited; instead, the reader is shown the Medici patron in action and allowed to come to a favourable conclusion himself.” </w:t>
      </w:r>
      <w:r w:rsidRPr="00D400CA">
        <w:rPr>
          <w:lang w:val="en-US"/>
        </w:rPr>
        <w:t xml:space="preserve">    </w:t>
      </w:r>
    </w:p>
    <w:p w:rsidR="005878C1" w:rsidRPr="00D400CA" w:rsidRDefault="005878C1" w:rsidP="00415C7F">
      <w:pPr>
        <w:pStyle w:val="Testonotadichiusura"/>
        <w:rPr>
          <w:lang w:val="en-US"/>
        </w:rPr>
      </w:pPr>
    </w:p>
  </w:endnote>
  <w:endnote w:id="54">
    <w:p w:rsidR="005878C1" w:rsidRDefault="005878C1">
      <w:pPr>
        <w:pStyle w:val="Testonotadichiusura"/>
        <w:rPr>
          <w:lang w:val="en-US"/>
        </w:rPr>
      </w:pPr>
      <w:r>
        <w:rPr>
          <w:rStyle w:val="Rimandonotadichiusura"/>
        </w:rPr>
        <w:endnoteRef/>
      </w:r>
      <w:r w:rsidRPr="00B315C1">
        <w:rPr>
          <w:lang w:val="en-US"/>
        </w:rPr>
        <w:t xml:space="preserve"> </w:t>
      </w:r>
      <w:r>
        <w:rPr>
          <w:lang w:val="en-US"/>
        </w:rPr>
        <w:t>Concise discussions of the poem can be read in Tanturli 2004b, p. 209, and Geremicca 2013, p. 72.</w:t>
      </w:r>
    </w:p>
    <w:p w:rsidR="005878C1" w:rsidRPr="00B315C1" w:rsidRDefault="005878C1">
      <w:pPr>
        <w:pStyle w:val="Testonotadichiusura"/>
        <w:rPr>
          <w:lang w:val="en-US"/>
        </w:rPr>
      </w:pPr>
    </w:p>
  </w:endnote>
  <w:endnote w:id="55">
    <w:p w:rsidR="005878C1" w:rsidRPr="00213A1B" w:rsidRDefault="005878C1" w:rsidP="00321B25">
      <w:pPr>
        <w:pStyle w:val="Testonotadichiusura"/>
        <w:rPr>
          <w:rFonts w:cs="Times New Roman"/>
          <w:lang w:val="en-US"/>
        </w:rPr>
      </w:pPr>
      <w:r w:rsidRPr="00782266">
        <w:rPr>
          <w:rStyle w:val="Rimandonotadichiusura"/>
          <w:sz w:val="16"/>
          <w:szCs w:val="16"/>
        </w:rPr>
        <w:endnoteRef/>
      </w:r>
      <w:r w:rsidRPr="00213A1B">
        <w:rPr>
          <w:sz w:val="16"/>
          <w:szCs w:val="16"/>
          <w:lang w:val="en-US"/>
        </w:rPr>
        <w:t xml:space="preserve"> </w:t>
      </w:r>
      <w:r w:rsidRPr="00213A1B">
        <w:rPr>
          <w:lang w:val="en-US"/>
        </w:rPr>
        <w:t>Along with several</w:t>
      </w:r>
      <w:r w:rsidRPr="00213A1B">
        <w:rPr>
          <w:rFonts w:cs="Times New Roman"/>
          <w:lang w:val="en-US"/>
        </w:rPr>
        <w:t xml:space="preserve"> letters in </w:t>
      </w:r>
      <w:r w:rsidRPr="00213A1B">
        <w:rPr>
          <w:rFonts w:cs="Times New Roman"/>
          <w:i/>
          <w:iCs/>
          <w:lang w:val="en-US"/>
        </w:rPr>
        <w:t>terzine</w:t>
      </w:r>
      <w:r w:rsidRPr="00213A1B">
        <w:rPr>
          <w:rFonts w:cs="Times New Roman"/>
          <w:lang w:val="en-US"/>
        </w:rPr>
        <w:t xml:space="preserve"> or “lettere in capitoli” by Berni and his imitators (on which see Longhi 1983, p. 182), relevant examples of the genre include Vittoria Colonna’s lett</w:t>
      </w:r>
      <w:r>
        <w:rPr>
          <w:rFonts w:cs="Times New Roman"/>
          <w:lang w:val="en-US"/>
        </w:rPr>
        <w:t>er to Ferrante d’Avalos, her husband at that time (1512) held captive,</w:t>
      </w:r>
      <w:r w:rsidRPr="00213A1B">
        <w:rPr>
          <w:rFonts w:cs="Times New Roman"/>
          <w:lang w:val="en-US"/>
        </w:rPr>
        <w:t xml:space="preserve"> </w:t>
      </w:r>
      <w:r w:rsidRPr="00213A1B">
        <w:rPr>
          <w:rFonts w:cs="Times New Roman"/>
          <w:i/>
          <w:iCs/>
          <w:lang w:val="en-US"/>
        </w:rPr>
        <w:t>Eccelso mio Signor questa te scrivo</w:t>
      </w:r>
      <w:r>
        <w:rPr>
          <w:rFonts w:cs="Times New Roman"/>
          <w:lang w:val="en-US"/>
        </w:rPr>
        <w:t>,</w:t>
      </w:r>
      <w:r w:rsidRPr="00213A1B">
        <w:rPr>
          <w:rFonts w:cs="Times New Roman"/>
          <w:lang w:val="en-US"/>
        </w:rPr>
        <w:t xml:space="preserve"> and Antonio Tebaldeo’s </w:t>
      </w:r>
      <w:r w:rsidRPr="00213A1B">
        <w:rPr>
          <w:rFonts w:cs="Times New Roman"/>
          <w:i/>
          <w:iCs/>
          <w:lang w:val="en-US"/>
        </w:rPr>
        <w:t>Non aspettò già mai cum tal desio</w:t>
      </w:r>
      <w:r w:rsidRPr="00213A1B">
        <w:rPr>
          <w:rFonts w:cs="Times New Roman"/>
          <w:lang w:val="en-US"/>
        </w:rPr>
        <w:t xml:space="preserve"> (first published in 1520).</w:t>
      </w:r>
    </w:p>
    <w:p w:rsidR="005878C1" w:rsidRPr="00213A1B" w:rsidRDefault="005878C1" w:rsidP="00321B25">
      <w:pPr>
        <w:pStyle w:val="Testonotadichiusura"/>
        <w:rPr>
          <w:lang w:val="en-US"/>
        </w:rPr>
      </w:pPr>
    </w:p>
  </w:endnote>
  <w:endnote w:id="56">
    <w:p w:rsidR="005878C1" w:rsidRPr="00213A1B" w:rsidRDefault="005878C1" w:rsidP="00213A1B">
      <w:pPr>
        <w:pStyle w:val="Testonotadichiusura"/>
        <w:rPr>
          <w:lang w:val="en-US"/>
        </w:rPr>
      </w:pPr>
      <w:r>
        <w:rPr>
          <w:rStyle w:val="Rimandonotadichiusura"/>
        </w:rPr>
        <w:endnoteRef/>
      </w:r>
      <w:r w:rsidRPr="00213A1B">
        <w:rPr>
          <w:lang w:val="en-US"/>
        </w:rPr>
        <w:t xml:space="preserve"> Longhi 1983, pp. 182-85.</w:t>
      </w:r>
    </w:p>
    <w:p w:rsidR="005878C1" w:rsidRPr="00213A1B" w:rsidRDefault="005878C1" w:rsidP="00213A1B">
      <w:pPr>
        <w:pStyle w:val="Testonotadichiusura"/>
        <w:rPr>
          <w:lang w:val="en-US"/>
        </w:rPr>
      </w:pPr>
    </w:p>
  </w:endnote>
  <w:endnote w:id="57">
    <w:p w:rsidR="005878C1" w:rsidRDefault="005878C1">
      <w:pPr>
        <w:pStyle w:val="Testonotadichiusura"/>
        <w:rPr>
          <w:lang w:val="en-US"/>
        </w:rPr>
      </w:pPr>
      <w:r>
        <w:rPr>
          <w:rStyle w:val="Rimandonotadichiusura"/>
        </w:rPr>
        <w:endnoteRef/>
      </w:r>
      <w:r w:rsidRPr="00213A1B">
        <w:rPr>
          <w:lang w:val="en-US"/>
        </w:rPr>
        <w:t xml:space="preserve"> </w:t>
      </w:r>
      <w:r>
        <w:rPr>
          <w:lang w:val="en-US"/>
        </w:rPr>
        <w:t>On Cosimo’s trips to Pietrasanta in the early 1540s, see Fasano Guarini 1984. On his initiatives to restore the minerallurgic activities of the local mines, specialized in the extraction of iron and silver, see Targioni Tozzetti 1752, pp. 218-19; Romano 1991, p. 299; Baracchini and Russo 1995, p. 14; as well as the contribution of Magda Fabretti and Anna Guidarelli in Spini 1980, pp. 139-217.</w:t>
      </w:r>
    </w:p>
    <w:p w:rsidR="005878C1" w:rsidRPr="00213A1B" w:rsidRDefault="005878C1">
      <w:pPr>
        <w:pStyle w:val="Testonotadichiusura"/>
        <w:rPr>
          <w:lang w:val="en-US"/>
        </w:rPr>
      </w:pPr>
    </w:p>
  </w:endnote>
  <w:endnote w:id="58">
    <w:p w:rsidR="005878C1" w:rsidRPr="001D720E" w:rsidRDefault="005878C1">
      <w:pPr>
        <w:pStyle w:val="Testonotadichiusura"/>
        <w:rPr>
          <w:lang w:val="en-US"/>
        </w:rPr>
      </w:pPr>
      <w:r>
        <w:rPr>
          <w:rStyle w:val="Rimandonotadichiusura"/>
        </w:rPr>
        <w:endnoteRef/>
      </w:r>
      <w:r w:rsidRPr="001D57F0">
        <w:rPr>
          <w:lang w:val="en-US"/>
        </w:rPr>
        <w:t xml:space="preserve"> </w:t>
      </w:r>
      <w:r>
        <w:rPr>
          <w:lang w:val="en-US"/>
        </w:rPr>
        <w:t xml:space="preserve">Quote from </w:t>
      </w:r>
      <w:r w:rsidRPr="001D720E">
        <w:rPr>
          <w:lang w:val="en-US"/>
        </w:rPr>
        <w:t xml:space="preserve">Philip Sohm’s introduction to Spear and Sohm 2010, </w:t>
      </w:r>
      <w:r w:rsidRPr="003217B4">
        <w:rPr>
          <w:lang w:val="en-US"/>
        </w:rPr>
        <w:t xml:space="preserve">p. 2. </w:t>
      </w:r>
    </w:p>
    <w:p w:rsidR="005878C1" w:rsidRPr="001D57F0" w:rsidRDefault="005878C1">
      <w:pPr>
        <w:pStyle w:val="Testonotadichiusura"/>
        <w:rPr>
          <w:lang w:val="en-US"/>
        </w:rPr>
      </w:pPr>
    </w:p>
  </w:endnote>
  <w:endnote w:id="59">
    <w:p w:rsidR="005878C1" w:rsidRDefault="005878C1" w:rsidP="00954762">
      <w:pPr>
        <w:pStyle w:val="Testonotadichiusura"/>
        <w:rPr>
          <w:lang w:val="en-US"/>
        </w:rPr>
      </w:pPr>
      <w:r>
        <w:rPr>
          <w:rStyle w:val="Rimandonotadichiusura"/>
        </w:rPr>
        <w:endnoteRef/>
      </w:r>
      <w:r w:rsidRPr="001D720E">
        <w:rPr>
          <w:lang w:val="en-US"/>
        </w:rPr>
        <w:t xml:space="preserve"> </w:t>
      </w:r>
      <w:r>
        <w:rPr>
          <w:lang w:val="en-US"/>
        </w:rPr>
        <w:t>Ibid.</w:t>
      </w:r>
      <w:r w:rsidRPr="001D720E">
        <w:rPr>
          <w:color w:val="FF0000"/>
          <w:lang w:val="en-US"/>
        </w:rPr>
        <w:t xml:space="preserve"> </w:t>
      </w:r>
    </w:p>
    <w:p w:rsidR="005878C1" w:rsidRPr="001D720E" w:rsidRDefault="005878C1" w:rsidP="00954762">
      <w:pPr>
        <w:pStyle w:val="Testonotadichiusura"/>
        <w:rPr>
          <w:lang w:val="en-US"/>
        </w:rPr>
      </w:pPr>
    </w:p>
  </w:endnote>
  <w:endnote w:id="60">
    <w:p w:rsidR="005878C1" w:rsidRDefault="005878C1">
      <w:pPr>
        <w:pStyle w:val="Testonotadichiusura"/>
        <w:rPr>
          <w:lang w:val="en-US"/>
        </w:rPr>
      </w:pPr>
      <w:r>
        <w:rPr>
          <w:rStyle w:val="Rimandonotadichiusura"/>
        </w:rPr>
        <w:endnoteRef/>
      </w:r>
      <w:r>
        <w:rPr>
          <w:lang w:val="en-US"/>
        </w:rPr>
        <w:t xml:space="preserve"> Information on the payments that Bronzino received as a salaried painter to the Duke can be found in Elena</w:t>
      </w:r>
      <w:r w:rsidRPr="00407AE8">
        <w:rPr>
          <w:lang w:val="en-US"/>
        </w:rPr>
        <w:t xml:space="preserve"> </w:t>
      </w:r>
      <w:r w:rsidRPr="00E576AF">
        <w:rPr>
          <w:lang w:val="en-US"/>
        </w:rPr>
        <w:t>Fumagalli</w:t>
      </w:r>
      <w:r>
        <w:rPr>
          <w:lang w:val="en-US"/>
        </w:rPr>
        <w:t xml:space="preserve">’s contribution in Fumagalli and Morselli 2014, </w:t>
      </w:r>
      <w:r w:rsidRPr="00EE78EF">
        <w:rPr>
          <w:lang w:val="en-US"/>
        </w:rPr>
        <w:t>pp. 95-136.</w:t>
      </w:r>
      <w:r>
        <w:rPr>
          <w:lang w:val="en-US"/>
        </w:rPr>
        <w:t xml:space="preserve"> Fumagally documents (p. 97) that the artist’s salary</w:t>
      </w:r>
      <w:r w:rsidRPr="00E576AF">
        <w:rPr>
          <w:lang w:val="en-US"/>
        </w:rPr>
        <w:t xml:space="preserve"> was i</w:t>
      </w:r>
      <w:r>
        <w:rPr>
          <w:lang w:val="en-US"/>
        </w:rPr>
        <w:t xml:space="preserve">nitially of 6 scudi monthly, and that the sum was raised to 11 scudi in 1543 and to 12.5 scudi in 1547. While she argues that “this remained his salary for the rest of his life”, evidence has come down to us that, for at least some months in 1564, the painter found himself excluded from the Medici payrolls. </w:t>
      </w:r>
      <w:r w:rsidRPr="0081197C">
        <w:t xml:space="preserve">On April 15 that year, the painter wrote a deferent letter to Cosimo, in which he warmly thanked the addressee “dell’havermi fatto pagare li danari di quel salario, che la bontà e amorevolezza vostra più tempo fa mi hordinò, del quale sono stato al tutto pagato, cagione che per la di vostra grazia e magnificenzia, io doverrò per al presente por fine a tutti li miei affanni.” </w:t>
      </w:r>
      <w:r w:rsidRPr="0073352D">
        <w:rPr>
          <w:lang w:val="en-US"/>
        </w:rPr>
        <w:t xml:space="preserve">The </w:t>
      </w:r>
      <w:r>
        <w:rPr>
          <w:lang w:val="en-US"/>
        </w:rPr>
        <w:t>document</w:t>
      </w:r>
      <w:r w:rsidRPr="0073352D">
        <w:rPr>
          <w:lang w:val="en-US"/>
        </w:rPr>
        <w:t xml:space="preserve"> then goes on stating that </w:t>
      </w:r>
      <w:r>
        <w:rPr>
          <w:lang w:val="en-US"/>
        </w:rPr>
        <w:t>the artist</w:t>
      </w:r>
      <w:r w:rsidRPr="0073352D">
        <w:rPr>
          <w:lang w:val="en-US"/>
        </w:rPr>
        <w:t xml:space="preserve"> had been informed by T</w:t>
      </w:r>
      <w:r>
        <w:rPr>
          <w:lang w:val="en-US"/>
        </w:rPr>
        <w:t xml:space="preserve">ommaso de’ Medici “che tal salario non mi corre più,” and then humbly solicit Cosimo to find occasions to re-employ of the artist. For the full text of the letter see Gaye 1840, III, pp 134-35 (another transcription is in Cox-Rearick 1993, p. 342); for a discussion of this source see Parker 2003, pp. 230-31. The collection of letters put together by Gaye amply demonstrates how common were similar professions of poverty among the artists who served Duke Cosimo: consider, among others, Cristofano dell’Altissimo’s letters to the Duke of 1553 and 1554 in Gaye 1840, III, pp. 389-92 and 401-02. On the problematic trustworthiness of similar complaints, which appear to have been rather common throughout early-modern Europe, see the considerations of </w:t>
      </w:r>
      <w:r w:rsidRPr="003217B4">
        <w:rPr>
          <w:lang w:val="en-US"/>
        </w:rPr>
        <w:t>Wittkower 1963,</w:t>
      </w:r>
      <w:r>
        <w:rPr>
          <w:lang w:val="en-US"/>
        </w:rPr>
        <w:t xml:space="preserve"> pp. 253-280: 255-56: “Perhaps the least reliable basis for assessing their earnings are the artists’ own declarations [...]. It can scarcely be doubted that many a petitionary letter was written with the sole purpose of moving the recipient’s heart and opening his purse.”</w:t>
      </w:r>
    </w:p>
    <w:p w:rsidR="005878C1" w:rsidRPr="00407AE8" w:rsidRDefault="005878C1">
      <w:pPr>
        <w:pStyle w:val="Testonotadichiusura"/>
        <w:rPr>
          <w:lang w:val="en-US"/>
        </w:rPr>
      </w:pPr>
    </w:p>
  </w:endnote>
  <w:endnote w:id="61">
    <w:p w:rsidR="005878C1" w:rsidRDefault="005878C1" w:rsidP="00C417EC">
      <w:pPr>
        <w:pStyle w:val="Testonotadichiusura"/>
        <w:rPr>
          <w:lang w:val="en-US"/>
        </w:rPr>
      </w:pPr>
      <w:r>
        <w:rPr>
          <w:rStyle w:val="Rimandonotadichiusura"/>
        </w:rPr>
        <w:endnoteRef/>
      </w:r>
      <w:r w:rsidRPr="00516B8F">
        <w:rPr>
          <w:lang w:val="en-US"/>
        </w:rPr>
        <w:t xml:space="preserve"> </w:t>
      </w:r>
      <w:r>
        <w:rPr>
          <w:lang w:val="en-US"/>
        </w:rPr>
        <w:t>Early modern sources transformed</w:t>
      </w:r>
      <w:r w:rsidRPr="00516B8F">
        <w:rPr>
          <w:lang w:val="en-US"/>
        </w:rPr>
        <w:t xml:space="preserve"> </w:t>
      </w:r>
      <w:r>
        <w:rPr>
          <w:lang w:val="en-US"/>
        </w:rPr>
        <w:t>the ancient painter</w:t>
      </w:r>
      <w:r w:rsidRPr="00516B8F">
        <w:rPr>
          <w:lang w:val="en-US"/>
        </w:rPr>
        <w:t xml:space="preserve"> into </w:t>
      </w:r>
      <w:r>
        <w:rPr>
          <w:lang w:val="en-US"/>
        </w:rPr>
        <w:t>the</w:t>
      </w:r>
      <w:r w:rsidRPr="00516B8F">
        <w:rPr>
          <w:lang w:val="en-US"/>
        </w:rPr>
        <w:t xml:space="preserve"> paradigm </w:t>
      </w:r>
      <w:r>
        <w:rPr>
          <w:lang w:val="en-US"/>
        </w:rPr>
        <w:t xml:space="preserve">of the frugal and perfectionist artist, who is indifferent to money: see </w:t>
      </w:r>
      <w:r w:rsidRPr="00516B8F">
        <w:rPr>
          <w:lang w:val="en-US"/>
        </w:rPr>
        <w:t>Sohm</w:t>
      </w:r>
      <w:r>
        <w:rPr>
          <w:lang w:val="en-US"/>
        </w:rPr>
        <w:t xml:space="preserve"> in Spear and Sohm 2010, p.</w:t>
      </w:r>
      <w:r w:rsidRPr="00516B8F">
        <w:rPr>
          <w:lang w:val="en-US"/>
        </w:rPr>
        <w:t xml:space="preserve"> 5.</w:t>
      </w:r>
    </w:p>
    <w:p w:rsidR="005878C1" w:rsidRPr="00516B8F" w:rsidRDefault="005878C1" w:rsidP="00C417EC">
      <w:pPr>
        <w:pStyle w:val="Testonotadichiusura"/>
        <w:rPr>
          <w:lang w:val="en-US"/>
        </w:rPr>
      </w:pPr>
    </w:p>
  </w:endnote>
  <w:endnote w:id="62">
    <w:p w:rsidR="005878C1" w:rsidRPr="00B97B21" w:rsidRDefault="005878C1">
      <w:pPr>
        <w:pStyle w:val="Testonotadichiusura"/>
        <w:rPr>
          <w:lang w:val="en-US"/>
        </w:rPr>
      </w:pPr>
      <w:r>
        <w:rPr>
          <w:rStyle w:val="Rimandonotadichiusura"/>
        </w:rPr>
        <w:endnoteRef/>
      </w:r>
      <w:r w:rsidRPr="00B97B21">
        <w:rPr>
          <w:lang w:val="en-US"/>
        </w:rPr>
        <w:t xml:space="preserve"> Bronzino’s reasoning closely follows that of the Latin po</w:t>
      </w:r>
      <w:r>
        <w:rPr>
          <w:lang w:val="en-US"/>
        </w:rPr>
        <w:t>et</w:t>
      </w:r>
      <w:r w:rsidRPr="00B97B21">
        <w:rPr>
          <w:lang w:val="en-US"/>
        </w:rPr>
        <w:t xml:space="preserve">, </w:t>
      </w:r>
      <w:r>
        <w:rPr>
          <w:lang w:val="en-US"/>
        </w:rPr>
        <w:t>who had presented</w:t>
      </w:r>
      <w:r w:rsidRPr="00B97B21">
        <w:rPr>
          <w:lang w:val="en-US"/>
        </w:rPr>
        <w:t xml:space="preserve"> </w:t>
      </w:r>
      <w:r w:rsidRPr="00B97B21">
        <w:rPr>
          <w:i/>
          <w:iCs/>
          <w:lang w:val="en-US"/>
        </w:rPr>
        <w:t>egestas</w:t>
      </w:r>
      <w:r w:rsidRPr="00B97B21">
        <w:rPr>
          <w:lang w:val="en-US"/>
        </w:rPr>
        <w:t xml:space="preserve"> (“bisogno”) </w:t>
      </w:r>
      <w:r>
        <w:rPr>
          <w:lang w:val="en-US"/>
        </w:rPr>
        <w:t>as the most effective civilizing power in human history and the greatest spur to human activity</w:t>
      </w:r>
      <w:r w:rsidRPr="00B97B21">
        <w:rPr>
          <w:lang w:val="en-US"/>
        </w:rPr>
        <w:t>.</w:t>
      </w:r>
      <w:r>
        <w:rPr>
          <w:lang w:val="en-US"/>
        </w:rPr>
        <w:t xml:space="preserve"> Vergil’s main literary model for the first </w:t>
      </w:r>
      <w:r w:rsidRPr="00D43A81">
        <w:rPr>
          <w:i/>
          <w:iCs/>
          <w:lang w:val="en-US"/>
        </w:rPr>
        <w:t>Georgic</w:t>
      </w:r>
      <w:r>
        <w:rPr>
          <w:lang w:val="en-US"/>
        </w:rPr>
        <w:t xml:space="preserve">, Hesiod’s </w:t>
      </w:r>
      <w:r w:rsidRPr="00B97B21">
        <w:rPr>
          <w:i/>
          <w:iCs/>
          <w:lang w:val="en-US"/>
        </w:rPr>
        <w:t>Works and Days</w:t>
      </w:r>
      <w:r>
        <w:rPr>
          <w:lang w:val="en-US"/>
        </w:rPr>
        <w:t xml:space="preserve"> (esp. ll. 112-19), had instead lamented how the end of the golden age had forced men to undergo the fatigue of work.</w:t>
      </w:r>
    </w:p>
    <w:p w:rsidR="005878C1" w:rsidRPr="00B97B21" w:rsidRDefault="005878C1">
      <w:pPr>
        <w:pStyle w:val="Testonotadichiusura"/>
        <w:rPr>
          <w:lang w:val="en-US"/>
        </w:rPr>
      </w:pPr>
    </w:p>
  </w:endnote>
  <w:endnote w:id="63">
    <w:p w:rsidR="005878C1" w:rsidRDefault="005878C1">
      <w:pPr>
        <w:pStyle w:val="Testonotadichiusura"/>
      </w:pPr>
      <w:r>
        <w:rPr>
          <w:rStyle w:val="Rimandonotadichiusura"/>
        </w:rPr>
        <w:endnoteRef/>
      </w:r>
      <w:r>
        <w:t xml:space="preserve"> Bronzino 1988, p. 282 (</w:t>
      </w:r>
      <w:r w:rsidRPr="002F0576">
        <w:rPr>
          <w:i/>
          <w:iCs/>
        </w:rPr>
        <w:t>Del bisogno capitolo primo</w:t>
      </w:r>
      <w:r>
        <w:t>, ll. 69-72.)</w:t>
      </w:r>
    </w:p>
    <w:p w:rsidR="005878C1" w:rsidRDefault="005878C1">
      <w:pPr>
        <w:pStyle w:val="Testonotadichiusura"/>
      </w:pPr>
    </w:p>
  </w:endnote>
  <w:endnote w:id="64">
    <w:p w:rsidR="005878C1" w:rsidRPr="00582ADA" w:rsidRDefault="005878C1">
      <w:pPr>
        <w:pStyle w:val="Testonotadichiusura"/>
      </w:pPr>
      <w:r>
        <w:rPr>
          <w:rStyle w:val="Rimandonotadichiusura"/>
        </w:rPr>
        <w:endnoteRef/>
      </w:r>
      <w:r w:rsidRPr="006572E2">
        <w:t xml:space="preserve"> Compare Vasari</w:t>
      </w:r>
      <w:r>
        <w:t xml:space="preserve"> 1568</w:t>
      </w:r>
      <w:r w:rsidRPr="006572E2">
        <w:t xml:space="preserve"> </w:t>
      </w:r>
      <w:r>
        <w:t xml:space="preserve">(1984, </w:t>
      </w:r>
      <w:r w:rsidRPr="006572E2">
        <w:t>V, pp. 95-96</w:t>
      </w:r>
      <w:r>
        <w:t>, but</w:t>
      </w:r>
      <w:r w:rsidRPr="006572E2">
        <w:t xml:space="preserve"> the text was almost identical in the 1550 edition): “il Papa [...], perché così la virtù di Sebastiano meritava, ordinò che</w:t>
      </w:r>
      <w:r>
        <w:t xml:space="preserve"> esso Bastiano avesse l’ufficio [...]. Laonde Sebastiano prese l’abito del frate, e sùbito per quello si sentì variare l’animo: perché vedendosi avere il modo di potere sodisfare alle sue voglie, senza colpo di pennello se ne stava riposando, e le male notti et i giorni affaticati ristorava con gli agi e con l’entrate; e quando pure aveva a fare una cosa, si riduceva al lavoro con una passione che pareva andasse alla morte.” </w:t>
      </w:r>
      <w:r>
        <w:rPr>
          <w:lang w:val="en-US"/>
        </w:rPr>
        <w:t>Remarkable</w:t>
      </w:r>
      <w:r w:rsidRPr="00E502D5">
        <w:rPr>
          <w:lang w:val="en-US"/>
        </w:rPr>
        <w:t xml:space="preserve"> is the</w:t>
      </w:r>
      <w:r>
        <w:rPr>
          <w:lang w:val="en-US"/>
        </w:rPr>
        <w:t xml:space="preserve"> antithetical</w:t>
      </w:r>
      <w:r w:rsidRPr="00E502D5">
        <w:rPr>
          <w:lang w:val="en-US"/>
        </w:rPr>
        <w:t xml:space="preserve"> interpretation that </w:t>
      </w:r>
      <w:r>
        <w:rPr>
          <w:lang w:val="en-US"/>
        </w:rPr>
        <w:t xml:space="preserve">Benvenuto </w:t>
      </w:r>
      <w:r w:rsidRPr="00E502D5">
        <w:rPr>
          <w:lang w:val="en-US"/>
        </w:rPr>
        <w:t>C</w:t>
      </w:r>
      <w:r>
        <w:rPr>
          <w:lang w:val="en-US"/>
        </w:rPr>
        <w:t xml:space="preserve">ellini offered of the wealth that such offices could bestow on Renaissance artists. </w:t>
      </w:r>
      <w:r w:rsidRPr="00582ADA">
        <w:rPr>
          <w:lang w:val="en-US"/>
        </w:rPr>
        <w:t xml:space="preserve">In his autobiography </w:t>
      </w:r>
      <w:r w:rsidRPr="006506DB">
        <w:rPr>
          <w:lang w:val="en-US"/>
        </w:rPr>
        <w:t>(Cellini 1996, I. 56, p. 206;</w:t>
      </w:r>
      <w:r>
        <w:rPr>
          <w:color w:val="FF0000"/>
          <w:lang w:val="en-US"/>
        </w:rPr>
        <w:t xml:space="preserve"> </w:t>
      </w:r>
      <w:r w:rsidRPr="00954762">
        <w:rPr>
          <w:lang w:val="en-US"/>
        </w:rPr>
        <w:t>the passage is</w:t>
      </w:r>
      <w:r>
        <w:rPr>
          <w:lang w:val="en-US"/>
        </w:rPr>
        <w:t xml:space="preserve"> also</w:t>
      </w:r>
      <w:r w:rsidRPr="00954762">
        <w:rPr>
          <w:lang w:val="en-US"/>
        </w:rPr>
        <w:t xml:space="preserve"> </w:t>
      </w:r>
      <w:r>
        <w:rPr>
          <w:lang w:val="en-US"/>
        </w:rPr>
        <w:t>mentioned</w:t>
      </w:r>
      <w:r w:rsidRPr="00954762">
        <w:rPr>
          <w:lang w:val="en-US"/>
        </w:rPr>
        <w:t xml:space="preserve"> in Wittkower 1963, pp. 254-55, following the observation that “The notion that genius thrives best in penury was also a convenient excuse used by tight-fisted patrons long before the Romantics had thought of poverty-in-a-garret as the most fertile atmosphere for generating masterpieces”</w:t>
      </w:r>
      <w:r w:rsidRPr="00582ADA">
        <w:rPr>
          <w:lang w:val="en-US"/>
        </w:rPr>
        <w:t>), the author recounts having requested Pope Clement VII one “ufizio del Piombo,” and in this way records the witty exchange that ensued with his patron: “</w:t>
      </w:r>
      <w:r w:rsidRPr="00582ADA">
        <w:rPr>
          <w:color w:val="000000"/>
          <w:shd w:val="clear" w:color="auto" w:fill="FFFFFF"/>
          <w:lang w:val="en-US"/>
        </w:rPr>
        <w:t>Al [.</w:t>
      </w:r>
      <w:r>
        <w:rPr>
          <w:color w:val="000000"/>
          <w:shd w:val="clear" w:color="auto" w:fill="FFFFFF"/>
          <w:lang w:val="en-US"/>
        </w:rPr>
        <w:t>..]</w:t>
      </w:r>
      <w:r w:rsidRPr="00582ADA">
        <w:rPr>
          <w:color w:val="000000"/>
          <w:shd w:val="clear" w:color="auto" w:fill="FFFFFF"/>
          <w:lang w:val="en-US"/>
        </w:rPr>
        <w:t xml:space="preserve"> </w:t>
      </w:r>
      <w:r w:rsidRPr="00582ADA">
        <w:rPr>
          <w:color w:val="000000"/>
          <w:shd w:val="clear" w:color="auto" w:fill="FFFFFF"/>
        </w:rPr>
        <w:t>Papa non sovvenendo pi</w:t>
      </w:r>
      <w:r>
        <w:rPr>
          <w:color w:val="000000"/>
          <w:shd w:val="clear" w:color="auto" w:fill="FFFFFF"/>
        </w:rPr>
        <w:t>ù</w:t>
      </w:r>
      <w:r w:rsidRPr="00582ADA">
        <w:rPr>
          <w:color w:val="000000"/>
          <w:shd w:val="clear" w:color="auto" w:fill="FFFFFF"/>
        </w:rPr>
        <w:t xml:space="preserve"> di quella ismania </w:t>
      </w:r>
      <w:r>
        <w:rPr>
          <w:color w:val="000000"/>
          <w:shd w:val="clear" w:color="auto" w:fill="FFFFFF"/>
        </w:rPr>
        <w:t>[...]</w:t>
      </w:r>
      <w:r w:rsidRPr="00582ADA">
        <w:rPr>
          <w:color w:val="000000"/>
          <w:shd w:val="clear" w:color="auto" w:fill="FFFFFF"/>
        </w:rPr>
        <w:t xml:space="preserve"> mi disse: </w:t>
      </w:r>
      <w:r>
        <w:rPr>
          <w:color w:val="000000"/>
          <w:shd w:val="clear" w:color="auto" w:fill="FFFFFF"/>
        </w:rPr>
        <w:t>‘</w:t>
      </w:r>
      <w:r w:rsidRPr="00582ADA">
        <w:rPr>
          <w:color w:val="000000"/>
          <w:shd w:val="clear" w:color="auto" w:fill="FFFFFF"/>
        </w:rPr>
        <w:t>L</w:t>
      </w:r>
      <w:r>
        <w:rPr>
          <w:color w:val="000000"/>
          <w:shd w:val="clear" w:color="auto" w:fill="FFFFFF"/>
        </w:rPr>
        <w:t>’</w:t>
      </w:r>
      <w:r w:rsidRPr="00582ADA">
        <w:rPr>
          <w:color w:val="000000"/>
          <w:shd w:val="clear" w:color="auto" w:fill="FFFFFF"/>
        </w:rPr>
        <w:t>ufizio del Piombo rende pi</w:t>
      </w:r>
      <w:r>
        <w:rPr>
          <w:color w:val="000000"/>
          <w:shd w:val="clear" w:color="auto" w:fill="FFFFFF"/>
        </w:rPr>
        <w:t>ù</w:t>
      </w:r>
      <w:r w:rsidRPr="00582ADA">
        <w:rPr>
          <w:color w:val="000000"/>
          <w:shd w:val="clear" w:color="auto" w:fill="FFFFFF"/>
        </w:rPr>
        <w:t xml:space="preserve"> di ottocento scudi, di modo che se io te lo dessi, tu ti attenderesti a grattare il corpo, e quella bell</w:t>
      </w:r>
      <w:r>
        <w:rPr>
          <w:color w:val="000000"/>
          <w:shd w:val="clear" w:color="auto" w:fill="FFFFFF"/>
        </w:rPr>
        <w:t>’</w:t>
      </w:r>
      <w:r w:rsidRPr="00582ADA">
        <w:rPr>
          <w:color w:val="000000"/>
          <w:shd w:val="clear" w:color="auto" w:fill="FFFFFF"/>
        </w:rPr>
        <w:t>arte che tu hai alle mane si perderebbe, e</w:t>
      </w:r>
      <w:r>
        <w:rPr>
          <w:color w:val="000000"/>
          <w:shd w:val="clear" w:color="auto" w:fill="FFFFFF"/>
        </w:rPr>
        <w:t>t</w:t>
      </w:r>
      <w:r w:rsidRPr="00582ADA">
        <w:rPr>
          <w:color w:val="000000"/>
          <w:shd w:val="clear" w:color="auto" w:fill="FFFFFF"/>
        </w:rPr>
        <w:t xml:space="preserve"> io ne arei biasimo</w:t>
      </w:r>
      <w:r>
        <w:rPr>
          <w:color w:val="000000"/>
          <w:shd w:val="clear" w:color="auto" w:fill="FFFFFF"/>
        </w:rPr>
        <w:t>’</w:t>
      </w:r>
      <w:r w:rsidRPr="00582ADA">
        <w:rPr>
          <w:color w:val="000000"/>
          <w:shd w:val="clear" w:color="auto" w:fill="FFFFFF"/>
        </w:rPr>
        <w:t xml:space="preserve">. Subito risposi che le gatte di buona sorte meglio uccellano per grassezza che per fame: </w:t>
      </w:r>
      <w:r>
        <w:rPr>
          <w:color w:val="000000"/>
          <w:shd w:val="clear" w:color="auto" w:fill="FFFFFF"/>
        </w:rPr>
        <w:t>‘</w:t>
      </w:r>
      <w:r w:rsidRPr="00582ADA">
        <w:rPr>
          <w:color w:val="000000"/>
          <w:shd w:val="clear" w:color="auto" w:fill="FFFFFF"/>
        </w:rPr>
        <w:t>Cos</w:t>
      </w:r>
      <w:r>
        <w:rPr>
          <w:color w:val="000000"/>
          <w:shd w:val="clear" w:color="auto" w:fill="FFFFFF"/>
        </w:rPr>
        <w:t>ì</w:t>
      </w:r>
      <w:r w:rsidRPr="00582ADA">
        <w:rPr>
          <w:color w:val="000000"/>
          <w:shd w:val="clear" w:color="auto" w:fill="FFFFFF"/>
        </w:rPr>
        <w:t xml:space="preserve"> quella sorte degli uomini dabbene che sono inclinati alle virt</w:t>
      </w:r>
      <w:r>
        <w:rPr>
          <w:color w:val="000000"/>
          <w:shd w:val="clear" w:color="auto" w:fill="FFFFFF"/>
        </w:rPr>
        <w:t>ù</w:t>
      </w:r>
      <w:r w:rsidRPr="00582ADA">
        <w:rPr>
          <w:color w:val="000000"/>
          <w:shd w:val="clear" w:color="auto" w:fill="FFFFFF"/>
        </w:rPr>
        <w:t>, molto meglio le mettono in opera quando egli hanno abundantissimamente da vivere; di modo che quei pr</w:t>
      </w:r>
      <w:r>
        <w:rPr>
          <w:color w:val="000000"/>
          <w:shd w:val="clear" w:color="auto" w:fill="FFFFFF"/>
        </w:rPr>
        <w:t>ì</w:t>
      </w:r>
      <w:r w:rsidRPr="00582ADA">
        <w:rPr>
          <w:color w:val="000000"/>
          <w:shd w:val="clear" w:color="auto" w:fill="FFFFFF"/>
        </w:rPr>
        <w:t>ncipi che tengono abundantissimi questi cotali uomini, sappi Vostra Santit</w:t>
      </w:r>
      <w:r>
        <w:rPr>
          <w:color w:val="000000"/>
          <w:shd w:val="clear" w:color="auto" w:fill="FFFFFF"/>
        </w:rPr>
        <w:t>à</w:t>
      </w:r>
      <w:r w:rsidRPr="00582ADA">
        <w:rPr>
          <w:color w:val="000000"/>
          <w:shd w:val="clear" w:color="auto" w:fill="FFFFFF"/>
        </w:rPr>
        <w:t xml:space="preserve"> che eglino annaffiano le virt</w:t>
      </w:r>
      <w:r>
        <w:rPr>
          <w:color w:val="000000"/>
          <w:shd w:val="clear" w:color="auto" w:fill="FFFFFF"/>
        </w:rPr>
        <w:t>ù</w:t>
      </w:r>
      <w:r w:rsidRPr="00582ADA">
        <w:rPr>
          <w:color w:val="000000"/>
          <w:shd w:val="clear" w:color="auto" w:fill="FFFFFF"/>
        </w:rPr>
        <w:t>: cos</w:t>
      </w:r>
      <w:r>
        <w:rPr>
          <w:color w:val="000000"/>
          <w:shd w:val="clear" w:color="auto" w:fill="FFFFFF"/>
        </w:rPr>
        <w:t>ì</w:t>
      </w:r>
      <w:r w:rsidRPr="00582ADA">
        <w:rPr>
          <w:color w:val="000000"/>
          <w:shd w:val="clear" w:color="auto" w:fill="FFFFFF"/>
        </w:rPr>
        <w:t xml:space="preserve"> per il contrario le virt</w:t>
      </w:r>
      <w:r>
        <w:rPr>
          <w:color w:val="000000"/>
          <w:shd w:val="clear" w:color="auto" w:fill="FFFFFF"/>
        </w:rPr>
        <w:t>ù</w:t>
      </w:r>
      <w:r w:rsidRPr="00582ADA">
        <w:rPr>
          <w:color w:val="000000"/>
          <w:shd w:val="clear" w:color="auto" w:fill="FFFFFF"/>
        </w:rPr>
        <w:t xml:space="preserve"> nascono ismunte e</w:t>
      </w:r>
      <w:r>
        <w:rPr>
          <w:color w:val="000000"/>
          <w:shd w:val="clear" w:color="auto" w:fill="FFFFFF"/>
        </w:rPr>
        <w:t>t</w:t>
      </w:r>
      <w:r w:rsidRPr="00582ADA">
        <w:rPr>
          <w:color w:val="000000"/>
          <w:shd w:val="clear" w:color="auto" w:fill="FFFFFF"/>
        </w:rPr>
        <w:t xml:space="preserve"> rognose</w:t>
      </w:r>
      <w:r>
        <w:rPr>
          <w:color w:val="000000"/>
          <w:shd w:val="clear" w:color="auto" w:fill="FFFFFF"/>
        </w:rPr>
        <w:t>.’”</w:t>
      </w:r>
    </w:p>
    <w:p w:rsidR="005878C1" w:rsidRPr="00582ADA" w:rsidRDefault="005878C1">
      <w:pPr>
        <w:pStyle w:val="Testonotadichiusura"/>
      </w:pPr>
    </w:p>
  </w:endnote>
  <w:endnote w:id="65">
    <w:p w:rsidR="005878C1" w:rsidRPr="00EA0F6D" w:rsidRDefault="005878C1">
      <w:pPr>
        <w:pStyle w:val="Testonotadichiusura"/>
        <w:rPr>
          <w:lang w:val="en-US"/>
        </w:rPr>
      </w:pPr>
      <w:r>
        <w:rPr>
          <w:rStyle w:val="Rimandonotadichiusura"/>
        </w:rPr>
        <w:endnoteRef/>
      </w:r>
      <w:r>
        <w:t xml:space="preserve"> Bronzino 1988, p. 290 (</w:t>
      </w:r>
      <w:r w:rsidRPr="002F0576">
        <w:rPr>
          <w:i/>
          <w:iCs/>
        </w:rPr>
        <w:t>Del bisogno</w:t>
      </w:r>
      <w:r>
        <w:rPr>
          <w:i/>
          <w:iCs/>
        </w:rPr>
        <w:t xml:space="preserve"> capitolo secondo,</w:t>
      </w:r>
      <w:r>
        <w:t xml:space="preserve"> ll. 79-90.) </w:t>
      </w:r>
      <w:r w:rsidRPr="00EA0F6D">
        <w:rPr>
          <w:lang w:val="en-US"/>
        </w:rPr>
        <w:t>The passage is briefly discussed in Chiummo 2017, p. 232.</w:t>
      </w:r>
    </w:p>
    <w:p w:rsidR="005878C1" w:rsidRPr="00EA0F6D" w:rsidRDefault="005878C1">
      <w:pPr>
        <w:pStyle w:val="Testonotadichiusura"/>
        <w:rPr>
          <w:lang w:val="en-US"/>
        </w:rPr>
      </w:pPr>
    </w:p>
  </w:endnote>
  <w:endnote w:id="66">
    <w:p w:rsidR="005878C1" w:rsidRDefault="005878C1">
      <w:pPr>
        <w:pStyle w:val="Testonotadichiusura"/>
        <w:rPr>
          <w:lang w:val="en-US"/>
        </w:rPr>
      </w:pPr>
      <w:r>
        <w:rPr>
          <w:rStyle w:val="Rimandonotadichiusura"/>
        </w:rPr>
        <w:endnoteRef/>
      </w:r>
      <w:r w:rsidRPr="0082550B">
        <w:rPr>
          <w:lang w:val="en-US"/>
        </w:rPr>
        <w:t xml:space="preserve"> </w:t>
      </w:r>
      <w:r>
        <w:rPr>
          <w:lang w:val="en-US"/>
        </w:rPr>
        <w:t>Vasari 1550 (1976, IV, p. 12.)</w:t>
      </w:r>
    </w:p>
    <w:p w:rsidR="005878C1" w:rsidRPr="0082550B" w:rsidRDefault="005878C1">
      <w:pPr>
        <w:pStyle w:val="Testonotadichiusura"/>
        <w:rPr>
          <w:lang w:val="en-US"/>
        </w:rPr>
      </w:pPr>
    </w:p>
  </w:endnote>
  <w:endnote w:id="67">
    <w:p w:rsidR="005878C1" w:rsidRPr="0064528F" w:rsidRDefault="005878C1" w:rsidP="0064528F">
      <w:pPr>
        <w:spacing w:line="240" w:lineRule="auto"/>
        <w:ind w:right="0"/>
        <w:rPr>
          <w:rFonts w:cs="Times New Roman"/>
          <w:lang w:val="en-US"/>
        </w:rPr>
      </w:pPr>
      <w:r w:rsidRPr="0064528F">
        <w:rPr>
          <w:rStyle w:val="Rimandonotadichiusura"/>
        </w:rPr>
        <w:endnoteRef/>
      </w:r>
      <w:r w:rsidRPr="0064528F">
        <w:rPr>
          <w:lang w:val="en-US"/>
        </w:rPr>
        <w:t xml:space="preserve"> </w:t>
      </w:r>
      <w:r w:rsidRPr="0064528F">
        <w:rPr>
          <w:rFonts w:cs="Times New Roman"/>
          <w:lang w:val="en-US"/>
        </w:rPr>
        <w:t xml:space="preserve"> Quote from Barocchi 1962, </w:t>
      </w:r>
      <w:r>
        <w:rPr>
          <w:rFonts w:cs="Times New Roman"/>
          <w:lang w:val="en-US"/>
        </w:rPr>
        <w:t>III</w:t>
      </w:r>
      <w:r w:rsidRPr="0064528F">
        <w:rPr>
          <w:rFonts w:cs="Times New Roman"/>
          <w:lang w:val="en-US"/>
        </w:rPr>
        <w:t>, p.</w:t>
      </w:r>
      <w:r>
        <w:rPr>
          <w:rFonts w:cs="Times New Roman"/>
          <w:lang w:val="en-US"/>
        </w:rPr>
        <w:t xml:space="preserve"> 377. Commenting on the passage, Sohm (in Spear and Sohm 2010,</w:t>
      </w:r>
      <w:r w:rsidRPr="0064528F">
        <w:rPr>
          <w:rFonts w:cs="Times New Roman"/>
          <w:lang w:val="en-US"/>
        </w:rPr>
        <w:t xml:space="preserve"> </w:t>
      </w:r>
      <w:r>
        <w:rPr>
          <w:rFonts w:cs="Times New Roman"/>
          <w:lang w:val="en-US"/>
        </w:rPr>
        <w:t xml:space="preserve">p. </w:t>
      </w:r>
      <w:r w:rsidRPr="0064528F">
        <w:rPr>
          <w:rFonts w:cs="Times New Roman"/>
          <w:lang w:val="en-US"/>
        </w:rPr>
        <w:t>5</w:t>
      </w:r>
      <w:r>
        <w:rPr>
          <w:rFonts w:cs="Times New Roman"/>
          <w:lang w:val="en-US"/>
        </w:rPr>
        <w:t xml:space="preserve">) speaks of an </w:t>
      </w:r>
      <w:r w:rsidRPr="0064528F">
        <w:rPr>
          <w:rFonts w:cs="Times New Roman"/>
          <w:lang w:val="en-US"/>
        </w:rPr>
        <w:t>acknowledgment of “the realities of poverty without glamorizing its benefits”</w:t>
      </w:r>
      <w:r>
        <w:rPr>
          <w:rFonts w:cs="Times New Roman"/>
          <w:lang w:val="en-US"/>
        </w:rPr>
        <w:t>, as well as of the reality that</w:t>
      </w:r>
      <w:r w:rsidRPr="0064528F">
        <w:rPr>
          <w:rFonts w:cs="Times New Roman"/>
          <w:lang w:val="en-US"/>
        </w:rPr>
        <w:t xml:space="preserve"> “</w:t>
      </w:r>
      <w:r>
        <w:rPr>
          <w:rFonts w:cs="Times New Roman"/>
          <w:lang w:val="en-US"/>
        </w:rPr>
        <w:t>m</w:t>
      </w:r>
      <w:r w:rsidRPr="0064528F">
        <w:rPr>
          <w:rFonts w:cs="Times New Roman"/>
          <w:lang w:val="en-US"/>
        </w:rPr>
        <w:t>oney liberates artists from the tyranny of production at the expense of quality</w:t>
      </w:r>
      <w:r>
        <w:rPr>
          <w:rFonts w:cs="Times New Roman"/>
          <w:lang w:val="en-US"/>
        </w:rPr>
        <w:t>.</w:t>
      </w:r>
      <w:r w:rsidRPr="0064528F">
        <w:rPr>
          <w:rFonts w:cs="Times New Roman"/>
          <w:lang w:val="en-US"/>
        </w:rPr>
        <w:t>”</w:t>
      </w:r>
    </w:p>
    <w:p w:rsidR="005878C1" w:rsidRPr="001F0F4A" w:rsidRDefault="005878C1" w:rsidP="00C417EC">
      <w:pPr>
        <w:pStyle w:val="Testonotadichiusura"/>
        <w:rPr>
          <w:lang w:val="en-US"/>
        </w:rPr>
      </w:pPr>
    </w:p>
  </w:endnote>
  <w:endnote w:id="68">
    <w:p w:rsidR="005878C1" w:rsidRPr="00854B6E" w:rsidRDefault="005878C1">
      <w:pPr>
        <w:pStyle w:val="Testonotadichiusura"/>
        <w:rPr>
          <w:rFonts w:cs="Times New Roman"/>
          <w:lang w:val="en-US"/>
        </w:rPr>
      </w:pPr>
      <w:r w:rsidRPr="005E4CB4">
        <w:rPr>
          <w:rStyle w:val="Rimandonotadichiusura"/>
        </w:rPr>
        <w:endnoteRef/>
      </w:r>
      <w:r w:rsidRPr="00854B6E">
        <w:rPr>
          <w:lang w:val="en-US"/>
        </w:rPr>
        <w:t xml:space="preserve"> In discussing </w:t>
      </w:r>
      <w:r>
        <w:rPr>
          <w:lang w:val="en-US"/>
        </w:rPr>
        <w:t>how the seventeenth-century “entrepeneurial society where painters engaged in business was etched with psychological complexities,”</w:t>
      </w:r>
      <w:r w:rsidRPr="00854B6E">
        <w:rPr>
          <w:lang w:val="en-US"/>
        </w:rPr>
        <w:t xml:space="preserve"> Sohm </w:t>
      </w:r>
      <w:r w:rsidRPr="00D91CF4">
        <w:rPr>
          <w:lang w:val="en-US"/>
        </w:rPr>
        <w:t>(ivi, p. 3)</w:t>
      </w:r>
      <w:r w:rsidRPr="00854B6E">
        <w:rPr>
          <w:lang w:val="en-US"/>
        </w:rPr>
        <w:t xml:space="preserve"> cites </w:t>
      </w:r>
      <w:r>
        <w:rPr>
          <w:lang w:val="en-US"/>
        </w:rPr>
        <w:t>a testimony from</w:t>
      </w:r>
      <w:r w:rsidRPr="00854B6E">
        <w:rPr>
          <w:lang w:val="en-US"/>
        </w:rPr>
        <w:t xml:space="preserve"> Baldinucci’s </w:t>
      </w:r>
      <w:r>
        <w:rPr>
          <w:lang w:val="en-US"/>
        </w:rPr>
        <w:t>biography</w:t>
      </w:r>
      <w:r w:rsidRPr="00854B6E">
        <w:rPr>
          <w:lang w:val="en-US"/>
        </w:rPr>
        <w:t xml:space="preserve"> of Carlo Dolci in his </w:t>
      </w:r>
      <w:r w:rsidRPr="00854B6E">
        <w:rPr>
          <w:i/>
          <w:iCs/>
          <w:lang w:val="en-US"/>
        </w:rPr>
        <w:t>Notizie de’ professori del disegno.</w:t>
      </w:r>
      <w:r w:rsidRPr="00854B6E">
        <w:rPr>
          <w:lang w:val="en-US"/>
        </w:rPr>
        <w:t xml:space="preserve"> </w:t>
      </w:r>
      <w:r w:rsidRPr="00854B6E">
        <w:rPr>
          <w:rFonts w:cs="Times New Roman"/>
          <w:lang w:val="en-US"/>
        </w:rPr>
        <w:t xml:space="preserve">A significant portion of the </w:t>
      </w:r>
      <w:r>
        <w:rPr>
          <w:rFonts w:cs="Times New Roman"/>
          <w:lang w:val="en-US"/>
        </w:rPr>
        <w:t>text (Baldinucci 1681, pp. 507-08) revolves around the abysmal crisis of self-doubt that would have affected the slow and meticulous Carlo after Luca Giordano had ironically remarked that his diligence would have led him to starve to death – a crisis that only got worse when Dolci saw a dazzling painting that his Neapolitan colleague would have completed in a handful of days.</w:t>
      </w:r>
    </w:p>
    <w:p w:rsidR="005878C1" w:rsidRPr="00854B6E" w:rsidRDefault="005878C1">
      <w:pPr>
        <w:pStyle w:val="Testonotadichiusura"/>
        <w:rPr>
          <w:lang w:val="en-US"/>
        </w:rPr>
      </w:pPr>
    </w:p>
  </w:endnote>
  <w:endnote w:id="69">
    <w:p w:rsidR="005878C1" w:rsidRPr="00B430A2" w:rsidRDefault="005878C1" w:rsidP="006357D7">
      <w:pPr>
        <w:pStyle w:val="Testonotadichiusura"/>
      </w:pPr>
      <w:r>
        <w:rPr>
          <w:rStyle w:val="Rimandonotadichiusura"/>
        </w:rPr>
        <w:endnoteRef/>
      </w:r>
      <w:r w:rsidRPr="00DC2607">
        <w:t xml:space="preserve"> These and the following quotes are from Vasari 1550 (1984, V, p. 111); relevant is here the comparison with a passage from the Giuntina’s </w:t>
      </w:r>
      <w:r w:rsidRPr="00DC2607">
        <w:rPr>
          <w:i/>
          <w:iCs/>
        </w:rPr>
        <w:t>Life</w:t>
      </w:r>
      <w:r w:rsidRPr="00DC2607">
        <w:t xml:space="preserve"> of Francesco Rustici</w:t>
      </w:r>
      <w:r>
        <w:t xml:space="preserve"> (ivi, p. 475)</w:t>
      </w:r>
      <w:r w:rsidRPr="00DC2607">
        <w:t>, where the author claimed that those artists “che hanno per ultimo e principale fine il guadagno e l’utile</w:t>
      </w:r>
      <w:r>
        <w:t xml:space="preserve"> [...] </w:t>
      </w:r>
      <w:r w:rsidRPr="00DC2607">
        <w:t>rade volte [...] riescono eccellentissimi,” adding that “il fare [...] pe</w:t>
      </w:r>
      <w:r>
        <w:t>r bisogno dalla mattina alla sera, è cosa non da uomini che abbiano per fine la gloria e l’onore, ma da opere, come si dice, e da manovali.”</w:t>
      </w:r>
      <w:r w:rsidRPr="00DC2607">
        <w:t xml:space="preserve"> </w:t>
      </w:r>
      <w:r w:rsidRPr="00B430A2">
        <w:t xml:space="preserve">On the thematic focuses of </w:t>
      </w:r>
      <w:r>
        <w:t>Perino’s</w:t>
      </w:r>
      <w:r w:rsidRPr="00B430A2">
        <w:t xml:space="preserve"> biography see Parma Armani 1986, pp. 237-43; Rubin 1995, pp. 33, 75, 93, 109 and 120-22; and esp</w:t>
      </w:r>
      <w:r>
        <w:t>.</w:t>
      </w:r>
      <w:r w:rsidRPr="00B430A2">
        <w:t xml:space="preserve"> the contribution of Giovanna Sapori in Agosti </w:t>
      </w:r>
      <w:r w:rsidRPr="00B430A2">
        <w:rPr>
          <w:i/>
          <w:iCs/>
        </w:rPr>
        <w:t>et alii</w:t>
      </w:r>
      <w:r w:rsidRPr="00B430A2">
        <w:t xml:space="preserve"> 2012, pp. 75-89: 75, which emphasizes the special significance that this </w:t>
      </w:r>
      <w:r w:rsidRPr="00B430A2">
        <w:rPr>
          <w:i/>
          <w:iCs/>
        </w:rPr>
        <w:t>Life</w:t>
      </w:r>
      <w:r w:rsidRPr="00B430A2">
        <w:t xml:space="preserve"> has within the </w:t>
      </w:r>
      <w:r>
        <w:t>Torrentiniana</w:t>
      </w:r>
      <w:r w:rsidRPr="00B430A2">
        <w:t xml:space="preserve"> “per il risalto che acquista la figura dell’artista, per il fatto che la biografia di una parte rispecchia vari aspetti della attività di Vasari, delle sue esperienze artistiche e professionali, dei suoi rapporti con i committenti, del suo </w:t>
      </w:r>
      <w:r w:rsidRPr="00B430A2">
        <w:rPr>
          <w:i/>
          <w:iCs/>
        </w:rPr>
        <w:t>status</w:t>
      </w:r>
      <w:r w:rsidRPr="00B430A2">
        <w:t xml:space="preserve"> di carriera alla svolta del 1550, e dall’altra rispecchia le sue idee in merito alla pittura moderna.</w:t>
      </w:r>
      <w:r>
        <w:t>”</w:t>
      </w:r>
      <w:r w:rsidRPr="00B430A2">
        <w:t xml:space="preserve"> Sapori also calls attention (p. 79) to the main topics that the author tackles in the text, namely, the figure of the artist, “le qualità innate e lo studio – indispensabile – che le accrebbe e le sv</w:t>
      </w:r>
      <w:r>
        <w:t>iluppò; il ruolo del disegno; il successo e l’etica della professione a cui sono collegate le osservazioni sulla pratica e l’organizzazione del lavoro, sull’uso e abuso di collaboratori”, as well as the question of artistic patronage.</w:t>
      </w:r>
    </w:p>
    <w:p w:rsidR="005878C1" w:rsidRPr="00B430A2" w:rsidRDefault="005878C1" w:rsidP="006357D7">
      <w:pPr>
        <w:pStyle w:val="Testonotadichiusura"/>
      </w:pPr>
    </w:p>
  </w:endnote>
  <w:endnote w:id="70">
    <w:p w:rsidR="005878C1" w:rsidRPr="006357D7" w:rsidRDefault="005878C1" w:rsidP="006357D7">
      <w:pPr>
        <w:pStyle w:val="Testonotadichiusura"/>
        <w:rPr>
          <w:lang w:val="en-US"/>
        </w:rPr>
      </w:pPr>
      <w:r>
        <w:rPr>
          <w:rStyle w:val="Rimandonotadichiusura"/>
        </w:rPr>
        <w:endnoteRef/>
      </w:r>
      <w:r w:rsidRPr="006357D7">
        <w:rPr>
          <w:lang w:val="en-US"/>
        </w:rPr>
        <w:t xml:space="preserve"> These and the following quotes are from</w:t>
      </w:r>
      <w:r>
        <w:rPr>
          <w:lang w:val="en-US"/>
        </w:rPr>
        <w:t xml:space="preserve"> </w:t>
      </w:r>
      <w:r w:rsidRPr="006357D7">
        <w:rPr>
          <w:lang w:val="en-US"/>
        </w:rPr>
        <w:t>Vasari 1550 (1984, V, p. 155.)</w:t>
      </w:r>
    </w:p>
    <w:p w:rsidR="005878C1" w:rsidRPr="006357D7" w:rsidRDefault="005878C1" w:rsidP="006357D7">
      <w:pPr>
        <w:pStyle w:val="Testonotadichiusura"/>
        <w:rPr>
          <w:lang w:val="en-US"/>
        </w:rPr>
      </w:pPr>
    </w:p>
  </w:endnote>
  <w:endnote w:id="71">
    <w:p w:rsidR="005878C1" w:rsidRPr="006357D7" w:rsidRDefault="005878C1">
      <w:pPr>
        <w:pStyle w:val="Testonotadichiusura"/>
        <w:rPr>
          <w:lang w:val="en-US"/>
        </w:rPr>
      </w:pPr>
      <w:r>
        <w:rPr>
          <w:rStyle w:val="Rimandonotadichiusura"/>
        </w:rPr>
        <w:endnoteRef/>
      </w:r>
      <w:r w:rsidRPr="006357D7">
        <w:rPr>
          <w:lang w:val="en-US"/>
        </w:rPr>
        <w:t xml:space="preserve"> On Vasari’s</w:t>
      </w:r>
      <w:r>
        <w:rPr>
          <w:lang w:val="en-US"/>
        </w:rPr>
        <w:t xml:space="preserve"> paintings in the Sala dei Cento Giorni and on his</w:t>
      </w:r>
      <w:r w:rsidRPr="006357D7">
        <w:rPr>
          <w:lang w:val="en-US"/>
        </w:rPr>
        <w:t xml:space="preserve"> self-criticism</w:t>
      </w:r>
      <w:r>
        <w:rPr>
          <w:lang w:val="en-US"/>
        </w:rPr>
        <w:t xml:space="preserve"> in the two editions of the Lives see at least the recent works of De Girolami Cheney 2012, pp. 231-66: 234-35; Agosti 2013, pp. 68-72; Sohm 2015, pp. 107-08; Williams 2017, pp. 200-01, and Biow 2018, pp. 85-88, with bibliography on the topic.</w:t>
      </w:r>
    </w:p>
    <w:p w:rsidR="005878C1" w:rsidRPr="006357D7" w:rsidRDefault="005878C1">
      <w:pPr>
        <w:pStyle w:val="Testonotadichiusura"/>
        <w:rPr>
          <w:lang w:val="en-US"/>
        </w:rPr>
      </w:pPr>
    </w:p>
  </w:endnote>
  <w:endnote w:id="72">
    <w:p w:rsidR="005878C1" w:rsidRPr="002356EC" w:rsidRDefault="005878C1">
      <w:pPr>
        <w:pStyle w:val="Testonotadichiusura"/>
        <w:rPr>
          <w:lang w:val="en-US"/>
        </w:rPr>
      </w:pPr>
      <w:r>
        <w:rPr>
          <w:rStyle w:val="Rimandonotadichiusura"/>
        </w:rPr>
        <w:endnoteRef/>
      </w:r>
      <w:r w:rsidRPr="002356EC">
        <w:rPr>
          <w:lang w:val="en-US"/>
        </w:rPr>
        <w:t xml:space="preserve"> Quote from the </w:t>
      </w:r>
      <w:r w:rsidRPr="002356EC">
        <w:rPr>
          <w:i/>
          <w:iCs/>
          <w:lang w:val="en-US"/>
        </w:rPr>
        <w:t>Proemio</w:t>
      </w:r>
      <w:r w:rsidRPr="002356EC">
        <w:rPr>
          <w:lang w:val="en-US"/>
        </w:rPr>
        <w:t xml:space="preserve"> to third age of</w:t>
      </w:r>
      <w:r>
        <w:rPr>
          <w:lang w:val="en-US"/>
        </w:rPr>
        <w:t xml:space="preserve"> arts in </w:t>
      </w:r>
      <w:r w:rsidRPr="002356EC">
        <w:rPr>
          <w:lang w:val="en-US"/>
        </w:rPr>
        <w:t>Vasari 1568 (1976, IV, p. 10</w:t>
      </w:r>
      <w:r>
        <w:rPr>
          <w:lang w:val="en-US"/>
        </w:rPr>
        <w:t>.</w:t>
      </w:r>
      <w:r w:rsidRPr="002356EC">
        <w:rPr>
          <w:lang w:val="en-US"/>
        </w:rPr>
        <w:t>)</w:t>
      </w:r>
    </w:p>
    <w:p w:rsidR="005878C1" w:rsidRPr="002356EC" w:rsidRDefault="005878C1">
      <w:pPr>
        <w:pStyle w:val="Testonotadichiusura"/>
        <w:rPr>
          <w:lang w:val="en-US"/>
        </w:rPr>
      </w:pPr>
    </w:p>
  </w:endnote>
  <w:endnote w:id="73">
    <w:p w:rsidR="005878C1" w:rsidRPr="00833012" w:rsidRDefault="005878C1">
      <w:pPr>
        <w:pStyle w:val="Testonotadichiusura"/>
        <w:rPr>
          <w:lang w:val="en-US"/>
        </w:rPr>
      </w:pPr>
      <w:r>
        <w:rPr>
          <w:rStyle w:val="Rimandonotadichiusura"/>
        </w:rPr>
        <w:endnoteRef/>
      </w:r>
      <w:r w:rsidRPr="00EB48B1">
        <w:t xml:space="preserve"> See Renzo Bragantini’s nuanced treatment of the topic in Cassiani and Figorilli 2014, pp. 15-30: 17-20,</w:t>
      </w:r>
      <w:r w:rsidRPr="00C85397">
        <w:t xml:space="preserve"> as well as Pozzi and Mattioda 2006, 215-19 (particularly 219: “Vasari teorico insomma mantiene un saldo equilibrio: non loda la prestezza eccessiva, non dovuta a piena assimilazione del disegno.</w:t>
      </w:r>
      <w:r>
        <w:t>”)</w:t>
      </w:r>
      <w:r w:rsidRPr="00EB48B1">
        <w:t xml:space="preserve"> </w:t>
      </w:r>
      <w:r>
        <w:rPr>
          <w:lang w:val="en-US"/>
        </w:rPr>
        <w:t xml:space="preserve">One early and influential treatment of the theme of </w:t>
      </w:r>
      <w:r w:rsidRPr="00626EDC">
        <w:rPr>
          <w:i/>
          <w:iCs/>
          <w:lang w:val="en-US"/>
        </w:rPr>
        <w:t>prestezza</w:t>
      </w:r>
      <w:r>
        <w:rPr>
          <w:lang w:val="en-US"/>
        </w:rPr>
        <w:t xml:space="preserve"> in Vasari’s </w:t>
      </w:r>
      <w:r w:rsidRPr="00626EDC">
        <w:rPr>
          <w:i/>
          <w:iCs/>
          <w:lang w:val="en-US"/>
        </w:rPr>
        <w:t>Lives</w:t>
      </w:r>
      <w:r>
        <w:rPr>
          <w:lang w:val="en-US"/>
        </w:rPr>
        <w:t xml:space="preserve"> is that of Previtali 1964, pp. 21-27, which strongly emphasizes the positive connotations of the idea in the work. The important discussion of Cerasuolo 2017 (pp. 101-14) similarly underlines how the idea is presented in the most favourable light and as an “all-positive value” (p.101) within the </w:t>
      </w:r>
      <w:r w:rsidRPr="00D540AF">
        <w:rPr>
          <w:i/>
          <w:iCs/>
          <w:lang w:val="en-US"/>
        </w:rPr>
        <w:t>Lives</w:t>
      </w:r>
      <w:r>
        <w:rPr>
          <w:lang w:val="en-US"/>
        </w:rPr>
        <w:t xml:space="preserve">. Biow 2018, pp. 80-108, on the other hand, proceeds along similar lines as those of Bragantini’s essay (which the author, however, does not mention), and stresses the ambivalence inherent in Vasari’s prevailingly positive discussions of </w:t>
      </w:r>
      <w:r w:rsidRPr="00031AA2">
        <w:rPr>
          <w:i/>
          <w:iCs/>
          <w:lang w:val="en-US"/>
        </w:rPr>
        <w:t>prestezza</w:t>
      </w:r>
      <w:r>
        <w:rPr>
          <w:lang w:val="en-US"/>
        </w:rPr>
        <w:t xml:space="preserve"> in the following terms (pp. 88-89): “Two views about </w:t>
      </w:r>
      <w:r w:rsidRPr="00052511">
        <w:rPr>
          <w:i/>
          <w:iCs/>
          <w:lang w:val="en-US"/>
        </w:rPr>
        <w:t>prestezza</w:t>
      </w:r>
      <w:r>
        <w:rPr>
          <w:lang w:val="en-US"/>
        </w:rPr>
        <w:t xml:space="preserve">, then, each with a clear upside and downside, are set before us throughout the </w:t>
      </w:r>
      <w:r w:rsidRPr="00052511">
        <w:rPr>
          <w:i/>
          <w:iCs/>
          <w:lang w:val="en-US"/>
        </w:rPr>
        <w:t>Lives</w:t>
      </w:r>
      <w:r>
        <w:rPr>
          <w:lang w:val="en-US"/>
        </w:rPr>
        <w:t xml:space="preserve"> [...]. On the upside, </w:t>
      </w:r>
      <w:r w:rsidRPr="00052511">
        <w:rPr>
          <w:i/>
          <w:iCs/>
          <w:lang w:val="en-US"/>
        </w:rPr>
        <w:t>prestezza</w:t>
      </w:r>
      <w:r>
        <w:rPr>
          <w:lang w:val="en-US"/>
        </w:rPr>
        <w:t xml:space="preserve"> can signal effortless facility and virtuosity coupled with a remarkable ability to get things done in a timely and businesslike manner [...]; </w:t>
      </w:r>
      <w:r w:rsidRPr="00052511">
        <w:rPr>
          <w:i/>
          <w:iCs/>
          <w:lang w:val="en-US"/>
        </w:rPr>
        <w:t>prestezza</w:t>
      </w:r>
      <w:r>
        <w:rPr>
          <w:lang w:val="en-US"/>
        </w:rPr>
        <w:t xml:space="preserve">, on the downside, can all too easily lead to shoddy workmanship, no matter how excellent the underlying </w:t>
      </w:r>
      <w:r w:rsidRPr="00052511">
        <w:rPr>
          <w:i/>
          <w:iCs/>
          <w:lang w:val="en-US"/>
        </w:rPr>
        <w:t>disegno</w:t>
      </w:r>
      <w:r>
        <w:rPr>
          <w:lang w:val="en-US"/>
        </w:rPr>
        <w:t xml:space="preserve"> is or how dexterous and competent the supervising master is.” On Vasari’s critiques, in the </w:t>
      </w:r>
      <w:r w:rsidRPr="00BA2667">
        <w:rPr>
          <w:i/>
          <w:iCs/>
          <w:lang w:val="en-US"/>
        </w:rPr>
        <w:t>Lives</w:t>
      </w:r>
      <w:r>
        <w:rPr>
          <w:lang w:val="en-US"/>
        </w:rPr>
        <w:t>, to the artists who worked slowly see Parker 2004, p. 166.</w:t>
      </w:r>
    </w:p>
    <w:p w:rsidR="005878C1" w:rsidRPr="00833012" w:rsidRDefault="005878C1">
      <w:pPr>
        <w:pStyle w:val="Testonotadichiusura"/>
        <w:rPr>
          <w:lang w:val="en-US"/>
        </w:rPr>
      </w:pPr>
    </w:p>
  </w:endnote>
  <w:endnote w:id="74">
    <w:p w:rsidR="005878C1" w:rsidRDefault="005878C1" w:rsidP="00622899">
      <w:pPr>
        <w:spacing w:line="240" w:lineRule="auto"/>
        <w:ind w:right="0"/>
        <w:rPr>
          <w:lang w:val="en-US"/>
        </w:rPr>
      </w:pPr>
      <w:r w:rsidRPr="00622899">
        <w:rPr>
          <w:rStyle w:val="Rimandonotadichiusura"/>
        </w:rPr>
        <w:endnoteRef/>
      </w:r>
      <w:r w:rsidRPr="00A83026">
        <w:rPr>
          <w:lang w:val="en-US"/>
        </w:rPr>
        <w:t xml:space="preserve"> See, among others, the </w:t>
      </w:r>
      <w:r>
        <w:rPr>
          <w:lang w:val="en-US"/>
        </w:rPr>
        <w:t>remarks</w:t>
      </w:r>
      <w:r w:rsidRPr="00A83026">
        <w:rPr>
          <w:lang w:val="en-US"/>
        </w:rPr>
        <w:t xml:space="preserve"> of Sohm in Spear and Sohm 2010, p. 5, arguing that</w:t>
      </w:r>
      <w:r>
        <w:rPr>
          <w:lang w:val="en-US"/>
        </w:rPr>
        <w:t>, for Vasari,</w:t>
      </w:r>
      <w:r w:rsidRPr="00A83026">
        <w:rPr>
          <w:lang w:val="en-US"/>
        </w:rPr>
        <w:t xml:space="preserve"> </w:t>
      </w:r>
      <w:r>
        <w:rPr>
          <w:lang w:val="en-US"/>
        </w:rPr>
        <w:t>economic considerations inspired</w:t>
      </w:r>
      <w:r w:rsidRPr="00A83026">
        <w:rPr>
          <w:lang w:val="en-US"/>
        </w:rPr>
        <w:t xml:space="preserve"> </w:t>
      </w:r>
      <w:r w:rsidRPr="00A83026">
        <w:rPr>
          <w:rFonts w:cs="Times New Roman"/>
          <w:lang w:val="en-US"/>
        </w:rPr>
        <w:t>“an awesome rate of production, but not a concordant quality of art,” and</w:t>
      </w:r>
      <w:r>
        <w:rPr>
          <w:rFonts w:cs="Times New Roman"/>
          <w:lang w:val="en-US"/>
        </w:rPr>
        <w:t xml:space="preserve"> that such an astonishing productivity was made possible by the artist’s capitalization </w:t>
      </w:r>
      <w:r w:rsidRPr="00622899">
        <w:rPr>
          <w:rFonts w:cs="Times New Roman"/>
          <w:lang w:val="en-US"/>
        </w:rPr>
        <w:t>“on a technique, studio organization, and societal network that enabled him to become conspicuously rich</w:t>
      </w:r>
      <w:r>
        <w:rPr>
          <w:rFonts w:cs="Times New Roman"/>
          <w:lang w:val="en-US"/>
        </w:rPr>
        <w:t>.</w:t>
      </w:r>
      <w:r w:rsidRPr="00622899">
        <w:rPr>
          <w:rFonts w:cs="Times New Roman"/>
          <w:lang w:val="en-US"/>
        </w:rPr>
        <w:t>”</w:t>
      </w:r>
      <w:r>
        <w:rPr>
          <w:rFonts w:cs="Times New Roman"/>
          <w:lang w:val="en-US"/>
        </w:rPr>
        <w:t xml:space="preserve"> On the role that these factors, which “the economy of late Renaissance Italy with its booming court culture, its keen investment in nascent state building, and its equally keen appetite for conspicuous consumption,” played in the Aretine’s career see also Biow 2018, esp. p. 89. Cerasuolo 2017, pp. 110-11, underlines how the </w:t>
      </w:r>
      <w:r w:rsidRPr="001A5126">
        <w:rPr>
          <w:rFonts w:cs="Times New Roman"/>
          <w:i/>
          <w:iCs/>
          <w:lang w:val="en-US"/>
        </w:rPr>
        <w:t>Lives</w:t>
      </w:r>
      <w:r>
        <w:rPr>
          <w:rFonts w:cs="Times New Roman"/>
          <w:lang w:val="en-US"/>
        </w:rPr>
        <w:t xml:space="preserve"> document over and over again that, throughout his career, Vasari made a “massive use of assistants”, and explains in the following terms the contradiction between this practice and the arguments he presents in the </w:t>
      </w:r>
      <w:r w:rsidRPr="00C823F6">
        <w:rPr>
          <w:rFonts w:cs="Times New Roman"/>
          <w:i/>
          <w:iCs/>
          <w:lang w:val="en-US"/>
        </w:rPr>
        <w:t>Life</w:t>
      </w:r>
      <w:r>
        <w:rPr>
          <w:rFonts w:cs="Times New Roman"/>
          <w:lang w:val="en-US"/>
        </w:rPr>
        <w:t xml:space="preserve"> of Perino</w:t>
      </w:r>
      <w:r>
        <w:rPr>
          <w:lang w:val="en-US"/>
        </w:rPr>
        <w:t xml:space="preserve">: “This contradiction can be explained by the fact that Perino’s </w:t>
      </w:r>
      <w:r w:rsidRPr="00031AA2">
        <w:rPr>
          <w:i/>
          <w:iCs/>
          <w:lang w:val="en-US"/>
        </w:rPr>
        <w:t>Vita</w:t>
      </w:r>
      <w:r>
        <w:rPr>
          <w:lang w:val="en-US"/>
        </w:rPr>
        <w:t xml:space="preserve">, already present in the Torrentiniana edition, was written soon after the execution of the paintings in the Cancelleria (1546), and in a certain sense Vasari in the heat of the moment declares himself dissatisfied with the result [...]. In order therefore in part to preserve his dignity, and maybe also driven by a genuine desire to redeem himself, Vasari probably chose Perino’s </w:t>
      </w:r>
      <w:r w:rsidRPr="00D540AF">
        <w:rPr>
          <w:i/>
          <w:iCs/>
          <w:lang w:val="en-US"/>
        </w:rPr>
        <w:t>Vita</w:t>
      </w:r>
      <w:r>
        <w:rPr>
          <w:lang w:val="en-US"/>
        </w:rPr>
        <w:t xml:space="preserve"> as an opportunity for self-criticism, while putting forward all possible arguments to excuse himself.”</w:t>
      </w:r>
    </w:p>
    <w:p w:rsidR="005878C1" w:rsidRPr="00622899" w:rsidRDefault="005878C1" w:rsidP="00622899">
      <w:pPr>
        <w:spacing w:line="240" w:lineRule="auto"/>
        <w:ind w:right="0"/>
        <w:rPr>
          <w:rFonts w:cs="Times New Roman"/>
          <w:lang w:val="en-US"/>
        </w:rPr>
      </w:pPr>
    </w:p>
  </w:endnote>
  <w:endnote w:id="75">
    <w:p w:rsidR="005878C1" w:rsidRDefault="005878C1">
      <w:pPr>
        <w:pStyle w:val="Testonotadichiusura"/>
        <w:rPr>
          <w:lang w:val="en-US"/>
        </w:rPr>
      </w:pPr>
      <w:r>
        <w:rPr>
          <w:rStyle w:val="Rimandonotadichiusura"/>
        </w:rPr>
        <w:endnoteRef/>
      </w:r>
      <w:r w:rsidRPr="00C823F6">
        <w:rPr>
          <w:lang w:val="en-US"/>
        </w:rPr>
        <w:t xml:space="preserve"> </w:t>
      </w:r>
      <w:r>
        <w:rPr>
          <w:lang w:val="en-US"/>
        </w:rPr>
        <w:t>The quote is from Plutarch 2012, p. 76 (</w:t>
      </w:r>
      <w:r w:rsidRPr="001B5BE8">
        <w:rPr>
          <w:i/>
          <w:iCs/>
          <w:lang w:val="en-US"/>
        </w:rPr>
        <w:t>Life of Pericles</w:t>
      </w:r>
      <w:r>
        <w:rPr>
          <w:lang w:val="en-US"/>
        </w:rPr>
        <w:t>).</w:t>
      </w:r>
    </w:p>
    <w:p w:rsidR="005878C1" w:rsidRPr="00C823F6" w:rsidRDefault="005878C1">
      <w:pPr>
        <w:pStyle w:val="Testonotadichiusura"/>
        <w:rPr>
          <w:lang w:val="en-US"/>
        </w:rPr>
      </w:pPr>
    </w:p>
  </w:endnote>
  <w:endnote w:id="76">
    <w:p w:rsidR="005878C1" w:rsidRDefault="005878C1">
      <w:pPr>
        <w:pStyle w:val="Testonotadichiusura"/>
        <w:rPr>
          <w:lang w:val="en-US"/>
        </w:rPr>
      </w:pPr>
      <w:r>
        <w:rPr>
          <w:rStyle w:val="Rimandonotadichiusura"/>
        </w:rPr>
        <w:endnoteRef/>
      </w:r>
      <w:r w:rsidRPr="001B5BE8">
        <w:rPr>
          <w:lang w:val="en-US"/>
        </w:rPr>
        <w:t xml:space="preserve"> </w:t>
      </w:r>
      <w:r>
        <w:rPr>
          <w:lang w:val="en-US"/>
        </w:rPr>
        <w:t>Giorgio Vasari, letter to Vincenzio Borghini of September 22, 1565, on the preparation of the ephemeral apparati for the wedding of Francesco I de’ Medici and Giovanna d’Austria: “Bronzino va piano al solito” (Frey 1930, II, p. 210, quoted and discussed in Emiliani 1960, p. 89; Pilliod 2001, p. 234; Parker 2004, p. 169, who emphasizes Vasari’s ambiguities in presenting the work of Bronzino.)</w:t>
      </w:r>
    </w:p>
    <w:p w:rsidR="005878C1" w:rsidRPr="001B5BE8" w:rsidRDefault="005878C1">
      <w:pPr>
        <w:pStyle w:val="Testonotadichiusura"/>
        <w:rPr>
          <w:lang w:val="en-US"/>
        </w:rPr>
      </w:pPr>
    </w:p>
  </w:endnote>
  <w:endnote w:id="77">
    <w:p w:rsidR="005878C1" w:rsidRPr="005A258E" w:rsidRDefault="005878C1" w:rsidP="00BA2667">
      <w:pPr>
        <w:pStyle w:val="Testonotadichiusura"/>
        <w:rPr>
          <w:lang w:val="en-US"/>
        </w:rPr>
      </w:pPr>
      <w:r>
        <w:rPr>
          <w:rStyle w:val="Rimandonotadichiusura"/>
        </w:rPr>
        <w:endnoteRef/>
      </w:r>
      <w:r w:rsidRPr="00BB7971">
        <w:rPr>
          <w:lang w:val="en-US"/>
        </w:rPr>
        <w:t xml:space="preserve"> </w:t>
      </w:r>
      <w:r>
        <w:rPr>
          <w:lang w:val="en-US"/>
        </w:rPr>
        <w:t xml:space="preserve">A most typical and influential ancient anecdote is that of Apelles, who according to Pliny’s </w:t>
      </w:r>
      <w:r w:rsidRPr="00353DCC">
        <w:rPr>
          <w:i/>
          <w:iCs/>
          <w:lang w:val="en-US"/>
        </w:rPr>
        <w:t>Naturalis Historia</w:t>
      </w:r>
      <w:r>
        <w:rPr>
          <w:lang w:val="en-US"/>
        </w:rPr>
        <w:t xml:space="preserve"> (XXXV 80), would have criticised the excessive diligence of Protogenes. As the story goes, even though Apelles admired his colleague, he asserted he had overcome him in just one quality, namely, the ability to understand “when to take his hand away from a painting.” </w:t>
      </w:r>
      <w:r w:rsidRPr="000943F5">
        <w:rPr>
          <w:lang w:val="en-US"/>
        </w:rPr>
        <w:t>Quoted or indirectly alluded to in</w:t>
      </w:r>
      <w:r>
        <w:rPr>
          <w:lang w:val="en-US"/>
        </w:rPr>
        <w:t xml:space="preserve"> numerous</w:t>
      </w:r>
      <w:r w:rsidRPr="000943F5">
        <w:rPr>
          <w:lang w:val="en-US"/>
        </w:rPr>
        <w:t xml:space="preserve"> art-historical writings of the early modern period, the anecdote was also evoked in one of the most pivotal passages of </w:t>
      </w:r>
      <w:r>
        <w:rPr>
          <w:lang w:val="en-US"/>
        </w:rPr>
        <w:t>Castiglione’s</w:t>
      </w:r>
      <w:r w:rsidRPr="000943F5">
        <w:rPr>
          <w:lang w:val="en-US"/>
        </w:rPr>
        <w:t xml:space="preserve"> </w:t>
      </w:r>
      <w:r w:rsidRPr="000943F5">
        <w:rPr>
          <w:i/>
          <w:iCs/>
          <w:lang w:val="en-US"/>
        </w:rPr>
        <w:t>Book of the Courtier</w:t>
      </w:r>
      <w:r w:rsidRPr="005A258E">
        <w:rPr>
          <w:lang w:val="en-US"/>
        </w:rPr>
        <w:t xml:space="preserve"> </w:t>
      </w:r>
      <w:r>
        <w:rPr>
          <w:lang w:val="en-US"/>
        </w:rPr>
        <w:t>(</w:t>
      </w:r>
      <w:r w:rsidRPr="005A258E">
        <w:rPr>
          <w:lang w:val="en-US"/>
        </w:rPr>
        <w:t>I 28</w:t>
      </w:r>
      <w:r>
        <w:rPr>
          <w:lang w:val="en-US"/>
        </w:rPr>
        <w:t>):</w:t>
      </w:r>
      <w:r w:rsidRPr="000943F5">
        <w:rPr>
          <w:lang w:val="en-US"/>
        </w:rPr>
        <w:t xml:space="preserve"> </w:t>
      </w:r>
      <w:r>
        <w:rPr>
          <w:lang w:val="en-US"/>
        </w:rPr>
        <w:t>i</w:t>
      </w:r>
      <w:r w:rsidRPr="005A258E">
        <w:rPr>
          <w:lang w:val="en-US"/>
        </w:rPr>
        <w:t xml:space="preserve">n discussing the necessity for the courtier to avoid </w:t>
      </w:r>
      <w:r w:rsidRPr="005A258E">
        <w:rPr>
          <w:i/>
          <w:iCs/>
          <w:lang w:val="en-US"/>
        </w:rPr>
        <w:t>affettazione</w:t>
      </w:r>
      <w:r w:rsidRPr="005A258E">
        <w:rPr>
          <w:lang w:val="en-US"/>
        </w:rPr>
        <w:t xml:space="preserve"> and to always practice </w:t>
      </w:r>
      <w:r w:rsidRPr="005A258E">
        <w:rPr>
          <w:i/>
          <w:iCs/>
          <w:lang w:val="en-US"/>
        </w:rPr>
        <w:t>sprezzatura</w:t>
      </w:r>
      <w:r w:rsidRPr="005A258E">
        <w:rPr>
          <w:lang w:val="en-US"/>
        </w:rPr>
        <w:t xml:space="preserve">, the character of Count Ludovico da Canossa linked the former vice with </w:t>
      </w:r>
      <w:r>
        <w:rPr>
          <w:lang w:val="en-US"/>
        </w:rPr>
        <w:t xml:space="preserve">Apelles’s critique of </w:t>
      </w:r>
      <w:r w:rsidRPr="005A258E">
        <w:rPr>
          <w:lang w:val="en-US"/>
        </w:rPr>
        <w:t>Protogenes’</w:t>
      </w:r>
      <w:r>
        <w:rPr>
          <w:lang w:val="en-US"/>
        </w:rPr>
        <w:t>s</w:t>
      </w:r>
      <w:r w:rsidRPr="005A258E">
        <w:rPr>
          <w:lang w:val="en-US"/>
        </w:rPr>
        <w:t xml:space="preserve"> excessive diligence</w:t>
      </w:r>
      <w:r>
        <w:rPr>
          <w:lang w:val="en-US"/>
        </w:rPr>
        <w:t>. F</w:t>
      </w:r>
      <w:r w:rsidRPr="005A258E">
        <w:rPr>
          <w:lang w:val="en-US"/>
        </w:rPr>
        <w:t xml:space="preserve">or more on this, see </w:t>
      </w:r>
      <w:r>
        <w:rPr>
          <w:lang w:val="en-US"/>
        </w:rPr>
        <w:t xml:space="preserve">at least </w:t>
      </w:r>
      <w:r w:rsidRPr="005A258E">
        <w:rPr>
          <w:lang w:val="en-US"/>
        </w:rPr>
        <w:t>Valeska von Rosen’s contribution on the early modern fortune of the motif of “celare artem” in Pfisterer and Seidl 2003, pp. 323-50, and Emison 2004, pp. 41-44</w:t>
      </w:r>
      <w:r>
        <w:rPr>
          <w:lang w:val="en-US"/>
        </w:rPr>
        <w:t>, while</w:t>
      </w:r>
      <w:r w:rsidRPr="005A258E">
        <w:rPr>
          <w:lang w:val="en-US"/>
        </w:rPr>
        <w:t xml:space="preserve"> </w:t>
      </w:r>
      <w:r>
        <w:rPr>
          <w:lang w:val="en-US"/>
        </w:rPr>
        <w:t>Cerasuolo 2017, p. 100, n. 45, discusses some</w:t>
      </w:r>
      <w:r w:rsidRPr="005A258E">
        <w:rPr>
          <w:lang w:val="en-US"/>
        </w:rPr>
        <w:t xml:space="preserve"> </w:t>
      </w:r>
      <w:r>
        <w:rPr>
          <w:lang w:val="en-US"/>
        </w:rPr>
        <w:t xml:space="preserve">other Plinian anecdotes of artists who were excessively diligent (e.g. Callimachus) or, conversely, could complete their works in the swiftest way (e.g. Nicomachus of Tebes.) Cerasuolo (pp. 100-01) also emphasizes that “both Pino and Dolce in their writings censure an exaggerated diligence, the former inviting the artist to ‘moderate diligence’, and the latter to beware of ‘excessive diligence’; at the same time, however, excessive speed is denounced as an ‘imperfection;’” and subsequently discusses (pp. 102-14: 102) Armenini’s generally negative view of “prestezza”, which is nonetheless balanced in a few passages by a focus on its capacity to foster “immediacy, freshness in colouring, manifest virtuosity.” </w:t>
      </w:r>
    </w:p>
    <w:p w:rsidR="005878C1" w:rsidRPr="005A258E" w:rsidRDefault="005878C1" w:rsidP="00BA2667">
      <w:pPr>
        <w:pStyle w:val="Testonotadichiusura"/>
        <w:rPr>
          <w:lang w:val="en-US"/>
        </w:rPr>
      </w:pPr>
      <w:r w:rsidRPr="005A258E">
        <w:rPr>
          <w:lang w:val="en-US"/>
        </w:rPr>
        <w:t xml:space="preserve"> </w:t>
      </w:r>
    </w:p>
  </w:endnote>
  <w:endnote w:id="78">
    <w:p w:rsidR="005878C1" w:rsidRPr="00E717B1" w:rsidRDefault="005878C1" w:rsidP="00E717B1">
      <w:pPr>
        <w:pStyle w:val="Testonotadichiusura"/>
        <w:rPr>
          <w:lang w:val="en-US"/>
        </w:rPr>
      </w:pPr>
      <w:r>
        <w:rPr>
          <w:rStyle w:val="Rimandonotadichiusura"/>
        </w:rPr>
        <w:endnoteRef/>
      </w:r>
      <w:r w:rsidRPr="00E717B1">
        <w:rPr>
          <w:lang w:val="en-US"/>
        </w:rPr>
        <w:t xml:space="preserve"> Parker 2004, p. 162.</w:t>
      </w:r>
    </w:p>
    <w:p w:rsidR="005878C1" w:rsidRPr="00E717B1" w:rsidRDefault="005878C1" w:rsidP="00E717B1">
      <w:pPr>
        <w:pStyle w:val="Testonotadichiusura"/>
        <w:rPr>
          <w:lang w:val="en-US"/>
        </w:rPr>
      </w:pPr>
    </w:p>
  </w:endnote>
  <w:endnote w:id="79">
    <w:p w:rsidR="005878C1" w:rsidRDefault="005878C1">
      <w:pPr>
        <w:pStyle w:val="Testonotadichiusura"/>
        <w:rPr>
          <w:lang w:val="en-US"/>
        </w:rPr>
      </w:pPr>
      <w:r>
        <w:rPr>
          <w:rStyle w:val="Rimandonotadichiusura"/>
        </w:rPr>
        <w:endnoteRef/>
      </w:r>
      <w:r w:rsidRPr="001A7888">
        <w:rPr>
          <w:lang w:val="en-US"/>
        </w:rPr>
        <w:t xml:space="preserve"> </w:t>
      </w:r>
      <w:r>
        <w:rPr>
          <w:lang w:val="en-US"/>
        </w:rPr>
        <w:t xml:space="preserve">For contemporary accounts on Michelangelo’s prestezza in working marble, the most explicit of which is a text by the French humanist Blaise de Vigenère, see Clements 1954, p. 304 (the article, as a whole, is an important assessment of the artist’s mixed and evolving approach to matters of speed in the process of artistic creation, which could entail a slow and deliberate work at the stage of composition as well as a hasty realization.) </w:t>
      </w:r>
    </w:p>
    <w:p w:rsidR="005878C1" w:rsidRPr="001A7888" w:rsidRDefault="005878C1">
      <w:pPr>
        <w:pStyle w:val="Testonotadichiusura"/>
        <w:rPr>
          <w:lang w:val="en-US"/>
        </w:rPr>
      </w:pPr>
    </w:p>
  </w:endnote>
  <w:endnote w:id="80">
    <w:p w:rsidR="005878C1" w:rsidRPr="00E717B1" w:rsidRDefault="005878C1">
      <w:pPr>
        <w:pStyle w:val="Testonotadichiusura"/>
        <w:rPr>
          <w:lang w:val="en-US"/>
        </w:rPr>
      </w:pPr>
      <w:r>
        <w:rPr>
          <w:rStyle w:val="Rimandonotadichiusura"/>
        </w:rPr>
        <w:endnoteRef/>
      </w:r>
      <w:r w:rsidRPr="00E717B1">
        <w:rPr>
          <w:lang w:val="en-US"/>
        </w:rPr>
        <w:t xml:space="preserve"> </w:t>
      </w:r>
      <w:r>
        <w:rPr>
          <w:lang w:val="en-US"/>
        </w:rPr>
        <w:t>T</w:t>
      </w:r>
      <w:r w:rsidRPr="00E717B1">
        <w:rPr>
          <w:lang w:val="en-US"/>
        </w:rPr>
        <w:t>h</w:t>
      </w:r>
      <w:r>
        <w:rPr>
          <w:lang w:val="en-US"/>
        </w:rPr>
        <w:t>is</w:t>
      </w:r>
      <w:r w:rsidRPr="00E717B1">
        <w:rPr>
          <w:lang w:val="en-US"/>
        </w:rPr>
        <w:t xml:space="preserve"> </w:t>
      </w:r>
      <w:r w:rsidRPr="00E717B1">
        <w:rPr>
          <w:i/>
          <w:iCs/>
          <w:lang w:val="en-US"/>
        </w:rPr>
        <w:t>novella</w:t>
      </w:r>
      <w:r w:rsidRPr="00E717B1">
        <w:rPr>
          <w:lang w:val="en-US"/>
        </w:rPr>
        <w:t xml:space="preserve"> </w:t>
      </w:r>
      <w:r>
        <w:rPr>
          <w:lang w:val="en-US"/>
        </w:rPr>
        <w:t xml:space="preserve">(Giraldi 1833, VII.10, pp. 2083-86: quote from p. 2084) recounts the story of an alleged Greek, young pupil of Buonarroti, Alazone, who would have presumed to surpass his master in virtue of his capacity to paint hastily, and eventually had to learn from Michelangelo that perfect art requires a long gestation, much study and the utmost diligence. Among the few scholarly works that discuss the </w:t>
      </w:r>
      <w:r w:rsidRPr="00524988">
        <w:rPr>
          <w:i/>
          <w:iCs/>
          <w:lang w:val="en-US"/>
        </w:rPr>
        <w:t>novella</w:t>
      </w:r>
      <w:r>
        <w:rPr>
          <w:lang w:val="en-US"/>
        </w:rPr>
        <w:t xml:space="preserve">’s important implications in matter of aesthetics are the studies of Clements 1954, pp. 306-07 and Bragantini 2014, p. 25.    </w:t>
      </w:r>
    </w:p>
    <w:p w:rsidR="005878C1" w:rsidRPr="00E717B1" w:rsidRDefault="005878C1">
      <w:pPr>
        <w:pStyle w:val="Testonotadichiusura"/>
        <w:rPr>
          <w:lang w:val="en-US"/>
        </w:rPr>
      </w:pPr>
    </w:p>
  </w:endnote>
  <w:endnote w:id="81">
    <w:p w:rsidR="005878C1" w:rsidRPr="000567A5" w:rsidRDefault="005878C1">
      <w:pPr>
        <w:pStyle w:val="Testonotadichiusura"/>
        <w:rPr>
          <w:lang w:val="en-US"/>
        </w:rPr>
      </w:pPr>
      <w:r>
        <w:rPr>
          <w:rStyle w:val="Rimandonotadichiusura"/>
        </w:rPr>
        <w:endnoteRef/>
      </w:r>
      <w:r w:rsidRPr="000567A5">
        <w:rPr>
          <w:lang w:val="en-US"/>
        </w:rPr>
        <w:t xml:space="preserve"> Bronzino</w:t>
      </w:r>
      <w:r>
        <w:rPr>
          <w:lang w:val="en-US"/>
        </w:rPr>
        <w:t xml:space="preserve"> </w:t>
      </w:r>
      <w:r w:rsidRPr="000567A5">
        <w:rPr>
          <w:lang w:val="en-US"/>
        </w:rPr>
        <w:t>1988, p. 195 (</w:t>
      </w:r>
      <w:r w:rsidRPr="000567A5">
        <w:rPr>
          <w:i/>
          <w:iCs/>
          <w:lang w:val="en-US"/>
        </w:rPr>
        <w:t>Delle scuse capitolo secon</w:t>
      </w:r>
      <w:r>
        <w:rPr>
          <w:i/>
          <w:iCs/>
          <w:lang w:val="en-US"/>
        </w:rPr>
        <w:t>d</w:t>
      </w:r>
      <w:r w:rsidRPr="000567A5">
        <w:rPr>
          <w:i/>
          <w:iCs/>
          <w:lang w:val="en-US"/>
        </w:rPr>
        <w:t>o,</w:t>
      </w:r>
      <w:r w:rsidRPr="000567A5">
        <w:rPr>
          <w:lang w:val="en-US"/>
        </w:rPr>
        <w:t xml:space="preserve"> ll. 106-17), on which see Parker 2004, p.</w:t>
      </w:r>
      <w:r>
        <w:rPr>
          <w:lang w:val="en-US"/>
        </w:rPr>
        <w:t xml:space="preserve"> 162. </w:t>
      </w:r>
      <w:r w:rsidRPr="000567A5">
        <w:rPr>
          <w:lang w:val="en-US"/>
        </w:rPr>
        <w:t xml:space="preserve">  </w:t>
      </w:r>
    </w:p>
    <w:p w:rsidR="005878C1" w:rsidRPr="000567A5" w:rsidRDefault="005878C1">
      <w:pPr>
        <w:pStyle w:val="Testonotadichiusura"/>
        <w:rPr>
          <w:lang w:val="en-US"/>
        </w:rPr>
      </w:pPr>
    </w:p>
  </w:endnote>
  <w:endnote w:id="82">
    <w:p w:rsidR="005878C1" w:rsidRDefault="005878C1">
      <w:pPr>
        <w:pStyle w:val="Testonotadichiusura"/>
      </w:pPr>
      <w:r>
        <w:rPr>
          <w:rStyle w:val="Rimandonotadichiusura"/>
        </w:rPr>
        <w:endnoteRef/>
      </w:r>
      <w:r>
        <w:t xml:space="preserve"> Ivi, p. 146 (</w:t>
      </w:r>
      <w:r w:rsidRPr="00013A4B">
        <w:rPr>
          <w:i/>
          <w:iCs/>
        </w:rPr>
        <w:t>Capitolo del Bronzino pittore in lode del dappoco</w:t>
      </w:r>
      <w:r>
        <w:t xml:space="preserve">, ll. 67-72): “Chi è dappoco, oltr’allo stare in agio, / scampa mille pericoli e travagli, / che soglion dar la bottega e ’l palagio; / lavoran dì e notte – dagli, dagli! – / certi, che Circe arebbe fatto bene a trasformarli in asini o ’n cavagli.”    </w:t>
      </w:r>
    </w:p>
    <w:p w:rsidR="005878C1" w:rsidRDefault="005878C1">
      <w:pPr>
        <w:pStyle w:val="Testonotadichiusura"/>
      </w:pPr>
    </w:p>
  </w:endnote>
  <w:endnote w:id="83">
    <w:p w:rsidR="005878C1" w:rsidRPr="00013A4B" w:rsidRDefault="005878C1">
      <w:pPr>
        <w:pStyle w:val="Testonotadichiusura"/>
        <w:rPr>
          <w:lang w:val="en-US"/>
        </w:rPr>
      </w:pPr>
      <w:r>
        <w:rPr>
          <w:rStyle w:val="Rimandonotadichiusura"/>
        </w:rPr>
        <w:endnoteRef/>
      </w:r>
      <w:r w:rsidRPr="00013A4B">
        <w:t xml:space="preserve"> Ivi, </w:t>
      </w:r>
      <w:r>
        <w:t>p. 147 (</w:t>
      </w:r>
      <w:r w:rsidRPr="00013A4B">
        <w:t>ll. 97-105</w:t>
      </w:r>
      <w:r>
        <w:t>)</w:t>
      </w:r>
      <w:r w:rsidRPr="00013A4B">
        <w:t>: “Ben lo sai tu che tal volte con ira / mi</w:t>
      </w:r>
      <w:r>
        <w:t xml:space="preserve"> vedi porre a lavorare e follo / per marcia forza e perch’el pan s’adira. / Ma s’io potessi, senza lui, satollo / la sera andare a lletto e riposarmi, / scoterei volentier dal giogo il collo. / E se bene in cert’opre affaticarmi / vedi ch’io ho’n fastidio, pel bisogno / lo fo, ti dico: i’ non voglio scusarmi.” </w:t>
      </w:r>
      <w:r w:rsidRPr="00013A4B">
        <w:rPr>
          <w:lang w:val="en-US"/>
        </w:rPr>
        <w:t>On the passage, see Parker 2000, p. 109</w:t>
      </w:r>
      <w:r>
        <w:rPr>
          <w:lang w:val="en-US"/>
        </w:rPr>
        <w:t>, who observes:</w:t>
      </w:r>
      <w:r w:rsidRPr="00013A4B">
        <w:rPr>
          <w:lang w:val="en-US"/>
        </w:rPr>
        <w:t xml:space="preserve"> “The admission that e</w:t>
      </w:r>
      <w:r>
        <w:rPr>
          <w:lang w:val="en-US"/>
        </w:rPr>
        <w:t>conomic necessity obliges him to work on irksome projects underscores Bronzino’s pragmatism.”</w:t>
      </w:r>
      <w:r w:rsidRPr="003E6324">
        <w:rPr>
          <w:lang w:val="en-US"/>
        </w:rPr>
        <w:t xml:space="preserve"> </w:t>
      </w:r>
    </w:p>
    <w:p w:rsidR="005878C1" w:rsidRPr="00013A4B" w:rsidRDefault="005878C1">
      <w:pPr>
        <w:pStyle w:val="Testonotadichiusura"/>
        <w:rPr>
          <w:lang w:val="en-US"/>
        </w:rPr>
      </w:pPr>
    </w:p>
  </w:endnote>
  <w:endnote w:id="84">
    <w:p w:rsidR="005878C1" w:rsidRPr="00F5570F" w:rsidRDefault="005878C1" w:rsidP="003E6324">
      <w:pPr>
        <w:pStyle w:val="Testonotadichiusura"/>
        <w:rPr>
          <w:lang w:val="en-US"/>
        </w:rPr>
      </w:pPr>
      <w:r>
        <w:rPr>
          <w:rStyle w:val="Rimandonotadichiusura"/>
        </w:rPr>
        <w:endnoteRef/>
      </w:r>
      <w:r w:rsidRPr="003E6324">
        <w:t xml:space="preserve"> Ivi, p. 149 (ll. 160-7</w:t>
      </w:r>
      <w:r>
        <w:t>6</w:t>
      </w:r>
      <w:r w:rsidRPr="003E6324">
        <w:t>): “I pro</w:t>
      </w:r>
      <w:r>
        <w:t xml:space="preserve">prii cortigian tanto conforto / posson pigliar quant’egli avanza loro / di tempo e tutto spenderlo in diporto, / ma noi, che sempre abbiàn qualche lavoro, / che ci affatica l’anima e ’l cervello / – e pur bisogna aver qualche ristoro – / sappiam che quanto tempo dassi a quello, / che forse invan si perde, se ne toglie / alle nostre opre [...] /. Così, tardi o non mai, fornir convienti / l’opere o farle condurre a fattori, / che soglion far mille abborracciamenti.” </w:t>
      </w:r>
      <w:r w:rsidRPr="00F5570F">
        <w:rPr>
          <w:lang w:val="en-US"/>
        </w:rPr>
        <w:t xml:space="preserve">Commenting on these lines, Parker 2000 (p. 111-12) </w:t>
      </w:r>
      <w:r>
        <w:rPr>
          <w:lang w:val="en-US"/>
        </w:rPr>
        <w:t>mentions</w:t>
      </w:r>
      <w:r w:rsidRPr="00F5570F">
        <w:rPr>
          <w:lang w:val="en-US"/>
        </w:rPr>
        <w:t xml:space="preserve"> </w:t>
      </w:r>
      <w:r>
        <w:rPr>
          <w:lang w:val="en-US"/>
        </w:rPr>
        <w:t>some</w:t>
      </w:r>
      <w:r w:rsidRPr="00F5570F">
        <w:rPr>
          <w:lang w:val="en-US"/>
        </w:rPr>
        <w:t xml:space="preserve"> passages from a letter that the painter </w:t>
      </w:r>
      <w:r>
        <w:rPr>
          <w:lang w:val="en-US"/>
        </w:rPr>
        <w:t>addressed to Duke Cosimo to request an increase in his stipend up to the sum of 20 scudi</w:t>
      </w:r>
      <w:r w:rsidRPr="00F5570F">
        <w:rPr>
          <w:lang w:val="en-US"/>
        </w:rPr>
        <w:t xml:space="preserve"> </w:t>
      </w:r>
      <w:r>
        <w:rPr>
          <w:lang w:val="en-US"/>
        </w:rPr>
        <w:t xml:space="preserve">for month – a request that he justified with his necessity to hire “uno et alle volte più garzoni che lo aiutino, et massime che oltre all’impresa delle </w:t>
      </w:r>
      <w:r w:rsidRPr="003F4285">
        <w:rPr>
          <w:i/>
          <w:iCs/>
          <w:lang w:val="en-US"/>
        </w:rPr>
        <w:t>Storie</w:t>
      </w:r>
      <w:r>
        <w:rPr>
          <w:lang w:val="en-US"/>
        </w:rPr>
        <w:t xml:space="preserve"> [the cartoons for the tapestries of the </w:t>
      </w:r>
      <w:r w:rsidRPr="00EE17AF">
        <w:rPr>
          <w:i/>
          <w:iCs/>
          <w:lang w:val="en-US"/>
        </w:rPr>
        <w:t>Stories of Joseph</w:t>
      </w:r>
      <w:r>
        <w:rPr>
          <w:lang w:val="en-US"/>
        </w:rPr>
        <w:t xml:space="preserve">] se li aggiunge quella di tutti i fregi” (the original document is published in Tosi 1907, pp. 8-9, and dated and discussed in Cox-Rearick 1993, p. 156.) In examining Bronzino’s work on the cartoons for the tapestries, Cox-Rearick 1993, pp. 46-47, also quotes a set of other contemporary letters that document the painter’s use of a limited number of assistants when he was working on the cartoons. Particularly relevant is the letter (transcribed and examined ivi, pp. 289-91) he addressed to Duke Cosimo on April 30, 1548, in which he requested the permission to hire Raffaello dal Borgo (i.e. Raffaellino dal Colle) to help him work on the project of the tapestries, “per essermi dattorno tutti questi maestri de / panni con pregarmi, ch’io solleciti.” Cox Rearick also specifies (p. 47) that Bronzino’s collaborators generally only held a limited role in the execution of the task: “while the cartoons were painted with the help of assistants, the preliminary design drawings for the tapestries [...] are all attributable to Bronzino himself.” </w:t>
      </w:r>
    </w:p>
    <w:p w:rsidR="005878C1" w:rsidRPr="00F5570F" w:rsidRDefault="005878C1" w:rsidP="003E6324">
      <w:pPr>
        <w:pStyle w:val="Testonotadichiusura"/>
        <w:rPr>
          <w:lang w:val="en-US"/>
        </w:rPr>
      </w:pPr>
    </w:p>
  </w:endnote>
  <w:endnote w:id="85">
    <w:p w:rsidR="005878C1" w:rsidRPr="00166503" w:rsidRDefault="005878C1">
      <w:pPr>
        <w:pStyle w:val="Testonotadichiusura"/>
      </w:pPr>
      <w:r>
        <w:rPr>
          <w:rStyle w:val="Rimandonotadichiusura"/>
        </w:rPr>
        <w:endnoteRef/>
      </w:r>
      <w:r>
        <w:t xml:space="preserve"> Bronzino 1988, p. 149 (</w:t>
      </w:r>
      <w:r w:rsidRPr="00013A4B">
        <w:rPr>
          <w:i/>
          <w:iCs/>
        </w:rPr>
        <w:t>Capitolo del Bronzino pittore in lode del dappoco</w:t>
      </w:r>
      <w:r>
        <w:t xml:space="preserve">, ll. 178-83): “Pare a qualcun ch’i’ danari e’ favori / non vadan dietro a chi fa come noi / e par ch’il volgo assai manco l’onori; / e tu per prova conoscer lo puoi, / che spesso hai visto la cappa e ’l saione / ir balzellando o negli sciugatoi.” </w:t>
      </w:r>
    </w:p>
    <w:p w:rsidR="005878C1" w:rsidRDefault="005878C1">
      <w:pPr>
        <w:pStyle w:val="Testonotadichiusura"/>
      </w:pPr>
    </w:p>
  </w:endnote>
  <w:endnote w:id="86">
    <w:p w:rsidR="005878C1" w:rsidRPr="000326A2" w:rsidRDefault="005878C1">
      <w:pPr>
        <w:pStyle w:val="Testonotadichiusura"/>
        <w:rPr>
          <w:lang w:val="en-US"/>
        </w:rPr>
      </w:pPr>
      <w:r w:rsidRPr="000326A2">
        <w:rPr>
          <w:rStyle w:val="Rimandonotadichiusura"/>
        </w:rPr>
        <w:endnoteRef/>
      </w:r>
      <w:r w:rsidRPr="000326A2">
        <w:rPr>
          <w:lang w:val="en-US"/>
        </w:rPr>
        <w:t xml:space="preserve"> Quote from the vernacular redaction of the </w:t>
      </w:r>
      <w:r w:rsidRPr="000326A2">
        <w:rPr>
          <w:i/>
          <w:iCs/>
          <w:lang w:val="en-US"/>
        </w:rPr>
        <w:t>De Pictura</w:t>
      </w:r>
      <w:r w:rsidRPr="000326A2">
        <w:rPr>
          <w:lang w:val="en-US"/>
        </w:rPr>
        <w:t xml:space="preserve"> (Alberti 2011 [III. 240], p. 318). This text doesn’t seem to have known a manuscript circulation in the fifteenth and sixteenth centuries, which explains why Ludovico Domenichi chose to provide the first Italian translation of the Latin version in 1547 (see Francesco Furlan’s contribution in Furlan </w:t>
      </w:r>
      <w:r w:rsidRPr="000326A2">
        <w:rPr>
          <w:i/>
          <w:iCs/>
          <w:lang w:val="en-US"/>
        </w:rPr>
        <w:t>et alii</w:t>
      </w:r>
      <w:r w:rsidRPr="000326A2">
        <w:rPr>
          <w:lang w:val="en-US"/>
        </w:rPr>
        <w:t xml:space="preserve"> 2019, pp. 139-59: 147). For this reason, the strikingly similar usage of then rare words such as “abborracciamenti” and “abborracciare” in Bronzino and Alberti’s </w:t>
      </w:r>
      <w:r>
        <w:rPr>
          <w:lang w:val="en-US"/>
        </w:rPr>
        <w:t>writings</w:t>
      </w:r>
      <w:r w:rsidRPr="000326A2">
        <w:rPr>
          <w:lang w:val="en-US"/>
        </w:rPr>
        <w:t xml:space="preserve"> is probably not the result of a </w:t>
      </w:r>
      <w:r>
        <w:rPr>
          <w:lang w:val="en-US"/>
        </w:rPr>
        <w:t>textual memory in the later poem</w:t>
      </w:r>
      <w:r w:rsidRPr="000326A2">
        <w:rPr>
          <w:lang w:val="en-US"/>
        </w:rPr>
        <w:t xml:space="preserve"> (Domenichi’s translation of the passage, on the other hand, runs as follows [Alberti 1547, p. 42v]: “in fornire l’opra vi metteremo quella diligenza, la quale sia congiunta a la prestezza del fare, la quale il fastidio non spaventi da proseguirla; né ’l desiderio di fornire la precipiti.”) On Alberti’s prescription to the painter to temper </w:t>
      </w:r>
      <w:r w:rsidRPr="000326A2">
        <w:rPr>
          <w:i/>
          <w:iCs/>
          <w:lang w:val="en-US"/>
        </w:rPr>
        <w:t>prestezza</w:t>
      </w:r>
      <w:r w:rsidRPr="000326A2">
        <w:rPr>
          <w:lang w:val="en-US"/>
        </w:rPr>
        <w:t xml:space="preserve"> with </w:t>
      </w:r>
      <w:r w:rsidRPr="000326A2">
        <w:rPr>
          <w:i/>
          <w:iCs/>
          <w:lang w:val="en-US"/>
        </w:rPr>
        <w:t>diligenzia</w:t>
      </w:r>
      <w:r w:rsidRPr="000326A2">
        <w:rPr>
          <w:lang w:val="en-US"/>
        </w:rPr>
        <w:t xml:space="preserve"> see at least the commentary of Barocchi 1960, I, p. 416, which quotes these words in relation to Paolo Pino’s discussion of the risks of </w:t>
      </w:r>
      <w:r w:rsidRPr="000326A2">
        <w:rPr>
          <w:i/>
          <w:iCs/>
          <w:lang w:val="en-US"/>
        </w:rPr>
        <w:t>prestezza</w:t>
      </w:r>
      <w:r>
        <w:rPr>
          <w:i/>
          <w:iCs/>
          <w:lang w:val="en-US"/>
        </w:rPr>
        <w:t xml:space="preserve"> </w:t>
      </w:r>
      <w:r>
        <w:rPr>
          <w:lang w:val="en-US"/>
        </w:rPr>
        <w:t>and links it to Leonardo’s negative view of hastened work</w:t>
      </w:r>
      <w:r w:rsidRPr="000326A2">
        <w:rPr>
          <w:lang w:val="en-US"/>
        </w:rPr>
        <w:t xml:space="preserve">; the same scholar’s commentary to Vasari’s </w:t>
      </w:r>
      <w:r w:rsidRPr="000326A2">
        <w:rPr>
          <w:i/>
          <w:iCs/>
          <w:lang w:val="en-US"/>
        </w:rPr>
        <w:t>Life of Michelangelo</w:t>
      </w:r>
      <w:r w:rsidRPr="000326A2">
        <w:rPr>
          <w:lang w:val="en-US"/>
        </w:rPr>
        <w:t xml:space="preserve"> (Vasari-Barocchi 1962, II, pp. 184-86), which traces its influence on a number of other sixteenth-century sources; and Sonia Maffei’s commentary to Giovio 1999, p. 255, with reference to Alberti’s re-use of Plinian motifs. On the longue durée and extra-Italian ramifications of the debate on the opposite artistic values of </w:t>
      </w:r>
      <w:r w:rsidRPr="000326A2">
        <w:rPr>
          <w:i/>
          <w:iCs/>
          <w:lang w:val="en-US"/>
        </w:rPr>
        <w:t>prestezza</w:t>
      </w:r>
      <w:r w:rsidRPr="000326A2">
        <w:rPr>
          <w:lang w:val="en-US"/>
        </w:rPr>
        <w:t xml:space="preserve"> and </w:t>
      </w:r>
      <w:r w:rsidRPr="000326A2">
        <w:rPr>
          <w:i/>
          <w:iCs/>
          <w:lang w:val="en-US"/>
        </w:rPr>
        <w:t>diligenzia</w:t>
      </w:r>
      <w:r w:rsidRPr="000326A2">
        <w:rPr>
          <w:lang w:val="en-US"/>
        </w:rPr>
        <w:t xml:space="preserve"> see, most recently, Suthor 2010, pp. 113-63.</w:t>
      </w:r>
    </w:p>
    <w:p w:rsidR="005878C1" w:rsidRPr="00327087" w:rsidRDefault="005878C1">
      <w:pPr>
        <w:pStyle w:val="Testonotadichiusura"/>
        <w:rPr>
          <w:lang w:val="en-US"/>
        </w:rPr>
      </w:pPr>
    </w:p>
  </w:endnote>
  <w:endnote w:id="87">
    <w:p w:rsidR="005878C1" w:rsidRPr="00756E0E" w:rsidRDefault="005878C1">
      <w:pPr>
        <w:pStyle w:val="Testonotadichiusura"/>
      </w:pPr>
      <w:r>
        <w:rPr>
          <w:rStyle w:val="Rimandonotadichiusura"/>
        </w:rPr>
        <w:endnoteRef/>
      </w:r>
      <w:r w:rsidRPr="00756E0E">
        <w:t xml:space="preserve"> Leonardo 1995, II, p</w:t>
      </w:r>
      <w:r>
        <w:t>p</w:t>
      </w:r>
      <w:r w:rsidRPr="00756E0E">
        <w:t xml:space="preserve">. </w:t>
      </w:r>
      <w:r>
        <w:t xml:space="preserve">301-02 (n. 407: </w:t>
      </w:r>
      <w:r w:rsidRPr="00756E0E">
        <w:rPr>
          <w:i/>
          <w:iCs/>
        </w:rPr>
        <w:t>Del giudicare il pittore la sua pittura</w:t>
      </w:r>
      <w:r>
        <w:t xml:space="preserve">). </w:t>
      </w:r>
    </w:p>
    <w:p w:rsidR="005878C1" w:rsidRPr="00756E0E" w:rsidRDefault="005878C1">
      <w:pPr>
        <w:pStyle w:val="Testonotadichiusura"/>
      </w:pPr>
    </w:p>
  </w:endnote>
  <w:endnote w:id="88">
    <w:p w:rsidR="005878C1" w:rsidRPr="00B97FE8" w:rsidRDefault="005878C1">
      <w:pPr>
        <w:pStyle w:val="Testonotadichiusura"/>
        <w:rPr>
          <w:lang w:val="en-US"/>
        </w:rPr>
      </w:pPr>
      <w:r>
        <w:rPr>
          <w:rStyle w:val="Rimandonotadichiusura"/>
        </w:rPr>
        <w:endnoteRef/>
      </w:r>
      <w:r w:rsidRPr="00B97FE8">
        <w:rPr>
          <w:lang w:val="en-US"/>
        </w:rPr>
        <w:t xml:space="preserve"> </w:t>
      </w:r>
      <w:r>
        <w:rPr>
          <w:lang w:val="en-US"/>
        </w:rPr>
        <w:t xml:space="preserve">Relevant are the novella 169 of Sacchetti’s </w:t>
      </w:r>
      <w:r w:rsidRPr="00940F20">
        <w:rPr>
          <w:i/>
          <w:iCs/>
          <w:lang w:val="en-US"/>
        </w:rPr>
        <w:t>Trecentonovelle</w:t>
      </w:r>
      <w:r>
        <w:rPr>
          <w:lang w:val="en-US"/>
        </w:rPr>
        <w:t>, recounting the visual prank that Buffalmacco would have devised to punish the inhabitants of Perugia, who after “eight or ten days” from the beginning of the works had started pestering him to finish the painting of their patron, St. Ercolano; and esp. the novella 199, in which the painter devises a prank against his industrious master Tafo, who requested him to paint</w:t>
      </w:r>
      <w:r w:rsidRPr="00695544">
        <w:rPr>
          <w:lang w:val="en-US"/>
        </w:rPr>
        <w:t xml:space="preserve"> </w:t>
      </w:r>
      <w:r>
        <w:rPr>
          <w:lang w:val="en-US"/>
        </w:rPr>
        <w:t xml:space="preserve">day and night (on these stories, see at least Ciccuto 1990, </w:t>
      </w:r>
      <w:r w:rsidRPr="00695544">
        <w:rPr>
          <w:lang w:val="en-US"/>
        </w:rPr>
        <w:t>pp. 113-55: 13</w:t>
      </w:r>
      <w:r>
        <w:rPr>
          <w:lang w:val="en-US"/>
        </w:rPr>
        <w:t xml:space="preserve">7-39; Simon 1993, pp. 459 and 476-78; Zaccarello 2009, pp. 135-37; Barolsky 2010, pp. 18-23.) </w:t>
      </w:r>
      <w:r w:rsidRPr="00B97FE8">
        <w:rPr>
          <w:lang w:val="en-US"/>
        </w:rPr>
        <w:t>For a number of</w:t>
      </w:r>
      <w:r>
        <w:rPr>
          <w:lang w:val="en-US"/>
        </w:rPr>
        <w:t xml:space="preserve"> other</w:t>
      </w:r>
      <w:r w:rsidRPr="00B97FE8">
        <w:rPr>
          <w:lang w:val="en-US"/>
        </w:rPr>
        <w:t xml:space="preserve"> anecdotes on early-modern artists’s</w:t>
      </w:r>
      <w:r>
        <w:rPr>
          <w:lang w:val="en-US"/>
        </w:rPr>
        <w:t xml:space="preserve"> “creative idleness” see Wittkower 1963, pp. 59-63</w:t>
      </w:r>
      <w:r w:rsidRPr="00B97FE8">
        <w:rPr>
          <w:lang w:val="en-US"/>
        </w:rPr>
        <w:t>;</w:t>
      </w:r>
      <w:r>
        <w:rPr>
          <w:lang w:val="en-US"/>
        </w:rPr>
        <w:t xml:space="preserve"> for the discussion of a mid-sixteenth-century medical treatise that thematized the motif of the oscillations in the desire to work, with reference to the working practices of such artists as Michelangelo and Titian, see the contribution of Ulrich</w:t>
      </w:r>
      <w:r w:rsidRPr="00B97FE8">
        <w:rPr>
          <w:lang w:val="en-US"/>
        </w:rPr>
        <w:t xml:space="preserve"> Pfisterer</w:t>
      </w:r>
      <w:r>
        <w:rPr>
          <w:lang w:val="en-US"/>
        </w:rPr>
        <w:t xml:space="preserve"> in Riedmatten et alii 2015, pp. 151-66.</w:t>
      </w:r>
    </w:p>
    <w:p w:rsidR="005878C1" w:rsidRPr="00B97FE8" w:rsidRDefault="005878C1">
      <w:pPr>
        <w:pStyle w:val="Testonotadichiusura"/>
        <w:rPr>
          <w:lang w:val="en-US"/>
        </w:rPr>
      </w:pPr>
    </w:p>
  </w:endnote>
  <w:endnote w:id="89">
    <w:p w:rsidR="005878C1" w:rsidRDefault="005878C1">
      <w:pPr>
        <w:pStyle w:val="Testonotadichiusura"/>
        <w:rPr>
          <w:lang w:val="en-US"/>
        </w:rPr>
      </w:pPr>
      <w:r>
        <w:rPr>
          <w:rStyle w:val="Rimandonotadichiusura"/>
        </w:rPr>
        <w:endnoteRef/>
      </w:r>
      <w:r w:rsidRPr="007B6854">
        <w:rPr>
          <w:lang w:val="en-US"/>
        </w:rPr>
        <w:t xml:space="preserve"> </w:t>
      </w:r>
      <w:r>
        <w:rPr>
          <w:lang w:val="en-US"/>
        </w:rPr>
        <w:t>Ivi, p. 161, with references on the topic.</w:t>
      </w:r>
    </w:p>
    <w:p w:rsidR="005878C1" w:rsidRPr="007B6854" w:rsidRDefault="005878C1">
      <w:pPr>
        <w:pStyle w:val="Testonotadichiusura"/>
        <w:rPr>
          <w:lang w:val="en-US"/>
        </w:rPr>
      </w:pPr>
    </w:p>
  </w:endnote>
  <w:endnote w:id="90">
    <w:p w:rsidR="005878C1" w:rsidRPr="00DC2607" w:rsidRDefault="005878C1">
      <w:pPr>
        <w:pStyle w:val="Testonotadichiusura"/>
        <w:rPr>
          <w:lang w:val="en-US"/>
        </w:rPr>
      </w:pPr>
      <w:r>
        <w:rPr>
          <w:rStyle w:val="Rimandonotadichiusura"/>
        </w:rPr>
        <w:endnoteRef/>
      </w:r>
      <w:r w:rsidRPr="00DC2607">
        <w:rPr>
          <w:lang w:val="en-US"/>
        </w:rPr>
        <w:t xml:space="preserve"> </w:t>
      </w:r>
      <w:r>
        <w:rPr>
          <w:lang w:val="en-US"/>
        </w:rPr>
        <w:t xml:space="preserve">Bandello 1934, I, p. 649 (novella I.58, on which see Land 2006; De Marchi 2007 and Cotensin 2013.) On the author’s interest in the courtly role of visual artists see the contribution of Enrico Mattioda in Anselmi and Menetti 2012, pp. 129-43.  </w:t>
      </w:r>
    </w:p>
    <w:p w:rsidR="005878C1" w:rsidRPr="00DC2607" w:rsidRDefault="005878C1">
      <w:pPr>
        <w:pStyle w:val="Testonotadichiusura"/>
        <w:rPr>
          <w:lang w:val="en-US"/>
        </w:rPr>
      </w:pPr>
    </w:p>
  </w:endnote>
  <w:endnote w:id="91">
    <w:p w:rsidR="005878C1" w:rsidRPr="001A7888" w:rsidRDefault="005878C1" w:rsidP="00390651">
      <w:pPr>
        <w:spacing w:line="240" w:lineRule="auto"/>
        <w:ind w:right="0"/>
        <w:rPr>
          <w:rFonts w:cs="Times New Roman"/>
          <w:lang w:val="en-US"/>
        </w:rPr>
      </w:pPr>
      <w:r w:rsidRPr="00390651">
        <w:rPr>
          <w:rStyle w:val="Rimandonotadichiusura"/>
        </w:rPr>
        <w:endnoteRef/>
      </w:r>
      <w:r w:rsidRPr="00390651">
        <w:rPr>
          <w:lang w:val="en-US"/>
        </w:rPr>
        <w:t xml:space="preserve"> Given the letter’s significance, I provide here a new</w:t>
      </w:r>
      <w:r>
        <w:rPr>
          <w:lang w:val="en-US"/>
        </w:rPr>
        <w:t>, full</w:t>
      </w:r>
      <w:r w:rsidRPr="00390651">
        <w:rPr>
          <w:lang w:val="en-US"/>
        </w:rPr>
        <w:t xml:space="preserve"> transcription of the document, based on the original in the </w:t>
      </w:r>
      <w:r>
        <w:rPr>
          <w:lang w:val="en-US"/>
        </w:rPr>
        <w:t>State Archive</w:t>
      </w:r>
      <w:r w:rsidRPr="00390651">
        <w:rPr>
          <w:lang w:val="en-US"/>
        </w:rPr>
        <w:t xml:space="preserve"> of Florence (</w:t>
      </w:r>
      <w:r>
        <w:rPr>
          <w:lang w:val="en-US"/>
        </w:rPr>
        <w:t xml:space="preserve">ASF, </w:t>
      </w:r>
      <w:r w:rsidRPr="00390651">
        <w:rPr>
          <w:i/>
          <w:iCs/>
          <w:lang w:val="en-US"/>
        </w:rPr>
        <w:t>Auditore delle Riformagioni</w:t>
      </w:r>
      <w:r>
        <w:rPr>
          <w:i/>
          <w:iCs/>
          <w:lang w:val="en-US"/>
        </w:rPr>
        <w:t>,</w:t>
      </w:r>
      <w:r w:rsidRPr="00390651">
        <w:rPr>
          <w:lang w:val="en-US"/>
        </w:rPr>
        <w:t xml:space="preserve"> I, cc. 28r-29r; a copy of the same text is at cc. 43r-v; the letter </w:t>
      </w:r>
      <w:r>
        <w:rPr>
          <w:lang w:val="en-US"/>
        </w:rPr>
        <w:t xml:space="preserve">was first published by Tanfani Centofanti 1897, pp. 3-4, which however based its transcription on a copy of the document in Pisa; it </w:t>
      </w:r>
      <w:r w:rsidRPr="00390651">
        <w:rPr>
          <w:lang w:val="en-US"/>
        </w:rPr>
        <w:t xml:space="preserve">has </w:t>
      </w:r>
      <w:r>
        <w:rPr>
          <w:lang w:val="en-US"/>
        </w:rPr>
        <w:t>then</w:t>
      </w:r>
      <w:r w:rsidRPr="00390651">
        <w:rPr>
          <w:lang w:val="en-US"/>
        </w:rPr>
        <w:t xml:space="preserve"> been </w:t>
      </w:r>
      <w:r>
        <w:rPr>
          <w:lang w:val="en-US"/>
        </w:rPr>
        <w:t>re-</w:t>
      </w:r>
      <w:r w:rsidRPr="00390651">
        <w:rPr>
          <w:lang w:val="en-US"/>
        </w:rPr>
        <w:t xml:space="preserve">published, but with several misreadings </w:t>
      </w:r>
      <w:r>
        <w:rPr>
          <w:lang w:val="en-US"/>
        </w:rPr>
        <w:t>due to</w:t>
      </w:r>
      <w:r w:rsidRPr="00390651">
        <w:rPr>
          <w:lang w:val="en-US"/>
        </w:rPr>
        <w:t xml:space="preserve"> the difficult handwriting</w:t>
      </w:r>
      <w:r>
        <w:rPr>
          <w:lang w:val="en-US"/>
        </w:rPr>
        <w:t xml:space="preserve"> of the Florentine source</w:t>
      </w:r>
      <w:r w:rsidRPr="00390651">
        <w:rPr>
          <w:lang w:val="en-US"/>
        </w:rPr>
        <w:t xml:space="preserve">, in Pilliod 2001, p. 219): </w:t>
      </w:r>
      <w:r>
        <w:rPr>
          <w:lang w:val="en-US"/>
        </w:rPr>
        <w:t>“</w:t>
      </w:r>
      <w:r w:rsidRPr="00390651">
        <w:rPr>
          <w:rFonts w:cs="Times New Roman"/>
          <w:lang w:val="en-US"/>
        </w:rPr>
        <w:t>Cosmus Medices Dei gratia Florentie Dux secundus.</w:t>
      </w:r>
      <w:r>
        <w:rPr>
          <w:rFonts w:cs="Times New Roman"/>
          <w:lang w:val="en-US"/>
        </w:rPr>
        <w:t xml:space="preserve"> </w:t>
      </w:r>
      <w:r w:rsidRPr="00390651">
        <w:rPr>
          <w:rFonts w:cs="Times New Roman"/>
        </w:rPr>
        <w:t>Angelo Cosmae, alias Bronzino, pictori ac ministro nostro nobis dilectissimo, salutem et omne bonum. Gratum tue picture artificium, in quo diu appud nos ac in beneficium nostrum nostraeque Medices domus in diversis occasionibus, et tam intus quam foris, assidue te exercuisse ac summa cum affectione exactissimaque cum diligentia exercere non desinis, plurimave obsequia quae nobis cum exuberanti fide praestitisti atque hodie prestas, in causa sunt ut tibi reddamur ad gratiam liberales</w:t>
      </w:r>
      <w:bookmarkStart w:id="1" w:name="_Hlk26458134"/>
      <w:r w:rsidRPr="00390651">
        <w:rPr>
          <w:rFonts w:cs="Times New Roman"/>
        </w:rPr>
        <w:t>. Cum itaque nonnulla immobilia bona que Mattias olim de Macchis exactor quondam decimarum ecclesiasticarum acquisieret a monasterio, capitulo et conventu fratrum Sancti Pancratii, vel quo ad directum, vel saltem quo ad utile dominium, in populo sanctae Mariae de Peretola comitatus nostre ducalis civitatis Florentie, et quedam alia bona que ipsemet Mattias prefatus per successionem acquisierat in populo Sancti Blasii de Petriolo comitatus predicti inter cetera pervenerint, quo ad iura quae ipse Mattias in illis habebat, in fischum nostrum nostramque cameram ducalem ex generali confischatione bonorum que de patrimonio suo facta fuit per capitalem sententiam que ob nonnulla enormia per eum crimina commissa in ipsum per illius sindicos dicta est; cumque nos animadvertamus ad debilem patrimonium tuum, et ad pondus tuae rei domestice quod quotidie sustines, et quod, ni tibi a nobis succurratur, semper in paupertate viveres et post mortem tuam parum vel nihil posteris tuis relinquerest,</w:t>
      </w:r>
      <w:bookmarkEnd w:id="1"/>
      <w:r w:rsidRPr="00390651">
        <w:rPr>
          <w:rFonts w:cs="Times New Roman"/>
        </w:rPr>
        <w:t xml:space="preserve"> et nostre intentionis semper fuerit et sit hodie quam maxime illos remunerare [qui] virtute sua et operibus bene meritos se exhibuerunt. Hinc est quod dictis de causis moti, et a prenarratis meritis tuis excitati, tibi omnia iura que quomodlibet in prenarratis bonis habemus, et que nobis, seu camere nostre ducali in illis quomodlibet competierunt atque hodie competunt vigore iam dicte confiscationis bonorum, et pariter ipsa bona, quo ad iura prefata, motu proprio ac ex certa scientia et de plenitudine nostre ducalis potestatis in remunerationem prefatorum tuorum meritorum ilari fronte animoquo prompto inrevocabiliter et inter vivos donamus ex titulo et causa inrevocabilis donationis inter vivos, in te tuosque heredes et successores transferimus et translata esse volumus atqe mandamus, ita quod effectus sit ut de dictis iuribus et quo ad dicta iura de prelibatis bonis disponere possis et valeas ad libitum tue voluntatis. Accipe igitur, Bronzine noster, munus Principis tui, et spes te certissima foveat, maiora a nobis te esse consequturum, si in operibus tuis, virtute preditis perseverabis, sicuti iam incepisti. In quorum fidem has nostras patentes litteras, nostra manu firmatas, exarari fecimus per infrascriptum secretarium nostrum iussimusque nostri soliti sigilli plumbei appensione muniri. Datum Florentie in ducali palatio nostro. Die 6 ottobris anni Domini 1551 et ducatus nostri anno XV.</w:t>
      </w:r>
      <w:r>
        <w:rPr>
          <w:rFonts w:cs="Times New Roman"/>
        </w:rPr>
        <w:t xml:space="preserve">” </w:t>
      </w:r>
      <w:r w:rsidRPr="001A7888">
        <w:rPr>
          <w:rFonts w:cs="Times New Roman"/>
          <w:lang w:val="en-US"/>
        </w:rPr>
        <w:t>On Matteo delle Macchie’s execution see Segni 1805, p. 338.</w:t>
      </w:r>
      <w:r w:rsidRPr="001A7888">
        <w:rPr>
          <w:lang w:val="en-US"/>
        </w:rPr>
        <w:t xml:space="preserve">  </w:t>
      </w:r>
    </w:p>
    <w:p w:rsidR="005878C1" w:rsidRPr="001A7888" w:rsidRDefault="005878C1" w:rsidP="0033290C">
      <w:pPr>
        <w:pStyle w:val="Testonotadichiusura"/>
        <w:rPr>
          <w:lang w:val="en-US"/>
        </w:rPr>
      </w:pPr>
    </w:p>
  </w:endnote>
  <w:endnote w:id="92">
    <w:p w:rsidR="005878C1" w:rsidRPr="009B52FE" w:rsidRDefault="005878C1" w:rsidP="00D705F6">
      <w:pPr>
        <w:pStyle w:val="Testonotadichiusura"/>
        <w:rPr>
          <w:lang w:val="en-US"/>
        </w:rPr>
      </w:pPr>
      <w:r w:rsidRPr="009B52FE">
        <w:rPr>
          <w:rStyle w:val="Rimandonotadichiusura"/>
        </w:rPr>
        <w:endnoteRef/>
      </w:r>
      <w:r w:rsidRPr="009B52FE">
        <w:rPr>
          <w:lang w:val="en-US"/>
        </w:rPr>
        <w:t xml:space="preserve"> The full text of the Ducal patent for Jacopo Polverini (April 1548), which was probably issued in response to a plea in which the bureaucrat had lamented his dire financial condition, is preserved in the same archival folder (ASF, </w:t>
      </w:r>
      <w:r w:rsidRPr="009B52FE">
        <w:rPr>
          <w:i/>
          <w:iCs/>
          <w:lang w:val="en-US"/>
        </w:rPr>
        <w:t>Auditore delle Riformagioni</w:t>
      </w:r>
      <w:r w:rsidRPr="009B52FE">
        <w:rPr>
          <w:lang w:val="en-US"/>
        </w:rPr>
        <w:t xml:space="preserve"> I, cc. 124r-125r.) In the document, Cosimo addressed his servant as “dilectissimo,” and awarded him some properties formerly in the possession of Alessandro di Giovanni de’ Rondinelli, who was among those Florentine patricians who had been beheaded for their opposition to the new Duke in 1537. Similarly to the one addressed to Bronzino, the patent singled out the qualities that Cosimo intended to reward, praising how Polverini had served him “diu et assidue [...], cum incomparabili affectione, solertia non mediocri, ingenti fede, constantia summa ac exuberanti studio, reverenter,” and that he continued to work “exactissima cum diligentia.” From </w:t>
      </w:r>
      <w:r>
        <w:rPr>
          <w:lang w:val="en-US"/>
        </w:rPr>
        <w:t>other documents preserved in the</w:t>
      </w:r>
      <w:r w:rsidRPr="009B52FE">
        <w:rPr>
          <w:lang w:val="en-US"/>
        </w:rPr>
        <w:t xml:space="preserve"> same folder, it appears that among the late 1540s and the early 1550s the Duke issued a number of similar </w:t>
      </w:r>
      <w:r>
        <w:rPr>
          <w:lang w:val="en-US"/>
        </w:rPr>
        <w:t>letters</w:t>
      </w:r>
      <w:r w:rsidRPr="009B52FE">
        <w:rPr>
          <w:lang w:val="en-US"/>
        </w:rPr>
        <w:t xml:space="preserve"> for other courtiers and high officials of his state, including one to Sforza Almeni, who was rewarded with land properties for his faithful and dutiful service, as well as for the “diligentia” he had demonstrated in his role of </w:t>
      </w:r>
      <w:r w:rsidRPr="009B52FE">
        <w:rPr>
          <w:i/>
          <w:iCs/>
          <w:lang w:val="en-US"/>
        </w:rPr>
        <w:t>cameriere segreto</w:t>
      </w:r>
      <w:r w:rsidRPr="009B52FE">
        <w:rPr>
          <w:lang w:val="en-US"/>
        </w:rPr>
        <w:t xml:space="preserve"> (ASF, </w:t>
      </w:r>
      <w:r w:rsidRPr="009B52FE">
        <w:rPr>
          <w:i/>
          <w:iCs/>
          <w:lang w:val="en-US"/>
        </w:rPr>
        <w:t>Auditore delle Riformagioni,</w:t>
      </w:r>
      <w:r w:rsidRPr="009B52FE">
        <w:rPr>
          <w:lang w:val="en-US"/>
        </w:rPr>
        <w:t xml:space="preserve"> I, cc. 126r-127v.) </w:t>
      </w:r>
    </w:p>
    <w:p w:rsidR="005878C1" w:rsidRPr="00D705F6" w:rsidRDefault="005878C1">
      <w:pPr>
        <w:pStyle w:val="Testonotadichiusura"/>
        <w:rPr>
          <w:lang w:val="en-US"/>
        </w:rPr>
      </w:pPr>
    </w:p>
  </w:endnote>
  <w:endnote w:id="93">
    <w:p w:rsidR="005878C1" w:rsidRDefault="005878C1">
      <w:pPr>
        <w:pStyle w:val="Testonotadichiusura"/>
        <w:rPr>
          <w:lang w:val="en-US"/>
        </w:rPr>
      </w:pPr>
      <w:r>
        <w:rPr>
          <w:rStyle w:val="Rimandonotadichiusura"/>
        </w:rPr>
        <w:endnoteRef/>
      </w:r>
      <w:r w:rsidRPr="00F3298C">
        <w:rPr>
          <w:lang w:val="en-US"/>
        </w:rPr>
        <w:t xml:space="preserve"> </w:t>
      </w:r>
      <w:r>
        <w:rPr>
          <w:lang w:val="en-US"/>
        </w:rPr>
        <w:t xml:space="preserve">On these circumstances see Emiliani 1960, pp. 85-86 and Tazartes 2003, p. 67. </w:t>
      </w:r>
    </w:p>
    <w:p w:rsidR="005878C1" w:rsidRPr="00F3298C" w:rsidRDefault="005878C1">
      <w:pPr>
        <w:pStyle w:val="Testonotadichiusura"/>
        <w:rPr>
          <w:lang w:val="en-US"/>
        </w:rPr>
      </w:pPr>
    </w:p>
  </w:endnote>
  <w:endnote w:id="94">
    <w:p w:rsidR="005878C1" w:rsidRPr="001D182A" w:rsidRDefault="005878C1" w:rsidP="001D182A">
      <w:pPr>
        <w:pStyle w:val="Testonotadichiusura"/>
        <w:rPr>
          <w:lang w:val="en-US"/>
        </w:rPr>
      </w:pPr>
      <w:r>
        <w:rPr>
          <w:rStyle w:val="Rimandonotadichiusura"/>
        </w:rPr>
        <w:endnoteRef/>
      </w:r>
      <w:r w:rsidRPr="001D182A">
        <w:rPr>
          <w:lang w:val="en-US"/>
        </w:rPr>
        <w:t xml:space="preserve"> A</w:t>
      </w:r>
      <w:r>
        <w:rPr>
          <w:lang w:val="en-US"/>
        </w:rPr>
        <w:t xml:space="preserve"> useful</w:t>
      </w:r>
      <w:r w:rsidRPr="001D182A">
        <w:rPr>
          <w:lang w:val="en-US"/>
        </w:rPr>
        <w:t xml:space="preserve"> discussion of how Renaissanc</w:t>
      </w:r>
      <w:r>
        <w:rPr>
          <w:lang w:val="en-US"/>
        </w:rPr>
        <w:t>e writers and intellectuals modelled</w:t>
      </w:r>
      <w:r w:rsidRPr="001D182A">
        <w:rPr>
          <w:lang w:val="en-US"/>
        </w:rPr>
        <w:t xml:space="preserve"> </w:t>
      </w:r>
      <w:r>
        <w:rPr>
          <w:lang w:val="en-US"/>
        </w:rPr>
        <w:t>their ideas of patronage after those that were elaborated in Roman antiquity is in De Beer 2013, 1-22, with further bibliography.</w:t>
      </w:r>
    </w:p>
    <w:p w:rsidR="005878C1" w:rsidRPr="001D182A" w:rsidRDefault="005878C1">
      <w:pPr>
        <w:pStyle w:val="Testonotadichiusura"/>
        <w:rPr>
          <w:lang w:val="en-US"/>
        </w:rPr>
      </w:pPr>
    </w:p>
  </w:endnote>
  <w:endnote w:id="95">
    <w:p w:rsidR="005878C1" w:rsidRPr="007A3A2E" w:rsidRDefault="005878C1">
      <w:pPr>
        <w:pStyle w:val="Testonotadichiusura"/>
        <w:rPr>
          <w:lang w:val="en-US"/>
        </w:rPr>
      </w:pPr>
      <w:r>
        <w:rPr>
          <w:rStyle w:val="Rimandonotadichiusura"/>
        </w:rPr>
        <w:endnoteRef/>
      </w:r>
      <w:r w:rsidRPr="008B44FF">
        <w:t xml:space="preserve"> See the text that introduces the sonnet in Ruscelli 1566, p. 172: “L’impresa del Capricorno si vede scolpita in molte medagl</w:t>
      </w:r>
      <w:r>
        <w:t xml:space="preserve">ie di questo Duca, &amp; alcune se ne veggon bellissime con un’altra Impresa d’un Apollo, fatta per mano di Domenico </w:t>
      </w:r>
      <w:r w:rsidRPr="008B44FF">
        <w:rPr>
          <w:smallCaps/>
        </w:rPr>
        <w:t>Poggini</w:t>
      </w:r>
      <w:r>
        <w:t>, Scultore, &amp; antiquario rarissimo de’ sempi [sic] nostri, sopra la qual gli stesso a lode del Duca, suo Signore, fece questo Sonetto, molto più da leggiadro Poeta, che da Scultore.”</w:t>
      </w:r>
      <w:r w:rsidRPr="008B44FF">
        <w:t xml:space="preserve"> </w:t>
      </w:r>
      <w:r w:rsidRPr="007A3A2E">
        <w:rPr>
          <w:lang w:val="en-US"/>
        </w:rPr>
        <w:t>We</w:t>
      </w:r>
      <w:r>
        <w:rPr>
          <w:lang w:val="en-US"/>
        </w:rPr>
        <w:t xml:space="preserve"> might compare</w:t>
      </w:r>
      <w:r w:rsidRPr="007A3A2E">
        <w:rPr>
          <w:lang w:val="en-US"/>
        </w:rPr>
        <w:t xml:space="preserve"> </w:t>
      </w:r>
      <w:r>
        <w:rPr>
          <w:lang w:val="en-US"/>
        </w:rPr>
        <w:t xml:space="preserve">Poggini’s choice to use the poetic medium to comment on some of his medallic creations, such as the portrait-medals for Cosimo I de’ Medici and for Benedetto Varchi, with a number of significant antecedents in other cultural contexts. The case of the Dutch sculptor, medallist and poet Johannes Secundus (Johann Nico </w:t>
      </w:r>
      <w:r w:rsidRPr="004D739B">
        <w:rPr>
          <w:lang w:val="en-US"/>
        </w:rPr>
        <w:t>Everaerts</w:t>
      </w:r>
      <w:r>
        <w:rPr>
          <w:lang w:val="en-US"/>
        </w:rPr>
        <w:t>, 1511-1536) is particularly interesting in this regard, as the artist commented in Neo-Latin poetic composition several of his ca. 35 medals: see Pfisterer 2008, 108-09, with further references.</w:t>
      </w:r>
      <w:r w:rsidRPr="004D739B">
        <w:rPr>
          <w:lang w:val="en-US"/>
        </w:rPr>
        <w:t xml:space="preserve"> </w:t>
      </w:r>
      <w:r>
        <w:rPr>
          <w:lang w:val="en-US"/>
        </w:rPr>
        <w:t xml:space="preserve"> </w:t>
      </w:r>
      <w:r w:rsidRPr="004D739B">
        <w:rPr>
          <w:lang w:val="en-US"/>
        </w:rPr>
        <w:t xml:space="preserve"> </w:t>
      </w:r>
    </w:p>
    <w:p w:rsidR="005878C1" w:rsidRPr="007A3A2E" w:rsidRDefault="005878C1">
      <w:pPr>
        <w:pStyle w:val="Testonotadichiusura"/>
        <w:rPr>
          <w:lang w:val="en-US"/>
        </w:rPr>
      </w:pPr>
    </w:p>
  </w:endnote>
  <w:endnote w:id="96">
    <w:p w:rsidR="005878C1" w:rsidRPr="00CF67BA" w:rsidRDefault="005878C1">
      <w:pPr>
        <w:pStyle w:val="Testonotadichiusura"/>
        <w:rPr>
          <w:lang w:val="en-US"/>
        </w:rPr>
      </w:pPr>
      <w:r>
        <w:rPr>
          <w:rStyle w:val="Rimandonotadichiusura"/>
        </w:rPr>
        <w:endnoteRef/>
      </w:r>
      <w:r>
        <w:t xml:space="preserve"> See Giovio and Domenichi 1556, pp. 120-21: “et io m’era scordato dirvi di due belle imprese del S. Duca Cosmo formate amendue dal mio carissimo amico, et eccellentissimo artefice, et Maestro di zecca di Sua Eccellenza, Domenico Poggini; l’una in acciaio, et l’altra di stucco [...]. La seconda ha per rovescio uno Apollo, il quale mette la mano in capo al Capricorno, felicissimo ascendente di sua Ecc. e un piede sopra il serpente Fitone [sic] con l’arco e’l turcasso. Il motto è quel verso d’Horatio, conveniente molto alle ottime qualià di così virtuoso Principe: </w:t>
      </w:r>
      <w:r w:rsidRPr="00A778D5">
        <w:rPr>
          <w:smallCaps/>
        </w:rPr>
        <w:t>Integer vitae scelerisque purus</w:t>
      </w:r>
      <w:r>
        <w:t xml:space="preserve">.” </w:t>
      </w:r>
      <w:r w:rsidRPr="00CF67BA">
        <w:rPr>
          <w:lang w:val="en-US"/>
        </w:rPr>
        <w:t>Scholarly works that have mentioned or quoted the sonnet in th</w:t>
      </w:r>
      <w:r>
        <w:rPr>
          <w:lang w:val="en-US"/>
        </w:rPr>
        <w:t xml:space="preserve">eir discussion of the iconography of the medal include Kriegbaum and Middeldorf 1928, p. 11; Toderi and Vannel 2000, II, pp. 737-38; Attwood 2003, I, p. 339, Eike Schmidt’s entry in the catalogue Capecchi </w:t>
      </w:r>
      <w:r w:rsidRPr="00B54909">
        <w:rPr>
          <w:i/>
          <w:iCs/>
          <w:lang w:val="en-US"/>
        </w:rPr>
        <w:t>et alii</w:t>
      </w:r>
      <w:r>
        <w:rPr>
          <w:lang w:val="en-US"/>
        </w:rPr>
        <w:t xml:space="preserve"> 2003, p. 516, and Claudia Rousseau’s contribution in Campion and Zahrt 2018, pp. 63-85. </w:t>
      </w:r>
    </w:p>
    <w:p w:rsidR="005878C1" w:rsidRPr="00CF67BA" w:rsidRDefault="005878C1">
      <w:pPr>
        <w:pStyle w:val="Testonotadichiusura"/>
        <w:rPr>
          <w:lang w:val="en-US"/>
        </w:rPr>
      </w:pPr>
    </w:p>
  </w:endnote>
  <w:endnote w:id="97">
    <w:p w:rsidR="005878C1" w:rsidRPr="00CF67BA" w:rsidRDefault="005878C1">
      <w:pPr>
        <w:pStyle w:val="Testonotadichiusura"/>
        <w:rPr>
          <w:lang w:val="en-US"/>
        </w:rPr>
      </w:pPr>
      <w:r>
        <w:rPr>
          <w:rStyle w:val="Rimandonotadichiusura"/>
        </w:rPr>
        <w:endnoteRef/>
      </w:r>
      <w:r w:rsidRPr="00CF67BA">
        <w:rPr>
          <w:lang w:val="en-US"/>
        </w:rPr>
        <w:t xml:space="preserve"> </w:t>
      </w:r>
      <w:r>
        <w:rPr>
          <w:lang w:val="en-US"/>
        </w:rPr>
        <w:t xml:space="preserve">For the iconographical differences between the two works see ibid. Among the main discussions of the iconography of the marble as related to the sonnet are Kriegbaum and Middeldorf 1928, p. 11; Utz 1976, p. 68; </w:t>
      </w:r>
      <w:bookmarkStart w:id="3" w:name="_Hlk33515925"/>
      <w:r>
        <w:rPr>
          <w:lang w:val="en-US"/>
        </w:rPr>
        <w:t>Van Veen 2006, p. 31, and Rousseau in Campion and Zahrt 2018, pp. 63-85</w:t>
      </w:r>
      <w:bookmarkEnd w:id="3"/>
      <w:r>
        <w:rPr>
          <w:lang w:val="en-US"/>
        </w:rPr>
        <w:t>.</w:t>
      </w:r>
    </w:p>
    <w:p w:rsidR="005878C1" w:rsidRPr="00CF67BA" w:rsidRDefault="005878C1">
      <w:pPr>
        <w:pStyle w:val="Testonotadichiusura"/>
        <w:rPr>
          <w:lang w:val="en-US"/>
        </w:rPr>
      </w:pPr>
    </w:p>
  </w:endnote>
  <w:endnote w:id="98">
    <w:p w:rsidR="005878C1" w:rsidRDefault="005878C1">
      <w:pPr>
        <w:pStyle w:val="Testonotadichiusura"/>
        <w:rPr>
          <w:lang w:val="en-US"/>
        </w:rPr>
      </w:pPr>
      <w:r>
        <w:rPr>
          <w:rStyle w:val="Rimandonotadichiusura"/>
        </w:rPr>
        <w:endnoteRef/>
      </w:r>
      <w:r w:rsidRPr="00A37922">
        <w:rPr>
          <w:lang w:val="en-US"/>
        </w:rPr>
        <w:t xml:space="preserve"> </w:t>
      </w:r>
      <w:r>
        <w:rPr>
          <w:lang w:val="en-US"/>
        </w:rPr>
        <w:t>T</w:t>
      </w:r>
      <w:r w:rsidRPr="00A37922">
        <w:rPr>
          <w:lang w:val="en-US"/>
        </w:rPr>
        <w:t xml:space="preserve">he sonnet that Poggini composed over </w:t>
      </w:r>
      <w:r>
        <w:rPr>
          <w:lang w:val="en-US"/>
        </w:rPr>
        <w:t>his</w:t>
      </w:r>
      <w:r w:rsidRPr="00A37922">
        <w:rPr>
          <w:lang w:val="en-US"/>
        </w:rPr>
        <w:t xml:space="preserve"> </w:t>
      </w:r>
      <w:r>
        <w:rPr>
          <w:lang w:val="en-US"/>
        </w:rPr>
        <w:t>portrait-</w:t>
      </w:r>
      <w:r w:rsidRPr="00A37922">
        <w:rPr>
          <w:lang w:val="en-US"/>
        </w:rPr>
        <w:t xml:space="preserve">medal </w:t>
      </w:r>
      <w:r>
        <w:rPr>
          <w:lang w:val="en-US"/>
        </w:rPr>
        <w:t xml:space="preserve">of Benedetto Varchi undoubtedly functioned as a </w:t>
      </w:r>
      <w:r w:rsidRPr="00A37922">
        <w:rPr>
          <w:i/>
          <w:iCs/>
          <w:lang w:val="en-US"/>
        </w:rPr>
        <w:t>xenion</w:t>
      </w:r>
      <w:r>
        <w:rPr>
          <w:lang w:val="en-US"/>
        </w:rPr>
        <w:t xml:space="preserve">: see </w:t>
      </w:r>
      <w:r w:rsidRPr="00A37922">
        <w:rPr>
          <w:i/>
          <w:iCs/>
          <w:lang w:val="en-US"/>
        </w:rPr>
        <w:t>supra</w:t>
      </w:r>
      <w:r>
        <w:rPr>
          <w:lang w:val="en-US"/>
        </w:rPr>
        <w:t xml:space="preserve">, p. ##, with further references.  </w:t>
      </w:r>
      <w:r w:rsidRPr="00A37922">
        <w:rPr>
          <w:lang w:val="en-US"/>
        </w:rPr>
        <w:t xml:space="preserve"> </w:t>
      </w:r>
    </w:p>
    <w:p w:rsidR="005878C1" w:rsidRPr="00A37922" w:rsidRDefault="005878C1">
      <w:pPr>
        <w:pStyle w:val="Testonotadichiusura"/>
        <w:rPr>
          <w:lang w:val="en-US"/>
        </w:rPr>
      </w:pPr>
    </w:p>
  </w:endnote>
  <w:endnote w:id="99">
    <w:p w:rsidR="005878C1" w:rsidRPr="00EE621B" w:rsidRDefault="005878C1">
      <w:pPr>
        <w:pStyle w:val="Testonotadichiusura"/>
        <w:rPr>
          <w:lang w:val="en-US"/>
        </w:rPr>
      </w:pPr>
      <w:r>
        <w:rPr>
          <w:rStyle w:val="Rimandonotadichiusura"/>
        </w:rPr>
        <w:endnoteRef/>
      </w:r>
      <w:r w:rsidRPr="00EE621B">
        <w:rPr>
          <w:lang w:val="en-US"/>
        </w:rPr>
        <w:t xml:space="preserve"> Richelson 1978, pp. 36-38</w:t>
      </w:r>
      <w:r>
        <w:rPr>
          <w:lang w:val="en-US"/>
        </w:rPr>
        <w:t xml:space="preserve">, examines how the two works by Poggini fit in Cosimo’s visual propaganda, which extensively drew on a number of Augustan iconographies. The study also lists some of the ancient monuments (e.g. the Palatine Temple of Apollo in Rome) that promoted an association between Augustus and the solar god. See also Jonietz 2017, p. 174, which considers the case of Poggini’s marble within the framework of a larger fortune, among sculptors who were active in sixteenth-century Florence (e.g. Giovan Francesco Rustici, Vincenzio Danti, and Pietro Francavilla), of the specific motif of the </w:t>
      </w:r>
      <w:r w:rsidRPr="00CA362C">
        <w:rPr>
          <w:i/>
          <w:iCs/>
          <w:lang w:val="en-US"/>
        </w:rPr>
        <w:t>Apollo Pythius</w:t>
      </w:r>
      <w:r>
        <w:rPr>
          <w:lang w:val="en-US"/>
        </w:rPr>
        <w:t xml:space="preserve">.    </w:t>
      </w:r>
      <w:r w:rsidRPr="00EE621B">
        <w:rPr>
          <w:lang w:val="en-US"/>
        </w:rPr>
        <w:t xml:space="preserve">  </w:t>
      </w:r>
    </w:p>
    <w:p w:rsidR="005878C1" w:rsidRPr="00EE621B" w:rsidRDefault="005878C1">
      <w:pPr>
        <w:pStyle w:val="Testonotadichiusura"/>
        <w:rPr>
          <w:lang w:val="en-US"/>
        </w:rPr>
      </w:pPr>
    </w:p>
  </w:endnote>
  <w:endnote w:id="100">
    <w:p w:rsidR="005878C1" w:rsidRPr="007A3A2E" w:rsidRDefault="005878C1">
      <w:pPr>
        <w:pStyle w:val="Testonotadichiusura"/>
      </w:pPr>
      <w:r>
        <w:rPr>
          <w:rStyle w:val="Rimandonotadichiusura"/>
        </w:rPr>
        <w:endnoteRef/>
      </w:r>
      <w:r>
        <w:t xml:space="preserve"> Giovio and Domenichi 1556, p. 122: “Vi potrei ragionare d’infinite altre medaglie fatte dal Poggino, con argutissime inventioni et significati.”</w:t>
      </w:r>
      <w:r w:rsidRPr="007A3A2E">
        <w:t xml:space="preserve">  </w:t>
      </w:r>
    </w:p>
    <w:p w:rsidR="005878C1" w:rsidRPr="007A3A2E" w:rsidRDefault="005878C1">
      <w:pPr>
        <w:pStyle w:val="Testonotadichiusura"/>
      </w:pPr>
    </w:p>
  </w:endnote>
  <w:endnote w:id="101">
    <w:p w:rsidR="005878C1" w:rsidRPr="00417011" w:rsidRDefault="005878C1">
      <w:pPr>
        <w:pStyle w:val="Testonotadichiusura"/>
        <w:rPr>
          <w:lang w:val="en-US"/>
        </w:rPr>
      </w:pPr>
      <w:r>
        <w:rPr>
          <w:rStyle w:val="Rimandonotadichiusura"/>
        </w:rPr>
        <w:endnoteRef/>
      </w:r>
      <w:r w:rsidRPr="00204EF2">
        <w:rPr>
          <w:lang w:val="en-US"/>
        </w:rPr>
        <w:t xml:space="preserve"> On this distinguishing feature o</w:t>
      </w:r>
      <w:r>
        <w:rPr>
          <w:lang w:val="en-US"/>
        </w:rPr>
        <w:t xml:space="preserve">f ecphrastic texts see esp. </w:t>
      </w:r>
      <w:r w:rsidRPr="00417011">
        <w:rPr>
          <w:lang w:val="en-US"/>
        </w:rPr>
        <w:t>Baxandall 2003, pp. 112-13.</w:t>
      </w:r>
    </w:p>
    <w:p w:rsidR="005878C1" w:rsidRPr="00417011" w:rsidRDefault="005878C1">
      <w:pPr>
        <w:pStyle w:val="Testonotadichiusura"/>
        <w:rPr>
          <w:lang w:val="en-US"/>
        </w:rPr>
      </w:pPr>
    </w:p>
  </w:endnote>
  <w:endnote w:id="102">
    <w:p w:rsidR="005878C1" w:rsidRPr="00261FAF" w:rsidRDefault="005878C1">
      <w:pPr>
        <w:pStyle w:val="Testonotadichiusura"/>
        <w:rPr>
          <w:lang w:val="en-US"/>
        </w:rPr>
      </w:pPr>
      <w:r>
        <w:rPr>
          <w:rStyle w:val="Rimandonotadichiusura"/>
        </w:rPr>
        <w:endnoteRef/>
      </w:r>
      <w:r w:rsidRPr="00261FAF">
        <w:rPr>
          <w:lang w:val="en-US"/>
        </w:rPr>
        <w:t xml:space="preserve"> </w:t>
      </w:r>
      <w:r>
        <w:rPr>
          <w:lang w:val="en-US"/>
        </w:rPr>
        <w:t xml:space="preserve">See at least Pfisterer 1998 and the contribution of Kristen Lippincott in Scher 2000, 75-96, for two discussions of the central role of </w:t>
      </w:r>
      <w:r w:rsidRPr="00604DA0">
        <w:rPr>
          <w:i/>
          <w:iCs/>
          <w:lang w:val="en-US"/>
        </w:rPr>
        <w:t>imprese</w:t>
      </w:r>
      <w:r>
        <w:rPr>
          <w:lang w:val="en-US"/>
        </w:rPr>
        <w:t xml:space="preserve"> in fifteenth-century medals. Attwood 2002, 35-36 (with further references) offers a concise assessment of the role of devices in sixteenth-century medallic production, while Torre 2012, pp. 35-40, discusses some of the most relevant Cinquecento writings that examined such an association.  In addition, the essay of Alessandro Benassi in Genovese and Torre 2019, 113-46, provides a useful synthetic overview of the burgeoning scholarly literature that, in the last decades, has focused on </w:t>
      </w:r>
      <w:r w:rsidRPr="00617D3C">
        <w:rPr>
          <w:lang w:val="en-US"/>
        </w:rPr>
        <w:t>emblems</w:t>
      </w:r>
      <w:r>
        <w:rPr>
          <w:lang w:val="en-US"/>
        </w:rPr>
        <w:t xml:space="preserve"> and </w:t>
      </w:r>
      <w:r w:rsidRPr="00617D3C">
        <w:rPr>
          <w:i/>
          <w:iCs/>
          <w:lang w:val="en-US"/>
        </w:rPr>
        <w:t>imprese</w:t>
      </w:r>
      <w:r>
        <w:rPr>
          <w:lang w:val="en-US"/>
        </w:rPr>
        <w:t xml:space="preserve">, along with a summary of some of the most influential early modern writings on these genres.  </w:t>
      </w:r>
      <w:r w:rsidRPr="00261FAF">
        <w:rPr>
          <w:lang w:val="en-US"/>
        </w:rPr>
        <w:t xml:space="preserve">  </w:t>
      </w:r>
    </w:p>
    <w:p w:rsidR="005878C1" w:rsidRPr="00261FAF" w:rsidRDefault="005878C1">
      <w:pPr>
        <w:pStyle w:val="Testonotadichiusura"/>
        <w:rPr>
          <w:lang w:val="en-US"/>
        </w:rPr>
      </w:pPr>
    </w:p>
  </w:endnote>
  <w:endnote w:id="103">
    <w:p w:rsidR="005878C1" w:rsidRDefault="005878C1">
      <w:pPr>
        <w:pStyle w:val="Testonotadichiusura"/>
        <w:rPr>
          <w:lang w:val="en-US"/>
        </w:rPr>
      </w:pPr>
      <w:r>
        <w:rPr>
          <w:rStyle w:val="Rimandonotadichiusura"/>
        </w:rPr>
        <w:endnoteRef/>
      </w:r>
      <w:r>
        <w:rPr>
          <w:lang w:val="en-US"/>
        </w:rPr>
        <w:t xml:space="preserve"> On the sub-genre of princely devices in the Italian Renaissance, on its propagandistic functions and most typical features, see at least the contribution of Guido Arbizzoni in Bertolini </w:t>
      </w:r>
      <w:r w:rsidRPr="000D3A68">
        <w:rPr>
          <w:i/>
          <w:iCs/>
          <w:lang w:val="en-US"/>
        </w:rPr>
        <w:t>et alii</w:t>
      </w:r>
      <w:r>
        <w:rPr>
          <w:lang w:val="en-US"/>
        </w:rPr>
        <w:t xml:space="preserve"> 2015, 373-99, and Bondi 2016.   </w:t>
      </w:r>
      <w:r w:rsidRPr="000D3A68">
        <w:rPr>
          <w:lang w:val="en-US"/>
        </w:rPr>
        <w:t xml:space="preserve"> </w:t>
      </w:r>
    </w:p>
    <w:p w:rsidR="005878C1" w:rsidRPr="000D3A68" w:rsidRDefault="005878C1">
      <w:pPr>
        <w:pStyle w:val="Testonotadichiusura"/>
        <w:rPr>
          <w:lang w:val="en-US"/>
        </w:rPr>
      </w:pPr>
    </w:p>
  </w:endnote>
  <w:endnote w:id="104">
    <w:p w:rsidR="005878C1" w:rsidRPr="003410B5" w:rsidRDefault="005878C1">
      <w:pPr>
        <w:pStyle w:val="Testonotadichiusura"/>
        <w:rPr>
          <w:lang w:val="en-US"/>
        </w:rPr>
      </w:pPr>
      <w:r>
        <w:rPr>
          <w:rStyle w:val="Rimandonotadichiusura"/>
        </w:rPr>
        <w:endnoteRef/>
      </w:r>
      <w:r w:rsidRPr="003410B5">
        <w:rPr>
          <w:lang w:val="en-US"/>
        </w:rPr>
        <w:t xml:space="preserve"> On the book see </w:t>
      </w:r>
      <w:r>
        <w:rPr>
          <w:lang w:val="en-US"/>
        </w:rPr>
        <w:t xml:space="preserve">at least the contributions of Paola Tinagli in Rogers 2000, pp. 189-96; of </w:t>
      </w:r>
      <w:r w:rsidRPr="003410B5">
        <w:rPr>
          <w:caps/>
          <w:lang w:val="en-US"/>
        </w:rPr>
        <w:t>é</w:t>
      </w:r>
      <w:r>
        <w:rPr>
          <w:lang w:val="en-US"/>
        </w:rPr>
        <w:t>milie Passignat in Gahtan 2014, pp. 151-62, and the dense monograph of Jonietz 2017.</w:t>
      </w:r>
    </w:p>
    <w:p w:rsidR="005878C1" w:rsidRPr="003410B5" w:rsidRDefault="005878C1">
      <w:pPr>
        <w:pStyle w:val="Testonotadichiusura"/>
        <w:rPr>
          <w:lang w:val="en-US"/>
        </w:rPr>
      </w:pPr>
    </w:p>
  </w:endnote>
  <w:endnote w:id="105">
    <w:p w:rsidR="005878C1" w:rsidRPr="00534545" w:rsidRDefault="005878C1">
      <w:pPr>
        <w:pStyle w:val="Testonotadichiusura"/>
        <w:rPr>
          <w:lang w:val="en-US"/>
        </w:rPr>
      </w:pPr>
      <w:r>
        <w:rPr>
          <w:rStyle w:val="Rimandonotadichiusura"/>
        </w:rPr>
        <w:endnoteRef/>
      </w:r>
      <w:r w:rsidRPr="00534545">
        <w:rPr>
          <w:lang w:val="en-US"/>
        </w:rPr>
        <w:t xml:space="preserve"> </w:t>
      </w:r>
      <w:r>
        <w:rPr>
          <w:lang w:val="en-US"/>
        </w:rPr>
        <w:t>Two</w:t>
      </w:r>
      <w:r w:rsidRPr="00534545">
        <w:rPr>
          <w:lang w:val="en-US"/>
        </w:rPr>
        <w:t xml:space="preserve"> case</w:t>
      </w:r>
      <w:r>
        <w:rPr>
          <w:lang w:val="en-US"/>
        </w:rPr>
        <w:t>s</w:t>
      </w:r>
      <w:r w:rsidRPr="00534545">
        <w:rPr>
          <w:lang w:val="en-US"/>
        </w:rPr>
        <w:t xml:space="preserve"> in point </w:t>
      </w:r>
      <w:r>
        <w:rPr>
          <w:lang w:val="en-US"/>
        </w:rPr>
        <w:t>are</w:t>
      </w:r>
      <w:r w:rsidRPr="00534545">
        <w:rPr>
          <w:lang w:val="en-US"/>
        </w:rPr>
        <w:t xml:space="preserve"> the </w:t>
      </w:r>
      <w:r>
        <w:rPr>
          <w:lang w:val="en-US"/>
        </w:rPr>
        <w:t xml:space="preserve">author’s detailed </w:t>
      </w:r>
      <w:r w:rsidRPr="00534545">
        <w:rPr>
          <w:lang w:val="en-US"/>
        </w:rPr>
        <w:t>illustration</w:t>
      </w:r>
      <w:r>
        <w:rPr>
          <w:lang w:val="en-US"/>
        </w:rPr>
        <w:t>s</w:t>
      </w:r>
      <w:r w:rsidRPr="00534545">
        <w:rPr>
          <w:lang w:val="en-US"/>
        </w:rPr>
        <w:t xml:space="preserve"> of the iconograph</w:t>
      </w:r>
      <w:r>
        <w:rPr>
          <w:lang w:val="en-US"/>
        </w:rPr>
        <w:t xml:space="preserve">y he had devised for his </w:t>
      </w:r>
      <w:r w:rsidRPr="00534545">
        <w:rPr>
          <w:i/>
          <w:iCs/>
          <w:lang w:val="en-US"/>
        </w:rPr>
        <w:t>Saltcellar</w:t>
      </w:r>
      <w:r>
        <w:rPr>
          <w:lang w:val="en-US"/>
        </w:rPr>
        <w:t xml:space="preserve"> (1540-1543), now preserved in the </w:t>
      </w:r>
      <w:r w:rsidRPr="00A63C81">
        <w:rPr>
          <w:rStyle w:val="st"/>
          <w:lang w:val="en-US"/>
        </w:rPr>
        <w:t>Kunsthistorische</w:t>
      </w:r>
      <w:r>
        <w:rPr>
          <w:rStyle w:val="st"/>
          <w:lang w:val="en-US"/>
        </w:rPr>
        <w:t>s</w:t>
      </w:r>
      <w:r w:rsidRPr="00A63C81">
        <w:rPr>
          <w:rStyle w:val="st"/>
          <w:lang w:val="en-US"/>
        </w:rPr>
        <w:t xml:space="preserve"> Museum Wien</w:t>
      </w:r>
      <w:r>
        <w:rPr>
          <w:lang w:val="en-US"/>
        </w:rPr>
        <w:t xml:space="preserve">, in both his autography (II.2) and in his treatise on goldsmithery (ch. 12.) In the </w:t>
      </w:r>
      <w:r w:rsidRPr="000A536B">
        <w:rPr>
          <w:i/>
          <w:iCs/>
          <w:lang w:val="en-US"/>
        </w:rPr>
        <w:t>Descrizione dell’opere di Giorgio Vasari pittore e architetto aretino</w:t>
      </w:r>
      <w:r>
        <w:rPr>
          <w:lang w:val="en-US"/>
        </w:rPr>
        <w:t xml:space="preserve">, which is the second to last section of the 1568 edition of the </w:t>
      </w:r>
      <w:r w:rsidRPr="0092310D">
        <w:rPr>
          <w:i/>
          <w:iCs/>
          <w:lang w:val="en-US"/>
        </w:rPr>
        <w:t>Vite</w:t>
      </w:r>
      <w:r>
        <w:rPr>
          <w:lang w:val="en-US"/>
        </w:rPr>
        <w:t xml:space="preserve">, Vasari similarly inserted several iconolographic/iconologic analyses of his own works, for instance the elaborated </w:t>
      </w:r>
      <w:r w:rsidRPr="004A1B69">
        <w:rPr>
          <w:i/>
          <w:iCs/>
          <w:lang w:val="en-US"/>
        </w:rPr>
        <w:t>Allegory of the Immaculate Conception</w:t>
      </w:r>
      <w:r>
        <w:rPr>
          <w:lang w:val="en-US"/>
        </w:rPr>
        <w:t xml:space="preserve"> (1540) that he had painted for the family chapel of Bindo Altoviti in the Florentine church of Santissimi Apostoli (Vasari 1568, 1984, VI, pp. 380-81.)    </w:t>
      </w:r>
      <w:r w:rsidRPr="00534545">
        <w:rPr>
          <w:i/>
          <w:iCs/>
          <w:lang w:val="en-US"/>
        </w:rPr>
        <w:t xml:space="preserve"> </w:t>
      </w:r>
    </w:p>
    <w:p w:rsidR="005878C1" w:rsidRPr="00534545" w:rsidRDefault="005878C1">
      <w:pPr>
        <w:pStyle w:val="Testonotadichiusura"/>
        <w:rPr>
          <w:lang w:val="en-US"/>
        </w:rPr>
      </w:pPr>
    </w:p>
  </w:endnote>
  <w:endnote w:id="106">
    <w:p w:rsidR="005878C1" w:rsidRDefault="005878C1">
      <w:pPr>
        <w:pStyle w:val="Testonotadichiusura"/>
        <w:rPr>
          <w:rFonts w:cs="Times New Roman"/>
          <w:lang w:val="en-US"/>
        </w:rPr>
      </w:pPr>
      <w:r>
        <w:rPr>
          <w:rStyle w:val="Rimandonotadichiusura"/>
        </w:rPr>
        <w:endnoteRef/>
      </w:r>
      <w:r w:rsidRPr="000A792A">
        <w:t xml:space="preserve"> See Lomazzo 2006, p. 138 (son. </w:t>
      </w:r>
      <w:r>
        <w:t xml:space="preserve">II.82, </w:t>
      </w:r>
      <w:r w:rsidRPr="008D4156">
        <w:rPr>
          <w:i/>
          <w:iCs/>
        </w:rPr>
        <w:t>Paragon de la pittura con la poesia</w:t>
      </w:r>
      <w:r>
        <w:t xml:space="preserve">, my emphasis): </w:t>
      </w:r>
      <w:r w:rsidRPr="008D4156">
        <w:rPr>
          <w:rFonts w:cs="Times New Roman"/>
        </w:rPr>
        <w:t>“</w:t>
      </w:r>
      <w:r>
        <w:rPr>
          <w:rFonts w:cs="Times New Roman"/>
        </w:rPr>
        <w:t xml:space="preserve">Quel che rappresentar pônno i pennelli, / Ch’è tutto ciò che qui contempla e mira / L’occhio mortal, la penna poi sospira, / Che formar non lo puote al par di quelli. // La Poesia e suoi versi ornati belli / Si senton soli; e l’altra a veder gira, / Sì come a principal: onde con ira / Van contro lei tutti i poeti snelli. // Non è di pareggiar il dir al fare, / Perché è come ombra al corpo, il qual si vede / Pur ch’uomo sappi l’invenzion trovare, // </w:t>
      </w:r>
      <w:r w:rsidRPr="00C74EF7">
        <w:rPr>
          <w:rFonts w:cs="Times New Roman"/>
          <w:i/>
          <w:iCs/>
        </w:rPr>
        <w:t>Ma chi la penna co’l pennel possiede, / E ciò che pinge sa co’l dir spiegare, / A questo ognun la gloria e ’l vanto cede</w:t>
      </w:r>
      <w:r>
        <w:rPr>
          <w:rFonts w:cs="Times New Roman"/>
        </w:rPr>
        <w:t>.</w:t>
      </w:r>
      <w:r w:rsidRPr="008D4156">
        <w:rPr>
          <w:rFonts w:cs="Times New Roman"/>
        </w:rPr>
        <w:t>”)</w:t>
      </w:r>
      <w:r>
        <w:rPr>
          <w:rFonts w:cs="Times New Roman"/>
        </w:rPr>
        <w:t xml:space="preserve"> </w:t>
      </w:r>
      <w:r w:rsidRPr="000A792A">
        <w:rPr>
          <w:rFonts w:cs="Times New Roman"/>
          <w:lang w:val="en-US"/>
        </w:rPr>
        <w:t xml:space="preserve">The sonnet’s main gist seems to develop </w:t>
      </w:r>
      <w:r>
        <w:rPr>
          <w:rFonts w:cs="Times New Roman"/>
          <w:lang w:val="en-US"/>
        </w:rPr>
        <w:t>the line of reasoning</w:t>
      </w:r>
      <w:r w:rsidRPr="000A792A">
        <w:rPr>
          <w:rFonts w:cs="Times New Roman"/>
          <w:lang w:val="en-US"/>
        </w:rPr>
        <w:t xml:space="preserve"> </w:t>
      </w:r>
      <w:r>
        <w:rPr>
          <w:rFonts w:cs="Times New Roman"/>
          <w:lang w:val="en-US"/>
        </w:rPr>
        <w:t>on the necessary compresence of poetic and pictorial ispiration, which the author developed</w:t>
      </w:r>
      <w:r w:rsidRPr="000A792A">
        <w:rPr>
          <w:rFonts w:cs="Times New Roman"/>
          <w:lang w:val="en-US"/>
        </w:rPr>
        <w:t xml:space="preserve"> in </w:t>
      </w:r>
      <w:r>
        <w:rPr>
          <w:rFonts w:cs="Times New Roman"/>
          <w:lang w:val="en-US"/>
        </w:rPr>
        <w:t>the sixth book of the</w:t>
      </w:r>
      <w:r w:rsidRPr="000A792A">
        <w:rPr>
          <w:rFonts w:cs="Times New Roman"/>
          <w:lang w:val="en-US"/>
        </w:rPr>
        <w:t xml:space="preserve"> </w:t>
      </w:r>
      <w:r w:rsidRPr="000A792A">
        <w:rPr>
          <w:rFonts w:cs="Times New Roman"/>
          <w:i/>
          <w:iCs/>
          <w:lang w:val="en-US"/>
        </w:rPr>
        <w:t>Trattato dell’arte della pittura</w:t>
      </w:r>
      <w:r w:rsidRPr="000A792A">
        <w:rPr>
          <w:rFonts w:cs="Times New Roman"/>
          <w:lang w:val="en-US"/>
        </w:rPr>
        <w:t xml:space="preserve"> (</w:t>
      </w:r>
      <w:r w:rsidRPr="009B278F">
        <w:rPr>
          <w:rFonts w:cs="Times New Roman"/>
          <w:lang w:val="en-US"/>
        </w:rPr>
        <w:t>Lomazzo 1974, II, p</w:t>
      </w:r>
      <w:r>
        <w:rPr>
          <w:rFonts w:cs="Times New Roman"/>
          <w:lang w:val="en-US"/>
        </w:rPr>
        <w:t>p</w:t>
      </w:r>
      <w:r w:rsidRPr="009B278F">
        <w:rPr>
          <w:rFonts w:cs="Times New Roman"/>
          <w:lang w:val="en-US"/>
        </w:rPr>
        <w:t>. 24</w:t>
      </w:r>
      <w:r>
        <w:rPr>
          <w:rFonts w:cs="Times New Roman"/>
          <w:lang w:val="en-US"/>
        </w:rPr>
        <w:t xml:space="preserve">4-45; on the argument see </w:t>
      </w:r>
      <w:r w:rsidRPr="00904B3F">
        <w:rPr>
          <w:rFonts w:cs="Times New Roman"/>
          <w:i/>
          <w:iCs/>
          <w:lang w:val="en-US"/>
        </w:rPr>
        <w:t>supra</w:t>
      </w:r>
      <w:r>
        <w:rPr>
          <w:rFonts w:cs="Times New Roman"/>
          <w:lang w:val="en-US"/>
        </w:rPr>
        <w:t>, n ##.)</w:t>
      </w:r>
    </w:p>
    <w:p w:rsidR="005878C1" w:rsidRPr="009B278F" w:rsidRDefault="005878C1">
      <w:pPr>
        <w:pStyle w:val="Testonotadichiusura"/>
        <w:rPr>
          <w:sz w:val="16"/>
          <w:szCs w:val="16"/>
          <w:lang w:val="en-US"/>
        </w:rPr>
      </w:pPr>
      <w:r w:rsidRPr="000A792A">
        <w:rPr>
          <w:rFonts w:cs="Times New Roman"/>
          <w:lang w:val="en-US"/>
        </w:rPr>
        <w:t xml:space="preserve"> </w:t>
      </w:r>
    </w:p>
  </w:endnote>
  <w:endnote w:id="107">
    <w:p w:rsidR="005878C1" w:rsidRDefault="005878C1">
      <w:pPr>
        <w:pStyle w:val="Testonotadichiusura"/>
        <w:rPr>
          <w:lang w:val="en-US"/>
        </w:rPr>
      </w:pPr>
      <w:r>
        <w:rPr>
          <w:rStyle w:val="Rimandonotadichiusura"/>
        </w:rPr>
        <w:endnoteRef/>
      </w:r>
      <w:r w:rsidRPr="00C40494">
        <w:rPr>
          <w:lang w:val="en-US"/>
        </w:rPr>
        <w:t xml:space="preserve"> Compare the passage in which the Roman treatisist recommended a remarkable historical knowledge for the archictect, for such a knowledge would have allowed him to answer the</w:t>
      </w:r>
      <w:r>
        <w:rPr>
          <w:lang w:val="en-US"/>
        </w:rPr>
        <w:t xml:space="preserve"> beholders’</w:t>
      </w:r>
      <w:r w:rsidRPr="00C40494">
        <w:rPr>
          <w:lang w:val="en-US"/>
        </w:rPr>
        <w:t xml:space="preserve"> questions o</w:t>
      </w:r>
      <w:r>
        <w:rPr>
          <w:lang w:val="en-US"/>
        </w:rPr>
        <w:t>n</w:t>
      </w:r>
      <w:r w:rsidRPr="00C40494">
        <w:rPr>
          <w:lang w:val="en-US"/>
        </w:rPr>
        <w:t xml:space="preserve"> the subjects of the decorative elements of his buildings (Vitruvius 1997 I.</w:t>
      </w:r>
      <w:r w:rsidRPr="00C40494">
        <w:rPr>
          <w:smallCaps/>
          <w:lang w:val="en-US"/>
        </w:rPr>
        <w:t>iii</w:t>
      </w:r>
      <w:r w:rsidRPr="00C40494">
        <w:rPr>
          <w:lang w:val="en-US"/>
        </w:rPr>
        <w:t>.5, p. 14): “Historias autem plures novisse oportet, quod multa ornamenta saepe in operibus architecti designant, de quibus argumentis rationem cur fecerint quaerentibus reddere debent.</w:t>
      </w:r>
      <w:r>
        <w:rPr>
          <w:lang w:val="en-US"/>
        </w:rPr>
        <w:t xml:space="preserve"> </w:t>
      </w:r>
      <w:r w:rsidRPr="00C40494">
        <w:rPr>
          <w:lang w:val="en-US"/>
        </w:rPr>
        <w:t xml:space="preserve">Quemadmodmum si quis statuas marmoreas muliebres stolatas, quae caryatides dicuntur, pro columnis in opere statuerit et insuper mutulos et coronas conlocaverit, percotantibus ita reddet rationem.” </w:t>
      </w:r>
      <w:r w:rsidRPr="00DA44E8">
        <w:rPr>
          <w:lang w:val="en-US"/>
        </w:rPr>
        <w:t xml:space="preserve">Vitruvius’s recommendations underpin, among others, one important passage in Gauricus’s </w:t>
      </w:r>
      <w:r w:rsidRPr="00DA44E8">
        <w:rPr>
          <w:i/>
          <w:iCs/>
          <w:lang w:val="en-US"/>
        </w:rPr>
        <w:t>De Sculptura</w:t>
      </w:r>
      <w:r w:rsidRPr="00DA44E8">
        <w:rPr>
          <w:lang w:val="en-US"/>
        </w:rPr>
        <w:t xml:space="preserve"> (1504), in which the author prescribed for the sculptor an extensive antiquarian knowledge </w:t>
      </w:r>
      <w:r>
        <w:rPr>
          <w:lang w:val="en-US"/>
        </w:rPr>
        <w:t>(Gauricus 1999, I.7, p. 136)</w:t>
      </w:r>
      <w:r w:rsidRPr="00DA44E8">
        <w:rPr>
          <w:lang w:val="en-US"/>
        </w:rPr>
        <w:t>: “</w:t>
      </w:r>
      <w:r>
        <w:rPr>
          <w:lang w:val="en-US"/>
        </w:rPr>
        <w:t xml:space="preserve">[...] </w:t>
      </w:r>
      <w:r w:rsidRPr="00DA44E8">
        <w:rPr>
          <w:lang w:val="en-US"/>
        </w:rPr>
        <w:t>Ac mille eiusmodi, quorum omnium causas, sculptor tenere debebit, ut quum quaeratur, quid sibi velit ille in Thessalia tres oc</w:t>
      </w:r>
      <w:r>
        <w:rPr>
          <w:lang w:val="en-US"/>
        </w:rPr>
        <w:t>ulos habet Iuppiter, respondeat sic [...].”</w:t>
      </w:r>
      <w:r w:rsidRPr="00DA44E8">
        <w:rPr>
          <w:lang w:val="en-US"/>
        </w:rPr>
        <w:t xml:space="preserve"> </w:t>
      </w:r>
      <w:r w:rsidR="007A6472">
        <w:rPr>
          <w:lang w:val="en-US"/>
        </w:rPr>
        <w:t xml:space="preserve">The motif of the </w:t>
      </w:r>
      <w:r w:rsidR="007A6472" w:rsidRPr="00FF00F6">
        <w:rPr>
          <w:i/>
          <w:iCs/>
          <w:lang w:val="en-US"/>
        </w:rPr>
        <w:t>doctus artifex</w:t>
      </w:r>
      <w:r w:rsidR="007A6472">
        <w:rPr>
          <w:lang w:val="en-US"/>
        </w:rPr>
        <w:t xml:space="preserve"> who can enlighten </w:t>
      </w:r>
      <w:r w:rsidR="00FF00F6">
        <w:rPr>
          <w:lang w:val="en-US"/>
        </w:rPr>
        <w:t>an inquisitive audience on the iconographical choices underpinning his savvy visual creations is well-attested</w:t>
      </w:r>
      <w:r w:rsidR="00F37E3C">
        <w:rPr>
          <w:lang w:val="en-US"/>
        </w:rPr>
        <w:t xml:space="preserve"> across a variety of literary genres in medieval and early modern Italy.</w:t>
      </w:r>
      <w:r w:rsidR="00FF00F6">
        <w:rPr>
          <w:lang w:val="en-US"/>
        </w:rPr>
        <w:t xml:space="preserve"> One relevant example</w:t>
      </w:r>
      <w:r w:rsidR="00F37E3C">
        <w:rPr>
          <w:lang w:val="en-US"/>
        </w:rPr>
        <w:t xml:space="preserve"> is an anecdote on Giotto that we read in the Anonimo Fiorentino’s commentary to the </w:t>
      </w:r>
      <w:r w:rsidR="00F37E3C" w:rsidRPr="00F37E3C">
        <w:rPr>
          <w:i/>
          <w:iCs/>
          <w:lang w:val="en-US"/>
        </w:rPr>
        <w:t>Divine Comedy</w:t>
      </w:r>
      <w:r w:rsidR="00F63282">
        <w:rPr>
          <w:lang w:val="en-US"/>
        </w:rPr>
        <w:t xml:space="preserve"> (late 14</w:t>
      </w:r>
      <w:r w:rsidR="00F63282" w:rsidRPr="00F63282">
        <w:rPr>
          <w:vertAlign w:val="superscript"/>
          <w:lang w:val="en-US"/>
        </w:rPr>
        <w:t>th</w:t>
      </w:r>
      <w:r w:rsidR="00F63282">
        <w:rPr>
          <w:lang w:val="en-US"/>
        </w:rPr>
        <w:t>/early 15</w:t>
      </w:r>
      <w:r w:rsidR="00F63282" w:rsidRPr="00F63282">
        <w:rPr>
          <w:vertAlign w:val="superscript"/>
          <w:lang w:val="en-US"/>
        </w:rPr>
        <w:t>th</w:t>
      </w:r>
      <w:r w:rsidR="00F63282">
        <w:rPr>
          <w:lang w:val="en-US"/>
        </w:rPr>
        <w:t xml:space="preserve"> century.)</w:t>
      </w:r>
      <w:r w:rsidR="00F37E3C">
        <w:rPr>
          <w:lang w:val="en-US"/>
        </w:rPr>
        <w:t xml:space="preserve"> As the story goes, the painter </w:t>
      </w:r>
      <w:r w:rsidR="00F5008C">
        <w:rPr>
          <w:lang w:val="en-US"/>
        </w:rPr>
        <w:t xml:space="preserve">was able to wittily answer a Cardinal, who asked him to account for the way in which he had </w:t>
      </w:r>
      <w:r w:rsidR="00F63282">
        <w:rPr>
          <w:lang w:val="en-US"/>
        </w:rPr>
        <w:t>represented some</w:t>
      </w:r>
      <w:r w:rsidR="00F5008C">
        <w:rPr>
          <w:lang w:val="en-US"/>
        </w:rPr>
        <w:t xml:space="preserve"> </w:t>
      </w:r>
      <w:r w:rsidR="00F63282">
        <w:rPr>
          <w:lang w:val="en-US"/>
        </w:rPr>
        <w:t>bishops</w:t>
      </w:r>
      <w:r w:rsidR="00F5008C">
        <w:rPr>
          <w:lang w:val="en-US"/>
        </w:rPr>
        <w:t xml:space="preserve"> in a chapel in Bologna</w:t>
      </w:r>
      <w:r w:rsidR="00F63282">
        <w:rPr>
          <w:lang w:val="en-US"/>
        </w:rPr>
        <w:t>, while also ridiculing the clergy’s ignorance of the holy writs</w:t>
      </w:r>
      <w:r w:rsidR="00F37E3C">
        <w:rPr>
          <w:lang w:val="en-US"/>
        </w:rPr>
        <w:t xml:space="preserve"> (see</w:t>
      </w:r>
      <w:r w:rsidR="00F5008C">
        <w:rPr>
          <w:lang w:val="en-US"/>
        </w:rPr>
        <w:t xml:space="preserve"> Falaschi 1972, 13 and</w:t>
      </w:r>
      <w:r w:rsidR="00F37E3C">
        <w:rPr>
          <w:lang w:val="en-US"/>
        </w:rPr>
        <w:t xml:space="preserve"> Baldassarri 1997, 385</w:t>
      </w:r>
      <w:r w:rsidR="00F5008C">
        <w:rPr>
          <w:lang w:val="en-US"/>
        </w:rPr>
        <w:t>-86</w:t>
      </w:r>
      <w:r w:rsidR="00F63282">
        <w:rPr>
          <w:lang w:val="en-US"/>
        </w:rPr>
        <w:t>.</w:t>
      </w:r>
      <w:r w:rsidR="00F37E3C">
        <w:rPr>
          <w:lang w:val="en-US"/>
        </w:rPr>
        <w:t xml:space="preserve">)   </w:t>
      </w:r>
      <w:r w:rsidR="00FF00F6">
        <w:rPr>
          <w:lang w:val="en-US"/>
        </w:rPr>
        <w:t xml:space="preserve">  </w:t>
      </w:r>
    </w:p>
    <w:p w:rsidR="005878C1" w:rsidRPr="00DA44E8" w:rsidRDefault="005878C1">
      <w:pPr>
        <w:pStyle w:val="Testonotadichiusura"/>
        <w:rPr>
          <w:lang w:val="en-US"/>
        </w:rPr>
      </w:pPr>
    </w:p>
  </w:endnote>
  <w:endnote w:id="108">
    <w:p w:rsidR="005878C1" w:rsidRDefault="005878C1">
      <w:pPr>
        <w:pStyle w:val="Testonotadichiusura"/>
        <w:rPr>
          <w:lang w:val="en-US"/>
        </w:rPr>
      </w:pPr>
      <w:r>
        <w:rPr>
          <w:rStyle w:val="Rimandonotadichiusura"/>
        </w:rPr>
        <w:endnoteRef/>
      </w:r>
      <w:r w:rsidRPr="00437B0C">
        <w:rPr>
          <w:lang w:val="en-US"/>
        </w:rPr>
        <w:t xml:space="preserve"> </w:t>
      </w:r>
      <w:r>
        <w:rPr>
          <w:lang w:val="en-US"/>
        </w:rPr>
        <w:t xml:space="preserve">On these sixteenth-century theoretical writings on </w:t>
      </w:r>
      <w:r w:rsidRPr="00754129">
        <w:rPr>
          <w:i/>
          <w:iCs/>
          <w:lang w:val="en-US"/>
        </w:rPr>
        <w:t xml:space="preserve">imprese </w:t>
      </w:r>
      <w:r>
        <w:rPr>
          <w:lang w:val="en-US"/>
        </w:rPr>
        <w:t xml:space="preserve">see, among others, Arbizzoni 2002, </w:t>
      </w:r>
      <w:r w:rsidRPr="007B3877">
        <w:rPr>
          <w:lang w:val="en-US"/>
        </w:rPr>
        <w:t>pp. 11-36</w:t>
      </w:r>
      <w:r>
        <w:rPr>
          <w:lang w:val="en-US"/>
        </w:rPr>
        <w:t>;</w:t>
      </w:r>
      <w:r w:rsidRPr="00754129">
        <w:rPr>
          <w:lang w:val="en-US"/>
        </w:rPr>
        <w:t xml:space="preserve"> Arbizzoni 2015</w:t>
      </w:r>
      <w:r>
        <w:rPr>
          <w:lang w:val="en-US"/>
        </w:rPr>
        <w:t>; Caldwell 2004, pp. 3-42; Savarese 2006, 3-48; on the typical tripartition of emblems s</w:t>
      </w:r>
      <w:r w:rsidRPr="00437B0C">
        <w:rPr>
          <w:lang w:val="en-US"/>
        </w:rPr>
        <w:t>ee</w:t>
      </w:r>
      <w:r>
        <w:rPr>
          <w:lang w:val="en-US"/>
        </w:rPr>
        <w:t xml:space="preserve"> at least</w:t>
      </w:r>
      <w:r w:rsidRPr="00437B0C">
        <w:rPr>
          <w:lang w:val="en-US"/>
        </w:rPr>
        <w:t xml:space="preserve"> Daly 1998, p. 7</w:t>
      </w:r>
      <w:r>
        <w:rPr>
          <w:lang w:val="en-US"/>
        </w:rPr>
        <w:t>, as well as Daly 2014, 3-6 (all these studies with further references</w:t>
      </w:r>
      <w:r w:rsidRPr="00437B0C">
        <w:rPr>
          <w:lang w:val="en-US"/>
        </w:rPr>
        <w:t>.</w:t>
      </w:r>
      <w:r>
        <w:rPr>
          <w:lang w:val="en-US"/>
        </w:rPr>
        <w:t>)</w:t>
      </w:r>
      <w:r w:rsidRPr="00437B0C">
        <w:rPr>
          <w:lang w:val="en-US"/>
        </w:rPr>
        <w:t xml:space="preserve"> </w:t>
      </w:r>
    </w:p>
    <w:p w:rsidR="005878C1" w:rsidRPr="00437B0C" w:rsidRDefault="005878C1">
      <w:pPr>
        <w:pStyle w:val="Testonotadichiusura"/>
        <w:rPr>
          <w:lang w:val="en-US"/>
        </w:rPr>
      </w:pPr>
    </w:p>
  </w:endnote>
  <w:endnote w:id="109">
    <w:p w:rsidR="005878C1" w:rsidRDefault="005878C1" w:rsidP="008476FA">
      <w:pPr>
        <w:pStyle w:val="Testonotadichiusura"/>
        <w:rPr>
          <w:lang w:val="en-US"/>
        </w:rPr>
      </w:pPr>
      <w:r>
        <w:rPr>
          <w:rStyle w:val="Rimandonotadichiusura"/>
        </w:rPr>
        <w:endnoteRef/>
      </w:r>
      <w:r>
        <w:rPr>
          <w:lang w:val="en-US"/>
        </w:rPr>
        <w:t xml:space="preserve"> Typical of the </w:t>
      </w:r>
      <w:r w:rsidRPr="00754129">
        <w:rPr>
          <w:i/>
          <w:iCs/>
          <w:lang w:val="en-US"/>
        </w:rPr>
        <w:t>impresa</w:t>
      </w:r>
      <w:r>
        <w:rPr>
          <w:lang w:val="en-US"/>
        </w:rPr>
        <w:t xml:space="preserve"> is nonetheless the individual character of the references resulting from the integration between the </w:t>
      </w:r>
      <w:r w:rsidRPr="00754129">
        <w:rPr>
          <w:i/>
          <w:iCs/>
          <w:lang w:val="en-US"/>
        </w:rPr>
        <w:t>pictura</w:t>
      </w:r>
      <w:r>
        <w:rPr>
          <w:lang w:val="en-US"/>
        </w:rPr>
        <w:t xml:space="preserve"> on the reverse of Poggini’s medal and the words (</w:t>
      </w:r>
      <w:r w:rsidRPr="00754129">
        <w:rPr>
          <w:i/>
          <w:iCs/>
          <w:lang w:val="en-US"/>
        </w:rPr>
        <w:t>motto</w:t>
      </w:r>
      <w:r>
        <w:rPr>
          <w:lang w:val="en-US"/>
        </w:rPr>
        <w:t xml:space="preserve"> and poem) that accompany it,  intended to celebrate Cosimo’s spotless virtues. Among the differences in the rhetoric of emblems and </w:t>
      </w:r>
      <w:r w:rsidRPr="0052795A">
        <w:rPr>
          <w:i/>
          <w:iCs/>
          <w:lang w:val="en-US"/>
        </w:rPr>
        <w:t>imprese</w:t>
      </w:r>
      <w:r>
        <w:rPr>
          <w:lang w:val="en-US"/>
        </w:rPr>
        <w:t xml:space="preserve">, Caldwell (2004, </w:t>
      </w:r>
      <w:r w:rsidRPr="0052795A">
        <w:rPr>
          <w:smallCaps/>
          <w:lang w:val="en-US"/>
        </w:rPr>
        <w:t>xii</w:t>
      </w:r>
      <w:r>
        <w:rPr>
          <w:smallCaps/>
          <w:lang w:val="en-US"/>
        </w:rPr>
        <w:t xml:space="preserve">) </w:t>
      </w:r>
      <w:r>
        <w:rPr>
          <w:lang w:val="en-US"/>
        </w:rPr>
        <w:t>underscores</w:t>
      </w:r>
      <w:r>
        <w:rPr>
          <w:smallCaps/>
          <w:lang w:val="en-US"/>
        </w:rPr>
        <w:t xml:space="preserve"> </w:t>
      </w:r>
      <w:r>
        <w:rPr>
          <w:lang w:val="en-US"/>
        </w:rPr>
        <w:t>that while emblems</w:t>
      </w:r>
      <w:r w:rsidRPr="0052795A">
        <w:rPr>
          <w:lang w:val="en-US"/>
        </w:rPr>
        <w:t xml:space="preserve"> </w:t>
      </w:r>
      <w:r>
        <w:rPr>
          <w:lang w:val="en-US"/>
        </w:rPr>
        <w:t>“</w:t>
      </w:r>
      <w:r w:rsidRPr="0052795A">
        <w:rPr>
          <w:lang w:val="en-US"/>
        </w:rPr>
        <w:t>conv</w:t>
      </w:r>
      <w:r>
        <w:rPr>
          <w:lang w:val="en-US"/>
        </w:rPr>
        <w:t xml:space="preserve">ey a universal moral message [...], imprese were seen as expressing ideas in the mind of the individual. The emphasis on imprese as personal statements of thought or sentiment was absolutely central to the way in which they were defined and served to distinguish them from other badges of identity, such as familial coat of arms.” On this difference between </w:t>
      </w:r>
      <w:r w:rsidRPr="00044A30">
        <w:rPr>
          <w:i/>
          <w:iCs/>
          <w:lang w:val="en-US"/>
        </w:rPr>
        <w:t>imprese</w:t>
      </w:r>
      <w:r>
        <w:rPr>
          <w:lang w:val="en-US"/>
        </w:rPr>
        <w:t xml:space="preserve"> and emblems see also the introductory remarks of Lina Bolzoni to Allegranti 2004, 8, emphasizing how the devices were meant to visualize their bearer’s intention and how, on different levels, they sometimes tended to partially overlap with emblems; Arbizzoni (2002, 23-26), on the other hand, stresses how Girolamo Ruscelli criticized Paolo Giovio for not setting clear boundaries among these genres; on the blurred boundaries between </w:t>
      </w:r>
      <w:r w:rsidRPr="007A3A2E">
        <w:rPr>
          <w:i/>
          <w:iCs/>
          <w:lang w:val="en-US"/>
        </w:rPr>
        <w:t>imprese</w:t>
      </w:r>
      <w:r>
        <w:rPr>
          <w:lang w:val="en-US"/>
        </w:rPr>
        <w:t xml:space="preserve"> and other visual or textual products of the fifteenth century see Pfisterer 2008, 117. </w:t>
      </w:r>
      <w:r w:rsidRPr="0052795A">
        <w:rPr>
          <w:lang w:val="en-US"/>
        </w:rPr>
        <w:t xml:space="preserve"> </w:t>
      </w:r>
    </w:p>
    <w:p w:rsidR="005878C1" w:rsidRPr="0052795A" w:rsidRDefault="005878C1" w:rsidP="008476FA">
      <w:pPr>
        <w:pStyle w:val="Testonotadichiusura"/>
        <w:rPr>
          <w:lang w:val="en-US"/>
        </w:rPr>
      </w:pPr>
    </w:p>
  </w:endnote>
  <w:endnote w:id="110">
    <w:p w:rsidR="005878C1" w:rsidRDefault="005878C1">
      <w:pPr>
        <w:pStyle w:val="Testonotadichiusura"/>
        <w:rPr>
          <w:lang w:val="en-US"/>
        </w:rPr>
      </w:pPr>
      <w:r>
        <w:rPr>
          <w:rStyle w:val="Rimandonotadichiusura"/>
        </w:rPr>
        <w:endnoteRef/>
      </w:r>
      <w:r w:rsidRPr="00A16AF5">
        <w:rPr>
          <w:lang w:val="en-US"/>
        </w:rPr>
        <w:t xml:space="preserve"> </w:t>
      </w:r>
      <w:r>
        <w:rPr>
          <w:lang w:val="en-US"/>
        </w:rPr>
        <w:t xml:space="preserve">Kriegbaum and Middeldorf 1928, p. 11; </w:t>
      </w:r>
      <w:r w:rsidRPr="00EE621B">
        <w:rPr>
          <w:lang w:val="en-US"/>
        </w:rPr>
        <w:t>Richelson 1978, pp. 36-38</w:t>
      </w:r>
      <w:r>
        <w:rPr>
          <w:lang w:val="en-US"/>
        </w:rPr>
        <w:t xml:space="preserve">; Toderi and Vannel 2000, II, pp. 737-38; Attwood 2003, I, p. 339; Van Veen 2006, p. 31; Schmidt in the catalogue Capecchi </w:t>
      </w:r>
      <w:r w:rsidRPr="00B54909">
        <w:rPr>
          <w:i/>
          <w:iCs/>
          <w:lang w:val="en-US"/>
        </w:rPr>
        <w:t>et alii</w:t>
      </w:r>
      <w:r>
        <w:rPr>
          <w:lang w:val="en-US"/>
        </w:rPr>
        <w:t xml:space="preserve"> 2003, p. 516,</w:t>
      </w:r>
      <w:r w:rsidRPr="00573230">
        <w:rPr>
          <w:lang w:val="en-US"/>
        </w:rPr>
        <w:t xml:space="preserve"> </w:t>
      </w:r>
      <w:r>
        <w:rPr>
          <w:lang w:val="en-US"/>
        </w:rPr>
        <w:t xml:space="preserve">and Rousseau in Campion and Zahrt 2018, pp. 63-85, </w:t>
      </w:r>
      <w:r w:rsidRPr="00571828">
        <w:rPr>
          <w:i/>
          <w:iCs/>
          <w:lang w:val="en-US"/>
        </w:rPr>
        <w:t>passim</w:t>
      </w:r>
      <w:r>
        <w:rPr>
          <w:lang w:val="en-US"/>
        </w:rPr>
        <w:t>.</w:t>
      </w:r>
    </w:p>
    <w:p w:rsidR="005878C1" w:rsidRPr="00573230" w:rsidRDefault="005878C1">
      <w:pPr>
        <w:pStyle w:val="Testonotadichiusura"/>
        <w:rPr>
          <w:lang w:val="en-US"/>
        </w:rPr>
      </w:pPr>
    </w:p>
  </w:endnote>
  <w:endnote w:id="111">
    <w:p w:rsidR="005878C1" w:rsidRDefault="005878C1" w:rsidP="00F416ED">
      <w:pPr>
        <w:autoSpaceDE w:val="0"/>
        <w:autoSpaceDN w:val="0"/>
        <w:adjustRightInd w:val="0"/>
        <w:spacing w:line="240" w:lineRule="auto"/>
        <w:ind w:right="0"/>
        <w:rPr>
          <w:rFonts w:cs="Times New Roman"/>
          <w:lang w:val="en-US"/>
        </w:rPr>
      </w:pPr>
      <w:r>
        <w:rPr>
          <w:rStyle w:val="Rimandonotadichiusura"/>
        </w:rPr>
        <w:endnoteRef/>
      </w:r>
      <w:r w:rsidRPr="00F416ED">
        <w:rPr>
          <w:lang w:val="en-US"/>
        </w:rPr>
        <w:t xml:space="preserve"> See Utz 1976, p. 69 (“Hence the Capricorn symbolized, in Poggini’s iconology, the Disegno as the generator of the three arts: Architecture, Sculpture, and Painting</w:t>
      </w:r>
      <w:r>
        <w:rPr>
          <w:lang w:val="en-US"/>
        </w:rPr>
        <w:t xml:space="preserve"> [...]. </w:t>
      </w:r>
      <w:r w:rsidRPr="00BF7103">
        <w:rPr>
          <w:lang w:val="en-US"/>
        </w:rPr>
        <w:t xml:space="preserve">In addition it symbolized Duke Cosimo I, respectively his virtue, force, and force, and patronage of the fine arts.”) after quoting the following letter (text from Bottari and Ticozzi 1822, I, pp. 265-66): </w:t>
      </w:r>
      <w:r w:rsidRPr="00BF7103">
        <w:rPr>
          <w:rFonts w:cs="Times New Roman"/>
          <w:lang w:val="en-US"/>
        </w:rPr>
        <w:t xml:space="preserve">“Avendosi a fare il Sigillo per questa onoratissima Accademia del Disegno, e considerando quanta e quale sia la cortesia e benignita dell’Ill. et Ecc. sig. </w:t>
      </w:r>
      <w:r w:rsidRPr="00206210">
        <w:rPr>
          <w:rFonts w:cs="Times New Roman"/>
        </w:rPr>
        <w:t>Duca, unico signore e padron nostro, e come egli ne sia fautore a benefattore, mi pare a proposito, seconde il mio debol giudizio, trovare una invenzione, la quale esprima che queste tre arti sono sostenute, favorite e difese da S. E. Illustrissima. Per</w:t>
      </w:r>
      <w:r>
        <w:rPr>
          <w:rFonts w:cs="Times New Roman"/>
        </w:rPr>
        <w:t>ò</w:t>
      </w:r>
      <w:r w:rsidRPr="00206210">
        <w:rPr>
          <w:rFonts w:cs="Times New Roman"/>
        </w:rPr>
        <w:t xml:space="preserve"> ho finto che Minerva, Dea delle scienze, abbracci queste tre Arti, le quali, bench</w:t>
      </w:r>
      <w:r>
        <w:rPr>
          <w:rFonts w:cs="Times New Roman"/>
        </w:rPr>
        <w:t>è</w:t>
      </w:r>
      <w:r w:rsidRPr="00206210">
        <w:rPr>
          <w:rFonts w:cs="Times New Roman"/>
        </w:rPr>
        <w:t xml:space="preserve"> il Disegno sia un solo nome, </w:t>
      </w:r>
      <w:r>
        <w:rPr>
          <w:rFonts w:cs="Times New Roman"/>
        </w:rPr>
        <w:t>è</w:t>
      </w:r>
      <w:r w:rsidRPr="00206210">
        <w:rPr>
          <w:rFonts w:cs="Times New Roman"/>
        </w:rPr>
        <w:t xml:space="preserve"> per</w:t>
      </w:r>
      <w:r>
        <w:rPr>
          <w:rFonts w:cs="Times New Roman"/>
        </w:rPr>
        <w:t>ò</w:t>
      </w:r>
      <w:r w:rsidRPr="00206210">
        <w:rPr>
          <w:rFonts w:cs="Times New Roman"/>
        </w:rPr>
        <w:t xml:space="preserve"> necessario sprimerle e significarle con tre modi e nomi. E perch</w:t>
      </w:r>
      <w:r>
        <w:rPr>
          <w:rFonts w:cs="Times New Roman"/>
        </w:rPr>
        <w:t>è</w:t>
      </w:r>
      <w:r w:rsidRPr="00206210">
        <w:rPr>
          <w:rFonts w:cs="Times New Roman"/>
        </w:rPr>
        <w:t xml:space="preserve"> tutte e tre si partono da un solo gambo e da una sola scienza, figuro ch</w:t>
      </w:r>
      <w:r>
        <w:rPr>
          <w:rFonts w:cs="Times New Roman"/>
        </w:rPr>
        <w:t>’</w:t>
      </w:r>
      <w:r w:rsidRPr="00206210">
        <w:rPr>
          <w:rFonts w:cs="Times New Roman"/>
        </w:rPr>
        <w:t>ella si riposi e regga sul Capricorno, come virt</w:t>
      </w:r>
      <w:r>
        <w:rPr>
          <w:rFonts w:cs="Times New Roman"/>
        </w:rPr>
        <w:t>ù</w:t>
      </w:r>
      <w:r w:rsidRPr="00206210">
        <w:rPr>
          <w:rFonts w:cs="Times New Roman"/>
        </w:rPr>
        <w:t xml:space="preserve"> di S. E. Ill.; e nello scudo, che Minerva tiene nel braccio sinistro, form</w:t>
      </w:r>
      <w:r>
        <w:rPr>
          <w:rFonts w:cs="Times New Roman"/>
        </w:rPr>
        <w:t>o</w:t>
      </w:r>
      <w:r w:rsidRPr="00206210">
        <w:rPr>
          <w:rFonts w:cs="Times New Roman"/>
        </w:rPr>
        <w:t xml:space="preserve"> l</w:t>
      </w:r>
      <w:r>
        <w:rPr>
          <w:rFonts w:cs="Times New Roman"/>
        </w:rPr>
        <w:t>’</w:t>
      </w:r>
      <w:r w:rsidRPr="00206210">
        <w:rPr>
          <w:rFonts w:cs="Times New Roman"/>
        </w:rPr>
        <w:t>arme di S. E. Ill., col quale scudo ella si difende, e guarda da chi volesse offenderla,</w:t>
      </w:r>
      <w:r>
        <w:rPr>
          <w:rFonts w:cs="Times New Roman"/>
        </w:rPr>
        <w:t xml:space="preserve"> </w:t>
      </w:r>
      <w:r w:rsidRPr="00206210">
        <w:rPr>
          <w:rFonts w:cs="Times New Roman"/>
        </w:rPr>
        <w:t>siccome questa compagnia si regge, si guarda e si difende con la virt</w:t>
      </w:r>
      <w:r>
        <w:rPr>
          <w:rFonts w:cs="Times New Roman"/>
        </w:rPr>
        <w:t>ù</w:t>
      </w:r>
      <w:r w:rsidRPr="00206210">
        <w:rPr>
          <w:rFonts w:cs="Times New Roman"/>
        </w:rPr>
        <w:t>, forza e favore di S. E. Ill. Questo</w:t>
      </w:r>
      <w:r>
        <w:rPr>
          <w:rFonts w:cs="Times New Roman"/>
        </w:rPr>
        <w:t xml:space="preserve"> è</w:t>
      </w:r>
      <w:r w:rsidRPr="00206210">
        <w:rPr>
          <w:rFonts w:cs="Times New Roman"/>
        </w:rPr>
        <w:t>, quanto al suggetto, che a me pare che sia a proposito, rimettendomi per</w:t>
      </w:r>
      <w:r>
        <w:rPr>
          <w:rFonts w:cs="Times New Roman"/>
        </w:rPr>
        <w:t>ò</w:t>
      </w:r>
      <w:r w:rsidRPr="00206210">
        <w:rPr>
          <w:rFonts w:cs="Times New Roman"/>
        </w:rPr>
        <w:t xml:space="preserve"> al molto giudizio, che in ciascuno de</w:t>
      </w:r>
      <w:r>
        <w:rPr>
          <w:rFonts w:cs="Times New Roman"/>
        </w:rPr>
        <w:t xml:space="preserve">’ </w:t>
      </w:r>
      <w:r w:rsidRPr="00206210">
        <w:rPr>
          <w:rFonts w:cs="Times New Roman"/>
        </w:rPr>
        <w:t>vostri eccellentissimi ingegni si trova. E quello, ch</w:t>
      </w:r>
      <w:r>
        <w:rPr>
          <w:rFonts w:cs="Times New Roman"/>
        </w:rPr>
        <w:t>’è</w:t>
      </w:r>
      <w:r w:rsidRPr="00206210">
        <w:rPr>
          <w:rFonts w:cs="Times New Roman"/>
        </w:rPr>
        <w:t xml:space="preserve"> finto a modo di vaso colle tre Arti sopra, e preso da me per S. E. Ill., la quale d</w:t>
      </w:r>
      <w:r>
        <w:rPr>
          <w:rFonts w:cs="Times New Roman"/>
        </w:rPr>
        <w:t>à</w:t>
      </w:r>
      <w:r w:rsidRPr="00206210">
        <w:rPr>
          <w:rFonts w:cs="Times New Roman"/>
        </w:rPr>
        <w:t xml:space="preserve"> e porge vigore, forza e nutrimento colle sue sustanze a queste arti, come chiaramenteper ognuno s</w:t>
      </w:r>
      <w:r>
        <w:rPr>
          <w:rFonts w:cs="Times New Roman"/>
        </w:rPr>
        <w:t>’</w:t>
      </w:r>
      <w:r w:rsidRPr="00206210">
        <w:rPr>
          <w:rFonts w:cs="Times New Roman"/>
        </w:rPr>
        <w:t>intende e conosce.</w:t>
      </w:r>
      <w:r>
        <w:rPr>
          <w:rFonts w:cs="Times New Roman"/>
        </w:rPr>
        <w:t xml:space="preserve"> Questo è quanto m’occorre dirvi sopra tal cosa, non passando più oltre il mio ingegno e giudicio. E con tal fine a tutti voi altri eccellentissimi ingegni umilmente mi raccomando. </w:t>
      </w:r>
      <w:r w:rsidRPr="006F506D">
        <w:rPr>
          <w:rFonts w:cs="Times New Roman"/>
          <w:lang w:val="en-US"/>
        </w:rPr>
        <w:t xml:space="preserve">Iddio nostro Signore ci presti santa pace e felicità.” </w:t>
      </w:r>
      <w:r w:rsidRPr="00BF7103">
        <w:rPr>
          <w:rFonts w:cs="Times New Roman"/>
          <w:lang w:val="en-US"/>
        </w:rPr>
        <w:t>The letter, whose original appears to have gone lost, is u</w:t>
      </w:r>
      <w:r>
        <w:rPr>
          <w:rFonts w:cs="Times New Roman"/>
          <w:lang w:val="en-US"/>
        </w:rPr>
        <w:t xml:space="preserve">ndated but is certainly from 1563, when twenty-three artists (Giovannangelo Montorsoli, Benvenuto Cellini, Francesco Salviati among them) took part in the famous concourse for the selection of a novel seal for the newly-established academic institution: on this, see, most recently, the contributions of Luigi Zangheri in Nova and Zangheri 2013, pp. 85-97: 94-97; of Alessandro Vezzosi in Meijer and Zangheri 2015, I, pp. 175-83, as well as Pierguidi 2016. </w:t>
      </w:r>
    </w:p>
    <w:p w:rsidR="005878C1" w:rsidRPr="00BF7103" w:rsidRDefault="005878C1" w:rsidP="00F416ED">
      <w:pPr>
        <w:autoSpaceDE w:val="0"/>
        <w:autoSpaceDN w:val="0"/>
        <w:adjustRightInd w:val="0"/>
        <w:spacing w:line="240" w:lineRule="auto"/>
        <w:ind w:right="0"/>
        <w:rPr>
          <w:rFonts w:cs="Times New Roman"/>
          <w:lang w:val="en-US"/>
        </w:rPr>
      </w:pPr>
    </w:p>
  </w:endnote>
  <w:endnote w:id="112">
    <w:p w:rsidR="005878C1" w:rsidRDefault="005878C1">
      <w:pPr>
        <w:pStyle w:val="Testonotadichiusura"/>
        <w:rPr>
          <w:lang w:val="en-US"/>
        </w:rPr>
      </w:pPr>
      <w:r>
        <w:rPr>
          <w:rStyle w:val="Rimandonotadichiusura"/>
        </w:rPr>
        <w:endnoteRef/>
      </w:r>
      <w:r w:rsidRPr="0071082A">
        <w:rPr>
          <w:lang w:val="en-US"/>
        </w:rPr>
        <w:t xml:space="preserve"> </w:t>
      </w:r>
      <w:r>
        <w:rPr>
          <w:lang w:val="en-US"/>
        </w:rPr>
        <w:t>For the former proposal, see Van Veen 2006, p. 31; for the latter, see Rosseau in Campion and Zahrt 2018, pp. 63-85.</w:t>
      </w:r>
    </w:p>
    <w:p w:rsidR="005878C1" w:rsidRPr="0071082A" w:rsidRDefault="005878C1">
      <w:pPr>
        <w:pStyle w:val="Testonotadichiusura"/>
        <w:rPr>
          <w:lang w:val="en-US"/>
        </w:rPr>
      </w:pPr>
    </w:p>
  </w:endnote>
  <w:endnote w:id="113">
    <w:p w:rsidR="005878C1" w:rsidRDefault="005878C1">
      <w:pPr>
        <w:pStyle w:val="Testonotadichiusura"/>
        <w:rPr>
          <w:lang w:val="en-US"/>
        </w:rPr>
      </w:pPr>
      <w:r>
        <w:rPr>
          <w:rStyle w:val="Rimandonotadichiusura"/>
        </w:rPr>
        <w:endnoteRef/>
      </w:r>
      <w:r w:rsidRPr="001B377E">
        <w:rPr>
          <w:lang w:val="en-US"/>
        </w:rPr>
        <w:t xml:space="preserve"> The former hypothesis is formulated ibid.</w:t>
      </w:r>
      <w:r>
        <w:rPr>
          <w:lang w:val="en-US"/>
        </w:rPr>
        <w:t>, the latter in Jonietz 2017, 175. Jonietz makes reference</w:t>
      </w:r>
      <w:r w:rsidRPr="001B377E">
        <w:rPr>
          <w:lang w:val="en-US"/>
        </w:rPr>
        <w:t xml:space="preserve"> </w:t>
      </w:r>
      <w:r>
        <w:rPr>
          <w:lang w:val="en-US"/>
        </w:rPr>
        <w:t xml:space="preserve">to Bernardo Davanzati’s funerary eulogy of Cosimo de’ Medici, which compared the ducal campaigns for the reclamation of the terrains around Pisa to Apollo’s killing of Python (Davanzati 1754, 147). This interpretation of the myth inspired a number of figurative products in Medici Florence. Ferretti 2015, 21-22, for instance, records how Cosimo’s enterprise was celebrated on the occasion of his funeral in the church of San Lorenzo (1574) with a frescoed scene representing Python slayed by several arrows.     </w:t>
      </w:r>
      <w:r w:rsidRPr="001B377E">
        <w:rPr>
          <w:lang w:val="en-US"/>
        </w:rPr>
        <w:t xml:space="preserve"> </w:t>
      </w:r>
    </w:p>
    <w:p w:rsidR="005878C1" w:rsidRPr="001B377E" w:rsidRDefault="005878C1">
      <w:pPr>
        <w:pStyle w:val="Testonotadichiusura"/>
        <w:rPr>
          <w:lang w:val="en-US"/>
        </w:rPr>
      </w:pPr>
    </w:p>
  </w:endnote>
  <w:endnote w:id="114">
    <w:p w:rsidR="005878C1" w:rsidRDefault="005878C1">
      <w:pPr>
        <w:pStyle w:val="Testonotadichiusura"/>
      </w:pPr>
      <w:r>
        <w:rPr>
          <w:rStyle w:val="Rimandonotadichiusura"/>
        </w:rPr>
        <w:endnoteRef/>
      </w:r>
      <w:r w:rsidRPr="00744321">
        <w:t xml:space="preserve"> Quote from Giovio’s </w:t>
      </w:r>
      <w:r w:rsidRPr="00744321">
        <w:rPr>
          <w:i/>
          <w:iCs/>
        </w:rPr>
        <w:t>Dialogo dell’imprese militari et amorose</w:t>
      </w:r>
      <w:r>
        <w:t>, in</w:t>
      </w:r>
      <w:r w:rsidRPr="00744321">
        <w:t xml:space="preserve"> Giovio and Domenichi 1556, 6.</w:t>
      </w:r>
    </w:p>
    <w:p w:rsidR="005878C1" w:rsidRPr="00744321" w:rsidRDefault="005878C1">
      <w:pPr>
        <w:pStyle w:val="Testonotadichiusura"/>
      </w:pPr>
    </w:p>
  </w:endnote>
  <w:endnote w:id="115">
    <w:p w:rsidR="005878C1" w:rsidRDefault="005878C1">
      <w:pPr>
        <w:pStyle w:val="Testonotadichiusura"/>
        <w:rPr>
          <w:lang w:val="en-US"/>
        </w:rPr>
      </w:pPr>
      <w:r>
        <w:rPr>
          <w:rStyle w:val="Rimandonotadichiusura"/>
        </w:rPr>
        <w:endnoteRef/>
      </w:r>
      <w:r w:rsidRPr="00907AB7">
        <w:rPr>
          <w:lang w:val="en-US"/>
        </w:rPr>
        <w:t xml:space="preserve"> Quote from the author’s </w:t>
      </w:r>
      <w:r w:rsidRPr="00907AB7">
        <w:rPr>
          <w:i/>
          <w:iCs/>
          <w:lang w:val="en-US"/>
        </w:rPr>
        <w:t>Ragionamento [...] sopra la proprietà delle imprese</w:t>
      </w:r>
      <w:r w:rsidRPr="00907AB7">
        <w:rPr>
          <w:lang w:val="en-US"/>
        </w:rPr>
        <w:t xml:space="preserve"> (Contile 1574, c. 30r); on the book see at least Ca</w:t>
      </w:r>
      <w:r>
        <w:rPr>
          <w:lang w:val="en-US"/>
        </w:rPr>
        <w:t>ldwell 2004, esp. 98-110.</w:t>
      </w:r>
    </w:p>
    <w:p w:rsidR="005878C1" w:rsidRPr="00907AB7" w:rsidRDefault="005878C1">
      <w:pPr>
        <w:pStyle w:val="Testonotadichiusura"/>
        <w:rPr>
          <w:lang w:val="en-US"/>
        </w:rPr>
      </w:pPr>
    </w:p>
  </w:endnote>
  <w:endnote w:id="116">
    <w:p w:rsidR="005878C1" w:rsidRPr="00E403D3" w:rsidRDefault="005878C1">
      <w:pPr>
        <w:pStyle w:val="Testonotadichiusura"/>
        <w:rPr>
          <w:lang w:val="en-US"/>
        </w:rPr>
      </w:pPr>
      <w:r>
        <w:rPr>
          <w:rStyle w:val="Rimandonotadichiusura"/>
        </w:rPr>
        <w:endnoteRef/>
      </w:r>
      <w:r w:rsidRPr="00044A30">
        <w:rPr>
          <w:lang w:val="en-US"/>
        </w:rPr>
        <w:t xml:space="preserve"> </w:t>
      </w:r>
      <w:r w:rsidRPr="003E7A28">
        <w:rPr>
          <w:lang w:val="en-US"/>
        </w:rPr>
        <w:t>See the introduction by Lina Bolzoni to Allegranti 2004, pp. 7-10, as well as the remarks on the special value that several fifteenth-century and early sixteenth-century sources already ascribed to the plurality of interpretations made possible by the visual and textual enigmas encapsulated in imprese in Pfisterer 2008, 106-29: esp. 112-13.</w:t>
      </w:r>
      <w:r>
        <w:rPr>
          <w:color w:val="FF0000"/>
          <w:lang w:val="en-US"/>
        </w:rPr>
        <w:t xml:space="preserve"> </w:t>
      </w:r>
      <w:r w:rsidRPr="00E403D3">
        <w:rPr>
          <w:lang w:val="en-US"/>
        </w:rPr>
        <w:t xml:space="preserve">On the courtly destination of </w:t>
      </w:r>
      <w:r>
        <w:rPr>
          <w:lang w:val="en-US"/>
        </w:rPr>
        <w:t xml:space="preserve">the majority of </w:t>
      </w:r>
      <w:r w:rsidRPr="00E403D3">
        <w:rPr>
          <w:lang w:val="en-US"/>
        </w:rPr>
        <w:t>Cinquecento devices see Manning 2004, 76</w:t>
      </w:r>
      <w:r>
        <w:rPr>
          <w:lang w:val="en-US"/>
        </w:rPr>
        <w:t>.</w:t>
      </w:r>
      <w:r w:rsidRPr="00E403D3">
        <w:rPr>
          <w:lang w:val="en-US"/>
        </w:rPr>
        <w:t xml:space="preserve"> </w:t>
      </w:r>
    </w:p>
    <w:p w:rsidR="005878C1" w:rsidRPr="00044A30" w:rsidRDefault="005878C1">
      <w:pPr>
        <w:pStyle w:val="Testonotadichiusura"/>
        <w:rPr>
          <w:color w:val="FF0000"/>
          <w:lang w:val="en-US"/>
        </w:rPr>
      </w:pPr>
    </w:p>
  </w:endnote>
  <w:endnote w:id="117">
    <w:p w:rsidR="005878C1" w:rsidRPr="00CC0CB4" w:rsidRDefault="005878C1">
      <w:pPr>
        <w:pStyle w:val="Testonotadichiusura"/>
      </w:pPr>
      <w:r>
        <w:rPr>
          <w:rStyle w:val="Rimandonotadichiusura"/>
        </w:rPr>
        <w:endnoteRef/>
      </w:r>
      <w:r w:rsidRPr="00CC0CB4">
        <w:rPr>
          <w:lang w:val="en-US"/>
        </w:rPr>
        <w:t xml:space="preserve"> </w:t>
      </w:r>
      <w:r>
        <w:rPr>
          <w:lang w:val="en-US"/>
        </w:rPr>
        <w:t>Such phrasing is p</w:t>
      </w:r>
      <w:r w:rsidRPr="00CC0CB4">
        <w:rPr>
          <w:lang w:val="en-US"/>
        </w:rPr>
        <w:t>a</w:t>
      </w:r>
      <w:r>
        <w:rPr>
          <w:lang w:val="en-US"/>
        </w:rPr>
        <w:t xml:space="preserve">rticularly recurrent in Domenichi’s </w:t>
      </w:r>
      <w:r w:rsidRPr="00CC0CB4">
        <w:rPr>
          <w:i/>
          <w:iCs/>
          <w:lang w:val="en-US"/>
        </w:rPr>
        <w:t>Ragionamento</w:t>
      </w:r>
      <w:r>
        <w:rPr>
          <w:lang w:val="en-US"/>
        </w:rPr>
        <w:t xml:space="preserve">; compare for instance one such passage from his work (Giovio and Domenichi 1556, 101): “Ar[lenio]: Et quale intentione credete voi che fosse quella di Sua Eccellentia in questa Impresa? </w:t>
      </w:r>
      <w:r w:rsidRPr="00CC0CB4">
        <w:t>Lo[dovico]: Io non so, se sarà presuntione a v</w:t>
      </w:r>
      <w:r>
        <w:t>oler mettermi a indovinare, e a penetrare ne gli altissimi concetti de’ Principi; pur con questo proposito di non saper nulla di certo vi dico, che a mio giudicio egli ha voluto mostrare [...].”</w:t>
      </w:r>
    </w:p>
    <w:p w:rsidR="005878C1" w:rsidRPr="00CC0CB4" w:rsidRDefault="005878C1">
      <w:pPr>
        <w:pStyle w:val="Testonotadichiusura"/>
      </w:pPr>
    </w:p>
  </w:endnote>
  <w:endnote w:id="118">
    <w:p w:rsidR="005878C1" w:rsidRPr="00711363" w:rsidRDefault="005878C1">
      <w:pPr>
        <w:pStyle w:val="Testonotadichiusura"/>
      </w:pPr>
      <w:r>
        <w:rPr>
          <w:rStyle w:val="Rimandonotadichiusura"/>
        </w:rPr>
        <w:endnoteRef/>
      </w:r>
      <w:r w:rsidRPr="00237F83">
        <w:rPr>
          <w:lang w:val="en-US"/>
        </w:rPr>
        <w:t xml:space="preserve"> </w:t>
      </w:r>
      <w:r>
        <w:rPr>
          <w:lang w:val="en-US"/>
        </w:rPr>
        <w:t xml:space="preserve">The latter quote is from Paola Barocchi’s introduction to the chapter on </w:t>
      </w:r>
      <w:r w:rsidRPr="003037F3">
        <w:rPr>
          <w:i/>
          <w:iCs/>
          <w:lang w:val="en-US"/>
        </w:rPr>
        <w:t>imprese</w:t>
      </w:r>
      <w:r>
        <w:rPr>
          <w:lang w:val="en-US"/>
        </w:rPr>
        <w:t xml:space="preserve"> in Barocchi 1974, III, 2401. The belief underpinning the exchange mentioned in the previous note, that the heights of the prince’s intellect remain unattainable to his subjects, was articulated in numerous political treatises and dialogues written during the Counter-Reformation. In several instances, the authors of these writings also argued that the prince should shroud his ideas and actions into darkness, because such darkness would increase his power on his subjects. </w:t>
      </w:r>
      <w:r w:rsidRPr="00711363">
        <w:t>Relevant is one passage from the commentaries on Tacitus by Filippo Cavrian</w:t>
      </w:r>
      <w:r>
        <w:t>i</w:t>
      </w:r>
      <w:r w:rsidRPr="00711363">
        <w:t>, one of Duke Cosimo’s posthumous biographers, that mantained “che la maggior parte degl’huomini tengono in molto maggior parte degl’huomini tengono in molto maggior pregio quelle cose</w:t>
      </w:r>
      <w:r>
        <w:t xml:space="preserve">, le quali essi non veggono, che quelle che agl’occhi loro son presenti [...]. Da ciò mosso Tacito nostro disse: ‘Omne ignotum pro magnifico habetur’ [Tacitus, </w:t>
      </w:r>
      <w:r w:rsidRPr="00624788">
        <w:rPr>
          <w:i/>
          <w:iCs/>
        </w:rPr>
        <w:t>Agricola</w:t>
      </w:r>
      <w:r>
        <w:t xml:space="preserve">, I 30, with </w:t>
      </w:r>
      <w:r w:rsidRPr="00784F05">
        <w:rPr>
          <w:i/>
          <w:iCs/>
        </w:rPr>
        <w:t>est</w:t>
      </w:r>
      <w:r>
        <w:t xml:space="preserve"> instead of </w:t>
      </w:r>
      <w:r w:rsidRPr="00784F05">
        <w:rPr>
          <w:i/>
          <w:iCs/>
        </w:rPr>
        <w:t>habetur</w:t>
      </w:r>
      <w:r>
        <w:t>]</w:t>
      </w:r>
      <w:r w:rsidRPr="00711363">
        <w:t xml:space="preserve"> </w:t>
      </w:r>
      <w:r>
        <w:t>[...]. Possi dalle parole dell’autore nostro comprendere, che’l Principe non debbe mai troppo con i suo sudditi, o con altri domesticarsi, se egli vuole la riputazione sua mantenere” (Cavriani 1600, 184-85.)</w:t>
      </w:r>
      <w:r w:rsidRPr="00711363">
        <w:t xml:space="preserve">    </w:t>
      </w:r>
    </w:p>
    <w:p w:rsidR="005878C1" w:rsidRPr="00711363" w:rsidRDefault="005878C1">
      <w:pPr>
        <w:pStyle w:val="Testonotadichiusura"/>
      </w:pPr>
    </w:p>
  </w:endnote>
  <w:endnote w:id="119">
    <w:p w:rsidR="005878C1" w:rsidRPr="007A3A2E" w:rsidRDefault="005878C1">
      <w:pPr>
        <w:pStyle w:val="Testonotadichiusura"/>
        <w:rPr>
          <w:lang w:val="en-US"/>
        </w:rPr>
      </w:pPr>
      <w:r>
        <w:rPr>
          <w:rStyle w:val="Rimandonotadichiusura"/>
        </w:rPr>
        <w:endnoteRef/>
      </w:r>
      <w:r w:rsidRPr="00504C17">
        <w:rPr>
          <w:lang w:val="en-US"/>
        </w:rPr>
        <w:t xml:space="preserve"> The artist’s letter was first transcribed and discussed, in relation to the medal’s iconography, by Kubler 1964 (see esp. the passage from the document at p. 149: “La donna [.</w:t>
      </w:r>
      <w:r>
        <w:rPr>
          <w:lang w:val="en-US"/>
        </w:rPr>
        <w:t>..]</w:t>
      </w:r>
      <w:r w:rsidRPr="00504C17">
        <w:rPr>
          <w:lang w:val="en-US"/>
        </w:rPr>
        <w:t xml:space="preserve"> è fi</w:t>
      </w:r>
      <w:r>
        <w:rPr>
          <w:lang w:val="en-US"/>
        </w:rPr>
        <w:t>[</w:t>
      </w:r>
      <w:r w:rsidRPr="00504C17">
        <w:rPr>
          <w:lang w:val="en-US"/>
        </w:rPr>
        <w:t>g</w:t>
      </w:r>
      <w:r>
        <w:rPr>
          <w:lang w:val="en-US"/>
        </w:rPr>
        <w:t>]</w:t>
      </w:r>
      <w:r w:rsidRPr="00504C17">
        <w:rPr>
          <w:lang w:val="en-US"/>
        </w:rPr>
        <w:t xml:space="preserve">urata per la India provincia, come piace al s[igno]re Gonzalo Peres. </w:t>
      </w:r>
      <w:r>
        <w:t>Ma io l’atribuisco alla fortuna o providenzia, secondo il motto suo; e detta invenzione fu prima mia, dipoi conferitola col s[igno]re Gonzalo Per[e]s mio s[igno]re e buono amico, parendoli buona invenzione, s’è afaticato in farli l’anima e parte del corpo con il consiglio di molti litterati di questa Corte, et così l’ò missa in opera</w:t>
      </w:r>
      <w:r w:rsidRPr="00504C17">
        <w:t>.</w:t>
      </w:r>
      <w:r>
        <w:t>”)</w:t>
      </w:r>
      <w:r w:rsidRPr="00504C17">
        <w:t xml:space="preserve"> </w:t>
      </w:r>
      <w:r w:rsidRPr="00504C17">
        <w:rPr>
          <w:lang w:val="en-US"/>
        </w:rPr>
        <w:t xml:space="preserve">On the manufact, see also the considerations of Joanna Woods-Marsden in Scher 2000, 52, and Markey 2016, </w:t>
      </w:r>
      <w:r w:rsidRPr="007A3A2E">
        <w:rPr>
          <w:lang w:val="en-US"/>
        </w:rPr>
        <w:t xml:space="preserve">70-71. </w:t>
      </w:r>
    </w:p>
    <w:p w:rsidR="005878C1" w:rsidRPr="00504C17" w:rsidRDefault="005878C1">
      <w:pPr>
        <w:pStyle w:val="Testonotadichiusura"/>
        <w:rPr>
          <w:lang w:val="en-US"/>
        </w:rPr>
      </w:pPr>
    </w:p>
  </w:endnote>
  <w:endnote w:id="120">
    <w:p w:rsidR="005878C1" w:rsidRPr="00CD138A" w:rsidRDefault="005878C1">
      <w:pPr>
        <w:pStyle w:val="Testonotadichiusura"/>
      </w:pPr>
      <w:r>
        <w:rPr>
          <w:rStyle w:val="Rimandonotadichiusura"/>
        </w:rPr>
        <w:endnoteRef/>
      </w:r>
      <w:r w:rsidRPr="00FB3744">
        <w:t xml:space="preserve"> The quote is from the author’s dialogue </w:t>
      </w:r>
      <w:r w:rsidRPr="00CD138A">
        <w:rPr>
          <w:i/>
          <w:iCs/>
        </w:rPr>
        <w:t xml:space="preserve">Il </w:t>
      </w:r>
      <w:r w:rsidR="00A47D6A">
        <w:rPr>
          <w:i/>
          <w:iCs/>
        </w:rPr>
        <w:t>R</w:t>
      </w:r>
      <w:r w:rsidRPr="00CD138A">
        <w:rPr>
          <w:i/>
          <w:iCs/>
        </w:rPr>
        <w:t>ota overo dell’imprese</w:t>
      </w:r>
      <w:r w:rsidRPr="00FB3744">
        <w:t xml:space="preserve"> (Ammirato 1562, 143: “</w:t>
      </w:r>
      <w:r>
        <w:t xml:space="preserve">Il volgo dilettisi nella pittura; dalle parole cavi quel senso, che può; faccia i sentimenti a suo modo, che noi di ciò non ci curiamo; pur che non ci forzi sotto questa legge, che del tutto ci habbiamo a far intender da loro. </w:t>
      </w:r>
      <w:r w:rsidRPr="00FB3744">
        <w:t>Che così somigliantemente fanno i poeti; le corteccie de quali come son note, et patenti, così</w:t>
      </w:r>
      <w:r>
        <w:t xml:space="preserve"> la midolla è segreta, et occulta. </w:t>
      </w:r>
      <w:r w:rsidRPr="00FB3744">
        <w:t>Et bene conviene esser dotto, et scientiato colui, che penetrar possa i lo</w:t>
      </w:r>
      <w:r>
        <w:t xml:space="preserve">r alti, et profondi concetti”). </w:t>
      </w:r>
      <w:r w:rsidRPr="00B21E58">
        <w:t xml:space="preserve">The passage is discussed by Arbizzoni 2002, 52-53. </w:t>
      </w:r>
      <w:r w:rsidRPr="00CD138A">
        <w:t xml:space="preserve">Compare also Bolzoni’s introduction to Allegranti 2004, 7, which stresses that sixteenth-century </w:t>
      </w:r>
      <w:r w:rsidRPr="00CD138A">
        <w:rPr>
          <w:i/>
          <w:iCs/>
        </w:rPr>
        <w:t>imprese</w:t>
      </w:r>
      <w:r w:rsidRPr="00CD138A">
        <w:t xml:space="preserve"> are “in genere inventate da un letterato perché richiedono, oltre che </w:t>
      </w:r>
      <w:r>
        <w:t xml:space="preserve">una buona cultura, ingegno, capriccio, fantasia. Si tratta di ricordare i versi dei poeti, di triturarli, di ridurli in frammenti in modo tale che producano accoppiamenti – più o meno giudiziosi – con una immagine.” </w:t>
      </w:r>
      <w:r w:rsidRPr="00CD138A">
        <w:t xml:space="preserve"> </w:t>
      </w:r>
    </w:p>
    <w:p w:rsidR="005878C1" w:rsidRPr="00CD138A" w:rsidRDefault="005878C1">
      <w:pPr>
        <w:pStyle w:val="Testonotadichiusura"/>
      </w:pPr>
    </w:p>
  </w:endnote>
  <w:endnote w:id="121">
    <w:p w:rsidR="005878C1" w:rsidRPr="001B4315" w:rsidRDefault="005878C1">
      <w:pPr>
        <w:pStyle w:val="Testonotadichiusura"/>
      </w:pPr>
      <w:r>
        <w:rPr>
          <w:rStyle w:val="Rimandonotadichiusura"/>
        </w:rPr>
        <w:endnoteRef/>
      </w:r>
      <w:r w:rsidRPr="001B4315">
        <w:t xml:space="preserve"> Quote from Domenichi’s </w:t>
      </w:r>
      <w:r w:rsidRPr="00A47D6A">
        <w:rPr>
          <w:i/>
          <w:iCs/>
        </w:rPr>
        <w:t>Ragionamento</w:t>
      </w:r>
      <w:r w:rsidRPr="001B4315">
        <w:t>, i</w:t>
      </w:r>
      <w:r>
        <w:t>n Giovio and Domenichi 1556, 131: “Lo[dovico]: Io o fatto poche Imprese a instantia altrui, perché [...] questo è ufficio d’huomini non solamente dotti, ma capricciosi anchora.”</w:t>
      </w:r>
    </w:p>
    <w:p w:rsidR="005878C1" w:rsidRPr="001B4315" w:rsidRDefault="005878C1">
      <w:pPr>
        <w:pStyle w:val="Testonotadichiusura"/>
      </w:pPr>
    </w:p>
  </w:endnote>
  <w:endnote w:id="122">
    <w:p w:rsidR="005878C1" w:rsidRDefault="005878C1">
      <w:pPr>
        <w:pStyle w:val="Testonotadichiusura"/>
      </w:pPr>
      <w:r>
        <w:rPr>
          <w:rStyle w:val="Rimandonotadichiusura"/>
        </w:rPr>
        <w:endnoteRef/>
      </w:r>
      <w:r>
        <w:t xml:space="preserve"> Arbizzoni in Bertolini </w:t>
      </w:r>
      <w:r w:rsidRPr="001B4315">
        <w:rPr>
          <w:i/>
          <w:iCs/>
        </w:rPr>
        <w:t>et alii</w:t>
      </w:r>
      <w:r>
        <w:t xml:space="preserve"> 2013, 373-99: 381. </w:t>
      </w:r>
    </w:p>
    <w:p w:rsidR="005878C1" w:rsidRDefault="005878C1">
      <w:pPr>
        <w:pStyle w:val="Testonotadichiusura"/>
      </w:pPr>
    </w:p>
  </w:endnote>
  <w:endnote w:id="123">
    <w:p w:rsidR="005878C1" w:rsidRDefault="005878C1">
      <w:pPr>
        <w:pStyle w:val="Testonotadichiusura"/>
      </w:pPr>
      <w:r>
        <w:rPr>
          <w:rStyle w:val="Rimandonotadichiusura"/>
        </w:rPr>
        <w:endnoteRef/>
      </w:r>
      <w:r>
        <w:t xml:space="preserve"> Barocchi 1977, III, 2755.</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16405183"/>
      <w:docPartObj>
        <w:docPartGallery w:val="Page Numbers (Bottom of Page)"/>
        <w:docPartUnique/>
      </w:docPartObj>
    </w:sdtPr>
    <w:sdtEndPr/>
    <w:sdtContent>
      <w:p w:rsidR="005878C1" w:rsidRDefault="005878C1">
        <w:pPr>
          <w:pStyle w:val="Pidipagina"/>
          <w:jc w:val="center"/>
        </w:pPr>
      </w:p>
      <w:p w:rsidR="005878C1" w:rsidRDefault="005878C1">
        <w:pPr>
          <w:pStyle w:val="Pidipagina"/>
          <w:jc w:val="center"/>
        </w:pPr>
        <w:r>
          <w:fldChar w:fldCharType="begin"/>
        </w:r>
        <w:r>
          <w:instrText>PAGE   \* MERGEFORMAT</w:instrText>
        </w:r>
        <w:r>
          <w:fldChar w:fldCharType="separate"/>
        </w:r>
        <w:r>
          <w:t>2</w:t>
        </w:r>
        <w:r>
          <w:fldChar w:fldCharType="end"/>
        </w:r>
      </w:p>
    </w:sdtContent>
  </w:sdt>
  <w:p w:rsidR="005878C1" w:rsidRDefault="005878C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06D7" w:rsidRDefault="007006D7" w:rsidP="00155E9F">
      <w:pPr>
        <w:spacing w:line="240" w:lineRule="auto"/>
      </w:pPr>
      <w:r>
        <w:separator/>
      </w:r>
    </w:p>
  </w:footnote>
  <w:footnote w:type="continuationSeparator" w:id="0">
    <w:p w:rsidR="007006D7" w:rsidRDefault="007006D7" w:rsidP="00155E9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371E75"/>
    <w:multiLevelType w:val="hybridMultilevel"/>
    <w:tmpl w:val="58FA09A8"/>
    <w:lvl w:ilvl="0" w:tplc="2BF2447C">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8E0"/>
    <w:rsid w:val="000005F1"/>
    <w:rsid w:val="0000388D"/>
    <w:rsid w:val="00004A9D"/>
    <w:rsid w:val="00006FA6"/>
    <w:rsid w:val="000111EF"/>
    <w:rsid w:val="0001246F"/>
    <w:rsid w:val="00013A4B"/>
    <w:rsid w:val="00014D46"/>
    <w:rsid w:val="00016716"/>
    <w:rsid w:val="00021EDA"/>
    <w:rsid w:val="00025E87"/>
    <w:rsid w:val="0003009A"/>
    <w:rsid w:val="00031AA2"/>
    <w:rsid w:val="000326A2"/>
    <w:rsid w:val="000340D8"/>
    <w:rsid w:val="000368A9"/>
    <w:rsid w:val="0004018F"/>
    <w:rsid w:val="00040F40"/>
    <w:rsid w:val="000412A3"/>
    <w:rsid w:val="00043035"/>
    <w:rsid w:val="00044A30"/>
    <w:rsid w:val="0004553F"/>
    <w:rsid w:val="000475B0"/>
    <w:rsid w:val="00051689"/>
    <w:rsid w:val="00052511"/>
    <w:rsid w:val="000556C7"/>
    <w:rsid w:val="000567A5"/>
    <w:rsid w:val="000572D4"/>
    <w:rsid w:val="00061CA6"/>
    <w:rsid w:val="00065ECC"/>
    <w:rsid w:val="00066200"/>
    <w:rsid w:val="000662B3"/>
    <w:rsid w:val="00070279"/>
    <w:rsid w:val="000722CA"/>
    <w:rsid w:val="0007543E"/>
    <w:rsid w:val="00075D64"/>
    <w:rsid w:val="000806EA"/>
    <w:rsid w:val="00082375"/>
    <w:rsid w:val="000823E6"/>
    <w:rsid w:val="00082B53"/>
    <w:rsid w:val="00087515"/>
    <w:rsid w:val="000926A0"/>
    <w:rsid w:val="000938DF"/>
    <w:rsid w:val="000940AE"/>
    <w:rsid w:val="000943F5"/>
    <w:rsid w:val="0009514C"/>
    <w:rsid w:val="00095331"/>
    <w:rsid w:val="00096379"/>
    <w:rsid w:val="000964BF"/>
    <w:rsid w:val="00096EEC"/>
    <w:rsid w:val="0009735A"/>
    <w:rsid w:val="000A0802"/>
    <w:rsid w:val="000A42F4"/>
    <w:rsid w:val="000A536B"/>
    <w:rsid w:val="000A5BCB"/>
    <w:rsid w:val="000A6291"/>
    <w:rsid w:val="000A62CB"/>
    <w:rsid w:val="000A792A"/>
    <w:rsid w:val="000B006A"/>
    <w:rsid w:val="000B344E"/>
    <w:rsid w:val="000B3EB1"/>
    <w:rsid w:val="000B4A3B"/>
    <w:rsid w:val="000B56C3"/>
    <w:rsid w:val="000B62FF"/>
    <w:rsid w:val="000B6480"/>
    <w:rsid w:val="000B66BE"/>
    <w:rsid w:val="000B6836"/>
    <w:rsid w:val="000B783A"/>
    <w:rsid w:val="000B79A4"/>
    <w:rsid w:val="000C1B45"/>
    <w:rsid w:val="000C6BA0"/>
    <w:rsid w:val="000C7699"/>
    <w:rsid w:val="000C7923"/>
    <w:rsid w:val="000D041C"/>
    <w:rsid w:val="000D155E"/>
    <w:rsid w:val="000D3A68"/>
    <w:rsid w:val="000D5376"/>
    <w:rsid w:val="000E0C1C"/>
    <w:rsid w:val="000E14BC"/>
    <w:rsid w:val="000E30E7"/>
    <w:rsid w:val="000E4443"/>
    <w:rsid w:val="000E6D35"/>
    <w:rsid w:val="000E70AC"/>
    <w:rsid w:val="000F06B6"/>
    <w:rsid w:val="000F2FB6"/>
    <w:rsid w:val="000F5E38"/>
    <w:rsid w:val="000F63AF"/>
    <w:rsid w:val="000F67D6"/>
    <w:rsid w:val="00102FFA"/>
    <w:rsid w:val="00103F64"/>
    <w:rsid w:val="001043AC"/>
    <w:rsid w:val="00104559"/>
    <w:rsid w:val="00104975"/>
    <w:rsid w:val="00106A0B"/>
    <w:rsid w:val="00106A61"/>
    <w:rsid w:val="0011124F"/>
    <w:rsid w:val="0011210D"/>
    <w:rsid w:val="00112D27"/>
    <w:rsid w:val="0011402F"/>
    <w:rsid w:val="00115114"/>
    <w:rsid w:val="0011596C"/>
    <w:rsid w:val="00116986"/>
    <w:rsid w:val="00116A32"/>
    <w:rsid w:val="00117B52"/>
    <w:rsid w:val="001202ED"/>
    <w:rsid w:val="001210A8"/>
    <w:rsid w:val="001216B7"/>
    <w:rsid w:val="0012205D"/>
    <w:rsid w:val="001220F0"/>
    <w:rsid w:val="0012356E"/>
    <w:rsid w:val="00126408"/>
    <w:rsid w:val="00126AEC"/>
    <w:rsid w:val="00131152"/>
    <w:rsid w:val="00131F44"/>
    <w:rsid w:val="00132E72"/>
    <w:rsid w:val="00133489"/>
    <w:rsid w:val="00133623"/>
    <w:rsid w:val="001370C0"/>
    <w:rsid w:val="00137537"/>
    <w:rsid w:val="00137C1F"/>
    <w:rsid w:val="00137C54"/>
    <w:rsid w:val="00140B58"/>
    <w:rsid w:val="00150AA7"/>
    <w:rsid w:val="00151048"/>
    <w:rsid w:val="0015106B"/>
    <w:rsid w:val="001535E8"/>
    <w:rsid w:val="00153F55"/>
    <w:rsid w:val="00155E9F"/>
    <w:rsid w:val="00155F08"/>
    <w:rsid w:val="001571EB"/>
    <w:rsid w:val="00157322"/>
    <w:rsid w:val="00160102"/>
    <w:rsid w:val="001627F5"/>
    <w:rsid w:val="00163303"/>
    <w:rsid w:val="00163F59"/>
    <w:rsid w:val="0016583B"/>
    <w:rsid w:val="00166503"/>
    <w:rsid w:val="001665C6"/>
    <w:rsid w:val="00170903"/>
    <w:rsid w:val="0017370D"/>
    <w:rsid w:val="0017488A"/>
    <w:rsid w:val="00177B73"/>
    <w:rsid w:val="00177C31"/>
    <w:rsid w:val="001801BA"/>
    <w:rsid w:val="00180659"/>
    <w:rsid w:val="001815AF"/>
    <w:rsid w:val="00182EBF"/>
    <w:rsid w:val="00183FA9"/>
    <w:rsid w:val="001848FF"/>
    <w:rsid w:val="00190054"/>
    <w:rsid w:val="00192C6D"/>
    <w:rsid w:val="001931D1"/>
    <w:rsid w:val="001936E7"/>
    <w:rsid w:val="00195A1F"/>
    <w:rsid w:val="00195D11"/>
    <w:rsid w:val="00196AA4"/>
    <w:rsid w:val="00196AFB"/>
    <w:rsid w:val="001A0BDD"/>
    <w:rsid w:val="001A2CA0"/>
    <w:rsid w:val="001A4644"/>
    <w:rsid w:val="001A4E0F"/>
    <w:rsid w:val="001A5126"/>
    <w:rsid w:val="001A5FEA"/>
    <w:rsid w:val="001A6A96"/>
    <w:rsid w:val="001A782F"/>
    <w:rsid w:val="001A7888"/>
    <w:rsid w:val="001A7A3D"/>
    <w:rsid w:val="001B1493"/>
    <w:rsid w:val="001B177C"/>
    <w:rsid w:val="001B377E"/>
    <w:rsid w:val="001B4315"/>
    <w:rsid w:val="001B4929"/>
    <w:rsid w:val="001B5BE8"/>
    <w:rsid w:val="001B6BFD"/>
    <w:rsid w:val="001C520A"/>
    <w:rsid w:val="001C66C1"/>
    <w:rsid w:val="001C7291"/>
    <w:rsid w:val="001C797F"/>
    <w:rsid w:val="001C7CB3"/>
    <w:rsid w:val="001D034E"/>
    <w:rsid w:val="001D0928"/>
    <w:rsid w:val="001D182A"/>
    <w:rsid w:val="001D31BE"/>
    <w:rsid w:val="001D3375"/>
    <w:rsid w:val="001D4BCD"/>
    <w:rsid w:val="001D533B"/>
    <w:rsid w:val="001D57F0"/>
    <w:rsid w:val="001D5A23"/>
    <w:rsid w:val="001D720E"/>
    <w:rsid w:val="001D7255"/>
    <w:rsid w:val="001D76A6"/>
    <w:rsid w:val="001E1C00"/>
    <w:rsid w:val="001E215B"/>
    <w:rsid w:val="001E2A24"/>
    <w:rsid w:val="001E320C"/>
    <w:rsid w:val="001E35BF"/>
    <w:rsid w:val="001E3AA6"/>
    <w:rsid w:val="001E43C1"/>
    <w:rsid w:val="001E49C0"/>
    <w:rsid w:val="001E7129"/>
    <w:rsid w:val="001E7C53"/>
    <w:rsid w:val="001F069A"/>
    <w:rsid w:val="001F0E62"/>
    <w:rsid w:val="001F0F4A"/>
    <w:rsid w:val="001F1E84"/>
    <w:rsid w:val="001F247E"/>
    <w:rsid w:val="001F2988"/>
    <w:rsid w:val="001F343F"/>
    <w:rsid w:val="001F370E"/>
    <w:rsid w:val="001F41CD"/>
    <w:rsid w:val="001F67E6"/>
    <w:rsid w:val="001F6C5D"/>
    <w:rsid w:val="001F70B3"/>
    <w:rsid w:val="001F7D9C"/>
    <w:rsid w:val="00200777"/>
    <w:rsid w:val="00200C3B"/>
    <w:rsid w:val="00204EF2"/>
    <w:rsid w:val="00206210"/>
    <w:rsid w:val="002066F0"/>
    <w:rsid w:val="00210DE8"/>
    <w:rsid w:val="002122AC"/>
    <w:rsid w:val="00213A1B"/>
    <w:rsid w:val="00215A08"/>
    <w:rsid w:val="00225224"/>
    <w:rsid w:val="002271DB"/>
    <w:rsid w:val="00234315"/>
    <w:rsid w:val="002356EC"/>
    <w:rsid w:val="0023580A"/>
    <w:rsid w:val="0023595A"/>
    <w:rsid w:val="00235A66"/>
    <w:rsid w:val="002363AF"/>
    <w:rsid w:val="00237C73"/>
    <w:rsid w:val="00237F83"/>
    <w:rsid w:val="00240473"/>
    <w:rsid w:val="00244052"/>
    <w:rsid w:val="00244E46"/>
    <w:rsid w:val="002450BD"/>
    <w:rsid w:val="002450D2"/>
    <w:rsid w:val="002452A9"/>
    <w:rsid w:val="00245C77"/>
    <w:rsid w:val="00250276"/>
    <w:rsid w:val="00255E3D"/>
    <w:rsid w:val="00256300"/>
    <w:rsid w:val="00256DCD"/>
    <w:rsid w:val="0025769A"/>
    <w:rsid w:val="00261FAF"/>
    <w:rsid w:val="002620BA"/>
    <w:rsid w:val="00262BB0"/>
    <w:rsid w:val="00262EBE"/>
    <w:rsid w:val="0026397F"/>
    <w:rsid w:val="00264033"/>
    <w:rsid w:val="002661D6"/>
    <w:rsid w:val="00267C7F"/>
    <w:rsid w:val="0027177C"/>
    <w:rsid w:val="00271D5B"/>
    <w:rsid w:val="002721E3"/>
    <w:rsid w:val="00274B6E"/>
    <w:rsid w:val="00274C5B"/>
    <w:rsid w:val="00276728"/>
    <w:rsid w:val="00276789"/>
    <w:rsid w:val="00277C65"/>
    <w:rsid w:val="00277D78"/>
    <w:rsid w:val="00282233"/>
    <w:rsid w:val="002841A2"/>
    <w:rsid w:val="00284937"/>
    <w:rsid w:val="0028513F"/>
    <w:rsid w:val="0028672F"/>
    <w:rsid w:val="0029048C"/>
    <w:rsid w:val="00291FDD"/>
    <w:rsid w:val="00292186"/>
    <w:rsid w:val="00293F33"/>
    <w:rsid w:val="0029484F"/>
    <w:rsid w:val="00294D3D"/>
    <w:rsid w:val="00295521"/>
    <w:rsid w:val="002A10A1"/>
    <w:rsid w:val="002A1137"/>
    <w:rsid w:val="002A1420"/>
    <w:rsid w:val="002A1C6B"/>
    <w:rsid w:val="002A28AC"/>
    <w:rsid w:val="002A37E2"/>
    <w:rsid w:val="002A4DF6"/>
    <w:rsid w:val="002A5A05"/>
    <w:rsid w:val="002A5E02"/>
    <w:rsid w:val="002A67A0"/>
    <w:rsid w:val="002A79B2"/>
    <w:rsid w:val="002B0DF6"/>
    <w:rsid w:val="002B10E1"/>
    <w:rsid w:val="002B1B6E"/>
    <w:rsid w:val="002B222B"/>
    <w:rsid w:val="002B2F74"/>
    <w:rsid w:val="002B30A3"/>
    <w:rsid w:val="002B3DCB"/>
    <w:rsid w:val="002B5143"/>
    <w:rsid w:val="002B65C6"/>
    <w:rsid w:val="002C25D7"/>
    <w:rsid w:val="002C3D58"/>
    <w:rsid w:val="002C57D0"/>
    <w:rsid w:val="002C635E"/>
    <w:rsid w:val="002C6E03"/>
    <w:rsid w:val="002C73B7"/>
    <w:rsid w:val="002D16F9"/>
    <w:rsid w:val="002D2631"/>
    <w:rsid w:val="002D38FF"/>
    <w:rsid w:val="002D3E59"/>
    <w:rsid w:val="002D40C5"/>
    <w:rsid w:val="002D6383"/>
    <w:rsid w:val="002E0A9A"/>
    <w:rsid w:val="002E4601"/>
    <w:rsid w:val="002E7939"/>
    <w:rsid w:val="002F0175"/>
    <w:rsid w:val="002F0576"/>
    <w:rsid w:val="002F1296"/>
    <w:rsid w:val="002F22F1"/>
    <w:rsid w:val="002F2CE4"/>
    <w:rsid w:val="002F3AB5"/>
    <w:rsid w:val="002F497C"/>
    <w:rsid w:val="002F5A32"/>
    <w:rsid w:val="00300519"/>
    <w:rsid w:val="00300552"/>
    <w:rsid w:val="0030349F"/>
    <w:rsid w:val="003037AC"/>
    <w:rsid w:val="003037F3"/>
    <w:rsid w:val="003042B3"/>
    <w:rsid w:val="003046E2"/>
    <w:rsid w:val="00305466"/>
    <w:rsid w:val="00305C5A"/>
    <w:rsid w:val="00305F24"/>
    <w:rsid w:val="00307C74"/>
    <w:rsid w:val="00310F68"/>
    <w:rsid w:val="00311507"/>
    <w:rsid w:val="00314768"/>
    <w:rsid w:val="00316712"/>
    <w:rsid w:val="0031710E"/>
    <w:rsid w:val="003200E8"/>
    <w:rsid w:val="003217B4"/>
    <w:rsid w:val="00321B25"/>
    <w:rsid w:val="00321F75"/>
    <w:rsid w:val="0032221E"/>
    <w:rsid w:val="00324D73"/>
    <w:rsid w:val="003253FD"/>
    <w:rsid w:val="00327087"/>
    <w:rsid w:val="003278F9"/>
    <w:rsid w:val="00330318"/>
    <w:rsid w:val="00330884"/>
    <w:rsid w:val="00330D0C"/>
    <w:rsid w:val="00331B8F"/>
    <w:rsid w:val="00332237"/>
    <w:rsid w:val="0033290C"/>
    <w:rsid w:val="00332CBE"/>
    <w:rsid w:val="00335D9F"/>
    <w:rsid w:val="00336318"/>
    <w:rsid w:val="003375D3"/>
    <w:rsid w:val="0034039C"/>
    <w:rsid w:val="003410B5"/>
    <w:rsid w:val="003429FE"/>
    <w:rsid w:val="003435FD"/>
    <w:rsid w:val="0034488B"/>
    <w:rsid w:val="00345C11"/>
    <w:rsid w:val="00347702"/>
    <w:rsid w:val="0035061B"/>
    <w:rsid w:val="00350BB2"/>
    <w:rsid w:val="003515E0"/>
    <w:rsid w:val="003524CA"/>
    <w:rsid w:val="00353DCC"/>
    <w:rsid w:val="00354AB7"/>
    <w:rsid w:val="00360A2C"/>
    <w:rsid w:val="00361390"/>
    <w:rsid w:val="0036171F"/>
    <w:rsid w:val="003617D3"/>
    <w:rsid w:val="003631EB"/>
    <w:rsid w:val="00363970"/>
    <w:rsid w:val="00363F9F"/>
    <w:rsid w:val="003653A8"/>
    <w:rsid w:val="00365540"/>
    <w:rsid w:val="0037002A"/>
    <w:rsid w:val="0037056A"/>
    <w:rsid w:val="00371174"/>
    <w:rsid w:val="0037213D"/>
    <w:rsid w:val="0037299B"/>
    <w:rsid w:val="00375204"/>
    <w:rsid w:val="00376E15"/>
    <w:rsid w:val="00377110"/>
    <w:rsid w:val="0038073A"/>
    <w:rsid w:val="00382373"/>
    <w:rsid w:val="00382511"/>
    <w:rsid w:val="003825C0"/>
    <w:rsid w:val="0038313B"/>
    <w:rsid w:val="003838E3"/>
    <w:rsid w:val="0038454A"/>
    <w:rsid w:val="003846F1"/>
    <w:rsid w:val="00384F5C"/>
    <w:rsid w:val="0038764B"/>
    <w:rsid w:val="00387997"/>
    <w:rsid w:val="00390520"/>
    <w:rsid w:val="003905C9"/>
    <w:rsid w:val="00390651"/>
    <w:rsid w:val="00391CAC"/>
    <w:rsid w:val="00391D6C"/>
    <w:rsid w:val="00392464"/>
    <w:rsid w:val="00393CAB"/>
    <w:rsid w:val="003940BD"/>
    <w:rsid w:val="0039412B"/>
    <w:rsid w:val="00394D94"/>
    <w:rsid w:val="00396ED9"/>
    <w:rsid w:val="00397449"/>
    <w:rsid w:val="003A1263"/>
    <w:rsid w:val="003A1A79"/>
    <w:rsid w:val="003A35DF"/>
    <w:rsid w:val="003A4297"/>
    <w:rsid w:val="003A4D46"/>
    <w:rsid w:val="003A5E7D"/>
    <w:rsid w:val="003A603E"/>
    <w:rsid w:val="003B219E"/>
    <w:rsid w:val="003B2465"/>
    <w:rsid w:val="003B4A43"/>
    <w:rsid w:val="003B5436"/>
    <w:rsid w:val="003B5971"/>
    <w:rsid w:val="003B649B"/>
    <w:rsid w:val="003B6531"/>
    <w:rsid w:val="003C0CEF"/>
    <w:rsid w:val="003C164A"/>
    <w:rsid w:val="003C26AE"/>
    <w:rsid w:val="003C4BFE"/>
    <w:rsid w:val="003C678E"/>
    <w:rsid w:val="003C696C"/>
    <w:rsid w:val="003D6EC5"/>
    <w:rsid w:val="003D7352"/>
    <w:rsid w:val="003E07B2"/>
    <w:rsid w:val="003E16F6"/>
    <w:rsid w:val="003E1C51"/>
    <w:rsid w:val="003E2409"/>
    <w:rsid w:val="003E273E"/>
    <w:rsid w:val="003E6324"/>
    <w:rsid w:val="003E6F8B"/>
    <w:rsid w:val="003E73DE"/>
    <w:rsid w:val="003E7A28"/>
    <w:rsid w:val="003E7BB1"/>
    <w:rsid w:val="003E7F86"/>
    <w:rsid w:val="003F0724"/>
    <w:rsid w:val="003F4285"/>
    <w:rsid w:val="003F69A6"/>
    <w:rsid w:val="003F76BC"/>
    <w:rsid w:val="003F7E48"/>
    <w:rsid w:val="0040035E"/>
    <w:rsid w:val="004012E2"/>
    <w:rsid w:val="00401B38"/>
    <w:rsid w:val="00403C30"/>
    <w:rsid w:val="00407867"/>
    <w:rsid w:val="00407AE8"/>
    <w:rsid w:val="00407D26"/>
    <w:rsid w:val="00410F63"/>
    <w:rsid w:val="00414B25"/>
    <w:rsid w:val="00415118"/>
    <w:rsid w:val="00415ADC"/>
    <w:rsid w:val="00415C7F"/>
    <w:rsid w:val="00417011"/>
    <w:rsid w:val="004229F1"/>
    <w:rsid w:val="00423225"/>
    <w:rsid w:val="00423BAC"/>
    <w:rsid w:val="00424F1C"/>
    <w:rsid w:val="004269EC"/>
    <w:rsid w:val="00427B24"/>
    <w:rsid w:val="0043031F"/>
    <w:rsid w:val="00430637"/>
    <w:rsid w:val="00430DC0"/>
    <w:rsid w:val="004338E6"/>
    <w:rsid w:val="00436480"/>
    <w:rsid w:val="00437B0C"/>
    <w:rsid w:val="00437B29"/>
    <w:rsid w:val="004418DE"/>
    <w:rsid w:val="0044212B"/>
    <w:rsid w:val="0044266B"/>
    <w:rsid w:val="0044464C"/>
    <w:rsid w:val="00446020"/>
    <w:rsid w:val="00446FD8"/>
    <w:rsid w:val="00447137"/>
    <w:rsid w:val="00447344"/>
    <w:rsid w:val="00447818"/>
    <w:rsid w:val="00451C8F"/>
    <w:rsid w:val="00452BFB"/>
    <w:rsid w:val="00453113"/>
    <w:rsid w:val="004560E3"/>
    <w:rsid w:val="004566AB"/>
    <w:rsid w:val="00457284"/>
    <w:rsid w:val="0046048E"/>
    <w:rsid w:val="0046184B"/>
    <w:rsid w:val="00464917"/>
    <w:rsid w:val="00466386"/>
    <w:rsid w:val="0046657D"/>
    <w:rsid w:val="0046765D"/>
    <w:rsid w:val="004721ED"/>
    <w:rsid w:val="00472E12"/>
    <w:rsid w:val="0047373E"/>
    <w:rsid w:val="00473E5B"/>
    <w:rsid w:val="004740CB"/>
    <w:rsid w:val="0047422C"/>
    <w:rsid w:val="00474AB0"/>
    <w:rsid w:val="00475440"/>
    <w:rsid w:val="00475765"/>
    <w:rsid w:val="00477320"/>
    <w:rsid w:val="00480871"/>
    <w:rsid w:val="004818A1"/>
    <w:rsid w:val="00481C44"/>
    <w:rsid w:val="004861D6"/>
    <w:rsid w:val="0048686E"/>
    <w:rsid w:val="00490A7B"/>
    <w:rsid w:val="004912DC"/>
    <w:rsid w:val="004951B3"/>
    <w:rsid w:val="00495A3B"/>
    <w:rsid w:val="00496A2B"/>
    <w:rsid w:val="004A0A97"/>
    <w:rsid w:val="004A1023"/>
    <w:rsid w:val="004A1B69"/>
    <w:rsid w:val="004A35B0"/>
    <w:rsid w:val="004A426C"/>
    <w:rsid w:val="004A4345"/>
    <w:rsid w:val="004A4402"/>
    <w:rsid w:val="004A5579"/>
    <w:rsid w:val="004A55F6"/>
    <w:rsid w:val="004A5C0B"/>
    <w:rsid w:val="004A6122"/>
    <w:rsid w:val="004A6975"/>
    <w:rsid w:val="004A7337"/>
    <w:rsid w:val="004B2AE4"/>
    <w:rsid w:val="004B3108"/>
    <w:rsid w:val="004B3D44"/>
    <w:rsid w:val="004B491A"/>
    <w:rsid w:val="004B4EE5"/>
    <w:rsid w:val="004B503D"/>
    <w:rsid w:val="004B58F8"/>
    <w:rsid w:val="004B5C00"/>
    <w:rsid w:val="004B5E8B"/>
    <w:rsid w:val="004B618B"/>
    <w:rsid w:val="004C1780"/>
    <w:rsid w:val="004C19D5"/>
    <w:rsid w:val="004C1BE1"/>
    <w:rsid w:val="004C3249"/>
    <w:rsid w:val="004C4EBB"/>
    <w:rsid w:val="004C5DFB"/>
    <w:rsid w:val="004C6F9F"/>
    <w:rsid w:val="004C706F"/>
    <w:rsid w:val="004D0B23"/>
    <w:rsid w:val="004D1B29"/>
    <w:rsid w:val="004D236C"/>
    <w:rsid w:val="004D2AB8"/>
    <w:rsid w:val="004D2B66"/>
    <w:rsid w:val="004D40C7"/>
    <w:rsid w:val="004D4CCF"/>
    <w:rsid w:val="004D4F4B"/>
    <w:rsid w:val="004D739B"/>
    <w:rsid w:val="004D78E4"/>
    <w:rsid w:val="004E1391"/>
    <w:rsid w:val="004E1BA7"/>
    <w:rsid w:val="004E1CB3"/>
    <w:rsid w:val="004E2174"/>
    <w:rsid w:val="004E47FB"/>
    <w:rsid w:val="004E513E"/>
    <w:rsid w:val="004E520C"/>
    <w:rsid w:val="004E522A"/>
    <w:rsid w:val="004E6BF7"/>
    <w:rsid w:val="004E6D3F"/>
    <w:rsid w:val="004E6FB5"/>
    <w:rsid w:val="004E7281"/>
    <w:rsid w:val="004F1BE7"/>
    <w:rsid w:val="004F2D17"/>
    <w:rsid w:val="004F586D"/>
    <w:rsid w:val="004F58DB"/>
    <w:rsid w:val="004F739A"/>
    <w:rsid w:val="00500BF9"/>
    <w:rsid w:val="00500DDD"/>
    <w:rsid w:val="005029A1"/>
    <w:rsid w:val="00502D5E"/>
    <w:rsid w:val="005048A2"/>
    <w:rsid w:val="00504C17"/>
    <w:rsid w:val="00504DAD"/>
    <w:rsid w:val="005149C1"/>
    <w:rsid w:val="0051543F"/>
    <w:rsid w:val="00515A80"/>
    <w:rsid w:val="00515DEB"/>
    <w:rsid w:val="00515E3D"/>
    <w:rsid w:val="00516B8F"/>
    <w:rsid w:val="00517641"/>
    <w:rsid w:val="00517D2A"/>
    <w:rsid w:val="00520485"/>
    <w:rsid w:val="005213A8"/>
    <w:rsid w:val="00524988"/>
    <w:rsid w:val="0052795A"/>
    <w:rsid w:val="00530D47"/>
    <w:rsid w:val="00531E60"/>
    <w:rsid w:val="0053230C"/>
    <w:rsid w:val="005331B1"/>
    <w:rsid w:val="005336B8"/>
    <w:rsid w:val="00533718"/>
    <w:rsid w:val="00534545"/>
    <w:rsid w:val="00534979"/>
    <w:rsid w:val="005354B3"/>
    <w:rsid w:val="00535D83"/>
    <w:rsid w:val="00536593"/>
    <w:rsid w:val="005365AA"/>
    <w:rsid w:val="00536B97"/>
    <w:rsid w:val="00545EAA"/>
    <w:rsid w:val="0054656F"/>
    <w:rsid w:val="005468F8"/>
    <w:rsid w:val="00550277"/>
    <w:rsid w:val="0055077A"/>
    <w:rsid w:val="00550A7F"/>
    <w:rsid w:val="005515E4"/>
    <w:rsid w:val="005524B4"/>
    <w:rsid w:val="00552D63"/>
    <w:rsid w:val="0055324D"/>
    <w:rsid w:val="005532EC"/>
    <w:rsid w:val="0056087D"/>
    <w:rsid w:val="00561877"/>
    <w:rsid w:val="00562832"/>
    <w:rsid w:val="005629CF"/>
    <w:rsid w:val="0056425F"/>
    <w:rsid w:val="00564AD2"/>
    <w:rsid w:val="00567657"/>
    <w:rsid w:val="00567B26"/>
    <w:rsid w:val="0057052C"/>
    <w:rsid w:val="0057134B"/>
    <w:rsid w:val="00571828"/>
    <w:rsid w:val="00572016"/>
    <w:rsid w:val="00572563"/>
    <w:rsid w:val="00573230"/>
    <w:rsid w:val="00573FC9"/>
    <w:rsid w:val="00575276"/>
    <w:rsid w:val="005762BA"/>
    <w:rsid w:val="0057702B"/>
    <w:rsid w:val="0057707D"/>
    <w:rsid w:val="00577A4F"/>
    <w:rsid w:val="005817F9"/>
    <w:rsid w:val="00581854"/>
    <w:rsid w:val="00581908"/>
    <w:rsid w:val="00582ADA"/>
    <w:rsid w:val="00582E6E"/>
    <w:rsid w:val="00586D7C"/>
    <w:rsid w:val="00586FCC"/>
    <w:rsid w:val="0058747E"/>
    <w:rsid w:val="005878C1"/>
    <w:rsid w:val="00590990"/>
    <w:rsid w:val="005909F7"/>
    <w:rsid w:val="005915A2"/>
    <w:rsid w:val="00593780"/>
    <w:rsid w:val="00594570"/>
    <w:rsid w:val="00594F33"/>
    <w:rsid w:val="00597451"/>
    <w:rsid w:val="005A258E"/>
    <w:rsid w:val="005A3EF2"/>
    <w:rsid w:val="005A4C55"/>
    <w:rsid w:val="005A4FE7"/>
    <w:rsid w:val="005A506A"/>
    <w:rsid w:val="005A68D1"/>
    <w:rsid w:val="005B0BFD"/>
    <w:rsid w:val="005B1983"/>
    <w:rsid w:val="005B4400"/>
    <w:rsid w:val="005B5F20"/>
    <w:rsid w:val="005B6810"/>
    <w:rsid w:val="005B6EB9"/>
    <w:rsid w:val="005B7191"/>
    <w:rsid w:val="005C0749"/>
    <w:rsid w:val="005C0B70"/>
    <w:rsid w:val="005C0B96"/>
    <w:rsid w:val="005C18BA"/>
    <w:rsid w:val="005C18DD"/>
    <w:rsid w:val="005C19AA"/>
    <w:rsid w:val="005C1BB0"/>
    <w:rsid w:val="005C3F48"/>
    <w:rsid w:val="005C7371"/>
    <w:rsid w:val="005C738A"/>
    <w:rsid w:val="005C7E9C"/>
    <w:rsid w:val="005D0AD1"/>
    <w:rsid w:val="005D1BDA"/>
    <w:rsid w:val="005D386F"/>
    <w:rsid w:val="005D4655"/>
    <w:rsid w:val="005D4CF7"/>
    <w:rsid w:val="005D66B7"/>
    <w:rsid w:val="005D6929"/>
    <w:rsid w:val="005D6E86"/>
    <w:rsid w:val="005D7D36"/>
    <w:rsid w:val="005E0B6E"/>
    <w:rsid w:val="005E0C94"/>
    <w:rsid w:val="005E4CB4"/>
    <w:rsid w:val="005E697D"/>
    <w:rsid w:val="005F0655"/>
    <w:rsid w:val="005F0723"/>
    <w:rsid w:val="005F162E"/>
    <w:rsid w:val="005F256F"/>
    <w:rsid w:val="005F2948"/>
    <w:rsid w:val="005F370E"/>
    <w:rsid w:val="005F47D7"/>
    <w:rsid w:val="005F6FE3"/>
    <w:rsid w:val="005F7768"/>
    <w:rsid w:val="006019B4"/>
    <w:rsid w:val="00601E32"/>
    <w:rsid w:val="00604DA0"/>
    <w:rsid w:val="006051ED"/>
    <w:rsid w:val="0060650A"/>
    <w:rsid w:val="00613749"/>
    <w:rsid w:val="0061450B"/>
    <w:rsid w:val="00614512"/>
    <w:rsid w:val="00614628"/>
    <w:rsid w:val="006148DA"/>
    <w:rsid w:val="006153E6"/>
    <w:rsid w:val="006161FE"/>
    <w:rsid w:val="0061629A"/>
    <w:rsid w:val="0061709D"/>
    <w:rsid w:val="00617196"/>
    <w:rsid w:val="00617D3C"/>
    <w:rsid w:val="0062130B"/>
    <w:rsid w:val="006214C3"/>
    <w:rsid w:val="0062269C"/>
    <w:rsid w:val="00622899"/>
    <w:rsid w:val="00623F5C"/>
    <w:rsid w:val="00624788"/>
    <w:rsid w:val="0062478C"/>
    <w:rsid w:val="00625247"/>
    <w:rsid w:val="0062613C"/>
    <w:rsid w:val="00626EDC"/>
    <w:rsid w:val="00630E2C"/>
    <w:rsid w:val="006324C9"/>
    <w:rsid w:val="006341C0"/>
    <w:rsid w:val="00634202"/>
    <w:rsid w:val="00634744"/>
    <w:rsid w:val="0063531B"/>
    <w:rsid w:val="006357D7"/>
    <w:rsid w:val="006358B1"/>
    <w:rsid w:val="0063694E"/>
    <w:rsid w:val="006400D5"/>
    <w:rsid w:val="0064099A"/>
    <w:rsid w:val="006413B0"/>
    <w:rsid w:val="006426ED"/>
    <w:rsid w:val="00644685"/>
    <w:rsid w:val="0064528F"/>
    <w:rsid w:val="006455B2"/>
    <w:rsid w:val="006479F4"/>
    <w:rsid w:val="006506DB"/>
    <w:rsid w:val="00652EF3"/>
    <w:rsid w:val="006546D1"/>
    <w:rsid w:val="006548A7"/>
    <w:rsid w:val="006572E2"/>
    <w:rsid w:val="00657B9F"/>
    <w:rsid w:val="00657D49"/>
    <w:rsid w:val="00662010"/>
    <w:rsid w:val="00662737"/>
    <w:rsid w:val="00665D17"/>
    <w:rsid w:val="00666330"/>
    <w:rsid w:val="006704CB"/>
    <w:rsid w:val="00674B7F"/>
    <w:rsid w:val="006757B5"/>
    <w:rsid w:val="0067650F"/>
    <w:rsid w:val="00677524"/>
    <w:rsid w:val="006810F4"/>
    <w:rsid w:val="006817E7"/>
    <w:rsid w:val="0068311B"/>
    <w:rsid w:val="006832C9"/>
    <w:rsid w:val="00684F16"/>
    <w:rsid w:val="00685697"/>
    <w:rsid w:val="006875FE"/>
    <w:rsid w:val="0068772D"/>
    <w:rsid w:val="006877EB"/>
    <w:rsid w:val="00690260"/>
    <w:rsid w:val="006937EB"/>
    <w:rsid w:val="00693E57"/>
    <w:rsid w:val="00694D14"/>
    <w:rsid w:val="00695108"/>
    <w:rsid w:val="00695544"/>
    <w:rsid w:val="00696805"/>
    <w:rsid w:val="00696AC4"/>
    <w:rsid w:val="00697107"/>
    <w:rsid w:val="006A1469"/>
    <w:rsid w:val="006A202A"/>
    <w:rsid w:val="006A266E"/>
    <w:rsid w:val="006A32B7"/>
    <w:rsid w:val="006A44B4"/>
    <w:rsid w:val="006A4B4E"/>
    <w:rsid w:val="006A5F12"/>
    <w:rsid w:val="006A6BF3"/>
    <w:rsid w:val="006B05F4"/>
    <w:rsid w:val="006B0C16"/>
    <w:rsid w:val="006B161B"/>
    <w:rsid w:val="006B16E3"/>
    <w:rsid w:val="006B17E1"/>
    <w:rsid w:val="006B1B65"/>
    <w:rsid w:val="006B36B4"/>
    <w:rsid w:val="006B3F97"/>
    <w:rsid w:val="006B42CE"/>
    <w:rsid w:val="006B46FA"/>
    <w:rsid w:val="006B4E29"/>
    <w:rsid w:val="006B6DF8"/>
    <w:rsid w:val="006B7936"/>
    <w:rsid w:val="006C0FCB"/>
    <w:rsid w:val="006C1B8D"/>
    <w:rsid w:val="006C4218"/>
    <w:rsid w:val="006D094F"/>
    <w:rsid w:val="006D0EDD"/>
    <w:rsid w:val="006D2A1A"/>
    <w:rsid w:val="006D3947"/>
    <w:rsid w:val="006D57B8"/>
    <w:rsid w:val="006D73CC"/>
    <w:rsid w:val="006E059D"/>
    <w:rsid w:val="006E1327"/>
    <w:rsid w:val="006E146C"/>
    <w:rsid w:val="006E3DE1"/>
    <w:rsid w:val="006E40EC"/>
    <w:rsid w:val="006E6974"/>
    <w:rsid w:val="006F2344"/>
    <w:rsid w:val="006F2BFB"/>
    <w:rsid w:val="006F2E17"/>
    <w:rsid w:val="006F4E84"/>
    <w:rsid w:val="006F506D"/>
    <w:rsid w:val="006F598F"/>
    <w:rsid w:val="006F7539"/>
    <w:rsid w:val="007006D7"/>
    <w:rsid w:val="00702604"/>
    <w:rsid w:val="00703848"/>
    <w:rsid w:val="00705FE1"/>
    <w:rsid w:val="0071082A"/>
    <w:rsid w:val="00711363"/>
    <w:rsid w:val="007143BF"/>
    <w:rsid w:val="0071520E"/>
    <w:rsid w:val="0071537C"/>
    <w:rsid w:val="00717B77"/>
    <w:rsid w:val="0072093E"/>
    <w:rsid w:val="00721C00"/>
    <w:rsid w:val="00724878"/>
    <w:rsid w:val="007251E5"/>
    <w:rsid w:val="0072565C"/>
    <w:rsid w:val="00726438"/>
    <w:rsid w:val="0073352D"/>
    <w:rsid w:val="00733FC6"/>
    <w:rsid w:val="00734E49"/>
    <w:rsid w:val="00736A82"/>
    <w:rsid w:val="00737737"/>
    <w:rsid w:val="0073791B"/>
    <w:rsid w:val="00737B30"/>
    <w:rsid w:val="007430BA"/>
    <w:rsid w:val="007433A5"/>
    <w:rsid w:val="00744321"/>
    <w:rsid w:val="00744343"/>
    <w:rsid w:val="00744F14"/>
    <w:rsid w:val="00745B02"/>
    <w:rsid w:val="00747B2D"/>
    <w:rsid w:val="007501F6"/>
    <w:rsid w:val="0075181A"/>
    <w:rsid w:val="00751E4D"/>
    <w:rsid w:val="00753F9F"/>
    <w:rsid w:val="00754129"/>
    <w:rsid w:val="00754605"/>
    <w:rsid w:val="0075562B"/>
    <w:rsid w:val="00756389"/>
    <w:rsid w:val="00756E0E"/>
    <w:rsid w:val="0076097B"/>
    <w:rsid w:val="00760F5E"/>
    <w:rsid w:val="007656AA"/>
    <w:rsid w:val="007660A3"/>
    <w:rsid w:val="007660EE"/>
    <w:rsid w:val="007710DD"/>
    <w:rsid w:val="00771CB1"/>
    <w:rsid w:val="00772435"/>
    <w:rsid w:val="00775658"/>
    <w:rsid w:val="007769C0"/>
    <w:rsid w:val="00777715"/>
    <w:rsid w:val="007812F5"/>
    <w:rsid w:val="00782266"/>
    <w:rsid w:val="00782CC1"/>
    <w:rsid w:val="00784F05"/>
    <w:rsid w:val="00784F5C"/>
    <w:rsid w:val="00785297"/>
    <w:rsid w:val="00785796"/>
    <w:rsid w:val="00787153"/>
    <w:rsid w:val="007871AA"/>
    <w:rsid w:val="007874F6"/>
    <w:rsid w:val="0079201E"/>
    <w:rsid w:val="00793218"/>
    <w:rsid w:val="00793B68"/>
    <w:rsid w:val="00793E9A"/>
    <w:rsid w:val="007A15CB"/>
    <w:rsid w:val="007A2CED"/>
    <w:rsid w:val="007A3545"/>
    <w:rsid w:val="007A3769"/>
    <w:rsid w:val="007A39C7"/>
    <w:rsid w:val="007A3A2E"/>
    <w:rsid w:val="007A4122"/>
    <w:rsid w:val="007A5A5B"/>
    <w:rsid w:val="007A5ABC"/>
    <w:rsid w:val="007A6472"/>
    <w:rsid w:val="007A7D4B"/>
    <w:rsid w:val="007B08A8"/>
    <w:rsid w:val="007B2D9C"/>
    <w:rsid w:val="007B3877"/>
    <w:rsid w:val="007B4238"/>
    <w:rsid w:val="007B518B"/>
    <w:rsid w:val="007B6854"/>
    <w:rsid w:val="007B6904"/>
    <w:rsid w:val="007C2146"/>
    <w:rsid w:val="007C2151"/>
    <w:rsid w:val="007C507C"/>
    <w:rsid w:val="007C5614"/>
    <w:rsid w:val="007C58A8"/>
    <w:rsid w:val="007C73F1"/>
    <w:rsid w:val="007C7691"/>
    <w:rsid w:val="007D074D"/>
    <w:rsid w:val="007D2577"/>
    <w:rsid w:val="007D2CA2"/>
    <w:rsid w:val="007D4236"/>
    <w:rsid w:val="007D4812"/>
    <w:rsid w:val="007D4D26"/>
    <w:rsid w:val="007D6170"/>
    <w:rsid w:val="007D7902"/>
    <w:rsid w:val="007D7EC7"/>
    <w:rsid w:val="007E088C"/>
    <w:rsid w:val="007E0964"/>
    <w:rsid w:val="007E1204"/>
    <w:rsid w:val="007E122F"/>
    <w:rsid w:val="007E3B49"/>
    <w:rsid w:val="007E41F0"/>
    <w:rsid w:val="007E5541"/>
    <w:rsid w:val="007F51C9"/>
    <w:rsid w:val="007F6280"/>
    <w:rsid w:val="007F6419"/>
    <w:rsid w:val="007F6636"/>
    <w:rsid w:val="0080178A"/>
    <w:rsid w:val="00803762"/>
    <w:rsid w:val="008046A9"/>
    <w:rsid w:val="008054E2"/>
    <w:rsid w:val="00806A76"/>
    <w:rsid w:val="00807D54"/>
    <w:rsid w:val="0081015D"/>
    <w:rsid w:val="00810B44"/>
    <w:rsid w:val="0081197C"/>
    <w:rsid w:val="008120A0"/>
    <w:rsid w:val="00812D84"/>
    <w:rsid w:val="00813534"/>
    <w:rsid w:val="008159D4"/>
    <w:rsid w:val="008165F1"/>
    <w:rsid w:val="008208F2"/>
    <w:rsid w:val="00821F2E"/>
    <w:rsid w:val="008221B2"/>
    <w:rsid w:val="00822710"/>
    <w:rsid w:val="0082539F"/>
    <w:rsid w:val="0082550B"/>
    <w:rsid w:val="008263D5"/>
    <w:rsid w:val="0082642D"/>
    <w:rsid w:val="00827000"/>
    <w:rsid w:val="00832291"/>
    <w:rsid w:val="00833012"/>
    <w:rsid w:val="008355F5"/>
    <w:rsid w:val="00837488"/>
    <w:rsid w:val="00840DFE"/>
    <w:rsid w:val="008439D9"/>
    <w:rsid w:val="0084447F"/>
    <w:rsid w:val="00844C62"/>
    <w:rsid w:val="0084514A"/>
    <w:rsid w:val="00845EE6"/>
    <w:rsid w:val="0084687C"/>
    <w:rsid w:val="008476FA"/>
    <w:rsid w:val="00851640"/>
    <w:rsid w:val="00851B5B"/>
    <w:rsid w:val="008525C9"/>
    <w:rsid w:val="00853169"/>
    <w:rsid w:val="00854B6E"/>
    <w:rsid w:val="00856962"/>
    <w:rsid w:val="00857518"/>
    <w:rsid w:val="00857947"/>
    <w:rsid w:val="00863514"/>
    <w:rsid w:val="00867252"/>
    <w:rsid w:val="0087003E"/>
    <w:rsid w:val="00870756"/>
    <w:rsid w:val="008727A0"/>
    <w:rsid w:val="008751CA"/>
    <w:rsid w:val="00876809"/>
    <w:rsid w:val="0087754E"/>
    <w:rsid w:val="008800EC"/>
    <w:rsid w:val="008815FE"/>
    <w:rsid w:val="008819F4"/>
    <w:rsid w:val="00882F12"/>
    <w:rsid w:val="00885D7F"/>
    <w:rsid w:val="00886D17"/>
    <w:rsid w:val="008871A9"/>
    <w:rsid w:val="0089035E"/>
    <w:rsid w:val="0089053F"/>
    <w:rsid w:val="00890EE2"/>
    <w:rsid w:val="00891118"/>
    <w:rsid w:val="00891F6F"/>
    <w:rsid w:val="00892514"/>
    <w:rsid w:val="00897F77"/>
    <w:rsid w:val="008A022A"/>
    <w:rsid w:val="008A0E98"/>
    <w:rsid w:val="008A2361"/>
    <w:rsid w:val="008A3DF7"/>
    <w:rsid w:val="008A6E1B"/>
    <w:rsid w:val="008B0100"/>
    <w:rsid w:val="008B0A43"/>
    <w:rsid w:val="008B0A48"/>
    <w:rsid w:val="008B44FF"/>
    <w:rsid w:val="008B4727"/>
    <w:rsid w:val="008B4B8D"/>
    <w:rsid w:val="008B55BC"/>
    <w:rsid w:val="008B618B"/>
    <w:rsid w:val="008B68E3"/>
    <w:rsid w:val="008B69A3"/>
    <w:rsid w:val="008B705D"/>
    <w:rsid w:val="008C2134"/>
    <w:rsid w:val="008C28FB"/>
    <w:rsid w:val="008C512C"/>
    <w:rsid w:val="008D4156"/>
    <w:rsid w:val="008D4384"/>
    <w:rsid w:val="008D6CE8"/>
    <w:rsid w:val="008D72C1"/>
    <w:rsid w:val="008E1335"/>
    <w:rsid w:val="008E333B"/>
    <w:rsid w:val="008E3E98"/>
    <w:rsid w:val="008E6D19"/>
    <w:rsid w:val="008E7916"/>
    <w:rsid w:val="008E7BF3"/>
    <w:rsid w:val="008E7F1A"/>
    <w:rsid w:val="008E7F3E"/>
    <w:rsid w:val="008F03DD"/>
    <w:rsid w:val="008F1C9D"/>
    <w:rsid w:val="008F307D"/>
    <w:rsid w:val="008F414F"/>
    <w:rsid w:val="00902E6D"/>
    <w:rsid w:val="00904220"/>
    <w:rsid w:val="00904B3F"/>
    <w:rsid w:val="00906018"/>
    <w:rsid w:val="00907AB7"/>
    <w:rsid w:val="009107F7"/>
    <w:rsid w:val="00913533"/>
    <w:rsid w:val="0091419B"/>
    <w:rsid w:val="00914D05"/>
    <w:rsid w:val="00922A32"/>
    <w:rsid w:val="0092310D"/>
    <w:rsid w:val="00923B8F"/>
    <w:rsid w:val="009250DD"/>
    <w:rsid w:val="0092537D"/>
    <w:rsid w:val="00926324"/>
    <w:rsid w:val="0092650E"/>
    <w:rsid w:val="009268AC"/>
    <w:rsid w:val="00927AC0"/>
    <w:rsid w:val="009355FA"/>
    <w:rsid w:val="00937011"/>
    <w:rsid w:val="00940F20"/>
    <w:rsid w:val="00942EB6"/>
    <w:rsid w:val="0094733B"/>
    <w:rsid w:val="009514D5"/>
    <w:rsid w:val="00952E28"/>
    <w:rsid w:val="00953B0E"/>
    <w:rsid w:val="00954762"/>
    <w:rsid w:val="00956C04"/>
    <w:rsid w:val="0096329F"/>
    <w:rsid w:val="009641D6"/>
    <w:rsid w:val="009674D9"/>
    <w:rsid w:val="00970878"/>
    <w:rsid w:val="009752CB"/>
    <w:rsid w:val="00975D90"/>
    <w:rsid w:val="009816DB"/>
    <w:rsid w:val="00981ADB"/>
    <w:rsid w:val="00981D63"/>
    <w:rsid w:val="00981FA2"/>
    <w:rsid w:val="0098225B"/>
    <w:rsid w:val="00982557"/>
    <w:rsid w:val="00983976"/>
    <w:rsid w:val="0098576E"/>
    <w:rsid w:val="00985E94"/>
    <w:rsid w:val="00987987"/>
    <w:rsid w:val="00990592"/>
    <w:rsid w:val="00991036"/>
    <w:rsid w:val="00991487"/>
    <w:rsid w:val="00991656"/>
    <w:rsid w:val="0099179B"/>
    <w:rsid w:val="0099319F"/>
    <w:rsid w:val="00995DBF"/>
    <w:rsid w:val="00997735"/>
    <w:rsid w:val="009A099D"/>
    <w:rsid w:val="009A2F4C"/>
    <w:rsid w:val="009A3126"/>
    <w:rsid w:val="009A31C8"/>
    <w:rsid w:val="009A3260"/>
    <w:rsid w:val="009A4592"/>
    <w:rsid w:val="009A6633"/>
    <w:rsid w:val="009B040E"/>
    <w:rsid w:val="009B0931"/>
    <w:rsid w:val="009B095D"/>
    <w:rsid w:val="009B0B1E"/>
    <w:rsid w:val="009B0E01"/>
    <w:rsid w:val="009B2757"/>
    <w:rsid w:val="009B278F"/>
    <w:rsid w:val="009B2E73"/>
    <w:rsid w:val="009B343A"/>
    <w:rsid w:val="009B4E45"/>
    <w:rsid w:val="009B52FE"/>
    <w:rsid w:val="009B5A93"/>
    <w:rsid w:val="009B679C"/>
    <w:rsid w:val="009B7AD1"/>
    <w:rsid w:val="009B7B45"/>
    <w:rsid w:val="009C0718"/>
    <w:rsid w:val="009C3837"/>
    <w:rsid w:val="009C5BA0"/>
    <w:rsid w:val="009C7CDE"/>
    <w:rsid w:val="009D0CC4"/>
    <w:rsid w:val="009D114D"/>
    <w:rsid w:val="009D129C"/>
    <w:rsid w:val="009D2012"/>
    <w:rsid w:val="009D2B67"/>
    <w:rsid w:val="009D4DEC"/>
    <w:rsid w:val="009D5D74"/>
    <w:rsid w:val="009E4038"/>
    <w:rsid w:val="009E40A6"/>
    <w:rsid w:val="009E517C"/>
    <w:rsid w:val="009E5338"/>
    <w:rsid w:val="009E7E5E"/>
    <w:rsid w:val="009F12A4"/>
    <w:rsid w:val="009F12BC"/>
    <w:rsid w:val="009F16AC"/>
    <w:rsid w:val="009F23BA"/>
    <w:rsid w:val="009F5217"/>
    <w:rsid w:val="00A00C88"/>
    <w:rsid w:val="00A01DBB"/>
    <w:rsid w:val="00A02F37"/>
    <w:rsid w:val="00A03C0D"/>
    <w:rsid w:val="00A1159D"/>
    <w:rsid w:val="00A11C03"/>
    <w:rsid w:val="00A132BA"/>
    <w:rsid w:val="00A142C9"/>
    <w:rsid w:val="00A15EE2"/>
    <w:rsid w:val="00A1657D"/>
    <w:rsid w:val="00A16AF5"/>
    <w:rsid w:val="00A22DB3"/>
    <w:rsid w:val="00A238B3"/>
    <w:rsid w:val="00A2391E"/>
    <w:rsid w:val="00A23EA9"/>
    <w:rsid w:val="00A24AD0"/>
    <w:rsid w:val="00A260D2"/>
    <w:rsid w:val="00A27588"/>
    <w:rsid w:val="00A27F2E"/>
    <w:rsid w:val="00A30202"/>
    <w:rsid w:val="00A31267"/>
    <w:rsid w:val="00A31BBB"/>
    <w:rsid w:val="00A348D7"/>
    <w:rsid w:val="00A363F3"/>
    <w:rsid w:val="00A3711A"/>
    <w:rsid w:val="00A37922"/>
    <w:rsid w:val="00A41505"/>
    <w:rsid w:val="00A41F2F"/>
    <w:rsid w:val="00A42D2D"/>
    <w:rsid w:val="00A43E47"/>
    <w:rsid w:val="00A4417A"/>
    <w:rsid w:val="00A44895"/>
    <w:rsid w:val="00A45D6C"/>
    <w:rsid w:val="00A460A4"/>
    <w:rsid w:val="00A46CBC"/>
    <w:rsid w:val="00A47D6A"/>
    <w:rsid w:val="00A50321"/>
    <w:rsid w:val="00A51440"/>
    <w:rsid w:val="00A520D1"/>
    <w:rsid w:val="00A54536"/>
    <w:rsid w:val="00A54C4E"/>
    <w:rsid w:val="00A579BE"/>
    <w:rsid w:val="00A6193F"/>
    <w:rsid w:val="00A62080"/>
    <w:rsid w:val="00A63283"/>
    <w:rsid w:val="00A63A4F"/>
    <w:rsid w:val="00A63C81"/>
    <w:rsid w:val="00A659B9"/>
    <w:rsid w:val="00A67271"/>
    <w:rsid w:val="00A7056E"/>
    <w:rsid w:val="00A7079C"/>
    <w:rsid w:val="00A71B20"/>
    <w:rsid w:val="00A7304F"/>
    <w:rsid w:val="00A73500"/>
    <w:rsid w:val="00A7466C"/>
    <w:rsid w:val="00A778D5"/>
    <w:rsid w:val="00A77F95"/>
    <w:rsid w:val="00A81DDC"/>
    <w:rsid w:val="00A82B4F"/>
    <w:rsid w:val="00A83026"/>
    <w:rsid w:val="00A831E8"/>
    <w:rsid w:val="00A83466"/>
    <w:rsid w:val="00A8561F"/>
    <w:rsid w:val="00A8569B"/>
    <w:rsid w:val="00A875C8"/>
    <w:rsid w:val="00A91D70"/>
    <w:rsid w:val="00A9762D"/>
    <w:rsid w:val="00AA0A4C"/>
    <w:rsid w:val="00AA1D50"/>
    <w:rsid w:val="00AA4D1E"/>
    <w:rsid w:val="00AB2BA5"/>
    <w:rsid w:val="00AB4209"/>
    <w:rsid w:val="00AC058B"/>
    <w:rsid w:val="00AC3EE2"/>
    <w:rsid w:val="00AC4945"/>
    <w:rsid w:val="00AC5EEE"/>
    <w:rsid w:val="00AC63D4"/>
    <w:rsid w:val="00AC68CC"/>
    <w:rsid w:val="00AC6DBB"/>
    <w:rsid w:val="00AD26A9"/>
    <w:rsid w:val="00AD2E4D"/>
    <w:rsid w:val="00AD478B"/>
    <w:rsid w:val="00AD57EA"/>
    <w:rsid w:val="00AD5E7D"/>
    <w:rsid w:val="00AD73CD"/>
    <w:rsid w:val="00AE06A8"/>
    <w:rsid w:val="00AE63F7"/>
    <w:rsid w:val="00AE6F15"/>
    <w:rsid w:val="00AE7327"/>
    <w:rsid w:val="00AE73FF"/>
    <w:rsid w:val="00AF27C9"/>
    <w:rsid w:val="00AF2ED1"/>
    <w:rsid w:val="00AF36A2"/>
    <w:rsid w:val="00AF4540"/>
    <w:rsid w:val="00AF4712"/>
    <w:rsid w:val="00AF5FE4"/>
    <w:rsid w:val="00AF5FF4"/>
    <w:rsid w:val="00AF6572"/>
    <w:rsid w:val="00AF6E3D"/>
    <w:rsid w:val="00B05BD1"/>
    <w:rsid w:val="00B05C46"/>
    <w:rsid w:val="00B0622B"/>
    <w:rsid w:val="00B068D3"/>
    <w:rsid w:val="00B1131A"/>
    <w:rsid w:val="00B13B5C"/>
    <w:rsid w:val="00B168FD"/>
    <w:rsid w:val="00B20ABB"/>
    <w:rsid w:val="00B21E58"/>
    <w:rsid w:val="00B22DF6"/>
    <w:rsid w:val="00B25B22"/>
    <w:rsid w:val="00B2637B"/>
    <w:rsid w:val="00B26D6E"/>
    <w:rsid w:val="00B277B3"/>
    <w:rsid w:val="00B278DC"/>
    <w:rsid w:val="00B2798C"/>
    <w:rsid w:val="00B279AA"/>
    <w:rsid w:val="00B27AC9"/>
    <w:rsid w:val="00B3122F"/>
    <w:rsid w:val="00B315C1"/>
    <w:rsid w:val="00B33089"/>
    <w:rsid w:val="00B331CD"/>
    <w:rsid w:val="00B334AF"/>
    <w:rsid w:val="00B348BB"/>
    <w:rsid w:val="00B35205"/>
    <w:rsid w:val="00B368CD"/>
    <w:rsid w:val="00B430A2"/>
    <w:rsid w:val="00B43126"/>
    <w:rsid w:val="00B431F9"/>
    <w:rsid w:val="00B44E9C"/>
    <w:rsid w:val="00B45DBE"/>
    <w:rsid w:val="00B46F28"/>
    <w:rsid w:val="00B4756F"/>
    <w:rsid w:val="00B47C65"/>
    <w:rsid w:val="00B5015B"/>
    <w:rsid w:val="00B507CA"/>
    <w:rsid w:val="00B514F7"/>
    <w:rsid w:val="00B524B0"/>
    <w:rsid w:val="00B52B68"/>
    <w:rsid w:val="00B532D2"/>
    <w:rsid w:val="00B53F7A"/>
    <w:rsid w:val="00B54909"/>
    <w:rsid w:val="00B55803"/>
    <w:rsid w:val="00B60691"/>
    <w:rsid w:val="00B60E67"/>
    <w:rsid w:val="00B62AB9"/>
    <w:rsid w:val="00B633B6"/>
    <w:rsid w:val="00B636BA"/>
    <w:rsid w:val="00B65353"/>
    <w:rsid w:val="00B6648F"/>
    <w:rsid w:val="00B66D55"/>
    <w:rsid w:val="00B71A7C"/>
    <w:rsid w:val="00B740FC"/>
    <w:rsid w:val="00B751BD"/>
    <w:rsid w:val="00B773FE"/>
    <w:rsid w:val="00B77551"/>
    <w:rsid w:val="00B77908"/>
    <w:rsid w:val="00B81148"/>
    <w:rsid w:val="00B81FD0"/>
    <w:rsid w:val="00B83059"/>
    <w:rsid w:val="00B83158"/>
    <w:rsid w:val="00B832A6"/>
    <w:rsid w:val="00B83F38"/>
    <w:rsid w:val="00B8489D"/>
    <w:rsid w:val="00B84979"/>
    <w:rsid w:val="00B857FC"/>
    <w:rsid w:val="00B85FD6"/>
    <w:rsid w:val="00B87EE9"/>
    <w:rsid w:val="00B924CC"/>
    <w:rsid w:val="00B9455B"/>
    <w:rsid w:val="00B956E0"/>
    <w:rsid w:val="00B963DC"/>
    <w:rsid w:val="00B964B0"/>
    <w:rsid w:val="00B97303"/>
    <w:rsid w:val="00B9750F"/>
    <w:rsid w:val="00B97B21"/>
    <w:rsid w:val="00B97FE8"/>
    <w:rsid w:val="00BA2667"/>
    <w:rsid w:val="00BA6EEA"/>
    <w:rsid w:val="00BA77A2"/>
    <w:rsid w:val="00BB0EB5"/>
    <w:rsid w:val="00BB1900"/>
    <w:rsid w:val="00BB67EA"/>
    <w:rsid w:val="00BB6B3A"/>
    <w:rsid w:val="00BB6B7B"/>
    <w:rsid w:val="00BB6D59"/>
    <w:rsid w:val="00BB72B2"/>
    <w:rsid w:val="00BB78F0"/>
    <w:rsid w:val="00BB7971"/>
    <w:rsid w:val="00BC0C26"/>
    <w:rsid w:val="00BC0DB1"/>
    <w:rsid w:val="00BC357A"/>
    <w:rsid w:val="00BC3C85"/>
    <w:rsid w:val="00BC61FC"/>
    <w:rsid w:val="00BD3F34"/>
    <w:rsid w:val="00BD62AD"/>
    <w:rsid w:val="00BE23CF"/>
    <w:rsid w:val="00BE47B6"/>
    <w:rsid w:val="00BE7E5C"/>
    <w:rsid w:val="00BF0931"/>
    <w:rsid w:val="00BF2AAA"/>
    <w:rsid w:val="00BF2D53"/>
    <w:rsid w:val="00BF350D"/>
    <w:rsid w:val="00BF5197"/>
    <w:rsid w:val="00BF58B8"/>
    <w:rsid w:val="00BF6D58"/>
    <w:rsid w:val="00BF7103"/>
    <w:rsid w:val="00BF7653"/>
    <w:rsid w:val="00C00A12"/>
    <w:rsid w:val="00C01090"/>
    <w:rsid w:val="00C02B50"/>
    <w:rsid w:val="00C03A55"/>
    <w:rsid w:val="00C04AE3"/>
    <w:rsid w:val="00C074D0"/>
    <w:rsid w:val="00C10ABB"/>
    <w:rsid w:val="00C10F60"/>
    <w:rsid w:val="00C158C0"/>
    <w:rsid w:val="00C15B4D"/>
    <w:rsid w:val="00C20D48"/>
    <w:rsid w:val="00C21824"/>
    <w:rsid w:val="00C21842"/>
    <w:rsid w:val="00C245C8"/>
    <w:rsid w:val="00C2492B"/>
    <w:rsid w:val="00C30E6E"/>
    <w:rsid w:val="00C317FA"/>
    <w:rsid w:val="00C31AE8"/>
    <w:rsid w:val="00C353C8"/>
    <w:rsid w:val="00C35CBC"/>
    <w:rsid w:val="00C35EF3"/>
    <w:rsid w:val="00C36029"/>
    <w:rsid w:val="00C3769F"/>
    <w:rsid w:val="00C37EA1"/>
    <w:rsid w:val="00C40494"/>
    <w:rsid w:val="00C40B29"/>
    <w:rsid w:val="00C417EC"/>
    <w:rsid w:val="00C41966"/>
    <w:rsid w:val="00C41CF1"/>
    <w:rsid w:val="00C420F5"/>
    <w:rsid w:val="00C476CB"/>
    <w:rsid w:val="00C47B7E"/>
    <w:rsid w:val="00C52BAC"/>
    <w:rsid w:val="00C568B7"/>
    <w:rsid w:val="00C60947"/>
    <w:rsid w:val="00C60DB0"/>
    <w:rsid w:val="00C6137B"/>
    <w:rsid w:val="00C6169B"/>
    <w:rsid w:val="00C62892"/>
    <w:rsid w:val="00C652A9"/>
    <w:rsid w:val="00C66D1D"/>
    <w:rsid w:val="00C72858"/>
    <w:rsid w:val="00C72928"/>
    <w:rsid w:val="00C7369B"/>
    <w:rsid w:val="00C74EF7"/>
    <w:rsid w:val="00C74F03"/>
    <w:rsid w:val="00C76234"/>
    <w:rsid w:val="00C76B13"/>
    <w:rsid w:val="00C76C87"/>
    <w:rsid w:val="00C76F23"/>
    <w:rsid w:val="00C7733A"/>
    <w:rsid w:val="00C7766D"/>
    <w:rsid w:val="00C8078A"/>
    <w:rsid w:val="00C823F6"/>
    <w:rsid w:val="00C8425B"/>
    <w:rsid w:val="00C90004"/>
    <w:rsid w:val="00C90663"/>
    <w:rsid w:val="00C93425"/>
    <w:rsid w:val="00C94A37"/>
    <w:rsid w:val="00C975F9"/>
    <w:rsid w:val="00CA2595"/>
    <w:rsid w:val="00CA362C"/>
    <w:rsid w:val="00CA3CAA"/>
    <w:rsid w:val="00CA4875"/>
    <w:rsid w:val="00CA4D84"/>
    <w:rsid w:val="00CB067A"/>
    <w:rsid w:val="00CB1625"/>
    <w:rsid w:val="00CB1E84"/>
    <w:rsid w:val="00CB40D7"/>
    <w:rsid w:val="00CB4313"/>
    <w:rsid w:val="00CB613E"/>
    <w:rsid w:val="00CC0CB4"/>
    <w:rsid w:val="00CC0FD3"/>
    <w:rsid w:val="00CC1362"/>
    <w:rsid w:val="00CC1807"/>
    <w:rsid w:val="00CC2020"/>
    <w:rsid w:val="00CC21F8"/>
    <w:rsid w:val="00CC224E"/>
    <w:rsid w:val="00CC33C7"/>
    <w:rsid w:val="00CC4635"/>
    <w:rsid w:val="00CC4A69"/>
    <w:rsid w:val="00CC6C19"/>
    <w:rsid w:val="00CC760C"/>
    <w:rsid w:val="00CC7987"/>
    <w:rsid w:val="00CD0871"/>
    <w:rsid w:val="00CD138A"/>
    <w:rsid w:val="00CD22FD"/>
    <w:rsid w:val="00CD3432"/>
    <w:rsid w:val="00CD47A3"/>
    <w:rsid w:val="00CD7869"/>
    <w:rsid w:val="00CD7B4F"/>
    <w:rsid w:val="00CE0E27"/>
    <w:rsid w:val="00CE1EE3"/>
    <w:rsid w:val="00CE2242"/>
    <w:rsid w:val="00CE2327"/>
    <w:rsid w:val="00CE2BD9"/>
    <w:rsid w:val="00CE3220"/>
    <w:rsid w:val="00CE355A"/>
    <w:rsid w:val="00CE37F0"/>
    <w:rsid w:val="00CE3A05"/>
    <w:rsid w:val="00CE44AD"/>
    <w:rsid w:val="00CE6A8C"/>
    <w:rsid w:val="00CE7C59"/>
    <w:rsid w:val="00CE7D6D"/>
    <w:rsid w:val="00CE7E5D"/>
    <w:rsid w:val="00CF0723"/>
    <w:rsid w:val="00CF0F4B"/>
    <w:rsid w:val="00CF23D1"/>
    <w:rsid w:val="00CF2E5A"/>
    <w:rsid w:val="00CF6718"/>
    <w:rsid w:val="00CF67BA"/>
    <w:rsid w:val="00D0126C"/>
    <w:rsid w:val="00D01B6A"/>
    <w:rsid w:val="00D0245C"/>
    <w:rsid w:val="00D03189"/>
    <w:rsid w:val="00D0360B"/>
    <w:rsid w:val="00D066FD"/>
    <w:rsid w:val="00D06A2D"/>
    <w:rsid w:val="00D106FD"/>
    <w:rsid w:val="00D118D0"/>
    <w:rsid w:val="00D13969"/>
    <w:rsid w:val="00D147D2"/>
    <w:rsid w:val="00D14B82"/>
    <w:rsid w:val="00D16BC5"/>
    <w:rsid w:val="00D1752B"/>
    <w:rsid w:val="00D214F1"/>
    <w:rsid w:val="00D22A7A"/>
    <w:rsid w:val="00D23261"/>
    <w:rsid w:val="00D2442D"/>
    <w:rsid w:val="00D24FEF"/>
    <w:rsid w:val="00D26CDF"/>
    <w:rsid w:val="00D27FCB"/>
    <w:rsid w:val="00D30F95"/>
    <w:rsid w:val="00D31A5B"/>
    <w:rsid w:val="00D326B0"/>
    <w:rsid w:val="00D3342B"/>
    <w:rsid w:val="00D35A9A"/>
    <w:rsid w:val="00D35D06"/>
    <w:rsid w:val="00D36040"/>
    <w:rsid w:val="00D3787C"/>
    <w:rsid w:val="00D37B8B"/>
    <w:rsid w:val="00D400CA"/>
    <w:rsid w:val="00D400DB"/>
    <w:rsid w:val="00D418E7"/>
    <w:rsid w:val="00D42439"/>
    <w:rsid w:val="00D43A21"/>
    <w:rsid w:val="00D43A81"/>
    <w:rsid w:val="00D46087"/>
    <w:rsid w:val="00D4721C"/>
    <w:rsid w:val="00D5188C"/>
    <w:rsid w:val="00D534C2"/>
    <w:rsid w:val="00D540AF"/>
    <w:rsid w:val="00D5550C"/>
    <w:rsid w:val="00D55D37"/>
    <w:rsid w:val="00D56AE2"/>
    <w:rsid w:val="00D56F8A"/>
    <w:rsid w:val="00D6120C"/>
    <w:rsid w:val="00D6258B"/>
    <w:rsid w:val="00D63E49"/>
    <w:rsid w:val="00D63FBF"/>
    <w:rsid w:val="00D679F8"/>
    <w:rsid w:val="00D705F6"/>
    <w:rsid w:val="00D70EA8"/>
    <w:rsid w:val="00D720AE"/>
    <w:rsid w:val="00D72948"/>
    <w:rsid w:val="00D72E63"/>
    <w:rsid w:val="00D73228"/>
    <w:rsid w:val="00D76DBA"/>
    <w:rsid w:val="00D80350"/>
    <w:rsid w:val="00D82883"/>
    <w:rsid w:val="00D82DA4"/>
    <w:rsid w:val="00D835BB"/>
    <w:rsid w:val="00D86678"/>
    <w:rsid w:val="00D86E44"/>
    <w:rsid w:val="00D9171E"/>
    <w:rsid w:val="00D91CF4"/>
    <w:rsid w:val="00D91D4C"/>
    <w:rsid w:val="00D91E13"/>
    <w:rsid w:val="00D94033"/>
    <w:rsid w:val="00D958D1"/>
    <w:rsid w:val="00D96625"/>
    <w:rsid w:val="00D96FBC"/>
    <w:rsid w:val="00DA0502"/>
    <w:rsid w:val="00DA2BE4"/>
    <w:rsid w:val="00DA44E8"/>
    <w:rsid w:val="00DA536F"/>
    <w:rsid w:val="00DA74B7"/>
    <w:rsid w:val="00DB053A"/>
    <w:rsid w:val="00DB0ABF"/>
    <w:rsid w:val="00DB4571"/>
    <w:rsid w:val="00DB5C4B"/>
    <w:rsid w:val="00DB6148"/>
    <w:rsid w:val="00DC06CC"/>
    <w:rsid w:val="00DC09F7"/>
    <w:rsid w:val="00DC1778"/>
    <w:rsid w:val="00DC1E80"/>
    <w:rsid w:val="00DC2607"/>
    <w:rsid w:val="00DC2C77"/>
    <w:rsid w:val="00DC6E78"/>
    <w:rsid w:val="00DC7299"/>
    <w:rsid w:val="00DC72F9"/>
    <w:rsid w:val="00DD18C5"/>
    <w:rsid w:val="00DD1F98"/>
    <w:rsid w:val="00DD2A0E"/>
    <w:rsid w:val="00DD2F23"/>
    <w:rsid w:val="00DD375F"/>
    <w:rsid w:val="00DD3D6B"/>
    <w:rsid w:val="00DD561A"/>
    <w:rsid w:val="00DE015B"/>
    <w:rsid w:val="00DE09E2"/>
    <w:rsid w:val="00DE517B"/>
    <w:rsid w:val="00DE53D9"/>
    <w:rsid w:val="00DE5FDC"/>
    <w:rsid w:val="00DE71E4"/>
    <w:rsid w:val="00DE7856"/>
    <w:rsid w:val="00DF1426"/>
    <w:rsid w:val="00DF1DAD"/>
    <w:rsid w:val="00DF40B4"/>
    <w:rsid w:val="00DF5277"/>
    <w:rsid w:val="00DF7E67"/>
    <w:rsid w:val="00DF7F03"/>
    <w:rsid w:val="00E01FCD"/>
    <w:rsid w:val="00E02533"/>
    <w:rsid w:val="00E02C20"/>
    <w:rsid w:val="00E032D8"/>
    <w:rsid w:val="00E03DA4"/>
    <w:rsid w:val="00E04312"/>
    <w:rsid w:val="00E05144"/>
    <w:rsid w:val="00E07826"/>
    <w:rsid w:val="00E21804"/>
    <w:rsid w:val="00E22AD7"/>
    <w:rsid w:val="00E23257"/>
    <w:rsid w:val="00E23B27"/>
    <w:rsid w:val="00E24F95"/>
    <w:rsid w:val="00E32729"/>
    <w:rsid w:val="00E32F73"/>
    <w:rsid w:val="00E32F8F"/>
    <w:rsid w:val="00E333AD"/>
    <w:rsid w:val="00E3525B"/>
    <w:rsid w:val="00E3562B"/>
    <w:rsid w:val="00E3571B"/>
    <w:rsid w:val="00E35E9D"/>
    <w:rsid w:val="00E403D3"/>
    <w:rsid w:val="00E42FFC"/>
    <w:rsid w:val="00E44141"/>
    <w:rsid w:val="00E47C04"/>
    <w:rsid w:val="00E47D82"/>
    <w:rsid w:val="00E502D5"/>
    <w:rsid w:val="00E529F6"/>
    <w:rsid w:val="00E55B5D"/>
    <w:rsid w:val="00E56499"/>
    <w:rsid w:val="00E576AF"/>
    <w:rsid w:val="00E5787F"/>
    <w:rsid w:val="00E578E0"/>
    <w:rsid w:val="00E6076E"/>
    <w:rsid w:val="00E60B9A"/>
    <w:rsid w:val="00E612F5"/>
    <w:rsid w:val="00E617D4"/>
    <w:rsid w:val="00E63F55"/>
    <w:rsid w:val="00E642E0"/>
    <w:rsid w:val="00E66ED7"/>
    <w:rsid w:val="00E67F0F"/>
    <w:rsid w:val="00E67FD5"/>
    <w:rsid w:val="00E7004A"/>
    <w:rsid w:val="00E71471"/>
    <w:rsid w:val="00E717B1"/>
    <w:rsid w:val="00E74D49"/>
    <w:rsid w:val="00E75977"/>
    <w:rsid w:val="00E76E41"/>
    <w:rsid w:val="00E77962"/>
    <w:rsid w:val="00E8030B"/>
    <w:rsid w:val="00E80806"/>
    <w:rsid w:val="00E81134"/>
    <w:rsid w:val="00E81974"/>
    <w:rsid w:val="00E83C6F"/>
    <w:rsid w:val="00E857AE"/>
    <w:rsid w:val="00E87A4F"/>
    <w:rsid w:val="00E917C7"/>
    <w:rsid w:val="00E92213"/>
    <w:rsid w:val="00E93C8F"/>
    <w:rsid w:val="00E94D5A"/>
    <w:rsid w:val="00E95217"/>
    <w:rsid w:val="00E9540E"/>
    <w:rsid w:val="00E962DA"/>
    <w:rsid w:val="00E96E30"/>
    <w:rsid w:val="00E97728"/>
    <w:rsid w:val="00E97CB8"/>
    <w:rsid w:val="00EA0777"/>
    <w:rsid w:val="00EA08F3"/>
    <w:rsid w:val="00EA0F6D"/>
    <w:rsid w:val="00EA1554"/>
    <w:rsid w:val="00EA69F1"/>
    <w:rsid w:val="00EA75E1"/>
    <w:rsid w:val="00EB0EA9"/>
    <w:rsid w:val="00EB1045"/>
    <w:rsid w:val="00EB48B1"/>
    <w:rsid w:val="00EB5889"/>
    <w:rsid w:val="00EC12E1"/>
    <w:rsid w:val="00EC31A0"/>
    <w:rsid w:val="00EC3A2A"/>
    <w:rsid w:val="00EC3BA6"/>
    <w:rsid w:val="00EC4E32"/>
    <w:rsid w:val="00EC691F"/>
    <w:rsid w:val="00EC7294"/>
    <w:rsid w:val="00ED0564"/>
    <w:rsid w:val="00ED11E6"/>
    <w:rsid w:val="00ED3619"/>
    <w:rsid w:val="00ED4BAA"/>
    <w:rsid w:val="00ED6D46"/>
    <w:rsid w:val="00ED7811"/>
    <w:rsid w:val="00EE17AF"/>
    <w:rsid w:val="00EE2BEA"/>
    <w:rsid w:val="00EE2D52"/>
    <w:rsid w:val="00EE4B2B"/>
    <w:rsid w:val="00EE549C"/>
    <w:rsid w:val="00EE621B"/>
    <w:rsid w:val="00EE6D56"/>
    <w:rsid w:val="00EE78EF"/>
    <w:rsid w:val="00EF0F7D"/>
    <w:rsid w:val="00EF194B"/>
    <w:rsid w:val="00EF367D"/>
    <w:rsid w:val="00EF3926"/>
    <w:rsid w:val="00EF67C1"/>
    <w:rsid w:val="00EF690B"/>
    <w:rsid w:val="00EF7E56"/>
    <w:rsid w:val="00F01358"/>
    <w:rsid w:val="00F03481"/>
    <w:rsid w:val="00F035C0"/>
    <w:rsid w:val="00F04C47"/>
    <w:rsid w:val="00F052D6"/>
    <w:rsid w:val="00F075AA"/>
    <w:rsid w:val="00F10772"/>
    <w:rsid w:val="00F10895"/>
    <w:rsid w:val="00F10B55"/>
    <w:rsid w:val="00F10C26"/>
    <w:rsid w:val="00F10CD9"/>
    <w:rsid w:val="00F12312"/>
    <w:rsid w:val="00F1407B"/>
    <w:rsid w:val="00F17A88"/>
    <w:rsid w:val="00F17D26"/>
    <w:rsid w:val="00F20EC9"/>
    <w:rsid w:val="00F22295"/>
    <w:rsid w:val="00F235AE"/>
    <w:rsid w:val="00F301F2"/>
    <w:rsid w:val="00F302ED"/>
    <w:rsid w:val="00F3298C"/>
    <w:rsid w:val="00F35518"/>
    <w:rsid w:val="00F3623C"/>
    <w:rsid w:val="00F372C4"/>
    <w:rsid w:val="00F374B9"/>
    <w:rsid w:val="00F37E3C"/>
    <w:rsid w:val="00F41376"/>
    <w:rsid w:val="00F416ED"/>
    <w:rsid w:val="00F420C3"/>
    <w:rsid w:val="00F443FF"/>
    <w:rsid w:val="00F46739"/>
    <w:rsid w:val="00F5008C"/>
    <w:rsid w:val="00F5402C"/>
    <w:rsid w:val="00F54079"/>
    <w:rsid w:val="00F54367"/>
    <w:rsid w:val="00F54501"/>
    <w:rsid w:val="00F5570F"/>
    <w:rsid w:val="00F574DD"/>
    <w:rsid w:val="00F57F5E"/>
    <w:rsid w:val="00F60010"/>
    <w:rsid w:val="00F60403"/>
    <w:rsid w:val="00F616B4"/>
    <w:rsid w:val="00F62BA8"/>
    <w:rsid w:val="00F63282"/>
    <w:rsid w:val="00F64EB7"/>
    <w:rsid w:val="00F65114"/>
    <w:rsid w:val="00F6566E"/>
    <w:rsid w:val="00F658A0"/>
    <w:rsid w:val="00F67566"/>
    <w:rsid w:val="00F705C7"/>
    <w:rsid w:val="00F7076F"/>
    <w:rsid w:val="00F72239"/>
    <w:rsid w:val="00F77A3A"/>
    <w:rsid w:val="00F77F66"/>
    <w:rsid w:val="00F77FB7"/>
    <w:rsid w:val="00F822F4"/>
    <w:rsid w:val="00F82EF5"/>
    <w:rsid w:val="00F82F5B"/>
    <w:rsid w:val="00F83C4C"/>
    <w:rsid w:val="00F8463F"/>
    <w:rsid w:val="00F846D5"/>
    <w:rsid w:val="00F84855"/>
    <w:rsid w:val="00F8696A"/>
    <w:rsid w:val="00F87039"/>
    <w:rsid w:val="00F87685"/>
    <w:rsid w:val="00F879C1"/>
    <w:rsid w:val="00F906AB"/>
    <w:rsid w:val="00F92BC1"/>
    <w:rsid w:val="00F93092"/>
    <w:rsid w:val="00F93519"/>
    <w:rsid w:val="00F943CB"/>
    <w:rsid w:val="00F94B0D"/>
    <w:rsid w:val="00FA0846"/>
    <w:rsid w:val="00FA42D0"/>
    <w:rsid w:val="00FA4802"/>
    <w:rsid w:val="00FA68BE"/>
    <w:rsid w:val="00FB027C"/>
    <w:rsid w:val="00FB1887"/>
    <w:rsid w:val="00FB1C3A"/>
    <w:rsid w:val="00FB3744"/>
    <w:rsid w:val="00FB40BC"/>
    <w:rsid w:val="00FB47E3"/>
    <w:rsid w:val="00FB5CF8"/>
    <w:rsid w:val="00FB6105"/>
    <w:rsid w:val="00FB666E"/>
    <w:rsid w:val="00FB6793"/>
    <w:rsid w:val="00FC06DD"/>
    <w:rsid w:val="00FC4CBE"/>
    <w:rsid w:val="00FC7929"/>
    <w:rsid w:val="00FD25EE"/>
    <w:rsid w:val="00FD2C48"/>
    <w:rsid w:val="00FD2DCD"/>
    <w:rsid w:val="00FD4412"/>
    <w:rsid w:val="00FD55B6"/>
    <w:rsid w:val="00FD578A"/>
    <w:rsid w:val="00FD5A26"/>
    <w:rsid w:val="00FD747F"/>
    <w:rsid w:val="00FE34AF"/>
    <w:rsid w:val="00FE39C5"/>
    <w:rsid w:val="00FE6510"/>
    <w:rsid w:val="00FE7323"/>
    <w:rsid w:val="00FE756A"/>
    <w:rsid w:val="00FE7B15"/>
    <w:rsid w:val="00FF00F6"/>
    <w:rsid w:val="00FF0F7F"/>
    <w:rsid w:val="00FF151F"/>
    <w:rsid w:val="00FF17AE"/>
    <w:rsid w:val="00FF26D6"/>
    <w:rsid w:val="00FF4623"/>
    <w:rsid w:val="00FF763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B948EB"/>
  <w15:chartTrackingRefBased/>
  <w15:docId w15:val="{9D41382F-5700-4F5C-9719-5AAE5B1A3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it-IT" w:eastAsia="en-US" w:bidi="ar-SA"/>
      </w:rPr>
    </w:rPrDefault>
    <w:pPrDefault>
      <w:pPr>
        <w:spacing w:line="360" w:lineRule="auto"/>
        <w:ind w:right="567" w:firstLine="28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dichiusura">
    <w:name w:val="endnote text"/>
    <w:basedOn w:val="Normale"/>
    <w:link w:val="TestonotadichiusuraCarattere"/>
    <w:uiPriority w:val="99"/>
    <w:semiHidden/>
    <w:unhideWhenUsed/>
    <w:rsid w:val="00155E9F"/>
    <w:pPr>
      <w:spacing w:line="240" w:lineRule="auto"/>
    </w:pPr>
  </w:style>
  <w:style w:type="character" w:customStyle="1" w:styleId="TestonotadichiusuraCarattere">
    <w:name w:val="Testo nota di chiusura Carattere"/>
    <w:basedOn w:val="Carpredefinitoparagrafo"/>
    <w:link w:val="Testonotadichiusura"/>
    <w:uiPriority w:val="99"/>
    <w:semiHidden/>
    <w:rsid w:val="00155E9F"/>
    <w:rPr>
      <w:sz w:val="20"/>
      <w:szCs w:val="20"/>
    </w:rPr>
  </w:style>
  <w:style w:type="character" w:styleId="Rimandonotadichiusura">
    <w:name w:val="endnote reference"/>
    <w:basedOn w:val="Carpredefinitoparagrafo"/>
    <w:uiPriority w:val="99"/>
    <w:semiHidden/>
    <w:unhideWhenUsed/>
    <w:rsid w:val="00155E9F"/>
    <w:rPr>
      <w:vertAlign w:val="superscript"/>
    </w:rPr>
  </w:style>
  <w:style w:type="paragraph" w:styleId="Intestazione">
    <w:name w:val="header"/>
    <w:basedOn w:val="Normale"/>
    <w:link w:val="IntestazioneCarattere"/>
    <w:uiPriority w:val="99"/>
    <w:unhideWhenUsed/>
    <w:rsid w:val="005B6810"/>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B6810"/>
  </w:style>
  <w:style w:type="paragraph" w:styleId="Pidipagina">
    <w:name w:val="footer"/>
    <w:basedOn w:val="Normale"/>
    <w:link w:val="PidipaginaCarattere"/>
    <w:uiPriority w:val="99"/>
    <w:unhideWhenUsed/>
    <w:rsid w:val="005B6810"/>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B6810"/>
  </w:style>
  <w:style w:type="paragraph" w:styleId="Testofumetto">
    <w:name w:val="Balloon Text"/>
    <w:basedOn w:val="Normale"/>
    <w:link w:val="TestofumettoCarattere"/>
    <w:uiPriority w:val="99"/>
    <w:semiHidden/>
    <w:unhideWhenUsed/>
    <w:rsid w:val="002A67A0"/>
    <w:pPr>
      <w:spacing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A67A0"/>
    <w:rPr>
      <w:rFonts w:ascii="Segoe UI" w:hAnsi="Segoe UI" w:cs="Segoe UI"/>
      <w:sz w:val="18"/>
      <w:szCs w:val="18"/>
    </w:rPr>
  </w:style>
  <w:style w:type="paragraph" w:styleId="Paragrafoelenco">
    <w:name w:val="List Paragraph"/>
    <w:basedOn w:val="Normale"/>
    <w:uiPriority w:val="34"/>
    <w:qFormat/>
    <w:rsid w:val="00821F2E"/>
    <w:pPr>
      <w:spacing w:after="200" w:line="276" w:lineRule="auto"/>
      <w:ind w:left="720" w:right="0" w:firstLine="0"/>
      <w:contextualSpacing/>
    </w:pPr>
    <w:rPr>
      <w:rFonts w:cs="Times New Roman"/>
      <w:sz w:val="24"/>
      <w:szCs w:val="24"/>
    </w:rPr>
  </w:style>
  <w:style w:type="paragraph" w:styleId="Testonotaapidipagina">
    <w:name w:val="footnote text"/>
    <w:basedOn w:val="Normale"/>
    <w:link w:val="TestonotaapidipaginaCarattere"/>
    <w:uiPriority w:val="99"/>
    <w:semiHidden/>
    <w:unhideWhenUsed/>
    <w:rsid w:val="00892514"/>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892514"/>
    <w:rPr>
      <w:sz w:val="20"/>
      <w:szCs w:val="20"/>
    </w:rPr>
  </w:style>
  <w:style w:type="character" w:styleId="Rimandonotaapidipagina">
    <w:name w:val="footnote reference"/>
    <w:basedOn w:val="Carpredefinitoparagrafo"/>
    <w:uiPriority w:val="99"/>
    <w:semiHidden/>
    <w:unhideWhenUsed/>
    <w:rsid w:val="00892514"/>
    <w:rPr>
      <w:vertAlign w:val="superscript"/>
    </w:rPr>
  </w:style>
  <w:style w:type="character" w:customStyle="1" w:styleId="st">
    <w:name w:val="st"/>
    <w:basedOn w:val="Carpredefinitoparagrafo"/>
    <w:rsid w:val="00A63C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0A8051DB-0FE3-4B95-B78B-964E669BB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1551</TotalTime>
  <Pages>41</Pages>
  <Words>13165</Words>
  <Characters>75042</Characters>
  <Application>Microsoft Office Word</Application>
  <DocSecurity>0</DocSecurity>
  <Lines>625</Lines>
  <Paragraphs>176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88031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Diletta Gamberini</dc:creator>
  <cp:keywords/>
  <dc:description/>
  <cp:lastModifiedBy>Diletta Gamberini</cp:lastModifiedBy>
  <cp:revision>20</cp:revision>
  <dcterms:created xsi:type="dcterms:W3CDTF">2020-03-04T10:44:00Z</dcterms:created>
  <dcterms:modified xsi:type="dcterms:W3CDTF">2020-04-13T09:47:00Z</dcterms:modified>
</cp:coreProperties>
</file>