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814" w:rsidRPr="00531FDA" w:rsidRDefault="00EA6814" w:rsidP="00EA6814">
      <w:pPr>
        <w:bidi w:val="0"/>
        <w:spacing w:line="480" w:lineRule="auto"/>
        <w:ind w:right="746"/>
        <w:jc w:val="both"/>
        <w:rPr>
          <w:rFonts w:cs="David"/>
        </w:rPr>
      </w:pPr>
      <w:r w:rsidRPr="00531FDA">
        <w:rPr>
          <w:rFonts w:cs="David"/>
        </w:rPr>
        <w:t xml:space="preserve">We are pleased to present the </w:t>
      </w:r>
      <w:r>
        <w:rPr>
          <w:rFonts w:cs="David"/>
        </w:rPr>
        <w:t xml:space="preserve">fifteenth </w:t>
      </w:r>
      <w:r w:rsidRPr="00531FDA">
        <w:rPr>
          <w:rFonts w:cs="David"/>
        </w:rPr>
        <w:t xml:space="preserve">volume of </w:t>
      </w:r>
      <w:proofErr w:type="spellStart"/>
      <w:r w:rsidRPr="00531FDA">
        <w:rPr>
          <w:rFonts w:cs="David"/>
          <w:i/>
          <w:iCs/>
        </w:rPr>
        <w:t>Ginzei</w:t>
      </w:r>
      <w:proofErr w:type="spellEnd"/>
      <w:r w:rsidRPr="00531FDA">
        <w:rPr>
          <w:rFonts w:cs="David"/>
          <w:i/>
          <w:iCs/>
        </w:rPr>
        <w:t xml:space="preserve"> </w:t>
      </w:r>
      <w:proofErr w:type="spellStart"/>
      <w:r w:rsidRPr="00531FDA">
        <w:rPr>
          <w:rFonts w:cs="David"/>
          <w:i/>
          <w:iCs/>
        </w:rPr>
        <w:t>Qedem</w:t>
      </w:r>
      <w:proofErr w:type="spellEnd"/>
      <w:r w:rsidRPr="00531FDA">
        <w:rPr>
          <w:rFonts w:cs="David"/>
        </w:rPr>
        <w:t>, an annual</w:t>
      </w:r>
      <w:r>
        <w:rPr>
          <w:rFonts w:cs="David"/>
        </w:rPr>
        <w:t xml:space="preserve"> </w:t>
      </w:r>
      <w:r w:rsidRPr="00531FDA">
        <w:rPr>
          <w:rFonts w:cs="David"/>
        </w:rPr>
        <w:t xml:space="preserve">publication devoted to Genizah texts and studies. </w:t>
      </w:r>
      <w:proofErr w:type="spellStart"/>
      <w:r w:rsidRPr="00531FDA">
        <w:rPr>
          <w:rFonts w:cs="David"/>
          <w:i/>
          <w:iCs/>
        </w:rPr>
        <w:t>Ginzei</w:t>
      </w:r>
      <w:proofErr w:type="spellEnd"/>
      <w:r w:rsidRPr="00531FDA">
        <w:rPr>
          <w:rFonts w:cs="David"/>
          <w:i/>
          <w:iCs/>
        </w:rPr>
        <w:t xml:space="preserve"> </w:t>
      </w:r>
      <w:proofErr w:type="spellStart"/>
      <w:r w:rsidRPr="00531FDA">
        <w:rPr>
          <w:rFonts w:cs="David"/>
          <w:i/>
          <w:iCs/>
        </w:rPr>
        <w:t>Qedem</w:t>
      </w:r>
      <w:r w:rsidRPr="00531FDA">
        <w:rPr>
          <w:rFonts w:cs="David"/>
        </w:rPr>
        <w:t>’s</w:t>
      </w:r>
      <w:proofErr w:type="spellEnd"/>
      <w:r w:rsidRPr="00531FDA">
        <w:rPr>
          <w:rFonts w:cs="David"/>
        </w:rPr>
        <w:t xml:space="preserve"> purpose is</w:t>
      </w:r>
      <w:r>
        <w:rPr>
          <w:rFonts w:cs="David"/>
        </w:rPr>
        <w:t xml:space="preserve"> </w:t>
      </w:r>
      <w:r w:rsidRPr="00531FDA">
        <w:rPr>
          <w:rFonts w:cs="David"/>
        </w:rPr>
        <w:t>to provide a specialized venue for the field of Genizah research, in the hope</w:t>
      </w:r>
      <w:r>
        <w:rPr>
          <w:rFonts w:cs="David"/>
        </w:rPr>
        <w:t xml:space="preserve"> </w:t>
      </w:r>
      <w:r w:rsidRPr="00531FDA">
        <w:rPr>
          <w:rFonts w:cs="David"/>
        </w:rPr>
        <w:t>that research on and publication of Genizah texts will, in time, enrich both</w:t>
      </w:r>
      <w:r>
        <w:rPr>
          <w:rFonts w:cs="David"/>
        </w:rPr>
        <w:t xml:space="preserve"> </w:t>
      </w:r>
      <w:r w:rsidRPr="00531FDA">
        <w:rPr>
          <w:rFonts w:cs="David"/>
        </w:rPr>
        <w:t>traditional and academic Jewish studies, as well as Islamic ones.</w:t>
      </w:r>
    </w:p>
    <w:p w:rsidR="00EA6814" w:rsidRDefault="00EA6814" w:rsidP="00EA6814">
      <w:pPr>
        <w:bidi w:val="0"/>
        <w:rPr>
          <w:rtl/>
        </w:rPr>
      </w:pPr>
    </w:p>
    <w:p w:rsidR="00EA6814" w:rsidRDefault="00EA6814" w:rsidP="00EA6814">
      <w:pPr>
        <w:bidi w:val="0"/>
        <w:spacing w:line="480" w:lineRule="auto"/>
        <w:ind w:right="746"/>
        <w:jc w:val="both"/>
      </w:pPr>
      <w:r w:rsidRPr="004E1369">
        <w:t xml:space="preserve">This volume is dedicated to the blessed memory of Prof. </w:t>
      </w:r>
      <w:r w:rsidRPr="008D4612">
        <w:t>Joel Kraemer</w:t>
      </w:r>
      <w:r w:rsidRPr="004E1369">
        <w:t xml:space="preserve">, </w:t>
      </w:r>
      <w:r>
        <w:t xml:space="preserve">a prominent scholar of </w:t>
      </w:r>
      <w:r w:rsidRPr="004E1369">
        <w:t xml:space="preserve">Genizah </w:t>
      </w:r>
      <w:r>
        <w:t>studies and the</w:t>
      </w:r>
      <w:r w:rsidRPr="004E1369">
        <w:t xml:space="preserve"> philosophical thought </w:t>
      </w:r>
      <w:r>
        <w:t>of</w:t>
      </w:r>
      <w:r w:rsidRPr="004E1369">
        <w:t xml:space="preserve"> the Islamic world</w:t>
      </w:r>
      <w:r>
        <w:t>.</w:t>
      </w:r>
    </w:p>
    <w:p w:rsidR="00EA6814" w:rsidRDefault="00EA6814" w:rsidP="00EA6814">
      <w:pPr>
        <w:bidi w:val="0"/>
      </w:pPr>
    </w:p>
    <w:p w:rsidR="00EA6814" w:rsidRDefault="00EA6814" w:rsidP="00EA6814">
      <w:pPr>
        <w:bidi w:val="0"/>
        <w:spacing w:line="480" w:lineRule="auto"/>
        <w:ind w:right="746"/>
        <w:jc w:val="both"/>
      </w:pPr>
      <w:r w:rsidRPr="004E1369">
        <w:t>The volume joins his predecessors in presenting the vari</w:t>
      </w:r>
      <w:r>
        <w:t>ety of disciplines</w:t>
      </w:r>
      <w:r w:rsidRPr="004E1369">
        <w:t xml:space="preserve"> in Geniza</w:t>
      </w:r>
      <w:r>
        <w:t>h studies</w:t>
      </w:r>
      <w:r w:rsidRPr="004E1369">
        <w:t xml:space="preserve">. </w:t>
      </w:r>
      <w:r>
        <w:rPr>
          <w:rFonts w:ascii="David" w:hAnsi="David" w:cs="David"/>
        </w:rPr>
        <w:t xml:space="preserve">Menahem </w:t>
      </w:r>
      <w:proofErr w:type="spellStart"/>
      <w:r>
        <w:rPr>
          <w:rFonts w:ascii="David" w:hAnsi="David" w:cs="David"/>
        </w:rPr>
        <w:t>Kahana</w:t>
      </w:r>
      <w:proofErr w:type="spellEnd"/>
      <w:r>
        <w:rPr>
          <w:rFonts w:ascii="David" w:hAnsi="David" w:cs="David"/>
        </w:rPr>
        <w:t xml:space="preserve"> publishes new c</w:t>
      </w:r>
      <w:r w:rsidRPr="008D4612">
        <w:rPr>
          <w:rFonts w:ascii="David" w:hAnsi="David" w:cs="David"/>
        </w:rPr>
        <w:t xml:space="preserve">itations of </w:t>
      </w:r>
      <w:r>
        <w:rPr>
          <w:rFonts w:ascii="David" w:hAnsi="David" w:cs="David"/>
        </w:rPr>
        <w:t xml:space="preserve">the lost </w:t>
      </w:r>
      <w:r w:rsidRPr="008D4612">
        <w:rPr>
          <w:rFonts w:ascii="David" w:hAnsi="David" w:cs="David"/>
        </w:rPr>
        <w:t>Tannaitic</w:t>
      </w:r>
      <w:r>
        <w:rPr>
          <w:rFonts w:ascii="David" w:hAnsi="David" w:cs="David"/>
          <w:i/>
          <w:iCs/>
        </w:rPr>
        <w:t xml:space="preserve"> </w:t>
      </w:r>
      <w:r>
        <w:rPr>
          <w:rFonts w:ascii="David" w:hAnsi="David" w:cs="David"/>
        </w:rPr>
        <w:t xml:space="preserve">Midrash </w:t>
      </w:r>
      <w:proofErr w:type="spellStart"/>
      <w:r w:rsidRPr="008D4612">
        <w:rPr>
          <w:rFonts w:ascii="David" w:hAnsi="David" w:cs="David"/>
          <w:i/>
          <w:iCs/>
        </w:rPr>
        <w:t>Sifre</w:t>
      </w:r>
      <w:proofErr w:type="spellEnd"/>
      <w:r w:rsidRPr="008D4612">
        <w:rPr>
          <w:rFonts w:ascii="David" w:hAnsi="David" w:cs="David"/>
          <w:i/>
          <w:iCs/>
        </w:rPr>
        <w:t xml:space="preserve"> </w:t>
      </w:r>
      <w:proofErr w:type="spellStart"/>
      <w:r w:rsidRPr="008D4612">
        <w:rPr>
          <w:rFonts w:ascii="David" w:hAnsi="David" w:cs="David"/>
          <w:i/>
          <w:iCs/>
        </w:rPr>
        <w:t>Zuta</w:t>
      </w:r>
      <w:proofErr w:type="spellEnd"/>
      <w:r w:rsidRPr="008D4612">
        <w:rPr>
          <w:rFonts w:ascii="David" w:hAnsi="David" w:cs="David"/>
        </w:rPr>
        <w:t xml:space="preserve"> on Deuteronomy</w:t>
      </w:r>
      <w:r>
        <w:rPr>
          <w:rFonts w:ascii="David" w:hAnsi="David" w:cs="David"/>
        </w:rPr>
        <w:t xml:space="preserve">. </w:t>
      </w:r>
      <w:proofErr w:type="spellStart"/>
      <w:r>
        <w:t>Avi</w:t>
      </w:r>
      <w:proofErr w:type="spellEnd"/>
      <w:r>
        <w:t xml:space="preserve"> </w:t>
      </w:r>
      <w:proofErr w:type="spellStart"/>
      <w:r>
        <w:t>Shmidman</w:t>
      </w:r>
      <w:proofErr w:type="spellEnd"/>
      <w:r>
        <w:t xml:space="preserve"> and Uri </w:t>
      </w:r>
      <w:proofErr w:type="spellStart"/>
      <w:r>
        <w:t>Erlich</w:t>
      </w:r>
      <w:proofErr w:type="spellEnd"/>
      <w:r>
        <w:t xml:space="preserve"> collect publish and analyze, for the very first time, the full corpus of Genizah fragments attesting to the text of the first benediction of the Grace after Meals. Two works by </w:t>
      </w:r>
      <w:proofErr w:type="spellStart"/>
      <w:r>
        <w:t>Rav</w:t>
      </w:r>
      <w:proofErr w:type="spellEnd"/>
      <w:r>
        <w:t xml:space="preserve"> Saadia Gaon are examined here: Tamar </w:t>
      </w:r>
      <w:proofErr w:type="spellStart"/>
      <w:r>
        <w:t>Zewi</w:t>
      </w:r>
      <w:proofErr w:type="spellEnd"/>
      <w:r>
        <w:t xml:space="preserve"> and Amir Ashur examine four early Genizah fragments of </w:t>
      </w:r>
      <w:proofErr w:type="spellStart"/>
      <w:r>
        <w:t>Saadya</w:t>
      </w:r>
      <w:proofErr w:type="spellEnd"/>
      <w:r>
        <w:t xml:space="preserve"> Gaon’s translation of the Pentateuch, most probably during the eleventh century; and </w:t>
      </w:r>
      <w:r w:rsidRPr="00287809">
        <w:t>Dan Greenberger</w:t>
      </w:r>
      <w:r>
        <w:t xml:space="preserve"> examine the structure and different Editions of Saadia’s </w:t>
      </w:r>
      <w:r w:rsidRPr="00B8734A">
        <w:rPr>
          <w:i/>
          <w:iCs/>
        </w:rPr>
        <w:t xml:space="preserve">Book </w:t>
      </w:r>
      <w:proofErr w:type="gramStart"/>
      <w:r w:rsidRPr="00B8734A">
        <w:rPr>
          <w:i/>
          <w:iCs/>
        </w:rPr>
        <w:t>on  Prayer</w:t>
      </w:r>
      <w:proofErr w:type="gramEnd"/>
      <w:r w:rsidRPr="00B8734A">
        <w:rPr>
          <w:i/>
          <w:iCs/>
        </w:rPr>
        <w:t xml:space="preserve"> Obligation</w:t>
      </w:r>
      <w:r>
        <w:t xml:space="preserve"> as well as the relations to </w:t>
      </w:r>
      <w:r w:rsidRPr="00B8734A">
        <w:rPr>
          <w:i/>
          <w:iCs/>
        </w:rPr>
        <w:t xml:space="preserve">Midrash </w:t>
      </w:r>
      <w:proofErr w:type="spellStart"/>
      <w:r w:rsidRPr="00B8734A">
        <w:rPr>
          <w:i/>
          <w:iCs/>
        </w:rPr>
        <w:t>Agur</w:t>
      </w:r>
      <w:proofErr w:type="spellEnd"/>
      <w:r>
        <w:rPr>
          <w:i/>
          <w:iCs/>
        </w:rPr>
        <w:t>.</w:t>
      </w:r>
    </w:p>
    <w:p w:rsidR="00EA6814" w:rsidRDefault="00EA6814" w:rsidP="00EA6814">
      <w:pPr>
        <w:bidi w:val="0"/>
        <w:spacing w:line="480" w:lineRule="auto"/>
        <w:ind w:right="746"/>
        <w:jc w:val="both"/>
      </w:pPr>
      <w:r>
        <w:t xml:space="preserve">Two paper dealing with Maimonides.  </w:t>
      </w:r>
      <w:proofErr w:type="spellStart"/>
      <w:r>
        <w:t>Chanan</w:t>
      </w:r>
      <w:proofErr w:type="spellEnd"/>
      <w:r>
        <w:t xml:space="preserve"> Ariel publishes new autographs of the draft of Maimonides' </w:t>
      </w:r>
      <w:proofErr w:type="spellStart"/>
      <w:r w:rsidRPr="002B6217">
        <w:rPr>
          <w:i/>
          <w:iCs/>
        </w:rPr>
        <w:t>Mishne</w:t>
      </w:r>
      <w:proofErr w:type="spellEnd"/>
      <w:r w:rsidRPr="002B6217">
        <w:rPr>
          <w:i/>
          <w:iCs/>
        </w:rPr>
        <w:t xml:space="preserve">-Torah, </w:t>
      </w:r>
      <w:proofErr w:type="spellStart"/>
      <w:r w:rsidRPr="002B6217">
        <w:rPr>
          <w:i/>
          <w:iCs/>
        </w:rPr>
        <w:t>Sefer</w:t>
      </w:r>
      <w:proofErr w:type="spellEnd"/>
      <w:r w:rsidRPr="002B6217">
        <w:rPr>
          <w:i/>
          <w:iCs/>
        </w:rPr>
        <w:t xml:space="preserve"> </w:t>
      </w:r>
      <w:proofErr w:type="spellStart"/>
      <w:r w:rsidRPr="002B6217">
        <w:rPr>
          <w:i/>
          <w:iCs/>
        </w:rPr>
        <w:t>Mishpatim</w:t>
      </w:r>
      <w:proofErr w:type="spellEnd"/>
      <w:r>
        <w:t xml:space="preserve">. Mordechai </w:t>
      </w:r>
      <w:proofErr w:type="spellStart"/>
      <w:r>
        <w:t>Akiva</w:t>
      </w:r>
      <w:proofErr w:type="spellEnd"/>
      <w:r>
        <w:t xml:space="preserve"> Friedman </w:t>
      </w:r>
      <w:r w:rsidRPr="004E1369">
        <w:t>publishes</w:t>
      </w:r>
      <w:r>
        <w:t xml:space="preserve"> notes of an anonymous disciple of Maimonides.  In his notebook the </w:t>
      </w:r>
      <w:r w:rsidRPr="004E1369">
        <w:t xml:space="preserve">disciple </w:t>
      </w:r>
      <w:r>
        <w:t xml:space="preserve">describes the use of </w:t>
      </w:r>
      <w:r w:rsidRPr="004E1369">
        <w:t xml:space="preserve">Maimonides the notebooks </w:t>
      </w:r>
      <w:r>
        <w:t xml:space="preserve">disciple of Rabbi Joseph ha-Levi Ibn </w:t>
      </w:r>
      <w:proofErr w:type="spellStart"/>
      <w:r>
        <w:t>Migash</w:t>
      </w:r>
      <w:proofErr w:type="spellEnd"/>
      <w:r>
        <w:t xml:space="preserve">. </w:t>
      </w:r>
    </w:p>
    <w:p w:rsidR="00EA6814" w:rsidRPr="0007330E" w:rsidRDefault="00EA6814" w:rsidP="00EA6814">
      <w:pPr>
        <w:bidi w:val="0"/>
        <w:spacing w:line="480" w:lineRule="auto"/>
        <w:ind w:right="746"/>
        <w:jc w:val="both"/>
        <w:rPr>
          <w:rFonts w:cs="David"/>
          <w:rtl/>
        </w:rPr>
      </w:pPr>
      <w:proofErr w:type="spellStart"/>
      <w:r>
        <w:lastRenderedPageBreak/>
        <w:t>Yisrael</w:t>
      </w:r>
      <w:proofErr w:type="spellEnd"/>
      <w:r>
        <w:t xml:space="preserve"> </w:t>
      </w:r>
      <w:proofErr w:type="spellStart"/>
      <w:r>
        <w:t>Malkiel</w:t>
      </w:r>
      <w:proofErr w:type="spellEnd"/>
      <w:r>
        <w:t xml:space="preserve"> presents a critical edition of a </w:t>
      </w:r>
      <w:proofErr w:type="spellStart"/>
      <w:r w:rsidRPr="005C6B99">
        <w:rPr>
          <w:i/>
          <w:iCs/>
        </w:rPr>
        <w:t>qedushta</w:t>
      </w:r>
      <w:proofErr w:type="spellEnd"/>
      <w:r>
        <w:t xml:space="preserve"> for the </w:t>
      </w:r>
      <w:proofErr w:type="spellStart"/>
      <w:r w:rsidRPr="005C6B99">
        <w:rPr>
          <w:i/>
          <w:iCs/>
        </w:rPr>
        <w:t>parasha</w:t>
      </w:r>
      <w:proofErr w:type="spellEnd"/>
      <w:r w:rsidRPr="005C6B99">
        <w:rPr>
          <w:i/>
          <w:iCs/>
        </w:rPr>
        <w:t xml:space="preserve"> of </w:t>
      </w:r>
      <w:proofErr w:type="spellStart"/>
      <w:r w:rsidRPr="005C6B99">
        <w:rPr>
          <w:i/>
          <w:iCs/>
        </w:rPr>
        <w:t>Shelaḥ</w:t>
      </w:r>
      <w:proofErr w:type="spellEnd"/>
      <w:r w:rsidRPr="005C6B99">
        <w:rPr>
          <w:i/>
          <w:iCs/>
        </w:rPr>
        <w:t xml:space="preserve"> </w:t>
      </w:r>
      <w:proofErr w:type="spellStart"/>
      <w:r w:rsidRPr="005C6B99">
        <w:rPr>
          <w:i/>
          <w:iCs/>
        </w:rPr>
        <w:t>Lekha</w:t>
      </w:r>
      <w:proofErr w:type="spellEnd"/>
      <w:r>
        <w:t xml:space="preserve"> (Num. 13:1 </w:t>
      </w:r>
      <w:proofErr w:type="spellStart"/>
      <w:r>
        <w:t>foll</w:t>
      </w:r>
      <w:proofErr w:type="spellEnd"/>
      <w:r>
        <w:t xml:space="preserve">.), and </w:t>
      </w:r>
      <w:r w:rsidRPr="005C6B99">
        <w:t>Rachel Hasson</w:t>
      </w:r>
      <w:r>
        <w:t xml:space="preserve"> </w:t>
      </w:r>
      <w:r w:rsidRPr="004E1369">
        <w:t>devotes an extensive article to survey</w:t>
      </w:r>
      <w:r>
        <w:t xml:space="preserve"> and </w:t>
      </w:r>
      <w:r w:rsidRPr="004E1369">
        <w:t>classif</w:t>
      </w:r>
      <w:r>
        <w:t>y popular literature</w:t>
      </w:r>
      <w:r>
        <w:rPr>
          <w:rtl/>
        </w:rPr>
        <w:t xml:space="preserve"> </w:t>
      </w:r>
      <w:r>
        <w:t xml:space="preserve">from the </w:t>
      </w:r>
      <w:proofErr w:type="spellStart"/>
      <w:r>
        <w:t>Firkovitch</w:t>
      </w:r>
      <w:proofErr w:type="spellEnd"/>
      <w:r>
        <w:t xml:space="preserve"> Collection. </w:t>
      </w:r>
      <w:r w:rsidRPr="004E1369">
        <w:t>Haggai Ben-</w:t>
      </w:r>
      <w:proofErr w:type="spellStart"/>
      <w:r w:rsidRPr="00A3571A">
        <w:rPr>
          <w:rFonts w:cs="David"/>
        </w:rPr>
        <w:t>Shammai</w:t>
      </w:r>
      <w:proofErr w:type="spellEnd"/>
      <w:r w:rsidRPr="004E1369">
        <w:t xml:space="preserve"> </w:t>
      </w:r>
      <w:r w:rsidRPr="0007330E">
        <w:rPr>
          <w:rFonts w:cs="David"/>
        </w:rPr>
        <w:t xml:space="preserve">publishes a review of the dictionary of Mordechai </w:t>
      </w:r>
      <w:proofErr w:type="spellStart"/>
      <w:r w:rsidRPr="0007330E">
        <w:rPr>
          <w:rFonts w:cs="David"/>
        </w:rPr>
        <w:t>Akiva</w:t>
      </w:r>
      <w:proofErr w:type="spellEnd"/>
      <w:r w:rsidRPr="0007330E">
        <w:rPr>
          <w:rFonts w:cs="David"/>
        </w:rPr>
        <w:t xml:space="preserve"> Friedman.</w:t>
      </w:r>
    </w:p>
    <w:p w:rsidR="00EA6814" w:rsidRDefault="00EA6814" w:rsidP="00EA6814">
      <w:pPr>
        <w:bidi w:val="0"/>
        <w:rPr>
          <w:rtl/>
        </w:rPr>
      </w:pPr>
    </w:p>
    <w:p w:rsidR="00EA6814" w:rsidRPr="007D789C" w:rsidRDefault="00EA6814" w:rsidP="00EA6814">
      <w:pPr>
        <w:bidi w:val="0"/>
        <w:spacing w:line="480" w:lineRule="auto"/>
        <w:ind w:right="746"/>
        <w:jc w:val="both"/>
        <w:rPr>
          <w:rFonts w:cs="David"/>
        </w:rPr>
      </w:pPr>
      <w:r w:rsidRPr="007D789C">
        <w:rPr>
          <w:rFonts w:cs="David"/>
        </w:rPr>
        <w:t xml:space="preserve">Contributions to </w:t>
      </w:r>
      <w:proofErr w:type="spellStart"/>
      <w:r w:rsidRPr="007D789C">
        <w:rPr>
          <w:rFonts w:cs="David"/>
        </w:rPr>
        <w:t>Ginzei</w:t>
      </w:r>
      <w:proofErr w:type="spellEnd"/>
      <w:r w:rsidRPr="007D789C">
        <w:rPr>
          <w:rFonts w:cs="David"/>
        </w:rPr>
        <w:t xml:space="preserve"> </w:t>
      </w:r>
      <w:proofErr w:type="spellStart"/>
      <w:r w:rsidRPr="007D789C">
        <w:rPr>
          <w:rFonts w:cs="David"/>
        </w:rPr>
        <w:t>Qedem</w:t>
      </w:r>
      <w:proofErr w:type="spellEnd"/>
      <w:r w:rsidRPr="007D789C">
        <w:rPr>
          <w:rFonts w:cs="David"/>
        </w:rPr>
        <w:t xml:space="preserve"> may be in Hebrew or English. Any substantial</w:t>
      </w:r>
      <w:r>
        <w:rPr>
          <w:rFonts w:cs="David"/>
        </w:rPr>
        <w:t xml:space="preserve"> </w:t>
      </w:r>
      <w:r w:rsidRPr="007D789C">
        <w:rPr>
          <w:rFonts w:cs="David"/>
        </w:rPr>
        <w:t>quotation in a language other than that in which the article is written must be accompanied by a translation, and articles in Hebrew must be accompanied by an English abstract</w:t>
      </w:r>
      <w:r w:rsidRPr="007D789C">
        <w:rPr>
          <w:rFonts w:cs="David"/>
          <w:rtl/>
        </w:rPr>
        <w:t>.</w:t>
      </w:r>
    </w:p>
    <w:p w:rsidR="00EA6814" w:rsidRPr="0075220B" w:rsidRDefault="00EA6814" w:rsidP="00EA6814">
      <w:pPr>
        <w:bidi w:val="0"/>
        <w:spacing w:line="480" w:lineRule="auto"/>
        <w:ind w:right="746"/>
        <w:jc w:val="both"/>
        <w:rPr>
          <w:rFonts w:cs="David"/>
          <w:sz w:val="26"/>
          <w:szCs w:val="26"/>
          <w:rtl/>
        </w:rPr>
      </w:pPr>
      <w:r w:rsidRPr="007D789C">
        <w:rPr>
          <w:rFonts w:cs="David"/>
        </w:rPr>
        <w:t>Contributions and queries may be sent by e-mail to the editor at</w:t>
      </w:r>
      <w:r>
        <w:rPr>
          <w:rFonts w:cs="David"/>
        </w:rPr>
        <w:t xml:space="preserve"> </w:t>
      </w:r>
      <w:r w:rsidRPr="007D789C">
        <w:rPr>
          <w:rFonts w:cs="David"/>
        </w:rPr>
        <w:t>zvi56@ybz.org.il</w:t>
      </w:r>
      <w:r w:rsidRPr="007D789C">
        <w:rPr>
          <w:rFonts w:cs="David"/>
          <w:sz w:val="26"/>
          <w:szCs w:val="26"/>
          <w:rtl/>
        </w:rPr>
        <w:t>.</w:t>
      </w:r>
    </w:p>
    <w:p w:rsidR="00EA6814" w:rsidRDefault="00EA6814" w:rsidP="00EA6814">
      <w:pPr>
        <w:bidi w:val="0"/>
      </w:pPr>
    </w:p>
    <w:p w:rsidR="00EA6814" w:rsidRDefault="00EA6814" w:rsidP="00EA6814">
      <w:pPr>
        <w:bidi w:val="0"/>
      </w:pPr>
    </w:p>
    <w:p w:rsidR="00EA6814" w:rsidRDefault="00EA6814" w:rsidP="00EA6814">
      <w:pPr>
        <w:bidi w:val="0"/>
        <w:rPr>
          <w:b/>
          <w:bCs/>
        </w:rPr>
      </w:pPr>
    </w:p>
    <w:p w:rsidR="00EA6814" w:rsidRDefault="00EA6814" w:rsidP="00EA6814">
      <w:pPr>
        <w:bidi w:val="0"/>
      </w:pPr>
    </w:p>
    <w:p w:rsidR="00EA6814" w:rsidRDefault="00EA6814" w:rsidP="00EA6814">
      <w:pPr>
        <w:bidi w:val="0"/>
      </w:pPr>
    </w:p>
    <w:p w:rsidR="00EA6814" w:rsidRDefault="00EA6814" w:rsidP="00EA6814">
      <w:pPr>
        <w:bidi w:val="0"/>
      </w:pPr>
    </w:p>
    <w:p w:rsidR="00EA6814" w:rsidRDefault="00EA6814" w:rsidP="00EA6814">
      <w:pPr>
        <w:bidi w:val="0"/>
        <w:rPr>
          <w:rtl/>
        </w:rPr>
      </w:pPr>
    </w:p>
    <w:p w:rsidR="00EA6814" w:rsidRDefault="00EA6814" w:rsidP="00EA6814">
      <w:pPr>
        <w:bidi w:val="0"/>
      </w:pPr>
      <w:r>
        <w:t>“for my teachers who stand behind me.”</w:t>
      </w:r>
    </w:p>
    <w:p w:rsidR="00EA6814" w:rsidRDefault="00EA6814" w:rsidP="00EA6814">
      <w:pPr>
        <w:bidi w:val="0"/>
      </w:pPr>
      <w:r>
        <w:t xml:space="preserve">An obituary for Professor </w:t>
      </w:r>
      <w:bookmarkStart w:id="0" w:name="_Hlk2193593"/>
      <w:r>
        <w:t xml:space="preserve">Joel </w:t>
      </w:r>
      <w:bookmarkEnd w:id="0"/>
      <w:r>
        <w:t>L. Kraemer</w:t>
      </w:r>
    </w:p>
    <w:p w:rsidR="00EA6814" w:rsidRDefault="00EA6814" w:rsidP="00EA6814">
      <w:pPr>
        <w:bidi w:val="0"/>
      </w:pPr>
    </w:p>
    <w:p w:rsidR="00EA6814" w:rsidRDefault="00EA6814" w:rsidP="00EA6814">
      <w:pPr>
        <w:bidi w:val="0"/>
        <w:jc w:val="both"/>
      </w:pPr>
      <w:r>
        <w:t>Prof. Joel Kraemer was intimately familiar with the Genizah Collections. He received his Ph.D. in Near Eastern Studies from Yale, and taught at the fac</w:t>
      </w:r>
      <w:bookmarkStart w:id="1" w:name="_GoBack"/>
      <w:bookmarkEnd w:id="1"/>
      <w:r>
        <w:t xml:space="preserve">ulties of JTS in New York, Yale, Tel Aviv University, and the University of Chicago. Kraemer was intimately familiar with many fields of scholarship, from Talmud to Islamic philosophy. His distinguished publications in Islamic and Jewish Studies include </w:t>
      </w:r>
      <w:r>
        <w:rPr>
          <w:i/>
          <w:iCs/>
        </w:rPr>
        <w:t>The Renaissance of Islam</w:t>
      </w:r>
      <w:r>
        <w:t xml:space="preserve"> and </w:t>
      </w:r>
      <w:r>
        <w:rPr>
          <w:i/>
          <w:iCs/>
        </w:rPr>
        <w:t>Maimonides: The Life and World of One of Civilization’s Greatest Minds</w:t>
      </w:r>
      <w:r>
        <w:t xml:space="preserve">. A Festschrift in his </w:t>
      </w:r>
      <w:proofErr w:type="spellStart"/>
      <w:r>
        <w:t>honour</w:t>
      </w:r>
      <w:proofErr w:type="spellEnd"/>
      <w:r>
        <w:t xml:space="preserve">, </w:t>
      </w:r>
      <w:r>
        <w:rPr>
          <w:i/>
          <w:iCs/>
        </w:rPr>
        <w:t>Adaptations and Innovations: Studies on the Interaction between Jewish and Islamic Thought and Literature from the Early Middle Ages to the Late Twentieth Century</w:t>
      </w:r>
      <w:r>
        <w:t>, appeared in 2007.</w:t>
      </w:r>
    </w:p>
    <w:p w:rsidR="00EA6814" w:rsidRDefault="00EA6814" w:rsidP="00EA6814">
      <w:pPr>
        <w:bidi w:val="0"/>
        <w:jc w:val="both"/>
      </w:pPr>
    </w:p>
    <w:p w:rsidR="00EA6814" w:rsidRDefault="00EA6814" w:rsidP="00EA6814">
      <w:pPr>
        <w:bidi w:val="0"/>
        <w:jc w:val="both"/>
        <w:rPr>
          <w:rtl/>
          <w:lang w:val="en-GB" w:bidi="ar-SA"/>
        </w:rPr>
      </w:pPr>
      <w:r>
        <w:t xml:space="preserve">Kraemer became a world-renowned scholar in Genizah research. Many of his publications were based on documents from the Genizah. Among the more significant papers are ‘Six Unpublished Maimonides Letters from the Cairo Genizah’, </w:t>
      </w:r>
      <w:r>
        <w:rPr>
          <w:i/>
          <w:iCs/>
        </w:rPr>
        <w:t>Maimonidean Studies</w:t>
      </w:r>
      <w:r>
        <w:t xml:space="preserve"> 2 (1992: 61</w:t>
      </w:r>
      <w:r>
        <w:softHyphen/>
      </w:r>
      <w:r>
        <w:softHyphen/>
        <w:t xml:space="preserve">–94) and ‘Women Speak for Themselves’, in S. C. </w:t>
      </w:r>
      <w:proofErr w:type="spellStart"/>
      <w:r>
        <w:t>Reif</w:t>
      </w:r>
      <w:proofErr w:type="spellEnd"/>
      <w:r>
        <w:t xml:space="preserve"> (ed.), </w:t>
      </w:r>
      <w:r>
        <w:rPr>
          <w:i/>
          <w:iCs/>
        </w:rPr>
        <w:t>The Cambridge Genizah Collections: Their Contents and Significance</w:t>
      </w:r>
      <w:r>
        <w:t xml:space="preserve"> (2002: 178–216).  Some of his works have yet to be published, including </w:t>
      </w:r>
      <w:r>
        <w:rPr>
          <w:i/>
          <w:iCs/>
        </w:rPr>
        <w:t xml:space="preserve">More Precious </w:t>
      </w:r>
      <w:r>
        <w:rPr>
          <w:i/>
          <w:iCs/>
        </w:rPr>
        <w:lastRenderedPageBreak/>
        <w:t xml:space="preserve">than Rubies: Women’s Letters from the Cairo </w:t>
      </w:r>
      <w:proofErr w:type="spellStart"/>
      <w:r>
        <w:rPr>
          <w:i/>
          <w:iCs/>
        </w:rPr>
        <w:t>Geniza</w:t>
      </w:r>
      <w:proofErr w:type="spellEnd"/>
      <w:r>
        <w:t>, which is being completed by Prof. Renée Levine Melammed.</w:t>
      </w:r>
    </w:p>
    <w:p w:rsidR="00EA6814" w:rsidRDefault="00EA6814" w:rsidP="00EA6814">
      <w:pPr>
        <w:bidi w:val="0"/>
        <w:jc w:val="both"/>
      </w:pPr>
      <w:r>
        <w:t xml:space="preserve">The second work is </w:t>
      </w:r>
      <w:r>
        <w:rPr>
          <w:i/>
          <w:iCs/>
        </w:rPr>
        <w:t>Maimonides’ Epistles and Personal Correspondence</w:t>
      </w:r>
      <w:r>
        <w:t xml:space="preserve"> (in English translation), which I have been editing. In a muse that Joel wrote for this work I have found the following remark that I believe reveals some of his inner world:</w:t>
      </w:r>
    </w:p>
    <w:p w:rsidR="00EA6814" w:rsidRDefault="00EA6814" w:rsidP="00EA6814">
      <w:pPr>
        <w:bidi w:val="0"/>
        <w:ind w:left="567" w:right="1507"/>
      </w:pPr>
    </w:p>
    <w:p w:rsidR="00EA6814" w:rsidRDefault="00EA6814" w:rsidP="00EA6814">
      <w:pPr>
        <w:bidi w:val="0"/>
        <w:ind w:left="567" w:right="1507"/>
      </w:pPr>
      <w:r>
        <w:t xml:space="preserve">For whom do I write?  for my ancestors who kept the tradition, many of whom died because they were descendants of Abraham, Isaac and Jacob.  </w:t>
      </w:r>
    </w:p>
    <w:p w:rsidR="00EA6814" w:rsidRDefault="00EA6814" w:rsidP="00EA6814">
      <w:pPr>
        <w:bidi w:val="0"/>
        <w:ind w:left="567" w:right="1507"/>
      </w:pPr>
      <w:r>
        <w:t>for my teachers who stand behind me as I write, critical scholars stern and frowning</w:t>
      </w:r>
    </w:p>
    <w:p w:rsidR="00EA6814" w:rsidRDefault="00EA6814" w:rsidP="00EA6814">
      <w:pPr>
        <w:bidi w:val="0"/>
        <w:jc w:val="both"/>
      </w:pPr>
    </w:p>
    <w:p w:rsidR="00EA6814" w:rsidRDefault="00EA6814" w:rsidP="00EA6814">
      <w:pPr>
        <w:bidi w:val="0"/>
        <w:jc w:val="both"/>
      </w:pPr>
    </w:p>
    <w:p w:rsidR="00EA6814" w:rsidRDefault="00EA6814" w:rsidP="00EA6814">
      <w:pPr>
        <w:bidi w:val="0"/>
        <w:jc w:val="both"/>
      </w:pPr>
      <w:r>
        <w:t>He is survived by his wife, Aviva, three daughters from his marriage to the late Roberta Knee – Judith Maisel, Susan Barak, and Sarah Kretsch – and nine grandchildren.</w:t>
      </w:r>
    </w:p>
    <w:p w:rsidR="00EA6814" w:rsidRDefault="00EA6814" w:rsidP="00EA6814">
      <w:pPr>
        <w:bidi w:val="0"/>
        <w:jc w:val="both"/>
      </w:pPr>
    </w:p>
    <w:p w:rsidR="00EA6814" w:rsidRDefault="00EA6814" w:rsidP="00EA6814">
      <w:pPr>
        <w:bidi w:val="0"/>
        <w:jc w:val="both"/>
      </w:pPr>
      <w:r>
        <w:t>Zvi Stampfer</w:t>
      </w:r>
    </w:p>
    <w:p w:rsidR="00EA6814" w:rsidRDefault="00EA6814" w:rsidP="00EA6814">
      <w:pPr>
        <w:bidi w:val="0"/>
        <w:jc w:val="both"/>
      </w:pPr>
    </w:p>
    <w:p w:rsidR="00EA6814" w:rsidRDefault="00EA6814" w:rsidP="00EA6814">
      <w:pPr>
        <w:spacing w:line="480" w:lineRule="auto"/>
        <w:ind w:right="746"/>
        <w:jc w:val="both"/>
        <w:rPr>
          <w:rFonts w:cs="David"/>
        </w:rPr>
      </w:pPr>
    </w:p>
    <w:p w:rsidR="00EA6814" w:rsidRPr="0075220B" w:rsidRDefault="00EA6814" w:rsidP="00EA6814">
      <w:pPr>
        <w:spacing w:line="480" w:lineRule="auto"/>
        <w:ind w:right="746"/>
        <w:jc w:val="both"/>
        <w:rPr>
          <w:rFonts w:cs="David"/>
          <w:sz w:val="26"/>
          <w:szCs w:val="26"/>
          <w:rtl/>
        </w:rPr>
      </w:pPr>
    </w:p>
    <w:p w:rsidR="00B254E8" w:rsidRDefault="00B254E8"/>
    <w:sectPr w:rsidR="00B254E8" w:rsidSect="0018667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14"/>
    <w:rsid w:val="00005443"/>
    <w:rsid w:val="00006AC9"/>
    <w:rsid w:val="000B373B"/>
    <w:rsid w:val="000D736B"/>
    <w:rsid w:val="001726B2"/>
    <w:rsid w:val="00173E05"/>
    <w:rsid w:val="001747F9"/>
    <w:rsid w:val="001C256C"/>
    <w:rsid w:val="00205945"/>
    <w:rsid w:val="00221CDE"/>
    <w:rsid w:val="002266BB"/>
    <w:rsid w:val="002366E2"/>
    <w:rsid w:val="002A0C3A"/>
    <w:rsid w:val="002C4405"/>
    <w:rsid w:val="002C4E09"/>
    <w:rsid w:val="003264FD"/>
    <w:rsid w:val="00334A2F"/>
    <w:rsid w:val="003418DA"/>
    <w:rsid w:val="00357038"/>
    <w:rsid w:val="00380882"/>
    <w:rsid w:val="003817CF"/>
    <w:rsid w:val="003C2603"/>
    <w:rsid w:val="003E7523"/>
    <w:rsid w:val="003E7951"/>
    <w:rsid w:val="003F50E9"/>
    <w:rsid w:val="004B714A"/>
    <w:rsid w:val="004E30E6"/>
    <w:rsid w:val="00533996"/>
    <w:rsid w:val="005A4AC1"/>
    <w:rsid w:val="005B582B"/>
    <w:rsid w:val="0064368D"/>
    <w:rsid w:val="006534D7"/>
    <w:rsid w:val="00661542"/>
    <w:rsid w:val="006C2490"/>
    <w:rsid w:val="006F5B4B"/>
    <w:rsid w:val="00702450"/>
    <w:rsid w:val="007042BB"/>
    <w:rsid w:val="007148D4"/>
    <w:rsid w:val="007E7F9F"/>
    <w:rsid w:val="00800E5A"/>
    <w:rsid w:val="0081630B"/>
    <w:rsid w:val="008479D5"/>
    <w:rsid w:val="00853044"/>
    <w:rsid w:val="0088577E"/>
    <w:rsid w:val="008919A9"/>
    <w:rsid w:val="00895710"/>
    <w:rsid w:val="008B3E67"/>
    <w:rsid w:val="008C013D"/>
    <w:rsid w:val="008C32F7"/>
    <w:rsid w:val="008D21EE"/>
    <w:rsid w:val="008E7EA6"/>
    <w:rsid w:val="009732B8"/>
    <w:rsid w:val="00975C78"/>
    <w:rsid w:val="00990CB9"/>
    <w:rsid w:val="009C530B"/>
    <w:rsid w:val="009F3D8A"/>
    <w:rsid w:val="009F4B73"/>
    <w:rsid w:val="00A31590"/>
    <w:rsid w:val="00A44058"/>
    <w:rsid w:val="00A82C3E"/>
    <w:rsid w:val="00AB143E"/>
    <w:rsid w:val="00AC19F5"/>
    <w:rsid w:val="00AC4FB4"/>
    <w:rsid w:val="00AC5772"/>
    <w:rsid w:val="00B0630F"/>
    <w:rsid w:val="00B15F08"/>
    <w:rsid w:val="00B254E8"/>
    <w:rsid w:val="00B32087"/>
    <w:rsid w:val="00B34ABE"/>
    <w:rsid w:val="00B36E03"/>
    <w:rsid w:val="00B40262"/>
    <w:rsid w:val="00B51433"/>
    <w:rsid w:val="00B617B5"/>
    <w:rsid w:val="00B81DEA"/>
    <w:rsid w:val="00B84E7D"/>
    <w:rsid w:val="00BA75DC"/>
    <w:rsid w:val="00BF3A60"/>
    <w:rsid w:val="00C070B4"/>
    <w:rsid w:val="00C071BF"/>
    <w:rsid w:val="00CD1CD1"/>
    <w:rsid w:val="00CD5B23"/>
    <w:rsid w:val="00CE0C77"/>
    <w:rsid w:val="00CE3D12"/>
    <w:rsid w:val="00CE3D91"/>
    <w:rsid w:val="00CE6864"/>
    <w:rsid w:val="00CF038E"/>
    <w:rsid w:val="00D122D2"/>
    <w:rsid w:val="00D41AEC"/>
    <w:rsid w:val="00DA17D0"/>
    <w:rsid w:val="00DB2FC9"/>
    <w:rsid w:val="00DC18DE"/>
    <w:rsid w:val="00DC51FC"/>
    <w:rsid w:val="00E021DB"/>
    <w:rsid w:val="00E11F1D"/>
    <w:rsid w:val="00E240F5"/>
    <w:rsid w:val="00E24BD9"/>
    <w:rsid w:val="00E31DC1"/>
    <w:rsid w:val="00E41BA0"/>
    <w:rsid w:val="00E4216B"/>
    <w:rsid w:val="00E72558"/>
    <w:rsid w:val="00EA08D1"/>
    <w:rsid w:val="00EA22C3"/>
    <w:rsid w:val="00EA6814"/>
    <w:rsid w:val="00EB2105"/>
    <w:rsid w:val="00ED47E4"/>
    <w:rsid w:val="00ED6F4B"/>
    <w:rsid w:val="00ED7C9B"/>
    <w:rsid w:val="00F367FB"/>
    <w:rsid w:val="00F3682D"/>
    <w:rsid w:val="00F67C0F"/>
    <w:rsid w:val="00FB5053"/>
    <w:rsid w:val="00FE4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C8B2"/>
  <w15:chartTrackingRefBased/>
  <w15:docId w15:val="{52D0E4F2-E55B-437D-8F45-61956F17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81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13C69-5EAA-4286-AD18-EA18C268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641</Words>
  <Characters>3659</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Stampfer</dc:creator>
  <cp:keywords/>
  <dc:description/>
  <cp:lastModifiedBy>Zvi Stampfer</cp:lastModifiedBy>
  <cp:revision>1</cp:revision>
  <dcterms:created xsi:type="dcterms:W3CDTF">2019-07-04T12:34:00Z</dcterms:created>
  <dcterms:modified xsi:type="dcterms:W3CDTF">2019-07-04T12:42:00Z</dcterms:modified>
</cp:coreProperties>
</file>