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FDDB" w14:textId="6601DCA8" w:rsidR="00141389" w:rsidRPr="00CA4DAB" w:rsidRDefault="00FE606D" w:rsidP="00CA4DAB">
      <w:pPr>
        <w:bidi w:val="0"/>
        <w:spacing w:line="276" w:lineRule="auto"/>
        <w:jc w:val="both"/>
        <w:rPr>
          <w:b/>
          <w:bCs/>
          <w:sz w:val="44"/>
          <w:szCs w:val="44"/>
        </w:rPr>
      </w:pPr>
      <w:r w:rsidRPr="00CA4DAB">
        <w:rPr>
          <w:b/>
          <w:bCs/>
          <w:sz w:val="44"/>
          <w:szCs w:val="44"/>
        </w:rPr>
        <w:t xml:space="preserve">Children Home apnea sleep test (HAST) with </w:t>
      </w:r>
      <w:r w:rsidR="00C1011F" w:rsidRPr="00CA4DAB">
        <w:rPr>
          <w:b/>
          <w:bCs/>
          <w:sz w:val="44"/>
          <w:szCs w:val="44"/>
        </w:rPr>
        <w:t xml:space="preserve">video </w:t>
      </w:r>
      <w:r w:rsidRPr="00CA4DAB">
        <w:rPr>
          <w:b/>
          <w:bCs/>
          <w:sz w:val="44"/>
          <w:szCs w:val="44"/>
        </w:rPr>
        <w:t>on-line technician</w:t>
      </w:r>
      <w:r w:rsidR="00683A0C" w:rsidRPr="00CA4DAB">
        <w:rPr>
          <w:b/>
          <w:bCs/>
          <w:sz w:val="44"/>
          <w:szCs w:val="44"/>
        </w:rPr>
        <w:t xml:space="preserve"> </w:t>
      </w:r>
      <w:r w:rsidR="001B7854">
        <w:rPr>
          <w:b/>
          <w:bCs/>
          <w:sz w:val="44"/>
          <w:szCs w:val="44"/>
        </w:rPr>
        <w:t>attending</w:t>
      </w:r>
      <w:r w:rsidR="001B7854" w:rsidRPr="00CA4DAB">
        <w:rPr>
          <w:b/>
          <w:bCs/>
          <w:sz w:val="44"/>
          <w:szCs w:val="44"/>
        </w:rPr>
        <w:t xml:space="preserve"> </w:t>
      </w:r>
      <w:r w:rsidR="00C1011F" w:rsidRPr="00CA4DAB">
        <w:rPr>
          <w:b/>
          <w:bCs/>
          <w:sz w:val="44"/>
          <w:szCs w:val="44"/>
        </w:rPr>
        <w:t xml:space="preserve">- </w:t>
      </w:r>
      <w:r w:rsidR="00683A0C" w:rsidRPr="00CA4DAB">
        <w:rPr>
          <w:b/>
          <w:bCs/>
          <w:sz w:val="44"/>
          <w:szCs w:val="44"/>
        </w:rPr>
        <w:t xml:space="preserve">a comparison </w:t>
      </w:r>
      <w:r w:rsidRPr="00CA4DAB">
        <w:rPr>
          <w:b/>
          <w:bCs/>
          <w:sz w:val="44"/>
          <w:szCs w:val="44"/>
        </w:rPr>
        <w:t>to In-lab full Polysomnography</w:t>
      </w:r>
    </w:p>
    <w:p w14:paraId="16E4B51A" w14:textId="77777777" w:rsidR="00CA4DAB" w:rsidRDefault="00CA4DAB" w:rsidP="00CA4DAB">
      <w:pPr>
        <w:bidi w:val="0"/>
        <w:spacing w:line="360" w:lineRule="auto"/>
        <w:jc w:val="center"/>
        <w:rPr>
          <w:b/>
          <w:bCs/>
          <w:sz w:val="32"/>
          <w:szCs w:val="32"/>
        </w:rPr>
      </w:pPr>
    </w:p>
    <w:p w14:paraId="40A750BE" w14:textId="30BB2770" w:rsidR="00CA4DAB" w:rsidRPr="00CA4DAB" w:rsidRDefault="00CA4DAB" w:rsidP="00CA4DAB">
      <w:pPr>
        <w:bidi w:val="0"/>
        <w:spacing w:line="360" w:lineRule="auto"/>
        <w:jc w:val="center"/>
        <w:rPr>
          <w:b/>
          <w:bCs/>
          <w:sz w:val="32"/>
          <w:szCs w:val="32"/>
          <w:vertAlign w:val="superscript"/>
        </w:rPr>
      </w:pPr>
      <w:r w:rsidRPr="00CA4DAB">
        <w:rPr>
          <w:b/>
          <w:bCs/>
          <w:sz w:val="32"/>
          <w:szCs w:val="32"/>
        </w:rPr>
        <w:t>Amit Green</w:t>
      </w:r>
      <w:r w:rsidRPr="00CA4DAB">
        <w:rPr>
          <w:b/>
          <w:bCs/>
          <w:sz w:val="32"/>
          <w:szCs w:val="32"/>
          <w:vertAlign w:val="superscript"/>
        </w:rPr>
        <w:t>1,2</w:t>
      </w:r>
      <w:r w:rsidRPr="00CA4DAB">
        <w:rPr>
          <w:b/>
          <w:bCs/>
          <w:sz w:val="32"/>
          <w:szCs w:val="32"/>
        </w:rPr>
        <w:t>, Noam Nagel</w:t>
      </w:r>
      <w:r w:rsidRPr="00CA4DAB">
        <w:rPr>
          <w:b/>
          <w:bCs/>
          <w:sz w:val="32"/>
          <w:szCs w:val="32"/>
          <w:vertAlign w:val="superscript"/>
        </w:rPr>
        <w:t>1</w:t>
      </w:r>
      <w:r w:rsidRPr="00CA4DAB">
        <w:rPr>
          <w:b/>
          <w:bCs/>
          <w:sz w:val="32"/>
          <w:szCs w:val="32"/>
        </w:rPr>
        <w:t>, Yaron Dagan</w:t>
      </w:r>
      <w:r w:rsidRPr="00CA4DAB">
        <w:rPr>
          <w:b/>
          <w:bCs/>
          <w:sz w:val="32"/>
          <w:szCs w:val="32"/>
          <w:vertAlign w:val="superscript"/>
        </w:rPr>
        <w:t>1,2</w:t>
      </w:r>
    </w:p>
    <w:p w14:paraId="58F823E2" w14:textId="5F046FE0" w:rsidR="00CA4DAB" w:rsidRDefault="00CA4DAB" w:rsidP="00CA4DAB">
      <w:pPr>
        <w:bidi w:val="0"/>
        <w:spacing w:line="360" w:lineRule="auto"/>
        <w:jc w:val="center"/>
        <w:rPr>
          <w:b/>
          <w:bCs/>
          <w:sz w:val="36"/>
          <w:szCs w:val="36"/>
          <w:vertAlign w:val="superscript"/>
        </w:rPr>
      </w:pPr>
    </w:p>
    <w:p w14:paraId="4844BE83" w14:textId="77777777" w:rsidR="00CA4DAB" w:rsidRDefault="00CA4DAB" w:rsidP="00CA4DAB">
      <w:pPr>
        <w:bidi w:val="0"/>
        <w:spacing w:line="360" w:lineRule="auto"/>
        <w:jc w:val="center"/>
        <w:rPr>
          <w:b/>
          <w:bCs/>
          <w:sz w:val="36"/>
          <w:szCs w:val="36"/>
          <w:vertAlign w:val="superscript"/>
        </w:rPr>
      </w:pPr>
    </w:p>
    <w:p w14:paraId="342D2A90" w14:textId="43C69507" w:rsidR="00CA4DAB" w:rsidRPr="00CA4DAB" w:rsidRDefault="00CA4DAB" w:rsidP="00B65A89">
      <w:pPr>
        <w:pStyle w:val="a8"/>
        <w:numPr>
          <w:ilvl w:val="0"/>
          <w:numId w:val="2"/>
        </w:numPr>
        <w:bidi w:val="0"/>
        <w:spacing w:line="360" w:lineRule="auto"/>
        <w:rPr>
          <w:sz w:val="24"/>
          <w:szCs w:val="24"/>
        </w:rPr>
      </w:pPr>
      <w:r w:rsidRPr="00CA4DAB">
        <w:rPr>
          <w:sz w:val="24"/>
          <w:szCs w:val="24"/>
        </w:rPr>
        <w:t xml:space="preserve">The Sleep and Fatigue Institute, </w:t>
      </w:r>
      <w:proofErr w:type="spellStart"/>
      <w:r w:rsidRPr="00CA4DAB">
        <w:rPr>
          <w:sz w:val="24"/>
          <w:szCs w:val="24"/>
        </w:rPr>
        <w:t>Assuta</w:t>
      </w:r>
      <w:proofErr w:type="spellEnd"/>
      <w:r w:rsidRPr="00CA4DAB">
        <w:rPr>
          <w:sz w:val="24"/>
          <w:szCs w:val="24"/>
        </w:rPr>
        <w:t xml:space="preserve"> Medical Center, 96 Yigal Alon Street, 67891 Tel Aviv, Israel.</w:t>
      </w:r>
    </w:p>
    <w:p w14:paraId="3B28277C" w14:textId="17E63838" w:rsidR="00FE4F62" w:rsidRDefault="00CA4DAB" w:rsidP="00CA4DAB">
      <w:pPr>
        <w:pStyle w:val="a8"/>
        <w:numPr>
          <w:ilvl w:val="0"/>
          <w:numId w:val="2"/>
        </w:numPr>
        <w:bidi w:val="0"/>
        <w:spacing w:line="360" w:lineRule="auto"/>
        <w:rPr>
          <w:sz w:val="24"/>
          <w:szCs w:val="24"/>
        </w:rPr>
      </w:pPr>
      <w:r w:rsidRPr="00CA4DAB">
        <w:rPr>
          <w:sz w:val="24"/>
          <w:szCs w:val="24"/>
        </w:rPr>
        <w:t xml:space="preserve"> The Research Institute of Applied Chronobiology, The Academic College of Tel-Hai, 1220800 Tel Hai, Israe</w:t>
      </w:r>
      <w:r>
        <w:rPr>
          <w:sz w:val="24"/>
          <w:szCs w:val="24"/>
        </w:rPr>
        <w:t>l.</w:t>
      </w:r>
    </w:p>
    <w:p w14:paraId="7607870B" w14:textId="104D9523" w:rsidR="00CA4DAB" w:rsidRDefault="00CA4DAB" w:rsidP="00CA4DAB">
      <w:pPr>
        <w:pStyle w:val="a8"/>
        <w:bidi w:val="0"/>
        <w:spacing w:line="360" w:lineRule="auto"/>
        <w:rPr>
          <w:sz w:val="24"/>
          <w:szCs w:val="24"/>
        </w:rPr>
      </w:pPr>
    </w:p>
    <w:p w14:paraId="0B5F28A0" w14:textId="5CA62B7C" w:rsidR="00CA4DAB" w:rsidRDefault="00CA4DAB" w:rsidP="00CA4DAB">
      <w:pPr>
        <w:pStyle w:val="a8"/>
        <w:bidi w:val="0"/>
        <w:spacing w:line="360" w:lineRule="auto"/>
        <w:rPr>
          <w:sz w:val="24"/>
          <w:szCs w:val="24"/>
        </w:rPr>
      </w:pPr>
    </w:p>
    <w:p w14:paraId="6DDF1813" w14:textId="22AB7D8D" w:rsidR="00CA4DAB" w:rsidRDefault="00CA4DAB" w:rsidP="00CA4DAB">
      <w:pPr>
        <w:pStyle w:val="a8"/>
        <w:bidi w:val="0"/>
        <w:spacing w:line="360" w:lineRule="auto"/>
        <w:rPr>
          <w:sz w:val="24"/>
          <w:szCs w:val="24"/>
        </w:rPr>
      </w:pPr>
    </w:p>
    <w:p w14:paraId="27FC4C63" w14:textId="77777777" w:rsidR="00CA4DAB" w:rsidRDefault="00CA4DAB" w:rsidP="00CA4DAB">
      <w:pPr>
        <w:pStyle w:val="a8"/>
        <w:bidi w:val="0"/>
        <w:spacing w:line="360" w:lineRule="auto"/>
        <w:rPr>
          <w:sz w:val="24"/>
          <w:szCs w:val="24"/>
        </w:rPr>
      </w:pPr>
    </w:p>
    <w:p w14:paraId="14C67ED6" w14:textId="77777777" w:rsidR="00493A91" w:rsidRDefault="00493A91" w:rsidP="00CA4DAB">
      <w:pPr>
        <w:pStyle w:val="a8"/>
        <w:bidi w:val="0"/>
        <w:spacing w:line="360" w:lineRule="auto"/>
        <w:rPr>
          <w:sz w:val="24"/>
          <w:szCs w:val="24"/>
        </w:rPr>
      </w:pPr>
    </w:p>
    <w:p w14:paraId="7D110508" w14:textId="77777777" w:rsidR="00493A91" w:rsidRDefault="00493A91" w:rsidP="00493A91">
      <w:pPr>
        <w:pStyle w:val="a8"/>
        <w:bidi w:val="0"/>
        <w:spacing w:line="360" w:lineRule="auto"/>
        <w:rPr>
          <w:sz w:val="24"/>
          <w:szCs w:val="24"/>
        </w:rPr>
      </w:pPr>
    </w:p>
    <w:p w14:paraId="102B9CDE" w14:textId="1DFC8F45" w:rsidR="00CA4DAB" w:rsidRDefault="00CA4DAB" w:rsidP="00493A91">
      <w:pPr>
        <w:pStyle w:val="a8"/>
        <w:bidi w:val="0"/>
        <w:spacing w:line="360" w:lineRule="auto"/>
        <w:rPr>
          <w:sz w:val="24"/>
          <w:szCs w:val="24"/>
        </w:rPr>
      </w:pPr>
      <w:r>
        <w:rPr>
          <w:sz w:val="24"/>
          <w:szCs w:val="24"/>
        </w:rPr>
        <w:t xml:space="preserve">Corresponding author: Amit </w:t>
      </w:r>
      <w:r w:rsidR="00A07426">
        <w:rPr>
          <w:sz w:val="24"/>
          <w:szCs w:val="24"/>
        </w:rPr>
        <w:t>G</w:t>
      </w:r>
      <w:r>
        <w:rPr>
          <w:sz w:val="24"/>
          <w:szCs w:val="24"/>
        </w:rPr>
        <w:t>reen.</w:t>
      </w:r>
    </w:p>
    <w:p w14:paraId="46D4F011" w14:textId="718CD7DC" w:rsidR="00CA4DAB" w:rsidRDefault="00CA4DAB" w:rsidP="00CA4DAB">
      <w:pPr>
        <w:pStyle w:val="a8"/>
        <w:bidi w:val="0"/>
        <w:spacing w:line="360" w:lineRule="auto"/>
        <w:rPr>
          <w:sz w:val="24"/>
          <w:szCs w:val="24"/>
        </w:rPr>
      </w:pPr>
      <w:r>
        <w:rPr>
          <w:sz w:val="24"/>
          <w:szCs w:val="24"/>
        </w:rPr>
        <w:t xml:space="preserve">Email: </w:t>
      </w:r>
      <w:hyperlink r:id="rId6" w:history="1">
        <w:r w:rsidRPr="001614AE">
          <w:rPr>
            <w:rStyle w:val="Hyperlink"/>
            <w:sz w:val="24"/>
            <w:szCs w:val="24"/>
          </w:rPr>
          <w:t>amitg@assuta.co.il</w:t>
        </w:r>
      </w:hyperlink>
    </w:p>
    <w:p w14:paraId="69E437FC" w14:textId="77777777" w:rsidR="00CA4DAB" w:rsidRDefault="00CA4DAB" w:rsidP="00680769">
      <w:pPr>
        <w:bidi w:val="0"/>
        <w:spacing w:line="360" w:lineRule="auto"/>
        <w:rPr>
          <w:b/>
          <w:bCs/>
          <w:sz w:val="24"/>
          <w:szCs w:val="24"/>
        </w:rPr>
      </w:pPr>
    </w:p>
    <w:p w14:paraId="2D1A9729" w14:textId="77777777" w:rsidR="00CA4DAB" w:rsidRDefault="00CA4DAB" w:rsidP="00CA4DAB">
      <w:pPr>
        <w:bidi w:val="0"/>
        <w:spacing w:line="360" w:lineRule="auto"/>
        <w:rPr>
          <w:b/>
          <w:bCs/>
          <w:sz w:val="24"/>
          <w:szCs w:val="24"/>
        </w:rPr>
      </w:pPr>
    </w:p>
    <w:p w14:paraId="737B7CDE" w14:textId="77777777" w:rsidR="00CA4DAB" w:rsidRDefault="00CA4DAB" w:rsidP="00CA4DAB">
      <w:pPr>
        <w:bidi w:val="0"/>
        <w:spacing w:line="360" w:lineRule="auto"/>
        <w:rPr>
          <w:b/>
          <w:bCs/>
          <w:sz w:val="24"/>
          <w:szCs w:val="24"/>
        </w:rPr>
      </w:pPr>
    </w:p>
    <w:p w14:paraId="32699A65" w14:textId="77777777" w:rsidR="00CA4DAB" w:rsidRDefault="00CA4DAB" w:rsidP="00CA4DAB">
      <w:pPr>
        <w:bidi w:val="0"/>
        <w:spacing w:line="360" w:lineRule="auto"/>
        <w:rPr>
          <w:b/>
          <w:bCs/>
          <w:sz w:val="24"/>
          <w:szCs w:val="24"/>
        </w:rPr>
      </w:pPr>
    </w:p>
    <w:p w14:paraId="0986F4AA" w14:textId="77777777" w:rsidR="00CA4DAB" w:rsidRDefault="00CA4DAB" w:rsidP="00CA4DAB">
      <w:pPr>
        <w:bidi w:val="0"/>
        <w:spacing w:line="360" w:lineRule="auto"/>
        <w:rPr>
          <w:b/>
          <w:bCs/>
          <w:sz w:val="24"/>
          <w:szCs w:val="24"/>
        </w:rPr>
      </w:pPr>
    </w:p>
    <w:p w14:paraId="4CD28FEC" w14:textId="77777777" w:rsidR="00CA4DAB" w:rsidRDefault="00CA4DAB" w:rsidP="00CA4DAB">
      <w:pPr>
        <w:bidi w:val="0"/>
        <w:spacing w:line="360" w:lineRule="auto"/>
        <w:rPr>
          <w:b/>
          <w:bCs/>
          <w:sz w:val="24"/>
          <w:szCs w:val="24"/>
        </w:rPr>
      </w:pPr>
    </w:p>
    <w:p w14:paraId="1CFA9571" w14:textId="77777777" w:rsidR="00CA4DAB" w:rsidRDefault="00CA4DAB" w:rsidP="00CA4DAB">
      <w:pPr>
        <w:bidi w:val="0"/>
        <w:spacing w:line="360" w:lineRule="auto"/>
        <w:rPr>
          <w:b/>
          <w:bCs/>
          <w:sz w:val="24"/>
          <w:szCs w:val="24"/>
        </w:rPr>
      </w:pPr>
    </w:p>
    <w:p w14:paraId="1FA962AF" w14:textId="44E84061" w:rsidR="00FE4563" w:rsidRPr="00FE4563" w:rsidRDefault="00FE4563" w:rsidP="00CA4DAB">
      <w:pPr>
        <w:bidi w:val="0"/>
        <w:spacing w:line="360" w:lineRule="auto"/>
        <w:rPr>
          <w:b/>
          <w:bCs/>
          <w:sz w:val="36"/>
          <w:szCs w:val="36"/>
        </w:rPr>
      </w:pPr>
      <w:r w:rsidRPr="00FE4563">
        <w:rPr>
          <w:b/>
          <w:bCs/>
          <w:sz w:val="36"/>
          <w:szCs w:val="36"/>
        </w:rPr>
        <w:t>Ab</w:t>
      </w:r>
      <w:r>
        <w:rPr>
          <w:b/>
          <w:bCs/>
          <w:sz w:val="36"/>
          <w:szCs w:val="36"/>
        </w:rPr>
        <w:t>st</w:t>
      </w:r>
      <w:r w:rsidRPr="00FE4563">
        <w:rPr>
          <w:b/>
          <w:bCs/>
          <w:sz w:val="36"/>
          <w:szCs w:val="36"/>
        </w:rPr>
        <w:t>r</w:t>
      </w:r>
      <w:r>
        <w:rPr>
          <w:b/>
          <w:bCs/>
          <w:sz w:val="36"/>
          <w:szCs w:val="36"/>
        </w:rPr>
        <w:t>a</w:t>
      </w:r>
      <w:r w:rsidRPr="00FE4563">
        <w:rPr>
          <w:b/>
          <w:bCs/>
          <w:sz w:val="36"/>
          <w:szCs w:val="36"/>
        </w:rPr>
        <w:t>ct:</w:t>
      </w:r>
    </w:p>
    <w:p w14:paraId="50E08E37" w14:textId="0CC88783" w:rsidR="00680769" w:rsidRPr="00CA4DAB" w:rsidRDefault="00FE4563" w:rsidP="006E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rPr>
          <w:sz w:val="24"/>
          <w:szCs w:val="24"/>
          <w:rtl/>
        </w:rPr>
      </w:pPr>
      <w:r w:rsidRPr="00FE4563">
        <w:rPr>
          <w:b/>
          <w:bCs/>
          <w:sz w:val="24"/>
          <w:szCs w:val="24"/>
        </w:rPr>
        <w:t>Purpose</w:t>
      </w:r>
      <w:r w:rsidRPr="00CA4DAB">
        <w:rPr>
          <w:sz w:val="24"/>
          <w:szCs w:val="24"/>
        </w:rPr>
        <w:t xml:space="preserve">: </w:t>
      </w:r>
      <w:r w:rsidR="00680769" w:rsidRPr="00CA4DAB">
        <w:rPr>
          <w:sz w:val="24"/>
          <w:szCs w:val="24"/>
        </w:rPr>
        <w:t xml:space="preserve">The </w:t>
      </w:r>
      <w:r w:rsidR="00294DC6">
        <w:rPr>
          <w:sz w:val="24"/>
          <w:szCs w:val="24"/>
        </w:rPr>
        <w:t xml:space="preserve">main </w:t>
      </w:r>
      <w:r w:rsidR="00680769" w:rsidRPr="00CA4DAB">
        <w:rPr>
          <w:sz w:val="24"/>
          <w:szCs w:val="24"/>
        </w:rPr>
        <w:t xml:space="preserve">study aim </w:t>
      </w:r>
      <w:r w:rsidR="006E355B">
        <w:rPr>
          <w:sz w:val="24"/>
          <w:szCs w:val="24"/>
        </w:rPr>
        <w:t>was</w:t>
      </w:r>
      <w:r w:rsidR="006E355B" w:rsidRPr="00CA4DAB">
        <w:rPr>
          <w:sz w:val="24"/>
          <w:szCs w:val="24"/>
        </w:rPr>
        <w:t xml:space="preserve"> </w:t>
      </w:r>
      <w:r w:rsidR="00680769" w:rsidRPr="00CA4DAB">
        <w:rPr>
          <w:sz w:val="24"/>
          <w:szCs w:val="24"/>
        </w:rPr>
        <w:t xml:space="preserve">to compare the validity of </w:t>
      </w:r>
      <w:r w:rsidR="006E355B">
        <w:rPr>
          <w:sz w:val="24"/>
          <w:szCs w:val="24"/>
        </w:rPr>
        <w:t xml:space="preserve">children </w:t>
      </w:r>
      <w:r w:rsidR="00680769" w:rsidRPr="00CA4DAB">
        <w:rPr>
          <w:sz w:val="24"/>
          <w:szCs w:val="24"/>
        </w:rPr>
        <w:t xml:space="preserve">sleep apnea data obtained </w:t>
      </w:r>
      <w:r w:rsidR="006E355B">
        <w:rPr>
          <w:sz w:val="24"/>
          <w:szCs w:val="24"/>
        </w:rPr>
        <w:t>from</w:t>
      </w:r>
      <w:r w:rsidR="006E355B" w:rsidRPr="006E355B">
        <w:rPr>
          <w:sz w:val="24"/>
          <w:szCs w:val="24"/>
        </w:rPr>
        <w:t xml:space="preserve"> </w:t>
      </w:r>
      <w:r w:rsidR="006E355B" w:rsidRPr="00CA4DAB">
        <w:rPr>
          <w:sz w:val="24"/>
          <w:szCs w:val="24"/>
        </w:rPr>
        <w:t xml:space="preserve">standard </w:t>
      </w:r>
      <w:r w:rsidR="006E355B">
        <w:rPr>
          <w:sz w:val="24"/>
          <w:szCs w:val="24"/>
        </w:rPr>
        <w:t>polysomnography (</w:t>
      </w:r>
      <w:r w:rsidR="006E355B" w:rsidRPr="00CA4DAB">
        <w:rPr>
          <w:sz w:val="24"/>
          <w:szCs w:val="24"/>
        </w:rPr>
        <w:t>PSG</w:t>
      </w:r>
      <w:r w:rsidR="006E355B">
        <w:rPr>
          <w:sz w:val="24"/>
          <w:szCs w:val="24"/>
        </w:rPr>
        <w:t>)</w:t>
      </w:r>
      <w:r w:rsidR="00680769" w:rsidRPr="00CA4DAB">
        <w:rPr>
          <w:sz w:val="24"/>
          <w:szCs w:val="24"/>
        </w:rPr>
        <w:t xml:space="preserve"> </w:t>
      </w:r>
      <w:r w:rsidR="006E355B">
        <w:rPr>
          <w:sz w:val="24"/>
          <w:szCs w:val="24"/>
        </w:rPr>
        <w:t>to home sleep apnea test (HAST)</w:t>
      </w:r>
      <w:r w:rsidR="006E355B" w:rsidRPr="00CA4DAB">
        <w:rPr>
          <w:sz w:val="24"/>
          <w:szCs w:val="24"/>
        </w:rPr>
        <w:t xml:space="preserve"> accompanied by an</w:t>
      </w:r>
      <w:r w:rsidR="006E355B">
        <w:rPr>
          <w:sz w:val="24"/>
          <w:szCs w:val="24"/>
        </w:rPr>
        <w:t xml:space="preserve"> </w:t>
      </w:r>
      <w:r w:rsidR="006E355B" w:rsidRPr="00CA4DAB">
        <w:rPr>
          <w:sz w:val="24"/>
          <w:szCs w:val="24"/>
        </w:rPr>
        <w:t xml:space="preserve">on-line video attending trained technician </w:t>
      </w:r>
    </w:p>
    <w:p w14:paraId="5C03F2F6" w14:textId="46F398BA" w:rsidR="00680769" w:rsidRPr="00CA4DAB" w:rsidRDefault="00FE4563" w:rsidP="0068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rPr>
          <w:sz w:val="24"/>
          <w:szCs w:val="24"/>
        </w:rPr>
      </w:pPr>
      <w:r w:rsidRPr="00FE4563">
        <w:rPr>
          <w:b/>
          <w:bCs/>
          <w:sz w:val="24"/>
          <w:szCs w:val="24"/>
        </w:rPr>
        <w:t>Methods</w:t>
      </w:r>
      <w:r w:rsidRPr="00CA4DAB">
        <w:rPr>
          <w:sz w:val="24"/>
          <w:szCs w:val="24"/>
        </w:rPr>
        <w:t>:</w:t>
      </w:r>
      <w:r w:rsidR="00680769" w:rsidRPr="00CA4DAB">
        <w:rPr>
          <w:sz w:val="24"/>
          <w:szCs w:val="24"/>
        </w:rPr>
        <w:t xml:space="preserve"> 100 children, 54 boys and 46 girls at the ages 3-11 (average age 5.2, std. 1.2) assigned randomly either to in-lab full polysomnography or to home apnea sleep test (HAST). All children were referred to a sleep study in order to rule out sleep apnea</w:t>
      </w:r>
    </w:p>
    <w:p w14:paraId="706F4635" w14:textId="249A042B" w:rsidR="00FE4563" w:rsidRPr="00CA4DAB" w:rsidRDefault="00FE4563" w:rsidP="0068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rPr>
          <w:b/>
          <w:bCs/>
          <w:sz w:val="24"/>
          <w:szCs w:val="24"/>
          <w:rtl/>
        </w:rPr>
      </w:pPr>
      <w:r w:rsidRPr="00FE4563">
        <w:rPr>
          <w:b/>
          <w:bCs/>
          <w:sz w:val="24"/>
          <w:szCs w:val="24"/>
        </w:rPr>
        <w:t>Results</w:t>
      </w:r>
      <w:r w:rsidRPr="00CA4DAB">
        <w:rPr>
          <w:sz w:val="24"/>
          <w:szCs w:val="24"/>
        </w:rPr>
        <w:t xml:space="preserve">: We didn't find in t-test comparison </w:t>
      </w:r>
      <w:r w:rsidR="001B7854">
        <w:rPr>
          <w:sz w:val="24"/>
          <w:szCs w:val="24"/>
        </w:rPr>
        <w:t xml:space="preserve">any </w:t>
      </w:r>
      <w:r w:rsidRPr="00CA4DAB">
        <w:rPr>
          <w:sz w:val="24"/>
          <w:szCs w:val="24"/>
        </w:rPr>
        <w:t>significant difference between the in-lab PSG and HAST</w:t>
      </w:r>
      <w:r w:rsidR="00EB5B7D">
        <w:rPr>
          <w:sz w:val="24"/>
          <w:szCs w:val="24"/>
        </w:rPr>
        <w:t xml:space="preserve"> with on-line</w:t>
      </w:r>
      <w:r w:rsidR="001B7854">
        <w:rPr>
          <w:sz w:val="24"/>
          <w:szCs w:val="24"/>
        </w:rPr>
        <w:t xml:space="preserve"> attendance</w:t>
      </w:r>
      <w:r w:rsidRPr="00CA4DAB">
        <w:rPr>
          <w:sz w:val="24"/>
          <w:szCs w:val="24"/>
        </w:rPr>
        <w:t xml:space="preserve"> for </w:t>
      </w:r>
      <w:r w:rsidR="00EB5B7D">
        <w:rPr>
          <w:sz w:val="24"/>
          <w:szCs w:val="24"/>
        </w:rPr>
        <w:t>AHI, ODI,</w:t>
      </w:r>
      <w:r w:rsidR="00294DC6">
        <w:rPr>
          <w:sz w:val="24"/>
          <w:szCs w:val="24"/>
        </w:rPr>
        <w:t xml:space="preserve"> baseline O2, minimum O2</w:t>
      </w:r>
      <w:r w:rsidR="00EB5B7D">
        <w:rPr>
          <w:sz w:val="24"/>
          <w:szCs w:val="24"/>
        </w:rPr>
        <w:t xml:space="preserve"> </w:t>
      </w:r>
      <w:r w:rsidRPr="00CA4DAB">
        <w:rPr>
          <w:sz w:val="24"/>
          <w:szCs w:val="24"/>
        </w:rPr>
        <w:t>parameters except a significant difference found for time in bed (TIB) and total sleep time (TST) that was significantly longer in the HAST.</w:t>
      </w:r>
    </w:p>
    <w:p w14:paraId="6541B3AE" w14:textId="76F57702" w:rsidR="00FE4563" w:rsidRDefault="00FE4563" w:rsidP="0068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pPr>
      <w:r w:rsidRPr="00FE4563">
        <w:rPr>
          <w:b/>
          <w:bCs/>
          <w:sz w:val="24"/>
          <w:szCs w:val="24"/>
        </w:rPr>
        <w:t>Conclusion</w:t>
      </w:r>
      <w:r w:rsidRPr="00CA4DAB">
        <w:rPr>
          <w:sz w:val="24"/>
          <w:szCs w:val="24"/>
        </w:rPr>
        <w:t>: On-line HAST can provide a safe</w:t>
      </w:r>
      <w:r w:rsidR="001B7854">
        <w:rPr>
          <w:sz w:val="24"/>
          <w:szCs w:val="24"/>
        </w:rPr>
        <w:t>, convenient</w:t>
      </w:r>
      <w:r w:rsidRPr="00CA4DAB">
        <w:rPr>
          <w:sz w:val="24"/>
          <w:szCs w:val="24"/>
        </w:rPr>
        <w:t xml:space="preserve"> and </w:t>
      </w:r>
      <w:r w:rsidR="001B7854">
        <w:rPr>
          <w:sz w:val="24"/>
          <w:szCs w:val="24"/>
        </w:rPr>
        <w:t xml:space="preserve">a </w:t>
      </w:r>
      <w:r w:rsidRPr="00CA4DAB">
        <w:rPr>
          <w:sz w:val="24"/>
          <w:szCs w:val="24"/>
        </w:rPr>
        <w:t xml:space="preserve">reliable way to </w:t>
      </w:r>
      <w:r w:rsidR="006E355B" w:rsidRPr="00CA4DAB">
        <w:rPr>
          <w:sz w:val="24"/>
          <w:szCs w:val="24"/>
        </w:rPr>
        <w:t>p</w:t>
      </w:r>
      <w:r w:rsidR="006E355B">
        <w:rPr>
          <w:sz w:val="24"/>
          <w:szCs w:val="24"/>
        </w:rPr>
        <w:t>er</w:t>
      </w:r>
      <w:r w:rsidR="006E355B" w:rsidRPr="00CA4DAB">
        <w:rPr>
          <w:sz w:val="24"/>
          <w:szCs w:val="24"/>
        </w:rPr>
        <w:t xml:space="preserve">form </w:t>
      </w:r>
      <w:r w:rsidRPr="00CA4DAB">
        <w:rPr>
          <w:sz w:val="24"/>
          <w:szCs w:val="24"/>
        </w:rPr>
        <w:t xml:space="preserve">sleep study in young children for diagnosis </w:t>
      </w:r>
      <w:r w:rsidR="001B7854">
        <w:rPr>
          <w:sz w:val="24"/>
          <w:szCs w:val="24"/>
        </w:rPr>
        <w:t xml:space="preserve">of </w:t>
      </w:r>
      <w:r w:rsidRPr="00CA4DAB">
        <w:rPr>
          <w:sz w:val="24"/>
          <w:szCs w:val="24"/>
        </w:rPr>
        <w:t>OSA</w:t>
      </w:r>
      <w:r w:rsidR="006E355B">
        <w:t xml:space="preserve"> </w:t>
      </w:r>
      <w:r w:rsidR="00CB402B">
        <w:t>cond</w:t>
      </w:r>
      <w:r w:rsidR="00CB402B">
        <w:t>ition</w:t>
      </w:r>
      <w:r w:rsidR="00CB402B">
        <w:t xml:space="preserve"> </w:t>
      </w:r>
      <w:r w:rsidR="001B7854">
        <w:t>their familiar home environment</w:t>
      </w:r>
      <w:r>
        <w:t>.</w:t>
      </w:r>
    </w:p>
    <w:p w14:paraId="7F41631E" w14:textId="77777777" w:rsidR="00FE4F62" w:rsidRPr="00FE4563" w:rsidRDefault="00FE4F62" w:rsidP="00FE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pPr>
    </w:p>
    <w:p w14:paraId="7DD1A3E5" w14:textId="77777777" w:rsidR="00E1572E" w:rsidRDefault="00E1572E" w:rsidP="0014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
    <w:p w14:paraId="2BFAAB2F" w14:textId="77777777" w:rsidR="00E1572E" w:rsidRDefault="00E1572E" w:rsidP="00E1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
    <w:p w14:paraId="616984D0" w14:textId="6E897FD9" w:rsidR="00141389" w:rsidRPr="002E7C64" w:rsidRDefault="00FE4F62" w:rsidP="00E1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sidRPr="00E1572E">
        <w:rPr>
          <w:b/>
          <w:bCs/>
        </w:rPr>
        <w:t>Key words</w:t>
      </w:r>
      <w:r>
        <w:t>: Child, Polysomnography, HAST, OSA, On</w:t>
      </w:r>
      <w:r w:rsidR="00CA4DAB">
        <w:t>-</w:t>
      </w:r>
      <w:r>
        <w:t xml:space="preserve">line. </w:t>
      </w:r>
    </w:p>
    <w:p w14:paraId="6BEC76FD" w14:textId="50A3364D" w:rsidR="00E1572E" w:rsidRDefault="00E1572E">
      <w:pPr>
        <w:bidi w:val="0"/>
        <w:rPr>
          <w:sz w:val="24"/>
          <w:szCs w:val="24"/>
        </w:rPr>
      </w:pPr>
      <w:r>
        <w:rPr>
          <w:sz w:val="24"/>
          <w:szCs w:val="24"/>
        </w:rPr>
        <w:br w:type="page"/>
      </w:r>
    </w:p>
    <w:p w14:paraId="612D55B3" w14:textId="77777777" w:rsidR="00141389" w:rsidRPr="002E7C64" w:rsidRDefault="00FE606D" w:rsidP="00141389">
      <w:pPr>
        <w:bidi w:val="0"/>
        <w:spacing w:line="360" w:lineRule="auto"/>
        <w:jc w:val="both"/>
        <w:rPr>
          <w:sz w:val="24"/>
          <w:szCs w:val="24"/>
        </w:rPr>
      </w:pPr>
      <w:r w:rsidRPr="002E7C64">
        <w:rPr>
          <w:b/>
          <w:bCs/>
          <w:sz w:val="36"/>
          <w:szCs w:val="36"/>
        </w:rPr>
        <w:lastRenderedPageBreak/>
        <w:t>Introduction</w:t>
      </w:r>
    </w:p>
    <w:p w14:paraId="233DA76B" w14:textId="3B447DDD" w:rsidR="00141389" w:rsidRPr="002E7C64" w:rsidRDefault="00FE606D" w:rsidP="0014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sz w:val="24"/>
          <w:szCs w:val="24"/>
          <w:rtl/>
        </w:rPr>
      </w:pPr>
      <w:r>
        <w:rPr>
          <w:sz w:val="24"/>
          <w:szCs w:val="24"/>
        </w:rPr>
        <w:tab/>
      </w:r>
      <w:r w:rsidRPr="002E7C64">
        <w:rPr>
          <w:sz w:val="24"/>
          <w:szCs w:val="24"/>
        </w:rPr>
        <w:t>OSA in children has been recognized as a childhood health disorder with estimated prevalence ranging from 1% to 5%</w:t>
      </w:r>
      <w:r w:rsidR="008B2E41">
        <w:rPr>
          <w:sz w:val="24"/>
          <w:szCs w:val="24"/>
        </w:rPr>
        <w:t xml:space="preserve"> [</w:t>
      </w:r>
      <w:r w:rsidR="00F30B0A">
        <w:rPr>
          <w:sz w:val="24"/>
          <w:szCs w:val="24"/>
        </w:rPr>
        <w:t>1-2</w:t>
      </w:r>
      <w:r w:rsidR="008B2E41">
        <w:rPr>
          <w:sz w:val="24"/>
          <w:szCs w:val="24"/>
        </w:rPr>
        <w:t>].</w:t>
      </w:r>
      <w:r w:rsidRPr="002E7C64">
        <w:rPr>
          <w:sz w:val="24"/>
          <w:szCs w:val="24"/>
        </w:rPr>
        <w:t xml:space="preserve"> The clinical manifestation usually includes snoring, disrupted sleep, restlessness, sweating and salivation during sleep, excessive daytime sleepiness or hyperactivity</w:t>
      </w:r>
      <w:r w:rsidRPr="002E7C64">
        <w:rPr>
          <w:rFonts w:hint="cs"/>
          <w:sz w:val="24"/>
          <w:szCs w:val="24"/>
          <w:rtl/>
        </w:rPr>
        <w:t xml:space="preserve"> </w:t>
      </w:r>
      <w:r w:rsidRPr="002E7C64">
        <w:rPr>
          <w:sz w:val="24"/>
          <w:szCs w:val="24"/>
        </w:rPr>
        <w:t>and irritation</w:t>
      </w:r>
      <w:r w:rsidR="00AA04DF">
        <w:rPr>
          <w:sz w:val="24"/>
          <w:szCs w:val="24"/>
        </w:rPr>
        <w:t xml:space="preserve"> [</w:t>
      </w:r>
      <w:r w:rsidR="00F30B0A">
        <w:rPr>
          <w:sz w:val="24"/>
          <w:szCs w:val="24"/>
        </w:rPr>
        <w:t>3-4</w:t>
      </w:r>
      <w:r w:rsidR="00AA04DF">
        <w:rPr>
          <w:sz w:val="24"/>
          <w:szCs w:val="24"/>
        </w:rPr>
        <w:t>].</w:t>
      </w:r>
      <w:r w:rsidRPr="002E7C64">
        <w:rPr>
          <w:sz w:val="24"/>
          <w:szCs w:val="24"/>
        </w:rPr>
        <w:t xml:space="preserve"> Obstructive sleep apnea</w:t>
      </w:r>
      <w:r>
        <w:rPr>
          <w:sz w:val="24"/>
          <w:szCs w:val="24"/>
        </w:rPr>
        <w:t xml:space="preserve"> (OSA)</w:t>
      </w:r>
      <w:r w:rsidRPr="002E7C64">
        <w:rPr>
          <w:sz w:val="24"/>
          <w:szCs w:val="24"/>
        </w:rPr>
        <w:t xml:space="preserve"> in children is characterized by irregular partial or complete obstruction of the upper airways during sleep, with the disruption of normal ventilation and sleep patterns caused usually by hypertrophy of the adenoids and </w:t>
      </w:r>
      <w:r w:rsidR="001B7854" w:rsidRPr="002E7C64">
        <w:rPr>
          <w:sz w:val="24"/>
          <w:szCs w:val="24"/>
        </w:rPr>
        <w:t>tonsils</w:t>
      </w:r>
      <w:r w:rsidR="001B7854">
        <w:rPr>
          <w:sz w:val="24"/>
          <w:szCs w:val="24"/>
        </w:rPr>
        <w:t>.</w:t>
      </w:r>
      <w:r w:rsidRPr="002E7C64">
        <w:rPr>
          <w:sz w:val="24"/>
          <w:szCs w:val="24"/>
        </w:rPr>
        <w:t xml:space="preserve"> Other risk factors include obesity, neuromuscular disease, down syndrome and </w:t>
      </w:r>
      <w:r w:rsidR="001B7854" w:rsidRPr="002E7C64">
        <w:rPr>
          <w:sz w:val="24"/>
          <w:szCs w:val="24"/>
        </w:rPr>
        <w:t>micrognathia</w:t>
      </w:r>
      <w:r w:rsidR="00282EA8">
        <w:rPr>
          <w:sz w:val="24"/>
          <w:szCs w:val="24"/>
        </w:rPr>
        <w:t xml:space="preserve"> </w:t>
      </w:r>
      <w:r w:rsidR="006E6ADB">
        <w:rPr>
          <w:sz w:val="24"/>
          <w:szCs w:val="24"/>
        </w:rPr>
        <w:t>[</w:t>
      </w:r>
      <w:r w:rsidR="00EB622D">
        <w:rPr>
          <w:sz w:val="24"/>
          <w:szCs w:val="24"/>
        </w:rPr>
        <w:t>3</w:t>
      </w:r>
      <w:r w:rsidR="00E51B32">
        <w:rPr>
          <w:sz w:val="24"/>
          <w:szCs w:val="24"/>
        </w:rPr>
        <w:t>,</w:t>
      </w:r>
      <w:r w:rsidR="00EB622D">
        <w:rPr>
          <w:sz w:val="24"/>
          <w:szCs w:val="24"/>
        </w:rPr>
        <w:t>5</w:t>
      </w:r>
      <w:r w:rsidR="006E6ADB">
        <w:rPr>
          <w:sz w:val="24"/>
          <w:szCs w:val="24"/>
        </w:rPr>
        <w:t>].</w:t>
      </w:r>
      <w:r w:rsidR="00282EA8">
        <w:rPr>
          <w:sz w:val="24"/>
          <w:szCs w:val="24"/>
        </w:rPr>
        <w:t xml:space="preserve"> </w:t>
      </w:r>
      <w:r w:rsidRPr="002E7C64">
        <w:rPr>
          <w:sz w:val="24"/>
          <w:szCs w:val="24"/>
        </w:rPr>
        <w:t>Continuous quality sleep is essential for growth, development and good health and well-being. Therefore, left untreated it can lead to adverse health, developmental and behavioral results</w:t>
      </w:r>
      <w:r w:rsidR="00687BD0">
        <w:rPr>
          <w:sz w:val="24"/>
          <w:szCs w:val="24"/>
        </w:rPr>
        <w:t xml:space="preserve"> [</w:t>
      </w:r>
      <w:r w:rsidR="00EB622D">
        <w:rPr>
          <w:sz w:val="24"/>
          <w:szCs w:val="24"/>
        </w:rPr>
        <w:t>5-7</w:t>
      </w:r>
      <w:r w:rsidR="00687BD0">
        <w:rPr>
          <w:sz w:val="24"/>
          <w:szCs w:val="24"/>
        </w:rPr>
        <w:t>].</w:t>
      </w:r>
      <w:r w:rsidRPr="002E7C64">
        <w:rPr>
          <w:sz w:val="24"/>
          <w:szCs w:val="24"/>
        </w:rPr>
        <w:t xml:space="preserve">  Considering the high prevalence of </w:t>
      </w:r>
      <w:r w:rsidRPr="002E7C64">
        <w:rPr>
          <w:rFonts w:hint="cs"/>
          <w:sz w:val="24"/>
          <w:szCs w:val="24"/>
        </w:rPr>
        <w:t>OSA</w:t>
      </w:r>
      <w:r w:rsidRPr="002E7C64">
        <w:rPr>
          <w:rFonts w:hint="cs"/>
          <w:sz w:val="24"/>
          <w:szCs w:val="24"/>
          <w:rtl/>
        </w:rPr>
        <w:t xml:space="preserve"> </w:t>
      </w:r>
      <w:r w:rsidRPr="002E7C64">
        <w:rPr>
          <w:sz w:val="24"/>
          <w:szCs w:val="24"/>
        </w:rPr>
        <w:t>and its consequences, early and accurate diagnosis as well as easy accessibility are highly important</w:t>
      </w:r>
      <w:r w:rsidR="008B2E41">
        <w:rPr>
          <w:sz w:val="24"/>
          <w:szCs w:val="24"/>
        </w:rPr>
        <w:t>.</w:t>
      </w:r>
    </w:p>
    <w:p w14:paraId="0552E2E6" w14:textId="74676ED5" w:rsidR="00141389" w:rsidRPr="002E7C64" w:rsidRDefault="00FE606D" w:rsidP="00776AA2">
      <w:pPr>
        <w:shd w:val="clear" w:color="auto" w:fill="FFFFFF"/>
        <w:bidi w:val="0"/>
        <w:spacing w:after="0" w:line="360" w:lineRule="auto"/>
        <w:jc w:val="both"/>
        <w:rPr>
          <w:rFonts w:ascii="Arial" w:eastAsia="Times New Roman" w:hAnsi="Arial" w:cs="Arial"/>
          <w:color w:val="202124"/>
          <w:sz w:val="27"/>
          <w:szCs w:val="27"/>
        </w:rPr>
      </w:pPr>
      <w:r>
        <w:rPr>
          <w:sz w:val="24"/>
          <w:szCs w:val="24"/>
        </w:rPr>
        <w:tab/>
      </w:r>
      <w:r w:rsidRPr="002E7C64">
        <w:rPr>
          <w:sz w:val="24"/>
          <w:szCs w:val="24"/>
        </w:rPr>
        <w:t xml:space="preserve">Full night in- laboratory </w:t>
      </w:r>
      <w:r w:rsidR="001B7854">
        <w:rPr>
          <w:sz w:val="24"/>
          <w:szCs w:val="24"/>
        </w:rPr>
        <w:t xml:space="preserve">technician </w:t>
      </w:r>
      <w:r w:rsidRPr="002E7C64">
        <w:rPr>
          <w:sz w:val="24"/>
          <w:szCs w:val="24"/>
        </w:rPr>
        <w:t>attended polysomnography (PSG) is considered the gold standard for diagnosis OSA in children</w:t>
      </w:r>
      <w:r w:rsidR="00687BD0">
        <w:rPr>
          <w:sz w:val="24"/>
          <w:szCs w:val="24"/>
        </w:rPr>
        <w:t xml:space="preserve"> [</w:t>
      </w:r>
      <w:r w:rsidR="00EB622D">
        <w:rPr>
          <w:sz w:val="24"/>
          <w:szCs w:val="24"/>
        </w:rPr>
        <w:t>2</w:t>
      </w:r>
      <w:r w:rsidR="00687BD0">
        <w:rPr>
          <w:sz w:val="24"/>
          <w:szCs w:val="24"/>
        </w:rPr>
        <w:t>,</w:t>
      </w:r>
      <w:r w:rsidR="00EB622D">
        <w:rPr>
          <w:sz w:val="24"/>
          <w:szCs w:val="24"/>
        </w:rPr>
        <w:t>8</w:t>
      </w:r>
      <w:r w:rsidR="00687BD0">
        <w:rPr>
          <w:sz w:val="24"/>
          <w:szCs w:val="24"/>
        </w:rPr>
        <w:t>]</w:t>
      </w:r>
      <w:r w:rsidRPr="002E7C64">
        <w:rPr>
          <w:sz w:val="24"/>
          <w:szCs w:val="24"/>
        </w:rPr>
        <w:t xml:space="preserve">. This sleep study provides an objective measure of: sleep quality, </w:t>
      </w:r>
      <w:r w:rsidR="00C1011F">
        <w:rPr>
          <w:sz w:val="24"/>
          <w:szCs w:val="24"/>
        </w:rPr>
        <w:t xml:space="preserve">sleep </w:t>
      </w:r>
      <w:r w:rsidRPr="002E7C64">
        <w:rPr>
          <w:sz w:val="24"/>
          <w:szCs w:val="24"/>
        </w:rPr>
        <w:t>architecture, respiratory parameters and index of the breathing disturbance in sleep. However, in - lab PSG test has some limitation</w:t>
      </w:r>
      <w:r w:rsidR="00C1011F">
        <w:rPr>
          <w:sz w:val="24"/>
          <w:szCs w:val="24"/>
        </w:rPr>
        <w:t>s</w:t>
      </w:r>
      <w:r w:rsidRPr="002E7C64">
        <w:rPr>
          <w:sz w:val="24"/>
          <w:szCs w:val="24"/>
        </w:rPr>
        <w:t xml:space="preserve"> and disadvantages</w:t>
      </w:r>
      <w:r w:rsidR="00C1011F">
        <w:rPr>
          <w:sz w:val="24"/>
          <w:szCs w:val="24"/>
        </w:rPr>
        <w:t>. In lab PSG doesn’t simulate the child’s sleep in his home familiar environment:</w:t>
      </w:r>
      <w:r w:rsidRPr="002E7C64">
        <w:rPr>
          <w:sz w:val="24"/>
          <w:szCs w:val="24"/>
        </w:rPr>
        <w:t xml:space="preserve"> </w:t>
      </w:r>
      <w:r w:rsidR="00C1011F">
        <w:rPr>
          <w:sz w:val="24"/>
          <w:szCs w:val="24"/>
        </w:rPr>
        <w:t xml:space="preserve">room, bed and parents. </w:t>
      </w:r>
      <w:r w:rsidR="00B60419" w:rsidRPr="002E7C64">
        <w:rPr>
          <w:sz w:val="24"/>
          <w:szCs w:val="24"/>
        </w:rPr>
        <w:t>Th</w:t>
      </w:r>
      <w:r w:rsidR="00B60419">
        <w:rPr>
          <w:sz w:val="24"/>
          <w:szCs w:val="24"/>
        </w:rPr>
        <w:t>us,</w:t>
      </w:r>
      <w:r w:rsidRPr="002E7C64">
        <w:rPr>
          <w:sz w:val="24"/>
          <w:szCs w:val="24"/>
        </w:rPr>
        <w:t xml:space="preserve"> placement of multiple sensors and electrodes by a foreign technician </w:t>
      </w:r>
      <w:r w:rsidR="00C1011F">
        <w:rPr>
          <w:sz w:val="24"/>
          <w:szCs w:val="24"/>
        </w:rPr>
        <w:t xml:space="preserve">in a foreign room and bed </w:t>
      </w:r>
      <w:r w:rsidRPr="002E7C64">
        <w:rPr>
          <w:sz w:val="24"/>
          <w:szCs w:val="24"/>
        </w:rPr>
        <w:t xml:space="preserve">can be challenging in young children and </w:t>
      </w:r>
      <w:r w:rsidR="00C1011F">
        <w:rPr>
          <w:sz w:val="24"/>
          <w:szCs w:val="24"/>
        </w:rPr>
        <w:t>many times</w:t>
      </w:r>
      <w:r w:rsidRPr="002E7C64">
        <w:rPr>
          <w:sz w:val="24"/>
          <w:szCs w:val="24"/>
        </w:rPr>
        <w:t xml:space="preserve"> impair cooperation due to mental stress. In addition, some children will experience difficulty to fall asleep or to maintain quality sleep in the lab during the study</w:t>
      </w:r>
      <w:r w:rsidR="0050381C">
        <w:rPr>
          <w:sz w:val="24"/>
          <w:szCs w:val="24"/>
        </w:rPr>
        <w:t xml:space="preserve"> </w:t>
      </w:r>
      <w:r w:rsidR="00CA2FC0">
        <w:rPr>
          <w:sz w:val="24"/>
          <w:szCs w:val="24"/>
        </w:rPr>
        <w:t>[</w:t>
      </w:r>
      <w:r w:rsidR="0050381C">
        <w:rPr>
          <w:sz w:val="24"/>
          <w:szCs w:val="24"/>
        </w:rPr>
        <w:t>9</w:t>
      </w:r>
      <w:r w:rsidR="00CA2FC0">
        <w:rPr>
          <w:sz w:val="24"/>
          <w:szCs w:val="24"/>
        </w:rPr>
        <w:t>]</w:t>
      </w:r>
      <w:r w:rsidR="0050381C">
        <w:rPr>
          <w:sz w:val="24"/>
          <w:szCs w:val="24"/>
        </w:rPr>
        <w:t>.</w:t>
      </w:r>
    </w:p>
    <w:p w14:paraId="78A853C4" w14:textId="4A3FE7DB" w:rsidR="00141389" w:rsidRPr="002E7C64" w:rsidRDefault="00FE606D" w:rsidP="0014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sz w:val="24"/>
          <w:szCs w:val="24"/>
        </w:rPr>
      </w:pPr>
      <w:r>
        <w:rPr>
          <w:sz w:val="24"/>
          <w:szCs w:val="24"/>
        </w:rPr>
        <w:tab/>
      </w:r>
      <w:r w:rsidRPr="002E7C64">
        <w:rPr>
          <w:sz w:val="24"/>
          <w:szCs w:val="24"/>
        </w:rPr>
        <w:t>The coronavirus (COVID-19) pandemic has caused pause of nonurgent health care services in order to decrease the risk of infection and limit the spread of the virus, especially in hospital environments. This led to nearly complete closure of sleep laboratories and clinics during lockdown around the world. These days, conducting lab- based sleep studies include not just comfort but also safety issues.</w:t>
      </w:r>
      <w:r w:rsidRPr="002E7C64">
        <w:rPr>
          <w:rFonts w:hint="cs"/>
          <w:sz w:val="24"/>
          <w:szCs w:val="24"/>
          <w:rtl/>
        </w:rPr>
        <w:t xml:space="preserve"> </w:t>
      </w:r>
      <w:r w:rsidRPr="002E7C64">
        <w:rPr>
          <w:sz w:val="24"/>
          <w:szCs w:val="24"/>
        </w:rPr>
        <w:t xml:space="preserve">As a result, Home Sleep Apnea Test (HSAT) in children is raising interest now more than ever. </w:t>
      </w:r>
    </w:p>
    <w:p w14:paraId="2F1437AC" w14:textId="521A9A1F" w:rsidR="00141389" w:rsidRPr="002E7C64" w:rsidRDefault="00FE606D" w:rsidP="0018773E">
      <w:pPr>
        <w:shd w:val="clear" w:color="auto" w:fill="FFFFFF"/>
        <w:bidi w:val="0"/>
        <w:spacing w:line="360" w:lineRule="auto"/>
        <w:ind w:firstLine="720"/>
        <w:jc w:val="both"/>
        <w:rPr>
          <w:sz w:val="24"/>
          <w:szCs w:val="24"/>
        </w:rPr>
      </w:pPr>
      <w:r w:rsidRPr="002E7C64">
        <w:rPr>
          <w:sz w:val="24"/>
          <w:szCs w:val="24"/>
        </w:rPr>
        <w:lastRenderedPageBreak/>
        <w:t xml:space="preserve">In contrast to adult, </w:t>
      </w:r>
      <w:r w:rsidR="00340136">
        <w:rPr>
          <w:sz w:val="24"/>
          <w:szCs w:val="24"/>
        </w:rPr>
        <w:t>where home sleep test for diagnosis</w:t>
      </w:r>
      <w:r w:rsidR="000C1475">
        <w:rPr>
          <w:sz w:val="24"/>
          <w:szCs w:val="24"/>
        </w:rPr>
        <w:t xml:space="preserve"> OSA is </w:t>
      </w:r>
      <w:r w:rsidR="00176619">
        <w:rPr>
          <w:sz w:val="24"/>
          <w:szCs w:val="24"/>
        </w:rPr>
        <w:t>the</w:t>
      </w:r>
      <w:r w:rsidR="000C1475">
        <w:rPr>
          <w:sz w:val="24"/>
          <w:szCs w:val="24"/>
        </w:rPr>
        <w:t xml:space="preserve"> common practice, </w:t>
      </w:r>
      <w:r w:rsidRPr="002E7C64">
        <w:rPr>
          <w:sz w:val="24"/>
          <w:szCs w:val="24"/>
        </w:rPr>
        <w:t xml:space="preserve">the clinical use of HSAT in children is not well established for diagnosing OSA in children. There is insufficient number of studies comparing the effectiveness of HAST to PSG among children. The use of </w:t>
      </w:r>
      <w:r w:rsidR="0018773E" w:rsidRPr="002E7C64">
        <w:rPr>
          <w:sz w:val="24"/>
          <w:szCs w:val="24"/>
        </w:rPr>
        <w:t>H</w:t>
      </w:r>
      <w:r w:rsidR="0018773E">
        <w:rPr>
          <w:sz w:val="24"/>
          <w:szCs w:val="24"/>
        </w:rPr>
        <w:t>AS</w:t>
      </w:r>
      <w:r w:rsidR="0018773E" w:rsidRPr="002E7C64">
        <w:rPr>
          <w:sz w:val="24"/>
          <w:szCs w:val="24"/>
        </w:rPr>
        <w:t xml:space="preserve">T </w:t>
      </w:r>
      <w:r w:rsidRPr="002E7C64">
        <w:rPr>
          <w:sz w:val="24"/>
          <w:szCs w:val="24"/>
        </w:rPr>
        <w:t xml:space="preserve">has the potential to improve a child’s sleep quality as he sleeps in his own bed without the presence of foreign persons, reflecting a </w:t>
      </w:r>
      <w:r w:rsidR="00FF0AC5">
        <w:rPr>
          <w:sz w:val="24"/>
          <w:szCs w:val="24"/>
        </w:rPr>
        <w:t>typical</w:t>
      </w:r>
      <w:r w:rsidR="00FF0AC5" w:rsidRPr="002E7C64">
        <w:rPr>
          <w:sz w:val="24"/>
          <w:szCs w:val="24"/>
        </w:rPr>
        <w:t xml:space="preserve"> </w:t>
      </w:r>
      <w:r w:rsidRPr="002E7C64">
        <w:rPr>
          <w:sz w:val="24"/>
          <w:szCs w:val="24"/>
        </w:rPr>
        <w:t>night</w:t>
      </w:r>
      <w:r w:rsidR="00FF0AC5">
        <w:rPr>
          <w:sz w:val="24"/>
          <w:szCs w:val="24"/>
        </w:rPr>
        <w:t xml:space="preserve"> and to improve Covid 19 safety issues</w:t>
      </w:r>
      <w:r w:rsidRPr="002E7C64">
        <w:rPr>
          <w:sz w:val="24"/>
          <w:szCs w:val="24"/>
        </w:rPr>
        <w:t xml:space="preserve">. In addition, HSAT can increase accessibility </w:t>
      </w:r>
      <w:r w:rsidR="0018773E">
        <w:rPr>
          <w:sz w:val="24"/>
          <w:szCs w:val="24"/>
        </w:rPr>
        <w:t>of sleep studies for children</w:t>
      </w:r>
    </w:p>
    <w:p w14:paraId="35A88957" w14:textId="3E8BF345" w:rsidR="00141389" w:rsidRPr="002E7C64" w:rsidRDefault="00FE606D" w:rsidP="00912185">
      <w:pPr>
        <w:shd w:val="clear" w:color="auto" w:fill="FFFFFF"/>
        <w:bidi w:val="0"/>
        <w:spacing w:line="360" w:lineRule="auto"/>
        <w:ind w:firstLine="720"/>
        <w:jc w:val="both"/>
        <w:rPr>
          <w:sz w:val="24"/>
          <w:szCs w:val="24"/>
        </w:rPr>
      </w:pPr>
      <w:r w:rsidRPr="002E7C64">
        <w:rPr>
          <w:sz w:val="24"/>
          <w:szCs w:val="24"/>
        </w:rPr>
        <w:t>The American Academy of Sleep Medicine (AASM) Position Paper summarized 4 published articles focusing on the technical feasibility of HSAT in children. Their conclusion suggests that the likelihood of success dependent on the person who place the sensors and is reduced when the sensors were placed by caregivers instead of trained professionals</w:t>
      </w:r>
      <w:r w:rsidR="00AA04DF">
        <w:rPr>
          <w:sz w:val="24"/>
          <w:szCs w:val="24"/>
        </w:rPr>
        <w:t xml:space="preserve"> [</w:t>
      </w:r>
      <w:r w:rsidR="003C3DFD">
        <w:rPr>
          <w:sz w:val="24"/>
          <w:szCs w:val="24"/>
        </w:rPr>
        <w:t>8</w:t>
      </w:r>
      <w:r w:rsidR="00AA04DF">
        <w:rPr>
          <w:sz w:val="24"/>
          <w:szCs w:val="24"/>
        </w:rPr>
        <w:t xml:space="preserve">]. </w:t>
      </w:r>
      <w:r w:rsidRPr="002E7C64">
        <w:rPr>
          <w:sz w:val="24"/>
          <w:szCs w:val="24"/>
        </w:rPr>
        <w:t xml:space="preserve"> </w:t>
      </w:r>
    </w:p>
    <w:p w14:paraId="1DA9AFDD" w14:textId="4739F2A4" w:rsidR="00141389" w:rsidRPr="002E7C64" w:rsidRDefault="00FE606D" w:rsidP="00FC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sz w:val="24"/>
          <w:szCs w:val="24"/>
          <w:rtl/>
        </w:rPr>
      </w:pPr>
      <w:r>
        <w:rPr>
          <w:sz w:val="24"/>
          <w:szCs w:val="24"/>
        </w:rPr>
        <w:tab/>
      </w:r>
      <w:r w:rsidRPr="002E7C64">
        <w:rPr>
          <w:sz w:val="24"/>
          <w:szCs w:val="24"/>
        </w:rPr>
        <w:t xml:space="preserve">In our study </w:t>
      </w:r>
      <w:bookmarkStart w:id="0" w:name="_Hlk83392389"/>
      <w:r w:rsidRPr="002E7C64">
        <w:rPr>
          <w:sz w:val="24"/>
          <w:szCs w:val="24"/>
        </w:rPr>
        <w:t xml:space="preserve">we compared HSAT </w:t>
      </w:r>
      <w:r w:rsidR="00176619">
        <w:rPr>
          <w:sz w:val="24"/>
          <w:szCs w:val="24"/>
        </w:rPr>
        <w:t>with</w:t>
      </w:r>
      <w:r w:rsidRPr="002E7C64">
        <w:rPr>
          <w:sz w:val="24"/>
          <w:szCs w:val="24"/>
        </w:rPr>
        <w:t xml:space="preserve"> on-line </w:t>
      </w:r>
      <w:r w:rsidR="00257A18">
        <w:rPr>
          <w:sz w:val="24"/>
          <w:szCs w:val="24"/>
        </w:rPr>
        <w:t xml:space="preserve">video </w:t>
      </w:r>
      <w:r w:rsidRPr="002E7C64">
        <w:rPr>
          <w:sz w:val="24"/>
          <w:szCs w:val="24"/>
        </w:rPr>
        <w:t>attending trained technician to a standard PSG</w:t>
      </w:r>
      <w:r w:rsidR="00FC6B24">
        <w:rPr>
          <w:sz w:val="24"/>
          <w:szCs w:val="24"/>
        </w:rPr>
        <w:t xml:space="preserve"> in children</w:t>
      </w:r>
      <w:r w:rsidRPr="002E7C64">
        <w:rPr>
          <w:sz w:val="24"/>
          <w:szCs w:val="24"/>
        </w:rPr>
        <w:t xml:space="preserve">. We </w:t>
      </w:r>
      <w:r w:rsidR="00CB402B">
        <w:rPr>
          <w:sz w:val="24"/>
          <w:szCs w:val="24"/>
        </w:rPr>
        <w:t xml:space="preserve">hypothesized </w:t>
      </w:r>
      <w:r w:rsidR="00CB402B" w:rsidRPr="002E7C64">
        <w:rPr>
          <w:sz w:val="24"/>
          <w:szCs w:val="24"/>
        </w:rPr>
        <w:t>that</w:t>
      </w:r>
      <w:r w:rsidRPr="002E7C64">
        <w:rPr>
          <w:sz w:val="24"/>
          <w:szCs w:val="24"/>
        </w:rPr>
        <w:t xml:space="preserve"> </w:t>
      </w:r>
      <w:r w:rsidR="00FC6B24">
        <w:rPr>
          <w:sz w:val="24"/>
          <w:szCs w:val="24"/>
        </w:rPr>
        <w:t xml:space="preserve">HAST with </w:t>
      </w:r>
      <w:r w:rsidRPr="002E7C64">
        <w:rPr>
          <w:sz w:val="24"/>
          <w:szCs w:val="24"/>
        </w:rPr>
        <w:t>attending on-line technician can</w:t>
      </w:r>
      <w:r w:rsidR="00FC6B24">
        <w:rPr>
          <w:sz w:val="24"/>
          <w:szCs w:val="24"/>
        </w:rPr>
        <w:t xml:space="preserve"> provide </w:t>
      </w:r>
      <w:r w:rsidR="00FC6B24">
        <w:rPr>
          <w:rFonts w:cstheme="minorHAnsi"/>
          <w:color w:val="000000"/>
          <w:sz w:val="24"/>
          <w:szCs w:val="24"/>
          <w:shd w:val="clear" w:color="auto" w:fill="FFFFFF"/>
        </w:rPr>
        <w:t>valid and reliable way for diagnosis sleep apnea in children</w:t>
      </w:r>
      <w:r w:rsidR="00FC6B24">
        <w:rPr>
          <w:sz w:val="24"/>
          <w:szCs w:val="24"/>
        </w:rPr>
        <w:t>.</w:t>
      </w:r>
    </w:p>
    <w:bookmarkEnd w:id="0"/>
    <w:p w14:paraId="61E03A59" w14:textId="77777777" w:rsidR="00680769" w:rsidRDefault="00FE606D" w:rsidP="00680769">
      <w:pPr>
        <w:bidi w:val="0"/>
        <w:spacing w:line="360" w:lineRule="auto"/>
        <w:jc w:val="both"/>
        <w:rPr>
          <w:b/>
          <w:bCs/>
          <w:sz w:val="36"/>
          <w:szCs w:val="36"/>
        </w:rPr>
      </w:pPr>
      <w:r>
        <w:rPr>
          <w:sz w:val="24"/>
          <w:szCs w:val="24"/>
        </w:rPr>
        <w:t xml:space="preserve"> </w:t>
      </w:r>
    </w:p>
    <w:p w14:paraId="220FFB60" w14:textId="6A97F007" w:rsidR="00141389" w:rsidRDefault="00FE606D" w:rsidP="00680769">
      <w:pPr>
        <w:bidi w:val="0"/>
        <w:spacing w:line="360" w:lineRule="auto"/>
        <w:jc w:val="both"/>
        <w:rPr>
          <w:sz w:val="24"/>
          <w:szCs w:val="24"/>
        </w:rPr>
      </w:pPr>
      <w:r>
        <w:rPr>
          <w:b/>
          <w:bCs/>
          <w:sz w:val="36"/>
          <w:szCs w:val="36"/>
        </w:rPr>
        <w:t>Methods</w:t>
      </w:r>
    </w:p>
    <w:p w14:paraId="5A2B5E27" w14:textId="77777777" w:rsidR="00141389" w:rsidRDefault="00FE606D" w:rsidP="00141389">
      <w:pPr>
        <w:bidi w:val="0"/>
        <w:spacing w:line="360" w:lineRule="auto"/>
        <w:jc w:val="both"/>
        <w:rPr>
          <w:sz w:val="24"/>
          <w:szCs w:val="24"/>
        </w:rPr>
      </w:pPr>
      <w:r>
        <w:rPr>
          <w:sz w:val="24"/>
          <w:szCs w:val="24"/>
        </w:rPr>
        <w:tab/>
      </w:r>
      <w:r w:rsidRPr="005E4DDC">
        <w:rPr>
          <w:b/>
          <w:bCs/>
          <w:sz w:val="24"/>
          <w:szCs w:val="24"/>
        </w:rPr>
        <w:t>Participants</w:t>
      </w:r>
      <w:r>
        <w:rPr>
          <w:sz w:val="24"/>
          <w:szCs w:val="24"/>
        </w:rPr>
        <w:t xml:space="preserve">: 100 children, 54 boys and 46 girls at the ages 3-11 (average age 5.2, std. 1.2) assigned randomly either to in-lab full polysomnography or to home apnea sleep test (HAST). All children were referred to a sleep study in order to rule out sleep apnea </w:t>
      </w:r>
    </w:p>
    <w:p w14:paraId="4CC7D48F" w14:textId="00ADA509" w:rsidR="00141389" w:rsidRDefault="00FE606D" w:rsidP="00141389">
      <w:pPr>
        <w:bidi w:val="0"/>
        <w:spacing w:line="360" w:lineRule="auto"/>
        <w:jc w:val="both"/>
        <w:rPr>
          <w:sz w:val="24"/>
          <w:szCs w:val="24"/>
        </w:rPr>
      </w:pPr>
      <w:r>
        <w:rPr>
          <w:sz w:val="24"/>
          <w:szCs w:val="24"/>
        </w:rPr>
        <w:tab/>
      </w:r>
      <w:r>
        <w:rPr>
          <w:b/>
          <w:bCs/>
          <w:sz w:val="24"/>
          <w:szCs w:val="24"/>
        </w:rPr>
        <w:t>Polysomnography</w:t>
      </w:r>
      <w:r>
        <w:rPr>
          <w:sz w:val="24"/>
          <w:szCs w:val="24"/>
        </w:rPr>
        <w:t xml:space="preserve">: For in-lab full polysomnography we used </w:t>
      </w:r>
      <w:r w:rsidRPr="00172902">
        <w:rPr>
          <w:sz w:val="24"/>
          <w:szCs w:val="24"/>
        </w:rPr>
        <w:t xml:space="preserve">Standard in-lab </w:t>
      </w:r>
      <w:proofErr w:type="spellStart"/>
      <w:r w:rsidRPr="00172902">
        <w:rPr>
          <w:sz w:val="24"/>
          <w:szCs w:val="24"/>
        </w:rPr>
        <w:t>Somnoscreen</w:t>
      </w:r>
      <w:proofErr w:type="spellEnd"/>
      <w:r w:rsidRPr="00172902">
        <w:rPr>
          <w:sz w:val="24"/>
          <w:szCs w:val="24"/>
        </w:rPr>
        <w:t xml:space="preserve">-PSG type sleeping test </w:t>
      </w:r>
      <w:r w:rsidR="00257A18">
        <w:rPr>
          <w:sz w:val="24"/>
          <w:szCs w:val="24"/>
        </w:rPr>
        <w:t>device</w:t>
      </w:r>
      <w:r w:rsidR="00257A18" w:rsidRPr="00172902">
        <w:rPr>
          <w:sz w:val="24"/>
          <w:szCs w:val="24"/>
        </w:rPr>
        <w:t xml:space="preserve"> </w:t>
      </w:r>
      <w:r w:rsidRPr="00172902">
        <w:rPr>
          <w:sz w:val="24"/>
          <w:szCs w:val="24"/>
        </w:rPr>
        <w:t>(</w:t>
      </w:r>
      <w:proofErr w:type="spellStart"/>
      <w:r w:rsidRPr="00172902">
        <w:rPr>
          <w:sz w:val="24"/>
          <w:szCs w:val="24"/>
        </w:rPr>
        <w:t>Somnomedics</w:t>
      </w:r>
      <w:proofErr w:type="spellEnd"/>
      <w:r w:rsidRPr="00172902">
        <w:rPr>
          <w:sz w:val="24"/>
          <w:szCs w:val="24"/>
        </w:rPr>
        <w:t>,</w:t>
      </w:r>
      <w:r>
        <w:rPr>
          <w:sz w:val="24"/>
          <w:szCs w:val="24"/>
        </w:rPr>
        <w:t xml:space="preserve"> </w:t>
      </w:r>
      <w:r w:rsidRPr="00172902">
        <w:rPr>
          <w:sz w:val="24"/>
          <w:szCs w:val="24"/>
        </w:rPr>
        <w:t>Germany). Sleep channels included: electroencephalography (EEG), electro-oculography (EOG), leg and chin electromyography (EMG), nasal flow, chest and diaphragm breathing, snoring, electrocardiography (EKG), heart rate, blood oxygen saturation, body position</w:t>
      </w:r>
      <w:r>
        <w:rPr>
          <w:sz w:val="24"/>
          <w:szCs w:val="24"/>
        </w:rPr>
        <w:t xml:space="preserve"> and video. For the home sleep apnea test (HAST) we used a </w:t>
      </w:r>
      <w:proofErr w:type="spellStart"/>
      <w:r>
        <w:rPr>
          <w:sz w:val="24"/>
          <w:szCs w:val="24"/>
        </w:rPr>
        <w:t>Somnotouch</w:t>
      </w:r>
      <w:proofErr w:type="spellEnd"/>
      <w:r w:rsidR="003659AF">
        <w:rPr>
          <w:sz w:val="24"/>
          <w:szCs w:val="24"/>
        </w:rPr>
        <w:t xml:space="preserve"> </w:t>
      </w:r>
      <w:r>
        <w:rPr>
          <w:sz w:val="24"/>
          <w:szCs w:val="24"/>
        </w:rPr>
        <w:t>home sleep testing system (</w:t>
      </w:r>
      <w:proofErr w:type="spellStart"/>
      <w:r>
        <w:rPr>
          <w:sz w:val="24"/>
          <w:szCs w:val="24"/>
        </w:rPr>
        <w:t>Somnomedics</w:t>
      </w:r>
      <w:proofErr w:type="spellEnd"/>
      <w:r>
        <w:rPr>
          <w:sz w:val="24"/>
          <w:szCs w:val="24"/>
        </w:rPr>
        <w:t xml:space="preserve">, Germany). </w:t>
      </w:r>
      <w:r w:rsidRPr="00172902">
        <w:rPr>
          <w:sz w:val="24"/>
          <w:szCs w:val="24"/>
        </w:rPr>
        <w:t xml:space="preserve">Sleep channels included: nasal flow, chest </w:t>
      </w:r>
      <w:r w:rsidRPr="00172902">
        <w:rPr>
          <w:sz w:val="24"/>
          <w:szCs w:val="24"/>
        </w:rPr>
        <w:lastRenderedPageBreak/>
        <w:t xml:space="preserve">and diaphragm breathing, snoring, heart rate, blood oxygen saturation, </w:t>
      </w:r>
      <w:r>
        <w:rPr>
          <w:sz w:val="24"/>
          <w:szCs w:val="24"/>
        </w:rPr>
        <w:t xml:space="preserve">activity, </w:t>
      </w:r>
      <w:r w:rsidRPr="00172902">
        <w:rPr>
          <w:sz w:val="24"/>
          <w:szCs w:val="24"/>
        </w:rPr>
        <w:t>body position</w:t>
      </w:r>
      <w:r>
        <w:rPr>
          <w:sz w:val="24"/>
          <w:szCs w:val="24"/>
        </w:rPr>
        <w:t xml:space="preserve"> and On-line video recording using Xiaomi 360 web-camera and portable wi-fi card.</w:t>
      </w:r>
    </w:p>
    <w:p w14:paraId="29325C59" w14:textId="0F0C584B" w:rsidR="00141389" w:rsidRDefault="00FE606D" w:rsidP="007A4E4E">
      <w:pPr>
        <w:bidi w:val="0"/>
        <w:spacing w:line="360" w:lineRule="auto"/>
        <w:ind w:firstLine="720"/>
        <w:jc w:val="both"/>
        <w:rPr>
          <w:sz w:val="24"/>
          <w:szCs w:val="24"/>
        </w:rPr>
      </w:pPr>
      <w:r>
        <w:rPr>
          <w:b/>
          <w:bCs/>
          <w:sz w:val="24"/>
          <w:szCs w:val="24"/>
        </w:rPr>
        <w:t>Procedure</w:t>
      </w:r>
      <w:r>
        <w:rPr>
          <w:sz w:val="24"/>
          <w:szCs w:val="24"/>
        </w:rPr>
        <w:t>:</w:t>
      </w:r>
      <w:r w:rsidRPr="00172902">
        <w:rPr>
          <w:sz w:val="24"/>
          <w:szCs w:val="24"/>
        </w:rPr>
        <w:t xml:space="preserve"> </w:t>
      </w:r>
      <w:r w:rsidRPr="00172902">
        <w:rPr>
          <w:sz w:val="24"/>
          <w:szCs w:val="24"/>
          <w:u w:val="single"/>
        </w:rPr>
        <w:t>In-lab PSG</w:t>
      </w:r>
      <w:r>
        <w:rPr>
          <w:sz w:val="24"/>
          <w:szCs w:val="24"/>
        </w:rPr>
        <w:t xml:space="preserve">: </w:t>
      </w:r>
      <w:r w:rsidRPr="00172902">
        <w:rPr>
          <w:sz w:val="24"/>
          <w:szCs w:val="24"/>
        </w:rPr>
        <w:t xml:space="preserve">The sleep testing room was a standard test room at the Sleep Medicine Research Center at </w:t>
      </w:r>
      <w:proofErr w:type="spellStart"/>
      <w:r w:rsidRPr="00172902">
        <w:rPr>
          <w:sz w:val="24"/>
          <w:szCs w:val="24"/>
        </w:rPr>
        <w:t>Assuta</w:t>
      </w:r>
      <w:proofErr w:type="spellEnd"/>
      <w:r w:rsidRPr="00172902">
        <w:rPr>
          <w:sz w:val="24"/>
          <w:szCs w:val="24"/>
        </w:rPr>
        <w:t xml:space="preserve"> Medical Center. </w:t>
      </w:r>
      <w:r>
        <w:rPr>
          <w:sz w:val="24"/>
          <w:szCs w:val="24"/>
        </w:rPr>
        <w:t xml:space="preserve">The child and </w:t>
      </w:r>
      <w:r w:rsidR="00257A18">
        <w:rPr>
          <w:sz w:val="24"/>
          <w:szCs w:val="24"/>
        </w:rPr>
        <w:t xml:space="preserve">his </w:t>
      </w:r>
      <w:r>
        <w:rPr>
          <w:sz w:val="24"/>
          <w:szCs w:val="24"/>
        </w:rPr>
        <w:t>parent</w:t>
      </w:r>
      <w:r w:rsidR="00257A18">
        <w:rPr>
          <w:sz w:val="24"/>
          <w:szCs w:val="24"/>
        </w:rPr>
        <w:t>s</w:t>
      </w:r>
      <w:r>
        <w:rPr>
          <w:sz w:val="24"/>
          <w:szCs w:val="24"/>
        </w:rPr>
        <w:t xml:space="preserve"> were invited to the sleep center at 20:00. A skilled and trained </w:t>
      </w:r>
      <w:r w:rsidRPr="00AA2D5A">
        <w:rPr>
          <w:sz w:val="24"/>
          <w:szCs w:val="24"/>
        </w:rPr>
        <w:t xml:space="preserve">technician </w:t>
      </w:r>
      <w:r w:rsidR="00E060C2">
        <w:rPr>
          <w:sz w:val="24"/>
          <w:szCs w:val="24"/>
        </w:rPr>
        <w:t>interviewed the parents about the</w:t>
      </w:r>
      <w:r w:rsidR="003659AF">
        <w:rPr>
          <w:sz w:val="24"/>
          <w:szCs w:val="24"/>
        </w:rPr>
        <w:t xml:space="preserve"> medical history of the child and then </w:t>
      </w:r>
      <w:r>
        <w:rPr>
          <w:sz w:val="24"/>
          <w:szCs w:val="24"/>
        </w:rPr>
        <w:t xml:space="preserve">connect the child to the full PSG system in the sleep lab. The technician was monitoring the whole night sleep study from the control center in the sleep lab. </w:t>
      </w:r>
      <w:r w:rsidR="00257A18">
        <w:rPr>
          <w:sz w:val="24"/>
          <w:szCs w:val="24"/>
        </w:rPr>
        <w:t>T</w:t>
      </w:r>
      <w:r w:rsidR="003659AF">
        <w:rPr>
          <w:sz w:val="24"/>
          <w:szCs w:val="24"/>
        </w:rPr>
        <w:t xml:space="preserve">he </w:t>
      </w:r>
      <w:r w:rsidR="00257A18">
        <w:rPr>
          <w:sz w:val="24"/>
          <w:szCs w:val="24"/>
        </w:rPr>
        <w:t xml:space="preserve">next </w:t>
      </w:r>
      <w:r w:rsidR="003659AF">
        <w:rPr>
          <w:sz w:val="24"/>
          <w:szCs w:val="24"/>
        </w:rPr>
        <w:t xml:space="preserve">morning, the parents fill a satisfaction questionnaire. </w:t>
      </w:r>
      <w:r w:rsidRPr="00172902">
        <w:rPr>
          <w:sz w:val="24"/>
          <w:szCs w:val="24"/>
        </w:rPr>
        <w:t xml:space="preserve">Sleep data </w:t>
      </w:r>
      <w:r w:rsidR="007A4E4E">
        <w:rPr>
          <w:sz w:val="24"/>
          <w:szCs w:val="24"/>
        </w:rPr>
        <w:t>analysis</w:t>
      </w:r>
      <w:r w:rsidR="007A4E4E" w:rsidRPr="00172902">
        <w:rPr>
          <w:sz w:val="24"/>
          <w:szCs w:val="24"/>
        </w:rPr>
        <w:t xml:space="preserve"> </w:t>
      </w:r>
      <w:r w:rsidRPr="00172902">
        <w:rPr>
          <w:sz w:val="24"/>
          <w:szCs w:val="24"/>
        </w:rPr>
        <w:t xml:space="preserve">was performed by </w:t>
      </w:r>
      <w:r w:rsidR="007A4E4E">
        <w:rPr>
          <w:sz w:val="24"/>
          <w:szCs w:val="24"/>
        </w:rPr>
        <w:t xml:space="preserve">a </w:t>
      </w:r>
      <w:r w:rsidRPr="00172902">
        <w:rPr>
          <w:sz w:val="24"/>
          <w:szCs w:val="24"/>
        </w:rPr>
        <w:t xml:space="preserve">skilled and trained sleep technicians in accordance with the </w:t>
      </w:r>
      <w:r>
        <w:rPr>
          <w:sz w:val="24"/>
          <w:szCs w:val="24"/>
        </w:rPr>
        <w:t>AASM guidelines</w:t>
      </w:r>
      <w:r w:rsidRPr="00172902">
        <w:rPr>
          <w:sz w:val="24"/>
          <w:szCs w:val="24"/>
        </w:rPr>
        <w:t xml:space="preserve"> (</w:t>
      </w:r>
      <w:r>
        <w:rPr>
          <w:sz w:val="24"/>
          <w:szCs w:val="24"/>
        </w:rPr>
        <w:t>AASM, 2007</w:t>
      </w:r>
      <w:r w:rsidRPr="00172902">
        <w:rPr>
          <w:sz w:val="24"/>
          <w:szCs w:val="24"/>
        </w:rPr>
        <w:t>). We calculated continuity</w:t>
      </w:r>
      <w:r>
        <w:rPr>
          <w:sz w:val="24"/>
          <w:szCs w:val="24"/>
        </w:rPr>
        <w:t xml:space="preserve"> and architecture</w:t>
      </w:r>
      <w:r w:rsidRPr="00172902">
        <w:rPr>
          <w:sz w:val="24"/>
          <w:szCs w:val="24"/>
        </w:rPr>
        <w:t xml:space="preserve"> </w:t>
      </w:r>
      <w:r>
        <w:rPr>
          <w:sz w:val="24"/>
          <w:szCs w:val="24"/>
        </w:rPr>
        <w:t xml:space="preserve">sleep </w:t>
      </w:r>
      <w:r w:rsidRPr="00172902">
        <w:rPr>
          <w:sz w:val="24"/>
          <w:szCs w:val="24"/>
        </w:rPr>
        <w:t xml:space="preserve">parameters </w:t>
      </w:r>
      <w:r>
        <w:rPr>
          <w:sz w:val="24"/>
          <w:szCs w:val="24"/>
        </w:rPr>
        <w:t xml:space="preserve">in addition to breathing and oximetry parameter such as: </w:t>
      </w:r>
      <w:bookmarkStart w:id="1" w:name="_Hlk77495336"/>
      <w:r>
        <w:rPr>
          <w:sz w:val="24"/>
          <w:szCs w:val="24"/>
        </w:rPr>
        <w:t>number of Apnea and hypopnea, apnea hypopnea index (AHI), base-line and minimum saturation, the number of desaturation and the percentage of time below 90% saturation and the percentage of snoring time</w:t>
      </w:r>
      <w:bookmarkEnd w:id="1"/>
      <w:r>
        <w:rPr>
          <w:sz w:val="24"/>
          <w:szCs w:val="24"/>
        </w:rPr>
        <w:t>.</w:t>
      </w:r>
      <w:r w:rsidR="003659AF">
        <w:rPr>
          <w:sz w:val="24"/>
          <w:szCs w:val="24"/>
        </w:rPr>
        <w:t xml:space="preserve"> </w:t>
      </w:r>
    </w:p>
    <w:p w14:paraId="0C0D997A" w14:textId="5DFCB240" w:rsidR="00141389" w:rsidRDefault="00FE606D" w:rsidP="00141389">
      <w:pPr>
        <w:bidi w:val="0"/>
        <w:spacing w:line="360" w:lineRule="auto"/>
        <w:ind w:firstLine="720"/>
        <w:jc w:val="both"/>
        <w:rPr>
          <w:sz w:val="24"/>
          <w:szCs w:val="24"/>
        </w:rPr>
      </w:pPr>
      <w:r w:rsidRPr="00172902">
        <w:rPr>
          <w:sz w:val="24"/>
          <w:szCs w:val="24"/>
          <w:u w:val="single"/>
        </w:rPr>
        <w:t>HAST</w:t>
      </w:r>
      <w:r>
        <w:rPr>
          <w:sz w:val="24"/>
          <w:szCs w:val="24"/>
        </w:rPr>
        <w:t xml:space="preserve">: The parents came without the child to the sleep center in </w:t>
      </w:r>
      <w:proofErr w:type="spellStart"/>
      <w:r>
        <w:rPr>
          <w:sz w:val="24"/>
          <w:szCs w:val="24"/>
        </w:rPr>
        <w:t>Assuta</w:t>
      </w:r>
      <w:proofErr w:type="spellEnd"/>
      <w:r>
        <w:rPr>
          <w:sz w:val="24"/>
          <w:szCs w:val="24"/>
        </w:rPr>
        <w:t xml:space="preserve"> Medical Center at the evening of the sleep study to meet professional trained sleep technician</w:t>
      </w:r>
      <w:r w:rsidR="007E52E7">
        <w:rPr>
          <w:sz w:val="24"/>
          <w:szCs w:val="24"/>
        </w:rPr>
        <w:t xml:space="preserve"> </w:t>
      </w:r>
      <w:r w:rsidR="007A4E4E">
        <w:rPr>
          <w:sz w:val="24"/>
          <w:szCs w:val="24"/>
        </w:rPr>
        <w:t>He</w:t>
      </w:r>
      <w:r w:rsidR="007E52E7">
        <w:rPr>
          <w:sz w:val="24"/>
          <w:szCs w:val="24"/>
        </w:rPr>
        <w:t xml:space="preserve"> </w:t>
      </w:r>
      <w:r w:rsidR="00E060C2">
        <w:rPr>
          <w:sz w:val="24"/>
          <w:szCs w:val="24"/>
        </w:rPr>
        <w:t>reviewed them</w:t>
      </w:r>
      <w:r w:rsidR="007E52E7">
        <w:rPr>
          <w:sz w:val="24"/>
          <w:szCs w:val="24"/>
        </w:rPr>
        <w:t xml:space="preserve"> </w:t>
      </w:r>
      <w:r w:rsidR="00E060C2">
        <w:rPr>
          <w:sz w:val="24"/>
          <w:szCs w:val="24"/>
        </w:rPr>
        <w:t xml:space="preserve">about the child </w:t>
      </w:r>
      <w:r w:rsidR="007E52E7">
        <w:rPr>
          <w:sz w:val="24"/>
          <w:szCs w:val="24"/>
        </w:rPr>
        <w:t xml:space="preserve">medical history and </w:t>
      </w:r>
      <w:r w:rsidR="007A4E4E">
        <w:rPr>
          <w:sz w:val="24"/>
          <w:szCs w:val="24"/>
        </w:rPr>
        <w:t>guided them and practice with them</w:t>
      </w:r>
      <w:r>
        <w:rPr>
          <w:sz w:val="24"/>
          <w:szCs w:val="24"/>
        </w:rPr>
        <w:t xml:space="preserve"> how to set the system on the child at night. They received the home sleep test system including the digital video camera. </w:t>
      </w:r>
      <w:r w:rsidR="007A4E4E">
        <w:rPr>
          <w:sz w:val="24"/>
          <w:szCs w:val="24"/>
        </w:rPr>
        <w:t xml:space="preserve">This meeting lasts 20-30 minutes. </w:t>
      </w:r>
      <w:r>
        <w:rPr>
          <w:sz w:val="24"/>
          <w:szCs w:val="24"/>
        </w:rPr>
        <w:t xml:space="preserve">When the parent gets back </w:t>
      </w:r>
      <w:r w:rsidR="007E52E7">
        <w:rPr>
          <w:sz w:val="24"/>
          <w:szCs w:val="24"/>
        </w:rPr>
        <w:t>home,</w:t>
      </w:r>
      <w:r>
        <w:rPr>
          <w:sz w:val="24"/>
          <w:szCs w:val="24"/>
        </w:rPr>
        <w:t xml:space="preserve"> the</w:t>
      </w:r>
      <w:r w:rsidR="002A344E">
        <w:rPr>
          <w:sz w:val="24"/>
          <w:szCs w:val="24"/>
        </w:rPr>
        <w:t>y</w:t>
      </w:r>
      <w:r>
        <w:rPr>
          <w:sz w:val="24"/>
          <w:szCs w:val="24"/>
        </w:rPr>
        <w:t xml:space="preserve"> set up the sleep apnea system with </w:t>
      </w:r>
      <w:r w:rsidR="00E060C2">
        <w:rPr>
          <w:sz w:val="24"/>
          <w:szCs w:val="24"/>
        </w:rPr>
        <w:t xml:space="preserve">an </w:t>
      </w:r>
      <w:r w:rsidR="00FC6B24">
        <w:rPr>
          <w:sz w:val="24"/>
          <w:szCs w:val="24"/>
        </w:rPr>
        <w:t>on-line</w:t>
      </w:r>
      <w:r>
        <w:rPr>
          <w:sz w:val="24"/>
          <w:szCs w:val="24"/>
        </w:rPr>
        <w:t xml:space="preserve"> assistance of the technician, that instruct</w:t>
      </w:r>
      <w:r w:rsidR="007A4E4E">
        <w:rPr>
          <w:sz w:val="24"/>
          <w:szCs w:val="24"/>
        </w:rPr>
        <w:t>s</w:t>
      </w:r>
      <w:r>
        <w:rPr>
          <w:sz w:val="24"/>
          <w:szCs w:val="24"/>
        </w:rPr>
        <w:t xml:space="preserve"> the parents how to put the system and the sensors on the child using the cellphone and watching the child via the on-line video. After the setup completed, the </w:t>
      </w:r>
      <w:r w:rsidRPr="0034628F">
        <w:rPr>
          <w:sz w:val="24"/>
          <w:szCs w:val="24"/>
        </w:rPr>
        <w:t xml:space="preserve">technician </w:t>
      </w:r>
      <w:r w:rsidR="007E52E7">
        <w:rPr>
          <w:sz w:val="24"/>
          <w:szCs w:val="24"/>
        </w:rPr>
        <w:t>monitored whole</w:t>
      </w:r>
      <w:r w:rsidR="002A344E">
        <w:rPr>
          <w:sz w:val="24"/>
          <w:szCs w:val="24"/>
        </w:rPr>
        <w:t xml:space="preserve"> night </w:t>
      </w:r>
      <w:r>
        <w:rPr>
          <w:sz w:val="24"/>
          <w:szCs w:val="24"/>
        </w:rPr>
        <w:t>home sleep study using the web camera</w:t>
      </w:r>
      <w:r w:rsidR="007A4E4E">
        <w:rPr>
          <w:sz w:val="24"/>
          <w:szCs w:val="24"/>
        </w:rPr>
        <w:t>.</w:t>
      </w:r>
      <w:r>
        <w:rPr>
          <w:sz w:val="24"/>
          <w:szCs w:val="24"/>
        </w:rPr>
        <w:t xml:space="preserve"> </w:t>
      </w:r>
      <w:r w:rsidR="007A4E4E">
        <w:rPr>
          <w:sz w:val="24"/>
          <w:szCs w:val="24"/>
        </w:rPr>
        <w:t>I</w:t>
      </w:r>
      <w:r>
        <w:rPr>
          <w:sz w:val="24"/>
          <w:szCs w:val="24"/>
        </w:rPr>
        <w:t xml:space="preserve">f there was </w:t>
      </w:r>
      <w:r w:rsidR="002A344E">
        <w:rPr>
          <w:sz w:val="24"/>
          <w:szCs w:val="24"/>
        </w:rPr>
        <w:t xml:space="preserve">a </w:t>
      </w:r>
      <w:r>
        <w:rPr>
          <w:sz w:val="24"/>
          <w:szCs w:val="24"/>
        </w:rPr>
        <w:t xml:space="preserve">problem with any sensor the technician calls the parents </w:t>
      </w:r>
      <w:r w:rsidR="002A344E">
        <w:rPr>
          <w:sz w:val="24"/>
          <w:szCs w:val="24"/>
        </w:rPr>
        <w:t xml:space="preserve">by phone </w:t>
      </w:r>
      <w:r>
        <w:rPr>
          <w:sz w:val="24"/>
          <w:szCs w:val="24"/>
        </w:rPr>
        <w:t xml:space="preserve">and instruct them how to re-attach the sensors or the system on the child. </w:t>
      </w:r>
      <w:r w:rsidR="00FC6B24">
        <w:rPr>
          <w:sz w:val="24"/>
          <w:szCs w:val="24"/>
        </w:rPr>
        <w:t>Next morning</w:t>
      </w:r>
      <w:r>
        <w:rPr>
          <w:sz w:val="24"/>
          <w:szCs w:val="24"/>
        </w:rPr>
        <w:t xml:space="preserve"> when the child wakes up the parents took-off the sleep system and returned it to the sleep center for analysis. The parents asked to fill a satisfaction questionnaire for the home sleep study</w:t>
      </w:r>
      <w:r w:rsidR="007A4E4E">
        <w:rPr>
          <w:sz w:val="24"/>
          <w:szCs w:val="24"/>
        </w:rPr>
        <w:t xml:space="preserve"> similar to the satisfaction questionnaire filled by parents after PSG</w:t>
      </w:r>
      <w:r>
        <w:rPr>
          <w:sz w:val="24"/>
          <w:szCs w:val="24"/>
        </w:rPr>
        <w:t xml:space="preserve">. A legate sleep study, home or in-lab' was if there was at least 70% valid information from the sleep study. For the HAST studies a professional </w:t>
      </w:r>
      <w:r>
        <w:rPr>
          <w:sz w:val="24"/>
          <w:szCs w:val="24"/>
        </w:rPr>
        <w:lastRenderedPageBreak/>
        <w:t>scoring technician score</w:t>
      </w:r>
      <w:r w:rsidR="007A4E4E">
        <w:rPr>
          <w:sz w:val="24"/>
          <w:szCs w:val="24"/>
        </w:rPr>
        <w:t>:</w:t>
      </w:r>
      <w:r>
        <w:rPr>
          <w:sz w:val="24"/>
          <w:szCs w:val="24"/>
        </w:rPr>
        <w:t xml:space="preserve"> </w:t>
      </w:r>
      <w:r w:rsidRPr="00B8146E">
        <w:rPr>
          <w:sz w:val="24"/>
          <w:szCs w:val="24"/>
        </w:rPr>
        <w:t>total sleep time (TST), time in bed (TIB), and sleep efficiency (SE)</w:t>
      </w:r>
      <w:r>
        <w:rPr>
          <w:sz w:val="24"/>
          <w:szCs w:val="24"/>
        </w:rPr>
        <w:t xml:space="preserve">, </w:t>
      </w:r>
      <w:r w:rsidRPr="00B8146E">
        <w:rPr>
          <w:sz w:val="24"/>
          <w:szCs w:val="24"/>
        </w:rPr>
        <w:t>number of Apnea and hypopnea, apnea hypopnea index (AHI), baseline and minimum saturation, the number of desaturation and the percentage of time below 90% saturation and the percentage of snoring time</w:t>
      </w:r>
      <w:r>
        <w:rPr>
          <w:sz w:val="24"/>
          <w:szCs w:val="24"/>
        </w:rPr>
        <w:t xml:space="preserve">. </w:t>
      </w:r>
    </w:p>
    <w:p w14:paraId="0EF86039" w14:textId="77777777" w:rsidR="00E1572E" w:rsidRDefault="00E1572E" w:rsidP="00141389">
      <w:pPr>
        <w:bidi w:val="0"/>
        <w:spacing w:line="360" w:lineRule="auto"/>
        <w:jc w:val="both"/>
        <w:rPr>
          <w:b/>
          <w:bCs/>
          <w:sz w:val="36"/>
          <w:szCs w:val="36"/>
        </w:rPr>
      </w:pPr>
    </w:p>
    <w:p w14:paraId="37BDC35C" w14:textId="4A85ED96" w:rsidR="00141389" w:rsidRPr="002144E6" w:rsidRDefault="00FE606D" w:rsidP="00E1572E">
      <w:pPr>
        <w:bidi w:val="0"/>
        <w:spacing w:line="360" w:lineRule="auto"/>
        <w:jc w:val="both"/>
        <w:rPr>
          <w:b/>
          <w:bCs/>
          <w:sz w:val="36"/>
          <w:szCs w:val="36"/>
        </w:rPr>
      </w:pPr>
      <w:r w:rsidRPr="002144E6">
        <w:rPr>
          <w:b/>
          <w:bCs/>
          <w:sz w:val="36"/>
          <w:szCs w:val="36"/>
        </w:rPr>
        <w:t>Results</w:t>
      </w:r>
    </w:p>
    <w:p w14:paraId="05FC612A" w14:textId="2D8C60CD" w:rsidR="00141389" w:rsidRDefault="00FE606D" w:rsidP="00141389">
      <w:pPr>
        <w:bidi w:val="0"/>
        <w:spacing w:line="360" w:lineRule="auto"/>
        <w:ind w:left="360"/>
        <w:jc w:val="both"/>
      </w:pPr>
      <w:r w:rsidRPr="004B0F56">
        <w:rPr>
          <w:sz w:val="24"/>
          <w:szCs w:val="24"/>
        </w:rPr>
        <w:t>We found no differences</w:t>
      </w:r>
      <w:r>
        <w:rPr>
          <w:sz w:val="24"/>
          <w:szCs w:val="24"/>
        </w:rPr>
        <w:t xml:space="preserve"> </w:t>
      </w:r>
      <w:r w:rsidRPr="00883654">
        <w:rPr>
          <w:sz w:val="24"/>
          <w:szCs w:val="24"/>
        </w:rPr>
        <w:t>in the demographic (gender and age) and succe</w:t>
      </w:r>
      <w:r>
        <w:rPr>
          <w:sz w:val="24"/>
          <w:szCs w:val="24"/>
        </w:rPr>
        <w:t>ss</w:t>
      </w:r>
      <w:r w:rsidRPr="00883654">
        <w:rPr>
          <w:sz w:val="24"/>
          <w:szCs w:val="24"/>
        </w:rPr>
        <w:t xml:space="preserve"> ratio and OSA diagnosis proportion in the sleep studies between the in-lab PSG and HAST</w:t>
      </w:r>
      <w:r w:rsidR="00484D2E">
        <w:rPr>
          <w:sz w:val="24"/>
          <w:szCs w:val="24"/>
        </w:rPr>
        <w:t xml:space="preserve"> [ Table 1 ]</w:t>
      </w:r>
      <w:r w:rsidRPr="00883654">
        <w:rPr>
          <w:sz w:val="24"/>
          <w:szCs w:val="24"/>
        </w:rPr>
        <w:t xml:space="preserve">. </w:t>
      </w:r>
    </w:p>
    <w:p w14:paraId="3E2844CD" w14:textId="77777777" w:rsidR="00141389" w:rsidRPr="00883654" w:rsidRDefault="00FE606D" w:rsidP="00141389">
      <w:pPr>
        <w:jc w:val="right"/>
        <w:rPr>
          <w:b/>
          <w:bCs/>
        </w:rPr>
      </w:pPr>
      <w:r w:rsidRPr="00883654">
        <w:rPr>
          <w:b/>
          <w:bCs/>
        </w:rPr>
        <w:t xml:space="preserve">Table 1: </w:t>
      </w:r>
      <w:r w:rsidRPr="00883654">
        <w:t>Demographic, succeed ratio and OSA diagnosis percentage for in-lab PSG and HAST.</w:t>
      </w:r>
    </w:p>
    <w:p w14:paraId="29E43D52" w14:textId="77777777" w:rsidR="00141389" w:rsidRDefault="00141389" w:rsidP="00141389">
      <w:pPr>
        <w:jc w:val="right"/>
      </w:pPr>
    </w:p>
    <w:tbl>
      <w:tblPr>
        <w:tblStyle w:val="1"/>
        <w:bidiVisual/>
        <w:tblW w:w="0" w:type="auto"/>
        <w:tblLook w:val="04A0" w:firstRow="1" w:lastRow="0" w:firstColumn="1" w:lastColumn="0" w:noHBand="0" w:noVBand="1"/>
      </w:tblPr>
      <w:tblGrid>
        <w:gridCol w:w="1954"/>
        <w:gridCol w:w="2108"/>
        <w:gridCol w:w="2068"/>
        <w:gridCol w:w="2166"/>
      </w:tblGrid>
      <w:tr w:rsidR="00605FB4" w14:paraId="73C4704B" w14:textId="77777777" w:rsidTr="0060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34114C41" w14:textId="77777777" w:rsidR="00141389" w:rsidRDefault="00FE606D" w:rsidP="00A03AC2">
            <w:pPr>
              <w:jc w:val="center"/>
            </w:pPr>
            <w:r>
              <w:t>p. value</w:t>
            </w:r>
          </w:p>
        </w:tc>
        <w:tc>
          <w:tcPr>
            <w:tcW w:w="2108" w:type="dxa"/>
          </w:tcPr>
          <w:p w14:paraId="16A72ECF" w14:textId="77777777" w:rsidR="00141389" w:rsidRDefault="00FE606D" w:rsidP="00A03AC2">
            <w:pPr>
              <w:jc w:val="center"/>
              <w:cnfStyle w:val="100000000000" w:firstRow="1" w:lastRow="0" w:firstColumn="0" w:lastColumn="0" w:oddVBand="0" w:evenVBand="0" w:oddHBand="0" w:evenHBand="0" w:firstRowFirstColumn="0" w:firstRowLastColumn="0" w:lastRowFirstColumn="0" w:lastRowLastColumn="0"/>
            </w:pPr>
            <w:r>
              <w:t>HAST</w:t>
            </w:r>
          </w:p>
        </w:tc>
        <w:tc>
          <w:tcPr>
            <w:tcW w:w="2068" w:type="dxa"/>
          </w:tcPr>
          <w:p w14:paraId="26BB82D5" w14:textId="77777777" w:rsidR="00141389" w:rsidRDefault="00FE606D" w:rsidP="00A03AC2">
            <w:pPr>
              <w:jc w:val="center"/>
              <w:cnfStyle w:val="100000000000" w:firstRow="1" w:lastRow="0" w:firstColumn="0" w:lastColumn="0" w:oddVBand="0" w:evenVBand="0" w:oddHBand="0" w:evenHBand="0" w:firstRowFirstColumn="0" w:firstRowLastColumn="0" w:lastRowFirstColumn="0" w:lastRowLastColumn="0"/>
            </w:pPr>
            <w:r>
              <w:t>In-lab PSG</w:t>
            </w:r>
          </w:p>
        </w:tc>
        <w:tc>
          <w:tcPr>
            <w:tcW w:w="2166" w:type="dxa"/>
          </w:tcPr>
          <w:p w14:paraId="0296F1BC" w14:textId="77777777" w:rsidR="00141389" w:rsidRDefault="00141389" w:rsidP="00A03AC2">
            <w:pPr>
              <w:jc w:val="center"/>
              <w:cnfStyle w:val="100000000000" w:firstRow="1" w:lastRow="0" w:firstColumn="0" w:lastColumn="0" w:oddVBand="0" w:evenVBand="0" w:oddHBand="0" w:evenHBand="0" w:firstRowFirstColumn="0" w:firstRowLastColumn="0" w:lastRowFirstColumn="0" w:lastRowLastColumn="0"/>
              <w:rPr>
                <w:rtl/>
              </w:rPr>
            </w:pPr>
          </w:p>
        </w:tc>
      </w:tr>
      <w:tr w:rsidR="00605FB4" w14:paraId="3DF48729"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5214D386" w14:textId="77777777" w:rsidR="00141389" w:rsidRDefault="00FE606D" w:rsidP="00A03AC2">
            <w:pPr>
              <w:jc w:val="center"/>
            </w:pPr>
            <w:r>
              <w:t>N.S.</w:t>
            </w:r>
          </w:p>
        </w:tc>
        <w:tc>
          <w:tcPr>
            <w:tcW w:w="2108" w:type="dxa"/>
          </w:tcPr>
          <w:p w14:paraId="0403AA34" w14:textId="14DE936A" w:rsidR="00141389" w:rsidRPr="006173F6" w:rsidRDefault="00FE4563" w:rsidP="00A03AC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tl/>
              </w:rPr>
            </w:pPr>
            <w:r>
              <w:rPr>
                <w:rFonts w:asciiTheme="majorHAnsi" w:hAnsiTheme="majorHAnsi" w:cstheme="majorHAnsi"/>
              </w:rPr>
              <w:t>2</w:t>
            </w:r>
            <w:r w:rsidR="00717287">
              <w:rPr>
                <w:rFonts w:asciiTheme="majorHAnsi" w:hAnsiTheme="majorHAnsi" w:cstheme="majorHAnsi"/>
              </w:rPr>
              <w:t>7</w:t>
            </w:r>
            <w:r>
              <w:rPr>
                <w:rFonts w:asciiTheme="majorHAnsi" w:hAnsiTheme="majorHAnsi" w:cstheme="majorHAnsi"/>
              </w:rPr>
              <w:t>/2</w:t>
            </w:r>
            <w:r w:rsidR="00717287">
              <w:rPr>
                <w:rFonts w:asciiTheme="majorHAnsi" w:hAnsiTheme="majorHAnsi" w:cstheme="majorHAnsi"/>
              </w:rPr>
              <w:t>3</w:t>
            </w:r>
          </w:p>
        </w:tc>
        <w:tc>
          <w:tcPr>
            <w:tcW w:w="2068" w:type="dxa"/>
          </w:tcPr>
          <w:p w14:paraId="1BA53D4C" w14:textId="5A01AF7B" w:rsidR="00141389" w:rsidRPr="006173F6" w:rsidRDefault="00FE4563" w:rsidP="00A03AC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2</w:t>
            </w:r>
            <w:r w:rsidR="00717287">
              <w:rPr>
                <w:rFonts w:asciiTheme="majorHAnsi" w:hAnsiTheme="majorHAnsi" w:cstheme="majorHAnsi"/>
              </w:rPr>
              <w:t>3</w:t>
            </w:r>
            <w:r w:rsidR="00FE606D" w:rsidRPr="006173F6">
              <w:rPr>
                <w:rFonts w:asciiTheme="majorHAnsi" w:hAnsiTheme="majorHAnsi" w:cstheme="majorHAnsi"/>
                <w:rtl/>
              </w:rPr>
              <w:t>/</w:t>
            </w:r>
            <w:r>
              <w:rPr>
                <w:rFonts w:asciiTheme="majorHAnsi" w:hAnsiTheme="majorHAnsi" w:cstheme="majorHAnsi"/>
              </w:rPr>
              <w:t>2</w:t>
            </w:r>
            <w:r w:rsidR="00717287">
              <w:rPr>
                <w:rFonts w:asciiTheme="majorHAnsi" w:hAnsiTheme="majorHAnsi" w:cstheme="majorHAnsi"/>
              </w:rPr>
              <w:t>7</w:t>
            </w:r>
            <w:r w:rsidR="00D37049">
              <w:rPr>
                <w:rFonts w:asciiTheme="majorHAnsi" w:hAnsiTheme="majorHAnsi" w:cstheme="majorHAnsi"/>
              </w:rPr>
              <w:t xml:space="preserve"> </w:t>
            </w:r>
          </w:p>
        </w:tc>
        <w:tc>
          <w:tcPr>
            <w:tcW w:w="2166" w:type="dxa"/>
          </w:tcPr>
          <w:p w14:paraId="2D2D4D20"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pPr>
            <w:r>
              <w:t>Gender (M/F)</w:t>
            </w:r>
          </w:p>
        </w:tc>
      </w:tr>
      <w:tr w:rsidR="00605FB4" w14:paraId="54D8C545"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68F2151F" w14:textId="77777777" w:rsidR="00141389" w:rsidRDefault="00FE606D" w:rsidP="00A03AC2">
            <w:pPr>
              <w:jc w:val="center"/>
            </w:pPr>
            <w:r>
              <w:t>N.S</w:t>
            </w:r>
          </w:p>
        </w:tc>
        <w:tc>
          <w:tcPr>
            <w:tcW w:w="2108" w:type="dxa"/>
          </w:tcPr>
          <w:p w14:paraId="2A212F50"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5.7 (1.4)</w:t>
            </w:r>
          </w:p>
        </w:tc>
        <w:tc>
          <w:tcPr>
            <w:tcW w:w="2068" w:type="dxa"/>
          </w:tcPr>
          <w:p w14:paraId="5620DCDD"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5.4 (1.2)</w:t>
            </w:r>
          </w:p>
        </w:tc>
        <w:tc>
          <w:tcPr>
            <w:tcW w:w="2166" w:type="dxa"/>
          </w:tcPr>
          <w:p w14:paraId="45C5EB18"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rPr>
                <w:rtl/>
              </w:rPr>
            </w:pPr>
            <w:r>
              <w:t>Age (std.)</w:t>
            </w:r>
          </w:p>
        </w:tc>
      </w:tr>
      <w:tr w:rsidR="00605FB4" w14:paraId="00AA1DBD"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1B14C1D5" w14:textId="77777777" w:rsidR="00141389" w:rsidRDefault="00FE606D" w:rsidP="00A03AC2">
            <w:pPr>
              <w:jc w:val="center"/>
            </w:pPr>
            <w:r>
              <w:t>N.S</w:t>
            </w:r>
          </w:p>
        </w:tc>
        <w:tc>
          <w:tcPr>
            <w:tcW w:w="2108" w:type="dxa"/>
          </w:tcPr>
          <w:p w14:paraId="065CD316"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rPr>
                <w:rtl/>
              </w:rPr>
            </w:pPr>
            <w:r>
              <w:t>46/50 (92%)</w:t>
            </w:r>
          </w:p>
        </w:tc>
        <w:tc>
          <w:tcPr>
            <w:tcW w:w="2068" w:type="dxa"/>
          </w:tcPr>
          <w:p w14:paraId="321AAA24"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pPr>
            <w:r>
              <w:t>47/50 (94%)</w:t>
            </w:r>
          </w:p>
        </w:tc>
        <w:tc>
          <w:tcPr>
            <w:tcW w:w="2166" w:type="dxa"/>
          </w:tcPr>
          <w:p w14:paraId="43FDF4EE"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rPr>
                <w:rtl/>
              </w:rPr>
            </w:pPr>
            <w:r>
              <w:t xml:space="preserve">Succeed ratio </w:t>
            </w:r>
          </w:p>
        </w:tc>
      </w:tr>
      <w:tr w:rsidR="00605FB4" w14:paraId="20B8E4A3"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194395E2" w14:textId="77777777" w:rsidR="00141389" w:rsidRDefault="00FE606D" w:rsidP="00A03AC2">
            <w:pPr>
              <w:jc w:val="center"/>
            </w:pPr>
            <w:r>
              <w:t>N.S.</w:t>
            </w:r>
          </w:p>
        </w:tc>
        <w:tc>
          <w:tcPr>
            <w:tcW w:w="2108" w:type="dxa"/>
          </w:tcPr>
          <w:p w14:paraId="50D9B7BF"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31%</w:t>
            </w:r>
          </w:p>
        </w:tc>
        <w:tc>
          <w:tcPr>
            <w:tcW w:w="2068" w:type="dxa"/>
          </w:tcPr>
          <w:p w14:paraId="4B6B0C04"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28%</w:t>
            </w:r>
          </w:p>
        </w:tc>
        <w:tc>
          <w:tcPr>
            <w:tcW w:w="2166" w:type="dxa"/>
          </w:tcPr>
          <w:p w14:paraId="64B8CDB7"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OSA diagnosis</w:t>
            </w:r>
          </w:p>
        </w:tc>
      </w:tr>
    </w:tbl>
    <w:p w14:paraId="7027FE0E" w14:textId="77777777" w:rsidR="00141389" w:rsidRDefault="00141389" w:rsidP="00141389">
      <w:pPr>
        <w:bidi w:val="0"/>
        <w:spacing w:line="360" w:lineRule="auto"/>
        <w:jc w:val="both"/>
        <w:rPr>
          <w:sz w:val="24"/>
          <w:szCs w:val="24"/>
        </w:rPr>
      </w:pPr>
    </w:p>
    <w:p w14:paraId="424B0D41" w14:textId="5AE313DD" w:rsidR="00141389" w:rsidRDefault="00FE606D" w:rsidP="00141389">
      <w:pPr>
        <w:bidi w:val="0"/>
        <w:spacing w:line="360" w:lineRule="auto"/>
        <w:jc w:val="both"/>
        <w:rPr>
          <w:b/>
          <w:bCs/>
          <w:rtl/>
        </w:rPr>
      </w:pPr>
      <w:r>
        <w:rPr>
          <w:sz w:val="24"/>
          <w:szCs w:val="24"/>
        </w:rPr>
        <w:t xml:space="preserve">Table 2 presents the </w:t>
      </w:r>
      <w:r w:rsidRPr="00883654">
        <w:rPr>
          <w:sz w:val="24"/>
          <w:szCs w:val="24"/>
        </w:rPr>
        <w:t>Apnea Hypopnea Index (AHI), Oximetry disorder index (ODI), Baseline blood saturation (Baseline O2), minimum blood saturation (minimum O2), percentage time of blood saturation below 90% (TIB90%), Time in bed in minutes (TIB), Total sleep time (TST).</w:t>
      </w:r>
      <w:r>
        <w:rPr>
          <w:sz w:val="24"/>
          <w:szCs w:val="24"/>
        </w:rPr>
        <w:t xml:space="preserve"> We didn't find in t-test comparison significant difference between the in-lab PSG and HAST for </w:t>
      </w:r>
      <w:r w:rsidR="00F6491F">
        <w:rPr>
          <w:sz w:val="24"/>
          <w:szCs w:val="24"/>
        </w:rPr>
        <w:t>all the above parameters except</w:t>
      </w:r>
      <w:r w:rsidR="007E52E7">
        <w:rPr>
          <w:sz w:val="24"/>
          <w:szCs w:val="24"/>
        </w:rPr>
        <w:t xml:space="preserve"> </w:t>
      </w:r>
      <w:r w:rsidR="00F6491F">
        <w:rPr>
          <w:sz w:val="24"/>
          <w:szCs w:val="24"/>
        </w:rPr>
        <w:t>a</w:t>
      </w:r>
      <w:r>
        <w:rPr>
          <w:sz w:val="24"/>
          <w:szCs w:val="24"/>
        </w:rPr>
        <w:t xml:space="preserve"> significant difference found for time in bed (TIB) and total sleep time (TST) that was significantly longer in the HAST. </w:t>
      </w:r>
    </w:p>
    <w:p w14:paraId="54485446" w14:textId="4C2032D0" w:rsidR="00141389" w:rsidRDefault="00141389" w:rsidP="00141389">
      <w:pPr>
        <w:jc w:val="right"/>
        <w:rPr>
          <w:b/>
          <w:bCs/>
          <w:rtl/>
        </w:rPr>
      </w:pPr>
    </w:p>
    <w:p w14:paraId="0A4A3C98" w14:textId="77777777" w:rsidR="00FC6B24" w:rsidRDefault="00FC6B24" w:rsidP="00141389">
      <w:pPr>
        <w:jc w:val="right"/>
        <w:rPr>
          <w:b/>
          <w:bCs/>
        </w:rPr>
      </w:pPr>
    </w:p>
    <w:p w14:paraId="58E2C2BF" w14:textId="77777777" w:rsidR="00E1572E" w:rsidRDefault="00E1572E" w:rsidP="00141389">
      <w:pPr>
        <w:jc w:val="right"/>
        <w:rPr>
          <w:b/>
          <w:bCs/>
        </w:rPr>
      </w:pPr>
    </w:p>
    <w:p w14:paraId="124F8A85" w14:textId="77777777" w:rsidR="00E1572E" w:rsidRDefault="00E1572E" w:rsidP="00141389">
      <w:pPr>
        <w:jc w:val="right"/>
        <w:rPr>
          <w:b/>
          <w:bCs/>
        </w:rPr>
      </w:pPr>
    </w:p>
    <w:p w14:paraId="60E46A84" w14:textId="77777777" w:rsidR="00E1572E" w:rsidRDefault="00E1572E" w:rsidP="00141389">
      <w:pPr>
        <w:jc w:val="right"/>
        <w:rPr>
          <w:b/>
          <w:bCs/>
        </w:rPr>
      </w:pPr>
    </w:p>
    <w:p w14:paraId="1A932844" w14:textId="77777777" w:rsidR="00E1572E" w:rsidRDefault="00E1572E" w:rsidP="00141389">
      <w:pPr>
        <w:jc w:val="right"/>
        <w:rPr>
          <w:b/>
          <w:bCs/>
        </w:rPr>
      </w:pPr>
    </w:p>
    <w:p w14:paraId="75D5DD37" w14:textId="35D72AD6" w:rsidR="00141389" w:rsidRPr="00883654" w:rsidRDefault="00FE606D" w:rsidP="00141389">
      <w:pPr>
        <w:jc w:val="right"/>
      </w:pPr>
      <w:r w:rsidRPr="00883654">
        <w:rPr>
          <w:b/>
          <w:bCs/>
        </w:rPr>
        <w:lastRenderedPageBreak/>
        <w:t>Table 2</w:t>
      </w:r>
      <w:r>
        <w:t xml:space="preserve">: </w:t>
      </w:r>
      <w:r w:rsidRPr="00883654">
        <w:t>Breathing disorder index (AHI), oximetry parameters and time in bed and total sleep time duration.</w:t>
      </w:r>
    </w:p>
    <w:p w14:paraId="28947461" w14:textId="77777777" w:rsidR="00141389" w:rsidRPr="00883654" w:rsidRDefault="00141389" w:rsidP="00141389">
      <w:pPr>
        <w:jc w:val="right"/>
      </w:pPr>
    </w:p>
    <w:tbl>
      <w:tblPr>
        <w:tblStyle w:val="11"/>
        <w:bidiVisual/>
        <w:tblW w:w="0" w:type="auto"/>
        <w:tblLook w:val="04A0" w:firstRow="1" w:lastRow="0" w:firstColumn="1" w:lastColumn="0" w:noHBand="0" w:noVBand="1"/>
      </w:tblPr>
      <w:tblGrid>
        <w:gridCol w:w="1954"/>
        <w:gridCol w:w="2108"/>
        <w:gridCol w:w="2068"/>
        <w:gridCol w:w="2166"/>
      </w:tblGrid>
      <w:tr w:rsidR="00605FB4" w14:paraId="486935FF" w14:textId="77777777" w:rsidTr="0060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62416835" w14:textId="77777777" w:rsidR="00141389" w:rsidRPr="00883654" w:rsidRDefault="00FE606D" w:rsidP="00A03AC2">
            <w:pPr>
              <w:jc w:val="center"/>
            </w:pPr>
            <w:r w:rsidRPr="00883654">
              <w:t>p. value</w:t>
            </w:r>
          </w:p>
        </w:tc>
        <w:tc>
          <w:tcPr>
            <w:tcW w:w="2108" w:type="dxa"/>
          </w:tcPr>
          <w:p w14:paraId="02479139" w14:textId="77777777"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rPr>
                <w:rtl/>
              </w:rPr>
            </w:pPr>
            <w:r w:rsidRPr="00883654">
              <w:t>HAST</w:t>
            </w:r>
            <w:r w:rsidRPr="00883654">
              <w:rPr>
                <w:rFonts w:hint="cs"/>
                <w:rtl/>
              </w:rPr>
              <w:t xml:space="preserve"> </w:t>
            </w:r>
          </w:p>
          <w:p w14:paraId="0E9AF4A1" w14:textId="77777777"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pPr>
            <w:r w:rsidRPr="00883654">
              <w:t>Average (std.)</w:t>
            </w:r>
          </w:p>
        </w:tc>
        <w:tc>
          <w:tcPr>
            <w:tcW w:w="2068" w:type="dxa"/>
          </w:tcPr>
          <w:p w14:paraId="69A76B73" w14:textId="77777777"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rPr>
                <w:rtl/>
              </w:rPr>
            </w:pPr>
            <w:r w:rsidRPr="00883654">
              <w:t>In-lab PSG</w:t>
            </w:r>
          </w:p>
          <w:p w14:paraId="56D21D00" w14:textId="77777777"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pPr>
            <w:r w:rsidRPr="00883654">
              <w:t>Average (std.)</w:t>
            </w:r>
          </w:p>
        </w:tc>
        <w:tc>
          <w:tcPr>
            <w:tcW w:w="2166" w:type="dxa"/>
          </w:tcPr>
          <w:p w14:paraId="55AF7D5D" w14:textId="77777777" w:rsidR="00141389" w:rsidRPr="00883654" w:rsidRDefault="00141389" w:rsidP="00A03AC2">
            <w:pPr>
              <w:jc w:val="center"/>
              <w:cnfStyle w:val="100000000000" w:firstRow="1" w:lastRow="0" w:firstColumn="0" w:lastColumn="0" w:oddVBand="0" w:evenVBand="0" w:oddHBand="0" w:evenHBand="0" w:firstRowFirstColumn="0" w:firstRowLastColumn="0" w:lastRowFirstColumn="0" w:lastRowLastColumn="0"/>
              <w:rPr>
                <w:rtl/>
              </w:rPr>
            </w:pPr>
          </w:p>
        </w:tc>
      </w:tr>
      <w:tr w:rsidR="00605FB4" w14:paraId="6AA715EB"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07494FFB" w14:textId="77777777" w:rsidR="00141389" w:rsidRPr="00883654" w:rsidRDefault="00FE606D" w:rsidP="00A03AC2">
            <w:pPr>
              <w:jc w:val="center"/>
            </w:pPr>
            <w:r w:rsidRPr="00883654">
              <w:t>N.S.</w:t>
            </w:r>
          </w:p>
        </w:tc>
        <w:tc>
          <w:tcPr>
            <w:tcW w:w="2108" w:type="dxa"/>
          </w:tcPr>
          <w:p w14:paraId="228E0995"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2.5 (3.51)</w:t>
            </w:r>
          </w:p>
        </w:tc>
        <w:tc>
          <w:tcPr>
            <w:tcW w:w="2068" w:type="dxa"/>
          </w:tcPr>
          <w:p w14:paraId="3E1251DA"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2.7 (2.94)</w:t>
            </w:r>
          </w:p>
        </w:tc>
        <w:tc>
          <w:tcPr>
            <w:tcW w:w="2166" w:type="dxa"/>
          </w:tcPr>
          <w:p w14:paraId="5FDADEED"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Pr>
            </w:pPr>
            <w:r w:rsidRPr="00883654">
              <w:rPr>
                <w:b/>
                <w:bCs/>
              </w:rPr>
              <w:t xml:space="preserve">AHI </w:t>
            </w:r>
          </w:p>
        </w:tc>
      </w:tr>
      <w:tr w:rsidR="00605FB4" w14:paraId="3DDD93D0"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2700C0D3" w14:textId="77777777" w:rsidR="00141389" w:rsidRPr="00883654" w:rsidRDefault="00FE606D" w:rsidP="00A03AC2">
            <w:pPr>
              <w:jc w:val="center"/>
            </w:pPr>
            <w:r w:rsidRPr="00883654">
              <w:t>N.S</w:t>
            </w:r>
          </w:p>
        </w:tc>
        <w:tc>
          <w:tcPr>
            <w:tcW w:w="2108" w:type="dxa"/>
          </w:tcPr>
          <w:p w14:paraId="62F21A12"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2.4 (2.92)</w:t>
            </w:r>
          </w:p>
        </w:tc>
        <w:tc>
          <w:tcPr>
            <w:tcW w:w="2068" w:type="dxa"/>
          </w:tcPr>
          <w:p w14:paraId="7CDEFFF3"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2.7 (3.50)</w:t>
            </w:r>
          </w:p>
        </w:tc>
        <w:tc>
          <w:tcPr>
            <w:tcW w:w="2166" w:type="dxa"/>
          </w:tcPr>
          <w:p w14:paraId="120DFE33"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b/>
                <w:bCs/>
              </w:rPr>
            </w:pPr>
            <w:r w:rsidRPr="00883654">
              <w:rPr>
                <w:b/>
                <w:bCs/>
              </w:rPr>
              <w:t>ODI</w:t>
            </w:r>
          </w:p>
        </w:tc>
      </w:tr>
      <w:tr w:rsidR="00605FB4" w14:paraId="0130D68D"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787C6F9F" w14:textId="77777777" w:rsidR="00141389" w:rsidRPr="00883654" w:rsidRDefault="00FE606D" w:rsidP="00A03AC2">
            <w:pPr>
              <w:jc w:val="center"/>
            </w:pPr>
            <w:r w:rsidRPr="00883654">
              <w:t>N.S</w:t>
            </w:r>
          </w:p>
        </w:tc>
        <w:tc>
          <w:tcPr>
            <w:tcW w:w="2108" w:type="dxa"/>
          </w:tcPr>
          <w:p w14:paraId="58D31787"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96.9 (4.60)</w:t>
            </w:r>
          </w:p>
        </w:tc>
        <w:tc>
          <w:tcPr>
            <w:tcW w:w="2068" w:type="dxa"/>
          </w:tcPr>
          <w:p w14:paraId="353A7E1F"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96.7 (4.53)</w:t>
            </w:r>
          </w:p>
        </w:tc>
        <w:tc>
          <w:tcPr>
            <w:tcW w:w="2166" w:type="dxa"/>
          </w:tcPr>
          <w:p w14:paraId="20052A34"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Pr>
            </w:pPr>
            <w:r w:rsidRPr="00883654">
              <w:rPr>
                <w:b/>
                <w:bCs/>
              </w:rPr>
              <w:t>Baseline O2</w:t>
            </w:r>
          </w:p>
        </w:tc>
      </w:tr>
      <w:tr w:rsidR="00605FB4" w14:paraId="00F9B99C"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49A3818A" w14:textId="77777777" w:rsidR="00141389" w:rsidRPr="00883654" w:rsidRDefault="00FE606D" w:rsidP="00A03AC2">
            <w:pPr>
              <w:jc w:val="center"/>
            </w:pPr>
            <w:r w:rsidRPr="00883654">
              <w:t>N.S.</w:t>
            </w:r>
          </w:p>
        </w:tc>
        <w:tc>
          <w:tcPr>
            <w:tcW w:w="2108" w:type="dxa"/>
          </w:tcPr>
          <w:p w14:paraId="20AD6C51"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90.1 (3.17)</w:t>
            </w:r>
          </w:p>
        </w:tc>
        <w:tc>
          <w:tcPr>
            <w:tcW w:w="2068" w:type="dxa"/>
          </w:tcPr>
          <w:p w14:paraId="382134EB"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90.5 (2.68)</w:t>
            </w:r>
          </w:p>
        </w:tc>
        <w:tc>
          <w:tcPr>
            <w:tcW w:w="2166" w:type="dxa"/>
          </w:tcPr>
          <w:p w14:paraId="6CF7FEE0"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b/>
                <w:bCs/>
              </w:rPr>
            </w:pPr>
            <w:r w:rsidRPr="00883654">
              <w:rPr>
                <w:b/>
                <w:bCs/>
              </w:rPr>
              <w:t>Minimum O2</w:t>
            </w:r>
          </w:p>
        </w:tc>
      </w:tr>
      <w:tr w:rsidR="00605FB4" w14:paraId="5FA653E9"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07524E3F" w14:textId="77777777" w:rsidR="00141389" w:rsidRPr="00883654" w:rsidRDefault="00FE606D" w:rsidP="00A03AC2">
            <w:pPr>
              <w:jc w:val="center"/>
            </w:pPr>
            <w:r w:rsidRPr="00883654">
              <w:t>N.S.</w:t>
            </w:r>
          </w:p>
        </w:tc>
        <w:tc>
          <w:tcPr>
            <w:tcW w:w="2108" w:type="dxa"/>
          </w:tcPr>
          <w:p w14:paraId="7B907FAE"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rtl/>
              </w:rPr>
            </w:pPr>
            <w:r w:rsidRPr="00883654">
              <w:t>0.04 (0.07)</w:t>
            </w:r>
          </w:p>
        </w:tc>
        <w:tc>
          <w:tcPr>
            <w:tcW w:w="2068" w:type="dxa"/>
          </w:tcPr>
          <w:p w14:paraId="717F35C6"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0.03 (0.07)</w:t>
            </w:r>
          </w:p>
        </w:tc>
        <w:tc>
          <w:tcPr>
            <w:tcW w:w="2166" w:type="dxa"/>
          </w:tcPr>
          <w:p w14:paraId="383EE364"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Pr>
            </w:pPr>
            <w:r w:rsidRPr="00883654">
              <w:rPr>
                <w:b/>
                <w:bCs/>
              </w:rPr>
              <w:t>TIB90%</w:t>
            </w:r>
          </w:p>
        </w:tc>
      </w:tr>
      <w:tr w:rsidR="00605FB4" w14:paraId="5D2A7F64"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0AEDF0A8" w14:textId="77777777" w:rsidR="00141389" w:rsidRPr="00883654" w:rsidRDefault="00FE606D" w:rsidP="00A03AC2">
            <w:pPr>
              <w:jc w:val="center"/>
            </w:pPr>
            <w:r w:rsidRPr="00883654">
              <w:t>P&lt;0.05</w:t>
            </w:r>
          </w:p>
        </w:tc>
        <w:tc>
          <w:tcPr>
            <w:tcW w:w="2108" w:type="dxa"/>
          </w:tcPr>
          <w:p w14:paraId="65361CCB"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453.2 (48.46)</w:t>
            </w:r>
          </w:p>
        </w:tc>
        <w:tc>
          <w:tcPr>
            <w:tcW w:w="2068" w:type="dxa"/>
          </w:tcPr>
          <w:p w14:paraId="67FB87B0"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rtl/>
              </w:rPr>
            </w:pPr>
            <w:r w:rsidRPr="00883654">
              <w:t>400.8 (51.74)</w:t>
            </w:r>
          </w:p>
        </w:tc>
        <w:tc>
          <w:tcPr>
            <w:tcW w:w="2166" w:type="dxa"/>
          </w:tcPr>
          <w:p w14:paraId="37915304"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b/>
                <w:bCs/>
              </w:rPr>
            </w:pPr>
            <w:r w:rsidRPr="00883654">
              <w:rPr>
                <w:b/>
                <w:bCs/>
              </w:rPr>
              <w:t>TIB (min)</w:t>
            </w:r>
          </w:p>
        </w:tc>
      </w:tr>
      <w:tr w:rsidR="00605FB4" w14:paraId="49AE0D07"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42660F59" w14:textId="77777777" w:rsidR="00141389" w:rsidRPr="00883654" w:rsidRDefault="00FE606D" w:rsidP="00A03AC2">
            <w:pPr>
              <w:jc w:val="center"/>
            </w:pPr>
            <w:r w:rsidRPr="00883654">
              <w:t>P&lt;0.05</w:t>
            </w:r>
          </w:p>
        </w:tc>
        <w:tc>
          <w:tcPr>
            <w:tcW w:w="2108" w:type="dxa"/>
          </w:tcPr>
          <w:p w14:paraId="60679203"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416.9 (44.59)</w:t>
            </w:r>
          </w:p>
        </w:tc>
        <w:tc>
          <w:tcPr>
            <w:tcW w:w="2068" w:type="dxa"/>
          </w:tcPr>
          <w:p w14:paraId="00595E47"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364.7 (47.10)</w:t>
            </w:r>
          </w:p>
        </w:tc>
        <w:tc>
          <w:tcPr>
            <w:tcW w:w="2166" w:type="dxa"/>
          </w:tcPr>
          <w:p w14:paraId="7F826D75"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tl/>
              </w:rPr>
            </w:pPr>
            <w:r w:rsidRPr="00883654">
              <w:rPr>
                <w:b/>
                <w:bCs/>
              </w:rPr>
              <w:t>TST (min)</w:t>
            </w:r>
          </w:p>
        </w:tc>
      </w:tr>
    </w:tbl>
    <w:p w14:paraId="3536A095" w14:textId="77777777" w:rsidR="00141389" w:rsidRPr="00883654" w:rsidRDefault="00141389" w:rsidP="00141389">
      <w:pPr>
        <w:jc w:val="right"/>
        <w:rPr>
          <w:rtl/>
        </w:rPr>
      </w:pPr>
    </w:p>
    <w:p w14:paraId="0BBB4235" w14:textId="77777777" w:rsidR="00141389" w:rsidRPr="00883654" w:rsidRDefault="00141389" w:rsidP="00141389">
      <w:pPr>
        <w:jc w:val="right"/>
      </w:pPr>
    </w:p>
    <w:p w14:paraId="29E7A912" w14:textId="77777777" w:rsidR="00141389" w:rsidRDefault="00FE606D" w:rsidP="00141389">
      <w:pPr>
        <w:bidi w:val="0"/>
        <w:spacing w:line="360" w:lineRule="auto"/>
        <w:jc w:val="both"/>
        <w:rPr>
          <w:sz w:val="24"/>
          <w:szCs w:val="24"/>
        </w:rPr>
      </w:pPr>
      <w:r w:rsidRPr="00883654">
        <w:t>Figure legend: Apnea Hypopnea Index (AHI), Oximetry disorder index (ODI), Baseline blood saturation (Baseline O2), minimum blood saturation (minimum O2), percentage time of blood saturation below 90% (TIB90), Time in bed in minutes (TIB), Total sleep time (TST).</w:t>
      </w:r>
    </w:p>
    <w:p w14:paraId="435A519C" w14:textId="338374FD" w:rsidR="00141389" w:rsidRDefault="00FE606D" w:rsidP="00141389">
      <w:pPr>
        <w:bidi w:val="0"/>
        <w:spacing w:line="360" w:lineRule="auto"/>
        <w:jc w:val="both"/>
        <w:rPr>
          <w:sz w:val="24"/>
          <w:szCs w:val="24"/>
        </w:rPr>
      </w:pPr>
      <w:r>
        <w:rPr>
          <w:sz w:val="24"/>
          <w:szCs w:val="24"/>
        </w:rPr>
        <w:t xml:space="preserve">Our results revealed that the parents were very </w:t>
      </w:r>
      <w:r w:rsidR="00776AA2">
        <w:rPr>
          <w:sz w:val="24"/>
          <w:szCs w:val="24"/>
        </w:rPr>
        <w:t>satisfied with</w:t>
      </w:r>
      <w:r>
        <w:rPr>
          <w:sz w:val="24"/>
          <w:szCs w:val="24"/>
        </w:rPr>
        <w:t xml:space="preserve"> HAST. In general, the parents graded high scores for the HAST. They report that the night reflected a regular night of the child</w:t>
      </w:r>
      <w:r w:rsidR="00E060C2">
        <w:rPr>
          <w:sz w:val="24"/>
          <w:szCs w:val="24"/>
        </w:rPr>
        <w:t>,</w:t>
      </w:r>
      <w:r w:rsidR="00B1334F">
        <w:rPr>
          <w:sz w:val="24"/>
          <w:szCs w:val="24"/>
        </w:rPr>
        <w:t xml:space="preserve"> </w:t>
      </w:r>
      <w:r>
        <w:rPr>
          <w:sz w:val="24"/>
          <w:szCs w:val="24"/>
        </w:rPr>
        <w:t>the setup was friendly and easy and the technician was available and pleasant</w:t>
      </w:r>
      <w:r w:rsidR="00484D2E">
        <w:rPr>
          <w:sz w:val="24"/>
          <w:szCs w:val="24"/>
        </w:rPr>
        <w:t xml:space="preserve"> [ Table 3 ]</w:t>
      </w:r>
      <w:r>
        <w:rPr>
          <w:sz w:val="24"/>
          <w:szCs w:val="24"/>
        </w:rPr>
        <w:t xml:space="preserve">. </w:t>
      </w:r>
    </w:p>
    <w:p w14:paraId="40424F53" w14:textId="77777777" w:rsidR="00991F8A" w:rsidRDefault="00991F8A" w:rsidP="00991F8A">
      <w:pPr>
        <w:bidi w:val="0"/>
        <w:jc w:val="both"/>
      </w:pPr>
    </w:p>
    <w:p w14:paraId="06DBEF1D" w14:textId="4DD00450" w:rsidR="00141389" w:rsidRDefault="00FE606D" w:rsidP="00991F8A">
      <w:pPr>
        <w:bidi w:val="0"/>
        <w:jc w:val="both"/>
      </w:pPr>
      <w:r>
        <w:t xml:space="preserve">Table 3: Satisfaction results from the parents' questionnaire of the HAST </w:t>
      </w:r>
    </w:p>
    <w:tbl>
      <w:tblPr>
        <w:tblStyle w:val="1"/>
        <w:tblW w:w="0" w:type="auto"/>
        <w:tblLook w:val="04A0" w:firstRow="1" w:lastRow="0" w:firstColumn="1" w:lastColumn="0" w:noHBand="0" w:noVBand="1"/>
      </w:tblPr>
      <w:tblGrid>
        <w:gridCol w:w="6799"/>
        <w:gridCol w:w="1497"/>
      </w:tblGrid>
      <w:tr w:rsidR="00605FB4" w14:paraId="7FC393E6" w14:textId="77777777" w:rsidTr="0060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E70E408" w14:textId="77777777" w:rsidR="00141389" w:rsidRDefault="00FE606D" w:rsidP="00A03AC2">
            <w:pPr>
              <w:bidi w:val="0"/>
              <w:jc w:val="both"/>
            </w:pPr>
            <w:bookmarkStart w:id="2" w:name="_Hlk84155628"/>
            <w:r>
              <w:t>Does the sleep study night reflect a regular night of the child</w:t>
            </w:r>
            <w:bookmarkEnd w:id="2"/>
            <w:r>
              <w:t>?</w:t>
            </w:r>
          </w:p>
        </w:tc>
        <w:tc>
          <w:tcPr>
            <w:tcW w:w="1497" w:type="dxa"/>
          </w:tcPr>
          <w:p w14:paraId="0BE8DF1A" w14:textId="77777777" w:rsidR="00141389" w:rsidRDefault="00FE606D" w:rsidP="00A03AC2">
            <w:pPr>
              <w:bidi w:val="0"/>
              <w:jc w:val="center"/>
              <w:cnfStyle w:val="100000000000" w:firstRow="1" w:lastRow="0" w:firstColumn="0" w:lastColumn="0" w:oddVBand="0" w:evenVBand="0" w:oddHBand="0" w:evenHBand="0" w:firstRowFirstColumn="0" w:firstRowLastColumn="0" w:lastRowFirstColumn="0" w:lastRowLastColumn="0"/>
            </w:pPr>
            <w:r>
              <w:t>4.4/5</w:t>
            </w:r>
          </w:p>
        </w:tc>
      </w:tr>
      <w:tr w:rsidR="00605FB4" w14:paraId="59710162"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0D0DEC3F" w14:textId="77777777" w:rsidR="00141389" w:rsidRDefault="00FE606D" w:rsidP="00A03AC2">
            <w:pPr>
              <w:bidi w:val="0"/>
              <w:jc w:val="both"/>
              <w:rPr>
                <w:rtl/>
              </w:rPr>
            </w:pPr>
            <w:r>
              <w:t>How satisfied are you from the technician service and support?</w:t>
            </w:r>
          </w:p>
        </w:tc>
        <w:tc>
          <w:tcPr>
            <w:tcW w:w="1497" w:type="dxa"/>
          </w:tcPr>
          <w:p w14:paraId="6A2CF2F1" w14:textId="77777777" w:rsidR="00141389" w:rsidRPr="00B25517" w:rsidRDefault="00FE606D" w:rsidP="00A03AC2">
            <w:pPr>
              <w:bidi w:val="0"/>
              <w:jc w:val="center"/>
              <w:cnfStyle w:val="000000100000" w:firstRow="0" w:lastRow="0" w:firstColumn="0" w:lastColumn="0" w:oddVBand="0" w:evenVBand="0" w:oddHBand="1" w:evenHBand="0" w:firstRowFirstColumn="0" w:firstRowLastColumn="0" w:lastRowFirstColumn="0" w:lastRowLastColumn="0"/>
              <w:rPr>
                <w:b/>
                <w:bCs/>
              </w:rPr>
            </w:pPr>
            <w:r w:rsidRPr="00B25517">
              <w:rPr>
                <w:b/>
                <w:bCs/>
              </w:rPr>
              <w:t>4.9/5</w:t>
            </w:r>
          </w:p>
        </w:tc>
      </w:tr>
      <w:tr w:rsidR="00605FB4" w14:paraId="3B2D8923" w14:textId="77777777" w:rsidTr="00605FB4">
        <w:tc>
          <w:tcPr>
            <w:cnfStyle w:val="001000000000" w:firstRow="0" w:lastRow="0" w:firstColumn="1" w:lastColumn="0" w:oddVBand="0" w:evenVBand="0" w:oddHBand="0" w:evenHBand="0" w:firstRowFirstColumn="0" w:firstRowLastColumn="0" w:lastRowFirstColumn="0" w:lastRowLastColumn="0"/>
            <w:tcW w:w="6799" w:type="dxa"/>
          </w:tcPr>
          <w:p w14:paraId="5F4EF3C7" w14:textId="77777777" w:rsidR="00141389" w:rsidRDefault="00FE606D" w:rsidP="00A03AC2">
            <w:pPr>
              <w:bidi w:val="0"/>
              <w:jc w:val="both"/>
            </w:pPr>
            <w:r>
              <w:t xml:space="preserve">Did the child fully co-operate with the HAST? </w:t>
            </w:r>
          </w:p>
        </w:tc>
        <w:tc>
          <w:tcPr>
            <w:tcW w:w="1497" w:type="dxa"/>
          </w:tcPr>
          <w:p w14:paraId="72EAF7B3" w14:textId="77777777" w:rsidR="00141389" w:rsidRPr="00B25517" w:rsidRDefault="00FE606D" w:rsidP="00A03AC2">
            <w:pPr>
              <w:bidi w:val="0"/>
              <w:jc w:val="center"/>
              <w:cnfStyle w:val="000000000000" w:firstRow="0" w:lastRow="0" w:firstColumn="0" w:lastColumn="0" w:oddVBand="0" w:evenVBand="0" w:oddHBand="0" w:evenHBand="0" w:firstRowFirstColumn="0" w:firstRowLastColumn="0" w:lastRowFirstColumn="0" w:lastRowLastColumn="0"/>
              <w:rPr>
                <w:b/>
                <w:bCs/>
              </w:rPr>
            </w:pPr>
            <w:r>
              <w:rPr>
                <w:b/>
                <w:bCs/>
              </w:rPr>
              <w:t>4.6/5</w:t>
            </w:r>
          </w:p>
        </w:tc>
      </w:tr>
      <w:tr w:rsidR="00605FB4" w14:paraId="21D136DB"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CF2C7F9" w14:textId="0C0E2C97" w:rsidR="00141389" w:rsidRDefault="00FE606D" w:rsidP="00A03AC2">
            <w:pPr>
              <w:bidi w:val="0"/>
              <w:jc w:val="both"/>
            </w:pPr>
            <w:r>
              <w:t xml:space="preserve">From your point of view, does the HAST </w:t>
            </w:r>
            <w:r w:rsidR="00484D2E">
              <w:t xml:space="preserve">is </w:t>
            </w:r>
            <w:r>
              <w:t xml:space="preserve">complicated to preform? </w:t>
            </w:r>
          </w:p>
        </w:tc>
        <w:tc>
          <w:tcPr>
            <w:tcW w:w="1497" w:type="dxa"/>
          </w:tcPr>
          <w:p w14:paraId="68EE8780" w14:textId="77777777" w:rsidR="00141389" w:rsidRPr="00B25517" w:rsidRDefault="00FE606D" w:rsidP="00A03AC2">
            <w:pPr>
              <w:bidi w:val="0"/>
              <w:jc w:val="center"/>
              <w:cnfStyle w:val="000000100000" w:firstRow="0" w:lastRow="0" w:firstColumn="0" w:lastColumn="0" w:oddVBand="0" w:evenVBand="0" w:oddHBand="1" w:evenHBand="0" w:firstRowFirstColumn="0" w:firstRowLastColumn="0" w:lastRowFirstColumn="0" w:lastRowLastColumn="0"/>
              <w:rPr>
                <w:b/>
                <w:bCs/>
              </w:rPr>
            </w:pPr>
            <w:r w:rsidRPr="00B25517">
              <w:rPr>
                <w:b/>
                <w:bCs/>
              </w:rPr>
              <w:t>1.</w:t>
            </w:r>
            <w:r>
              <w:rPr>
                <w:b/>
                <w:bCs/>
              </w:rPr>
              <w:t>7</w:t>
            </w:r>
            <w:r w:rsidRPr="00B25517">
              <w:rPr>
                <w:b/>
                <w:bCs/>
              </w:rPr>
              <w:t>/5</w:t>
            </w:r>
          </w:p>
        </w:tc>
      </w:tr>
      <w:tr w:rsidR="00605FB4" w14:paraId="7660147C" w14:textId="77777777" w:rsidTr="00605FB4">
        <w:tc>
          <w:tcPr>
            <w:cnfStyle w:val="001000000000" w:firstRow="0" w:lastRow="0" w:firstColumn="1" w:lastColumn="0" w:oddVBand="0" w:evenVBand="0" w:oddHBand="0" w:evenHBand="0" w:firstRowFirstColumn="0" w:firstRowLastColumn="0" w:lastRowFirstColumn="0" w:lastRowLastColumn="0"/>
            <w:tcW w:w="6799" w:type="dxa"/>
          </w:tcPr>
          <w:p w14:paraId="723244F9" w14:textId="77777777" w:rsidR="00141389" w:rsidRDefault="00FE606D" w:rsidP="00A03AC2">
            <w:pPr>
              <w:bidi w:val="0"/>
              <w:jc w:val="both"/>
            </w:pPr>
            <w:r>
              <w:t xml:space="preserve">How satisfied are you from the HAST? </w:t>
            </w:r>
          </w:p>
        </w:tc>
        <w:tc>
          <w:tcPr>
            <w:tcW w:w="1497" w:type="dxa"/>
          </w:tcPr>
          <w:p w14:paraId="0D8D075C" w14:textId="77777777" w:rsidR="00141389" w:rsidRPr="00B25517" w:rsidRDefault="00FE606D" w:rsidP="00A03AC2">
            <w:pPr>
              <w:bidi w:val="0"/>
              <w:jc w:val="center"/>
              <w:cnfStyle w:val="000000000000" w:firstRow="0" w:lastRow="0" w:firstColumn="0" w:lastColumn="0" w:oddVBand="0" w:evenVBand="0" w:oddHBand="0" w:evenHBand="0" w:firstRowFirstColumn="0" w:firstRowLastColumn="0" w:lastRowFirstColumn="0" w:lastRowLastColumn="0"/>
              <w:rPr>
                <w:b/>
                <w:bCs/>
              </w:rPr>
            </w:pPr>
            <w:r w:rsidRPr="00B25517">
              <w:rPr>
                <w:b/>
                <w:bCs/>
              </w:rPr>
              <w:t>4.</w:t>
            </w:r>
            <w:r>
              <w:rPr>
                <w:b/>
                <w:bCs/>
              </w:rPr>
              <w:t>6</w:t>
            </w:r>
            <w:r w:rsidRPr="00B25517">
              <w:rPr>
                <w:b/>
                <w:bCs/>
              </w:rPr>
              <w:t>/5</w:t>
            </w:r>
          </w:p>
        </w:tc>
      </w:tr>
    </w:tbl>
    <w:p w14:paraId="5EFEBE80" w14:textId="77777777" w:rsidR="00141389" w:rsidRDefault="00141389" w:rsidP="00141389">
      <w:pPr>
        <w:bidi w:val="0"/>
        <w:jc w:val="both"/>
      </w:pPr>
    </w:p>
    <w:p w14:paraId="6DDF0C3D" w14:textId="77777777" w:rsidR="00141389" w:rsidRDefault="00FE606D" w:rsidP="00141389">
      <w:pPr>
        <w:bidi w:val="0"/>
        <w:jc w:val="both"/>
      </w:pPr>
      <w:r>
        <w:t xml:space="preserve">Figure legend: Satisfaction questionnaire of the parents from the HAST. 1-very low, 2-low, 3-nutural, 4-high, 5-very high. </w:t>
      </w:r>
    </w:p>
    <w:p w14:paraId="31ADF9A0" w14:textId="77777777" w:rsidR="00E1572E" w:rsidRDefault="00E1572E" w:rsidP="00141389">
      <w:pPr>
        <w:bidi w:val="0"/>
        <w:spacing w:line="360" w:lineRule="auto"/>
        <w:jc w:val="both"/>
        <w:rPr>
          <w:sz w:val="24"/>
          <w:szCs w:val="24"/>
        </w:rPr>
      </w:pPr>
    </w:p>
    <w:p w14:paraId="2857BD25" w14:textId="77777777" w:rsidR="00E1572E" w:rsidRDefault="00E1572E" w:rsidP="00E1572E">
      <w:pPr>
        <w:bidi w:val="0"/>
        <w:spacing w:line="360" w:lineRule="auto"/>
        <w:jc w:val="both"/>
        <w:rPr>
          <w:sz w:val="24"/>
          <w:szCs w:val="24"/>
        </w:rPr>
      </w:pPr>
    </w:p>
    <w:p w14:paraId="20E340D5" w14:textId="77777777" w:rsidR="00E1572E" w:rsidRDefault="00E1572E" w:rsidP="00E1572E">
      <w:pPr>
        <w:bidi w:val="0"/>
        <w:spacing w:line="360" w:lineRule="auto"/>
        <w:jc w:val="both"/>
        <w:rPr>
          <w:sz w:val="24"/>
          <w:szCs w:val="24"/>
        </w:rPr>
      </w:pPr>
    </w:p>
    <w:p w14:paraId="75196B7C" w14:textId="77777777" w:rsidR="00E1572E" w:rsidRDefault="00E1572E" w:rsidP="00E1572E">
      <w:pPr>
        <w:bidi w:val="0"/>
        <w:spacing w:line="360" w:lineRule="auto"/>
        <w:jc w:val="both"/>
        <w:rPr>
          <w:sz w:val="24"/>
          <w:szCs w:val="24"/>
        </w:rPr>
      </w:pPr>
    </w:p>
    <w:p w14:paraId="1DC27565" w14:textId="493AF017" w:rsidR="00141389" w:rsidRPr="006D3334" w:rsidRDefault="00FE606D" w:rsidP="00E1572E">
      <w:pPr>
        <w:bidi w:val="0"/>
        <w:spacing w:line="360" w:lineRule="auto"/>
        <w:jc w:val="both"/>
        <w:rPr>
          <w:b/>
          <w:bCs/>
          <w:sz w:val="36"/>
          <w:szCs w:val="36"/>
        </w:rPr>
      </w:pPr>
      <w:r w:rsidRPr="006D3334">
        <w:rPr>
          <w:b/>
          <w:bCs/>
          <w:sz w:val="36"/>
          <w:szCs w:val="36"/>
        </w:rPr>
        <w:lastRenderedPageBreak/>
        <w:t>Discussion</w:t>
      </w:r>
    </w:p>
    <w:p w14:paraId="481E755D" w14:textId="1243E9EF" w:rsidR="00141389" w:rsidRDefault="00FE606D" w:rsidP="005A548F">
      <w:pPr>
        <w:bidi w:val="0"/>
        <w:spacing w:line="360" w:lineRule="auto"/>
        <w:ind w:firstLine="720"/>
        <w:jc w:val="both"/>
        <w:rPr>
          <w:sz w:val="24"/>
          <w:szCs w:val="24"/>
        </w:rPr>
      </w:pPr>
      <w:r>
        <w:rPr>
          <w:sz w:val="24"/>
          <w:szCs w:val="24"/>
        </w:rPr>
        <w:t>As described above in details, we f</w:t>
      </w:r>
      <w:r w:rsidR="00F6491F">
        <w:rPr>
          <w:sz w:val="24"/>
          <w:szCs w:val="24"/>
        </w:rPr>
        <w:t>ou</w:t>
      </w:r>
      <w:r>
        <w:rPr>
          <w:sz w:val="24"/>
          <w:szCs w:val="24"/>
        </w:rPr>
        <w:t xml:space="preserve">nd no differences between in-lab full PSG and HAST in all breathing and oximetry parameters for diagnosis </w:t>
      </w:r>
      <w:r w:rsidR="007D6D44">
        <w:rPr>
          <w:sz w:val="24"/>
          <w:szCs w:val="24"/>
        </w:rPr>
        <w:t xml:space="preserve">of </w:t>
      </w:r>
      <w:r>
        <w:rPr>
          <w:sz w:val="24"/>
          <w:szCs w:val="24"/>
        </w:rPr>
        <w:t xml:space="preserve">sleep breathing disorder (SDB). It is important to note that the majority of children </w:t>
      </w:r>
      <w:r w:rsidR="00830D22">
        <w:rPr>
          <w:sz w:val="24"/>
          <w:szCs w:val="24"/>
        </w:rPr>
        <w:t>are referred to sleep laboratories in order to rule out sleep related breathing disorders</w:t>
      </w:r>
      <w:r w:rsidR="00CB402B">
        <w:rPr>
          <w:sz w:val="24"/>
          <w:szCs w:val="24"/>
        </w:rPr>
        <w:t xml:space="preserve"> </w:t>
      </w:r>
      <w:r w:rsidR="003F4160">
        <w:rPr>
          <w:sz w:val="24"/>
          <w:szCs w:val="24"/>
        </w:rPr>
        <w:t>[</w:t>
      </w:r>
      <w:r w:rsidR="006605FB">
        <w:rPr>
          <w:sz w:val="24"/>
          <w:szCs w:val="24"/>
        </w:rPr>
        <w:t>10</w:t>
      </w:r>
      <w:r w:rsidR="003F4160">
        <w:rPr>
          <w:sz w:val="24"/>
          <w:szCs w:val="24"/>
        </w:rPr>
        <w:t xml:space="preserve">]. </w:t>
      </w:r>
      <w:r>
        <w:rPr>
          <w:sz w:val="24"/>
          <w:szCs w:val="24"/>
        </w:rPr>
        <w:t xml:space="preserve"> Therefore, a sleep study for children in this medical question should be focus</w:t>
      </w:r>
      <w:r w:rsidR="00D24843">
        <w:rPr>
          <w:sz w:val="24"/>
          <w:szCs w:val="24"/>
        </w:rPr>
        <w:t>ed</w:t>
      </w:r>
      <w:r>
        <w:rPr>
          <w:sz w:val="24"/>
          <w:szCs w:val="24"/>
        </w:rPr>
        <w:t xml:space="preserve"> on children breathing and oximetry channels and video (picture and sound) in order to evaluate their sleep</w:t>
      </w:r>
      <w:r w:rsidR="00352855">
        <w:rPr>
          <w:sz w:val="24"/>
          <w:szCs w:val="24"/>
        </w:rPr>
        <w:t xml:space="preserve"> related breathing disorders</w:t>
      </w:r>
      <w:r>
        <w:rPr>
          <w:sz w:val="24"/>
          <w:szCs w:val="24"/>
        </w:rPr>
        <w:t xml:space="preserve">. </w:t>
      </w:r>
      <w:r w:rsidR="00623272">
        <w:rPr>
          <w:sz w:val="24"/>
          <w:szCs w:val="24"/>
        </w:rPr>
        <w:t>Additional</w:t>
      </w:r>
      <w:r w:rsidR="00623272" w:rsidRPr="005A548F">
        <w:rPr>
          <w:sz w:val="24"/>
          <w:szCs w:val="24"/>
        </w:rPr>
        <w:t xml:space="preserve"> </w:t>
      </w:r>
      <w:r w:rsidR="005A548F" w:rsidRPr="005A548F">
        <w:rPr>
          <w:sz w:val="24"/>
          <w:szCs w:val="24"/>
        </w:rPr>
        <w:t>support comes from previous studies</w:t>
      </w:r>
      <w:r w:rsidR="005A548F">
        <w:rPr>
          <w:sz w:val="24"/>
          <w:szCs w:val="24"/>
        </w:rPr>
        <w:t xml:space="preserve"> that found no differences between HAST and in-lab PSG</w:t>
      </w:r>
      <w:r w:rsidR="00623272">
        <w:rPr>
          <w:sz w:val="24"/>
          <w:szCs w:val="24"/>
        </w:rPr>
        <w:t xml:space="preserve"> for evaluating OSA in children</w:t>
      </w:r>
      <w:r w:rsidR="005A548F" w:rsidRPr="005A548F">
        <w:rPr>
          <w:sz w:val="24"/>
          <w:szCs w:val="24"/>
        </w:rPr>
        <w:t xml:space="preserve">: Goodwin </w:t>
      </w:r>
      <w:r w:rsidR="00623272">
        <w:rPr>
          <w:sz w:val="24"/>
          <w:szCs w:val="24"/>
        </w:rPr>
        <w:t>et.al.,</w:t>
      </w:r>
      <w:r w:rsidR="005A548F" w:rsidRPr="005A548F">
        <w:rPr>
          <w:sz w:val="24"/>
          <w:szCs w:val="24"/>
        </w:rPr>
        <w:t xml:space="preserve"> reports</w:t>
      </w:r>
      <w:r w:rsidR="00623272">
        <w:rPr>
          <w:sz w:val="24"/>
          <w:szCs w:val="24"/>
        </w:rPr>
        <w:t xml:space="preserve"> no differences in</w:t>
      </w:r>
      <w:r w:rsidR="005A548F" w:rsidRPr="005A548F">
        <w:rPr>
          <w:sz w:val="24"/>
          <w:szCs w:val="24"/>
        </w:rPr>
        <w:t xml:space="preserve"> PSG performed within 2 months after </w:t>
      </w:r>
      <w:r w:rsidR="00B21E3B">
        <w:rPr>
          <w:sz w:val="24"/>
          <w:szCs w:val="24"/>
        </w:rPr>
        <w:t>HAST</w:t>
      </w:r>
      <w:r w:rsidR="00B21E3B" w:rsidRPr="005A548F">
        <w:rPr>
          <w:sz w:val="24"/>
          <w:szCs w:val="24"/>
        </w:rPr>
        <w:t xml:space="preserve"> </w:t>
      </w:r>
      <w:r w:rsidR="005A548F" w:rsidRPr="005A548F">
        <w:rPr>
          <w:sz w:val="24"/>
          <w:szCs w:val="24"/>
        </w:rPr>
        <w:t xml:space="preserve">in the respiratory parameters </w:t>
      </w:r>
      <w:r w:rsidR="003F4160">
        <w:rPr>
          <w:sz w:val="24"/>
          <w:szCs w:val="24"/>
        </w:rPr>
        <w:t>[</w:t>
      </w:r>
      <w:r w:rsidR="006605FB">
        <w:rPr>
          <w:sz w:val="24"/>
          <w:szCs w:val="24"/>
        </w:rPr>
        <w:t>11</w:t>
      </w:r>
      <w:r w:rsidR="003F4160">
        <w:rPr>
          <w:sz w:val="24"/>
          <w:szCs w:val="24"/>
        </w:rPr>
        <w:t xml:space="preserve">]. </w:t>
      </w:r>
      <w:r w:rsidR="005A548F" w:rsidRPr="005A548F">
        <w:rPr>
          <w:sz w:val="24"/>
          <w:szCs w:val="24"/>
        </w:rPr>
        <w:t xml:space="preserve"> Jacob </w:t>
      </w:r>
      <w:r w:rsidR="00264CE2">
        <w:rPr>
          <w:sz w:val="24"/>
          <w:szCs w:val="24"/>
        </w:rPr>
        <w:t>et al.,</w:t>
      </w:r>
      <w:r w:rsidR="00264CE2" w:rsidRPr="005A548F">
        <w:rPr>
          <w:sz w:val="24"/>
          <w:szCs w:val="24"/>
        </w:rPr>
        <w:t xml:space="preserve"> </w:t>
      </w:r>
      <w:r w:rsidR="005A548F" w:rsidRPr="005A548F">
        <w:rPr>
          <w:sz w:val="24"/>
          <w:szCs w:val="24"/>
        </w:rPr>
        <w:t xml:space="preserve">performed both an </w:t>
      </w:r>
      <w:r w:rsidR="00B21E3B">
        <w:rPr>
          <w:sz w:val="24"/>
          <w:szCs w:val="24"/>
        </w:rPr>
        <w:t>HAST</w:t>
      </w:r>
      <w:r w:rsidR="00B21E3B" w:rsidRPr="005A548F">
        <w:rPr>
          <w:sz w:val="24"/>
          <w:szCs w:val="24"/>
        </w:rPr>
        <w:t xml:space="preserve"> </w:t>
      </w:r>
      <w:r w:rsidR="005A548F" w:rsidRPr="005A548F">
        <w:rPr>
          <w:sz w:val="24"/>
          <w:szCs w:val="24"/>
        </w:rPr>
        <w:t xml:space="preserve">and PSG within 1 week for diagnosis of OSA in children revealed good correlation between the two types of studies </w:t>
      </w:r>
      <w:r w:rsidR="003F4160">
        <w:rPr>
          <w:sz w:val="24"/>
          <w:szCs w:val="24"/>
        </w:rPr>
        <w:t>[</w:t>
      </w:r>
      <w:r w:rsidR="006605FB">
        <w:rPr>
          <w:sz w:val="24"/>
          <w:szCs w:val="24"/>
        </w:rPr>
        <w:t>12</w:t>
      </w:r>
      <w:r w:rsidR="003F4160">
        <w:rPr>
          <w:sz w:val="24"/>
          <w:szCs w:val="24"/>
        </w:rPr>
        <w:t>].</w:t>
      </w:r>
      <w:r w:rsidR="005A548F" w:rsidRPr="005A548F">
        <w:rPr>
          <w:sz w:val="24"/>
          <w:szCs w:val="24"/>
        </w:rPr>
        <w:t xml:space="preserve"> Alonso-Alvarez and colleagues compared an </w:t>
      </w:r>
      <w:r w:rsidR="00B21E3B">
        <w:rPr>
          <w:sz w:val="24"/>
          <w:szCs w:val="24"/>
        </w:rPr>
        <w:t>HAST</w:t>
      </w:r>
      <w:r w:rsidR="00B21E3B" w:rsidRPr="005A548F">
        <w:rPr>
          <w:sz w:val="24"/>
          <w:szCs w:val="24"/>
        </w:rPr>
        <w:t xml:space="preserve"> </w:t>
      </w:r>
      <w:r w:rsidR="005A548F" w:rsidRPr="005A548F">
        <w:rPr>
          <w:sz w:val="24"/>
          <w:szCs w:val="24"/>
        </w:rPr>
        <w:t xml:space="preserve">to simultaneously PSG and no significant differences were </w:t>
      </w:r>
      <w:r w:rsidR="00623272">
        <w:rPr>
          <w:sz w:val="24"/>
          <w:szCs w:val="24"/>
        </w:rPr>
        <w:t>observed</w:t>
      </w:r>
      <w:r w:rsidR="00623272" w:rsidRPr="005A548F">
        <w:rPr>
          <w:sz w:val="24"/>
          <w:szCs w:val="24"/>
        </w:rPr>
        <w:t xml:space="preserve"> </w:t>
      </w:r>
      <w:r w:rsidR="005A548F" w:rsidRPr="005A548F">
        <w:rPr>
          <w:sz w:val="24"/>
          <w:szCs w:val="24"/>
        </w:rPr>
        <w:t xml:space="preserve">in total number of apneas or hypopneas between the </w:t>
      </w:r>
      <w:r w:rsidR="00B21E3B">
        <w:rPr>
          <w:sz w:val="24"/>
          <w:szCs w:val="24"/>
        </w:rPr>
        <w:t>HAST</w:t>
      </w:r>
      <w:r w:rsidR="00B21E3B" w:rsidRPr="005A548F">
        <w:rPr>
          <w:sz w:val="24"/>
          <w:szCs w:val="24"/>
        </w:rPr>
        <w:t xml:space="preserve"> </w:t>
      </w:r>
      <w:r w:rsidR="005A548F" w:rsidRPr="005A548F">
        <w:rPr>
          <w:sz w:val="24"/>
          <w:szCs w:val="24"/>
        </w:rPr>
        <w:t xml:space="preserve">and the PSG or in-laboratory respiratory polygraphy studies </w:t>
      </w:r>
      <w:r w:rsidR="003F4160">
        <w:rPr>
          <w:sz w:val="24"/>
          <w:szCs w:val="24"/>
        </w:rPr>
        <w:t>[</w:t>
      </w:r>
      <w:r w:rsidR="006605FB">
        <w:rPr>
          <w:sz w:val="24"/>
          <w:szCs w:val="24"/>
        </w:rPr>
        <w:t>13</w:t>
      </w:r>
      <w:r w:rsidR="003F4160">
        <w:rPr>
          <w:sz w:val="24"/>
          <w:szCs w:val="24"/>
        </w:rPr>
        <w:t xml:space="preserve">]. </w:t>
      </w:r>
      <w:r w:rsidR="00D24843">
        <w:rPr>
          <w:sz w:val="24"/>
          <w:szCs w:val="24"/>
        </w:rPr>
        <w:t xml:space="preserve">These reported studies did not have an online information about the sleep study. </w:t>
      </w:r>
      <w:r w:rsidR="005A548F" w:rsidRPr="005A548F">
        <w:rPr>
          <w:sz w:val="24"/>
          <w:szCs w:val="24"/>
        </w:rPr>
        <w:t xml:space="preserve">From our point of view Hast with </w:t>
      </w:r>
      <w:r w:rsidR="00985EAD">
        <w:rPr>
          <w:sz w:val="24"/>
          <w:szCs w:val="24"/>
        </w:rPr>
        <w:t xml:space="preserve">an </w:t>
      </w:r>
      <w:r w:rsidR="005A548F" w:rsidRPr="005A548F">
        <w:rPr>
          <w:sz w:val="24"/>
          <w:szCs w:val="24"/>
        </w:rPr>
        <w:t>on-line supervision</w:t>
      </w:r>
      <w:r w:rsidR="00985EAD">
        <w:rPr>
          <w:sz w:val="24"/>
          <w:szCs w:val="24"/>
        </w:rPr>
        <w:t xml:space="preserve"> and attendance</w:t>
      </w:r>
      <w:r w:rsidR="005A548F" w:rsidRPr="005A548F">
        <w:rPr>
          <w:sz w:val="24"/>
          <w:szCs w:val="24"/>
        </w:rPr>
        <w:t xml:space="preserve"> of technician is </w:t>
      </w:r>
      <w:r w:rsidR="00D24843">
        <w:rPr>
          <w:sz w:val="24"/>
          <w:szCs w:val="24"/>
        </w:rPr>
        <w:t xml:space="preserve">even more reliable </w:t>
      </w:r>
      <w:r w:rsidR="005A548F" w:rsidRPr="005A548F">
        <w:rPr>
          <w:sz w:val="24"/>
          <w:szCs w:val="24"/>
        </w:rPr>
        <w:t>a</w:t>
      </w:r>
      <w:r w:rsidR="00D24843">
        <w:rPr>
          <w:sz w:val="24"/>
          <w:szCs w:val="24"/>
        </w:rPr>
        <w:t>nd</w:t>
      </w:r>
      <w:r w:rsidR="005A548F" w:rsidRPr="005A548F">
        <w:rPr>
          <w:sz w:val="24"/>
          <w:szCs w:val="24"/>
        </w:rPr>
        <w:t xml:space="preserve"> suitable </w:t>
      </w:r>
      <w:r w:rsidR="00D24843">
        <w:rPr>
          <w:sz w:val="24"/>
          <w:szCs w:val="24"/>
        </w:rPr>
        <w:t>approach</w:t>
      </w:r>
      <w:r w:rsidR="00D24843" w:rsidRPr="005A548F">
        <w:rPr>
          <w:sz w:val="24"/>
          <w:szCs w:val="24"/>
        </w:rPr>
        <w:t xml:space="preserve"> </w:t>
      </w:r>
      <w:r w:rsidR="005A548F" w:rsidRPr="005A548F">
        <w:rPr>
          <w:sz w:val="24"/>
          <w:szCs w:val="24"/>
        </w:rPr>
        <w:t>to p</w:t>
      </w:r>
      <w:r w:rsidR="00B21E3B">
        <w:rPr>
          <w:sz w:val="24"/>
          <w:szCs w:val="24"/>
        </w:rPr>
        <w:t>er</w:t>
      </w:r>
      <w:r w:rsidR="005A548F" w:rsidRPr="005A548F">
        <w:rPr>
          <w:sz w:val="24"/>
          <w:szCs w:val="24"/>
        </w:rPr>
        <w:t>form home sleep studies for diagnosis OSA in children</w:t>
      </w:r>
      <w:r w:rsidR="00623272">
        <w:rPr>
          <w:sz w:val="24"/>
          <w:szCs w:val="24"/>
        </w:rPr>
        <w:t>.</w:t>
      </w:r>
    </w:p>
    <w:p w14:paraId="1F877E01" w14:textId="43B1B1CB" w:rsidR="00B21E3B" w:rsidRDefault="00FE606D" w:rsidP="00B21E3B">
      <w:pPr>
        <w:shd w:val="clear" w:color="auto" w:fill="FFFFFF"/>
        <w:bidi w:val="0"/>
        <w:spacing w:line="360" w:lineRule="auto"/>
        <w:ind w:firstLine="720"/>
        <w:jc w:val="both"/>
        <w:rPr>
          <w:sz w:val="24"/>
          <w:szCs w:val="24"/>
        </w:rPr>
      </w:pPr>
      <w:r>
        <w:rPr>
          <w:sz w:val="24"/>
          <w:szCs w:val="24"/>
        </w:rPr>
        <w:t xml:space="preserve"> </w:t>
      </w:r>
      <w:r w:rsidR="00352855">
        <w:rPr>
          <w:sz w:val="24"/>
          <w:szCs w:val="24"/>
        </w:rPr>
        <w:t>T</w:t>
      </w:r>
      <w:r w:rsidRPr="0013189A">
        <w:rPr>
          <w:sz w:val="24"/>
          <w:szCs w:val="24"/>
        </w:rPr>
        <w:t>he gold standard for the diagnosis of obstructive sleep apnea (OSA) in children is in-laboratory polysomnography (PSG</w:t>
      </w:r>
      <w:r w:rsidR="005C6F40">
        <w:rPr>
          <w:sz w:val="24"/>
          <w:szCs w:val="24"/>
        </w:rPr>
        <w:t>)</w:t>
      </w:r>
      <w:r w:rsidRPr="0013189A">
        <w:rPr>
          <w:sz w:val="24"/>
          <w:szCs w:val="24"/>
        </w:rPr>
        <w:t xml:space="preserve"> </w:t>
      </w:r>
      <w:r w:rsidR="003F4160">
        <w:rPr>
          <w:sz w:val="24"/>
          <w:szCs w:val="24"/>
        </w:rPr>
        <w:t>[</w:t>
      </w:r>
      <w:r w:rsidR="006605FB">
        <w:rPr>
          <w:sz w:val="24"/>
          <w:szCs w:val="24"/>
        </w:rPr>
        <w:t>2</w:t>
      </w:r>
      <w:r w:rsidR="003F4160">
        <w:rPr>
          <w:sz w:val="24"/>
          <w:szCs w:val="24"/>
        </w:rPr>
        <w:t>,</w:t>
      </w:r>
      <w:r w:rsidR="006605FB">
        <w:rPr>
          <w:sz w:val="24"/>
          <w:szCs w:val="24"/>
        </w:rPr>
        <w:t>8</w:t>
      </w:r>
      <w:r w:rsidR="003F4160">
        <w:rPr>
          <w:sz w:val="24"/>
          <w:szCs w:val="24"/>
        </w:rPr>
        <w:t>].</w:t>
      </w:r>
      <w:r w:rsidRPr="0013189A">
        <w:rPr>
          <w:sz w:val="24"/>
          <w:szCs w:val="24"/>
        </w:rPr>
        <w:t xml:space="preserve"> One</w:t>
      </w:r>
      <w:r>
        <w:rPr>
          <w:sz w:val="24"/>
          <w:szCs w:val="24"/>
        </w:rPr>
        <w:t xml:space="preserve"> major reason for the preferability of in-lab sleep study </w:t>
      </w:r>
      <w:r w:rsidRPr="0013189A">
        <w:rPr>
          <w:sz w:val="24"/>
          <w:szCs w:val="24"/>
        </w:rPr>
        <w:t xml:space="preserve">is the claim for </w:t>
      </w:r>
      <w:r>
        <w:rPr>
          <w:sz w:val="24"/>
          <w:szCs w:val="24"/>
        </w:rPr>
        <w:t xml:space="preserve">attendant of </w:t>
      </w:r>
      <w:r w:rsidR="00800624">
        <w:rPr>
          <w:sz w:val="24"/>
          <w:szCs w:val="24"/>
        </w:rPr>
        <w:t>skilled</w:t>
      </w:r>
      <w:r>
        <w:rPr>
          <w:sz w:val="24"/>
          <w:szCs w:val="24"/>
        </w:rPr>
        <w:t xml:space="preserve"> </w:t>
      </w:r>
      <w:r w:rsidRPr="0013189A">
        <w:rPr>
          <w:sz w:val="24"/>
          <w:szCs w:val="24"/>
        </w:rPr>
        <w:t xml:space="preserve">technician during the setup phase and the </w:t>
      </w:r>
      <w:r w:rsidR="00352855">
        <w:rPr>
          <w:sz w:val="24"/>
          <w:szCs w:val="24"/>
        </w:rPr>
        <w:t>control</w:t>
      </w:r>
      <w:r w:rsidR="00352855" w:rsidRPr="0013189A">
        <w:rPr>
          <w:sz w:val="24"/>
          <w:szCs w:val="24"/>
        </w:rPr>
        <w:t xml:space="preserve"> </w:t>
      </w:r>
      <w:r w:rsidRPr="0013189A">
        <w:rPr>
          <w:sz w:val="24"/>
          <w:szCs w:val="24"/>
        </w:rPr>
        <w:t xml:space="preserve">of the sleep study. In our </w:t>
      </w:r>
      <w:r w:rsidR="00D24843">
        <w:rPr>
          <w:sz w:val="24"/>
          <w:szCs w:val="24"/>
        </w:rPr>
        <w:t xml:space="preserve">HAST </w:t>
      </w:r>
      <w:r>
        <w:rPr>
          <w:sz w:val="24"/>
          <w:szCs w:val="24"/>
        </w:rPr>
        <w:t xml:space="preserve">sleep </w:t>
      </w:r>
      <w:r w:rsidR="00776AA2">
        <w:rPr>
          <w:sz w:val="24"/>
          <w:szCs w:val="24"/>
        </w:rPr>
        <w:t xml:space="preserve">studies </w:t>
      </w:r>
      <w:r w:rsidR="00776AA2" w:rsidRPr="0013189A">
        <w:rPr>
          <w:sz w:val="24"/>
          <w:szCs w:val="24"/>
        </w:rPr>
        <w:t>we</w:t>
      </w:r>
      <w:r>
        <w:rPr>
          <w:sz w:val="24"/>
          <w:szCs w:val="24"/>
        </w:rPr>
        <w:t xml:space="preserve"> used an On-line technician</w:t>
      </w:r>
      <w:r w:rsidR="00684661">
        <w:rPr>
          <w:sz w:val="24"/>
          <w:szCs w:val="24"/>
        </w:rPr>
        <w:t xml:space="preserve"> </w:t>
      </w:r>
      <w:r w:rsidR="0073233B">
        <w:rPr>
          <w:sz w:val="24"/>
          <w:szCs w:val="24"/>
        </w:rPr>
        <w:t>supervision</w:t>
      </w:r>
      <w:r>
        <w:rPr>
          <w:sz w:val="24"/>
          <w:szCs w:val="24"/>
        </w:rPr>
        <w:t xml:space="preserve"> that was all night attendant using a web </w:t>
      </w:r>
      <w:r w:rsidR="00830D22">
        <w:rPr>
          <w:sz w:val="24"/>
          <w:szCs w:val="24"/>
        </w:rPr>
        <w:t xml:space="preserve">video </w:t>
      </w:r>
      <w:r>
        <w:rPr>
          <w:sz w:val="24"/>
          <w:szCs w:val="24"/>
        </w:rPr>
        <w:t xml:space="preserve">camera in order to monitor the sleep study. We find that the parent's </w:t>
      </w:r>
      <w:r w:rsidRPr="000A50C6">
        <w:rPr>
          <w:sz w:val="24"/>
          <w:szCs w:val="24"/>
        </w:rPr>
        <w:t>guidance</w:t>
      </w:r>
      <w:r>
        <w:rPr>
          <w:sz w:val="24"/>
          <w:szCs w:val="24"/>
        </w:rPr>
        <w:t xml:space="preserve"> before the sleep study and</w:t>
      </w:r>
      <w:r w:rsidR="00B1334F">
        <w:rPr>
          <w:sz w:val="24"/>
          <w:szCs w:val="24"/>
        </w:rPr>
        <w:t xml:space="preserve"> </w:t>
      </w:r>
      <w:r w:rsidR="00985EAD">
        <w:rPr>
          <w:sz w:val="24"/>
          <w:szCs w:val="24"/>
        </w:rPr>
        <w:t>o</w:t>
      </w:r>
      <w:r>
        <w:rPr>
          <w:sz w:val="24"/>
          <w:szCs w:val="24"/>
        </w:rPr>
        <w:t xml:space="preserve">n-line video supervision of technician during the set-up of the system on the child and online monitoring during the night can replace the claim for physical attendance of </w:t>
      </w:r>
      <w:r w:rsidRPr="000A50C6">
        <w:rPr>
          <w:sz w:val="24"/>
          <w:szCs w:val="24"/>
        </w:rPr>
        <w:t>technician</w:t>
      </w:r>
      <w:r>
        <w:rPr>
          <w:sz w:val="24"/>
          <w:szCs w:val="24"/>
        </w:rPr>
        <w:t>.</w:t>
      </w:r>
      <w:r w:rsidR="0022781C" w:rsidRPr="0022781C">
        <w:rPr>
          <w:sz w:val="24"/>
          <w:szCs w:val="24"/>
        </w:rPr>
        <w:t xml:space="preserve"> Additional support for our position comes from the fact that we did not observe a difference in failure rate of sleep studies between in-lab full PSG and HAST with on-line technician</w:t>
      </w:r>
      <w:r w:rsidR="00B139CB">
        <w:rPr>
          <w:sz w:val="24"/>
          <w:szCs w:val="24"/>
        </w:rPr>
        <w:t xml:space="preserve">, in our study we did not observed </w:t>
      </w:r>
      <w:r w:rsidR="00B139CB">
        <w:rPr>
          <w:sz w:val="24"/>
          <w:szCs w:val="24"/>
        </w:rPr>
        <w:lastRenderedPageBreak/>
        <w:t>advantage for physical attendance of the technician over the</w:t>
      </w:r>
      <w:r w:rsidR="00FC6B24">
        <w:rPr>
          <w:sz w:val="24"/>
          <w:szCs w:val="24"/>
        </w:rPr>
        <w:t xml:space="preserve"> </w:t>
      </w:r>
      <w:r w:rsidR="00B139CB">
        <w:rPr>
          <w:sz w:val="24"/>
          <w:szCs w:val="24"/>
        </w:rPr>
        <w:t xml:space="preserve">on-line attendance. </w:t>
      </w:r>
      <w:r w:rsidR="00B21E3B">
        <w:rPr>
          <w:sz w:val="24"/>
          <w:szCs w:val="24"/>
        </w:rPr>
        <w:t>Our results support that HAST with on-line is a valid and represents the regular sleep time of the child in his natural environment. Longer sleep time of the child in HAST with on-line reveals higher validity of the sleep study.</w:t>
      </w:r>
    </w:p>
    <w:p w14:paraId="54EF6E92" w14:textId="6B57FE71" w:rsidR="00141389" w:rsidRDefault="00FE606D">
      <w:pPr>
        <w:shd w:val="clear" w:color="auto" w:fill="FFFFFF"/>
        <w:bidi w:val="0"/>
        <w:spacing w:line="360" w:lineRule="auto"/>
        <w:ind w:firstLine="720"/>
        <w:jc w:val="both"/>
        <w:rPr>
          <w:sz w:val="24"/>
          <w:szCs w:val="24"/>
        </w:rPr>
      </w:pPr>
      <w:r w:rsidRPr="002F762E">
        <w:rPr>
          <w:sz w:val="24"/>
          <w:szCs w:val="24"/>
        </w:rPr>
        <w:t>Although home sleep apnea testing</w:t>
      </w:r>
      <w:r w:rsidRPr="00FE38D7">
        <w:rPr>
          <w:sz w:val="24"/>
          <w:szCs w:val="24"/>
        </w:rPr>
        <w:t xml:space="preserve"> is widely used in adults to diagnose OSA</w:t>
      </w:r>
      <w:r w:rsidR="00800624">
        <w:rPr>
          <w:sz w:val="24"/>
          <w:szCs w:val="24"/>
        </w:rPr>
        <w:t xml:space="preserve"> [</w:t>
      </w:r>
      <w:r w:rsidR="00377B86">
        <w:rPr>
          <w:sz w:val="24"/>
          <w:szCs w:val="24"/>
        </w:rPr>
        <w:t>14</w:t>
      </w:r>
      <w:r w:rsidR="00800624">
        <w:rPr>
          <w:sz w:val="24"/>
          <w:szCs w:val="24"/>
        </w:rPr>
        <w:t>]</w:t>
      </w:r>
      <w:r w:rsidRPr="00FE38D7">
        <w:rPr>
          <w:sz w:val="24"/>
          <w:szCs w:val="24"/>
        </w:rPr>
        <w:t xml:space="preserve">, its use in children has been much more limited, reflecting concerns about the </w:t>
      </w:r>
      <w:r>
        <w:rPr>
          <w:sz w:val="24"/>
          <w:szCs w:val="24"/>
        </w:rPr>
        <w:t>validity</w:t>
      </w:r>
      <w:r w:rsidRPr="00FE38D7">
        <w:rPr>
          <w:sz w:val="24"/>
          <w:szCs w:val="24"/>
        </w:rPr>
        <w:t xml:space="preserve"> of </w:t>
      </w:r>
      <w:r>
        <w:rPr>
          <w:sz w:val="24"/>
          <w:szCs w:val="24"/>
        </w:rPr>
        <w:t xml:space="preserve">this sleep study </w:t>
      </w:r>
      <w:r w:rsidRPr="00FE38D7">
        <w:rPr>
          <w:sz w:val="24"/>
          <w:szCs w:val="24"/>
        </w:rPr>
        <w:t>in this population</w:t>
      </w:r>
      <w:r>
        <w:rPr>
          <w:sz w:val="24"/>
          <w:szCs w:val="24"/>
        </w:rPr>
        <w:t xml:space="preserve">, especially regarding the ability to measure accurately the duration of sleep time. A major challenge with HAST in children is the ability to determine the sleep time without using EEG, </w:t>
      </w:r>
      <w:r w:rsidR="004B0F56">
        <w:rPr>
          <w:sz w:val="24"/>
          <w:szCs w:val="24"/>
        </w:rPr>
        <w:t xml:space="preserve">EOG </w:t>
      </w:r>
      <w:r>
        <w:rPr>
          <w:sz w:val="24"/>
          <w:szCs w:val="24"/>
        </w:rPr>
        <w:t xml:space="preserve">and EMG channels. </w:t>
      </w:r>
      <w:r w:rsidR="00800624" w:rsidRPr="002F762E">
        <w:rPr>
          <w:sz w:val="24"/>
          <w:szCs w:val="24"/>
        </w:rPr>
        <w:t xml:space="preserve">Actigraphy is suggested a reasonable technique for measuring sleep due to its high accuracy (85-90%) and sensitivity- the ability to correctly identify sleep (90-97%). Marino </w:t>
      </w:r>
      <w:r w:rsidR="002F762E" w:rsidRPr="002F762E">
        <w:rPr>
          <w:sz w:val="24"/>
          <w:szCs w:val="24"/>
        </w:rPr>
        <w:t xml:space="preserve">et al. </w:t>
      </w:r>
      <w:r w:rsidR="00800624" w:rsidRPr="002F762E">
        <w:rPr>
          <w:sz w:val="24"/>
          <w:szCs w:val="24"/>
        </w:rPr>
        <w:t>concluded that actigraphy is a useful and valid means for estimating total sleep time with some limitation in specificity (the ability to correctly identify wake)</w:t>
      </w:r>
      <w:r w:rsidR="00377B86">
        <w:rPr>
          <w:sz w:val="24"/>
          <w:szCs w:val="24"/>
        </w:rPr>
        <w:t xml:space="preserve"> </w:t>
      </w:r>
      <w:r w:rsidR="00DC5C43">
        <w:rPr>
          <w:sz w:val="24"/>
          <w:szCs w:val="24"/>
        </w:rPr>
        <w:t>[</w:t>
      </w:r>
      <w:r w:rsidR="00377B86">
        <w:rPr>
          <w:sz w:val="24"/>
          <w:szCs w:val="24"/>
        </w:rPr>
        <w:t>15</w:t>
      </w:r>
      <w:r w:rsidR="00DC5C43">
        <w:rPr>
          <w:sz w:val="24"/>
          <w:szCs w:val="24"/>
        </w:rPr>
        <w:t>]</w:t>
      </w:r>
      <w:r w:rsidR="00800624" w:rsidRPr="002F762E">
        <w:rPr>
          <w:sz w:val="24"/>
          <w:szCs w:val="24"/>
        </w:rPr>
        <w:t xml:space="preserve">. Yet, specificity has been higher in studies of nocturnal </w:t>
      </w:r>
      <w:r w:rsidR="00B1334F" w:rsidRPr="002F762E">
        <w:rPr>
          <w:sz w:val="24"/>
          <w:szCs w:val="24"/>
        </w:rPr>
        <w:t>sleep-in</w:t>
      </w:r>
      <w:r w:rsidR="00800624" w:rsidRPr="002F762E">
        <w:rPr>
          <w:sz w:val="24"/>
          <w:szCs w:val="24"/>
        </w:rPr>
        <w:t xml:space="preserve"> children (54-77%)</w:t>
      </w:r>
      <w:r w:rsidR="002F762E">
        <w:rPr>
          <w:sz w:val="24"/>
          <w:szCs w:val="24"/>
        </w:rPr>
        <w:t xml:space="preserve"> [</w:t>
      </w:r>
      <w:r w:rsidR="00377B86">
        <w:rPr>
          <w:sz w:val="24"/>
          <w:szCs w:val="24"/>
        </w:rPr>
        <w:t>16</w:t>
      </w:r>
      <w:r w:rsidR="002F762E">
        <w:rPr>
          <w:sz w:val="24"/>
          <w:szCs w:val="24"/>
        </w:rPr>
        <w:t>].</w:t>
      </w:r>
      <w:r w:rsidR="00800624" w:rsidRPr="002F762E">
        <w:rPr>
          <w:sz w:val="24"/>
          <w:szCs w:val="24"/>
        </w:rPr>
        <w:t> </w:t>
      </w:r>
      <w:r>
        <w:rPr>
          <w:sz w:val="24"/>
          <w:szCs w:val="24"/>
        </w:rPr>
        <w:t xml:space="preserve"> In our data, the time in bed (TIB) and the total sleep time (TST) were longer in HAST compare</w:t>
      </w:r>
      <w:r w:rsidR="00DB4BEF">
        <w:rPr>
          <w:sz w:val="24"/>
          <w:szCs w:val="24"/>
        </w:rPr>
        <w:t>d</w:t>
      </w:r>
      <w:r>
        <w:rPr>
          <w:sz w:val="24"/>
          <w:szCs w:val="24"/>
        </w:rPr>
        <w:t xml:space="preserve"> to in-lab PSG</w:t>
      </w:r>
      <w:r w:rsidR="00D24843">
        <w:rPr>
          <w:sz w:val="24"/>
          <w:szCs w:val="24"/>
        </w:rPr>
        <w:t xml:space="preserve"> due to home schedule that is different from sleep lab time limitations</w:t>
      </w:r>
      <w:r>
        <w:rPr>
          <w:sz w:val="24"/>
          <w:szCs w:val="24"/>
        </w:rPr>
        <w:t>.</w:t>
      </w:r>
      <w:r w:rsidR="00DB4BEF">
        <w:rPr>
          <w:sz w:val="24"/>
          <w:szCs w:val="24"/>
        </w:rPr>
        <w:t xml:space="preserve"> </w:t>
      </w:r>
      <w:r w:rsidR="00DB4BEF">
        <w:rPr>
          <w:sz w:val="24"/>
          <w:szCs w:val="24"/>
        </w:rPr>
        <w:t xml:space="preserve">In our HAST we calculated time in bed (TIB) and total sleep time (TST) using two more channels besides </w:t>
      </w:r>
      <w:r w:rsidR="00B21E3B">
        <w:rPr>
          <w:sz w:val="24"/>
          <w:szCs w:val="24"/>
        </w:rPr>
        <w:t>activity -</w:t>
      </w:r>
      <w:r w:rsidR="00DB4BEF">
        <w:rPr>
          <w:sz w:val="24"/>
          <w:szCs w:val="24"/>
        </w:rPr>
        <w:t xml:space="preserve"> position and video.</w:t>
      </w:r>
      <w:r w:rsidR="00DB4BEF" w:rsidRPr="002F762E">
        <w:rPr>
          <w:sz w:val="24"/>
          <w:szCs w:val="24"/>
        </w:rPr>
        <w:t xml:space="preserve"> </w:t>
      </w:r>
      <w:r>
        <w:rPr>
          <w:sz w:val="24"/>
          <w:szCs w:val="24"/>
        </w:rPr>
        <w:t xml:space="preserve"> </w:t>
      </w:r>
      <w:r w:rsidR="00DB4BEF">
        <w:rPr>
          <w:sz w:val="24"/>
          <w:szCs w:val="24"/>
        </w:rPr>
        <w:t xml:space="preserve">We believe that the </w:t>
      </w:r>
      <w:r w:rsidR="00B21E3B">
        <w:rPr>
          <w:sz w:val="24"/>
          <w:szCs w:val="24"/>
        </w:rPr>
        <w:t xml:space="preserve">combination of these three channels is more sensitive and specific than activity only. It </w:t>
      </w:r>
      <w:r w:rsidR="00CB402B">
        <w:rPr>
          <w:sz w:val="24"/>
          <w:szCs w:val="24"/>
        </w:rPr>
        <w:t>needs</w:t>
      </w:r>
      <w:r w:rsidR="00B21E3B">
        <w:rPr>
          <w:sz w:val="24"/>
          <w:szCs w:val="24"/>
        </w:rPr>
        <w:t xml:space="preserve"> to be evaluated in more studies. </w:t>
      </w:r>
    </w:p>
    <w:p w14:paraId="29C9237F" w14:textId="1C472188" w:rsidR="00990EC6" w:rsidRDefault="00990EC6" w:rsidP="008C1BA7">
      <w:pPr>
        <w:shd w:val="clear" w:color="auto" w:fill="FFFFFF"/>
        <w:bidi w:val="0"/>
        <w:spacing w:line="360" w:lineRule="auto"/>
        <w:ind w:firstLine="720"/>
        <w:jc w:val="both"/>
        <w:rPr>
          <w:rFonts w:hint="cs"/>
          <w:sz w:val="24"/>
          <w:szCs w:val="24"/>
          <w:rtl/>
        </w:rPr>
      </w:pPr>
      <w:r>
        <w:rPr>
          <w:sz w:val="24"/>
          <w:szCs w:val="24"/>
        </w:rPr>
        <w:t xml:space="preserve">A major </w:t>
      </w:r>
      <w:r w:rsidR="00303672">
        <w:rPr>
          <w:sz w:val="24"/>
          <w:szCs w:val="24"/>
        </w:rPr>
        <w:t>question</w:t>
      </w:r>
      <w:r>
        <w:rPr>
          <w:sz w:val="24"/>
          <w:szCs w:val="24"/>
        </w:rPr>
        <w:t xml:space="preserve"> with in-lab full polysomnography is "</w:t>
      </w:r>
      <w:r w:rsidRPr="00990EC6">
        <w:rPr>
          <w:sz w:val="24"/>
          <w:szCs w:val="24"/>
        </w:rPr>
        <w:t xml:space="preserve">Does the sleep study </w:t>
      </w:r>
      <w:r>
        <w:rPr>
          <w:sz w:val="24"/>
          <w:szCs w:val="24"/>
        </w:rPr>
        <w:t xml:space="preserve">in the sleep lab </w:t>
      </w:r>
      <w:r w:rsidRPr="00990EC6">
        <w:rPr>
          <w:sz w:val="24"/>
          <w:szCs w:val="24"/>
        </w:rPr>
        <w:t>reflect</w:t>
      </w:r>
      <w:r>
        <w:rPr>
          <w:sz w:val="24"/>
          <w:szCs w:val="24"/>
        </w:rPr>
        <w:t>s</w:t>
      </w:r>
      <w:r w:rsidRPr="00990EC6">
        <w:rPr>
          <w:sz w:val="24"/>
          <w:szCs w:val="24"/>
        </w:rPr>
        <w:t xml:space="preserve"> </w:t>
      </w:r>
      <w:r w:rsidR="00E67E94">
        <w:rPr>
          <w:sz w:val="24"/>
          <w:szCs w:val="24"/>
        </w:rPr>
        <w:t>the</w:t>
      </w:r>
      <w:r w:rsidRPr="00990EC6">
        <w:rPr>
          <w:sz w:val="24"/>
          <w:szCs w:val="24"/>
        </w:rPr>
        <w:t xml:space="preserve"> regular </w:t>
      </w:r>
      <w:r w:rsidR="00E67E94">
        <w:rPr>
          <w:sz w:val="24"/>
          <w:szCs w:val="24"/>
        </w:rPr>
        <w:t>sleep</w:t>
      </w:r>
      <w:r w:rsidRPr="00990EC6">
        <w:rPr>
          <w:sz w:val="24"/>
          <w:szCs w:val="24"/>
        </w:rPr>
        <w:t xml:space="preserve"> of the child</w:t>
      </w:r>
      <w:r>
        <w:rPr>
          <w:sz w:val="24"/>
          <w:szCs w:val="24"/>
        </w:rPr>
        <w:t>?" from our extensive experience</w:t>
      </w:r>
      <w:r w:rsidR="00303672">
        <w:rPr>
          <w:sz w:val="24"/>
          <w:szCs w:val="24"/>
        </w:rPr>
        <w:t xml:space="preserve"> in </w:t>
      </w:r>
      <w:proofErr w:type="spellStart"/>
      <w:r w:rsidR="00303672">
        <w:rPr>
          <w:sz w:val="24"/>
          <w:szCs w:val="24"/>
        </w:rPr>
        <w:t>Assuta</w:t>
      </w:r>
      <w:proofErr w:type="spellEnd"/>
      <w:r w:rsidR="00303672">
        <w:rPr>
          <w:sz w:val="24"/>
          <w:szCs w:val="24"/>
        </w:rPr>
        <w:t xml:space="preserve"> Medical Center sleep lab</w:t>
      </w:r>
      <w:r>
        <w:rPr>
          <w:sz w:val="24"/>
          <w:szCs w:val="24"/>
        </w:rPr>
        <w:t xml:space="preserve">, some children </w:t>
      </w:r>
      <w:r w:rsidR="00303672">
        <w:rPr>
          <w:sz w:val="24"/>
          <w:szCs w:val="24"/>
        </w:rPr>
        <w:t>will experience</w:t>
      </w:r>
      <w:r>
        <w:rPr>
          <w:sz w:val="24"/>
          <w:szCs w:val="24"/>
        </w:rPr>
        <w:t xml:space="preserve"> major problem to sleep in an unfamiliar environment and not in their own bed</w:t>
      </w:r>
      <w:r w:rsidR="00303672">
        <w:rPr>
          <w:sz w:val="24"/>
          <w:szCs w:val="24"/>
        </w:rPr>
        <w:t xml:space="preserve"> when they assigned to sleep study</w:t>
      </w:r>
      <w:r>
        <w:rPr>
          <w:sz w:val="24"/>
          <w:szCs w:val="24"/>
        </w:rPr>
        <w:t xml:space="preserve">, and even they succeed to fall asleep </w:t>
      </w:r>
      <w:r w:rsidR="00303672">
        <w:rPr>
          <w:sz w:val="24"/>
          <w:szCs w:val="24"/>
        </w:rPr>
        <w:t xml:space="preserve">in the sleep lab </w:t>
      </w:r>
      <w:r>
        <w:rPr>
          <w:sz w:val="24"/>
          <w:szCs w:val="24"/>
        </w:rPr>
        <w:t xml:space="preserve">their sleep is not similar to their regular sleep at home. </w:t>
      </w:r>
      <w:r w:rsidR="00E67E94">
        <w:rPr>
          <w:sz w:val="24"/>
          <w:szCs w:val="24"/>
        </w:rPr>
        <w:t xml:space="preserve">The </w:t>
      </w:r>
      <w:r>
        <w:rPr>
          <w:sz w:val="24"/>
          <w:szCs w:val="24"/>
        </w:rPr>
        <w:t xml:space="preserve">parents' questionnaire </w:t>
      </w:r>
      <w:r w:rsidR="00E67E94">
        <w:rPr>
          <w:sz w:val="24"/>
          <w:szCs w:val="24"/>
        </w:rPr>
        <w:t xml:space="preserve">that we collect during </w:t>
      </w:r>
      <w:r w:rsidR="00303672">
        <w:rPr>
          <w:sz w:val="24"/>
          <w:szCs w:val="24"/>
        </w:rPr>
        <w:t>our</w:t>
      </w:r>
      <w:r w:rsidR="00E67E94">
        <w:rPr>
          <w:sz w:val="24"/>
          <w:szCs w:val="24"/>
        </w:rPr>
        <w:t xml:space="preserve"> study </w:t>
      </w:r>
      <w:r>
        <w:rPr>
          <w:sz w:val="24"/>
          <w:szCs w:val="24"/>
        </w:rPr>
        <w:t xml:space="preserve">support </w:t>
      </w:r>
      <w:r w:rsidR="00E67E94">
        <w:rPr>
          <w:sz w:val="24"/>
          <w:szCs w:val="24"/>
        </w:rPr>
        <w:t xml:space="preserve">our </w:t>
      </w:r>
      <w:r w:rsidR="004B629E">
        <w:rPr>
          <w:sz w:val="24"/>
          <w:szCs w:val="24"/>
        </w:rPr>
        <w:t xml:space="preserve">idea </w:t>
      </w:r>
      <w:r w:rsidR="00E67E94">
        <w:rPr>
          <w:sz w:val="24"/>
          <w:szCs w:val="24"/>
        </w:rPr>
        <w:t xml:space="preserve">that </w:t>
      </w:r>
      <w:r w:rsidR="00303672">
        <w:rPr>
          <w:sz w:val="24"/>
          <w:szCs w:val="24"/>
        </w:rPr>
        <w:t xml:space="preserve">home </w:t>
      </w:r>
      <w:r w:rsidR="00E67E94">
        <w:rPr>
          <w:sz w:val="24"/>
          <w:szCs w:val="24"/>
        </w:rPr>
        <w:t xml:space="preserve">sleep studies for children should be preform in the natural sleeping environment of the child. </w:t>
      </w:r>
      <w:r w:rsidR="004B629E">
        <w:rPr>
          <w:sz w:val="24"/>
          <w:szCs w:val="24"/>
        </w:rPr>
        <w:t xml:space="preserve">We observed </w:t>
      </w:r>
      <w:r w:rsidR="00303672">
        <w:rPr>
          <w:sz w:val="24"/>
          <w:szCs w:val="24"/>
        </w:rPr>
        <w:t xml:space="preserve">from the parents answers </w:t>
      </w:r>
      <w:r w:rsidR="004B629E">
        <w:rPr>
          <w:sz w:val="24"/>
          <w:szCs w:val="24"/>
        </w:rPr>
        <w:t>high rates</w:t>
      </w:r>
      <w:r w:rsidR="00E67E94">
        <w:rPr>
          <w:sz w:val="24"/>
          <w:szCs w:val="24"/>
        </w:rPr>
        <w:t xml:space="preserve"> for similarities of the </w:t>
      </w:r>
      <w:r w:rsidR="004B629E">
        <w:rPr>
          <w:sz w:val="24"/>
          <w:szCs w:val="24"/>
        </w:rPr>
        <w:t xml:space="preserve">HAST night to </w:t>
      </w:r>
      <w:r w:rsidR="00E67E94">
        <w:rPr>
          <w:sz w:val="24"/>
          <w:szCs w:val="24"/>
        </w:rPr>
        <w:t>regular night of the child</w:t>
      </w:r>
      <w:r w:rsidR="004B629E">
        <w:rPr>
          <w:sz w:val="24"/>
          <w:szCs w:val="24"/>
        </w:rPr>
        <w:t xml:space="preserve">. Moreover, parents report high </w:t>
      </w:r>
      <w:r w:rsidR="00E67E94">
        <w:rPr>
          <w:sz w:val="24"/>
          <w:szCs w:val="24"/>
        </w:rPr>
        <w:t>co</w:t>
      </w:r>
      <w:r w:rsidR="00303672">
        <w:rPr>
          <w:sz w:val="24"/>
          <w:szCs w:val="24"/>
        </w:rPr>
        <w:t>-operation</w:t>
      </w:r>
      <w:r w:rsidR="00E67E94">
        <w:rPr>
          <w:sz w:val="24"/>
          <w:szCs w:val="24"/>
        </w:rPr>
        <w:t xml:space="preserve"> of the child to the sleep stud</w:t>
      </w:r>
      <w:r w:rsidR="004B629E">
        <w:rPr>
          <w:sz w:val="24"/>
          <w:szCs w:val="24"/>
        </w:rPr>
        <w:t>y at home. Finally, parents rank</w:t>
      </w:r>
      <w:r w:rsidR="00303672">
        <w:rPr>
          <w:sz w:val="24"/>
          <w:szCs w:val="24"/>
        </w:rPr>
        <w:t xml:space="preserve"> with</w:t>
      </w:r>
      <w:r w:rsidR="004B629E">
        <w:rPr>
          <w:sz w:val="24"/>
          <w:szCs w:val="24"/>
        </w:rPr>
        <w:t xml:space="preserve"> high score for satisfaction from the </w:t>
      </w:r>
      <w:r w:rsidR="008C1BA7">
        <w:rPr>
          <w:sz w:val="24"/>
          <w:szCs w:val="24"/>
        </w:rPr>
        <w:t>HAST in general</w:t>
      </w:r>
      <w:r w:rsidR="00303672">
        <w:rPr>
          <w:sz w:val="24"/>
          <w:szCs w:val="24"/>
        </w:rPr>
        <w:t xml:space="preserve">. Taking together </w:t>
      </w:r>
      <w:r w:rsidR="00303672">
        <w:rPr>
          <w:sz w:val="24"/>
          <w:szCs w:val="24"/>
        </w:rPr>
        <w:lastRenderedPageBreak/>
        <w:t>these results</w:t>
      </w:r>
      <w:r w:rsidR="008C1BA7">
        <w:rPr>
          <w:sz w:val="24"/>
          <w:szCs w:val="24"/>
        </w:rPr>
        <w:t>,</w:t>
      </w:r>
      <w:r w:rsidR="00303672">
        <w:rPr>
          <w:sz w:val="24"/>
          <w:szCs w:val="24"/>
        </w:rPr>
        <w:t xml:space="preserve"> we find that HAST with on-line supervision is a good way to preform home sleep study with high satisfaction of the parents and the child.</w:t>
      </w:r>
    </w:p>
    <w:p w14:paraId="3A2D1150" w14:textId="230CEDC7" w:rsidR="002B4848" w:rsidRDefault="00FE606D" w:rsidP="00FC5EDE">
      <w:pPr>
        <w:bidi w:val="0"/>
        <w:spacing w:line="360" w:lineRule="auto"/>
        <w:ind w:firstLine="720"/>
        <w:jc w:val="both"/>
        <w:rPr>
          <w:sz w:val="24"/>
          <w:szCs w:val="24"/>
        </w:rPr>
      </w:pPr>
      <w:r>
        <w:rPr>
          <w:sz w:val="24"/>
          <w:szCs w:val="24"/>
        </w:rPr>
        <w:t>The corona virus pandemic</w:t>
      </w:r>
      <w:r w:rsidR="00912185">
        <w:rPr>
          <w:sz w:val="24"/>
          <w:szCs w:val="24"/>
        </w:rPr>
        <w:t xml:space="preserve"> </w:t>
      </w:r>
      <w:r w:rsidR="00912185" w:rsidRPr="00912185">
        <w:rPr>
          <w:sz w:val="24"/>
          <w:szCs w:val="24"/>
        </w:rPr>
        <w:t>(covid</w:t>
      </w:r>
      <w:r w:rsidR="00561E82">
        <w:rPr>
          <w:sz w:val="24"/>
          <w:szCs w:val="24"/>
        </w:rPr>
        <w:t>-</w:t>
      </w:r>
      <w:r w:rsidR="00912185" w:rsidRPr="00912185">
        <w:rPr>
          <w:sz w:val="24"/>
          <w:szCs w:val="24"/>
        </w:rPr>
        <w:t>19)</w:t>
      </w:r>
      <w:r>
        <w:rPr>
          <w:sz w:val="24"/>
          <w:szCs w:val="24"/>
        </w:rPr>
        <w:t xml:space="preserve"> </w:t>
      </w:r>
      <w:r w:rsidR="00912185">
        <w:rPr>
          <w:sz w:val="24"/>
          <w:szCs w:val="24"/>
        </w:rPr>
        <w:t xml:space="preserve">pushed forward the use and the legitimacy of </w:t>
      </w:r>
      <w:r>
        <w:rPr>
          <w:sz w:val="24"/>
          <w:szCs w:val="24"/>
        </w:rPr>
        <w:t xml:space="preserve">telemedicine </w:t>
      </w:r>
      <w:r w:rsidR="00912185">
        <w:rPr>
          <w:sz w:val="24"/>
          <w:szCs w:val="24"/>
        </w:rPr>
        <w:t>in many areas in medicine</w:t>
      </w:r>
      <w:r w:rsidR="00521821">
        <w:rPr>
          <w:sz w:val="24"/>
          <w:szCs w:val="24"/>
        </w:rPr>
        <w:t>. The global lockdown caused full stop of most non-urgent medical services including in-lab PSG</w:t>
      </w:r>
      <w:r w:rsidR="00FF5974">
        <w:rPr>
          <w:sz w:val="24"/>
          <w:szCs w:val="24"/>
        </w:rPr>
        <w:t>,</w:t>
      </w:r>
      <w:r w:rsidR="00561E82">
        <w:rPr>
          <w:sz w:val="24"/>
          <w:szCs w:val="24"/>
        </w:rPr>
        <w:t xml:space="preserve"> </w:t>
      </w:r>
      <w:r w:rsidR="00FF5974">
        <w:rPr>
          <w:sz w:val="24"/>
          <w:szCs w:val="24"/>
        </w:rPr>
        <w:t>t</w:t>
      </w:r>
      <w:r w:rsidR="00521821">
        <w:rPr>
          <w:sz w:val="24"/>
          <w:szCs w:val="24"/>
        </w:rPr>
        <w:t xml:space="preserve">hese days, </w:t>
      </w:r>
      <w:r w:rsidR="00561E82">
        <w:rPr>
          <w:sz w:val="24"/>
          <w:szCs w:val="24"/>
        </w:rPr>
        <w:t>we are</w:t>
      </w:r>
      <w:r w:rsidR="00953072">
        <w:rPr>
          <w:sz w:val="24"/>
          <w:szCs w:val="24"/>
        </w:rPr>
        <w:t xml:space="preserve"> looking for new</w:t>
      </w:r>
      <w:r w:rsidR="00FF5974">
        <w:rPr>
          <w:sz w:val="24"/>
          <w:szCs w:val="24"/>
        </w:rPr>
        <w:t xml:space="preserve">, safe and valid </w:t>
      </w:r>
      <w:r w:rsidR="00953072">
        <w:rPr>
          <w:sz w:val="24"/>
          <w:szCs w:val="24"/>
        </w:rPr>
        <w:t>ways to preform sleep studies f</w:t>
      </w:r>
      <w:r w:rsidR="00FF5974">
        <w:rPr>
          <w:sz w:val="24"/>
          <w:szCs w:val="24"/>
        </w:rPr>
        <w:t xml:space="preserve">or diagnosis OSA </w:t>
      </w:r>
      <w:r w:rsidR="00953072">
        <w:rPr>
          <w:sz w:val="24"/>
          <w:szCs w:val="24"/>
        </w:rPr>
        <w:t>children</w:t>
      </w:r>
      <w:r w:rsidR="009031CC">
        <w:rPr>
          <w:sz w:val="24"/>
          <w:szCs w:val="24"/>
        </w:rPr>
        <w:t>.</w:t>
      </w:r>
      <w:r w:rsidR="00D16A71" w:rsidRPr="00D16A71">
        <w:rPr>
          <w:sz w:val="24"/>
          <w:szCs w:val="24"/>
        </w:rPr>
        <w:t xml:space="preserve"> </w:t>
      </w:r>
      <w:r w:rsidR="00B21E3B">
        <w:rPr>
          <w:sz w:val="24"/>
          <w:szCs w:val="24"/>
        </w:rPr>
        <w:t>HAST</w:t>
      </w:r>
      <w:r w:rsidR="00B21E3B" w:rsidRPr="00D16A71">
        <w:rPr>
          <w:sz w:val="24"/>
          <w:szCs w:val="24"/>
        </w:rPr>
        <w:t xml:space="preserve"> </w:t>
      </w:r>
      <w:r w:rsidR="00D16A71" w:rsidRPr="00D16A71">
        <w:rPr>
          <w:sz w:val="24"/>
          <w:szCs w:val="24"/>
        </w:rPr>
        <w:t>can increase</w:t>
      </w:r>
      <w:r>
        <w:rPr>
          <w:sz w:val="24"/>
          <w:szCs w:val="24"/>
        </w:rPr>
        <w:t xml:space="preserve"> the</w:t>
      </w:r>
      <w:r w:rsidR="00D16A71" w:rsidRPr="00D16A71">
        <w:rPr>
          <w:sz w:val="24"/>
          <w:szCs w:val="24"/>
        </w:rPr>
        <w:t xml:space="preserve"> </w:t>
      </w:r>
      <w:r w:rsidRPr="00D16A71">
        <w:rPr>
          <w:sz w:val="24"/>
          <w:szCs w:val="24"/>
        </w:rPr>
        <w:t>availability</w:t>
      </w:r>
      <w:r>
        <w:rPr>
          <w:sz w:val="24"/>
          <w:szCs w:val="24"/>
        </w:rPr>
        <w:t xml:space="preserve"> of providing sleep studies to children in the geographic periphery.</w:t>
      </w:r>
    </w:p>
    <w:p w14:paraId="68D00511" w14:textId="318BF7CF" w:rsidR="00D16A71" w:rsidRDefault="00FE606D" w:rsidP="00377B86">
      <w:pPr>
        <w:bidi w:val="0"/>
        <w:spacing w:line="360" w:lineRule="auto"/>
        <w:ind w:firstLine="720"/>
        <w:jc w:val="both"/>
        <w:rPr>
          <w:sz w:val="24"/>
          <w:szCs w:val="24"/>
        </w:rPr>
      </w:pPr>
      <w:r>
        <w:rPr>
          <w:sz w:val="24"/>
          <w:szCs w:val="24"/>
        </w:rPr>
        <w:t xml:space="preserve"> Finally,</w:t>
      </w:r>
      <w:r w:rsidR="002B4848">
        <w:rPr>
          <w:sz w:val="24"/>
          <w:szCs w:val="24"/>
        </w:rPr>
        <w:t xml:space="preserve"> On</w:t>
      </w:r>
      <w:r w:rsidR="00776AA2">
        <w:rPr>
          <w:sz w:val="24"/>
          <w:szCs w:val="24"/>
        </w:rPr>
        <w:t>-</w:t>
      </w:r>
      <w:r w:rsidR="002B4848">
        <w:rPr>
          <w:sz w:val="24"/>
          <w:szCs w:val="24"/>
        </w:rPr>
        <w:t xml:space="preserve">line </w:t>
      </w:r>
      <w:r>
        <w:rPr>
          <w:sz w:val="24"/>
          <w:szCs w:val="24"/>
        </w:rPr>
        <w:t>HAST can provide</w:t>
      </w:r>
      <w:r w:rsidR="00E758D1">
        <w:rPr>
          <w:sz w:val="24"/>
          <w:szCs w:val="24"/>
        </w:rPr>
        <w:t xml:space="preserve"> a</w:t>
      </w:r>
      <w:r>
        <w:rPr>
          <w:sz w:val="24"/>
          <w:szCs w:val="24"/>
        </w:rPr>
        <w:t xml:space="preserve"> safe </w:t>
      </w:r>
      <w:r w:rsidR="002B4848">
        <w:rPr>
          <w:sz w:val="24"/>
          <w:szCs w:val="24"/>
        </w:rPr>
        <w:t xml:space="preserve">and reliable </w:t>
      </w:r>
      <w:r>
        <w:rPr>
          <w:sz w:val="24"/>
          <w:szCs w:val="24"/>
        </w:rPr>
        <w:t>way to preform sleep study</w:t>
      </w:r>
      <w:r w:rsidR="0011209C">
        <w:rPr>
          <w:sz w:val="24"/>
          <w:szCs w:val="24"/>
        </w:rPr>
        <w:t xml:space="preserve"> to rule out OSA</w:t>
      </w:r>
      <w:r w:rsidR="002B4848">
        <w:rPr>
          <w:sz w:val="24"/>
          <w:szCs w:val="24"/>
        </w:rPr>
        <w:t xml:space="preserve"> in</w:t>
      </w:r>
      <w:r>
        <w:rPr>
          <w:sz w:val="24"/>
          <w:szCs w:val="24"/>
        </w:rPr>
        <w:t xml:space="preserve"> child</w:t>
      </w:r>
      <w:r w:rsidR="002B4848">
        <w:rPr>
          <w:sz w:val="24"/>
          <w:szCs w:val="24"/>
        </w:rPr>
        <w:t xml:space="preserve">’s </w:t>
      </w:r>
      <w:r>
        <w:rPr>
          <w:sz w:val="24"/>
          <w:szCs w:val="24"/>
        </w:rPr>
        <w:t xml:space="preserve">  own bed and house taking care by his parents al</w:t>
      </w:r>
      <w:r w:rsidR="00E758D1">
        <w:rPr>
          <w:sz w:val="24"/>
          <w:szCs w:val="24"/>
        </w:rPr>
        <w:t>lowing the child to sleep according to his regular and natural sleep. T</w:t>
      </w:r>
      <w:r w:rsidR="004C2303">
        <w:rPr>
          <w:sz w:val="24"/>
          <w:szCs w:val="24"/>
        </w:rPr>
        <w:t xml:space="preserve">aking </w:t>
      </w:r>
      <w:r w:rsidR="00521821">
        <w:rPr>
          <w:sz w:val="24"/>
          <w:szCs w:val="24"/>
        </w:rPr>
        <w:t>together these</w:t>
      </w:r>
      <w:r w:rsidR="004C2303">
        <w:rPr>
          <w:sz w:val="24"/>
          <w:szCs w:val="24"/>
        </w:rPr>
        <w:t xml:space="preserve"> </w:t>
      </w:r>
      <w:r w:rsidR="00561E82">
        <w:rPr>
          <w:sz w:val="24"/>
          <w:szCs w:val="24"/>
        </w:rPr>
        <w:t>advantages</w:t>
      </w:r>
      <w:r w:rsidR="00561E82" w:rsidRPr="00D16A71">
        <w:rPr>
          <w:sz w:val="24"/>
          <w:szCs w:val="24"/>
        </w:rPr>
        <w:t xml:space="preserve"> </w:t>
      </w:r>
      <w:r w:rsidR="00561E82">
        <w:rPr>
          <w:sz w:val="24"/>
          <w:szCs w:val="24"/>
        </w:rPr>
        <w:t>of HAST with</w:t>
      </w:r>
      <w:r w:rsidR="00C01225">
        <w:rPr>
          <w:sz w:val="24"/>
          <w:szCs w:val="24"/>
        </w:rPr>
        <w:t xml:space="preserve"> </w:t>
      </w:r>
      <w:r w:rsidR="00561E82">
        <w:rPr>
          <w:sz w:val="24"/>
          <w:szCs w:val="24"/>
        </w:rPr>
        <w:t>on-line technician supervision</w:t>
      </w:r>
      <w:r w:rsidR="00E758D1">
        <w:rPr>
          <w:sz w:val="24"/>
          <w:szCs w:val="24"/>
        </w:rPr>
        <w:t xml:space="preserve">, we </w:t>
      </w:r>
      <w:r w:rsidR="00FC5EDE">
        <w:rPr>
          <w:sz w:val="24"/>
          <w:szCs w:val="24"/>
        </w:rPr>
        <w:t>believe</w:t>
      </w:r>
      <w:r w:rsidR="00E758D1">
        <w:rPr>
          <w:sz w:val="24"/>
          <w:szCs w:val="24"/>
        </w:rPr>
        <w:t xml:space="preserve"> that </w:t>
      </w:r>
      <w:r w:rsidR="00FC5EDE">
        <w:rPr>
          <w:sz w:val="24"/>
          <w:szCs w:val="24"/>
        </w:rPr>
        <w:t>this</w:t>
      </w:r>
      <w:r w:rsidR="00561E82">
        <w:rPr>
          <w:sz w:val="24"/>
          <w:szCs w:val="24"/>
        </w:rPr>
        <w:t xml:space="preserve"> method </w:t>
      </w:r>
      <w:r w:rsidR="00FC5EDE">
        <w:rPr>
          <w:sz w:val="24"/>
          <w:szCs w:val="24"/>
        </w:rPr>
        <w:t>of</w:t>
      </w:r>
      <w:r w:rsidR="00561E82">
        <w:rPr>
          <w:sz w:val="24"/>
          <w:szCs w:val="24"/>
        </w:rPr>
        <w:t xml:space="preserve"> preform</w:t>
      </w:r>
      <w:r w:rsidR="00FC5EDE">
        <w:rPr>
          <w:sz w:val="24"/>
          <w:szCs w:val="24"/>
        </w:rPr>
        <w:t>ing</w:t>
      </w:r>
      <w:r w:rsidR="00561E82">
        <w:rPr>
          <w:sz w:val="24"/>
          <w:szCs w:val="24"/>
        </w:rPr>
        <w:t xml:space="preserve"> sleep study </w:t>
      </w:r>
      <w:r w:rsidR="00521821">
        <w:rPr>
          <w:sz w:val="24"/>
          <w:szCs w:val="24"/>
        </w:rPr>
        <w:t>should be the first choice of sleep study for diagnosis OSA in children</w:t>
      </w:r>
      <w:r w:rsidR="00B21E3B">
        <w:rPr>
          <w:sz w:val="24"/>
          <w:szCs w:val="24"/>
        </w:rPr>
        <w:t>.</w:t>
      </w:r>
    </w:p>
    <w:p w14:paraId="46D1D305" w14:textId="13A3B3C4" w:rsidR="00330BBE" w:rsidRDefault="00330BBE">
      <w:pPr>
        <w:bidi w:val="0"/>
        <w:rPr>
          <w:sz w:val="24"/>
          <w:szCs w:val="24"/>
        </w:rPr>
      </w:pPr>
      <w:r>
        <w:rPr>
          <w:sz w:val="24"/>
          <w:szCs w:val="24"/>
        </w:rPr>
        <w:br w:type="page"/>
      </w:r>
    </w:p>
    <w:p w14:paraId="0A342CDD" w14:textId="323F4B2D" w:rsidR="00377B86" w:rsidRPr="00330BBE" w:rsidRDefault="00330BBE" w:rsidP="00377B86">
      <w:pPr>
        <w:bidi w:val="0"/>
        <w:spacing w:line="360" w:lineRule="auto"/>
        <w:jc w:val="both"/>
        <w:rPr>
          <w:b/>
          <w:bCs/>
          <w:sz w:val="36"/>
          <w:szCs w:val="36"/>
        </w:rPr>
      </w:pPr>
      <w:r w:rsidRPr="00330BBE">
        <w:rPr>
          <w:b/>
          <w:bCs/>
          <w:sz w:val="36"/>
          <w:szCs w:val="36"/>
        </w:rPr>
        <w:lastRenderedPageBreak/>
        <w:t>Reference</w:t>
      </w:r>
    </w:p>
    <w:p w14:paraId="56362358"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sz w:val="24"/>
          <w:szCs w:val="24"/>
        </w:rPr>
        <w:t xml:space="preserve">1. </w:t>
      </w:r>
      <w:r w:rsidRPr="004B1500">
        <w:rPr>
          <w:rFonts w:cstheme="minorHAnsi"/>
          <w:color w:val="212121"/>
          <w:sz w:val="24"/>
          <w:szCs w:val="24"/>
          <w:shd w:val="clear" w:color="auto" w:fill="FFFFFF"/>
        </w:rPr>
        <w:t xml:space="preserve">Bixler E O, </w:t>
      </w:r>
      <w:proofErr w:type="spellStart"/>
      <w:r w:rsidRPr="004B1500">
        <w:rPr>
          <w:rFonts w:cstheme="minorHAnsi"/>
          <w:color w:val="212121"/>
          <w:sz w:val="24"/>
          <w:szCs w:val="24"/>
          <w:shd w:val="clear" w:color="auto" w:fill="FFFFFF"/>
        </w:rPr>
        <w:t>Vgontzas</w:t>
      </w:r>
      <w:proofErr w:type="spellEnd"/>
      <w:r w:rsidRPr="004B1500">
        <w:rPr>
          <w:rFonts w:cstheme="minorHAnsi"/>
          <w:color w:val="212121"/>
          <w:sz w:val="24"/>
          <w:szCs w:val="24"/>
          <w:shd w:val="clear" w:color="auto" w:fill="FFFFFF"/>
        </w:rPr>
        <w:t xml:space="preserve"> A N, Lin H M, Liao D, Calhoun S, Vela-Bueno A, </w:t>
      </w:r>
      <w:proofErr w:type="spellStart"/>
      <w:r w:rsidRPr="004B1500">
        <w:rPr>
          <w:rFonts w:cstheme="minorHAnsi"/>
          <w:color w:val="212121"/>
          <w:sz w:val="24"/>
          <w:szCs w:val="24"/>
          <w:shd w:val="clear" w:color="auto" w:fill="FFFFFF"/>
        </w:rPr>
        <w:t>Fedok</w:t>
      </w:r>
      <w:proofErr w:type="spellEnd"/>
      <w:r w:rsidRPr="004B1500">
        <w:rPr>
          <w:rFonts w:cstheme="minorHAnsi"/>
          <w:color w:val="212121"/>
          <w:sz w:val="24"/>
          <w:szCs w:val="24"/>
          <w:shd w:val="clear" w:color="auto" w:fill="FFFFFF"/>
        </w:rPr>
        <w:t xml:space="preserve"> F, Vlasic V, Graff G (2009) Sleep disordered breathing in children in a general population sample: prevalence and risk factors.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32</w:t>
      </w:r>
      <w:r w:rsidRPr="004B1500">
        <w:rPr>
          <w:rFonts w:cstheme="minorHAnsi"/>
          <w:color w:val="212121"/>
          <w:sz w:val="24"/>
          <w:szCs w:val="24"/>
          <w:shd w:val="clear" w:color="auto" w:fill="FFFFFF"/>
        </w:rPr>
        <w:t>(6):731–736. https://doi.org/10.1093/sleep/32.6.731</w:t>
      </w:r>
    </w:p>
    <w:p w14:paraId="75F6D3FD"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sz w:val="24"/>
          <w:szCs w:val="24"/>
          <w:rtl/>
        </w:rPr>
        <w:t>2</w:t>
      </w:r>
      <w:r w:rsidRPr="004B1500">
        <w:rPr>
          <w:rFonts w:cstheme="minorHAnsi"/>
          <w:sz w:val="24"/>
          <w:szCs w:val="24"/>
        </w:rPr>
        <w:t xml:space="preserve">. </w:t>
      </w:r>
      <w:r w:rsidRPr="004B1500">
        <w:rPr>
          <w:rFonts w:cstheme="minorHAnsi"/>
          <w:color w:val="212121"/>
          <w:sz w:val="24"/>
          <w:szCs w:val="24"/>
          <w:shd w:val="clear" w:color="auto" w:fill="FFFFFF"/>
        </w:rPr>
        <w:t xml:space="preserve">Marcus C L, Brooks L J, Draper K A, </w:t>
      </w:r>
      <w:proofErr w:type="spellStart"/>
      <w:r w:rsidRPr="004B1500">
        <w:rPr>
          <w:rFonts w:cstheme="minorHAnsi"/>
          <w:color w:val="212121"/>
          <w:sz w:val="24"/>
          <w:szCs w:val="24"/>
          <w:shd w:val="clear" w:color="auto" w:fill="FFFFFF"/>
        </w:rPr>
        <w:t>Gozal</w:t>
      </w:r>
      <w:proofErr w:type="spellEnd"/>
      <w:r w:rsidRPr="004B1500">
        <w:rPr>
          <w:rFonts w:cstheme="minorHAnsi"/>
          <w:color w:val="212121"/>
          <w:sz w:val="24"/>
          <w:szCs w:val="24"/>
          <w:shd w:val="clear" w:color="auto" w:fill="FFFFFF"/>
        </w:rPr>
        <w:t xml:space="preserve"> D, </w:t>
      </w:r>
      <w:proofErr w:type="spellStart"/>
      <w:r w:rsidRPr="004B1500">
        <w:rPr>
          <w:rFonts w:cstheme="minorHAnsi"/>
          <w:color w:val="212121"/>
          <w:sz w:val="24"/>
          <w:szCs w:val="24"/>
          <w:shd w:val="clear" w:color="auto" w:fill="FFFFFF"/>
        </w:rPr>
        <w:t>Halbower</w:t>
      </w:r>
      <w:proofErr w:type="spellEnd"/>
      <w:r w:rsidRPr="004B1500">
        <w:rPr>
          <w:rFonts w:cstheme="minorHAnsi"/>
          <w:color w:val="212121"/>
          <w:sz w:val="24"/>
          <w:szCs w:val="24"/>
          <w:shd w:val="clear" w:color="auto" w:fill="FFFFFF"/>
        </w:rPr>
        <w:t xml:space="preserve"> A C, Jones J, Schechter M S, Ward S D, Sheldon S H, </w:t>
      </w:r>
      <w:proofErr w:type="spellStart"/>
      <w:r w:rsidRPr="004B1500">
        <w:rPr>
          <w:rFonts w:cstheme="minorHAnsi"/>
          <w:color w:val="212121"/>
          <w:sz w:val="24"/>
          <w:szCs w:val="24"/>
          <w:shd w:val="clear" w:color="auto" w:fill="FFFFFF"/>
        </w:rPr>
        <w:t>Shiffman</w:t>
      </w:r>
      <w:proofErr w:type="spellEnd"/>
      <w:r w:rsidRPr="004B1500">
        <w:rPr>
          <w:rFonts w:cstheme="minorHAnsi"/>
          <w:color w:val="212121"/>
          <w:sz w:val="24"/>
          <w:szCs w:val="24"/>
          <w:shd w:val="clear" w:color="auto" w:fill="FFFFFF"/>
        </w:rPr>
        <w:t xml:space="preserve"> R N, Lehmann C, </w:t>
      </w:r>
      <w:proofErr w:type="spellStart"/>
      <w:r w:rsidRPr="004B1500">
        <w:rPr>
          <w:rFonts w:cstheme="minorHAnsi"/>
          <w:color w:val="212121"/>
          <w:sz w:val="24"/>
          <w:szCs w:val="24"/>
          <w:shd w:val="clear" w:color="auto" w:fill="FFFFFF"/>
        </w:rPr>
        <w:t>Spruyt</w:t>
      </w:r>
      <w:proofErr w:type="spellEnd"/>
      <w:r w:rsidRPr="004B1500">
        <w:rPr>
          <w:rFonts w:cstheme="minorHAnsi"/>
          <w:color w:val="212121"/>
          <w:sz w:val="24"/>
          <w:szCs w:val="24"/>
          <w:shd w:val="clear" w:color="auto" w:fill="FFFFFF"/>
        </w:rPr>
        <w:t xml:space="preserve"> K (2012)  Diagnosis and management of childhood obstructive sleep apnea syndrome. </w:t>
      </w:r>
      <w:r w:rsidRPr="004B1500">
        <w:rPr>
          <w:rFonts w:cstheme="minorHAnsi"/>
          <w:i/>
          <w:iCs/>
          <w:color w:val="212121"/>
          <w:sz w:val="24"/>
          <w:szCs w:val="24"/>
          <w:shd w:val="clear" w:color="auto" w:fill="FFFFFF"/>
        </w:rPr>
        <w:t>Pediatrics</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130</w:t>
      </w:r>
      <w:r w:rsidRPr="004B1500">
        <w:rPr>
          <w:rFonts w:cstheme="minorHAnsi"/>
          <w:color w:val="212121"/>
          <w:sz w:val="24"/>
          <w:szCs w:val="24"/>
          <w:shd w:val="clear" w:color="auto" w:fill="FFFFFF"/>
        </w:rPr>
        <w:t xml:space="preserve">(3):e714–e755. </w:t>
      </w:r>
      <w:hyperlink w:history="1">
        <w:r w:rsidRPr="004B1500">
          <w:rPr>
            <w:rStyle w:val="Hyperlink"/>
            <w:rFonts w:cstheme="minorHAnsi"/>
            <w:sz w:val="24"/>
            <w:szCs w:val="24"/>
            <w:shd w:val="clear" w:color="auto" w:fill="FFFFFF"/>
          </w:rPr>
          <w:t>https://doi.org/10.1542/peds.2012-1672</w:t>
        </w:r>
      </w:hyperlink>
    </w:p>
    <w:p w14:paraId="192F75C4"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3. Standards and indications for cardiopulmonary sleep studies in children. American Thoracic Society (1996) </w:t>
      </w:r>
      <w:r w:rsidRPr="004B1500">
        <w:rPr>
          <w:rFonts w:cstheme="minorHAnsi"/>
          <w:i/>
          <w:iCs/>
          <w:color w:val="212121"/>
          <w:sz w:val="24"/>
          <w:szCs w:val="24"/>
          <w:shd w:val="clear" w:color="auto" w:fill="FFFFFF"/>
        </w:rPr>
        <w:t>American journal of respiratory and critical care medicine</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153</w:t>
      </w:r>
      <w:r w:rsidRPr="004B1500">
        <w:rPr>
          <w:rFonts w:cstheme="minorHAnsi"/>
          <w:color w:val="212121"/>
          <w:sz w:val="24"/>
          <w:szCs w:val="24"/>
          <w:shd w:val="clear" w:color="auto" w:fill="FFFFFF"/>
        </w:rPr>
        <w:t xml:space="preserve">(2):866–878. </w:t>
      </w:r>
      <w:hyperlink w:history="1">
        <w:r w:rsidRPr="004B1500">
          <w:rPr>
            <w:rStyle w:val="Hyperlink"/>
            <w:rFonts w:cstheme="minorHAnsi"/>
            <w:sz w:val="24"/>
            <w:szCs w:val="24"/>
            <w:shd w:val="clear" w:color="auto" w:fill="FFFFFF"/>
          </w:rPr>
          <w:t>https://doi.org/10.1164/ajrccm.153.2.8564147</w:t>
        </w:r>
      </w:hyperlink>
    </w:p>
    <w:p w14:paraId="4CC5A68F"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4. </w:t>
      </w:r>
      <w:proofErr w:type="spellStart"/>
      <w:r w:rsidRPr="004B1500">
        <w:rPr>
          <w:rFonts w:cstheme="minorHAnsi"/>
          <w:color w:val="212121"/>
          <w:sz w:val="24"/>
          <w:szCs w:val="24"/>
          <w:shd w:val="clear" w:color="auto" w:fill="FFFFFF"/>
        </w:rPr>
        <w:t>Budhiraja</w:t>
      </w:r>
      <w:proofErr w:type="spellEnd"/>
      <w:r w:rsidRPr="004B1500">
        <w:rPr>
          <w:rFonts w:cstheme="minorHAnsi"/>
          <w:color w:val="212121"/>
          <w:sz w:val="24"/>
          <w:szCs w:val="24"/>
          <w:shd w:val="clear" w:color="auto" w:fill="FFFFFF"/>
        </w:rPr>
        <w:t xml:space="preserve"> R, Quan S F (2009) Outcomes from the Tucson Children's Assessment of Sleep Apnea Study (</w:t>
      </w:r>
      <w:proofErr w:type="spellStart"/>
      <w:r w:rsidRPr="004B1500">
        <w:rPr>
          <w:rFonts w:cstheme="minorHAnsi"/>
          <w:color w:val="212121"/>
          <w:sz w:val="24"/>
          <w:szCs w:val="24"/>
          <w:shd w:val="clear" w:color="auto" w:fill="FFFFFF"/>
        </w:rPr>
        <w:t>TuCASA</w:t>
      </w:r>
      <w:proofErr w:type="spellEnd"/>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Sleep medicine clinics</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4</w:t>
      </w:r>
      <w:r w:rsidRPr="004B1500">
        <w:rPr>
          <w:rFonts w:cstheme="minorHAnsi"/>
          <w:color w:val="212121"/>
          <w:sz w:val="24"/>
          <w:szCs w:val="24"/>
          <w:shd w:val="clear" w:color="auto" w:fill="FFFFFF"/>
        </w:rPr>
        <w:t xml:space="preserve">(1):9–18. </w:t>
      </w:r>
      <w:hyperlink w:history="1">
        <w:r w:rsidRPr="004B1500">
          <w:rPr>
            <w:rStyle w:val="Hyperlink"/>
            <w:rFonts w:cstheme="minorHAnsi"/>
            <w:sz w:val="24"/>
            <w:szCs w:val="24"/>
            <w:shd w:val="clear" w:color="auto" w:fill="FFFFFF"/>
          </w:rPr>
          <w:t>https://doi.org/10.1016/j.jsmc.2008.11.002</w:t>
        </w:r>
      </w:hyperlink>
    </w:p>
    <w:p w14:paraId="5593AB4B"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5. Xu Z, Wu Y, Tai J, Feng G, Ge W, Zheng L, Zhou Z, Ni X (2020) Risk factors of obstructive sleep apnea syndrome in children. </w:t>
      </w:r>
      <w:r w:rsidRPr="00CE6313">
        <w:rPr>
          <w:rFonts w:cstheme="minorHAnsi"/>
          <w:i/>
          <w:iCs/>
          <w:color w:val="212121"/>
          <w:sz w:val="24"/>
          <w:szCs w:val="24"/>
          <w:shd w:val="clear" w:color="auto" w:fill="FFFFFF"/>
          <w:lang w:val="fr-FR"/>
        </w:rPr>
        <w:t xml:space="preserve">Journal of </w:t>
      </w:r>
      <w:proofErr w:type="spellStart"/>
      <w:r w:rsidRPr="00CE6313">
        <w:rPr>
          <w:rFonts w:cstheme="minorHAnsi"/>
          <w:i/>
          <w:iCs/>
          <w:color w:val="212121"/>
          <w:sz w:val="24"/>
          <w:szCs w:val="24"/>
          <w:shd w:val="clear" w:color="auto" w:fill="FFFFFF"/>
          <w:lang w:val="fr-FR"/>
        </w:rPr>
        <w:t>otolaryngology</w:t>
      </w:r>
      <w:proofErr w:type="spellEnd"/>
      <w:r w:rsidRPr="00CE6313">
        <w:rPr>
          <w:rFonts w:cstheme="minorHAnsi"/>
          <w:i/>
          <w:iCs/>
          <w:color w:val="212121"/>
          <w:sz w:val="24"/>
          <w:szCs w:val="24"/>
          <w:shd w:val="clear" w:color="auto" w:fill="FFFFFF"/>
          <w:lang w:val="fr-FR"/>
        </w:rPr>
        <w:t xml:space="preserve"> - </w:t>
      </w:r>
      <w:proofErr w:type="spellStart"/>
      <w:r w:rsidRPr="00CE6313">
        <w:rPr>
          <w:rFonts w:cstheme="minorHAnsi"/>
          <w:i/>
          <w:iCs/>
          <w:color w:val="212121"/>
          <w:sz w:val="24"/>
          <w:szCs w:val="24"/>
          <w:shd w:val="clear" w:color="auto" w:fill="FFFFFF"/>
          <w:lang w:val="fr-FR"/>
        </w:rPr>
        <w:t>head</w:t>
      </w:r>
      <w:proofErr w:type="spellEnd"/>
      <w:r w:rsidRPr="00CE6313">
        <w:rPr>
          <w:rFonts w:cstheme="minorHAnsi"/>
          <w:i/>
          <w:iCs/>
          <w:color w:val="212121"/>
          <w:sz w:val="24"/>
          <w:szCs w:val="24"/>
          <w:shd w:val="clear" w:color="auto" w:fill="FFFFFF"/>
          <w:lang w:val="fr-FR"/>
        </w:rPr>
        <w:t xml:space="preserve"> &amp; neck </w:t>
      </w:r>
      <w:proofErr w:type="spellStart"/>
      <w:r w:rsidRPr="00CE6313">
        <w:rPr>
          <w:rFonts w:cstheme="minorHAnsi"/>
          <w:i/>
          <w:iCs/>
          <w:color w:val="212121"/>
          <w:sz w:val="24"/>
          <w:szCs w:val="24"/>
          <w:shd w:val="clear" w:color="auto" w:fill="FFFFFF"/>
          <w:lang w:val="fr-FR"/>
        </w:rPr>
        <w:t>surgery</w:t>
      </w:r>
      <w:proofErr w:type="spellEnd"/>
      <w:r w:rsidRPr="00CE6313">
        <w:rPr>
          <w:rFonts w:cstheme="minorHAnsi"/>
          <w:i/>
          <w:iCs/>
          <w:color w:val="212121"/>
          <w:sz w:val="24"/>
          <w:szCs w:val="24"/>
          <w:shd w:val="clear" w:color="auto" w:fill="FFFFFF"/>
          <w:lang w:val="fr-FR"/>
        </w:rPr>
        <w:t xml:space="preserve"> = Le Journal d'oto-rhino-laryngologie et de chirurgie cervico-faciale</w:t>
      </w:r>
      <w:r w:rsidRPr="00CE6313">
        <w:rPr>
          <w:rFonts w:cstheme="minorHAnsi"/>
          <w:color w:val="212121"/>
          <w:sz w:val="24"/>
          <w:szCs w:val="24"/>
          <w:shd w:val="clear" w:color="auto" w:fill="FFFFFF"/>
          <w:lang w:val="fr-FR"/>
        </w:rPr>
        <w:t> </w:t>
      </w:r>
      <w:r w:rsidRPr="00CE6313">
        <w:rPr>
          <w:rFonts w:cstheme="minorHAnsi"/>
          <w:i/>
          <w:iCs/>
          <w:color w:val="212121"/>
          <w:sz w:val="24"/>
          <w:szCs w:val="24"/>
          <w:shd w:val="clear" w:color="auto" w:fill="FFFFFF"/>
          <w:lang w:val="fr-FR"/>
        </w:rPr>
        <w:t>49</w:t>
      </w:r>
      <w:r w:rsidRPr="00CE6313">
        <w:rPr>
          <w:rFonts w:cstheme="minorHAnsi"/>
          <w:color w:val="212121"/>
          <w:sz w:val="24"/>
          <w:szCs w:val="24"/>
          <w:shd w:val="clear" w:color="auto" w:fill="FFFFFF"/>
          <w:lang w:val="fr-FR"/>
        </w:rPr>
        <w:t xml:space="preserve">(1):11. </w:t>
      </w:r>
      <w:hyperlink w:history="1">
        <w:r w:rsidRPr="004B1500">
          <w:rPr>
            <w:rStyle w:val="Hyperlink"/>
            <w:rFonts w:cstheme="minorHAnsi"/>
            <w:sz w:val="24"/>
            <w:szCs w:val="24"/>
            <w:shd w:val="clear" w:color="auto" w:fill="FFFFFF"/>
          </w:rPr>
          <w:t>https://doi.org/10.1186/s40463-020-0404-1</w:t>
        </w:r>
      </w:hyperlink>
    </w:p>
    <w:p w14:paraId="1D1F32F1"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6. Carter K A, Hathaway N E, </w:t>
      </w:r>
      <w:proofErr w:type="spellStart"/>
      <w:r w:rsidRPr="004B1500">
        <w:rPr>
          <w:rFonts w:cstheme="minorHAnsi"/>
          <w:color w:val="212121"/>
          <w:sz w:val="24"/>
          <w:szCs w:val="24"/>
          <w:shd w:val="clear" w:color="auto" w:fill="FFFFFF"/>
        </w:rPr>
        <w:t>Lettieri</w:t>
      </w:r>
      <w:proofErr w:type="spellEnd"/>
      <w:r w:rsidRPr="004B1500">
        <w:rPr>
          <w:rFonts w:cstheme="minorHAnsi"/>
          <w:color w:val="212121"/>
          <w:sz w:val="24"/>
          <w:szCs w:val="24"/>
          <w:shd w:val="clear" w:color="auto" w:fill="FFFFFF"/>
        </w:rPr>
        <w:t xml:space="preserve"> C F (2014) Common sleep disorders in children. </w:t>
      </w:r>
      <w:r w:rsidRPr="004B1500">
        <w:rPr>
          <w:rFonts w:cstheme="minorHAnsi"/>
          <w:i/>
          <w:iCs/>
          <w:color w:val="212121"/>
          <w:sz w:val="24"/>
          <w:szCs w:val="24"/>
          <w:shd w:val="clear" w:color="auto" w:fill="FFFFFF"/>
        </w:rPr>
        <w:t>American family physician</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89</w:t>
      </w:r>
      <w:r w:rsidRPr="004B1500">
        <w:rPr>
          <w:rFonts w:cstheme="minorHAnsi"/>
          <w:color w:val="212121"/>
          <w:sz w:val="24"/>
          <w:szCs w:val="24"/>
          <w:shd w:val="clear" w:color="auto" w:fill="FFFFFF"/>
        </w:rPr>
        <w:t>(5):68–377.</w:t>
      </w:r>
    </w:p>
    <w:p w14:paraId="50F20118"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7. Beebe D W (2006) Neurobehavioral morbidity associated with disordered breathing during sleep in children: a comprehensive review.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29</w:t>
      </w:r>
      <w:r w:rsidRPr="004B1500">
        <w:rPr>
          <w:rFonts w:cstheme="minorHAnsi"/>
          <w:color w:val="212121"/>
          <w:sz w:val="24"/>
          <w:szCs w:val="24"/>
          <w:shd w:val="clear" w:color="auto" w:fill="FFFFFF"/>
        </w:rPr>
        <w:t xml:space="preserve">(9):1115–1134. </w:t>
      </w:r>
      <w:hyperlink w:history="1">
        <w:r w:rsidRPr="004B1500">
          <w:rPr>
            <w:rStyle w:val="Hyperlink"/>
            <w:rFonts w:cstheme="minorHAnsi"/>
            <w:sz w:val="24"/>
            <w:szCs w:val="24"/>
            <w:shd w:val="clear" w:color="auto" w:fill="FFFFFF"/>
          </w:rPr>
          <w:t>https://doi.org/10.1093/sleep/29.9.1115</w:t>
        </w:r>
      </w:hyperlink>
    </w:p>
    <w:p w14:paraId="6F20E2BD" w14:textId="77777777" w:rsidR="00377B86" w:rsidRPr="004B1500" w:rsidRDefault="00FE606D" w:rsidP="00377B86">
      <w:pPr>
        <w:bidi w:val="0"/>
        <w:spacing w:line="360" w:lineRule="auto"/>
        <w:rPr>
          <w:rFonts w:cstheme="minorHAnsi"/>
          <w:sz w:val="24"/>
          <w:szCs w:val="24"/>
        </w:rPr>
      </w:pPr>
      <w:r w:rsidRPr="004B1500">
        <w:rPr>
          <w:rFonts w:cstheme="minorHAnsi"/>
          <w:color w:val="212121"/>
          <w:sz w:val="24"/>
          <w:szCs w:val="24"/>
          <w:shd w:val="clear" w:color="auto" w:fill="FFFFFF"/>
        </w:rPr>
        <w:t xml:space="preserve">8. Kirk  V, </w:t>
      </w:r>
      <w:proofErr w:type="spellStart"/>
      <w:r w:rsidRPr="004B1500">
        <w:rPr>
          <w:rFonts w:cstheme="minorHAnsi"/>
          <w:color w:val="212121"/>
          <w:sz w:val="24"/>
          <w:szCs w:val="24"/>
          <w:shd w:val="clear" w:color="auto" w:fill="FFFFFF"/>
        </w:rPr>
        <w:t>Baughn</w:t>
      </w:r>
      <w:proofErr w:type="spellEnd"/>
      <w:r w:rsidRPr="004B1500">
        <w:rPr>
          <w:rFonts w:cstheme="minorHAnsi"/>
          <w:color w:val="212121"/>
          <w:sz w:val="24"/>
          <w:szCs w:val="24"/>
          <w:shd w:val="clear" w:color="auto" w:fill="FFFFFF"/>
        </w:rPr>
        <w:t xml:space="preserve"> J, </w:t>
      </w:r>
      <w:proofErr w:type="spellStart"/>
      <w:r w:rsidRPr="004B1500">
        <w:rPr>
          <w:rFonts w:cstheme="minorHAnsi"/>
          <w:color w:val="212121"/>
          <w:sz w:val="24"/>
          <w:szCs w:val="24"/>
          <w:shd w:val="clear" w:color="auto" w:fill="FFFFFF"/>
        </w:rPr>
        <w:t>D'Andrea</w:t>
      </w:r>
      <w:proofErr w:type="spellEnd"/>
      <w:r w:rsidRPr="004B1500">
        <w:rPr>
          <w:rFonts w:cstheme="minorHAnsi"/>
          <w:color w:val="212121"/>
          <w:sz w:val="24"/>
          <w:szCs w:val="24"/>
          <w:shd w:val="clear" w:color="auto" w:fill="FFFFFF"/>
        </w:rPr>
        <w:t xml:space="preserve"> L, Friedman N, Galion A, </w:t>
      </w:r>
      <w:proofErr w:type="spellStart"/>
      <w:r w:rsidRPr="004B1500">
        <w:rPr>
          <w:rFonts w:cstheme="minorHAnsi"/>
          <w:color w:val="212121"/>
          <w:sz w:val="24"/>
          <w:szCs w:val="24"/>
          <w:shd w:val="clear" w:color="auto" w:fill="FFFFFF"/>
        </w:rPr>
        <w:t>Garetz</w:t>
      </w:r>
      <w:proofErr w:type="spellEnd"/>
      <w:r w:rsidRPr="004B1500">
        <w:rPr>
          <w:rFonts w:cstheme="minorHAnsi"/>
          <w:color w:val="212121"/>
          <w:sz w:val="24"/>
          <w:szCs w:val="24"/>
          <w:shd w:val="clear" w:color="auto" w:fill="FFFFFF"/>
        </w:rPr>
        <w:t xml:space="preserve"> S, Hassan F, Wrede J, Harrod C G, Malhotra R K (2017) American Academy of Sleep Medicine Position Paper for the Use of a Home Sleep Apnea Test for the Diagnosis of OSA in Children. </w:t>
      </w:r>
      <w:r w:rsidRPr="004B1500">
        <w:rPr>
          <w:rFonts w:cstheme="minorHAnsi"/>
          <w:i/>
          <w:iCs/>
          <w:color w:val="212121"/>
          <w:sz w:val="24"/>
          <w:szCs w:val="24"/>
          <w:shd w:val="clear" w:color="auto" w:fill="FFFFFF"/>
        </w:rPr>
        <w:t>Journal of clinical sleep medicine : JCSM : official publication of the American Academy of Sleep Medicine</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13</w:t>
      </w:r>
      <w:r w:rsidRPr="004B1500">
        <w:rPr>
          <w:rFonts w:cstheme="minorHAnsi"/>
          <w:color w:val="212121"/>
          <w:sz w:val="24"/>
          <w:szCs w:val="24"/>
          <w:shd w:val="clear" w:color="auto" w:fill="FFFFFF"/>
        </w:rPr>
        <w:t>(10):1199–1203. https://doi.org/10.5664/jcsm.6772</w:t>
      </w:r>
    </w:p>
    <w:p w14:paraId="5BA75183"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9. Murata E, Kato-Nishimura K, </w:t>
      </w:r>
      <w:proofErr w:type="spellStart"/>
      <w:r w:rsidRPr="004B1500">
        <w:rPr>
          <w:rFonts w:cstheme="minorHAnsi"/>
          <w:color w:val="212121"/>
          <w:sz w:val="24"/>
          <w:szCs w:val="24"/>
          <w:shd w:val="clear" w:color="auto" w:fill="FFFFFF"/>
        </w:rPr>
        <w:t>Taniike</w:t>
      </w:r>
      <w:proofErr w:type="spellEnd"/>
      <w:r w:rsidRPr="004B1500">
        <w:rPr>
          <w:rFonts w:cstheme="minorHAnsi"/>
          <w:color w:val="212121"/>
          <w:sz w:val="24"/>
          <w:szCs w:val="24"/>
          <w:shd w:val="clear" w:color="auto" w:fill="FFFFFF"/>
        </w:rPr>
        <w:t xml:space="preserve"> M, </w:t>
      </w:r>
      <w:proofErr w:type="spellStart"/>
      <w:r w:rsidRPr="004B1500">
        <w:rPr>
          <w:rFonts w:cstheme="minorHAnsi"/>
          <w:color w:val="212121"/>
          <w:sz w:val="24"/>
          <w:szCs w:val="24"/>
          <w:shd w:val="clear" w:color="auto" w:fill="FFFFFF"/>
        </w:rPr>
        <w:t>Mohri</w:t>
      </w:r>
      <w:proofErr w:type="spellEnd"/>
      <w:r w:rsidRPr="004B1500">
        <w:rPr>
          <w:rFonts w:cstheme="minorHAnsi"/>
          <w:color w:val="212121"/>
          <w:sz w:val="24"/>
          <w:szCs w:val="24"/>
          <w:shd w:val="clear" w:color="auto" w:fill="FFFFFF"/>
        </w:rPr>
        <w:t xml:space="preserve"> I (2020) Evaluation of the validity of psychological preparation for children undergoing polysomnography. </w:t>
      </w:r>
      <w:r w:rsidRPr="004B1500">
        <w:rPr>
          <w:rFonts w:cstheme="minorHAnsi"/>
          <w:i/>
          <w:iCs/>
          <w:color w:val="212121"/>
          <w:sz w:val="24"/>
          <w:szCs w:val="24"/>
          <w:shd w:val="clear" w:color="auto" w:fill="FFFFFF"/>
        </w:rPr>
        <w:t>Journal of clinical sleep medicine : JCSM : official publication of the American Academy of Sleep Medicine</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16</w:t>
      </w:r>
      <w:r w:rsidRPr="004B1500">
        <w:rPr>
          <w:rFonts w:cstheme="minorHAnsi"/>
          <w:color w:val="212121"/>
          <w:sz w:val="24"/>
          <w:szCs w:val="24"/>
          <w:shd w:val="clear" w:color="auto" w:fill="FFFFFF"/>
        </w:rPr>
        <w:t>(2):167–174. https://doi.org/10.5664/jcsm.8158</w:t>
      </w:r>
    </w:p>
    <w:p w14:paraId="3CEEFB50"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lastRenderedPageBreak/>
        <w:t xml:space="preserve">10. Aurora R N, Zak R S, </w:t>
      </w:r>
      <w:proofErr w:type="spellStart"/>
      <w:r w:rsidRPr="004B1500">
        <w:rPr>
          <w:rFonts w:cstheme="minorHAnsi"/>
          <w:color w:val="212121"/>
          <w:sz w:val="24"/>
          <w:szCs w:val="24"/>
          <w:shd w:val="clear" w:color="auto" w:fill="FFFFFF"/>
        </w:rPr>
        <w:t>Karippot</w:t>
      </w:r>
      <w:proofErr w:type="spellEnd"/>
      <w:r w:rsidRPr="004B1500">
        <w:rPr>
          <w:rFonts w:cstheme="minorHAnsi"/>
          <w:color w:val="212121"/>
          <w:sz w:val="24"/>
          <w:szCs w:val="24"/>
          <w:shd w:val="clear" w:color="auto" w:fill="FFFFFF"/>
        </w:rPr>
        <w:t xml:space="preserve"> A, </w:t>
      </w:r>
      <w:proofErr w:type="spellStart"/>
      <w:r w:rsidRPr="004B1500">
        <w:rPr>
          <w:rFonts w:cstheme="minorHAnsi"/>
          <w:color w:val="212121"/>
          <w:sz w:val="24"/>
          <w:szCs w:val="24"/>
          <w:shd w:val="clear" w:color="auto" w:fill="FFFFFF"/>
        </w:rPr>
        <w:t>Lamm</w:t>
      </w:r>
      <w:proofErr w:type="spellEnd"/>
      <w:r w:rsidRPr="004B1500">
        <w:rPr>
          <w:rFonts w:cstheme="minorHAnsi"/>
          <w:color w:val="212121"/>
          <w:sz w:val="24"/>
          <w:szCs w:val="24"/>
          <w:shd w:val="clear" w:color="auto" w:fill="FFFFFF"/>
        </w:rPr>
        <w:t xml:space="preserve"> C I, Morgenthaler T I, Auerbach S H, </w:t>
      </w:r>
      <w:proofErr w:type="spellStart"/>
      <w:r w:rsidRPr="004B1500">
        <w:rPr>
          <w:rFonts w:cstheme="minorHAnsi"/>
          <w:color w:val="212121"/>
          <w:sz w:val="24"/>
          <w:szCs w:val="24"/>
          <w:shd w:val="clear" w:color="auto" w:fill="FFFFFF"/>
        </w:rPr>
        <w:t>Bista</w:t>
      </w:r>
      <w:proofErr w:type="spellEnd"/>
      <w:r w:rsidRPr="004B1500">
        <w:rPr>
          <w:rFonts w:cstheme="minorHAnsi"/>
          <w:color w:val="212121"/>
          <w:sz w:val="24"/>
          <w:szCs w:val="24"/>
          <w:shd w:val="clear" w:color="auto" w:fill="FFFFFF"/>
        </w:rPr>
        <w:t xml:space="preserve"> S R, Casey K R, </w:t>
      </w:r>
      <w:proofErr w:type="spellStart"/>
      <w:r w:rsidRPr="004B1500">
        <w:rPr>
          <w:rFonts w:cstheme="minorHAnsi"/>
          <w:color w:val="212121"/>
          <w:sz w:val="24"/>
          <w:szCs w:val="24"/>
          <w:shd w:val="clear" w:color="auto" w:fill="FFFFFF"/>
        </w:rPr>
        <w:t>Chowdhuri</w:t>
      </w:r>
      <w:proofErr w:type="spellEnd"/>
      <w:r w:rsidRPr="004B1500">
        <w:rPr>
          <w:rFonts w:cstheme="minorHAnsi"/>
          <w:color w:val="212121"/>
          <w:sz w:val="24"/>
          <w:szCs w:val="24"/>
          <w:shd w:val="clear" w:color="auto" w:fill="FFFFFF"/>
        </w:rPr>
        <w:t xml:space="preserve"> S, </w:t>
      </w:r>
      <w:proofErr w:type="spellStart"/>
      <w:r w:rsidRPr="004B1500">
        <w:rPr>
          <w:rFonts w:cstheme="minorHAnsi"/>
          <w:color w:val="212121"/>
          <w:sz w:val="24"/>
          <w:szCs w:val="24"/>
          <w:shd w:val="clear" w:color="auto" w:fill="FFFFFF"/>
        </w:rPr>
        <w:t>Kristo</w:t>
      </w:r>
      <w:proofErr w:type="spellEnd"/>
      <w:r w:rsidRPr="004B1500">
        <w:rPr>
          <w:rFonts w:cstheme="minorHAnsi"/>
          <w:color w:val="212121"/>
          <w:sz w:val="24"/>
          <w:szCs w:val="24"/>
          <w:shd w:val="clear" w:color="auto" w:fill="FFFFFF"/>
        </w:rPr>
        <w:t xml:space="preserve"> D A, </w:t>
      </w:r>
      <w:proofErr w:type="spellStart"/>
      <w:r w:rsidRPr="004B1500">
        <w:rPr>
          <w:rFonts w:cstheme="minorHAnsi"/>
          <w:color w:val="212121"/>
          <w:sz w:val="24"/>
          <w:szCs w:val="24"/>
          <w:shd w:val="clear" w:color="auto" w:fill="FFFFFF"/>
        </w:rPr>
        <w:t>Ramar</w:t>
      </w:r>
      <w:proofErr w:type="spellEnd"/>
      <w:r w:rsidRPr="004B1500">
        <w:rPr>
          <w:rFonts w:cstheme="minorHAnsi"/>
          <w:color w:val="212121"/>
          <w:sz w:val="24"/>
          <w:szCs w:val="24"/>
          <w:shd w:val="clear" w:color="auto" w:fill="FFFFFF"/>
        </w:rPr>
        <w:t xml:space="preserve"> K, American Academy of Sleep Medicine (2011) Practice parameters for the respiratory indications for polysomnography in children.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34</w:t>
      </w:r>
      <w:r w:rsidRPr="004B1500">
        <w:rPr>
          <w:rFonts w:cstheme="minorHAnsi"/>
          <w:color w:val="212121"/>
          <w:sz w:val="24"/>
          <w:szCs w:val="24"/>
          <w:shd w:val="clear" w:color="auto" w:fill="FFFFFF"/>
        </w:rPr>
        <w:t>(3):379–388. https://doi.org/10.1093/sleep/34.3.379</w:t>
      </w:r>
    </w:p>
    <w:p w14:paraId="372BF50B"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11. Goodwin J L, Enright P L, </w:t>
      </w:r>
      <w:proofErr w:type="spellStart"/>
      <w:r w:rsidRPr="004B1500">
        <w:rPr>
          <w:rFonts w:cstheme="minorHAnsi"/>
          <w:color w:val="212121"/>
          <w:sz w:val="24"/>
          <w:szCs w:val="24"/>
          <w:shd w:val="clear" w:color="auto" w:fill="FFFFFF"/>
        </w:rPr>
        <w:t>Kaemingk</w:t>
      </w:r>
      <w:proofErr w:type="spellEnd"/>
      <w:r w:rsidRPr="004B1500">
        <w:rPr>
          <w:rFonts w:cstheme="minorHAnsi"/>
          <w:color w:val="212121"/>
          <w:sz w:val="24"/>
          <w:szCs w:val="24"/>
          <w:shd w:val="clear" w:color="auto" w:fill="FFFFFF"/>
        </w:rPr>
        <w:t xml:space="preserve"> K L, Rosen G M, Morgan W J, </w:t>
      </w:r>
      <w:proofErr w:type="spellStart"/>
      <w:r w:rsidRPr="004B1500">
        <w:rPr>
          <w:rFonts w:cstheme="minorHAnsi"/>
          <w:color w:val="212121"/>
          <w:sz w:val="24"/>
          <w:szCs w:val="24"/>
          <w:shd w:val="clear" w:color="auto" w:fill="FFFFFF"/>
        </w:rPr>
        <w:t>Fregosi</w:t>
      </w:r>
      <w:proofErr w:type="spellEnd"/>
      <w:r w:rsidRPr="004B1500">
        <w:rPr>
          <w:rFonts w:cstheme="minorHAnsi"/>
          <w:color w:val="212121"/>
          <w:sz w:val="24"/>
          <w:szCs w:val="24"/>
          <w:shd w:val="clear" w:color="auto" w:fill="FFFFFF"/>
        </w:rPr>
        <w:t xml:space="preserve"> R F, Quan S F (2001) Feasibility of using unattended polysomnography in children for research-report of the Tucson Children's Assessment of Sleep Apnea study (</w:t>
      </w:r>
      <w:proofErr w:type="spellStart"/>
      <w:r w:rsidRPr="004B1500">
        <w:rPr>
          <w:rFonts w:cstheme="minorHAnsi"/>
          <w:color w:val="212121"/>
          <w:sz w:val="24"/>
          <w:szCs w:val="24"/>
          <w:shd w:val="clear" w:color="auto" w:fill="FFFFFF"/>
        </w:rPr>
        <w:t>TuCASA</w:t>
      </w:r>
      <w:proofErr w:type="spellEnd"/>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24</w:t>
      </w:r>
      <w:r w:rsidRPr="004B1500">
        <w:rPr>
          <w:rFonts w:cstheme="minorHAnsi"/>
          <w:color w:val="212121"/>
          <w:sz w:val="24"/>
          <w:szCs w:val="24"/>
          <w:shd w:val="clear" w:color="auto" w:fill="FFFFFF"/>
        </w:rPr>
        <w:t xml:space="preserve">(8):937–944. </w:t>
      </w:r>
      <w:hyperlink w:history="1">
        <w:r w:rsidRPr="004B1500">
          <w:rPr>
            <w:rStyle w:val="Hyperlink"/>
            <w:rFonts w:cstheme="minorHAnsi"/>
            <w:sz w:val="24"/>
            <w:szCs w:val="24"/>
            <w:shd w:val="clear" w:color="auto" w:fill="FFFFFF"/>
          </w:rPr>
          <w:t>https://doi.org/10.1093/sleep/24.8.937</w:t>
        </w:r>
      </w:hyperlink>
    </w:p>
    <w:p w14:paraId="2C647DB1"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12. Jacob S V, </w:t>
      </w:r>
      <w:proofErr w:type="spellStart"/>
      <w:r w:rsidRPr="004B1500">
        <w:rPr>
          <w:rFonts w:cstheme="minorHAnsi"/>
          <w:color w:val="212121"/>
          <w:sz w:val="24"/>
          <w:szCs w:val="24"/>
          <w:shd w:val="clear" w:color="auto" w:fill="FFFFFF"/>
        </w:rPr>
        <w:t>Morielli</w:t>
      </w:r>
      <w:proofErr w:type="spellEnd"/>
      <w:r w:rsidRPr="004B1500">
        <w:rPr>
          <w:rFonts w:cstheme="minorHAnsi"/>
          <w:color w:val="212121"/>
          <w:sz w:val="24"/>
          <w:szCs w:val="24"/>
          <w:shd w:val="clear" w:color="auto" w:fill="FFFFFF"/>
        </w:rPr>
        <w:t xml:space="preserve"> A, </w:t>
      </w:r>
      <w:proofErr w:type="spellStart"/>
      <w:r w:rsidRPr="004B1500">
        <w:rPr>
          <w:rFonts w:cstheme="minorHAnsi"/>
          <w:color w:val="212121"/>
          <w:sz w:val="24"/>
          <w:szCs w:val="24"/>
          <w:shd w:val="clear" w:color="auto" w:fill="FFFFFF"/>
        </w:rPr>
        <w:t>Mograss</w:t>
      </w:r>
      <w:proofErr w:type="spellEnd"/>
      <w:r w:rsidRPr="004B1500">
        <w:rPr>
          <w:rFonts w:cstheme="minorHAnsi"/>
          <w:color w:val="212121"/>
          <w:sz w:val="24"/>
          <w:szCs w:val="24"/>
          <w:shd w:val="clear" w:color="auto" w:fill="FFFFFF"/>
        </w:rPr>
        <w:t xml:space="preserve"> M A, Ducharme F M, Schloss M D, </w:t>
      </w:r>
      <w:proofErr w:type="spellStart"/>
      <w:r w:rsidRPr="004B1500">
        <w:rPr>
          <w:rFonts w:cstheme="minorHAnsi"/>
          <w:color w:val="212121"/>
          <w:sz w:val="24"/>
          <w:szCs w:val="24"/>
          <w:shd w:val="clear" w:color="auto" w:fill="FFFFFF"/>
        </w:rPr>
        <w:t>Brouillette</w:t>
      </w:r>
      <w:proofErr w:type="spellEnd"/>
      <w:r w:rsidRPr="004B1500">
        <w:rPr>
          <w:rFonts w:cstheme="minorHAnsi"/>
          <w:color w:val="212121"/>
          <w:sz w:val="24"/>
          <w:szCs w:val="24"/>
          <w:shd w:val="clear" w:color="auto" w:fill="FFFFFF"/>
        </w:rPr>
        <w:t xml:space="preserve"> R T (1995) Home testing for pediatric obstructive sleep apnea syndrome secondary to </w:t>
      </w:r>
      <w:proofErr w:type="spellStart"/>
      <w:r w:rsidRPr="004B1500">
        <w:rPr>
          <w:rFonts w:cstheme="minorHAnsi"/>
          <w:color w:val="212121"/>
          <w:sz w:val="24"/>
          <w:szCs w:val="24"/>
          <w:shd w:val="clear" w:color="auto" w:fill="FFFFFF"/>
        </w:rPr>
        <w:t>adenotonsillar</w:t>
      </w:r>
      <w:proofErr w:type="spellEnd"/>
      <w:r w:rsidRPr="004B1500">
        <w:rPr>
          <w:rFonts w:cstheme="minorHAnsi"/>
          <w:color w:val="212121"/>
          <w:sz w:val="24"/>
          <w:szCs w:val="24"/>
          <w:shd w:val="clear" w:color="auto" w:fill="FFFFFF"/>
        </w:rPr>
        <w:t xml:space="preserve"> hypertrophy. </w:t>
      </w:r>
      <w:r w:rsidRPr="004B1500">
        <w:rPr>
          <w:rFonts w:cstheme="minorHAnsi"/>
          <w:i/>
          <w:iCs/>
          <w:color w:val="212121"/>
          <w:sz w:val="24"/>
          <w:szCs w:val="24"/>
          <w:shd w:val="clear" w:color="auto" w:fill="FFFFFF"/>
        </w:rPr>
        <w:t>Pediatric pulmonology</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20</w:t>
      </w:r>
      <w:r w:rsidRPr="004B1500">
        <w:rPr>
          <w:rFonts w:cstheme="minorHAnsi"/>
          <w:color w:val="212121"/>
          <w:sz w:val="24"/>
          <w:szCs w:val="24"/>
          <w:shd w:val="clear" w:color="auto" w:fill="FFFFFF"/>
        </w:rPr>
        <w:t xml:space="preserve">(4):241–252. </w:t>
      </w:r>
      <w:hyperlink w:history="1">
        <w:r w:rsidRPr="004B1500">
          <w:rPr>
            <w:rStyle w:val="Hyperlink"/>
            <w:rFonts w:cstheme="minorHAnsi"/>
            <w:sz w:val="24"/>
            <w:szCs w:val="24"/>
            <w:shd w:val="clear" w:color="auto" w:fill="FFFFFF"/>
          </w:rPr>
          <w:t>https://doi.org/10.1002/ppul.1950200407</w:t>
        </w:r>
      </w:hyperlink>
    </w:p>
    <w:p w14:paraId="2636A8D9"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13. Alonso-Álvarez M L, </w:t>
      </w:r>
      <w:proofErr w:type="spellStart"/>
      <w:r w:rsidRPr="004B1500">
        <w:rPr>
          <w:rFonts w:cstheme="minorHAnsi"/>
          <w:color w:val="212121"/>
          <w:sz w:val="24"/>
          <w:szCs w:val="24"/>
          <w:shd w:val="clear" w:color="auto" w:fill="FFFFFF"/>
        </w:rPr>
        <w:t>Terán</w:t>
      </w:r>
      <w:proofErr w:type="spellEnd"/>
      <w:r w:rsidRPr="004B1500">
        <w:rPr>
          <w:rFonts w:cstheme="minorHAnsi"/>
          <w:color w:val="212121"/>
          <w:sz w:val="24"/>
          <w:szCs w:val="24"/>
          <w:shd w:val="clear" w:color="auto" w:fill="FFFFFF"/>
        </w:rPr>
        <w:t xml:space="preserve">-Santos J, </w:t>
      </w:r>
      <w:proofErr w:type="spellStart"/>
      <w:r w:rsidRPr="004B1500">
        <w:rPr>
          <w:rFonts w:cstheme="minorHAnsi"/>
          <w:color w:val="212121"/>
          <w:sz w:val="24"/>
          <w:szCs w:val="24"/>
          <w:shd w:val="clear" w:color="auto" w:fill="FFFFFF"/>
        </w:rPr>
        <w:t>Ordax</w:t>
      </w:r>
      <w:proofErr w:type="spellEnd"/>
      <w:r w:rsidRPr="004B1500">
        <w:rPr>
          <w:rFonts w:cstheme="minorHAnsi"/>
          <w:color w:val="212121"/>
          <w:sz w:val="24"/>
          <w:szCs w:val="24"/>
          <w:shd w:val="clear" w:color="auto" w:fill="FFFFFF"/>
        </w:rPr>
        <w:t xml:space="preserve"> </w:t>
      </w:r>
      <w:proofErr w:type="spellStart"/>
      <w:r w:rsidRPr="004B1500">
        <w:rPr>
          <w:rFonts w:cstheme="minorHAnsi"/>
          <w:color w:val="212121"/>
          <w:sz w:val="24"/>
          <w:szCs w:val="24"/>
          <w:shd w:val="clear" w:color="auto" w:fill="FFFFFF"/>
        </w:rPr>
        <w:t>Carbajo</w:t>
      </w:r>
      <w:proofErr w:type="spellEnd"/>
      <w:r w:rsidRPr="004B1500">
        <w:rPr>
          <w:rFonts w:cstheme="minorHAnsi"/>
          <w:color w:val="212121"/>
          <w:sz w:val="24"/>
          <w:szCs w:val="24"/>
          <w:shd w:val="clear" w:color="auto" w:fill="FFFFFF"/>
        </w:rPr>
        <w:t xml:space="preserve"> E, Cordero-Guevara J A, </w:t>
      </w:r>
      <w:proofErr w:type="spellStart"/>
      <w:r w:rsidRPr="004B1500">
        <w:rPr>
          <w:rFonts w:cstheme="minorHAnsi"/>
          <w:color w:val="212121"/>
          <w:sz w:val="24"/>
          <w:szCs w:val="24"/>
          <w:shd w:val="clear" w:color="auto" w:fill="FFFFFF"/>
        </w:rPr>
        <w:t>Navazo-Egüia</w:t>
      </w:r>
      <w:proofErr w:type="spellEnd"/>
      <w:r w:rsidRPr="004B1500">
        <w:rPr>
          <w:rFonts w:cstheme="minorHAnsi"/>
          <w:color w:val="212121"/>
          <w:sz w:val="24"/>
          <w:szCs w:val="24"/>
          <w:shd w:val="clear" w:color="auto" w:fill="FFFFFF"/>
        </w:rPr>
        <w:t xml:space="preserve"> A I, </w:t>
      </w:r>
      <w:proofErr w:type="spellStart"/>
      <w:r w:rsidRPr="004B1500">
        <w:rPr>
          <w:rFonts w:cstheme="minorHAnsi"/>
          <w:color w:val="212121"/>
          <w:sz w:val="24"/>
          <w:szCs w:val="24"/>
          <w:shd w:val="clear" w:color="auto" w:fill="FFFFFF"/>
        </w:rPr>
        <w:t>Kheirandish-Gozal</w:t>
      </w:r>
      <w:proofErr w:type="spellEnd"/>
      <w:r w:rsidRPr="004B1500">
        <w:rPr>
          <w:rFonts w:cstheme="minorHAnsi"/>
          <w:color w:val="212121"/>
          <w:sz w:val="24"/>
          <w:szCs w:val="24"/>
          <w:shd w:val="clear" w:color="auto" w:fill="FFFFFF"/>
        </w:rPr>
        <w:t xml:space="preserve"> L, </w:t>
      </w:r>
      <w:proofErr w:type="spellStart"/>
      <w:r w:rsidRPr="004B1500">
        <w:rPr>
          <w:rFonts w:cstheme="minorHAnsi"/>
          <w:color w:val="212121"/>
          <w:sz w:val="24"/>
          <w:szCs w:val="24"/>
          <w:shd w:val="clear" w:color="auto" w:fill="FFFFFF"/>
        </w:rPr>
        <w:t>Gozal</w:t>
      </w:r>
      <w:proofErr w:type="spellEnd"/>
      <w:r w:rsidRPr="004B1500">
        <w:rPr>
          <w:rFonts w:cstheme="minorHAnsi"/>
          <w:color w:val="212121"/>
          <w:sz w:val="24"/>
          <w:szCs w:val="24"/>
          <w:shd w:val="clear" w:color="auto" w:fill="FFFFFF"/>
        </w:rPr>
        <w:t xml:space="preserve"> D (2015) Reliability of home respiratory polygraphy for the diagnosis of sleep apnea in children. </w:t>
      </w:r>
      <w:r w:rsidRPr="004B1500">
        <w:rPr>
          <w:rFonts w:cstheme="minorHAnsi"/>
          <w:i/>
          <w:iCs/>
          <w:color w:val="212121"/>
          <w:sz w:val="24"/>
          <w:szCs w:val="24"/>
          <w:shd w:val="clear" w:color="auto" w:fill="FFFFFF"/>
        </w:rPr>
        <w:t>Chest</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147</w:t>
      </w:r>
      <w:r w:rsidRPr="004B1500">
        <w:rPr>
          <w:rFonts w:cstheme="minorHAnsi"/>
          <w:color w:val="212121"/>
          <w:sz w:val="24"/>
          <w:szCs w:val="24"/>
          <w:shd w:val="clear" w:color="auto" w:fill="FFFFFF"/>
        </w:rPr>
        <w:t xml:space="preserve">(4):1020–1028. </w:t>
      </w:r>
      <w:hyperlink w:history="1">
        <w:r w:rsidRPr="004B1500">
          <w:rPr>
            <w:rStyle w:val="Hyperlink"/>
            <w:rFonts w:cstheme="minorHAnsi"/>
            <w:sz w:val="24"/>
            <w:szCs w:val="24"/>
            <w:shd w:val="clear" w:color="auto" w:fill="FFFFFF"/>
          </w:rPr>
          <w:t>https://doi.org/10.1378/chest.14-1959</w:t>
        </w:r>
      </w:hyperlink>
    </w:p>
    <w:p w14:paraId="19F8537E" w14:textId="251050C4"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 xml:space="preserve">14. </w:t>
      </w:r>
      <w:proofErr w:type="spellStart"/>
      <w:r w:rsidRPr="004B1500">
        <w:rPr>
          <w:rFonts w:cstheme="minorHAnsi"/>
          <w:color w:val="212121"/>
          <w:sz w:val="24"/>
          <w:szCs w:val="24"/>
          <w:shd w:val="clear" w:color="auto" w:fill="FFFFFF"/>
        </w:rPr>
        <w:t>Kapur</w:t>
      </w:r>
      <w:proofErr w:type="spellEnd"/>
      <w:r w:rsidRPr="004B1500">
        <w:rPr>
          <w:rFonts w:cstheme="minorHAnsi"/>
          <w:color w:val="212121"/>
          <w:sz w:val="24"/>
          <w:szCs w:val="24"/>
          <w:shd w:val="clear" w:color="auto" w:fill="FFFFFF"/>
        </w:rPr>
        <w:t xml:space="preserve"> V K, </w:t>
      </w:r>
      <w:proofErr w:type="spellStart"/>
      <w:r w:rsidRPr="004B1500">
        <w:rPr>
          <w:rFonts w:cstheme="minorHAnsi"/>
          <w:color w:val="212121"/>
          <w:sz w:val="24"/>
          <w:szCs w:val="24"/>
          <w:shd w:val="clear" w:color="auto" w:fill="FFFFFF"/>
        </w:rPr>
        <w:t>Auckley</w:t>
      </w:r>
      <w:proofErr w:type="spellEnd"/>
      <w:r w:rsidRPr="004B1500">
        <w:rPr>
          <w:rFonts w:cstheme="minorHAnsi"/>
          <w:color w:val="212121"/>
          <w:sz w:val="24"/>
          <w:szCs w:val="24"/>
          <w:shd w:val="clear" w:color="auto" w:fill="FFFFFF"/>
        </w:rPr>
        <w:t xml:space="preserve"> D H, </w:t>
      </w:r>
      <w:proofErr w:type="spellStart"/>
      <w:r w:rsidRPr="004B1500">
        <w:rPr>
          <w:rFonts w:cstheme="minorHAnsi"/>
          <w:color w:val="212121"/>
          <w:sz w:val="24"/>
          <w:szCs w:val="24"/>
          <w:shd w:val="clear" w:color="auto" w:fill="FFFFFF"/>
        </w:rPr>
        <w:t>Chowdhuri</w:t>
      </w:r>
      <w:proofErr w:type="spellEnd"/>
      <w:r w:rsidRPr="004B1500">
        <w:rPr>
          <w:rFonts w:cstheme="minorHAnsi"/>
          <w:color w:val="212121"/>
          <w:sz w:val="24"/>
          <w:szCs w:val="24"/>
          <w:shd w:val="clear" w:color="auto" w:fill="FFFFFF"/>
        </w:rPr>
        <w:t xml:space="preserve"> S, Kuhlmann D C, Mehra R, </w:t>
      </w:r>
      <w:proofErr w:type="spellStart"/>
      <w:r w:rsidRPr="004B1500">
        <w:rPr>
          <w:rFonts w:cstheme="minorHAnsi"/>
          <w:color w:val="212121"/>
          <w:sz w:val="24"/>
          <w:szCs w:val="24"/>
          <w:shd w:val="clear" w:color="auto" w:fill="FFFFFF"/>
        </w:rPr>
        <w:t>Ramar</w:t>
      </w:r>
      <w:proofErr w:type="spellEnd"/>
      <w:r w:rsidRPr="004B1500">
        <w:rPr>
          <w:rFonts w:cstheme="minorHAnsi"/>
          <w:color w:val="212121"/>
          <w:sz w:val="24"/>
          <w:szCs w:val="24"/>
          <w:shd w:val="clear" w:color="auto" w:fill="FFFFFF"/>
        </w:rPr>
        <w:t xml:space="preserve"> K, Harrod C G (2017) Clinical Practice Guideline for Diagnostic Testing for Adult Obstructive Sleep Apnea: An American Academy of Sleep Medicine Clinical Practice Guideline. </w:t>
      </w:r>
      <w:r w:rsidRPr="004B1500">
        <w:rPr>
          <w:rFonts w:cstheme="minorHAnsi"/>
          <w:i/>
          <w:iCs/>
          <w:color w:val="212121"/>
          <w:sz w:val="24"/>
          <w:szCs w:val="24"/>
          <w:shd w:val="clear" w:color="auto" w:fill="FFFFFF"/>
        </w:rPr>
        <w:t>Journal of clinical sleep medicine: JCSM: official publication of the American Academy of Sleep Medicine</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13</w:t>
      </w:r>
      <w:r w:rsidRPr="004B1500">
        <w:rPr>
          <w:rFonts w:cstheme="minorHAnsi"/>
          <w:color w:val="212121"/>
          <w:sz w:val="24"/>
          <w:szCs w:val="24"/>
          <w:shd w:val="clear" w:color="auto" w:fill="FFFFFF"/>
        </w:rPr>
        <w:t xml:space="preserve">(3):479–504. </w:t>
      </w:r>
      <w:hyperlink w:history="1">
        <w:r w:rsidRPr="004B1500">
          <w:rPr>
            <w:rStyle w:val="Hyperlink"/>
            <w:rFonts w:cstheme="minorHAnsi"/>
            <w:sz w:val="24"/>
            <w:szCs w:val="24"/>
            <w:shd w:val="clear" w:color="auto" w:fill="FFFFFF"/>
          </w:rPr>
          <w:t>https://doi.org/10.5664/jcsm.6506</w:t>
        </w:r>
      </w:hyperlink>
    </w:p>
    <w:p w14:paraId="66A7C743" w14:textId="77777777" w:rsidR="00377B86" w:rsidRPr="004B1500" w:rsidRDefault="00FE606D" w:rsidP="00377B86">
      <w:pPr>
        <w:shd w:val="clear" w:color="auto" w:fill="FFFFFF"/>
        <w:bidi w:val="0"/>
        <w:spacing w:line="235" w:lineRule="atLeast"/>
        <w:rPr>
          <w:rFonts w:cstheme="minorHAnsi"/>
          <w:color w:val="212121"/>
          <w:sz w:val="24"/>
          <w:szCs w:val="24"/>
          <w:shd w:val="clear" w:color="auto" w:fill="FFFFFF"/>
        </w:rPr>
      </w:pPr>
      <w:r w:rsidRPr="004B1500">
        <w:rPr>
          <w:rFonts w:cstheme="minorHAnsi"/>
          <w:color w:val="212121"/>
          <w:sz w:val="24"/>
          <w:szCs w:val="24"/>
          <w:shd w:val="clear" w:color="auto" w:fill="FFFFFF"/>
        </w:rPr>
        <w:t xml:space="preserve">15. Marino M, Li Y, </w:t>
      </w:r>
      <w:proofErr w:type="spellStart"/>
      <w:r w:rsidRPr="004B1500">
        <w:rPr>
          <w:rFonts w:cstheme="minorHAnsi"/>
          <w:color w:val="212121"/>
          <w:sz w:val="24"/>
          <w:szCs w:val="24"/>
          <w:shd w:val="clear" w:color="auto" w:fill="FFFFFF"/>
        </w:rPr>
        <w:t>Rueschman</w:t>
      </w:r>
      <w:proofErr w:type="spellEnd"/>
      <w:r w:rsidRPr="004B1500">
        <w:rPr>
          <w:rFonts w:cstheme="minorHAnsi"/>
          <w:color w:val="212121"/>
          <w:sz w:val="24"/>
          <w:szCs w:val="24"/>
          <w:shd w:val="clear" w:color="auto" w:fill="FFFFFF"/>
        </w:rPr>
        <w:t xml:space="preserve"> M N, Winkelman J W, </w:t>
      </w:r>
      <w:proofErr w:type="spellStart"/>
      <w:r w:rsidRPr="004B1500">
        <w:rPr>
          <w:rFonts w:cstheme="minorHAnsi"/>
          <w:color w:val="212121"/>
          <w:sz w:val="24"/>
          <w:szCs w:val="24"/>
          <w:shd w:val="clear" w:color="auto" w:fill="FFFFFF"/>
        </w:rPr>
        <w:t>Ellenbogen</w:t>
      </w:r>
      <w:proofErr w:type="spellEnd"/>
      <w:r w:rsidRPr="004B1500">
        <w:rPr>
          <w:rFonts w:cstheme="minorHAnsi"/>
          <w:color w:val="212121"/>
          <w:sz w:val="24"/>
          <w:szCs w:val="24"/>
          <w:shd w:val="clear" w:color="auto" w:fill="FFFFFF"/>
        </w:rPr>
        <w:t xml:space="preserve"> J M, Solet J M, </w:t>
      </w:r>
      <w:proofErr w:type="spellStart"/>
      <w:r w:rsidRPr="004B1500">
        <w:rPr>
          <w:rFonts w:cstheme="minorHAnsi"/>
          <w:color w:val="212121"/>
          <w:sz w:val="24"/>
          <w:szCs w:val="24"/>
          <w:shd w:val="clear" w:color="auto" w:fill="FFFFFF"/>
        </w:rPr>
        <w:t>Dulin</w:t>
      </w:r>
      <w:proofErr w:type="spellEnd"/>
      <w:r w:rsidRPr="004B1500">
        <w:rPr>
          <w:rFonts w:cstheme="minorHAnsi"/>
          <w:color w:val="212121"/>
          <w:sz w:val="24"/>
          <w:szCs w:val="24"/>
          <w:shd w:val="clear" w:color="auto" w:fill="FFFFFF"/>
        </w:rPr>
        <w:t xml:space="preserve"> H, Berkman L F, Buxton O M (2013) Measuring sleep: accuracy, sensitivity, and specificity of wrist actigraphy compared to polysomnography.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36</w:t>
      </w:r>
      <w:r w:rsidRPr="004B1500">
        <w:rPr>
          <w:rFonts w:cstheme="minorHAnsi"/>
          <w:color w:val="212121"/>
          <w:sz w:val="24"/>
          <w:szCs w:val="24"/>
          <w:shd w:val="clear" w:color="auto" w:fill="FFFFFF"/>
        </w:rPr>
        <w:t xml:space="preserve">(11):1747–1755. </w:t>
      </w:r>
      <w:hyperlink w:history="1">
        <w:r w:rsidRPr="004B1500">
          <w:rPr>
            <w:rStyle w:val="Hyperlink"/>
            <w:rFonts w:cstheme="minorHAnsi"/>
            <w:sz w:val="24"/>
            <w:szCs w:val="24"/>
            <w:shd w:val="clear" w:color="auto" w:fill="FFFFFF"/>
          </w:rPr>
          <w:t>https://doi.org/10.5665/sleep.3142</w:t>
        </w:r>
      </w:hyperlink>
    </w:p>
    <w:p w14:paraId="2C9E0532" w14:textId="309AD7B3" w:rsidR="00141389" w:rsidRDefault="00FE606D" w:rsidP="006173F6">
      <w:pPr>
        <w:shd w:val="clear" w:color="auto" w:fill="FFFFFF"/>
        <w:bidi w:val="0"/>
        <w:spacing w:line="235" w:lineRule="atLeast"/>
        <w:rPr>
          <w:sz w:val="24"/>
          <w:szCs w:val="24"/>
        </w:rPr>
      </w:pPr>
      <w:r w:rsidRPr="004B1500">
        <w:rPr>
          <w:rFonts w:cstheme="minorHAnsi"/>
          <w:color w:val="212121"/>
          <w:sz w:val="24"/>
          <w:szCs w:val="24"/>
          <w:shd w:val="clear" w:color="auto" w:fill="FFFFFF"/>
        </w:rPr>
        <w:t xml:space="preserve">16. Meltzer L J, Walsh C M, Traylor J, Westin A M (2012) Direct comparison of two new </w:t>
      </w:r>
      <w:proofErr w:type="spellStart"/>
      <w:r w:rsidRPr="004B1500">
        <w:rPr>
          <w:rFonts w:cstheme="minorHAnsi"/>
          <w:color w:val="212121"/>
          <w:sz w:val="24"/>
          <w:szCs w:val="24"/>
          <w:shd w:val="clear" w:color="auto" w:fill="FFFFFF"/>
        </w:rPr>
        <w:t>actigraphs</w:t>
      </w:r>
      <w:proofErr w:type="spellEnd"/>
      <w:r w:rsidRPr="004B1500">
        <w:rPr>
          <w:rFonts w:cstheme="minorHAnsi"/>
          <w:color w:val="212121"/>
          <w:sz w:val="24"/>
          <w:szCs w:val="24"/>
          <w:shd w:val="clear" w:color="auto" w:fill="FFFFFF"/>
        </w:rPr>
        <w:t xml:space="preserve"> and polysomnography in children and adolescents.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35</w:t>
      </w:r>
      <w:r w:rsidRPr="004B1500">
        <w:rPr>
          <w:rFonts w:cstheme="minorHAnsi"/>
          <w:color w:val="212121"/>
          <w:sz w:val="24"/>
          <w:szCs w:val="24"/>
          <w:shd w:val="clear" w:color="auto" w:fill="FFFFFF"/>
        </w:rPr>
        <w:t xml:space="preserve">(1):159–166. </w:t>
      </w:r>
      <w:hyperlink w:history="1">
        <w:r w:rsidRPr="004B1500">
          <w:rPr>
            <w:rStyle w:val="Hyperlink"/>
            <w:rFonts w:cstheme="minorHAnsi"/>
            <w:sz w:val="24"/>
            <w:szCs w:val="24"/>
            <w:shd w:val="clear" w:color="auto" w:fill="FFFFFF"/>
          </w:rPr>
          <w:t>https://doi.org/10.5665/sleep.1608</w:t>
        </w:r>
      </w:hyperlink>
    </w:p>
    <w:p w14:paraId="453A0D18" w14:textId="02A706D9" w:rsidR="00FE4F62" w:rsidRDefault="00FE4F62">
      <w:pPr>
        <w:bidi w:val="0"/>
        <w:rPr>
          <w:sz w:val="24"/>
          <w:szCs w:val="24"/>
        </w:rPr>
      </w:pPr>
      <w:r>
        <w:rPr>
          <w:sz w:val="24"/>
          <w:szCs w:val="24"/>
        </w:rPr>
        <w:br w:type="page"/>
      </w:r>
    </w:p>
    <w:p w14:paraId="2EC7B2A8" w14:textId="77777777" w:rsidR="00FE4F62" w:rsidRPr="00FE4F62" w:rsidRDefault="00FE4F62" w:rsidP="00FE4F62">
      <w:pPr>
        <w:bidi w:val="0"/>
        <w:spacing w:line="360" w:lineRule="auto"/>
        <w:ind w:firstLine="720"/>
        <w:jc w:val="both"/>
        <w:rPr>
          <w:b/>
          <w:bCs/>
          <w:sz w:val="36"/>
          <w:szCs w:val="36"/>
        </w:rPr>
      </w:pPr>
      <w:r w:rsidRPr="00FE4F62">
        <w:rPr>
          <w:b/>
          <w:bCs/>
          <w:sz w:val="36"/>
          <w:szCs w:val="36"/>
        </w:rPr>
        <w:lastRenderedPageBreak/>
        <w:t>Declarations</w:t>
      </w:r>
    </w:p>
    <w:p w14:paraId="30ED93AE" w14:textId="24AD9FDC" w:rsidR="00FE4F62" w:rsidRPr="00FE4F62" w:rsidRDefault="00FE4F62" w:rsidP="00FE4F62">
      <w:pPr>
        <w:bidi w:val="0"/>
        <w:spacing w:line="360" w:lineRule="auto"/>
        <w:ind w:firstLine="720"/>
        <w:jc w:val="both"/>
        <w:rPr>
          <w:sz w:val="24"/>
          <w:szCs w:val="24"/>
        </w:rPr>
      </w:pPr>
      <w:r w:rsidRPr="00FE4F62">
        <w:rPr>
          <w:b/>
          <w:bCs/>
          <w:sz w:val="24"/>
          <w:szCs w:val="24"/>
        </w:rPr>
        <w:t>Funding</w:t>
      </w:r>
      <w:r>
        <w:rPr>
          <w:sz w:val="24"/>
          <w:szCs w:val="24"/>
        </w:rPr>
        <w:t xml:space="preserve">: No funding. </w:t>
      </w:r>
    </w:p>
    <w:p w14:paraId="25474CDC" w14:textId="68468BFB" w:rsidR="00FE4F62" w:rsidRPr="00FE4F62" w:rsidRDefault="00FE4F62" w:rsidP="00FE4F62">
      <w:pPr>
        <w:bidi w:val="0"/>
        <w:spacing w:line="360" w:lineRule="auto"/>
        <w:ind w:left="720"/>
        <w:jc w:val="both"/>
        <w:rPr>
          <w:sz w:val="24"/>
          <w:szCs w:val="24"/>
        </w:rPr>
      </w:pPr>
      <w:r w:rsidRPr="00FE4F62">
        <w:rPr>
          <w:b/>
          <w:bCs/>
          <w:sz w:val="24"/>
          <w:szCs w:val="24"/>
        </w:rPr>
        <w:t>Conflicts of interest/Competing interests</w:t>
      </w:r>
      <w:r>
        <w:rPr>
          <w:sz w:val="24"/>
          <w:szCs w:val="24"/>
        </w:rPr>
        <w:t>: All authors declare</w:t>
      </w:r>
      <w:r w:rsidRPr="00FE4F62">
        <w:rPr>
          <w:sz w:val="24"/>
          <w:szCs w:val="24"/>
        </w:rPr>
        <w:t> </w:t>
      </w:r>
      <w:r>
        <w:rPr>
          <w:sz w:val="24"/>
          <w:szCs w:val="24"/>
        </w:rPr>
        <w:t xml:space="preserve">no conflicts of interests and/or competing interest. </w:t>
      </w:r>
    </w:p>
    <w:p w14:paraId="3B5C54CF" w14:textId="182491B3" w:rsidR="00FE4F62" w:rsidRPr="00FE4F62" w:rsidRDefault="00FE4F62" w:rsidP="00FE4F62">
      <w:pPr>
        <w:bidi w:val="0"/>
        <w:spacing w:line="360" w:lineRule="auto"/>
        <w:ind w:firstLine="720"/>
        <w:jc w:val="both"/>
        <w:rPr>
          <w:sz w:val="24"/>
          <w:szCs w:val="24"/>
        </w:rPr>
      </w:pPr>
      <w:r w:rsidRPr="00FE4F62">
        <w:rPr>
          <w:b/>
          <w:bCs/>
          <w:sz w:val="24"/>
          <w:szCs w:val="24"/>
        </w:rPr>
        <w:t>Availability of data and material</w:t>
      </w:r>
      <w:r>
        <w:rPr>
          <w:sz w:val="24"/>
          <w:szCs w:val="24"/>
        </w:rPr>
        <w:t xml:space="preserve">: </w:t>
      </w:r>
      <w:r w:rsidRPr="00FE4F62">
        <w:rPr>
          <w:sz w:val="24"/>
          <w:szCs w:val="24"/>
        </w:rPr>
        <w:t>Not applicable</w:t>
      </w:r>
      <w:r>
        <w:rPr>
          <w:sz w:val="24"/>
          <w:szCs w:val="24"/>
        </w:rPr>
        <w:t>.</w:t>
      </w:r>
    </w:p>
    <w:p w14:paraId="602E6E93" w14:textId="3767FEEF" w:rsidR="00FE4F62" w:rsidRPr="00FE4F62" w:rsidRDefault="00FE4F62" w:rsidP="00FE4F62">
      <w:pPr>
        <w:bidi w:val="0"/>
        <w:spacing w:line="360" w:lineRule="auto"/>
        <w:ind w:firstLine="720"/>
        <w:jc w:val="both"/>
        <w:rPr>
          <w:sz w:val="24"/>
          <w:szCs w:val="24"/>
        </w:rPr>
      </w:pPr>
      <w:r w:rsidRPr="00FE4F62">
        <w:rPr>
          <w:b/>
          <w:bCs/>
          <w:sz w:val="24"/>
          <w:szCs w:val="24"/>
        </w:rPr>
        <w:t>Code availability</w:t>
      </w:r>
      <w:r>
        <w:rPr>
          <w:sz w:val="24"/>
          <w:szCs w:val="24"/>
        </w:rPr>
        <w:t xml:space="preserve">: </w:t>
      </w:r>
      <w:r w:rsidRPr="00FE4F62">
        <w:rPr>
          <w:sz w:val="24"/>
          <w:szCs w:val="24"/>
        </w:rPr>
        <w:t>Not applicable</w:t>
      </w:r>
      <w:r>
        <w:rPr>
          <w:sz w:val="24"/>
          <w:szCs w:val="24"/>
        </w:rPr>
        <w:t>.</w:t>
      </w:r>
    </w:p>
    <w:p w14:paraId="063064E4" w14:textId="0888E735" w:rsidR="00FE4F62" w:rsidRPr="00FE4F62" w:rsidRDefault="00FE4F62" w:rsidP="00FE4F62">
      <w:pPr>
        <w:bidi w:val="0"/>
        <w:spacing w:line="360" w:lineRule="auto"/>
        <w:ind w:firstLine="720"/>
        <w:jc w:val="both"/>
        <w:rPr>
          <w:sz w:val="24"/>
          <w:szCs w:val="24"/>
        </w:rPr>
      </w:pPr>
      <w:r w:rsidRPr="00FE4F62">
        <w:rPr>
          <w:b/>
          <w:bCs/>
          <w:sz w:val="24"/>
          <w:szCs w:val="24"/>
        </w:rPr>
        <w:t>Authors' contributions</w:t>
      </w:r>
      <w:r>
        <w:rPr>
          <w:sz w:val="24"/>
          <w:szCs w:val="24"/>
        </w:rPr>
        <w:t xml:space="preserve">:  </w:t>
      </w:r>
      <w:r w:rsidRPr="00FE4F62">
        <w:rPr>
          <w:sz w:val="24"/>
          <w:szCs w:val="24"/>
        </w:rPr>
        <w:t>Not applicable</w:t>
      </w:r>
      <w:r>
        <w:rPr>
          <w:sz w:val="24"/>
          <w:szCs w:val="24"/>
        </w:rPr>
        <w:t>.</w:t>
      </w:r>
    </w:p>
    <w:p w14:paraId="476F028A" w14:textId="1606A514" w:rsidR="00E003ED" w:rsidRDefault="00FE4F62" w:rsidP="00E003ED">
      <w:pPr>
        <w:bidi w:val="0"/>
        <w:spacing w:line="360" w:lineRule="auto"/>
        <w:ind w:left="720"/>
        <w:jc w:val="both"/>
        <w:rPr>
          <w:b/>
          <w:bCs/>
          <w:sz w:val="24"/>
          <w:szCs w:val="24"/>
        </w:rPr>
      </w:pPr>
      <w:r w:rsidRPr="00FE4F62">
        <w:rPr>
          <w:b/>
          <w:bCs/>
          <w:sz w:val="24"/>
          <w:szCs w:val="24"/>
        </w:rPr>
        <w:t>Ethics approval</w:t>
      </w:r>
      <w:r>
        <w:rPr>
          <w:b/>
          <w:bCs/>
          <w:sz w:val="24"/>
          <w:szCs w:val="24"/>
        </w:rPr>
        <w:t xml:space="preserve">: </w:t>
      </w:r>
      <w:r w:rsidRPr="00FE4F62">
        <w:rPr>
          <w:sz w:val="24"/>
          <w:szCs w:val="24"/>
        </w:rPr>
        <w:t> </w:t>
      </w:r>
      <w:r w:rsidR="00E003ED" w:rsidRPr="00E003ED">
        <w:rPr>
          <w:sz w:val="24"/>
          <w:szCs w:val="24"/>
        </w:rPr>
        <w:t xml:space="preserve">Ethical approval All procedures performed in studies involving human participants were in accordance with the ethical standards of the institutional and/or national research committee and with the 1964 Helsinki declaration and its later amendments or comparable ethical standards. Study number: ASMC </w:t>
      </w:r>
      <w:r w:rsidR="00E003ED">
        <w:rPr>
          <w:sz w:val="24"/>
          <w:szCs w:val="24"/>
        </w:rPr>
        <w:t>0092-20</w:t>
      </w:r>
      <w:r w:rsidR="00E003ED" w:rsidRPr="00E003ED">
        <w:rPr>
          <w:sz w:val="24"/>
          <w:szCs w:val="24"/>
        </w:rPr>
        <w:t>.</w:t>
      </w:r>
      <w:r w:rsidR="00E003ED" w:rsidRPr="00E003ED">
        <w:rPr>
          <w:b/>
          <w:bCs/>
          <w:sz w:val="24"/>
          <w:szCs w:val="24"/>
        </w:rPr>
        <w:t xml:space="preserve"> </w:t>
      </w:r>
    </w:p>
    <w:p w14:paraId="4F9FA6BF" w14:textId="07A177A3" w:rsidR="00FE4F62" w:rsidRPr="00FE4F62" w:rsidRDefault="00FE4F62" w:rsidP="00E003ED">
      <w:pPr>
        <w:bidi w:val="0"/>
        <w:spacing w:line="360" w:lineRule="auto"/>
        <w:ind w:left="720"/>
        <w:jc w:val="both"/>
        <w:rPr>
          <w:sz w:val="24"/>
          <w:szCs w:val="24"/>
        </w:rPr>
      </w:pPr>
      <w:r w:rsidRPr="00FE4F62">
        <w:rPr>
          <w:b/>
          <w:bCs/>
          <w:sz w:val="24"/>
          <w:szCs w:val="24"/>
        </w:rPr>
        <w:t>Consent for publication</w:t>
      </w:r>
      <w:r>
        <w:rPr>
          <w:b/>
          <w:bCs/>
          <w:sz w:val="24"/>
          <w:szCs w:val="24"/>
        </w:rPr>
        <w:t>:</w:t>
      </w:r>
      <w:r w:rsidRPr="00FE4F62">
        <w:rPr>
          <w:sz w:val="24"/>
          <w:szCs w:val="24"/>
        </w:rPr>
        <w:t> </w:t>
      </w:r>
      <w:r w:rsidR="00E003ED" w:rsidRPr="00E003ED">
        <w:rPr>
          <w:sz w:val="24"/>
          <w:szCs w:val="24"/>
        </w:rPr>
        <w:t>All authors</w:t>
      </w:r>
      <w:r w:rsidR="00E003ED">
        <w:rPr>
          <w:sz w:val="24"/>
          <w:szCs w:val="24"/>
        </w:rPr>
        <w:t xml:space="preserve"> gave consent for this publication. </w:t>
      </w:r>
    </w:p>
    <w:p w14:paraId="5CBE6183" w14:textId="77777777" w:rsidR="00141389" w:rsidRDefault="00141389" w:rsidP="00141389">
      <w:pPr>
        <w:bidi w:val="0"/>
        <w:spacing w:line="360" w:lineRule="auto"/>
        <w:ind w:firstLine="720"/>
        <w:jc w:val="both"/>
        <w:rPr>
          <w:sz w:val="24"/>
          <w:szCs w:val="24"/>
        </w:rPr>
      </w:pPr>
    </w:p>
    <w:p w14:paraId="5F151D35" w14:textId="77777777" w:rsidR="00141389" w:rsidRDefault="00141389" w:rsidP="00141389">
      <w:pPr>
        <w:bidi w:val="0"/>
        <w:spacing w:line="360" w:lineRule="auto"/>
        <w:ind w:firstLine="720"/>
        <w:jc w:val="both"/>
        <w:rPr>
          <w:sz w:val="24"/>
          <w:szCs w:val="24"/>
        </w:rPr>
      </w:pPr>
    </w:p>
    <w:p w14:paraId="480E6759" w14:textId="77777777" w:rsidR="00141389" w:rsidRDefault="00141389" w:rsidP="00141389">
      <w:pPr>
        <w:bidi w:val="0"/>
        <w:spacing w:line="360" w:lineRule="auto"/>
        <w:ind w:firstLine="720"/>
        <w:jc w:val="both"/>
        <w:rPr>
          <w:sz w:val="24"/>
          <w:szCs w:val="24"/>
        </w:rPr>
      </w:pPr>
    </w:p>
    <w:p w14:paraId="6B9FAD27" w14:textId="77777777" w:rsidR="00141389" w:rsidRDefault="00141389" w:rsidP="00141389">
      <w:pPr>
        <w:bidi w:val="0"/>
        <w:spacing w:line="360" w:lineRule="auto"/>
        <w:ind w:firstLine="720"/>
        <w:jc w:val="both"/>
        <w:rPr>
          <w:sz w:val="24"/>
          <w:szCs w:val="24"/>
        </w:rPr>
      </w:pPr>
    </w:p>
    <w:p w14:paraId="67C2999E" w14:textId="77777777" w:rsidR="00141389" w:rsidRDefault="00141389" w:rsidP="00141389">
      <w:pPr>
        <w:bidi w:val="0"/>
        <w:spacing w:line="360" w:lineRule="auto"/>
        <w:ind w:firstLine="720"/>
        <w:jc w:val="both"/>
        <w:rPr>
          <w:sz w:val="24"/>
          <w:szCs w:val="24"/>
        </w:rPr>
      </w:pPr>
    </w:p>
    <w:p w14:paraId="2F8C2455" w14:textId="77777777" w:rsidR="00141389" w:rsidRDefault="00FE606D" w:rsidP="00141389">
      <w:pPr>
        <w:bidi w:val="0"/>
        <w:spacing w:line="360" w:lineRule="auto"/>
        <w:ind w:firstLine="720"/>
        <w:jc w:val="both"/>
        <w:rPr>
          <w:sz w:val="24"/>
          <w:szCs w:val="24"/>
        </w:rPr>
      </w:pPr>
      <w:r>
        <w:rPr>
          <w:sz w:val="24"/>
          <w:szCs w:val="24"/>
        </w:rPr>
        <w:t xml:space="preserve"> </w:t>
      </w:r>
    </w:p>
    <w:p w14:paraId="2E6AE7A1" w14:textId="77777777" w:rsidR="007D048B" w:rsidRPr="00141389" w:rsidRDefault="007D048B"/>
    <w:sectPr w:rsidR="007D048B" w:rsidRPr="00141389" w:rsidSect="007D0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54C9"/>
    <w:multiLevelType w:val="multilevel"/>
    <w:tmpl w:val="D1A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F7D67"/>
    <w:multiLevelType w:val="hybridMultilevel"/>
    <w:tmpl w:val="8D2C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89"/>
    <w:rsid w:val="0003516F"/>
    <w:rsid w:val="000A50C6"/>
    <w:rsid w:val="000C1475"/>
    <w:rsid w:val="0011209C"/>
    <w:rsid w:val="0013189A"/>
    <w:rsid w:val="00141389"/>
    <w:rsid w:val="00153A2A"/>
    <w:rsid w:val="00172902"/>
    <w:rsid w:val="00176619"/>
    <w:rsid w:val="0018773E"/>
    <w:rsid w:val="001B7854"/>
    <w:rsid w:val="001E1D6D"/>
    <w:rsid w:val="001E5883"/>
    <w:rsid w:val="002144E6"/>
    <w:rsid w:val="0022781C"/>
    <w:rsid w:val="00257A18"/>
    <w:rsid w:val="00264CE2"/>
    <w:rsid w:val="00282EA8"/>
    <w:rsid w:val="00284DB0"/>
    <w:rsid w:val="00294DC6"/>
    <w:rsid w:val="002A344E"/>
    <w:rsid w:val="002B4848"/>
    <w:rsid w:val="002E7C64"/>
    <w:rsid w:val="002F762E"/>
    <w:rsid w:val="00303672"/>
    <w:rsid w:val="0032446E"/>
    <w:rsid w:val="00330BBE"/>
    <w:rsid w:val="00340136"/>
    <w:rsid w:val="0034628F"/>
    <w:rsid w:val="00352855"/>
    <w:rsid w:val="003659AF"/>
    <w:rsid w:val="00377B86"/>
    <w:rsid w:val="003C3DFD"/>
    <w:rsid w:val="003E02B4"/>
    <w:rsid w:val="003F4160"/>
    <w:rsid w:val="00410BFB"/>
    <w:rsid w:val="00413B54"/>
    <w:rsid w:val="00443121"/>
    <w:rsid w:val="00484D2E"/>
    <w:rsid w:val="00493A91"/>
    <w:rsid w:val="004B0F56"/>
    <w:rsid w:val="004B1500"/>
    <w:rsid w:val="004B629E"/>
    <w:rsid w:val="004C2303"/>
    <w:rsid w:val="0050381C"/>
    <w:rsid w:val="00520179"/>
    <w:rsid w:val="00521821"/>
    <w:rsid w:val="00561E82"/>
    <w:rsid w:val="005A548F"/>
    <w:rsid w:val="005C6F40"/>
    <w:rsid w:val="005E4DDC"/>
    <w:rsid w:val="005E506F"/>
    <w:rsid w:val="00605FB4"/>
    <w:rsid w:val="006173F6"/>
    <w:rsid w:val="00623272"/>
    <w:rsid w:val="006605FB"/>
    <w:rsid w:val="00680769"/>
    <w:rsid w:val="00683A0C"/>
    <w:rsid w:val="00684661"/>
    <w:rsid w:val="00687BD0"/>
    <w:rsid w:val="006D3334"/>
    <w:rsid w:val="006E355B"/>
    <w:rsid w:val="006E6ADB"/>
    <w:rsid w:val="00717287"/>
    <w:rsid w:val="0073233B"/>
    <w:rsid w:val="00776AA2"/>
    <w:rsid w:val="007A4E4E"/>
    <w:rsid w:val="007D048B"/>
    <w:rsid w:val="007D6D44"/>
    <w:rsid w:val="007E52E7"/>
    <w:rsid w:val="007F4996"/>
    <w:rsid w:val="00800624"/>
    <w:rsid w:val="00830D22"/>
    <w:rsid w:val="0085710E"/>
    <w:rsid w:val="00883654"/>
    <w:rsid w:val="00890E6E"/>
    <w:rsid w:val="008A5996"/>
    <w:rsid w:val="008B2E41"/>
    <w:rsid w:val="008B51F1"/>
    <w:rsid w:val="008C0F56"/>
    <w:rsid w:val="008C1BA7"/>
    <w:rsid w:val="008D3572"/>
    <w:rsid w:val="009031CC"/>
    <w:rsid w:val="00912185"/>
    <w:rsid w:val="00953072"/>
    <w:rsid w:val="00985EAD"/>
    <w:rsid w:val="00990EC6"/>
    <w:rsid w:val="00991F8A"/>
    <w:rsid w:val="009F6C4C"/>
    <w:rsid w:val="00A03AC2"/>
    <w:rsid w:val="00A07426"/>
    <w:rsid w:val="00A333AA"/>
    <w:rsid w:val="00AA04DF"/>
    <w:rsid w:val="00AA2D5A"/>
    <w:rsid w:val="00AC0E69"/>
    <w:rsid w:val="00B1334F"/>
    <w:rsid w:val="00B139CB"/>
    <w:rsid w:val="00B21E3B"/>
    <w:rsid w:val="00B25517"/>
    <w:rsid w:val="00B60419"/>
    <w:rsid w:val="00B65A89"/>
    <w:rsid w:val="00B8146E"/>
    <w:rsid w:val="00C01225"/>
    <w:rsid w:val="00C1011F"/>
    <w:rsid w:val="00C5744D"/>
    <w:rsid w:val="00CA1E57"/>
    <w:rsid w:val="00CA2FC0"/>
    <w:rsid w:val="00CA4DAB"/>
    <w:rsid w:val="00CB402B"/>
    <w:rsid w:val="00CE6313"/>
    <w:rsid w:val="00D020BC"/>
    <w:rsid w:val="00D16A71"/>
    <w:rsid w:val="00D23549"/>
    <w:rsid w:val="00D24843"/>
    <w:rsid w:val="00D37049"/>
    <w:rsid w:val="00D63AEC"/>
    <w:rsid w:val="00DB4BEF"/>
    <w:rsid w:val="00DC5C43"/>
    <w:rsid w:val="00E003ED"/>
    <w:rsid w:val="00E060C2"/>
    <w:rsid w:val="00E1572E"/>
    <w:rsid w:val="00E30443"/>
    <w:rsid w:val="00E35999"/>
    <w:rsid w:val="00E51B32"/>
    <w:rsid w:val="00E67E94"/>
    <w:rsid w:val="00E758D1"/>
    <w:rsid w:val="00EB0429"/>
    <w:rsid w:val="00EB5B7D"/>
    <w:rsid w:val="00EB622D"/>
    <w:rsid w:val="00F10251"/>
    <w:rsid w:val="00F30B0A"/>
    <w:rsid w:val="00F35E2B"/>
    <w:rsid w:val="00F37C3C"/>
    <w:rsid w:val="00F6491F"/>
    <w:rsid w:val="00F84207"/>
    <w:rsid w:val="00FC5EDE"/>
    <w:rsid w:val="00FC6B24"/>
    <w:rsid w:val="00FE38D7"/>
    <w:rsid w:val="00FE4563"/>
    <w:rsid w:val="00FE4F62"/>
    <w:rsid w:val="00FE606D"/>
    <w:rsid w:val="00FF0AC5"/>
    <w:rsid w:val="00FF5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D8C7"/>
  <w15:chartTrackingRefBased/>
  <w15:docId w15:val="{1C8A6499-6B08-485A-A5EC-9908532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8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1413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טבלה רגילה 11"/>
    <w:basedOn w:val="a1"/>
    <w:next w:val="1"/>
    <w:uiPriority w:val="41"/>
    <w:rsid w:val="001413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3">
    <w:name w:val="annotation reference"/>
    <w:basedOn w:val="a0"/>
    <w:uiPriority w:val="99"/>
    <w:semiHidden/>
    <w:unhideWhenUsed/>
    <w:rsid w:val="002A344E"/>
    <w:rPr>
      <w:sz w:val="16"/>
      <w:szCs w:val="16"/>
    </w:rPr>
  </w:style>
  <w:style w:type="paragraph" w:styleId="a4">
    <w:name w:val="annotation text"/>
    <w:basedOn w:val="a"/>
    <w:link w:val="a5"/>
    <w:uiPriority w:val="99"/>
    <w:semiHidden/>
    <w:unhideWhenUsed/>
    <w:rsid w:val="002A344E"/>
    <w:pPr>
      <w:spacing w:line="240" w:lineRule="auto"/>
    </w:pPr>
    <w:rPr>
      <w:sz w:val="20"/>
      <w:szCs w:val="20"/>
    </w:rPr>
  </w:style>
  <w:style w:type="character" w:customStyle="1" w:styleId="a5">
    <w:name w:val="טקסט הערה תו"/>
    <w:basedOn w:val="a0"/>
    <w:link w:val="a4"/>
    <w:uiPriority w:val="99"/>
    <w:semiHidden/>
    <w:rsid w:val="002A344E"/>
    <w:rPr>
      <w:sz w:val="20"/>
      <w:szCs w:val="20"/>
    </w:rPr>
  </w:style>
  <w:style w:type="paragraph" w:styleId="a6">
    <w:name w:val="annotation subject"/>
    <w:basedOn w:val="a4"/>
    <w:next w:val="a4"/>
    <w:link w:val="a7"/>
    <w:uiPriority w:val="99"/>
    <w:semiHidden/>
    <w:unhideWhenUsed/>
    <w:rsid w:val="002A344E"/>
    <w:rPr>
      <w:b/>
      <w:bCs/>
    </w:rPr>
  </w:style>
  <w:style w:type="character" w:customStyle="1" w:styleId="a7">
    <w:name w:val="נושא הערה תו"/>
    <w:basedOn w:val="a5"/>
    <w:link w:val="a6"/>
    <w:uiPriority w:val="99"/>
    <w:semiHidden/>
    <w:rsid w:val="002A344E"/>
    <w:rPr>
      <w:b/>
      <w:bCs/>
      <w:sz w:val="20"/>
      <w:szCs w:val="20"/>
    </w:rPr>
  </w:style>
  <w:style w:type="character" w:styleId="Hyperlink">
    <w:name w:val="Hyperlink"/>
    <w:basedOn w:val="a0"/>
    <w:uiPriority w:val="99"/>
    <w:unhideWhenUsed/>
    <w:rsid w:val="00377B86"/>
    <w:rPr>
      <w:color w:val="0563C1" w:themeColor="hyperlink"/>
      <w:u w:val="single"/>
    </w:rPr>
  </w:style>
  <w:style w:type="paragraph" w:styleId="a8">
    <w:name w:val="List Paragraph"/>
    <w:basedOn w:val="a"/>
    <w:uiPriority w:val="34"/>
    <w:qFormat/>
    <w:rsid w:val="00CA4DAB"/>
    <w:pPr>
      <w:ind w:left="720"/>
      <w:contextualSpacing/>
    </w:pPr>
  </w:style>
  <w:style w:type="character" w:styleId="a9">
    <w:name w:val="Unresolved Mention"/>
    <w:basedOn w:val="a0"/>
    <w:uiPriority w:val="99"/>
    <w:rsid w:val="00CA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18594">
      <w:bodyDiv w:val="1"/>
      <w:marLeft w:val="0"/>
      <w:marRight w:val="0"/>
      <w:marTop w:val="0"/>
      <w:marBottom w:val="0"/>
      <w:divBdr>
        <w:top w:val="none" w:sz="0" w:space="0" w:color="auto"/>
        <w:left w:val="none" w:sz="0" w:space="0" w:color="auto"/>
        <w:bottom w:val="none" w:sz="0" w:space="0" w:color="auto"/>
        <w:right w:val="none" w:sz="0" w:space="0" w:color="auto"/>
      </w:divBdr>
    </w:div>
    <w:div w:id="1254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itg@assuta.co.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4D72-79D1-40A0-A03B-850D8D1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13</Pages>
  <Words>3716</Words>
  <Characters>18584</Characters>
  <Application>Microsoft Office Word</Application>
  <DocSecurity>0</DocSecurity>
  <Lines>154</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עמית</dc:creator>
  <cp:lastModifiedBy>עמית</cp:lastModifiedBy>
  <cp:revision>6</cp:revision>
  <dcterms:created xsi:type="dcterms:W3CDTF">2021-10-03T09:10:00Z</dcterms:created>
  <dcterms:modified xsi:type="dcterms:W3CDTF">2021-10-03T14:52:00Z</dcterms:modified>
</cp:coreProperties>
</file>