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84B" w:rsidRPr="002D784B" w:rsidRDefault="002D784B" w:rsidP="00345667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8115860"/>
      <w:r w:rsidRPr="002D784B">
        <w:rPr>
          <w:b/>
          <w:bCs/>
          <w:sz w:val="28"/>
          <w:szCs w:val="28"/>
        </w:rPr>
        <w:t>Implications</w:t>
      </w:r>
    </w:p>
    <w:p w:rsidR="00345667" w:rsidRPr="00345667" w:rsidRDefault="002D784B" w:rsidP="002D784B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1" w:name="_GoBack"/>
      <w:r w:rsidRPr="00212704">
        <w:rPr>
          <w:rFonts w:asciiTheme="majorBidi" w:hAnsiTheme="majorBidi" w:cstheme="majorBidi"/>
          <w:sz w:val="24"/>
          <w:szCs w:val="24"/>
        </w:rPr>
        <w:t>This study presents three major conclusions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345667" w:rsidRPr="007A2E8D" w:rsidRDefault="00345667" w:rsidP="002D784B">
      <w:pPr>
        <w:pStyle w:val="a7"/>
        <w:numPr>
          <w:ilvl w:val="0"/>
          <w:numId w:val="1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</w:t>
      </w:r>
      <w:r w:rsidRPr="007A2E8D">
        <w:rPr>
          <w:rFonts w:asciiTheme="majorBidi" w:hAnsiTheme="majorBidi" w:cstheme="majorBidi"/>
          <w:sz w:val="24"/>
          <w:szCs w:val="24"/>
        </w:rPr>
        <w:t xml:space="preserve">oking </w:t>
      </w:r>
      <w:r w:rsidRPr="00345667">
        <w:rPr>
          <w:rFonts w:asciiTheme="majorBidi" w:hAnsiTheme="majorBidi" w:cstheme="majorBidi"/>
          <w:sz w:val="24"/>
          <w:szCs w:val="24"/>
        </w:rPr>
        <w:t>rates</w:t>
      </w:r>
      <w:r w:rsidRPr="007A2E8D">
        <w:rPr>
          <w:rFonts w:asciiTheme="majorBidi" w:hAnsiTheme="majorBidi" w:cstheme="majorBidi"/>
          <w:sz w:val="24"/>
          <w:szCs w:val="24"/>
        </w:rPr>
        <w:t xml:space="preserve"> </w:t>
      </w:r>
      <w:r w:rsidRPr="007A2E8D">
        <w:rPr>
          <w:rFonts w:asciiTheme="majorBidi" w:hAnsiTheme="majorBidi" w:cstheme="majorBidi"/>
          <w:sz w:val="24"/>
          <w:szCs w:val="24"/>
        </w:rPr>
        <w:t xml:space="preserve">are lower among ultra-Orthodox population compared to </w:t>
      </w:r>
      <w:r>
        <w:rPr>
          <w:rFonts w:asciiTheme="majorBidi" w:hAnsiTheme="majorBidi" w:cstheme="majorBidi"/>
          <w:sz w:val="24"/>
          <w:szCs w:val="24"/>
        </w:rPr>
        <w:t xml:space="preserve">secular </w:t>
      </w:r>
      <w:r w:rsidRPr="007A2E8D">
        <w:rPr>
          <w:rFonts w:asciiTheme="majorBidi" w:hAnsiTheme="majorBidi" w:cstheme="majorBidi"/>
          <w:sz w:val="24"/>
          <w:szCs w:val="24"/>
        </w:rPr>
        <w:t>population</w:t>
      </w:r>
    </w:p>
    <w:p w:rsidR="00345667" w:rsidRPr="007A2E8D" w:rsidRDefault="00345667" w:rsidP="002D784B">
      <w:pPr>
        <w:pStyle w:val="a7"/>
        <w:numPr>
          <w:ilvl w:val="0"/>
          <w:numId w:val="1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A2E8D">
        <w:rPr>
          <w:rFonts w:asciiTheme="majorBidi" w:hAnsiTheme="majorBidi" w:cstheme="majorBidi"/>
          <w:sz w:val="24"/>
          <w:szCs w:val="24"/>
        </w:rPr>
        <w:t xml:space="preserve"> The disparity between the rates of smoking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Pr="007A2E8D">
        <w:rPr>
          <w:rFonts w:asciiTheme="majorBidi" w:hAnsiTheme="majorBidi" w:cstheme="majorBidi"/>
          <w:sz w:val="24"/>
          <w:szCs w:val="24"/>
        </w:rPr>
        <w:t xml:space="preserve">gender is greater within ultra-Orthodox population compared to </w:t>
      </w:r>
      <w:r>
        <w:rPr>
          <w:rFonts w:asciiTheme="majorBidi" w:hAnsiTheme="majorBidi" w:cstheme="majorBidi"/>
          <w:sz w:val="24"/>
          <w:szCs w:val="24"/>
        </w:rPr>
        <w:t xml:space="preserve">secular </w:t>
      </w:r>
      <w:r w:rsidRPr="007A2E8D">
        <w:rPr>
          <w:rFonts w:asciiTheme="majorBidi" w:hAnsiTheme="majorBidi" w:cstheme="majorBidi"/>
          <w:sz w:val="24"/>
          <w:szCs w:val="24"/>
        </w:rPr>
        <w:t>population</w:t>
      </w:r>
    </w:p>
    <w:p w:rsidR="00345667" w:rsidRDefault="00345667" w:rsidP="002D784B">
      <w:pPr>
        <w:pStyle w:val="a7"/>
        <w:numPr>
          <w:ilvl w:val="0"/>
          <w:numId w:val="1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A2E8D">
        <w:rPr>
          <w:rFonts w:asciiTheme="majorBidi" w:hAnsiTheme="majorBidi" w:cstheme="majorBidi"/>
          <w:sz w:val="24"/>
          <w:szCs w:val="24"/>
        </w:rPr>
        <w:t xml:space="preserve"> Different directional correlation between differing socioeconomic status relative to the place of residence, ultra-Orthodox or </w:t>
      </w:r>
      <w:r>
        <w:rPr>
          <w:rFonts w:asciiTheme="majorBidi" w:hAnsiTheme="majorBidi" w:cstheme="majorBidi"/>
          <w:sz w:val="24"/>
          <w:szCs w:val="24"/>
        </w:rPr>
        <w:t xml:space="preserve">secular </w:t>
      </w:r>
      <w:r w:rsidRPr="007A2E8D">
        <w:rPr>
          <w:rFonts w:asciiTheme="majorBidi" w:hAnsiTheme="majorBidi" w:cstheme="majorBidi"/>
          <w:sz w:val="24"/>
          <w:szCs w:val="24"/>
        </w:rPr>
        <w:t>residence, and smoking.</w:t>
      </w:r>
    </w:p>
    <w:p w:rsidR="002D784B" w:rsidRPr="002D784B" w:rsidRDefault="002D784B" w:rsidP="002D784B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84B">
        <w:rPr>
          <w:rFonts w:asciiTheme="majorBidi" w:hAnsiTheme="majorBidi" w:cstheme="majorBidi"/>
          <w:sz w:val="24"/>
          <w:szCs w:val="24"/>
        </w:rPr>
        <w:t>These findings raise the points:</w:t>
      </w:r>
    </w:p>
    <w:p w:rsidR="00345667" w:rsidRPr="00212704" w:rsidRDefault="00345667" w:rsidP="002D784B">
      <w:pPr>
        <w:pStyle w:val="a3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Pr="00212704">
        <w:rPr>
          <w:rFonts w:asciiTheme="majorBidi" w:hAnsiTheme="majorBidi" w:cstheme="majorBidi"/>
        </w:rPr>
        <w:t>eligiosity factor may be associated with different aspects of smoking.</w:t>
      </w:r>
    </w:p>
    <w:p w:rsidR="00345667" w:rsidRPr="00212704" w:rsidRDefault="00345667" w:rsidP="002D784B">
      <w:pPr>
        <w:pStyle w:val="a5"/>
        <w:ind w:left="28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212704">
        <w:rPr>
          <w:rFonts w:asciiTheme="majorBidi" w:hAnsiTheme="majorBidi" w:cstheme="majorBidi"/>
        </w:rPr>
        <w:t>he correlations between socioeconomic status and smoking rates may differ for different populations in the same country, which intensifies the need to research these issues.</w:t>
      </w:r>
    </w:p>
    <w:bookmarkEnd w:id="0"/>
    <w:bookmarkEnd w:id="1"/>
    <w:p w:rsidR="00345667" w:rsidRPr="00212704" w:rsidRDefault="00345667" w:rsidP="00345667">
      <w:pPr>
        <w:pStyle w:val="a5"/>
        <w:rPr>
          <w:rFonts w:asciiTheme="majorBidi" w:hAnsiTheme="majorBidi" w:cstheme="majorBidi"/>
        </w:rPr>
      </w:pPr>
      <w:r w:rsidRPr="00212704">
        <w:rPr>
          <w:rFonts w:asciiTheme="majorBidi" w:hAnsiTheme="majorBidi" w:cstheme="majorBidi"/>
        </w:rPr>
        <w:t>.</w:t>
      </w:r>
    </w:p>
    <w:p w:rsidR="00874E2C" w:rsidRPr="00345667" w:rsidRDefault="00874E2C">
      <w:pPr>
        <w:rPr>
          <w:rFonts w:hint="cs"/>
        </w:rPr>
      </w:pPr>
    </w:p>
    <w:sectPr w:rsidR="00874E2C" w:rsidRPr="00345667" w:rsidSect="000C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C0AAF"/>
    <w:multiLevelType w:val="hybridMultilevel"/>
    <w:tmpl w:val="68BEC2C4"/>
    <w:lvl w:ilvl="0" w:tplc="A5F4F3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67"/>
    <w:rsid w:val="00082186"/>
    <w:rsid w:val="000C16C6"/>
    <w:rsid w:val="001F5289"/>
    <w:rsid w:val="00224880"/>
    <w:rsid w:val="00276A36"/>
    <w:rsid w:val="002C36AD"/>
    <w:rsid w:val="002D784B"/>
    <w:rsid w:val="00343723"/>
    <w:rsid w:val="00345667"/>
    <w:rsid w:val="00366836"/>
    <w:rsid w:val="00393718"/>
    <w:rsid w:val="003A0338"/>
    <w:rsid w:val="004115BE"/>
    <w:rsid w:val="004B443C"/>
    <w:rsid w:val="00524A03"/>
    <w:rsid w:val="0055722A"/>
    <w:rsid w:val="00677A60"/>
    <w:rsid w:val="006E0E35"/>
    <w:rsid w:val="006E7B45"/>
    <w:rsid w:val="00710984"/>
    <w:rsid w:val="00874E2C"/>
    <w:rsid w:val="00903E18"/>
    <w:rsid w:val="00957785"/>
    <w:rsid w:val="00974110"/>
    <w:rsid w:val="00985641"/>
    <w:rsid w:val="00B539AA"/>
    <w:rsid w:val="00BC51AD"/>
    <w:rsid w:val="00C27397"/>
    <w:rsid w:val="00C35DE7"/>
    <w:rsid w:val="00C603D2"/>
    <w:rsid w:val="00DB39A9"/>
    <w:rsid w:val="00DF39F0"/>
    <w:rsid w:val="00E01929"/>
    <w:rsid w:val="00F4679F"/>
    <w:rsid w:val="00F6025F"/>
    <w:rsid w:val="00F80DDA"/>
    <w:rsid w:val="00FD095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1F1C"/>
  <w15:chartTrackingRefBased/>
  <w15:docId w15:val="{33748739-ABB4-4E7D-A83C-56ABEFE5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45667"/>
    <w:pPr>
      <w:bidi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גוף טקסט תו"/>
    <w:basedOn w:val="a0"/>
    <w:link w:val="a3"/>
    <w:rsid w:val="00345667"/>
    <w:rPr>
      <w:rFonts w:ascii="Times New Roman" w:hAnsi="Times New Roman" w:cs="Times New Roman"/>
      <w:sz w:val="24"/>
      <w:szCs w:val="24"/>
    </w:rPr>
  </w:style>
  <w:style w:type="paragraph" w:styleId="a5">
    <w:name w:val="Body Text First Indent"/>
    <w:basedOn w:val="a3"/>
    <w:link w:val="a6"/>
    <w:qFormat/>
    <w:rsid w:val="00345667"/>
    <w:pPr>
      <w:ind w:firstLine="357"/>
    </w:pPr>
  </w:style>
  <w:style w:type="character" w:customStyle="1" w:styleId="a6">
    <w:name w:val="כניסת שורה ראשונה בגוף טקסט תו"/>
    <w:basedOn w:val="a4"/>
    <w:link w:val="a5"/>
    <w:rsid w:val="0034566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5667"/>
    <w:pPr>
      <w:bidi w:val="0"/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</dc:creator>
  <cp:keywords/>
  <dc:description/>
  <cp:lastModifiedBy>רונית</cp:lastModifiedBy>
  <cp:revision>1</cp:revision>
  <dcterms:created xsi:type="dcterms:W3CDTF">2019-05-07T12:30:00Z</dcterms:created>
  <dcterms:modified xsi:type="dcterms:W3CDTF">2019-05-07T12:55:00Z</dcterms:modified>
</cp:coreProperties>
</file>