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8341" w14:textId="575F53C3" w:rsidR="008949DC" w:rsidRPr="00B03E39" w:rsidRDefault="00DB6BB7" w:rsidP="00B3178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B03E39">
        <w:rPr>
          <w:rFonts w:asciiTheme="majorBidi" w:hAnsiTheme="majorBidi" w:cstheme="majorBidi"/>
          <w:b/>
          <w:bCs/>
          <w:sz w:val="24"/>
          <w:szCs w:val="24"/>
          <w:lang w:val="en-US"/>
        </w:rPr>
        <w:t>Implications for Rehabilitation</w:t>
      </w:r>
    </w:p>
    <w:p w14:paraId="66FC45A2" w14:textId="0B0176F2" w:rsidR="00B03E39" w:rsidRPr="00B03E39" w:rsidRDefault="00EC793F" w:rsidP="00B31787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</w:t>
      </w:r>
      <w:r w:rsidR="00B03E39" w:rsidRPr="00B03E39">
        <w:rPr>
          <w:rFonts w:asciiTheme="majorBidi" w:hAnsiTheme="majorBidi" w:cstheme="majorBidi"/>
          <w:sz w:val="24"/>
          <w:szCs w:val="24"/>
          <w:lang w:val="en-US"/>
        </w:rPr>
        <w:t>all risk are prevalent among older adults who live in the community and are relatively functional</w:t>
      </w:r>
      <w:r>
        <w:rPr>
          <w:rFonts w:asciiTheme="majorBidi" w:hAnsiTheme="majorBidi" w:cstheme="majorBidi"/>
          <w:sz w:val="24"/>
          <w:szCs w:val="24"/>
          <w:lang w:val="en-US"/>
        </w:rPr>
        <w:t>, and thus should be routinely screened in this population</w:t>
      </w:r>
      <w:r w:rsidR="00B03E39" w:rsidRPr="00B03E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EF19DA8" w14:textId="6FD5BFE7" w:rsidR="00B03E39" w:rsidRPr="00B03E39" w:rsidRDefault="00B03E39" w:rsidP="00B31787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03E39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DB6BB7" w:rsidRPr="00B03E39">
        <w:rPr>
          <w:rFonts w:asciiTheme="majorBidi" w:hAnsiTheme="majorBidi" w:cstheme="majorBidi"/>
          <w:sz w:val="24"/>
          <w:szCs w:val="24"/>
        </w:rPr>
        <w:t xml:space="preserve">all risk </w:t>
      </w:r>
      <w:r w:rsidRPr="00B03E39">
        <w:rPr>
          <w:rFonts w:asciiTheme="majorBidi" w:hAnsiTheme="majorBidi" w:cstheme="majorBidi"/>
          <w:sz w:val="24"/>
          <w:szCs w:val="24"/>
          <w:lang w:val="en-US"/>
        </w:rPr>
        <w:t xml:space="preserve">is related to </w:t>
      </w:r>
      <w:r w:rsidR="00FF7449">
        <w:rPr>
          <w:rFonts w:asciiTheme="majorBidi" w:hAnsiTheme="majorBidi" w:cstheme="majorBidi"/>
          <w:sz w:val="24"/>
          <w:szCs w:val="24"/>
          <w:lang w:val="en-US"/>
        </w:rPr>
        <w:t xml:space="preserve">other body dysfunctions - </w:t>
      </w:r>
      <w:r w:rsidRPr="00B03E39">
        <w:rPr>
          <w:rFonts w:asciiTheme="majorBidi" w:hAnsiTheme="majorBidi" w:cstheme="majorBidi"/>
          <w:sz w:val="24"/>
          <w:szCs w:val="24"/>
          <w:lang w:val="en-US"/>
        </w:rPr>
        <w:t>depression, reduced cognitive abilities and executive dysfunctions</w:t>
      </w:r>
      <w:r w:rsidR="00FF7449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B03E39">
        <w:rPr>
          <w:rFonts w:asciiTheme="majorBidi" w:hAnsiTheme="majorBidi" w:cstheme="majorBidi"/>
          <w:sz w:val="24"/>
          <w:szCs w:val="24"/>
          <w:lang w:val="en-US"/>
        </w:rPr>
        <w:t xml:space="preserve"> all of which restrict </w:t>
      </w:r>
      <w:r w:rsidR="00C14462">
        <w:rPr>
          <w:rFonts w:asciiTheme="majorBidi" w:hAnsiTheme="majorBidi" w:cstheme="majorBidi"/>
          <w:sz w:val="24"/>
          <w:szCs w:val="24"/>
          <w:lang w:val="en-US"/>
        </w:rPr>
        <w:t xml:space="preserve">activities of </w:t>
      </w:r>
      <w:r w:rsidRPr="00B03E39">
        <w:rPr>
          <w:rFonts w:asciiTheme="majorBidi" w:hAnsiTheme="majorBidi" w:cstheme="majorBidi"/>
          <w:sz w:val="24"/>
          <w:szCs w:val="24"/>
          <w:lang w:val="en-US"/>
        </w:rPr>
        <w:t xml:space="preserve">daily </w:t>
      </w:r>
      <w:r w:rsidR="00C14462">
        <w:rPr>
          <w:rFonts w:asciiTheme="majorBidi" w:hAnsiTheme="majorBidi" w:cstheme="majorBidi"/>
          <w:sz w:val="24"/>
          <w:szCs w:val="24"/>
          <w:lang w:val="en-US"/>
        </w:rPr>
        <w:t>living</w:t>
      </w:r>
      <w:r w:rsidRPr="00B03E39">
        <w:rPr>
          <w:rFonts w:asciiTheme="majorBidi" w:hAnsiTheme="majorBidi" w:cstheme="majorBidi"/>
          <w:sz w:val="24"/>
          <w:szCs w:val="24"/>
          <w:lang w:val="en-US"/>
        </w:rPr>
        <w:t xml:space="preserve"> and quality of life. </w:t>
      </w:r>
    </w:p>
    <w:p w14:paraId="7C078373" w14:textId="77777777" w:rsidR="00FF7449" w:rsidRDefault="00FF7449" w:rsidP="00B31787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body dysfunctions that characterize people with high fall risk may be manifested while older people perform daily activities and thus may serve as fall predictors. </w:t>
      </w:r>
    </w:p>
    <w:p w14:paraId="5056368D" w14:textId="77777777" w:rsidR="00C14462" w:rsidRDefault="00FF7449" w:rsidP="00B31787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Prevention and rehabilitation programs should </w:t>
      </w:r>
      <w:r w:rsidR="00C14462">
        <w:rPr>
          <w:rFonts w:asciiTheme="majorBidi" w:hAnsiTheme="majorBidi" w:cstheme="majorBidi"/>
          <w:sz w:val="24"/>
          <w:szCs w:val="24"/>
          <w:lang w:val="en-US"/>
        </w:rPr>
        <w:t>screen for these fall predictors by using</w:t>
      </w:r>
      <w:r w:rsidR="00505D1B">
        <w:rPr>
          <w:rFonts w:asciiTheme="majorBidi" w:hAnsiTheme="majorBidi" w:cstheme="majorBidi"/>
          <w:sz w:val="24"/>
          <w:szCs w:val="24"/>
          <w:lang w:val="en-US"/>
        </w:rPr>
        <w:t xml:space="preserve"> performance-based assessments </w:t>
      </w:r>
      <w:r w:rsidR="00C14462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505D1B">
        <w:rPr>
          <w:rFonts w:asciiTheme="majorBidi" w:hAnsiTheme="majorBidi" w:cstheme="majorBidi"/>
          <w:sz w:val="24"/>
          <w:szCs w:val="24"/>
          <w:lang w:val="en-US"/>
        </w:rPr>
        <w:t xml:space="preserve">hat </w:t>
      </w:r>
      <w:r w:rsidR="00C14462">
        <w:rPr>
          <w:rFonts w:asciiTheme="majorBidi" w:hAnsiTheme="majorBidi" w:cstheme="majorBidi"/>
          <w:sz w:val="24"/>
          <w:szCs w:val="24"/>
          <w:lang w:val="en-US"/>
        </w:rPr>
        <w:t xml:space="preserve">imitate daily life scenarios. </w:t>
      </w:r>
    </w:p>
    <w:p w14:paraId="1D160E0A" w14:textId="3398B8C8" w:rsidR="00FF7449" w:rsidRDefault="00C14462" w:rsidP="00B31787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Early identification of fall related </w:t>
      </w:r>
      <w:r w:rsidR="00505D1B">
        <w:rPr>
          <w:rFonts w:asciiTheme="majorBidi" w:hAnsiTheme="majorBidi" w:cstheme="majorBidi"/>
          <w:sz w:val="24"/>
          <w:szCs w:val="24"/>
          <w:lang w:val="en-US"/>
        </w:rPr>
        <w:t>body dysfunctions cues in the natural real-life context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may </w:t>
      </w:r>
      <w:r w:rsidR="00505D1B">
        <w:rPr>
          <w:rFonts w:asciiTheme="majorBidi" w:hAnsiTheme="majorBidi" w:cstheme="majorBidi"/>
          <w:sz w:val="24"/>
          <w:szCs w:val="24"/>
          <w:lang w:val="en-US"/>
        </w:rPr>
        <w:t xml:space="preserve"> elevate</w:t>
      </w:r>
      <w:proofErr w:type="gramEnd"/>
      <w:r w:rsidR="00505D1B">
        <w:rPr>
          <w:rFonts w:asciiTheme="majorBidi" w:hAnsiTheme="majorBidi" w:cstheme="majorBidi"/>
          <w:sz w:val="24"/>
          <w:szCs w:val="24"/>
          <w:lang w:val="en-US"/>
        </w:rPr>
        <w:t xml:space="preserve"> people’s awareness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to hazards, encourage them to attend</w:t>
      </w:r>
      <w:r w:rsidR="00505D1B">
        <w:rPr>
          <w:rFonts w:asciiTheme="majorBidi" w:hAnsiTheme="majorBidi" w:cstheme="majorBidi"/>
          <w:sz w:val="24"/>
          <w:szCs w:val="24"/>
          <w:lang w:val="en-US"/>
        </w:rPr>
        <w:t xml:space="preserve"> health care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services and by that </w:t>
      </w:r>
      <w:r w:rsidR="00505D1B">
        <w:rPr>
          <w:rFonts w:asciiTheme="majorBidi" w:hAnsiTheme="majorBidi" w:cstheme="majorBidi"/>
          <w:sz w:val="24"/>
          <w:szCs w:val="24"/>
          <w:lang w:val="en-US"/>
        </w:rPr>
        <w:t xml:space="preserve">enable early intervention </w:t>
      </w:r>
      <w:r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505D1B">
        <w:rPr>
          <w:rFonts w:asciiTheme="majorBidi" w:hAnsiTheme="majorBidi" w:cstheme="majorBidi"/>
          <w:sz w:val="24"/>
          <w:szCs w:val="24"/>
          <w:lang w:val="en-US"/>
        </w:rPr>
        <w:t xml:space="preserve"> minimize fall occurrence and severe consequences.  </w:t>
      </w:r>
    </w:p>
    <w:p w14:paraId="0EC3F0F9" w14:textId="77777777" w:rsidR="00505D1B" w:rsidRDefault="00505D1B" w:rsidP="00B31787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50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B7"/>
    <w:rsid w:val="00505D1B"/>
    <w:rsid w:val="008949DC"/>
    <w:rsid w:val="00B03E39"/>
    <w:rsid w:val="00B31787"/>
    <w:rsid w:val="00C14462"/>
    <w:rsid w:val="00DB6BB7"/>
    <w:rsid w:val="00EC793F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2E43"/>
  <w15:chartTrackingRefBased/>
  <w15:docId w15:val="{0956C387-A7C7-42A8-887D-C9796B9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בתיה אנגל-יגר</dc:creator>
  <cp:keywords/>
  <dc:description/>
  <cp:lastModifiedBy>בתיה אנגל-יגר</cp:lastModifiedBy>
  <cp:revision>4</cp:revision>
  <dcterms:created xsi:type="dcterms:W3CDTF">2020-04-16T05:30:00Z</dcterms:created>
  <dcterms:modified xsi:type="dcterms:W3CDTF">2020-04-16T07:50:00Z</dcterms:modified>
</cp:coreProperties>
</file>