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2E92" w14:textId="77777777" w:rsidR="003A137B" w:rsidRPr="00E445AD" w:rsidRDefault="003A137B" w:rsidP="003A137B">
      <w:pPr>
        <w:spacing w:line="360" w:lineRule="auto"/>
        <w:jc w:val="center"/>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Behaviorally informed regulation of dishonest behavior: Understanding how, when and why can pledges reduce dishonesty while promoting trust and regulatory efficiency</w:t>
      </w:r>
    </w:p>
    <w:p w14:paraId="025E86FD" w14:textId="77777777" w:rsidR="003A137B" w:rsidRPr="00E445AD" w:rsidRDefault="003A137B" w:rsidP="003A137B">
      <w:pPr>
        <w:spacing w:line="360" w:lineRule="auto"/>
        <w:jc w:val="center"/>
        <w:rPr>
          <w:rFonts w:asciiTheme="majorBidi" w:hAnsiTheme="majorBidi" w:cstheme="majorBidi"/>
          <w:color w:val="000000" w:themeColor="text1"/>
          <w:sz w:val="22"/>
          <w:szCs w:val="22"/>
          <w:lang w:bidi="he-IL"/>
        </w:rPr>
      </w:pPr>
    </w:p>
    <w:p w14:paraId="7F6D4A42" w14:textId="77777777" w:rsidR="003A137B" w:rsidRPr="00E445AD" w:rsidRDefault="003A137B" w:rsidP="003A137B">
      <w:pPr>
        <w:spacing w:line="360" w:lineRule="auto"/>
        <w:jc w:val="center"/>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Eyal </w:t>
      </w:r>
      <w:proofErr w:type="spellStart"/>
      <w:r w:rsidRPr="00E445AD">
        <w:rPr>
          <w:rFonts w:asciiTheme="majorBidi" w:hAnsiTheme="majorBidi" w:cstheme="majorBidi"/>
          <w:color w:val="000000" w:themeColor="text1"/>
          <w:sz w:val="22"/>
          <w:szCs w:val="22"/>
          <w:lang w:bidi="he-IL"/>
        </w:rPr>
        <w:t>Pe’er</w:t>
      </w:r>
      <w:proofErr w:type="spellEnd"/>
      <w:r w:rsidRPr="00E445AD">
        <w:rPr>
          <w:rFonts w:asciiTheme="majorBidi" w:hAnsiTheme="majorBidi" w:cstheme="majorBidi"/>
          <w:color w:val="000000" w:themeColor="text1"/>
          <w:sz w:val="22"/>
          <w:szCs w:val="22"/>
          <w:lang w:bidi="he-IL"/>
        </w:rPr>
        <w:t xml:space="preserve"> (School of Public Policy, Hebrew University of Jerusalem) </w:t>
      </w:r>
    </w:p>
    <w:p w14:paraId="1EC6C895" w14:textId="77777777" w:rsidR="003A137B" w:rsidRPr="00E445AD" w:rsidRDefault="003A137B" w:rsidP="003A137B">
      <w:pPr>
        <w:spacing w:line="360" w:lineRule="auto"/>
        <w:jc w:val="center"/>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Yuval Feldman (Faculty of Law, Bar-</w:t>
      </w:r>
      <w:proofErr w:type="spellStart"/>
      <w:r w:rsidRPr="00E445AD">
        <w:rPr>
          <w:rFonts w:asciiTheme="majorBidi" w:hAnsiTheme="majorBidi" w:cstheme="majorBidi"/>
          <w:color w:val="000000" w:themeColor="text1"/>
          <w:sz w:val="22"/>
          <w:szCs w:val="22"/>
          <w:lang w:bidi="he-IL"/>
        </w:rPr>
        <w:t>Ilan</w:t>
      </w:r>
      <w:proofErr w:type="spellEnd"/>
      <w:r w:rsidRPr="00E445AD">
        <w:rPr>
          <w:rFonts w:asciiTheme="majorBidi" w:hAnsiTheme="majorBidi" w:cstheme="majorBidi"/>
          <w:color w:val="000000" w:themeColor="text1"/>
          <w:sz w:val="22"/>
          <w:szCs w:val="22"/>
          <w:lang w:bidi="he-IL"/>
        </w:rPr>
        <w:t xml:space="preserve"> University)</w:t>
      </w:r>
    </w:p>
    <w:p w14:paraId="4B09B73F" w14:textId="77777777" w:rsidR="003A137B" w:rsidRPr="00E445AD" w:rsidRDefault="003A137B" w:rsidP="003A137B">
      <w:pPr>
        <w:spacing w:line="360" w:lineRule="auto"/>
        <w:jc w:val="center"/>
        <w:rPr>
          <w:rFonts w:asciiTheme="majorBidi" w:hAnsiTheme="majorBidi" w:cstheme="majorBidi"/>
          <w:b/>
          <w:bCs/>
          <w:color w:val="000000" w:themeColor="text1"/>
          <w:sz w:val="22"/>
          <w:szCs w:val="22"/>
          <w:lang w:bidi="he-IL"/>
        </w:rPr>
      </w:pPr>
    </w:p>
    <w:p w14:paraId="4EC7D1CA" w14:textId="77777777" w:rsidR="003A137B" w:rsidRPr="00E445AD" w:rsidRDefault="003A137B" w:rsidP="003A137B">
      <w:pPr>
        <w:spacing w:line="360" w:lineRule="auto"/>
        <w:jc w:val="center"/>
        <w:rPr>
          <w:rFonts w:asciiTheme="majorBidi" w:hAnsiTheme="majorBidi" w:cstheme="majorBidi"/>
          <w:b/>
          <w:bCs/>
          <w:color w:val="000000" w:themeColor="text1"/>
          <w:sz w:val="22"/>
          <w:szCs w:val="22"/>
          <w:rtl/>
          <w:lang w:bidi="he-IL"/>
        </w:rPr>
      </w:pPr>
      <w:r w:rsidRPr="00E445AD">
        <w:rPr>
          <w:rFonts w:asciiTheme="majorBidi" w:hAnsiTheme="majorBidi" w:cstheme="majorBidi"/>
          <w:b/>
          <w:bCs/>
          <w:color w:val="000000" w:themeColor="text1"/>
          <w:sz w:val="22"/>
          <w:szCs w:val="22"/>
          <w:lang w:bidi="he-IL"/>
        </w:rPr>
        <w:t>Abstract</w:t>
      </w:r>
    </w:p>
    <w:p w14:paraId="62C80D6B" w14:textId="77777777" w:rsidR="003A137B" w:rsidRPr="00E445AD" w:rsidRDefault="003A137B" w:rsidP="003A7AEA">
      <w:pPr>
        <w:spacing w:line="360" w:lineRule="auto"/>
        <w:jc w:val="both"/>
        <w:rPr>
          <w:rFonts w:asciiTheme="majorBidi" w:hAnsiTheme="majorBidi" w:cstheme="majorBidi"/>
          <w:color w:val="000000" w:themeColor="text1"/>
          <w:sz w:val="22"/>
          <w:szCs w:val="22"/>
        </w:rPr>
      </w:pPr>
      <w:r w:rsidRPr="000359B8">
        <w:rPr>
          <w:rFonts w:asciiTheme="majorBidi" w:hAnsiTheme="majorBidi" w:cstheme="majorBidi"/>
          <w:color w:val="000000" w:themeColor="text1"/>
          <w:sz w:val="22"/>
          <w:szCs w:val="22"/>
          <w:lang w:bidi="he-IL"/>
        </w:rPr>
        <w:t xml:space="preserve">A common dilemma in regulation pertains to the degree of trust authorities can place in people’s self-reports. Because regulators are typically risk-averse, trust is not </w:t>
      </w:r>
      <w:r w:rsidR="008F7F09" w:rsidRPr="000359B8">
        <w:rPr>
          <w:rFonts w:asciiTheme="majorBidi" w:hAnsiTheme="majorBidi" w:cstheme="majorBidi"/>
          <w:color w:val="000000" w:themeColor="text1"/>
          <w:sz w:val="22"/>
          <w:szCs w:val="22"/>
          <w:lang w:bidi="he-IL"/>
        </w:rPr>
        <w:t>easily</w:t>
      </w:r>
      <w:r w:rsidRPr="000359B8">
        <w:rPr>
          <w:rFonts w:asciiTheme="majorBidi" w:hAnsiTheme="majorBidi" w:cstheme="majorBidi"/>
          <w:color w:val="000000" w:themeColor="text1"/>
          <w:sz w:val="22"/>
          <w:szCs w:val="22"/>
          <w:lang w:bidi="he-IL"/>
        </w:rPr>
        <w:t xml:space="preserve"> conferred, and </w:t>
      </w:r>
      <w:r w:rsidR="003A7AEA">
        <w:rPr>
          <w:rFonts w:asciiTheme="majorBidi" w:hAnsiTheme="majorBidi" w:cstheme="majorBidi"/>
          <w:color w:val="000000" w:themeColor="text1"/>
          <w:sz w:val="22"/>
          <w:szCs w:val="22"/>
          <w:lang w:bidi="he-IL"/>
        </w:rPr>
        <w:t xml:space="preserve">worldwide report show that </w:t>
      </w:r>
      <w:r w:rsidR="00EE6135">
        <w:rPr>
          <w:rFonts w:asciiTheme="majorBidi" w:hAnsiTheme="majorBidi" w:cstheme="majorBidi"/>
          <w:color w:val="000000" w:themeColor="text1"/>
          <w:sz w:val="22"/>
          <w:szCs w:val="22"/>
          <w:lang w:bidi="he-IL"/>
        </w:rPr>
        <w:t xml:space="preserve">people </w:t>
      </w:r>
      <w:r w:rsidR="001B6B13">
        <w:rPr>
          <w:rFonts w:asciiTheme="majorBidi" w:hAnsiTheme="majorBidi" w:cstheme="majorBidi"/>
          <w:color w:val="000000" w:themeColor="text1"/>
          <w:sz w:val="22"/>
          <w:szCs w:val="22"/>
          <w:lang w:bidi="he-IL"/>
        </w:rPr>
        <w:t>often</w:t>
      </w:r>
      <w:r w:rsidRPr="000359B8">
        <w:rPr>
          <w:rFonts w:asciiTheme="majorBidi" w:hAnsiTheme="majorBidi" w:cstheme="majorBidi"/>
          <w:color w:val="000000" w:themeColor="text1"/>
          <w:sz w:val="22"/>
          <w:szCs w:val="22"/>
          <w:lang w:bidi="he-IL"/>
        </w:rPr>
        <w:t xml:space="preserve"> face </w:t>
      </w:r>
      <w:r w:rsidR="000359B8" w:rsidRPr="000359B8">
        <w:rPr>
          <w:rFonts w:asciiTheme="majorBidi" w:hAnsiTheme="majorBidi" w:cstheme="majorBidi"/>
          <w:color w:val="000000" w:themeColor="text1"/>
          <w:sz w:val="22"/>
          <w:szCs w:val="22"/>
          <w:lang w:bidi="he-IL"/>
        </w:rPr>
        <w:t>excessive</w:t>
      </w:r>
      <w:r w:rsidRPr="000359B8">
        <w:rPr>
          <w:rFonts w:asciiTheme="majorBidi" w:hAnsiTheme="majorBidi" w:cstheme="majorBidi"/>
          <w:color w:val="000000" w:themeColor="text1"/>
          <w:sz w:val="22"/>
          <w:szCs w:val="22"/>
          <w:lang w:bidi="he-IL"/>
        </w:rPr>
        <w:t xml:space="preserve"> requirements when applying for permits, licenses, etc. </w:t>
      </w:r>
      <w:r w:rsidR="008F7F09" w:rsidRPr="000359B8">
        <w:rPr>
          <w:rFonts w:asciiTheme="majorBidi" w:hAnsiTheme="majorBidi" w:cstheme="majorBidi"/>
          <w:color w:val="000000" w:themeColor="text1"/>
          <w:sz w:val="22"/>
          <w:szCs w:val="22"/>
          <w:lang w:bidi="he-IL"/>
        </w:rPr>
        <w:t xml:space="preserve">However, recent research in behavioral ethics suggests that </w:t>
      </w:r>
      <w:r w:rsidR="000359B8">
        <w:rPr>
          <w:rFonts w:asciiTheme="majorBidi" w:hAnsiTheme="majorBidi" w:cstheme="majorBidi"/>
          <w:color w:val="000000" w:themeColor="text1"/>
          <w:sz w:val="22"/>
          <w:szCs w:val="22"/>
          <w:lang w:bidi="he-IL"/>
        </w:rPr>
        <w:t xml:space="preserve">when </w:t>
      </w:r>
      <w:r w:rsidRPr="000359B8">
        <w:rPr>
          <w:rFonts w:asciiTheme="majorBidi" w:hAnsiTheme="majorBidi" w:cstheme="majorBidi"/>
          <w:color w:val="000000" w:themeColor="text1"/>
          <w:sz w:val="22"/>
          <w:szCs w:val="22"/>
          <w:lang w:bidi="he-IL"/>
        </w:rPr>
        <w:t xml:space="preserve">people </w:t>
      </w:r>
      <w:r w:rsidR="000359B8">
        <w:rPr>
          <w:rFonts w:asciiTheme="majorBidi" w:hAnsiTheme="majorBidi" w:cstheme="majorBidi"/>
          <w:color w:val="000000" w:themeColor="text1"/>
          <w:sz w:val="22"/>
          <w:szCs w:val="22"/>
          <w:lang w:bidi="he-IL"/>
        </w:rPr>
        <w:t>are asked to</w:t>
      </w:r>
      <w:r w:rsidRPr="000359B8">
        <w:rPr>
          <w:rFonts w:asciiTheme="majorBidi" w:hAnsiTheme="majorBidi" w:cstheme="majorBidi"/>
          <w:color w:val="000000" w:themeColor="text1"/>
          <w:sz w:val="22"/>
          <w:szCs w:val="22"/>
          <w:lang w:bidi="he-IL"/>
        </w:rPr>
        <w:t xml:space="preserve"> ex-ante pledge to behave ethically</w:t>
      </w:r>
      <w:r w:rsidR="004C40DD">
        <w:rPr>
          <w:rFonts w:asciiTheme="majorBidi" w:hAnsiTheme="majorBidi" w:cstheme="majorBidi"/>
          <w:color w:val="000000" w:themeColor="text1"/>
          <w:sz w:val="22"/>
          <w:szCs w:val="22"/>
          <w:lang w:bidi="he-IL"/>
        </w:rPr>
        <w:t>,</w:t>
      </w:r>
      <w:r w:rsidRPr="000359B8">
        <w:rPr>
          <w:rFonts w:asciiTheme="majorBidi" w:hAnsiTheme="majorBidi" w:cstheme="majorBidi"/>
          <w:color w:val="000000" w:themeColor="text1"/>
          <w:sz w:val="22"/>
          <w:szCs w:val="22"/>
          <w:lang w:bidi="he-IL"/>
        </w:rPr>
        <w:t xml:space="preserve"> </w:t>
      </w:r>
      <w:r w:rsidR="000359B8">
        <w:rPr>
          <w:rFonts w:asciiTheme="majorBidi" w:hAnsiTheme="majorBidi" w:cstheme="majorBidi"/>
          <w:color w:val="000000" w:themeColor="text1"/>
          <w:sz w:val="22"/>
          <w:szCs w:val="22"/>
          <w:lang w:bidi="he-IL"/>
        </w:rPr>
        <w:t>their level of dishonesty</w:t>
      </w:r>
      <w:r w:rsidR="009F37FC">
        <w:rPr>
          <w:rFonts w:asciiTheme="majorBidi" w:hAnsiTheme="majorBidi" w:cstheme="majorBidi"/>
          <w:color w:val="000000" w:themeColor="text1"/>
          <w:sz w:val="22"/>
          <w:szCs w:val="22"/>
          <w:lang w:bidi="he-IL"/>
        </w:rPr>
        <w:t xml:space="preserve"> and incompliance</w:t>
      </w:r>
      <w:r w:rsidR="000359B8">
        <w:rPr>
          <w:rFonts w:asciiTheme="majorBidi" w:hAnsiTheme="majorBidi" w:cstheme="majorBidi"/>
          <w:color w:val="000000" w:themeColor="text1"/>
          <w:sz w:val="22"/>
          <w:szCs w:val="22"/>
          <w:lang w:bidi="he-IL"/>
        </w:rPr>
        <w:t xml:space="preserve"> can be reduced</w:t>
      </w:r>
      <w:r w:rsidRPr="000359B8">
        <w:rPr>
          <w:rFonts w:asciiTheme="majorBidi" w:hAnsiTheme="majorBidi" w:cstheme="majorBidi"/>
          <w:color w:val="000000" w:themeColor="text1"/>
          <w:sz w:val="22"/>
          <w:szCs w:val="22"/>
          <w:lang w:bidi="he-IL"/>
        </w:rPr>
        <w:t xml:space="preserve">. If such pledges </w:t>
      </w:r>
      <w:r w:rsidR="008F7F09" w:rsidRPr="000359B8">
        <w:rPr>
          <w:rFonts w:asciiTheme="majorBidi" w:hAnsiTheme="majorBidi" w:cstheme="majorBidi"/>
          <w:color w:val="000000" w:themeColor="text1"/>
          <w:sz w:val="22"/>
          <w:szCs w:val="22"/>
          <w:lang w:bidi="he-IL"/>
        </w:rPr>
        <w:t xml:space="preserve">indeed </w:t>
      </w:r>
      <w:r w:rsidRPr="000359B8">
        <w:rPr>
          <w:rFonts w:asciiTheme="majorBidi" w:hAnsiTheme="majorBidi" w:cstheme="majorBidi"/>
          <w:color w:val="000000" w:themeColor="text1"/>
          <w:sz w:val="22"/>
          <w:szCs w:val="22"/>
          <w:lang w:bidi="he-IL"/>
        </w:rPr>
        <w:t xml:space="preserve">prevent people from cheating in their self-reports, regulators </w:t>
      </w:r>
      <w:r w:rsidR="008F7F09" w:rsidRPr="000359B8">
        <w:rPr>
          <w:rFonts w:asciiTheme="majorBidi" w:hAnsiTheme="majorBidi" w:cstheme="majorBidi"/>
          <w:color w:val="000000" w:themeColor="text1"/>
          <w:sz w:val="22"/>
          <w:szCs w:val="22"/>
          <w:lang w:bidi="he-IL"/>
        </w:rPr>
        <w:t>could</w:t>
      </w:r>
      <w:r w:rsidRPr="000359B8">
        <w:rPr>
          <w:rFonts w:asciiTheme="majorBidi" w:hAnsiTheme="majorBidi" w:cstheme="majorBidi"/>
          <w:color w:val="000000" w:themeColor="text1"/>
          <w:sz w:val="22"/>
          <w:szCs w:val="22"/>
          <w:lang w:bidi="he-IL"/>
        </w:rPr>
        <w:t xml:space="preserve"> then relax </w:t>
      </w:r>
      <w:r w:rsidR="003A7AEA">
        <w:rPr>
          <w:rFonts w:asciiTheme="majorBidi" w:hAnsiTheme="majorBidi" w:cstheme="majorBidi"/>
          <w:color w:val="000000" w:themeColor="text1"/>
          <w:sz w:val="22"/>
          <w:szCs w:val="22"/>
          <w:lang w:bidi="he-IL"/>
        </w:rPr>
        <w:t>many</w:t>
      </w:r>
      <w:r w:rsidRPr="000359B8">
        <w:rPr>
          <w:rFonts w:asciiTheme="majorBidi" w:hAnsiTheme="majorBidi" w:cstheme="majorBidi"/>
          <w:color w:val="000000" w:themeColor="text1"/>
          <w:sz w:val="22"/>
          <w:szCs w:val="22"/>
          <w:lang w:bidi="he-IL"/>
        </w:rPr>
        <w:t xml:space="preserve"> bureaucratic hurdles</w:t>
      </w:r>
      <w:r w:rsidR="00A24A63">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 xml:space="preserve"> with their huge costs to market efficiency, voluntary compliance and trust</w:t>
      </w:r>
      <w:r w:rsidR="00A24A63">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 xml:space="preserve"> without major risks to the public interest. Although some evidence (including our</w:t>
      </w:r>
      <w:r w:rsidR="00A24A63">
        <w:rPr>
          <w:rFonts w:asciiTheme="majorBidi" w:hAnsiTheme="majorBidi" w:cstheme="majorBidi"/>
          <w:color w:val="000000" w:themeColor="text1"/>
          <w:sz w:val="22"/>
          <w:szCs w:val="22"/>
          <w:lang w:bidi="he-IL"/>
        </w:rPr>
        <w:t xml:space="preserve"> own</w:t>
      </w:r>
      <w:r w:rsidRPr="000359B8">
        <w:rPr>
          <w:rFonts w:asciiTheme="majorBidi" w:hAnsiTheme="majorBidi" w:cstheme="majorBidi"/>
          <w:color w:val="000000" w:themeColor="text1"/>
          <w:sz w:val="22"/>
          <w:szCs w:val="22"/>
          <w:lang w:bidi="he-IL"/>
        </w:rPr>
        <w:t xml:space="preserve"> preliminary results) show that ex-ante pledges can sometimes </w:t>
      </w:r>
      <w:r w:rsidR="009F37FC">
        <w:rPr>
          <w:rFonts w:asciiTheme="majorBidi" w:hAnsiTheme="majorBidi" w:cstheme="majorBidi"/>
          <w:color w:val="000000" w:themeColor="text1"/>
          <w:sz w:val="22"/>
          <w:szCs w:val="22"/>
          <w:lang w:bidi="he-IL"/>
        </w:rPr>
        <w:t>curb</w:t>
      </w:r>
      <w:r w:rsidR="009F37FC" w:rsidRPr="000359B8">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 xml:space="preserve">unethical behavior, no study to date has systematically examined the conditions and factors that </w:t>
      </w:r>
      <w:r w:rsidR="004C40DD">
        <w:rPr>
          <w:rFonts w:asciiTheme="majorBidi" w:hAnsiTheme="majorBidi" w:cstheme="majorBidi"/>
          <w:color w:val="000000" w:themeColor="text1"/>
          <w:sz w:val="22"/>
          <w:szCs w:val="22"/>
          <w:lang w:bidi="he-IL"/>
        </w:rPr>
        <w:t>determine when and how can pledges reduce dishonesty, and when might they backfire</w:t>
      </w:r>
      <w:r w:rsidRPr="000359B8">
        <w:rPr>
          <w:rFonts w:asciiTheme="majorBidi" w:hAnsiTheme="majorBidi" w:cstheme="majorBidi"/>
          <w:color w:val="000000" w:themeColor="text1"/>
          <w:sz w:val="22"/>
          <w:szCs w:val="22"/>
          <w:lang w:bidi="he-IL"/>
        </w:rPr>
        <w:t xml:space="preserve">. First, it is unclear whether and how pledges’ </w:t>
      </w:r>
      <w:r w:rsidR="00F36774">
        <w:rPr>
          <w:rFonts w:asciiTheme="majorBidi" w:hAnsiTheme="majorBidi" w:cstheme="majorBidi"/>
          <w:color w:val="000000" w:themeColor="text1"/>
          <w:sz w:val="22"/>
          <w:szCs w:val="22"/>
          <w:lang w:bidi="he-IL"/>
        </w:rPr>
        <w:t>fare better than</w:t>
      </w:r>
      <w:r w:rsidR="0009533E" w:rsidRPr="000359B8">
        <w:rPr>
          <w:rFonts w:asciiTheme="majorBidi" w:hAnsiTheme="majorBidi" w:cstheme="majorBidi"/>
          <w:color w:val="000000" w:themeColor="text1"/>
          <w:sz w:val="22"/>
          <w:szCs w:val="22"/>
          <w:lang w:bidi="he-IL"/>
        </w:rPr>
        <w:t xml:space="preserve"> </w:t>
      </w:r>
      <w:r w:rsidR="00C25967">
        <w:rPr>
          <w:rFonts w:asciiTheme="majorBidi" w:hAnsiTheme="majorBidi" w:cstheme="majorBidi"/>
          <w:color w:val="000000" w:themeColor="text1"/>
          <w:sz w:val="22"/>
          <w:szCs w:val="22"/>
          <w:lang w:bidi="he-IL"/>
        </w:rPr>
        <w:t>command</w:t>
      </w:r>
      <w:r w:rsidR="00C25967">
        <w:rPr>
          <w:rFonts w:asciiTheme="majorBidi" w:hAnsiTheme="majorBidi" w:cstheme="majorBidi" w:hint="cs"/>
          <w:color w:val="000000" w:themeColor="text1"/>
          <w:sz w:val="22"/>
          <w:szCs w:val="22"/>
          <w:rtl/>
          <w:lang w:bidi="he-IL"/>
        </w:rPr>
        <w:t>-</w:t>
      </w:r>
      <w:r w:rsidR="00C25967">
        <w:rPr>
          <w:rFonts w:asciiTheme="majorBidi" w:hAnsiTheme="majorBidi" w:cstheme="majorBidi"/>
          <w:color w:val="000000" w:themeColor="text1"/>
          <w:sz w:val="22"/>
          <w:szCs w:val="22"/>
          <w:lang w:bidi="he-IL"/>
        </w:rPr>
        <w:t>and</w:t>
      </w:r>
      <w:r w:rsidR="00C25967">
        <w:rPr>
          <w:rFonts w:asciiTheme="majorBidi" w:hAnsiTheme="majorBidi" w:cstheme="majorBidi" w:hint="cs"/>
          <w:color w:val="000000" w:themeColor="text1"/>
          <w:sz w:val="22"/>
          <w:szCs w:val="22"/>
          <w:rtl/>
          <w:lang w:bidi="he-IL"/>
        </w:rPr>
        <w:t>-</w:t>
      </w:r>
      <w:r w:rsidR="009F37FC">
        <w:rPr>
          <w:rFonts w:asciiTheme="majorBidi" w:hAnsiTheme="majorBidi" w:cstheme="majorBidi"/>
          <w:color w:val="000000" w:themeColor="text1"/>
          <w:sz w:val="22"/>
          <w:szCs w:val="22"/>
          <w:lang w:bidi="he-IL"/>
        </w:rPr>
        <w:t>control</w:t>
      </w:r>
      <w:r w:rsidRPr="000359B8">
        <w:rPr>
          <w:rFonts w:asciiTheme="majorBidi" w:hAnsiTheme="majorBidi" w:cstheme="majorBidi"/>
          <w:color w:val="000000" w:themeColor="text1"/>
          <w:sz w:val="22"/>
          <w:szCs w:val="22"/>
          <w:lang w:bidi="he-IL"/>
        </w:rPr>
        <w:t xml:space="preserve"> regulation (e.g., fines or sanctions on cheating) and </w:t>
      </w:r>
      <w:r w:rsidR="00F36774">
        <w:rPr>
          <w:rFonts w:asciiTheme="majorBidi" w:hAnsiTheme="majorBidi" w:cstheme="majorBidi"/>
          <w:color w:val="000000" w:themeColor="text1"/>
          <w:sz w:val="22"/>
          <w:szCs w:val="22"/>
          <w:lang w:bidi="he-IL"/>
        </w:rPr>
        <w:t>might</w:t>
      </w:r>
      <w:r w:rsidR="0009533E" w:rsidRPr="000359B8">
        <w:rPr>
          <w:rFonts w:asciiTheme="majorBidi" w:hAnsiTheme="majorBidi" w:cstheme="majorBidi"/>
          <w:color w:val="000000" w:themeColor="text1"/>
          <w:sz w:val="22"/>
          <w:szCs w:val="22"/>
          <w:lang w:bidi="he-IL"/>
        </w:rPr>
        <w:t xml:space="preserve"> </w:t>
      </w:r>
      <w:r w:rsidR="00F36774">
        <w:rPr>
          <w:rFonts w:asciiTheme="majorBidi" w:hAnsiTheme="majorBidi" w:cstheme="majorBidi"/>
          <w:color w:val="000000" w:themeColor="text1"/>
          <w:sz w:val="22"/>
          <w:szCs w:val="22"/>
          <w:lang w:bidi="he-IL"/>
        </w:rPr>
        <w:t>pledges’</w:t>
      </w:r>
      <w:r w:rsidRPr="000359B8">
        <w:rPr>
          <w:rFonts w:asciiTheme="majorBidi" w:hAnsiTheme="majorBidi" w:cstheme="majorBidi"/>
          <w:color w:val="000000" w:themeColor="text1"/>
          <w:sz w:val="22"/>
          <w:szCs w:val="22"/>
          <w:lang w:bidi="he-IL"/>
        </w:rPr>
        <w:t xml:space="preserve"> effect decay over time (which would put their efficacy in question). Moreover, it is </w:t>
      </w:r>
      <w:r w:rsidR="008F7F09" w:rsidRPr="000359B8">
        <w:rPr>
          <w:rFonts w:asciiTheme="majorBidi" w:hAnsiTheme="majorBidi" w:cstheme="majorBidi"/>
          <w:color w:val="000000" w:themeColor="text1"/>
          <w:sz w:val="22"/>
          <w:szCs w:val="22"/>
          <w:lang w:bidi="he-IL"/>
        </w:rPr>
        <w:t xml:space="preserve">theoretically </w:t>
      </w:r>
      <w:r w:rsidRPr="000359B8">
        <w:rPr>
          <w:rFonts w:asciiTheme="majorBidi" w:hAnsiTheme="majorBidi" w:cstheme="majorBidi"/>
          <w:color w:val="000000" w:themeColor="text1"/>
          <w:sz w:val="22"/>
          <w:szCs w:val="22"/>
          <w:lang w:bidi="he-IL"/>
        </w:rPr>
        <w:t xml:space="preserve">unclear </w:t>
      </w:r>
      <w:r w:rsidR="008F7F09" w:rsidRPr="000359B8">
        <w:rPr>
          <w:rFonts w:asciiTheme="majorBidi" w:hAnsiTheme="majorBidi" w:cstheme="majorBidi"/>
          <w:color w:val="000000" w:themeColor="text1"/>
          <w:sz w:val="22"/>
          <w:szCs w:val="22"/>
          <w:lang w:bidi="he-IL"/>
        </w:rPr>
        <w:t>why</w:t>
      </w:r>
      <w:r w:rsidRPr="000359B8">
        <w:rPr>
          <w:rFonts w:asciiTheme="majorBidi" w:hAnsiTheme="majorBidi" w:cstheme="majorBidi"/>
          <w:color w:val="000000" w:themeColor="text1"/>
          <w:sz w:val="22"/>
          <w:szCs w:val="22"/>
          <w:lang w:bidi="he-IL"/>
        </w:rPr>
        <w:t xml:space="preserve"> pledges work </w:t>
      </w:r>
      <w:r w:rsidR="008F7F09" w:rsidRPr="000359B8">
        <w:rPr>
          <w:rFonts w:asciiTheme="majorBidi" w:hAnsiTheme="majorBidi" w:cstheme="majorBidi"/>
          <w:color w:val="000000" w:themeColor="text1"/>
          <w:sz w:val="22"/>
          <w:szCs w:val="22"/>
          <w:lang w:bidi="he-IL"/>
        </w:rPr>
        <w:t xml:space="preserve">and what </w:t>
      </w:r>
      <w:r w:rsidR="00503015" w:rsidRPr="000359B8">
        <w:rPr>
          <w:rFonts w:asciiTheme="majorBidi" w:hAnsiTheme="majorBidi" w:cstheme="majorBidi"/>
          <w:color w:val="000000" w:themeColor="text1"/>
          <w:sz w:val="22"/>
          <w:szCs w:val="22"/>
          <w:lang w:bidi="he-IL"/>
        </w:rPr>
        <w:t>are</w:t>
      </w:r>
      <w:r w:rsidR="008F7F09" w:rsidRPr="000359B8">
        <w:rPr>
          <w:rFonts w:asciiTheme="majorBidi" w:hAnsiTheme="majorBidi" w:cstheme="majorBidi"/>
          <w:color w:val="000000" w:themeColor="text1"/>
          <w:sz w:val="22"/>
          <w:szCs w:val="22"/>
          <w:lang w:bidi="he-IL"/>
        </w:rPr>
        <w:t xml:space="preserve"> the psychological mechanisms that </w:t>
      </w:r>
      <w:r w:rsidR="000A58C6">
        <w:rPr>
          <w:rFonts w:asciiTheme="majorBidi" w:hAnsiTheme="majorBidi" w:cstheme="majorBidi"/>
          <w:color w:val="000000" w:themeColor="text1"/>
          <w:sz w:val="22"/>
          <w:szCs w:val="22"/>
          <w:lang w:bidi="he-IL"/>
        </w:rPr>
        <w:t>underlie</w:t>
      </w:r>
      <w:r w:rsidR="00503015"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their effects</w:t>
      </w:r>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There is also no known </w:t>
      </w:r>
      <w:r w:rsidR="000A58C6">
        <w:rPr>
          <w:rFonts w:asciiTheme="majorBidi" w:hAnsiTheme="majorBidi" w:cstheme="majorBidi"/>
          <w:color w:val="000000" w:themeColor="text1"/>
          <w:sz w:val="22"/>
          <w:szCs w:val="22"/>
          <w:lang w:bidi="he-IL"/>
        </w:rPr>
        <w:t>theoretical framework or principles</w:t>
      </w:r>
      <w:r w:rsidR="008F7F09" w:rsidRPr="000359B8">
        <w:rPr>
          <w:rFonts w:asciiTheme="majorBidi" w:hAnsiTheme="majorBidi" w:cstheme="majorBidi"/>
          <w:color w:val="000000" w:themeColor="text1"/>
          <w:sz w:val="22"/>
          <w:szCs w:val="22"/>
          <w:lang w:bidi="he-IL"/>
        </w:rPr>
        <w:t xml:space="preserve"> for </w:t>
      </w:r>
      <w:r w:rsidRPr="000359B8">
        <w:rPr>
          <w:rFonts w:asciiTheme="majorBidi" w:hAnsiTheme="majorBidi" w:cstheme="majorBidi"/>
          <w:color w:val="000000" w:themeColor="text1"/>
          <w:sz w:val="22"/>
          <w:szCs w:val="22"/>
          <w:lang w:bidi="he-IL"/>
        </w:rPr>
        <w:t>pledges’ optimal design, specifically in relation to their language</w:t>
      </w:r>
      <w:r w:rsidR="009F37FC">
        <w:rPr>
          <w:rFonts w:asciiTheme="majorBidi" w:hAnsiTheme="majorBidi" w:cstheme="majorBidi"/>
          <w:color w:val="000000" w:themeColor="text1"/>
          <w:sz w:val="22"/>
          <w:szCs w:val="22"/>
          <w:lang w:bidi="he-IL"/>
        </w:rPr>
        <w:t>, scope</w:t>
      </w:r>
      <w:r w:rsidR="008F7F09" w:rsidRPr="000359B8">
        <w:rPr>
          <w:rFonts w:asciiTheme="majorBidi" w:hAnsiTheme="majorBidi" w:cstheme="majorBidi"/>
          <w:color w:val="000000" w:themeColor="text1"/>
          <w:sz w:val="22"/>
          <w:szCs w:val="22"/>
          <w:lang w:bidi="he-IL"/>
        </w:rPr>
        <w:t xml:space="preserve"> and content. Lastly, </w:t>
      </w:r>
      <w:r w:rsidRPr="000359B8">
        <w:rPr>
          <w:rFonts w:asciiTheme="majorBidi" w:hAnsiTheme="majorBidi" w:cstheme="majorBidi"/>
          <w:color w:val="000000" w:themeColor="text1"/>
          <w:sz w:val="22"/>
          <w:szCs w:val="22"/>
          <w:lang w:bidi="he-IL"/>
        </w:rPr>
        <w:t>the prediction that pledges</w:t>
      </w:r>
      <w:r w:rsidR="00D0427F">
        <w:rPr>
          <w:rFonts w:asciiTheme="majorBidi" w:hAnsiTheme="majorBidi" w:cstheme="majorBidi"/>
          <w:color w:val="000000" w:themeColor="text1"/>
          <w:sz w:val="22"/>
          <w:szCs w:val="22"/>
          <w:lang w:bidi="he-IL"/>
        </w:rPr>
        <w:t xml:space="preserve">, </w:t>
      </w:r>
      <w:r w:rsidRPr="000359B8">
        <w:rPr>
          <w:rFonts w:asciiTheme="majorBidi" w:hAnsiTheme="majorBidi" w:cstheme="majorBidi"/>
          <w:color w:val="000000" w:themeColor="text1"/>
          <w:sz w:val="22"/>
          <w:szCs w:val="22"/>
          <w:lang w:bidi="he-IL"/>
        </w:rPr>
        <w:t>being trust-</w:t>
      </w:r>
      <w:r w:rsidR="00D0427F">
        <w:rPr>
          <w:rFonts w:asciiTheme="majorBidi" w:hAnsiTheme="majorBidi" w:cstheme="majorBidi"/>
          <w:color w:val="000000" w:themeColor="text1"/>
          <w:sz w:val="22"/>
          <w:szCs w:val="22"/>
          <w:lang w:bidi="he-IL"/>
        </w:rPr>
        <w:t>based means,</w:t>
      </w:r>
      <w:r w:rsidRPr="000359B8">
        <w:rPr>
          <w:rFonts w:asciiTheme="majorBidi" w:hAnsiTheme="majorBidi" w:cstheme="majorBidi"/>
          <w:color w:val="000000" w:themeColor="text1"/>
          <w:sz w:val="22"/>
          <w:szCs w:val="22"/>
          <w:lang w:bidi="he-IL"/>
        </w:rPr>
        <w:t xml:space="preserve"> could increase trust between </w:t>
      </w:r>
      <w:r w:rsidR="002E1A92" w:rsidRPr="000359B8">
        <w:rPr>
          <w:rFonts w:asciiTheme="majorBidi" w:hAnsiTheme="majorBidi" w:cstheme="majorBidi"/>
          <w:color w:val="000000" w:themeColor="text1"/>
          <w:sz w:val="22"/>
          <w:szCs w:val="22"/>
          <w:lang w:bidi="he-IL"/>
        </w:rPr>
        <w:t>regulated partie</w:t>
      </w:r>
      <w:r w:rsidR="003A7AEA">
        <w:rPr>
          <w:rFonts w:asciiTheme="majorBidi" w:hAnsiTheme="majorBidi" w:cstheme="majorBidi"/>
          <w:color w:val="000000" w:themeColor="text1"/>
          <w:sz w:val="22"/>
          <w:szCs w:val="22"/>
          <w:lang w:bidi="he-IL"/>
        </w:rPr>
        <w:t>s</w:t>
      </w:r>
      <w:r w:rsidR="009F37FC">
        <w:rPr>
          <w:rFonts w:asciiTheme="majorBidi" w:hAnsiTheme="majorBidi" w:cstheme="majorBidi"/>
          <w:color w:val="000000" w:themeColor="text1"/>
          <w:sz w:val="22"/>
          <w:szCs w:val="22"/>
          <w:lang w:bidi="he-IL"/>
        </w:rPr>
        <w:t xml:space="preserve"> and their regulators </w:t>
      </w:r>
      <w:r w:rsidR="008F7F09" w:rsidRPr="000359B8">
        <w:rPr>
          <w:rFonts w:asciiTheme="majorBidi" w:hAnsiTheme="majorBidi" w:cstheme="majorBidi"/>
          <w:color w:val="000000" w:themeColor="text1"/>
          <w:sz w:val="22"/>
          <w:szCs w:val="22"/>
          <w:lang w:bidi="he-IL"/>
        </w:rPr>
        <w:t>has never been put to an empirical test</w:t>
      </w:r>
      <w:r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Understanding when and why pledges </w:t>
      </w:r>
      <w:r w:rsidR="009F37FC">
        <w:rPr>
          <w:rFonts w:asciiTheme="majorBidi" w:hAnsiTheme="majorBidi" w:cstheme="majorBidi"/>
          <w:color w:val="000000" w:themeColor="text1"/>
          <w:sz w:val="22"/>
          <w:szCs w:val="22"/>
          <w:lang w:bidi="he-IL"/>
        </w:rPr>
        <w:t xml:space="preserve">curb </w:t>
      </w:r>
      <w:r w:rsidR="008F7F09" w:rsidRPr="000359B8">
        <w:rPr>
          <w:rFonts w:asciiTheme="majorBidi" w:hAnsiTheme="majorBidi" w:cstheme="majorBidi"/>
          <w:color w:val="000000" w:themeColor="text1"/>
          <w:sz w:val="22"/>
          <w:szCs w:val="22"/>
          <w:lang w:bidi="he-IL"/>
        </w:rPr>
        <w:t>unethical behavior</w:t>
      </w:r>
      <w:r w:rsidR="00924FF4">
        <w:rPr>
          <w:rFonts w:asciiTheme="majorBidi" w:hAnsiTheme="majorBidi" w:cstheme="majorBidi"/>
          <w:color w:val="000000" w:themeColor="text1"/>
          <w:sz w:val="22"/>
          <w:szCs w:val="22"/>
          <w:lang w:bidi="he-IL"/>
        </w:rPr>
        <w:t xml:space="preserve"> and enhance voluntary compliance</w:t>
      </w:r>
      <w:r w:rsidR="008F7F09" w:rsidRPr="000359B8">
        <w:rPr>
          <w:rFonts w:asciiTheme="majorBidi" w:hAnsiTheme="majorBidi" w:cstheme="majorBidi"/>
          <w:color w:val="000000" w:themeColor="text1"/>
          <w:sz w:val="22"/>
          <w:szCs w:val="22"/>
          <w:lang w:bidi="he-IL"/>
        </w:rPr>
        <w:t xml:space="preserve"> could both advance our scientific knowledge on people’s (un)ethical behavior</w:t>
      </w:r>
      <w:r w:rsidR="009F37FC">
        <w:rPr>
          <w:rFonts w:asciiTheme="majorBidi" w:hAnsiTheme="majorBidi" w:cstheme="majorBidi"/>
          <w:color w:val="000000" w:themeColor="text1"/>
          <w:sz w:val="22"/>
          <w:szCs w:val="22"/>
          <w:lang w:bidi="he-IL"/>
        </w:rPr>
        <w:t xml:space="preserve"> </w:t>
      </w:r>
      <w:r w:rsidR="00924FF4">
        <w:rPr>
          <w:rFonts w:asciiTheme="majorBidi" w:hAnsiTheme="majorBidi" w:cstheme="majorBidi"/>
          <w:color w:val="000000" w:themeColor="text1"/>
          <w:sz w:val="22"/>
          <w:szCs w:val="22"/>
          <w:lang w:bidi="he-IL"/>
        </w:rPr>
        <w:t>and at the same time</w:t>
      </w:r>
      <w:r w:rsidR="008F7F09" w:rsidRPr="000359B8">
        <w:rPr>
          <w:rFonts w:asciiTheme="majorBidi" w:hAnsiTheme="majorBidi" w:cstheme="majorBidi"/>
          <w:color w:val="000000" w:themeColor="text1"/>
          <w:sz w:val="22"/>
          <w:szCs w:val="22"/>
          <w:lang w:bidi="he-IL"/>
        </w:rPr>
        <w:t xml:space="preserve"> provide </w:t>
      </w:r>
      <w:r w:rsidR="009948A8" w:rsidRPr="000359B8">
        <w:rPr>
          <w:rFonts w:asciiTheme="majorBidi" w:hAnsiTheme="majorBidi" w:cstheme="majorBidi"/>
          <w:color w:val="000000" w:themeColor="text1"/>
          <w:sz w:val="22"/>
          <w:szCs w:val="22"/>
          <w:lang w:bidi="he-IL"/>
        </w:rPr>
        <w:t>valuable</w:t>
      </w:r>
      <w:r w:rsidR="00924FF4">
        <w:rPr>
          <w:rFonts w:asciiTheme="majorBidi" w:hAnsiTheme="majorBidi" w:cstheme="majorBidi"/>
          <w:color w:val="000000" w:themeColor="text1"/>
          <w:sz w:val="22"/>
          <w:szCs w:val="22"/>
          <w:lang w:bidi="he-IL"/>
        </w:rPr>
        <w:t xml:space="preserve"> behavioral</w:t>
      </w:r>
      <w:r w:rsidR="008F7F09" w:rsidRPr="000359B8">
        <w:rPr>
          <w:rFonts w:asciiTheme="majorBidi" w:hAnsiTheme="majorBidi" w:cstheme="majorBidi"/>
          <w:color w:val="000000" w:themeColor="text1"/>
          <w:sz w:val="22"/>
          <w:szCs w:val="22"/>
          <w:lang w:bidi="he-IL"/>
        </w:rPr>
        <w:t xml:space="preserve"> insights for </w:t>
      </w:r>
      <w:r w:rsidR="00924FF4">
        <w:rPr>
          <w:rFonts w:asciiTheme="majorBidi" w:hAnsiTheme="majorBidi" w:cstheme="majorBidi"/>
          <w:color w:val="000000" w:themeColor="text1"/>
          <w:sz w:val="22"/>
          <w:szCs w:val="22"/>
          <w:lang w:bidi="he-IL"/>
        </w:rPr>
        <w:t>regulatory</w:t>
      </w:r>
      <w:r w:rsidR="00924FF4" w:rsidRPr="000359B8">
        <w:rPr>
          <w:rFonts w:asciiTheme="majorBidi" w:hAnsiTheme="majorBidi" w:cstheme="majorBidi"/>
          <w:color w:val="000000" w:themeColor="text1"/>
          <w:sz w:val="22"/>
          <w:szCs w:val="22"/>
          <w:lang w:bidi="he-IL"/>
        </w:rPr>
        <w:t xml:space="preserve"> </w:t>
      </w:r>
      <w:r w:rsidR="008F7F09" w:rsidRPr="000359B8">
        <w:rPr>
          <w:rFonts w:asciiTheme="majorBidi" w:hAnsiTheme="majorBidi" w:cstheme="majorBidi"/>
          <w:color w:val="000000" w:themeColor="text1"/>
          <w:sz w:val="22"/>
          <w:szCs w:val="22"/>
          <w:lang w:bidi="he-IL"/>
        </w:rPr>
        <w:t xml:space="preserve">policy and governance. </w:t>
      </w:r>
      <w:r w:rsidRPr="000359B8">
        <w:rPr>
          <w:rFonts w:asciiTheme="majorBidi" w:hAnsiTheme="majorBidi" w:cstheme="majorBidi"/>
          <w:color w:val="000000" w:themeColor="text1"/>
          <w:sz w:val="22"/>
          <w:szCs w:val="22"/>
          <w:lang w:bidi="he-IL"/>
        </w:rPr>
        <w:t xml:space="preserve">By this, our proposed research aims to provide a clearer theoretical and </w:t>
      </w:r>
      <w:r w:rsidR="0011192E">
        <w:rPr>
          <w:rFonts w:asciiTheme="majorBidi" w:hAnsiTheme="majorBidi" w:cstheme="majorBidi"/>
          <w:color w:val="000000" w:themeColor="text1"/>
          <w:sz w:val="22"/>
          <w:szCs w:val="22"/>
          <w:lang w:bidi="he-IL"/>
        </w:rPr>
        <w:t>useful</w:t>
      </w:r>
      <w:r w:rsidRPr="000359B8">
        <w:rPr>
          <w:rFonts w:asciiTheme="majorBidi" w:hAnsiTheme="majorBidi" w:cstheme="majorBidi"/>
          <w:color w:val="000000" w:themeColor="text1"/>
          <w:sz w:val="22"/>
          <w:szCs w:val="22"/>
          <w:lang w:bidi="he-IL"/>
        </w:rPr>
        <w:t xml:space="preserve"> knowledge on when, how and why could pledges prevent dishonesty, </w:t>
      </w:r>
      <w:r w:rsidR="00924FF4">
        <w:rPr>
          <w:rFonts w:asciiTheme="majorBidi" w:hAnsiTheme="majorBidi" w:cstheme="majorBidi"/>
          <w:color w:val="000000" w:themeColor="text1"/>
          <w:sz w:val="22"/>
          <w:szCs w:val="22"/>
          <w:lang w:bidi="he-IL"/>
        </w:rPr>
        <w:t>improve regulatory and enforcement choices</w:t>
      </w:r>
      <w:r w:rsidRPr="000359B8">
        <w:rPr>
          <w:rFonts w:asciiTheme="majorBidi" w:hAnsiTheme="majorBidi" w:cstheme="majorBidi"/>
          <w:color w:val="000000" w:themeColor="text1"/>
          <w:sz w:val="22"/>
          <w:szCs w:val="22"/>
          <w:lang w:bidi="he-IL"/>
        </w:rPr>
        <w:t xml:space="preserve">, and </w:t>
      </w:r>
      <w:r w:rsidR="00FA0052">
        <w:rPr>
          <w:rFonts w:asciiTheme="majorBidi" w:hAnsiTheme="majorBidi" w:cstheme="majorBidi"/>
          <w:color w:val="000000" w:themeColor="text1"/>
          <w:sz w:val="22"/>
          <w:szCs w:val="22"/>
          <w:lang w:bidi="he-IL"/>
        </w:rPr>
        <w:t>help rebuild</w:t>
      </w:r>
      <w:r w:rsidR="001E1D3E">
        <w:rPr>
          <w:rFonts w:asciiTheme="majorBidi" w:hAnsiTheme="majorBidi" w:cstheme="majorBidi"/>
          <w:color w:val="000000" w:themeColor="text1"/>
          <w:sz w:val="22"/>
          <w:szCs w:val="22"/>
          <w:lang w:bidi="he-IL"/>
        </w:rPr>
        <w:t xml:space="preserve"> trust in governance and public policy</w:t>
      </w:r>
      <w:r w:rsidRPr="000359B8">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
    <w:p w14:paraId="2FB7B650" w14:textId="77777777" w:rsidR="003A137B" w:rsidRPr="00E445AD" w:rsidRDefault="003A137B" w:rsidP="00E638AF">
      <w:pPr>
        <w:spacing w:line="360" w:lineRule="auto"/>
        <w:ind w:firstLine="720"/>
        <w:jc w:val="center"/>
        <w:rPr>
          <w:rFonts w:asciiTheme="majorBidi" w:hAnsiTheme="majorBidi" w:cstheme="majorBidi"/>
          <w:b/>
          <w:bCs/>
          <w:color w:val="000000" w:themeColor="text1"/>
          <w:sz w:val="22"/>
          <w:szCs w:val="22"/>
          <w:lang w:bidi="he-IL"/>
        </w:rPr>
      </w:pPr>
    </w:p>
    <w:p w14:paraId="35D9D8E1" w14:textId="77777777" w:rsidR="003A137B" w:rsidRPr="00E445AD" w:rsidRDefault="003A137B" w:rsidP="00E638AF">
      <w:pPr>
        <w:spacing w:line="360" w:lineRule="auto"/>
        <w:ind w:firstLine="720"/>
        <w:jc w:val="center"/>
        <w:rPr>
          <w:rFonts w:asciiTheme="majorBidi" w:hAnsiTheme="majorBidi" w:cstheme="majorBidi"/>
          <w:b/>
          <w:bCs/>
          <w:color w:val="000000" w:themeColor="text1"/>
          <w:sz w:val="22"/>
          <w:szCs w:val="22"/>
          <w:lang w:bidi="he-IL"/>
        </w:rPr>
      </w:pPr>
    </w:p>
    <w:p w14:paraId="016203F6" w14:textId="77777777" w:rsidR="003A137B" w:rsidRPr="00E445AD" w:rsidRDefault="003A137B" w:rsidP="00E638AF">
      <w:pPr>
        <w:spacing w:line="360" w:lineRule="auto"/>
        <w:ind w:firstLine="720"/>
        <w:jc w:val="center"/>
        <w:rPr>
          <w:rFonts w:asciiTheme="majorBidi" w:hAnsiTheme="majorBidi" w:cstheme="majorBidi"/>
          <w:b/>
          <w:bCs/>
          <w:color w:val="000000" w:themeColor="text1"/>
          <w:sz w:val="22"/>
          <w:szCs w:val="22"/>
          <w:lang w:bidi="he-IL"/>
        </w:rPr>
      </w:pPr>
    </w:p>
    <w:p w14:paraId="283EAE24" w14:textId="77777777" w:rsidR="003A137B" w:rsidRPr="00E445AD" w:rsidRDefault="003A137B" w:rsidP="00E638AF">
      <w:pPr>
        <w:spacing w:line="360" w:lineRule="auto"/>
        <w:ind w:firstLine="720"/>
        <w:jc w:val="center"/>
        <w:rPr>
          <w:rFonts w:asciiTheme="majorBidi" w:hAnsiTheme="majorBidi" w:cstheme="majorBidi"/>
          <w:b/>
          <w:bCs/>
          <w:color w:val="000000" w:themeColor="text1"/>
          <w:sz w:val="22"/>
          <w:szCs w:val="22"/>
          <w:lang w:bidi="he-IL"/>
        </w:rPr>
      </w:pPr>
    </w:p>
    <w:p w14:paraId="07AB5048" w14:textId="77777777" w:rsidR="001D0437" w:rsidRPr="00E445AD" w:rsidRDefault="001D0437" w:rsidP="00E638AF">
      <w:pPr>
        <w:spacing w:line="360" w:lineRule="auto"/>
        <w:ind w:firstLine="720"/>
        <w:jc w:val="both"/>
        <w:rPr>
          <w:rFonts w:asciiTheme="majorBidi" w:hAnsiTheme="majorBidi" w:cstheme="majorBidi"/>
          <w:b/>
          <w:bCs/>
          <w:color w:val="000000" w:themeColor="text1"/>
          <w:sz w:val="22"/>
          <w:szCs w:val="22"/>
          <w:lang w:bidi="he-IL"/>
        </w:rPr>
      </w:pPr>
    </w:p>
    <w:p w14:paraId="523397C9" w14:textId="77777777" w:rsidR="009948A8" w:rsidRDefault="009948A8">
      <w:pPr>
        <w:rPr>
          <w:rFonts w:asciiTheme="majorBidi" w:eastAsiaTheme="majorEastAsia" w:hAnsiTheme="majorBidi" w:cstheme="majorBidi"/>
          <w:b/>
          <w:bCs/>
          <w:color w:val="000000" w:themeColor="text1"/>
          <w:lang w:bidi="he-IL"/>
        </w:rPr>
      </w:pPr>
      <w:r>
        <w:rPr>
          <w:rFonts w:asciiTheme="majorBidi" w:hAnsiTheme="majorBidi"/>
          <w:b/>
          <w:bCs/>
          <w:color w:val="000000" w:themeColor="text1"/>
          <w:lang w:bidi="he-IL"/>
        </w:rPr>
        <w:br w:type="page"/>
      </w:r>
    </w:p>
    <w:p w14:paraId="2052D001" w14:textId="77777777" w:rsidR="00717388" w:rsidRPr="00E445AD" w:rsidRDefault="008A3854" w:rsidP="00E638AF">
      <w:pPr>
        <w:pStyle w:val="Heading1"/>
        <w:spacing w:line="360" w:lineRule="auto"/>
        <w:rPr>
          <w:rFonts w:asciiTheme="majorBidi" w:hAnsiTheme="majorBidi"/>
          <w:b/>
          <w:bCs/>
          <w:color w:val="000000" w:themeColor="text1"/>
          <w:sz w:val="24"/>
          <w:szCs w:val="24"/>
          <w:rtl/>
          <w:lang w:bidi="he-IL"/>
        </w:rPr>
      </w:pPr>
      <w:r w:rsidRPr="00E445AD">
        <w:rPr>
          <w:rFonts w:asciiTheme="majorBidi" w:hAnsiTheme="majorBidi"/>
          <w:b/>
          <w:bCs/>
          <w:color w:val="000000" w:themeColor="text1"/>
          <w:sz w:val="24"/>
          <w:szCs w:val="24"/>
          <w:lang w:bidi="he-IL"/>
        </w:rPr>
        <w:lastRenderedPageBreak/>
        <w:t>A</w:t>
      </w:r>
      <w:r w:rsidR="00E445AD" w:rsidRPr="00E445AD">
        <w:rPr>
          <w:rFonts w:asciiTheme="majorBidi" w:hAnsiTheme="majorBidi"/>
          <w:b/>
          <w:bCs/>
          <w:color w:val="000000" w:themeColor="text1"/>
          <w:sz w:val="24"/>
          <w:szCs w:val="24"/>
          <w:lang w:bidi="he-IL"/>
        </w:rPr>
        <w:t>.</w:t>
      </w:r>
      <w:r w:rsidRPr="00E445AD">
        <w:rPr>
          <w:rFonts w:asciiTheme="majorBidi" w:hAnsiTheme="majorBidi"/>
          <w:b/>
          <w:bCs/>
          <w:color w:val="000000" w:themeColor="text1"/>
          <w:sz w:val="24"/>
          <w:szCs w:val="24"/>
          <w:lang w:bidi="he-IL"/>
        </w:rPr>
        <w:t xml:space="preserve"> </w:t>
      </w:r>
      <w:r w:rsidR="00717388" w:rsidRPr="00E445AD">
        <w:rPr>
          <w:rFonts w:asciiTheme="majorBidi" w:hAnsiTheme="majorBidi"/>
          <w:b/>
          <w:bCs/>
          <w:color w:val="000000" w:themeColor="text1"/>
          <w:sz w:val="24"/>
          <w:szCs w:val="24"/>
          <w:lang w:bidi="he-IL"/>
        </w:rPr>
        <w:t>Scientific background</w:t>
      </w:r>
    </w:p>
    <w:p w14:paraId="24026738" w14:textId="77777777" w:rsidR="00BA5731" w:rsidRDefault="003E409F" w:rsidP="009D14CF">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Much of regulators</w:t>
      </w:r>
      <w:r w:rsidR="003A2562" w:rsidRPr="00E445AD">
        <w:rPr>
          <w:rFonts w:asciiTheme="majorBidi" w:hAnsiTheme="majorBidi" w:cstheme="majorBidi"/>
          <w:color w:val="000000" w:themeColor="text1"/>
          <w:sz w:val="22"/>
          <w:szCs w:val="22"/>
          <w:lang w:bidi="he-IL"/>
        </w:rPr>
        <w:t>’</w:t>
      </w:r>
      <w:r w:rsidR="00745DBE">
        <w:rPr>
          <w:rFonts w:asciiTheme="majorBidi" w:hAnsiTheme="majorBidi" w:cstheme="majorBidi"/>
          <w:color w:val="000000" w:themeColor="text1"/>
          <w:sz w:val="22"/>
          <w:szCs w:val="22"/>
          <w:lang w:bidi="he-IL"/>
        </w:rPr>
        <w:t xml:space="preserve"> need and</w:t>
      </w:r>
      <w:r w:rsidR="003A2562" w:rsidRPr="00E445AD">
        <w:rPr>
          <w:rFonts w:asciiTheme="majorBidi" w:hAnsiTheme="majorBidi" w:cstheme="majorBidi"/>
          <w:color w:val="000000" w:themeColor="text1"/>
          <w:sz w:val="22"/>
          <w:szCs w:val="22"/>
          <w:lang w:bidi="he-IL"/>
        </w:rPr>
        <w:t xml:space="preserve"> effort</w:t>
      </w:r>
      <w:r w:rsidR="00E25ADF" w:rsidRPr="00E445AD">
        <w:rPr>
          <w:rFonts w:asciiTheme="majorBidi" w:hAnsiTheme="majorBidi" w:cstheme="majorBidi"/>
          <w:color w:val="000000" w:themeColor="text1"/>
          <w:sz w:val="22"/>
          <w:szCs w:val="22"/>
          <w:lang w:bidi="he-IL"/>
        </w:rPr>
        <w:t xml:space="preserve"> to control human behavior</w:t>
      </w:r>
      <w:r w:rsidRPr="00E445AD">
        <w:rPr>
          <w:rFonts w:asciiTheme="majorBidi" w:hAnsiTheme="majorBidi" w:cstheme="majorBidi"/>
          <w:color w:val="000000" w:themeColor="text1"/>
          <w:sz w:val="22"/>
          <w:szCs w:val="22"/>
          <w:lang w:bidi="he-IL"/>
        </w:rPr>
        <w:t xml:space="preserve"> is related to the ability of government</w:t>
      </w:r>
      <w:r w:rsidR="001C007E" w:rsidRPr="00E445AD">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w:t>
      </w:r>
      <w:r w:rsidR="00745DBE">
        <w:rPr>
          <w:rFonts w:asciiTheme="majorBidi" w:hAnsiTheme="majorBidi" w:cstheme="majorBidi"/>
          <w:color w:val="000000" w:themeColor="text1"/>
          <w:sz w:val="22"/>
          <w:szCs w:val="22"/>
          <w:lang w:bidi="he-IL"/>
        </w:rPr>
        <w:t xml:space="preserve">to trust </w:t>
      </w:r>
      <w:r w:rsidR="00261F34">
        <w:rPr>
          <w:rFonts w:asciiTheme="majorBidi" w:hAnsiTheme="majorBidi" w:cstheme="majorBidi"/>
          <w:color w:val="000000" w:themeColor="text1"/>
          <w:sz w:val="22"/>
          <w:szCs w:val="22"/>
          <w:lang w:bidi="he-IL"/>
        </w:rPr>
        <w:t>their</w:t>
      </w:r>
      <w:r w:rsidR="00745DBE">
        <w:rPr>
          <w:rFonts w:asciiTheme="majorBidi" w:hAnsiTheme="majorBidi" w:cstheme="majorBidi"/>
          <w:color w:val="000000" w:themeColor="text1"/>
          <w:sz w:val="22"/>
          <w:szCs w:val="22"/>
          <w:lang w:bidi="he-IL"/>
        </w:rPr>
        <w:t xml:space="preserve"> citizens</w:t>
      </w:r>
      <w:r w:rsidR="00052EDC" w:rsidRPr="00E445AD">
        <w:rPr>
          <w:rFonts w:asciiTheme="majorBidi" w:hAnsiTheme="majorBidi" w:cstheme="majorBidi"/>
          <w:color w:val="000000" w:themeColor="text1"/>
          <w:sz w:val="22"/>
          <w:szCs w:val="22"/>
          <w:lang w:bidi="he-IL"/>
        </w:rPr>
        <w:t xml:space="preserve"> (</w:t>
      </w:r>
      <w:proofErr w:type="spellStart"/>
      <w:r w:rsidR="00CE4162">
        <w:rPr>
          <w:rFonts w:asciiTheme="majorBidi" w:hAnsiTheme="majorBidi" w:cstheme="majorBidi"/>
          <w:color w:val="000000" w:themeColor="text1"/>
          <w:sz w:val="22"/>
          <w:szCs w:val="22"/>
          <w:lang w:bidi="he-IL"/>
        </w:rPr>
        <w:t>Moyson</w:t>
      </w:r>
      <w:proofErr w:type="spellEnd"/>
      <w:r w:rsidR="00745DBE">
        <w:rPr>
          <w:rFonts w:asciiTheme="majorBidi" w:hAnsiTheme="majorBidi" w:cstheme="majorBidi"/>
          <w:color w:val="000000" w:themeColor="text1"/>
          <w:sz w:val="22"/>
          <w:szCs w:val="22"/>
          <w:lang w:bidi="he-IL"/>
        </w:rPr>
        <w:t>,</w:t>
      </w:r>
      <w:r w:rsidR="00F05712">
        <w:rPr>
          <w:rFonts w:asciiTheme="majorBidi" w:hAnsiTheme="majorBidi" w:cstheme="majorBidi" w:hint="cs"/>
          <w:color w:val="000000" w:themeColor="text1"/>
          <w:sz w:val="22"/>
          <w:szCs w:val="22"/>
          <w:rtl/>
          <w:lang w:bidi="he-IL"/>
        </w:rPr>
        <w:t xml:space="preserve"> </w:t>
      </w:r>
      <w:r w:rsidR="00052EDC" w:rsidRPr="00E445AD">
        <w:rPr>
          <w:rFonts w:asciiTheme="majorBidi" w:hAnsiTheme="majorBidi" w:cstheme="majorBidi"/>
          <w:color w:val="000000" w:themeColor="text1"/>
          <w:sz w:val="22"/>
          <w:szCs w:val="22"/>
          <w:lang w:bidi="he-IL"/>
        </w:rPr>
        <w:t>2017</w:t>
      </w:r>
      <w:r w:rsidR="00052EDC" w:rsidRPr="00E445AD">
        <w:rPr>
          <w:rFonts w:asciiTheme="majorBidi" w:hAnsiTheme="majorBidi" w:cstheme="majorBidi"/>
          <w:color w:val="000000" w:themeColor="text1"/>
          <w:sz w:val="22"/>
          <w:szCs w:val="22"/>
        </w:rPr>
        <w:t>)</w:t>
      </w:r>
      <w:r w:rsidR="00BA5731" w:rsidRPr="00E445AD">
        <w:rPr>
          <w:rFonts w:asciiTheme="majorBidi" w:hAnsiTheme="majorBidi" w:cstheme="majorBidi"/>
          <w:color w:val="000000" w:themeColor="text1"/>
          <w:sz w:val="22"/>
          <w:szCs w:val="22"/>
          <w:lang w:bidi="he-IL"/>
        </w:rPr>
        <w:t>. It is a common dilemma that faces many policy makers: can the public be trusted to provide accurate and honest reports of their actions, intentions and behavior, or should the government invest resources in measures that prevent people from behaving dishonestly, often at high procedural costs and increased regulatory burden</w:t>
      </w:r>
      <w:r w:rsidR="00BA5731">
        <w:rPr>
          <w:rFonts w:asciiTheme="majorBidi" w:hAnsiTheme="majorBidi" w:cstheme="majorBidi"/>
          <w:color w:val="000000" w:themeColor="text1"/>
          <w:sz w:val="22"/>
          <w:szCs w:val="22"/>
          <w:lang w:bidi="he-IL"/>
        </w:rPr>
        <w:t xml:space="preserve"> (</w:t>
      </w:r>
      <w:proofErr w:type="spellStart"/>
      <w:r w:rsidR="00BA5731" w:rsidRPr="0058552C">
        <w:rPr>
          <w:rFonts w:asciiTheme="majorBidi" w:hAnsiTheme="majorBidi" w:cstheme="majorBidi"/>
          <w:color w:val="000000" w:themeColor="text1"/>
          <w:sz w:val="22"/>
          <w:szCs w:val="22"/>
          <w:lang w:bidi="he-IL"/>
        </w:rPr>
        <w:t>Anania</w:t>
      </w:r>
      <w:proofErr w:type="spellEnd"/>
      <w:r w:rsidR="003D1D9F">
        <w:rPr>
          <w:rFonts w:asciiTheme="majorBidi" w:hAnsiTheme="majorBidi" w:cstheme="majorBidi" w:hint="cs"/>
          <w:color w:val="000000" w:themeColor="text1"/>
          <w:sz w:val="22"/>
          <w:szCs w:val="22"/>
          <w:rtl/>
          <w:lang w:bidi="he-IL"/>
        </w:rPr>
        <w:t xml:space="preserve"> </w:t>
      </w:r>
      <w:r w:rsidR="00BA5731" w:rsidRPr="0058552C">
        <w:rPr>
          <w:rFonts w:asciiTheme="majorBidi" w:hAnsiTheme="majorBidi" w:cstheme="majorBidi"/>
          <w:color w:val="000000" w:themeColor="text1"/>
          <w:sz w:val="22"/>
          <w:szCs w:val="22"/>
          <w:lang w:bidi="he-IL"/>
        </w:rPr>
        <w:t xml:space="preserve">&amp; </w:t>
      </w:r>
      <w:proofErr w:type="spellStart"/>
      <w:r w:rsidR="00BA5731" w:rsidRPr="0058552C">
        <w:rPr>
          <w:rFonts w:asciiTheme="majorBidi" w:hAnsiTheme="majorBidi" w:cstheme="majorBidi"/>
          <w:color w:val="000000" w:themeColor="text1"/>
          <w:sz w:val="22"/>
          <w:szCs w:val="22"/>
          <w:lang w:bidi="he-IL"/>
        </w:rPr>
        <w:t>Nisticò</w:t>
      </w:r>
      <w:proofErr w:type="spellEnd"/>
      <w:r w:rsidR="00BA5731" w:rsidRPr="0058552C">
        <w:rPr>
          <w:rFonts w:asciiTheme="majorBidi" w:hAnsiTheme="majorBidi" w:cstheme="majorBidi"/>
          <w:color w:val="000000" w:themeColor="text1"/>
          <w:sz w:val="22"/>
          <w:szCs w:val="22"/>
          <w:lang w:bidi="he-IL"/>
        </w:rPr>
        <w:t>, 2004</w:t>
      </w:r>
      <w:r w:rsidR="00BA5731">
        <w:rPr>
          <w:rFonts w:asciiTheme="majorBidi" w:hAnsiTheme="majorBidi" w:cstheme="majorBidi"/>
          <w:color w:val="000000" w:themeColor="text1"/>
          <w:sz w:val="22"/>
          <w:szCs w:val="22"/>
          <w:lang w:bidi="he-IL"/>
        </w:rPr>
        <w:t xml:space="preserve">; </w:t>
      </w:r>
      <w:r w:rsidR="00BA5731" w:rsidRPr="007D72B3">
        <w:rPr>
          <w:rFonts w:asciiTheme="majorBidi" w:hAnsiTheme="majorBidi" w:cstheme="majorBidi"/>
          <w:color w:val="000000" w:themeColor="text1"/>
          <w:sz w:val="22"/>
          <w:szCs w:val="22"/>
          <w:lang w:bidi="he-IL"/>
        </w:rPr>
        <w:t>Gilligan, 2018)</w:t>
      </w:r>
      <w:r w:rsidR="00BA5731" w:rsidRPr="00E445AD">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Due to</w:t>
      </w:r>
      <w:r w:rsidR="00BA5731" w:rsidRPr="00E445AD">
        <w:rPr>
          <w:rFonts w:asciiTheme="majorBidi" w:hAnsiTheme="majorBidi" w:cstheme="majorBidi"/>
          <w:color w:val="000000" w:themeColor="text1"/>
          <w:sz w:val="22"/>
          <w:szCs w:val="22"/>
          <w:lang w:bidi="he-IL"/>
        </w:rPr>
        <w:t xml:space="preserve"> regulators’ common inclination for risk-aversion, states often prefer to not confer trust upon those regulated and do whatever they can to prevent risk</w:t>
      </w:r>
      <w:r w:rsidR="00D14D55">
        <w:rPr>
          <w:rFonts w:asciiTheme="majorBidi" w:hAnsiTheme="majorBidi" w:cstheme="majorBidi"/>
          <w:color w:val="000000" w:themeColor="text1"/>
          <w:sz w:val="22"/>
          <w:szCs w:val="22"/>
          <w:lang w:bidi="he-IL"/>
        </w:rPr>
        <w:t>s</w:t>
      </w:r>
      <w:r w:rsidR="00BA5731" w:rsidRPr="00E445AD">
        <w:rPr>
          <w:rFonts w:asciiTheme="majorBidi" w:hAnsiTheme="majorBidi" w:cstheme="majorBidi"/>
          <w:color w:val="000000" w:themeColor="text1"/>
          <w:sz w:val="22"/>
          <w:szCs w:val="22"/>
          <w:lang w:bidi="he-IL"/>
        </w:rPr>
        <w:t xml:space="preserve"> to the public interest and </w:t>
      </w:r>
      <w:r w:rsidR="005C7F76">
        <w:rPr>
          <w:rFonts w:asciiTheme="majorBidi" w:hAnsiTheme="majorBidi" w:cstheme="majorBidi"/>
          <w:color w:val="000000" w:themeColor="text1"/>
          <w:sz w:val="22"/>
          <w:szCs w:val="22"/>
          <w:lang w:bidi="he-IL"/>
        </w:rPr>
        <w:t xml:space="preserve">ensure </w:t>
      </w:r>
      <w:r w:rsidR="00BA5731" w:rsidRPr="00E445AD">
        <w:rPr>
          <w:rFonts w:asciiTheme="majorBidi" w:hAnsiTheme="majorBidi" w:cstheme="majorBidi"/>
          <w:color w:val="000000" w:themeColor="text1"/>
          <w:sz w:val="22"/>
          <w:szCs w:val="22"/>
          <w:lang w:bidi="he-IL"/>
        </w:rPr>
        <w:t xml:space="preserve">safety at </w:t>
      </w:r>
      <w:r w:rsidR="00BA5731" w:rsidRPr="00F42AE1">
        <w:rPr>
          <w:rFonts w:asciiTheme="majorBidi" w:hAnsiTheme="majorBidi" w:cstheme="majorBidi"/>
          <w:color w:val="000000" w:themeColor="text1"/>
          <w:sz w:val="22"/>
          <w:szCs w:val="22"/>
          <w:lang w:bidi="he-IL"/>
        </w:rPr>
        <w:t>all costs</w:t>
      </w:r>
      <w:r w:rsidR="00BA5731" w:rsidRPr="00E445AD">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 xml:space="preserve">e.g. </w:t>
      </w:r>
      <w:proofErr w:type="spellStart"/>
      <w:r w:rsidR="00BA5731" w:rsidRPr="00E445AD">
        <w:rPr>
          <w:rFonts w:asciiTheme="majorBidi" w:hAnsiTheme="majorBidi" w:cstheme="majorBidi"/>
          <w:color w:val="000000" w:themeColor="text1"/>
          <w:sz w:val="22"/>
          <w:szCs w:val="22"/>
          <w:lang w:bidi="he-IL"/>
        </w:rPr>
        <w:t>Bews</w:t>
      </w:r>
      <w:proofErr w:type="spellEnd"/>
      <w:r w:rsidR="00BA5731" w:rsidRPr="00E445AD">
        <w:rPr>
          <w:rFonts w:asciiTheme="majorBidi" w:hAnsiTheme="majorBidi" w:cstheme="majorBidi"/>
          <w:color w:val="000000" w:themeColor="text1"/>
          <w:sz w:val="22"/>
          <w:szCs w:val="22"/>
          <w:lang w:bidi="he-IL"/>
        </w:rPr>
        <w:t xml:space="preserve"> &amp; Rossouw, 2002; Cohn, Fehr &amp; Maréchal, 2014).</w:t>
      </w:r>
      <w:r w:rsidR="009B38BB">
        <w:rPr>
          <w:rFonts w:asciiTheme="majorBidi" w:hAnsiTheme="majorBidi" w:cstheme="majorBidi" w:hint="cs"/>
          <w:color w:val="000000" w:themeColor="text1"/>
          <w:sz w:val="22"/>
          <w:szCs w:val="22"/>
          <w:rtl/>
          <w:lang w:bidi="he-IL"/>
        </w:rPr>
        <w:t xml:space="preserve"> </w:t>
      </w:r>
      <w:r w:rsidR="00E34824">
        <w:rPr>
          <w:rFonts w:asciiTheme="majorBidi" w:hAnsiTheme="majorBidi" w:cstheme="majorBidi"/>
          <w:color w:val="000000" w:themeColor="text1"/>
          <w:sz w:val="22"/>
          <w:szCs w:val="22"/>
          <w:lang w:bidi="he-IL"/>
        </w:rPr>
        <w:t xml:space="preserve">For instance, </w:t>
      </w:r>
      <w:r w:rsidR="009B38BB">
        <w:rPr>
          <w:rFonts w:asciiTheme="majorBidi" w:hAnsiTheme="majorBidi" w:cstheme="majorBidi"/>
          <w:color w:val="000000" w:themeColor="text1"/>
          <w:sz w:val="22"/>
          <w:szCs w:val="22"/>
          <w:lang w:bidi="he-IL"/>
        </w:rPr>
        <w:t xml:space="preserve">the </w:t>
      </w:r>
      <w:r w:rsidR="00415F82">
        <w:rPr>
          <w:rFonts w:asciiTheme="majorBidi" w:hAnsiTheme="majorBidi" w:cstheme="majorBidi"/>
          <w:color w:val="000000" w:themeColor="text1"/>
          <w:sz w:val="22"/>
          <w:szCs w:val="22"/>
          <w:lang w:bidi="he-IL"/>
        </w:rPr>
        <w:t>recent</w:t>
      </w:r>
      <w:r w:rsidR="0092530D">
        <w:rPr>
          <w:rFonts w:asciiTheme="majorBidi" w:hAnsiTheme="majorBidi" w:cstheme="majorBidi"/>
          <w:color w:val="000000" w:themeColor="text1"/>
          <w:sz w:val="22"/>
          <w:szCs w:val="22"/>
          <w:lang w:bidi="he-IL"/>
        </w:rPr>
        <w:t xml:space="preserve"> </w:t>
      </w:r>
      <w:r w:rsidR="00F42AE1">
        <w:rPr>
          <w:rFonts w:asciiTheme="majorBidi" w:hAnsiTheme="majorBidi" w:cstheme="majorBidi"/>
          <w:color w:val="000000" w:themeColor="text1"/>
          <w:sz w:val="22"/>
          <w:szCs w:val="22"/>
          <w:lang w:bidi="he-IL"/>
        </w:rPr>
        <w:t>W</w:t>
      </w:r>
      <w:r w:rsidR="009B38BB">
        <w:rPr>
          <w:rFonts w:asciiTheme="majorBidi" w:hAnsiTheme="majorBidi" w:cstheme="majorBidi"/>
          <w:color w:val="000000" w:themeColor="text1"/>
          <w:sz w:val="22"/>
          <w:szCs w:val="22"/>
          <w:lang w:bidi="he-IL"/>
        </w:rPr>
        <w:t>or</w:t>
      </w:r>
      <w:r w:rsidR="00F42AE1">
        <w:rPr>
          <w:rFonts w:asciiTheme="majorBidi" w:hAnsiTheme="majorBidi" w:cstheme="majorBidi"/>
          <w:color w:val="000000" w:themeColor="text1"/>
          <w:sz w:val="22"/>
          <w:szCs w:val="22"/>
          <w:lang w:bidi="he-IL"/>
        </w:rPr>
        <w:t>l</w:t>
      </w:r>
      <w:r w:rsidR="009B38BB">
        <w:rPr>
          <w:rFonts w:asciiTheme="majorBidi" w:hAnsiTheme="majorBidi" w:cstheme="majorBidi"/>
          <w:color w:val="000000" w:themeColor="text1"/>
          <w:sz w:val="22"/>
          <w:szCs w:val="22"/>
          <w:lang w:bidi="he-IL"/>
        </w:rPr>
        <w:t xml:space="preserve">d </w:t>
      </w:r>
      <w:r w:rsidR="00F42AE1">
        <w:rPr>
          <w:rFonts w:asciiTheme="majorBidi" w:hAnsiTheme="majorBidi" w:cstheme="majorBidi"/>
          <w:color w:val="000000" w:themeColor="text1"/>
          <w:sz w:val="22"/>
          <w:szCs w:val="22"/>
          <w:lang w:bidi="he-IL"/>
        </w:rPr>
        <w:t>B</w:t>
      </w:r>
      <w:r w:rsidR="009B38BB">
        <w:rPr>
          <w:rFonts w:asciiTheme="majorBidi" w:hAnsiTheme="majorBidi" w:cstheme="majorBidi"/>
          <w:color w:val="000000" w:themeColor="text1"/>
          <w:sz w:val="22"/>
          <w:szCs w:val="22"/>
          <w:lang w:bidi="he-IL"/>
        </w:rPr>
        <w:t>ank</w:t>
      </w:r>
      <w:r w:rsidR="00415F82">
        <w:rPr>
          <w:rFonts w:asciiTheme="majorBidi" w:hAnsiTheme="majorBidi" w:cstheme="majorBidi"/>
          <w:color w:val="000000" w:themeColor="text1"/>
          <w:sz w:val="22"/>
          <w:szCs w:val="22"/>
          <w:lang w:bidi="he-IL"/>
        </w:rPr>
        <w:t xml:space="preserve"> “Doing Business” report </w:t>
      </w:r>
      <w:r w:rsidR="00E34824">
        <w:rPr>
          <w:rFonts w:asciiTheme="majorBidi" w:hAnsiTheme="majorBidi" w:cstheme="majorBidi"/>
          <w:color w:val="000000" w:themeColor="text1"/>
          <w:sz w:val="22"/>
          <w:szCs w:val="22"/>
          <w:lang w:bidi="he-IL"/>
        </w:rPr>
        <w:t>identifies many hurdles and obstacles</w:t>
      </w:r>
      <w:r w:rsidR="009B38BB">
        <w:rPr>
          <w:rFonts w:asciiTheme="majorBidi" w:hAnsiTheme="majorBidi" w:cstheme="majorBidi"/>
          <w:color w:val="000000" w:themeColor="text1"/>
          <w:sz w:val="22"/>
          <w:szCs w:val="22"/>
          <w:lang w:bidi="he-IL"/>
        </w:rPr>
        <w:t xml:space="preserve"> </w:t>
      </w:r>
      <w:r w:rsidR="00E34824">
        <w:rPr>
          <w:rFonts w:asciiTheme="majorBidi" w:hAnsiTheme="majorBidi" w:cstheme="majorBidi"/>
          <w:color w:val="000000" w:themeColor="text1"/>
          <w:sz w:val="22"/>
          <w:szCs w:val="22"/>
          <w:lang w:bidi="he-IL"/>
        </w:rPr>
        <w:t xml:space="preserve">people </w:t>
      </w:r>
      <w:r w:rsidR="009D14CF">
        <w:rPr>
          <w:rFonts w:asciiTheme="majorBidi" w:hAnsiTheme="majorBidi" w:cstheme="majorBidi"/>
          <w:color w:val="000000" w:themeColor="text1"/>
          <w:sz w:val="22"/>
          <w:szCs w:val="22"/>
          <w:lang w:bidi="he-IL"/>
        </w:rPr>
        <w:t>face</w:t>
      </w:r>
      <w:r w:rsidR="00E34824">
        <w:rPr>
          <w:rFonts w:asciiTheme="majorBidi" w:hAnsiTheme="majorBidi" w:cstheme="majorBidi"/>
          <w:color w:val="000000" w:themeColor="text1"/>
          <w:sz w:val="22"/>
          <w:szCs w:val="22"/>
          <w:lang w:bidi="he-IL"/>
        </w:rPr>
        <w:t xml:space="preserve"> in order </w:t>
      </w:r>
      <w:r w:rsidR="009B38BB">
        <w:rPr>
          <w:rFonts w:asciiTheme="majorBidi" w:hAnsiTheme="majorBidi" w:cstheme="majorBidi"/>
          <w:color w:val="000000" w:themeColor="text1"/>
          <w:sz w:val="22"/>
          <w:szCs w:val="22"/>
          <w:lang w:bidi="he-IL"/>
        </w:rPr>
        <w:t>to</w:t>
      </w:r>
      <w:r w:rsidR="0092530D">
        <w:rPr>
          <w:rFonts w:asciiTheme="majorBidi" w:hAnsiTheme="majorBidi" w:cstheme="majorBidi"/>
          <w:color w:val="000000" w:themeColor="text1"/>
          <w:sz w:val="22"/>
          <w:szCs w:val="22"/>
          <w:lang w:bidi="he-IL"/>
        </w:rPr>
        <w:t xml:space="preserve"> get permits to open a business, register a property or obtain</w:t>
      </w:r>
      <w:r w:rsidR="009B38BB">
        <w:rPr>
          <w:rFonts w:asciiTheme="majorBidi" w:hAnsiTheme="majorBidi" w:cstheme="majorBidi"/>
          <w:color w:val="000000" w:themeColor="text1"/>
          <w:sz w:val="22"/>
          <w:szCs w:val="22"/>
          <w:lang w:bidi="he-IL"/>
        </w:rPr>
        <w:t xml:space="preserve"> a financial</w:t>
      </w:r>
      <w:r w:rsidR="0092530D">
        <w:rPr>
          <w:rFonts w:asciiTheme="majorBidi" w:hAnsiTheme="majorBidi" w:cstheme="majorBidi"/>
          <w:color w:val="000000" w:themeColor="text1"/>
          <w:sz w:val="22"/>
          <w:szCs w:val="22"/>
          <w:lang w:bidi="he-IL"/>
        </w:rPr>
        <w:t xml:space="preserve"> credit</w:t>
      </w:r>
      <w:r w:rsidR="001D7D43">
        <w:rPr>
          <w:rFonts w:asciiTheme="majorBidi" w:hAnsiTheme="majorBidi" w:cstheme="majorBidi" w:hint="cs"/>
          <w:color w:val="000000" w:themeColor="text1"/>
          <w:sz w:val="22"/>
          <w:szCs w:val="22"/>
          <w:rtl/>
          <w:lang w:bidi="he-IL"/>
        </w:rPr>
        <w:t xml:space="preserve"> </w:t>
      </w:r>
      <w:r w:rsidR="001D7D43">
        <w:rPr>
          <w:rFonts w:asciiTheme="majorBidi" w:hAnsiTheme="majorBidi" w:cstheme="majorBidi"/>
          <w:color w:val="000000" w:themeColor="text1"/>
          <w:sz w:val="22"/>
          <w:szCs w:val="22"/>
          <w:lang w:bidi="he-IL"/>
        </w:rPr>
        <w:t>(World Bank Group, 2019)</w:t>
      </w:r>
      <w:r w:rsidR="0092530D">
        <w:rPr>
          <w:rFonts w:asciiTheme="majorBidi" w:hAnsiTheme="majorBidi" w:cstheme="majorBidi"/>
          <w:color w:val="000000" w:themeColor="text1"/>
          <w:sz w:val="22"/>
          <w:szCs w:val="22"/>
          <w:lang w:bidi="he-IL"/>
        </w:rPr>
        <w:t>. These situations create a lot of risk for regulators and they employ a whole array or burdensome requirement</w:t>
      </w:r>
      <w:r w:rsidR="00415F82">
        <w:rPr>
          <w:rFonts w:asciiTheme="majorBidi" w:hAnsiTheme="majorBidi" w:cstheme="majorBidi"/>
          <w:color w:val="000000" w:themeColor="text1"/>
          <w:sz w:val="22"/>
          <w:szCs w:val="22"/>
          <w:lang w:bidi="he-IL"/>
        </w:rPr>
        <w:t>s</w:t>
      </w:r>
      <w:r w:rsidR="0092530D">
        <w:rPr>
          <w:rFonts w:asciiTheme="majorBidi" w:hAnsiTheme="majorBidi" w:cstheme="majorBidi"/>
          <w:color w:val="000000" w:themeColor="text1"/>
          <w:sz w:val="22"/>
          <w:szCs w:val="22"/>
          <w:lang w:bidi="he-IL"/>
        </w:rPr>
        <w:t xml:space="preserve"> to reduce the likelihood of mistakes</w:t>
      </w:r>
      <w:r w:rsidR="00F42AE1">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 xml:space="preserve">This mistrust results in </w:t>
      </w:r>
      <w:r w:rsidR="00F42AE1">
        <w:rPr>
          <w:rFonts w:asciiTheme="majorBidi" w:hAnsiTheme="majorBidi" w:cstheme="majorBidi"/>
          <w:color w:val="000000" w:themeColor="text1"/>
          <w:sz w:val="22"/>
          <w:szCs w:val="22"/>
          <w:lang w:bidi="he-IL"/>
        </w:rPr>
        <w:t xml:space="preserve">a suspicious government perception </w:t>
      </w:r>
      <w:r w:rsidR="00BA5731" w:rsidRPr="00E445AD">
        <w:rPr>
          <w:rFonts w:asciiTheme="majorBidi" w:hAnsiTheme="majorBidi" w:cstheme="majorBidi"/>
          <w:color w:val="000000" w:themeColor="text1"/>
          <w:sz w:val="22"/>
          <w:szCs w:val="22"/>
          <w:lang w:bidi="he-IL"/>
        </w:rPr>
        <w:t>o</w:t>
      </w:r>
      <w:r w:rsidR="00F42AE1">
        <w:rPr>
          <w:rFonts w:asciiTheme="majorBidi" w:hAnsiTheme="majorBidi" w:cstheme="majorBidi"/>
          <w:color w:val="000000" w:themeColor="text1"/>
          <w:sz w:val="22"/>
          <w:szCs w:val="22"/>
          <w:lang w:bidi="he-IL"/>
        </w:rPr>
        <w:t>f</w:t>
      </w:r>
      <w:r w:rsidR="00BA5731" w:rsidRPr="00E445AD">
        <w:rPr>
          <w:rFonts w:asciiTheme="majorBidi" w:hAnsiTheme="majorBidi" w:cstheme="majorBidi"/>
          <w:color w:val="000000" w:themeColor="text1"/>
          <w:sz w:val="22"/>
          <w:szCs w:val="22"/>
          <w:lang w:bidi="he-IL"/>
        </w:rPr>
        <w:t xml:space="preserve"> individuals’ self-reports, because the government cannot infer ex-ante the proportion of the population who will exploit the option to self-report in order to make fraudulent claims (</w:t>
      </w:r>
      <w:r w:rsidR="007164F3">
        <w:rPr>
          <w:rFonts w:asciiTheme="majorBidi" w:hAnsiTheme="majorBidi" w:cstheme="majorBidi"/>
          <w:color w:val="000000" w:themeColor="text1"/>
          <w:sz w:val="22"/>
          <w:szCs w:val="22"/>
          <w:lang w:bidi="he-IL"/>
        </w:rPr>
        <w:t xml:space="preserve">e.g. </w:t>
      </w:r>
      <w:r w:rsidR="00BA5731" w:rsidRPr="00E445AD">
        <w:rPr>
          <w:rFonts w:asciiTheme="majorBidi" w:hAnsiTheme="majorBidi" w:cstheme="majorBidi"/>
          <w:color w:val="000000" w:themeColor="text1"/>
          <w:sz w:val="22"/>
          <w:szCs w:val="22"/>
          <w:lang w:bidi="he-IL"/>
        </w:rPr>
        <w:t>Feldman, 2018).</w:t>
      </w:r>
      <w:r w:rsidR="009D14CF">
        <w:rPr>
          <w:rFonts w:asciiTheme="majorBidi" w:hAnsiTheme="majorBidi" w:cstheme="majorBidi"/>
          <w:color w:val="000000" w:themeColor="text1"/>
          <w:sz w:val="22"/>
          <w:szCs w:val="22"/>
          <w:lang w:bidi="he-IL"/>
        </w:rPr>
        <w:t xml:space="preserve"> The end result is often a highly bureaucratic mechanism that reduces risk to regulators, but hampers growth.  </w:t>
      </w:r>
    </w:p>
    <w:p w14:paraId="0B3E934F" w14:textId="77777777" w:rsidR="00BA5731" w:rsidRPr="00E445AD" w:rsidRDefault="00BA5731" w:rsidP="00035D07">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One solution to this problem </w:t>
      </w:r>
      <w:r w:rsidR="00F36774">
        <w:rPr>
          <w:rFonts w:asciiTheme="majorBidi" w:hAnsiTheme="majorBidi" w:cstheme="majorBidi"/>
          <w:color w:val="000000" w:themeColor="text1"/>
          <w:sz w:val="22"/>
          <w:szCs w:val="22"/>
          <w:lang w:bidi="he-IL"/>
        </w:rPr>
        <w:t>could</w:t>
      </w:r>
      <w:r w:rsidRPr="00E445AD">
        <w:rPr>
          <w:rFonts w:asciiTheme="majorBidi" w:hAnsiTheme="majorBidi" w:cstheme="majorBidi"/>
          <w:color w:val="000000" w:themeColor="text1"/>
          <w:sz w:val="22"/>
          <w:szCs w:val="22"/>
          <w:lang w:bidi="he-IL"/>
        </w:rPr>
        <w:t xml:space="preserve"> be found within the responsive regulation </w:t>
      </w:r>
      <w:r>
        <w:rPr>
          <w:rFonts w:asciiTheme="majorBidi" w:hAnsiTheme="majorBidi" w:cstheme="majorBidi"/>
          <w:color w:val="000000" w:themeColor="text1"/>
          <w:sz w:val="22"/>
          <w:szCs w:val="22"/>
          <w:lang w:bidi="he-IL"/>
        </w:rPr>
        <w:t>paradigm</w:t>
      </w:r>
      <w:r w:rsidRPr="00E445AD">
        <w:rPr>
          <w:rFonts w:asciiTheme="majorBidi" w:hAnsiTheme="majorBidi" w:cstheme="majorBidi"/>
          <w:color w:val="000000" w:themeColor="text1"/>
          <w:sz w:val="22"/>
          <w:szCs w:val="22"/>
          <w:lang w:bidi="he-IL"/>
        </w:rPr>
        <w:t xml:space="preserve"> (Ayres and </w:t>
      </w:r>
      <w:r w:rsidR="00176A6E" w:rsidRPr="00176A6E">
        <w:rPr>
          <w:rFonts w:asciiTheme="majorBidi" w:hAnsiTheme="majorBidi" w:cstheme="majorBidi"/>
          <w:color w:val="000000" w:themeColor="text1"/>
          <w:sz w:val="22"/>
          <w:szCs w:val="22"/>
          <w:lang w:bidi="he-IL"/>
        </w:rPr>
        <w:t>Braithwaite</w:t>
      </w:r>
      <w:r w:rsidRPr="00E445AD">
        <w:rPr>
          <w:rFonts w:asciiTheme="majorBidi" w:hAnsiTheme="majorBidi" w:cstheme="majorBidi"/>
          <w:color w:val="000000" w:themeColor="text1"/>
          <w:sz w:val="22"/>
          <w:szCs w:val="22"/>
          <w:lang w:bidi="he-IL"/>
        </w:rPr>
        <w:t>,</w:t>
      </w:r>
      <w:r w:rsidR="00176A6E">
        <w:rPr>
          <w:rFonts w:asciiTheme="majorBidi" w:hAnsiTheme="majorBidi" w:cstheme="majorBidi"/>
          <w:color w:val="000000" w:themeColor="text1"/>
          <w:sz w:val="22"/>
          <w:szCs w:val="22"/>
          <w:lang w:bidi="he-IL"/>
        </w:rPr>
        <w:t xml:space="preserve"> </w:t>
      </w:r>
      <w:r w:rsidR="00D25C69">
        <w:rPr>
          <w:rFonts w:asciiTheme="majorBidi" w:hAnsiTheme="majorBidi" w:cstheme="majorBidi"/>
          <w:color w:val="000000" w:themeColor="text1"/>
          <w:sz w:val="22"/>
          <w:szCs w:val="22"/>
          <w:lang w:bidi="he-IL"/>
        </w:rPr>
        <w:t>1992</w:t>
      </w:r>
      <w:r w:rsidRPr="00E445AD">
        <w:rPr>
          <w:rFonts w:asciiTheme="majorBidi" w:hAnsiTheme="majorBidi" w:cstheme="majorBidi"/>
          <w:color w:val="000000" w:themeColor="text1"/>
          <w:sz w:val="22"/>
          <w:szCs w:val="22"/>
          <w:lang w:bidi="he-IL"/>
        </w:rPr>
        <w:t xml:space="preserve">). </w:t>
      </w:r>
      <w:r w:rsidR="00F42AE1">
        <w:rPr>
          <w:rFonts w:asciiTheme="majorBidi" w:hAnsiTheme="majorBidi" w:cstheme="majorBidi"/>
          <w:color w:val="000000" w:themeColor="text1"/>
          <w:sz w:val="22"/>
          <w:szCs w:val="22"/>
          <w:lang w:bidi="he-IL"/>
        </w:rPr>
        <w:t>This paradigm explores the value of adopting a</w:t>
      </w:r>
      <w:r w:rsidR="007F0187">
        <w:t xml:space="preserve"> </w:t>
      </w:r>
      <w:r w:rsidR="007F0187" w:rsidRPr="00C72A43">
        <w:rPr>
          <w:rFonts w:asciiTheme="majorBidi" w:hAnsiTheme="majorBidi" w:cstheme="majorBidi"/>
          <w:color w:val="000000" w:themeColor="text1"/>
          <w:sz w:val="22"/>
          <w:szCs w:val="22"/>
          <w:lang w:bidi="he-IL"/>
        </w:rPr>
        <w:t>dynamic regulatory strategy</w:t>
      </w:r>
      <w:r w:rsidR="00F42AE1" w:rsidRPr="00C72A43">
        <w:rPr>
          <w:rFonts w:asciiTheme="majorBidi" w:hAnsiTheme="majorBidi" w:cstheme="majorBidi"/>
          <w:color w:val="000000" w:themeColor="text1"/>
          <w:sz w:val="22"/>
          <w:szCs w:val="22"/>
          <w:lang w:bidi="he-IL"/>
        </w:rPr>
        <w:t xml:space="preserve">, where </w:t>
      </w:r>
      <w:r w:rsidR="007F0187" w:rsidRPr="00C72A43">
        <w:rPr>
          <w:rFonts w:asciiTheme="majorBidi" w:hAnsiTheme="majorBidi" w:cstheme="majorBidi"/>
          <w:color w:val="000000" w:themeColor="text1"/>
          <w:sz w:val="22"/>
          <w:szCs w:val="22"/>
          <w:lang w:bidi="he-IL"/>
        </w:rPr>
        <w:t>trust</w:t>
      </w:r>
      <w:r w:rsidR="00F42AE1" w:rsidRPr="00C72A43">
        <w:rPr>
          <w:rFonts w:asciiTheme="majorBidi" w:hAnsiTheme="majorBidi" w:cstheme="majorBidi"/>
          <w:color w:val="000000" w:themeColor="text1"/>
          <w:sz w:val="22"/>
          <w:szCs w:val="22"/>
          <w:lang w:bidi="he-IL"/>
        </w:rPr>
        <w:t xml:space="preserve"> between regulators and </w:t>
      </w:r>
      <w:proofErr w:type="spellStart"/>
      <w:r w:rsidR="00F42AE1" w:rsidRPr="00C72A43">
        <w:rPr>
          <w:rFonts w:asciiTheme="majorBidi" w:hAnsiTheme="majorBidi" w:cstheme="majorBidi"/>
          <w:color w:val="000000" w:themeColor="text1"/>
          <w:sz w:val="22"/>
          <w:szCs w:val="22"/>
          <w:lang w:bidi="he-IL"/>
        </w:rPr>
        <w:t>regulate</w:t>
      </w:r>
      <w:r w:rsidR="00E34824">
        <w:rPr>
          <w:rFonts w:asciiTheme="majorBidi" w:hAnsiTheme="majorBidi" w:cstheme="majorBidi"/>
          <w:color w:val="000000" w:themeColor="text1"/>
          <w:sz w:val="22"/>
          <w:szCs w:val="22"/>
          <w:lang w:bidi="he-IL"/>
        </w:rPr>
        <w:t>e</w:t>
      </w:r>
      <w:r w:rsidR="00F42AE1" w:rsidRPr="00C72A43">
        <w:rPr>
          <w:rFonts w:asciiTheme="majorBidi" w:hAnsiTheme="majorBidi" w:cstheme="majorBidi"/>
          <w:color w:val="000000" w:themeColor="text1"/>
          <w:sz w:val="22"/>
          <w:szCs w:val="22"/>
          <w:lang w:bidi="he-IL"/>
        </w:rPr>
        <w:t>s</w:t>
      </w:r>
      <w:proofErr w:type="spellEnd"/>
      <w:r w:rsidR="00F42AE1" w:rsidRPr="00C72A43">
        <w:rPr>
          <w:rFonts w:asciiTheme="majorBidi" w:hAnsiTheme="majorBidi" w:cstheme="majorBidi"/>
          <w:color w:val="000000" w:themeColor="text1"/>
          <w:sz w:val="22"/>
          <w:szCs w:val="22"/>
          <w:lang w:bidi="he-IL"/>
        </w:rPr>
        <w:t xml:space="preserve"> is the </w:t>
      </w:r>
      <w:r w:rsidR="007F0187" w:rsidRPr="00C72A43">
        <w:rPr>
          <w:rFonts w:asciiTheme="majorBidi" w:hAnsiTheme="majorBidi" w:cstheme="majorBidi"/>
          <w:color w:val="000000" w:themeColor="text1"/>
          <w:sz w:val="22"/>
          <w:szCs w:val="22"/>
          <w:lang w:bidi="he-IL"/>
        </w:rPr>
        <w:t xml:space="preserve">first choice followed by escalation to more punitive regulation </w:t>
      </w:r>
      <w:r w:rsidR="009D14CF">
        <w:rPr>
          <w:rFonts w:asciiTheme="majorBidi" w:hAnsiTheme="majorBidi" w:cstheme="majorBidi"/>
          <w:color w:val="000000" w:themeColor="text1"/>
          <w:sz w:val="22"/>
          <w:szCs w:val="22"/>
          <w:lang w:bidi="he-IL"/>
        </w:rPr>
        <w:t>if that</w:t>
      </w:r>
      <w:r w:rsidR="007F0187" w:rsidRPr="00C72A43">
        <w:rPr>
          <w:rFonts w:asciiTheme="majorBidi" w:hAnsiTheme="majorBidi" w:cstheme="majorBidi"/>
          <w:color w:val="000000" w:themeColor="text1"/>
          <w:sz w:val="22"/>
          <w:szCs w:val="22"/>
          <w:lang w:bidi="he-IL"/>
        </w:rPr>
        <w:t xml:space="preserve"> trust is abused</w:t>
      </w:r>
      <w:r w:rsidR="00F42AE1" w:rsidRPr="00C72A43">
        <w:rPr>
          <w:rFonts w:asciiTheme="majorBidi" w:hAnsiTheme="majorBidi" w:cstheme="majorBidi"/>
          <w:color w:val="000000" w:themeColor="text1"/>
          <w:sz w:val="22"/>
          <w:szCs w:val="22"/>
          <w:lang w:bidi="he-IL"/>
        </w:rPr>
        <w:t xml:space="preserve"> </w:t>
      </w:r>
      <w:r w:rsidR="007F0187" w:rsidRPr="00C72A43">
        <w:rPr>
          <w:rFonts w:asciiTheme="majorBidi" w:hAnsiTheme="majorBidi" w:cstheme="majorBidi"/>
          <w:color w:val="000000" w:themeColor="text1"/>
          <w:sz w:val="22"/>
          <w:szCs w:val="22"/>
          <w:lang w:bidi="he-IL"/>
        </w:rPr>
        <w:t xml:space="preserve">(Braithwaite &amp; </w:t>
      </w:r>
      <w:proofErr w:type="spellStart"/>
      <w:r w:rsidR="007F0187" w:rsidRPr="00C72A43">
        <w:rPr>
          <w:rFonts w:asciiTheme="majorBidi" w:hAnsiTheme="majorBidi" w:cstheme="majorBidi"/>
          <w:color w:val="000000" w:themeColor="text1"/>
          <w:sz w:val="22"/>
          <w:szCs w:val="22"/>
          <w:lang w:bidi="he-IL"/>
        </w:rPr>
        <w:t>Makkai</w:t>
      </w:r>
      <w:proofErr w:type="spellEnd"/>
      <w:r w:rsidR="00E34824">
        <w:rPr>
          <w:rFonts w:asciiTheme="majorBidi" w:hAnsiTheme="majorBidi" w:cstheme="majorBidi"/>
          <w:color w:val="000000" w:themeColor="text1"/>
          <w:sz w:val="22"/>
          <w:szCs w:val="22"/>
          <w:lang w:bidi="he-IL"/>
        </w:rPr>
        <w:t>,</w:t>
      </w:r>
      <w:r w:rsidR="007F0187" w:rsidRPr="00C72A43">
        <w:rPr>
          <w:rFonts w:asciiTheme="majorBidi" w:hAnsiTheme="majorBidi" w:cstheme="majorBidi"/>
          <w:color w:val="000000" w:themeColor="text1"/>
          <w:sz w:val="22"/>
          <w:szCs w:val="22"/>
          <w:lang w:bidi="he-IL"/>
        </w:rPr>
        <w:t xml:space="preserve"> 1994).</w:t>
      </w:r>
      <w:r w:rsidR="00F42AE1" w:rsidRPr="00C72A43">
        <w:rPr>
          <w:rFonts w:asciiTheme="majorBidi" w:hAnsiTheme="majorBidi" w:cstheme="majorBidi"/>
          <w:color w:val="000000" w:themeColor="text1"/>
          <w:sz w:val="22"/>
          <w:szCs w:val="22"/>
          <w:lang w:bidi="he-IL"/>
        </w:rPr>
        <w:t xml:space="preserve"> </w:t>
      </w:r>
      <w:r w:rsidR="00C72A43">
        <w:rPr>
          <w:rFonts w:asciiTheme="majorBidi" w:hAnsiTheme="majorBidi" w:cstheme="majorBidi"/>
          <w:color w:val="000000" w:themeColor="text1"/>
          <w:sz w:val="22"/>
          <w:szCs w:val="22"/>
          <w:lang w:bidi="he-IL"/>
        </w:rPr>
        <w:t>To tackle dishonesty under t</w:t>
      </w:r>
      <w:r w:rsidR="000178B9">
        <w:rPr>
          <w:rFonts w:asciiTheme="majorBidi" w:hAnsiTheme="majorBidi" w:cstheme="majorBidi"/>
          <w:color w:val="000000" w:themeColor="text1"/>
          <w:sz w:val="22"/>
          <w:szCs w:val="22"/>
          <w:lang w:bidi="he-IL"/>
        </w:rPr>
        <w:t>his paradigm,</w:t>
      </w:r>
      <w:r w:rsidR="00C72A43">
        <w:rPr>
          <w:rFonts w:asciiTheme="majorBidi" w:hAnsiTheme="majorBidi" w:cstheme="majorBidi"/>
          <w:color w:val="000000" w:themeColor="text1"/>
          <w:sz w:val="22"/>
          <w:szCs w:val="22"/>
          <w:lang w:bidi="he-IL"/>
        </w:rPr>
        <w:t xml:space="preserve"> policy makers could</w:t>
      </w:r>
      <w:r w:rsidR="00463295">
        <w:rPr>
          <w:rFonts w:asciiTheme="majorBidi" w:hAnsiTheme="majorBidi" w:cstheme="majorBidi" w:hint="cs"/>
          <w:color w:val="000000" w:themeColor="text1"/>
          <w:sz w:val="22"/>
          <w:szCs w:val="22"/>
          <w:rtl/>
          <w:lang w:bidi="he-IL"/>
        </w:rPr>
        <w:t xml:space="preserve"> </w:t>
      </w:r>
      <w:r w:rsidR="00463295">
        <w:rPr>
          <w:rFonts w:asciiTheme="majorBidi" w:hAnsiTheme="majorBidi" w:cstheme="majorBidi"/>
          <w:color w:val="000000" w:themeColor="text1"/>
          <w:sz w:val="22"/>
          <w:szCs w:val="22"/>
          <w:lang w:bidi="he-IL"/>
        </w:rPr>
        <w:t xml:space="preserve">move beyond </w:t>
      </w:r>
      <w:r w:rsidR="000178B9">
        <w:rPr>
          <w:rFonts w:asciiTheme="majorBidi" w:hAnsiTheme="majorBidi" w:cstheme="majorBidi"/>
          <w:color w:val="000000" w:themeColor="text1"/>
          <w:sz w:val="22"/>
          <w:szCs w:val="22"/>
          <w:lang w:bidi="he-IL"/>
        </w:rPr>
        <w:t xml:space="preserve">one-size-fits-all </w:t>
      </w:r>
      <w:r w:rsidR="000178B9" w:rsidRPr="00E445AD">
        <w:rPr>
          <w:rFonts w:asciiTheme="majorBidi" w:hAnsiTheme="majorBidi" w:cstheme="majorBidi"/>
          <w:color w:val="000000" w:themeColor="text1"/>
          <w:sz w:val="22"/>
          <w:szCs w:val="22"/>
          <w:lang w:bidi="he-IL"/>
        </w:rPr>
        <w:t xml:space="preserve">“command-and-control” </w:t>
      </w:r>
      <w:r w:rsidR="000178B9">
        <w:rPr>
          <w:rFonts w:asciiTheme="majorBidi" w:hAnsiTheme="majorBidi" w:cstheme="majorBidi"/>
          <w:color w:val="000000" w:themeColor="text1"/>
          <w:sz w:val="22"/>
          <w:szCs w:val="22"/>
          <w:lang w:bidi="he-IL"/>
        </w:rPr>
        <w:t>policies</w:t>
      </w:r>
      <w:r w:rsidR="00463295">
        <w:rPr>
          <w:rFonts w:asciiTheme="majorBidi" w:hAnsiTheme="majorBidi" w:cstheme="majorBidi"/>
          <w:color w:val="000000" w:themeColor="text1"/>
          <w:sz w:val="22"/>
          <w:szCs w:val="22"/>
          <w:lang w:bidi="he-IL"/>
        </w:rPr>
        <w:t xml:space="preserve">, </w:t>
      </w:r>
      <w:r w:rsidR="000178B9" w:rsidRPr="00E445AD">
        <w:rPr>
          <w:rFonts w:asciiTheme="majorBidi" w:hAnsiTheme="majorBidi" w:cstheme="majorBidi"/>
          <w:color w:val="000000" w:themeColor="text1"/>
          <w:sz w:val="22"/>
          <w:szCs w:val="22"/>
          <w:lang w:bidi="he-IL"/>
        </w:rPr>
        <w:t xml:space="preserve">that </w:t>
      </w:r>
      <w:r w:rsidR="000178B9">
        <w:rPr>
          <w:rFonts w:asciiTheme="majorBidi" w:hAnsiTheme="majorBidi" w:cstheme="majorBidi"/>
          <w:color w:val="000000" w:themeColor="text1"/>
          <w:sz w:val="22"/>
          <w:szCs w:val="22"/>
          <w:lang w:bidi="he-IL"/>
        </w:rPr>
        <w:t xml:space="preserve">typically </w:t>
      </w:r>
      <w:r w:rsidR="000178B9" w:rsidRPr="00E445AD">
        <w:rPr>
          <w:rFonts w:asciiTheme="majorBidi" w:hAnsiTheme="majorBidi" w:cstheme="majorBidi"/>
          <w:color w:val="000000" w:themeColor="text1"/>
          <w:sz w:val="22"/>
          <w:szCs w:val="22"/>
          <w:lang w:bidi="he-IL"/>
        </w:rPr>
        <w:t xml:space="preserve">require </w:t>
      </w:r>
      <w:r w:rsidR="000178B9">
        <w:rPr>
          <w:rFonts w:asciiTheme="majorBidi" w:hAnsiTheme="majorBidi" w:cstheme="majorBidi"/>
          <w:color w:val="000000" w:themeColor="text1"/>
          <w:sz w:val="22"/>
          <w:szCs w:val="22"/>
          <w:lang w:bidi="he-IL"/>
        </w:rPr>
        <w:t>costly</w:t>
      </w:r>
      <w:r w:rsidR="000178B9" w:rsidRPr="00E445AD">
        <w:rPr>
          <w:rFonts w:asciiTheme="majorBidi" w:hAnsiTheme="majorBidi" w:cstheme="majorBidi"/>
          <w:color w:val="000000" w:themeColor="text1"/>
          <w:sz w:val="22"/>
          <w:szCs w:val="22"/>
          <w:lang w:bidi="he-IL"/>
        </w:rPr>
        <w:t xml:space="preserve"> monitoring and </w:t>
      </w:r>
      <w:r w:rsidR="000178B9">
        <w:rPr>
          <w:rFonts w:asciiTheme="majorBidi" w:hAnsiTheme="majorBidi" w:cstheme="majorBidi"/>
          <w:color w:val="000000" w:themeColor="text1"/>
          <w:sz w:val="22"/>
          <w:szCs w:val="22"/>
          <w:lang w:bidi="he-IL"/>
        </w:rPr>
        <w:t>enforcement</w:t>
      </w:r>
      <w:r w:rsidR="000178B9" w:rsidRPr="00E445AD">
        <w:rPr>
          <w:rFonts w:asciiTheme="majorBidi" w:hAnsiTheme="majorBidi" w:cstheme="majorBidi"/>
          <w:color w:val="000000" w:themeColor="text1"/>
          <w:sz w:val="22"/>
          <w:szCs w:val="22"/>
          <w:lang w:bidi="he-IL"/>
        </w:rPr>
        <w:t xml:space="preserve">, </w:t>
      </w:r>
      <w:r w:rsidR="00463295">
        <w:rPr>
          <w:rFonts w:asciiTheme="majorBidi" w:hAnsiTheme="majorBidi" w:cstheme="majorBidi"/>
          <w:color w:val="000000" w:themeColor="text1"/>
          <w:sz w:val="22"/>
          <w:szCs w:val="22"/>
          <w:lang w:bidi="he-IL"/>
        </w:rPr>
        <w:t xml:space="preserve">and </w:t>
      </w:r>
      <w:r w:rsidR="000178B9" w:rsidRPr="00E445AD">
        <w:rPr>
          <w:rFonts w:asciiTheme="majorBidi" w:hAnsiTheme="majorBidi" w:cstheme="majorBidi"/>
          <w:color w:val="000000" w:themeColor="text1"/>
          <w:sz w:val="22"/>
          <w:szCs w:val="22"/>
          <w:lang w:bidi="he-IL"/>
        </w:rPr>
        <w:t xml:space="preserve">identify cases in which it could be possible to trust people and relax </w:t>
      </w:r>
      <w:r w:rsidR="000178B9">
        <w:rPr>
          <w:rFonts w:asciiTheme="majorBidi" w:hAnsiTheme="majorBidi" w:cstheme="majorBidi"/>
          <w:color w:val="000000" w:themeColor="text1"/>
          <w:sz w:val="22"/>
          <w:szCs w:val="22"/>
          <w:lang w:bidi="he-IL"/>
        </w:rPr>
        <w:t>their</w:t>
      </w:r>
      <w:r w:rsidR="000178B9" w:rsidRPr="00E445AD">
        <w:rPr>
          <w:rFonts w:asciiTheme="majorBidi" w:hAnsiTheme="majorBidi" w:cstheme="majorBidi"/>
          <w:color w:val="000000" w:themeColor="text1"/>
          <w:sz w:val="22"/>
          <w:szCs w:val="22"/>
          <w:lang w:bidi="he-IL"/>
        </w:rPr>
        <w:t xml:space="preserve"> monitoring by </w:t>
      </w:r>
      <w:r w:rsidR="00463295">
        <w:rPr>
          <w:rFonts w:asciiTheme="majorBidi" w:hAnsiTheme="majorBidi" w:cstheme="majorBidi"/>
          <w:color w:val="000000" w:themeColor="text1"/>
          <w:sz w:val="22"/>
          <w:szCs w:val="22"/>
          <w:lang w:bidi="he-IL"/>
        </w:rPr>
        <w:t>using</w:t>
      </w:r>
      <w:r w:rsidR="000178B9">
        <w:rPr>
          <w:rFonts w:asciiTheme="majorBidi" w:hAnsiTheme="majorBidi" w:cstheme="majorBidi"/>
          <w:color w:val="000000" w:themeColor="text1"/>
          <w:sz w:val="22"/>
          <w:szCs w:val="22"/>
          <w:lang w:bidi="he-IL"/>
        </w:rPr>
        <w:t xml:space="preserve"> </w:t>
      </w:r>
      <w:r w:rsidR="000178B9" w:rsidRPr="00E445AD">
        <w:rPr>
          <w:rFonts w:asciiTheme="majorBidi" w:hAnsiTheme="majorBidi" w:cstheme="majorBidi"/>
          <w:color w:val="000000" w:themeColor="text1"/>
          <w:sz w:val="22"/>
          <w:szCs w:val="22"/>
          <w:lang w:bidi="he-IL"/>
        </w:rPr>
        <w:t xml:space="preserve">less forceful and less coercive measures of ensuring honest and ethical conduct. </w:t>
      </w:r>
      <w:r w:rsidR="000178B9">
        <w:rPr>
          <w:rFonts w:asciiTheme="majorBidi" w:hAnsiTheme="majorBidi" w:cstheme="majorBidi"/>
          <w:color w:val="000000" w:themeColor="text1"/>
          <w:sz w:val="22"/>
          <w:szCs w:val="22"/>
          <w:lang w:bidi="he-IL"/>
        </w:rPr>
        <w:t xml:space="preserve">An important concept within </w:t>
      </w:r>
      <w:r w:rsidR="004151BE">
        <w:rPr>
          <w:rFonts w:asciiTheme="majorBidi" w:hAnsiTheme="majorBidi" w:cstheme="majorBidi"/>
          <w:color w:val="000000" w:themeColor="text1"/>
          <w:sz w:val="22"/>
          <w:szCs w:val="22"/>
          <w:lang w:bidi="he-IL"/>
        </w:rPr>
        <w:t xml:space="preserve">this </w:t>
      </w:r>
      <w:r w:rsidR="004151BE" w:rsidRPr="000178B9">
        <w:rPr>
          <w:rFonts w:asciiTheme="majorBidi" w:hAnsiTheme="majorBidi" w:cstheme="majorBidi"/>
          <w:color w:val="000000" w:themeColor="text1"/>
          <w:sz w:val="22"/>
          <w:szCs w:val="22"/>
          <w:lang w:bidi="he-IL"/>
        </w:rPr>
        <w:t>paradigm</w:t>
      </w:r>
      <w:r w:rsidR="00F42AE1" w:rsidRPr="00C72A43">
        <w:rPr>
          <w:rFonts w:asciiTheme="majorBidi" w:hAnsiTheme="majorBidi" w:cstheme="majorBidi"/>
          <w:color w:val="000000" w:themeColor="text1"/>
          <w:sz w:val="22"/>
          <w:szCs w:val="22"/>
          <w:lang w:bidi="he-IL"/>
        </w:rPr>
        <w:t xml:space="preserve"> </w:t>
      </w:r>
      <w:r w:rsidR="000178B9">
        <w:rPr>
          <w:rFonts w:asciiTheme="majorBidi" w:hAnsiTheme="majorBidi" w:cstheme="majorBidi"/>
          <w:color w:val="000000" w:themeColor="text1"/>
          <w:sz w:val="22"/>
          <w:szCs w:val="22"/>
          <w:lang w:bidi="he-IL"/>
        </w:rPr>
        <w:t xml:space="preserve">is </w:t>
      </w:r>
      <w:r w:rsidR="00F42AE1" w:rsidRPr="00C72A43">
        <w:rPr>
          <w:rFonts w:asciiTheme="majorBidi" w:hAnsiTheme="majorBidi" w:cstheme="majorBidi"/>
          <w:color w:val="000000" w:themeColor="text1"/>
          <w:sz w:val="22"/>
          <w:szCs w:val="22"/>
          <w:lang w:bidi="he-IL"/>
        </w:rPr>
        <w:t xml:space="preserve">the </w:t>
      </w:r>
      <w:r w:rsidR="00C72A43">
        <w:rPr>
          <w:rFonts w:asciiTheme="majorBidi" w:hAnsiTheme="majorBidi" w:cstheme="majorBidi"/>
          <w:color w:val="000000" w:themeColor="text1"/>
          <w:sz w:val="22"/>
          <w:szCs w:val="22"/>
          <w:lang w:bidi="he-IL"/>
        </w:rPr>
        <w:t>“</w:t>
      </w:r>
      <w:r w:rsidR="00741023" w:rsidRPr="00C72A43">
        <w:rPr>
          <w:rFonts w:asciiTheme="majorBidi" w:hAnsiTheme="majorBidi" w:cstheme="majorBidi"/>
          <w:color w:val="000000" w:themeColor="text1"/>
          <w:sz w:val="22"/>
          <w:szCs w:val="22"/>
          <w:lang w:bidi="he-IL"/>
        </w:rPr>
        <w:t>enforcement pyramid</w:t>
      </w:r>
      <w:r w:rsidR="00C72A43">
        <w:rPr>
          <w:rFonts w:asciiTheme="majorBidi" w:hAnsiTheme="majorBidi" w:cstheme="majorBidi"/>
          <w:color w:val="000000" w:themeColor="text1"/>
          <w:sz w:val="22"/>
          <w:szCs w:val="22"/>
          <w:lang w:bidi="he-IL"/>
        </w:rPr>
        <w:t>”, which suggests a</w:t>
      </w:r>
      <w:r w:rsidR="000178B9">
        <w:rPr>
          <w:rFonts w:asciiTheme="majorBidi" w:hAnsiTheme="majorBidi" w:cstheme="majorBidi"/>
          <w:color w:val="000000" w:themeColor="text1"/>
          <w:sz w:val="22"/>
          <w:szCs w:val="22"/>
          <w:lang w:bidi="he-IL"/>
        </w:rPr>
        <w:t xml:space="preserve"> careful escalation in means used by enforcers, where consequently at </w:t>
      </w:r>
      <w:r w:rsidR="00F42AE1" w:rsidRPr="00C72A43">
        <w:rPr>
          <w:rFonts w:asciiTheme="majorBidi" w:hAnsiTheme="majorBidi" w:cstheme="majorBidi"/>
          <w:color w:val="000000" w:themeColor="text1"/>
          <w:sz w:val="22"/>
          <w:szCs w:val="22"/>
          <w:lang w:bidi="he-IL"/>
        </w:rPr>
        <w:t>every</w:t>
      </w:r>
      <w:r w:rsidR="000178B9">
        <w:rPr>
          <w:rFonts w:asciiTheme="majorBidi" w:hAnsiTheme="majorBidi" w:cstheme="majorBidi"/>
          <w:color w:val="000000" w:themeColor="text1"/>
          <w:sz w:val="22"/>
          <w:szCs w:val="22"/>
          <w:lang w:bidi="he-IL"/>
        </w:rPr>
        <w:t xml:space="preserve"> compliance dilemma </w:t>
      </w:r>
      <w:proofErr w:type="spellStart"/>
      <w:r w:rsidR="00F42AE1" w:rsidRPr="00C72A43">
        <w:rPr>
          <w:rFonts w:asciiTheme="majorBidi" w:hAnsiTheme="majorBidi" w:cstheme="majorBidi"/>
          <w:color w:val="000000" w:themeColor="text1"/>
          <w:sz w:val="22"/>
          <w:szCs w:val="22"/>
          <w:lang w:bidi="he-IL"/>
        </w:rPr>
        <w:t>regulatees</w:t>
      </w:r>
      <w:proofErr w:type="spellEnd"/>
      <w:r w:rsidR="00F42AE1" w:rsidRPr="00C72A43">
        <w:rPr>
          <w:rFonts w:asciiTheme="majorBidi" w:hAnsiTheme="majorBidi" w:cstheme="majorBidi"/>
          <w:color w:val="000000" w:themeColor="text1"/>
          <w:sz w:val="22"/>
          <w:szCs w:val="22"/>
          <w:lang w:bidi="he-IL"/>
        </w:rPr>
        <w:t xml:space="preserve"> know</w:t>
      </w:r>
      <w:r w:rsidR="00741023" w:rsidRPr="00C72A43">
        <w:rPr>
          <w:rFonts w:asciiTheme="majorBidi" w:hAnsiTheme="majorBidi" w:cstheme="majorBidi"/>
          <w:color w:val="000000" w:themeColor="text1"/>
          <w:sz w:val="22"/>
          <w:szCs w:val="22"/>
          <w:lang w:bidi="he-IL"/>
        </w:rPr>
        <w:t xml:space="preserve"> </w:t>
      </w:r>
      <w:r w:rsidR="000178B9" w:rsidRPr="00C72A43">
        <w:rPr>
          <w:rFonts w:asciiTheme="majorBidi" w:hAnsiTheme="majorBidi" w:cstheme="majorBidi"/>
          <w:color w:val="000000" w:themeColor="text1"/>
          <w:sz w:val="22"/>
          <w:szCs w:val="22"/>
          <w:lang w:bidi="he-IL"/>
        </w:rPr>
        <w:t>that regulators could move to harsher means</w:t>
      </w:r>
      <w:r w:rsidR="00741023" w:rsidRPr="00C72A43">
        <w:rPr>
          <w:rFonts w:asciiTheme="majorBidi" w:hAnsiTheme="majorBidi" w:cstheme="majorBidi"/>
          <w:color w:val="000000" w:themeColor="text1"/>
          <w:sz w:val="22"/>
          <w:szCs w:val="22"/>
          <w:lang w:bidi="he-IL"/>
        </w:rPr>
        <w:t xml:space="preserve"> (Ayres &amp; Braithwaite 1992).</w:t>
      </w:r>
      <w:r w:rsidR="00463295">
        <w:rPr>
          <w:rFonts w:asciiTheme="majorBidi" w:hAnsiTheme="majorBidi" w:cstheme="majorBidi"/>
          <w:color w:val="000000" w:themeColor="text1"/>
          <w:sz w:val="22"/>
          <w:szCs w:val="22"/>
          <w:lang w:bidi="he-IL"/>
        </w:rPr>
        <w:t xml:space="preserve"> B</w:t>
      </w:r>
      <w:r w:rsidR="000178B9">
        <w:rPr>
          <w:rFonts w:asciiTheme="majorBidi" w:hAnsiTheme="majorBidi" w:cstheme="majorBidi"/>
          <w:color w:val="000000" w:themeColor="text1"/>
          <w:sz w:val="22"/>
          <w:szCs w:val="22"/>
          <w:lang w:bidi="he-IL"/>
        </w:rPr>
        <w:t>y focusing first on regulatory means that allow people to feel trustworthy and to engage in voluntary compliance</w:t>
      </w:r>
      <w:r w:rsidR="009D14CF">
        <w:rPr>
          <w:rFonts w:asciiTheme="majorBidi" w:hAnsiTheme="majorBidi" w:cstheme="majorBidi"/>
          <w:color w:val="000000" w:themeColor="text1"/>
          <w:sz w:val="22"/>
          <w:szCs w:val="22"/>
          <w:lang w:bidi="he-IL"/>
        </w:rPr>
        <w:t>,</w:t>
      </w:r>
      <w:r w:rsidR="000178B9">
        <w:rPr>
          <w:rFonts w:asciiTheme="majorBidi" w:hAnsiTheme="majorBidi" w:cstheme="majorBidi"/>
          <w:color w:val="000000" w:themeColor="text1"/>
          <w:sz w:val="22"/>
          <w:szCs w:val="22"/>
          <w:lang w:bidi="he-IL"/>
        </w:rPr>
        <w:t xml:space="preserve"> trust </w:t>
      </w:r>
      <w:r w:rsidR="004151BE">
        <w:rPr>
          <w:rFonts w:asciiTheme="majorBidi" w:hAnsiTheme="majorBidi" w:cstheme="majorBidi"/>
          <w:color w:val="000000" w:themeColor="text1"/>
          <w:sz w:val="22"/>
          <w:szCs w:val="22"/>
          <w:lang w:bidi="he-IL"/>
        </w:rPr>
        <w:t xml:space="preserve">has a chance of </w:t>
      </w:r>
      <w:r w:rsidR="000178B9">
        <w:rPr>
          <w:rFonts w:asciiTheme="majorBidi" w:hAnsiTheme="majorBidi" w:cstheme="majorBidi"/>
          <w:color w:val="000000" w:themeColor="text1"/>
          <w:sz w:val="22"/>
          <w:szCs w:val="22"/>
          <w:lang w:bidi="he-IL"/>
        </w:rPr>
        <w:t>being formed</w:t>
      </w:r>
      <w:r w:rsidR="004151BE">
        <w:rPr>
          <w:rFonts w:asciiTheme="majorBidi" w:hAnsiTheme="majorBidi" w:cstheme="majorBidi"/>
          <w:color w:val="000000" w:themeColor="text1"/>
          <w:sz w:val="22"/>
          <w:szCs w:val="22"/>
          <w:lang w:bidi="he-IL"/>
        </w:rPr>
        <w:t xml:space="preserve"> </w:t>
      </w:r>
      <w:r w:rsidR="000178B9" w:rsidRPr="000178B9">
        <w:rPr>
          <w:rFonts w:asciiTheme="majorBidi" w:hAnsiTheme="majorBidi" w:cstheme="majorBidi"/>
          <w:color w:val="000000" w:themeColor="text1"/>
          <w:sz w:val="22"/>
          <w:szCs w:val="22"/>
          <w:lang w:bidi="he-IL"/>
        </w:rPr>
        <w:t>(</w:t>
      </w:r>
      <w:r w:rsidR="00463295">
        <w:rPr>
          <w:rFonts w:asciiTheme="majorBidi" w:hAnsiTheme="majorBidi" w:cstheme="majorBidi"/>
          <w:color w:val="000000" w:themeColor="text1"/>
          <w:sz w:val="22"/>
          <w:szCs w:val="22"/>
          <w:lang w:bidi="he-IL"/>
        </w:rPr>
        <w:t xml:space="preserve">Feldman 2018; </w:t>
      </w:r>
      <w:proofErr w:type="spellStart"/>
      <w:r w:rsidR="00741023" w:rsidRPr="00C72A43">
        <w:rPr>
          <w:rFonts w:asciiTheme="majorBidi" w:hAnsiTheme="majorBidi" w:cstheme="majorBidi"/>
          <w:color w:val="000000" w:themeColor="text1"/>
          <w:sz w:val="22"/>
          <w:szCs w:val="22"/>
          <w:lang w:bidi="he-IL"/>
        </w:rPr>
        <w:t>Möllering</w:t>
      </w:r>
      <w:proofErr w:type="spellEnd"/>
      <w:r w:rsidR="00741023" w:rsidRPr="00C72A43">
        <w:rPr>
          <w:rFonts w:asciiTheme="majorBidi" w:hAnsiTheme="majorBidi" w:cstheme="majorBidi"/>
          <w:color w:val="000000" w:themeColor="text1"/>
          <w:sz w:val="22"/>
          <w:szCs w:val="22"/>
          <w:lang w:bidi="he-IL"/>
        </w:rPr>
        <w:t xml:space="preserve"> 2006). </w:t>
      </w:r>
      <w:r w:rsidRPr="00E445AD">
        <w:rPr>
          <w:rFonts w:asciiTheme="majorBidi" w:hAnsiTheme="majorBidi" w:cstheme="majorBidi"/>
          <w:color w:val="000000" w:themeColor="text1"/>
          <w:sz w:val="22"/>
          <w:szCs w:val="22"/>
          <w:lang w:bidi="he-IL"/>
        </w:rPr>
        <w:t xml:space="preserve">For example, when an entrepreneur wishes to open a new business, or when citizens report their annual expenses for tax purposes, the government </w:t>
      </w:r>
      <w:r>
        <w:rPr>
          <w:rFonts w:asciiTheme="majorBidi" w:hAnsiTheme="majorBidi" w:cstheme="majorBidi"/>
          <w:color w:val="000000" w:themeColor="text1"/>
          <w:sz w:val="22"/>
          <w:szCs w:val="22"/>
          <w:lang w:bidi="he-IL"/>
        </w:rPr>
        <w:t xml:space="preserve">does not always have to </w:t>
      </w:r>
      <w:r w:rsidRPr="00E445AD">
        <w:rPr>
          <w:rFonts w:asciiTheme="majorBidi" w:hAnsiTheme="majorBidi" w:cstheme="majorBidi"/>
          <w:color w:val="000000" w:themeColor="text1"/>
          <w:sz w:val="22"/>
          <w:szCs w:val="22"/>
          <w:lang w:bidi="he-IL"/>
        </w:rPr>
        <w:t xml:space="preserve">insist that they provide all relevant materials </w:t>
      </w:r>
      <w:r w:rsidR="002B6DDE" w:rsidRPr="00E445AD">
        <w:rPr>
          <w:rFonts w:asciiTheme="majorBidi" w:hAnsiTheme="majorBidi" w:cstheme="majorBidi"/>
          <w:color w:val="000000" w:themeColor="text1"/>
          <w:sz w:val="22"/>
          <w:szCs w:val="22"/>
          <w:lang w:bidi="he-IL"/>
        </w:rPr>
        <w:t>beforehand and</w:t>
      </w:r>
      <w:r w:rsidRPr="00E445AD">
        <w:rPr>
          <w:rFonts w:asciiTheme="majorBidi" w:hAnsiTheme="majorBidi" w:cstheme="majorBidi"/>
          <w:color w:val="000000" w:themeColor="text1"/>
          <w:sz w:val="22"/>
          <w:szCs w:val="22"/>
          <w:lang w:bidi="he-IL"/>
        </w:rPr>
        <w:t xml:space="preserve"> examine their documents in scrutiny before approving their application</w:t>
      </w:r>
      <w:r>
        <w:rPr>
          <w:rFonts w:asciiTheme="majorBidi" w:hAnsiTheme="majorBidi" w:cstheme="majorBidi"/>
          <w:color w:val="000000" w:themeColor="text1"/>
          <w:sz w:val="22"/>
          <w:szCs w:val="22"/>
          <w:lang w:bidi="he-IL"/>
        </w:rPr>
        <w:t>. I</w:t>
      </w:r>
      <w:r w:rsidRPr="00E445AD">
        <w:rPr>
          <w:rFonts w:asciiTheme="majorBidi" w:hAnsiTheme="majorBidi" w:cstheme="majorBidi"/>
          <w:color w:val="000000" w:themeColor="text1"/>
          <w:sz w:val="22"/>
          <w:szCs w:val="22"/>
          <w:lang w:bidi="he-IL"/>
        </w:rPr>
        <w:t>n some cases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governments can make do with asking applicants to guarantee, in advance, that their report or application is accurate and honest</w:t>
      </w:r>
      <w:r>
        <w:rPr>
          <w:rFonts w:asciiTheme="majorBidi" w:hAnsiTheme="majorBidi" w:cstheme="majorBidi"/>
          <w:color w:val="000000" w:themeColor="text1"/>
          <w:sz w:val="22"/>
          <w:szCs w:val="22"/>
          <w:lang w:bidi="he-IL"/>
        </w:rPr>
        <w:t xml:space="preserve">, and </w:t>
      </w:r>
      <w:r w:rsidRPr="00E445AD">
        <w:rPr>
          <w:rFonts w:asciiTheme="majorBidi" w:hAnsiTheme="majorBidi" w:cstheme="majorBidi"/>
          <w:color w:val="000000" w:themeColor="text1"/>
          <w:sz w:val="22"/>
          <w:szCs w:val="22"/>
          <w:lang w:bidi="he-IL"/>
        </w:rPr>
        <w:t xml:space="preserve">invest more resources in auditing and </w:t>
      </w:r>
      <w:r w:rsidR="002B6DDE">
        <w:rPr>
          <w:rFonts w:asciiTheme="majorBidi" w:hAnsiTheme="majorBidi" w:cstheme="majorBidi"/>
          <w:color w:val="000000" w:themeColor="text1"/>
          <w:sz w:val="22"/>
          <w:szCs w:val="22"/>
          <w:lang w:bidi="he-IL"/>
        </w:rPr>
        <w:t xml:space="preserve">sanctioning </w:t>
      </w:r>
      <w:r w:rsidR="002B6DDE" w:rsidRPr="00E445AD">
        <w:rPr>
          <w:rFonts w:asciiTheme="majorBidi" w:hAnsiTheme="majorBidi" w:cstheme="majorBidi"/>
          <w:color w:val="000000" w:themeColor="text1"/>
          <w:sz w:val="22"/>
          <w:szCs w:val="22"/>
          <w:lang w:bidi="he-IL"/>
        </w:rPr>
        <w:t>afterwards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Such</w:t>
      </w:r>
      <w:r w:rsidRPr="00E445AD">
        <w:rPr>
          <w:rFonts w:asciiTheme="majorBidi" w:hAnsiTheme="majorBidi" w:cstheme="majorBidi"/>
          <w:color w:val="000000" w:themeColor="text1"/>
          <w:sz w:val="22"/>
          <w:szCs w:val="22"/>
          <w:lang w:bidi="he-IL"/>
        </w:rPr>
        <w:t xml:space="preserve"> </w:t>
      </w:r>
      <w:r w:rsidRPr="00600E19">
        <w:rPr>
          <w:rFonts w:asciiTheme="majorBidi" w:hAnsiTheme="majorBidi" w:cstheme="majorBidi"/>
          <w:i/>
          <w:iCs/>
          <w:color w:val="000000" w:themeColor="text1"/>
          <w:sz w:val="22"/>
          <w:szCs w:val="22"/>
          <w:lang w:bidi="he-IL"/>
        </w:rPr>
        <w:t>ex-ante pledges</w:t>
      </w:r>
      <w:r w:rsidRPr="00E445AD">
        <w:rPr>
          <w:rFonts w:asciiTheme="majorBidi" w:hAnsiTheme="majorBidi" w:cstheme="majorBidi"/>
          <w:color w:val="000000" w:themeColor="text1"/>
          <w:sz w:val="22"/>
          <w:szCs w:val="22"/>
          <w:lang w:bidi="he-IL"/>
        </w:rPr>
        <w:t xml:space="preserve"> can clearly reduce the</w:t>
      </w:r>
      <w:r>
        <w:rPr>
          <w:rFonts w:asciiTheme="majorBidi" w:hAnsiTheme="majorBidi" w:cstheme="majorBidi"/>
          <w:color w:val="000000" w:themeColor="text1"/>
          <w:sz w:val="22"/>
          <w:szCs w:val="22"/>
          <w:lang w:bidi="he-IL"/>
        </w:rPr>
        <w:t xml:space="preserve"> administrative</w:t>
      </w:r>
      <w:r w:rsidRPr="00E445AD">
        <w:rPr>
          <w:rFonts w:asciiTheme="majorBidi" w:hAnsiTheme="majorBidi" w:cstheme="majorBidi"/>
          <w:color w:val="000000" w:themeColor="text1"/>
          <w:sz w:val="22"/>
          <w:szCs w:val="22"/>
          <w:lang w:bidi="he-IL"/>
        </w:rPr>
        <w:t xml:space="preserve"> burden imposed on </w:t>
      </w:r>
      <w:r w:rsidR="00E20B9C">
        <w:rPr>
          <w:rFonts w:asciiTheme="majorBidi" w:hAnsiTheme="majorBidi" w:cstheme="majorBidi"/>
          <w:color w:val="000000" w:themeColor="text1"/>
          <w:sz w:val="22"/>
          <w:szCs w:val="22"/>
          <w:lang w:bidi="he-IL"/>
        </w:rPr>
        <w:t>people</w:t>
      </w:r>
      <w:r w:rsidRPr="00E445AD">
        <w:rPr>
          <w:rFonts w:asciiTheme="majorBidi" w:hAnsiTheme="majorBidi" w:cstheme="majorBidi"/>
          <w:color w:val="000000" w:themeColor="text1"/>
          <w:sz w:val="22"/>
          <w:szCs w:val="22"/>
          <w:lang w:bidi="he-IL"/>
        </w:rPr>
        <w:t>, and also relieve some of the efforts imposed on regulation and licensing authorities</w:t>
      </w:r>
      <w:r w:rsidR="002640F4">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w:t>
      </w:r>
      <w:r w:rsidR="002640F4">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w:t>
      </w:r>
      <w:proofErr w:type="spellStart"/>
      <w:r w:rsidRPr="002828F5">
        <w:rPr>
          <w:rFonts w:asciiTheme="majorBidi" w:hAnsiTheme="majorBidi" w:cstheme="majorBidi"/>
          <w:color w:val="000000" w:themeColor="text1"/>
          <w:sz w:val="22"/>
          <w:szCs w:val="22"/>
          <w:lang w:bidi="he-IL"/>
        </w:rPr>
        <w:t>Kucher</w:t>
      </w:r>
      <w:proofErr w:type="spellEnd"/>
      <w:r w:rsidRPr="00F0213B">
        <w:rPr>
          <w:rFonts w:asciiTheme="majorBidi" w:hAnsiTheme="majorBidi" w:cstheme="majorBidi"/>
          <w:color w:val="000000" w:themeColor="text1"/>
          <w:sz w:val="22"/>
          <w:szCs w:val="22"/>
          <w:lang w:bidi="he-IL"/>
        </w:rPr>
        <w:t xml:space="preserve"> &amp; Götte,1998; </w:t>
      </w:r>
      <w:proofErr w:type="spellStart"/>
      <w:r>
        <w:rPr>
          <w:rFonts w:asciiTheme="majorBidi" w:hAnsiTheme="majorBidi" w:cstheme="majorBidi"/>
          <w:color w:val="000000" w:themeColor="text1"/>
          <w:sz w:val="22"/>
          <w:szCs w:val="22"/>
          <w:lang w:bidi="he-IL"/>
        </w:rPr>
        <w:t>Torgler</w:t>
      </w:r>
      <w:proofErr w:type="spellEnd"/>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2003</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
    <w:p w14:paraId="7AA5E782" w14:textId="77777777" w:rsidR="00E100C4" w:rsidRDefault="00BA5731" w:rsidP="00E100C4">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lastRenderedPageBreak/>
        <w:t xml:space="preserve">However, </w:t>
      </w:r>
      <w:r w:rsidR="002B6DDE">
        <w:rPr>
          <w:rFonts w:asciiTheme="majorBidi" w:hAnsiTheme="majorBidi" w:cstheme="majorBidi"/>
          <w:color w:val="000000" w:themeColor="text1"/>
          <w:sz w:val="22"/>
          <w:szCs w:val="22"/>
          <w:lang w:bidi="he-IL"/>
        </w:rPr>
        <w:t xml:space="preserve">relying on </w:t>
      </w:r>
      <w:r w:rsidRPr="00E445AD">
        <w:rPr>
          <w:rFonts w:asciiTheme="majorBidi" w:hAnsiTheme="majorBidi" w:cstheme="majorBidi"/>
          <w:color w:val="000000" w:themeColor="text1"/>
          <w:sz w:val="22"/>
          <w:szCs w:val="22"/>
          <w:lang w:bidi="he-IL"/>
        </w:rPr>
        <w:t xml:space="preserve">pledges </w:t>
      </w:r>
      <w:r w:rsidR="002B6DDE">
        <w:rPr>
          <w:rFonts w:asciiTheme="majorBidi" w:hAnsiTheme="majorBidi" w:cstheme="majorBidi"/>
          <w:color w:val="000000" w:themeColor="text1"/>
          <w:sz w:val="22"/>
          <w:szCs w:val="22"/>
          <w:lang w:bidi="he-IL"/>
        </w:rPr>
        <w:t xml:space="preserve">instead of mandatory checks </w:t>
      </w:r>
      <w:r w:rsidRPr="00E445AD">
        <w:rPr>
          <w:rFonts w:asciiTheme="majorBidi" w:hAnsiTheme="majorBidi" w:cstheme="majorBidi"/>
          <w:color w:val="000000" w:themeColor="text1"/>
          <w:sz w:val="22"/>
          <w:szCs w:val="22"/>
          <w:lang w:bidi="he-IL"/>
        </w:rPr>
        <w:t>also raise</w:t>
      </w:r>
      <w:r w:rsidR="00134DF3">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the concern that some people might try to take advantage of the situation and make false reports dishonestly, in order to claim higher benefits for themselves</w:t>
      </w:r>
      <w:r w:rsidRPr="00251AF7">
        <w:rPr>
          <w:rFonts w:ascii="Arial" w:hAnsi="Arial" w:cs="Arial"/>
          <w:color w:val="222222"/>
          <w:shd w:val="clear" w:color="auto" w:fill="FFFFFF"/>
        </w:rPr>
        <w:t xml:space="preserve"> </w:t>
      </w:r>
      <w:r w:rsidRPr="007D72B3">
        <w:rPr>
          <w:rFonts w:asciiTheme="majorBidi" w:hAnsiTheme="majorBidi" w:cstheme="majorBidi"/>
          <w:color w:val="000000" w:themeColor="text1"/>
          <w:sz w:val="22"/>
          <w:szCs w:val="22"/>
          <w:lang w:bidi="he-IL"/>
        </w:rPr>
        <w:t>(Feld &amp; Frey, 2018)</w:t>
      </w:r>
      <w:r w:rsidRPr="00E445AD">
        <w:rPr>
          <w:rFonts w:asciiTheme="majorBidi" w:hAnsiTheme="majorBidi" w:cstheme="majorBidi"/>
          <w:color w:val="000000" w:themeColor="text1"/>
          <w:sz w:val="22"/>
          <w:szCs w:val="22"/>
          <w:lang w:bidi="he-IL"/>
        </w:rPr>
        <w:t>. Recent research on unethical behavior</w:t>
      </w:r>
      <w:r>
        <w:rPr>
          <w:rFonts w:asciiTheme="majorBidi" w:hAnsiTheme="majorBidi" w:cstheme="majorBidi" w:hint="cs"/>
          <w:color w:val="000000" w:themeColor="text1"/>
          <w:sz w:val="22"/>
          <w:szCs w:val="22"/>
          <w:rtl/>
          <w:lang w:bidi="he-IL"/>
        </w:rPr>
        <w:t xml:space="preserve"> </w:t>
      </w:r>
      <w:r w:rsidRPr="00E445AD">
        <w:rPr>
          <w:rFonts w:asciiTheme="majorBidi" w:hAnsiTheme="majorBidi" w:cstheme="majorBidi"/>
          <w:color w:val="000000" w:themeColor="text1"/>
          <w:sz w:val="22"/>
          <w:szCs w:val="22"/>
          <w:lang w:bidi="he-IL"/>
        </w:rPr>
        <w:t>has shown that indeed many people would cheat if given the opportunity</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(e.g. </w:t>
      </w:r>
      <w:r w:rsidR="007D6D68">
        <w:rPr>
          <w:rFonts w:asciiTheme="majorBidi" w:hAnsiTheme="majorBidi" w:cstheme="majorBidi"/>
          <w:color w:val="000000" w:themeColor="text1"/>
          <w:sz w:val="22"/>
          <w:szCs w:val="22"/>
          <w:lang w:bidi="he-IL"/>
        </w:rPr>
        <w:t xml:space="preserve">Jacobsen, </w:t>
      </w:r>
      <w:proofErr w:type="spellStart"/>
      <w:r w:rsidR="007D6D68" w:rsidRPr="007D72B3">
        <w:rPr>
          <w:rFonts w:asciiTheme="majorBidi" w:hAnsiTheme="majorBidi" w:cstheme="majorBidi"/>
          <w:color w:val="000000" w:themeColor="text1"/>
          <w:sz w:val="22"/>
          <w:szCs w:val="22"/>
          <w:lang w:bidi="he-IL"/>
        </w:rPr>
        <w:t>Fosgaard</w:t>
      </w:r>
      <w:proofErr w:type="spellEnd"/>
      <w:r w:rsidR="007D6D68" w:rsidRPr="007D72B3">
        <w:rPr>
          <w:rFonts w:asciiTheme="majorBidi" w:hAnsiTheme="majorBidi" w:cstheme="majorBidi"/>
          <w:color w:val="000000" w:themeColor="text1"/>
          <w:sz w:val="22"/>
          <w:szCs w:val="22"/>
          <w:lang w:bidi="he-IL"/>
        </w:rPr>
        <w:t>, &amp; Pascual‐</w:t>
      </w:r>
      <w:proofErr w:type="spellStart"/>
      <w:r w:rsidR="007D6D68" w:rsidRPr="007D72B3">
        <w:rPr>
          <w:rFonts w:asciiTheme="majorBidi" w:hAnsiTheme="majorBidi" w:cstheme="majorBidi"/>
          <w:color w:val="000000" w:themeColor="text1"/>
          <w:sz w:val="22"/>
          <w:szCs w:val="22"/>
          <w:lang w:bidi="he-IL"/>
        </w:rPr>
        <w:t>Ezama</w:t>
      </w:r>
      <w:proofErr w:type="spellEnd"/>
      <w:r w:rsidR="007D6D68" w:rsidRPr="007D72B3">
        <w:rPr>
          <w:rFonts w:asciiTheme="majorBidi" w:hAnsiTheme="majorBidi" w:cstheme="majorBidi"/>
          <w:color w:val="000000" w:themeColor="text1"/>
          <w:sz w:val="22"/>
          <w:szCs w:val="22"/>
          <w:lang w:bidi="he-IL"/>
        </w:rPr>
        <w:t>,</w:t>
      </w:r>
      <w:r w:rsidR="007D6D68">
        <w:rPr>
          <w:rFonts w:asciiTheme="majorBidi" w:hAnsiTheme="majorBidi" w:cstheme="majorBidi"/>
          <w:color w:val="000000" w:themeColor="text1"/>
          <w:sz w:val="22"/>
          <w:szCs w:val="22"/>
          <w:lang w:bidi="he-IL"/>
        </w:rPr>
        <w:t xml:space="preserve"> 2018</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Gerlach</w:t>
      </w:r>
      <w:r w:rsidR="007D6D68">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007D6D68" w:rsidRPr="00800E93">
        <w:rPr>
          <w:rFonts w:asciiTheme="majorBidi" w:hAnsiTheme="majorBidi" w:cstheme="majorBidi"/>
          <w:color w:val="222222"/>
          <w:sz w:val="22"/>
          <w:szCs w:val="22"/>
          <w:shd w:val="clear" w:color="auto" w:fill="FFFFFF"/>
        </w:rPr>
        <w:t xml:space="preserve">Teodorescu </w:t>
      </w:r>
      <w:r w:rsidR="007D6D68">
        <w:rPr>
          <w:rFonts w:asciiTheme="majorBidi" w:hAnsiTheme="majorBidi" w:cstheme="majorBidi"/>
          <w:color w:val="222222"/>
          <w:sz w:val="22"/>
          <w:szCs w:val="22"/>
          <w:shd w:val="clear" w:color="auto" w:fill="FFFFFF"/>
        </w:rPr>
        <w:t>&amp;</w:t>
      </w:r>
      <w:r w:rsidR="007D6D68" w:rsidRPr="00800E93">
        <w:rPr>
          <w:rFonts w:asciiTheme="majorBidi" w:hAnsiTheme="majorBidi" w:cstheme="majorBidi"/>
          <w:color w:val="222222"/>
          <w:sz w:val="22"/>
          <w:szCs w:val="22"/>
          <w:shd w:val="clear" w:color="auto" w:fill="FFFFFF"/>
        </w:rPr>
        <w:t xml:space="preserve"> </w:t>
      </w:r>
      <w:proofErr w:type="spellStart"/>
      <w:r w:rsidR="007D6D68" w:rsidRPr="00800E93">
        <w:rPr>
          <w:rFonts w:asciiTheme="majorBidi" w:hAnsiTheme="majorBidi" w:cstheme="majorBidi"/>
          <w:color w:val="222222"/>
          <w:sz w:val="22"/>
          <w:szCs w:val="22"/>
          <w:shd w:val="clear" w:color="auto" w:fill="FFFFFF"/>
        </w:rPr>
        <w:t>Hertwig</w:t>
      </w:r>
      <w:proofErr w:type="spellEnd"/>
      <w:r w:rsidR="007D6D68">
        <w:rPr>
          <w:rFonts w:asciiTheme="majorBidi" w:hAnsiTheme="majorBidi" w:cstheme="majorBidi"/>
          <w:color w:val="222222"/>
          <w:sz w:val="22"/>
          <w:szCs w:val="22"/>
          <w:shd w:val="clear" w:color="auto" w:fill="FFFFFF"/>
        </w:rPr>
        <w:t>,</w:t>
      </w:r>
      <w:r w:rsidR="007D6D68" w:rsidRPr="00E445AD" w:rsidDel="007D6D68">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2019), and this cheating </w:t>
      </w:r>
      <w:r>
        <w:rPr>
          <w:rFonts w:asciiTheme="majorBidi" w:hAnsiTheme="majorBidi" w:cstheme="majorBidi"/>
          <w:color w:val="000000" w:themeColor="text1"/>
          <w:sz w:val="22"/>
          <w:szCs w:val="22"/>
          <w:lang w:bidi="he-IL"/>
        </w:rPr>
        <w:t>is associated with</w:t>
      </w:r>
      <w:r w:rsidRPr="00E445AD">
        <w:rPr>
          <w:rFonts w:asciiTheme="majorBidi" w:hAnsiTheme="majorBidi" w:cstheme="majorBidi"/>
          <w:color w:val="000000" w:themeColor="text1"/>
          <w:sz w:val="22"/>
          <w:szCs w:val="22"/>
          <w:lang w:bidi="he-IL"/>
        </w:rPr>
        <w:t xml:space="preserve"> excessive damages to</w:t>
      </w:r>
      <w:r>
        <w:rPr>
          <w:rFonts w:asciiTheme="majorBidi" w:hAnsiTheme="majorBidi" w:cstheme="majorBidi"/>
          <w:color w:val="000000" w:themeColor="text1"/>
          <w:sz w:val="22"/>
          <w:szCs w:val="22"/>
          <w:lang w:bidi="he-IL"/>
        </w:rPr>
        <w:t xml:space="preserve"> the social fabric of</w:t>
      </w:r>
      <w:r w:rsidRPr="00E445AD">
        <w:rPr>
          <w:rFonts w:asciiTheme="majorBidi" w:hAnsiTheme="majorBidi" w:cstheme="majorBidi"/>
          <w:color w:val="000000" w:themeColor="text1"/>
          <w:sz w:val="22"/>
          <w:szCs w:val="22"/>
          <w:lang w:bidi="he-IL"/>
        </w:rPr>
        <w:t xml:space="preserve"> society</w:t>
      </w:r>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Gächter</w:t>
      </w:r>
      <w:proofErr w:type="spellEnd"/>
      <w:r w:rsidRPr="007D72B3">
        <w:rPr>
          <w:rFonts w:asciiTheme="majorBidi" w:hAnsiTheme="majorBidi" w:cstheme="majorBidi"/>
          <w:color w:val="000000" w:themeColor="text1"/>
          <w:sz w:val="22"/>
          <w:szCs w:val="22"/>
          <w:lang w:bidi="he-IL"/>
        </w:rPr>
        <w:t>, &amp; Schulz 2016)</w:t>
      </w:r>
      <w:r w:rsidRPr="00E445AD">
        <w:rPr>
          <w:rFonts w:asciiTheme="majorBidi" w:hAnsiTheme="majorBidi" w:cstheme="majorBidi"/>
          <w:color w:val="000000" w:themeColor="text1"/>
          <w:sz w:val="22"/>
          <w:szCs w:val="22"/>
          <w:lang w:bidi="he-IL"/>
        </w:rPr>
        <w:t xml:space="preserve">. However, some research has also suggested that pledges can, under some conditions, </w:t>
      </w:r>
      <w:r w:rsidR="00194034">
        <w:rPr>
          <w:rFonts w:asciiTheme="majorBidi" w:hAnsiTheme="majorBidi" w:cstheme="majorBidi"/>
          <w:color w:val="000000" w:themeColor="text1"/>
          <w:sz w:val="22"/>
          <w:szCs w:val="22"/>
          <w:lang w:bidi="he-IL"/>
        </w:rPr>
        <w:t xml:space="preserve">make </w:t>
      </w:r>
      <w:r w:rsidRPr="00E445AD">
        <w:rPr>
          <w:rFonts w:asciiTheme="majorBidi" w:hAnsiTheme="majorBidi" w:cstheme="majorBidi"/>
          <w:color w:val="000000" w:themeColor="text1"/>
          <w:sz w:val="22"/>
          <w:szCs w:val="22"/>
          <w:lang w:bidi="he-IL"/>
        </w:rPr>
        <w:t xml:space="preserve">the ethical requirement </w:t>
      </w:r>
      <w:r w:rsidR="00194034">
        <w:rPr>
          <w:rFonts w:asciiTheme="majorBidi" w:hAnsiTheme="majorBidi" w:cstheme="majorBidi"/>
          <w:color w:val="000000" w:themeColor="text1"/>
          <w:sz w:val="22"/>
          <w:szCs w:val="22"/>
          <w:lang w:bidi="he-IL"/>
        </w:rPr>
        <w:t xml:space="preserve">more </w:t>
      </w:r>
      <w:r w:rsidRPr="00E445AD">
        <w:rPr>
          <w:rFonts w:asciiTheme="majorBidi" w:hAnsiTheme="majorBidi" w:cstheme="majorBidi"/>
          <w:color w:val="000000" w:themeColor="text1"/>
          <w:sz w:val="22"/>
          <w:szCs w:val="22"/>
          <w:lang w:bidi="he-IL"/>
        </w:rPr>
        <w:t xml:space="preserve">salient, </w:t>
      </w:r>
      <w:r w:rsidR="00194034">
        <w:rPr>
          <w:rFonts w:asciiTheme="majorBidi" w:hAnsiTheme="majorBidi" w:cstheme="majorBidi"/>
          <w:color w:val="000000" w:themeColor="text1"/>
          <w:sz w:val="22"/>
          <w:szCs w:val="22"/>
          <w:lang w:bidi="he-IL"/>
        </w:rPr>
        <w:t xml:space="preserve">and </w:t>
      </w:r>
      <w:r w:rsidRPr="00E445AD">
        <w:rPr>
          <w:rFonts w:asciiTheme="majorBidi" w:hAnsiTheme="majorBidi" w:cstheme="majorBidi"/>
          <w:color w:val="000000" w:themeColor="text1"/>
          <w:sz w:val="22"/>
          <w:szCs w:val="22"/>
          <w:lang w:bidi="he-IL"/>
        </w:rPr>
        <w:t xml:space="preserve">people are </w:t>
      </w:r>
      <w:r w:rsidR="00194034">
        <w:rPr>
          <w:rFonts w:asciiTheme="majorBidi" w:hAnsiTheme="majorBidi" w:cstheme="majorBidi"/>
          <w:color w:val="000000" w:themeColor="text1"/>
          <w:sz w:val="22"/>
          <w:szCs w:val="22"/>
          <w:lang w:bidi="he-IL"/>
        </w:rPr>
        <w:t xml:space="preserve">then </w:t>
      </w:r>
      <w:r w:rsidRPr="00E445AD">
        <w:rPr>
          <w:rFonts w:asciiTheme="majorBidi" w:hAnsiTheme="majorBidi" w:cstheme="majorBidi"/>
          <w:color w:val="000000" w:themeColor="text1"/>
          <w:sz w:val="22"/>
          <w:szCs w:val="22"/>
          <w:lang w:bidi="he-IL"/>
        </w:rPr>
        <w:t xml:space="preserve">less likely to behave </w:t>
      </w:r>
      <w:r w:rsidR="00194034">
        <w:rPr>
          <w:rFonts w:asciiTheme="majorBidi" w:hAnsiTheme="majorBidi" w:cstheme="majorBidi"/>
          <w:color w:val="000000" w:themeColor="text1"/>
          <w:sz w:val="22"/>
          <w:szCs w:val="22"/>
          <w:lang w:bidi="he-IL"/>
        </w:rPr>
        <w:t>dishonestly</w:t>
      </w:r>
      <w:r w:rsidRPr="00E445AD">
        <w:rPr>
          <w:rFonts w:asciiTheme="majorBidi" w:hAnsiTheme="majorBidi" w:cstheme="majorBidi"/>
          <w:color w:val="000000" w:themeColor="text1"/>
          <w:sz w:val="22"/>
          <w:szCs w:val="22"/>
          <w:lang w:bidi="he-IL"/>
        </w:rPr>
        <w:t xml:space="preserve"> (Bazerman &amp; Gino 2012). Namely, when </w:t>
      </w:r>
      <w:r>
        <w:rPr>
          <w:rFonts w:asciiTheme="majorBidi" w:hAnsiTheme="majorBidi" w:cstheme="majorBidi"/>
          <w:color w:val="000000" w:themeColor="text1"/>
          <w:sz w:val="22"/>
          <w:szCs w:val="22"/>
          <w:lang w:bidi="he-IL"/>
        </w:rPr>
        <w:t>participants in a study</w:t>
      </w:r>
      <w:r w:rsidRPr="00E445AD">
        <w:rPr>
          <w:rFonts w:asciiTheme="majorBidi" w:hAnsiTheme="majorBidi" w:cstheme="majorBidi"/>
          <w:color w:val="000000" w:themeColor="text1"/>
          <w:sz w:val="22"/>
          <w:szCs w:val="22"/>
          <w:lang w:bidi="he-IL"/>
        </w:rPr>
        <w:t xml:space="preserve"> were asked to pledge by adding their signature to an honesty statement in advance, they claimed less unwarranted rewards in a laboratory task</w:t>
      </w:r>
      <w:r>
        <w:rPr>
          <w:rFonts w:asciiTheme="majorBidi" w:hAnsiTheme="majorBidi" w:cstheme="majorBidi"/>
          <w:color w:val="000000" w:themeColor="text1"/>
          <w:sz w:val="22"/>
          <w:szCs w:val="22"/>
          <w:lang w:bidi="he-IL"/>
        </w:rPr>
        <w:t xml:space="preserve">. Applying </w:t>
      </w:r>
      <w:r w:rsidR="00CD4AB6">
        <w:rPr>
          <w:rFonts w:asciiTheme="majorBidi" w:hAnsiTheme="majorBidi" w:cstheme="majorBidi"/>
          <w:color w:val="000000" w:themeColor="text1"/>
          <w:sz w:val="22"/>
          <w:szCs w:val="22"/>
          <w:lang w:bidi="he-IL"/>
        </w:rPr>
        <w:t>this</w:t>
      </w:r>
      <w:r>
        <w:rPr>
          <w:rFonts w:asciiTheme="majorBidi" w:hAnsiTheme="majorBidi" w:cstheme="majorBidi"/>
          <w:color w:val="000000" w:themeColor="text1"/>
          <w:sz w:val="22"/>
          <w:szCs w:val="22"/>
          <w:lang w:bidi="he-IL"/>
        </w:rPr>
        <w:t xml:space="preserve"> “signing-at-the-beginning” design to car insurance application forms in one company also resulted in claimants </w:t>
      </w:r>
      <w:r w:rsidRPr="00E445AD">
        <w:rPr>
          <w:rFonts w:asciiTheme="majorBidi" w:hAnsiTheme="majorBidi" w:cstheme="majorBidi"/>
          <w:color w:val="000000" w:themeColor="text1"/>
          <w:sz w:val="22"/>
          <w:szCs w:val="22"/>
          <w:lang w:bidi="he-IL"/>
        </w:rPr>
        <w:t>reporting</w:t>
      </w:r>
      <w:r w:rsidR="00E16FEC">
        <w:rPr>
          <w:rFonts w:asciiTheme="majorBidi" w:hAnsiTheme="majorBidi" w:cstheme="majorBidi"/>
          <w:color w:val="000000" w:themeColor="text1"/>
          <w:sz w:val="22"/>
          <w:szCs w:val="22"/>
          <w:lang w:bidi="he-IL"/>
        </w:rPr>
        <w:t xml:space="preserve">, </w:t>
      </w:r>
      <w:r w:rsidR="00E16FEC" w:rsidRPr="00E445AD">
        <w:rPr>
          <w:rFonts w:asciiTheme="majorBidi" w:hAnsiTheme="majorBidi" w:cstheme="majorBidi"/>
          <w:color w:val="000000" w:themeColor="text1"/>
          <w:sz w:val="22"/>
          <w:szCs w:val="22"/>
          <w:lang w:bidi="he-IL"/>
        </w:rPr>
        <w:t xml:space="preserve">in </w:t>
      </w:r>
      <w:r w:rsidR="00E16FEC">
        <w:rPr>
          <w:rFonts w:asciiTheme="majorBidi" w:hAnsiTheme="majorBidi" w:cstheme="majorBidi"/>
          <w:color w:val="000000" w:themeColor="text1"/>
          <w:sz w:val="22"/>
          <w:szCs w:val="22"/>
          <w:lang w:bidi="he-IL"/>
        </w:rPr>
        <w:t>their</w:t>
      </w:r>
      <w:r w:rsidR="00E16FEC" w:rsidRPr="00E445AD">
        <w:rPr>
          <w:rFonts w:asciiTheme="majorBidi" w:hAnsiTheme="majorBidi" w:cstheme="majorBidi"/>
          <w:color w:val="000000" w:themeColor="text1"/>
          <w:sz w:val="22"/>
          <w:szCs w:val="22"/>
          <w:lang w:bidi="he-IL"/>
        </w:rPr>
        <w:t xml:space="preserve"> renewal application</w:t>
      </w:r>
      <w:r w:rsidR="00E16FEC">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0050030A">
        <w:rPr>
          <w:rFonts w:asciiTheme="majorBidi" w:hAnsiTheme="majorBidi" w:cstheme="majorBidi"/>
          <w:color w:val="000000" w:themeColor="text1"/>
          <w:sz w:val="22"/>
          <w:szCs w:val="22"/>
          <w:lang w:bidi="he-IL"/>
        </w:rPr>
        <w:t xml:space="preserve">a </w:t>
      </w:r>
      <w:r w:rsidR="00E16FEC">
        <w:rPr>
          <w:rFonts w:asciiTheme="majorBidi" w:hAnsiTheme="majorBidi" w:cstheme="majorBidi"/>
          <w:color w:val="000000" w:themeColor="text1"/>
          <w:sz w:val="22"/>
          <w:szCs w:val="22"/>
          <w:lang w:bidi="he-IL"/>
        </w:rPr>
        <w:t>higher</w:t>
      </w:r>
      <w:r w:rsidRPr="00E445AD">
        <w:rPr>
          <w:rFonts w:asciiTheme="majorBidi" w:hAnsiTheme="majorBidi" w:cstheme="majorBidi"/>
          <w:color w:val="000000" w:themeColor="text1"/>
          <w:sz w:val="22"/>
          <w:szCs w:val="22"/>
          <w:lang w:bidi="he-IL"/>
        </w:rPr>
        <w:t xml:space="preserve"> annual mileage </w:t>
      </w:r>
      <w:r w:rsidR="00E16FEC">
        <w:rPr>
          <w:rFonts w:asciiTheme="majorBidi" w:hAnsiTheme="majorBidi" w:cstheme="majorBidi"/>
          <w:color w:val="000000" w:themeColor="text1"/>
          <w:sz w:val="22"/>
          <w:szCs w:val="22"/>
          <w:lang w:bidi="he-IL"/>
        </w:rPr>
        <w:t xml:space="preserve">(which is </w:t>
      </w:r>
      <w:r w:rsidR="00E100C4">
        <w:rPr>
          <w:rFonts w:asciiTheme="majorBidi" w:hAnsiTheme="majorBidi" w:cstheme="majorBidi"/>
          <w:color w:val="000000" w:themeColor="text1"/>
          <w:sz w:val="22"/>
          <w:szCs w:val="22"/>
          <w:lang w:bidi="he-IL"/>
        </w:rPr>
        <w:t>costlier</w:t>
      </w:r>
      <w:r w:rsidR="00E16FEC">
        <w:rPr>
          <w:rFonts w:asciiTheme="majorBidi" w:hAnsiTheme="majorBidi" w:cstheme="majorBidi"/>
          <w:color w:val="000000" w:themeColor="text1"/>
          <w:sz w:val="22"/>
          <w:szCs w:val="22"/>
          <w:lang w:bidi="he-IL"/>
        </w:rPr>
        <w:t xml:space="preserve"> a</w:t>
      </w:r>
      <w:r w:rsidR="0050030A">
        <w:rPr>
          <w:rFonts w:asciiTheme="majorBidi" w:hAnsiTheme="majorBidi" w:cstheme="majorBidi"/>
          <w:color w:val="000000" w:themeColor="text1"/>
          <w:sz w:val="22"/>
          <w:szCs w:val="22"/>
          <w:lang w:bidi="he-IL"/>
        </w:rPr>
        <w:t xml:space="preserve">nd thus considered more honest; </w:t>
      </w:r>
      <w:r w:rsidRPr="00E445AD">
        <w:rPr>
          <w:rFonts w:asciiTheme="majorBidi" w:hAnsiTheme="majorBidi" w:cstheme="majorBidi"/>
          <w:color w:val="000000" w:themeColor="text1"/>
          <w:sz w:val="22"/>
          <w:szCs w:val="22"/>
          <w:lang w:bidi="he-IL"/>
        </w:rPr>
        <w:t>Shu</w:t>
      </w:r>
      <w:r w:rsidR="002A1E0F">
        <w:rPr>
          <w:rFonts w:asciiTheme="majorBidi" w:hAnsiTheme="majorBidi" w:cstheme="majorBidi"/>
          <w:color w:val="000000" w:themeColor="text1"/>
          <w:sz w:val="22"/>
          <w:szCs w:val="22"/>
          <w:lang w:bidi="he-IL"/>
        </w:rPr>
        <w:t xml:space="preserve">, </w:t>
      </w:r>
      <w:r w:rsidR="002A1E0F" w:rsidRPr="002A1E0F">
        <w:rPr>
          <w:rFonts w:asciiTheme="majorBidi" w:hAnsiTheme="majorBidi" w:cstheme="majorBidi"/>
          <w:color w:val="000000" w:themeColor="text1"/>
          <w:sz w:val="22"/>
          <w:szCs w:val="22"/>
          <w:lang w:bidi="he-IL"/>
        </w:rPr>
        <w:t xml:space="preserve">Mazar, Gino, </w:t>
      </w:r>
      <w:proofErr w:type="spellStart"/>
      <w:r w:rsidR="002A1E0F" w:rsidRPr="002A1E0F">
        <w:rPr>
          <w:rFonts w:asciiTheme="majorBidi" w:hAnsiTheme="majorBidi" w:cstheme="majorBidi"/>
          <w:color w:val="000000" w:themeColor="text1"/>
          <w:sz w:val="22"/>
          <w:szCs w:val="22"/>
          <w:lang w:bidi="he-IL"/>
        </w:rPr>
        <w:t>Ariely</w:t>
      </w:r>
      <w:proofErr w:type="spellEnd"/>
      <w:r w:rsidR="002A1E0F">
        <w:rPr>
          <w:rFonts w:asciiTheme="majorBidi" w:hAnsiTheme="majorBidi" w:cstheme="majorBidi"/>
          <w:color w:val="000000" w:themeColor="text1"/>
          <w:sz w:val="22"/>
          <w:szCs w:val="22"/>
          <w:lang w:bidi="he-IL"/>
        </w:rPr>
        <w:t xml:space="preserve"> &amp;</w:t>
      </w:r>
      <w:r w:rsidR="002A1E0F" w:rsidRPr="002A1E0F">
        <w:rPr>
          <w:rFonts w:asciiTheme="majorBidi" w:hAnsiTheme="majorBidi" w:cstheme="majorBidi"/>
          <w:color w:val="000000" w:themeColor="text1"/>
          <w:sz w:val="22"/>
          <w:szCs w:val="22"/>
          <w:lang w:bidi="he-IL"/>
        </w:rPr>
        <w:t xml:space="preserve"> Bazerman</w:t>
      </w:r>
      <w:r w:rsidR="002A1E0F">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2012). </w:t>
      </w:r>
    </w:p>
    <w:p w14:paraId="49AF4DB4" w14:textId="77777777" w:rsidR="00E100C4" w:rsidRPr="00E445AD" w:rsidRDefault="00E100C4">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Although it has yet </w:t>
      </w:r>
      <w:r>
        <w:rPr>
          <w:rFonts w:asciiTheme="majorBidi" w:hAnsiTheme="majorBidi" w:cstheme="majorBidi"/>
          <w:color w:val="000000" w:themeColor="text1"/>
          <w:sz w:val="22"/>
          <w:szCs w:val="22"/>
          <w:lang w:bidi="he-IL"/>
        </w:rPr>
        <w:t>to receive</w:t>
      </w:r>
      <w:r w:rsidRPr="00E445AD">
        <w:rPr>
          <w:rFonts w:asciiTheme="majorBidi" w:hAnsiTheme="majorBidi" w:cstheme="majorBidi"/>
          <w:color w:val="000000" w:themeColor="text1"/>
          <w:sz w:val="22"/>
          <w:szCs w:val="22"/>
          <w:lang w:bidi="he-IL"/>
        </w:rPr>
        <w:t xml:space="preserve"> a systematical research, the basic effect of pledges on reducing dishonesty has been shown by a few </w:t>
      </w:r>
      <w:r w:rsidR="00F13068">
        <w:rPr>
          <w:rFonts w:asciiTheme="majorBidi" w:hAnsiTheme="majorBidi" w:cstheme="majorBidi"/>
          <w:color w:val="000000" w:themeColor="text1"/>
          <w:sz w:val="22"/>
          <w:szCs w:val="22"/>
          <w:lang w:bidi="he-IL"/>
        </w:rPr>
        <w:t xml:space="preserve">additional </w:t>
      </w:r>
      <w:r w:rsidRPr="00E445AD">
        <w:rPr>
          <w:rFonts w:asciiTheme="majorBidi" w:hAnsiTheme="majorBidi" w:cstheme="majorBidi"/>
          <w:color w:val="000000" w:themeColor="text1"/>
          <w:sz w:val="22"/>
          <w:szCs w:val="22"/>
          <w:lang w:bidi="he-IL"/>
        </w:rPr>
        <w:t>studies</w:t>
      </w:r>
      <w:r w:rsidR="00F13068">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Beck</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roofErr w:type="spellStart"/>
      <w:r w:rsidRPr="00A177A6">
        <w:rPr>
          <w:rFonts w:asciiTheme="majorBidi" w:hAnsiTheme="majorBidi" w:cstheme="majorBidi"/>
          <w:color w:val="222222"/>
          <w:sz w:val="22"/>
          <w:szCs w:val="22"/>
          <w:shd w:val="clear" w:color="auto" w:fill="FFFFFF"/>
        </w:rPr>
        <w:t>Bührn</w:t>
      </w:r>
      <w:proofErr w:type="spellEnd"/>
      <w:r w:rsidRPr="00A177A6">
        <w:rPr>
          <w:rFonts w:asciiTheme="majorBidi" w:hAnsiTheme="majorBidi" w:cstheme="majorBidi"/>
          <w:color w:val="222222"/>
          <w:sz w:val="22"/>
          <w:szCs w:val="22"/>
          <w:shd w:val="clear" w:color="auto" w:fill="FFFFFF"/>
        </w:rPr>
        <w:t>, Frank</w:t>
      </w:r>
      <w:r>
        <w:rPr>
          <w:rFonts w:asciiTheme="majorBidi" w:hAnsiTheme="majorBidi" w:cstheme="majorBidi"/>
          <w:color w:val="222222"/>
          <w:sz w:val="22"/>
          <w:szCs w:val="22"/>
          <w:shd w:val="clear" w:color="auto" w:fill="FFFFFF"/>
        </w:rPr>
        <w:t xml:space="preserve"> &amp; </w:t>
      </w:r>
      <w:r w:rsidRPr="00A177A6">
        <w:rPr>
          <w:rFonts w:asciiTheme="majorBidi" w:hAnsiTheme="majorBidi" w:cstheme="majorBidi"/>
          <w:color w:val="222222"/>
          <w:sz w:val="22"/>
          <w:szCs w:val="22"/>
          <w:shd w:val="clear" w:color="auto" w:fill="FFFFFF"/>
        </w:rPr>
        <w:t>Khachatryan</w:t>
      </w:r>
      <w:r w:rsidRPr="00E445AD">
        <w:rPr>
          <w:rFonts w:asciiTheme="majorBidi" w:hAnsiTheme="majorBidi" w:cstheme="majorBidi"/>
          <w:color w:val="000000" w:themeColor="text1"/>
          <w:sz w:val="22"/>
          <w:szCs w:val="22"/>
          <w:lang w:bidi="he-IL"/>
        </w:rPr>
        <w:t xml:space="preserve"> (2018) found, using the “die under a cup” paradigm, </w:t>
      </w:r>
      <w:r>
        <w:rPr>
          <w:rFonts w:asciiTheme="majorBidi" w:hAnsiTheme="majorBidi" w:cstheme="majorBidi"/>
          <w:color w:val="000000" w:themeColor="text1"/>
          <w:sz w:val="22"/>
          <w:szCs w:val="22"/>
          <w:lang w:bidi="he-IL"/>
        </w:rPr>
        <w:t>in which participants roll a die secretly to determine their participation payment</w:t>
      </w:r>
      <w:r w:rsidR="00D75247">
        <w:rPr>
          <w:rFonts w:asciiTheme="majorBidi" w:hAnsiTheme="majorBidi" w:cstheme="majorBidi"/>
          <w:color w:val="000000" w:themeColor="text1"/>
          <w:sz w:val="22"/>
          <w:szCs w:val="22"/>
          <w:lang w:bidi="he-IL"/>
        </w:rPr>
        <w:t xml:space="preserve"> (e.g., </w:t>
      </w:r>
      <w:proofErr w:type="spellStart"/>
      <w:r w:rsidR="00D75247">
        <w:rPr>
          <w:rFonts w:asciiTheme="majorBidi" w:hAnsiTheme="majorBidi" w:cstheme="majorBidi"/>
          <w:color w:val="000000" w:themeColor="text1"/>
          <w:sz w:val="22"/>
          <w:szCs w:val="22"/>
          <w:lang w:bidi="he-IL"/>
        </w:rPr>
        <w:t>Shalvi</w:t>
      </w:r>
      <w:proofErr w:type="spellEnd"/>
      <w:r w:rsidR="00D75247">
        <w:rPr>
          <w:rFonts w:asciiTheme="majorBidi" w:hAnsiTheme="majorBidi" w:cstheme="majorBidi"/>
          <w:color w:val="000000" w:themeColor="text1"/>
          <w:sz w:val="22"/>
          <w:szCs w:val="22"/>
          <w:lang w:bidi="he-IL"/>
        </w:rPr>
        <w:t xml:space="preserve">, </w:t>
      </w:r>
      <w:proofErr w:type="spellStart"/>
      <w:r w:rsidR="00D75247">
        <w:rPr>
          <w:rFonts w:asciiTheme="majorBidi" w:hAnsiTheme="majorBidi" w:cstheme="majorBidi"/>
          <w:color w:val="000000" w:themeColor="text1"/>
          <w:sz w:val="22"/>
          <w:szCs w:val="22"/>
          <w:lang w:bidi="he-IL"/>
        </w:rPr>
        <w:t>Eldar</w:t>
      </w:r>
      <w:proofErr w:type="spellEnd"/>
      <w:r w:rsidR="00D75247">
        <w:rPr>
          <w:rFonts w:asciiTheme="majorBidi" w:hAnsiTheme="majorBidi" w:cstheme="majorBidi"/>
          <w:color w:val="000000" w:themeColor="text1"/>
          <w:sz w:val="22"/>
          <w:szCs w:val="22"/>
          <w:lang w:bidi="he-IL"/>
        </w:rPr>
        <w:t xml:space="preserve">, &amp; </w:t>
      </w:r>
      <w:proofErr w:type="spellStart"/>
      <w:r w:rsidR="00D75247">
        <w:rPr>
          <w:rFonts w:asciiTheme="majorBidi" w:hAnsiTheme="majorBidi" w:cstheme="majorBidi"/>
          <w:color w:val="000000" w:themeColor="text1"/>
          <w:sz w:val="22"/>
          <w:szCs w:val="22"/>
          <w:lang w:bidi="he-IL"/>
        </w:rPr>
        <w:t>Berbey</w:t>
      </w:r>
      <w:proofErr w:type="spellEnd"/>
      <w:r w:rsidR="00D75247">
        <w:rPr>
          <w:rFonts w:asciiTheme="majorBidi" w:hAnsiTheme="majorBidi" w:cstheme="majorBidi"/>
          <w:color w:val="000000" w:themeColor="text1"/>
          <w:sz w:val="22"/>
          <w:szCs w:val="22"/>
          <w:lang w:bidi="he-IL"/>
        </w:rPr>
        <w:t>-Meyer, 2012)</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that dishonest reporting decreased </w:t>
      </w:r>
      <w:r>
        <w:rPr>
          <w:rFonts w:asciiTheme="majorBidi" w:hAnsiTheme="majorBidi" w:cstheme="majorBidi"/>
          <w:color w:val="000000" w:themeColor="text1"/>
          <w:sz w:val="22"/>
          <w:szCs w:val="22"/>
          <w:lang w:bidi="he-IL"/>
        </w:rPr>
        <w:t>considerably</w:t>
      </w:r>
      <w:r w:rsidRPr="00E445AD">
        <w:rPr>
          <w:rFonts w:asciiTheme="majorBidi" w:hAnsiTheme="majorBidi" w:cstheme="majorBidi"/>
          <w:color w:val="000000" w:themeColor="text1"/>
          <w:sz w:val="22"/>
          <w:szCs w:val="22"/>
          <w:lang w:bidi="he-IL"/>
        </w:rPr>
        <w:t xml:space="preserve"> when participants had to </w:t>
      </w:r>
      <w:r>
        <w:rPr>
          <w:rFonts w:asciiTheme="majorBidi" w:hAnsiTheme="majorBidi" w:cstheme="majorBidi"/>
          <w:color w:val="000000" w:themeColor="text1"/>
          <w:sz w:val="22"/>
          <w:szCs w:val="22"/>
          <w:lang w:bidi="he-IL"/>
        </w:rPr>
        <w:t>promise,</w:t>
      </w:r>
      <w:r w:rsidRPr="00E445AD">
        <w:rPr>
          <w:rFonts w:asciiTheme="majorBidi" w:hAnsiTheme="majorBidi" w:cstheme="majorBidi"/>
          <w:color w:val="000000" w:themeColor="text1"/>
          <w:sz w:val="22"/>
          <w:szCs w:val="22"/>
          <w:lang w:bidi="he-IL"/>
        </w:rPr>
        <w:t xml:space="preserve"> with their signature</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that the data they would provide regarding their </w:t>
      </w:r>
      <w:r w:rsidR="004151BE">
        <w:rPr>
          <w:rFonts w:asciiTheme="majorBidi" w:hAnsiTheme="majorBidi" w:cstheme="majorBidi"/>
          <w:color w:val="000000" w:themeColor="text1"/>
          <w:sz w:val="22"/>
          <w:szCs w:val="22"/>
          <w:lang w:bidi="he-IL"/>
        </w:rPr>
        <w:t>performance</w:t>
      </w:r>
      <w:r w:rsidR="004151BE" w:rsidRPr="00E445AD">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during the experiment would be in line with the principle of honesty and that they would not lie in order to enrich themselves. </w:t>
      </w:r>
      <w:r w:rsidR="00343FA9">
        <w:rPr>
          <w:rFonts w:asciiTheme="majorBidi" w:hAnsiTheme="majorBidi" w:cstheme="majorBidi"/>
          <w:color w:val="000000" w:themeColor="text1"/>
          <w:sz w:val="22"/>
          <w:szCs w:val="22"/>
          <w:lang w:bidi="he-IL"/>
        </w:rPr>
        <w:t xml:space="preserve">Similarly, </w:t>
      </w:r>
      <w:proofErr w:type="spellStart"/>
      <w:r w:rsidRPr="00E445AD">
        <w:rPr>
          <w:rFonts w:asciiTheme="majorBidi" w:hAnsiTheme="majorBidi" w:cstheme="majorBidi"/>
          <w:color w:val="000000" w:themeColor="text1"/>
          <w:sz w:val="22"/>
          <w:szCs w:val="22"/>
          <w:lang w:bidi="he-IL"/>
        </w:rPr>
        <w:t>Jacquemet</w:t>
      </w:r>
      <w:proofErr w:type="spellEnd"/>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r w:rsidRPr="0069351A">
        <w:rPr>
          <w:rFonts w:asciiTheme="majorBidi" w:hAnsiTheme="majorBidi" w:cstheme="majorBidi"/>
          <w:color w:val="000000" w:themeColor="text1"/>
          <w:sz w:val="22"/>
          <w:szCs w:val="22"/>
          <w:lang w:bidi="he-IL"/>
        </w:rPr>
        <w:t xml:space="preserve">James, </w:t>
      </w:r>
      <w:proofErr w:type="spellStart"/>
      <w:r w:rsidRPr="0069351A">
        <w:rPr>
          <w:rFonts w:asciiTheme="majorBidi" w:hAnsiTheme="majorBidi" w:cstheme="majorBidi"/>
          <w:color w:val="000000" w:themeColor="text1"/>
          <w:sz w:val="22"/>
          <w:szCs w:val="22"/>
          <w:lang w:bidi="he-IL"/>
        </w:rPr>
        <w:t>Luchini</w:t>
      </w:r>
      <w:proofErr w:type="spellEnd"/>
      <w:r w:rsidRPr="0069351A">
        <w:rPr>
          <w:rFonts w:asciiTheme="majorBidi" w:hAnsiTheme="majorBidi" w:cstheme="majorBidi"/>
          <w:color w:val="000000" w:themeColor="text1"/>
          <w:sz w:val="22"/>
          <w:szCs w:val="22"/>
          <w:lang w:bidi="he-IL"/>
        </w:rPr>
        <w:t>, Murphy</w:t>
      </w:r>
      <w:r>
        <w:rPr>
          <w:rFonts w:asciiTheme="majorBidi" w:hAnsiTheme="majorBidi" w:cstheme="majorBidi"/>
          <w:color w:val="000000" w:themeColor="text1"/>
          <w:sz w:val="22"/>
          <w:szCs w:val="22"/>
          <w:lang w:bidi="he-IL"/>
        </w:rPr>
        <w:t xml:space="preserve"> </w:t>
      </w:r>
      <w:r w:rsidRPr="0069351A">
        <w:rPr>
          <w:rFonts w:asciiTheme="majorBidi" w:hAnsiTheme="majorBidi" w:cstheme="majorBidi"/>
          <w:color w:val="000000" w:themeColor="text1"/>
          <w:sz w:val="22"/>
          <w:szCs w:val="22"/>
          <w:lang w:bidi="he-IL"/>
        </w:rPr>
        <w:t xml:space="preserve">&amp; </w:t>
      </w:r>
      <w:proofErr w:type="spellStart"/>
      <w:r w:rsidRPr="0069351A">
        <w:rPr>
          <w:rFonts w:asciiTheme="majorBidi" w:hAnsiTheme="majorBidi" w:cstheme="majorBidi"/>
          <w:color w:val="000000" w:themeColor="text1"/>
          <w:sz w:val="22"/>
          <w:szCs w:val="22"/>
          <w:lang w:bidi="he-IL"/>
        </w:rPr>
        <w:t>Shogren</w:t>
      </w:r>
      <w:proofErr w:type="spellEnd"/>
      <w:r w:rsidRPr="0069351A" w:rsidDel="0069351A">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(2019) had participants (freely) sign a pledge that states “[I] swear upon my honor that, during the whole experiment, I will tell the truth and always provide honest answers” and then play a sender-receiver game (</w:t>
      </w:r>
      <w:proofErr w:type="spellStart"/>
      <w:r w:rsidRPr="00E445AD">
        <w:rPr>
          <w:rFonts w:asciiTheme="majorBidi" w:hAnsiTheme="majorBidi" w:cstheme="majorBidi"/>
          <w:color w:val="000000" w:themeColor="text1"/>
          <w:sz w:val="22"/>
          <w:szCs w:val="22"/>
          <w:lang w:bidi="he-IL"/>
        </w:rPr>
        <w:t>Erat</w:t>
      </w:r>
      <w:proofErr w:type="spellEnd"/>
      <w:r w:rsidRPr="00E445AD">
        <w:rPr>
          <w:rFonts w:asciiTheme="majorBidi" w:hAnsiTheme="majorBidi" w:cstheme="majorBidi"/>
          <w:color w:val="000000" w:themeColor="text1"/>
          <w:sz w:val="22"/>
          <w:szCs w:val="22"/>
          <w:lang w:bidi="he-IL"/>
        </w:rPr>
        <w:t xml:space="preserve"> &amp; </w:t>
      </w:r>
      <w:proofErr w:type="spellStart"/>
      <w:r w:rsidRPr="00E445AD">
        <w:rPr>
          <w:rFonts w:asciiTheme="majorBidi" w:hAnsiTheme="majorBidi" w:cstheme="majorBidi"/>
          <w:color w:val="000000" w:themeColor="text1"/>
          <w:sz w:val="22"/>
          <w:szCs w:val="22"/>
          <w:lang w:bidi="he-IL"/>
        </w:rPr>
        <w:t>Gneezy</w:t>
      </w:r>
      <w:proofErr w:type="spellEnd"/>
      <w:r w:rsidRPr="00E445AD">
        <w:rPr>
          <w:rFonts w:asciiTheme="majorBidi" w:hAnsiTheme="majorBidi" w:cstheme="majorBidi"/>
          <w:color w:val="000000" w:themeColor="text1"/>
          <w:sz w:val="22"/>
          <w:szCs w:val="22"/>
          <w:lang w:bidi="he-IL"/>
        </w:rPr>
        <w:t xml:space="preserve"> 2012) with different payoff schemes. They </w:t>
      </w:r>
      <w:r>
        <w:rPr>
          <w:rFonts w:asciiTheme="majorBidi" w:hAnsiTheme="majorBidi" w:cstheme="majorBidi"/>
          <w:color w:val="000000" w:themeColor="text1"/>
          <w:sz w:val="22"/>
          <w:szCs w:val="22"/>
          <w:lang w:bidi="he-IL"/>
        </w:rPr>
        <w:t>found</w:t>
      </w:r>
      <w:r w:rsidRPr="00E445AD">
        <w:rPr>
          <w:rFonts w:asciiTheme="majorBidi" w:hAnsiTheme="majorBidi" w:cstheme="majorBidi"/>
          <w:color w:val="000000" w:themeColor="text1"/>
          <w:sz w:val="22"/>
          <w:szCs w:val="22"/>
          <w:lang w:bidi="he-IL"/>
        </w:rPr>
        <w:t xml:space="preserve"> that the oath reduced lying, </w:t>
      </w:r>
      <w:r w:rsidR="007823F6">
        <w:rPr>
          <w:rFonts w:asciiTheme="majorBidi" w:hAnsiTheme="majorBidi" w:cstheme="majorBidi"/>
          <w:color w:val="000000" w:themeColor="text1"/>
          <w:sz w:val="22"/>
          <w:szCs w:val="22"/>
          <w:lang w:bidi="he-IL"/>
        </w:rPr>
        <w:t>and</w:t>
      </w:r>
      <w:r>
        <w:rPr>
          <w:rFonts w:asciiTheme="majorBidi" w:hAnsiTheme="majorBidi" w:cstheme="majorBidi"/>
          <w:color w:val="000000" w:themeColor="text1"/>
          <w:sz w:val="22"/>
          <w:szCs w:val="22"/>
          <w:lang w:bidi="he-IL"/>
        </w:rPr>
        <w:t xml:space="preserve"> the effect was significant</w:t>
      </w:r>
      <w:r w:rsidRPr="00E445AD">
        <w:rPr>
          <w:rFonts w:asciiTheme="majorBidi" w:hAnsiTheme="majorBidi" w:cstheme="majorBidi"/>
          <w:color w:val="000000" w:themeColor="text1"/>
          <w:sz w:val="22"/>
          <w:szCs w:val="22"/>
          <w:lang w:bidi="he-IL"/>
        </w:rPr>
        <w:t xml:space="preserve"> when lies were made explicit in the instructions. </w:t>
      </w:r>
      <w:r w:rsidR="002D72A7">
        <w:rPr>
          <w:rFonts w:asciiTheme="majorBidi" w:hAnsiTheme="majorBidi" w:cstheme="majorBidi"/>
          <w:color w:val="000000" w:themeColor="text1"/>
          <w:sz w:val="22"/>
          <w:szCs w:val="22"/>
          <w:lang w:bidi="he-IL"/>
        </w:rPr>
        <w:t>In contrast</w:t>
      </w:r>
      <w:r w:rsidR="004D112C" w:rsidRPr="00E445AD">
        <w:rPr>
          <w:rFonts w:asciiTheme="majorBidi" w:hAnsiTheme="majorBidi" w:cstheme="majorBidi"/>
          <w:color w:val="000000" w:themeColor="text1"/>
          <w:sz w:val="22"/>
          <w:szCs w:val="22"/>
          <w:lang w:bidi="he-IL"/>
        </w:rPr>
        <w:t xml:space="preserve">, one recent study showed that students who were asked to sign a commitment form (pledge) before starting the exam actually showed an </w:t>
      </w:r>
      <w:r w:rsidR="004D112C" w:rsidRPr="00E445AD">
        <w:rPr>
          <w:rFonts w:asciiTheme="majorBidi" w:hAnsiTheme="majorBidi" w:cstheme="majorBidi"/>
          <w:i/>
          <w:iCs/>
          <w:color w:val="000000" w:themeColor="text1"/>
          <w:sz w:val="22"/>
          <w:szCs w:val="22"/>
          <w:lang w:bidi="he-IL"/>
        </w:rPr>
        <w:t>increased</w:t>
      </w:r>
      <w:r w:rsidR="004D112C" w:rsidRPr="00E445AD">
        <w:rPr>
          <w:rFonts w:asciiTheme="majorBidi" w:hAnsiTheme="majorBidi" w:cstheme="majorBidi"/>
          <w:color w:val="000000" w:themeColor="text1"/>
          <w:sz w:val="22"/>
          <w:szCs w:val="22"/>
          <w:lang w:bidi="he-IL"/>
        </w:rPr>
        <w:t xml:space="preserve"> rate of cheating, measured by their propensity to give incorrect answers that were identical to their neighbors’ (</w:t>
      </w:r>
      <w:proofErr w:type="spellStart"/>
      <w:r w:rsidR="004D112C" w:rsidRPr="00E445AD">
        <w:rPr>
          <w:rFonts w:asciiTheme="majorBidi" w:hAnsiTheme="majorBidi" w:cstheme="majorBidi"/>
          <w:color w:val="000000" w:themeColor="text1"/>
          <w:sz w:val="22"/>
          <w:szCs w:val="22"/>
          <w:lang w:bidi="he-IL"/>
        </w:rPr>
        <w:t>Cagala</w:t>
      </w:r>
      <w:proofErr w:type="spellEnd"/>
      <w:r w:rsidR="004D112C">
        <w:rPr>
          <w:rFonts w:asciiTheme="majorBidi" w:hAnsiTheme="majorBidi" w:cstheme="majorBidi"/>
          <w:color w:val="000000" w:themeColor="text1"/>
          <w:sz w:val="22"/>
          <w:szCs w:val="22"/>
          <w:lang w:bidi="he-IL"/>
        </w:rPr>
        <w:t xml:space="preserve">, </w:t>
      </w:r>
      <w:proofErr w:type="spellStart"/>
      <w:r w:rsidR="004D112C" w:rsidRPr="00A24F6D">
        <w:rPr>
          <w:rFonts w:asciiTheme="majorBidi" w:hAnsiTheme="majorBidi" w:cstheme="majorBidi"/>
          <w:color w:val="000000" w:themeColor="text1"/>
          <w:sz w:val="22"/>
          <w:szCs w:val="22"/>
          <w:lang w:bidi="he-IL"/>
        </w:rPr>
        <w:t>Glogowsky</w:t>
      </w:r>
      <w:proofErr w:type="spellEnd"/>
      <w:r w:rsidR="004D112C">
        <w:rPr>
          <w:rFonts w:asciiTheme="majorBidi" w:hAnsiTheme="majorBidi" w:cstheme="majorBidi"/>
          <w:color w:val="000000" w:themeColor="text1"/>
          <w:sz w:val="22"/>
          <w:szCs w:val="22"/>
          <w:lang w:bidi="he-IL"/>
        </w:rPr>
        <w:t xml:space="preserve"> &amp;</w:t>
      </w:r>
      <w:r w:rsidR="004D112C" w:rsidRPr="00A24F6D">
        <w:rPr>
          <w:rFonts w:asciiTheme="majorBidi" w:hAnsiTheme="majorBidi" w:cstheme="majorBidi"/>
          <w:color w:val="000000" w:themeColor="text1"/>
          <w:sz w:val="22"/>
          <w:szCs w:val="22"/>
          <w:lang w:bidi="he-IL"/>
        </w:rPr>
        <w:t xml:space="preserve"> </w:t>
      </w:r>
      <w:proofErr w:type="spellStart"/>
      <w:r w:rsidR="004D112C" w:rsidRPr="00A24F6D">
        <w:rPr>
          <w:rFonts w:asciiTheme="majorBidi" w:hAnsiTheme="majorBidi" w:cstheme="majorBidi"/>
          <w:color w:val="000000" w:themeColor="text1"/>
          <w:sz w:val="22"/>
          <w:szCs w:val="22"/>
          <w:lang w:bidi="he-IL"/>
        </w:rPr>
        <w:t>Rincke</w:t>
      </w:r>
      <w:proofErr w:type="spellEnd"/>
      <w:r w:rsidR="004D112C">
        <w:rPr>
          <w:rFonts w:asciiTheme="majorBidi" w:hAnsiTheme="majorBidi" w:cstheme="majorBidi"/>
          <w:color w:val="000000" w:themeColor="text1"/>
          <w:sz w:val="22"/>
          <w:szCs w:val="22"/>
          <w:lang w:bidi="he-IL"/>
        </w:rPr>
        <w:t>,</w:t>
      </w:r>
      <w:r w:rsidR="004D112C" w:rsidRPr="00E445AD">
        <w:rPr>
          <w:rFonts w:asciiTheme="majorBidi" w:hAnsiTheme="majorBidi" w:cstheme="majorBidi"/>
          <w:color w:val="000000" w:themeColor="text1"/>
          <w:sz w:val="22"/>
          <w:szCs w:val="22"/>
          <w:lang w:bidi="he-IL"/>
        </w:rPr>
        <w:t xml:space="preserve"> 2019).</w:t>
      </w:r>
    </w:p>
    <w:p w14:paraId="6544C662" w14:textId="77777777" w:rsidR="00E100C4" w:rsidRDefault="00E100C4" w:rsidP="004D112C">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Other studies examined the effects of pledges indirectly on reducing biases in preference elicitation and survey responses. </w:t>
      </w:r>
      <w:proofErr w:type="spellStart"/>
      <w:r w:rsidRPr="00E445AD">
        <w:rPr>
          <w:rFonts w:asciiTheme="majorBidi" w:hAnsiTheme="majorBidi" w:cstheme="majorBidi"/>
          <w:color w:val="000000" w:themeColor="text1"/>
          <w:sz w:val="22"/>
          <w:szCs w:val="22"/>
          <w:lang w:bidi="he-IL"/>
        </w:rPr>
        <w:t>Carllson</w:t>
      </w:r>
      <w:proofErr w:type="spellEnd"/>
      <w:r w:rsidR="00E20B9C">
        <w:rPr>
          <w:rFonts w:asciiTheme="majorBidi" w:hAnsiTheme="majorBidi" w:cstheme="majorBidi"/>
          <w:color w:val="000000" w:themeColor="text1"/>
          <w:sz w:val="22"/>
          <w:szCs w:val="22"/>
          <w:lang w:bidi="he-IL"/>
        </w:rPr>
        <w:t xml:space="preserve"> et al., </w:t>
      </w:r>
      <w:r w:rsidRPr="00E445AD">
        <w:rPr>
          <w:rFonts w:asciiTheme="majorBidi" w:hAnsiTheme="majorBidi" w:cstheme="majorBidi"/>
          <w:color w:val="000000" w:themeColor="text1"/>
          <w:sz w:val="22"/>
          <w:szCs w:val="22"/>
          <w:lang w:bidi="he-IL"/>
        </w:rPr>
        <w:t>(2013) asked survey respondents in Sweden and China to “promise to answer the questions in the survey as truthfully as possible” and measured how much they would be willing to pay for an increase in taxes that would reduce carbon emission. They found that the oath led participants to provide willingness-to-pay (WTP) values that are considered more realistic (with less zeros or maximum values, and lower variance). Similarly, Kemper</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t>
      </w:r>
      <w:proofErr w:type="spellStart"/>
      <w:r w:rsidRPr="00EA2B36">
        <w:rPr>
          <w:rFonts w:asciiTheme="majorBidi" w:hAnsiTheme="majorBidi" w:cstheme="majorBidi"/>
          <w:color w:val="222222"/>
          <w:sz w:val="22"/>
          <w:szCs w:val="22"/>
          <w:shd w:val="clear" w:color="auto" w:fill="FFFFFF"/>
        </w:rPr>
        <w:t>Nayga</w:t>
      </w:r>
      <w:proofErr w:type="spellEnd"/>
      <w:r w:rsidRPr="00EA2B36">
        <w:rPr>
          <w:rFonts w:asciiTheme="majorBidi" w:hAnsiTheme="majorBidi" w:cstheme="majorBidi"/>
          <w:color w:val="222222"/>
          <w:sz w:val="22"/>
          <w:szCs w:val="22"/>
          <w:shd w:val="clear" w:color="auto" w:fill="FFFFFF"/>
        </w:rPr>
        <w:t>, Popp &amp; Bazzani</w:t>
      </w:r>
      <w:r w:rsidRPr="00E445AD" w:rsidDel="005613AB">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(2016) found that an honesty oath led to significantly lower WTP values, which are regarded less biased. Thus, it appears that when asked to pledge their honesty ex-ante, people take their promises seriously and curb their typical inclination to provide biased answers. </w:t>
      </w:r>
    </w:p>
    <w:p w14:paraId="1A7B8F32" w14:textId="77777777" w:rsidR="00E100C4" w:rsidRDefault="00F13068" w:rsidP="00C72A43">
      <w:pPr>
        <w:spacing w:line="360" w:lineRule="auto"/>
        <w:ind w:firstLine="720"/>
        <w:jc w:val="both"/>
        <w:rPr>
          <w:rFonts w:asciiTheme="majorBidi" w:hAnsiTheme="majorBidi" w:cstheme="majorBidi"/>
          <w:color w:val="000000" w:themeColor="text1"/>
          <w:sz w:val="22"/>
          <w:szCs w:val="22"/>
          <w:lang w:bidi="he-IL"/>
        </w:rPr>
      </w:pPr>
      <w:r>
        <w:rPr>
          <w:rFonts w:asciiTheme="majorBidi" w:hAnsiTheme="majorBidi" w:cstheme="majorBidi"/>
          <w:color w:val="000000" w:themeColor="text1"/>
          <w:sz w:val="22"/>
          <w:szCs w:val="22"/>
          <w:lang w:bidi="he-IL"/>
        </w:rPr>
        <w:lastRenderedPageBreak/>
        <w:t>Apparently</w:t>
      </w:r>
      <w:r w:rsidR="004D112C">
        <w:rPr>
          <w:rFonts w:asciiTheme="majorBidi" w:hAnsiTheme="majorBidi" w:cstheme="majorBidi"/>
          <w:color w:val="000000" w:themeColor="text1"/>
          <w:sz w:val="22"/>
          <w:szCs w:val="22"/>
          <w:lang w:bidi="he-IL"/>
        </w:rPr>
        <w:t>, p</w:t>
      </w:r>
      <w:r w:rsidR="00BA5731" w:rsidRPr="00E445AD">
        <w:rPr>
          <w:rFonts w:asciiTheme="majorBidi" w:hAnsiTheme="majorBidi" w:cstheme="majorBidi"/>
          <w:color w:val="000000" w:themeColor="text1"/>
          <w:sz w:val="22"/>
          <w:szCs w:val="22"/>
          <w:lang w:bidi="he-IL"/>
        </w:rPr>
        <w:t xml:space="preserve">ledges </w:t>
      </w:r>
      <w:r w:rsidR="004D112C">
        <w:rPr>
          <w:rFonts w:asciiTheme="majorBidi" w:hAnsiTheme="majorBidi" w:cstheme="majorBidi"/>
          <w:color w:val="000000" w:themeColor="text1"/>
          <w:sz w:val="22"/>
          <w:szCs w:val="22"/>
          <w:lang w:bidi="he-IL"/>
        </w:rPr>
        <w:t>seem to</w:t>
      </w:r>
      <w:r w:rsidR="00BA5731" w:rsidRPr="00E445AD">
        <w:rPr>
          <w:rFonts w:asciiTheme="majorBidi" w:hAnsiTheme="majorBidi" w:cstheme="majorBidi"/>
          <w:color w:val="000000" w:themeColor="text1"/>
          <w:sz w:val="22"/>
          <w:szCs w:val="22"/>
          <w:lang w:bidi="he-IL"/>
        </w:rPr>
        <w:t xml:space="preserve"> be a </w:t>
      </w:r>
      <w:r w:rsidR="004D112C">
        <w:rPr>
          <w:rFonts w:asciiTheme="majorBidi" w:hAnsiTheme="majorBidi" w:cstheme="majorBidi"/>
          <w:color w:val="000000" w:themeColor="text1"/>
          <w:sz w:val="22"/>
          <w:szCs w:val="22"/>
          <w:lang w:bidi="he-IL"/>
        </w:rPr>
        <w:t xml:space="preserve">potentially </w:t>
      </w:r>
      <w:r w:rsidR="00BA5731" w:rsidRPr="00E445AD">
        <w:rPr>
          <w:rFonts w:asciiTheme="majorBidi" w:hAnsiTheme="majorBidi" w:cstheme="majorBidi"/>
          <w:color w:val="000000" w:themeColor="text1"/>
          <w:sz w:val="22"/>
          <w:szCs w:val="22"/>
          <w:lang w:bidi="he-IL"/>
        </w:rPr>
        <w:t xml:space="preserve">very useful tool for regulators in their attempts to balance regulatory efficiency and the “ease of doing business” with protecting the public interest </w:t>
      </w:r>
      <w:r w:rsidR="00F73AFE">
        <w:rPr>
          <w:rFonts w:asciiTheme="majorBidi" w:hAnsiTheme="majorBidi" w:cstheme="majorBidi"/>
          <w:color w:val="000000" w:themeColor="text1"/>
          <w:sz w:val="22"/>
          <w:szCs w:val="22"/>
          <w:lang w:bidi="he-IL"/>
        </w:rPr>
        <w:t>from unethical behavior</w:t>
      </w:r>
      <w:r w:rsidR="00C72A43">
        <w:rPr>
          <w:rFonts w:asciiTheme="majorBidi" w:hAnsiTheme="majorBidi" w:cstheme="majorBidi"/>
          <w:color w:val="000000" w:themeColor="text1"/>
          <w:sz w:val="22"/>
          <w:szCs w:val="22"/>
          <w:lang w:bidi="he-IL"/>
        </w:rPr>
        <w:t xml:space="preserve">s. </w:t>
      </w:r>
      <w:r w:rsidR="00BA5731" w:rsidRPr="00E445AD">
        <w:rPr>
          <w:rFonts w:asciiTheme="majorBidi" w:hAnsiTheme="majorBidi" w:cstheme="majorBidi"/>
          <w:color w:val="000000" w:themeColor="text1"/>
          <w:sz w:val="22"/>
          <w:szCs w:val="22"/>
          <w:lang w:bidi="he-IL"/>
        </w:rPr>
        <w:t xml:space="preserve">Indeed, reports suggest that some countries have </w:t>
      </w:r>
      <w:r w:rsidR="008D0FAA">
        <w:rPr>
          <w:rFonts w:asciiTheme="majorBidi" w:hAnsiTheme="majorBidi" w:cstheme="majorBidi"/>
          <w:color w:val="000000" w:themeColor="text1"/>
          <w:sz w:val="22"/>
          <w:szCs w:val="22"/>
          <w:lang w:bidi="he-IL"/>
        </w:rPr>
        <w:t xml:space="preserve">already </w:t>
      </w:r>
      <w:r w:rsidR="00BA5731" w:rsidRPr="00E445AD">
        <w:rPr>
          <w:rFonts w:asciiTheme="majorBidi" w:hAnsiTheme="majorBidi" w:cstheme="majorBidi"/>
          <w:color w:val="000000" w:themeColor="text1"/>
          <w:sz w:val="22"/>
          <w:szCs w:val="22"/>
          <w:lang w:bidi="he-IL"/>
        </w:rPr>
        <w:t>installed responsive regulatory approaches in some of their policies</w:t>
      </w:r>
      <w:r w:rsidR="00BA5731">
        <w:rPr>
          <w:rFonts w:asciiTheme="majorBidi" w:hAnsiTheme="majorBidi" w:cstheme="majorBidi"/>
          <w:color w:val="000000" w:themeColor="text1"/>
          <w:sz w:val="22"/>
          <w:szCs w:val="22"/>
          <w:lang w:bidi="he-IL"/>
        </w:rPr>
        <w:t>, and s</w:t>
      </w:r>
      <w:r w:rsidR="00BA5731" w:rsidRPr="00E445AD">
        <w:rPr>
          <w:rFonts w:asciiTheme="majorBidi" w:hAnsiTheme="majorBidi" w:cstheme="majorBidi"/>
          <w:color w:val="000000" w:themeColor="text1"/>
          <w:sz w:val="22"/>
          <w:szCs w:val="22"/>
          <w:lang w:bidi="he-IL"/>
        </w:rPr>
        <w:t>ome of them used versions of ex-ante pledges or affidavits</w:t>
      </w:r>
      <w:r w:rsidR="00BA5731">
        <w:rPr>
          <w:rFonts w:asciiTheme="majorBidi" w:hAnsiTheme="majorBidi" w:cstheme="majorBidi"/>
          <w:color w:val="000000" w:themeColor="text1"/>
          <w:sz w:val="22"/>
          <w:szCs w:val="22"/>
          <w:lang w:bidi="he-IL"/>
        </w:rPr>
        <w:t xml:space="preserve"> (</w:t>
      </w:r>
      <w:proofErr w:type="spellStart"/>
      <w:r w:rsidR="00BA5731" w:rsidRPr="007D72B3">
        <w:rPr>
          <w:rFonts w:asciiTheme="majorBidi" w:hAnsiTheme="majorBidi" w:cstheme="majorBidi"/>
          <w:color w:val="000000" w:themeColor="text1"/>
          <w:sz w:val="22"/>
          <w:szCs w:val="22"/>
          <w:lang w:bidi="he-IL"/>
        </w:rPr>
        <w:t>Ivec</w:t>
      </w:r>
      <w:proofErr w:type="spellEnd"/>
      <w:r w:rsidR="00BA5731" w:rsidRPr="007D72B3">
        <w:rPr>
          <w:rFonts w:asciiTheme="majorBidi" w:hAnsiTheme="majorBidi" w:cstheme="majorBidi"/>
          <w:color w:val="000000" w:themeColor="text1"/>
          <w:sz w:val="22"/>
          <w:szCs w:val="22"/>
          <w:lang w:bidi="he-IL"/>
        </w:rPr>
        <w:t xml:space="preserve"> &amp; Braithwaite, 2015).</w:t>
      </w:r>
      <w:r w:rsidR="00BA5731">
        <w:rPr>
          <w:rFonts w:asciiTheme="majorBidi" w:hAnsiTheme="majorBidi" w:cstheme="majorBidi"/>
          <w:color w:val="000000" w:themeColor="text1"/>
          <w:sz w:val="22"/>
          <w:szCs w:val="22"/>
          <w:lang w:bidi="he-IL"/>
        </w:rPr>
        <w:t xml:space="preserve"> However, </w:t>
      </w:r>
      <w:r w:rsidR="00BA5731" w:rsidRPr="00E445AD">
        <w:rPr>
          <w:rFonts w:asciiTheme="majorBidi" w:hAnsiTheme="majorBidi" w:cstheme="majorBidi"/>
          <w:color w:val="000000" w:themeColor="text1"/>
          <w:sz w:val="22"/>
          <w:szCs w:val="22"/>
          <w:lang w:bidi="he-IL"/>
        </w:rPr>
        <w:t>because they were combined within larger reform</w:t>
      </w:r>
      <w:r w:rsidR="00BA5731">
        <w:rPr>
          <w:rFonts w:asciiTheme="majorBidi" w:hAnsiTheme="majorBidi" w:cstheme="majorBidi"/>
          <w:color w:val="000000" w:themeColor="text1"/>
          <w:sz w:val="22"/>
          <w:szCs w:val="22"/>
          <w:lang w:bidi="he-IL"/>
        </w:rPr>
        <w:t>s</w:t>
      </w:r>
      <w:r w:rsidR="00BA5731" w:rsidRPr="00E445AD">
        <w:rPr>
          <w:rFonts w:asciiTheme="majorBidi" w:hAnsiTheme="majorBidi" w:cstheme="majorBidi"/>
          <w:color w:val="000000" w:themeColor="text1"/>
          <w:sz w:val="22"/>
          <w:szCs w:val="22"/>
          <w:lang w:bidi="he-IL"/>
        </w:rPr>
        <w:t xml:space="preserve"> that included many other changes, it is hard to discern the actual consequences of using pled</w:t>
      </w:r>
      <w:r w:rsidR="008D0FAA">
        <w:rPr>
          <w:rFonts w:asciiTheme="majorBidi" w:hAnsiTheme="majorBidi" w:cstheme="majorBidi"/>
          <w:color w:val="000000" w:themeColor="text1"/>
          <w:sz w:val="22"/>
          <w:szCs w:val="22"/>
          <w:lang w:bidi="he-IL"/>
        </w:rPr>
        <w:t xml:space="preserve">ges from these policy changes. </w:t>
      </w:r>
      <w:r w:rsidR="00BA5731">
        <w:rPr>
          <w:rFonts w:asciiTheme="majorBidi" w:hAnsiTheme="majorBidi" w:cstheme="majorBidi"/>
          <w:color w:val="000000" w:themeColor="text1"/>
          <w:sz w:val="22"/>
          <w:szCs w:val="22"/>
          <w:lang w:bidi="he-IL"/>
        </w:rPr>
        <w:t>B</w:t>
      </w:r>
      <w:r w:rsidR="00BA5731" w:rsidRPr="00E445AD">
        <w:rPr>
          <w:rFonts w:asciiTheme="majorBidi" w:hAnsiTheme="majorBidi" w:cstheme="majorBidi"/>
          <w:color w:val="000000" w:themeColor="text1"/>
          <w:sz w:val="22"/>
          <w:szCs w:val="22"/>
          <w:lang w:bidi="he-IL"/>
        </w:rPr>
        <w:t xml:space="preserve">efore </w:t>
      </w:r>
      <w:r w:rsidR="00BA5731">
        <w:rPr>
          <w:rFonts w:asciiTheme="majorBidi" w:hAnsiTheme="majorBidi" w:cstheme="majorBidi"/>
          <w:color w:val="000000" w:themeColor="text1"/>
          <w:sz w:val="22"/>
          <w:szCs w:val="22"/>
          <w:lang w:bidi="he-IL"/>
        </w:rPr>
        <w:t>we can argue for or against the use of pledges in regulation</w:t>
      </w:r>
      <w:r w:rsidR="00BA5731" w:rsidRPr="00E445AD">
        <w:rPr>
          <w:rFonts w:asciiTheme="majorBidi" w:hAnsiTheme="majorBidi" w:cstheme="majorBidi"/>
          <w:color w:val="000000" w:themeColor="text1"/>
          <w:sz w:val="22"/>
          <w:szCs w:val="22"/>
          <w:lang w:bidi="he-IL"/>
        </w:rPr>
        <w:t>, it is critical to ascertain how, when,</w:t>
      </w:r>
      <w:r w:rsidR="00BA5731">
        <w:rPr>
          <w:rFonts w:asciiTheme="majorBidi" w:hAnsiTheme="majorBidi" w:cstheme="majorBidi"/>
          <w:color w:val="000000" w:themeColor="text1"/>
          <w:sz w:val="22"/>
          <w:szCs w:val="22"/>
          <w:lang w:bidi="he-IL"/>
        </w:rPr>
        <w:t xml:space="preserve"> </w:t>
      </w:r>
      <w:r w:rsidR="00BA5731" w:rsidRPr="00E445AD">
        <w:rPr>
          <w:rFonts w:asciiTheme="majorBidi" w:hAnsiTheme="majorBidi" w:cstheme="majorBidi"/>
          <w:color w:val="000000" w:themeColor="text1"/>
          <w:sz w:val="22"/>
          <w:szCs w:val="22"/>
          <w:lang w:bidi="he-IL"/>
        </w:rPr>
        <w:t xml:space="preserve">why and to what extent would pledges prevent dishonest behavior </w:t>
      </w:r>
      <w:r w:rsidR="00BA5731">
        <w:rPr>
          <w:rFonts w:asciiTheme="majorBidi" w:hAnsiTheme="majorBidi" w:cstheme="majorBidi"/>
          <w:color w:val="000000" w:themeColor="text1"/>
          <w:sz w:val="22"/>
          <w:szCs w:val="22"/>
          <w:lang w:bidi="he-IL"/>
        </w:rPr>
        <w:t>as well as understand</w:t>
      </w:r>
      <w:r w:rsidR="00BA5731" w:rsidRPr="00E445AD">
        <w:rPr>
          <w:rFonts w:asciiTheme="majorBidi" w:hAnsiTheme="majorBidi" w:cstheme="majorBidi"/>
          <w:color w:val="000000" w:themeColor="text1"/>
          <w:sz w:val="22"/>
          <w:szCs w:val="22"/>
          <w:lang w:bidi="he-IL"/>
        </w:rPr>
        <w:t xml:space="preserve"> under which conditions might </w:t>
      </w:r>
      <w:r w:rsidR="00BA5731">
        <w:rPr>
          <w:rFonts w:asciiTheme="majorBidi" w:hAnsiTheme="majorBidi" w:cstheme="majorBidi"/>
          <w:color w:val="000000" w:themeColor="text1"/>
          <w:sz w:val="22"/>
          <w:szCs w:val="22"/>
          <w:lang w:bidi="he-IL"/>
        </w:rPr>
        <w:t>pledges</w:t>
      </w:r>
      <w:r w:rsidR="00BA5731" w:rsidRPr="00E445AD">
        <w:rPr>
          <w:rFonts w:asciiTheme="majorBidi" w:hAnsiTheme="majorBidi" w:cstheme="majorBidi"/>
          <w:color w:val="000000" w:themeColor="text1"/>
          <w:sz w:val="22"/>
          <w:szCs w:val="22"/>
          <w:lang w:bidi="he-IL"/>
        </w:rPr>
        <w:t xml:space="preserve"> backfire and should thus be avoided. </w:t>
      </w:r>
      <w:r w:rsidR="00A62652">
        <w:rPr>
          <w:rFonts w:asciiTheme="majorBidi" w:hAnsiTheme="majorBidi" w:cstheme="majorBidi"/>
          <w:color w:val="000000" w:themeColor="text1"/>
          <w:sz w:val="22"/>
          <w:szCs w:val="22"/>
          <w:lang w:bidi="he-IL"/>
        </w:rPr>
        <w:t xml:space="preserve"> Clearly, the studies conducted to date do not yet allow us to answer these important questions. </w:t>
      </w:r>
      <w:r w:rsidR="00BA5731">
        <w:rPr>
          <w:rFonts w:asciiTheme="majorBidi" w:hAnsiTheme="majorBidi" w:cstheme="majorBidi"/>
          <w:color w:val="000000" w:themeColor="text1"/>
          <w:sz w:val="22"/>
          <w:szCs w:val="22"/>
          <w:lang w:bidi="he-IL"/>
        </w:rPr>
        <w:t xml:space="preserve"> </w:t>
      </w:r>
    </w:p>
    <w:p w14:paraId="113132BB" w14:textId="77777777" w:rsidR="00BA5731" w:rsidRPr="00E445AD" w:rsidRDefault="00BA5731" w:rsidP="00854B60">
      <w:pPr>
        <w:spacing w:line="360" w:lineRule="auto"/>
        <w:jc w:val="both"/>
        <w:rPr>
          <w:rFonts w:asciiTheme="majorBidi" w:hAnsiTheme="majorBidi" w:cstheme="majorBidi"/>
          <w:color w:val="000000" w:themeColor="text1"/>
          <w:sz w:val="22"/>
          <w:szCs w:val="22"/>
          <w:lang w:bidi="he-IL"/>
        </w:rPr>
      </w:pPr>
      <w:r w:rsidRPr="00E445AD">
        <w:rPr>
          <w:rFonts w:asciiTheme="majorBidi" w:hAnsiTheme="majorBidi" w:cstheme="majorBidi"/>
          <w:b/>
          <w:bCs/>
          <w:color w:val="000000" w:themeColor="text1"/>
          <w:lang w:bidi="he-IL"/>
        </w:rPr>
        <w:t>B. Research objectives &amp; expected significance</w:t>
      </w:r>
    </w:p>
    <w:p w14:paraId="2773E0F0" w14:textId="77777777" w:rsidR="00BA5731" w:rsidRPr="00E445AD" w:rsidRDefault="00BA5731" w:rsidP="008D0FAA">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While the above studies </w:t>
      </w:r>
      <w:r w:rsidR="008B07B3">
        <w:rPr>
          <w:rFonts w:asciiTheme="majorBidi" w:hAnsiTheme="majorBidi" w:cstheme="majorBidi"/>
          <w:color w:val="000000" w:themeColor="text1"/>
          <w:sz w:val="22"/>
          <w:szCs w:val="22"/>
          <w:lang w:bidi="he-IL"/>
        </w:rPr>
        <w:t xml:space="preserve">suggest </w:t>
      </w:r>
      <w:r w:rsidRPr="00E445AD">
        <w:rPr>
          <w:rFonts w:asciiTheme="majorBidi" w:hAnsiTheme="majorBidi" w:cstheme="majorBidi"/>
          <w:color w:val="000000" w:themeColor="text1"/>
          <w:sz w:val="22"/>
          <w:szCs w:val="22"/>
          <w:lang w:bidi="he-IL"/>
        </w:rPr>
        <w:t xml:space="preserve">that pledges can reduce dishonesty in </w:t>
      </w:r>
      <w:r w:rsidR="008B07B3">
        <w:rPr>
          <w:rFonts w:asciiTheme="majorBidi" w:hAnsiTheme="majorBidi" w:cstheme="majorBidi"/>
          <w:color w:val="000000" w:themeColor="text1"/>
          <w:sz w:val="22"/>
          <w:szCs w:val="22"/>
          <w:lang w:bidi="he-IL"/>
        </w:rPr>
        <w:t>some</w:t>
      </w:r>
      <w:r w:rsidRPr="00E445AD">
        <w:rPr>
          <w:rFonts w:asciiTheme="majorBidi" w:hAnsiTheme="majorBidi" w:cstheme="majorBidi"/>
          <w:color w:val="000000" w:themeColor="text1"/>
          <w:sz w:val="22"/>
          <w:szCs w:val="22"/>
          <w:lang w:bidi="he-IL"/>
        </w:rPr>
        <w:t xml:space="preserve"> cases, many important </w:t>
      </w:r>
      <w:r w:rsidR="00381386">
        <w:rPr>
          <w:rFonts w:asciiTheme="majorBidi" w:hAnsiTheme="majorBidi" w:cstheme="majorBidi"/>
          <w:color w:val="000000" w:themeColor="text1"/>
          <w:sz w:val="22"/>
          <w:szCs w:val="22"/>
          <w:lang w:bidi="he-IL"/>
        </w:rPr>
        <w:t>insights</w:t>
      </w:r>
      <w:r w:rsidRPr="00E445AD">
        <w:rPr>
          <w:rFonts w:asciiTheme="majorBidi" w:hAnsiTheme="majorBidi" w:cstheme="majorBidi"/>
          <w:color w:val="000000" w:themeColor="text1"/>
          <w:sz w:val="22"/>
          <w:szCs w:val="22"/>
          <w:lang w:bidi="he-IL"/>
        </w:rPr>
        <w:t xml:space="preserve"> about the actual effectiveness of pledges, its scope</w:t>
      </w:r>
      <w:r w:rsidR="00EC5153">
        <w:rPr>
          <w:rFonts w:asciiTheme="majorBidi" w:hAnsiTheme="majorBidi" w:cstheme="majorBidi"/>
          <w:color w:val="000000" w:themeColor="text1"/>
          <w:sz w:val="22"/>
          <w:szCs w:val="22"/>
          <w:lang w:bidi="he-IL"/>
        </w:rPr>
        <w:t>, scalability</w:t>
      </w:r>
      <w:r w:rsidR="00FA12FB">
        <w:rPr>
          <w:rFonts w:asciiTheme="majorBidi" w:hAnsiTheme="majorBidi" w:cstheme="majorBidi"/>
          <w:color w:val="000000" w:themeColor="text1"/>
          <w:sz w:val="22"/>
          <w:szCs w:val="22"/>
          <w:lang w:bidi="he-IL"/>
        </w:rPr>
        <w:t xml:space="preserve"> and possible boundaries</w:t>
      </w:r>
      <w:r w:rsidRPr="00E445AD">
        <w:rPr>
          <w:rFonts w:asciiTheme="majorBidi" w:hAnsiTheme="majorBidi" w:cstheme="majorBidi"/>
          <w:color w:val="000000" w:themeColor="text1"/>
          <w:sz w:val="22"/>
          <w:szCs w:val="22"/>
          <w:lang w:bidi="he-IL"/>
        </w:rPr>
        <w:t xml:space="preserve"> are </w:t>
      </w:r>
      <w:r w:rsidR="00391CA4">
        <w:rPr>
          <w:rFonts w:asciiTheme="majorBidi" w:hAnsiTheme="majorBidi" w:cstheme="majorBidi"/>
          <w:color w:val="000000" w:themeColor="text1"/>
          <w:sz w:val="22"/>
          <w:szCs w:val="22"/>
          <w:lang w:bidi="he-IL"/>
        </w:rPr>
        <w:t xml:space="preserve">still </w:t>
      </w:r>
      <w:r w:rsidRPr="00E445AD">
        <w:rPr>
          <w:rFonts w:asciiTheme="majorBidi" w:hAnsiTheme="majorBidi" w:cstheme="majorBidi"/>
          <w:color w:val="000000" w:themeColor="text1"/>
          <w:sz w:val="22"/>
          <w:szCs w:val="22"/>
          <w:lang w:bidi="he-IL"/>
        </w:rPr>
        <w:t>missi</w:t>
      </w:r>
      <w:r w:rsidR="00391CA4">
        <w:rPr>
          <w:rFonts w:asciiTheme="majorBidi" w:hAnsiTheme="majorBidi" w:cstheme="majorBidi"/>
          <w:color w:val="000000" w:themeColor="text1"/>
          <w:sz w:val="22"/>
          <w:szCs w:val="22"/>
          <w:lang w:bidi="he-IL"/>
        </w:rPr>
        <w:t xml:space="preserve">ng. </w:t>
      </w:r>
      <w:r w:rsidR="00381386">
        <w:rPr>
          <w:rFonts w:asciiTheme="majorBidi" w:hAnsiTheme="majorBidi" w:cstheme="majorBidi"/>
          <w:color w:val="000000" w:themeColor="text1"/>
          <w:sz w:val="22"/>
          <w:szCs w:val="22"/>
          <w:lang w:bidi="he-IL"/>
        </w:rPr>
        <w:t>This makes</w:t>
      </w:r>
      <w:r w:rsidRPr="00E445AD">
        <w:rPr>
          <w:rFonts w:asciiTheme="majorBidi" w:hAnsiTheme="majorBidi" w:cstheme="majorBidi"/>
          <w:color w:val="000000" w:themeColor="text1"/>
          <w:sz w:val="22"/>
          <w:szCs w:val="22"/>
          <w:lang w:bidi="he-IL"/>
        </w:rPr>
        <w:t xml:space="preserve"> </w:t>
      </w:r>
      <w:r w:rsidR="00381386">
        <w:rPr>
          <w:rFonts w:asciiTheme="majorBidi" w:hAnsiTheme="majorBidi" w:cstheme="majorBidi"/>
          <w:color w:val="000000" w:themeColor="text1"/>
          <w:sz w:val="22"/>
          <w:szCs w:val="22"/>
          <w:lang w:bidi="he-IL"/>
        </w:rPr>
        <w:t>the</w:t>
      </w:r>
      <w:r w:rsidRPr="00E445AD">
        <w:rPr>
          <w:rFonts w:asciiTheme="majorBidi" w:hAnsiTheme="majorBidi" w:cstheme="majorBidi"/>
          <w:color w:val="000000" w:themeColor="text1"/>
          <w:sz w:val="22"/>
          <w:szCs w:val="22"/>
          <w:lang w:bidi="he-IL"/>
        </w:rPr>
        <w:t xml:space="preserve"> usage </w:t>
      </w:r>
      <w:r w:rsidR="00381386">
        <w:rPr>
          <w:rFonts w:asciiTheme="majorBidi" w:hAnsiTheme="majorBidi" w:cstheme="majorBidi"/>
          <w:color w:val="000000" w:themeColor="text1"/>
          <w:sz w:val="22"/>
          <w:szCs w:val="22"/>
          <w:lang w:bidi="he-IL"/>
        </w:rPr>
        <w:t xml:space="preserve">of pledges </w:t>
      </w:r>
      <w:r w:rsidRPr="00E445AD">
        <w:rPr>
          <w:rFonts w:asciiTheme="majorBidi" w:hAnsiTheme="majorBidi" w:cstheme="majorBidi"/>
          <w:color w:val="000000" w:themeColor="text1"/>
          <w:sz w:val="22"/>
          <w:szCs w:val="22"/>
          <w:lang w:bidi="he-IL"/>
        </w:rPr>
        <w:t>to be highly limited and decontextualized</w:t>
      </w:r>
      <w:r w:rsidR="00391CA4">
        <w:rPr>
          <w:rFonts w:asciiTheme="majorBidi" w:hAnsiTheme="majorBidi" w:cstheme="majorBidi"/>
          <w:color w:val="000000" w:themeColor="text1"/>
          <w:sz w:val="22"/>
          <w:szCs w:val="22"/>
          <w:lang w:bidi="he-IL"/>
        </w:rPr>
        <w:t xml:space="preserve"> for several reasons</w:t>
      </w:r>
      <w:r w:rsidRPr="00E445AD">
        <w:rPr>
          <w:rFonts w:asciiTheme="majorBidi" w:hAnsiTheme="majorBidi" w:cstheme="majorBidi"/>
          <w:color w:val="000000" w:themeColor="text1"/>
          <w:sz w:val="22"/>
          <w:szCs w:val="22"/>
          <w:lang w:bidi="he-IL"/>
        </w:rPr>
        <w:t xml:space="preserve">. First, the effects of pledges have only been tested on one-shot or short-term decisions. However, the temptation or opportunity for cheating in real life can be long lasting, and also far apart from the time of the pledge. Second, </w:t>
      </w:r>
      <w:r w:rsidR="00381386">
        <w:rPr>
          <w:rFonts w:asciiTheme="majorBidi" w:hAnsiTheme="majorBidi" w:cstheme="majorBidi"/>
          <w:color w:val="000000" w:themeColor="text1"/>
          <w:sz w:val="22"/>
          <w:szCs w:val="22"/>
          <w:lang w:bidi="he-IL"/>
        </w:rPr>
        <w:t xml:space="preserve">previous studies </w:t>
      </w:r>
      <w:r w:rsidRPr="00E445AD">
        <w:rPr>
          <w:rFonts w:asciiTheme="majorBidi" w:hAnsiTheme="majorBidi" w:cstheme="majorBidi"/>
          <w:color w:val="000000" w:themeColor="text1"/>
          <w:sz w:val="22"/>
          <w:szCs w:val="22"/>
          <w:lang w:bidi="he-IL"/>
        </w:rPr>
        <w:t xml:space="preserve">focused </w:t>
      </w:r>
      <w:r w:rsidR="00381386">
        <w:rPr>
          <w:rFonts w:asciiTheme="majorBidi" w:hAnsiTheme="majorBidi" w:cstheme="majorBidi"/>
          <w:color w:val="000000" w:themeColor="text1"/>
          <w:sz w:val="22"/>
          <w:szCs w:val="22"/>
          <w:lang w:bidi="he-IL"/>
        </w:rPr>
        <w:t xml:space="preserve">only </w:t>
      </w:r>
      <w:r w:rsidRPr="00E445AD">
        <w:rPr>
          <w:rFonts w:asciiTheme="majorBidi" w:hAnsiTheme="majorBidi" w:cstheme="majorBidi"/>
          <w:color w:val="000000" w:themeColor="text1"/>
          <w:sz w:val="22"/>
          <w:szCs w:val="22"/>
          <w:lang w:bidi="he-IL"/>
        </w:rPr>
        <w:t xml:space="preserve">on showing </w:t>
      </w:r>
      <w:r w:rsidR="0049680A">
        <w:rPr>
          <w:rFonts w:asciiTheme="majorBidi" w:hAnsiTheme="majorBidi" w:cstheme="majorBidi"/>
          <w:color w:val="000000" w:themeColor="text1"/>
          <w:sz w:val="22"/>
          <w:szCs w:val="22"/>
          <w:lang w:bidi="he-IL"/>
        </w:rPr>
        <w:t xml:space="preserve">that </w:t>
      </w:r>
      <w:r w:rsidR="0088238C">
        <w:rPr>
          <w:rFonts w:asciiTheme="majorBidi" w:hAnsiTheme="majorBidi" w:cstheme="majorBidi"/>
          <w:color w:val="000000" w:themeColor="text1"/>
          <w:sz w:val="22"/>
          <w:szCs w:val="22"/>
          <w:lang w:bidi="he-IL"/>
        </w:rPr>
        <w:t>pledges</w:t>
      </w:r>
      <w:r w:rsidRPr="00E445AD">
        <w:rPr>
          <w:rFonts w:asciiTheme="majorBidi" w:hAnsiTheme="majorBidi" w:cstheme="majorBidi"/>
          <w:color w:val="000000" w:themeColor="text1"/>
          <w:sz w:val="22"/>
          <w:szCs w:val="22"/>
          <w:lang w:bidi="he-IL"/>
        </w:rPr>
        <w:t xml:space="preserve"> can reduce dishonesty compared to when no pledge is taken, and </w:t>
      </w:r>
      <w:r w:rsidR="006D45D9">
        <w:rPr>
          <w:rFonts w:asciiTheme="majorBidi" w:hAnsiTheme="majorBidi" w:cstheme="majorBidi"/>
          <w:color w:val="000000" w:themeColor="text1"/>
          <w:sz w:val="22"/>
          <w:szCs w:val="22"/>
          <w:lang w:bidi="he-IL"/>
        </w:rPr>
        <w:t xml:space="preserve">when </w:t>
      </w:r>
      <w:r w:rsidRPr="00E445AD">
        <w:rPr>
          <w:rFonts w:asciiTheme="majorBidi" w:hAnsiTheme="majorBidi" w:cstheme="majorBidi"/>
          <w:color w:val="000000" w:themeColor="text1"/>
          <w:sz w:val="22"/>
          <w:szCs w:val="22"/>
          <w:lang w:bidi="he-IL"/>
        </w:rPr>
        <w:t>cheating does not lead to any major negative consequences. However, in the real world, authorities will often use other, more traditional mechanisms of enforcement and deterrence from lying such as financial sanctions (fines), legal sanctions and other penalties</w:t>
      </w:r>
      <w:r w:rsidR="005A7C51">
        <w:rPr>
          <w:rFonts w:asciiTheme="majorBidi" w:hAnsiTheme="majorBidi" w:cstheme="majorBidi"/>
          <w:color w:val="000000" w:themeColor="text1"/>
          <w:sz w:val="22"/>
          <w:szCs w:val="22"/>
          <w:lang w:bidi="he-IL"/>
        </w:rPr>
        <w:t>, in conjunction with pledges or affidavits</w:t>
      </w:r>
      <w:r w:rsidRPr="00E445AD">
        <w:rPr>
          <w:rFonts w:asciiTheme="majorBidi" w:hAnsiTheme="majorBidi" w:cstheme="majorBidi"/>
          <w:color w:val="000000" w:themeColor="text1"/>
          <w:sz w:val="22"/>
          <w:szCs w:val="22"/>
          <w:lang w:bidi="he-IL"/>
        </w:rPr>
        <w:t xml:space="preserve">. Cheating in those situations would entail serious repercussions if caught, and the threat of financial or other sanctions </w:t>
      </w:r>
      <w:r w:rsidR="00D16E90">
        <w:rPr>
          <w:rFonts w:asciiTheme="majorBidi" w:hAnsiTheme="majorBidi" w:cstheme="majorBidi"/>
          <w:color w:val="000000" w:themeColor="text1"/>
          <w:sz w:val="22"/>
          <w:szCs w:val="22"/>
          <w:lang w:bidi="he-IL"/>
        </w:rPr>
        <w:t>can</w:t>
      </w:r>
      <w:r w:rsidRPr="00E445AD">
        <w:rPr>
          <w:rFonts w:asciiTheme="majorBidi" w:hAnsiTheme="majorBidi" w:cstheme="majorBidi"/>
          <w:color w:val="000000" w:themeColor="text1"/>
          <w:sz w:val="22"/>
          <w:szCs w:val="22"/>
          <w:lang w:bidi="he-IL"/>
        </w:rPr>
        <w:t xml:space="preserve"> reduce cheating on its own (</w:t>
      </w:r>
      <w:r w:rsidR="00146956">
        <w:rPr>
          <w:rFonts w:asciiTheme="majorBidi" w:hAnsiTheme="majorBidi" w:cstheme="majorBidi"/>
          <w:color w:val="000000" w:themeColor="text1"/>
          <w:sz w:val="22"/>
          <w:szCs w:val="22"/>
          <w:lang w:bidi="he-IL"/>
        </w:rPr>
        <w:t xml:space="preserve">e.g., </w:t>
      </w:r>
      <w:proofErr w:type="spellStart"/>
      <w:r w:rsidRPr="00E445AD">
        <w:rPr>
          <w:rFonts w:asciiTheme="majorBidi" w:hAnsiTheme="majorBidi" w:cstheme="majorBidi"/>
          <w:color w:val="000000" w:themeColor="text1"/>
          <w:sz w:val="22"/>
          <w:szCs w:val="22"/>
          <w:lang w:bidi="he-IL"/>
        </w:rPr>
        <w:t>Laske</w:t>
      </w:r>
      <w:proofErr w:type="spellEnd"/>
      <w:r w:rsidRPr="00E445AD">
        <w:rPr>
          <w:rFonts w:asciiTheme="majorBidi" w:hAnsiTheme="majorBidi" w:cstheme="majorBidi"/>
          <w:color w:val="000000" w:themeColor="text1"/>
          <w:sz w:val="22"/>
          <w:szCs w:val="22"/>
          <w:lang w:bidi="he-IL"/>
        </w:rPr>
        <w:t xml:space="preserve">, </w:t>
      </w:r>
      <w:proofErr w:type="spellStart"/>
      <w:r w:rsidRPr="00E445AD">
        <w:rPr>
          <w:rFonts w:asciiTheme="majorBidi" w:hAnsiTheme="majorBidi" w:cstheme="majorBidi"/>
          <w:color w:val="000000" w:themeColor="text1"/>
          <w:sz w:val="22"/>
          <w:szCs w:val="22"/>
          <w:lang w:bidi="he-IL"/>
        </w:rPr>
        <w:t>Saccardo</w:t>
      </w:r>
      <w:proofErr w:type="spellEnd"/>
      <w:r w:rsidRPr="00E445AD">
        <w:rPr>
          <w:rFonts w:asciiTheme="majorBidi" w:hAnsiTheme="majorBidi" w:cstheme="majorBidi"/>
          <w:color w:val="000000" w:themeColor="text1"/>
          <w:sz w:val="22"/>
          <w:szCs w:val="22"/>
          <w:lang w:bidi="he-IL"/>
        </w:rPr>
        <w:t xml:space="preserve">, &amp; </w:t>
      </w:r>
      <w:proofErr w:type="spellStart"/>
      <w:r w:rsidRPr="00E445AD">
        <w:rPr>
          <w:rFonts w:asciiTheme="majorBidi" w:hAnsiTheme="majorBidi" w:cstheme="majorBidi"/>
          <w:color w:val="000000" w:themeColor="text1"/>
          <w:sz w:val="22"/>
          <w:szCs w:val="22"/>
          <w:lang w:bidi="he-IL"/>
        </w:rPr>
        <w:t>Gneezy</w:t>
      </w:r>
      <w:proofErr w:type="spellEnd"/>
      <w:r w:rsidRPr="00E445AD">
        <w:rPr>
          <w:rFonts w:asciiTheme="majorBidi" w:hAnsiTheme="majorBidi" w:cstheme="majorBidi"/>
          <w:color w:val="000000" w:themeColor="text1"/>
          <w:sz w:val="22"/>
          <w:szCs w:val="22"/>
          <w:lang w:bidi="he-IL"/>
        </w:rPr>
        <w:t>, 2018)</w:t>
      </w:r>
      <w:r w:rsidR="00874841">
        <w:rPr>
          <w:rFonts w:asciiTheme="majorBidi" w:hAnsiTheme="majorBidi" w:cstheme="majorBidi"/>
          <w:color w:val="000000" w:themeColor="text1"/>
          <w:sz w:val="22"/>
          <w:szCs w:val="22"/>
          <w:lang w:bidi="he-IL"/>
        </w:rPr>
        <w:t xml:space="preserve">. Adding </w:t>
      </w:r>
      <w:r w:rsidRPr="00E445AD">
        <w:rPr>
          <w:rFonts w:asciiTheme="majorBidi" w:hAnsiTheme="majorBidi" w:cstheme="majorBidi"/>
          <w:color w:val="000000" w:themeColor="text1"/>
          <w:sz w:val="22"/>
          <w:szCs w:val="22"/>
          <w:lang w:bidi="he-IL"/>
        </w:rPr>
        <w:t xml:space="preserve">a pledge might not </w:t>
      </w:r>
      <w:r w:rsidR="00874841">
        <w:rPr>
          <w:rFonts w:asciiTheme="majorBidi" w:hAnsiTheme="majorBidi" w:cstheme="majorBidi"/>
          <w:color w:val="000000" w:themeColor="text1"/>
          <w:sz w:val="22"/>
          <w:szCs w:val="22"/>
          <w:lang w:bidi="he-IL"/>
        </w:rPr>
        <w:t xml:space="preserve">then </w:t>
      </w:r>
      <w:r w:rsidR="008D0FAA">
        <w:rPr>
          <w:rFonts w:asciiTheme="majorBidi" w:hAnsiTheme="majorBidi" w:cstheme="majorBidi"/>
          <w:color w:val="000000" w:themeColor="text1"/>
          <w:sz w:val="22"/>
          <w:szCs w:val="22"/>
          <w:lang w:bidi="he-IL"/>
        </w:rPr>
        <w:t>offer</w:t>
      </w:r>
      <w:r>
        <w:rPr>
          <w:rFonts w:asciiTheme="majorBidi" w:hAnsiTheme="majorBidi" w:cstheme="majorBidi"/>
          <w:color w:val="000000" w:themeColor="text1"/>
          <w:sz w:val="22"/>
          <w:szCs w:val="22"/>
          <w:lang w:bidi="he-IL"/>
        </w:rPr>
        <w:t xml:space="preserve"> a </w:t>
      </w:r>
      <w:r w:rsidRPr="00E445AD">
        <w:rPr>
          <w:rFonts w:asciiTheme="majorBidi" w:hAnsiTheme="majorBidi" w:cstheme="majorBidi"/>
          <w:color w:val="000000" w:themeColor="text1"/>
          <w:sz w:val="22"/>
          <w:szCs w:val="22"/>
          <w:lang w:bidi="he-IL"/>
        </w:rPr>
        <w:t xml:space="preserve">marginal benefit when such fines are present. Thus, the effect of a pledge must be tested and evaluated against such traditional sanctions, in order for it to have any ecological validity and implementation ability. Moreover, research to date has </w:t>
      </w:r>
      <w:r w:rsidR="008D0FAA">
        <w:rPr>
          <w:rFonts w:asciiTheme="majorBidi" w:hAnsiTheme="majorBidi" w:cstheme="majorBidi"/>
          <w:color w:val="000000" w:themeColor="text1"/>
          <w:sz w:val="22"/>
          <w:szCs w:val="22"/>
          <w:lang w:bidi="he-IL"/>
        </w:rPr>
        <w:t>yet to</w:t>
      </w:r>
      <w:r w:rsidRPr="00E445AD">
        <w:rPr>
          <w:rFonts w:asciiTheme="majorBidi" w:hAnsiTheme="majorBidi" w:cstheme="majorBidi"/>
          <w:color w:val="000000" w:themeColor="text1"/>
          <w:sz w:val="22"/>
          <w:szCs w:val="22"/>
          <w:lang w:bidi="he-IL"/>
        </w:rPr>
        <w:t xml:space="preserve"> provide </w:t>
      </w:r>
      <w:r w:rsidR="008D0FAA">
        <w:rPr>
          <w:rFonts w:asciiTheme="majorBidi" w:hAnsiTheme="majorBidi" w:cstheme="majorBidi"/>
          <w:color w:val="000000" w:themeColor="text1"/>
          <w:sz w:val="22"/>
          <w:szCs w:val="22"/>
          <w:lang w:bidi="he-IL"/>
        </w:rPr>
        <w:t>conclusive</w:t>
      </w:r>
      <w:r w:rsidRPr="00E445AD">
        <w:rPr>
          <w:rFonts w:asciiTheme="majorBidi" w:hAnsiTheme="majorBidi" w:cstheme="majorBidi"/>
          <w:color w:val="000000" w:themeColor="text1"/>
          <w:sz w:val="22"/>
          <w:szCs w:val="22"/>
          <w:lang w:bidi="he-IL"/>
        </w:rPr>
        <w:t xml:space="preserve"> evidence that would explain why pledges actually work (when they do), and what are the underlying mechanisms that could be driving their ability to reduce dishonesty. It is thus clear that a more systematic research program is required in order to fully understand the scope, boundaries and moderating factors that would explicate the potential effects of pledges on reducing dishonesty.</w:t>
      </w:r>
    </w:p>
    <w:p w14:paraId="23892916" w14:textId="77777777" w:rsidR="00BA5731" w:rsidRPr="00E445AD" w:rsidRDefault="00BA5731">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Studying the mechanism through which pledges operate could not just help reduce unethicality but also help understand how to design the pledges in ways which will maximize its efficacy in the contexts which they are expected to operate. </w:t>
      </w:r>
      <w:r w:rsidR="001D46DF">
        <w:rPr>
          <w:rFonts w:asciiTheme="majorBidi" w:hAnsiTheme="majorBidi" w:cstheme="majorBidi"/>
          <w:color w:val="000000" w:themeColor="text1"/>
          <w:sz w:val="22"/>
          <w:szCs w:val="22"/>
          <w:lang w:bidi="he-IL"/>
        </w:rPr>
        <w:t>I</w:t>
      </w:r>
      <w:r w:rsidRPr="00E445AD">
        <w:rPr>
          <w:rFonts w:asciiTheme="majorBidi" w:hAnsiTheme="majorBidi" w:cstheme="majorBidi"/>
          <w:color w:val="000000" w:themeColor="text1"/>
          <w:sz w:val="22"/>
          <w:szCs w:val="22"/>
          <w:lang w:bidi="he-IL"/>
        </w:rPr>
        <w:t xml:space="preserve">dentifying the conditions in which pledges could be effective could </w:t>
      </w:r>
      <w:r w:rsidR="008A4C1A">
        <w:rPr>
          <w:rFonts w:asciiTheme="majorBidi" w:hAnsiTheme="majorBidi" w:cstheme="majorBidi"/>
          <w:color w:val="000000" w:themeColor="text1"/>
          <w:sz w:val="22"/>
          <w:szCs w:val="22"/>
          <w:lang w:bidi="he-IL"/>
        </w:rPr>
        <w:t xml:space="preserve">also </w:t>
      </w:r>
      <w:r w:rsidRPr="00E445AD">
        <w:rPr>
          <w:rFonts w:asciiTheme="majorBidi" w:hAnsiTheme="majorBidi" w:cstheme="majorBidi"/>
          <w:color w:val="000000" w:themeColor="text1"/>
          <w:sz w:val="22"/>
          <w:szCs w:val="22"/>
          <w:lang w:bidi="he-IL"/>
        </w:rPr>
        <w:t xml:space="preserve">eventually contribute to building trust between the people who are interested in behaving ethically and their government. Crystalizing our understanding of how pledges function could help understand how to reach a situation where “good” people could get the relief in regulatory burden without heavy reliance on enforcement mechanisms which reduce intrinsic compliance motivation </w:t>
      </w:r>
      <w:r w:rsidRPr="00E445AD">
        <w:rPr>
          <w:rFonts w:asciiTheme="majorBidi" w:hAnsiTheme="majorBidi" w:cstheme="majorBidi"/>
          <w:color w:val="000000" w:themeColor="text1"/>
          <w:sz w:val="22"/>
          <w:szCs w:val="22"/>
          <w:lang w:bidi="he-IL"/>
        </w:rPr>
        <w:lastRenderedPageBreak/>
        <w:t>(</w:t>
      </w:r>
      <w:r w:rsidRPr="00E445AD">
        <w:rPr>
          <w:rFonts w:asciiTheme="majorBidi" w:hAnsiTheme="majorBidi" w:cstheme="majorBidi"/>
          <w:color w:val="000000" w:themeColor="text1"/>
          <w:sz w:val="22"/>
          <w:szCs w:val="22"/>
          <w:shd w:val="clear" w:color="auto" w:fill="FFFFFF"/>
        </w:rPr>
        <w:t xml:space="preserve">Bowles &amp; </w:t>
      </w:r>
      <w:proofErr w:type="spellStart"/>
      <w:r w:rsidRPr="00E445AD">
        <w:rPr>
          <w:rFonts w:asciiTheme="majorBidi" w:hAnsiTheme="majorBidi" w:cstheme="majorBidi"/>
          <w:color w:val="000000" w:themeColor="text1"/>
          <w:sz w:val="22"/>
          <w:szCs w:val="22"/>
          <w:shd w:val="clear" w:color="auto" w:fill="FFFFFF"/>
        </w:rPr>
        <w:t>Polania</w:t>
      </w:r>
      <w:proofErr w:type="spellEnd"/>
      <w:r w:rsidRPr="00E445AD">
        <w:rPr>
          <w:rFonts w:asciiTheme="majorBidi" w:hAnsiTheme="majorBidi" w:cstheme="majorBidi"/>
          <w:color w:val="000000" w:themeColor="text1"/>
          <w:sz w:val="22"/>
          <w:szCs w:val="22"/>
          <w:shd w:val="clear" w:color="auto" w:fill="FFFFFF"/>
        </w:rPr>
        <w:t>-Reyes, 2012</w:t>
      </w:r>
      <w:r w:rsidRPr="00E445AD">
        <w:rPr>
          <w:rFonts w:asciiTheme="majorBidi" w:hAnsiTheme="majorBidi" w:cstheme="majorBidi"/>
          <w:color w:val="000000" w:themeColor="text1"/>
          <w:sz w:val="22"/>
          <w:szCs w:val="22"/>
          <w:lang w:bidi="he-IL"/>
        </w:rPr>
        <w:t>) while still not jeopardizing the public safety and enabling mutual trust to be built (</w:t>
      </w:r>
      <w:r>
        <w:rPr>
          <w:rFonts w:asciiTheme="majorBidi" w:hAnsiTheme="majorBidi" w:cstheme="majorBidi"/>
          <w:color w:val="000000" w:themeColor="text1"/>
          <w:sz w:val="22"/>
          <w:szCs w:val="22"/>
          <w:lang w:bidi="he-IL"/>
        </w:rPr>
        <w:t xml:space="preserve">e.g. </w:t>
      </w:r>
      <w:r w:rsidRPr="00E445AD">
        <w:rPr>
          <w:rFonts w:asciiTheme="majorBidi" w:hAnsiTheme="majorBidi" w:cstheme="majorBidi"/>
          <w:color w:val="000000" w:themeColor="text1"/>
          <w:sz w:val="22"/>
          <w:szCs w:val="22"/>
          <w:lang w:bidi="he-IL"/>
        </w:rPr>
        <w:t>Hardin</w:t>
      </w:r>
      <w:r w:rsidR="00946B67">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2002).</w:t>
      </w:r>
    </w:p>
    <w:p w14:paraId="5FF9F8EC" w14:textId="77777777" w:rsidR="00BA5731" w:rsidRDefault="00BA5731" w:rsidP="008D0FAA">
      <w:pPr>
        <w:spacing w:line="360" w:lineRule="auto"/>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ab/>
        <w:t xml:space="preserve">Our research would </w:t>
      </w:r>
      <w:r>
        <w:rPr>
          <w:rFonts w:asciiTheme="majorBidi" w:hAnsiTheme="majorBidi" w:cstheme="majorBidi"/>
          <w:color w:val="000000" w:themeColor="text1"/>
          <w:sz w:val="22"/>
          <w:szCs w:val="22"/>
          <w:lang w:bidi="he-IL"/>
        </w:rPr>
        <w:t xml:space="preserve">thus </w:t>
      </w:r>
      <w:r w:rsidRPr="00E445AD">
        <w:rPr>
          <w:rFonts w:asciiTheme="majorBidi" w:hAnsiTheme="majorBidi" w:cstheme="majorBidi"/>
          <w:color w:val="000000" w:themeColor="text1"/>
          <w:sz w:val="22"/>
          <w:szCs w:val="22"/>
          <w:lang w:bidi="he-IL"/>
        </w:rPr>
        <w:t>focus on five main questions pertaining to the use of ple</w:t>
      </w:r>
      <w:r w:rsidR="008D0FAA">
        <w:rPr>
          <w:rFonts w:asciiTheme="majorBidi" w:hAnsiTheme="majorBidi" w:cstheme="majorBidi"/>
          <w:color w:val="000000" w:themeColor="text1"/>
          <w:sz w:val="22"/>
          <w:szCs w:val="22"/>
          <w:lang w:bidi="he-IL"/>
        </w:rPr>
        <w:t>dges to curb dishonest behavior:</w:t>
      </w:r>
      <w:r w:rsidRPr="00E445AD">
        <w:rPr>
          <w:rFonts w:asciiTheme="majorBidi" w:hAnsiTheme="majorBidi" w:cstheme="majorBidi"/>
          <w:color w:val="000000" w:themeColor="text1"/>
          <w:sz w:val="22"/>
          <w:szCs w:val="22"/>
          <w:lang w:bidi="he-IL"/>
        </w:rPr>
        <w:t xml:space="preserve"> </w:t>
      </w:r>
      <w:r w:rsidR="00694970">
        <w:rPr>
          <w:rFonts w:asciiTheme="majorBidi" w:hAnsiTheme="majorBidi" w:cstheme="majorBidi"/>
          <w:color w:val="000000" w:themeColor="text1"/>
          <w:sz w:val="22"/>
          <w:szCs w:val="22"/>
          <w:lang w:bidi="he-IL"/>
        </w:rPr>
        <w:t xml:space="preserve">a) evaluate </w:t>
      </w:r>
      <w:r w:rsidRPr="00E445AD">
        <w:rPr>
          <w:rFonts w:asciiTheme="majorBidi" w:hAnsiTheme="majorBidi" w:cstheme="majorBidi"/>
          <w:color w:val="000000" w:themeColor="text1"/>
          <w:sz w:val="22"/>
          <w:szCs w:val="22"/>
          <w:lang w:bidi="he-IL"/>
        </w:rPr>
        <w:t xml:space="preserve">the effect of pledges in reducing dishonesty in repeated situations, and in comparison to traditional measures of fines and sanctions; b) </w:t>
      </w:r>
      <w:r w:rsidR="00694970">
        <w:rPr>
          <w:rFonts w:asciiTheme="majorBidi" w:hAnsiTheme="majorBidi" w:cstheme="majorBidi"/>
          <w:color w:val="000000" w:themeColor="text1"/>
          <w:sz w:val="22"/>
          <w:szCs w:val="22"/>
          <w:lang w:bidi="he-IL"/>
        </w:rPr>
        <w:t>uncover</w:t>
      </w:r>
      <w:r w:rsidRPr="00E445AD">
        <w:rPr>
          <w:rFonts w:asciiTheme="majorBidi" w:hAnsiTheme="majorBidi" w:cstheme="majorBidi"/>
          <w:color w:val="000000" w:themeColor="text1"/>
          <w:sz w:val="22"/>
          <w:szCs w:val="22"/>
          <w:lang w:bidi="he-IL"/>
        </w:rPr>
        <w:t xml:space="preserve"> the temporal pattern of the effect of pledges over time; c) </w:t>
      </w:r>
      <w:r w:rsidR="00955455">
        <w:rPr>
          <w:rFonts w:asciiTheme="majorBidi" w:hAnsiTheme="majorBidi" w:cstheme="majorBidi"/>
          <w:color w:val="000000" w:themeColor="text1"/>
          <w:sz w:val="22"/>
          <w:szCs w:val="22"/>
          <w:lang w:bidi="he-IL"/>
        </w:rPr>
        <w:t>understand</w:t>
      </w:r>
      <w:r w:rsidRPr="00E445AD">
        <w:rPr>
          <w:rFonts w:asciiTheme="majorBidi" w:hAnsiTheme="majorBidi" w:cstheme="majorBidi"/>
          <w:color w:val="000000" w:themeColor="text1"/>
          <w:sz w:val="22"/>
          <w:szCs w:val="22"/>
          <w:lang w:bidi="he-IL"/>
        </w:rPr>
        <w:t xml:space="preserve"> the psychological mechanism</w:t>
      </w:r>
      <w:r w:rsidR="005A01E9">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underlying the (discovered) effects of pledges on dishonesty; d) systematically explore and identify how to optimally design pledges (e.g., in respect to language and content); and lastly, generaliz</w:t>
      </w:r>
      <w:r w:rsidR="008D0FAA">
        <w:rPr>
          <w:rFonts w:asciiTheme="majorBidi" w:hAnsiTheme="majorBidi" w:cstheme="majorBidi"/>
          <w:color w:val="000000" w:themeColor="text1"/>
          <w:sz w:val="22"/>
          <w:szCs w:val="22"/>
          <w:lang w:bidi="he-IL"/>
        </w:rPr>
        <w:t xml:space="preserve">ing to a more institutional </w:t>
      </w:r>
      <w:r w:rsidRPr="00E445AD">
        <w:rPr>
          <w:rFonts w:asciiTheme="majorBidi" w:hAnsiTheme="majorBidi" w:cstheme="majorBidi"/>
          <w:color w:val="000000" w:themeColor="text1"/>
          <w:sz w:val="22"/>
          <w:szCs w:val="22"/>
          <w:lang w:bidi="he-IL"/>
        </w:rPr>
        <w:t xml:space="preserve">level, e) test </w:t>
      </w:r>
      <w:r w:rsidR="008D0FAA">
        <w:rPr>
          <w:rFonts w:asciiTheme="majorBidi" w:hAnsiTheme="majorBidi" w:cstheme="majorBidi"/>
          <w:color w:val="000000" w:themeColor="text1"/>
          <w:sz w:val="22"/>
          <w:szCs w:val="22"/>
          <w:lang w:bidi="he-IL"/>
        </w:rPr>
        <w:t>how</w:t>
      </w:r>
      <w:r w:rsidRPr="00E445AD">
        <w:rPr>
          <w:rFonts w:asciiTheme="majorBidi" w:hAnsiTheme="majorBidi" w:cstheme="majorBidi"/>
          <w:color w:val="000000" w:themeColor="text1"/>
          <w:sz w:val="22"/>
          <w:szCs w:val="22"/>
          <w:lang w:bidi="he-IL"/>
        </w:rPr>
        <w:t xml:space="preserve"> pledges </w:t>
      </w:r>
      <w:r w:rsidR="008D0FAA">
        <w:rPr>
          <w:rFonts w:asciiTheme="majorBidi" w:hAnsiTheme="majorBidi" w:cstheme="majorBidi"/>
          <w:color w:val="000000" w:themeColor="text1"/>
          <w:sz w:val="22"/>
          <w:szCs w:val="22"/>
          <w:lang w:bidi="he-IL"/>
        </w:rPr>
        <w:t>can help</w:t>
      </w:r>
      <w:r w:rsidRPr="00E445AD">
        <w:rPr>
          <w:rFonts w:asciiTheme="majorBidi" w:hAnsiTheme="majorBidi" w:cstheme="majorBidi"/>
          <w:color w:val="000000" w:themeColor="text1"/>
          <w:sz w:val="22"/>
          <w:szCs w:val="22"/>
          <w:lang w:bidi="he-IL"/>
        </w:rPr>
        <w:t xml:space="preserve"> rebuild or foster trust between the regulated parties. In the following we elaborate on each of these research directions</w:t>
      </w:r>
      <w:r w:rsidR="00B45094">
        <w:rPr>
          <w:rFonts w:asciiTheme="majorBidi" w:hAnsiTheme="majorBidi" w:cstheme="majorBidi"/>
          <w:color w:val="000000" w:themeColor="text1"/>
          <w:sz w:val="22"/>
          <w:szCs w:val="22"/>
          <w:lang w:bidi="he-IL"/>
        </w:rPr>
        <w:t xml:space="preserve"> in more detail. </w:t>
      </w:r>
    </w:p>
    <w:p w14:paraId="13CF5DF6" w14:textId="77777777" w:rsidR="00BA5731" w:rsidRPr="00367891" w:rsidRDefault="00BA5731" w:rsidP="00367891">
      <w:pPr>
        <w:spacing w:line="360" w:lineRule="auto"/>
        <w:rPr>
          <w:rFonts w:asciiTheme="majorBidi" w:hAnsiTheme="majorBidi" w:cstheme="majorBidi"/>
          <w:b/>
          <w:bCs/>
          <w:color w:val="000000" w:themeColor="text1"/>
          <w:sz w:val="28"/>
          <w:szCs w:val="28"/>
          <w:lang w:bidi="he-IL"/>
        </w:rPr>
      </w:pPr>
      <w:r w:rsidRPr="00E445AD">
        <w:rPr>
          <w:rFonts w:asciiTheme="majorBidi" w:hAnsiTheme="majorBidi" w:cstheme="majorBidi"/>
          <w:b/>
          <w:bCs/>
          <w:color w:val="000000" w:themeColor="text1"/>
          <w:sz w:val="22"/>
          <w:szCs w:val="22"/>
          <w:lang w:bidi="he-IL"/>
        </w:rPr>
        <w:t xml:space="preserve">C. </w:t>
      </w:r>
      <w:r w:rsidRPr="00E445AD">
        <w:rPr>
          <w:rFonts w:asciiTheme="majorBidi" w:hAnsiTheme="majorBidi" w:cstheme="majorBidi"/>
          <w:b/>
          <w:bCs/>
          <w:color w:val="000000" w:themeColor="text1"/>
          <w:lang w:bidi="he-IL"/>
        </w:rPr>
        <w:t>Detailed description of the proposed research</w:t>
      </w:r>
    </w:p>
    <w:p w14:paraId="1554733F" w14:textId="77777777" w:rsidR="00BA5731" w:rsidRPr="00E445AD" w:rsidRDefault="00BA5731" w:rsidP="00841259">
      <w:pPr>
        <w:pStyle w:val="ListParagraph"/>
        <w:numPr>
          <w:ilvl w:val="0"/>
          <w:numId w:val="3"/>
        </w:numPr>
        <w:spacing w:line="360" w:lineRule="auto"/>
        <w:rPr>
          <w:rFonts w:asciiTheme="majorBidi" w:hAnsiTheme="majorBidi" w:cstheme="majorBidi"/>
          <w:b/>
          <w:bCs/>
          <w:color w:val="000000" w:themeColor="text1"/>
          <w:sz w:val="22"/>
          <w:szCs w:val="22"/>
          <w:rtl/>
          <w:lang w:bidi="he-IL"/>
        </w:rPr>
      </w:pPr>
      <w:r w:rsidRPr="00E445AD">
        <w:rPr>
          <w:rFonts w:asciiTheme="majorBidi" w:hAnsiTheme="majorBidi" w:cstheme="majorBidi"/>
          <w:b/>
          <w:bCs/>
          <w:color w:val="000000" w:themeColor="text1"/>
          <w:sz w:val="22"/>
          <w:szCs w:val="22"/>
          <w:lang w:bidi="he-IL"/>
        </w:rPr>
        <w:t>Pledges</w:t>
      </w:r>
      <w:r>
        <w:rPr>
          <w:rFonts w:asciiTheme="majorBidi" w:hAnsiTheme="majorBidi" w:cstheme="majorBidi"/>
          <w:b/>
          <w:bCs/>
          <w:color w:val="000000" w:themeColor="text1"/>
          <w:sz w:val="22"/>
          <w:szCs w:val="22"/>
          <w:lang w:bidi="he-IL"/>
        </w:rPr>
        <w:t xml:space="preserve"> vs. fines</w:t>
      </w:r>
    </w:p>
    <w:p w14:paraId="63D5F94C" w14:textId="057B9732" w:rsidR="00BA5731" w:rsidRPr="00E445AD" w:rsidRDefault="00BA5731" w:rsidP="00F92836">
      <w:pPr>
        <w:spacing w:line="360" w:lineRule="auto"/>
        <w:jc w:val="both"/>
        <w:rPr>
          <w:rFonts w:asciiTheme="majorBidi" w:hAnsiTheme="majorBidi" w:cstheme="majorBidi"/>
          <w:color w:val="000000" w:themeColor="text1"/>
          <w:sz w:val="22"/>
          <w:szCs w:val="22"/>
          <w:rtl/>
          <w:lang w:bidi="he-IL"/>
        </w:rPr>
      </w:pPr>
      <w:r w:rsidRPr="00E445AD">
        <w:rPr>
          <w:rFonts w:asciiTheme="majorBidi" w:hAnsiTheme="majorBidi" w:cstheme="majorBidi"/>
          <w:color w:val="000000" w:themeColor="text1"/>
          <w:sz w:val="22"/>
          <w:szCs w:val="22"/>
          <w:lang w:bidi="he-IL"/>
        </w:rPr>
        <w:t xml:space="preserve">The first part would focus on empirically testing and determining the effect of pledges on reducing dishonesty in repeated decisions (instead of one-shot choices, which were the focus of previous studies), and compared to traditional measures of preventing dishonesty such as fines and sanctions. Even those who believe that many people could be trusted to follow their pledges will admit to the need to still maintain some monitoring mechanisms with penalties for inaccuracies. Thus, understanding the interaction between sanctions and pledges is hence crucial. In the current research on sanctions, there is </w:t>
      </w:r>
      <w:r w:rsidR="00FE04E4">
        <w:rPr>
          <w:rFonts w:asciiTheme="majorBidi" w:hAnsiTheme="majorBidi" w:cstheme="majorBidi"/>
          <w:color w:val="000000" w:themeColor="text1"/>
          <w:sz w:val="22"/>
          <w:szCs w:val="22"/>
          <w:lang w:bidi="he-IL"/>
        </w:rPr>
        <w:t>evidence</w:t>
      </w:r>
      <w:r w:rsidRPr="00E445AD">
        <w:rPr>
          <w:rFonts w:asciiTheme="majorBidi" w:hAnsiTheme="majorBidi" w:cstheme="majorBidi"/>
          <w:color w:val="000000" w:themeColor="text1"/>
          <w:sz w:val="22"/>
          <w:szCs w:val="22"/>
          <w:lang w:bidi="he-IL"/>
        </w:rPr>
        <w:t xml:space="preserve"> for two competing types of interaction effects: crowding-out and crowding-in</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 xml:space="preserve">Bowles </w:t>
      </w:r>
      <w:r w:rsidR="00A41D97" w:rsidRPr="00E445AD">
        <w:rPr>
          <w:rFonts w:asciiTheme="majorBidi" w:hAnsiTheme="majorBidi" w:cstheme="majorBidi"/>
          <w:color w:val="000000" w:themeColor="text1"/>
          <w:sz w:val="22"/>
          <w:szCs w:val="22"/>
          <w:lang w:bidi="he-IL"/>
        </w:rPr>
        <w:t xml:space="preserve">et al, </w:t>
      </w:r>
      <w:r w:rsidRPr="007D72B3">
        <w:rPr>
          <w:rFonts w:asciiTheme="majorBidi" w:hAnsiTheme="majorBidi" w:cstheme="majorBidi"/>
          <w:color w:val="000000" w:themeColor="text1"/>
          <w:sz w:val="22"/>
          <w:szCs w:val="22"/>
          <w:lang w:bidi="he-IL"/>
        </w:rPr>
        <w:t>2012)</w:t>
      </w:r>
      <w:r w:rsidRPr="00E445AD">
        <w:rPr>
          <w:rFonts w:asciiTheme="majorBidi" w:hAnsiTheme="majorBidi" w:cstheme="majorBidi"/>
          <w:color w:val="000000" w:themeColor="text1"/>
          <w:sz w:val="22"/>
          <w:szCs w:val="22"/>
          <w:lang w:bidi="he-IL"/>
        </w:rPr>
        <w:t xml:space="preserve">. The most common finding is that sanctions, especially if they are not strong enough, </w:t>
      </w:r>
      <w:r w:rsidR="0039796C">
        <w:rPr>
          <w:rFonts w:asciiTheme="majorBidi" w:hAnsiTheme="majorBidi" w:cstheme="majorBidi"/>
          <w:color w:val="000000" w:themeColor="text1"/>
          <w:sz w:val="22"/>
          <w:szCs w:val="22"/>
          <w:lang w:bidi="he-IL"/>
        </w:rPr>
        <w:t>can</w:t>
      </w:r>
      <w:r w:rsidRPr="00E445AD">
        <w:rPr>
          <w:rFonts w:asciiTheme="majorBidi" w:hAnsiTheme="majorBidi" w:cstheme="majorBidi"/>
          <w:color w:val="000000" w:themeColor="text1"/>
          <w:sz w:val="22"/>
          <w:szCs w:val="22"/>
          <w:lang w:bidi="he-IL"/>
        </w:rPr>
        <w:t xml:space="preserve"> undermine compliance</w:t>
      </w:r>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Tenbrunsel</w:t>
      </w:r>
      <w:proofErr w:type="spellEnd"/>
      <w:r w:rsidR="001D46DF">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Messick, 1999</w:t>
      </w:r>
      <w:r>
        <w:rPr>
          <w:rFonts w:ascii="Arial" w:hAnsi="Arial" w:cs="Arial"/>
          <w:color w:val="222222"/>
          <w:shd w:val="clear" w:color="auto" w:fill="FFFFFF"/>
        </w:rPr>
        <w:t>)</w:t>
      </w:r>
      <w:r w:rsidRPr="00E445AD">
        <w:rPr>
          <w:rFonts w:asciiTheme="majorBidi" w:hAnsiTheme="majorBidi" w:cstheme="majorBidi"/>
          <w:color w:val="000000" w:themeColor="text1"/>
          <w:sz w:val="22"/>
          <w:szCs w:val="22"/>
          <w:lang w:bidi="he-IL"/>
        </w:rPr>
        <w:t xml:space="preserve">. On the other hand, there are studies which suggest that </w:t>
      </w:r>
      <w:r>
        <w:rPr>
          <w:rFonts w:asciiTheme="majorBidi" w:hAnsiTheme="majorBidi" w:cstheme="majorBidi"/>
          <w:color w:val="000000" w:themeColor="text1"/>
          <w:sz w:val="22"/>
          <w:szCs w:val="22"/>
          <w:lang w:bidi="he-IL"/>
        </w:rPr>
        <w:t xml:space="preserve">in some contexts, </w:t>
      </w:r>
      <w:r w:rsidRPr="00E445AD">
        <w:rPr>
          <w:rFonts w:asciiTheme="majorBidi" w:hAnsiTheme="majorBidi" w:cstheme="majorBidi"/>
          <w:color w:val="000000" w:themeColor="text1"/>
          <w:sz w:val="22"/>
          <w:szCs w:val="22"/>
          <w:lang w:bidi="he-IL"/>
        </w:rPr>
        <w:t xml:space="preserve">incentives could create a process of “crowding-in” </w:t>
      </w:r>
      <w:r w:rsidR="00FC7EB4">
        <w:rPr>
          <w:rFonts w:asciiTheme="majorBidi" w:hAnsiTheme="majorBidi" w:cstheme="majorBidi"/>
          <w:color w:val="000000" w:themeColor="text1"/>
          <w:sz w:val="22"/>
          <w:szCs w:val="22"/>
          <w:lang w:bidi="he-IL"/>
        </w:rPr>
        <w:t>by which</w:t>
      </w:r>
      <w:r w:rsidRPr="00E445AD">
        <w:rPr>
          <w:rFonts w:asciiTheme="majorBidi" w:hAnsiTheme="majorBidi" w:cstheme="majorBidi"/>
          <w:color w:val="000000" w:themeColor="text1"/>
          <w:sz w:val="22"/>
          <w:szCs w:val="22"/>
          <w:lang w:bidi="he-IL"/>
        </w:rPr>
        <w:t xml:space="preserve"> external monetary interventions actually increase voluntary compliance and pro-social behavior</w:t>
      </w:r>
      <w:r>
        <w:rPr>
          <w:rFonts w:asciiTheme="majorBidi" w:hAnsiTheme="majorBidi" w:cstheme="majorBidi"/>
          <w:color w:val="000000" w:themeColor="text1"/>
          <w:sz w:val="22"/>
          <w:szCs w:val="22"/>
          <w:lang w:bidi="he-IL"/>
        </w:rPr>
        <w:t xml:space="preserve"> (e.g. </w:t>
      </w:r>
      <w:proofErr w:type="spellStart"/>
      <w:r w:rsidRPr="007D72B3">
        <w:rPr>
          <w:rFonts w:asciiTheme="majorBidi" w:hAnsiTheme="majorBidi" w:cstheme="majorBidi"/>
          <w:color w:val="000000" w:themeColor="text1"/>
          <w:sz w:val="22"/>
          <w:szCs w:val="22"/>
          <w:lang w:bidi="he-IL"/>
        </w:rPr>
        <w:t>Galbiati</w:t>
      </w:r>
      <w:proofErr w:type="spellEnd"/>
      <w:r w:rsidRPr="007D72B3">
        <w:rPr>
          <w:rFonts w:asciiTheme="majorBidi" w:hAnsiTheme="majorBidi" w:cstheme="majorBidi"/>
          <w:color w:val="000000" w:themeColor="text1"/>
          <w:sz w:val="22"/>
          <w:szCs w:val="22"/>
          <w:lang w:bidi="he-IL"/>
        </w:rPr>
        <w:t xml:space="preserve"> &amp; </w:t>
      </w:r>
      <w:proofErr w:type="spellStart"/>
      <w:r w:rsidRPr="007D72B3">
        <w:rPr>
          <w:rFonts w:asciiTheme="majorBidi" w:hAnsiTheme="majorBidi" w:cstheme="majorBidi"/>
          <w:color w:val="000000" w:themeColor="text1"/>
          <w:sz w:val="22"/>
          <w:szCs w:val="22"/>
          <w:lang w:bidi="he-IL"/>
        </w:rPr>
        <w:t>Vertova</w:t>
      </w:r>
      <w:proofErr w:type="spellEnd"/>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2014)</w:t>
      </w:r>
      <w:r w:rsidR="003715E1">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Thus far, none of the studies on crowding-out and crowding-in focused on honesty, but rather on helping others and donation in public good experiments. Studying the joint effect of incentives and pledges on honesty is hence an important step in the realistic understanding of how pledges operate.  </w:t>
      </w:r>
    </w:p>
    <w:p w14:paraId="22C9C868" w14:textId="77777777" w:rsidR="00553621" w:rsidRDefault="00BA5731" w:rsidP="00862B85">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To examine the effect of pledges compared to traditional fines and sanctions, we will build upon the basic design that is detailed in our preliminary study’s description. Namely, we will have participants perform a task that holds an opportunity to cheat in order to gain more money by over-reporting their performance on the task (</w:t>
      </w:r>
      <w:r w:rsidR="00A55DCD" w:rsidRPr="00A55DCD">
        <w:rPr>
          <w:rFonts w:asciiTheme="majorBidi" w:hAnsiTheme="majorBidi" w:cstheme="majorBidi"/>
          <w:color w:val="000000" w:themeColor="text1"/>
          <w:sz w:val="22"/>
          <w:szCs w:val="22"/>
          <w:lang w:bidi="he-IL"/>
        </w:rPr>
        <w:t xml:space="preserve">Mazar, Amir, &amp; </w:t>
      </w:r>
      <w:proofErr w:type="spellStart"/>
      <w:r w:rsidR="00A55DCD" w:rsidRPr="00A55DCD">
        <w:rPr>
          <w:rFonts w:asciiTheme="majorBidi" w:hAnsiTheme="majorBidi" w:cstheme="majorBidi"/>
          <w:color w:val="000000" w:themeColor="text1"/>
          <w:sz w:val="22"/>
          <w:szCs w:val="22"/>
          <w:lang w:bidi="he-IL"/>
        </w:rPr>
        <w:t>Ariely</w:t>
      </w:r>
      <w:proofErr w:type="spellEnd"/>
      <w:r w:rsidR="00A55DCD" w:rsidRPr="00A55DCD">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2008). </w:t>
      </w:r>
      <w:r>
        <w:rPr>
          <w:rFonts w:asciiTheme="majorBidi" w:hAnsiTheme="majorBidi" w:cstheme="majorBidi"/>
          <w:color w:val="000000" w:themeColor="text1"/>
          <w:sz w:val="22"/>
          <w:szCs w:val="22"/>
          <w:lang w:bidi="he-IL"/>
        </w:rPr>
        <w:t xml:space="preserve">The task involves solving simple calculus problems sequentially, for a </w:t>
      </w:r>
      <w:r w:rsidR="001E29A8">
        <w:rPr>
          <w:rFonts w:asciiTheme="majorBidi" w:hAnsiTheme="majorBidi" w:cstheme="majorBidi"/>
          <w:color w:val="000000" w:themeColor="text1"/>
          <w:sz w:val="22"/>
          <w:szCs w:val="22"/>
          <w:lang w:bidi="he-IL"/>
        </w:rPr>
        <w:t xml:space="preserve">small </w:t>
      </w:r>
      <w:r>
        <w:rPr>
          <w:rFonts w:asciiTheme="majorBidi" w:hAnsiTheme="majorBidi" w:cstheme="majorBidi"/>
          <w:color w:val="000000" w:themeColor="text1"/>
          <w:sz w:val="22"/>
          <w:szCs w:val="22"/>
          <w:lang w:bidi="he-IL"/>
        </w:rPr>
        <w:t xml:space="preserve">bonus </w:t>
      </w:r>
      <w:r w:rsidR="001E29A8">
        <w:rPr>
          <w:rFonts w:asciiTheme="majorBidi" w:hAnsiTheme="majorBidi" w:cstheme="majorBidi"/>
          <w:color w:val="000000" w:themeColor="text1"/>
          <w:sz w:val="22"/>
          <w:szCs w:val="22"/>
          <w:lang w:bidi="he-IL"/>
        </w:rPr>
        <w:t xml:space="preserve">payment </w:t>
      </w:r>
      <w:r>
        <w:rPr>
          <w:rFonts w:asciiTheme="majorBidi" w:hAnsiTheme="majorBidi" w:cstheme="majorBidi"/>
          <w:color w:val="000000" w:themeColor="text1"/>
          <w:sz w:val="22"/>
          <w:szCs w:val="22"/>
          <w:lang w:bidi="he-IL"/>
        </w:rPr>
        <w:t xml:space="preserve">per problem, </w:t>
      </w:r>
      <w:r w:rsidR="00DB7338">
        <w:rPr>
          <w:rFonts w:asciiTheme="majorBidi" w:hAnsiTheme="majorBidi" w:cstheme="majorBidi"/>
          <w:color w:val="000000" w:themeColor="text1"/>
          <w:sz w:val="22"/>
          <w:szCs w:val="22"/>
          <w:lang w:bidi="he-IL"/>
        </w:rPr>
        <w:t>while</w:t>
      </w:r>
      <w:r>
        <w:rPr>
          <w:rFonts w:asciiTheme="majorBidi" w:hAnsiTheme="majorBidi" w:cstheme="majorBidi"/>
          <w:color w:val="000000" w:themeColor="text1"/>
          <w:sz w:val="22"/>
          <w:szCs w:val="22"/>
          <w:lang w:bidi="he-IL"/>
        </w:rPr>
        <w:t xml:space="preserve"> the bonuses are earned differently between conditions. </w:t>
      </w:r>
      <w:r w:rsidR="00E72354">
        <w:rPr>
          <w:rFonts w:asciiTheme="majorBidi" w:hAnsiTheme="majorBidi" w:cstheme="majorBidi"/>
          <w:color w:val="000000" w:themeColor="text1"/>
          <w:sz w:val="22"/>
          <w:szCs w:val="22"/>
          <w:lang w:bidi="he-IL"/>
        </w:rPr>
        <w:t>I</w:t>
      </w:r>
      <w:r>
        <w:rPr>
          <w:rFonts w:asciiTheme="majorBidi" w:hAnsiTheme="majorBidi" w:cstheme="majorBidi"/>
          <w:color w:val="000000" w:themeColor="text1"/>
          <w:sz w:val="22"/>
          <w:szCs w:val="22"/>
          <w:lang w:bidi="he-IL"/>
        </w:rPr>
        <w:t>n the control condition participants have to report how they solved each problem, and their</w:t>
      </w:r>
      <w:r w:rsidR="00E72354">
        <w:rPr>
          <w:rFonts w:asciiTheme="majorBidi" w:hAnsiTheme="majorBidi" w:cstheme="majorBidi"/>
          <w:color w:val="000000" w:themeColor="text1"/>
          <w:sz w:val="22"/>
          <w:szCs w:val="22"/>
          <w:lang w:bidi="he-IL"/>
        </w:rPr>
        <w:t xml:space="preserve"> </w:t>
      </w:r>
      <w:r w:rsidR="00553621">
        <w:rPr>
          <w:rFonts w:asciiTheme="majorBidi" w:hAnsiTheme="majorBidi" w:cstheme="majorBidi"/>
          <w:color w:val="000000" w:themeColor="text1"/>
          <w:sz w:val="22"/>
          <w:szCs w:val="22"/>
          <w:lang w:bidi="he-IL"/>
        </w:rPr>
        <w:t xml:space="preserve">reports are checked thoroughly. </w:t>
      </w:r>
      <w:r w:rsidR="00E72354">
        <w:rPr>
          <w:rFonts w:asciiTheme="majorBidi" w:hAnsiTheme="majorBidi" w:cstheme="majorBidi"/>
          <w:color w:val="000000" w:themeColor="text1"/>
          <w:sz w:val="22"/>
          <w:szCs w:val="22"/>
          <w:lang w:bidi="he-IL"/>
        </w:rPr>
        <w:t>I</w:t>
      </w:r>
      <w:r>
        <w:rPr>
          <w:rFonts w:asciiTheme="majorBidi" w:hAnsiTheme="majorBidi" w:cstheme="majorBidi"/>
          <w:color w:val="000000" w:themeColor="text1"/>
          <w:sz w:val="22"/>
          <w:szCs w:val="22"/>
          <w:lang w:bidi="he-IL"/>
        </w:rPr>
        <w:t xml:space="preserve">n the experimental (cheating) conditions participants only need to mark the box that says they solved a problem to earn a bonus for it, without having to actually provide the solution. While this design does not enable </w:t>
      </w:r>
      <w:r w:rsidR="00E55535">
        <w:rPr>
          <w:rFonts w:asciiTheme="majorBidi" w:hAnsiTheme="majorBidi" w:cstheme="majorBidi"/>
          <w:color w:val="000000" w:themeColor="text1"/>
          <w:sz w:val="22"/>
          <w:szCs w:val="22"/>
          <w:lang w:bidi="he-IL"/>
        </w:rPr>
        <w:t xml:space="preserve">measuring </w:t>
      </w:r>
      <w:r>
        <w:rPr>
          <w:rFonts w:asciiTheme="majorBidi" w:hAnsiTheme="majorBidi" w:cstheme="majorBidi"/>
          <w:color w:val="000000" w:themeColor="text1"/>
          <w:sz w:val="22"/>
          <w:szCs w:val="22"/>
          <w:lang w:bidi="he-IL"/>
        </w:rPr>
        <w:t xml:space="preserve">how much (if at all) each participant cheated </w:t>
      </w:r>
      <w:proofErr w:type="gramStart"/>
      <w:r>
        <w:rPr>
          <w:rFonts w:asciiTheme="majorBidi" w:hAnsiTheme="majorBidi" w:cstheme="majorBidi"/>
          <w:color w:val="000000" w:themeColor="text1"/>
          <w:sz w:val="22"/>
          <w:szCs w:val="22"/>
          <w:lang w:bidi="he-IL"/>
        </w:rPr>
        <w:t>individually,</w:t>
      </w:r>
      <w:proofErr w:type="gramEnd"/>
      <w:r>
        <w:rPr>
          <w:rFonts w:asciiTheme="majorBidi" w:hAnsiTheme="majorBidi" w:cstheme="majorBidi"/>
          <w:color w:val="000000" w:themeColor="text1"/>
          <w:sz w:val="22"/>
          <w:szCs w:val="22"/>
          <w:lang w:bidi="he-IL"/>
        </w:rPr>
        <w:t xml:space="preserve"> it does allow to compare report rates between </w:t>
      </w:r>
      <w:r>
        <w:rPr>
          <w:rFonts w:asciiTheme="majorBidi" w:hAnsiTheme="majorBidi" w:cstheme="majorBidi"/>
          <w:color w:val="000000" w:themeColor="text1"/>
          <w:sz w:val="22"/>
          <w:szCs w:val="22"/>
          <w:lang w:bidi="he-IL"/>
        </w:rPr>
        <w:lastRenderedPageBreak/>
        <w:t xml:space="preserve">conditions to arrive at the </w:t>
      </w:r>
      <w:r w:rsidR="00862B85">
        <w:rPr>
          <w:rFonts w:asciiTheme="majorBidi" w:hAnsiTheme="majorBidi" w:cstheme="majorBidi"/>
          <w:color w:val="000000" w:themeColor="text1"/>
          <w:sz w:val="22"/>
          <w:szCs w:val="22"/>
          <w:lang w:bidi="he-IL"/>
        </w:rPr>
        <w:t xml:space="preserve">(more important) </w:t>
      </w:r>
      <w:r>
        <w:rPr>
          <w:rFonts w:asciiTheme="majorBidi" w:hAnsiTheme="majorBidi" w:cstheme="majorBidi"/>
          <w:color w:val="000000" w:themeColor="text1"/>
          <w:sz w:val="22"/>
          <w:szCs w:val="22"/>
          <w:lang w:bidi="he-IL"/>
        </w:rPr>
        <w:t xml:space="preserve">aggregate cheating rates. </w:t>
      </w:r>
      <w:r w:rsidR="00553621">
        <w:rPr>
          <w:rFonts w:asciiTheme="majorBidi" w:hAnsiTheme="majorBidi" w:cstheme="majorBidi"/>
          <w:color w:val="000000" w:themeColor="text1"/>
          <w:sz w:val="22"/>
          <w:szCs w:val="22"/>
          <w:lang w:bidi="he-IL"/>
        </w:rPr>
        <w:t>Such tasks have</w:t>
      </w:r>
      <w:r>
        <w:rPr>
          <w:rFonts w:asciiTheme="majorBidi" w:hAnsiTheme="majorBidi" w:cstheme="majorBidi"/>
          <w:color w:val="000000" w:themeColor="text1"/>
          <w:sz w:val="22"/>
          <w:szCs w:val="22"/>
          <w:lang w:bidi="he-IL"/>
        </w:rPr>
        <w:t xml:space="preserve"> been used extensively in studies of behavioral ethics in the recent decade or more</w:t>
      </w:r>
      <w:r w:rsidR="00EE76A1">
        <w:rPr>
          <w:rFonts w:asciiTheme="majorBidi" w:hAnsiTheme="majorBidi" w:cstheme="majorBidi"/>
          <w:color w:val="000000" w:themeColor="text1"/>
          <w:sz w:val="22"/>
          <w:szCs w:val="22"/>
          <w:lang w:bidi="he-IL"/>
        </w:rPr>
        <w:t xml:space="preserve"> (Gerlach et al., 2019)</w:t>
      </w:r>
      <w:r w:rsidR="00553621">
        <w:rPr>
          <w:rFonts w:asciiTheme="majorBidi" w:hAnsiTheme="majorBidi" w:cstheme="majorBidi"/>
          <w:color w:val="000000" w:themeColor="text1"/>
          <w:sz w:val="22"/>
          <w:szCs w:val="22"/>
          <w:lang w:bidi="he-IL"/>
        </w:rPr>
        <w:t xml:space="preserve">. Recently, using a somewhat different, but conceptually similar task of the “die under a cup”, researchers were also able to prove that such behavioral abstract tasks are </w:t>
      </w:r>
      <w:r w:rsidR="00862B85">
        <w:rPr>
          <w:rFonts w:asciiTheme="majorBidi" w:hAnsiTheme="majorBidi" w:cstheme="majorBidi"/>
          <w:color w:val="000000" w:themeColor="text1"/>
          <w:sz w:val="22"/>
          <w:szCs w:val="22"/>
          <w:lang w:bidi="he-IL"/>
        </w:rPr>
        <w:t>strongly</w:t>
      </w:r>
      <w:r w:rsidR="00553621">
        <w:rPr>
          <w:rFonts w:asciiTheme="majorBidi" w:hAnsiTheme="majorBidi" w:cstheme="majorBidi"/>
          <w:color w:val="000000" w:themeColor="text1"/>
          <w:sz w:val="22"/>
          <w:szCs w:val="22"/>
          <w:lang w:bidi="he-IL"/>
        </w:rPr>
        <w:t xml:space="preserve"> correlated with actual behaviors of dishonesty by public sector employees</w:t>
      </w:r>
      <w:r w:rsidR="009C6CDD">
        <w:rPr>
          <w:rFonts w:asciiTheme="majorBidi" w:hAnsiTheme="majorBidi" w:cstheme="majorBidi"/>
          <w:color w:val="000000" w:themeColor="text1"/>
          <w:sz w:val="22"/>
          <w:szCs w:val="22"/>
          <w:lang w:bidi="he-IL"/>
        </w:rPr>
        <w:t xml:space="preserve"> (Olsen, Hjorth, Harmon, </w:t>
      </w:r>
      <w:proofErr w:type="spellStart"/>
      <w:r w:rsidR="009C6CDD">
        <w:rPr>
          <w:rFonts w:asciiTheme="majorBidi" w:hAnsiTheme="majorBidi" w:cstheme="majorBidi"/>
          <w:color w:val="000000" w:themeColor="text1"/>
          <w:sz w:val="22"/>
          <w:szCs w:val="22"/>
          <w:lang w:bidi="he-IL"/>
        </w:rPr>
        <w:t>Barfort</w:t>
      </w:r>
      <w:proofErr w:type="spellEnd"/>
      <w:r w:rsidR="009C6CDD">
        <w:rPr>
          <w:rFonts w:asciiTheme="majorBidi" w:hAnsiTheme="majorBidi" w:cstheme="majorBidi"/>
          <w:color w:val="000000" w:themeColor="text1"/>
          <w:sz w:val="22"/>
          <w:szCs w:val="22"/>
          <w:lang w:bidi="he-IL"/>
        </w:rPr>
        <w:t>, 2019) as well as predict degrees of rule violation</w:t>
      </w:r>
      <w:r w:rsidR="00862B85">
        <w:rPr>
          <w:rFonts w:asciiTheme="majorBidi" w:hAnsiTheme="majorBidi" w:cstheme="majorBidi"/>
          <w:color w:val="000000" w:themeColor="text1"/>
          <w:sz w:val="22"/>
          <w:szCs w:val="22"/>
          <w:lang w:bidi="he-IL"/>
        </w:rPr>
        <w:t>s</w:t>
      </w:r>
      <w:r w:rsidR="009C6CDD">
        <w:rPr>
          <w:rFonts w:asciiTheme="majorBidi" w:hAnsiTheme="majorBidi" w:cstheme="majorBidi"/>
          <w:color w:val="000000" w:themeColor="text1"/>
          <w:sz w:val="22"/>
          <w:szCs w:val="22"/>
          <w:lang w:bidi="he-IL"/>
        </w:rPr>
        <w:t xml:space="preserve"> between countries (</w:t>
      </w:r>
      <w:proofErr w:type="spellStart"/>
      <w:r w:rsidR="009C6CDD">
        <w:rPr>
          <w:rFonts w:asciiTheme="majorBidi" w:hAnsiTheme="majorBidi" w:cstheme="majorBidi"/>
          <w:color w:val="000000" w:themeColor="text1"/>
          <w:sz w:val="22"/>
          <w:szCs w:val="22"/>
          <w:lang w:bidi="he-IL"/>
        </w:rPr>
        <w:t>Gacher</w:t>
      </w:r>
      <w:proofErr w:type="spellEnd"/>
      <w:r w:rsidR="009C6CDD">
        <w:rPr>
          <w:rFonts w:asciiTheme="majorBidi" w:hAnsiTheme="majorBidi" w:cstheme="majorBidi"/>
          <w:color w:val="000000" w:themeColor="text1"/>
          <w:sz w:val="22"/>
          <w:szCs w:val="22"/>
          <w:lang w:bidi="he-IL"/>
        </w:rPr>
        <w:t xml:space="preserve"> &amp; Schultz, 2016). </w:t>
      </w:r>
    </w:p>
    <w:p w14:paraId="3219F18F" w14:textId="77777777" w:rsidR="00DA0939" w:rsidRDefault="009C6CDD" w:rsidP="00A057FC">
      <w:pPr>
        <w:spacing w:line="360" w:lineRule="auto"/>
        <w:ind w:firstLine="720"/>
        <w:jc w:val="both"/>
        <w:rPr>
          <w:rFonts w:asciiTheme="majorBidi" w:hAnsiTheme="majorBidi" w:cstheme="majorBidi"/>
          <w:color w:val="000000" w:themeColor="text1"/>
          <w:sz w:val="22"/>
          <w:szCs w:val="22"/>
          <w:lang w:bidi="he-IL"/>
        </w:rPr>
      </w:pPr>
      <w:r>
        <w:rPr>
          <w:rFonts w:asciiTheme="majorBidi" w:hAnsiTheme="majorBidi" w:cstheme="majorBidi"/>
          <w:color w:val="000000" w:themeColor="text1"/>
          <w:sz w:val="22"/>
          <w:szCs w:val="22"/>
          <w:lang w:bidi="he-IL"/>
        </w:rPr>
        <w:t xml:space="preserve">Building upon this basic cheating task </w:t>
      </w:r>
      <w:r w:rsidR="00BA5731">
        <w:rPr>
          <w:rFonts w:asciiTheme="majorBidi" w:hAnsiTheme="majorBidi" w:cstheme="majorBidi"/>
          <w:color w:val="000000" w:themeColor="text1"/>
          <w:sz w:val="22"/>
          <w:szCs w:val="22"/>
          <w:lang w:bidi="he-IL"/>
        </w:rPr>
        <w:t xml:space="preserve">allows us to </w:t>
      </w:r>
      <w:r w:rsidR="00EF2AA7">
        <w:rPr>
          <w:rFonts w:asciiTheme="majorBidi" w:hAnsiTheme="majorBidi" w:cstheme="majorBidi"/>
          <w:color w:val="000000" w:themeColor="text1"/>
          <w:sz w:val="22"/>
          <w:szCs w:val="22"/>
          <w:lang w:bidi="he-IL"/>
        </w:rPr>
        <w:t>include</w:t>
      </w:r>
      <w:r w:rsidR="00BA5731">
        <w:rPr>
          <w:rFonts w:asciiTheme="majorBidi" w:hAnsiTheme="majorBidi" w:cstheme="majorBidi"/>
          <w:color w:val="000000" w:themeColor="text1"/>
          <w:sz w:val="22"/>
          <w:szCs w:val="22"/>
          <w:lang w:bidi="he-IL"/>
        </w:rPr>
        <w:t xml:space="preserve"> conditions </w:t>
      </w:r>
      <w:r w:rsidR="003070AB">
        <w:rPr>
          <w:rFonts w:asciiTheme="majorBidi" w:hAnsiTheme="majorBidi" w:cstheme="majorBidi"/>
          <w:color w:val="000000" w:themeColor="text1"/>
          <w:sz w:val="22"/>
          <w:szCs w:val="22"/>
          <w:lang w:bidi="he-IL"/>
        </w:rPr>
        <w:t>that</w:t>
      </w:r>
      <w:r w:rsidR="00BA5731">
        <w:rPr>
          <w:rFonts w:asciiTheme="majorBidi" w:hAnsiTheme="majorBidi" w:cstheme="majorBidi"/>
          <w:color w:val="000000" w:themeColor="text1"/>
          <w:sz w:val="22"/>
          <w:szCs w:val="22"/>
          <w:lang w:bidi="he-IL"/>
        </w:rPr>
        <w:t xml:space="preserve"> measure how </w:t>
      </w:r>
      <w:r w:rsidR="003070AB">
        <w:rPr>
          <w:rFonts w:asciiTheme="majorBidi" w:hAnsiTheme="majorBidi" w:cstheme="majorBidi"/>
          <w:color w:val="000000" w:themeColor="text1"/>
          <w:sz w:val="22"/>
          <w:szCs w:val="22"/>
          <w:lang w:bidi="he-IL"/>
        </w:rPr>
        <w:t xml:space="preserve">adding </w:t>
      </w:r>
      <w:r w:rsidR="00BA5731">
        <w:rPr>
          <w:rFonts w:asciiTheme="majorBidi" w:hAnsiTheme="majorBidi" w:cstheme="majorBidi"/>
          <w:color w:val="000000" w:themeColor="text1"/>
          <w:sz w:val="22"/>
          <w:szCs w:val="22"/>
          <w:lang w:bidi="he-IL"/>
        </w:rPr>
        <w:t>pledges can reduce the over-reporting gap found between the cheating and control conditions</w:t>
      </w:r>
      <w:r w:rsidR="00EE76A1">
        <w:rPr>
          <w:rFonts w:asciiTheme="majorBidi" w:hAnsiTheme="majorBidi" w:cstheme="majorBidi"/>
          <w:color w:val="000000" w:themeColor="text1"/>
          <w:sz w:val="22"/>
          <w:szCs w:val="22"/>
          <w:lang w:bidi="he-IL"/>
        </w:rPr>
        <w:t xml:space="preserve">. </w:t>
      </w:r>
      <w:r w:rsidR="00BA5731">
        <w:rPr>
          <w:rFonts w:asciiTheme="majorBidi" w:hAnsiTheme="majorBidi" w:cstheme="majorBidi"/>
          <w:color w:val="000000" w:themeColor="text1"/>
          <w:sz w:val="22"/>
          <w:szCs w:val="22"/>
          <w:lang w:bidi="he-IL"/>
        </w:rPr>
        <w:t>Specifically, in the pledge condition</w:t>
      </w:r>
      <w:r w:rsidR="00BA5731" w:rsidRPr="00E445AD">
        <w:rPr>
          <w:rFonts w:asciiTheme="majorBidi" w:hAnsiTheme="majorBidi" w:cstheme="majorBidi"/>
          <w:color w:val="000000" w:themeColor="text1"/>
          <w:sz w:val="22"/>
          <w:szCs w:val="22"/>
          <w:lang w:bidi="he-IL"/>
        </w:rPr>
        <w:t xml:space="preserve"> participants will be asked to pledge their honesty in the beginning (</w:t>
      </w:r>
      <w:r w:rsidR="005B695D">
        <w:rPr>
          <w:rFonts w:asciiTheme="majorBidi" w:hAnsiTheme="majorBidi" w:cstheme="majorBidi"/>
          <w:color w:val="000000" w:themeColor="text1"/>
          <w:sz w:val="22"/>
          <w:szCs w:val="22"/>
          <w:lang w:bidi="he-IL"/>
        </w:rPr>
        <w:t xml:space="preserve">as in </w:t>
      </w:r>
      <w:r w:rsidR="00BA5731" w:rsidRPr="00E445AD">
        <w:rPr>
          <w:rFonts w:asciiTheme="majorBidi" w:hAnsiTheme="majorBidi" w:cstheme="majorBidi"/>
          <w:color w:val="000000" w:themeColor="text1"/>
          <w:sz w:val="22"/>
          <w:szCs w:val="22"/>
          <w:lang w:bidi="he-IL"/>
        </w:rPr>
        <w:t>Shu et al., 2012)</w:t>
      </w:r>
      <w:r w:rsidR="005A5ED9">
        <w:rPr>
          <w:rFonts w:asciiTheme="majorBidi" w:hAnsiTheme="majorBidi" w:cstheme="majorBidi"/>
          <w:color w:val="000000" w:themeColor="text1"/>
          <w:sz w:val="22"/>
          <w:szCs w:val="22"/>
          <w:lang w:bidi="he-IL"/>
        </w:rPr>
        <w:t xml:space="preserve"> and we will measure how the addition of the pledge curbed the dishonesty gap between the cheating and the control groups</w:t>
      </w:r>
      <w:r w:rsidR="00BA5731" w:rsidRPr="00E445AD">
        <w:rPr>
          <w:rFonts w:asciiTheme="majorBidi" w:hAnsiTheme="majorBidi" w:cstheme="majorBidi"/>
          <w:color w:val="000000" w:themeColor="text1"/>
          <w:sz w:val="22"/>
          <w:szCs w:val="22"/>
          <w:lang w:bidi="he-IL"/>
        </w:rPr>
        <w:t xml:space="preserve">. </w:t>
      </w:r>
      <w:r w:rsidR="00DD64D8">
        <w:rPr>
          <w:rFonts w:asciiTheme="majorBidi" w:hAnsiTheme="majorBidi" w:cstheme="majorBidi"/>
          <w:color w:val="000000" w:themeColor="text1"/>
          <w:sz w:val="22"/>
          <w:szCs w:val="22"/>
          <w:lang w:bidi="he-IL"/>
        </w:rPr>
        <w:t>Then</w:t>
      </w:r>
      <w:r w:rsidR="00BA5731" w:rsidRPr="00E445AD">
        <w:rPr>
          <w:rFonts w:asciiTheme="majorBidi" w:hAnsiTheme="majorBidi" w:cstheme="majorBidi"/>
          <w:color w:val="000000" w:themeColor="text1"/>
          <w:sz w:val="22"/>
          <w:szCs w:val="22"/>
          <w:lang w:bidi="he-IL"/>
        </w:rPr>
        <w:t xml:space="preserve">, we will vary the </w:t>
      </w:r>
      <w:r w:rsidR="00DD64D8">
        <w:rPr>
          <w:rFonts w:asciiTheme="majorBidi" w:hAnsiTheme="majorBidi" w:cstheme="majorBidi"/>
          <w:color w:val="000000" w:themeColor="text1"/>
          <w:sz w:val="22"/>
          <w:szCs w:val="22"/>
          <w:lang w:bidi="he-IL"/>
        </w:rPr>
        <w:t xml:space="preserve">explicit </w:t>
      </w:r>
      <w:r w:rsidR="00BA5731" w:rsidRPr="00E445AD">
        <w:rPr>
          <w:rFonts w:asciiTheme="majorBidi" w:hAnsiTheme="majorBidi" w:cstheme="majorBidi"/>
          <w:color w:val="000000" w:themeColor="text1"/>
          <w:sz w:val="22"/>
          <w:szCs w:val="22"/>
          <w:lang w:bidi="he-IL"/>
        </w:rPr>
        <w:t>probability of participants’ responses being audited for correctness (</w:t>
      </w:r>
      <w:r w:rsidR="000A4FB3">
        <w:rPr>
          <w:rFonts w:asciiTheme="majorBidi" w:hAnsiTheme="majorBidi" w:cstheme="majorBidi"/>
          <w:color w:val="000000" w:themeColor="text1"/>
          <w:sz w:val="22"/>
          <w:szCs w:val="22"/>
          <w:lang w:bidi="he-IL"/>
        </w:rPr>
        <w:t xml:space="preserve">as in </w:t>
      </w:r>
      <w:proofErr w:type="spellStart"/>
      <w:r w:rsidR="00BA5731" w:rsidRPr="00E445AD">
        <w:rPr>
          <w:rFonts w:asciiTheme="majorBidi" w:hAnsiTheme="majorBidi" w:cstheme="majorBidi"/>
          <w:color w:val="000000" w:themeColor="text1"/>
          <w:sz w:val="22"/>
          <w:szCs w:val="22"/>
          <w:lang w:bidi="he-IL"/>
        </w:rPr>
        <w:t>Laske</w:t>
      </w:r>
      <w:proofErr w:type="spellEnd"/>
      <w:r w:rsidR="00473FBE">
        <w:rPr>
          <w:rFonts w:asciiTheme="majorBidi" w:hAnsiTheme="majorBidi" w:cstheme="majorBidi"/>
          <w:color w:val="000000" w:themeColor="text1"/>
          <w:sz w:val="22"/>
          <w:szCs w:val="22"/>
          <w:lang w:bidi="he-IL"/>
        </w:rPr>
        <w:t xml:space="preserve"> et al., </w:t>
      </w:r>
      <w:r w:rsidR="00BA5731" w:rsidRPr="00E445AD">
        <w:rPr>
          <w:rFonts w:asciiTheme="majorBidi" w:hAnsiTheme="majorBidi" w:cstheme="majorBidi"/>
          <w:color w:val="000000" w:themeColor="text1"/>
          <w:sz w:val="22"/>
          <w:szCs w:val="22"/>
          <w:lang w:bidi="he-IL"/>
        </w:rPr>
        <w:t xml:space="preserve">2018), and also vary the threat and level of the sanction (e.g., a fine) that would be imposed on those caught cheating in the audit. </w:t>
      </w:r>
      <w:r w:rsidR="00DA0939">
        <w:rPr>
          <w:rFonts w:asciiTheme="majorBidi" w:hAnsiTheme="majorBidi" w:cstheme="majorBidi"/>
          <w:color w:val="000000" w:themeColor="text1"/>
          <w:sz w:val="22"/>
          <w:szCs w:val="22"/>
          <w:lang w:bidi="he-IL"/>
        </w:rPr>
        <w:t>For example, a participant in one of these c</w:t>
      </w:r>
      <w:r w:rsidR="001B66EE">
        <w:rPr>
          <w:rFonts w:asciiTheme="majorBidi" w:hAnsiTheme="majorBidi" w:cstheme="majorBidi"/>
          <w:color w:val="000000" w:themeColor="text1"/>
          <w:sz w:val="22"/>
          <w:szCs w:val="22"/>
          <w:lang w:bidi="he-IL"/>
        </w:rPr>
        <w:t xml:space="preserve">onditions could be told that a random </w:t>
      </w:r>
      <w:r w:rsidR="00A057FC">
        <w:rPr>
          <w:rFonts w:asciiTheme="majorBidi" w:hAnsiTheme="majorBidi" w:cstheme="majorBidi"/>
          <w:color w:val="000000" w:themeColor="text1"/>
          <w:sz w:val="22"/>
          <w:szCs w:val="22"/>
          <w:lang w:bidi="he-IL"/>
        </w:rPr>
        <w:t>10%</w:t>
      </w:r>
      <w:r w:rsidR="001B66EE">
        <w:rPr>
          <w:rFonts w:asciiTheme="majorBidi" w:hAnsiTheme="majorBidi" w:cstheme="majorBidi"/>
          <w:color w:val="000000" w:themeColor="text1"/>
          <w:sz w:val="22"/>
          <w:szCs w:val="22"/>
          <w:lang w:bidi="he-IL"/>
        </w:rPr>
        <w:t xml:space="preserve"> of their answers will be audited and that if, on these audits, they will fail to provide the actual solution they will suffer a fine of, say, half of their earnings or a fixed pre-defined sum. </w:t>
      </w:r>
    </w:p>
    <w:p w14:paraId="2854C222" w14:textId="77777777" w:rsidR="00BA5731" w:rsidRPr="00E445AD" w:rsidRDefault="00BA5731" w:rsidP="00CF15DD">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Our preliminary results show that a pledge can </w:t>
      </w:r>
      <w:r>
        <w:rPr>
          <w:rFonts w:asciiTheme="majorBidi" w:hAnsiTheme="majorBidi" w:cstheme="majorBidi"/>
          <w:color w:val="000000" w:themeColor="text1"/>
          <w:sz w:val="22"/>
          <w:szCs w:val="22"/>
          <w:lang w:bidi="he-IL"/>
        </w:rPr>
        <w:t xml:space="preserve">indeed </w:t>
      </w:r>
      <w:r w:rsidRPr="00E445AD">
        <w:rPr>
          <w:rFonts w:asciiTheme="majorBidi" w:hAnsiTheme="majorBidi" w:cstheme="majorBidi"/>
          <w:color w:val="000000" w:themeColor="text1"/>
          <w:sz w:val="22"/>
          <w:szCs w:val="22"/>
          <w:lang w:bidi="he-IL"/>
        </w:rPr>
        <w:t xml:space="preserve">reduce </w:t>
      </w:r>
      <w:r w:rsidR="009907E4">
        <w:rPr>
          <w:rFonts w:asciiTheme="majorBidi" w:hAnsiTheme="majorBidi" w:cstheme="majorBidi"/>
          <w:color w:val="000000" w:themeColor="text1"/>
          <w:sz w:val="22"/>
          <w:szCs w:val="22"/>
          <w:lang w:bidi="he-IL"/>
        </w:rPr>
        <w:t xml:space="preserve">dishonest over-reporting </w:t>
      </w:r>
      <w:r w:rsidR="00D1183E">
        <w:rPr>
          <w:rFonts w:asciiTheme="majorBidi" w:hAnsiTheme="majorBidi" w:cstheme="majorBidi"/>
          <w:color w:val="000000" w:themeColor="text1"/>
          <w:sz w:val="22"/>
          <w:szCs w:val="22"/>
          <w:lang w:bidi="he-IL"/>
        </w:rPr>
        <w:t xml:space="preserve">in a </w:t>
      </w:r>
      <w:r w:rsidRPr="00E445AD">
        <w:rPr>
          <w:rFonts w:asciiTheme="majorBidi" w:hAnsiTheme="majorBidi" w:cstheme="majorBidi"/>
          <w:color w:val="000000" w:themeColor="text1"/>
          <w:sz w:val="22"/>
          <w:szCs w:val="22"/>
          <w:lang w:bidi="he-IL"/>
        </w:rPr>
        <w:t>considerab</w:t>
      </w:r>
      <w:r w:rsidR="00D1183E">
        <w:rPr>
          <w:rFonts w:asciiTheme="majorBidi" w:hAnsiTheme="majorBidi" w:cstheme="majorBidi"/>
          <w:color w:val="000000" w:themeColor="text1"/>
          <w:sz w:val="22"/>
          <w:szCs w:val="22"/>
          <w:lang w:bidi="he-IL"/>
        </w:rPr>
        <w:t>le</w:t>
      </w:r>
      <w:r w:rsidRPr="00E445AD">
        <w:rPr>
          <w:rFonts w:asciiTheme="majorBidi" w:hAnsiTheme="majorBidi" w:cstheme="majorBidi"/>
          <w:color w:val="000000" w:themeColor="text1"/>
          <w:sz w:val="22"/>
          <w:szCs w:val="22"/>
          <w:lang w:bidi="he-IL"/>
        </w:rPr>
        <w:t xml:space="preserve"> and consisten</w:t>
      </w:r>
      <w:r w:rsidR="008D7DBB">
        <w:rPr>
          <w:rFonts w:asciiTheme="majorBidi" w:hAnsiTheme="majorBidi" w:cstheme="majorBidi"/>
          <w:color w:val="000000" w:themeColor="text1"/>
          <w:sz w:val="22"/>
          <w:szCs w:val="22"/>
          <w:lang w:bidi="he-IL"/>
        </w:rPr>
        <w:t xml:space="preserve">t manner. This was found </w:t>
      </w:r>
      <w:r w:rsidRPr="00E445AD">
        <w:rPr>
          <w:rFonts w:asciiTheme="majorBidi" w:hAnsiTheme="majorBidi" w:cstheme="majorBidi"/>
          <w:color w:val="000000" w:themeColor="text1"/>
          <w:sz w:val="22"/>
          <w:szCs w:val="22"/>
          <w:lang w:bidi="he-IL"/>
        </w:rPr>
        <w:t xml:space="preserve">when the chance of an audit </w:t>
      </w:r>
      <w:r w:rsidR="008D7DBB">
        <w:rPr>
          <w:rFonts w:asciiTheme="majorBidi" w:hAnsiTheme="majorBidi" w:cstheme="majorBidi"/>
          <w:color w:val="000000" w:themeColor="text1"/>
          <w:sz w:val="22"/>
          <w:szCs w:val="22"/>
          <w:lang w:bidi="he-IL"/>
        </w:rPr>
        <w:t>was</w:t>
      </w:r>
      <w:r w:rsidR="001B66EE">
        <w:rPr>
          <w:rFonts w:asciiTheme="majorBidi" w:hAnsiTheme="majorBidi" w:cstheme="majorBidi"/>
          <w:color w:val="000000" w:themeColor="text1"/>
          <w:sz w:val="22"/>
          <w:szCs w:val="22"/>
          <w:lang w:bidi="he-IL"/>
        </w:rPr>
        <w:t xml:space="preserve"> relatively small (10%) and the </w:t>
      </w:r>
      <w:r w:rsidRPr="00E445AD">
        <w:rPr>
          <w:rFonts w:asciiTheme="majorBidi" w:hAnsiTheme="majorBidi" w:cstheme="majorBidi"/>
          <w:color w:val="000000" w:themeColor="text1"/>
          <w:sz w:val="22"/>
          <w:szCs w:val="22"/>
          <w:lang w:bidi="he-IL"/>
        </w:rPr>
        <w:t xml:space="preserve">fine used </w:t>
      </w:r>
      <w:r w:rsidR="008D7DBB">
        <w:rPr>
          <w:rFonts w:asciiTheme="majorBidi" w:hAnsiTheme="majorBidi" w:cstheme="majorBidi"/>
          <w:color w:val="000000" w:themeColor="text1"/>
          <w:sz w:val="22"/>
          <w:szCs w:val="22"/>
          <w:lang w:bidi="he-IL"/>
        </w:rPr>
        <w:t>was</w:t>
      </w:r>
      <w:r w:rsidRPr="00E445AD">
        <w:rPr>
          <w:rFonts w:asciiTheme="majorBidi" w:hAnsiTheme="majorBidi" w:cstheme="majorBidi"/>
          <w:color w:val="000000" w:themeColor="text1"/>
          <w:sz w:val="22"/>
          <w:szCs w:val="22"/>
          <w:lang w:bidi="he-IL"/>
        </w:rPr>
        <w:t xml:space="preserve"> minimal</w:t>
      </w:r>
      <w:r w:rsidR="001B66EE">
        <w:rPr>
          <w:rFonts w:asciiTheme="majorBidi" w:hAnsiTheme="majorBidi" w:cstheme="majorBidi"/>
          <w:color w:val="000000" w:themeColor="text1"/>
          <w:sz w:val="22"/>
          <w:szCs w:val="22"/>
          <w:lang w:bidi="he-IL"/>
        </w:rPr>
        <w:t xml:space="preserve"> (only lose the earning of the audited problem)</w:t>
      </w:r>
      <w:r w:rsidRPr="00E445AD">
        <w:rPr>
          <w:rFonts w:asciiTheme="majorBidi" w:hAnsiTheme="majorBidi" w:cstheme="majorBidi"/>
          <w:color w:val="000000" w:themeColor="text1"/>
          <w:sz w:val="22"/>
          <w:szCs w:val="22"/>
          <w:lang w:bidi="he-IL"/>
        </w:rPr>
        <w:t xml:space="preserve">. Actually, increasing the fine to its maximum level (losing all earnings) did not, in our preliminary study, change the effect of the pledge. However, other levels of probabilities and fines, including other sanctions (such as bans from future participation) </w:t>
      </w:r>
      <w:r w:rsidR="00CF15DD">
        <w:rPr>
          <w:rFonts w:asciiTheme="majorBidi" w:hAnsiTheme="majorBidi" w:cstheme="majorBidi"/>
          <w:color w:val="000000" w:themeColor="text1"/>
          <w:sz w:val="22"/>
          <w:szCs w:val="22"/>
          <w:lang w:bidi="he-IL"/>
        </w:rPr>
        <w:t>must</w:t>
      </w:r>
      <w:r w:rsidRPr="00E445AD">
        <w:rPr>
          <w:rFonts w:asciiTheme="majorBidi" w:hAnsiTheme="majorBidi" w:cstheme="majorBidi"/>
          <w:color w:val="000000" w:themeColor="text1"/>
          <w:sz w:val="22"/>
          <w:szCs w:val="22"/>
          <w:lang w:bidi="he-IL"/>
        </w:rPr>
        <w:t xml:space="preserve"> also be examined. Thus, our first set of studies would follow the basic design of the preliminary study and vary a) the gains to be earned from cheating, b) the probability of being audited, and c) the </w:t>
      </w:r>
      <w:r w:rsidR="000054A7">
        <w:rPr>
          <w:rFonts w:asciiTheme="majorBidi" w:hAnsiTheme="majorBidi" w:cstheme="majorBidi"/>
          <w:color w:val="000000" w:themeColor="text1"/>
          <w:sz w:val="22"/>
          <w:szCs w:val="22"/>
          <w:lang w:bidi="he-IL"/>
        </w:rPr>
        <w:t>size of the fine</w:t>
      </w:r>
      <w:r w:rsidRPr="00E445AD">
        <w:rPr>
          <w:rFonts w:asciiTheme="majorBidi" w:hAnsiTheme="majorBidi" w:cstheme="majorBidi"/>
          <w:color w:val="000000" w:themeColor="text1"/>
          <w:sz w:val="22"/>
          <w:szCs w:val="22"/>
          <w:lang w:bidi="he-IL"/>
        </w:rPr>
        <w:t xml:space="preserve">. This will enable us a clearer understanding of the boundaries within which pledges can effectively reduce dishonest behavior and when, if ever, pledges might not be effective or even backfire. </w:t>
      </w:r>
    </w:p>
    <w:p w14:paraId="56A85B41" w14:textId="77777777" w:rsidR="00BA5731" w:rsidRPr="00E445AD" w:rsidRDefault="00BA5731" w:rsidP="00D221C5">
      <w:pPr>
        <w:pStyle w:val="ListParagraph"/>
        <w:numPr>
          <w:ilvl w:val="0"/>
          <w:numId w:val="3"/>
        </w:numPr>
        <w:spacing w:line="360" w:lineRule="auto"/>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 xml:space="preserve">Temporal decay </w:t>
      </w:r>
    </w:p>
    <w:p w14:paraId="13C1C2B4" w14:textId="77777777" w:rsidR="00BA5731" w:rsidRPr="00E445AD" w:rsidRDefault="00BA5731" w:rsidP="009E2154">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The second part would focus on the temporal aspects of the effect of the pledge and examine whether and how it might decay over time. Opposed to the common version of asking people to </w:t>
      </w:r>
      <w:r w:rsidR="00F017FC">
        <w:rPr>
          <w:rFonts w:asciiTheme="majorBidi" w:hAnsiTheme="majorBidi" w:cstheme="majorBidi"/>
          <w:color w:val="000000" w:themeColor="text1"/>
          <w:sz w:val="22"/>
          <w:szCs w:val="22"/>
          <w:lang w:bidi="he-IL"/>
        </w:rPr>
        <w:t>confirm</w:t>
      </w:r>
      <w:r w:rsidRPr="00E445AD">
        <w:rPr>
          <w:rFonts w:asciiTheme="majorBidi" w:hAnsiTheme="majorBidi" w:cstheme="majorBidi"/>
          <w:color w:val="000000" w:themeColor="text1"/>
          <w:sz w:val="22"/>
          <w:szCs w:val="22"/>
          <w:lang w:bidi="he-IL"/>
        </w:rPr>
        <w:t xml:space="preserve">, post-hoc, that their report was </w:t>
      </w:r>
      <w:r w:rsidR="003C395D">
        <w:rPr>
          <w:rFonts w:asciiTheme="majorBidi" w:hAnsiTheme="majorBidi" w:cstheme="majorBidi"/>
          <w:color w:val="000000" w:themeColor="text1"/>
          <w:sz w:val="22"/>
          <w:szCs w:val="22"/>
          <w:lang w:bidi="he-IL"/>
        </w:rPr>
        <w:t>truthful</w:t>
      </w:r>
      <w:r w:rsidRPr="00E445AD">
        <w:rPr>
          <w:rFonts w:asciiTheme="majorBidi" w:hAnsiTheme="majorBidi" w:cstheme="majorBidi"/>
          <w:color w:val="000000" w:themeColor="text1"/>
          <w:sz w:val="22"/>
          <w:szCs w:val="22"/>
          <w:lang w:bidi="he-IL"/>
        </w:rPr>
        <w:t xml:space="preserve">, pledges are </w:t>
      </w:r>
      <w:r w:rsidR="00190DAA" w:rsidRPr="00E445AD">
        <w:rPr>
          <w:rFonts w:asciiTheme="majorBidi" w:hAnsiTheme="majorBidi" w:cstheme="majorBidi"/>
          <w:color w:val="000000" w:themeColor="text1"/>
          <w:sz w:val="22"/>
          <w:szCs w:val="22"/>
          <w:lang w:bidi="he-IL"/>
        </w:rPr>
        <w:t>solicited</w:t>
      </w:r>
      <w:r w:rsidRPr="00E445AD">
        <w:rPr>
          <w:rFonts w:asciiTheme="majorBidi" w:hAnsiTheme="majorBidi" w:cstheme="majorBidi"/>
          <w:color w:val="000000" w:themeColor="text1"/>
          <w:sz w:val="22"/>
          <w:szCs w:val="22"/>
          <w:lang w:bidi="he-IL"/>
        </w:rPr>
        <w:t xml:space="preserve"> before the action is taken</w:t>
      </w:r>
      <w:r w:rsidR="00E20B9C">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For example, students may be asked to pledge they would not cheat in the test </w:t>
      </w:r>
      <w:r w:rsidR="005837CD">
        <w:rPr>
          <w:rFonts w:asciiTheme="majorBidi" w:hAnsiTheme="majorBidi" w:cstheme="majorBidi"/>
          <w:color w:val="000000" w:themeColor="text1"/>
          <w:sz w:val="22"/>
          <w:szCs w:val="22"/>
          <w:lang w:bidi="he-IL"/>
        </w:rPr>
        <w:t>before it begins</w:t>
      </w:r>
      <w:r w:rsidRPr="00E445AD">
        <w:rPr>
          <w:rFonts w:asciiTheme="majorBidi" w:hAnsiTheme="majorBidi" w:cstheme="majorBidi"/>
          <w:color w:val="000000" w:themeColor="text1"/>
          <w:sz w:val="22"/>
          <w:szCs w:val="22"/>
          <w:lang w:bidi="he-IL"/>
        </w:rPr>
        <w:t xml:space="preserve">; managers and public servants could be asked to pledge their ethicality </w:t>
      </w:r>
      <w:r w:rsidR="005837CD">
        <w:rPr>
          <w:rFonts w:asciiTheme="majorBidi" w:hAnsiTheme="majorBidi" w:cstheme="majorBidi"/>
          <w:color w:val="000000" w:themeColor="text1"/>
          <w:sz w:val="22"/>
          <w:szCs w:val="22"/>
          <w:lang w:bidi="he-IL"/>
        </w:rPr>
        <w:t>before</w:t>
      </w:r>
      <w:r w:rsidRPr="00E445AD">
        <w:rPr>
          <w:rFonts w:asciiTheme="majorBidi" w:hAnsiTheme="majorBidi" w:cstheme="majorBidi"/>
          <w:color w:val="000000" w:themeColor="text1"/>
          <w:sz w:val="22"/>
          <w:szCs w:val="22"/>
          <w:lang w:bidi="he-IL"/>
        </w:rPr>
        <w:t xml:space="preserve"> taking office; witnesses are asked to pledge their truthfulness before providing their testimony, etc. Sometimes the pledge is </w:t>
      </w:r>
      <w:r w:rsidR="00190DAA" w:rsidRPr="00E445AD">
        <w:rPr>
          <w:rFonts w:asciiTheme="majorBidi" w:hAnsiTheme="majorBidi" w:cstheme="majorBidi"/>
          <w:color w:val="000000" w:themeColor="text1"/>
          <w:sz w:val="22"/>
          <w:szCs w:val="22"/>
          <w:lang w:bidi="he-IL"/>
        </w:rPr>
        <w:t>solicited</w:t>
      </w:r>
      <w:r w:rsidRPr="00E445AD">
        <w:rPr>
          <w:rFonts w:asciiTheme="majorBidi" w:hAnsiTheme="majorBidi" w:cstheme="majorBidi"/>
          <w:color w:val="000000" w:themeColor="text1"/>
          <w:sz w:val="22"/>
          <w:szCs w:val="22"/>
          <w:lang w:bidi="he-IL"/>
        </w:rPr>
        <w:t xml:space="preserve"> in close temporal proximity, right before the action, and sometimes a large span of time might pass after the pledge until the person is confronted with the temptation to behave dishonestly. Studies that examined the effects of pledges to date focused only on the former case, when the pledge is taken right before the action (e.g., Shu et al., 2012). However, in real-life there could often be a significant time interval </w:t>
      </w:r>
      <w:r w:rsidRPr="00E445AD">
        <w:rPr>
          <w:rFonts w:asciiTheme="majorBidi" w:hAnsiTheme="majorBidi" w:cstheme="majorBidi"/>
          <w:color w:val="000000" w:themeColor="text1"/>
          <w:sz w:val="22"/>
          <w:szCs w:val="22"/>
          <w:lang w:bidi="he-IL"/>
        </w:rPr>
        <w:lastRenderedPageBreak/>
        <w:t>between the pledge and the opportunity to cheat. Understanding the time frame of the effect of pledges on ethical behavior is crucial to understand</w:t>
      </w:r>
      <w:r w:rsidR="00190DAA">
        <w:rPr>
          <w:rFonts w:asciiTheme="majorBidi" w:hAnsiTheme="majorBidi" w:cstheme="majorBidi"/>
          <w:color w:val="000000" w:themeColor="text1"/>
          <w:sz w:val="22"/>
          <w:szCs w:val="22"/>
          <w:lang w:bidi="he-IL"/>
        </w:rPr>
        <w:t>ing</w:t>
      </w:r>
      <w:r w:rsidRPr="00E445AD">
        <w:rPr>
          <w:rFonts w:asciiTheme="majorBidi" w:hAnsiTheme="majorBidi" w:cstheme="majorBidi"/>
          <w:color w:val="000000" w:themeColor="text1"/>
          <w:sz w:val="22"/>
          <w:szCs w:val="22"/>
          <w:lang w:bidi="he-IL"/>
        </w:rPr>
        <w:t xml:space="preserve"> the nature of their effect both theoretically as well as from a prescriptive point of view of when should pledges be taken, and when should they be renewed or reminded. </w:t>
      </w:r>
    </w:p>
    <w:p w14:paraId="0B57310F" w14:textId="77777777" w:rsidR="00BA5731" w:rsidRPr="00E445AD" w:rsidRDefault="00BA5731" w:rsidP="00B81007">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The research on ethical decision making provides important insights into the potential fading of ethical nudges over time. On one hand, being aware to the ethical meaning of one’s behavior can increase honesty</w:t>
      </w:r>
      <w:r w:rsidR="00D20BC0">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w:t>
      </w:r>
      <w:r w:rsidRPr="007D72B3">
        <w:rPr>
          <w:rFonts w:asciiTheme="majorBidi" w:hAnsiTheme="majorBidi" w:cstheme="majorBidi"/>
          <w:color w:val="000000" w:themeColor="text1"/>
          <w:sz w:val="22"/>
          <w:szCs w:val="22"/>
          <w:lang w:bidi="he-IL"/>
        </w:rPr>
        <w:t>Ruedy &amp; Schweitzer 2010</w:t>
      </w:r>
      <w:r w:rsidR="00D20BC0">
        <w:rPr>
          <w:rFonts w:asciiTheme="majorBidi" w:hAnsiTheme="majorBidi" w:cstheme="majorBidi"/>
          <w:color w:val="000000" w:themeColor="text1"/>
          <w:sz w:val="22"/>
          <w:szCs w:val="22"/>
          <w:lang w:bidi="he-IL"/>
        </w:rPr>
        <w:t xml:space="preserve">; </w:t>
      </w:r>
      <w:proofErr w:type="spellStart"/>
      <w:r w:rsidR="0006022D">
        <w:rPr>
          <w:rFonts w:asciiTheme="majorBidi" w:hAnsiTheme="majorBidi" w:cstheme="majorBidi"/>
          <w:color w:val="000000" w:themeColor="text1"/>
          <w:sz w:val="22"/>
          <w:szCs w:val="22"/>
          <w:lang w:bidi="he-IL"/>
        </w:rPr>
        <w:t>A</w:t>
      </w:r>
      <w:r w:rsidR="0006022D" w:rsidRPr="007D72B3">
        <w:rPr>
          <w:rFonts w:asciiTheme="majorBidi" w:hAnsiTheme="majorBidi" w:cstheme="majorBidi"/>
          <w:color w:val="000000" w:themeColor="text1"/>
          <w:sz w:val="22"/>
          <w:szCs w:val="22"/>
          <w:lang w:bidi="he-IL"/>
        </w:rPr>
        <w:t>yal</w:t>
      </w:r>
      <w:proofErr w:type="spellEnd"/>
      <w:r w:rsidR="0006022D">
        <w:rPr>
          <w:rFonts w:asciiTheme="majorBidi" w:hAnsiTheme="majorBidi" w:cstheme="majorBidi"/>
          <w:color w:val="222222"/>
          <w:sz w:val="22"/>
          <w:szCs w:val="22"/>
          <w:shd w:val="clear" w:color="auto" w:fill="FFFFFF"/>
        </w:rPr>
        <w:t xml:space="preserve">, </w:t>
      </w:r>
      <w:r w:rsidR="0006022D" w:rsidRPr="00800E93">
        <w:rPr>
          <w:rFonts w:asciiTheme="majorBidi" w:hAnsiTheme="majorBidi" w:cstheme="majorBidi"/>
          <w:color w:val="222222"/>
          <w:sz w:val="22"/>
          <w:szCs w:val="22"/>
          <w:shd w:val="clear" w:color="auto" w:fill="FFFFFF"/>
        </w:rPr>
        <w:t xml:space="preserve">Gino, </w:t>
      </w:r>
      <w:proofErr w:type="spellStart"/>
      <w:r w:rsidR="0006022D" w:rsidRPr="00800E93">
        <w:rPr>
          <w:rFonts w:asciiTheme="majorBidi" w:hAnsiTheme="majorBidi" w:cstheme="majorBidi"/>
          <w:color w:val="222222"/>
          <w:sz w:val="22"/>
          <w:szCs w:val="22"/>
          <w:shd w:val="clear" w:color="auto" w:fill="FFFFFF"/>
        </w:rPr>
        <w:t>Barkan</w:t>
      </w:r>
      <w:proofErr w:type="spellEnd"/>
      <w:r w:rsidR="0006022D" w:rsidRPr="00800E93">
        <w:rPr>
          <w:rFonts w:asciiTheme="majorBidi" w:hAnsiTheme="majorBidi" w:cstheme="majorBidi"/>
          <w:color w:val="222222"/>
          <w:sz w:val="22"/>
          <w:szCs w:val="22"/>
          <w:shd w:val="clear" w:color="auto" w:fill="FFFFFF"/>
        </w:rPr>
        <w:t xml:space="preserve"> &amp; </w:t>
      </w:r>
      <w:proofErr w:type="spellStart"/>
      <w:r w:rsidR="0006022D" w:rsidRPr="00800E93">
        <w:rPr>
          <w:rFonts w:asciiTheme="majorBidi" w:hAnsiTheme="majorBidi" w:cstheme="majorBidi"/>
          <w:color w:val="222222"/>
          <w:sz w:val="22"/>
          <w:szCs w:val="22"/>
          <w:shd w:val="clear" w:color="auto" w:fill="FFFFFF"/>
        </w:rPr>
        <w:t>Ariely</w:t>
      </w:r>
      <w:proofErr w:type="spellEnd"/>
      <w:r w:rsidR="0006022D">
        <w:rPr>
          <w:rFonts w:asciiTheme="majorBidi" w:hAnsiTheme="majorBidi" w:cstheme="majorBidi"/>
          <w:color w:val="222222"/>
          <w:sz w:val="22"/>
          <w:szCs w:val="22"/>
          <w:shd w:val="clear" w:color="auto" w:fill="FFFFFF"/>
        </w:rPr>
        <w:t>,</w:t>
      </w:r>
      <w:r w:rsidR="0006022D" w:rsidRPr="007D72B3" w:rsidDel="0006022D">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2015</w:t>
      </w:r>
      <w:r>
        <w:rPr>
          <w:rFonts w:ascii="Arial" w:hAnsi="Arial" w:cs="Arial"/>
          <w:color w:val="222222"/>
          <w:sz w:val="16"/>
          <w:szCs w:val="16"/>
          <w:shd w:val="clear" w:color="auto" w:fill="FFFFFF"/>
        </w:rPr>
        <w:t>)</w:t>
      </w:r>
      <w:r w:rsidR="00D20BC0">
        <w:rPr>
          <w:rFonts w:asciiTheme="majorBidi" w:hAnsiTheme="majorBidi" w:cstheme="majorBidi"/>
          <w:color w:val="000000" w:themeColor="text1"/>
          <w:sz w:val="22"/>
          <w:szCs w:val="22"/>
          <w:lang w:bidi="he-IL"/>
        </w:rPr>
        <w:t>. T</w:t>
      </w:r>
      <w:r>
        <w:rPr>
          <w:rFonts w:asciiTheme="majorBidi" w:hAnsiTheme="majorBidi" w:cstheme="majorBidi"/>
          <w:color w:val="000000" w:themeColor="text1"/>
          <w:sz w:val="22"/>
          <w:szCs w:val="22"/>
          <w:lang w:bidi="he-IL"/>
        </w:rPr>
        <w:t>hus,</w:t>
      </w:r>
      <w:r w:rsidRPr="00E445AD">
        <w:rPr>
          <w:rFonts w:asciiTheme="majorBidi" w:hAnsiTheme="majorBidi" w:cstheme="majorBidi"/>
          <w:color w:val="000000" w:themeColor="text1"/>
          <w:sz w:val="22"/>
          <w:szCs w:val="22"/>
          <w:lang w:bidi="he-IL"/>
        </w:rPr>
        <w:t xml:space="preserve"> if one assumes that awareness reduces over time, so should the effect of the pledge on curbing dishonesty</w:t>
      </w:r>
      <w:r w:rsidR="00D20BC0">
        <w:rPr>
          <w:rFonts w:asciiTheme="majorBidi" w:hAnsiTheme="majorBidi" w:cstheme="majorBidi"/>
          <w:color w:val="000000" w:themeColor="text1"/>
          <w:sz w:val="22"/>
          <w:szCs w:val="22"/>
          <w:lang w:bidi="he-IL"/>
        </w:rPr>
        <w:t xml:space="preserve"> </w:t>
      </w:r>
      <w:r w:rsidR="00D73BE4">
        <w:rPr>
          <w:rFonts w:asciiTheme="majorBidi" w:hAnsiTheme="majorBidi" w:cstheme="majorBidi"/>
          <w:color w:val="000000" w:themeColor="text1"/>
          <w:sz w:val="22"/>
          <w:szCs w:val="22"/>
          <w:lang w:bidi="he-IL"/>
        </w:rPr>
        <w:t>diminish</w:t>
      </w:r>
      <w:r w:rsidR="00D20BC0">
        <w:rPr>
          <w:rFonts w:asciiTheme="majorBidi" w:hAnsiTheme="majorBidi" w:cstheme="majorBidi"/>
          <w:color w:val="000000" w:themeColor="text1"/>
          <w:sz w:val="22"/>
          <w:szCs w:val="22"/>
          <w:lang w:bidi="he-IL"/>
        </w:rPr>
        <w:t xml:space="preserve"> over time</w:t>
      </w:r>
      <w:r w:rsidRPr="00E445AD">
        <w:rPr>
          <w:rFonts w:asciiTheme="majorBidi" w:hAnsiTheme="majorBidi" w:cstheme="majorBidi"/>
          <w:color w:val="000000" w:themeColor="text1"/>
          <w:sz w:val="22"/>
          <w:szCs w:val="22"/>
          <w:lang w:bidi="he-IL"/>
        </w:rPr>
        <w:t>. In contrast, research on preference change</w:t>
      </w:r>
      <w:r>
        <w:rPr>
          <w:rFonts w:asciiTheme="majorBidi" w:hAnsiTheme="majorBidi" w:cstheme="majorBidi"/>
          <w:color w:val="000000" w:themeColor="text1"/>
          <w:sz w:val="22"/>
          <w:szCs w:val="22"/>
          <w:lang w:bidi="he-IL"/>
        </w:rPr>
        <w:t xml:space="preserve"> (e.g. </w:t>
      </w:r>
      <w:proofErr w:type="spellStart"/>
      <w:r w:rsidRPr="007D72B3">
        <w:rPr>
          <w:rFonts w:asciiTheme="majorBidi" w:hAnsiTheme="majorBidi" w:cstheme="majorBidi"/>
          <w:color w:val="000000" w:themeColor="text1"/>
          <w:sz w:val="22"/>
          <w:szCs w:val="22"/>
          <w:lang w:bidi="he-IL"/>
        </w:rPr>
        <w:t>Vanberg</w:t>
      </w:r>
      <w:proofErr w:type="spellEnd"/>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2008)</w:t>
      </w:r>
      <w:r w:rsidR="00D20BC0">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as well as on </w:t>
      </w:r>
      <w:r w:rsidRPr="00E445AD">
        <w:rPr>
          <w:rFonts w:asciiTheme="majorBidi" w:hAnsiTheme="majorBidi" w:cstheme="majorBidi"/>
          <w:color w:val="000000" w:themeColor="text1"/>
          <w:sz w:val="22"/>
          <w:szCs w:val="22"/>
          <w:lang w:bidi="he-IL"/>
        </w:rPr>
        <w:t>personal commitment and internalization of morality</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O'Reilly &amp; Chatman</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1986)</w:t>
      </w:r>
      <w:r w:rsidRPr="00E445AD">
        <w:rPr>
          <w:rFonts w:asciiTheme="majorBidi" w:hAnsiTheme="majorBidi" w:cstheme="majorBidi"/>
          <w:color w:val="000000" w:themeColor="text1"/>
          <w:sz w:val="22"/>
          <w:szCs w:val="22"/>
          <w:lang w:bidi="he-IL"/>
        </w:rPr>
        <w:t xml:space="preserve"> support a view where the process through commitment to ethicality will have a sustainable effect on people’s ethical decision making, unrelated to their level of activated awareness to morality. This suggests that pledges’ effects will not reduce with time, at least not substantially, because the person taking the pledge would internalize and commit to the honest</w:t>
      </w:r>
      <w:r w:rsidR="00D20BC0">
        <w:rPr>
          <w:rFonts w:asciiTheme="majorBidi" w:hAnsiTheme="majorBidi" w:cstheme="majorBidi"/>
          <w:color w:val="000000" w:themeColor="text1"/>
          <w:sz w:val="22"/>
          <w:szCs w:val="22"/>
          <w:lang w:bidi="he-IL"/>
        </w:rPr>
        <w:t xml:space="preserve"> course of action</w:t>
      </w:r>
      <w:r w:rsidRPr="00E445AD">
        <w:rPr>
          <w:rFonts w:asciiTheme="majorBidi" w:hAnsiTheme="majorBidi" w:cstheme="majorBidi"/>
          <w:color w:val="000000" w:themeColor="text1"/>
          <w:sz w:val="22"/>
          <w:szCs w:val="22"/>
          <w:lang w:bidi="he-IL"/>
        </w:rPr>
        <w:t>, and in lieu of any new experience or information, would prefer to stick to th</w:t>
      </w:r>
      <w:r w:rsidR="007E7EA5">
        <w:rPr>
          <w:rFonts w:asciiTheme="majorBidi" w:hAnsiTheme="majorBidi" w:cstheme="majorBidi"/>
          <w:color w:val="000000" w:themeColor="text1"/>
          <w:sz w:val="22"/>
          <w:szCs w:val="22"/>
          <w:lang w:bidi="he-IL"/>
        </w:rPr>
        <w:t>is behavior</w:t>
      </w:r>
      <w:r w:rsidRPr="00E445AD">
        <w:rPr>
          <w:rFonts w:asciiTheme="majorBidi" w:hAnsiTheme="majorBidi" w:cstheme="majorBidi"/>
          <w:color w:val="000000" w:themeColor="text1"/>
          <w:sz w:val="22"/>
          <w:szCs w:val="22"/>
          <w:lang w:bidi="he-IL"/>
        </w:rPr>
        <w:t xml:space="preserve">. Clearly, both accounts seem plausible theoretically and thus it is important to discern the actual temporal effect of pledges over time and whether it depends on any observable moderating factors. </w:t>
      </w:r>
    </w:p>
    <w:p w14:paraId="2B01D2BC" w14:textId="77777777" w:rsidR="00BA5731" w:rsidRPr="00E445AD" w:rsidRDefault="00BA5731" w:rsidP="00B81007">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Our goal in this part would </w:t>
      </w:r>
      <w:r w:rsidR="005008A6">
        <w:rPr>
          <w:rFonts w:asciiTheme="majorBidi" w:hAnsiTheme="majorBidi" w:cstheme="majorBidi"/>
          <w:color w:val="000000" w:themeColor="text1"/>
          <w:sz w:val="22"/>
          <w:szCs w:val="22"/>
          <w:lang w:bidi="he-IL"/>
        </w:rPr>
        <w:t>thus</w:t>
      </w:r>
      <w:r w:rsidRPr="00E445AD">
        <w:rPr>
          <w:rFonts w:asciiTheme="majorBidi" w:hAnsiTheme="majorBidi" w:cstheme="majorBidi"/>
          <w:color w:val="000000" w:themeColor="text1"/>
          <w:sz w:val="22"/>
          <w:szCs w:val="22"/>
          <w:lang w:bidi="he-IL"/>
        </w:rPr>
        <w:t xml:space="preserve"> be to systematically examine </w:t>
      </w:r>
      <w:r w:rsidR="005008A6">
        <w:rPr>
          <w:rFonts w:asciiTheme="majorBidi" w:hAnsiTheme="majorBidi" w:cstheme="majorBidi"/>
          <w:color w:val="000000" w:themeColor="text1"/>
          <w:sz w:val="22"/>
          <w:szCs w:val="22"/>
          <w:lang w:bidi="he-IL"/>
        </w:rPr>
        <w:t xml:space="preserve">if and </w:t>
      </w:r>
      <w:r w:rsidRPr="00E445AD">
        <w:rPr>
          <w:rFonts w:asciiTheme="majorBidi" w:hAnsiTheme="majorBidi" w:cstheme="majorBidi"/>
          <w:color w:val="000000" w:themeColor="text1"/>
          <w:sz w:val="22"/>
          <w:szCs w:val="22"/>
          <w:lang w:bidi="he-IL"/>
        </w:rPr>
        <w:t xml:space="preserve">how pledges’ effects fluctuate over time. Specifically, we will examine whether the effect of pledges decay over short vs. long periods of time, and to what degree. Moreover, we will examine how does the interval between the pledge and the time of action affect the efficacy of the pledge. In this context, we will also explore whether reminders, which have been often found to be effective nudges </w:t>
      </w:r>
      <w:r w:rsidR="00B81007">
        <w:rPr>
          <w:rFonts w:asciiTheme="majorBidi" w:hAnsiTheme="majorBidi" w:cstheme="majorBidi"/>
          <w:color w:val="000000" w:themeColor="text1"/>
          <w:sz w:val="22"/>
          <w:szCs w:val="22"/>
          <w:lang w:bidi="he-IL"/>
        </w:rPr>
        <w:t>of</w:t>
      </w:r>
      <w:r w:rsidRPr="00E445AD">
        <w:rPr>
          <w:rFonts w:asciiTheme="majorBidi" w:hAnsiTheme="majorBidi" w:cstheme="majorBidi"/>
          <w:color w:val="000000" w:themeColor="text1"/>
          <w:sz w:val="22"/>
          <w:szCs w:val="22"/>
          <w:lang w:bidi="he-IL"/>
        </w:rPr>
        <w:t xml:space="preserve"> desired behaviors (</w:t>
      </w:r>
      <w:r w:rsidR="009912C7">
        <w:rPr>
          <w:rFonts w:asciiTheme="majorBidi" w:hAnsiTheme="majorBidi" w:cstheme="majorBidi"/>
          <w:color w:val="000000" w:themeColor="text1"/>
          <w:sz w:val="22"/>
          <w:szCs w:val="22"/>
          <w:lang w:bidi="he-IL"/>
        </w:rPr>
        <w:t>e.g.</w:t>
      </w:r>
      <w:r w:rsidR="004E208E">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Nickerson</w:t>
      </w:r>
      <w:r w:rsidR="00992EEC">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Rogers, 2010</w:t>
      </w:r>
      <w:r>
        <w:rPr>
          <w:rFonts w:ascii="Arial" w:hAnsi="Arial" w:cs="Arial"/>
          <w:color w:val="222222"/>
          <w:sz w:val="20"/>
          <w:szCs w:val="20"/>
          <w:shd w:val="clear" w:color="auto" w:fill="FFFFFF"/>
        </w:rPr>
        <w:t>)</w:t>
      </w:r>
      <w:r>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can help mitigate any decay found in pledges’ effects over time. To accomplish this, we will repeat the basic design (as detailed in the </w:t>
      </w:r>
      <w:r w:rsidR="00013F89">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 xml:space="preserve">reliminary </w:t>
      </w:r>
      <w:r w:rsidR="00013F89">
        <w:rPr>
          <w:rFonts w:asciiTheme="majorBidi" w:hAnsiTheme="majorBidi" w:cstheme="majorBidi"/>
          <w:color w:val="000000" w:themeColor="text1"/>
          <w:sz w:val="22"/>
          <w:szCs w:val="22"/>
          <w:lang w:bidi="he-IL"/>
        </w:rPr>
        <w:t>r</w:t>
      </w:r>
      <w:r w:rsidRPr="00E445AD">
        <w:rPr>
          <w:rFonts w:asciiTheme="majorBidi" w:hAnsiTheme="majorBidi" w:cstheme="majorBidi"/>
          <w:color w:val="000000" w:themeColor="text1"/>
          <w:sz w:val="22"/>
          <w:szCs w:val="22"/>
          <w:lang w:bidi="he-IL"/>
        </w:rPr>
        <w:t>esults</w:t>
      </w:r>
      <w:r w:rsidR="00013F89">
        <w:rPr>
          <w:rFonts w:asciiTheme="majorBidi" w:hAnsiTheme="majorBidi" w:cstheme="majorBidi"/>
          <w:color w:val="000000" w:themeColor="text1"/>
          <w:sz w:val="22"/>
          <w:szCs w:val="22"/>
          <w:lang w:bidi="he-IL"/>
        </w:rPr>
        <w:t xml:space="preserve"> section</w:t>
      </w:r>
      <w:r w:rsidRPr="00E445AD">
        <w:rPr>
          <w:rFonts w:asciiTheme="majorBidi" w:hAnsiTheme="majorBidi" w:cstheme="majorBidi"/>
          <w:color w:val="000000" w:themeColor="text1"/>
          <w:sz w:val="22"/>
          <w:szCs w:val="22"/>
          <w:lang w:bidi="he-IL"/>
        </w:rPr>
        <w:t xml:space="preserve">) of our study while we a) increase the number of trials (problems) in which participants can cheat, as well as b) add varying time intervals between the time when the pledge is taken and when the opportunity to cheat occurs. The post-pledge time interval will be filled </w:t>
      </w:r>
      <w:r w:rsidR="005008A6">
        <w:rPr>
          <w:rFonts w:asciiTheme="majorBidi" w:hAnsiTheme="majorBidi" w:cstheme="majorBidi"/>
          <w:color w:val="000000" w:themeColor="text1"/>
          <w:sz w:val="22"/>
          <w:szCs w:val="22"/>
          <w:lang w:bidi="he-IL"/>
        </w:rPr>
        <w:t>with</w:t>
      </w:r>
      <w:r w:rsidRPr="00E445AD">
        <w:rPr>
          <w:rFonts w:asciiTheme="majorBidi" w:hAnsiTheme="majorBidi" w:cstheme="majorBidi"/>
          <w:color w:val="000000" w:themeColor="text1"/>
          <w:sz w:val="22"/>
          <w:szCs w:val="22"/>
          <w:lang w:bidi="he-IL"/>
        </w:rPr>
        <w:t xml:space="preserve"> either a non-related task (e.g., a reading comprehension task) or a task that would be aimed at increasing or reducing the saliency of moral values to the participant. In this, we aim to simulate real-life scenarios which could occur that might have a positive or a negative effect on the potency of the pledge</w:t>
      </w:r>
      <w:r w:rsidR="00B81007">
        <w:rPr>
          <w:rFonts w:asciiTheme="majorBidi" w:hAnsiTheme="majorBidi" w:cstheme="majorBidi"/>
          <w:color w:val="000000" w:themeColor="text1"/>
          <w:sz w:val="22"/>
          <w:szCs w:val="22"/>
          <w:lang w:bidi="he-IL"/>
        </w:rPr>
        <w:t>, in order</w:t>
      </w:r>
      <w:r w:rsidR="00616B03">
        <w:rPr>
          <w:rFonts w:asciiTheme="majorBidi" w:hAnsiTheme="majorBidi" w:cstheme="majorBidi"/>
          <w:color w:val="000000" w:themeColor="text1"/>
          <w:sz w:val="22"/>
          <w:szCs w:val="22"/>
          <w:lang w:bidi="he-IL"/>
        </w:rPr>
        <w:t xml:space="preserve"> </w:t>
      </w:r>
      <w:r w:rsidR="00B6473F">
        <w:rPr>
          <w:rFonts w:asciiTheme="majorBidi" w:hAnsiTheme="majorBidi" w:cstheme="majorBidi"/>
          <w:color w:val="000000" w:themeColor="text1"/>
          <w:sz w:val="22"/>
          <w:szCs w:val="22"/>
          <w:lang w:bidi="he-IL"/>
        </w:rPr>
        <w:t>to</w:t>
      </w:r>
      <w:r w:rsidRPr="00E445AD">
        <w:rPr>
          <w:rFonts w:asciiTheme="majorBidi" w:hAnsiTheme="majorBidi" w:cstheme="majorBidi"/>
          <w:color w:val="000000" w:themeColor="text1"/>
          <w:sz w:val="22"/>
          <w:szCs w:val="22"/>
          <w:lang w:bidi="he-IL"/>
        </w:rPr>
        <w:t xml:space="preserve"> estimate these moderators</w:t>
      </w:r>
      <w:r w:rsidR="00616B03">
        <w:rPr>
          <w:rFonts w:asciiTheme="majorBidi" w:hAnsiTheme="majorBidi" w:cstheme="majorBidi"/>
          <w:color w:val="000000" w:themeColor="text1"/>
          <w:sz w:val="22"/>
          <w:szCs w:val="22"/>
          <w:lang w:bidi="he-IL"/>
        </w:rPr>
        <w:t>’</w:t>
      </w:r>
      <w:r w:rsidR="004E208E">
        <w:rPr>
          <w:rFonts w:asciiTheme="majorBidi" w:hAnsiTheme="majorBidi" w:cstheme="majorBidi"/>
          <w:color w:val="000000" w:themeColor="text1"/>
          <w:sz w:val="22"/>
          <w:szCs w:val="22"/>
          <w:lang w:bidi="he-IL"/>
        </w:rPr>
        <w:t xml:space="preserve"> role</w:t>
      </w:r>
      <w:r w:rsidR="005008A6">
        <w:rPr>
          <w:rFonts w:asciiTheme="majorBidi" w:hAnsiTheme="majorBidi" w:cstheme="majorBidi"/>
          <w:color w:val="000000" w:themeColor="text1"/>
          <w:sz w:val="22"/>
          <w:szCs w:val="22"/>
          <w:lang w:bidi="he-IL"/>
        </w:rPr>
        <w:t xml:space="preserve"> on </w:t>
      </w:r>
      <w:r w:rsidR="004E208E">
        <w:rPr>
          <w:rFonts w:asciiTheme="majorBidi" w:hAnsiTheme="majorBidi" w:cstheme="majorBidi"/>
          <w:color w:val="000000" w:themeColor="text1"/>
          <w:sz w:val="22"/>
          <w:szCs w:val="22"/>
          <w:lang w:bidi="he-IL"/>
        </w:rPr>
        <w:t>the effects of pledges</w:t>
      </w:r>
      <w:r w:rsidRPr="00E445AD">
        <w:rPr>
          <w:rFonts w:asciiTheme="majorBidi" w:hAnsiTheme="majorBidi" w:cstheme="majorBidi"/>
          <w:color w:val="000000" w:themeColor="text1"/>
          <w:sz w:val="22"/>
          <w:szCs w:val="22"/>
          <w:lang w:bidi="he-IL"/>
        </w:rPr>
        <w:t xml:space="preserve">. </w:t>
      </w:r>
    </w:p>
    <w:p w14:paraId="7FFE384E" w14:textId="77777777" w:rsidR="00BA5731" w:rsidRPr="00E445AD" w:rsidRDefault="00BA5731" w:rsidP="00972DB3">
      <w:pPr>
        <w:pStyle w:val="ListParagraph"/>
        <w:numPr>
          <w:ilvl w:val="0"/>
          <w:numId w:val="3"/>
        </w:numPr>
        <w:spacing w:line="360" w:lineRule="auto"/>
        <w:jc w:val="both"/>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Why pledges work</w:t>
      </w:r>
    </w:p>
    <w:p w14:paraId="56C30983" w14:textId="77777777" w:rsidR="00BA5731" w:rsidRPr="00E445AD" w:rsidRDefault="00BA5731" w:rsidP="00EB5ED0">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Next, we aim to examine and identify the psychological and behavioral mechanism(s) that can explain the effects of pledges, in an attempt to better understand why and when pledges should or should not work in reality</w:t>
      </w:r>
      <w:r>
        <w:rPr>
          <w:rFonts w:asciiTheme="majorBidi" w:hAnsiTheme="majorBidi" w:cstheme="majorBidi"/>
          <w:color w:val="000000" w:themeColor="text1"/>
          <w:sz w:val="22"/>
          <w:szCs w:val="22"/>
          <w:lang w:bidi="he-IL"/>
        </w:rPr>
        <w:t xml:space="preserve"> (</w:t>
      </w:r>
      <w:r w:rsidR="00616B03">
        <w:rPr>
          <w:rFonts w:asciiTheme="majorBidi" w:hAnsiTheme="majorBidi" w:cstheme="majorBidi"/>
          <w:color w:val="000000" w:themeColor="text1"/>
          <w:sz w:val="22"/>
          <w:szCs w:val="22"/>
          <w:lang w:bidi="he-IL"/>
        </w:rPr>
        <w:t>cf.</w:t>
      </w:r>
      <w:r>
        <w:rPr>
          <w:rFonts w:asciiTheme="majorBidi" w:hAnsiTheme="majorBidi" w:cstheme="majorBidi"/>
          <w:color w:val="000000" w:themeColor="text1"/>
          <w:sz w:val="22"/>
          <w:szCs w:val="22"/>
          <w:lang w:bidi="he-IL"/>
        </w:rPr>
        <w:t xml:space="preserve"> </w:t>
      </w:r>
      <w:r w:rsidR="00B81007">
        <w:rPr>
          <w:rFonts w:asciiTheme="majorBidi" w:hAnsiTheme="majorBidi" w:cstheme="majorBidi"/>
          <w:color w:val="000000" w:themeColor="text1"/>
          <w:sz w:val="22"/>
          <w:szCs w:val="22"/>
          <w:lang w:bidi="he-IL"/>
        </w:rPr>
        <w:t>Jacobsen e</w:t>
      </w:r>
      <w:r w:rsidR="007D6D68">
        <w:rPr>
          <w:rFonts w:asciiTheme="majorBidi" w:hAnsiTheme="majorBidi" w:cstheme="majorBidi"/>
          <w:color w:val="000000" w:themeColor="text1"/>
          <w:sz w:val="22"/>
          <w:szCs w:val="22"/>
          <w:lang w:bidi="he-IL"/>
        </w:rPr>
        <w:t>t al</w:t>
      </w:r>
      <w:r w:rsidR="00B81007">
        <w:rPr>
          <w:rFonts w:asciiTheme="majorBidi" w:hAnsiTheme="majorBidi" w:cstheme="majorBidi"/>
          <w:color w:val="000000" w:themeColor="text1"/>
          <w:sz w:val="22"/>
          <w:szCs w:val="22"/>
          <w:lang w:bidi="he-IL"/>
        </w:rPr>
        <w:t>.</w:t>
      </w:r>
      <w:r w:rsidRPr="007D72B3">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2018)</w:t>
      </w:r>
      <w:r w:rsidRPr="00E445AD">
        <w:rPr>
          <w:rFonts w:asciiTheme="majorBidi" w:hAnsiTheme="majorBidi" w:cstheme="majorBidi"/>
          <w:color w:val="000000" w:themeColor="text1"/>
          <w:sz w:val="22"/>
          <w:szCs w:val="22"/>
          <w:lang w:bidi="he-IL"/>
        </w:rPr>
        <w:t>. Current research suggest that pledges</w:t>
      </w:r>
      <w:r w:rsidR="00B81007">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effects are attributed to reminding people about their morality values. Shu et al., (2012), who found that signing at the beginning leads to less dishonest reporting or over-claiming, also found in another study that signing at the beginning increased the frequency of ethicality-related words in a word-completion task, </w:t>
      </w:r>
      <w:r w:rsidRPr="00E445AD">
        <w:rPr>
          <w:rFonts w:asciiTheme="majorBidi" w:hAnsiTheme="majorBidi" w:cstheme="majorBidi"/>
          <w:color w:val="000000" w:themeColor="text1"/>
          <w:sz w:val="22"/>
          <w:szCs w:val="22"/>
          <w:lang w:bidi="he-IL"/>
        </w:rPr>
        <w:lastRenderedPageBreak/>
        <w:t xml:space="preserve">suggesting participants who were asked to pledge (sign) in advance had more moral concepts activated in their minds. However, the notion that pledging reduces unethicality by invoking moral values lacks further empirical support and alternative mechanisms have not yet been ruled out. </w:t>
      </w:r>
      <w:proofErr w:type="spellStart"/>
      <w:r w:rsidRPr="00E445AD">
        <w:rPr>
          <w:rFonts w:asciiTheme="majorBidi" w:hAnsiTheme="majorBidi" w:cstheme="majorBidi"/>
          <w:color w:val="000000" w:themeColor="text1"/>
          <w:sz w:val="22"/>
          <w:szCs w:val="22"/>
          <w:lang w:bidi="he-IL"/>
        </w:rPr>
        <w:t>Pruckner</w:t>
      </w:r>
      <w:proofErr w:type="spellEnd"/>
      <w:r w:rsidRPr="00E445AD">
        <w:rPr>
          <w:rFonts w:asciiTheme="majorBidi" w:hAnsiTheme="majorBidi" w:cstheme="majorBidi"/>
          <w:color w:val="000000" w:themeColor="text1"/>
          <w:sz w:val="22"/>
          <w:szCs w:val="22"/>
          <w:lang w:bidi="he-IL"/>
        </w:rPr>
        <w:t xml:space="preserve"> and </w:t>
      </w:r>
      <w:proofErr w:type="spellStart"/>
      <w:r w:rsidRPr="00E445AD">
        <w:rPr>
          <w:rFonts w:asciiTheme="majorBidi" w:hAnsiTheme="majorBidi" w:cstheme="majorBidi"/>
          <w:color w:val="000000" w:themeColor="text1"/>
          <w:sz w:val="22"/>
          <w:szCs w:val="22"/>
          <w:lang w:bidi="he-IL"/>
        </w:rPr>
        <w:t>Sausgruber</w:t>
      </w:r>
      <w:proofErr w:type="spellEnd"/>
      <w:r w:rsidRPr="00E445AD">
        <w:rPr>
          <w:rFonts w:asciiTheme="majorBidi" w:hAnsiTheme="majorBidi" w:cstheme="majorBidi"/>
          <w:color w:val="000000" w:themeColor="text1"/>
          <w:sz w:val="22"/>
          <w:szCs w:val="22"/>
          <w:lang w:bidi="he-IL"/>
        </w:rPr>
        <w:t xml:space="preserve"> (2013) for instance, conducted a field experiment on self-payment newspaper booths in Germany, to which they added two types of moral reminders. They found that a reminder that included reference to moral norms increased self-payments, while one that referred to legal norms did not. Mazar</w:t>
      </w:r>
      <w:r w:rsidR="00A01ACE" w:rsidRPr="00A01ACE">
        <w:rPr>
          <w:rFonts w:asciiTheme="majorBidi" w:hAnsiTheme="majorBidi" w:cstheme="majorBidi"/>
          <w:color w:val="000000" w:themeColor="text1"/>
          <w:sz w:val="22"/>
          <w:szCs w:val="22"/>
          <w:lang w:bidi="he-IL"/>
        </w:rPr>
        <w:t xml:space="preserve"> </w:t>
      </w:r>
      <w:r w:rsidR="00A01ACE" w:rsidRPr="00E445AD">
        <w:rPr>
          <w:rFonts w:asciiTheme="majorBidi" w:hAnsiTheme="majorBidi" w:cstheme="majorBidi"/>
          <w:color w:val="000000" w:themeColor="text1"/>
          <w:sz w:val="22"/>
          <w:szCs w:val="22"/>
          <w:lang w:bidi="he-IL"/>
        </w:rPr>
        <w:t>et al.</w:t>
      </w:r>
      <w:r w:rsidR="00A01ACE">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(2008) </w:t>
      </w:r>
      <w:r w:rsidR="00616B03">
        <w:rPr>
          <w:rFonts w:asciiTheme="majorBidi" w:hAnsiTheme="majorBidi" w:cstheme="majorBidi"/>
          <w:color w:val="000000" w:themeColor="text1"/>
          <w:sz w:val="22"/>
          <w:szCs w:val="22"/>
          <w:lang w:bidi="he-IL"/>
        </w:rPr>
        <w:t>reported</w:t>
      </w:r>
      <w:r w:rsidRPr="00E445AD">
        <w:rPr>
          <w:rFonts w:asciiTheme="majorBidi" w:hAnsiTheme="majorBidi" w:cstheme="majorBidi"/>
          <w:color w:val="000000" w:themeColor="text1"/>
          <w:sz w:val="22"/>
          <w:szCs w:val="22"/>
          <w:lang w:bidi="he-IL"/>
        </w:rPr>
        <w:t xml:space="preserve"> that asking people to recall the Ten Commandments reduced cheating in the anonymous matrices task. However, a recent </w:t>
      </w:r>
      <w:r w:rsidR="006F5258">
        <w:rPr>
          <w:rFonts w:asciiTheme="majorBidi" w:hAnsiTheme="majorBidi" w:cstheme="majorBidi"/>
          <w:color w:val="000000" w:themeColor="text1"/>
          <w:sz w:val="22"/>
          <w:szCs w:val="22"/>
          <w:lang w:bidi="he-IL"/>
        </w:rPr>
        <w:t>large</w:t>
      </w:r>
      <w:r w:rsidRPr="00E445AD">
        <w:rPr>
          <w:rFonts w:asciiTheme="majorBidi" w:hAnsiTheme="majorBidi" w:cstheme="majorBidi"/>
          <w:color w:val="000000" w:themeColor="text1"/>
          <w:sz w:val="22"/>
          <w:szCs w:val="22"/>
          <w:lang w:bidi="he-IL"/>
        </w:rPr>
        <w:t xml:space="preserve"> replication </w:t>
      </w:r>
      <w:r w:rsidR="006F5258">
        <w:rPr>
          <w:rFonts w:asciiTheme="majorBidi" w:hAnsiTheme="majorBidi" w:cstheme="majorBidi"/>
          <w:color w:val="000000" w:themeColor="text1"/>
          <w:sz w:val="22"/>
          <w:szCs w:val="22"/>
          <w:lang w:bidi="he-IL"/>
        </w:rPr>
        <w:t xml:space="preserve">project </w:t>
      </w:r>
      <w:r w:rsidRPr="00E445AD">
        <w:rPr>
          <w:rFonts w:asciiTheme="majorBidi" w:hAnsiTheme="majorBidi" w:cstheme="majorBidi"/>
          <w:color w:val="000000" w:themeColor="text1"/>
          <w:sz w:val="22"/>
          <w:szCs w:val="22"/>
          <w:lang w:bidi="he-IL"/>
        </w:rPr>
        <w:t xml:space="preserve">of this experiment, done by 19 different labs worldwide, showed disconfirming results: in none of the cases, </w:t>
      </w:r>
      <w:r w:rsidR="006F5258">
        <w:rPr>
          <w:rFonts w:asciiTheme="majorBidi" w:hAnsiTheme="majorBidi" w:cstheme="majorBidi"/>
          <w:color w:val="000000" w:themeColor="text1"/>
          <w:sz w:val="22"/>
          <w:szCs w:val="22"/>
          <w:lang w:bidi="he-IL"/>
        </w:rPr>
        <w:t xml:space="preserve">did </w:t>
      </w:r>
      <w:r w:rsidRPr="00E445AD">
        <w:rPr>
          <w:rFonts w:asciiTheme="majorBidi" w:hAnsiTheme="majorBidi" w:cstheme="majorBidi"/>
          <w:color w:val="000000" w:themeColor="text1"/>
          <w:sz w:val="22"/>
          <w:szCs w:val="22"/>
          <w:lang w:bidi="he-IL"/>
        </w:rPr>
        <w:t xml:space="preserve">this type of moral reminder reduced cheating significantly, and it </w:t>
      </w:r>
      <w:r w:rsidR="003F273B">
        <w:rPr>
          <w:rFonts w:asciiTheme="majorBidi" w:hAnsiTheme="majorBidi" w:cstheme="majorBidi"/>
          <w:color w:val="000000" w:themeColor="text1"/>
          <w:sz w:val="22"/>
          <w:szCs w:val="22"/>
          <w:lang w:bidi="he-IL"/>
        </w:rPr>
        <w:t xml:space="preserve">even </w:t>
      </w:r>
      <w:r w:rsidRPr="00E445AD">
        <w:rPr>
          <w:rFonts w:asciiTheme="majorBidi" w:hAnsiTheme="majorBidi" w:cstheme="majorBidi"/>
          <w:color w:val="000000" w:themeColor="text1"/>
          <w:sz w:val="22"/>
          <w:szCs w:val="22"/>
          <w:lang w:bidi="he-IL"/>
        </w:rPr>
        <w:t xml:space="preserve">increased cheating in </w:t>
      </w:r>
      <w:r w:rsidR="00EB5ED0">
        <w:rPr>
          <w:rFonts w:asciiTheme="majorBidi" w:hAnsiTheme="majorBidi" w:cstheme="majorBidi"/>
          <w:color w:val="000000" w:themeColor="text1"/>
          <w:sz w:val="22"/>
          <w:szCs w:val="22"/>
          <w:lang w:bidi="he-IL"/>
        </w:rPr>
        <w:t>one</w:t>
      </w:r>
      <w:r w:rsidRPr="00E445AD">
        <w:rPr>
          <w:rFonts w:asciiTheme="majorBidi" w:hAnsiTheme="majorBidi" w:cstheme="majorBidi"/>
          <w:color w:val="000000" w:themeColor="text1"/>
          <w:sz w:val="22"/>
          <w:szCs w:val="22"/>
          <w:lang w:bidi="he-IL"/>
        </w:rPr>
        <w:t xml:space="preserve"> (</w:t>
      </w:r>
      <w:proofErr w:type="spellStart"/>
      <w:r w:rsidR="009B01A5" w:rsidRPr="00E445AD">
        <w:rPr>
          <w:rFonts w:asciiTheme="majorBidi" w:hAnsiTheme="majorBidi" w:cstheme="majorBidi"/>
          <w:color w:val="000000" w:themeColor="text1"/>
          <w:sz w:val="22"/>
          <w:szCs w:val="22"/>
          <w:lang w:bidi="he-IL"/>
        </w:rPr>
        <w:t>Verschuer</w:t>
      </w:r>
      <w:r w:rsidR="00B6473F">
        <w:rPr>
          <w:rFonts w:asciiTheme="majorBidi" w:hAnsiTheme="majorBidi" w:cstheme="majorBidi"/>
          <w:color w:val="000000" w:themeColor="text1"/>
          <w:sz w:val="22"/>
          <w:szCs w:val="22"/>
          <w:lang w:bidi="he-IL"/>
        </w:rPr>
        <w:t>e</w:t>
      </w:r>
      <w:proofErr w:type="spellEnd"/>
      <w:r w:rsidR="00B6473F">
        <w:rPr>
          <w:rFonts w:asciiTheme="majorBidi" w:hAnsiTheme="majorBidi" w:cstheme="majorBidi"/>
          <w:color w:val="000000" w:themeColor="text1"/>
          <w:sz w:val="22"/>
          <w:szCs w:val="22"/>
          <w:lang w:bidi="he-IL"/>
        </w:rPr>
        <w:t xml:space="preserve"> et al.</w:t>
      </w:r>
      <w:r w:rsidR="00E730BF">
        <w:rPr>
          <w:rFonts w:asciiTheme="majorBidi" w:hAnsiTheme="majorBidi" w:cstheme="majorBidi"/>
          <w:color w:val="000000" w:themeColor="text1"/>
          <w:sz w:val="22"/>
          <w:szCs w:val="22"/>
          <w:lang w:bidi="he-IL"/>
        </w:rPr>
        <w:t>,</w:t>
      </w:r>
      <w:r w:rsidR="00E730BF" w:rsidRPr="00E730BF" w:rsidDel="00E730BF">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2018). </w:t>
      </w:r>
    </w:p>
    <w:p w14:paraId="1350C620" w14:textId="77777777" w:rsidR="00BA5731" w:rsidRPr="00E445AD" w:rsidRDefault="00BA5731" w:rsidP="00EB5ED0">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Following the literature on behavioral ethics, we can identify several behavioral and psychological accounts that might explain pledges’ effects. First, despite the failure to replicate the Ten Commandments nudge, pledges could indeed simply act as morality reminders, highlighting the importance and desirability of behaving in an ethical manner</w:t>
      </w:r>
      <w:r w:rsidR="008A4E78">
        <w:rPr>
          <w:rFonts w:asciiTheme="majorBidi" w:hAnsiTheme="majorBidi" w:cstheme="majorBidi"/>
          <w:color w:val="000000" w:themeColor="text1"/>
          <w:sz w:val="22"/>
          <w:szCs w:val="22"/>
          <w:lang w:bidi="he-IL"/>
        </w:rPr>
        <w:t xml:space="preserve"> (Shu et al., </w:t>
      </w:r>
      <w:r w:rsidR="004713CA">
        <w:rPr>
          <w:rFonts w:asciiTheme="majorBidi" w:hAnsiTheme="majorBidi" w:cstheme="majorBidi"/>
          <w:color w:val="000000" w:themeColor="text1"/>
          <w:sz w:val="22"/>
          <w:szCs w:val="22"/>
          <w:lang w:bidi="he-IL"/>
        </w:rPr>
        <w:t>2011)</w:t>
      </w:r>
      <w:r w:rsidRPr="00E445AD">
        <w:rPr>
          <w:rFonts w:asciiTheme="majorBidi" w:hAnsiTheme="majorBidi" w:cstheme="majorBidi"/>
          <w:color w:val="000000" w:themeColor="text1"/>
          <w:sz w:val="22"/>
          <w:szCs w:val="22"/>
          <w:lang w:bidi="he-IL"/>
        </w:rPr>
        <w:t xml:space="preserve">. However, a different possibility could be that pledges might act as signals of social norms, encouraging people to not deviate from others’ behavior and maintain their ethicality. Indeed, much research </w:t>
      </w:r>
      <w:r w:rsidR="00EB5ED0">
        <w:rPr>
          <w:rFonts w:asciiTheme="majorBidi" w:hAnsiTheme="majorBidi" w:cstheme="majorBidi"/>
          <w:color w:val="000000" w:themeColor="text1"/>
          <w:sz w:val="22"/>
          <w:szCs w:val="22"/>
          <w:lang w:bidi="he-IL"/>
        </w:rPr>
        <w:t xml:space="preserve">has </w:t>
      </w:r>
      <w:r w:rsidRPr="00E445AD">
        <w:rPr>
          <w:rFonts w:asciiTheme="majorBidi" w:hAnsiTheme="majorBidi" w:cstheme="majorBidi"/>
          <w:color w:val="000000" w:themeColor="text1"/>
          <w:sz w:val="22"/>
          <w:szCs w:val="22"/>
          <w:lang w:bidi="he-IL"/>
        </w:rPr>
        <w:t>showed that highlighting social norms can help curb undesired behavior such as littering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Reno, Cialdini &amp; Kallgren,1993)</w:t>
      </w:r>
      <w:r w:rsidRPr="00E445AD">
        <w:rPr>
          <w:rFonts w:asciiTheme="majorBidi" w:hAnsiTheme="majorBidi" w:cstheme="majorBidi"/>
          <w:color w:val="000000" w:themeColor="text1"/>
          <w:sz w:val="22"/>
          <w:szCs w:val="22"/>
          <w:lang w:bidi="he-IL"/>
        </w:rPr>
        <w:t xml:space="preserve"> or excessive energy consumption (e.g., </w:t>
      </w:r>
      <w:proofErr w:type="spellStart"/>
      <w:r w:rsidRPr="007D72B3">
        <w:rPr>
          <w:rFonts w:asciiTheme="majorBidi" w:hAnsiTheme="majorBidi" w:cstheme="majorBidi"/>
          <w:color w:val="000000" w:themeColor="text1"/>
          <w:sz w:val="22"/>
          <w:szCs w:val="22"/>
          <w:lang w:bidi="he-IL"/>
        </w:rPr>
        <w:t>Allcot</w:t>
      </w:r>
      <w:r w:rsidR="00494154">
        <w:rPr>
          <w:rFonts w:asciiTheme="majorBidi" w:hAnsiTheme="majorBidi" w:cstheme="majorBidi"/>
          <w:color w:val="000000" w:themeColor="text1"/>
          <w:sz w:val="22"/>
          <w:szCs w:val="22"/>
          <w:lang w:bidi="he-IL"/>
        </w:rPr>
        <w:t>t</w:t>
      </w:r>
      <w:proofErr w:type="spellEnd"/>
      <w:r w:rsidRPr="007D72B3">
        <w:rPr>
          <w:rFonts w:asciiTheme="majorBidi" w:hAnsiTheme="majorBidi" w:cstheme="majorBidi"/>
          <w:color w:val="000000" w:themeColor="text1"/>
          <w:sz w:val="22"/>
          <w:szCs w:val="22"/>
          <w:lang w:bidi="he-IL"/>
        </w:rPr>
        <w:t xml:space="preserve"> (2011</w:t>
      </w:r>
      <w:r w:rsidRPr="00E445AD">
        <w:rPr>
          <w:rFonts w:asciiTheme="majorBidi" w:hAnsiTheme="majorBidi" w:cstheme="majorBidi"/>
          <w:color w:val="000000" w:themeColor="text1"/>
          <w:sz w:val="22"/>
          <w:szCs w:val="22"/>
          <w:lang w:bidi="he-IL"/>
        </w:rPr>
        <w:t>). Thus, it is possible that when asking people to pledge, the perception of an ethical social norm receives more saliency than it had before. Another, third account proposes that pledges are pre-commitment devices</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Baca-Motes</w:t>
      </w:r>
      <w:r w:rsidR="00F86555">
        <w:rPr>
          <w:rFonts w:asciiTheme="majorBidi" w:hAnsiTheme="majorBidi" w:cstheme="majorBidi"/>
          <w:color w:val="000000" w:themeColor="text1"/>
          <w:sz w:val="22"/>
          <w:szCs w:val="22"/>
          <w:lang w:bidi="he-IL"/>
        </w:rPr>
        <w:t>,</w:t>
      </w:r>
      <w:r w:rsidRPr="00946B67">
        <w:rPr>
          <w:rFonts w:asciiTheme="majorBidi" w:hAnsiTheme="majorBidi" w:cstheme="majorBidi"/>
          <w:color w:val="000000" w:themeColor="text1"/>
          <w:sz w:val="22"/>
          <w:szCs w:val="22"/>
          <w:lang w:bidi="he-IL"/>
        </w:rPr>
        <w:t xml:space="preserve"> </w:t>
      </w:r>
      <w:r w:rsidR="00F86555" w:rsidRPr="00946B67">
        <w:rPr>
          <w:rFonts w:asciiTheme="majorBidi" w:hAnsiTheme="majorBidi" w:cstheme="majorBidi"/>
          <w:color w:val="000000" w:themeColor="text1"/>
          <w:sz w:val="22"/>
          <w:szCs w:val="22"/>
          <w:lang w:bidi="he-IL"/>
        </w:rPr>
        <w:t>Brown</w:t>
      </w:r>
      <w:r w:rsidR="00F86555">
        <w:rPr>
          <w:rFonts w:asciiTheme="majorBidi" w:hAnsiTheme="majorBidi" w:cstheme="majorBidi"/>
          <w:color w:val="000000" w:themeColor="text1"/>
          <w:sz w:val="22"/>
          <w:szCs w:val="22"/>
          <w:lang w:bidi="he-IL"/>
        </w:rPr>
        <w:t>,</w:t>
      </w:r>
      <w:r w:rsidR="00F86555" w:rsidRPr="00946B67">
        <w:rPr>
          <w:rFonts w:asciiTheme="majorBidi" w:hAnsiTheme="majorBidi" w:cstheme="majorBidi"/>
          <w:color w:val="000000" w:themeColor="text1"/>
          <w:sz w:val="22"/>
          <w:szCs w:val="22"/>
          <w:lang w:bidi="he-IL"/>
        </w:rPr>
        <w:t xml:space="preserve"> </w:t>
      </w:r>
      <w:proofErr w:type="spellStart"/>
      <w:r w:rsidR="00F86555" w:rsidRPr="00946B67">
        <w:rPr>
          <w:rFonts w:asciiTheme="majorBidi" w:hAnsiTheme="majorBidi" w:cstheme="majorBidi"/>
          <w:color w:val="000000" w:themeColor="text1"/>
          <w:sz w:val="22"/>
          <w:szCs w:val="22"/>
          <w:lang w:bidi="he-IL"/>
        </w:rPr>
        <w:t>Gneezy</w:t>
      </w:r>
      <w:proofErr w:type="spellEnd"/>
      <w:r w:rsidR="00F86555">
        <w:rPr>
          <w:rFonts w:asciiTheme="majorBidi" w:hAnsiTheme="majorBidi" w:cstheme="majorBidi"/>
          <w:color w:val="000000" w:themeColor="text1"/>
          <w:sz w:val="22"/>
          <w:szCs w:val="22"/>
          <w:lang w:bidi="he-IL"/>
        </w:rPr>
        <w:t>,</w:t>
      </w:r>
      <w:r w:rsidR="00F86555" w:rsidRPr="00946B67">
        <w:rPr>
          <w:rFonts w:asciiTheme="majorBidi" w:hAnsiTheme="majorBidi" w:cstheme="majorBidi"/>
          <w:color w:val="000000" w:themeColor="text1"/>
          <w:sz w:val="22"/>
          <w:szCs w:val="22"/>
          <w:lang w:bidi="he-IL"/>
        </w:rPr>
        <w:t xml:space="preserve"> Keenan</w:t>
      </w:r>
      <w:r w:rsidR="00F86555">
        <w:rPr>
          <w:rFonts w:asciiTheme="majorBidi" w:hAnsiTheme="majorBidi" w:cstheme="majorBidi"/>
          <w:color w:val="000000" w:themeColor="text1"/>
          <w:sz w:val="22"/>
          <w:szCs w:val="22"/>
          <w:lang w:bidi="he-IL"/>
        </w:rPr>
        <w:t xml:space="preserve"> &amp;</w:t>
      </w:r>
      <w:r w:rsidR="00F86555" w:rsidRPr="00946B67">
        <w:rPr>
          <w:rFonts w:asciiTheme="majorBidi" w:hAnsiTheme="majorBidi" w:cstheme="majorBidi"/>
          <w:color w:val="000000" w:themeColor="text1"/>
          <w:sz w:val="22"/>
          <w:szCs w:val="22"/>
          <w:lang w:bidi="he-IL"/>
        </w:rPr>
        <w:t xml:space="preserve"> Nelson</w:t>
      </w:r>
      <w:r w:rsidR="00F86555">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2012</w:t>
      </w:r>
      <w:r w:rsidR="004713CA">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and exert their influence because they appeal to people’s inherent desire to act in self-consistency</w:t>
      </w:r>
      <w:r>
        <w:rPr>
          <w:rFonts w:asciiTheme="majorBidi" w:hAnsiTheme="majorBidi" w:cstheme="majorBidi"/>
          <w:color w:val="000000" w:themeColor="text1"/>
          <w:sz w:val="22"/>
          <w:szCs w:val="22"/>
          <w:lang w:bidi="he-IL"/>
        </w:rPr>
        <w:t xml:space="preserve"> (</w:t>
      </w:r>
      <w:r w:rsidRPr="002828F5">
        <w:rPr>
          <w:rFonts w:asciiTheme="majorBidi" w:hAnsiTheme="majorBidi" w:cstheme="majorBidi"/>
          <w:color w:val="000000" w:themeColor="text1"/>
          <w:sz w:val="22"/>
          <w:szCs w:val="22"/>
          <w:lang w:bidi="he-IL"/>
        </w:rPr>
        <w:t xml:space="preserve">Swann, </w:t>
      </w:r>
      <w:proofErr w:type="spellStart"/>
      <w:r w:rsidRPr="002828F5">
        <w:rPr>
          <w:rFonts w:asciiTheme="majorBidi" w:hAnsiTheme="majorBidi" w:cstheme="majorBidi"/>
          <w:color w:val="000000" w:themeColor="text1"/>
          <w:sz w:val="22"/>
          <w:szCs w:val="22"/>
          <w:lang w:bidi="he-IL"/>
        </w:rPr>
        <w:t>Rentfrow</w:t>
      </w:r>
      <w:proofErr w:type="spellEnd"/>
      <w:r w:rsidRPr="002828F5">
        <w:rPr>
          <w:rFonts w:asciiTheme="majorBidi" w:hAnsiTheme="majorBidi" w:cstheme="majorBidi"/>
          <w:color w:val="000000" w:themeColor="text1"/>
          <w:sz w:val="22"/>
          <w:szCs w:val="22"/>
          <w:lang w:bidi="he-IL"/>
        </w:rPr>
        <w:t xml:space="preserve"> &amp; Guinn</w:t>
      </w:r>
      <w:r>
        <w:rPr>
          <w:rFonts w:asciiTheme="majorBidi" w:hAnsiTheme="majorBidi" w:cstheme="majorBidi"/>
          <w:color w:val="000000" w:themeColor="text1"/>
          <w:sz w:val="22"/>
          <w:szCs w:val="22"/>
          <w:lang w:bidi="he-IL"/>
        </w:rPr>
        <w:t>, 2003)</w:t>
      </w:r>
      <w:r w:rsidRPr="00E445AD">
        <w:rPr>
          <w:rStyle w:val="EndnoteReference"/>
          <w:rFonts w:asciiTheme="majorBidi" w:hAnsiTheme="majorBidi" w:cstheme="majorBidi"/>
          <w:color w:val="000000" w:themeColor="text1"/>
          <w:sz w:val="22"/>
          <w:szCs w:val="22"/>
          <w:lang w:bidi="he-IL"/>
        </w:rPr>
        <w:t xml:space="preserve"> </w:t>
      </w:r>
      <w:r w:rsidR="00EB5ED0">
        <w:rPr>
          <w:rFonts w:asciiTheme="majorBidi" w:hAnsiTheme="majorBidi" w:cstheme="majorBidi"/>
          <w:color w:val="000000" w:themeColor="text1"/>
          <w:sz w:val="22"/>
          <w:szCs w:val="22"/>
          <w:lang w:bidi="he-IL"/>
        </w:rPr>
        <w:t xml:space="preserve">. </w:t>
      </w:r>
      <w:r w:rsidRPr="00E445AD">
        <w:rPr>
          <w:rFonts w:asciiTheme="majorBidi" w:hAnsiTheme="majorBidi" w:cstheme="majorBidi"/>
          <w:color w:val="000000" w:themeColor="text1"/>
          <w:sz w:val="22"/>
          <w:szCs w:val="22"/>
          <w:lang w:bidi="he-IL"/>
        </w:rPr>
        <w:t xml:space="preserve">A fourth reason why pledges work might </w:t>
      </w:r>
      <w:r w:rsidR="004713CA">
        <w:rPr>
          <w:rFonts w:asciiTheme="majorBidi" w:hAnsiTheme="majorBidi" w:cstheme="majorBidi"/>
          <w:color w:val="000000" w:themeColor="text1"/>
          <w:sz w:val="22"/>
          <w:szCs w:val="22"/>
          <w:lang w:bidi="he-IL"/>
        </w:rPr>
        <w:t>lie</w:t>
      </w:r>
      <w:r w:rsidRPr="00E445AD">
        <w:rPr>
          <w:rFonts w:asciiTheme="majorBidi" w:hAnsiTheme="majorBidi" w:cstheme="majorBidi"/>
          <w:color w:val="000000" w:themeColor="text1"/>
          <w:sz w:val="22"/>
          <w:szCs w:val="22"/>
          <w:lang w:bidi="he-IL"/>
        </w:rPr>
        <w:t xml:space="preserve"> in how they affect the choice architecture of the decision-maker. Namely, pledges may act as cues that the default behavior expected in the situation is an honest one, and because people typically prefer to stick to defaults</w:t>
      </w:r>
      <w:r>
        <w:rPr>
          <w:rFonts w:asciiTheme="majorBidi" w:hAnsiTheme="majorBidi" w:cstheme="majorBidi"/>
          <w:color w:val="000000" w:themeColor="text1"/>
          <w:sz w:val="22"/>
          <w:szCs w:val="22"/>
          <w:lang w:bidi="he-IL"/>
        </w:rPr>
        <w:t xml:space="preserve"> (e.g. </w:t>
      </w:r>
      <w:proofErr w:type="spellStart"/>
      <w:r w:rsidR="00AD48C4" w:rsidRPr="00E20B9C">
        <w:rPr>
          <w:rFonts w:asciiTheme="majorBidi" w:hAnsiTheme="majorBidi" w:cstheme="majorBidi"/>
          <w:color w:val="222222"/>
          <w:sz w:val="22"/>
          <w:szCs w:val="22"/>
          <w:shd w:val="clear" w:color="auto" w:fill="FFFFFF"/>
        </w:rPr>
        <w:t>Korobkin</w:t>
      </w:r>
      <w:proofErr w:type="spellEnd"/>
      <w:r w:rsidR="00AD48C4">
        <w:rPr>
          <w:rFonts w:asciiTheme="majorBidi" w:hAnsiTheme="majorBidi" w:cstheme="majorBidi"/>
          <w:color w:val="000000" w:themeColor="text1"/>
          <w:sz w:val="22"/>
          <w:szCs w:val="22"/>
          <w:lang w:bidi="he-IL"/>
        </w:rPr>
        <w:t xml:space="preserve">, 1997; </w:t>
      </w:r>
      <w:r>
        <w:rPr>
          <w:rFonts w:asciiTheme="majorBidi" w:hAnsiTheme="majorBidi" w:cstheme="majorBidi"/>
          <w:color w:val="000000" w:themeColor="text1"/>
          <w:sz w:val="22"/>
          <w:szCs w:val="22"/>
          <w:lang w:bidi="he-IL"/>
        </w:rPr>
        <w:t>Sunstein 2013)</w:t>
      </w:r>
      <w:r w:rsidRPr="00E445AD">
        <w:rPr>
          <w:rFonts w:asciiTheme="majorBidi" w:hAnsiTheme="majorBidi" w:cstheme="majorBidi"/>
          <w:color w:val="000000" w:themeColor="text1"/>
          <w:sz w:val="22"/>
          <w:szCs w:val="22"/>
          <w:lang w:bidi="he-IL"/>
        </w:rPr>
        <w:t>, pledges promote more honest behavior. Lastly, pledges might make some aspects of the situation, such as the perceived risk of getting caught and/or the perceived penalty for dishonest behavior, more salient and clear</w:t>
      </w:r>
      <w:r w:rsidR="004713CA">
        <w:rPr>
          <w:rFonts w:asciiTheme="majorBidi" w:hAnsiTheme="majorBidi" w:cstheme="majorBidi"/>
          <w:color w:val="000000" w:themeColor="text1"/>
          <w:sz w:val="22"/>
          <w:szCs w:val="22"/>
          <w:lang w:bidi="he-IL"/>
        </w:rPr>
        <w:t>er</w:t>
      </w:r>
      <w:r w:rsidRPr="00E445AD">
        <w:rPr>
          <w:rFonts w:asciiTheme="majorBidi" w:hAnsiTheme="majorBidi" w:cstheme="majorBidi"/>
          <w:color w:val="000000" w:themeColor="text1"/>
          <w:sz w:val="22"/>
          <w:szCs w:val="22"/>
          <w:lang w:bidi="he-IL"/>
        </w:rPr>
        <w:t>, compared to when people are not required to actively sign or affirm their honest behavior ex-ante.</w:t>
      </w:r>
    </w:p>
    <w:p w14:paraId="1CCD83CE" w14:textId="77777777" w:rsidR="00BA5731" w:rsidRPr="00E445AD" w:rsidRDefault="00BA5731" w:rsidP="00EB5ED0">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Theoretically, any one or more of these accounts might explain pledges’ effects. Thus, our third goal in the proposed research would be to conduct a series of experimental studies that could isolate and test each of the above accounts. For instance, to test whether pledges affect the perceived social norm, we will ask participants in the study to indicate what is their personal prediction about how many people would cheat under this situation. We will predict that the more people will believe others would cheat, the less of an effect the pledge would have. Similarly, we would manipulate the descriptive and injunctive social norm by explicitly giving participants different information about how many participants have cheated in the past (e.g., by either highlighting the percent of people who cheated – to invoke a dishonest social norm - or the percent of people who did not cheat – to stress a social norm </w:t>
      </w:r>
      <w:r w:rsidRPr="00E445AD">
        <w:rPr>
          <w:rFonts w:asciiTheme="majorBidi" w:hAnsiTheme="majorBidi" w:cstheme="majorBidi"/>
          <w:color w:val="000000" w:themeColor="text1"/>
          <w:sz w:val="22"/>
          <w:szCs w:val="22"/>
          <w:lang w:bidi="he-IL"/>
        </w:rPr>
        <w:lastRenderedPageBreak/>
        <w:t xml:space="preserve">of honesty). We would design </w:t>
      </w:r>
      <w:r w:rsidR="008A4E78">
        <w:rPr>
          <w:rFonts w:asciiTheme="majorBidi" w:hAnsiTheme="majorBidi" w:cstheme="majorBidi"/>
          <w:color w:val="000000" w:themeColor="text1"/>
          <w:sz w:val="22"/>
          <w:szCs w:val="22"/>
          <w:lang w:bidi="he-IL"/>
        </w:rPr>
        <w:t>additional</w:t>
      </w:r>
      <w:r w:rsidRPr="00E445AD">
        <w:rPr>
          <w:rFonts w:asciiTheme="majorBidi" w:hAnsiTheme="majorBidi" w:cstheme="majorBidi"/>
          <w:color w:val="000000" w:themeColor="text1"/>
          <w:sz w:val="22"/>
          <w:szCs w:val="22"/>
          <w:lang w:bidi="he-IL"/>
        </w:rPr>
        <w:t xml:space="preserve"> experimental manipulations to test the role of the other factors that could explain the effects of pledges, including their effects on moral values saliency, self-consistency, or perceived risks and penalties.  </w:t>
      </w:r>
    </w:p>
    <w:p w14:paraId="134648EF" w14:textId="77777777" w:rsidR="00BA5731" w:rsidRPr="00E445AD" w:rsidRDefault="00BA5731" w:rsidP="00E445AD">
      <w:pPr>
        <w:pStyle w:val="ListParagraph"/>
        <w:numPr>
          <w:ilvl w:val="0"/>
          <w:numId w:val="3"/>
        </w:numPr>
        <w:spacing w:line="360" w:lineRule="auto"/>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Pledges’ optimal design</w:t>
      </w:r>
    </w:p>
    <w:p w14:paraId="0A68BD2A" w14:textId="77777777" w:rsidR="001D0DD9" w:rsidRDefault="00BA5731" w:rsidP="00E0536A">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After we achieve </w:t>
      </w:r>
      <w:r w:rsidR="00321FC4">
        <w:rPr>
          <w:rFonts w:asciiTheme="majorBidi" w:hAnsiTheme="majorBidi" w:cstheme="majorBidi"/>
          <w:color w:val="000000" w:themeColor="text1"/>
          <w:sz w:val="22"/>
          <w:szCs w:val="22"/>
          <w:lang w:bidi="he-IL"/>
        </w:rPr>
        <w:t>an</w:t>
      </w:r>
      <w:r w:rsidRPr="00E445AD">
        <w:rPr>
          <w:rFonts w:asciiTheme="majorBidi" w:hAnsiTheme="majorBidi" w:cstheme="majorBidi"/>
          <w:color w:val="000000" w:themeColor="text1"/>
          <w:sz w:val="22"/>
          <w:szCs w:val="22"/>
          <w:lang w:bidi="he-IL"/>
        </w:rPr>
        <w:t xml:space="preserve"> understanding of when and why pledges reduce dishonesty, we will explore the optimal design of pledges in terms of their language and content. When forming pledges, choice architects (e.g., policy makers) must decide </w:t>
      </w:r>
      <w:r w:rsidR="00321FC4">
        <w:rPr>
          <w:rFonts w:asciiTheme="majorBidi" w:hAnsiTheme="majorBidi" w:cstheme="majorBidi"/>
          <w:color w:val="000000" w:themeColor="text1"/>
          <w:sz w:val="22"/>
          <w:szCs w:val="22"/>
          <w:lang w:bidi="he-IL"/>
        </w:rPr>
        <w:t>on t</w:t>
      </w:r>
      <w:r w:rsidRPr="00E445AD">
        <w:rPr>
          <w:rFonts w:asciiTheme="majorBidi" w:hAnsiTheme="majorBidi" w:cstheme="majorBidi"/>
          <w:color w:val="000000" w:themeColor="text1"/>
          <w:sz w:val="22"/>
          <w:szCs w:val="22"/>
          <w:lang w:bidi="he-IL"/>
        </w:rPr>
        <w:t xml:space="preserve">he level of specificity in describing the desired (honest) behavior, and to what degree would they rely on legal and formal language. The question is how clear, specific and particular </w:t>
      </w:r>
      <w:r w:rsidR="004713CA" w:rsidRPr="00E445AD">
        <w:rPr>
          <w:rFonts w:asciiTheme="majorBidi" w:hAnsiTheme="majorBidi" w:cstheme="majorBidi"/>
          <w:color w:val="000000" w:themeColor="text1"/>
          <w:sz w:val="22"/>
          <w:szCs w:val="22"/>
          <w:lang w:bidi="he-IL"/>
        </w:rPr>
        <w:t>the statement should</w:t>
      </w:r>
      <w:r w:rsidRPr="00E445AD">
        <w:rPr>
          <w:rFonts w:asciiTheme="majorBidi" w:hAnsiTheme="majorBidi" w:cstheme="majorBidi"/>
          <w:color w:val="000000" w:themeColor="text1"/>
          <w:sz w:val="22"/>
          <w:szCs w:val="22"/>
          <w:lang w:bidi="he-IL"/>
        </w:rPr>
        <w:t xml:space="preserve"> </w:t>
      </w:r>
      <w:r w:rsidR="004713CA">
        <w:rPr>
          <w:rFonts w:asciiTheme="majorBidi" w:hAnsiTheme="majorBidi" w:cstheme="majorBidi"/>
          <w:color w:val="000000" w:themeColor="text1"/>
          <w:sz w:val="22"/>
          <w:szCs w:val="22"/>
          <w:lang w:bidi="he-IL"/>
        </w:rPr>
        <w:t>be</w:t>
      </w:r>
      <w:r w:rsidRPr="00E445AD">
        <w:rPr>
          <w:rFonts w:asciiTheme="majorBidi" w:hAnsiTheme="majorBidi" w:cstheme="majorBidi"/>
          <w:color w:val="000000" w:themeColor="text1"/>
          <w:sz w:val="22"/>
          <w:szCs w:val="22"/>
          <w:lang w:bidi="he-IL"/>
        </w:rPr>
        <w:t>. Research on standards vs. rules</w:t>
      </w:r>
      <w:r>
        <w:rPr>
          <w:rFonts w:asciiTheme="majorBidi" w:hAnsiTheme="majorBidi" w:cstheme="majorBidi"/>
          <w:color w:val="000000" w:themeColor="text1"/>
          <w:sz w:val="22"/>
          <w:szCs w:val="22"/>
          <w:lang w:bidi="he-IL"/>
        </w:rPr>
        <w:t xml:space="preserve"> (Kaplow, 1992)</w:t>
      </w:r>
      <w:r w:rsidRPr="00E445AD">
        <w:rPr>
          <w:rFonts w:asciiTheme="majorBidi" w:hAnsiTheme="majorBidi" w:cstheme="majorBidi"/>
          <w:color w:val="000000" w:themeColor="text1"/>
          <w:sz w:val="22"/>
          <w:szCs w:val="22"/>
          <w:lang w:bidi="he-IL"/>
        </w:rPr>
        <w:t xml:space="preserve"> suggests there is a trade-off between detailed and general commitments, where broadly defined commitments are better in uncertain circumstances</w:t>
      </w:r>
      <w:r>
        <w:rPr>
          <w:rFonts w:asciiTheme="majorBidi" w:hAnsiTheme="majorBidi" w:cstheme="majorBidi"/>
          <w:color w:val="000000" w:themeColor="text1"/>
          <w:sz w:val="22"/>
          <w:szCs w:val="22"/>
          <w:lang w:bidi="he-IL"/>
        </w:rPr>
        <w:t xml:space="preserve"> (Feldman &amp; Smith, 2014)</w:t>
      </w:r>
      <w:r w:rsidRPr="00E445AD">
        <w:rPr>
          <w:rFonts w:asciiTheme="majorBidi" w:hAnsiTheme="majorBidi" w:cstheme="majorBidi"/>
          <w:color w:val="000000" w:themeColor="text1"/>
          <w:sz w:val="22"/>
          <w:szCs w:val="22"/>
          <w:lang w:bidi="he-IL"/>
        </w:rPr>
        <w:t>. In contrast, detailed pledges might reduce self-deception as to what the meaning of the promise is</w:t>
      </w:r>
      <w:r>
        <w:rPr>
          <w:rFonts w:asciiTheme="majorBidi" w:hAnsiTheme="majorBidi" w:cstheme="majorBidi"/>
          <w:color w:val="000000" w:themeColor="text1"/>
          <w:sz w:val="22"/>
          <w:szCs w:val="22"/>
          <w:lang w:bidi="he-IL"/>
        </w:rPr>
        <w:t xml:space="preserve"> (</w:t>
      </w:r>
      <w:r w:rsidR="007A6075">
        <w:rPr>
          <w:rFonts w:asciiTheme="majorBidi" w:hAnsiTheme="majorBidi" w:cstheme="majorBidi"/>
          <w:color w:val="000000" w:themeColor="text1"/>
          <w:sz w:val="22"/>
          <w:szCs w:val="22"/>
          <w:lang w:bidi="he-IL"/>
        </w:rPr>
        <w:t xml:space="preserve">cf. </w:t>
      </w:r>
      <w:r w:rsidRPr="00854A81">
        <w:rPr>
          <w:rFonts w:asciiTheme="majorBidi" w:hAnsiTheme="majorBidi" w:cstheme="majorBidi"/>
          <w:color w:val="000000" w:themeColor="text1"/>
          <w:sz w:val="22"/>
          <w:szCs w:val="22"/>
          <w:lang w:bidi="he-IL"/>
        </w:rPr>
        <w:t xml:space="preserve">Dana, Weber &amp; </w:t>
      </w:r>
      <w:proofErr w:type="spellStart"/>
      <w:r w:rsidRPr="00854A81">
        <w:rPr>
          <w:rFonts w:asciiTheme="majorBidi" w:hAnsiTheme="majorBidi" w:cstheme="majorBidi"/>
          <w:color w:val="000000" w:themeColor="text1"/>
          <w:sz w:val="22"/>
          <w:szCs w:val="22"/>
          <w:lang w:bidi="he-IL"/>
        </w:rPr>
        <w:t>Kuang</w:t>
      </w:r>
      <w:proofErr w:type="spellEnd"/>
      <w:r w:rsidRPr="00854A81">
        <w:rPr>
          <w:rFonts w:asciiTheme="majorBidi" w:hAnsiTheme="majorBidi" w:cstheme="majorBidi"/>
          <w:color w:val="000000" w:themeColor="text1"/>
          <w:sz w:val="22"/>
          <w:szCs w:val="22"/>
          <w:lang w:bidi="he-IL"/>
        </w:rPr>
        <w:t>, 2007)</w:t>
      </w:r>
      <w:r w:rsidRPr="00E445AD">
        <w:rPr>
          <w:rFonts w:asciiTheme="majorBidi" w:hAnsiTheme="majorBidi" w:cstheme="majorBidi"/>
          <w:color w:val="000000" w:themeColor="text1"/>
          <w:sz w:val="22"/>
          <w:szCs w:val="22"/>
          <w:lang w:bidi="he-IL"/>
        </w:rPr>
        <w:t xml:space="preserve"> while focusing people’s attention to particular aspects of their tasks</w:t>
      </w:r>
      <w:r>
        <w:rPr>
          <w:rFonts w:asciiTheme="majorBidi" w:hAnsiTheme="majorBidi" w:cstheme="majorBidi"/>
          <w:color w:val="000000" w:themeColor="text1"/>
          <w:sz w:val="22"/>
          <w:szCs w:val="22"/>
          <w:lang w:bidi="he-IL"/>
        </w:rPr>
        <w:t xml:space="preserve"> (</w:t>
      </w:r>
      <w:proofErr w:type="spellStart"/>
      <w:r w:rsidRPr="007D72B3">
        <w:rPr>
          <w:rFonts w:asciiTheme="majorBidi" w:hAnsiTheme="majorBidi" w:cstheme="majorBidi"/>
          <w:color w:val="000000" w:themeColor="text1"/>
          <w:sz w:val="22"/>
          <w:szCs w:val="22"/>
          <w:lang w:bidi="he-IL"/>
        </w:rPr>
        <w:t>Boussalis</w:t>
      </w:r>
      <w:proofErr w:type="spellEnd"/>
      <w:r w:rsidRPr="007D72B3">
        <w:rPr>
          <w:rFonts w:asciiTheme="majorBidi" w:hAnsiTheme="majorBidi" w:cstheme="majorBidi"/>
          <w:color w:val="000000" w:themeColor="text1"/>
          <w:sz w:val="22"/>
          <w:szCs w:val="22"/>
          <w:lang w:bidi="he-IL"/>
        </w:rPr>
        <w:t>, Feldman</w:t>
      </w:r>
      <w:r w:rsidR="004713CA">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&amp; Smith, 2018)</w:t>
      </w:r>
      <w:r w:rsidRPr="00E445AD">
        <w:rPr>
          <w:rFonts w:asciiTheme="majorBidi" w:hAnsiTheme="majorBidi" w:cstheme="majorBidi"/>
          <w:color w:val="000000" w:themeColor="text1"/>
          <w:sz w:val="22"/>
          <w:szCs w:val="22"/>
          <w:lang w:bidi="he-IL"/>
        </w:rPr>
        <w:t xml:space="preserve">. We thus propose that specific pledges would be better for actions similar to the one described in the pledge. Furthermore, specific pledges </w:t>
      </w:r>
      <w:r w:rsidR="007A6075">
        <w:rPr>
          <w:rFonts w:asciiTheme="majorBidi" w:hAnsiTheme="majorBidi" w:cstheme="majorBidi"/>
          <w:color w:val="000000" w:themeColor="text1"/>
          <w:sz w:val="22"/>
          <w:szCs w:val="22"/>
          <w:lang w:bidi="he-IL"/>
        </w:rPr>
        <w:t>should</w:t>
      </w:r>
      <w:r w:rsidRPr="00E445AD">
        <w:rPr>
          <w:rFonts w:asciiTheme="majorBidi" w:hAnsiTheme="majorBidi" w:cstheme="majorBidi"/>
          <w:color w:val="000000" w:themeColor="text1"/>
          <w:sz w:val="22"/>
          <w:szCs w:val="22"/>
          <w:lang w:bidi="he-IL"/>
        </w:rPr>
        <w:t xml:space="preserve"> work better with sanctions, since measurability for violation and deviation from the pledge will be clearer</w:t>
      </w:r>
      <w:r>
        <w:rPr>
          <w:rFonts w:asciiTheme="majorBidi" w:hAnsiTheme="majorBidi" w:cstheme="majorBidi"/>
          <w:color w:val="000000" w:themeColor="text1"/>
          <w:sz w:val="22"/>
          <w:szCs w:val="22"/>
          <w:lang w:bidi="he-IL"/>
        </w:rPr>
        <w:t xml:space="preserve"> (</w:t>
      </w:r>
      <w:r w:rsidR="007A6075">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Cramton,</w:t>
      </w:r>
      <w:r w:rsidRPr="002828F5">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1969</w:t>
      </w:r>
      <w:r w:rsidR="007A6075">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We also predict that people would be more committed to </w:t>
      </w:r>
      <w:r w:rsidR="00E0536A">
        <w:rPr>
          <w:rFonts w:asciiTheme="majorBidi" w:hAnsiTheme="majorBidi" w:cstheme="majorBidi"/>
          <w:color w:val="000000" w:themeColor="text1"/>
          <w:sz w:val="22"/>
          <w:szCs w:val="22"/>
          <w:lang w:bidi="he-IL"/>
        </w:rPr>
        <w:t>honesty</w:t>
      </w:r>
      <w:r w:rsidRPr="00E445AD">
        <w:rPr>
          <w:rFonts w:asciiTheme="majorBidi" w:hAnsiTheme="majorBidi" w:cstheme="majorBidi"/>
          <w:color w:val="000000" w:themeColor="text1"/>
          <w:sz w:val="22"/>
          <w:szCs w:val="22"/>
          <w:lang w:bidi="he-IL"/>
        </w:rPr>
        <w:t xml:space="preserve"> where all facts are known when the pledge is made and </w:t>
      </w:r>
      <w:r w:rsidR="00321FC4">
        <w:rPr>
          <w:rFonts w:asciiTheme="majorBidi" w:hAnsiTheme="majorBidi" w:cstheme="majorBidi"/>
          <w:color w:val="000000" w:themeColor="text1"/>
          <w:sz w:val="22"/>
          <w:szCs w:val="22"/>
          <w:lang w:bidi="he-IL"/>
        </w:rPr>
        <w:t>when</w:t>
      </w:r>
      <w:r w:rsidRPr="00E445AD">
        <w:rPr>
          <w:rFonts w:asciiTheme="majorBidi" w:hAnsiTheme="majorBidi" w:cstheme="majorBidi"/>
          <w:color w:val="000000" w:themeColor="text1"/>
          <w:sz w:val="22"/>
          <w:szCs w:val="22"/>
          <w:lang w:bidi="he-IL"/>
        </w:rPr>
        <w:t xml:space="preserve"> there is less contingencies and less reliance on statements such as “</w:t>
      </w:r>
      <w:r w:rsidR="00E0536A">
        <w:rPr>
          <w:rFonts w:asciiTheme="majorBidi" w:hAnsiTheme="majorBidi" w:cstheme="majorBidi"/>
          <w:color w:val="000000" w:themeColor="text1"/>
          <w:sz w:val="22"/>
          <w:szCs w:val="22"/>
          <w:lang w:bidi="he-IL"/>
        </w:rPr>
        <w:t>I</w:t>
      </w:r>
      <w:r w:rsidRPr="00E445AD">
        <w:rPr>
          <w:rFonts w:asciiTheme="majorBidi" w:hAnsiTheme="majorBidi" w:cstheme="majorBidi"/>
          <w:color w:val="000000" w:themeColor="text1"/>
          <w:sz w:val="22"/>
          <w:szCs w:val="22"/>
          <w:lang w:bidi="he-IL"/>
        </w:rPr>
        <w:t xml:space="preserve"> will do </w:t>
      </w:r>
      <w:r w:rsidR="00E0536A">
        <w:rPr>
          <w:rFonts w:asciiTheme="majorBidi" w:hAnsiTheme="majorBidi" w:cstheme="majorBidi"/>
          <w:color w:val="000000" w:themeColor="text1"/>
          <w:sz w:val="22"/>
          <w:szCs w:val="22"/>
          <w:lang w:bidi="he-IL"/>
        </w:rPr>
        <w:t>my</w:t>
      </w:r>
      <w:r w:rsidRPr="00E445AD">
        <w:rPr>
          <w:rFonts w:asciiTheme="majorBidi" w:hAnsiTheme="majorBidi" w:cstheme="majorBidi"/>
          <w:color w:val="000000" w:themeColor="text1"/>
          <w:sz w:val="22"/>
          <w:szCs w:val="22"/>
          <w:lang w:bidi="he-IL"/>
        </w:rPr>
        <w:t xml:space="preserve"> best</w:t>
      </w:r>
      <w:r w:rsidR="007A6075">
        <w:rPr>
          <w:rFonts w:asciiTheme="majorBidi" w:hAnsiTheme="majorBidi" w:cstheme="majorBidi"/>
          <w:color w:val="000000" w:themeColor="text1"/>
          <w:sz w:val="22"/>
          <w:szCs w:val="22"/>
          <w:lang w:bidi="he-IL"/>
        </w:rPr>
        <w:t xml:space="preserve"> to conform to the rules</w:t>
      </w:r>
      <w:r w:rsidRPr="00E445AD">
        <w:rPr>
          <w:rFonts w:asciiTheme="majorBidi" w:hAnsiTheme="majorBidi" w:cstheme="majorBidi"/>
          <w:color w:val="000000" w:themeColor="text1"/>
          <w:sz w:val="22"/>
          <w:szCs w:val="22"/>
          <w:lang w:bidi="he-IL"/>
        </w:rPr>
        <w:t xml:space="preserve">”. </w:t>
      </w:r>
    </w:p>
    <w:p w14:paraId="6F2D9A8B" w14:textId="77777777" w:rsidR="00BA5731" w:rsidRPr="00E445AD" w:rsidRDefault="00BA5731" w:rsidP="001D0DD9">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Another </w:t>
      </w:r>
      <w:r w:rsidR="001D0DD9">
        <w:rPr>
          <w:rFonts w:asciiTheme="majorBidi" w:hAnsiTheme="majorBidi" w:cstheme="majorBidi"/>
          <w:color w:val="000000" w:themeColor="text1"/>
          <w:sz w:val="22"/>
          <w:szCs w:val="22"/>
          <w:lang w:bidi="he-IL"/>
        </w:rPr>
        <w:t>important question in the design of pledges</w:t>
      </w:r>
      <w:r w:rsidRPr="00E445AD">
        <w:rPr>
          <w:rFonts w:asciiTheme="majorBidi" w:hAnsiTheme="majorBidi" w:cstheme="majorBidi"/>
          <w:color w:val="000000" w:themeColor="text1"/>
          <w:sz w:val="22"/>
          <w:szCs w:val="22"/>
          <w:lang w:bidi="he-IL"/>
        </w:rPr>
        <w:t xml:space="preserve"> is whether it </w:t>
      </w:r>
      <w:r w:rsidR="00C50E47">
        <w:rPr>
          <w:rFonts w:asciiTheme="majorBidi" w:hAnsiTheme="majorBidi" w:cstheme="majorBidi"/>
          <w:color w:val="000000" w:themeColor="text1"/>
          <w:sz w:val="22"/>
          <w:szCs w:val="22"/>
          <w:lang w:bidi="he-IL"/>
        </w:rPr>
        <w:t>would be</w:t>
      </w:r>
      <w:r w:rsidRPr="00E445AD">
        <w:rPr>
          <w:rFonts w:asciiTheme="majorBidi" w:hAnsiTheme="majorBidi" w:cstheme="majorBidi"/>
          <w:color w:val="000000" w:themeColor="text1"/>
          <w:sz w:val="22"/>
          <w:szCs w:val="22"/>
          <w:lang w:bidi="he-IL"/>
        </w:rPr>
        <w:t xml:space="preserve"> better to use a legal or formal language or is it better to use a more accessible language that </w:t>
      </w:r>
      <w:r w:rsidR="008A7F34">
        <w:rPr>
          <w:rFonts w:asciiTheme="majorBidi" w:hAnsiTheme="majorBidi" w:cstheme="majorBidi"/>
          <w:color w:val="000000" w:themeColor="text1"/>
          <w:sz w:val="22"/>
          <w:szCs w:val="22"/>
          <w:lang w:bidi="he-IL"/>
        </w:rPr>
        <w:t xml:space="preserve">lay </w:t>
      </w:r>
      <w:r w:rsidRPr="00E445AD">
        <w:rPr>
          <w:rFonts w:asciiTheme="majorBidi" w:hAnsiTheme="majorBidi" w:cstheme="majorBidi"/>
          <w:color w:val="000000" w:themeColor="text1"/>
          <w:sz w:val="22"/>
          <w:szCs w:val="22"/>
          <w:lang w:bidi="he-IL"/>
        </w:rPr>
        <w:t xml:space="preserve">people could more easily </w:t>
      </w:r>
      <w:r w:rsidR="002C00E8">
        <w:rPr>
          <w:rFonts w:asciiTheme="majorBidi" w:hAnsiTheme="majorBidi" w:cstheme="majorBidi"/>
          <w:color w:val="000000" w:themeColor="text1"/>
          <w:sz w:val="22"/>
          <w:szCs w:val="22"/>
          <w:lang w:bidi="he-IL"/>
        </w:rPr>
        <w:t>comprehend and relate to</w:t>
      </w:r>
      <w:r w:rsidRPr="00E445AD">
        <w:rPr>
          <w:rFonts w:asciiTheme="majorBidi" w:hAnsiTheme="majorBidi" w:cstheme="majorBidi"/>
          <w:color w:val="000000" w:themeColor="text1"/>
          <w:sz w:val="22"/>
          <w:szCs w:val="22"/>
          <w:lang w:bidi="he-IL"/>
        </w:rPr>
        <w:t>. The importance of language in ethical decision making</w:t>
      </w:r>
      <w:r w:rsidR="00800E93">
        <w:rPr>
          <w:rFonts w:asciiTheme="majorBidi" w:hAnsiTheme="majorBidi" w:cstheme="majorBidi"/>
          <w:color w:val="000000" w:themeColor="text1"/>
          <w:sz w:val="22"/>
          <w:szCs w:val="22"/>
          <w:lang w:bidi="he-IL"/>
        </w:rPr>
        <w:t xml:space="preserve"> specifically, and in decision-making in general,</w:t>
      </w:r>
      <w:r w:rsidRPr="00E445AD">
        <w:rPr>
          <w:rFonts w:asciiTheme="majorBidi" w:hAnsiTheme="majorBidi" w:cstheme="majorBidi"/>
          <w:color w:val="000000" w:themeColor="text1"/>
          <w:sz w:val="22"/>
          <w:szCs w:val="22"/>
          <w:lang w:bidi="he-IL"/>
        </w:rPr>
        <w:t xml:space="preserve"> </w:t>
      </w:r>
      <w:r w:rsidR="00800E93">
        <w:rPr>
          <w:rFonts w:asciiTheme="majorBidi" w:hAnsiTheme="majorBidi" w:cstheme="majorBidi"/>
          <w:color w:val="000000" w:themeColor="text1"/>
          <w:sz w:val="22"/>
          <w:szCs w:val="22"/>
          <w:lang w:bidi="he-IL"/>
        </w:rPr>
        <w:t>has been</w:t>
      </w:r>
      <w:r w:rsidRPr="00E445AD">
        <w:rPr>
          <w:rFonts w:asciiTheme="majorBidi" w:hAnsiTheme="majorBidi" w:cstheme="majorBidi"/>
          <w:color w:val="000000" w:themeColor="text1"/>
          <w:sz w:val="22"/>
          <w:szCs w:val="22"/>
          <w:lang w:bidi="he-IL"/>
        </w:rPr>
        <w:t xml:space="preserve"> widely acknowledged </w:t>
      </w:r>
      <w:r>
        <w:rPr>
          <w:rFonts w:asciiTheme="majorBidi" w:hAnsiTheme="majorBidi" w:cstheme="majorBidi"/>
          <w:color w:val="000000" w:themeColor="text1"/>
          <w:sz w:val="22"/>
          <w:szCs w:val="22"/>
          <w:lang w:bidi="he-IL"/>
        </w:rPr>
        <w:t>(</w:t>
      </w:r>
      <w:r w:rsidR="00800E93">
        <w:rPr>
          <w:rFonts w:asciiTheme="majorBidi" w:hAnsiTheme="majorBidi" w:cstheme="majorBidi"/>
          <w:color w:val="000000" w:themeColor="text1"/>
          <w:sz w:val="22"/>
          <w:szCs w:val="22"/>
          <w:lang w:bidi="he-IL"/>
        </w:rPr>
        <w:t>e.g.,</w:t>
      </w:r>
      <w:r>
        <w:rPr>
          <w:rFonts w:asciiTheme="majorBidi" w:hAnsiTheme="majorBidi" w:cstheme="majorBidi"/>
          <w:color w:val="000000" w:themeColor="text1"/>
          <w:sz w:val="22"/>
          <w:szCs w:val="22"/>
          <w:lang w:bidi="he-IL"/>
        </w:rPr>
        <w:t xml:space="preserve"> </w:t>
      </w:r>
      <w:r w:rsidRPr="007D72B3">
        <w:rPr>
          <w:rFonts w:asciiTheme="majorBidi" w:hAnsiTheme="majorBidi" w:cstheme="majorBidi"/>
          <w:color w:val="000000" w:themeColor="text1"/>
          <w:sz w:val="22"/>
          <w:szCs w:val="22"/>
          <w:lang w:bidi="he-IL"/>
        </w:rPr>
        <w:t>Stevens, 1994</w:t>
      </w:r>
      <w:r>
        <w:rPr>
          <w:rFonts w:ascii="Arial" w:hAnsi="Arial" w:cs="Arial"/>
          <w:color w:val="222222"/>
          <w:shd w:val="clear" w:color="auto" w:fill="FFFFFF"/>
        </w:rPr>
        <w:t>)</w:t>
      </w:r>
      <w:r w:rsidR="00800E93">
        <w:rPr>
          <w:rFonts w:asciiTheme="majorBidi" w:hAnsiTheme="majorBidi" w:cstheme="majorBidi"/>
          <w:color w:val="000000" w:themeColor="text1"/>
          <w:sz w:val="22"/>
          <w:szCs w:val="22"/>
          <w:lang w:bidi="he-IL"/>
        </w:rPr>
        <w:t xml:space="preserve">. Some </w:t>
      </w:r>
      <w:r w:rsidRPr="00E445AD">
        <w:rPr>
          <w:rFonts w:asciiTheme="majorBidi" w:hAnsiTheme="majorBidi" w:cstheme="majorBidi"/>
          <w:color w:val="000000" w:themeColor="text1"/>
          <w:sz w:val="22"/>
          <w:szCs w:val="22"/>
          <w:lang w:bidi="he-IL"/>
        </w:rPr>
        <w:t>studies have shown the advantages of formal language over softer and less formal reference, for example in the relationship between employees and employers</w:t>
      </w:r>
      <w:r>
        <w:rPr>
          <w:rFonts w:asciiTheme="majorBidi" w:hAnsiTheme="majorBidi" w:cstheme="majorBidi"/>
          <w:color w:val="000000" w:themeColor="text1"/>
          <w:sz w:val="22"/>
          <w:szCs w:val="22"/>
          <w:lang w:bidi="he-IL"/>
        </w:rPr>
        <w:t xml:space="preserve"> (</w:t>
      </w:r>
      <w:proofErr w:type="spellStart"/>
      <w:r>
        <w:rPr>
          <w:rFonts w:asciiTheme="majorBidi" w:hAnsiTheme="majorBidi" w:cstheme="majorBidi"/>
          <w:color w:val="000000" w:themeColor="text1"/>
          <w:sz w:val="22"/>
          <w:szCs w:val="22"/>
          <w:lang w:bidi="he-IL"/>
        </w:rPr>
        <w:t>Kouchaki</w:t>
      </w:r>
      <w:proofErr w:type="spellEnd"/>
      <w:r>
        <w:rPr>
          <w:rFonts w:asciiTheme="majorBidi" w:hAnsiTheme="majorBidi" w:cstheme="majorBidi"/>
          <w:color w:val="000000" w:themeColor="text1"/>
          <w:sz w:val="22"/>
          <w:szCs w:val="22"/>
          <w:lang w:bidi="he-IL"/>
        </w:rPr>
        <w:t xml:space="preserve">, Gino &amp; Feldman, </w:t>
      </w:r>
      <w:r w:rsidR="00684F06">
        <w:rPr>
          <w:rFonts w:asciiTheme="majorBidi" w:hAnsiTheme="majorBidi" w:cstheme="majorBidi"/>
          <w:color w:val="000000" w:themeColor="text1"/>
          <w:sz w:val="22"/>
          <w:szCs w:val="22"/>
          <w:lang w:bidi="he-IL"/>
        </w:rPr>
        <w:t>In press</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We thus propose that formal language pledges would be more likely to increase the likelihood that people will stay committed to their pledges. To confirm this hypothesis, we will devise several different, yet equivalent phrasing for the same pledge and randomly assign participants to the different phrasings, to examine which type of language (i.e., formal vs. informal, specific vs. general) would be most effective in curbing dishonesty.  </w:t>
      </w:r>
    </w:p>
    <w:p w14:paraId="438EBFBB" w14:textId="77777777" w:rsidR="00BA5731" w:rsidRPr="00E445AD" w:rsidRDefault="00BA5731">
      <w:pPr>
        <w:pStyle w:val="ListParagraph"/>
        <w:numPr>
          <w:ilvl w:val="0"/>
          <w:numId w:val="3"/>
        </w:numPr>
        <w:spacing w:line="360" w:lineRule="auto"/>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 xml:space="preserve">Can pledges </w:t>
      </w:r>
      <w:r>
        <w:rPr>
          <w:rFonts w:asciiTheme="majorBidi" w:hAnsiTheme="majorBidi" w:cstheme="majorBidi"/>
          <w:b/>
          <w:bCs/>
          <w:color w:val="000000" w:themeColor="text1"/>
          <w:sz w:val="22"/>
          <w:szCs w:val="22"/>
          <w:lang w:bidi="he-IL"/>
        </w:rPr>
        <w:t>enhance</w:t>
      </w:r>
      <w:r w:rsidRPr="00E445AD">
        <w:rPr>
          <w:rFonts w:asciiTheme="majorBidi" w:hAnsiTheme="majorBidi" w:cstheme="majorBidi"/>
          <w:b/>
          <w:bCs/>
          <w:color w:val="000000" w:themeColor="text1"/>
          <w:sz w:val="22"/>
          <w:szCs w:val="22"/>
          <w:lang w:bidi="he-IL"/>
        </w:rPr>
        <w:t xml:space="preserve"> trust</w:t>
      </w:r>
    </w:p>
    <w:p w14:paraId="565E3EE0" w14:textId="77777777" w:rsidR="00841D50" w:rsidRDefault="00BA5731" w:rsidP="004017E3">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Lastly, we wi</w:t>
      </w:r>
      <w:r w:rsidR="004017E3">
        <w:rPr>
          <w:rFonts w:asciiTheme="majorBidi" w:hAnsiTheme="majorBidi" w:cstheme="majorBidi"/>
          <w:color w:val="000000" w:themeColor="text1"/>
          <w:sz w:val="22"/>
          <w:szCs w:val="22"/>
          <w:lang w:bidi="he-IL"/>
        </w:rPr>
        <w:t>sh to explore the consequences</w:t>
      </w:r>
      <w:r w:rsidRPr="00E445AD">
        <w:rPr>
          <w:rFonts w:asciiTheme="majorBidi" w:hAnsiTheme="majorBidi" w:cstheme="majorBidi"/>
          <w:color w:val="000000" w:themeColor="text1"/>
          <w:sz w:val="22"/>
          <w:szCs w:val="22"/>
          <w:lang w:bidi="he-IL"/>
        </w:rPr>
        <w:t xml:space="preserve"> of transitioning to a regulation model that uses pledges as a common and frequent tool. In this, we wish to explore how would pledges affect trust between the people and regulators over time: could pledges, being a trust-giving mechanism, invoke more trust from people and would that increased trust lead to more use</w:t>
      </w:r>
      <w:r w:rsidR="00800E93">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of trust-giving regulation, creating a repeating cycle of </w:t>
      </w:r>
      <w:r w:rsidR="00445720">
        <w:rPr>
          <w:rFonts w:asciiTheme="majorBidi" w:hAnsiTheme="majorBidi" w:cstheme="majorBidi"/>
          <w:color w:val="000000" w:themeColor="text1"/>
          <w:sz w:val="22"/>
          <w:szCs w:val="22"/>
          <w:lang w:bidi="he-IL"/>
        </w:rPr>
        <w:t xml:space="preserve">reinforcing </w:t>
      </w:r>
      <w:r w:rsidRPr="00E445AD">
        <w:rPr>
          <w:rFonts w:asciiTheme="majorBidi" w:hAnsiTheme="majorBidi" w:cstheme="majorBidi"/>
          <w:color w:val="000000" w:themeColor="text1"/>
          <w:sz w:val="22"/>
          <w:szCs w:val="22"/>
          <w:lang w:bidi="he-IL"/>
        </w:rPr>
        <w:t xml:space="preserve">feedback that would promote trust between both parties in a sustainable manner? Or, alternatively, would pledges actually increase the salience of the opportunities to cheat for increased gains, which could lead more people, in the long run, to try </w:t>
      </w:r>
      <w:r w:rsidR="004017E3">
        <w:rPr>
          <w:rFonts w:asciiTheme="majorBidi" w:hAnsiTheme="majorBidi" w:cstheme="majorBidi"/>
          <w:color w:val="000000" w:themeColor="text1"/>
          <w:sz w:val="22"/>
          <w:szCs w:val="22"/>
          <w:lang w:bidi="he-IL"/>
        </w:rPr>
        <w:t>and</w:t>
      </w:r>
      <w:r w:rsidRPr="00E445AD">
        <w:rPr>
          <w:rFonts w:asciiTheme="majorBidi" w:hAnsiTheme="majorBidi" w:cstheme="majorBidi"/>
          <w:color w:val="000000" w:themeColor="text1"/>
          <w:sz w:val="22"/>
          <w:szCs w:val="22"/>
          <w:lang w:bidi="he-IL"/>
        </w:rPr>
        <w:t xml:space="preserve"> exploit pledges more</w:t>
      </w:r>
      <w:r w:rsidR="00E96445">
        <w:rPr>
          <w:rFonts w:asciiTheme="majorBidi" w:hAnsiTheme="majorBidi" w:cstheme="majorBidi"/>
          <w:color w:val="000000" w:themeColor="text1"/>
          <w:sz w:val="22"/>
          <w:szCs w:val="22"/>
          <w:lang w:bidi="he-IL"/>
        </w:rPr>
        <w:t xml:space="preserve">, leading regulators </w:t>
      </w:r>
      <w:r w:rsidR="00E96445">
        <w:rPr>
          <w:rFonts w:asciiTheme="majorBidi" w:hAnsiTheme="majorBidi" w:cstheme="majorBidi"/>
          <w:color w:val="000000" w:themeColor="text1"/>
          <w:sz w:val="22"/>
          <w:szCs w:val="22"/>
          <w:lang w:bidi="he-IL"/>
        </w:rPr>
        <w:lastRenderedPageBreak/>
        <w:t>to distrust people more and avoid using pledges</w:t>
      </w:r>
      <w:r w:rsidRPr="00E445AD">
        <w:rPr>
          <w:rFonts w:asciiTheme="majorBidi" w:hAnsiTheme="majorBidi" w:cstheme="majorBidi"/>
          <w:color w:val="000000" w:themeColor="text1"/>
          <w:sz w:val="22"/>
          <w:szCs w:val="22"/>
          <w:lang w:bidi="he-IL"/>
        </w:rPr>
        <w:t xml:space="preserve">? To examine these questions, we would add, at the end of our experimental design, existing measures of trust </w:t>
      </w:r>
      <w:r w:rsidR="008E5952">
        <w:rPr>
          <w:rFonts w:asciiTheme="majorBidi" w:hAnsiTheme="majorBidi" w:cstheme="majorBidi"/>
          <w:color w:val="000000" w:themeColor="text1"/>
          <w:sz w:val="22"/>
          <w:szCs w:val="22"/>
          <w:lang w:bidi="he-IL"/>
        </w:rPr>
        <w:t xml:space="preserve">and ask participants to rate the experimenters on those measures. We will then </w:t>
      </w:r>
      <w:r w:rsidRPr="00E445AD">
        <w:rPr>
          <w:rFonts w:asciiTheme="majorBidi" w:hAnsiTheme="majorBidi" w:cstheme="majorBidi"/>
          <w:color w:val="000000" w:themeColor="text1"/>
          <w:sz w:val="22"/>
          <w:szCs w:val="22"/>
          <w:lang w:bidi="he-IL"/>
        </w:rPr>
        <w:t xml:space="preserve">compare </w:t>
      </w:r>
      <w:r w:rsidR="008E5952">
        <w:rPr>
          <w:rFonts w:asciiTheme="majorBidi" w:hAnsiTheme="majorBidi" w:cstheme="majorBidi"/>
          <w:color w:val="000000" w:themeColor="text1"/>
          <w:sz w:val="22"/>
          <w:szCs w:val="22"/>
          <w:lang w:bidi="he-IL"/>
        </w:rPr>
        <w:t>trust</w:t>
      </w:r>
      <w:r w:rsidRPr="00E445AD">
        <w:rPr>
          <w:rFonts w:asciiTheme="majorBidi" w:hAnsiTheme="majorBidi" w:cstheme="majorBidi"/>
          <w:color w:val="000000" w:themeColor="text1"/>
          <w:sz w:val="22"/>
          <w:szCs w:val="22"/>
          <w:lang w:bidi="he-IL"/>
        </w:rPr>
        <w:t xml:space="preserve"> ratings between the conditions that were either asked or were not asked to pledge to their honesty, controlling for actual performance (and payment) in the experimental task.</w:t>
      </w:r>
    </w:p>
    <w:p w14:paraId="789EFE53" w14:textId="77777777" w:rsidR="00BA5731" w:rsidRPr="00E445AD" w:rsidRDefault="00BA5731" w:rsidP="009350CF">
      <w:pPr>
        <w:spacing w:line="360" w:lineRule="auto"/>
        <w:ind w:firstLine="36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Additionally, </w:t>
      </w:r>
      <w:r w:rsidR="002E1613">
        <w:rPr>
          <w:rFonts w:asciiTheme="majorBidi" w:hAnsiTheme="majorBidi" w:cstheme="majorBidi"/>
          <w:color w:val="000000" w:themeColor="text1"/>
          <w:sz w:val="22"/>
          <w:szCs w:val="22"/>
          <w:lang w:bidi="he-IL"/>
        </w:rPr>
        <w:t xml:space="preserve">to explore this in a more institutional level, </w:t>
      </w:r>
      <w:r w:rsidRPr="00E445AD">
        <w:rPr>
          <w:rFonts w:asciiTheme="majorBidi" w:hAnsiTheme="majorBidi" w:cstheme="majorBidi"/>
          <w:color w:val="000000" w:themeColor="text1"/>
          <w:sz w:val="22"/>
          <w:szCs w:val="22"/>
          <w:lang w:bidi="he-IL"/>
        </w:rPr>
        <w:t xml:space="preserve">we are in </w:t>
      </w:r>
      <w:r w:rsidR="002E1613">
        <w:rPr>
          <w:rFonts w:asciiTheme="majorBidi" w:hAnsiTheme="majorBidi" w:cstheme="majorBidi"/>
          <w:color w:val="000000" w:themeColor="text1"/>
          <w:sz w:val="22"/>
          <w:szCs w:val="22"/>
          <w:lang w:bidi="he-IL"/>
        </w:rPr>
        <w:t xml:space="preserve">close </w:t>
      </w:r>
      <w:r w:rsidRPr="00E445AD">
        <w:rPr>
          <w:rFonts w:asciiTheme="majorBidi" w:hAnsiTheme="majorBidi" w:cstheme="majorBidi"/>
          <w:color w:val="000000" w:themeColor="text1"/>
          <w:sz w:val="22"/>
          <w:szCs w:val="22"/>
          <w:lang w:bidi="he-IL"/>
        </w:rPr>
        <w:t>contact with several government branches in Israel that plan to introduce pledges in some of their regulatory re</w:t>
      </w:r>
      <w:r w:rsidR="001F2ED8">
        <w:rPr>
          <w:rFonts w:asciiTheme="majorBidi" w:hAnsiTheme="majorBidi" w:cstheme="majorBidi"/>
          <w:color w:val="000000" w:themeColor="text1"/>
          <w:sz w:val="22"/>
          <w:szCs w:val="22"/>
          <w:lang w:bidi="he-IL"/>
        </w:rPr>
        <w:t>forms. These include currently branches and agencies within the</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 xml:space="preserve">Israeli </w:t>
      </w:r>
      <w:r w:rsidRPr="00E445AD">
        <w:rPr>
          <w:rFonts w:asciiTheme="majorBidi" w:hAnsiTheme="majorBidi" w:cstheme="majorBidi"/>
          <w:color w:val="000000" w:themeColor="text1"/>
          <w:sz w:val="22"/>
          <w:szCs w:val="22"/>
          <w:lang w:bidi="he-IL"/>
        </w:rPr>
        <w:t xml:space="preserve">Ministries of Justice, Interior and Finance. With </w:t>
      </w:r>
      <w:r w:rsidR="00836202">
        <w:rPr>
          <w:rFonts w:asciiTheme="majorBidi" w:hAnsiTheme="majorBidi" w:cstheme="majorBidi"/>
          <w:color w:val="000000" w:themeColor="text1"/>
          <w:sz w:val="22"/>
          <w:szCs w:val="22"/>
          <w:lang w:bidi="he-IL"/>
        </w:rPr>
        <w:t>the</w:t>
      </w:r>
      <w:r w:rsidRPr="00E445AD">
        <w:rPr>
          <w:rFonts w:asciiTheme="majorBidi" w:hAnsiTheme="majorBidi" w:cstheme="majorBidi"/>
          <w:color w:val="000000" w:themeColor="text1"/>
          <w:sz w:val="22"/>
          <w:szCs w:val="22"/>
          <w:lang w:bidi="he-IL"/>
        </w:rPr>
        <w:t xml:space="preserve"> cooperation</w:t>
      </w:r>
      <w:r w:rsidR="00836202">
        <w:rPr>
          <w:rFonts w:asciiTheme="majorBidi" w:hAnsiTheme="majorBidi" w:cstheme="majorBidi"/>
          <w:color w:val="000000" w:themeColor="text1"/>
          <w:sz w:val="22"/>
          <w:szCs w:val="22"/>
          <w:lang w:bidi="he-IL"/>
        </w:rPr>
        <w:t xml:space="preserve"> of at least some of them</w:t>
      </w:r>
      <w:r w:rsidRPr="00E445AD">
        <w:rPr>
          <w:rFonts w:asciiTheme="majorBidi" w:hAnsiTheme="majorBidi" w:cstheme="majorBidi"/>
          <w:color w:val="000000" w:themeColor="text1"/>
          <w:sz w:val="22"/>
          <w:szCs w:val="22"/>
          <w:lang w:bidi="he-IL"/>
        </w:rPr>
        <w:t>, we plan to examine how people trust agencies before vs. after they introduce the use of pledges, instead of requiring ex-ante proofs, for providing permits, licenses, etc. We predict that as long as the pledges would indeed reduce bureaucratic burden, requiring pledges will be accompanied with increased level</w:t>
      </w:r>
      <w:r w:rsidR="009350CF">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of trust </w:t>
      </w:r>
      <w:r>
        <w:rPr>
          <w:rFonts w:asciiTheme="majorBidi" w:hAnsiTheme="majorBidi" w:cstheme="majorBidi"/>
          <w:color w:val="000000" w:themeColor="text1"/>
          <w:sz w:val="22"/>
          <w:szCs w:val="22"/>
          <w:lang w:bidi="he-IL"/>
        </w:rPr>
        <w:t>for</w:t>
      </w:r>
      <w:r w:rsidRPr="00E445AD">
        <w:rPr>
          <w:rFonts w:asciiTheme="majorBidi" w:hAnsiTheme="majorBidi" w:cstheme="majorBidi"/>
          <w:color w:val="000000" w:themeColor="text1"/>
          <w:sz w:val="22"/>
          <w:szCs w:val="22"/>
          <w:lang w:bidi="he-IL"/>
        </w:rPr>
        <w:t xml:space="preserve"> the relevant agency.  </w:t>
      </w:r>
    </w:p>
    <w:p w14:paraId="068FA606" w14:textId="77777777" w:rsidR="00BA5731" w:rsidRPr="00E445AD" w:rsidRDefault="00BA5731" w:rsidP="00E638AF">
      <w:pPr>
        <w:spacing w:line="360" w:lineRule="auto"/>
        <w:rPr>
          <w:rFonts w:asciiTheme="majorBidi" w:hAnsiTheme="majorBidi" w:cstheme="majorBidi"/>
          <w:b/>
          <w:bCs/>
          <w:color w:val="000000" w:themeColor="text1"/>
          <w:sz w:val="22"/>
          <w:szCs w:val="22"/>
          <w:lang w:bidi="he-IL"/>
        </w:rPr>
      </w:pPr>
      <w:r w:rsidRPr="00E445AD">
        <w:rPr>
          <w:rFonts w:asciiTheme="majorBidi" w:hAnsiTheme="majorBidi" w:cstheme="majorBidi"/>
          <w:b/>
          <w:bCs/>
          <w:color w:val="000000" w:themeColor="text1"/>
          <w:sz w:val="22"/>
          <w:szCs w:val="22"/>
          <w:lang w:bidi="he-IL"/>
        </w:rPr>
        <w:t>Preliminary Results</w:t>
      </w:r>
    </w:p>
    <w:p w14:paraId="4FE0EEFF" w14:textId="77777777" w:rsidR="00BA5731" w:rsidRPr="00E445AD" w:rsidRDefault="00BA5731" w:rsidP="0080192F">
      <w:pPr>
        <w:spacing w:line="360" w:lineRule="auto"/>
        <w:ind w:firstLine="720"/>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To test the </w:t>
      </w:r>
      <w:r w:rsidR="00E9589E">
        <w:rPr>
          <w:rFonts w:asciiTheme="majorBidi" w:hAnsiTheme="majorBidi" w:cstheme="majorBidi"/>
          <w:color w:val="000000" w:themeColor="text1"/>
          <w:sz w:val="22"/>
          <w:szCs w:val="22"/>
          <w:lang w:bidi="he-IL"/>
        </w:rPr>
        <w:t xml:space="preserve">basic </w:t>
      </w:r>
      <w:r w:rsidRPr="00E445AD">
        <w:rPr>
          <w:rFonts w:asciiTheme="majorBidi" w:hAnsiTheme="majorBidi" w:cstheme="majorBidi"/>
          <w:color w:val="000000" w:themeColor="text1"/>
          <w:sz w:val="22"/>
          <w:szCs w:val="22"/>
          <w:lang w:bidi="he-IL"/>
        </w:rPr>
        <w:t>effect of pledges on dishonest behavior, we conducted an online experiment that included 491 participants (42%, Mage = 39, SD=11.8) sampled from an online participant pool. Participants were asked to complete a series of simple calculus problems, adopted from Mazar et al.</w:t>
      </w:r>
      <w:r>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(2008) “</w:t>
      </w:r>
      <w:proofErr w:type="spellStart"/>
      <w:r w:rsidRPr="00E445AD">
        <w:rPr>
          <w:rFonts w:asciiTheme="majorBidi" w:hAnsiTheme="majorBidi" w:cstheme="majorBidi"/>
          <w:color w:val="000000" w:themeColor="text1"/>
          <w:sz w:val="22"/>
          <w:szCs w:val="22"/>
          <w:lang w:bidi="he-IL"/>
        </w:rPr>
        <w:t>Martix</w:t>
      </w:r>
      <w:proofErr w:type="spellEnd"/>
      <w:r w:rsidRPr="00E445AD">
        <w:rPr>
          <w:rFonts w:asciiTheme="majorBidi" w:hAnsiTheme="majorBidi" w:cstheme="majorBidi"/>
          <w:color w:val="000000" w:themeColor="text1"/>
          <w:sz w:val="22"/>
          <w:szCs w:val="22"/>
          <w:lang w:bidi="he-IL"/>
        </w:rPr>
        <w:t xml:space="preserve"> Task”. In each problem in the task, participants are presented with a table containing 12 numbers from 0 to 10 with two decimal digits </w:t>
      </w:r>
      <w:r>
        <w:rPr>
          <w:rFonts w:asciiTheme="majorBidi" w:hAnsiTheme="majorBidi" w:cstheme="majorBidi"/>
          <w:color w:val="000000" w:themeColor="text1"/>
          <w:sz w:val="22"/>
          <w:szCs w:val="22"/>
          <w:lang w:bidi="he-IL"/>
        </w:rPr>
        <w:t xml:space="preserve">each </w:t>
      </w:r>
      <w:r w:rsidRPr="00E445AD">
        <w:rPr>
          <w:rFonts w:asciiTheme="majorBidi" w:hAnsiTheme="majorBidi" w:cstheme="majorBidi"/>
          <w:color w:val="000000" w:themeColor="text1"/>
          <w:sz w:val="22"/>
          <w:szCs w:val="22"/>
          <w:lang w:bidi="he-IL"/>
        </w:rPr>
        <w:t>(see Figure 1</w:t>
      </w:r>
      <w:proofErr w:type="gramStart"/>
      <w:r w:rsidRPr="00E445AD">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w:t>
      </w:r>
      <w:r w:rsidRPr="00E445AD">
        <w:rPr>
          <w:rFonts w:asciiTheme="majorBidi" w:hAnsiTheme="majorBidi" w:cstheme="majorBidi"/>
          <w:color w:val="000000" w:themeColor="text1"/>
          <w:sz w:val="22"/>
          <w:szCs w:val="22"/>
          <w:lang w:bidi="he-IL"/>
        </w:rPr>
        <w:t xml:space="preserve"> and</w:t>
      </w:r>
      <w:proofErr w:type="gramEnd"/>
      <w:r w:rsidRPr="00E445AD">
        <w:rPr>
          <w:rFonts w:asciiTheme="majorBidi" w:hAnsiTheme="majorBidi" w:cstheme="majorBidi"/>
          <w:color w:val="000000" w:themeColor="text1"/>
          <w:sz w:val="22"/>
          <w:szCs w:val="22"/>
          <w:lang w:bidi="he-IL"/>
        </w:rPr>
        <w:t xml:space="preserve"> are given 20 seconds to find two numbers that, when added up, accumulate to exactly 10. For each </w:t>
      </w:r>
      <w:r w:rsidR="0049009C" w:rsidRPr="00E445AD">
        <w:rPr>
          <w:rFonts w:asciiTheme="majorBidi" w:hAnsiTheme="majorBidi" w:cstheme="majorBidi"/>
          <w:color w:val="000000" w:themeColor="text1"/>
          <w:sz w:val="22"/>
          <w:szCs w:val="22"/>
          <w:lang w:bidi="he-IL"/>
        </w:rPr>
        <w:t>problem</w:t>
      </w:r>
      <w:r w:rsidRPr="00E445AD">
        <w:rPr>
          <w:rFonts w:asciiTheme="majorBidi" w:hAnsiTheme="majorBidi" w:cstheme="majorBidi"/>
          <w:color w:val="000000" w:themeColor="text1"/>
          <w:sz w:val="22"/>
          <w:szCs w:val="22"/>
          <w:lang w:bidi="he-IL"/>
        </w:rPr>
        <w:t xml:space="preserve"> they solve they are awarded with a monetary bonus of 0.5 NIS (about </w:t>
      </w:r>
      <w:r w:rsidR="00E16F86">
        <w:rPr>
          <w:rFonts w:asciiTheme="majorBidi" w:hAnsiTheme="majorBidi" w:cstheme="majorBidi"/>
          <w:color w:val="000000" w:themeColor="text1"/>
          <w:sz w:val="22"/>
          <w:szCs w:val="22"/>
          <w:lang w:bidi="he-IL"/>
        </w:rPr>
        <w:t>0.15</w:t>
      </w:r>
      <w:r w:rsidRPr="00E445AD">
        <w:rPr>
          <w:rFonts w:asciiTheme="majorBidi" w:hAnsiTheme="majorBidi" w:cstheme="majorBidi"/>
          <w:color w:val="000000" w:themeColor="text1"/>
          <w:sz w:val="22"/>
          <w:szCs w:val="22"/>
          <w:lang w:bidi="he-IL"/>
        </w:rPr>
        <w:t xml:space="preserve"> USD). Thus, they can earn up to 5 NIS (about </w:t>
      </w:r>
      <w:r w:rsidR="00E16F86">
        <w:rPr>
          <w:rFonts w:asciiTheme="majorBidi" w:hAnsiTheme="majorBidi" w:cstheme="majorBidi"/>
          <w:color w:val="000000" w:themeColor="text1"/>
          <w:sz w:val="22"/>
          <w:szCs w:val="22"/>
          <w:lang w:bidi="he-IL"/>
        </w:rPr>
        <w:t>1.5</w:t>
      </w:r>
      <w:r w:rsidR="001D1217">
        <w:rPr>
          <w:rFonts w:asciiTheme="majorBidi" w:hAnsiTheme="majorBidi" w:cstheme="majorBidi"/>
          <w:color w:val="000000" w:themeColor="text1"/>
          <w:sz w:val="22"/>
          <w:szCs w:val="22"/>
          <w:lang w:bidi="he-IL"/>
        </w:rPr>
        <w:t xml:space="preserve"> USD</w:t>
      </w:r>
      <w:r w:rsidRPr="00E445AD">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on</w:t>
      </w:r>
      <w:r w:rsidRPr="00E445AD">
        <w:rPr>
          <w:rFonts w:asciiTheme="majorBidi" w:hAnsiTheme="majorBidi" w:cstheme="majorBidi"/>
          <w:color w:val="000000" w:themeColor="text1"/>
          <w:sz w:val="22"/>
          <w:szCs w:val="22"/>
          <w:lang w:bidi="he-IL"/>
        </w:rPr>
        <w:t xml:space="preserve"> the entire task, in addition to their participation fee. In the control group, where cheating is not possible, participants are asked to provide the numbers of the solution after each problem they report as “solved”. When the study is done, control participants’ responses are checked for accuracy and they are paid only for the problems they solved correctly (no penalties for incorrect answers). In the experimental conditions, cheating is made possible by instructing participants that they only need to report, for each problem, whether they solved it or not. They are also told that there is a 10% chance for each problem that they might be “audited” and asked to provide the solution numbers for that problem only. In these groups, earning</w:t>
      </w:r>
      <w:r w:rsidR="00EF25ED">
        <w:rPr>
          <w:rFonts w:asciiTheme="majorBidi" w:hAnsiTheme="majorBidi" w:cstheme="majorBidi"/>
          <w:color w:val="000000" w:themeColor="text1"/>
          <w:sz w:val="22"/>
          <w:szCs w:val="22"/>
          <w:lang w:bidi="he-IL"/>
        </w:rPr>
        <w:t>s</w:t>
      </w:r>
      <w:r w:rsidRPr="00E445AD">
        <w:rPr>
          <w:rFonts w:asciiTheme="majorBidi" w:hAnsiTheme="majorBidi" w:cstheme="majorBidi"/>
          <w:color w:val="000000" w:themeColor="text1"/>
          <w:sz w:val="22"/>
          <w:szCs w:val="22"/>
          <w:lang w:bidi="he-IL"/>
        </w:rPr>
        <w:t xml:space="preserve"> </w:t>
      </w:r>
      <w:r w:rsidR="00EF25ED">
        <w:rPr>
          <w:rFonts w:asciiTheme="majorBidi" w:hAnsiTheme="majorBidi" w:cstheme="majorBidi"/>
          <w:color w:val="000000" w:themeColor="text1"/>
          <w:sz w:val="22"/>
          <w:szCs w:val="22"/>
          <w:lang w:bidi="he-IL"/>
        </w:rPr>
        <w:t>were</w:t>
      </w:r>
      <w:r w:rsidRPr="00E445AD">
        <w:rPr>
          <w:rFonts w:asciiTheme="majorBidi" w:hAnsiTheme="majorBidi" w:cstheme="majorBidi"/>
          <w:color w:val="000000" w:themeColor="text1"/>
          <w:sz w:val="22"/>
          <w:szCs w:val="22"/>
          <w:lang w:bidi="he-IL"/>
        </w:rPr>
        <w:t xml:space="preserve"> given based on self-report only and the difference between the reported number of problems solved in the experimental groups compared to that found in the control group is used as the measure of (group-level) cheating. To test the effect of pledges, with or without fines, we had three experimental conditions: a) </w:t>
      </w:r>
      <w:r w:rsidR="00466941">
        <w:rPr>
          <w:rFonts w:asciiTheme="majorBidi" w:hAnsiTheme="majorBidi" w:cstheme="majorBidi"/>
          <w:color w:val="000000" w:themeColor="text1"/>
          <w:sz w:val="22"/>
          <w:szCs w:val="22"/>
          <w:lang w:bidi="he-IL"/>
        </w:rPr>
        <w:t>self-report (without a pledge or fine)</w:t>
      </w:r>
      <w:r w:rsidRPr="00E445AD">
        <w:rPr>
          <w:rFonts w:asciiTheme="majorBidi" w:hAnsiTheme="majorBidi" w:cstheme="majorBidi"/>
          <w:color w:val="000000" w:themeColor="text1"/>
          <w:sz w:val="22"/>
          <w:szCs w:val="22"/>
          <w:lang w:bidi="he-IL"/>
        </w:rPr>
        <w:t xml:space="preserve">, b) pledge only (without a fine), and c) pledge + fine (if caught cheating in the audited problem, participants lose all their earned bonuses). </w:t>
      </w:r>
    </w:p>
    <w:p w14:paraId="033D9D08" w14:textId="77777777" w:rsidR="00BA5731" w:rsidRPr="00E445AD" w:rsidRDefault="00BA5731" w:rsidP="00E638AF">
      <w:pPr>
        <w:spacing w:line="360" w:lineRule="auto"/>
        <w:rPr>
          <w:rFonts w:asciiTheme="majorBidi" w:hAnsiTheme="majorBidi" w:cstheme="majorBidi"/>
          <w:color w:val="000000" w:themeColor="text1"/>
          <w:sz w:val="22"/>
          <w:szCs w:val="22"/>
          <w:lang w:bidi="he-IL"/>
        </w:rPr>
      </w:pPr>
    </w:p>
    <w:p w14:paraId="6DBE0110" w14:textId="77777777" w:rsidR="00BA5731" w:rsidRPr="00E445AD" w:rsidRDefault="00BA5731" w:rsidP="00E638AF">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Figure 1. Screenshot of a problem in the cheating task in the Preliminary Study. </w:t>
      </w:r>
    </w:p>
    <w:p w14:paraId="2D3BB5C2" w14:textId="77777777" w:rsidR="00BA5731" w:rsidRPr="00E445AD" w:rsidRDefault="00BA5731" w:rsidP="00E638AF">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noProof/>
          <w:color w:val="000000" w:themeColor="text1"/>
          <w:sz w:val="22"/>
          <w:szCs w:val="22"/>
          <w:rtl/>
          <w:lang w:bidi="he-IL"/>
        </w:rPr>
        <w:lastRenderedPageBreak/>
        <w:drawing>
          <wp:inline distT="0" distB="0" distL="0" distR="0" wp14:anchorId="302106C3" wp14:editId="7E0D2733">
            <wp:extent cx="3151947" cy="2345635"/>
            <wp:effectExtent l="12700" t="12700" r="1079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8-07 at 13.25.18.pn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2040" t="22594" r="41935" b="16516"/>
                    <a:stretch/>
                  </pic:blipFill>
                  <pic:spPr bwMode="auto">
                    <a:xfrm>
                      <a:off x="0" y="0"/>
                      <a:ext cx="3151947" cy="23456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6B89017" w14:textId="77777777" w:rsidR="00BA5731" w:rsidRPr="00E445AD" w:rsidRDefault="00BA5731" w:rsidP="00E638AF">
      <w:pPr>
        <w:spacing w:line="360" w:lineRule="auto"/>
        <w:rPr>
          <w:rFonts w:asciiTheme="majorBidi" w:hAnsiTheme="majorBidi" w:cstheme="majorBidi"/>
          <w:color w:val="000000" w:themeColor="text1"/>
          <w:sz w:val="22"/>
          <w:szCs w:val="22"/>
          <w:lang w:bidi="he-IL"/>
        </w:rPr>
      </w:pPr>
    </w:p>
    <w:p w14:paraId="517CC089" w14:textId="77777777" w:rsidR="00BA5731" w:rsidRPr="00E445AD" w:rsidRDefault="00BA5731" w:rsidP="00800E93">
      <w:pPr>
        <w:spacing w:line="360" w:lineRule="auto"/>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All participants completed 10 problems consecutively in a randomized order. Participants in the conditions that include a pledge were asked to re-type the following sentence to indicate they agree with it: “I hereby promise that I will report a problem as solved only after I verified that I indeed found two numbers that add up to exactly 10. I am aware that the bonus I will receive will be based on my self-report and so I will make sure to report accurately and honestly.” </w:t>
      </w:r>
    </w:p>
    <w:p w14:paraId="39F31D1D" w14:textId="77777777" w:rsidR="00EE3608" w:rsidRPr="00E445AD" w:rsidRDefault="00BA5731" w:rsidP="00614AF9">
      <w:pPr>
        <w:spacing w:line="360" w:lineRule="auto"/>
        <w:jc w:val="both"/>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ab/>
      </w:r>
      <w:r w:rsidR="00990490" w:rsidRPr="00E445AD">
        <w:rPr>
          <w:rFonts w:asciiTheme="majorBidi" w:hAnsiTheme="majorBidi" w:cstheme="majorBidi"/>
          <w:color w:val="000000" w:themeColor="text1"/>
          <w:sz w:val="22"/>
          <w:szCs w:val="22"/>
          <w:lang w:bidi="he-IL"/>
        </w:rPr>
        <w:t xml:space="preserve">Figure 2 shows the mean percent solved (or reported as solved) between conditions with 95% confidence intervals around the means. </w:t>
      </w:r>
      <w:r w:rsidR="00990490">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 xml:space="preserve">articipants in the control group correctly solved 32.5% (SD=24.5) of the problems correctly. In contrast, participants in the </w:t>
      </w:r>
      <w:r w:rsidR="00614AF9">
        <w:rPr>
          <w:rFonts w:asciiTheme="majorBidi" w:hAnsiTheme="majorBidi" w:cstheme="majorBidi"/>
          <w:color w:val="000000" w:themeColor="text1"/>
          <w:sz w:val="22"/>
          <w:szCs w:val="22"/>
          <w:lang w:bidi="he-IL"/>
        </w:rPr>
        <w:t>self-report</w:t>
      </w:r>
      <w:r w:rsidRPr="00E445AD">
        <w:rPr>
          <w:rFonts w:asciiTheme="majorBidi" w:hAnsiTheme="majorBidi" w:cstheme="majorBidi"/>
          <w:color w:val="000000" w:themeColor="text1"/>
          <w:sz w:val="22"/>
          <w:szCs w:val="22"/>
          <w:lang w:bidi="he-IL"/>
        </w:rPr>
        <w:t xml:space="preserve"> group, that had no pledge or fine, reported solving 65.3% (SD=25.8) of their problems. That is, the average cheating rate in this group was about 33 percent points (or 200%). However, when participants were asked to pledge beforehand, they reported solving only 46.7% (SD=23.3) of the problems, reducing the cheating rate to 14 percent points (or about 130%) only. When participants were asked to </w:t>
      </w:r>
      <w:r w:rsidR="00036B88" w:rsidRPr="00E445AD">
        <w:rPr>
          <w:rFonts w:asciiTheme="majorBidi" w:hAnsiTheme="majorBidi" w:cstheme="majorBidi"/>
          <w:color w:val="000000" w:themeColor="text1"/>
          <w:sz w:val="22"/>
          <w:szCs w:val="22"/>
          <w:lang w:bidi="he-IL"/>
        </w:rPr>
        <w:t>pledge,</w:t>
      </w:r>
      <w:r w:rsidRPr="00E445AD">
        <w:rPr>
          <w:rFonts w:asciiTheme="majorBidi" w:hAnsiTheme="majorBidi" w:cstheme="majorBidi"/>
          <w:color w:val="000000" w:themeColor="text1"/>
          <w:sz w:val="22"/>
          <w:szCs w:val="22"/>
          <w:lang w:bidi="he-IL"/>
        </w:rPr>
        <w:t xml:space="preserve"> and </w:t>
      </w:r>
      <w:r w:rsidR="00036B88">
        <w:rPr>
          <w:rFonts w:asciiTheme="majorBidi" w:hAnsiTheme="majorBidi" w:cstheme="majorBidi"/>
          <w:color w:val="000000" w:themeColor="text1"/>
          <w:sz w:val="22"/>
          <w:szCs w:val="22"/>
          <w:lang w:bidi="he-IL"/>
        </w:rPr>
        <w:t xml:space="preserve">were </w:t>
      </w:r>
      <w:r w:rsidRPr="00E445AD">
        <w:rPr>
          <w:rFonts w:asciiTheme="majorBidi" w:hAnsiTheme="majorBidi" w:cstheme="majorBidi"/>
          <w:color w:val="000000" w:themeColor="text1"/>
          <w:sz w:val="22"/>
          <w:szCs w:val="22"/>
          <w:lang w:bidi="he-IL"/>
        </w:rPr>
        <w:t xml:space="preserve">warned of a maximal fine, report rate was similar at 50.3% (SD=23.5). The overall differences between conditions were statistically significant, </w:t>
      </w:r>
      <w:r w:rsidRPr="00233835">
        <w:rPr>
          <w:rFonts w:asciiTheme="majorBidi" w:hAnsiTheme="majorBidi" w:cstheme="majorBidi"/>
          <w:i/>
          <w:iCs/>
          <w:color w:val="000000" w:themeColor="text1"/>
          <w:sz w:val="22"/>
          <w:szCs w:val="22"/>
          <w:lang w:bidi="he-IL"/>
        </w:rPr>
        <w:t>F</w:t>
      </w:r>
      <w:r w:rsidRPr="00E445AD">
        <w:rPr>
          <w:rFonts w:asciiTheme="majorBidi" w:hAnsiTheme="majorBidi" w:cstheme="majorBidi"/>
          <w:color w:val="000000" w:themeColor="text1"/>
          <w:sz w:val="22"/>
          <w:szCs w:val="22"/>
          <w:lang w:bidi="he-IL"/>
        </w:rPr>
        <w:t xml:space="preserve"> (3, 352</w:t>
      </w:r>
      <w:r w:rsidR="004E38E4" w:rsidRPr="00E445AD">
        <w:rPr>
          <w:rStyle w:val="FootnoteReference"/>
          <w:rFonts w:asciiTheme="majorBidi" w:hAnsiTheme="majorBidi" w:cstheme="majorBidi"/>
          <w:color w:val="000000" w:themeColor="text1"/>
          <w:sz w:val="22"/>
          <w:szCs w:val="22"/>
          <w:lang w:bidi="he-IL"/>
        </w:rPr>
        <w:footnoteReference w:id="2"/>
      </w:r>
      <w:r w:rsidR="004E38E4" w:rsidRPr="00E445AD">
        <w:rPr>
          <w:rFonts w:asciiTheme="majorBidi" w:hAnsiTheme="majorBidi" w:cstheme="majorBidi"/>
          <w:color w:val="000000" w:themeColor="text1"/>
          <w:sz w:val="22"/>
          <w:szCs w:val="22"/>
          <w:lang w:bidi="he-IL"/>
        </w:rPr>
        <w:t>)</w:t>
      </w:r>
      <w:r w:rsidR="000D4ADB" w:rsidRPr="00E445AD">
        <w:rPr>
          <w:rFonts w:asciiTheme="majorBidi" w:hAnsiTheme="majorBidi" w:cstheme="majorBidi"/>
          <w:color w:val="000000" w:themeColor="text1"/>
          <w:sz w:val="22"/>
          <w:szCs w:val="22"/>
          <w:lang w:bidi="he-IL"/>
        </w:rPr>
        <w:t xml:space="preserve"> = 28.49, </w:t>
      </w:r>
      <w:r w:rsidR="000D4ADB" w:rsidRPr="00E445AD">
        <w:rPr>
          <w:rFonts w:asciiTheme="majorBidi" w:hAnsiTheme="majorBidi" w:cstheme="majorBidi"/>
          <w:i/>
          <w:iCs/>
          <w:color w:val="000000" w:themeColor="text1"/>
          <w:sz w:val="22"/>
          <w:szCs w:val="22"/>
          <w:lang w:bidi="he-IL"/>
        </w:rPr>
        <w:t>p</w:t>
      </w:r>
      <w:r w:rsidR="000D4ADB" w:rsidRPr="00E445AD">
        <w:rPr>
          <w:rFonts w:asciiTheme="majorBidi" w:hAnsiTheme="majorBidi" w:cstheme="majorBidi"/>
          <w:color w:val="000000" w:themeColor="text1"/>
          <w:sz w:val="22"/>
          <w:szCs w:val="22"/>
          <w:lang w:bidi="he-IL"/>
        </w:rPr>
        <w:t xml:space="preserve"> &lt; .01. However, the difference between the last two conditions (pledge without or with a fine) was not statistically significant, </w:t>
      </w:r>
      <w:r w:rsidR="000D4ADB" w:rsidRPr="00E445AD">
        <w:rPr>
          <w:rFonts w:asciiTheme="majorBidi" w:hAnsiTheme="majorBidi" w:cstheme="majorBidi"/>
          <w:i/>
          <w:iCs/>
          <w:color w:val="000000" w:themeColor="text1"/>
          <w:sz w:val="22"/>
          <w:szCs w:val="22"/>
          <w:lang w:bidi="he-IL"/>
        </w:rPr>
        <w:t>p</w:t>
      </w:r>
      <w:r w:rsidR="000D4ADB" w:rsidRPr="00E445AD">
        <w:rPr>
          <w:rFonts w:asciiTheme="majorBidi" w:hAnsiTheme="majorBidi" w:cstheme="majorBidi"/>
          <w:color w:val="000000" w:themeColor="text1"/>
          <w:sz w:val="22"/>
          <w:szCs w:val="22"/>
          <w:lang w:bidi="he-IL"/>
        </w:rPr>
        <w:t xml:space="preserve"> = 0.79. </w:t>
      </w:r>
    </w:p>
    <w:p w14:paraId="3EB0B71B" w14:textId="77777777" w:rsidR="00EE3608" w:rsidRPr="00E445AD" w:rsidRDefault="00EE3608" w:rsidP="00E638AF">
      <w:pPr>
        <w:spacing w:line="360" w:lineRule="auto"/>
        <w:rPr>
          <w:rFonts w:asciiTheme="majorBidi" w:hAnsiTheme="majorBidi" w:cstheme="majorBidi"/>
          <w:color w:val="000000" w:themeColor="text1"/>
          <w:sz w:val="22"/>
          <w:szCs w:val="22"/>
          <w:lang w:bidi="he-IL"/>
        </w:rPr>
      </w:pPr>
    </w:p>
    <w:p w14:paraId="1C6D4AEC" w14:textId="77777777" w:rsidR="00EE3608" w:rsidRPr="00E445AD" w:rsidRDefault="00EE3608" w:rsidP="00E638AF">
      <w:pPr>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 xml:space="preserve">Figure 2. Mean percent of problems reported as solved between the conditions (error bars are 95% CIs). </w:t>
      </w:r>
    </w:p>
    <w:p w14:paraId="27DFF77C" w14:textId="77777777" w:rsidR="00903039" w:rsidRPr="00E445AD" w:rsidRDefault="008C3E25" w:rsidP="00903039">
      <w:pPr>
        <w:spacing w:line="360" w:lineRule="auto"/>
        <w:rPr>
          <w:rFonts w:asciiTheme="majorBidi" w:hAnsiTheme="majorBidi" w:cstheme="majorBidi"/>
          <w:color w:val="000000" w:themeColor="text1"/>
          <w:sz w:val="22"/>
          <w:szCs w:val="22"/>
          <w:rtl/>
          <w:lang w:bidi="he-IL"/>
        </w:rPr>
      </w:pPr>
      <w:r>
        <w:rPr>
          <w:rFonts w:asciiTheme="majorBidi" w:hAnsiTheme="majorBidi" w:cstheme="majorBidi"/>
          <w:b/>
          <w:bCs/>
          <w:noProof/>
          <w:color w:val="000000" w:themeColor="text1"/>
          <w:sz w:val="22"/>
          <w:szCs w:val="22"/>
          <w:rtl/>
          <w:lang w:bidi="he-IL"/>
        </w:rPr>
        <w:lastRenderedPageBreak/>
        <mc:AlternateContent>
          <mc:Choice Requires="wps">
            <w:drawing>
              <wp:anchor distT="0" distB="0" distL="114300" distR="114300" simplePos="0" relativeHeight="251659264" behindDoc="0" locked="0" layoutInCell="1" allowOverlap="1" wp14:anchorId="59A5D0DA" wp14:editId="494A28D1">
                <wp:simplePos x="0" y="0"/>
                <wp:positionH relativeFrom="column">
                  <wp:posOffset>734517</wp:posOffset>
                </wp:positionH>
                <wp:positionV relativeFrom="paragraph">
                  <wp:posOffset>2640871</wp:posOffset>
                </wp:positionV>
                <wp:extent cx="4574717" cy="339819"/>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4717" cy="339819"/>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017670D" w14:textId="77777777" w:rsidR="008C3E25" w:rsidRPr="008C3E25" w:rsidRDefault="008C3E25" w:rsidP="008C3E25">
                            <w:pPr>
                              <w:rPr>
                                <w:rFonts w:asciiTheme="minorBidi" w:hAnsiTheme="minorBidi"/>
                                <w:sz w:val="21"/>
                                <w:szCs w:val="21"/>
                              </w:rPr>
                            </w:pPr>
                            <w:r>
                              <w:rPr>
                                <w:rFonts w:asciiTheme="minorBidi" w:hAnsiTheme="minorBidi"/>
                                <w:sz w:val="21"/>
                                <w:szCs w:val="21"/>
                              </w:rPr>
                              <w:t xml:space="preserve">      </w:t>
                            </w:r>
                            <w:r w:rsidRPr="008C3E25">
                              <w:rPr>
                                <w:rFonts w:asciiTheme="minorBidi" w:hAnsiTheme="minorBidi"/>
                                <w:sz w:val="21"/>
                                <w:szCs w:val="21"/>
                              </w:rPr>
                              <w:t>Control</w:t>
                            </w:r>
                            <w:r>
                              <w:rPr>
                                <w:rFonts w:asciiTheme="minorBidi" w:hAnsiTheme="minorBidi"/>
                                <w:sz w:val="21"/>
                                <w:szCs w:val="21"/>
                              </w:rPr>
                              <w:tab/>
                              <w:t xml:space="preserve">       Self-report</w:t>
                            </w:r>
                            <w:r>
                              <w:rPr>
                                <w:rFonts w:asciiTheme="minorBidi" w:hAnsiTheme="minorBidi"/>
                                <w:sz w:val="21"/>
                                <w:szCs w:val="21"/>
                              </w:rPr>
                              <w:tab/>
                              <w:t xml:space="preserve">        + Pledge       + Pledge &amp;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5D0DA" id="_x0000_t202" coordsize="21600,21600" o:spt="202" path="m,l,21600r21600,l21600,xe">
                <v:stroke joinstyle="miter"/>
                <v:path gradientshapeok="t" o:connecttype="rect"/>
              </v:shapetype>
              <v:shape id="Text Box 1" o:spid="_x0000_s1026" type="#_x0000_t202" style="position:absolute;margin-left:57.85pt;margin-top:207.95pt;width:360.2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" fillcolor="white [3212]" stroked="f">
                <v:textbox>
                  <w:txbxContent>
                    <w:p w14:paraId="3017670D" w14:textId="77777777" w:rsidR="008C3E25" w:rsidRPr="008C3E25" w:rsidRDefault="008C3E25" w:rsidP="008C3E25">
                      <w:pPr>
                        <w:rPr>
                          <w:rFonts w:asciiTheme="minorBidi" w:hAnsiTheme="minorBidi"/>
                          <w:sz w:val="21"/>
                          <w:szCs w:val="21"/>
                        </w:rPr>
                      </w:pPr>
                      <w:r>
                        <w:rPr>
                          <w:rFonts w:asciiTheme="minorBidi" w:hAnsiTheme="minorBidi"/>
                          <w:sz w:val="21"/>
                          <w:szCs w:val="21"/>
                        </w:rPr>
                        <w:t xml:space="preserve">      </w:t>
                      </w:r>
                      <w:r w:rsidRPr="008C3E25">
                        <w:rPr>
                          <w:rFonts w:asciiTheme="minorBidi" w:hAnsiTheme="minorBidi"/>
                          <w:sz w:val="21"/>
                          <w:szCs w:val="21"/>
                        </w:rPr>
                        <w:t>Control</w:t>
                      </w:r>
                      <w:r>
                        <w:rPr>
                          <w:rFonts w:asciiTheme="minorBidi" w:hAnsiTheme="minorBidi"/>
                          <w:sz w:val="21"/>
                          <w:szCs w:val="21"/>
                        </w:rPr>
                        <w:tab/>
                        <w:t xml:space="preserve">       Self-report</w:t>
                      </w:r>
                      <w:r>
                        <w:rPr>
                          <w:rFonts w:asciiTheme="minorBidi" w:hAnsiTheme="minorBidi"/>
                          <w:sz w:val="21"/>
                          <w:szCs w:val="21"/>
                        </w:rPr>
                        <w:tab/>
                        <w:t xml:space="preserve">        + Pledge       + Pledge &amp; Fine</w:t>
                      </w:r>
                    </w:p>
                  </w:txbxContent>
                </v:textbox>
              </v:shape>
            </w:pict>
          </mc:Fallback>
        </mc:AlternateContent>
      </w:r>
      <w:r w:rsidR="00EE3608" w:rsidRPr="00E445AD">
        <w:rPr>
          <w:rFonts w:asciiTheme="majorBidi" w:hAnsiTheme="majorBidi" w:cstheme="majorBidi"/>
          <w:b/>
          <w:bCs/>
          <w:noProof/>
          <w:color w:val="000000" w:themeColor="text1"/>
          <w:sz w:val="22"/>
          <w:szCs w:val="22"/>
          <w:rtl/>
          <w:lang w:bidi="he-IL"/>
        </w:rPr>
        <w:drawing>
          <wp:inline distT="0" distB="0" distL="0" distR="0" wp14:anchorId="3D0CA9CD" wp14:editId="29DAE914">
            <wp:extent cx="5216525" cy="296805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b="10043"/>
                    <a:stretch/>
                  </pic:blipFill>
                  <pic:spPr bwMode="auto">
                    <a:xfrm>
                      <a:off x="0" y="0"/>
                      <a:ext cx="5249184" cy="2986635"/>
                    </a:xfrm>
                    <a:prstGeom prst="rect">
                      <a:avLst/>
                    </a:prstGeom>
                    <a:ln>
                      <a:noFill/>
                    </a:ln>
                    <a:extLst>
                      <a:ext uri="{53640926-AAD7-44D8-BBD7-CCE9431645EC}">
                        <a14:shadowObscured xmlns:a14="http://schemas.microsoft.com/office/drawing/2010/main"/>
                      </a:ext>
                    </a:extLst>
                  </pic:spPr>
                </pic:pic>
              </a:graphicData>
            </a:graphic>
          </wp:inline>
        </w:drawing>
      </w:r>
    </w:p>
    <w:p w14:paraId="562608EB" w14:textId="77777777" w:rsidR="00B92F55" w:rsidRPr="00684F06" w:rsidRDefault="00B92F55" w:rsidP="009E5F71">
      <w:pPr>
        <w:pStyle w:val="Body"/>
        <w:spacing w:line="360" w:lineRule="auto"/>
        <w:rPr>
          <w:rFonts w:asciiTheme="majorBidi" w:hAnsiTheme="majorBidi" w:cstheme="majorBidi"/>
          <w:color w:val="000000" w:themeColor="text1"/>
          <w:sz w:val="22"/>
          <w:szCs w:val="22"/>
          <w:lang w:bidi="he-IL"/>
        </w:rPr>
      </w:pPr>
      <w:r w:rsidRPr="00E445AD">
        <w:rPr>
          <w:rFonts w:asciiTheme="majorBidi" w:hAnsiTheme="majorBidi" w:cstheme="majorBidi"/>
          <w:color w:val="000000" w:themeColor="text1"/>
          <w:sz w:val="22"/>
          <w:szCs w:val="22"/>
          <w:lang w:bidi="he-IL"/>
        </w:rPr>
        <w:t>Similar findings were found for the failure rates in the audited problem (recall that each problem had a 10% chance to be audited): 58.9% of those audited in the first experimental group (no pledge or fine) failed it (that is, provided a wrong or no solution). In contrast, only 40.5% failed when asked to pledge beforehand, and 46.9% failed when the pledge was accom</w:t>
      </w:r>
      <w:r w:rsidR="002D78D3">
        <w:rPr>
          <w:rFonts w:asciiTheme="majorBidi" w:hAnsiTheme="majorBidi" w:cstheme="majorBidi"/>
          <w:color w:val="000000" w:themeColor="text1"/>
          <w:sz w:val="22"/>
          <w:szCs w:val="22"/>
          <w:lang w:bidi="he-IL"/>
        </w:rPr>
        <w:t xml:space="preserve">panied by the threat of a fine, </w:t>
      </w:r>
      <w:r w:rsidR="009E5F71" w:rsidRPr="009E5F71">
        <w:rPr>
          <w:rFonts w:asciiTheme="majorBidi" w:hAnsiTheme="majorBidi" w:cstheme="majorBidi"/>
          <w:color w:val="000000" w:themeColor="text1"/>
          <w:sz w:val="22"/>
          <w:szCs w:val="22"/>
          <w:lang w:bidi="he-IL"/>
        </w:rPr>
        <w:t>χ</w:t>
      </w:r>
      <w:r w:rsidRPr="00E445AD">
        <w:rPr>
          <w:rFonts w:asciiTheme="majorBidi" w:hAnsiTheme="majorBidi" w:cstheme="majorBidi"/>
          <w:color w:val="000000" w:themeColor="text1"/>
          <w:sz w:val="22"/>
          <w:szCs w:val="22"/>
          <w:vertAlign w:val="superscript"/>
          <w:lang w:bidi="he-IL"/>
        </w:rPr>
        <w:t>2</w:t>
      </w:r>
      <w:r w:rsidRPr="00E445AD">
        <w:rPr>
          <w:rFonts w:asciiTheme="majorBidi" w:hAnsiTheme="majorBidi" w:cstheme="majorBidi"/>
          <w:color w:val="000000" w:themeColor="text1"/>
          <w:sz w:val="22"/>
          <w:szCs w:val="22"/>
          <w:lang w:bidi="he-IL"/>
        </w:rPr>
        <w:t xml:space="preserve"> (2) = 3.76, </w:t>
      </w:r>
      <w:r w:rsidRPr="00E445AD">
        <w:rPr>
          <w:rFonts w:asciiTheme="majorBidi" w:hAnsiTheme="majorBidi" w:cstheme="majorBidi"/>
          <w:i/>
          <w:iCs/>
          <w:color w:val="000000" w:themeColor="text1"/>
          <w:sz w:val="22"/>
          <w:szCs w:val="22"/>
          <w:lang w:bidi="he-IL"/>
        </w:rPr>
        <w:t>p</w:t>
      </w:r>
      <w:r w:rsidR="002D78D3">
        <w:rPr>
          <w:rFonts w:asciiTheme="majorBidi" w:hAnsiTheme="majorBidi" w:cstheme="majorBidi"/>
          <w:color w:val="000000" w:themeColor="text1"/>
          <w:sz w:val="22"/>
          <w:szCs w:val="22"/>
          <w:lang w:bidi="he-IL"/>
        </w:rPr>
        <w:t xml:space="preserve"> = 0.15</w:t>
      </w:r>
      <w:r w:rsidRPr="00E445AD">
        <w:rPr>
          <w:rFonts w:asciiTheme="majorBidi" w:hAnsiTheme="majorBidi" w:cstheme="majorBidi"/>
          <w:color w:val="000000" w:themeColor="text1"/>
          <w:sz w:val="22"/>
          <w:szCs w:val="22"/>
          <w:lang w:bidi="he-IL"/>
        </w:rPr>
        <w:t>. We found no significant differences in the effect of pledges between participants of different religiosity levels, education levels, income, age or gender.</w:t>
      </w:r>
    </w:p>
    <w:p w14:paraId="0C30F40B" w14:textId="77777777" w:rsidR="008A3854" w:rsidRPr="00E445AD" w:rsidRDefault="008A3854" w:rsidP="008A3854">
      <w:pPr>
        <w:pStyle w:val="Body"/>
        <w:spacing w:line="360" w:lineRule="auto"/>
        <w:rPr>
          <w:rFonts w:asciiTheme="majorBidi" w:hAnsiTheme="majorBidi" w:cstheme="majorBidi"/>
          <w:b/>
          <w:bCs/>
          <w:color w:val="000000" w:themeColor="text1"/>
          <w:sz w:val="22"/>
        </w:rPr>
      </w:pPr>
      <w:r w:rsidRPr="00E445AD">
        <w:rPr>
          <w:rFonts w:asciiTheme="majorBidi" w:hAnsiTheme="majorBidi" w:cstheme="majorBidi"/>
          <w:b/>
          <w:bCs/>
          <w:color w:val="000000" w:themeColor="text1"/>
          <w:sz w:val="22"/>
        </w:rPr>
        <w:t>D. Available conditions for conducting the research</w:t>
      </w:r>
    </w:p>
    <w:p w14:paraId="4D0F0736" w14:textId="77777777" w:rsidR="00841D50" w:rsidRDefault="008A3854" w:rsidP="00841D50">
      <w:pPr>
        <w:spacing w:line="360" w:lineRule="auto"/>
        <w:jc w:val="both"/>
        <w:rPr>
          <w:rFonts w:asciiTheme="majorBidi" w:hAnsiTheme="majorBidi" w:cstheme="majorBidi"/>
          <w:color w:val="000000" w:themeColor="text1"/>
          <w:sz w:val="22"/>
          <w:szCs w:val="22"/>
        </w:rPr>
      </w:pPr>
      <w:r w:rsidRPr="00E445AD">
        <w:rPr>
          <w:rFonts w:asciiTheme="majorBidi" w:hAnsiTheme="majorBidi" w:cstheme="majorBidi"/>
          <w:color w:val="000000" w:themeColor="text1"/>
          <w:sz w:val="22"/>
          <w:szCs w:val="22"/>
          <w:lang w:bidi="he-IL"/>
        </w:rPr>
        <w:t>The first PI (</w:t>
      </w:r>
      <w:proofErr w:type="spellStart"/>
      <w:r w:rsidRPr="00E445AD">
        <w:rPr>
          <w:rFonts w:asciiTheme="majorBidi" w:hAnsiTheme="majorBidi" w:cstheme="majorBidi"/>
          <w:color w:val="000000" w:themeColor="text1"/>
          <w:sz w:val="22"/>
          <w:szCs w:val="22"/>
          <w:lang w:bidi="he-IL"/>
        </w:rPr>
        <w:t>Pe’er</w:t>
      </w:r>
      <w:proofErr w:type="spellEnd"/>
      <w:r w:rsidRPr="00E445AD">
        <w:rPr>
          <w:rFonts w:asciiTheme="majorBidi" w:hAnsiTheme="majorBidi" w:cstheme="majorBidi"/>
          <w:color w:val="000000" w:themeColor="text1"/>
          <w:sz w:val="22"/>
          <w:szCs w:val="22"/>
          <w:lang w:bidi="he-IL"/>
        </w:rPr>
        <w:t xml:space="preserve">) is a Senior Lecturer at the </w:t>
      </w:r>
      <w:proofErr w:type="spellStart"/>
      <w:r w:rsidRPr="00E445AD">
        <w:rPr>
          <w:rFonts w:asciiTheme="majorBidi" w:hAnsiTheme="majorBidi" w:cstheme="majorBidi"/>
          <w:color w:val="000000" w:themeColor="text1"/>
          <w:sz w:val="22"/>
          <w:szCs w:val="22"/>
          <w:lang w:bidi="he-IL"/>
        </w:rPr>
        <w:t>Federmann</w:t>
      </w:r>
      <w:proofErr w:type="spellEnd"/>
      <w:r w:rsidRPr="00E445AD">
        <w:rPr>
          <w:rFonts w:asciiTheme="majorBidi" w:hAnsiTheme="majorBidi" w:cstheme="majorBidi"/>
          <w:color w:val="000000" w:themeColor="text1"/>
          <w:sz w:val="22"/>
          <w:szCs w:val="22"/>
          <w:lang w:bidi="he-IL"/>
        </w:rPr>
        <w:t xml:space="preserve"> School of Public Policy and Government at the Hebrew University of Jerusalem. With a Ph.D. in </w:t>
      </w:r>
      <w:r w:rsidR="00B92F55" w:rsidRPr="00E445AD">
        <w:rPr>
          <w:rFonts w:asciiTheme="majorBidi" w:hAnsiTheme="majorBidi" w:cstheme="majorBidi"/>
          <w:color w:val="000000" w:themeColor="text1"/>
          <w:sz w:val="22"/>
          <w:szCs w:val="22"/>
          <w:lang w:bidi="he-IL"/>
        </w:rPr>
        <w:t>p</w:t>
      </w:r>
      <w:r w:rsidRPr="00E445AD">
        <w:rPr>
          <w:rFonts w:asciiTheme="majorBidi" w:hAnsiTheme="majorBidi" w:cstheme="majorBidi"/>
          <w:color w:val="000000" w:themeColor="text1"/>
          <w:sz w:val="22"/>
          <w:szCs w:val="22"/>
          <w:lang w:bidi="he-IL"/>
        </w:rPr>
        <w:t xml:space="preserve">sychology, </w:t>
      </w:r>
      <w:proofErr w:type="spellStart"/>
      <w:r w:rsidRPr="00E445AD">
        <w:rPr>
          <w:rFonts w:asciiTheme="majorBidi" w:hAnsiTheme="majorBidi" w:cstheme="majorBidi"/>
          <w:color w:val="000000" w:themeColor="text1"/>
          <w:sz w:val="22"/>
          <w:szCs w:val="22"/>
          <w:lang w:bidi="he-IL"/>
        </w:rPr>
        <w:t>Pe’er</w:t>
      </w:r>
      <w:proofErr w:type="spellEnd"/>
      <w:r w:rsidRPr="00E445AD">
        <w:rPr>
          <w:rFonts w:asciiTheme="majorBidi" w:hAnsiTheme="majorBidi" w:cstheme="majorBidi"/>
          <w:color w:val="000000" w:themeColor="text1"/>
          <w:sz w:val="22"/>
          <w:szCs w:val="22"/>
          <w:lang w:bidi="he-IL"/>
        </w:rPr>
        <w:t xml:space="preserve"> has extensive knowledge and experience in quantitative and behavioral research in judgment and decision-</w:t>
      </w:r>
      <w:r w:rsidR="00866ED5" w:rsidRPr="00E445AD">
        <w:rPr>
          <w:rFonts w:asciiTheme="majorBidi" w:hAnsiTheme="majorBidi" w:cstheme="majorBidi"/>
          <w:color w:val="000000" w:themeColor="text1"/>
          <w:sz w:val="22"/>
          <w:szCs w:val="22"/>
          <w:lang w:bidi="he-IL"/>
        </w:rPr>
        <w:t>making</w:t>
      </w:r>
      <w:r w:rsidRPr="00E445AD">
        <w:rPr>
          <w:rFonts w:asciiTheme="majorBidi" w:hAnsiTheme="majorBidi" w:cstheme="majorBidi"/>
          <w:color w:val="000000" w:themeColor="text1"/>
          <w:sz w:val="22"/>
          <w:szCs w:val="22"/>
          <w:lang w:bidi="he-IL"/>
        </w:rPr>
        <w:t xml:space="preserve"> in general, and in unethical behavior specifically. </w:t>
      </w:r>
      <w:proofErr w:type="spellStart"/>
      <w:r w:rsidR="004B1AC4">
        <w:rPr>
          <w:rFonts w:asciiTheme="majorBidi" w:hAnsiTheme="majorBidi" w:cstheme="majorBidi"/>
          <w:color w:val="000000" w:themeColor="text1"/>
          <w:sz w:val="22"/>
          <w:szCs w:val="22"/>
        </w:rPr>
        <w:t>Pe’er</w:t>
      </w:r>
      <w:proofErr w:type="spellEnd"/>
      <w:r w:rsidR="004B1AC4">
        <w:rPr>
          <w:rFonts w:asciiTheme="majorBidi" w:hAnsiTheme="majorBidi" w:cstheme="majorBidi"/>
          <w:color w:val="000000" w:themeColor="text1"/>
          <w:sz w:val="22"/>
          <w:szCs w:val="22"/>
        </w:rPr>
        <w:t xml:space="preserve"> has access to a fully equipped behavioral laboratory that enables running experiments, as required for the proposed research program. </w:t>
      </w:r>
      <w:r w:rsidR="00866ED5" w:rsidRPr="00E445AD">
        <w:rPr>
          <w:rFonts w:asciiTheme="majorBidi" w:hAnsiTheme="majorBidi" w:cstheme="majorBidi"/>
          <w:color w:val="000000" w:themeColor="text1"/>
          <w:sz w:val="22"/>
          <w:szCs w:val="22"/>
        </w:rPr>
        <w:t xml:space="preserve">The second PI (Feldman) is a </w:t>
      </w:r>
      <w:r w:rsidR="00D25D8D">
        <w:rPr>
          <w:rFonts w:asciiTheme="majorBidi" w:hAnsiTheme="majorBidi" w:cstheme="majorBidi"/>
          <w:color w:val="000000" w:themeColor="text1"/>
          <w:sz w:val="22"/>
          <w:szCs w:val="22"/>
        </w:rPr>
        <w:t>F</w:t>
      </w:r>
      <w:r w:rsidR="00052EDC" w:rsidRPr="00E445AD">
        <w:rPr>
          <w:rFonts w:asciiTheme="majorBidi" w:hAnsiTheme="majorBidi" w:cstheme="majorBidi"/>
          <w:color w:val="000000" w:themeColor="text1"/>
          <w:sz w:val="22"/>
          <w:szCs w:val="22"/>
        </w:rPr>
        <w:t>ull</w:t>
      </w:r>
      <w:r w:rsidR="00866ED5" w:rsidRPr="00E445AD">
        <w:rPr>
          <w:rFonts w:asciiTheme="majorBidi" w:hAnsiTheme="majorBidi" w:cstheme="majorBidi"/>
          <w:color w:val="000000" w:themeColor="text1"/>
          <w:sz w:val="22"/>
          <w:szCs w:val="22"/>
        </w:rPr>
        <w:t xml:space="preserve"> Professor at the Faculty of Law at Bar-</w:t>
      </w:r>
      <w:proofErr w:type="spellStart"/>
      <w:r w:rsidR="00866ED5" w:rsidRPr="00E445AD">
        <w:rPr>
          <w:rFonts w:asciiTheme="majorBidi" w:hAnsiTheme="majorBidi" w:cstheme="majorBidi"/>
          <w:color w:val="000000" w:themeColor="text1"/>
          <w:sz w:val="22"/>
          <w:szCs w:val="22"/>
        </w:rPr>
        <w:t>Ilan</w:t>
      </w:r>
      <w:proofErr w:type="spellEnd"/>
      <w:r w:rsidR="00866ED5" w:rsidRPr="00E445AD">
        <w:rPr>
          <w:rFonts w:asciiTheme="majorBidi" w:hAnsiTheme="majorBidi" w:cstheme="majorBidi"/>
          <w:color w:val="000000" w:themeColor="text1"/>
          <w:sz w:val="22"/>
          <w:szCs w:val="22"/>
        </w:rPr>
        <w:t xml:space="preserve"> Universit</w:t>
      </w:r>
      <w:r w:rsidR="00E445AD" w:rsidRPr="00E445AD">
        <w:rPr>
          <w:rFonts w:asciiTheme="majorBidi" w:hAnsiTheme="majorBidi" w:cstheme="majorBidi"/>
          <w:color w:val="000000" w:themeColor="text1"/>
          <w:sz w:val="22"/>
          <w:szCs w:val="22"/>
        </w:rPr>
        <w:t>y</w:t>
      </w:r>
      <w:r w:rsidR="00841D50">
        <w:rPr>
          <w:rFonts w:asciiTheme="majorBidi" w:hAnsiTheme="majorBidi" w:cstheme="majorBidi"/>
          <w:color w:val="000000" w:themeColor="text1"/>
          <w:sz w:val="22"/>
          <w:szCs w:val="22"/>
        </w:rPr>
        <w:t xml:space="preserve"> and also holds a </w:t>
      </w:r>
      <w:r w:rsidR="0081335A" w:rsidRPr="00E445AD">
        <w:rPr>
          <w:rFonts w:asciiTheme="majorBidi" w:hAnsiTheme="majorBidi" w:cstheme="majorBidi"/>
          <w:color w:val="000000" w:themeColor="text1"/>
          <w:sz w:val="22"/>
          <w:szCs w:val="22"/>
        </w:rPr>
        <w:t>B.A</w:t>
      </w:r>
      <w:r w:rsidR="00841D50">
        <w:rPr>
          <w:rFonts w:asciiTheme="majorBidi" w:hAnsiTheme="majorBidi" w:cstheme="majorBidi"/>
          <w:color w:val="000000" w:themeColor="text1"/>
          <w:sz w:val="22"/>
          <w:szCs w:val="22"/>
        </w:rPr>
        <w:t xml:space="preserve">. in </w:t>
      </w:r>
      <w:r w:rsidR="0081335A" w:rsidRPr="00E445AD">
        <w:rPr>
          <w:rFonts w:asciiTheme="majorBidi" w:hAnsiTheme="majorBidi" w:cstheme="majorBidi"/>
          <w:color w:val="000000" w:themeColor="text1"/>
          <w:sz w:val="22"/>
          <w:szCs w:val="22"/>
        </w:rPr>
        <w:t>Psychology from Bar-</w:t>
      </w:r>
      <w:proofErr w:type="spellStart"/>
      <w:r w:rsidR="0081335A" w:rsidRPr="00E445AD">
        <w:rPr>
          <w:rFonts w:asciiTheme="majorBidi" w:hAnsiTheme="majorBidi" w:cstheme="majorBidi"/>
          <w:color w:val="000000" w:themeColor="text1"/>
          <w:sz w:val="22"/>
          <w:szCs w:val="22"/>
        </w:rPr>
        <w:t>Ilan</w:t>
      </w:r>
      <w:proofErr w:type="spellEnd"/>
      <w:r w:rsidR="0081335A" w:rsidRPr="00E445AD">
        <w:rPr>
          <w:rFonts w:asciiTheme="majorBidi" w:hAnsiTheme="majorBidi" w:cstheme="majorBidi"/>
          <w:color w:val="000000" w:themeColor="text1"/>
          <w:sz w:val="22"/>
          <w:szCs w:val="22"/>
        </w:rPr>
        <w:t xml:space="preserve"> University. His areas of research include Behavioral Analysis of Law, Experimental Law and Economics, Ethical Decision-Making, Regulatory Impact and Social Norms, Compliance, Formal and Non-Formal Enforcement Strategies.</w:t>
      </w:r>
      <w:r w:rsidR="004B1AC4">
        <w:rPr>
          <w:rFonts w:asciiTheme="majorBidi" w:hAnsiTheme="majorBidi" w:cstheme="majorBidi"/>
          <w:color w:val="000000" w:themeColor="text1"/>
          <w:sz w:val="22"/>
          <w:szCs w:val="22"/>
        </w:rPr>
        <w:t xml:space="preserve"> </w:t>
      </w:r>
      <w:r w:rsidR="00006D4F">
        <w:rPr>
          <w:rFonts w:asciiTheme="majorBidi" w:hAnsiTheme="majorBidi" w:cstheme="majorBidi"/>
          <w:color w:val="000000" w:themeColor="text1"/>
          <w:sz w:val="22"/>
          <w:szCs w:val="22"/>
        </w:rPr>
        <w:t>Feldman</w:t>
      </w:r>
      <w:r w:rsidR="00841D50">
        <w:rPr>
          <w:rFonts w:asciiTheme="majorBidi" w:hAnsiTheme="majorBidi" w:cstheme="majorBidi"/>
          <w:color w:val="000000" w:themeColor="text1"/>
          <w:sz w:val="22"/>
          <w:szCs w:val="22"/>
        </w:rPr>
        <w:t xml:space="preserve"> has extensive experience </w:t>
      </w:r>
      <w:r w:rsidR="00006D4F">
        <w:rPr>
          <w:rFonts w:asciiTheme="majorBidi" w:hAnsiTheme="majorBidi" w:cstheme="majorBidi"/>
          <w:color w:val="000000" w:themeColor="text1"/>
          <w:sz w:val="22"/>
          <w:szCs w:val="22"/>
        </w:rPr>
        <w:t xml:space="preserve">in this domain and is </w:t>
      </w:r>
      <w:proofErr w:type="spellStart"/>
      <w:r w:rsidR="00006D4F">
        <w:rPr>
          <w:rFonts w:asciiTheme="majorBidi" w:hAnsiTheme="majorBidi" w:cstheme="majorBidi"/>
          <w:color w:val="000000" w:themeColor="text1"/>
          <w:sz w:val="22"/>
          <w:szCs w:val="22"/>
        </w:rPr>
        <w:t>aleading</w:t>
      </w:r>
      <w:proofErr w:type="spellEnd"/>
      <w:r w:rsidR="00006D4F">
        <w:rPr>
          <w:rFonts w:asciiTheme="majorBidi" w:hAnsiTheme="majorBidi" w:cstheme="majorBidi"/>
          <w:color w:val="000000" w:themeColor="text1"/>
          <w:sz w:val="22"/>
          <w:szCs w:val="22"/>
        </w:rPr>
        <w:t xml:space="preserve"> expert </w:t>
      </w:r>
      <w:r w:rsidR="00841D50">
        <w:rPr>
          <w:rFonts w:asciiTheme="majorBidi" w:hAnsiTheme="majorBidi" w:cstheme="majorBidi"/>
          <w:color w:val="000000" w:themeColor="text1"/>
          <w:sz w:val="22"/>
          <w:szCs w:val="22"/>
        </w:rPr>
        <w:t xml:space="preserve">in behavioral ethics </w:t>
      </w:r>
      <w:r w:rsidR="00006D4F">
        <w:rPr>
          <w:rFonts w:asciiTheme="majorBidi" w:hAnsiTheme="majorBidi" w:cstheme="majorBidi"/>
          <w:color w:val="000000" w:themeColor="text1"/>
          <w:sz w:val="22"/>
          <w:szCs w:val="22"/>
        </w:rPr>
        <w:t>in the scientific world</w:t>
      </w:r>
      <w:r w:rsidR="00012287">
        <w:rPr>
          <w:rFonts w:asciiTheme="majorBidi" w:hAnsiTheme="majorBidi" w:cstheme="majorBidi"/>
          <w:color w:val="000000" w:themeColor="text1"/>
          <w:sz w:val="22"/>
          <w:szCs w:val="22"/>
        </w:rPr>
        <w:t>. H</w:t>
      </w:r>
      <w:r w:rsidR="0081335A" w:rsidRPr="00E445AD">
        <w:rPr>
          <w:rFonts w:asciiTheme="majorBidi" w:hAnsiTheme="majorBidi" w:cstheme="majorBidi"/>
          <w:color w:val="000000" w:themeColor="text1"/>
          <w:sz w:val="22"/>
          <w:szCs w:val="22"/>
        </w:rPr>
        <w:t xml:space="preserve">is book </w:t>
      </w:r>
      <w:r w:rsidR="004E349F">
        <w:rPr>
          <w:rFonts w:asciiTheme="majorBidi" w:hAnsiTheme="majorBidi" w:cstheme="majorBidi"/>
          <w:color w:val="000000" w:themeColor="text1"/>
          <w:sz w:val="22"/>
          <w:szCs w:val="22"/>
        </w:rPr>
        <w:t xml:space="preserve">– The Law of Good People - </w:t>
      </w:r>
      <w:r w:rsidR="0081335A" w:rsidRPr="00E445AD">
        <w:rPr>
          <w:rFonts w:asciiTheme="majorBidi" w:hAnsiTheme="majorBidi" w:cstheme="majorBidi"/>
          <w:color w:val="000000" w:themeColor="text1"/>
          <w:sz w:val="22"/>
          <w:szCs w:val="22"/>
        </w:rPr>
        <w:t xml:space="preserve">on the interaction between </w:t>
      </w:r>
      <w:r w:rsidR="00052EDC" w:rsidRPr="00E445AD">
        <w:rPr>
          <w:rFonts w:asciiTheme="majorBidi" w:hAnsiTheme="majorBidi" w:cstheme="majorBidi"/>
          <w:color w:val="000000" w:themeColor="text1"/>
          <w:sz w:val="22"/>
          <w:szCs w:val="22"/>
        </w:rPr>
        <w:t>behavioral ethics and law</w:t>
      </w:r>
      <w:r w:rsidR="00CD370D">
        <w:rPr>
          <w:rFonts w:asciiTheme="majorBidi" w:hAnsiTheme="majorBidi" w:cstheme="majorBidi"/>
          <w:color w:val="000000" w:themeColor="text1"/>
          <w:sz w:val="22"/>
          <w:szCs w:val="22"/>
        </w:rPr>
        <w:t>,</w:t>
      </w:r>
      <w:r w:rsidR="00052EDC" w:rsidRPr="00E445AD">
        <w:rPr>
          <w:rFonts w:asciiTheme="majorBidi" w:hAnsiTheme="majorBidi" w:cstheme="majorBidi"/>
          <w:color w:val="000000" w:themeColor="text1"/>
          <w:sz w:val="22"/>
          <w:szCs w:val="22"/>
        </w:rPr>
        <w:t xml:space="preserve"> was published in CUP last year. </w:t>
      </w:r>
    </w:p>
    <w:p w14:paraId="54948BD1" w14:textId="088E141B" w:rsidR="004E38E4" w:rsidRDefault="00841D50" w:rsidP="000D7145">
      <w:pPr>
        <w:spacing w:line="360" w:lineRule="auto"/>
        <w:ind w:firstLine="720"/>
        <w:jc w:val="both"/>
        <w:rPr>
          <w:rFonts w:asciiTheme="majorBidi" w:hAnsiTheme="majorBidi" w:cstheme="majorBidi"/>
          <w:color w:val="000000" w:themeColor="text1"/>
          <w:sz w:val="22"/>
          <w:szCs w:val="22"/>
          <w:lang w:bidi="he-IL"/>
        </w:rPr>
      </w:pPr>
      <w:r>
        <w:rPr>
          <w:rFonts w:asciiTheme="majorBidi" w:hAnsiTheme="majorBidi" w:cstheme="majorBidi"/>
          <w:color w:val="000000" w:themeColor="text1"/>
          <w:sz w:val="22"/>
          <w:szCs w:val="22"/>
        </w:rPr>
        <w:t>Both PIs are in close contact with top officials at relevant government offices</w:t>
      </w:r>
      <w:r w:rsidR="00692FB5">
        <w:rPr>
          <w:rFonts w:asciiTheme="majorBidi" w:hAnsiTheme="majorBidi" w:cstheme="majorBidi"/>
          <w:color w:val="000000" w:themeColor="text1"/>
          <w:sz w:val="22"/>
          <w:szCs w:val="22"/>
        </w:rPr>
        <w:t>,</w:t>
      </w:r>
      <w:r>
        <w:rPr>
          <w:rFonts w:asciiTheme="majorBidi" w:hAnsiTheme="majorBidi" w:cstheme="majorBidi"/>
          <w:color w:val="000000" w:themeColor="text1"/>
          <w:sz w:val="22"/>
          <w:szCs w:val="22"/>
        </w:rPr>
        <w:t xml:space="preserve"> who </w:t>
      </w:r>
      <w:r w:rsidR="00692FB5">
        <w:rPr>
          <w:rFonts w:asciiTheme="majorBidi" w:hAnsiTheme="majorBidi" w:cstheme="majorBidi"/>
          <w:color w:val="000000" w:themeColor="text1"/>
          <w:sz w:val="22"/>
          <w:szCs w:val="22"/>
        </w:rPr>
        <w:t xml:space="preserve">took part in a recent workshop </w:t>
      </w:r>
      <w:r w:rsidR="00B76320">
        <w:rPr>
          <w:rFonts w:asciiTheme="majorBidi" w:hAnsiTheme="majorBidi" w:cstheme="majorBidi"/>
          <w:color w:val="000000" w:themeColor="text1"/>
          <w:sz w:val="22"/>
          <w:szCs w:val="22"/>
        </w:rPr>
        <w:t xml:space="preserve">organized </w:t>
      </w:r>
      <w:r w:rsidR="00692FB5">
        <w:rPr>
          <w:rFonts w:asciiTheme="majorBidi" w:hAnsiTheme="majorBidi" w:cstheme="majorBidi"/>
          <w:color w:val="000000" w:themeColor="text1"/>
          <w:sz w:val="22"/>
          <w:szCs w:val="22"/>
        </w:rPr>
        <w:t xml:space="preserve">on the topic, where they </w:t>
      </w:r>
      <w:r>
        <w:rPr>
          <w:rFonts w:asciiTheme="majorBidi" w:hAnsiTheme="majorBidi" w:cstheme="majorBidi"/>
          <w:color w:val="000000" w:themeColor="text1"/>
          <w:sz w:val="22"/>
          <w:szCs w:val="22"/>
        </w:rPr>
        <w:t xml:space="preserve">expressed their </w:t>
      </w:r>
      <w:r w:rsidR="00692FB5">
        <w:rPr>
          <w:rFonts w:asciiTheme="majorBidi" w:hAnsiTheme="majorBidi" w:cstheme="majorBidi"/>
          <w:color w:val="000000" w:themeColor="text1"/>
          <w:sz w:val="22"/>
          <w:szCs w:val="22"/>
        </w:rPr>
        <w:t xml:space="preserve">interest and </w:t>
      </w:r>
      <w:r>
        <w:rPr>
          <w:rFonts w:asciiTheme="majorBidi" w:hAnsiTheme="majorBidi" w:cstheme="majorBidi"/>
          <w:color w:val="000000" w:themeColor="text1"/>
          <w:sz w:val="22"/>
          <w:szCs w:val="22"/>
        </w:rPr>
        <w:t>desire to collaborate in</w:t>
      </w:r>
      <w:r w:rsidR="00785DFB">
        <w:rPr>
          <w:rFonts w:asciiTheme="majorBidi" w:hAnsiTheme="majorBidi" w:cstheme="majorBidi"/>
          <w:color w:val="000000" w:themeColor="text1"/>
          <w:sz w:val="22"/>
          <w:szCs w:val="22"/>
        </w:rPr>
        <w:t xml:space="preserve"> behavioral</w:t>
      </w:r>
      <w:r>
        <w:rPr>
          <w:rFonts w:asciiTheme="majorBidi" w:hAnsiTheme="majorBidi" w:cstheme="majorBidi"/>
          <w:color w:val="000000" w:themeColor="text1"/>
          <w:sz w:val="22"/>
          <w:szCs w:val="22"/>
        </w:rPr>
        <w:t xml:space="preserve"> research on pledges as regulatory tools</w:t>
      </w:r>
      <w:r w:rsidR="00692FB5">
        <w:rPr>
          <w:rFonts w:asciiTheme="majorBidi" w:hAnsiTheme="majorBidi" w:cstheme="majorBidi"/>
          <w:color w:val="000000" w:themeColor="text1"/>
          <w:sz w:val="22"/>
          <w:szCs w:val="22"/>
        </w:rPr>
        <w:t xml:space="preserve">. </w:t>
      </w:r>
      <w:r w:rsidR="006F260B">
        <w:rPr>
          <w:rFonts w:asciiTheme="majorBidi" w:hAnsiTheme="majorBidi" w:cstheme="majorBidi"/>
          <w:color w:val="000000" w:themeColor="text1"/>
          <w:sz w:val="22"/>
          <w:szCs w:val="22"/>
        </w:rPr>
        <w:t xml:space="preserve">Currently, we are discussing potential projects with selected officials at the Ministry of Justice (to implement pledges in </w:t>
      </w:r>
      <w:r w:rsidR="00785DFB">
        <w:rPr>
          <w:rFonts w:asciiTheme="majorBidi" w:hAnsiTheme="majorBidi" w:cstheme="majorBidi"/>
          <w:color w:val="000000" w:themeColor="text1"/>
          <w:sz w:val="22"/>
          <w:szCs w:val="22"/>
          <w:lang w:bidi="he-IL"/>
        </w:rPr>
        <w:t>custom</w:t>
      </w:r>
      <w:r w:rsidR="006F260B">
        <w:rPr>
          <w:rFonts w:asciiTheme="majorBidi" w:hAnsiTheme="majorBidi" w:cstheme="majorBidi"/>
          <w:color w:val="000000" w:themeColor="text1"/>
          <w:sz w:val="22"/>
          <w:szCs w:val="22"/>
        </w:rPr>
        <w:t xml:space="preserve"> regulations), the Tax Authority (to explore pledges in some reporting procedures) and others. </w:t>
      </w:r>
      <w:r w:rsidR="000D7145">
        <w:rPr>
          <w:rFonts w:asciiTheme="majorBidi" w:hAnsiTheme="majorBidi" w:cstheme="majorBidi"/>
          <w:color w:val="000000" w:themeColor="text1"/>
          <w:sz w:val="22"/>
          <w:szCs w:val="22"/>
        </w:rPr>
        <w:t>As discussed above, t</w:t>
      </w:r>
      <w:r w:rsidR="009261A2">
        <w:rPr>
          <w:rFonts w:asciiTheme="majorBidi" w:hAnsiTheme="majorBidi" w:cstheme="majorBidi"/>
          <w:color w:val="000000" w:themeColor="text1"/>
          <w:sz w:val="22"/>
          <w:szCs w:val="22"/>
        </w:rPr>
        <w:t>he current</w:t>
      </w:r>
      <w:r w:rsidR="008A3343">
        <w:rPr>
          <w:rFonts w:asciiTheme="majorBidi" w:hAnsiTheme="majorBidi" w:cstheme="majorBidi"/>
          <w:color w:val="000000" w:themeColor="text1"/>
          <w:sz w:val="22"/>
          <w:szCs w:val="22"/>
        </w:rPr>
        <w:t xml:space="preserve"> state of the knowledge </w:t>
      </w:r>
      <w:r w:rsidR="000D7145">
        <w:rPr>
          <w:rFonts w:asciiTheme="majorBidi" w:hAnsiTheme="majorBidi" w:cstheme="majorBidi"/>
          <w:color w:val="000000" w:themeColor="text1"/>
          <w:sz w:val="22"/>
          <w:szCs w:val="22"/>
        </w:rPr>
        <w:t xml:space="preserve">on the efficacy of pledges </w:t>
      </w:r>
      <w:r w:rsidR="008A3343">
        <w:rPr>
          <w:rFonts w:asciiTheme="majorBidi" w:hAnsiTheme="majorBidi" w:cstheme="majorBidi"/>
          <w:color w:val="000000" w:themeColor="text1"/>
          <w:sz w:val="22"/>
          <w:szCs w:val="22"/>
        </w:rPr>
        <w:t>is still far from being satisfactory</w:t>
      </w:r>
      <w:r w:rsidR="000D7145">
        <w:rPr>
          <w:rFonts w:asciiTheme="majorBidi" w:hAnsiTheme="majorBidi" w:cstheme="majorBidi"/>
          <w:color w:val="000000" w:themeColor="text1"/>
          <w:sz w:val="22"/>
          <w:szCs w:val="22"/>
        </w:rPr>
        <w:t xml:space="preserve"> for policy makers </w:t>
      </w:r>
      <w:r w:rsidR="000D7145">
        <w:rPr>
          <w:rFonts w:asciiTheme="majorBidi" w:hAnsiTheme="majorBidi" w:cstheme="majorBidi"/>
          <w:color w:val="000000" w:themeColor="text1"/>
          <w:sz w:val="22"/>
          <w:szCs w:val="22"/>
        </w:rPr>
        <w:lastRenderedPageBreak/>
        <w:t>and we</w:t>
      </w:r>
      <w:r w:rsidR="006F260B">
        <w:rPr>
          <w:rFonts w:asciiTheme="majorBidi" w:hAnsiTheme="majorBidi" w:cstheme="majorBidi"/>
          <w:color w:val="000000" w:themeColor="text1"/>
          <w:sz w:val="22"/>
          <w:szCs w:val="22"/>
        </w:rPr>
        <w:t xml:space="preserve"> believe that the research outlined in this proposal could strongly interact with those efforts, allowing us to validate some of the findings in the field and to also test additional predictions that require real-life settings outside the experimental lab. We are thus committed (and pledge) to </w:t>
      </w:r>
      <w:r w:rsidR="00F04AEA">
        <w:rPr>
          <w:rFonts w:asciiTheme="majorBidi" w:hAnsiTheme="majorBidi" w:cstheme="majorBidi"/>
          <w:color w:val="000000" w:themeColor="text1"/>
          <w:sz w:val="22"/>
          <w:szCs w:val="22"/>
          <w:lang w:bidi="he-IL"/>
        </w:rPr>
        <w:t>engage in this research topic with actual regulators in the field in order to ensure that our findings provide both theoretical and applicable conclusions</w:t>
      </w:r>
      <w:r w:rsidR="00F04AEA">
        <w:rPr>
          <w:rFonts w:asciiTheme="majorBidi" w:hAnsiTheme="majorBidi" w:cstheme="majorBidi"/>
          <w:color w:val="000000" w:themeColor="text1"/>
          <w:sz w:val="22"/>
          <w:szCs w:val="22"/>
        </w:rPr>
        <w:t xml:space="preserve">. </w:t>
      </w:r>
      <w:r w:rsidR="004E38E4">
        <w:rPr>
          <w:rFonts w:asciiTheme="majorBidi" w:hAnsiTheme="majorBidi" w:cstheme="majorBidi"/>
          <w:color w:val="000000" w:themeColor="text1"/>
          <w:sz w:val="22"/>
          <w:szCs w:val="22"/>
          <w:lang w:bidi="he-IL"/>
        </w:rPr>
        <w:br w:type="page"/>
      </w:r>
    </w:p>
    <w:p w14:paraId="61C4ABAA" w14:textId="77777777" w:rsidR="004E38E4" w:rsidRPr="00C70983" w:rsidRDefault="004E38E4" w:rsidP="000B3BCE">
      <w:pPr>
        <w:spacing w:line="276" w:lineRule="auto"/>
        <w:rPr>
          <w:rFonts w:asciiTheme="majorBidi" w:hAnsiTheme="majorBidi" w:cstheme="majorBidi"/>
          <w:b/>
          <w:bCs/>
          <w:color w:val="000000" w:themeColor="text1"/>
          <w:lang w:bidi="he-IL"/>
        </w:rPr>
      </w:pPr>
      <w:r w:rsidRPr="00C70983">
        <w:rPr>
          <w:rFonts w:asciiTheme="majorBidi" w:hAnsiTheme="majorBidi" w:cstheme="majorBidi"/>
          <w:b/>
          <w:bCs/>
          <w:color w:val="000000" w:themeColor="text1"/>
          <w:lang w:bidi="he-IL"/>
        </w:rPr>
        <w:lastRenderedPageBreak/>
        <w:t xml:space="preserve">Bibliography </w:t>
      </w:r>
    </w:p>
    <w:p w14:paraId="50FA7153" w14:textId="77777777" w:rsidR="00D91539" w:rsidRDefault="00D91539" w:rsidP="000B3BCE">
      <w:pPr>
        <w:pStyle w:val="EndnoteText"/>
        <w:numPr>
          <w:ilvl w:val="0"/>
          <w:numId w:val="0"/>
        </w:numPr>
        <w:spacing w:line="276" w:lineRule="auto"/>
        <w:ind w:left="720" w:hanging="720"/>
        <w:rPr>
          <w:rFonts w:asciiTheme="majorBidi" w:hAnsiTheme="majorBidi" w:cstheme="majorBidi"/>
          <w:sz w:val="22"/>
          <w:szCs w:val="22"/>
          <w:shd w:val="clear" w:color="auto" w:fill="FFFFFF"/>
        </w:rPr>
      </w:pPr>
      <w:proofErr w:type="spellStart"/>
      <w:r w:rsidRPr="00D91539">
        <w:rPr>
          <w:rFonts w:asciiTheme="majorBidi" w:hAnsiTheme="majorBidi" w:cstheme="majorBidi"/>
          <w:sz w:val="22"/>
          <w:szCs w:val="22"/>
          <w:shd w:val="clear" w:color="auto" w:fill="FFFFFF"/>
        </w:rPr>
        <w:t>Allcott</w:t>
      </w:r>
      <w:proofErr w:type="spellEnd"/>
      <w:r w:rsidRPr="00D91539">
        <w:rPr>
          <w:rFonts w:asciiTheme="majorBidi" w:hAnsiTheme="majorBidi" w:cstheme="majorBidi"/>
          <w:sz w:val="22"/>
          <w:szCs w:val="22"/>
          <w:shd w:val="clear" w:color="auto" w:fill="FFFFFF"/>
        </w:rPr>
        <w:t xml:space="preserve">, </w:t>
      </w:r>
      <w:r>
        <w:rPr>
          <w:rFonts w:asciiTheme="majorBidi" w:hAnsiTheme="majorBidi" w:cstheme="majorBidi"/>
          <w:sz w:val="22"/>
          <w:szCs w:val="22"/>
          <w:shd w:val="clear" w:color="auto" w:fill="FFFFFF"/>
        </w:rPr>
        <w:t>H</w:t>
      </w:r>
      <w:r w:rsidR="003766A0">
        <w:rPr>
          <w:rFonts w:asciiTheme="majorBidi" w:hAnsiTheme="majorBidi" w:cstheme="majorBidi"/>
          <w:sz w:val="22"/>
          <w:szCs w:val="22"/>
          <w:shd w:val="clear" w:color="auto" w:fill="FFFFFF"/>
        </w:rPr>
        <w:t>.</w:t>
      </w:r>
      <w:r w:rsidRPr="00D91539">
        <w:rPr>
          <w:rFonts w:asciiTheme="majorBidi" w:hAnsiTheme="majorBidi" w:cstheme="majorBidi"/>
          <w:sz w:val="22"/>
          <w:szCs w:val="22"/>
          <w:shd w:val="clear" w:color="auto" w:fill="FFFFFF"/>
        </w:rPr>
        <w:t xml:space="preserve"> (2011). “Social Norms and Energy Conservation.</w:t>
      </w:r>
      <w:r w:rsidR="003766A0">
        <w:rPr>
          <w:rFonts w:asciiTheme="majorBidi" w:hAnsiTheme="majorBidi" w:cstheme="majorBidi"/>
          <w:sz w:val="22"/>
          <w:szCs w:val="22"/>
          <w:shd w:val="clear" w:color="auto" w:fill="FFFFFF"/>
        </w:rPr>
        <w:t xml:space="preserve"> </w:t>
      </w:r>
      <w:r w:rsidRPr="00946B67">
        <w:rPr>
          <w:rFonts w:asciiTheme="majorBidi" w:hAnsiTheme="majorBidi" w:cstheme="majorBidi"/>
          <w:i/>
          <w:iCs/>
          <w:sz w:val="22"/>
          <w:szCs w:val="22"/>
          <w:shd w:val="clear" w:color="auto" w:fill="FFFFFF"/>
        </w:rPr>
        <w:t xml:space="preserve">Journal of Public </w:t>
      </w:r>
      <w:proofErr w:type="gramStart"/>
      <w:r w:rsidRPr="00946B67">
        <w:rPr>
          <w:rFonts w:asciiTheme="majorBidi" w:hAnsiTheme="majorBidi" w:cstheme="majorBidi"/>
          <w:i/>
          <w:iCs/>
          <w:sz w:val="22"/>
          <w:szCs w:val="22"/>
          <w:shd w:val="clear" w:color="auto" w:fill="FFFFFF"/>
        </w:rPr>
        <w:t xml:space="preserve">Economics </w:t>
      </w:r>
      <w:r w:rsidRPr="00D91539">
        <w:rPr>
          <w:rFonts w:asciiTheme="majorBidi" w:hAnsiTheme="majorBidi" w:cstheme="majorBidi"/>
          <w:sz w:val="22"/>
          <w:szCs w:val="22"/>
          <w:shd w:val="clear" w:color="auto" w:fill="FFFFFF"/>
        </w:rPr>
        <w:t>,</w:t>
      </w:r>
      <w:proofErr w:type="gramEnd"/>
      <w:r w:rsidRPr="00D91539">
        <w:rPr>
          <w:rFonts w:asciiTheme="majorBidi" w:hAnsiTheme="majorBidi" w:cstheme="majorBidi"/>
          <w:sz w:val="22"/>
          <w:szCs w:val="22"/>
          <w:shd w:val="clear" w:color="auto" w:fill="FFFFFF"/>
        </w:rPr>
        <w:t xml:space="preserve"> 95, 1082–1095.</w:t>
      </w:r>
    </w:p>
    <w:p w14:paraId="32DA4B74"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800E93">
        <w:rPr>
          <w:rFonts w:asciiTheme="majorBidi" w:hAnsiTheme="majorBidi" w:cstheme="majorBidi"/>
          <w:sz w:val="22"/>
          <w:szCs w:val="22"/>
          <w:shd w:val="clear" w:color="auto" w:fill="FFFFFF"/>
        </w:rPr>
        <w:t>Anania</w:t>
      </w:r>
      <w:proofErr w:type="spellEnd"/>
      <w:r w:rsidRPr="00800E93">
        <w:rPr>
          <w:rFonts w:asciiTheme="majorBidi" w:hAnsiTheme="majorBidi" w:cstheme="majorBidi"/>
          <w:sz w:val="22"/>
          <w:szCs w:val="22"/>
          <w:shd w:val="clear" w:color="auto" w:fill="FFFFFF"/>
        </w:rPr>
        <w:t xml:space="preserve">, G., &amp; </w:t>
      </w:r>
      <w:proofErr w:type="spellStart"/>
      <w:r w:rsidRPr="00800E93">
        <w:rPr>
          <w:rFonts w:asciiTheme="majorBidi" w:hAnsiTheme="majorBidi" w:cstheme="majorBidi"/>
          <w:sz w:val="22"/>
          <w:szCs w:val="22"/>
          <w:shd w:val="clear" w:color="auto" w:fill="FFFFFF"/>
        </w:rPr>
        <w:t>Nisticò</w:t>
      </w:r>
      <w:proofErr w:type="spellEnd"/>
      <w:r w:rsidRPr="00800E93">
        <w:rPr>
          <w:rFonts w:asciiTheme="majorBidi" w:hAnsiTheme="majorBidi" w:cstheme="majorBidi"/>
          <w:sz w:val="22"/>
          <w:szCs w:val="22"/>
          <w:shd w:val="clear" w:color="auto" w:fill="FFFFFF"/>
        </w:rPr>
        <w:t xml:space="preserve">, R. (2004). Public regulation as a substitute for trust in quality food markets: what if the trust substitute cannot be fully </w:t>
      </w:r>
      <w:proofErr w:type="gramStart"/>
      <w:r w:rsidRPr="00800E93">
        <w:rPr>
          <w:rFonts w:asciiTheme="majorBidi" w:hAnsiTheme="majorBidi" w:cstheme="majorBidi"/>
          <w:sz w:val="22"/>
          <w:szCs w:val="22"/>
          <w:shd w:val="clear" w:color="auto" w:fill="FFFFFF"/>
        </w:rPr>
        <w:t>trusted?.</w:t>
      </w:r>
      <w:proofErr w:type="gramEnd"/>
      <w:r w:rsidRPr="00800E93">
        <w:rPr>
          <w:rFonts w:asciiTheme="majorBidi" w:hAnsiTheme="majorBidi" w:cstheme="majorBidi"/>
          <w:sz w:val="22"/>
          <w:szCs w:val="22"/>
          <w:shd w:val="clear" w:color="auto" w:fill="FFFFFF"/>
        </w:rPr>
        <w:t> </w:t>
      </w:r>
      <w:r w:rsidRPr="00800E93">
        <w:rPr>
          <w:rFonts w:asciiTheme="majorBidi" w:hAnsiTheme="majorBidi" w:cstheme="majorBidi"/>
          <w:i/>
          <w:iCs/>
          <w:sz w:val="22"/>
          <w:szCs w:val="22"/>
          <w:shd w:val="clear" w:color="auto" w:fill="FFFFFF"/>
        </w:rPr>
        <w:t>Journal of Institutional and Theoretical Economics JITE</w:t>
      </w:r>
      <w:r w:rsidRPr="00800E93">
        <w:rPr>
          <w:rFonts w:asciiTheme="majorBidi" w:hAnsiTheme="majorBidi" w:cstheme="majorBidi"/>
          <w:sz w:val="22"/>
          <w:szCs w:val="22"/>
          <w:shd w:val="clear" w:color="auto" w:fill="FFFFFF"/>
        </w:rPr>
        <w:t>, </w:t>
      </w:r>
      <w:r w:rsidRPr="00800E93">
        <w:rPr>
          <w:rFonts w:asciiTheme="majorBidi" w:hAnsiTheme="majorBidi" w:cstheme="majorBidi"/>
          <w:i/>
          <w:iCs/>
          <w:sz w:val="22"/>
          <w:szCs w:val="22"/>
          <w:shd w:val="clear" w:color="auto" w:fill="FFFFFF"/>
        </w:rPr>
        <w:t>160</w:t>
      </w:r>
      <w:r w:rsidRPr="00800E93">
        <w:rPr>
          <w:rFonts w:asciiTheme="majorBidi" w:hAnsiTheme="majorBidi" w:cstheme="majorBidi"/>
          <w:sz w:val="22"/>
          <w:szCs w:val="22"/>
          <w:shd w:val="clear" w:color="auto" w:fill="FFFFFF"/>
        </w:rPr>
        <w:t xml:space="preserve">(4), 681-701 </w:t>
      </w:r>
    </w:p>
    <w:p w14:paraId="7CA2AD23" w14:textId="77777777" w:rsidR="007F6DE1" w:rsidRDefault="00800E93" w:rsidP="000B3BCE">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proofErr w:type="spellStart"/>
      <w:r w:rsidRPr="00800E93">
        <w:rPr>
          <w:rFonts w:asciiTheme="majorBidi" w:hAnsiTheme="majorBidi" w:cstheme="majorBidi"/>
          <w:color w:val="222222"/>
          <w:sz w:val="22"/>
          <w:szCs w:val="22"/>
          <w:shd w:val="clear" w:color="auto" w:fill="FFFFFF"/>
        </w:rPr>
        <w:t>Ayal</w:t>
      </w:r>
      <w:proofErr w:type="spellEnd"/>
      <w:r w:rsidRPr="00800E93">
        <w:rPr>
          <w:rFonts w:asciiTheme="majorBidi" w:hAnsiTheme="majorBidi" w:cstheme="majorBidi"/>
          <w:color w:val="222222"/>
          <w:sz w:val="22"/>
          <w:szCs w:val="22"/>
          <w:shd w:val="clear" w:color="auto" w:fill="FFFFFF"/>
        </w:rPr>
        <w:t xml:space="preserve">, S., Gino, F., </w:t>
      </w:r>
      <w:proofErr w:type="spellStart"/>
      <w:r w:rsidRPr="00800E93">
        <w:rPr>
          <w:rFonts w:asciiTheme="majorBidi" w:hAnsiTheme="majorBidi" w:cstheme="majorBidi"/>
          <w:color w:val="222222"/>
          <w:sz w:val="22"/>
          <w:szCs w:val="22"/>
          <w:shd w:val="clear" w:color="auto" w:fill="FFFFFF"/>
        </w:rPr>
        <w:t>Barkan</w:t>
      </w:r>
      <w:proofErr w:type="spellEnd"/>
      <w:r w:rsidRPr="00800E93">
        <w:rPr>
          <w:rFonts w:asciiTheme="majorBidi" w:hAnsiTheme="majorBidi" w:cstheme="majorBidi"/>
          <w:color w:val="222222"/>
          <w:sz w:val="22"/>
          <w:szCs w:val="22"/>
          <w:shd w:val="clear" w:color="auto" w:fill="FFFFFF"/>
        </w:rPr>
        <w:t xml:space="preserve">, R., &amp; </w:t>
      </w:r>
      <w:proofErr w:type="spellStart"/>
      <w:r w:rsidRPr="00800E93">
        <w:rPr>
          <w:rFonts w:asciiTheme="majorBidi" w:hAnsiTheme="majorBidi" w:cstheme="majorBidi"/>
          <w:color w:val="222222"/>
          <w:sz w:val="22"/>
          <w:szCs w:val="22"/>
          <w:shd w:val="clear" w:color="auto" w:fill="FFFFFF"/>
        </w:rPr>
        <w:t>Ariely</w:t>
      </w:r>
      <w:proofErr w:type="spellEnd"/>
      <w:r w:rsidRPr="00800E93">
        <w:rPr>
          <w:rFonts w:asciiTheme="majorBidi" w:hAnsiTheme="majorBidi" w:cstheme="majorBidi"/>
          <w:color w:val="222222"/>
          <w:sz w:val="22"/>
          <w:szCs w:val="22"/>
          <w:shd w:val="clear" w:color="auto" w:fill="FFFFFF"/>
        </w:rPr>
        <w:t>, D. (2015). Three principles to REVISE people’s unethical behavior. </w:t>
      </w:r>
      <w:r w:rsidRPr="00800E93">
        <w:rPr>
          <w:rFonts w:asciiTheme="majorBidi" w:hAnsiTheme="majorBidi" w:cstheme="majorBidi"/>
          <w:i/>
          <w:iCs/>
          <w:color w:val="222222"/>
          <w:sz w:val="22"/>
          <w:szCs w:val="22"/>
          <w:shd w:val="clear" w:color="auto" w:fill="FFFFFF"/>
        </w:rPr>
        <w:t>Perspectives on Psychological Science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10</w:t>
      </w:r>
      <w:r w:rsidRPr="00800E93">
        <w:rPr>
          <w:rFonts w:asciiTheme="majorBidi" w:hAnsiTheme="majorBidi" w:cstheme="majorBidi"/>
          <w:color w:val="222222"/>
          <w:sz w:val="22"/>
          <w:szCs w:val="22"/>
          <w:shd w:val="clear" w:color="auto" w:fill="FFFFFF"/>
        </w:rPr>
        <w:t>(6), 738-741.</w:t>
      </w:r>
    </w:p>
    <w:p w14:paraId="07D91F6A" w14:textId="77777777" w:rsidR="00D25C69" w:rsidRDefault="00D25C69" w:rsidP="000B3BCE">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D25C69">
        <w:rPr>
          <w:rFonts w:asciiTheme="majorBidi" w:hAnsiTheme="majorBidi" w:cstheme="majorBidi"/>
          <w:color w:val="000000" w:themeColor="text1"/>
          <w:sz w:val="22"/>
          <w:szCs w:val="22"/>
          <w:lang w:bidi="he-IL"/>
        </w:rPr>
        <w:t xml:space="preserve">Ayres, I., &amp; Braithwaite, J. (1992). </w:t>
      </w:r>
      <w:r w:rsidRPr="00D25C69">
        <w:rPr>
          <w:rFonts w:asciiTheme="majorBidi" w:hAnsiTheme="majorBidi" w:cstheme="majorBidi"/>
          <w:i/>
          <w:iCs/>
          <w:color w:val="000000" w:themeColor="text1"/>
          <w:sz w:val="22"/>
          <w:szCs w:val="22"/>
          <w:lang w:bidi="he-IL"/>
        </w:rPr>
        <w:t>Responsive Regulation: Transcending the Deregulation Debate</w:t>
      </w:r>
      <w:r w:rsidRPr="00D25C69">
        <w:rPr>
          <w:rFonts w:asciiTheme="majorBidi" w:hAnsiTheme="majorBidi" w:cstheme="majorBidi"/>
          <w:color w:val="000000" w:themeColor="text1"/>
          <w:sz w:val="22"/>
          <w:szCs w:val="22"/>
          <w:lang w:bidi="he-IL"/>
        </w:rPr>
        <w:t xml:space="preserve">. Oxford University Press. </w:t>
      </w:r>
    </w:p>
    <w:p w14:paraId="2F96D730" w14:textId="77777777" w:rsidR="000E5509" w:rsidRDefault="00114CAF"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114CAF">
        <w:rPr>
          <w:rFonts w:asciiTheme="majorBidi" w:hAnsiTheme="majorBidi" w:cstheme="majorBidi"/>
          <w:color w:val="000000" w:themeColor="text1"/>
          <w:sz w:val="22"/>
          <w:szCs w:val="22"/>
          <w:lang w:bidi="he-IL"/>
        </w:rPr>
        <w:t>Baca-Motes K</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Brown 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xml:space="preserve">, </w:t>
      </w:r>
      <w:proofErr w:type="spellStart"/>
      <w:r w:rsidRPr="00114CAF">
        <w:rPr>
          <w:rFonts w:asciiTheme="majorBidi" w:hAnsiTheme="majorBidi" w:cstheme="majorBidi"/>
          <w:color w:val="000000" w:themeColor="text1"/>
          <w:sz w:val="22"/>
          <w:szCs w:val="22"/>
          <w:lang w:bidi="he-IL"/>
        </w:rPr>
        <w:t>Gneezy</w:t>
      </w:r>
      <w:proofErr w:type="spellEnd"/>
      <w:r w:rsidRPr="00114CAF">
        <w:rPr>
          <w:rFonts w:asciiTheme="majorBidi" w:hAnsiTheme="majorBidi" w:cstheme="majorBidi"/>
          <w:color w:val="000000" w:themeColor="text1"/>
          <w:sz w:val="22"/>
          <w:szCs w:val="22"/>
          <w:lang w:bidi="he-IL"/>
        </w:rPr>
        <w:t xml:space="preserve"> 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Keenan E</w:t>
      </w:r>
      <w:r w:rsidR="00920E88">
        <w:rPr>
          <w:rFonts w:asciiTheme="majorBidi" w:hAnsiTheme="majorBidi" w:cstheme="majorBidi"/>
          <w:color w:val="000000" w:themeColor="text1"/>
          <w:sz w:val="22"/>
          <w:szCs w:val="22"/>
          <w:lang w:bidi="he-IL"/>
        </w:rPr>
        <w:t xml:space="preserve">. </w:t>
      </w:r>
      <w:r w:rsidRPr="00114CAF">
        <w:rPr>
          <w:rFonts w:asciiTheme="majorBidi" w:hAnsiTheme="majorBidi" w:cstheme="majorBidi"/>
          <w:color w:val="000000" w:themeColor="text1"/>
          <w:sz w:val="22"/>
          <w:szCs w:val="22"/>
          <w:lang w:bidi="he-IL"/>
        </w:rPr>
        <w:t>A</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 Nelson L</w:t>
      </w:r>
      <w:r w:rsidR="00920E88">
        <w:rPr>
          <w:rFonts w:asciiTheme="majorBidi" w:hAnsiTheme="majorBidi" w:cstheme="majorBidi"/>
          <w:color w:val="000000" w:themeColor="text1"/>
          <w:sz w:val="22"/>
          <w:szCs w:val="22"/>
          <w:lang w:bidi="he-IL"/>
        </w:rPr>
        <w:t>.</w:t>
      </w:r>
      <w:r w:rsidRPr="00114CAF">
        <w:rPr>
          <w:rFonts w:asciiTheme="majorBidi" w:hAnsiTheme="majorBidi" w:cstheme="majorBidi"/>
          <w:color w:val="000000" w:themeColor="text1"/>
          <w:sz w:val="22"/>
          <w:szCs w:val="22"/>
          <w:lang w:bidi="he-IL"/>
        </w:rPr>
        <w:t>D.</w:t>
      </w:r>
      <w:r w:rsidRPr="00114CAF" w:rsidDel="00114CAF">
        <w:rPr>
          <w:rFonts w:asciiTheme="majorBidi" w:hAnsiTheme="majorBidi" w:cstheme="majorBidi"/>
          <w:color w:val="000000" w:themeColor="text1"/>
          <w:sz w:val="22"/>
          <w:szCs w:val="22"/>
          <w:lang w:bidi="he-IL"/>
        </w:rPr>
        <w:t xml:space="preserve"> </w:t>
      </w:r>
      <w:r>
        <w:rPr>
          <w:rFonts w:asciiTheme="majorBidi" w:hAnsiTheme="majorBidi" w:cstheme="majorBidi"/>
          <w:color w:val="000000" w:themeColor="text1"/>
          <w:sz w:val="22"/>
          <w:szCs w:val="22"/>
          <w:lang w:bidi="he-IL"/>
        </w:rPr>
        <w:t>(2013)</w:t>
      </w:r>
      <w:r w:rsidR="00920E88">
        <w:rPr>
          <w:rFonts w:asciiTheme="majorBidi" w:hAnsiTheme="majorBidi" w:cstheme="majorBidi"/>
          <w:color w:val="000000" w:themeColor="text1"/>
          <w:sz w:val="22"/>
          <w:szCs w:val="22"/>
          <w:lang w:bidi="he-IL"/>
        </w:rPr>
        <w:t>.</w:t>
      </w:r>
      <w:r>
        <w:rPr>
          <w:rFonts w:asciiTheme="majorBidi" w:hAnsiTheme="majorBidi" w:cstheme="majorBidi"/>
          <w:color w:val="000000" w:themeColor="text1"/>
          <w:sz w:val="22"/>
          <w:szCs w:val="22"/>
          <w:lang w:bidi="he-IL"/>
        </w:rPr>
        <w:t xml:space="preserve"> </w:t>
      </w:r>
      <w:r w:rsidR="00800E93" w:rsidRPr="00800E93">
        <w:rPr>
          <w:rFonts w:asciiTheme="majorBidi" w:hAnsiTheme="majorBidi" w:cstheme="majorBidi"/>
          <w:sz w:val="22"/>
          <w:szCs w:val="22"/>
        </w:rPr>
        <w:t xml:space="preserve">Commitment and behavior change: Evidence from the field. </w:t>
      </w:r>
      <w:r w:rsidR="00800E93" w:rsidRPr="00946B67">
        <w:rPr>
          <w:rFonts w:asciiTheme="majorBidi" w:hAnsiTheme="majorBidi" w:cstheme="majorBidi"/>
          <w:i/>
          <w:iCs/>
          <w:sz w:val="22"/>
          <w:szCs w:val="22"/>
        </w:rPr>
        <w:t>Journal of Consumer Research</w:t>
      </w:r>
      <w:r w:rsidR="00800E93" w:rsidRPr="00800E93">
        <w:rPr>
          <w:rFonts w:asciiTheme="majorBidi" w:hAnsiTheme="majorBidi" w:cstheme="majorBidi"/>
          <w:sz w:val="22"/>
          <w:szCs w:val="22"/>
        </w:rPr>
        <w:t xml:space="preserve"> 39, no. 5 (2012): 1070-1084.</w:t>
      </w:r>
    </w:p>
    <w:p w14:paraId="48CA1053" w14:textId="77777777" w:rsidR="007D6D68" w:rsidRDefault="007D6D68"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7D6D68">
        <w:rPr>
          <w:rFonts w:asciiTheme="majorBidi" w:hAnsiTheme="majorBidi" w:cstheme="majorBidi"/>
          <w:color w:val="222222"/>
          <w:sz w:val="22"/>
          <w:szCs w:val="22"/>
          <w:shd w:val="clear" w:color="auto" w:fill="FFFFFF"/>
        </w:rPr>
        <w:t>Bazerman, M. H., &amp; Gino, F. (2012). Behavioral ethics: Toward</w:t>
      </w:r>
      <w:r>
        <w:rPr>
          <w:rFonts w:asciiTheme="majorBidi" w:hAnsiTheme="majorBidi" w:cstheme="majorBidi"/>
          <w:color w:val="222222"/>
          <w:sz w:val="22"/>
          <w:szCs w:val="22"/>
          <w:shd w:val="clear" w:color="auto" w:fill="FFFFFF"/>
        </w:rPr>
        <w:t xml:space="preserve"> </w:t>
      </w:r>
      <w:r w:rsidRPr="007D6D68">
        <w:rPr>
          <w:rFonts w:asciiTheme="majorBidi" w:hAnsiTheme="majorBidi" w:cstheme="majorBidi"/>
          <w:color w:val="222222"/>
          <w:sz w:val="22"/>
          <w:szCs w:val="22"/>
          <w:shd w:val="clear" w:color="auto" w:fill="FFFFFF"/>
        </w:rPr>
        <w:t xml:space="preserve">a deeper understanding of moral </w:t>
      </w:r>
      <w:r w:rsidRPr="00946B67">
        <w:rPr>
          <w:rFonts w:asciiTheme="majorBidi" w:hAnsiTheme="majorBidi" w:cstheme="majorBidi"/>
          <w:i/>
          <w:iCs/>
          <w:color w:val="222222"/>
          <w:sz w:val="22"/>
          <w:szCs w:val="22"/>
          <w:shd w:val="clear" w:color="auto" w:fill="FFFFFF"/>
        </w:rPr>
        <w:t>judgment</w:t>
      </w:r>
      <w:r w:rsidRPr="007D6D68">
        <w:rPr>
          <w:rFonts w:asciiTheme="majorBidi" w:hAnsiTheme="majorBidi" w:cstheme="majorBidi"/>
          <w:color w:val="222222"/>
          <w:sz w:val="22"/>
          <w:szCs w:val="22"/>
          <w:shd w:val="clear" w:color="auto" w:fill="FFFFFF"/>
        </w:rPr>
        <w:t xml:space="preserve"> and dishonesty.</w:t>
      </w:r>
      <w:r>
        <w:rPr>
          <w:rFonts w:asciiTheme="majorBidi" w:hAnsiTheme="majorBidi" w:cstheme="majorBidi"/>
          <w:color w:val="222222"/>
          <w:sz w:val="22"/>
          <w:szCs w:val="22"/>
          <w:shd w:val="clear" w:color="auto" w:fill="FFFFFF"/>
        </w:rPr>
        <w:t xml:space="preserve"> </w:t>
      </w:r>
      <w:r w:rsidRPr="00946B67">
        <w:rPr>
          <w:rFonts w:asciiTheme="majorBidi" w:hAnsiTheme="majorBidi" w:cstheme="majorBidi"/>
          <w:i/>
          <w:iCs/>
          <w:color w:val="222222"/>
          <w:sz w:val="22"/>
          <w:szCs w:val="22"/>
          <w:shd w:val="clear" w:color="auto" w:fill="FFFFFF"/>
        </w:rPr>
        <w:t>Annual Review of Law and Social Science</w:t>
      </w:r>
      <w:r w:rsidRPr="007D6D68">
        <w:rPr>
          <w:rFonts w:asciiTheme="majorBidi" w:hAnsiTheme="majorBidi" w:cstheme="majorBidi"/>
          <w:color w:val="222222"/>
          <w:sz w:val="22"/>
          <w:szCs w:val="22"/>
          <w:shd w:val="clear" w:color="auto" w:fill="FFFFFF"/>
        </w:rPr>
        <w:t>, 8, 85–104.</w:t>
      </w:r>
    </w:p>
    <w:p w14:paraId="0AE1095C" w14:textId="77777777" w:rsidR="00A177A6" w:rsidRDefault="00A177A6"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177A6">
        <w:rPr>
          <w:rFonts w:asciiTheme="majorBidi" w:hAnsiTheme="majorBidi" w:cstheme="majorBidi"/>
          <w:color w:val="222222"/>
          <w:sz w:val="22"/>
          <w:szCs w:val="22"/>
          <w:shd w:val="clear" w:color="auto" w:fill="FFFFFF"/>
        </w:rPr>
        <w:t xml:space="preserve">Beck, T., </w:t>
      </w:r>
      <w:proofErr w:type="spellStart"/>
      <w:r w:rsidRPr="00A177A6">
        <w:rPr>
          <w:rFonts w:asciiTheme="majorBidi" w:hAnsiTheme="majorBidi" w:cstheme="majorBidi"/>
          <w:color w:val="222222"/>
          <w:sz w:val="22"/>
          <w:szCs w:val="22"/>
          <w:shd w:val="clear" w:color="auto" w:fill="FFFFFF"/>
        </w:rPr>
        <w:t>Bührn</w:t>
      </w:r>
      <w:proofErr w:type="spellEnd"/>
      <w:r w:rsidRPr="00A177A6">
        <w:rPr>
          <w:rFonts w:asciiTheme="majorBidi" w:hAnsiTheme="majorBidi" w:cstheme="majorBidi"/>
          <w:color w:val="222222"/>
          <w:sz w:val="22"/>
          <w:szCs w:val="22"/>
          <w:shd w:val="clear" w:color="auto" w:fill="FFFFFF"/>
        </w:rPr>
        <w:t>, C., Frank, B., and Khachatryan, E. (2018). Can honesty oaths, peer</w:t>
      </w:r>
      <w:r>
        <w:rPr>
          <w:rFonts w:asciiTheme="majorBidi" w:hAnsiTheme="majorBidi" w:cstheme="majorBidi"/>
          <w:color w:val="222222"/>
          <w:sz w:val="22"/>
          <w:szCs w:val="22"/>
          <w:shd w:val="clear" w:color="auto" w:fill="FFFFFF"/>
        </w:rPr>
        <w:t xml:space="preserve"> </w:t>
      </w:r>
      <w:r w:rsidRPr="00A177A6">
        <w:rPr>
          <w:rFonts w:asciiTheme="majorBidi" w:hAnsiTheme="majorBidi" w:cstheme="majorBidi"/>
          <w:color w:val="222222"/>
          <w:sz w:val="22"/>
          <w:szCs w:val="22"/>
          <w:shd w:val="clear" w:color="auto" w:fill="FFFFFF"/>
        </w:rPr>
        <w:t xml:space="preserve">interaction, or monitoring mitigate lying? </w:t>
      </w:r>
      <w:r w:rsidRPr="00946B67">
        <w:rPr>
          <w:rFonts w:asciiTheme="majorBidi" w:hAnsiTheme="majorBidi" w:cstheme="majorBidi"/>
          <w:i/>
          <w:iCs/>
          <w:color w:val="222222"/>
          <w:sz w:val="22"/>
          <w:szCs w:val="22"/>
          <w:shd w:val="clear" w:color="auto" w:fill="FFFFFF"/>
        </w:rPr>
        <w:t>Journal of Business Ethics</w:t>
      </w:r>
      <w:r w:rsidRPr="00A177A6">
        <w:rPr>
          <w:rFonts w:asciiTheme="majorBidi" w:hAnsiTheme="majorBidi" w:cstheme="majorBidi"/>
          <w:color w:val="222222"/>
          <w:sz w:val="22"/>
          <w:szCs w:val="22"/>
          <w:shd w:val="clear" w:color="auto" w:fill="FFFFFF"/>
        </w:rPr>
        <w:t>, 1-18.</w:t>
      </w:r>
    </w:p>
    <w:p w14:paraId="7630D3A7" w14:textId="77777777" w:rsidR="000E5509" w:rsidRDefault="000E5509"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0E5509">
        <w:rPr>
          <w:rFonts w:asciiTheme="majorBidi" w:hAnsiTheme="majorBidi" w:cstheme="majorBidi"/>
          <w:color w:val="222222"/>
          <w:sz w:val="22"/>
          <w:szCs w:val="22"/>
          <w:shd w:val="clear" w:color="auto" w:fill="FFFFFF"/>
        </w:rPr>
        <w:t>Bews</w:t>
      </w:r>
      <w:proofErr w:type="spellEnd"/>
      <w:r w:rsidRPr="000E5509">
        <w:rPr>
          <w:rFonts w:asciiTheme="majorBidi" w:hAnsiTheme="majorBidi" w:cstheme="majorBidi"/>
          <w:color w:val="222222"/>
          <w:sz w:val="22"/>
          <w:szCs w:val="22"/>
          <w:shd w:val="clear" w:color="auto" w:fill="FFFFFF"/>
        </w:rPr>
        <w:t xml:space="preserve">, N. F., &amp; Rossouw, G. J. </w:t>
      </w:r>
      <w:r w:rsidR="00DC34BE">
        <w:rPr>
          <w:rFonts w:asciiTheme="majorBidi" w:hAnsiTheme="majorBidi" w:cstheme="majorBidi"/>
          <w:color w:val="222222"/>
          <w:sz w:val="22"/>
          <w:szCs w:val="22"/>
          <w:shd w:val="clear" w:color="auto" w:fill="FFFFFF"/>
        </w:rPr>
        <w:t>(</w:t>
      </w:r>
      <w:r w:rsidRPr="000E5509">
        <w:rPr>
          <w:rFonts w:asciiTheme="majorBidi" w:hAnsiTheme="majorBidi" w:cstheme="majorBidi"/>
          <w:color w:val="222222"/>
          <w:sz w:val="22"/>
          <w:szCs w:val="22"/>
          <w:shd w:val="clear" w:color="auto" w:fill="FFFFFF"/>
        </w:rPr>
        <w:t>2002</w:t>
      </w:r>
      <w:r w:rsidR="00DC34BE">
        <w:rPr>
          <w:rFonts w:asciiTheme="majorBidi" w:hAnsiTheme="majorBidi" w:cstheme="majorBidi"/>
          <w:color w:val="222222"/>
          <w:sz w:val="22"/>
          <w:szCs w:val="22"/>
          <w:shd w:val="clear" w:color="auto" w:fill="FFFFFF"/>
        </w:rPr>
        <w:t>)</w:t>
      </w:r>
      <w:r w:rsidRPr="000E5509">
        <w:rPr>
          <w:rFonts w:asciiTheme="majorBidi" w:hAnsiTheme="majorBidi" w:cstheme="majorBidi"/>
          <w:color w:val="222222"/>
          <w:sz w:val="22"/>
          <w:szCs w:val="22"/>
          <w:shd w:val="clear" w:color="auto" w:fill="FFFFFF"/>
        </w:rPr>
        <w:t xml:space="preserve">. A role for business ethics in facilitating trustworthiness. </w:t>
      </w:r>
      <w:r w:rsidRPr="00946B67">
        <w:rPr>
          <w:rFonts w:asciiTheme="majorBidi" w:hAnsiTheme="majorBidi" w:cstheme="majorBidi"/>
          <w:i/>
          <w:iCs/>
          <w:color w:val="222222"/>
          <w:sz w:val="22"/>
          <w:szCs w:val="22"/>
          <w:shd w:val="clear" w:color="auto" w:fill="FFFFFF"/>
        </w:rPr>
        <w:t>Journal of Business Ethics</w:t>
      </w:r>
      <w:r w:rsidRPr="000E5509">
        <w:rPr>
          <w:rFonts w:asciiTheme="majorBidi" w:hAnsiTheme="majorBidi" w:cstheme="majorBidi"/>
          <w:color w:val="222222"/>
          <w:sz w:val="22"/>
          <w:szCs w:val="22"/>
          <w:shd w:val="clear" w:color="auto" w:fill="FFFFFF"/>
        </w:rPr>
        <w:t>,</w:t>
      </w:r>
      <w:r w:rsidR="00DC34BE">
        <w:rPr>
          <w:rFonts w:asciiTheme="majorBidi" w:hAnsiTheme="majorBidi" w:cstheme="majorBidi"/>
          <w:color w:val="222222"/>
          <w:sz w:val="22"/>
          <w:szCs w:val="22"/>
          <w:shd w:val="clear" w:color="auto" w:fill="FFFFFF"/>
        </w:rPr>
        <w:t xml:space="preserve"> </w:t>
      </w:r>
      <w:r w:rsidRPr="000E5509">
        <w:rPr>
          <w:rFonts w:asciiTheme="majorBidi" w:hAnsiTheme="majorBidi" w:cstheme="majorBidi"/>
          <w:color w:val="222222"/>
          <w:sz w:val="22"/>
          <w:szCs w:val="22"/>
          <w:shd w:val="clear" w:color="auto" w:fill="FFFFFF"/>
        </w:rPr>
        <w:t>39: 377-390. doi:10.1023/A:1019700704414</w:t>
      </w:r>
    </w:p>
    <w:p w14:paraId="4A34A793"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800E93">
        <w:rPr>
          <w:rFonts w:asciiTheme="majorBidi" w:hAnsiTheme="majorBidi" w:cstheme="majorBidi"/>
          <w:color w:val="222222"/>
          <w:sz w:val="22"/>
          <w:szCs w:val="22"/>
          <w:shd w:val="clear" w:color="auto" w:fill="FFFFFF"/>
        </w:rPr>
        <w:t>Boussalis</w:t>
      </w:r>
      <w:proofErr w:type="spellEnd"/>
      <w:r w:rsidRPr="00800E93">
        <w:rPr>
          <w:rFonts w:asciiTheme="majorBidi" w:hAnsiTheme="majorBidi" w:cstheme="majorBidi"/>
          <w:color w:val="222222"/>
          <w:sz w:val="22"/>
          <w:szCs w:val="22"/>
          <w:shd w:val="clear" w:color="auto" w:fill="FFFFFF"/>
        </w:rPr>
        <w:t>, C., Feldman, Y., &amp; Smith, H. E. (2018). Experimental analysis of the effect of standards on compliance and performance. </w:t>
      </w:r>
      <w:r w:rsidRPr="00800E93">
        <w:rPr>
          <w:rFonts w:asciiTheme="majorBidi" w:hAnsiTheme="majorBidi" w:cstheme="majorBidi"/>
          <w:i/>
          <w:iCs/>
          <w:color w:val="222222"/>
          <w:sz w:val="22"/>
          <w:szCs w:val="22"/>
          <w:shd w:val="clear" w:color="auto" w:fill="FFFFFF"/>
        </w:rPr>
        <w:t>Regulation &amp; Governance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12</w:t>
      </w:r>
      <w:r w:rsidRPr="00800E93">
        <w:rPr>
          <w:rFonts w:asciiTheme="majorBidi" w:hAnsiTheme="majorBidi" w:cstheme="majorBidi"/>
          <w:color w:val="222222"/>
          <w:sz w:val="22"/>
          <w:szCs w:val="22"/>
          <w:shd w:val="clear" w:color="auto" w:fill="FFFFFF"/>
        </w:rPr>
        <w:t>(2), 277-298.</w:t>
      </w:r>
    </w:p>
    <w:p w14:paraId="610DA09F" w14:textId="77777777" w:rsidR="00C70983" w:rsidRDefault="00800E93"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Bowles, S., &amp; </w:t>
      </w:r>
      <w:proofErr w:type="spellStart"/>
      <w:r w:rsidRPr="00800E93">
        <w:rPr>
          <w:rFonts w:asciiTheme="majorBidi" w:hAnsiTheme="majorBidi" w:cstheme="majorBidi"/>
          <w:color w:val="222222"/>
          <w:sz w:val="22"/>
          <w:szCs w:val="22"/>
          <w:shd w:val="clear" w:color="auto" w:fill="FFFFFF"/>
        </w:rPr>
        <w:t>Polania</w:t>
      </w:r>
      <w:proofErr w:type="spellEnd"/>
      <w:r w:rsidRPr="00800E93">
        <w:rPr>
          <w:rFonts w:asciiTheme="majorBidi" w:hAnsiTheme="majorBidi" w:cstheme="majorBidi"/>
          <w:color w:val="222222"/>
          <w:sz w:val="22"/>
          <w:szCs w:val="22"/>
          <w:shd w:val="clear" w:color="auto" w:fill="FFFFFF"/>
        </w:rPr>
        <w:t xml:space="preserve">-Reyes, S. (2012). Economic incentives and social preferences: substitutes or </w:t>
      </w:r>
      <w:proofErr w:type="gramStart"/>
      <w:r w:rsidRPr="00800E93">
        <w:rPr>
          <w:rFonts w:asciiTheme="majorBidi" w:hAnsiTheme="majorBidi" w:cstheme="majorBidi"/>
          <w:color w:val="222222"/>
          <w:sz w:val="22"/>
          <w:szCs w:val="22"/>
          <w:shd w:val="clear" w:color="auto" w:fill="FFFFFF"/>
        </w:rPr>
        <w:t>complements?.</w:t>
      </w:r>
      <w:proofErr w:type="gramEnd"/>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Journal of Economic Literature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50</w:t>
      </w:r>
      <w:r w:rsidRPr="00800E93">
        <w:rPr>
          <w:rFonts w:asciiTheme="majorBidi" w:hAnsiTheme="majorBidi" w:cstheme="majorBidi"/>
          <w:color w:val="222222"/>
          <w:sz w:val="22"/>
          <w:szCs w:val="22"/>
          <w:shd w:val="clear" w:color="auto" w:fill="FFFFFF"/>
        </w:rPr>
        <w:t>(2), 368-425.</w:t>
      </w:r>
    </w:p>
    <w:p w14:paraId="62D7D504" w14:textId="77777777" w:rsidR="00F27EB2" w:rsidRDefault="00F27EB2"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CC5067">
        <w:rPr>
          <w:rFonts w:asciiTheme="majorBidi" w:hAnsiTheme="majorBidi" w:cstheme="majorBidi"/>
          <w:color w:val="222222"/>
          <w:sz w:val="22"/>
          <w:szCs w:val="22"/>
          <w:shd w:val="clear" w:color="auto" w:fill="FFFFFF"/>
        </w:rPr>
        <w:t xml:space="preserve">Braithwaite, J., &amp; </w:t>
      </w:r>
      <w:proofErr w:type="spellStart"/>
      <w:r w:rsidRPr="00CC5067">
        <w:rPr>
          <w:rFonts w:asciiTheme="majorBidi" w:hAnsiTheme="majorBidi" w:cstheme="majorBidi"/>
          <w:color w:val="222222"/>
          <w:sz w:val="22"/>
          <w:szCs w:val="22"/>
          <w:shd w:val="clear" w:color="auto" w:fill="FFFFFF"/>
        </w:rPr>
        <w:t>Makkai</w:t>
      </w:r>
      <w:proofErr w:type="spellEnd"/>
      <w:r w:rsidRPr="00CC5067">
        <w:rPr>
          <w:rFonts w:asciiTheme="majorBidi" w:hAnsiTheme="majorBidi" w:cstheme="majorBidi"/>
          <w:color w:val="222222"/>
          <w:sz w:val="22"/>
          <w:szCs w:val="22"/>
          <w:shd w:val="clear" w:color="auto" w:fill="FFFFFF"/>
        </w:rPr>
        <w:t>, T. (1994). Trust and compliance. </w:t>
      </w:r>
      <w:r w:rsidRPr="00CC5067">
        <w:rPr>
          <w:rFonts w:asciiTheme="majorBidi" w:hAnsiTheme="majorBidi" w:cstheme="majorBidi"/>
          <w:i/>
          <w:iCs/>
          <w:color w:val="222222"/>
          <w:sz w:val="22"/>
          <w:szCs w:val="22"/>
          <w:shd w:val="clear" w:color="auto" w:fill="FFFFFF"/>
        </w:rPr>
        <w:t>Policing and Society: An International Journal</w:t>
      </w:r>
      <w:r w:rsidRPr="00CC5067">
        <w:rPr>
          <w:rFonts w:asciiTheme="majorBidi" w:hAnsiTheme="majorBidi" w:cstheme="majorBidi"/>
          <w:color w:val="222222"/>
          <w:sz w:val="22"/>
          <w:szCs w:val="22"/>
          <w:shd w:val="clear" w:color="auto" w:fill="FFFFFF"/>
        </w:rPr>
        <w:t>, 4(1), 1-12.</w:t>
      </w:r>
    </w:p>
    <w:p w14:paraId="0D13F1D1" w14:textId="77777777" w:rsidR="000054A7" w:rsidRDefault="00C70983" w:rsidP="000054A7">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proofErr w:type="spellStart"/>
      <w:r w:rsidRPr="00C70983">
        <w:rPr>
          <w:rFonts w:asciiTheme="majorBidi" w:hAnsiTheme="majorBidi" w:cstheme="majorBidi"/>
          <w:color w:val="000000" w:themeColor="text1"/>
          <w:sz w:val="22"/>
          <w:szCs w:val="22"/>
          <w:lang w:bidi="he-IL"/>
        </w:rPr>
        <w:t>Cagala</w:t>
      </w:r>
      <w:proofErr w:type="spellEnd"/>
      <w:r w:rsidRPr="00C70983">
        <w:rPr>
          <w:rFonts w:asciiTheme="majorBidi" w:hAnsiTheme="majorBidi" w:cstheme="majorBidi"/>
          <w:color w:val="000000" w:themeColor="text1"/>
          <w:sz w:val="22"/>
          <w:szCs w:val="22"/>
          <w:lang w:bidi="he-IL"/>
        </w:rPr>
        <w:t xml:space="preserve">, T., </w:t>
      </w:r>
      <w:proofErr w:type="spellStart"/>
      <w:r w:rsidRPr="00C70983">
        <w:rPr>
          <w:rFonts w:asciiTheme="majorBidi" w:hAnsiTheme="majorBidi" w:cstheme="majorBidi"/>
          <w:color w:val="000000" w:themeColor="text1"/>
          <w:sz w:val="22"/>
          <w:szCs w:val="22"/>
          <w:lang w:bidi="he-IL"/>
        </w:rPr>
        <w:t>Glogowsky</w:t>
      </w:r>
      <w:proofErr w:type="spellEnd"/>
      <w:r w:rsidRPr="00C70983">
        <w:rPr>
          <w:rFonts w:asciiTheme="majorBidi" w:hAnsiTheme="majorBidi" w:cstheme="majorBidi"/>
          <w:color w:val="000000" w:themeColor="text1"/>
          <w:sz w:val="22"/>
          <w:szCs w:val="22"/>
          <w:lang w:bidi="he-IL"/>
        </w:rPr>
        <w:t xml:space="preserve">, U., &amp; </w:t>
      </w:r>
      <w:proofErr w:type="spellStart"/>
      <w:r w:rsidRPr="00C70983">
        <w:rPr>
          <w:rFonts w:asciiTheme="majorBidi" w:hAnsiTheme="majorBidi" w:cstheme="majorBidi"/>
          <w:color w:val="000000" w:themeColor="text1"/>
          <w:sz w:val="22"/>
          <w:szCs w:val="22"/>
          <w:lang w:bidi="he-IL"/>
        </w:rPr>
        <w:t>Rincke</w:t>
      </w:r>
      <w:proofErr w:type="spellEnd"/>
      <w:r w:rsidRPr="00C70983">
        <w:rPr>
          <w:rFonts w:asciiTheme="majorBidi" w:hAnsiTheme="majorBidi" w:cstheme="majorBidi"/>
          <w:color w:val="000000" w:themeColor="text1"/>
          <w:sz w:val="22"/>
          <w:szCs w:val="22"/>
          <w:lang w:bidi="he-IL"/>
        </w:rPr>
        <w:t>, J. (2019). Content Matters: The Effects of Commitment Requests on Truth-Telling. </w:t>
      </w:r>
      <w:r w:rsidRPr="00C70983">
        <w:rPr>
          <w:rFonts w:asciiTheme="majorBidi" w:hAnsiTheme="majorBidi" w:cstheme="majorBidi"/>
          <w:i/>
          <w:iCs/>
          <w:color w:val="000000" w:themeColor="text1"/>
          <w:sz w:val="22"/>
          <w:szCs w:val="22"/>
          <w:lang w:bidi="he-IL"/>
        </w:rPr>
        <w:t>Available at SSRN 3432445</w:t>
      </w:r>
      <w:r w:rsidRPr="00C70983">
        <w:rPr>
          <w:rFonts w:asciiTheme="majorBidi" w:hAnsiTheme="majorBidi" w:cstheme="majorBidi"/>
          <w:color w:val="000000" w:themeColor="text1"/>
          <w:sz w:val="22"/>
          <w:szCs w:val="22"/>
          <w:lang w:bidi="he-IL"/>
        </w:rPr>
        <w:t>.</w:t>
      </w:r>
    </w:p>
    <w:p w14:paraId="51309FF6" w14:textId="77777777" w:rsidR="000054A7" w:rsidRPr="000054A7" w:rsidRDefault="000054A7" w:rsidP="000054A7">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0054A7">
        <w:rPr>
          <w:rFonts w:asciiTheme="majorBidi" w:hAnsiTheme="majorBidi" w:cstheme="majorBidi"/>
          <w:color w:val="000000" w:themeColor="text1"/>
          <w:sz w:val="22"/>
          <w:szCs w:val="22"/>
          <w:lang w:bidi="he-IL"/>
        </w:rPr>
        <w:t xml:space="preserve">Carlsson, F., </w:t>
      </w:r>
      <w:proofErr w:type="spellStart"/>
      <w:r w:rsidRPr="000054A7">
        <w:rPr>
          <w:rFonts w:asciiTheme="majorBidi" w:hAnsiTheme="majorBidi" w:cstheme="majorBidi"/>
          <w:color w:val="000000" w:themeColor="text1"/>
          <w:sz w:val="22"/>
          <w:szCs w:val="22"/>
          <w:lang w:bidi="he-IL"/>
        </w:rPr>
        <w:t>Kataria</w:t>
      </w:r>
      <w:proofErr w:type="spellEnd"/>
      <w:r w:rsidRPr="000054A7">
        <w:rPr>
          <w:rFonts w:asciiTheme="majorBidi" w:hAnsiTheme="majorBidi" w:cstheme="majorBidi"/>
          <w:color w:val="000000" w:themeColor="text1"/>
          <w:sz w:val="22"/>
          <w:szCs w:val="22"/>
          <w:lang w:bidi="he-IL"/>
        </w:rPr>
        <w:t xml:space="preserve">, M., </w:t>
      </w:r>
      <w:proofErr w:type="spellStart"/>
      <w:r w:rsidRPr="000054A7">
        <w:rPr>
          <w:rFonts w:asciiTheme="majorBidi" w:hAnsiTheme="majorBidi" w:cstheme="majorBidi"/>
          <w:color w:val="000000" w:themeColor="text1"/>
          <w:sz w:val="22"/>
          <w:szCs w:val="22"/>
          <w:lang w:bidi="he-IL"/>
        </w:rPr>
        <w:t>Krupnick</w:t>
      </w:r>
      <w:proofErr w:type="spellEnd"/>
      <w:r w:rsidRPr="000054A7">
        <w:rPr>
          <w:rFonts w:asciiTheme="majorBidi" w:hAnsiTheme="majorBidi" w:cstheme="majorBidi"/>
          <w:color w:val="000000" w:themeColor="text1"/>
          <w:sz w:val="22"/>
          <w:szCs w:val="22"/>
          <w:lang w:bidi="he-IL"/>
        </w:rPr>
        <w:t xml:space="preserve">, A., </w:t>
      </w:r>
      <w:proofErr w:type="spellStart"/>
      <w:r w:rsidRPr="000054A7">
        <w:rPr>
          <w:rFonts w:asciiTheme="majorBidi" w:hAnsiTheme="majorBidi" w:cstheme="majorBidi"/>
          <w:color w:val="000000" w:themeColor="text1"/>
          <w:sz w:val="22"/>
          <w:szCs w:val="22"/>
          <w:lang w:bidi="he-IL"/>
        </w:rPr>
        <w:t>Lampi</w:t>
      </w:r>
      <w:proofErr w:type="spellEnd"/>
      <w:r w:rsidRPr="000054A7">
        <w:rPr>
          <w:rFonts w:asciiTheme="majorBidi" w:hAnsiTheme="majorBidi" w:cstheme="majorBidi"/>
          <w:color w:val="000000" w:themeColor="text1"/>
          <w:sz w:val="22"/>
          <w:szCs w:val="22"/>
          <w:lang w:bidi="he-IL"/>
        </w:rPr>
        <w:t xml:space="preserve">, E., </w:t>
      </w:r>
      <w:proofErr w:type="spellStart"/>
      <w:r w:rsidRPr="000054A7">
        <w:rPr>
          <w:rFonts w:asciiTheme="majorBidi" w:hAnsiTheme="majorBidi" w:cstheme="majorBidi"/>
          <w:color w:val="000000" w:themeColor="text1"/>
          <w:sz w:val="22"/>
          <w:szCs w:val="22"/>
          <w:lang w:bidi="he-IL"/>
        </w:rPr>
        <w:t>Löfgren</w:t>
      </w:r>
      <w:proofErr w:type="spellEnd"/>
      <w:r w:rsidRPr="000054A7">
        <w:rPr>
          <w:rFonts w:asciiTheme="majorBidi" w:hAnsiTheme="majorBidi" w:cstheme="majorBidi"/>
          <w:color w:val="000000" w:themeColor="text1"/>
          <w:sz w:val="22"/>
          <w:szCs w:val="22"/>
          <w:lang w:bidi="he-IL"/>
        </w:rPr>
        <w:t>, Å., Qin, P., &amp; Sterner, T. (2013). The truth, the whole truth, and nothing but the truth—A multiple country test of an oath script. </w:t>
      </w:r>
      <w:r w:rsidRPr="000054A7">
        <w:rPr>
          <w:rFonts w:asciiTheme="majorBidi" w:hAnsiTheme="majorBidi" w:cstheme="majorBidi"/>
          <w:i/>
          <w:iCs/>
          <w:color w:val="000000" w:themeColor="text1"/>
          <w:sz w:val="22"/>
          <w:szCs w:val="22"/>
          <w:lang w:bidi="he-IL"/>
        </w:rPr>
        <w:t>Journal of Economic Behavior &amp; Organization</w:t>
      </w:r>
      <w:r w:rsidRPr="000054A7">
        <w:rPr>
          <w:rFonts w:asciiTheme="majorBidi" w:hAnsiTheme="majorBidi" w:cstheme="majorBidi"/>
          <w:color w:val="000000" w:themeColor="text1"/>
          <w:sz w:val="22"/>
          <w:szCs w:val="22"/>
          <w:lang w:bidi="he-IL"/>
        </w:rPr>
        <w:t>, </w:t>
      </w:r>
      <w:r w:rsidRPr="000054A7">
        <w:rPr>
          <w:rFonts w:asciiTheme="majorBidi" w:hAnsiTheme="majorBidi" w:cstheme="majorBidi"/>
          <w:i/>
          <w:iCs/>
          <w:color w:val="000000" w:themeColor="text1"/>
          <w:sz w:val="22"/>
          <w:szCs w:val="22"/>
          <w:lang w:bidi="he-IL"/>
        </w:rPr>
        <w:t>89</w:t>
      </w:r>
      <w:r w:rsidRPr="000054A7">
        <w:rPr>
          <w:rFonts w:asciiTheme="majorBidi" w:hAnsiTheme="majorBidi" w:cstheme="majorBidi"/>
          <w:color w:val="000000" w:themeColor="text1"/>
          <w:sz w:val="22"/>
          <w:szCs w:val="22"/>
          <w:lang w:bidi="he-IL"/>
        </w:rPr>
        <w:t>, 105-121.</w:t>
      </w:r>
    </w:p>
    <w:p w14:paraId="517593AE" w14:textId="77777777" w:rsidR="00AE0C65" w:rsidRPr="00AE0C65" w:rsidRDefault="000054A7" w:rsidP="000054A7">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sidRPr="000054A7">
        <w:rPr>
          <w:rFonts w:asciiTheme="majorBidi" w:hAnsiTheme="majorBidi" w:cstheme="majorBidi"/>
          <w:color w:val="000000" w:themeColor="text1"/>
          <w:sz w:val="22"/>
          <w:szCs w:val="22"/>
          <w:lang w:bidi="he-IL"/>
        </w:rPr>
        <w:t xml:space="preserve"> </w:t>
      </w:r>
      <w:r w:rsidR="00AE0C65" w:rsidRPr="00AE0C65">
        <w:rPr>
          <w:rFonts w:asciiTheme="majorBidi" w:hAnsiTheme="majorBidi" w:cstheme="majorBidi"/>
          <w:color w:val="000000" w:themeColor="text1"/>
          <w:sz w:val="22"/>
          <w:szCs w:val="22"/>
          <w:lang w:bidi="he-IL"/>
        </w:rPr>
        <w:t>Cohn, A</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 Fehr,</w:t>
      </w:r>
      <w:r w:rsidR="00517EEE">
        <w:rPr>
          <w:rFonts w:asciiTheme="majorBidi" w:hAnsiTheme="majorBidi" w:cstheme="majorBidi"/>
          <w:color w:val="000000" w:themeColor="text1"/>
          <w:sz w:val="22"/>
          <w:szCs w:val="22"/>
          <w:lang w:bidi="he-IL"/>
        </w:rPr>
        <w:t xml:space="preserve"> E.,</w:t>
      </w:r>
      <w:r w:rsidR="00AE0C65"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&amp;</w:t>
      </w:r>
      <w:r w:rsidR="00AE0C65" w:rsidRPr="00AE0C65">
        <w:rPr>
          <w:rFonts w:asciiTheme="majorBidi" w:hAnsiTheme="majorBidi" w:cstheme="majorBidi"/>
          <w:color w:val="000000" w:themeColor="text1"/>
          <w:sz w:val="22"/>
          <w:szCs w:val="22"/>
          <w:lang w:bidi="he-IL"/>
        </w:rPr>
        <w:t xml:space="preserve"> Maréchal,</w:t>
      </w:r>
      <w:r w:rsidR="00517EEE">
        <w:rPr>
          <w:rFonts w:asciiTheme="majorBidi" w:hAnsiTheme="majorBidi" w:cstheme="majorBidi"/>
          <w:color w:val="000000" w:themeColor="text1"/>
          <w:sz w:val="22"/>
          <w:szCs w:val="22"/>
          <w:lang w:bidi="he-IL"/>
        </w:rPr>
        <w:t xml:space="preserve"> </w:t>
      </w:r>
      <w:r w:rsidR="00517EEE" w:rsidRPr="00AE0C65">
        <w:rPr>
          <w:rFonts w:asciiTheme="majorBidi" w:hAnsiTheme="majorBidi" w:cstheme="majorBidi"/>
          <w:color w:val="000000" w:themeColor="text1"/>
          <w:sz w:val="22"/>
          <w:szCs w:val="22"/>
          <w:lang w:bidi="he-IL"/>
        </w:rPr>
        <w:t>M</w:t>
      </w:r>
      <w:r w:rsidR="00517EEE">
        <w:rPr>
          <w:rFonts w:asciiTheme="majorBidi" w:hAnsiTheme="majorBidi" w:cstheme="majorBidi"/>
          <w:color w:val="000000" w:themeColor="text1"/>
          <w:sz w:val="22"/>
          <w:szCs w:val="22"/>
          <w:lang w:bidi="he-IL"/>
        </w:rPr>
        <w:t>.,</w:t>
      </w:r>
      <w:r w:rsidR="00517EEE"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A.,</w:t>
      </w:r>
      <w:r w:rsidR="00AE0C65" w:rsidRPr="00AE0C65">
        <w:rPr>
          <w:rFonts w:asciiTheme="majorBidi" w:hAnsiTheme="majorBidi" w:cstheme="majorBidi"/>
          <w:color w:val="000000" w:themeColor="text1"/>
          <w:sz w:val="22"/>
          <w:szCs w:val="22"/>
          <w:lang w:bidi="he-IL"/>
        </w:rPr>
        <w:t xml:space="preserve"> </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2014</w:t>
      </w:r>
      <w:r w:rsidR="00517EEE">
        <w:rPr>
          <w:rFonts w:asciiTheme="majorBidi" w:hAnsiTheme="majorBidi" w:cstheme="majorBidi"/>
          <w:color w:val="000000" w:themeColor="text1"/>
          <w:sz w:val="22"/>
          <w:szCs w:val="22"/>
          <w:lang w:bidi="he-IL"/>
        </w:rPr>
        <w:t>).</w:t>
      </w:r>
      <w:r w:rsidR="00AE0C65" w:rsidRPr="00AE0C65">
        <w:rPr>
          <w:rFonts w:asciiTheme="majorBidi" w:hAnsiTheme="majorBidi" w:cstheme="majorBidi"/>
          <w:color w:val="000000" w:themeColor="text1"/>
          <w:sz w:val="22"/>
          <w:szCs w:val="22"/>
          <w:lang w:bidi="he-IL"/>
        </w:rPr>
        <w:t xml:space="preserve"> Business culture and dishonesty in the</w:t>
      </w:r>
    </w:p>
    <w:p w14:paraId="26AF68F5" w14:textId="77777777" w:rsidR="00AE0C65" w:rsidRDefault="00AE0C65" w:rsidP="000B3BCE">
      <w:pPr>
        <w:pStyle w:val="EndnoteText"/>
        <w:numPr>
          <w:ilvl w:val="0"/>
          <w:numId w:val="0"/>
        </w:numPr>
        <w:spacing w:line="276" w:lineRule="auto"/>
        <w:ind w:left="720"/>
        <w:rPr>
          <w:rFonts w:asciiTheme="majorBidi" w:hAnsiTheme="majorBidi" w:cstheme="majorBidi"/>
          <w:color w:val="000000" w:themeColor="text1"/>
          <w:sz w:val="22"/>
          <w:szCs w:val="22"/>
          <w:lang w:bidi="he-IL"/>
        </w:rPr>
      </w:pPr>
      <w:r w:rsidRPr="00AE0C65">
        <w:rPr>
          <w:rFonts w:asciiTheme="majorBidi" w:hAnsiTheme="majorBidi" w:cstheme="majorBidi"/>
          <w:color w:val="000000" w:themeColor="text1"/>
          <w:sz w:val="22"/>
          <w:szCs w:val="22"/>
          <w:lang w:bidi="he-IL"/>
        </w:rPr>
        <w:t xml:space="preserve">banking industry, </w:t>
      </w:r>
      <w:r w:rsidRPr="00946B67">
        <w:rPr>
          <w:rFonts w:asciiTheme="majorBidi" w:hAnsiTheme="majorBidi" w:cstheme="majorBidi"/>
          <w:i/>
          <w:iCs/>
          <w:color w:val="000000" w:themeColor="text1"/>
          <w:sz w:val="22"/>
          <w:szCs w:val="22"/>
          <w:lang w:bidi="he-IL"/>
        </w:rPr>
        <w:t>Nature</w:t>
      </w:r>
      <w:r w:rsidRPr="00AE0C65">
        <w:rPr>
          <w:rFonts w:asciiTheme="majorBidi" w:hAnsiTheme="majorBidi" w:cstheme="majorBidi"/>
          <w:color w:val="000000" w:themeColor="text1"/>
          <w:sz w:val="22"/>
          <w:szCs w:val="22"/>
          <w:lang w:bidi="he-IL"/>
        </w:rPr>
        <w:t xml:space="preserve"> 516, 86–89.</w:t>
      </w:r>
    </w:p>
    <w:p w14:paraId="325A4450"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000000" w:themeColor="text1"/>
          <w:sz w:val="22"/>
          <w:szCs w:val="22"/>
          <w:lang w:bidi="he-IL"/>
        </w:rPr>
        <w:t>Cramton, R. C. (1969).</w:t>
      </w:r>
      <w:r w:rsidRPr="00800E93">
        <w:rPr>
          <w:rFonts w:asciiTheme="majorBidi" w:hAnsiTheme="majorBidi" w:cstheme="majorBidi"/>
          <w:color w:val="222222"/>
          <w:sz w:val="22"/>
          <w:szCs w:val="22"/>
          <w:shd w:val="clear" w:color="auto" w:fill="FFFFFF"/>
        </w:rPr>
        <w:t xml:space="preserve"> Driver behavior and legal sanctions: a study of deterrence. </w:t>
      </w:r>
      <w:r w:rsidRPr="00800E93">
        <w:rPr>
          <w:rFonts w:asciiTheme="majorBidi" w:hAnsiTheme="majorBidi" w:cstheme="majorBidi"/>
          <w:i/>
          <w:iCs/>
          <w:color w:val="222222"/>
          <w:sz w:val="22"/>
          <w:szCs w:val="22"/>
          <w:shd w:val="clear" w:color="auto" w:fill="FFFFFF"/>
        </w:rPr>
        <w:t>Michigan Law Review</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67</w:t>
      </w:r>
      <w:r w:rsidRPr="00800E93">
        <w:rPr>
          <w:rFonts w:asciiTheme="majorBidi" w:hAnsiTheme="majorBidi" w:cstheme="majorBidi"/>
          <w:color w:val="222222"/>
          <w:sz w:val="22"/>
          <w:szCs w:val="22"/>
          <w:shd w:val="clear" w:color="auto" w:fill="FFFFFF"/>
        </w:rPr>
        <w:t>(3), 421-454.</w:t>
      </w:r>
    </w:p>
    <w:p w14:paraId="4BFB8B93"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 xml:space="preserve">Dana, J., Weber, R. A., &amp; </w:t>
      </w:r>
      <w:proofErr w:type="spellStart"/>
      <w:r w:rsidRPr="00800E93">
        <w:rPr>
          <w:rFonts w:asciiTheme="majorBidi" w:hAnsiTheme="majorBidi" w:cstheme="majorBidi"/>
          <w:color w:val="222222"/>
          <w:sz w:val="22"/>
          <w:szCs w:val="22"/>
          <w:shd w:val="clear" w:color="auto" w:fill="FFFFFF"/>
        </w:rPr>
        <w:t>Kuang</w:t>
      </w:r>
      <w:proofErr w:type="spellEnd"/>
      <w:r w:rsidRPr="00800E93">
        <w:rPr>
          <w:rFonts w:asciiTheme="majorBidi" w:hAnsiTheme="majorBidi" w:cstheme="majorBidi"/>
          <w:color w:val="222222"/>
          <w:sz w:val="22"/>
          <w:szCs w:val="22"/>
          <w:shd w:val="clear" w:color="auto" w:fill="FFFFFF"/>
        </w:rPr>
        <w:t>, J. X. (2007). Exploiting moral wiggle room: experiments demonstrating an illusory preference for fairness. </w:t>
      </w:r>
      <w:r w:rsidRPr="00800E93">
        <w:rPr>
          <w:rFonts w:asciiTheme="majorBidi" w:hAnsiTheme="majorBidi" w:cstheme="majorBidi"/>
          <w:i/>
          <w:iCs/>
          <w:color w:val="222222"/>
          <w:sz w:val="22"/>
          <w:szCs w:val="22"/>
          <w:shd w:val="clear" w:color="auto" w:fill="FFFFFF"/>
        </w:rPr>
        <w:t>Economic Theory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33</w:t>
      </w:r>
      <w:r w:rsidRPr="00800E93">
        <w:rPr>
          <w:rFonts w:asciiTheme="majorBidi" w:hAnsiTheme="majorBidi" w:cstheme="majorBidi"/>
          <w:color w:val="222222"/>
          <w:sz w:val="22"/>
          <w:szCs w:val="22"/>
          <w:shd w:val="clear" w:color="auto" w:fill="FFFFFF"/>
        </w:rPr>
        <w:t>(1), 67-80.</w:t>
      </w:r>
    </w:p>
    <w:p w14:paraId="0C26706E" w14:textId="77777777" w:rsidR="00072471" w:rsidRPr="00800E93" w:rsidRDefault="00072471"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072471">
        <w:rPr>
          <w:rFonts w:asciiTheme="majorBidi" w:hAnsiTheme="majorBidi" w:cstheme="majorBidi"/>
          <w:color w:val="222222"/>
          <w:sz w:val="22"/>
          <w:szCs w:val="22"/>
          <w:shd w:val="clear" w:color="auto" w:fill="FFFFFF"/>
        </w:rPr>
        <w:t>Erat</w:t>
      </w:r>
      <w:proofErr w:type="spellEnd"/>
      <w:r w:rsidRPr="00072471">
        <w:rPr>
          <w:rFonts w:asciiTheme="majorBidi" w:hAnsiTheme="majorBidi" w:cstheme="majorBidi"/>
          <w:color w:val="222222"/>
          <w:sz w:val="22"/>
          <w:szCs w:val="22"/>
          <w:shd w:val="clear" w:color="auto" w:fill="FFFFFF"/>
        </w:rPr>
        <w:t xml:space="preserve"> S, </w:t>
      </w:r>
      <w:proofErr w:type="spellStart"/>
      <w:r w:rsidRPr="00072471">
        <w:rPr>
          <w:rFonts w:asciiTheme="majorBidi" w:hAnsiTheme="majorBidi" w:cstheme="majorBidi"/>
          <w:color w:val="222222"/>
          <w:sz w:val="22"/>
          <w:szCs w:val="22"/>
          <w:shd w:val="clear" w:color="auto" w:fill="FFFFFF"/>
        </w:rPr>
        <w:t>Gneezy</w:t>
      </w:r>
      <w:proofErr w:type="spellEnd"/>
      <w:r w:rsidRPr="00072471">
        <w:rPr>
          <w:rFonts w:asciiTheme="majorBidi" w:hAnsiTheme="majorBidi" w:cstheme="majorBidi"/>
          <w:color w:val="222222"/>
          <w:sz w:val="22"/>
          <w:szCs w:val="22"/>
          <w:shd w:val="clear" w:color="auto" w:fill="FFFFFF"/>
        </w:rPr>
        <w:t xml:space="preserve"> U. </w:t>
      </w:r>
      <w:r w:rsidR="00CA06A7">
        <w:rPr>
          <w:rFonts w:asciiTheme="majorBidi" w:hAnsiTheme="majorBidi" w:cstheme="majorBidi"/>
          <w:color w:val="222222"/>
          <w:sz w:val="22"/>
          <w:szCs w:val="22"/>
          <w:shd w:val="clear" w:color="auto" w:fill="FFFFFF"/>
        </w:rPr>
        <w:t>(</w:t>
      </w:r>
      <w:r w:rsidR="00CA06A7" w:rsidRPr="00072471">
        <w:rPr>
          <w:rFonts w:asciiTheme="majorBidi" w:hAnsiTheme="majorBidi" w:cstheme="majorBidi"/>
          <w:color w:val="222222"/>
          <w:sz w:val="22"/>
          <w:szCs w:val="22"/>
          <w:shd w:val="clear" w:color="auto" w:fill="FFFFFF"/>
        </w:rPr>
        <w:t>2012</w:t>
      </w:r>
      <w:r w:rsidR="00CA06A7">
        <w:rPr>
          <w:rFonts w:asciiTheme="majorBidi" w:hAnsiTheme="majorBidi" w:cstheme="majorBidi"/>
          <w:color w:val="222222"/>
          <w:sz w:val="22"/>
          <w:szCs w:val="22"/>
          <w:shd w:val="clear" w:color="auto" w:fill="FFFFFF"/>
        </w:rPr>
        <w:t xml:space="preserve">) </w:t>
      </w:r>
      <w:r w:rsidRPr="00072471">
        <w:rPr>
          <w:rFonts w:asciiTheme="majorBidi" w:hAnsiTheme="majorBidi" w:cstheme="majorBidi"/>
          <w:color w:val="222222"/>
          <w:sz w:val="22"/>
          <w:szCs w:val="22"/>
          <w:shd w:val="clear" w:color="auto" w:fill="FFFFFF"/>
        </w:rPr>
        <w:t xml:space="preserve">White lies. </w:t>
      </w:r>
      <w:r w:rsidRPr="00946B67">
        <w:rPr>
          <w:rFonts w:asciiTheme="majorBidi" w:hAnsiTheme="majorBidi" w:cstheme="majorBidi"/>
          <w:i/>
          <w:iCs/>
          <w:color w:val="222222"/>
          <w:sz w:val="22"/>
          <w:szCs w:val="22"/>
          <w:shd w:val="clear" w:color="auto" w:fill="FFFFFF"/>
        </w:rPr>
        <w:t>Management Science</w:t>
      </w:r>
      <w:r w:rsidRPr="00072471">
        <w:rPr>
          <w:rFonts w:asciiTheme="majorBidi" w:hAnsiTheme="majorBidi" w:cstheme="majorBidi"/>
          <w:color w:val="222222"/>
          <w:sz w:val="22"/>
          <w:szCs w:val="22"/>
          <w:shd w:val="clear" w:color="auto" w:fill="FFFFFF"/>
        </w:rPr>
        <w:t xml:space="preserve">. </w:t>
      </w:r>
      <w:r w:rsidR="00CA06A7" w:rsidRPr="00CA06A7">
        <w:rPr>
          <w:rFonts w:asciiTheme="majorBidi" w:hAnsiTheme="majorBidi" w:cstheme="majorBidi"/>
          <w:color w:val="222222"/>
          <w:sz w:val="22"/>
          <w:szCs w:val="22"/>
          <w:shd w:val="clear" w:color="auto" w:fill="FFFFFF"/>
        </w:rPr>
        <w:t>58 (4): 723–33.</w:t>
      </w:r>
    </w:p>
    <w:p w14:paraId="39B3E043"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 xml:space="preserve">Feld, L. P., &amp; Frey, B. S. (2018). Illegal, immoral, fattening or </w:t>
      </w:r>
      <w:proofErr w:type="gramStart"/>
      <w:r w:rsidRPr="00800E93">
        <w:rPr>
          <w:rFonts w:asciiTheme="majorBidi" w:hAnsiTheme="majorBidi" w:cstheme="majorBidi"/>
          <w:color w:val="222222"/>
          <w:sz w:val="22"/>
          <w:szCs w:val="22"/>
          <w:shd w:val="clear" w:color="auto" w:fill="FFFFFF"/>
        </w:rPr>
        <w:t>what?:</w:t>
      </w:r>
      <w:proofErr w:type="gramEnd"/>
      <w:r w:rsidRPr="00800E93">
        <w:rPr>
          <w:rFonts w:asciiTheme="majorBidi" w:hAnsiTheme="majorBidi" w:cstheme="majorBidi"/>
          <w:color w:val="222222"/>
          <w:sz w:val="22"/>
          <w:szCs w:val="22"/>
          <w:shd w:val="clear" w:color="auto" w:fill="FFFFFF"/>
        </w:rPr>
        <w:t xml:space="preserve"> How deterrence and responsive regulation shape tax morale. In </w:t>
      </w:r>
      <w:r w:rsidRPr="001D3769">
        <w:rPr>
          <w:rFonts w:asciiTheme="majorBidi" w:hAnsiTheme="majorBidi" w:cstheme="majorBidi"/>
          <w:i/>
          <w:iCs/>
          <w:color w:val="222222"/>
          <w:sz w:val="22"/>
          <w:szCs w:val="22"/>
          <w:shd w:val="clear" w:color="auto" w:fill="FFFFFF"/>
        </w:rPr>
        <w:t>Size</w:t>
      </w:r>
      <w:r w:rsidRPr="00800E93">
        <w:rPr>
          <w:rFonts w:asciiTheme="majorBidi" w:hAnsiTheme="majorBidi" w:cstheme="majorBidi"/>
          <w:i/>
          <w:iCs/>
          <w:color w:val="222222"/>
          <w:sz w:val="22"/>
          <w:szCs w:val="22"/>
          <w:shd w:val="clear" w:color="auto" w:fill="FFFFFF"/>
        </w:rPr>
        <w:t>, causes and consequences of the underground economy</w:t>
      </w:r>
      <w:r w:rsidRPr="00800E93">
        <w:rPr>
          <w:rFonts w:asciiTheme="majorBidi" w:hAnsiTheme="majorBidi" w:cstheme="majorBidi"/>
          <w:color w:val="222222"/>
          <w:sz w:val="22"/>
          <w:szCs w:val="22"/>
          <w:shd w:val="clear" w:color="auto" w:fill="FFFFFF"/>
        </w:rPr>
        <w:t> (pp. 15-37). Routledge.</w:t>
      </w:r>
    </w:p>
    <w:p w14:paraId="44AF3BF0" w14:textId="77777777" w:rsidR="00663F98" w:rsidRDefault="00663F98"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663F98">
        <w:rPr>
          <w:rFonts w:asciiTheme="majorBidi" w:hAnsiTheme="majorBidi" w:cstheme="majorBidi"/>
          <w:color w:val="222222"/>
          <w:sz w:val="22"/>
          <w:szCs w:val="22"/>
          <w:shd w:val="clear" w:color="auto" w:fill="FFFFFF"/>
        </w:rPr>
        <w:t xml:space="preserve">Feldman, Y. (2018) The Law of Good People: Challenging States’ Ability to Regulate Human Behavior. </w:t>
      </w:r>
      <w:r w:rsidRPr="00946B67">
        <w:rPr>
          <w:rFonts w:asciiTheme="majorBidi" w:hAnsiTheme="majorBidi" w:cstheme="majorBidi"/>
          <w:i/>
          <w:iCs/>
          <w:color w:val="222222"/>
          <w:sz w:val="22"/>
          <w:szCs w:val="22"/>
          <w:shd w:val="clear" w:color="auto" w:fill="FFFFFF"/>
        </w:rPr>
        <w:t>Cambridge (UK): Cambridge University Press</w:t>
      </w:r>
      <w:r w:rsidR="00AC33DA">
        <w:rPr>
          <w:rFonts w:asciiTheme="majorBidi" w:hAnsiTheme="majorBidi" w:cstheme="majorBidi"/>
          <w:i/>
          <w:iCs/>
          <w:color w:val="222222"/>
          <w:sz w:val="22"/>
          <w:szCs w:val="22"/>
          <w:shd w:val="clear" w:color="auto" w:fill="FFFFFF"/>
        </w:rPr>
        <w:t>.</w:t>
      </w:r>
    </w:p>
    <w:p w14:paraId="119B389D"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Feldman, Y., &amp; Smith, H. E. (2014). Behavioral equity. </w:t>
      </w:r>
      <w:r w:rsidRPr="00800E93">
        <w:rPr>
          <w:rFonts w:asciiTheme="majorBidi" w:hAnsiTheme="majorBidi" w:cstheme="majorBidi"/>
          <w:i/>
          <w:iCs/>
          <w:color w:val="222222"/>
          <w:sz w:val="22"/>
          <w:szCs w:val="22"/>
          <w:shd w:val="clear" w:color="auto" w:fill="FFFFFF"/>
        </w:rPr>
        <w:t>Journal of Institutional and Theoretical Economics JITE</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170</w:t>
      </w:r>
      <w:r w:rsidRPr="00800E93">
        <w:rPr>
          <w:rFonts w:asciiTheme="majorBidi" w:hAnsiTheme="majorBidi" w:cstheme="majorBidi"/>
          <w:color w:val="222222"/>
          <w:sz w:val="22"/>
          <w:szCs w:val="22"/>
          <w:shd w:val="clear" w:color="auto" w:fill="FFFFFF"/>
        </w:rPr>
        <w:t>(1), 137-159.</w:t>
      </w:r>
    </w:p>
    <w:p w14:paraId="0AD78B06" w14:textId="77777777" w:rsidR="00670F66" w:rsidRDefault="00670F66" w:rsidP="000B3BCE">
      <w:pPr>
        <w:pStyle w:val="EndnoteText"/>
        <w:numPr>
          <w:ilvl w:val="0"/>
          <w:numId w:val="0"/>
        </w:numPr>
        <w:spacing w:line="276" w:lineRule="auto"/>
        <w:ind w:left="720" w:hanging="720"/>
        <w:rPr>
          <w:rStyle w:val="authors"/>
          <w:rFonts w:asciiTheme="majorBidi" w:hAnsiTheme="majorBidi" w:cstheme="majorBidi"/>
          <w:color w:val="333333"/>
          <w:sz w:val="22"/>
          <w:szCs w:val="22"/>
          <w:shd w:val="clear" w:color="auto" w:fill="FFFFFF"/>
        </w:rPr>
      </w:pPr>
      <w:proofErr w:type="spellStart"/>
      <w:r w:rsidRPr="00A073DC">
        <w:rPr>
          <w:rStyle w:val="authors"/>
          <w:rFonts w:asciiTheme="majorBidi" w:hAnsiTheme="majorBidi" w:cstheme="majorBidi"/>
          <w:color w:val="333333"/>
          <w:sz w:val="22"/>
          <w:szCs w:val="22"/>
          <w:shd w:val="clear" w:color="auto" w:fill="FFFFFF"/>
        </w:rPr>
        <w:t>Gachter</w:t>
      </w:r>
      <w:proofErr w:type="spellEnd"/>
      <w:r w:rsidRPr="00A073DC">
        <w:rPr>
          <w:rStyle w:val="authors"/>
          <w:rFonts w:asciiTheme="majorBidi" w:hAnsiTheme="majorBidi" w:cstheme="majorBidi"/>
          <w:color w:val="333333"/>
          <w:sz w:val="22"/>
          <w:szCs w:val="22"/>
          <w:shd w:val="clear" w:color="auto" w:fill="FFFFFF"/>
        </w:rPr>
        <w:t>, S. and Schulz, J.F. (2016)</w:t>
      </w:r>
      <w:r>
        <w:rPr>
          <w:rStyle w:val="authors"/>
          <w:rFonts w:asciiTheme="majorBidi" w:hAnsiTheme="majorBidi" w:cstheme="majorBidi"/>
          <w:color w:val="333333"/>
          <w:sz w:val="22"/>
          <w:szCs w:val="22"/>
          <w:shd w:val="clear" w:color="auto" w:fill="FFFFFF"/>
        </w:rPr>
        <w:t>.</w:t>
      </w:r>
      <w:r w:rsidRPr="00A073DC">
        <w:rPr>
          <w:rStyle w:val="authors"/>
          <w:rFonts w:asciiTheme="majorBidi" w:hAnsiTheme="majorBidi" w:cstheme="majorBidi"/>
          <w:color w:val="333333"/>
          <w:sz w:val="22"/>
          <w:szCs w:val="22"/>
          <w:shd w:val="clear" w:color="auto" w:fill="FFFFFF"/>
        </w:rPr>
        <w:t xml:space="preserve"> Intrinsic honesty and the prevalence of rule violations across societies. </w:t>
      </w:r>
      <w:r w:rsidRPr="00A02C59">
        <w:rPr>
          <w:rStyle w:val="authors"/>
          <w:rFonts w:asciiTheme="majorBidi" w:hAnsiTheme="majorBidi" w:cstheme="majorBidi"/>
          <w:i/>
          <w:iCs/>
          <w:color w:val="333333"/>
          <w:sz w:val="22"/>
          <w:szCs w:val="22"/>
          <w:shd w:val="clear" w:color="auto" w:fill="FFFFFF"/>
        </w:rPr>
        <w:t>Nature</w:t>
      </w:r>
      <w:r w:rsidRPr="00A073DC">
        <w:rPr>
          <w:rStyle w:val="authors"/>
          <w:rFonts w:asciiTheme="majorBidi" w:hAnsiTheme="majorBidi" w:cstheme="majorBidi"/>
          <w:color w:val="333333"/>
          <w:sz w:val="22"/>
          <w:szCs w:val="22"/>
          <w:shd w:val="clear" w:color="auto" w:fill="FFFFFF"/>
        </w:rPr>
        <w:t xml:space="preserve"> 531: 496–499. http://doi.org/10.1038/nature17160</w:t>
      </w:r>
    </w:p>
    <w:p w14:paraId="09FD0A33" w14:textId="77777777" w:rsidR="00A073DC" w:rsidRDefault="00800E93" w:rsidP="000B3BCE">
      <w:pPr>
        <w:pStyle w:val="EndnoteText"/>
        <w:numPr>
          <w:ilvl w:val="0"/>
          <w:numId w:val="0"/>
        </w:numPr>
        <w:spacing w:line="276" w:lineRule="auto"/>
        <w:ind w:left="720" w:hanging="720"/>
        <w:rPr>
          <w:rStyle w:val="authors"/>
          <w:rFonts w:asciiTheme="majorBidi" w:hAnsiTheme="majorBidi" w:cstheme="majorBidi"/>
          <w:color w:val="333333"/>
          <w:sz w:val="22"/>
          <w:szCs w:val="22"/>
          <w:shd w:val="clear" w:color="auto" w:fill="FFFFFF"/>
        </w:rPr>
      </w:pPr>
      <w:proofErr w:type="spellStart"/>
      <w:r w:rsidRPr="00800E93">
        <w:rPr>
          <w:rFonts w:asciiTheme="majorBidi" w:hAnsiTheme="majorBidi" w:cstheme="majorBidi"/>
          <w:color w:val="222222"/>
          <w:sz w:val="22"/>
          <w:szCs w:val="22"/>
          <w:shd w:val="clear" w:color="auto" w:fill="FFFFFF"/>
        </w:rPr>
        <w:t>Galbiati</w:t>
      </w:r>
      <w:proofErr w:type="spellEnd"/>
      <w:r w:rsidRPr="00800E93">
        <w:rPr>
          <w:rFonts w:asciiTheme="majorBidi" w:hAnsiTheme="majorBidi" w:cstheme="majorBidi"/>
          <w:color w:val="222222"/>
          <w:sz w:val="22"/>
          <w:szCs w:val="22"/>
          <w:shd w:val="clear" w:color="auto" w:fill="FFFFFF"/>
        </w:rPr>
        <w:t xml:space="preserve">, R., &amp; </w:t>
      </w:r>
      <w:proofErr w:type="spellStart"/>
      <w:r w:rsidRPr="00800E93">
        <w:rPr>
          <w:rFonts w:asciiTheme="majorBidi" w:hAnsiTheme="majorBidi" w:cstheme="majorBidi"/>
          <w:color w:val="222222"/>
          <w:sz w:val="22"/>
          <w:szCs w:val="22"/>
          <w:shd w:val="clear" w:color="auto" w:fill="FFFFFF"/>
        </w:rPr>
        <w:t>Vertova</w:t>
      </w:r>
      <w:proofErr w:type="spellEnd"/>
      <w:r w:rsidRPr="00800E93">
        <w:rPr>
          <w:rFonts w:asciiTheme="majorBidi" w:hAnsiTheme="majorBidi" w:cstheme="majorBidi"/>
          <w:color w:val="222222"/>
          <w:sz w:val="22"/>
          <w:szCs w:val="22"/>
          <w:shd w:val="clear" w:color="auto" w:fill="FFFFFF"/>
        </w:rPr>
        <w:t>, P. (2014). How laws affect behavior: Obligations, incentives and cooperative behavior. </w:t>
      </w:r>
      <w:r w:rsidRPr="00800E93">
        <w:rPr>
          <w:rFonts w:asciiTheme="majorBidi" w:hAnsiTheme="majorBidi" w:cstheme="majorBidi"/>
          <w:i/>
          <w:iCs/>
          <w:color w:val="222222"/>
          <w:sz w:val="22"/>
          <w:szCs w:val="22"/>
          <w:shd w:val="clear" w:color="auto" w:fill="FFFFFF"/>
        </w:rPr>
        <w:t>International review of law and economics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38</w:t>
      </w:r>
      <w:r w:rsidRPr="00800E93">
        <w:rPr>
          <w:rFonts w:asciiTheme="majorBidi" w:hAnsiTheme="majorBidi" w:cstheme="majorBidi"/>
          <w:color w:val="222222"/>
          <w:sz w:val="22"/>
          <w:szCs w:val="22"/>
          <w:shd w:val="clear" w:color="auto" w:fill="FFFFFF"/>
        </w:rPr>
        <w:t xml:space="preserve">, 48-57. </w:t>
      </w:r>
    </w:p>
    <w:p w14:paraId="4B7CEFAA" w14:textId="77777777" w:rsidR="00462E83" w:rsidRPr="00800E93" w:rsidRDefault="00462E8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lastRenderedPageBreak/>
        <w:t>Gerlach, P</w:t>
      </w:r>
      <w:r>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Teodorescu, </w:t>
      </w:r>
      <w:r>
        <w:rPr>
          <w:rFonts w:asciiTheme="majorBidi" w:hAnsiTheme="majorBidi" w:cstheme="majorBidi"/>
          <w:color w:val="222222"/>
          <w:sz w:val="22"/>
          <w:szCs w:val="22"/>
          <w:shd w:val="clear" w:color="auto" w:fill="FFFFFF"/>
        </w:rPr>
        <w:t>K., &amp;</w:t>
      </w:r>
      <w:r w:rsidRPr="00800E93">
        <w:rPr>
          <w:rFonts w:asciiTheme="majorBidi" w:hAnsiTheme="majorBidi" w:cstheme="majorBidi"/>
          <w:color w:val="222222"/>
          <w:sz w:val="22"/>
          <w:szCs w:val="22"/>
          <w:shd w:val="clear" w:color="auto" w:fill="FFFFFF"/>
        </w:rPr>
        <w:t xml:space="preserve"> </w:t>
      </w:r>
      <w:proofErr w:type="spellStart"/>
      <w:r w:rsidRPr="00800E93">
        <w:rPr>
          <w:rFonts w:asciiTheme="majorBidi" w:hAnsiTheme="majorBidi" w:cstheme="majorBidi"/>
          <w:color w:val="222222"/>
          <w:sz w:val="22"/>
          <w:szCs w:val="22"/>
          <w:shd w:val="clear" w:color="auto" w:fill="FFFFFF"/>
        </w:rPr>
        <w:t>Hertwig</w:t>
      </w:r>
      <w:proofErr w:type="spellEnd"/>
      <w:r>
        <w:rPr>
          <w:rFonts w:asciiTheme="majorBidi" w:hAnsiTheme="majorBidi" w:cstheme="majorBidi"/>
          <w:color w:val="222222"/>
          <w:sz w:val="22"/>
          <w:szCs w:val="22"/>
          <w:shd w:val="clear" w:color="auto" w:fill="FFFFFF"/>
        </w:rPr>
        <w:t xml:space="preserve">, R., </w:t>
      </w:r>
      <w:r w:rsidRPr="00800E93">
        <w:rPr>
          <w:rFonts w:asciiTheme="majorBidi" w:hAnsiTheme="majorBidi" w:cstheme="majorBidi"/>
          <w:color w:val="222222"/>
          <w:sz w:val="22"/>
          <w:szCs w:val="22"/>
          <w:shd w:val="clear" w:color="auto" w:fill="FFFFFF"/>
        </w:rPr>
        <w:t>(2019). The truth about lies: A meta-analysis on dishonest behavior. </w:t>
      </w:r>
      <w:r w:rsidRPr="00800E93">
        <w:rPr>
          <w:rFonts w:asciiTheme="majorBidi" w:hAnsiTheme="majorBidi" w:cstheme="majorBidi"/>
          <w:i/>
          <w:iCs/>
          <w:color w:val="222222"/>
          <w:sz w:val="22"/>
          <w:szCs w:val="22"/>
          <w:shd w:val="clear" w:color="auto" w:fill="FFFFFF"/>
        </w:rPr>
        <w:t>Psychological bulletin</w:t>
      </w:r>
      <w:r w:rsidRPr="00800E93">
        <w:rPr>
          <w:rFonts w:asciiTheme="majorBidi" w:hAnsiTheme="majorBidi" w:cstheme="majorBidi"/>
          <w:color w:val="222222"/>
          <w:sz w:val="22"/>
          <w:szCs w:val="22"/>
          <w:shd w:val="clear" w:color="auto" w:fill="FFFFFF"/>
        </w:rPr>
        <w:t> 145, no. 1: 1.</w:t>
      </w:r>
    </w:p>
    <w:p w14:paraId="13031BE3"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Style w:val="authors"/>
          <w:rFonts w:asciiTheme="majorBidi" w:hAnsiTheme="majorBidi" w:cstheme="majorBidi"/>
          <w:color w:val="333333"/>
          <w:sz w:val="22"/>
          <w:szCs w:val="22"/>
          <w:shd w:val="clear" w:color="auto" w:fill="FFFFFF"/>
        </w:rPr>
        <w:t>Gilligan</w:t>
      </w:r>
      <w:r w:rsidR="00AB3A63">
        <w:rPr>
          <w:rStyle w:val="authors"/>
          <w:rFonts w:asciiTheme="majorBidi" w:hAnsiTheme="majorBidi" w:cstheme="majorBidi"/>
          <w:color w:val="333333"/>
          <w:sz w:val="22"/>
          <w:szCs w:val="22"/>
          <w:shd w:val="clear" w:color="auto" w:fill="FFFFFF"/>
          <w:lang w:bidi="he-IL"/>
        </w:rPr>
        <w:t>, G.</w:t>
      </w:r>
      <w:r w:rsidRPr="00800E93">
        <w:rPr>
          <w:rFonts w:asciiTheme="majorBidi" w:hAnsiTheme="majorBidi" w:cstheme="majorBidi"/>
          <w:color w:val="333333"/>
          <w:sz w:val="22"/>
          <w:szCs w:val="22"/>
          <w:shd w:val="clear" w:color="auto" w:fill="FFFFFF"/>
        </w:rPr>
        <w:t> </w:t>
      </w:r>
      <w:r w:rsidRPr="00800E93">
        <w:rPr>
          <w:rStyle w:val="Date1"/>
          <w:rFonts w:asciiTheme="majorBidi" w:hAnsiTheme="majorBidi" w:cstheme="majorBidi"/>
          <w:color w:val="333333"/>
          <w:sz w:val="22"/>
          <w:szCs w:val="22"/>
          <w:shd w:val="clear" w:color="auto" w:fill="FFFFFF"/>
        </w:rPr>
        <w:t>(2018)</w:t>
      </w:r>
      <w:r w:rsidR="00AB3A63">
        <w:rPr>
          <w:rStyle w:val="Date1"/>
          <w:rFonts w:asciiTheme="majorBidi" w:hAnsiTheme="majorBidi" w:cstheme="majorBidi"/>
          <w:color w:val="333333"/>
          <w:sz w:val="22"/>
          <w:szCs w:val="22"/>
          <w:shd w:val="clear" w:color="auto" w:fill="FFFFFF"/>
        </w:rPr>
        <w:t>.</w:t>
      </w:r>
      <w:r w:rsidRPr="00800E93">
        <w:rPr>
          <w:rFonts w:asciiTheme="majorBidi" w:hAnsiTheme="majorBidi" w:cstheme="majorBidi"/>
          <w:color w:val="333333"/>
          <w:sz w:val="22"/>
          <w:szCs w:val="22"/>
          <w:shd w:val="clear" w:color="auto" w:fill="FFFFFF"/>
        </w:rPr>
        <w:t> </w:t>
      </w:r>
      <w:r w:rsidRPr="00800E93">
        <w:rPr>
          <w:rStyle w:val="arttitle"/>
          <w:rFonts w:asciiTheme="majorBidi" w:hAnsiTheme="majorBidi" w:cstheme="majorBidi"/>
          <w:color w:val="333333"/>
          <w:sz w:val="22"/>
          <w:szCs w:val="22"/>
          <w:shd w:val="clear" w:color="auto" w:fill="FFFFFF"/>
        </w:rPr>
        <w:t>The Hayne royal commission and trust issues in the regulation of the Australian financial sector</w:t>
      </w:r>
      <w:r w:rsidR="00B51DAC">
        <w:rPr>
          <w:rStyle w:val="arttitle"/>
          <w:rFonts w:asciiTheme="majorBidi" w:hAnsiTheme="majorBidi" w:cstheme="majorBidi"/>
          <w:color w:val="333333"/>
          <w:sz w:val="22"/>
          <w:szCs w:val="22"/>
          <w:shd w:val="clear" w:color="auto" w:fill="FFFFFF"/>
        </w:rPr>
        <w:t>.</w:t>
      </w:r>
      <w:r w:rsidR="00B51DAC" w:rsidRPr="00800E93">
        <w:rPr>
          <w:rFonts w:asciiTheme="majorBidi" w:hAnsiTheme="majorBidi" w:cstheme="majorBidi"/>
          <w:color w:val="333333"/>
          <w:sz w:val="22"/>
          <w:szCs w:val="22"/>
          <w:shd w:val="clear" w:color="auto" w:fill="FFFFFF"/>
        </w:rPr>
        <w:t> </w:t>
      </w:r>
      <w:r w:rsidRPr="00946B67">
        <w:rPr>
          <w:rStyle w:val="serialtitle"/>
          <w:rFonts w:asciiTheme="majorBidi" w:hAnsiTheme="majorBidi" w:cstheme="majorBidi"/>
          <w:i/>
          <w:iCs/>
          <w:color w:val="333333"/>
          <w:sz w:val="22"/>
          <w:szCs w:val="22"/>
          <w:shd w:val="clear" w:color="auto" w:fill="FFFFFF"/>
        </w:rPr>
        <w:t>Law and Financial Markets Review,</w:t>
      </w:r>
      <w:r w:rsidRPr="00800E93">
        <w:rPr>
          <w:rFonts w:asciiTheme="majorBidi" w:hAnsiTheme="majorBidi" w:cstheme="majorBidi"/>
          <w:color w:val="333333"/>
          <w:sz w:val="22"/>
          <w:szCs w:val="22"/>
          <w:shd w:val="clear" w:color="auto" w:fill="FFFFFF"/>
        </w:rPr>
        <w:t> </w:t>
      </w:r>
      <w:r w:rsidRPr="00800E93">
        <w:rPr>
          <w:rStyle w:val="volumeissue"/>
          <w:rFonts w:asciiTheme="majorBidi" w:hAnsiTheme="majorBidi" w:cstheme="majorBidi"/>
          <w:color w:val="333333"/>
          <w:sz w:val="22"/>
          <w:szCs w:val="22"/>
          <w:shd w:val="clear" w:color="auto" w:fill="FFFFFF"/>
        </w:rPr>
        <w:t>12:4,</w:t>
      </w:r>
      <w:r w:rsidRPr="00800E93">
        <w:rPr>
          <w:rFonts w:asciiTheme="majorBidi" w:hAnsiTheme="majorBidi" w:cstheme="majorBidi"/>
          <w:color w:val="333333"/>
          <w:sz w:val="22"/>
          <w:szCs w:val="22"/>
          <w:shd w:val="clear" w:color="auto" w:fill="FFFFFF"/>
        </w:rPr>
        <w:t> </w:t>
      </w:r>
      <w:r w:rsidRPr="00800E93">
        <w:rPr>
          <w:rStyle w:val="pagerange"/>
          <w:rFonts w:asciiTheme="majorBidi" w:hAnsiTheme="majorBidi" w:cstheme="majorBidi"/>
          <w:color w:val="333333"/>
          <w:sz w:val="22"/>
          <w:szCs w:val="22"/>
          <w:shd w:val="clear" w:color="auto" w:fill="FFFFFF"/>
        </w:rPr>
        <w:t>175-185,</w:t>
      </w:r>
      <w:r w:rsidRPr="00800E93">
        <w:rPr>
          <w:rFonts w:asciiTheme="majorBidi" w:hAnsiTheme="majorBidi" w:cstheme="majorBidi"/>
          <w:color w:val="333333"/>
          <w:sz w:val="22"/>
          <w:szCs w:val="22"/>
          <w:shd w:val="clear" w:color="auto" w:fill="FFFFFF"/>
        </w:rPr>
        <w:t> </w:t>
      </w:r>
      <w:r w:rsidRPr="00800E93">
        <w:rPr>
          <w:rStyle w:val="doilink"/>
          <w:rFonts w:asciiTheme="majorBidi" w:hAnsiTheme="majorBidi" w:cstheme="majorBidi"/>
          <w:color w:val="333333"/>
          <w:sz w:val="22"/>
          <w:szCs w:val="22"/>
          <w:shd w:val="clear" w:color="auto" w:fill="FFFFFF"/>
        </w:rPr>
        <w:t>DOI: </w:t>
      </w:r>
      <w:hyperlink r:id="rId14" w:history="1">
        <w:r w:rsidRPr="00800E93">
          <w:rPr>
            <w:rStyle w:val="Hyperlink"/>
            <w:rFonts w:asciiTheme="majorBidi" w:hAnsiTheme="majorBidi" w:cstheme="majorBidi"/>
            <w:color w:val="333333"/>
            <w:sz w:val="22"/>
            <w:szCs w:val="22"/>
          </w:rPr>
          <w:t>10.1080/17521440.2018.1548209</w:t>
        </w:r>
      </w:hyperlink>
      <w:r w:rsidRPr="00800E93">
        <w:rPr>
          <w:rStyle w:val="doilink"/>
          <w:rFonts w:asciiTheme="majorBidi" w:hAnsiTheme="majorBidi" w:cstheme="majorBidi"/>
          <w:color w:val="333333"/>
          <w:sz w:val="22"/>
          <w:szCs w:val="22"/>
          <w:shd w:val="clear" w:color="auto" w:fill="FFFFFF"/>
        </w:rPr>
        <w:t xml:space="preserve"> </w:t>
      </w:r>
    </w:p>
    <w:p w14:paraId="79517FBF" w14:textId="77777777" w:rsidR="00FE32BB" w:rsidRPr="00946B67" w:rsidRDefault="00FE32BB" w:rsidP="000B3BCE">
      <w:pPr>
        <w:spacing w:line="276" w:lineRule="auto"/>
        <w:ind w:left="720" w:hanging="720"/>
        <w:rPr>
          <w:rFonts w:asciiTheme="majorBidi" w:eastAsia="Times New Roman" w:hAnsiTheme="majorBidi" w:cstheme="majorBidi"/>
          <w:i/>
          <w:iCs/>
          <w:color w:val="222222"/>
          <w:sz w:val="22"/>
          <w:szCs w:val="22"/>
          <w:shd w:val="clear" w:color="auto" w:fill="FFFFFF"/>
          <w:lang w:bidi="he-IL"/>
        </w:rPr>
      </w:pPr>
      <w:r w:rsidRPr="00FE32BB">
        <w:rPr>
          <w:rFonts w:asciiTheme="majorBidi" w:eastAsia="Times New Roman" w:hAnsiTheme="majorBidi" w:cstheme="majorBidi"/>
          <w:color w:val="222222"/>
          <w:sz w:val="22"/>
          <w:szCs w:val="22"/>
          <w:shd w:val="clear" w:color="auto" w:fill="FFFFFF"/>
          <w:lang w:bidi="he-IL"/>
        </w:rPr>
        <w:t>Hardin, R</w:t>
      </w:r>
      <w:r>
        <w:rPr>
          <w:rFonts w:asciiTheme="majorBidi" w:eastAsia="Times New Roman" w:hAnsiTheme="majorBidi" w:cstheme="majorBidi"/>
          <w:color w:val="222222"/>
          <w:sz w:val="22"/>
          <w:szCs w:val="22"/>
          <w:shd w:val="clear" w:color="auto" w:fill="FFFFFF"/>
          <w:lang w:bidi="he-IL"/>
        </w:rPr>
        <w:t>. (2002)</w:t>
      </w:r>
      <w:r w:rsidRPr="00FE32BB">
        <w:rPr>
          <w:rFonts w:asciiTheme="majorBidi" w:eastAsia="Times New Roman" w:hAnsiTheme="majorBidi" w:cstheme="majorBidi"/>
          <w:color w:val="222222"/>
          <w:sz w:val="22"/>
          <w:szCs w:val="22"/>
          <w:shd w:val="clear" w:color="auto" w:fill="FFFFFF"/>
          <w:lang w:bidi="he-IL"/>
        </w:rPr>
        <w:t xml:space="preserve"> Trust and Trustworthiness </w:t>
      </w:r>
      <w:r w:rsidRPr="00946B67">
        <w:rPr>
          <w:rFonts w:asciiTheme="majorBidi" w:eastAsia="Times New Roman" w:hAnsiTheme="majorBidi" w:cstheme="majorBidi"/>
          <w:i/>
          <w:iCs/>
          <w:color w:val="222222"/>
          <w:sz w:val="22"/>
          <w:szCs w:val="22"/>
          <w:shd w:val="clear" w:color="auto" w:fill="FFFFFF"/>
          <w:lang w:bidi="he-IL"/>
        </w:rPr>
        <w:t>(New York: Russell Sage, 2002).</w:t>
      </w:r>
    </w:p>
    <w:p w14:paraId="469EA9A3" w14:textId="77777777" w:rsidR="00800E93" w:rsidRPr="00800E93" w:rsidRDefault="00800E93" w:rsidP="000B3BCE">
      <w:pPr>
        <w:spacing w:line="276" w:lineRule="auto"/>
        <w:ind w:left="720" w:hanging="720"/>
        <w:rPr>
          <w:rFonts w:asciiTheme="majorBidi" w:eastAsia="Times New Roman" w:hAnsiTheme="majorBidi" w:cstheme="majorBidi"/>
          <w:sz w:val="22"/>
          <w:szCs w:val="22"/>
          <w:lang w:bidi="he-IL"/>
        </w:rPr>
      </w:pPr>
      <w:proofErr w:type="spellStart"/>
      <w:r w:rsidRPr="00800E93">
        <w:rPr>
          <w:rFonts w:asciiTheme="majorBidi" w:eastAsia="Times New Roman" w:hAnsiTheme="majorBidi" w:cstheme="majorBidi"/>
          <w:color w:val="222222"/>
          <w:sz w:val="22"/>
          <w:szCs w:val="22"/>
          <w:shd w:val="clear" w:color="auto" w:fill="FFFFFF"/>
          <w:lang w:bidi="he-IL"/>
        </w:rPr>
        <w:t>Ivec</w:t>
      </w:r>
      <w:proofErr w:type="spellEnd"/>
      <w:r w:rsidRPr="00800E93">
        <w:rPr>
          <w:rFonts w:asciiTheme="majorBidi" w:eastAsia="Times New Roman" w:hAnsiTheme="majorBidi" w:cstheme="majorBidi"/>
          <w:color w:val="222222"/>
          <w:sz w:val="22"/>
          <w:szCs w:val="22"/>
          <w:shd w:val="clear" w:color="auto" w:fill="FFFFFF"/>
          <w:lang w:bidi="he-IL"/>
        </w:rPr>
        <w:t>, M., &amp; Braithwaite, V. (2015). Applications of responsive regulatory theory in Australia and overseas: Update. </w:t>
      </w:r>
      <w:r w:rsidR="00F14DC5" w:rsidRPr="00946B67">
        <w:rPr>
          <w:rFonts w:asciiTheme="majorBidi" w:eastAsia="Times New Roman" w:hAnsiTheme="majorBidi" w:cstheme="majorBidi"/>
          <w:i/>
          <w:iCs/>
          <w:color w:val="222222"/>
          <w:sz w:val="22"/>
          <w:szCs w:val="22"/>
          <w:shd w:val="clear" w:color="auto" w:fill="FFFFFF"/>
          <w:lang w:bidi="he-IL"/>
        </w:rPr>
        <w:t>Regulatory Institutions Network Occasional Paper 23. Canberra: Australian National University.</w:t>
      </w:r>
      <w:r w:rsidR="00F14DC5" w:rsidRPr="00F14DC5" w:rsidDel="00F14DC5">
        <w:rPr>
          <w:rFonts w:asciiTheme="majorBidi" w:eastAsia="Times New Roman" w:hAnsiTheme="majorBidi" w:cstheme="majorBidi"/>
          <w:color w:val="222222"/>
          <w:sz w:val="22"/>
          <w:szCs w:val="22"/>
          <w:shd w:val="clear" w:color="auto" w:fill="FFFFFF"/>
          <w:lang w:bidi="he-IL"/>
        </w:rPr>
        <w:t xml:space="preserve"> </w:t>
      </w:r>
    </w:p>
    <w:p w14:paraId="4FDEB7BE" w14:textId="77777777" w:rsidR="003173DC" w:rsidRDefault="00800E93"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Jacobsen, C., </w:t>
      </w:r>
      <w:proofErr w:type="spellStart"/>
      <w:r w:rsidRPr="00800E93">
        <w:rPr>
          <w:rFonts w:asciiTheme="majorBidi" w:hAnsiTheme="majorBidi" w:cstheme="majorBidi"/>
          <w:color w:val="222222"/>
          <w:sz w:val="22"/>
          <w:szCs w:val="22"/>
          <w:shd w:val="clear" w:color="auto" w:fill="FFFFFF"/>
        </w:rPr>
        <w:t>Fosgaard</w:t>
      </w:r>
      <w:proofErr w:type="spellEnd"/>
      <w:r w:rsidRPr="00800E93">
        <w:rPr>
          <w:rFonts w:asciiTheme="majorBidi" w:hAnsiTheme="majorBidi" w:cstheme="majorBidi"/>
          <w:color w:val="222222"/>
          <w:sz w:val="22"/>
          <w:szCs w:val="22"/>
          <w:shd w:val="clear" w:color="auto" w:fill="FFFFFF"/>
        </w:rPr>
        <w:t>, T. R., &amp; Pascual</w:t>
      </w:r>
      <w:r w:rsidRPr="00800E93">
        <w:rPr>
          <w:rFonts w:ascii="Cambria Math" w:hAnsi="Cambria Math" w:cs="Cambria Math"/>
          <w:color w:val="222222"/>
          <w:sz w:val="22"/>
          <w:szCs w:val="22"/>
          <w:shd w:val="clear" w:color="auto" w:fill="FFFFFF"/>
        </w:rPr>
        <w:t>‐</w:t>
      </w:r>
      <w:proofErr w:type="spellStart"/>
      <w:r w:rsidRPr="00800E93">
        <w:rPr>
          <w:rFonts w:asciiTheme="majorBidi" w:hAnsiTheme="majorBidi" w:cstheme="majorBidi"/>
          <w:color w:val="222222"/>
          <w:sz w:val="22"/>
          <w:szCs w:val="22"/>
          <w:shd w:val="clear" w:color="auto" w:fill="FFFFFF"/>
        </w:rPr>
        <w:t>Ezama</w:t>
      </w:r>
      <w:proofErr w:type="spellEnd"/>
      <w:r w:rsidRPr="00800E93">
        <w:rPr>
          <w:rFonts w:asciiTheme="majorBidi" w:hAnsiTheme="majorBidi" w:cstheme="majorBidi"/>
          <w:color w:val="222222"/>
          <w:sz w:val="22"/>
          <w:szCs w:val="22"/>
          <w:shd w:val="clear" w:color="auto" w:fill="FFFFFF"/>
        </w:rPr>
        <w:t>, D. (2018). Why do we lie? A practical guide to the dishonesty literature. </w:t>
      </w:r>
      <w:r w:rsidRPr="00800E93">
        <w:rPr>
          <w:rFonts w:asciiTheme="majorBidi" w:hAnsiTheme="majorBidi" w:cstheme="majorBidi"/>
          <w:i/>
          <w:iCs/>
          <w:color w:val="222222"/>
          <w:sz w:val="22"/>
          <w:szCs w:val="22"/>
          <w:shd w:val="clear" w:color="auto" w:fill="FFFFFF"/>
        </w:rPr>
        <w:t>Journal of Economic Surveys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32</w:t>
      </w:r>
      <w:r w:rsidRPr="00800E93">
        <w:rPr>
          <w:rFonts w:asciiTheme="majorBidi" w:hAnsiTheme="majorBidi" w:cstheme="majorBidi"/>
          <w:color w:val="222222"/>
          <w:sz w:val="22"/>
          <w:szCs w:val="22"/>
          <w:shd w:val="clear" w:color="auto" w:fill="FFFFFF"/>
        </w:rPr>
        <w:t>(2), 357-387.</w:t>
      </w:r>
    </w:p>
    <w:p w14:paraId="2E3BD296" w14:textId="77777777" w:rsidR="003173DC" w:rsidRPr="00800E93" w:rsidRDefault="003173DC"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3173DC">
        <w:rPr>
          <w:rFonts w:asciiTheme="majorBidi" w:hAnsiTheme="majorBidi" w:cstheme="majorBidi"/>
          <w:color w:val="222222"/>
          <w:sz w:val="22"/>
          <w:szCs w:val="22"/>
          <w:shd w:val="clear" w:color="auto" w:fill="FFFFFF"/>
        </w:rPr>
        <w:t>Jacquemet</w:t>
      </w:r>
      <w:proofErr w:type="spellEnd"/>
      <w:r w:rsidRPr="003173DC">
        <w:rPr>
          <w:rFonts w:asciiTheme="majorBidi" w:hAnsiTheme="majorBidi" w:cstheme="majorBidi"/>
          <w:color w:val="222222"/>
          <w:sz w:val="22"/>
          <w:szCs w:val="22"/>
          <w:shd w:val="clear" w:color="auto" w:fill="FFFFFF"/>
        </w:rPr>
        <w:t xml:space="preserve">, N., James, A., </w:t>
      </w:r>
      <w:proofErr w:type="spellStart"/>
      <w:r w:rsidRPr="003173DC">
        <w:rPr>
          <w:rFonts w:asciiTheme="majorBidi" w:hAnsiTheme="majorBidi" w:cstheme="majorBidi"/>
          <w:color w:val="222222"/>
          <w:sz w:val="22"/>
          <w:szCs w:val="22"/>
          <w:shd w:val="clear" w:color="auto" w:fill="FFFFFF"/>
        </w:rPr>
        <w:t>Luchini</w:t>
      </w:r>
      <w:proofErr w:type="spellEnd"/>
      <w:r w:rsidRPr="003173DC">
        <w:rPr>
          <w:rFonts w:asciiTheme="majorBidi" w:hAnsiTheme="majorBidi" w:cstheme="majorBidi"/>
          <w:color w:val="222222"/>
          <w:sz w:val="22"/>
          <w:szCs w:val="22"/>
          <w:shd w:val="clear" w:color="auto" w:fill="FFFFFF"/>
        </w:rPr>
        <w:t xml:space="preserve">, S., Murphy, J., &amp; </w:t>
      </w:r>
      <w:proofErr w:type="spellStart"/>
      <w:r w:rsidRPr="003173DC">
        <w:rPr>
          <w:rFonts w:asciiTheme="majorBidi" w:hAnsiTheme="majorBidi" w:cstheme="majorBidi"/>
          <w:color w:val="222222"/>
          <w:sz w:val="22"/>
          <w:szCs w:val="22"/>
          <w:shd w:val="clear" w:color="auto" w:fill="FFFFFF"/>
        </w:rPr>
        <w:t>Shogren</w:t>
      </w:r>
      <w:proofErr w:type="spellEnd"/>
      <w:r w:rsidRPr="003173DC">
        <w:rPr>
          <w:rFonts w:asciiTheme="majorBidi" w:hAnsiTheme="majorBidi" w:cstheme="majorBidi"/>
          <w:color w:val="222222"/>
          <w:sz w:val="22"/>
          <w:szCs w:val="22"/>
          <w:shd w:val="clear" w:color="auto" w:fill="FFFFFF"/>
        </w:rPr>
        <w:t xml:space="preserve">, J. F. (2019). Lying and shirking under oath. </w:t>
      </w:r>
      <w:r w:rsidRPr="00946B67">
        <w:rPr>
          <w:rFonts w:asciiTheme="majorBidi" w:hAnsiTheme="majorBidi" w:cstheme="majorBidi"/>
          <w:i/>
          <w:iCs/>
          <w:color w:val="222222"/>
          <w:sz w:val="22"/>
          <w:szCs w:val="22"/>
          <w:shd w:val="clear" w:color="auto" w:fill="FFFFFF"/>
        </w:rPr>
        <w:t>ESI Working Paper</w:t>
      </w:r>
      <w:r w:rsidRPr="003173DC">
        <w:rPr>
          <w:rFonts w:asciiTheme="majorBidi" w:hAnsiTheme="majorBidi" w:cstheme="majorBidi"/>
          <w:color w:val="222222"/>
          <w:sz w:val="22"/>
          <w:szCs w:val="22"/>
          <w:shd w:val="clear" w:color="auto" w:fill="FFFFFF"/>
        </w:rPr>
        <w:t xml:space="preserve"> 19-19.</w:t>
      </w:r>
      <w:r>
        <w:rPr>
          <w:rFonts w:asciiTheme="majorBidi" w:hAnsiTheme="majorBidi" w:cstheme="majorBidi"/>
          <w:color w:val="222222"/>
          <w:sz w:val="22"/>
          <w:szCs w:val="22"/>
          <w:shd w:val="clear" w:color="auto" w:fill="FFFFFF"/>
        </w:rPr>
        <w:t xml:space="preserve"> </w:t>
      </w:r>
      <w:r w:rsidRPr="003173DC">
        <w:rPr>
          <w:rFonts w:asciiTheme="majorBidi" w:hAnsiTheme="majorBidi" w:cstheme="majorBidi"/>
          <w:color w:val="222222"/>
          <w:sz w:val="22"/>
          <w:szCs w:val="22"/>
          <w:shd w:val="clear" w:color="auto" w:fill="FFFFFF"/>
        </w:rPr>
        <w:t>Retrieved from https://digitalcommons.chapman.edu/esi_working_papers/278/</w:t>
      </w:r>
      <w:r w:rsidRPr="003173DC" w:rsidDel="00EF478D">
        <w:rPr>
          <w:rFonts w:asciiTheme="majorBidi" w:hAnsiTheme="majorBidi" w:cstheme="majorBidi"/>
          <w:color w:val="222222"/>
          <w:sz w:val="22"/>
          <w:szCs w:val="22"/>
          <w:shd w:val="clear" w:color="auto" w:fill="FFFFFF"/>
        </w:rPr>
        <w:t xml:space="preserve"> </w:t>
      </w:r>
    </w:p>
    <w:p w14:paraId="480A80CF"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Kaplow, L. (1992). Rules versus standards: An economic analysis. </w:t>
      </w:r>
      <w:r w:rsidRPr="00800E93">
        <w:rPr>
          <w:rFonts w:asciiTheme="majorBidi" w:hAnsiTheme="majorBidi" w:cstheme="majorBidi"/>
          <w:i/>
          <w:iCs/>
          <w:color w:val="222222"/>
          <w:sz w:val="22"/>
          <w:szCs w:val="22"/>
          <w:shd w:val="clear" w:color="auto" w:fill="FFFFFF"/>
        </w:rPr>
        <w:t xml:space="preserve">Duke </w:t>
      </w:r>
      <w:proofErr w:type="spellStart"/>
      <w:r w:rsidRPr="00800E93">
        <w:rPr>
          <w:rFonts w:asciiTheme="majorBidi" w:hAnsiTheme="majorBidi" w:cstheme="majorBidi"/>
          <w:i/>
          <w:iCs/>
          <w:color w:val="222222"/>
          <w:sz w:val="22"/>
          <w:szCs w:val="22"/>
          <w:shd w:val="clear" w:color="auto" w:fill="FFFFFF"/>
        </w:rPr>
        <w:t>Lj</w:t>
      </w:r>
      <w:proofErr w:type="spellEnd"/>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42</w:t>
      </w:r>
      <w:r w:rsidRPr="00800E93">
        <w:rPr>
          <w:rFonts w:asciiTheme="majorBidi" w:hAnsiTheme="majorBidi" w:cstheme="majorBidi"/>
          <w:color w:val="222222"/>
          <w:sz w:val="22"/>
          <w:szCs w:val="22"/>
          <w:shd w:val="clear" w:color="auto" w:fill="FFFFFF"/>
        </w:rPr>
        <w:t>, 557.</w:t>
      </w:r>
    </w:p>
    <w:p w14:paraId="55FC6781" w14:textId="77777777" w:rsidR="00E20B9C" w:rsidRDefault="00EA2B36" w:rsidP="00E20B9C">
      <w:pPr>
        <w:pStyle w:val="EndnoteText"/>
        <w:numPr>
          <w:ilvl w:val="0"/>
          <w:numId w:val="0"/>
        </w:numPr>
        <w:spacing w:line="276" w:lineRule="auto"/>
        <w:ind w:left="720" w:hanging="720"/>
        <w:rPr>
          <w:rFonts w:asciiTheme="majorBidi" w:hAnsiTheme="majorBidi" w:cstheme="majorBidi"/>
          <w:i/>
          <w:iCs/>
          <w:color w:val="222222"/>
          <w:sz w:val="22"/>
          <w:szCs w:val="22"/>
          <w:shd w:val="clear" w:color="auto" w:fill="FFFFFF"/>
        </w:rPr>
      </w:pPr>
      <w:r w:rsidRPr="00EA2B36">
        <w:rPr>
          <w:rFonts w:asciiTheme="majorBidi" w:hAnsiTheme="majorBidi" w:cstheme="majorBidi"/>
          <w:color w:val="222222"/>
          <w:sz w:val="22"/>
          <w:szCs w:val="22"/>
          <w:shd w:val="clear" w:color="auto" w:fill="FFFFFF"/>
        </w:rPr>
        <w:t xml:space="preserve">Kemper, N., </w:t>
      </w:r>
      <w:proofErr w:type="spellStart"/>
      <w:r w:rsidRPr="00EA2B36">
        <w:rPr>
          <w:rFonts w:asciiTheme="majorBidi" w:hAnsiTheme="majorBidi" w:cstheme="majorBidi"/>
          <w:color w:val="222222"/>
          <w:sz w:val="22"/>
          <w:szCs w:val="22"/>
          <w:shd w:val="clear" w:color="auto" w:fill="FFFFFF"/>
        </w:rPr>
        <w:t>Nayga</w:t>
      </w:r>
      <w:proofErr w:type="spellEnd"/>
      <w:r w:rsidRPr="00EA2B36">
        <w:rPr>
          <w:rFonts w:asciiTheme="majorBidi" w:hAnsiTheme="majorBidi" w:cstheme="majorBidi"/>
          <w:color w:val="222222"/>
          <w:sz w:val="22"/>
          <w:szCs w:val="22"/>
          <w:shd w:val="clear" w:color="auto" w:fill="FFFFFF"/>
        </w:rPr>
        <w:t xml:space="preserve">, R. M. Jr., Popp, J., &amp; Bazzani, C. (2016). The effects of honesty oath and consequentiality in choice experiments. In </w:t>
      </w:r>
      <w:r w:rsidRPr="00946B67">
        <w:rPr>
          <w:rFonts w:asciiTheme="majorBidi" w:hAnsiTheme="majorBidi" w:cstheme="majorBidi"/>
          <w:i/>
          <w:iCs/>
          <w:color w:val="222222"/>
          <w:sz w:val="22"/>
          <w:szCs w:val="22"/>
          <w:shd w:val="clear" w:color="auto" w:fill="FFFFFF"/>
        </w:rPr>
        <w:t>Selected Paper prepared for presentation at the Agricultural &amp; Applied Economics Association’s 2016 AAEA Annual Meeting, Boston, Massachusetts, July 31–August 2.</w:t>
      </w:r>
    </w:p>
    <w:p w14:paraId="4F1BA5B1" w14:textId="77777777" w:rsidR="00E20B9C" w:rsidRPr="00E20B9C" w:rsidRDefault="00E20B9C" w:rsidP="00E20B9C">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tl/>
          <w:lang w:bidi="he-IL"/>
        </w:rPr>
      </w:pPr>
      <w:proofErr w:type="spellStart"/>
      <w:r w:rsidRPr="00E20B9C">
        <w:rPr>
          <w:rFonts w:asciiTheme="majorBidi" w:hAnsiTheme="majorBidi" w:cstheme="majorBidi"/>
          <w:color w:val="222222"/>
          <w:sz w:val="22"/>
          <w:szCs w:val="22"/>
          <w:shd w:val="clear" w:color="auto" w:fill="FFFFFF"/>
        </w:rPr>
        <w:t>Korobkin</w:t>
      </w:r>
      <w:proofErr w:type="spellEnd"/>
      <w:r w:rsidRPr="00E20B9C">
        <w:rPr>
          <w:rFonts w:asciiTheme="majorBidi" w:hAnsiTheme="majorBidi" w:cstheme="majorBidi"/>
          <w:color w:val="222222"/>
          <w:sz w:val="22"/>
          <w:szCs w:val="22"/>
          <w:shd w:val="clear" w:color="auto" w:fill="FFFFFF"/>
        </w:rPr>
        <w:t>, R. (1997). Status quo bias and contract default rules. </w:t>
      </w:r>
      <w:r w:rsidRPr="00E20B9C">
        <w:rPr>
          <w:rFonts w:asciiTheme="majorBidi" w:hAnsiTheme="majorBidi" w:cstheme="majorBidi"/>
          <w:i/>
          <w:iCs/>
          <w:color w:val="222222"/>
          <w:sz w:val="22"/>
          <w:szCs w:val="22"/>
          <w:shd w:val="clear" w:color="auto" w:fill="FFFFFF"/>
        </w:rPr>
        <w:t xml:space="preserve">Cornell </w:t>
      </w:r>
      <w:r>
        <w:rPr>
          <w:rFonts w:asciiTheme="majorBidi" w:hAnsiTheme="majorBidi" w:cstheme="majorBidi"/>
          <w:i/>
          <w:iCs/>
          <w:color w:val="222222"/>
          <w:sz w:val="22"/>
          <w:szCs w:val="22"/>
          <w:shd w:val="clear" w:color="auto" w:fill="FFFFFF"/>
        </w:rPr>
        <w:t>Law</w:t>
      </w:r>
      <w:r w:rsidRPr="00E20B9C">
        <w:rPr>
          <w:rFonts w:asciiTheme="majorBidi" w:hAnsiTheme="majorBidi" w:cstheme="majorBidi"/>
          <w:i/>
          <w:iCs/>
          <w:color w:val="222222"/>
          <w:sz w:val="22"/>
          <w:szCs w:val="22"/>
          <w:shd w:val="clear" w:color="auto" w:fill="FFFFFF"/>
        </w:rPr>
        <w:t>. Rev</w:t>
      </w:r>
      <w:r>
        <w:rPr>
          <w:rFonts w:asciiTheme="majorBidi" w:hAnsiTheme="majorBidi" w:cstheme="majorBidi"/>
          <w:i/>
          <w:iCs/>
          <w:color w:val="222222"/>
          <w:sz w:val="22"/>
          <w:szCs w:val="22"/>
          <w:shd w:val="clear" w:color="auto" w:fill="FFFFFF"/>
        </w:rPr>
        <w:t>iew</w:t>
      </w:r>
      <w:r w:rsidRPr="00E20B9C">
        <w:rPr>
          <w:rFonts w:asciiTheme="majorBidi" w:hAnsiTheme="majorBidi" w:cstheme="majorBidi"/>
          <w:color w:val="222222"/>
          <w:sz w:val="22"/>
          <w:szCs w:val="22"/>
          <w:shd w:val="clear" w:color="auto" w:fill="FFFFFF"/>
        </w:rPr>
        <w:t>, </w:t>
      </w:r>
      <w:r w:rsidRPr="00E20B9C">
        <w:rPr>
          <w:rFonts w:asciiTheme="majorBidi" w:hAnsiTheme="majorBidi" w:cstheme="majorBidi"/>
          <w:i/>
          <w:iCs/>
          <w:color w:val="222222"/>
          <w:sz w:val="22"/>
          <w:szCs w:val="22"/>
          <w:shd w:val="clear" w:color="auto" w:fill="FFFFFF"/>
        </w:rPr>
        <w:t>83</w:t>
      </w:r>
      <w:r w:rsidRPr="00E20B9C">
        <w:rPr>
          <w:rFonts w:asciiTheme="majorBidi" w:hAnsiTheme="majorBidi" w:cstheme="majorBidi"/>
          <w:color w:val="222222"/>
          <w:sz w:val="22"/>
          <w:szCs w:val="22"/>
          <w:shd w:val="clear" w:color="auto" w:fill="FFFFFF"/>
        </w:rPr>
        <w:t>, 608.</w:t>
      </w:r>
    </w:p>
    <w:p w14:paraId="72B04B5E" w14:textId="77777777" w:rsidR="00800E93" w:rsidRPr="00800E93" w:rsidRDefault="00800E93" w:rsidP="000B3BCE">
      <w:pPr>
        <w:pStyle w:val="EndnoteText"/>
        <w:numPr>
          <w:ilvl w:val="0"/>
          <w:numId w:val="0"/>
        </w:numPr>
        <w:spacing w:line="276" w:lineRule="auto"/>
        <w:ind w:left="720" w:hanging="720"/>
        <w:rPr>
          <w:rFonts w:asciiTheme="majorBidi" w:hAnsiTheme="majorBidi"/>
          <w:color w:val="000000" w:themeColor="text1"/>
          <w:sz w:val="22"/>
          <w:szCs w:val="22"/>
          <w:rtl/>
          <w:lang w:bidi="he-IL"/>
        </w:rPr>
      </w:pPr>
      <w:proofErr w:type="spellStart"/>
      <w:r w:rsidRPr="00800E93">
        <w:rPr>
          <w:rFonts w:asciiTheme="majorBidi" w:hAnsiTheme="majorBidi" w:cstheme="majorBidi"/>
          <w:color w:val="222222"/>
          <w:sz w:val="22"/>
          <w:szCs w:val="22"/>
          <w:shd w:val="clear" w:color="auto" w:fill="FFFFFF"/>
        </w:rPr>
        <w:t>Kouchaki</w:t>
      </w:r>
      <w:proofErr w:type="spellEnd"/>
      <w:r w:rsidRPr="00800E93">
        <w:rPr>
          <w:rFonts w:asciiTheme="majorBidi" w:hAnsiTheme="majorBidi" w:cstheme="majorBidi"/>
          <w:color w:val="222222"/>
          <w:sz w:val="22"/>
          <w:szCs w:val="22"/>
          <w:shd w:val="clear" w:color="auto" w:fill="FFFFFF"/>
        </w:rPr>
        <w:t xml:space="preserve">, M., </w:t>
      </w:r>
      <w:r w:rsidR="00920E88" w:rsidRPr="00800E93">
        <w:rPr>
          <w:rFonts w:asciiTheme="majorBidi" w:hAnsiTheme="majorBidi" w:cstheme="majorBidi"/>
          <w:color w:val="222222"/>
          <w:sz w:val="22"/>
          <w:szCs w:val="22"/>
          <w:shd w:val="clear" w:color="auto" w:fill="FFFFFF"/>
        </w:rPr>
        <w:t>Gino, F.</w:t>
      </w:r>
      <w:r w:rsidR="00920E88">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&amp; </w:t>
      </w:r>
      <w:r w:rsidR="00920E88" w:rsidRPr="00800E93">
        <w:rPr>
          <w:rFonts w:asciiTheme="majorBidi" w:hAnsiTheme="majorBidi" w:cstheme="majorBidi"/>
          <w:color w:val="222222"/>
          <w:sz w:val="22"/>
          <w:szCs w:val="22"/>
          <w:shd w:val="clear" w:color="auto" w:fill="FFFFFF"/>
        </w:rPr>
        <w:t>Feldman, Y.</w:t>
      </w:r>
      <w:r w:rsidR="00920E88">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w:t>
      </w:r>
      <w:r w:rsidR="00684F06">
        <w:rPr>
          <w:rFonts w:asciiTheme="majorBidi" w:hAnsiTheme="majorBidi" w:cstheme="majorBidi"/>
          <w:color w:val="222222"/>
          <w:sz w:val="22"/>
          <w:szCs w:val="22"/>
          <w:shd w:val="clear" w:color="auto" w:fill="FFFFFF"/>
        </w:rPr>
        <w:t>In press</w:t>
      </w:r>
      <w:r w:rsidRPr="00800E93">
        <w:rPr>
          <w:rFonts w:asciiTheme="majorBidi" w:hAnsiTheme="majorBidi" w:cstheme="majorBidi"/>
          <w:color w:val="222222"/>
          <w:sz w:val="22"/>
          <w:szCs w:val="22"/>
          <w:shd w:val="clear" w:color="auto" w:fill="FFFFFF"/>
        </w:rPr>
        <w:t xml:space="preserve">). </w:t>
      </w:r>
      <w:r w:rsidR="007C196C" w:rsidRPr="007C196C">
        <w:rPr>
          <w:rFonts w:asciiTheme="majorBidi" w:hAnsiTheme="majorBidi" w:cstheme="majorBidi"/>
          <w:color w:val="222222"/>
          <w:sz w:val="22"/>
          <w:szCs w:val="22"/>
          <w:shd w:val="clear" w:color="auto" w:fill="FFFFFF"/>
        </w:rPr>
        <w:t>The Ethical Perils of Personal, Communal Relations: A Language Perspective</w:t>
      </w:r>
      <w:r w:rsidRPr="00800E93">
        <w:rPr>
          <w:rFonts w:asciiTheme="majorBidi" w:hAnsiTheme="majorBidi" w:cstheme="majorBidi"/>
          <w:color w:val="222222"/>
          <w:sz w:val="22"/>
          <w:szCs w:val="22"/>
          <w:shd w:val="clear" w:color="auto" w:fill="FFFFFF"/>
        </w:rPr>
        <w:t xml:space="preserve">. </w:t>
      </w:r>
      <w:r w:rsidRPr="00684F06">
        <w:rPr>
          <w:rFonts w:asciiTheme="majorBidi" w:hAnsiTheme="majorBidi" w:cstheme="majorBidi"/>
          <w:i/>
          <w:iCs/>
          <w:color w:val="222222"/>
          <w:sz w:val="22"/>
          <w:szCs w:val="22"/>
          <w:shd w:val="clear" w:color="auto" w:fill="FFFFFF"/>
        </w:rPr>
        <w:t>Psychological Science</w:t>
      </w:r>
      <w:r w:rsidR="00684F06">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 xml:space="preserve">  </w:t>
      </w:r>
      <w:r w:rsidR="00F92836">
        <w:rPr>
          <w:rFonts w:asciiTheme="majorBidi" w:hAnsiTheme="majorBidi" w:cstheme="majorBidi"/>
          <w:color w:val="222222"/>
          <w:sz w:val="22"/>
          <w:szCs w:val="22"/>
          <w:shd w:val="clear" w:color="auto" w:fill="FFFFFF"/>
        </w:rPr>
        <w:t xml:space="preserve">Available at </w:t>
      </w:r>
      <w:hyperlink r:id="rId15" w:history="1">
        <w:r w:rsidR="00F92836">
          <w:rPr>
            <w:rStyle w:val="Hyperlink"/>
          </w:rPr>
          <w:t>https://www.researchgate.net/publication/336021711_The_Ethical_Perils_of_Personal_Communal_Relations_A_Language_Perspective</w:t>
        </w:r>
      </w:hyperlink>
    </w:p>
    <w:p w14:paraId="70484DB5" w14:textId="77777777" w:rsidR="00A1325D" w:rsidRPr="00800E93" w:rsidRDefault="005432FF"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5432FF">
        <w:rPr>
          <w:rFonts w:asciiTheme="majorBidi" w:hAnsiTheme="majorBidi" w:cstheme="majorBidi"/>
          <w:color w:val="222222"/>
          <w:sz w:val="22"/>
          <w:szCs w:val="22"/>
          <w:shd w:val="clear" w:color="auto" w:fill="FFFFFF"/>
        </w:rPr>
        <w:t>Kucher</w:t>
      </w:r>
      <w:proofErr w:type="spellEnd"/>
      <w:r w:rsidRPr="005432FF">
        <w:rPr>
          <w:rFonts w:asciiTheme="majorBidi" w:hAnsiTheme="majorBidi" w:cstheme="majorBidi"/>
          <w:color w:val="222222"/>
          <w:sz w:val="22"/>
          <w:szCs w:val="22"/>
          <w:shd w:val="clear" w:color="auto" w:fill="FFFFFF"/>
        </w:rPr>
        <w:t xml:space="preserve">, M. </w:t>
      </w:r>
      <w:r w:rsidR="004D697D">
        <w:rPr>
          <w:rFonts w:asciiTheme="majorBidi" w:hAnsiTheme="majorBidi" w:cstheme="majorBidi"/>
          <w:color w:val="222222"/>
          <w:sz w:val="22"/>
          <w:szCs w:val="22"/>
          <w:shd w:val="clear" w:color="auto" w:fill="FFFFFF"/>
        </w:rPr>
        <w:t>&amp;</w:t>
      </w:r>
      <w:r w:rsidRPr="005432FF">
        <w:rPr>
          <w:rFonts w:asciiTheme="majorBidi" w:hAnsiTheme="majorBidi" w:cstheme="majorBidi"/>
          <w:color w:val="222222"/>
          <w:sz w:val="22"/>
          <w:szCs w:val="22"/>
          <w:shd w:val="clear" w:color="auto" w:fill="FFFFFF"/>
        </w:rPr>
        <w:t xml:space="preserve"> L. </w:t>
      </w:r>
      <w:proofErr w:type="spellStart"/>
      <w:r w:rsidRPr="005432FF">
        <w:rPr>
          <w:rFonts w:asciiTheme="majorBidi" w:hAnsiTheme="majorBidi" w:cstheme="majorBidi"/>
          <w:color w:val="222222"/>
          <w:sz w:val="22"/>
          <w:szCs w:val="22"/>
          <w:shd w:val="clear" w:color="auto" w:fill="FFFFFF"/>
        </w:rPr>
        <w:t>Götte</w:t>
      </w:r>
      <w:proofErr w:type="spellEnd"/>
      <w:r w:rsidRPr="005432FF">
        <w:rPr>
          <w:rFonts w:asciiTheme="majorBidi" w:hAnsiTheme="majorBidi" w:cstheme="majorBidi"/>
          <w:color w:val="222222"/>
          <w:sz w:val="22"/>
          <w:szCs w:val="22"/>
          <w:shd w:val="clear" w:color="auto" w:fill="FFFFFF"/>
        </w:rPr>
        <w:t xml:space="preserve"> (1998). Trust Me. An Empirical Analysis of Taxpayer Honesty.</w:t>
      </w:r>
      <w:r>
        <w:rPr>
          <w:rFonts w:asciiTheme="majorBidi" w:hAnsiTheme="majorBidi" w:cstheme="majorBidi"/>
          <w:color w:val="222222"/>
          <w:sz w:val="22"/>
          <w:szCs w:val="22"/>
          <w:shd w:val="clear" w:color="auto" w:fill="FFFFFF"/>
        </w:rPr>
        <w:t xml:space="preserve"> </w:t>
      </w:r>
      <w:proofErr w:type="spellStart"/>
      <w:r w:rsidR="001E4529" w:rsidRPr="00946B67">
        <w:rPr>
          <w:rFonts w:asciiTheme="majorBidi" w:hAnsiTheme="majorBidi" w:cstheme="majorBidi"/>
          <w:i/>
          <w:iCs/>
          <w:color w:val="222222"/>
          <w:sz w:val="22"/>
          <w:szCs w:val="22"/>
          <w:shd w:val="clear" w:color="auto" w:fill="FFFFFF"/>
        </w:rPr>
        <w:t>f</w:t>
      </w:r>
      <w:r w:rsidRPr="00946B67">
        <w:rPr>
          <w:rFonts w:asciiTheme="majorBidi" w:hAnsiTheme="majorBidi" w:cstheme="majorBidi"/>
          <w:i/>
          <w:iCs/>
          <w:color w:val="222222"/>
          <w:sz w:val="22"/>
          <w:szCs w:val="22"/>
          <w:shd w:val="clear" w:color="auto" w:fill="FFFFFF"/>
        </w:rPr>
        <w:t>inanzarchiv</w:t>
      </w:r>
      <w:proofErr w:type="spellEnd"/>
      <w:r w:rsidRPr="005432FF">
        <w:rPr>
          <w:rFonts w:asciiTheme="majorBidi" w:hAnsiTheme="majorBidi" w:cstheme="majorBidi"/>
          <w:color w:val="222222"/>
          <w:sz w:val="22"/>
          <w:szCs w:val="22"/>
          <w:shd w:val="clear" w:color="auto" w:fill="FFFFFF"/>
        </w:rPr>
        <w:t xml:space="preserve"> 55: 429-444.</w:t>
      </w:r>
    </w:p>
    <w:p w14:paraId="20D9FCA3" w14:textId="77777777" w:rsidR="00E97D0C" w:rsidRDefault="00E97D0C"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E97D0C">
        <w:rPr>
          <w:rFonts w:asciiTheme="majorBidi" w:hAnsiTheme="majorBidi" w:cstheme="majorBidi"/>
          <w:color w:val="222222"/>
          <w:sz w:val="22"/>
          <w:szCs w:val="22"/>
          <w:shd w:val="clear" w:color="auto" w:fill="FFFFFF"/>
        </w:rPr>
        <w:t>Laske</w:t>
      </w:r>
      <w:proofErr w:type="spellEnd"/>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K.,</w:t>
      </w:r>
      <w:r w:rsidRPr="00E97D0C">
        <w:rPr>
          <w:rFonts w:asciiTheme="majorBidi" w:hAnsiTheme="majorBidi" w:cstheme="majorBidi"/>
          <w:color w:val="222222"/>
          <w:sz w:val="22"/>
          <w:szCs w:val="22"/>
          <w:shd w:val="clear" w:color="auto" w:fill="FFFFFF"/>
        </w:rPr>
        <w:t xml:space="preserve"> </w:t>
      </w:r>
      <w:proofErr w:type="spellStart"/>
      <w:r w:rsidRPr="00E97D0C">
        <w:rPr>
          <w:rFonts w:asciiTheme="majorBidi" w:hAnsiTheme="majorBidi" w:cstheme="majorBidi"/>
          <w:color w:val="222222"/>
          <w:sz w:val="22"/>
          <w:szCs w:val="22"/>
          <w:shd w:val="clear" w:color="auto" w:fill="FFFFFF"/>
        </w:rPr>
        <w:t>Saccardo</w:t>
      </w:r>
      <w:proofErr w:type="spellEnd"/>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S.,</w:t>
      </w:r>
      <w:r w:rsidRPr="00E97D0C">
        <w:rPr>
          <w:rFonts w:asciiTheme="majorBidi" w:hAnsiTheme="majorBidi" w:cstheme="majorBidi"/>
          <w:color w:val="222222"/>
          <w:sz w:val="22"/>
          <w:szCs w:val="22"/>
          <w:shd w:val="clear" w:color="auto" w:fill="FFFFFF"/>
        </w:rPr>
        <w:t xml:space="preserve"> </w:t>
      </w:r>
      <w:r w:rsidR="009B01A5">
        <w:rPr>
          <w:rFonts w:asciiTheme="majorBidi" w:hAnsiTheme="majorBidi" w:cstheme="majorBidi"/>
          <w:color w:val="222222"/>
          <w:sz w:val="22"/>
          <w:szCs w:val="22"/>
          <w:shd w:val="clear" w:color="auto" w:fill="FFFFFF"/>
        </w:rPr>
        <w:t>&amp;</w:t>
      </w:r>
      <w:r w:rsidRPr="00E97D0C">
        <w:rPr>
          <w:rFonts w:asciiTheme="majorBidi" w:hAnsiTheme="majorBidi" w:cstheme="majorBidi"/>
          <w:color w:val="222222"/>
          <w:sz w:val="22"/>
          <w:szCs w:val="22"/>
          <w:shd w:val="clear" w:color="auto" w:fill="FFFFFF"/>
        </w:rPr>
        <w:t xml:space="preserve"> </w:t>
      </w:r>
      <w:proofErr w:type="spellStart"/>
      <w:r w:rsidRPr="00E97D0C">
        <w:rPr>
          <w:rFonts w:asciiTheme="majorBidi" w:hAnsiTheme="majorBidi" w:cstheme="majorBidi"/>
          <w:color w:val="222222"/>
          <w:sz w:val="22"/>
          <w:szCs w:val="22"/>
          <w:shd w:val="clear" w:color="auto" w:fill="FFFFFF"/>
        </w:rPr>
        <w:t>Gneezy</w:t>
      </w:r>
      <w:proofErr w:type="spellEnd"/>
      <w:r w:rsidRPr="00E97D0C">
        <w:rPr>
          <w:rFonts w:asciiTheme="majorBidi" w:hAnsiTheme="majorBidi" w:cstheme="majorBidi"/>
          <w:color w:val="222222"/>
          <w:sz w:val="22"/>
          <w:szCs w:val="22"/>
          <w:shd w:val="clear" w:color="auto" w:fill="FFFFFF"/>
        </w:rPr>
        <w:t>, U</w:t>
      </w:r>
      <w:r w:rsidR="009B01A5">
        <w:rPr>
          <w:rFonts w:asciiTheme="majorBidi" w:hAnsiTheme="majorBidi" w:cstheme="majorBidi"/>
          <w:color w:val="222222"/>
          <w:sz w:val="22"/>
          <w:szCs w:val="22"/>
          <w:shd w:val="clear" w:color="auto" w:fill="FFFFFF"/>
        </w:rPr>
        <w:t>.</w:t>
      </w:r>
      <w:r w:rsidRPr="00E97D0C">
        <w:rPr>
          <w:rFonts w:asciiTheme="majorBidi" w:hAnsiTheme="majorBidi" w:cstheme="majorBidi"/>
          <w:color w:val="222222"/>
          <w:sz w:val="22"/>
          <w:szCs w:val="22"/>
          <w:shd w:val="clear" w:color="auto" w:fill="FFFFFF"/>
        </w:rPr>
        <w:t xml:space="preserve">, </w:t>
      </w:r>
      <w:r w:rsidR="006528EA" w:rsidRPr="00E97D0C">
        <w:rPr>
          <w:rFonts w:asciiTheme="majorBidi" w:hAnsiTheme="majorBidi" w:cstheme="majorBidi"/>
          <w:color w:val="222222"/>
          <w:sz w:val="22"/>
          <w:szCs w:val="22"/>
          <w:shd w:val="clear" w:color="auto" w:fill="FFFFFF"/>
        </w:rPr>
        <w:t>(2018)</w:t>
      </w:r>
      <w:r w:rsidR="006528EA">
        <w:rPr>
          <w:rFonts w:asciiTheme="majorBidi" w:hAnsiTheme="majorBidi" w:cstheme="majorBidi"/>
          <w:color w:val="222222"/>
          <w:sz w:val="22"/>
          <w:szCs w:val="22"/>
          <w:shd w:val="clear" w:color="auto" w:fill="FFFFFF"/>
        </w:rPr>
        <w:t xml:space="preserve">. </w:t>
      </w:r>
      <w:r w:rsidRPr="00E97D0C">
        <w:rPr>
          <w:rFonts w:asciiTheme="majorBidi" w:hAnsiTheme="majorBidi" w:cstheme="majorBidi"/>
          <w:color w:val="222222"/>
          <w:sz w:val="22"/>
          <w:szCs w:val="22"/>
          <w:shd w:val="clear" w:color="auto" w:fill="FFFFFF"/>
        </w:rPr>
        <w:t xml:space="preserve">Do Fines Deter Unethical Behavior? </w:t>
      </w:r>
      <w:r w:rsidRPr="009B01A5">
        <w:rPr>
          <w:rFonts w:asciiTheme="majorBidi" w:hAnsiTheme="majorBidi" w:cstheme="majorBidi"/>
          <w:color w:val="222222"/>
          <w:sz w:val="22"/>
          <w:szCs w:val="22"/>
          <w:shd w:val="clear" w:color="auto" w:fill="FFFFFF"/>
        </w:rPr>
        <w:t>The Effect of Systematically Varying the Size and Probability of Punishment</w:t>
      </w:r>
      <w:r w:rsidRPr="00E97D0C">
        <w:rPr>
          <w:rFonts w:asciiTheme="majorBidi" w:hAnsiTheme="majorBidi" w:cstheme="majorBidi"/>
          <w:color w:val="222222"/>
          <w:sz w:val="22"/>
          <w:szCs w:val="22"/>
          <w:shd w:val="clear" w:color="auto" w:fill="FFFFFF"/>
        </w:rPr>
        <w:t xml:space="preserve">. </w:t>
      </w:r>
      <w:r w:rsidR="00726209" w:rsidRPr="00726209">
        <w:rPr>
          <w:rFonts w:asciiTheme="majorBidi" w:hAnsiTheme="majorBidi" w:cstheme="majorBidi"/>
          <w:color w:val="222222"/>
          <w:sz w:val="22"/>
          <w:szCs w:val="22"/>
          <w:shd w:val="clear" w:color="auto" w:fill="FFFFFF"/>
        </w:rPr>
        <w:t>(April 5, 2018). Available at SSRN: https://ssrn.com/abstract=3157387 or http://dx.doi.org/10.2139/ssrn.3157387</w:t>
      </w:r>
    </w:p>
    <w:p w14:paraId="65BDB1A2" w14:textId="77777777" w:rsidR="00A55DCD" w:rsidRDefault="00A55DCD"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55DCD">
        <w:rPr>
          <w:rFonts w:asciiTheme="majorBidi" w:hAnsiTheme="majorBidi" w:cstheme="majorBidi"/>
          <w:color w:val="222222"/>
          <w:sz w:val="22"/>
          <w:szCs w:val="22"/>
          <w:shd w:val="clear" w:color="auto" w:fill="FFFFFF"/>
        </w:rPr>
        <w:t xml:space="preserve">Mazar, N., Amir, O., &amp; </w:t>
      </w:r>
      <w:proofErr w:type="spellStart"/>
      <w:r w:rsidRPr="00A55DCD">
        <w:rPr>
          <w:rFonts w:asciiTheme="majorBidi" w:hAnsiTheme="majorBidi" w:cstheme="majorBidi"/>
          <w:color w:val="222222"/>
          <w:sz w:val="22"/>
          <w:szCs w:val="22"/>
          <w:shd w:val="clear" w:color="auto" w:fill="FFFFFF"/>
        </w:rPr>
        <w:t>Ariely</w:t>
      </w:r>
      <w:proofErr w:type="spellEnd"/>
      <w:r w:rsidRPr="00A55DCD">
        <w:rPr>
          <w:rFonts w:asciiTheme="majorBidi" w:hAnsiTheme="majorBidi" w:cstheme="majorBidi"/>
          <w:color w:val="222222"/>
          <w:sz w:val="22"/>
          <w:szCs w:val="22"/>
          <w:shd w:val="clear" w:color="auto" w:fill="FFFFFF"/>
        </w:rPr>
        <w:t>, D. (2008), “The dishonesty of</w:t>
      </w:r>
      <w:r>
        <w:rPr>
          <w:rFonts w:asciiTheme="majorBidi" w:hAnsiTheme="majorBidi" w:cstheme="majorBidi"/>
          <w:color w:val="222222"/>
          <w:sz w:val="22"/>
          <w:szCs w:val="22"/>
          <w:shd w:val="clear" w:color="auto" w:fill="FFFFFF"/>
        </w:rPr>
        <w:t xml:space="preserve"> </w:t>
      </w:r>
      <w:r w:rsidRPr="00A55DCD">
        <w:rPr>
          <w:rFonts w:asciiTheme="majorBidi" w:hAnsiTheme="majorBidi" w:cstheme="majorBidi"/>
          <w:color w:val="222222"/>
          <w:sz w:val="22"/>
          <w:szCs w:val="22"/>
          <w:shd w:val="clear" w:color="auto" w:fill="FFFFFF"/>
        </w:rPr>
        <w:t xml:space="preserve">honest people: A theory of self-concept </w:t>
      </w:r>
      <w:r w:rsidRPr="00946B67">
        <w:rPr>
          <w:rFonts w:asciiTheme="majorBidi" w:hAnsiTheme="majorBidi" w:cstheme="majorBidi"/>
          <w:i/>
          <w:iCs/>
          <w:color w:val="222222"/>
          <w:sz w:val="22"/>
          <w:szCs w:val="22"/>
          <w:shd w:val="clear" w:color="auto" w:fill="FFFFFF"/>
        </w:rPr>
        <w:t>maintenance</w:t>
      </w:r>
      <w:r w:rsidRPr="00A55DCD">
        <w:rPr>
          <w:rFonts w:asciiTheme="majorBidi" w:hAnsiTheme="majorBidi" w:cstheme="majorBidi"/>
          <w:color w:val="222222"/>
          <w:sz w:val="22"/>
          <w:szCs w:val="22"/>
          <w:shd w:val="clear" w:color="auto" w:fill="FFFFFF"/>
        </w:rPr>
        <w:t xml:space="preserve">,” </w:t>
      </w:r>
      <w:r w:rsidRPr="00946B67">
        <w:rPr>
          <w:rFonts w:asciiTheme="majorBidi" w:hAnsiTheme="majorBidi" w:cstheme="majorBidi"/>
          <w:i/>
          <w:iCs/>
          <w:color w:val="222222"/>
          <w:sz w:val="22"/>
          <w:szCs w:val="22"/>
          <w:shd w:val="clear" w:color="auto" w:fill="FFFFFF"/>
        </w:rPr>
        <w:t>Journal of Marketing Research</w:t>
      </w:r>
      <w:r w:rsidRPr="00A55DCD">
        <w:rPr>
          <w:rFonts w:asciiTheme="majorBidi" w:hAnsiTheme="majorBidi" w:cstheme="majorBidi"/>
          <w:color w:val="222222"/>
          <w:sz w:val="22"/>
          <w:szCs w:val="22"/>
          <w:shd w:val="clear" w:color="auto" w:fill="FFFFFF"/>
        </w:rPr>
        <w:t>, 45, 633-644</w:t>
      </w:r>
      <w:r w:rsidR="00EC5D4D">
        <w:rPr>
          <w:rFonts w:asciiTheme="majorBidi" w:hAnsiTheme="majorBidi" w:cstheme="majorBidi"/>
          <w:color w:val="222222"/>
          <w:sz w:val="22"/>
          <w:szCs w:val="22"/>
          <w:shd w:val="clear" w:color="auto" w:fill="FFFFFF"/>
        </w:rPr>
        <w:t>.</w:t>
      </w:r>
    </w:p>
    <w:p w14:paraId="39548B70" w14:textId="77777777" w:rsidR="00F27EB2" w:rsidRDefault="00F27EB2"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CC5067">
        <w:rPr>
          <w:rFonts w:asciiTheme="majorBidi" w:hAnsiTheme="majorBidi" w:cstheme="majorBidi"/>
          <w:color w:val="222222"/>
          <w:sz w:val="22"/>
          <w:szCs w:val="22"/>
          <w:shd w:val="clear" w:color="auto" w:fill="FFFFFF"/>
        </w:rPr>
        <w:t>Mollering</w:t>
      </w:r>
      <w:proofErr w:type="spellEnd"/>
      <w:r w:rsidRPr="00CC5067">
        <w:rPr>
          <w:rFonts w:asciiTheme="majorBidi" w:hAnsiTheme="majorBidi" w:cstheme="majorBidi"/>
          <w:color w:val="222222"/>
          <w:sz w:val="22"/>
          <w:szCs w:val="22"/>
          <w:shd w:val="clear" w:color="auto" w:fill="FFFFFF"/>
        </w:rPr>
        <w:t>, G. (2006). </w:t>
      </w:r>
      <w:r>
        <w:rPr>
          <w:rFonts w:asciiTheme="majorBidi" w:hAnsiTheme="majorBidi" w:cstheme="majorBidi"/>
          <w:i/>
          <w:iCs/>
          <w:color w:val="222222"/>
          <w:sz w:val="22"/>
          <w:szCs w:val="22"/>
          <w:shd w:val="clear" w:color="auto" w:fill="FFFFFF"/>
        </w:rPr>
        <w:t>Trust: Reason, Routine, R</w:t>
      </w:r>
      <w:r w:rsidRPr="00CC5067">
        <w:rPr>
          <w:rFonts w:asciiTheme="majorBidi" w:hAnsiTheme="majorBidi" w:cstheme="majorBidi"/>
          <w:i/>
          <w:iCs/>
          <w:color w:val="222222"/>
          <w:sz w:val="22"/>
          <w:szCs w:val="22"/>
          <w:shd w:val="clear" w:color="auto" w:fill="FFFFFF"/>
        </w:rPr>
        <w:t>eflexivity</w:t>
      </w:r>
      <w:r w:rsidRPr="00CC5067">
        <w:rPr>
          <w:rFonts w:asciiTheme="majorBidi" w:hAnsiTheme="majorBidi" w:cstheme="majorBidi"/>
          <w:color w:val="222222"/>
          <w:sz w:val="22"/>
          <w:szCs w:val="22"/>
          <w:shd w:val="clear" w:color="auto" w:fill="FFFFFF"/>
        </w:rPr>
        <w:t>. Emerald Group Publishing.</w:t>
      </w:r>
    </w:p>
    <w:p w14:paraId="7B761DA0" w14:textId="77777777" w:rsidR="00A7548A" w:rsidRDefault="000E5509"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946B67">
        <w:rPr>
          <w:rFonts w:asciiTheme="majorBidi" w:hAnsiTheme="majorBidi" w:cstheme="majorBidi"/>
          <w:color w:val="222222"/>
          <w:sz w:val="22"/>
          <w:szCs w:val="22"/>
          <w:shd w:val="clear" w:color="auto" w:fill="FFFFFF"/>
        </w:rPr>
        <w:t>Moyson</w:t>
      </w:r>
      <w:proofErr w:type="spellEnd"/>
      <w:r w:rsidRPr="00946B67">
        <w:rPr>
          <w:rFonts w:asciiTheme="majorBidi" w:hAnsiTheme="majorBidi" w:cstheme="majorBidi"/>
          <w:color w:val="222222"/>
          <w:sz w:val="22"/>
          <w:szCs w:val="22"/>
          <w:shd w:val="clear" w:color="auto" w:fill="FFFFFF"/>
        </w:rPr>
        <w:t xml:space="preserve">, S. (2017). Trust in regulatory regimes, by F. Six and K. </w:t>
      </w:r>
      <w:proofErr w:type="spellStart"/>
      <w:r w:rsidRPr="00946B67">
        <w:rPr>
          <w:rFonts w:asciiTheme="majorBidi" w:hAnsiTheme="majorBidi" w:cstheme="majorBidi"/>
          <w:color w:val="222222"/>
          <w:sz w:val="22"/>
          <w:szCs w:val="22"/>
          <w:shd w:val="clear" w:color="auto" w:fill="FFFFFF"/>
        </w:rPr>
        <w:t>Verhoest</w:t>
      </w:r>
      <w:proofErr w:type="spellEnd"/>
      <w:r w:rsidRPr="00946B67">
        <w:rPr>
          <w:rFonts w:asciiTheme="majorBidi" w:hAnsiTheme="majorBidi" w:cstheme="majorBidi"/>
          <w:color w:val="222222"/>
          <w:sz w:val="22"/>
          <w:szCs w:val="22"/>
          <w:shd w:val="clear" w:color="auto" w:fill="FFFFFF"/>
        </w:rPr>
        <w:t>. </w:t>
      </w:r>
      <w:r w:rsidRPr="00946B67">
        <w:rPr>
          <w:rFonts w:asciiTheme="majorBidi" w:hAnsiTheme="majorBidi" w:cstheme="majorBidi"/>
          <w:i/>
          <w:iCs/>
          <w:color w:val="222222"/>
          <w:sz w:val="22"/>
          <w:szCs w:val="22"/>
          <w:shd w:val="clear" w:color="auto" w:fill="FFFFFF"/>
        </w:rPr>
        <w:t>Journal of Trust Research</w:t>
      </w:r>
      <w:r w:rsidRPr="00946B67">
        <w:rPr>
          <w:rFonts w:asciiTheme="majorBidi" w:hAnsiTheme="majorBidi" w:cstheme="majorBidi"/>
          <w:color w:val="222222"/>
          <w:sz w:val="22"/>
          <w:szCs w:val="22"/>
          <w:shd w:val="clear" w:color="auto" w:fill="FFFFFF"/>
        </w:rPr>
        <w:t>, 7(2), 226–229. doi:10.1080/21515581.2017.1364028</w:t>
      </w:r>
      <w:r w:rsidR="00A7548A">
        <w:rPr>
          <w:rFonts w:asciiTheme="majorBidi" w:hAnsiTheme="majorBidi" w:cstheme="majorBidi"/>
          <w:color w:val="222222"/>
          <w:sz w:val="22"/>
          <w:szCs w:val="22"/>
          <w:shd w:val="clear" w:color="auto" w:fill="FFFFFF"/>
        </w:rPr>
        <w:t xml:space="preserve"> </w:t>
      </w:r>
    </w:p>
    <w:p w14:paraId="7D5B9070" w14:textId="77777777" w:rsidR="00553621" w:rsidRDefault="00A7548A" w:rsidP="00553621">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A7548A">
        <w:rPr>
          <w:rFonts w:asciiTheme="majorBidi" w:hAnsiTheme="majorBidi" w:cstheme="majorBidi"/>
          <w:color w:val="222222"/>
          <w:sz w:val="22"/>
          <w:szCs w:val="22"/>
          <w:shd w:val="clear" w:color="auto" w:fill="FFFFFF"/>
        </w:rPr>
        <w:t>Nickerson</w:t>
      </w:r>
      <w:r w:rsidR="00992EEC">
        <w:rPr>
          <w:rFonts w:asciiTheme="majorBidi" w:hAnsiTheme="majorBidi" w:cstheme="majorBidi"/>
          <w:color w:val="222222"/>
          <w:sz w:val="22"/>
          <w:szCs w:val="22"/>
          <w:shd w:val="clear" w:color="auto" w:fill="FFFFFF"/>
        </w:rPr>
        <w:t>,</w:t>
      </w:r>
      <w:r w:rsidRPr="00A7548A">
        <w:rPr>
          <w:rFonts w:asciiTheme="majorBidi" w:hAnsiTheme="majorBidi" w:cstheme="majorBidi"/>
          <w:color w:val="222222"/>
          <w:sz w:val="22"/>
          <w:szCs w:val="22"/>
          <w:shd w:val="clear" w:color="auto" w:fill="FFFFFF"/>
        </w:rPr>
        <w:t xml:space="preserve"> D</w:t>
      </w:r>
      <w:r w:rsidR="00992EEC">
        <w:rPr>
          <w:rFonts w:asciiTheme="majorBidi" w:hAnsiTheme="majorBidi" w:cstheme="majorBidi"/>
          <w:color w:val="222222"/>
          <w:sz w:val="22"/>
          <w:szCs w:val="22"/>
          <w:shd w:val="clear" w:color="auto" w:fill="FFFFFF"/>
        </w:rPr>
        <w:t xml:space="preserve">. </w:t>
      </w:r>
      <w:r w:rsidRPr="00A7548A">
        <w:rPr>
          <w:rFonts w:asciiTheme="majorBidi" w:hAnsiTheme="majorBidi" w:cstheme="majorBidi"/>
          <w:color w:val="222222"/>
          <w:sz w:val="22"/>
          <w:szCs w:val="22"/>
          <w:shd w:val="clear" w:color="auto" w:fill="FFFFFF"/>
        </w:rPr>
        <w:t>W</w:t>
      </w:r>
      <w:r w:rsidR="00992EEC">
        <w:rPr>
          <w:rFonts w:asciiTheme="majorBidi" w:hAnsiTheme="majorBidi" w:cstheme="majorBidi"/>
          <w:color w:val="222222"/>
          <w:sz w:val="22"/>
          <w:szCs w:val="22"/>
          <w:shd w:val="clear" w:color="auto" w:fill="FFFFFF"/>
        </w:rPr>
        <w:t>.</w:t>
      </w:r>
      <w:r w:rsidRPr="00A7548A">
        <w:rPr>
          <w:rFonts w:asciiTheme="majorBidi" w:hAnsiTheme="majorBidi" w:cstheme="majorBidi"/>
          <w:color w:val="222222"/>
          <w:sz w:val="22"/>
          <w:szCs w:val="22"/>
          <w:shd w:val="clear" w:color="auto" w:fill="FFFFFF"/>
        </w:rPr>
        <w:t>,</w:t>
      </w:r>
      <w:r w:rsidR="00992EEC">
        <w:rPr>
          <w:rFonts w:asciiTheme="majorBidi" w:hAnsiTheme="majorBidi" w:cstheme="majorBidi"/>
          <w:color w:val="222222"/>
          <w:sz w:val="22"/>
          <w:szCs w:val="22"/>
          <w:shd w:val="clear" w:color="auto" w:fill="FFFFFF"/>
        </w:rPr>
        <w:t xml:space="preserve"> &amp;</w:t>
      </w:r>
      <w:r w:rsidRPr="00A7548A">
        <w:rPr>
          <w:rFonts w:asciiTheme="majorBidi" w:hAnsiTheme="majorBidi" w:cstheme="majorBidi"/>
          <w:color w:val="222222"/>
          <w:sz w:val="22"/>
          <w:szCs w:val="22"/>
          <w:shd w:val="clear" w:color="auto" w:fill="FFFFFF"/>
        </w:rPr>
        <w:t xml:space="preserve"> Rogers T. </w:t>
      </w:r>
      <w:r w:rsidR="003D1D9F">
        <w:rPr>
          <w:rFonts w:asciiTheme="majorBidi" w:hAnsiTheme="majorBidi" w:cstheme="majorBidi" w:hint="cs"/>
          <w:color w:val="222222"/>
          <w:sz w:val="22"/>
          <w:szCs w:val="22"/>
          <w:shd w:val="clear" w:color="auto" w:fill="FFFFFF"/>
          <w:rtl/>
          <w:lang w:bidi="he-IL"/>
        </w:rPr>
        <w:t>)</w:t>
      </w:r>
      <w:r w:rsidRPr="00A7548A">
        <w:rPr>
          <w:rFonts w:asciiTheme="majorBidi" w:hAnsiTheme="majorBidi" w:cstheme="majorBidi"/>
          <w:color w:val="222222"/>
          <w:sz w:val="22"/>
          <w:szCs w:val="22"/>
          <w:shd w:val="clear" w:color="auto" w:fill="FFFFFF"/>
        </w:rPr>
        <w:t>2010</w:t>
      </w:r>
      <w:r w:rsidR="003D1D9F">
        <w:rPr>
          <w:rFonts w:asciiTheme="majorBidi" w:hAnsiTheme="majorBidi" w:cstheme="majorBidi" w:hint="cs"/>
          <w:color w:val="222222"/>
          <w:sz w:val="22"/>
          <w:szCs w:val="22"/>
          <w:shd w:val="clear" w:color="auto" w:fill="FFFFFF"/>
          <w:rtl/>
          <w:lang w:bidi="he-IL"/>
        </w:rPr>
        <w:t>(</w:t>
      </w:r>
      <w:r w:rsidRPr="00A7548A">
        <w:rPr>
          <w:rFonts w:asciiTheme="majorBidi" w:hAnsiTheme="majorBidi" w:cstheme="majorBidi"/>
          <w:color w:val="222222"/>
          <w:sz w:val="22"/>
          <w:szCs w:val="22"/>
          <w:shd w:val="clear" w:color="auto" w:fill="FFFFFF"/>
        </w:rPr>
        <w:t>. Do you have a voting plan? Implementation, intentions, voter turnout, and</w:t>
      </w:r>
      <w:r>
        <w:rPr>
          <w:rFonts w:asciiTheme="majorBidi" w:hAnsiTheme="majorBidi" w:cstheme="majorBidi"/>
          <w:color w:val="222222"/>
          <w:sz w:val="22"/>
          <w:szCs w:val="22"/>
          <w:shd w:val="clear" w:color="auto" w:fill="FFFFFF"/>
        </w:rPr>
        <w:t xml:space="preserve"> </w:t>
      </w:r>
      <w:r w:rsidRPr="00A7548A">
        <w:rPr>
          <w:rFonts w:asciiTheme="majorBidi" w:hAnsiTheme="majorBidi" w:cstheme="majorBidi"/>
          <w:color w:val="222222"/>
          <w:sz w:val="22"/>
          <w:szCs w:val="22"/>
          <w:shd w:val="clear" w:color="auto" w:fill="FFFFFF"/>
        </w:rPr>
        <w:t>organic plan making</w:t>
      </w:r>
      <w:r w:rsidRPr="00946B67">
        <w:rPr>
          <w:rFonts w:asciiTheme="majorBidi" w:hAnsiTheme="majorBidi" w:cstheme="majorBidi"/>
          <w:i/>
          <w:iCs/>
          <w:color w:val="222222"/>
          <w:sz w:val="22"/>
          <w:szCs w:val="22"/>
          <w:shd w:val="clear" w:color="auto" w:fill="FFFFFF"/>
        </w:rPr>
        <w:t>. Psychol. Sci</w:t>
      </w:r>
      <w:r w:rsidRPr="00A7548A">
        <w:rPr>
          <w:rFonts w:asciiTheme="majorBidi" w:hAnsiTheme="majorBidi" w:cstheme="majorBidi"/>
          <w:color w:val="222222"/>
          <w:sz w:val="22"/>
          <w:szCs w:val="22"/>
          <w:shd w:val="clear" w:color="auto" w:fill="FFFFFF"/>
        </w:rPr>
        <w:t>. 21:194–99</w:t>
      </w:r>
    </w:p>
    <w:p w14:paraId="3CC108B5" w14:textId="77777777" w:rsidR="00553621" w:rsidRDefault="00553621" w:rsidP="00553621">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553621">
        <w:rPr>
          <w:rFonts w:asciiTheme="majorBidi" w:hAnsiTheme="majorBidi" w:cstheme="majorBidi"/>
          <w:color w:val="222222"/>
          <w:sz w:val="22"/>
          <w:szCs w:val="22"/>
          <w:shd w:val="clear" w:color="auto" w:fill="FFFFFF"/>
        </w:rPr>
        <w:t xml:space="preserve">Olsen, A. L., Hjorth, F., Harmon, N., &amp; </w:t>
      </w:r>
      <w:proofErr w:type="spellStart"/>
      <w:r w:rsidRPr="00553621">
        <w:rPr>
          <w:rFonts w:asciiTheme="majorBidi" w:hAnsiTheme="majorBidi" w:cstheme="majorBidi"/>
          <w:color w:val="222222"/>
          <w:sz w:val="22"/>
          <w:szCs w:val="22"/>
          <w:shd w:val="clear" w:color="auto" w:fill="FFFFFF"/>
        </w:rPr>
        <w:t>Barfort</w:t>
      </w:r>
      <w:proofErr w:type="spellEnd"/>
      <w:r w:rsidRPr="00553621">
        <w:rPr>
          <w:rFonts w:asciiTheme="majorBidi" w:hAnsiTheme="majorBidi" w:cstheme="majorBidi"/>
          <w:color w:val="222222"/>
          <w:sz w:val="22"/>
          <w:szCs w:val="22"/>
          <w:shd w:val="clear" w:color="auto" w:fill="FFFFFF"/>
        </w:rPr>
        <w:t>, S. (2018). Behavioral dishonesty in the public sector. </w:t>
      </w:r>
      <w:r w:rsidRPr="00553621">
        <w:rPr>
          <w:rFonts w:asciiTheme="majorBidi" w:hAnsiTheme="majorBidi" w:cstheme="majorBidi"/>
          <w:i/>
          <w:iCs/>
          <w:color w:val="222222"/>
          <w:sz w:val="22"/>
          <w:szCs w:val="22"/>
          <w:shd w:val="clear" w:color="auto" w:fill="FFFFFF"/>
        </w:rPr>
        <w:t>Journal of Public Administration Research and Theory</w:t>
      </w:r>
      <w:r w:rsidRPr="00553621">
        <w:rPr>
          <w:rFonts w:asciiTheme="majorBidi" w:hAnsiTheme="majorBidi" w:cstheme="majorBidi"/>
          <w:color w:val="222222"/>
          <w:sz w:val="22"/>
          <w:szCs w:val="22"/>
          <w:shd w:val="clear" w:color="auto" w:fill="FFFFFF"/>
        </w:rPr>
        <w:t>.</w:t>
      </w:r>
      <w:r w:rsidRPr="00553621">
        <w:t xml:space="preserve"> </w:t>
      </w:r>
      <w:r w:rsidRPr="00553621">
        <w:rPr>
          <w:rFonts w:asciiTheme="majorBidi" w:hAnsiTheme="majorBidi" w:cstheme="majorBidi"/>
          <w:color w:val="222222"/>
          <w:sz w:val="22"/>
          <w:szCs w:val="22"/>
          <w:shd w:val="clear" w:color="auto" w:fill="FFFFFF"/>
        </w:rPr>
        <w:t>doi:10.1093/</w:t>
      </w:r>
      <w:proofErr w:type="spellStart"/>
      <w:r w:rsidRPr="00553621">
        <w:rPr>
          <w:rFonts w:asciiTheme="majorBidi" w:hAnsiTheme="majorBidi" w:cstheme="majorBidi"/>
          <w:color w:val="222222"/>
          <w:sz w:val="22"/>
          <w:szCs w:val="22"/>
          <w:shd w:val="clear" w:color="auto" w:fill="FFFFFF"/>
        </w:rPr>
        <w:t>jopart</w:t>
      </w:r>
      <w:proofErr w:type="spellEnd"/>
      <w:r w:rsidRPr="00553621">
        <w:rPr>
          <w:rFonts w:asciiTheme="majorBidi" w:hAnsiTheme="majorBidi" w:cstheme="majorBidi"/>
          <w:color w:val="222222"/>
          <w:sz w:val="22"/>
          <w:szCs w:val="22"/>
          <w:shd w:val="clear" w:color="auto" w:fill="FFFFFF"/>
        </w:rPr>
        <w:t>/muy058</w:t>
      </w:r>
    </w:p>
    <w:p w14:paraId="5477D082"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O'Reilly, C. A., &amp; Chatman, J. (1986). Organizational commitment and psychological attachment: The effects of compliance, identification, and internalization on prosocial behavior. </w:t>
      </w:r>
      <w:r w:rsidRPr="00800E93">
        <w:rPr>
          <w:rFonts w:asciiTheme="majorBidi" w:hAnsiTheme="majorBidi" w:cstheme="majorBidi"/>
          <w:i/>
          <w:iCs/>
          <w:color w:val="222222"/>
          <w:sz w:val="22"/>
          <w:szCs w:val="22"/>
          <w:shd w:val="clear" w:color="auto" w:fill="FFFFFF"/>
        </w:rPr>
        <w:t>Journal of applied psychology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71</w:t>
      </w:r>
      <w:r w:rsidRPr="00800E93">
        <w:rPr>
          <w:rFonts w:asciiTheme="majorBidi" w:hAnsiTheme="majorBidi" w:cstheme="majorBidi"/>
          <w:color w:val="222222"/>
          <w:sz w:val="22"/>
          <w:szCs w:val="22"/>
          <w:shd w:val="clear" w:color="auto" w:fill="FFFFFF"/>
        </w:rPr>
        <w:t>(3), 492.</w:t>
      </w:r>
    </w:p>
    <w:p w14:paraId="1386F361" w14:textId="77777777" w:rsidR="008A5E85" w:rsidRDefault="008A5E85" w:rsidP="000B3BCE">
      <w:pPr>
        <w:spacing w:line="276" w:lineRule="auto"/>
        <w:ind w:left="720" w:hanging="720"/>
        <w:rPr>
          <w:rFonts w:asciiTheme="majorBidi" w:eastAsia="Times New Roman" w:hAnsiTheme="majorBidi" w:cstheme="majorBidi"/>
          <w:color w:val="222222"/>
          <w:sz w:val="22"/>
          <w:szCs w:val="22"/>
          <w:shd w:val="clear" w:color="auto" w:fill="FFFFFF"/>
          <w:lang w:bidi="he-IL"/>
        </w:rPr>
      </w:pPr>
      <w:proofErr w:type="spellStart"/>
      <w:r w:rsidRPr="008A5E85">
        <w:rPr>
          <w:rFonts w:asciiTheme="majorBidi" w:eastAsia="Times New Roman" w:hAnsiTheme="majorBidi" w:cstheme="majorBidi"/>
          <w:color w:val="222222"/>
          <w:sz w:val="22"/>
          <w:szCs w:val="22"/>
          <w:shd w:val="clear" w:color="auto" w:fill="FFFFFF"/>
          <w:lang w:bidi="he-IL"/>
        </w:rPr>
        <w:t>Pruckner</w:t>
      </w:r>
      <w:proofErr w:type="spellEnd"/>
      <w:r w:rsidRPr="008A5E85">
        <w:rPr>
          <w:rFonts w:asciiTheme="majorBidi" w:eastAsia="Times New Roman" w:hAnsiTheme="majorBidi" w:cstheme="majorBidi"/>
          <w:color w:val="222222"/>
          <w:sz w:val="22"/>
          <w:szCs w:val="22"/>
          <w:shd w:val="clear" w:color="auto" w:fill="FFFFFF"/>
          <w:lang w:bidi="he-IL"/>
        </w:rPr>
        <w:t xml:space="preserve">, G. J. &amp; </w:t>
      </w:r>
      <w:proofErr w:type="spellStart"/>
      <w:r w:rsidRPr="008A5E85">
        <w:rPr>
          <w:rFonts w:asciiTheme="majorBidi" w:eastAsia="Times New Roman" w:hAnsiTheme="majorBidi" w:cstheme="majorBidi"/>
          <w:color w:val="222222"/>
          <w:sz w:val="22"/>
          <w:szCs w:val="22"/>
          <w:shd w:val="clear" w:color="auto" w:fill="FFFFFF"/>
          <w:lang w:bidi="he-IL"/>
        </w:rPr>
        <w:t>Sausgruber</w:t>
      </w:r>
      <w:proofErr w:type="spellEnd"/>
      <w:r w:rsidRPr="008A5E85">
        <w:rPr>
          <w:rFonts w:asciiTheme="majorBidi" w:eastAsia="Times New Roman" w:hAnsiTheme="majorBidi" w:cstheme="majorBidi"/>
          <w:color w:val="222222"/>
          <w:sz w:val="22"/>
          <w:szCs w:val="22"/>
          <w:shd w:val="clear" w:color="auto" w:fill="FFFFFF"/>
          <w:lang w:bidi="he-IL"/>
        </w:rPr>
        <w:t>, R</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(2013)</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 xml:space="preserve"> Honesty on the streets: a field study on newspaper</w:t>
      </w:r>
      <w:r>
        <w:rPr>
          <w:rFonts w:asciiTheme="majorBidi" w:eastAsia="Times New Roman" w:hAnsiTheme="majorBidi" w:cstheme="majorBidi"/>
          <w:color w:val="222222"/>
          <w:sz w:val="22"/>
          <w:szCs w:val="22"/>
          <w:shd w:val="clear" w:color="auto" w:fill="FFFFFF"/>
          <w:lang w:bidi="he-IL"/>
        </w:rPr>
        <w:t xml:space="preserve"> </w:t>
      </w:r>
      <w:r w:rsidRPr="008A5E85">
        <w:rPr>
          <w:rFonts w:asciiTheme="majorBidi" w:eastAsia="Times New Roman" w:hAnsiTheme="majorBidi" w:cstheme="majorBidi"/>
          <w:color w:val="222222"/>
          <w:sz w:val="22"/>
          <w:szCs w:val="22"/>
          <w:shd w:val="clear" w:color="auto" w:fill="FFFFFF"/>
          <w:lang w:bidi="he-IL"/>
        </w:rPr>
        <w:t>purchasing</w:t>
      </w:r>
      <w:r w:rsidR="00E248E0">
        <w:rPr>
          <w:rFonts w:asciiTheme="majorBidi" w:eastAsia="Times New Roman" w:hAnsiTheme="majorBidi" w:cstheme="majorBidi"/>
          <w:color w:val="222222"/>
          <w:sz w:val="22"/>
          <w:szCs w:val="22"/>
          <w:shd w:val="clear" w:color="auto" w:fill="FFFFFF"/>
          <w:lang w:bidi="he-IL"/>
        </w:rPr>
        <w:t xml:space="preserve">. </w:t>
      </w:r>
      <w:r w:rsidR="00E248E0" w:rsidRPr="00946B67">
        <w:rPr>
          <w:rFonts w:asciiTheme="majorBidi" w:eastAsia="Times New Roman" w:hAnsiTheme="majorBidi" w:cstheme="majorBidi"/>
          <w:i/>
          <w:iCs/>
          <w:color w:val="222222"/>
          <w:sz w:val="22"/>
          <w:szCs w:val="22"/>
          <w:shd w:val="clear" w:color="auto" w:fill="FFFFFF"/>
          <w:lang w:bidi="he-IL"/>
        </w:rPr>
        <w:t>Journal of the European Economic Association</w:t>
      </w:r>
      <w:r w:rsidRPr="008A5E85">
        <w:rPr>
          <w:rFonts w:asciiTheme="majorBidi" w:eastAsia="Times New Roman" w:hAnsiTheme="majorBidi" w:cstheme="majorBidi"/>
          <w:color w:val="222222"/>
          <w:sz w:val="22"/>
          <w:szCs w:val="22"/>
          <w:shd w:val="clear" w:color="auto" w:fill="FFFFFF"/>
          <w:lang w:bidi="he-IL"/>
        </w:rPr>
        <w:t>. 11, 661–679</w:t>
      </w:r>
      <w:r w:rsidR="00F33155">
        <w:rPr>
          <w:rFonts w:asciiTheme="majorBidi" w:eastAsia="Times New Roman" w:hAnsiTheme="majorBidi" w:cstheme="majorBidi"/>
          <w:color w:val="222222"/>
          <w:sz w:val="22"/>
          <w:szCs w:val="22"/>
          <w:shd w:val="clear" w:color="auto" w:fill="FFFFFF"/>
          <w:lang w:bidi="he-IL"/>
        </w:rPr>
        <w:t>.</w:t>
      </w:r>
      <w:r w:rsidRPr="008A5E85">
        <w:rPr>
          <w:rFonts w:asciiTheme="majorBidi" w:eastAsia="Times New Roman" w:hAnsiTheme="majorBidi" w:cstheme="majorBidi"/>
          <w:color w:val="222222"/>
          <w:sz w:val="22"/>
          <w:szCs w:val="22"/>
          <w:shd w:val="clear" w:color="auto" w:fill="FFFFFF"/>
          <w:lang w:bidi="he-IL"/>
        </w:rPr>
        <w:t xml:space="preserve"> </w:t>
      </w:r>
    </w:p>
    <w:p w14:paraId="3B339626" w14:textId="77777777" w:rsidR="00800E93" w:rsidRPr="00800E93" w:rsidRDefault="00800E93" w:rsidP="000B3BCE">
      <w:pPr>
        <w:spacing w:line="276" w:lineRule="auto"/>
        <w:ind w:left="720" w:hanging="720"/>
        <w:rPr>
          <w:rFonts w:asciiTheme="majorBidi" w:eastAsia="Times New Roman" w:hAnsiTheme="majorBidi" w:cstheme="majorBidi"/>
          <w:sz w:val="22"/>
          <w:szCs w:val="22"/>
          <w:lang w:bidi="he-IL"/>
        </w:rPr>
      </w:pPr>
      <w:r w:rsidRPr="00800E93">
        <w:rPr>
          <w:rFonts w:asciiTheme="majorBidi" w:eastAsia="Times New Roman" w:hAnsiTheme="majorBidi" w:cstheme="majorBidi"/>
          <w:color w:val="222222"/>
          <w:sz w:val="22"/>
          <w:szCs w:val="22"/>
          <w:shd w:val="clear" w:color="auto" w:fill="FFFFFF"/>
          <w:lang w:bidi="he-IL"/>
        </w:rPr>
        <w:t xml:space="preserve">Reno, R. R., Cialdini, R. B., &amp; Kallgren, C. A. (1993). The </w:t>
      </w:r>
      <w:proofErr w:type="spellStart"/>
      <w:r w:rsidRPr="00800E93">
        <w:rPr>
          <w:rFonts w:asciiTheme="majorBidi" w:eastAsia="Times New Roman" w:hAnsiTheme="majorBidi" w:cstheme="majorBidi"/>
          <w:color w:val="222222"/>
          <w:sz w:val="22"/>
          <w:szCs w:val="22"/>
          <w:shd w:val="clear" w:color="auto" w:fill="FFFFFF"/>
          <w:lang w:bidi="he-IL"/>
        </w:rPr>
        <w:t>transsituational</w:t>
      </w:r>
      <w:proofErr w:type="spellEnd"/>
      <w:r w:rsidRPr="00800E93">
        <w:rPr>
          <w:rFonts w:asciiTheme="majorBidi" w:eastAsia="Times New Roman" w:hAnsiTheme="majorBidi" w:cstheme="majorBidi"/>
          <w:color w:val="222222"/>
          <w:sz w:val="22"/>
          <w:szCs w:val="22"/>
          <w:shd w:val="clear" w:color="auto" w:fill="FFFFFF"/>
          <w:lang w:bidi="he-IL"/>
        </w:rPr>
        <w:t xml:space="preserve"> influence of social norms. </w:t>
      </w:r>
      <w:r w:rsidRPr="00800E93">
        <w:rPr>
          <w:rFonts w:asciiTheme="majorBidi" w:eastAsia="Times New Roman" w:hAnsiTheme="majorBidi" w:cstheme="majorBidi"/>
          <w:i/>
          <w:iCs/>
          <w:color w:val="222222"/>
          <w:sz w:val="22"/>
          <w:szCs w:val="22"/>
          <w:shd w:val="clear" w:color="auto" w:fill="FFFFFF"/>
          <w:lang w:bidi="he-IL"/>
        </w:rPr>
        <w:t>Journal of personality and social psychology</w:t>
      </w:r>
      <w:r w:rsidRPr="00800E93">
        <w:rPr>
          <w:rFonts w:asciiTheme="majorBidi" w:eastAsia="Times New Roman" w:hAnsiTheme="majorBidi" w:cstheme="majorBidi"/>
          <w:color w:val="222222"/>
          <w:sz w:val="22"/>
          <w:szCs w:val="22"/>
          <w:shd w:val="clear" w:color="auto" w:fill="FFFFFF"/>
          <w:lang w:bidi="he-IL"/>
        </w:rPr>
        <w:t>, </w:t>
      </w:r>
      <w:r w:rsidRPr="00800E93">
        <w:rPr>
          <w:rFonts w:asciiTheme="majorBidi" w:eastAsia="Times New Roman" w:hAnsiTheme="majorBidi" w:cstheme="majorBidi"/>
          <w:i/>
          <w:iCs/>
          <w:color w:val="222222"/>
          <w:sz w:val="22"/>
          <w:szCs w:val="22"/>
          <w:shd w:val="clear" w:color="auto" w:fill="FFFFFF"/>
          <w:lang w:bidi="he-IL"/>
        </w:rPr>
        <w:t>64</w:t>
      </w:r>
      <w:r w:rsidRPr="00800E93">
        <w:rPr>
          <w:rFonts w:asciiTheme="majorBidi" w:eastAsia="Times New Roman" w:hAnsiTheme="majorBidi" w:cstheme="majorBidi"/>
          <w:color w:val="222222"/>
          <w:sz w:val="22"/>
          <w:szCs w:val="22"/>
          <w:shd w:val="clear" w:color="auto" w:fill="FFFFFF"/>
          <w:lang w:bidi="he-IL"/>
        </w:rPr>
        <w:t>(1), 104.</w:t>
      </w:r>
    </w:p>
    <w:p w14:paraId="4513F557" w14:textId="77777777" w:rsidR="00D75247" w:rsidRDefault="00800E93" w:rsidP="00D75247">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800E93">
        <w:rPr>
          <w:rFonts w:asciiTheme="majorBidi" w:hAnsiTheme="majorBidi" w:cstheme="majorBidi"/>
          <w:color w:val="222222"/>
          <w:sz w:val="22"/>
          <w:szCs w:val="22"/>
          <w:shd w:val="clear" w:color="auto" w:fill="FFFFFF"/>
        </w:rPr>
        <w:t xml:space="preserve">Ruedy, </w:t>
      </w:r>
      <w:r w:rsidR="00EC5D4D">
        <w:rPr>
          <w:rFonts w:asciiTheme="majorBidi" w:hAnsiTheme="majorBidi" w:cstheme="majorBidi"/>
          <w:color w:val="222222"/>
          <w:sz w:val="22"/>
          <w:szCs w:val="22"/>
          <w:shd w:val="clear" w:color="auto" w:fill="FFFFFF"/>
        </w:rPr>
        <w:t xml:space="preserve">N. </w:t>
      </w:r>
      <w:r w:rsidRPr="00800E93">
        <w:rPr>
          <w:rFonts w:asciiTheme="majorBidi" w:hAnsiTheme="majorBidi" w:cstheme="majorBidi"/>
          <w:color w:val="222222"/>
          <w:sz w:val="22"/>
          <w:szCs w:val="22"/>
          <w:shd w:val="clear" w:color="auto" w:fill="FFFFFF"/>
        </w:rPr>
        <w:t xml:space="preserve">E., </w:t>
      </w:r>
      <w:r w:rsidR="00EC5D4D">
        <w:rPr>
          <w:rFonts w:asciiTheme="majorBidi" w:hAnsiTheme="majorBidi" w:cstheme="majorBidi"/>
          <w:color w:val="222222"/>
          <w:sz w:val="22"/>
          <w:szCs w:val="22"/>
          <w:shd w:val="clear" w:color="auto" w:fill="FFFFFF"/>
        </w:rPr>
        <w:t>&amp;</w:t>
      </w:r>
      <w:r w:rsidR="00EC5D4D" w:rsidRPr="00800E93">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Schweitzer</w:t>
      </w:r>
      <w:r w:rsidR="00EC5D4D">
        <w:rPr>
          <w:rFonts w:asciiTheme="majorBidi" w:hAnsiTheme="majorBidi" w:cstheme="majorBidi"/>
          <w:color w:val="222222"/>
          <w:sz w:val="22"/>
          <w:szCs w:val="22"/>
          <w:shd w:val="clear" w:color="auto" w:fill="FFFFFF"/>
        </w:rPr>
        <w:t xml:space="preserve"> </w:t>
      </w:r>
      <w:r w:rsidR="00EC5D4D" w:rsidRPr="00800E93">
        <w:rPr>
          <w:rFonts w:asciiTheme="majorBidi" w:hAnsiTheme="majorBidi" w:cstheme="majorBidi"/>
          <w:color w:val="222222"/>
          <w:sz w:val="22"/>
          <w:szCs w:val="22"/>
          <w:shd w:val="clear" w:color="auto" w:fill="FFFFFF"/>
        </w:rPr>
        <w:t>M</w:t>
      </w:r>
      <w:r w:rsidR="00EC5D4D">
        <w:rPr>
          <w:rFonts w:asciiTheme="majorBidi" w:hAnsiTheme="majorBidi" w:cstheme="majorBidi"/>
          <w:color w:val="222222"/>
          <w:sz w:val="22"/>
          <w:szCs w:val="22"/>
          <w:shd w:val="clear" w:color="auto" w:fill="FFFFFF"/>
        </w:rPr>
        <w:t>.</w:t>
      </w:r>
      <w:r w:rsidR="00EC5D4D" w:rsidRPr="00800E93">
        <w:rPr>
          <w:rFonts w:asciiTheme="majorBidi" w:hAnsiTheme="majorBidi" w:cstheme="majorBidi"/>
          <w:color w:val="222222"/>
          <w:sz w:val="22"/>
          <w:szCs w:val="22"/>
          <w:shd w:val="clear" w:color="auto" w:fill="FFFFFF"/>
        </w:rPr>
        <w:t xml:space="preserve"> E</w:t>
      </w:r>
      <w:r w:rsidRPr="00800E93">
        <w:rPr>
          <w:rFonts w:asciiTheme="majorBidi" w:hAnsiTheme="majorBidi" w:cstheme="majorBidi"/>
          <w:color w:val="222222"/>
          <w:sz w:val="22"/>
          <w:szCs w:val="22"/>
          <w:shd w:val="clear" w:color="auto" w:fill="FFFFFF"/>
        </w:rPr>
        <w:t xml:space="preserve">. </w:t>
      </w:r>
      <w:r w:rsidR="00EC5D4D" w:rsidRPr="00800E93">
        <w:rPr>
          <w:rFonts w:asciiTheme="majorBidi" w:hAnsiTheme="majorBidi" w:cstheme="majorBidi"/>
          <w:color w:val="222222"/>
          <w:sz w:val="22"/>
          <w:szCs w:val="22"/>
          <w:shd w:val="clear" w:color="auto" w:fill="FFFFFF"/>
        </w:rPr>
        <w:t>(2010)</w:t>
      </w:r>
      <w:r w:rsidR="00EC5D4D">
        <w:rPr>
          <w:rFonts w:asciiTheme="majorBidi" w:hAnsiTheme="majorBidi" w:cstheme="majorBidi"/>
          <w:color w:val="222222"/>
          <w:sz w:val="22"/>
          <w:szCs w:val="22"/>
          <w:shd w:val="clear" w:color="auto" w:fill="FFFFFF"/>
        </w:rPr>
        <w:t xml:space="preserve">. </w:t>
      </w:r>
      <w:r w:rsidRPr="00800E93">
        <w:rPr>
          <w:rFonts w:asciiTheme="majorBidi" w:hAnsiTheme="majorBidi" w:cstheme="majorBidi"/>
          <w:color w:val="222222"/>
          <w:sz w:val="22"/>
          <w:szCs w:val="22"/>
          <w:shd w:val="clear" w:color="auto" w:fill="FFFFFF"/>
        </w:rPr>
        <w:t>In the moment: The effect of mindfulness on ethical decision making. </w:t>
      </w:r>
      <w:r w:rsidRPr="00800E93">
        <w:rPr>
          <w:rFonts w:asciiTheme="majorBidi" w:hAnsiTheme="majorBidi" w:cstheme="majorBidi"/>
          <w:i/>
          <w:iCs/>
          <w:color w:val="222222"/>
          <w:sz w:val="22"/>
          <w:szCs w:val="22"/>
          <w:shd w:val="clear" w:color="auto" w:fill="FFFFFF"/>
        </w:rPr>
        <w:t>Journal of Business Ethics</w:t>
      </w:r>
      <w:r w:rsidRPr="00800E93">
        <w:rPr>
          <w:rFonts w:asciiTheme="majorBidi" w:hAnsiTheme="majorBidi" w:cstheme="majorBidi"/>
          <w:color w:val="222222"/>
          <w:sz w:val="22"/>
          <w:szCs w:val="22"/>
          <w:shd w:val="clear" w:color="auto" w:fill="FFFFFF"/>
        </w:rPr>
        <w:t xml:space="preserve"> 95, no. 1: 73-87. </w:t>
      </w:r>
    </w:p>
    <w:p w14:paraId="29B7D3AA" w14:textId="77777777" w:rsidR="00D75247" w:rsidRPr="00D75247" w:rsidRDefault="00D75247" w:rsidP="00D75247">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D75247">
        <w:rPr>
          <w:rFonts w:asciiTheme="majorBidi" w:hAnsiTheme="majorBidi" w:cstheme="majorBidi"/>
          <w:color w:val="222222"/>
          <w:sz w:val="22"/>
          <w:szCs w:val="22"/>
          <w:shd w:val="clear" w:color="auto" w:fill="FFFFFF"/>
        </w:rPr>
        <w:lastRenderedPageBreak/>
        <w:t>Shalvi</w:t>
      </w:r>
      <w:proofErr w:type="spellEnd"/>
      <w:r w:rsidRPr="00D75247">
        <w:rPr>
          <w:rFonts w:asciiTheme="majorBidi" w:hAnsiTheme="majorBidi" w:cstheme="majorBidi"/>
          <w:color w:val="222222"/>
          <w:sz w:val="22"/>
          <w:szCs w:val="22"/>
          <w:shd w:val="clear" w:color="auto" w:fill="FFFFFF"/>
        </w:rPr>
        <w:t xml:space="preserve">, S., </w:t>
      </w:r>
      <w:proofErr w:type="spellStart"/>
      <w:r w:rsidRPr="00D75247">
        <w:rPr>
          <w:rFonts w:asciiTheme="majorBidi" w:hAnsiTheme="majorBidi" w:cstheme="majorBidi"/>
          <w:color w:val="222222"/>
          <w:sz w:val="22"/>
          <w:szCs w:val="22"/>
          <w:shd w:val="clear" w:color="auto" w:fill="FFFFFF"/>
        </w:rPr>
        <w:t>Eldar</w:t>
      </w:r>
      <w:proofErr w:type="spellEnd"/>
      <w:r w:rsidRPr="00D75247">
        <w:rPr>
          <w:rFonts w:asciiTheme="majorBidi" w:hAnsiTheme="majorBidi" w:cstheme="majorBidi"/>
          <w:color w:val="222222"/>
          <w:sz w:val="22"/>
          <w:szCs w:val="22"/>
          <w:shd w:val="clear" w:color="auto" w:fill="FFFFFF"/>
        </w:rPr>
        <w:t xml:space="preserve">, O., &amp; </w:t>
      </w:r>
      <w:proofErr w:type="spellStart"/>
      <w:r w:rsidRPr="00D75247">
        <w:rPr>
          <w:rFonts w:asciiTheme="majorBidi" w:hAnsiTheme="majorBidi" w:cstheme="majorBidi"/>
          <w:color w:val="222222"/>
          <w:sz w:val="22"/>
          <w:szCs w:val="22"/>
          <w:shd w:val="clear" w:color="auto" w:fill="FFFFFF"/>
        </w:rPr>
        <w:t>Bereby</w:t>
      </w:r>
      <w:proofErr w:type="spellEnd"/>
      <w:r w:rsidRPr="00D75247">
        <w:rPr>
          <w:rFonts w:asciiTheme="majorBidi" w:hAnsiTheme="majorBidi" w:cstheme="majorBidi"/>
          <w:color w:val="222222"/>
          <w:sz w:val="22"/>
          <w:szCs w:val="22"/>
          <w:shd w:val="clear" w:color="auto" w:fill="FFFFFF"/>
        </w:rPr>
        <w:t>-Meyer, Y. (2012). Honesty requires time (and lack of justifications). </w:t>
      </w:r>
      <w:r w:rsidRPr="00D75247">
        <w:rPr>
          <w:rFonts w:asciiTheme="majorBidi" w:hAnsiTheme="majorBidi" w:cstheme="majorBidi"/>
          <w:i/>
          <w:iCs/>
          <w:color w:val="222222"/>
          <w:sz w:val="22"/>
          <w:szCs w:val="22"/>
          <w:shd w:val="clear" w:color="auto" w:fill="FFFFFF"/>
        </w:rPr>
        <w:t>Psychological science</w:t>
      </w:r>
      <w:r w:rsidRPr="00D75247">
        <w:rPr>
          <w:rFonts w:asciiTheme="majorBidi" w:hAnsiTheme="majorBidi" w:cstheme="majorBidi"/>
          <w:color w:val="222222"/>
          <w:sz w:val="22"/>
          <w:szCs w:val="22"/>
          <w:shd w:val="clear" w:color="auto" w:fill="FFFFFF"/>
        </w:rPr>
        <w:t>, </w:t>
      </w:r>
      <w:r w:rsidRPr="00D75247">
        <w:rPr>
          <w:rFonts w:asciiTheme="majorBidi" w:hAnsiTheme="majorBidi" w:cstheme="majorBidi"/>
          <w:i/>
          <w:iCs/>
          <w:color w:val="222222"/>
          <w:sz w:val="22"/>
          <w:szCs w:val="22"/>
          <w:shd w:val="clear" w:color="auto" w:fill="FFFFFF"/>
        </w:rPr>
        <w:t>23</w:t>
      </w:r>
      <w:r w:rsidRPr="00D75247">
        <w:rPr>
          <w:rFonts w:asciiTheme="majorBidi" w:hAnsiTheme="majorBidi" w:cstheme="majorBidi"/>
          <w:color w:val="222222"/>
          <w:sz w:val="22"/>
          <w:szCs w:val="22"/>
          <w:shd w:val="clear" w:color="auto" w:fill="FFFFFF"/>
        </w:rPr>
        <w:t>(10), 1264-1270.</w:t>
      </w:r>
    </w:p>
    <w:p w14:paraId="0C3FD80F"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Shu, L. L., Gino, F., &amp; Bazerman, M. H. (2011). Dishonest deed, clear conscience: When cheating leads to moral disengagement and motivated forgetting. </w:t>
      </w:r>
      <w:r w:rsidRPr="00800E93">
        <w:rPr>
          <w:rFonts w:asciiTheme="majorBidi" w:hAnsiTheme="majorBidi" w:cstheme="majorBidi"/>
          <w:i/>
          <w:iCs/>
          <w:color w:val="222222"/>
          <w:sz w:val="22"/>
          <w:szCs w:val="22"/>
          <w:shd w:val="clear" w:color="auto" w:fill="FFFFFF"/>
        </w:rPr>
        <w:t>Personality and social psychology bulletin</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37</w:t>
      </w:r>
      <w:r w:rsidRPr="00800E93">
        <w:rPr>
          <w:rFonts w:asciiTheme="majorBidi" w:hAnsiTheme="majorBidi" w:cstheme="majorBidi"/>
          <w:color w:val="222222"/>
          <w:sz w:val="22"/>
          <w:szCs w:val="22"/>
          <w:shd w:val="clear" w:color="auto" w:fill="FFFFFF"/>
        </w:rPr>
        <w:t>(3), 330-349.</w:t>
      </w:r>
    </w:p>
    <w:p w14:paraId="08506CE0" w14:textId="77777777" w:rsidR="002F06B6" w:rsidRDefault="002F06B6"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r w:rsidRPr="002F06B6">
        <w:rPr>
          <w:rFonts w:asciiTheme="majorBidi" w:hAnsiTheme="majorBidi" w:cstheme="majorBidi"/>
          <w:color w:val="222222"/>
          <w:sz w:val="22"/>
          <w:szCs w:val="22"/>
          <w:shd w:val="clear" w:color="auto" w:fill="FFFFFF"/>
        </w:rPr>
        <w:t xml:space="preserve">Shu, L. L., Mazar, N., Gino, F., </w:t>
      </w:r>
      <w:proofErr w:type="spellStart"/>
      <w:r w:rsidRPr="002F06B6">
        <w:rPr>
          <w:rFonts w:asciiTheme="majorBidi" w:hAnsiTheme="majorBidi" w:cstheme="majorBidi"/>
          <w:color w:val="222222"/>
          <w:sz w:val="22"/>
          <w:szCs w:val="22"/>
          <w:shd w:val="clear" w:color="auto" w:fill="FFFFFF"/>
        </w:rPr>
        <w:t>Ariely</w:t>
      </w:r>
      <w:proofErr w:type="spellEnd"/>
      <w:r w:rsidRPr="002F06B6">
        <w:rPr>
          <w:rFonts w:asciiTheme="majorBidi" w:hAnsiTheme="majorBidi" w:cstheme="majorBidi"/>
          <w:color w:val="222222"/>
          <w:sz w:val="22"/>
          <w:szCs w:val="22"/>
          <w:shd w:val="clear" w:color="auto" w:fill="FFFFFF"/>
        </w:rPr>
        <w:t>, D., &amp; Bazerman, M. H.</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(2012). Signing at the beginning makes ethics salient and</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decreases dishonest self-reports in comparison to signing at</w:t>
      </w:r>
      <w:r>
        <w:rPr>
          <w:rFonts w:asciiTheme="majorBidi" w:hAnsiTheme="majorBidi" w:cstheme="majorBidi"/>
          <w:color w:val="222222"/>
          <w:sz w:val="22"/>
          <w:szCs w:val="22"/>
          <w:shd w:val="clear" w:color="auto" w:fill="FFFFFF"/>
        </w:rPr>
        <w:t xml:space="preserve"> </w:t>
      </w:r>
      <w:r w:rsidRPr="002F06B6">
        <w:rPr>
          <w:rFonts w:asciiTheme="majorBidi" w:hAnsiTheme="majorBidi" w:cstheme="majorBidi"/>
          <w:color w:val="222222"/>
          <w:sz w:val="22"/>
          <w:szCs w:val="22"/>
          <w:shd w:val="clear" w:color="auto" w:fill="FFFFFF"/>
        </w:rPr>
        <w:t xml:space="preserve">the end. </w:t>
      </w:r>
      <w:r w:rsidRPr="00946B67">
        <w:rPr>
          <w:rFonts w:asciiTheme="majorBidi" w:hAnsiTheme="majorBidi" w:cstheme="majorBidi"/>
          <w:i/>
          <w:iCs/>
          <w:color w:val="222222"/>
          <w:sz w:val="22"/>
          <w:szCs w:val="22"/>
          <w:shd w:val="clear" w:color="auto" w:fill="FFFFFF"/>
        </w:rPr>
        <w:t>Proceedings of the National Academy of Sciences, USA</w:t>
      </w:r>
      <w:r w:rsidRPr="002F06B6">
        <w:rPr>
          <w:rFonts w:asciiTheme="majorBidi" w:hAnsiTheme="majorBidi" w:cstheme="majorBidi"/>
          <w:color w:val="222222"/>
          <w:sz w:val="22"/>
          <w:szCs w:val="22"/>
          <w:shd w:val="clear" w:color="auto" w:fill="FFFFFF"/>
        </w:rPr>
        <w:t>, 109, 15197–15200</w:t>
      </w:r>
    </w:p>
    <w:p w14:paraId="106D9469"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 xml:space="preserve">Stevens, B. (1994). An analysis of corporate ethical code </w:t>
      </w:r>
      <w:proofErr w:type="spellStart"/>
      <w:proofErr w:type="gramStart"/>
      <w:r w:rsidRPr="00800E93">
        <w:rPr>
          <w:rFonts w:asciiTheme="majorBidi" w:hAnsiTheme="majorBidi" w:cstheme="majorBidi"/>
          <w:color w:val="222222"/>
          <w:sz w:val="22"/>
          <w:szCs w:val="22"/>
          <w:shd w:val="clear" w:color="auto" w:fill="FFFFFF"/>
        </w:rPr>
        <w:t>studies:“</w:t>
      </w:r>
      <w:proofErr w:type="gramEnd"/>
      <w:r w:rsidRPr="00800E93">
        <w:rPr>
          <w:rFonts w:asciiTheme="majorBidi" w:hAnsiTheme="majorBidi" w:cstheme="majorBidi"/>
          <w:color w:val="222222"/>
          <w:sz w:val="22"/>
          <w:szCs w:val="22"/>
          <w:shd w:val="clear" w:color="auto" w:fill="FFFFFF"/>
        </w:rPr>
        <w:t>Where</w:t>
      </w:r>
      <w:proofErr w:type="spellEnd"/>
      <w:r w:rsidRPr="00800E93">
        <w:rPr>
          <w:rFonts w:asciiTheme="majorBidi" w:hAnsiTheme="majorBidi" w:cstheme="majorBidi"/>
          <w:color w:val="222222"/>
          <w:sz w:val="22"/>
          <w:szCs w:val="22"/>
          <w:shd w:val="clear" w:color="auto" w:fill="FFFFFF"/>
        </w:rPr>
        <w:t xml:space="preserve"> do we go from here?”. </w:t>
      </w:r>
      <w:r w:rsidRPr="00800E93">
        <w:rPr>
          <w:rFonts w:asciiTheme="majorBidi" w:hAnsiTheme="majorBidi" w:cstheme="majorBidi"/>
          <w:i/>
          <w:iCs/>
          <w:color w:val="222222"/>
          <w:sz w:val="22"/>
          <w:szCs w:val="22"/>
          <w:shd w:val="clear" w:color="auto" w:fill="FFFFFF"/>
        </w:rPr>
        <w:t>Journal of business ethics</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13</w:t>
      </w:r>
      <w:r w:rsidRPr="00800E93">
        <w:rPr>
          <w:rFonts w:asciiTheme="majorBidi" w:hAnsiTheme="majorBidi" w:cstheme="majorBidi"/>
          <w:color w:val="222222"/>
          <w:sz w:val="22"/>
          <w:szCs w:val="22"/>
          <w:shd w:val="clear" w:color="auto" w:fill="FFFFFF"/>
        </w:rPr>
        <w:t xml:space="preserve">(1), 63-69. </w:t>
      </w:r>
    </w:p>
    <w:p w14:paraId="56E33B1D"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222222"/>
          <w:sz w:val="22"/>
          <w:szCs w:val="22"/>
          <w:shd w:val="clear" w:color="auto" w:fill="FFFFFF"/>
        </w:rPr>
        <w:t>Sunstein, C. R. (2013). Nudges vs. shoves. </w:t>
      </w:r>
      <w:proofErr w:type="spellStart"/>
      <w:r w:rsidRPr="00800E93">
        <w:rPr>
          <w:rFonts w:asciiTheme="majorBidi" w:hAnsiTheme="majorBidi" w:cstheme="majorBidi"/>
          <w:i/>
          <w:iCs/>
          <w:color w:val="222222"/>
          <w:sz w:val="22"/>
          <w:szCs w:val="22"/>
          <w:shd w:val="clear" w:color="auto" w:fill="FFFFFF"/>
        </w:rPr>
        <w:t>Harv</w:t>
      </w:r>
      <w:proofErr w:type="spellEnd"/>
      <w:r w:rsidRPr="00800E93">
        <w:rPr>
          <w:rFonts w:asciiTheme="majorBidi" w:hAnsiTheme="majorBidi" w:cstheme="majorBidi"/>
          <w:i/>
          <w:iCs/>
          <w:color w:val="222222"/>
          <w:sz w:val="22"/>
          <w:szCs w:val="22"/>
          <w:shd w:val="clear" w:color="auto" w:fill="FFFFFF"/>
        </w:rPr>
        <w:t>. L. Rev. F.</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127</w:t>
      </w:r>
      <w:r w:rsidRPr="00800E93">
        <w:rPr>
          <w:rFonts w:asciiTheme="majorBidi" w:hAnsiTheme="majorBidi" w:cstheme="majorBidi"/>
          <w:color w:val="222222"/>
          <w:sz w:val="22"/>
          <w:szCs w:val="22"/>
          <w:shd w:val="clear" w:color="auto" w:fill="FFFFFF"/>
        </w:rPr>
        <w:t>, 210.</w:t>
      </w:r>
    </w:p>
    <w:p w14:paraId="665F9F80"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r w:rsidRPr="00800E93">
        <w:rPr>
          <w:rFonts w:asciiTheme="majorBidi" w:hAnsiTheme="majorBidi" w:cstheme="majorBidi"/>
          <w:color w:val="000000" w:themeColor="text1"/>
          <w:sz w:val="22"/>
          <w:szCs w:val="22"/>
          <w:lang w:bidi="he-IL"/>
        </w:rPr>
        <w:t xml:space="preserve">Swann Jr, W. B., </w:t>
      </w:r>
      <w:proofErr w:type="spellStart"/>
      <w:r w:rsidRPr="00800E93">
        <w:rPr>
          <w:rFonts w:asciiTheme="majorBidi" w:hAnsiTheme="majorBidi" w:cstheme="majorBidi"/>
          <w:color w:val="000000" w:themeColor="text1"/>
          <w:sz w:val="22"/>
          <w:szCs w:val="22"/>
          <w:lang w:bidi="he-IL"/>
        </w:rPr>
        <w:t>Rentfrow</w:t>
      </w:r>
      <w:proofErr w:type="spellEnd"/>
      <w:r w:rsidRPr="00800E93">
        <w:rPr>
          <w:rFonts w:asciiTheme="majorBidi" w:hAnsiTheme="majorBidi" w:cstheme="majorBidi"/>
          <w:color w:val="000000" w:themeColor="text1"/>
          <w:sz w:val="22"/>
          <w:szCs w:val="22"/>
          <w:lang w:bidi="he-IL"/>
        </w:rPr>
        <w:t>, P. J., &amp; Guinn, J. S</w:t>
      </w:r>
      <w:r w:rsidRPr="00800E93">
        <w:rPr>
          <w:rFonts w:asciiTheme="majorBidi" w:hAnsiTheme="majorBidi" w:cstheme="majorBidi"/>
          <w:color w:val="222222"/>
          <w:sz w:val="22"/>
          <w:szCs w:val="22"/>
          <w:shd w:val="clear" w:color="auto" w:fill="FFFFFF"/>
        </w:rPr>
        <w:t>. (2003). Self-verification: The search for coherence. </w:t>
      </w:r>
      <w:r w:rsidRPr="00800E93">
        <w:rPr>
          <w:rFonts w:asciiTheme="majorBidi" w:hAnsiTheme="majorBidi" w:cstheme="majorBidi"/>
          <w:i/>
          <w:iCs/>
          <w:color w:val="222222"/>
          <w:sz w:val="22"/>
          <w:szCs w:val="22"/>
          <w:shd w:val="clear" w:color="auto" w:fill="FFFFFF"/>
        </w:rPr>
        <w:t>Handbook of self and identity</w:t>
      </w:r>
      <w:r w:rsidRPr="00800E93">
        <w:rPr>
          <w:rFonts w:asciiTheme="majorBidi" w:hAnsiTheme="majorBidi" w:cstheme="majorBidi"/>
          <w:color w:val="222222"/>
          <w:sz w:val="22"/>
          <w:szCs w:val="22"/>
          <w:shd w:val="clear" w:color="auto" w:fill="FFFFFF"/>
        </w:rPr>
        <w:t>, 367-383.</w:t>
      </w:r>
    </w:p>
    <w:p w14:paraId="7D76D4C7" w14:textId="77777777" w:rsidR="00800E93" w:rsidRPr="00800E93" w:rsidRDefault="00800E93"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800E93">
        <w:rPr>
          <w:rFonts w:asciiTheme="majorBidi" w:hAnsiTheme="majorBidi" w:cstheme="majorBidi"/>
          <w:color w:val="222222"/>
          <w:sz w:val="22"/>
          <w:szCs w:val="22"/>
          <w:shd w:val="clear" w:color="auto" w:fill="FFFFFF"/>
        </w:rPr>
        <w:t>Tenbrunsel</w:t>
      </w:r>
      <w:proofErr w:type="spellEnd"/>
      <w:r w:rsidRPr="00800E93">
        <w:rPr>
          <w:rFonts w:asciiTheme="majorBidi" w:hAnsiTheme="majorBidi" w:cstheme="majorBidi"/>
          <w:color w:val="222222"/>
          <w:sz w:val="22"/>
          <w:szCs w:val="22"/>
          <w:shd w:val="clear" w:color="auto" w:fill="FFFFFF"/>
        </w:rPr>
        <w:t>, A. E., &amp; Messick, D. M. (1999). Sanctioning systems, decision frames, and cooperation. </w:t>
      </w:r>
      <w:r w:rsidRPr="00800E93">
        <w:rPr>
          <w:rFonts w:asciiTheme="majorBidi" w:hAnsiTheme="majorBidi" w:cstheme="majorBidi"/>
          <w:i/>
          <w:iCs/>
          <w:color w:val="222222"/>
          <w:sz w:val="22"/>
          <w:szCs w:val="22"/>
          <w:shd w:val="clear" w:color="auto" w:fill="FFFFFF"/>
        </w:rPr>
        <w:t>Administrative Science Quarterly</w:t>
      </w:r>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44</w:t>
      </w:r>
      <w:r w:rsidRPr="00800E93">
        <w:rPr>
          <w:rFonts w:asciiTheme="majorBidi" w:hAnsiTheme="majorBidi" w:cstheme="majorBidi"/>
          <w:color w:val="222222"/>
          <w:sz w:val="22"/>
          <w:szCs w:val="22"/>
          <w:shd w:val="clear" w:color="auto" w:fill="FFFFFF"/>
        </w:rPr>
        <w:t>(4), 684-707.</w:t>
      </w:r>
    </w:p>
    <w:p w14:paraId="52CDC9FB" w14:textId="77777777" w:rsidR="00614F17" w:rsidRDefault="00614F17"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tl/>
        </w:rPr>
      </w:pPr>
      <w:proofErr w:type="spellStart"/>
      <w:r w:rsidRPr="00614F17">
        <w:rPr>
          <w:rFonts w:asciiTheme="majorBidi" w:hAnsiTheme="majorBidi" w:cstheme="majorBidi"/>
          <w:color w:val="222222"/>
          <w:sz w:val="22"/>
          <w:szCs w:val="22"/>
          <w:shd w:val="clear" w:color="auto" w:fill="FFFFFF"/>
        </w:rPr>
        <w:t>Torgler</w:t>
      </w:r>
      <w:proofErr w:type="spellEnd"/>
      <w:r w:rsidRPr="00614F17">
        <w:rPr>
          <w:rFonts w:asciiTheme="majorBidi" w:hAnsiTheme="majorBidi" w:cstheme="majorBidi"/>
          <w:color w:val="222222"/>
          <w:sz w:val="22"/>
          <w:szCs w:val="22"/>
          <w:shd w:val="clear" w:color="auto" w:fill="FFFFFF"/>
        </w:rPr>
        <w:t>,</w:t>
      </w:r>
      <w:r w:rsidR="00324A95">
        <w:rPr>
          <w:rFonts w:asciiTheme="majorBidi" w:hAnsiTheme="majorBidi" w:cstheme="majorBidi"/>
          <w:color w:val="222222"/>
          <w:sz w:val="22"/>
          <w:szCs w:val="22"/>
          <w:shd w:val="clear" w:color="auto" w:fill="FFFFFF"/>
        </w:rPr>
        <w:t xml:space="preserve"> B</w:t>
      </w:r>
      <w:r w:rsidRPr="00614F17">
        <w:rPr>
          <w:rFonts w:asciiTheme="majorBidi" w:hAnsiTheme="majorBidi" w:cstheme="majorBidi"/>
          <w:color w:val="222222"/>
          <w:sz w:val="22"/>
          <w:szCs w:val="22"/>
          <w:shd w:val="clear" w:color="auto" w:fill="FFFFFF"/>
        </w:rPr>
        <w:t>.</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 xml:space="preserve"> </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2003</w:t>
      </w:r>
      <w:r w:rsidR="00324A95">
        <w:rPr>
          <w:rFonts w:asciiTheme="majorBidi" w:hAnsiTheme="majorBidi" w:cstheme="majorBidi"/>
          <w:color w:val="222222"/>
          <w:sz w:val="22"/>
          <w:szCs w:val="22"/>
          <w:shd w:val="clear" w:color="auto" w:fill="FFFFFF"/>
        </w:rPr>
        <w:t>)</w:t>
      </w:r>
      <w:r w:rsidRPr="00614F17">
        <w:rPr>
          <w:rFonts w:asciiTheme="majorBidi" w:hAnsiTheme="majorBidi" w:cstheme="majorBidi"/>
          <w:color w:val="222222"/>
          <w:sz w:val="22"/>
          <w:szCs w:val="22"/>
          <w:shd w:val="clear" w:color="auto" w:fill="FFFFFF"/>
        </w:rPr>
        <w:t xml:space="preserve">. Tax Morale, Rule-Governed </w:t>
      </w:r>
      <w:proofErr w:type="spellStart"/>
      <w:r w:rsidRPr="00614F17">
        <w:rPr>
          <w:rFonts w:asciiTheme="majorBidi" w:hAnsiTheme="majorBidi" w:cstheme="majorBidi"/>
          <w:color w:val="222222"/>
          <w:sz w:val="22"/>
          <w:szCs w:val="22"/>
          <w:shd w:val="clear" w:color="auto" w:fill="FFFFFF"/>
        </w:rPr>
        <w:t>Behaviour</w:t>
      </w:r>
      <w:proofErr w:type="spellEnd"/>
      <w:r w:rsidRPr="00614F17">
        <w:rPr>
          <w:rFonts w:asciiTheme="majorBidi" w:hAnsiTheme="majorBidi" w:cstheme="majorBidi"/>
          <w:color w:val="222222"/>
          <w:sz w:val="22"/>
          <w:szCs w:val="22"/>
          <w:shd w:val="clear" w:color="auto" w:fill="FFFFFF"/>
        </w:rPr>
        <w:t xml:space="preserve">, and Trust. </w:t>
      </w:r>
      <w:r w:rsidRPr="00946B67">
        <w:rPr>
          <w:rFonts w:asciiTheme="majorBidi" w:hAnsiTheme="majorBidi" w:cstheme="majorBidi"/>
          <w:i/>
          <w:iCs/>
          <w:color w:val="222222"/>
          <w:sz w:val="22"/>
          <w:szCs w:val="22"/>
          <w:shd w:val="clear" w:color="auto" w:fill="FFFFFF"/>
        </w:rPr>
        <w:t>Constitutional Political Economy</w:t>
      </w:r>
      <w:r w:rsidRPr="00614F17">
        <w:rPr>
          <w:rFonts w:asciiTheme="majorBidi" w:hAnsiTheme="majorBidi" w:cstheme="majorBidi"/>
          <w:color w:val="222222"/>
          <w:sz w:val="22"/>
          <w:szCs w:val="22"/>
          <w:shd w:val="clear" w:color="auto" w:fill="FFFFFF"/>
        </w:rPr>
        <w:t>, June, 14(2): 119–140.</w:t>
      </w:r>
    </w:p>
    <w:p w14:paraId="3BCA8D68" w14:textId="77777777" w:rsidR="00D85A59" w:rsidRDefault="00800E93" w:rsidP="000B3BCE">
      <w:pPr>
        <w:pStyle w:val="EndnoteText"/>
        <w:numPr>
          <w:ilvl w:val="0"/>
          <w:numId w:val="0"/>
        </w:numPr>
        <w:spacing w:line="276" w:lineRule="auto"/>
        <w:ind w:left="720" w:hanging="720"/>
        <w:rPr>
          <w:rFonts w:asciiTheme="majorBidi" w:hAnsiTheme="majorBidi" w:cstheme="majorBidi"/>
          <w:color w:val="222222"/>
          <w:sz w:val="22"/>
          <w:szCs w:val="22"/>
          <w:shd w:val="clear" w:color="auto" w:fill="FFFFFF"/>
        </w:rPr>
      </w:pPr>
      <w:proofErr w:type="spellStart"/>
      <w:r w:rsidRPr="00800E93">
        <w:rPr>
          <w:rFonts w:asciiTheme="majorBidi" w:hAnsiTheme="majorBidi" w:cstheme="majorBidi"/>
          <w:color w:val="222222"/>
          <w:sz w:val="22"/>
          <w:szCs w:val="22"/>
          <w:shd w:val="clear" w:color="auto" w:fill="FFFFFF"/>
        </w:rPr>
        <w:t>Vanberg</w:t>
      </w:r>
      <w:proofErr w:type="spellEnd"/>
      <w:r w:rsidRPr="00800E93">
        <w:rPr>
          <w:rFonts w:asciiTheme="majorBidi" w:hAnsiTheme="majorBidi" w:cstheme="majorBidi"/>
          <w:color w:val="222222"/>
          <w:sz w:val="22"/>
          <w:szCs w:val="22"/>
          <w:shd w:val="clear" w:color="auto" w:fill="FFFFFF"/>
        </w:rPr>
        <w:t>, C. (2008). Why Do People Keep Their Promises? An Experimental Test of Two Explanations 1. </w:t>
      </w:r>
      <w:proofErr w:type="spellStart"/>
      <w:r w:rsidRPr="00800E93">
        <w:rPr>
          <w:rFonts w:asciiTheme="majorBidi" w:hAnsiTheme="majorBidi" w:cstheme="majorBidi"/>
          <w:i/>
          <w:iCs/>
          <w:color w:val="222222"/>
          <w:sz w:val="22"/>
          <w:szCs w:val="22"/>
          <w:shd w:val="clear" w:color="auto" w:fill="FFFFFF"/>
        </w:rPr>
        <w:t>Econometrica</w:t>
      </w:r>
      <w:proofErr w:type="spellEnd"/>
      <w:r w:rsidRPr="00800E93">
        <w:rPr>
          <w:rFonts w:asciiTheme="majorBidi" w:hAnsiTheme="majorBidi" w:cstheme="majorBidi"/>
          <w:color w:val="222222"/>
          <w:sz w:val="22"/>
          <w:szCs w:val="22"/>
          <w:shd w:val="clear" w:color="auto" w:fill="FFFFFF"/>
        </w:rPr>
        <w:t>, </w:t>
      </w:r>
      <w:r w:rsidRPr="00800E93">
        <w:rPr>
          <w:rFonts w:asciiTheme="majorBidi" w:hAnsiTheme="majorBidi" w:cstheme="majorBidi"/>
          <w:i/>
          <w:iCs/>
          <w:color w:val="222222"/>
          <w:sz w:val="22"/>
          <w:szCs w:val="22"/>
          <w:shd w:val="clear" w:color="auto" w:fill="FFFFFF"/>
        </w:rPr>
        <w:t>76</w:t>
      </w:r>
      <w:r w:rsidRPr="00800E93">
        <w:rPr>
          <w:rFonts w:asciiTheme="majorBidi" w:hAnsiTheme="majorBidi" w:cstheme="majorBidi"/>
          <w:color w:val="222222"/>
          <w:sz w:val="22"/>
          <w:szCs w:val="22"/>
          <w:shd w:val="clear" w:color="auto" w:fill="FFFFFF"/>
        </w:rPr>
        <w:t>(6), 1467-1480</w:t>
      </w:r>
      <w:r w:rsidR="00CD63F0">
        <w:rPr>
          <w:rFonts w:asciiTheme="majorBidi" w:hAnsiTheme="majorBidi" w:cstheme="majorBidi"/>
          <w:color w:val="222222"/>
          <w:sz w:val="22"/>
          <w:szCs w:val="22"/>
          <w:shd w:val="clear" w:color="auto" w:fill="FFFFFF"/>
        </w:rPr>
        <w:t>.</w:t>
      </w:r>
      <w:r w:rsidRPr="00800E93">
        <w:rPr>
          <w:rFonts w:asciiTheme="majorBidi" w:hAnsiTheme="majorBidi" w:cstheme="majorBidi"/>
          <w:color w:val="222222"/>
          <w:sz w:val="22"/>
          <w:szCs w:val="22"/>
          <w:shd w:val="clear" w:color="auto" w:fill="FFFFFF"/>
        </w:rPr>
        <w:t xml:space="preserve"> </w:t>
      </w:r>
    </w:p>
    <w:p w14:paraId="649FA5D9" w14:textId="77777777" w:rsidR="00812838" w:rsidRDefault="00D85A59" w:rsidP="000B3BCE">
      <w:pPr>
        <w:pStyle w:val="EndnoteText"/>
        <w:numPr>
          <w:ilvl w:val="0"/>
          <w:numId w:val="0"/>
        </w:numPr>
        <w:spacing w:line="276" w:lineRule="auto"/>
        <w:ind w:left="720" w:hanging="720"/>
        <w:rPr>
          <w:rFonts w:asciiTheme="majorBidi" w:hAnsiTheme="majorBidi" w:cstheme="majorBidi"/>
          <w:sz w:val="22"/>
          <w:szCs w:val="22"/>
        </w:rPr>
      </w:pPr>
      <w:proofErr w:type="spellStart"/>
      <w:r w:rsidRPr="00D85A59">
        <w:rPr>
          <w:rFonts w:asciiTheme="majorBidi" w:hAnsiTheme="majorBidi" w:cstheme="majorBidi"/>
          <w:sz w:val="22"/>
          <w:szCs w:val="22"/>
        </w:rPr>
        <w:t>Verschuere</w:t>
      </w:r>
      <w:proofErr w:type="spellEnd"/>
      <w:r w:rsidRPr="00D85A59">
        <w:rPr>
          <w:rFonts w:asciiTheme="majorBidi" w:hAnsiTheme="majorBidi" w:cstheme="majorBidi"/>
          <w:sz w:val="22"/>
          <w:szCs w:val="22"/>
        </w:rPr>
        <w:t xml:space="preserve">, B., Meijer, E. H., Jim, A., </w:t>
      </w:r>
      <w:proofErr w:type="spellStart"/>
      <w:r w:rsidRPr="00D85A59">
        <w:rPr>
          <w:rFonts w:asciiTheme="majorBidi" w:hAnsiTheme="majorBidi" w:cstheme="majorBidi"/>
          <w:sz w:val="22"/>
          <w:szCs w:val="22"/>
        </w:rPr>
        <w:t>Hoogesteyn</w:t>
      </w:r>
      <w:proofErr w:type="spellEnd"/>
      <w:r w:rsidRPr="00D85A59">
        <w:rPr>
          <w:rFonts w:asciiTheme="majorBidi" w:hAnsiTheme="majorBidi" w:cstheme="majorBidi"/>
          <w:sz w:val="22"/>
          <w:szCs w:val="22"/>
        </w:rPr>
        <w:t xml:space="preserve">, K., </w:t>
      </w:r>
      <w:proofErr w:type="spellStart"/>
      <w:r w:rsidRPr="00D85A59">
        <w:rPr>
          <w:rFonts w:asciiTheme="majorBidi" w:hAnsiTheme="majorBidi" w:cstheme="majorBidi"/>
          <w:sz w:val="22"/>
          <w:szCs w:val="22"/>
        </w:rPr>
        <w:t>Orthey</w:t>
      </w:r>
      <w:proofErr w:type="spellEnd"/>
      <w:r w:rsidRPr="00D85A59">
        <w:rPr>
          <w:rFonts w:asciiTheme="majorBidi" w:hAnsiTheme="majorBidi" w:cstheme="majorBidi"/>
          <w:sz w:val="22"/>
          <w:szCs w:val="22"/>
        </w:rPr>
        <w:t>, R., McCarthy, R. J.,</w:t>
      </w:r>
      <w:r>
        <w:rPr>
          <w:rFonts w:asciiTheme="majorBidi" w:hAnsiTheme="majorBidi" w:cstheme="majorBidi"/>
          <w:sz w:val="22"/>
          <w:szCs w:val="22"/>
        </w:rPr>
        <w:t xml:space="preserve"> </w:t>
      </w:r>
      <w:proofErr w:type="spellStart"/>
      <w:r w:rsidRPr="00D85A59">
        <w:rPr>
          <w:rFonts w:asciiTheme="majorBidi" w:hAnsiTheme="majorBidi" w:cstheme="majorBidi"/>
          <w:sz w:val="22"/>
          <w:szCs w:val="22"/>
        </w:rPr>
        <w:t>Yıldız</w:t>
      </w:r>
      <w:proofErr w:type="spellEnd"/>
      <w:r w:rsidRPr="00D85A59">
        <w:rPr>
          <w:rFonts w:asciiTheme="majorBidi" w:hAnsiTheme="majorBidi" w:cstheme="majorBidi"/>
          <w:sz w:val="22"/>
          <w:szCs w:val="22"/>
        </w:rPr>
        <w:t>, E. (2018). Registered replication report on</w:t>
      </w:r>
      <w:r>
        <w:rPr>
          <w:rFonts w:asciiTheme="majorBidi" w:hAnsiTheme="majorBidi" w:cstheme="majorBidi"/>
          <w:sz w:val="22"/>
          <w:szCs w:val="22"/>
        </w:rPr>
        <w:t xml:space="preserve"> </w:t>
      </w:r>
      <w:r w:rsidRPr="00D85A59">
        <w:rPr>
          <w:rFonts w:asciiTheme="majorBidi" w:hAnsiTheme="majorBidi" w:cstheme="majorBidi"/>
          <w:sz w:val="22"/>
          <w:szCs w:val="22"/>
        </w:rPr>
        <w:t xml:space="preserve">Mazar, Amir, and </w:t>
      </w:r>
      <w:proofErr w:type="spellStart"/>
      <w:r w:rsidRPr="00D85A59">
        <w:rPr>
          <w:rFonts w:asciiTheme="majorBidi" w:hAnsiTheme="majorBidi" w:cstheme="majorBidi"/>
          <w:sz w:val="22"/>
          <w:szCs w:val="22"/>
        </w:rPr>
        <w:t>Ariely</w:t>
      </w:r>
      <w:proofErr w:type="spellEnd"/>
      <w:r w:rsidRPr="00D85A59">
        <w:rPr>
          <w:rFonts w:asciiTheme="majorBidi" w:hAnsiTheme="majorBidi" w:cstheme="majorBidi"/>
          <w:sz w:val="22"/>
          <w:szCs w:val="22"/>
        </w:rPr>
        <w:t xml:space="preserve"> (2008). </w:t>
      </w:r>
      <w:r w:rsidRPr="00946B67">
        <w:rPr>
          <w:rFonts w:asciiTheme="majorBidi" w:hAnsiTheme="majorBidi" w:cstheme="majorBidi"/>
          <w:i/>
          <w:iCs/>
          <w:sz w:val="22"/>
          <w:szCs w:val="22"/>
        </w:rPr>
        <w:t>Advances in Methods and Practices in Psychological Science</w:t>
      </w:r>
      <w:r w:rsidRPr="00D85A59">
        <w:rPr>
          <w:rFonts w:asciiTheme="majorBidi" w:hAnsiTheme="majorBidi" w:cstheme="majorBidi"/>
          <w:sz w:val="22"/>
          <w:szCs w:val="22"/>
        </w:rPr>
        <w:t>, 1, 299–317</w:t>
      </w:r>
    </w:p>
    <w:p w14:paraId="5BAA5238" w14:textId="77777777" w:rsidR="00415F82" w:rsidRPr="00415F82" w:rsidRDefault="00415F82" w:rsidP="00415F82">
      <w:pPr>
        <w:pStyle w:val="EndnoteText"/>
        <w:numPr>
          <w:ilvl w:val="0"/>
          <w:numId w:val="0"/>
        </w:numPr>
        <w:spacing w:line="276" w:lineRule="auto"/>
        <w:ind w:left="720" w:hanging="720"/>
        <w:rPr>
          <w:rFonts w:asciiTheme="majorBidi" w:hAnsiTheme="majorBidi" w:cstheme="majorBidi"/>
          <w:color w:val="000000" w:themeColor="text1"/>
          <w:sz w:val="22"/>
          <w:szCs w:val="22"/>
          <w:lang w:bidi="he-IL"/>
        </w:rPr>
      </w:pPr>
      <w:r>
        <w:rPr>
          <w:rFonts w:asciiTheme="majorBidi" w:hAnsiTheme="majorBidi" w:cstheme="majorBidi"/>
          <w:sz w:val="22"/>
          <w:szCs w:val="22"/>
        </w:rPr>
        <w:t xml:space="preserve">World Bank Group (2019). </w:t>
      </w:r>
      <w:r>
        <w:rPr>
          <w:rFonts w:asciiTheme="majorBidi" w:hAnsiTheme="majorBidi" w:cstheme="majorBidi"/>
          <w:i/>
          <w:iCs/>
          <w:sz w:val="22"/>
          <w:szCs w:val="22"/>
        </w:rPr>
        <w:t>Doing Business 2019 16</w:t>
      </w:r>
      <w:r w:rsidRPr="00415F82">
        <w:rPr>
          <w:rFonts w:asciiTheme="majorBidi" w:hAnsiTheme="majorBidi" w:cstheme="majorBidi"/>
          <w:i/>
          <w:iCs/>
          <w:sz w:val="22"/>
          <w:szCs w:val="22"/>
          <w:vertAlign w:val="superscript"/>
        </w:rPr>
        <w:t>th</w:t>
      </w:r>
      <w:r>
        <w:rPr>
          <w:rFonts w:asciiTheme="majorBidi" w:hAnsiTheme="majorBidi" w:cstheme="majorBidi"/>
          <w:i/>
          <w:iCs/>
          <w:sz w:val="22"/>
          <w:szCs w:val="22"/>
        </w:rPr>
        <w:t xml:space="preserve"> Edition: Comparing Business Regulations for Domestic Firms in 190 Economies. </w:t>
      </w:r>
      <w:r>
        <w:rPr>
          <w:rFonts w:asciiTheme="majorBidi" w:hAnsiTheme="majorBidi" w:cstheme="majorBidi"/>
          <w:sz w:val="22"/>
          <w:szCs w:val="22"/>
        </w:rPr>
        <w:t>Retrieved October 1</w:t>
      </w:r>
      <w:r w:rsidRPr="00415F82">
        <w:rPr>
          <w:rFonts w:asciiTheme="majorBidi" w:hAnsiTheme="majorBidi" w:cstheme="majorBidi"/>
          <w:sz w:val="22"/>
          <w:szCs w:val="22"/>
          <w:vertAlign w:val="superscript"/>
        </w:rPr>
        <w:t>st</w:t>
      </w:r>
      <w:proofErr w:type="gramStart"/>
      <w:r>
        <w:rPr>
          <w:rFonts w:asciiTheme="majorBidi" w:hAnsiTheme="majorBidi" w:cstheme="majorBidi"/>
          <w:sz w:val="22"/>
          <w:szCs w:val="22"/>
        </w:rPr>
        <w:t xml:space="preserve"> 2019</w:t>
      </w:r>
      <w:proofErr w:type="gramEnd"/>
      <w:r>
        <w:rPr>
          <w:rFonts w:asciiTheme="majorBidi" w:hAnsiTheme="majorBidi" w:cstheme="majorBidi"/>
          <w:sz w:val="22"/>
          <w:szCs w:val="22"/>
        </w:rPr>
        <w:t xml:space="preserve"> from </w:t>
      </w:r>
      <w:r w:rsidRPr="00415F82">
        <w:rPr>
          <w:rFonts w:asciiTheme="majorBidi" w:hAnsiTheme="majorBidi" w:cstheme="majorBidi"/>
          <w:sz w:val="22"/>
          <w:szCs w:val="22"/>
        </w:rPr>
        <w:t>https://www.doingbusiness.org/content/dam/doingBusiness/media/Annual-Reports/Eng</w:t>
      </w:r>
      <w:bookmarkStart w:id="0" w:name="_GoBack"/>
      <w:bookmarkEnd w:id="0"/>
      <w:r w:rsidRPr="00415F82">
        <w:rPr>
          <w:rFonts w:asciiTheme="majorBidi" w:hAnsiTheme="majorBidi" w:cstheme="majorBidi"/>
          <w:sz w:val="22"/>
          <w:szCs w:val="22"/>
        </w:rPr>
        <w:t>lish/DB2019-report_web-version.pdf</w:t>
      </w:r>
    </w:p>
    <w:sectPr w:rsidR="00415F82" w:rsidRPr="00415F82" w:rsidSect="000B3BCE">
      <w:footerReference w:type="even" r:id="rId16"/>
      <w:footerReference w:type="default" r:id="rId17"/>
      <w:pgSz w:w="11900" w:h="16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13C39" w14:textId="77777777" w:rsidR="009C6369" w:rsidRDefault="009C6369" w:rsidP="00355593">
      <w:r>
        <w:separator/>
      </w:r>
    </w:p>
  </w:endnote>
  <w:endnote w:type="continuationSeparator" w:id="0">
    <w:p w14:paraId="0D370F16" w14:textId="77777777" w:rsidR="009C6369" w:rsidRDefault="009C6369" w:rsidP="00355593">
      <w:r>
        <w:continuationSeparator/>
      </w:r>
    </w:p>
  </w:endnote>
  <w:endnote w:type="continuationNotice" w:id="1">
    <w:p w14:paraId="09243F9A" w14:textId="77777777" w:rsidR="009C6369" w:rsidRDefault="009C6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0856639"/>
      <w:docPartObj>
        <w:docPartGallery w:val="Page Numbers (Bottom of Page)"/>
        <w:docPartUnique/>
      </w:docPartObj>
    </w:sdtPr>
    <w:sdtEndPr>
      <w:rPr>
        <w:rStyle w:val="PageNumber"/>
      </w:rPr>
    </w:sdtEndPr>
    <w:sdtContent>
      <w:p w14:paraId="055F50D0" w14:textId="77777777" w:rsidR="00B92F55" w:rsidRDefault="00B92F55" w:rsidP="00B47A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ABE36D" w14:textId="77777777" w:rsidR="00B92F55" w:rsidRDefault="00B92F55" w:rsidP="00B92F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18881466"/>
      <w:docPartObj>
        <w:docPartGallery w:val="Page Numbers (Bottom of Page)"/>
        <w:docPartUnique/>
      </w:docPartObj>
    </w:sdtPr>
    <w:sdtEndPr>
      <w:rPr>
        <w:rStyle w:val="PageNumber"/>
      </w:rPr>
    </w:sdtEndPr>
    <w:sdtContent>
      <w:p w14:paraId="662180AC" w14:textId="77777777" w:rsidR="00B92F55" w:rsidRDefault="00B92F55" w:rsidP="00B47A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201AF">
          <w:rPr>
            <w:rStyle w:val="PageNumber"/>
            <w:noProof/>
          </w:rPr>
          <w:t>14</w:t>
        </w:r>
        <w:r>
          <w:rPr>
            <w:rStyle w:val="PageNumber"/>
          </w:rPr>
          <w:fldChar w:fldCharType="end"/>
        </w:r>
      </w:p>
    </w:sdtContent>
  </w:sdt>
  <w:p w14:paraId="2E52275E" w14:textId="77777777" w:rsidR="00967AB5" w:rsidRDefault="00967AB5" w:rsidP="00B92F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A9CD7" w14:textId="77777777" w:rsidR="009C6369" w:rsidRDefault="009C6369" w:rsidP="00355593">
      <w:r>
        <w:separator/>
      </w:r>
    </w:p>
  </w:footnote>
  <w:footnote w:type="continuationSeparator" w:id="0">
    <w:p w14:paraId="15A2D74E" w14:textId="77777777" w:rsidR="009C6369" w:rsidRDefault="009C6369" w:rsidP="00355593">
      <w:r>
        <w:continuationSeparator/>
      </w:r>
    </w:p>
  </w:footnote>
  <w:footnote w:type="continuationNotice" w:id="1">
    <w:p w14:paraId="3438163B" w14:textId="77777777" w:rsidR="009C6369" w:rsidRDefault="009C6369"/>
  </w:footnote>
  <w:footnote w:id="2">
    <w:p w14:paraId="25772849" w14:textId="77777777" w:rsidR="004E38E4" w:rsidRPr="00036B88" w:rsidRDefault="004E38E4">
      <w:pPr>
        <w:pStyle w:val="FootnoteText"/>
        <w:rPr>
          <w:rFonts w:asciiTheme="majorBidi" w:hAnsiTheme="majorBidi" w:cstheme="majorBidi"/>
          <w:sz w:val="18"/>
          <w:szCs w:val="18"/>
        </w:rPr>
      </w:pPr>
      <w:r w:rsidRPr="00036B88">
        <w:rPr>
          <w:rStyle w:val="FootnoteReference"/>
          <w:rFonts w:asciiTheme="majorBidi" w:hAnsiTheme="majorBidi" w:cstheme="majorBidi"/>
          <w:sz w:val="18"/>
          <w:szCs w:val="18"/>
        </w:rPr>
        <w:footnoteRef/>
      </w:r>
      <w:r w:rsidRPr="00036B88">
        <w:rPr>
          <w:rFonts w:asciiTheme="majorBidi" w:hAnsiTheme="majorBidi" w:cstheme="majorBidi"/>
          <w:sz w:val="18"/>
          <w:szCs w:val="18"/>
        </w:rPr>
        <w:t xml:space="preserve"> We had to exclude 124 participants that failed a comprehension check question, as well as 11 others that had duplicate IP addresses. However, the pattern and significance of the results does not change when including all responses.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0ED"/>
    <w:multiLevelType w:val="hybridMultilevel"/>
    <w:tmpl w:val="1BA83E0A"/>
    <w:lvl w:ilvl="0" w:tplc="A866F8D8">
      <w:start w:val="1"/>
      <w:numFmt w:val="decimal"/>
      <w:pStyle w:val="Endnote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444D2"/>
    <w:multiLevelType w:val="hybridMultilevel"/>
    <w:tmpl w:val="AB22A7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C75861"/>
    <w:multiLevelType w:val="hybridMultilevel"/>
    <w:tmpl w:val="8626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D92EBC"/>
    <w:multiLevelType w:val="hybridMultilevel"/>
    <w:tmpl w:val="1DEE9E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67E60F2"/>
    <w:multiLevelType w:val="hybridMultilevel"/>
    <w:tmpl w:val="F67CB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C23757"/>
    <w:multiLevelType w:val="multilevel"/>
    <w:tmpl w:val="942E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D04DCD"/>
    <w:multiLevelType w:val="hybridMultilevel"/>
    <w:tmpl w:val="E9C60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0"/>
  </w:num>
  <w:num w:numId="5">
    <w:abstractNumId w:val="5"/>
  </w:num>
  <w:num w:numId="6">
    <w:abstractNumId w:val="2"/>
  </w:num>
  <w:num w:numId="7">
    <w:abstractNumId w:val="3"/>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zMLEwNzY2MrU0MTVU0lEKTi0uzszPAykwrgUAx8FIkiwAAAA="/>
  </w:docVars>
  <w:rsids>
    <w:rsidRoot w:val="00646176"/>
    <w:rsid w:val="00000690"/>
    <w:rsid w:val="000054A7"/>
    <w:rsid w:val="00006D4F"/>
    <w:rsid w:val="00012287"/>
    <w:rsid w:val="000136D3"/>
    <w:rsid w:val="00013F89"/>
    <w:rsid w:val="00015B89"/>
    <w:rsid w:val="000178B9"/>
    <w:rsid w:val="00021398"/>
    <w:rsid w:val="00024CC5"/>
    <w:rsid w:val="00026D31"/>
    <w:rsid w:val="00030AE6"/>
    <w:rsid w:val="00032DF7"/>
    <w:rsid w:val="00035453"/>
    <w:rsid w:val="000359B8"/>
    <w:rsid w:val="00035D07"/>
    <w:rsid w:val="00036817"/>
    <w:rsid w:val="00036B88"/>
    <w:rsid w:val="00037A2F"/>
    <w:rsid w:val="00037B3B"/>
    <w:rsid w:val="00041D0E"/>
    <w:rsid w:val="0004506D"/>
    <w:rsid w:val="00052B97"/>
    <w:rsid w:val="00052EDC"/>
    <w:rsid w:val="0006022D"/>
    <w:rsid w:val="00060B46"/>
    <w:rsid w:val="00062AE8"/>
    <w:rsid w:val="00063973"/>
    <w:rsid w:val="000653BC"/>
    <w:rsid w:val="000679C3"/>
    <w:rsid w:val="00071CB1"/>
    <w:rsid w:val="00072471"/>
    <w:rsid w:val="00072B4B"/>
    <w:rsid w:val="00073E97"/>
    <w:rsid w:val="00074A51"/>
    <w:rsid w:val="000774F6"/>
    <w:rsid w:val="00077612"/>
    <w:rsid w:val="0008078D"/>
    <w:rsid w:val="0009533E"/>
    <w:rsid w:val="000A0798"/>
    <w:rsid w:val="000A4FB3"/>
    <w:rsid w:val="000A58C6"/>
    <w:rsid w:val="000B3BCE"/>
    <w:rsid w:val="000B5FC9"/>
    <w:rsid w:val="000B663A"/>
    <w:rsid w:val="000B6DE1"/>
    <w:rsid w:val="000C0D3A"/>
    <w:rsid w:val="000C2E49"/>
    <w:rsid w:val="000C554B"/>
    <w:rsid w:val="000C6F5B"/>
    <w:rsid w:val="000C7CC1"/>
    <w:rsid w:val="000C7FF0"/>
    <w:rsid w:val="000D0F72"/>
    <w:rsid w:val="000D3088"/>
    <w:rsid w:val="000D31A6"/>
    <w:rsid w:val="000D33DA"/>
    <w:rsid w:val="000D494E"/>
    <w:rsid w:val="000D4ADB"/>
    <w:rsid w:val="000D54EF"/>
    <w:rsid w:val="000D7145"/>
    <w:rsid w:val="000E5509"/>
    <w:rsid w:val="000E5DAE"/>
    <w:rsid w:val="000F0E07"/>
    <w:rsid w:val="000F2963"/>
    <w:rsid w:val="000F508F"/>
    <w:rsid w:val="000F6552"/>
    <w:rsid w:val="000F6F1E"/>
    <w:rsid w:val="00101722"/>
    <w:rsid w:val="00104086"/>
    <w:rsid w:val="0011192E"/>
    <w:rsid w:val="00112259"/>
    <w:rsid w:val="00114CAF"/>
    <w:rsid w:val="00116274"/>
    <w:rsid w:val="00117F64"/>
    <w:rsid w:val="00120E13"/>
    <w:rsid w:val="00122760"/>
    <w:rsid w:val="001246BD"/>
    <w:rsid w:val="00125EA1"/>
    <w:rsid w:val="00134DF3"/>
    <w:rsid w:val="00136E4E"/>
    <w:rsid w:val="001378A8"/>
    <w:rsid w:val="001403DA"/>
    <w:rsid w:val="001424E8"/>
    <w:rsid w:val="00146956"/>
    <w:rsid w:val="0014701F"/>
    <w:rsid w:val="001477E8"/>
    <w:rsid w:val="0015243D"/>
    <w:rsid w:val="00152D38"/>
    <w:rsid w:val="0015362D"/>
    <w:rsid w:val="00153669"/>
    <w:rsid w:val="0015545A"/>
    <w:rsid w:val="00156183"/>
    <w:rsid w:val="0016287B"/>
    <w:rsid w:val="001648BF"/>
    <w:rsid w:val="00165A80"/>
    <w:rsid w:val="001671D6"/>
    <w:rsid w:val="00167F69"/>
    <w:rsid w:val="00170DB5"/>
    <w:rsid w:val="00171577"/>
    <w:rsid w:val="00172E65"/>
    <w:rsid w:val="00173EE0"/>
    <w:rsid w:val="001750F3"/>
    <w:rsid w:val="00176A6E"/>
    <w:rsid w:val="00182584"/>
    <w:rsid w:val="00190DAA"/>
    <w:rsid w:val="00191433"/>
    <w:rsid w:val="001921F5"/>
    <w:rsid w:val="00193292"/>
    <w:rsid w:val="00194034"/>
    <w:rsid w:val="001A0EE6"/>
    <w:rsid w:val="001A5842"/>
    <w:rsid w:val="001A7B24"/>
    <w:rsid w:val="001B14B5"/>
    <w:rsid w:val="001B66EE"/>
    <w:rsid w:val="001B6B13"/>
    <w:rsid w:val="001C007E"/>
    <w:rsid w:val="001C372C"/>
    <w:rsid w:val="001C3952"/>
    <w:rsid w:val="001C4A97"/>
    <w:rsid w:val="001C558D"/>
    <w:rsid w:val="001D0437"/>
    <w:rsid w:val="001D0604"/>
    <w:rsid w:val="001D0DD9"/>
    <w:rsid w:val="001D1217"/>
    <w:rsid w:val="001D14F1"/>
    <w:rsid w:val="001D3769"/>
    <w:rsid w:val="001D46DF"/>
    <w:rsid w:val="001D7D43"/>
    <w:rsid w:val="001E1D3E"/>
    <w:rsid w:val="001E29A8"/>
    <w:rsid w:val="001E4529"/>
    <w:rsid w:val="001F2ED8"/>
    <w:rsid w:val="001F52A4"/>
    <w:rsid w:val="0020018C"/>
    <w:rsid w:val="00202BCF"/>
    <w:rsid w:val="00210F09"/>
    <w:rsid w:val="00226F6C"/>
    <w:rsid w:val="00230785"/>
    <w:rsid w:val="00233835"/>
    <w:rsid w:val="00236EA7"/>
    <w:rsid w:val="00237388"/>
    <w:rsid w:val="00240869"/>
    <w:rsid w:val="00244E9F"/>
    <w:rsid w:val="00245BCE"/>
    <w:rsid w:val="00251AF7"/>
    <w:rsid w:val="00252DB3"/>
    <w:rsid w:val="0025378A"/>
    <w:rsid w:val="00254DC4"/>
    <w:rsid w:val="00261F34"/>
    <w:rsid w:val="002639D4"/>
    <w:rsid w:val="002640F4"/>
    <w:rsid w:val="00265094"/>
    <w:rsid w:val="002756E2"/>
    <w:rsid w:val="0027592C"/>
    <w:rsid w:val="002770E2"/>
    <w:rsid w:val="002843B5"/>
    <w:rsid w:val="00285A58"/>
    <w:rsid w:val="002A1DA5"/>
    <w:rsid w:val="002A1E0F"/>
    <w:rsid w:val="002A1E58"/>
    <w:rsid w:val="002A22E1"/>
    <w:rsid w:val="002A3298"/>
    <w:rsid w:val="002A4217"/>
    <w:rsid w:val="002A4BB3"/>
    <w:rsid w:val="002B4379"/>
    <w:rsid w:val="002B46C6"/>
    <w:rsid w:val="002B6DDE"/>
    <w:rsid w:val="002C00E8"/>
    <w:rsid w:val="002C21F0"/>
    <w:rsid w:val="002C7577"/>
    <w:rsid w:val="002C7951"/>
    <w:rsid w:val="002D72A7"/>
    <w:rsid w:val="002D78AD"/>
    <w:rsid w:val="002D78D3"/>
    <w:rsid w:val="002E11F9"/>
    <w:rsid w:val="002E1613"/>
    <w:rsid w:val="002E1A92"/>
    <w:rsid w:val="002E487D"/>
    <w:rsid w:val="002E6F09"/>
    <w:rsid w:val="002E739C"/>
    <w:rsid w:val="002F06B6"/>
    <w:rsid w:val="002F1B4D"/>
    <w:rsid w:val="002F3499"/>
    <w:rsid w:val="00305486"/>
    <w:rsid w:val="003070AB"/>
    <w:rsid w:val="0031054D"/>
    <w:rsid w:val="003173DC"/>
    <w:rsid w:val="00320F01"/>
    <w:rsid w:val="00321FC4"/>
    <w:rsid w:val="00324A95"/>
    <w:rsid w:val="00324B2C"/>
    <w:rsid w:val="00325992"/>
    <w:rsid w:val="0033140A"/>
    <w:rsid w:val="003317AB"/>
    <w:rsid w:val="003428E5"/>
    <w:rsid w:val="00342EE8"/>
    <w:rsid w:val="00343FA9"/>
    <w:rsid w:val="00350300"/>
    <w:rsid w:val="00350ED8"/>
    <w:rsid w:val="003524EB"/>
    <w:rsid w:val="003525B7"/>
    <w:rsid w:val="00355172"/>
    <w:rsid w:val="00355593"/>
    <w:rsid w:val="00356620"/>
    <w:rsid w:val="00362A07"/>
    <w:rsid w:val="00367891"/>
    <w:rsid w:val="00371323"/>
    <w:rsid w:val="00371374"/>
    <w:rsid w:val="003715E1"/>
    <w:rsid w:val="00376497"/>
    <w:rsid w:val="003766A0"/>
    <w:rsid w:val="00381386"/>
    <w:rsid w:val="00384C7F"/>
    <w:rsid w:val="00385F63"/>
    <w:rsid w:val="00386C20"/>
    <w:rsid w:val="0039006F"/>
    <w:rsid w:val="00390354"/>
    <w:rsid w:val="00391CA4"/>
    <w:rsid w:val="0039437F"/>
    <w:rsid w:val="0039796C"/>
    <w:rsid w:val="003A137B"/>
    <w:rsid w:val="003A1B0F"/>
    <w:rsid w:val="003A2562"/>
    <w:rsid w:val="003A7AEA"/>
    <w:rsid w:val="003B6846"/>
    <w:rsid w:val="003C2785"/>
    <w:rsid w:val="003C395D"/>
    <w:rsid w:val="003C685B"/>
    <w:rsid w:val="003D0038"/>
    <w:rsid w:val="003D1199"/>
    <w:rsid w:val="003D1D9F"/>
    <w:rsid w:val="003D4781"/>
    <w:rsid w:val="003E233A"/>
    <w:rsid w:val="003E409F"/>
    <w:rsid w:val="003F23A8"/>
    <w:rsid w:val="003F273B"/>
    <w:rsid w:val="003F3776"/>
    <w:rsid w:val="0040075F"/>
    <w:rsid w:val="004017E3"/>
    <w:rsid w:val="00404167"/>
    <w:rsid w:val="00406032"/>
    <w:rsid w:val="00406EBC"/>
    <w:rsid w:val="004104C8"/>
    <w:rsid w:val="004123FE"/>
    <w:rsid w:val="00413D07"/>
    <w:rsid w:val="00414328"/>
    <w:rsid w:val="004151BE"/>
    <w:rsid w:val="00415F82"/>
    <w:rsid w:val="004201AF"/>
    <w:rsid w:val="00420453"/>
    <w:rsid w:val="00420FF8"/>
    <w:rsid w:val="00422BE8"/>
    <w:rsid w:val="004240C3"/>
    <w:rsid w:val="004241C3"/>
    <w:rsid w:val="00427654"/>
    <w:rsid w:val="0043305D"/>
    <w:rsid w:val="00440315"/>
    <w:rsid w:val="004433E4"/>
    <w:rsid w:val="004437FF"/>
    <w:rsid w:val="00443C67"/>
    <w:rsid w:val="0044524C"/>
    <w:rsid w:val="00445720"/>
    <w:rsid w:val="0045259E"/>
    <w:rsid w:val="0045288E"/>
    <w:rsid w:val="0045336E"/>
    <w:rsid w:val="0046007F"/>
    <w:rsid w:val="00462E83"/>
    <w:rsid w:val="00463295"/>
    <w:rsid w:val="00466941"/>
    <w:rsid w:val="00466F3E"/>
    <w:rsid w:val="004678D5"/>
    <w:rsid w:val="00467996"/>
    <w:rsid w:val="004704D4"/>
    <w:rsid w:val="004713CA"/>
    <w:rsid w:val="00473FBE"/>
    <w:rsid w:val="00486046"/>
    <w:rsid w:val="00486DB4"/>
    <w:rsid w:val="0049009C"/>
    <w:rsid w:val="00494154"/>
    <w:rsid w:val="00494438"/>
    <w:rsid w:val="0049680A"/>
    <w:rsid w:val="004A3B77"/>
    <w:rsid w:val="004A4CBA"/>
    <w:rsid w:val="004A6E65"/>
    <w:rsid w:val="004B03D9"/>
    <w:rsid w:val="004B119B"/>
    <w:rsid w:val="004B1AC4"/>
    <w:rsid w:val="004B2EB7"/>
    <w:rsid w:val="004B7560"/>
    <w:rsid w:val="004C27FD"/>
    <w:rsid w:val="004C40DD"/>
    <w:rsid w:val="004C4F36"/>
    <w:rsid w:val="004C7A4C"/>
    <w:rsid w:val="004D112C"/>
    <w:rsid w:val="004D45BE"/>
    <w:rsid w:val="004D4E30"/>
    <w:rsid w:val="004D697D"/>
    <w:rsid w:val="004E208E"/>
    <w:rsid w:val="004E349F"/>
    <w:rsid w:val="004E38E4"/>
    <w:rsid w:val="004E5776"/>
    <w:rsid w:val="004E6DBB"/>
    <w:rsid w:val="004E6F33"/>
    <w:rsid w:val="004F1818"/>
    <w:rsid w:val="004F1A2E"/>
    <w:rsid w:val="0050030A"/>
    <w:rsid w:val="005008A6"/>
    <w:rsid w:val="00503015"/>
    <w:rsid w:val="0051141D"/>
    <w:rsid w:val="00517EEE"/>
    <w:rsid w:val="005241C7"/>
    <w:rsid w:val="00526015"/>
    <w:rsid w:val="00526E7A"/>
    <w:rsid w:val="00527777"/>
    <w:rsid w:val="00530018"/>
    <w:rsid w:val="00540124"/>
    <w:rsid w:val="005429DA"/>
    <w:rsid w:val="0054324C"/>
    <w:rsid w:val="005432FF"/>
    <w:rsid w:val="00543A0B"/>
    <w:rsid w:val="00544F83"/>
    <w:rsid w:val="005459E6"/>
    <w:rsid w:val="005468C0"/>
    <w:rsid w:val="00553621"/>
    <w:rsid w:val="00553969"/>
    <w:rsid w:val="00553A16"/>
    <w:rsid w:val="00555891"/>
    <w:rsid w:val="005605C0"/>
    <w:rsid w:val="005613AB"/>
    <w:rsid w:val="0056481C"/>
    <w:rsid w:val="00565C14"/>
    <w:rsid w:val="00571496"/>
    <w:rsid w:val="00571F18"/>
    <w:rsid w:val="005750F9"/>
    <w:rsid w:val="00581AC6"/>
    <w:rsid w:val="005837CD"/>
    <w:rsid w:val="00584324"/>
    <w:rsid w:val="0058590E"/>
    <w:rsid w:val="00595791"/>
    <w:rsid w:val="005A01E9"/>
    <w:rsid w:val="005A5ED9"/>
    <w:rsid w:val="005A7C51"/>
    <w:rsid w:val="005B1CB6"/>
    <w:rsid w:val="005B695D"/>
    <w:rsid w:val="005B7DA6"/>
    <w:rsid w:val="005C2C12"/>
    <w:rsid w:val="005C36B1"/>
    <w:rsid w:val="005C4414"/>
    <w:rsid w:val="005C617D"/>
    <w:rsid w:val="005C7F76"/>
    <w:rsid w:val="005E1D5F"/>
    <w:rsid w:val="005E27DC"/>
    <w:rsid w:val="005F1BAB"/>
    <w:rsid w:val="005F2CD1"/>
    <w:rsid w:val="005F31EF"/>
    <w:rsid w:val="00600E19"/>
    <w:rsid w:val="006023C7"/>
    <w:rsid w:val="00604301"/>
    <w:rsid w:val="006073D9"/>
    <w:rsid w:val="0061199E"/>
    <w:rsid w:val="00614AF9"/>
    <w:rsid w:val="00614F17"/>
    <w:rsid w:val="00616B03"/>
    <w:rsid w:val="00622450"/>
    <w:rsid w:val="00622587"/>
    <w:rsid w:val="00625E10"/>
    <w:rsid w:val="00626180"/>
    <w:rsid w:val="00630441"/>
    <w:rsid w:val="006314D1"/>
    <w:rsid w:val="00631833"/>
    <w:rsid w:val="00633B3B"/>
    <w:rsid w:val="006402DB"/>
    <w:rsid w:val="006448F7"/>
    <w:rsid w:val="00646176"/>
    <w:rsid w:val="00650B89"/>
    <w:rsid w:val="006528EA"/>
    <w:rsid w:val="00654098"/>
    <w:rsid w:val="006543D5"/>
    <w:rsid w:val="0066082D"/>
    <w:rsid w:val="00662062"/>
    <w:rsid w:val="00662D74"/>
    <w:rsid w:val="00663F98"/>
    <w:rsid w:val="00665DC8"/>
    <w:rsid w:val="00667D83"/>
    <w:rsid w:val="00670B53"/>
    <w:rsid w:val="00670F66"/>
    <w:rsid w:val="0067759B"/>
    <w:rsid w:val="00677DA1"/>
    <w:rsid w:val="006819FD"/>
    <w:rsid w:val="0068358C"/>
    <w:rsid w:val="00684F06"/>
    <w:rsid w:val="00692FB5"/>
    <w:rsid w:val="0069351A"/>
    <w:rsid w:val="00694310"/>
    <w:rsid w:val="00694970"/>
    <w:rsid w:val="006969A7"/>
    <w:rsid w:val="006972CF"/>
    <w:rsid w:val="006A01F4"/>
    <w:rsid w:val="006B3C62"/>
    <w:rsid w:val="006C0B38"/>
    <w:rsid w:val="006C3007"/>
    <w:rsid w:val="006D0705"/>
    <w:rsid w:val="006D073F"/>
    <w:rsid w:val="006D33D7"/>
    <w:rsid w:val="006D45D9"/>
    <w:rsid w:val="006D490D"/>
    <w:rsid w:val="006D76D7"/>
    <w:rsid w:val="006E3F0F"/>
    <w:rsid w:val="006F260B"/>
    <w:rsid w:val="006F3D40"/>
    <w:rsid w:val="006F5258"/>
    <w:rsid w:val="007021D7"/>
    <w:rsid w:val="007023C7"/>
    <w:rsid w:val="00703F7A"/>
    <w:rsid w:val="00705F69"/>
    <w:rsid w:val="0070688D"/>
    <w:rsid w:val="00710EBE"/>
    <w:rsid w:val="0071231E"/>
    <w:rsid w:val="00715C63"/>
    <w:rsid w:val="007164F3"/>
    <w:rsid w:val="00717388"/>
    <w:rsid w:val="00721A57"/>
    <w:rsid w:val="00726209"/>
    <w:rsid w:val="007276BD"/>
    <w:rsid w:val="007300BC"/>
    <w:rsid w:val="00741023"/>
    <w:rsid w:val="007415A2"/>
    <w:rsid w:val="007429D8"/>
    <w:rsid w:val="0074418B"/>
    <w:rsid w:val="00744DBD"/>
    <w:rsid w:val="00745DBE"/>
    <w:rsid w:val="00753F41"/>
    <w:rsid w:val="00757B33"/>
    <w:rsid w:val="0076056B"/>
    <w:rsid w:val="00762950"/>
    <w:rsid w:val="00763AEF"/>
    <w:rsid w:val="00770232"/>
    <w:rsid w:val="0077266B"/>
    <w:rsid w:val="00772E5D"/>
    <w:rsid w:val="00773295"/>
    <w:rsid w:val="0077451E"/>
    <w:rsid w:val="00775048"/>
    <w:rsid w:val="00777E00"/>
    <w:rsid w:val="007823F6"/>
    <w:rsid w:val="00785116"/>
    <w:rsid w:val="00785DFB"/>
    <w:rsid w:val="00786BB3"/>
    <w:rsid w:val="007957A5"/>
    <w:rsid w:val="00796AF6"/>
    <w:rsid w:val="007A1279"/>
    <w:rsid w:val="007A37C0"/>
    <w:rsid w:val="007A6075"/>
    <w:rsid w:val="007B0076"/>
    <w:rsid w:val="007B6F75"/>
    <w:rsid w:val="007C196C"/>
    <w:rsid w:val="007C302A"/>
    <w:rsid w:val="007C52B5"/>
    <w:rsid w:val="007C533C"/>
    <w:rsid w:val="007C6B57"/>
    <w:rsid w:val="007D0B35"/>
    <w:rsid w:val="007D6D68"/>
    <w:rsid w:val="007D72B3"/>
    <w:rsid w:val="007E121C"/>
    <w:rsid w:val="007E7EA5"/>
    <w:rsid w:val="007F0187"/>
    <w:rsid w:val="007F0189"/>
    <w:rsid w:val="007F30B8"/>
    <w:rsid w:val="007F40E6"/>
    <w:rsid w:val="007F4953"/>
    <w:rsid w:val="007F694A"/>
    <w:rsid w:val="007F6DE1"/>
    <w:rsid w:val="008000A1"/>
    <w:rsid w:val="00800E93"/>
    <w:rsid w:val="0080192F"/>
    <w:rsid w:val="00801F0C"/>
    <w:rsid w:val="00806FD2"/>
    <w:rsid w:val="00812838"/>
    <w:rsid w:val="00813082"/>
    <w:rsid w:val="00813129"/>
    <w:rsid w:val="0081335A"/>
    <w:rsid w:val="008140BF"/>
    <w:rsid w:val="00817DEF"/>
    <w:rsid w:val="008217F3"/>
    <w:rsid w:val="008231AF"/>
    <w:rsid w:val="00825CA3"/>
    <w:rsid w:val="0082691D"/>
    <w:rsid w:val="00827176"/>
    <w:rsid w:val="008325E1"/>
    <w:rsid w:val="00832B73"/>
    <w:rsid w:val="00836202"/>
    <w:rsid w:val="00841259"/>
    <w:rsid w:val="00841D50"/>
    <w:rsid w:val="00842E11"/>
    <w:rsid w:val="00853B00"/>
    <w:rsid w:val="0085444E"/>
    <w:rsid w:val="00854B60"/>
    <w:rsid w:val="0086046C"/>
    <w:rsid w:val="00862B85"/>
    <w:rsid w:val="00866D13"/>
    <w:rsid w:val="00866ED5"/>
    <w:rsid w:val="0086701F"/>
    <w:rsid w:val="00870ACF"/>
    <w:rsid w:val="00870DC5"/>
    <w:rsid w:val="00874841"/>
    <w:rsid w:val="008759BC"/>
    <w:rsid w:val="00876874"/>
    <w:rsid w:val="0088238C"/>
    <w:rsid w:val="00883470"/>
    <w:rsid w:val="008865B4"/>
    <w:rsid w:val="00886D1A"/>
    <w:rsid w:val="008902CF"/>
    <w:rsid w:val="00892932"/>
    <w:rsid w:val="0089696A"/>
    <w:rsid w:val="00896A1C"/>
    <w:rsid w:val="008A3343"/>
    <w:rsid w:val="008A3854"/>
    <w:rsid w:val="008A39DB"/>
    <w:rsid w:val="008A42CB"/>
    <w:rsid w:val="008A4C1A"/>
    <w:rsid w:val="008A4E78"/>
    <w:rsid w:val="008A5E85"/>
    <w:rsid w:val="008A7F34"/>
    <w:rsid w:val="008B07B3"/>
    <w:rsid w:val="008B65BF"/>
    <w:rsid w:val="008B7445"/>
    <w:rsid w:val="008C22AC"/>
    <w:rsid w:val="008C2D11"/>
    <w:rsid w:val="008C3E25"/>
    <w:rsid w:val="008C4D43"/>
    <w:rsid w:val="008C61FC"/>
    <w:rsid w:val="008C6E39"/>
    <w:rsid w:val="008D0FAA"/>
    <w:rsid w:val="008D7DBB"/>
    <w:rsid w:val="008E47D1"/>
    <w:rsid w:val="008E5952"/>
    <w:rsid w:val="008E6FEA"/>
    <w:rsid w:val="008F10F9"/>
    <w:rsid w:val="008F7F09"/>
    <w:rsid w:val="00902893"/>
    <w:rsid w:val="00903039"/>
    <w:rsid w:val="00903605"/>
    <w:rsid w:val="00903FEC"/>
    <w:rsid w:val="0090514C"/>
    <w:rsid w:val="0091147F"/>
    <w:rsid w:val="0091407A"/>
    <w:rsid w:val="00915606"/>
    <w:rsid w:val="00916DCE"/>
    <w:rsid w:val="00920E88"/>
    <w:rsid w:val="00920F4A"/>
    <w:rsid w:val="00924FF4"/>
    <w:rsid w:val="0092530D"/>
    <w:rsid w:val="009261A2"/>
    <w:rsid w:val="009300C2"/>
    <w:rsid w:val="0093229C"/>
    <w:rsid w:val="00933CB7"/>
    <w:rsid w:val="009350CF"/>
    <w:rsid w:val="00946B67"/>
    <w:rsid w:val="00947675"/>
    <w:rsid w:val="00947D95"/>
    <w:rsid w:val="00951133"/>
    <w:rsid w:val="00951A0A"/>
    <w:rsid w:val="009532BC"/>
    <w:rsid w:val="00955455"/>
    <w:rsid w:val="00960A19"/>
    <w:rsid w:val="00967869"/>
    <w:rsid w:val="00967AB5"/>
    <w:rsid w:val="00972DB3"/>
    <w:rsid w:val="00973F65"/>
    <w:rsid w:val="00975E10"/>
    <w:rsid w:val="00982F3D"/>
    <w:rsid w:val="00986139"/>
    <w:rsid w:val="00990490"/>
    <w:rsid w:val="009907CD"/>
    <w:rsid w:val="009907E4"/>
    <w:rsid w:val="009912C7"/>
    <w:rsid w:val="00992EEC"/>
    <w:rsid w:val="009947FC"/>
    <w:rsid w:val="009948A8"/>
    <w:rsid w:val="00995CF4"/>
    <w:rsid w:val="00997074"/>
    <w:rsid w:val="009A0720"/>
    <w:rsid w:val="009A2C79"/>
    <w:rsid w:val="009A2D2A"/>
    <w:rsid w:val="009A4BE1"/>
    <w:rsid w:val="009A5BF4"/>
    <w:rsid w:val="009B01A5"/>
    <w:rsid w:val="009B38BB"/>
    <w:rsid w:val="009B48C2"/>
    <w:rsid w:val="009B663C"/>
    <w:rsid w:val="009C15A2"/>
    <w:rsid w:val="009C2D02"/>
    <w:rsid w:val="009C6369"/>
    <w:rsid w:val="009C6CDD"/>
    <w:rsid w:val="009C7507"/>
    <w:rsid w:val="009D14CF"/>
    <w:rsid w:val="009D5E4A"/>
    <w:rsid w:val="009E2154"/>
    <w:rsid w:val="009E5F71"/>
    <w:rsid w:val="009F286A"/>
    <w:rsid w:val="009F37FC"/>
    <w:rsid w:val="009F7DC0"/>
    <w:rsid w:val="00A01ACE"/>
    <w:rsid w:val="00A01CCE"/>
    <w:rsid w:val="00A02D6B"/>
    <w:rsid w:val="00A03943"/>
    <w:rsid w:val="00A057FC"/>
    <w:rsid w:val="00A073DC"/>
    <w:rsid w:val="00A112BC"/>
    <w:rsid w:val="00A1325D"/>
    <w:rsid w:val="00A13D93"/>
    <w:rsid w:val="00A177A6"/>
    <w:rsid w:val="00A24A63"/>
    <w:rsid w:val="00A24F6D"/>
    <w:rsid w:val="00A261D0"/>
    <w:rsid w:val="00A35186"/>
    <w:rsid w:val="00A36006"/>
    <w:rsid w:val="00A41D97"/>
    <w:rsid w:val="00A45C0F"/>
    <w:rsid w:val="00A479D0"/>
    <w:rsid w:val="00A50039"/>
    <w:rsid w:val="00A524AC"/>
    <w:rsid w:val="00A55DCD"/>
    <w:rsid w:val="00A60477"/>
    <w:rsid w:val="00A61D1C"/>
    <w:rsid w:val="00A61D29"/>
    <w:rsid w:val="00A62652"/>
    <w:rsid w:val="00A63132"/>
    <w:rsid w:val="00A72C63"/>
    <w:rsid w:val="00A7548A"/>
    <w:rsid w:val="00A83B53"/>
    <w:rsid w:val="00A939E7"/>
    <w:rsid w:val="00A976A6"/>
    <w:rsid w:val="00AA0A93"/>
    <w:rsid w:val="00AA359A"/>
    <w:rsid w:val="00AA516C"/>
    <w:rsid w:val="00AB00EC"/>
    <w:rsid w:val="00AB1068"/>
    <w:rsid w:val="00AB13AC"/>
    <w:rsid w:val="00AB1600"/>
    <w:rsid w:val="00AB258F"/>
    <w:rsid w:val="00AB3A63"/>
    <w:rsid w:val="00AB5EF2"/>
    <w:rsid w:val="00AB7DF3"/>
    <w:rsid w:val="00AC0775"/>
    <w:rsid w:val="00AC33DA"/>
    <w:rsid w:val="00AC3744"/>
    <w:rsid w:val="00AC397C"/>
    <w:rsid w:val="00AC4024"/>
    <w:rsid w:val="00AC5495"/>
    <w:rsid w:val="00AD069E"/>
    <w:rsid w:val="00AD3852"/>
    <w:rsid w:val="00AD48C4"/>
    <w:rsid w:val="00AD4ACE"/>
    <w:rsid w:val="00AD64D4"/>
    <w:rsid w:val="00AE0C65"/>
    <w:rsid w:val="00AE11C2"/>
    <w:rsid w:val="00AE383C"/>
    <w:rsid w:val="00AE5252"/>
    <w:rsid w:val="00AE583F"/>
    <w:rsid w:val="00AE7D2D"/>
    <w:rsid w:val="00B04B0B"/>
    <w:rsid w:val="00B06BB5"/>
    <w:rsid w:val="00B10307"/>
    <w:rsid w:val="00B1141C"/>
    <w:rsid w:val="00B11AA3"/>
    <w:rsid w:val="00B13F20"/>
    <w:rsid w:val="00B17ECC"/>
    <w:rsid w:val="00B273A5"/>
    <w:rsid w:val="00B30EE4"/>
    <w:rsid w:val="00B30F7E"/>
    <w:rsid w:val="00B33BBB"/>
    <w:rsid w:val="00B33D49"/>
    <w:rsid w:val="00B411BE"/>
    <w:rsid w:val="00B4134A"/>
    <w:rsid w:val="00B4168A"/>
    <w:rsid w:val="00B421B0"/>
    <w:rsid w:val="00B4276B"/>
    <w:rsid w:val="00B45094"/>
    <w:rsid w:val="00B45D78"/>
    <w:rsid w:val="00B51009"/>
    <w:rsid w:val="00B51DAC"/>
    <w:rsid w:val="00B5249C"/>
    <w:rsid w:val="00B6473F"/>
    <w:rsid w:val="00B7508B"/>
    <w:rsid w:val="00B7518C"/>
    <w:rsid w:val="00B76320"/>
    <w:rsid w:val="00B81007"/>
    <w:rsid w:val="00B832B4"/>
    <w:rsid w:val="00B8354B"/>
    <w:rsid w:val="00B83F2A"/>
    <w:rsid w:val="00B878CD"/>
    <w:rsid w:val="00B905C4"/>
    <w:rsid w:val="00B92F55"/>
    <w:rsid w:val="00B933CC"/>
    <w:rsid w:val="00B945AF"/>
    <w:rsid w:val="00BA5731"/>
    <w:rsid w:val="00BA646F"/>
    <w:rsid w:val="00BA7649"/>
    <w:rsid w:val="00BB0389"/>
    <w:rsid w:val="00BB2E6B"/>
    <w:rsid w:val="00BB44AC"/>
    <w:rsid w:val="00BB7710"/>
    <w:rsid w:val="00BC0FE3"/>
    <w:rsid w:val="00BC1283"/>
    <w:rsid w:val="00BC5D70"/>
    <w:rsid w:val="00BD1382"/>
    <w:rsid w:val="00BD224D"/>
    <w:rsid w:val="00BD36DB"/>
    <w:rsid w:val="00BD7702"/>
    <w:rsid w:val="00BE12B8"/>
    <w:rsid w:val="00BE618C"/>
    <w:rsid w:val="00BE6B0B"/>
    <w:rsid w:val="00BE6C4D"/>
    <w:rsid w:val="00BE747E"/>
    <w:rsid w:val="00BE7F6D"/>
    <w:rsid w:val="00BF1E4D"/>
    <w:rsid w:val="00BF2C29"/>
    <w:rsid w:val="00BF52F0"/>
    <w:rsid w:val="00BF63F9"/>
    <w:rsid w:val="00BF797E"/>
    <w:rsid w:val="00C038F8"/>
    <w:rsid w:val="00C0474F"/>
    <w:rsid w:val="00C116F6"/>
    <w:rsid w:val="00C11DF6"/>
    <w:rsid w:val="00C142C5"/>
    <w:rsid w:val="00C22956"/>
    <w:rsid w:val="00C22FF0"/>
    <w:rsid w:val="00C2371F"/>
    <w:rsid w:val="00C25850"/>
    <w:rsid w:val="00C25967"/>
    <w:rsid w:val="00C27167"/>
    <w:rsid w:val="00C30270"/>
    <w:rsid w:val="00C30FDE"/>
    <w:rsid w:val="00C3532E"/>
    <w:rsid w:val="00C35956"/>
    <w:rsid w:val="00C4050D"/>
    <w:rsid w:val="00C50E47"/>
    <w:rsid w:val="00C51CE8"/>
    <w:rsid w:val="00C520A3"/>
    <w:rsid w:val="00C52270"/>
    <w:rsid w:val="00C54EFA"/>
    <w:rsid w:val="00C5540E"/>
    <w:rsid w:val="00C56521"/>
    <w:rsid w:val="00C60335"/>
    <w:rsid w:val="00C629C3"/>
    <w:rsid w:val="00C70983"/>
    <w:rsid w:val="00C70BB1"/>
    <w:rsid w:val="00C72A43"/>
    <w:rsid w:val="00C8211B"/>
    <w:rsid w:val="00C84138"/>
    <w:rsid w:val="00C867AA"/>
    <w:rsid w:val="00C9451C"/>
    <w:rsid w:val="00CA06A7"/>
    <w:rsid w:val="00CA3FC4"/>
    <w:rsid w:val="00CB23FC"/>
    <w:rsid w:val="00CB3A98"/>
    <w:rsid w:val="00CC22B7"/>
    <w:rsid w:val="00CC5067"/>
    <w:rsid w:val="00CC53F1"/>
    <w:rsid w:val="00CD370D"/>
    <w:rsid w:val="00CD4AB6"/>
    <w:rsid w:val="00CD4C66"/>
    <w:rsid w:val="00CD52FF"/>
    <w:rsid w:val="00CD63F0"/>
    <w:rsid w:val="00CE4162"/>
    <w:rsid w:val="00CE7DC4"/>
    <w:rsid w:val="00CF15DD"/>
    <w:rsid w:val="00D01136"/>
    <w:rsid w:val="00D02609"/>
    <w:rsid w:val="00D03D07"/>
    <w:rsid w:val="00D0427F"/>
    <w:rsid w:val="00D1183E"/>
    <w:rsid w:val="00D1309E"/>
    <w:rsid w:val="00D14D55"/>
    <w:rsid w:val="00D1538F"/>
    <w:rsid w:val="00D16E90"/>
    <w:rsid w:val="00D20BC0"/>
    <w:rsid w:val="00D22093"/>
    <w:rsid w:val="00D221C5"/>
    <w:rsid w:val="00D25C69"/>
    <w:rsid w:val="00D25D8D"/>
    <w:rsid w:val="00D27354"/>
    <w:rsid w:val="00D34C60"/>
    <w:rsid w:val="00D35745"/>
    <w:rsid w:val="00D376B0"/>
    <w:rsid w:val="00D44260"/>
    <w:rsid w:val="00D52E58"/>
    <w:rsid w:val="00D54528"/>
    <w:rsid w:val="00D57E1B"/>
    <w:rsid w:val="00D60D53"/>
    <w:rsid w:val="00D61CFF"/>
    <w:rsid w:val="00D642BD"/>
    <w:rsid w:val="00D734E1"/>
    <w:rsid w:val="00D73BE4"/>
    <w:rsid w:val="00D75247"/>
    <w:rsid w:val="00D85A59"/>
    <w:rsid w:val="00D877F5"/>
    <w:rsid w:val="00D91539"/>
    <w:rsid w:val="00D94C26"/>
    <w:rsid w:val="00D94EF0"/>
    <w:rsid w:val="00DA0939"/>
    <w:rsid w:val="00DA108B"/>
    <w:rsid w:val="00DA4475"/>
    <w:rsid w:val="00DA6C95"/>
    <w:rsid w:val="00DB0A55"/>
    <w:rsid w:val="00DB413A"/>
    <w:rsid w:val="00DB7338"/>
    <w:rsid w:val="00DC0AED"/>
    <w:rsid w:val="00DC270F"/>
    <w:rsid w:val="00DC2C8D"/>
    <w:rsid w:val="00DC34BE"/>
    <w:rsid w:val="00DC427A"/>
    <w:rsid w:val="00DC4EAD"/>
    <w:rsid w:val="00DC6E88"/>
    <w:rsid w:val="00DD0A8F"/>
    <w:rsid w:val="00DD28B1"/>
    <w:rsid w:val="00DD64D8"/>
    <w:rsid w:val="00DE2FCE"/>
    <w:rsid w:val="00DE59C7"/>
    <w:rsid w:val="00DE66DD"/>
    <w:rsid w:val="00DF1331"/>
    <w:rsid w:val="00DF4E82"/>
    <w:rsid w:val="00DF6A1E"/>
    <w:rsid w:val="00E027FA"/>
    <w:rsid w:val="00E03CD3"/>
    <w:rsid w:val="00E0536A"/>
    <w:rsid w:val="00E100C4"/>
    <w:rsid w:val="00E10C2D"/>
    <w:rsid w:val="00E15C16"/>
    <w:rsid w:val="00E16E22"/>
    <w:rsid w:val="00E16F86"/>
    <w:rsid w:val="00E16FEC"/>
    <w:rsid w:val="00E1706E"/>
    <w:rsid w:val="00E20470"/>
    <w:rsid w:val="00E20B9C"/>
    <w:rsid w:val="00E22AB4"/>
    <w:rsid w:val="00E248E0"/>
    <w:rsid w:val="00E25ADF"/>
    <w:rsid w:val="00E2756F"/>
    <w:rsid w:val="00E31D44"/>
    <w:rsid w:val="00E31FF0"/>
    <w:rsid w:val="00E3439C"/>
    <w:rsid w:val="00E34824"/>
    <w:rsid w:val="00E3667A"/>
    <w:rsid w:val="00E37D18"/>
    <w:rsid w:val="00E425ED"/>
    <w:rsid w:val="00E42F25"/>
    <w:rsid w:val="00E4427A"/>
    <w:rsid w:val="00E445AD"/>
    <w:rsid w:val="00E4522D"/>
    <w:rsid w:val="00E52024"/>
    <w:rsid w:val="00E53F6E"/>
    <w:rsid w:val="00E549E5"/>
    <w:rsid w:val="00E55535"/>
    <w:rsid w:val="00E57057"/>
    <w:rsid w:val="00E6084F"/>
    <w:rsid w:val="00E61DEE"/>
    <w:rsid w:val="00E638AF"/>
    <w:rsid w:val="00E657BC"/>
    <w:rsid w:val="00E66990"/>
    <w:rsid w:val="00E71B6E"/>
    <w:rsid w:val="00E72354"/>
    <w:rsid w:val="00E730BF"/>
    <w:rsid w:val="00E805A3"/>
    <w:rsid w:val="00E85FD3"/>
    <w:rsid w:val="00E920C4"/>
    <w:rsid w:val="00E93BB1"/>
    <w:rsid w:val="00E9483B"/>
    <w:rsid w:val="00E9589E"/>
    <w:rsid w:val="00E96445"/>
    <w:rsid w:val="00E97D0C"/>
    <w:rsid w:val="00EA1700"/>
    <w:rsid w:val="00EA22A7"/>
    <w:rsid w:val="00EA2B36"/>
    <w:rsid w:val="00EA2F75"/>
    <w:rsid w:val="00EA3547"/>
    <w:rsid w:val="00EA75CA"/>
    <w:rsid w:val="00EB5ED0"/>
    <w:rsid w:val="00EB7C8C"/>
    <w:rsid w:val="00EB7DD1"/>
    <w:rsid w:val="00EC2092"/>
    <w:rsid w:val="00EC406F"/>
    <w:rsid w:val="00EC482F"/>
    <w:rsid w:val="00EC5153"/>
    <w:rsid w:val="00EC5D4D"/>
    <w:rsid w:val="00ED0F12"/>
    <w:rsid w:val="00ED1AD7"/>
    <w:rsid w:val="00ED4106"/>
    <w:rsid w:val="00ED4D13"/>
    <w:rsid w:val="00EE0686"/>
    <w:rsid w:val="00EE0E9D"/>
    <w:rsid w:val="00EE3608"/>
    <w:rsid w:val="00EE6135"/>
    <w:rsid w:val="00EE76A1"/>
    <w:rsid w:val="00EF25ED"/>
    <w:rsid w:val="00EF2AA7"/>
    <w:rsid w:val="00EF2B86"/>
    <w:rsid w:val="00EF32EE"/>
    <w:rsid w:val="00EF478D"/>
    <w:rsid w:val="00F017FC"/>
    <w:rsid w:val="00F030A9"/>
    <w:rsid w:val="00F04AEA"/>
    <w:rsid w:val="00F05712"/>
    <w:rsid w:val="00F07C45"/>
    <w:rsid w:val="00F1021A"/>
    <w:rsid w:val="00F1193A"/>
    <w:rsid w:val="00F13068"/>
    <w:rsid w:val="00F14D8A"/>
    <w:rsid w:val="00F14DC5"/>
    <w:rsid w:val="00F261DB"/>
    <w:rsid w:val="00F27EB2"/>
    <w:rsid w:val="00F3109A"/>
    <w:rsid w:val="00F32B3E"/>
    <w:rsid w:val="00F33155"/>
    <w:rsid w:val="00F34041"/>
    <w:rsid w:val="00F351E1"/>
    <w:rsid w:val="00F36774"/>
    <w:rsid w:val="00F42AE1"/>
    <w:rsid w:val="00F60FE2"/>
    <w:rsid w:val="00F61C6B"/>
    <w:rsid w:val="00F64E5F"/>
    <w:rsid w:val="00F7366C"/>
    <w:rsid w:val="00F73AFE"/>
    <w:rsid w:val="00F8293E"/>
    <w:rsid w:val="00F85A12"/>
    <w:rsid w:val="00F86555"/>
    <w:rsid w:val="00F87514"/>
    <w:rsid w:val="00F90476"/>
    <w:rsid w:val="00F90AD6"/>
    <w:rsid w:val="00F91599"/>
    <w:rsid w:val="00F918F1"/>
    <w:rsid w:val="00F92836"/>
    <w:rsid w:val="00F94B88"/>
    <w:rsid w:val="00F97DE7"/>
    <w:rsid w:val="00FA0052"/>
    <w:rsid w:val="00FA12FB"/>
    <w:rsid w:val="00FA648F"/>
    <w:rsid w:val="00FB1363"/>
    <w:rsid w:val="00FB690C"/>
    <w:rsid w:val="00FB6BAB"/>
    <w:rsid w:val="00FB7677"/>
    <w:rsid w:val="00FC7EB4"/>
    <w:rsid w:val="00FD0AEE"/>
    <w:rsid w:val="00FD42A0"/>
    <w:rsid w:val="00FD4D75"/>
    <w:rsid w:val="00FD5058"/>
    <w:rsid w:val="00FD62B5"/>
    <w:rsid w:val="00FD709E"/>
    <w:rsid w:val="00FE04E4"/>
    <w:rsid w:val="00FE32BB"/>
    <w:rsid w:val="00FE5ECE"/>
    <w:rsid w:val="00FF00E9"/>
    <w:rsid w:val="00FF1000"/>
    <w:rsid w:val="00FF502E"/>
    <w:rsid w:val="00FF538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79E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0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5C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3E9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59BC"/>
    <w:pPr>
      <w:spacing w:before="100" w:beforeAutospacing="1" w:after="100" w:afterAutospacing="1"/>
    </w:pPr>
    <w:rPr>
      <w:rFonts w:ascii="Times New Roman" w:hAnsi="Times New Roman" w:cs="Times New Roman"/>
      <w:lang w:bidi="he-IL"/>
    </w:rPr>
  </w:style>
  <w:style w:type="character" w:styleId="Strong">
    <w:name w:val="Strong"/>
    <w:basedOn w:val="DefaultParagraphFont"/>
    <w:uiPriority w:val="22"/>
    <w:qFormat/>
    <w:rsid w:val="008759BC"/>
    <w:rPr>
      <w:b/>
      <w:bCs/>
    </w:rPr>
  </w:style>
  <w:style w:type="table" w:styleId="PlainTable3">
    <w:name w:val="Plain Table 3"/>
    <w:basedOn w:val="TableNormal"/>
    <w:uiPriority w:val="43"/>
    <w:rsid w:val="001477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443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74"/>
    <w:pPr>
      <w:ind w:left="720"/>
      <w:contextualSpacing/>
    </w:pPr>
  </w:style>
  <w:style w:type="character" w:customStyle="1" w:styleId="Heading1Char">
    <w:name w:val="Heading 1 Char"/>
    <w:basedOn w:val="DefaultParagraphFont"/>
    <w:link w:val="Heading1"/>
    <w:uiPriority w:val="9"/>
    <w:rsid w:val="003E409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F85A12"/>
    <w:rPr>
      <w:sz w:val="16"/>
      <w:szCs w:val="16"/>
    </w:rPr>
  </w:style>
  <w:style w:type="paragraph" w:styleId="CommentText">
    <w:name w:val="annotation text"/>
    <w:basedOn w:val="Normal"/>
    <w:link w:val="CommentTextChar"/>
    <w:uiPriority w:val="99"/>
    <w:unhideWhenUsed/>
    <w:rsid w:val="00F85A12"/>
    <w:rPr>
      <w:sz w:val="20"/>
      <w:szCs w:val="20"/>
    </w:rPr>
  </w:style>
  <w:style w:type="character" w:customStyle="1" w:styleId="CommentTextChar">
    <w:name w:val="Comment Text Char"/>
    <w:basedOn w:val="DefaultParagraphFont"/>
    <w:link w:val="CommentText"/>
    <w:uiPriority w:val="99"/>
    <w:rsid w:val="00F85A12"/>
    <w:rPr>
      <w:sz w:val="20"/>
      <w:szCs w:val="20"/>
    </w:rPr>
  </w:style>
  <w:style w:type="paragraph" w:styleId="CommentSubject">
    <w:name w:val="annotation subject"/>
    <w:basedOn w:val="CommentText"/>
    <w:next w:val="CommentText"/>
    <w:link w:val="CommentSubjectChar"/>
    <w:uiPriority w:val="99"/>
    <w:semiHidden/>
    <w:unhideWhenUsed/>
    <w:rsid w:val="00F85A12"/>
    <w:rPr>
      <w:b/>
      <w:bCs/>
    </w:rPr>
  </w:style>
  <w:style w:type="character" w:customStyle="1" w:styleId="CommentSubjectChar">
    <w:name w:val="Comment Subject Char"/>
    <w:basedOn w:val="CommentTextChar"/>
    <w:link w:val="CommentSubject"/>
    <w:uiPriority w:val="99"/>
    <w:semiHidden/>
    <w:rsid w:val="00F85A12"/>
    <w:rPr>
      <w:b/>
      <w:bCs/>
      <w:sz w:val="20"/>
      <w:szCs w:val="20"/>
    </w:rPr>
  </w:style>
  <w:style w:type="paragraph" w:styleId="BalloonText">
    <w:name w:val="Balloon Text"/>
    <w:basedOn w:val="Normal"/>
    <w:link w:val="BalloonTextChar"/>
    <w:uiPriority w:val="99"/>
    <w:semiHidden/>
    <w:unhideWhenUsed/>
    <w:rsid w:val="00F8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12"/>
    <w:rPr>
      <w:rFonts w:ascii="Segoe UI" w:hAnsi="Segoe UI" w:cs="Segoe UI"/>
      <w:sz w:val="18"/>
      <w:szCs w:val="18"/>
    </w:rPr>
  </w:style>
  <w:style w:type="character" w:customStyle="1" w:styleId="Heading2Char">
    <w:name w:val="Heading 2 Char"/>
    <w:basedOn w:val="DefaultParagraphFont"/>
    <w:link w:val="Heading2"/>
    <w:uiPriority w:val="9"/>
    <w:rsid w:val="00A45C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3E97"/>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unhideWhenUsed/>
    <w:rsid w:val="00355593"/>
    <w:rPr>
      <w:sz w:val="20"/>
      <w:szCs w:val="20"/>
    </w:rPr>
  </w:style>
  <w:style w:type="character" w:customStyle="1" w:styleId="FootnoteTextChar">
    <w:name w:val="Footnote Text Char"/>
    <w:basedOn w:val="DefaultParagraphFont"/>
    <w:link w:val="FootnoteText"/>
    <w:uiPriority w:val="99"/>
    <w:rsid w:val="00355593"/>
    <w:rPr>
      <w:sz w:val="20"/>
      <w:szCs w:val="20"/>
    </w:rPr>
  </w:style>
  <w:style w:type="character" w:styleId="FootnoteReference">
    <w:name w:val="footnote reference"/>
    <w:basedOn w:val="DefaultParagraphFont"/>
    <w:uiPriority w:val="99"/>
    <w:semiHidden/>
    <w:unhideWhenUsed/>
    <w:rsid w:val="00355593"/>
    <w:rPr>
      <w:vertAlign w:val="superscript"/>
    </w:rPr>
  </w:style>
  <w:style w:type="paragraph" w:styleId="EndnoteText">
    <w:name w:val="endnote text"/>
    <w:basedOn w:val="Normal"/>
    <w:link w:val="EndnoteTextChar"/>
    <w:uiPriority w:val="99"/>
    <w:unhideWhenUsed/>
    <w:rsid w:val="00FD4D75"/>
    <w:pPr>
      <w:numPr>
        <w:numId w:val="4"/>
      </w:numPr>
    </w:pPr>
    <w:rPr>
      <w:sz w:val="20"/>
      <w:szCs w:val="20"/>
    </w:rPr>
  </w:style>
  <w:style w:type="character" w:customStyle="1" w:styleId="EndnoteTextChar">
    <w:name w:val="Endnote Text Char"/>
    <w:basedOn w:val="DefaultParagraphFont"/>
    <w:link w:val="EndnoteText"/>
    <w:uiPriority w:val="99"/>
    <w:rsid w:val="00FD4D75"/>
    <w:rPr>
      <w:sz w:val="20"/>
      <w:szCs w:val="20"/>
    </w:rPr>
  </w:style>
  <w:style w:type="character" w:styleId="EndnoteReference">
    <w:name w:val="endnote reference"/>
    <w:basedOn w:val="DefaultParagraphFont"/>
    <w:uiPriority w:val="99"/>
    <w:semiHidden/>
    <w:unhideWhenUsed/>
    <w:rsid w:val="00FD4D75"/>
    <w:rPr>
      <w:vertAlign w:val="superscript"/>
    </w:rPr>
  </w:style>
  <w:style w:type="character" w:customStyle="1" w:styleId="authors">
    <w:name w:val="authors"/>
    <w:basedOn w:val="DefaultParagraphFont"/>
    <w:rsid w:val="00967AB5"/>
  </w:style>
  <w:style w:type="character" w:customStyle="1" w:styleId="Date1">
    <w:name w:val="Date1"/>
    <w:basedOn w:val="DefaultParagraphFont"/>
    <w:rsid w:val="00967AB5"/>
  </w:style>
  <w:style w:type="character" w:customStyle="1" w:styleId="arttitle">
    <w:name w:val="art_title"/>
    <w:basedOn w:val="DefaultParagraphFont"/>
    <w:rsid w:val="00967AB5"/>
  </w:style>
  <w:style w:type="character" w:customStyle="1" w:styleId="serialtitle">
    <w:name w:val="serial_title"/>
    <w:basedOn w:val="DefaultParagraphFont"/>
    <w:rsid w:val="00967AB5"/>
  </w:style>
  <w:style w:type="character" w:customStyle="1" w:styleId="volumeissue">
    <w:name w:val="volume_issue"/>
    <w:basedOn w:val="DefaultParagraphFont"/>
    <w:rsid w:val="00967AB5"/>
  </w:style>
  <w:style w:type="character" w:customStyle="1" w:styleId="pagerange">
    <w:name w:val="page_range"/>
    <w:basedOn w:val="DefaultParagraphFont"/>
    <w:rsid w:val="00967AB5"/>
  </w:style>
  <w:style w:type="character" w:customStyle="1" w:styleId="doilink">
    <w:name w:val="doi_link"/>
    <w:basedOn w:val="DefaultParagraphFont"/>
    <w:rsid w:val="00967AB5"/>
  </w:style>
  <w:style w:type="character" w:styleId="Hyperlink">
    <w:name w:val="Hyperlink"/>
    <w:basedOn w:val="DefaultParagraphFont"/>
    <w:uiPriority w:val="99"/>
    <w:unhideWhenUsed/>
    <w:rsid w:val="00967AB5"/>
    <w:rPr>
      <w:color w:val="0000FF"/>
      <w:u w:val="single"/>
    </w:rPr>
  </w:style>
  <w:style w:type="paragraph" w:styleId="Header">
    <w:name w:val="header"/>
    <w:basedOn w:val="Normal"/>
    <w:link w:val="HeaderChar"/>
    <w:uiPriority w:val="99"/>
    <w:unhideWhenUsed/>
    <w:rsid w:val="00967AB5"/>
    <w:pPr>
      <w:tabs>
        <w:tab w:val="center" w:pos="4680"/>
        <w:tab w:val="right" w:pos="9360"/>
      </w:tabs>
    </w:pPr>
  </w:style>
  <w:style w:type="character" w:customStyle="1" w:styleId="HeaderChar">
    <w:name w:val="Header Char"/>
    <w:basedOn w:val="DefaultParagraphFont"/>
    <w:link w:val="Header"/>
    <w:uiPriority w:val="99"/>
    <w:rsid w:val="00967AB5"/>
  </w:style>
  <w:style w:type="paragraph" w:styleId="Footer">
    <w:name w:val="footer"/>
    <w:basedOn w:val="Normal"/>
    <w:link w:val="FooterChar"/>
    <w:uiPriority w:val="99"/>
    <w:unhideWhenUsed/>
    <w:rsid w:val="00967AB5"/>
    <w:pPr>
      <w:tabs>
        <w:tab w:val="center" w:pos="4680"/>
        <w:tab w:val="right" w:pos="9360"/>
      </w:tabs>
    </w:pPr>
  </w:style>
  <w:style w:type="character" w:customStyle="1" w:styleId="FooterChar">
    <w:name w:val="Footer Char"/>
    <w:basedOn w:val="DefaultParagraphFont"/>
    <w:link w:val="Footer"/>
    <w:uiPriority w:val="99"/>
    <w:rsid w:val="00967AB5"/>
  </w:style>
  <w:style w:type="paragraph" w:customStyle="1" w:styleId="Body">
    <w:name w:val="Body"/>
    <w:rsid w:val="008A3854"/>
    <w:pPr>
      <w:pBdr>
        <w:top w:val="nil"/>
        <w:left w:val="nil"/>
        <w:bottom w:val="nil"/>
        <w:right w:val="nil"/>
        <w:between w:val="nil"/>
        <w:bar w:val="nil"/>
      </w:pBdr>
    </w:pPr>
    <w:rPr>
      <w:rFonts w:ascii="Cambria" w:eastAsia="Cambria" w:hAnsi="Cambria" w:cs="Cambria"/>
      <w:color w:val="000000"/>
      <w:u w:color="000000"/>
      <w:bdr w:val="nil"/>
    </w:rPr>
  </w:style>
  <w:style w:type="character" w:styleId="PageNumber">
    <w:name w:val="page number"/>
    <w:basedOn w:val="DefaultParagraphFont"/>
    <w:uiPriority w:val="99"/>
    <w:semiHidden/>
    <w:unhideWhenUsed/>
    <w:rsid w:val="00B92F55"/>
  </w:style>
  <w:style w:type="character" w:styleId="FollowedHyperlink">
    <w:name w:val="FollowedHyperlink"/>
    <w:basedOn w:val="DefaultParagraphFont"/>
    <w:uiPriority w:val="99"/>
    <w:semiHidden/>
    <w:unhideWhenUsed/>
    <w:rsid w:val="002B6DDE"/>
    <w:rPr>
      <w:color w:val="954F72" w:themeColor="followedHyperlink"/>
      <w:u w:val="single"/>
    </w:rPr>
  </w:style>
  <w:style w:type="character" w:customStyle="1" w:styleId="hlfld-contribauthor">
    <w:name w:val="hlfld-contribauthor"/>
    <w:basedOn w:val="DefaultParagraphFont"/>
    <w:rsid w:val="000E5509"/>
  </w:style>
  <w:style w:type="character" w:customStyle="1" w:styleId="nlmgiven-names">
    <w:name w:val="nlm_given-names"/>
    <w:basedOn w:val="DefaultParagraphFont"/>
    <w:rsid w:val="000E5509"/>
  </w:style>
  <w:style w:type="character" w:customStyle="1" w:styleId="nlmyear">
    <w:name w:val="nlm_year"/>
    <w:basedOn w:val="DefaultParagraphFont"/>
    <w:rsid w:val="000E5509"/>
  </w:style>
  <w:style w:type="character" w:customStyle="1" w:styleId="nlmarticle-title">
    <w:name w:val="nlm_article-title"/>
    <w:basedOn w:val="DefaultParagraphFont"/>
    <w:rsid w:val="000E5509"/>
  </w:style>
  <w:style w:type="character" w:customStyle="1" w:styleId="nlmfpage">
    <w:name w:val="nlm_fpage"/>
    <w:basedOn w:val="DefaultParagraphFont"/>
    <w:rsid w:val="000E5509"/>
  </w:style>
  <w:style w:type="character" w:customStyle="1" w:styleId="nlmlpage">
    <w:name w:val="nlm_lpage"/>
    <w:basedOn w:val="DefaultParagraphFont"/>
    <w:rsid w:val="000E5509"/>
  </w:style>
  <w:style w:type="character" w:customStyle="1" w:styleId="nlmpub-id">
    <w:name w:val="nlm_pub-id"/>
    <w:basedOn w:val="DefaultParagraphFont"/>
    <w:rsid w:val="000E5509"/>
  </w:style>
  <w:style w:type="character" w:customStyle="1" w:styleId="UnresolvedMention1">
    <w:name w:val="Unresolved Mention1"/>
    <w:basedOn w:val="DefaultParagraphFont"/>
    <w:uiPriority w:val="99"/>
    <w:semiHidden/>
    <w:unhideWhenUsed/>
    <w:rsid w:val="000F65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5073">
      <w:bodyDiv w:val="1"/>
      <w:marLeft w:val="0"/>
      <w:marRight w:val="0"/>
      <w:marTop w:val="0"/>
      <w:marBottom w:val="0"/>
      <w:divBdr>
        <w:top w:val="none" w:sz="0" w:space="0" w:color="auto"/>
        <w:left w:val="none" w:sz="0" w:space="0" w:color="auto"/>
        <w:bottom w:val="none" w:sz="0" w:space="0" w:color="auto"/>
        <w:right w:val="none" w:sz="0" w:space="0" w:color="auto"/>
      </w:divBdr>
    </w:div>
    <w:div w:id="124080365">
      <w:bodyDiv w:val="1"/>
      <w:marLeft w:val="0"/>
      <w:marRight w:val="0"/>
      <w:marTop w:val="0"/>
      <w:marBottom w:val="0"/>
      <w:divBdr>
        <w:top w:val="none" w:sz="0" w:space="0" w:color="auto"/>
        <w:left w:val="none" w:sz="0" w:space="0" w:color="auto"/>
        <w:bottom w:val="none" w:sz="0" w:space="0" w:color="auto"/>
        <w:right w:val="none" w:sz="0" w:space="0" w:color="auto"/>
      </w:divBdr>
    </w:div>
    <w:div w:id="146287442">
      <w:bodyDiv w:val="1"/>
      <w:marLeft w:val="0"/>
      <w:marRight w:val="0"/>
      <w:marTop w:val="0"/>
      <w:marBottom w:val="0"/>
      <w:divBdr>
        <w:top w:val="none" w:sz="0" w:space="0" w:color="auto"/>
        <w:left w:val="none" w:sz="0" w:space="0" w:color="auto"/>
        <w:bottom w:val="none" w:sz="0" w:space="0" w:color="auto"/>
        <w:right w:val="none" w:sz="0" w:space="0" w:color="auto"/>
      </w:divBdr>
    </w:div>
    <w:div w:id="172649047">
      <w:bodyDiv w:val="1"/>
      <w:marLeft w:val="0"/>
      <w:marRight w:val="0"/>
      <w:marTop w:val="0"/>
      <w:marBottom w:val="0"/>
      <w:divBdr>
        <w:top w:val="none" w:sz="0" w:space="0" w:color="auto"/>
        <w:left w:val="none" w:sz="0" w:space="0" w:color="auto"/>
        <w:bottom w:val="none" w:sz="0" w:space="0" w:color="auto"/>
        <w:right w:val="none" w:sz="0" w:space="0" w:color="auto"/>
      </w:divBdr>
    </w:div>
    <w:div w:id="231892824">
      <w:bodyDiv w:val="1"/>
      <w:marLeft w:val="0"/>
      <w:marRight w:val="0"/>
      <w:marTop w:val="0"/>
      <w:marBottom w:val="0"/>
      <w:divBdr>
        <w:top w:val="none" w:sz="0" w:space="0" w:color="auto"/>
        <w:left w:val="none" w:sz="0" w:space="0" w:color="auto"/>
        <w:bottom w:val="none" w:sz="0" w:space="0" w:color="auto"/>
        <w:right w:val="none" w:sz="0" w:space="0" w:color="auto"/>
      </w:divBdr>
    </w:div>
    <w:div w:id="401804552">
      <w:bodyDiv w:val="1"/>
      <w:marLeft w:val="0"/>
      <w:marRight w:val="0"/>
      <w:marTop w:val="0"/>
      <w:marBottom w:val="0"/>
      <w:divBdr>
        <w:top w:val="none" w:sz="0" w:space="0" w:color="auto"/>
        <w:left w:val="none" w:sz="0" w:space="0" w:color="auto"/>
        <w:bottom w:val="none" w:sz="0" w:space="0" w:color="auto"/>
        <w:right w:val="none" w:sz="0" w:space="0" w:color="auto"/>
      </w:divBdr>
    </w:div>
    <w:div w:id="455100892">
      <w:bodyDiv w:val="1"/>
      <w:marLeft w:val="0"/>
      <w:marRight w:val="0"/>
      <w:marTop w:val="0"/>
      <w:marBottom w:val="0"/>
      <w:divBdr>
        <w:top w:val="none" w:sz="0" w:space="0" w:color="auto"/>
        <w:left w:val="none" w:sz="0" w:space="0" w:color="auto"/>
        <w:bottom w:val="none" w:sz="0" w:space="0" w:color="auto"/>
        <w:right w:val="none" w:sz="0" w:space="0" w:color="auto"/>
      </w:divBdr>
    </w:div>
    <w:div w:id="525027074">
      <w:bodyDiv w:val="1"/>
      <w:marLeft w:val="0"/>
      <w:marRight w:val="0"/>
      <w:marTop w:val="0"/>
      <w:marBottom w:val="0"/>
      <w:divBdr>
        <w:top w:val="none" w:sz="0" w:space="0" w:color="auto"/>
        <w:left w:val="none" w:sz="0" w:space="0" w:color="auto"/>
        <w:bottom w:val="none" w:sz="0" w:space="0" w:color="auto"/>
        <w:right w:val="none" w:sz="0" w:space="0" w:color="auto"/>
      </w:divBdr>
    </w:div>
    <w:div w:id="643393709">
      <w:bodyDiv w:val="1"/>
      <w:marLeft w:val="0"/>
      <w:marRight w:val="0"/>
      <w:marTop w:val="0"/>
      <w:marBottom w:val="0"/>
      <w:divBdr>
        <w:top w:val="none" w:sz="0" w:space="0" w:color="auto"/>
        <w:left w:val="none" w:sz="0" w:space="0" w:color="auto"/>
        <w:bottom w:val="none" w:sz="0" w:space="0" w:color="auto"/>
        <w:right w:val="none" w:sz="0" w:space="0" w:color="auto"/>
      </w:divBdr>
      <w:divsChild>
        <w:div w:id="627780956">
          <w:marLeft w:val="0"/>
          <w:marRight w:val="0"/>
          <w:marTop w:val="0"/>
          <w:marBottom w:val="0"/>
          <w:divBdr>
            <w:top w:val="none" w:sz="0" w:space="0" w:color="auto"/>
            <w:left w:val="none" w:sz="0" w:space="0" w:color="auto"/>
            <w:bottom w:val="none" w:sz="0" w:space="0" w:color="auto"/>
            <w:right w:val="none" w:sz="0" w:space="0" w:color="auto"/>
          </w:divBdr>
        </w:div>
      </w:divsChild>
    </w:div>
    <w:div w:id="684407519">
      <w:bodyDiv w:val="1"/>
      <w:marLeft w:val="0"/>
      <w:marRight w:val="0"/>
      <w:marTop w:val="0"/>
      <w:marBottom w:val="0"/>
      <w:divBdr>
        <w:top w:val="none" w:sz="0" w:space="0" w:color="auto"/>
        <w:left w:val="none" w:sz="0" w:space="0" w:color="auto"/>
        <w:bottom w:val="none" w:sz="0" w:space="0" w:color="auto"/>
        <w:right w:val="none" w:sz="0" w:space="0" w:color="auto"/>
      </w:divBdr>
    </w:div>
    <w:div w:id="703753530">
      <w:bodyDiv w:val="1"/>
      <w:marLeft w:val="0"/>
      <w:marRight w:val="0"/>
      <w:marTop w:val="0"/>
      <w:marBottom w:val="0"/>
      <w:divBdr>
        <w:top w:val="none" w:sz="0" w:space="0" w:color="auto"/>
        <w:left w:val="none" w:sz="0" w:space="0" w:color="auto"/>
        <w:bottom w:val="none" w:sz="0" w:space="0" w:color="auto"/>
        <w:right w:val="none" w:sz="0" w:space="0" w:color="auto"/>
      </w:divBdr>
      <w:divsChild>
        <w:div w:id="987050832">
          <w:marLeft w:val="0"/>
          <w:marRight w:val="0"/>
          <w:marTop w:val="0"/>
          <w:marBottom w:val="0"/>
          <w:divBdr>
            <w:top w:val="none" w:sz="0" w:space="0" w:color="auto"/>
            <w:left w:val="none" w:sz="0" w:space="0" w:color="auto"/>
            <w:bottom w:val="none" w:sz="0" w:space="0" w:color="auto"/>
            <w:right w:val="none" w:sz="0" w:space="0" w:color="auto"/>
          </w:divBdr>
        </w:div>
      </w:divsChild>
    </w:div>
    <w:div w:id="713385226">
      <w:bodyDiv w:val="1"/>
      <w:marLeft w:val="0"/>
      <w:marRight w:val="0"/>
      <w:marTop w:val="0"/>
      <w:marBottom w:val="0"/>
      <w:divBdr>
        <w:top w:val="none" w:sz="0" w:space="0" w:color="auto"/>
        <w:left w:val="none" w:sz="0" w:space="0" w:color="auto"/>
        <w:bottom w:val="none" w:sz="0" w:space="0" w:color="auto"/>
        <w:right w:val="none" w:sz="0" w:space="0" w:color="auto"/>
      </w:divBdr>
    </w:div>
    <w:div w:id="761878739">
      <w:bodyDiv w:val="1"/>
      <w:marLeft w:val="0"/>
      <w:marRight w:val="0"/>
      <w:marTop w:val="0"/>
      <w:marBottom w:val="0"/>
      <w:divBdr>
        <w:top w:val="none" w:sz="0" w:space="0" w:color="auto"/>
        <w:left w:val="none" w:sz="0" w:space="0" w:color="auto"/>
        <w:bottom w:val="none" w:sz="0" w:space="0" w:color="auto"/>
        <w:right w:val="none" w:sz="0" w:space="0" w:color="auto"/>
      </w:divBdr>
    </w:div>
    <w:div w:id="780877816">
      <w:bodyDiv w:val="1"/>
      <w:marLeft w:val="0"/>
      <w:marRight w:val="0"/>
      <w:marTop w:val="0"/>
      <w:marBottom w:val="0"/>
      <w:divBdr>
        <w:top w:val="none" w:sz="0" w:space="0" w:color="auto"/>
        <w:left w:val="none" w:sz="0" w:space="0" w:color="auto"/>
        <w:bottom w:val="none" w:sz="0" w:space="0" w:color="auto"/>
        <w:right w:val="none" w:sz="0" w:space="0" w:color="auto"/>
      </w:divBdr>
    </w:div>
    <w:div w:id="811558615">
      <w:bodyDiv w:val="1"/>
      <w:marLeft w:val="0"/>
      <w:marRight w:val="0"/>
      <w:marTop w:val="0"/>
      <w:marBottom w:val="0"/>
      <w:divBdr>
        <w:top w:val="none" w:sz="0" w:space="0" w:color="auto"/>
        <w:left w:val="none" w:sz="0" w:space="0" w:color="auto"/>
        <w:bottom w:val="none" w:sz="0" w:space="0" w:color="auto"/>
        <w:right w:val="none" w:sz="0" w:space="0" w:color="auto"/>
      </w:divBdr>
    </w:div>
    <w:div w:id="840194308">
      <w:bodyDiv w:val="1"/>
      <w:marLeft w:val="0"/>
      <w:marRight w:val="0"/>
      <w:marTop w:val="0"/>
      <w:marBottom w:val="0"/>
      <w:divBdr>
        <w:top w:val="none" w:sz="0" w:space="0" w:color="auto"/>
        <w:left w:val="none" w:sz="0" w:space="0" w:color="auto"/>
        <w:bottom w:val="none" w:sz="0" w:space="0" w:color="auto"/>
        <w:right w:val="none" w:sz="0" w:space="0" w:color="auto"/>
      </w:divBdr>
    </w:div>
    <w:div w:id="895429067">
      <w:bodyDiv w:val="1"/>
      <w:marLeft w:val="0"/>
      <w:marRight w:val="0"/>
      <w:marTop w:val="0"/>
      <w:marBottom w:val="0"/>
      <w:divBdr>
        <w:top w:val="none" w:sz="0" w:space="0" w:color="auto"/>
        <w:left w:val="none" w:sz="0" w:space="0" w:color="auto"/>
        <w:bottom w:val="none" w:sz="0" w:space="0" w:color="auto"/>
        <w:right w:val="none" w:sz="0" w:space="0" w:color="auto"/>
      </w:divBdr>
    </w:div>
    <w:div w:id="920214640">
      <w:bodyDiv w:val="1"/>
      <w:marLeft w:val="0"/>
      <w:marRight w:val="0"/>
      <w:marTop w:val="0"/>
      <w:marBottom w:val="0"/>
      <w:divBdr>
        <w:top w:val="none" w:sz="0" w:space="0" w:color="auto"/>
        <w:left w:val="none" w:sz="0" w:space="0" w:color="auto"/>
        <w:bottom w:val="none" w:sz="0" w:space="0" w:color="auto"/>
        <w:right w:val="none" w:sz="0" w:space="0" w:color="auto"/>
      </w:divBdr>
    </w:div>
    <w:div w:id="999969382">
      <w:bodyDiv w:val="1"/>
      <w:marLeft w:val="0"/>
      <w:marRight w:val="0"/>
      <w:marTop w:val="0"/>
      <w:marBottom w:val="0"/>
      <w:divBdr>
        <w:top w:val="none" w:sz="0" w:space="0" w:color="auto"/>
        <w:left w:val="none" w:sz="0" w:space="0" w:color="auto"/>
        <w:bottom w:val="none" w:sz="0" w:space="0" w:color="auto"/>
        <w:right w:val="none" w:sz="0" w:space="0" w:color="auto"/>
      </w:divBdr>
    </w:div>
    <w:div w:id="1016149133">
      <w:bodyDiv w:val="1"/>
      <w:marLeft w:val="0"/>
      <w:marRight w:val="0"/>
      <w:marTop w:val="0"/>
      <w:marBottom w:val="0"/>
      <w:divBdr>
        <w:top w:val="none" w:sz="0" w:space="0" w:color="auto"/>
        <w:left w:val="none" w:sz="0" w:space="0" w:color="auto"/>
        <w:bottom w:val="none" w:sz="0" w:space="0" w:color="auto"/>
        <w:right w:val="none" w:sz="0" w:space="0" w:color="auto"/>
      </w:divBdr>
    </w:div>
    <w:div w:id="1089352857">
      <w:bodyDiv w:val="1"/>
      <w:marLeft w:val="0"/>
      <w:marRight w:val="0"/>
      <w:marTop w:val="0"/>
      <w:marBottom w:val="0"/>
      <w:divBdr>
        <w:top w:val="none" w:sz="0" w:space="0" w:color="auto"/>
        <w:left w:val="none" w:sz="0" w:space="0" w:color="auto"/>
        <w:bottom w:val="none" w:sz="0" w:space="0" w:color="auto"/>
        <w:right w:val="none" w:sz="0" w:space="0" w:color="auto"/>
      </w:divBdr>
    </w:div>
    <w:div w:id="1246261492">
      <w:bodyDiv w:val="1"/>
      <w:marLeft w:val="0"/>
      <w:marRight w:val="0"/>
      <w:marTop w:val="0"/>
      <w:marBottom w:val="0"/>
      <w:divBdr>
        <w:top w:val="none" w:sz="0" w:space="0" w:color="auto"/>
        <w:left w:val="none" w:sz="0" w:space="0" w:color="auto"/>
        <w:bottom w:val="none" w:sz="0" w:space="0" w:color="auto"/>
        <w:right w:val="none" w:sz="0" w:space="0" w:color="auto"/>
      </w:divBdr>
    </w:div>
    <w:div w:id="1465585110">
      <w:bodyDiv w:val="1"/>
      <w:marLeft w:val="0"/>
      <w:marRight w:val="0"/>
      <w:marTop w:val="0"/>
      <w:marBottom w:val="0"/>
      <w:divBdr>
        <w:top w:val="none" w:sz="0" w:space="0" w:color="auto"/>
        <w:left w:val="none" w:sz="0" w:space="0" w:color="auto"/>
        <w:bottom w:val="none" w:sz="0" w:space="0" w:color="auto"/>
        <w:right w:val="none" w:sz="0" w:space="0" w:color="auto"/>
      </w:divBdr>
    </w:div>
    <w:div w:id="1611817394">
      <w:bodyDiv w:val="1"/>
      <w:marLeft w:val="0"/>
      <w:marRight w:val="0"/>
      <w:marTop w:val="0"/>
      <w:marBottom w:val="0"/>
      <w:divBdr>
        <w:top w:val="none" w:sz="0" w:space="0" w:color="auto"/>
        <w:left w:val="none" w:sz="0" w:space="0" w:color="auto"/>
        <w:bottom w:val="none" w:sz="0" w:space="0" w:color="auto"/>
        <w:right w:val="none" w:sz="0" w:space="0" w:color="auto"/>
      </w:divBdr>
    </w:div>
    <w:div w:id="1629049885">
      <w:bodyDiv w:val="1"/>
      <w:marLeft w:val="0"/>
      <w:marRight w:val="0"/>
      <w:marTop w:val="0"/>
      <w:marBottom w:val="0"/>
      <w:divBdr>
        <w:top w:val="none" w:sz="0" w:space="0" w:color="auto"/>
        <w:left w:val="none" w:sz="0" w:space="0" w:color="auto"/>
        <w:bottom w:val="none" w:sz="0" w:space="0" w:color="auto"/>
        <w:right w:val="none" w:sz="0" w:space="0" w:color="auto"/>
      </w:divBdr>
    </w:div>
    <w:div w:id="1673096812">
      <w:bodyDiv w:val="1"/>
      <w:marLeft w:val="0"/>
      <w:marRight w:val="0"/>
      <w:marTop w:val="0"/>
      <w:marBottom w:val="0"/>
      <w:divBdr>
        <w:top w:val="none" w:sz="0" w:space="0" w:color="auto"/>
        <w:left w:val="none" w:sz="0" w:space="0" w:color="auto"/>
        <w:bottom w:val="none" w:sz="0" w:space="0" w:color="auto"/>
        <w:right w:val="none" w:sz="0" w:space="0" w:color="auto"/>
      </w:divBdr>
    </w:div>
    <w:div w:id="1852447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esearchgate.net/publication/336021711_The_Ethical_Perils_of_Personal_Communal_Relations_A_Language_Perspectiv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80/17521440.2018.15482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583ED1473D141A29E352031D02433" ma:contentTypeVersion="11" ma:contentTypeDescription="Create a new document." ma:contentTypeScope="" ma:versionID="4fbe2987fb2f8dab887db448f3d9de27">
  <xsd:schema xmlns:xsd="http://www.w3.org/2001/XMLSchema" xmlns:xs="http://www.w3.org/2001/XMLSchema" xmlns:p="http://schemas.microsoft.com/office/2006/metadata/properties" xmlns:ns3="5ba67a18-e7bd-4883-94b8-567066919bbf" xmlns:ns4="624ab33b-dd44-498e-b5d9-752b1a0fae55" targetNamespace="http://schemas.microsoft.com/office/2006/metadata/properties" ma:root="true" ma:fieldsID="2c54c87344b907cc17293e737241d195" ns3:_="" ns4:_="">
    <xsd:import namespace="5ba67a18-e7bd-4883-94b8-567066919bbf"/>
    <xsd:import namespace="624ab33b-dd44-498e-b5d9-752b1a0fae55"/>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67a18-e7bd-4883-94b8-567066919b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4ab33b-dd44-498e-b5d9-752b1a0fa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EDE68-4EEB-44B2-9987-7ECBCB9B6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67a18-e7bd-4883-94b8-567066919bbf"/>
    <ds:schemaRef ds:uri="624ab33b-dd44-498e-b5d9-752b1a0fa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C1E91-387A-4AF9-9EA8-5967720114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7E2FCA-3F5E-42A8-BEFA-EC4812A49CCA}">
  <ds:schemaRefs>
    <ds:schemaRef ds:uri="http://schemas.microsoft.com/sharepoint/v3/contenttype/forms"/>
  </ds:schemaRefs>
</ds:datastoreItem>
</file>

<file path=customXml/itemProps4.xml><?xml version="1.0" encoding="utf-8"?>
<ds:datastoreItem xmlns:ds="http://schemas.openxmlformats.org/officeDocument/2006/customXml" ds:itemID="{27CB3DE8-5392-EF49-A098-AFEE2D824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7077</Words>
  <Characters>40339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Eyal Pe'er</dc:creator>
  <cp:keywords/>
  <dc:description/>
  <cp:lastModifiedBy>Eyal Peer</cp:lastModifiedBy>
  <cp:revision>4</cp:revision>
  <cp:lastPrinted>2019-10-08T10:49:00Z</cp:lastPrinted>
  <dcterms:created xsi:type="dcterms:W3CDTF">2019-10-23T18:50:00Z</dcterms:created>
  <dcterms:modified xsi:type="dcterms:W3CDTF">2019-10-23T18:54:00Z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0x010100331583ED1473D141A29E352031D02433</vt:lpwstr>
  </property>
</Properties>
</file>