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94256" w14:textId="3DDE0255" w:rsidR="00125FA6" w:rsidRPr="000C6EB1" w:rsidRDefault="00453B29" w:rsidP="00FA3DF5">
      <w:pPr>
        <w:spacing w:line="480" w:lineRule="auto"/>
        <w:jc w:val="center"/>
        <w:rPr>
          <w:rFonts w:asciiTheme="majorBidi" w:hAnsiTheme="majorBidi" w:cstheme="majorBidi"/>
          <w:b/>
          <w:bCs/>
          <w:sz w:val="28"/>
          <w:szCs w:val="28"/>
          <w:shd w:val="clear" w:color="auto" w:fill="FFFFFF"/>
        </w:rPr>
      </w:pPr>
      <w:r w:rsidRPr="000C6EB1">
        <w:rPr>
          <w:rFonts w:asciiTheme="majorBidi" w:hAnsiTheme="majorBidi" w:cstheme="majorBidi"/>
          <w:b/>
          <w:bCs/>
          <w:sz w:val="28"/>
          <w:szCs w:val="28"/>
          <w:shd w:val="clear" w:color="auto" w:fill="FFFFFF"/>
        </w:rPr>
        <w:t xml:space="preserve">Implementation of </w:t>
      </w:r>
      <w:r w:rsidR="00125FA6" w:rsidRPr="000C6EB1">
        <w:rPr>
          <w:rFonts w:asciiTheme="majorBidi" w:hAnsiTheme="majorBidi" w:cstheme="majorBidi"/>
          <w:b/>
          <w:bCs/>
          <w:sz w:val="28"/>
          <w:szCs w:val="28"/>
          <w:shd w:val="clear" w:color="auto" w:fill="FFFFFF"/>
        </w:rPr>
        <w:t>G</w:t>
      </w:r>
      <w:r w:rsidRPr="000C6EB1">
        <w:rPr>
          <w:rFonts w:asciiTheme="majorBidi" w:hAnsiTheme="majorBidi" w:cstheme="majorBidi"/>
          <w:b/>
          <w:bCs/>
          <w:sz w:val="28"/>
          <w:szCs w:val="28"/>
          <w:shd w:val="clear" w:color="auto" w:fill="FFFFFF"/>
        </w:rPr>
        <w:t xml:space="preserve">ender </w:t>
      </w:r>
      <w:r w:rsidR="00125FA6" w:rsidRPr="000C6EB1">
        <w:rPr>
          <w:rFonts w:asciiTheme="majorBidi" w:hAnsiTheme="majorBidi" w:cstheme="majorBidi"/>
          <w:b/>
          <w:bCs/>
          <w:sz w:val="28"/>
          <w:szCs w:val="28"/>
          <w:shd w:val="clear" w:color="auto" w:fill="FFFFFF"/>
        </w:rPr>
        <w:t>P</w:t>
      </w:r>
      <w:r w:rsidRPr="000C6EB1">
        <w:rPr>
          <w:rFonts w:asciiTheme="majorBidi" w:hAnsiTheme="majorBidi" w:cstheme="majorBidi"/>
          <w:b/>
          <w:bCs/>
          <w:sz w:val="28"/>
          <w:szCs w:val="28"/>
          <w:shd w:val="clear" w:color="auto" w:fill="FFFFFF"/>
        </w:rPr>
        <w:t xml:space="preserve">olicies by the </w:t>
      </w:r>
      <w:r w:rsidR="00125FA6" w:rsidRPr="000C6EB1">
        <w:rPr>
          <w:rFonts w:asciiTheme="majorBidi" w:hAnsiTheme="majorBidi" w:cstheme="majorBidi"/>
          <w:b/>
          <w:bCs/>
          <w:sz w:val="28"/>
          <w:szCs w:val="28"/>
          <w:shd w:val="clear" w:color="auto" w:fill="FFFFFF"/>
        </w:rPr>
        <w:t>P</w:t>
      </w:r>
      <w:r w:rsidRPr="000C6EB1">
        <w:rPr>
          <w:rFonts w:asciiTheme="majorBidi" w:hAnsiTheme="majorBidi" w:cstheme="majorBidi"/>
          <w:b/>
          <w:bCs/>
          <w:sz w:val="28"/>
          <w:szCs w:val="28"/>
          <w:shd w:val="clear" w:color="auto" w:fill="FFFFFF"/>
        </w:rPr>
        <w:t xml:space="preserve">rivate </w:t>
      </w:r>
      <w:r w:rsidR="00125FA6" w:rsidRPr="000C6EB1">
        <w:rPr>
          <w:rFonts w:asciiTheme="majorBidi" w:hAnsiTheme="majorBidi" w:cstheme="majorBidi"/>
          <w:b/>
          <w:bCs/>
          <w:sz w:val="28"/>
          <w:szCs w:val="28"/>
          <w:shd w:val="clear" w:color="auto" w:fill="FFFFFF"/>
        </w:rPr>
        <w:t>S</w:t>
      </w:r>
      <w:r w:rsidRPr="000C6EB1">
        <w:rPr>
          <w:rFonts w:asciiTheme="majorBidi" w:hAnsiTheme="majorBidi" w:cstheme="majorBidi"/>
          <w:b/>
          <w:bCs/>
          <w:sz w:val="28"/>
          <w:szCs w:val="28"/>
          <w:shd w:val="clear" w:color="auto" w:fill="FFFFFF"/>
        </w:rPr>
        <w:t>ector in the UAE:</w:t>
      </w:r>
    </w:p>
    <w:p w14:paraId="4706F1F5" w14:textId="354879A2" w:rsidR="00453B29" w:rsidRPr="000C6EB1" w:rsidRDefault="00125FA6" w:rsidP="00FA3DF5">
      <w:pPr>
        <w:spacing w:line="480" w:lineRule="auto"/>
        <w:jc w:val="center"/>
        <w:rPr>
          <w:rFonts w:asciiTheme="majorBidi" w:hAnsiTheme="majorBidi" w:cstheme="majorBidi"/>
          <w:b/>
          <w:bCs/>
          <w:sz w:val="28"/>
          <w:szCs w:val="28"/>
          <w:shd w:val="clear" w:color="auto" w:fill="FFFFFF"/>
        </w:rPr>
      </w:pPr>
      <w:r w:rsidRPr="000C6EB1">
        <w:rPr>
          <w:rFonts w:asciiTheme="majorBidi" w:hAnsiTheme="majorBidi" w:cstheme="majorBidi"/>
          <w:b/>
          <w:bCs/>
          <w:sz w:val="28"/>
          <w:szCs w:val="28"/>
          <w:shd w:val="clear" w:color="auto" w:fill="FFFFFF"/>
        </w:rPr>
        <w:t>C</w:t>
      </w:r>
      <w:r w:rsidR="00453B29" w:rsidRPr="000C6EB1">
        <w:rPr>
          <w:rFonts w:asciiTheme="majorBidi" w:hAnsiTheme="majorBidi" w:cstheme="majorBidi"/>
          <w:b/>
          <w:bCs/>
          <w:sz w:val="28"/>
          <w:szCs w:val="28"/>
          <w:shd w:val="clear" w:color="auto" w:fill="FFFFFF"/>
        </w:rPr>
        <w:t xml:space="preserve">hallenges and </w:t>
      </w:r>
      <w:r w:rsidRPr="000C6EB1">
        <w:rPr>
          <w:rFonts w:asciiTheme="majorBidi" w:hAnsiTheme="majorBidi" w:cstheme="majorBidi"/>
          <w:b/>
          <w:bCs/>
          <w:sz w:val="28"/>
          <w:szCs w:val="28"/>
          <w:shd w:val="clear" w:color="auto" w:fill="FFFFFF"/>
        </w:rPr>
        <w:t>O</w:t>
      </w:r>
      <w:r w:rsidR="00453B29" w:rsidRPr="000C6EB1">
        <w:rPr>
          <w:rFonts w:asciiTheme="majorBidi" w:hAnsiTheme="majorBidi" w:cstheme="majorBidi"/>
          <w:b/>
          <w:bCs/>
          <w:sz w:val="28"/>
          <w:szCs w:val="28"/>
          <w:shd w:val="clear" w:color="auto" w:fill="FFFFFF"/>
        </w:rPr>
        <w:t>pportunities</w:t>
      </w:r>
    </w:p>
    <w:p w14:paraId="55FEED7B" w14:textId="5F1CB8C1" w:rsidR="00AF554E" w:rsidRPr="000C6EB1" w:rsidRDefault="00AF554E" w:rsidP="00FA3DF5">
      <w:pPr>
        <w:spacing w:line="480" w:lineRule="auto"/>
        <w:jc w:val="center"/>
        <w:rPr>
          <w:rFonts w:asciiTheme="majorBidi" w:hAnsiTheme="majorBidi" w:cstheme="majorBidi"/>
          <w:sz w:val="28"/>
          <w:szCs w:val="28"/>
          <w:shd w:val="clear" w:color="auto" w:fill="FFFFFF"/>
        </w:rPr>
      </w:pPr>
      <w:proofErr w:type="spellStart"/>
      <w:r w:rsidRPr="000C6EB1">
        <w:rPr>
          <w:rFonts w:asciiTheme="majorBidi" w:hAnsiTheme="majorBidi" w:cstheme="majorBidi"/>
          <w:sz w:val="28"/>
          <w:szCs w:val="28"/>
          <w:shd w:val="clear" w:color="auto" w:fill="FFFFFF"/>
        </w:rPr>
        <w:t>Mashael</w:t>
      </w:r>
      <w:proofErr w:type="spellEnd"/>
      <w:r w:rsidRPr="000C6EB1">
        <w:rPr>
          <w:rFonts w:asciiTheme="majorBidi" w:hAnsiTheme="majorBidi" w:cstheme="majorBidi"/>
          <w:sz w:val="28"/>
          <w:szCs w:val="28"/>
          <w:shd w:val="clear" w:color="auto" w:fill="FFFFFF"/>
        </w:rPr>
        <w:t xml:space="preserve"> Al </w:t>
      </w:r>
      <w:proofErr w:type="spellStart"/>
      <w:r w:rsidRPr="000C6EB1">
        <w:rPr>
          <w:rFonts w:asciiTheme="majorBidi" w:hAnsiTheme="majorBidi" w:cstheme="majorBidi"/>
          <w:sz w:val="28"/>
          <w:szCs w:val="28"/>
          <w:shd w:val="clear" w:color="auto" w:fill="FFFFFF"/>
        </w:rPr>
        <w:t>Fardan</w:t>
      </w:r>
      <w:proofErr w:type="spellEnd"/>
      <w:r w:rsidRPr="000C6EB1">
        <w:rPr>
          <w:rFonts w:asciiTheme="majorBidi" w:hAnsiTheme="majorBidi" w:cstheme="majorBidi"/>
          <w:sz w:val="28"/>
          <w:szCs w:val="28"/>
          <w:shd w:val="clear" w:color="auto" w:fill="FFFFFF"/>
        </w:rPr>
        <w:t xml:space="preserve"> and </w:t>
      </w:r>
      <w:proofErr w:type="spellStart"/>
      <w:r w:rsidRPr="000C6EB1">
        <w:rPr>
          <w:rFonts w:asciiTheme="majorBidi" w:hAnsiTheme="majorBidi" w:cstheme="majorBidi"/>
          <w:sz w:val="28"/>
          <w:szCs w:val="28"/>
          <w:shd w:val="clear" w:color="auto" w:fill="FFFFFF"/>
        </w:rPr>
        <w:t>Belisa</w:t>
      </w:r>
      <w:proofErr w:type="spellEnd"/>
      <w:r w:rsidRPr="000C6EB1">
        <w:rPr>
          <w:rFonts w:asciiTheme="majorBidi" w:hAnsiTheme="majorBidi" w:cstheme="majorBidi"/>
          <w:sz w:val="28"/>
          <w:szCs w:val="28"/>
          <w:shd w:val="clear" w:color="auto" w:fill="FFFFFF"/>
        </w:rPr>
        <w:t xml:space="preserve"> </w:t>
      </w:r>
      <w:proofErr w:type="spellStart"/>
      <w:r w:rsidRPr="000C6EB1">
        <w:rPr>
          <w:rFonts w:asciiTheme="majorBidi" w:hAnsiTheme="majorBidi" w:cstheme="majorBidi"/>
          <w:sz w:val="28"/>
          <w:szCs w:val="28"/>
          <w:shd w:val="clear" w:color="auto" w:fill="FFFFFF"/>
        </w:rPr>
        <w:t>Marochi</w:t>
      </w:r>
      <w:proofErr w:type="spellEnd"/>
    </w:p>
    <w:p w14:paraId="4E2CA4F9" w14:textId="69CC636F" w:rsidR="009A30E2" w:rsidRPr="000C6EB1" w:rsidRDefault="009A30E2" w:rsidP="00FA3DF5">
      <w:pPr>
        <w:spacing w:line="480" w:lineRule="auto"/>
        <w:jc w:val="both"/>
        <w:rPr>
          <w:rFonts w:asciiTheme="majorBidi" w:eastAsia="Calibri" w:hAnsiTheme="majorBidi" w:cstheme="majorBidi"/>
          <w:color w:val="4472C4"/>
        </w:rPr>
      </w:pPr>
    </w:p>
    <w:p w14:paraId="1542A931" w14:textId="199D29E5" w:rsidR="00453B29" w:rsidRPr="000C6EB1" w:rsidRDefault="00453B29" w:rsidP="00FA3DF5">
      <w:pPr>
        <w:pStyle w:val="Heading1"/>
        <w:rPr>
          <w:rFonts w:asciiTheme="majorBidi" w:hAnsiTheme="majorBidi" w:cstheme="majorBidi"/>
          <w:sz w:val="24"/>
          <w:szCs w:val="24"/>
        </w:rPr>
      </w:pPr>
      <w:r w:rsidRPr="000C6EB1">
        <w:rPr>
          <w:rFonts w:asciiTheme="majorBidi" w:hAnsiTheme="majorBidi" w:cstheme="majorBidi"/>
          <w:sz w:val="24"/>
          <w:szCs w:val="24"/>
        </w:rPr>
        <w:t>Abstract</w:t>
      </w:r>
    </w:p>
    <w:p w14:paraId="75FCFD47" w14:textId="49B1A484" w:rsidR="00453B29" w:rsidRPr="000C6EB1" w:rsidRDefault="00453B29" w:rsidP="00FA3DF5">
      <w:pPr>
        <w:spacing w:line="480" w:lineRule="auto"/>
        <w:jc w:val="both"/>
        <w:rPr>
          <w:rFonts w:asciiTheme="majorBidi" w:eastAsia="Calibri" w:hAnsiTheme="majorBidi" w:cstheme="majorBidi"/>
        </w:rPr>
      </w:pPr>
      <w:r w:rsidRPr="000C6EB1">
        <w:rPr>
          <w:rFonts w:asciiTheme="majorBidi" w:eastAsia="Calibri" w:hAnsiTheme="majorBidi" w:cstheme="majorBidi"/>
        </w:rPr>
        <w:t>The United Arab Emirates</w:t>
      </w:r>
      <w:r w:rsidR="00E668CE" w:rsidRPr="000C6EB1">
        <w:rPr>
          <w:rFonts w:asciiTheme="majorBidi" w:eastAsia="Calibri" w:hAnsiTheme="majorBidi" w:cstheme="majorBidi"/>
        </w:rPr>
        <w:t xml:space="preserve"> (UAE)</w:t>
      </w:r>
      <w:r w:rsidRPr="000C6EB1">
        <w:rPr>
          <w:rFonts w:asciiTheme="majorBidi" w:eastAsia="Calibri" w:hAnsiTheme="majorBidi" w:cstheme="majorBidi"/>
        </w:rPr>
        <w:t xml:space="preserve"> Vision 2021 set a timeline</w:t>
      </w:r>
      <w:r w:rsidR="00E668CE" w:rsidRPr="000C6EB1">
        <w:rPr>
          <w:rFonts w:asciiTheme="majorBidi" w:eastAsia="Calibri" w:hAnsiTheme="majorBidi" w:cstheme="majorBidi"/>
        </w:rPr>
        <w:t xml:space="preserve"> </w:t>
      </w:r>
      <w:r w:rsidRPr="000C6EB1">
        <w:rPr>
          <w:rFonts w:asciiTheme="majorBidi" w:eastAsia="Calibri" w:hAnsiTheme="majorBidi" w:cstheme="majorBidi"/>
        </w:rPr>
        <w:t xml:space="preserve">to be one of the top 25 </w:t>
      </w:r>
      <w:r w:rsidR="00E668CE" w:rsidRPr="000C6EB1">
        <w:rPr>
          <w:rFonts w:asciiTheme="majorBidi" w:eastAsia="Calibri" w:hAnsiTheme="majorBidi" w:cstheme="majorBidi"/>
        </w:rPr>
        <w:t>countries in</w:t>
      </w:r>
      <w:r w:rsidRPr="000C6EB1">
        <w:rPr>
          <w:rFonts w:asciiTheme="majorBidi" w:eastAsia="Calibri" w:hAnsiTheme="majorBidi" w:cstheme="majorBidi"/>
        </w:rPr>
        <w:t xml:space="preserve"> gender equality by the year 2021. The government launched a gender balance agenda to achieve this goal. However, the private sector faces challenges in the implementation of these national </w:t>
      </w:r>
      <w:r w:rsidR="00E668CE" w:rsidRPr="000C6EB1">
        <w:rPr>
          <w:rFonts w:asciiTheme="majorBidi" w:eastAsia="Calibri" w:hAnsiTheme="majorBidi" w:cstheme="majorBidi"/>
        </w:rPr>
        <w:t xml:space="preserve">gender </w:t>
      </w:r>
      <w:r w:rsidRPr="000C6EB1">
        <w:rPr>
          <w:rFonts w:asciiTheme="majorBidi" w:eastAsia="Calibri" w:hAnsiTheme="majorBidi" w:cstheme="majorBidi"/>
        </w:rPr>
        <w:t xml:space="preserve">policies. While many of the multinational entities in the country are leading and paving the way for gender equality in the private sector, the implementation of gender policy is a challenging feat. </w:t>
      </w:r>
      <w:r w:rsidR="004F79C9" w:rsidRPr="000C6EB1">
        <w:rPr>
          <w:rFonts w:asciiTheme="majorBidi" w:eastAsia="Calibri" w:hAnsiTheme="majorBidi" w:cstheme="majorBidi"/>
        </w:rPr>
        <w:t>T</w:t>
      </w:r>
      <w:r w:rsidRPr="000C6EB1">
        <w:rPr>
          <w:rFonts w:asciiTheme="majorBidi" w:eastAsia="Calibri" w:hAnsiTheme="majorBidi" w:cstheme="majorBidi"/>
        </w:rPr>
        <w:t>h</w:t>
      </w:r>
      <w:r w:rsidR="004F79C9" w:rsidRPr="000C6EB1">
        <w:rPr>
          <w:rFonts w:asciiTheme="majorBidi" w:eastAsia="Calibri" w:hAnsiTheme="majorBidi" w:cstheme="majorBidi"/>
        </w:rPr>
        <w:t xml:space="preserve">is research shows the </w:t>
      </w:r>
      <w:r w:rsidRPr="000C6EB1">
        <w:rPr>
          <w:rFonts w:asciiTheme="majorBidi" w:eastAsia="Calibri" w:hAnsiTheme="majorBidi" w:cstheme="majorBidi"/>
        </w:rPr>
        <w:t xml:space="preserve">cooperation between private entities and government is often fragmented. </w:t>
      </w:r>
      <w:r w:rsidR="00B004A5" w:rsidRPr="000C6EB1">
        <w:rPr>
          <w:rFonts w:asciiTheme="majorBidi" w:eastAsia="Calibri" w:hAnsiTheme="majorBidi" w:cstheme="majorBidi"/>
        </w:rPr>
        <w:t>Ten</w:t>
      </w:r>
      <w:r w:rsidRPr="000C6EB1">
        <w:rPr>
          <w:rFonts w:asciiTheme="majorBidi" w:eastAsia="Calibri" w:hAnsiTheme="majorBidi" w:cstheme="majorBidi"/>
        </w:rPr>
        <w:t xml:space="preserve"> interviews with professionals in </w:t>
      </w:r>
      <w:r w:rsidR="00C379A5" w:rsidRPr="000C6EB1">
        <w:rPr>
          <w:rFonts w:asciiTheme="majorBidi" w:eastAsia="Calibri" w:hAnsiTheme="majorBidi" w:cstheme="majorBidi"/>
        </w:rPr>
        <w:t xml:space="preserve">UAE-based </w:t>
      </w:r>
      <w:r w:rsidRPr="000C6EB1">
        <w:rPr>
          <w:rFonts w:asciiTheme="majorBidi" w:eastAsia="Calibri" w:hAnsiTheme="majorBidi" w:cstheme="majorBidi"/>
        </w:rPr>
        <w:t xml:space="preserve">companies suggest businesses face challenges in gender policy implementation due to the lack </w:t>
      </w:r>
      <w:r w:rsidR="00C379A5" w:rsidRPr="000C6EB1">
        <w:rPr>
          <w:rFonts w:asciiTheme="majorBidi" w:eastAsia="Calibri" w:hAnsiTheme="majorBidi" w:cstheme="majorBidi"/>
        </w:rPr>
        <w:t xml:space="preserve">of </w:t>
      </w:r>
      <w:r w:rsidRPr="000C6EB1">
        <w:rPr>
          <w:rFonts w:asciiTheme="majorBidi" w:eastAsia="Calibri" w:hAnsiTheme="majorBidi" w:cstheme="majorBidi"/>
        </w:rPr>
        <w:t>transparency, reporting</w:t>
      </w:r>
      <w:r w:rsidR="00C379A5" w:rsidRPr="000C6EB1">
        <w:rPr>
          <w:rFonts w:asciiTheme="majorBidi" w:eastAsia="Calibri" w:hAnsiTheme="majorBidi" w:cstheme="majorBidi"/>
        </w:rPr>
        <w:t>,</w:t>
      </w:r>
      <w:r w:rsidRPr="000C6EB1">
        <w:rPr>
          <w:rFonts w:asciiTheme="majorBidi" w:eastAsia="Calibri" w:hAnsiTheme="majorBidi" w:cstheme="majorBidi"/>
        </w:rPr>
        <w:t xml:space="preserve"> and accurate data on gender issues within </w:t>
      </w:r>
      <w:r w:rsidR="00C379A5" w:rsidRPr="000C6EB1">
        <w:rPr>
          <w:rFonts w:asciiTheme="majorBidi" w:eastAsia="Calibri" w:hAnsiTheme="majorBidi" w:cstheme="majorBidi"/>
        </w:rPr>
        <w:t xml:space="preserve">both </w:t>
      </w:r>
      <w:r w:rsidRPr="000C6EB1">
        <w:rPr>
          <w:rFonts w:asciiTheme="majorBidi" w:eastAsia="Calibri" w:hAnsiTheme="majorBidi" w:cstheme="majorBidi"/>
        </w:rPr>
        <w:t>the private and public sector.  This article shows that businesses require guidance and measures to be more transparent to advance gender issues in the UAE.</w:t>
      </w:r>
    </w:p>
    <w:p w14:paraId="22F8A0E7" w14:textId="359AAD09" w:rsidR="00125FA6" w:rsidRPr="000C6EB1" w:rsidRDefault="00453B29" w:rsidP="00FA3DF5">
      <w:pPr>
        <w:spacing w:line="480" w:lineRule="auto"/>
        <w:jc w:val="both"/>
        <w:rPr>
          <w:rFonts w:asciiTheme="majorBidi" w:eastAsia="Calibri" w:hAnsiTheme="majorBidi" w:cstheme="majorBidi"/>
        </w:rPr>
      </w:pPr>
      <w:r w:rsidRPr="000C6EB1">
        <w:rPr>
          <w:rFonts w:asciiTheme="majorBidi" w:eastAsia="Calibri" w:hAnsiTheme="majorBidi" w:cstheme="majorBidi"/>
          <w:b/>
          <w:bCs/>
        </w:rPr>
        <w:t>Keywords:</w:t>
      </w:r>
      <w:r w:rsidRPr="000C6EB1">
        <w:rPr>
          <w:rFonts w:asciiTheme="majorBidi" w:eastAsia="Calibri" w:hAnsiTheme="majorBidi" w:cstheme="majorBidi"/>
        </w:rPr>
        <w:t xml:space="preserve"> gender policy, implementation, UAE, private sector, </w:t>
      </w:r>
      <w:r w:rsidR="00C106B2" w:rsidRPr="000C6EB1">
        <w:rPr>
          <w:rFonts w:asciiTheme="majorBidi" w:eastAsia="Calibri" w:hAnsiTheme="majorBidi" w:cstheme="majorBidi"/>
        </w:rPr>
        <w:t>women, UN Sustainable Development Goals</w:t>
      </w:r>
    </w:p>
    <w:p w14:paraId="1BA212FF" w14:textId="77777777" w:rsidR="00C242F3" w:rsidRPr="000C6EB1" w:rsidRDefault="00C242F3" w:rsidP="00FA3DF5">
      <w:pPr>
        <w:spacing w:line="480" w:lineRule="auto"/>
        <w:jc w:val="both"/>
        <w:rPr>
          <w:rFonts w:asciiTheme="majorBidi" w:eastAsia="Calibri" w:hAnsiTheme="majorBidi" w:cstheme="majorBidi"/>
        </w:rPr>
      </w:pPr>
    </w:p>
    <w:p w14:paraId="12EE8728" w14:textId="1FB72F07" w:rsidR="00C242F3" w:rsidRPr="000C6EB1" w:rsidRDefault="000C6EB1" w:rsidP="00FA3DF5">
      <w:pPr>
        <w:spacing w:line="480" w:lineRule="auto"/>
        <w:jc w:val="center"/>
        <w:rPr>
          <w:rFonts w:asciiTheme="majorBidi" w:hAnsiTheme="majorBidi" w:cstheme="majorBidi"/>
          <w:shd w:val="clear" w:color="auto" w:fill="FFFFFF"/>
          <w:lang w:bidi="he-IL"/>
        </w:rPr>
      </w:pPr>
      <w:r w:rsidRPr="000C6EB1">
        <w:rPr>
          <w:rFonts w:asciiTheme="majorBidi" w:hAnsiTheme="majorBidi" w:cstheme="majorBidi"/>
          <w:b/>
          <w:bCs/>
          <w:shd w:val="clear" w:color="auto" w:fill="FFFFFF"/>
        </w:rPr>
        <w:t xml:space="preserve">Ms. </w:t>
      </w:r>
      <w:proofErr w:type="spellStart"/>
      <w:r w:rsidR="00C242F3" w:rsidRPr="000C6EB1">
        <w:rPr>
          <w:rFonts w:asciiTheme="majorBidi" w:hAnsiTheme="majorBidi" w:cstheme="majorBidi"/>
          <w:b/>
          <w:bCs/>
          <w:shd w:val="clear" w:color="auto" w:fill="FFFFFF"/>
        </w:rPr>
        <w:t>Mashael</w:t>
      </w:r>
      <w:proofErr w:type="spellEnd"/>
      <w:r w:rsidR="00C242F3" w:rsidRPr="000C6EB1">
        <w:rPr>
          <w:rFonts w:asciiTheme="majorBidi" w:hAnsiTheme="majorBidi" w:cstheme="majorBidi"/>
          <w:b/>
          <w:bCs/>
          <w:shd w:val="clear" w:color="auto" w:fill="FFFFFF"/>
        </w:rPr>
        <w:t xml:space="preserve"> Al </w:t>
      </w:r>
      <w:proofErr w:type="spellStart"/>
      <w:r w:rsidR="00C242F3" w:rsidRPr="000C6EB1">
        <w:rPr>
          <w:rFonts w:asciiTheme="majorBidi" w:hAnsiTheme="majorBidi" w:cstheme="majorBidi"/>
          <w:b/>
          <w:bCs/>
          <w:shd w:val="clear" w:color="auto" w:fill="FFFFFF"/>
        </w:rPr>
        <w:t>Fardan</w:t>
      </w:r>
      <w:proofErr w:type="spellEnd"/>
      <w:r w:rsidR="00C242F3" w:rsidRPr="000C6EB1">
        <w:rPr>
          <w:rFonts w:asciiTheme="majorBidi" w:hAnsiTheme="majorBidi" w:cstheme="majorBidi"/>
          <w:shd w:val="clear" w:color="auto" w:fill="FFFFFF"/>
        </w:rPr>
        <w:t xml:space="preserve">, </w:t>
      </w:r>
      <w:r w:rsidR="00C21DEC" w:rsidRPr="000C6EB1">
        <w:rPr>
          <w:rFonts w:asciiTheme="majorBidi" w:hAnsiTheme="majorBidi" w:cstheme="majorBidi"/>
          <w:shd w:val="clear" w:color="auto" w:fill="FFFFFF"/>
        </w:rPr>
        <w:t>Independent Researcher</w:t>
      </w:r>
      <w:r w:rsidR="00C242F3" w:rsidRPr="000C6EB1">
        <w:rPr>
          <w:rFonts w:asciiTheme="majorBidi" w:hAnsiTheme="majorBidi" w:cstheme="majorBidi"/>
          <w:shd w:val="clear" w:color="auto" w:fill="FFFFFF"/>
        </w:rPr>
        <w:t xml:space="preserve">, </w:t>
      </w:r>
      <w:r w:rsidR="00C21DEC" w:rsidRPr="000C6EB1">
        <w:rPr>
          <w:rFonts w:asciiTheme="majorBidi" w:hAnsiTheme="majorBidi" w:cstheme="majorBidi"/>
          <w:shd w:val="clear" w:color="auto" w:fill="FFFFFF"/>
        </w:rPr>
        <w:t>United Arab Emirates</w:t>
      </w:r>
      <w:r w:rsidR="00C242F3" w:rsidRPr="000C6EB1">
        <w:rPr>
          <w:rFonts w:asciiTheme="majorBidi" w:hAnsiTheme="majorBidi" w:cstheme="majorBidi"/>
          <w:shd w:val="clear" w:color="auto" w:fill="FFFFFF"/>
        </w:rPr>
        <w:t xml:space="preserve">, </w:t>
      </w:r>
      <w:hyperlink r:id="rId8" w:history="1">
        <w:r w:rsidR="00FE0A96" w:rsidRPr="000C6EB1">
          <w:rPr>
            <w:rStyle w:val="Hyperlink"/>
            <w:rFonts w:asciiTheme="majorBidi" w:hAnsiTheme="majorBidi" w:cstheme="majorBidi"/>
            <w:shd w:val="clear" w:color="auto" w:fill="FFFFFF"/>
          </w:rPr>
          <w:t>fardan.11@gmail.com</w:t>
        </w:r>
      </w:hyperlink>
    </w:p>
    <w:p w14:paraId="200B91F7" w14:textId="5193DC4F" w:rsidR="00C242F3" w:rsidRPr="000C6EB1" w:rsidRDefault="00C21DEC" w:rsidP="00FA3DF5">
      <w:pPr>
        <w:spacing w:line="480" w:lineRule="auto"/>
        <w:jc w:val="center"/>
        <w:rPr>
          <w:rFonts w:asciiTheme="majorBidi" w:hAnsiTheme="majorBidi" w:cstheme="majorBidi"/>
          <w:shd w:val="clear" w:color="auto" w:fill="FFFFFF"/>
          <w:lang w:bidi="he-IL"/>
        </w:rPr>
      </w:pPr>
      <w:r w:rsidRPr="000C6EB1">
        <w:rPr>
          <w:rFonts w:asciiTheme="majorBidi" w:hAnsiTheme="majorBidi" w:cstheme="majorBidi"/>
          <w:b/>
          <w:bCs/>
          <w:shd w:val="clear" w:color="auto" w:fill="FFFFFF"/>
        </w:rPr>
        <w:t xml:space="preserve">Dr. </w:t>
      </w:r>
      <w:proofErr w:type="spellStart"/>
      <w:r w:rsidR="00C242F3" w:rsidRPr="000C6EB1">
        <w:rPr>
          <w:rFonts w:asciiTheme="majorBidi" w:hAnsiTheme="majorBidi" w:cstheme="majorBidi"/>
          <w:b/>
          <w:bCs/>
          <w:shd w:val="clear" w:color="auto" w:fill="FFFFFF"/>
        </w:rPr>
        <w:t>Belisa</w:t>
      </w:r>
      <w:proofErr w:type="spellEnd"/>
      <w:r w:rsidR="00C242F3" w:rsidRPr="000C6EB1">
        <w:rPr>
          <w:rFonts w:asciiTheme="majorBidi" w:hAnsiTheme="majorBidi" w:cstheme="majorBidi"/>
          <w:b/>
          <w:bCs/>
          <w:shd w:val="clear" w:color="auto" w:fill="FFFFFF"/>
        </w:rPr>
        <w:t xml:space="preserve"> </w:t>
      </w:r>
      <w:proofErr w:type="spellStart"/>
      <w:r w:rsidR="00C242F3" w:rsidRPr="000C6EB1">
        <w:rPr>
          <w:rFonts w:asciiTheme="majorBidi" w:hAnsiTheme="majorBidi" w:cstheme="majorBidi"/>
          <w:b/>
          <w:bCs/>
          <w:shd w:val="clear" w:color="auto" w:fill="FFFFFF"/>
        </w:rPr>
        <w:t>Marochi</w:t>
      </w:r>
      <w:proofErr w:type="spellEnd"/>
      <w:r w:rsidR="00C242F3" w:rsidRPr="000C6EB1">
        <w:rPr>
          <w:rFonts w:asciiTheme="majorBidi" w:hAnsiTheme="majorBidi" w:cstheme="majorBidi"/>
          <w:shd w:val="clear" w:color="auto" w:fill="FFFFFF"/>
        </w:rPr>
        <w:t xml:space="preserve">, </w:t>
      </w:r>
      <w:r w:rsidRPr="000C6EB1">
        <w:rPr>
          <w:rFonts w:asciiTheme="majorBidi" w:hAnsiTheme="majorBidi" w:cstheme="majorBidi"/>
          <w:shd w:val="clear" w:color="auto" w:fill="FFFFFF"/>
        </w:rPr>
        <w:t>University of Tampa</w:t>
      </w:r>
      <w:r w:rsidR="00C242F3" w:rsidRPr="000C6EB1">
        <w:rPr>
          <w:rFonts w:asciiTheme="majorBidi" w:hAnsiTheme="majorBidi" w:cstheme="majorBidi"/>
          <w:shd w:val="clear" w:color="auto" w:fill="FFFFFF"/>
        </w:rPr>
        <w:t xml:space="preserve">, </w:t>
      </w:r>
      <w:r w:rsidRPr="000C6EB1">
        <w:rPr>
          <w:rFonts w:asciiTheme="majorBidi" w:hAnsiTheme="majorBidi" w:cstheme="majorBidi"/>
          <w:shd w:val="clear" w:color="auto" w:fill="FFFFFF"/>
        </w:rPr>
        <w:t>United States of America</w:t>
      </w:r>
      <w:r w:rsidR="00C242F3" w:rsidRPr="000C6EB1">
        <w:rPr>
          <w:rFonts w:asciiTheme="majorBidi" w:hAnsiTheme="majorBidi" w:cstheme="majorBidi"/>
          <w:shd w:val="clear" w:color="auto" w:fill="FFFFFF"/>
        </w:rPr>
        <w:t xml:space="preserve">, </w:t>
      </w:r>
      <w:hyperlink r:id="rId9" w:history="1">
        <w:r w:rsidR="00FE0A96" w:rsidRPr="000C6EB1">
          <w:rPr>
            <w:rStyle w:val="Hyperlink"/>
            <w:rFonts w:asciiTheme="majorBidi" w:hAnsiTheme="majorBidi" w:cstheme="majorBidi"/>
            <w:shd w:val="clear" w:color="auto" w:fill="FFFFFF"/>
          </w:rPr>
          <w:t>bmarochi@ut.edu</w:t>
        </w:r>
      </w:hyperlink>
    </w:p>
    <w:p w14:paraId="7DDC387C" w14:textId="57914A5B" w:rsidR="00125FA6" w:rsidRDefault="00125FA6" w:rsidP="00FA3DF5">
      <w:pPr>
        <w:spacing w:line="480" w:lineRule="auto"/>
        <w:jc w:val="both"/>
        <w:rPr>
          <w:rFonts w:asciiTheme="majorBidi" w:eastAsia="Calibri" w:hAnsiTheme="majorBidi" w:cstheme="majorBidi"/>
        </w:rPr>
      </w:pPr>
    </w:p>
    <w:p w14:paraId="7BDE718D" w14:textId="77777777" w:rsidR="000C6EB1" w:rsidRPr="000C6EB1" w:rsidRDefault="000C6EB1" w:rsidP="00FA3DF5">
      <w:pPr>
        <w:spacing w:line="480" w:lineRule="auto"/>
        <w:jc w:val="both"/>
        <w:rPr>
          <w:rFonts w:asciiTheme="majorBidi" w:eastAsia="Calibri" w:hAnsiTheme="majorBidi" w:cstheme="majorBidi"/>
        </w:rPr>
      </w:pPr>
    </w:p>
    <w:p w14:paraId="00000001" w14:textId="6166844B" w:rsidR="002369C8" w:rsidRPr="000C6EB1" w:rsidRDefault="00125FA6" w:rsidP="00FA3DF5">
      <w:pPr>
        <w:pStyle w:val="Heading1"/>
        <w:rPr>
          <w:rFonts w:asciiTheme="majorBidi" w:hAnsiTheme="majorBidi" w:cstheme="majorBidi"/>
          <w:sz w:val="24"/>
          <w:szCs w:val="24"/>
        </w:rPr>
      </w:pPr>
      <w:r w:rsidRPr="000C6EB1">
        <w:rPr>
          <w:rFonts w:asciiTheme="majorBidi" w:hAnsiTheme="majorBidi" w:cstheme="majorBidi"/>
          <w:sz w:val="24"/>
          <w:szCs w:val="24"/>
        </w:rPr>
        <w:t>Introduction</w:t>
      </w:r>
    </w:p>
    <w:p w14:paraId="2F4DED13" w14:textId="3D67BAE8" w:rsidR="00125FA6" w:rsidRPr="000C6EB1" w:rsidRDefault="00524A7C" w:rsidP="00FA3DF5">
      <w:pPr>
        <w:spacing w:line="480" w:lineRule="auto"/>
        <w:jc w:val="both"/>
        <w:rPr>
          <w:rFonts w:asciiTheme="majorBidi" w:eastAsia="Calibri" w:hAnsiTheme="majorBidi" w:cstheme="majorBidi"/>
        </w:rPr>
      </w:pPr>
      <w:r w:rsidRPr="000C6EB1">
        <w:rPr>
          <w:rFonts w:asciiTheme="majorBidi" w:eastAsia="Calibri" w:hAnsiTheme="majorBidi" w:cstheme="majorBidi"/>
        </w:rPr>
        <w:lastRenderedPageBreak/>
        <w:t>The UAE Vision 2021 is a set of national priorities including becoming one of the top 25 countries for gender equality by 2021.</w:t>
      </w:r>
      <w:r w:rsidRPr="000C6EB1">
        <w:rPr>
          <w:rFonts w:asciiTheme="majorBidi" w:eastAsia="Calibri" w:hAnsiTheme="majorBidi" w:cstheme="majorBidi"/>
          <w:vertAlign w:val="superscript"/>
        </w:rPr>
        <w:footnoteReference w:id="1"/>
      </w:r>
      <w:r w:rsidRPr="000C6EB1">
        <w:rPr>
          <w:rFonts w:asciiTheme="majorBidi" w:eastAsia="Calibri" w:hAnsiTheme="majorBidi" w:cstheme="majorBidi"/>
        </w:rPr>
        <w:t xml:space="preserve"> Th</w:t>
      </w:r>
      <w:r w:rsidR="003B5F1C" w:rsidRPr="000C6EB1">
        <w:rPr>
          <w:rFonts w:asciiTheme="majorBidi" w:eastAsia="Calibri" w:hAnsiTheme="majorBidi" w:cstheme="majorBidi"/>
        </w:rPr>
        <w:t>is</w:t>
      </w:r>
      <w:r w:rsidRPr="000C6EB1">
        <w:rPr>
          <w:rFonts w:asciiTheme="majorBidi" w:eastAsia="Calibri" w:hAnsiTheme="majorBidi" w:cstheme="majorBidi"/>
        </w:rPr>
        <w:t xml:space="preserve"> goal of gender equality was celebrated in 2020 when the UAE ranked 18</w:t>
      </w:r>
      <w:r w:rsidR="00A67249" w:rsidRPr="000C6EB1">
        <w:rPr>
          <w:rFonts w:asciiTheme="majorBidi" w:eastAsia="Calibri" w:hAnsiTheme="majorBidi" w:cstheme="majorBidi"/>
        </w:rPr>
        <w:t>th</w:t>
      </w:r>
      <w:r w:rsidRPr="000C6EB1">
        <w:rPr>
          <w:rFonts w:asciiTheme="majorBidi" w:eastAsia="Calibri" w:hAnsiTheme="majorBidi" w:cstheme="majorBidi"/>
        </w:rPr>
        <w:t xml:space="preserve"> globally in </w:t>
      </w:r>
      <w:r w:rsidR="0023005A" w:rsidRPr="000C6EB1">
        <w:rPr>
          <w:rFonts w:asciiTheme="majorBidi" w:eastAsia="Calibri" w:hAnsiTheme="majorBidi" w:cstheme="majorBidi"/>
        </w:rPr>
        <w:t xml:space="preserve">the </w:t>
      </w:r>
      <w:r w:rsidRPr="000C6EB1">
        <w:rPr>
          <w:rFonts w:asciiTheme="majorBidi" w:eastAsia="Calibri" w:hAnsiTheme="majorBidi" w:cstheme="majorBidi"/>
        </w:rPr>
        <w:t>UNDP Human Development Report 2020 Gender Inequality Index</w:t>
      </w:r>
      <w:r w:rsidR="00115723">
        <w:rPr>
          <w:rFonts w:asciiTheme="majorBidi" w:eastAsia="Calibri" w:hAnsiTheme="majorBidi" w:cstheme="majorBidi"/>
        </w:rPr>
        <w:t>.</w:t>
      </w:r>
      <w:r w:rsidRPr="000C6EB1">
        <w:rPr>
          <w:rFonts w:asciiTheme="majorBidi" w:eastAsia="Calibri" w:hAnsiTheme="majorBidi" w:cstheme="majorBidi"/>
          <w:vertAlign w:val="superscript"/>
        </w:rPr>
        <w:footnoteReference w:id="2"/>
      </w:r>
      <w:r w:rsidRPr="000C6EB1">
        <w:rPr>
          <w:rFonts w:asciiTheme="majorBidi" w:eastAsia="Calibri" w:hAnsiTheme="majorBidi" w:cstheme="majorBidi"/>
        </w:rPr>
        <w:t xml:space="preserve"> The same report shows women make up 50% of seats in Parliament in the UAE</w:t>
      </w:r>
      <w:r w:rsidR="00A43C8A">
        <w:rPr>
          <w:rFonts w:asciiTheme="majorBidi" w:eastAsia="Calibri" w:hAnsiTheme="majorBidi" w:cstheme="majorBidi"/>
        </w:rPr>
        <w:t>.</w:t>
      </w:r>
      <w:r w:rsidRPr="000C6EB1">
        <w:rPr>
          <w:rFonts w:asciiTheme="majorBidi" w:eastAsia="Calibri" w:hAnsiTheme="majorBidi" w:cstheme="majorBidi"/>
          <w:vertAlign w:val="superscript"/>
        </w:rPr>
        <w:footnoteReference w:id="3"/>
      </w:r>
      <w:r w:rsidRPr="000C6EB1">
        <w:rPr>
          <w:rFonts w:asciiTheme="majorBidi" w:eastAsia="Calibri" w:hAnsiTheme="majorBidi" w:cstheme="majorBidi"/>
        </w:rPr>
        <w:t xml:space="preserve"> </w:t>
      </w:r>
      <w:r w:rsidR="003B5F1C" w:rsidRPr="000C6EB1">
        <w:rPr>
          <w:rFonts w:asciiTheme="majorBidi" w:eastAsia="Calibri" w:hAnsiTheme="majorBidi" w:cstheme="majorBidi"/>
        </w:rPr>
        <w:t xml:space="preserve">The constitution of the UAE states that both men and women are equal in rights and obligations according to the World Economic Forum’s Gender Gap Report, </w:t>
      </w:r>
      <w:r w:rsidR="00C379A5" w:rsidRPr="000C6EB1">
        <w:rPr>
          <w:rFonts w:asciiTheme="majorBidi" w:eastAsia="Calibri" w:hAnsiTheme="majorBidi" w:cstheme="majorBidi"/>
        </w:rPr>
        <w:t xml:space="preserve">and </w:t>
      </w:r>
      <w:r w:rsidR="003B5F1C" w:rsidRPr="000C6EB1">
        <w:rPr>
          <w:rFonts w:asciiTheme="majorBidi" w:eastAsia="Calibri" w:hAnsiTheme="majorBidi" w:cstheme="majorBidi"/>
        </w:rPr>
        <w:t>the UAE is ranked one of the first in gender equality in the Middle East region.</w:t>
      </w:r>
      <w:r w:rsidR="003B5F1C" w:rsidRPr="000C6EB1">
        <w:rPr>
          <w:rFonts w:asciiTheme="majorBidi" w:eastAsia="Calibri" w:hAnsiTheme="majorBidi" w:cstheme="majorBidi"/>
          <w:vertAlign w:val="superscript"/>
        </w:rPr>
        <w:footnoteReference w:id="4"/>
      </w:r>
      <w:r w:rsidR="00B004A5" w:rsidRPr="000C6EB1">
        <w:rPr>
          <w:rFonts w:asciiTheme="majorBidi" w:eastAsia="Calibri" w:hAnsiTheme="majorBidi" w:cstheme="majorBidi"/>
        </w:rPr>
        <w:t xml:space="preserve"> The participation of women in the labor market in the United Arab Emirates (UAE) has been steadily increasing and changing throughout the years. Women have gone from occupying traditional positions such as housewives, tailors, and craftswomen to participating in the marketplace and occupying leadership positions in government and businesses alongside men.</w:t>
      </w:r>
      <w:r w:rsidR="00B004A5" w:rsidRPr="000C6EB1">
        <w:rPr>
          <w:rFonts w:asciiTheme="majorBidi" w:eastAsia="Calibri" w:hAnsiTheme="majorBidi" w:cstheme="majorBidi"/>
          <w:vertAlign w:val="superscript"/>
        </w:rPr>
        <w:footnoteReference w:id="5"/>
      </w:r>
      <w:r w:rsidR="00B004A5" w:rsidRPr="000C6EB1">
        <w:rPr>
          <w:rFonts w:asciiTheme="majorBidi" w:eastAsia="Calibri" w:hAnsiTheme="majorBidi" w:cstheme="majorBidi"/>
        </w:rPr>
        <w:t xml:space="preserve">   </w:t>
      </w:r>
    </w:p>
    <w:p w14:paraId="00000005" w14:textId="4F7A30B8"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To achieve this goal of gender equality, the UAE government developed various policies that included the establishment of a Gender Balance Council in 2015, followed by the Equal Pay policy in 2018 and a more recent mandate for corporations and government entities to include women on </w:t>
      </w:r>
      <w:r w:rsidR="00C379A5" w:rsidRPr="000C6EB1">
        <w:rPr>
          <w:rFonts w:asciiTheme="majorBidi" w:eastAsia="Calibri" w:hAnsiTheme="majorBidi" w:cstheme="majorBidi"/>
        </w:rPr>
        <w:t xml:space="preserve">their </w:t>
      </w:r>
      <w:r w:rsidRPr="000C6EB1">
        <w:rPr>
          <w:rFonts w:asciiTheme="majorBidi" w:eastAsia="Calibri" w:hAnsiTheme="majorBidi" w:cstheme="majorBidi"/>
        </w:rPr>
        <w:t xml:space="preserve">boards of directors. The UAE is the </w:t>
      </w:r>
      <w:r w:rsidR="00C379A5" w:rsidRPr="000C6EB1">
        <w:rPr>
          <w:rFonts w:asciiTheme="majorBidi" w:eastAsia="Calibri" w:hAnsiTheme="majorBidi" w:cstheme="majorBidi"/>
        </w:rPr>
        <w:t>seco</w:t>
      </w:r>
      <w:r w:rsidRPr="000C6EB1">
        <w:rPr>
          <w:rFonts w:asciiTheme="majorBidi" w:eastAsia="Calibri" w:hAnsiTheme="majorBidi" w:cstheme="majorBidi"/>
        </w:rPr>
        <w:t>nd country in the world to implement mandat</w:t>
      </w:r>
      <w:r w:rsidR="0023005A" w:rsidRPr="000C6EB1">
        <w:rPr>
          <w:rFonts w:asciiTheme="majorBidi" w:eastAsia="Calibri" w:hAnsiTheme="majorBidi" w:cstheme="majorBidi"/>
        </w:rPr>
        <w:t>ory</w:t>
      </w:r>
      <w:r w:rsidRPr="000C6EB1">
        <w:rPr>
          <w:rFonts w:asciiTheme="majorBidi" w:eastAsia="Calibri" w:hAnsiTheme="majorBidi" w:cstheme="majorBidi"/>
        </w:rPr>
        <w:t xml:space="preserve"> </w:t>
      </w:r>
      <w:r w:rsidRPr="000C6EB1">
        <w:rPr>
          <w:rFonts w:asciiTheme="majorBidi" w:eastAsia="Calibri" w:hAnsiTheme="majorBidi" w:cstheme="majorBidi"/>
        </w:rPr>
        <w:lastRenderedPageBreak/>
        <w:t xml:space="preserve">participation of women </w:t>
      </w:r>
      <w:r w:rsidR="0023005A" w:rsidRPr="000C6EB1">
        <w:rPr>
          <w:rFonts w:asciiTheme="majorBidi" w:eastAsia="Calibri" w:hAnsiTheme="majorBidi" w:cstheme="majorBidi"/>
        </w:rPr>
        <w:t>o</w:t>
      </w:r>
      <w:r w:rsidRPr="000C6EB1">
        <w:rPr>
          <w:rFonts w:asciiTheme="majorBidi" w:eastAsia="Calibri" w:hAnsiTheme="majorBidi" w:cstheme="majorBidi"/>
        </w:rPr>
        <w:t>n boards after Norway.</w:t>
      </w:r>
      <w:r w:rsidRPr="000C6EB1">
        <w:rPr>
          <w:rFonts w:asciiTheme="majorBidi" w:eastAsia="Calibri" w:hAnsiTheme="majorBidi" w:cstheme="majorBidi"/>
          <w:vertAlign w:val="superscript"/>
        </w:rPr>
        <w:footnoteReference w:id="6"/>
      </w:r>
      <w:r w:rsidR="003B5F1C" w:rsidRPr="000C6EB1">
        <w:rPr>
          <w:rFonts w:asciiTheme="majorBidi" w:eastAsia="Calibri" w:hAnsiTheme="majorBidi" w:cstheme="majorBidi"/>
        </w:rPr>
        <w:t xml:space="preserve"> Becoming the happiest and best governed country in the world by 2071 are also some of the ambitious goals of the UAE.</w:t>
      </w:r>
    </w:p>
    <w:p w14:paraId="022FBE3A" w14:textId="3A38D1F9" w:rsidR="00D21ED4"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The UAE aims at harnessing </w:t>
      </w:r>
      <w:r w:rsidR="004E7619" w:rsidRPr="000C6EB1">
        <w:rPr>
          <w:rFonts w:asciiTheme="majorBidi" w:eastAsia="Calibri" w:hAnsiTheme="majorBidi" w:cstheme="majorBidi"/>
        </w:rPr>
        <w:t xml:space="preserve">the </w:t>
      </w:r>
      <w:r w:rsidRPr="000C6EB1">
        <w:rPr>
          <w:rFonts w:asciiTheme="majorBidi" w:eastAsia="Calibri" w:hAnsiTheme="majorBidi" w:cstheme="majorBidi"/>
        </w:rPr>
        <w:t>untapped potential of women in the country through a list of practical actions. These include actions to implement commitment and oversight for gender balance, integrate gender into policies and programs</w:t>
      </w:r>
      <w:r w:rsidR="004E7619" w:rsidRPr="000C6EB1">
        <w:rPr>
          <w:rFonts w:asciiTheme="majorBidi" w:eastAsia="Calibri" w:hAnsiTheme="majorBidi" w:cstheme="majorBidi"/>
        </w:rPr>
        <w:t>,</w:t>
      </w:r>
      <w:r w:rsidRPr="000C6EB1">
        <w:rPr>
          <w:rFonts w:asciiTheme="majorBidi" w:eastAsia="Calibri" w:hAnsiTheme="majorBidi" w:cstheme="majorBidi"/>
        </w:rPr>
        <w:t xml:space="preserve"> and engaging personnel towards gender balance. The actions also include the implementation of gender balance in leadership positions and finally, actions to implement gender sensitive communication.</w:t>
      </w:r>
      <w:r w:rsidRPr="000C6EB1">
        <w:rPr>
          <w:rFonts w:asciiTheme="majorBidi" w:eastAsia="Calibri" w:hAnsiTheme="majorBidi" w:cstheme="majorBidi"/>
          <w:vertAlign w:val="superscript"/>
        </w:rPr>
        <w:footnoteReference w:id="7"/>
      </w:r>
      <w:r w:rsidR="004E7619" w:rsidRPr="000C6EB1">
        <w:rPr>
          <w:rFonts w:asciiTheme="majorBidi" w:eastAsia="Calibri" w:hAnsiTheme="majorBidi" w:cstheme="majorBidi"/>
        </w:rPr>
        <w:t xml:space="preserve"> </w:t>
      </w:r>
      <w:r w:rsidRPr="000C6EB1">
        <w:rPr>
          <w:rFonts w:asciiTheme="majorBidi" w:eastAsia="Calibri" w:hAnsiTheme="majorBidi" w:cstheme="majorBidi"/>
        </w:rPr>
        <w:t xml:space="preserve">According to the OECD Gender Balance Guide, a document developed by the UAE government to assist organizations in the UAE </w:t>
      </w:r>
      <w:r w:rsidR="00C379A5" w:rsidRPr="000C6EB1">
        <w:rPr>
          <w:rFonts w:asciiTheme="majorBidi" w:eastAsia="Calibri" w:hAnsiTheme="majorBidi" w:cstheme="majorBidi"/>
        </w:rPr>
        <w:t xml:space="preserve">in </w:t>
      </w:r>
      <w:r w:rsidRPr="000C6EB1">
        <w:rPr>
          <w:rFonts w:asciiTheme="majorBidi" w:eastAsia="Calibri" w:hAnsiTheme="majorBidi" w:cstheme="majorBidi"/>
        </w:rPr>
        <w:t>achiev</w:t>
      </w:r>
      <w:r w:rsidR="00C379A5" w:rsidRPr="000C6EB1">
        <w:rPr>
          <w:rFonts w:asciiTheme="majorBidi" w:eastAsia="Calibri" w:hAnsiTheme="majorBidi" w:cstheme="majorBidi"/>
        </w:rPr>
        <w:t>ing</w:t>
      </w:r>
      <w:r w:rsidRPr="000C6EB1">
        <w:rPr>
          <w:rFonts w:asciiTheme="majorBidi" w:eastAsia="Calibri" w:hAnsiTheme="majorBidi" w:cstheme="majorBidi"/>
        </w:rPr>
        <w:t xml:space="preserve"> gender equality, there are </w:t>
      </w:r>
      <w:r w:rsidR="003B5F1C" w:rsidRPr="000C6EB1">
        <w:rPr>
          <w:rFonts w:asciiTheme="majorBidi" w:eastAsia="Calibri" w:hAnsiTheme="majorBidi" w:cstheme="majorBidi"/>
        </w:rPr>
        <w:t>three</w:t>
      </w:r>
      <w:r w:rsidRPr="000C6EB1">
        <w:rPr>
          <w:rFonts w:asciiTheme="majorBidi" w:eastAsia="Calibri" w:hAnsiTheme="majorBidi" w:cstheme="majorBidi"/>
        </w:rPr>
        <w:t xml:space="preserve"> focus areas within the guide</w:t>
      </w:r>
      <w:r w:rsidR="00C379A5" w:rsidRPr="000C6EB1">
        <w:rPr>
          <w:rFonts w:asciiTheme="majorBidi" w:eastAsia="Calibri" w:hAnsiTheme="majorBidi" w:cstheme="majorBidi"/>
        </w:rPr>
        <w:t>’</w:t>
      </w:r>
      <w:r w:rsidRPr="000C6EB1">
        <w:rPr>
          <w:rFonts w:asciiTheme="majorBidi" w:eastAsia="Calibri" w:hAnsiTheme="majorBidi" w:cstheme="majorBidi"/>
        </w:rPr>
        <w:t>s national Gender Balance Indicators (GBIs)</w:t>
      </w:r>
      <w:r w:rsidR="00C379A5" w:rsidRPr="000C6EB1">
        <w:rPr>
          <w:rFonts w:asciiTheme="majorBidi" w:eastAsia="Calibri" w:hAnsiTheme="majorBidi" w:cstheme="majorBidi"/>
        </w:rPr>
        <w:t>.</w:t>
      </w:r>
      <w:r w:rsidRPr="000C6EB1">
        <w:rPr>
          <w:rFonts w:asciiTheme="majorBidi" w:eastAsia="Calibri" w:hAnsiTheme="majorBidi" w:cstheme="majorBidi"/>
        </w:rPr>
        <w:t xml:space="preserve"> </w:t>
      </w:r>
      <w:r w:rsidR="00C379A5" w:rsidRPr="000C6EB1">
        <w:rPr>
          <w:rFonts w:asciiTheme="majorBidi" w:eastAsia="Calibri" w:hAnsiTheme="majorBidi" w:cstheme="majorBidi"/>
        </w:rPr>
        <w:t>T</w:t>
      </w:r>
      <w:r w:rsidRPr="000C6EB1">
        <w:rPr>
          <w:rFonts w:asciiTheme="majorBidi" w:eastAsia="Calibri" w:hAnsiTheme="majorBidi" w:cstheme="majorBidi"/>
        </w:rPr>
        <w:t>heir goal is to advance and measure progress in three key areas</w:t>
      </w:r>
      <w:r w:rsidRPr="000C6EB1">
        <w:rPr>
          <w:rFonts w:asciiTheme="majorBidi" w:eastAsia="Calibri" w:hAnsiTheme="majorBidi" w:cstheme="majorBidi"/>
          <w:vertAlign w:val="superscript"/>
        </w:rPr>
        <w:footnoteReference w:id="8"/>
      </w:r>
      <w:r w:rsidRPr="000C6EB1">
        <w:rPr>
          <w:rFonts w:asciiTheme="majorBidi" w:eastAsia="Calibri" w:hAnsiTheme="majorBidi" w:cstheme="majorBidi"/>
        </w:rPr>
        <w:t>: women in senior leadership positions, women in speciali</w:t>
      </w:r>
      <w:r w:rsidR="00C379A5" w:rsidRPr="000C6EB1">
        <w:rPr>
          <w:rFonts w:asciiTheme="majorBidi" w:eastAsia="Calibri" w:hAnsiTheme="majorBidi" w:cstheme="majorBidi"/>
        </w:rPr>
        <w:t>z</w:t>
      </w:r>
      <w:r w:rsidRPr="000C6EB1">
        <w:rPr>
          <w:rFonts w:asciiTheme="majorBidi" w:eastAsia="Calibri" w:hAnsiTheme="majorBidi" w:cstheme="majorBidi"/>
        </w:rPr>
        <w:t>ed and technical fields</w:t>
      </w:r>
      <w:r w:rsidR="004E7619" w:rsidRPr="000C6EB1">
        <w:rPr>
          <w:rFonts w:asciiTheme="majorBidi" w:eastAsia="Calibri" w:hAnsiTheme="majorBidi" w:cstheme="majorBidi"/>
        </w:rPr>
        <w:t>,</w:t>
      </w:r>
      <w:r w:rsidRPr="000C6EB1">
        <w:rPr>
          <w:rFonts w:asciiTheme="majorBidi" w:eastAsia="Calibri" w:hAnsiTheme="majorBidi" w:cstheme="majorBidi"/>
        </w:rPr>
        <w:t xml:space="preserve"> and building workplaces that support gender balance. </w:t>
      </w:r>
      <w:r w:rsidR="00D21ED4" w:rsidRPr="000C6EB1">
        <w:rPr>
          <w:rFonts w:asciiTheme="majorBidi" w:eastAsia="Calibri" w:hAnsiTheme="majorBidi" w:cstheme="majorBidi"/>
        </w:rPr>
        <w:t xml:space="preserve">The UAE shift towards a </w:t>
      </w:r>
      <w:r w:rsidR="00A67249" w:rsidRPr="000C6EB1">
        <w:rPr>
          <w:rFonts w:asciiTheme="majorBidi" w:eastAsia="Calibri" w:hAnsiTheme="majorBidi" w:cstheme="majorBidi"/>
        </w:rPr>
        <w:t>sterner</w:t>
      </w:r>
      <w:r w:rsidR="00D21ED4" w:rsidRPr="000C6EB1">
        <w:rPr>
          <w:rFonts w:asciiTheme="majorBidi" w:eastAsia="Calibri" w:hAnsiTheme="majorBidi" w:cstheme="majorBidi"/>
        </w:rPr>
        <w:t xml:space="preserve"> approach to gender policy comes at a time when global competitiveness and sustainable development are high in government agendas. A recent government report states that the annual GDP generated by women is 50 billion AED.</w:t>
      </w:r>
      <w:r w:rsidR="00D21ED4" w:rsidRPr="000C6EB1">
        <w:rPr>
          <w:rFonts w:asciiTheme="majorBidi" w:eastAsia="Calibri" w:hAnsiTheme="majorBidi" w:cstheme="majorBidi"/>
          <w:vertAlign w:val="superscript"/>
        </w:rPr>
        <w:footnoteReference w:id="9"/>
      </w:r>
      <w:r w:rsidR="00D21ED4" w:rsidRPr="000C6EB1">
        <w:rPr>
          <w:rFonts w:asciiTheme="majorBidi" w:eastAsia="Calibri" w:hAnsiTheme="majorBidi" w:cstheme="majorBidi"/>
        </w:rPr>
        <w:t xml:space="preserve"> These initiatives are often prescriptive and offer a set of rules, guidelines</w:t>
      </w:r>
      <w:r w:rsidR="004E7619" w:rsidRPr="000C6EB1">
        <w:rPr>
          <w:rFonts w:asciiTheme="majorBidi" w:eastAsia="Calibri" w:hAnsiTheme="majorBidi" w:cstheme="majorBidi"/>
        </w:rPr>
        <w:t>,</w:t>
      </w:r>
      <w:r w:rsidR="00D21ED4" w:rsidRPr="000C6EB1">
        <w:rPr>
          <w:rFonts w:asciiTheme="majorBidi" w:eastAsia="Calibri" w:hAnsiTheme="majorBidi" w:cstheme="majorBidi"/>
        </w:rPr>
        <w:t xml:space="preserve"> and recommendations that the private sector can take on to advance the gender equality agenda. </w:t>
      </w:r>
    </w:p>
    <w:p w14:paraId="0000000B" w14:textId="4DB24F95" w:rsidR="002369C8" w:rsidRPr="000C6EB1" w:rsidRDefault="00D21ED4"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The ambitious goals of the UAE include the private sector as key partners in the advancement of the gender equality agenda.  However, t</w:t>
      </w:r>
      <w:r w:rsidR="00524A7C" w:rsidRPr="000C6EB1">
        <w:rPr>
          <w:rFonts w:asciiTheme="majorBidi" w:eastAsia="Calibri" w:hAnsiTheme="majorBidi" w:cstheme="majorBidi"/>
        </w:rPr>
        <w:t xml:space="preserve">he relationship between governments and the private </w:t>
      </w:r>
      <w:r w:rsidR="00524A7C" w:rsidRPr="000C6EB1">
        <w:rPr>
          <w:rFonts w:asciiTheme="majorBidi" w:eastAsia="Calibri" w:hAnsiTheme="majorBidi" w:cstheme="majorBidi"/>
        </w:rPr>
        <w:lastRenderedPageBreak/>
        <w:t xml:space="preserve">sector in relation to the adaptation </w:t>
      </w:r>
      <w:r w:rsidR="004E7619" w:rsidRPr="000C6EB1">
        <w:rPr>
          <w:rFonts w:asciiTheme="majorBidi" w:eastAsia="Calibri" w:hAnsiTheme="majorBidi" w:cstheme="majorBidi"/>
        </w:rPr>
        <w:t xml:space="preserve">of </w:t>
      </w:r>
      <w:r w:rsidR="00524A7C" w:rsidRPr="000C6EB1">
        <w:rPr>
          <w:rFonts w:asciiTheme="majorBidi" w:eastAsia="Calibri" w:hAnsiTheme="majorBidi" w:cstheme="majorBidi"/>
        </w:rPr>
        <w:t>gender equality is an important aspect to understand how businesses adopt thes</w:t>
      </w:r>
      <w:r w:rsidRPr="000C6EB1">
        <w:rPr>
          <w:rFonts w:asciiTheme="majorBidi" w:eastAsia="Calibri" w:hAnsiTheme="majorBidi" w:cstheme="majorBidi"/>
        </w:rPr>
        <w:t xml:space="preserve">e </w:t>
      </w:r>
      <w:r w:rsidR="00524A7C" w:rsidRPr="000C6EB1">
        <w:rPr>
          <w:rFonts w:asciiTheme="majorBidi" w:eastAsia="Calibri" w:hAnsiTheme="majorBidi" w:cstheme="majorBidi"/>
        </w:rPr>
        <w:t xml:space="preserve">policies. Scholarly literature shows how gender policies have impacted the private sector in various countries. However, few studies have explained the challenges private organizations face when adopting government gender policies. </w:t>
      </w:r>
      <w:r w:rsidR="003B5F1C" w:rsidRPr="000C6EB1">
        <w:rPr>
          <w:rFonts w:asciiTheme="majorBidi" w:eastAsia="Calibri" w:hAnsiTheme="majorBidi" w:cstheme="majorBidi"/>
        </w:rPr>
        <w:t xml:space="preserve"> </w:t>
      </w:r>
    </w:p>
    <w:p w14:paraId="0000000D" w14:textId="7953DD29" w:rsidR="002369C8" w:rsidRPr="000C6EB1" w:rsidRDefault="0086133E"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The case of the UAE highlights the challenges the private sector faces when adopting gender policies. These initiatives from the UAE are rarely enforced and many serve as recommendations. </w:t>
      </w:r>
      <w:r w:rsidR="00524A7C" w:rsidRPr="000C6EB1">
        <w:rPr>
          <w:rFonts w:asciiTheme="majorBidi" w:eastAsia="Calibri" w:hAnsiTheme="majorBidi" w:cstheme="majorBidi"/>
        </w:rPr>
        <w:t>Through ten interviews with experts working in Human Resources</w:t>
      </w:r>
      <w:r w:rsidR="00C379A5" w:rsidRPr="000C6EB1">
        <w:rPr>
          <w:rFonts w:asciiTheme="majorBidi" w:eastAsia="Calibri" w:hAnsiTheme="majorBidi" w:cstheme="majorBidi"/>
        </w:rPr>
        <w:t xml:space="preserve"> and</w:t>
      </w:r>
      <w:r w:rsidR="00524A7C" w:rsidRPr="000C6EB1">
        <w:rPr>
          <w:rFonts w:asciiTheme="majorBidi" w:eastAsia="Calibri" w:hAnsiTheme="majorBidi" w:cstheme="majorBidi"/>
        </w:rPr>
        <w:t xml:space="preserve"> Governance and Sustainability </w:t>
      </w:r>
      <w:r w:rsidR="00C379A5" w:rsidRPr="000C6EB1">
        <w:rPr>
          <w:rFonts w:asciiTheme="majorBidi" w:eastAsia="Calibri" w:hAnsiTheme="majorBidi" w:cstheme="majorBidi"/>
        </w:rPr>
        <w:t xml:space="preserve">departments </w:t>
      </w:r>
      <w:r w:rsidR="00524A7C" w:rsidRPr="000C6EB1">
        <w:rPr>
          <w:rFonts w:asciiTheme="majorBidi" w:eastAsia="Calibri" w:hAnsiTheme="majorBidi" w:cstheme="majorBidi"/>
        </w:rPr>
        <w:t>within private companies</w:t>
      </w:r>
      <w:r w:rsidR="004E7619" w:rsidRPr="000C6EB1">
        <w:rPr>
          <w:rFonts w:asciiTheme="majorBidi" w:eastAsia="Calibri" w:hAnsiTheme="majorBidi" w:cstheme="majorBidi"/>
        </w:rPr>
        <w:t>,</w:t>
      </w:r>
      <w:r w:rsidR="00524A7C" w:rsidRPr="000C6EB1">
        <w:rPr>
          <w:rFonts w:asciiTheme="majorBidi" w:eastAsia="Calibri" w:hAnsiTheme="majorBidi" w:cstheme="majorBidi"/>
        </w:rPr>
        <w:t xml:space="preserve"> this article shows the disconnect </w:t>
      </w:r>
      <w:r w:rsidR="00B004A5" w:rsidRPr="000C6EB1">
        <w:rPr>
          <w:rFonts w:asciiTheme="majorBidi" w:eastAsia="Calibri" w:hAnsiTheme="majorBidi" w:cstheme="majorBidi"/>
        </w:rPr>
        <w:t xml:space="preserve">between the public sector and </w:t>
      </w:r>
      <w:r w:rsidR="00524A7C" w:rsidRPr="000C6EB1">
        <w:rPr>
          <w:rFonts w:asciiTheme="majorBidi" w:eastAsia="Calibri" w:hAnsiTheme="majorBidi" w:cstheme="majorBidi"/>
        </w:rPr>
        <w:t xml:space="preserve">the private sector </w:t>
      </w:r>
      <w:r w:rsidR="004E7619" w:rsidRPr="000C6EB1">
        <w:rPr>
          <w:rFonts w:asciiTheme="majorBidi" w:eastAsia="Calibri" w:hAnsiTheme="majorBidi" w:cstheme="majorBidi"/>
        </w:rPr>
        <w:t>with</w:t>
      </w:r>
      <w:r w:rsidR="003B5F1C" w:rsidRPr="000C6EB1">
        <w:rPr>
          <w:rFonts w:asciiTheme="majorBidi" w:eastAsia="Calibri" w:hAnsiTheme="majorBidi" w:cstheme="majorBidi"/>
        </w:rPr>
        <w:t xml:space="preserve"> </w:t>
      </w:r>
      <w:r w:rsidR="00524A7C" w:rsidRPr="000C6EB1">
        <w:rPr>
          <w:rFonts w:asciiTheme="majorBidi" w:eastAsia="Calibri" w:hAnsiTheme="majorBidi" w:cstheme="majorBidi"/>
        </w:rPr>
        <w:t>regards to gender policy implementation. Although many of the multinational entities in the country are leading and paving the way for equality within the private sector, the implementation of national policies, especially within the outlook of gender equality</w:t>
      </w:r>
      <w:r w:rsidR="004E7619" w:rsidRPr="000C6EB1">
        <w:rPr>
          <w:rFonts w:asciiTheme="majorBidi" w:eastAsia="Calibri" w:hAnsiTheme="majorBidi" w:cstheme="majorBidi"/>
        </w:rPr>
        <w:t>,</w:t>
      </w:r>
      <w:r w:rsidR="00524A7C" w:rsidRPr="000C6EB1">
        <w:rPr>
          <w:rFonts w:asciiTheme="majorBidi" w:eastAsia="Calibri" w:hAnsiTheme="majorBidi" w:cstheme="majorBidi"/>
        </w:rPr>
        <w:t xml:space="preserve"> is a challenging feat. While the government issues guidance on gender policies, interviews show private companies experience a lack of firm direction. Interviews also show a disconnect between the private and public sector </w:t>
      </w:r>
      <w:r w:rsidRPr="000C6EB1">
        <w:rPr>
          <w:rFonts w:asciiTheme="majorBidi" w:eastAsia="Calibri" w:hAnsiTheme="majorBidi" w:cstheme="majorBidi"/>
        </w:rPr>
        <w:t>in relation to</w:t>
      </w:r>
      <w:r w:rsidR="00524A7C" w:rsidRPr="000C6EB1">
        <w:rPr>
          <w:rFonts w:asciiTheme="majorBidi" w:eastAsia="Calibri" w:hAnsiTheme="majorBidi" w:cstheme="majorBidi"/>
        </w:rPr>
        <w:t xml:space="preserve"> communication, </w:t>
      </w:r>
      <w:r w:rsidR="009A30E2" w:rsidRPr="000C6EB1">
        <w:rPr>
          <w:rFonts w:asciiTheme="majorBidi" w:eastAsia="Calibri" w:hAnsiTheme="majorBidi" w:cstheme="majorBidi"/>
        </w:rPr>
        <w:t>collaboration,</w:t>
      </w:r>
      <w:r w:rsidR="00524A7C" w:rsidRPr="000C6EB1">
        <w:rPr>
          <w:rFonts w:asciiTheme="majorBidi" w:eastAsia="Calibri" w:hAnsiTheme="majorBidi" w:cstheme="majorBidi"/>
        </w:rPr>
        <w:t xml:space="preserve"> and the ability for corporations to effectively translate national policy into corporate policy.</w:t>
      </w:r>
    </w:p>
    <w:p w14:paraId="00000011" w14:textId="78AE7E21"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Th</w:t>
      </w:r>
      <w:r w:rsidR="00B004A5" w:rsidRPr="000C6EB1">
        <w:rPr>
          <w:rFonts w:asciiTheme="majorBidi" w:eastAsia="Calibri" w:hAnsiTheme="majorBidi" w:cstheme="majorBidi"/>
        </w:rPr>
        <w:t>e findings reveal that companies face challenges adapting gender policies due to the informality</w:t>
      </w:r>
      <w:r w:rsidRPr="000C6EB1">
        <w:rPr>
          <w:rFonts w:asciiTheme="majorBidi" w:eastAsia="Calibri" w:hAnsiTheme="majorBidi" w:cstheme="majorBidi"/>
        </w:rPr>
        <w:t xml:space="preserve"> informal</w:t>
      </w:r>
      <w:r w:rsidR="00B004A5" w:rsidRPr="000C6EB1">
        <w:rPr>
          <w:rFonts w:asciiTheme="majorBidi" w:eastAsia="Calibri" w:hAnsiTheme="majorBidi" w:cstheme="majorBidi"/>
        </w:rPr>
        <w:t xml:space="preserve"> of</w:t>
      </w:r>
      <w:r w:rsidRPr="000C6EB1">
        <w:rPr>
          <w:rFonts w:asciiTheme="majorBidi" w:eastAsia="Calibri" w:hAnsiTheme="majorBidi" w:cstheme="majorBidi"/>
        </w:rPr>
        <w:t xml:space="preserve"> </w:t>
      </w:r>
      <w:r w:rsidR="00B004A5" w:rsidRPr="000C6EB1">
        <w:rPr>
          <w:rFonts w:asciiTheme="majorBidi" w:eastAsia="Calibri" w:hAnsiTheme="majorBidi" w:cstheme="majorBidi"/>
        </w:rPr>
        <w:t xml:space="preserve">certain </w:t>
      </w:r>
      <w:r w:rsidRPr="000C6EB1">
        <w:rPr>
          <w:rFonts w:asciiTheme="majorBidi" w:eastAsia="Calibri" w:hAnsiTheme="majorBidi" w:cstheme="majorBidi"/>
        </w:rPr>
        <w:t>rules,</w:t>
      </w:r>
      <w:r w:rsidR="00B004A5" w:rsidRPr="000C6EB1">
        <w:rPr>
          <w:rFonts w:asciiTheme="majorBidi" w:eastAsia="Calibri" w:hAnsiTheme="majorBidi" w:cstheme="majorBidi"/>
        </w:rPr>
        <w:t xml:space="preserve"> lack of</w:t>
      </w:r>
      <w:r w:rsidRPr="000C6EB1">
        <w:rPr>
          <w:rFonts w:asciiTheme="majorBidi" w:eastAsia="Calibri" w:hAnsiTheme="majorBidi" w:cstheme="majorBidi"/>
        </w:rPr>
        <w:t xml:space="preserve"> senior executive involvement</w:t>
      </w:r>
      <w:r w:rsidR="00B004A5" w:rsidRPr="000C6EB1">
        <w:rPr>
          <w:rFonts w:asciiTheme="majorBidi" w:eastAsia="Calibri" w:hAnsiTheme="majorBidi" w:cstheme="majorBidi"/>
        </w:rPr>
        <w:t xml:space="preserve"> and prioritization</w:t>
      </w:r>
      <w:r w:rsidR="00C379A5" w:rsidRPr="000C6EB1">
        <w:rPr>
          <w:rFonts w:asciiTheme="majorBidi" w:eastAsia="Calibri" w:hAnsiTheme="majorBidi" w:cstheme="majorBidi"/>
        </w:rPr>
        <w:t>,</w:t>
      </w:r>
      <w:r w:rsidRPr="000C6EB1">
        <w:rPr>
          <w:rFonts w:asciiTheme="majorBidi" w:eastAsia="Calibri" w:hAnsiTheme="majorBidi" w:cstheme="majorBidi"/>
        </w:rPr>
        <w:t xml:space="preserve"> a</w:t>
      </w:r>
      <w:r w:rsidR="00B004A5" w:rsidRPr="000C6EB1">
        <w:rPr>
          <w:rFonts w:asciiTheme="majorBidi" w:eastAsia="Calibri" w:hAnsiTheme="majorBidi" w:cstheme="majorBidi"/>
        </w:rPr>
        <w:t>s well as the lack of</w:t>
      </w:r>
      <w:r w:rsidRPr="000C6EB1">
        <w:rPr>
          <w:rFonts w:asciiTheme="majorBidi" w:eastAsia="Calibri" w:hAnsiTheme="majorBidi" w:cstheme="majorBidi"/>
        </w:rPr>
        <w:t xml:space="preserve"> accountability and reporting</w:t>
      </w:r>
      <w:r w:rsidR="00864E37" w:rsidRPr="000C6EB1">
        <w:rPr>
          <w:rFonts w:asciiTheme="majorBidi" w:eastAsia="Calibri" w:hAnsiTheme="majorBidi" w:cstheme="majorBidi"/>
        </w:rPr>
        <w:t xml:space="preserve"> requirements</w:t>
      </w:r>
      <w:r w:rsidRPr="000C6EB1">
        <w:rPr>
          <w:rFonts w:asciiTheme="majorBidi" w:eastAsia="Calibri" w:hAnsiTheme="majorBidi" w:cstheme="majorBidi"/>
        </w:rPr>
        <w:t>.  The first section explains the role of businesses in the promotion of gender equality arguing that the implementation and adaptation of these policies requires coordination between government and the private sector. The second section explains the theoretical framework, methodology</w:t>
      </w:r>
      <w:r w:rsidR="004E7619" w:rsidRPr="000C6EB1">
        <w:rPr>
          <w:rFonts w:asciiTheme="majorBidi" w:eastAsia="Calibri" w:hAnsiTheme="majorBidi" w:cstheme="majorBidi"/>
        </w:rPr>
        <w:t>,</w:t>
      </w:r>
      <w:r w:rsidRPr="000C6EB1">
        <w:rPr>
          <w:rFonts w:asciiTheme="majorBidi" w:eastAsia="Calibri" w:hAnsiTheme="majorBidi" w:cstheme="majorBidi"/>
        </w:rPr>
        <w:t xml:space="preserve"> and methods. The third section </w:t>
      </w:r>
      <w:r w:rsidR="00EB3984" w:rsidRPr="000C6EB1">
        <w:rPr>
          <w:rFonts w:asciiTheme="majorBidi" w:eastAsia="Calibri" w:hAnsiTheme="majorBidi" w:cstheme="majorBidi"/>
        </w:rPr>
        <w:t>presents</w:t>
      </w:r>
      <w:r w:rsidRPr="000C6EB1">
        <w:rPr>
          <w:rFonts w:asciiTheme="majorBidi" w:eastAsia="Calibri" w:hAnsiTheme="majorBidi" w:cstheme="majorBidi"/>
        </w:rPr>
        <w:t xml:space="preserve"> the analysis</w:t>
      </w:r>
      <w:r w:rsidR="00EB3984" w:rsidRPr="000C6EB1">
        <w:rPr>
          <w:rFonts w:asciiTheme="majorBidi" w:eastAsia="Calibri" w:hAnsiTheme="majorBidi" w:cstheme="majorBidi"/>
        </w:rPr>
        <w:t xml:space="preserve"> including</w:t>
      </w:r>
      <w:r w:rsidRPr="000C6EB1">
        <w:rPr>
          <w:rFonts w:asciiTheme="majorBidi" w:eastAsia="Calibri" w:hAnsiTheme="majorBidi" w:cstheme="majorBidi"/>
        </w:rPr>
        <w:t xml:space="preserve"> </w:t>
      </w:r>
      <w:r w:rsidR="00EB3984" w:rsidRPr="000C6EB1">
        <w:rPr>
          <w:rFonts w:asciiTheme="majorBidi" w:eastAsia="Calibri" w:hAnsiTheme="majorBidi" w:cstheme="majorBidi"/>
        </w:rPr>
        <w:t>showing the</w:t>
      </w:r>
      <w:r w:rsidR="00691C2F" w:rsidRPr="000C6EB1">
        <w:rPr>
          <w:rFonts w:asciiTheme="majorBidi" w:eastAsia="Calibri" w:hAnsiTheme="majorBidi" w:cstheme="majorBidi"/>
        </w:rPr>
        <w:t xml:space="preserve"> role of</w:t>
      </w:r>
      <w:r w:rsidR="00EB3984" w:rsidRPr="000C6EB1">
        <w:rPr>
          <w:rFonts w:asciiTheme="majorBidi" w:eastAsia="Calibri" w:hAnsiTheme="majorBidi" w:cstheme="majorBidi"/>
        </w:rPr>
        <w:t xml:space="preserve"> </w:t>
      </w:r>
      <w:r w:rsidRPr="000C6EB1">
        <w:rPr>
          <w:rFonts w:asciiTheme="majorBidi" w:eastAsia="Calibri" w:hAnsiTheme="majorBidi" w:cstheme="majorBidi"/>
        </w:rPr>
        <w:t xml:space="preserve">formal and informal rules, senior executive </w:t>
      </w:r>
      <w:r w:rsidR="00172670" w:rsidRPr="000C6EB1">
        <w:rPr>
          <w:rFonts w:asciiTheme="majorBidi" w:eastAsia="Calibri" w:hAnsiTheme="majorBidi" w:cstheme="majorBidi"/>
        </w:rPr>
        <w:t>involvement,</w:t>
      </w:r>
      <w:r w:rsidRPr="000C6EB1">
        <w:rPr>
          <w:rFonts w:asciiTheme="majorBidi" w:eastAsia="Calibri" w:hAnsiTheme="majorBidi" w:cstheme="majorBidi"/>
        </w:rPr>
        <w:t xml:space="preserve"> and prioritization</w:t>
      </w:r>
      <w:r w:rsidR="00691C2F" w:rsidRPr="000C6EB1">
        <w:rPr>
          <w:rFonts w:asciiTheme="majorBidi" w:eastAsia="Calibri" w:hAnsiTheme="majorBidi" w:cstheme="majorBidi"/>
        </w:rPr>
        <w:t xml:space="preserve"> as well as</w:t>
      </w:r>
      <w:r w:rsidRPr="000C6EB1">
        <w:rPr>
          <w:rFonts w:asciiTheme="majorBidi" w:eastAsia="Calibri" w:hAnsiTheme="majorBidi" w:cstheme="majorBidi"/>
        </w:rPr>
        <w:t xml:space="preserve"> </w:t>
      </w:r>
      <w:r w:rsidR="00691C2F" w:rsidRPr="000C6EB1">
        <w:rPr>
          <w:rFonts w:asciiTheme="majorBidi" w:eastAsia="Calibri" w:hAnsiTheme="majorBidi" w:cstheme="majorBidi"/>
        </w:rPr>
        <w:t xml:space="preserve">the importance of </w:t>
      </w:r>
      <w:r w:rsidRPr="000C6EB1">
        <w:rPr>
          <w:rFonts w:asciiTheme="majorBidi" w:eastAsia="Calibri" w:hAnsiTheme="majorBidi" w:cstheme="majorBidi"/>
        </w:rPr>
        <w:t>accountability</w:t>
      </w:r>
      <w:r w:rsidR="00691C2F" w:rsidRPr="000C6EB1">
        <w:rPr>
          <w:rFonts w:asciiTheme="majorBidi" w:eastAsia="Calibri" w:hAnsiTheme="majorBidi" w:cstheme="majorBidi"/>
        </w:rPr>
        <w:t xml:space="preserve">, </w:t>
      </w:r>
      <w:r w:rsidR="00172670" w:rsidRPr="000C6EB1">
        <w:rPr>
          <w:rFonts w:asciiTheme="majorBidi" w:eastAsia="Calibri" w:hAnsiTheme="majorBidi" w:cstheme="majorBidi"/>
        </w:rPr>
        <w:t>transparency,</w:t>
      </w:r>
      <w:r w:rsidRPr="000C6EB1">
        <w:rPr>
          <w:rFonts w:asciiTheme="majorBidi" w:eastAsia="Calibri" w:hAnsiTheme="majorBidi" w:cstheme="majorBidi"/>
        </w:rPr>
        <w:t xml:space="preserve"> and reporting. Findings </w:t>
      </w:r>
      <w:r w:rsidRPr="000C6EB1">
        <w:rPr>
          <w:rFonts w:asciiTheme="majorBidi" w:eastAsia="Calibri" w:hAnsiTheme="majorBidi" w:cstheme="majorBidi"/>
        </w:rPr>
        <w:lastRenderedPageBreak/>
        <w:t>show that co</w:t>
      </w:r>
      <w:r w:rsidR="00691C2F" w:rsidRPr="000C6EB1">
        <w:rPr>
          <w:rFonts w:asciiTheme="majorBidi" w:eastAsia="Calibri" w:hAnsiTheme="majorBidi" w:cstheme="majorBidi"/>
        </w:rPr>
        <w:t>mpanies could be willing to c</w:t>
      </w:r>
      <w:r w:rsidR="00172670" w:rsidRPr="000C6EB1">
        <w:rPr>
          <w:rFonts w:asciiTheme="majorBidi" w:eastAsia="Calibri" w:hAnsiTheme="majorBidi" w:cstheme="majorBidi"/>
        </w:rPr>
        <w:t>ollaborate</w:t>
      </w:r>
      <w:r w:rsidR="00691C2F" w:rsidRPr="000C6EB1">
        <w:rPr>
          <w:rFonts w:asciiTheme="majorBidi" w:eastAsia="Calibri" w:hAnsiTheme="majorBidi" w:cstheme="majorBidi"/>
        </w:rPr>
        <w:t xml:space="preserve"> further with</w:t>
      </w:r>
      <w:r w:rsidR="00172670" w:rsidRPr="000C6EB1">
        <w:rPr>
          <w:rFonts w:asciiTheme="majorBidi" w:eastAsia="Calibri" w:hAnsiTheme="majorBidi" w:cstheme="majorBidi"/>
        </w:rPr>
        <w:t xml:space="preserve"> the UAE</w:t>
      </w:r>
      <w:r w:rsidR="00691C2F" w:rsidRPr="000C6EB1">
        <w:rPr>
          <w:rFonts w:asciiTheme="majorBidi" w:eastAsia="Calibri" w:hAnsiTheme="majorBidi" w:cstheme="majorBidi"/>
        </w:rPr>
        <w:t xml:space="preserve"> government but often</w:t>
      </w:r>
      <w:r w:rsidRPr="000C6EB1">
        <w:rPr>
          <w:rFonts w:asciiTheme="majorBidi" w:eastAsia="Calibri" w:hAnsiTheme="majorBidi" w:cstheme="majorBidi"/>
        </w:rPr>
        <w:t xml:space="preserve"> navigate unspoken rules </w:t>
      </w:r>
      <w:r w:rsidR="00172670" w:rsidRPr="000C6EB1">
        <w:rPr>
          <w:rFonts w:asciiTheme="majorBidi" w:eastAsia="Calibri" w:hAnsiTheme="majorBidi" w:cstheme="majorBidi"/>
        </w:rPr>
        <w:t xml:space="preserve">and </w:t>
      </w:r>
      <w:r w:rsidRPr="000C6EB1">
        <w:rPr>
          <w:rFonts w:asciiTheme="majorBidi" w:eastAsia="Calibri" w:hAnsiTheme="majorBidi" w:cstheme="majorBidi"/>
        </w:rPr>
        <w:t>assumptions based on vague policy wording. In addition, more efficient senior management backing and communication as well as commencing mandatory reporting and benchmarking may be the key to more robust gender policy implementation.</w:t>
      </w:r>
    </w:p>
    <w:p w14:paraId="207F0045" w14:textId="77777777" w:rsidR="00A232C5" w:rsidRPr="000C6EB1" w:rsidRDefault="00A232C5" w:rsidP="00FA3DF5">
      <w:pPr>
        <w:spacing w:line="480" w:lineRule="auto"/>
        <w:jc w:val="both"/>
        <w:rPr>
          <w:rFonts w:asciiTheme="majorBidi" w:hAnsiTheme="majorBidi" w:cstheme="majorBidi"/>
        </w:rPr>
      </w:pPr>
    </w:p>
    <w:p w14:paraId="00000014" w14:textId="130E0A41" w:rsidR="002369C8" w:rsidRPr="000C6EB1" w:rsidRDefault="008A0CD1" w:rsidP="00FA3DF5">
      <w:pPr>
        <w:pStyle w:val="Heading1"/>
        <w:rPr>
          <w:rFonts w:asciiTheme="majorBidi" w:hAnsiTheme="majorBidi" w:cstheme="majorBidi"/>
          <w:sz w:val="24"/>
          <w:szCs w:val="24"/>
        </w:rPr>
      </w:pPr>
      <w:r w:rsidRPr="000C6EB1">
        <w:rPr>
          <w:rFonts w:asciiTheme="majorBidi" w:hAnsiTheme="majorBidi" w:cstheme="majorBidi"/>
          <w:sz w:val="24"/>
          <w:szCs w:val="24"/>
        </w:rPr>
        <w:t xml:space="preserve">Gender Equality and the Role of </w:t>
      </w:r>
      <w:r w:rsidR="00A67249" w:rsidRPr="000C6EB1">
        <w:rPr>
          <w:rFonts w:asciiTheme="majorBidi" w:hAnsiTheme="majorBidi" w:cstheme="majorBidi"/>
          <w:sz w:val="24"/>
          <w:szCs w:val="24"/>
        </w:rPr>
        <w:t>the Private Sector</w:t>
      </w:r>
      <w:r w:rsidRPr="000C6EB1">
        <w:rPr>
          <w:rFonts w:asciiTheme="majorBidi" w:hAnsiTheme="majorBidi" w:cstheme="majorBidi"/>
          <w:sz w:val="24"/>
          <w:szCs w:val="24"/>
        </w:rPr>
        <w:t xml:space="preserve"> </w:t>
      </w:r>
    </w:p>
    <w:p w14:paraId="272DECE1" w14:textId="7B23C1EA" w:rsidR="00864E37" w:rsidRPr="000C6EB1" w:rsidRDefault="00864E37" w:rsidP="00FA3DF5">
      <w:pPr>
        <w:spacing w:line="480" w:lineRule="auto"/>
        <w:jc w:val="both"/>
        <w:rPr>
          <w:rFonts w:asciiTheme="majorBidi" w:eastAsia="Calibri" w:hAnsiTheme="majorBidi" w:cstheme="majorBidi"/>
        </w:rPr>
      </w:pPr>
      <w:r w:rsidRPr="000C6EB1">
        <w:rPr>
          <w:rFonts w:asciiTheme="majorBidi" w:eastAsia="Calibri" w:hAnsiTheme="majorBidi" w:cstheme="majorBidi"/>
        </w:rPr>
        <w:t xml:space="preserve">The United Nations and </w:t>
      </w:r>
      <w:r w:rsidR="00524A7C" w:rsidRPr="000C6EB1">
        <w:rPr>
          <w:rFonts w:asciiTheme="majorBidi" w:eastAsia="Calibri" w:hAnsiTheme="majorBidi" w:cstheme="majorBidi"/>
        </w:rPr>
        <w:t xml:space="preserve">UN </w:t>
      </w:r>
      <w:r w:rsidRPr="000C6EB1">
        <w:rPr>
          <w:rFonts w:asciiTheme="majorBidi" w:eastAsia="Calibri" w:hAnsiTheme="majorBidi" w:cstheme="majorBidi"/>
        </w:rPr>
        <w:t>and</w:t>
      </w:r>
      <w:r w:rsidR="00524A7C" w:rsidRPr="000C6EB1">
        <w:rPr>
          <w:rFonts w:asciiTheme="majorBidi" w:eastAsia="Calibri" w:hAnsiTheme="majorBidi" w:cstheme="majorBidi"/>
        </w:rPr>
        <w:t xml:space="preserve"> government</w:t>
      </w:r>
      <w:r w:rsidRPr="000C6EB1">
        <w:rPr>
          <w:rFonts w:asciiTheme="majorBidi" w:eastAsia="Calibri" w:hAnsiTheme="majorBidi" w:cstheme="majorBidi"/>
        </w:rPr>
        <w:t xml:space="preserve"> agendas</w:t>
      </w:r>
      <w:r w:rsidR="00524A7C" w:rsidRPr="000C6EB1">
        <w:rPr>
          <w:rFonts w:asciiTheme="majorBidi" w:eastAsia="Calibri" w:hAnsiTheme="majorBidi" w:cstheme="majorBidi"/>
        </w:rPr>
        <w:t xml:space="preserve"> all over the world have been placing more and more emphasis on the role of gender and the importance of gender equality to reach sustainable development.</w:t>
      </w:r>
      <w:r w:rsidRPr="000C6EB1">
        <w:rPr>
          <w:rFonts w:asciiTheme="majorBidi" w:eastAsia="Calibri" w:hAnsiTheme="majorBidi" w:cstheme="majorBidi"/>
        </w:rPr>
        <w:t xml:space="preserve"> According to the World Bank, gender equality has grown to be a desirable trait that customers and investors search for when making business decisions.</w:t>
      </w:r>
      <w:r w:rsidRPr="000C6EB1">
        <w:rPr>
          <w:rFonts w:asciiTheme="majorBidi" w:eastAsia="Calibri" w:hAnsiTheme="majorBidi" w:cstheme="majorBidi"/>
          <w:vertAlign w:val="superscript"/>
        </w:rPr>
        <w:footnoteReference w:id="10"/>
      </w:r>
      <w:r w:rsidRPr="000C6EB1">
        <w:rPr>
          <w:rFonts w:asciiTheme="majorBidi" w:eastAsia="Calibri" w:hAnsiTheme="majorBidi" w:cstheme="majorBidi"/>
        </w:rPr>
        <w:t xml:space="preserve"> </w:t>
      </w:r>
      <w:r w:rsidR="00524A7C" w:rsidRPr="000C6EB1">
        <w:rPr>
          <w:rFonts w:asciiTheme="majorBidi" w:eastAsia="Calibri" w:hAnsiTheme="majorBidi" w:cstheme="majorBidi"/>
        </w:rPr>
        <w:t xml:space="preserve"> Education is a key factor in evening the playing field, especially in the developing world.</w:t>
      </w:r>
      <w:r w:rsidR="00524A7C" w:rsidRPr="000C6EB1">
        <w:rPr>
          <w:rFonts w:asciiTheme="majorBidi" w:eastAsia="Calibri" w:hAnsiTheme="majorBidi" w:cstheme="majorBidi"/>
          <w:vertAlign w:val="superscript"/>
        </w:rPr>
        <w:footnoteReference w:id="11"/>
      </w:r>
      <w:r w:rsidRPr="000C6EB1">
        <w:rPr>
          <w:rFonts w:asciiTheme="majorBidi" w:eastAsia="Calibri" w:hAnsiTheme="majorBidi" w:cstheme="majorBidi"/>
        </w:rPr>
        <w:t xml:space="preserve"> </w:t>
      </w:r>
    </w:p>
    <w:p w14:paraId="3B66AA6D" w14:textId="37DCA373" w:rsidR="00864E37" w:rsidRPr="000C6EB1" w:rsidRDefault="00864E37"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Current debates argue collaboration between governments, businesses and civil society is paramount to reach the goal of gender equality. The United Nations 17 Sustainable Development Goals (SDGs) replaced the UN </w:t>
      </w:r>
      <w:r w:rsidR="00ED3DD3" w:rsidRPr="000C6EB1">
        <w:rPr>
          <w:rFonts w:asciiTheme="majorBidi" w:eastAsia="Calibri" w:hAnsiTheme="majorBidi" w:cstheme="majorBidi"/>
        </w:rPr>
        <w:t>Millennium</w:t>
      </w:r>
      <w:r w:rsidRPr="000C6EB1">
        <w:rPr>
          <w:rFonts w:asciiTheme="majorBidi" w:eastAsia="Calibri" w:hAnsiTheme="majorBidi" w:cstheme="majorBidi"/>
        </w:rPr>
        <w:t xml:space="preserve"> Development Goals (MDGs) with the goal of reaching sustainable development. A core difference in these global goals is the involvement of businesses and civil society in the development initiatives. Governments are no longer seen as the main actor to reach </w:t>
      </w:r>
      <w:r w:rsidR="009C08A9" w:rsidRPr="000C6EB1">
        <w:rPr>
          <w:rFonts w:asciiTheme="majorBidi" w:eastAsia="Calibri" w:hAnsiTheme="majorBidi" w:cstheme="majorBidi"/>
        </w:rPr>
        <w:t xml:space="preserve">the goals and civil society as well as the private sector are key partners for development. </w:t>
      </w:r>
    </w:p>
    <w:p w14:paraId="0DF2F4F9" w14:textId="4448A0C7" w:rsidR="00864E37"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Businesses are key partners in promoting gender equality</w:t>
      </w:r>
      <w:r w:rsidR="00864E37" w:rsidRPr="000C6EB1">
        <w:rPr>
          <w:rFonts w:asciiTheme="majorBidi" w:eastAsia="Calibri" w:hAnsiTheme="majorBidi" w:cstheme="majorBidi"/>
        </w:rPr>
        <w:t xml:space="preserve"> in the current debates of </w:t>
      </w:r>
      <w:r w:rsidR="00ED3DD3" w:rsidRPr="000C6EB1">
        <w:rPr>
          <w:rFonts w:asciiTheme="majorBidi" w:eastAsia="Calibri" w:hAnsiTheme="majorBidi" w:cstheme="majorBidi"/>
        </w:rPr>
        <w:t xml:space="preserve">sustainable </w:t>
      </w:r>
      <w:r w:rsidR="00864E37" w:rsidRPr="000C6EB1">
        <w:rPr>
          <w:rFonts w:asciiTheme="majorBidi" w:eastAsia="Calibri" w:hAnsiTheme="majorBidi" w:cstheme="majorBidi"/>
        </w:rPr>
        <w:t>development</w:t>
      </w:r>
      <w:r w:rsidRPr="000C6EB1">
        <w:rPr>
          <w:rFonts w:asciiTheme="majorBidi" w:eastAsia="Calibri" w:hAnsiTheme="majorBidi" w:cstheme="majorBidi"/>
        </w:rPr>
        <w:t>.</w:t>
      </w:r>
      <w:r w:rsidR="00864E37" w:rsidRPr="000C6EB1">
        <w:rPr>
          <w:rFonts w:asciiTheme="majorBidi" w:eastAsia="Calibri" w:hAnsiTheme="majorBidi" w:cstheme="majorBidi"/>
        </w:rPr>
        <w:t xml:space="preserve"> Corporate social responsibility has been an avenue for firms to enhance competitiveness through </w:t>
      </w:r>
      <w:r w:rsidR="00ED3DD3" w:rsidRPr="000C6EB1">
        <w:rPr>
          <w:rFonts w:asciiTheme="majorBidi" w:eastAsia="Calibri" w:hAnsiTheme="majorBidi" w:cstheme="majorBidi"/>
        </w:rPr>
        <w:t xml:space="preserve">engaging the community while focusing on social issues of society such </w:t>
      </w:r>
      <w:r w:rsidR="00ED3DD3" w:rsidRPr="000C6EB1">
        <w:rPr>
          <w:rFonts w:asciiTheme="majorBidi" w:eastAsia="Calibri" w:hAnsiTheme="majorBidi" w:cstheme="majorBidi"/>
        </w:rPr>
        <w:lastRenderedPageBreak/>
        <w:t>as women’s empowerment</w:t>
      </w:r>
      <w:r w:rsidR="00864E37" w:rsidRPr="000C6EB1">
        <w:rPr>
          <w:rFonts w:asciiTheme="majorBidi" w:eastAsia="Calibri" w:hAnsiTheme="majorBidi" w:cstheme="majorBidi"/>
        </w:rPr>
        <w:t>.</w:t>
      </w:r>
      <w:r w:rsidR="00864E37" w:rsidRPr="000C6EB1">
        <w:rPr>
          <w:rFonts w:asciiTheme="majorBidi" w:eastAsia="Calibri" w:hAnsiTheme="majorBidi" w:cstheme="majorBidi"/>
          <w:vertAlign w:val="superscript"/>
        </w:rPr>
        <w:footnoteReference w:id="12"/>
      </w:r>
      <w:r w:rsidR="00864E37" w:rsidRPr="000C6EB1">
        <w:rPr>
          <w:rFonts w:asciiTheme="majorBidi" w:eastAsia="Calibri" w:hAnsiTheme="majorBidi" w:cstheme="majorBidi"/>
        </w:rPr>
        <w:t xml:space="preserve"> The role of corporations, giving women equal access to jobs and opportunities through CSR initiatives, is key for development and has a rippling effect on economic development, health, education, and child nutrition.</w:t>
      </w:r>
      <w:r w:rsidR="00864E37" w:rsidRPr="000C6EB1">
        <w:rPr>
          <w:rFonts w:asciiTheme="majorBidi" w:eastAsia="Calibri" w:hAnsiTheme="majorBidi" w:cstheme="majorBidi"/>
          <w:vertAlign w:val="superscript"/>
        </w:rPr>
        <w:footnoteReference w:id="13"/>
      </w:r>
      <w:r w:rsidR="00864E37" w:rsidRPr="000C6EB1">
        <w:rPr>
          <w:rFonts w:asciiTheme="majorBidi" w:eastAsia="Calibri" w:hAnsiTheme="majorBidi" w:cstheme="majorBidi"/>
        </w:rPr>
        <w:t xml:space="preserve"> Proof of the effect of equality on economic development often encourages policy makers to derive more gender-based policies towards the goal of achieving gender parity.</w:t>
      </w:r>
    </w:p>
    <w:p w14:paraId="00000017" w14:textId="7B13EBCA"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Often, policies that focus on gender within businesses </w:t>
      </w:r>
      <w:r w:rsidR="00ED3DD3" w:rsidRPr="000C6EB1">
        <w:rPr>
          <w:rFonts w:asciiTheme="majorBidi" w:eastAsia="Calibri" w:hAnsiTheme="majorBidi" w:cstheme="majorBidi"/>
        </w:rPr>
        <w:t>have been placed within</w:t>
      </w:r>
      <w:r w:rsidRPr="000C6EB1">
        <w:rPr>
          <w:rFonts w:asciiTheme="majorBidi" w:eastAsia="Calibri" w:hAnsiTheme="majorBidi" w:cstheme="majorBidi"/>
        </w:rPr>
        <w:t xml:space="preserve"> the field of Corporate Social Responsibility (CSR), Corporate Responsibility, Human Resources, People or Diversity</w:t>
      </w:r>
      <w:r w:rsidR="00D82AE2" w:rsidRPr="000C6EB1">
        <w:rPr>
          <w:rFonts w:asciiTheme="majorBidi" w:eastAsia="Calibri" w:hAnsiTheme="majorBidi" w:cstheme="majorBidi"/>
        </w:rPr>
        <w:t>,</w:t>
      </w:r>
      <w:r w:rsidR="00C379A5" w:rsidRPr="000C6EB1">
        <w:rPr>
          <w:rFonts w:asciiTheme="majorBidi" w:eastAsia="Calibri" w:hAnsiTheme="majorBidi" w:cstheme="majorBidi"/>
        </w:rPr>
        <w:t xml:space="preserve"> </w:t>
      </w:r>
      <w:r w:rsidRPr="000C6EB1">
        <w:rPr>
          <w:rFonts w:asciiTheme="majorBidi" w:eastAsia="Calibri" w:hAnsiTheme="majorBidi" w:cstheme="majorBidi"/>
        </w:rPr>
        <w:t xml:space="preserve">Equity </w:t>
      </w:r>
      <w:r w:rsidR="00D82AE2" w:rsidRPr="000C6EB1">
        <w:rPr>
          <w:rFonts w:asciiTheme="majorBidi" w:eastAsia="Calibri" w:hAnsiTheme="majorBidi" w:cstheme="majorBidi"/>
        </w:rPr>
        <w:t>and</w:t>
      </w:r>
      <w:r w:rsidRPr="000C6EB1">
        <w:rPr>
          <w:rFonts w:asciiTheme="majorBidi" w:eastAsia="Calibri" w:hAnsiTheme="majorBidi" w:cstheme="majorBidi"/>
        </w:rPr>
        <w:t xml:space="preserve"> Inclusion. These fast</w:t>
      </w:r>
      <w:r w:rsidR="00D21ED4" w:rsidRPr="000C6EB1">
        <w:rPr>
          <w:rFonts w:asciiTheme="majorBidi" w:eastAsia="Calibri" w:hAnsiTheme="majorBidi" w:cstheme="majorBidi"/>
        </w:rPr>
        <w:t>-</w:t>
      </w:r>
      <w:r w:rsidRPr="000C6EB1">
        <w:rPr>
          <w:rFonts w:asciiTheme="majorBidi" w:eastAsia="Calibri" w:hAnsiTheme="majorBidi" w:cstheme="majorBidi"/>
        </w:rPr>
        <w:t>changing fields have been mainly concerned with policies</w:t>
      </w:r>
      <w:r w:rsidR="00C379A5" w:rsidRPr="000C6EB1">
        <w:rPr>
          <w:rFonts w:asciiTheme="majorBidi" w:eastAsia="Calibri" w:hAnsiTheme="majorBidi" w:cstheme="majorBidi"/>
        </w:rPr>
        <w:t xml:space="preserve"> and</w:t>
      </w:r>
      <w:r w:rsidRPr="000C6EB1">
        <w:rPr>
          <w:rFonts w:asciiTheme="majorBidi" w:eastAsia="Calibri" w:hAnsiTheme="majorBidi" w:cstheme="majorBidi"/>
        </w:rPr>
        <w:t xml:space="preserve"> initiatives that can impact gender within the workplace, marketplace</w:t>
      </w:r>
      <w:r w:rsidR="00C379A5" w:rsidRPr="000C6EB1">
        <w:rPr>
          <w:rFonts w:asciiTheme="majorBidi" w:eastAsia="Calibri" w:hAnsiTheme="majorBidi" w:cstheme="majorBidi"/>
        </w:rPr>
        <w:t>,</w:t>
      </w:r>
      <w:r w:rsidRPr="000C6EB1">
        <w:rPr>
          <w:rFonts w:asciiTheme="majorBidi" w:eastAsia="Calibri" w:hAnsiTheme="majorBidi" w:cstheme="majorBidi"/>
        </w:rPr>
        <w:t xml:space="preserve"> and the community.</w:t>
      </w:r>
      <w:r w:rsidRPr="000C6EB1">
        <w:rPr>
          <w:rFonts w:asciiTheme="majorBidi" w:eastAsia="Calibri" w:hAnsiTheme="majorBidi" w:cstheme="majorBidi"/>
          <w:vertAlign w:val="superscript"/>
        </w:rPr>
        <w:footnoteReference w:id="14"/>
      </w:r>
      <w:r w:rsidRPr="000C6EB1">
        <w:rPr>
          <w:rFonts w:asciiTheme="majorBidi" w:eastAsia="Calibri" w:hAnsiTheme="majorBidi" w:cstheme="majorBidi"/>
        </w:rPr>
        <w:t xml:space="preserve"> However, observing how these changes in government legislation and policies can translate into corporate policy is important and contextual.</w:t>
      </w:r>
      <w:r w:rsidRPr="000C6EB1">
        <w:rPr>
          <w:rFonts w:asciiTheme="majorBidi" w:eastAsia="Calibri" w:hAnsiTheme="majorBidi" w:cstheme="majorBidi"/>
          <w:vertAlign w:val="superscript"/>
        </w:rPr>
        <w:footnoteReference w:id="15"/>
      </w:r>
    </w:p>
    <w:p w14:paraId="00000019" w14:textId="5FCFFD06"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Businesses, due to the nature of the private sector</w:t>
      </w:r>
      <w:r w:rsidR="00ED3DD3" w:rsidRPr="000C6EB1">
        <w:rPr>
          <w:rFonts w:asciiTheme="majorBidi" w:eastAsia="Calibri" w:hAnsiTheme="majorBidi" w:cstheme="majorBidi"/>
        </w:rPr>
        <w:t xml:space="preserve"> operates at arm’s length of the public sector</w:t>
      </w:r>
      <w:r w:rsidRPr="000C6EB1">
        <w:rPr>
          <w:rFonts w:asciiTheme="majorBidi" w:eastAsia="Calibri" w:hAnsiTheme="majorBidi" w:cstheme="majorBidi"/>
        </w:rPr>
        <w:t xml:space="preserve">, </w:t>
      </w:r>
      <w:r w:rsidR="00ED3DD3" w:rsidRPr="000C6EB1">
        <w:rPr>
          <w:rFonts w:asciiTheme="majorBidi" w:eastAsia="Calibri" w:hAnsiTheme="majorBidi" w:cstheme="majorBidi"/>
        </w:rPr>
        <w:t xml:space="preserve">face challenges in translating the goals of gender equality to their activities and are often </w:t>
      </w:r>
      <w:r w:rsidRPr="000C6EB1">
        <w:rPr>
          <w:rFonts w:asciiTheme="majorBidi" w:eastAsia="Calibri" w:hAnsiTheme="majorBidi" w:cstheme="majorBidi"/>
        </w:rPr>
        <w:t>slow to act and intrinsically motivated. Ulrich Beck and Elisabeth Beck-</w:t>
      </w:r>
      <w:proofErr w:type="spellStart"/>
      <w:r w:rsidRPr="000C6EB1">
        <w:rPr>
          <w:rFonts w:asciiTheme="majorBidi" w:eastAsia="Calibri" w:hAnsiTheme="majorBidi" w:cstheme="majorBidi"/>
        </w:rPr>
        <w:t>Gernsheim</w:t>
      </w:r>
      <w:proofErr w:type="spellEnd"/>
      <w:r w:rsidRPr="000C6EB1">
        <w:rPr>
          <w:rFonts w:asciiTheme="majorBidi" w:eastAsia="Calibri" w:hAnsiTheme="majorBidi" w:cstheme="majorBidi"/>
        </w:rPr>
        <w:t xml:space="preserve"> argue that demands for social equality and human rights are contextual and not universal</w:t>
      </w:r>
      <w:r w:rsidR="00C379A5" w:rsidRPr="000C6EB1">
        <w:rPr>
          <w:rFonts w:asciiTheme="majorBidi" w:eastAsia="Calibri" w:hAnsiTheme="majorBidi" w:cstheme="majorBidi"/>
        </w:rPr>
        <w:t>.</w:t>
      </w:r>
      <w:r w:rsidRPr="000C6EB1">
        <w:rPr>
          <w:rFonts w:asciiTheme="majorBidi" w:eastAsia="Calibri" w:hAnsiTheme="majorBidi" w:cstheme="majorBidi"/>
          <w:vertAlign w:val="superscript"/>
        </w:rPr>
        <w:footnoteReference w:id="16"/>
      </w:r>
      <w:r w:rsidRPr="000C6EB1">
        <w:rPr>
          <w:rFonts w:asciiTheme="majorBidi" w:eastAsia="Calibri" w:hAnsiTheme="majorBidi" w:cstheme="majorBidi"/>
        </w:rPr>
        <w:t xml:space="preserve"> Achieving gender equality </w:t>
      </w:r>
      <w:r w:rsidRPr="000C6EB1">
        <w:rPr>
          <w:rFonts w:asciiTheme="majorBidi" w:eastAsia="Calibri" w:hAnsiTheme="majorBidi" w:cstheme="majorBidi"/>
        </w:rPr>
        <w:lastRenderedPageBreak/>
        <w:t xml:space="preserve">and development can happen through policy changes or through bottom-up changes </w:t>
      </w:r>
      <w:r w:rsidR="00C379A5" w:rsidRPr="000C6EB1">
        <w:rPr>
          <w:rFonts w:asciiTheme="majorBidi" w:eastAsia="Calibri" w:hAnsiTheme="majorBidi" w:cstheme="majorBidi"/>
        </w:rPr>
        <w:t xml:space="preserve">to </w:t>
      </w:r>
      <w:r w:rsidRPr="000C6EB1">
        <w:rPr>
          <w:rFonts w:asciiTheme="majorBidi" w:eastAsia="Calibri" w:hAnsiTheme="majorBidi" w:cstheme="majorBidi"/>
        </w:rPr>
        <w:t>economic development.</w:t>
      </w:r>
      <w:r w:rsidR="00D82AE2" w:rsidRPr="000C6EB1">
        <w:rPr>
          <w:rFonts w:asciiTheme="majorBidi" w:eastAsia="Calibri" w:hAnsiTheme="majorBidi" w:cstheme="majorBidi"/>
        </w:rPr>
        <w:t xml:space="preserve"> </w:t>
      </w:r>
    </w:p>
    <w:p w14:paraId="3D0810FE" w14:textId="54CF22ED" w:rsidR="00CC2A8A" w:rsidRPr="000C6EB1" w:rsidRDefault="00D82AE2" w:rsidP="00FA3DF5">
      <w:pPr>
        <w:spacing w:line="480" w:lineRule="auto"/>
        <w:jc w:val="both"/>
        <w:rPr>
          <w:rFonts w:asciiTheme="majorBidi" w:eastAsia="Calibri" w:hAnsiTheme="majorBidi" w:cstheme="majorBidi"/>
        </w:rPr>
      </w:pPr>
      <w:r w:rsidRPr="000C6EB1">
        <w:rPr>
          <w:rFonts w:asciiTheme="majorBidi" w:eastAsia="Calibri" w:hAnsiTheme="majorBidi" w:cstheme="majorBidi"/>
        </w:rPr>
        <w:t xml:space="preserve">Despite the importance of international and national agendas for gender </w:t>
      </w:r>
      <w:r w:rsidR="00030FD0" w:rsidRPr="000C6EB1">
        <w:rPr>
          <w:rFonts w:asciiTheme="majorBidi" w:eastAsia="Calibri" w:hAnsiTheme="majorBidi" w:cstheme="majorBidi"/>
        </w:rPr>
        <w:t>p</w:t>
      </w:r>
      <w:r w:rsidRPr="000C6EB1">
        <w:rPr>
          <w:rFonts w:asciiTheme="majorBidi" w:eastAsia="Calibri" w:hAnsiTheme="majorBidi" w:cstheme="majorBidi"/>
        </w:rPr>
        <w:t>olicies, s</w:t>
      </w:r>
      <w:r w:rsidR="00524A7C" w:rsidRPr="000C6EB1">
        <w:rPr>
          <w:rFonts w:asciiTheme="majorBidi" w:eastAsia="Calibri" w:hAnsiTheme="majorBidi" w:cstheme="majorBidi"/>
        </w:rPr>
        <w:t xml:space="preserve">cholars argue that </w:t>
      </w:r>
      <w:r w:rsidR="00030FD0" w:rsidRPr="000C6EB1">
        <w:rPr>
          <w:rFonts w:asciiTheme="majorBidi" w:eastAsia="Calibri" w:hAnsiTheme="majorBidi" w:cstheme="majorBidi"/>
        </w:rPr>
        <w:t xml:space="preserve">changes in </w:t>
      </w:r>
      <w:r w:rsidR="00524A7C" w:rsidRPr="000C6EB1">
        <w:rPr>
          <w:rFonts w:asciiTheme="majorBidi" w:eastAsia="Calibri" w:hAnsiTheme="majorBidi" w:cstheme="majorBidi"/>
        </w:rPr>
        <w:t>perceptions of gender roles in the corporate world change through agency and institutionalization. Agency can allow individuals to create authentic changes and question traditional norms and practices.</w:t>
      </w:r>
      <w:r w:rsidR="00524A7C" w:rsidRPr="000C6EB1">
        <w:rPr>
          <w:rFonts w:asciiTheme="majorBidi" w:eastAsia="Calibri" w:hAnsiTheme="majorBidi" w:cstheme="majorBidi"/>
          <w:vertAlign w:val="superscript"/>
        </w:rPr>
        <w:footnoteReference w:id="17"/>
      </w:r>
      <w:r w:rsidR="00524A7C" w:rsidRPr="000C6EB1">
        <w:rPr>
          <w:rFonts w:asciiTheme="majorBidi" w:eastAsia="Calibri" w:hAnsiTheme="majorBidi" w:cstheme="majorBidi"/>
        </w:rPr>
        <w:t xml:space="preserve"> Discourses of gender asymmetry and prescribed gender roles can</w:t>
      </w:r>
      <w:r w:rsidR="00CC2A8A" w:rsidRPr="000C6EB1">
        <w:rPr>
          <w:rFonts w:asciiTheme="majorBidi" w:eastAsia="Calibri" w:hAnsiTheme="majorBidi" w:cstheme="majorBidi"/>
        </w:rPr>
        <w:t xml:space="preserve"> </w:t>
      </w:r>
      <w:proofErr w:type="spellStart"/>
      <w:r w:rsidR="00CC2A8A" w:rsidRPr="000C6EB1">
        <w:rPr>
          <w:rFonts w:asciiTheme="majorBidi" w:eastAsia="Calibri" w:hAnsiTheme="majorBidi" w:cstheme="majorBidi"/>
        </w:rPr>
        <w:t>can</w:t>
      </w:r>
      <w:proofErr w:type="spellEnd"/>
      <w:r w:rsidR="00CC2A8A" w:rsidRPr="000C6EB1">
        <w:rPr>
          <w:rFonts w:asciiTheme="majorBidi" w:eastAsia="Calibri" w:hAnsiTheme="majorBidi" w:cstheme="majorBidi"/>
        </w:rPr>
        <w:t xml:space="preserve"> impact attitudes and occupational aspirations.</w:t>
      </w:r>
      <w:r w:rsidR="00CC2A8A" w:rsidRPr="000C6EB1">
        <w:rPr>
          <w:rFonts w:asciiTheme="majorBidi" w:eastAsia="Calibri" w:hAnsiTheme="majorBidi" w:cstheme="majorBidi"/>
          <w:vertAlign w:val="superscript"/>
        </w:rPr>
        <w:footnoteReference w:id="18"/>
      </w:r>
      <w:r w:rsidR="00CC2A8A" w:rsidRPr="000C6EB1">
        <w:rPr>
          <w:rFonts w:asciiTheme="majorBidi" w:eastAsia="Calibri" w:hAnsiTheme="majorBidi" w:cstheme="majorBidi"/>
        </w:rPr>
        <w:t xml:space="preserve"> However, scholars show institutional innovation can hold an immense role in changing organizational culture.</w:t>
      </w:r>
      <w:r w:rsidR="00CC2A8A" w:rsidRPr="000C6EB1">
        <w:rPr>
          <w:rFonts w:asciiTheme="majorBidi" w:eastAsia="Calibri" w:hAnsiTheme="majorBidi" w:cstheme="majorBidi"/>
          <w:vertAlign w:val="superscript"/>
        </w:rPr>
        <w:footnoteReference w:id="19"/>
      </w:r>
      <w:r w:rsidR="00CC2A8A" w:rsidRPr="000C6EB1">
        <w:rPr>
          <w:rFonts w:asciiTheme="majorBidi" w:eastAsia="Calibri" w:hAnsiTheme="majorBidi" w:cstheme="majorBidi"/>
        </w:rPr>
        <w:t xml:space="preserve"> </w:t>
      </w:r>
    </w:p>
    <w:p w14:paraId="215779DB" w14:textId="57CD3A99" w:rsidR="00A232C5" w:rsidRPr="000C6EB1" w:rsidRDefault="00CC2A8A"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Traditional pre-existing notions about gender roles and masculinity versus femininity create biases that are often implicit and hard to identify within businesses and </w:t>
      </w:r>
      <w:proofErr w:type="spellStart"/>
      <w:r w:rsidRPr="000C6EB1">
        <w:rPr>
          <w:rFonts w:asciiTheme="majorBidi" w:eastAsia="Calibri" w:hAnsiTheme="majorBidi" w:cstheme="majorBidi"/>
        </w:rPr>
        <w:t>organisational</w:t>
      </w:r>
      <w:proofErr w:type="spellEnd"/>
      <w:r w:rsidRPr="000C6EB1">
        <w:rPr>
          <w:rFonts w:asciiTheme="majorBidi" w:eastAsia="Calibri" w:hAnsiTheme="majorBidi" w:cstheme="majorBidi"/>
        </w:rPr>
        <w:t xml:space="preserve"> culture.</w:t>
      </w:r>
      <w:r w:rsidRPr="000C6EB1">
        <w:rPr>
          <w:rFonts w:asciiTheme="majorBidi" w:eastAsia="Calibri" w:hAnsiTheme="majorBidi" w:cstheme="majorBidi"/>
          <w:vertAlign w:val="superscript"/>
        </w:rPr>
        <w:footnoteReference w:id="20"/>
      </w:r>
      <w:r w:rsidRPr="000C6EB1">
        <w:rPr>
          <w:rFonts w:asciiTheme="majorBidi" w:eastAsia="Calibri" w:hAnsiTheme="majorBidi" w:cstheme="majorBidi"/>
        </w:rPr>
        <w:t xml:space="preserve"> Women’s access to education and the labor market has been significantly inferior to men, only increasing their vulnerabilities.</w:t>
      </w:r>
      <w:r w:rsidRPr="000C6EB1">
        <w:rPr>
          <w:rFonts w:asciiTheme="majorBidi" w:eastAsia="Calibri" w:hAnsiTheme="majorBidi" w:cstheme="majorBidi"/>
          <w:vertAlign w:val="superscript"/>
        </w:rPr>
        <w:footnoteReference w:id="21"/>
      </w:r>
      <w:r w:rsidRPr="000C6EB1">
        <w:rPr>
          <w:rFonts w:asciiTheme="majorBidi" w:eastAsia="Calibri" w:hAnsiTheme="majorBidi" w:cstheme="majorBidi"/>
          <w:vertAlign w:val="superscript"/>
        </w:rPr>
        <w:t xml:space="preserve"> </w:t>
      </w:r>
      <w:r w:rsidRPr="000C6EB1">
        <w:rPr>
          <w:rFonts w:asciiTheme="majorBidi" w:eastAsia="Calibri" w:hAnsiTheme="majorBidi" w:cstheme="majorBidi"/>
        </w:rPr>
        <w:t xml:space="preserve"> Researchers agree that agency and institutionalization can promote gender equality, however the process of changing and adapting to new government policies is often challenging and unclear for private companies.</w:t>
      </w:r>
      <w:r w:rsidR="00A232C5" w:rsidRPr="000C6EB1">
        <w:rPr>
          <w:rFonts w:asciiTheme="majorBidi" w:eastAsia="Calibri" w:hAnsiTheme="majorBidi" w:cstheme="majorBidi"/>
        </w:rPr>
        <w:t xml:space="preserve"> </w:t>
      </w:r>
      <w:bookmarkStart w:id="2" w:name="_Hlk77830141"/>
    </w:p>
    <w:p w14:paraId="13569CC4" w14:textId="77777777" w:rsidR="00E37034" w:rsidRPr="000C6EB1" w:rsidRDefault="00E37034" w:rsidP="00FA3DF5">
      <w:pPr>
        <w:spacing w:line="480" w:lineRule="auto"/>
        <w:ind w:firstLine="360"/>
        <w:jc w:val="both"/>
        <w:rPr>
          <w:rFonts w:asciiTheme="majorBidi" w:eastAsia="Calibri" w:hAnsiTheme="majorBidi" w:cstheme="majorBidi"/>
        </w:rPr>
      </w:pPr>
    </w:p>
    <w:bookmarkEnd w:id="2"/>
    <w:p w14:paraId="0000001E" w14:textId="4CA914D0" w:rsidR="002369C8" w:rsidRPr="000C6EB1" w:rsidRDefault="008A0CD1" w:rsidP="00FA3DF5">
      <w:pPr>
        <w:pStyle w:val="Heading1"/>
        <w:rPr>
          <w:rFonts w:asciiTheme="majorBidi" w:hAnsiTheme="majorBidi" w:cstheme="majorBidi"/>
          <w:sz w:val="24"/>
          <w:szCs w:val="24"/>
        </w:rPr>
      </w:pPr>
      <w:r w:rsidRPr="000C6EB1">
        <w:rPr>
          <w:rFonts w:asciiTheme="majorBidi" w:hAnsiTheme="majorBidi" w:cstheme="majorBidi"/>
          <w:sz w:val="24"/>
          <w:szCs w:val="24"/>
        </w:rPr>
        <w:t xml:space="preserve">The Relationship Between Government Policy and </w:t>
      </w:r>
      <w:r w:rsidR="00A67249" w:rsidRPr="000C6EB1">
        <w:rPr>
          <w:rFonts w:asciiTheme="majorBidi" w:hAnsiTheme="majorBidi" w:cstheme="majorBidi"/>
          <w:sz w:val="24"/>
          <w:szCs w:val="24"/>
        </w:rPr>
        <w:t>the Private Sector</w:t>
      </w:r>
    </w:p>
    <w:p w14:paraId="0000001F" w14:textId="1F56BCC1" w:rsidR="002369C8" w:rsidRPr="000C6EB1" w:rsidRDefault="00030FD0" w:rsidP="00FA3DF5">
      <w:pPr>
        <w:spacing w:line="480" w:lineRule="auto"/>
        <w:jc w:val="both"/>
        <w:rPr>
          <w:rFonts w:asciiTheme="majorBidi" w:eastAsia="Calibri" w:hAnsiTheme="majorBidi" w:cstheme="majorBidi"/>
        </w:rPr>
      </w:pPr>
      <w:r w:rsidRPr="000C6EB1">
        <w:rPr>
          <w:rFonts w:asciiTheme="majorBidi" w:eastAsia="Calibri" w:hAnsiTheme="majorBidi" w:cstheme="majorBidi"/>
        </w:rPr>
        <w:lastRenderedPageBreak/>
        <w:t>Government gender</w:t>
      </w:r>
      <w:r w:rsidR="00524A7C" w:rsidRPr="000C6EB1">
        <w:rPr>
          <w:rFonts w:asciiTheme="majorBidi" w:eastAsia="Calibri" w:hAnsiTheme="majorBidi" w:cstheme="majorBidi"/>
        </w:rPr>
        <w:t xml:space="preserve"> policies </w:t>
      </w:r>
      <w:r w:rsidRPr="000C6EB1">
        <w:rPr>
          <w:rFonts w:asciiTheme="majorBidi" w:eastAsia="Calibri" w:hAnsiTheme="majorBidi" w:cstheme="majorBidi"/>
        </w:rPr>
        <w:t>include the private sector as a key partner to</w:t>
      </w:r>
      <w:r w:rsidR="00C379A5" w:rsidRPr="000C6EB1">
        <w:rPr>
          <w:rFonts w:asciiTheme="majorBidi" w:eastAsia="Calibri" w:hAnsiTheme="majorBidi" w:cstheme="majorBidi"/>
        </w:rPr>
        <w:t xml:space="preserve"> promote</w:t>
      </w:r>
      <w:r w:rsidR="00524A7C" w:rsidRPr="000C6EB1">
        <w:rPr>
          <w:rFonts w:asciiTheme="majorBidi" w:eastAsia="Calibri" w:hAnsiTheme="majorBidi" w:cstheme="majorBidi"/>
        </w:rPr>
        <w:t xml:space="preserve"> equality, parity</w:t>
      </w:r>
      <w:r w:rsidR="00C379A5" w:rsidRPr="000C6EB1">
        <w:rPr>
          <w:rFonts w:asciiTheme="majorBidi" w:eastAsia="Calibri" w:hAnsiTheme="majorBidi" w:cstheme="majorBidi"/>
        </w:rPr>
        <w:t>,</w:t>
      </w:r>
      <w:r w:rsidR="00524A7C" w:rsidRPr="000C6EB1">
        <w:rPr>
          <w:rFonts w:asciiTheme="majorBidi" w:eastAsia="Calibri" w:hAnsiTheme="majorBidi" w:cstheme="majorBidi"/>
        </w:rPr>
        <w:t xml:space="preserve"> and balance supporting the empowerment of women in society and in the workplace. Research shows governments and policy-makers should develop polic</w:t>
      </w:r>
      <w:r w:rsidRPr="000C6EB1">
        <w:rPr>
          <w:rFonts w:asciiTheme="majorBidi" w:eastAsia="Calibri" w:hAnsiTheme="majorBidi" w:cstheme="majorBidi"/>
        </w:rPr>
        <w:t>ies</w:t>
      </w:r>
      <w:r w:rsidR="00524A7C" w:rsidRPr="000C6EB1">
        <w:rPr>
          <w:rFonts w:asciiTheme="majorBidi" w:eastAsia="Calibri" w:hAnsiTheme="majorBidi" w:cstheme="majorBidi"/>
        </w:rPr>
        <w:t xml:space="preserve"> to ensure that gender equality and economic development go hand in hand throughout all phases of policy development.</w:t>
      </w:r>
      <w:r w:rsidR="00524A7C" w:rsidRPr="000C6EB1">
        <w:rPr>
          <w:rFonts w:asciiTheme="majorBidi" w:eastAsia="Calibri" w:hAnsiTheme="majorBidi" w:cstheme="majorBidi"/>
          <w:vertAlign w:val="superscript"/>
        </w:rPr>
        <w:footnoteReference w:id="22"/>
      </w:r>
      <w:r w:rsidR="00524A7C" w:rsidRPr="000C6EB1">
        <w:rPr>
          <w:rFonts w:asciiTheme="majorBidi" w:eastAsia="Calibri" w:hAnsiTheme="majorBidi" w:cstheme="majorBidi"/>
        </w:rPr>
        <w:t xml:space="preserve"> </w:t>
      </w:r>
    </w:p>
    <w:p w14:paraId="00000021" w14:textId="43FB7D60" w:rsidR="002369C8" w:rsidRPr="000C6EB1" w:rsidRDefault="001D2A8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Research focuses on the role of public-private partnerships on various society issues such as health and the environment however, research on partnerships for gender policies are fewer and newer. </w:t>
      </w:r>
      <w:r w:rsidR="00524A7C" w:rsidRPr="000C6EB1">
        <w:rPr>
          <w:rFonts w:asciiTheme="majorBidi" w:eastAsia="Calibri" w:hAnsiTheme="majorBidi" w:cstheme="majorBidi"/>
        </w:rPr>
        <w:t>Most research on gender equality and the private sector focus</w:t>
      </w:r>
      <w:r w:rsidR="000F7557" w:rsidRPr="000C6EB1">
        <w:rPr>
          <w:rFonts w:asciiTheme="majorBidi" w:eastAsia="Calibri" w:hAnsiTheme="majorBidi" w:cstheme="majorBidi"/>
        </w:rPr>
        <w:t>es</w:t>
      </w:r>
      <w:r w:rsidR="00524A7C" w:rsidRPr="000C6EB1">
        <w:rPr>
          <w:rFonts w:asciiTheme="majorBidi" w:eastAsia="Calibri" w:hAnsiTheme="majorBidi" w:cstheme="majorBidi"/>
        </w:rPr>
        <w:t xml:space="preserve"> on the issues of work-life balance. Arguments have been made that using economic development and feminism to drive policy does not address the real needs of women.</w:t>
      </w:r>
      <w:r w:rsidR="00524A7C" w:rsidRPr="000C6EB1">
        <w:rPr>
          <w:rFonts w:asciiTheme="majorBidi" w:eastAsia="Calibri" w:hAnsiTheme="majorBidi" w:cstheme="majorBidi"/>
          <w:vertAlign w:val="superscript"/>
        </w:rPr>
        <w:footnoteReference w:id="23"/>
      </w:r>
      <w:r w:rsidR="00524A7C" w:rsidRPr="000C6EB1">
        <w:rPr>
          <w:rFonts w:asciiTheme="majorBidi" w:eastAsia="Calibri" w:hAnsiTheme="majorBidi" w:cstheme="majorBidi"/>
        </w:rPr>
        <w:t xml:space="preserve"> Research calls for policy makers to consider both employment and care</w:t>
      </w:r>
      <w:r w:rsidR="009C08A9" w:rsidRPr="000C6EB1">
        <w:rPr>
          <w:rFonts w:asciiTheme="majorBidi" w:eastAsia="Calibri" w:hAnsiTheme="majorBidi" w:cstheme="majorBidi"/>
        </w:rPr>
        <w:t xml:space="preserve"> </w:t>
      </w:r>
      <w:r w:rsidR="00524A7C" w:rsidRPr="000C6EB1">
        <w:rPr>
          <w:rFonts w:asciiTheme="majorBidi" w:eastAsia="Calibri" w:hAnsiTheme="majorBidi" w:cstheme="majorBidi"/>
        </w:rPr>
        <w:t>work, as neoliberal policies can penalize childbearing and promote conservative family ideals that require sacrificing career for family.</w:t>
      </w:r>
      <w:r w:rsidR="00524A7C" w:rsidRPr="000C6EB1">
        <w:rPr>
          <w:rFonts w:asciiTheme="majorBidi" w:eastAsia="Calibri" w:hAnsiTheme="majorBidi" w:cstheme="majorBidi"/>
          <w:vertAlign w:val="superscript"/>
        </w:rPr>
        <w:footnoteReference w:id="24"/>
      </w:r>
      <w:r w:rsidR="00524A7C" w:rsidRPr="000C6EB1">
        <w:rPr>
          <w:rFonts w:asciiTheme="majorBidi" w:eastAsia="Calibri" w:hAnsiTheme="majorBidi" w:cstheme="majorBidi"/>
        </w:rPr>
        <w:t xml:space="preserve">  Studies show that gender policies supporting women in the workforce often aim to decrease </w:t>
      </w:r>
      <w:r w:rsidR="000F7557" w:rsidRPr="000C6EB1">
        <w:rPr>
          <w:rFonts w:asciiTheme="majorBidi" w:eastAsia="Calibri" w:hAnsiTheme="majorBidi" w:cstheme="majorBidi"/>
        </w:rPr>
        <w:t xml:space="preserve">the </w:t>
      </w:r>
      <w:r w:rsidR="00524A7C" w:rsidRPr="000C6EB1">
        <w:rPr>
          <w:rFonts w:asciiTheme="majorBidi" w:eastAsia="Calibri" w:hAnsiTheme="majorBidi" w:cstheme="majorBidi"/>
        </w:rPr>
        <w:t>burden o</w:t>
      </w:r>
      <w:r w:rsidR="000F7557" w:rsidRPr="000C6EB1">
        <w:rPr>
          <w:rFonts w:asciiTheme="majorBidi" w:eastAsia="Calibri" w:hAnsiTheme="majorBidi" w:cstheme="majorBidi"/>
        </w:rPr>
        <w:t>f</w:t>
      </w:r>
      <w:r w:rsidR="00524A7C" w:rsidRPr="000C6EB1">
        <w:rPr>
          <w:rFonts w:asciiTheme="majorBidi" w:eastAsia="Calibri" w:hAnsiTheme="majorBidi" w:cstheme="majorBidi"/>
        </w:rPr>
        <w:t xml:space="preserve"> child and household care and contribute to lower levels of gender inequality in healthcare.</w:t>
      </w:r>
      <w:r w:rsidR="00524A7C" w:rsidRPr="000C6EB1">
        <w:rPr>
          <w:rFonts w:asciiTheme="majorBidi" w:eastAsia="Calibri" w:hAnsiTheme="majorBidi" w:cstheme="majorBidi"/>
          <w:vertAlign w:val="superscript"/>
        </w:rPr>
        <w:footnoteReference w:id="25"/>
      </w:r>
      <w:r w:rsidR="00524A7C" w:rsidRPr="000C6EB1">
        <w:rPr>
          <w:rFonts w:asciiTheme="majorBidi" w:eastAsia="Calibri" w:hAnsiTheme="majorBidi" w:cstheme="majorBidi"/>
        </w:rPr>
        <w:t xml:space="preserve"> Research</w:t>
      </w:r>
      <w:r w:rsidR="000F7557" w:rsidRPr="000C6EB1">
        <w:rPr>
          <w:rFonts w:asciiTheme="majorBidi" w:eastAsia="Calibri" w:hAnsiTheme="majorBidi" w:cstheme="majorBidi"/>
        </w:rPr>
        <w:t xml:space="preserve"> also</w:t>
      </w:r>
      <w:r w:rsidR="00524A7C" w:rsidRPr="000C6EB1">
        <w:rPr>
          <w:rFonts w:asciiTheme="majorBidi" w:eastAsia="Calibri" w:hAnsiTheme="majorBidi" w:cstheme="majorBidi"/>
        </w:rPr>
        <w:t xml:space="preserve"> shows that gender equality policies should be maintained and improved over time while including the voices of women. </w:t>
      </w:r>
    </w:p>
    <w:p w14:paraId="00000023" w14:textId="1A44371F"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Public-private partnerships for implementing gender policies are recommended by the United Nations. The UN includes Gender Equality as one of the 17 UN Sustainable Development Goals. The United Nations Global Compact (UNGC) recommends a tool called the SDG Compass as a guide to help corporations align the goals </w:t>
      </w:r>
      <w:r w:rsidR="00EE6B1F" w:rsidRPr="000C6EB1">
        <w:rPr>
          <w:rFonts w:asciiTheme="majorBidi" w:eastAsia="Calibri" w:hAnsiTheme="majorBidi" w:cstheme="majorBidi"/>
        </w:rPr>
        <w:t xml:space="preserve">with </w:t>
      </w:r>
      <w:r w:rsidRPr="000C6EB1">
        <w:rPr>
          <w:rFonts w:asciiTheme="majorBidi" w:eastAsia="Calibri" w:hAnsiTheme="majorBidi" w:cstheme="majorBidi"/>
        </w:rPr>
        <w:t xml:space="preserve">the core of their business.  This tool helps businesses </w:t>
      </w:r>
      <w:r w:rsidRPr="000C6EB1">
        <w:rPr>
          <w:rFonts w:asciiTheme="majorBidi" w:eastAsia="Calibri" w:hAnsiTheme="majorBidi" w:cstheme="majorBidi"/>
        </w:rPr>
        <w:lastRenderedPageBreak/>
        <w:t xml:space="preserve">measure advancements in gender issues, as the tool provides direction and support towards gender equality. The UN initiative titled Women’s Empowerment Principles was launched in 2010 </w:t>
      </w:r>
      <w:r w:rsidR="00B5016A" w:rsidRPr="000C6EB1">
        <w:rPr>
          <w:rFonts w:asciiTheme="majorBidi" w:eastAsia="Calibri" w:hAnsiTheme="majorBidi" w:cstheme="majorBidi"/>
        </w:rPr>
        <w:t>and w</w:t>
      </w:r>
      <w:r w:rsidRPr="000C6EB1">
        <w:rPr>
          <w:rFonts w:asciiTheme="majorBidi" w:eastAsia="Calibri" w:hAnsiTheme="majorBidi" w:cstheme="majorBidi"/>
        </w:rPr>
        <w:t>as the very first explicit gender perspective or women’s principles in the Global Compact Agenda. The principles aim to point out best practice</w:t>
      </w:r>
      <w:r w:rsidR="00B5016A" w:rsidRPr="000C6EB1">
        <w:rPr>
          <w:rFonts w:asciiTheme="majorBidi" w:eastAsia="Calibri" w:hAnsiTheme="majorBidi" w:cstheme="majorBidi"/>
        </w:rPr>
        <w:t>s</w:t>
      </w:r>
      <w:r w:rsidRPr="000C6EB1">
        <w:rPr>
          <w:rFonts w:asciiTheme="majorBidi" w:eastAsia="Calibri" w:hAnsiTheme="majorBidi" w:cstheme="majorBidi"/>
        </w:rPr>
        <w:t xml:space="preserve"> and </w:t>
      </w:r>
      <w:r w:rsidR="00B5016A" w:rsidRPr="000C6EB1">
        <w:rPr>
          <w:rFonts w:asciiTheme="majorBidi" w:eastAsia="Calibri" w:hAnsiTheme="majorBidi" w:cstheme="majorBidi"/>
        </w:rPr>
        <w:t xml:space="preserve">promote </w:t>
      </w:r>
      <w:r w:rsidRPr="000C6EB1">
        <w:rPr>
          <w:rFonts w:asciiTheme="majorBidi" w:eastAsia="Calibri" w:hAnsiTheme="majorBidi" w:cstheme="majorBidi"/>
        </w:rPr>
        <w:t xml:space="preserve">good corporate citizenship in the gender sphere, the UN Global Compact, and </w:t>
      </w:r>
      <w:r w:rsidR="00B5016A" w:rsidRPr="000C6EB1">
        <w:rPr>
          <w:rFonts w:asciiTheme="majorBidi" w:eastAsia="Calibri" w:hAnsiTheme="majorBidi" w:cstheme="majorBidi"/>
        </w:rPr>
        <w:t>the</w:t>
      </w:r>
      <w:r w:rsidRPr="000C6EB1">
        <w:rPr>
          <w:rFonts w:asciiTheme="majorBidi" w:eastAsia="Calibri" w:hAnsiTheme="majorBidi" w:cstheme="majorBidi"/>
        </w:rPr>
        <w:t xml:space="preserve"> role</w:t>
      </w:r>
      <w:r w:rsidR="007D03F2" w:rsidRPr="000C6EB1">
        <w:rPr>
          <w:rFonts w:asciiTheme="majorBidi" w:eastAsia="Calibri" w:hAnsiTheme="majorBidi" w:cstheme="majorBidi"/>
        </w:rPr>
        <w:t xml:space="preserve"> of businesses</w:t>
      </w:r>
      <w:r w:rsidRPr="000C6EB1">
        <w:rPr>
          <w:rFonts w:asciiTheme="majorBidi" w:eastAsia="Calibri" w:hAnsiTheme="majorBidi" w:cstheme="majorBidi"/>
        </w:rPr>
        <w:t xml:space="preserve"> in sustainable development. A CEO Statement of Support for the principles has been signed by over 4</w:t>
      </w:r>
      <w:r w:rsidR="00B5016A" w:rsidRPr="000C6EB1">
        <w:rPr>
          <w:rFonts w:asciiTheme="majorBidi" w:eastAsia="Calibri" w:hAnsiTheme="majorBidi" w:cstheme="majorBidi"/>
        </w:rPr>
        <w:t>,</w:t>
      </w:r>
      <w:r w:rsidRPr="000C6EB1">
        <w:rPr>
          <w:rFonts w:asciiTheme="majorBidi" w:eastAsia="Calibri" w:hAnsiTheme="majorBidi" w:cstheme="majorBidi"/>
        </w:rPr>
        <w:t>000 chief executives of companies around the world.</w:t>
      </w:r>
      <w:r w:rsidRPr="000C6EB1">
        <w:rPr>
          <w:rFonts w:asciiTheme="majorBidi" w:eastAsia="Calibri" w:hAnsiTheme="majorBidi" w:cstheme="majorBidi"/>
          <w:vertAlign w:val="superscript"/>
        </w:rPr>
        <w:footnoteReference w:id="26"/>
      </w:r>
      <w:r w:rsidRPr="000C6EB1">
        <w:rPr>
          <w:rFonts w:asciiTheme="majorBidi" w:eastAsia="Calibri" w:hAnsiTheme="majorBidi" w:cstheme="majorBidi"/>
        </w:rPr>
        <w:t xml:space="preserve"> </w:t>
      </w:r>
    </w:p>
    <w:p w14:paraId="00000027" w14:textId="72051355" w:rsidR="002369C8" w:rsidRPr="000C6EB1" w:rsidRDefault="001D2A8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These initiatives are often</w:t>
      </w:r>
      <w:r w:rsidR="00524A7C" w:rsidRPr="000C6EB1">
        <w:rPr>
          <w:rFonts w:asciiTheme="majorBidi" w:eastAsia="Calibri" w:hAnsiTheme="majorBidi" w:cstheme="majorBidi"/>
        </w:rPr>
        <w:t xml:space="preserve"> </w:t>
      </w:r>
      <w:r w:rsidRPr="000C6EB1">
        <w:rPr>
          <w:rFonts w:asciiTheme="majorBidi" w:eastAsia="Calibri" w:hAnsiTheme="majorBidi" w:cstheme="majorBidi"/>
        </w:rPr>
        <w:t>translated into the national agendas according to specific national and local contexts</w:t>
      </w:r>
      <w:r w:rsidR="00524A7C" w:rsidRPr="000C6EB1">
        <w:rPr>
          <w:rFonts w:asciiTheme="majorBidi" w:eastAsia="Calibri" w:hAnsiTheme="majorBidi" w:cstheme="majorBidi"/>
        </w:rPr>
        <w:t>.  Local governments have adopted gender policies for businesses. Th</w:t>
      </w:r>
      <w:r w:rsidR="00524A7C" w:rsidRPr="000C6EB1">
        <w:rPr>
          <w:rFonts w:asciiTheme="majorBidi" w:eastAsia="Calibri" w:hAnsiTheme="majorBidi" w:cstheme="majorBidi"/>
          <w:color w:val="000000"/>
        </w:rPr>
        <w:t xml:space="preserve">e </w:t>
      </w:r>
      <w:r w:rsidR="00B5016A" w:rsidRPr="000C6EB1">
        <w:rPr>
          <w:rFonts w:asciiTheme="majorBidi" w:eastAsia="Calibri" w:hAnsiTheme="majorBidi" w:cstheme="majorBidi"/>
          <w:color w:val="000000"/>
        </w:rPr>
        <w:t>Canadia</w:t>
      </w:r>
      <w:r w:rsidR="004C75B4" w:rsidRPr="000C6EB1">
        <w:rPr>
          <w:rFonts w:asciiTheme="majorBidi" w:eastAsia="Calibri" w:hAnsiTheme="majorBidi" w:cstheme="majorBidi"/>
          <w:color w:val="000000"/>
        </w:rPr>
        <w:t>n</w:t>
      </w:r>
      <w:r w:rsidR="00B5016A" w:rsidRPr="000C6EB1">
        <w:rPr>
          <w:rFonts w:asciiTheme="majorBidi" w:eastAsia="Calibri" w:hAnsiTheme="majorBidi" w:cstheme="majorBidi"/>
          <w:color w:val="000000"/>
        </w:rPr>
        <w:t xml:space="preserve"> </w:t>
      </w:r>
      <w:r w:rsidR="00524A7C" w:rsidRPr="000C6EB1">
        <w:rPr>
          <w:rFonts w:asciiTheme="majorBidi" w:eastAsia="Calibri" w:hAnsiTheme="majorBidi" w:cstheme="majorBidi"/>
          <w:color w:val="000000"/>
        </w:rPr>
        <w:t>city of Ottawa</w:t>
      </w:r>
      <w:r w:rsidR="00B5016A" w:rsidRPr="000C6EB1">
        <w:rPr>
          <w:rFonts w:asciiTheme="majorBidi" w:eastAsia="Calibri" w:hAnsiTheme="majorBidi" w:cstheme="majorBidi"/>
          <w:color w:val="000000"/>
        </w:rPr>
        <w:t xml:space="preserve"> </w:t>
      </w:r>
      <w:r w:rsidR="00524A7C" w:rsidRPr="000C6EB1">
        <w:rPr>
          <w:rFonts w:asciiTheme="majorBidi" w:eastAsia="Calibri" w:hAnsiTheme="majorBidi" w:cstheme="majorBidi"/>
          <w:color w:val="000000"/>
        </w:rPr>
        <w:t xml:space="preserve">worked toward developing an “Equity and Inclusion Lens Handbook” that works as a guide </w:t>
      </w:r>
      <w:r w:rsidR="00BE0756" w:rsidRPr="000C6EB1">
        <w:rPr>
          <w:rFonts w:asciiTheme="majorBidi" w:eastAsia="Calibri" w:hAnsiTheme="majorBidi" w:cstheme="majorBidi"/>
          <w:color w:val="000000"/>
        </w:rPr>
        <w:t xml:space="preserve">for </w:t>
      </w:r>
      <w:r w:rsidR="00524A7C" w:rsidRPr="000C6EB1">
        <w:rPr>
          <w:rFonts w:asciiTheme="majorBidi" w:eastAsia="Calibri" w:hAnsiTheme="majorBidi" w:cstheme="majorBidi"/>
          <w:color w:val="000000"/>
        </w:rPr>
        <w:t xml:space="preserve">the private sector </w:t>
      </w:r>
      <w:r w:rsidR="00524A7C" w:rsidRPr="000C6EB1">
        <w:rPr>
          <w:rFonts w:asciiTheme="majorBidi" w:eastAsia="Calibri" w:hAnsiTheme="majorBidi" w:cstheme="majorBidi"/>
        </w:rPr>
        <w:t>on questions of equity and inclusion</w:t>
      </w:r>
      <w:r w:rsidR="00524A7C" w:rsidRPr="000C6EB1">
        <w:rPr>
          <w:rFonts w:asciiTheme="majorBidi" w:eastAsia="Calibri" w:hAnsiTheme="majorBidi" w:cstheme="majorBidi"/>
          <w:color w:val="000000"/>
        </w:rPr>
        <w:t>. While these questions are used to promote reflection on all forms of diversity, the</w:t>
      </w:r>
      <w:r w:rsidR="00524A7C" w:rsidRPr="000C6EB1">
        <w:rPr>
          <w:rFonts w:asciiTheme="majorBidi" w:eastAsia="Calibri" w:hAnsiTheme="majorBidi" w:cstheme="majorBidi"/>
        </w:rPr>
        <w:t xml:space="preserve"> questions</w:t>
      </w:r>
      <w:r w:rsidR="00524A7C" w:rsidRPr="000C6EB1">
        <w:rPr>
          <w:rFonts w:asciiTheme="majorBidi" w:eastAsia="Calibri" w:hAnsiTheme="majorBidi" w:cstheme="majorBidi"/>
          <w:color w:val="000000"/>
        </w:rPr>
        <w:t xml:space="preserve"> can also be applied to gender and used to promote reflective thinking on gender balance within the private sector.</w:t>
      </w:r>
      <w:r w:rsidR="00524A7C" w:rsidRPr="000C6EB1">
        <w:rPr>
          <w:rFonts w:asciiTheme="majorBidi" w:eastAsia="Calibri" w:hAnsiTheme="majorBidi" w:cstheme="majorBidi"/>
          <w:vertAlign w:val="superscript"/>
        </w:rPr>
        <w:footnoteReference w:id="27"/>
      </w:r>
    </w:p>
    <w:p w14:paraId="00000028" w14:textId="080421EC"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Research shows implementing global agendas such as the UN Sustainable Development Goals is much more challenging than reach</w:t>
      </w:r>
      <w:r w:rsidR="00B5016A" w:rsidRPr="000C6EB1">
        <w:rPr>
          <w:rFonts w:asciiTheme="majorBidi" w:eastAsia="Calibri" w:hAnsiTheme="majorBidi" w:cstheme="majorBidi"/>
        </w:rPr>
        <w:t>ing</w:t>
      </w:r>
      <w:r w:rsidRPr="000C6EB1">
        <w:rPr>
          <w:rFonts w:asciiTheme="majorBidi" w:eastAsia="Calibri" w:hAnsiTheme="majorBidi" w:cstheme="majorBidi"/>
        </w:rPr>
        <w:t xml:space="preserve"> an agreement </w:t>
      </w:r>
      <w:r w:rsidR="001D2A8C" w:rsidRPr="000C6EB1">
        <w:rPr>
          <w:rFonts w:asciiTheme="majorBidi" w:eastAsia="Calibri" w:hAnsiTheme="majorBidi" w:cstheme="majorBidi"/>
        </w:rPr>
        <w:t>on the</w:t>
      </w:r>
      <w:r w:rsidRPr="000C6EB1">
        <w:rPr>
          <w:rFonts w:asciiTheme="majorBidi" w:eastAsia="Calibri" w:hAnsiTheme="majorBidi" w:cstheme="majorBidi"/>
        </w:rPr>
        <w:t xml:space="preserve"> adopt</w:t>
      </w:r>
      <w:r w:rsidR="001D2A8C" w:rsidRPr="000C6EB1">
        <w:rPr>
          <w:rFonts w:asciiTheme="majorBidi" w:eastAsia="Calibri" w:hAnsiTheme="majorBidi" w:cstheme="majorBidi"/>
        </w:rPr>
        <w:t>ion of policies</w:t>
      </w:r>
      <w:r w:rsidRPr="000C6EB1">
        <w:rPr>
          <w:rFonts w:asciiTheme="majorBidi" w:eastAsia="Calibri" w:hAnsiTheme="majorBidi" w:cstheme="majorBidi"/>
        </w:rPr>
        <w:t>.</w:t>
      </w:r>
      <w:r w:rsidRPr="000C6EB1">
        <w:rPr>
          <w:rFonts w:asciiTheme="majorBidi" w:eastAsia="Calibri" w:hAnsiTheme="majorBidi" w:cstheme="majorBidi"/>
          <w:vertAlign w:val="superscript"/>
        </w:rPr>
        <w:footnoteReference w:id="28"/>
      </w:r>
      <w:r w:rsidRPr="000C6EB1">
        <w:rPr>
          <w:rFonts w:asciiTheme="majorBidi" w:eastAsia="Calibri" w:hAnsiTheme="majorBidi" w:cstheme="majorBidi"/>
        </w:rPr>
        <w:t xml:space="preserve"> </w:t>
      </w:r>
      <w:r w:rsidR="001D2A8C" w:rsidRPr="000C6EB1">
        <w:rPr>
          <w:rFonts w:asciiTheme="majorBidi" w:eastAsia="Calibri" w:hAnsiTheme="majorBidi" w:cstheme="majorBidi"/>
        </w:rPr>
        <w:t>However, these initiatives surrounding women’s empowerment tend to focus on what women can do for development rather than the other way around.</w:t>
      </w:r>
      <w:r w:rsidR="001D2A8C" w:rsidRPr="000C6EB1">
        <w:rPr>
          <w:rFonts w:asciiTheme="majorBidi" w:eastAsia="Calibri" w:hAnsiTheme="majorBidi" w:cstheme="majorBidi"/>
          <w:vertAlign w:val="superscript"/>
        </w:rPr>
        <w:footnoteReference w:id="29"/>
      </w:r>
      <w:r w:rsidR="001D2A8C" w:rsidRPr="000C6EB1">
        <w:rPr>
          <w:rFonts w:asciiTheme="majorBidi" w:eastAsia="Calibri" w:hAnsiTheme="majorBidi" w:cstheme="majorBidi"/>
        </w:rPr>
        <w:t xml:space="preserve"> </w:t>
      </w:r>
      <w:r w:rsidRPr="000C6EB1">
        <w:rPr>
          <w:rFonts w:asciiTheme="majorBidi" w:eastAsia="Calibri" w:hAnsiTheme="majorBidi" w:cstheme="majorBidi"/>
        </w:rPr>
        <w:t>T</w:t>
      </w:r>
      <w:r w:rsidR="001D2A8C" w:rsidRPr="000C6EB1">
        <w:rPr>
          <w:rFonts w:asciiTheme="majorBidi" w:eastAsia="Calibri" w:hAnsiTheme="majorBidi" w:cstheme="majorBidi"/>
        </w:rPr>
        <w:t>r</w:t>
      </w:r>
      <w:r w:rsidRPr="000C6EB1">
        <w:rPr>
          <w:rFonts w:asciiTheme="majorBidi" w:eastAsia="Calibri" w:hAnsiTheme="majorBidi" w:cstheme="majorBidi"/>
        </w:rPr>
        <w:t xml:space="preserve">anslating goals </w:t>
      </w:r>
      <w:r w:rsidR="00B5016A" w:rsidRPr="000C6EB1">
        <w:rPr>
          <w:rFonts w:asciiTheme="majorBidi" w:eastAsia="Calibri" w:hAnsiTheme="majorBidi" w:cstheme="majorBidi"/>
        </w:rPr>
        <w:t xml:space="preserve">at </w:t>
      </w:r>
      <w:r w:rsidRPr="000C6EB1">
        <w:rPr>
          <w:rFonts w:asciiTheme="majorBidi" w:eastAsia="Calibri" w:hAnsiTheme="majorBidi" w:cstheme="majorBidi"/>
        </w:rPr>
        <w:t xml:space="preserve">a macro level into more focused targets for a local level proves to be difficult for businesses. Areas to </w:t>
      </w:r>
      <w:r w:rsidR="001D2A8C" w:rsidRPr="000C6EB1">
        <w:rPr>
          <w:rFonts w:asciiTheme="majorBidi" w:eastAsia="Calibri" w:hAnsiTheme="majorBidi" w:cstheme="majorBidi"/>
        </w:rPr>
        <w:t>consider</w:t>
      </w:r>
      <w:r w:rsidRPr="000C6EB1">
        <w:rPr>
          <w:rFonts w:asciiTheme="majorBidi" w:eastAsia="Calibri" w:hAnsiTheme="majorBidi" w:cstheme="majorBidi"/>
        </w:rPr>
        <w:t xml:space="preserve"> include the socio-economic context and concrete initiatives that play a large role in implementation. </w:t>
      </w:r>
    </w:p>
    <w:p w14:paraId="48B9B027" w14:textId="77777777" w:rsidR="00A232C5" w:rsidRPr="000C6EB1" w:rsidRDefault="00A232C5" w:rsidP="00FA3DF5">
      <w:pPr>
        <w:pStyle w:val="Heading1"/>
        <w:rPr>
          <w:rFonts w:asciiTheme="majorBidi" w:hAnsiTheme="majorBidi" w:cstheme="majorBidi"/>
          <w:sz w:val="24"/>
          <w:szCs w:val="24"/>
        </w:rPr>
      </w:pPr>
      <w:bookmarkStart w:id="3" w:name="_gjdgxs" w:colFirst="0" w:colLast="0"/>
      <w:bookmarkEnd w:id="3"/>
    </w:p>
    <w:p w14:paraId="00000029" w14:textId="2DEA4594" w:rsidR="002369C8" w:rsidRPr="000C6EB1" w:rsidRDefault="008A0CD1" w:rsidP="00FA3DF5">
      <w:pPr>
        <w:pStyle w:val="Heading1"/>
        <w:rPr>
          <w:rFonts w:asciiTheme="majorBidi" w:hAnsiTheme="majorBidi" w:cstheme="majorBidi"/>
          <w:color w:val="000000"/>
          <w:sz w:val="24"/>
          <w:szCs w:val="24"/>
        </w:rPr>
      </w:pPr>
      <w:r w:rsidRPr="000C6EB1">
        <w:rPr>
          <w:rFonts w:asciiTheme="majorBidi" w:hAnsiTheme="majorBidi" w:cstheme="majorBidi"/>
          <w:sz w:val="24"/>
          <w:szCs w:val="24"/>
        </w:rPr>
        <w:t>Implementation of Government Gender Policies</w:t>
      </w:r>
      <w:r w:rsidR="00A232C5" w:rsidRPr="000C6EB1">
        <w:rPr>
          <w:rFonts w:asciiTheme="majorBidi" w:hAnsiTheme="majorBidi" w:cstheme="majorBidi"/>
          <w:sz w:val="24"/>
          <w:szCs w:val="24"/>
        </w:rPr>
        <w:t xml:space="preserve"> by the Private Sector</w:t>
      </w:r>
    </w:p>
    <w:p w14:paraId="0000002A" w14:textId="0FF12D4E" w:rsidR="002369C8" w:rsidRPr="000C6EB1" w:rsidRDefault="00524A7C" w:rsidP="00FA3DF5">
      <w:pPr>
        <w:spacing w:line="480" w:lineRule="auto"/>
        <w:jc w:val="both"/>
        <w:rPr>
          <w:rFonts w:asciiTheme="majorBidi" w:eastAsia="Calibri" w:hAnsiTheme="majorBidi" w:cstheme="majorBidi"/>
          <w:color w:val="000000"/>
        </w:rPr>
      </w:pPr>
      <w:r w:rsidRPr="000C6EB1">
        <w:rPr>
          <w:rFonts w:asciiTheme="majorBidi" w:eastAsia="Calibri" w:hAnsiTheme="majorBidi" w:cstheme="majorBidi"/>
        </w:rPr>
        <w:t xml:space="preserve">The private sector faces many challenges implementing gender policy. Research shows that the most pressing gender-based policy issues faced by the private sector are most often related to equal pay, equal opportunity, maternity, and retirement. Examples include research of the Finnish private sector and how equal pay has been implemented by law in the </w:t>
      </w:r>
      <w:r w:rsidR="001D2A8C" w:rsidRPr="000C6EB1">
        <w:rPr>
          <w:rFonts w:asciiTheme="majorBidi" w:eastAsia="Calibri" w:hAnsiTheme="majorBidi" w:cstheme="majorBidi"/>
        </w:rPr>
        <w:t>country,</w:t>
      </w:r>
      <w:r w:rsidR="00B5016A" w:rsidRPr="000C6EB1">
        <w:rPr>
          <w:rFonts w:asciiTheme="majorBidi" w:eastAsia="Calibri" w:hAnsiTheme="majorBidi" w:cstheme="majorBidi"/>
        </w:rPr>
        <w:t xml:space="preserve"> but</w:t>
      </w:r>
      <w:r w:rsidRPr="000C6EB1">
        <w:rPr>
          <w:rFonts w:asciiTheme="majorBidi" w:eastAsia="Calibri" w:hAnsiTheme="majorBidi" w:cstheme="majorBidi"/>
        </w:rPr>
        <w:t xml:space="preserve"> the pay gap still differed depending on the type of sectors and occupation groups.</w:t>
      </w:r>
      <w:r w:rsidRPr="000C6EB1">
        <w:rPr>
          <w:rFonts w:asciiTheme="majorBidi" w:eastAsia="Calibri" w:hAnsiTheme="majorBidi" w:cstheme="majorBidi"/>
          <w:vertAlign w:val="superscript"/>
        </w:rPr>
        <w:footnoteReference w:id="30"/>
      </w:r>
      <w:r w:rsidRPr="000C6EB1">
        <w:rPr>
          <w:rFonts w:asciiTheme="majorBidi" w:eastAsia="Calibri" w:hAnsiTheme="majorBidi" w:cstheme="majorBidi"/>
        </w:rPr>
        <w:t xml:space="preserve"> </w:t>
      </w:r>
      <w:r w:rsidR="00F82EA3" w:rsidRPr="000C6EB1">
        <w:rPr>
          <w:rFonts w:asciiTheme="majorBidi" w:eastAsia="Calibri" w:hAnsiTheme="majorBidi" w:cstheme="majorBidi"/>
        </w:rPr>
        <w:t>B</w:t>
      </w:r>
      <w:r w:rsidRPr="000C6EB1">
        <w:rPr>
          <w:rFonts w:asciiTheme="majorBidi" w:eastAsia="Calibri" w:hAnsiTheme="majorBidi" w:cstheme="majorBidi"/>
        </w:rPr>
        <w:t>enchmark</w:t>
      </w:r>
      <w:r w:rsidR="00F82EA3" w:rsidRPr="000C6EB1">
        <w:rPr>
          <w:rFonts w:asciiTheme="majorBidi" w:eastAsia="Calibri" w:hAnsiTheme="majorBidi" w:cstheme="majorBidi"/>
        </w:rPr>
        <w:t>ing</w:t>
      </w:r>
      <w:r w:rsidRPr="000C6EB1">
        <w:rPr>
          <w:rFonts w:asciiTheme="majorBidi" w:eastAsia="Calibri" w:hAnsiTheme="majorBidi" w:cstheme="majorBidi"/>
        </w:rPr>
        <w:t xml:space="preserve"> policies against both competitors and other industries is </w:t>
      </w:r>
      <w:r w:rsidRPr="000C6EB1">
        <w:rPr>
          <w:rFonts w:asciiTheme="majorBidi" w:eastAsia="Calibri" w:hAnsiTheme="majorBidi" w:cstheme="majorBidi"/>
          <w:color w:val="000000"/>
        </w:rPr>
        <w:t xml:space="preserve">important and </w:t>
      </w:r>
      <w:r w:rsidR="00F82EA3" w:rsidRPr="000C6EB1">
        <w:rPr>
          <w:rFonts w:asciiTheme="majorBidi" w:eastAsia="Calibri" w:hAnsiTheme="majorBidi" w:cstheme="majorBidi"/>
          <w:color w:val="000000"/>
        </w:rPr>
        <w:t>allows for</w:t>
      </w:r>
      <w:r w:rsidRPr="000C6EB1">
        <w:rPr>
          <w:rFonts w:asciiTheme="majorBidi" w:eastAsia="Calibri" w:hAnsiTheme="majorBidi" w:cstheme="majorBidi"/>
          <w:color w:val="000000"/>
        </w:rPr>
        <w:t xml:space="preserve"> comparison </w:t>
      </w:r>
      <w:r w:rsidR="00F82EA3" w:rsidRPr="000C6EB1">
        <w:rPr>
          <w:rFonts w:asciiTheme="majorBidi" w:eastAsia="Calibri" w:hAnsiTheme="majorBidi" w:cstheme="majorBidi"/>
          <w:color w:val="000000"/>
        </w:rPr>
        <w:t>in</w:t>
      </w:r>
      <w:r w:rsidRPr="000C6EB1">
        <w:rPr>
          <w:rFonts w:asciiTheme="majorBidi" w:eastAsia="Calibri" w:hAnsiTheme="majorBidi" w:cstheme="majorBidi"/>
          <w:color w:val="000000"/>
        </w:rPr>
        <w:t>to the market. The evaluation of these benchmarks can be long or short-term depending on the goals or policies set.</w:t>
      </w:r>
      <w:r w:rsidRPr="000C6EB1">
        <w:rPr>
          <w:rFonts w:asciiTheme="majorBidi" w:eastAsia="Calibri" w:hAnsiTheme="majorBidi" w:cstheme="majorBidi"/>
          <w:color w:val="000000"/>
          <w:vertAlign w:val="superscript"/>
        </w:rPr>
        <w:footnoteReference w:id="31"/>
      </w:r>
      <w:r w:rsidRPr="000C6EB1">
        <w:rPr>
          <w:rFonts w:asciiTheme="majorBidi" w:eastAsia="Calibri" w:hAnsiTheme="majorBidi" w:cstheme="majorBidi"/>
          <w:color w:val="000000"/>
        </w:rPr>
        <w:t xml:space="preserve"> This also helps entities clearly express and communicate their objectives. </w:t>
      </w:r>
    </w:p>
    <w:p w14:paraId="0000002C" w14:textId="299224A1"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Lack of communication in terms of government policy and guidelines regarding policy implementation and enforcement is also common. Research shows there is a need to manage interactions between the private and government sectors.</w:t>
      </w:r>
      <w:r w:rsidRPr="000C6EB1">
        <w:rPr>
          <w:rFonts w:asciiTheme="majorBidi" w:eastAsia="Calibri" w:hAnsiTheme="majorBidi" w:cstheme="majorBidi"/>
          <w:vertAlign w:val="superscript"/>
        </w:rPr>
        <w:footnoteReference w:id="32"/>
      </w:r>
      <w:r w:rsidRPr="000C6EB1">
        <w:rPr>
          <w:rFonts w:asciiTheme="majorBidi" w:eastAsia="Calibri" w:hAnsiTheme="majorBidi" w:cstheme="majorBidi"/>
        </w:rPr>
        <w:t xml:space="preserve"> Cooperation between government and private entities is often fragmented and often warrants the question of how collaboration can be efficient. Moreover, policies </w:t>
      </w:r>
      <w:r w:rsidR="00B5016A" w:rsidRPr="000C6EB1">
        <w:rPr>
          <w:rFonts w:asciiTheme="majorBidi" w:eastAsia="Calibri" w:hAnsiTheme="majorBidi" w:cstheme="majorBidi"/>
        </w:rPr>
        <w:t xml:space="preserve">often </w:t>
      </w:r>
      <w:r w:rsidRPr="000C6EB1">
        <w:rPr>
          <w:rFonts w:asciiTheme="majorBidi" w:eastAsia="Calibri" w:hAnsiTheme="majorBidi" w:cstheme="majorBidi"/>
        </w:rPr>
        <w:t>can go unchecked. The equal employment policy in Germany, for example, has shown to have gaps because it is often the social partners that voluntarily assess and regulate private entities on behalf of the government. This can be managed through a more</w:t>
      </w:r>
      <w:r w:rsidR="00A232C5" w:rsidRPr="000C6EB1">
        <w:rPr>
          <w:rFonts w:asciiTheme="majorBidi" w:eastAsia="Calibri" w:hAnsiTheme="majorBidi" w:cstheme="majorBidi"/>
        </w:rPr>
        <w:t xml:space="preserve"> st</w:t>
      </w:r>
      <w:r w:rsidRPr="000C6EB1">
        <w:rPr>
          <w:rFonts w:asciiTheme="majorBidi" w:eastAsia="Calibri" w:hAnsiTheme="majorBidi" w:cstheme="majorBidi"/>
        </w:rPr>
        <w:t>rategic method of implementation reporting and enforcing.</w:t>
      </w:r>
      <w:r w:rsidRPr="000C6EB1">
        <w:rPr>
          <w:rFonts w:asciiTheme="majorBidi" w:eastAsia="Calibri" w:hAnsiTheme="majorBidi" w:cstheme="majorBidi"/>
          <w:vertAlign w:val="superscript"/>
        </w:rPr>
        <w:footnoteReference w:id="33"/>
      </w:r>
      <w:r w:rsidRPr="000C6EB1">
        <w:rPr>
          <w:rFonts w:asciiTheme="majorBidi" w:eastAsia="Calibri" w:hAnsiTheme="majorBidi" w:cstheme="majorBidi"/>
        </w:rPr>
        <w:t xml:space="preserve"> Another way to ignite collaboration </w:t>
      </w:r>
      <w:r w:rsidRPr="000C6EB1">
        <w:rPr>
          <w:rFonts w:asciiTheme="majorBidi" w:eastAsia="Calibri" w:hAnsiTheme="majorBidi" w:cstheme="majorBidi"/>
        </w:rPr>
        <w:lastRenderedPageBreak/>
        <w:t xml:space="preserve">between the public and private </w:t>
      </w:r>
      <w:r w:rsidR="00BE0756" w:rsidRPr="000C6EB1">
        <w:rPr>
          <w:rFonts w:asciiTheme="majorBidi" w:eastAsia="Calibri" w:hAnsiTheme="majorBidi" w:cstheme="majorBidi"/>
        </w:rPr>
        <w:t xml:space="preserve">sectors </w:t>
      </w:r>
      <w:r w:rsidRPr="000C6EB1">
        <w:rPr>
          <w:rFonts w:asciiTheme="majorBidi" w:eastAsia="Calibri" w:hAnsiTheme="majorBidi" w:cstheme="majorBidi"/>
        </w:rPr>
        <w:t xml:space="preserve">is to work through partnerships that can benefit both parties </w:t>
      </w:r>
      <w:r w:rsidR="00BE0756" w:rsidRPr="000C6EB1">
        <w:rPr>
          <w:rFonts w:asciiTheme="majorBidi" w:eastAsia="Calibri" w:hAnsiTheme="majorBidi" w:cstheme="majorBidi"/>
        </w:rPr>
        <w:t>with</w:t>
      </w:r>
      <w:r w:rsidRPr="000C6EB1">
        <w:rPr>
          <w:rFonts w:asciiTheme="majorBidi" w:eastAsia="Calibri" w:hAnsiTheme="majorBidi" w:cstheme="majorBidi"/>
        </w:rPr>
        <w:t xml:space="preserve"> strong incentives and can bring new ideas for designing programs, projects</w:t>
      </w:r>
      <w:r w:rsidR="00B5016A" w:rsidRPr="000C6EB1">
        <w:rPr>
          <w:rFonts w:asciiTheme="majorBidi" w:eastAsia="Calibri" w:hAnsiTheme="majorBidi" w:cstheme="majorBidi"/>
        </w:rPr>
        <w:t>,</w:t>
      </w:r>
      <w:r w:rsidRPr="000C6EB1">
        <w:rPr>
          <w:rFonts w:asciiTheme="majorBidi" w:eastAsia="Calibri" w:hAnsiTheme="majorBidi" w:cstheme="majorBidi"/>
        </w:rPr>
        <w:t xml:space="preserve"> and even policies.</w:t>
      </w:r>
      <w:r w:rsidRPr="000C6EB1">
        <w:rPr>
          <w:rFonts w:asciiTheme="majorBidi" w:eastAsia="Calibri" w:hAnsiTheme="majorBidi" w:cstheme="majorBidi"/>
          <w:vertAlign w:val="superscript"/>
        </w:rPr>
        <w:footnoteReference w:id="34"/>
      </w:r>
      <w:r w:rsidRPr="000C6EB1">
        <w:rPr>
          <w:rFonts w:asciiTheme="majorBidi" w:eastAsia="Calibri" w:hAnsiTheme="majorBidi" w:cstheme="majorBidi"/>
        </w:rPr>
        <w:t xml:space="preserve"> </w:t>
      </w:r>
    </w:p>
    <w:p w14:paraId="00000030" w14:textId="78A14539"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Civil society and other governmental organi</w:t>
      </w:r>
      <w:r w:rsidR="00B5016A" w:rsidRPr="000C6EB1">
        <w:rPr>
          <w:rFonts w:asciiTheme="majorBidi" w:eastAsia="Calibri" w:hAnsiTheme="majorBidi" w:cstheme="majorBidi"/>
        </w:rPr>
        <w:t>z</w:t>
      </w:r>
      <w:r w:rsidRPr="000C6EB1">
        <w:rPr>
          <w:rFonts w:asciiTheme="majorBidi" w:eastAsia="Calibri" w:hAnsiTheme="majorBidi" w:cstheme="majorBidi"/>
        </w:rPr>
        <w:t>ations also add to the pressure of</w:t>
      </w:r>
      <w:r w:rsidR="00F82EA3" w:rsidRPr="000C6EB1">
        <w:rPr>
          <w:rFonts w:asciiTheme="majorBidi" w:eastAsia="Calibri" w:hAnsiTheme="majorBidi" w:cstheme="majorBidi"/>
        </w:rPr>
        <w:t xml:space="preserve"> implementation of gender policy in businesses</w:t>
      </w:r>
      <w:r w:rsidRPr="000C6EB1">
        <w:rPr>
          <w:rFonts w:asciiTheme="majorBidi" w:eastAsia="Calibri" w:hAnsiTheme="majorBidi" w:cstheme="majorBidi"/>
        </w:rPr>
        <w:t xml:space="preserve">. These </w:t>
      </w:r>
      <w:r w:rsidR="00F82EA3" w:rsidRPr="000C6EB1">
        <w:rPr>
          <w:rFonts w:asciiTheme="majorBidi" w:eastAsia="Calibri" w:hAnsiTheme="majorBidi" w:cstheme="majorBidi"/>
        </w:rPr>
        <w:t xml:space="preserve">pressures </w:t>
      </w:r>
      <w:r w:rsidRPr="000C6EB1">
        <w:rPr>
          <w:rFonts w:asciiTheme="majorBidi" w:eastAsia="Calibri" w:hAnsiTheme="majorBidi" w:cstheme="majorBidi"/>
        </w:rPr>
        <w:t>tend to be driving force</w:t>
      </w:r>
      <w:r w:rsidR="00F82EA3" w:rsidRPr="000C6EB1">
        <w:rPr>
          <w:rFonts w:asciiTheme="majorBidi" w:eastAsia="Calibri" w:hAnsiTheme="majorBidi" w:cstheme="majorBidi"/>
        </w:rPr>
        <w:t>s</w:t>
      </w:r>
      <w:r w:rsidRPr="000C6EB1">
        <w:rPr>
          <w:rFonts w:asciiTheme="majorBidi" w:eastAsia="Calibri" w:hAnsiTheme="majorBidi" w:cstheme="majorBidi"/>
        </w:rPr>
        <w:t xml:space="preserve"> on whether policies, CSR strategies, or voluntary regulation</w:t>
      </w:r>
      <w:r w:rsidR="00B5016A" w:rsidRPr="000C6EB1">
        <w:rPr>
          <w:rFonts w:asciiTheme="majorBidi" w:eastAsia="Calibri" w:hAnsiTheme="majorBidi" w:cstheme="majorBidi"/>
        </w:rPr>
        <w:t xml:space="preserve"> are</w:t>
      </w:r>
      <w:r w:rsidRPr="000C6EB1">
        <w:rPr>
          <w:rFonts w:asciiTheme="majorBidi" w:eastAsia="Calibri" w:hAnsiTheme="majorBidi" w:cstheme="majorBidi"/>
        </w:rPr>
        <w:t xml:space="preserve"> developed.</w:t>
      </w:r>
      <w:r w:rsidRPr="000C6EB1">
        <w:rPr>
          <w:rFonts w:asciiTheme="majorBidi" w:eastAsia="Calibri" w:hAnsiTheme="majorBidi" w:cstheme="majorBidi"/>
          <w:vertAlign w:val="superscript"/>
        </w:rPr>
        <w:footnoteReference w:id="35"/>
      </w:r>
      <w:r w:rsidRPr="000C6EB1">
        <w:rPr>
          <w:rFonts w:asciiTheme="majorBidi" w:eastAsia="Calibri" w:hAnsiTheme="majorBidi" w:cstheme="majorBidi"/>
        </w:rPr>
        <w:t xml:space="preserve"> </w:t>
      </w:r>
      <w:r w:rsidR="00F82EA3" w:rsidRPr="000C6EB1">
        <w:rPr>
          <w:rFonts w:asciiTheme="majorBidi" w:eastAsia="Calibri" w:hAnsiTheme="majorBidi" w:cstheme="majorBidi"/>
        </w:rPr>
        <w:t>Pressure</w:t>
      </w:r>
      <w:r w:rsidRPr="000C6EB1">
        <w:rPr>
          <w:rFonts w:asciiTheme="majorBidi" w:eastAsia="Calibri" w:hAnsiTheme="majorBidi" w:cstheme="majorBidi"/>
        </w:rPr>
        <w:t xml:space="preserve"> in turn affects how vigorously companies implement gender policy.  A principal</w:t>
      </w:r>
      <w:r w:rsidR="00113E5C" w:rsidRPr="000C6EB1">
        <w:rPr>
          <w:rFonts w:asciiTheme="majorBidi" w:eastAsia="Calibri" w:hAnsiTheme="majorBidi" w:cstheme="majorBidi"/>
        </w:rPr>
        <w:t xml:space="preserve"> </w:t>
      </w:r>
      <w:r w:rsidRPr="000C6EB1">
        <w:rPr>
          <w:rFonts w:asciiTheme="majorBidi" w:eastAsia="Calibri" w:hAnsiTheme="majorBidi" w:cstheme="majorBidi"/>
        </w:rPr>
        <w:t xml:space="preserve">example of a soft approach strategy in the implementation of government policy </w:t>
      </w:r>
      <w:r w:rsidR="00F82EA3" w:rsidRPr="000C6EB1">
        <w:rPr>
          <w:rFonts w:asciiTheme="majorBidi" w:eastAsia="Calibri" w:hAnsiTheme="majorBidi" w:cstheme="majorBidi"/>
        </w:rPr>
        <w:t>is the case of</w:t>
      </w:r>
      <w:r w:rsidRPr="000C6EB1">
        <w:rPr>
          <w:rFonts w:asciiTheme="majorBidi" w:eastAsia="Calibri" w:hAnsiTheme="majorBidi" w:cstheme="majorBidi"/>
        </w:rPr>
        <w:t xml:space="preserve"> New Zealand</w:t>
      </w:r>
      <w:r w:rsidR="00B5016A" w:rsidRPr="000C6EB1">
        <w:rPr>
          <w:rFonts w:asciiTheme="majorBidi" w:eastAsia="Calibri" w:hAnsiTheme="majorBidi" w:cstheme="majorBidi"/>
        </w:rPr>
        <w:t>,</w:t>
      </w:r>
      <w:r w:rsidRPr="000C6EB1">
        <w:rPr>
          <w:rFonts w:asciiTheme="majorBidi" w:eastAsia="Calibri" w:hAnsiTheme="majorBidi" w:cstheme="majorBidi"/>
        </w:rPr>
        <w:t xml:space="preserve"> where the regulation approach is in the form of advocacy and encouragement of equal employment opportunity policies, awareness-raising</w:t>
      </w:r>
      <w:r w:rsidR="00B5016A" w:rsidRPr="000C6EB1">
        <w:rPr>
          <w:rFonts w:asciiTheme="majorBidi" w:eastAsia="Calibri" w:hAnsiTheme="majorBidi" w:cstheme="majorBidi"/>
        </w:rPr>
        <w:t>,</w:t>
      </w:r>
      <w:r w:rsidRPr="000C6EB1">
        <w:rPr>
          <w:rFonts w:asciiTheme="majorBidi" w:eastAsia="Calibri" w:hAnsiTheme="majorBidi" w:cstheme="majorBidi"/>
        </w:rPr>
        <w:t xml:space="preserve"> and benchmarking. However, in Norway a hard approach to policy application uses legislation in the form of quotas and affirmative action programs in their corporate governance</w:t>
      </w:r>
      <w:r w:rsidR="009045C1" w:rsidRPr="000C6EB1">
        <w:rPr>
          <w:rFonts w:asciiTheme="majorBidi" w:eastAsia="Calibri" w:hAnsiTheme="majorBidi" w:cstheme="majorBidi"/>
        </w:rPr>
        <w:t>.</w:t>
      </w:r>
      <w:r w:rsidRPr="000C6EB1">
        <w:rPr>
          <w:rFonts w:asciiTheme="majorBidi" w:eastAsia="Calibri" w:hAnsiTheme="majorBidi" w:cstheme="majorBidi"/>
          <w:vertAlign w:val="superscript"/>
        </w:rPr>
        <w:footnoteReference w:id="36"/>
      </w:r>
      <w:r w:rsidRPr="000C6EB1">
        <w:rPr>
          <w:rFonts w:asciiTheme="majorBidi" w:eastAsia="Calibri" w:hAnsiTheme="majorBidi" w:cstheme="majorBidi"/>
        </w:rPr>
        <w:t xml:space="preserve"> </w:t>
      </w:r>
    </w:p>
    <w:p w14:paraId="0AB262BB" w14:textId="10A599F7" w:rsidR="00F82EA3" w:rsidRPr="000C6EB1" w:rsidRDefault="00F82EA3"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Accountability, reporting and disclosure on performance and targets on gender policies are also challenges for the private sector. Businesses require government guidance in the case of benchmarking and reporting.</w:t>
      </w:r>
      <w:r w:rsidRPr="000C6EB1">
        <w:rPr>
          <w:rFonts w:asciiTheme="majorBidi" w:eastAsia="Calibri" w:hAnsiTheme="majorBidi" w:cstheme="majorBidi"/>
          <w:vertAlign w:val="superscript"/>
        </w:rPr>
        <w:footnoteReference w:id="37"/>
      </w:r>
      <w:r w:rsidRPr="000C6EB1">
        <w:rPr>
          <w:rFonts w:asciiTheme="majorBidi" w:eastAsia="Calibri" w:hAnsiTheme="majorBidi" w:cstheme="majorBidi"/>
        </w:rPr>
        <w:t xml:space="preserve">  In terms of gender information, reporting is often reactive and due to changing the expectations of company behavior by various stakeholders and market actors such as potential employees, benchmarking agencies, and investors.</w:t>
      </w:r>
      <w:r w:rsidR="00FD7723" w:rsidRPr="000C6EB1">
        <w:rPr>
          <w:rFonts w:asciiTheme="majorBidi" w:eastAsia="Calibri" w:hAnsiTheme="majorBidi" w:cstheme="majorBidi"/>
        </w:rPr>
        <w:t xml:space="preserve"> </w:t>
      </w:r>
      <w:r w:rsidR="00524A7C" w:rsidRPr="000C6EB1">
        <w:rPr>
          <w:rFonts w:asciiTheme="majorBidi" w:eastAsia="Calibri" w:hAnsiTheme="majorBidi" w:cstheme="majorBidi"/>
        </w:rPr>
        <w:t xml:space="preserve">Research shows the implementation of gender policy in the private sector tends to occur through grand statements that are made in favor of change but are often not backed with any real commitment or resources. Using </w:t>
      </w:r>
      <w:r w:rsidR="00524A7C" w:rsidRPr="000C6EB1">
        <w:rPr>
          <w:rFonts w:asciiTheme="majorBidi" w:eastAsia="Calibri" w:hAnsiTheme="majorBidi" w:cstheme="majorBidi"/>
        </w:rPr>
        <w:lastRenderedPageBreak/>
        <w:t xml:space="preserve">gender equality as a tick-box exercise gives stakeholders the notion that corporations have a genuine commitment to change when they </w:t>
      </w:r>
      <w:r w:rsidR="00B5016A" w:rsidRPr="000C6EB1">
        <w:rPr>
          <w:rFonts w:asciiTheme="majorBidi" w:eastAsia="Calibri" w:hAnsiTheme="majorBidi" w:cstheme="majorBidi"/>
        </w:rPr>
        <w:t xml:space="preserve">often </w:t>
      </w:r>
      <w:r w:rsidR="00524A7C" w:rsidRPr="000C6EB1">
        <w:rPr>
          <w:rFonts w:asciiTheme="majorBidi" w:eastAsia="Calibri" w:hAnsiTheme="majorBidi" w:cstheme="majorBidi"/>
        </w:rPr>
        <w:t xml:space="preserve">are creating policies that are not fully enforced </w:t>
      </w:r>
      <w:r w:rsidR="00BE0756" w:rsidRPr="000C6EB1">
        <w:rPr>
          <w:rFonts w:asciiTheme="majorBidi" w:eastAsia="Calibri" w:hAnsiTheme="majorBidi" w:cstheme="majorBidi"/>
        </w:rPr>
        <w:t xml:space="preserve">and are instead </w:t>
      </w:r>
      <w:r w:rsidR="00524A7C" w:rsidRPr="000C6EB1">
        <w:rPr>
          <w:rFonts w:asciiTheme="majorBidi" w:eastAsia="Calibri" w:hAnsiTheme="majorBidi" w:cstheme="majorBidi"/>
        </w:rPr>
        <w:t>for the sole purpose of maintaining appearances and securing stakeholder funding.</w:t>
      </w:r>
      <w:r w:rsidR="00524A7C" w:rsidRPr="000C6EB1">
        <w:rPr>
          <w:rFonts w:asciiTheme="majorBidi" w:eastAsia="Calibri" w:hAnsiTheme="majorBidi" w:cstheme="majorBidi"/>
          <w:vertAlign w:val="superscript"/>
        </w:rPr>
        <w:footnoteReference w:id="38"/>
      </w:r>
      <w:r w:rsidRPr="000C6EB1">
        <w:rPr>
          <w:rFonts w:asciiTheme="majorBidi" w:eastAsia="Calibri" w:hAnsiTheme="majorBidi" w:cstheme="majorBidi"/>
        </w:rPr>
        <w:t xml:space="preserve"> </w:t>
      </w:r>
    </w:p>
    <w:p w14:paraId="00000032" w14:textId="076A00AE" w:rsidR="002369C8" w:rsidRPr="000C6EB1" w:rsidRDefault="00F82EA3"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E</w:t>
      </w:r>
      <w:r w:rsidR="00524A7C" w:rsidRPr="000C6EB1">
        <w:rPr>
          <w:rFonts w:asciiTheme="majorBidi" w:eastAsia="Calibri" w:hAnsiTheme="majorBidi" w:cstheme="majorBidi"/>
        </w:rPr>
        <w:t>nforc</w:t>
      </w:r>
      <w:r w:rsidRPr="000C6EB1">
        <w:rPr>
          <w:rFonts w:asciiTheme="majorBidi" w:eastAsia="Calibri" w:hAnsiTheme="majorBidi" w:cstheme="majorBidi"/>
        </w:rPr>
        <w:t>ing</w:t>
      </w:r>
      <w:r w:rsidR="00524A7C" w:rsidRPr="000C6EB1">
        <w:rPr>
          <w:rFonts w:asciiTheme="majorBidi" w:eastAsia="Calibri" w:hAnsiTheme="majorBidi" w:cstheme="majorBidi"/>
        </w:rPr>
        <w:t xml:space="preserve"> transparency</w:t>
      </w:r>
      <w:r w:rsidR="00B5016A" w:rsidRPr="000C6EB1">
        <w:rPr>
          <w:rFonts w:asciiTheme="majorBidi" w:eastAsia="Calibri" w:hAnsiTheme="majorBidi" w:cstheme="majorBidi"/>
        </w:rPr>
        <w:t xml:space="preserve"> and</w:t>
      </w:r>
      <w:r w:rsidR="00524A7C" w:rsidRPr="000C6EB1">
        <w:rPr>
          <w:rFonts w:asciiTheme="majorBidi" w:eastAsia="Calibri" w:hAnsiTheme="majorBidi" w:cstheme="majorBidi"/>
        </w:rPr>
        <w:t xml:space="preserve"> benchmarking</w:t>
      </w:r>
      <w:r w:rsidRPr="000C6EB1">
        <w:rPr>
          <w:rFonts w:asciiTheme="majorBidi" w:eastAsia="Calibri" w:hAnsiTheme="majorBidi" w:cstheme="majorBidi"/>
        </w:rPr>
        <w:t xml:space="preserve"> </w:t>
      </w:r>
      <w:r w:rsidR="00113E5C" w:rsidRPr="000C6EB1">
        <w:rPr>
          <w:rFonts w:asciiTheme="majorBidi" w:eastAsia="Calibri" w:hAnsiTheme="majorBidi" w:cstheme="majorBidi"/>
        </w:rPr>
        <w:t>in the</w:t>
      </w:r>
      <w:r w:rsidR="00524A7C" w:rsidRPr="000C6EB1">
        <w:rPr>
          <w:rFonts w:asciiTheme="majorBidi" w:eastAsia="Calibri" w:hAnsiTheme="majorBidi" w:cstheme="majorBidi"/>
        </w:rPr>
        <w:t xml:space="preserve"> partnerships </w:t>
      </w:r>
      <w:r w:rsidRPr="000C6EB1">
        <w:rPr>
          <w:rFonts w:asciiTheme="majorBidi" w:eastAsia="Calibri" w:hAnsiTheme="majorBidi" w:cstheme="majorBidi"/>
        </w:rPr>
        <w:t>can</w:t>
      </w:r>
      <w:r w:rsidR="00524A7C" w:rsidRPr="000C6EB1">
        <w:rPr>
          <w:rFonts w:asciiTheme="majorBidi" w:eastAsia="Calibri" w:hAnsiTheme="majorBidi" w:cstheme="majorBidi"/>
        </w:rPr>
        <w:t xml:space="preserve"> make companies more accountable. An example of is the implementation of the World Bank’s Gender Mainstreaming Strategy that partnered with twenty-one global private entities around six commitments to gender equality.</w:t>
      </w:r>
      <w:r w:rsidR="00524A7C" w:rsidRPr="000C6EB1">
        <w:rPr>
          <w:rFonts w:asciiTheme="majorBidi" w:eastAsia="Calibri" w:hAnsiTheme="majorBidi" w:cstheme="majorBidi"/>
          <w:vertAlign w:val="superscript"/>
        </w:rPr>
        <w:footnoteReference w:id="39"/>
      </w:r>
      <w:r w:rsidR="00524A7C" w:rsidRPr="000C6EB1">
        <w:rPr>
          <w:rFonts w:asciiTheme="majorBidi" w:eastAsia="Calibri" w:hAnsiTheme="majorBidi" w:cstheme="majorBidi"/>
        </w:rPr>
        <w:t xml:space="preserve">  The strategy aimed </w:t>
      </w:r>
      <w:r w:rsidR="00B5016A" w:rsidRPr="000C6EB1">
        <w:rPr>
          <w:rFonts w:asciiTheme="majorBidi" w:eastAsia="Calibri" w:hAnsiTheme="majorBidi" w:cstheme="majorBidi"/>
        </w:rPr>
        <w:t xml:space="preserve">to </w:t>
      </w:r>
      <w:r w:rsidR="00524A7C" w:rsidRPr="000C6EB1">
        <w:rPr>
          <w:rFonts w:asciiTheme="majorBidi" w:eastAsia="Calibri" w:hAnsiTheme="majorBidi" w:cstheme="majorBidi"/>
        </w:rPr>
        <w:t>strengthen the connections between the World Bank and the private sector by spotlighting best practices, benchmarking gender policies</w:t>
      </w:r>
      <w:r w:rsidR="00B5016A" w:rsidRPr="000C6EB1">
        <w:rPr>
          <w:rFonts w:asciiTheme="majorBidi" w:eastAsia="Calibri" w:hAnsiTheme="majorBidi" w:cstheme="majorBidi"/>
        </w:rPr>
        <w:t>,</w:t>
      </w:r>
      <w:r w:rsidR="00524A7C" w:rsidRPr="000C6EB1">
        <w:rPr>
          <w:rFonts w:asciiTheme="majorBidi" w:eastAsia="Calibri" w:hAnsiTheme="majorBidi" w:cstheme="majorBidi"/>
        </w:rPr>
        <w:t xml:space="preserve"> and making various large-scale commitments to promote both women’s economic empowerment and gender equality in support of a wider gender action plan.</w:t>
      </w:r>
      <w:r w:rsidR="00524A7C" w:rsidRPr="000C6EB1">
        <w:rPr>
          <w:rFonts w:asciiTheme="majorBidi" w:eastAsia="Calibri" w:hAnsiTheme="majorBidi" w:cstheme="majorBidi"/>
          <w:vertAlign w:val="superscript"/>
        </w:rPr>
        <w:footnoteReference w:id="40"/>
      </w:r>
    </w:p>
    <w:p w14:paraId="3A0BDD39" w14:textId="77777777" w:rsidR="00F82EA3"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The institutionalist perspectives show companies operate within a set of both formal and informal rules.</w:t>
      </w:r>
      <w:r w:rsidRPr="000C6EB1">
        <w:rPr>
          <w:rFonts w:asciiTheme="majorBidi" w:eastAsia="Calibri" w:hAnsiTheme="majorBidi" w:cstheme="majorBidi"/>
          <w:vertAlign w:val="superscript"/>
        </w:rPr>
        <w:footnoteReference w:id="41"/>
      </w:r>
      <w:r w:rsidRPr="000C6EB1">
        <w:rPr>
          <w:rFonts w:asciiTheme="majorBidi" w:eastAsia="Calibri" w:hAnsiTheme="majorBidi" w:cstheme="majorBidi"/>
        </w:rPr>
        <w:t xml:space="preserve"> Where formal rules are enforced through official channels like policy documents, informal rules are often enforced through corporate culture and power structures. While both have their place in an organization, informal rules can be biased and used to undermine formal rules. Informal rules still consistently play an important role, especially when it comes to </w:t>
      </w:r>
      <w:r w:rsidR="00B5016A" w:rsidRPr="000C6EB1">
        <w:rPr>
          <w:rFonts w:asciiTheme="majorBidi" w:eastAsia="Calibri" w:hAnsiTheme="majorBidi" w:cstheme="majorBidi"/>
        </w:rPr>
        <w:t xml:space="preserve">the </w:t>
      </w:r>
      <w:r w:rsidRPr="000C6EB1">
        <w:rPr>
          <w:rFonts w:asciiTheme="majorBidi" w:eastAsia="Calibri" w:hAnsiTheme="majorBidi" w:cstheme="majorBidi"/>
        </w:rPr>
        <w:t xml:space="preserve">role </w:t>
      </w:r>
      <w:r w:rsidR="00B5016A" w:rsidRPr="000C6EB1">
        <w:rPr>
          <w:rFonts w:asciiTheme="majorBidi" w:eastAsia="Calibri" w:hAnsiTheme="majorBidi" w:cstheme="majorBidi"/>
        </w:rPr>
        <w:t xml:space="preserve">of certain narratives </w:t>
      </w:r>
      <w:r w:rsidRPr="000C6EB1">
        <w:rPr>
          <w:rFonts w:asciiTheme="majorBidi" w:eastAsia="Calibri" w:hAnsiTheme="majorBidi" w:cstheme="majorBidi"/>
        </w:rPr>
        <w:t>in enforcing change.</w:t>
      </w:r>
      <w:r w:rsidRPr="000C6EB1">
        <w:rPr>
          <w:rFonts w:asciiTheme="majorBidi" w:eastAsia="Calibri" w:hAnsiTheme="majorBidi" w:cstheme="majorBidi"/>
          <w:vertAlign w:val="superscript"/>
        </w:rPr>
        <w:footnoteReference w:id="42"/>
      </w:r>
      <w:r w:rsidRPr="000C6EB1">
        <w:rPr>
          <w:rFonts w:asciiTheme="majorBidi" w:eastAsia="Calibri" w:hAnsiTheme="majorBidi" w:cstheme="majorBidi"/>
        </w:rPr>
        <w:t xml:space="preserve"> Issues arise when there is a disparity between the informally expressed core values of a company and the policies they are </w:t>
      </w:r>
      <w:r w:rsidR="00B5016A" w:rsidRPr="000C6EB1">
        <w:rPr>
          <w:rFonts w:asciiTheme="majorBidi" w:eastAsia="Calibri" w:hAnsiTheme="majorBidi" w:cstheme="majorBidi"/>
        </w:rPr>
        <w:t xml:space="preserve">actively </w:t>
      </w:r>
      <w:r w:rsidRPr="000C6EB1">
        <w:rPr>
          <w:rFonts w:asciiTheme="majorBidi" w:eastAsia="Calibri" w:hAnsiTheme="majorBidi" w:cstheme="majorBidi"/>
        </w:rPr>
        <w:t xml:space="preserve">trying to enforce. </w:t>
      </w:r>
    </w:p>
    <w:p w14:paraId="00000034" w14:textId="64F80C58" w:rsidR="002369C8" w:rsidRPr="000C6EB1" w:rsidRDefault="00F82EA3"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lastRenderedPageBreak/>
        <w:t>Moreover, g</w:t>
      </w:r>
      <w:r w:rsidR="00524A7C" w:rsidRPr="000C6EB1">
        <w:rPr>
          <w:rFonts w:asciiTheme="majorBidi" w:eastAsia="Calibri" w:hAnsiTheme="majorBidi" w:cstheme="majorBidi"/>
        </w:rPr>
        <w:t>ender policies are often easily overlooked as they are not made corporate priorities.</w:t>
      </w:r>
      <w:r w:rsidR="00524A7C" w:rsidRPr="000C6EB1">
        <w:rPr>
          <w:rFonts w:asciiTheme="majorBidi" w:eastAsia="Calibri" w:hAnsiTheme="majorBidi" w:cstheme="majorBidi"/>
          <w:vertAlign w:val="superscript"/>
        </w:rPr>
        <w:footnoteReference w:id="43"/>
      </w:r>
      <w:r w:rsidR="00524A7C" w:rsidRPr="000C6EB1">
        <w:rPr>
          <w:rFonts w:asciiTheme="majorBidi" w:eastAsia="Calibri" w:hAnsiTheme="majorBidi" w:cstheme="majorBidi"/>
        </w:rPr>
        <w:t xml:space="preserve"> For example, research from Australia show</w:t>
      </w:r>
      <w:r w:rsidR="00B5016A" w:rsidRPr="000C6EB1">
        <w:rPr>
          <w:rFonts w:asciiTheme="majorBidi" w:eastAsia="Calibri" w:hAnsiTheme="majorBidi" w:cstheme="majorBidi"/>
        </w:rPr>
        <w:t>s</w:t>
      </w:r>
      <w:r w:rsidR="00524A7C" w:rsidRPr="000C6EB1">
        <w:rPr>
          <w:rFonts w:asciiTheme="majorBidi" w:eastAsia="Calibri" w:hAnsiTheme="majorBidi" w:cstheme="majorBidi"/>
        </w:rPr>
        <w:t xml:space="preserve"> certain practices like long work hours clash with attempts to support flexible working hours for employees. Scholars show the gender policies can have a larger impact if companies are offered sanctions or rewards for achieving policy objectives.</w:t>
      </w:r>
      <w:r w:rsidR="00524A7C" w:rsidRPr="000C6EB1">
        <w:rPr>
          <w:rFonts w:asciiTheme="majorBidi" w:eastAsia="Calibri" w:hAnsiTheme="majorBidi" w:cstheme="majorBidi"/>
          <w:vertAlign w:val="superscript"/>
        </w:rPr>
        <w:footnoteReference w:id="44"/>
      </w:r>
    </w:p>
    <w:p w14:paraId="00000036" w14:textId="05BCD396" w:rsidR="002369C8" w:rsidRPr="000C6EB1" w:rsidRDefault="00110429"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The</w:t>
      </w:r>
      <w:r w:rsidR="00524A7C" w:rsidRPr="000C6EB1">
        <w:rPr>
          <w:rFonts w:asciiTheme="majorBidi" w:eastAsia="Calibri" w:hAnsiTheme="majorBidi" w:cstheme="majorBidi"/>
        </w:rPr>
        <w:t xml:space="preserve"> involvement of executive leadership is critical when addressing resistance to policies in companies. However, not all policies are </w:t>
      </w:r>
      <w:r w:rsidR="00BE0756" w:rsidRPr="000C6EB1">
        <w:rPr>
          <w:rFonts w:asciiTheme="majorBidi" w:eastAsia="Calibri" w:hAnsiTheme="majorBidi" w:cstheme="majorBidi"/>
        </w:rPr>
        <w:t xml:space="preserve">of </w:t>
      </w:r>
      <w:r w:rsidR="00524A7C" w:rsidRPr="000C6EB1">
        <w:rPr>
          <w:rFonts w:asciiTheme="majorBidi" w:eastAsia="Calibri" w:hAnsiTheme="majorBidi" w:cstheme="majorBidi"/>
        </w:rPr>
        <w:t xml:space="preserve">high enough priority to be included in the Key Performance Indicators (KPIs) of senior executives. Alternatively, various policies depend </w:t>
      </w:r>
      <w:r w:rsidR="00B5016A" w:rsidRPr="000C6EB1">
        <w:rPr>
          <w:rFonts w:asciiTheme="majorBidi" w:eastAsia="Calibri" w:hAnsiTheme="majorBidi" w:cstheme="majorBidi"/>
        </w:rPr>
        <w:t>up</w:t>
      </w:r>
      <w:r w:rsidR="00524A7C" w:rsidRPr="000C6EB1">
        <w:rPr>
          <w:rFonts w:asciiTheme="majorBidi" w:eastAsia="Calibri" w:hAnsiTheme="majorBidi" w:cstheme="majorBidi"/>
        </w:rPr>
        <w:t xml:space="preserve">on </w:t>
      </w:r>
      <w:r w:rsidR="00B5016A" w:rsidRPr="000C6EB1">
        <w:rPr>
          <w:rFonts w:asciiTheme="majorBidi" w:eastAsia="Calibri" w:hAnsiTheme="majorBidi" w:cstheme="majorBidi"/>
        </w:rPr>
        <w:t xml:space="preserve">a </w:t>
      </w:r>
      <w:r w:rsidR="00524A7C" w:rsidRPr="000C6EB1">
        <w:rPr>
          <w:rFonts w:asciiTheme="majorBidi" w:eastAsia="Calibri" w:hAnsiTheme="majorBidi" w:cstheme="majorBidi"/>
        </w:rPr>
        <w:t xml:space="preserve">high reliance on individual line-manager discretion. Policies that are in line with </w:t>
      </w:r>
      <w:r w:rsidR="005E058D" w:rsidRPr="000C6EB1">
        <w:rPr>
          <w:rFonts w:asciiTheme="majorBidi" w:eastAsia="Calibri" w:hAnsiTheme="majorBidi" w:cstheme="majorBidi"/>
        </w:rPr>
        <w:t>a</w:t>
      </w:r>
      <w:r w:rsidR="00524A7C" w:rsidRPr="000C6EB1">
        <w:rPr>
          <w:rFonts w:asciiTheme="majorBidi" w:eastAsia="Calibri" w:hAnsiTheme="majorBidi" w:cstheme="majorBidi"/>
        </w:rPr>
        <w:t xml:space="preserve"> corporat</w:t>
      </w:r>
      <w:r w:rsidR="005E058D" w:rsidRPr="000C6EB1">
        <w:rPr>
          <w:rFonts w:asciiTheme="majorBidi" w:eastAsia="Calibri" w:hAnsiTheme="majorBidi" w:cstheme="majorBidi"/>
        </w:rPr>
        <w:t>ion’</w:t>
      </w:r>
      <w:r w:rsidR="00524A7C" w:rsidRPr="000C6EB1">
        <w:rPr>
          <w:rFonts w:asciiTheme="majorBidi" w:eastAsia="Calibri" w:hAnsiTheme="majorBidi" w:cstheme="majorBidi"/>
        </w:rPr>
        <w:t>s values and are enforced successfully are robust.</w:t>
      </w:r>
      <w:r w:rsidR="009C7828" w:rsidRPr="000C6EB1">
        <w:rPr>
          <w:rFonts w:asciiTheme="majorBidi" w:eastAsia="Calibri" w:hAnsiTheme="majorBidi" w:cstheme="majorBidi"/>
        </w:rPr>
        <w:t xml:space="preserve"> Moreover,</w:t>
      </w:r>
      <w:r w:rsidR="00524A7C" w:rsidRPr="000C6EB1">
        <w:rPr>
          <w:rFonts w:asciiTheme="majorBidi" w:eastAsia="Calibri" w:hAnsiTheme="majorBidi" w:cstheme="majorBidi"/>
        </w:rPr>
        <w:t xml:space="preserve"> </w:t>
      </w:r>
      <w:r w:rsidR="009C7828" w:rsidRPr="000C6EB1">
        <w:rPr>
          <w:rFonts w:asciiTheme="majorBidi" w:eastAsia="Calibri" w:hAnsiTheme="majorBidi" w:cstheme="majorBidi"/>
        </w:rPr>
        <w:t>p</w:t>
      </w:r>
      <w:r w:rsidR="00524A7C" w:rsidRPr="000C6EB1">
        <w:rPr>
          <w:rFonts w:asciiTheme="majorBidi" w:eastAsia="Calibri" w:hAnsiTheme="majorBidi" w:cstheme="majorBidi"/>
        </w:rPr>
        <w:t>olicies which are flexible in their application and have adapted from lessons learn</w:t>
      </w:r>
      <w:r w:rsidR="005E058D" w:rsidRPr="000C6EB1">
        <w:rPr>
          <w:rFonts w:asciiTheme="majorBidi" w:eastAsia="Calibri" w:hAnsiTheme="majorBidi" w:cstheme="majorBidi"/>
        </w:rPr>
        <w:t>ed</w:t>
      </w:r>
      <w:r w:rsidR="00524A7C" w:rsidRPr="000C6EB1">
        <w:rPr>
          <w:rFonts w:asciiTheme="majorBidi" w:eastAsia="Calibri" w:hAnsiTheme="majorBidi" w:cstheme="majorBidi"/>
        </w:rPr>
        <w:t xml:space="preserve"> </w:t>
      </w:r>
      <w:r w:rsidRPr="000C6EB1">
        <w:rPr>
          <w:rFonts w:asciiTheme="majorBidi" w:eastAsia="Calibri" w:hAnsiTheme="majorBidi" w:cstheme="majorBidi"/>
        </w:rPr>
        <w:t>tend to be</w:t>
      </w:r>
      <w:r w:rsidR="00524A7C" w:rsidRPr="000C6EB1">
        <w:rPr>
          <w:rFonts w:asciiTheme="majorBidi" w:eastAsia="Calibri" w:hAnsiTheme="majorBidi" w:cstheme="majorBidi"/>
        </w:rPr>
        <w:t xml:space="preserve"> revisable.</w:t>
      </w:r>
      <w:r w:rsidR="00524A7C" w:rsidRPr="000C6EB1">
        <w:rPr>
          <w:rFonts w:asciiTheme="majorBidi" w:eastAsia="Calibri" w:hAnsiTheme="majorBidi" w:cstheme="majorBidi"/>
          <w:vertAlign w:val="superscript"/>
        </w:rPr>
        <w:footnoteReference w:id="45"/>
      </w:r>
      <w:r w:rsidR="00524A7C" w:rsidRPr="000C6EB1">
        <w:rPr>
          <w:rFonts w:asciiTheme="majorBidi" w:eastAsia="Calibri" w:hAnsiTheme="majorBidi" w:cstheme="majorBidi"/>
        </w:rPr>
        <w:t xml:space="preserve"> The case of gender policies in corporations can fall into the same difficult position of implementation and adaptation. Research shows policies should be integrated as formal rules to ensure enforcement. To ensure that informal rules of gender are not biased, formal rules along with senior executive support are essential.</w:t>
      </w:r>
      <w:r w:rsidR="00524A7C" w:rsidRPr="000C6EB1">
        <w:rPr>
          <w:rFonts w:asciiTheme="majorBidi" w:eastAsia="Calibri" w:hAnsiTheme="majorBidi" w:cstheme="majorBidi"/>
          <w:vertAlign w:val="superscript"/>
        </w:rPr>
        <w:footnoteReference w:id="46"/>
      </w:r>
      <w:r w:rsidR="00524A7C" w:rsidRPr="000C6EB1">
        <w:rPr>
          <w:rFonts w:asciiTheme="majorBidi" w:eastAsia="Calibri" w:hAnsiTheme="majorBidi" w:cstheme="majorBidi"/>
        </w:rPr>
        <w:t xml:space="preserve"> As scholars suggest, achieving policy objectives on gender policies might require sanctions or rewards.</w:t>
      </w:r>
      <w:r w:rsidR="00524A7C" w:rsidRPr="000C6EB1">
        <w:rPr>
          <w:rFonts w:asciiTheme="majorBidi" w:eastAsia="Calibri" w:hAnsiTheme="majorBidi" w:cstheme="majorBidi"/>
          <w:vertAlign w:val="superscript"/>
        </w:rPr>
        <w:footnoteReference w:id="47"/>
      </w:r>
      <w:r w:rsidR="00524A7C" w:rsidRPr="000C6EB1">
        <w:rPr>
          <w:rFonts w:asciiTheme="majorBidi" w:eastAsia="Calibri" w:hAnsiTheme="majorBidi" w:cstheme="majorBidi"/>
        </w:rPr>
        <w:t xml:space="preserve"> Moreover, scholars show the combination of both revisability and robustness is critical to implementing new policies and driving change</w:t>
      </w:r>
      <w:r w:rsidR="005E058D" w:rsidRPr="000C6EB1">
        <w:rPr>
          <w:rFonts w:asciiTheme="majorBidi" w:eastAsia="Calibri" w:hAnsiTheme="majorBidi" w:cstheme="majorBidi"/>
        </w:rPr>
        <w:t>;</w:t>
      </w:r>
      <w:r w:rsidR="00524A7C" w:rsidRPr="000C6EB1">
        <w:rPr>
          <w:rFonts w:asciiTheme="majorBidi" w:eastAsia="Calibri" w:hAnsiTheme="majorBidi" w:cstheme="majorBidi"/>
        </w:rPr>
        <w:t xml:space="preserve"> in this case</w:t>
      </w:r>
      <w:r w:rsidR="005E058D" w:rsidRPr="000C6EB1">
        <w:rPr>
          <w:rFonts w:asciiTheme="majorBidi" w:eastAsia="Calibri" w:hAnsiTheme="majorBidi" w:cstheme="majorBidi"/>
        </w:rPr>
        <w:t>, the change being</w:t>
      </w:r>
      <w:r w:rsidR="00524A7C" w:rsidRPr="000C6EB1">
        <w:rPr>
          <w:rFonts w:asciiTheme="majorBidi" w:eastAsia="Calibri" w:hAnsiTheme="majorBidi" w:cstheme="majorBidi"/>
        </w:rPr>
        <w:t xml:space="preserve"> to gender practices.</w:t>
      </w:r>
      <w:r w:rsidR="00524A7C" w:rsidRPr="000C6EB1">
        <w:rPr>
          <w:rFonts w:asciiTheme="majorBidi" w:eastAsia="Calibri" w:hAnsiTheme="majorBidi" w:cstheme="majorBidi"/>
          <w:vertAlign w:val="superscript"/>
        </w:rPr>
        <w:footnoteReference w:id="48"/>
      </w:r>
    </w:p>
    <w:p w14:paraId="5A9D9C1E" w14:textId="77777777" w:rsidR="00A232C5" w:rsidRPr="000C6EB1" w:rsidRDefault="00A232C5" w:rsidP="00FA3DF5">
      <w:pPr>
        <w:spacing w:line="480" w:lineRule="auto"/>
        <w:ind w:firstLine="360"/>
        <w:jc w:val="both"/>
        <w:rPr>
          <w:rFonts w:asciiTheme="majorBidi" w:eastAsia="Calibri" w:hAnsiTheme="majorBidi" w:cstheme="majorBidi"/>
        </w:rPr>
      </w:pPr>
    </w:p>
    <w:p w14:paraId="00000037" w14:textId="3E807C2C" w:rsidR="002369C8" w:rsidRPr="000C6EB1" w:rsidRDefault="0061025C" w:rsidP="00FA3DF5">
      <w:pPr>
        <w:pStyle w:val="Heading1"/>
        <w:rPr>
          <w:rFonts w:asciiTheme="majorBidi" w:hAnsiTheme="majorBidi" w:cstheme="majorBidi"/>
          <w:sz w:val="24"/>
          <w:szCs w:val="24"/>
        </w:rPr>
      </w:pPr>
      <w:r w:rsidRPr="000C6EB1">
        <w:rPr>
          <w:rFonts w:asciiTheme="majorBidi" w:hAnsiTheme="majorBidi" w:cstheme="majorBidi"/>
          <w:sz w:val="24"/>
          <w:szCs w:val="24"/>
        </w:rPr>
        <w:t xml:space="preserve">Gender Equality and Balance in the UAE Workforce </w:t>
      </w:r>
    </w:p>
    <w:p w14:paraId="00000038" w14:textId="1CCBFC4F" w:rsidR="002369C8" w:rsidRPr="000C6EB1" w:rsidRDefault="00524A7C" w:rsidP="00FA3DF5">
      <w:pPr>
        <w:pBdr>
          <w:top w:val="nil"/>
          <w:left w:val="nil"/>
          <w:bottom w:val="nil"/>
          <w:right w:val="nil"/>
          <w:between w:val="nil"/>
        </w:pBdr>
        <w:spacing w:line="480" w:lineRule="auto"/>
        <w:jc w:val="both"/>
        <w:rPr>
          <w:rFonts w:asciiTheme="majorBidi" w:eastAsia="Calibri" w:hAnsiTheme="majorBidi" w:cstheme="majorBidi"/>
        </w:rPr>
      </w:pPr>
      <w:r w:rsidRPr="000C6EB1">
        <w:rPr>
          <w:rFonts w:asciiTheme="majorBidi" w:eastAsia="Calibri" w:hAnsiTheme="majorBidi" w:cstheme="majorBidi"/>
        </w:rPr>
        <w:t xml:space="preserve">The UAE has acted as a pioneer in promoting gender policies for the private sector </w:t>
      </w:r>
      <w:r w:rsidR="004629B4" w:rsidRPr="000C6EB1">
        <w:rPr>
          <w:rFonts w:asciiTheme="majorBidi" w:eastAsia="Calibri" w:hAnsiTheme="majorBidi" w:cstheme="majorBidi"/>
        </w:rPr>
        <w:t xml:space="preserve">in the Middle East </w:t>
      </w:r>
      <w:r w:rsidR="00110429" w:rsidRPr="000C6EB1">
        <w:rPr>
          <w:rFonts w:asciiTheme="majorBidi" w:eastAsia="Calibri" w:hAnsiTheme="majorBidi" w:cstheme="majorBidi"/>
        </w:rPr>
        <w:t>however,</w:t>
      </w:r>
      <w:r w:rsidR="005E058D" w:rsidRPr="000C6EB1">
        <w:rPr>
          <w:rFonts w:asciiTheme="majorBidi" w:eastAsia="Calibri" w:hAnsiTheme="majorBidi" w:cstheme="majorBidi"/>
        </w:rPr>
        <w:t xml:space="preserve"> </w:t>
      </w:r>
      <w:r w:rsidRPr="000C6EB1">
        <w:rPr>
          <w:rFonts w:asciiTheme="majorBidi" w:eastAsia="Calibri" w:hAnsiTheme="majorBidi" w:cstheme="majorBidi"/>
        </w:rPr>
        <w:t xml:space="preserve">little research focuses on the </w:t>
      </w:r>
      <w:r w:rsidR="00110429" w:rsidRPr="000C6EB1">
        <w:rPr>
          <w:rFonts w:asciiTheme="majorBidi" w:eastAsia="Calibri" w:hAnsiTheme="majorBidi" w:cstheme="majorBidi"/>
        </w:rPr>
        <w:t xml:space="preserve">challenges faced by the private sector </w:t>
      </w:r>
      <w:r w:rsidR="00EA1616" w:rsidRPr="000C6EB1">
        <w:rPr>
          <w:rFonts w:asciiTheme="majorBidi" w:eastAsia="Calibri" w:hAnsiTheme="majorBidi" w:cstheme="majorBidi"/>
        </w:rPr>
        <w:t xml:space="preserve">as companies adopt government recommendations. </w:t>
      </w:r>
      <w:r w:rsidRPr="000C6EB1">
        <w:rPr>
          <w:rFonts w:asciiTheme="majorBidi" w:eastAsia="Calibri" w:hAnsiTheme="majorBidi" w:cstheme="majorBidi"/>
        </w:rPr>
        <w:t xml:space="preserve">Women in the UAE make up </w:t>
      </w:r>
      <w:r w:rsidR="005E058D" w:rsidRPr="000C6EB1">
        <w:rPr>
          <w:rFonts w:asciiTheme="majorBidi" w:eastAsia="Calibri" w:hAnsiTheme="majorBidi" w:cstheme="majorBidi"/>
        </w:rPr>
        <w:t xml:space="preserve">the </w:t>
      </w:r>
      <w:r w:rsidRPr="000C6EB1">
        <w:rPr>
          <w:rFonts w:asciiTheme="majorBidi" w:eastAsia="Calibri" w:hAnsiTheme="majorBidi" w:cstheme="majorBidi"/>
        </w:rPr>
        <w:t>majority of university graduates and the UAE recognizes that women make the future of the country’s workforce and e</w:t>
      </w:r>
      <w:r w:rsidR="00110429" w:rsidRPr="000C6EB1">
        <w:rPr>
          <w:rFonts w:asciiTheme="majorBidi" w:eastAsia="Calibri" w:hAnsiTheme="majorBidi" w:cstheme="majorBidi"/>
        </w:rPr>
        <w:t>conomic development</w:t>
      </w:r>
      <w:r w:rsidRPr="000C6EB1">
        <w:rPr>
          <w:rFonts w:asciiTheme="majorBidi" w:eastAsia="Calibri" w:hAnsiTheme="majorBidi" w:cstheme="majorBidi"/>
        </w:rPr>
        <w:t>.</w:t>
      </w:r>
      <w:r w:rsidRPr="000C6EB1">
        <w:rPr>
          <w:rFonts w:asciiTheme="majorBidi" w:eastAsia="Calibri" w:hAnsiTheme="majorBidi" w:cstheme="majorBidi"/>
          <w:vertAlign w:val="superscript"/>
        </w:rPr>
        <w:footnoteReference w:id="49"/>
      </w:r>
      <w:r w:rsidRPr="000C6EB1">
        <w:rPr>
          <w:rFonts w:asciiTheme="majorBidi" w:eastAsia="Calibri" w:hAnsiTheme="majorBidi" w:cstheme="majorBidi"/>
        </w:rPr>
        <w:t xml:space="preserve">  The vision of the UAE government</w:t>
      </w:r>
      <w:r w:rsidR="00EA1616" w:rsidRPr="000C6EB1">
        <w:rPr>
          <w:rFonts w:asciiTheme="majorBidi" w:eastAsia="Calibri" w:hAnsiTheme="majorBidi" w:cstheme="majorBidi"/>
        </w:rPr>
        <w:t xml:space="preserve"> for gender equality is framed as “</w:t>
      </w:r>
      <w:r w:rsidR="00E82F0C" w:rsidRPr="000C6EB1">
        <w:rPr>
          <w:rFonts w:asciiTheme="majorBidi" w:eastAsia="Calibri" w:hAnsiTheme="majorBidi" w:cstheme="majorBidi"/>
        </w:rPr>
        <w:t>g</w:t>
      </w:r>
      <w:r w:rsidR="00EA1616" w:rsidRPr="000C6EB1">
        <w:rPr>
          <w:rFonts w:asciiTheme="majorBidi" w:eastAsia="Calibri" w:hAnsiTheme="majorBidi" w:cstheme="majorBidi"/>
        </w:rPr>
        <w:t xml:space="preserve">ender </w:t>
      </w:r>
      <w:r w:rsidR="00E82F0C" w:rsidRPr="000C6EB1">
        <w:rPr>
          <w:rFonts w:asciiTheme="majorBidi" w:eastAsia="Calibri" w:hAnsiTheme="majorBidi" w:cstheme="majorBidi"/>
        </w:rPr>
        <w:t>b</w:t>
      </w:r>
      <w:r w:rsidR="00EA1616" w:rsidRPr="000C6EB1">
        <w:rPr>
          <w:rFonts w:asciiTheme="majorBidi" w:eastAsia="Calibri" w:hAnsiTheme="majorBidi" w:cstheme="majorBidi"/>
        </w:rPr>
        <w:t>alance”</w:t>
      </w:r>
      <w:r w:rsidR="00E82F0C" w:rsidRPr="000C6EB1">
        <w:rPr>
          <w:rFonts w:asciiTheme="majorBidi" w:eastAsia="Calibri" w:hAnsiTheme="majorBidi" w:cstheme="majorBidi"/>
        </w:rPr>
        <w:t xml:space="preserve"> and aims at making the </w:t>
      </w:r>
      <w:r w:rsidRPr="000C6EB1">
        <w:rPr>
          <w:rFonts w:asciiTheme="majorBidi" w:eastAsia="Calibri" w:hAnsiTheme="majorBidi" w:cstheme="majorBidi"/>
        </w:rPr>
        <w:t xml:space="preserve">UAE a global role model by achieving the following objectives: </w:t>
      </w:r>
    </w:p>
    <w:p w14:paraId="00000039" w14:textId="06AE428F" w:rsidR="002369C8" w:rsidRPr="000C6EB1" w:rsidRDefault="00524A7C" w:rsidP="00FA3DF5">
      <w:pPr>
        <w:numPr>
          <w:ilvl w:val="0"/>
          <w:numId w:val="1"/>
        </w:numPr>
        <w:pBdr>
          <w:top w:val="nil"/>
          <w:left w:val="nil"/>
          <w:bottom w:val="nil"/>
          <w:right w:val="nil"/>
          <w:between w:val="nil"/>
        </w:pBdr>
        <w:spacing w:line="480" w:lineRule="auto"/>
        <w:ind w:left="0"/>
        <w:jc w:val="both"/>
        <w:rPr>
          <w:rFonts w:asciiTheme="majorBidi" w:hAnsiTheme="majorBidi" w:cstheme="majorBidi"/>
          <w:color w:val="000000"/>
        </w:rPr>
      </w:pPr>
      <w:r w:rsidRPr="000C6EB1">
        <w:rPr>
          <w:rFonts w:asciiTheme="majorBidi" w:eastAsia="Calibri" w:hAnsiTheme="majorBidi" w:cstheme="majorBidi"/>
          <w:color w:val="000000"/>
        </w:rPr>
        <w:t>Reduce the gender gap across all government sectors</w:t>
      </w:r>
      <w:r w:rsidR="005E058D" w:rsidRPr="000C6EB1">
        <w:rPr>
          <w:rFonts w:asciiTheme="majorBidi" w:eastAsia="Calibri" w:hAnsiTheme="majorBidi" w:cstheme="majorBidi"/>
          <w:color w:val="000000"/>
        </w:rPr>
        <w:t>.</w:t>
      </w:r>
    </w:p>
    <w:p w14:paraId="0000003A" w14:textId="2AE976CA" w:rsidR="002369C8" w:rsidRPr="000C6EB1" w:rsidRDefault="005E058D" w:rsidP="00FA3DF5">
      <w:pPr>
        <w:numPr>
          <w:ilvl w:val="0"/>
          <w:numId w:val="1"/>
        </w:numPr>
        <w:pBdr>
          <w:top w:val="nil"/>
          <w:left w:val="nil"/>
          <w:bottom w:val="nil"/>
          <w:right w:val="nil"/>
          <w:between w:val="nil"/>
        </w:pBdr>
        <w:spacing w:line="480" w:lineRule="auto"/>
        <w:ind w:left="0"/>
        <w:jc w:val="both"/>
        <w:rPr>
          <w:rFonts w:asciiTheme="majorBidi" w:hAnsiTheme="majorBidi" w:cstheme="majorBidi"/>
          <w:color w:val="000000"/>
        </w:rPr>
      </w:pPr>
      <w:r w:rsidRPr="000C6EB1">
        <w:rPr>
          <w:rFonts w:asciiTheme="majorBidi" w:eastAsia="Calibri" w:hAnsiTheme="majorBidi" w:cstheme="majorBidi"/>
          <w:color w:val="000000"/>
        </w:rPr>
        <w:t>I</w:t>
      </w:r>
      <w:r w:rsidR="00524A7C" w:rsidRPr="000C6EB1">
        <w:rPr>
          <w:rFonts w:asciiTheme="majorBidi" w:eastAsia="Calibri" w:hAnsiTheme="majorBidi" w:cstheme="majorBidi"/>
          <w:color w:val="000000"/>
        </w:rPr>
        <w:t>ncrease the country’s ranking on gender gap within global competitiveness reports</w:t>
      </w:r>
      <w:r w:rsidRPr="000C6EB1">
        <w:rPr>
          <w:rFonts w:asciiTheme="majorBidi" w:eastAsia="Calibri" w:hAnsiTheme="majorBidi" w:cstheme="majorBidi"/>
        </w:rPr>
        <w:t>.</w:t>
      </w:r>
    </w:p>
    <w:p w14:paraId="0000003B" w14:textId="080C3037" w:rsidR="002369C8" w:rsidRPr="000C6EB1" w:rsidRDefault="005E058D" w:rsidP="00FA3DF5">
      <w:pPr>
        <w:numPr>
          <w:ilvl w:val="0"/>
          <w:numId w:val="1"/>
        </w:numPr>
        <w:pBdr>
          <w:top w:val="nil"/>
          <w:left w:val="nil"/>
          <w:bottom w:val="nil"/>
          <w:right w:val="nil"/>
          <w:between w:val="nil"/>
        </w:pBdr>
        <w:spacing w:line="480" w:lineRule="auto"/>
        <w:ind w:left="0"/>
        <w:jc w:val="both"/>
        <w:rPr>
          <w:rFonts w:asciiTheme="majorBidi" w:hAnsiTheme="majorBidi" w:cstheme="majorBidi"/>
          <w:color w:val="000000"/>
        </w:rPr>
      </w:pPr>
      <w:r w:rsidRPr="000C6EB1">
        <w:rPr>
          <w:rFonts w:asciiTheme="majorBidi" w:eastAsia="Calibri" w:hAnsiTheme="majorBidi" w:cstheme="majorBidi"/>
          <w:color w:val="000000"/>
        </w:rPr>
        <w:t>A</w:t>
      </w:r>
      <w:r w:rsidR="00524A7C" w:rsidRPr="000C6EB1">
        <w:rPr>
          <w:rFonts w:asciiTheme="majorBidi" w:eastAsia="Calibri" w:hAnsiTheme="majorBidi" w:cstheme="majorBidi"/>
          <w:color w:val="000000"/>
        </w:rPr>
        <w:t xml:space="preserve">chieve gender balance in decision making </w:t>
      </w:r>
      <w:r w:rsidRPr="000C6EB1">
        <w:rPr>
          <w:rFonts w:asciiTheme="majorBidi" w:eastAsia="Calibri" w:hAnsiTheme="majorBidi" w:cstheme="majorBidi"/>
          <w:color w:val="000000"/>
        </w:rPr>
        <w:t>positions</w:t>
      </w:r>
      <w:r w:rsidRPr="000C6EB1">
        <w:rPr>
          <w:rFonts w:asciiTheme="majorBidi" w:eastAsia="Calibri" w:hAnsiTheme="majorBidi" w:cstheme="majorBidi"/>
        </w:rPr>
        <w:t>.</w:t>
      </w:r>
    </w:p>
    <w:p w14:paraId="0000003C" w14:textId="56A2595D" w:rsidR="002369C8" w:rsidRPr="000C6EB1" w:rsidRDefault="005E058D" w:rsidP="00FA3DF5">
      <w:pPr>
        <w:numPr>
          <w:ilvl w:val="0"/>
          <w:numId w:val="1"/>
        </w:numPr>
        <w:pBdr>
          <w:top w:val="nil"/>
          <w:left w:val="nil"/>
          <w:bottom w:val="nil"/>
          <w:right w:val="nil"/>
          <w:between w:val="nil"/>
        </w:pBdr>
        <w:spacing w:line="480" w:lineRule="auto"/>
        <w:ind w:left="0"/>
        <w:jc w:val="both"/>
        <w:rPr>
          <w:rFonts w:asciiTheme="majorBidi" w:hAnsiTheme="majorBidi" w:cstheme="majorBidi"/>
          <w:color w:val="000000"/>
        </w:rPr>
      </w:pPr>
      <w:r w:rsidRPr="000C6EB1">
        <w:rPr>
          <w:rFonts w:asciiTheme="majorBidi" w:eastAsia="Calibri" w:hAnsiTheme="majorBidi" w:cstheme="majorBidi"/>
          <w:color w:val="000000"/>
        </w:rPr>
        <w:t>P</w:t>
      </w:r>
      <w:r w:rsidR="00524A7C" w:rsidRPr="000C6EB1">
        <w:rPr>
          <w:rFonts w:asciiTheme="majorBidi" w:eastAsia="Calibri" w:hAnsiTheme="majorBidi" w:cstheme="majorBidi"/>
          <w:color w:val="000000"/>
        </w:rPr>
        <w:t>romote the UAE’s status as a benchmark for legislation on gender balance.</w:t>
      </w:r>
      <w:r w:rsidR="00524A7C" w:rsidRPr="000C6EB1">
        <w:rPr>
          <w:rFonts w:asciiTheme="majorBidi" w:eastAsia="Calibri" w:hAnsiTheme="majorBidi" w:cstheme="majorBidi"/>
          <w:color w:val="000000"/>
          <w:vertAlign w:val="superscript"/>
        </w:rPr>
        <w:footnoteReference w:id="50"/>
      </w:r>
    </w:p>
    <w:p w14:paraId="0000003E" w14:textId="18033550" w:rsidR="002369C8" w:rsidRPr="000C6EB1" w:rsidRDefault="00524A7C" w:rsidP="00FA3DF5">
      <w:pPr>
        <w:pBdr>
          <w:top w:val="nil"/>
          <w:left w:val="nil"/>
          <w:bottom w:val="nil"/>
          <w:right w:val="nil"/>
          <w:between w:val="nil"/>
        </w:pBdr>
        <w:spacing w:line="480" w:lineRule="auto"/>
        <w:ind w:firstLine="360"/>
        <w:jc w:val="both"/>
        <w:rPr>
          <w:rFonts w:asciiTheme="majorBidi" w:eastAsia="Calibri" w:hAnsiTheme="majorBidi" w:cstheme="majorBidi"/>
          <w:color w:val="000000"/>
        </w:rPr>
      </w:pPr>
      <w:r w:rsidRPr="000C6EB1">
        <w:rPr>
          <w:rFonts w:asciiTheme="majorBidi" w:eastAsia="Calibri" w:hAnsiTheme="majorBidi" w:cstheme="majorBidi"/>
          <w:color w:val="000000"/>
        </w:rPr>
        <w:t>The Gender Balance Council was launched in 2015 to be the taskforce in charge of achieving these goals. To help encourage and foster this change</w:t>
      </w:r>
      <w:r w:rsidR="00110429" w:rsidRPr="000C6EB1">
        <w:rPr>
          <w:rFonts w:asciiTheme="majorBidi" w:eastAsia="Calibri" w:hAnsiTheme="majorBidi" w:cstheme="majorBidi"/>
          <w:color w:val="000000"/>
        </w:rPr>
        <w:t>,</w:t>
      </w:r>
      <w:r w:rsidRPr="000C6EB1">
        <w:rPr>
          <w:rFonts w:asciiTheme="majorBidi" w:eastAsia="Calibri" w:hAnsiTheme="majorBidi" w:cstheme="majorBidi"/>
          <w:color w:val="000000"/>
        </w:rPr>
        <w:t xml:space="preserve"> the government also has various awards and recognitions </w:t>
      </w:r>
      <w:r w:rsidR="005E058D" w:rsidRPr="000C6EB1">
        <w:rPr>
          <w:rFonts w:asciiTheme="majorBidi" w:eastAsia="Calibri" w:hAnsiTheme="majorBidi" w:cstheme="majorBidi"/>
          <w:color w:val="000000"/>
        </w:rPr>
        <w:t xml:space="preserve">in place </w:t>
      </w:r>
      <w:r w:rsidRPr="000C6EB1">
        <w:rPr>
          <w:rFonts w:asciiTheme="majorBidi" w:eastAsia="Calibri" w:hAnsiTheme="majorBidi" w:cstheme="majorBidi"/>
          <w:color w:val="000000"/>
        </w:rPr>
        <w:t xml:space="preserve">for </w:t>
      </w:r>
      <w:r w:rsidRPr="000C6EB1">
        <w:rPr>
          <w:rFonts w:asciiTheme="majorBidi" w:eastAsia="Calibri" w:hAnsiTheme="majorBidi" w:cstheme="majorBidi"/>
        </w:rPr>
        <w:t>companies</w:t>
      </w:r>
      <w:r w:rsidRPr="000C6EB1">
        <w:rPr>
          <w:rFonts w:asciiTheme="majorBidi" w:eastAsia="Calibri" w:hAnsiTheme="majorBidi" w:cstheme="majorBidi"/>
          <w:color w:val="000000"/>
        </w:rPr>
        <w:t xml:space="preserve"> supporting gender balance in the UAE. However, achieving this goal requires the introduction of initiatives and legislation that will help change the foundation. Some initiatives so far have been the introduction of the gender balance guide, the national political empowerment program, the equal pay law, an increased maternity leave </w:t>
      </w:r>
      <w:r w:rsidR="005E058D" w:rsidRPr="000C6EB1">
        <w:rPr>
          <w:rFonts w:asciiTheme="majorBidi" w:eastAsia="Calibri" w:hAnsiTheme="majorBidi" w:cstheme="majorBidi"/>
          <w:color w:val="000000"/>
        </w:rPr>
        <w:t>(</w:t>
      </w:r>
      <w:r w:rsidRPr="000C6EB1">
        <w:rPr>
          <w:rFonts w:asciiTheme="majorBidi" w:eastAsia="Calibri" w:hAnsiTheme="majorBidi" w:cstheme="majorBidi"/>
        </w:rPr>
        <w:t>three</w:t>
      </w:r>
      <w:r w:rsidRPr="000C6EB1">
        <w:rPr>
          <w:rFonts w:asciiTheme="majorBidi" w:eastAsia="Calibri" w:hAnsiTheme="majorBidi" w:cstheme="majorBidi"/>
          <w:color w:val="000000"/>
        </w:rPr>
        <w:t xml:space="preserve"> months total</w:t>
      </w:r>
      <w:r w:rsidR="005E058D" w:rsidRPr="000C6EB1">
        <w:rPr>
          <w:rFonts w:asciiTheme="majorBidi" w:eastAsia="Calibri" w:hAnsiTheme="majorBidi" w:cstheme="majorBidi"/>
          <w:color w:val="000000"/>
        </w:rPr>
        <w:t>),</w:t>
      </w:r>
      <w:r w:rsidRPr="000C6EB1">
        <w:rPr>
          <w:rFonts w:asciiTheme="majorBidi" w:eastAsia="Calibri" w:hAnsiTheme="majorBidi" w:cstheme="majorBidi"/>
          <w:color w:val="000000"/>
        </w:rPr>
        <w:t xml:space="preserve"> and a mandatory female presence in boardrooms.</w:t>
      </w:r>
      <w:r w:rsidRPr="000C6EB1">
        <w:rPr>
          <w:rFonts w:asciiTheme="majorBidi" w:eastAsia="Calibri" w:hAnsiTheme="majorBidi" w:cstheme="majorBidi"/>
          <w:color w:val="000000"/>
          <w:vertAlign w:val="superscript"/>
        </w:rPr>
        <w:footnoteReference w:id="51"/>
      </w:r>
    </w:p>
    <w:p w14:paraId="00000040" w14:textId="18409A40" w:rsidR="002369C8" w:rsidRPr="000C6EB1" w:rsidRDefault="00524A7C" w:rsidP="00FA3DF5">
      <w:pPr>
        <w:pBdr>
          <w:top w:val="nil"/>
          <w:left w:val="nil"/>
          <w:bottom w:val="nil"/>
          <w:right w:val="nil"/>
          <w:between w:val="nil"/>
        </w:pBdr>
        <w:spacing w:line="480" w:lineRule="auto"/>
        <w:ind w:firstLine="360"/>
        <w:jc w:val="both"/>
        <w:rPr>
          <w:rFonts w:asciiTheme="majorBidi" w:eastAsia="Calibri" w:hAnsiTheme="majorBidi" w:cstheme="majorBidi"/>
          <w:color w:val="000000"/>
        </w:rPr>
      </w:pPr>
      <w:r w:rsidRPr="000C6EB1">
        <w:rPr>
          <w:rFonts w:asciiTheme="majorBidi" w:eastAsia="Calibri" w:hAnsiTheme="majorBidi" w:cstheme="majorBidi"/>
        </w:rPr>
        <w:lastRenderedPageBreak/>
        <w:t xml:space="preserve">The UAE </w:t>
      </w:r>
      <w:r w:rsidRPr="000C6EB1">
        <w:rPr>
          <w:rFonts w:asciiTheme="majorBidi" w:eastAsia="Calibri" w:hAnsiTheme="majorBidi" w:cstheme="majorBidi"/>
          <w:color w:val="000000"/>
        </w:rPr>
        <w:t>rank</w:t>
      </w:r>
      <w:r w:rsidRPr="000C6EB1">
        <w:rPr>
          <w:rFonts w:asciiTheme="majorBidi" w:eastAsia="Calibri" w:hAnsiTheme="majorBidi" w:cstheme="majorBidi"/>
        </w:rPr>
        <w:t>s first</w:t>
      </w:r>
      <w:r w:rsidRPr="000C6EB1">
        <w:rPr>
          <w:rFonts w:asciiTheme="majorBidi" w:eastAsia="Calibri" w:hAnsiTheme="majorBidi" w:cstheme="majorBidi"/>
          <w:color w:val="000000"/>
        </w:rPr>
        <w:t xml:space="preserve"> in literacy rate as well as enrollment of females in secondary and tertiary education in the region. The UAE also has a number </w:t>
      </w:r>
      <w:r w:rsidR="004F79C9" w:rsidRPr="000C6EB1">
        <w:rPr>
          <w:rFonts w:asciiTheme="majorBidi" w:eastAsia="Calibri" w:hAnsiTheme="majorBidi" w:cstheme="majorBidi"/>
          <w:color w:val="000000"/>
        </w:rPr>
        <w:t>one</w:t>
      </w:r>
      <w:r w:rsidRPr="000C6EB1">
        <w:rPr>
          <w:rFonts w:asciiTheme="majorBidi" w:eastAsia="Calibri" w:hAnsiTheme="majorBidi" w:cstheme="majorBidi"/>
          <w:color w:val="000000"/>
        </w:rPr>
        <w:t xml:space="preserve"> ranking in the social progress index report under the category of “women treated with respect</w:t>
      </w:r>
      <w:r w:rsidR="005E058D" w:rsidRPr="000C6EB1">
        <w:rPr>
          <w:rFonts w:asciiTheme="majorBidi" w:eastAsia="Calibri" w:hAnsiTheme="majorBidi" w:cstheme="majorBidi"/>
          <w:color w:val="000000"/>
        </w:rPr>
        <w:t>.</w:t>
      </w:r>
      <w:r w:rsidRPr="000C6EB1">
        <w:rPr>
          <w:rFonts w:asciiTheme="majorBidi" w:eastAsia="Calibri" w:hAnsiTheme="majorBidi" w:cstheme="majorBidi"/>
          <w:color w:val="000000"/>
        </w:rPr>
        <w:t xml:space="preserve">” In </w:t>
      </w:r>
      <w:r w:rsidR="005E058D" w:rsidRPr="000C6EB1">
        <w:rPr>
          <w:rFonts w:asciiTheme="majorBidi" w:eastAsia="Calibri" w:hAnsiTheme="majorBidi" w:cstheme="majorBidi"/>
          <w:color w:val="000000"/>
        </w:rPr>
        <w:t>STEM fields</w:t>
      </w:r>
      <w:r w:rsidRPr="000C6EB1">
        <w:rPr>
          <w:rFonts w:asciiTheme="majorBidi" w:eastAsia="Calibri" w:hAnsiTheme="majorBidi" w:cstheme="majorBidi"/>
          <w:color w:val="000000"/>
        </w:rPr>
        <w:t xml:space="preserve">, 56% of </w:t>
      </w:r>
      <w:r w:rsidR="005E058D" w:rsidRPr="000C6EB1">
        <w:rPr>
          <w:rFonts w:asciiTheme="majorBidi" w:eastAsia="Calibri" w:hAnsiTheme="majorBidi" w:cstheme="majorBidi"/>
          <w:color w:val="000000"/>
        </w:rPr>
        <w:t xml:space="preserve">UAE </w:t>
      </w:r>
      <w:r w:rsidRPr="000C6EB1">
        <w:rPr>
          <w:rFonts w:asciiTheme="majorBidi" w:eastAsia="Calibri" w:hAnsiTheme="majorBidi" w:cstheme="majorBidi"/>
          <w:color w:val="000000"/>
        </w:rPr>
        <w:t xml:space="preserve">graduates are women. The women of the country also make up </w:t>
      </w:r>
      <w:r w:rsidRPr="000C6EB1">
        <w:rPr>
          <w:rFonts w:asciiTheme="majorBidi" w:eastAsia="Calibri" w:hAnsiTheme="majorBidi" w:cstheme="majorBidi"/>
        </w:rPr>
        <w:t>50</w:t>
      </w:r>
      <w:r w:rsidRPr="000C6EB1">
        <w:rPr>
          <w:rFonts w:asciiTheme="majorBidi" w:eastAsia="Calibri" w:hAnsiTheme="majorBidi" w:cstheme="majorBidi"/>
          <w:color w:val="000000"/>
        </w:rPr>
        <w:t xml:space="preserve">% of </w:t>
      </w:r>
      <w:r w:rsidR="00BE0756" w:rsidRPr="000C6EB1">
        <w:rPr>
          <w:rFonts w:asciiTheme="majorBidi" w:eastAsia="Calibri" w:hAnsiTheme="majorBidi" w:cstheme="majorBidi"/>
          <w:color w:val="000000"/>
        </w:rPr>
        <w:t>P</w:t>
      </w:r>
      <w:r w:rsidRPr="000C6EB1">
        <w:rPr>
          <w:rFonts w:asciiTheme="majorBidi" w:eastAsia="Calibri" w:hAnsiTheme="majorBidi" w:cstheme="majorBidi"/>
          <w:color w:val="000000"/>
        </w:rPr>
        <w:t>arliament representation as well as 29% of ministerial roles.</w:t>
      </w:r>
      <w:r w:rsidRPr="000C6EB1">
        <w:rPr>
          <w:rFonts w:asciiTheme="majorBidi" w:eastAsia="Calibri" w:hAnsiTheme="majorBidi" w:cstheme="majorBidi"/>
          <w:color w:val="000000"/>
          <w:vertAlign w:val="superscript"/>
        </w:rPr>
        <w:footnoteReference w:id="52"/>
      </w:r>
      <w:r w:rsidRPr="000C6EB1">
        <w:rPr>
          <w:rFonts w:asciiTheme="majorBidi" w:eastAsia="Calibri" w:hAnsiTheme="majorBidi" w:cstheme="majorBidi"/>
          <w:color w:val="000000"/>
        </w:rPr>
        <w:t xml:space="preserve"> The UAE government is also working with the World Economic Forum, United Nations Development Program</w:t>
      </w:r>
      <w:r w:rsidR="005E058D" w:rsidRPr="000C6EB1">
        <w:rPr>
          <w:rFonts w:asciiTheme="majorBidi" w:eastAsia="Calibri" w:hAnsiTheme="majorBidi" w:cstheme="majorBidi"/>
          <w:color w:val="000000"/>
        </w:rPr>
        <w:t>,</w:t>
      </w:r>
      <w:r w:rsidRPr="000C6EB1">
        <w:rPr>
          <w:rFonts w:asciiTheme="majorBidi" w:eastAsia="Calibri" w:hAnsiTheme="majorBidi" w:cstheme="majorBidi"/>
          <w:color w:val="000000"/>
        </w:rPr>
        <w:t xml:space="preserve"> and </w:t>
      </w:r>
      <w:r w:rsidR="005E058D" w:rsidRPr="000C6EB1">
        <w:rPr>
          <w:rFonts w:asciiTheme="majorBidi" w:eastAsia="Calibri" w:hAnsiTheme="majorBidi" w:cstheme="majorBidi"/>
          <w:color w:val="000000"/>
        </w:rPr>
        <w:t xml:space="preserve">the </w:t>
      </w:r>
      <w:proofErr w:type="spellStart"/>
      <w:r w:rsidRPr="000C6EB1">
        <w:rPr>
          <w:rFonts w:asciiTheme="majorBidi" w:eastAsia="Calibri" w:hAnsiTheme="majorBidi" w:cstheme="majorBidi"/>
          <w:color w:val="000000"/>
        </w:rPr>
        <w:t>Organi</w:t>
      </w:r>
      <w:r w:rsidR="005E058D" w:rsidRPr="000C6EB1">
        <w:rPr>
          <w:rFonts w:asciiTheme="majorBidi" w:eastAsia="Calibri" w:hAnsiTheme="majorBidi" w:cstheme="majorBidi"/>
          <w:color w:val="000000"/>
        </w:rPr>
        <w:t>s</w:t>
      </w:r>
      <w:r w:rsidRPr="000C6EB1">
        <w:rPr>
          <w:rFonts w:asciiTheme="majorBidi" w:eastAsia="Calibri" w:hAnsiTheme="majorBidi" w:cstheme="majorBidi"/>
          <w:color w:val="000000"/>
        </w:rPr>
        <w:t>ation</w:t>
      </w:r>
      <w:proofErr w:type="spellEnd"/>
      <w:r w:rsidRPr="000C6EB1">
        <w:rPr>
          <w:rFonts w:asciiTheme="majorBidi" w:eastAsia="Calibri" w:hAnsiTheme="majorBidi" w:cstheme="majorBidi"/>
          <w:color w:val="000000"/>
        </w:rPr>
        <w:t xml:space="preserve"> for Economic Co-operation and Development to work on a gender equality index, research</w:t>
      </w:r>
      <w:r w:rsidR="005E058D" w:rsidRPr="000C6EB1">
        <w:rPr>
          <w:rFonts w:asciiTheme="majorBidi" w:eastAsia="Calibri" w:hAnsiTheme="majorBidi" w:cstheme="majorBidi"/>
          <w:color w:val="000000"/>
        </w:rPr>
        <w:t xml:space="preserve">, </w:t>
      </w:r>
      <w:r w:rsidRPr="000C6EB1">
        <w:rPr>
          <w:rFonts w:asciiTheme="majorBidi" w:eastAsia="Calibri" w:hAnsiTheme="majorBidi" w:cstheme="majorBidi"/>
          <w:color w:val="000000"/>
        </w:rPr>
        <w:t>studies</w:t>
      </w:r>
      <w:r w:rsidR="005E058D" w:rsidRPr="000C6EB1">
        <w:rPr>
          <w:rFonts w:asciiTheme="majorBidi" w:eastAsia="Calibri" w:hAnsiTheme="majorBidi" w:cstheme="majorBidi"/>
          <w:color w:val="000000"/>
        </w:rPr>
        <w:t>,</w:t>
      </w:r>
      <w:r w:rsidRPr="000C6EB1">
        <w:rPr>
          <w:rFonts w:asciiTheme="majorBidi" w:eastAsia="Calibri" w:hAnsiTheme="majorBidi" w:cstheme="majorBidi"/>
          <w:color w:val="000000"/>
        </w:rPr>
        <w:t xml:space="preserve"> </w:t>
      </w:r>
      <w:r w:rsidR="005E058D" w:rsidRPr="000C6EB1">
        <w:rPr>
          <w:rFonts w:asciiTheme="majorBidi" w:eastAsia="Calibri" w:hAnsiTheme="majorBidi" w:cstheme="majorBidi"/>
          <w:color w:val="000000"/>
        </w:rPr>
        <w:t>and</w:t>
      </w:r>
      <w:r w:rsidRPr="000C6EB1">
        <w:rPr>
          <w:rFonts w:asciiTheme="majorBidi" w:eastAsia="Calibri" w:hAnsiTheme="majorBidi" w:cstheme="majorBidi"/>
          <w:color w:val="000000"/>
        </w:rPr>
        <w:t xml:space="preserve"> a global gender gap report.</w:t>
      </w:r>
      <w:r w:rsidRPr="000C6EB1">
        <w:rPr>
          <w:rFonts w:asciiTheme="majorBidi" w:eastAsia="Calibri" w:hAnsiTheme="majorBidi" w:cstheme="majorBidi"/>
          <w:color w:val="000000"/>
          <w:vertAlign w:val="superscript"/>
        </w:rPr>
        <w:footnoteReference w:id="53"/>
      </w:r>
    </w:p>
    <w:p w14:paraId="00000042" w14:textId="5B6E4DD1" w:rsidR="002369C8" w:rsidRPr="000C6EB1" w:rsidRDefault="00524A7C" w:rsidP="00FA3DF5">
      <w:pPr>
        <w:pBdr>
          <w:top w:val="nil"/>
          <w:left w:val="nil"/>
          <w:bottom w:val="nil"/>
          <w:right w:val="nil"/>
          <w:between w:val="nil"/>
        </w:pBdr>
        <w:spacing w:line="480" w:lineRule="auto"/>
        <w:ind w:firstLine="360"/>
        <w:jc w:val="both"/>
        <w:rPr>
          <w:rFonts w:asciiTheme="majorBidi" w:eastAsia="Calibri" w:hAnsiTheme="majorBidi" w:cstheme="majorBidi"/>
          <w:color w:val="000000"/>
        </w:rPr>
      </w:pPr>
      <w:r w:rsidRPr="000C6EB1">
        <w:rPr>
          <w:rFonts w:asciiTheme="majorBidi" w:eastAsia="Calibri" w:hAnsiTheme="majorBidi" w:cstheme="majorBidi"/>
          <w:color w:val="000000"/>
        </w:rPr>
        <w:t xml:space="preserve">The case of the UAE is </w:t>
      </w:r>
      <w:r w:rsidR="005E058D" w:rsidRPr="000C6EB1">
        <w:rPr>
          <w:rFonts w:asciiTheme="majorBidi" w:eastAsia="Calibri" w:hAnsiTheme="majorBidi" w:cstheme="majorBidi"/>
        </w:rPr>
        <w:t xml:space="preserve">particularly </w:t>
      </w:r>
      <w:r w:rsidR="00117B78" w:rsidRPr="000C6EB1">
        <w:rPr>
          <w:rFonts w:asciiTheme="majorBidi" w:eastAsia="Calibri" w:hAnsiTheme="majorBidi" w:cstheme="majorBidi"/>
        </w:rPr>
        <w:t>important to observe</w:t>
      </w:r>
      <w:r w:rsidRPr="000C6EB1">
        <w:rPr>
          <w:rFonts w:asciiTheme="majorBidi" w:eastAsia="Calibri" w:hAnsiTheme="majorBidi" w:cstheme="majorBidi"/>
          <w:color w:val="000000"/>
        </w:rPr>
        <w:t xml:space="preserve"> because the government plays a leading </w:t>
      </w:r>
      <w:r w:rsidRPr="000C6EB1">
        <w:rPr>
          <w:rFonts w:asciiTheme="majorBidi" w:eastAsia="Calibri" w:hAnsiTheme="majorBidi" w:cstheme="majorBidi"/>
        </w:rPr>
        <w:t>role</w:t>
      </w:r>
      <w:r w:rsidRPr="000C6EB1">
        <w:rPr>
          <w:rFonts w:asciiTheme="majorBidi" w:eastAsia="Calibri" w:hAnsiTheme="majorBidi" w:cstheme="majorBidi"/>
          <w:color w:val="000000"/>
        </w:rPr>
        <w:t xml:space="preserve"> in gender balance in the region. Women in roles of power such as judges and ministers, make the UAE a role model to both the private sector and governments in the Middle East.</w:t>
      </w:r>
      <w:r w:rsidRPr="000C6EB1">
        <w:rPr>
          <w:rFonts w:asciiTheme="majorBidi" w:eastAsia="Calibri" w:hAnsiTheme="majorBidi" w:cstheme="majorBidi"/>
          <w:color w:val="000000"/>
          <w:vertAlign w:val="superscript"/>
        </w:rPr>
        <w:footnoteReference w:id="54"/>
      </w:r>
      <w:r w:rsidRPr="000C6EB1">
        <w:rPr>
          <w:rFonts w:asciiTheme="majorBidi" w:eastAsia="Calibri" w:hAnsiTheme="majorBidi" w:cstheme="majorBidi"/>
          <w:color w:val="000000"/>
        </w:rPr>
        <w:t xml:space="preserve"> The political framework consists of both federal and local branches but also considers the federal national council and the cabinet. Traditionally</w:t>
      </w:r>
      <w:r w:rsidR="00BE0756" w:rsidRPr="000C6EB1">
        <w:rPr>
          <w:rFonts w:asciiTheme="majorBidi" w:eastAsia="Calibri" w:hAnsiTheme="majorBidi" w:cstheme="majorBidi"/>
          <w:color w:val="000000"/>
        </w:rPr>
        <w:t>,</w:t>
      </w:r>
      <w:r w:rsidRPr="000C6EB1">
        <w:rPr>
          <w:rFonts w:asciiTheme="majorBidi" w:eastAsia="Calibri" w:hAnsiTheme="majorBidi" w:cstheme="majorBidi"/>
          <w:color w:val="000000"/>
        </w:rPr>
        <w:t xml:space="preserve"> the UAE has a decentralized federal political system and all seven emirates must agree to pass new laws.</w:t>
      </w:r>
      <w:r w:rsidRPr="000C6EB1">
        <w:rPr>
          <w:rFonts w:asciiTheme="majorBidi" w:eastAsia="Calibri" w:hAnsiTheme="majorBidi" w:cstheme="majorBidi"/>
          <w:color w:val="000000"/>
          <w:vertAlign w:val="superscript"/>
        </w:rPr>
        <w:footnoteReference w:id="55"/>
      </w:r>
      <w:r w:rsidRPr="000C6EB1">
        <w:rPr>
          <w:rFonts w:asciiTheme="majorBidi" w:eastAsia="Calibri" w:hAnsiTheme="majorBidi" w:cstheme="majorBidi"/>
          <w:color w:val="000000"/>
        </w:rPr>
        <w:t xml:space="preserve"> </w:t>
      </w:r>
      <w:r w:rsidR="00110429" w:rsidRPr="000C6EB1">
        <w:rPr>
          <w:rFonts w:asciiTheme="majorBidi" w:eastAsia="Calibri" w:hAnsiTheme="majorBidi" w:cstheme="majorBidi"/>
          <w:color w:val="000000"/>
        </w:rPr>
        <w:t>Despite a weak and still growing civil society, the UAE government has taken several steps to advance the issue of women’s representation, education and participation in the labor market under the umbrella of ‘Gender Balance.’</w:t>
      </w:r>
    </w:p>
    <w:p w14:paraId="00000044" w14:textId="7E77666F" w:rsidR="002369C8" w:rsidRPr="000C6EB1" w:rsidRDefault="00524A7C" w:rsidP="00FA3DF5">
      <w:pPr>
        <w:pBdr>
          <w:top w:val="nil"/>
          <w:left w:val="nil"/>
          <w:bottom w:val="nil"/>
          <w:right w:val="nil"/>
          <w:between w:val="nil"/>
        </w:pBdr>
        <w:spacing w:line="480" w:lineRule="auto"/>
        <w:ind w:firstLine="360"/>
        <w:jc w:val="both"/>
        <w:rPr>
          <w:rFonts w:asciiTheme="majorBidi" w:eastAsia="Calibri" w:hAnsiTheme="majorBidi" w:cstheme="majorBidi"/>
          <w:color w:val="000000"/>
        </w:rPr>
      </w:pPr>
      <w:r w:rsidRPr="000C6EB1">
        <w:rPr>
          <w:rFonts w:asciiTheme="majorBidi" w:eastAsia="Calibri" w:hAnsiTheme="majorBidi" w:cstheme="majorBidi"/>
          <w:color w:val="000000"/>
        </w:rPr>
        <w:t xml:space="preserve">Apart from the Gender Balance Council’s role, other women’s entities in various </w:t>
      </w:r>
      <w:r w:rsidR="005E058D" w:rsidRPr="000C6EB1">
        <w:rPr>
          <w:rFonts w:asciiTheme="majorBidi" w:eastAsia="Calibri" w:hAnsiTheme="majorBidi" w:cstheme="majorBidi"/>
          <w:color w:val="000000"/>
        </w:rPr>
        <w:t>e</w:t>
      </w:r>
      <w:r w:rsidRPr="000C6EB1">
        <w:rPr>
          <w:rFonts w:asciiTheme="majorBidi" w:eastAsia="Calibri" w:hAnsiTheme="majorBidi" w:cstheme="majorBidi"/>
          <w:color w:val="000000"/>
        </w:rPr>
        <w:t xml:space="preserve">mirates are involved in the process of creating gender-based policies. These entities include the General Women’s Union in the capital of Abu Dhabi, Dubai Women’s Association, Um El </w:t>
      </w:r>
      <w:proofErr w:type="spellStart"/>
      <w:r w:rsidRPr="000C6EB1">
        <w:rPr>
          <w:rFonts w:asciiTheme="majorBidi" w:eastAsia="Calibri" w:hAnsiTheme="majorBidi" w:cstheme="majorBidi"/>
          <w:color w:val="000000"/>
        </w:rPr>
        <w:t>Moameneen</w:t>
      </w:r>
      <w:proofErr w:type="spellEnd"/>
      <w:r w:rsidRPr="000C6EB1">
        <w:rPr>
          <w:rFonts w:asciiTheme="majorBidi" w:eastAsia="Calibri" w:hAnsiTheme="majorBidi" w:cstheme="majorBidi"/>
          <w:color w:val="000000"/>
        </w:rPr>
        <w:t xml:space="preserve"> </w:t>
      </w:r>
      <w:r w:rsidRPr="000C6EB1">
        <w:rPr>
          <w:rFonts w:asciiTheme="majorBidi" w:eastAsia="Calibri" w:hAnsiTheme="majorBidi" w:cstheme="majorBidi"/>
          <w:color w:val="000000"/>
        </w:rPr>
        <w:lastRenderedPageBreak/>
        <w:t>Association (Ajman), Association of Women's Renaissance (Ras Al Khaimah), Umm Al Quwain Women Association</w:t>
      </w:r>
      <w:r w:rsidR="005E058D" w:rsidRPr="000C6EB1">
        <w:rPr>
          <w:rFonts w:asciiTheme="majorBidi" w:eastAsia="Calibri" w:hAnsiTheme="majorBidi" w:cstheme="majorBidi"/>
          <w:color w:val="000000"/>
        </w:rPr>
        <w:t>,</w:t>
      </w:r>
      <w:r w:rsidRPr="000C6EB1">
        <w:rPr>
          <w:rFonts w:asciiTheme="majorBidi" w:eastAsia="Calibri" w:hAnsiTheme="majorBidi" w:cstheme="majorBidi"/>
          <w:color w:val="000000"/>
        </w:rPr>
        <w:t xml:space="preserve"> and </w:t>
      </w:r>
      <w:r w:rsidR="00BE0756" w:rsidRPr="000C6EB1">
        <w:rPr>
          <w:rFonts w:asciiTheme="majorBidi" w:eastAsia="Calibri" w:hAnsiTheme="majorBidi" w:cstheme="majorBidi"/>
          <w:color w:val="000000"/>
        </w:rPr>
        <w:t xml:space="preserve">the </w:t>
      </w:r>
      <w:r w:rsidRPr="000C6EB1">
        <w:rPr>
          <w:rFonts w:asciiTheme="majorBidi" w:eastAsia="Calibri" w:hAnsiTheme="majorBidi" w:cstheme="majorBidi"/>
          <w:color w:val="000000"/>
        </w:rPr>
        <w:t>Women Union Association (Sharjah).</w:t>
      </w:r>
      <w:r w:rsidRPr="000C6EB1">
        <w:rPr>
          <w:rFonts w:asciiTheme="majorBidi" w:eastAsia="Calibri" w:hAnsiTheme="majorBidi" w:cstheme="majorBidi"/>
          <w:color w:val="000000"/>
          <w:vertAlign w:val="superscript"/>
        </w:rPr>
        <w:footnoteReference w:id="56"/>
      </w:r>
      <w:r w:rsidRPr="000C6EB1">
        <w:rPr>
          <w:rFonts w:asciiTheme="majorBidi" w:eastAsia="Calibri" w:hAnsiTheme="majorBidi" w:cstheme="majorBidi"/>
          <w:color w:val="000000"/>
        </w:rPr>
        <w:t xml:space="preserve">  T</w:t>
      </w:r>
      <w:r w:rsidRPr="000C6EB1">
        <w:rPr>
          <w:rFonts w:asciiTheme="majorBidi" w:eastAsia="Calibri" w:hAnsiTheme="majorBidi" w:cstheme="majorBidi"/>
        </w:rPr>
        <w:t>his</w:t>
      </w:r>
      <w:r w:rsidRPr="000C6EB1">
        <w:rPr>
          <w:rFonts w:asciiTheme="majorBidi" w:eastAsia="Calibri" w:hAnsiTheme="majorBidi" w:cstheme="majorBidi"/>
          <w:color w:val="000000"/>
        </w:rPr>
        <w:t xml:space="preserve"> collaborative environment </w:t>
      </w:r>
      <w:r w:rsidRPr="000C6EB1">
        <w:rPr>
          <w:rFonts w:asciiTheme="majorBidi" w:eastAsia="Calibri" w:hAnsiTheme="majorBidi" w:cstheme="majorBidi"/>
        </w:rPr>
        <w:t>supports the</w:t>
      </w:r>
      <w:r w:rsidRPr="000C6EB1">
        <w:rPr>
          <w:rFonts w:asciiTheme="majorBidi" w:eastAsia="Calibri" w:hAnsiTheme="majorBidi" w:cstheme="majorBidi"/>
          <w:color w:val="000000"/>
        </w:rPr>
        <w:t xml:space="preserve"> achievement o</w:t>
      </w:r>
      <w:r w:rsidRPr="000C6EB1">
        <w:rPr>
          <w:rFonts w:asciiTheme="majorBidi" w:eastAsia="Calibri" w:hAnsiTheme="majorBidi" w:cstheme="majorBidi"/>
        </w:rPr>
        <w:t>f</w:t>
      </w:r>
      <w:r w:rsidRPr="000C6EB1">
        <w:rPr>
          <w:rFonts w:asciiTheme="majorBidi" w:eastAsia="Calibri" w:hAnsiTheme="majorBidi" w:cstheme="majorBidi"/>
          <w:color w:val="000000"/>
        </w:rPr>
        <w:t xml:space="preserve"> the </w:t>
      </w:r>
      <w:r w:rsidRPr="000C6EB1">
        <w:rPr>
          <w:rFonts w:asciiTheme="majorBidi" w:eastAsia="Calibri" w:hAnsiTheme="majorBidi" w:cstheme="majorBidi"/>
        </w:rPr>
        <w:t>nation's</w:t>
      </w:r>
      <w:r w:rsidRPr="000C6EB1">
        <w:rPr>
          <w:rFonts w:asciiTheme="majorBidi" w:eastAsia="Calibri" w:hAnsiTheme="majorBidi" w:cstheme="majorBidi"/>
          <w:color w:val="000000"/>
        </w:rPr>
        <w:t xml:space="preserve"> gender balance targets. </w:t>
      </w:r>
    </w:p>
    <w:p w14:paraId="00000045" w14:textId="0CC4ADF0"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Research on the role of Emirati women focuses on gender roles but fails to address the impact of public agendas on gender </w:t>
      </w:r>
      <w:r w:rsidR="00110429" w:rsidRPr="000C6EB1">
        <w:rPr>
          <w:rFonts w:asciiTheme="majorBidi" w:eastAsia="Calibri" w:hAnsiTheme="majorBidi" w:cstheme="majorBidi"/>
        </w:rPr>
        <w:t xml:space="preserve">issues </w:t>
      </w:r>
      <w:r w:rsidRPr="000C6EB1">
        <w:rPr>
          <w:rFonts w:asciiTheme="majorBidi" w:eastAsia="Calibri" w:hAnsiTheme="majorBidi" w:cstheme="majorBidi"/>
        </w:rPr>
        <w:t xml:space="preserve">in the workplace. </w:t>
      </w:r>
      <w:r w:rsidRPr="000C6EB1">
        <w:rPr>
          <w:rFonts w:asciiTheme="majorBidi" w:hAnsiTheme="majorBidi" w:cstheme="majorBidi"/>
        </w:rPr>
        <w:t xml:space="preserve">The literature explores cases of women in specific industries in the private sector, the difficulties </w:t>
      </w:r>
      <w:r w:rsidR="005E058D" w:rsidRPr="000C6EB1">
        <w:rPr>
          <w:rFonts w:asciiTheme="majorBidi" w:hAnsiTheme="majorBidi" w:cstheme="majorBidi"/>
        </w:rPr>
        <w:t xml:space="preserve">in </w:t>
      </w:r>
      <w:r w:rsidRPr="000C6EB1">
        <w:rPr>
          <w:rFonts w:asciiTheme="majorBidi" w:hAnsiTheme="majorBidi" w:cstheme="majorBidi"/>
        </w:rPr>
        <w:t>climb</w:t>
      </w:r>
      <w:r w:rsidR="005E058D" w:rsidRPr="000C6EB1">
        <w:rPr>
          <w:rFonts w:asciiTheme="majorBidi" w:hAnsiTheme="majorBidi" w:cstheme="majorBidi"/>
        </w:rPr>
        <w:t>ing</w:t>
      </w:r>
      <w:r w:rsidRPr="000C6EB1">
        <w:rPr>
          <w:rFonts w:asciiTheme="majorBidi" w:hAnsiTheme="majorBidi" w:cstheme="majorBidi"/>
        </w:rPr>
        <w:t xml:space="preserve"> the corporate ladder, problems of gender disparity at senior levels</w:t>
      </w:r>
      <w:r w:rsidR="005E058D" w:rsidRPr="000C6EB1">
        <w:rPr>
          <w:rFonts w:asciiTheme="majorBidi" w:hAnsiTheme="majorBidi" w:cstheme="majorBidi"/>
        </w:rPr>
        <w:t>,</w:t>
      </w:r>
      <w:r w:rsidRPr="000C6EB1">
        <w:rPr>
          <w:rFonts w:asciiTheme="majorBidi" w:hAnsiTheme="majorBidi" w:cstheme="majorBidi"/>
        </w:rPr>
        <w:t xml:space="preserve"> </w:t>
      </w:r>
      <w:r w:rsidR="005E058D" w:rsidRPr="000C6EB1">
        <w:rPr>
          <w:rFonts w:asciiTheme="majorBidi" w:hAnsiTheme="majorBidi" w:cstheme="majorBidi"/>
        </w:rPr>
        <w:t>and issues with</w:t>
      </w:r>
      <w:r w:rsidRPr="000C6EB1">
        <w:rPr>
          <w:rFonts w:asciiTheme="majorBidi" w:hAnsiTheme="majorBidi" w:cstheme="majorBidi"/>
        </w:rPr>
        <w:t xml:space="preserve"> job retention and turnover.</w:t>
      </w:r>
      <w:r w:rsidRPr="000C6EB1">
        <w:rPr>
          <w:rFonts w:asciiTheme="majorBidi" w:eastAsia="Calibri" w:hAnsiTheme="majorBidi" w:cstheme="majorBidi"/>
          <w:vertAlign w:val="superscript"/>
        </w:rPr>
        <w:footnoteReference w:id="57"/>
      </w:r>
      <w:r w:rsidRPr="000C6EB1">
        <w:rPr>
          <w:rFonts w:asciiTheme="majorBidi" w:hAnsiTheme="majorBidi" w:cstheme="majorBidi"/>
        </w:rPr>
        <w:t xml:space="preserve"> </w:t>
      </w:r>
      <w:r w:rsidRPr="000C6EB1">
        <w:rPr>
          <w:rFonts w:asciiTheme="majorBidi" w:eastAsia="Calibri" w:hAnsiTheme="majorBidi" w:cstheme="majorBidi"/>
        </w:rPr>
        <w:t xml:space="preserve">For example, </w:t>
      </w:r>
      <w:proofErr w:type="spellStart"/>
      <w:r w:rsidRPr="000C6EB1">
        <w:rPr>
          <w:rFonts w:asciiTheme="majorBidi" w:eastAsia="Calibri" w:hAnsiTheme="majorBidi" w:cstheme="majorBidi"/>
        </w:rPr>
        <w:t>Marzouqi</w:t>
      </w:r>
      <w:proofErr w:type="spellEnd"/>
      <w:r w:rsidRPr="000C6EB1">
        <w:rPr>
          <w:rFonts w:asciiTheme="majorBidi" w:eastAsia="Calibri" w:hAnsiTheme="majorBidi" w:cstheme="majorBidi"/>
        </w:rPr>
        <w:t xml:space="preserve"> and Foster conducted qualitative research on the lack of representation of Emirati women in the IT sector.</w:t>
      </w:r>
      <w:r w:rsidRPr="000C6EB1">
        <w:rPr>
          <w:rFonts w:asciiTheme="majorBidi" w:eastAsia="Calibri" w:hAnsiTheme="majorBidi" w:cstheme="majorBidi"/>
          <w:vertAlign w:val="superscript"/>
        </w:rPr>
        <w:footnoteReference w:id="58"/>
      </w:r>
      <w:r w:rsidRPr="000C6EB1">
        <w:rPr>
          <w:rFonts w:asciiTheme="majorBidi" w:eastAsia="Calibri" w:hAnsiTheme="majorBidi" w:cstheme="majorBidi"/>
        </w:rPr>
        <w:t xml:space="preserve"> Other similar research about the workplace such as Hutchings et al</w:t>
      </w:r>
      <w:r w:rsidR="005E058D" w:rsidRPr="000C6EB1">
        <w:rPr>
          <w:rFonts w:asciiTheme="majorBidi" w:eastAsia="Calibri" w:hAnsiTheme="majorBidi" w:cstheme="majorBidi"/>
        </w:rPr>
        <w:t>.</w:t>
      </w:r>
      <w:r w:rsidRPr="000C6EB1">
        <w:rPr>
          <w:rFonts w:asciiTheme="majorBidi" w:eastAsia="Calibri" w:hAnsiTheme="majorBidi" w:cstheme="majorBidi"/>
        </w:rPr>
        <w:t xml:space="preserve"> explain</w:t>
      </w:r>
      <w:r w:rsidR="005E058D" w:rsidRPr="000C6EB1">
        <w:rPr>
          <w:rFonts w:asciiTheme="majorBidi" w:eastAsia="Calibri" w:hAnsiTheme="majorBidi" w:cstheme="majorBidi"/>
        </w:rPr>
        <w:t>s</w:t>
      </w:r>
      <w:r w:rsidRPr="000C6EB1">
        <w:rPr>
          <w:rFonts w:asciiTheme="majorBidi" w:eastAsia="Calibri" w:hAnsiTheme="majorBidi" w:cstheme="majorBidi"/>
        </w:rPr>
        <w:t xml:space="preserve"> Arab women’s perceptions of barriers and facilitators of entry into international management positions.</w:t>
      </w:r>
      <w:r w:rsidRPr="000C6EB1">
        <w:rPr>
          <w:rFonts w:asciiTheme="majorBidi" w:eastAsia="Calibri" w:hAnsiTheme="majorBidi" w:cstheme="majorBidi"/>
          <w:vertAlign w:val="superscript"/>
        </w:rPr>
        <w:footnoteReference w:id="59"/>
      </w:r>
      <w:r w:rsidRPr="000C6EB1">
        <w:rPr>
          <w:rFonts w:asciiTheme="majorBidi" w:eastAsia="Calibri" w:hAnsiTheme="majorBidi" w:cstheme="majorBidi"/>
        </w:rPr>
        <w:t xml:space="preserve"> Al </w:t>
      </w:r>
      <w:proofErr w:type="spellStart"/>
      <w:r w:rsidRPr="000C6EB1">
        <w:rPr>
          <w:rFonts w:asciiTheme="majorBidi" w:eastAsia="Calibri" w:hAnsiTheme="majorBidi" w:cstheme="majorBidi"/>
        </w:rPr>
        <w:t>Waqfi</w:t>
      </w:r>
      <w:proofErr w:type="spellEnd"/>
      <w:r w:rsidRPr="000C6EB1">
        <w:rPr>
          <w:rFonts w:asciiTheme="majorBidi" w:eastAsia="Calibri" w:hAnsiTheme="majorBidi" w:cstheme="majorBidi"/>
        </w:rPr>
        <w:t xml:space="preserve"> and Al </w:t>
      </w:r>
      <w:proofErr w:type="spellStart"/>
      <w:r w:rsidRPr="000C6EB1">
        <w:rPr>
          <w:rFonts w:asciiTheme="majorBidi" w:eastAsia="Calibri" w:hAnsiTheme="majorBidi" w:cstheme="majorBidi"/>
        </w:rPr>
        <w:t>Faki</w:t>
      </w:r>
      <w:proofErr w:type="spellEnd"/>
      <w:r w:rsidRPr="000C6EB1">
        <w:rPr>
          <w:rFonts w:asciiTheme="majorBidi" w:eastAsia="Calibri" w:hAnsiTheme="majorBidi" w:cstheme="majorBidi"/>
        </w:rPr>
        <w:t xml:space="preserve"> focus on the gender-based differences in employment conditions in the GCC, especially the UAE working environment.</w:t>
      </w:r>
      <w:r w:rsidRPr="000C6EB1">
        <w:rPr>
          <w:rFonts w:asciiTheme="majorBidi" w:eastAsia="Calibri" w:hAnsiTheme="majorBidi" w:cstheme="majorBidi"/>
          <w:vertAlign w:val="superscript"/>
        </w:rPr>
        <w:footnoteReference w:id="60"/>
      </w:r>
      <w:r w:rsidRPr="000C6EB1">
        <w:rPr>
          <w:rFonts w:asciiTheme="majorBidi" w:eastAsia="Calibri" w:hAnsiTheme="majorBidi" w:cstheme="majorBidi"/>
          <w:vertAlign w:val="superscript"/>
        </w:rPr>
        <w:t xml:space="preserve"> </w:t>
      </w:r>
    </w:p>
    <w:p w14:paraId="00000046" w14:textId="4BDB6D8F"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Research on cultural norms focuses on specifics of culture on gender in the workplace. Kemp and Zhao press </w:t>
      </w:r>
      <w:r w:rsidR="00BE0756" w:rsidRPr="000C6EB1">
        <w:rPr>
          <w:rFonts w:asciiTheme="majorBidi" w:eastAsia="Calibri" w:hAnsiTheme="majorBidi" w:cstheme="majorBidi"/>
        </w:rPr>
        <w:t>up</w:t>
      </w:r>
      <w:r w:rsidRPr="000C6EB1">
        <w:rPr>
          <w:rFonts w:asciiTheme="majorBidi" w:eastAsia="Calibri" w:hAnsiTheme="majorBidi" w:cstheme="majorBidi"/>
        </w:rPr>
        <w:t>on culture and traditions in the UAE that influence cultural orientations on Emirati women’s careers</w:t>
      </w:r>
      <w:r w:rsidR="005E058D" w:rsidRPr="000C6EB1">
        <w:rPr>
          <w:rFonts w:asciiTheme="majorBidi" w:eastAsia="Calibri" w:hAnsiTheme="majorBidi" w:cstheme="majorBidi"/>
        </w:rPr>
        <w:t xml:space="preserve"> whilst</w:t>
      </w:r>
      <w:r w:rsidRPr="000C6EB1">
        <w:rPr>
          <w:rFonts w:asciiTheme="majorBidi" w:eastAsia="Calibri" w:hAnsiTheme="majorBidi" w:cstheme="majorBidi"/>
        </w:rPr>
        <w:t xml:space="preserve"> mapping out how family influence and traditional culture play a role in </w:t>
      </w:r>
      <w:r w:rsidR="005E058D" w:rsidRPr="000C6EB1">
        <w:rPr>
          <w:rFonts w:asciiTheme="majorBidi" w:eastAsia="Calibri" w:hAnsiTheme="majorBidi" w:cstheme="majorBidi"/>
        </w:rPr>
        <w:t xml:space="preserve">the </w:t>
      </w:r>
      <w:r w:rsidRPr="000C6EB1">
        <w:rPr>
          <w:rFonts w:asciiTheme="majorBidi" w:eastAsia="Calibri" w:hAnsiTheme="majorBidi" w:cstheme="majorBidi"/>
        </w:rPr>
        <w:t>education, work</w:t>
      </w:r>
      <w:r w:rsidR="005E058D" w:rsidRPr="000C6EB1">
        <w:rPr>
          <w:rFonts w:asciiTheme="majorBidi" w:eastAsia="Calibri" w:hAnsiTheme="majorBidi" w:cstheme="majorBidi"/>
        </w:rPr>
        <w:t>,</w:t>
      </w:r>
      <w:r w:rsidRPr="000C6EB1">
        <w:rPr>
          <w:rFonts w:asciiTheme="majorBidi" w:eastAsia="Calibri" w:hAnsiTheme="majorBidi" w:cstheme="majorBidi"/>
        </w:rPr>
        <w:t xml:space="preserve"> and social lives of Emirati women.</w:t>
      </w:r>
      <w:r w:rsidRPr="000C6EB1">
        <w:rPr>
          <w:rFonts w:asciiTheme="majorBidi" w:eastAsia="Calibri" w:hAnsiTheme="majorBidi" w:cstheme="majorBidi"/>
          <w:vertAlign w:val="superscript"/>
        </w:rPr>
        <w:footnoteReference w:id="61"/>
      </w:r>
      <w:r w:rsidRPr="000C6EB1">
        <w:rPr>
          <w:rFonts w:asciiTheme="majorBidi" w:eastAsia="Calibri" w:hAnsiTheme="majorBidi" w:cstheme="majorBidi"/>
        </w:rPr>
        <w:t xml:space="preserve">  Farrell also explores the impact </w:t>
      </w:r>
      <w:r w:rsidRPr="000C6EB1">
        <w:rPr>
          <w:rFonts w:asciiTheme="majorBidi" w:eastAsia="Calibri" w:hAnsiTheme="majorBidi" w:cstheme="majorBidi"/>
        </w:rPr>
        <w:lastRenderedPageBreak/>
        <w:t xml:space="preserve">of Emirati culture on the workforce participation of women in the </w:t>
      </w:r>
      <w:r w:rsidR="00C34795" w:rsidRPr="000C6EB1">
        <w:rPr>
          <w:rFonts w:asciiTheme="majorBidi" w:eastAsia="Calibri" w:hAnsiTheme="majorBidi" w:cstheme="majorBidi"/>
        </w:rPr>
        <w:t xml:space="preserve">UAE </w:t>
      </w:r>
      <w:r w:rsidRPr="000C6EB1">
        <w:rPr>
          <w:rFonts w:asciiTheme="majorBidi" w:eastAsia="Calibri" w:hAnsiTheme="majorBidi" w:cstheme="majorBidi"/>
        </w:rPr>
        <w:t>private banking sector.</w:t>
      </w:r>
      <w:r w:rsidRPr="000C6EB1">
        <w:rPr>
          <w:rFonts w:asciiTheme="majorBidi" w:eastAsia="Calibri" w:hAnsiTheme="majorBidi" w:cstheme="majorBidi"/>
          <w:vertAlign w:val="superscript"/>
        </w:rPr>
        <w:footnoteReference w:id="62"/>
      </w:r>
      <w:r w:rsidRPr="000C6EB1">
        <w:rPr>
          <w:rFonts w:asciiTheme="majorBidi" w:eastAsia="Calibri" w:hAnsiTheme="majorBidi" w:cstheme="majorBidi"/>
          <w:vertAlign w:val="superscript"/>
        </w:rPr>
        <w:t xml:space="preserve"> </w:t>
      </w:r>
      <w:r w:rsidRPr="000C6EB1">
        <w:rPr>
          <w:rFonts w:asciiTheme="majorBidi" w:eastAsia="Calibri" w:hAnsiTheme="majorBidi" w:cstheme="majorBidi"/>
        </w:rPr>
        <w:t xml:space="preserve"> Ibrahim and Al Marri explore the role of gender and organizational support in work-family conflict for accountants in </w:t>
      </w:r>
      <w:r w:rsidR="00C34795" w:rsidRPr="000C6EB1">
        <w:rPr>
          <w:rFonts w:asciiTheme="majorBidi" w:eastAsia="Calibri" w:hAnsiTheme="majorBidi" w:cstheme="majorBidi"/>
        </w:rPr>
        <w:t xml:space="preserve">the </w:t>
      </w:r>
      <w:r w:rsidRPr="000C6EB1">
        <w:rPr>
          <w:rFonts w:asciiTheme="majorBidi" w:eastAsia="Calibri" w:hAnsiTheme="majorBidi" w:cstheme="majorBidi"/>
        </w:rPr>
        <w:t>UAE.</w:t>
      </w:r>
      <w:r w:rsidRPr="000C6EB1">
        <w:rPr>
          <w:rFonts w:asciiTheme="majorBidi" w:eastAsia="Calibri" w:hAnsiTheme="majorBidi" w:cstheme="majorBidi"/>
          <w:vertAlign w:val="superscript"/>
        </w:rPr>
        <w:footnoteReference w:id="63"/>
      </w:r>
      <w:r w:rsidRPr="000C6EB1">
        <w:rPr>
          <w:rFonts w:asciiTheme="majorBidi" w:eastAsia="Calibri" w:hAnsiTheme="majorBidi" w:cstheme="majorBidi"/>
          <w:vertAlign w:val="superscript"/>
        </w:rPr>
        <w:t xml:space="preserve">  </w:t>
      </w:r>
      <w:r w:rsidRPr="000C6EB1">
        <w:rPr>
          <w:rFonts w:asciiTheme="majorBidi" w:eastAsia="Calibri" w:hAnsiTheme="majorBidi" w:cstheme="majorBidi"/>
        </w:rPr>
        <w:t>Farrell explores the importance of UAE family culture and work life balance in relation to job satisfaction and retention of Emirati women in companies.</w:t>
      </w:r>
      <w:r w:rsidRPr="000C6EB1">
        <w:rPr>
          <w:rFonts w:asciiTheme="majorBidi" w:eastAsia="Calibri" w:hAnsiTheme="majorBidi" w:cstheme="majorBidi"/>
          <w:vertAlign w:val="superscript"/>
        </w:rPr>
        <w:footnoteReference w:id="64"/>
      </w:r>
      <w:r w:rsidRPr="000C6EB1">
        <w:rPr>
          <w:rFonts w:asciiTheme="majorBidi" w:eastAsia="Calibri" w:hAnsiTheme="majorBidi" w:cstheme="majorBidi"/>
        </w:rPr>
        <w:t xml:space="preserve">  Most research focuses on traditional and cultural norms and the impact of these roles on specific professions for women. However, the research on the UAE does not reveal how corporat</w:t>
      </w:r>
      <w:r w:rsidR="00C34795" w:rsidRPr="000C6EB1">
        <w:rPr>
          <w:rFonts w:asciiTheme="majorBidi" w:eastAsia="Calibri" w:hAnsiTheme="majorBidi" w:cstheme="majorBidi"/>
        </w:rPr>
        <w:t>ions</w:t>
      </w:r>
      <w:r w:rsidRPr="000C6EB1">
        <w:rPr>
          <w:rFonts w:asciiTheme="majorBidi" w:eastAsia="Calibri" w:hAnsiTheme="majorBidi" w:cstheme="majorBidi"/>
        </w:rPr>
        <w:t xml:space="preserve"> </w:t>
      </w:r>
      <w:r w:rsidR="00B675CD" w:rsidRPr="000C6EB1">
        <w:rPr>
          <w:rFonts w:asciiTheme="majorBidi" w:eastAsia="Calibri" w:hAnsiTheme="majorBidi" w:cstheme="majorBidi"/>
        </w:rPr>
        <w:t>implement</w:t>
      </w:r>
      <w:r w:rsidRPr="000C6EB1">
        <w:rPr>
          <w:rFonts w:asciiTheme="majorBidi" w:eastAsia="Calibri" w:hAnsiTheme="majorBidi" w:cstheme="majorBidi"/>
        </w:rPr>
        <w:t xml:space="preserve"> gender initiatives. </w:t>
      </w:r>
    </w:p>
    <w:p w14:paraId="00000047" w14:textId="17B47325"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Researching</w:t>
      </w:r>
      <w:r w:rsidR="00110429" w:rsidRPr="000C6EB1">
        <w:rPr>
          <w:rFonts w:asciiTheme="majorBidi" w:eastAsia="Calibri" w:hAnsiTheme="majorBidi" w:cstheme="majorBidi"/>
        </w:rPr>
        <w:t xml:space="preserve"> how the private sector</w:t>
      </w:r>
      <w:r w:rsidRPr="000C6EB1">
        <w:rPr>
          <w:rFonts w:asciiTheme="majorBidi" w:eastAsia="Calibri" w:hAnsiTheme="majorBidi" w:cstheme="majorBidi"/>
        </w:rPr>
        <w:t xml:space="preserve"> adopt</w:t>
      </w:r>
      <w:r w:rsidR="00110429" w:rsidRPr="000C6EB1">
        <w:rPr>
          <w:rFonts w:asciiTheme="majorBidi" w:eastAsia="Calibri" w:hAnsiTheme="majorBidi" w:cstheme="majorBidi"/>
        </w:rPr>
        <w:t>s</w:t>
      </w:r>
      <w:r w:rsidRPr="000C6EB1">
        <w:rPr>
          <w:rFonts w:asciiTheme="majorBidi" w:eastAsia="Calibri" w:hAnsiTheme="majorBidi" w:cstheme="majorBidi"/>
        </w:rPr>
        <w:t xml:space="preserve"> gender policies in the UAE is important to reveal challenges in the implementation</w:t>
      </w:r>
      <w:r w:rsidR="009045C1" w:rsidRPr="000C6EB1">
        <w:rPr>
          <w:rFonts w:asciiTheme="majorBidi" w:eastAsia="Calibri" w:hAnsiTheme="majorBidi" w:cstheme="majorBidi"/>
        </w:rPr>
        <w:t xml:space="preserve"> process</w:t>
      </w:r>
      <w:r w:rsidRPr="000C6EB1">
        <w:rPr>
          <w:rFonts w:asciiTheme="majorBidi" w:eastAsia="Calibri" w:hAnsiTheme="majorBidi" w:cstheme="majorBidi"/>
        </w:rPr>
        <w:t xml:space="preserve">. To ensure that national policies and </w:t>
      </w:r>
      <w:r w:rsidR="00C34795" w:rsidRPr="000C6EB1">
        <w:rPr>
          <w:rFonts w:asciiTheme="majorBidi" w:eastAsia="Calibri" w:hAnsiTheme="majorBidi" w:cstheme="majorBidi"/>
        </w:rPr>
        <w:t xml:space="preserve">a </w:t>
      </w:r>
      <w:r w:rsidRPr="000C6EB1">
        <w:rPr>
          <w:rFonts w:asciiTheme="majorBidi" w:eastAsia="Calibri" w:hAnsiTheme="majorBidi" w:cstheme="majorBidi"/>
        </w:rPr>
        <w:t>gender balance agenda are implemented into women’s everyday lives, correspondence between government entities, policy makers</w:t>
      </w:r>
      <w:r w:rsidR="00C34795" w:rsidRPr="000C6EB1">
        <w:rPr>
          <w:rFonts w:asciiTheme="majorBidi" w:eastAsia="Calibri" w:hAnsiTheme="majorBidi" w:cstheme="majorBidi"/>
        </w:rPr>
        <w:t>,</w:t>
      </w:r>
      <w:r w:rsidRPr="000C6EB1">
        <w:rPr>
          <w:rFonts w:asciiTheme="majorBidi" w:eastAsia="Calibri" w:hAnsiTheme="majorBidi" w:cstheme="majorBidi"/>
        </w:rPr>
        <w:t xml:space="preserve"> and the private sector</w:t>
      </w:r>
      <w:r w:rsidR="00C34795" w:rsidRPr="000C6EB1">
        <w:rPr>
          <w:rFonts w:asciiTheme="majorBidi" w:eastAsia="Calibri" w:hAnsiTheme="majorBidi" w:cstheme="majorBidi"/>
        </w:rPr>
        <w:t xml:space="preserve"> is essential</w:t>
      </w:r>
      <w:r w:rsidRPr="000C6EB1">
        <w:rPr>
          <w:rFonts w:asciiTheme="majorBidi" w:eastAsia="Calibri" w:hAnsiTheme="majorBidi" w:cstheme="majorBidi"/>
        </w:rPr>
        <w:t>.</w:t>
      </w:r>
      <w:r w:rsidRPr="000C6EB1">
        <w:rPr>
          <w:rFonts w:asciiTheme="majorBidi" w:eastAsia="Calibri" w:hAnsiTheme="majorBidi" w:cstheme="majorBidi"/>
          <w:vertAlign w:val="superscript"/>
        </w:rPr>
        <w:footnoteReference w:id="65"/>
      </w:r>
      <w:r w:rsidRPr="000C6EB1">
        <w:rPr>
          <w:rFonts w:asciiTheme="majorBidi" w:eastAsia="Calibri" w:hAnsiTheme="majorBidi" w:cstheme="majorBidi"/>
        </w:rPr>
        <w:t xml:space="preserve"> International organization agendas such as </w:t>
      </w:r>
      <w:r w:rsidR="00C34795" w:rsidRPr="000C6EB1">
        <w:rPr>
          <w:rFonts w:asciiTheme="majorBidi" w:eastAsia="Calibri" w:hAnsiTheme="majorBidi" w:cstheme="majorBidi"/>
        </w:rPr>
        <w:t xml:space="preserve">the </w:t>
      </w:r>
      <w:r w:rsidRPr="000C6EB1">
        <w:rPr>
          <w:rFonts w:asciiTheme="majorBidi" w:eastAsia="Calibri" w:hAnsiTheme="majorBidi" w:cstheme="majorBidi"/>
        </w:rPr>
        <w:t xml:space="preserve">UN Sustainable Development Goals (SDGs) are also promoting gender equality in the country. The OECD has also published reports </w:t>
      </w:r>
      <w:r w:rsidR="00C34795" w:rsidRPr="000C6EB1">
        <w:rPr>
          <w:rFonts w:asciiTheme="majorBidi" w:eastAsia="Calibri" w:hAnsiTheme="majorBidi" w:cstheme="majorBidi"/>
        </w:rPr>
        <w:t xml:space="preserve">regarding the </w:t>
      </w:r>
      <w:r w:rsidRPr="000C6EB1">
        <w:rPr>
          <w:rFonts w:asciiTheme="majorBidi" w:eastAsia="Calibri" w:hAnsiTheme="majorBidi" w:cstheme="majorBidi"/>
        </w:rPr>
        <w:t>UAE and gender parity in a global comparative</w:t>
      </w:r>
      <w:r w:rsidR="00C34795" w:rsidRPr="000C6EB1">
        <w:rPr>
          <w:rFonts w:asciiTheme="majorBidi" w:eastAsia="Calibri" w:hAnsiTheme="majorBidi" w:cstheme="majorBidi"/>
        </w:rPr>
        <w:t xml:space="preserve"> in a collection titled</w:t>
      </w:r>
      <w:r w:rsidRPr="000C6EB1">
        <w:rPr>
          <w:rFonts w:asciiTheme="majorBidi" w:eastAsia="Calibri" w:hAnsiTheme="majorBidi" w:cstheme="majorBidi"/>
        </w:rPr>
        <w:t xml:space="preserve"> the </w:t>
      </w:r>
      <w:r w:rsidR="00C34795" w:rsidRPr="000C6EB1">
        <w:rPr>
          <w:rFonts w:asciiTheme="majorBidi" w:eastAsia="Calibri" w:hAnsiTheme="majorBidi" w:cstheme="majorBidi"/>
        </w:rPr>
        <w:t>“</w:t>
      </w:r>
      <w:r w:rsidRPr="000C6EB1">
        <w:rPr>
          <w:rFonts w:asciiTheme="majorBidi" w:eastAsia="Calibri" w:hAnsiTheme="majorBidi" w:cstheme="majorBidi"/>
        </w:rPr>
        <w:t>UAE’s OECD gender guide</w:t>
      </w:r>
      <w:r w:rsidR="00C34795" w:rsidRPr="000C6EB1">
        <w:rPr>
          <w:rFonts w:asciiTheme="majorBidi" w:eastAsia="Calibri" w:hAnsiTheme="majorBidi" w:cstheme="majorBidi"/>
        </w:rPr>
        <w:t>”</w:t>
      </w:r>
      <w:r w:rsidRPr="000C6EB1">
        <w:rPr>
          <w:rFonts w:asciiTheme="majorBidi" w:eastAsia="Calibri" w:hAnsiTheme="majorBidi" w:cstheme="majorBidi"/>
          <w:vertAlign w:val="superscript"/>
        </w:rPr>
        <w:footnoteReference w:id="66"/>
      </w:r>
      <w:r w:rsidRPr="000C6EB1">
        <w:rPr>
          <w:rFonts w:asciiTheme="majorBidi" w:eastAsia="Calibri" w:hAnsiTheme="majorBidi" w:cstheme="majorBidi"/>
        </w:rPr>
        <w:t xml:space="preserve"> for employment in the Middle East.</w:t>
      </w:r>
      <w:r w:rsidRPr="000C6EB1">
        <w:rPr>
          <w:rFonts w:asciiTheme="majorBidi" w:eastAsia="Calibri" w:hAnsiTheme="majorBidi" w:cstheme="majorBidi"/>
          <w:vertAlign w:val="superscript"/>
        </w:rPr>
        <w:footnoteReference w:id="67"/>
      </w:r>
      <w:r w:rsidRPr="000C6EB1">
        <w:rPr>
          <w:rFonts w:asciiTheme="majorBidi" w:eastAsia="Calibri" w:hAnsiTheme="majorBidi" w:cstheme="majorBidi"/>
        </w:rPr>
        <w:t xml:space="preserve"> This article reveals the challenges and issues of integrating these policies into the private sector. Translating national policy into corporate policy is </w:t>
      </w:r>
      <w:r w:rsidR="003C3F5E" w:rsidRPr="000C6EB1">
        <w:rPr>
          <w:rFonts w:asciiTheme="majorBidi" w:eastAsia="Calibri" w:hAnsiTheme="majorBidi" w:cstheme="majorBidi"/>
        </w:rPr>
        <w:t xml:space="preserve">especially </w:t>
      </w:r>
      <w:r w:rsidRPr="000C6EB1">
        <w:rPr>
          <w:rFonts w:asciiTheme="majorBidi" w:eastAsia="Calibri" w:hAnsiTheme="majorBidi" w:cstheme="majorBidi"/>
        </w:rPr>
        <w:t xml:space="preserve">challenging because policies are recommended and not enforced. </w:t>
      </w:r>
    </w:p>
    <w:p w14:paraId="6B5D2237" w14:textId="77777777" w:rsidR="00A232C5" w:rsidRPr="000C6EB1" w:rsidRDefault="00A232C5" w:rsidP="00FA3DF5">
      <w:pPr>
        <w:pStyle w:val="Heading1"/>
        <w:rPr>
          <w:rFonts w:asciiTheme="majorBidi" w:hAnsiTheme="majorBidi" w:cstheme="majorBidi"/>
          <w:sz w:val="24"/>
          <w:szCs w:val="24"/>
        </w:rPr>
      </w:pPr>
      <w:bookmarkStart w:id="5" w:name="_30j0zll" w:colFirst="0" w:colLast="0"/>
      <w:bookmarkEnd w:id="5"/>
    </w:p>
    <w:p w14:paraId="00000048" w14:textId="6B7B118C" w:rsidR="002369C8" w:rsidRPr="000C6EB1" w:rsidRDefault="0061025C" w:rsidP="00FA3DF5">
      <w:pPr>
        <w:pStyle w:val="Heading1"/>
        <w:rPr>
          <w:rFonts w:asciiTheme="majorBidi" w:hAnsiTheme="majorBidi" w:cstheme="majorBidi"/>
          <w:sz w:val="24"/>
          <w:szCs w:val="24"/>
        </w:rPr>
      </w:pPr>
      <w:r w:rsidRPr="000C6EB1">
        <w:rPr>
          <w:rFonts w:asciiTheme="majorBidi" w:hAnsiTheme="majorBidi" w:cstheme="majorBidi"/>
          <w:sz w:val="24"/>
          <w:szCs w:val="24"/>
        </w:rPr>
        <w:lastRenderedPageBreak/>
        <w:t>Theoretical Framework</w:t>
      </w:r>
    </w:p>
    <w:p w14:paraId="00000049" w14:textId="7893C4C3" w:rsidR="002369C8" w:rsidRPr="000C6EB1" w:rsidRDefault="00524A7C" w:rsidP="00FA3DF5">
      <w:pPr>
        <w:spacing w:line="480" w:lineRule="auto"/>
        <w:jc w:val="both"/>
        <w:rPr>
          <w:rFonts w:asciiTheme="majorBidi" w:eastAsia="Calibri" w:hAnsiTheme="majorBidi" w:cstheme="majorBidi"/>
        </w:rPr>
      </w:pPr>
      <w:r w:rsidRPr="000C6EB1">
        <w:rPr>
          <w:rFonts w:asciiTheme="majorBidi" w:eastAsia="Calibri" w:hAnsiTheme="majorBidi" w:cstheme="majorBidi"/>
        </w:rPr>
        <w:t>Understanding how the private sector implements, adopts</w:t>
      </w:r>
      <w:r w:rsidR="003C3F5E" w:rsidRPr="000C6EB1">
        <w:rPr>
          <w:rFonts w:asciiTheme="majorBidi" w:eastAsia="Calibri" w:hAnsiTheme="majorBidi" w:cstheme="majorBidi"/>
        </w:rPr>
        <w:t>,</w:t>
      </w:r>
      <w:r w:rsidRPr="000C6EB1">
        <w:rPr>
          <w:rFonts w:asciiTheme="majorBidi" w:eastAsia="Calibri" w:hAnsiTheme="majorBidi" w:cstheme="majorBidi"/>
        </w:rPr>
        <w:t xml:space="preserve"> and adapts to gender policies from governments is important. Governments all over the world have been following global and national initiatives toward gender equality. However, little research explains the issues the private sector faces when collaborating with governments and supporting these initiatives. Research focuses on the concept of changing mindsets and pre-existing notions about gender roles.</w:t>
      </w:r>
      <w:r w:rsidRPr="000C6EB1">
        <w:rPr>
          <w:rFonts w:asciiTheme="majorBidi" w:eastAsia="Calibri" w:hAnsiTheme="majorBidi" w:cstheme="majorBidi"/>
          <w:vertAlign w:val="superscript"/>
        </w:rPr>
        <w:footnoteReference w:id="68"/>
      </w:r>
      <w:r w:rsidRPr="000C6EB1">
        <w:rPr>
          <w:rFonts w:asciiTheme="majorBidi" w:eastAsia="Calibri" w:hAnsiTheme="majorBidi" w:cstheme="majorBidi"/>
        </w:rPr>
        <w:t xml:space="preserve"> Understanding attitudes and biases on gender roles is also important to address changes. </w:t>
      </w:r>
      <w:r w:rsidRPr="000C6EB1">
        <w:rPr>
          <w:rFonts w:asciiTheme="majorBidi" w:eastAsia="Calibri" w:hAnsiTheme="majorBidi" w:cstheme="majorBidi"/>
          <w:vertAlign w:val="superscript"/>
        </w:rPr>
        <w:footnoteReference w:id="69"/>
      </w:r>
      <w:r w:rsidRPr="000C6EB1">
        <w:rPr>
          <w:rFonts w:asciiTheme="majorBidi" w:eastAsia="Calibri" w:hAnsiTheme="majorBidi" w:cstheme="majorBidi"/>
        </w:rPr>
        <w:t xml:space="preserve"> Despite the support from the private sector on women’s empowerment in terms of decision making and spending power, research highlights the importance of providing women a fair and just platform.</w:t>
      </w:r>
      <w:r w:rsidRPr="000C6EB1">
        <w:rPr>
          <w:rFonts w:asciiTheme="majorBidi" w:eastAsia="Calibri" w:hAnsiTheme="majorBidi" w:cstheme="majorBidi"/>
          <w:vertAlign w:val="superscript"/>
        </w:rPr>
        <w:footnoteReference w:id="70"/>
      </w:r>
      <w:r w:rsidRPr="000C6EB1">
        <w:rPr>
          <w:rFonts w:asciiTheme="majorBidi" w:eastAsia="Calibri" w:hAnsiTheme="majorBidi" w:cstheme="majorBidi"/>
        </w:rPr>
        <w:t xml:space="preserve">  This article explores how national policies on gender are applied to the private sector.</w:t>
      </w:r>
    </w:p>
    <w:p w14:paraId="0000004C" w14:textId="3FF783F7" w:rsidR="002369C8" w:rsidRPr="000C6EB1" w:rsidRDefault="00524A7C" w:rsidP="00FA3DF5">
      <w:pPr>
        <w:spacing w:line="480" w:lineRule="auto"/>
        <w:ind w:firstLine="360"/>
        <w:jc w:val="both"/>
        <w:rPr>
          <w:rFonts w:asciiTheme="majorBidi" w:eastAsia="Roboto" w:hAnsiTheme="majorBidi" w:cstheme="majorBidi"/>
          <w:color w:val="3C4043"/>
          <w:shd w:val="clear" w:color="auto" w:fill="6AA84F"/>
        </w:rPr>
      </w:pPr>
      <w:r w:rsidRPr="000C6EB1">
        <w:rPr>
          <w:rFonts w:asciiTheme="majorBidi" w:eastAsia="Calibri" w:hAnsiTheme="majorBidi" w:cstheme="majorBidi"/>
        </w:rPr>
        <w:t xml:space="preserve">This article explores how UAE corporate entities play their role in adapting to and implementing the policies within the UAE vision toward gender balance. This study identifies individuals who are responsible for gender policy or gender policy experts within companies to understand their role in contributing to the country’s gender balance agenda. Understanding how corporations implement national policies on gender and how they implement these policies into </w:t>
      </w:r>
      <w:r w:rsidR="00BE0756" w:rsidRPr="000C6EB1">
        <w:rPr>
          <w:rFonts w:asciiTheme="majorBidi" w:eastAsia="Calibri" w:hAnsiTheme="majorBidi" w:cstheme="majorBidi"/>
        </w:rPr>
        <w:t xml:space="preserve">their </w:t>
      </w:r>
      <w:r w:rsidRPr="000C6EB1">
        <w:rPr>
          <w:rFonts w:asciiTheme="majorBidi" w:eastAsia="Calibri" w:hAnsiTheme="majorBidi" w:cstheme="majorBidi"/>
        </w:rPr>
        <w:t>corporate policies is essential to fill a gap in understanding the underlying issues of implementation. Through the lenses of formal and informal rules</w:t>
      </w:r>
      <w:r w:rsidRPr="000C6EB1">
        <w:rPr>
          <w:rFonts w:asciiTheme="majorBidi" w:eastAsia="Calibri" w:hAnsiTheme="majorBidi" w:cstheme="majorBidi"/>
          <w:vertAlign w:val="superscript"/>
        </w:rPr>
        <w:footnoteReference w:id="71"/>
      </w:r>
      <w:r w:rsidRPr="000C6EB1">
        <w:rPr>
          <w:rFonts w:asciiTheme="majorBidi" w:eastAsia="Calibri" w:hAnsiTheme="majorBidi" w:cstheme="majorBidi"/>
        </w:rPr>
        <w:t xml:space="preserve">, </w:t>
      </w:r>
      <w:r w:rsidR="003C3F5E" w:rsidRPr="000C6EB1">
        <w:rPr>
          <w:rFonts w:asciiTheme="majorBidi" w:eastAsia="Calibri" w:hAnsiTheme="majorBidi" w:cstheme="majorBidi"/>
        </w:rPr>
        <w:t>s</w:t>
      </w:r>
      <w:r w:rsidRPr="000C6EB1">
        <w:rPr>
          <w:rFonts w:asciiTheme="majorBidi" w:eastAsia="Calibri" w:hAnsiTheme="majorBidi" w:cstheme="majorBidi"/>
        </w:rPr>
        <w:t>enior executive involvement</w:t>
      </w:r>
      <w:r w:rsidR="003C3F5E" w:rsidRPr="000C6EB1">
        <w:rPr>
          <w:rFonts w:asciiTheme="majorBidi" w:eastAsia="Calibri" w:hAnsiTheme="majorBidi" w:cstheme="majorBidi"/>
        </w:rPr>
        <w:t xml:space="preserve">, </w:t>
      </w:r>
      <w:r w:rsidRPr="000C6EB1">
        <w:rPr>
          <w:rFonts w:asciiTheme="majorBidi" w:eastAsia="Calibri" w:hAnsiTheme="majorBidi" w:cstheme="majorBidi"/>
        </w:rPr>
        <w:lastRenderedPageBreak/>
        <w:t>prioritization</w:t>
      </w:r>
      <w:r w:rsidR="003C3F5E" w:rsidRPr="000C6EB1">
        <w:rPr>
          <w:rFonts w:asciiTheme="majorBidi" w:eastAsia="Calibri" w:hAnsiTheme="majorBidi" w:cstheme="majorBidi"/>
        </w:rPr>
        <w:t>,</w:t>
      </w:r>
      <w:r w:rsidRPr="000C6EB1">
        <w:rPr>
          <w:rFonts w:asciiTheme="majorBidi" w:eastAsia="Calibri" w:hAnsiTheme="majorBidi" w:cstheme="majorBidi"/>
        </w:rPr>
        <w:t xml:space="preserve"> </w:t>
      </w:r>
      <w:r w:rsidRPr="000C6EB1">
        <w:rPr>
          <w:rFonts w:asciiTheme="majorBidi" w:eastAsia="Calibri" w:hAnsiTheme="majorBidi" w:cstheme="majorBidi"/>
          <w:vertAlign w:val="superscript"/>
        </w:rPr>
        <w:footnoteReference w:id="72"/>
      </w:r>
      <w:r w:rsidRPr="000C6EB1">
        <w:rPr>
          <w:rFonts w:asciiTheme="majorBidi" w:eastAsia="Calibri" w:hAnsiTheme="majorBidi" w:cstheme="majorBidi"/>
        </w:rPr>
        <w:t xml:space="preserve"> and the role of accountability </w:t>
      </w:r>
      <w:r w:rsidRPr="000C6EB1">
        <w:rPr>
          <w:rFonts w:asciiTheme="majorBidi" w:eastAsia="Calibri" w:hAnsiTheme="majorBidi" w:cstheme="majorBidi"/>
          <w:vertAlign w:val="superscript"/>
        </w:rPr>
        <w:footnoteReference w:id="73"/>
      </w:r>
      <w:r w:rsidRPr="000C6EB1">
        <w:rPr>
          <w:rFonts w:asciiTheme="majorBidi" w:eastAsia="Calibri" w:hAnsiTheme="majorBidi" w:cstheme="majorBidi"/>
        </w:rPr>
        <w:t xml:space="preserve"> and reporting </w:t>
      </w:r>
      <w:r w:rsidRPr="000C6EB1">
        <w:rPr>
          <w:rFonts w:asciiTheme="majorBidi" w:eastAsia="Calibri" w:hAnsiTheme="majorBidi" w:cstheme="majorBidi"/>
          <w:vertAlign w:val="superscript"/>
        </w:rPr>
        <w:footnoteReference w:id="74"/>
      </w:r>
      <w:r w:rsidRPr="000C6EB1">
        <w:rPr>
          <w:rFonts w:asciiTheme="majorBidi" w:eastAsia="Calibri" w:hAnsiTheme="majorBidi" w:cstheme="majorBidi"/>
        </w:rPr>
        <w:t xml:space="preserve">, this article shows how companies adapt to gender policies in the UAE. </w:t>
      </w:r>
    </w:p>
    <w:p w14:paraId="030B6DEA" w14:textId="77777777" w:rsidR="00A232C5" w:rsidRPr="000C6EB1" w:rsidRDefault="00A232C5" w:rsidP="00FA3DF5">
      <w:pPr>
        <w:pStyle w:val="Heading1"/>
        <w:rPr>
          <w:rFonts w:asciiTheme="majorBidi" w:hAnsiTheme="majorBidi" w:cstheme="majorBidi"/>
          <w:sz w:val="24"/>
          <w:szCs w:val="24"/>
        </w:rPr>
      </w:pPr>
    </w:p>
    <w:p w14:paraId="0000004D" w14:textId="6EF689A5" w:rsidR="002369C8" w:rsidRPr="000C6EB1" w:rsidRDefault="0061025C" w:rsidP="00FA3DF5">
      <w:pPr>
        <w:pStyle w:val="Heading1"/>
        <w:rPr>
          <w:rFonts w:asciiTheme="majorBidi" w:hAnsiTheme="majorBidi" w:cstheme="majorBidi"/>
          <w:sz w:val="24"/>
          <w:szCs w:val="24"/>
        </w:rPr>
      </w:pPr>
      <w:r w:rsidRPr="000C6EB1">
        <w:rPr>
          <w:rFonts w:asciiTheme="majorBidi" w:hAnsiTheme="majorBidi" w:cstheme="majorBidi"/>
          <w:sz w:val="24"/>
          <w:szCs w:val="24"/>
        </w:rPr>
        <w:t>Methodology</w:t>
      </w:r>
    </w:p>
    <w:p w14:paraId="00000051" w14:textId="36D621B6" w:rsidR="002369C8" w:rsidRPr="000C6EB1" w:rsidRDefault="00524A7C" w:rsidP="00FA3DF5">
      <w:pPr>
        <w:spacing w:line="480" w:lineRule="auto"/>
        <w:jc w:val="both"/>
        <w:rPr>
          <w:rFonts w:asciiTheme="majorBidi" w:eastAsia="Calibri" w:hAnsiTheme="majorBidi" w:cstheme="majorBidi"/>
          <w:color w:val="000000"/>
        </w:rPr>
      </w:pPr>
      <w:r w:rsidRPr="000C6EB1">
        <w:rPr>
          <w:rFonts w:asciiTheme="majorBidi" w:eastAsia="Calibri" w:hAnsiTheme="majorBidi" w:cstheme="majorBidi"/>
        </w:rPr>
        <w:t xml:space="preserve">This article </w:t>
      </w:r>
      <w:r w:rsidR="00F513D4" w:rsidRPr="000C6EB1">
        <w:rPr>
          <w:rFonts w:asciiTheme="majorBidi" w:eastAsia="Calibri" w:hAnsiTheme="majorBidi" w:cstheme="majorBidi"/>
        </w:rPr>
        <w:t>shows how</w:t>
      </w:r>
      <w:r w:rsidRPr="000C6EB1">
        <w:rPr>
          <w:rFonts w:asciiTheme="majorBidi" w:eastAsia="Calibri" w:hAnsiTheme="majorBidi" w:cstheme="majorBidi"/>
        </w:rPr>
        <w:t xml:space="preserve"> the UAE vision for gender </w:t>
      </w:r>
      <w:r w:rsidR="00EA1616" w:rsidRPr="000C6EB1">
        <w:rPr>
          <w:rFonts w:asciiTheme="majorBidi" w:eastAsia="Calibri" w:hAnsiTheme="majorBidi" w:cstheme="majorBidi"/>
        </w:rPr>
        <w:t>balance</w:t>
      </w:r>
      <w:r w:rsidRPr="000C6EB1">
        <w:rPr>
          <w:rFonts w:asciiTheme="majorBidi" w:eastAsia="Calibri" w:hAnsiTheme="majorBidi" w:cstheme="majorBidi"/>
        </w:rPr>
        <w:t xml:space="preserve"> is adopted into the private sector</w:t>
      </w:r>
      <w:r w:rsidR="00F513D4" w:rsidRPr="000C6EB1">
        <w:rPr>
          <w:rFonts w:asciiTheme="majorBidi" w:eastAsia="Calibri" w:hAnsiTheme="majorBidi" w:cstheme="majorBidi"/>
        </w:rPr>
        <w:t xml:space="preserve"> through</w:t>
      </w:r>
      <w:r w:rsidRPr="000C6EB1">
        <w:rPr>
          <w:rFonts w:asciiTheme="majorBidi" w:eastAsia="Calibri" w:hAnsiTheme="majorBidi" w:cstheme="majorBidi"/>
        </w:rPr>
        <w:t xml:space="preserve"> a qualitative </w:t>
      </w:r>
      <w:r w:rsidR="00EA1616" w:rsidRPr="000C6EB1">
        <w:rPr>
          <w:rFonts w:asciiTheme="majorBidi" w:eastAsia="Calibri" w:hAnsiTheme="majorBidi" w:cstheme="majorBidi"/>
        </w:rPr>
        <w:t>study that</w:t>
      </w:r>
      <w:r w:rsidR="00F513D4" w:rsidRPr="000C6EB1">
        <w:rPr>
          <w:rFonts w:asciiTheme="majorBidi" w:eastAsia="Calibri" w:hAnsiTheme="majorBidi" w:cstheme="majorBidi"/>
        </w:rPr>
        <w:t xml:space="preserve"> </w:t>
      </w:r>
      <w:r w:rsidRPr="000C6EB1">
        <w:rPr>
          <w:rFonts w:asciiTheme="majorBidi" w:eastAsia="Calibri" w:hAnsiTheme="majorBidi" w:cstheme="majorBidi"/>
        </w:rPr>
        <w:t>reveal</w:t>
      </w:r>
      <w:r w:rsidR="00EA1616" w:rsidRPr="000C6EB1">
        <w:rPr>
          <w:rFonts w:asciiTheme="majorBidi" w:eastAsia="Calibri" w:hAnsiTheme="majorBidi" w:cstheme="majorBidi"/>
        </w:rPr>
        <w:t>ing</w:t>
      </w:r>
      <w:r w:rsidRPr="000C6EB1">
        <w:rPr>
          <w:rFonts w:asciiTheme="majorBidi" w:eastAsia="Calibri" w:hAnsiTheme="majorBidi" w:cstheme="majorBidi"/>
        </w:rPr>
        <w:t xml:space="preserve"> </w:t>
      </w:r>
      <w:r w:rsidR="00F513D4" w:rsidRPr="000C6EB1">
        <w:rPr>
          <w:rFonts w:asciiTheme="majorBidi" w:eastAsia="Calibri" w:hAnsiTheme="majorBidi" w:cstheme="majorBidi"/>
        </w:rPr>
        <w:t xml:space="preserve">the challenges and opportunities in relation to gender policy </w:t>
      </w:r>
      <w:r w:rsidRPr="000C6EB1">
        <w:rPr>
          <w:rFonts w:asciiTheme="majorBidi" w:eastAsia="Calibri" w:hAnsiTheme="majorBidi" w:cstheme="majorBidi"/>
        </w:rPr>
        <w:t>adaptatio</w:t>
      </w:r>
      <w:r w:rsidR="00F513D4" w:rsidRPr="000C6EB1">
        <w:rPr>
          <w:rFonts w:asciiTheme="majorBidi" w:eastAsia="Calibri" w:hAnsiTheme="majorBidi" w:cstheme="majorBidi"/>
        </w:rPr>
        <w:t>n</w:t>
      </w:r>
      <w:r w:rsidRPr="000C6EB1">
        <w:rPr>
          <w:rFonts w:asciiTheme="majorBidi" w:eastAsia="Calibri" w:hAnsiTheme="majorBidi" w:cstheme="majorBidi"/>
        </w:rPr>
        <w:t>.</w:t>
      </w:r>
      <w:r w:rsidR="00A33C94" w:rsidRPr="000C6EB1">
        <w:rPr>
          <w:rFonts w:asciiTheme="majorBidi" w:eastAsia="Calibri" w:hAnsiTheme="majorBidi" w:cstheme="majorBidi"/>
        </w:rPr>
        <w:t xml:space="preserve"> A qualitative study allows for an in-depth understanding of the challenges of implementation.</w:t>
      </w:r>
      <w:r w:rsidRPr="000C6EB1">
        <w:rPr>
          <w:rFonts w:asciiTheme="majorBidi" w:eastAsia="Calibri" w:hAnsiTheme="majorBidi" w:cstheme="majorBidi"/>
        </w:rPr>
        <w:t xml:space="preserve"> </w:t>
      </w:r>
      <w:r w:rsidRPr="000C6EB1">
        <w:rPr>
          <w:rFonts w:asciiTheme="majorBidi" w:eastAsia="Calibri" w:hAnsiTheme="majorBidi" w:cstheme="majorBidi"/>
          <w:vertAlign w:val="superscript"/>
        </w:rPr>
        <w:footnoteReference w:id="75"/>
      </w:r>
      <w:r w:rsidRPr="000C6EB1">
        <w:rPr>
          <w:rFonts w:asciiTheme="majorBidi" w:eastAsia="Calibri" w:hAnsiTheme="majorBidi" w:cstheme="majorBidi"/>
        </w:rPr>
        <w:t xml:space="preserve"> </w:t>
      </w:r>
      <w:r w:rsidR="00F513D4" w:rsidRPr="000C6EB1">
        <w:rPr>
          <w:rFonts w:asciiTheme="majorBidi" w:eastAsia="Calibri" w:hAnsiTheme="majorBidi" w:cstheme="majorBidi"/>
        </w:rPr>
        <w:t xml:space="preserve"> </w:t>
      </w:r>
      <w:r w:rsidR="00EA1616" w:rsidRPr="000C6EB1">
        <w:rPr>
          <w:rFonts w:asciiTheme="majorBidi" w:eastAsia="Calibri" w:hAnsiTheme="majorBidi" w:cstheme="majorBidi"/>
        </w:rPr>
        <w:t>T</w:t>
      </w:r>
      <w:r w:rsidRPr="000C6EB1">
        <w:rPr>
          <w:rFonts w:asciiTheme="majorBidi" w:eastAsia="Calibri" w:hAnsiTheme="majorBidi" w:cstheme="majorBidi"/>
        </w:rPr>
        <w:t xml:space="preserve">o understand </w:t>
      </w:r>
      <w:r w:rsidR="003C3F5E" w:rsidRPr="000C6EB1">
        <w:rPr>
          <w:rFonts w:asciiTheme="majorBidi" w:eastAsia="Calibri" w:hAnsiTheme="majorBidi" w:cstheme="majorBidi"/>
        </w:rPr>
        <w:t xml:space="preserve">the </w:t>
      </w:r>
      <w:r w:rsidR="00EA1616" w:rsidRPr="000C6EB1">
        <w:rPr>
          <w:rFonts w:asciiTheme="majorBidi" w:eastAsia="Calibri" w:hAnsiTheme="majorBidi" w:cstheme="majorBidi"/>
        </w:rPr>
        <w:t xml:space="preserve">challenges and opportunities </w:t>
      </w:r>
      <w:r w:rsidRPr="000C6EB1">
        <w:rPr>
          <w:rFonts w:asciiTheme="majorBidi" w:eastAsia="Calibri" w:hAnsiTheme="majorBidi" w:cstheme="majorBidi"/>
        </w:rPr>
        <w:t xml:space="preserve">s of implementation, </w:t>
      </w:r>
      <w:r w:rsidR="00B004A5" w:rsidRPr="000C6EB1">
        <w:rPr>
          <w:rFonts w:asciiTheme="majorBidi" w:eastAsia="Calibri" w:hAnsiTheme="majorBidi" w:cstheme="majorBidi"/>
        </w:rPr>
        <w:t>ten</w:t>
      </w:r>
      <w:r w:rsidRPr="000C6EB1">
        <w:rPr>
          <w:rFonts w:asciiTheme="majorBidi" w:eastAsia="Calibri" w:hAnsiTheme="majorBidi" w:cstheme="majorBidi"/>
          <w:color w:val="000000"/>
        </w:rPr>
        <w:t xml:space="preserve"> in-depth semi-structured interviews representing a mix of private multinational, semi-private multinational</w:t>
      </w:r>
      <w:r w:rsidR="003C3F5E" w:rsidRPr="000C6EB1">
        <w:rPr>
          <w:rFonts w:asciiTheme="majorBidi" w:eastAsia="Calibri" w:hAnsiTheme="majorBidi" w:cstheme="majorBidi"/>
          <w:color w:val="000000"/>
        </w:rPr>
        <w:t>,</w:t>
      </w:r>
      <w:r w:rsidRPr="000C6EB1">
        <w:rPr>
          <w:rFonts w:asciiTheme="majorBidi" w:eastAsia="Calibri" w:hAnsiTheme="majorBidi" w:cstheme="majorBidi"/>
          <w:color w:val="000000"/>
        </w:rPr>
        <w:t xml:space="preserve"> and government companies </w:t>
      </w:r>
      <w:r w:rsidRPr="000C6EB1">
        <w:rPr>
          <w:rFonts w:asciiTheme="majorBidi" w:eastAsia="Calibri" w:hAnsiTheme="majorBidi" w:cstheme="majorBidi"/>
        </w:rPr>
        <w:t>form the analysis</w:t>
      </w:r>
      <w:r w:rsidRPr="000C6EB1">
        <w:rPr>
          <w:rFonts w:asciiTheme="majorBidi" w:eastAsia="Calibri" w:hAnsiTheme="majorBidi" w:cstheme="majorBidi"/>
          <w:color w:val="000000"/>
        </w:rPr>
        <w:t xml:space="preserve">. </w:t>
      </w:r>
      <w:r w:rsidRPr="000C6EB1">
        <w:rPr>
          <w:rFonts w:asciiTheme="majorBidi" w:hAnsiTheme="majorBidi" w:cstheme="majorBidi"/>
          <w:color w:val="000000"/>
        </w:rPr>
        <w:t xml:space="preserve"> </w:t>
      </w:r>
      <w:r w:rsidRPr="000C6EB1">
        <w:rPr>
          <w:rFonts w:asciiTheme="majorBidi" w:eastAsia="Calibri" w:hAnsiTheme="majorBidi" w:cstheme="majorBidi"/>
          <w:color w:val="000000"/>
        </w:rPr>
        <w:t>Interviews with the departments of Human Resources</w:t>
      </w:r>
      <w:r w:rsidR="003C3F5E" w:rsidRPr="000C6EB1">
        <w:rPr>
          <w:rFonts w:asciiTheme="majorBidi" w:eastAsia="Calibri" w:hAnsiTheme="majorBidi" w:cstheme="majorBidi"/>
          <w:color w:val="000000"/>
        </w:rPr>
        <w:t xml:space="preserve"> or</w:t>
      </w:r>
      <w:r w:rsidRPr="000C6EB1">
        <w:rPr>
          <w:rFonts w:asciiTheme="majorBidi" w:eastAsia="Calibri" w:hAnsiTheme="majorBidi" w:cstheme="majorBidi"/>
          <w:color w:val="000000"/>
        </w:rPr>
        <w:t xml:space="preserve"> Governance and Sustainability within various types of private companies in Dubai were conducted to learn about the private sector’s adaptation of the UAE vision towards gender parity. </w:t>
      </w:r>
      <w:r w:rsidRPr="000C6EB1">
        <w:rPr>
          <w:rFonts w:asciiTheme="majorBidi" w:eastAsia="Calibri" w:hAnsiTheme="majorBidi" w:cstheme="majorBidi"/>
        </w:rPr>
        <w:t>The selected companies are two SMEs with 2 and 300 employees, one local public company with 2,800 employees</w:t>
      </w:r>
      <w:r w:rsidR="003C3F5E" w:rsidRPr="000C6EB1">
        <w:rPr>
          <w:rFonts w:asciiTheme="majorBidi" w:eastAsia="Calibri" w:hAnsiTheme="majorBidi" w:cstheme="majorBidi"/>
        </w:rPr>
        <w:t>,</w:t>
      </w:r>
      <w:r w:rsidRPr="000C6EB1">
        <w:rPr>
          <w:rFonts w:asciiTheme="majorBidi" w:eastAsia="Calibri" w:hAnsiTheme="majorBidi" w:cstheme="majorBidi"/>
        </w:rPr>
        <w:t xml:space="preserve"> and six large international companies ranging between 57,000 </w:t>
      </w:r>
      <w:r w:rsidR="00FD63DE" w:rsidRPr="000C6EB1">
        <w:rPr>
          <w:rFonts w:asciiTheme="majorBidi" w:eastAsia="Calibri" w:hAnsiTheme="majorBidi" w:cstheme="majorBidi"/>
        </w:rPr>
        <w:t>and</w:t>
      </w:r>
      <w:r w:rsidRPr="000C6EB1">
        <w:rPr>
          <w:rFonts w:asciiTheme="majorBidi" w:eastAsia="Calibri" w:hAnsiTheme="majorBidi" w:cstheme="majorBidi"/>
        </w:rPr>
        <w:t xml:space="preserve"> 284,000 employees. The companies represent</w:t>
      </w:r>
      <w:r w:rsidRPr="000C6EB1">
        <w:rPr>
          <w:rFonts w:asciiTheme="majorBidi" w:eastAsia="Calibri" w:hAnsiTheme="majorBidi" w:cstheme="majorBidi"/>
          <w:color w:val="000000"/>
        </w:rPr>
        <w:t xml:space="preserve"> various industries such as financial institutions, telecommunications, logistics, media</w:t>
      </w:r>
      <w:r w:rsidR="003C3F5E" w:rsidRPr="000C6EB1">
        <w:rPr>
          <w:rFonts w:asciiTheme="majorBidi" w:eastAsia="Calibri" w:hAnsiTheme="majorBidi" w:cstheme="majorBidi"/>
          <w:color w:val="000000"/>
        </w:rPr>
        <w:t>,</w:t>
      </w:r>
      <w:r w:rsidRPr="000C6EB1">
        <w:rPr>
          <w:rFonts w:asciiTheme="majorBidi" w:eastAsia="Calibri" w:hAnsiTheme="majorBidi" w:cstheme="majorBidi"/>
          <w:color w:val="000000"/>
        </w:rPr>
        <w:t xml:space="preserve"> and manufacturing. </w:t>
      </w:r>
    </w:p>
    <w:p w14:paraId="6D3AC373" w14:textId="77777777" w:rsidR="00E82F0C" w:rsidRPr="000C6EB1" w:rsidRDefault="00524A7C" w:rsidP="00FA3DF5">
      <w:pPr>
        <w:pBdr>
          <w:top w:val="nil"/>
          <w:left w:val="nil"/>
          <w:bottom w:val="nil"/>
          <w:right w:val="nil"/>
          <w:between w:val="nil"/>
        </w:pBdr>
        <w:spacing w:line="480" w:lineRule="auto"/>
        <w:ind w:firstLine="360"/>
        <w:jc w:val="both"/>
        <w:rPr>
          <w:rFonts w:asciiTheme="majorBidi" w:eastAsia="Calibri" w:hAnsiTheme="majorBidi" w:cstheme="majorBidi"/>
          <w:color w:val="000000"/>
        </w:rPr>
      </w:pPr>
      <w:r w:rsidRPr="000C6EB1">
        <w:rPr>
          <w:rFonts w:asciiTheme="majorBidi" w:eastAsia="Calibri" w:hAnsiTheme="majorBidi" w:cstheme="majorBidi"/>
        </w:rPr>
        <w:t>The interviews</w:t>
      </w:r>
      <w:r w:rsidR="00A33C94" w:rsidRPr="000C6EB1">
        <w:rPr>
          <w:rFonts w:asciiTheme="majorBidi" w:eastAsia="Calibri" w:hAnsiTheme="majorBidi" w:cstheme="majorBidi"/>
        </w:rPr>
        <w:t xml:space="preserve"> were conducted</w:t>
      </w:r>
      <w:r w:rsidRPr="000C6EB1">
        <w:rPr>
          <w:rFonts w:asciiTheme="majorBidi" w:eastAsia="Calibri" w:hAnsiTheme="majorBidi" w:cstheme="majorBidi"/>
          <w:color w:val="000000"/>
        </w:rPr>
        <w:t xml:space="preserve"> individuals responsible for adaptation of gender-focused government polic</w:t>
      </w:r>
      <w:r w:rsidR="00A33C94" w:rsidRPr="000C6EB1">
        <w:rPr>
          <w:rFonts w:asciiTheme="majorBidi" w:eastAsia="Calibri" w:hAnsiTheme="majorBidi" w:cstheme="majorBidi"/>
          <w:color w:val="000000"/>
        </w:rPr>
        <w:t>ies</w:t>
      </w:r>
      <w:r w:rsidRPr="000C6EB1">
        <w:rPr>
          <w:rFonts w:asciiTheme="majorBidi" w:eastAsia="Calibri" w:hAnsiTheme="majorBidi" w:cstheme="majorBidi"/>
          <w:color w:val="000000"/>
        </w:rPr>
        <w:t xml:space="preserve"> as well as international agendas such as the UN Sustain</w:t>
      </w:r>
      <w:r w:rsidRPr="000C6EB1">
        <w:rPr>
          <w:rFonts w:asciiTheme="majorBidi" w:eastAsia="Calibri" w:hAnsiTheme="majorBidi" w:cstheme="majorBidi"/>
        </w:rPr>
        <w:t>able Development Goals (</w:t>
      </w:r>
      <w:r w:rsidRPr="000C6EB1">
        <w:rPr>
          <w:rFonts w:asciiTheme="majorBidi" w:eastAsia="Calibri" w:hAnsiTheme="majorBidi" w:cstheme="majorBidi"/>
          <w:color w:val="000000"/>
        </w:rPr>
        <w:t>S</w:t>
      </w:r>
      <w:r w:rsidRPr="000C6EB1">
        <w:rPr>
          <w:rFonts w:asciiTheme="majorBidi" w:eastAsia="Calibri" w:hAnsiTheme="majorBidi" w:cstheme="majorBidi"/>
        </w:rPr>
        <w:t>DGs), UN Women’s Empowerment Principles (</w:t>
      </w:r>
      <w:r w:rsidRPr="000C6EB1">
        <w:rPr>
          <w:rFonts w:asciiTheme="majorBidi" w:eastAsia="Calibri" w:hAnsiTheme="majorBidi" w:cstheme="majorBidi"/>
          <w:color w:val="000000"/>
        </w:rPr>
        <w:t>WEP</w:t>
      </w:r>
      <w:r w:rsidRPr="000C6EB1">
        <w:rPr>
          <w:rFonts w:asciiTheme="majorBidi" w:eastAsia="Calibri" w:hAnsiTheme="majorBidi" w:cstheme="majorBidi"/>
        </w:rPr>
        <w:t>s)</w:t>
      </w:r>
      <w:r w:rsidR="003C3F5E" w:rsidRPr="000C6EB1">
        <w:rPr>
          <w:rFonts w:asciiTheme="majorBidi" w:eastAsia="Calibri" w:hAnsiTheme="majorBidi" w:cstheme="majorBidi"/>
        </w:rPr>
        <w:t>,</w:t>
      </w:r>
      <w:r w:rsidRPr="000C6EB1">
        <w:rPr>
          <w:rFonts w:asciiTheme="majorBidi" w:eastAsia="Calibri" w:hAnsiTheme="majorBidi" w:cstheme="majorBidi"/>
        </w:rPr>
        <w:t xml:space="preserve"> and</w:t>
      </w:r>
      <w:r w:rsidRPr="000C6EB1">
        <w:rPr>
          <w:rFonts w:asciiTheme="majorBidi" w:eastAsia="Calibri" w:hAnsiTheme="majorBidi" w:cstheme="majorBidi"/>
          <w:color w:val="000000"/>
        </w:rPr>
        <w:t xml:space="preserve"> OECD </w:t>
      </w:r>
      <w:r w:rsidRPr="000C6EB1">
        <w:rPr>
          <w:rFonts w:asciiTheme="majorBidi" w:eastAsia="Calibri" w:hAnsiTheme="majorBidi" w:cstheme="majorBidi"/>
        </w:rPr>
        <w:t>frameworks</w:t>
      </w:r>
      <w:r w:rsidRPr="000C6EB1">
        <w:rPr>
          <w:rFonts w:asciiTheme="majorBidi" w:eastAsia="Calibri" w:hAnsiTheme="majorBidi" w:cstheme="majorBidi"/>
          <w:color w:val="000000"/>
        </w:rPr>
        <w:t xml:space="preserve"> into corporate policy</w:t>
      </w:r>
      <w:r w:rsidR="00A33C94" w:rsidRPr="000C6EB1">
        <w:rPr>
          <w:rFonts w:asciiTheme="majorBidi" w:eastAsia="Calibri" w:hAnsiTheme="majorBidi" w:cstheme="majorBidi"/>
          <w:color w:val="000000"/>
        </w:rPr>
        <w:t xml:space="preserve"> in 2018</w:t>
      </w:r>
      <w:r w:rsidRPr="000C6EB1">
        <w:rPr>
          <w:rFonts w:asciiTheme="majorBidi" w:eastAsia="Calibri" w:hAnsiTheme="majorBidi" w:cstheme="majorBidi"/>
          <w:color w:val="000000"/>
        </w:rPr>
        <w:t xml:space="preserve">. </w:t>
      </w:r>
      <w:r w:rsidRPr="000C6EB1">
        <w:rPr>
          <w:rFonts w:asciiTheme="majorBidi" w:eastAsia="Calibri" w:hAnsiTheme="majorBidi" w:cstheme="majorBidi"/>
        </w:rPr>
        <w:t xml:space="preserve">Individuals were identified via selective sampling and were invited to </w:t>
      </w:r>
      <w:r w:rsidRPr="000C6EB1">
        <w:rPr>
          <w:rFonts w:asciiTheme="majorBidi" w:eastAsia="Calibri" w:hAnsiTheme="majorBidi" w:cstheme="majorBidi"/>
        </w:rPr>
        <w:lastRenderedPageBreak/>
        <w:t>participate due to the nature of</w:t>
      </w:r>
      <w:r w:rsidR="00F513D4" w:rsidRPr="000C6EB1">
        <w:rPr>
          <w:rFonts w:asciiTheme="majorBidi" w:eastAsia="Calibri" w:hAnsiTheme="majorBidi" w:cstheme="majorBidi"/>
        </w:rPr>
        <w:t xml:space="preserve"> their role and expertise in</w:t>
      </w:r>
      <w:r w:rsidRPr="000C6EB1">
        <w:rPr>
          <w:rFonts w:asciiTheme="majorBidi" w:eastAsia="Calibri" w:hAnsiTheme="majorBidi" w:cstheme="majorBidi"/>
        </w:rPr>
        <w:t xml:space="preserve"> Human Resources</w:t>
      </w:r>
      <w:r w:rsidR="00F513D4" w:rsidRPr="000C6EB1">
        <w:rPr>
          <w:rFonts w:asciiTheme="majorBidi" w:eastAsia="Calibri" w:hAnsiTheme="majorBidi" w:cstheme="majorBidi"/>
        </w:rPr>
        <w:t>,</w:t>
      </w:r>
      <w:r w:rsidR="003C3F5E" w:rsidRPr="000C6EB1">
        <w:rPr>
          <w:rFonts w:asciiTheme="majorBidi" w:eastAsia="Calibri" w:hAnsiTheme="majorBidi" w:cstheme="majorBidi"/>
        </w:rPr>
        <w:t xml:space="preserve"> </w:t>
      </w:r>
      <w:r w:rsidR="00F513D4" w:rsidRPr="000C6EB1">
        <w:rPr>
          <w:rFonts w:asciiTheme="majorBidi" w:eastAsia="Calibri" w:hAnsiTheme="majorBidi" w:cstheme="majorBidi"/>
        </w:rPr>
        <w:t>Diversity and Inclusion, CSR</w:t>
      </w:r>
      <w:r w:rsidRPr="000C6EB1">
        <w:rPr>
          <w:rFonts w:asciiTheme="majorBidi" w:eastAsia="Calibri" w:hAnsiTheme="majorBidi" w:cstheme="majorBidi"/>
        </w:rPr>
        <w:t xml:space="preserve"> and</w:t>
      </w:r>
      <w:r w:rsidR="00F513D4" w:rsidRPr="000C6EB1">
        <w:rPr>
          <w:rFonts w:asciiTheme="majorBidi" w:eastAsia="Calibri" w:hAnsiTheme="majorBidi" w:cstheme="majorBidi"/>
        </w:rPr>
        <w:t>/or</w:t>
      </w:r>
      <w:r w:rsidRPr="000C6EB1">
        <w:rPr>
          <w:rFonts w:asciiTheme="majorBidi" w:eastAsia="Calibri" w:hAnsiTheme="majorBidi" w:cstheme="majorBidi"/>
        </w:rPr>
        <w:t xml:space="preserve"> Sustainability</w:t>
      </w:r>
      <w:r w:rsidR="00F513D4" w:rsidRPr="000C6EB1">
        <w:rPr>
          <w:rFonts w:asciiTheme="majorBidi" w:eastAsia="Calibri" w:hAnsiTheme="majorBidi" w:cstheme="majorBidi"/>
        </w:rPr>
        <w:t xml:space="preserve"> in the companies they work</w:t>
      </w:r>
      <w:r w:rsidRPr="000C6EB1">
        <w:rPr>
          <w:rFonts w:asciiTheme="majorBidi" w:eastAsia="Calibri" w:hAnsiTheme="majorBidi" w:cstheme="majorBidi"/>
        </w:rPr>
        <w:t>. Seven</w:t>
      </w:r>
      <w:r w:rsidRPr="000C6EB1">
        <w:rPr>
          <w:rFonts w:asciiTheme="majorBidi" w:eastAsia="Calibri" w:hAnsiTheme="majorBidi" w:cstheme="majorBidi"/>
          <w:color w:val="000000"/>
        </w:rPr>
        <w:t xml:space="preserve"> women and </w:t>
      </w:r>
      <w:r w:rsidRPr="000C6EB1">
        <w:rPr>
          <w:rFonts w:asciiTheme="majorBidi" w:eastAsia="Calibri" w:hAnsiTheme="majorBidi" w:cstheme="majorBidi"/>
        </w:rPr>
        <w:t>t</w:t>
      </w:r>
      <w:r w:rsidR="00F513D4" w:rsidRPr="000C6EB1">
        <w:rPr>
          <w:rFonts w:asciiTheme="majorBidi" w:eastAsia="Calibri" w:hAnsiTheme="majorBidi" w:cstheme="majorBidi"/>
        </w:rPr>
        <w:t>hree</w:t>
      </w:r>
      <w:r w:rsidRPr="000C6EB1">
        <w:rPr>
          <w:rFonts w:asciiTheme="majorBidi" w:eastAsia="Calibri" w:hAnsiTheme="majorBidi" w:cstheme="majorBidi"/>
          <w:color w:val="000000"/>
        </w:rPr>
        <w:t xml:space="preserve"> men</w:t>
      </w:r>
      <w:r w:rsidR="00F513D4" w:rsidRPr="000C6EB1">
        <w:rPr>
          <w:rFonts w:asciiTheme="majorBidi" w:eastAsia="Calibri" w:hAnsiTheme="majorBidi" w:cstheme="majorBidi"/>
        </w:rPr>
        <w:t>, originally,</w:t>
      </w:r>
      <w:r w:rsidRPr="000C6EB1">
        <w:rPr>
          <w:rFonts w:asciiTheme="majorBidi" w:eastAsia="Calibri" w:hAnsiTheme="majorBidi" w:cstheme="majorBidi"/>
          <w:color w:val="000000"/>
        </w:rPr>
        <w:t xml:space="preserve"> from a total of </w:t>
      </w:r>
      <w:r w:rsidRPr="000C6EB1">
        <w:rPr>
          <w:rFonts w:asciiTheme="majorBidi" w:eastAsia="Calibri" w:hAnsiTheme="majorBidi" w:cstheme="majorBidi"/>
        </w:rPr>
        <w:t>eight</w:t>
      </w:r>
      <w:r w:rsidRPr="000C6EB1">
        <w:rPr>
          <w:rFonts w:asciiTheme="majorBidi" w:eastAsia="Calibri" w:hAnsiTheme="majorBidi" w:cstheme="majorBidi"/>
          <w:color w:val="000000"/>
        </w:rPr>
        <w:t xml:space="preserve"> countries within Europe, South Asia</w:t>
      </w:r>
      <w:r w:rsidR="003C3F5E" w:rsidRPr="000C6EB1">
        <w:rPr>
          <w:rFonts w:asciiTheme="majorBidi" w:eastAsia="Calibri" w:hAnsiTheme="majorBidi" w:cstheme="majorBidi"/>
          <w:color w:val="000000"/>
        </w:rPr>
        <w:t>,</w:t>
      </w:r>
      <w:r w:rsidRPr="000C6EB1">
        <w:rPr>
          <w:rFonts w:asciiTheme="majorBidi" w:eastAsia="Calibri" w:hAnsiTheme="majorBidi" w:cstheme="majorBidi"/>
          <w:color w:val="000000"/>
        </w:rPr>
        <w:t xml:space="preserve"> and the Arab world</w:t>
      </w:r>
      <w:r w:rsidRPr="000C6EB1">
        <w:rPr>
          <w:rFonts w:asciiTheme="majorBidi" w:eastAsia="Calibri" w:hAnsiTheme="majorBidi" w:cstheme="majorBidi"/>
        </w:rPr>
        <w:t xml:space="preserve"> were interviewed about </w:t>
      </w:r>
      <w:r w:rsidRPr="000C6EB1">
        <w:rPr>
          <w:rFonts w:asciiTheme="majorBidi" w:eastAsia="Calibri" w:hAnsiTheme="majorBidi" w:cstheme="majorBidi"/>
          <w:color w:val="000000"/>
        </w:rPr>
        <w:t xml:space="preserve">the issues faced by companies when adapting to the country’s vision for gender </w:t>
      </w:r>
      <w:r w:rsidRPr="000C6EB1">
        <w:rPr>
          <w:rFonts w:asciiTheme="majorBidi" w:eastAsia="Calibri" w:hAnsiTheme="majorBidi" w:cstheme="majorBidi"/>
        </w:rPr>
        <w:t>policy</w:t>
      </w:r>
      <w:r w:rsidRPr="000C6EB1">
        <w:rPr>
          <w:rFonts w:asciiTheme="majorBidi" w:eastAsia="Calibri" w:hAnsiTheme="majorBidi" w:cstheme="majorBidi"/>
          <w:color w:val="000000"/>
        </w:rPr>
        <w:t>.</w:t>
      </w:r>
      <w:r w:rsidR="00F513D4" w:rsidRPr="000C6EB1">
        <w:rPr>
          <w:rFonts w:asciiTheme="majorBidi" w:eastAsia="Calibri" w:hAnsiTheme="majorBidi" w:cstheme="majorBidi"/>
          <w:color w:val="000000"/>
        </w:rPr>
        <w:t xml:space="preserve"> </w:t>
      </w:r>
    </w:p>
    <w:p w14:paraId="00000052" w14:textId="4EFBA1FF" w:rsidR="002369C8" w:rsidRPr="000C6EB1" w:rsidRDefault="00C50DD0" w:rsidP="00FA3DF5">
      <w:pPr>
        <w:pBdr>
          <w:top w:val="nil"/>
          <w:left w:val="nil"/>
          <w:bottom w:val="nil"/>
          <w:right w:val="nil"/>
          <w:between w:val="nil"/>
        </w:pBdr>
        <w:spacing w:line="480" w:lineRule="auto"/>
        <w:ind w:firstLine="360"/>
        <w:jc w:val="both"/>
        <w:rPr>
          <w:rFonts w:asciiTheme="majorBidi" w:eastAsia="Calibri" w:hAnsiTheme="majorBidi" w:cstheme="majorBidi"/>
        </w:rPr>
      </w:pPr>
      <w:r w:rsidRPr="000C6EB1">
        <w:rPr>
          <w:rFonts w:asciiTheme="majorBidi" w:eastAsia="Calibri" w:hAnsiTheme="majorBidi" w:cstheme="majorBidi"/>
          <w:color w:val="000000"/>
        </w:rPr>
        <w:t xml:space="preserve">Participants were asked questions about the process of implementation of the Emirati government gender policies. The gender policies of focus of the study included the Vision 2021, </w:t>
      </w:r>
      <w:r w:rsidR="00E82F0C" w:rsidRPr="000C6EB1">
        <w:rPr>
          <w:rFonts w:asciiTheme="majorBidi" w:eastAsia="Calibri" w:hAnsiTheme="majorBidi" w:cstheme="majorBidi"/>
          <w:color w:val="000000"/>
        </w:rPr>
        <w:t>the g</w:t>
      </w:r>
      <w:r w:rsidRPr="000C6EB1">
        <w:rPr>
          <w:rFonts w:asciiTheme="majorBidi" w:eastAsia="Calibri" w:hAnsiTheme="majorBidi" w:cstheme="majorBidi"/>
          <w:color w:val="000000"/>
        </w:rPr>
        <w:t xml:space="preserve">ender </w:t>
      </w:r>
      <w:r w:rsidR="00E82F0C" w:rsidRPr="000C6EB1">
        <w:rPr>
          <w:rFonts w:asciiTheme="majorBidi" w:eastAsia="Calibri" w:hAnsiTheme="majorBidi" w:cstheme="majorBidi"/>
          <w:color w:val="000000"/>
        </w:rPr>
        <w:t>b</w:t>
      </w:r>
      <w:r w:rsidRPr="000C6EB1">
        <w:rPr>
          <w:rFonts w:asciiTheme="majorBidi" w:eastAsia="Calibri" w:hAnsiTheme="majorBidi" w:cstheme="majorBidi"/>
          <w:color w:val="000000"/>
        </w:rPr>
        <w:t xml:space="preserve">alance </w:t>
      </w:r>
      <w:r w:rsidR="00E82F0C" w:rsidRPr="000C6EB1">
        <w:rPr>
          <w:rFonts w:asciiTheme="majorBidi" w:eastAsia="Calibri" w:hAnsiTheme="majorBidi" w:cstheme="majorBidi"/>
          <w:color w:val="000000"/>
        </w:rPr>
        <w:t>a</w:t>
      </w:r>
      <w:r w:rsidRPr="000C6EB1">
        <w:rPr>
          <w:rFonts w:asciiTheme="majorBidi" w:eastAsia="Calibri" w:hAnsiTheme="majorBidi" w:cstheme="majorBidi"/>
          <w:color w:val="000000"/>
        </w:rPr>
        <w:t xml:space="preserve">genda as well as UN SDGs and UN Women’s Empowerment Principles that were recommended by UAE government and in the process of being adopted by companies. </w:t>
      </w:r>
      <w:r w:rsidR="00F513D4" w:rsidRPr="000C6EB1">
        <w:rPr>
          <w:rFonts w:asciiTheme="majorBidi" w:eastAsia="Calibri" w:hAnsiTheme="majorBidi" w:cstheme="majorBidi"/>
          <w:color w:val="000000"/>
        </w:rPr>
        <w:t>The companies and the names of the individuals are omitted to ensure confidentiality and anonymity.</w:t>
      </w:r>
    </w:p>
    <w:p w14:paraId="52E0778B" w14:textId="77777777" w:rsidR="0022487E" w:rsidRPr="000C6EB1" w:rsidRDefault="0022487E" w:rsidP="00FA3DF5">
      <w:pPr>
        <w:pStyle w:val="Heading1"/>
        <w:rPr>
          <w:rFonts w:asciiTheme="majorBidi" w:hAnsiTheme="majorBidi" w:cstheme="majorBidi"/>
          <w:sz w:val="24"/>
          <w:szCs w:val="24"/>
        </w:rPr>
      </w:pPr>
    </w:p>
    <w:p w14:paraId="00000053" w14:textId="02DF7D8F" w:rsidR="002369C8" w:rsidRPr="000C6EB1" w:rsidRDefault="0061025C" w:rsidP="00FA3DF5">
      <w:pPr>
        <w:pStyle w:val="Heading1"/>
        <w:rPr>
          <w:rFonts w:asciiTheme="majorBidi" w:hAnsiTheme="majorBidi" w:cstheme="majorBidi"/>
          <w:sz w:val="24"/>
          <w:szCs w:val="24"/>
        </w:rPr>
      </w:pPr>
      <w:r w:rsidRPr="000C6EB1">
        <w:rPr>
          <w:rFonts w:asciiTheme="majorBidi" w:hAnsiTheme="majorBidi" w:cstheme="majorBidi"/>
          <w:sz w:val="24"/>
          <w:szCs w:val="24"/>
        </w:rPr>
        <w:t>Analysis</w:t>
      </w:r>
    </w:p>
    <w:p w14:paraId="00000054" w14:textId="19C21CDE" w:rsidR="002369C8" w:rsidRPr="000C6EB1" w:rsidRDefault="00524A7C" w:rsidP="00FA3DF5">
      <w:pPr>
        <w:spacing w:line="480" w:lineRule="auto"/>
        <w:jc w:val="both"/>
        <w:rPr>
          <w:rFonts w:asciiTheme="majorBidi" w:eastAsia="Calibri" w:hAnsiTheme="majorBidi" w:cstheme="majorBidi"/>
        </w:rPr>
      </w:pPr>
      <w:r w:rsidRPr="000C6EB1">
        <w:rPr>
          <w:rFonts w:asciiTheme="majorBidi" w:eastAsia="Calibri" w:hAnsiTheme="majorBidi" w:cstheme="majorBidi"/>
        </w:rPr>
        <w:t xml:space="preserve">The </w:t>
      </w:r>
      <w:r w:rsidR="00C50DD0" w:rsidRPr="000C6EB1">
        <w:rPr>
          <w:rFonts w:asciiTheme="majorBidi" w:eastAsia="Calibri" w:hAnsiTheme="majorBidi" w:cstheme="majorBidi"/>
        </w:rPr>
        <w:t>findings from the interviews</w:t>
      </w:r>
      <w:r w:rsidRPr="000C6EB1">
        <w:rPr>
          <w:rFonts w:asciiTheme="majorBidi" w:eastAsia="Calibri" w:hAnsiTheme="majorBidi" w:cstheme="majorBidi"/>
        </w:rPr>
        <w:t xml:space="preserve"> show the challenges companies face when adapting gender policies from the UAE government. The analysis focuses on formal and informal rules </w:t>
      </w:r>
      <w:r w:rsidRPr="000C6EB1">
        <w:rPr>
          <w:rFonts w:asciiTheme="majorBidi" w:eastAsia="Calibri" w:hAnsiTheme="majorBidi" w:cstheme="majorBidi"/>
          <w:vertAlign w:val="superscript"/>
        </w:rPr>
        <w:footnoteReference w:id="76"/>
      </w:r>
      <w:r w:rsidRPr="000C6EB1">
        <w:rPr>
          <w:rFonts w:asciiTheme="majorBidi" w:eastAsia="Calibri" w:hAnsiTheme="majorBidi" w:cstheme="majorBidi"/>
        </w:rPr>
        <w:t>, senior executive involvement and prioritization</w:t>
      </w:r>
      <w:r w:rsidRPr="000C6EB1">
        <w:rPr>
          <w:rFonts w:asciiTheme="majorBidi" w:eastAsia="Calibri" w:hAnsiTheme="majorBidi" w:cstheme="majorBidi"/>
          <w:vertAlign w:val="superscript"/>
        </w:rPr>
        <w:footnoteReference w:id="77"/>
      </w:r>
      <w:r w:rsidR="003C3F5E" w:rsidRPr="000C6EB1">
        <w:rPr>
          <w:rFonts w:asciiTheme="majorBidi" w:eastAsia="Calibri" w:hAnsiTheme="majorBidi" w:cstheme="majorBidi"/>
        </w:rPr>
        <w:t>,</w:t>
      </w:r>
      <w:r w:rsidRPr="000C6EB1">
        <w:rPr>
          <w:rFonts w:asciiTheme="majorBidi" w:eastAsia="Calibri" w:hAnsiTheme="majorBidi" w:cstheme="majorBidi"/>
        </w:rPr>
        <w:t xml:space="preserve"> and the role of accountability </w:t>
      </w:r>
      <w:r w:rsidRPr="000C6EB1">
        <w:rPr>
          <w:rFonts w:asciiTheme="majorBidi" w:eastAsia="Calibri" w:hAnsiTheme="majorBidi" w:cstheme="majorBidi"/>
          <w:vertAlign w:val="superscript"/>
        </w:rPr>
        <w:footnoteReference w:id="78"/>
      </w:r>
      <w:r w:rsidRPr="000C6EB1">
        <w:rPr>
          <w:rFonts w:asciiTheme="majorBidi" w:eastAsia="Calibri" w:hAnsiTheme="majorBidi" w:cstheme="majorBidi"/>
        </w:rPr>
        <w:t xml:space="preserve"> and reporting </w:t>
      </w:r>
      <w:r w:rsidRPr="000C6EB1">
        <w:rPr>
          <w:rFonts w:asciiTheme="majorBidi" w:eastAsia="Calibri" w:hAnsiTheme="majorBidi" w:cstheme="majorBidi"/>
          <w:vertAlign w:val="superscript"/>
        </w:rPr>
        <w:footnoteReference w:id="79"/>
      </w:r>
      <w:r w:rsidRPr="000C6EB1">
        <w:rPr>
          <w:rFonts w:asciiTheme="majorBidi" w:eastAsia="Calibri" w:hAnsiTheme="majorBidi" w:cstheme="majorBidi"/>
        </w:rPr>
        <w:t xml:space="preserve"> to show the issues companies are facing to adapt to gender policies in the UAE. The findings show that due to the lack of government guidelines and direction in implementing gender policy, companies struggle in the adaptation.</w:t>
      </w:r>
    </w:p>
    <w:p w14:paraId="39146EF2" w14:textId="77777777" w:rsidR="00A232C5" w:rsidRPr="000C6EB1" w:rsidRDefault="00A232C5" w:rsidP="00FA3DF5">
      <w:pPr>
        <w:pStyle w:val="Heading1"/>
        <w:rPr>
          <w:rFonts w:asciiTheme="majorBidi" w:hAnsiTheme="majorBidi" w:cstheme="majorBidi"/>
          <w:sz w:val="24"/>
          <w:szCs w:val="24"/>
        </w:rPr>
      </w:pPr>
    </w:p>
    <w:p w14:paraId="00000055" w14:textId="68845DEE" w:rsidR="002369C8" w:rsidRPr="000C6EB1" w:rsidRDefault="0061025C" w:rsidP="00FA3DF5">
      <w:pPr>
        <w:pStyle w:val="Heading1"/>
        <w:rPr>
          <w:rFonts w:asciiTheme="majorBidi" w:hAnsiTheme="majorBidi" w:cstheme="majorBidi"/>
          <w:sz w:val="24"/>
          <w:szCs w:val="24"/>
        </w:rPr>
      </w:pPr>
      <w:r w:rsidRPr="000C6EB1">
        <w:rPr>
          <w:rFonts w:asciiTheme="majorBidi" w:hAnsiTheme="majorBidi" w:cstheme="majorBidi"/>
          <w:sz w:val="24"/>
          <w:szCs w:val="24"/>
        </w:rPr>
        <w:t>Formal and Informal Rules</w:t>
      </w:r>
    </w:p>
    <w:p w14:paraId="00000057" w14:textId="0AD4F082" w:rsidR="002369C8" w:rsidRPr="000C6EB1" w:rsidRDefault="00524A7C" w:rsidP="00FA3DF5">
      <w:pPr>
        <w:spacing w:line="480" w:lineRule="auto"/>
        <w:jc w:val="both"/>
        <w:rPr>
          <w:rFonts w:asciiTheme="majorBidi" w:eastAsia="Calibri" w:hAnsiTheme="majorBidi" w:cstheme="majorBidi"/>
        </w:rPr>
      </w:pPr>
      <w:r w:rsidRPr="000C6EB1">
        <w:rPr>
          <w:rFonts w:asciiTheme="majorBidi" w:eastAsia="Calibri" w:hAnsiTheme="majorBidi" w:cstheme="majorBidi"/>
        </w:rPr>
        <w:lastRenderedPageBreak/>
        <w:t>Organizational culture ha</w:t>
      </w:r>
      <w:r w:rsidR="00C50DD0" w:rsidRPr="000C6EB1">
        <w:rPr>
          <w:rFonts w:asciiTheme="majorBidi" w:eastAsia="Calibri" w:hAnsiTheme="majorBidi" w:cstheme="majorBidi"/>
        </w:rPr>
        <w:t xml:space="preserve">s </w:t>
      </w:r>
      <w:r w:rsidRPr="000C6EB1">
        <w:rPr>
          <w:rFonts w:asciiTheme="majorBidi" w:eastAsia="Calibri" w:hAnsiTheme="majorBidi" w:cstheme="majorBidi"/>
        </w:rPr>
        <w:t>a great influence on the implementation of policies within the workplace, especially when implementing conc</w:t>
      </w:r>
      <w:r w:rsidR="00C50DD0" w:rsidRPr="000C6EB1">
        <w:rPr>
          <w:rFonts w:asciiTheme="majorBidi" w:eastAsia="Calibri" w:hAnsiTheme="majorBidi" w:cstheme="majorBidi"/>
        </w:rPr>
        <w:t>epts that are difficult to</w:t>
      </w:r>
      <w:r w:rsidRPr="000C6EB1">
        <w:rPr>
          <w:rFonts w:asciiTheme="majorBidi" w:eastAsia="Calibri" w:hAnsiTheme="majorBidi" w:cstheme="majorBidi"/>
        </w:rPr>
        <w:t xml:space="preserve"> measure </w:t>
      </w:r>
      <w:r w:rsidR="00C50DD0" w:rsidRPr="000C6EB1">
        <w:rPr>
          <w:rFonts w:asciiTheme="majorBidi" w:eastAsia="Calibri" w:hAnsiTheme="majorBidi" w:cstheme="majorBidi"/>
        </w:rPr>
        <w:t>such as</w:t>
      </w:r>
      <w:r w:rsidRPr="000C6EB1">
        <w:rPr>
          <w:rFonts w:asciiTheme="majorBidi" w:eastAsia="Calibri" w:hAnsiTheme="majorBidi" w:cstheme="majorBidi"/>
        </w:rPr>
        <w:t xml:space="preserve"> formal and informal rules. A few of the participants stressed the importance of formal and informal rules in organizational culture to influence corporate policy. Participants also refer to unspoken rules or assumptions based on vague policy wording and show formal rules could ensure enforcement. As per the literature, informal rules of gender require formal rules along with senior executive support for implementation.</w:t>
      </w:r>
      <w:r w:rsidRPr="000C6EB1">
        <w:rPr>
          <w:rFonts w:asciiTheme="majorBidi" w:eastAsia="Calibri" w:hAnsiTheme="majorBidi" w:cstheme="majorBidi"/>
          <w:vertAlign w:val="superscript"/>
        </w:rPr>
        <w:footnoteReference w:id="80"/>
      </w:r>
    </w:p>
    <w:p w14:paraId="00000059" w14:textId="028B96E3"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Participant VII mentions how </w:t>
      </w:r>
      <w:r w:rsidR="00E82F0C" w:rsidRPr="000C6EB1">
        <w:rPr>
          <w:rFonts w:asciiTheme="majorBidi" w:eastAsia="Calibri" w:hAnsiTheme="majorBidi" w:cstheme="majorBidi"/>
        </w:rPr>
        <w:t>changes are difficult to track.</w:t>
      </w:r>
      <w:r w:rsidRPr="000C6EB1">
        <w:rPr>
          <w:rFonts w:asciiTheme="majorBidi" w:eastAsia="Calibri" w:hAnsiTheme="majorBidi" w:cstheme="majorBidi"/>
        </w:rPr>
        <w:t xml:space="preserve"> “</w:t>
      </w:r>
      <w:r w:rsidR="00E82F0C" w:rsidRPr="000C6EB1">
        <w:rPr>
          <w:rFonts w:asciiTheme="majorBidi" w:eastAsia="Calibri" w:hAnsiTheme="majorBidi" w:cstheme="majorBidi"/>
        </w:rPr>
        <w:t>T</w:t>
      </w:r>
      <w:r w:rsidRPr="000C6EB1">
        <w:rPr>
          <w:rFonts w:asciiTheme="majorBidi" w:eastAsia="Calibri" w:hAnsiTheme="majorBidi" w:cstheme="majorBidi"/>
        </w:rPr>
        <w:t>here is a requirement to change the policy within the private sector</w:t>
      </w:r>
      <w:r w:rsidR="002670FE" w:rsidRPr="000C6EB1">
        <w:rPr>
          <w:rFonts w:asciiTheme="majorBidi" w:eastAsia="Calibri" w:hAnsiTheme="majorBidi" w:cstheme="majorBidi"/>
        </w:rPr>
        <w:t>…</w:t>
      </w:r>
      <w:r w:rsidRPr="000C6EB1">
        <w:rPr>
          <w:rFonts w:asciiTheme="majorBidi" w:eastAsia="Calibri" w:hAnsiTheme="majorBidi" w:cstheme="majorBidi"/>
        </w:rPr>
        <w:t>there</w:t>
      </w:r>
      <w:r w:rsidR="00E82F0C" w:rsidRPr="000C6EB1">
        <w:rPr>
          <w:rFonts w:asciiTheme="majorBidi" w:eastAsia="Calibri" w:hAnsiTheme="majorBidi" w:cstheme="majorBidi"/>
        </w:rPr>
        <w:t xml:space="preserve"> are</w:t>
      </w:r>
      <w:r w:rsidRPr="000C6EB1">
        <w:rPr>
          <w:rFonts w:asciiTheme="majorBidi" w:eastAsia="Calibri" w:hAnsiTheme="majorBidi" w:cstheme="majorBidi"/>
        </w:rPr>
        <w:t xml:space="preserve"> some activities or approaches that are done on the record and there are some that are done off the record. So that takes a lot of time</w:t>
      </w:r>
      <w:r w:rsidR="00B675CD" w:rsidRPr="000C6EB1">
        <w:rPr>
          <w:rFonts w:asciiTheme="majorBidi" w:eastAsia="Calibri" w:hAnsiTheme="majorBidi" w:cstheme="majorBidi"/>
        </w:rPr>
        <w:t>.</w:t>
      </w:r>
      <w:r w:rsidRPr="000C6EB1">
        <w:rPr>
          <w:rFonts w:asciiTheme="majorBidi" w:eastAsia="Calibri" w:hAnsiTheme="majorBidi" w:cstheme="majorBidi"/>
        </w:rPr>
        <w:t>” (Participant VII)</w:t>
      </w:r>
      <w:r w:rsidR="003C3F5E" w:rsidRPr="000C6EB1">
        <w:rPr>
          <w:rFonts w:asciiTheme="majorBidi" w:eastAsia="Calibri" w:hAnsiTheme="majorBidi" w:cstheme="majorBidi"/>
        </w:rPr>
        <w:t>.</w:t>
      </w:r>
    </w:p>
    <w:p w14:paraId="0000005B" w14:textId="40282F1F"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Participant III explains gender policy recommendations from the UAE government do not work if policies go against the corporate culture and if management does not fully endorse policies</w:t>
      </w:r>
      <w:r w:rsidR="003A5A34" w:rsidRPr="000C6EB1">
        <w:rPr>
          <w:rFonts w:asciiTheme="majorBidi" w:eastAsia="Calibri" w:hAnsiTheme="majorBidi" w:cstheme="majorBidi"/>
        </w:rPr>
        <w:t>:</w:t>
      </w:r>
      <w:r w:rsidRPr="000C6EB1">
        <w:rPr>
          <w:rFonts w:asciiTheme="majorBidi" w:eastAsia="Calibri" w:hAnsiTheme="majorBidi" w:cstheme="majorBidi"/>
        </w:rPr>
        <w:t xml:space="preserve">  </w:t>
      </w:r>
    </w:p>
    <w:p w14:paraId="0000005D" w14:textId="52EBFC5D" w:rsidR="002369C8" w:rsidRPr="000C6EB1" w:rsidRDefault="00524A7C" w:rsidP="00FA3DF5">
      <w:pPr>
        <w:spacing w:line="480" w:lineRule="auto"/>
        <w:ind w:left="567" w:right="720"/>
        <w:jc w:val="both"/>
        <w:rPr>
          <w:rFonts w:asciiTheme="majorBidi" w:eastAsia="Calibri" w:hAnsiTheme="majorBidi" w:cstheme="majorBidi"/>
          <w:iCs/>
        </w:rPr>
      </w:pPr>
      <w:r w:rsidRPr="000C6EB1">
        <w:rPr>
          <w:rFonts w:asciiTheme="majorBidi" w:eastAsia="Calibri" w:hAnsiTheme="majorBidi" w:cstheme="majorBidi"/>
          <w:iCs/>
        </w:rPr>
        <w:t xml:space="preserve">How do we actually influence organizational culture within the private sector to be inclusive for women? </w:t>
      </w:r>
      <w:r w:rsidR="002670FE" w:rsidRPr="000C6EB1">
        <w:rPr>
          <w:rFonts w:asciiTheme="majorBidi" w:eastAsia="Calibri" w:hAnsiTheme="majorBidi" w:cstheme="majorBidi"/>
          <w:iCs/>
        </w:rPr>
        <w:t>I</w:t>
      </w:r>
      <w:r w:rsidRPr="000C6EB1">
        <w:rPr>
          <w:rFonts w:asciiTheme="majorBidi" w:eastAsia="Calibri" w:hAnsiTheme="majorBidi" w:cstheme="majorBidi"/>
          <w:iCs/>
        </w:rPr>
        <w:t>t's not sufficient to have a wor</w:t>
      </w:r>
      <w:r w:rsidR="00D21ED4" w:rsidRPr="000C6EB1">
        <w:rPr>
          <w:rFonts w:asciiTheme="majorBidi" w:eastAsia="Calibri" w:hAnsiTheme="majorBidi" w:cstheme="majorBidi"/>
          <w:iCs/>
        </w:rPr>
        <w:t>k-</w:t>
      </w:r>
      <w:r w:rsidRPr="000C6EB1">
        <w:rPr>
          <w:rFonts w:asciiTheme="majorBidi" w:eastAsia="Calibri" w:hAnsiTheme="majorBidi" w:cstheme="majorBidi"/>
          <w:iCs/>
        </w:rPr>
        <w:t>life balance policy in the workplace or a daycare because</w:t>
      </w:r>
      <w:r w:rsidR="002670FE" w:rsidRPr="000C6EB1">
        <w:rPr>
          <w:rFonts w:asciiTheme="majorBidi" w:eastAsia="Calibri" w:hAnsiTheme="majorBidi" w:cstheme="majorBidi"/>
          <w:iCs/>
        </w:rPr>
        <w:t>…</w:t>
      </w:r>
      <w:r w:rsidRPr="000C6EB1">
        <w:rPr>
          <w:rFonts w:asciiTheme="majorBidi" w:eastAsia="Calibri" w:hAnsiTheme="majorBidi" w:cstheme="majorBidi"/>
          <w:iCs/>
        </w:rPr>
        <w:t xml:space="preserve"> your manager will tell you, for example, where are you going, are you leaving early today? Then</w:t>
      </w:r>
      <w:r w:rsidR="002670FE" w:rsidRPr="000C6EB1">
        <w:rPr>
          <w:rFonts w:asciiTheme="majorBidi" w:eastAsia="Calibri" w:hAnsiTheme="majorBidi" w:cstheme="majorBidi"/>
          <w:iCs/>
        </w:rPr>
        <w:t>…</w:t>
      </w:r>
      <w:r w:rsidRPr="000C6EB1">
        <w:rPr>
          <w:rFonts w:asciiTheme="majorBidi" w:eastAsia="Calibri" w:hAnsiTheme="majorBidi" w:cstheme="majorBidi"/>
          <w:iCs/>
        </w:rPr>
        <w:t xml:space="preserve"> that policy basically means nothing. There should be a supporting environment and that will not just be created by policies or by leaders who advocate for women empowerment.</w:t>
      </w:r>
    </w:p>
    <w:p w14:paraId="00000060" w14:textId="7F8553EA" w:rsidR="002369C8" w:rsidRPr="000C6EB1" w:rsidRDefault="00524A7C" w:rsidP="00FA3DF5">
      <w:pPr>
        <w:spacing w:line="480" w:lineRule="auto"/>
        <w:jc w:val="both"/>
        <w:rPr>
          <w:rFonts w:asciiTheme="majorBidi" w:eastAsia="Calibri" w:hAnsiTheme="majorBidi" w:cstheme="majorBidi"/>
        </w:rPr>
      </w:pPr>
      <w:r w:rsidRPr="000C6EB1">
        <w:rPr>
          <w:rFonts w:asciiTheme="majorBidi" w:eastAsia="Calibri" w:hAnsiTheme="majorBidi" w:cstheme="majorBidi"/>
        </w:rPr>
        <w:t>Where formal rules are enforced through official channels like policy documents, informal rules are often enforced through corporate culture and power structures. Family influence and traditional culture still play a big role in UAE societies.</w:t>
      </w:r>
      <w:r w:rsidRPr="000C6EB1">
        <w:rPr>
          <w:rFonts w:asciiTheme="majorBidi" w:eastAsia="Calibri" w:hAnsiTheme="majorBidi" w:cstheme="majorBidi"/>
          <w:vertAlign w:val="superscript"/>
        </w:rPr>
        <w:footnoteReference w:id="81"/>
      </w:r>
      <w:r w:rsidRPr="000C6EB1">
        <w:rPr>
          <w:rFonts w:asciiTheme="majorBidi" w:eastAsia="Calibri" w:hAnsiTheme="majorBidi" w:cstheme="majorBidi"/>
        </w:rPr>
        <w:t xml:space="preserve"> Policies that support flexible working times for </w:t>
      </w:r>
      <w:r w:rsidRPr="000C6EB1">
        <w:rPr>
          <w:rFonts w:asciiTheme="majorBidi" w:eastAsia="Calibri" w:hAnsiTheme="majorBidi" w:cstheme="majorBidi"/>
        </w:rPr>
        <w:lastRenderedPageBreak/>
        <w:t xml:space="preserve">women </w:t>
      </w:r>
      <w:r w:rsidR="00C4356A" w:rsidRPr="000C6EB1">
        <w:rPr>
          <w:rFonts w:asciiTheme="majorBidi" w:eastAsia="Calibri" w:hAnsiTheme="majorBidi" w:cstheme="majorBidi"/>
        </w:rPr>
        <w:t>are</w:t>
      </w:r>
      <w:r w:rsidRPr="000C6EB1">
        <w:rPr>
          <w:rFonts w:asciiTheme="majorBidi" w:eastAsia="Calibri" w:hAnsiTheme="majorBidi" w:cstheme="majorBidi"/>
        </w:rPr>
        <w:t xml:space="preserve"> important, but even more so is having a</w:t>
      </w:r>
      <w:r w:rsidR="002670FE" w:rsidRPr="000C6EB1">
        <w:rPr>
          <w:rFonts w:asciiTheme="majorBidi" w:eastAsia="Calibri" w:hAnsiTheme="majorBidi" w:cstheme="majorBidi"/>
        </w:rPr>
        <w:t>n</w:t>
      </w:r>
      <w:r w:rsidRPr="000C6EB1">
        <w:rPr>
          <w:rFonts w:asciiTheme="majorBidi" w:eastAsia="Calibri" w:hAnsiTheme="majorBidi" w:cstheme="majorBidi"/>
        </w:rPr>
        <w:t xml:space="preserve"> organizational culture </w:t>
      </w:r>
      <w:r w:rsidR="002670FE" w:rsidRPr="000C6EB1">
        <w:rPr>
          <w:rFonts w:asciiTheme="majorBidi" w:eastAsia="Calibri" w:hAnsiTheme="majorBidi" w:cstheme="majorBidi"/>
        </w:rPr>
        <w:t>that allows for changes</w:t>
      </w:r>
      <w:r w:rsidRPr="000C6EB1">
        <w:rPr>
          <w:rFonts w:asciiTheme="majorBidi" w:eastAsia="Calibri" w:hAnsiTheme="majorBidi" w:cstheme="majorBidi"/>
        </w:rPr>
        <w:t>.</w:t>
      </w:r>
      <w:r w:rsidR="002670FE" w:rsidRPr="000C6EB1">
        <w:rPr>
          <w:rFonts w:asciiTheme="majorBidi" w:eastAsia="Calibri" w:hAnsiTheme="majorBidi" w:cstheme="majorBidi"/>
        </w:rPr>
        <w:t xml:space="preserve"> </w:t>
      </w:r>
      <w:r w:rsidRPr="000C6EB1">
        <w:rPr>
          <w:rFonts w:asciiTheme="majorBidi" w:eastAsia="Calibri" w:hAnsiTheme="majorBidi" w:cstheme="majorBidi"/>
        </w:rPr>
        <w:t>While both have their place in an organization, informal rules can be biased and used to undermine formal rules.</w:t>
      </w:r>
      <w:r w:rsidRPr="000C6EB1">
        <w:rPr>
          <w:rFonts w:asciiTheme="majorBidi" w:eastAsia="Calibri" w:hAnsiTheme="majorBidi" w:cstheme="majorBidi"/>
          <w:vertAlign w:val="superscript"/>
        </w:rPr>
        <w:footnoteReference w:id="82"/>
      </w:r>
      <w:r w:rsidRPr="000C6EB1">
        <w:rPr>
          <w:rFonts w:asciiTheme="majorBidi" w:eastAsia="Calibri" w:hAnsiTheme="majorBidi" w:cstheme="majorBidi"/>
        </w:rPr>
        <w:t xml:space="preserve"> Other participants </w:t>
      </w:r>
      <w:r w:rsidR="003A5A34" w:rsidRPr="000C6EB1">
        <w:rPr>
          <w:rFonts w:asciiTheme="majorBidi" w:eastAsia="Calibri" w:hAnsiTheme="majorBidi" w:cstheme="majorBidi"/>
        </w:rPr>
        <w:t xml:space="preserve">describe </w:t>
      </w:r>
      <w:r w:rsidRPr="000C6EB1">
        <w:rPr>
          <w:rFonts w:asciiTheme="majorBidi" w:eastAsia="Calibri" w:hAnsiTheme="majorBidi" w:cstheme="majorBidi"/>
        </w:rPr>
        <w:t>facing issues with unfair gender discriminatory policies and practices</w:t>
      </w:r>
      <w:r w:rsidR="00C4356A" w:rsidRPr="000C6EB1">
        <w:rPr>
          <w:rFonts w:asciiTheme="majorBidi" w:eastAsia="Calibri" w:hAnsiTheme="majorBidi" w:cstheme="majorBidi"/>
        </w:rPr>
        <w:t>.</w:t>
      </w:r>
      <w:r w:rsidRPr="000C6EB1">
        <w:rPr>
          <w:rFonts w:asciiTheme="majorBidi" w:eastAsia="Calibri" w:hAnsiTheme="majorBidi" w:cstheme="majorBidi"/>
        </w:rPr>
        <w:t xml:space="preserve"> Participant IV mentions:</w:t>
      </w:r>
    </w:p>
    <w:p w14:paraId="00000062" w14:textId="7C0D7A50" w:rsidR="002369C8" w:rsidRPr="000C6EB1" w:rsidRDefault="00524A7C" w:rsidP="00FA3DF5">
      <w:pPr>
        <w:spacing w:line="480" w:lineRule="auto"/>
        <w:ind w:firstLine="720"/>
        <w:jc w:val="both"/>
        <w:rPr>
          <w:rFonts w:asciiTheme="majorBidi" w:eastAsia="Calibri" w:hAnsiTheme="majorBidi" w:cstheme="majorBidi"/>
          <w:iCs/>
        </w:rPr>
      </w:pPr>
      <w:r w:rsidRPr="000C6EB1">
        <w:rPr>
          <w:rFonts w:asciiTheme="majorBidi" w:eastAsia="Calibri" w:hAnsiTheme="majorBidi" w:cstheme="majorBidi"/>
          <w:iCs/>
        </w:rPr>
        <w:t>I was working with a previous company where some of the policies state we do not discriminate based on gender</w:t>
      </w:r>
      <w:r w:rsidR="002670FE" w:rsidRPr="000C6EB1">
        <w:rPr>
          <w:rFonts w:asciiTheme="majorBidi" w:eastAsia="Calibri" w:hAnsiTheme="majorBidi" w:cstheme="majorBidi"/>
          <w:iCs/>
        </w:rPr>
        <w:t>,</w:t>
      </w:r>
      <w:r w:rsidRPr="000C6EB1">
        <w:rPr>
          <w:rFonts w:asciiTheme="majorBidi" w:eastAsia="Calibri" w:hAnsiTheme="majorBidi" w:cstheme="majorBidi"/>
          <w:iCs/>
        </w:rPr>
        <w:t xml:space="preserve"> nationality</w:t>
      </w:r>
      <w:r w:rsidR="002670FE" w:rsidRPr="000C6EB1">
        <w:rPr>
          <w:rFonts w:asciiTheme="majorBidi" w:eastAsia="Calibri" w:hAnsiTheme="majorBidi" w:cstheme="majorBidi"/>
          <w:iCs/>
        </w:rPr>
        <w:t xml:space="preserve"> and</w:t>
      </w:r>
      <w:r w:rsidRPr="000C6EB1">
        <w:rPr>
          <w:rFonts w:asciiTheme="majorBidi" w:eastAsia="Calibri" w:hAnsiTheme="majorBidi" w:cstheme="majorBidi"/>
          <w:iCs/>
        </w:rPr>
        <w:t xml:space="preserve"> religion. </w:t>
      </w:r>
      <w:r w:rsidR="002670FE" w:rsidRPr="000C6EB1">
        <w:rPr>
          <w:rFonts w:asciiTheme="majorBidi" w:eastAsia="Calibri" w:hAnsiTheme="majorBidi" w:cstheme="majorBidi"/>
          <w:iCs/>
        </w:rPr>
        <w:t>T</w:t>
      </w:r>
      <w:r w:rsidRPr="000C6EB1">
        <w:rPr>
          <w:rFonts w:asciiTheme="majorBidi" w:eastAsia="Calibri" w:hAnsiTheme="majorBidi" w:cstheme="majorBidi"/>
          <w:iCs/>
        </w:rPr>
        <w:t xml:space="preserve">hen there were situations within the policies for instance some allowances were given to the head of household, by default it is assumed that the head of household is the man. </w:t>
      </w:r>
      <w:r w:rsidR="002670FE" w:rsidRPr="000C6EB1">
        <w:rPr>
          <w:rFonts w:asciiTheme="majorBidi" w:eastAsia="Calibri" w:hAnsiTheme="majorBidi" w:cstheme="majorBidi"/>
          <w:iCs/>
        </w:rPr>
        <w:t>The f</w:t>
      </w:r>
      <w:r w:rsidRPr="000C6EB1">
        <w:rPr>
          <w:rFonts w:asciiTheme="majorBidi" w:eastAsia="Calibri" w:hAnsiTheme="majorBidi" w:cstheme="majorBidi"/>
          <w:iCs/>
        </w:rPr>
        <w:t xml:space="preserve">emale head of household was only accepted in the case of a divorcee or widow. No! Why is that fair? </w:t>
      </w:r>
      <w:r w:rsidR="0061025C" w:rsidRPr="000C6EB1">
        <w:rPr>
          <w:rFonts w:asciiTheme="majorBidi" w:eastAsia="Calibri" w:hAnsiTheme="majorBidi" w:cstheme="majorBidi"/>
          <w:iCs/>
        </w:rPr>
        <w:t>(</w:t>
      </w:r>
      <w:r w:rsidRPr="000C6EB1">
        <w:rPr>
          <w:rFonts w:asciiTheme="majorBidi" w:eastAsia="Calibri" w:hAnsiTheme="majorBidi" w:cstheme="majorBidi"/>
          <w:iCs/>
        </w:rPr>
        <w:t>Participant IV</w:t>
      </w:r>
      <w:r w:rsidR="0061025C" w:rsidRPr="000C6EB1">
        <w:rPr>
          <w:rFonts w:asciiTheme="majorBidi" w:eastAsia="Calibri" w:hAnsiTheme="majorBidi" w:cstheme="majorBidi"/>
          <w:iCs/>
        </w:rPr>
        <w:t>)</w:t>
      </w:r>
      <w:r w:rsidRPr="000C6EB1">
        <w:rPr>
          <w:rFonts w:asciiTheme="majorBidi" w:eastAsia="Calibri" w:hAnsiTheme="majorBidi" w:cstheme="majorBidi"/>
          <w:iCs/>
        </w:rPr>
        <w:t xml:space="preserve">. </w:t>
      </w:r>
    </w:p>
    <w:p w14:paraId="00000064" w14:textId="58DF9CED" w:rsidR="002369C8" w:rsidRPr="000C6EB1" w:rsidRDefault="00524A7C" w:rsidP="00FA3DF5">
      <w:pPr>
        <w:spacing w:line="480" w:lineRule="auto"/>
        <w:ind w:firstLine="720"/>
        <w:jc w:val="both"/>
        <w:rPr>
          <w:rFonts w:asciiTheme="majorBidi" w:eastAsia="Calibri" w:hAnsiTheme="majorBidi" w:cstheme="majorBidi"/>
        </w:rPr>
      </w:pPr>
      <w:r w:rsidRPr="000C6EB1">
        <w:rPr>
          <w:rFonts w:asciiTheme="majorBidi" w:eastAsia="Calibri" w:hAnsiTheme="majorBidi" w:cstheme="majorBidi"/>
        </w:rPr>
        <w:t xml:space="preserve">Informal rules still consistently play an important role, especially because certain narratives of traditional gender roles are present and therefore, change is more difficult. Issues are more likely to arise when there is a disparity between the informally expressed core values of a company and the policies they are trying to enforce. </w:t>
      </w:r>
      <w:r w:rsidRPr="000C6EB1">
        <w:rPr>
          <w:rFonts w:asciiTheme="majorBidi" w:eastAsia="Calibri" w:hAnsiTheme="majorBidi" w:cstheme="majorBidi"/>
          <w:vertAlign w:val="superscript"/>
        </w:rPr>
        <w:footnoteReference w:id="83"/>
      </w:r>
    </w:p>
    <w:p w14:paraId="15942823" w14:textId="77777777" w:rsidR="0022487E" w:rsidRPr="000C6EB1" w:rsidRDefault="0022487E" w:rsidP="00FA3DF5">
      <w:pPr>
        <w:spacing w:line="480" w:lineRule="auto"/>
        <w:jc w:val="both"/>
        <w:rPr>
          <w:rFonts w:asciiTheme="majorBidi" w:eastAsia="Calibri" w:hAnsiTheme="majorBidi" w:cstheme="majorBidi"/>
        </w:rPr>
      </w:pPr>
    </w:p>
    <w:p w14:paraId="00000065" w14:textId="203BD106" w:rsidR="002369C8" w:rsidRPr="000C6EB1" w:rsidRDefault="0061025C" w:rsidP="00FA3DF5">
      <w:pPr>
        <w:pStyle w:val="Heading1"/>
        <w:rPr>
          <w:rFonts w:asciiTheme="majorBidi" w:hAnsiTheme="majorBidi" w:cstheme="majorBidi"/>
          <w:sz w:val="24"/>
          <w:szCs w:val="24"/>
        </w:rPr>
      </w:pPr>
      <w:r w:rsidRPr="000C6EB1">
        <w:rPr>
          <w:rFonts w:asciiTheme="majorBidi" w:hAnsiTheme="majorBidi" w:cstheme="majorBidi"/>
          <w:sz w:val="24"/>
          <w:szCs w:val="24"/>
        </w:rPr>
        <w:t>Senior Executive Involvement and Prioritization</w:t>
      </w:r>
    </w:p>
    <w:p w14:paraId="00000066" w14:textId="31CE8B3A" w:rsidR="002369C8" w:rsidRPr="000C6EB1" w:rsidRDefault="00524A7C" w:rsidP="00FA3DF5">
      <w:pPr>
        <w:spacing w:line="480" w:lineRule="auto"/>
        <w:jc w:val="both"/>
        <w:rPr>
          <w:rFonts w:asciiTheme="majorBidi" w:eastAsia="Calibri" w:hAnsiTheme="majorBidi" w:cstheme="majorBidi"/>
        </w:rPr>
      </w:pPr>
      <w:r w:rsidRPr="000C6EB1">
        <w:rPr>
          <w:rFonts w:asciiTheme="majorBidi" w:eastAsia="Calibri" w:hAnsiTheme="majorBidi" w:cstheme="majorBidi"/>
        </w:rPr>
        <w:t xml:space="preserve">Implementation is still left to the discretion of line managers. Organizational culture is </w:t>
      </w:r>
      <w:r w:rsidR="002670FE" w:rsidRPr="000C6EB1">
        <w:rPr>
          <w:rFonts w:asciiTheme="majorBidi" w:eastAsia="Calibri" w:hAnsiTheme="majorBidi" w:cstheme="majorBidi"/>
        </w:rPr>
        <w:t xml:space="preserve">difficult to change and can become </w:t>
      </w:r>
      <w:r w:rsidRPr="000C6EB1">
        <w:rPr>
          <w:rFonts w:asciiTheme="majorBidi" w:eastAsia="Calibri" w:hAnsiTheme="majorBidi" w:cstheme="majorBidi"/>
        </w:rPr>
        <w:t>barrier</w:t>
      </w:r>
      <w:r w:rsidR="002670FE" w:rsidRPr="000C6EB1">
        <w:rPr>
          <w:rFonts w:asciiTheme="majorBidi" w:eastAsia="Calibri" w:hAnsiTheme="majorBidi" w:cstheme="majorBidi"/>
        </w:rPr>
        <w:t>s to adopting the gender balance agenda. W</w:t>
      </w:r>
      <w:r w:rsidRPr="000C6EB1">
        <w:rPr>
          <w:rFonts w:asciiTheme="majorBidi" w:eastAsia="Calibri" w:hAnsiTheme="majorBidi" w:cstheme="majorBidi"/>
        </w:rPr>
        <w:t xml:space="preserve">hile companies can </w:t>
      </w:r>
      <w:r w:rsidR="002670FE" w:rsidRPr="000C6EB1">
        <w:rPr>
          <w:rFonts w:asciiTheme="majorBidi" w:eastAsia="Calibri" w:hAnsiTheme="majorBidi" w:cstheme="majorBidi"/>
        </w:rPr>
        <w:t>support and adopt</w:t>
      </w:r>
      <w:r w:rsidRPr="000C6EB1">
        <w:rPr>
          <w:rFonts w:asciiTheme="majorBidi" w:eastAsia="Calibri" w:hAnsiTheme="majorBidi" w:cstheme="majorBidi"/>
        </w:rPr>
        <w:t xml:space="preserve"> policies within their organizations, creating the environment where these policies are </w:t>
      </w:r>
      <w:r w:rsidR="002670FE" w:rsidRPr="000C6EB1">
        <w:rPr>
          <w:rFonts w:asciiTheme="majorBidi" w:eastAsia="Calibri" w:hAnsiTheme="majorBidi" w:cstheme="majorBidi"/>
        </w:rPr>
        <w:t>e</w:t>
      </w:r>
      <w:r w:rsidRPr="000C6EB1">
        <w:rPr>
          <w:rFonts w:asciiTheme="majorBidi" w:eastAsia="Calibri" w:hAnsiTheme="majorBidi" w:cstheme="majorBidi"/>
        </w:rPr>
        <w:t>ngrained in</w:t>
      </w:r>
      <w:r w:rsidR="008A3B68" w:rsidRPr="000C6EB1">
        <w:rPr>
          <w:rFonts w:asciiTheme="majorBidi" w:eastAsia="Calibri" w:hAnsiTheme="majorBidi" w:cstheme="majorBidi"/>
        </w:rPr>
        <w:t xml:space="preserve">to the </w:t>
      </w:r>
      <w:r w:rsidRPr="000C6EB1">
        <w:rPr>
          <w:rFonts w:asciiTheme="majorBidi" w:eastAsia="Calibri" w:hAnsiTheme="majorBidi" w:cstheme="majorBidi"/>
        </w:rPr>
        <w:t xml:space="preserve">corporate culture can be a challenge. Participant V gives an example of how managers need to walk the </w:t>
      </w:r>
      <w:r w:rsidR="001A6C05" w:rsidRPr="000C6EB1">
        <w:rPr>
          <w:rFonts w:asciiTheme="majorBidi" w:eastAsia="Calibri" w:hAnsiTheme="majorBidi" w:cstheme="majorBidi"/>
        </w:rPr>
        <w:t>w</w:t>
      </w:r>
      <w:r w:rsidRPr="000C6EB1">
        <w:rPr>
          <w:rFonts w:asciiTheme="majorBidi" w:eastAsia="Calibri" w:hAnsiTheme="majorBidi" w:cstheme="majorBidi"/>
        </w:rPr>
        <w:t xml:space="preserve">alk on policy implementation. </w:t>
      </w:r>
    </w:p>
    <w:p w14:paraId="00000068" w14:textId="4CBF7024" w:rsidR="002369C8" w:rsidRPr="000C6EB1" w:rsidRDefault="00524A7C" w:rsidP="00FA3DF5">
      <w:pPr>
        <w:spacing w:line="480" w:lineRule="auto"/>
        <w:jc w:val="both"/>
        <w:rPr>
          <w:rFonts w:asciiTheme="majorBidi" w:eastAsia="Calibri" w:hAnsiTheme="majorBidi" w:cstheme="majorBidi"/>
          <w:iCs/>
        </w:rPr>
      </w:pPr>
      <w:r w:rsidRPr="000C6EB1">
        <w:rPr>
          <w:rFonts w:asciiTheme="majorBidi" w:eastAsia="Calibri" w:hAnsiTheme="majorBidi" w:cstheme="majorBidi"/>
          <w:iCs/>
        </w:rPr>
        <w:t xml:space="preserve">We have work-from-home and flexible hours policies for whoever wants to use them, but there are still managers who are resistant to these policies and don't allow for it and give their employees </w:t>
      </w:r>
      <w:r w:rsidRPr="000C6EB1">
        <w:rPr>
          <w:rFonts w:asciiTheme="majorBidi" w:eastAsia="Calibri" w:hAnsiTheme="majorBidi" w:cstheme="majorBidi"/>
          <w:iCs/>
        </w:rPr>
        <w:lastRenderedPageBreak/>
        <w:t>a hard time when they ask for these benefits. They are set in the mindset of - if you work from home, you really don't work, you’re in a more relaxed environment. You’re not under pressure, your kids are around.  How can you focus? So, if you don’t have the management act and drive these initiatives and do it themselves. It's very difficult to start implementing it across a big organization. So</w:t>
      </w:r>
      <w:r w:rsidR="002670FE" w:rsidRPr="000C6EB1">
        <w:rPr>
          <w:rFonts w:asciiTheme="majorBidi" w:eastAsia="Calibri" w:hAnsiTheme="majorBidi" w:cstheme="majorBidi"/>
          <w:iCs/>
        </w:rPr>
        <w:t>,</w:t>
      </w:r>
      <w:r w:rsidRPr="000C6EB1">
        <w:rPr>
          <w:rFonts w:asciiTheme="majorBidi" w:eastAsia="Calibri" w:hAnsiTheme="majorBidi" w:cstheme="majorBidi"/>
          <w:iCs/>
        </w:rPr>
        <w:t xml:space="preserve"> it always has to come from top - down…Otherwise the juniors get eaten up, unfortunately</w:t>
      </w:r>
      <w:r w:rsidR="00B675CD" w:rsidRPr="000C6EB1">
        <w:rPr>
          <w:rFonts w:asciiTheme="majorBidi" w:eastAsia="Calibri" w:hAnsiTheme="majorBidi" w:cstheme="majorBidi"/>
          <w:iCs/>
        </w:rPr>
        <w:t>.</w:t>
      </w:r>
      <w:r w:rsidR="00C242F3" w:rsidRPr="000C6EB1">
        <w:rPr>
          <w:rFonts w:asciiTheme="majorBidi" w:eastAsia="Calibri" w:hAnsiTheme="majorBidi" w:cstheme="majorBidi"/>
          <w:iCs/>
        </w:rPr>
        <w:t xml:space="preserve"> </w:t>
      </w:r>
      <w:r w:rsidRPr="000C6EB1">
        <w:rPr>
          <w:rFonts w:asciiTheme="majorBidi" w:eastAsia="Calibri" w:hAnsiTheme="majorBidi" w:cstheme="majorBidi"/>
          <w:iCs/>
        </w:rPr>
        <w:t xml:space="preserve">(Participant V). </w:t>
      </w:r>
    </w:p>
    <w:p w14:paraId="0000006A" w14:textId="65462045"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Various </w:t>
      </w:r>
      <w:r w:rsidR="002670FE" w:rsidRPr="000C6EB1">
        <w:rPr>
          <w:rFonts w:asciiTheme="majorBidi" w:eastAsia="Calibri" w:hAnsiTheme="majorBidi" w:cstheme="majorBidi"/>
        </w:rPr>
        <w:t>issues on the gender balance agenda</w:t>
      </w:r>
      <w:r w:rsidRPr="000C6EB1">
        <w:rPr>
          <w:rFonts w:asciiTheme="majorBidi" w:eastAsia="Calibri" w:hAnsiTheme="majorBidi" w:cstheme="majorBidi"/>
        </w:rPr>
        <w:t xml:space="preserve"> depend on</w:t>
      </w:r>
      <w:r w:rsidR="002670FE" w:rsidRPr="000C6EB1">
        <w:rPr>
          <w:rFonts w:asciiTheme="majorBidi" w:eastAsia="Calibri" w:hAnsiTheme="majorBidi" w:cstheme="majorBidi"/>
        </w:rPr>
        <w:t xml:space="preserve"> the discretion of </w:t>
      </w:r>
      <w:r w:rsidRPr="000C6EB1">
        <w:rPr>
          <w:rFonts w:asciiTheme="majorBidi" w:eastAsia="Calibri" w:hAnsiTheme="majorBidi" w:cstheme="majorBidi"/>
        </w:rPr>
        <w:t>individual line</w:t>
      </w:r>
      <w:r w:rsidR="001A6C05" w:rsidRPr="000C6EB1">
        <w:rPr>
          <w:rFonts w:asciiTheme="majorBidi" w:eastAsia="Calibri" w:hAnsiTheme="majorBidi" w:cstheme="majorBidi"/>
        </w:rPr>
        <w:t xml:space="preserve"> </w:t>
      </w:r>
      <w:r w:rsidRPr="000C6EB1">
        <w:rPr>
          <w:rFonts w:asciiTheme="majorBidi" w:eastAsia="Calibri" w:hAnsiTheme="majorBidi" w:cstheme="majorBidi"/>
        </w:rPr>
        <w:t>manager</w:t>
      </w:r>
      <w:r w:rsidR="002670FE" w:rsidRPr="000C6EB1">
        <w:rPr>
          <w:rFonts w:asciiTheme="majorBidi" w:eastAsia="Calibri" w:hAnsiTheme="majorBidi" w:cstheme="majorBidi"/>
        </w:rPr>
        <w:t>s</w:t>
      </w:r>
      <w:r w:rsidRPr="000C6EB1">
        <w:rPr>
          <w:rFonts w:asciiTheme="majorBidi" w:eastAsia="Calibri" w:hAnsiTheme="majorBidi" w:cstheme="majorBidi"/>
        </w:rPr>
        <w:t xml:space="preserve">. Policies that are in line with a corporation's values and are enforced successfully are robust. This </w:t>
      </w:r>
      <w:r w:rsidR="00D41203" w:rsidRPr="000C6EB1">
        <w:rPr>
          <w:rFonts w:asciiTheme="majorBidi" w:eastAsia="Calibri" w:hAnsiTheme="majorBidi" w:cstheme="majorBidi"/>
        </w:rPr>
        <w:t>shows</w:t>
      </w:r>
      <w:r w:rsidRPr="000C6EB1">
        <w:rPr>
          <w:rFonts w:asciiTheme="majorBidi" w:eastAsia="Calibri" w:hAnsiTheme="majorBidi" w:cstheme="majorBidi"/>
        </w:rPr>
        <w:t xml:space="preserve"> that if policies appear to be lower on the list of corporate priorities</w:t>
      </w:r>
      <w:r w:rsidR="00D41203" w:rsidRPr="000C6EB1">
        <w:rPr>
          <w:rFonts w:asciiTheme="majorBidi" w:eastAsia="Calibri" w:hAnsiTheme="majorBidi" w:cstheme="majorBidi"/>
        </w:rPr>
        <w:t xml:space="preserve"> and left to the discretion of line managers</w:t>
      </w:r>
      <w:r w:rsidRPr="000C6EB1">
        <w:rPr>
          <w:rFonts w:asciiTheme="majorBidi" w:eastAsia="Calibri" w:hAnsiTheme="majorBidi" w:cstheme="majorBidi"/>
        </w:rPr>
        <w:t>, policies are easily overlooked.</w:t>
      </w:r>
      <w:r w:rsidRPr="000C6EB1">
        <w:rPr>
          <w:rFonts w:asciiTheme="majorBidi" w:eastAsia="Calibri" w:hAnsiTheme="majorBidi" w:cstheme="majorBidi"/>
          <w:vertAlign w:val="superscript"/>
        </w:rPr>
        <w:footnoteReference w:id="84"/>
      </w:r>
    </w:p>
    <w:p w14:paraId="0000006C" w14:textId="6A106355"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Advocating for gender policies is vital to engrain them into the corporate culture and make sure policies are implemented.</w:t>
      </w:r>
    </w:p>
    <w:p w14:paraId="0000006E" w14:textId="28E35249" w:rsidR="002369C8" w:rsidRPr="000C6EB1" w:rsidRDefault="00524A7C" w:rsidP="00FA3DF5">
      <w:pPr>
        <w:spacing w:line="480" w:lineRule="auto"/>
        <w:jc w:val="both"/>
        <w:rPr>
          <w:rFonts w:asciiTheme="majorBidi" w:eastAsia="Calibri" w:hAnsiTheme="majorBidi" w:cstheme="majorBidi"/>
          <w:iCs/>
        </w:rPr>
      </w:pPr>
      <w:r w:rsidRPr="000C6EB1">
        <w:rPr>
          <w:rFonts w:asciiTheme="majorBidi" w:eastAsia="Calibri" w:hAnsiTheme="majorBidi" w:cstheme="majorBidi"/>
          <w:iCs/>
        </w:rPr>
        <w:t>There are working groups set in place, there are councils set in place, but if you were to ask an average private sector corporate executive or even someone working within the sustainability department whereby that's their mandate and within their KPIs (Key Performance Indicators), they often will still find, have ambiguity around the policy...there's a policy, we understand that, and we understand there's a priority in the UAE, but unless it’s advocated and pressed for by the senior leadership, it won’t work, and that conversation and dialogue doesn't happen often enoug</w:t>
      </w:r>
      <w:r w:rsidR="00B675CD" w:rsidRPr="000C6EB1">
        <w:rPr>
          <w:rFonts w:asciiTheme="majorBidi" w:eastAsia="Calibri" w:hAnsiTheme="majorBidi" w:cstheme="majorBidi"/>
          <w:iCs/>
        </w:rPr>
        <w:t>h.</w:t>
      </w:r>
      <w:r w:rsidRPr="000C6EB1">
        <w:rPr>
          <w:rFonts w:asciiTheme="majorBidi" w:eastAsia="Calibri" w:hAnsiTheme="majorBidi" w:cstheme="majorBidi"/>
          <w:iCs/>
        </w:rPr>
        <w:t xml:space="preserve"> (Participant VII). </w:t>
      </w:r>
    </w:p>
    <w:p w14:paraId="00000070" w14:textId="0E005F8E"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As the literature shows, </w:t>
      </w:r>
      <w:r w:rsidR="00D41203" w:rsidRPr="000C6EB1">
        <w:rPr>
          <w:rFonts w:asciiTheme="majorBidi" w:eastAsia="Calibri" w:hAnsiTheme="majorBidi" w:cstheme="majorBidi"/>
        </w:rPr>
        <w:t>gender policies should be designed in a robust and revisable manner</w:t>
      </w:r>
      <w:r w:rsidRPr="000C6EB1">
        <w:rPr>
          <w:rFonts w:asciiTheme="majorBidi" w:eastAsia="Calibri" w:hAnsiTheme="majorBidi" w:cstheme="majorBidi"/>
        </w:rPr>
        <w:t>.</w:t>
      </w:r>
      <w:r w:rsidRPr="000C6EB1">
        <w:rPr>
          <w:rFonts w:asciiTheme="majorBidi" w:eastAsia="Calibri" w:hAnsiTheme="majorBidi" w:cstheme="majorBidi"/>
          <w:vertAlign w:val="superscript"/>
        </w:rPr>
        <w:footnoteReference w:id="85"/>
      </w:r>
      <w:r w:rsidR="00D41203" w:rsidRPr="000C6EB1">
        <w:rPr>
          <w:rFonts w:asciiTheme="majorBidi" w:eastAsia="Calibri" w:hAnsiTheme="majorBidi" w:cstheme="majorBidi"/>
        </w:rPr>
        <w:t xml:space="preserve"> The findings show that robustness and revisability still require advocacy and senior leadership involvement.</w:t>
      </w:r>
    </w:p>
    <w:p w14:paraId="00000072" w14:textId="45BB91F5" w:rsidR="002369C8" w:rsidRPr="000C6EB1" w:rsidRDefault="00524A7C" w:rsidP="00FA3DF5">
      <w:pPr>
        <w:spacing w:line="480" w:lineRule="auto"/>
        <w:ind w:firstLine="360"/>
        <w:jc w:val="both"/>
        <w:rPr>
          <w:rFonts w:asciiTheme="majorBidi" w:eastAsia="Calibri" w:hAnsiTheme="majorBidi" w:cstheme="majorBidi"/>
          <w:iCs/>
        </w:rPr>
      </w:pPr>
      <w:r w:rsidRPr="000C6EB1">
        <w:rPr>
          <w:rFonts w:asciiTheme="majorBidi" w:eastAsia="Calibri" w:hAnsiTheme="majorBidi" w:cstheme="majorBidi"/>
          <w:iCs/>
        </w:rPr>
        <w:lastRenderedPageBreak/>
        <w:t>We need leadership to push for more change because we're in a society which is hierarchical and if you have the person in the top saying it, others will listen. They may not always follow through. But they will at least listen to what they have to say</w:t>
      </w:r>
      <w:r w:rsidR="0061025C" w:rsidRPr="000C6EB1">
        <w:rPr>
          <w:rFonts w:asciiTheme="majorBidi" w:eastAsia="Calibri" w:hAnsiTheme="majorBidi" w:cstheme="majorBidi"/>
          <w:iCs/>
        </w:rPr>
        <w:t xml:space="preserve"> </w:t>
      </w:r>
      <w:r w:rsidRPr="000C6EB1">
        <w:rPr>
          <w:rFonts w:asciiTheme="majorBidi" w:eastAsia="Calibri" w:hAnsiTheme="majorBidi" w:cstheme="majorBidi"/>
          <w:iCs/>
        </w:rPr>
        <w:t>(Participant VI)</w:t>
      </w:r>
      <w:r w:rsidR="008A3B68" w:rsidRPr="000C6EB1">
        <w:rPr>
          <w:rFonts w:asciiTheme="majorBidi" w:eastAsia="Calibri" w:hAnsiTheme="majorBidi" w:cstheme="majorBidi"/>
          <w:iCs/>
        </w:rPr>
        <w:t>.</w:t>
      </w:r>
    </w:p>
    <w:p w14:paraId="00000074" w14:textId="0CDCF48B" w:rsidR="002369C8"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The push for senior executive involvement is also reinforced by Participant X - “Mindsets take forever to change and the leadership team is critical, absolutely critical, and they need to fully understand why we're doing it and then they need to cascade it down.” </w:t>
      </w:r>
      <w:r w:rsidR="00D41203" w:rsidRPr="000C6EB1">
        <w:rPr>
          <w:rFonts w:asciiTheme="majorBidi" w:eastAsia="Calibri" w:hAnsiTheme="majorBidi" w:cstheme="majorBidi"/>
        </w:rPr>
        <w:t>Interviews show</w:t>
      </w:r>
      <w:r w:rsidRPr="000C6EB1">
        <w:rPr>
          <w:rFonts w:asciiTheme="majorBidi" w:eastAsia="Calibri" w:hAnsiTheme="majorBidi" w:cstheme="majorBidi"/>
        </w:rPr>
        <w:t xml:space="preserve"> that overall, the involvement of executive leadership is critical when addressing resistance to policies in companies. However, not all policies are high enough priority to be included in the Key Performance Indicators (KPIs) of senior executives.</w:t>
      </w:r>
      <w:r w:rsidRPr="000C6EB1">
        <w:rPr>
          <w:rFonts w:asciiTheme="majorBidi" w:eastAsia="Calibri" w:hAnsiTheme="majorBidi" w:cstheme="majorBidi"/>
          <w:vertAlign w:val="superscript"/>
        </w:rPr>
        <w:footnoteReference w:id="86"/>
      </w:r>
      <w:r w:rsidRPr="000C6EB1">
        <w:rPr>
          <w:rFonts w:asciiTheme="majorBidi" w:eastAsia="Calibri" w:hAnsiTheme="majorBidi" w:cstheme="majorBidi"/>
        </w:rPr>
        <w:t xml:space="preserve"> </w:t>
      </w:r>
    </w:p>
    <w:p w14:paraId="3E3C4889" w14:textId="77777777" w:rsidR="00A232C5" w:rsidRPr="000C6EB1" w:rsidRDefault="00A232C5" w:rsidP="00FA3DF5">
      <w:pPr>
        <w:pStyle w:val="Heading1"/>
        <w:rPr>
          <w:rFonts w:asciiTheme="majorBidi" w:hAnsiTheme="majorBidi" w:cstheme="majorBidi"/>
          <w:sz w:val="24"/>
          <w:szCs w:val="24"/>
        </w:rPr>
      </w:pPr>
    </w:p>
    <w:p w14:paraId="00000075" w14:textId="5FF11194" w:rsidR="002369C8" w:rsidRPr="000C6EB1" w:rsidRDefault="0061025C" w:rsidP="00FA3DF5">
      <w:pPr>
        <w:pStyle w:val="Heading1"/>
        <w:rPr>
          <w:rFonts w:asciiTheme="majorBidi" w:hAnsiTheme="majorBidi" w:cstheme="majorBidi"/>
          <w:sz w:val="24"/>
          <w:szCs w:val="24"/>
        </w:rPr>
      </w:pPr>
      <w:r w:rsidRPr="000C6EB1">
        <w:rPr>
          <w:rFonts w:asciiTheme="majorBidi" w:hAnsiTheme="majorBidi" w:cstheme="majorBidi"/>
          <w:sz w:val="24"/>
          <w:szCs w:val="24"/>
        </w:rPr>
        <w:t>The Role of Accountability and Reporting</w:t>
      </w:r>
    </w:p>
    <w:p w14:paraId="00000076" w14:textId="5D4FB65F" w:rsidR="002369C8" w:rsidRPr="000C6EB1" w:rsidRDefault="00524A7C" w:rsidP="00FA3DF5">
      <w:pPr>
        <w:pBdr>
          <w:top w:val="nil"/>
          <w:left w:val="nil"/>
          <w:bottom w:val="nil"/>
          <w:right w:val="nil"/>
          <w:between w:val="nil"/>
        </w:pBdr>
        <w:spacing w:line="480" w:lineRule="auto"/>
        <w:jc w:val="both"/>
        <w:rPr>
          <w:rFonts w:asciiTheme="majorBidi" w:eastAsia="Calibri" w:hAnsiTheme="majorBidi" w:cstheme="majorBidi"/>
        </w:rPr>
      </w:pPr>
      <w:r w:rsidRPr="000C6EB1">
        <w:rPr>
          <w:rFonts w:asciiTheme="majorBidi" w:eastAsia="Calibri" w:hAnsiTheme="majorBidi" w:cstheme="majorBidi"/>
        </w:rPr>
        <w:t>Many of the participants associated the enforcement of gender policy with the need for more transparency and reporting requirements from the UAE. The research shows that gender policies that are enforceable and require reporting are more likely to succeed</w:t>
      </w:r>
      <w:r w:rsidR="008A3B68" w:rsidRPr="000C6EB1">
        <w:rPr>
          <w:rFonts w:asciiTheme="majorBidi" w:eastAsia="Calibri" w:hAnsiTheme="majorBidi" w:cstheme="majorBidi"/>
        </w:rPr>
        <w:t>,</w:t>
      </w:r>
      <w:r w:rsidRPr="000C6EB1">
        <w:rPr>
          <w:rFonts w:asciiTheme="majorBidi" w:eastAsia="Calibri" w:hAnsiTheme="majorBidi" w:cstheme="majorBidi"/>
        </w:rPr>
        <w:t xml:space="preserve"> as Koch explains. </w:t>
      </w:r>
      <w:r w:rsidRPr="000C6EB1">
        <w:rPr>
          <w:rFonts w:asciiTheme="majorBidi" w:eastAsia="Calibri" w:hAnsiTheme="majorBidi" w:cstheme="majorBidi"/>
          <w:vertAlign w:val="superscript"/>
        </w:rPr>
        <w:footnoteReference w:id="87"/>
      </w:r>
    </w:p>
    <w:p w14:paraId="00000078" w14:textId="1E1B2C60" w:rsidR="002369C8" w:rsidRPr="000C6EB1" w:rsidRDefault="00524A7C" w:rsidP="00FA3DF5">
      <w:pPr>
        <w:pBdr>
          <w:top w:val="nil"/>
          <w:left w:val="nil"/>
          <w:bottom w:val="nil"/>
          <w:right w:val="nil"/>
          <w:between w:val="nil"/>
        </w:pBdr>
        <w:spacing w:line="480" w:lineRule="auto"/>
        <w:jc w:val="both"/>
        <w:rPr>
          <w:rFonts w:asciiTheme="majorBidi" w:eastAsia="Calibri" w:hAnsiTheme="majorBidi" w:cstheme="majorBidi"/>
          <w:iCs/>
        </w:rPr>
      </w:pPr>
      <w:r w:rsidRPr="000C6EB1">
        <w:rPr>
          <w:rFonts w:asciiTheme="majorBidi" w:eastAsia="Calibri" w:hAnsiTheme="majorBidi" w:cstheme="majorBidi"/>
          <w:iCs/>
        </w:rPr>
        <w:t>They</w:t>
      </w:r>
      <w:r w:rsidR="00A43371" w:rsidRPr="000C6EB1">
        <w:rPr>
          <w:rFonts w:asciiTheme="majorBidi" w:eastAsia="Calibri" w:hAnsiTheme="majorBidi" w:cstheme="majorBidi"/>
          <w:iCs/>
        </w:rPr>
        <w:t xml:space="preserve"> (companies)</w:t>
      </w:r>
      <w:r w:rsidRPr="000C6EB1">
        <w:rPr>
          <w:rFonts w:asciiTheme="majorBidi" w:eastAsia="Calibri" w:hAnsiTheme="majorBidi" w:cstheme="majorBidi"/>
          <w:iCs/>
        </w:rPr>
        <w:t xml:space="preserve"> need to report on implementation and stats because the government needs to know </w:t>
      </w:r>
      <w:r w:rsidR="009045C1" w:rsidRPr="000C6EB1">
        <w:rPr>
          <w:rFonts w:asciiTheme="majorBidi" w:eastAsia="Calibri" w:hAnsiTheme="majorBidi" w:cstheme="majorBidi"/>
          <w:iCs/>
        </w:rPr>
        <w:t>who is</w:t>
      </w:r>
      <w:r w:rsidRPr="000C6EB1">
        <w:rPr>
          <w:rFonts w:asciiTheme="majorBidi" w:eastAsia="Calibri" w:hAnsiTheme="majorBidi" w:cstheme="majorBidi"/>
          <w:iCs/>
        </w:rPr>
        <w:t xml:space="preserve"> slacking and who</w:t>
      </w:r>
      <w:r w:rsidR="009045C1" w:rsidRPr="000C6EB1">
        <w:rPr>
          <w:rFonts w:asciiTheme="majorBidi" w:eastAsia="Calibri" w:hAnsiTheme="majorBidi" w:cstheme="majorBidi"/>
          <w:iCs/>
        </w:rPr>
        <w:t xml:space="preserve"> i</w:t>
      </w:r>
      <w:r w:rsidRPr="000C6EB1">
        <w:rPr>
          <w:rFonts w:asciiTheme="majorBidi" w:eastAsia="Calibri" w:hAnsiTheme="majorBidi" w:cstheme="majorBidi"/>
          <w:iCs/>
        </w:rPr>
        <w:t>s ahead of the curve and what the person or corporate that's lacking can learn from the corporate that's ahead of the curve</w:t>
      </w:r>
      <w:r w:rsidR="00D41203" w:rsidRPr="000C6EB1">
        <w:rPr>
          <w:rFonts w:asciiTheme="majorBidi" w:eastAsia="Calibri" w:hAnsiTheme="majorBidi" w:cstheme="majorBidi"/>
          <w:iCs/>
        </w:rPr>
        <w:t>…</w:t>
      </w:r>
      <w:r w:rsidRPr="000C6EB1">
        <w:rPr>
          <w:rFonts w:asciiTheme="majorBidi" w:eastAsia="Calibri" w:hAnsiTheme="majorBidi" w:cstheme="majorBidi"/>
          <w:iCs/>
        </w:rPr>
        <w:t>The level of reporting that currently happens to the government, I think, is minimalistic</w:t>
      </w:r>
      <w:r w:rsidR="00B675CD" w:rsidRPr="000C6EB1">
        <w:rPr>
          <w:rFonts w:asciiTheme="majorBidi" w:eastAsia="Calibri" w:hAnsiTheme="majorBidi" w:cstheme="majorBidi"/>
          <w:iCs/>
        </w:rPr>
        <w:t>.</w:t>
      </w:r>
      <w:r w:rsidRPr="000C6EB1">
        <w:rPr>
          <w:rFonts w:asciiTheme="majorBidi" w:eastAsia="Calibri" w:hAnsiTheme="majorBidi" w:cstheme="majorBidi"/>
          <w:iCs/>
        </w:rPr>
        <w:t xml:space="preserve"> (Participant II)</w:t>
      </w:r>
      <w:r w:rsidR="008A3B68" w:rsidRPr="000C6EB1">
        <w:rPr>
          <w:rFonts w:asciiTheme="majorBidi" w:eastAsia="Calibri" w:hAnsiTheme="majorBidi" w:cstheme="majorBidi"/>
          <w:iCs/>
        </w:rPr>
        <w:t>.</w:t>
      </w:r>
    </w:p>
    <w:p w14:paraId="0000007A" w14:textId="27357A2A" w:rsidR="002369C8" w:rsidRPr="000C6EB1" w:rsidRDefault="00524A7C" w:rsidP="00FA3DF5">
      <w:pPr>
        <w:pBdr>
          <w:top w:val="nil"/>
          <w:left w:val="nil"/>
          <w:bottom w:val="nil"/>
          <w:right w:val="nil"/>
          <w:between w:val="nil"/>
        </w:pBd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 Participants</w:t>
      </w:r>
      <w:r w:rsidR="001475F4" w:rsidRPr="000C6EB1">
        <w:rPr>
          <w:rFonts w:asciiTheme="majorBidi" w:eastAsia="Calibri" w:hAnsiTheme="majorBidi" w:cstheme="majorBidi"/>
        </w:rPr>
        <w:t xml:space="preserve"> described and supported</w:t>
      </w:r>
      <w:r w:rsidRPr="000C6EB1">
        <w:rPr>
          <w:rFonts w:asciiTheme="majorBidi" w:eastAsia="Calibri" w:hAnsiTheme="majorBidi" w:cstheme="majorBidi"/>
        </w:rPr>
        <w:t xml:space="preserve"> benchmarking </w:t>
      </w:r>
      <w:r w:rsidR="00D41203" w:rsidRPr="000C6EB1">
        <w:rPr>
          <w:rFonts w:asciiTheme="majorBidi" w:eastAsia="Calibri" w:hAnsiTheme="majorBidi" w:cstheme="majorBidi"/>
        </w:rPr>
        <w:t xml:space="preserve">as a </w:t>
      </w:r>
      <w:r w:rsidR="001475F4" w:rsidRPr="000C6EB1">
        <w:rPr>
          <w:rFonts w:asciiTheme="majorBidi" w:eastAsia="Calibri" w:hAnsiTheme="majorBidi" w:cstheme="majorBidi"/>
        </w:rPr>
        <w:t>slow</w:t>
      </w:r>
      <w:r w:rsidRPr="000C6EB1">
        <w:rPr>
          <w:rFonts w:asciiTheme="majorBidi" w:eastAsia="Calibri" w:hAnsiTheme="majorBidi" w:cstheme="majorBidi"/>
        </w:rPr>
        <w:t xml:space="preserve"> approach</w:t>
      </w:r>
      <w:r w:rsidR="001475F4" w:rsidRPr="000C6EB1">
        <w:rPr>
          <w:rFonts w:asciiTheme="majorBidi" w:eastAsia="Calibri" w:hAnsiTheme="majorBidi" w:cstheme="majorBidi"/>
        </w:rPr>
        <w:t xml:space="preserve"> that </w:t>
      </w:r>
      <w:r w:rsidRPr="000C6EB1">
        <w:rPr>
          <w:rFonts w:asciiTheme="majorBidi" w:eastAsia="Calibri" w:hAnsiTheme="majorBidi" w:cstheme="majorBidi"/>
        </w:rPr>
        <w:t xml:space="preserve">can be long or short-term depending on the goals or policies set. </w:t>
      </w:r>
      <w:r w:rsidRPr="000C6EB1">
        <w:rPr>
          <w:rFonts w:asciiTheme="majorBidi" w:eastAsia="Calibri" w:hAnsiTheme="majorBidi" w:cstheme="majorBidi"/>
          <w:vertAlign w:val="superscript"/>
        </w:rPr>
        <w:footnoteReference w:id="88"/>
      </w:r>
    </w:p>
    <w:p w14:paraId="0835A810" w14:textId="174AD3E4" w:rsidR="00D41203" w:rsidRPr="000C6EB1" w:rsidRDefault="00524A7C" w:rsidP="00FA3DF5">
      <w:pPr>
        <w:pBdr>
          <w:top w:val="nil"/>
          <w:left w:val="nil"/>
          <w:bottom w:val="nil"/>
          <w:right w:val="nil"/>
          <w:between w:val="nil"/>
        </w:pBdr>
        <w:spacing w:line="480" w:lineRule="auto"/>
        <w:jc w:val="both"/>
        <w:rPr>
          <w:rFonts w:asciiTheme="majorBidi" w:eastAsia="Calibri" w:hAnsiTheme="majorBidi" w:cstheme="majorBidi"/>
          <w:iCs/>
        </w:rPr>
      </w:pPr>
      <w:r w:rsidRPr="000C6EB1">
        <w:rPr>
          <w:rFonts w:asciiTheme="majorBidi" w:eastAsia="Calibri" w:hAnsiTheme="majorBidi" w:cstheme="majorBidi"/>
          <w:iCs/>
        </w:rPr>
        <w:lastRenderedPageBreak/>
        <w:t xml:space="preserve">However, due to a lack of transparency and data about the gender gap in the region, there still needs more recorded information and statistics. I think the problem </w:t>
      </w:r>
      <w:r w:rsidR="001475F4" w:rsidRPr="000C6EB1">
        <w:rPr>
          <w:rFonts w:asciiTheme="majorBidi" w:eastAsia="Calibri" w:hAnsiTheme="majorBidi" w:cstheme="majorBidi"/>
          <w:iCs/>
        </w:rPr>
        <w:t>w</w:t>
      </w:r>
      <w:r w:rsidRPr="000C6EB1">
        <w:rPr>
          <w:rFonts w:asciiTheme="majorBidi" w:eastAsia="Calibri" w:hAnsiTheme="majorBidi" w:cstheme="majorBidi"/>
          <w:iCs/>
        </w:rPr>
        <w:t>e have within implementation is that there are no proof points or statistics. So, I don't know what the gender pay gap is, for example, between men and women here</w:t>
      </w:r>
      <w:r w:rsidR="00D41203" w:rsidRPr="000C6EB1">
        <w:rPr>
          <w:rFonts w:asciiTheme="majorBidi" w:eastAsia="Calibri" w:hAnsiTheme="majorBidi" w:cstheme="majorBidi"/>
          <w:iCs/>
        </w:rPr>
        <w:t>…</w:t>
      </w:r>
      <w:r w:rsidRPr="000C6EB1">
        <w:rPr>
          <w:rFonts w:asciiTheme="majorBidi" w:eastAsia="Calibri" w:hAnsiTheme="majorBidi" w:cstheme="majorBidi"/>
          <w:iCs/>
        </w:rPr>
        <w:t xml:space="preserve"> I think just the general impression I get is that there is still much to be done. Again, it</w:t>
      </w:r>
      <w:r w:rsidR="00A43371" w:rsidRPr="000C6EB1">
        <w:rPr>
          <w:rFonts w:asciiTheme="majorBidi" w:eastAsia="Calibri" w:hAnsiTheme="majorBidi" w:cstheme="majorBidi"/>
          <w:iCs/>
        </w:rPr>
        <w:t>’s</w:t>
      </w:r>
      <w:r w:rsidRPr="000C6EB1">
        <w:rPr>
          <w:rFonts w:asciiTheme="majorBidi" w:eastAsia="Calibri" w:hAnsiTheme="majorBidi" w:cstheme="majorBidi"/>
          <w:iCs/>
        </w:rPr>
        <w:t xml:space="preserve"> good to see women in high positions in the government sector, but I don't see that being replicated in the private sector</w:t>
      </w:r>
      <w:r w:rsidR="00D41203" w:rsidRPr="000C6EB1">
        <w:rPr>
          <w:rFonts w:asciiTheme="majorBidi" w:eastAsia="Calibri" w:hAnsiTheme="majorBidi" w:cstheme="majorBidi"/>
          <w:iCs/>
        </w:rPr>
        <w:t>.</w:t>
      </w:r>
      <w:r w:rsidRPr="000C6EB1">
        <w:rPr>
          <w:rFonts w:asciiTheme="majorBidi" w:eastAsia="Calibri" w:hAnsiTheme="majorBidi" w:cstheme="majorBidi"/>
          <w:iCs/>
        </w:rPr>
        <w:t xml:space="preserve">  (Participant VI)</w:t>
      </w:r>
      <w:r w:rsidR="008A3B68" w:rsidRPr="000C6EB1">
        <w:rPr>
          <w:rFonts w:asciiTheme="majorBidi" w:eastAsia="Calibri" w:hAnsiTheme="majorBidi" w:cstheme="majorBidi"/>
          <w:iCs/>
        </w:rPr>
        <w:t>.</w:t>
      </w:r>
    </w:p>
    <w:p w14:paraId="0000007E" w14:textId="2872377F" w:rsidR="002369C8" w:rsidRPr="000C6EB1" w:rsidRDefault="00524A7C" w:rsidP="00FA3DF5">
      <w:pPr>
        <w:pBdr>
          <w:top w:val="nil"/>
          <w:left w:val="nil"/>
          <w:bottom w:val="nil"/>
          <w:right w:val="nil"/>
          <w:between w:val="nil"/>
        </w:pBd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Participants also valued better communication</w:t>
      </w:r>
      <w:r w:rsidR="00D41203" w:rsidRPr="000C6EB1">
        <w:rPr>
          <w:rFonts w:asciiTheme="majorBidi" w:eastAsia="Calibri" w:hAnsiTheme="majorBidi" w:cstheme="majorBidi"/>
        </w:rPr>
        <w:t>,</w:t>
      </w:r>
      <w:r w:rsidRPr="000C6EB1">
        <w:rPr>
          <w:rFonts w:asciiTheme="majorBidi" w:eastAsia="Calibri" w:hAnsiTheme="majorBidi" w:cstheme="majorBidi"/>
        </w:rPr>
        <w:t xml:space="preserve"> </w:t>
      </w:r>
      <w:r w:rsidR="001475F4" w:rsidRPr="000C6EB1">
        <w:rPr>
          <w:rFonts w:asciiTheme="majorBidi" w:eastAsia="Calibri" w:hAnsiTheme="majorBidi" w:cstheme="majorBidi"/>
        </w:rPr>
        <w:t>accessibility,</w:t>
      </w:r>
      <w:r w:rsidR="00D41203" w:rsidRPr="000C6EB1">
        <w:rPr>
          <w:rFonts w:asciiTheme="majorBidi" w:eastAsia="Calibri" w:hAnsiTheme="majorBidi" w:cstheme="majorBidi"/>
        </w:rPr>
        <w:t xml:space="preserve"> and transparency</w:t>
      </w:r>
      <w:r w:rsidRPr="000C6EB1">
        <w:rPr>
          <w:rFonts w:asciiTheme="majorBidi" w:eastAsia="Calibri" w:hAnsiTheme="majorBidi" w:cstheme="majorBidi"/>
        </w:rPr>
        <w:t xml:space="preserve"> between the private and public entities. “If the public sector wants the private sector to be engaged, they need to be more accessible and they need to be comfortable to talk to the private sector. They need to be open to partnerships</w:t>
      </w:r>
      <w:r w:rsidR="008A3B68" w:rsidRPr="000C6EB1">
        <w:rPr>
          <w:rFonts w:asciiTheme="majorBidi" w:eastAsia="Calibri" w:hAnsiTheme="majorBidi" w:cstheme="majorBidi"/>
        </w:rPr>
        <w:t>”</w:t>
      </w:r>
      <w:r w:rsidRPr="000C6EB1">
        <w:rPr>
          <w:rFonts w:asciiTheme="majorBidi" w:eastAsia="Calibri" w:hAnsiTheme="majorBidi" w:cstheme="majorBidi"/>
        </w:rPr>
        <w:t xml:space="preserve"> (Participant VII)</w:t>
      </w:r>
      <w:r w:rsidR="008A3B68" w:rsidRPr="000C6EB1">
        <w:rPr>
          <w:rFonts w:asciiTheme="majorBidi" w:eastAsia="Calibri" w:hAnsiTheme="majorBidi" w:cstheme="majorBidi"/>
        </w:rPr>
        <w:t>.</w:t>
      </w:r>
    </w:p>
    <w:p w14:paraId="18D4DBAE" w14:textId="0208D8CF" w:rsidR="004C4B37" w:rsidRPr="000C6EB1" w:rsidRDefault="00524A7C" w:rsidP="00FA3DF5">
      <w:pPr>
        <w:pBdr>
          <w:top w:val="nil"/>
          <w:left w:val="nil"/>
          <w:bottom w:val="nil"/>
          <w:right w:val="nil"/>
          <w:between w:val="nil"/>
        </w:pBd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Research supports that cooperation between private and government entities is often fragmented which can cause legislation to go unchecked.</w:t>
      </w:r>
      <w:r w:rsidRPr="000C6EB1">
        <w:rPr>
          <w:rFonts w:asciiTheme="majorBidi" w:eastAsia="Calibri" w:hAnsiTheme="majorBidi" w:cstheme="majorBidi"/>
          <w:vertAlign w:val="superscript"/>
        </w:rPr>
        <w:footnoteReference w:id="89"/>
      </w:r>
      <w:r w:rsidRPr="000C6EB1">
        <w:rPr>
          <w:rFonts w:asciiTheme="majorBidi" w:eastAsia="Calibri" w:hAnsiTheme="majorBidi" w:cstheme="majorBidi"/>
          <w:vertAlign w:val="superscript"/>
        </w:rPr>
        <w:t xml:space="preserve">  </w:t>
      </w:r>
      <w:r w:rsidRPr="000C6EB1">
        <w:rPr>
          <w:rFonts w:asciiTheme="majorBidi" w:eastAsia="Calibri" w:hAnsiTheme="majorBidi" w:cstheme="majorBidi"/>
        </w:rPr>
        <w:t xml:space="preserve">This is often due to </w:t>
      </w:r>
      <w:r w:rsidR="008A3B68" w:rsidRPr="000C6EB1">
        <w:rPr>
          <w:rFonts w:asciiTheme="majorBidi" w:eastAsia="Calibri" w:hAnsiTheme="majorBidi" w:cstheme="majorBidi"/>
        </w:rPr>
        <w:t xml:space="preserve">a </w:t>
      </w:r>
      <w:r w:rsidRPr="000C6EB1">
        <w:rPr>
          <w:rFonts w:asciiTheme="majorBidi" w:eastAsia="Calibri" w:hAnsiTheme="majorBidi" w:cstheme="majorBidi"/>
        </w:rPr>
        <w:t>lack of resources and the independent nature of the private sector in society.  Certain policies are more often   recommended rather than enforced on the private sector.  This links back to Koch’s thoughts on how equal opportunity is a major part of a country’s laws and should include a more strategic method of implementation, reporting</w:t>
      </w:r>
      <w:r w:rsidR="008A3B68" w:rsidRPr="000C6EB1">
        <w:rPr>
          <w:rFonts w:asciiTheme="majorBidi" w:eastAsia="Calibri" w:hAnsiTheme="majorBidi" w:cstheme="majorBidi"/>
        </w:rPr>
        <w:t>,</w:t>
      </w:r>
      <w:r w:rsidRPr="000C6EB1">
        <w:rPr>
          <w:rFonts w:asciiTheme="majorBidi" w:eastAsia="Calibri" w:hAnsiTheme="majorBidi" w:cstheme="majorBidi"/>
        </w:rPr>
        <w:t xml:space="preserve"> and enforcing. </w:t>
      </w:r>
    </w:p>
    <w:p w14:paraId="00000081" w14:textId="4BA681C8" w:rsidR="002369C8" w:rsidRPr="000C6EB1" w:rsidRDefault="00524A7C" w:rsidP="00FA3DF5">
      <w:pPr>
        <w:pBdr>
          <w:top w:val="nil"/>
          <w:left w:val="nil"/>
          <w:bottom w:val="nil"/>
          <w:right w:val="nil"/>
          <w:between w:val="nil"/>
        </w:pBdr>
        <w:spacing w:line="480" w:lineRule="auto"/>
        <w:jc w:val="both"/>
        <w:rPr>
          <w:rFonts w:asciiTheme="majorBidi" w:eastAsia="Calibri" w:hAnsiTheme="majorBidi" w:cstheme="majorBidi"/>
        </w:rPr>
      </w:pPr>
      <w:r w:rsidRPr="000C6EB1">
        <w:rPr>
          <w:rFonts w:asciiTheme="majorBidi" w:eastAsia="Calibri" w:hAnsiTheme="majorBidi" w:cstheme="majorBidi"/>
        </w:rPr>
        <w:t xml:space="preserve">Government can ensure that corporations are being transparent about their pay structures for women, men, and various ethnicities. I think that would be a wakeup call for corporations that will make them realize that there's actually somebody we need to tell about this. We can't just do whatever we want to do </w:t>
      </w:r>
      <w:r w:rsidR="00CC5163" w:rsidRPr="000C6EB1">
        <w:rPr>
          <w:rFonts w:asciiTheme="majorBidi" w:eastAsia="Calibri" w:hAnsiTheme="majorBidi" w:cstheme="majorBidi"/>
        </w:rPr>
        <w:t>(</w:t>
      </w:r>
      <w:r w:rsidRPr="000C6EB1">
        <w:rPr>
          <w:rFonts w:asciiTheme="majorBidi" w:eastAsia="Calibri" w:hAnsiTheme="majorBidi" w:cstheme="majorBidi"/>
        </w:rPr>
        <w:t>Participant II</w:t>
      </w:r>
      <w:r w:rsidR="00CC5163" w:rsidRPr="000C6EB1">
        <w:rPr>
          <w:rFonts w:asciiTheme="majorBidi" w:eastAsia="Calibri" w:hAnsiTheme="majorBidi" w:cstheme="majorBidi"/>
        </w:rPr>
        <w:t>).</w:t>
      </w:r>
    </w:p>
    <w:p w14:paraId="00000082" w14:textId="7A7B6853" w:rsidR="002369C8" w:rsidRPr="000C6EB1" w:rsidRDefault="00524A7C" w:rsidP="00FA3DF5">
      <w:pPr>
        <w:pBdr>
          <w:top w:val="nil"/>
          <w:left w:val="nil"/>
          <w:bottom w:val="nil"/>
          <w:right w:val="nil"/>
          <w:between w:val="nil"/>
        </w:pBd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According to Grosser </w:t>
      </w:r>
      <w:r w:rsidR="00720992" w:rsidRPr="000C6EB1">
        <w:rPr>
          <w:rFonts w:asciiTheme="majorBidi" w:eastAsia="Calibri" w:hAnsiTheme="majorBidi" w:cstheme="majorBidi"/>
        </w:rPr>
        <w:t>and</w:t>
      </w:r>
      <w:r w:rsidRPr="000C6EB1">
        <w:rPr>
          <w:rFonts w:asciiTheme="majorBidi" w:eastAsia="Calibri" w:hAnsiTheme="majorBidi" w:cstheme="majorBidi"/>
        </w:rPr>
        <w:t xml:space="preserve"> Moon</w:t>
      </w:r>
      <w:r w:rsidRPr="000C6EB1">
        <w:rPr>
          <w:rFonts w:asciiTheme="majorBidi" w:eastAsia="Calibri" w:hAnsiTheme="majorBidi" w:cstheme="majorBidi"/>
          <w:vertAlign w:val="superscript"/>
        </w:rPr>
        <w:footnoteReference w:id="90"/>
      </w:r>
      <w:r w:rsidR="00CC5163" w:rsidRPr="000C6EB1">
        <w:rPr>
          <w:rFonts w:asciiTheme="majorBidi" w:eastAsia="Calibri" w:hAnsiTheme="majorBidi" w:cstheme="majorBidi"/>
        </w:rPr>
        <w:t>,</w:t>
      </w:r>
      <w:r w:rsidRPr="000C6EB1">
        <w:rPr>
          <w:rFonts w:asciiTheme="majorBidi" w:eastAsia="Calibri" w:hAnsiTheme="majorBidi" w:cstheme="majorBidi"/>
        </w:rPr>
        <w:t xml:space="preserve">  businesses require government guidance, benchmarking</w:t>
      </w:r>
      <w:r w:rsidR="00CC5163" w:rsidRPr="000C6EB1">
        <w:rPr>
          <w:rFonts w:asciiTheme="majorBidi" w:eastAsia="Calibri" w:hAnsiTheme="majorBidi" w:cstheme="majorBidi"/>
        </w:rPr>
        <w:t>,</w:t>
      </w:r>
      <w:r w:rsidRPr="000C6EB1">
        <w:rPr>
          <w:rFonts w:asciiTheme="majorBidi" w:eastAsia="Calibri" w:hAnsiTheme="majorBidi" w:cstheme="majorBidi"/>
        </w:rPr>
        <w:t xml:space="preserve"> and reporting requirements.  In terms of gender information, reporting is often reactive and due to </w:t>
      </w:r>
      <w:r w:rsidRPr="000C6EB1">
        <w:rPr>
          <w:rFonts w:asciiTheme="majorBidi" w:eastAsia="Calibri" w:hAnsiTheme="majorBidi" w:cstheme="majorBidi"/>
        </w:rPr>
        <w:lastRenderedPageBreak/>
        <w:t>changing expectations of company behavior by various stakeholders and market actors such as potential employees, benchmarking agencies</w:t>
      </w:r>
      <w:r w:rsidR="00CC5163" w:rsidRPr="000C6EB1">
        <w:rPr>
          <w:rFonts w:asciiTheme="majorBidi" w:eastAsia="Calibri" w:hAnsiTheme="majorBidi" w:cstheme="majorBidi"/>
        </w:rPr>
        <w:t>, i</w:t>
      </w:r>
      <w:r w:rsidRPr="000C6EB1">
        <w:rPr>
          <w:rFonts w:asciiTheme="majorBidi" w:eastAsia="Calibri" w:hAnsiTheme="majorBidi" w:cstheme="majorBidi"/>
        </w:rPr>
        <w:t>nvestors, civil society</w:t>
      </w:r>
      <w:r w:rsidR="00D758EC" w:rsidRPr="000C6EB1">
        <w:rPr>
          <w:rFonts w:asciiTheme="majorBidi" w:eastAsia="Calibri" w:hAnsiTheme="majorBidi" w:cstheme="majorBidi"/>
        </w:rPr>
        <w:t>,</w:t>
      </w:r>
      <w:r w:rsidRPr="000C6EB1">
        <w:rPr>
          <w:rFonts w:asciiTheme="majorBidi" w:eastAsia="Calibri" w:hAnsiTheme="majorBidi" w:cstheme="majorBidi"/>
        </w:rPr>
        <w:t xml:space="preserve"> and other government organi</w:t>
      </w:r>
      <w:r w:rsidR="00D758EC" w:rsidRPr="000C6EB1">
        <w:rPr>
          <w:rFonts w:asciiTheme="majorBidi" w:eastAsia="Calibri" w:hAnsiTheme="majorBidi" w:cstheme="majorBidi"/>
        </w:rPr>
        <w:t>z</w:t>
      </w:r>
      <w:r w:rsidRPr="000C6EB1">
        <w:rPr>
          <w:rFonts w:asciiTheme="majorBidi" w:eastAsia="Calibri" w:hAnsiTheme="majorBidi" w:cstheme="majorBidi"/>
        </w:rPr>
        <w:t>ations.</w:t>
      </w:r>
    </w:p>
    <w:p w14:paraId="45EA3FA8" w14:textId="0CFA0F09" w:rsidR="00445A9C" w:rsidRPr="000C6EB1" w:rsidRDefault="00524A7C" w:rsidP="00FA3DF5">
      <w:pPr>
        <w:pBdr>
          <w:top w:val="nil"/>
          <w:left w:val="nil"/>
          <w:bottom w:val="nil"/>
          <w:right w:val="nil"/>
          <w:between w:val="nil"/>
        </w:pBd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 xml:space="preserve">We also need to spend time and be confident and secure in sharing our areas of growth for the weaknesses in an honest and authentic way. If we're actually going to improve, that's a little more on the record rather than off the record. </w:t>
      </w:r>
      <w:proofErr w:type="gramStart"/>
      <w:r w:rsidRPr="000C6EB1">
        <w:rPr>
          <w:rFonts w:asciiTheme="majorBidi" w:eastAsia="Calibri" w:hAnsiTheme="majorBidi" w:cstheme="majorBidi"/>
        </w:rPr>
        <w:t>So</w:t>
      </w:r>
      <w:proofErr w:type="gramEnd"/>
      <w:r w:rsidRPr="000C6EB1">
        <w:rPr>
          <w:rFonts w:asciiTheme="majorBidi" w:eastAsia="Calibri" w:hAnsiTheme="majorBidi" w:cstheme="majorBidi"/>
        </w:rPr>
        <w:t xml:space="preserve"> you'll get a bunch of sustainability professionals together and they'll be somewhat honest about it in a safe space, but if we are going to make some systemic changes, you need to be able to share those findings with the government sector and the private sector, the public sector. And we can't do that unless we're comfortable in sharing (Participant VII)</w:t>
      </w:r>
      <w:r w:rsidR="00445A9C" w:rsidRPr="000C6EB1">
        <w:rPr>
          <w:rFonts w:asciiTheme="majorBidi" w:eastAsia="Calibri" w:hAnsiTheme="majorBidi" w:cstheme="majorBidi"/>
        </w:rPr>
        <w:t>.</w:t>
      </w:r>
    </w:p>
    <w:p w14:paraId="7CFF03FA" w14:textId="2041A2EE" w:rsidR="004C4B37" w:rsidRPr="000C6EB1" w:rsidRDefault="00B675CD" w:rsidP="00FA3DF5">
      <w:pPr>
        <w:pBdr>
          <w:top w:val="nil"/>
          <w:left w:val="nil"/>
          <w:bottom w:val="nil"/>
          <w:right w:val="nil"/>
          <w:between w:val="nil"/>
        </w:pBdr>
        <w:spacing w:line="480" w:lineRule="auto"/>
        <w:ind w:firstLine="720"/>
        <w:jc w:val="both"/>
        <w:rPr>
          <w:rFonts w:asciiTheme="majorBidi" w:eastAsia="Calibri" w:hAnsiTheme="majorBidi" w:cstheme="majorBidi"/>
        </w:rPr>
      </w:pPr>
      <w:r w:rsidRPr="000C6EB1">
        <w:rPr>
          <w:rFonts w:asciiTheme="majorBidi" w:eastAsia="Calibri" w:hAnsiTheme="majorBidi" w:cstheme="majorBidi"/>
        </w:rPr>
        <w:t xml:space="preserve">The findings show </w:t>
      </w:r>
      <w:r w:rsidR="00524A7C" w:rsidRPr="000C6EB1">
        <w:rPr>
          <w:rFonts w:asciiTheme="majorBidi" w:eastAsia="Calibri" w:hAnsiTheme="majorBidi" w:cstheme="majorBidi"/>
        </w:rPr>
        <w:t xml:space="preserve">public authorities </w:t>
      </w:r>
      <w:r w:rsidRPr="000C6EB1">
        <w:rPr>
          <w:rFonts w:asciiTheme="majorBidi" w:eastAsia="Calibri" w:hAnsiTheme="majorBidi" w:cstheme="majorBidi"/>
        </w:rPr>
        <w:t>play a large role in</w:t>
      </w:r>
      <w:r w:rsidR="00524A7C" w:rsidRPr="000C6EB1">
        <w:rPr>
          <w:rFonts w:asciiTheme="majorBidi" w:eastAsia="Calibri" w:hAnsiTheme="majorBidi" w:cstheme="majorBidi"/>
        </w:rPr>
        <w:t xml:space="preserve"> ensur</w:t>
      </w:r>
      <w:r w:rsidRPr="000C6EB1">
        <w:rPr>
          <w:rFonts w:asciiTheme="majorBidi" w:eastAsia="Calibri" w:hAnsiTheme="majorBidi" w:cstheme="majorBidi"/>
        </w:rPr>
        <w:t>ing</w:t>
      </w:r>
      <w:r w:rsidR="00524A7C" w:rsidRPr="000C6EB1">
        <w:rPr>
          <w:rFonts w:asciiTheme="majorBidi" w:eastAsia="Calibri" w:hAnsiTheme="majorBidi" w:cstheme="majorBidi"/>
        </w:rPr>
        <w:t xml:space="preserve"> gender equality in their workplaces</w:t>
      </w:r>
      <w:r w:rsidRPr="000C6EB1">
        <w:rPr>
          <w:rFonts w:asciiTheme="majorBidi" w:eastAsia="Calibri" w:hAnsiTheme="majorBidi" w:cstheme="majorBidi"/>
        </w:rPr>
        <w:t>. Through</w:t>
      </w:r>
      <w:r w:rsidR="00524A7C" w:rsidRPr="000C6EB1">
        <w:rPr>
          <w:rFonts w:asciiTheme="majorBidi" w:eastAsia="Calibri" w:hAnsiTheme="majorBidi" w:cstheme="majorBidi"/>
        </w:rPr>
        <w:t xml:space="preserve"> policy making, regulation and enforcement, procurement, and monitoring and reporting progress</w:t>
      </w:r>
      <w:r w:rsidRPr="000C6EB1">
        <w:rPr>
          <w:rFonts w:asciiTheme="majorBidi" w:eastAsia="Calibri" w:hAnsiTheme="majorBidi" w:cstheme="majorBidi"/>
        </w:rPr>
        <w:t xml:space="preserve"> should be carefully implemented</w:t>
      </w:r>
      <w:r w:rsidR="00524A7C" w:rsidRPr="000C6EB1">
        <w:rPr>
          <w:rFonts w:asciiTheme="majorBidi" w:eastAsia="Calibri" w:hAnsiTheme="majorBidi" w:cstheme="majorBidi"/>
        </w:rPr>
        <w:t>.</w:t>
      </w:r>
      <w:r w:rsidR="00524A7C" w:rsidRPr="000C6EB1">
        <w:rPr>
          <w:rFonts w:asciiTheme="majorBidi" w:eastAsia="Calibri" w:hAnsiTheme="majorBidi" w:cstheme="majorBidi"/>
          <w:vertAlign w:val="superscript"/>
        </w:rPr>
        <w:footnoteReference w:id="91"/>
      </w:r>
      <w:r w:rsidR="00C242F3" w:rsidRPr="000C6EB1">
        <w:rPr>
          <w:rFonts w:asciiTheme="majorBidi" w:eastAsia="Calibri" w:hAnsiTheme="majorBidi" w:cstheme="majorBidi"/>
        </w:rPr>
        <w:t xml:space="preserve"> </w:t>
      </w:r>
      <w:r w:rsidR="00524A7C" w:rsidRPr="000C6EB1">
        <w:rPr>
          <w:rFonts w:asciiTheme="majorBidi" w:eastAsia="Calibri" w:hAnsiTheme="majorBidi" w:cstheme="majorBidi"/>
        </w:rPr>
        <w:t>“The only way to enforce gender policy is by having a reporting system for companies to update their efforts and benchmark in terms of gender equality” (Participant III)</w:t>
      </w:r>
      <w:r w:rsidR="00445A9C" w:rsidRPr="000C6EB1">
        <w:rPr>
          <w:rFonts w:asciiTheme="majorBidi" w:eastAsia="Calibri" w:hAnsiTheme="majorBidi" w:cstheme="majorBidi"/>
        </w:rPr>
        <w:t>.</w:t>
      </w:r>
    </w:p>
    <w:p w14:paraId="012F7A28" w14:textId="11144474" w:rsidR="00445A9C" w:rsidRPr="000C6EB1" w:rsidRDefault="00F351CD" w:rsidP="00FA3DF5">
      <w:pPr>
        <w:pBdr>
          <w:top w:val="nil"/>
          <w:left w:val="nil"/>
          <w:bottom w:val="nil"/>
          <w:right w:val="nil"/>
          <w:between w:val="nil"/>
        </w:pBd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Interviews show the</w:t>
      </w:r>
      <w:r w:rsidR="00524A7C" w:rsidRPr="000C6EB1">
        <w:rPr>
          <w:rFonts w:asciiTheme="majorBidi" w:eastAsia="Calibri" w:hAnsiTheme="majorBidi" w:cstheme="majorBidi"/>
        </w:rPr>
        <w:t xml:space="preserve"> importan</w:t>
      </w:r>
      <w:r w:rsidRPr="000C6EB1">
        <w:rPr>
          <w:rFonts w:asciiTheme="majorBidi" w:eastAsia="Calibri" w:hAnsiTheme="majorBidi" w:cstheme="majorBidi"/>
        </w:rPr>
        <w:t>ce</w:t>
      </w:r>
      <w:r w:rsidR="00524A7C" w:rsidRPr="000C6EB1">
        <w:rPr>
          <w:rFonts w:asciiTheme="majorBidi" w:eastAsia="Calibri" w:hAnsiTheme="majorBidi" w:cstheme="majorBidi"/>
        </w:rPr>
        <w:t xml:space="preserve"> </w:t>
      </w:r>
      <w:r w:rsidRPr="000C6EB1">
        <w:rPr>
          <w:rFonts w:asciiTheme="majorBidi" w:eastAsia="Calibri" w:hAnsiTheme="majorBidi" w:cstheme="majorBidi"/>
        </w:rPr>
        <w:t>of</w:t>
      </w:r>
      <w:r w:rsidR="00524A7C" w:rsidRPr="000C6EB1">
        <w:rPr>
          <w:rFonts w:asciiTheme="majorBidi" w:eastAsia="Calibri" w:hAnsiTheme="majorBidi" w:cstheme="majorBidi"/>
        </w:rPr>
        <w:t xml:space="preserve"> companies benchmark</w:t>
      </w:r>
      <w:r w:rsidRPr="000C6EB1">
        <w:rPr>
          <w:rFonts w:asciiTheme="majorBidi" w:eastAsia="Calibri" w:hAnsiTheme="majorBidi" w:cstheme="majorBidi"/>
        </w:rPr>
        <w:t>ing</w:t>
      </w:r>
      <w:r w:rsidR="00524A7C" w:rsidRPr="000C6EB1">
        <w:rPr>
          <w:rFonts w:asciiTheme="majorBidi" w:eastAsia="Calibri" w:hAnsiTheme="majorBidi" w:cstheme="majorBidi"/>
        </w:rPr>
        <w:t xml:space="preserve"> policies to understand whether the</w:t>
      </w:r>
      <w:r w:rsidRPr="000C6EB1">
        <w:rPr>
          <w:rFonts w:asciiTheme="majorBidi" w:eastAsia="Calibri" w:hAnsiTheme="majorBidi" w:cstheme="majorBidi"/>
        </w:rPr>
        <w:t xml:space="preserve"> companies are moving in the right direction.  Benchmarking and evaluation of benchmarking is a role </w:t>
      </w:r>
      <w:r w:rsidR="00524A7C" w:rsidRPr="000C6EB1">
        <w:rPr>
          <w:rFonts w:asciiTheme="majorBidi" w:eastAsia="Calibri" w:hAnsiTheme="majorBidi" w:cstheme="majorBidi"/>
        </w:rPr>
        <w:t xml:space="preserve">corporations can play to help adapt the country’s gender balance vision. </w:t>
      </w:r>
      <w:r w:rsidR="00524A7C" w:rsidRPr="000C6EB1">
        <w:rPr>
          <w:rFonts w:asciiTheme="majorBidi" w:eastAsia="Calibri" w:hAnsiTheme="majorBidi" w:cstheme="majorBidi"/>
          <w:vertAlign w:val="superscript"/>
        </w:rPr>
        <w:footnoteReference w:id="92"/>
      </w:r>
      <w:r w:rsidR="00524A7C" w:rsidRPr="000C6EB1">
        <w:rPr>
          <w:rFonts w:asciiTheme="majorBidi" w:eastAsia="Calibri" w:hAnsiTheme="majorBidi" w:cstheme="majorBidi"/>
        </w:rPr>
        <w:t xml:space="preserve"> </w:t>
      </w:r>
    </w:p>
    <w:p w14:paraId="00000087" w14:textId="4ED7AE9F" w:rsidR="002369C8" w:rsidRPr="000C6EB1" w:rsidRDefault="00524A7C" w:rsidP="00FA3DF5">
      <w:pPr>
        <w:pBdr>
          <w:top w:val="nil"/>
          <w:left w:val="nil"/>
          <w:bottom w:val="nil"/>
          <w:right w:val="nil"/>
          <w:between w:val="nil"/>
        </w:pBdr>
        <w:spacing w:line="480" w:lineRule="auto"/>
        <w:jc w:val="both"/>
        <w:rPr>
          <w:rFonts w:asciiTheme="majorBidi" w:eastAsia="Calibri" w:hAnsiTheme="majorBidi" w:cstheme="majorBidi"/>
        </w:rPr>
      </w:pPr>
      <w:r w:rsidRPr="000C6EB1">
        <w:rPr>
          <w:rFonts w:asciiTheme="majorBidi" w:eastAsia="Calibri" w:hAnsiTheme="majorBidi" w:cstheme="majorBidi"/>
        </w:rPr>
        <w:t>If companies are forced to report to the government on gender policy and pay imbalances, we will begin to see a difference.</w:t>
      </w:r>
      <w:r w:rsidR="004C4B37" w:rsidRPr="000C6EB1">
        <w:rPr>
          <w:rFonts w:asciiTheme="majorBidi" w:eastAsia="Calibri" w:hAnsiTheme="majorBidi" w:cstheme="majorBidi"/>
        </w:rPr>
        <w:t>..</w:t>
      </w:r>
      <w:r w:rsidRPr="000C6EB1">
        <w:rPr>
          <w:rFonts w:asciiTheme="majorBidi" w:eastAsia="Calibri" w:hAnsiTheme="majorBidi" w:cstheme="majorBidi"/>
        </w:rPr>
        <w:t xml:space="preserve"> I don't think we're going to have much movement because it's nice to make a sweeping statement and it makes for good PR</w:t>
      </w:r>
      <w:r w:rsidR="00F351CD" w:rsidRPr="000C6EB1">
        <w:rPr>
          <w:rFonts w:asciiTheme="majorBidi" w:eastAsia="Calibri" w:hAnsiTheme="majorBidi" w:cstheme="majorBidi"/>
        </w:rPr>
        <w:t xml:space="preserve"> (Public Relations)</w:t>
      </w:r>
      <w:r w:rsidRPr="000C6EB1">
        <w:rPr>
          <w:rFonts w:asciiTheme="majorBidi" w:eastAsia="Calibri" w:hAnsiTheme="majorBidi" w:cstheme="majorBidi"/>
        </w:rPr>
        <w:t xml:space="preserve"> headlines</w:t>
      </w:r>
      <w:r w:rsidR="000C6263" w:rsidRPr="000C6EB1">
        <w:rPr>
          <w:rFonts w:asciiTheme="majorBidi" w:eastAsia="Calibri" w:hAnsiTheme="majorBidi" w:cstheme="majorBidi"/>
        </w:rPr>
        <w:t xml:space="preserve"> </w:t>
      </w:r>
      <w:r w:rsidRPr="000C6EB1">
        <w:rPr>
          <w:rFonts w:asciiTheme="majorBidi" w:eastAsia="Calibri" w:hAnsiTheme="majorBidi" w:cstheme="majorBidi"/>
        </w:rPr>
        <w:t>but reporting and benchmarking will make it more concrete (Participant VI)</w:t>
      </w:r>
      <w:r w:rsidR="00445A9C" w:rsidRPr="000C6EB1">
        <w:rPr>
          <w:rFonts w:asciiTheme="majorBidi" w:eastAsia="Calibri" w:hAnsiTheme="majorBidi" w:cstheme="majorBidi"/>
        </w:rPr>
        <w:t>.</w:t>
      </w:r>
    </w:p>
    <w:p w14:paraId="00000089" w14:textId="709467AE" w:rsidR="002369C8" w:rsidRPr="000C6EB1" w:rsidRDefault="004C4B37" w:rsidP="00FA3DF5">
      <w:pPr>
        <w:pBdr>
          <w:top w:val="nil"/>
          <w:left w:val="nil"/>
          <w:bottom w:val="nil"/>
          <w:right w:val="nil"/>
          <w:between w:val="nil"/>
        </w:pBdr>
        <w:spacing w:line="480" w:lineRule="auto"/>
        <w:ind w:firstLine="720"/>
        <w:jc w:val="both"/>
        <w:rPr>
          <w:rFonts w:asciiTheme="majorBidi" w:eastAsia="Calibri" w:hAnsiTheme="majorBidi" w:cstheme="majorBidi"/>
        </w:rPr>
      </w:pPr>
      <w:r w:rsidRPr="000C6EB1">
        <w:rPr>
          <w:rFonts w:asciiTheme="majorBidi" w:eastAsia="Calibri" w:hAnsiTheme="majorBidi" w:cstheme="majorBidi"/>
        </w:rPr>
        <w:lastRenderedPageBreak/>
        <w:t>The lack of a</w:t>
      </w:r>
      <w:r w:rsidR="00524A7C" w:rsidRPr="000C6EB1">
        <w:rPr>
          <w:rFonts w:asciiTheme="majorBidi" w:eastAsia="Calibri" w:hAnsiTheme="majorBidi" w:cstheme="majorBidi"/>
        </w:rPr>
        <w:t xml:space="preserve">ccountability and reporting </w:t>
      </w:r>
      <w:r w:rsidRPr="000C6EB1">
        <w:rPr>
          <w:rFonts w:asciiTheme="majorBidi" w:eastAsia="Calibri" w:hAnsiTheme="majorBidi" w:cstheme="majorBidi"/>
        </w:rPr>
        <w:t xml:space="preserve">requirements </w:t>
      </w:r>
      <w:r w:rsidR="00524A7C" w:rsidRPr="000C6EB1">
        <w:rPr>
          <w:rFonts w:asciiTheme="majorBidi" w:eastAsia="Calibri" w:hAnsiTheme="majorBidi" w:cstheme="majorBidi"/>
        </w:rPr>
        <w:t>on gender policy</w:t>
      </w:r>
      <w:r w:rsidRPr="000C6EB1">
        <w:rPr>
          <w:rFonts w:asciiTheme="majorBidi" w:eastAsia="Calibri" w:hAnsiTheme="majorBidi" w:cstheme="majorBidi"/>
        </w:rPr>
        <w:t xml:space="preserve"> create challenges</w:t>
      </w:r>
      <w:r w:rsidR="00524A7C" w:rsidRPr="000C6EB1">
        <w:rPr>
          <w:rFonts w:asciiTheme="majorBidi" w:eastAsia="Calibri" w:hAnsiTheme="majorBidi" w:cstheme="majorBidi"/>
        </w:rPr>
        <w:t xml:space="preserve"> </w:t>
      </w:r>
      <w:r w:rsidRPr="000C6EB1">
        <w:rPr>
          <w:rFonts w:asciiTheme="majorBidi" w:eastAsia="Calibri" w:hAnsiTheme="majorBidi" w:cstheme="majorBidi"/>
        </w:rPr>
        <w:t xml:space="preserve">for the private sector. Clear and transparent communication </w:t>
      </w:r>
      <w:r w:rsidR="00524A7C" w:rsidRPr="000C6EB1">
        <w:rPr>
          <w:rFonts w:asciiTheme="majorBidi" w:eastAsia="Calibri" w:hAnsiTheme="majorBidi" w:cstheme="majorBidi"/>
        </w:rPr>
        <w:t xml:space="preserve">can </w:t>
      </w:r>
      <w:r w:rsidRPr="000C6EB1">
        <w:rPr>
          <w:rFonts w:asciiTheme="majorBidi" w:eastAsia="Calibri" w:hAnsiTheme="majorBidi" w:cstheme="majorBidi"/>
        </w:rPr>
        <w:t>create opportunities for the gender balance</w:t>
      </w:r>
      <w:r w:rsidR="00524A7C" w:rsidRPr="000C6EB1">
        <w:rPr>
          <w:rFonts w:asciiTheme="majorBidi" w:eastAsia="Calibri" w:hAnsiTheme="majorBidi" w:cstheme="majorBidi"/>
        </w:rPr>
        <w:t xml:space="preserve">. </w:t>
      </w:r>
      <w:r w:rsidR="00F351CD" w:rsidRPr="000C6EB1">
        <w:rPr>
          <w:rFonts w:asciiTheme="majorBidi" w:eastAsia="Calibri" w:hAnsiTheme="majorBidi" w:cstheme="majorBidi"/>
        </w:rPr>
        <w:t>The private sector may resist transparency due to the nature of the sector as distinctive from the state. However, to move forward with gender policies, findings show companies require d</w:t>
      </w:r>
      <w:r w:rsidR="00524A7C" w:rsidRPr="000C6EB1">
        <w:rPr>
          <w:rFonts w:asciiTheme="majorBidi" w:eastAsia="Calibri" w:hAnsiTheme="majorBidi" w:cstheme="majorBidi"/>
        </w:rPr>
        <w:t>ata collection, transparency</w:t>
      </w:r>
      <w:r w:rsidR="00445A9C" w:rsidRPr="000C6EB1">
        <w:rPr>
          <w:rFonts w:asciiTheme="majorBidi" w:eastAsia="Calibri" w:hAnsiTheme="majorBidi" w:cstheme="majorBidi"/>
        </w:rPr>
        <w:t>,</w:t>
      </w:r>
      <w:r w:rsidR="00524A7C" w:rsidRPr="000C6EB1">
        <w:rPr>
          <w:rFonts w:asciiTheme="majorBidi" w:eastAsia="Calibri" w:hAnsiTheme="majorBidi" w:cstheme="majorBidi"/>
        </w:rPr>
        <w:t xml:space="preserve"> and reporting </w:t>
      </w:r>
      <w:r w:rsidR="00F351CD" w:rsidRPr="000C6EB1">
        <w:rPr>
          <w:rFonts w:asciiTheme="majorBidi" w:eastAsia="Calibri" w:hAnsiTheme="majorBidi" w:cstheme="majorBidi"/>
        </w:rPr>
        <w:t>on gender issues to</w:t>
      </w:r>
      <w:r w:rsidR="00524A7C" w:rsidRPr="000C6EB1">
        <w:rPr>
          <w:rFonts w:asciiTheme="majorBidi" w:eastAsia="Calibri" w:hAnsiTheme="majorBidi" w:cstheme="majorBidi"/>
        </w:rPr>
        <w:t xml:space="preserve"> </w:t>
      </w:r>
      <w:r w:rsidR="00F351CD" w:rsidRPr="000C6EB1">
        <w:rPr>
          <w:rFonts w:asciiTheme="majorBidi" w:eastAsia="Calibri" w:hAnsiTheme="majorBidi" w:cstheme="majorBidi"/>
        </w:rPr>
        <w:t>enable implementation</w:t>
      </w:r>
      <w:r w:rsidR="000C6263" w:rsidRPr="000C6EB1">
        <w:rPr>
          <w:rFonts w:asciiTheme="majorBidi" w:eastAsia="Calibri" w:hAnsiTheme="majorBidi" w:cstheme="majorBidi"/>
        </w:rPr>
        <w:t xml:space="preserve"> of </w:t>
      </w:r>
      <w:r w:rsidR="00F351CD" w:rsidRPr="000C6EB1">
        <w:rPr>
          <w:rFonts w:asciiTheme="majorBidi" w:eastAsia="Calibri" w:hAnsiTheme="majorBidi" w:cstheme="majorBidi"/>
        </w:rPr>
        <w:t>policies</w:t>
      </w:r>
      <w:r w:rsidR="00524A7C" w:rsidRPr="000C6EB1">
        <w:rPr>
          <w:rFonts w:asciiTheme="majorBidi" w:eastAsia="Calibri" w:hAnsiTheme="majorBidi" w:cstheme="majorBidi"/>
        </w:rPr>
        <w:t>.</w:t>
      </w:r>
    </w:p>
    <w:p w14:paraId="085A7E0B" w14:textId="12A21AFB" w:rsidR="0022487E" w:rsidRPr="000C6EB1" w:rsidRDefault="0022487E" w:rsidP="00FA3DF5">
      <w:pPr>
        <w:pBdr>
          <w:top w:val="nil"/>
          <w:left w:val="nil"/>
          <w:bottom w:val="nil"/>
          <w:right w:val="nil"/>
          <w:between w:val="nil"/>
        </w:pBdr>
        <w:spacing w:line="480" w:lineRule="auto"/>
        <w:jc w:val="both"/>
        <w:rPr>
          <w:rFonts w:asciiTheme="majorBidi" w:eastAsia="Calibri" w:hAnsiTheme="majorBidi" w:cstheme="majorBidi"/>
        </w:rPr>
      </w:pPr>
    </w:p>
    <w:p w14:paraId="0000008B" w14:textId="3711DC9A" w:rsidR="002369C8" w:rsidRPr="000C6EB1" w:rsidRDefault="00C242F3" w:rsidP="00FA3DF5">
      <w:pPr>
        <w:pStyle w:val="Heading1"/>
        <w:rPr>
          <w:rFonts w:asciiTheme="majorBidi" w:hAnsiTheme="majorBidi" w:cstheme="majorBidi"/>
          <w:sz w:val="24"/>
          <w:szCs w:val="24"/>
        </w:rPr>
      </w:pPr>
      <w:r w:rsidRPr="000C6EB1">
        <w:rPr>
          <w:rFonts w:asciiTheme="majorBidi" w:hAnsiTheme="majorBidi" w:cstheme="majorBidi"/>
          <w:sz w:val="24"/>
          <w:szCs w:val="24"/>
        </w:rPr>
        <w:t>Conclusion</w:t>
      </w:r>
    </w:p>
    <w:p w14:paraId="0000008D" w14:textId="5670D034" w:rsidR="002369C8" w:rsidRPr="000C6EB1" w:rsidRDefault="00524A7C" w:rsidP="00FA3DF5">
      <w:pPr>
        <w:spacing w:line="480" w:lineRule="auto"/>
        <w:jc w:val="both"/>
        <w:rPr>
          <w:rFonts w:asciiTheme="majorBidi" w:eastAsia="Calibri" w:hAnsiTheme="majorBidi" w:cstheme="majorBidi"/>
        </w:rPr>
      </w:pPr>
      <w:r w:rsidRPr="000C6EB1">
        <w:rPr>
          <w:rFonts w:asciiTheme="majorBidi" w:eastAsia="Calibri" w:hAnsiTheme="majorBidi" w:cstheme="majorBidi"/>
        </w:rPr>
        <w:t xml:space="preserve">Although many of </w:t>
      </w:r>
      <w:r w:rsidR="00141956" w:rsidRPr="000C6EB1">
        <w:rPr>
          <w:rFonts w:asciiTheme="majorBidi" w:eastAsia="Calibri" w:hAnsiTheme="majorBidi" w:cstheme="majorBidi"/>
        </w:rPr>
        <w:t>companies</w:t>
      </w:r>
      <w:r w:rsidRPr="000C6EB1">
        <w:rPr>
          <w:rFonts w:asciiTheme="majorBidi" w:eastAsia="Calibri" w:hAnsiTheme="majorBidi" w:cstheme="majorBidi"/>
        </w:rPr>
        <w:t xml:space="preserve"> in the </w:t>
      </w:r>
      <w:r w:rsidR="00141956" w:rsidRPr="000C6EB1">
        <w:rPr>
          <w:rFonts w:asciiTheme="majorBidi" w:eastAsia="Calibri" w:hAnsiTheme="majorBidi" w:cstheme="majorBidi"/>
        </w:rPr>
        <w:t>UAE</w:t>
      </w:r>
      <w:r w:rsidRPr="000C6EB1">
        <w:rPr>
          <w:rFonts w:asciiTheme="majorBidi" w:eastAsia="Calibri" w:hAnsiTheme="majorBidi" w:cstheme="majorBidi"/>
        </w:rPr>
        <w:t xml:space="preserve"> are leading and paving the way for </w:t>
      </w:r>
      <w:r w:rsidR="00141956" w:rsidRPr="000C6EB1">
        <w:rPr>
          <w:rFonts w:asciiTheme="majorBidi" w:eastAsia="Calibri" w:hAnsiTheme="majorBidi" w:cstheme="majorBidi"/>
        </w:rPr>
        <w:t xml:space="preserve">gender </w:t>
      </w:r>
      <w:r w:rsidRPr="000C6EB1">
        <w:rPr>
          <w:rFonts w:asciiTheme="majorBidi" w:eastAsia="Calibri" w:hAnsiTheme="majorBidi" w:cstheme="majorBidi"/>
        </w:rPr>
        <w:t xml:space="preserve">equality, </w:t>
      </w:r>
      <w:r w:rsidRPr="000C6EB1">
        <w:rPr>
          <w:rFonts w:asciiTheme="majorBidi" w:eastAsia="Calibri" w:hAnsiTheme="majorBidi" w:cstheme="majorBidi"/>
          <w:color w:val="000000"/>
        </w:rPr>
        <w:t xml:space="preserve">the implementation of </w:t>
      </w:r>
      <w:r w:rsidR="00141956" w:rsidRPr="000C6EB1">
        <w:rPr>
          <w:rFonts w:asciiTheme="majorBidi" w:eastAsia="Calibri" w:hAnsiTheme="majorBidi" w:cstheme="majorBidi"/>
          <w:color w:val="000000"/>
        </w:rPr>
        <w:t xml:space="preserve">international agendas and </w:t>
      </w:r>
      <w:r w:rsidRPr="000C6EB1">
        <w:rPr>
          <w:rFonts w:asciiTheme="majorBidi" w:eastAsia="Calibri" w:hAnsiTheme="majorBidi" w:cstheme="majorBidi"/>
          <w:color w:val="000000"/>
        </w:rPr>
        <w:t xml:space="preserve">national </w:t>
      </w:r>
      <w:r w:rsidR="00141956" w:rsidRPr="000C6EB1">
        <w:rPr>
          <w:rFonts w:asciiTheme="majorBidi" w:eastAsia="Calibri" w:hAnsiTheme="majorBidi" w:cstheme="majorBidi"/>
          <w:color w:val="000000"/>
        </w:rPr>
        <w:t>gender polices i</w:t>
      </w:r>
      <w:r w:rsidRPr="000C6EB1">
        <w:rPr>
          <w:rFonts w:asciiTheme="majorBidi" w:eastAsia="Calibri" w:hAnsiTheme="majorBidi" w:cstheme="majorBidi"/>
          <w:color w:val="000000"/>
        </w:rPr>
        <w:t xml:space="preserve">s a challenging feat. </w:t>
      </w:r>
      <w:r w:rsidRPr="000C6EB1">
        <w:rPr>
          <w:rFonts w:asciiTheme="majorBidi" w:eastAsia="Calibri" w:hAnsiTheme="majorBidi" w:cstheme="majorBidi"/>
        </w:rPr>
        <w:t>Not only does the implementation of gender policies require years of awareness, education</w:t>
      </w:r>
      <w:r w:rsidR="00445A9C" w:rsidRPr="000C6EB1">
        <w:rPr>
          <w:rFonts w:asciiTheme="majorBidi" w:eastAsia="Calibri" w:hAnsiTheme="majorBidi" w:cstheme="majorBidi"/>
        </w:rPr>
        <w:t>,</w:t>
      </w:r>
      <w:r w:rsidRPr="000C6EB1">
        <w:rPr>
          <w:rFonts w:asciiTheme="majorBidi" w:eastAsia="Calibri" w:hAnsiTheme="majorBidi" w:cstheme="majorBidi"/>
        </w:rPr>
        <w:t xml:space="preserve"> and changing mindsets, but these policies also require </w:t>
      </w:r>
      <w:r w:rsidR="00445A9C" w:rsidRPr="000C6EB1">
        <w:rPr>
          <w:rFonts w:asciiTheme="majorBidi" w:eastAsia="Calibri" w:hAnsiTheme="majorBidi" w:cstheme="majorBidi"/>
        </w:rPr>
        <w:t xml:space="preserve">a </w:t>
      </w:r>
      <w:r w:rsidRPr="000C6EB1">
        <w:rPr>
          <w:rFonts w:asciiTheme="majorBidi" w:eastAsia="Calibri" w:hAnsiTheme="majorBidi" w:cstheme="majorBidi"/>
        </w:rPr>
        <w:t>change of organizational culture within the private sector and alignment between the private sector and the government.</w:t>
      </w:r>
      <w:r w:rsidRPr="000C6EB1">
        <w:rPr>
          <w:rFonts w:asciiTheme="majorBidi" w:eastAsia="Calibri" w:hAnsiTheme="majorBidi" w:cstheme="majorBidi"/>
          <w:vertAlign w:val="superscript"/>
        </w:rPr>
        <w:footnoteReference w:id="93"/>
      </w:r>
    </w:p>
    <w:p w14:paraId="3AE26552" w14:textId="27C8A389" w:rsidR="00141956" w:rsidRPr="000C6EB1" w:rsidRDefault="00524A7C"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Findings</w:t>
      </w:r>
      <w:r w:rsidR="005244A0" w:rsidRPr="000C6EB1">
        <w:rPr>
          <w:rFonts w:asciiTheme="majorBidi" w:eastAsia="Calibri" w:hAnsiTheme="majorBidi" w:cstheme="majorBidi"/>
        </w:rPr>
        <w:t xml:space="preserve"> from ten interviews with individuals responsible for implementing gender balance and gender equality agendas in the UAE</w:t>
      </w:r>
      <w:r w:rsidRPr="000C6EB1">
        <w:rPr>
          <w:rFonts w:asciiTheme="majorBidi" w:eastAsia="Calibri" w:hAnsiTheme="majorBidi" w:cstheme="majorBidi"/>
        </w:rPr>
        <w:t xml:space="preserve"> show that</w:t>
      </w:r>
      <w:r w:rsidR="005244A0" w:rsidRPr="000C6EB1">
        <w:rPr>
          <w:rFonts w:asciiTheme="majorBidi" w:eastAsia="Calibri" w:hAnsiTheme="majorBidi" w:cstheme="majorBidi"/>
        </w:rPr>
        <w:t xml:space="preserve"> there is willingness from the private sector to collaborate further with government in </w:t>
      </w:r>
      <w:r w:rsidR="00113E5C" w:rsidRPr="000C6EB1">
        <w:rPr>
          <w:rFonts w:asciiTheme="majorBidi" w:eastAsia="Calibri" w:hAnsiTheme="majorBidi" w:cstheme="majorBidi"/>
        </w:rPr>
        <w:t>the implementation</w:t>
      </w:r>
      <w:r w:rsidR="000C6263" w:rsidRPr="000C6EB1">
        <w:rPr>
          <w:rFonts w:asciiTheme="majorBidi" w:eastAsia="Calibri" w:hAnsiTheme="majorBidi" w:cstheme="majorBidi"/>
        </w:rPr>
        <w:t xml:space="preserve"> of gender policies</w:t>
      </w:r>
      <w:r w:rsidRPr="000C6EB1">
        <w:rPr>
          <w:rFonts w:asciiTheme="majorBidi" w:eastAsia="Calibri" w:hAnsiTheme="majorBidi" w:cstheme="majorBidi"/>
        </w:rPr>
        <w:t xml:space="preserve">. </w:t>
      </w:r>
      <w:r w:rsidR="005244A0" w:rsidRPr="000C6EB1">
        <w:rPr>
          <w:rFonts w:asciiTheme="majorBidi" w:eastAsia="Calibri" w:hAnsiTheme="majorBidi" w:cstheme="majorBidi"/>
        </w:rPr>
        <w:t>The</w:t>
      </w:r>
      <w:r w:rsidRPr="000C6EB1">
        <w:rPr>
          <w:rFonts w:asciiTheme="majorBidi" w:eastAsia="Calibri" w:hAnsiTheme="majorBidi" w:cstheme="majorBidi"/>
        </w:rPr>
        <w:t xml:space="preserve"> interview</w:t>
      </w:r>
      <w:r w:rsidR="00445A9C" w:rsidRPr="000C6EB1">
        <w:rPr>
          <w:rFonts w:asciiTheme="majorBidi" w:eastAsia="Calibri" w:hAnsiTheme="majorBidi" w:cstheme="majorBidi"/>
        </w:rPr>
        <w:t>ed</w:t>
      </w:r>
      <w:r w:rsidRPr="000C6EB1">
        <w:rPr>
          <w:rFonts w:asciiTheme="majorBidi" w:eastAsia="Calibri" w:hAnsiTheme="majorBidi" w:cstheme="majorBidi"/>
        </w:rPr>
        <w:t xml:space="preserve"> participants understand the importance of</w:t>
      </w:r>
      <w:r w:rsidR="005244A0" w:rsidRPr="000C6EB1">
        <w:rPr>
          <w:rFonts w:asciiTheme="majorBidi" w:eastAsia="Calibri" w:hAnsiTheme="majorBidi" w:cstheme="majorBidi"/>
        </w:rPr>
        <w:t xml:space="preserve"> UN agendas and</w:t>
      </w:r>
      <w:r w:rsidRPr="000C6EB1">
        <w:rPr>
          <w:rFonts w:asciiTheme="majorBidi" w:eastAsia="Calibri" w:hAnsiTheme="majorBidi" w:cstheme="majorBidi"/>
        </w:rPr>
        <w:t xml:space="preserve"> </w:t>
      </w:r>
      <w:r w:rsidR="005244A0" w:rsidRPr="000C6EB1">
        <w:rPr>
          <w:rFonts w:asciiTheme="majorBidi" w:eastAsia="Calibri" w:hAnsiTheme="majorBidi" w:cstheme="majorBidi"/>
        </w:rPr>
        <w:t>government</w:t>
      </w:r>
      <w:r w:rsidRPr="000C6EB1">
        <w:rPr>
          <w:rFonts w:asciiTheme="majorBidi" w:eastAsia="Calibri" w:hAnsiTheme="majorBidi" w:cstheme="majorBidi"/>
        </w:rPr>
        <w:t xml:space="preserve"> </w:t>
      </w:r>
      <w:r w:rsidR="005244A0" w:rsidRPr="000C6EB1">
        <w:rPr>
          <w:rFonts w:asciiTheme="majorBidi" w:eastAsia="Calibri" w:hAnsiTheme="majorBidi" w:cstheme="majorBidi"/>
        </w:rPr>
        <w:t xml:space="preserve">gender </w:t>
      </w:r>
      <w:r w:rsidRPr="000C6EB1">
        <w:rPr>
          <w:rFonts w:asciiTheme="majorBidi" w:eastAsia="Calibri" w:hAnsiTheme="majorBidi" w:cstheme="majorBidi"/>
        </w:rPr>
        <w:t xml:space="preserve">policies </w:t>
      </w:r>
      <w:r w:rsidR="005244A0" w:rsidRPr="000C6EB1">
        <w:rPr>
          <w:rFonts w:asciiTheme="majorBidi" w:eastAsia="Calibri" w:hAnsiTheme="majorBidi" w:cstheme="majorBidi"/>
        </w:rPr>
        <w:t xml:space="preserve">for </w:t>
      </w:r>
      <w:r w:rsidRPr="000C6EB1">
        <w:rPr>
          <w:rFonts w:asciiTheme="majorBidi" w:eastAsia="Calibri" w:hAnsiTheme="majorBidi" w:cstheme="majorBidi"/>
        </w:rPr>
        <w:t>development</w:t>
      </w:r>
      <w:r w:rsidR="002377D2" w:rsidRPr="000C6EB1">
        <w:rPr>
          <w:rFonts w:asciiTheme="majorBidi" w:eastAsia="Calibri" w:hAnsiTheme="majorBidi" w:cstheme="majorBidi"/>
        </w:rPr>
        <w:t>. This shows an opportunity for the UAE to further collaborate with the private sector in the field of gender balance.</w:t>
      </w:r>
      <w:r w:rsidRPr="000C6EB1">
        <w:rPr>
          <w:rFonts w:asciiTheme="majorBidi" w:eastAsia="Calibri" w:hAnsiTheme="majorBidi" w:cstheme="majorBidi"/>
        </w:rPr>
        <w:t xml:space="preserve"> </w:t>
      </w:r>
    </w:p>
    <w:p w14:paraId="0000008E" w14:textId="5F5619CD" w:rsidR="002369C8" w:rsidRPr="000C6EB1" w:rsidRDefault="005244A0"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Results show the</w:t>
      </w:r>
      <w:r w:rsidR="00524A7C" w:rsidRPr="000C6EB1">
        <w:rPr>
          <w:rFonts w:asciiTheme="majorBidi" w:eastAsia="Calibri" w:hAnsiTheme="majorBidi" w:cstheme="majorBidi"/>
        </w:rPr>
        <w:t xml:space="preserve"> most pressing issues faced in the UAE with gender policy implementation are a lack of transparency, reporting</w:t>
      </w:r>
      <w:r w:rsidR="00445A9C" w:rsidRPr="000C6EB1">
        <w:rPr>
          <w:rFonts w:asciiTheme="majorBidi" w:eastAsia="Calibri" w:hAnsiTheme="majorBidi" w:cstheme="majorBidi"/>
        </w:rPr>
        <w:t>,</w:t>
      </w:r>
      <w:r w:rsidR="00524A7C" w:rsidRPr="000C6EB1">
        <w:rPr>
          <w:rFonts w:asciiTheme="majorBidi" w:eastAsia="Calibri" w:hAnsiTheme="majorBidi" w:cstheme="majorBidi"/>
        </w:rPr>
        <w:t xml:space="preserve"> and accurate data on gender parity and pay gaps within the private and public sector</w:t>
      </w:r>
      <w:r w:rsidRPr="000C6EB1">
        <w:rPr>
          <w:rFonts w:asciiTheme="majorBidi" w:eastAsia="Calibri" w:hAnsiTheme="majorBidi" w:cstheme="majorBidi"/>
        </w:rPr>
        <w:t xml:space="preserve">. </w:t>
      </w:r>
      <w:r w:rsidR="00524A7C" w:rsidRPr="000C6EB1">
        <w:rPr>
          <w:rFonts w:asciiTheme="majorBidi" w:eastAsia="Calibri" w:hAnsiTheme="majorBidi" w:cstheme="majorBidi"/>
        </w:rPr>
        <w:t xml:space="preserve">This study shows corporations are willing to receive more guidance from </w:t>
      </w:r>
      <w:r w:rsidR="00524A7C" w:rsidRPr="000C6EB1">
        <w:rPr>
          <w:rFonts w:asciiTheme="majorBidi" w:eastAsia="Calibri" w:hAnsiTheme="majorBidi" w:cstheme="majorBidi"/>
        </w:rPr>
        <w:lastRenderedPageBreak/>
        <w:t>the government to measure and manage gender data</w:t>
      </w:r>
      <w:r w:rsidRPr="000C6EB1">
        <w:rPr>
          <w:rFonts w:asciiTheme="majorBidi" w:eastAsia="Calibri" w:hAnsiTheme="majorBidi" w:cstheme="majorBidi"/>
        </w:rPr>
        <w:t xml:space="preserve"> providing an opportunity for the</w:t>
      </w:r>
      <w:r w:rsidR="00524A7C" w:rsidRPr="000C6EB1">
        <w:rPr>
          <w:rFonts w:asciiTheme="majorBidi" w:eastAsia="Calibri" w:hAnsiTheme="majorBidi" w:cstheme="majorBidi"/>
        </w:rPr>
        <w:t xml:space="preserve"> </w:t>
      </w:r>
      <w:r w:rsidR="00141956" w:rsidRPr="000C6EB1">
        <w:rPr>
          <w:rFonts w:asciiTheme="majorBidi" w:eastAsia="Calibri" w:hAnsiTheme="majorBidi" w:cstheme="majorBidi"/>
        </w:rPr>
        <w:t>UAE</w:t>
      </w:r>
      <w:r w:rsidRPr="000C6EB1">
        <w:rPr>
          <w:rFonts w:asciiTheme="majorBidi" w:eastAsia="Calibri" w:hAnsiTheme="majorBidi" w:cstheme="majorBidi"/>
        </w:rPr>
        <w:t xml:space="preserve"> government </w:t>
      </w:r>
      <w:r w:rsidR="00524A7C" w:rsidRPr="000C6EB1">
        <w:rPr>
          <w:rFonts w:asciiTheme="majorBidi" w:eastAsia="Calibri" w:hAnsiTheme="majorBidi" w:cstheme="majorBidi"/>
        </w:rPr>
        <w:t xml:space="preserve">to </w:t>
      </w:r>
      <w:r w:rsidRPr="000C6EB1">
        <w:rPr>
          <w:rFonts w:asciiTheme="majorBidi" w:eastAsia="Calibri" w:hAnsiTheme="majorBidi" w:cstheme="majorBidi"/>
        </w:rPr>
        <w:t>advance</w:t>
      </w:r>
      <w:r w:rsidR="00141956" w:rsidRPr="000C6EB1">
        <w:rPr>
          <w:rFonts w:asciiTheme="majorBidi" w:eastAsia="Calibri" w:hAnsiTheme="majorBidi" w:cstheme="majorBidi"/>
        </w:rPr>
        <w:t xml:space="preserve"> gender </w:t>
      </w:r>
      <w:r w:rsidR="00524A7C" w:rsidRPr="000C6EB1">
        <w:rPr>
          <w:rFonts w:asciiTheme="majorBidi" w:eastAsia="Calibri" w:hAnsiTheme="majorBidi" w:cstheme="majorBidi"/>
        </w:rPr>
        <w:t>policies</w:t>
      </w:r>
      <w:r w:rsidR="00141956" w:rsidRPr="000C6EB1">
        <w:rPr>
          <w:rFonts w:asciiTheme="majorBidi" w:eastAsia="Calibri" w:hAnsiTheme="majorBidi" w:cstheme="majorBidi"/>
        </w:rPr>
        <w:t>.</w:t>
      </w:r>
    </w:p>
    <w:p w14:paraId="77B08B82" w14:textId="5EEFF3EF" w:rsidR="0003767E" w:rsidRPr="000C6EB1" w:rsidRDefault="000C6263"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While c</w:t>
      </w:r>
      <w:r w:rsidR="00524A7C" w:rsidRPr="000C6EB1">
        <w:rPr>
          <w:rFonts w:asciiTheme="majorBidi" w:eastAsia="Calibri" w:hAnsiTheme="majorBidi" w:cstheme="majorBidi"/>
        </w:rPr>
        <w:t xml:space="preserve">orporations are willing to </w:t>
      </w:r>
      <w:r w:rsidRPr="000C6EB1">
        <w:rPr>
          <w:rFonts w:asciiTheme="majorBidi" w:eastAsia="Calibri" w:hAnsiTheme="majorBidi" w:cstheme="majorBidi"/>
        </w:rPr>
        <w:t>public</w:t>
      </w:r>
      <w:r w:rsidR="0003767E" w:rsidRPr="000C6EB1">
        <w:rPr>
          <w:rFonts w:asciiTheme="majorBidi" w:eastAsia="Calibri" w:hAnsiTheme="majorBidi" w:cstheme="majorBidi"/>
        </w:rPr>
        <w:t>ly</w:t>
      </w:r>
      <w:r w:rsidRPr="000C6EB1">
        <w:rPr>
          <w:rFonts w:asciiTheme="majorBidi" w:eastAsia="Calibri" w:hAnsiTheme="majorBidi" w:cstheme="majorBidi"/>
        </w:rPr>
        <w:t xml:space="preserve"> </w:t>
      </w:r>
      <w:r w:rsidR="00524A7C" w:rsidRPr="000C6EB1">
        <w:rPr>
          <w:rFonts w:asciiTheme="majorBidi" w:eastAsia="Calibri" w:hAnsiTheme="majorBidi" w:cstheme="majorBidi"/>
        </w:rPr>
        <w:t>announce</w:t>
      </w:r>
      <w:r w:rsidR="005244A0" w:rsidRPr="000C6EB1">
        <w:rPr>
          <w:rFonts w:asciiTheme="majorBidi" w:eastAsia="Calibri" w:hAnsiTheme="majorBidi" w:cstheme="majorBidi"/>
        </w:rPr>
        <w:t xml:space="preserve"> supporting</w:t>
      </w:r>
      <w:r w:rsidR="00524A7C" w:rsidRPr="000C6EB1">
        <w:rPr>
          <w:rFonts w:asciiTheme="majorBidi" w:eastAsia="Calibri" w:hAnsiTheme="majorBidi" w:cstheme="majorBidi"/>
        </w:rPr>
        <w:t xml:space="preserve"> gender policy, </w:t>
      </w:r>
      <w:r w:rsidRPr="000C6EB1">
        <w:rPr>
          <w:rFonts w:asciiTheme="majorBidi" w:eastAsia="Calibri" w:hAnsiTheme="majorBidi" w:cstheme="majorBidi"/>
        </w:rPr>
        <w:t>steps such as</w:t>
      </w:r>
      <w:r w:rsidR="00524A7C" w:rsidRPr="000C6EB1">
        <w:rPr>
          <w:rFonts w:asciiTheme="majorBidi" w:eastAsia="Calibri" w:hAnsiTheme="majorBidi" w:cstheme="majorBidi"/>
        </w:rPr>
        <w:t xml:space="preserve"> senior management </w:t>
      </w:r>
      <w:r w:rsidRPr="000C6EB1">
        <w:rPr>
          <w:rFonts w:asciiTheme="majorBidi" w:eastAsia="Calibri" w:hAnsiTheme="majorBidi" w:cstheme="majorBidi"/>
        </w:rPr>
        <w:t>involvement</w:t>
      </w:r>
      <w:r w:rsidR="00524A7C" w:rsidRPr="000C6EB1">
        <w:rPr>
          <w:rFonts w:asciiTheme="majorBidi" w:eastAsia="Calibri" w:hAnsiTheme="majorBidi" w:cstheme="majorBidi"/>
        </w:rPr>
        <w:t>,</w:t>
      </w:r>
      <w:r w:rsidR="005244A0" w:rsidRPr="000C6EB1">
        <w:rPr>
          <w:rFonts w:asciiTheme="majorBidi" w:eastAsia="Calibri" w:hAnsiTheme="majorBidi" w:cstheme="majorBidi"/>
        </w:rPr>
        <w:t xml:space="preserve"> organizational change</w:t>
      </w:r>
      <w:r w:rsidR="00524A7C" w:rsidRPr="000C6EB1">
        <w:rPr>
          <w:rFonts w:asciiTheme="majorBidi" w:eastAsia="Calibri" w:hAnsiTheme="majorBidi" w:cstheme="majorBidi"/>
        </w:rPr>
        <w:t xml:space="preserve"> and </w:t>
      </w:r>
      <w:r w:rsidRPr="000C6EB1">
        <w:rPr>
          <w:rFonts w:asciiTheme="majorBidi" w:eastAsia="Calibri" w:hAnsiTheme="majorBidi" w:cstheme="majorBidi"/>
        </w:rPr>
        <w:t>public-private c</w:t>
      </w:r>
      <w:r w:rsidR="00524A7C" w:rsidRPr="000C6EB1">
        <w:rPr>
          <w:rFonts w:asciiTheme="majorBidi" w:eastAsia="Calibri" w:hAnsiTheme="majorBidi" w:cstheme="majorBidi"/>
        </w:rPr>
        <w:t xml:space="preserve">ommunication </w:t>
      </w:r>
      <w:r w:rsidR="005244A0" w:rsidRPr="000C6EB1">
        <w:rPr>
          <w:rFonts w:asciiTheme="majorBidi" w:eastAsia="Calibri" w:hAnsiTheme="majorBidi" w:cstheme="majorBidi"/>
        </w:rPr>
        <w:t>are still</w:t>
      </w:r>
      <w:r w:rsidR="0003767E" w:rsidRPr="000C6EB1">
        <w:rPr>
          <w:rFonts w:asciiTheme="majorBidi" w:eastAsia="Calibri" w:hAnsiTheme="majorBidi" w:cstheme="majorBidi"/>
        </w:rPr>
        <w:t xml:space="preserve"> barriers for change</w:t>
      </w:r>
      <w:r w:rsidR="005244A0" w:rsidRPr="000C6EB1">
        <w:rPr>
          <w:rFonts w:asciiTheme="majorBidi" w:eastAsia="Calibri" w:hAnsiTheme="majorBidi" w:cstheme="majorBidi"/>
        </w:rPr>
        <w:t>.</w:t>
      </w:r>
      <w:r w:rsidR="00524A7C" w:rsidRPr="000C6EB1">
        <w:rPr>
          <w:rFonts w:asciiTheme="majorBidi" w:eastAsia="Calibri" w:hAnsiTheme="majorBidi" w:cstheme="majorBidi"/>
        </w:rPr>
        <w:t xml:space="preserve"> </w:t>
      </w:r>
      <w:r w:rsidR="0003767E" w:rsidRPr="000C6EB1">
        <w:rPr>
          <w:rFonts w:asciiTheme="majorBidi" w:eastAsia="Calibri" w:hAnsiTheme="majorBidi" w:cstheme="majorBidi"/>
        </w:rPr>
        <w:t>The research shows much of the implementation is at the discretion of</w:t>
      </w:r>
      <w:r w:rsidRPr="000C6EB1">
        <w:rPr>
          <w:rFonts w:asciiTheme="majorBidi" w:eastAsia="Calibri" w:hAnsiTheme="majorBidi" w:cstheme="majorBidi"/>
        </w:rPr>
        <w:t xml:space="preserve"> line managers</w:t>
      </w:r>
      <w:r w:rsidR="00524A7C" w:rsidRPr="000C6EB1">
        <w:rPr>
          <w:rFonts w:asciiTheme="majorBidi" w:eastAsia="Calibri" w:hAnsiTheme="majorBidi" w:cstheme="majorBidi"/>
        </w:rPr>
        <w:t xml:space="preserve"> who may restrict</w:t>
      </w:r>
      <w:r w:rsidRPr="000C6EB1">
        <w:rPr>
          <w:rFonts w:asciiTheme="majorBidi" w:eastAsia="Calibri" w:hAnsiTheme="majorBidi" w:cstheme="majorBidi"/>
        </w:rPr>
        <w:t xml:space="preserve"> the advancement of gender policies</w:t>
      </w:r>
      <w:r w:rsidR="0003767E" w:rsidRPr="000C6EB1">
        <w:rPr>
          <w:rFonts w:asciiTheme="majorBidi" w:eastAsia="Calibri" w:hAnsiTheme="majorBidi" w:cstheme="majorBidi"/>
        </w:rPr>
        <w:t xml:space="preserve"> </w:t>
      </w:r>
      <w:r w:rsidR="001475F4" w:rsidRPr="000C6EB1">
        <w:rPr>
          <w:rFonts w:asciiTheme="majorBidi" w:eastAsia="Calibri" w:hAnsiTheme="majorBidi" w:cstheme="majorBidi"/>
        </w:rPr>
        <w:t>and organizational</w:t>
      </w:r>
      <w:r w:rsidR="00524A7C" w:rsidRPr="000C6EB1">
        <w:rPr>
          <w:rFonts w:asciiTheme="majorBidi" w:eastAsia="Calibri" w:hAnsiTheme="majorBidi" w:cstheme="majorBidi"/>
        </w:rPr>
        <w:t xml:space="preserve"> change</w:t>
      </w:r>
      <w:r w:rsidR="00141956" w:rsidRPr="000C6EB1">
        <w:rPr>
          <w:rFonts w:asciiTheme="majorBidi" w:eastAsia="Calibri" w:hAnsiTheme="majorBidi" w:cstheme="majorBidi"/>
        </w:rPr>
        <w:t xml:space="preserve">. </w:t>
      </w:r>
      <w:r w:rsidR="0003767E" w:rsidRPr="000C6EB1">
        <w:rPr>
          <w:rFonts w:asciiTheme="majorBidi" w:eastAsia="Calibri" w:hAnsiTheme="majorBidi" w:cstheme="majorBidi"/>
        </w:rPr>
        <w:t>Senior management has an opportunity to c</w:t>
      </w:r>
      <w:r w:rsidR="00524A7C" w:rsidRPr="000C6EB1">
        <w:rPr>
          <w:rFonts w:asciiTheme="majorBidi" w:eastAsia="Calibri" w:hAnsiTheme="majorBidi" w:cstheme="majorBidi"/>
        </w:rPr>
        <w:t>reat</w:t>
      </w:r>
      <w:r w:rsidR="0003767E" w:rsidRPr="000C6EB1">
        <w:rPr>
          <w:rFonts w:asciiTheme="majorBidi" w:eastAsia="Calibri" w:hAnsiTheme="majorBidi" w:cstheme="majorBidi"/>
        </w:rPr>
        <w:t>e</w:t>
      </w:r>
      <w:r w:rsidR="00524A7C" w:rsidRPr="000C6EB1">
        <w:rPr>
          <w:rFonts w:asciiTheme="majorBidi" w:eastAsia="Calibri" w:hAnsiTheme="majorBidi" w:cstheme="majorBidi"/>
        </w:rPr>
        <w:t xml:space="preserve"> </w:t>
      </w:r>
      <w:r w:rsidR="00B42923" w:rsidRPr="000C6EB1">
        <w:rPr>
          <w:rFonts w:asciiTheme="majorBidi" w:eastAsia="Calibri" w:hAnsiTheme="majorBidi" w:cstheme="majorBidi"/>
        </w:rPr>
        <w:t xml:space="preserve">an </w:t>
      </w:r>
      <w:r w:rsidR="00524A7C" w:rsidRPr="000C6EB1">
        <w:rPr>
          <w:rFonts w:asciiTheme="majorBidi" w:eastAsia="Calibri" w:hAnsiTheme="majorBidi" w:cstheme="majorBidi"/>
        </w:rPr>
        <w:t xml:space="preserve">environment </w:t>
      </w:r>
      <w:r w:rsidR="00952AB4" w:rsidRPr="000C6EB1">
        <w:rPr>
          <w:rFonts w:asciiTheme="majorBidi" w:eastAsia="Calibri" w:hAnsiTheme="majorBidi" w:cstheme="majorBidi"/>
        </w:rPr>
        <w:t xml:space="preserve">in which </w:t>
      </w:r>
      <w:r w:rsidR="00524A7C" w:rsidRPr="000C6EB1">
        <w:rPr>
          <w:rFonts w:asciiTheme="majorBidi" w:eastAsia="Calibri" w:hAnsiTheme="majorBidi" w:cstheme="majorBidi"/>
        </w:rPr>
        <w:t xml:space="preserve">these policies are </w:t>
      </w:r>
      <w:r w:rsidR="002670FE" w:rsidRPr="000C6EB1">
        <w:rPr>
          <w:rFonts w:asciiTheme="majorBidi" w:eastAsia="Calibri" w:hAnsiTheme="majorBidi" w:cstheme="majorBidi"/>
        </w:rPr>
        <w:t>e</w:t>
      </w:r>
      <w:r w:rsidR="00524A7C" w:rsidRPr="000C6EB1">
        <w:rPr>
          <w:rFonts w:asciiTheme="majorBidi" w:eastAsia="Calibri" w:hAnsiTheme="majorBidi" w:cstheme="majorBidi"/>
        </w:rPr>
        <w:t>ngrained in the</w:t>
      </w:r>
      <w:r w:rsidR="0003767E" w:rsidRPr="000C6EB1">
        <w:rPr>
          <w:rFonts w:asciiTheme="majorBidi" w:eastAsia="Calibri" w:hAnsiTheme="majorBidi" w:cstheme="majorBidi"/>
        </w:rPr>
        <w:t xml:space="preserve"> organizational culture.</w:t>
      </w:r>
    </w:p>
    <w:p w14:paraId="5FD08F16" w14:textId="39A2FECC" w:rsidR="00C242F3" w:rsidRPr="000C6EB1" w:rsidRDefault="0003767E" w:rsidP="00FA3DF5">
      <w:pPr>
        <w:spacing w:line="480" w:lineRule="auto"/>
        <w:ind w:firstLine="360"/>
        <w:jc w:val="both"/>
        <w:rPr>
          <w:rFonts w:asciiTheme="majorBidi" w:eastAsia="Calibri" w:hAnsiTheme="majorBidi" w:cstheme="majorBidi"/>
        </w:rPr>
      </w:pPr>
      <w:r w:rsidRPr="000C6EB1">
        <w:rPr>
          <w:rFonts w:asciiTheme="majorBidi" w:eastAsia="Calibri" w:hAnsiTheme="majorBidi" w:cstheme="majorBidi"/>
        </w:rPr>
        <w:t>The case of the UAE shows the challe</w:t>
      </w:r>
      <w:r w:rsidR="001475F4" w:rsidRPr="000C6EB1">
        <w:rPr>
          <w:rFonts w:asciiTheme="majorBidi" w:eastAsia="Calibri" w:hAnsiTheme="majorBidi" w:cstheme="majorBidi"/>
        </w:rPr>
        <w:t xml:space="preserve">nges </w:t>
      </w:r>
      <w:r w:rsidRPr="000C6EB1">
        <w:rPr>
          <w:rFonts w:asciiTheme="majorBidi" w:eastAsia="Calibri" w:hAnsiTheme="majorBidi" w:cstheme="majorBidi"/>
        </w:rPr>
        <w:t>and opportunities</w:t>
      </w:r>
      <w:r w:rsidR="001475F4" w:rsidRPr="000C6EB1">
        <w:rPr>
          <w:rFonts w:asciiTheme="majorBidi" w:eastAsia="Calibri" w:hAnsiTheme="majorBidi" w:cstheme="majorBidi"/>
        </w:rPr>
        <w:t xml:space="preserve"> faced by the private sector</w:t>
      </w:r>
      <w:r w:rsidRPr="000C6EB1">
        <w:rPr>
          <w:rFonts w:asciiTheme="majorBidi" w:eastAsia="Calibri" w:hAnsiTheme="majorBidi" w:cstheme="majorBidi"/>
        </w:rPr>
        <w:t xml:space="preserve"> to advance the</w:t>
      </w:r>
      <w:r w:rsidR="001475F4" w:rsidRPr="000C6EB1">
        <w:rPr>
          <w:rFonts w:asciiTheme="majorBidi" w:eastAsia="Calibri" w:hAnsiTheme="majorBidi" w:cstheme="majorBidi"/>
        </w:rPr>
        <w:t xml:space="preserve"> government</w:t>
      </w:r>
      <w:r w:rsidRPr="000C6EB1">
        <w:rPr>
          <w:rFonts w:asciiTheme="majorBidi" w:eastAsia="Calibri" w:hAnsiTheme="majorBidi" w:cstheme="majorBidi"/>
        </w:rPr>
        <w:t xml:space="preserve"> gender balance agenda. Unspoken rules and vague policy wording in gender policy can impede the advancement of gender policies. This research shows that regardless of government gender policy recommendations, organizational culture still triumphs without clear government guidance, transparency, accountability, and reporting mechanisms.</w:t>
      </w:r>
    </w:p>
    <w:p w14:paraId="05751C26" w14:textId="77777777" w:rsidR="00683657" w:rsidRPr="000C6EB1" w:rsidRDefault="00683657" w:rsidP="00FA3DF5">
      <w:pPr>
        <w:pStyle w:val="Heading1"/>
        <w:rPr>
          <w:rFonts w:asciiTheme="majorBidi" w:hAnsiTheme="majorBidi" w:cstheme="majorBidi"/>
          <w:sz w:val="24"/>
          <w:szCs w:val="24"/>
        </w:rPr>
      </w:pPr>
    </w:p>
    <w:p w14:paraId="70EA3F3F" w14:textId="3CD4EA61" w:rsidR="002369C8" w:rsidRDefault="00C242F3" w:rsidP="00FA3DF5">
      <w:pPr>
        <w:pStyle w:val="Heading1"/>
        <w:rPr>
          <w:rFonts w:asciiTheme="majorBidi" w:hAnsiTheme="majorBidi" w:cstheme="majorBidi"/>
          <w:sz w:val="24"/>
          <w:szCs w:val="24"/>
        </w:rPr>
      </w:pPr>
      <w:r w:rsidRPr="000C6EB1">
        <w:rPr>
          <w:rFonts w:asciiTheme="majorBidi" w:hAnsiTheme="majorBidi" w:cstheme="majorBidi"/>
          <w:sz w:val="24"/>
          <w:szCs w:val="24"/>
        </w:rPr>
        <w:t>About the Authors:</w:t>
      </w:r>
    </w:p>
    <w:p w14:paraId="4F305F4F" w14:textId="6031D3FF" w:rsidR="0007632E" w:rsidRPr="0007632E" w:rsidRDefault="0007632E" w:rsidP="00FA3DF5">
      <w:pPr>
        <w:spacing w:line="480" w:lineRule="auto"/>
        <w:rPr>
          <w:b/>
          <w:bCs/>
        </w:rPr>
      </w:pPr>
      <w:r w:rsidRPr="0007632E">
        <w:rPr>
          <w:rStyle w:val="il"/>
          <w:rFonts w:asciiTheme="majorBidi" w:hAnsiTheme="majorBidi" w:cstheme="majorBidi"/>
          <w:b/>
          <w:bCs/>
          <w:shd w:val="clear" w:color="auto" w:fill="FFFFFF"/>
        </w:rPr>
        <w:t xml:space="preserve">Ms. </w:t>
      </w:r>
      <w:proofErr w:type="spellStart"/>
      <w:r w:rsidRPr="0007632E">
        <w:rPr>
          <w:rStyle w:val="il"/>
          <w:rFonts w:asciiTheme="majorBidi" w:hAnsiTheme="majorBidi" w:cstheme="majorBidi"/>
          <w:b/>
          <w:bCs/>
          <w:shd w:val="clear" w:color="auto" w:fill="FFFFFF"/>
        </w:rPr>
        <w:t>Mashael</w:t>
      </w:r>
      <w:proofErr w:type="spellEnd"/>
      <w:r w:rsidRPr="0007632E">
        <w:rPr>
          <w:rFonts w:asciiTheme="majorBidi" w:hAnsiTheme="majorBidi" w:cstheme="majorBidi"/>
          <w:b/>
          <w:bCs/>
          <w:shd w:val="clear" w:color="auto" w:fill="FFFFFF"/>
        </w:rPr>
        <w:t xml:space="preserve"> Al </w:t>
      </w:r>
      <w:proofErr w:type="spellStart"/>
      <w:r w:rsidRPr="0007632E">
        <w:rPr>
          <w:rFonts w:asciiTheme="majorBidi" w:hAnsiTheme="majorBidi" w:cstheme="majorBidi"/>
          <w:b/>
          <w:bCs/>
          <w:shd w:val="clear" w:color="auto" w:fill="FFFFFF"/>
        </w:rPr>
        <w:t>Fardan</w:t>
      </w:r>
      <w:proofErr w:type="spellEnd"/>
      <w:r w:rsidRPr="0007632E">
        <w:rPr>
          <w:rFonts w:asciiTheme="majorBidi" w:hAnsiTheme="majorBidi" w:cstheme="majorBidi"/>
          <w:b/>
          <w:bCs/>
          <w:shd w:val="clear" w:color="auto" w:fill="FFFFFF"/>
        </w:rPr>
        <w:t>:</w:t>
      </w:r>
    </w:p>
    <w:p w14:paraId="6E094883" w14:textId="1A4504C5" w:rsidR="001475F4" w:rsidRPr="000C6EB1" w:rsidRDefault="0007632E" w:rsidP="00FA3DF5">
      <w:pPr>
        <w:spacing w:line="480" w:lineRule="auto"/>
        <w:jc w:val="both"/>
        <w:rPr>
          <w:rFonts w:asciiTheme="majorBidi" w:hAnsiTheme="majorBidi" w:cstheme="majorBidi"/>
          <w:shd w:val="clear" w:color="auto" w:fill="FFFFFF"/>
        </w:rPr>
      </w:pPr>
      <w:r>
        <w:rPr>
          <w:rStyle w:val="il"/>
          <w:rFonts w:asciiTheme="majorBidi" w:hAnsiTheme="majorBidi" w:cstheme="majorBidi"/>
          <w:shd w:val="clear" w:color="auto" w:fill="FFFFFF"/>
        </w:rPr>
        <w:t xml:space="preserve">Ms. </w:t>
      </w:r>
      <w:proofErr w:type="spellStart"/>
      <w:r w:rsidR="001475F4" w:rsidRPr="000C6EB1">
        <w:rPr>
          <w:rStyle w:val="il"/>
          <w:rFonts w:asciiTheme="majorBidi" w:hAnsiTheme="majorBidi" w:cstheme="majorBidi"/>
          <w:shd w:val="clear" w:color="auto" w:fill="FFFFFF"/>
        </w:rPr>
        <w:t>Mashael</w:t>
      </w:r>
      <w:proofErr w:type="spellEnd"/>
      <w:r w:rsidR="001475F4" w:rsidRPr="000C6EB1">
        <w:rPr>
          <w:rFonts w:asciiTheme="majorBidi" w:hAnsiTheme="majorBidi" w:cstheme="majorBidi"/>
          <w:shd w:val="clear" w:color="auto" w:fill="FFFFFF"/>
        </w:rPr>
        <w:t xml:space="preserve"> Al </w:t>
      </w:r>
      <w:proofErr w:type="spellStart"/>
      <w:r w:rsidR="001475F4" w:rsidRPr="000C6EB1">
        <w:rPr>
          <w:rFonts w:asciiTheme="majorBidi" w:hAnsiTheme="majorBidi" w:cstheme="majorBidi"/>
          <w:shd w:val="clear" w:color="auto" w:fill="FFFFFF"/>
        </w:rPr>
        <w:t>Fardan</w:t>
      </w:r>
      <w:proofErr w:type="spellEnd"/>
      <w:r w:rsidR="001475F4" w:rsidRPr="000C6EB1">
        <w:rPr>
          <w:rFonts w:asciiTheme="majorBidi" w:hAnsiTheme="majorBidi" w:cstheme="majorBidi"/>
          <w:shd w:val="clear" w:color="auto" w:fill="FFFFFF"/>
        </w:rPr>
        <w:t xml:space="preserve"> is an independent researcher who works in the field of Sustainability </w:t>
      </w:r>
      <w:r w:rsidR="00EF1AE3" w:rsidRPr="000C6EB1">
        <w:rPr>
          <w:rFonts w:asciiTheme="majorBidi" w:hAnsiTheme="majorBidi" w:cstheme="majorBidi"/>
          <w:shd w:val="clear" w:color="auto" w:fill="FFFFFF"/>
        </w:rPr>
        <w:t>and</w:t>
      </w:r>
      <w:r w:rsidR="001475F4" w:rsidRPr="000C6EB1">
        <w:rPr>
          <w:rFonts w:asciiTheme="majorBidi" w:hAnsiTheme="majorBidi" w:cstheme="majorBidi"/>
          <w:shd w:val="clear" w:color="auto" w:fill="FFFFFF"/>
        </w:rPr>
        <w:t xml:space="preserve"> Impact for a global logistics company and trade enabler in Dubai.</w:t>
      </w:r>
      <w:r w:rsidR="00B27C56" w:rsidRPr="000C6EB1">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Ms. </w:t>
      </w:r>
      <w:proofErr w:type="spellStart"/>
      <w:r w:rsidR="005A22C8" w:rsidRPr="000C6EB1">
        <w:rPr>
          <w:rFonts w:asciiTheme="majorBidi" w:hAnsiTheme="majorBidi" w:cstheme="majorBidi"/>
          <w:shd w:val="clear" w:color="auto" w:fill="FFFFFF"/>
        </w:rPr>
        <w:t>Mashael</w:t>
      </w:r>
      <w:proofErr w:type="spellEnd"/>
      <w:r w:rsidR="005A22C8" w:rsidRPr="000C6EB1">
        <w:rPr>
          <w:rFonts w:asciiTheme="majorBidi" w:hAnsiTheme="majorBidi" w:cstheme="majorBidi"/>
          <w:shd w:val="clear" w:color="auto" w:fill="FFFFFF"/>
        </w:rPr>
        <w:t xml:space="preserve"> Al </w:t>
      </w:r>
      <w:proofErr w:type="spellStart"/>
      <w:r w:rsidR="005A22C8" w:rsidRPr="000C6EB1">
        <w:rPr>
          <w:rFonts w:asciiTheme="majorBidi" w:hAnsiTheme="majorBidi" w:cstheme="majorBidi"/>
          <w:shd w:val="clear" w:color="auto" w:fill="FFFFFF"/>
        </w:rPr>
        <w:t>Fardan</w:t>
      </w:r>
      <w:proofErr w:type="spellEnd"/>
      <w:r w:rsidR="005A22C8" w:rsidRPr="000C6EB1">
        <w:rPr>
          <w:rFonts w:asciiTheme="majorBidi" w:hAnsiTheme="majorBidi" w:cstheme="majorBidi"/>
          <w:shd w:val="clear" w:color="auto" w:fill="FFFFFF"/>
        </w:rPr>
        <w:t xml:space="preserve"> has a BA in Business Administration </w:t>
      </w:r>
      <w:r w:rsidR="00D05002" w:rsidRPr="000C6EB1">
        <w:rPr>
          <w:rFonts w:asciiTheme="majorBidi" w:hAnsiTheme="majorBidi" w:cstheme="majorBidi"/>
          <w:shd w:val="clear" w:color="auto" w:fill="FFFFFF"/>
        </w:rPr>
        <w:t>and</w:t>
      </w:r>
      <w:r w:rsidR="005A22C8" w:rsidRPr="000C6EB1">
        <w:rPr>
          <w:rFonts w:asciiTheme="majorBidi" w:hAnsiTheme="majorBidi" w:cstheme="majorBidi"/>
          <w:shd w:val="clear" w:color="auto" w:fill="FFFFFF"/>
        </w:rPr>
        <w:t xml:space="preserve"> International Hospitality Management </w:t>
      </w:r>
      <w:r w:rsidR="00D05002" w:rsidRPr="000C6EB1">
        <w:rPr>
          <w:rFonts w:asciiTheme="majorBidi" w:hAnsiTheme="majorBidi" w:cstheme="majorBidi"/>
          <w:shd w:val="clear" w:color="auto" w:fill="FFFFFF"/>
        </w:rPr>
        <w:t xml:space="preserve">from the Emirates Academy of Hospitality Management </w:t>
      </w:r>
      <w:r w:rsidR="005A22C8" w:rsidRPr="000C6EB1">
        <w:rPr>
          <w:rFonts w:asciiTheme="majorBidi" w:hAnsiTheme="majorBidi" w:cstheme="majorBidi"/>
          <w:shd w:val="clear" w:color="auto" w:fill="FFFFFF"/>
        </w:rPr>
        <w:t>and MA in Global Governance and Sustainable Development from Middlesex University Dubai</w:t>
      </w:r>
      <w:r w:rsidR="00D05002" w:rsidRPr="000C6EB1">
        <w:rPr>
          <w:rFonts w:asciiTheme="majorBidi" w:hAnsiTheme="majorBidi" w:cstheme="majorBidi"/>
          <w:shd w:val="clear" w:color="auto" w:fill="FFFFFF"/>
        </w:rPr>
        <w:t xml:space="preserve"> in the United Arab Emirates.</w:t>
      </w:r>
      <w:r w:rsidR="005A22C8" w:rsidRPr="000C6EB1">
        <w:rPr>
          <w:rFonts w:asciiTheme="majorBidi" w:hAnsiTheme="majorBidi" w:cstheme="majorBidi"/>
          <w:shd w:val="clear" w:color="auto" w:fill="FFFFFF"/>
        </w:rPr>
        <w:t xml:space="preserve"> </w:t>
      </w:r>
    </w:p>
    <w:p w14:paraId="5A39BB83" w14:textId="77777777" w:rsidR="0007632E" w:rsidRDefault="0007632E" w:rsidP="00FA3DF5">
      <w:pPr>
        <w:spacing w:line="480" w:lineRule="auto"/>
        <w:jc w:val="both"/>
        <w:rPr>
          <w:rFonts w:asciiTheme="majorBidi" w:hAnsiTheme="majorBidi" w:cstheme="majorBidi"/>
        </w:rPr>
      </w:pPr>
    </w:p>
    <w:p w14:paraId="44358822" w14:textId="737A5621" w:rsidR="0007632E" w:rsidRPr="0007632E" w:rsidRDefault="0007632E" w:rsidP="00FA3DF5">
      <w:pPr>
        <w:spacing w:line="480" w:lineRule="auto"/>
        <w:jc w:val="both"/>
        <w:rPr>
          <w:rFonts w:asciiTheme="majorBidi" w:hAnsiTheme="majorBidi" w:cstheme="majorBidi"/>
          <w:b/>
          <w:bCs/>
        </w:rPr>
      </w:pPr>
      <w:r w:rsidRPr="0007632E">
        <w:rPr>
          <w:rFonts w:asciiTheme="majorBidi" w:hAnsiTheme="majorBidi" w:cstheme="majorBidi"/>
          <w:b/>
          <w:bCs/>
        </w:rPr>
        <w:t xml:space="preserve">Dr. </w:t>
      </w:r>
      <w:proofErr w:type="spellStart"/>
      <w:r w:rsidRPr="0007632E">
        <w:rPr>
          <w:rFonts w:asciiTheme="majorBidi" w:hAnsiTheme="majorBidi" w:cstheme="majorBidi"/>
          <w:b/>
          <w:bCs/>
        </w:rPr>
        <w:t>Belisa</w:t>
      </w:r>
      <w:proofErr w:type="spellEnd"/>
      <w:r w:rsidRPr="0007632E">
        <w:rPr>
          <w:rFonts w:asciiTheme="majorBidi" w:hAnsiTheme="majorBidi" w:cstheme="majorBidi"/>
          <w:b/>
          <w:bCs/>
        </w:rPr>
        <w:t xml:space="preserve"> </w:t>
      </w:r>
      <w:proofErr w:type="spellStart"/>
      <w:r w:rsidRPr="0007632E">
        <w:rPr>
          <w:rFonts w:asciiTheme="majorBidi" w:hAnsiTheme="majorBidi" w:cstheme="majorBidi"/>
          <w:b/>
          <w:bCs/>
        </w:rPr>
        <w:t>Marochi</w:t>
      </w:r>
      <w:proofErr w:type="spellEnd"/>
      <w:r w:rsidRPr="0007632E">
        <w:rPr>
          <w:rFonts w:asciiTheme="majorBidi" w:hAnsiTheme="majorBidi" w:cstheme="majorBidi"/>
          <w:b/>
          <w:bCs/>
        </w:rPr>
        <w:t>:</w:t>
      </w:r>
    </w:p>
    <w:p w14:paraId="76695E39" w14:textId="729EB560" w:rsidR="008A0845" w:rsidRPr="000C6EB1" w:rsidRDefault="0007632E" w:rsidP="00FA3DF5">
      <w:pPr>
        <w:spacing w:line="480" w:lineRule="auto"/>
        <w:jc w:val="both"/>
        <w:rPr>
          <w:rFonts w:asciiTheme="majorBidi" w:hAnsiTheme="majorBidi" w:cstheme="majorBidi"/>
        </w:rPr>
      </w:pPr>
      <w:r>
        <w:rPr>
          <w:rFonts w:asciiTheme="majorBidi" w:hAnsiTheme="majorBidi" w:cstheme="majorBidi"/>
        </w:rPr>
        <w:lastRenderedPageBreak/>
        <w:t xml:space="preserve">Dr. </w:t>
      </w:r>
      <w:proofErr w:type="spellStart"/>
      <w:r w:rsidR="008A0845" w:rsidRPr="000C6EB1">
        <w:rPr>
          <w:rFonts w:asciiTheme="majorBidi" w:hAnsiTheme="majorBidi" w:cstheme="majorBidi"/>
        </w:rPr>
        <w:t>Belisa</w:t>
      </w:r>
      <w:proofErr w:type="spellEnd"/>
      <w:r w:rsidR="008A0845" w:rsidRPr="000C6EB1">
        <w:rPr>
          <w:rFonts w:asciiTheme="majorBidi" w:hAnsiTheme="majorBidi" w:cstheme="majorBidi"/>
        </w:rPr>
        <w:t xml:space="preserve"> </w:t>
      </w:r>
      <w:proofErr w:type="spellStart"/>
      <w:r w:rsidR="008A0845" w:rsidRPr="000C6EB1">
        <w:rPr>
          <w:rFonts w:asciiTheme="majorBidi" w:hAnsiTheme="majorBidi" w:cstheme="majorBidi"/>
        </w:rPr>
        <w:t>Marochi</w:t>
      </w:r>
      <w:proofErr w:type="spellEnd"/>
      <w:r w:rsidR="008A0845" w:rsidRPr="000C6EB1">
        <w:rPr>
          <w:rFonts w:asciiTheme="majorBidi" w:hAnsiTheme="majorBidi" w:cstheme="majorBidi"/>
        </w:rPr>
        <w:t xml:space="preserve">, PhD is a Visiting Assistant Professor at the Department of Political Science and International Studies at </w:t>
      </w:r>
      <w:r w:rsidR="00742805" w:rsidRPr="000C6EB1">
        <w:rPr>
          <w:rFonts w:asciiTheme="majorBidi" w:hAnsiTheme="majorBidi" w:cstheme="majorBidi"/>
        </w:rPr>
        <w:t>t</w:t>
      </w:r>
      <w:r w:rsidR="008A0845" w:rsidRPr="000C6EB1">
        <w:rPr>
          <w:rFonts w:asciiTheme="majorBidi" w:hAnsiTheme="majorBidi" w:cstheme="majorBidi"/>
        </w:rPr>
        <w:t xml:space="preserve">he University of Tampa in Florida in the United States. </w:t>
      </w:r>
      <w:r w:rsidR="00B34A2D" w:rsidRPr="000C6EB1">
        <w:rPr>
          <w:rFonts w:asciiTheme="majorBidi" w:hAnsiTheme="majorBidi" w:cstheme="majorBidi"/>
        </w:rPr>
        <w:t xml:space="preserve">Dr. </w:t>
      </w:r>
      <w:r w:rsidR="005A22C8" w:rsidRPr="000C6EB1">
        <w:rPr>
          <w:rFonts w:asciiTheme="majorBidi" w:hAnsiTheme="majorBidi" w:cstheme="majorBidi"/>
        </w:rPr>
        <w:t xml:space="preserve">Belisa </w:t>
      </w:r>
      <w:r w:rsidR="00B34A2D" w:rsidRPr="000C6EB1">
        <w:rPr>
          <w:rFonts w:asciiTheme="majorBidi" w:hAnsiTheme="majorBidi" w:cstheme="majorBidi"/>
        </w:rPr>
        <w:t xml:space="preserve">Marochi has a BA </w:t>
      </w:r>
      <w:r w:rsidR="00D05002" w:rsidRPr="000C6EB1">
        <w:rPr>
          <w:rFonts w:asciiTheme="majorBidi" w:hAnsiTheme="majorBidi" w:cstheme="majorBidi"/>
        </w:rPr>
        <w:t xml:space="preserve">in </w:t>
      </w:r>
      <w:r w:rsidR="00B34A2D" w:rsidRPr="000C6EB1">
        <w:rPr>
          <w:rFonts w:asciiTheme="majorBidi" w:hAnsiTheme="majorBidi" w:cstheme="majorBidi"/>
        </w:rPr>
        <w:t xml:space="preserve">Global Studies from University of California at Santa Barbara, MA Political Science in University of North Carolina at Chapel Hill </w:t>
      </w:r>
      <w:r w:rsidR="00D05002" w:rsidRPr="000C6EB1">
        <w:rPr>
          <w:rFonts w:asciiTheme="majorBidi" w:hAnsiTheme="majorBidi" w:cstheme="majorBidi"/>
        </w:rPr>
        <w:t xml:space="preserve">in the United States </w:t>
      </w:r>
      <w:r w:rsidR="00B34A2D" w:rsidRPr="000C6EB1">
        <w:rPr>
          <w:rFonts w:asciiTheme="majorBidi" w:hAnsiTheme="majorBidi" w:cstheme="majorBidi"/>
        </w:rPr>
        <w:t>and a PhD</w:t>
      </w:r>
      <w:r w:rsidR="005A22C8" w:rsidRPr="000C6EB1">
        <w:rPr>
          <w:rFonts w:asciiTheme="majorBidi" w:hAnsiTheme="majorBidi" w:cstheme="majorBidi"/>
        </w:rPr>
        <w:t xml:space="preserve"> in Social Sciences at Roskilde University</w:t>
      </w:r>
      <w:r w:rsidR="00D05002" w:rsidRPr="000C6EB1">
        <w:rPr>
          <w:rFonts w:asciiTheme="majorBidi" w:hAnsiTheme="majorBidi" w:cstheme="majorBidi"/>
        </w:rPr>
        <w:t xml:space="preserve"> in Denmark</w:t>
      </w:r>
      <w:r w:rsidR="005A22C8" w:rsidRPr="000C6EB1">
        <w:rPr>
          <w:rFonts w:asciiTheme="majorBidi" w:hAnsiTheme="majorBidi" w:cstheme="majorBidi"/>
        </w:rPr>
        <w:t>.</w:t>
      </w:r>
      <w:r w:rsidR="00B34A2D" w:rsidRPr="000C6EB1">
        <w:rPr>
          <w:rFonts w:asciiTheme="majorBidi" w:hAnsiTheme="majorBidi" w:cstheme="majorBidi"/>
        </w:rPr>
        <w:t xml:space="preserve"> </w:t>
      </w:r>
      <w:r w:rsidR="008A0845" w:rsidRPr="000C6EB1">
        <w:rPr>
          <w:rFonts w:asciiTheme="majorBidi" w:hAnsiTheme="majorBidi" w:cstheme="majorBidi"/>
        </w:rPr>
        <w:t xml:space="preserve">Her research focuses on </w:t>
      </w:r>
      <w:r w:rsidR="00EF1AE3" w:rsidRPr="000C6EB1">
        <w:rPr>
          <w:rFonts w:asciiTheme="majorBidi" w:hAnsiTheme="majorBidi" w:cstheme="majorBidi"/>
        </w:rPr>
        <w:t xml:space="preserve">international relations, </w:t>
      </w:r>
      <w:r w:rsidR="008A0845" w:rsidRPr="000C6EB1">
        <w:rPr>
          <w:rFonts w:asciiTheme="majorBidi" w:hAnsiTheme="majorBidi" w:cstheme="majorBidi"/>
        </w:rPr>
        <w:t>diplomacy and sustainable development.</w:t>
      </w:r>
    </w:p>
    <w:p w14:paraId="170C3467" w14:textId="79C50538" w:rsidR="001475F4" w:rsidRPr="000C6EB1" w:rsidRDefault="001475F4" w:rsidP="00FA3DF5">
      <w:pPr>
        <w:spacing w:line="480" w:lineRule="auto"/>
        <w:jc w:val="both"/>
        <w:rPr>
          <w:rFonts w:asciiTheme="majorBidi" w:eastAsia="Calibri" w:hAnsiTheme="majorBidi" w:cstheme="majorBidi"/>
        </w:rPr>
      </w:pPr>
    </w:p>
    <w:p w14:paraId="6C5D2745" w14:textId="41698253" w:rsidR="00DA617F" w:rsidRPr="000C6EB1" w:rsidRDefault="00DA617F" w:rsidP="00FA3DF5">
      <w:pPr>
        <w:pStyle w:val="NormalWeb"/>
        <w:spacing w:before="0" w:beforeAutospacing="0" w:after="0" w:afterAutospacing="0" w:line="480" w:lineRule="auto"/>
        <w:jc w:val="both"/>
        <w:rPr>
          <w:rFonts w:asciiTheme="majorBidi" w:hAnsiTheme="majorBidi" w:cstheme="majorBidi"/>
          <w:color w:val="000000"/>
        </w:rPr>
      </w:pPr>
      <w:bookmarkStart w:id="6" w:name="_GoBack"/>
      <w:bookmarkEnd w:id="6"/>
    </w:p>
    <w:sectPr w:rsidR="00DA617F" w:rsidRPr="000C6EB1">
      <w:footerReference w:type="default" r:id="rId10"/>
      <w:footnotePr>
        <w:pos w:val="beneathText"/>
      </w:foot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4502F" w14:textId="77777777" w:rsidR="00117D7C" w:rsidRDefault="00117D7C">
      <w:r>
        <w:separator/>
      </w:r>
    </w:p>
  </w:endnote>
  <w:endnote w:type="continuationSeparator" w:id="0">
    <w:p w14:paraId="7C370520" w14:textId="77777777" w:rsidR="00117D7C" w:rsidRDefault="0011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5" w14:textId="5C1018CD" w:rsidR="002369C8" w:rsidRPr="0022487E" w:rsidRDefault="001D2A8C" w:rsidP="0022487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04B79" w14:textId="77777777" w:rsidR="00117D7C" w:rsidRDefault="00117D7C">
      <w:r>
        <w:separator/>
      </w:r>
    </w:p>
  </w:footnote>
  <w:footnote w:type="continuationSeparator" w:id="0">
    <w:p w14:paraId="06F76C79" w14:textId="77777777" w:rsidR="00117D7C" w:rsidRDefault="00117D7C">
      <w:r>
        <w:continuationSeparator/>
      </w:r>
    </w:p>
  </w:footnote>
  <w:footnote w:id="1">
    <w:p w14:paraId="00000093" w14:textId="58F8F135" w:rsidR="002369C8" w:rsidRPr="000C6EB1" w:rsidRDefault="00524A7C" w:rsidP="00115723">
      <w:pPr>
        <w:pBdr>
          <w:top w:val="nil"/>
          <w:left w:val="nil"/>
          <w:bottom w:val="nil"/>
          <w:right w:val="nil"/>
          <w:between w:val="nil"/>
        </w:pBdr>
        <w:spacing w:line="276" w:lineRule="auto"/>
        <w:ind w:hanging="187"/>
        <w:jc w:val="both"/>
        <w:rPr>
          <w:rFonts w:asciiTheme="majorBidi" w:eastAsia="Roboto" w:hAnsiTheme="majorBidi" w:cstheme="majorBidi"/>
          <w:b/>
          <w:bCs/>
          <w:color w:val="3C4043"/>
          <w:sz w:val="20"/>
          <w:szCs w:val="20"/>
          <w:highlight w:val="white"/>
        </w:rPr>
      </w:pPr>
      <w:r w:rsidRPr="000C6EB1">
        <w:rPr>
          <w:rFonts w:asciiTheme="majorBidi" w:hAnsiTheme="majorBidi" w:cstheme="majorBidi"/>
          <w:sz w:val="20"/>
          <w:szCs w:val="20"/>
          <w:vertAlign w:val="superscript"/>
        </w:rPr>
        <w:footnoteRef/>
      </w:r>
      <w:r w:rsidR="00EF17F8" w:rsidRPr="000C6EB1">
        <w:rPr>
          <w:rFonts w:asciiTheme="majorBidi" w:eastAsia="Roboto" w:hAnsiTheme="majorBidi" w:cstheme="majorBidi"/>
          <w:color w:val="3C4043"/>
          <w:sz w:val="20"/>
          <w:szCs w:val="20"/>
          <w:highlight w:val="white"/>
        </w:rPr>
        <w:t xml:space="preserve"> </w:t>
      </w:r>
      <w:r w:rsidR="00EF17F8" w:rsidRPr="00115723">
        <w:rPr>
          <w:rFonts w:asciiTheme="majorBidi" w:eastAsia="Roboto" w:hAnsiTheme="majorBidi" w:cstheme="majorBidi"/>
          <w:sz w:val="20"/>
          <w:szCs w:val="20"/>
          <w:highlight w:val="white"/>
        </w:rPr>
        <w:t>Alexandria</w:t>
      </w:r>
      <w:r w:rsidRPr="00115723">
        <w:rPr>
          <w:rFonts w:asciiTheme="majorBidi" w:eastAsia="Roboto" w:hAnsiTheme="majorBidi" w:cstheme="majorBidi"/>
          <w:sz w:val="20"/>
          <w:szCs w:val="20"/>
          <w:highlight w:val="white"/>
        </w:rPr>
        <w:t xml:space="preserve"> Gouveia, </w:t>
      </w:r>
      <w:r w:rsidR="001218DF" w:rsidRPr="00115723">
        <w:rPr>
          <w:rFonts w:asciiTheme="majorBidi" w:eastAsia="Roboto" w:hAnsiTheme="majorBidi" w:cstheme="majorBidi"/>
          <w:sz w:val="20"/>
          <w:szCs w:val="20"/>
          <w:highlight w:val="white"/>
        </w:rPr>
        <w:t>“</w:t>
      </w:r>
      <w:r w:rsidR="00EF17F8" w:rsidRPr="00115723">
        <w:rPr>
          <w:rFonts w:asciiTheme="majorBidi" w:eastAsia="Roboto" w:hAnsiTheme="majorBidi" w:cstheme="majorBidi"/>
          <w:sz w:val="20"/>
          <w:szCs w:val="20"/>
          <w:highlight w:val="white"/>
        </w:rPr>
        <w:t xml:space="preserve">Who Run </w:t>
      </w:r>
      <w:r w:rsidR="00115723" w:rsidRPr="00115723">
        <w:rPr>
          <w:rFonts w:asciiTheme="majorBidi" w:eastAsia="Roboto" w:hAnsiTheme="majorBidi" w:cstheme="majorBidi"/>
          <w:sz w:val="20"/>
          <w:szCs w:val="20"/>
          <w:highlight w:val="white"/>
        </w:rPr>
        <w:t>t</w:t>
      </w:r>
      <w:r w:rsidR="00EF17F8" w:rsidRPr="00115723">
        <w:rPr>
          <w:rFonts w:asciiTheme="majorBidi" w:eastAsia="Roboto" w:hAnsiTheme="majorBidi" w:cstheme="majorBidi"/>
          <w:sz w:val="20"/>
          <w:szCs w:val="20"/>
          <w:highlight w:val="white"/>
        </w:rPr>
        <w:t>he UAE? Women... Soon,</w:t>
      </w:r>
      <w:r w:rsidR="001218DF" w:rsidRPr="00115723">
        <w:rPr>
          <w:rFonts w:asciiTheme="majorBidi" w:eastAsia="Roboto" w:hAnsiTheme="majorBidi" w:cstheme="majorBidi"/>
          <w:sz w:val="20"/>
          <w:szCs w:val="20"/>
          <w:highlight w:val="white"/>
        </w:rPr>
        <w:t>”</w:t>
      </w:r>
      <w:r w:rsidRPr="00115723">
        <w:rPr>
          <w:rFonts w:asciiTheme="majorBidi" w:eastAsia="Roboto" w:hAnsiTheme="majorBidi" w:cstheme="majorBidi"/>
          <w:sz w:val="20"/>
          <w:szCs w:val="20"/>
          <w:highlight w:val="white"/>
        </w:rPr>
        <w:t xml:space="preserve"> </w:t>
      </w:r>
      <w:r w:rsidRPr="00115723">
        <w:rPr>
          <w:rFonts w:asciiTheme="majorBidi" w:eastAsia="Roboto" w:hAnsiTheme="majorBidi" w:cstheme="majorBidi"/>
          <w:i/>
          <w:iCs/>
          <w:sz w:val="20"/>
          <w:szCs w:val="20"/>
          <w:highlight w:val="white"/>
        </w:rPr>
        <w:t>Emirates Woman</w:t>
      </w:r>
      <w:r w:rsidRPr="00115723">
        <w:rPr>
          <w:rFonts w:asciiTheme="majorBidi" w:eastAsia="Roboto" w:hAnsiTheme="majorBidi" w:cstheme="majorBidi"/>
          <w:sz w:val="20"/>
          <w:szCs w:val="20"/>
          <w:highlight w:val="white"/>
        </w:rPr>
        <w:t>,</w:t>
      </w:r>
      <w:r w:rsidR="00EF17F8" w:rsidRPr="00115723">
        <w:rPr>
          <w:rFonts w:asciiTheme="majorBidi" w:eastAsia="Roboto" w:hAnsiTheme="majorBidi" w:cstheme="majorBidi"/>
          <w:sz w:val="20"/>
          <w:szCs w:val="20"/>
          <w:highlight w:val="white"/>
        </w:rPr>
        <w:t xml:space="preserve"> 2 May 2016, </w:t>
      </w:r>
      <w:hyperlink r:id="rId1" w:history="1">
        <w:r w:rsidR="00EF17F8" w:rsidRPr="000C6EB1">
          <w:rPr>
            <w:rStyle w:val="Hyperlink"/>
            <w:rFonts w:asciiTheme="majorBidi" w:eastAsia="Roboto" w:hAnsiTheme="majorBidi" w:cstheme="majorBidi"/>
            <w:sz w:val="20"/>
            <w:szCs w:val="20"/>
          </w:rPr>
          <w:t>https://emirateswoman.com/uae-aims-to-achieve-gender-equality-by-2021/</w:t>
        </w:r>
      </w:hyperlink>
      <w:r w:rsidR="00EF17F8" w:rsidRPr="000C6EB1">
        <w:rPr>
          <w:rFonts w:asciiTheme="majorBidi" w:eastAsia="Roboto" w:hAnsiTheme="majorBidi" w:cstheme="majorBidi"/>
          <w:color w:val="3C4043"/>
          <w:sz w:val="20"/>
          <w:szCs w:val="20"/>
        </w:rPr>
        <w:t xml:space="preserve"> </w:t>
      </w:r>
      <w:r w:rsidR="00EF17F8" w:rsidRPr="00115723">
        <w:rPr>
          <w:rFonts w:asciiTheme="majorBidi" w:eastAsia="Roboto" w:hAnsiTheme="majorBidi" w:cstheme="majorBidi"/>
          <w:sz w:val="20"/>
          <w:szCs w:val="20"/>
        </w:rPr>
        <w:t>(Accessed on July 20, 2021).</w:t>
      </w:r>
      <w:r w:rsidRPr="00115723">
        <w:rPr>
          <w:rFonts w:asciiTheme="majorBidi" w:eastAsia="Roboto" w:hAnsiTheme="majorBidi" w:cstheme="majorBidi"/>
          <w:sz w:val="20"/>
          <w:szCs w:val="20"/>
          <w:highlight w:val="white"/>
        </w:rPr>
        <w:t xml:space="preserve"> </w:t>
      </w:r>
    </w:p>
  </w:footnote>
  <w:footnote w:id="2">
    <w:p w14:paraId="000000BC" w14:textId="268DD9F8" w:rsidR="002369C8" w:rsidRPr="000C6EB1" w:rsidRDefault="00524A7C" w:rsidP="00115723">
      <w:pPr>
        <w:spacing w:line="276" w:lineRule="auto"/>
        <w:ind w:hanging="187"/>
        <w:jc w:val="both"/>
        <w:rPr>
          <w:rFonts w:asciiTheme="majorBidi" w:hAnsiTheme="majorBidi" w:cstheme="majorBidi"/>
          <w:color w:val="3C4043"/>
          <w:sz w:val="20"/>
          <w:szCs w:val="20"/>
          <w:highlight w:val="white"/>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00EF17F8" w:rsidRPr="00A43C8A">
        <w:rPr>
          <w:rFonts w:asciiTheme="majorBidi" w:eastAsia="Roboto" w:hAnsiTheme="majorBidi" w:cstheme="majorBidi"/>
          <w:sz w:val="20"/>
          <w:szCs w:val="20"/>
          <w:highlight w:val="white"/>
        </w:rPr>
        <w:t>“</w:t>
      </w:r>
      <w:r w:rsidRPr="00A43C8A">
        <w:rPr>
          <w:rFonts w:asciiTheme="majorBidi" w:eastAsia="Roboto" w:hAnsiTheme="majorBidi" w:cstheme="majorBidi"/>
          <w:sz w:val="20"/>
          <w:szCs w:val="20"/>
          <w:highlight w:val="white"/>
        </w:rPr>
        <w:t>UAE ranks 18th globally in UNDP Human Development Report 2020 Gender Inequality Index</w:t>
      </w:r>
      <w:r w:rsidR="00EF17F8" w:rsidRPr="00A43C8A">
        <w:rPr>
          <w:rFonts w:asciiTheme="majorBidi" w:eastAsia="Roboto" w:hAnsiTheme="majorBidi" w:cstheme="majorBidi"/>
          <w:sz w:val="20"/>
          <w:szCs w:val="20"/>
          <w:highlight w:val="white"/>
        </w:rPr>
        <w:t>,” United Arab Emirates Ministry of Foreign Affairs &amp; International Cooperation, 16 December</w:t>
      </w:r>
      <w:r w:rsidRPr="00A43C8A">
        <w:rPr>
          <w:rFonts w:asciiTheme="majorBidi" w:eastAsia="Roboto" w:hAnsiTheme="majorBidi" w:cstheme="majorBidi"/>
          <w:sz w:val="20"/>
          <w:szCs w:val="20"/>
          <w:highlight w:val="white"/>
        </w:rPr>
        <w:t xml:space="preserve"> 2020, </w:t>
      </w:r>
      <w:hyperlink r:id="rId2" w:history="1">
        <w:r w:rsidR="00EF17F8" w:rsidRPr="000C6EB1">
          <w:rPr>
            <w:rStyle w:val="Hyperlink"/>
            <w:rFonts w:asciiTheme="majorBidi" w:eastAsia="Roboto" w:hAnsiTheme="majorBidi" w:cstheme="majorBidi"/>
            <w:sz w:val="20"/>
            <w:szCs w:val="20"/>
            <w:highlight w:val="white"/>
          </w:rPr>
          <w:t>https://www.mofaic.gov.ae/en/mediahub/news/2020/12/16/16-12-2020-uae-rank</w:t>
        </w:r>
      </w:hyperlink>
      <w:r w:rsidR="00EF17F8" w:rsidRPr="000C6EB1">
        <w:rPr>
          <w:rFonts w:asciiTheme="majorBidi" w:eastAsia="Roboto" w:hAnsiTheme="majorBidi" w:cstheme="majorBidi"/>
          <w:color w:val="3C4043"/>
          <w:sz w:val="20"/>
          <w:szCs w:val="20"/>
          <w:highlight w:val="white"/>
        </w:rPr>
        <w:t xml:space="preserve"> (Accessed on July 20, 2021).</w:t>
      </w:r>
    </w:p>
  </w:footnote>
  <w:footnote w:id="3">
    <w:p w14:paraId="000000F8" w14:textId="1DABE5E7" w:rsidR="002369C8" w:rsidRPr="000C6EB1" w:rsidRDefault="00524A7C" w:rsidP="00115723">
      <w:pPr>
        <w:spacing w:line="276" w:lineRule="auto"/>
        <w:ind w:hanging="187"/>
        <w:jc w:val="both"/>
        <w:rPr>
          <w:rFonts w:asciiTheme="majorBidi" w:hAnsiTheme="majorBidi" w:cstheme="majorBidi"/>
          <w:sz w:val="20"/>
          <w:szCs w:val="20"/>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001218DF" w:rsidRPr="00A43C8A">
        <w:rPr>
          <w:rFonts w:asciiTheme="majorBidi" w:eastAsia="Roboto" w:hAnsiTheme="majorBidi" w:cstheme="majorBidi"/>
          <w:sz w:val="20"/>
          <w:szCs w:val="20"/>
          <w:highlight w:val="white"/>
        </w:rPr>
        <w:t>“</w:t>
      </w:r>
      <w:r w:rsidRPr="00A43C8A">
        <w:rPr>
          <w:rFonts w:asciiTheme="majorBidi" w:eastAsia="Roboto" w:hAnsiTheme="majorBidi" w:cstheme="majorBidi"/>
          <w:sz w:val="20"/>
          <w:szCs w:val="20"/>
          <w:highlight w:val="white"/>
        </w:rPr>
        <w:t>Gender Inequality Index (GII)</w:t>
      </w:r>
      <w:r w:rsidR="001218DF" w:rsidRPr="00A43C8A">
        <w:rPr>
          <w:rFonts w:asciiTheme="majorBidi" w:eastAsia="Roboto" w:hAnsiTheme="majorBidi" w:cstheme="majorBidi"/>
          <w:sz w:val="20"/>
          <w:szCs w:val="20"/>
          <w:highlight w:val="white"/>
        </w:rPr>
        <w:t xml:space="preserve">,” </w:t>
      </w:r>
      <w:r w:rsidR="001218DF" w:rsidRPr="00A43C8A">
        <w:rPr>
          <w:rFonts w:asciiTheme="majorBidi" w:eastAsia="Roboto" w:hAnsiTheme="majorBidi" w:cstheme="majorBidi"/>
          <w:i/>
          <w:iCs/>
          <w:sz w:val="20"/>
          <w:szCs w:val="20"/>
          <w:highlight w:val="white"/>
        </w:rPr>
        <w:t xml:space="preserve">United Nations Development </w:t>
      </w:r>
      <w:proofErr w:type="spellStart"/>
      <w:r w:rsidR="001218DF" w:rsidRPr="00A43C8A">
        <w:rPr>
          <w:rFonts w:asciiTheme="majorBidi" w:eastAsia="Roboto" w:hAnsiTheme="majorBidi" w:cstheme="majorBidi"/>
          <w:i/>
          <w:iCs/>
          <w:sz w:val="20"/>
          <w:szCs w:val="20"/>
          <w:highlight w:val="white"/>
        </w:rPr>
        <w:t>Programme</w:t>
      </w:r>
      <w:proofErr w:type="spellEnd"/>
      <w:r w:rsidR="00A43C8A">
        <w:rPr>
          <w:rFonts w:asciiTheme="majorBidi" w:hAnsiTheme="majorBidi" w:cstheme="majorBidi"/>
          <w:sz w:val="20"/>
          <w:szCs w:val="20"/>
        </w:rPr>
        <w:t>,</w:t>
      </w:r>
      <w:r w:rsidRPr="00A43C8A">
        <w:rPr>
          <w:rFonts w:asciiTheme="majorBidi" w:hAnsiTheme="majorBidi" w:cstheme="majorBidi"/>
          <w:sz w:val="20"/>
          <w:szCs w:val="20"/>
        </w:rPr>
        <w:t xml:space="preserve"> </w:t>
      </w:r>
      <w:hyperlink r:id="rId3" w:history="1">
        <w:r w:rsidR="00EF17F8" w:rsidRPr="000C6EB1">
          <w:rPr>
            <w:rStyle w:val="Hyperlink"/>
            <w:rFonts w:asciiTheme="majorBidi" w:eastAsia="Roboto" w:hAnsiTheme="majorBidi" w:cstheme="majorBidi"/>
            <w:sz w:val="20"/>
            <w:szCs w:val="20"/>
            <w:highlight w:val="white"/>
          </w:rPr>
          <w:t>http://hdr.undp.org/en/content/gender-inequality-index-gii</w:t>
        </w:r>
      </w:hyperlink>
      <w:r w:rsidR="00EF17F8" w:rsidRPr="000C6EB1">
        <w:rPr>
          <w:rFonts w:asciiTheme="majorBidi" w:eastAsia="Roboto" w:hAnsiTheme="majorBidi" w:cstheme="majorBidi"/>
          <w:color w:val="3C4043"/>
          <w:sz w:val="20"/>
          <w:szCs w:val="20"/>
        </w:rPr>
        <w:t xml:space="preserve"> </w:t>
      </w:r>
      <w:r w:rsidR="001218DF" w:rsidRPr="000C6EB1">
        <w:rPr>
          <w:rFonts w:asciiTheme="majorBidi" w:eastAsia="Roboto" w:hAnsiTheme="majorBidi" w:cstheme="majorBidi"/>
          <w:color w:val="3C4043"/>
          <w:sz w:val="20"/>
          <w:szCs w:val="20"/>
        </w:rPr>
        <w:t xml:space="preserve">(Accessed on July 20, 2021). </w:t>
      </w:r>
    </w:p>
  </w:footnote>
  <w:footnote w:id="4">
    <w:p w14:paraId="7DD46801" w14:textId="1E1E92CE" w:rsidR="003B5F1C" w:rsidRPr="000C6EB1" w:rsidRDefault="003B5F1C" w:rsidP="00115723">
      <w:pPr>
        <w:spacing w:line="276" w:lineRule="auto"/>
        <w:ind w:hanging="187"/>
        <w:jc w:val="both"/>
        <w:rPr>
          <w:rFonts w:asciiTheme="majorBidi" w:hAnsiTheme="majorBidi" w:cstheme="majorBidi"/>
          <w:sz w:val="20"/>
          <w:szCs w:val="20"/>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Pr="003455DB">
        <w:rPr>
          <w:rFonts w:asciiTheme="majorBidi" w:eastAsia="Roboto" w:hAnsiTheme="majorBidi" w:cstheme="majorBidi"/>
          <w:sz w:val="20"/>
          <w:szCs w:val="20"/>
          <w:highlight w:val="white"/>
        </w:rPr>
        <w:t>World Economic Forum</w:t>
      </w:r>
      <w:r w:rsidR="001218DF"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sz w:val="20"/>
          <w:szCs w:val="20"/>
          <w:highlight w:val="white"/>
        </w:rPr>
        <w:t>Global Gender Gap Report 2021</w:t>
      </w:r>
      <w:r w:rsidR="001218DF" w:rsidRPr="003455DB">
        <w:rPr>
          <w:rFonts w:asciiTheme="majorBidi" w:eastAsia="Roboto" w:hAnsiTheme="majorBidi" w:cstheme="majorBidi"/>
          <w:sz w:val="20"/>
          <w:szCs w:val="20"/>
          <w:highlight w:val="white"/>
        </w:rPr>
        <w:t xml:space="preserve"> (Geneva: World Economic Forum, 2021), </w:t>
      </w:r>
      <w:hyperlink r:id="rId4" w:history="1">
        <w:r w:rsidR="001218DF" w:rsidRPr="000C6EB1">
          <w:rPr>
            <w:rStyle w:val="Hyperlink"/>
            <w:rFonts w:asciiTheme="majorBidi" w:eastAsia="Roboto" w:hAnsiTheme="majorBidi" w:cstheme="majorBidi"/>
            <w:sz w:val="20"/>
            <w:szCs w:val="20"/>
            <w:highlight w:val="white"/>
          </w:rPr>
          <w:t>http://www3.weforum.org/docs/WEF_GGGR_2021.pdf</w:t>
        </w:r>
      </w:hyperlink>
      <w:r w:rsidR="001218DF" w:rsidRPr="000C6EB1">
        <w:rPr>
          <w:rFonts w:asciiTheme="majorBidi" w:eastAsia="Roboto" w:hAnsiTheme="majorBidi" w:cstheme="majorBidi"/>
          <w:color w:val="3C4043"/>
          <w:sz w:val="20"/>
          <w:szCs w:val="20"/>
        </w:rPr>
        <w:t xml:space="preserve"> </w:t>
      </w:r>
      <w:r w:rsidR="003455DB">
        <w:rPr>
          <w:rFonts w:asciiTheme="majorBidi" w:eastAsia="Roboto" w:hAnsiTheme="majorBidi" w:cstheme="majorBidi"/>
          <w:color w:val="3C4043"/>
          <w:sz w:val="20"/>
          <w:szCs w:val="20"/>
          <w:highlight w:val="white"/>
        </w:rPr>
        <w:t>(Accessed on July 23, 2021).</w:t>
      </w:r>
    </w:p>
  </w:footnote>
  <w:footnote w:id="5">
    <w:p w14:paraId="37D9237F" w14:textId="4717972B" w:rsidR="00B004A5" w:rsidRPr="000C6EB1" w:rsidRDefault="00B004A5" w:rsidP="00115723">
      <w:pPr>
        <w:pBdr>
          <w:top w:val="nil"/>
          <w:left w:val="nil"/>
          <w:bottom w:val="nil"/>
          <w:right w:val="nil"/>
          <w:between w:val="nil"/>
        </w:pBdr>
        <w:spacing w:line="276" w:lineRule="auto"/>
        <w:ind w:hanging="187"/>
        <w:jc w:val="both"/>
        <w:rPr>
          <w:rFonts w:asciiTheme="majorBidi" w:eastAsia="Calibri" w:hAnsiTheme="majorBidi" w:cstheme="majorBidi"/>
          <w:color w:val="000000"/>
          <w:sz w:val="20"/>
          <w:szCs w:val="20"/>
        </w:rPr>
      </w:pPr>
      <w:r w:rsidRPr="000C6EB1">
        <w:rPr>
          <w:rFonts w:asciiTheme="majorBidi" w:hAnsiTheme="majorBidi" w:cstheme="majorBidi"/>
          <w:sz w:val="20"/>
          <w:szCs w:val="20"/>
          <w:vertAlign w:val="superscript"/>
        </w:rPr>
        <w:footnoteRef/>
      </w:r>
      <w:r w:rsidRPr="000C6EB1">
        <w:rPr>
          <w:rFonts w:asciiTheme="majorBidi" w:eastAsia="Calibri" w:hAnsiTheme="majorBidi" w:cstheme="majorBidi"/>
          <w:color w:val="000000"/>
          <w:sz w:val="20"/>
          <w:szCs w:val="20"/>
        </w:rPr>
        <w:t xml:space="preserve"> </w:t>
      </w:r>
      <w:proofErr w:type="spellStart"/>
      <w:r w:rsidR="00227B62" w:rsidRPr="003455DB">
        <w:rPr>
          <w:rFonts w:asciiTheme="majorBidi" w:eastAsia="Roboto" w:hAnsiTheme="majorBidi" w:cstheme="majorBidi"/>
          <w:sz w:val="20"/>
          <w:szCs w:val="20"/>
          <w:highlight w:val="white"/>
        </w:rPr>
        <w:t>Thamer</w:t>
      </w:r>
      <w:proofErr w:type="spellEnd"/>
      <w:r w:rsidR="00227B62"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sz w:val="20"/>
          <w:szCs w:val="20"/>
          <w:highlight w:val="white"/>
        </w:rPr>
        <w:t xml:space="preserve">Al </w:t>
      </w:r>
      <w:proofErr w:type="spellStart"/>
      <w:r w:rsidRPr="003455DB">
        <w:rPr>
          <w:rFonts w:asciiTheme="majorBidi" w:eastAsia="Roboto" w:hAnsiTheme="majorBidi" w:cstheme="majorBidi"/>
          <w:sz w:val="20"/>
          <w:szCs w:val="20"/>
          <w:highlight w:val="white"/>
        </w:rPr>
        <w:t>Subaihi</w:t>
      </w:r>
      <w:proofErr w:type="spellEnd"/>
      <w:r w:rsidR="00227B62"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sz w:val="20"/>
          <w:szCs w:val="20"/>
          <w:highlight w:val="white"/>
        </w:rPr>
        <w:t>"The role of Emirati women in the UAE</w:t>
      </w:r>
      <w:r w:rsidR="00227B62"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i/>
          <w:iCs/>
          <w:sz w:val="20"/>
          <w:szCs w:val="20"/>
          <w:highlight w:val="white"/>
        </w:rPr>
        <w:t>The Nation</w:t>
      </w:r>
      <w:r w:rsidR="00227B62" w:rsidRPr="003455DB">
        <w:rPr>
          <w:rFonts w:asciiTheme="majorBidi" w:eastAsia="Roboto" w:hAnsiTheme="majorBidi" w:cstheme="majorBidi"/>
          <w:i/>
          <w:iCs/>
          <w:sz w:val="20"/>
          <w:szCs w:val="20"/>
          <w:highlight w:val="white"/>
        </w:rPr>
        <w:t>al News</w:t>
      </w:r>
      <w:r w:rsidR="00227B62" w:rsidRPr="003455DB">
        <w:rPr>
          <w:rFonts w:asciiTheme="majorBidi" w:eastAsia="Roboto" w:hAnsiTheme="majorBidi" w:cstheme="majorBidi"/>
          <w:sz w:val="20"/>
          <w:szCs w:val="20"/>
          <w:highlight w:val="white"/>
        </w:rPr>
        <w:t xml:space="preserve">, 14 March 2012, </w:t>
      </w:r>
      <w:hyperlink r:id="rId5" w:history="1">
        <w:r w:rsidR="00227B62" w:rsidRPr="000C6EB1">
          <w:rPr>
            <w:rStyle w:val="Hyperlink"/>
            <w:rFonts w:asciiTheme="majorBidi" w:eastAsia="Roboto" w:hAnsiTheme="majorBidi" w:cstheme="majorBidi"/>
            <w:sz w:val="20"/>
            <w:szCs w:val="20"/>
          </w:rPr>
          <w:t>https://www.thenationalnews.com/arts/the-role-of-emirati-women-in-the-uae-1.376945</w:t>
        </w:r>
      </w:hyperlink>
      <w:r w:rsidR="00227B62" w:rsidRPr="000C6EB1">
        <w:rPr>
          <w:rFonts w:asciiTheme="majorBidi" w:eastAsia="Roboto" w:hAnsiTheme="majorBidi" w:cstheme="majorBidi"/>
          <w:color w:val="3C4043"/>
          <w:sz w:val="20"/>
          <w:szCs w:val="20"/>
        </w:rPr>
        <w:t xml:space="preserve"> (Accessed on July 20, 2021).</w:t>
      </w:r>
      <w:r w:rsidR="00227B62" w:rsidRPr="000C6EB1" w:rsidDel="00227B62">
        <w:rPr>
          <w:rFonts w:asciiTheme="majorBidi" w:eastAsia="Roboto" w:hAnsiTheme="majorBidi" w:cstheme="majorBidi"/>
          <w:color w:val="3C4043"/>
          <w:sz w:val="20"/>
          <w:szCs w:val="20"/>
          <w:highlight w:val="white"/>
        </w:rPr>
        <w:t xml:space="preserve"> </w:t>
      </w:r>
    </w:p>
  </w:footnote>
  <w:footnote w:id="6">
    <w:p w14:paraId="000000BE" w14:textId="03E18514" w:rsidR="002369C8" w:rsidRPr="000C6EB1" w:rsidRDefault="00524A7C" w:rsidP="00115723">
      <w:pPr>
        <w:spacing w:line="276" w:lineRule="auto"/>
        <w:ind w:hanging="187"/>
        <w:jc w:val="both"/>
        <w:rPr>
          <w:rFonts w:asciiTheme="majorBidi" w:eastAsia="Roboto" w:hAnsiTheme="majorBidi" w:cstheme="majorBidi"/>
          <w:color w:val="3C4043"/>
          <w:sz w:val="20"/>
          <w:szCs w:val="20"/>
          <w:highlight w:val="white"/>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00227B62" w:rsidRPr="003455DB">
        <w:rPr>
          <w:rFonts w:asciiTheme="majorBidi" w:eastAsia="Roboto" w:hAnsiTheme="majorBidi" w:cstheme="majorBidi"/>
          <w:i/>
          <w:iCs/>
          <w:sz w:val="20"/>
          <w:szCs w:val="20"/>
          <w:highlight w:val="white"/>
        </w:rPr>
        <w:t>Reuters Staff</w:t>
      </w:r>
      <w:r w:rsidR="00227B62" w:rsidRPr="003455DB">
        <w:rPr>
          <w:rFonts w:asciiTheme="majorBidi" w:eastAsia="Roboto" w:hAnsiTheme="majorBidi" w:cstheme="majorBidi"/>
          <w:sz w:val="20"/>
          <w:szCs w:val="20"/>
          <w:highlight w:val="white"/>
        </w:rPr>
        <w:t>, “</w:t>
      </w:r>
      <w:r w:rsidRPr="003455DB">
        <w:rPr>
          <w:rFonts w:asciiTheme="majorBidi" w:eastAsia="Roboto" w:hAnsiTheme="majorBidi" w:cstheme="majorBidi"/>
          <w:sz w:val="20"/>
          <w:szCs w:val="20"/>
          <w:highlight w:val="white"/>
        </w:rPr>
        <w:t>UAE listed companies must have at least one female board member: regulator</w:t>
      </w:r>
      <w:r w:rsidR="00227B62"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t>
      </w:r>
      <w:r w:rsidR="00227B62" w:rsidRPr="003455DB">
        <w:rPr>
          <w:rFonts w:asciiTheme="majorBidi" w:eastAsia="Roboto" w:hAnsiTheme="majorBidi" w:cstheme="majorBidi"/>
          <w:sz w:val="20"/>
          <w:szCs w:val="20"/>
          <w:highlight w:val="white"/>
        </w:rPr>
        <w:t xml:space="preserve">15 March </w:t>
      </w:r>
      <w:r w:rsidR="00227B62" w:rsidRPr="000C6EB1">
        <w:rPr>
          <w:rFonts w:asciiTheme="majorBidi" w:eastAsia="Roboto" w:hAnsiTheme="majorBidi" w:cstheme="majorBidi"/>
          <w:color w:val="3C4043"/>
          <w:sz w:val="20"/>
          <w:szCs w:val="20"/>
          <w:highlight w:val="white"/>
        </w:rPr>
        <w:t xml:space="preserve">2021,  </w:t>
      </w:r>
      <w:hyperlink r:id="rId6" w:history="1">
        <w:r w:rsidR="00227B62" w:rsidRPr="000C6EB1">
          <w:rPr>
            <w:rStyle w:val="Hyperlink"/>
            <w:rFonts w:asciiTheme="majorBidi" w:eastAsia="Roboto" w:hAnsiTheme="majorBidi" w:cstheme="majorBidi"/>
            <w:sz w:val="20"/>
            <w:szCs w:val="20"/>
            <w:highlight w:val="white"/>
          </w:rPr>
          <w:t>https://www.reuters.com/article/us-emirates-companies-women-idUSKBN2B71NI</w:t>
        </w:r>
      </w:hyperlink>
      <w:r w:rsidR="00227B62" w:rsidRPr="000C6EB1">
        <w:rPr>
          <w:rFonts w:asciiTheme="majorBidi" w:eastAsia="Roboto" w:hAnsiTheme="majorBidi" w:cstheme="majorBidi"/>
          <w:color w:val="3C4043"/>
          <w:sz w:val="20"/>
          <w:szCs w:val="20"/>
          <w:highlight w:val="white"/>
        </w:rPr>
        <w:t xml:space="preserve"> </w:t>
      </w:r>
      <w:r w:rsidR="003455DB">
        <w:rPr>
          <w:rFonts w:asciiTheme="majorBidi" w:eastAsia="Roboto" w:hAnsiTheme="majorBidi" w:cstheme="majorBidi"/>
          <w:color w:val="3C4043"/>
          <w:sz w:val="20"/>
          <w:szCs w:val="20"/>
          <w:highlight w:val="white"/>
        </w:rPr>
        <w:t>(Accessed on July 23, 2021).</w:t>
      </w:r>
    </w:p>
  </w:footnote>
  <w:footnote w:id="7">
    <w:p w14:paraId="000000A8" w14:textId="7D920744" w:rsidR="002369C8" w:rsidRPr="000C6EB1" w:rsidRDefault="00524A7C" w:rsidP="00115723">
      <w:pPr>
        <w:spacing w:line="276" w:lineRule="auto"/>
        <w:ind w:hanging="187"/>
        <w:jc w:val="both"/>
        <w:rPr>
          <w:rFonts w:asciiTheme="majorBidi" w:eastAsia="Calibri" w:hAnsiTheme="majorBidi" w:cstheme="majorBidi"/>
          <w:b/>
          <w:sz w:val="20"/>
          <w:szCs w:val="20"/>
        </w:rPr>
      </w:pPr>
      <w:bookmarkStart w:id="0" w:name="_tyjcwt" w:colFirst="0" w:colLast="0"/>
      <w:bookmarkEnd w:id="0"/>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00227B62" w:rsidRPr="000C6EB1">
        <w:rPr>
          <w:rFonts w:asciiTheme="majorBidi" w:eastAsia="Roboto" w:hAnsiTheme="majorBidi" w:cstheme="majorBidi"/>
          <w:color w:val="3C4043"/>
          <w:sz w:val="20"/>
          <w:szCs w:val="20"/>
          <w:highlight w:val="white"/>
        </w:rPr>
        <w:t xml:space="preserve">UAE Gender Balance Council, </w:t>
      </w:r>
      <w:r w:rsidRPr="000C6EB1">
        <w:rPr>
          <w:rFonts w:asciiTheme="majorBidi" w:eastAsia="Roboto" w:hAnsiTheme="majorBidi" w:cstheme="majorBidi"/>
          <w:color w:val="3C4043"/>
          <w:sz w:val="20"/>
          <w:szCs w:val="20"/>
          <w:highlight w:val="white"/>
        </w:rPr>
        <w:t xml:space="preserve">Gender Balance Guide - Actions for UAE </w:t>
      </w:r>
      <w:proofErr w:type="spellStart"/>
      <w:r w:rsidRPr="000C6EB1">
        <w:rPr>
          <w:rFonts w:asciiTheme="majorBidi" w:eastAsia="Roboto" w:hAnsiTheme="majorBidi" w:cstheme="majorBidi"/>
          <w:color w:val="3C4043"/>
          <w:sz w:val="20"/>
          <w:szCs w:val="20"/>
          <w:highlight w:val="white"/>
        </w:rPr>
        <w:t>Organisations</w:t>
      </w:r>
      <w:proofErr w:type="spellEnd"/>
      <w:r w:rsidR="00227B62" w:rsidRPr="000C6EB1">
        <w:rPr>
          <w:rFonts w:asciiTheme="majorBidi" w:eastAsia="Roboto" w:hAnsiTheme="majorBidi" w:cstheme="majorBidi"/>
          <w:color w:val="3C4043"/>
          <w:sz w:val="20"/>
          <w:szCs w:val="20"/>
          <w:highlight w:val="white"/>
        </w:rPr>
        <w:t xml:space="preserve"> (OECD, </w:t>
      </w:r>
      <w:r w:rsidRPr="000C6EB1">
        <w:rPr>
          <w:rFonts w:asciiTheme="majorBidi" w:eastAsia="Roboto" w:hAnsiTheme="majorBidi" w:cstheme="majorBidi"/>
          <w:color w:val="3C4043"/>
          <w:sz w:val="20"/>
          <w:szCs w:val="20"/>
          <w:highlight w:val="white"/>
        </w:rPr>
        <w:t>2017</w:t>
      </w:r>
      <w:r w:rsidR="00227B62" w:rsidRPr="000C6EB1">
        <w:rPr>
          <w:rFonts w:asciiTheme="majorBidi" w:eastAsia="Roboto" w:hAnsiTheme="majorBidi" w:cstheme="majorBidi"/>
          <w:color w:val="3C4043"/>
          <w:sz w:val="20"/>
          <w:szCs w:val="20"/>
          <w:highlight w:val="white"/>
        </w:rPr>
        <w:t>)</w:t>
      </w:r>
      <w:r w:rsidRPr="000C6EB1">
        <w:rPr>
          <w:rFonts w:asciiTheme="majorBidi" w:eastAsia="Roboto" w:hAnsiTheme="majorBidi" w:cstheme="majorBidi"/>
          <w:color w:val="3C4043"/>
          <w:sz w:val="20"/>
          <w:szCs w:val="20"/>
          <w:highlight w:val="white"/>
        </w:rPr>
        <w:t xml:space="preserve">,  </w:t>
      </w:r>
      <w:hyperlink r:id="rId7" w:history="1">
        <w:r w:rsidR="00227B62" w:rsidRPr="000C6EB1">
          <w:rPr>
            <w:rStyle w:val="Hyperlink"/>
            <w:rFonts w:asciiTheme="majorBidi" w:eastAsia="Roboto" w:hAnsiTheme="majorBidi" w:cstheme="majorBidi"/>
            <w:sz w:val="20"/>
            <w:szCs w:val="20"/>
            <w:highlight w:val="white"/>
          </w:rPr>
          <w:t>https://www.oecd.org/gov/gender-balance-guide-uae-2017.pdf</w:t>
        </w:r>
      </w:hyperlink>
      <w:r w:rsidR="00227B62" w:rsidRPr="000C6EB1">
        <w:rPr>
          <w:rFonts w:asciiTheme="majorBidi" w:eastAsia="Roboto" w:hAnsiTheme="majorBidi" w:cstheme="majorBidi"/>
          <w:color w:val="3C4043"/>
          <w:sz w:val="20"/>
          <w:szCs w:val="20"/>
          <w:highlight w:val="white"/>
        </w:rPr>
        <w:t xml:space="preserve"> </w:t>
      </w:r>
      <w:r w:rsidRPr="000C6EB1">
        <w:rPr>
          <w:rFonts w:asciiTheme="majorBidi" w:eastAsia="Roboto" w:hAnsiTheme="majorBidi" w:cstheme="majorBidi"/>
          <w:color w:val="3C4043"/>
          <w:sz w:val="20"/>
          <w:szCs w:val="20"/>
          <w:highlight w:val="white"/>
        </w:rPr>
        <w:t xml:space="preserve"> </w:t>
      </w:r>
      <w:r w:rsidR="003455DB">
        <w:rPr>
          <w:rFonts w:asciiTheme="majorBidi" w:eastAsia="Roboto" w:hAnsiTheme="majorBidi" w:cstheme="majorBidi"/>
          <w:color w:val="3C4043"/>
          <w:sz w:val="20"/>
          <w:szCs w:val="20"/>
          <w:highlight w:val="white"/>
        </w:rPr>
        <w:t>(Accessed on July 23, 2021).</w:t>
      </w:r>
    </w:p>
  </w:footnote>
  <w:footnote w:id="8">
    <w:p w14:paraId="000000F5" w14:textId="3323A4F9" w:rsidR="002369C8" w:rsidRPr="000C6EB1" w:rsidRDefault="00524A7C" w:rsidP="00115723">
      <w:pPr>
        <w:spacing w:line="276" w:lineRule="auto"/>
        <w:ind w:hanging="187"/>
        <w:jc w:val="both"/>
        <w:rPr>
          <w:rFonts w:asciiTheme="majorBidi" w:eastAsia="Calibri" w:hAnsiTheme="majorBidi" w:cstheme="majorBidi"/>
          <w:sz w:val="20"/>
          <w:szCs w:val="20"/>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00227B62" w:rsidRPr="003455DB">
        <w:rPr>
          <w:rFonts w:asciiTheme="majorBidi" w:eastAsia="Roboto" w:hAnsiTheme="majorBidi" w:cstheme="majorBidi"/>
          <w:sz w:val="20"/>
          <w:szCs w:val="20"/>
          <w:highlight w:val="white"/>
        </w:rPr>
        <w:t>UAE Gender Balance Council</w:t>
      </w:r>
      <w:r w:rsidR="00227B62" w:rsidRPr="003455DB">
        <w:rPr>
          <w:rFonts w:asciiTheme="majorBidi" w:eastAsia="Roboto" w:hAnsiTheme="majorBidi" w:cstheme="majorBidi"/>
          <w:sz w:val="20"/>
          <w:szCs w:val="20"/>
        </w:rPr>
        <w:t>.</w:t>
      </w:r>
    </w:p>
  </w:footnote>
  <w:footnote w:id="9">
    <w:p w14:paraId="7ACD63C8" w14:textId="355FF2EC" w:rsidR="00D21ED4" w:rsidRPr="000C6EB1" w:rsidRDefault="00D21ED4" w:rsidP="00115723">
      <w:pPr>
        <w:spacing w:line="276" w:lineRule="auto"/>
        <w:ind w:hanging="180"/>
        <w:jc w:val="both"/>
        <w:rPr>
          <w:rFonts w:asciiTheme="majorBidi" w:eastAsia="Roboto" w:hAnsiTheme="majorBidi" w:cstheme="majorBidi"/>
          <w:color w:val="3C4043"/>
          <w:sz w:val="20"/>
          <w:szCs w:val="20"/>
          <w:highlight w:val="white"/>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00227B62"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Gender </w:t>
      </w:r>
      <w:r w:rsidR="00227B62" w:rsidRPr="003455DB">
        <w:rPr>
          <w:rFonts w:asciiTheme="majorBidi" w:eastAsia="Roboto" w:hAnsiTheme="majorBidi" w:cstheme="majorBidi"/>
          <w:sz w:val="20"/>
          <w:szCs w:val="20"/>
          <w:highlight w:val="white"/>
        </w:rPr>
        <w:t>B</w:t>
      </w:r>
      <w:r w:rsidRPr="003455DB">
        <w:rPr>
          <w:rFonts w:asciiTheme="majorBidi" w:eastAsia="Roboto" w:hAnsiTheme="majorBidi" w:cstheme="majorBidi"/>
          <w:sz w:val="20"/>
          <w:szCs w:val="20"/>
          <w:highlight w:val="white"/>
        </w:rPr>
        <w:t>alance</w:t>
      </w:r>
      <w:r w:rsidR="00227B62"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t>
      </w:r>
      <w:r w:rsidR="00227B62" w:rsidRPr="003455DB">
        <w:rPr>
          <w:rFonts w:asciiTheme="majorBidi" w:eastAsia="Roboto" w:hAnsiTheme="majorBidi" w:cstheme="majorBidi"/>
          <w:i/>
          <w:iCs/>
          <w:sz w:val="20"/>
          <w:szCs w:val="20"/>
          <w:highlight w:val="white"/>
        </w:rPr>
        <w:t>United Arab Emirates Ministry of Finance,</w:t>
      </w:r>
      <w:r w:rsidR="004B68C9" w:rsidRPr="003455DB">
        <w:rPr>
          <w:rFonts w:asciiTheme="majorBidi" w:eastAsia="Roboto" w:hAnsiTheme="majorBidi" w:cstheme="majorBidi"/>
          <w:sz w:val="20"/>
          <w:szCs w:val="20"/>
          <w:highlight w:val="white"/>
        </w:rPr>
        <w:t xml:space="preserve"> </w:t>
      </w:r>
      <w:hyperlink r:id="rId8" w:anchor=":~:text=In%20the%202018%20report%2C%20the,top%20position%20for%20gender%20balance" w:history="1">
        <w:r w:rsidR="00227B62" w:rsidRPr="000C6EB1">
          <w:rPr>
            <w:rStyle w:val="Hyperlink"/>
            <w:rFonts w:asciiTheme="majorBidi" w:eastAsia="Roboto" w:hAnsiTheme="majorBidi" w:cstheme="majorBidi"/>
            <w:sz w:val="20"/>
            <w:szCs w:val="20"/>
            <w:highlight w:val="white"/>
          </w:rPr>
          <w:t>https://www.mof.gov.ae/en/About/GovernmentInitiatives/Pages/uae-gender-equality.aspx#:~:text=In%20the%202018%20report%2C%20the,top%20position%20for%20gender%20balance</w:t>
        </w:r>
      </w:hyperlink>
      <w:r w:rsidR="00227B62" w:rsidRPr="000C6EB1">
        <w:rPr>
          <w:rFonts w:asciiTheme="majorBidi" w:eastAsia="Roboto" w:hAnsiTheme="majorBidi" w:cstheme="majorBidi"/>
          <w:color w:val="3C4043"/>
          <w:sz w:val="20"/>
          <w:szCs w:val="20"/>
        </w:rPr>
        <w:t xml:space="preserve"> </w:t>
      </w:r>
      <w:r w:rsidR="004B68C9" w:rsidRPr="000C6EB1">
        <w:rPr>
          <w:rFonts w:asciiTheme="majorBidi" w:eastAsia="Roboto" w:hAnsiTheme="majorBidi" w:cstheme="majorBidi"/>
          <w:color w:val="3C4043"/>
          <w:sz w:val="20"/>
          <w:szCs w:val="20"/>
        </w:rPr>
        <w:t>(Accessed on July 20, 2021).</w:t>
      </w:r>
    </w:p>
  </w:footnote>
  <w:footnote w:id="10">
    <w:p w14:paraId="671CD94F" w14:textId="06735453" w:rsidR="00864E37" w:rsidRPr="003455DB" w:rsidRDefault="00864E37" w:rsidP="00115723">
      <w:pPr>
        <w:spacing w:line="276" w:lineRule="auto"/>
        <w:ind w:hanging="187"/>
        <w:jc w:val="both"/>
        <w:rPr>
          <w:rFonts w:asciiTheme="majorBidi" w:hAnsiTheme="majorBidi" w:cstheme="majorBidi"/>
          <w:sz w:val="20"/>
          <w:szCs w:val="20"/>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004B68C9" w:rsidRPr="003455DB">
        <w:rPr>
          <w:rFonts w:asciiTheme="majorBidi" w:eastAsia="Roboto" w:hAnsiTheme="majorBidi" w:cstheme="majorBidi"/>
          <w:sz w:val="20"/>
          <w:szCs w:val="20"/>
          <w:highlight w:val="white"/>
        </w:rPr>
        <w:t xml:space="preserve">The </w:t>
      </w:r>
      <w:r w:rsidRPr="003455DB">
        <w:rPr>
          <w:rFonts w:asciiTheme="majorBidi" w:eastAsia="Roboto" w:hAnsiTheme="majorBidi" w:cstheme="majorBidi"/>
          <w:sz w:val="20"/>
          <w:szCs w:val="20"/>
          <w:highlight w:val="white"/>
        </w:rPr>
        <w:t>World Bank</w:t>
      </w:r>
      <w:r w:rsidR="004B68C9"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World Development Report 2012: Gender Equality and Development </w:t>
      </w:r>
      <w:r w:rsidR="004B68C9"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Washington: </w:t>
      </w:r>
      <w:r w:rsidR="004B68C9" w:rsidRPr="003455DB">
        <w:rPr>
          <w:rFonts w:asciiTheme="majorBidi" w:eastAsia="Roboto" w:hAnsiTheme="majorBidi" w:cstheme="majorBidi"/>
          <w:sz w:val="20"/>
          <w:szCs w:val="20"/>
          <w:highlight w:val="white"/>
        </w:rPr>
        <w:t xml:space="preserve">The </w:t>
      </w:r>
      <w:r w:rsidRPr="003455DB">
        <w:rPr>
          <w:rFonts w:asciiTheme="majorBidi" w:eastAsia="Roboto" w:hAnsiTheme="majorBidi" w:cstheme="majorBidi"/>
          <w:sz w:val="20"/>
          <w:szCs w:val="20"/>
          <w:highlight w:val="white"/>
        </w:rPr>
        <w:t>World Bank</w:t>
      </w:r>
      <w:r w:rsidR="004B68C9" w:rsidRPr="003455DB">
        <w:rPr>
          <w:rFonts w:asciiTheme="majorBidi" w:eastAsia="Roboto" w:hAnsiTheme="majorBidi" w:cstheme="majorBidi"/>
          <w:sz w:val="20"/>
          <w:szCs w:val="20"/>
        </w:rPr>
        <w:t>, 2011).</w:t>
      </w:r>
    </w:p>
  </w:footnote>
  <w:footnote w:id="11">
    <w:p w14:paraId="000000FB" w14:textId="64B25E20" w:rsidR="002369C8" w:rsidRPr="003455DB" w:rsidRDefault="00524A7C" w:rsidP="00115723">
      <w:pPr>
        <w:spacing w:line="276" w:lineRule="auto"/>
        <w:ind w:hanging="187"/>
        <w:jc w:val="both"/>
        <w:rPr>
          <w:rFonts w:asciiTheme="majorBidi" w:eastAsia="Calibri" w:hAnsiTheme="majorBidi" w:cstheme="majorBidi"/>
          <w:sz w:val="20"/>
          <w:szCs w:val="20"/>
        </w:rPr>
      </w:pPr>
      <w:r w:rsidRPr="003455DB">
        <w:rPr>
          <w:rFonts w:asciiTheme="majorBidi" w:hAnsiTheme="majorBidi" w:cstheme="majorBidi"/>
          <w:sz w:val="20"/>
          <w:szCs w:val="20"/>
          <w:vertAlign w:val="superscript"/>
        </w:rPr>
        <w:footnoteRef/>
      </w:r>
      <w:r w:rsidRPr="003455DB">
        <w:rPr>
          <w:rFonts w:asciiTheme="majorBidi" w:eastAsia="Roboto" w:hAnsiTheme="majorBidi" w:cstheme="majorBidi"/>
          <w:sz w:val="20"/>
          <w:szCs w:val="20"/>
          <w:highlight w:val="white"/>
        </w:rPr>
        <w:t xml:space="preserve"> </w:t>
      </w:r>
      <w:r w:rsidR="004B68C9" w:rsidRPr="003455DB">
        <w:rPr>
          <w:rFonts w:asciiTheme="majorBidi" w:eastAsia="Roboto" w:hAnsiTheme="majorBidi" w:cstheme="majorBidi"/>
          <w:sz w:val="20"/>
          <w:szCs w:val="20"/>
          <w:highlight w:val="white"/>
        </w:rPr>
        <w:t xml:space="preserve">Henrik </w:t>
      </w:r>
      <w:proofErr w:type="spellStart"/>
      <w:r w:rsidRPr="003455DB">
        <w:rPr>
          <w:rFonts w:asciiTheme="majorBidi" w:eastAsia="Roboto" w:hAnsiTheme="majorBidi" w:cstheme="majorBidi"/>
          <w:sz w:val="20"/>
          <w:szCs w:val="20"/>
          <w:highlight w:val="white"/>
        </w:rPr>
        <w:t>Kleven</w:t>
      </w:r>
      <w:proofErr w:type="spellEnd"/>
      <w:r w:rsidRPr="003455DB">
        <w:rPr>
          <w:rFonts w:asciiTheme="majorBidi" w:eastAsia="Roboto" w:hAnsiTheme="majorBidi" w:cstheme="majorBidi"/>
          <w:sz w:val="20"/>
          <w:szCs w:val="20"/>
          <w:highlight w:val="white"/>
        </w:rPr>
        <w:t xml:space="preserve"> and</w:t>
      </w:r>
      <w:r w:rsidR="004B68C9" w:rsidRPr="003455DB">
        <w:rPr>
          <w:rFonts w:asciiTheme="majorBidi" w:eastAsia="Roboto" w:hAnsiTheme="majorBidi" w:cstheme="majorBidi"/>
          <w:sz w:val="20"/>
          <w:szCs w:val="20"/>
          <w:highlight w:val="white"/>
        </w:rPr>
        <w:t xml:space="preserve"> Camille</w:t>
      </w:r>
      <w:r w:rsidRPr="003455DB">
        <w:rPr>
          <w:rFonts w:asciiTheme="majorBidi" w:eastAsia="Roboto" w:hAnsiTheme="majorBidi" w:cstheme="majorBidi"/>
          <w:sz w:val="20"/>
          <w:szCs w:val="20"/>
          <w:highlight w:val="white"/>
        </w:rPr>
        <w:t xml:space="preserve"> </w:t>
      </w:r>
      <w:proofErr w:type="spellStart"/>
      <w:r w:rsidRPr="003455DB">
        <w:rPr>
          <w:rFonts w:asciiTheme="majorBidi" w:eastAsia="Roboto" w:hAnsiTheme="majorBidi" w:cstheme="majorBidi"/>
          <w:sz w:val="20"/>
          <w:szCs w:val="20"/>
          <w:highlight w:val="white"/>
        </w:rPr>
        <w:t>Landais</w:t>
      </w:r>
      <w:proofErr w:type="spellEnd"/>
      <w:r w:rsidRPr="003455DB">
        <w:rPr>
          <w:rFonts w:asciiTheme="majorBidi" w:eastAsia="Roboto" w:hAnsiTheme="majorBidi" w:cstheme="majorBidi"/>
          <w:sz w:val="20"/>
          <w:szCs w:val="20"/>
          <w:highlight w:val="white"/>
        </w:rPr>
        <w:t>, "Gender Inequality and Economic Development: Fertility, Education and Norms</w:t>
      </w:r>
      <w:r w:rsidR="004B68C9"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t>
      </w:r>
      <w:proofErr w:type="spellStart"/>
      <w:r w:rsidRPr="003455DB">
        <w:rPr>
          <w:rFonts w:asciiTheme="majorBidi" w:eastAsia="Roboto" w:hAnsiTheme="majorBidi" w:cstheme="majorBidi"/>
          <w:i/>
          <w:iCs/>
          <w:sz w:val="20"/>
          <w:szCs w:val="20"/>
          <w:highlight w:val="white"/>
        </w:rPr>
        <w:t>Economica</w:t>
      </w:r>
      <w:proofErr w:type="spellEnd"/>
      <w:r w:rsidR="004B68C9" w:rsidRPr="003455DB">
        <w:rPr>
          <w:rFonts w:asciiTheme="majorBidi" w:eastAsia="Roboto" w:hAnsiTheme="majorBidi" w:cstheme="majorBidi"/>
          <w:sz w:val="20"/>
          <w:szCs w:val="20"/>
          <w:highlight w:val="white"/>
        </w:rPr>
        <w:t>, Vol. 84, No. 334 (2017),</w:t>
      </w:r>
      <w:r w:rsidRPr="003455DB">
        <w:rPr>
          <w:rFonts w:asciiTheme="majorBidi" w:eastAsia="Roboto" w:hAnsiTheme="majorBidi" w:cstheme="majorBidi"/>
          <w:sz w:val="20"/>
          <w:szCs w:val="20"/>
          <w:highlight w:val="white"/>
        </w:rPr>
        <w:t xml:space="preserve"> pp. 180-209.</w:t>
      </w:r>
    </w:p>
  </w:footnote>
  <w:footnote w:id="12">
    <w:p w14:paraId="4A6ECEED" w14:textId="292A731C" w:rsidR="00864E37" w:rsidRPr="003455DB" w:rsidRDefault="00864E37" w:rsidP="00115723">
      <w:pPr>
        <w:spacing w:line="276" w:lineRule="auto"/>
        <w:ind w:hanging="187"/>
        <w:jc w:val="both"/>
        <w:rPr>
          <w:rFonts w:asciiTheme="majorBidi" w:eastAsia="Roboto" w:hAnsiTheme="majorBidi" w:cstheme="majorBidi"/>
          <w:sz w:val="20"/>
          <w:szCs w:val="20"/>
          <w:highlight w:val="white"/>
        </w:rPr>
      </w:pPr>
      <w:r w:rsidRPr="003455DB">
        <w:rPr>
          <w:rFonts w:asciiTheme="majorBidi" w:hAnsiTheme="majorBidi" w:cstheme="majorBidi"/>
          <w:sz w:val="20"/>
          <w:szCs w:val="20"/>
          <w:vertAlign w:val="superscript"/>
        </w:rPr>
        <w:footnoteRef/>
      </w:r>
      <w:r w:rsidR="0022487E"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sz w:val="20"/>
          <w:szCs w:val="20"/>
          <w:highlight w:val="white"/>
        </w:rPr>
        <w:t xml:space="preserve">UN Women </w:t>
      </w:r>
      <w:r w:rsidR="008E37C7" w:rsidRPr="003455DB">
        <w:rPr>
          <w:rFonts w:asciiTheme="majorBidi" w:eastAsia="Roboto" w:hAnsiTheme="majorBidi" w:cstheme="majorBidi"/>
          <w:sz w:val="20"/>
          <w:szCs w:val="20"/>
          <w:highlight w:val="white"/>
        </w:rPr>
        <w:t>and</w:t>
      </w:r>
      <w:r w:rsidRPr="003455DB">
        <w:rPr>
          <w:rFonts w:asciiTheme="majorBidi" w:eastAsia="Roboto" w:hAnsiTheme="majorBidi" w:cstheme="majorBidi"/>
          <w:sz w:val="20"/>
          <w:szCs w:val="20"/>
          <w:highlight w:val="white"/>
        </w:rPr>
        <w:t xml:space="preserve"> UN Global Compact</w:t>
      </w:r>
      <w:r w:rsidR="008E37C7"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Women’s Empowerment Principles: Equality Means Business</w:t>
      </w:r>
      <w:r w:rsidR="008E37C7" w:rsidRPr="003455DB">
        <w:rPr>
          <w:rFonts w:asciiTheme="majorBidi" w:eastAsia="Roboto" w:hAnsiTheme="majorBidi" w:cstheme="majorBidi"/>
          <w:sz w:val="20"/>
          <w:szCs w:val="20"/>
          <w:highlight w:val="white"/>
        </w:rPr>
        <w:t xml:space="preserve"> (UN Women, UN Global Compact, 2011),</w:t>
      </w:r>
      <w:r w:rsidR="00A2717F" w:rsidRPr="003455DB">
        <w:rPr>
          <w:rFonts w:asciiTheme="majorBidi" w:eastAsia="Roboto" w:hAnsiTheme="majorBidi" w:cstheme="majorBidi"/>
          <w:sz w:val="20"/>
          <w:szCs w:val="20"/>
        </w:rPr>
        <w:t xml:space="preserve"> </w:t>
      </w:r>
      <w:hyperlink r:id="rId9" w:history="1">
        <w:r w:rsidR="00A2717F" w:rsidRPr="000C6EB1">
          <w:rPr>
            <w:rStyle w:val="Hyperlink"/>
            <w:rFonts w:asciiTheme="majorBidi" w:eastAsia="Roboto" w:hAnsiTheme="majorBidi" w:cstheme="majorBidi"/>
            <w:sz w:val="20"/>
            <w:szCs w:val="20"/>
            <w:highlight w:val="white"/>
          </w:rPr>
          <w:t>http://www.unglobalcompact.org/docs/issues_doc/human_rights/Resources/WEP_EMB_Booklet.pdf</w:t>
        </w:r>
      </w:hyperlink>
      <w:r w:rsidR="003455DB" w:rsidRPr="003455DB">
        <w:rPr>
          <w:rStyle w:val="Hyperlink"/>
          <w:rFonts w:asciiTheme="majorBidi" w:eastAsia="Roboto" w:hAnsiTheme="majorBidi" w:cstheme="majorBidi"/>
          <w:sz w:val="20"/>
          <w:szCs w:val="20"/>
          <w:highlight w:val="white"/>
          <w:u w:val="none"/>
        </w:rPr>
        <w:t xml:space="preserve"> </w:t>
      </w:r>
      <w:r w:rsidR="003455DB" w:rsidRPr="003455DB">
        <w:rPr>
          <w:rFonts w:asciiTheme="majorBidi" w:eastAsia="Roboto" w:hAnsiTheme="majorBidi" w:cstheme="majorBidi"/>
          <w:sz w:val="20"/>
          <w:szCs w:val="20"/>
          <w:highlight w:val="white"/>
        </w:rPr>
        <w:t>(Accessed on July 23, 2021).</w:t>
      </w:r>
    </w:p>
  </w:footnote>
  <w:footnote w:id="13">
    <w:p w14:paraId="18053CDB" w14:textId="64531D9A" w:rsidR="00864E37" w:rsidRPr="000C6EB1" w:rsidRDefault="00864E37" w:rsidP="00115723">
      <w:pPr>
        <w:pBdr>
          <w:top w:val="nil"/>
          <w:left w:val="nil"/>
          <w:bottom w:val="nil"/>
          <w:right w:val="nil"/>
          <w:between w:val="nil"/>
        </w:pBdr>
        <w:spacing w:line="276" w:lineRule="auto"/>
        <w:ind w:hanging="180"/>
        <w:jc w:val="both"/>
        <w:rPr>
          <w:rFonts w:asciiTheme="majorBidi" w:eastAsia="Calibri" w:hAnsiTheme="majorBidi" w:cstheme="majorBidi"/>
          <w:color w:val="000000"/>
          <w:sz w:val="20"/>
          <w:szCs w:val="20"/>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008E37C7" w:rsidRPr="003455DB">
        <w:rPr>
          <w:rFonts w:asciiTheme="majorBidi" w:eastAsia="Roboto" w:hAnsiTheme="majorBidi" w:cstheme="majorBidi"/>
          <w:sz w:val="20"/>
          <w:szCs w:val="20"/>
          <w:highlight w:val="white"/>
        </w:rPr>
        <w:t xml:space="preserve">Kathryn </w:t>
      </w:r>
      <w:proofErr w:type="spellStart"/>
      <w:r w:rsidRPr="003455DB">
        <w:rPr>
          <w:rFonts w:asciiTheme="majorBidi" w:eastAsia="Roboto" w:hAnsiTheme="majorBidi" w:cstheme="majorBidi"/>
          <w:sz w:val="20"/>
          <w:szCs w:val="20"/>
          <w:highlight w:val="white"/>
        </w:rPr>
        <w:t>Merckel</w:t>
      </w:r>
      <w:proofErr w:type="spellEnd"/>
      <w:r w:rsidRPr="003455DB">
        <w:rPr>
          <w:rFonts w:asciiTheme="majorBidi" w:eastAsia="Roboto" w:hAnsiTheme="majorBidi" w:cstheme="majorBidi"/>
          <w:sz w:val="20"/>
          <w:szCs w:val="20"/>
          <w:highlight w:val="white"/>
        </w:rPr>
        <w:t>, "Women and Hunger Facts</w:t>
      </w:r>
      <w:r w:rsidR="008E37C7"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w:t>
      </w:r>
      <w:r w:rsidR="008E37C7"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i/>
          <w:iCs/>
          <w:sz w:val="20"/>
          <w:szCs w:val="20"/>
          <w:highlight w:val="white"/>
        </w:rPr>
        <w:t>World Hunger News</w:t>
      </w:r>
      <w:r w:rsidR="008E37C7" w:rsidRPr="003455DB">
        <w:rPr>
          <w:rFonts w:asciiTheme="majorBidi" w:eastAsia="Roboto" w:hAnsiTheme="majorBidi" w:cstheme="majorBidi"/>
          <w:sz w:val="20"/>
          <w:szCs w:val="20"/>
          <w:highlight w:val="white"/>
        </w:rPr>
        <w:t xml:space="preserve">, 22 February 2016, </w:t>
      </w:r>
      <w:hyperlink r:id="rId10" w:history="1">
        <w:r w:rsidR="008E37C7" w:rsidRPr="000C6EB1">
          <w:rPr>
            <w:rStyle w:val="Hyperlink"/>
            <w:rFonts w:asciiTheme="majorBidi" w:eastAsia="Roboto" w:hAnsiTheme="majorBidi" w:cstheme="majorBidi"/>
            <w:sz w:val="20"/>
            <w:szCs w:val="20"/>
          </w:rPr>
          <w:t>https://www.worldhunger.org/women-and-hunger-facts/</w:t>
        </w:r>
      </w:hyperlink>
      <w:r w:rsidR="008E37C7" w:rsidRPr="000C6EB1">
        <w:rPr>
          <w:rFonts w:asciiTheme="majorBidi" w:eastAsia="Roboto" w:hAnsiTheme="majorBidi" w:cstheme="majorBidi"/>
          <w:color w:val="3C4043"/>
          <w:sz w:val="20"/>
          <w:szCs w:val="20"/>
        </w:rPr>
        <w:t xml:space="preserve"> (</w:t>
      </w:r>
      <w:r w:rsidR="008E37C7" w:rsidRPr="003455DB">
        <w:rPr>
          <w:rFonts w:asciiTheme="majorBidi" w:eastAsia="Roboto" w:hAnsiTheme="majorBidi" w:cstheme="majorBidi"/>
          <w:sz w:val="20"/>
          <w:szCs w:val="20"/>
        </w:rPr>
        <w:t>Accessed on July 20, 2021).</w:t>
      </w:r>
      <w:r w:rsidRPr="003455DB">
        <w:rPr>
          <w:rFonts w:asciiTheme="majorBidi" w:eastAsia="Roboto" w:hAnsiTheme="majorBidi" w:cstheme="majorBidi"/>
          <w:sz w:val="20"/>
          <w:szCs w:val="20"/>
          <w:highlight w:val="white"/>
        </w:rPr>
        <w:t xml:space="preserve"> </w:t>
      </w:r>
    </w:p>
  </w:footnote>
  <w:footnote w:id="14">
    <w:p w14:paraId="000000C2" w14:textId="4AFE3A6A" w:rsidR="002369C8" w:rsidRPr="000C6EB1" w:rsidRDefault="00524A7C" w:rsidP="00115723">
      <w:pPr>
        <w:spacing w:line="276" w:lineRule="auto"/>
        <w:ind w:hanging="180"/>
        <w:jc w:val="both"/>
        <w:rPr>
          <w:rFonts w:asciiTheme="majorBidi" w:hAnsiTheme="majorBidi" w:cstheme="majorBidi"/>
          <w:sz w:val="20"/>
          <w:szCs w:val="20"/>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008E37C7"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WEPs – A Framework to Empower Women in the Workplace, Marketplace and Community</w:t>
      </w:r>
      <w:r w:rsidR="008E37C7" w:rsidRPr="003455DB">
        <w:rPr>
          <w:rFonts w:asciiTheme="majorBidi" w:eastAsia="Roboto" w:hAnsiTheme="majorBidi" w:cstheme="majorBidi"/>
          <w:sz w:val="20"/>
          <w:szCs w:val="20"/>
          <w:highlight w:val="white"/>
        </w:rPr>
        <w:t xml:space="preserve">,” Women’s </w:t>
      </w:r>
      <w:r w:rsidR="008E37C7" w:rsidRPr="003455DB">
        <w:rPr>
          <w:rFonts w:asciiTheme="majorBidi" w:eastAsia="Roboto" w:hAnsiTheme="majorBidi" w:cstheme="majorBidi"/>
          <w:i/>
          <w:iCs/>
          <w:sz w:val="20"/>
          <w:szCs w:val="20"/>
          <w:highlight w:val="white"/>
        </w:rPr>
        <w:t>Empowerment Principles</w:t>
      </w:r>
      <w:r w:rsidR="008E37C7" w:rsidRPr="003455DB">
        <w:rPr>
          <w:rFonts w:asciiTheme="majorBidi" w:eastAsia="Roboto" w:hAnsiTheme="majorBidi" w:cstheme="majorBidi"/>
          <w:sz w:val="20"/>
          <w:szCs w:val="20"/>
          <w:highlight w:val="white"/>
        </w:rPr>
        <w:t xml:space="preserve">, </w:t>
      </w:r>
      <w:hyperlink r:id="rId11" w:history="1">
        <w:r w:rsidR="008E37C7" w:rsidRPr="000C6EB1">
          <w:rPr>
            <w:rStyle w:val="Hyperlink"/>
            <w:rFonts w:asciiTheme="majorBidi" w:eastAsia="Roboto" w:hAnsiTheme="majorBidi" w:cstheme="majorBidi"/>
            <w:sz w:val="20"/>
            <w:szCs w:val="20"/>
            <w:highlight w:val="white"/>
          </w:rPr>
          <w:t>https://www.weps.org/resource/weps-framework-empower-women-workplace-marketplace-and-community</w:t>
        </w:r>
      </w:hyperlink>
      <w:r w:rsidR="008E37C7" w:rsidRPr="000C6EB1">
        <w:rPr>
          <w:rFonts w:asciiTheme="majorBidi" w:eastAsia="Roboto" w:hAnsiTheme="majorBidi" w:cstheme="majorBidi"/>
          <w:color w:val="3C4043"/>
          <w:sz w:val="20"/>
          <w:szCs w:val="20"/>
        </w:rPr>
        <w:t xml:space="preserve"> (</w:t>
      </w:r>
      <w:r w:rsidR="008E37C7" w:rsidRPr="003455DB">
        <w:rPr>
          <w:rFonts w:asciiTheme="majorBidi" w:eastAsia="Roboto" w:hAnsiTheme="majorBidi" w:cstheme="majorBidi"/>
          <w:sz w:val="20"/>
          <w:szCs w:val="20"/>
        </w:rPr>
        <w:t>Accessed on July 20, 2021</w:t>
      </w:r>
      <w:r w:rsidR="008E37C7" w:rsidRPr="000C6EB1">
        <w:rPr>
          <w:rFonts w:asciiTheme="majorBidi" w:eastAsia="Roboto" w:hAnsiTheme="majorBidi" w:cstheme="majorBidi"/>
          <w:color w:val="3C4043"/>
          <w:sz w:val="20"/>
          <w:szCs w:val="20"/>
        </w:rPr>
        <w:t xml:space="preserve">). </w:t>
      </w:r>
    </w:p>
  </w:footnote>
  <w:footnote w:id="15">
    <w:p w14:paraId="00000095" w14:textId="7D9BF010" w:rsidR="002369C8" w:rsidRPr="003455DB" w:rsidRDefault="00524A7C" w:rsidP="00115723">
      <w:pPr>
        <w:pBdr>
          <w:top w:val="nil"/>
          <w:left w:val="nil"/>
          <w:bottom w:val="nil"/>
          <w:right w:val="nil"/>
          <w:between w:val="nil"/>
        </w:pBdr>
        <w:spacing w:line="276" w:lineRule="auto"/>
        <w:ind w:hanging="180"/>
        <w:jc w:val="both"/>
        <w:rPr>
          <w:rFonts w:asciiTheme="majorBidi" w:eastAsia="Calibri" w:hAnsiTheme="majorBidi" w:cstheme="majorBidi"/>
          <w:sz w:val="20"/>
          <w:szCs w:val="20"/>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00974A78" w:rsidRPr="003455DB">
        <w:rPr>
          <w:rFonts w:asciiTheme="majorBidi" w:eastAsia="Roboto" w:hAnsiTheme="majorBidi" w:cstheme="majorBidi"/>
          <w:sz w:val="20"/>
          <w:szCs w:val="20"/>
          <w:highlight w:val="white"/>
        </w:rPr>
        <w:t>M. Patricia Connelly et al., “Feminism and Development: Theoretical Perspectives,”</w:t>
      </w:r>
      <w:r w:rsidR="00974A78" w:rsidRPr="003455DB">
        <w:rPr>
          <w:rFonts w:asciiTheme="majorBidi" w:eastAsia="Roboto" w:hAnsiTheme="majorBidi" w:cstheme="majorBidi"/>
          <w:sz w:val="20"/>
          <w:szCs w:val="20"/>
        </w:rPr>
        <w:t xml:space="preserve"> in Jane L. </w:t>
      </w:r>
      <w:proofErr w:type="spellStart"/>
      <w:r w:rsidR="00974A78" w:rsidRPr="003455DB">
        <w:rPr>
          <w:rFonts w:asciiTheme="majorBidi" w:eastAsia="Roboto" w:hAnsiTheme="majorBidi" w:cstheme="majorBidi"/>
          <w:sz w:val="20"/>
          <w:szCs w:val="20"/>
        </w:rPr>
        <w:t>Parpart</w:t>
      </w:r>
      <w:proofErr w:type="spellEnd"/>
      <w:r w:rsidR="00974A78" w:rsidRPr="003455DB">
        <w:rPr>
          <w:rFonts w:asciiTheme="majorBidi" w:eastAsia="Roboto" w:hAnsiTheme="majorBidi" w:cstheme="majorBidi"/>
          <w:sz w:val="20"/>
          <w:szCs w:val="20"/>
        </w:rPr>
        <w:t xml:space="preserve">, M. Patricia Connelly, and V. </w:t>
      </w:r>
      <w:proofErr w:type="spellStart"/>
      <w:r w:rsidR="00974A78" w:rsidRPr="003455DB">
        <w:rPr>
          <w:rFonts w:asciiTheme="majorBidi" w:eastAsia="Roboto" w:hAnsiTheme="majorBidi" w:cstheme="majorBidi"/>
          <w:sz w:val="20"/>
          <w:szCs w:val="20"/>
        </w:rPr>
        <w:t>Eudine</w:t>
      </w:r>
      <w:proofErr w:type="spellEnd"/>
      <w:r w:rsidR="00974A78" w:rsidRPr="003455DB">
        <w:rPr>
          <w:rFonts w:asciiTheme="majorBidi" w:eastAsia="Roboto" w:hAnsiTheme="majorBidi" w:cstheme="majorBidi"/>
          <w:sz w:val="20"/>
          <w:szCs w:val="20"/>
        </w:rPr>
        <w:t xml:space="preserve"> </w:t>
      </w:r>
      <w:proofErr w:type="spellStart"/>
      <w:r w:rsidR="00974A78" w:rsidRPr="003455DB">
        <w:rPr>
          <w:rFonts w:asciiTheme="majorBidi" w:eastAsia="Roboto" w:hAnsiTheme="majorBidi" w:cstheme="majorBidi"/>
          <w:sz w:val="20"/>
          <w:szCs w:val="20"/>
        </w:rPr>
        <w:t>Barriteau</w:t>
      </w:r>
      <w:proofErr w:type="spellEnd"/>
      <w:r w:rsidR="00974A78" w:rsidRPr="003455DB">
        <w:rPr>
          <w:rFonts w:asciiTheme="majorBidi" w:eastAsia="Roboto" w:hAnsiTheme="majorBidi" w:cstheme="majorBidi"/>
          <w:sz w:val="20"/>
          <w:szCs w:val="20"/>
        </w:rPr>
        <w:t xml:space="preserve"> (eds.), </w:t>
      </w:r>
      <w:r w:rsidR="00974A78" w:rsidRPr="003455DB">
        <w:rPr>
          <w:rFonts w:asciiTheme="majorBidi" w:eastAsia="Roboto" w:hAnsiTheme="majorBidi" w:cstheme="majorBidi"/>
          <w:i/>
          <w:iCs/>
          <w:sz w:val="20"/>
          <w:szCs w:val="20"/>
        </w:rPr>
        <w:t>Theoretical Perspectives on Gender and Development</w:t>
      </w:r>
      <w:r w:rsidR="00974A78" w:rsidRPr="003455DB">
        <w:rPr>
          <w:rFonts w:asciiTheme="majorBidi" w:eastAsia="Roboto" w:hAnsiTheme="majorBidi" w:cstheme="majorBidi"/>
          <w:sz w:val="20"/>
          <w:szCs w:val="20"/>
        </w:rPr>
        <w:t xml:space="preserve"> (Ottawa: International Development Research Centre, 2000). </w:t>
      </w:r>
    </w:p>
  </w:footnote>
  <w:footnote w:id="16">
    <w:p w14:paraId="00000096" w14:textId="0A68460E" w:rsidR="002369C8" w:rsidRPr="003455DB" w:rsidRDefault="00524A7C" w:rsidP="00115723">
      <w:pPr>
        <w:pBdr>
          <w:top w:val="nil"/>
          <w:left w:val="nil"/>
          <w:bottom w:val="nil"/>
          <w:right w:val="nil"/>
          <w:between w:val="nil"/>
        </w:pBdr>
        <w:spacing w:line="276" w:lineRule="auto"/>
        <w:ind w:hanging="180"/>
        <w:jc w:val="both"/>
        <w:rPr>
          <w:rFonts w:asciiTheme="majorBidi" w:eastAsia="Calibri" w:hAnsiTheme="majorBidi" w:cstheme="majorBidi"/>
          <w:sz w:val="20"/>
          <w:szCs w:val="20"/>
        </w:rPr>
      </w:pPr>
      <w:r w:rsidRPr="003455DB">
        <w:rPr>
          <w:rFonts w:asciiTheme="majorBidi" w:hAnsiTheme="majorBidi" w:cstheme="majorBidi"/>
          <w:sz w:val="20"/>
          <w:szCs w:val="20"/>
          <w:vertAlign w:val="superscript"/>
        </w:rPr>
        <w:footnoteRef/>
      </w:r>
      <w:r w:rsidRPr="003455DB">
        <w:rPr>
          <w:rFonts w:asciiTheme="majorBidi" w:eastAsia="Roboto" w:hAnsiTheme="majorBidi" w:cstheme="majorBidi"/>
          <w:sz w:val="20"/>
          <w:szCs w:val="20"/>
          <w:highlight w:val="white"/>
        </w:rPr>
        <w:t xml:space="preserve"> </w:t>
      </w:r>
      <w:r w:rsidR="00974A78" w:rsidRPr="003455DB">
        <w:rPr>
          <w:rFonts w:asciiTheme="majorBidi" w:eastAsia="Roboto" w:hAnsiTheme="majorBidi" w:cstheme="majorBidi"/>
          <w:sz w:val="20"/>
          <w:szCs w:val="20"/>
          <w:highlight w:val="white"/>
        </w:rPr>
        <w:t xml:space="preserve">Ulrich </w:t>
      </w:r>
      <w:r w:rsidRPr="003455DB">
        <w:rPr>
          <w:rFonts w:asciiTheme="majorBidi" w:eastAsia="Roboto" w:hAnsiTheme="majorBidi" w:cstheme="majorBidi"/>
          <w:sz w:val="20"/>
          <w:szCs w:val="20"/>
          <w:highlight w:val="white"/>
        </w:rPr>
        <w:t xml:space="preserve">Beck and </w:t>
      </w:r>
      <w:r w:rsidR="00974A78" w:rsidRPr="003455DB">
        <w:rPr>
          <w:rFonts w:asciiTheme="majorBidi" w:eastAsia="Roboto" w:hAnsiTheme="majorBidi" w:cstheme="majorBidi"/>
          <w:sz w:val="20"/>
          <w:szCs w:val="20"/>
          <w:highlight w:val="white"/>
        </w:rPr>
        <w:t xml:space="preserve">Elisabeth </w:t>
      </w:r>
      <w:r w:rsidRPr="003455DB">
        <w:rPr>
          <w:rFonts w:asciiTheme="majorBidi" w:eastAsia="Roboto" w:hAnsiTheme="majorBidi" w:cstheme="majorBidi"/>
          <w:sz w:val="20"/>
          <w:szCs w:val="20"/>
          <w:highlight w:val="white"/>
        </w:rPr>
        <w:t>Beck-</w:t>
      </w:r>
      <w:proofErr w:type="spellStart"/>
      <w:r w:rsidRPr="003455DB">
        <w:rPr>
          <w:rFonts w:asciiTheme="majorBidi" w:eastAsia="Roboto" w:hAnsiTheme="majorBidi" w:cstheme="majorBidi"/>
          <w:sz w:val="20"/>
          <w:szCs w:val="20"/>
          <w:highlight w:val="white"/>
        </w:rPr>
        <w:t>Gernsheim</w:t>
      </w:r>
      <w:proofErr w:type="spellEnd"/>
      <w:r w:rsidR="00974A78"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sz w:val="20"/>
          <w:szCs w:val="20"/>
          <w:highlight w:val="white"/>
        </w:rPr>
        <w:t xml:space="preserve">"Global Generations and the Trap of Methodological Nationalism </w:t>
      </w:r>
      <w:r w:rsidR="00FE0A96" w:rsidRPr="003455DB">
        <w:rPr>
          <w:rFonts w:asciiTheme="majorBidi" w:eastAsia="Roboto" w:hAnsiTheme="majorBidi" w:cstheme="majorBidi"/>
          <w:sz w:val="20"/>
          <w:szCs w:val="20"/>
          <w:highlight w:val="white"/>
        </w:rPr>
        <w:t>f</w:t>
      </w:r>
      <w:r w:rsidRPr="003455DB">
        <w:rPr>
          <w:rFonts w:asciiTheme="majorBidi" w:eastAsia="Roboto" w:hAnsiTheme="majorBidi" w:cstheme="majorBidi"/>
          <w:sz w:val="20"/>
          <w:szCs w:val="20"/>
          <w:highlight w:val="white"/>
        </w:rPr>
        <w:t>or a Cosmopolitan Turn in the Sociology of Youth and Generation</w:t>
      </w:r>
      <w:r w:rsidR="00974A78"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i/>
          <w:iCs/>
          <w:sz w:val="20"/>
          <w:szCs w:val="20"/>
          <w:highlight w:val="white"/>
        </w:rPr>
        <w:t>European Sociological Review</w:t>
      </w:r>
      <w:r w:rsidR="00974A78" w:rsidRPr="003455DB">
        <w:rPr>
          <w:rFonts w:asciiTheme="majorBidi" w:eastAsia="Roboto" w:hAnsiTheme="majorBidi" w:cstheme="majorBidi"/>
          <w:sz w:val="20"/>
          <w:szCs w:val="20"/>
          <w:highlight w:val="white"/>
        </w:rPr>
        <w:t>, Vol. 25, No. 1 (2009), pp.</w:t>
      </w:r>
      <w:r w:rsidRPr="003455DB">
        <w:rPr>
          <w:rFonts w:asciiTheme="majorBidi" w:eastAsia="Roboto" w:hAnsiTheme="majorBidi" w:cstheme="majorBidi"/>
          <w:sz w:val="20"/>
          <w:szCs w:val="20"/>
          <w:highlight w:val="white"/>
        </w:rPr>
        <w:t xml:space="preserve"> 25-36.</w:t>
      </w:r>
    </w:p>
  </w:footnote>
  <w:footnote w:id="17">
    <w:p w14:paraId="000000A9" w14:textId="47FE61F7" w:rsidR="002369C8" w:rsidRPr="003455DB" w:rsidRDefault="00524A7C" w:rsidP="00115723">
      <w:pPr>
        <w:tabs>
          <w:tab w:val="left" w:pos="0"/>
        </w:tabs>
        <w:spacing w:line="276" w:lineRule="auto"/>
        <w:ind w:hanging="187"/>
        <w:jc w:val="both"/>
        <w:rPr>
          <w:rFonts w:asciiTheme="majorBidi" w:eastAsia="Calibri" w:hAnsiTheme="majorBidi" w:cstheme="majorBidi"/>
          <w:sz w:val="20"/>
          <w:szCs w:val="20"/>
        </w:rPr>
      </w:pPr>
      <w:r w:rsidRPr="003455DB">
        <w:rPr>
          <w:rFonts w:asciiTheme="majorBidi" w:hAnsiTheme="majorBidi" w:cstheme="majorBidi"/>
          <w:sz w:val="20"/>
          <w:szCs w:val="20"/>
          <w:vertAlign w:val="superscript"/>
        </w:rPr>
        <w:footnoteRef/>
      </w:r>
      <w:r w:rsidRPr="003455DB">
        <w:rPr>
          <w:rFonts w:asciiTheme="majorBidi" w:eastAsia="Roboto" w:hAnsiTheme="majorBidi" w:cstheme="majorBidi"/>
          <w:sz w:val="20"/>
          <w:szCs w:val="20"/>
          <w:highlight w:val="white"/>
        </w:rPr>
        <w:t xml:space="preserve"> </w:t>
      </w:r>
      <w:r w:rsidR="00974A78" w:rsidRPr="003455DB">
        <w:rPr>
          <w:rFonts w:asciiTheme="majorBidi" w:eastAsia="Roboto" w:hAnsiTheme="majorBidi" w:cstheme="majorBidi"/>
          <w:sz w:val="20"/>
          <w:szCs w:val="20"/>
          <w:highlight w:val="white"/>
        </w:rPr>
        <w:t xml:space="preserve">Fenella </w:t>
      </w:r>
      <w:r w:rsidRPr="003455DB">
        <w:rPr>
          <w:rFonts w:asciiTheme="majorBidi" w:eastAsia="Roboto" w:hAnsiTheme="majorBidi" w:cstheme="majorBidi"/>
          <w:sz w:val="20"/>
          <w:szCs w:val="20"/>
          <w:highlight w:val="white"/>
        </w:rPr>
        <w:t>Porter, "Negotiating gender equality in development organizations:</w:t>
      </w:r>
      <w:r w:rsidR="00974A78"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sz w:val="20"/>
          <w:szCs w:val="20"/>
          <w:highlight w:val="white"/>
        </w:rPr>
        <w:t>The role of agency in the institutionalization of new norms and practices</w:t>
      </w:r>
      <w:r w:rsidR="00974A78"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i/>
          <w:iCs/>
          <w:sz w:val="20"/>
          <w:szCs w:val="20"/>
          <w:highlight w:val="white"/>
        </w:rPr>
        <w:t>Progress in Development Studies</w:t>
      </w:r>
      <w:r w:rsidR="00974A78" w:rsidRPr="003455DB">
        <w:rPr>
          <w:rFonts w:asciiTheme="majorBidi" w:eastAsia="Roboto" w:hAnsiTheme="majorBidi" w:cstheme="majorBidi"/>
          <w:sz w:val="20"/>
          <w:szCs w:val="20"/>
          <w:highlight w:val="white"/>
        </w:rPr>
        <w:t>, Vol. 12, No. 4</w:t>
      </w:r>
      <w:r w:rsidR="003455DB">
        <w:rPr>
          <w:rFonts w:asciiTheme="majorBidi" w:eastAsia="Roboto" w:hAnsiTheme="majorBidi" w:cstheme="majorBidi"/>
          <w:sz w:val="20"/>
          <w:szCs w:val="20"/>
          <w:highlight w:val="white"/>
        </w:rPr>
        <w:t xml:space="preserve"> </w:t>
      </w:r>
      <w:r w:rsidR="00974A78" w:rsidRPr="003455DB">
        <w:rPr>
          <w:rFonts w:asciiTheme="majorBidi" w:eastAsia="Roboto" w:hAnsiTheme="majorBidi" w:cstheme="majorBidi"/>
          <w:sz w:val="20"/>
          <w:szCs w:val="20"/>
          <w:highlight w:val="white"/>
        </w:rPr>
        <w:t xml:space="preserve">(2012), </w:t>
      </w:r>
      <w:r w:rsidRPr="003455DB">
        <w:rPr>
          <w:rFonts w:asciiTheme="majorBidi" w:eastAsia="Roboto" w:hAnsiTheme="majorBidi" w:cstheme="majorBidi"/>
          <w:sz w:val="20"/>
          <w:szCs w:val="20"/>
          <w:highlight w:val="white"/>
        </w:rPr>
        <w:t>pp. 301-314.</w:t>
      </w:r>
    </w:p>
  </w:footnote>
  <w:footnote w:id="18">
    <w:p w14:paraId="774DE269" w14:textId="3D74948B" w:rsidR="00CC2A8A" w:rsidRPr="003455DB" w:rsidRDefault="00CC2A8A" w:rsidP="003455DB">
      <w:pPr>
        <w:pBdr>
          <w:top w:val="nil"/>
          <w:left w:val="nil"/>
          <w:bottom w:val="nil"/>
          <w:right w:val="nil"/>
          <w:between w:val="nil"/>
        </w:pBdr>
        <w:tabs>
          <w:tab w:val="left" w:pos="0"/>
        </w:tabs>
        <w:spacing w:line="276" w:lineRule="auto"/>
        <w:jc w:val="both"/>
        <w:rPr>
          <w:rFonts w:asciiTheme="majorBidi" w:eastAsia="Calibri" w:hAnsiTheme="majorBidi" w:cstheme="majorBidi"/>
          <w:sz w:val="20"/>
          <w:szCs w:val="20"/>
        </w:rPr>
      </w:pPr>
      <w:r w:rsidRPr="003455DB">
        <w:rPr>
          <w:rFonts w:asciiTheme="majorBidi" w:hAnsiTheme="majorBidi" w:cstheme="majorBidi"/>
          <w:sz w:val="20"/>
          <w:szCs w:val="20"/>
          <w:vertAlign w:val="superscript"/>
        </w:rPr>
        <w:footnoteRef/>
      </w:r>
      <w:r w:rsidRPr="003455DB">
        <w:rPr>
          <w:rFonts w:asciiTheme="majorBidi" w:eastAsia="Roboto" w:hAnsiTheme="majorBidi" w:cstheme="majorBidi"/>
          <w:sz w:val="20"/>
          <w:szCs w:val="20"/>
          <w:highlight w:val="white"/>
        </w:rPr>
        <w:t xml:space="preserve"> </w:t>
      </w:r>
      <w:r w:rsidR="001411E3">
        <w:rPr>
          <w:rFonts w:asciiTheme="majorBidi" w:eastAsia="Roboto" w:hAnsiTheme="majorBidi" w:cstheme="majorBidi"/>
          <w:sz w:val="20"/>
          <w:szCs w:val="20"/>
          <w:highlight w:val="white"/>
        </w:rPr>
        <w:t xml:space="preserve">A. </w:t>
      </w:r>
      <w:proofErr w:type="spellStart"/>
      <w:r w:rsidRPr="003455DB">
        <w:rPr>
          <w:rFonts w:asciiTheme="majorBidi" w:eastAsia="Roboto" w:hAnsiTheme="majorBidi" w:cstheme="majorBidi"/>
          <w:sz w:val="20"/>
          <w:szCs w:val="20"/>
          <w:highlight w:val="white"/>
        </w:rPr>
        <w:t>Ndobo</w:t>
      </w:r>
      <w:proofErr w:type="spellEnd"/>
      <w:r w:rsidRPr="003455DB">
        <w:rPr>
          <w:rFonts w:asciiTheme="majorBidi" w:eastAsia="Roboto" w:hAnsiTheme="majorBidi" w:cstheme="majorBidi"/>
          <w:sz w:val="20"/>
          <w:szCs w:val="20"/>
          <w:highlight w:val="white"/>
        </w:rPr>
        <w:t xml:space="preserve">, "Discourse and attitudes on occupational aspirations and the issue of gender equality: What are the effects of perceived gender asymmetry and prescribed gender role?" </w:t>
      </w:r>
      <w:r w:rsidRPr="003455DB">
        <w:rPr>
          <w:rFonts w:asciiTheme="majorBidi" w:eastAsia="Roboto" w:hAnsiTheme="majorBidi" w:cstheme="majorBidi"/>
          <w:i/>
          <w:iCs/>
          <w:sz w:val="20"/>
          <w:szCs w:val="20"/>
          <w:highlight w:val="white"/>
        </w:rPr>
        <w:t>European Review of Applied Psychology</w:t>
      </w:r>
      <w:r w:rsidR="003455DB">
        <w:rPr>
          <w:rFonts w:asciiTheme="majorBidi" w:eastAsia="Roboto" w:hAnsiTheme="majorBidi" w:cstheme="majorBidi"/>
          <w:sz w:val="20"/>
          <w:szCs w:val="20"/>
          <w:highlight w:val="white"/>
        </w:rPr>
        <w:t>,</w:t>
      </w:r>
      <w:r w:rsidR="001411E3">
        <w:rPr>
          <w:rFonts w:asciiTheme="majorBidi" w:eastAsia="Roboto" w:hAnsiTheme="majorBidi" w:cstheme="majorBidi"/>
          <w:sz w:val="20"/>
          <w:szCs w:val="20"/>
          <w:highlight w:val="white"/>
        </w:rPr>
        <w:t xml:space="preserve"> Vol. 63, No. 4 (20</w:t>
      </w:r>
      <w:r w:rsidR="001411E3" w:rsidRPr="001411E3">
        <w:rPr>
          <w:rFonts w:asciiTheme="majorBidi" w:eastAsia="Roboto" w:hAnsiTheme="majorBidi" w:cstheme="majorBidi"/>
          <w:sz w:val="20"/>
          <w:szCs w:val="20"/>
        </w:rPr>
        <w:t>13),</w:t>
      </w:r>
      <w:r w:rsidRPr="001411E3">
        <w:rPr>
          <w:rFonts w:asciiTheme="majorBidi" w:eastAsia="Roboto" w:hAnsiTheme="majorBidi" w:cstheme="majorBidi"/>
          <w:sz w:val="20"/>
          <w:szCs w:val="20"/>
        </w:rPr>
        <w:t xml:space="preserve"> pp. 231-241.</w:t>
      </w:r>
    </w:p>
  </w:footnote>
  <w:footnote w:id="19">
    <w:p w14:paraId="01F3C664" w14:textId="2E85703D" w:rsidR="00CC2A8A" w:rsidRPr="003455DB" w:rsidRDefault="00CC2A8A" w:rsidP="003455DB">
      <w:pPr>
        <w:tabs>
          <w:tab w:val="left" w:pos="0"/>
        </w:tabs>
        <w:spacing w:line="276" w:lineRule="auto"/>
        <w:jc w:val="both"/>
        <w:rPr>
          <w:rFonts w:asciiTheme="majorBidi" w:eastAsia="Calibri" w:hAnsiTheme="majorBidi" w:cstheme="majorBidi"/>
          <w:sz w:val="20"/>
          <w:szCs w:val="20"/>
        </w:rPr>
      </w:pPr>
      <w:r w:rsidRPr="003455DB">
        <w:rPr>
          <w:rFonts w:asciiTheme="majorBidi" w:hAnsiTheme="majorBidi" w:cstheme="majorBidi"/>
          <w:sz w:val="20"/>
          <w:szCs w:val="20"/>
          <w:vertAlign w:val="superscript"/>
        </w:rPr>
        <w:footnoteRef/>
      </w:r>
      <w:r w:rsidRPr="003455DB">
        <w:rPr>
          <w:rFonts w:asciiTheme="majorBidi" w:eastAsia="Roboto" w:hAnsiTheme="majorBidi" w:cstheme="majorBidi"/>
          <w:sz w:val="20"/>
          <w:szCs w:val="20"/>
          <w:highlight w:val="white"/>
        </w:rPr>
        <w:t xml:space="preserve"> </w:t>
      </w:r>
      <w:r w:rsidR="001411E3">
        <w:rPr>
          <w:rFonts w:asciiTheme="majorBidi" w:eastAsia="Roboto" w:hAnsiTheme="majorBidi" w:cstheme="majorBidi"/>
          <w:sz w:val="20"/>
          <w:szCs w:val="20"/>
          <w:highlight w:val="white"/>
        </w:rPr>
        <w:t xml:space="preserve">Katharina </w:t>
      </w:r>
      <w:proofErr w:type="spellStart"/>
      <w:r w:rsidRPr="003455DB">
        <w:rPr>
          <w:rFonts w:asciiTheme="majorBidi" w:eastAsia="Roboto" w:hAnsiTheme="majorBidi" w:cstheme="majorBidi"/>
          <w:sz w:val="20"/>
          <w:szCs w:val="20"/>
          <w:highlight w:val="white"/>
        </w:rPr>
        <w:t>Inhetveen</w:t>
      </w:r>
      <w:proofErr w:type="spellEnd"/>
      <w:r w:rsidRPr="003455DB">
        <w:rPr>
          <w:rFonts w:asciiTheme="majorBidi" w:eastAsia="Roboto" w:hAnsiTheme="majorBidi" w:cstheme="majorBidi"/>
          <w:sz w:val="20"/>
          <w:szCs w:val="20"/>
          <w:highlight w:val="white"/>
        </w:rPr>
        <w:t>, "Can Gender Equality Be Institutionalized</w:t>
      </w:r>
      <w:r w:rsid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t>
      </w:r>
      <w:r w:rsidRPr="001411E3">
        <w:rPr>
          <w:rFonts w:asciiTheme="majorBidi" w:eastAsia="Roboto" w:hAnsiTheme="majorBidi" w:cstheme="majorBidi"/>
          <w:i/>
          <w:iCs/>
          <w:sz w:val="20"/>
          <w:szCs w:val="20"/>
        </w:rPr>
        <w:t>International Sociology</w:t>
      </w:r>
      <w:r w:rsidR="003455DB" w:rsidRPr="001411E3">
        <w:rPr>
          <w:rFonts w:asciiTheme="majorBidi" w:eastAsia="Roboto" w:hAnsiTheme="majorBidi" w:cstheme="majorBidi"/>
          <w:sz w:val="20"/>
          <w:szCs w:val="20"/>
        </w:rPr>
        <w:t>,</w:t>
      </w:r>
      <w:r w:rsidRPr="001411E3">
        <w:rPr>
          <w:rFonts w:asciiTheme="majorBidi" w:eastAsia="Roboto" w:hAnsiTheme="majorBidi" w:cstheme="majorBidi"/>
          <w:sz w:val="20"/>
          <w:szCs w:val="20"/>
        </w:rPr>
        <w:t xml:space="preserve"> </w:t>
      </w:r>
      <w:r w:rsidR="001411E3" w:rsidRPr="001411E3">
        <w:rPr>
          <w:rFonts w:asciiTheme="majorBidi" w:eastAsia="Roboto" w:hAnsiTheme="majorBidi" w:cstheme="majorBidi"/>
          <w:sz w:val="20"/>
          <w:szCs w:val="20"/>
        </w:rPr>
        <w:t xml:space="preserve">Vol. 14, No. 4 (1999), </w:t>
      </w:r>
      <w:r w:rsidRPr="001411E3">
        <w:rPr>
          <w:rFonts w:asciiTheme="majorBidi" w:eastAsia="Roboto" w:hAnsiTheme="majorBidi" w:cstheme="majorBidi"/>
          <w:sz w:val="20"/>
          <w:szCs w:val="20"/>
        </w:rPr>
        <w:t>pp. 403-422.</w:t>
      </w:r>
    </w:p>
  </w:footnote>
  <w:footnote w:id="20">
    <w:p w14:paraId="000EA1B4" w14:textId="77777777" w:rsidR="00CC2A8A" w:rsidRPr="003455DB" w:rsidRDefault="00CC2A8A" w:rsidP="00115723">
      <w:pPr>
        <w:tabs>
          <w:tab w:val="left" w:pos="0"/>
        </w:tabs>
        <w:spacing w:line="276" w:lineRule="auto"/>
        <w:jc w:val="both"/>
        <w:rPr>
          <w:rFonts w:asciiTheme="majorBidi" w:eastAsia="Calibri" w:hAnsiTheme="majorBidi" w:cstheme="majorBidi"/>
          <w:sz w:val="20"/>
          <w:szCs w:val="20"/>
        </w:rPr>
      </w:pPr>
      <w:r w:rsidRPr="003455DB">
        <w:rPr>
          <w:rFonts w:asciiTheme="majorBidi" w:hAnsiTheme="majorBidi" w:cstheme="majorBidi"/>
          <w:sz w:val="20"/>
          <w:szCs w:val="20"/>
          <w:vertAlign w:val="superscript"/>
        </w:rPr>
        <w:footnoteRef/>
      </w:r>
      <w:r w:rsidRPr="003455DB">
        <w:rPr>
          <w:rFonts w:asciiTheme="majorBidi" w:eastAsia="Roboto" w:hAnsiTheme="majorBidi" w:cstheme="majorBidi"/>
          <w:sz w:val="20"/>
          <w:szCs w:val="20"/>
          <w:highlight w:val="white"/>
        </w:rPr>
        <w:t xml:space="preserve"> </w:t>
      </w:r>
      <w:proofErr w:type="spellStart"/>
      <w:r w:rsidRPr="003455DB">
        <w:rPr>
          <w:rFonts w:asciiTheme="majorBidi" w:eastAsia="Roboto" w:hAnsiTheme="majorBidi" w:cstheme="majorBidi"/>
          <w:sz w:val="20"/>
          <w:szCs w:val="20"/>
          <w:highlight w:val="white"/>
        </w:rPr>
        <w:t>Ratele</w:t>
      </w:r>
      <w:proofErr w:type="spellEnd"/>
      <w:r w:rsidRPr="003455DB">
        <w:rPr>
          <w:rFonts w:asciiTheme="majorBidi" w:eastAsia="Roboto" w:hAnsiTheme="majorBidi" w:cstheme="majorBidi"/>
          <w:sz w:val="20"/>
          <w:szCs w:val="20"/>
          <w:highlight w:val="white"/>
        </w:rPr>
        <w:t xml:space="preserve">, K. 2015. Working through resistance in engaging boys and men towards gender equality and progressive masculinities. </w:t>
      </w:r>
    </w:p>
  </w:footnote>
  <w:footnote w:id="21">
    <w:p w14:paraId="4C5E32C9" w14:textId="6FC8F68D" w:rsidR="00CC2A8A" w:rsidRPr="003455DB" w:rsidRDefault="00CC2A8A" w:rsidP="003455DB">
      <w:pPr>
        <w:tabs>
          <w:tab w:val="left" w:pos="142"/>
        </w:tabs>
        <w:spacing w:line="276" w:lineRule="auto"/>
        <w:jc w:val="both"/>
        <w:rPr>
          <w:rFonts w:asciiTheme="majorBidi" w:eastAsia="Calibri" w:hAnsiTheme="majorBidi" w:cstheme="majorBidi"/>
          <w:sz w:val="20"/>
          <w:szCs w:val="20"/>
        </w:rPr>
      </w:pPr>
      <w:bookmarkStart w:id="1" w:name="_3dy6vkm" w:colFirst="0" w:colLast="0"/>
      <w:bookmarkEnd w:id="1"/>
      <w:r w:rsidRPr="003455DB">
        <w:rPr>
          <w:rFonts w:asciiTheme="majorBidi" w:hAnsiTheme="majorBidi" w:cstheme="majorBidi"/>
          <w:sz w:val="20"/>
          <w:szCs w:val="20"/>
          <w:vertAlign w:val="superscript"/>
        </w:rPr>
        <w:footnoteRef/>
      </w:r>
      <w:r w:rsidRPr="003455DB">
        <w:rPr>
          <w:rFonts w:asciiTheme="majorBidi" w:eastAsia="Roboto" w:hAnsiTheme="majorBidi" w:cstheme="majorBidi"/>
          <w:sz w:val="20"/>
          <w:szCs w:val="20"/>
          <w:highlight w:val="white"/>
        </w:rPr>
        <w:t xml:space="preserve"> </w:t>
      </w:r>
      <w:r w:rsidR="003455DB" w:rsidRPr="003455DB">
        <w:rPr>
          <w:rFonts w:asciiTheme="majorBidi" w:eastAsia="Roboto" w:hAnsiTheme="majorBidi" w:cstheme="majorBidi"/>
          <w:sz w:val="20"/>
          <w:szCs w:val="20"/>
          <w:highlight w:val="white"/>
        </w:rPr>
        <w:t xml:space="preserve">E. </w:t>
      </w:r>
      <w:r w:rsidRPr="003455DB">
        <w:rPr>
          <w:rFonts w:asciiTheme="majorBidi" w:eastAsia="Roboto" w:hAnsiTheme="majorBidi" w:cstheme="majorBidi"/>
          <w:sz w:val="20"/>
          <w:szCs w:val="20"/>
          <w:highlight w:val="white"/>
        </w:rPr>
        <w:t xml:space="preserve">Fodor, </w:t>
      </w:r>
      <w:r w:rsidR="003455DB" w:rsidRPr="003455DB">
        <w:rPr>
          <w:rFonts w:asciiTheme="majorBidi" w:eastAsia="Roboto" w:hAnsiTheme="majorBidi" w:cstheme="majorBidi"/>
          <w:sz w:val="20"/>
          <w:szCs w:val="20"/>
          <w:highlight w:val="white"/>
        </w:rPr>
        <w:t xml:space="preserve">D. </w:t>
      </w:r>
      <w:r w:rsidRPr="003455DB">
        <w:rPr>
          <w:rFonts w:asciiTheme="majorBidi" w:eastAsia="Roboto" w:hAnsiTheme="majorBidi" w:cstheme="majorBidi"/>
          <w:sz w:val="20"/>
          <w:szCs w:val="20"/>
          <w:highlight w:val="white"/>
        </w:rPr>
        <w:t xml:space="preserve">Horn, "Economic Development” and Gender </w:t>
      </w:r>
      <w:r w:rsidRPr="001411E3">
        <w:rPr>
          <w:rFonts w:asciiTheme="majorBidi" w:eastAsia="Roboto" w:hAnsiTheme="majorBidi" w:cstheme="majorBidi"/>
          <w:sz w:val="20"/>
          <w:szCs w:val="20"/>
        </w:rPr>
        <w:t>Equality: Explaining Variations in the Gender Poverty Gap after Socialism</w:t>
      </w:r>
      <w:r w:rsidR="003455DB" w:rsidRPr="001411E3">
        <w:rPr>
          <w:rFonts w:asciiTheme="majorBidi" w:eastAsia="Roboto" w:hAnsiTheme="majorBidi" w:cstheme="majorBidi"/>
          <w:sz w:val="20"/>
          <w:szCs w:val="20"/>
        </w:rPr>
        <w:t>,</w:t>
      </w:r>
      <w:r w:rsidRPr="001411E3">
        <w:rPr>
          <w:rFonts w:asciiTheme="majorBidi" w:eastAsia="Roboto" w:hAnsiTheme="majorBidi" w:cstheme="majorBidi"/>
          <w:sz w:val="20"/>
          <w:szCs w:val="20"/>
        </w:rPr>
        <w:t xml:space="preserve">" </w:t>
      </w:r>
      <w:r w:rsidRPr="001411E3">
        <w:rPr>
          <w:rFonts w:asciiTheme="majorBidi" w:eastAsia="Roboto" w:hAnsiTheme="majorBidi" w:cstheme="majorBidi"/>
          <w:i/>
          <w:iCs/>
          <w:sz w:val="20"/>
          <w:szCs w:val="20"/>
        </w:rPr>
        <w:t>Social Problems</w:t>
      </w:r>
      <w:r w:rsidR="001411E3" w:rsidRPr="001411E3">
        <w:rPr>
          <w:rFonts w:asciiTheme="majorBidi" w:eastAsia="Roboto" w:hAnsiTheme="majorBidi" w:cstheme="majorBidi"/>
          <w:sz w:val="20"/>
          <w:szCs w:val="20"/>
        </w:rPr>
        <w:t>, Vol. 62, No. 2</w:t>
      </w:r>
      <w:r w:rsidRPr="001411E3">
        <w:rPr>
          <w:rFonts w:asciiTheme="majorBidi" w:eastAsia="Roboto" w:hAnsiTheme="majorBidi" w:cstheme="majorBidi"/>
          <w:sz w:val="20"/>
          <w:szCs w:val="20"/>
        </w:rPr>
        <w:t xml:space="preserve"> </w:t>
      </w:r>
      <w:r w:rsidR="003455DB" w:rsidRPr="001411E3">
        <w:rPr>
          <w:rFonts w:asciiTheme="majorBidi" w:eastAsia="Roboto" w:hAnsiTheme="majorBidi" w:cstheme="majorBidi"/>
          <w:sz w:val="20"/>
          <w:szCs w:val="20"/>
        </w:rPr>
        <w:t xml:space="preserve">(2015), </w:t>
      </w:r>
      <w:r w:rsidRPr="001411E3">
        <w:rPr>
          <w:rFonts w:asciiTheme="majorBidi" w:eastAsia="Roboto" w:hAnsiTheme="majorBidi" w:cstheme="majorBidi"/>
          <w:sz w:val="20"/>
          <w:szCs w:val="20"/>
        </w:rPr>
        <w:t>pp. 286-308.</w:t>
      </w:r>
    </w:p>
  </w:footnote>
  <w:footnote w:id="22">
    <w:p w14:paraId="00000098" w14:textId="3F862D7D" w:rsidR="002369C8" w:rsidRPr="003455DB" w:rsidRDefault="00524A7C" w:rsidP="003455DB">
      <w:pPr>
        <w:pBdr>
          <w:top w:val="nil"/>
          <w:left w:val="nil"/>
          <w:bottom w:val="nil"/>
          <w:right w:val="nil"/>
          <w:between w:val="nil"/>
        </w:pBdr>
        <w:spacing w:line="276" w:lineRule="auto"/>
        <w:jc w:val="both"/>
        <w:rPr>
          <w:rFonts w:asciiTheme="majorBidi" w:eastAsia="Calibri" w:hAnsiTheme="majorBidi" w:cstheme="majorBidi"/>
          <w:sz w:val="20"/>
          <w:szCs w:val="20"/>
        </w:rPr>
      </w:pPr>
      <w:r w:rsidRPr="003455DB">
        <w:rPr>
          <w:rFonts w:asciiTheme="majorBidi" w:hAnsiTheme="majorBidi" w:cstheme="majorBidi"/>
          <w:sz w:val="20"/>
          <w:szCs w:val="20"/>
          <w:vertAlign w:val="superscript"/>
        </w:rPr>
        <w:footnoteRef/>
      </w:r>
      <w:r w:rsidRPr="003455DB">
        <w:rPr>
          <w:rFonts w:asciiTheme="majorBidi" w:eastAsia="Roboto" w:hAnsiTheme="majorBidi" w:cstheme="majorBidi"/>
          <w:sz w:val="20"/>
          <w:szCs w:val="20"/>
          <w:highlight w:val="white"/>
        </w:rPr>
        <w:t xml:space="preserve"> </w:t>
      </w:r>
      <w:r w:rsidR="00EE6C75" w:rsidRPr="003455DB">
        <w:rPr>
          <w:rFonts w:asciiTheme="majorBidi" w:eastAsia="Roboto" w:hAnsiTheme="majorBidi" w:cstheme="majorBidi"/>
          <w:sz w:val="20"/>
          <w:szCs w:val="20"/>
          <w:highlight w:val="white"/>
        </w:rPr>
        <w:t xml:space="preserve">Joshua </w:t>
      </w:r>
      <w:r w:rsidRPr="003455DB">
        <w:rPr>
          <w:rFonts w:asciiTheme="majorBidi" w:eastAsia="Roboto" w:hAnsiTheme="majorBidi" w:cstheme="majorBidi"/>
          <w:sz w:val="20"/>
          <w:szCs w:val="20"/>
          <w:highlight w:val="white"/>
        </w:rPr>
        <w:t>Eastin</w:t>
      </w:r>
      <w:r w:rsid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t>
      </w:r>
      <w:proofErr w:type="spellStart"/>
      <w:r w:rsidR="00EE6C75" w:rsidRPr="003455DB">
        <w:rPr>
          <w:rFonts w:asciiTheme="majorBidi" w:eastAsia="Roboto" w:hAnsiTheme="majorBidi" w:cstheme="majorBidi"/>
          <w:sz w:val="20"/>
          <w:szCs w:val="20"/>
          <w:highlight w:val="white"/>
        </w:rPr>
        <w:t>Aseem</w:t>
      </w:r>
      <w:proofErr w:type="spellEnd"/>
      <w:r w:rsidR="00EE6C75"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sz w:val="20"/>
          <w:szCs w:val="20"/>
          <w:highlight w:val="white"/>
        </w:rPr>
        <w:t xml:space="preserve">Prakash, "Economic Development and Gender Equality: Is There a Gender Kuznets Curve?" World Politics, </w:t>
      </w:r>
      <w:r w:rsidR="00EE6C75" w:rsidRPr="003455DB">
        <w:rPr>
          <w:rFonts w:asciiTheme="majorBidi" w:eastAsia="Roboto" w:hAnsiTheme="majorBidi" w:cstheme="majorBidi"/>
          <w:sz w:val="20"/>
          <w:szCs w:val="20"/>
          <w:highlight w:val="white"/>
        </w:rPr>
        <w:t xml:space="preserve">Vol. </w:t>
      </w:r>
      <w:r w:rsidRPr="003455DB">
        <w:rPr>
          <w:rFonts w:asciiTheme="majorBidi" w:eastAsia="Roboto" w:hAnsiTheme="majorBidi" w:cstheme="majorBidi"/>
          <w:sz w:val="20"/>
          <w:szCs w:val="20"/>
          <w:highlight w:val="white"/>
        </w:rPr>
        <w:t>65</w:t>
      </w:r>
      <w:r w:rsidR="00EE6C75" w:rsidRPr="003455DB">
        <w:rPr>
          <w:rFonts w:asciiTheme="majorBidi" w:eastAsia="Roboto" w:hAnsiTheme="majorBidi" w:cstheme="majorBidi"/>
          <w:sz w:val="20"/>
          <w:szCs w:val="20"/>
          <w:highlight w:val="white"/>
        </w:rPr>
        <w:t>, No. 1 (2013)</w:t>
      </w:r>
      <w:r w:rsidRPr="003455DB">
        <w:rPr>
          <w:rFonts w:asciiTheme="majorBidi" w:eastAsia="Roboto" w:hAnsiTheme="majorBidi" w:cstheme="majorBidi"/>
          <w:sz w:val="20"/>
          <w:szCs w:val="20"/>
          <w:highlight w:val="white"/>
        </w:rPr>
        <w:t xml:space="preserve">, pp. 156-186. </w:t>
      </w:r>
    </w:p>
  </w:footnote>
  <w:footnote w:id="23">
    <w:p w14:paraId="00000101" w14:textId="160E8C52" w:rsidR="002369C8" w:rsidRPr="003455DB" w:rsidRDefault="00524A7C" w:rsidP="003455DB">
      <w:pPr>
        <w:spacing w:line="276" w:lineRule="auto"/>
        <w:jc w:val="both"/>
        <w:rPr>
          <w:rFonts w:asciiTheme="majorBidi" w:eastAsia="Calibri" w:hAnsiTheme="majorBidi" w:cstheme="majorBidi"/>
          <w:sz w:val="20"/>
          <w:szCs w:val="20"/>
        </w:rPr>
      </w:pPr>
      <w:r w:rsidRPr="003455DB">
        <w:rPr>
          <w:rFonts w:asciiTheme="majorBidi" w:hAnsiTheme="majorBidi" w:cstheme="majorBidi"/>
          <w:sz w:val="20"/>
          <w:szCs w:val="20"/>
          <w:vertAlign w:val="superscript"/>
        </w:rPr>
        <w:footnoteRef/>
      </w:r>
      <w:r w:rsidRPr="003455DB">
        <w:rPr>
          <w:rFonts w:asciiTheme="majorBidi" w:eastAsia="Roboto" w:hAnsiTheme="majorBidi" w:cstheme="majorBidi"/>
          <w:sz w:val="20"/>
          <w:szCs w:val="20"/>
          <w:highlight w:val="white"/>
        </w:rPr>
        <w:t xml:space="preserve"> </w:t>
      </w:r>
      <w:r w:rsidR="00EE6C75" w:rsidRPr="003455DB">
        <w:rPr>
          <w:rFonts w:asciiTheme="majorBidi" w:eastAsia="Roboto" w:hAnsiTheme="majorBidi" w:cstheme="majorBidi"/>
          <w:sz w:val="20"/>
          <w:szCs w:val="20"/>
          <w:highlight w:val="white"/>
        </w:rPr>
        <w:t xml:space="preserve">Jean H. </w:t>
      </w:r>
      <w:proofErr w:type="spellStart"/>
      <w:r w:rsidRPr="003455DB">
        <w:rPr>
          <w:rFonts w:asciiTheme="majorBidi" w:eastAsia="Roboto" w:hAnsiTheme="majorBidi" w:cstheme="majorBidi"/>
          <w:sz w:val="20"/>
          <w:szCs w:val="20"/>
          <w:highlight w:val="white"/>
        </w:rPr>
        <w:t>Quataert</w:t>
      </w:r>
      <w:proofErr w:type="spellEnd"/>
      <w:r w:rsidRPr="003455DB">
        <w:rPr>
          <w:rFonts w:asciiTheme="majorBidi" w:eastAsia="Roboto" w:hAnsiTheme="majorBidi" w:cstheme="majorBidi"/>
          <w:sz w:val="20"/>
          <w:szCs w:val="20"/>
          <w:highlight w:val="white"/>
        </w:rPr>
        <w:t>, "A knowledge revolution: Transnational feminist contributions to international development agendas and policies, 1965–1995</w:t>
      </w:r>
      <w:r w:rsidR="00EE6C75"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w:t>
      </w:r>
      <w:r w:rsidR="00EE6C75"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i/>
          <w:iCs/>
          <w:sz w:val="20"/>
          <w:szCs w:val="20"/>
          <w:highlight w:val="white"/>
        </w:rPr>
        <w:t>Global Social Policy</w:t>
      </w:r>
      <w:r w:rsidR="00EE6C75" w:rsidRPr="003455DB">
        <w:rPr>
          <w:rFonts w:asciiTheme="majorBidi" w:eastAsia="Roboto" w:hAnsiTheme="majorBidi" w:cstheme="majorBidi"/>
          <w:sz w:val="20"/>
          <w:szCs w:val="20"/>
        </w:rPr>
        <w:t>, Vol. 14, No. 2 (2014)</w:t>
      </w:r>
      <w:r w:rsidR="003455DB">
        <w:rPr>
          <w:rFonts w:asciiTheme="majorBidi" w:eastAsia="Roboto" w:hAnsiTheme="majorBidi" w:cstheme="majorBidi"/>
          <w:sz w:val="20"/>
          <w:szCs w:val="20"/>
        </w:rPr>
        <w:t>, pp.</w:t>
      </w:r>
      <w:r w:rsidR="00EE6C75" w:rsidRPr="003455DB">
        <w:rPr>
          <w:rFonts w:asciiTheme="majorBidi" w:eastAsia="Roboto" w:hAnsiTheme="majorBidi" w:cstheme="majorBidi"/>
          <w:sz w:val="20"/>
          <w:szCs w:val="20"/>
        </w:rPr>
        <w:t xml:space="preserve"> 209- 227. </w:t>
      </w:r>
    </w:p>
  </w:footnote>
  <w:footnote w:id="24">
    <w:p w14:paraId="00000099" w14:textId="71FE4DCC" w:rsidR="002369C8" w:rsidRPr="003455DB" w:rsidRDefault="00524A7C" w:rsidP="003455DB">
      <w:pPr>
        <w:pBdr>
          <w:top w:val="nil"/>
          <w:left w:val="nil"/>
          <w:bottom w:val="nil"/>
          <w:right w:val="nil"/>
          <w:between w:val="nil"/>
        </w:pBdr>
        <w:spacing w:line="276" w:lineRule="auto"/>
        <w:jc w:val="both"/>
        <w:rPr>
          <w:rFonts w:asciiTheme="majorBidi" w:eastAsia="Calibri" w:hAnsiTheme="majorBidi" w:cstheme="majorBidi"/>
          <w:sz w:val="20"/>
          <w:szCs w:val="20"/>
        </w:rPr>
      </w:pPr>
      <w:r w:rsidRPr="003455DB">
        <w:rPr>
          <w:rFonts w:asciiTheme="majorBidi" w:hAnsiTheme="majorBidi" w:cstheme="majorBidi"/>
          <w:sz w:val="20"/>
          <w:szCs w:val="20"/>
          <w:vertAlign w:val="superscript"/>
        </w:rPr>
        <w:footnoteRef/>
      </w:r>
      <w:r w:rsidRPr="003455DB">
        <w:rPr>
          <w:rFonts w:asciiTheme="majorBidi" w:eastAsia="Roboto" w:hAnsiTheme="majorBidi" w:cstheme="majorBidi"/>
          <w:sz w:val="20"/>
          <w:szCs w:val="20"/>
          <w:highlight w:val="white"/>
        </w:rPr>
        <w:t xml:space="preserve"> </w:t>
      </w:r>
      <w:r w:rsidR="00EE6C75" w:rsidRPr="003455DB">
        <w:rPr>
          <w:rFonts w:asciiTheme="majorBidi" w:eastAsia="Roboto" w:hAnsiTheme="majorBidi" w:cstheme="majorBidi"/>
          <w:sz w:val="20"/>
          <w:szCs w:val="20"/>
          <w:highlight w:val="white"/>
        </w:rPr>
        <w:t xml:space="preserve">Ivana </w:t>
      </w:r>
      <w:proofErr w:type="spellStart"/>
      <w:r w:rsidRPr="003455DB">
        <w:rPr>
          <w:rFonts w:asciiTheme="majorBidi" w:eastAsia="Roboto" w:hAnsiTheme="majorBidi" w:cstheme="majorBidi"/>
          <w:sz w:val="20"/>
          <w:szCs w:val="20"/>
          <w:highlight w:val="white"/>
        </w:rPr>
        <w:t>Dobrotić</w:t>
      </w:r>
      <w:proofErr w:type="spellEnd"/>
      <w:r w:rsidRPr="003455DB">
        <w:rPr>
          <w:rFonts w:asciiTheme="majorBidi" w:eastAsia="Roboto" w:hAnsiTheme="majorBidi" w:cstheme="majorBidi"/>
          <w:sz w:val="20"/>
          <w:szCs w:val="20"/>
          <w:highlight w:val="white"/>
        </w:rPr>
        <w:t>, "Jane Lewis: Work-Family Balance, Gender and Policy</w:t>
      </w:r>
      <w:r w:rsid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t>
      </w:r>
      <w:proofErr w:type="spellStart"/>
      <w:r w:rsidRPr="003455DB">
        <w:rPr>
          <w:rFonts w:asciiTheme="majorBidi" w:eastAsia="Roboto" w:hAnsiTheme="majorBidi" w:cstheme="majorBidi"/>
          <w:i/>
          <w:iCs/>
          <w:sz w:val="20"/>
          <w:szCs w:val="20"/>
          <w:highlight w:val="white"/>
        </w:rPr>
        <w:t>Revija</w:t>
      </w:r>
      <w:proofErr w:type="spellEnd"/>
      <w:r w:rsidRPr="003455DB">
        <w:rPr>
          <w:rFonts w:asciiTheme="majorBidi" w:eastAsia="Roboto" w:hAnsiTheme="majorBidi" w:cstheme="majorBidi"/>
          <w:i/>
          <w:iCs/>
          <w:sz w:val="20"/>
          <w:szCs w:val="20"/>
          <w:highlight w:val="white"/>
        </w:rPr>
        <w:t xml:space="preserve"> za </w:t>
      </w:r>
      <w:proofErr w:type="spellStart"/>
      <w:r w:rsidRPr="003455DB">
        <w:rPr>
          <w:rFonts w:asciiTheme="majorBidi" w:eastAsia="Roboto" w:hAnsiTheme="majorBidi" w:cstheme="majorBidi"/>
          <w:i/>
          <w:iCs/>
          <w:sz w:val="20"/>
          <w:szCs w:val="20"/>
          <w:highlight w:val="white"/>
        </w:rPr>
        <w:t>socijalnu</w:t>
      </w:r>
      <w:proofErr w:type="spellEnd"/>
      <w:r w:rsidRPr="003455DB">
        <w:rPr>
          <w:rFonts w:asciiTheme="majorBidi" w:eastAsia="Roboto" w:hAnsiTheme="majorBidi" w:cstheme="majorBidi"/>
          <w:i/>
          <w:iCs/>
          <w:sz w:val="20"/>
          <w:szCs w:val="20"/>
          <w:highlight w:val="white"/>
        </w:rPr>
        <w:t xml:space="preserve"> </w:t>
      </w:r>
      <w:proofErr w:type="spellStart"/>
      <w:r w:rsidRPr="003455DB">
        <w:rPr>
          <w:rFonts w:asciiTheme="majorBidi" w:eastAsia="Roboto" w:hAnsiTheme="majorBidi" w:cstheme="majorBidi"/>
          <w:i/>
          <w:iCs/>
          <w:sz w:val="20"/>
          <w:szCs w:val="20"/>
          <w:highlight w:val="white"/>
        </w:rPr>
        <w:t>politiku</w:t>
      </w:r>
      <w:proofErr w:type="spellEnd"/>
      <w:r w:rsidR="00EE6C75" w:rsidRPr="003455DB">
        <w:rPr>
          <w:rFonts w:asciiTheme="majorBidi" w:eastAsia="Roboto" w:hAnsiTheme="majorBidi" w:cstheme="majorBidi"/>
          <w:sz w:val="20"/>
          <w:szCs w:val="20"/>
          <w:highlight w:val="white"/>
        </w:rPr>
        <w:t xml:space="preserve">, Vol. 17, No. 1 (2010), pp. 147- 150. </w:t>
      </w:r>
      <w:r w:rsidRPr="003455DB">
        <w:rPr>
          <w:rFonts w:asciiTheme="majorBidi" w:eastAsia="Roboto" w:hAnsiTheme="majorBidi" w:cstheme="majorBidi"/>
          <w:sz w:val="20"/>
          <w:szCs w:val="20"/>
          <w:highlight w:val="white"/>
        </w:rPr>
        <w:t xml:space="preserve"> </w:t>
      </w:r>
    </w:p>
  </w:footnote>
  <w:footnote w:id="25">
    <w:p w14:paraId="0000009A" w14:textId="23842730" w:rsidR="002369C8" w:rsidRPr="003455DB" w:rsidRDefault="00524A7C" w:rsidP="00115723">
      <w:pPr>
        <w:pBdr>
          <w:top w:val="nil"/>
          <w:left w:val="nil"/>
          <w:bottom w:val="nil"/>
          <w:right w:val="nil"/>
          <w:between w:val="nil"/>
        </w:pBdr>
        <w:spacing w:line="276" w:lineRule="auto"/>
        <w:ind w:hanging="180"/>
        <w:jc w:val="both"/>
        <w:rPr>
          <w:rFonts w:asciiTheme="majorBidi" w:eastAsia="Calibri" w:hAnsiTheme="majorBidi" w:cstheme="majorBidi"/>
          <w:sz w:val="20"/>
          <w:szCs w:val="20"/>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proofErr w:type="spellStart"/>
      <w:r w:rsidR="00BB23C4" w:rsidRPr="003455DB">
        <w:rPr>
          <w:rFonts w:asciiTheme="majorBidi" w:eastAsia="Roboto" w:hAnsiTheme="majorBidi" w:cstheme="majorBidi"/>
          <w:sz w:val="20"/>
          <w:szCs w:val="20"/>
          <w:highlight w:val="white"/>
        </w:rPr>
        <w:t>Laia</w:t>
      </w:r>
      <w:proofErr w:type="spellEnd"/>
      <w:r w:rsidR="00BB23C4" w:rsidRPr="003455DB">
        <w:rPr>
          <w:rFonts w:asciiTheme="majorBidi" w:eastAsia="Roboto" w:hAnsiTheme="majorBidi" w:cstheme="majorBidi"/>
          <w:sz w:val="20"/>
          <w:szCs w:val="20"/>
          <w:highlight w:val="white"/>
        </w:rPr>
        <w:t xml:space="preserve"> </w:t>
      </w:r>
      <w:proofErr w:type="spellStart"/>
      <w:r w:rsidRPr="003455DB">
        <w:rPr>
          <w:rFonts w:asciiTheme="majorBidi" w:eastAsia="Roboto" w:hAnsiTheme="majorBidi" w:cstheme="majorBidi"/>
          <w:sz w:val="20"/>
          <w:szCs w:val="20"/>
          <w:highlight w:val="white"/>
        </w:rPr>
        <w:t>Palència</w:t>
      </w:r>
      <w:proofErr w:type="spellEnd"/>
      <w:r w:rsidR="00BB23C4"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sz w:val="20"/>
          <w:szCs w:val="20"/>
          <w:highlight w:val="white"/>
        </w:rPr>
        <w:t>et al.</w:t>
      </w:r>
      <w:r w:rsidR="00BB23C4"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sz w:val="20"/>
          <w:szCs w:val="20"/>
          <w:highlight w:val="white"/>
        </w:rPr>
        <w:t>"Gender Policies and Gender Inequalities in Health in Europe</w:t>
      </w:r>
      <w:r w:rsidR="00BB23C4" w:rsidRPr="003455DB">
        <w:rPr>
          <w:rFonts w:asciiTheme="majorBidi" w:eastAsia="Roboto" w:hAnsiTheme="majorBidi" w:cstheme="majorBidi"/>
          <w:sz w:val="20"/>
          <w:szCs w:val="20"/>
          <w:highlight w:val="white"/>
        </w:rPr>
        <w:t xml:space="preserve">: </w:t>
      </w:r>
      <w:r w:rsidR="00BB23C4" w:rsidRPr="003455DB">
        <w:rPr>
          <w:rFonts w:asciiTheme="majorBidi" w:eastAsia="Roboto" w:hAnsiTheme="majorBidi" w:cstheme="majorBidi"/>
          <w:sz w:val="20"/>
          <w:szCs w:val="20"/>
        </w:rPr>
        <w:t>Results of the SOPHIE Project</w:t>
      </w:r>
      <w:r w:rsidR="00BB23C4"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i/>
          <w:iCs/>
          <w:sz w:val="20"/>
          <w:szCs w:val="20"/>
          <w:highlight w:val="white"/>
        </w:rPr>
        <w:t>International Journal of Health Services</w:t>
      </w:r>
      <w:r w:rsidR="00BB23C4" w:rsidRPr="003455DB">
        <w:rPr>
          <w:rFonts w:asciiTheme="majorBidi" w:eastAsia="Roboto" w:hAnsiTheme="majorBidi" w:cstheme="majorBidi"/>
          <w:sz w:val="20"/>
          <w:szCs w:val="20"/>
          <w:highlight w:val="white"/>
        </w:rPr>
        <w:t>, Vol. 47, No. 1 (2017),</w:t>
      </w:r>
      <w:r w:rsidRPr="003455DB">
        <w:rPr>
          <w:rFonts w:asciiTheme="majorBidi" w:eastAsia="Roboto" w:hAnsiTheme="majorBidi" w:cstheme="majorBidi"/>
          <w:sz w:val="20"/>
          <w:szCs w:val="20"/>
          <w:highlight w:val="white"/>
        </w:rPr>
        <w:t xml:space="preserve"> pp. 61-82.</w:t>
      </w:r>
    </w:p>
  </w:footnote>
  <w:footnote w:id="26">
    <w:p w14:paraId="00000103" w14:textId="6023B991" w:rsidR="002369C8" w:rsidRPr="003455DB" w:rsidRDefault="00524A7C" w:rsidP="00115723">
      <w:pPr>
        <w:spacing w:line="276" w:lineRule="auto"/>
        <w:ind w:hanging="180"/>
        <w:jc w:val="both"/>
        <w:rPr>
          <w:rFonts w:asciiTheme="majorBidi" w:eastAsia="Roboto" w:hAnsiTheme="majorBidi" w:cstheme="majorBidi"/>
          <w:sz w:val="20"/>
          <w:szCs w:val="20"/>
          <w:highlight w:val="white"/>
        </w:rPr>
      </w:pPr>
      <w:r w:rsidRPr="003455DB">
        <w:rPr>
          <w:rFonts w:asciiTheme="majorBidi" w:hAnsiTheme="majorBidi" w:cstheme="majorBidi"/>
          <w:sz w:val="20"/>
          <w:szCs w:val="20"/>
          <w:vertAlign w:val="superscript"/>
        </w:rPr>
        <w:footnoteRef/>
      </w:r>
      <w:r w:rsidRPr="003455DB">
        <w:rPr>
          <w:rFonts w:asciiTheme="majorBidi" w:eastAsia="Roboto" w:hAnsiTheme="majorBidi" w:cstheme="majorBidi"/>
          <w:sz w:val="20"/>
          <w:szCs w:val="20"/>
          <w:highlight w:val="white"/>
        </w:rPr>
        <w:t xml:space="preserve"> Magdalena </w:t>
      </w:r>
      <w:proofErr w:type="spellStart"/>
      <w:r w:rsidRPr="003455DB">
        <w:rPr>
          <w:rFonts w:asciiTheme="majorBidi" w:eastAsia="Roboto" w:hAnsiTheme="majorBidi" w:cstheme="majorBidi"/>
          <w:sz w:val="20"/>
          <w:szCs w:val="20"/>
          <w:highlight w:val="white"/>
        </w:rPr>
        <w:t>Bexell</w:t>
      </w:r>
      <w:proofErr w:type="spellEnd"/>
      <w:r w:rsidR="00BB23C4"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sz w:val="20"/>
          <w:szCs w:val="20"/>
          <w:highlight w:val="white"/>
        </w:rPr>
        <w:t>“Global Governance, Gains and Gender,</w:t>
      </w:r>
      <w:r w:rsidR="00BB23C4"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t>
      </w:r>
      <w:r w:rsidRPr="00643A0C">
        <w:rPr>
          <w:rFonts w:asciiTheme="majorBidi" w:eastAsia="Roboto" w:hAnsiTheme="majorBidi" w:cstheme="majorBidi"/>
          <w:i/>
          <w:iCs/>
          <w:sz w:val="20"/>
          <w:szCs w:val="20"/>
          <w:highlight w:val="white"/>
        </w:rPr>
        <w:t>International Feminist Journal of Politics</w:t>
      </w:r>
      <w:r w:rsidRPr="003455DB">
        <w:rPr>
          <w:rFonts w:asciiTheme="majorBidi" w:eastAsia="Roboto" w:hAnsiTheme="majorBidi" w:cstheme="majorBidi"/>
          <w:sz w:val="20"/>
          <w:szCs w:val="20"/>
          <w:highlight w:val="white"/>
        </w:rPr>
        <w:t>,</w:t>
      </w:r>
      <w:r w:rsidR="00BB23C4" w:rsidRPr="003455DB">
        <w:rPr>
          <w:rFonts w:asciiTheme="majorBidi" w:eastAsia="Roboto" w:hAnsiTheme="majorBidi" w:cstheme="majorBidi"/>
          <w:sz w:val="20"/>
          <w:szCs w:val="20"/>
          <w:highlight w:val="white"/>
        </w:rPr>
        <w:t xml:space="preserve"> Vol.</w:t>
      </w:r>
      <w:r w:rsidRPr="003455DB">
        <w:rPr>
          <w:rFonts w:asciiTheme="majorBidi" w:eastAsia="Roboto" w:hAnsiTheme="majorBidi" w:cstheme="majorBidi"/>
          <w:sz w:val="20"/>
          <w:szCs w:val="20"/>
          <w:highlight w:val="white"/>
        </w:rPr>
        <w:t xml:space="preserve"> 14</w:t>
      </w:r>
      <w:r w:rsidR="00BB23C4" w:rsidRPr="003455DB">
        <w:rPr>
          <w:rFonts w:asciiTheme="majorBidi" w:eastAsia="Roboto" w:hAnsiTheme="majorBidi" w:cstheme="majorBidi"/>
          <w:sz w:val="20"/>
          <w:szCs w:val="20"/>
          <w:highlight w:val="white"/>
        </w:rPr>
        <w:t xml:space="preserve">, No. </w:t>
      </w:r>
      <w:r w:rsidRPr="003455DB">
        <w:rPr>
          <w:rFonts w:asciiTheme="majorBidi" w:eastAsia="Roboto" w:hAnsiTheme="majorBidi" w:cstheme="majorBidi"/>
          <w:sz w:val="20"/>
          <w:szCs w:val="20"/>
          <w:highlight w:val="white"/>
        </w:rPr>
        <w:t>3,</w:t>
      </w:r>
      <w:r w:rsidR="00BB23C4" w:rsidRPr="003455DB">
        <w:rPr>
          <w:rFonts w:asciiTheme="majorBidi" w:eastAsia="Roboto" w:hAnsiTheme="majorBidi" w:cstheme="majorBidi"/>
          <w:sz w:val="20"/>
          <w:szCs w:val="20"/>
          <w:highlight w:val="white"/>
        </w:rPr>
        <w:t xml:space="preserve"> (2012), pp.</w:t>
      </w:r>
      <w:r w:rsidRPr="003455DB">
        <w:rPr>
          <w:rFonts w:asciiTheme="majorBidi" w:eastAsia="Roboto" w:hAnsiTheme="majorBidi" w:cstheme="majorBidi"/>
          <w:sz w:val="20"/>
          <w:szCs w:val="20"/>
          <w:highlight w:val="white"/>
        </w:rPr>
        <w:t xml:space="preserve"> 389-407</w:t>
      </w:r>
      <w:r w:rsidR="00BB23C4" w:rsidRPr="003455DB">
        <w:rPr>
          <w:rFonts w:asciiTheme="majorBidi" w:eastAsia="Roboto" w:hAnsiTheme="majorBidi" w:cstheme="majorBidi"/>
          <w:sz w:val="20"/>
          <w:szCs w:val="20"/>
          <w:highlight w:val="white"/>
        </w:rPr>
        <w:t xml:space="preserve">. </w:t>
      </w:r>
    </w:p>
  </w:footnote>
  <w:footnote w:id="27">
    <w:p w14:paraId="000000F6" w14:textId="3C5D9A59" w:rsidR="002369C8" w:rsidRPr="003455DB" w:rsidRDefault="00524A7C" w:rsidP="00115723">
      <w:pPr>
        <w:spacing w:line="276" w:lineRule="auto"/>
        <w:ind w:hanging="180"/>
        <w:jc w:val="both"/>
        <w:rPr>
          <w:rFonts w:asciiTheme="majorBidi" w:eastAsia="Calibri" w:hAnsiTheme="majorBidi" w:cstheme="majorBidi"/>
          <w:sz w:val="20"/>
          <w:szCs w:val="20"/>
        </w:rPr>
      </w:pPr>
      <w:r w:rsidRPr="003455DB">
        <w:rPr>
          <w:rFonts w:asciiTheme="majorBidi" w:hAnsiTheme="majorBidi" w:cstheme="majorBidi"/>
          <w:sz w:val="20"/>
          <w:szCs w:val="20"/>
          <w:vertAlign w:val="superscript"/>
        </w:rPr>
        <w:footnoteRef/>
      </w:r>
      <w:r w:rsidRPr="003455DB">
        <w:rPr>
          <w:rFonts w:asciiTheme="majorBidi" w:eastAsia="Roboto" w:hAnsiTheme="majorBidi" w:cstheme="majorBidi"/>
          <w:sz w:val="20"/>
          <w:szCs w:val="20"/>
          <w:highlight w:val="white"/>
        </w:rPr>
        <w:t xml:space="preserve"> </w:t>
      </w:r>
      <w:r w:rsidR="00BB23C4" w:rsidRPr="003455DB">
        <w:rPr>
          <w:rFonts w:asciiTheme="majorBidi" w:eastAsia="Roboto" w:hAnsiTheme="majorBidi" w:cstheme="majorBidi"/>
          <w:sz w:val="20"/>
          <w:szCs w:val="20"/>
          <w:highlight w:val="white"/>
        </w:rPr>
        <w:t>UAE Gender Balance Council</w:t>
      </w:r>
      <w:r w:rsidR="00BB23C4" w:rsidRPr="003455DB">
        <w:rPr>
          <w:rFonts w:asciiTheme="majorBidi" w:eastAsia="Roboto" w:hAnsiTheme="majorBidi" w:cstheme="majorBidi"/>
          <w:sz w:val="20"/>
          <w:szCs w:val="20"/>
        </w:rPr>
        <w:t xml:space="preserve">.  </w:t>
      </w:r>
    </w:p>
  </w:footnote>
  <w:footnote w:id="28">
    <w:p w14:paraId="422A36BA" w14:textId="78D5343B" w:rsidR="00BB23C4" w:rsidRPr="003455DB" w:rsidRDefault="00524A7C" w:rsidP="00115723">
      <w:pPr>
        <w:spacing w:line="276" w:lineRule="auto"/>
        <w:ind w:hanging="180"/>
        <w:jc w:val="both"/>
        <w:rPr>
          <w:rFonts w:asciiTheme="majorBidi" w:eastAsia="Calibri" w:hAnsiTheme="majorBidi" w:cstheme="majorBidi"/>
          <w:sz w:val="20"/>
          <w:szCs w:val="20"/>
        </w:rPr>
      </w:pPr>
      <w:r w:rsidRPr="003455DB">
        <w:rPr>
          <w:rFonts w:asciiTheme="majorBidi" w:hAnsiTheme="majorBidi" w:cstheme="majorBidi"/>
          <w:sz w:val="20"/>
          <w:szCs w:val="20"/>
          <w:vertAlign w:val="superscript"/>
        </w:rPr>
        <w:footnoteRef/>
      </w:r>
      <w:r w:rsidRPr="003455DB">
        <w:rPr>
          <w:rFonts w:asciiTheme="majorBidi" w:eastAsia="Roboto" w:hAnsiTheme="majorBidi" w:cstheme="majorBidi"/>
          <w:sz w:val="20"/>
          <w:szCs w:val="20"/>
          <w:highlight w:val="white"/>
        </w:rPr>
        <w:t xml:space="preserve"> Lan</w:t>
      </w:r>
      <w:r w:rsidR="00BB23C4" w:rsidRPr="003455DB">
        <w:rPr>
          <w:rFonts w:asciiTheme="majorBidi" w:eastAsia="Roboto" w:hAnsiTheme="majorBidi" w:cstheme="majorBidi"/>
          <w:sz w:val="20"/>
          <w:szCs w:val="20"/>
          <w:highlight w:val="white"/>
        </w:rPr>
        <w:t xml:space="preserve"> </w:t>
      </w:r>
      <w:proofErr w:type="spellStart"/>
      <w:r w:rsidR="00BB23C4" w:rsidRPr="003455DB">
        <w:rPr>
          <w:rFonts w:asciiTheme="majorBidi" w:eastAsia="Roboto" w:hAnsiTheme="majorBidi" w:cstheme="majorBidi"/>
          <w:sz w:val="20"/>
          <w:szCs w:val="20"/>
          <w:highlight w:val="white"/>
        </w:rPr>
        <w:t>Xue</w:t>
      </w:r>
      <w:proofErr w:type="spellEnd"/>
      <w:r w:rsidR="00BB23C4" w:rsidRPr="003455DB">
        <w:rPr>
          <w:rFonts w:asciiTheme="majorBidi" w:eastAsia="Roboto" w:hAnsiTheme="majorBidi" w:cstheme="majorBidi"/>
          <w:sz w:val="20"/>
          <w:szCs w:val="20"/>
          <w:highlight w:val="white"/>
        </w:rPr>
        <w:t xml:space="preserve">, </w:t>
      </w:r>
      <w:proofErr w:type="spellStart"/>
      <w:r w:rsidR="00BB23C4" w:rsidRPr="003455DB">
        <w:rPr>
          <w:rFonts w:asciiTheme="majorBidi" w:eastAsia="Roboto" w:hAnsiTheme="majorBidi" w:cstheme="majorBidi"/>
          <w:sz w:val="20"/>
          <w:szCs w:val="20"/>
          <w:highlight w:val="white"/>
        </w:rPr>
        <w:t>Lingfei</w:t>
      </w:r>
      <w:proofErr w:type="spellEnd"/>
      <w:r w:rsidR="00BB23C4" w:rsidRPr="003455DB">
        <w:rPr>
          <w:rFonts w:asciiTheme="majorBidi" w:eastAsia="Roboto" w:hAnsiTheme="majorBidi" w:cstheme="majorBidi"/>
          <w:sz w:val="20"/>
          <w:szCs w:val="20"/>
          <w:highlight w:val="white"/>
        </w:rPr>
        <w:t xml:space="preserve"> </w:t>
      </w:r>
      <w:r w:rsidRPr="003455DB">
        <w:rPr>
          <w:rFonts w:asciiTheme="majorBidi" w:eastAsia="Roboto" w:hAnsiTheme="majorBidi" w:cstheme="majorBidi"/>
          <w:sz w:val="20"/>
          <w:szCs w:val="20"/>
          <w:highlight w:val="white"/>
        </w:rPr>
        <w:t xml:space="preserve">Weng, </w:t>
      </w:r>
      <w:r w:rsidR="00BB23C4" w:rsidRPr="003455DB">
        <w:rPr>
          <w:rFonts w:asciiTheme="majorBidi" w:eastAsia="Roboto" w:hAnsiTheme="majorBidi" w:cstheme="majorBidi"/>
          <w:sz w:val="20"/>
          <w:szCs w:val="20"/>
          <w:highlight w:val="white"/>
        </w:rPr>
        <w:t>and</w:t>
      </w:r>
      <w:r w:rsidRPr="003455DB">
        <w:rPr>
          <w:rFonts w:asciiTheme="majorBidi" w:eastAsia="Roboto" w:hAnsiTheme="majorBidi" w:cstheme="majorBidi"/>
          <w:sz w:val="20"/>
          <w:szCs w:val="20"/>
          <w:highlight w:val="white"/>
        </w:rPr>
        <w:t xml:space="preserve"> </w:t>
      </w:r>
      <w:proofErr w:type="spellStart"/>
      <w:r w:rsidRPr="003455DB">
        <w:rPr>
          <w:rFonts w:asciiTheme="majorBidi" w:eastAsia="Roboto" w:hAnsiTheme="majorBidi" w:cstheme="majorBidi"/>
          <w:sz w:val="20"/>
          <w:szCs w:val="20"/>
          <w:highlight w:val="white"/>
        </w:rPr>
        <w:t>Hanzhi</w:t>
      </w:r>
      <w:proofErr w:type="spellEnd"/>
      <w:r w:rsidR="00BB23C4" w:rsidRPr="003455DB">
        <w:rPr>
          <w:rFonts w:asciiTheme="majorBidi" w:eastAsia="Roboto" w:hAnsiTheme="majorBidi" w:cstheme="majorBidi"/>
          <w:sz w:val="20"/>
          <w:szCs w:val="20"/>
          <w:highlight w:val="white"/>
        </w:rPr>
        <w:t xml:space="preserve"> Yu, “</w:t>
      </w:r>
      <w:r w:rsidRPr="003455DB">
        <w:rPr>
          <w:rFonts w:asciiTheme="majorBidi" w:eastAsia="Roboto" w:hAnsiTheme="majorBidi" w:cstheme="majorBidi"/>
          <w:sz w:val="20"/>
          <w:szCs w:val="20"/>
          <w:highlight w:val="white"/>
        </w:rPr>
        <w:t>Addressing policy challenges in implementing Sustainable Development Goals through an adaptive governance approach: A view from transitional China</w:t>
      </w:r>
      <w:r w:rsidR="00BB23C4" w:rsidRPr="003455DB">
        <w:rPr>
          <w:rFonts w:asciiTheme="majorBidi" w:eastAsia="Roboto" w:hAnsiTheme="majorBidi" w:cstheme="majorBidi"/>
          <w:sz w:val="20"/>
          <w:szCs w:val="20"/>
          <w:highlight w:val="white"/>
        </w:rPr>
        <w:t>,”</w:t>
      </w:r>
      <w:r w:rsidRPr="003455DB">
        <w:rPr>
          <w:rFonts w:asciiTheme="majorBidi" w:eastAsia="Roboto" w:hAnsiTheme="majorBidi" w:cstheme="majorBidi"/>
          <w:sz w:val="20"/>
          <w:szCs w:val="20"/>
          <w:highlight w:val="white"/>
        </w:rPr>
        <w:t xml:space="preserve"> </w:t>
      </w:r>
      <w:r w:rsidRPr="00643A0C">
        <w:rPr>
          <w:rFonts w:asciiTheme="majorBidi" w:eastAsia="Roboto" w:hAnsiTheme="majorBidi" w:cstheme="majorBidi"/>
          <w:i/>
          <w:iCs/>
          <w:sz w:val="20"/>
          <w:szCs w:val="20"/>
          <w:highlight w:val="white"/>
        </w:rPr>
        <w:t>Sustainable Development</w:t>
      </w:r>
      <w:r w:rsidR="00BB23C4" w:rsidRPr="003455DB">
        <w:rPr>
          <w:rFonts w:asciiTheme="majorBidi" w:eastAsia="Roboto" w:hAnsiTheme="majorBidi" w:cstheme="majorBidi"/>
          <w:sz w:val="20"/>
          <w:szCs w:val="20"/>
          <w:highlight w:val="white"/>
        </w:rPr>
        <w:t xml:space="preserve">, Vol. </w:t>
      </w:r>
      <w:r w:rsidRPr="003455DB">
        <w:rPr>
          <w:rFonts w:asciiTheme="majorBidi" w:eastAsia="Roboto" w:hAnsiTheme="majorBidi" w:cstheme="majorBidi"/>
          <w:sz w:val="20"/>
          <w:szCs w:val="20"/>
          <w:highlight w:val="white"/>
        </w:rPr>
        <w:t>26</w:t>
      </w:r>
      <w:r w:rsidR="00BB23C4" w:rsidRPr="003455DB">
        <w:rPr>
          <w:rFonts w:asciiTheme="majorBidi" w:eastAsia="Roboto" w:hAnsiTheme="majorBidi" w:cstheme="majorBidi"/>
          <w:sz w:val="20"/>
          <w:szCs w:val="20"/>
          <w:highlight w:val="white"/>
        </w:rPr>
        <w:t>, No. 2 (2018)</w:t>
      </w:r>
      <w:r w:rsidR="007969F1">
        <w:rPr>
          <w:rFonts w:asciiTheme="majorBidi" w:eastAsia="Roboto" w:hAnsiTheme="majorBidi" w:cstheme="majorBidi"/>
          <w:sz w:val="20"/>
          <w:szCs w:val="20"/>
          <w:highlight w:val="white"/>
        </w:rPr>
        <w:t>, pp.</w:t>
      </w:r>
      <w:r w:rsidRPr="003455DB">
        <w:rPr>
          <w:rFonts w:asciiTheme="majorBidi" w:eastAsia="Roboto" w:hAnsiTheme="majorBidi" w:cstheme="majorBidi"/>
          <w:sz w:val="20"/>
          <w:szCs w:val="20"/>
          <w:highlight w:val="white"/>
        </w:rPr>
        <w:t xml:space="preserve"> 150-158. </w:t>
      </w:r>
    </w:p>
  </w:footnote>
  <w:footnote w:id="29">
    <w:p w14:paraId="4A857E9B" w14:textId="5F4C374A" w:rsidR="001D2A8C" w:rsidRPr="007969F1" w:rsidRDefault="001D2A8C" w:rsidP="00115723">
      <w:pPr>
        <w:pBdr>
          <w:top w:val="nil"/>
          <w:left w:val="nil"/>
          <w:bottom w:val="nil"/>
          <w:right w:val="nil"/>
          <w:between w:val="nil"/>
        </w:pBdr>
        <w:spacing w:line="276" w:lineRule="auto"/>
        <w:ind w:hanging="180"/>
        <w:jc w:val="both"/>
        <w:rPr>
          <w:rFonts w:asciiTheme="majorBidi" w:eastAsia="Calibri" w:hAnsiTheme="majorBidi" w:cstheme="majorBidi"/>
          <w:sz w:val="20"/>
          <w:szCs w:val="20"/>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00BB23C4" w:rsidRPr="007969F1">
        <w:rPr>
          <w:rFonts w:asciiTheme="majorBidi" w:eastAsia="Roboto" w:hAnsiTheme="majorBidi" w:cstheme="majorBidi"/>
          <w:sz w:val="20"/>
          <w:szCs w:val="20"/>
          <w:highlight w:val="white"/>
        </w:rPr>
        <w:t xml:space="preserve">Andrea </w:t>
      </w:r>
      <w:r w:rsidRPr="007969F1">
        <w:rPr>
          <w:rFonts w:asciiTheme="majorBidi" w:eastAsia="Roboto" w:hAnsiTheme="majorBidi" w:cstheme="majorBidi"/>
          <w:sz w:val="20"/>
          <w:szCs w:val="20"/>
          <w:highlight w:val="white"/>
        </w:rPr>
        <w:t xml:space="preserve">Cornwall, "Women's Empowerment: What Works?" </w:t>
      </w:r>
      <w:r w:rsidRPr="007969F1">
        <w:rPr>
          <w:rFonts w:asciiTheme="majorBidi" w:eastAsia="Roboto" w:hAnsiTheme="majorBidi" w:cstheme="majorBidi"/>
          <w:i/>
          <w:iCs/>
          <w:sz w:val="20"/>
          <w:szCs w:val="20"/>
          <w:highlight w:val="white"/>
        </w:rPr>
        <w:t>Journal of International Development</w:t>
      </w:r>
      <w:r w:rsidR="007969F1">
        <w:rPr>
          <w:rFonts w:asciiTheme="majorBidi" w:eastAsia="Roboto" w:hAnsiTheme="majorBidi" w:cstheme="majorBidi"/>
          <w:sz w:val="20"/>
          <w:szCs w:val="20"/>
          <w:highlight w:val="white"/>
        </w:rPr>
        <w:t>,</w:t>
      </w:r>
      <w:r w:rsidRPr="007969F1">
        <w:rPr>
          <w:rFonts w:asciiTheme="majorBidi" w:eastAsia="Roboto" w:hAnsiTheme="majorBidi" w:cstheme="majorBidi"/>
          <w:sz w:val="20"/>
          <w:szCs w:val="20"/>
          <w:highlight w:val="white"/>
        </w:rPr>
        <w:t xml:space="preserve"> </w:t>
      </w:r>
      <w:r w:rsidR="00BB23C4" w:rsidRPr="007969F1">
        <w:rPr>
          <w:rFonts w:asciiTheme="majorBidi" w:eastAsia="Roboto" w:hAnsiTheme="majorBidi" w:cstheme="majorBidi"/>
          <w:sz w:val="20"/>
          <w:szCs w:val="20"/>
          <w:highlight w:val="white"/>
        </w:rPr>
        <w:t xml:space="preserve">Vol. 28, No. 3 (2016), </w:t>
      </w:r>
      <w:r w:rsidRPr="007969F1">
        <w:rPr>
          <w:rFonts w:asciiTheme="majorBidi" w:eastAsia="Roboto" w:hAnsiTheme="majorBidi" w:cstheme="majorBidi"/>
          <w:sz w:val="20"/>
          <w:szCs w:val="20"/>
          <w:highlight w:val="white"/>
        </w:rPr>
        <w:t>pp. 342-359.</w:t>
      </w:r>
    </w:p>
  </w:footnote>
  <w:footnote w:id="30">
    <w:p w14:paraId="0000009C" w14:textId="179FF165" w:rsidR="002369C8" w:rsidRPr="007969F1" w:rsidRDefault="00524A7C" w:rsidP="00115723">
      <w:pPr>
        <w:pBdr>
          <w:top w:val="nil"/>
          <w:left w:val="nil"/>
          <w:bottom w:val="nil"/>
          <w:right w:val="nil"/>
          <w:between w:val="nil"/>
        </w:pBdr>
        <w:spacing w:line="276" w:lineRule="auto"/>
        <w:ind w:hanging="180"/>
        <w:jc w:val="both"/>
        <w:rPr>
          <w:rFonts w:asciiTheme="majorBidi" w:eastAsia="Calibri" w:hAnsiTheme="majorBidi" w:cstheme="majorBidi"/>
          <w:sz w:val="20"/>
          <w:szCs w:val="20"/>
        </w:rPr>
      </w:pPr>
      <w:r w:rsidRPr="007969F1">
        <w:rPr>
          <w:rFonts w:asciiTheme="majorBidi" w:hAnsiTheme="majorBidi" w:cstheme="majorBidi"/>
          <w:sz w:val="20"/>
          <w:szCs w:val="20"/>
          <w:vertAlign w:val="superscript"/>
        </w:rPr>
        <w:footnoteRef/>
      </w:r>
      <w:r w:rsidRPr="007969F1">
        <w:rPr>
          <w:rFonts w:asciiTheme="majorBidi" w:eastAsia="Roboto" w:hAnsiTheme="majorBidi" w:cstheme="majorBidi"/>
          <w:sz w:val="20"/>
          <w:szCs w:val="20"/>
          <w:highlight w:val="white"/>
        </w:rPr>
        <w:t xml:space="preserve"> </w:t>
      </w:r>
      <w:r w:rsidR="00BB23C4" w:rsidRPr="007969F1">
        <w:rPr>
          <w:rFonts w:asciiTheme="majorBidi" w:eastAsia="Roboto" w:hAnsiTheme="majorBidi" w:cstheme="majorBidi"/>
          <w:sz w:val="20"/>
          <w:szCs w:val="20"/>
          <w:highlight w:val="white"/>
        </w:rPr>
        <w:t xml:space="preserve">Rita </w:t>
      </w:r>
      <w:proofErr w:type="spellStart"/>
      <w:r w:rsidRPr="007969F1">
        <w:rPr>
          <w:rFonts w:asciiTheme="majorBidi" w:eastAsia="Roboto" w:hAnsiTheme="majorBidi" w:cstheme="majorBidi"/>
          <w:sz w:val="20"/>
          <w:szCs w:val="20"/>
          <w:highlight w:val="white"/>
        </w:rPr>
        <w:t>Asplund</w:t>
      </w:r>
      <w:proofErr w:type="spellEnd"/>
      <w:r w:rsidR="007969F1">
        <w:rPr>
          <w:rFonts w:asciiTheme="majorBidi" w:eastAsia="Roboto" w:hAnsiTheme="majorBidi" w:cstheme="majorBidi"/>
          <w:sz w:val="20"/>
          <w:szCs w:val="20"/>
          <w:highlight w:val="white"/>
        </w:rPr>
        <w:t xml:space="preserve">, </w:t>
      </w:r>
      <w:r w:rsidR="00BB23C4" w:rsidRPr="007969F1">
        <w:rPr>
          <w:rFonts w:asciiTheme="majorBidi" w:eastAsia="Roboto" w:hAnsiTheme="majorBidi" w:cstheme="majorBidi"/>
          <w:sz w:val="20"/>
          <w:szCs w:val="20"/>
          <w:highlight w:val="white"/>
        </w:rPr>
        <w:t xml:space="preserve">Sami </w:t>
      </w:r>
      <w:proofErr w:type="spellStart"/>
      <w:r w:rsidRPr="007969F1">
        <w:rPr>
          <w:rFonts w:asciiTheme="majorBidi" w:eastAsia="Roboto" w:hAnsiTheme="majorBidi" w:cstheme="majorBidi"/>
          <w:sz w:val="20"/>
          <w:szCs w:val="20"/>
          <w:highlight w:val="white"/>
        </w:rPr>
        <w:t>Napari</w:t>
      </w:r>
      <w:proofErr w:type="spellEnd"/>
      <w:r w:rsidRPr="007969F1">
        <w:rPr>
          <w:rFonts w:asciiTheme="majorBidi" w:eastAsia="Roboto" w:hAnsiTheme="majorBidi" w:cstheme="majorBidi"/>
          <w:sz w:val="20"/>
          <w:szCs w:val="20"/>
          <w:highlight w:val="white"/>
        </w:rPr>
        <w:t>, "Intangibles and the Gender Wage Gap: An Analysis of Gender Wage Gaps Across Occupations in the Finnish Private Sector</w:t>
      </w:r>
      <w:r w:rsidR="00BB23C4" w:rsidRPr="007969F1">
        <w:rPr>
          <w:rFonts w:asciiTheme="majorBidi" w:eastAsia="Roboto" w:hAnsiTheme="majorBidi" w:cstheme="majorBidi"/>
          <w:sz w:val="20"/>
          <w:szCs w:val="20"/>
          <w:highlight w:val="white"/>
        </w:rPr>
        <w:t>,</w:t>
      </w:r>
      <w:r w:rsidRPr="007969F1">
        <w:rPr>
          <w:rFonts w:asciiTheme="majorBidi" w:eastAsia="Roboto" w:hAnsiTheme="majorBidi" w:cstheme="majorBidi"/>
          <w:sz w:val="20"/>
          <w:szCs w:val="20"/>
          <w:highlight w:val="white"/>
        </w:rPr>
        <w:t xml:space="preserve">" </w:t>
      </w:r>
      <w:r w:rsidR="00BB23C4" w:rsidRPr="007969F1">
        <w:rPr>
          <w:rFonts w:asciiTheme="majorBidi" w:eastAsia="Roboto" w:hAnsiTheme="majorBidi" w:cstheme="majorBidi"/>
          <w:i/>
          <w:iCs/>
          <w:sz w:val="20"/>
          <w:szCs w:val="20"/>
          <w:highlight w:val="white"/>
        </w:rPr>
        <w:t>The Research Institute of the Finnish Economy</w:t>
      </w:r>
      <w:r w:rsidR="00BB23C4" w:rsidRPr="007969F1">
        <w:rPr>
          <w:rFonts w:asciiTheme="majorBidi" w:eastAsia="Roboto" w:hAnsiTheme="majorBidi" w:cstheme="majorBidi"/>
          <w:sz w:val="20"/>
          <w:szCs w:val="20"/>
          <w:highlight w:val="white"/>
        </w:rPr>
        <w:t>, Discussion Paper</w:t>
      </w:r>
      <w:r w:rsidR="00161C1D" w:rsidRPr="007969F1">
        <w:rPr>
          <w:rFonts w:asciiTheme="majorBidi" w:eastAsia="Roboto" w:hAnsiTheme="majorBidi" w:cstheme="majorBidi"/>
          <w:sz w:val="20"/>
          <w:szCs w:val="20"/>
          <w:highlight w:val="white"/>
        </w:rPr>
        <w:t xml:space="preserve">s No. 1243 (2011), pp. </w:t>
      </w:r>
      <w:r w:rsidRPr="007969F1">
        <w:rPr>
          <w:rFonts w:asciiTheme="majorBidi" w:eastAsia="Roboto" w:hAnsiTheme="majorBidi" w:cstheme="majorBidi"/>
          <w:sz w:val="20"/>
          <w:szCs w:val="20"/>
          <w:highlight w:val="white"/>
        </w:rPr>
        <w:t>305-325.</w:t>
      </w:r>
    </w:p>
  </w:footnote>
  <w:footnote w:id="31">
    <w:p w14:paraId="0000009D" w14:textId="668F85F0" w:rsidR="002369C8" w:rsidRPr="007969F1" w:rsidRDefault="00524A7C" w:rsidP="00115723">
      <w:pPr>
        <w:pBdr>
          <w:top w:val="nil"/>
          <w:left w:val="nil"/>
          <w:bottom w:val="nil"/>
          <w:right w:val="nil"/>
          <w:between w:val="nil"/>
        </w:pBdr>
        <w:spacing w:line="276" w:lineRule="auto"/>
        <w:ind w:hanging="180"/>
        <w:jc w:val="both"/>
        <w:rPr>
          <w:rFonts w:asciiTheme="majorBidi" w:eastAsia="Calibri" w:hAnsiTheme="majorBidi" w:cstheme="majorBidi"/>
          <w:sz w:val="20"/>
          <w:szCs w:val="20"/>
        </w:rPr>
      </w:pPr>
      <w:r w:rsidRPr="007969F1">
        <w:rPr>
          <w:rFonts w:asciiTheme="majorBidi" w:hAnsiTheme="majorBidi" w:cstheme="majorBidi"/>
          <w:sz w:val="20"/>
          <w:szCs w:val="20"/>
          <w:vertAlign w:val="superscript"/>
        </w:rPr>
        <w:footnoteRef/>
      </w:r>
      <w:r w:rsidRPr="007969F1">
        <w:rPr>
          <w:rFonts w:asciiTheme="majorBidi" w:eastAsia="Roboto" w:hAnsiTheme="majorBidi" w:cstheme="majorBidi"/>
          <w:sz w:val="20"/>
          <w:szCs w:val="20"/>
          <w:highlight w:val="white"/>
        </w:rPr>
        <w:t xml:space="preserve"> </w:t>
      </w:r>
      <w:r w:rsidR="00F204C3" w:rsidRPr="007969F1">
        <w:rPr>
          <w:rFonts w:asciiTheme="majorBidi" w:eastAsia="Roboto" w:hAnsiTheme="majorBidi" w:cstheme="majorBidi"/>
          <w:sz w:val="20"/>
          <w:szCs w:val="20"/>
          <w:highlight w:val="white"/>
        </w:rPr>
        <w:t xml:space="preserve">Andre </w:t>
      </w:r>
      <w:r w:rsidRPr="007969F1">
        <w:rPr>
          <w:rFonts w:asciiTheme="majorBidi" w:eastAsia="Roboto" w:hAnsiTheme="majorBidi" w:cstheme="majorBidi"/>
          <w:sz w:val="20"/>
          <w:szCs w:val="20"/>
          <w:highlight w:val="white"/>
        </w:rPr>
        <w:t>Abrantes, "Policy Benchmarking</w:t>
      </w:r>
      <w:r w:rsidR="00F204C3" w:rsidRPr="007969F1">
        <w:rPr>
          <w:rFonts w:asciiTheme="majorBidi" w:eastAsia="Roboto" w:hAnsiTheme="majorBidi" w:cstheme="majorBidi"/>
          <w:sz w:val="20"/>
          <w:szCs w:val="20"/>
          <w:highlight w:val="white"/>
        </w:rPr>
        <w:t>: A</w:t>
      </w:r>
      <w:r w:rsidRPr="007969F1">
        <w:rPr>
          <w:rFonts w:asciiTheme="majorBidi" w:eastAsia="Roboto" w:hAnsiTheme="majorBidi" w:cstheme="majorBidi"/>
          <w:sz w:val="20"/>
          <w:szCs w:val="20"/>
          <w:highlight w:val="white"/>
        </w:rPr>
        <w:t xml:space="preserve"> Guide to Best Practices</w:t>
      </w:r>
      <w:r w:rsidR="00F204C3" w:rsidRPr="007969F1">
        <w:rPr>
          <w:rFonts w:asciiTheme="majorBidi" w:eastAsia="Roboto" w:hAnsiTheme="majorBidi" w:cstheme="majorBidi"/>
          <w:sz w:val="20"/>
          <w:szCs w:val="20"/>
          <w:highlight w:val="white"/>
        </w:rPr>
        <w:t>,”</w:t>
      </w:r>
      <w:r w:rsidRPr="007969F1">
        <w:rPr>
          <w:rFonts w:asciiTheme="majorBidi" w:eastAsia="Roboto" w:hAnsiTheme="majorBidi" w:cstheme="majorBidi"/>
          <w:sz w:val="20"/>
          <w:szCs w:val="20"/>
          <w:highlight w:val="white"/>
        </w:rPr>
        <w:t xml:space="preserve"> </w:t>
      </w:r>
      <w:r w:rsidRPr="007969F1">
        <w:rPr>
          <w:rFonts w:asciiTheme="majorBidi" w:eastAsia="Roboto" w:hAnsiTheme="majorBidi" w:cstheme="majorBidi"/>
          <w:i/>
          <w:iCs/>
          <w:sz w:val="20"/>
          <w:szCs w:val="20"/>
          <w:highlight w:val="white"/>
        </w:rPr>
        <w:t>Cambridge Associates</w:t>
      </w:r>
      <w:r w:rsidR="00F204C3" w:rsidRPr="007969F1">
        <w:rPr>
          <w:rFonts w:asciiTheme="majorBidi" w:eastAsia="Roboto" w:hAnsiTheme="majorBidi" w:cstheme="majorBidi"/>
          <w:sz w:val="20"/>
          <w:szCs w:val="20"/>
          <w:highlight w:val="white"/>
        </w:rPr>
        <w:t xml:space="preserve">, September 2017, </w:t>
      </w:r>
      <w:hyperlink r:id="rId12" w:history="1">
        <w:r w:rsidR="00F204C3" w:rsidRPr="000C6EB1">
          <w:rPr>
            <w:rStyle w:val="Hyperlink"/>
            <w:rFonts w:asciiTheme="majorBidi" w:eastAsia="Roboto" w:hAnsiTheme="majorBidi" w:cstheme="majorBidi"/>
            <w:sz w:val="20"/>
            <w:szCs w:val="20"/>
          </w:rPr>
          <w:t>https://www.cambridgeassociates.com/insight/policy-benchmarking-guide-best-practices/</w:t>
        </w:r>
      </w:hyperlink>
      <w:r w:rsidR="00F204C3" w:rsidRPr="000C6EB1">
        <w:rPr>
          <w:rFonts w:asciiTheme="majorBidi" w:eastAsia="Roboto" w:hAnsiTheme="majorBidi" w:cstheme="majorBidi"/>
          <w:color w:val="3C4043"/>
          <w:sz w:val="20"/>
          <w:szCs w:val="20"/>
        </w:rPr>
        <w:t xml:space="preserve"> </w:t>
      </w:r>
      <w:r w:rsidR="00F204C3" w:rsidRPr="007969F1">
        <w:rPr>
          <w:rFonts w:asciiTheme="majorBidi" w:eastAsia="Roboto" w:hAnsiTheme="majorBidi" w:cstheme="majorBidi"/>
          <w:sz w:val="20"/>
          <w:szCs w:val="20"/>
        </w:rPr>
        <w:t xml:space="preserve">(Accessed on July 21, 2021). </w:t>
      </w:r>
      <w:r w:rsidRPr="007969F1">
        <w:rPr>
          <w:rFonts w:asciiTheme="majorBidi" w:eastAsia="Roboto" w:hAnsiTheme="majorBidi" w:cstheme="majorBidi"/>
          <w:sz w:val="20"/>
          <w:szCs w:val="20"/>
          <w:highlight w:val="white"/>
        </w:rPr>
        <w:t xml:space="preserve"> </w:t>
      </w:r>
    </w:p>
  </w:footnote>
  <w:footnote w:id="32">
    <w:p w14:paraId="0000009E" w14:textId="1E027849" w:rsidR="002369C8" w:rsidRPr="007969F1" w:rsidRDefault="00524A7C" w:rsidP="00115723">
      <w:pPr>
        <w:pBdr>
          <w:top w:val="nil"/>
          <w:left w:val="nil"/>
          <w:bottom w:val="nil"/>
          <w:right w:val="nil"/>
          <w:between w:val="nil"/>
        </w:pBdr>
        <w:spacing w:line="276" w:lineRule="auto"/>
        <w:ind w:hanging="187"/>
        <w:jc w:val="both"/>
        <w:rPr>
          <w:rFonts w:asciiTheme="majorBidi" w:eastAsia="Calibri" w:hAnsiTheme="majorBidi" w:cstheme="majorBidi"/>
          <w:sz w:val="20"/>
          <w:szCs w:val="20"/>
        </w:rPr>
      </w:pPr>
      <w:r w:rsidRPr="007969F1">
        <w:rPr>
          <w:rFonts w:asciiTheme="majorBidi" w:hAnsiTheme="majorBidi" w:cstheme="majorBidi"/>
          <w:sz w:val="20"/>
          <w:szCs w:val="20"/>
          <w:vertAlign w:val="superscript"/>
        </w:rPr>
        <w:footnoteRef/>
      </w:r>
      <w:r w:rsidR="00F204C3" w:rsidRPr="007969F1">
        <w:rPr>
          <w:rFonts w:asciiTheme="majorBidi" w:eastAsia="Roboto" w:hAnsiTheme="majorBidi" w:cstheme="majorBidi"/>
          <w:sz w:val="20"/>
          <w:szCs w:val="20"/>
          <w:highlight w:val="white"/>
        </w:rPr>
        <w:t xml:space="preserve"> Arthur R.</w:t>
      </w:r>
      <w:r w:rsidRPr="007969F1">
        <w:rPr>
          <w:rFonts w:asciiTheme="majorBidi" w:eastAsia="Roboto" w:hAnsiTheme="majorBidi" w:cstheme="majorBidi"/>
          <w:sz w:val="20"/>
          <w:szCs w:val="20"/>
          <w:highlight w:val="white"/>
        </w:rPr>
        <w:t xml:space="preserve"> Price, "Government-private sector interaction</w:t>
      </w:r>
      <w:r w:rsidR="00F204C3" w:rsidRPr="007969F1">
        <w:rPr>
          <w:rFonts w:asciiTheme="majorBidi" w:eastAsia="Roboto" w:hAnsiTheme="majorBidi" w:cstheme="majorBidi"/>
          <w:sz w:val="20"/>
          <w:szCs w:val="20"/>
          <w:highlight w:val="white"/>
        </w:rPr>
        <w:t>: Ways to manage it,</w:t>
      </w:r>
      <w:r w:rsidRPr="007969F1">
        <w:rPr>
          <w:rFonts w:asciiTheme="majorBidi" w:eastAsia="Roboto" w:hAnsiTheme="majorBidi" w:cstheme="majorBidi"/>
          <w:sz w:val="20"/>
          <w:szCs w:val="20"/>
          <w:highlight w:val="white"/>
        </w:rPr>
        <w:t xml:space="preserve">" </w:t>
      </w:r>
      <w:r w:rsidRPr="007969F1">
        <w:rPr>
          <w:rFonts w:asciiTheme="majorBidi" w:eastAsia="Roboto" w:hAnsiTheme="majorBidi" w:cstheme="majorBidi"/>
          <w:i/>
          <w:iCs/>
          <w:sz w:val="20"/>
          <w:szCs w:val="20"/>
          <w:highlight w:val="white"/>
        </w:rPr>
        <w:t>Utilities Policy</w:t>
      </w:r>
      <w:r w:rsidR="00F204C3" w:rsidRPr="007969F1">
        <w:rPr>
          <w:rFonts w:asciiTheme="majorBidi" w:eastAsia="Roboto" w:hAnsiTheme="majorBidi" w:cstheme="majorBidi"/>
          <w:sz w:val="20"/>
          <w:szCs w:val="20"/>
          <w:highlight w:val="white"/>
        </w:rPr>
        <w:t>, Vol. 1, No. 5 (1991),</w:t>
      </w:r>
      <w:r w:rsidRPr="007969F1">
        <w:rPr>
          <w:rFonts w:asciiTheme="majorBidi" w:eastAsia="Roboto" w:hAnsiTheme="majorBidi" w:cstheme="majorBidi"/>
          <w:sz w:val="20"/>
          <w:szCs w:val="20"/>
          <w:highlight w:val="white"/>
        </w:rPr>
        <w:t xml:space="preserve"> pp. 395-398.</w:t>
      </w:r>
    </w:p>
  </w:footnote>
  <w:footnote w:id="33">
    <w:p w14:paraId="0000009F" w14:textId="48B76153" w:rsidR="002369C8" w:rsidRPr="007969F1" w:rsidRDefault="00524A7C" w:rsidP="00115723">
      <w:pPr>
        <w:pBdr>
          <w:top w:val="nil"/>
          <w:left w:val="nil"/>
          <w:bottom w:val="nil"/>
          <w:right w:val="nil"/>
          <w:between w:val="nil"/>
        </w:pBdr>
        <w:spacing w:line="276" w:lineRule="auto"/>
        <w:ind w:hanging="180"/>
        <w:jc w:val="both"/>
        <w:rPr>
          <w:rFonts w:asciiTheme="majorBidi" w:eastAsia="Calibri" w:hAnsiTheme="majorBidi" w:cstheme="majorBidi"/>
          <w:sz w:val="20"/>
          <w:szCs w:val="20"/>
        </w:rPr>
      </w:pPr>
      <w:r w:rsidRPr="007969F1">
        <w:rPr>
          <w:rFonts w:asciiTheme="majorBidi" w:hAnsiTheme="majorBidi" w:cstheme="majorBidi"/>
          <w:sz w:val="20"/>
          <w:szCs w:val="20"/>
          <w:vertAlign w:val="superscript"/>
        </w:rPr>
        <w:footnoteRef/>
      </w:r>
      <w:r w:rsidRPr="007969F1">
        <w:rPr>
          <w:rFonts w:asciiTheme="majorBidi" w:eastAsia="Roboto" w:hAnsiTheme="majorBidi" w:cstheme="majorBidi"/>
          <w:sz w:val="20"/>
          <w:szCs w:val="20"/>
          <w:highlight w:val="white"/>
        </w:rPr>
        <w:t xml:space="preserve"> </w:t>
      </w:r>
      <w:r w:rsidR="00F204C3" w:rsidRPr="007969F1">
        <w:rPr>
          <w:rFonts w:asciiTheme="majorBidi" w:eastAsia="Roboto" w:hAnsiTheme="majorBidi" w:cstheme="majorBidi"/>
          <w:sz w:val="20"/>
          <w:szCs w:val="20"/>
          <w:highlight w:val="white"/>
        </w:rPr>
        <w:t xml:space="preserve">Angelika </w:t>
      </w:r>
      <w:r w:rsidRPr="007969F1">
        <w:rPr>
          <w:rFonts w:asciiTheme="majorBidi" w:eastAsia="Roboto" w:hAnsiTheme="majorBidi" w:cstheme="majorBidi"/>
          <w:sz w:val="20"/>
          <w:szCs w:val="20"/>
          <w:highlight w:val="white"/>
        </w:rPr>
        <w:t>Koch, "Equal Employment Policy in Germany: Limited Results and Prospects for Reform</w:t>
      </w:r>
      <w:r w:rsidR="00F204C3" w:rsidRPr="007969F1">
        <w:rPr>
          <w:rFonts w:asciiTheme="majorBidi" w:eastAsia="Roboto" w:hAnsiTheme="majorBidi" w:cstheme="majorBidi"/>
          <w:sz w:val="20"/>
          <w:szCs w:val="20"/>
          <w:highlight w:val="white"/>
        </w:rPr>
        <w:t>,</w:t>
      </w:r>
      <w:r w:rsidRPr="007969F1">
        <w:rPr>
          <w:rFonts w:asciiTheme="majorBidi" w:eastAsia="Roboto" w:hAnsiTheme="majorBidi" w:cstheme="majorBidi"/>
          <w:sz w:val="20"/>
          <w:szCs w:val="20"/>
          <w:highlight w:val="white"/>
        </w:rPr>
        <w:t>"</w:t>
      </w:r>
      <w:r w:rsidR="00F204C3" w:rsidRPr="007969F1">
        <w:rPr>
          <w:rFonts w:asciiTheme="majorBidi" w:eastAsia="Roboto" w:hAnsiTheme="majorBidi" w:cstheme="majorBidi"/>
          <w:sz w:val="20"/>
          <w:szCs w:val="20"/>
          <w:highlight w:val="white"/>
        </w:rPr>
        <w:t xml:space="preserve"> </w:t>
      </w:r>
      <w:r w:rsidRPr="007969F1">
        <w:rPr>
          <w:rFonts w:asciiTheme="majorBidi" w:eastAsia="Roboto" w:hAnsiTheme="majorBidi" w:cstheme="majorBidi"/>
          <w:i/>
          <w:iCs/>
          <w:sz w:val="20"/>
          <w:szCs w:val="20"/>
          <w:highlight w:val="white"/>
        </w:rPr>
        <w:t>Review of Policy Research</w:t>
      </w:r>
      <w:r w:rsidR="00F204C3" w:rsidRPr="007969F1">
        <w:rPr>
          <w:rFonts w:asciiTheme="majorBidi" w:eastAsia="Roboto" w:hAnsiTheme="majorBidi" w:cstheme="majorBidi"/>
          <w:sz w:val="20"/>
          <w:szCs w:val="20"/>
          <w:highlight w:val="white"/>
        </w:rPr>
        <w:t>, Vol. 20, No. 3 (2003),</w:t>
      </w:r>
      <w:r w:rsidRPr="007969F1">
        <w:rPr>
          <w:rFonts w:asciiTheme="majorBidi" w:eastAsia="Roboto" w:hAnsiTheme="majorBidi" w:cstheme="majorBidi"/>
          <w:sz w:val="20"/>
          <w:szCs w:val="20"/>
          <w:highlight w:val="white"/>
        </w:rPr>
        <w:t xml:space="preserve"> pp. 443-457</w:t>
      </w:r>
      <w:r w:rsidR="00F204C3" w:rsidRPr="007969F1">
        <w:rPr>
          <w:rFonts w:asciiTheme="majorBidi" w:eastAsia="Roboto" w:hAnsiTheme="majorBidi" w:cstheme="majorBidi"/>
          <w:sz w:val="20"/>
          <w:szCs w:val="20"/>
        </w:rPr>
        <w:t>.</w:t>
      </w:r>
    </w:p>
  </w:footnote>
  <w:footnote w:id="34">
    <w:p w14:paraId="000000A0" w14:textId="784BC89D" w:rsidR="002369C8" w:rsidRPr="0084308B" w:rsidRDefault="00524A7C" w:rsidP="00115723">
      <w:pPr>
        <w:pBdr>
          <w:top w:val="nil"/>
          <w:left w:val="nil"/>
          <w:bottom w:val="nil"/>
          <w:right w:val="nil"/>
          <w:between w:val="nil"/>
        </w:pBdr>
        <w:spacing w:line="276" w:lineRule="auto"/>
        <w:ind w:hanging="180"/>
        <w:jc w:val="both"/>
        <w:rPr>
          <w:rFonts w:asciiTheme="majorBidi" w:eastAsia="Calibri" w:hAnsiTheme="majorBidi" w:cstheme="majorBidi"/>
          <w:sz w:val="20"/>
          <w:szCs w:val="20"/>
        </w:rPr>
      </w:pPr>
      <w:r w:rsidRPr="000C6EB1">
        <w:rPr>
          <w:rFonts w:asciiTheme="majorBidi" w:hAnsiTheme="majorBidi" w:cstheme="majorBidi"/>
          <w:sz w:val="20"/>
          <w:szCs w:val="20"/>
          <w:vertAlign w:val="superscript"/>
        </w:rPr>
        <w:footnoteRef/>
      </w:r>
      <w:r w:rsidRPr="000C6EB1">
        <w:rPr>
          <w:rFonts w:asciiTheme="majorBidi" w:eastAsia="Calibri" w:hAnsiTheme="majorBidi" w:cstheme="majorBidi"/>
          <w:color w:val="000000"/>
          <w:sz w:val="20"/>
          <w:szCs w:val="20"/>
        </w:rPr>
        <w:t xml:space="preserve"> </w:t>
      </w:r>
      <w:r w:rsidR="00F204C3" w:rsidRPr="0084308B">
        <w:rPr>
          <w:rFonts w:asciiTheme="majorBidi" w:eastAsia="Roboto" w:hAnsiTheme="majorBidi" w:cstheme="majorBidi"/>
          <w:sz w:val="20"/>
          <w:szCs w:val="20"/>
          <w:highlight w:val="white"/>
        </w:rPr>
        <w:t xml:space="preserve">Colin </w:t>
      </w:r>
      <w:r w:rsidRPr="0084308B">
        <w:rPr>
          <w:rFonts w:asciiTheme="majorBidi" w:eastAsia="Roboto" w:hAnsiTheme="majorBidi" w:cstheme="majorBidi"/>
          <w:sz w:val="20"/>
          <w:szCs w:val="20"/>
          <w:highlight w:val="white"/>
        </w:rPr>
        <w:t>Kirkpatrick,</w:t>
      </w:r>
      <w:r w:rsidR="00F204C3" w:rsidRPr="0084308B">
        <w:rPr>
          <w:rFonts w:asciiTheme="majorBidi" w:eastAsia="Roboto" w:hAnsiTheme="majorBidi" w:cstheme="majorBidi"/>
          <w:sz w:val="20"/>
          <w:szCs w:val="20"/>
          <w:highlight w:val="white"/>
        </w:rPr>
        <w:t xml:space="preserve"> Ron </w:t>
      </w:r>
      <w:r w:rsidRPr="0084308B">
        <w:rPr>
          <w:rFonts w:asciiTheme="majorBidi" w:eastAsia="Roboto" w:hAnsiTheme="majorBidi" w:cstheme="majorBidi"/>
          <w:sz w:val="20"/>
          <w:szCs w:val="20"/>
          <w:highlight w:val="white"/>
        </w:rPr>
        <w:t xml:space="preserve">Clarke, and </w:t>
      </w:r>
      <w:r w:rsidR="00F204C3" w:rsidRPr="0084308B">
        <w:rPr>
          <w:rFonts w:asciiTheme="majorBidi" w:eastAsia="Roboto" w:hAnsiTheme="majorBidi" w:cstheme="majorBidi"/>
          <w:sz w:val="20"/>
          <w:szCs w:val="20"/>
          <w:highlight w:val="white"/>
        </w:rPr>
        <w:t xml:space="preserve">Charles </w:t>
      </w:r>
      <w:proofErr w:type="spellStart"/>
      <w:r w:rsidRPr="0084308B">
        <w:rPr>
          <w:rFonts w:asciiTheme="majorBidi" w:eastAsia="Roboto" w:hAnsiTheme="majorBidi" w:cstheme="majorBidi"/>
          <w:sz w:val="20"/>
          <w:szCs w:val="20"/>
          <w:highlight w:val="white"/>
        </w:rPr>
        <w:t>Polidano</w:t>
      </w:r>
      <w:proofErr w:type="spellEnd"/>
      <w:r w:rsidR="00F204C3" w:rsidRPr="0084308B">
        <w:rPr>
          <w:rFonts w:asciiTheme="majorBidi" w:eastAsia="Roboto" w:hAnsiTheme="majorBidi" w:cstheme="majorBidi"/>
          <w:sz w:val="20"/>
          <w:szCs w:val="20"/>
          <w:highlight w:val="white"/>
        </w:rPr>
        <w:t xml:space="preserve"> (eds.)</w:t>
      </w:r>
      <w:r w:rsidRPr="0084308B">
        <w:rPr>
          <w:rFonts w:asciiTheme="majorBidi" w:eastAsia="Roboto" w:hAnsiTheme="majorBidi" w:cstheme="majorBidi"/>
          <w:sz w:val="20"/>
          <w:szCs w:val="20"/>
          <w:highlight w:val="white"/>
        </w:rPr>
        <w:t xml:space="preserve">, </w:t>
      </w:r>
      <w:r w:rsidRPr="0084308B">
        <w:rPr>
          <w:rFonts w:asciiTheme="majorBidi" w:eastAsia="Roboto" w:hAnsiTheme="majorBidi" w:cstheme="majorBidi"/>
          <w:i/>
          <w:iCs/>
          <w:sz w:val="20"/>
          <w:szCs w:val="20"/>
          <w:highlight w:val="white"/>
        </w:rPr>
        <w:t xml:space="preserve">Handbook on </w:t>
      </w:r>
      <w:r w:rsidR="0084308B">
        <w:rPr>
          <w:rFonts w:asciiTheme="majorBidi" w:eastAsia="Roboto" w:hAnsiTheme="majorBidi" w:cstheme="majorBidi"/>
          <w:i/>
          <w:iCs/>
          <w:sz w:val="20"/>
          <w:szCs w:val="20"/>
          <w:highlight w:val="white"/>
        </w:rPr>
        <w:t>D</w:t>
      </w:r>
      <w:r w:rsidRPr="0084308B">
        <w:rPr>
          <w:rFonts w:asciiTheme="majorBidi" w:eastAsia="Roboto" w:hAnsiTheme="majorBidi" w:cstheme="majorBidi"/>
          <w:i/>
          <w:iCs/>
          <w:sz w:val="20"/>
          <w:szCs w:val="20"/>
          <w:highlight w:val="white"/>
        </w:rPr>
        <w:t xml:space="preserve">evelopment </w:t>
      </w:r>
      <w:r w:rsidR="0084308B">
        <w:rPr>
          <w:rFonts w:asciiTheme="majorBidi" w:eastAsia="Roboto" w:hAnsiTheme="majorBidi" w:cstheme="majorBidi"/>
          <w:i/>
          <w:iCs/>
          <w:sz w:val="20"/>
          <w:szCs w:val="20"/>
          <w:highlight w:val="white"/>
        </w:rPr>
        <w:t>P</w:t>
      </w:r>
      <w:r w:rsidRPr="0084308B">
        <w:rPr>
          <w:rFonts w:asciiTheme="majorBidi" w:eastAsia="Roboto" w:hAnsiTheme="majorBidi" w:cstheme="majorBidi"/>
          <w:i/>
          <w:iCs/>
          <w:sz w:val="20"/>
          <w:szCs w:val="20"/>
          <w:highlight w:val="white"/>
        </w:rPr>
        <w:t xml:space="preserve">olicy and </w:t>
      </w:r>
      <w:r w:rsidR="0084308B">
        <w:rPr>
          <w:rFonts w:asciiTheme="majorBidi" w:eastAsia="Roboto" w:hAnsiTheme="majorBidi" w:cstheme="majorBidi"/>
          <w:i/>
          <w:iCs/>
          <w:sz w:val="20"/>
          <w:szCs w:val="20"/>
          <w:highlight w:val="white"/>
        </w:rPr>
        <w:t>M</w:t>
      </w:r>
      <w:r w:rsidRPr="0084308B">
        <w:rPr>
          <w:rFonts w:asciiTheme="majorBidi" w:eastAsia="Roboto" w:hAnsiTheme="majorBidi" w:cstheme="majorBidi"/>
          <w:i/>
          <w:iCs/>
          <w:sz w:val="20"/>
          <w:szCs w:val="20"/>
          <w:highlight w:val="white"/>
        </w:rPr>
        <w:t>anagement</w:t>
      </w:r>
      <w:r w:rsidRPr="0084308B">
        <w:rPr>
          <w:rFonts w:asciiTheme="majorBidi" w:eastAsia="Roboto" w:hAnsiTheme="majorBidi" w:cstheme="majorBidi"/>
          <w:sz w:val="20"/>
          <w:szCs w:val="20"/>
          <w:highlight w:val="white"/>
        </w:rPr>
        <w:t xml:space="preserve"> </w:t>
      </w:r>
      <w:r w:rsidR="00F204C3" w:rsidRPr="0084308B">
        <w:rPr>
          <w:rFonts w:asciiTheme="majorBidi" w:eastAsia="Roboto" w:hAnsiTheme="majorBidi" w:cstheme="majorBidi"/>
          <w:sz w:val="20"/>
          <w:szCs w:val="20"/>
          <w:highlight w:val="white"/>
        </w:rPr>
        <w:t>(</w:t>
      </w:r>
      <w:r w:rsidRPr="0084308B">
        <w:rPr>
          <w:rFonts w:asciiTheme="majorBidi" w:eastAsia="Roboto" w:hAnsiTheme="majorBidi" w:cstheme="majorBidi"/>
          <w:sz w:val="20"/>
          <w:szCs w:val="20"/>
          <w:highlight w:val="white"/>
        </w:rPr>
        <w:t>Cheltenham: Edward Elgar</w:t>
      </w:r>
      <w:r w:rsidR="00F204C3" w:rsidRPr="0084308B">
        <w:rPr>
          <w:rFonts w:asciiTheme="majorBidi" w:eastAsia="Roboto" w:hAnsiTheme="majorBidi" w:cstheme="majorBidi"/>
          <w:sz w:val="20"/>
          <w:szCs w:val="20"/>
          <w:highlight w:val="white"/>
        </w:rPr>
        <w:t>, 2002).</w:t>
      </w:r>
      <w:r w:rsidRPr="0084308B">
        <w:rPr>
          <w:rFonts w:asciiTheme="majorBidi" w:eastAsia="Roboto" w:hAnsiTheme="majorBidi" w:cstheme="majorBidi"/>
          <w:sz w:val="20"/>
          <w:szCs w:val="20"/>
          <w:highlight w:val="white"/>
        </w:rPr>
        <w:t xml:space="preserve"> </w:t>
      </w:r>
    </w:p>
  </w:footnote>
  <w:footnote w:id="35">
    <w:p w14:paraId="000000C5" w14:textId="3BED4624" w:rsidR="002369C8" w:rsidRPr="0084308B" w:rsidRDefault="00524A7C" w:rsidP="00115723">
      <w:pPr>
        <w:spacing w:line="276" w:lineRule="auto"/>
        <w:ind w:hanging="180"/>
        <w:jc w:val="both"/>
        <w:rPr>
          <w:rFonts w:asciiTheme="majorBidi" w:hAnsiTheme="majorBidi" w:cstheme="majorBidi"/>
          <w:sz w:val="20"/>
          <w:szCs w:val="20"/>
        </w:rPr>
      </w:pPr>
      <w:r w:rsidRPr="0084308B">
        <w:rPr>
          <w:rFonts w:asciiTheme="majorBidi" w:hAnsiTheme="majorBidi" w:cstheme="majorBidi"/>
          <w:sz w:val="20"/>
          <w:szCs w:val="20"/>
          <w:vertAlign w:val="superscript"/>
        </w:rPr>
        <w:footnoteRef/>
      </w:r>
      <w:r w:rsidRPr="0084308B">
        <w:rPr>
          <w:rFonts w:asciiTheme="majorBidi" w:eastAsia="Roboto" w:hAnsiTheme="majorBidi" w:cstheme="majorBidi"/>
          <w:sz w:val="20"/>
          <w:szCs w:val="20"/>
          <w:highlight w:val="white"/>
        </w:rPr>
        <w:t xml:space="preserve"> </w:t>
      </w:r>
      <w:r w:rsidR="00F204C3" w:rsidRPr="0084308B">
        <w:rPr>
          <w:rFonts w:asciiTheme="majorBidi" w:eastAsia="Roboto" w:hAnsiTheme="majorBidi" w:cstheme="majorBidi"/>
          <w:sz w:val="20"/>
          <w:szCs w:val="20"/>
          <w:highlight w:val="white"/>
        </w:rPr>
        <w:t xml:space="preserve">Jeremy </w:t>
      </w:r>
      <w:r w:rsidRPr="0084308B">
        <w:rPr>
          <w:rFonts w:asciiTheme="majorBidi" w:eastAsia="Roboto" w:hAnsiTheme="majorBidi" w:cstheme="majorBidi"/>
          <w:sz w:val="20"/>
          <w:szCs w:val="20"/>
          <w:highlight w:val="white"/>
        </w:rPr>
        <w:t>Moon,</w:t>
      </w:r>
      <w:r w:rsidR="00F204C3" w:rsidRPr="0084308B">
        <w:rPr>
          <w:rFonts w:asciiTheme="majorBidi" w:eastAsia="Roboto" w:hAnsiTheme="majorBidi" w:cstheme="majorBidi"/>
          <w:sz w:val="20"/>
          <w:szCs w:val="20"/>
          <w:highlight w:val="white"/>
        </w:rPr>
        <w:t xml:space="preserve"> “The S</w:t>
      </w:r>
      <w:r w:rsidRPr="0084308B">
        <w:rPr>
          <w:rFonts w:asciiTheme="majorBidi" w:eastAsia="Roboto" w:hAnsiTheme="majorBidi" w:cstheme="majorBidi"/>
          <w:sz w:val="20"/>
          <w:szCs w:val="20"/>
          <w:highlight w:val="white"/>
        </w:rPr>
        <w:t xml:space="preserve">ocial </w:t>
      </w:r>
      <w:r w:rsidR="00F204C3" w:rsidRPr="0084308B">
        <w:rPr>
          <w:rFonts w:asciiTheme="majorBidi" w:eastAsia="Roboto" w:hAnsiTheme="majorBidi" w:cstheme="majorBidi"/>
          <w:sz w:val="20"/>
          <w:szCs w:val="20"/>
          <w:highlight w:val="white"/>
        </w:rPr>
        <w:t>R</w:t>
      </w:r>
      <w:r w:rsidRPr="0084308B">
        <w:rPr>
          <w:rFonts w:asciiTheme="majorBidi" w:eastAsia="Roboto" w:hAnsiTheme="majorBidi" w:cstheme="majorBidi"/>
          <w:sz w:val="20"/>
          <w:szCs w:val="20"/>
          <w:highlight w:val="white"/>
        </w:rPr>
        <w:t xml:space="preserve">esponsibility </w:t>
      </w:r>
      <w:r w:rsidR="00F204C3" w:rsidRPr="0084308B">
        <w:rPr>
          <w:rFonts w:asciiTheme="majorBidi" w:eastAsia="Roboto" w:hAnsiTheme="majorBidi" w:cstheme="majorBidi"/>
          <w:sz w:val="20"/>
          <w:szCs w:val="20"/>
          <w:highlight w:val="white"/>
        </w:rPr>
        <w:t xml:space="preserve">of Business </w:t>
      </w:r>
      <w:r w:rsidRPr="0084308B">
        <w:rPr>
          <w:rFonts w:asciiTheme="majorBidi" w:eastAsia="Roboto" w:hAnsiTheme="majorBidi" w:cstheme="majorBidi"/>
          <w:sz w:val="20"/>
          <w:szCs w:val="20"/>
          <w:highlight w:val="white"/>
        </w:rPr>
        <w:t xml:space="preserve">and </w:t>
      </w:r>
      <w:r w:rsidR="00F204C3" w:rsidRPr="0084308B">
        <w:rPr>
          <w:rFonts w:asciiTheme="majorBidi" w:eastAsia="Roboto" w:hAnsiTheme="majorBidi" w:cstheme="majorBidi"/>
          <w:sz w:val="20"/>
          <w:szCs w:val="20"/>
          <w:highlight w:val="white"/>
        </w:rPr>
        <w:t>N</w:t>
      </w:r>
      <w:r w:rsidRPr="0084308B">
        <w:rPr>
          <w:rFonts w:asciiTheme="majorBidi" w:eastAsia="Roboto" w:hAnsiTheme="majorBidi" w:cstheme="majorBidi"/>
          <w:sz w:val="20"/>
          <w:szCs w:val="20"/>
          <w:highlight w:val="white"/>
        </w:rPr>
        <w:t xml:space="preserve">ew </w:t>
      </w:r>
      <w:r w:rsidR="00F204C3" w:rsidRPr="0084308B">
        <w:rPr>
          <w:rFonts w:asciiTheme="majorBidi" w:eastAsia="Roboto" w:hAnsiTheme="majorBidi" w:cstheme="majorBidi"/>
          <w:sz w:val="20"/>
          <w:szCs w:val="20"/>
          <w:highlight w:val="white"/>
        </w:rPr>
        <w:t>G</w:t>
      </w:r>
      <w:r w:rsidRPr="0084308B">
        <w:rPr>
          <w:rFonts w:asciiTheme="majorBidi" w:eastAsia="Roboto" w:hAnsiTheme="majorBidi" w:cstheme="majorBidi"/>
          <w:sz w:val="20"/>
          <w:szCs w:val="20"/>
          <w:highlight w:val="white"/>
        </w:rPr>
        <w:t>overnance</w:t>
      </w:r>
      <w:r w:rsidR="00F204C3" w:rsidRPr="0084308B">
        <w:rPr>
          <w:rFonts w:asciiTheme="majorBidi" w:eastAsia="Roboto" w:hAnsiTheme="majorBidi" w:cstheme="majorBidi"/>
          <w:sz w:val="20"/>
          <w:szCs w:val="20"/>
          <w:highlight w:val="white"/>
        </w:rPr>
        <w:t xml:space="preserve">,” </w:t>
      </w:r>
      <w:r w:rsidRPr="0084308B">
        <w:rPr>
          <w:rFonts w:asciiTheme="majorBidi" w:eastAsia="Roboto" w:hAnsiTheme="majorBidi" w:cstheme="majorBidi"/>
          <w:i/>
          <w:iCs/>
          <w:sz w:val="20"/>
          <w:szCs w:val="20"/>
          <w:highlight w:val="white"/>
        </w:rPr>
        <w:t>Government and Opposition</w:t>
      </w:r>
      <w:r w:rsidRPr="0084308B">
        <w:rPr>
          <w:rFonts w:asciiTheme="majorBidi" w:eastAsia="Roboto" w:hAnsiTheme="majorBidi" w:cstheme="majorBidi"/>
          <w:sz w:val="20"/>
          <w:szCs w:val="20"/>
          <w:highlight w:val="white"/>
        </w:rPr>
        <w:t xml:space="preserve">, </w:t>
      </w:r>
      <w:r w:rsidR="00F204C3" w:rsidRPr="0084308B">
        <w:rPr>
          <w:rFonts w:asciiTheme="majorBidi" w:eastAsia="Roboto" w:hAnsiTheme="majorBidi" w:cstheme="majorBidi"/>
          <w:sz w:val="20"/>
          <w:szCs w:val="20"/>
          <w:highlight w:val="white"/>
        </w:rPr>
        <w:t xml:space="preserve">Vol. </w:t>
      </w:r>
      <w:r w:rsidRPr="0084308B">
        <w:rPr>
          <w:rFonts w:asciiTheme="majorBidi" w:eastAsia="Roboto" w:hAnsiTheme="majorBidi" w:cstheme="majorBidi"/>
          <w:sz w:val="20"/>
          <w:szCs w:val="20"/>
          <w:highlight w:val="white"/>
        </w:rPr>
        <w:t>37</w:t>
      </w:r>
      <w:r w:rsidR="00F204C3" w:rsidRPr="0084308B">
        <w:rPr>
          <w:rFonts w:asciiTheme="majorBidi" w:eastAsia="Roboto" w:hAnsiTheme="majorBidi" w:cstheme="majorBidi"/>
          <w:sz w:val="20"/>
          <w:szCs w:val="20"/>
          <w:highlight w:val="white"/>
        </w:rPr>
        <w:t xml:space="preserve">, No. </w:t>
      </w:r>
      <w:r w:rsidRPr="0084308B">
        <w:rPr>
          <w:rFonts w:asciiTheme="majorBidi" w:eastAsia="Roboto" w:hAnsiTheme="majorBidi" w:cstheme="majorBidi"/>
          <w:sz w:val="20"/>
          <w:szCs w:val="20"/>
          <w:highlight w:val="white"/>
        </w:rPr>
        <w:t>3</w:t>
      </w:r>
      <w:r w:rsidR="00F204C3" w:rsidRPr="0084308B">
        <w:rPr>
          <w:rFonts w:asciiTheme="majorBidi" w:eastAsia="Roboto" w:hAnsiTheme="majorBidi" w:cstheme="majorBidi"/>
          <w:sz w:val="20"/>
          <w:szCs w:val="20"/>
          <w:highlight w:val="white"/>
        </w:rPr>
        <w:t xml:space="preserve"> (2002), pp.</w:t>
      </w:r>
      <w:r w:rsidRPr="0084308B">
        <w:rPr>
          <w:rFonts w:asciiTheme="majorBidi" w:eastAsia="Roboto" w:hAnsiTheme="majorBidi" w:cstheme="majorBidi"/>
          <w:sz w:val="20"/>
          <w:szCs w:val="20"/>
          <w:highlight w:val="white"/>
        </w:rPr>
        <w:t xml:space="preserve"> 385–408.</w:t>
      </w:r>
    </w:p>
  </w:footnote>
  <w:footnote w:id="36">
    <w:p w14:paraId="000000C9" w14:textId="1FD590F1" w:rsidR="002369C8" w:rsidRPr="0084308B" w:rsidRDefault="00524A7C" w:rsidP="00115723">
      <w:pPr>
        <w:spacing w:line="276" w:lineRule="auto"/>
        <w:jc w:val="both"/>
        <w:rPr>
          <w:rFonts w:asciiTheme="majorBidi" w:eastAsia="Roboto" w:hAnsiTheme="majorBidi" w:cstheme="majorBidi"/>
          <w:sz w:val="20"/>
          <w:szCs w:val="20"/>
          <w:highlight w:val="white"/>
        </w:rPr>
      </w:pPr>
      <w:r w:rsidRPr="0084308B">
        <w:rPr>
          <w:rFonts w:asciiTheme="majorBidi" w:hAnsiTheme="majorBidi" w:cstheme="majorBidi"/>
          <w:sz w:val="20"/>
          <w:szCs w:val="20"/>
          <w:vertAlign w:val="superscript"/>
        </w:rPr>
        <w:footnoteRef/>
      </w:r>
      <w:r w:rsidR="009C7828" w:rsidRPr="0084308B">
        <w:rPr>
          <w:rFonts w:asciiTheme="majorBidi" w:eastAsia="Roboto" w:hAnsiTheme="majorBidi" w:cstheme="majorBidi"/>
          <w:sz w:val="20"/>
          <w:szCs w:val="20"/>
          <w:highlight w:val="white"/>
        </w:rPr>
        <w:t xml:space="preserve"> </w:t>
      </w:r>
      <w:r w:rsidR="00F204C3" w:rsidRPr="0084308B">
        <w:rPr>
          <w:rFonts w:asciiTheme="majorBidi" w:eastAsia="Roboto" w:hAnsiTheme="majorBidi" w:cstheme="majorBidi"/>
          <w:sz w:val="20"/>
          <w:szCs w:val="20"/>
          <w:highlight w:val="white"/>
        </w:rPr>
        <w:t xml:space="preserve">Catherine </w:t>
      </w:r>
      <w:r w:rsidRPr="0084308B">
        <w:rPr>
          <w:rFonts w:asciiTheme="majorBidi" w:eastAsia="Roboto" w:hAnsiTheme="majorBidi" w:cstheme="majorBidi"/>
          <w:sz w:val="20"/>
          <w:szCs w:val="20"/>
          <w:highlight w:val="white"/>
        </w:rPr>
        <w:t>Casey,</w:t>
      </w:r>
      <w:r w:rsidR="00F204C3" w:rsidRPr="0084308B">
        <w:rPr>
          <w:rFonts w:asciiTheme="majorBidi" w:eastAsia="Roboto" w:hAnsiTheme="majorBidi" w:cstheme="majorBidi"/>
          <w:sz w:val="20"/>
          <w:szCs w:val="20"/>
          <w:highlight w:val="white"/>
        </w:rPr>
        <w:t xml:space="preserve"> </w:t>
      </w:r>
      <w:r w:rsidR="00F204C3" w:rsidRPr="0084308B">
        <w:rPr>
          <w:rFonts w:asciiTheme="majorBidi" w:eastAsia="Roboto" w:hAnsiTheme="majorBidi" w:cstheme="majorBidi"/>
          <w:sz w:val="20"/>
          <w:szCs w:val="20"/>
        </w:rPr>
        <w:t xml:space="preserve">Renate </w:t>
      </w:r>
      <w:proofErr w:type="spellStart"/>
      <w:r w:rsidR="00F204C3" w:rsidRPr="0084308B">
        <w:rPr>
          <w:rFonts w:asciiTheme="majorBidi" w:eastAsia="Roboto" w:hAnsiTheme="majorBidi" w:cstheme="majorBidi"/>
          <w:sz w:val="20"/>
          <w:szCs w:val="20"/>
        </w:rPr>
        <w:t>Skibnes</w:t>
      </w:r>
      <w:proofErr w:type="spellEnd"/>
      <w:r w:rsidR="00F204C3" w:rsidRPr="0084308B">
        <w:rPr>
          <w:rFonts w:asciiTheme="majorBidi" w:eastAsia="Roboto" w:hAnsiTheme="majorBidi" w:cstheme="majorBidi"/>
          <w:sz w:val="20"/>
          <w:szCs w:val="20"/>
        </w:rPr>
        <w:t>, Judith K. Pringle</w:t>
      </w:r>
      <w:r w:rsidR="00F204C3" w:rsidRPr="0084308B">
        <w:rPr>
          <w:rFonts w:asciiTheme="majorBidi" w:eastAsia="Roboto" w:hAnsiTheme="majorBidi" w:cstheme="majorBidi"/>
          <w:sz w:val="20"/>
          <w:szCs w:val="20"/>
          <w:highlight w:val="white"/>
        </w:rPr>
        <w:t>,</w:t>
      </w:r>
      <w:r w:rsidRPr="0084308B">
        <w:rPr>
          <w:rFonts w:asciiTheme="majorBidi" w:eastAsia="Roboto" w:hAnsiTheme="majorBidi" w:cstheme="majorBidi"/>
          <w:sz w:val="20"/>
          <w:szCs w:val="20"/>
          <w:highlight w:val="white"/>
        </w:rPr>
        <w:t xml:space="preserve"> </w:t>
      </w:r>
      <w:r w:rsidR="00F204C3" w:rsidRPr="0084308B">
        <w:rPr>
          <w:rFonts w:asciiTheme="majorBidi" w:eastAsia="Roboto" w:hAnsiTheme="majorBidi" w:cstheme="majorBidi"/>
          <w:sz w:val="20"/>
          <w:szCs w:val="20"/>
          <w:highlight w:val="white"/>
        </w:rPr>
        <w:t>“</w:t>
      </w:r>
      <w:r w:rsidRPr="0084308B">
        <w:rPr>
          <w:rFonts w:asciiTheme="majorBidi" w:eastAsia="Roboto" w:hAnsiTheme="majorBidi" w:cstheme="majorBidi"/>
          <w:sz w:val="20"/>
          <w:szCs w:val="20"/>
          <w:highlight w:val="white"/>
        </w:rPr>
        <w:t xml:space="preserve">Gender equality and corporate governance: </w:t>
      </w:r>
      <w:r w:rsidR="00F204C3" w:rsidRPr="0084308B">
        <w:rPr>
          <w:rFonts w:asciiTheme="majorBidi" w:eastAsia="Roboto" w:hAnsiTheme="majorBidi" w:cstheme="majorBidi"/>
          <w:sz w:val="20"/>
          <w:szCs w:val="20"/>
          <w:highlight w:val="white"/>
        </w:rPr>
        <w:t>P</w:t>
      </w:r>
      <w:r w:rsidRPr="0084308B">
        <w:rPr>
          <w:rFonts w:asciiTheme="majorBidi" w:eastAsia="Roboto" w:hAnsiTheme="majorBidi" w:cstheme="majorBidi"/>
          <w:sz w:val="20"/>
          <w:szCs w:val="20"/>
          <w:highlight w:val="white"/>
        </w:rPr>
        <w:t>olicy strategies in Norway and New Zealand</w:t>
      </w:r>
      <w:r w:rsidR="00F204C3" w:rsidRPr="0084308B">
        <w:rPr>
          <w:rFonts w:asciiTheme="majorBidi" w:eastAsia="Roboto" w:hAnsiTheme="majorBidi" w:cstheme="majorBidi"/>
          <w:sz w:val="20"/>
          <w:szCs w:val="20"/>
          <w:highlight w:val="white"/>
        </w:rPr>
        <w:t>,”</w:t>
      </w:r>
      <w:r w:rsidRPr="0084308B">
        <w:rPr>
          <w:rFonts w:asciiTheme="majorBidi" w:eastAsia="Roboto" w:hAnsiTheme="majorBidi" w:cstheme="majorBidi"/>
          <w:sz w:val="20"/>
          <w:szCs w:val="20"/>
          <w:highlight w:val="white"/>
        </w:rPr>
        <w:t> </w:t>
      </w:r>
      <w:r w:rsidR="005119BB" w:rsidRPr="0084308B">
        <w:rPr>
          <w:rFonts w:asciiTheme="majorBidi" w:eastAsia="Roboto" w:hAnsiTheme="majorBidi" w:cstheme="majorBidi"/>
          <w:i/>
          <w:iCs/>
          <w:sz w:val="20"/>
          <w:szCs w:val="20"/>
          <w:highlight w:val="white"/>
        </w:rPr>
        <w:t>Gender, Work &amp; Organization</w:t>
      </w:r>
      <w:r w:rsidR="005119BB" w:rsidRPr="0084308B">
        <w:rPr>
          <w:rFonts w:asciiTheme="majorBidi" w:eastAsia="Roboto" w:hAnsiTheme="majorBidi" w:cstheme="majorBidi"/>
          <w:sz w:val="20"/>
          <w:szCs w:val="20"/>
          <w:highlight w:val="white"/>
        </w:rPr>
        <w:t xml:space="preserve">, Vol. 18, No. 6 (2011), pp. 613-630. </w:t>
      </w:r>
      <w:r w:rsidRPr="0084308B">
        <w:rPr>
          <w:rFonts w:asciiTheme="majorBidi" w:eastAsia="Roboto" w:hAnsiTheme="majorBidi" w:cstheme="majorBidi"/>
          <w:sz w:val="20"/>
          <w:szCs w:val="20"/>
          <w:highlight w:val="white"/>
        </w:rPr>
        <w:t xml:space="preserve"> </w:t>
      </w:r>
    </w:p>
  </w:footnote>
  <w:footnote w:id="37">
    <w:p w14:paraId="64EA5693" w14:textId="1613D6F7" w:rsidR="00F82EA3" w:rsidRPr="0084308B" w:rsidRDefault="00F82EA3" w:rsidP="00115723">
      <w:pPr>
        <w:spacing w:line="276" w:lineRule="auto"/>
        <w:ind w:hanging="180"/>
        <w:jc w:val="both"/>
        <w:rPr>
          <w:rFonts w:asciiTheme="majorBidi" w:eastAsia="Roboto" w:hAnsiTheme="majorBidi" w:cstheme="majorBidi"/>
          <w:sz w:val="20"/>
          <w:szCs w:val="20"/>
          <w:highlight w:val="white"/>
        </w:rPr>
      </w:pPr>
      <w:r w:rsidRPr="0084308B">
        <w:rPr>
          <w:rFonts w:asciiTheme="majorBidi" w:hAnsiTheme="majorBidi" w:cstheme="majorBidi"/>
          <w:sz w:val="20"/>
          <w:szCs w:val="20"/>
          <w:vertAlign w:val="superscript"/>
        </w:rPr>
        <w:footnoteRef/>
      </w:r>
      <w:r w:rsidRPr="0084308B">
        <w:rPr>
          <w:rFonts w:asciiTheme="majorBidi" w:eastAsia="Roboto" w:hAnsiTheme="majorBidi" w:cstheme="majorBidi"/>
          <w:sz w:val="20"/>
          <w:szCs w:val="20"/>
          <w:highlight w:val="white"/>
        </w:rPr>
        <w:t xml:space="preserve"> </w:t>
      </w:r>
      <w:r w:rsidR="005119BB" w:rsidRPr="0084308B">
        <w:rPr>
          <w:rFonts w:asciiTheme="majorBidi" w:eastAsia="Roboto" w:hAnsiTheme="majorBidi" w:cstheme="majorBidi"/>
          <w:sz w:val="20"/>
          <w:szCs w:val="20"/>
          <w:highlight w:val="white"/>
        </w:rPr>
        <w:t xml:space="preserve">Kate </w:t>
      </w:r>
      <w:r w:rsidRPr="0084308B">
        <w:rPr>
          <w:rFonts w:asciiTheme="majorBidi" w:eastAsia="Roboto" w:hAnsiTheme="majorBidi" w:cstheme="majorBidi"/>
          <w:sz w:val="20"/>
          <w:szCs w:val="20"/>
          <w:highlight w:val="white"/>
        </w:rPr>
        <w:t>Grosser</w:t>
      </w:r>
      <w:r w:rsidR="005119BB" w:rsidRPr="0084308B">
        <w:rPr>
          <w:rFonts w:asciiTheme="majorBidi" w:eastAsia="Roboto" w:hAnsiTheme="majorBidi" w:cstheme="majorBidi"/>
          <w:sz w:val="20"/>
          <w:szCs w:val="20"/>
          <w:highlight w:val="white"/>
        </w:rPr>
        <w:t xml:space="preserve"> and</w:t>
      </w:r>
      <w:r w:rsidRPr="0084308B">
        <w:rPr>
          <w:rFonts w:asciiTheme="majorBidi" w:eastAsia="Roboto" w:hAnsiTheme="majorBidi" w:cstheme="majorBidi"/>
          <w:sz w:val="20"/>
          <w:szCs w:val="20"/>
          <w:highlight w:val="white"/>
        </w:rPr>
        <w:t xml:space="preserve"> </w:t>
      </w:r>
      <w:r w:rsidR="005119BB" w:rsidRPr="0084308B">
        <w:rPr>
          <w:rFonts w:asciiTheme="majorBidi" w:eastAsia="Roboto" w:hAnsiTheme="majorBidi" w:cstheme="majorBidi"/>
          <w:sz w:val="20"/>
          <w:szCs w:val="20"/>
          <w:highlight w:val="white"/>
        </w:rPr>
        <w:t>Jeremy</w:t>
      </w:r>
      <w:r w:rsidRPr="0084308B">
        <w:rPr>
          <w:rFonts w:asciiTheme="majorBidi" w:eastAsia="Roboto" w:hAnsiTheme="majorBidi" w:cstheme="majorBidi"/>
          <w:sz w:val="20"/>
          <w:szCs w:val="20"/>
          <w:highlight w:val="white"/>
        </w:rPr>
        <w:t xml:space="preserve"> Moon</w:t>
      </w:r>
      <w:r w:rsidR="005119BB" w:rsidRPr="0084308B">
        <w:rPr>
          <w:rFonts w:asciiTheme="majorBidi" w:eastAsia="Roboto" w:hAnsiTheme="majorBidi" w:cstheme="majorBidi"/>
          <w:sz w:val="20"/>
          <w:szCs w:val="20"/>
          <w:highlight w:val="white"/>
        </w:rPr>
        <w:t>, “</w:t>
      </w:r>
      <w:r w:rsidRPr="0084308B">
        <w:rPr>
          <w:rFonts w:asciiTheme="majorBidi" w:eastAsia="Roboto" w:hAnsiTheme="majorBidi" w:cstheme="majorBidi"/>
          <w:sz w:val="20"/>
          <w:szCs w:val="20"/>
          <w:highlight w:val="white"/>
        </w:rPr>
        <w:t>Developments in company reporting on workplace gender equality,</w:t>
      </w:r>
      <w:r w:rsidR="005119BB" w:rsidRPr="0084308B">
        <w:rPr>
          <w:rFonts w:asciiTheme="majorBidi" w:eastAsia="Roboto" w:hAnsiTheme="majorBidi" w:cstheme="majorBidi"/>
          <w:sz w:val="20"/>
          <w:szCs w:val="20"/>
          <w:highlight w:val="white"/>
        </w:rPr>
        <w:t>”</w:t>
      </w:r>
      <w:r w:rsidRPr="0084308B">
        <w:rPr>
          <w:rFonts w:asciiTheme="majorBidi" w:eastAsia="Roboto" w:hAnsiTheme="majorBidi" w:cstheme="majorBidi"/>
          <w:sz w:val="20"/>
          <w:szCs w:val="20"/>
          <w:highlight w:val="white"/>
        </w:rPr>
        <w:t xml:space="preserve"> </w:t>
      </w:r>
      <w:r w:rsidRPr="0084308B">
        <w:rPr>
          <w:rFonts w:asciiTheme="majorBidi" w:eastAsia="Roboto" w:hAnsiTheme="majorBidi" w:cstheme="majorBidi"/>
          <w:i/>
          <w:iCs/>
          <w:sz w:val="20"/>
          <w:szCs w:val="20"/>
          <w:highlight w:val="white"/>
        </w:rPr>
        <w:t>Accounting Forum</w:t>
      </w:r>
      <w:r w:rsidRPr="0084308B">
        <w:rPr>
          <w:rFonts w:asciiTheme="majorBidi" w:eastAsia="Roboto" w:hAnsiTheme="majorBidi" w:cstheme="majorBidi"/>
          <w:sz w:val="20"/>
          <w:szCs w:val="20"/>
          <w:highlight w:val="white"/>
        </w:rPr>
        <w:t xml:space="preserve">, </w:t>
      </w:r>
      <w:r w:rsidR="005119BB" w:rsidRPr="0084308B">
        <w:rPr>
          <w:rFonts w:asciiTheme="majorBidi" w:eastAsia="Roboto" w:hAnsiTheme="majorBidi" w:cstheme="majorBidi"/>
          <w:sz w:val="20"/>
          <w:szCs w:val="20"/>
          <w:highlight w:val="white"/>
        </w:rPr>
        <w:t xml:space="preserve">Vol. </w:t>
      </w:r>
      <w:r w:rsidRPr="0084308B">
        <w:rPr>
          <w:rFonts w:asciiTheme="majorBidi" w:eastAsia="Roboto" w:hAnsiTheme="majorBidi" w:cstheme="majorBidi"/>
          <w:sz w:val="20"/>
          <w:szCs w:val="20"/>
          <w:highlight w:val="white"/>
        </w:rPr>
        <w:t>32</w:t>
      </w:r>
      <w:r w:rsidR="005119BB" w:rsidRPr="0084308B">
        <w:rPr>
          <w:rFonts w:asciiTheme="majorBidi" w:eastAsia="Roboto" w:hAnsiTheme="majorBidi" w:cstheme="majorBidi"/>
          <w:sz w:val="20"/>
          <w:szCs w:val="20"/>
          <w:highlight w:val="white"/>
        </w:rPr>
        <w:t xml:space="preserve">, No. </w:t>
      </w:r>
      <w:r w:rsidRPr="0084308B">
        <w:rPr>
          <w:rFonts w:asciiTheme="majorBidi" w:eastAsia="Roboto" w:hAnsiTheme="majorBidi" w:cstheme="majorBidi"/>
          <w:sz w:val="20"/>
          <w:szCs w:val="20"/>
          <w:highlight w:val="white"/>
        </w:rPr>
        <w:t>3</w:t>
      </w:r>
      <w:r w:rsidR="005119BB" w:rsidRPr="0084308B">
        <w:rPr>
          <w:rFonts w:asciiTheme="majorBidi" w:eastAsia="Roboto" w:hAnsiTheme="majorBidi" w:cstheme="majorBidi"/>
          <w:sz w:val="20"/>
          <w:szCs w:val="20"/>
          <w:highlight w:val="white"/>
        </w:rPr>
        <w:t xml:space="preserve"> (2008), pp.</w:t>
      </w:r>
      <w:r w:rsidRPr="0084308B">
        <w:rPr>
          <w:rFonts w:asciiTheme="majorBidi" w:eastAsia="Roboto" w:hAnsiTheme="majorBidi" w:cstheme="majorBidi"/>
          <w:sz w:val="20"/>
          <w:szCs w:val="20"/>
          <w:highlight w:val="white"/>
        </w:rPr>
        <w:t xml:space="preserve"> 179–198. </w:t>
      </w:r>
    </w:p>
  </w:footnote>
  <w:footnote w:id="38">
    <w:p w14:paraId="000000CA" w14:textId="1B9DB7AD" w:rsidR="002369C8" w:rsidRPr="0084308B" w:rsidRDefault="00524A7C" w:rsidP="00115723">
      <w:pPr>
        <w:spacing w:line="276" w:lineRule="auto"/>
        <w:ind w:hanging="180"/>
        <w:jc w:val="both"/>
        <w:rPr>
          <w:rFonts w:asciiTheme="majorBidi" w:hAnsiTheme="majorBidi" w:cstheme="majorBidi"/>
          <w:sz w:val="20"/>
          <w:szCs w:val="20"/>
        </w:rPr>
      </w:pPr>
      <w:r w:rsidRPr="0084308B">
        <w:rPr>
          <w:rFonts w:asciiTheme="majorBidi" w:hAnsiTheme="majorBidi" w:cstheme="majorBidi"/>
          <w:sz w:val="20"/>
          <w:szCs w:val="20"/>
          <w:vertAlign w:val="superscript"/>
        </w:rPr>
        <w:footnoteRef/>
      </w:r>
      <w:r w:rsidRPr="0084308B">
        <w:rPr>
          <w:rFonts w:asciiTheme="majorBidi" w:hAnsiTheme="majorBidi" w:cstheme="majorBidi"/>
          <w:sz w:val="20"/>
          <w:szCs w:val="20"/>
        </w:rPr>
        <w:t xml:space="preserve"> </w:t>
      </w:r>
      <w:r w:rsidR="005119BB" w:rsidRPr="0084308B">
        <w:rPr>
          <w:rFonts w:asciiTheme="majorBidi" w:eastAsia="Roboto" w:hAnsiTheme="majorBidi" w:cstheme="majorBidi"/>
          <w:sz w:val="20"/>
          <w:szCs w:val="20"/>
          <w:highlight w:val="white"/>
        </w:rPr>
        <w:t xml:space="preserve">Lucy </w:t>
      </w:r>
      <w:r w:rsidRPr="0084308B">
        <w:rPr>
          <w:rFonts w:asciiTheme="majorBidi" w:eastAsia="Roboto" w:hAnsiTheme="majorBidi" w:cstheme="majorBidi"/>
          <w:sz w:val="20"/>
          <w:szCs w:val="20"/>
          <w:highlight w:val="white"/>
        </w:rPr>
        <w:t>Ferguson, “This Is Our Gender Person</w:t>
      </w:r>
      <w:r w:rsidR="005119BB" w:rsidRPr="0084308B">
        <w:rPr>
          <w:rFonts w:asciiTheme="majorBidi" w:eastAsia="Roboto" w:hAnsiTheme="majorBidi" w:cstheme="majorBidi"/>
          <w:sz w:val="20"/>
          <w:szCs w:val="20"/>
          <w:highlight w:val="white"/>
        </w:rPr>
        <w:t>,”</w:t>
      </w:r>
      <w:r w:rsidRPr="0084308B">
        <w:rPr>
          <w:rFonts w:asciiTheme="majorBidi" w:eastAsia="Roboto" w:hAnsiTheme="majorBidi" w:cstheme="majorBidi"/>
          <w:sz w:val="20"/>
          <w:szCs w:val="20"/>
          <w:highlight w:val="white"/>
        </w:rPr>
        <w:t xml:space="preserve"> </w:t>
      </w:r>
      <w:r w:rsidRPr="0084308B">
        <w:rPr>
          <w:rFonts w:asciiTheme="majorBidi" w:eastAsia="Roboto" w:hAnsiTheme="majorBidi" w:cstheme="majorBidi"/>
          <w:i/>
          <w:iCs/>
          <w:sz w:val="20"/>
          <w:szCs w:val="20"/>
          <w:highlight w:val="white"/>
        </w:rPr>
        <w:t>International Feminist Journal of Politics</w:t>
      </w:r>
      <w:r w:rsidRPr="0084308B">
        <w:rPr>
          <w:rFonts w:asciiTheme="majorBidi" w:eastAsia="Roboto" w:hAnsiTheme="majorBidi" w:cstheme="majorBidi"/>
          <w:sz w:val="20"/>
          <w:szCs w:val="20"/>
          <w:highlight w:val="white"/>
        </w:rPr>
        <w:t>,</w:t>
      </w:r>
      <w:r w:rsidR="005119BB" w:rsidRPr="0084308B">
        <w:rPr>
          <w:rFonts w:asciiTheme="majorBidi" w:eastAsia="Roboto" w:hAnsiTheme="majorBidi" w:cstheme="majorBidi"/>
          <w:sz w:val="20"/>
          <w:szCs w:val="20"/>
          <w:highlight w:val="white"/>
        </w:rPr>
        <w:t xml:space="preserve"> Vol.</w:t>
      </w:r>
      <w:r w:rsidRPr="0084308B">
        <w:rPr>
          <w:rFonts w:asciiTheme="majorBidi" w:eastAsia="Roboto" w:hAnsiTheme="majorBidi" w:cstheme="majorBidi"/>
          <w:sz w:val="20"/>
          <w:szCs w:val="20"/>
          <w:highlight w:val="white"/>
        </w:rPr>
        <w:t xml:space="preserve"> 17</w:t>
      </w:r>
      <w:r w:rsidR="005119BB" w:rsidRPr="0084308B">
        <w:rPr>
          <w:rFonts w:asciiTheme="majorBidi" w:eastAsia="Roboto" w:hAnsiTheme="majorBidi" w:cstheme="majorBidi"/>
          <w:sz w:val="20"/>
          <w:szCs w:val="20"/>
          <w:highlight w:val="white"/>
        </w:rPr>
        <w:t xml:space="preserve">, No. </w:t>
      </w:r>
      <w:r w:rsidRPr="0084308B">
        <w:rPr>
          <w:rFonts w:asciiTheme="majorBidi" w:eastAsia="Roboto" w:hAnsiTheme="majorBidi" w:cstheme="majorBidi"/>
          <w:sz w:val="20"/>
          <w:szCs w:val="20"/>
          <w:highlight w:val="white"/>
        </w:rPr>
        <w:t>3</w:t>
      </w:r>
      <w:r w:rsidR="005119BB" w:rsidRPr="0084308B">
        <w:rPr>
          <w:rFonts w:asciiTheme="majorBidi" w:eastAsia="Roboto" w:hAnsiTheme="majorBidi" w:cstheme="majorBidi"/>
          <w:sz w:val="20"/>
          <w:szCs w:val="20"/>
          <w:highlight w:val="white"/>
        </w:rPr>
        <w:t xml:space="preserve"> (2015), pp. </w:t>
      </w:r>
      <w:r w:rsidRPr="0084308B">
        <w:rPr>
          <w:rFonts w:asciiTheme="majorBidi" w:eastAsia="Roboto" w:hAnsiTheme="majorBidi" w:cstheme="majorBidi"/>
          <w:sz w:val="20"/>
          <w:szCs w:val="20"/>
          <w:highlight w:val="white"/>
        </w:rPr>
        <w:t xml:space="preserve">380–397. </w:t>
      </w:r>
    </w:p>
  </w:footnote>
  <w:footnote w:id="39">
    <w:p w14:paraId="000000CC" w14:textId="3F83125D" w:rsidR="002369C8" w:rsidRPr="006A7FC0" w:rsidRDefault="00524A7C" w:rsidP="00115723">
      <w:pPr>
        <w:spacing w:line="276" w:lineRule="auto"/>
        <w:ind w:hanging="187"/>
        <w:jc w:val="both"/>
        <w:rPr>
          <w:rFonts w:asciiTheme="majorBidi" w:eastAsia="Roboto" w:hAnsiTheme="majorBidi" w:cstheme="majorBidi"/>
          <w:sz w:val="20"/>
          <w:szCs w:val="20"/>
          <w:highlight w:val="white"/>
        </w:rPr>
      </w:pPr>
      <w:r w:rsidRPr="000C6EB1">
        <w:rPr>
          <w:rFonts w:asciiTheme="majorBidi" w:hAnsiTheme="majorBidi" w:cstheme="majorBidi"/>
          <w:sz w:val="20"/>
          <w:szCs w:val="20"/>
          <w:vertAlign w:val="superscript"/>
        </w:rPr>
        <w:footnoteRef/>
      </w:r>
      <w:r w:rsidRPr="000C6EB1">
        <w:rPr>
          <w:rFonts w:asciiTheme="majorBidi" w:hAnsiTheme="majorBidi" w:cstheme="majorBidi"/>
          <w:sz w:val="20"/>
          <w:szCs w:val="20"/>
        </w:rPr>
        <w:t xml:space="preserve"> </w:t>
      </w:r>
      <w:r w:rsidR="005119BB" w:rsidRPr="006A7FC0">
        <w:rPr>
          <w:rFonts w:asciiTheme="majorBidi" w:eastAsia="Roboto" w:hAnsiTheme="majorBidi" w:cstheme="majorBidi"/>
          <w:sz w:val="20"/>
          <w:szCs w:val="20"/>
          <w:highlight w:val="white"/>
        </w:rPr>
        <w:t xml:space="preserve">Penny </w:t>
      </w:r>
      <w:r w:rsidRPr="006A7FC0">
        <w:rPr>
          <w:rFonts w:asciiTheme="majorBidi" w:eastAsia="Roboto" w:hAnsiTheme="majorBidi" w:cstheme="majorBidi"/>
          <w:sz w:val="20"/>
          <w:szCs w:val="20"/>
          <w:highlight w:val="white"/>
        </w:rPr>
        <w:t xml:space="preserve">Griffin, </w:t>
      </w:r>
      <w:r w:rsidR="005119BB" w:rsidRP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Gender, Governance and the Global Political Economy,</w:t>
      </w:r>
      <w:r w:rsidR="00637FD9" w:rsidRP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 xml:space="preserve"> </w:t>
      </w:r>
      <w:r w:rsidRPr="006A7FC0">
        <w:rPr>
          <w:rFonts w:asciiTheme="majorBidi" w:eastAsia="Roboto" w:hAnsiTheme="majorBidi" w:cstheme="majorBidi"/>
          <w:i/>
          <w:iCs/>
          <w:sz w:val="20"/>
          <w:szCs w:val="20"/>
          <w:highlight w:val="white"/>
        </w:rPr>
        <w:t>Australian</w:t>
      </w:r>
      <w:r w:rsidR="00637FD9" w:rsidRPr="006A7FC0">
        <w:rPr>
          <w:rFonts w:asciiTheme="majorBidi" w:eastAsia="Roboto" w:hAnsiTheme="majorBidi" w:cstheme="majorBidi"/>
          <w:i/>
          <w:iCs/>
          <w:sz w:val="20"/>
          <w:szCs w:val="20"/>
          <w:highlight w:val="white"/>
        </w:rPr>
        <w:t xml:space="preserve"> </w:t>
      </w:r>
      <w:r w:rsidRPr="006A7FC0">
        <w:rPr>
          <w:rFonts w:asciiTheme="majorBidi" w:eastAsia="Roboto" w:hAnsiTheme="majorBidi" w:cstheme="majorBidi"/>
          <w:i/>
          <w:iCs/>
          <w:sz w:val="20"/>
          <w:szCs w:val="20"/>
          <w:highlight w:val="white"/>
        </w:rPr>
        <w:t>Journal of International Affairs</w:t>
      </w:r>
      <w:r w:rsid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 xml:space="preserve"> </w:t>
      </w:r>
      <w:r w:rsidR="006A7FC0">
        <w:rPr>
          <w:rFonts w:asciiTheme="majorBidi" w:eastAsia="Roboto" w:hAnsiTheme="majorBidi" w:cstheme="majorBidi"/>
          <w:sz w:val="20"/>
          <w:szCs w:val="20"/>
          <w:highlight w:val="white"/>
        </w:rPr>
        <w:t xml:space="preserve">Vol. </w:t>
      </w:r>
      <w:r w:rsidRPr="006A7FC0">
        <w:rPr>
          <w:rFonts w:asciiTheme="majorBidi" w:eastAsia="Roboto" w:hAnsiTheme="majorBidi" w:cstheme="majorBidi"/>
          <w:sz w:val="20"/>
          <w:szCs w:val="20"/>
          <w:highlight w:val="white"/>
        </w:rPr>
        <w:t>64</w:t>
      </w:r>
      <w:r w:rsidR="006A7FC0">
        <w:rPr>
          <w:rFonts w:asciiTheme="majorBidi" w:eastAsia="Roboto" w:hAnsiTheme="majorBidi" w:cstheme="majorBidi"/>
          <w:sz w:val="20"/>
          <w:szCs w:val="20"/>
          <w:highlight w:val="white"/>
        </w:rPr>
        <w:t xml:space="preserve">, </w:t>
      </w:r>
      <w:r w:rsidR="006A7FC0" w:rsidRPr="001B712B">
        <w:rPr>
          <w:rFonts w:asciiTheme="majorBidi" w:eastAsia="Roboto" w:hAnsiTheme="majorBidi" w:cstheme="majorBidi"/>
          <w:sz w:val="20"/>
          <w:szCs w:val="20"/>
        </w:rPr>
        <w:t xml:space="preserve">No. </w:t>
      </w:r>
      <w:r w:rsidRPr="001B712B">
        <w:rPr>
          <w:rFonts w:asciiTheme="majorBidi" w:eastAsia="Roboto" w:hAnsiTheme="majorBidi" w:cstheme="majorBidi"/>
          <w:sz w:val="20"/>
          <w:szCs w:val="20"/>
        </w:rPr>
        <w:t>1</w:t>
      </w:r>
      <w:r w:rsidR="006A7FC0" w:rsidRPr="001B712B">
        <w:rPr>
          <w:rFonts w:asciiTheme="majorBidi" w:eastAsia="Roboto" w:hAnsiTheme="majorBidi" w:cstheme="majorBidi"/>
          <w:sz w:val="20"/>
          <w:szCs w:val="20"/>
        </w:rPr>
        <w:t xml:space="preserve"> (</w:t>
      </w:r>
      <w:r w:rsidR="001B712B" w:rsidRPr="001B712B">
        <w:rPr>
          <w:rFonts w:asciiTheme="majorBidi" w:eastAsia="Roboto" w:hAnsiTheme="majorBidi" w:cstheme="majorBidi"/>
          <w:sz w:val="20"/>
          <w:szCs w:val="20"/>
        </w:rPr>
        <w:t>2010</w:t>
      </w:r>
      <w:r w:rsidR="006A7FC0" w:rsidRPr="001B712B">
        <w:rPr>
          <w:rFonts w:asciiTheme="majorBidi" w:eastAsia="Roboto" w:hAnsiTheme="majorBidi" w:cstheme="majorBidi"/>
          <w:sz w:val="20"/>
          <w:szCs w:val="20"/>
        </w:rPr>
        <w:t>)</w:t>
      </w:r>
      <w:r w:rsidR="006D4BE2" w:rsidRPr="001B712B">
        <w:rPr>
          <w:rFonts w:asciiTheme="majorBidi" w:eastAsia="Roboto" w:hAnsiTheme="majorBidi" w:cstheme="majorBidi"/>
          <w:sz w:val="20"/>
          <w:szCs w:val="20"/>
        </w:rPr>
        <w:t xml:space="preserve">, </w:t>
      </w:r>
      <w:r w:rsidR="006D4BE2" w:rsidRPr="006A7FC0">
        <w:rPr>
          <w:rFonts w:asciiTheme="majorBidi" w:eastAsia="Roboto" w:hAnsiTheme="majorBidi" w:cstheme="majorBidi"/>
          <w:sz w:val="20"/>
          <w:szCs w:val="20"/>
          <w:highlight w:val="white"/>
        </w:rPr>
        <w:t>pp.</w:t>
      </w:r>
      <w:r w:rsidRPr="006A7FC0">
        <w:rPr>
          <w:rFonts w:asciiTheme="majorBidi" w:eastAsia="Roboto" w:hAnsiTheme="majorBidi" w:cstheme="majorBidi"/>
          <w:sz w:val="20"/>
          <w:szCs w:val="20"/>
          <w:highlight w:val="white"/>
        </w:rPr>
        <w:t xml:space="preserve"> 86–104.</w:t>
      </w:r>
    </w:p>
  </w:footnote>
  <w:footnote w:id="40">
    <w:p w14:paraId="000000CE" w14:textId="6090FA1E" w:rsidR="002369C8" w:rsidRPr="006A7FC0" w:rsidRDefault="00524A7C" w:rsidP="00115723">
      <w:pPr>
        <w:spacing w:line="276" w:lineRule="auto"/>
        <w:ind w:hanging="180"/>
        <w:jc w:val="both"/>
        <w:rPr>
          <w:rFonts w:asciiTheme="majorBidi" w:eastAsia="Roboto" w:hAnsiTheme="majorBidi" w:cstheme="majorBidi"/>
          <w:sz w:val="20"/>
          <w:szCs w:val="20"/>
          <w:highlight w:val="white"/>
        </w:rPr>
      </w:pPr>
      <w:r w:rsidRPr="006A7FC0">
        <w:rPr>
          <w:rFonts w:asciiTheme="majorBidi" w:hAnsiTheme="majorBidi" w:cstheme="majorBidi"/>
          <w:sz w:val="20"/>
          <w:szCs w:val="20"/>
          <w:vertAlign w:val="superscript"/>
        </w:rPr>
        <w:footnoteRef/>
      </w:r>
      <w:r w:rsidR="00637FD9" w:rsidRPr="006A7FC0">
        <w:rPr>
          <w:rFonts w:asciiTheme="majorBidi" w:eastAsia="Roboto" w:hAnsiTheme="majorBidi" w:cstheme="majorBidi"/>
          <w:sz w:val="20"/>
          <w:szCs w:val="20"/>
          <w:highlight w:val="white"/>
        </w:rPr>
        <w:t xml:space="preserve"> Kate</w:t>
      </w:r>
      <w:r w:rsidRPr="006A7FC0">
        <w:rPr>
          <w:rFonts w:asciiTheme="majorBidi" w:hAnsiTheme="majorBidi" w:cstheme="majorBidi"/>
          <w:sz w:val="20"/>
          <w:szCs w:val="20"/>
        </w:rPr>
        <w:t xml:space="preserve"> </w:t>
      </w:r>
      <w:r w:rsidRPr="006A7FC0">
        <w:rPr>
          <w:rFonts w:asciiTheme="majorBidi" w:eastAsia="Roboto" w:hAnsiTheme="majorBidi" w:cstheme="majorBidi"/>
          <w:sz w:val="20"/>
          <w:szCs w:val="20"/>
          <w:highlight w:val="white"/>
        </w:rPr>
        <w:t xml:space="preserve">Bedford, </w:t>
      </w:r>
      <w:r w:rsidR="00637FD9" w:rsidRP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 xml:space="preserve">Doing Business with the Ladies: Gender, Legal Reform, and Entrepreneurship </w:t>
      </w:r>
      <w:r w:rsidR="00637FD9" w:rsidRPr="006A7FC0">
        <w:rPr>
          <w:rFonts w:asciiTheme="majorBidi" w:eastAsia="Roboto" w:hAnsiTheme="majorBidi" w:cstheme="majorBidi"/>
          <w:sz w:val="20"/>
          <w:szCs w:val="20"/>
          <w:highlight w:val="white"/>
        </w:rPr>
        <w:t>i</w:t>
      </w:r>
      <w:r w:rsidRPr="006A7FC0">
        <w:rPr>
          <w:rFonts w:asciiTheme="majorBidi" w:eastAsia="Roboto" w:hAnsiTheme="majorBidi" w:cstheme="majorBidi"/>
          <w:sz w:val="20"/>
          <w:szCs w:val="20"/>
          <w:highlight w:val="white"/>
        </w:rPr>
        <w:t>n the International Finance Corporation</w:t>
      </w:r>
      <w:r w:rsidR="00637FD9" w:rsidRP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 xml:space="preserve"> </w:t>
      </w:r>
      <w:proofErr w:type="spellStart"/>
      <w:r w:rsidRPr="006A7FC0">
        <w:rPr>
          <w:rFonts w:asciiTheme="majorBidi" w:eastAsia="Roboto" w:hAnsiTheme="majorBidi" w:cstheme="majorBidi"/>
          <w:i/>
          <w:iCs/>
          <w:sz w:val="20"/>
          <w:szCs w:val="20"/>
          <w:highlight w:val="white"/>
        </w:rPr>
        <w:t>Labour</w:t>
      </w:r>
      <w:proofErr w:type="spellEnd"/>
      <w:r w:rsidRPr="006A7FC0">
        <w:rPr>
          <w:rFonts w:asciiTheme="majorBidi" w:eastAsia="Roboto" w:hAnsiTheme="majorBidi" w:cstheme="majorBidi"/>
          <w:i/>
          <w:iCs/>
          <w:sz w:val="20"/>
          <w:szCs w:val="20"/>
          <w:highlight w:val="white"/>
        </w:rPr>
        <w:t>, Capital and Society</w:t>
      </w:r>
      <w:r w:rsidR="00637FD9" w:rsidRPr="006A7FC0">
        <w:rPr>
          <w:rFonts w:asciiTheme="majorBidi" w:eastAsia="Roboto" w:hAnsiTheme="majorBidi" w:cstheme="majorBidi"/>
          <w:sz w:val="20"/>
          <w:szCs w:val="20"/>
          <w:highlight w:val="white"/>
        </w:rPr>
        <w:t>, Vol.</w:t>
      </w:r>
      <w:r w:rsidRPr="006A7FC0">
        <w:rPr>
          <w:rFonts w:asciiTheme="majorBidi" w:eastAsia="Roboto" w:hAnsiTheme="majorBidi" w:cstheme="majorBidi"/>
          <w:sz w:val="20"/>
          <w:szCs w:val="20"/>
          <w:highlight w:val="white"/>
        </w:rPr>
        <w:t xml:space="preserve"> 42</w:t>
      </w:r>
      <w:r w:rsidR="00637FD9" w:rsidRPr="006A7FC0">
        <w:rPr>
          <w:rFonts w:asciiTheme="majorBidi" w:eastAsia="Roboto" w:hAnsiTheme="majorBidi" w:cstheme="majorBidi"/>
          <w:sz w:val="20"/>
          <w:szCs w:val="20"/>
          <w:highlight w:val="white"/>
        </w:rPr>
        <w:t xml:space="preserve">, No. </w:t>
      </w:r>
      <w:r w:rsidRPr="006A7FC0">
        <w:rPr>
          <w:rFonts w:asciiTheme="majorBidi" w:eastAsia="Roboto" w:hAnsiTheme="majorBidi" w:cstheme="majorBidi"/>
          <w:sz w:val="20"/>
          <w:szCs w:val="20"/>
          <w:highlight w:val="white"/>
        </w:rPr>
        <w:t>1/2</w:t>
      </w:r>
      <w:r w:rsidR="00637FD9" w:rsidRPr="006A7FC0">
        <w:rPr>
          <w:rFonts w:asciiTheme="majorBidi" w:eastAsia="Roboto" w:hAnsiTheme="majorBidi" w:cstheme="majorBidi"/>
          <w:sz w:val="20"/>
          <w:szCs w:val="20"/>
          <w:highlight w:val="white"/>
        </w:rPr>
        <w:t xml:space="preserve"> (2009), pp.</w:t>
      </w:r>
      <w:r w:rsidRPr="006A7FC0">
        <w:rPr>
          <w:rFonts w:asciiTheme="majorBidi" w:eastAsia="Roboto" w:hAnsiTheme="majorBidi" w:cstheme="majorBidi"/>
          <w:sz w:val="20"/>
          <w:szCs w:val="20"/>
          <w:highlight w:val="white"/>
        </w:rPr>
        <w:t xml:space="preserve"> 168–194.</w:t>
      </w:r>
    </w:p>
  </w:footnote>
  <w:footnote w:id="41">
    <w:p w14:paraId="000000D0" w14:textId="3AE4C69E" w:rsidR="002369C8" w:rsidRPr="006A7FC0" w:rsidRDefault="00524A7C" w:rsidP="00115723">
      <w:pPr>
        <w:spacing w:line="276" w:lineRule="auto"/>
        <w:ind w:hanging="180"/>
        <w:jc w:val="both"/>
        <w:rPr>
          <w:rFonts w:asciiTheme="majorBidi" w:eastAsia="Roboto" w:hAnsiTheme="majorBidi" w:cstheme="majorBidi"/>
          <w:sz w:val="20"/>
          <w:szCs w:val="20"/>
          <w:highlight w:val="white"/>
        </w:rPr>
      </w:pPr>
      <w:r w:rsidRPr="006A7FC0">
        <w:rPr>
          <w:rFonts w:asciiTheme="majorBidi" w:hAnsiTheme="majorBidi" w:cstheme="majorBidi"/>
          <w:sz w:val="20"/>
          <w:szCs w:val="20"/>
          <w:vertAlign w:val="superscript"/>
        </w:rPr>
        <w:footnoteRef/>
      </w:r>
      <w:r w:rsidR="00BE38A0" w:rsidRPr="006A7FC0">
        <w:rPr>
          <w:rFonts w:asciiTheme="majorBidi" w:eastAsia="Roboto" w:hAnsiTheme="majorBidi" w:cstheme="majorBidi"/>
          <w:sz w:val="20"/>
          <w:szCs w:val="20"/>
          <w:highlight w:val="white"/>
        </w:rPr>
        <w:t xml:space="preserve"> Vivien</w:t>
      </w:r>
      <w:r w:rsidRPr="006A7FC0">
        <w:rPr>
          <w:rFonts w:asciiTheme="majorBidi" w:hAnsiTheme="majorBidi" w:cstheme="majorBidi"/>
          <w:sz w:val="20"/>
          <w:szCs w:val="20"/>
        </w:rPr>
        <w:t xml:space="preserve"> </w:t>
      </w:r>
      <w:r w:rsidRPr="006A7FC0">
        <w:rPr>
          <w:rFonts w:asciiTheme="majorBidi" w:eastAsia="Roboto" w:hAnsiTheme="majorBidi" w:cstheme="majorBidi"/>
          <w:sz w:val="20"/>
          <w:szCs w:val="20"/>
          <w:highlight w:val="white"/>
        </w:rPr>
        <w:t>Lowndes</w:t>
      </w:r>
      <w:r w:rsid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 xml:space="preserve"> </w:t>
      </w:r>
      <w:r w:rsidR="00BE38A0" w:rsidRPr="006A7FC0">
        <w:rPr>
          <w:rFonts w:asciiTheme="majorBidi" w:eastAsia="Roboto" w:hAnsiTheme="majorBidi" w:cstheme="majorBidi"/>
          <w:sz w:val="20"/>
          <w:szCs w:val="20"/>
          <w:highlight w:val="white"/>
        </w:rPr>
        <w:t xml:space="preserve">David </w:t>
      </w:r>
      <w:r w:rsidRPr="006A7FC0">
        <w:rPr>
          <w:rFonts w:asciiTheme="majorBidi" w:eastAsia="Roboto" w:hAnsiTheme="majorBidi" w:cstheme="majorBidi"/>
          <w:sz w:val="20"/>
          <w:szCs w:val="20"/>
          <w:highlight w:val="white"/>
        </w:rPr>
        <w:t xml:space="preserve">Wilson, </w:t>
      </w:r>
      <w:r w:rsidR="00BE38A0" w:rsidRP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Balancing revisability and robustness? A new institutionalist perspective on local government modernization</w:t>
      </w:r>
      <w:r w:rsidR="00BE38A0" w:rsidRP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 xml:space="preserve"> </w:t>
      </w:r>
      <w:r w:rsidRPr="006A7FC0">
        <w:rPr>
          <w:rFonts w:asciiTheme="majorBidi" w:eastAsia="Roboto" w:hAnsiTheme="majorBidi" w:cstheme="majorBidi"/>
          <w:i/>
          <w:iCs/>
          <w:sz w:val="20"/>
          <w:szCs w:val="20"/>
          <w:highlight w:val="white"/>
        </w:rPr>
        <w:t>Public Administration</w:t>
      </w:r>
      <w:r w:rsidRPr="006A7FC0">
        <w:rPr>
          <w:rFonts w:asciiTheme="majorBidi" w:eastAsia="Roboto" w:hAnsiTheme="majorBidi" w:cstheme="majorBidi"/>
          <w:sz w:val="20"/>
          <w:szCs w:val="20"/>
          <w:highlight w:val="white"/>
        </w:rPr>
        <w:t xml:space="preserve">, </w:t>
      </w:r>
      <w:r w:rsidR="00BE38A0" w:rsidRPr="006A7FC0">
        <w:rPr>
          <w:rFonts w:asciiTheme="majorBidi" w:eastAsia="Roboto" w:hAnsiTheme="majorBidi" w:cstheme="majorBidi"/>
          <w:sz w:val="20"/>
          <w:szCs w:val="20"/>
          <w:highlight w:val="white"/>
        </w:rPr>
        <w:t xml:space="preserve">Vol. </w:t>
      </w:r>
      <w:r w:rsidRPr="006A7FC0">
        <w:rPr>
          <w:rFonts w:asciiTheme="majorBidi" w:eastAsia="Roboto" w:hAnsiTheme="majorBidi" w:cstheme="majorBidi"/>
          <w:sz w:val="20"/>
          <w:szCs w:val="20"/>
          <w:highlight w:val="white"/>
        </w:rPr>
        <w:t>81,</w:t>
      </w:r>
      <w:r w:rsidR="00BE38A0" w:rsidRPr="006A7FC0">
        <w:rPr>
          <w:rFonts w:asciiTheme="majorBidi" w:eastAsia="Roboto" w:hAnsiTheme="majorBidi" w:cstheme="majorBidi"/>
          <w:sz w:val="20"/>
          <w:szCs w:val="20"/>
          <w:highlight w:val="white"/>
        </w:rPr>
        <w:t xml:space="preserve"> No. 2 (2003), pp.</w:t>
      </w:r>
      <w:r w:rsidRPr="006A7FC0">
        <w:rPr>
          <w:rFonts w:asciiTheme="majorBidi" w:eastAsia="Roboto" w:hAnsiTheme="majorBidi" w:cstheme="majorBidi"/>
          <w:sz w:val="20"/>
          <w:szCs w:val="20"/>
          <w:highlight w:val="white"/>
        </w:rPr>
        <w:t xml:space="preserve"> 275–</w:t>
      </w:r>
      <w:r w:rsidR="006A7FC0">
        <w:rPr>
          <w:rFonts w:asciiTheme="majorBidi" w:eastAsia="Roboto" w:hAnsiTheme="majorBidi" w:cstheme="majorBidi"/>
          <w:sz w:val="20"/>
          <w:szCs w:val="20"/>
          <w:highlight w:val="white"/>
        </w:rPr>
        <w:t>2</w:t>
      </w:r>
      <w:r w:rsidRPr="006A7FC0">
        <w:rPr>
          <w:rFonts w:asciiTheme="majorBidi" w:eastAsia="Roboto" w:hAnsiTheme="majorBidi" w:cstheme="majorBidi"/>
          <w:sz w:val="20"/>
          <w:szCs w:val="20"/>
          <w:highlight w:val="white"/>
        </w:rPr>
        <w:t>98.</w:t>
      </w:r>
    </w:p>
  </w:footnote>
  <w:footnote w:id="42">
    <w:p w14:paraId="000000D2" w14:textId="4DDF8D5D" w:rsidR="002369C8" w:rsidRPr="006A7FC0" w:rsidRDefault="00524A7C" w:rsidP="00115723">
      <w:pPr>
        <w:spacing w:line="276" w:lineRule="auto"/>
        <w:ind w:hanging="187"/>
        <w:jc w:val="both"/>
        <w:rPr>
          <w:rFonts w:asciiTheme="majorBidi" w:eastAsia="Roboto" w:hAnsiTheme="majorBidi" w:cstheme="majorBidi"/>
          <w:sz w:val="20"/>
          <w:szCs w:val="20"/>
          <w:highlight w:val="white"/>
        </w:rPr>
      </w:pPr>
      <w:r w:rsidRPr="006A7FC0">
        <w:rPr>
          <w:rFonts w:asciiTheme="majorBidi" w:hAnsiTheme="majorBidi" w:cstheme="majorBidi"/>
          <w:sz w:val="20"/>
          <w:szCs w:val="20"/>
          <w:vertAlign w:val="superscript"/>
        </w:rPr>
        <w:footnoteRef/>
      </w:r>
      <w:r w:rsidRPr="006A7FC0">
        <w:rPr>
          <w:rFonts w:asciiTheme="majorBidi" w:hAnsiTheme="majorBidi" w:cstheme="majorBidi"/>
          <w:sz w:val="20"/>
          <w:szCs w:val="20"/>
        </w:rPr>
        <w:t xml:space="preserve"> </w:t>
      </w:r>
      <w:r w:rsidR="00BE38A0" w:rsidRPr="006A7FC0">
        <w:rPr>
          <w:rFonts w:asciiTheme="majorBidi" w:eastAsia="Roboto" w:hAnsiTheme="majorBidi" w:cstheme="majorBidi"/>
          <w:sz w:val="20"/>
          <w:szCs w:val="20"/>
          <w:highlight w:val="white"/>
        </w:rPr>
        <w:t xml:space="preserve">Gretchen </w:t>
      </w:r>
      <w:r w:rsidRPr="006A7FC0">
        <w:rPr>
          <w:rFonts w:asciiTheme="majorBidi" w:eastAsia="Roboto" w:hAnsiTheme="majorBidi" w:cstheme="majorBidi"/>
          <w:sz w:val="20"/>
          <w:szCs w:val="20"/>
          <w:highlight w:val="white"/>
        </w:rPr>
        <w:t>Helmke</w:t>
      </w:r>
      <w:r w:rsid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 xml:space="preserve"> </w:t>
      </w:r>
      <w:r w:rsidR="00BE38A0" w:rsidRPr="006A7FC0">
        <w:rPr>
          <w:rFonts w:asciiTheme="majorBidi" w:eastAsia="Roboto" w:hAnsiTheme="majorBidi" w:cstheme="majorBidi"/>
          <w:sz w:val="20"/>
          <w:szCs w:val="20"/>
          <w:highlight w:val="white"/>
        </w:rPr>
        <w:t xml:space="preserve">Steven </w:t>
      </w:r>
      <w:proofErr w:type="spellStart"/>
      <w:r w:rsidRPr="006A7FC0">
        <w:rPr>
          <w:rFonts w:asciiTheme="majorBidi" w:eastAsia="Roboto" w:hAnsiTheme="majorBidi" w:cstheme="majorBidi"/>
          <w:sz w:val="20"/>
          <w:szCs w:val="20"/>
          <w:highlight w:val="white"/>
        </w:rPr>
        <w:t>Levitsky</w:t>
      </w:r>
      <w:proofErr w:type="spellEnd"/>
      <w:r w:rsidRPr="006A7FC0">
        <w:rPr>
          <w:rFonts w:asciiTheme="majorBidi" w:eastAsia="Roboto" w:hAnsiTheme="majorBidi" w:cstheme="majorBidi"/>
          <w:sz w:val="20"/>
          <w:szCs w:val="20"/>
          <w:highlight w:val="white"/>
        </w:rPr>
        <w:t xml:space="preserve">, </w:t>
      </w:r>
      <w:r w:rsidR="00BE38A0" w:rsidRP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Informal institutions and comparative politics: A research agenda</w:t>
      </w:r>
      <w:r w:rsidR="00BE38A0" w:rsidRP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 xml:space="preserve"> </w:t>
      </w:r>
      <w:r w:rsidRPr="006A7FC0">
        <w:rPr>
          <w:rFonts w:asciiTheme="majorBidi" w:eastAsia="Roboto" w:hAnsiTheme="majorBidi" w:cstheme="majorBidi"/>
          <w:i/>
          <w:iCs/>
          <w:sz w:val="20"/>
          <w:szCs w:val="20"/>
          <w:highlight w:val="white"/>
        </w:rPr>
        <w:t>Perspectives on Politics</w:t>
      </w:r>
      <w:r w:rsidRPr="006A7FC0">
        <w:rPr>
          <w:rFonts w:asciiTheme="majorBidi" w:eastAsia="Roboto" w:hAnsiTheme="majorBidi" w:cstheme="majorBidi"/>
          <w:sz w:val="20"/>
          <w:szCs w:val="20"/>
          <w:highlight w:val="white"/>
        </w:rPr>
        <w:t>,</w:t>
      </w:r>
      <w:r w:rsidR="00BE38A0" w:rsidRPr="006A7FC0">
        <w:rPr>
          <w:rFonts w:asciiTheme="majorBidi" w:eastAsia="Roboto" w:hAnsiTheme="majorBidi" w:cstheme="majorBidi"/>
          <w:sz w:val="20"/>
          <w:szCs w:val="20"/>
          <w:highlight w:val="white"/>
        </w:rPr>
        <w:t xml:space="preserve"> Vol.</w:t>
      </w:r>
      <w:r w:rsidRPr="006A7FC0">
        <w:rPr>
          <w:rFonts w:asciiTheme="majorBidi" w:eastAsia="Roboto" w:hAnsiTheme="majorBidi" w:cstheme="majorBidi"/>
          <w:sz w:val="20"/>
          <w:szCs w:val="20"/>
          <w:highlight w:val="white"/>
        </w:rPr>
        <w:t xml:space="preserve"> 2</w:t>
      </w:r>
      <w:r w:rsidR="00BE38A0" w:rsidRPr="006A7FC0">
        <w:rPr>
          <w:rFonts w:asciiTheme="majorBidi" w:eastAsia="Roboto" w:hAnsiTheme="majorBidi" w:cstheme="majorBidi"/>
          <w:sz w:val="20"/>
          <w:szCs w:val="20"/>
          <w:highlight w:val="white"/>
        </w:rPr>
        <w:t>, No. 4 (2004), pp.</w:t>
      </w:r>
      <w:r w:rsidRPr="006A7FC0">
        <w:rPr>
          <w:rFonts w:asciiTheme="majorBidi" w:eastAsia="Roboto" w:hAnsiTheme="majorBidi" w:cstheme="majorBidi"/>
          <w:sz w:val="20"/>
          <w:szCs w:val="20"/>
          <w:highlight w:val="white"/>
        </w:rPr>
        <w:t xml:space="preserve"> 725–</w:t>
      </w:r>
      <w:r w:rsidR="00BE38A0" w:rsidRPr="006A7FC0">
        <w:rPr>
          <w:rFonts w:asciiTheme="majorBidi" w:eastAsia="Roboto" w:hAnsiTheme="majorBidi" w:cstheme="majorBidi"/>
          <w:sz w:val="20"/>
          <w:szCs w:val="20"/>
          <w:highlight w:val="white"/>
        </w:rPr>
        <w:t>7</w:t>
      </w:r>
      <w:r w:rsidRPr="006A7FC0">
        <w:rPr>
          <w:rFonts w:asciiTheme="majorBidi" w:eastAsia="Roboto" w:hAnsiTheme="majorBidi" w:cstheme="majorBidi"/>
          <w:sz w:val="20"/>
          <w:szCs w:val="20"/>
          <w:highlight w:val="white"/>
        </w:rPr>
        <w:t>40.</w:t>
      </w:r>
    </w:p>
  </w:footnote>
  <w:footnote w:id="43">
    <w:p w14:paraId="00000105" w14:textId="671421FD" w:rsidR="002369C8" w:rsidRPr="006A7FC0" w:rsidRDefault="00524A7C" w:rsidP="00115723">
      <w:pPr>
        <w:spacing w:line="276" w:lineRule="auto"/>
        <w:ind w:hanging="180"/>
        <w:jc w:val="both"/>
        <w:rPr>
          <w:rFonts w:asciiTheme="majorBidi" w:eastAsia="Roboto" w:hAnsiTheme="majorBidi" w:cstheme="majorBidi"/>
          <w:sz w:val="20"/>
          <w:szCs w:val="20"/>
          <w:highlight w:val="white"/>
        </w:rPr>
      </w:pPr>
      <w:r w:rsidRPr="006A7FC0">
        <w:rPr>
          <w:rFonts w:asciiTheme="majorBidi" w:hAnsiTheme="majorBidi" w:cstheme="majorBidi"/>
          <w:sz w:val="20"/>
          <w:szCs w:val="20"/>
          <w:vertAlign w:val="superscript"/>
        </w:rPr>
        <w:footnoteRef/>
      </w:r>
      <w:r w:rsidR="00BE38A0" w:rsidRPr="006A7FC0">
        <w:rPr>
          <w:rFonts w:asciiTheme="majorBidi" w:eastAsia="Roboto" w:hAnsiTheme="majorBidi" w:cstheme="majorBidi"/>
          <w:sz w:val="20"/>
          <w:szCs w:val="20"/>
          <w:highlight w:val="white"/>
        </w:rPr>
        <w:t xml:space="preserve"> </w:t>
      </w:r>
      <w:r w:rsidRPr="006A7FC0">
        <w:rPr>
          <w:rFonts w:asciiTheme="majorBidi" w:eastAsia="Roboto" w:hAnsiTheme="majorBidi" w:cstheme="majorBidi"/>
          <w:sz w:val="20"/>
          <w:szCs w:val="20"/>
          <w:highlight w:val="white"/>
        </w:rPr>
        <w:t>N</w:t>
      </w:r>
      <w:r w:rsidR="00BE38A0" w:rsidRPr="006A7FC0">
        <w:rPr>
          <w:rFonts w:asciiTheme="majorBidi" w:eastAsia="Roboto" w:hAnsiTheme="majorBidi" w:cstheme="majorBidi"/>
          <w:sz w:val="20"/>
          <w:szCs w:val="20"/>
          <w:highlight w:val="white"/>
        </w:rPr>
        <w:t>atalie Galea et al., “</w:t>
      </w:r>
      <w:r w:rsidRPr="006A7FC0">
        <w:rPr>
          <w:rFonts w:asciiTheme="majorBidi" w:eastAsia="Roboto" w:hAnsiTheme="majorBidi" w:cstheme="majorBidi"/>
          <w:sz w:val="20"/>
          <w:szCs w:val="20"/>
          <w:highlight w:val="white"/>
        </w:rPr>
        <w:t>Designing robust and revisable policies for gender equality: lessons from the Australian construction industry</w:t>
      </w:r>
      <w:r w:rsidR="00BE38A0" w:rsidRP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 xml:space="preserve"> </w:t>
      </w:r>
      <w:r w:rsidRPr="006A7FC0">
        <w:rPr>
          <w:rFonts w:asciiTheme="majorBidi" w:eastAsia="Roboto" w:hAnsiTheme="majorBidi" w:cstheme="majorBidi"/>
          <w:i/>
          <w:iCs/>
          <w:sz w:val="20"/>
          <w:szCs w:val="20"/>
          <w:highlight w:val="white"/>
        </w:rPr>
        <w:t>Construction Management and Economics</w:t>
      </w:r>
      <w:r w:rsidRPr="006A7FC0">
        <w:rPr>
          <w:rFonts w:asciiTheme="majorBidi" w:eastAsia="Roboto" w:hAnsiTheme="majorBidi" w:cstheme="majorBidi"/>
          <w:sz w:val="20"/>
          <w:szCs w:val="20"/>
          <w:highlight w:val="white"/>
        </w:rPr>
        <w:t xml:space="preserve">, </w:t>
      </w:r>
      <w:r w:rsidR="00BE38A0" w:rsidRPr="006A7FC0">
        <w:rPr>
          <w:rFonts w:asciiTheme="majorBidi" w:eastAsia="Roboto" w:hAnsiTheme="majorBidi" w:cstheme="majorBidi"/>
          <w:sz w:val="20"/>
          <w:szCs w:val="20"/>
          <w:highlight w:val="white"/>
        </w:rPr>
        <w:t xml:space="preserve">Vol. </w:t>
      </w:r>
      <w:r w:rsidRPr="006A7FC0">
        <w:rPr>
          <w:rFonts w:asciiTheme="majorBidi" w:eastAsia="Roboto" w:hAnsiTheme="majorBidi" w:cstheme="majorBidi"/>
          <w:sz w:val="20"/>
          <w:szCs w:val="20"/>
          <w:highlight w:val="white"/>
        </w:rPr>
        <w:t>33</w:t>
      </w:r>
      <w:r w:rsidR="00BE38A0" w:rsidRPr="006A7FC0">
        <w:rPr>
          <w:rFonts w:asciiTheme="majorBidi" w:eastAsia="Roboto" w:hAnsiTheme="majorBidi" w:cstheme="majorBidi"/>
          <w:sz w:val="20"/>
          <w:szCs w:val="20"/>
          <w:highlight w:val="white"/>
        </w:rPr>
        <w:t xml:space="preserve">, No. </w:t>
      </w:r>
      <w:r w:rsidRPr="006A7FC0">
        <w:rPr>
          <w:rFonts w:asciiTheme="majorBidi" w:eastAsia="Roboto" w:hAnsiTheme="majorBidi" w:cstheme="majorBidi"/>
          <w:sz w:val="20"/>
          <w:szCs w:val="20"/>
          <w:highlight w:val="white"/>
        </w:rPr>
        <w:t>5–6</w:t>
      </w:r>
      <w:r w:rsidR="00BE38A0" w:rsidRPr="006A7FC0">
        <w:rPr>
          <w:rFonts w:asciiTheme="majorBidi" w:eastAsia="Roboto" w:hAnsiTheme="majorBidi" w:cstheme="majorBidi"/>
          <w:sz w:val="20"/>
          <w:szCs w:val="20"/>
          <w:highlight w:val="white"/>
        </w:rPr>
        <w:t xml:space="preserve"> (2015), pp.</w:t>
      </w:r>
      <w:r w:rsidRPr="006A7FC0">
        <w:rPr>
          <w:rFonts w:asciiTheme="majorBidi" w:eastAsia="Roboto" w:hAnsiTheme="majorBidi" w:cstheme="majorBidi"/>
          <w:sz w:val="20"/>
          <w:szCs w:val="20"/>
          <w:highlight w:val="white"/>
        </w:rPr>
        <w:t xml:space="preserve"> 375–389. </w:t>
      </w:r>
    </w:p>
  </w:footnote>
  <w:footnote w:id="44">
    <w:p w14:paraId="000000D4" w14:textId="62F5957D" w:rsidR="002369C8" w:rsidRPr="006A7FC0" w:rsidRDefault="00524A7C" w:rsidP="00115723">
      <w:pPr>
        <w:spacing w:line="276" w:lineRule="auto"/>
        <w:ind w:hanging="180"/>
        <w:jc w:val="both"/>
        <w:rPr>
          <w:rFonts w:asciiTheme="majorBidi" w:eastAsia="Roboto" w:hAnsiTheme="majorBidi" w:cstheme="majorBidi"/>
          <w:sz w:val="20"/>
          <w:szCs w:val="20"/>
          <w:highlight w:val="white"/>
        </w:rPr>
      </w:pPr>
      <w:r w:rsidRPr="006A7FC0">
        <w:rPr>
          <w:rFonts w:asciiTheme="majorBidi" w:hAnsiTheme="majorBidi" w:cstheme="majorBidi"/>
          <w:sz w:val="20"/>
          <w:szCs w:val="20"/>
          <w:vertAlign w:val="superscript"/>
        </w:rPr>
        <w:footnoteRef/>
      </w:r>
      <w:r w:rsidR="00BE38A0" w:rsidRPr="006A7FC0">
        <w:rPr>
          <w:rFonts w:asciiTheme="majorBidi" w:eastAsia="Calibri" w:hAnsiTheme="majorBidi" w:cstheme="majorBidi"/>
          <w:sz w:val="20"/>
          <w:szCs w:val="20"/>
        </w:rPr>
        <w:t xml:space="preserve"> </w:t>
      </w:r>
      <w:r w:rsidR="00BE38A0" w:rsidRPr="006A7FC0">
        <w:rPr>
          <w:rFonts w:asciiTheme="majorBidi" w:eastAsia="Roboto" w:hAnsiTheme="majorBidi" w:cstheme="majorBidi"/>
          <w:sz w:val="20"/>
          <w:szCs w:val="20"/>
          <w:highlight w:val="white"/>
        </w:rPr>
        <w:t xml:space="preserve">John W. </w:t>
      </w:r>
      <w:r w:rsidRPr="006A7FC0">
        <w:rPr>
          <w:rFonts w:asciiTheme="majorBidi" w:eastAsia="Roboto" w:hAnsiTheme="majorBidi" w:cstheme="majorBidi"/>
          <w:sz w:val="20"/>
          <w:szCs w:val="20"/>
          <w:highlight w:val="white"/>
        </w:rPr>
        <w:t>Meyer</w:t>
      </w:r>
      <w:r w:rsid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 xml:space="preserve"> </w:t>
      </w:r>
      <w:r w:rsidR="00BE38A0" w:rsidRPr="006A7FC0">
        <w:rPr>
          <w:rFonts w:asciiTheme="majorBidi" w:eastAsia="Roboto" w:hAnsiTheme="majorBidi" w:cstheme="majorBidi"/>
          <w:sz w:val="20"/>
          <w:szCs w:val="20"/>
          <w:highlight w:val="white"/>
        </w:rPr>
        <w:t xml:space="preserve">Brian </w:t>
      </w:r>
      <w:r w:rsidRPr="006A7FC0">
        <w:rPr>
          <w:rFonts w:asciiTheme="majorBidi" w:eastAsia="Roboto" w:hAnsiTheme="majorBidi" w:cstheme="majorBidi"/>
          <w:sz w:val="20"/>
          <w:szCs w:val="20"/>
          <w:highlight w:val="white"/>
        </w:rPr>
        <w:t xml:space="preserve">Rowan, </w:t>
      </w:r>
      <w:r w:rsidR="003C4350" w:rsidRP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Institutionali</w:t>
      </w:r>
      <w:r w:rsidR="003C4350" w:rsidRPr="006A7FC0">
        <w:rPr>
          <w:rFonts w:asciiTheme="majorBidi" w:eastAsia="Roboto" w:hAnsiTheme="majorBidi" w:cstheme="majorBidi"/>
          <w:sz w:val="20"/>
          <w:szCs w:val="20"/>
          <w:highlight w:val="white"/>
        </w:rPr>
        <w:t>z</w:t>
      </w:r>
      <w:r w:rsidRPr="006A7FC0">
        <w:rPr>
          <w:rFonts w:asciiTheme="majorBidi" w:eastAsia="Roboto" w:hAnsiTheme="majorBidi" w:cstheme="majorBidi"/>
          <w:sz w:val="20"/>
          <w:szCs w:val="20"/>
          <w:highlight w:val="white"/>
        </w:rPr>
        <w:t>ed organi</w:t>
      </w:r>
      <w:r w:rsidR="003C4350" w:rsidRPr="006A7FC0">
        <w:rPr>
          <w:rFonts w:asciiTheme="majorBidi" w:eastAsia="Roboto" w:hAnsiTheme="majorBidi" w:cstheme="majorBidi"/>
          <w:sz w:val="20"/>
          <w:szCs w:val="20"/>
          <w:highlight w:val="white"/>
        </w:rPr>
        <w:t>z</w:t>
      </w:r>
      <w:r w:rsidRPr="006A7FC0">
        <w:rPr>
          <w:rFonts w:asciiTheme="majorBidi" w:eastAsia="Roboto" w:hAnsiTheme="majorBidi" w:cstheme="majorBidi"/>
          <w:sz w:val="20"/>
          <w:szCs w:val="20"/>
          <w:highlight w:val="white"/>
        </w:rPr>
        <w:t>ations: Formal structure as myth and</w:t>
      </w:r>
      <w:r w:rsidR="00BE38A0" w:rsidRPr="006A7FC0">
        <w:rPr>
          <w:rFonts w:asciiTheme="majorBidi" w:eastAsia="Roboto" w:hAnsiTheme="majorBidi" w:cstheme="majorBidi"/>
          <w:sz w:val="20"/>
          <w:szCs w:val="20"/>
          <w:highlight w:val="white"/>
        </w:rPr>
        <w:t xml:space="preserve"> </w:t>
      </w:r>
      <w:r w:rsidRPr="006A7FC0">
        <w:rPr>
          <w:rFonts w:asciiTheme="majorBidi" w:eastAsia="Roboto" w:hAnsiTheme="majorBidi" w:cstheme="majorBidi"/>
          <w:sz w:val="20"/>
          <w:szCs w:val="20"/>
          <w:highlight w:val="white"/>
        </w:rPr>
        <w:t>ceremony,</w:t>
      </w:r>
      <w:r w:rsidR="003C4350" w:rsidRP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 xml:space="preserve"> in</w:t>
      </w:r>
      <w:r w:rsidR="003C4350" w:rsidRPr="006A7FC0">
        <w:rPr>
          <w:rFonts w:asciiTheme="majorBidi" w:eastAsia="Roboto" w:hAnsiTheme="majorBidi" w:cstheme="majorBidi"/>
          <w:sz w:val="20"/>
          <w:szCs w:val="20"/>
          <w:highlight w:val="white"/>
        </w:rPr>
        <w:t xml:space="preserve"> Paul J.</w:t>
      </w:r>
      <w:r w:rsidRPr="006A7FC0">
        <w:rPr>
          <w:rFonts w:asciiTheme="majorBidi" w:eastAsia="Roboto" w:hAnsiTheme="majorBidi" w:cstheme="majorBidi"/>
          <w:sz w:val="20"/>
          <w:szCs w:val="20"/>
          <w:highlight w:val="white"/>
        </w:rPr>
        <w:t xml:space="preserve"> </w:t>
      </w:r>
      <w:proofErr w:type="spellStart"/>
      <w:r w:rsidRPr="006A7FC0">
        <w:rPr>
          <w:rFonts w:asciiTheme="majorBidi" w:eastAsia="Roboto" w:hAnsiTheme="majorBidi" w:cstheme="majorBidi"/>
          <w:sz w:val="20"/>
          <w:szCs w:val="20"/>
          <w:highlight w:val="white"/>
        </w:rPr>
        <w:t>Dimaggio</w:t>
      </w:r>
      <w:proofErr w:type="spellEnd"/>
      <w:r w:rsidR="006A7FC0">
        <w:rPr>
          <w:rFonts w:asciiTheme="majorBidi" w:eastAsia="Roboto" w:hAnsiTheme="majorBidi" w:cstheme="majorBidi"/>
          <w:sz w:val="20"/>
          <w:szCs w:val="20"/>
          <w:highlight w:val="white"/>
        </w:rPr>
        <w:t xml:space="preserve">, </w:t>
      </w:r>
      <w:r w:rsidR="003C4350" w:rsidRPr="006A7FC0">
        <w:rPr>
          <w:rFonts w:asciiTheme="majorBidi" w:eastAsia="Roboto" w:hAnsiTheme="majorBidi" w:cstheme="majorBidi"/>
          <w:sz w:val="20"/>
          <w:szCs w:val="20"/>
          <w:highlight w:val="white"/>
        </w:rPr>
        <w:t xml:space="preserve">Walter W. </w:t>
      </w:r>
      <w:r w:rsidRPr="006A7FC0">
        <w:rPr>
          <w:rFonts w:asciiTheme="majorBidi" w:eastAsia="Roboto" w:hAnsiTheme="majorBidi" w:cstheme="majorBidi"/>
          <w:sz w:val="20"/>
          <w:szCs w:val="20"/>
          <w:highlight w:val="white"/>
        </w:rPr>
        <w:t>Powell (eds.)</w:t>
      </w:r>
      <w:r w:rsidR="003C4350" w:rsidRPr="006A7FC0">
        <w:rPr>
          <w:rFonts w:asciiTheme="majorBidi" w:eastAsia="Roboto" w:hAnsiTheme="majorBidi" w:cstheme="majorBidi"/>
          <w:sz w:val="20"/>
          <w:szCs w:val="20"/>
          <w:highlight w:val="white"/>
        </w:rPr>
        <w:t>,</w:t>
      </w:r>
      <w:r w:rsidRPr="006A7FC0">
        <w:rPr>
          <w:rFonts w:asciiTheme="majorBidi" w:eastAsia="Roboto" w:hAnsiTheme="majorBidi" w:cstheme="majorBidi"/>
          <w:sz w:val="20"/>
          <w:szCs w:val="20"/>
          <w:highlight w:val="white"/>
        </w:rPr>
        <w:t xml:space="preserve"> </w:t>
      </w:r>
      <w:r w:rsidRPr="006A7FC0">
        <w:rPr>
          <w:rFonts w:asciiTheme="majorBidi" w:eastAsia="Roboto" w:hAnsiTheme="majorBidi" w:cstheme="majorBidi"/>
          <w:i/>
          <w:iCs/>
          <w:sz w:val="20"/>
          <w:szCs w:val="20"/>
          <w:highlight w:val="white"/>
        </w:rPr>
        <w:t>The New Institutionalism in Organizational Analysis</w:t>
      </w:r>
      <w:r w:rsidR="00BE38A0" w:rsidRPr="006A7FC0">
        <w:rPr>
          <w:rFonts w:asciiTheme="majorBidi" w:eastAsia="Roboto" w:hAnsiTheme="majorBidi" w:cstheme="majorBidi"/>
          <w:sz w:val="20"/>
          <w:szCs w:val="20"/>
          <w:highlight w:val="white"/>
        </w:rPr>
        <w:t xml:space="preserve"> (Chicago:</w:t>
      </w:r>
      <w:r w:rsidRPr="006A7FC0">
        <w:rPr>
          <w:rFonts w:asciiTheme="majorBidi" w:eastAsia="Roboto" w:hAnsiTheme="majorBidi" w:cstheme="majorBidi"/>
          <w:sz w:val="20"/>
          <w:szCs w:val="20"/>
          <w:highlight w:val="white"/>
        </w:rPr>
        <w:t xml:space="preserve"> University of Chicago Press, </w:t>
      </w:r>
      <w:r w:rsidR="00BE38A0" w:rsidRPr="006A7FC0">
        <w:rPr>
          <w:rFonts w:asciiTheme="majorBidi" w:eastAsia="Roboto" w:hAnsiTheme="majorBidi" w:cstheme="majorBidi"/>
          <w:sz w:val="20"/>
          <w:szCs w:val="20"/>
          <w:highlight w:val="white"/>
        </w:rPr>
        <w:t>1991)</w:t>
      </w:r>
      <w:r w:rsidRPr="006A7FC0">
        <w:rPr>
          <w:rFonts w:asciiTheme="majorBidi" w:eastAsia="Roboto" w:hAnsiTheme="majorBidi" w:cstheme="majorBidi"/>
          <w:sz w:val="20"/>
          <w:szCs w:val="20"/>
          <w:highlight w:val="white"/>
        </w:rPr>
        <w:t xml:space="preserve">, </w:t>
      </w:r>
      <w:r w:rsidR="00BE38A0" w:rsidRPr="006A7FC0">
        <w:rPr>
          <w:rFonts w:asciiTheme="majorBidi" w:eastAsia="Roboto" w:hAnsiTheme="majorBidi" w:cstheme="majorBidi"/>
          <w:sz w:val="20"/>
          <w:szCs w:val="20"/>
          <w:highlight w:val="white"/>
        </w:rPr>
        <w:t xml:space="preserve">pp. </w:t>
      </w:r>
      <w:r w:rsidRPr="006A7FC0">
        <w:rPr>
          <w:rFonts w:asciiTheme="majorBidi" w:eastAsia="Roboto" w:hAnsiTheme="majorBidi" w:cstheme="majorBidi"/>
          <w:sz w:val="20"/>
          <w:szCs w:val="20"/>
          <w:highlight w:val="white"/>
        </w:rPr>
        <w:t>63–83.</w:t>
      </w:r>
    </w:p>
  </w:footnote>
  <w:footnote w:id="45">
    <w:p w14:paraId="000000D7" w14:textId="2DE60216" w:rsidR="002369C8" w:rsidRPr="009C6510" w:rsidRDefault="00524A7C" w:rsidP="00115723">
      <w:pPr>
        <w:spacing w:line="276" w:lineRule="auto"/>
        <w:ind w:hanging="180"/>
        <w:jc w:val="both"/>
        <w:rPr>
          <w:rFonts w:asciiTheme="majorBidi" w:eastAsia="Roboto" w:hAnsiTheme="majorBidi" w:cstheme="majorBidi"/>
          <w:sz w:val="20"/>
          <w:szCs w:val="20"/>
          <w:highlight w:val="white"/>
          <w:lang w:val="pt-BR"/>
        </w:rPr>
      </w:pPr>
      <w:r w:rsidRPr="009C6510">
        <w:rPr>
          <w:rFonts w:asciiTheme="majorBidi" w:hAnsiTheme="majorBidi" w:cstheme="majorBidi"/>
          <w:sz w:val="20"/>
          <w:szCs w:val="20"/>
          <w:vertAlign w:val="superscript"/>
        </w:rPr>
        <w:footnoteRef/>
      </w:r>
      <w:r w:rsidRPr="009C6510">
        <w:rPr>
          <w:rFonts w:asciiTheme="majorBidi" w:hAnsiTheme="majorBidi" w:cstheme="majorBidi"/>
          <w:sz w:val="20"/>
          <w:szCs w:val="20"/>
          <w:lang w:val="pt-BR"/>
        </w:rPr>
        <w:t xml:space="preserve"> </w:t>
      </w:r>
      <w:r w:rsidR="003C4350" w:rsidRPr="009C6510">
        <w:rPr>
          <w:rFonts w:asciiTheme="majorBidi" w:eastAsia="Roboto" w:hAnsiTheme="majorBidi" w:cstheme="majorBidi"/>
          <w:sz w:val="20"/>
          <w:szCs w:val="20"/>
          <w:highlight w:val="white"/>
          <w:lang w:val="pt-BR"/>
        </w:rPr>
        <w:t>Natalie Galea et al.</w:t>
      </w:r>
      <w:r w:rsidR="006D4BE2" w:rsidRPr="009C6510">
        <w:rPr>
          <w:rFonts w:asciiTheme="majorBidi" w:eastAsia="Roboto" w:hAnsiTheme="majorBidi" w:cstheme="majorBidi"/>
          <w:sz w:val="20"/>
          <w:szCs w:val="20"/>
          <w:highlight w:val="white"/>
          <w:lang w:val="pt-BR"/>
        </w:rPr>
        <w:t xml:space="preserve">, p. </w:t>
      </w:r>
      <w:r w:rsidR="005D2AB4" w:rsidRPr="009C6510">
        <w:rPr>
          <w:rFonts w:asciiTheme="majorBidi" w:eastAsia="Roboto" w:hAnsiTheme="majorBidi" w:cstheme="majorBidi"/>
          <w:sz w:val="20"/>
          <w:szCs w:val="20"/>
          <w:highlight w:val="white"/>
          <w:lang w:val="pt-BR"/>
        </w:rPr>
        <w:t>385</w:t>
      </w:r>
      <w:r w:rsidR="006D4BE2" w:rsidRPr="009C6510">
        <w:rPr>
          <w:rFonts w:asciiTheme="majorBidi" w:eastAsia="Roboto" w:hAnsiTheme="majorBidi" w:cstheme="majorBidi"/>
          <w:sz w:val="20"/>
          <w:szCs w:val="20"/>
          <w:highlight w:val="white"/>
          <w:lang w:val="pt-BR"/>
        </w:rPr>
        <w:t>.</w:t>
      </w:r>
    </w:p>
  </w:footnote>
  <w:footnote w:id="46">
    <w:p w14:paraId="000000D9" w14:textId="5BA4A8F9" w:rsidR="002369C8" w:rsidRPr="009C6510" w:rsidRDefault="00524A7C" w:rsidP="00115723">
      <w:pPr>
        <w:spacing w:line="276" w:lineRule="auto"/>
        <w:ind w:hanging="180"/>
        <w:jc w:val="both"/>
        <w:rPr>
          <w:rFonts w:asciiTheme="majorBidi" w:eastAsia="Roboto" w:hAnsiTheme="majorBidi" w:cstheme="majorBidi"/>
          <w:sz w:val="20"/>
          <w:szCs w:val="20"/>
          <w:highlight w:val="white"/>
        </w:rPr>
      </w:pPr>
      <w:r w:rsidRPr="009C6510">
        <w:rPr>
          <w:rFonts w:asciiTheme="majorBidi" w:hAnsiTheme="majorBidi" w:cstheme="majorBidi"/>
          <w:sz w:val="20"/>
          <w:szCs w:val="20"/>
          <w:vertAlign w:val="superscript"/>
        </w:rPr>
        <w:footnoteRef/>
      </w:r>
      <w:r w:rsidRPr="009C6510">
        <w:rPr>
          <w:rFonts w:asciiTheme="majorBidi" w:hAnsiTheme="majorBidi" w:cstheme="majorBidi"/>
          <w:sz w:val="20"/>
          <w:szCs w:val="20"/>
        </w:rPr>
        <w:t xml:space="preserve"> </w:t>
      </w:r>
      <w:r w:rsidR="003C4350" w:rsidRPr="009C6510">
        <w:rPr>
          <w:rFonts w:asciiTheme="majorBidi" w:eastAsia="Roboto" w:hAnsiTheme="majorBidi" w:cstheme="majorBidi"/>
          <w:sz w:val="20"/>
          <w:szCs w:val="20"/>
          <w:highlight w:val="white"/>
        </w:rPr>
        <w:t xml:space="preserve">Helmke and </w:t>
      </w:r>
      <w:proofErr w:type="spellStart"/>
      <w:r w:rsidR="003C4350" w:rsidRPr="009C6510">
        <w:rPr>
          <w:rFonts w:asciiTheme="majorBidi" w:eastAsia="Roboto" w:hAnsiTheme="majorBidi" w:cstheme="majorBidi"/>
          <w:sz w:val="20"/>
          <w:szCs w:val="20"/>
          <w:highlight w:val="white"/>
        </w:rPr>
        <w:t>Levitsky</w:t>
      </w:r>
      <w:proofErr w:type="spellEnd"/>
      <w:r w:rsidR="006D4BE2" w:rsidRPr="009C6510">
        <w:rPr>
          <w:rFonts w:asciiTheme="majorBidi" w:eastAsia="Roboto" w:hAnsiTheme="majorBidi" w:cstheme="majorBidi"/>
          <w:sz w:val="20"/>
          <w:szCs w:val="20"/>
          <w:highlight w:val="white"/>
        </w:rPr>
        <w:t>, p.</w:t>
      </w:r>
      <w:r w:rsidR="00805EC1" w:rsidRPr="009C6510">
        <w:rPr>
          <w:rFonts w:asciiTheme="majorBidi" w:eastAsia="Roboto" w:hAnsiTheme="majorBidi" w:cstheme="majorBidi"/>
          <w:sz w:val="20"/>
          <w:szCs w:val="20"/>
          <w:highlight w:val="white"/>
        </w:rPr>
        <w:t xml:space="preserve"> </w:t>
      </w:r>
      <w:r w:rsidR="006D4BE2" w:rsidRPr="009C6510">
        <w:rPr>
          <w:rFonts w:asciiTheme="majorBidi" w:eastAsia="Roboto" w:hAnsiTheme="majorBidi" w:cstheme="majorBidi"/>
          <w:sz w:val="20"/>
          <w:szCs w:val="20"/>
          <w:highlight w:val="white"/>
        </w:rPr>
        <w:t>734.</w:t>
      </w:r>
    </w:p>
  </w:footnote>
  <w:footnote w:id="47">
    <w:p w14:paraId="000000DB" w14:textId="67F275F8" w:rsidR="002369C8" w:rsidRPr="009C6510" w:rsidRDefault="00524A7C" w:rsidP="00115723">
      <w:pPr>
        <w:spacing w:line="276" w:lineRule="auto"/>
        <w:ind w:hanging="187"/>
        <w:jc w:val="both"/>
        <w:rPr>
          <w:rFonts w:asciiTheme="majorBidi" w:eastAsia="Roboto" w:hAnsiTheme="majorBidi" w:cstheme="majorBidi"/>
          <w:sz w:val="20"/>
          <w:szCs w:val="20"/>
          <w:highlight w:val="white"/>
        </w:rPr>
      </w:pPr>
      <w:r w:rsidRPr="009C6510">
        <w:rPr>
          <w:rFonts w:asciiTheme="majorBidi" w:hAnsiTheme="majorBidi" w:cstheme="majorBidi"/>
          <w:sz w:val="20"/>
          <w:szCs w:val="20"/>
          <w:vertAlign w:val="superscript"/>
        </w:rPr>
        <w:footnoteRef/>
      </w:r>
      <w:r w:rsidRPr="009C6510">
        <w:rPr>
          <w:rFonts w:asciiTheme="majorBidi" w:eastAsia="Calibri" w:hAnsiTheme="majorBidi" w:cstheme="majorBidi"/>
          <w:sz w:val="20"/>
          <w:szCs w:val="20"/>
        </w:rPr>
        <w:t xml:space="preserve"> </w:t>
      </w:r>
      <w:r w:rsidR="003C4350" w:rsidRPr="009C6510">
        <w:rPr>
          <w:rFonts w:asciiTheme="majorBidi" w:eastAsia="Roboto" w:hAnsiTheme="majorBidi" w:cstheme="majorBidi"/>
          <w:sz w:val="20"/>
          <w:szCs w:val="20"/>
          <w:highlight w:val="white"/>
        </w:rPr>
        <w:t>Meyer and Rowan.</w:t>
      </w:r>
      <w:r w:rsidR="00805EC1" w:rsidRPr="009C6510">
        <w:rPr>
          <w:rFonts w:asciiTheme="majorBidi" w:eastAsia="Roboto" w:hAnsiTheme="majorBidi" w:cstheme="majorBidi"/>
          <w:sz w:val="20"/>
          <w:szCs w:val="20"/>
          <w:highlight w:val="white"/>
        </w:rPr>
        <w:t>, p. 83.</w:t>
      </w:r>
    </w:p>
  </w:footnote>
  <w:footnote w:id="48">
    <w:p w14:paraId="000000DD" w14:textId="4FA753EA" w:rsidR="002369C8" w:rsidRPr="009C6510" w:rsidRDefault="00524A7C" w:rsidP="00115723">
      <w:pPr>
        <w:spacing w:line="276" w:lineRule="auto"/>
        <w:ind w:hanging="180"/>
        <w:jc w:val="both"/>
        <w:rPr>
          <w:rFonts w:asciiTheme="majorBidi" w:eastAsia="Roboto" w:hAnsiTheme="majorBidi" w:cstheme="majorBidi"/>
          <w:sz w:val="20"/>
          <w:szCs w:val="20"/>
          <w:highlight w:val="white"/>
          <w:lang w:val="pt-BR"/>
        </w:rPr>
      </w:pPr>
      <w:r w:rsidRPr="009C6510">
        <w:rPr>
          <w:rFonts w:asciiTheme="majorBidi" w:hAnsiTheme="majorBidi" w:cstheme="majorBidi"/>
          <w:sz w:val="20"/>
          <w:szCs w:val="20"/>
          <w:vertAlign w:val="superscript"/>
        </w:rPr>
        <w:footnoteRef/>
      </w:r>
      <w:r w:rsidRPr="009C6510">
        <w:rPr>
          <w:rFonts w:asciiTheme="majorBidi" w:hAnsiTheme="majorBidi" w:cstheme="majorBidi"/>
          <w:sz w:val="20"/>
          <w:szCs w:val="20"/>
          <w:lang w:val="pt-BR"/>
        </w:rPr>
        <w:t xml:space="preserve"> </w:t>
      </w:r>
      <w:r w:rsidR="003C4350" w:rsidRPr="009C6510">
        <w:rPr>
          <w:rFonts w:asciiTheme="majorBidi" w:eastAsia="Roboto" w:hAnsiTheme="majorBidi" w:cstheme="majorBidi"/>
          <w:sz w:val="20"/>
          <w:szCs w:val="20"/>
          <w:highlight w:val="white"/>
          <w:lang w:val="pt-BR"/>
        </w:rPr>
        <w:t>Natalie Galea et al.</w:t>
      </w:r>
      <w:r w:rsidR="006D4BE2" w:rsidRPr="009C6510">
        <w:rPr>
          <w:rFonts w:asciiTheme="majorBidi" w:eastAsia="Roboto" w:hAnsiTheme="majorBidi" w:cstheme="majorBidi"/>
          <w:sz w:val="20"/>
          <w:szCs w:val="20"/>
          <w:highlight w:val="white"/>
          <w:lang w:val="pt-BR"/>
        </w:rPr>
        <w:t xml:space="preserve">, p. </w:t>
      </w:r>
      <w:r w:rsidR="005D2AB4" w:rsidRPr="009C6510">
        <w:rPr>
          <w:rFonts w:asciiTheme="majorBidi" w:eastAsia="Roboto" w:hAnsiTheme="majorBidi" w:cstheme="majorBidi"/>
          <w:sz w:val="20"/>
          <w:szCs w:val="20"/>
          <w:highlight w:val="white"/>
          <w:lang w:val="pt-BR"/>
        </w:rPr>
        <w:t>385</w:t>
      </w:r>
      <w:r w:rsidR="006D4BE2" w:rsidRPr="009C6510">
        <w:rPr>
          <w:rFonts w:asciiTheme="majorBidi" w:eastAsia="Roboto" w:hAnsiTheme="majorBidi" w:cstheme="majorBidi"/>
          <w:sz w:val="20"/>
          <w:szCs w:val="20"/>
          <w:highlight w:val="white"/>
          <w:lang w:val="pt-BR"/>
        </w:rPr>
        <w:t>.</w:t>
      </w:r>
    </w:p>
  </w:footnote>
  <w:footnote w:id="49">
    <w:p w14:paraId="00000106" w14:textId="7BB27EA0" w:rsidR="002369C8" w:rsidRPr="009C6510" w:rsidRDefault="00524A7C" w:rsidP="00115723">
      <w:pPr>
        <w:spacing w:line="276" w:lineRule="auto"/>
        <w:ind w:hanging="180"/>
        <w:jc w:val="both"/>
        <w:rPr>
          <w:rFonts w:asciiTheme="majorBidi" w:eastAsia="Calibri" w:hAnsiTheme="majorBidi" w:cstheme="majorBidi"/>
          <w:sz w:val="20"/>
          <w:szCs w:val="20"/>
        </w:rPr>
      </w:pPr>
      <w:r w:rsidRPr="009C6510">
        <w:rPr>
          <w:rFonts w:asciiTheme="majorBidi" w:hAnsiTheme="majorBidi" w:cstheme="majorBidi"/>
          <w:sz w:val="20"/>
          <w:szCs w:val="20"/>
          <w:vertAlign w:val="superscript"/>
        </w:rPr>
        <w:footnoteRef/>
      </w:r>
      <w:r w:rsidRPr="009C6510">
        <w:rPr>
          <w:rFonts w:asciiTheme="majorBidi" w:eastAsia="Roboto" w:hAnsiTheme="majorBidi" w:cstheme="majorBidi"/>
          <w:sz w:val="20"/>
          <w:szCs w:val="20"/>
          <w:highlight w:val="white"/>
        </w:rPr>
        <w:t xml:space="preserve"> </w:t>
      </w:r>
      <w:proofErr w:type="spellStart"/>
      <w:r w:rsidR="003C4350" w:rsidRPr="009C6510">
        <w:rPr>
          <w:rFonts w:asciiTheme="majorBidi" w:eastAsia="Roboto" w:hAnsiTheme="majorBidi" w:cstheme="majorBidi"/>
          <w:sz w:val="20"/>
          <w:szCs w:val="20"/>
          <w:highlight w:val="white"/>
        </w:rPr>
        <w:t>Romie</w:t>
      </w:r>
      <w:proofErr w:type="spellEnd"/>
      <w:r w:rsidR="003C4350" w:rsidRPr="009C6510">
        <w:rPr>
          <w:rFonts w:asciiTheme="majorBidi" w:eastAsia="Roboto" w:hAnsiTheme="majorBidi" w:cstheme="majorBidi"/>
          <w:sz w:val="20"/>
          <w:szCs w:val="20"/>
          <w:highlight w:val="white"/>
        </w:rPr>
        <w:t xml:space="preserve"> </w:t>
      </w:r>
      <w:r w:rsidRPr="009C6510">
        <w:rPr>
          <w:rFonts w:asciiTheme="majorBidi" w:eastAsia="Roboto" w:hAnsiTheme="majorBidi" w:cstheme="majorBidi"/>
          <w:sz w:val="20"/>
          <w:szCs w:val="20"/>
          <w:highlight w:val="white"/>
        </w:rPr>
        <w:t>Frederick Littrell</w:t>
      </w:r>
      <w:r w:rsidR="009C6510">
        <w:rPr>
          <w:rFonts w:asciiTheme="majorBidi" w:eastAsia="Roboto" w:hAnsiTheme="majorBidi" w:cstheme="majorBidi"/>
          <w:sz w:val="20"/>
          <w:szCs w:val="20"/>
          <w:highlight w:val="white"/>
        </w:rPr>
        <w:t xml:space="preserve">, </w:t>
      </w:r>
      <w:r w:rsidR="003C4350" w:rsidRPr="009C6510">
        <w:rPr>
          <w:rFonts w:asciiTheme="majorBidi" w:eastAsia="Roboto" w:hAnsiTheme="majorBidi" w:cstheme="majorBidi"/>
          <w:sz w:val="20"/>
          <w:szCs w:val="20"/>
          <w:highlight w:val="white"/>
        </w:rPr>
        <w:t xml:space="preserve">Andy </w:t>
      </w:r>
      <w:r w:rsidRPr="009C6510">
        <w:rPr>
          <w:rFonts w:asciiTheme="majorBidi" w:eastAsia="Roboto" w:hAnsiTheme="majorBidi" w:cstheme="majorBidi"/>
          <w:sz w:val="20"/>
          <w:szCs w:val="20"/>
          <w:highlight w:val="white"/>
        </w:rPr>
        <w:t>Bertsch, "UN Millennium Development Goals and gender equality in employment in the Middle East</w:t>
      </w:r>
      <w:r w:rsidR="003C4350" w:rsidRPr="009C6510">
        <w:rPr>
          <w:rFonts w:asciiTheme="majorBidi" w:eastAsia="Roboto" w:hAnsiTheme="majorBidi" w:cstheme="majorBidi"/>
          <w:sz w:val="20"/>
          <w:szCs w:val="20"/>
          <w:highlight w:val="white"/>
        </w:rPr>
        <w:t>,</w:t>
      </w:r>
      <w:r w:rsidRPr="009C6510">
        <w:rPr>
          <w:rFonts w:asciiTheme="majorBidi" w:eastAsia="Roboto" w:hAnsiTheme="majorBidi" w:cstheme="majorBidi"/>
          <w:sz w:val="20"/>
          <w:szCs w:val="20"/>
          <w:highlight w:val="white"/>
        </w:rPr>
        <w:t xml:space="preserve">" </w:t>
      </w:r>
      <w:r w:rsidRPr="009C6510">
        <w:rPr>
          <w:rFonts w:asciiTheme="majorBidi" w:eastAsia="Roboto" w:hAnsiTheme="majorBidi" w:cstheme="majorBidi"/>
          <w:i/>
          <w:iCs/>
          <w:sz w:val="20"/>
          <w:szCs w:val="20"/>
          <w:highlight w:val="white"/>
        </w:rPr>
        <w:t>Foresight</w:t>
      </w:r>
      <w:r w:rsidR="003C4350" w:rsidRPr="009C6510">
        <w:rPr>
          <w:rFonts w:asciiTheme="majorBidi" w:eastAsia="Roboto" w:hAnsiTheme="majorBidi" w:cstheme="majorBidi"/>
          <w:sz w:val="20"/>
          <w:szCs w:val="20"/>
          <w:highlight w:val="white"/>
        </w:rPr>
        <w:t>, Vol. 15, No. 4 (2013),</w:t>
      </w:r>
      <w:r w:rsidRPr="009C6510">
        <w:rPr>
          <w:rFonts w:asciiTheme="majorBidi" w:eastAsia="Roboto" w:hAnsiTheme="majorBidi" w:cstheme="majorBidi"/>
          <w:sz w:val="20"/>
          <w:szCs w:val="20"/>
          <w:highlight w:val="white"/>
        </w:rPr>
        <w:t xml:space="preserve"> pp. 249-263.</w:t>
      </w:r>
    </w:p>
  </w:footnote>
  <w:footnote w:id="50">
    <w:p w14:paraId="39196CA3" w14:textId="516F43E0" w:rsidR="00CA7F23" w:rsidRPr="000C6EB1" w:rsidRDefault="00524A7C" w:rsidP="00115723">
      <w:pPr>
        <w:pBdr>
          <w:top w:val="nil"/>
          <w:left w:val="nil"/>
          <w:bottom w:val="nil"/>
          <w:right w:val="nil"/>
          <w:between w:val="nil"/>
        </w:pBdr>
        <w:spacing w:line="276" w:lineRule="auto"/>
        <w:ind w:hanging="187"/>
        <w:jc w:val="both"/>
        <w:rPr>
          <w:rFonts w:asciiTheme="majorBidi" w:eastAsia="Roboto" w:hAnsiTheme="majorBidi" w:cstheme="majorBidi"/>
          <w:color w:val="3C4043"/>
          <w:sz w:val="20"/>
          <w:szCs w:val="20"/>
        </w:rPr>
      </w:pPr>
      <w:r w:rsidRPr="009C6510">
        <w:rPr>
          <w:rFonts w:asciiTheme="majorBidi" w:hAnsiTheme="majorBidi" w:cstheme="majorBidi"/>
          <w:sz w:val="20"/>
          <w:szCs w:val="20"/>
          <w:vertAlign w:val="superscript"/>
        </w:rPr>
        <w:footnoteRef/>
      </w:r>
      <w:r w:rsidRPr="009C6510">
        <w:rPr>
          <w:rFonts w:asciiTheme="majorBidi" w:eastAsia="Roboto" w:hAnsiTheme="majorBidi" w:cstheme="majorBidi"/>
          <w:sz w:val="20"/>
          <w:szCs w:val="20"/>
          <w:highlight w:val="white"/>
        </w:rPr>
        <w:t xml:space="preserve"> </w:t>
      </w:r>
      <w:r w:rsidR="00CA7F23" w:rsidRPr="009C6510">
        <w:rPr>
          <w:rFonts w:asciiTheme="majorBidi" w:eastAsia="Roboto" w:hAnsiTheme="majorBidi" w:cstheme="majorBidi"/>
          <w:sz w:val="20"/>
          <w:szCs w:val="20"/>
        </w:rPr>
        <w:t xml:space="preserve">“Gender Balance,” </w:t>
      </w:r>
      <w:r w:rsidR="00CA7F23" w:rsidRPr="009C6510">
        <w:rPr>
          <w:rFonts w:asciiTheme="majorBidi" w:eastAsia="Roboto" w:hAnsiTheme="majorBidi" w:cstheme="majorBidi"/>
          <w:i/>
          <w:iCs/>
          <w:sz w:val="20"/>
          <w:szCs w:val="20"/>
        </w:rPr>
        <w:t>The United Arab Emirates’ Government Portal</w:t>
      </w:r>
      <w:r w:rsidR="00CA7F23" w:rsidRPr="009C6510">
        <w:rPr>
          <w:rFonts w:asciiTheme="majorBidi" w:eastAsia="Roboto" w:hAnsiTheme="majorBidi" w:cstheme="majorBidi"/>
          <w:sz w:val="20"/>
          <w:szCs w:val="20"/>
        </w:rPr>
        <w:t xml:space="preserve">, </w:t>
      </w:r>
      <w:hyperlink r:id="rId13" w:history="1">
        <w:r w:rsidR="00CA7F23" w:rsidRPr="000C6EB1">
          <w:rPr>
            <w:rStyle w:val="Hyperlink"/>
            <w:rFonts w:asciiTheme="majorBidi" w:eastAsia="Roboto" w:hAnsiTheme="majorBidi" w:cstheme="majorBidi"/>
            <w:sz w:val="20"/>
            <w:szCs w:val="20"/>
          </w:rPr>
          <w:t>https://u.ae/en/information-and-services/social-affairs/gender-equality/gender-balance</w:t>
        </w:r>
      </w:hyperlink>
      <w:r w:rsidR="00CA7F23" w:rsidRPr="000C6EB1">
        <w:rPr>
          <w:rFonts w:asciiTheme="majorBidi" w:eastAsia="Roboto" w:hAnsiTheme="majorBidi" w:cstheme="majorBidi"/>
          <w:color w:val="3C4043"/>
          <w:sz w:val="20"/>
          <w:szCs w:val="20"/>
        </w:rPr>
        <w:t xml:space="preserve"> </w:t>
      </w:r>
      <w:r w:rsidR="00CA7F23" w:rsidRPr="009C6510">
        <w:rPr>
          <w:rFonts w:asciiTheme="majorBidi" w:eastAsia="Roboto" w:hAnsiTheme="majorBidi" w:cstheme="majorBidi"/>
          <w:sz w:val="20"/>
          <w:szCs w:val="20"/>
        </w:rPr>
        <w:t xml:space="preserve">(Accessed on July 20, 2021). </w:t>
      </w:r>
    </w:p>
  </w:footnote>
  <w:footnote w:id="51">
    <w:p w14:paraId="000000A2" w14:textId="2EAB13E3" w:rsidR="002369C8" w:rsidRPr="005906CD" w:rsidRDefault="00524A7C" w:rsidP="00115723">
      <w:pPr>
        <w:pBdr>
          <w:top w:val="nil"/>
          <w:left w:val="nil"/>
          <w:bottom w:val="nil"/>
          <w:right w:val="nil"/>
          <w:between w:val="nil"/>
        </w:pBdr>
        <w:spacing w:line="276" w:lineRule="auto"/>
        <w:ind w:hanging="180"/>
        <w:jc w:val="both"/>
        <w:rPr>
          <w:rFonts w:asciiTheme="majorBidi" w:hAnsiTheme="majorBidi" w:cstheme="majorBidi"/>
          <w:sz w:val="20"/>
          <w:szCs w:val="20"/>
        </w:rPr>
      </w:pPr>
      <w:r w:rsidRPr="000C6EB1">
        <w:rPr>
          <w:rFonts w:asciiTheme="majorBidi" w:hAnsiTheme="majorBidi" w:cstheme="majorBidi"/>
          <w:sz w:val="20"/>
          <w:szCs w:val="20"/>
          <w:vertAlign w:val="superscript"/>
        </w:rPr>
        <w:footnoteRef/>
      </w:r>
      <w:r w:rsidR="00CA7F23" w:rsidRPr="000C6EB1">
        <w:rPr>
          <w:rFonts w:asciiTheme="majorBidi" w:eastAsia="Roboto" w:hAnsiTheme="majorBidi" w:cstheme="majorBidi"/>
          <w:color w:val="3C4043"/>
          <w:sz w:val="20"/>
          <w:szCs w:val="20"/>
        </w:rPr>
        <w:t xml:space="preserve"> </w:t>
      </w:r>
      <w:r w:rsidR="00CA7F23" w:rsidRPr="005906CD">
        <w:rPr>
          <w:rFonts w:asciiTheme="majorBidi" w:eastAsia="Roboto" w:hAnsiTheme="majorBidi" w:cstheme="majorBidi"/>
          <w:sz w:val="20"/>
          <w:szCs w:val="20"/>
        </w:rPr>
        <w:t>The United Arab Emirates’ Government Portal</w:t>
      </w:r>
      <w:r w:rsidRPr="005906CD">
        <w:rPr>
          <w:rFonts w:asciiTheme="majorBidi" w:eastAsia="Roboto" w:hAnsiTheme="majorBidi" w:cstheme="majorBidi"/>
          <w:sz w:val="20"/>
          <w:szCs w:val="20"/>
          <w:highlight w:val="white"/>
        </w:rPr>
        <w:t>.</w:t>
      </w:r>
    </w:p>
  </w:footnote>
  <w:footnote w:id="52">
    <w:p w14:paraId="00000108" w14:textId="686653CA" w:rsidR="002369C8" w:rsidRPr="005906CD" w:rsidRDefault="00524A7C" w:rsidP="00115723">
      <w:pPr>
        <w:spacing w:line="276" w:lineRule="auto"/>
        <w:ind w:hanging="180"/>
        <w:jc w:val="both"/>
        <w:rPr>
          <w:rFonts w:asciiTheme="majorBidi" w:hAnsiTheme="majorBidi" w:cstheme="majorBidi"/>
          <w:sz w:val="20"/>
          <w:szCs w:val="20"/>
        </w:rPr>
      </w:pPr>
      <w:r w:rsidRPr="005906CD">
        <w:rPr>
          <w:rFonts w:asciiTheme="majorBidi" w:hAnsiTheme="majorBidi" w:cstheme="majorBidi"/>
          <w:sz w:val="20"/>
          <w:szCs w:val="20"/>
          <w:vertAlign w:val="superscript"/>
        </w:rPr>
        <w:footnoteRef/>
      </w:r>
      <w:r w:rsidRPr="005906CD">
        <w:rPr>
          <w:rFonts w:asciiTheme="majorBidi" w:eastAsia="Roboto" w:hAnsiTheme="majorBidi" w:cstheme="majorBidi"/>
          <w:sz w:val="20"/>
          <w:szCs w:val="20"/>
          <w:highlight w:val="white"/>
        </w:rPr>
        <w:t xml:space="preserve"> </w:t>
      </w:r>
      <w:r w:rsidR="00CA7F23" w:rsidRPr="005906CD">
        <w:rPr>
          <w:rFonts w:asciiTheme="majorBidi" w:eastAsia="Roboto" w:hAnsiTheme="majorBidi" w:cstheme="majorBidi"/>
          <w:sz w:val="20"/>
          <w:szCs w:val="20"/>
          <w:highlight w:val="white"/>
        </w:rPr>
        <w:t>“</w:t>
      </w:r>
      <w:r w:rsidRPr="005906CD">
        <w:rPr>
          <w:rFonts w:asciiTheme="majorBidi" w:eastAsia="Roboto" w:hAnsiTheme="majorBidi" w:cstheme="majorBidi"/>
          <w:sz w:val="20"/>
          <w:szCs w:val="20"/>
          <w:highlight w:val="white"/>
        </w:rPr>
        <w:t>UAE Women FAQs</w:t>
      </w:r>
      <w:r w:rsidR="00CA7F23" w:rsidRPr="005906CD">
        <w:rPr>
          <w:rFonts w:asciiTheme="majorBidi" w:eastAsia="Roboto" w:hAnsiTheme="majorBidi" w:cstheme="majorBidi"/>
          <w:sz w:val="20"/>
          <w:szCs w:val="20"/>
          <w:highlight w:val="white"/>
        </w:rPr>
        <w:t xml:space="preserve">,” </w:t>
      </w:r>
      <w:r w:rsidRPr="005906CD">
        <w:rPr>
          <w:rFonts w:asciiTheme="majorBidi" w:eastAsia="Roboto" w:hAnsiTheme="majorBidi" w:cstheme="majorBidi"/>
          <w:i/>
          <w:iCs/>
          <w:sz w:val="20"/>
          <w:szCs w:val="20"/>
          <w:highlight w:val="white"/>
        </w:rPr>
        <w:t>UAE Gender Balance Council</w:t>
      </w:r>
      <w:r w:rsidR="00CA7F23" w:rsidRPr="000C6EB1">
        <w:rPr>
          <w:rFonts w:asciiTheme="majorBidi" w:eastAsia="Roboto" w:hAnsiTheme="majorBidi" w:cstheme="majorBidi"/>
          <w:color w:val="3C4043"/>
          <w:sz w:val="20"/>
          <w:szCs w:val="20"/>
          <w:highlight w:val="white"/>
        </w:rPr>
        <w:t>,</w:t>
      </w:r>
      <w:r w:rsidRPr="000C6EB1">
        <w:rPr>
          <w:rFonts w:asciiTheme="majorBidi" w:eastAsia="Roboto" w:hAnsiTheme="majorBidi" w:cstheme="majorBidi"/>
          <w:color w:val="3C4043"/>
          <w:sz w:val="20"/>
          <w:szCs w:val="20"/>
          <w:highlight w:val="white"/>
        </w:rPr>
        <w:t xml:space="preserve"> </w:t>
      </w:r>
      <w:hyperlink r:id="rId14" w:history="1">
        <w:r w:rsidR="00CA7F23" w:rsidRPr="000C6EB1">
          <w:rPr>
            <w:rStyle w:val="Hyperlink"/>
            <w:rFonts w:asciiTheme="majorBidi" w:eastAsia="Roboto" w:hAnsiTheme="majorBidi" w:cstheme="majorBidi"/>
            <w:sz w:val="20"/>
            <w:szCs w:val="20"/>
            <w:highlight w:val="white"/>
          </w:rPr>
          <w:t>http://www.gbc.gov.ae/facts.html</w:t>
        </w:r>
      </w:hyperlink>
      <w:r w:rsidR="00CA7F23" w:rsidRPr="000C6EB1">
        <w:rPr>
          <w:rFonts w:asciiTheme="majorBidi" w:eastAsia="Roboto" w:hAnsiTheme="majorBidi" w:cstheme="majorBidi"/>
          <w:color w:val="3C4043"/>
          <w:sz w:val="20"/>
          <w:szCs w:val="20"/>
          <w:highlight w:val="white"/>
        </w:rPr>
        <w:t xml:space="preserve"> (</w:t>
      </w:r>
      <w:r w:rsidR="00CA7F23" w:rsidRPr="005906CD">
        <w:rPr>
          <w:rFonts w:asciiTheme="majorBidi" w:eastAsia="Roboto" w:hAnsiTheme="majorBidi" w:cstheme="majorBidi"/>
          <w:sz w:val="20"/>
          <w:szCs w:val="20"/>
          <w:highlight w:val="white"/>
        </w:rPr>
        <w:t xml:space="preserve">Accessed on July 20, 2021). </w:t>
      </w:r>
    </w:p>
  </w:footnote>
  <w:footnote w:id="53">
    <w:p w14:paraId="000000A3" w14:textId="6F637011" w:rsidR="002369C8" w:rsidRPr="005906CD" w:rsidRDefault="00524A7C" w:rsidP="00115723">
      <w:pPr>
        <w:pBdr>
          <w:top w:val="nil"/>
          <w:left w:val="nil"/>
          <w:bottom w:val="nil"/>
          <w:right w:val="nil"/>
          <w:between w:val="nil"/>
        </w:pBdr>
        <w:spacing w:line="276" w:lineRule="auto"/>
        <w:ind w:hanging="187"/>
        <w:jc w:val="both"/>
        <w:rPr>
          <w:rFonts w:asciiTheme="majorBidi" w:eastAsia="Calibri" w:hAnsiTheme="majorBidi" w:cstheme="majorBidi"/>
          <w:b/>
          <w:sz w:val="20"/>
          <w:szCs w:val="20"/>
        </w:rPr>
      </w:pPr>
      <w:r w:rsidRPr="005906CD">
        <w:rPr>
          <w:rFonts w:asciiTheme="majorBidi" w:hAnsiTheme="majorBidi" w:cstheme="majorBidi"/>
          <w:sz w:val="20"/>
          <w:szCs w:val="20"/>
          <w:vertAlign w:val="superscript"/>
        </w:rPr>
        <w:footnoteRef/>
      </w:r>
      <w:r w:rsidR="00CA7F23" w:rsidRPr="005906CD">
        <w:rPr>
          <w:rFonts w:asciiTheme="majorBidi" w:eastAsia="Roboto" w:hAnsiTheme="majorBidi" w:cstheme="majorBidi"/>
          <w:sz w:val="20"/>
          <w:szCs w:val="20"/>
        </w:rPr>
        <w:t xml:space="preserve"> The United Arab Emirates Government Portal</w:t>
      </w:r>
      <w:r w:rsidR="00CA7F23" w:rsidRPr="005906CD">
        <w:rPr>
          <w:rFonts w:asciiTheme="majorBidi" w:eastAsia="Roboto" w:hAnsiTheme="majorBidi" w:cstheme="majorBidi"/>
          <w:sz w:val="20"/>
          <w:szCs w:val="20"/>
          <w:highlight w:val="white"/>
        </w:rPr>
        <w:t>.</w:t>
      </w:r>
    </w:p>
  </w:footnote>
  <w:footnote w:id="54">
    <w:p w14:paraId="000000A4" w14:textId="35414112" w:rsidR="002369C8" w:rsidRPr="000C6EB1" w:rsidRDefault="00524A7C" w:rsidP="00115723">
      <w:pPr>
        <w:pBdr>
          <w:top w:val="nil"/>
          <w:left w:val="nil"/>
          <w:bottom w:val="nil"/>
          <w:right w:val="nil"/>
          <w:between w:val="nil"/>
        </w:pBdr>
        <w:spacing w:line="276" w:lineRule="auto"/>
        <w:ind w:hanging="180"/>
        <w:jc w:val="both"/>
        <w:rPr>
          <w:rFonts w:asciiTheme="majorBidi" w:eastAsia="Calibri" w:hAnsiTheme="majorBidi" w:cstheme="majorBidi"/>
          <w:b/>
          <w:color w:val="000000"/>
          <w:sz w:val="20"/>
          <w:szCs w:val="20"/>
        </w:rPr>
      </w:pPr>
      <w:bookmarkStart w:id="4" w:name="_1t3h5sf" w:colFirst="0" w:colLast="0"/>
      <w:bookmarkEnd w:id="4"/>
      <w:r w:rsidRPr="005906CD">
        <w:rPr>
          <w:rFonts w:asciiTheme="majorBidi" w:hAnsiTheme="majorBidi" w:cstheme="majorBidi"/>
          <w:sz w:val="20"/>
          <w:szCs w:val="20"/>
          <w:vertAlign w:val="superscript"/>
        </w:rPr>
        <w:footnoteRef/>
      </w:r>
      <w:r w:rsidRPr="005906CD">
        <w:rPr>
          <w:rFonts w:asciiTheme="majorBidi" w:eastAsia="Roboto" w:hAnsiTheme="majorBidi" w:cstheme="majorBidi"/>
          <w:sz w:val="20"/>
          <w:szCs w:val="20"/>
          <w:highlight w:val="white"/>
        </w:rPr>
        <w:t xml:space="preserve"> </w:t>
      </w:r>
      <w:r w:rsidR="00CA7F23" w:rsidRPr="005906CD">
        <w:rPr>
          <w:rFonts w:asciiTheme="majorBidi" w:eastAsia="Roboto" w:hAnsiTheme="majorBidi" w:cstheme="majorBidi"/>
          <w:sz w:val="20"/>
          <w:szCs w:val="20"/>
          <w:highlight w:val="white"/>
        </w:rPr>
        <w:t>“</w:t>
      </w:r>
      <w:r w:rsidRPr="005906CD">
        <w:rPr>
          <w:rFonts w:asciiTheme="majorBidi" w:eastAsia="Roboto" w:hAnsiTheme="majorBidi" w:cstheme="majorBidi"/>
          <w:sz w:val="20"/>
          <w:szCs w:val="20"/>
          <w:highlight w:val="white"/>
        </w:rPr>
        <w:t>Women in the UAE</w:t>
      </w:r>
      <w:r w:rsidR="00CA7F23" w:rsidRPr="005906CD">
        <w:rPr>
          <w:rFonts w:asciiTheme="majorBidi" w:eastAsia="Roboto" w:hAnsiTheme="majorBidi" w:cstheme="majorBidi"/>
          <w:sz w:val="20"/>
          <w:szCs w:val="20"/>
          <w:highlight w:val="white"/>
        </w:rPr>
        <w:t>,”</w:t>
      </w:r>
      <w:r w:rsidRPr="005906CD">
        <w:rPr>
          <w:rFonts w:asciiTheme="majorBidi" w:eastAsia="Roboto" w:hAnsiTheme="majorBidi" w:cstheme="majorBidi"/>
          <w:sz w:val="20"/>
          <w:szCs w:val="20"/>
          <w:highlight w:val="white"/>
        </w:rPr>
        <w:t xml:space="preserve"> Embassy </w:t>
      </w:r>
      <w:r w:rsidR="00CA7F23" w:rsidRPr="005906CD">
        <w:rPr>
          <w:rFonts w:asciiTheme="majorBidi" w:eastAsia="Roboto" w:hAnsiTheme="majorBidi" w:cstheme="majorBidi"/>
          <w:sz w:val="20"/>
          <w:szCs w:val="20"/>
          <w:highlight w:val="white"/>
        </w:rPr>
        <w:t xml:space="preserve">of the United Arab Emirates </w:t>
      </w:r>
      <w:r w:rsidRPr="005906CD">
        <w:rPr>
          <w:rFonts w:asciiTheme="majorBidi" w:eastAsia="Roboto" w:hAnsiTheme="majorBidi" w:cstheme="majorBidi"/>
          <w:sz w:val="20"/>
          <w:szCs w:val="20"/>
          <w:highlight w:val="white"/>
        </w:rPr>
        <w:t>Washington</w:t>
      </w:r>
      <w:r w:rsidR="00CA7F23" w:rsidRPr="005906CD">
        <w:rPr>
          <w:rFonts w:asciiTheme="majorBidi" w:eastAsia="Roboto" w:hAnsiTheme="majorBidi" w:cstheme="majorBidi"/>
          <w:sz w:val="20"/>
          <w:szCs w:val="20"/>
          <w:highlight w:val="white"/>
        </w:rPr>
        <w:t xml:space="preserve"> DC</w:t>
      </w:r>
      <w:r w:rsidR="00CA7F23" w:rsidRPr="000C6EB1">
        <w:rPr>
          <w:rFonts w:asciiTheme="majorBidi" w:eastAsia="Roboto" w:hAnsiTheme="majorBidi" w:cstheme="majorBidi"/>
          <w:color w:val="3C4043"/>
          <w:sz w:val="20"/>
          <w:szCs w:val="20"/>
          <w:highlight w:val="white"/>
        </w:rPr>
        <w:t>,</w:t>
      </w:r>
      <w:r w:rsidRPr="000C6EB1">
        <w:rPr>
          <w:rFonts w:asciiTheme="majorBidi" w:eastAsia="Roboto" w:hAnsiTheme="majorBidi" w:cstheme="majorBidi"/>
          <w:color w:val="3C4043"/>
          <w:sz w:val="20"/>
          <w:szCs w:val="20"/>
          <w:highlight w:val="white"/>
        </w:rPr>
        <w:t xml:space="preserve"> </w:t>
      </w:r>
      <w:hyperlink r:id="rId15" w:history="1">
        <w:r w:rsidR="00CA7F23" w:rsidRPr="000C6EB1">
          <w:rPr>
            <w:rStyle w:val="Hyperlink"/>
            <w:rFonts w:asciiTheme="majorBidi" w:eastAsia="Roboto" w:hAnsiTheme="majorBidi" w:cstheme="majorBidi"/>
            <w:sz w:val="20"/>
            <w:szCs w:val="20"/>
            <w:highlight w:val="white"/>
          </w:rPr>
          <w:t>https://www.uae-embassy.org/about-uae/women-uae</w:t>
        </w:r>
      </w:hyperlink>
      <w:r w:rsidR="00CA7F23" w:rsidRPr="000C6EB1">
        <w:rPr>
          <w:rFonts w:asciiTheme="majorBidi" w:eastAsia="Roboto" w:hAnsiTheme="majorBidi" w:cstheme="majorBidi"/>
          <w:color w:val="3C4043"/>
          <w:sz w:val="20"/>
          <w:szCs w:val="20"/>
        </w:rPr>
        <w:t xml:space="preserve"> </w:t>
      </w:r>
      <w:r w:rsidR="00CA7F23" w:rsidRPr="005906CD">
        <w:rPr>
          <w:rFonts w:asciiTheme="majorBidi" w:eastAsia="Roboto" w:hAnsiTheme="majorBidi" w:cstheme="majorBidi"/>
          <w:sz w:val="20"/>
          <w:szCs w:val="20"/>
        </w:rPr>
        <w:t xml:space="preserve">(Accessed on July 20, 2021). </w:t>
      </w:r>
    </w:p>
  </w:footnote>
  <w:footnote w:id="55">
    <w:p w14:paraId="000000A5" w14:textId="3CBA4C84" w:rsidR="002369C8" w:rsidRPr="000C6EB1" w:rsidRDefault="00524A7C" w:rsidP="00115723">
      <w:pPr>
        <w:pBdr>
          <w:top w:val="nil"/>
          <w:left w:val="nil"/>
          <w:bottom w:val="nil"/>
          <w:right w:val="nil"/>
          <w:between w:val="nil"/>
        </w:pBdr>
        <w:spacing w:line="276" w:lineRule="auto"/>
        <w:ind w:hanging="180"/>
        <w:jc w:val="both"/>
        <w:rPr>
          <w:rFonts w:asciiTheme="majorBidi" w:eastAsia="Calibri" w:hAnsiTheme="majorBidi" w:cstheme="majorBidi"/>
          <w:color w:val="000000"/>
          <w:sz w:val="20"/>
          <w:szCs w:val="20"/>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00CA7F23" w:rsidRPr="005906CD">
        <w:rPr>
          <w:rFonts w:asciiTheme="majorBidi" w:eastAsia="Roboto" w:hAnsiTheme="majorBidi" w:cstheme="majorBidi"/>
          <w:sz w:val="20"/>
          <w:szCs w:val="20"/>
          <w:highlight w:val="white"/>
        </w:rPr>
        <w:t>“</w:t>
      </w:r>
      <w:r w:rsidR="00BC4122" w:rsidRPr="005906CD">
        <w:rPr>
          <w:rFonts w:asciiTheme="majorBidi" w:eastAsia="Roboto" w:hAnsiTheme="majorBidi" w:cstheme="majorBidi"/>
          <w:sz w:val="20"/>
          <w:szCs w:val="20"/>
          <w:highlight w:val="white"/>
        </w:rPr>
        <w:t xml:space="preserve">Military: </w:t>
      </w:r>
      <w:r w:rsidR="00CA7F23" w:rsidRPr="005906CD">
        <w:rPr>
          <w:rFonts w:asciiTheme="majorBidi" w:eastAsia="Roboto" w:hAnsiTheme="majorBidi" w:cstheme="majorBidi"/>
          <w:sz w:val="20"/>
          <w:szCs w:val="20"/>
          <w:highlight w:val="white"/>
        </w:rPr>
        <w:t xml:space="preserve">Government,” </w:t>
      </w:r>
      <w:r w:rsidR="00CA7F23" w:rsidRPr="005906CD">
        <w:rPr>
          <w:rFonts w:asciiTheme="majorBidi" w:eastAsia="Roboto" w:hAnsiTheme="majorBidi" w:cstheme="majorBidi"/>
          <w:i/>
          <w:iCs/>
          <w:sz w:val="20"/>
          <w:szCs w:val="20"/>
          <w:highlight w:val="white"/>
        </w:rPr>
        <w:t>Global Security</w:t>
      </w:r>
      <w:r w:rsidR="00CA7F23" w:rsidRPr="000C6EB1">
        <w:rPr>
          <w:rFonts w:asciiTheme="majorBidi" w:eastAsia="Roboto" w:hAnsiTheme="majorBidi" w:cstheme="majorBidi"/>
          <w:color w:val="3C4043"/>
          <w:sz w:val="20"/>
          <w:szCs w:val="20"/>
          <w:highlight w:val="white"/>
        </w:rPr>
        <w:t xml:space="preserve">, </w:t>
      </w:r>
      <w:hyperlink r:id="rId16" w:history="1">
        <w:r w:rsidR="00CA7F23" w:rsidRPr="000C6EB1">
          <w:rPr>
            <w:rStyle w:val="Hyperlink"/>
            <w:rFonts w:asciiTheme="majorBidi" w:eastAsia="Roboto" w:hAnsiTheme="majorBidi" w:cstheme="majorBidi"/>
            <w:sz w:val="20"/>
            <w:szCs w:val="20"/>
            <w:highlight w:val="white"/>
          </w:rPr>
          <w:t>https://www.globalsecurity.org/military/world/gulf/uae-leaders.htm</w:t>
        </w:r>
      </w:hyperlink>
      <w:r w:rsidR="00CA7F23" w:rsidRPr="000C6EB1">
        <w:rPr>
          <w:rFonts w:asciiTheme="majorBidi" w:eastAsia="Roboto" w:hAnsiTheme="majorBidi" w:cstheme="majorBidi"/>
          <w:color w:val="3C4043"/>
          <w:sz w:val="20"/>
          <w:szCs w:val="20"/>
        </w:rPr>
        <w:t xml:space="preserve"> </w:t>
      </w:r>
      <w:r w:rsidR="00CA7F23" w:rsidRPr="005906CD">
        <w:rPr>
          <w:rFonts w:asciiTheme="majorBidi" w:eastAsia="Roboto" w:hAnsiTheme="majorBidi" w:cstheme="majorBidi"/>
          <w:sz w:val="20"/>
          <w:szCs w:val="20"/>
        </w:rPr>
        <w:t>(A</w:t>
      </w:r>
      <w:r w:rsidR="00BC4122" w:rsidRPr="005906CD">
        <w:rPr>
          <w:rFonts w:asciiTheme="majorBidi" w:eastAsia="Roboto" w:hAnsiTheme="majorBidi" w:cstheme="majorBidi"/>
          <w:sz w:val="20"/>
          <w:szCs w:val="20"/>
        </w:rPr>
        <w:t>c</w:t>
      </w:r>
      <w:r w:rsidR="00CA7F23" w:rsidRPr="005906CD">
        <w:rPr>
          <w:rFonts w:asciiTheme="majorBidi" w:eastAsia="Roboto" w:hAnsiTheme="majorBidi" w:cstheme="majorBidi"/>
          <w:sz w:val="20"/>
          <w:szCs w:val="20"/>
        </w:rPr>
        <w:t>cessed on July 20, 2021)</w:t>
      </w:r>
      <w:r w:rsidR="00BC4122" w:rsidRPr="005906CD">
        <w:rPr>
          <w:rFonts w:asciiTheme="majorBidi" w:eastAsia="Roboto" w:hAnsiTheme="majorBidi" w:cstheme="majorBidi"/>
          <w:sz w:val="20"/>
          <w:szCs w:val="20"/>
        </w:rPr>
        <w:t xml:space="preserve">. </w:t>
      </w:r>
    </w:p>
  </w:footnote>
  <w:footnote w:id="56">
    <w:p w14:paraId="000000A6" w14:textId="59CFE286" w:rsidR="002369C8" w:rsidRPr="000C6EB1" w:rsidRDefault="00524A7C" w:rsidP="00115723">
      <w:pPr>
        <w:pBdr>
          <w:top w:val="nil"/>
          <w:left w:val="nil"/>
          <w:bottom w:val="nil"/>
          <w:right w:val="nil"/>
          <w:between w:val="nil"/>
        </w:pBdr>
        <w:spacing w:line="276" w:lineRule="auto"/>
        <w:ind w:hanging="180"/>
        <w:jc w:val="both"/>
        <w:rPr>
          <w:rFonts w:asciiTheme="majorBidi" w:eastAsia="Calibri" w:hAnsiTheme="majorBidi" w:cstheme="majorBidi"/>
          <w:b/>
          <w:color w:val="000000"/>
          <w:sz w:val="20"/>
          <w:szCs w:val="20"/>
        </w:rPr>
      </w:pPr>
      <w:r w:rsidRPr="002670B4">
        <w:rPr>
          <w:rFonts w:asciiTheme="majorBidi" w:hAnsiTheme="majorBidi" w:cstheme="majorBidi"/>
          <w:sz w:val="20"/>
          <w:szCs w:val="20"/>
          <w:vertAlign w:val="superscript"/>
        </w:rPr>
        <w:footnoteRef/>
      </w:r>
      <w:r w:rsidRPr="002670B4">
        <w:rPr>
          <w:rFonts w:asciiTheme="majorBidi" w:eastAsia="Roboto" w:hAnsiTheme="majorBidi" w:cstheme="majorBidi"/>
          <w:color w:val="3C4043"/>
          <w:sz w:val="20"/>
          <w:szCs w:val="20"/>
        </w:rPr>
        <w:t xml:space="preserve"> </w:t>
      </w:r>
      <w:r w:rsidRPr="002670B4">
        <w:rPr>
          <w:rFonts w:asciiTheme="majorBidi" w:eastAsia="Roboto" w:hAnsiTheme="majorBidi" w:cstheme="majorBidi"/>
          <w:i/>
          <w:iCs/>
          <w:color w:val="3C4043"/>
          <w:sz w:val="20"/>
          <w:szCs w:val="20"/>
        </w:rPr>
        <w:t>GWU</w:t>
      </w:r>
      <w:r w:rsidR="00BC4122" w:rsidRPr="002670B4">
        <w:rPr>
          <w:rFonts w:asciiTheme="majorBidi" w:eastAsia="Roboto" w:hAnsiTheme="majorBidi" w:cstheme="majorBidi"/>
          <w:i/>
          <w:iCs/>
          <w:color w:val="3C4043"/>
          <w:sz w:val="20"/>
          <w:szCs w:val="20"/>
        </w:rPr>
        <w:t xml:space="preserve"> Website</w:t>
      </w:r>
      <w:r w:rsidR="00BC4122" w:rsidRPr="002670B4">
        <w:rPr>
          <w:rFonts w:asciiTheme="majorBidi" w:eastAsia="Roboto" w:hAnsiTheme="majorBidi" w:cstheme="majorBidi"/>
          <w:color w:val="3C4043"/>
          <w:sz w:val="20"/>
          <w:szCs w:val="20"/>
        </w:rPr>
        <w:t xml:space="preserve">, </w:t>
      </w:r>
      <w:hyperlink r:id="rId17" w:history="1">
        <w:r w:rsidR="00BC4122" w:rsidRPr="002670B4">
          <w:rPr>
            <w:rStyle w:val="Hyperlink"/>
            <w:rFonts w:asciiTheme="majorBidi" w:eastAsia="Roboto" w:hAnsiTheme="majorBidi" w:cstheme="majorBidi"/>
            <w:sz w:val="20"/>
            <w:szCs w:val="20"/>
          </w:rPr>
          <w:t>https://www.gwu.ae/foundation/?lan=en</w:t>
        </w:r>
      </w:hyperlink>
      <w:r w:rsidR="00BC4122" w:rsidRPr="002670B4">
        <w:rPr>
          <w:rFonts w:asciiTheme="majorBidi" w:eastAsia="Roboto" w:hAnsiTheme="majorBidi" w:cstheme="majorBidi"/>
          <w:color w:val="3C4043"/>
          <w:sz w:val="20"/>
          <w:szCs w:val="20"/>
        </w:rPr>
        <w:t xml:space="preserve"> (</w:t>
      </w:r>
      <w:r w:rsidR="00BC4122" w:rsidRPr="001B712B">
        <w:rPr>
          <w:rFonts w:asciiTheme="majorBidi" w:eastAsia="Roboto" w:hAnsiTheme="majorBidi" w:cstheme="majorBidi"/>
          <w:sz w:val="20"/>
          <w:szCs w:val="20"/>
        </w:rPr>
        <w:t>Accessed July 20, 2021).</w:t>
      </w:r>
    </w:p>
  </w:footnote>
  <w:footnote w:id="57">
    <w:p w14:paraId="000000AF" w14:textId="21A319D2" w:rsidR="002369C8" w:rsidRPr="002670B4" w:rsidRDefault="00524A7C" w:rsidP="00115723">
      <w:pPr>
        <w:spacing w:line="276" w:lineRule="auto"/>
        <w:ind w:hanging="180"/>
        <w:jc w:val="both"/>
        <w:rPr>
          <w:rFonts w:asciiTheme="majorBidi" w:hAnsiTheme="majorBidi" w:cstheme="majorBidi"/>
          <w:sz w:val="20"/>
          <w:szCs w:val="20"/>
        </w:rPr>
      </w:pPr>
      <w:r w:rsidRPr="000C6EB1">
        <w:rPr>
          <w:rFonts w:asciiTheme="majorBidi" w:hAnsiTheme="majorBidi" w:cstheme="majorBidi"/>
          <w:sz w:val="20"/>
          <w:szCs w:val="20"/>
          <w:vertAlign w:val="superscript"/>
        </w:rPr>
        <w:footnoteRef/>
      </w:r>
      <w:r w:rsidRPr="000C6EB1">
        <w:rPr>
          <w:rFonts w:asciiTheme="majorBidi" w:eastAsia="Roboto" w:hAnsiTheme="majorBidi" w:cstheme="majorBidi"/>
          <w:color w:val="3C4043"/>
          <w:sz w:val="20"/>
          <w:szCs w:val="20"/>
          <w:highlight w:val="white"/>
        </w:rPr>
        <w:t xml:space="preserve"> </w:t>
      </w:r>
      <w:r w:rsidR="00BC4122" w:rsidRPr="002670B4">
        <w:rPr>
          <w:rFonts w:asciiTheme="majorBidi" w:eastAsia="Roboto" w:hAnsiTheme="majorBidi" w:cstheme="majorBidi"/>
          <w:sz w:val="20"/>
          <w:szCs w:val="20"/>
          <w:highlight w:val="white"/>
        </w:rPr>
        <w:t xml:space="preserve">Kate </w:t>
      </w:r>
      <w:r w:rsidRPr="002670B4">
        <w:rPr>
          <w:rFonts w:asciiTheme="majorBidi" w:eastAsia="Roboto" w:hAnsiTheme="majorBidi" w:cstheme="majorBidi"/>
          <w:sz w:val="20"/>
          <w:szCs w:val="20"/>
          <w:highlight w:val="white"/>
        </w:rPr>
        <w:t xml:space="preserve">Hutchings, </w:t>
      </w:r>
      <w:r w:rsidR="00BC4122" w:rsidRPr="002670B4">
        <w:rPr>
          <w:rFonts w:asciiTheme="majorBidi" w:eastAsia="Roboto" w:hAnsiTheme="majorBidi" w:cstheme="majorBidi"/>
          <w:sz w:val="20"/>
          <w:szCs w:val="20"/>
          <w:highlight w:val="white"/>
        </w:rPr>
        <w:t xml:space="preserve">Beverly </w:t>
      </w:r>
      <w:r w:rsidRPr="002670B4">
        <w:rPr>
          <w:rFonts w:asciiTheme="majorBidi" w:eastAsia="Roboto" w:hAnsiTheme="majorBidi" w:cstheme="majorBidi"/>
          <w:sz w:val="20"/>
          <w:szCs w:val="20"/>
          <w:highlight w:val="white"/>
        </w:rPr>
        <w:t>Dawn Metcalfe,</w:t>
      </w:r>
      <w:r w:rsidR="00BC4122" w:rsidRPr="002670B4">
        <w:rPr>
          <w:rFonts w:asciiTheme="majorBidi" w:eastAsia="Roboto" w:hAnsiTheme="majorBidi" w:cstheme="majorBidi"/>
          <w:sz w:val="20"/>
          <w:szCs w:val="20"/>
          <w:highlight w:val="white"/>
        </w:rPr>
        <w:t xml:space="preserve"> Brian K.</w:t>
      </w:r>
      <w:r w:rsidRPr="002670B4">
        <w:rPr>
          <w:rFonts w:asciiTheme="majorBidi" w:eastAsia="Roboto" w:hAnsiTheme="majorBidi" w:cstheme="majorBidi"/>
          <w:sz w:val="20"/>
          <w:szCs w:val="20"/>
          <w:highlight w:val="white"/>
        </w:rPr>
        <w:t xml:space="preserve"> Cooper</w:t>
      </w:r>
      <w:r w:rsidR="00BC4122" w:rsidRPr="002670B4">
        <w:rPr>
          <w:rFonts w:asciiTheme="majorBidi" w:eastAsia="Roboto" w:hAnsiTheme="majorBidi" w:cstheme="majorBidi"/>
          <w:sz w:val="20"/>
          <w:szCs w:val="20"/>
          <w:highlight w:val="white"/>
        </w:rPr>
        <w:t>,</w:t>
      </w:r>
      <w:r w:rsidRPr="002670B4">
        <w:rPr>
          <w:rFonts w:asciiTheme="majorBidi" w:eastAsia="Roboto" w:hAnsiTheme="majorBidi" w:cstheme="majorBidi"/>
          <w:sz w:val="20"/>
          <w:szCs w:val="20"/>
          <w:highlight w:val="white"/>
        </w:rPr>
        <w:t xml:space="preserve"> "Exploring Arab Middle Eastern women's perceptions of barriers to, and facilitators of, international management opportunities</w:t>
      </w:r>
      <w:r w:rsidR="00BC4122" w:rsidRPr="002670B4">
        <w:rPr>
          <w:rFonts w:asciiTheme="majorBidi" w:eastAsia="Roboto" w:hAnsiTheme="majorBidi" w:cstheme="majorBidi"/>
          <w:sz w:val="20"/>
          <w:szCs w:val="20"/>
          <w:highlight w:val="white"/>
        </w:rPr>
        <w:t>,</w:t>
      </w:r>
      <w:r w:rsidRPr="002670B4">
        <w:rPr>
          <w:rFonts w:asciiTheme="majorBidi" w:eastAsia="Roboto" w:hAnsiTheme="majorBidi" w:cstheme="majorBidi"/>
          <w:sz w:val="20"/>
          <w:szCs w:val="20"/>
          <w:highlight w:val="white"/>
        </w:rPr>
        <w:t xml:space="preserve">" </w:t>
      </w:r>
      <w:r w:rsidRPr="002670B4">
        <w:rPr>
          <w:rFonts w:asciiTheme="majorBidi" w:eastAsia="Roboto" w:hAnsiTheme="majorBidi" w:cstheme="majorBidi"/>
          <w:i/>
          <w:iCs/>
          <w:sz w:val="20"/>
          <w:szCs w:val="20"/>
          <w:highlight w:val="white"/>
        </w:rPr>
        <w:t>The International Journal of Human Resource Management</w:t>
      </w:r>
      <w:r w:rsidR="00BC4122" w:rsidRPr="002670B4">
        <w:rPr>
          <w:rFonts w:asciiTheme="majorBidi" w:eastAsia="Roboto" w:hAnsiTheme="majorBidi" w:cstheme="majorBidi"/>
          <w:sz w:val="20"/>
          <w:szCs w:val="20"/>
          <w:highlight w:val="white"/>
        </w:rPr>
        <w:t>, Vol. 21, No. 1 (2010),</w:t>
      </w:r>
      <w:r w:rsidRPr="002670B4">
        <w:rPr>
          <w:rFonts w:asciiTheme="majorBidi" w:eastAsia="Roboto" w:hAnsiTheme="majorBidi" w:cstheme="majorBidi"/>
          <w:sz w:val="20"/>
          <w:szCs w:val="20"/>
          <w:highlight w:val="white"/>
        </w:rPr>
        <w:t xml:space="preserve"> pp. 61-83.</w:t>
      </w:r>
    </w:p>
  </w:footnote>
  <w:footnote w:id="58">
    <w:p w14:paraId="000000B0" w14:textId="3673F7BA" w:rsidR="002369C8" w:rsidRPr="002670B4" w:rsidRDefault="00524A7C" w:rsidP="00115723">
      <w:pPr>
        <w:spacing w:line="276" w:lineRule="auto"/>
        <w:ind w:hanging="180"/>
        <w:jc w:val="both"/>
        <w:rPr>
          <w:rFonts w:asciiTheme="majorBidi" w:eastAsia="Calibri" w:hAnsiTheme="majorBidi" w:cstheme="majorBidi"/>
          <w:sz w:val="20"/>
          <w:szCs w:val="20"/>
        </w:rPr>
      </w:pPr>
      <w:r w:rsidRPr="002670B4">
        <w:rPr>
          <w:rFonts w:asciiTheme="majorBidi" w:hAnsiTheme="majorBidi" w:cstheme="majorBidi"/>
          <w:sz w:val="20"/>
          <w:szCs w:val="20"/>
          <w:vertAlign w:val="superscript"/>
        </w:rPr>
        <w:footnoteRef/>
      </w:r>
      <w:r w:rsidRPr="002670B4">
        <w:rPr>
          <w:rFonts w:asciiTheme="majorBidi" w:eastAsia="Roboto" w:hAnsiTheme="majorBidi" w:cstheme="majorBidi"/>
          <w:sz w:val="20"/>
          <w:szCs w:val="20"/>
          <w:highlight w:val="white"/>
        </w:rPr>
        <w:t xml:space="preserve"> </w:t>
      </w:r>
      <w:proofErr w:type="spellStart"/>
      <w:r w:rsidR="00BC4122" w:rsidRPr="002670B4">
        <w:rPr>
          <w:rFonts w:asciiTheme="majorBidi" w:eastAsia="Roboto" w:hAnsiTheme="majorBidi" w:cstheme="majorBidi"/>
          <w:sz w:val="20"/>
          <w:szCs w:val="20"/>
          <w:highlight w:val="white"/>
        </w:rPr>
        <w:t>Ahlam</w:t>
      </w:r>
      <w:proofErr w:type="spellEnd"/>
      <w:r w:rsidR="00BC4122" w:rsidRPr="002670B4">
        <w:rPr>
          <w:rFonts w:asciiTheme="majorBidi" w:eastAsia="Roboto" w:hAnsiTheme="majorBidi" w:cstheme="majorBidi"/>
          <w:sz w:val="20"/>
          <w:szCs w:val="20"/>
          <w:highlight w:val="white"/>
        </w:rPr>
        <w:t xml:space="preserve"> </w:t>
      </w:r>
      <w:r w:rsidRPr="002670B4">
        <w:rPr>
          <w:rFonts w:asciiTheme="majorBidi" w:eastAsia="Roboto" w:hAnsiTheme="majorBidi" w:cstheme="majorBidi"/>
          <w:sz w:val="20"/>
          <w:szCs w:val="20"/>
          <w:highlight w:val="white"/>
        </w:rPr>
        <w:t xml:space="preserve">Hassan Al </w:t>
      </w:r>
      <w:proofErr w:type="spellStart"/>
      <w:r w:rsidRPr="002670B4">
        <w:rPr>
          <w:rFonts w:asciiTheme="majorBidi" w:eastAsia="Roboto" w:hAnsiTheme="majorBidi" w:cstheme="majorBidi"/>
          <w:sz w:val="20"/>
          <w:szCs w:val="20"/>
          <w:highlight w:val="white"/>
        </w:rPr>
        <w:t>Marzouqi</w:t>
      </w:r>
      <w:proofErr w:type="spellEnd"/>
      <w:r w:rsidR="002670B4">
        <w:rPr>
          <w:rFonts w:asciiTheme="majorBidi" w:eastAsia="Roboto" w:hAnsiTheme="majorBidi" w:cstheme="majorBidi"/>
          <w:sz w:val="20"/>
          <w:szCs w:val="20"/>
          <w:highlight w:val="white"/>
        </w:rPr>
        <w:t xml:space="preserve">, </w:t>
      </w:r>
      <w:r w:rsidR="00BC4122" w:rsidRPr="002670B4">
        <w:rPr>
          <w:rFonts w:asciiTheme="majorBidi" w:eastAsia="Roboto" w:hAnsiTheme="majorBidi" w:cstheme="majorBidi"/>
          <w:sz w:val="20"/>
          <w:szCs w:val="20"/>
          <w:highlight w:val="white"/>
        </w:rPr>
        <w:t xml:space="preserve">Nick </w:t>
      </w:r>
      <w:r w:rsidRPr="002670B4">
        <w:rPr>
          <w:rFonts w:asciiTheme="majorBidi" w:eastAsia="Roboto" w:hAnsiTheme="majorBidi" w:cstheme="majorBidi"/>
          <w:sz w:val="20"/>
          <w:szCs w:val="20"/>
          <w:highlight w:val="white"/>
        </w:rPr>
        <w:t>Forster, "An exploratory study of the under‐representation of Emirate women in the United Arab Emirates' information technology sector</w:t>
      </w:r>
      <w:r w:rsidR="00BC4122" w:rsidRPr="002670B4">
        <w:rPr>
          <w:rFonts w:asciiTheme="majorBidi" w:eastAsia="Roboto" w:hAnsiTheme="majorBidi" w:cstheme="majorBidi"/>
          <w:sz w:val="20"/>
          <w:szCs w:val="20"/>
          <w:highlight w:val="white"/>
        </w:rPr>
        <w:t>,</w:t>
      </w:r>
      <w:r w:rsidRPr="002670B4">
        <w:rPr>
          <w:rFonts w:asciiTheme="majorBidi" w:eastAsia="Roboto" w:hAnsiTheme="majorBidi" w:cstheme="majorBidi"/>
          <w:sz w:val="20"/>
          <w:szCs w:val="20"/>
          <w:highlight w:val="white"/>
        </w:rPr>
        <w:t xml:space="preserve">" </w:t>
      </w:r>
      <w:r w:rsidRPr="002670B4">
        <w:rPr>
          <w:rFonts w:asciiTheme="majorBidi" w:eastAsia="Roboto" w:hAnsiTheme="majorBidi" w:cstheme="majorBidi"/>
          <w:i/>
          <w:iCs/>
          <w:sz w:val="20"/>
          <w:szCs w:val="20"/>
          <w:highlight w:val="white"/>
        </w:rPr>
        <w:t>Equality, Diversity and Inclusion: An International Journal</w:t>
      </w:r>
      <w:r w:rsidR="00BC4122" w:rsidRPr="002670B4">
        <w:rPr>
          <w:rFonts w:asciiTheme="majorBidi" w:eastAsia="Roboto" w:hAnsiTheme="majorBidi" w:cstheme="majorBidi"/>
          <w:sz w:val="20"/>
          <w:szCs w:val="20"/>
          <w:highlight w:val="white"/>
        </w:rPr>
        <w:t>, Vol. 30, No. 7 (2011),</w:t>
      </w:r>
      <w:r w:rsidRPr="002670B4">
        <w:rPr>
          <w:rFonts w:asciiTheme="majorBidi" w:eastAsia="Roboto" w:hAnsiTheme="majorBidi" w:cstheme="majorBidi"/>
          <w:sz w:val="20"/>
          <w:szCs w:val="20"/>
          <w:highlight w:val="white"/>
        </w:rPr>
        <w:t xml:space="preserve"> pp. 544-562.</w:t>
      </w:r>
    </w:p>
  </w:footnote>
  <w:footnote w:id="59">
    <w:p w14:paraId="000000B1" w14:textId="633BB1AB" w:rsidR="002369C8" w:rsidRPr="002670B4" w:rsidRDefault="00524A7C" w:rsidP="00115723">
      <w:pPr>
        <w:spacing w:line="276" w:lineRule="auto"/>
        <w:ind w:hanging="180"/>
        <w:jc w:val="both"/>
        <w:rPr>
          <w:rFonts w:asciiTheme="majorBidi" w:eastAsia="Calibri" w:hAnsiTheme="majorBidi" w:cstheme="majorBidi"/>
          <w:sz w:val="20"/>
          <w:szCs w:val="20"/>
        </w:rPr>
      </w:pPr>
      <w:r w:rsidRPr="002670B4">
        <w:rPr>
          <w:rFonts w:asciiTheme="majorBidi" w:hAnsiTheme="majorBidi" w:cstheme="majorBidi"/>
          <w:sz w:val="20"/>
          <w:szCs w:val="20"/>
          <w:vertAlign w:val="superscript"/>
        </w:rPr>
        <w:footnoteRef/>
      </w:r>
      <w:r w:rsidRPr="002670B4">
        <w:rPr>
          <w:rFonts w:asciiTheme="majorBidi" w:eastAsia="Roboto" w:hAnsiTheme="majorBidi" w:cstheme="majorBidi"/>
          <w:sz w:val="20"/>
          <w:szCs w:val="20"/>
          <w:highlight w:val="white"/>
        </w:rPr>
        <w:t xml:space="preserve"> Hutchings, Metcalfe, and Cooper</w:t>
      </w:r>
      <w:r w:rsidR="0023502B" w:rsidRPr="002670B4">
        <w:rPr>
          <w:rFonts w:asciiTheme="majorBidi" w:eastAsia="Roboto" w:hAnsiTheme="majorBidi" w:cstheme="majorBidi"/>
          <w:sz w:val="20"/>
          <w:szCs w:val="20"/>
        </w:rPr>
        <w:t>, p. 62.</w:t>
      </w:r>
    </w:p>
  </w:footnote>
  <w:footnote w:id="60">
    <w:p w14:paraId="000000B2" w14:textId="072E942A" w:rsidR="002369C8" w:rsidRPr="002670B4" w:rsidRDefault="00524A7C" w:rsidP="00115723">
      <w:pPr>
        <w:spacing w:line="276" w:lineRule="auto"/>
        <w:ind w:hanging="187"/>
        <w:jc w:val="both"/>
        <w:rPr>
          <w:rFonts w:asciiTheme="majorBidi" w:eastAsia="Calibri" w:hAnsiTheme="majorBidi" w:cstheme="majorBidi"/>
          <w:sz w:val="20"/>
          <w:szCs w:val="20"/>
        </w:rPr>
      </w:pPr>
      <w:r w:rsidRPr="002670B4">
        <w:rPr>
          <w:rFonts w:asciiTheme="majorBidi" w:hAnsiTheme="majorBidi" w:cstheme="majorBidi"/>
          <w:sz w:val="20"/>
          <w:szCs w:val="20"/>
          <w:vertAlign w:val="superscript"/>
        </w:rPr>
        <w:footnoteRef/>
      </w:r>
      <w:r w:rsidRPr="002670B4">
        <w:rPr>
          <w:rFonts w:asciiTheme="majorBidi" w:eastAsia="Roboto" w:hAnsiTheme="majorBidi" w:cstheme="majorBidi"/>
          <w:sz w:val="20"/>
          <w:szCs w:val="20"/>
          <w:highlight w:val="white"/>
        </w:rPr>
        <w:t xml:space="preserve"> </w:t>
      </w:r>
      <w:r w:rsidR="0043776D" w:rsidRPr="002670B4">
        <w:rPr>
          <w:rFonts w:asciiTheme="majorBidi" w:eastAsia="Roboto" w:hAnsiTheme="majorBidi" w:cstheme="majorBidi"/>
          <w:sz w:val="20"/>
          <w:szCs w:val="20"/>
          <w:highlight w:val="white"/>
        </w:rPr>
        <w:t xml:space="preserve">Mohammed </w:t>
      </w:r>
      <w:r w:rsidRPr="002670B4">
        <w:rPr>
          <w:rFonts w:asciiTheme="majorBidi" w:eastAsia="Roboto" w:hAnsiTheme="majorBidi" w:cstheme="majorBidi"/>
          <w:sz w:val="20"/>
          <w:szCs w:val="20"/>
          <w:highlight w:val="white"/>
        </w:rPr>
        <w:t>Al-</w:t>
      </w:r>
      <w:proofErr w:type="spellStart"/>
      <w:r w:rsidRPr="002670B4">
        <w:rPr>
          <w:rFonts w:asciiTheme="majorBidi" w:eastAsia="Roboto" w:hAnsiTheme="majorBidi" w:cstheme="majorBidi"/>
          <w:sz w:val="20"/>
          <w:szCs w:val="20"/>
          <w:highlight w:val="white"/>
        </w:rPr>
        <w:t>Waqfi</w:t>
      </w:r>
      <w:proofErr w:type="spellEnd"/>
      <w:r w:rsidRPr="002670B4">
        <w:rPr>
          <w:rFonts w:asciiTheme="majorBidi" w:eastAsia="Roboto" w:hAnsiTheme="majorBidi" w:cstheme="majorBidi"/>
          <w:sz w:val="20"/>
          <w:szCs w:val="20"/>
          <w:highlight w:val="white"/>
        </w:rPr>
        <w:t xml:space="preserve"> and </w:t>
      </w:r>
      <w:r w:rsidR="0043776D" w:rsidRPr="002670B4">
        <w:rPr>
          <w:rFonts w:asciiTheme="majorBidi" w:eastAsia="Roboto" w:hAnsiTheme="majorBidi" w:cstheme="majorBidi"/>
          <w:sz w:val="20"/>
          <w:szCs w:val="20"/>
          <w:highlight w:val="white"/>
        </w:rPr>
        <w:t xml:space="preserve">Ibrahim </w:t>
      </w:r>
      <w:r w:rsidRPr="002670B4">
        <w:rPr>
          <w:rFonts w:asciiTheme="majorBidi" w:eastAsia="Roboto" w:hAnsiTheme="majorBidi" w:cstheme="majorBidi"/>
          <w:sz w:val="20"/>
          <w:szCs w:val="20"/>
          <w:highlight w:val="white"/>
        </w:rPr>
        <w:t>Abdalla Al-</w:t>
      </w:r>
      <w:proofErr w:type="spellStart"/>
      <w:r w:rsidRPr="002670B4">
        <w:rPr>
          <w:rFonts w:asciiTheme="majorBidi" w:eastAsia="Roboto" w:hAnsiTheme="majorBidi" w:cstheme="majorBidi"/>
          <w:sz w:val="20"/>
          <w:szCs w:val="20"/>
          <w:highlight w:val="white"/>
        </w:rPr>
        <w:t>faki</w:t>
      </w:r>
      <w:proofErr w:type="spellEnd"/>
      <w:r w:rsidRPr="002670B4">
        <w:rPr>
          <w:rFonts w:asciiTheme="majorBidi" w:eastAsia="Roboto" w:hAnsiTheme="majorBidi" w:cstheme="majorBidi"/>
          <w:sz w:val="20"/>
          <w:szCs w:val="20"/>
          <w:highlight w:val="white"/>
        </w:rPr>
        <w:t>, "Gender-based differences in employment conditions of local and expatriate workers in the GCC context</w:t>
      </w:r>
      <w:r w:rsidR="0043776D" w:rsidRPr="002670B4">
        <w:rPr>
          <w:rFonts w:asciiTheme="majorBidi" w:eastAsia="Roboto" w:hAnsiTheme="majorBidi" w:cstheme="majorBidi"/>
          <w:sz w:val="20"/>
          <w:szCs w:val="20"/>
          <w:highlight w:val="white"/>
        </w:rPr>
        <w:t xml:space="preserve">: </w:t>
      </w:r>
      <w:r w:rsidR="0043776D" w:rsidRPr="002670B4">
        <w:rPr>
          <w:rFonts w:asciiTheme="majorBidi" w:eastAsia="Roboto" w:hAnsiTheme="majorBidi" w:cstheme="majorBidi"/>
          <w:sz w:val="20"/>
          <w:szCs w:val="20"/>
        </w:rPr>
        <w:t>Empirical evidence from the United Arab Emirates</w:t>
      </w:r>
      <w:r w:rsidR="0043776D" w:rsidRPr="002670B4">
        <w:rPr>
          <w:rFonts w:asciiTheme="majorBidi" w:eastAsia="Roboto" w:hAnsiTheme="majorBidi" w:cstheme="majorBidi"/>
          <w:sz w:val="20"/>
          <w:szCs w:val="20"/>
          <w:highlight w:val="white"/>
        </w:rPr>
        <w:t>,</w:t>
      </w:r>
      <w:r w:rsidRPr="002670B4">
        <w:rPr>
          <w:rFonts w:asciiTheme="majorBidi" w:eastAsia="Roboto" w:hAnsiTheme="majorBidi" w:cstheme="majorBidi"/>
          <w:sz w:val="20"/>
          <w:szCs w:val="20"/>
          <w:highlight w:val="white"/>
        </w:rPr>
        <w:t xml:space="preserve">" </w:t>
      </w:r>
      <w:r w:rsidRPr="002670B4">
        <w:rPr>
          <w:rFonts w:asciiTheme="majorBidi" w:eastAsia="Roboto" w:hAnsiTheme="majorBidi" w:cstheme="majorBidi"/>
          <w:i/>
          <w:iCs/>
          <w:sz w:val="20"/>
          <w:szCs w:val="20"/>
          <w:highlight w:val="white"/>
        </w:rPr>
        <w:t>International Journal of Manpower</w:t>
      </w:r>
      <w:r w:rsidR="0043776D" w:rsidRPr="002670B4">
        <w:rPr>
          <w:rFonts w:asciiTheme="majorBidi" w:eastAsia="Roboto" w:hAnsiTheme="majorBidi" w:cstheme="majorBidi"/>
          <w:sz w:val="20"/>
          <w:szCs w:val="20"/>
          <w:highlight w:val="white"/>
        </w:rPr>
        <w:t>, Vol. 36, No. 3 (2015), pp.</w:t>
      </w:r>
      <w:r w:rsidRPr="002670B4">
        <w:rPr>
          <w:rFonts w:asciiTheme="majorBidi" w:eastAsia="Roboto" w:hAnsiTheme="majorBidi" w:cstheme="majorBidi"/>
          <w:sz w:val="20"/>
          <w:szCs w:val="20"/>
          <w:highlight w:val="white"/>
        </w:rPr>
        <w:t xml:space="preserve"> 397-415.</w:t>
      </w:r>
    </w:p>
  </w:footnote>
  <w:footnote w:id="61">
    <w:p w14:paraId="000000B3" w14:textId="2EC27A5D" w:rsidR="002369C8" w:rsidRPr="002670B4" w:rsidRDefault="00524A7C" w:rsidP="00115723">
      <w:pPr>
        <w:spacing w:line="276" w:lineRule="auto"/>
        <w:ind w:hanging="180"/>
        <w:jc w:val="both"/>
        <w:rPr>
          <w:rFonts w:asciiTheme="majorBidi" w:eastAsia="Calibri" w:hAnsiTheme="majorBidi" w:cstheme="majorBidi"/>
          <w:sz w:val="20"/>
          <w:szCs w:val="20"/>
        </w:rPr>
      </w:pPr>
      <w:r w:rsidRPr="002670B4">
        <w:rPr>
          <w:rFonts w:asciiTheme="majorBidi" w:hAnsiTheme="majorBidi" w:cstheme="majorBidi"/>
          <w:sz w:val="20"/>
          <w:szCs w:val="20"/>
          <w:vertAlign w:val="superscript"/>
        </w:rPr>
        <w:footnoteRef/>
      </w:r>
      <w:r w:rsidRPr="002670B4">
        <w:rPr>
          <w:rFonts w:asciiTheme="majorBidi" w:eastAsia="Calibri" w:hAnsiTheme="majorBidi" w:cstheme="majorBidi"/>
          <w:sz w:val="20"/>
          <w:szCs w:val="20"/>
        </w:rPr>
        <w:t xml:space="preserve"> </w:t>
      </w:r>
      <w:r w:rsidR="0043776D" w:rsidRPr="002670B4">
        <w:rPr>
          <w:rFonts w:asciiTheme="majorBidi" w:eastAsia="Roboto" w:hAnsiTheme="majorBidi" w:cstheme="majorBidi"/>
          <w:sz w:val="20"/>
          <w:szCs w:val="20"/>
          <w:highlight w:val="white"/>
        </w:rPr>
        <w:t xml:space="preserve">Linzi </w:t>
      </w:r>
      <w:r w:rsidRPr="002670B4">
        <w:rPr>
          <w:rFonts w:asciiTheme="majorBidi" w:eastAsia="Roboto" w:hAnsiTheme="majorBidi" w:cstheme="majorBidi"/>
          <w:sz w:val="20"/>
          <w:szCs w:val="20"/>
          <w:highlight w:val="white"/>
        </w:rPr>
        <w:t>Kemp</w:t>
      </w:r>
      <w:r w:rsidR="002670B4">
        <w:rPr>
          <w:rFonts w:asciiTheme="majorBidi" w:eastAsia="Roboto" w:hAnsiTheme="majorBidi" w:cstheme="majorBidi"/>
          <w:sz w:val="20"/>
          <w:szCs w:val="20"/>
          <w:highlight w:val="white"/>
        </w:rPr>
        <w:t xml:space="preserve">, </w:t>
      </w:r>
      <w:r w:rsidR="0043776D" w:rsidRPr="002670B4">
        <w:rPr>
          <w:rFonts w:asciiTheme="majorBidi" w:eastAsia="Roboto" w:hAnsiTheme="majorBidi" w:cstheme="majorBidi"/>
          <w:sz w:val="20"/>
          <w:szCs w:val="20"/>
          <w:highlight w:val="white"/>
        </w:rPr>
        <w:t xml:space="preserve">Fang </w:t>
      </w:r>
      <w:r w:rsidRPr="002670B4">
        <w:rPr>
          <w:rFonts w:asciiTheme="majorBidi" w:eastAsia="Roboto" w:hAnsiTheme="majorBidi" w:cstheme="majorBidi"/>
          <w:sz w:val="20"/>
          <w:szCs w:val="20"/>
          <w:highlight w:val="white"/>
        </w:rPr>
        <w:t>Zhao, "Influences of cultural orientations on Emirati women’s careers</w:t>
      </w:r>
      <w:r w:rsidR="0043776D" w:rsidRPr="002670B4">
        <w:rPr>
          <w:rFonts w:asciiTheme="majorBidi" w:eastAsia="Roboto" w:hAnsiTheme="majorBidi" w:cstheme="majorBidi"/>
          <w:sz w:val="20"/>
          <w:szCs w:val="20"/>
          <w:highlight w:val="white"/>
        </w:rPr>
        <w:t>,</w:t>
      </w:r>
      <w:r w:rsidRPr="002670B4">
        <w:rPr>
          <w:rFonts w:asciiTheme="majorBidi" w:eastAsia="Roboto" w:hAnsiTheme="majorBidi" w:cstheme="majorBidi"/>
          <w:sz w:val="20"/>
          <w:szCs w:val="20"/>
          <w:highlight w:val="white"/>
        </w:rPr>
        <w:t xml:space="preserve">" </w:t>
      </w:r>
      <w:r w:rsidRPr="002670B4">
        <w:rPr>
          <w:rFonts w:asciiTheme="majorBidi" w:eastAsia="Roboto" w:hAnsiTheme="majorBidi" w:cstheme="majorBidi"/>
          <w:i/>
          <w:iCs/>
          <w:sz w:val="20"/>
          <w:szCs w:val="20"/>
          <w:highlight w:val="white"/>
        </w:rPr>
        <w:t>Personnel Review</w:t>
      </w:r>
      <w:r w:rsidR="0043776D" w:rsidRPr="002670B4">
        <w:rPr>
          <w:rFonts w:asciiTheme="majorBidi" w:eastAsia="Roboto" w:hAnsiTheme="majorBidi" w:cstheme="majorBidi"/>
          <w:sz w:val="20"/>
          <w:szCs w:val="20"/>
          <w:highlight w:val="white"/>
        </w:rPr>
        <w:t>, Vol. 45, No. 5 (2016),</w:t>
      </w:r>
      <w:r w:rsidRPr="002670B4">
        <w:rPr>
          <w:rFonts w:asciiTheme="majorBidi" w:eastAsia="Roboto" w:hAnsiTheme="majorBidi" w:cstheme="majorBidi"/>
          <w:sz w:val="20"/>
          <w:szCs w:val="20"/>
          <w:highlight w:val="white"/>
        </w:rPr>
        <w:t xml:space="preserve"> pp. 988-1009.</w:t>
      </w:r>
    </w:p>
  </w:footnote>
  <w:footnote w:id="62">
    <w:p w14:paraId="000000B4" w14:textId="0E1346A8" w:rsidR="002369C8" w:rsidRPr="002670B4" w:rsidRDefault="00524A7C" w:rsidP="00115723">
      <w:pPr>
        <w:spacing w:line="276" w:lineRule="auto"/>
        <w:ind w:hanging="180"/>
        <w:jc w:val="both"/>
        <w:rPr>
          <w:rFonts w:asciiTheme="majorBidi" w:eastAsia="Calibri" w:hAnsiTheme="majorBidi" w:cstheme="majorBidi"/>
          <w:sz w:val="20"/>
          <w:szCs w:val="20"/>
        </w:rPr>
      </w:pPr>
      <w:r w:rsidRPr="002670B4">
        <w:rPr>
          <w:rFonts w:asciiTheme="majorBidi" w:hAnsiTheme="majorBidi" w:cstheme="majorBidi"/>
          <w:sz w:val="20"/>
          <w:szCs w:val="20"/>
          <w:vertAlign w:val="superscript"/>
        </w:rPr>
        <w:footnoteRef/>
      </w:r>
      <w:r w:rsidRPr="002670B4">
        <w:rPr>
          <w:rFonts w:asciiTheme="majorBidi" w:eastAsia="Calibri" w:hAnsiTheme="majorBidi" w:cstheme="majorBidi"/>
          <w:sz w:val="20"/>
          <w:szCs w:val="20"/>
        </w:rPr>
        <w:t xml:space="preserve"> </w:t>
      </w:r>
      <w:r w:rsidR="0043776D" w:rsidRPr="002670B4">
        <w:rPr>
          <w:rFonts w:asciiTheme="majorBidi" w:eastAsia="Roboto" w:hAnsiTheme="majorBidi" w:cstheme="majorBidi"/>
          <w:sz w:val="20"/>
          <w:szCs w:val="20"/>
          <w:highlight w:val="white"/>
        </w:rPr>
        <w:t xml:space="preserve">Fiona </w:t>
      </w:r>
      <w:r w:rsidRPr="002670B4">
        <w:rPr>
          <w:rFonts w:asciiTheme="majorBidi" w:eastAsia="Roboto" w:hAnsiTheme="majorBidi" w:cstheme="majorBidi"/>
          <w:sz w:val="20"/>
          <w:szCs w:val="20"/>
          <w:highlight w:val="white"/>
        </w:rPr>
        <w:t>Farrell, "Voices on Emiratization: the impact of Emirati culture on the workforce participation of national women in the UAE private banking sector</w:t>
      </w:r>
      <w:r w:rsidR="0043776D" w:rsidRPr="002670B4">
        <w:rPr>
          <w:rFonts w:asciiTheme="majorBidi" w:eastAsia="Roboto" w:hAnsiTheme="majorBidi" w:cstheme="majorBidi"/>
          <w:sz w:val="20"/>
          <w:szCs w:val="20"/>
          <w:highlight w:val="white"/>
        </w:rPr>
        <w:t>,</w:t>
      </w:r>
      <w:r w:rsidRPr="002670B4">
        <w:rPr>
          <w:rFonts w:asciiTheme="majorBidi" w:eastAsia="Roboto" w:hAnsiTheme="majorBidi" w:cstheme="majorBidi"/>
          <w:sz w:val="20"/>
          <w:szCs w:val="20"/>
          <w:highlight w:val="white"/>
        </w:rPr>
        <w:t xml:space="preserve">" </w:t>
      </w:r>
      <w:r w:rsidRPr="002670B4">
        <w:rPr>
          <w:rFonts w:asciiTheme="majorBidi" w:eastAsia="Roboto" w:hAnsiTheme="majorBidi" w:cstheme="majorBidi"/>
          <w:i/>
          <w:iCs/>
          <w:sz w:val="20"/>
          <w:szCs w:val="20"/>
          <w:highlight w:val="white"/>
        </w:rPr>
        <w:t>Journal of Islamic Law and Culture</w:t>
      </w:r>
      <w:r w:rsidR="0043776D" w:rsidRPr="002670B4">
        <w:rPr>
          <w:rFonts w:asciiTheme="majorBidi" w:eastAsia="Roboto" w:hAnsiTheme="majorBidi" w:cstheme="majorBidi"/>
          <w:sz w:val="20"/>
          <w:szCs w:val="20"/>
          <w:highlight w:val="white"/>
        </w:rPr>
        <w:t>, Vol. 10, No. 2 (2008),</w:t>
      </w:r>
      <w:r w:rsidRPr="002670B4">
        <w:rPr>
          <w:rFonts w:asciiTheme="majorBidi" w:eastAsia="Roboto" w:hAnsiTheme="majorBidi" w:cstheme="majorBidi"/>
          <w:sz w:val="20"/>
          <w:szCs w:val="20"/>
          <w:highlight w:val="white"/>
        </w:rPr>
        <w:t xml:space="preserve"> pp. 107-168.</w:t>
      </w:r>
    </w:p>
  </w:footnote>
  <w:footnote w:id="63">
    <w:p w14:paraId="000000B5" w14:textId="0C47FCCB" w:rsidR="002369C8" w:rsidRPr="002670B4" w:rsidRDefault="00524A7C" w:rsidP="00115723">
      <w:pPr>
        <w:spacing w:line="276" w:lineRule="auto"/>
        <w:ind w:hanging="180"/>
        <w:jc w:val="both"/>
        <w:rPr>
          <w:rFonts w:asciiTheme="majorBidi" w:eastAsia="Roboto" w:hAnsiTheme="majorBidi" w:cstheme="majorBidi"/>
          <w:sz w:val="20"/>
          <w:szCs w:val="20"/>
        </w:rPr>
      </w:pPr>
      <w:r w:rsidRPr="002670B4">
        <w:rPr>
          <w:rFonts w:asciiTheme="majorBidi" w:hAnsiTheme="majorBidi" w:cstheme="majorBidi"/>
          <w:sz w:val="20"/>
          <w:szCs w:val="20"/>
          <w:vertAlign w:val="superscript"/>
        </w:rPr>
        <w:footnoteRef/>
      </w:r>
      <w:r w:rsidRPr="002670B4">
        <w:rPr>
          <w:rFonts w:asciiTheme="majorBidi" w:eastAsia="Roboto" w:hAnsiTheme="majorBidi" w:cstheme="majorBidi"/>
          <w:sz w:val="20"/>
          <w:szCs w:val="20"/>
          <w:highlight w:val="white"/>
        </w:rPr>
        <w:t xml:space="preserve"> </w:t>
      </w:r>
      <w:r w:rsidR="0043776D" w:rsidRPr="002670B4">
        <w:rPr>
          <w:rFonts w:asciiTheme="majorBidi" w:eastAsia="Roboto" w:hAnsiTheme="majorBidi" w:cstheme="majorBidi"/>
          <w:sz w:val="20"/>
          <w:szCs w:val="20"/>
          <w:highlight w:val="white"/>
        </w:rPr>
        <w:t xml:space="preserve">Mohamed E. </w:t>
      </w:r>
      <w:r w:rsidRPr="002670B4">
        <w:rPr>
          <w:rFonts w:asciiTheme="majorBidi" w:eastAsia="Roboto" w:hAnsiTheme="majorBidi" w:cstheme="majorBidi"/>
          <w:sz w:val="20"/>
          <w:szCs w:val="20"/>
          <w:highlight w:val="white"/>
        </w:rPr>
        <w:t>Ibrahim</w:t>
      </w:r>
      <w:r w:rsidR="002670B4">
        <w:rPr>
          <w:rFonts w:asciiTheme="majorBidi" w:eastAsia="Roboto" w:hAnsiTheme="majorBidi" w:cstheme="majorBidi"/>
          <w:sz w:val="20"/>
          <w:szCs w:val="20"/>
          <w:highlight w:val="white"/>
        </w:rPr>
        <w:t>,</w:t>
      </w:r>
      <w:r w:rsidRPr="002670B4">
        <w:rPr>
          <w:rFonts w:asciiTheme="majorBidi" w:eastAsia="Roboto" w:hAnsiTheme="majorBidi" w:cstheme="majorBidi"/>
          <w:sz w:val="20"/>
          <w:szCs w:val="20"/>
          <w:highlight w:val="white"/>
        </w:rPr>
        <w:t xml:space="preserve"> </w:t>
      </w:r>
      <w:proofErr w:type="spellStart"/>
      <w:r w:rsidR="0043776D" w:rsidRPr="002670B4">
        <w:rPr>
          <w:rFonts w:asciiTheme="majorBidi" w:eastAsia="Roboto" w:hAnsiTheme="majorBidi" w:cstheme="majorBidi"/>
          <w:sz w:val="20"/>
          <w:szCs w:val="20"/>
          <w:highlight w:val="white"/>
        </w:rPr>
        <w:t>Afaf</w:t>
      </w:r>
      <w:proofErr w:type="spellEnd"/>
      <w:r w:rsidR="0043776D" w:rsidRPr="002670B4">
        <w:rPr>
          <w:rFonts w:asciiTheme="majorBidi" w:eastAsia="Roboto" w:hAnsiTheme="majorBidi" w:cstheme="majorBidi"/>
          <w:sz w:val="20"/>
          <w:szCs w:val="20"/>
          <w:highlight w:val="white"/>
        </w:rPr>
        <w:t xml:space="preserve"> </w:t>
      </w:r>
      <w:r w:rsidRPr="002670B4">
        <w:rPr>
          <w:rFonts w:asciiTheme="majorBidi" w:eastAsia="Roboto" w:hAnsiTheme="majorBidi" w:cstheme="majorBidi"/>
          <w:sz w:val="20"/>
          <w:szCs w:val="20"/>
          <w:highlight w:val="white"/>
        </w:rPr>
        <w:t>Al Marri, "Role of gender and organizational support in work-family conflict for accountants in UAE</w:t>
      </w:r>
      <w:r w:rsidR="0043776D" w:rsidRPr="002670B4">
        <w:rPr>
          <w:rFonts w:asciiTheme="majorBidi" w:eastAsia="Roboto" w:hAnsiTheme="majorBidi" w:cstheme="majorBidi"/>
          <w:sz w:val="20"/>
          <w:szCs w:val="20"/>
          <w:highlight w:val="white"/>
        </w:rPr>
        <w:t>,</w:t>
      </w:r>
      <w:r w:rsidRPr="002670B4">
        <w:rPr>
          <w:rFonts w:asciiTheme="majorBidi" w:eastAsia="Roboto" w:hAnsiTheme="majorBidi" w:cstheme="majorBidi"/>
          <w:sz w:val="20"/>
          <w:szCs w:val="20"/>
          <w:highlight w:val="white"/>
        </w:rPr>
        <w:t>"</w:t>
      </w:r>
      <w:r w:rsidR="0043776D" w:rsidRPr="002670B4">
        <w:rPr>
          <w:rFonts w:asciiTheme="majorBidi" w:eastAsia="Roboto" w:hAnsiTheme="majorBidi" w:cstheme="majorBidi"/>
          <w:sz w:val="20"/>
          <w:szCs w:val="20"/>
        </w:rPr>
        <w:t xml:space="preserve"> </w:t>
      </w:r>
      <w:r w:rsidR="0043776D" w:rsidRPr="002670B4">
        <w:rPr>
          <w:rFonts w:asciiTheme="majorBidi" w:eastAsia="Roboto" w:hAnsiTheme="majorBidi" w:cstheme="majorBidi"/>
          <w:i/>
          <w:iCs/>
          <w:sz w:val="20"/>
          <w:szCs w:val="20"/>
        </w:rPr>
        <w:t>International Journal of Commerce and Management</w:t>
      </w:r>
      <w:r w:rsidR="0043776D" w:rsidRPr="002670B4">
        <w:rPr>
          <w:rFonts w:asciiTheme="majorBidi" w:eastAsia="Roboto" w:hAnsiTheme="majorBidi" w:cstheme="majorBidi"/>
          <w:sz w:val="20"/>
          <w:szCs w:val="20"/>
        </w:rPr>
        <w:t xml:space="preserve">, Vol. 25, No. 2 (2015), pp. 157-172.  </w:t>
      </w:r>
    </w:p>
  </w:footnote>
  <w:footnote w:id="64">
    <w:p w14:paraId="000000B6" w14:textId="4FDD17EC" w:rsidR="002369C8" w:rsidRPr="005F015E" w:rsidRDefault="00524A7C" w:rsidP="00115723">
      <w:pPr>
        <w:spacing w:line="276" w:lineRule="auto"/>
        <w:ind w:hanging="180"/>
        <w:jc w:val="both"/>
        <w:rPr>
          <w:rFonts w:asciiTheme="majorBidi" w:eastAsia="Calibri" w:hAnsiTheme="majorBidi" w:cstheme="majorBidi"/>
          <w:sz w:val="20"/>
          <w:szCs w:val="20"/>
        </w:rPr>
      </w:pPr>
      <w:r w:rsidRPr="005F015E">
        <w:rPr>
          <w:rFonts w:asciiTheme="majorBidi" w:hAnsiTheme="majorBidi" w:cstheme="majorBidi"/>
          <w:sz w:val="20"/>
          <w:szCs w:val="20"/>
          <w:vertAlign w:val="superscript"/>
        </w:rPr>
        <w:footnoteRef/>
      </w:r>
      <w:r w:rsidRPr="005F015E">
        <w:rPr>
          <w:rFonts w:asciiTheme="majorBidi" w:eastAsia="Roboto" w:hAnsiTheme="majorBidi" w:cstheme="majorBidi"/>
          <w:sz w:val="20"/>
          <w:szCs w:val="20"/>
          <w:highlight w:val="white"/>
        </w:rPr>
        <w:t xml:space="preserve"> </w:t>
      </w:r>
      <w:r w:rsidR="00642C88" w:rsidRPr="005F015E">
        <w:rPr>
          <w:rFonts w:asciiTheme="majorBidi" w:eastAsia="Roboto" w:hAnsiTheme="majorBidi" w:cstheme="majorBidi"/>
          <w:sz w:val="20"/>
          <w:szCs w:val="20"/>
          <w:highlight w:val="white"/>
        </w:rPr>
        <w:t xml:space="preserve">Fauzia </w:t>
      </w:r>
      <w:proofErr w:type="spellStart"/>
      <w:r w:rsidRPr="005F015E">
        <w:rPr>
          <w:rFonts w:asciiTheme="majorBidi" w:eastAsia="Roboto" w:hAnsiTheme="majorBidi" w:cstheme="majorBidi"/>
          <w:sz w:val="20"/>
          <w:szCs w:val="20"/>
          <w:highlight w:val="white"/>
        </w:rPr>
        <w:t>Jabeen</w:t>
      </w:r>
      <w:proofErr w:type="spellEnd"/>
      <w:r w:rsidRPr="005F015E">
        <w:rPr>
          <w:rFonts w:asciiTheme="majorBidi" w:eastAsia="Roboto" w:hAnsiTheme="majorBidi" w:cstheme="majorBidi"/>
          <w:sz w:val="20"/>
          <w:szCs w:val="20"/>
          <w:highlight w:val="white"/>
        </w:rPr>
        <w:t>,</w:t>
      </w:r>
      <w:r w:rsidR="00642C88" w:rsidRPr="005F015E">
        <w:rPr>
          <w:rFonts w:asciiTheme="majorBidi" w:eastAsia="Roboto" w:hAnsiTheme="majorBidi" w:cstheme="majorBidi"/>
          <w:sz w:val="20"/>
          <w:szCs w:val="20"/>
          <w:highlight w:val="white"/>
        </w:rPr>
        <w:t xml:space="preserve"> Heather Lynn </w:t>
      </w:r>
      <w:r w:rsidRPr="005F015E">
        <w:rPr>
          <w:rFonts w:asciiTheme="majorBidi" w:eastAsia="Roboto" w:hAnsiTheme="majorBidi" w:cstheme="majorBidi"/>
          <w:sz w:val="20"/>
          <w:szCs w:val="20"/>
          <w:highlight w:val="white"/>
        </w:rPr>
        <w:t xml:space="preserve">Friesen, </w:t>
      </w:r>
      <w:proofErr w:type="spellStart"/>
      <w:r w:rsidR="00642C88" w:rsidRPr="005F015E">
        <w:rPr>
          <w:rFonts w:asciiTheme="majorBidi" w:eastAsia="Roboto" w:hAnsiTheme="majorBidi" w:cstheme="majorBidi"/>
          <w:sz w:val="20"/>
          <w:szCs w:val="20"/>
          <w:highlight w:val="white"/>
        </w:rPr>
        <w:t>Kilani</w:t>
      </w:r>
      <w:proofErr w:type="spellEnd"/>
      <w:r w:rsidR="00642C88" w:rsidRPr="005F015E">
        <w:rPr>
          <w:rFonts w:asciiTheme="majorBidi" w:eastAsia="Roboto" w:hAnsiTheme="majorBidi" w:cstheme="majorBidi"/>
          <w:sz w:val="20"/>
          <w:szCs w:val="20"/>
          <w:highlight w:val="white"/>
        </w:rPr>
        <w:t xml:space="preserve"> </w:t>
      </w:r>
      <w:proofErr w:type="spellStart"/>
      <w:r w:rsidRPr="005F015E">
        <w:rPr>
          <w:rFonts w:asciiTheme="majorBidi" w:eastAsia="Roboto" w:hAnsiTheme="majorBidi" w:cstheme="majorBidi"/>
          <w:sz w:val="20"/>
          <w:szCs w:val="20"/>
          <w:highlight w:val="white"/>
        </w:rPr>
        <w:t>Ghoudi</w:t>
      </w:r>
      <w:proofErr w:type="spellEnd"/>
      <w:r w:rsidRPr="005F015E">
        <w:rPr>
          <w:rFonts w:asciiTheme="majorBidi" w:eastAsia="Roboto" w:hAnsiTheme="majorBidi" w:cstheme="majorBidi"/>
          <w:sz w:val="20"/>
          <w:szCs w:val="20"/>
          <w:highlight w:val="white"/>
        </w:rPr>
        <w:t>, "Quality of work life of Emirati women and its influence on job satisfaction and turnover intention</w:t>
      </w:r>
      <w:r w:rsidR="00642C88" w:rsidRPr="005F015E">
        <w:rPr>
          <w:rFonts w:asciiTheme="majorBidi" w:eastAsia="Roboto" w:hAnsiTheme="majorBidi" w:cstheme="majorBidi"/>
          <w:sz w:val="20"/>
          <w:szCs w:val="20"/>
          <w:highlight w:val="white"/>
        </w:rPr>
        <w:t>: Evidence from the UAE</w:t>
      </w:r>
      <w:r w:rsidR="0043776D" w:rsidRPr="005F015E">
        <w:rPr>
          <w:rFonts w:asciiTheme="majorBidi" w:eastAsia="Roboto" w:hAnsiTheme="majorBidi" w:cstheme="majorBidi"/>
          <w:sz w:val="20"/>
          <w:szCs w:val="20"/>
          <w:highlight w:val="white"/>
        </w:rPr>
        <w:t>,</w:t>
      </w:r>
      <w:r w:rsidRPr="005F015E">
        <w:rPr>
          <w:rFonts w:asciiTheme="majorBidi" w:eastAsia="Roboto" w:hAnsiTheme="majorBidi" w:cstheme="majorBidi"/>
          <w:sz w:val="20"/>
          <w:szCs w:val="20"/>
          <w:highlight w:val="white"/>
        </w:rPr>
        <w:t xml:space="preserve">" </w:t>
      </w:r>
      <w:r w:rsidRPr="005F015E">
        <w:rPr>
          <w:rFonts w:asciiTheme="majorBidi" w:eastAsia="Roboto" w:hAnsiTheme="majorBidi" w:cstheme="majorBidi"/>
          <w:i/>
          <w:iCs/>
          <w:sz w:val="20"/>
          <w:szCs w:val="20"/>
          <w:highlight w:val="white"/>
        </w:rPr>
        <w:t>Journal of Organizational Change Management</w:t>
      </w:r>
      <w:r w:rsidR="00642C88" w:rsidRPr="005F015E">
        <w:rPr>
          <w:rFonts w:asciiTheme="majorBidi" w:eastAsia="Roboto" w:hAnsiTheme="majorBidi" w:cstheme="majorBidi"/>
          <w:sz w:val="20"/>
          <w:szCs w:val="20"/>
          <w:highlight w:val="white"/>
        </w:rPr>
        <w:t>, Vol. 31, No. 2 (2018),</w:t>
      </w:r>
      <w:r w:rsidRPr="005F015E">
        <w:rPr>
          <w:rFonts w:asciiTheme="majorBidi" w:eastAsia="Roboto" w:hAnsiTheme="majorBidi" w:cstheme="majorBidi"/>
          <w:sz w:val="20"/>
          <w:szCs w:val="20"/>
          <w:highlight w:val="white"/>
        </w:rPr>
        <w:t xml:space="preserve"> pp. 352-370.</w:t>
      </w:r>
    </w:p>
  </w:footnote>
  <w:footnote w:id="65">
    <w:p w14:paraId="00000107" w14:textId="09CC4BD3" w:rsidR="002369C8" w:rsidRPr="005F015E" w:rsidRDefault="00524A7C" w:rsidP="00115723">
      <w:pPr>
        <w:spacing w:line="276" w:lineRule="auto"/>
        <w:ind w:hanging="180"/>
        <w:jc w:val="both"/>
        <w:rPr>
          <w:rFonts w:asciiTheme="majorBidi" w:eastAsia="Calibri" w:hAnsiTheme="majorBidi" w:cstheme="majorBidi"/>
          <w:sz w:val="20"/>
          <w:szCs w:val="20"/>
        </w:rPr>
      </w:pPr>
      <w:r w:rsidRPr="005F015E">
        <w:rPr>
          <w:rFonts w:asciiTheme="majorBidi" w:hAnsiTheme="majorBidi" w:cstheme="majorBidi"/>
          <w:sz w:val="20"/>
          <w:szCs w:val="20"/>
          <w:vertAlign w:val="superscript"/>
        </w:rPr>
        <w:footnoteRef/>
      </w:r>
      <w:r w:rsidRPr="005F015E">
        <w:rPr>
          <w:rFonts w:asciiTheme="majorBidi" w:eastAsia="Roboto" w:hAnsiTheme="majorBidi" w:cstheme="majorBidi"/>
          <w:sz w:val="20"/>
          <w:szCs w:val="20"/>
          <w:highlight w:val="white"/>
        </w:rPr>
        <w:t xml:space="preserve"> Price</w:t>
      </w:r>
      <w:r w:rsidR="00805EC1" w:rsidRPr="005F015E">
        <w:rPr>
          <w:rFonts w:asciiTheme="majorBidi" w:eastAsia="Roboto" w:hAnsiTheme="majorBidi" w:cstheme="majorBidi"/>
          <w:sz w:val="20"/>
          <w:szCs w:val="20"/>
        </w:rPr>
        <w:t>, p. 398.</w:t>
      </w:r>
    </w:p>
  </w:footnote>
  <w:footnote w:id="66">
    <w:p w14:paraId="63BEB730" w14:textId="5B86CBF5" w:rsidR="00642C88" w:rsidRPr="005F015E" w:rsidRDefault="00524A7C" w:rsidP="00115723">
      <w:pPr>
        <w:spacing w:line="276" w:lineRule="auto"/>
        <w:ind w:hanging="180"/>
        <w:jc w:val="both"/>
        <w:rPr>
          <w:rFonts w:asciiTheme="majorBidi" w:eastAsia="Roboto" w:hAnsiTheme="majorBidi" w:cstheme="majorBidi"/>
          <w:sz w:val="20"/>
          <w:szCs w:val="20"/>
        </w:rPr>
      </w:pPr>
      <w:r w:rsidRPr="005F015E">
        <w:rPr>
          <w:rFonts w:asciiTheme="majorBidi" w:hAnsiTheme="majorBidi" w:cstheme="majorBidi"/>
          <w:sz w:val="20"/>
          <w:szCs w:val="20"/>
          <w:vertAlign w:val="superscript"/>
        </w:rPr>
        <w:footnoteRef/>
      </w:r>
      <w:r w:rsidRPr="005F015E">
        <w:rPr>
          <w:rFonts w:asciiTheme="majorBidi" w:eastAsia="Roboto" w:hAnsiTheme="majorBidi" w:cstheme="majorBidi"/>
          <w:sz w:val="20"/>
          <w:szCs w:val="20"/>
          <w:highlight w:val="white"/>
        </w:rPr>
        <w:t xml:space="preserve"> </w:t>
      </w:r>
      <w:r w:rsidR="00642C88" w:rsidRPr="005F015E">
        <w:rPr>
          <w:rFonts w:asciiTheme="majorBidi" w:eastAsia="Roboto" w:hAnsiTheme="majorBidi" w:cstheme="majorBidi"/>
          <w:sz w:val="20"/>
          <w:szCs w:val="20"/>
          <w:highlight w:val="white"/>
        </w:rPr>
        <w:t>UAE Gender Balance Council</w:t>
      </w:r>
      <w:r w:rsidR="00642C88" w:rsidRPr="005F015E">
        <w:rPr>
          <w:rFonts w:asciiTheme="majorBidi" w:eastAsia="Roboto" w:hAnsiTheme="majorBidi" w:cstheme="majorBidi"/>
          <w:sz w:val="20"/>
          <w:szCs w:val="20"/>
        </w:rPr>
        <w:t xml:space="preserve">. </w:t>
      </w:r>
    </w:p>
  </w:footnote>
  <w:footnote w:id="67">
    <w:p w14:paraId="000000B8" w14:textId="7C0005B7" w:rsidR="002369C8" w:rsidRPr="005F015E" w:rsidRDefault="00524A7C" w:rsidP="00115723">
      <w:pPr>
        <w:spacing w:line="276" w:lineRule="auto"/>
        <w:ind w:hanging="180"/>
        <w:jc w:val="both"/>
        <w:rPr>
          <w:rFonts w:asciiTheme="majorBidi" w:eastAsia="Calibri" w:hAnsiTheme="majorBidi" w:cstheme="majorBidi"/>
          <w:sz w:val="20"/>
          <w:szCs w:val="20"/>
        </w:rPr>
      </w:pPr>
      <w:r w:rsidRPr="005F015E">
        <w:rPr>
          <w:rFonts w:asciiTheme="majorBidi" w:hAnsiTheme="majorBidi" w:cstheme="majorBidi"/>
          <w:sz w:val="20"/>
          <w:szCs w:val="20"/>
          <w:vertAlign w:val="superscript"/>
        </w:rPr>
        <w:footnoteRef/>
      </w:r>
      <w:r w:rsidRPr="005F015E">
        <w:rPr>
          <w:rFonts w:asciiTheme="majorBidi" w:eastAsia="Roboto" w:hAnsiTheme="majorBidi" w:cstheme="majorBidi"/>
          <w:sz w:val="20"/>
          <w:szCs w:val="20"/>
          <w:highlight w:val="white"/>
        </w:rPr>
        <w:t xml:space="preserve"> Littrell</w:t>
      </w:r>
      <w:r w:rsidR="00642C88" w:rsidRPr="005F015E">
        <w:rPr>
          <w:rFonts w:asciiTheme="majorBidi" w:eastAsia="Roboto" w:hAnsiTheme="majorBidi" w:cstheme="majorBidi"/>
          <w:sz w:val="20"/>
          <w:szCs w:val="20"/>
          <w:highlight w:val="white"/>
        </w:rPr>
        <w:t xml:space="preserve"> and </w:t>
      </w:r>
      <w:r w:rsidRPr="005F015E">
        <w:rPr>
          <w:rFonts w:asciiTheme="majorBidi" w:eastAsia="Roboto" w:hAnsiTheme="majorBidi" w:cstheme="majorBidi"/>
          <w:sz w:val="20"/>
          <w:szCs w:val="20"/>
          <w:highlight w:val="white"/>
        </w:rPr>
        <w:t>Bertsch</w:t>
      </w:r>
      <w:r w:rsidR="00805EC1" w:rsidRPr="005F015E">
        <w:rPr>
          <w:rFonts w:asciiTheme="majorBidi" w:eastAsia="Roboto" w:hAnsiTheme="majorBidi" w:cstheme="majorBidi"/>
          <w:sz w:val="20"/>
          <w:szCs w:val="20"/>
        </w:rPr>
        <w:t>, p. 251.</w:t>
      </w:r>
    </w:p>
  </w:footnote>
  <w:footnote w:id="68">
    <w:p w14:paraId="000000AA" w14:textId="4F304702" w:rsidR="002369C8" w:rsidRPr="005F015E" w:rsidRDefault="00524A7C" w:rsidP="00115723">
      <w:pPr>
        <w:spacing w:line="276" w:lineRule="auto"/>
        <w:ind w:hanging="180"/>
        <w:jc w:val="both"/>
        <w:rPr>
          <w:rFonts w:asciiTheme="majorBidi" w:eastAsia="Calibri" w:hAnsiTheme="majorBidi" w:cstheme="majorBidi"/>
          <w:sz w:val="20"/>
          <w:szCs w:val="20"/>
        </w:rPr>
      </w:pPr>
      <w:r w:rsidRPr="005F015E">
        <w:rPr>
          <w:rFonts w:asciiTheme="majorBidi" w:hAnsiTheme="majorBidi" w:cstheme="majorBidi"/>
          <w:sz w:val="20"/>
          <w:szCs w:val="20"/>
          <w:vertAlign w:val="superscript"/>
        </w:rPr>
        <w:footnoteRef/>
      </w:r>
      <w:r w:rsidRPr="005F015E">
        <w:rPr>
          <w:rFonts w:asciiTheme="majorBidi" w:eastAsia="Roboto" w:hAnsiTheme="majorBidi" w:cstheme="majorBidi"/>
          <w:sz w:val="20"/>
          <w:szCs w:val="20"/>
          <w:highlight w:val="white"/>
        </w:rPr>
        <w:t xml:space="preserve"> </w:t>
      </w:r>
      <w:proofErr w:type="spellStart"/>
      <w:r w:rsidRPr="005F015E">
        <w:rPr>
          <w:rFonts w:asciiTheme="majorBidi" w:eastAsia="Roboto" w:hAnsiTheme="majorBidi" w:cstheme="majorBidi"/>
          <w:sz w:val="20"/>
          <w:szCs w:val="20"/>
          <w:highlight w:val="white"/>
        </w:rPr>
        <w:t>Ndobo</w:t>
      </w:r>
      <w:proofErr w:type="spellEnd"/>
      <w:r w:rsidR="00805EC1" w:rsidRPr="005F015E">
        <w:rPr>
          <w:rFonts w:asciiTheme="majorBidi" w:eastAsia="Roboto" w:hAnsiTheme="majorBidi" w:cstheme="majorBidi"/>
          <w:sz w:val="20"/>
          <w:szCs w:val="20"/>
        </w:rPr>
        <w:t>, p. 231.</w:t>
      </w:r>
      <w:r w:rsidR="00642C88" w:rsidRPr="005F015E">
        <w:rPr>
          <w:rFonts w:asciiTheme="majorBidi" w:eastAsia="Roboto" w:hAnsiTheme="majorBidi" w:cstheme="majorBidi"/>
          <w:sz w:val="20"/>
          <w:szCs w:val="20"/>
        </w:rPr>
        <w:t xml:space="preserve"> </w:t>
      </w:r>
    </w:p>
  </w:footnote>
  <w:footnote w:id="69">
    <w:p w14:paraId="000000AB" w14:textId="16AEEA65" w:rsidR="002369C8" w:rsidRPr="000C6EB1" w:rsidRDefault="00524A7C" w:rsidP="00115723">
      <w:pPr>
        <w:spacing w:line="276" w:lineRule="auto"/>
        <w:ind w:hanging="180"/>
        <w:jc w:val="both"/>
        <w:rPr>
          <w:rFonts w:asciiTheme="majorBidi" w:eastAsia="Calibri" w:hAnsiTheme="majorBidi" w:cstheme="majorBidi"/>
          <w:sz w:val="20"/>
          <w:szCs w:val="20"/>
        </w:rPr>
      </w:pPr>
      <w:r w:rsidRPr="005F015E">
        <w:rPr>
          <w:rFonts w:asciiTheme="majorBidi" w:hAnsiTheme="majorBidi" w:cstheme="majorBidi"/>
          <w:sz w:val="20"/>
          <w:szCs w:val="20"/>
          <w:vertAlign w:val="superscript"/>
        </w:rPr>
        <w:footnoteRef/>
      </w:r>
      <w:r w:rsidRPr="005F015E">
        <w:rPr>
          <w:rFonts w:asciiTheme="majorBidi" w:eastAsia="Roboto" w:hAnsiTheme="majorBidi" w:cstheme="majorBidi"/>
          <w:sz w:val="20"/>
          <w:szCs w:val="20"/>
          <w:highlight w:val="white"/>
        </w:rPr>
        <w:t xml:space="preserve"> </w:t>
      </w:r>
      <w:proofErr w:type="spellStart"/>
      <w:r w:rsidRPr="005F015E">
        <w:rPr>
          <w:rFonts w:asciiTheme="majorBidi" w:eastAsia="Roboto" w:hAnsiTheme="majorBidi" w:cstheme="majorBidi"/>
          <w:sz w:val="20"/>
          <w:szCs w:val="20"/>
          <w:highlight w:val="white"/>
        </w:rPr>
        <w:t>Ratele</w:t>
      </w:r>
      <w:proofErr w:type="spellEnd"/>
      <w:r w:rsidR="005D2AB4" w:rsidRPr="005F015E">
        <w:rPr>
          <w:rFonts w:asciiTheme="majorBidi" w:eastAsia="Roboto" w:hAnsiTheme="majorBidi" w:cstheme="majorBidi"/>
          <w:sz w:val="20"/>
          <w:szCs w:val="20"/>
        </w:rPr>
        <w:t>, p. 147.</w:t>
      </w:r>
    </w:p>
  </w:footnote>
  <w:footnote w:id="70">
    <w:p w14:paraId="000000AC" w14:textId="381D16AC" w:rsidR="002369C8" w:rsidRPr="005F015E" w:rsidRDefault="00524A7C" w:rsidP="00115723">
      <w:pPr>
        <w:spacing w:line="276" w:lineRule="auto"/>
        <w:ind w:hanging="180"/>
        <w:jc w:val="both"/>
        <w:rPr>
          <w:rFonts w:asciiTheme="majorBidi" w:eastAsia="Calibri" w:hAnsiTheme="majorBidi" w:cstheme="majorBidi"/>
          <w:sz w:val="20"/>
          <w:szCs w:val="20"/>
        </w:rPr>
      </w:pPr>
      <w:r w:rsidRPr="005F015E">
        <w:rPr>
          <w:rFonts w:asciiTheme="majorBidi" w:hAnsiTheme="majorBidi" w:cstheme="majorBidi"/>
          <w:sz w:val="20"/>
          <w:szCs w:val="20"/>
          <w:vertAlign w:val="superscript"/>
        </w:rPr>
        <w:footnoteRef/>
      </w:r>
      <w:r w:rsidRPr="005F015E">
        <w:rPr>
          <w:rFonts w:asciiTheme="majorBidi" w:eastAsia="Roboto" w:hAnsiTheme="majorBidi" w:cstheme="majorBidi"/>
          <w:sz w:val="20"/>
          <w:szCs w:val="20"/>
          <w:highlight w:val="white"/>
        </w:rPr>
        <w:t xml:space="preserve"> </w:t>
      </w:r>
      <w:r w:rsidR="00642C88" w:rsidRPr="005F015E">
        <w:rPr>
          <w:rFonts w:asciiTheme="majorBidi" w:eastAsia="Roboto" w:hAnsiTheme="majorBidi" w:cstheme="majorBidi"/>
          <w:sz w:val="20"/>
          <w:szCs w:val="20"/>
          <w:highlight w:val="white"/>
        </w:rPr>
        <w:t xml:space="preserve">Andrea </w:t>
      </w:r>
      <w:r w:rsidRPr="005F015E">
        <w:rPr>
          <w:rFonts w:asciiTheme="majorBidi" w:eastAsia="Roboto" w:hAnsiTheme="majorBidi" w:cstheme="majorBidi"/>
          <w:sz w:val="20"/>
          <w:szCs w:val="20"/>
          <w:highlight w:val="white"/>
        </w:rPr>
        <w:t>Cornwall</w:t>
      </w:r>
      <w:r w:rsidR="005F015E">
        <w:rPr>
          <w:rFonts w:asciiTheme="majorBidi" w:eastAsia="Roboto" w:hAnsiTheme="majorBidi" w:cstheme="majorBidi"/>
          <w:sz w:val="20"/>
          <w:szCs w:val="20"/>
          <w:highlight w:val="white"/>
        </w:rPr>
        <w:t>,</w:t>
      </w:r>
      <w:r w:rsidRPr="005F015E">
        <w:rPr>
          <w:rFonts w:asciiTheme="majorBidi" w:eastAsia="Roboto" w:hAnsiTheme="majorBidi" w:cstheme="majorBidi"/>
          <w:sz w:val="20"/>
          <w:szCs w:val="20"/>
          <w:highlight w:val="white"/>
        </w:rPr>
        <w:t xml:space="preserve"> </w:t>
      </w:r>
      <w:r w:rsidR="00642C88" w:rsidRPr="005F015E">
        <w:rPr>
          <w:rFonts w:asciiTheme="majorBidi" w:eastAsia="Roboto" w:hAnsiTheme="majorBidi" w:cstheme="majorBidi"/>
          <w:sz w:val="20"/>
          <w:szCs w:val="20"/>
          <w:highlight w:val="white"/>
        </w:rPr>
        <w:t xml:space="preserve">Althea-Maria </w:t>
      </w:r>
      <w:r w:rsidRPr="005F015E">
        <w:rPr>
          <w:rFonts w:asciiTheme="majorBidi" w:eastAsia="Roboto" w:hAnsiTheme="majorBidi" w:cstheme="majorBidi"/>
          <w:sz w:val="20"/>
          <w:szCs w:val="20"/>
          <w:highlight w:val="white"/>
        </w:rPr>
        <w:t>Rivas, "From ‘gender equality and ‘women’s empowerment’ to global justice: reclaiming a transformative agenda for gender and development</w:t>
      </w:r>
      <w:r w:rsidR="00642C88" w:rsidRPr="005F015E">
        <w:rPr>
          <w:rFonts w:asciiTheme="majorBidi" w:eastAsia="Roboto" w:hAnsiTheme="majorBidi" w:cstheme="majorBidi"/>
          <w:sz w:val="20"/>
          <w:szCs w:val="20"/>
          <w:highlight w:val="white"/>
        </w:rPr>
        <w:t>,</w:t>
      </w:r>
      <w:r w:rsidRPr="005F015E">
        <w:rPr>
          <w:rFonts w:asciiTheme="majorBidi" w:eastAsia="Roboto" w:hAnsiTheme="majorBidi" w:cstheme="majorBidi"/>
          <w:sz w:val="20"/>
          <w:szCs w:val="20"/>
          <w:highlight w:val="white"/>
        </w:rPr>
        <w:t xml:space="preserve">" </w:t>
      </w:r>
      <w:r w:rsidRPr="005F015E">
        <w:rPr>
          <w:rFonts w:asciiTheme="majorBidi" w:eastAsia="Roboto" w:hAnsiTheme="majorBidi" w:cstheme="majorBidi"/>
          <w:i/>
          <w:iCs/>
          <w:sz w:val="20"/>
          <w:szCs w:val="20"/>
          <w:highlight w:val="white"/>
        </w:rPr>
        <w:t>Third World Quarterly</w:t>
      </w:r>
      <w:r w:rsidR="00642C88" w:rsidRPr="005F015E">
        <w:rPr>
          <w:rFonts w:asciiTheme="majorBidi" w:eastAsia="Roboto" w:hAnsiTheme="majorBidi" w:cstheme="majorBidi"/>
          <w:sz w:val="20"/>
          <w:szCs w:val="20"/>
          <w:highlight w:val="white"/>
        </w:rPr>
        <w:t>, Vol. 36, No. 2 (2015),</w:t>
      </w:r>
      <w:r w:rsidRPr="005F015E">
        <w:rPr>
          <w:rFonts w:asciiTheme="majorBidi" w:eastAsia="Roboto" w:hAnsiTheme="majorBidi" w:cstheme="majorBidi"/>
          <w:sz w:val="20"/>
          <w:szCs w:val="20"/>
          <w:highlight w:val="white"/>
        </w:rPr>
        <w:t xml:space="preserve"> pp. 396-415.</w:t>
      </w:r>
    </w:p>
  </w:footnote>
  <w:footnote w:id="71">
    <w:p w14:paraId="000000E1" w14:textId="28670A07" w:rsidR="002369C8" w:rsidRPr="005F015E" w:rsidRDefault="00524A7C" w:rsidP="00115723">
      <w:pPr>
        <w:spacing w:line="276" w:lineRule="auto"/>
        <w:ind w:hanging="180"/>
        <w:jc w:val="both"/>
        <w:rPr>
          <w:rFonts w:asciiTheme="majorBidi" w:eastAsia="Roboto" w:hAnsiTheme="majorBidi" w:cstheme="majorBidi"/>
          <w:sz w:val="20"/>
          <w:szCs w:val="20"/>
          <w:highlight w:val="white"/>
        </w:rPr>
      </w:pPr>
      <w:r w:rsidRPr="005F015E">
        <w:rPr>
          <w:rFonts w:asciiTheme="majorBidi" w:hAnsiTheme="majorBidi" w:cstheme="majorBidi"/>
          <w:sz w:val="20"/>
          <w:szCs w:val="20"/>
          <w:vertAlign w:val="superscript"/>
        </w:rPr>
        <w:footnoteRef/>
      </w:r>
      <w:r w:rsidRPr="005F015E">
        <w:rPr>
          <w:rFonts w:asciiTheme="majorBidi" w:hAnsiTheme="majorBidi" w:cstheme="majorBidi"/>
          <w:sz w:val="20"/>
          <w:szCs w:val="20"/>
        </w:rPr>
        <w:t xml:space="preserve"> </w:t>
      </w:r>
      <w:r w:rsidR="002D17C0" w:rsidRPr="005F015E">
        <w:rPr>
          <w:rFonts w:asciiTheme="majorBidi" w:eastAsia="Roboto" w:hAnsiTheme="majorBidi" w:cstheme="majorBidi"/>
          <w:sz w:val="20"/>
          <w:szCs w:val="20"/>
          <w:highlight w:val="white"/>
        </w:rPr>
        <w:t xml:space="preserve">Helmke and </w:t>
      </w:r>
      <w:proofErr w:type="spellStart"/>
      <w:r w:rsidR="002D17C0" w:rsidRPr="005F015E">
        <w:rPr>
          <w:rFonts w:asciiTheme="majorBidi" w:eastAsia="Roboto" w:hAnsiTheme="majorBidi" w:cstheme="majorBidi"/>
          <w:sz w:val="20"/>
          <w:szCs w:val="20"/>
          <w:highlight w:val="white"/>
        </w:rPr>
        <w:t>Levitsky</w:t>
      </w:r>
      <w:proofErr w:type="spellEnd"/>
      <w:r w:rsidR="005D2AB4" w:rsidRPr="005F015E">
        <w:rPr>
          <w:rFonts w:asciiTheme="majorBidi" w:eastAsia="Roboto" w:hAnsiTheme="majorBidi" w:cstheme="majorBidi"/>
          <w:sz w:val="20"/>
          <w:szCs w:val="20"/>
          <w:highlight w:val="white"/>
        </w:rPr>
        <w:t>, p</w:t>
      </w:r>
    </w:p>
  </w:footnote>
  <w:footnote w:id="72">
    <w:p w14:paraId="000000DF" w14:textId="4E63F303" w:rsidR="002369C8" w:rsidRPr="005F015E" w:rsidRDefault="00524A7C" w:rsidP="00115723">
      <w:pPr>
        <w:spacing w:line="276" w:lineRule="auto"/>
        <w:ind w:hanging="180"/>
        <w:jc w:val="both"/>
        <w:rPr>
          <w:rFonts w:asciiTheme="majorBidi" w:eastAsia="Roboto" w:hAnsiTheme="majorBidi" w:cstheme="majorBidi"/>
          <w:sz w:val="20"/>
          <w:szCs w:val="20"/>
          <w:highlight w:val="white"/>
        </w:rPr>
      </w:pPr>
      <w:r w:rsidRPr="005F015E">
        <w:rPr>
          <w:rFonts w:asciiTheme="majorBidi" w:hAnsiTheme="majorBidi" w:cstheme="majorBidi"/>
          <w:sz w:val="20"/>
          <w:szCs w:val="20"/>
          <w:vertAlign w:val="superscript"/>
        </w:rPr>
        <w:footnoteRef/>
      </w:r>
      <w:r w:rsidRPr="005F015E">
        <w:rPr>
          <w:rFonts w:asciiTheme="majorBidi" w:hAnsiTheme="majorBidi" w:cstheme="majorBidi"/>
          <w:sz w:val="20"/>
          <w:szCs w:val="20"/>
        </w:rPr>
        <w:t xml:space="preserve"> </w:t>
      </w:r>
      <w:r w:rsidR="002D17C0" w:rsidRPr="005F015E">
        <w:rPr>
          <w:rFonts w:asciiTheme="majorBidi" w:eastAsia="Roboto" w:hAnsiTheme="majorBidi" w:cstheme="majorBidi"/>
          <w:sz w:val="20"/>
          <w:szCs w:val="20"/>
          <w:highlight w:val="white"/>
        </w:rPr>
        <w:t>Natalie Galea et al.</w:t>
      </w:r>
      <w:r w:rsidR="005D2AB4" w:rsidRPr="005F015E">
        <w:rPr>
          <w:rFonts w:asciiTheme="majorBidi" w:eastAsia="Roboto" w:hAnsiTheme="majorBidi" w:cstheme="majorBidi"/>
          <w:sz w:val="20"/>
          <w:szCs w:val="20"/>
          <w:highlight w:val="white"/>
        </w:rPr>
        <w:t>, p. 385.</w:t>
      </w:r>
    </w:p>
  </w:footnote>
  <w:footnote w:id="73">
    <w:p w14:paraId="0000010B" w14:textId="6EDF857A" w:rsidR="002369C8" w:rsidRPr="005F015E" w:rsidRDefault="00524A7C" w:rsidP="00115723">
      <w:pPr>
        <w:spacing w:line="276" w:lineRule="auto"/>
        <w:ind w:hanging="180"/>
        <w:jc w:val="both"/>
        <w:rPr>
          <w:rFonts w:asciiTheme="majorBidi" w:eastAsia="Calibri" w:hAnsiTheme="majorBidi" w:cstheme="majorBidi"/>
          <w:sz w:val="20"/>
          <w:szCs w:val="20"/>
        </w:rPr>
      </w:pPr>
      <w:r w:rsidRPr="005F015E">
        <w:rPr>
          <w:rFonts w:asciiTheme="majorBidi" w:hAnsiTheme="majorBidi" w:cstheme="majorBidi"/>
          <w:sz w:val="20"/>
          <w:szCs w:val="20"/>
          <w:vertAlign w:val="superscript"/>
        </w:rPr>
        <w:footnoteRef/>
      </w:r>
      <w:r w:rsidRPr="005F015E">
        <w:rPr>
          <w:rFonts w:asciiTheme="majorBidi" w:eastAsia="Roboto" w:hAnsiTheme="majorBidi" w:cstheme="majorBidi"/>
          <w:sz w:val="20"/>
          <w:szCs w:val="20"/>
          <w:highlight w:val="white"/>
        </w:rPr>
        <w:t xml:space="preserve"> Koch</w:t>
      </w:r>
      <w:r w:rsidR="005D2AB4" w:rsidRPr="005F015E">
        <w:rPr>
          <w:rFonts w:asciiTheme="majorBidi" w:eastAsia="Roboto" w:hAnsiTheme="majorBidi" w:cstheme="majorBidi"/>
          <w:sz w:val="20"/>
          <w:szCs w:val="20"/>
        </w:rPr>
        <w:t>, p. 457.</w:t>
      </w:r>
    </w:p>
  </w:footnote>
  <w:footnote w:id="74">
    <w:p w14:paraId="000000E3" w14:textId="528405BF" w:rsidR="002369C8" w:rsidRPr="005F015E" w:rsidRDefault="00524A7C" w:rsidP="00115723">
      <w:pPr>
        <w:spacing w:line="276" w:lineRule="auto"/>
        <w:ind w:hanging="180"/>
        <w:jc w:val="both"/>
        <w:rPr>
          <w:rFonts w:asciiTheme="majorBidi" w:eastAsia="Roboto" w:hAnsiTheme="majorBidi" w:cstheme="majorBidi"/>
          <w:sz w:val="20"/>
          <w:szCs w:val="20"/>
          <w:highlight w:val="white"/>
        </w:rPr>
      </w:pPr>
      <w:r w:rsidRPr="005F015E">
        <w:rPr>
          <w:rFonts w:asciiTheme="majorBidi" w:hAnsiTheme="majorBidi" w:cstheme="majorBidi"/>
          <w:sz w:val="20"/>
          <w:szCs w:val="20"/>
          <w:vertAlign w:val="superscript"/>
        </w:rPr>
        <w:footnoteRef/>
      </w:r>
      <w:r w:rsidRPr="005F015E">
        <w:rPr>
          <w:rFonts w:asciiTheme="majorBidi" w:eastAsia="Roboto" w:hAnsiTheme="majorBidi" w:cstheme="majorBidi"/>
          <w:sz w:val="20"/>
          <w:szCs w:val="20"/>
          <w:highlight w:val="white"/>
        </w:rPr>
        <w:t xml:space="preserve"> Grosser</w:t>
      </w:r>
      <w:r w:rsidR="002D17C0" w:rsidRPr="005F015E">
        <w:rPr>
          <w:rFonts w:asciiTheme="majorBidi" w:eastAsia="Roboto" w:hAnsiTheme="majorBidi" w:cstheme="majorBidi"/>
          <w:sz w:val="20"/>
          <w:szCs w:val="20"/>
          <w:highlight w:val="white"/>
        </w:rPr>
        <w:t xml:space="preserve"> and </w:t>
      </w:r>
      <w:r w:rsidRPr="005F015E">
        <w:rPr>
          <w:rFonts w:asciiTheme="majorBidi" w:eastAsia="Roboto" w:hAnsiTheme="majorBidi" w:cstheme="majorBidi"/>
          <w:sz w:val="20"/>
          <w:szCs w:val="20"/>
          <w:highlight w:val="white"/>
        </w:rPr>
        <w:t>Moon</w:t>
      </w:r>
      <w:r w:rsidR="005D2AB4" w:rsidRPr="005F015E">
        <w:rPr>
          <w:rFonts w:asciiTheme="majorBidi" w:eastAsia="Roboto" w:hAnsiTheme="majorBidi" w:cstheme="majorBidi"/>
          <w:sz w:val="20"/>
          <w:szCs w:val="20"/>
          <w:highlight w:val="white"/>
        </w:rPr>
        <w:t>, p. 181.</w:t>
      </w:r>
    </w:p>
  </w:footnote>
  <w:footnote w:id="75">
    <w:p w14:paraId="000000AE" w14:textId="485513A5" w:rsidR="002369C8" w:rsidRPr="000C6EB1" w:rsidRDefault="00524A7C" w:rsidP="00115723">
      <w:pPr>
        <w:spacing w:line="276" w:lineRule="auto"/>
        <w:ind w:hanging="187"/>
        <w:jc w:val="both"/>
        <w:rPr>
          <w:rFonts w:asciiTheme="majorBidi" w:eastAsia="Roboto" w:hAnsiTheme="majorBidi" w:cstheme="majorBidi"/>
          <w:color w:val="3C4043"/>
          <w:sz w:val="20"/>
          <w:szCs w:val="20"/>
          <w:highlight w:val="white"/>
        </w:rPr>
      </w:pPr>
      <w:r w:rsidRPr="005F015E">
        <w:rPr>
          <w:rFonts w:asciiTheme="majorBidi" w:hAnsiTheme="majorBidi" w:cstheme="majorBidi"/>
          <w:sz w:val="20"/>
          <w:szCs w:val="20"/>
          <w:vertAlign w:val="superscript"/>
        </w:rPr>
        <w:footnoteRef/>
      </w:r>
      <w:r w:rsidRPr="005F015E">
        <w:rPr>
          <w:rFonts w:asciiTheme="majorBidi" w:eastAsia="Roboto" w:hAnsiTheme="majorBidi" w:cstheme="majorBidi"/>
          <w:sz w:val="20"/>
          <w:szCs w:val="20"/>
          <w:highlight w:val="white"/>
        </w:rPr>
        <w:t xml:space="preserve"> </w:t>
      </w:r>
      <w:r w:rsidR="002D17C0" w:rsidRPr="005F015E">
        <w:rPr>
          <w:rFonts w:asciiTheme="majorBidi" w:eastAsia="Roboto" w:hAnsiTheme="majorBidi" w:cstheme="majorBidi"/>
          <w:sz w:val="20"/>
          <w:szCs w:val="20"/>
          <w:highlight w:val="white"/>
        </w:rPr>
        <w:t xml:space="preserve">Claire </w:t>
      </w:r>
      <w:r w:rsidRPr="005F015E">
        <w:rPr>
          <w:rFonts w:asciiTheme="majorBidi" w:eastAsia="Roboto" w:hAnsiTheme="majorBidi" w:cstheme="majorBidi"/>
          <w:sz w:val="20"/>
          <w:szCs w:val="20"/>
          <w:highlight w:val="white"/>
        </w:rPr>
        <w:t>Anderson, "Presenting and evaluating qualitative research</w:t>
      </w:r>
      <w:r w:rsidR="002D17C0" w:rsidRPr="005F015E">
        <w:rPr>
          <w:rFonts w:asciiTheme="majorBidi" w:eastAsia="Roboto" w:hAnsiTheme="majorBidi" w:cstheme="majorBidi"/>
          <w:sz w:val="20"/>
          <w:szCs w:val="20"/>
          <w:highlight w:val="white"/>
        </w:rPr>
        <w:t>,</w:t>
      </w:r>
      <w:r w:rsidRPr="005F015E">
        <w:rPr>
          <w:rFonts w:asciiTheme="majorBidi" w:eastAsia="Roboto" w:hAnsiTheme="majorBidi" w:cstheme="majorBidi"/>
          <w:sz w:val="20"/>
          <w:szCs w:val="20"/>
          <w:highlight w:val="white"/>
        </w:rPr>
        <w:t>" </w:t>
      </w:r>
      <w:r w:rsidRPr="005F015E">
        <w:rPr>
          <w:rFonts w:asciiTheme="majorBidi" w:eastAsia="Roboto" w:hAnsiTheme="majorBidi" w:cstheme="majorBidi"/>
          <w:i/>
          <w:iCs/>
          <w:sz w:val="20"/>
          <w:szCs w:val="20"/>
          <w:highlight w:val="white"/>
        </w:rPr>
        <w:t xml:space="preserve">American </w:t>
      </w:r>
      <w:r w:rsidR="002D17C0" w:rsidRPr="005F015E">
        <w:rPr>
          <w:rFonts w:asciiTheme="majorBidi" w:eastAsia="Roboto" w:hAnsiTheme="majorBidi" w:cstheme="majorBidi"/>
          <w:i/>
          <w:iCs/>
          <w:sz w:val="20"/>
          <w:szCs w:val="20"/>
          <w:highlight w:val="white"/>
        </w:rPr>
        <w:t>J</w:t>
      </w:r>
      <w:r w:rsidRPr="005F015E">
        <w:rPr>
          <w:rFonts w:asciiTheme="majorBidi" w:eastAsia="Roboto" w:hAnsiTheme="majorBidi" w:cstheme="majorBidi"/>
          <w:i/>
          <w:iCs/>
          <w:sz w:val="20"/>
          <w:szCs w:val="20"/>
          <w:highlight w:val="white"/>
        </w:rPr>
        <w:t xml:space="preserve">ournal of </w:t>
      </w:r>
      <w:r w:rsidR="002D17C0" w:rsidRPr="005F015E">
        <w:rPr>
          <w:rFonts w:asciiTheme="majorBidi" w:eastAsia="Roboto" w:hAnsiTheme="majorBidi" w:cstheme="majorBidi"/>
          <w:i/>
          <w:iCs/>
          <w:sz w:val="20"/>
          <w:szCs w:val="20"/>
          <w:highlight w:val="white"/>
        </w:rPr>
        <w:t>P</w:t>
      </w:r>
      <w:r w:rsidRPr="005F015E">
        <w:rPr>
          <w:rFonts w:asciiTheme="majorBidi" w:eastAsia="Roboto" w:hAnsiTheme="majorBidi" w:cstheme="majorBidi"/>
          <w:i/>
          <w:iCs/>
          <w:sz w:val="20"/>
          <w:szCs w:val="20"/>
          <w:highlight w:val="white"/>
        </w:rPr>
        <w:t xml:space="preserve">harmaceutical </w:t>
      </w:r>
      <w:r w:rsidR="002D17C0" w:rsidRPr="005F015E">
        <w:rPr>
          <w:rFonts w:asciiTheme="majorBidi" w:eastAsia="Roboto" w:hAnsiTheme="majorBidi" w:cstheme="majorBidi"/>
          <w:i/>
          <w:iCs/>
          <w:sz w:val="20"/>
          <w:szCs w:val="20"/>
          <w:highlight w:val="white"/>
        </w:rPr>
        <w:t>E</w:t>
      </w:r>
      <w:r w:rsidRPr="005F015E">
        <w:rPr>
          <w:rFonts w:asciiTheme="majorBidi" w:eastAsia="Roboto" w:hAnsiTheme="majorBidi" w:cstheme="majorBidi"/>
          <w:i/>
          <w:iCs/>
          <w:sz w:val="20"/>
          <w:szCs w:val="20"/>
          <w:highlight w:val="white"/>
        </w:rPr>
        <w:t>ducation</w:t>
      </w:r>
      <w:r w:rsidR="002D17C0" w:rsidRPr="005F015E">
        <w:rPr>
          <w:rFonts w:asciiTheme="majorBidi" w:eastAsia="Roboto" w:hAnsiTheme="majorBidi" w:cstheme="majorBidi"/>
          <w:sz w:val="20"/>
          <w:szCs w:val="20"/>
          <w:highlight w:val="white"/>
        </w:rPr>
        <w:t>, Vol.</w:t>
      </w:r>
      <w:r w:rsidRPr="005F015E">
        <w:rPr>
          <w:rFonts w:asciiTheme="majorBidi" w:eastAsia="Roboto" w:hAnsiTheme="majorBidi" w:cstheme="majorBidi"/>
          <w:sz w:val="20"/>
          <w:szCs w:val="20"/>
          <w:highlight w:val="white"/>
        </w:rPr>
        <w:t> 74</w:t>
      </w:r>
      <w:r w:rsidR="002D17C0" w:rsidRPr="005F015E">
        <w:rPr>
          <w:rFonts w:asciiTheme="majorBidi" w:eastAsia="Roboto" w:hAnsiTheme="majorBidi" w:cstheme="majorBidi"/>
          <w:sz w:val="20"/>
          <w:szCs w:val="20"/>
          <w:highlight w:val="white"/>
        </w:rPr>
        <w:t xml:space="preserve">, No. 8 (2010), p. 141.  </w:t>
      </w:r>
    </w:p>
  </w:footnote>
  <w:footnote w:id="76">
    <w:p w14:paraId="0000010F" w14:textId="21B869BE" w:rsidR="002369C8" w:rsidRPr="005F015E" w:rsidRDefault="00524A7C" w:rsidP="00115723">
      <w:pPr>
        <w:spacing w:line="276" w:lineRule="auto"/>
        <w:ind w:hanging="180"/>
        <w:jc w:val="both"/>
        <w:rPr>
          <w:rFonts w:asciiTheme="majorBidi" w:eastAsia="Roboto" w:hAnsiTheme="majorBidi" w:cstheme="majorBidi"/>
          <w:sz w:val="20"/>
          <w:szCs w:val="20"/>
          <w:highlight w:val="white"/>
        </w:rPr>
      </w:pPr>
      <w:r w:rsidRPr="005F015E">
        <w:rPr>
          <w:rFonts w:asciiTheme="majorBidi" w:hAnsiTheme="majorBidi" w:cstheme="majorBidi"/>
          <w:sz w:val="20"/>
          <w:szCs w:val="20"/>
          <w:vertAlign w:val="superscript"/>
        </w:rPr>
        <w:footnoteRef/>
      </w:r>
      <w:r w:rsidRPr="005F015E">
        <w:rPr>
          <w:rFonts w:asciiTheme="majorBidi" w:hAnsiTheme="majorBidi" w:cstheme="majorBidi"/>
          <w:sz w:val="20"/>
          <w:szCs w:val="20"/>
        </w:rPr>
        <w:t xml:space="preserve"> </w:t>
      </w:r>
      <w:r w:rsidR="002D17C0" w:rsidRPr="005F015E">
        <w:rPr>
          <w:rFonts w:asciiTheme="majorBidi" w:eastAsia="Roboto" w:hAnsiTheme="majorBidi" w:cstheme="majorBidi"/>
          <w:sz w:val="20"/>
          <w:szCs w:val="20"/>
          <w:highlight w:val="white"/>
        </w:rPr>
        <w:t xml:space="preserve">Helmke and </w:t>
      </w:r>
      <w:proofErr w:type="spellStart"/>
      <w:r w:rsidR="002D17C0" w:rsidRPr="005F015E">
        <w:rPr>
          <w:rFonts w:asciiTheme="majorBidi" w:eastAsia="Roboto" w:hAnsiTheme="majorBidi" w:cstheme="majorBidi"/>
          <w:sz w:val="20"/>
          <w:szCs w:val="20"/>
          <w:highlight w:val="white"/>
        </w:rPr>
        <w:t>Levitsky</w:t>
      </w:r>
      <w:proofErr w:type="spellEnd"/>
      <w:r w:rsidR="005D2AB4" w:rsidRPr="005F015E">
        <w:rPr>
          <w:rFonts w:asciiTheme="majorBidi" w:eastAsia="Roboto" w:hAnsiTheme="majorBidi" w:cstheme="majorBidi"/>
          <w:sz w:val="20"/>
          <w:szCs w:val="20"/>
          <w:highlight w:val="white"/>
        </w:rPr>
        <w:t>, p. 734.</w:t>
      </w:r>
    </w:p>
  </w:footnote>
  <w:footnote w:id="77">
    <w:p w14:paraId="0000010D" w14:textId="6B89F668" w:rsidR="002369C8" w:rsidRPr="005F015E" w:rsidRDefault="00524A7C" w:rsidP="00115723">
      <w:pPr>
        <w:spacing w:line="276" w:lineRule="auto"/>
        <w:ind w:hanging="180"/>
        <w:jc w:val="both"/>
        <w:rPr>
          <w:rFonts w:asciiTheme="majorBidi" w:eastAsia="Roboto" w:hAnsiTheme="majorBidi" w:cstheme="majorBidi"/>
          <w:sz w:val="20"/>
          <w:szCs w:val="20"/>
          <w:highlight w:val="white"/>
        </w:rPr>
      </w:pPr>
      <w:r w:rsidRPr="005F015E">
        <w:rPr>
          <w:rFonts w:asciiTheme="majorBidi" w:hAnsiTheme="majorBidi" w:cstheme="majorBidi"/>
          <w:sz w:val="20"/>
          <w:szCs w:val="20"/>
          <w:vertAlign w:val="superscript"/>
        </w:rPr>
        <w:footnoteRef/>
      </w:r>
      <w:r w:rsidRPr="005F015E">
        <w:rPr>
          <w:rFonts w:asciiTheme="majorBidi" w:hAnsiTheme="majorBidi" w:cstheme="majorBidi"/>
          <w:sz w:val="20"/>
          <w:szCs w:val="20"/>
        </w:rPr>
        <w:t xml:space="preserve"> </w:t>
      </w:r>
      <w:r w:rsidR="001967C3" w:rsidRPr="005F015E">
        <w:rPr>
          <w:rFonts w:asciiTheme="majorBidi" w:eastAsia="Roboto" w:hAnsiTheme="majorBidi" w:cstheme="majorBidi"/>
          <w:sz w:val="20"/>
          <w:szCs w:val="20"/>
          <w:highlight w:val="white"/>
        </w:rPr>
        <w:t>Natalie Galea et al.</w:t>
      </w:r>
      <w:r w:rsidR="005D2AB4" w:rsidRPr="005F015E">
        <w:rPr>
          <w:rFonts w:asciiTheme="majorBidi" w:eastAsia="Roboto" w:hAnsiTheme="majorBidi" w:cstheme="majorBidi"/>
          <w:sz w:val="20"/>
          <w:szCs w:val="20"/>
          <w:highlight w:val="white"/>
        </w:rPr>
        <w:t>, p. 385.</w:t>
      </w:r>
    </w:p>
  </w:footnote>
  <w:footnote w:id="78">
    <w:p w14:paraId="00000110" w14:textId="76B976E1" w:rsidR="002369C8" w:rsidRPr="005F015E" w:rsidRDefault="00524A7C" w:rsidP="00115723">
      <w:pPr>
        <w:spacing w:line="276" w:lineRule="auto"/>
        <w:ind w:hanging="180"/>
        <w:jc w:val="both"/>
        <w:rPr>
          <w:rFonts w:asciiTheme="majorBidi" w:eastAsia="Calibri" w:hAnsiTheme="majorBidi" w:cstheme="majorBidi"/>
          <w:sz w:val="20"/>
          <w:szCs w:val="20"/>
        </w:rPr>
      </w:pPr>
      <w:r w:rsidRPr="005F015E">
        <w:rPr>
          <w:rFonts w:asciiTheme="majorBidi" w:hAnsiTheme="majorBidi" w:cstheme="majorBidi"/>
          <w:sz w:val="20"/>
          <w:szCs w:val="20"/>
          <w:vertAlign w:val="superscript"/>
        </w:rPr>
        <w:footnoteRef/>
      </w:r>
      <w:r w:rsidRPr="005F015E">
        <w:rPr>
          <w:rFonts w:asciiTheme="majorBidi" w:eastAsia="Roboto" w:hAnsiTheme="majorBidi" w:cstheme="majorBidi"/>
          <w:sz w:val="20"/>
          <w:szCs w:val="20"/>
          <w:highlight w:val="white"/>
        </w:rPr>
        <w:t xml:space="preserve"> </w:t>
      </w:r>
      <w:r w:rsidR="001967C3" w:rsidRPr="005F015E">
        <w:rPr>
          <w:rFonts w:asciiTheme="majorBidi" w:eastAsia="Roboto" w:hAnsiTheme="majorBidi" w:cstheme="majorBidi"/>
          <w:sz w:val="20"/>
          <w:szCs w:val="20"/>
          <w:highlight w:val="white"/>
        </w:rPr>
        <w:t>Koch</w:t>
      </w:r>
      <w:r w:rsidR="005D2AB4" w:rsidRPr="005F015E">
        <w:rPr>
          <w:rFonts w:asciiTheme="majorBidi" w:eastAsia="Roboto" w:hAnsiTheme="majorBidi" w:cstheme="majorBidi"/>
          <w:sz w:val="20"/>
          <w:szCs w:val="20"/>
        </w:rPr>
        <w:t>, p. 457.</w:t>
      </w:r>
    </w:p>
  </w:footnote>
  <w:footnote w:id="79">
    <w:p w14:paraId="00000112" w14:textId="6ED21A58" w:rsidR="002369C8" w:rsidRPr="000C6EB1" w:rsidRDefault="00524A7C" w:rsidP="00115723">
      <w:pPr>
        <w:spacing w:line="276" w:lineRule="auto"/>
        <w:ind w:hanging="180"/>
        <w:jc w:val="both"/>
        <w:rPr>
          <w:rFonts w:asciiTheme="majorBidi" w:eastAsia="Roboto" w:hAnsiTheme="majorBidi" w:cstheme="majorBidi"/>
          <w:color w:val="3C4043"/>
          <w:sz w:val="20"/>
          <w:szCs w:val="20"/>
          <w:highlight w:val="white"/>
        </w:rPr>
      </w:pPr>
      <w:r w:rsidRPr="005F015E">
        <w:rPr>
          <w:rFonts w:asciiTheme="majorBidi" w:hAnsiTheme="majorBidi" w:cstheme="majorBidi"/>
          <w:sz w:val="20"/>
          <w:szCs w:val="20"/>
          <w:vertAlign w:val="superscript"/>
        </w:rPr>
        <w:footnoteRef/>
      </w:r>
      <w:r w:rsidRPr="005F015E">
        <w:rPr>
          <w:rFonts w:asciiTheme="majorBidi" w:eastAsia="Roboto" w:hAnsiTheme="majorBidi" w:cstheme="majorBidi"/>
          <w:sz w:val="20"/>
          <w:szCs w:val="20"/>
          <w:highlight w:val="white"/>
        </w:rPr>
        <w:t xml:space="preserve"> </w:t>
      </w:r>
      <w:r w:rsidR="001967C3" w:rsidRPr="005F015E">
        <w:rPr>
          <w:rFonts w:asciiTheme="majorBidi" w:eastAsia="Roboto" w:hAnsiTheme="majorBidi" w:cstheme="majorBidi"/>
          <w:sz w:val="20"/>
          <w:szCs w:val="20"/>
          <w:highlight w:val="white"/>
        </w:rPr>
        <w:t>Grosser and Moon</w:t>
      </w:r>
      <w:r w:rsidR="00247063" w:rsidRPr="005F015E">
        <w:rPr>
          <w:rFonts w:asciiTheme="majorBidi" w:eastAsia="Roboto" w:hAnsiTheme="majorBidi" w:cstheme="majorBidi"/>
          <w:sz w:val="20"/>
          <w:szCs w:val="20"/>
          <w:highlight w:val="white"/>
        </w:rPr>
        <w:t>, p. 181.</w:t>
      </w:r>
    </w:p>
  </w:footnote>
  <w:footnote w:id="80">
    <w:p w14:paraId="000000E5" w14:textId="4CBD0CA3" w:rsidR="002369C8" w:rsidRPr="000C6EB1" w:rsidRDefault="00524A7C" w:rsidP="00115723">
      <w:pPr>
        <w:spacing w:line="276" w:lineRule="auto"/>
        <w:ind w:hanging="180"/>
        <w:jc w:val="both"/>
        <w:rPr>
          <w:rFonts w:asciiTheme="majorBidi" w:eastAsia="Roboto" w:hAnsiTheme="majorBidi" w:cstheme="majorBidi"/>
          <w:color w:val="3C4043"/>
          <w:sz w:val="20"/>
          <w:szCs w:val="20"/>
          <w:highlight w:val="white"/>
        </w:rPr>
      </w:pPr>
      <w:r w:rsidRPr="000C6EB1">
        <w:rPr>
          <w:rFonts w:asciiTheme="majorBidi" w:hAnsiTheme="majorBidi" w:cstheme="majorBidi"/>
          <w:sz w:val="20"/>
          <w:szCs w:val="20"/>
          <w:vertAlign w:val="superscript"/>
        </w:rPr>
        <w:footnoteRef/>
      </w:r>
      <w:r w:rsidRPr="000C6EB1">
        <w:rPr>
          <w:rFonts w:asciiTheme="majorBidi" w:hAnsiTheme="majorBidi" w:cstheme="majorBidi"/>
          <w:sz w:val="20"/>
          <w:szCs w:val="20"/>
        </w:rPr>
        <w:t xml:space="preserve"> </w:t>
      </w:r>
      <w:r w:rsidR="001967C3" w:rsidRPr="000C6EB1">
        <w:rPr>
          <w:rFonts w:asciiTheme="majorBidi" w:eastAsia="Roboto" w:hAnsiTheme="majorBidi" w:cstheme="majorBidi"/>
          <w:color w:val="3C4043"/>
          <w:sz w:val="20"/>
          <w:szCs w:val="20"/>
          <w:highlight w:val="white"/>
        </w:rPr>
        <w:t xml:space="preserve">Helmke and </w:t>
      </w:r>
      <w:proofErr w:type="spellStart"/>
      <w:r w:rsidR="001967C3" w:rsidRPr="000C6EB1">
        <w:rPr>
          <w:rFonts w:asciiTheme="majorBidi" w:eastAsia="Roboto" w:hAnsiTheme="majorBidi" w:cstheme="majorBidi"/>
          <w:color w:val="3C4043"/>
          <w:sz w:val="20"/>
          <w:szCs w:val="20"/>
          <w:highlight w:val="white"/>
        </w:rPr>
        <w:t>Levitsky</w:t>
      </w:r>
      <w:proofErr w:type="spellEnd"/>
      <w:r w:rsidR="005D2AB4" w:rsidRPr="000C6EB1">
        <w:rPr>
          <w:rFonts w:asciiTheme="majorBidi" w:eastAsia="Roboto" w:hAnsiTheme="majorBidi" w:cstheme="majorBidi"/>
          <w:color w:val="3C4043"/>
          <w:sz w:val="20"/>
          <w:szCs w:val="20"/>
          <w:highlight w:val="white"/>
        </w:rPr>
        <w:t>, p. 734.</w:t>
      </w:r>
    </w:p>
  </w:footnote>
  <w:footnote w:id="81">
    <w:p w14:paraId="00000109" w14:textId="6E034EC5" w:rsidR="002369C8" w:rsidRPr="000C6EB1" w:rsidRDefault="00524A7C" w:rsidP="00115723">
      <w:pPr>
        <w:spacing w:line="276" w:lineRule="auto"/>
        <w:ind w:hanging="180"/>
        <w:jc w:val="both"/>
        <w:rPr>
          <w:rFonts w:asciiTheme="majorBidi" w:eastAsia="Calibri" w:hAnsiTheme="majorBidi" w:cstheme="majorBidi"/>
          <w:sz w:val="20"/>
          <w:szCs w:val="20"/>
        </w:rPr>
      </w:pPr>
      <w:r w:rsidRPr="000C6EB1">
        <w:rPr>
          <w:rFonts w:asciiTheme="majorBidi" w:hAnsiTheme="majorBidi" w:cstheme="majorBidi"/>
          <w:sz w:val="20"/>
          <w:szCs w:val="20"/>
          <w:vertAlign w:val="superscript"/>
        </w:rPr>
        <w:footnoteRef/>
      </w:r>
      <w:r w:rsidRPr="000C6EB1">
        <w:rPr>
          <w:rFonts w:asciiTheme="majorBidi" w:eastAsia="Calibri" w:hAnsiTheme="majorBidi" w:cstheme="majorBidi"/>
          <w:sz w:val="20"/>
          <w:szCs w:val="20"/>
        </w:rPr>
        <w:t xml:space="preserve"> </w:t>
      </w:r>
      <w:r w:rsidRPr="000C6EB1">
        <w:rPr>
          <w:rFonts w:asciiTheme="majorBidi" w:eastAsia="Roboto" w:hAnsiTheme="majorBidi" w:cstheme="majorBidi"/>
          <w:color w:val="3C4043"/>
          <w:sz w:val="20"/>
          <w:szCs w:val="20"/>
          <w:highlight w:val="white"/>
        </w:rPr>
        <w:t>Kemp</w:t>
      </w:r>
      <w:r w:rsidR="001967C3" w:rsidRPr="000C6EB1">
        <w:rPr>
          <w:rFonts w:asciiTheme="majorBidi" w:eastAsia="Roboto" w:hAnsiTheme="majorBidi" w:cstheme="majorBidi"/>
          <w:color w:val="3C4043"/>
          <w:sz w:val="20"/>
          <w:szCs w:val="20"/>
          <w:highlight w:val="white"/>
        </w:rPr>
        <w:t xml:space="preserve"> </w:t>
      </w:r>
      <w:r w:rsidRPr="000C6EB1">
        <w:rPr>
          <w:rFonts w:asciiTheme="majorBidi" w:eastAsia="Roboto" w:hAnsiTheme="majorBidi" w:cstheme="majorBidi"/>
          <w:color w:val="3C4043"/>
          <w:sz w:val="20"/>
          <w:szCs w:val="20"/>
          <w:highlight w:val="white"/>
        </w:rPr>
        <w:t>and Zhao</w:t>
      </w:r>
      <w:r w:rsidR="00247063" w:rsidRPr="000C6EB1">
        <w:rPr>
          <w:rFonts w:asciiTheme="majorBidi" w:eastAsia="Roboto" w:hAnsiTheme="majorBidi" w:cstheme="majorBidi"/>
          <w:color w:val="3C4043"/>
          <w:sz w:val="20"/>
          <w:szCs w:val="20"/>
        </w:rPr>
        <w:t>, p. 1009.</w:t>
      </w:r>
    </w:p>
  </w:footnote>
  <w:footnote w:id="82">
    <w:p w14:paraId="000000E7" w14:textId="0F3DB161" w:rsidR="002369C8" w:rsidRPr="000C6EB1" w:rsidRDefault="00524A7C" w:rsidP="00115723">
      <w:pPr>
        <w:spacing w:line="276" w:lineRule="auto"/>
        <w:ind w:hanging="180"/>
        <w:jc w:val="both"/>
        <w:rPr>
          <w:rFonts w:asciiTheme="majorBidi" w:eastAsia="Roboto" w:hAnsiTheme="majorBidi" w:cstheme="majorBidi"/>
          <w:color w:val="3C4043"/>
          <w:sz w:val="20"/>
          <w:szCs w:val="20"/>
          <w:highlight w:val="white"/>
        </w:rPr>
      </w:pPr>
      <w:r w:rsidRPr="000C6EB1">
        <w:rPr>
          <w:rFonts w:asciiTheme="majorBidi" w:hAnsiTheme="majorBidi" w:cstheme="majorBidi"/>
          <w:sz w:val="20"/>
          <w:szCs w:val="20"/>
          <w:vertAlign w:val="superscript"/>
        </w:rPr>
        <w:footnoteRef/>
      </w:r>
      <w:r w:rsidRPr="000C6EB1">
        <w:rPr>
          <w:rFonts w:asciiTheme="majorBidi" w:hAnsiTheme="majorBidi" w:cstheme="majorBidi"/>
          <w:sz w:val="20"/>
          <w:szCs w:val="20"/>
        </w:rPr>
        <w:t xml:space="preserve"> </w:t>
      </w:r>
      <w:r w:rsidR="001967C3" w:rsidRPr="000C6EB1">
        <w:rPr>
          <w:rFonts w:asciiTheme="majorBidi" w:eastAsia="Roboto" w:hAnsiTheme="majorBidi" w:cstheme="majorBidi"/>
          <w:color w:val="3C4043"/>
          <w:sz w:val="20"/>
          <w:szCs w:val="20"/>
          <w:highlight w:val="white"/>
        </w:rPr>
        <w:t xml:space="preserve">Helmke and </w:t>
      </w:r>
      <w:proofErr w:type="spellStart"/>
      <w:r w:rsidR="001967C3" w:rsidRPr="000C6EB1">
        <w:rPr>
          <w:rFonts w:asciiTheme="majorBidi" w:eastAsia="Roboto" w:hAnsiTheme="majorBidi" w:cstheme="majorBidi"/>
          <w:color w:val="3C4043"/>
          <w:sz w:val="20"/>
          <w:szCs w:val="20"/>
          <w:highlight w:val="white"/>
        </w:rPr>
        <w:t>Levitsky</w:t>
      </w:r>
      <w:proofErr w:type="spellEnd"/>
      <w:r w:rsidR="005D2AB4" w:rsidRPr="000C6EB1">
        <w:rPr>
          <w:rFonts w:asciiTheme="majorBidi" w:eastAsia="Roboto" w:hAnsiTheme="majorBidi" w:cstheme="majorBidi"/>
          <w:color w:val="3C4043"/>
          <w:sz w:val="20"/>
          <w:szCs w:val="20"/>
          <w:highlight w:val="white"/>
        </w:rPr>
        <w:t>, p. 734.</w:t>
      </w:r>
    </w:p>
  </w:footnote>
  <w:footnote w:id="83">
    <w:p w14:paraId="000000E9" w14:textId="11BF94C4" w:rsidR="002369C8" w:rsidRPr="0007632E" w:rsidRDefault="00524A7C" w:rsidP="00115723">
      <w:pPr>
        <w:spacing w:line="276" w:lineRule="auto"/>
        <w:ind w:hanging="180"/>
        <w:jc w:val="both"/>
        <w:rPr>
          <w:rFonts w:asciiTheme="majorBidi" w:eastAsia="Roboto" w:hAnsiTheme="majorBidi" w:cstheme="majorBidi"/>
          <w:sz w:val="20"/>
          <w:szCs w:val="20"/>
          <w:highlight w:val="white"/>
        </w:rPr>
      </w:pPr>
      <w:r w:rsidRPr="0007632E">
        <w:rPr>
          <w:rFonts w:asciiTheme="majorBidi" w:hAnsiTheme="majorBidi" w:cstheme="majorBidi"/>
          <w:sz w:val="20"/>
          <w:szCs w:val="20"/>
          <w:vertAlign w:val="superscript"/>
        </w:rPr>
        <w:footnoteRef/>
      </w:r>
      <w:r w:rsidRPr="0007632E">
        <w:rPr>
          <w:rFonts w:asciiTheme="majorBidi" w:hAnsiTheme="majorBidi" w:cstheme="majorBidi"/>
          <w:sz w:val="20"/>
          <w:szCs w:val="20"/>
        </w:rPr>
        <w:t xml:space="preserve"> </w:t>
      </w:r>
      <w:r w:rsidR="001967C3" w:rsidRPr="0007632E">
        <w:rPr>
          <w:rFonts w:asciiTheme="majorBidi" w:eastAsia="Roboto" w:hAnsiTheme="majorBidi" w:cstheme="majorBidi"/>
          <w:sz w:val="20"/>
          <w:szCs w:val="20"/>
          <w:highlight w:val="white"/>
        </w:rPr>
        <w:t xml:space="preserve">Ibid. </w:t>
      </w:r>
    </w:p>
  </w:footnote>
  <w:footnote w:id="84">
    <w:p w14:paraId="000000EB" w14:textId="5F81D74B" w:rsidR="002369C8" w:rsidRPr="000C6EB1" w:rsidRDefault="00524A7C" w:rsidP="00115723">
      <w:pPr>
        <w:spacing w:line="276" w:lineRule="auto"/>
        <w:ind w:hanging="180"/>
        <w:jc w:val="both"/>
        <w:rPr>
          <w:rFonts w:asciiTheme="majorBidi" w:eastAsia="Roboto" w:hAnsiTheme="majorBidi" w:cstheme="majorBidi"/>
          <w:color w:val="3C4043"/>
          <w:sz w:val="20"/>
          <w:szCs w:val="20"/>
          <w:highlight w:val="white"/>
          <w:lang w:val="pt-BR"/>
        </w:rPr>
      </w:pPr>
      <w:r w:rsidRPr="0007632E">
        <w:rPr>
          <w:rFonts w:asciiTheme="majorBidi" w:hAnsiTheme="majorBidi" w:cstheme="majorBidi"/>
          <w:sz w:val="20"/>
          <w:szCs w:val="20"/>
          <w:vertAlign w:val="superscript"/>
        </w:rPr>
        <w:footnoteRef/>
      </w:r>
      <w:r w:rsidRPr="0007632E">
        <w:rPr>
          <w:rFonts w:asciiTheme="majorBidi" w:hAnsiTheme="majorBidi" w:cstheme="majorBidi"/>
          <w:sz w:val="20"/>
          <w:szCs w:val="20"/>
          <w:lang w:val="pt-BR"/>
        </w:rPr>
        <w:t xml:space="preserve"> </w:t>
      </w:r>
      <w:r w:rsidR="001967C3" w:rsidRPr="0007632E">
        <w:rPr>
          <w:rFonts w:asciiTheme="majorBidi" w:eastAsia="Roboto" w:hAnsiTheme="majorBidi" w:cstheme="majorBidi"/>
          <w:sz w:val="20"/>
          <w:szCs w:val="20"/>
          <w:highlight w:val="white"/>
          <w:lang w:val="pt-BR"/>
        </w:rPr>
        <w:t>Natalie Galea et al</w:t>
      </w:r>
      <w:r w:rsidR="005D2AB4" w:rsidRPr="0007632E">
        <w:rPr>
          <w:rFonts w:asciiTheme="majorBidi" w:eastAsia="Roboto" w:hAnsiTheme="majorBidi" w:cstheme="majorBidi"/>
          <w:sz w:val="20"/>
          <w:szCs w:val="20"/>
          <w:highlight w:val="white"/>
          <w:lang w:val="pt-BR"/>
        </w:rPr>
        <w:t>, p. 385.</w:t>
      </w:r>
    </w:p>
  </w:footnote>
  <w:footnote w:id="85">
    <w:p w14:paraId="000000ED" w14:textId="07CD2AFB" w:rsidR="002369C8" w:rsidRPr="0007632E" w:rsidRDefault="00524A7C" w:rsidP="00115723">
      <w:pPr>
        <w:spacing w:line="276" w:lineRule="auto"/>
        <w:ind w:hanging="180"/>
        <w:jc w:val="both"/>
        <w:rPr>
          <w:rFonts w:asciiTheme="majorBidi" w:eastAsia="Roboto" w:hAnsiTheme="majorBidi" w:cstheme="majorBidi"/>
          <w:sz w:val="20"/>
          <w:szCs w:val="20"/>
          <w:highlight w:val="white"/>
          <w:lang w:val="pt-BR"/>
        </w:rPr>
      </w:pPr>
      <w:r w:rsidRPr="0007632E">
        <w:rPr>
          <w:rFonts w:asciiTheme="majorBidi" w:hAnsiTheme="majorBidi" w:cstheme="majorBidi"/>
          <w:sz w:val="20"/>
          <w:szCs w:val="20"/>
          <w:vertAlign w:val="superscript"/>
        </w:rPr>
        <w:footnoteRef/>
      </w:r>
      <w:r w:rsidRPr="0007632E">
        <w:rPr>
          <w:rFonts w:asciiTheme="majorBidi" w:hAnsiTheme="majorBidi" w:cstheme="majorBidi"/>
          <w:sz w:val="20"/>
          <w:szCs w:val="20"/>
          <w:lang w:val="pt-BR"/>
        </w:rPr>
        <w:t xml:space="preserve"> </w:t>
      </w:r>
      <w:r w:rsidR="001967C3" w:rsidRPr="0007632E">
        <w:rPr>
          <w:rFonts w:asciiTheme="majorBidi" w:eastAsia="Roboto" w:hAnsiTheme="majorBidi" w:cstheme="majorBidi"/>
          <w:sz w:val="20"/>
          <w:szCs w:val="20"/>
          <w:highlight w:val="white"/>
          <w:lang w:val="pt-BR"/>
        </w:rPr>
        <w:t xml:space="preserve">Ibid. </w:t>
      </w:r>
    </w:p>
  </w:footnote>
  <w:footnote w:id="86">
    <w:p w14:paraId="000000EF" w14:textId="7516D451" w:rsidR="002369C8" w:rsidRPr="0007632E" w:rsidRDefault="00524A7C" w:rsidP="00115723">
      <w:pPr>
        <w:spacing w:line="276" w:lineRule="auto"/>
        <w:ind w:hanging="180"/>
        <w:jc w:val="both"/>
        <w:rPr>
          <w:rFonts w:asciiTheme="majorBidi" w:eastAsia="Roboto" w:hAnsiTheme="majorBidi" w:cstheme="majorBidi"/>
          <w:sz w:val="20"/>
          <w:szCs w:val="20"/>
          <w:highlight w:val="white"/>
          <w:lang w:val="pt-BR"/>
        </w:rPr>
      </w:pPr>
      <w:r w:rsidRPr="0007632E">
        <w:rPr>
          <w:rFonts w:asciiTheme="majorBidi" w:hAnsiTheme="majorBidi" w:cstheme="majorBidi"/>
          <w:sz w:val="20"/>
          <w:szCs w:val="20"/>
          <w:vertAlign w:val="superscript"/>
        </w:rPr>
        <w:footnoteRef/>
      </w:r>
      <w:r w:rsidRPr="0007632E">
        <w:rPr>
          <w:rFonts w:asciiTheme="majorBidi" w:hAnsiTheme="majorBidi" w:cstheme="majorBidi"/>
          <w:sz w:val="20"/>
          <w:szCs w:val="20"/>
          <w:lang w:val="pt-BR"/>
        </w:rPr>
        <w:t xml:space="preserve"> </w:t>
      </w:r>
      <w:r w:rsidR="001967C3" w:rsidRPr="0007632E">
        <w:rPr>
          <w:rFonts w:asciiTheme="majorBidi" w:eastAsia="Roboto" w:hAnsiTheme="majorBidi" w:cstheme="majorBidi"/>
          <w:sz w:val="20"/>
          <w:szCs w:val="20"/>
          <w:highlight w:val="white"/>
          <w:lang w:val="pt-BR"/>
        </w:rPr>
        <w:t>Natalie Galea et al</w:t>
      </w:r>
      <w:r w:rsidR="005D2AB4" w:rsidRPr="0007632E">
        <w:rPr>
          <w:rFonts w:asciiTheme="majorBidi" w:eastAsia="Roboto" w:hAnsiTheme="majorBidi" w:cstheme="majorBidi"/>
          <w:sz w:val="20"/>
          <w:szCs w:val="20"/>
          <w:highlight w:val="white"/>
          <w:lang w:val="pt-BR"/>
        </w:rPr>
        <w:t>, p. 385.</w:t>
      </w:r>
    </w:p>
  </w:footnote>
  <w:footnote w:id="87">
    <w:p w14:paraId="0000010A" w14:textId="71AB9C7B" w:rsidR="002369C8" w:rsidRPr="0007632E" w:rsidRDefault="00524A7C" w:rsidP="00115723">
      <w:pPr>
        <w:spacing w:line="276" w:lineRule="auto"/>
        <w:ind w:hanging="180"/>
        <w:jc w:val="both"/>
        <w:rPr>
          <w:rFonts w:asciiTheme="majorBidi" w:eastAsia="Calibri" w:hAnsiTheme="majorBidi" w:cstheme="majorBidi"/>
          <w:sz w:val="20"/>
          <w:szCs w:val="20"/>
        </w:rPr>
      </w:pPr>
      <w:r w:rsidRPr="0007632E">
        <w:rPr>
          <w:rFonts w:asciiTheme="majorBidi" w:hAnsiTheme="majorBidi" w:cstheme="majorBidi"/>
          <w:sz w:val="20"/>
          <w:szCs w:val="20"/>
          <w:vertAlign w:val="superscript"/>
        </w:rPr>
        <w:footnoteRef/>
      </w:r>
      <w:r w:rsidRPr="0007632E">
        <w:rPr>
          <w:rFonts w:asciiTheme="majorBidi" w:eastAsia="Roboto" w:hAnsiTheme="majorBidi" w:cstheme="majorBidi"/>
          <w:sz w:val="20"/>
          <w:szCs w:val="20"/>
          <w:highlight w:val="white"/>
        </w:rPr>
        <w:t xml:space="preserve"> Koch</w:t>
      </w:r>
      <w:r w:rsidR="005D2AB4" w:rsidRPr="0007632E">
        <w:rPr>
          <w:rFonts w:asciiTheme="majorBidi" w:eastAsia="Roboto" w:hAnsiTheme="majorBidi" w:cstheme="majorBidi"/>
          <w:sz w:val="20"/>
          <w:szCs w:val="20"/>
        </w:rPr>
        <w:t>, p. 457.</w:t>
      </w:r>
    </w:p>
  </w:footnote>
  <w:footnote w:id="88">
    <w:p w14:paraId="000000F0" w14:textId="308E1AF4" w:rsidR="002369C8" w:rsidRPr="000C6EB1" w:rsidRDefault="00524A7C" w:rsidP="00115723">
      <w:pPr>
        <w:spacing w:line="276" w:lineRule="auto"/>
        <w:ind w:hanging="180"/>
        <w:jc w:val="both"/>
        <w:rPr>
          <w:rFonts w:asciiTheme="majorBidi" w:eastAsia="Calibri" w:hAnsiTheme="majorBidi" w:cstheme="majorBidi"/>
          <w:sz w:val="20"/>
          <w:szCs w:val="20"/>
        </w:rPr>
      </w:pPr>
      <w:r w:rsidRPr="0007632E">
        <w:rPr>
          <w:rFonts w:asciiTheme="majorBidi" w:hAnsiTheme="majorBidi" w:cstheme="majorBidi"/>
          <w:sz w:val="20"/>
          <w:szCs w:val="20"/>
          <w:vertAlign w:val="superscript"/>
        </w:rPr>
        <w:footnoteRef/>
      </w:r>
      <w:r w:rsidRPr="0007632E">
        <w:rPr>
          <w:rFonts w:asciiTheme="majorBidi" w:eastAsia="Roboto" w:hAnsiTheme="majorBidi" w:cstheme="majorBidi"/>
          <w:sz w:val="20"/>
          <w:szCs w:val="20"/>
          <w:highlight w:val="white"/>
        </w:rPr>
        <w:t xml:space="preserve"> Abrantes</w:t>
      </w:r>
      <w:r w:rsidR="001967C3" w:rsidRPr="0007632E">
        <w:rPr>
          <w:rFonts w:asciiTheme="majorBidi" w:eastAsia="Roboto" w:hAnsiTheme="majorBidi" w:cstheme="majorBidi"/>
          <w:sz w:val="20"/>
          <w:szCs w:val="20"/>
          <w:highlight w:val="white"/>
        </w:rPr>
        <w:t>.</w:t>
      </w:r>
      <w:r w:rsidRPr="0007632E">
        <w:rPr>
          <w:rFonts w:asciiTheme="majorBidi" w:eastAsia="Roboto" w:hAnsiTheme="majorBidi" w:cstheme="majorBidi"/>
          <w:sz w:val="20"/>
          <w:szCs w:val="20"/>
          <w:highlight w:val="white"/>
        </w:rPr>
        <w:t xml:space="preserve"> </w:t>
      </w:r>
    </w:p>
  </w:footnote>
  <w:footnote w:id="89">
    <w:p w14:paraId="000000F1" w14:textId="584A950A" w:rsidR="002369C8" w:rsidRPr="0007632E" w:rsidRDefault="00524A7C" w:rsidP="00115723">
      <w:pPr>
        <w:spacing w:line="276" w:lineRule="auto"/>
        <w:ind w:hanging="180"/>
        <w:jc w:val="both"/>
        <w:rPr>
          <w:rFonts w:asciiTheme="majorBidi" w:eastAsia="Calibri" w:hAnsiTheme="majorBidi" w:cstheme="majorBidi"/>
          <w:sz w:val="20"/>
          <w:szCs w:val="20"/>
        </w:rPr>
      </w:pPr>
      <w:r w:rsidRPr="0007632E">
        <w:rPr>
          <w:rFonts w:asciiTheme="majorBidi" w:hAnsiTheme="majorBidi" w:cstheme="majorBidi"/>
          <w:sz w:val="20"/>
          <w:szCs w:val="20"/>
          <w:vertAlign w:val="superscript"/>
        </w:rPr>
        <w:footnoteRef/>
      </w:r>
      <w:r w:rsidRPr="0007632E">
        <w:rPr>
          <w:rFonts w:asciiTheme="majorBidi" w:eastAsia="Roboto" w:hAnsiTheme="majorBidi" w:cstheme="majorBidi"/>
          <w:sz w:val="20"/>
          <w:szCs w:val="20"/>
          <w:highlight w:val="white"/>
        </w:rPr>
        <w:t xml:space="preserve"> Price</w:t>
      </w:r>
      <w:r w:rsidR="00247063" w:rsidRPr="0007632E">
        <w:rPr>
          <w:rFonts w:asciiTheme="majorBidi" w:eastAsia="Roboto" w:hAnsiTheme="majorBidi" w:cstheme="majorBidi"/>
          <w:sz w:val="20"/>
          <w:szCs w:val="20"/>
        </w:rPr>
        <w:t>, p. 398.</w:t>
      </w:r>
    </w:p>
  </w:footnote>
  <w:footnote w:id="90">
    <w:p w14:paraId="000000F3" w14:textId="3723453D" w:rsidR="002369C8" w:rsidRPr="000C6EB1" w:rsidRDefault="00524A7C" w:rsidP="00115723">
      <w:pPr>
        <w:spacing w:line="276" w:lineRule="auto"/>
        <w:ind w:hanging="180"/>
        <w:jc w:val="both"/>
        <w:rPr>
          <w:rFonts w:asciiTheme="majorBidi" w:eastAsia="Roboto" w:hAnsiTheme="majorBidi" w:cstheme="majorBidi"/>
          <w:color w:val="3C4043"/>
          <w:sz w:val="20"/>
          <w:szCs w:val="20"/>
          <w:highlight w:val="white"/>
        </w:rPr>
      </w:pPr>
      <w:r w:rsidRPr="0007632E">
        <w:rPr>
          <w:rFonts w:asciiTheme="majorBidi" w:hAnsiTheme="majorBidi" w:cstheme="majorBidi"/>
          <w:sz w:val="20"/>
          <w:szCs w:val="20"/>
          <w:vertAlign w:val="superscript"/>
        </w:rPr>
        <w:footnoteRef/>
      </w:r>
      <w:r w:rsidRPr="0007632E">
        <w:rPr>
          <w:rFonts w:asciiTheme="majorBidi" w:eastAsia="Roboto" w:hAnsiTheme="majorBidi" w:cstheme="majorBidi"/>
          <w:sz w:val="20"/>
          <w:szCs w:val="20"/>
          <w:highlight w:val="white"/>
        </w:rPr>
        <w:t xml:space="preserve"> </w:t>
      </w:r>
      <w:r w:rsidR="001967C3" w:rsidRPr="0007632E">
        <w:rPr>
          <w:rFonts w:asciiTheme="majorBidi" w:eastAsia="Roboto" w:hAnsiTheme="majorBidi" w:cstheme="majorBidi"/>
          <w:sz w:val="20"/>
          <w:szCs w:val="20"/>
          <w:highlight w:val="white"/>
        </w:rPr>
        <w:t>Grosser and Moon</w:t>
      </w:r>
      <w:r w:rsidR="005D2AB4" w:rsidRPr="0007632E">
        <w:rPr>
          <w:rFonts w:asciiTheme="majorBidi" w:eastAsia="Roboto" w:hAnsiTheme="majorBidi" w:cstheme="majorBidi"/>
          <w:sz w:val="20"/>
          <w:szCs w:val="20"/>
          <w:highlight w:val="white"/>
        </w:rPr>
        <w:t>, p. 181.</w:t>
      </w:r>
    </w:p>
  </w:footnote>
  <w:footnote w:id="91">
    <w:p w14:paraId="00000114" w14:textId="780EDEA1" w:rsidR="002369C8" w:rsidRPr="0007632E" w:rsidRDefault="00524A7C" w:rsidP="00115723">
      <w:pPr>
        <w:spacing w:line="276" w:lineRule="auto"/>
        <w:ind w:hanging="180"/>
        <w:jc w:val="both"/>
        <w:rPr>
          <w:rFonts w:asciiTheme="majorBidi" w:eastAsia="Roboto" w:hAnsiTheme="majorBidi" w:cstheme="majorBidi"/>
          <w:sz w:val="20"/>
          <w:szCs w:val="20"/>
          <w:highlight w:val="white"/>
        </w:rPr>
      </w:pPr>
      <w:r w:rsidRPr="0007632E">
        <w:rPr>
          <w:rFonts w:asciiTheme="majorBidi" w:hAnsiTheme="majorBidi" w:cstheme="majorBidi"/>
          <w:sz w:val="20"/>
          <w:szCs w:val="20"/>
          <w:vertAlign w:val="superscript"/>
        </w:rPr>
        <w:footnoteRef/>
      </w:r>
      <w:r w:rsidRPr="0007632E">
        <w:rPr>
          <w:rFonts w:asciiTheme="majorBidi" w:eastAsia="Roboto" w:hAnsiTheme="majorBidi" w:cstheme="majorBidi"/>
          <w:sz w:val="20"/>
          <w:szCs w:val="20"/>
          <w:highlight w:val="white"/>
        </w:rPr>
        <w:t xml:space="preserve"> </w:t>
      </w:r>
      <w:r w:rsidR="00247063" w:rsidRPr="0007632E">
        <w:rPr>
          <w:rFonts w:asciiTheme="majorBidi" w:eastAsia="Roboto" w:hAnsiTheme="majorBidi" w:cstheme="majorBidi"/>
          <w:sz w:val="20"/>
          <w:szCs w:val="20"/>
          <w:highlight w:val="white"/>
        </w:rPr>
        <w:t>Ibid</w:t>
      </w:r>
      <w:r w:rsidR="005D2AB4" w:rsidRPr="0007632E">
        <w:rPr>
          <w:rFonts w:asciiTheme="majorBidi" w:eastAsia="Roboto" w:hAnsiTheme="majorBidi" w:cstheme="majorBidi"/>
          <w:sz w:val="20"/>
          <w:szCs w:val="20"/>
          <w:highlight w:val="white"/>
        </w:rPr>
        <w:t>, p. 180.</w:t>
      </w:r>
    </w:p>
  </w:footnote>
  <w:footnote w:id="92">
    <w:p w14:paraId="00000115" w14:textId="346B5A3F" w:rsidR="002369C8" w:rsidRPr="0007632E" w:rsidRDefault="00524A7C" w:rsidP="00115723">
      <w:pPr>
        <w:spacing w:line="276" w:lineRule="auto"/>
        <w:ind w:hanging="180"/>
        <w:jc w:val="both"/>
        <w:rPr>
          <w:rFonts w:asciiTheme="majorBidi" w:eastAsia="Calibri" w:hAnsiTheme="majorBidi" w:cstheme="majorBidi"/>
          <w:sz w:val="20"/>
          <w:szCs w:val="20"/>
        </w:rPr>
      </w:pPr>
      <w:r w:rsidRPr="0007632E">
        <w:rPr>
          <w:rFonts w:asciiTheme="majorBidi" w:hAnsiTheme="majorBidi" w:cstheme="majorBidi"/>
          <w:sz w:val="20"/>
          <w:szCs w:val="20"/>
          <w:vertAlign w:val="superscript"/>
        </w:rPr>
        <w:footnoteRef/>
      </w:r>
      <w:r w:rsidRPr="0007632E">
        <w:rPr>
          <w:rFonts w:asciiTheme="majorBidi" w:eastAsia="Roboto" w:hAnsiTheme="majorBidi" w:cstheme="majorBidi"/>
          <w:sz w:val="20"/>
          <w:szCs w:val="20"/>
          <w:highlight w:val="white"/>
        </w:rPr>
        <w:t xml:space="preserve"> Abrantes</w:t>
      </w:r>
      <w:r w:rsidR="001967C3" w:rsidRPr="0007632E">
        <w:rPr>
          <w:rFonts w:asciiTheme="majorBidi" w:eastAsia="Roboto" w:hAnsiTheme="majorBidi" w:cstheme="majorBidi"/>
          <w:sz w:val="20"/>
          <w:szCs w:val="20"/>
        </w:rPr>
        <w:t>.</w:t>
      </w:r>
    </w:p>
  </w:footnote>
  <w:footnote w:id="93">
    <w:p w14:paraId="000000F4" w14:textId="743BC09B" w:rsidR="002369C8" w:rsidRPr="000C6EB1" w:rsidRDefault="00524A7C" w:rsidP="00115723">
      <w:pPr>
        <w:spacing w:line="276" w:lineRule="auto"/>
        <w:ind w:hanging="180"/>
        <w:jc w:val="both"/>
        <w:rPr>
          <w:rFonts w:asciiTheme="majorBidi" w:hAnsiTheme="majorBidi" w:cstheme="majorBidi"/>
          <w:sz w:val="20"/>
          <w:szCs w:val="20"/>
        </w:rPr>
      </w:pPr>
      <w:r w:rsidRPr="0007632E">
        <w:rPr>
          <w:rFonts w:asciiTheme="majorBidi" w:hAnsiTheme="majorBidi" w:cstheme="majorBidi"/>
          <w:sz w:val="20"/>
          <w:szCs w:val="20"/>
          <w:vertAlign w:val="superscript"/>
        </w:rPr>
        <w:footnoteRef/>
      </w:r>
      <w:r w:rsidRPr="0007632E">
        <w:rPr>
          <w:rFonts w:asciiTheme="majorBidi" w:hAnsiTheme="majorBidi" w:cstheme="majorBidi"/>
          <w:sz w:val="20"/>
          <w:szCs w:val="20"/>
        </w:rPr>
        <w:t xml:space="preserve"> </w:t>
      </w:r>
      <w:r w:rsidRPr="0007632E">
        <w:rPr>
          <w:rFonts w:asciiTheme="majorBidi" w:eastAsia="Roboto" w:hAnsiTheme="majorBidi" w:cstheme="majorBidi"/>
          <w:sz w:val="20"/>
          <w:szCs w:val="20"/>
          <w:highlight w:val="white"/>
        </w:rPr>
        <w:t>Ferguson</w:t>
      </w:r>
      <w:r w:rsidR="001967C3" w:rsidRPr="0007632E">
        <w:rPr>
          <w:rFonts w:asciiTheme="majorBidi" w:eastAsia="Roboto" w:hAnsiTheme="majorBidi" w:cstheme="majorBidi"/>
          <w:sz w:val="20"/>
          <w:szCs w:val="20"/>
          <w:highlight w:val="whit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92220"/>
    <w:multiLevelType w:val="multilevel"/>
    <w:tmpl w:val="D9369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C8"/>
    <w:rsid w:val="00030FD0"/>
    <w:rsid w:val="0003767E"/>
    <w:rsid w:val="0007632E"/>
    <w:rsid w:val="000A68FC"/>
    <w:rsid w:val="000C6263"/>
    <w:rsid w:val="000C6EB1"/>
    <w:rsid w:val="000E12B8"/>
    <w:rsid w:val="000F7557"/>
    <w:rsid w:val="00110429"/>
    <w:rsid w:val="00113E5C"/>
    <w:rsid w:val="00115723"/>
    <w:rsid w:val="00117B78"/>
    <w:rsid w:val="00117D7C"/>
    <w:rsid w:val="001218DF"/>
    <w:rsid w:val="00125FA6"/>
    <w:rsid w:val="001411E3"/>
    <w:rsid w:val="00141956"/>
    <w:rsid w:val="001475F4"/>
    <w:rsid w:val="00161C1D"/>
    <w:rsid w:val="00172670"/>
    <w:rsid w:val="001967C3"/>
    <w:rsid w:val="001A6C05"/>
    <w:rsid w:val="001B712B"/>
    <w:rsid w:val="001D2468"/>
    <w:rsid w:val="001D2A8C"/>
    <w:rsid w:val="001D48B2"/>
    <w:rsid w:val="00215E9B"/>
    <w:rsid w:val="0022487E"/>
    <w:rsid w:val="00227B62"/>
    <w:rsid w:val="0023005A"/>
    <w:rsid w:val="0023502B"/>
    <w:rsid w:val="002369C8"/>
    <w:rsid w:val="002377D2"/>
    <w:rsid w:val="00247063"/>
    <w:rsid w:val="002508D8"/>
    <w:rsid w:val="002670B4"/>
    <w:rsid w:val="002670FE"/>
    <w:rsid w:val="002D17C0"/>
    <w:rsid w:val="002E7DE2"/>
    <w:rsid w:val="002F2E43"/>
    <w:rsid w:val="003455DB"/>
    <w:rsid w:val="003A5A34"/>
    <w:rsid w:val="003B5F1C"/>
    <w:rsid w:val="003C3F5E"/>
    <w:rsid w:val="003C4350"/>
    <w:rsid w:val="00400FB9"/>
    <w:rsid w:val="0043776D"/>
    <w:rsid w:val="00445A9C"/>
    <w:rsid w:val="00453B29"/>
    <w:rsid w:val="004629B4"/>
    <w:rsid w:val="004B68C9"/>
    <w:rsid w:val="004C4B37"/>
    <w:rsid w:val="004C52DA"/>
    <w:rsid w:val="004C75B4"/>
    <w:rsid w:val="004E6BE0"/>
    <w:rsid w:val="004E7619"/>
    <w:rsid w:val="004F79C9"/>
    <w:rsid w:val="005001F8"/>
    <w:rsid w:val="00504185"/>
    <w:rsid w:val="005119BB"/>
    <w:rsid w:val="005202B2"/>
    <w:rsid w:val="005244A0"/>
    <w:rsid w:val="00524A7C"/>
    <w:rsid w:val="00542C64"/>
    <w:rsid w:val="00551338"/>
    <w:rsid w:val="005906CD"/>
    <w:rsid w:val="005A22C8"/>
    <w:rsid w:val="005D2AB4"/>
    <w:rsid w:val="005E058D"/>
    <w:rsid w:val="005F015E"/>
    <w:rsid w:val="0061025C"/>
    <w:rsid w:val="00635C4D"/>
    <w:rsid w:val="00637FD9"/>
    <w:rsid w:val="00642C88"/>
    <w:rsid w:val="00643A0C"/>
    <w:rsid w:val="00676ECA"/>
    <w:rsid w:val="00683657"/>
    <w:rsid w:val="00691C2F"/>
    <w:rsid w:val="006A7FC0"/>
    <w:rsid w:val="006D4BE2"/>
    <w:rsid w:val="006E0581"/>
    <w:rsid w:val="00720992"/>
    <w:rsid w:val="00742805"/>
    <w:rsid w:val="0079109B"/>
    <w:rsid w:val="007969F1"/>
    <w:rsid w:val="007B0712"/>
    <w:rsid w:val="007D03F2"/>
    <w:rsid w:val="007D7C40"/>
    <w:rsid w:val="00805EC1"/>
    <w:rsid w:val="0084308B"/>
    <w:rsid w:val="0086133E"/>
    <w:rsid w:val="00864E37"/>
    <w:rsid w:val="00870640"/>
    <w:rsid w:val="008A0845"/>
    <w:rsid w:val="008A0CD1"/>
    <w:rsid w:val="008A3B68"/>
    <w:rsid w:val="008D32BF"/>
    <w:rsid w:val="008E37C7"/>
    <w:rsid w:val="009045C1"/>
    <w:rsid w:val="00952AB4"/>
    <w:rsid w:val="00974A78"/>
    <w:rsid w:val="009A30E2"/>
    <w:rsid w:val="009C08A9"/>
    <w:rsid w:val="009C6510"/>
    <w:rsid w:val="009C7828"/>
    <w:rsid w:val="00A232C5"/>
    <w:rsid w:val="00A2717F"/>
    <w:rsid w:val="00A33C94"/>
    <w:rsid w:val="00A37E31"/>
    <w:rsid w:val="00A43371"/>
    <w:rsid w:val="00A43C8A"/>
    <w:rsid w:val="00A67249"/>
    <w:rsid w:val="00AF554E"/>
    <w:rsid w:val="00B004A5"/>
    <w:rsid w:val="00B27C56"/>
    <w:rsid w:val="00B34A2D"/>
    <w:rsid w:val="00B42923"/>
    <w:rsid w:val="00B5016A"/>
    <w:rsid w:val="00B652B2"/>
    <w:rsid w:val="00B675CD"/>
    <w:rsid w:val="00BB23C4"/>
    <w:rsid w:val="00BC4122"/>
    <w:rsid w:val="00BE0756"/>
    <w:rsid w:val="00BE38A0"/>
    <w:rsid w:val="00C106B2"/>
    <w:rsid w:val="00C21DEC"/>
    <w:rsid w:val="00C242F3"/>
    <w:rsid w:val="00C34795"/>
    <w:rsid w:val="00C379A5"/>
    <w:rsid w:val="00C4356A"/>
    <w:rsid w:val="00C50DD0"/>
    <w:rsid w:val="00CA7F23"/>
    <w:rsid w:val="00CC25C9"/>
    <w:rsid w:val="00CC2A8A"/>
    <w:rsid w:val="00CC5163"/>
    <w:rsid w:val="00CE64CC"/>
    <w:rsid w:val="00CE79AD"/>
    <w:rsid w:val="00D05002"/>
    <w:rsid w:val="00D10A2E"/>
    <w:rsid w:val="00D21ED4"/>
    <w:rsid w:val="00D41203"/>
    <w:rsid w:val="00D7408D"/>
    <w:rsid w:val="00D758EC"/>
    <w:rsid w:val="00D82AE2"/>
    <w:rsid w:val="00D84EEE"/>
    <w:rsid w:val="00DA617F"/>
    <w:rsid w:val="00DE477C"/>
    <w:rsid w:val="00E37034"/>
    <w:rsid w:val="00E54862"/>
    <w:rsid w:val="00E668CE"/>
    <w:rsid w:val="00E82F0C"/>
    <w:rsid w:val="00EA1616"/>
    <w:rsid w:val="00EA1A00"/>
    <w:rsid w:val="00EB3984"/>
    <w:rsid w:val="00ED3DD3"/>
    <w:rsid w:val="00EE6B1F"/>
    <w:rsid w:val="00EE6C75"/>
    <w:rsid w:val="00EF17F8"/>
    <w:rsid w:val="00EF1AE3"/>
    <w:rsid w:val="00F01312"/>
    <w:rsid w:val="00F204C3"/>
    <w:rsid w:val="00F351CD"/>
    <w:rsid w:val="00F513D4"/>
    <w:rsid w:val="00F61530"/>
    <w:rsid w:val="00F82EA3"/>
    <w:rsid w:val="00FA3DF5"/>
    <w:rsid w:val="00FD63DE"/>
    <w:rsid w:val="00FD7723"/>
    <w:rsid w:val="00FE0A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B2D0"/>
  <w15:docId w15:val="{EAE760AD-20F1-4CF5-B010-CA70000C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125FA6"/>
    <w:pPr>
      <w:spacing w:line="480" w:lineRule="auto"/>
      <w:jc w:val="both"/>
      <w:outlineLvl w:val="0"/>
    </w:pPr>
    <w:rPr>
      <w:rFonts w:eastAsia="Calibri"/>
      <w:b/>
      <w:bCs/>
      <w:sz w:val="28"/>
      <w:szCs w:val="28"/>
    </w:rPr>
  </w:style>
  <w:style w:type="paragraph" w:styleId="Heading2">
    <w:name w:val="heading 2"/>
    <w:basedOn w:val="Normal"/>
    <w:next w:val="Normal"/>
    <w:uiPriority w:val="9"/>
    <w:unhideWhenUsed/>
    <w:qFormat/>
    <w:pPr>
      <w:keepNext/>
      <w:keepLines/>
      <w:spacing w:before="40" w:after="16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semiHidden/>
    <w:unhideWhenUsed/>
    <w:rsid w:val="00453B29"/>
  </w:style>
  <w:style w:type="paragraph" w:styleId="NormalWeb">
    <w:name w:val="Normal (Web)"/>
    <w:basedOn w:val="Normal"/>
    <w:uiPriority w:val="99"/>
    <w:unhideWhenUsed/>
    <w:rsid w:val="00453B29"/>
    <w:pPr>
      <w:spacing w:before="100" w:beforeAutospacing="1" w:after="100" w:afterAutospacing="1" w:line="240" w:lineRule="atLeast"/>
    </w:pPr>
  </w:style>
  <w:style w:type="character" w:styleId="CommentReference">
    <w:name w:val="annotation reference"/>
    <w:basedOn w:val="DefaultParagraphFont"/>
    <w:uiPriority w:val="99"/>
    <w:semiHidden/>
    <w:unhideWhenUsed/>
    <w:rsid w:val="00DA617F"/>
    <w:rPr>
      <w:sz w:val="16"/>
      <w:szCs w:val="16"/>
    </w:rPr>
  </w:style>
  <w:style w:type="paragraph" w:styleId="CommentText">
    <w:name w:val="annotation text"/>
    <w:basedOn w:val="Normal"/>
    <w:link w:val="CommentTextChar"/>
    <w:uiPriority w:val="99"/>
    <w:unhideWhenUsed/>
    <w:rsid w:val="00DA617F"/>
    <w:rPr>
      <w:sz w:val="20"/>
      <w:szCs w:val="20"/>
    </w:rPr>
  </w:style>
  <w:style w:type="character" w:customStyle="1" w:styleId="CommentTextChar">
    <w:name w:val="Comment Text Char"/>
    <w:basedOn w:val="DefaultParagraphFont"/>
    <w:link w:val="CommentText"/>
    <w:uiPriority w:val="99"/>
    <w:rsid w:val="00DA617F"/>
    <w:rPr>
      <w:sz w:val="20"/>
      <w:szCs w:val="20"/>
    </w:rPr>
  </w:style>
  <w:style w:type="paragraph" w:styleId="CommentSubject">
    <w:name w:val="annotation subject"/>
    <w:basedOn w:val="CommentText"/>
    <w:next w:val="CommentText"/>
    <w:link w:val="CommentSubjectChar"/>
    <w:uiPriority w:val="99"/>
    <w:semiHidden/>
    <w:unhideWhenUsed/>
    <w:rsid w:val="00DA617F"/>
    <w:rPr>
      <w:b/>
      <w:bCs/>
    </w:rPr>
  </w:style>
  <w:style w:type="character" w:customStyle="1" w:styleId="CommentSubjectChar">
    <w:name w:val="Comment Subject Char"/>
    <w:basedOn w:val="CommentTextChar"/>
    <w:link w:val="CommentSubject"/>
    <w:uiPriority w:val="99"/>
    <w:semiHidden/>
    <w:rsid w:val="00DA617F"/>
    <w:rPr>
      <w:b/>
      <w:bCs/>
      <w:sz w:val="20"/>
      <w:szCs w:val="20"/>
    </w:rPr>
  </w:style>
  <w:style w:type="character" w:styleId="Hyperlink">
    <w:name w:val="Hyperlink"/>
    <w:basedOn w:val="DefaultParagraphFont"/>
    <w:uiPriority w:val="99"/>
    <w:unhideWhenUsed/>
    <w:rsid w:val="00DA617F"/>
    <w:rPr>
      <w:color w:val="0000FF" w:themeColor="hyperlink"/>
      <w:u w:val="single"/>
    </w:rPr>
  </w:style>
  <w:style w:type="character" w:styleId="UnresolvedMention">
    <w:name w:val="Unresolved Mention"/>
    <w:basedOn w:val="DefaultParagraphFont"/>
    <w:uiPriority w:val="99"/>
    <w:semiHidden/>
    <w:unhideWhenUsed/>
    <w:rsid w:val="00DA617F"/>
    <w:rPr>
      <w:color w:val="605E5C"/>
      <w:shd w:val="clear" w:color="auto" w:fill="E1DFDD"/>
    </w:rPr>
  </w:style>
  <w:style w:type="paragraph" w:styleId="ListParagraph">
    <w:name w:val="List Paragraph"/>
    <w:basedOn w:val="Normal"/>
    <w:uiPriority w:val="34"/>
    <w:qFormat/>
    <w:rsid w:val="00DA617F"/>
    <w:pPr>
      <w:ind w:left="720"/>
      <w:contextualSpacing/>
    </w:pPr>
  </w:style>
  <w:style w:type="character" w:customStyle="1" w:styleId="il">
    <w:name w:val="il"/>
    <w:basedOn w:val="DefaultParagraphFont"/>
    <w:rsid w:val="008A0845"/>
  </w:style>
  <w:style w:type="paragraph" w:styleId="Header">
    <w:name w:val="header"/>
    <w:basedOn w:val="Normal"/>
    <w:link w:val="HeaderChar"/>
    <w:uiPriority w:val="99"/>
    <w:unhideWhenUsed/>
    <w:rsid w:val="001D2A8C"/>
    <w:pPr>
      <w:tabs>
        <w:tab w:val="center" w:pos="4680"/>
        <w:tab w:val="right" w:pos="9360"/>
      </w:tabs>
    </w:pPr>
  </w:style>
  <w:style w:type="character" w:customStyle="1" w:styleId="HeaderChar">
    <w:name w:val="Header Char"/>
    <w:basedOn w:val="DefaultParagraphFont"/>
    <w:link w:val="Header"/>
    <w:uiPriority w:val="99"/>
    <w:rsid w:val="001D2A8C"/>
  </w:style>
  <w:style w:type="paragraph" w:styleId="Footer">
    <w:name w:val="footer"/>
    <w:basedOn w:val="Normal"/>
    <w:link w:val="FooterChar"/>
    <w:uiPriority w:val="99"/>
    <w:unhideWhenUsed/>
    <w:rsid w:val="001D2A8C"/>
    <w:pPr>
      <w:tabs>
        <w:tab w:val="center" w:pos="4680"/>
        <w:tab w:val="right" w:pos="9360"/>
      </w:tabs>
    </w:pPr>
  </w:style>
  <w:style w:type="character" w:customStyle="1" w:styleId="FooterChar">
    <w:name w:val="Footer Char"/>
    <w:basedOn w:val="DefaultParagraphFont"/>
    <w:link w:val="Footer"/>
    <w:uiPriority w:val="99"/>
    <w:rsid w:val="001D2A8C"/>
  </w:style>
  <w:style w:type="character" w:styleId="FollowedHyperlink">
    <w:name w:val="FollowedHyperlink"/>
    <w:basedOn w:val="DefaultParagraphFont"/>
    <w:uiPriority w:val="99"/>
    <w:semiHidden/>
    <w:unhideWhenUsed/>
    <w:rsid w:val="00EF17F8"/>
    <w:rPr>
      <w:color w:val="800080" w:themeColor="followedHyperlink"/>
      <w:u w:val="single"/>
    </w:rPr>
  </w:style>
  <w:style w:type="paragraph" w:styleId="NoSpacing">
    <w:name w:val="No Spacing"/>
    <w:uiPriority w:val="1"/>
    <w:qFormat/>
    <w:rsid w:val="0061025C"/>
  </w:style>
  <w:style w:type="paragraph" w:styleId="FootnoteText">
    <w:name w:val="footnote text"/>
    <w:basedOn w:val="Normal"/>
    <w:link w:val="FootnoteTextChar"/>
    <w:uiPriority w:val="99"/>
    <w:semiHidden/>
    <w:unhideWhenUsed/>
    <w:rsid w:val="002F2E43"/>
    <w:rPr>
      <w:sz w:val="20"/>
      <w:szCs w:val="20"/>
    </w:rPr>
  </w:style>
  <w:style w:type="character" w:customStyle="1" w:styleId="FootnoteTextChar">
    <w:name w:val="Footnote Text Char"/>
    <w:basedOn w:val="DefaultParagraphFont"/>
    <w:link w:val="FootnoteText"/>
    <w:uiPriority w:val="99"/>
    <w:semiHidden/>
    <w:rsid w:val="002F2E43"/>
    <w:rPr>
      <w:sz w:val="20"/>
      <w:szCs w:val="20"/>
    </w:rPr>
  </w:style>
  <w:style w:type="character" w:styleId="FootnoteReference">
    <w:name w:val="footnote reference"/>
    <w:basedOn w:val="DefaultParagraphFont"/>
    <w:uiPriority w:val="99"/>
    <w:semiHidden/>
    <w:unhideWhenUsed/>
    <w:rsid w:val="002F2E43"/>
    <w:rPr>
      <w:vertAlign w:val="superscript"/>
    </w:rPr>
  </w:style>
  <w:style w:type="paragraph" w:styleId="EndnoteText">
    <w:name w:val="endnote text"/>
    <w:basedOn w:val="Normal"/>
    <w:link w:val="EndnoteTextChar"/>
    <w:uiPriority w:val="99"/>
    <w:semiHidden/>
    <w:unhideWhenUsed/>
    <w:rsid w:val="000A68FC"/>
    <w:rPr>
      <w:sz w:val="20"/>
      <w:szCs w:val="20"/>
    </w:rPr>
  </w:style>
  <w:style w:type="character" w:customStyle="1" w:styleId="EndnoteTextChar">
    <w:name w:val="Endnote Text Char"/>
    <w:basedOn w:val="DefaultParagraphFont"/>
    <w:link w:val="EndnoteText"/>
    <w:uiPriority w:val="99"/>
    <w:semiHidden/>
    <w:rsid w:val="000A68FC"/>
    <w:rPr>
      <w:sz w:val="20"/>
      <w:szCs w:val="20"/>
    </w:rPr>
  </w:style>
  <w:style w:type="character" w:styleId="EndnoteReference">
    <w:name w:val="endnote reference"/>
    <w:basedOn w:val="DefaultParagraphFont"/>
    <w:uiPriority w:val="99"/>
    <w:semiHidden/>
    <w:unhideWhenUsed/>
    <w:rsid w:val="000A68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739726">
      <w:bodyDiv w:val="1"/>
      <w:marLeft w:val="0"/>
      <w:marRight w:val="0"/>
      <w:marTop w:val="0"/>
      <w:marBottom w:val="0"/>
      <w:divBdr>
        <w:top w:val="none" w:sz="0" w:space="0" w:color="auto"/>
        <w:left w:val="none" w:sz="0" w:space="0" w:color="auto"/>
        <w:bottom w:val="none" w:sz="0" w:space="0" w:color="auto"/>
        <w:right w:val="none" w:sz="0" w:space="0" w:color="auto"/>
      </w:divBdr>
    </w:div>
    <w:div w:id="1073510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1985">
          <w:marLeft w:val="0"/>
          <w:marRight w:val="0"/>
          <w:marTop w:val="0"/>
          <w:marBottom w:val="0"/>
          <w:divBdr>
            <w:top w:val="none" w:sz="0" w:space="0" w:color="auto"/>
            <w:left w:val="none" w:sz="0" w:space="0" w:color="auto"/>
            <w:bottom w:val="none" w:sz="0" w:space="0" w:color="auto"/>
            <w:right w:val="none" w:sz="0" w:space="0" w:color="auto"/>
          </w:divBdr>
        </w:div>
      </w:divsChild>
    </w:div>
    <w:div w:id="1186678996">
      <w:bodyDiv w:val="1"/>
      <w:marLeft w:val="0"/>
      <w:marRight w:val="0"/>
      <w:marTop w:val="0"/>
      <w:marBottom w:val="0"/>
      <w:divBdr>
        <w:top w:val="none" w:sz="0" w:space="0" w:color="auto"/>
        <w:left w:val="none" w:sz="0" w:space="0" w:color="auto"/>
        <w:bottom w:val="none" w:sz="0" w:space="0" w:color="auto"/>
        <w:right w:val="none" w:sz="0" w:space="0" w:color="auto"/>
      </w:divBdr>
    </w:div>
    <w:div w:id="164430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rdan.1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marochi@ut.ed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of.gov.ae/en/About/GovernmentInitiatives/Pages/uae-gender-equality.aspx" TargetMode="External"/><Relationship Id="rId13" Type="http://schemas.openxmlformats.org/officeDocument/2006/relationships/hyperlink" Target="https://u.ae/en/information-and-services/social-affairs/gender-equality/gender-balance" TargetMode="External"/><Relationship Id="rId3" Type="http://schemas.openxmlformats.org/officeDocument/2006/relationships/hyperlink" Target="http://hdr.undp.org/en/content/gender-inequality-index-gii" TargetMode="External"/><Relationship Id="rId7" Type="http://schemas.openxmlformats.org/officeDocument/2006/relationships/hyperlink" Target="https://www.oecd.org/gov/gender-balance-guide-uae-2017.pdf" TargetMode="External"/><Relationship Id="rId12" Type="http://schemas.openxmlformats.org/officeDocument/2006/relationships/hyperlink" Target="https://www.cambridgeassociates.com/insight/policy-benchmarking-guide-best-practices/" TargetMode="External"/><Relationship Id="rId17" Type="http://schemas.openxmlformats.org/officeDocument/2006/relationships/hyperlink" Target="https://www.gwu.ae/foundation/?lan=en" TargetMode="External"/><Relationship Id="rId2" Type="http://schemas.openxmlformats.org/officeDocument/2006/relationships/hyperlink" Target="https://www.mofaic.gov.ae/en/mediahub/news/2020/12/16/16-12-2020-uae-rank" TargetMode="External"/><Relationship Id="rId16" Type="http://schemas.openxmlformats.org/officeDocument/2006/relationships/hyperlink" Target="https://www.globalsecurity.org/military/world/gulf/uae-leaders.htm" TargetMode="External"/><Relationship Id="rId1" Type="http://schemas.openxmlformats.org/officeDocument/2006/relationships/hyperlink" Target="https://emirateswoman.com/uae-aims-to-achieve-gender-equality-by-2021/" TargetMode="External"/><Relationship Id="rId6" Type="http://schemas.openxmlformats.org/officeDocument/2006/relationships/hyperlink" Target="https://www.reuters.com/article/us-emirates-companies-women-idUSKBN2B71NI" TargetMode="External"/><Relationship Id="rId11" Type="http://schemas.openxmlformats.org/officeDocument/2006/relationships/hyperlink" Target="https://www.weps.org/resource/weps-framework-empower-women-workplace-marketplace-and-community" TargetMode="External"/><Relationship Id="rId5" Type="http://schemas.openxmlformats.org/officeDocument/2006/relationships/hyperlink" Target="https://www.thenationalnews.com/arts/the-role-of-emirati-women-in-the-uae-1.376945" TargetMode="External"/><Relationship Id="rId15" Type="http://schemas.openxmlformats.org/officeDocument/2006/relationships/hyperlink" Target="https://www.uae-embassy.org/about-uae/women-uae" TargetMode="External"/><Relationship Id="rId10" Type="http://schemas.openxmlformats.org/officeDocument/2006/relationships/hyperlink" Target="https://www.worldhunger.org/women-and-hunger-facts/" TargetMode="External"/><Relationship Id="rId4" Type="http://schemas.openxmlformats.org/officeDocument/2006/relationships/hyperlink" Target="http://www3.weforum.org/docs/WEF_GGGR_2021.pdf" TargetMode="External"/><Relationship Id="rId9" Type="http://schemas.openxmlformats.org/officeDocument/2006/relationships/hyperlink" Target="http://www.unglobalcompact.org/docs/issues_doc/human_rights/Resources/WEP_EMB_Booklet.pdf" TargetMode="External"/><Relationship Id="rId14" Type="http://schemas.openxmlformats.org/officeDocument/2006/relationships/hyperlink" Target="http://www.gbc.gov.ae/fa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674BF-80A7-470D-A755-6E8B22A4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7398</Words>
  <Characters>38548</Characters>
  <Application>Microsoft Office Word</Application>
  <DocSecurity>0</DocSecurity>
  <Lines>1168</Lines>
  <Paragraphs>132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Belisa Marochi</dc:creator>
  <cp:lastModifiedBy>Susan</cp:lastModifiedBy>
  <cp:revision>2</cp:revision>
  <dcterms:created xsi:type="dcterms:W3CDTF">2021-07-25T13:12:00Z</dcterms:created>
  <dcterms:modified xsi:type="dcterms:W3CDTF">2021-07-25T13:12:00Z</dcterms:modified>
</cp:coreProperties>
</file>