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63C97" w14:textId="77777777" w:rsidR="00FA3EF2" w:rsidRPr="00981574" w:rsidRDefault="00FA3EF2" w:rsidP="00FA3EF2">
      <w:pPr>
        <w:widowControl w:val="0"/>
        <w:autoSpaceDE w:val="0"/>
        <w:autoSpaceDN w:val="0"/>
        <w:adjustRightInd w:val="0"/>
        <w:spacing w:after="0" w:line="276" w:lineRule="auto"/>
        <w:rPr>
          <w:rFonts w:ascii="Calibri" w:eastAsia="Calibri" w:hAnsi="Calibri" w:cs="Calibri"/>
          <w:b/>
          <w:bCs/>
          <w:color w:val="F9423A"/>
          <w:lang w:val="en-US"/>
        </w:rPr>
      </w:pPr>
      <w:r w:rsidRPr="00E85716">
        <w:rPr>
          <w:rFonts w:cstheme="minorHAnsi"/>
          <w:b/>
          <w:noProof/>
          <w:color w:val="6E6259"/>
          <w:sz w:val="24"/>
          <w:szCs w:val="24"/>
        </w:rPr>
        <w:drawing>
          <wp:anchor distT="0" distB="0" distL="114300" distR="114300" simplePos="0" relativeHeight="251659264" behindDoc="1" locked="0" layoutInCell="1" allowOverlap="1" wp14:anchorId="1201DA4A" wp14:editId="62D60268">
            <wp:simplePos x="0" y="0"/>
            <wp:positionH relativeFrom="column">
              <wp:posOffset>4414328</wp:posOffset>
            </wp:positionH>
            <wp:positionV relativeFrom="paragraph">
              <wp:posOffset>-369606</wp:posOffset>
            </wp:positionV>
            <wp:extent cx="3139450" cy="5619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4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F30D1" w14:textId="77777777" w:rsidR="00FA3EF2" w:rsidRPr="00E11FF7" w:rsidRDefault="00FA3EF2" w:rsidP="00FA3EF2">
      <w:pPr>
        <w:widowControl w:val="0"/>
        <w:autoSpaceDE w:val="0"/>
        <w:autoSpaceDN w:val="0"/>
        <w:adjustRightInd w:val="0"/>
        <w:spacing w:after="0" w:line="276" w:lineRule="auto"/>
        <w:rPr>
          <w:rFonts w:ascii="Calibri" w:eastAsia="Calibri" w:hAnsi="Calibri" w:cs="Calibri"/>
          <w:b/>
          <w:color w:val="F9423A"/>
          <w:sz w:val="40"/>
          <w:szCs w:val="40"/>
          <w:lang w:val="en-US"/>
        </w:rPr>
      </w:pPr>
      <w:r>
        <w:rPr>
          <w:rFonts w:ascii="Calibri" w:eastAsia="Calibri" w:hAnsi="Calibri" w:cs="Calibri"/>
          <w:b/>
          <w:bCs/>
          <w:color w:val="F9423A"/>
          <w:sz w:val="40"/>
          <w:szCs w:val="40"/>
          <w:lang w:val="en-US"/>
        </w:rPr>
        <w:t>KEYNOTE PRESENTATION</w:t>
      </w:r>
    </w:p>
    <w:p w14:paraId="0670921A" w14:textId="77777777" w:rsidR="00FA3EF2" w:rsidRDefault="00FA3EF2" w:rsidP="00FA3EF2">
      <w:pPr>
        <w:widowControl w:val="0"/>
        <w:autoSpaceDE w:val="0"/>
        <w:autoSpaceDN w:val="0"/>
        <w:adjustRightInd w:val="0"/>
        <w:spacing w:after="0" w:line="276" w:lineRule="auto"/>
        <w:ind w:left="142" w:hanging="142"/>
        <w:rPr>
          <w:rFonts w:ascii="Calibri" w:eastAsia="Calibri" w:hAnsi="Calibri" w:cs="Arial"/>
          <w:b/>
          <w:bCs/>
          <w:color w:val="6E6259"/>
          <w:sz w:val="24"/>
          <w:szCs w:val="24"/>
          <w:lang w:val="en-US"/>
        </w:rPr>
      </w:pPr>
      <w:bookmarkStart w:id="0" w:name="_Hlk29551442"/>
      <w:r w:rsidRPr="00A860FB">
        <w:rPr>
          <w:rFonts w:ascii="Calibri" w:eastAsia="Calibri" w:hAnsi="Calibri" w:cs="Arial"/>
          <w:b/>
          <w:bCs/>
          <w:color w:val="FF0000"/>
          <w:sz w:val="24"/>
          <w:szCs w:val="24"/>
          <w:lang w:val="en-US"/>
        </w:rPr>
        <w:t>|</w:t>
      </w:r>
      <w:r w:rsidRPr="00A860FB">
        <w:rPr>
          <w:rFonts w:ascii="Calibri" w:eastAsia="Calibri" w:hAnsi="Calibri" w:cs="Arial"/>
          <w:b/>
          <w:bCs/>
          <w:color w:val="6E6259"/>
          <w:sz w:val="24"/>
          <w:szCs w:val="24"/>
          <w:lang w:val="en-US"/>
        </w:rPr>
        <w:t xml:space="preserve"> </w:t>
      </w:r>
      <w:r>
        <w:rPr>
          <w:rFonts w:ascii="Calibri" w:eastAsia="Calibri" w:hAnsi="Calibri" w:cs="Arial"/>
          <w:b/>
          <w:bCs/>
          <w:color w:val="6E6259"/>
          <w:sz w:val="24"/>
          <w:szCs w:val="24"/>
          <w:lang w:val="en-US"/>
        </w:rPr>
        <w:t xml:space="preserve">Keynote by </w:t>
      </w:r>
      <w:r w:rsidRPr="00FA3EF2">
        <w:rPr>
          <w:rFonts w:ascii="Calibri" w:eastAsia="Calibri" w:hAnsi="Calibri" w:cs="Arial"/>
          <w:b/>
          <w:bCs/>
          <w:color w:val="6E6259"/>
          <w:sz w:val="24"/>
          <w:szCs w:val="24"/>
          <w:lang w:val="en-US"/>
        </w:rPr>
        <w:t>Dr. Richard Thompson Ford</w:t>
      </w:r>
    </w:p>
    <w:bookmarkEnd w:id="0"/>
    <w:p w14:paraId="27A1B08F" w14:textId="77777777" w:rsidR="00FA3EF2" w:rsidRDefault="00FA3EF2" w:rsidP="00FA3EF2">
      <w:pPr>
        <w:widowControl w:val="0"/>
        <w:autoSpaceDE w:val="0"/>
        <w:autoSpaceDN w:val="0"/>
        <w:adjustRightInd w:val="0"/>
        <w:spacing w:after="0" w:line="276" w:lineRule="auto"/>
        <w:rPr>
          <w:rFonts w:ascii="Calibri" w:eastAsia="Calibri" w:hAnsi="Calibri" w:cs="Arial"/>
          <w:b/>
          <w:bCs/>
          <w:color w:val="6E6259"/>
          <w:sz w:val="24"/>
          <w:szCs w:val="24"/>
          <w:lang w:val="en-US"/>
        </w:rPr>
      </w:pPr>
      <w:r w:rsidRPr="00A860FB">
        <w:rPr>
          <w:rFonts w:ascii="Calibri" w:eastAsia="Calibri" w:hAnsi="Calibri" w:cs="Arial"/>
          <w:b/>
          <w:bCs/>
          <w:color w:val="FF0000"/>
          <w:sz w:val="24"/>
          <w:szCs w:val="24"/>
          <w:lang w:val="en-US"/>
        </w:rPr>
        <w:t>|</w:t>
      </w:r>
      <w:r w:rsidRPr="00A860FB">
        <w:rPr>
          <w:rFonts w:ascii="Calibri" w:eastAsia="Calibri" w:hAnsi="Calibri" w:cs="Arial"/>
          <w:b/>
          <w:bCs/>
          <w:color w:val="6E6259"/>
          <w:sz w:val="24"/>
          <w:szCs w:val="24"/>
          <w:lang w:val="en-US"/>
        </w:rPr>
        <w:t xml:space="preserve"> </w:t>
      </w:r>
      <w:r w:rsidRPr="009A5C34">
        <w:rPr>
          <w:rFonts w:ascii="Calibri" w:eastAsia="Calibri" w:hAnsi="Calibri" w:cs="Arial"/>
          <w:b/>
          <w:bCs/>
          <w:i/>
          <w:iCs/>
          <w:color w:val="6E6259"/>
          <w:sz w:val="24"/>
          <w:szCs w:val="24"/>
          <w:lang w:val="en-US"/>
        </w:rPr>
        <w:t xml:space="preserve">Institute of Engaged Leadership </w:t>
      </w:r>
      <w:r w:rsidRPr="009A5C34">
        <w:rPr>
          <w:rFonts w:ascii="Calibri" w:eastAsia="Calibri" w:hAnsi="Calibri" w:cs="Arial"/>
          <w:b/>
          <w:bCs/>
          <w:color w:val="6E6259"/>
          <w:sz w:val="24"/>
          <w:szCs w:val="24"/>
          <w:lang w:val="en-US"/>
        </w:rPr>
        <w:t>in Washington, D.C.</w:t>
      </w:r>
    </w:p>
    <w:p w14:paraId="00FF31E0" w14:textId="77777777" w:rsidR="00FA3EF2" w:rsidRDefault="00FA3EF2" w:rsidP="00FA3EF2">
      <w:pPr>
        <w:widowControl w:val="0"/>
        <w:pBdr>
          <w:bottom w:val="single" w:sz="4" w:space="1" w:color="auto"/>
        </w:pBdr>
        <w:autoSpaceDE w:val="0"/>
        <w:autoSpaceDN w:val="0"/>
        <w:adjustRightInd w:val="0"/>
        <w:spacing w:after="0" w:line="276" w:lineRule="auto"/>
        <w:rPr>
          <w:rFonts w:ascii="Calibri" w:eastAsia="Calibri" w:hAnsi="Calibri" w:cs="Arial"/>
          <w:b/>
          <w:color w:val="6E6259"/>
          <w:sz w:val="24"/>
          <w:szCs w:val="24"/>
          <w:lang w:val="en-US"/>
        </w:rPr>
      </w:pPr>
      <w:r w:rsidRPr="00A860FB">
        <w:rPr>
          <w:rFonts w:ascii="Calibri" w:eastAsia="Calibri" w:hAnsi="Calibri" w:cs="Arial"/>
          <w:b/>
          <w:bCs/>
          <w:color w:val="FF0000"/>
          <w:sz w:val="24"/>
          <w:szCs w:val="24"/>
          <w:lang w:val="en-US"/>
        </w:rPr>
        <w:t>|</w:t>
      </w:r>
      <w:r w:rsidRPr="00A860FB">
        <w:rPr>
          <w:rFonts w:ascii="Calibri" w:eastAsia="Calibri" w:hAnsi="Calibri" w:cs="Arial"/>
          <w:b/>
          <w:bCs/>
          <w:color w:val="6E6259"/>
          <w:sz w:val="24"/>
          <w:szCs w:val="24"/>
          <w:lang w:val="en-US"/>
        </w:rPr>
        <w:t xml:space="preserve"> </w:t>
      </w:r>
      <w:r>
        <w:rPr>
          <w:rFonts w:ascii="Calibri" w:eastAsia="Calibri" w:hAnsi="Calibri" w:cs="Arial"/>
          <w:b/>
          <w:bCs/>
          <w:color w:val="6E6259"/>
          <w:sz w:val="24"/>
          <w:szCs w:val="24"/>
          <w:lang w:val="en-US"/>
        </w:rPr>
        <w:t>Sun</w:t>
      </w:r>
      <w:r>
        <w:rPr>
          <w:rFonts w:ascii="Calibri" w:eastAsia="Calibri" w:hAnsi="Calibri" w:cs="Arial"/>
          <w:b/>
          <w:bCs/>
          <w:color w:val="6E6259"/>
          <w:sz w:val="24"/>
          <w:szCs w:val="24"/>
          <w:lang w:val="en-US"/>
        </w:rPr>
        <w:t>day</w:t>
      </w:r>
      <w:r w:rsidR="004D7825">
        <w:rPr>
          <w:rFonts w:ascii="Calibri" w:eastAsia="Calibri" w:hAnsi="Calibri" w:cs="Arial"/>
          <w:b/>
          <w:bCs/>
          <w:color w:val="6E6259"/>
          <w:sz w:val="24"/>
          <w:szCs w:val="24"/>
          <w:lang w:val="en-US"/>
        </w:rPr>
        <w:t xml:space="preserve"> 15 </w:t>
      </w:r>
      <w:r>
        <w:rPr>
          <w:rFonts w:ascii="Calibri" w:eastAsia="Calibri" w:hAnsi="Calibri" w:cs="Arial"/>
          <w:b/>
          <w:bCs/>
          <w:color w:val="6E6259"/>
          <w:sz w:val="24"/>
          <w:szCs w:val="24"/>
          <w:lang w:val="en-US"/>
        </w:rPr>
        <w:t>March</w:t>
      </w:r>
      <w:r w:rsidR="004D7825">
        <w:rPr>
          <w:rFonts w:ascii="Calibri" w:eastAsia="Calibri" w:hAnsi="Calibri" w:cs="Arial"/>
          <w:b/>
          <w:bCs/>
          <w:color w:val="6E6259"/>
          <w:sz w:val="24"/>
          <w:szCs w:val="24"/>
          <w:lang w:val="en-US"/>
        </w:rPr>
        <w:t xml:space="preserve"> </w:t>
      </w:r>
      <w:r>
        <w:rPr>
          <w:rFonts w:ascii="Calibri" w:eastAsia="Calibri" w:hAnsi="Calibri" w:cs="Arial"/>
          <w:b/>
          <w:bCs/>
          <w:color w:val="6E6259"/>
          <w:sz w:val="24"/>
          <w:szCs w:val="24"/>
          <w:lang w:val="en-US"/>
        </w:rPr>
        <w:t>2020</w:t>
      </w:r>
    </w:p>
    <w:p w14:paraId="5928FC45" w14:textId="77777777" w:rsidR="007E6FED" w:rsidRPr="004D7825" w:rsidRDefault="00CA5F3A">
      <w:pPr>
        <w:rPr>
          <w:rFonts w:asciiTheme="minorHAnsi" w:hAnsiTheme="minorHAnsi" w:cstheme="minorHAnsi"/>
          <w:lang w:val="en-CA"/>
        </w:rPr>
      </w:pPr>
    </w:p>
    <w:p w14:paraId="60FCAB3E" w14:textId="0A4E1291" w:rsidR="0082170D" w:rsidRPr="002F363D" w:rsidRDefault="0082170D">
      <w:pPr>
        <w:rPr>
          <w:rFonts w:asciiTheme="minorHAnsi" w:hAnsiTheme="minorHAnsi" w:cstheme="minorHAnsi"/>
          <w:b/>
          <w:bCs/>
          <w:color w:val="036477"/>
          <w:lang w:val="en-CA"/>
        </w:rPr>
      </w:pPr>
      <w:commentRangeStart w:id="1"/>
      <w:r w:rsidRPr="002F363D">
        <w:rPr>
          <w:rFonts w:asciiTheme="minorHAnsi" w:hAnsiTheme="minorHAnsi" w:cstheme="minorHAnsi"/>
          <w:b/>
          <w:bCs/>
          <w:color w:val="036477"/>
          <w:lang w:val="en-CA"/>
        </w:rPr>
        <w:t xml:space="preserve">Dress codes: </w:t>
      </w:r>
      <w:r w:rsidR="007D4829" w:rsidRPr="002F363D">
        <w:rPr>
          <w:rFonts w:asciiTheme="minorHAnsi" w:hAnsiTheme="minorHAnsi" w:cstheme="minorHAnsi"/>
          <w:b/>
          <w:bCs/>
          <w:color w:val="036477"/>
          <w:lang w:val="en-CA"/>
        </w:rPr>
        <w:t>crimes of fashion and laws of attire</w:t>
      </w:r>
      <w:commentRangeEnd w:id="1"/>
      <w:r w:rsidR="007D4829" w:rsidRPr="002F363D">
        <w:rPr>
          <w:rStyle w:val="Marquedecommentaire"/>
          <w:color w:val="036477"/>
        </w:rPr>
        <w:commentReference w:id="1"/>
      </w:r>
    </w:p>
    <w:p w14:paraId="1462CF1E" w14:textId="14E99B6F" w:rsidR="004D7825" w:rsidRPr="00D04C64" w:rsidRDefault="004D7825">
      <w:pPr>
        <w:rPr>
          <w:rFonts w:asciiTheme="minorHAnsi" w:hAnsiTheme="minorHAnsi" w:cstheme="minorHAnsi"/>
          <w:i/>
          <w:iCs/>
          <w:lang w:val="en-CA"/>
        </w:rPr>
      </w:pPr>
      <w:r w:rsidRPr="004D7825">
        <w:rPr>
          <w:rFonts w:asciiTheme="minorHAnsi" w:hAnsiTheme="minorHAnsi" w:cstheme="minorHAnsi"/>
          <w:lang w:val="en-CA"/>
        </w:rPr>
        <w:t xml:space="preserve">In this keynote, Dr. </w:t>
      </w:r>
      <w:r w:rsidR="00A16C03">
        <w:rPr>
          <w:rFonts w:asciiTheme="minorHAnsi" w:hAnsiTheme="minorHAnsi" w:cstheme="minorHAnsi"/>
          <w:lang w:val="en-CA"/>
        </w:rPr>
        <w:t xml:space="preserve">Richard </w:t>
      </w:r>
      <w:r w:rsidRPr="004D7825">
        <w:rPr>
          <w:rFonts w:asciiTheme="minorHAnsi" w:hAnsiTheme="minorHAnsi" w:cstheme="minorHAnsi"/>
          <w:lang w:val="en-CA"/>
        </w:rPr>
        <w:t xml:space="preserve">Ford will give us a sneak preview of his next book, in which he explores what dress codes tell us about the significance of clothing – our most conspicuous medium of self-expression – and its relationship to </w:t>
      </w:r>
      <w:r w:rsidR="00406BBE">
        <w:rPr>
          <w:rFonts w:asciiTheme="minorHAnsi" w:hAnsiTheme="minorHAnsi" w:cstheme="minorHAnsi"/>
          <w:lang w:val="en-CA"/>
        </w:rPr>
        <w:t>power relations</w:t>
      </w:r>
      <w:r w:rsidR="00005628">
        <w:rPr>
          <w:rFonts w:asciiTheme="minorHAnsi" w:hAnsiTheme="minorHAnsi" w:cstheme="minorHAnsi"/>
          <w:lang w:val="en-CA"/>
        </w:rPr>
        <w:t xml:space="preserve"> in society, </w:t>
      </w:r>
      <w:r w:rsidRPr="004D7825">
        <w:rPr>
          <w:rFonts w:asciiTheme="minorHAnsi" w:hAnsiTheme="minorHAnsi" w:cstheme="minorHAnsi"/>
          <w:lang w:val="en-CA"/>
        </w:rPr>
        <w:t>community cohesiveness an</w:t>
      </w:r>
      <w:bookmarkStart w:id="2" w:name="_GoBack"/>
      <w:bookmarkEnd w:id="2"/>
      <w:r w:rsidRPr="004D7825">
        <w:rPr>
          <w:rFonts w:asciiTheme="minorHAnsi" w:hAnsiTheme="minorHAnsi" w:cstheme="minorHAnsi"/>
          <w:lang w:val="en-CA"/>
        </w:rPr>
        <w:t>d</w:t>
      </w:r>
      <w:r w:rsidR="00406BBE">
        <w:rPr>
          <w:rFonts w:asciiTheme="minorHAnsi" w:hAnsiTheme="minorHAnsi" w:cstheme="minorHAnsi"/>
          <w:lang w:val="en-CA"/>
        </w:rPr>
        <w:t xml:space="preserve"> </w:t>
      </w:r>
      <w:r w:rsidRPr="004D7825">
        <w:rPr>
          <w:rFonts w:asciiTheme="minorHAnsi" w:hAnsiTheme="minorHAnsi" w:cstheme="minorHAnsi"/>
          <w:lang w:val="en-CA"/>
        </w:rPr>
        <w:t>social order.</w:t>
      </w:r>
      <w:r w:rsidR="00504BCE">
        <w:rPr>
          <w:rFonts w:asciiTheme="minorHAnsi" w:hAnsiTheme="minorHAnsi" w:cstheme="minorHAnsi"/>
          <w:lang w:val="en-CA"/>
        </w:rPr>
        <w:t xml:space="preserve"> </w:t>
      </w:r>
    </w:p>
    <w:p w14:paraId="1AF8163F" w14:textId="6A641137" w:rsidR="00704179" w:rsidRDefault="0038270A" w:rsidP="00E51757">
      <w:pPr>
        <w:rPr>
          <w:rFonts w:asciiTheme="minorHAnsi" w:hAnsiTheme="minorHAnsi" w:cstheme="minorHAnsi"/>
          <w:lang w:val="en-CA"/>
        </w:rPr>
      </w:pPr>
      <w:r w:rsidRPr="008912B8">
        <w:rPr>
          <w:rFonts w:asciiTheme="minorHAnsi" w:hAnsiTheme="minorHAnsi" w:cstheme="minorHAnsi"/>
          <w:lang w:val="en-CA"/>
        </w:rPr>
        <w:t>Dress codes may seem a bit old fashioned, but in fact we are constantly told who should wear what and when</w:t>
      </w:r>
      <w:r w:rsidR="00DF485C">
        <w:rPr>
          <w:rStyle w:val="Appelnotedebasdep"/>
          <w:rFonts w:asciiTheme="minorHAnsi" w:hAnsiTheme="minorHAnsi" w:cstheme="minorHAnsi"/>
          <w:lang w:val="en-CA"/>
        </w:rPr>
        <w:footnoteReference w:id="1"/>
      </w:r>
      <w:r w:rsidRPr="008912B8">
        <w:rPr>
          <w:rFonts w:asciiTheme="minorHAnsi" w:hAnsiTheme="minorHAnsi" w:cstheme="minorHAnsi"/>
          <w:lang w:val="en-CA"/>
        </w:rPr>
        <w:t>.  Rules—written and implied—divide formal from casual attire and children’s clothing from that of adults. There are rules about the right attire for different times of the day</w:t>
      </w:r>
      <w:r w:rsidR="00A109FC" w:rsidRPr="008912B8">
        <w:rPr>
          <w:rFonts w:asciiTheme="minorHAnsi" w:hAnsiTheme="minorHAnsi" w:cstheme="minorHAnsi"/>
          <w:lang w:val="en-CA"/>
        </w:rPr>
        <w:t xml:space="preserve"> and different social occasions</w:t>
      </w:r>
      <w:r w:rsidRPr="008912B8">
        <w:rPr>
          <w:rFonts w:asciiTheme="minorHAnsi" w:hAnsiTheme="minorHAnsi" w:cstheme="minorHAnsi"/>
          <w:lang w:val="en-CA"/>
        </w:rPr>
        <w:t xml:space="preserve">. </w:t>
      </w:r>
      <w:r w:rsidRPr="00C10E3C">
        <w:rPr>
          <w:rFonts w:asciiTheme="minorHAnsi" w:hAnsiTheme="minorHAnsi" w:cstheme="minorHAnsi"/>
          <w:lang w:val="en-CA"/>
        </w:rPr>
        <w:t>And, of course, there are rules about the types of clothing men may wear and about the clothing suitable for women</w:t>
      </w:r>
      <w:r w:rsidR="00AE1E8E" w:rsidRPr="00C10E3C">
        <w:rPr>
          <w:rFonts w:asciiTheme="minorHAnsi" w:hAnsiTheme="minorHAnsi" w:cstheme="minorHAnsi"/>
          <w:lang w:val="en-CA"/>
        </w:rPr>
        <w:t xml:space="preserve">, although gendered norms in clothing have </w:t>
      </w:r>
      <w:r w:rsidR="00EC7F7D" w:rsidRPr="00C10E3C">
        <w:rPr>
          <w:rFonts w:asciiTheme="minorHAnsi" w:hAnsiTheme="minorHAnsi" w:cstheme="minorHAnsi"/>
          <w:lang w:val="en-CA"/>
        </w:rPr>
        <w:t xml:space="preserve">tended to </w:t>
      </w:r>
      <w:r w:rsidR="00EB3D82" w:rsidRPr="00C10E3C">
        <w:rPr>
          <w:rFonts w:asciiTheme="minorHAnsi" w:hAnsiTheme="minorHAnsi" w:cstheme="minorHAnsi"/>
          <w:lang w:val="en-CA"/>
        </w:rPr>
        <w:t>weake</w:t>
      </w:r>
      <w:r w:rsidR="00EC7F7D" w:rsidRPr="00C10E3C">
        <w:rPr>
          <w:rFonts w:asciiTheme="minorHAnsi" w:hAnsiTheme="minorHAnsi" w:cstheme="minorHAnsi"/>
          <w:lang w:val="en-CA"/>
        </w:rPr>
        <w:t xml:space="preserve">n </w:t>
      </w:r>
      <w:r w:rsidR="00EB3D82" w:rsidRPr="00C10E3C">
        <w:rPr>
          <w:rFonts w:asciiTheme="minorHAnsi" w:hAnsiTheme="minorHAnsi" w:cstheme="minorHAnsi"/>
          <w:lang w:val="en-CA"/>
        </w:rPr>
        <w:t>in recent decades</w:t>
      </w:r>
      <w:r w:rsidR="00EB3D82">
        <w:rPr>
          <w:rFonts w:asciiTheme="minorHAnsi" w:hAnsiTheme="minorHAnsi" w:cstheme="minorHAnsi"/>
          <w:lang w:val="en-CA"/>
        </w:rPr>
        <w:t>.</w:t>
      </w:r>
      <w:r w:rsidR="00CC114B" w:rsidRPr="00CC114B">
        <w:rPr>
          <w:rStyle w:val="Appelnotedebasdep"/>
          <w:rFonts w:asciiTheme="minorHAnsi" w:hAnsiTheme="minorHAnsi" w:cstheme="minorHAnsi"/>
          <w:lang w:val="en-CA"/>
        </w:rPr>
        <w:t xml:space="preserve"> </w:t>
      </w:r>
      <w:r w:rsidRPr="0038270A">
        <w:rPr>
          <w:rFonts w:asciiTheme="minorHAnsi" w:hAnsiTheme="minorHAnsi" w:cstheme="minorHAnsi"/>
          <w:lang w:val="en-CA"/>
        </w:rPr>
        <w:t>Some dress codes are job requirements or house rules of an organization or establishment</w:t>
      </w:r>
      <w:r w:rsidR="00E166C9">
        <w:rPr>
          <w:rFonts w:asciiTheme="minorHAnsi" w:hAnsiTheme="minorHAnsi" w:cstheme="minorHAnsi"/>
          <w:lang w:val="en-CA"/>
        </w:rPr>
        <w:t xml:space="preserve"> and </w:t>
      </w:r>
      <w:r w:rsidRPr="0038270A">
        <w:rPr>
          <w:rFonts w:asciiTheme="minorHAnsi" w:hAnsiTheme="minorHAnsi" w:cstheme="minorHAnsi"/>
          <w:lang w:val="en-CA"/>
        </w:rPr>
        <w:t>flouting them can get one fire</w:t>
      </w:r>
      <w:r w:rsidR="001A74FE">
        <w:rPr>
          <w:rFonts w:asciiTheme="minorHAnsi" w:hAnsiTheme="minorHAnsi" w:cstheme="minorHAnsi"/>
          <w:lang w:val="en-CA"/>
        </w:rPr>
        <w:t>d or</w:t>
      </w:r>
      <w:r w:rsidRPr="0038270A">
        <w:rPr>
          <w:rFonts w:asciiTheme="minorHAnsi" w:hAnsiTheme="minorHAnsi" w:cstheme="minorHAnsi"/>
          <w:lang w:val="en-CA"/>
        </w:rPr>
        <w:t xml:space="preserve"> kicked out of school</w:t>
      </w:r>
      <w:r w:rsidR="001A74FE">
        <w:rPr>
          <w:rFonts w:asciiTheme="minorHAnsi" w:hAnsiTheme="minorHAnsi" w:cstheme="minorHAnsi"/>
          <w:lang w:val="en-CA"/>
        </w:rPr>
        <w:t>, for instance</w:t>
      </w:r>
      <w:r w:rsidRPr="0038270A">
        <w:rPr>
          <w:rFonts w:asciiTheme="minorHAnsi" w:hAnsiTheme="minorHAnsi" w:cstheme="minorHAnsi"/>
          <w:lang w:val="en-CA"/>
        </w:rPr>
        <w:t>.</w:t>
      </w:r>
      <w:r w:rsidR="00093327">
        <w:rPr>
          <w:rFonts w:asciiTheme="minorHAnsi" w:hAnsiTheme="minorHAnsi" w:cstheme="minorHAnsi"/>
          <w:lang w:val="en-CA"/>
        </w:rPr>
        <w:t xml:space="preserve"> Numerous </w:t>
      </w:r>
      <w:r w:rsidR="00A6246E">
        <w:rPr>
          <w:rFonts w:asciiTheme="minorHAnsi" w:hAnsiTheme="minorHAnsi" w:cstheme="minorHAnsi"/>
          <w:lang w:val="en-CA"/>
        </w:rPr>
        <w:t xml:space="preserve">judicial </w:t>
      </w:r>
      <w:r w:rsidR="00EE0B23">
        <w:rPr>
          <w:rFonts w:asciiTheme="minorHAnsi" w:hAnsiTheme="minorHAnsi" w:cstheme="minorHAnsi"/>
          <w:lang w:val="en-CA"/>
        </w:rPr>
        <w:t xml:space="preserve">cases of alleged </w:t>
      </w:r>
      <w:r w:rsidR="00787086">
        <w:rPr>
          <w:rFonts w:asciiTheme="minorHAnsi" w:hAnsiTheme="minorHAnsi" w:cstheme="minorHAnsi"/>
          <w:lang w:val="en-CA"/>
        </w:rPr>
        <w:t xml:space="preserve">employment </w:t>
      </w:r>
      <w:r w:rsidR="00572D80">
        <w:rPr>
          <w:rFonts w:asciiTheme="minorHAnsi" w:hAnsiTheme="minorHAnsi" w:cstheme="minorHAnsi"/>
          <w:lang w:val="en-CA"/>
        </w:rPr>
        <w:t>discrimination</w:t>
      </w:r>
      <w:r w:rsidR="006169EC">
        <w:rPr>
          <w:rFonts w:asciiTheme="minorHAnsi" w:hAnsiTheme="minorHAnsi" w:cstheme="minorHAnsi"/>
          <w:lang w:val="en-CA"/>
        </w:rPr>
        <w:t xml:space="preserve"> base</w:t>
      </w:r>
      <w:r w:rsidR="00787086">
        <w:rPr>
          <w:rFonts w:asciiTheme="minorHAnsi" w:hAnsiTheme="minorHAnsi" w:cstheme="minorHAnsi"/>
          <w:lang w:val="en-CA"/>
        </w:rPr>
        <w:t>d</w:t>
      </w:r>
      <w:r w:rsidR="006169EC">
        <w:rPr>
          <w:rFonts w:asciiTheme="minorHAnsi" w:hAnsiTheme="minorHAnsi" w:cstheme="minorHAnsi"/>
          <w:lang w:val="en-CA"/>
        </w:rPr>
        <w:t xml:space="preserve"> on gender, race or religion</w:t>
      </w:r>
      <w:r w:rsidR="00787086">
        <w:rPr>
          <w:rFonts w:asciiTheme="minorHAnsi" w:hAnsiTheme="minorHAnsi" w:cstheme="minorHAnsi"/>
          <w:lang w:val="en-CA"/>
        </w:rPr>
        <w:t xml:space="preserve"> </w:t>
      </w:r>
      <w:r w:rsidR="00947E1D">
        <w:rPr>
          <w:rFonts w:asciiTheme="minorHAnsi" w:hAnsiTheme="minorHAnsi" w:cstheme="minorHAnsi"/>
          <w:lang w:val="en-CA"/>
        </w:rPr>
        <w:t xml:space="preserve">also </w:t>
      </w:r>
      <w:r w:rsidR="002404EF">
        <w:rPr>
          <w:rFonts w:asciiTheme="minorHAnsi" w:hAnsiTheme="minorHAnsi" w:cstheme="minorHAnsi"/>
          <w:lang w:val="en-CA"/>
        </w:rPr>
        <w:t>ar</w:t>
      </w:r>
      <w:r w:rsidR="00093327">
        <w:rPr>
          <w:rFonts w:asciiTheme="minorHAnsi" w:hAnsiTheme="minorHAnsi" w:cstheme="minorHAnsi"/>
          <w:lang w:val="en-CA"/>
        </w:rPr>
        <w:t>o</w:t>
      </w:r>
      <w:r w:rsidR="002404EF">
        <w:rPr>
          <w:rFonts w:asciiTheme="minorHAnsi" w:hAnsiTheme="minorHAnsi" w:cstheme="minorHAnsi"/>
          <w:lang w:val="en-CA"/>
        </w:rPr>
        <w:t>se in relation to</w:t>
      </w:r>
      <w:r w:rsidR="005968A0">
        <w:rPr>
          <w:rFonts w:asciiTheme="minorHAnsi" w:hAnsiTheme="minorHAnsi" w:cstheme="minorHAnsi"/>
          <w:lang w:val="en-CA"/>
        </w:rPr>
        <w:t xml:space="preserve"> </w:t>
      </w:r>
      <w:r w:rsidR="00F91BF4">
        <w:rPr>
          <w:rFonts w:asciiTheme="minorHAnsi" w:hAnsiTheme="minorHAnsi" w:cstheme="minorHAnsi"/>
          <w:lang w:val="en-CA"/>
        </w:rPr>
        <w:t xml:space="preserve">a </w:t>
      </w:r>
      <w:r w:rsidR="00A034E7">
        <w:rPr>
          <w:rFonts w:asciiTheme="minorHAnsi" w:hAnsiTheme="minorHAnsi" w:cstheme="minorHAnsi"/>
          <w:lang w:val="en-CA"/>
        </w:rPr>
        <w:t>dress code or grooming code</w:t>
      </w:r>
      <w:r w:rsidR="00CD5037">
        <w:rPr>
          <w:rStyle w:val="Appelnotedebasdep"/>
          <w:rFonts w:asciiTheme="minorHAnsi" w:hAnsiTheme="minorHAnsi" w:cstheme="minorHAnsi"/>
          <w:lang w:val="en-CA"/>
        </w:rPr>
        <w:footnoteReference w:id="2"/>
      </w:r>
      <w:r w:rsidR="005454CF">
        <w:rPr>
          <w:rFonts w:asciiTheme="minorHAnsi" w:hAnsiTheme="minorHAnsi" w:cstheme="minorHAnsi"/>
          <w:lang w:val="en-CA"/>
        </w:rPr>
        <w:t>;</w:t>
      </w:r>
      <w:r w:rsidR="00F91BF4">
        <w:rPr>
          <w:rFonts w:asciiTheme="minorHAnsi" w:hAnsiTheme="minorHAnsi" w:cstheme="minorHAnsi"/>
          <w:lang w:val="en-CA"/>
        </w:rPr>
        <w:t xml:space="preserve"> for instance,</w:t>
      </w:r>
      <w:r w:rsidR="002404EF">
        <w:rPr>
          <w:rFonts w:asciiTheme="minorHAnsi" w:hAnsiTheme="minorHAnsi" w:cstheme="minorHAnsi"/>
          <w:lang w:val="en-CA"/>
        </w:rPr>
        <w:t xml:space="preserve"> </w:t>
      </w:r>
      <w:r w:rsidR="002404EF">
        <w:rPr>
          <w:rFonts w:asciiTheme="minorHAnsi" w:hAnsiTheme="minorHAnsi" w:cstheme="minorHAnsi"/>
          <w:lang w:val="en-CA"/>
        </w:rPr>
        <w:t>an employer forbid</w:t>
      </w:r>
      <w:r w:rsidR="00786EA6">
        <w:rPr>
          <w:rFonts w:asciiTheme="minorHAnsi" w:hAnsiTheme="minorHAnsi" w:cstheme="minorHAnsi"/>
          <w:lang w:val="en-CA"/>
        </w:rPr>
        <w:t>ding</w:t>
      </w:r>
      <w:r w:rsidR="002404EF">
        <w:rPr>
          <w:rFonts w:asciiTheme="minorHAnsi" w:hAnsiTheme="minorHAnsi" w:cstheme="minorHAnsi"/>
          <w:lang w:val="en-CA"/>
        </w:rPr>
        <w:t xml:space="preserve"> a hairstyle commonly worn by African American such as </w:t>
      </w:r>
      <w:proofErr w:type="spellStart"/>
      <w:r w:rsidR="002404EF">
        <w:rPr>
          <w:rFonts w:asciiTheme="minorHAnsi" w:hAnsiTheme="minorHAnsi" w:cstheme="minorHAnsi"/>
          <w:lang w:val="en-CA"/>
        </w:rPr>
        <w:t>dredlocks</w:t>
      </w:r>
      <w:proofErr w:type="spellEnd"/>
      <w:r w:rsidR="006B0730">
        <w:rPr>
          <w:rFonts w:asciiTheme="minorHAnsi" w:hAnsiTheme="minorHAnsi" w:cstheme="minorHAnsi"/>
          <w:lang w:val="en-CA"/>
        </w:rPr>
        <w:t xml:space="preserve"> </w:t>
      </w:r>
      <w:r w:rsidR="00786EA6">
        <w:rPr>
          <w:rFonts w:asciiTheme="minorHAnsi" w:hAnsiTheme="minorHAnsi" w:cstheme="minorHAnsi"/>
          <w:lang w:val="en-CA"/>
        </w:rPr>
        <w:t xml:space="preserve">, or an employer </w:t>
      </w:r>
      <w:r w:rsidR="007109FF">
        <w:rPr>
          <w:rFonts w:asciiTheme="minorHAnsi" w:hAnsiTheme="minorHAnsi" w:cstheme="minorHAnsi"/>
          <w:lang w:val="en-CA"/>
        </w:rPr>
        <w:t>requiring</w:t>
      </w:r>
      <w:r w:rsidR="006B0730">
        <w:rPr>
          <w:rFonts w:asciiTheme="minorHAnsi" w:hAnsiTheme="minorHAnsi" w:cstheme="minorHAnsi"/>
          <w:lang w:val="en-CA"/>
        </w:rPr>
        <w:t xml:space="preserve"> female employees to wear high</w:t>
      </w:r>
      <w:r w:rsidR="006B4FFD">
        <w:rPr>
          <w:rFonts w:asciiTheme="minorHAnsi" w:hAnsiTheme="minorHAnsi" w:cstheme="minorHAnsi"/>
          <w:lang w:val="en-CA"/>
        </w:rPr>
        <w:t>-</w:t>
      </w:r>
      <w:r w:rsidR="006B0730">
        <w:rPr>
          <w:rFonts w:asciiTheme="minorHAnsi" w:hAnsiTheme="minorHAnsi" w:cstheme="minorHAnsi"/>
          <w:lang w:val="en-CA"/>
        </w:rPr>
        <w:t>he</w:t>
      </w:r>
      <w:r w:rsidR="001E548A">
        <w:rPr>
          <w:rFonts w:asciiTheme="minorHAnsi" w:hAnsiTheme="minorHAnsi" w:cstheme="minorHAnsi"/>
          <w:lang w:val="en-CA"/>
        </w:rPr>
        <w:t>e</w:t>
      </w:r>
      <w:r w:rsidR="006B0730">
        <w:rPr>
          <w:rFonts w:asciiTheme="minorHAnsi" w:hAnsiTheme="minorHAnsi" w:cstheme="minorHAnsi"/>
          <w:lang w:val="en-CA"/>
        </w:rPr>
        <w:t>l</w:t>
      </w:r>
      <w:r w:rsidR="000F7E49">
        <w:rPr>
          <w:rFonts w:asciiTheme="minorHAnsi" w:hAnsiTheme="minorHAnsi" w:cstheme="minorHAnsi"/>
          <w:lang w:val="en-CA"/>
        </w:rPr>
        <w:t>ed</w:t>
      </w:r>
      <w:r w:rsidR="006B4FFD" w:rsidRPr="006B4FFD">
        <w:rPr>
          <w:rFonts w:asciiTheme="minorHAnsi" w:hAnsiTheme="minorHAnsi" w:cstheme="minorHAnsi"/>
          <w:lang w:val="en-CA"/>
        </w:rPr>
        <w:t xml:space="preserve"> </w:t>
      </w:r>
      <w:r w:rsidR="006B4FFD">
        <w:rPr>
          <w:rFonts w:asciiTheme="minorHAnsi" w:hAnsiTheme="minorHAnsi" w:cstheme="minorHAnsi"/>
          <w:lang w:val="en-CA"/>
        </w:rPr>
        <w:t>shoes</w:t>
      </w:r>
      <w:r w:rsidR="006B0730">
        <w:rPr>
          <w:rFonts w:asciiTheme="minorHAnsi" w:hAnsiTheme="minorHAnsi" w:cstheme="minorHAnsi"/>
          <w:lang w:val="en-CA"/>
        </w:rPr>
        <w:t xml:space="preserve">. </w:t>
      </w:r>
    </w:p>
    <w:p w14:paraId="3CE33217" w14:textId="298C92CC" w:rsidR="008826EC" w:rsidRDefault="007D0350" w:rsidP="00E51757">
      <w:pPr>
        <w:rPr>
          <w:rFonts w:asciiTheme="minorHAnsi" w:hAnsiTheme="minorHAnsi" w:cstheme="minorHAnsi"/>
          <w:lang w:val="en-CA"/>
        </w:rPr>
      </w:pPr>
      <w:r>
        <w:rPr>
          <w:rFonts w:asciiTheme="minorHAnsi" w:hAnsiTheme="minorHAnsi" w:cstheme="minorHAnsi"/>
          <w:lang w:val="en-CA"/>
        </w:rPr>
        <w:t>Other</w:t>
      </w:r>
      <w:r w:rsidR="00B836AB">
        <w:rPr>
          <w:rFonts w:asciiTheme="minorHAnsi" w:hAnsiTheme="minorHAnsi" w:cstheme="minorHAnsi"/>
          <w:lang w:val="en-CA"/>
        </w:rPr>
        <w:t xml:space="preserve"> d</w:t>
      </w:r>
      <w:r w:rsidR="00BE0530">
        <w:rPr>
          <w:rFonts w:asciiTheme="minorHAnsi" w:hAnsiTheme="minorHAnsi" w:cstheme="minorHAnsi"/>
          <w:lang w:val="en-CA"/>
        </w:rPr>
        <w:t xml:space="preserve">isputes </w:t>
      </w:r>
      <w:r w:rsidR="004727A5">
        <w:rPr>
          <w:rFonts w:asciiTheme="minorHAnsi" w:hAnsiTheme="minorHAnsi" w:cstheme="minorHAnsi"/>
          <w:lang w:val="en-CA"/>
        </w:rPr>
        <w:t xml:space="preserve">about the way people dress are </w:t>
      </w:r>
      <w:r w:rsidR="00CD6BA4">
        <w:rPr>
          <w:rFonts w:asciiTheme="minorHAnsi" w:hAnsiTheme="minorHAnsi" w:cstheme="minorHAnsi"/>
          <w:lang w:val="en-CA"/>
        </w:rPr>
        <w:t xml:space="preserve">framed in terms of </w:t>
      </w:r>
      <w:r w:rsidR="00CA11CB">
        <w:rPr>
          <w:rFonts w:asciiTheme="minorHAnsi" w:hAnsiTheme="minorHAnsi" w:cstheme="minorHAnsi"/>
          <w:lang w:val="en-CA"/>
        </w:rPr>
        <w:t>cultural appropriation</w:t>
      </w:r>
      <w:r w:rsidR="004E6188">
        <w:rPr>
          <w:rFonts w:asciiTheme="minorHAnsi" w:hAnsiTheme="minorHAnsi" w:cstheme="minorHAnsi"/>
          <w:lang w:val="en-CA"/>
        </w:rPr>
        <w:t xml:space="preserve">, whereby </w:t>
      </w:r>
      <w:r w:rsidR="00663D26">
        <w:rPr>
          <w:rFonts w:asciiTheme="minorHAnsi" w:hAnsiTheme="minorHAnsi" w:cstheme="minorHAnsi"/>
          <w:lang w:val="en-CA"/>
        </w:rPr>
        <w:t xml:space="preserve">members of </w:t>
      </w:r>
      <w:r w:rsidR="005C55B0">
        <w:rPr>
          <w:rFonts w:asciiTheme="minorHAnsi" w:hAnsiTheme="minorHAnsi" w:cstheme="minorHAnsi"/>
          <w:lang w:val="en-CA"/>
        </w:rPr>
        <w:t>a social group adopt</w:t>
      </w:r>
      <w:r w:rsidR="00F8200D">
        <w:rPr>
          <w:rFonts w:asciiTheme="minorHAnsi" w:hAnsiTheme="minorHAnsi" w:cstheme="minorHAnsi"/>
          <w:lang w:val="en-CA"/>
        </w:rPr>
        <w:t xml:space="preserve">, in a manner deemed </w:t>
      </w:r>
      <w:r w:rsidR="00F8200D">
        <w:rPr>
          <w:rFonts w:asciiTheme="minorHAnsi" w:hAnsiTheme="minorHAnsi" w:cstheme="minorHAnsi"/>
          <w:lang w:val="en-CA"/>
        </w:rPr>
        <w:t>inappropriate</w:t>
      </w:r>
      <w:r w:rsidR="00F8200D">
        <w:rPr>
          <w:rFonts w:asciiTheme="minorHAnsi" w:hAnsiTheme="minorHAnsi" w:cstheme="minorHAnsi"/>
          <w:lang w:val="en-CA"/>
        </w:rPr>
        <w:t xml:space="preserve">, </w:t>
      </w:r>
      <w:r w:rsidR="00196AEF">
        <w:rPr>
          <w:rFonts w:asciiTheme="minorHAnsi" w:hAnsiTheme="minorHAnsi" w:cstheme="minorHAnsi"/>
          <w:lang w:val="en-CA"/>
        </w:rPr>
        <w:t>an attire</w:t>
      </w:r>
      <w:r w:rsidR="00F13928">
        <w:rPr>
          <w:rFonts w:asciiTheme="minorHAnsi" w:hAnsiTheme="minorHAnsi" w:cstheme="minorHAnsi"/>
          <w:lang w:val="en-CA"/>
        </w:rPr>
        <w:t xml:space="preserve"> that is part of the customs o</w:t>
      </w:r>
      <w:r w:rsidR="00B678D5">
        <w:rPr>
          <w:rFonts w:asciiTheme="minorHAnsi" w:hAnsiTheme="minorHAnsi" w:cstheme="minorHAnsi"/>
          <w:lang w:val="en-CA"/>
        </w:rPr>
        <w:t>r</w:t>
      </w:r>
      <w:r w:rsidR="00F13928">
        <w:rPr>
          <w:rFonts w:asciiTheme="minorHAnsi" w:hAnsiTheme="minorHAnsi" w:cstheme="minorHAnsi"/>
          <w:lang w:val="en-CA"/>
        </w:rPr>
        <w:t xml:space="preserve"> c</w:t>
      </w:r>
      <w:r w:rsidR="0055641A">
        <w:rPr>
          <w:rFonts w:asciiTheme="minorHAnsi" w:hAnsiTheme="minorHAnsi" w:cstheme="minorHAnsi"/>
          <w:lang w:val="en-CA"/>
        </w:rPr>
        <w:t>ulture of another group</w:t>
      </w:r>
      <w:r w:rsidR="00DE5DB6">
        <w:rPr>
          <w:rFonts w:asciiTheme="minorHAnsi" w:hAnsiTheme="minorHAnsi" w:cstheme="minorHAnsi"/>
          <w:lang w:val="en-CA"/>
        </w:rPr>
        <w:t xml:space="preserve">, </w:t>
      </w:r>
      <w:r w:rsidR="00FE5DED">
        <w:rPr>
          <w:rFonts w:asciiTheme="minorHAnsi" w:hAnsiTheme="minorHAnsi" w:cstheme="minorHAnsi"/>
          <w:lang w:val="en-CA"/>
        </w:rPr>
        <w:t xml:space="preserve">which is </w:t>
      </w:r>
      <w:r w:rsidR="00B678D5">
        <w:rPr>
          <w:rFonts w:asciiTheme="minorHAnsi" w:hAnsiTheme="minorHAnsi" w:cstheme="minorHAnsi"/>
          <w:lang w:val="en-CA"/>
        </w:rPr>
        <w:t xml:space="preserve">often a more </w:t>
      </w:r>
      <w:r w:rsidR="003C1AF3">
        <w:rPr>
          <w:rFonts w:asciiTheme="minorHAnsi" w:hAnsiTheme="minorHAnsi" w:cstheme="minorHAnsi"/>
          <w:lang w:val="en-CA"/>
        </w:rPr>
        <w:t xml:space="preserve">marginalized group. </w:t>
      </w:r>
      <w:r w:rsidR="00FE5DED">
        <w:rPr>
          <w:rFonts w:asciiTheme="minorHAnsi" w:hAnsiTheme="minorHAnsi" w:cstheme="minorHAnsi"/>
          <w:lang w:val="en-CA"/>
        </w:rPr>
        <w:t>S</w:t>
      </w:r>
      <w:r w:rsidR="00093F34">
        <w:rPr>
          <w:rFonts w:asciiTheme="minorHAnsi" w:hAnsiTheme="minorHAnsi" w:cstheme="minorHAnsi"/>
          <w:lang w:val="en-CA"/>
        </w:rPr>
        <w:t xml:space="preserve">uch </w:t>
      </w:r>
      <w:r w:rsidR="0079456B">
        <w:rPr>
          <w:rFonts w:asciiTheme="minorHAnsi" w:hAnsiTheme="minorHAnsi" w:cstheme="minorHAnsi"/>
          <w:lang w:val="en-CA"/>
        </w:rPr>
        <w:t xml:space="preserve">cultural borrowing </w:t>
      </w:r>
      <w:r w:rsidR="00CD38FD">
        <w:rPr>
          <w:rFonts w:asciiTheme="minorHAnsi" w:hAnsiTheme="minorHAnsi" w:cstheme="minorHAnsi"/>
          <w:lang w:val="en-CA"/>
        </w:rPr>
        <w:t xml:space="preserve">has </w:t>
      </w:r>
      <w:r w:rsidR="00E87A82">
        <w:rPr>
          <w:rFonts w:asciiTheme="minorHAnsi" w:hAnsiTheme="minorHAnsi" w:cstheme="minorHAnsi"/>
          <w:lang w:val="en-CA"/>
        </w:rPr>
        <w:t>been</w:t>
      </w:r>
      <w:r w:rsidR="0079456B">
        <w:rPr>
          <w:rFonts w:asciiTheme="minorHAnsi" w:hAnsiTheme="minorHAnsi" w:cstheme="minorHAnsi"/>
          <w:lang w:val="en-CA"/>
        </w:rPr>
        <w:t xml:space="preserve"> </w:t>
      </w:r>
      <w:r w:rsidR="00FE5DED">
        <w:rPr>
          <w:rFonts w:asciiTheme="minorHAnsi" w:hAnsiTheme="minorHAnsi" w:cstheme="minorHAnsi"/>
          <w:lang w:val="en-CA"/>
        </w:rPr>
        <w:t xml:space="preserve">increasingly </w:t>
      </w:r>
      <w:r w:rsidR="00CD38FD">
        <w:rPr>
          <w:rFonts w:asciiTheme="minorHAnsi" w:hAnsiTheme="minorHAnsi" w:cstheme="minorHAnsi"/>
          <w:lang w:val="en-CA"/>
        </w:rPr>
        <w:t>criticized</w:t>
      </w:r>
      <w:r w:rsidR="004D3A48">
        <w:rPr>
          <w:rFonts w:asciiTheme="minorHAnsi" w:hAnsiTheme="minorHAnsi" w:cstheme="minorHAnsi"/>
          <w:lang w:val="en-CA"/>
        </w:rPr>
        <w:t xml:space="preserve"> </w:t>
      </w:r>
      <w:r w:rsidR="00B53216">
        <w:rPr>
          <w:rFonts w:asciiTheme="minorHAnsi" w:hAnsiTheme="minorHAnsi" w:cstheme="minorHAnsi"/>
          <w:lang w:val="en-CA"/>
        </w:rPr>
        <w:t xml:space="preserve">since the turn of the </w:t>
      </w:r>
      <w:r w:rsidR="00CD16FE">
        <w:rPr>
          <w:rFonts w:asciiTheme="minorHAnsi" w:hAnsiTheme="minorHAnsi" w:cstheme="minorHAnsi"/>
          <w:lang w:val="en-CA"/>
        </w:rPr>
        <w:t xml:space="preserve">millennium. </w:t>
      </w:r>
    </w:p>
    <w:p w14:paraId="323C3AAE" w14:textId="259580B6" w:rsidR="00C70E87" w:rsidRDefault="00A8343A" w:rsidP="00E51757">
      <w:pPr>
        <w:rPr>
          <w:rFonts w:asciiTheme="minorHAnsi" w:hAnsiTheme="minorHAnsi" w:cstheme="minorHAnsi"/>
          <w:lang w:val="en-CA"/>
        </w:rPr>
      </w:pPr>
      <w:r>
        <w:rPr>
          <w:rFonts w:asciiTheme="minorHAnsi" w:hAnsiTheme="minorHAnsi" w:cstheme="minorHAnsi"/>
          <w:lang w:val="en-CA"/>
        </w:rPr>
        <w:t>Dress codes and u</w:t>
      </w:r>
      <w:r w:rsidR="00F04DA1">
        <w:rPr>
          <w:rFonts w:asciiTheme="minorHAnsi" w:hAnsiTheme="minorHAnsi" w:cstheme="minorHAnsi"/>
          <w:lang w:val="en-CA"/>
        </w:rPr>
        <w:t>p</w:t>
      </w:r>
      <w:r w:rsidR="00C57E88">
        <w:rPr>
          <w:rFonts w:asciiTheme="minorHAnsi" w:hAnsiTheme="minorHAnsi" w:cstheme="minorHAnsi"/>
          <w:lang w:val="en-CA"/>
        </w:rPr>
        <w:t xml:space="preserve">roar </w:t>
      </w:r>
      <w:r>
        <w:rPr>
          <w:rFonts w:asciiTheme="minorHAnsi" w:hAnsiTheme="minorHAnsi" w:cstheme="minorHAnsi"/>
          <w:lang w:val="en-CA"/>
        </w:rPr>
        <w:t>around</w:t>
      </w:r>
      <w:r w:rsidR="00F04DA1">
        <w:rPr>
          <w:rFonts w:asciiTheme="minorHAnsi" w:hAnsiTheme="minorHAnsi" w:cstheme="minorHAnsi"/>
          <w:lang w:val="en-CA"/>
        </w:rPr>
        <w:t xml:space="preserve"> </w:t>
      </w:r>
      <w:r w:rsidR="00EC6A84">
        <w:rPr>
          <w:rFonts w:asciiTheme="minorHAnsi" w:hAnsiTheme="minorHAnsi" w:cstheme="minorHAnsi"/>
          <w:lang w:val="en-CA"/>
        </w:rPr>
        <w:t>u</w:t>
      </w:r>
      <w:r w:rsidR="00C57E88">
        <w:rPr>
          <w:rFonts w:asciiTheme="minorHAnsi" w:hAnsiTheme="minorHAnsi" w:cstheme="minorHAnsi"/>
          <w:lang w:val="en-CA"/>
        </w:rPr>
        <w:t xml:space="preserve">nconventional uses of dress </w:t>
      </w:r>
      <w:r>
        <w:rPr>
          <w:rFonts w:asciiTheme="minorHAnsi" w:hAnsiTheme="minorHAnsi" w:cstheme="minorHAnsi"/>
          <w:lang w:val="en-CA"/>
        </w:rPr>
        <w:t>have a long history</w:t>
      </w:r>
      <w:r w:rsidR="00984B10">
        <w:rPr>
          <w:rFonts w:asciiTheme="minorHAnsi" w:hAnsiTheme="minorHAnsi" w:cstheme="minorHAnsi"/>
          <w:lang w:val="en-CA"/>
        </w:rPr>
        <w:t xml:space="preserve">. In Europe, </w:t>
      </w:r>
      <w:r w:rsidR="000F513F">
        <w:rPr>
          <w:rFonts w:asciiTheme="minorHAnsi" w:hAnsiTheme="minorHAnsi" w:cstheme="minorHAnsi"/>
          <w:lang w:val="en-CA"/>
        </w:rPr>
        <w:t xml:space="preserve">laws </w:t>
      </w:r>
      <w:r w:rsidR="00402069">
        <w:rPr>
          <w:rFonts w:asciiTheme="minorHAnsi" w:hAnsiTheme="minorHAnsi" w:cstheme="minorHAnsi"/>
          <w:lang w:val="en-CA"/>
        </w:rPr>
        <w:t xml:space="preserve">regulating attire </w:t>
      </w:r>
      <w:r w:rsidR="00730E7F">
        <w:rPr>
          <w:rFonts w:asciiTheme="minorHAnsi" w:hAnsiTheme="minorHAnsi" w:cstheme="minorHAnsi"/>
          <w:lang w:val="en-CA"/>
        </w:rPr>
        <w:t xml:space="preserve">started to </w:t>
      </w:r>
      <w:r w:rsidR="00795660">
        <w:rPr>
          <w:rFonts w:asciiTheme="minorHAnsi" w:hAnsiTheme="minorHAnsi" w:cstheme="minorHAnsi"/>
          <w:lang w:val="en-CA"/>
        </w:rPr>
        <w:t>proliferate around the 1300s</w:t>
      </w:r>
      <w:r w:rsidR="006B24E2">
        <w:rPr>
          <w:rFonts w:asciiTheme="minorHAnsi" w:hAnsiTheme="minorHAnsi" w:cstheme="minorHAnsi"/>
          <w:lang w:val="en-CA"/>
        </w:rPr>
        <w:t>.</w:t>
      </w:r>
      <w:r w:rsidR="00A546DB">
        <w:rPr>
          <w:rFonts w:asciiTheme="minorHAnsi" w:hAnsiTheme="minorHAnsi" w:cstheme="minorHAnsi"/>
          <w:lang w:val="en-CA"/>
        </w:rPr>
        <w:t xml:space="preserve"> They</w:t>
      </w:r>
      <w:r w:rsidR="006B24E2">
        <w:rPr>
          <w:rFonts w:asciiTheme="minorHAnsi" w:hAnsiTheme="minorHAnsi" w:cstheme="minorHAnsi"/>
          <w:lang w:val="en-CA"/>
        </w:rPr>
        <w:t xml:space="preserve"> </w:t>
      </w:r>
      <w:r w:rsidR="00BA3F24">
        <w:rPr>
          <w:rFonts w:asciiTheme="minorHAnsi" w:hAnsiTheme="minorHAnsi" w:cstheme="minorHAnsi"/>
          <w:lang w:val="en-CA"/>
        </w:rPr>
        <w:t>restric</w:t>
      </w:r>
      <w:r w:rsidR="00A546DB">
        <w:rPr>
          <w:rFonts w:asciiTheme="minorHAnsi" w:hAnsiTheme="minorHAnsi" w:cstheme="minorHAnsi"/>
          <w:lang w:val="en-CA"/>
        </w:rPr>
        <w:t xml:space="preserve">ted certain attires </w:t>
      </w:r>
      <w:r w:rsidR="000F7103">
        <w:rPr>
          <w:rFonts w:asciiTheme="minorHAnsi" w:hAnsiTheme="minorHAnsi" w:cstheme="minorHAnsi"/>
          <w:lang w:val="en-CA"/>
        </w:rPr>
        <w:t>to the elite</w:t>
      </w:r>
      <w:r w:rsidR="00420FAE">
        <w:rPr>
          <w:rFonts w:asciiTheme="minorHAnsi" w:hAnsiTheme="minorHAnsi" w:cstheme="minorHAnsi"/>
          <w:lang w:val="en-CA"/>
        </w:rPr>
        <w:t xml:space="preserve">, prohibiting people who did not have </w:t>
      </w:r>
      <w:r w:rsidR="00A553AC">
        <w:rPr>
          <w:rFonts w:asciiTheme="minorHAnsi" w:hAnsiTheme="minorHAnsi" w:cstheme="minorHAnsi"/>
          <w:lang w:val="en-CA"/>
        </w:rPr>
        <w:t xml:space="preserve">that status to </w:t>
      </w:r>
      <w:r w:rsidR="001F4900">
        <w:rPr>
          <w:rFonts w:asciiTheme="minorHAnsi" w:hAnsiTheme="minorHAnsi" w:cstheme="minorHAnsi"/>
          <w:lang w:val="en-CA"/>
        </w:rPr>
        <w:t>dress like</w:t>
      </w:r>
      <w:r w:rsidR="00C70E87">
        <w:rPr>
          <w:rFonts w:asciiTheme="minorHAnsi" w:hAnsiTheme="minorHAnsi" w:cstheme="minorHAnsi"/>
          <w:lang w:val="en-CA"/>
        </w:rPr>
        <w:t xml:space="preserve"> the elite</w:t>
      </w:r>
      <w:r w:rsidR="001F4900">
        <w:rPr>
          <w:rFonts w:asciiTheme="minorHAnsi" w:hAnsiTheme="minorHAnsi" w:cstheme="minorHAnsi"/>
          <w:lang w:val="en-CA"/>
        </w:rPr>
        <w:t>.</w:t>
      </w:r>
      <w:r w:rsidR="001F51DC">
        <w:rPr>
          <w:rFonts w:asciiTheme="minorHAnsi" w:hAnsiTheme="minorHAnsi" w:cstheme="minorHAnsi"/>
          <w:lang w:val="en-CA"/>
        </w:rPr>
        <w:t xml:space="preserve"> </w:t>
      </w:r>
      <w:r w:rsidR="003B1194">
        <w:rPr>
          <w:rFonts w:asciiTheme="minorHAnsi" w:hAnsiTheme="minorHAnsi" w:cstheme="minorHAnsi"/>
          <w:lang w:val="en-CA"/>
        </w:rPr>
        <w:t xml:space="preserve">From the late Middle Ages to today, the proliferation </w:t>
      </w:r>
      <w:r w:rsidR="00BE7D9A">
        <w:rPr>
          <w:rFonts w:asciiTheme="minorHAnsi" w:hAnsiTheme="minorHAnsi" w:cstheme="minorHAnsi"/>
          <w:lang w:val="en-CA"/>
        </w:rPr>
        <w:t xml:space="preserve">and </w:t>
      </w:r>
      <w:r w:rsidR="00047DCC">
        <w:rPr>
          <w:rFonts w:asciiTheme="minorHAnsi" w:hAnsiTheme="minorHAnsi" w:cstheme="minorHAnsi"/>
          <w:lang w:val="en-CA"/>
        </w:rPr>
        <w:t xml:space="preserve">the </w:t>
      </w:r>
      <w:r w:rsidR="00BE7D9A">
        <w:rPr>
          <w:rFonts w:asciiTheme="minorHAnsi" w:hAnsiTheme="minorHAnsi" w:cstheme="minorHAnsi"/>
          <w:lang w:val="en-CA"/>
        </w:rPr>
        <w:t xml:space="preserve">intensity </w:t>
      </w:r>
      <w:r w:rsidR="00047DCC">
        <w:rPr>
          <w:rFonts w:asciiTheme="minorHAnsi" w:hAnsiTheme="minorHAnsi" w:cstheme="minorHAnsi"/>
          <w:lang w:val="en-CA"/>
        </w:rPr>
        <w:t>with which</w:t>
      </w:r>
      <w:r w:rsidR="00BE7D9A">
        <w:rPr>
          <w:rFonts w:asciiTheme="minorHAnsi" w:hAnsiTheme="minorHAnsi" w:cstheme="minorHAnsi"/>
          <w:lang w:val="en-CA"/>
        </w:rPr>
        <w:t xml:space="preserve"> dress codes</w:t>
      </w:r>
      <w:r w:rsidR="00047DCC">
        <w:rPr>
          <w:rFonts w:asciiTheme="minorHAnsi" w:hAnsiTheme="minorHAnsi" w:cstheme="minorHAnsi"/>
          <w:lang w:val="en-CA"/>
        </w:rPr>
        <w:t xml:space="preserve"> were enforced</w:t>
      </w:r>
      <w:r w:rsidR="00BE7D9A">
        <w:rPr>
          <w:rFonts w:asciiTheme="minorHAnsi" w:hAnsiTheme="minorHAnsi" w:cstheme="minorHAnsi"/>
          <w:lang w:val="en-CA"/>
        </w:rPr>
        <w:t xml:space="preserve"> seem</w:t>
      </w:r>
      <w:r w:rsidR="001F4900">
        <w:rPr>
          <w:rFonts w:asciiTheme="minorHAnsi" w:hAnsiTheme="minorHAnsi" w:cstheme="minorHAnsi"/>
          <w:lang w:val="en-CA"/>
        </w:rPr>
        <w:t xml:space="preserve"> </w:t>
      </w:r>
      <w:r w:rsidR="00BE7D9A">
        <w:rPr>
          <w:rFonts w:asciiTheme="minorHAnsi" w:hAnsiTheme="minorHAnsi" w:cstheme="minorHAnsi"/>
          <w:lang w:val="en-CA"/>
        </w:rPr>
        <w:t>to</w:t>
      </w:r>
      <w:r w:rsidR="006E4BED">
        <w:rPr>
          <w:rFonts w:asciiTheme="minorHAnsi" w:hAnsiTheme="minorHAnsi" w:cstheme="minorHAnsi"/>
          <w:lang w:val="en-CA"/>
        </w:rPr>
        <w:t xml:space="preserve"> </w:t>
      </w:r>
      <w:r w:rsidR="009D5BD3">
        <w:rPr>
          <w:rFonts w:asciiTheme="minorHAnsi" w:hAnsiTheme="minorHAnsi" w:cstheme="minorHAnsi"/>
          <w:lang w:val="en-CA"/>
        </w:rPr>
        <w:t xml:space="preserve">be </w:t>
      </w:r>
      <w:r w:rsidR="00A12CF3">
        <w:rPr>
          <w:rFonts w:asciiTheme="minorHAnsi" w:hAnsiTheme="minorHAnsi" w:cstheme="minorHAnsi"/>
          <w:lang w:val="en-CA"/>
        </w:rPr>
        <w:t>cor</w:t>
      </w:r>
      <w:r w:rsidR="004F4DA6">
        <w:rPr>
          <w:rFonts w:asciiTheme="minorHAnsi" w:hAnsiTheme="minorHAnsi" w:cstheme="minorHAnsi"/>
          <w:lang w:val="en-CA"/>
        </w:rPr>
        <w:t xml:space="preserve">respond </w:t>
      </w:r>
      <w:r w:rsidR="009D5BD3">
        <w:rPr>
          <w:rFonts w:asciiTheme="minorHAnsi" w:hAnsiTheme="minorHAnsi" w:cstheme="minorHAnsi"/>
          <w:lang w:val="en-CA"/>
        </w:rPr>
        <w:t>to moments</w:t>
      </w:r>
      <w:r w:rsidR="00BE0C4C">
        <w:rPr>
          <w:rFonts w:asciiTheme="minorHAnsi" w:hAnsiTheme="minorHAnsi" w:cstheme="minorHAnsi"/>
          <w:lang w:val="en-CA"/>
        </w:rPr>
        <w:t xml:space="preserve"> of social upheaval</w:t>
      </w:r>
      <w:r w:rsidR="00A12CF3">
        <w:rPr>
          <w:rFonts w:asciiTheme="minorHAnsi" w:hAnsiTheme="minorHAnsi" w:cstheme="minorHAnsi"/>
          <w:lang w:val="en-CA"/>
        </w:rPr>
        <w:t>,</w:t>
      </w:r>
      <w:r w:rsidR="00BE0C4C">
        <w:rPr>
          <w:rFonts w:asciiTheme="minorHAnsi" w:hAnsiTheme="minorHAnsi" w:cstheme="minorHAnsi"/>
          <w:lang w:val="en-CA"/>
        </w:rPr>
        <w:t xml:space="preserve"> </w:t>
      </w:r>
      <w:r w:rsidR="00CD6B89">
        <w:rPr>
          <w:rFonts w:asciiTheme="minorHAnsi" w:hAnsiTheme="minorHAnsi" w:cstheme="minorHAnsi"/>
          <w:lang w:val="en-CA"/>
        </w:rPr>
        <w:t xml:space="preserve">when people were not sure anymore where they stood in </w:t>
      </w:r>
      <w:r w:rsidR="007A0780">
        <w:rPr>
          <w:rFonts w:asciiTheme="minorHAnsi" w:hAnsiTheme="minorHAnsi" w:cstheme="minorHAnsi"/>
          <w:lang w:val="en-CA"/>
        </w:rPr>
        <w:t>some form of</w:t>
      </w:r>
      <w:r w:rsidR="00CD6B89">
        <w:rPr>
          <w:rFonts w:asciiTheme="minorHAnsi" w:hAnsiTheme="minorHAnsi" w:cstheme="minorHAnsi"/>
          <w:lang w:val="en-CA"/>
        </w:rPr>
        <w:t xml:space="preserve"> social order</w:t>
      </w:r>
      <w:r w:rsidR="007A0780">
        <w:rPr>
          <w:rFonts w:asciiTheme="minorHAnsi" w:hAnsiTheme="minorHAnsi" w:cstheme="minorHAnsi"/>
          <w:lang w:val="en-CA"/>
        </w:rPr>
        <w:t>ing</w:t>
      </w:r>
      <w:r w:rsidR="00CD6B89">
        <w:rPr>
          <w:rFonts w:asciiTheme="minorHAnsi" w:hAnsiTheme="minorHAnsi" w:cstheme="minorHAnsi"/>
          <w:lang w:val="en-CA"/>
        </w:rPr>
        <w:t>.</w:t>
      </w:r>
      <w:r w:rsidR="00F83615">
        <w:rPr>
          <w:rStyle w:val="Appelnotedebasdep"/>
          <w:rFonts w:asciiTheme="minorHAnsi" w:hAnsiTheme="minorHAnsi" w:cstheme="minorHAnsi"/>
          <w:lang w:val="en-CA"/>
        </w:rPr>
        <w:footnoteReference w:id="3"/>
      </w:r>
      <w:r w:rsidR="00CD6B89">
        <w:rPr>
          <w:rFonts w:asciiTheme="minorHAnsi" w:hAnsiTheme="minorHAnsi" w:cstheme="minorHAnsi"/>
          <w:lang w:val="en-CA"/>
        </w:rPr>
        <w:t xml:space="preserve"> </w:t>
      </w:r>
    </w:p>
    <w:p w14:paraId="4D8B5DFD" w14:textId="1BFE56E4" w:rsidR="00072CBC" w:rsidRDefault="00FD4669" w:rsidP="00E51757">
      <w:pPr>
        <w:rPr>
          <w:rFonts w:asciiTheme="minorHAnsi" w:hAnsiTheme="minorHAnsi" w:cstheme="minorHAnsi"/>
          <w:lang w:val="en-CA"/>
        </w:rPr>
      </w:pPr>
      <w:r>
        <w:rPr>
          <w:rFonts w:asciiTheme="minorHAnsi" w:hAnsiTheme="minorHAnsi" w:cstheme="minorHAnsi"/>
          <w:lang w:val="en-CA"/>
        </w:rPr>
        <w:t xml:space="preserve">Today, </w:t>
      </w:r>
      <w:r w:rsidR="00883360">
        <w:rPr>
          <w:rFonts w:asciiTheme="minorHAnsi" w:hAnsiTheme="minorHAnsi" w:cstheme="minorHAnsi"/>
          <w:lang w:val="en-CA"/>
        </w:rPr>
        <w:t xml:space="preserve">we live in a context where we have </w:t>
      </w:r>
      <w:r w:rsidR="008D78D3">
        <w:rPr>
          <w:rFonts w:asciiTheme="minorHAnsi" w:hAnsiTheme="minorHAnsi" w:cstheme="minorHAnsi"/>
          <w:lang w:val="en-CA"/>
        </w:rPr>
        <w:t>social upheavals in various ways</w:t>
      </w:r>
      <w:r w:rsidR="0056407E">
        <w:rPr>
          <w:rFonts w:asciiTheme="minorHAnsi" w:hAnsiTheme="minorHAnsi" w:cstheme="minorHAnsi"/>
          <w:lang w:val="en-CA"/>
        </w:rPr>
        <w:t xml:space="preserve"> and social roles are</w:t>
      </w:r>
      <w:r w:rsidR="00AF67A6">
        <w:rPr>
          <w:rFonts w:asciiTheme="minorHAnsi" w:hAnsiTheme="minorHAnsi" w:cstheme="minorHAnsi"/>
          <w:lang w:val="en-CA"/>
        </w:rPr>
        <w:t xml:space="preserve"> unsettle</w:t>
      </w:r>
      <w:r w:rsidR="002F66B9">
        <w:rPr>
          <w:rFonts w:asciiTheme="minorHAnsi" w:hAnsiTheme="minorHAnsi" w:cstheme="minorHAnsi"/>
          <w:lang w:val="en-CA"/>
        </w:rPr>
        <w:t xml:space="preserve">d, particularly </w:t>
      </w:r>
      <w:r w:rsidR="00AF67A6">
        <w:rPr>
          <w:rFonts w:asciiTheme="minorHAnsi" w:hAnsiTheme="minorHAnsi" w:cstheme="minorHAnsi"/>
          <w:lang w:val="en-CA"/>
        </w:rPr>
        <w:t xml:space="preserve">those </w:t>
      </w:r>
      <w:r w:rsidR="00214E32">
        <w:rPr>
          <w:rFonts w:asciiTheme="minorHAnsi" w:hAnsiTheme="minorHAnsi" w:cstheme="minorHAnsi"/>
          <w:lang w:val="en-CA"/>
        </w:rPr>
        <w:t>involving sex and gender.</w:t>
      </w:r>
      <w:r w:rsidR="003F4177">
        <w:rPr>
          <w:rFonts w:asciiTheme="minorHAnsi" w:hAnsiTheme="minorHAnsi" w:cstheme="minorHAnsi"/>
          <w:lang w:val="en-CA"/>
        </w:rPr>
        <w:t xml:space="preserve"> </w:t>
      </w:r>
      <w:r w:rsidR="00715521">
        <w:rPr>
          <w:rFonts w:asciiTheme="minorHAnsi" w:hAnsiTheme="minorHAnsi" w:cstheme="minorHAnsi"/>
          <w:lang w:val="en-CA"/>
        </w:rPr>
        <w:t>This may</w:t>
      </w:r>
      <w:r w:rsidR="009E3331">
        <w:rPr>
          <w:rFonts w:asciiTheme="minorHAnsi" w:hAnsiTheme="minorHAnsi" w:cstheme="minorHAnsi"/>
          <w:lang w:val="en-CA"/>
        </w:rPr>
        <w:t xml:space="preserve"> </w:t>
      </w:r>
      <w:r w:rsidR="00F83615">
        <w:rPr>
          <w:rFonts w:asciiTheme="minorHAnsi" w:hAnsiTheme="minorHAnsi" w:cstheme="minorHAnsi"/>
          <w:lang w:val="en-CA"/>
        </w:rPr>
        <w:t>generate</w:t>
      </w:r>
      <w:r w:rsidR="001C57AB">
        <w:rPr>
          <w:rFonts w:asciiTheme="minorHAnsi" w:hAnsiTheme="minorHAnsi" w:cstheme="minorHAnsi"/>
          <w:lang w:val="en-CA"/>
        </w:rPr>
        <w:t xml:space="preserve"> more disputes around dress codes</w:t>
      </w:r>
      <w:r w:rsidR="00F52010">
        <w:rPr>
          <w:rFonts w:asciiTheme="minorHAnsi" w:hAnsiTheme="minorHAnsi" w:cstheme="minorHAnsi"/>
          <w:lang w:val="en-CA"/>
        </w:rPr>
        <w:t xml:space="preserve">, </w:t>
      </w:r>
      <w:r w:rsidR="00841F5F">
        <w:rPr>
          <w:rFonts w:asciiTheme="minorHAnsi" w:hAnsiTheme="minorHAnsi" w:cstheme="minorHAnsi"/>
          <w:lang w:val="en-CA"/>
        </w:rPr>
        <w:t>because part of the</w:t>
      </w:r>
      <w:r w:rsidR="00A24003">
        <w:rPr>
          <w:rFonts w:asciiTheme="minorHAnsi" w:hAnsiTheme="minorHAnsi" w:cstheme="minorHAnsi"/>
          <w:lang w:val="en-CA"/>
        </w:rPr>
        <w:t xml:space="preserve"> latter’s function is to co</w:t>
      </w:r>
      <w:r w:rsidR="002D517C">
        <w:rPr>
          <w:rFonts w:asciiTheme="minorHAnsi" w:hAnsiTheme="minorHAnsi" w:cstheme="minorHAnsi"/>
          <w:lang w:val="en-CA"/>
        </w:rPr>
        <w:t>mmunicate</w:t>
      </w:r>
      <w:r w:rsidR="00A24003">
        <w:rPr>
          <w:rFonts w:asciiTheme="minorHAnsi" w:hAnsiTheme="minorHAnsi" w:cstheme="minorHAnsi"/>
          <w:lang w:val="en-CA"/>
        </w:rPr>
        <w:t xml:space="preserve"> predictable meaning</w:t>
      </w:r>
      <w:r w:rsidR="007772BA">
        <w:rPr>
          <w:rFonts w:asciiTheme="minorHAnsi" w:hAnsiTheme="minorHAnsi" w:cstheme="minorHAnsi"/>
          <w:lang w:val="en-CA"/>
        </w:rPr>
        <w:t xml:space="preserve">, </w:t>
      </w:r>
      <w:r w:rsidR="00151FBC">
        <w:rPr>
          <w:rFonts w:asciiTheme="minorHAnsi" w:hAnsiTheme="minorHAnsi" w:cstheme="minorHAnsi"/>
          <w:lang w:val="en-CA"/>
        </w:rPr>
        <w:t>allowing</w:t>
      </w:r>
      <w:r w:rsidR="007772BA">
        <w:rPr>
          <w:rFonts w:asciiTheme="minorHAnsi" w:hAnsiTheme="minorHAnsi" w:cstheme="minorHAnsi"/>
          <w:lang w:val="en-CA"/>
        </w:rPr>
        <w:t xml:space="preserve"> people to understand </w:t>
      </w:r>
      <w:r w:rsidR="00D25DDD">
        <w:rPr>
          <w:rFonts w:asciiTheme="minorHAnsi" w:hAnsiTheme="minorHAnsi" w:cstheme="minorHAnsi"/>
          <w:lang w:val="en-CA"/>
        </w:rPr>
        <w:t xml:space="preserve">the world around them </w:t>
      </w:r>
      <w:r w:rsidR="00B94290">
        <w:rPr>
          <w:rFonts w:asciiTheme="minorHAnsi" w:hAnsiTheme="minorHAnsi" w:cstheme="minorHAnsi"/>
          <w:lang w:val="en-CA"/>
        </w:rPr>
        <w:t>and ensur</w:t>
      </w:r>
      <w:r w:rsidR="00151FBC">
        <w:rPr>
          <w:rFonts w:asciiTheme="minorHAnsi" w:hAnsiTheme="minorHAnsi" w:cstheme="minorHAnsi"/>
          <w:lang w:val="en-CA"/>
        </w:rPr>
        <w:t>ing</w:t>
      </w:r>
      <w:r w:rsidR="00B94290">
        <w:rPr>
          <w:rFonts w:asciiTheme="minorHAnsi" w:hAnsiTheme="minorHAnsi" w:cstheme="minorHAnsi"/>
          <w:lang w:val="en-CA"/>
        </w:rPr>
        <w:t xml:space="preserve"> </w:t>
      </w:r>
      <w:r w:rsidR="008F6C4D">
        <w:rPr>
          <w:rFonts w:asciiTheme="minorHAnsi" w:hAnsiTheme="minorHAnsi" w:cstheme="minorHAnsi"/>
          <w:lang w:val="en-CA"/>
        </w:rPr>
        <w:t>that a particu</w:t>
      </w:r>
      <w:r w:rsidR="00A70F96">
        <w:rPr>
          <w:rFonts w:asciiTheme="minorHAnsi" w:hAnsiTheme="minorHAnsi" w:cstheme="minorHAnsi"/>
          <w:lang w:val="en-CA"/>
        </w:rPr>
        <w:t>l</w:t>
      </w:r>
      <w:r w:rsidR="008F6C4D">
        <w:rPr>
          <w:rFonts w:asciiTheme="minorHAnsi" w:hAnsiTheme="minorHAnsi" w:cstheme="minorHAnsi"/>
          <w:lang w:val="en-CA"/>
        </w:rPr>
        <w:t xml:space="preserve">ar </w:t>
      </w:r>
      <w:r w:rsidR="00431AD2">
        <w:rPr>
          <w:rFonts w:asciiTheme="minorHAnsi" w:hAnsiTheme="minorHAnsi" w:cstheme="minorHAnsi"/>
          <w:lang w:val="en-CA"/>
        </w:rPr>
        <w:t xml:space="preserve">type of </w:t>
      </w:r>
      <w:r w:rsidR="00854983">
        <w:rPr>
          <w:rFonts w:asciiTheme="minorHAnsi" w:hAnsiTheme="minorHAnsi" w:cstheme="minorHAnsi"/>
          <w:lang w:val="en-CA"/>
        </w:rPr>
        <w:t>attire</w:t>
      </w:r>
      <w:r w:rsidR="00431AD2">
        <w:rPr>
          <w:rFonts w:asciiTheme="minorHAnsi" w:hAnsiTheme="minorHAnsi" w:cstheme="minorHAnsi"/>
          <w:lang w:val="en-CA"/>
        </w:rPr>
        <w:t xml:space="preserve"> has the meaning it is expected to have</w:t>
      </w:r>
      <w:r w:rsidR="00DE5BD3" w:rsidRPr="006530C9">
        <w:rPr>
          <w:rFonts w:asciiTheme="minorHAnsi" w:hAnsiTheme="minorHAnsi" w:cstheme="minorHAnsi"/>
          <w:lang w:val="en-CA"/>
        </w:rPr>
        <w:t>.</w:t>
      </w:r>
      <w:r w:rsidR="002D517C">
        <w:rPr>
          <w:rFonts w:asciiTheme="minorHAnsi" w:hAnsiTheme="minorHAnsi" w:cstheme="minorHAnsi"/>
          <w:lang w:val="en-CA"/>
        </w:rPr>
        <w:t xml:space="preserve"> But </w:t>
      </w:r>
      <w:r w:rsidR="00DE5BD3">
        <w:rPr>
          <w:rFonts w:asciiTheme="minorHAnsi" w:hAnsiTheme="minorHAnsi" w:cstheme="minorHAnsi"/>
          <w:lang w:val="en-CA"/>
        </w:rPr>
        <w:t>increasingly</w:t>
      </w:r>
      <w:r w:rsidR="00174413">
        <w:rPr>
          <w:rFonts w:asciiTheme="minorHAnsi" w:hAnsiTheme="minorHAnsi" w:cstheme="minorHAnsi"/>
          <w:lang w:val="en-CA"/>
        </w:rPr>
        <w:t xml:space="preserve"> in our society, </w:t>
      </w:r>
      <w:r w:rsidR="00CC761B">
        <w:rPr>
          <w:rFonts w:asciiTheme="minorHAnsi" w:hAnsiTheme="minorHAnsi" w:cstheme="minorHAnsi"/>
          <w:lang w:val="en-CA"/>
        </w:rPr>
        <w:t xml:space="preserve">clothing is </w:t>
      </w:r>
      <w:r w:rsidR="00B165ED">
        <w:rPr>
          <w:rFonts w:asciiTheme="minorHAnsi" w:hAnsiTheme="minorHAnsi" w:cstheme="minorHAnsi"/>
          <w:lang w:val="en-CA"/>
        </w:rPr>
        <w:t xml:space="preserve">being worn in a </w:t>
      </w:r>
      <w:r w:rsidR="00994A07">
        <w:rPr>
          <w:rFonts w:asciiTheme="minorHAnsi" w:hAnsiTheme="minorHAnsi" w:cstheme="minorHAnsi"/>
          <w:lang w:val="en-CA"/>
        </w:rPr>
        <w:t xml:space="preserve">range of </w:t>
      </w:r>
      <w:r w:rsidR="00CC761B">
        <w:rPr>
          <w:rFonts w:asciiTheme="minorHAnsi" w:hAnsiTheme="minorHAnsi" w:cstheme="minorHAnsi"/>
          <w:lang w:val="en-CA"/>
        </w:rPr>
        <w:t>ways</w:t>
      </w:r>
      <w:r w:rsidR="006530C9">
        <w:rPr>
          <w:rFonts w:asciiTheme="minorHAnsi" w:hAnsiTheme="minorHAnsi" w:cstheme="minorHAnsi"/>
          <w:lang w:val="en-CA"/>
        </w:rPr>
        <w:t xml:space="preserve">, notably </w:t>
      </w:r>
      <w:r w:rsidR="00181FD7">
        <w:rPr>
          <w:rFonts w:asciiTheme="minorHAnsi" w:hAnsiTheme="minorHAnsi" w:cstheme="minorHAnsi"/>
          <w:lang w:val="en-CA"/>
        </w:rPr>
        <w:t xml:space="preserve">in resistance to </w:t>
      </w:r>
      <w:r w:rsidR="00CF70A3">
        <w:rPr>
          <w:rFonts w:asciiTheme="minorHAnsi" w:hAnsiTheme="minorHAnsi" w:cstheme="minorHAnsi"/>
          <w:lang w:val="en-CA"/>
        </w:rPr>
        <w:t xml:space="preserve">some garments’ </w:t>
      </w:r>
      <w:r w:rsidR="00181FD7">
        <w:rPr>
          <w:rFonts w:asciiTheme="minorHAnsi" w:hAnsiTheme="minorHAnsi" w:cstheme="minorHAnsi"/>
          <w:lang w:val="en-CA"/>
        </w:rPr>
        <w:t xml:space="preserve">conventional </w:t>
      </w:r>
      <w:r w:rsidR="0044173B">
        <w:rPr>
          <w:rFonts w:asciiTheme="minorHAnsi" w:hAnsiTheme="minorHAnsi" w:cstheme="minorHAnsi"/>
          <w:lang w:val="en-CA"/>
        </w:rPr>
        <w:t xml:space="preserve">meaning. </w:t>
      </w:r>
      <w:r w:rsidR="00CA0CF3">
        <w:rPr>
          <w:rFonts w:asciiTheme="minorHAnsi" w:hAnsiTheme="minorHAnsi" w:cstheme="minorHAnsi"/>
          <w:lang w:val="en-CA"/>
        </w:rPr>
        <w:t>A</w:t>
      </w:r>
      <w:r w:rsidR="0044173B">
        <w:rPr>
          <w:rFonts w:asciiTheme="minorHAnsi" w:hAnsiTheme="minorHAnsi" w:cstheme="minorHAnsi"/>
          <w:lang w:val="en-CA"/>
        </w:rPr>
        <w:t xml:space="preserve">lthough our society is increasingly casual, </w:t>
      </w:r>
      <w:r w:rsidR="00073F54">
        <w:rPr>
          <w:rFonts w:asciiTheme="minorHAnsi" w:hAnsiTheme="minorHAnsi" w:cstheme="minorHAnsi"/>
          <w:lang w:val="en-CA"/>
        </w:rPr>
        <w:t xml:space="preserve">at the same time </w:t>
      </w:r>
      <w:r w:rsidR="003E4D97">
        <w:rPr>
          <w:rFonts w:asciiTheme="minorHAnsi" w:hAnsiTheme="minorHAnsi" w:cstheme="minorHAnsi"/>
          <w:lang w:val="en-CA"/>
        </w:rPr>
        <w:t xml:space="preserve">there </w:t>
      </w:r>
      <w:r w:rsidR="00CA0CF3">
        <w:rPr>
          <w:rFonts w:asciiTheme="minorHAnsi" w:hAnsiTheme="minorHAnsi" w:cstheme="minorHAnsi"/>
          <w:lang w:val="en-CA"/>
        </w:rPr>
        <w:t>seems to be</w:t>
      </w:r>
      <w:r w:rsidR="003E4D97">
        <w:rPr>
          <w:rFonts w:asciiTheme="minorHAnsi" w:hAnsiTheme="minorHAnsi" w:cstheme="minorHAnsi"/>
          <w:lang w:val="en-CA"/>
        </w:rPr>
        <w:t xml:space="preserve"> </w:t>
      </w:r>
      <w:r w:rsidR="003E4D97">
        <w:rPr>
          <w:rFonts w:asciiTheme="minorHAnsi" w:hAnsiTheme="minorHAnsi" w:cstheme="minorHAnsi"/>
          <w:lang w:val="en-CA"/>
        </w:rPr>
        <w:lastRenderedPageBreak/>
        <w:t xml:space="preserve">increasing anxiety </w:t>
      </w:r>
      <w:r w:rsidR="00073F54">
        <w:rPr>
          <w:rFonts w:asciiTheme="minorHAnsi" w:hAnsiTheme="minorHAnsi" w:cstheme="minorHAnsi"/>
          <w:lang w:val="en-CA"/>
        </w:rPr>
        <w:t xml:space="preserve">about self-presentation and what people are communicating </w:t>
      </w:r>
      <w:r w:rsidR="00386D9D">
        <w:rPr>
          <w:rFonts w:asciiTheme="minorHAnsi" w:hAnsiTheme="minorHAnsi" w:cstheme="minorHAnsi"/>
          <w:lang w:val="en-CA"/>
        </w:rPr>
        <w:t>th</w:t>
      </w:r>
      <w:r w:rsidR="00CA0CF3">
        <w:rPr>
          <w:rFonts w:asciiTheme="minorHAnsi" w:hAnsiTheme="minorHAnsi" w:cstheme="minorHAnsi"/>
          <w:lang w:val="en-CA"/>
        </w:rPr>
        <w:t>r</w:t>
      </w:r>
      <w:r w:rsidR="00386D9D">
        <w:rPr>
          <w:rFonts w:asciiTheme="minorHAnsi" w:hAnsiTheme="minorHAnsi" w:cstheme="minorHAnsi"/>
          <w:lang w:val="en-CA"/>
        </w:rPr>
        <w:t>ough their clothing when we encounter them.</w:t>
      </w:r>
      <w:r w:rsidR="0056696F">
        <w:rPr>
          <w:rStyle w:val="Appelnotedebasdep"/>
          <w:rFonts w:asciiTheme="minorHAnsi" w:hAnsiTheme="minorHAnsi" w:cstheme="minorHAnsi"/>
          <w:lang w:val="en-CA"/>
        </w:rPr>
        <w:footnoteReference w:id="4"/>
      </w:r>
      <w:r w:rsidR="00386D9D">
        <w:rPr>
          <w:rFonts w:asciiTheme="minorHAnsi" w:hAnsiTheme="minorHAnsi" w:cstheme="minorHAnsi"/>
          <w:lang w:val="en-CA"/>
        </w:rPr>
        <w:t xml:space="preserve"> </w:t>
      </w:r>
    </w:p>
    <w:p w14:paraId="54081CA4" w14:textId="77777777" w:rsidR="00244167" w:rsidRPr="00244167" w:rsidRDefault="00244167" w:rsidP="00E43B4F">
      <w:pPr>
        <w:pBdr>
          <w:bottom w:val="single" w:sz="4" w:space="1" w:color="auto"/>
        </w:pBdr>
        <w:spacing w:after="240"/>
        <w:rPr>
          <w:rFonts w:asciiTheme="minorHAnsi" w:hAnsiTheme="minorHAnsi" w:cstheme="minorHAnsi"/>
          <w:b/>
          <w:bCs/>
          <w:color w:val="767171" w:themeColor="background2" w:themeShade="80"/>
          <w:lang w:val="en-CA"/>
        </w:rPr>
      </w:pPr>
      <w:r w:rsidRPr="00244167">
        <w:rPr>
          <w:rFonts w:asciiTheme="minorHAnsi" w:hAnsiTheme="minorHAnsi" w:cstheme="minorHAnsi"/>
          <w:b/>
          <w:color w:val="036477"/>
          <w:sz w:val="24"/>
          <w:szCs w:val="24"/>
          <w:lang w:val="en-CA"/>
        </w:rPr>
        <w:t xml:space="preserve">Questions </w:t>
      </w:r>
    </w:p>
    <w:p w14:paraId="092C45FE" w14:textId="1D00137A" w:rsidR="00FC1EF7" w:rsidRPr="003766A4" w:rsidRDefault="005308A7" w:rsidP="003766A4">
      <w:pPr>
        <w:pStyle w:val="Paragraphedeliste"/>
        <w:numPr>
          <w:ilvl w:val="0"/>
          <w:numId w:val="3"/>
        </w:numPr>
        <w:rPr>
          <w:rFonts w:asciiTheme="minorHAnsi" w:hAnsiTheme="minorHAnsi" w:cstheme="minorHAnsi"/>
          <w:lang w:val="en-CA"/>
        </w:rPr>
      </w:pPr>
      <w:r w:rsidRPr="003766A4">
        <w:rPr>
          <w:rFonts w:asciiTheme="minorHAnsi" w:hAnsiTheme="minorHAnsi" w:cstheme="minorHAnsi"/>
          <w:lang w:val="en-CA"/>
        </w:rPr>
        <w:t>Why do we tend to treat differently gender fluidity and race fluidity in clothing</w:t>
      </w:r>
      <w:r w:rsidR="004C21C1" w:rsidRPr="003766A4">
        <w:rPr>
          <w:rFonts w:asciiTheme="minorHAnsi" w:hAnsiTheme="minorHAnsi" w:cstheme="minorHAnsi"/>
          <w:lang w:val="en-CA"/>
        </w:rPr>
        <w:t xml:space="preserve">? </w:t>
      </w:r>
      <w:r w:rsidR="000C615D" w:rsidRPr="003766A4">
        <w:rPr>
          <w:rFonts w:asciiTheme="minorHAnsi" w:hAnsiTheme="minorHAnsi" w:cstheme="minorHAnsi"/>
          <w:lang w:val="en-CA"/>
        </w:rPr>
        <w:t xml:space="preserve">In Western societies, </w:t>
      </w:r>
      <w:r w:rsidR="00FD4B6C" w:rsidRPr="003766A4">
        <w:rPr>
          <w:rFonts w:asciiTheme="minorHAnsi" w:hAnsiTheme="minorHAnsi" w:cstheme="minorHAnsi"/>
          <w:lang w:val="en-CA"/>
        </w:rPr>
        <w:t xml:space="preserve">gender norms </w:t>
      </w:r>
      <w:r w:rsidR="00522584" w:rsidRPr="003766A4">
        <w:rPr>
          <w:rFonts w:asciiTheme="minorHAnsi" w:hAnsiTheme="minorHAnsi" w:cstheme="minorHAnsi"/>
          <w:lang w:val="en-CA"/>
        </w:rPr>
        <w:t xml:space="preserve">in clothing </w:t>
      </w:r>
      <w:r w:rsidR="00FD4B6C" w:rsidRPr="003766A4">
        <w:rPr>
          <w:rFonts w:asciiTheme="minorHAnsi" w:hAnsiTheme="minorHAnsi" w:cstheme="minorHAnsi"/>
          <w:lang w:val="en-CA"/>
        </w:rPr>
        <w:t>have been increasingly challenged</w:t>
      </w:r>
      <w:r w:rsidR="006D5BEF" w:rsidRPr="003766A4">
        <w:rPr>
          <w:rFonts w:asciiTheme="minorHAnsi" w:hAnsiTheme="minorHAnsi" w:cstheme="minorHAnsi"/>
          <w:lang w:val="en-CA"/>
        </w:rPr>
        <w:t xml:space="preserve"> </w:t>
      </w:r>
      <w:r w:rsidR="00E638EE" w:rsidRPr="003766A4">
        <w:rPr>
          <w:rFonts w:asciiTheme="minorHAnsi" w:hAnsiTheme="minorHAnsi" w:cstheme="minorHAnsi"/>
          <w:lang w:val="en-CA"/>
        </w:rPr>
        <w:t>or</w:t>
      </w:r>
      <w:r w:rsidR="006D5BEF" w:rsidRPr="003766A4">
        <w:rPr>
          <w:rFonts w:asciiTheme="minorHAnsi" w:hAnsiTheme="minorHAnsi" w:cstheme="minorHAnsi"/>
          <w:lang w:val="en-CA"/>
        </w:rPr>
        <w:t xml:space="preserve"> relaxed</w:t>
      </w:r>
      <w:r w:rsidR="00522584" w:rsidRPr="003766A4">
        <w:rPr>
          <w:rFonts w:asciiTheme="minorHAnsi" w:hAnsiTheme="minorHAnsi" w:cstheme="minorHAnsi"/>
          <w:lang w:val="en-CA"/>
        </w:rPr>
        <w:t xml:space="preserve"> </w:t>
      </w:r>
      <w:r w:rsidR="000E68AE" w:rsidRPr="003766A4">
        <w:rPr>
          <w:rFonts w:asciiTheme="minorHAnsi" w:hAnsiTheme="minorHAnsi" w:cstheme="minorHAnsi"/>
          <w:lang w:val="en-CA"/>
        </w:rPr>
        <w:t xml:space="preserve">but </w:t>
      </w:r>
      <w:r w:rsidR="000D37E2" w:rsidRPr="003766A4">
        <w:rPr>
          <w:rFonts w:asciiTheme="minorHAnsi" w:hAnsiTheme="minorHAnsi" w:cstheme="minorHAnsi"/>
          <w:lang w:val="en-CA"/>
        </w:rPr>
        <w:t>cultural borrowin</w:t>
      </w:r>
      <w:r w:rsidR="009E1AE0" w:rsidRPr="003766A4">
        <w:rPr>
          <w:rFonts w:asciiTheme="minorHAnsi" w:hAnsiTheme="minorHAnsi" w:cstheme="minorHAnsi"/>
          <w:lang w:val="en-CA"/>
        </w:rPr>
        <w:t xml:space="preserve">g </w:t>
      </w:r>
      <w:r w:rsidR="003237ED" w:rsidRPr="003766A4">
        <w:rPr>
          <w:rFonts w:asciiTheme="minorHAnsi" w:hAnsiTheme="minorHAnsi" w:cstheme="minorHAnsi"/>
          <w:lang w:val="en-CA"/>
        </w:rPr>
        <w:t>across</w:t>
      </w:r>
      <w:r w:rsidR="00A14C87" w:rsidRPr="003766A4">
        <w:rPr>
          <w:rFonts w:asciiTheme="minorHAnsi" w:hAnsiTheme="minorHAnsi" w:cstheme="minorHAnsi"/>
          <w:lang w:val="en-CA"/>
        </w:rPr>
        <w:t xml:space="preserve"> </w:t>
      </w:r>
      <w:r w:rsidR="000E68AE" w:rsidRPr="003766A4">
        <w:rPr>
          <w:rFonts w:asciiTheme="minorHAnsi" w:hAnsiTheme="minorHAnsi" w:cstheme="minorHAnsi"/>
          <w:lang w:val="en-CA"/>
        </w:rPr>
        <w:t xml:space="preserve">racial </w:t>
      </w:r>
      <w:r w:rsidR="003237ED" w:rsidRPr="003766A4">
        <w:rPr>
          <w:rFonts w:asciiTheme="minorHAnsi" w:hAnsiTheme="minorHAnsi" w:cstheme="minorHAnsi"/>
          <w:lang w:val="en-CA"/>
        </w:rPr>
        <w:t>groups</w:t>
      </w:r>
      <w:r w:rsidR="0008372C" w:rsidRPr="003766A4">
        <w:rPr>
          <w:rFonts w:asciiTheme="minorHAnsi" w:hAnsiTheme="minorHAnsi" w:cstheme="minorHAnsi"/>
          <w:lang w:val="en-CA"/>
        </w:rPr>
        <w:t xml:space="preserve"> (e.g. </w:t>
      </w:r>
      <w:r w:rsidR="0008372C" w:rsidRPr="003766A4">
        <w:rPr>
          <w:rFonts w:asciiTheme="minorHAnsi" w:hAnsiTheme="minorHAnsi" w:cstheme="minorHAnsi"/>
          <w:lang w:val="en-CA"/>
        </w:rPr>
        <w:t xml:space="preserve">a white woman wearing </w:t>
      </w:r>
      <w:proofErr w:type="spellStart"/>
      <w:r w:rsidR="0008372C" w:rsidRPr="003766A4">
        <w:rPr>
          <w:rFonts w:asciiTheme="minorHAnsi" w:hAnsiTheme="minorHAnsi" w:cstheme="minorHAnsi"/>
          <w:lang w:val="en-CA"/>
        </w:rPr>
        <w:t>dredlocks</w:t>
      </w:r>
      <w:proofErr w:type="spellEnd"/>
      <w:r w:rsidR="00BB28E1" w:rsidRPr="003766A4">
        <w:rPr>
          <w:rFonts w:asciiTheme="minorHAnsi" w:hAnsiTheme="minorHAnsi" w:cstheme="minorHAnsi"/>
          <w:lang w:val="en-CA"/>
        </w:rPr>
        <w:t>)</w:t>
      </w:r>
      <w:r w:rsidR="003237ED" w:rsidRPr="003766A4">
        <w:rPr>
          <w:rFonts w:asciiTheme="minorHAnsi" w:hAnsiTheme="minorHAnsi" w:cstheme="minorHAnsi"/>
          <w:lang w:val="en-CA"/>
        </w:rPr>
        <w:t xml:space="preserve"> </w:t>
      </w:r>
      <w:r w:rsidR="00003751" w:rsidRPr="003766A4">
        <w:rPr>
          <w:rFonts w:asciiTheme="minorHAnsi" w:hAnsiTheme="minorHAnsi" w:cstheme="minorHAnsi"/>
          <w:lang w:val="en-CA"/>
        </w:rPr>
        <w:t xml:space="preserve">has raised </w:t>
      </w:r>
      <w:r w:rsidR="00E07AAB" w:rsidRPr="003766A4">
        <w:rPr>
          <w:rFonts w:asciiTheme="minorHAnsi" w:hAnsiTheme="minorHAnsi" w:cstheme="minorHAnsi"/>
          <w:lang w:val="en-CA"/>
        </w:rPr>
        <w:t xml:space="preserve">increasing </w:t>
      </w:r>
      <w:r w:rsidR="00364484" w:rsidRPr="003766A4">
        <w:rPr>
          <w:rFonts w:asciiTheme="minorHAnsi" w:hAnsiTheme="minorHAnsi" w:cstheme="minorHAnsi"/>
          <w:lang w:val="en-CA"/>
        </w:rPr>
        <w:t>criticisms in recent years</w:t>
      </w:r>
      <w:r w:rsidR="00003751" w:rsidRPr="003766A4">
        <w:rPr>
          <w:rFonts w:asciiTheme="minorHAnsi" w:hAnsiTheme="minorHAnsi" w:cstheme="minorHAnsi"/>
          <w:lang w:val="en-CA"/>
        </w:rPr>
        <w:t xml:space="preserve">. </w:t>
      </w:r>
      <w:r w:rsidR="0008372C" w:rsidRPr="003766A4">
        <w:rPr>
          <w:rFonts w:asciiTheme="minorHAnsi" w:hAnsiTheme="minorHAnsi" w:cstheme="minorHAnsi"/>
          <w:lang w:val="en-CA"/>
        </w:rPr>
        <w:t>Why is i</w:t>
      </w:r>
      <w:r w:rsidR="00BB28E1" w:rsidRPr="003766A4">
        <w:rPr>
          <w:rFonts w:asciiTheme="minorHAnsi" w:hAnsiTheme="minorHAnsi" w:cstheme="minorHAnsi"/>
          <w:lang w:val="en-CA"/>
        </w:rPr>
        <w:t>t</w:t>
      </w:r>
      <w:r w:rsidR="0008372C" w:rsidRPr="003766A4">
        <w:rPr>
          <w:rFonts w:asciiTheme="minorHAnsi" w:hAnsiTheme="minorHAnsi" w:cstheme="minorHAnsi"/>
          <w:lang w:val="en-CA"/>
        </w:rPr>
        <w:t xml:space="preserve"> so</w:t>
      </w:r>
      <w:r w:rsidR="00BB28E1" w:rsidRPr="003766A4">
        <w:rPr>
          <w:rFonts w:asciiTheme="minorHAnsi" w:hAnsiTheme="minorHAnsi" w:cstheme="minorHAnsi"/>
          <w:lang w:val="en-CA"/>
        </w:rPr>
        <w:t xml:space="preserve">? </w:t>
      </w:r>
      <w:r w:rsidR="00FC1EF7" w:rsidRPr="003766A4">
        <w:rPr>
          <w:rFonts w:asciiTheme="minorHAnsi" w:hAnsiTheme="minorHAnsi" w:cstheme="minorHAnsi"/>
          <w:lang w:val="en-CA"/>
        </w:rPr>
        <w:t xml:space="preserve"> </w:t>
      </w:r>
    </w:p>
    <w:p w14:paraId="016E4FD5" w14:textId="77777777" w:rsidR="00632F85" w:rsidRPr="003766A4" w:rsidRDefault="00E57CB9" w:rsidP="003766A4">
      <w:pPr>
        <w:pStyle w:val="Paragraphedeliste"/>
        <w:numPr>
          <w:ilvl w:val="0"/>
          <w:numId w:val="3"/>
        </w:numPr>
        <w:rPr>
          <w:rFonts w:asciiTheme="minorHAnsi" w:hAnsiTheme="minorHAnsi" w:cstheme="minorHAnsi"/>
          <w:lang w:val="en-CA"/>
        </w:rPr>
      </w:pPr>
      <w:r w:rsidRPr="003766A4">
        <w:rPr>
          <w:rFonts w:asciiTheme="minorHAnsi" w:hAnsiTheme="minorHAnsi" w:cstheme="minorHAnsi"/>
          <w:lang w:val="en-CA"/>
        </w:rPr>
        <w:t>In what circumstances is it acceptable for a so</w:t>
      </w:r>
      <w:r w:rsidR="00DE7C1B" w:rsidRPr="003766A4">
        <w:rPr>
          <w:rFonts w:asciiTheme="minorHAnsi" w:hAnsiTheme="minorHAnsi" w:cstheme="minorHAnsi"/>
          <w:lang w:val="en-CA"/>
        </w:rPr>
        <w:t>ciocultural</w:t>
      </w:r>
      <w:r w:rsidRPr="003766A4">
        <w:rPr>
          <w:rFonts w:asciiTheme="minorHAnsi" w:hAnsiTheme="minorHAnsi" w:cstheme="minorHAnsi"/>
          <w:lang w:val="en-CA"/>
        </w:rPr>
        <w:t xml:space="preserve"> group </w:t>
      </w:r>
      <w:r w:rsidR="00172B21" w:rsidRPr="003766A4">
        <w:rPr>
          <w:rFonts w:asciiTheme="minorHAnsi" w:hAnsiTheme="minorHAnsi" w:cstheme="minorHAnsi"/>
          <w:lang w:val="en-CA"/>
        </w:rPr>
        <w:t xml:space="preserve">to adopt </w:t>
      </w:r>
      <w:r w:rsidR="000F3108" w:rsidRPr="003766A4">
        <w:rPr>
          <w:rFonts w:asciiTheme="minorHAnsi" w:hAnsiTheme="minorHAnsi" w:cstheme="minorHAnsi"/>
          <w:lang w:val="en-CA"/>
        </w:rPr>
        <w:t xml:space="preserve">the clothing </w:t>
      </w:r>
      <w:r w:rsidR="00AC1275" w:rsidRPr="003766A4">
        <w:rPr>
          <w:rFonts w:asciiTheme="minorHAnsi" w:hAnsiTheme="minorHAnsi" w:cstheme="minorHAnsi"/>
          <w:lang w:val="en-CA"/>
        </w:rPr>
        <w:t xml:space="preserve">or grooming practices of another </w:t>
      </w:r>
      <w:r w:rsidR="00DE7C1B" w:rsidRPr="003766A4">
        <w:rPr>
          <w:rFonts w:asciiTheme="minorHAnsi" w:hAnsiTheme="minorHAnsi" w:cstheme="minorHAnsi"/>
          <w:lang w:val="en-CA"/>
        </w:rPr>
        <w:t xml:space="preserve">sociocultural </w:t>
      </w:r>
      <w:r w:rsidR="00AC1275" w:rsidRPr="003766A4">
        <w:rPr>
          <w:rFonts w:asciiTheme="minorHAnsi" w:hAnsiTheme="minorHAnsi" w:cstheme="minorHAnsi"/>
          <w:lang w:val="en-CA"/>
        </w:rPr>
        <w:t xml:space="preserve">group? </w:t>
      </w:r>
      <w:r w:rsidR="00FC1EF7" w:rsidRPr="003766A4">
        <w:rPr>
          <w:rFonts w:asciiTheme="minorHAnsi" w:hAnsiTheme="minorHAnsi" w:cstheme="minorHAnsi"/>
          <w:lang w:val="en-CA"/>
        </w:rPr>
        <w:t xml:space="preserve">Why couldn’t superordinate groups </w:t>
      </w:r>
      <w:r w:rsidR="00CB7031" w:rsidRPr="003766A4">
        <w:rPr>
          <w:rFonts w:asciiTheme="minorHAnsi" w:hAnsiTheme="minorHAnsi" w:cstheme="minorHAnsi"/>
          <w:lang w:val="en-CA"/>
        </w:rPr>
        <w:t xml:space="preserve">adopt </w:t>
      </w:r>
      <w:r w:rsidR="00FC1EF7" w:rsidRPr="003766A4">
        <w:rPr>
          <w:rFonts w:asciiTheme="minorHAnsi" w:hAnsiTheme="minorHAnsi" w:cstheme="minorHAnsi"/>
          <w:lang w:val="en-CA"/>
        </w:rPr>
        <w:t>marginalized groups’ clothing practices</w:t>
      </w:r>
      <w:r w:rsidR="00073AF3" w:rsidRPr="003766A4">
        <w:rPr>
          <w:rFonts w:asciiTheme="minorHAnsi" w:hAnsiTheme="minorHAnsi" w:cstheme="minorHAnsi"/>
          <w:lang w:val="en-CA"/>
        </w:rPr>
        <w:t xml:space="preserve">, </w:t>
      </w:r>
      <w:r w:rsidR="00FC1EF7" w:rsidRPr="003766A4">
        <w:rPr>
          <w:rFonts w:asciiTheme="minorHAnsi" w:hAnsiTheme="minorHAnsi" w:cstheme="minorHAnsi"/>
          <w:lang w:val="en-CA"/>
        </w:rPr>
        <w:t xml:space="preserve">while we tend to accept the reverse practice? </w:t>
      </w:r>
    </w:p>
    <w:p w14:paraId="4007EBDA" w14:textId="0FA11ED3" w:rsidR="00FC1EF7" w:rsidRPr="003766A4" w:rsidRDefault="00F60B50" w:rsidP="003766A4">
      <w:pPr>
        <w:pStyle w:val="Paragraphedeliste"/>
        <w:numPr>
          <w:ilvl w:val="0"/>
          <w:numId w:val="3"/>
        </w:numPr>
        <w:rPr>
          <w:rFonts w:asciiTheme="minorHAnsi" w:hAnsiTheme="minorHAnsi" w:cstheme="minorHAnsi"/>
          <w:lang w:val="en-CA"/>
        </w:rPr>
      </w:pPr>
      <w:r w:rsidRPr="003766A4">
        <w:rPr>
          <w:rFonts w:asciiTheme="minorHAnsi" w:hAnsiTheme="minorHAnsi" w:cstheme="minorHAnsi"/>
          <w:lang w:val="en-CA"/>
        </w:rPr>
        <w:t xml:space="preserve">Beyond the area of clothing, </w:t>
      </w:r>
      <w:r w:rsidRPr="003766A4">
        <w:rPr>
          <w:rFonts w:asciiTheme="minorHAnsi" w:hAnsiTheme="minorHAnsi" w:cstheme="minorHAnsi"/>
          <w:lang w:val="en-CA"/>
        </w:rPr>
        <w:t>i</w:t>
      </w:r>
      <w:r w:rsidR="00FC1EF7" w:rsidRPr="003766A4">
        <w:rPr>
          <w:rFonts w:asciiTheme="minorHAnsi" w:hAnsiTheme="minorHAnsi" w:cstheme="minorHAnsi"/>
          <w:lang w:val="en-CA"/>
        </w:rPr>
        <w:t>sn’t cultural borrowing inevitable</w:t>
      </w:r>
      <w:r w:rsidR="00CC04A0" w:rsidRPr="003766A4">
        <w:rPr>
          <w:rFonts w:asciiTheme="minorHAnsi" w:hAnsiTheme="minorHAnsi" w:cstheme="minorHAnsi"/>
          <w:lang w:val="en-CA"/>
        </w:rPr>
        <w:t xml:space="preserve"> </w:t>
      </w:r>
      <w:r w:rsidR="003766A4" w:rsidRPr="003766A4">
        <w:rPr>
          <w:rFonts w:asciiTheme="minorHAnsi" w:hAnsiTheme="minorHAnsi" w:cstheme="minorHAnsi"/>
          <w:lang w:val="en-CA"/>
        </w:rPr>
        <w:t>in social life</w:t>
      </w:r>
      <w:r w:rsidR="00FC1EF7" w:rsidRPr="003766A4">
        <w:rPr>
          <w:rFonts w:asciiTheme="minorHAnsi" w:hAnsiTheme="minorHAnsi" w:cstheme="minorHAnsi"/>
          <w:lang w:val="en-CA"/>
        </w:rPr>
        <w:t xml:space="preserve">? </w:t>
      </w:r>
      <w:r w:rsidR="003766A4" w:rsidRPr="003766A4">
        <w:rPr>
          <w:rFonts w:asciiTheme="minorHAnsi" w:hAnsiTheme="minorHAnsi" w:cstheme="minorHAnsi"/>
          <w:lang w:val="en-CA"/>
        </w:rPr>
        <w:t>W</w:t>
      </w:r>
      <w:r w:rsidR="0028671F" w:rsidRPr="003766A4">
        <w:rPr>
          <w:rFonts w:asciiTheme="minorHAnsi" w:hAnsiTheme="minorHAnsi" w:cstheme="minorHAnsi"/>
          <w:lang w:val="en-CA"/>
        </w:rPr>
        <w:t>hat would the world look like</w:t>
      </w:r>
      <w:r w:rsidR="0028671F" w:rsidRPr="003766A4">
        <w:rPr>
          <w:rFonts w:asciiTheme="minorHAnsi" w:hAnsiTheme="minorHAnsi" w:cstheme="minorHAnsi"/>
          <w:lang w:val="en-CA"/>
        </w:rPr>
        <w:t xml:space="preserve"> w</w:t>
      </w:r>
      <w:r w:rsidR="00FC1EF7" w:rsidRPr="003766A4">
        <w:rPr>
          <w:rFonts w:asciiTheme="minorHAnsi" w:hAnsiTheme="minorHAnsi" w:cstheme="minorHAnsi"/>
          <w:lang w:val="en-CA"/>
        </w:rPr>
        <w:t xml:space="preserve">ithout cultural borrowing? </w:t>
      </w:r>
    </w:p>
    <w:p w14:paraId="5A720458" w14:textId="428BF82F" w:rsidR="00244167" w:rsidRDefault="00FC1EF7" w:rsidP="00244167">
      <w:pPr>
        <w:pStyle w:val="Paragraphedeliste"/>
        <w:numPr>
          <w:ilvl w:val="0"/>
          <w:numId w:val="3"/>
        </w:numPr>
        <w:rPr>
          <w:rFonts w:asciiTheme="minorHAnsi" w:hAnsiTheme="minorHAnsi" w:cstheme="minorHAnsi"/>
          <w:lang w:val="en-CA"/>
        </w:rPr>
      </w:pPr>
      <w:r w:rsidRPr="003766A4">
        <w:rPr>
          <w:rFonts w:asciiTheme="minorHAnsi" w:hAnsiTheme="minorHAnsi" w:cstheme="minorHAnsi"/>
          <w:lang w:val="en-CA"/>
        </w:rPr>
        <w:t xml:space="preserve">Are clothes as important as before as signifiers of social status and other meaning? How can we describe the modern “power dressing”? </w:t>
      </w:r>
    </w:p>
    <w:p w14:paraId="0EBD0768" w14:textId="77777777" w:rsidR="00E27454" w:rsidRPr="00E27454" w:rsidRDefault="00E27454" w:rsidP="00E27454">
      <w:pPr>
        <w:pStyle w:val="Paragraphedeliste"/>
        <w:rPr>
          <w:rFonts w:asciiTheme="minorHAnsi" w:hAnsiTheme="minorHAnsi" w:cstheme="minorHAnsi"/>
          <w:lang w:val="en-CA"/>
        </w:rPr>
      </w:pPr>
    </w:p>
    <w:p w14:paraId="631D7DA8" w14:textId="77777777" w:rsidR="00244167" w:rsidRPr="00244167" w:rsidRDefault="00244167" w:rsidP="00244167">
      <w:pPr>
        <w:pBdr>
          <w:bottom w:val="single" w:sz="4" w:space="1" w:color="auto"/>
        </w:pBdr>
        <w:spacing w:after="0"/>
        <w:rPr>
          <w:rFonts w:asciiTheme="minorHAnsi" w:hAnsiTheme="minorHAnsi" w:cstheme="minorHAnsi"/>
          <w:b/>
          <w:bCs/>
          <w:color w:val="767171" w:themeColor="background2" w:themeShade="80"/>
          <w:lang w:val="en-CA"/>
        </w:rPr>
      </w:pPr>
      <w:r w:rsidRPr="00244167">
        <w:rPr>
          <w:rFonts w:asciiTheme="minorHAnsi" w:hAnsiTheme="minorHAnsi" w:cstheme="minorHAnsi"/>
          <w:b/>
          <w:color w:val="036477"/>
          <w:sz w:val="24"/>
          <w:szCs w:val="24"/>
          <w:lang w:val="en-CA"/>
        </w:rPr>
        <w:t>Keynote Speaker</w:t>
      </w:r>
    </w:p>
    <w:p w14:paraId="7D6A8020" w14:textId="77777777" w:rsidR="00244167" w:rsidRPr="00244167" w:rsidRDefault="00244167" w:rsidP="00244167">
      <w:pPr>
        <w:spacing w:after="0"/>
        <w:rPr>
          <w:rFonts w:asciiTheme="minorHAnsi" w:hAnsiTheme="minorHAnsi" w:cstheme="minorHAnsi"/>
          <w:b/>
          <w:color w:val="036477"/>
          <w:lang w:val="en-CA"/>
        </w:rPr>
      </w:pPr>
    </w:p>
    <w:p w14:paraId="79C2539E" w14:textId="77777777" w:rsidR="00244167" w:rsidRPr="009F75B0" w:rsidRDefault="00244167" w:rsidP="004D7825">
      <w:pPr>
        <w:rPr>
          <w:rFonts w:asciiTheme="minorHAnsi" w:hAnsiTheme="minorHAnsi" w:cstheme="minorHAnsi"/>
          <w:color w:val="5AB9BB"/>
          <w:lang w:val="en-CA"/>
        </w:rPr>
      </w:pPr>
      <w:r w:rsidRPr="009F75B0">
        <w:rPr>
          <w:rFonts w:asciiTheme="minorHAnsi" w:hAnsiTheme="minorHAnsi" w:cstheme="minorHAnsi"/>
          <w:b/>
          <w:color w:val="5AB9BB"/>
          <w:lang w:val="en-CA"/>
        </w:rPr>
        <w:t>Dr.</w:t>
      </w:r>
      <w:r w:rsidRPr="009F75B0">
        <w:rPr>
          <w:color w:val="5AB9BB"/>
          <w:lang w:val="en-CA"/>
        </w:rPr>
        <w:t xml:space="preserve"> </w:t>
      </w:r>
      <w:r w:rsidRPr="009F75B0">
        <w:rPr>
          <w:rFonts w:asciiTheme="minorHAnsi" w:hAnsiTheme="minorHAnsi" w:cstheme="minorHAnsi"/>
          <w:b/>
          <w:color w:val="5AB9BB"/>
          <w:lang w:val="en-CA"/>
        </w:rPr>
        <w:t>Richard Thompson For</w:t>
      </w:r>
      <w:r w:rsidRPr="009F75B0">
        <w:rPr>
          <w:rFonts w:asciiTheme="minorHAnsi" w:hAnsiTheme="minorHAnsi" w:cstheme="minorHAnsi"/>
          <w:b/>
          <w:color w:val="5AB9BB"/>
          <w:lang w:val="en-CA"/>
        </w:rPr>
        <w:t>d</w:t>
      </w:r>
    </w:p>
    <w:p w14:paraId="2F0EC850" w14:textId="77777777" w:rsidR="00244167" w:rsidRPr="00244167" w:rsidRDefault="00244167" w:rsidP="00244167">
      <w:pPr>
        <w:rPr>
          <w:rFonts w:asciiTheme="minorHAnsi" w:hAnsiTheme="minorHAnsi" w:cstheme="minorHAnsi"/>
          <w:lang w:val="en-CA"/>
        </w:rPr>
      </w:pPr>
      <w:r w:rsidRPr="00244167">
        <w:rPr>
          <w:rFonts w:asciiTheme="minorHAnsi" w:hAnsiTheme="minorHAnsi" w:cstheme="minorHAnsi"/>
          <w:lang w:val="en-CA"/>
        </w:rPr>
        <w:t>Richard Thompson Ford is the George E. Osborne Professor of Law at Stanford Law School.  He has practiced law with the firm of Morrison &amp; Foerster, served as a Commissioner of the San Francisco Housing Authority and worked as a policy consultant for the city of Cambridge, Massachusetts, the City and County of San Francisco, California and the County of San Mateo, California.</w:t>
      </w:r>
    </w:p>
    <w:p w14:paraId="65277EE6" w14:textId="77777777" w:rsidR="00244167" w:rsidRPr="00244167" w:rsidRDefault="00244167" w:rsidP="00244167">
      <w:pPr>
        <w:rPr>
          <w:rFonts w:asciiTheme="minorHAnsi" w:hAnsiTheme="minorHAnsi" w:cstheme="minorHAnsi"/>
          <w:lang w:val="en-CA"/>
        </w:rPr>
      </w:pPr>
      <w:r w:rsidRPr="00244167">
        <w:rPr>
          <w:rFonts w:asciiTheme="minorHAnsi" w:hAnsiTheme="minorHAnsi" w:cstheme="minorHAnsi"/>
          <w:lang w:val="en-CA"/>
        </w:rPr>
        <w:t>He writes for both scholarly and popular audiences in the New York Times, the Washington Post, the Boston Globe, the San Francisco Chronicle, The Christian Science Monitor, Esquire.com and Slate, where has been a regular contributor on legal affairs, as well in the Harvard Law Review, the Stanford Law Review and the Yale Law Journal.</w:t>
      </w:r>
    </w:p>
    <w:p w14:paraId="373C3597" w14:textId="54853D6D" w:rsidR="00244167" w:rsidRPr="00244167" w:rsidRDefault="00244167" w:rsidP="00244167">
      <w:pPr>
        <w:rPr>
          <w:rFonts w:asciiTheme="minorHAnsi" w:hAnsiTheme="minorHAnsi" w:cstheme="minorHAnsi"/>
          <w:lang w:val="en-CA"/>
        </w:rPr>
      </w:pPr>
      <w:r w:rsidRPr="00244167">
        <w:rPr>
          <w:rFonts w:asciiTheme="minorHAnsi" w:hAnsiTheme="minorHAnsi" w:cstheme="minorHAnsi"/>
          <w:lang w:val="en-CA"/>
        </w:rPr>
        <w:t xml:space="preserve">He has written several books, including two selected as Notable Books of the year by the New York Times: </w:t>
      </w:r>
      <w:r w:rsidRPr="00244167">
        <w:rPr>
          <w:rFonts w:asciiTheme="minorHAnsi" w:hAnsiTheme="minorHAnsi" w:cstheme="minorHAnsi"/>
          <w:i/>
          <w:iCs/>
          <w:lang w:val="en-CA"/>
        </w:rPr>
        <w:t>The Race Card: how bluffing about bias makes race relations worse</w:t>
      </w:r>
      <w:r w:rsidRPr="00244167">
        <w:rPr>
          <w:rFonts w:asciiTheme="minorHAnsi" w:hAnsiTheme="minorHAnsi" w:cstheme="minorHAnsi"/>
          <w:lang w:val="en-CA"/>
        </w:rPr>
        <w:t xml:space="preserve"> which The New York Times Sunday Book Review selected as one of the 100 Notable Books of 2008 and </w:t>
      </w:r>
      <w:r w:rsidRPr="00244167">
        <w:rPr>
          <w:rFonts w:asciiTheme="minorHAnsi" w:hAnsiTheme="minorHAnsi" w:cstheme="minorHAnsi"/>
          <w:i/>
          <w:iCs/>
          <w:lang w:val="en-CA"/>
        </w:rPr>
        <w:t>Rights Gone Wrong: how law corrupts the struggle for equality</w:t>
      </w:r>
      <w:r w:rsidRPr="00244167">
        <w:rPr>
          <w:rFonts w:asciiTheme="minorHAnsi" w:hAnsiTheme="minorHAnsi" w:cstheme="minorHAnsi"/>
          <w:lang w:val="en-CA"/>
        </w:rPr>
        <w:t>, which The New York Times selected as one of the 100 Notable Books of 2011.</w:t>
      </w:r>
      <w:r>
        <w:rPr>
          <w:rFonts w:asciiTheme="minorHAnsi" w:hAnsiTheme="minorHAnsi" w:cstheme="minorHAnsi"/>
          <w:lang w:val="en-CA"/>
        </w:rPr>
        <w:t xml:space="preserve"> </w:t>
      </w:r>
      <w:r w:rsidRPr="00244167">
        <w:rPr>
          <w:rFonts w:asciiTheme="minorHAnsi" w:hAnsiTheme="minorHAnsi" w:cstheme="minorHAnsi"/>
          <w:lang w:val="en-CA"/>
        </w:rPr>
        <w:t>In 2012</w:t>
      </w:r>
      <w:r>
        <w:rPr>
          <w:rFonts w:asciiTheme="minorHAnsi" w:hAnsiTheme="minorHAnsi" w:cstheme="minorHAnsi"/>
          <w:lang w:val="en-CA"/>
        </w:rPr>
        <w:t>,</w:t>
      </w:r>
      <w:r w:rsidRPr="00244167">
        <w:rPr>
          <w:rFonts w:asciiTheme="minorHAnsi" w:hAnsiTheme="minorHAnsi" w:cstheme="minorHAnsi"/>
          <w:lang w:val="en-CA"/>
        </w:rPr>
        <w:t xml:space="preserve"> </w:t>
      </w:r>
      <w:r w:rsidRPr="00A10F10">
        <w:rPr>
          <w:rFonts w:asciiTheme="minorHAnsi" w:hAnsiTheme="minorHAnsi" w:cstheme="minorHAnsi"/>
          <w:lang w:val="en-CA"/>
        </w:rPr>
        <w:t>ON BEING A BLACK LAWYER</w:t>
      </w:r>
      <w:r w:rsidRPr="00A10F10">
        <w:rPr>
          <w:rFonts w:asciiTheme="minorHAnsi" w:hAnsiTheme="minorHAnsi" w:cstheme="minorHAnsi"/>
          <w:lang w:val="en-CA"/>
        </w:rPr>
        <w:t xml:space="preserve"> (OBABL)</w:t>
      </w:r>
      <w:r w:rsidRPr="00A10F10">
        <w:rPr>
          <w:rFonts w:asciiTheme="minorHAnsi" w:hAnsiTheme="minorHAnsi" w:cstheme="minorHAnsi"/>
          <w:lang w:val="en-CA"/>
        </w:rPr>
        <w:t xml:space="preserve"> selected him as one of the 100 Most Influential Black Lawyers</w:t>
      </w:r>
      <w:r w:rsidR="00A10F10" w:rsidRPr="00A10F10">
        <w:rPr>
          <w:rFonts w:asciiTheme="minorHAnsi" w:hAnsiTheme="minorHAnsi" w:cstheme="minorHAnsi"/>
          <w:lang w:val="en-CA"/>
        </w:rPr>
        <w:t xml:space="preserve"> in</w:t>
      </w:r>
      <w:r w:rsidR="00A10F10">
        <w:rPr>
          <w:rFonts w:asciiTheme="minorHAnsi" w:hAnsiTheme="minorHAnsi" w:cstheme="minorHAnsi"/>
          <w:lang w:val="en-CA"/>
        </w:rPr>
        <w:t xml:space="preserve"> the United States. </w:t>
      </w:r>
    </w:p>
    <w:p w14:paraId="1BE0BB3F" w14:textId="77777777" w:rsidR="00244167" w:rsidRPr="004D7825" w:rsidRDefault="00244167" w:rsidP="00244167">
      <w:pPr>
        <w:rPr>
          <w:rFonts w:asciiTheme="minorHAnsi" w:hAnsiTheme="minorHAnsi" w:cstheme="minorHAnsi"/>
          <w:lang w:val="en-CA"/>
        </w:rPr>
      </w:pPr>
      <w:r w:rsidRPr="00244167">
        <w:rPr>
          <w:rFonts w:asciiTheme="minorHAnsi" w:hAnsiTheme="minorHAnsi" w:cstheme="minorHAnsi"/>
          <w:lang w:val="en-CA"/>
        </w:rPr>
        <w:t>He has appeared on several television and radio programs including The Colbert Report, the Rachel Maddow Show and the Dylan Rattigan Show.</w:t>
      </w:r>
    </w:p>
    <w:p w14:paraId="177C2E1D" w14:textId="77777777" w:rsidR="004D7825" w:rsidRPr="004D7825" w:rsidRDefault="004D7825">
      <w:pPr>
        <w:rPr>
          <w:rFonts w:asciiTheme="minorHAnsi" w:hAnsiTheme="minorHAnsi" w:cstheme="minorHAnsi"/>
          <w:lang w:val="en-CA"/>
        </w:rPr>
      </w:pPr>
    </w:p>
    <w:sectPr w:rsidR="004D7825" w:rsidRPr="004D7825" w:rsidSect="00244167">
      <w:footerReference w:type="default" r:id="rId15"/>
      <w:pgSz w:w="12240" w:h="15840"/>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athleen Angers" w:date="2020-03-03T13:28:00Z" w:initials="KA">
    <w:p w14:paraId="08ABF4A9" w14:textId="0EE5C7CD" w:rsidR="002F363D" w:rsidRDefault="007D4829">
      <w:pPr>
        <w:pStyle w:val="Commentaire"/>
        <w:rPr>
          <w:rFonts w:asciiTheme="minorHAnsi" w:hAnsiTheme="minorHAnsi" w:cstheme="minorHAnsi"/>
          <w:sz w:val="18"/>
          <w:szCs w:val="18"/>
          <w:lang w:val="en-CA"/>
        </w:rPr>
      </w:pPr>
      <w:r>
        <w:rPr>
          <w:rStyle w:val="Marquedecommentaire"/>
        </w:rPr>
        <w:annotationRef/>
      </w:r>
      <w:r w:rsidR="00420056" w:rsidRPr="002F363D">
        <w:rPr>
          <w:rFonts w:asciiTheme="minorHAnsi" w:hAnsiTheme="minorHAnsi" w:cstheme="minorHAnsi"/>
          <w:lang w:val="en-CA"/>
        </w:rPr>
        <w:t xml:space="preserve">This title is presented as </w:t>
      </w:r>
      <w:r w:rsidR="00C10014" w:rsidRPr="002F363D">
        <w:rPr>
          <w:rFonts w:asciiTheme="minorHAnsi" w:hAnsiTheme="minorHAnsi" w:cstheme="minorHAnsi"/>
          <w:lang w:val="en-CA"/>
        </w:rPr>
        <w:t>working title of the book by Ford here:</w:t>
      </w:r>
      <w:r w:rsidR="002F363D">
        <w:rPr>
          <w:rFonts w:asciiTheme="minorHAnsi" w:hAnsiTheme="minorHAnsi" w:cstheme="minorHAnsi"/>
          <w:lang w:val="en-CA"/>
        </w:rPr>
        <w:t xml:space="preserve"> </w:t>
      </w:r>
      <w:hyperlink r:id="rId1" w:history="1">
        <w:r w:rsidR="002F363D" w:rsidRPr="00FA3CE2">
          <w:rPr>
            <w:rStyle w:val="Lienhypertexte"/>
            <w:rFonts w:asciiTheme="minorHAnsi" w:hAnsiTheme="minorHAnsi" w:cstheme="minorHAnsi"/>
            <w:sz w:val="18"/>
            <w:szCs w:val="18"/>
            <w:lang w:val="en-CA"/>
          </w:rPr>
          <w:t>https://law.stanford.edu/directory/richard-thompson-ford/#slsnav-featured-video</w:t>
        </w:r>
      </w:hyperlink>
    </w:p>
    <w:p w14:paraId="2EED9272" w14:textId="6A747DB0" w:rsidR="002F363D" w:rsidRPr="00C10014" w:rsidRDefault="002F363D">
      <w:pPr>
        <w:pStyle w:val="Commentaire"/>
        <w:rPr>
          <w:lang w:val="en-CA"/>
        </w:rPr>
      </w:pPr>
      <w:r>
        <w:rPr>
          <w:rFonts w:asciiTheme="minorHAnsi" w:hAnsiTheme="minorHAnsi" w:cstheme="minorHAnsi"/>
          <w:sz w:val="18"/>
          <w:szCs w:val="18"/>
          <w:lang w:val="en-CA"/>
        </w:rPr>
        <w:t>Should we avoid using this title without his permission?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ED92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D9272" w16cid:durableId="2208D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3BE7C" w14:textId="77777777" w:rsidR="00CA5F3A" w:rsidRDefault="00CA5F3A" w:rsidP="0038270A">
      <w:pPr>
        <w:spacing w:after="0" w:line="240" w:lineRule="auto"/>
      </w:pPr>
      <w:r>
        <w:separator/>
      </w:r>
    </w:p>
  </w:endnote>
  <w:endnote w:type="continuationSeparator" w:id="0">
    <w:p w14:paraId="08E160BC" w14:textId="77777777" w:rsidR="00CA5F3A" w:rsidRDefault="00CA5F3A" w:rsidP="0038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3838" w14:textId="77777777" w:rsidR="0038270A" w:rsidRPr="009E2B6C" w:rsidRDefault="0038270A" w:rsidP="0038270A">
    <w:pPr>
      <w:pStyle w:val="Pieddepage"/>
      <w:pBdr>
        <w:top w:val="single" w:sz="4" w:space="1" w:color="auto"/>
      </w:pBdr>
      <w:tabs>
        <w:tab w:val="clear" w:pos="4320"/>
        <w:tab w:val="clear" w:pos="8640"/>
        <w:tab w:val="left" w:pos="6237"/>
        <w:tab w:val="left" w:pos="7797"/>
        <w:tab w:val="right" w:pos="9923"/>
      </w:tabs>
      <w:rPr>
        <w:rFonts w:asciiTheme="minorHAnsi" w:hAnsiTheme="minorHAnsi" w:cstheme="minorHAnsi"/>
        <w:sz w:val="16"/>
        <w:szCs w:val="16"/>
      </w:rPr>
    </w:pPr>
    <w:r w:rsidRPr="009E2B6C">
      <w:rPr>
        <w:rFonts w:asciiTheme="minorHAnsi" w:hAnsiTheme="minorHAnsi" w:cstheme="minorHAnsi"/>
        <w:sz w:val="16"/>
        <w:szCs w:val="16"/>
      </w:rPr>
      <w:t>Pierre Elliott Trudeau Foundation</w:t>
    </w:r>
    <w:r w:rsidRPr="009E2B6C">
      <w:rPr>
        <w:rFonts w:asciiTheme="minorHAnsi" w:hAnsiTheme="minorHAnsi" w:cstheme="minorHAnsi"/>
        <w:b/>
        <w:color w:val="F9423A"/>
        <w:sz w:val="16"/>
        <w:szCs w:val="16"/>
      </w:rPr>
      <w:t xml:space="preserve">        </w:t>
    </w:r>
    <w:r w:rsidRPr="009E2B6C">
      <w:rPr>
        <w:rFonts w:asciiTheme="minorHAnsi" w:hAnsiTheme="minorHAnsi" w:cstheme="minorHAnsi"/>
        <w:b/>
        <w:color w:val="F9423A"/>
        <w:sz w:val="16"/>
        <w:szCs w:val="16"/>
      </w:rPr>
      <w:tab/>
    </w:r>
    <w:r w:rsidRPr="009E2B6C">
      <w:rPr>
        <w:rFonts w:asciiTheme="minorHAnsi" w:hAnsiTheme="minorHAnsi" w:cstheme="minorHAnsi"/>
        <w:b/>
        <w:color w:val="F9423A"/>
        <w:sz w:val="16"/>
        <w:szCs w:val="16"/>
      </w:rPr>
      <w:tab/>
    </w:r>
    <w:r>
      <w:rPr>
        <w:rFonts w:asciiTheme="minorHAnsi" w:hAnsiTheme="minorHAnsi" w:cstheme="minorHAnsi"/>
        <w:b/>
        <w:color w:val="F9423A"/>
        <w:sz w:val="16"/>
        <w:szCs w:val="16"/>
      </w:rPr>
      <w:t xml:space="preserve">           </w:t>
    </w:r>
    <w:r>
      <w:rPr>
        <w:rFonts w:asciiTheme="minorHAnsi" w:hAnsiTheme="minorHAnsi" w:cstheme="minorHAnsi"/>
        <w:b/>
        <w:color w:val="F9423A"/>
        <w:sz w:val="16"/>
        <w:szCs w:val="16"/>
      </w:rPr>
      <w:t xml:space="preserve">                                 </w:t>
    </w:r>
    <w:r w:rsidRPr="009E2B6C">
      <w:rPr>
        <w:rFonts w:asciiTheme="minorHAnsi" w:hAnsiTheme="minorHAnsi" w:cstheme="minorHAnsi"/>
        <w:b/>
        <w:color w:val="F9423A"/>
        <w:sz w:val="16"/>
        <w:szCs w:val="16"/>
      </w:rPr>
      <w:t>|</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PAGE </w:instrText>
    </w:r>
    <w:r w:rsidRPr="00C12C2D">
      <w:rPr>
        <w:rFonts w:asciiTheme="minorHAnsi" w:hAnsiTheme="minorHAnsi" w:cstheme="minorHAnsi"/>
        <w:sz w:val="16"/>
        <w:szCs w:val="16"/>
      </w:rPr>
      <w:fldChar w:fldCharType="separate"/>
    </w:r>
    <w:r>
      <w:rPr>
        <w:rFonts w:cstheme="minorHAnsi"/>
        <w:sz w:val="16"/>
        <w:szCs w:val="16"/>
      </w:rPr>
      <w:t>2</w:t>
    </w:r>
    <w:r w:rsidRPr="00C12C2D">
      <w:rPr>
        <w:rFonts w:asciiTheme="minorHAnsi" w:hAnsiTheme="minorHAnsi" w:cstheme="minorHAnsi"/>
        <w:sz w:val="16"/>
        <w:szCs w:val="16"/>
      </w:rPr>
      <w:fldChar w:fldCharType="end"/>
    </w:r>
    <w:r w:rsidRPr="009E2B6C">
      <w:rPr>
        <w:rFonts w:asciiTheme="minorHAnsi" w:hAnsiTheme="minorHAnsi" w:cstheme="minorHAnsi"/>
        <w:sz w:val="16"/>
        <w:szCs w:val="16"/>
      </w:rPr>
      <w:t xml:space="preserve"> of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NUMPAGES </w:instrText>
    </w:r>
    <w:r w:rsidRPr="00C12C2D">
      <w:rPr>
        <w:rFonts w:asciiTheme="minorHAnsi" w:hAnsiTheme="minorHAnsi" w:cstheme="minorHAnsi"/>
        <w:sz w:val="16"/>
        <w:szCs w:val="16"/>
      </w:rPr>
      <w:fldChar w:fldCharType="separate"/>
    </w:r>
    <w:r>
      <w:rPr>
        <w:rFonts w:cstheme="minorHAnsi"/>
        <w:sz w:val="16"/>
        <w:szCs w:val="16"/>
      </w:rPr>
      <w:t>2</w:t>
    </w:r>
    <w:r w:rsidRPr="00C12C2D">
      <w:rPr>
        <w:rFonts w:asciiTheme="minorHAnsi" w:hAnsiTheme="minorHAnsi" w:cstheme="minorHAnsi"/>
        <w:sz w:val="16"/>
        <w:szCs w:val="16"/>
      </w:rPr>
      <w:fldChar w:fldCharType="end"/>
    </w:r>
  </w:p>
  <w:p w14:paraId="29EF80E8" w14:textId="77777777" w:rsidR="0038270A" w:rsidRPr="0038270A" w:rsidRDefault="0038270A">
    <w:pPr>
      <w:pStyle w:val="Pieddepage"/>
      <w:rPr>
        <w:rFonts w:asciiTheme="minorHAnsi" w:hAnsiTheme="minorHAnsi" w:cstheme="minorHAnsi"/>
        <w:sz w:val="16"/>
        <w:szCs w:val="16"/>
        <w:lang w:val="en-CA"/>
      </w:rPr>
    </w:pPr>
    <w:r w:rsidRPr="002C3279">
      <w:rPr>
        <w:rFonts w:asciiTheme="minorHAnsi" w:hAnsiTheme="minorHAnsi" w:cstheme="minorHAnsi"/>
        <w:i/>
        <w:iCs/>
        <w:sz w:val="16"/>
        <w:szCs w:val="16"/>
        <w:lang w:val="en-CA"/>
      </w:rPr>
      <w:t>Institute of Engaged Leadership</w:t>
    </w:r>
    <w:r>
      <w:rPr>
        <w:rFonts w:asciiTheme="minorHAnsi" w:hAnsiTheme="minorHAnsi" w:cstheme="minorHAnsi"/>
        <w:sz w:val="16"/>
        <w:szCs w:val="16"/>
        <w:lang w:val="en-CA"/>
      </w:rPr>
      <w:t xml:space="preserve">, </w:t>
    </w:r>
    <w:r w:rsidRPr="002C3279">
      <w:rPr>
        <w:rFonts w:asciiTheme="minorHAnsi" w:hAnsiTheme="minorHAnsi" w:cstheme="minorHAnsi"/>
        <w:sz w:val="16"/>
        <w:szCs w:val="16"/>
        <w:lang w:val="en-CA"/>
      </w:rPr>
      <w:t>Washington,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3BBD7" w14:textId="77777777" w:rsidR="00CA5F3A" w:rsidRDefault="00CA5F3A" w:rsidP="0038270A">
      <w:pPr>
        <w:spacing w:after="0" w:line="240" w:lineRule="auto"/>
      </w:pPr>
      <w:r>
        <w:separator/>
      </w:r>
    </w:p>
  </w:footnote>
  <w:footnote w:type="continuationSeparator" w:id="0">
    <w:p w14:paraId="7579C9D5" w14:textId="77777777" w:rsidR="00CA5F3A" w:rsidRDefault="00CA5F3A" w:rsidP="0038270A">
      <w:pPr>
        <w:spacing w:after="0" w:line="240" w:lineRule="auto"/>
      </w:pPr>
      <w:r>
        <w:continuationSeparator/>
      </w:r>
    </w:p>
  </w:footnote>
  <w:footnote w:id="1">
    <w:p w14:paraId="2645AE7B" w14:textId="6AD87968" w:rsidR="00DF485C" w:rsidRPr="00D43838" w:rsidRDefault="00DF485C" w:rsidP="00DF485C">
      <w:pPr>
        <w:pStyle w:val="Notedebasdepage"/>
        <w:rPr>
          <w:rFonts w:asciiTheme="minorHAnsi" w:hAnsiTheme="minorHAnsi" w:cstheme="minorHAnsi"/>
          <w:sz w:val="18"/>
          <w:szCs w:val="18"/>
          <w:lang w:val="en-CA"/>
        </w:rPr>
      </w:pPr>
      <w:r w:rsidRPr="00D43838">
        <w:rPr>
          <w:rStyle w:val="Appelnotedebasdep"/>
          <w:rFonts w:asciiTheme="minorHAnsi" w:hAnsiTheme="minorHAnsi" w:cstheme="minorHAnsi"/>
          <w:sz w:val="18"/>
          <w:szCs w:val="18"/>
        </w:rPr>
        <w:footnoteRef/>
      </w:r>
      <w:r w:rsidRPr="00D43838">
        <w:rPr>
          <w:rFonts w:asciiTheme="minorHAnsi" w:hAnsiTheme="minorHAnsi" w:cstheme="minorHAnsi"/>
          <w:sz w:val="18"/>
          <w:szCs w:val="18"/>
          <w:lang w:val="en-CA"/>
        </w:rPr>
        <w:t xml:space="preserve"> </w:t>
      </w:r>
      <w:r w:rsidR="00C67186">
        <w:rPr>
          <w:rFonts w:asciiTheme="minorHAnsi" w:hAnsiTheme="minorHAnsi" w:cstheme="minorHAnsi"/>
          <w:sz w:val="18"/>
          <w:szCs w:val="18"/>
          <w:lang w:val="en-CA"/>
        </w:rPr>
        <w:t>S</w:t>
      </w:r>
      <w:r w:rsidR="00DF0B6B">
        <w:rPr>
          <w:rFonts w:asciiTheme="minorHAnsi" w:hAnsiTheme="minorHAnsi" w:cstheme="minorHAnsi"/>
          <w:sz w:val="18"/>
          <w:szCs w:val="18"/>
          <w:lang w:val="en-CA"/>
        </w:rPr>
        <w:t xml:space="preserve">ource for this paragraph: </w:t>
      </w:r>
      <w:r w:rsidRPr="00D43838">
        <w:rPr>
          <w:rFonts w:asciiTheme="minorHAnsi" w:hAnsiTheme="minorHAnsi" w:cstheme="minorHAnsi"/>
          <w:sz w:val="18"/>
          <w:szCs w:val="18"/>
          <w:lang w:val="en-CA"/>
        </w:rPr>
        <w:t xml:space="preserve">Richard T. Ford, </w:t>
      </w:r>
      <w:r w:rsidRPr="00D43838">
        <w:rPr>
          <w:rFonts w:asciiTheme="minorHAnsi" w:hAnsiTheme="minorHAnsi" w:cstheme="minorHAnsi"/>
          <w:i/>
          <w:iCs/>
          <w:sz w:val="18"/>
          <w:szCs w:val="18"/>
          <w:lang w:val="en-CA"/>
        </w:rPr>
        <w:t>Dress codes</w:t>
      </w:r>
      <w:r w:rsidRPr="00D43838">
        <w:rPr>
          <w:rFonts w:asciiTheme="minorHAnsi" w:hAnsiTheme="minorHAnsi" w:cstheme="minorHAnsi"/>
          <w:sz w:val="18"/>
          <w:szCs w:val="18"/>
          <w:lang w:val="en-CA"/>
        </w:rPr>
        <w:t xml:space="preserve">, </w:t>
      </w:r>
      <w:hyperlink r:id="rId1" w:history="1">
        <w:r w:rsidR="00DF0B6B" w:rsidRPr="00FA3CE2">
          <w:rPr>
            <w:rStyle w:val="Lienhypertexte"/>
            <w:rFonts w:asciiTheme="minorHAnsi" w:hAnsiTheme="minorHAnsi" w:cstheme="minorHAnsi"/>
            <w:sz w:val="18"/>
            <w:szCs w:val="18"/>
            <w:lang w:val="en-CA"/>
          </w:rPr>
          <w:t>http://richardtford.law.stanford.edu/dress-codes/</w:t>
        </w:r>
      </w:hyperlink>
      <w:r w:rsidR="00DF0B6B">
        <w:rPr>
          <w:rFonts w:asciiTheme="minorHAnsi" w:hAnsiTheme="minorHAnsi" w:cstheme="minorHAnsi"/>
          <w:sz w:val="18"/>
          <w:szCs w:val="18"/>
          <w:lang w:val="en-CA"/>
        </w:rPr>
        <w:t xml:space="preserve">. </w:t>
      </w:r>
    </w:p>
  </w:footnote>
  <w:footnote w:id="2">
    <w:p w14:paraId="04019338" w14:textId="77777777" w:rsidR="00CD5037" w:rsidRPr="00EB0A6B" w:rsidRDefault="00CD5037" w:rsidP="00CD5037">
      <w:pPr>
        <w:pStyle w:val="Notedebasdepage"/>
        <w:rPr>
          <w:rFonts w:asciiTheme="minorHAnsi" w:hAnsiTheme="minorHAnsi" w:cstheme="minorHAnsi"/>
          <w:lang w:val="en-CA"/>
        </w:rPr>
      </w:pPr>
      <w:r w:rsidRPr="00EB0A6B">
        <w:rPr>
          <w:rStyle w:val="Appelnotedebasdep"/>
          <w:rFonts w:asciiTheme="minorHAnsi" w:hAnsiTheme="minorHAnsi" w:cstheme="minorHAnsi"/>
          <w:sz w:val="18"/>
          <w:szCs w:val="18"/>
        </w:rPr>
        <w:footnoteRef/>
      </w:r>
      <w:r w:rsidRPr="00EB0A6B">
        <w:rPr>
          <w:rFonts w:asciiTheme="minorHAnsi" w:hAnsiTheme="minorHAnsi" w:cstheme="minorHAnsi"/>
          <w:sz w:val="18"/>
          <w:szCs w:val="18"/>
          <w:lang w:val="en-CA"/>
        </w:rPr>
        <w:t xml:space="preserve"> Richard T. Ford, 2018, </w:t>
      </w:r>
      <w:r w:rsidRPr="00D43838">
        <w:rPr>
          <w:rFonts w:asciiTheme="minorHAnsi" w:hAnsiTheme="minorHAnsi" w:cstheme="minorHAnsi"/>
          <w:i/>
          <w:iCs/>
          <w:sz w:val="18"/>
          <w:szCs w:val="18"/>
          <w:lang w:val="en-CA"/>
        </w:rPr>
        <w:t>Faculty on Point: Professor Richard Thompson Ford on Dress Codes</w:t>
      </w:r>
      <w:r w:rsidRPr="00EB0A6B">
        <w:rPr>
          <w:rFonts w:asciiTheme="minorHAnsi" w:hAnsiTheme="minorHAnsi" w:cstheme="minorHAnsi"/>
          <w:sz w:val="18"/>
          <w:szCs w:val="18"/>
          <w:lang w:val="en-CA"/>
        </w:rPr>
        <w:t xml:space="preserve">, </w:t>
      </w:r>
      <w:hyperlink r:id="rId2" w:history="1">
        <w:r w:rsidRPr="00EB0A6B">
          <w:rPr>
            <w:rStyle w:val="Lienhypertexte"/>
            <w:rFonts w:asciiTheme="minorHAnsi" w:hAnsiTheme="minorHAnsi" w:cstheme="minorHAnsi"/>
            <w:sz w:val="18"/>
            <w:szCs w:val="18"/>
            <w:lang w:val="en-CA"/>
          </w:rPr>
          <w:t>https://law.stanford.edu/directory/richard-thompson-ford/#slsnav-featured-video</w:t>
        </w:r>
      </w:hyperlink>
      <w:r w:rsidRPr="00EB0A6B">
        <w:rPr>
          <w:rFonts w:asciiTheme="minorHAnsi" w:hAnsiTheme="minorHAnsi" w:cstheme="minorHAnsi"/>
          <w:sz w:val="18"/>
          <w:szCs w:val="18"/>
          <w:lang w:val="en-CA"/>
        </w:rPr>
        <w:t xml:space="preserve">. </w:t>
      </w:r>
    </w:p>
  </w:footnote>
  <w:footnote w:id="3">
    <w:p w14:paraId="2BC50FE4" w14:textId="0F613ABC" w:rsidR="00F83615" w:rsidRPr="00B837C7" w:rsidRDefault="00F83615">
      <w:pPr>
        <w:pStyle w:val="Notedebasdepage"/>
        <w:rPr>
          <w:rFonts w:asciiTheme="minorHAnsi" w:hAnsiTheme="minorHAnsi" w:cstheme="minorHAnsi"/>
          <w:sz w:val="18"/>
          <w:szCs w:val="18"/>
        </w:rPr>
      </w:pPr>
      <w:r w:rsidRPr="00B837C7">
        <w:rPr>
          <w:rStyle w:val="Appelnotedebasdep"/>
          <w:rFonts w:asciiTheme="minorHAnsi" w:hAnsiTheme="minorHAnsi" w:cstheme="minorHAnsi"/>
          <w:sz w:val="18"/>
          <w:szCs w:val="18"/>
        </w:rPr>
        <w:footnoteRef/>
      </w:r>
      <w:r w:rsidRPr="00B837C7">
        <w:rPr>
          <w:rFonts w:asciiTheme="minorHAnsi" w:hAnsiTheme="minorHAnsi" w:cstheme="minorHAnsi"/>
          <w:sz w:val="18"/>
          <w:szCs w:val="18"/>
        </w:rPr>
        <w:t xml:space="preserve"> Idem</w:t>
      </w:r>
    </w:p>
  </w:footnote>
  <w:footnote w:id="4">
    <w:p w14:paraId="075818A3" w14:textId="169272AA" w:rsidR="0056696F" w:rsidRDefault="0056696F">
      <w:pPr>
        <w:pStyle w:val="Notedebasdepage"/>
        <w:rPr>
          <w:rFonts w:asciiTheme="minorHAnsi" w:hAnsiTheme="minorHAnsi" w:cstheme="minorHAnsi"/>
          <w:sz w:val="18"/>
          <w:szCs w:val="18"/>
        </w:rPr>
      </w:pPr>
      <w:r w:rsidRPr="00B837C7">
        <w:rPr>
          <w:rStyle w:val="Appelnotedebasdep"/>
          <w:rFonts w:asciiTheme="minorHAnsi" w:hAnsiTheme="minorHAnsi" w:cstheme="minorHAnsi"/>
          <w:sz w:val="18"/>
          <w:szCs w:val="18"/>
        </w:rPr>
        <w:footnoteRef/>
      </w:r>
      <w:r w:rsidRPr="00B837C7">
        <w:rPr>
          <w:rFonts w:asciiTheme="minorHAnsi" w:hAnsiTheme="minorHAnsi" w:cstheme="minorHAnsi"/>
          <w:sz w:val="18"/>
          <w:szCs w:val="18"/>
        </w:rPr>
        <w:t xml:space="preserve"> Idem</w:t>
      </w:r>
    </w:p>
    <w:p w14:paraId="0B45A519" w14:textId="77777777" w:rsidR="00A10F10" w:rsidRDefault="00A10F1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1591"/>
    <w:multiLevelType w:val="hybridMultilevel"/>
    <w:tmpl w:val="542C995C"/>
    <w:lvl w:ilvl="0" w:tplc="E6D049E8">
      <w:start w:val="1"/>
      <w:numFmt w:val="decimal"/>
      <w:lvlText w:val="%1)"/>
      <w:lvlJc w:val="left"/>
      <w:pPr>
        <w:ind w:left="644" w:hanging="360"/>
      </w:pPr>
      <w:rPr>
        <w:rFonts w:hint="default"/>
        <w:b/>
        <w:bCs w:val="0"/>
        <w:color w:val="1A9BA9"/>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 w15:restartNumberingAfterBreak="0">
    <w:nsid w:val="24DB22C3"/>
    <w:multiLevelType w:val="hybridMultilevel"/>
    <w:tmpl w:val="81A4EC9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94B2C4D"/>
    <w:multiLevelType w:val="hybridMultilevel"/>
    <w:tmpl w:val="959E7330"/>
    <w:lvl w:ilvl="0" w:tplc="7FF093CC">
      <w:start w:val="1"/>
      <w:numFmt w:val="decimal"/>
      <w:lvlText w:val="%1)"/>
      <w:lvlJc w:val="left"/>
      <w:pPr>
        <w:ind w:left="720" w:hanging="360"/>
      </w:pPr>
      <w:rPr>
        <w:b/>
        <w:bCs/>
        <w:color w:val="5AB9B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leen Angers">
    <w15:presenceInfo w15:providerId="AD" w15:userId="S::KAngers@fondationtrudeau.ca::d88330e8-901c-4e0f-bf46-7fa6c53ae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F2"/>
    <w:rsid w:val="00003751"/>
    <w:rsid w:val="00003F6E"/>
    <w:rsid w:val="00005628"/>
    <w:rsid w:val="00023A49"/>
    <w:rsid w:val="00026862"/>
    <w:rsid w:val="00036D7C"/>
    <w:rsid w:val="00041DE5"/>
    <w:rsid w:val="00043974"/>
    <w:rsid w:val="000479AC"/>
    <w:rsid w:val="00047DCC"/>
    <w:rsid w:val="0006259A"/>
    <w:rsid w:val="00062844"/>
    <w:rsid w:val="00072CBC"/>
    <w:rsid w:val="00073AF3"/>
    <w:rsid w:val="00073F54"/>
    <w:rsid w:val="00074185"/>
    <w:rsid w:val="0007590D"/>
    <w:rsid w:val="0008372C"/>
    <w:rsid w:val="00085D7A"/>
    <w:rsid w:val="00093327"/>
    <w:rsid w:val="00093F34"/>
    <w:rsid w:val="000955B9"/>
    <w:rsid w:val="000A3E0B"/>
    <w:rsid w:val="000A429E"/>
    <w:rsid w:val="000B3844"/>
    <w:rsid w:val="000B6168"/>
    <w:rsid w:val="000C54B7"/>
    <w:rsid w:val="000C615D"/>
    <w:rsid w:val="000D37E2"/>
    <w:rsid w:val="000E32DB"/>
    <w:rsid w:val="000E68AE"/>
    <w:rsid w:val="000F10AC"/>
    <w:rsid w:val="000F2D54"/>
    <w:rsid w:val="000F3108"/>
    <w:rsid w:val="000F4E00"/>
    <w:rsid w:val="000F513F"/>
    <w:rsid w:val="000F6086"/>
    <w:rsid w:val="000F7103"/>
    <w:rsid w:val="000F7E49"/>
    <w:rsid w:val="00111D11"/>
    <w:rsid w:val="001162DC"/>
    <w:rsid w:val="00117EBE"/>
    <w:rsid w:val="00140C90"/>
    <w:rsid w:val="00141F04"/>
    <w:rsid w:val="00146E2C"/>
    <w:rsid w:val="00151FBC"/>
    <w:rsid w:val="001717B4"/>
    <w:rsid w:val="00172B21"/>
    <w:rsid w:val="00174413"/>
    <w:rsid w:val="00176055"/>
    <w:rsid w:val="00177449"/>
    <w:rsid w:val="00181FD7"/>
    <w:rsid w:val="001829CA"/>
    <w:rsid w:val="001868AF"/>
    <w:rsid w:val="001917EA"/>
    <w:rsid w:val="00192CE7"/>
    <w:rsid w:val="00196AEF"/>
    <w:rsid w:val="0019740E"/>
    <w:rsid w:val="00197B8E"/>
    <w:rsid w:val="001A1289"/>
    <w:rsid w:val="001A57BB"/>
    <w:rsid w:val="001A74FE"/>
    <w:rsid w:val="001B6ACE"/>
    <w:rsid w:val="001C57AB"/>
    <w:rsid w:val="001D043F"/>
    <w:rsid w:val="001D1CEE"/>
    <w:rsid w:val="001D1E41"/>
    <w:rsid w:val="001D5A23"/>
    <w:rsid w:val="001E548A"/>
    <w:rsid w:val="001F4900"/>
    <w:rsid w:val="001F51DC"/>
    <w:rsid w:val="001F68DB"/>
    <w:rsid w:val="0020563F"/>
    <w:rsid w:val="00205DFE"/>
    <w:rsid w:val="00214E32"/>
    <w:rsid w:val="0023713B"/>
    <w:rsid w:val="002404EF"/>
    <w:rsid w:val="00244167"/>
    <w:rsid w:val="00245B0D"/>
    <w:rsid w:val="00250B23"/>
    <w:rsid w:val="00250E8E"/>
    <w:rsid w:val="0026498A"/>
    <w:rsid w:val="00270F60"/>
    <w:rsid w:val="00272790"/>
    <w:rsid w:val="00274108"/>
    <w:rsid w:val="00274BAD"/>
    <w:rsid w:val="00282C57"/>
    <w:rsid w:val="00283FDC"/>
    <w:rsid w:val="0028671F"/>
    <w:rsid w:val="002938E7"/>
    <w:rsid w:val="002A2020"/>
    <w:rsid w:val="002B16B7"/>
    <w:rsid w:val="002B52A1"/>
    <w:rsid w:val="002C41CC"/>
    <w:rsid w:val="002C491A"/>
    <w:rsid w:val="002D517C"/>
    <w:rsid w:val="002F363D"/>
    <w:rsid w:val="002F3732"/>
    <w:rsid w:val="002F66B9"/>
    <w:rsid w:val="002F7DB6"/>
    <w:rsid w:val="00303B47"/>
    <w:rsid w:val="00303DFB"/>
    <w:rsid w:val="0032238F"/>
    <w:rsid w:val="003237ED"/>
    <w:rsid w:val="00335792"/>
    <w:rsid w:val="00344463"/>
    <w:rsid w:val="0035423D"/>
    <w:rsid w:val="00360652"/>
    <w:rsid w:val="003615D7"/>
    <w:rsid w:val="00363268"/>
    <w:rsid w:val="00364484"/>
    <w:rsid w:val="00373C01"/>
    <w:rsid w:val="00375E70"/>
    <w:rsid w:val="003766A4"/>
    <w:rsid w:val="0038270A"/>
    <w:rsid w:val="00383E9F"/>
    <w:rsid w:val="00386D9D"/>
    <w:rsid w:val="00387553"/>
    <w:rsid w:val="003A32DF"/>
    <w:rsid w:val="003B1194"/>
    <w:rsid w:val="003B46B7"/>
    <w:rsid w:val="003B77E2"/>
    <w:rsid w:val="003C1AF3"/>
    <w:rsid w:val="003C6502"/>
    <w:rsid w:val="003D72AB"/>
    <w:rsid w:val="003E1276"/>
    <w:rsid w:val="003E4D97"/>
    <w:rsid w:val="003F2DE4"/>
    <w:rsid w:val="003F4177"/>
    <w:rsid w:val="003F582B"/>
    <w:rsid w:val="00402069"/>
    <w:rsid w:val="00406BBE"/>
    <w:rsid w:val="00414E62"/>
    <w:rsid w:val="00420056"/>
    <w:rsid w:val="00420FAE"/>
    <w:rsid w:val="00431AD2"/>
    <w:rsid w:val="004327DA"/>
    <w:rsid w:val="0044173B"/>
    <w:rsid w:val="00451570"/>
    <w:rsid w:val="00467BAA"/>
    <w:rsid w:val="004706FD"/>
    <w:rsid w:val="004710F6"/>
    <w:rsid w:val="004727A5"/>
    <w:rsid w:val="00476CBC"/>
    <w:rsid w:val="004809FB"/>
    <w:rsid w:val="00492007"/>
    <w:rsid w:val="00495590"/>
    <w:rsid w:val="004A230C"/>
    <w:rsid w:val="004A50A8"/>
    <w:rsid w:val="004A5A17"/>
    <w:rsid w:val="004B3487"/>
    <w:rsid w:val="004B3680"/>
    <w:rsid w:val="004C21C1"/>
    <w:rsid w:val="004C252D"/>
    <w:rsid w:val="004D3A48"/>
    <w:rsid w:val="004D73DF"/>
    <w:rsid w:val="004D7825"/>
    <w:rsid w:val="004E1425"/>
    <w:rsid w:val="004E5AF7"/>
    <w:rsid w:val="004E6188"/>
    <w:rsid w:val="004F32A1"/>
    <w:rsid w:val="004F4DA6"/>
    <w:rsid w:val="00504BCE"/>
    <w:rsid w:val="00505C00"/>
    <w:rsid w:val="0052061D"/>
    <w:rsid w:val="00520926"/>
    <w:rsid w:val="00522584"/>
    <w:rsid w:val="00523A16"/>
    <w:rsid w:val="005249A2"/>
    <w:rsid w:val="005262ED"/>
    <w:rsid w:val="005308A7"/>
    <w:rsid w:val="00530A26"/>
    <w:rsid w:val="005454CF"/>
    <w:rsid w:val="0055000A"/>
    <w:rsid w:val="005531B7"/>
    <w:rsid w:val="0055345B"/>
    <w:rsid w:val="00555C13"/>
    <w:rsid w:val="0055641A"/>
    <w:rsid w:val="00563D97"/>
    <w:rsid w:val="0056407E"/>
    <w:rsid w:val="00565361"/>
    <w:rsid w:val="0056696F"/>
    <w:rsid w:val="00570DB4"/>
    <w:rsid w:val="00572D80"/>
    <w:rsid w:val="00580CCB"/>
    <w:rsid w:val="00583250"/>
    <w:rsid w:val="0058334E"/>
    <w:rsid w:val="005968A0"/>
    <w:rsid w:val="005A2096"/>
    <w:rsid w:val="005A4638"/>
    <w:rsid w:val="005B1ABE"/>
    <w:rsid w:val="005B626C"/>
    <w:rsid w:val="005C0F71"/>
    <w:rsid w:val="005C55B0"/>
    <w:rsid w:val="005D1892"/>
    <w:rsid w:val="005E0D9D"/>
    <w:rsid w:val="005E3B2C"/>
    <w:rsid w:val="005E6A77"/>
    <w:rsid w:val="006144A5"/>
    <w:rsid w:val="0061471D"/>
    <w:rsid w:val="0061578A"/>
    <w:rsid w:val="006169EC"/>
    <w:rsid w:val="00632F85"/>
    <w:rsid w:val="0064062F"/>
    <w:rsid w:val="00641B03"/>
    <w:rsid w:val="00646EB6"/>
    <w:rsid w:val="006530C9"/>
    <w:rsid w:val="00656FB8"/>
    <w:rsid w:val="00663D26"/>
    <w:rsid w:val="0066779A"/>
    <w:rsid w:val="00672FD4"/>
    <w:rsid w:val="00673D34"/>
    <w:rsid w:val="006757AD"/>
    <w:rsid w:val="0067751E"/>
    <w:rsid w:val="0067799D"/>
    <w:rsid w:val="00683604"/>
    <w:rsid w:val="006847C5"/>
    <w:rsid w:val="00686975"/>
    <w:rsid w:val="006A0007"/>
    <w:rsid w:val="006A5440"/>
    <w:rsid w:val="006A76F7"/>
    <w:rsid w:val="006B0730"/>
    <w:rsid w:val="006B24E2"/>
    <w:rsid w:val="006B28E7"/>
    <w:rsid w:val="006B4FFD"/>
    <w:rsid w:val="006C38E1"/>
    <w:rsid w:val="006C3E80"/>
    <w:rsid w:val="006D5BEF"/>
    <w:rsid w:val="006E2A23"/>
    <w:rsid w:val="006E4BED"/>
    <w:rsid w:val="006E54F1"/>
    <w:rsid w:val="0070371F"/>
    <w:rsid w:val="00704179"/>
    <w:rsid w:val="007109FF"/>
    <w:rsid w:val="00715521"/>
    <w:rsid w:val="00730E7F"/>
    <w:rsid w:val="0074292E"/>
    <w:rsid w:val="00744926"/>
    <w:rsid w:val="00746D39"/>
    <w:rsid w:val="00747850"/>
    <w:rsid w:val="00760931"/>
    <w:rsid w:val="00766AAF"/>
    <w:rsid w:val="007772BA"/>
    <w:rsid w:val="00785106"/>
    <w:rsid w:val="00786EA6"/>
    <w:rsid w:val="00787086"/>
    <w:rsid w:val="0079456B"/>
    <w:rsid w:val="00795660"/>
    <w:rsid w:val="007A0780"/>
    <w:rsid w:val="007C0918"/>
    <w:rsid w:val="007C49B0"/>
    <w:rsid w:val="007C7494"/>
    <w:rsid w:val="007D0350"/>
    <w:rsid w:val="007D139F"/>
    <w:rsid w:val="007D4829"/>
    <w:rsid w:val="007D7550"/>
    <w:rsid w:val="007E54DB"/>
    <w:rsid w:val="007F5B6B"/>
    <w:rsid w:val="007F63AE"/>
    <w:rsid w:val="00802BAE"/>
    <w:rsid w:val="008049B6"/>
    <w:rsid w:val="0082170D"/>
    <w:rsid w:val="00822D88"/>
    <w:rsid w:val="00834B7B"/>
    <w:rsid w:val="00837136"/>
    <w:rsid w:val="00841F5F"/>
    <w:rsid w:val="0084772E"/>
    <w:rsid w:val="0085030B"/>
    <w:rsid w:val="00854983"/>
    <w:rsid w:val="00862FEB"/>
    <w:rsid w:val="00867593"/>
    <w:rsid w:val="00870046"/>
    <w:rsid w:val="008826EC"/>
    <w:rsid w:val="008827FC"/>
    <w:rsid w:val="00883360"/>
    <w:rsid w:val="008912B8"/>
    <w:rsid w:val="00895510"/>
    <w:rsid w:val="008B23FB"/>
    <w:rsid w:val="008B3B36"/>
    <w:rsid w:val="008C784C"/>
    <w:rsid w:val="008D5F24"/>
    <w:rsid w:val="008D78D3"/>
    <w:rsid w:val="008D7C02"/>
    <w:rsid w:val="008E402B"/>
    <w:rsid w:val="008E7BFC"/>
    <w:rsid w:val="008F5E71"/>
    <w:rsid w:val="008F6C4D"/>
    <w:rsid w:val="00907DD8"/>
    <w:rsid w:val="00922E86"/>
    <w:rsid w:val="00947E1D"/>
    <w:rsid w:val="009559EB"/>
    <w:rsid w:val="0095627F"/>
    <w:rsid w:val="00956363"/>
    <w:rsid w:val="00972055"/>
    <w:rsid w:val="00984B10"/>
    <w:rsid w:val="00987D02"/>
    <w:rsid w:val="00994506"/>
    <w:rsid w:val="00994A07"/>
    <w:rsid w:val="009B3FBE"/>
    <w:rsid w:val="009C07C0"/>
    <w:rsid w:val="009D4DA2"/>
    <w:rsid w:val="009D5BD3"/>
    <w:rsid w:val="009E1AE0"/>
    <w:rsid w:val="009E2775"/>
    <w:rsid w:val="009E3331"/>
    <w:rsid w:val="009F6739"/>
    <w:rsid w:val="009F75B0"/>
    <w:rsid w:val="00A034E7"/>
    <w:rsid w:val="00A0640B"/>
    <w:rsid w:val="00A109FC"/>
    <w:rsid w:val="00A10F10"/>
    <w:rsid w:val="00A12CF3"/>
    <w:rsid w:val="00A14C87"/>
    <w:rsid w:val="00A164AD"/>
    <w:rsid w:val="00A16C03"/>
    <w:rsid w:val="00A17BA8"/>
    <w:rsid w:val="00A24003"/>
    <w:rsid w:val="00A3048F"/>
    <w:rsid w:val="00A36B3C"/>
    <w:rsid w:val="00A43343"/>
    <w:rsid w:val="00A46DAD"/>
    <w:rsid w:val="00A546DB"/>
    <w:rsid w:val="00A5521C"/>
    <w:rsid w:val="00A553AC"/>
    <w:rsid w:val="00A6246E"/>
    <w:rsid w:val="00A70F96"/>
    <w:rsid w:val="00A8343A"/>
    <w:rsid w:val="00A9048F"/>
    <w:rsid w:val="00A937E6"/>
    <w:rsid w:val="00A96EFB"/>
    <w:rsid w:val="00AB1381"/>
    <w:rsid w:val="00AC1275"/>
    <w:rsid w:val="00AC2E04"/>
    <w:rsid w:val="00AC579E"/>
    <w:rsid w:val="00AE1E8E"/>
    <w:rsid w:val="00AF09EB"/>
    <w:rsid w:val="00AF67A6"/>
    <w:rsid w:val="00B058F8"/>
    <w:rsid w:val="00B10410"/>
    <w:rsid w:val="00B165ED"/>
    <w:rsid w:val="00B2200F"/>
    <w:rsid w:val="00B243DF"/>
    <w:rsid w:val="00B434F9"/>
    <w:rsid w:val="00B522B8"/>
    <w:rsid w:val="00B53216"/>
    <w:rsid w:val="00B5499B"/>
    <w:rsid w:val="00B57BBC"/>
    <w:rsid w:val="00B60440"/>
    <w:rsid w:val="00B678D5"/>
    <w:rsid w:val="00B70691"/>
    <w:rsid w:val="00B836AB"/>
    <w:rsid w:val="00B837C7"/>
    <w:rsid w:val="00B8398C"/>
    <w:rsid w:val="00B91D73"/>
    <w:rsid w:val="00B94290"/>
    <w:rsid w:val="00BA3F24"/>
    <w:rsid w:val="00BB28E1"/>
    <w:rsid w:val="00BE0530"/>
    <w:rsid w:val="00BE0C4C"/>
    <w:rsid w:val="00BE7D9A"/>
    <w:rsid w:val="00BF14DA"/>
    <w:rsid w:val="00BF5F14"/>
    <w:rsid w:val="00BF62BB"/>
    <w:rsid w:val="00C0103F"/>
    <w:rsid w:val="00C10014"/>
    <w:rsid w:val="00C10E3C"/>
    <w:rsid w:val="00C204BB"/>
    <w:rsid w:val="00C20D9C"/>
    <w:rsid w:val="00C2396F"/>
    <w:rsid w:val="00C32075"/>
    <w:rsid w:val="00C336C1"/>
    <w:rsid w:val="00C35526"/>
    <w:rsid w:val="00C50A83"/>
    <w:rsid w:val="00C51B05"/>
    <w:rsid w:val="00C52674"/>
    <w:rsid w:val="00C57E88"/>
    <w:rsid w:val="00C6582E"/>
    <w:rsid w:val="00C67186"/>
    <w:rsid w:val="00C70E87"/>
    <w:rsid w:val="00C73020"/>
    <w:rsid w:val="00CA0CF3"/>
    <w:rsid w:val="00CA11CB"/>
    <w:rsid w:val="00CA54D5"/>
    <w:rsid w:val="00CA5CFB"/>
    <w:rsid w:val="00CA5F3A"/>
    <w:rsid w:val="00CA5F4A"/>
    <w:rsid w:val="00CB3CEC"/>
    <w:rsid w:val="00CB7031"/>
    <w:rsid w:val="00CC04A0"/>
    <w:rsid w:val="00CC114B"/>
    <w:rsid w:val="00CC2BEA"/>
    <w:rsid w:val="00CC761B"/>
    <w:rsid w:val="00CD16FE"/>
    <w:rsid w:val="00CD2B90"/>
    <w:rsid w:val="00CD38FD"/>
    <w:rsid w:val="00CD5037"/>
    <w:rsid w:val="00CD6B89"/>
    <w:rsid w:val="00CD6BA4"/>
    <w:rsid w:val="00CE00D2"/>
    <w:rsid w:val="00CE0AFA"/>
    <w:rsid w:val="00CE5A40"/>
    <w:rsid w:val="00CF70A3"/>
    <w:rsid w:val="00D04C64"/>
    <w:rsid w:val="00D22F55"/>
    <w:rsid w:val="00D25DDD"/>
    <w:rsid w:val="00D35D82"/>
    <w:rsid w:val="00D43838"/>
    <w:rsid w:val="00D43C79"/>
    <w:rsid w:val="00D52835"/>
    <w:rsid w:val="00D54EDF"/>
    <w:rsid w:val="00D621E5"/>
    <w:rsid w:val="00D6335D"/>
    <w:rsid w:val="00D7085C"/>
    <w:rsid w:val="00D71E2F"/>
    <w:rsid w:val="00D80DD5"/>
    <w:rsid w:val="00D872DF"/>
    <w:rsid w:val="00DB00AB"/>
    <w:rsid w:val="00DB1180"/>
    <w:rsid w:val="00DB53AC"/>
    <w:rsid w:val="00DD0084"/>
    <w:rsid w:val="00DD4DDA"/>
    <w:rsid w:val="00DD505D"/>
    <w:rsid w:val="00DD7306"/>
    <w:rsid w:val="00DE5BD3"/>
    <w:rsid w:val="00DE5DB6"/>
    <w:rsid w:val="00DE7ABB"/>
    <w:rsid w:val="00DE7C1B"/>
    <w:rsid w:val="00DF0B6B"/>
    <w:rsid w:val="00DF485C"/>
    <w:rsid w:val="00DF5CF7"/>
    <w:rsid w:val="00E07AAB"/>
    <w:rsid w:val="00E166C9"/>
    <w:rsid w:val="00E175C5"/>
    <w:rsid w:val="00E25465"/>
    <w:rsid w:val="00E255AB"/>
    <w:rsid w:val="00E2568D"/>
    <w:rsid w:val="00E25991"/>
    <w:rsid w:val="00E27454"/>
    <w:rsid w:val="00E43B4F"/>
    <w:rsid w:val="00E51757"/>
    <w:rsid w:val="00E53B58"/>
    <w:rsid w:val="00E5599D"/>
    <w:rsid w:val="00E56C9C"/>
    <w:rsid w:val="00E57CB9"/>
    <w:rsid w:val="00E62AFA"/>
    <w:rsid w:val="00E638EE"/>
    <w:rsid w:val="00E754FC"/>
    <w:rsid w:val="00E800E0"/>
    <w:rsid w:val="00E8091D"/>
    <w:rsid w:val="00E812E0"/>
    <w:rsid w:val="00E849AE"/>
    <w:rsid w:val="00E86EF2"/>
    <w:rsid w:val="00E87A82"/>
    <w:rsid w:val="00E9321B"/>
    <w:rsid w:val="00E967CC"/>
    <w:rsid w:val="00EA4F98"/>
    <w:rsid w:val="00EA7373"/>
    <w:rsid w:val="00EB0A6B"/>
    <w:rsid w:val="00EB232E"/>
    <w:rsid w:val="00EB3D82"/>
    <w:rsid w:val="00EB7130"/>
    <w:rsid w:val="00EC43F7"/>
    <w:rsid w:val="00EC6536"/>
    <w:rsid w:val="00EC6A84"/>
    <w:rsid w:val="00EC7F7D"/>
    <w:rsid w:val="00EE0B23"/>
    <w:rsid w:val="00EE51B5"/>
    <w:rsid w:val="00F04DA1"/>
    <w:rsid w:val="00F13928"/>
    <w:rsid w:val="00F144A9"/>
    <w:rsid w:val="00F339F9"/>
    <w:rsid w:val="00F35E8E"/>
    <w:rsid w:val="00F42964"/>
    <w:rsid w:val="00F478C4"/>
    <w:rsid w:val="00F50AD9"/>
    <w:rsid w:val="00F51F82"/>
    <w:rsid w:val="00F52010"/>
    <w:rsid w:val="00F55D28"/>
    <w:rsid w:val="00F60B50"/>
    <w:rsid w:val="00F77686"/>
    <w:rsid w:val="00F8200D"/>
    <w:rsid w:val="00F83615"/>
    <w:rsid w:val="00F91BF4"/>
    <w:rsid w:val="00FA3EF2"/>
    <w:rsid w:val="00FA44C5"/>
    <w:rsid w:val="00FB1F81"/>
    <w:rsid w:val="00FC1EF7"/>
    <w:rsid w:val="00FC7DBE"/>
    <w:rsid w:val="00FD18E5"/>
    <w:rsid w:val="00FD4669"/>
    <w:rsid w:val="00FD4B6C"/>
    <w:rsid w:val="00FD4B9E"/>
    <w:rsid w:val="00FD6D27"/>
    <w:rsid w:val="00FD6D57"/>
    <w:rsid w:val="00FE40F1"/>
    <w:rsid w:val="00FE5DED"/>
    <w:rsid w:val="00FF0C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E747"/>
  <w15:chartTrackingRefBased/>
  <w15:docId w15:val="{7A142D88-CEDA-46A7-92B4-936644E5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E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270A"/>
    <w:pPr>
      <w:tabs>
        <w:tab w:val="center" w:pos="4320"/>
        <w:tab w:val="right" w:pos="8640"/>
      </w:tabs>
      <w:spacing w:after="0" w:line="240" w:lineRule="auto"/>
    </w:pPr>
  </w:style>
  <w:style w:type="character" w:customStyle="1" w:styleId="En-tteCar">
    <w:name w:val="En-tête Car"/>
    <w:basedOn w:val="Policepardfaut"/>
    <w:link w:val="En-tte"/>
    <w:uiPriority w:val="99"/>
    <w:rsid w:val="0038270A"/>
  </w:style>
  <w:style w:type="paragraph" w:styleId="Pieddepage">
    <w:name w:val="footer"/>
    <w:basedOn w:val="Normal"/>
    <w:link w:val="PieddepageCar"/>
    <w:uiPriority w:val="99"/>
    <w:unhideWhenUsed/>
    <w:rsid w:val="0038270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8270A"/>
  </w:style>
  <w:style w:type="character" w:styleId="Lienhypertexte">
    <w:name w:val="Hyperlink"/>
    <w:basedOn w:val="Policepardfaut"/>
    <w:uiPriority w:val="99"/>
    <w:unhideWhenUsed/>
    <w:rsid w:val="00C0103F"/>
    <w:rPr>
      <w:color w:val="0563C1" w:themeColor="hyperlink"/>
      <w:u w:val="single"/>
    </w:rPr>
  </w:style>
  <w:style w:type="character" w:styleId="Mentionnonrsolue">
    <w:name w:val="Unresolved Mention"/>
    <w:basedOn w:val="Policepardfaut"/>
    <w:uiPriority w:val="99"/>
    <w:semiHidden/>
    <w:unhideWhenUsed/>
    <w:rsid w:val="00C0103F"/>
    <w:rPr>
      <w:color w:val="605E5C"/>
      <w:shd w:val="clear" w:color="auto" w:fill="E1DFDD"/>
    </w:rPr>
  </w:style>
  <w:style w:type="paragraph" w:styleId="Notedebasdepage">
    <w:name w:val="footnote text"/>
    <w:basedOn w:val="Normal"/>
    <w:link w:val="NotedebasdepageCar"/>
    <w:uiPriority w:val="99"/>
    <w:semiHidden/>
    <w:unhideWhenUsed/>
    <w:rsid w:val="00530A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0A26"/>
    <w:rPr>
      <w:sz w:val="20"/>
      <w:szCs w:val="20"/>
    </w:rPr>
  </w:style>
  <w:style w:type="character" w:styleId="Appelnotedebasdep">
    <w:name w:val="footnote reference"/>
    <w:basedOn w:val="Policepardfaut"/>
    <w:uiPriority w:val="99"/>
    <w:semiHidden/>
    <w:unhideWhenUsed/>
    <w:rsid w:val="00530A26"/>
    <w:rPr>
      <w:vertAlign w:val="superscript"/>
    </w:rPr>
  </w:style>
  <w:style w:type="paragraph" w:styleId="Paragraphedeliste">
    <w:name w:val="List Paragraph"/>
    <w:basedOn w:val="Normal"/>
    <w:uiPriority w:val="34"/>
    <w:qFormat/>
    <w:rsid w:val="00FE40F1"/>
    <w:pPr>
      <w:ind w:left="720"/>
      <w:contextualSpacing/>
    </w:pPr>
  </w:style>
  <w:style w:type="character" w:styleId="Marquedecommentaire">
    <w:name w:val="annotation reference"/>
    <w:basedOn w:val="Policepardfaut"/>
    <w:uiPriority w:val="99"/>
    <w:semiHidden/>
    <w:unhideWhenUsed/>
    <w:rsid w:val="007D4829"/>
    <w:rPr>
      <w:sz w:val="16"/>
      <w:szCs w:val="16"/>
    </w:rPr>
  </w:style>
  <w:style w:type="paragraph" w:styleId="Commentaire">
    <w:name w:val="annotation text"/>
    <w:basedOn w:val="Normal"/>
    <w:link w:val="CommentaireCar"/>
    <w:uiPriority w:val="99"/>
    <w:semiHidden/>
    <w:unhideWhenUsed/>
    <w:rsid w:val="007D4829"/>
    <w:pPr>
      <w:spacing w:line="240" w:lineRule="auto"/>
    </w:pPr>
    <w:rPr>
      <w:sz w:val="20"/>
      <w:szCs w:val="20"/>
    </w:rPr>
  </w:style>
  <w:style w:type="character" w:customStyle="1" w:styleId="CommentaireCar">
    <w:name w:val="Commentaire Car"/>
    <w:basedOn w:val="Policepardfaut"/>
    <w:link w:val="Commentaire"/>
    <w:uiPriority w:val="99"/>
    <w:semiHidden/>
    <w:rsid w:val="007D4829"/>
    <w:rPr>
      <w:sz w:val="20"/>
      <w:szCs w:val="20"/>
    </w:rPr>
  </w:style>
  <w:style w:type="paragraph" w:styleId="Objetducommentaire">
    <w:name w:val="annotation subject"/>
    <w:basedOn w:val="Commentaire"/>
    <w:next w:val="Commentaire"/>
    <w:link w:val="ObjetducommentaireCar"/>
    <w:uiPriority w:val="99"/>
    <w:semiHidden/>
    <w:unhideWhenUsed/>
    <w:rsid w:val="007D4829"/>
    <w:rPr>
      <w:b/>
      <w:bCs/>
    </w:rPr>
  </w:style>
  <w:style w:type="character" w:customStyle="1" w:styleId="ObjetducommentaireCar">
    <w:name w:val="Objet du commentaire Car"/>
    <w:basedOn w:val="CommentaireCar"/>
    <w:link w:val="Objetducommentaire"/>
    <w:uiPriority w:val="99"/>
    <w:semiHidden/>
    <w:rsid w:val="007D4829"/>
    <w:rPr>
      <w:b/>
      <w:bCs/>
      <w:sz w:val="20"/>
      <w:szCs w:val="20"/>
    </w:rPr>
  </w:style>
  <w:style w:type="paragraph" w:styleId="Textedebulles">
    <w:name w:val="Balloon Text"/>
    <w:basedOn w:val="Normal"/>
    <w:link w:val="TextedebullesCar"/>
    <w:uiPriority w:val="99"/>
    <w:semiHidden/>
    <w:unhideWhenUsed/>
    <w:rsid w:val="007D48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4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law.stanford.edu/directory/richard-thompson-ford/#slsnav-featured-vide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law.stanford.edu/directory/richard-thompson-ford/#slsnav-featured-video" TargetMode="External"/><Relationship Id="rId1" Type="http://schemas.openxmlformats.org/officeDocument/2006/relationships/hyperlink" Target="http://richardtford.law.stanford.edu/dress-cod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10" ma:contentTypeDescription="Crée un document." ma:contentTypeScope="" ma:versionID="8a2f9065a1003333c9b870e981a3496a">
  <xsd:schema xmlns:xsd="http://www.w3.org/2001/XMLSchema" xmlns:xs="http://www.w3.org/2001/XMLSchema" xmlns:p="http://schemas.microsoft.com/office/2006/metadata/properties" xmlns:ns2="1905995c-9b79-4511-be8c-59abaa36c89e" xmlns:ns3="68ab7b29-ed7b-46d2-acd2-c52f191e3db4" targetNamespace="http://schemas.microsoft.com/office/2006/metadata/properties" ma:root="true" ma:fieldsID="a485d5b70bd8cb927b5eebcc63bdeb56" ns2:_="" ns3:_="">
    <xsd:import namespace="1905995c-9b79-4511-be8c-59abaa36c89e"/>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37B22-34BC-4E49-AB4D-C869D3D7E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86818-2A02-4609-83C6-3D122267238B}">
  <ds:schemaRefs>
    <ds:schemaRef ds:uri="http://schemas.microsoft.com/sharepoint/v3/contenttype/forms"/>
  </ds:schemaRefs>
</ds:datastoreItem>
</file>

<file path=customXml/itemProps3.xml><?xml version="1.0" encoding="utf-8"?>
<ds:datastoreItem xmlns:ds="http://schemas.openxmlformats.org/officeDocument/2006/customXml" ds:itemID="{98EFBC82-8DE2-453C-938A-BA87341A0A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96E461-6E15-46CE-99C4-C8A90569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2</Pages>
  <Words>839</Words>
  <Characters>4618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Angers</dc:creator>
  <cp:keywords/>
  <dc:description/>
  <cp:lastModifiedBy>Kathleen Angers</cp:lastModifiedBy>
  <cp:revision>488</cp:revision>
  <cp:lastPrinted>2020-03-03T18:30:00Z</cp:lastPrinted>
  <dcterms:created xsi:type="dcterms:W3CDTF">2020-03-02T17:45:00Z</dcterms:created>
  <dcterms:modified xsi:type="dcterms:W3CDTF">2020-03-03T20:29:00Z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