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E6" w:rsidRDefault="00A96119" w:rsidP="00355EB0">
      <w:pPr>
        <w:bidi w:val="0"/>
        <w:spacing w:after="0" w:line="480" w:lineRule="auto"/>
        <w:jc w:val="center"/>
        <w:rPr>
          <w:rFonts w:asciiTheme="minorBidi" w:hAnsiTheme="minorBidi"/>
          <w:b/>
          <w:bCs/>
          <w:sz w:val="24"/>
          <w:szCs w:val="24"/>
        </w:rPr>
      </w:pPr>
      <w:r>
        <w:rPr>
          <w:rFonts w:asciiTheme="minorBidi" w:hAnsiTheme="minorBidi"/>
          <w:b/>
          <w:bCs/>
          <w:sz w:val="24"/>
          <w:szCs w:val="24"/>
        </w:rPr>
        <w:t>I</w:t>
      </w:r>
      <w:r w:rsidRPr="00E068E6">
        <w:rPr>
          <w:rFonts w:asciiTheme="minorBidi" w:hAnsiTheme="minorBidi"/>
          <w:b/>
          <w:bCs/>
          <w:sz w:val="24"/>
          <w:szCs w:val="24"/>
        </w:rPr>
        <w:t>mpact of "Natural" cesarean delivery on peripartum blood loss. A randomized controlled trial</w:t>
      </w:r>
    </w:p>
    <w:p w:rsidR="00E068E6" w:rsidRPr="00E068E6" w:rsidRDefault="00A96119" w:rsidP="00312F9C">
      <w:pPr>
        <w:bidi w:val="0"/>
        <w:spacing w:after="0" w:line="480" w:lineRule="auto"/>
        <w:jc w:val="center"/>
        <w:rPr>
          <w:rFonts w:asciiTheme="minorBidi" w:hAnsiTheme="minorBidi"/>
          <w:sz w:val="24"/>
          <w:szCs w:val="24"/>
        </w:rPr>
      </w:pPr>
      <w:r w:rsidRPr="00E068E6">
        <w:rPr>
          <w:rFonts w:asciiTheme="minorBidi" w:hAnsiTheme="minorBidi"/>
          <w:sz w:val="24"/>
          <w:szCs w:val="24"/>
        </w:rPr>
        <w:t>Noah Zafran, MD,</w:t>
      </w:r>
      <w:r w:rsidRPr="00E068E6">
        <w:rPr>
          <w:rFonts w:asciiTheme="minorBidi" w:hAnsiTheme="minorBidi"/>
          <w:sz w:val="24"/>
          <w:szCs w:val="24"/>
          <w:vertAlign w:val="superscript"/>
        </w:rPr>
        <w:t>1,2</w:t>
      </w:r>
      <w:r w:rsidRPr="00E068E6">
        <w:rPr>
          <w:rFonts w:asciiTheme="minorBidi" w:hAnsiTheme="minorBidi"/>
          <w:sz w:val="24"/>
          <w:szCs w:val="24"/>
        </w:rPr>
        <w:t xml:space="preserve"> Gali Garmi, MD,</w:t>
      </w:r>
      <w:r w:rsidRPr="00E068E6">
        <w:rPr>
          <w:rFonts w:asciiTheme="minorBidi" w:hAnsiTheme="minorBidi"/>
          <w:sz w:val="24"/>
          <w:szCs w:val="24"/>
          <w:vertAlign w:val="superscript"/>
        </w:rPr>
        <w:t>1,2</w:t>
      </w:r>
      <w:r w:rsidRPr="00E068E6">
        <w:rPr>
          <w:rFonts w:asciiTheme="minorBidi" w:hAnsiTheme="minorBidi"/>
          <w:sz w:val="24"/>
          <w:szCs w:val="24"/>
        </w:rPr>
        <w:t xml:space="preserve"> Suzan Abdelgani, MD,</w:t>
      </w:r>
      <w:r w:rsidRPr="00E068E6">
        <w:rPr>
          <w:rFonts w:asciiTheme="minorBidi" w:hAnsiTheme="minorBidi"/>
          <w:sz w:val="24"/>
          <w:szCs w:val="24"/>
          <w:vertAlign w:val="superscript"/>
        </w:rPr>
        <w:t>1</w:t>
      </w:r>
      <w:r w:rsidRPr="00E068E6">
        <w:rPr>
          <w:rFonts w:asciiTheme="minorBidi" w:hAnsiTheme="minorBidi"/>
          <w:sz w:val="24"/>
          <w:szCs w:val="24"/>
        </w:rPr>
        <w:t xml:space="preserve"> Shiri Enbal, </w:t>
      </w:r>
      <w:r>
        <w:rPr>
          <w:rFonts w:asciiTheme="minorBidi" w:hAnsiTheme="minorBidi"/>
          <w:sz w:val="24"/>
          <w:szCs w:val="24"/>
        </w:rPr>
        <w:t>RN,</w:t>
      </w:r>
      <w:r w:rsidRPr="00E068E6">
        <w:rPr>
          <w:rFonts w:asciiTheme="minorBidi" w:hAnsiTheme="minorBidi"/>
          <w:sz w:val="24"/>
          <w:szCs w:val="24"/>
          <w:vertAlign w:val="superscript"/>
        </w:rPr>
        <w:t>1</w:t>
      </w:r>
      <w:r>
        <w:rPr>
          <w:rFonts w:asciiTheme="minorBidi" w:hAnsiTheme="minorBidi"/>
          <w:sz w:val="24"/>
          <w:szCs w:val="24"/>
        </w:rPr>
        <w:t xml:space="preserve"> </w:t>
      </w:r>
      <w:r w:rsidRPr="00E068E6">
        <w:rPr>
          <w:rFonts w:asciiTheme="minorBidi" w:hAnsiTheme="minorBidi"/>
          <w:sz w:val="24"/>
          <w:szCs w:val="24"/>
        </w:rPr>
        <w:t>Shabtai Romano, MD,</w:t>
      </w:r>
      <w:r w:rsidRPr="00E068E6">
        <w:rPr>
          <w:rFonts w:asciiTheme="minorBidi" w:hAnsiTheme="minorBidi"/>
          <w:sz w:val="24"/>
          <w:szCs w:val="24"/>
          <w:vertAlign w:val="superscript"/>
        </w:rPr>
        <w:t>1,2</w:t>
      </w:r>
      <w:r w:rsidRPr="00E068E6">
        <w:rPr>
          <w:rFonts w:asciiTheme="minorBidi" w:hAnsiTheme="minorBidi"/>
          <w:sz w:val="24"/>
          <w:szCs w:val="24"/>
        </w:rPr>
        <w:t xml:space="preserve"> Raed Salim MD,</w:t>
      </w:r>
      <w:r w:rsidRPr="00E068E6">
        <w:rPr>
          <w:rFonts w:asciiTheme="minorBidi" w:hAnsiTheme="minorBidi"/>
          <w:sz w:val="24"/>
          <w:szCs w:val="24"/>
          <w:vertAlign w:val="superscript"/>
        </w:rPr>
        <w:t>1,2</w:t>
      </w:r>
    </w:p>
    <w:p w:rsidR="00E068E6" w:rsidRPr="00E068E6" w:rsidRDefault="00A96119" w:rsidP="00E068E6">
      <w:pPr>
        <w:bidi w:val="0"/>
        <w:spacing w:after="0" w:line="480" w:lineRule="auto"/>
        <w:rPr>
          <w:rFonts w:asciiTheme="minorBidi" w:hAnsiTheme="minorBidi"/>
          <w:sz w:val="24"/>
          <w:szCs w:val="24"/>
        </w:rPr>
      </w:pPr>
      <w:r w:rsidRPr="00E068E6">
        <w:rPr>
          <w:rFonts w:asciiTheme="minorBidi" w:hAnsiTheme="minorBidi"/>
          <w:sz w:val="24"/>
          <w:szCs w:val="24"/>
          <w:vertAlign w:val="superscript"/>
        </w:rPr>
        <w:t xml:space="preserve">1 </w:t>
      </w:r>
      <w:r w:rsidRPr="00E068E6">
        <w:rPr>
          <w:rFonts w:asciiTheme="minorBidi" w:hAnsiTheme="minorBidi"/>
          <w:sz w:val="24"/>
          <w:szCs w:val="24"/>
        </w:rPr>
        <w:t>Department of Obstetrics and Gynecology, Emek Medical Center, Afula, Israel</w:t>
      </w:r>
    </w:p>
    <w:p w:rsidR="00E068E6" w:rsidRPr="00E068E6" w:rsidRDefault="00A96119" w:rsidP="00E068E6">
      <w:pPr>
        <w:bidi w:val="0"/>
        <w:spacing w:after="0" w:line="480" w:lineRule="auto"/>
        <w:rPr>
          <w:rFonts w:asciiTheme="minorBidi" w:hAnsiTheme="minorBidi"/>
          <w:sz w:val="24"/>
          <w:szCs w:val="24"/>
        </w:rPr>
      </w:pPr>
      <w:r>
        <w:rPr>
          <w:rFonts w:asciiTheme="minorBidi" w:hAnsiTheme="minorBidi"/>
          <w:sz w:val="24"/>
          <w:szCs w:val="24"/>
          <w:vertAlign w:val="superscript"/>
        </w:rPr>
        <w:t>2</w:t>
      </w:r>
      <w:r w:rsidRPr="00E068E6">
        <w:rPr>
          <w:rFonts w:asciiTheme="minorBidi" w:hAnsiTheme="minorBidi"/>
          <w:sz w:val="24"/>
          <w:szCs w:val="24"/>
          <w:vertAlign w:val="superscript"/>
        </w:rPr>
        <w:t xml:space="preserve"> </w:t>
      </w:r>
      <w:r w:rsidRPr="00E068E6">
        <w:rPr>
          <w:rFonts w:asciiTheme="minorBidi" w:hAnsiTheme="minorBidi"/>
          <w:sz w:val="24"/>
          <w:szCs w:val="24"/>
        </w:rPr>
        <w:t>Rappaport Faculty of Medicine, Technion, Haifa, Israel</w:t>
      </w:r>
    </w:p>
    <w:p w:rsidR="00E068E6" w:rsidRPr="00E068E6" w:rsidRDefault="00E068E6" w:rsidP="00E068E6">
      <w:pPr>
        <w:bidi w:val="0"/>
        <w:spacing w:after="0" w:line="480" w:lineRule="auto"/>
        <w:rPr>
          <w:rFonts w:asciiTheme="minorBidi" w:hAnsiTheme="minorBidi"/>
          <w:b/>
          <w:bCs/>
          <w:sz w:val="24"/>
          <w:szCs w:val="24"/>
        </w:rPr>
      </w:pPr>
    </w:p>
    <w:p w:rsidR="00E068E6" w:rsidRPr="00E068E6" w:rsidRDefault="00E068E6" w:rsidP="00E068E6">
      <w:pPr>
        <w:bidi w:val="0"/>
        <w:spacing w:after="0" w:line="480" w:lineRule="auto"/>
        <w:rPr>
          <w:rFonts w:asciiTheme="minorBidi" w:hAnsiTheme="minorBidi"/>
          <w:b/>
          <w:bCs/>
          <w:sz w:val="24"/>
          <w:szCs w:val="24"/>
        </w:rPr>
      </w:pPr>
    </w:p>
    <w:p w:rsidR="00E068E6" w:rsidRPr="00E068E6" w:rsidRDefault="00A96119" w:rsidP="00E068E6">
      <w:pPr>
        <w:bidi w:val="0"/>
        <w:spacing w:after="0" w:line="480" w:lineRule="auto"/>
        <w:rPr>
          <w:rFonts w:asciiTheme="minorBidi" w:hAnsiTheme="minorBidi"/>
          <w:b/>
          <w:bCs/>
          <w:sz w:val="24"/>
          <w:szCs w:val="24"/>
        </w:rPr>
      </w:pPr>
      <w:r w:rsidRPr="00E068E6">
        <w:rPr>
          <w:rFonts w:asciiTheme="minorBidi" w:hAnsiTheme="minorBidi"/>
          <w:b/>
          <w:bCs/>
          <w:sz w:val="24"/>
          <w:szCs w:val="24"/>
        </w:rPr>
        <w:t>Corresponding author</w:t>
      </w:r>
    </w:p>
    <w:p w:rsidR="00E068E6" w:rsidRPr="00E3564D" w:rsidRDefault="00A96119" w:rsidP="00E068E6">
      <w:pPr>
        <w:bidi w:val="0"/>
        <w:spacing w:after="0" w:line="480" w:lineRule="auto"/>
        <w:rPr>
          <w:rFonts w:asciiTheme="minorBidi" w:hAnsiTheme="minorBidi"/>
          <w:sz w:val="24"/>
          <w:szCs w:val="24"/>
        </w:rPr>
      </w:pPr>
      <w:r w:rsidRPr="00E3564D">
        <w:rPr>
          <w:rFonts w:asciiTheme="minorBidi" w:hAnsiTheme="minorBidi"/>
          <w:sz w:val="24"/>
          <w:szCs w:val="24"/>
        </w:rPr>
        <w:t>Raed Salim, MD</w:t>
      </w:r>
    </w:p>
    <w:p w:rsidR="00E068E6" w:rsidRPr="00E3564D" w:rsidRDefault="00A96119" w:rsidP="00E068E6">
      <w:pPr>
        <w:bidi w:val="0"/>
        <w:spacing w:after="0" w:line="480" w:lineRule="auto"/>
        <w:rPr>
          <w:rFonts w:asciiTheme="minorBidi" w:hAnsiTheme="minorBidi"/>
          <w:sz w:val="24"/>
          <w:szCs w:val="24"/>
        </w:rPr>
      </w:pPr>
      <w:r w:rsidRPr="00E3564D">
        <w:rPr>
          <w:rFonts w:asciiTheme="minorBidi" w:hAnsiTheme="minorBidi"/>
          <w:sz w:val="24"/>
          <w:szCs w:val="24"/>
        </w:rPr>
        <w:t>Department of Obstetrics and Gynecology</w:t>
      </w:r>
    </w:p>
    <w:p w:rsidR="00E068E6" w:rsidRPr="00E3564D" w:rsidRDefault="00A96119" w:rsidP="00E068E6">
      <w:pPr>
        <w:bidi w:val="0"/>
        <w:spacing w:after="0" w:line="480" w:lineRule="auto"/>
        <w:rPr>
          <w:rFonts w:asciiTheme="minorBidi" w:hAnsiTheme="minorBidi"/>
          <w:sz w:val="24"/>
          <w:szCs w:val="24"/>
        </w:rPr>
      </w:pPr>
      <w:r w:rsidRPr="00E3564D">
        <w:rPr>
          <w:rFonts w:asciiTheme="minorBidi" w:hAnsiTheme="minorBidi"/>
          <w:sz w:val="24"/>
          <w:szCs w:val="24"/>
        </w:rPr>
        <w:t>Emek Medical Center</w:t>
      </w:r>
    </w:p>
    <w:p w:rsidR="00E068E6" w:rsidRPr="00E3564D" w:rsidRDefault="00A96119" w:rsidP="00E068E6">
      <w:pPr>
        <w:bidi w:val="0"/>
        <w:spacing w:after="0" w:line="480" w:lineRule="auto"/>
        <w:rPr>
          <w:rFonts w:asciiTheme="minorBidi" w:hAnsiTheme="minorBidi"/>
          <w:sz w:val="24"/>
          <w:szCs w:val="24"/>
        </w:rPr>
      </w:pPr>
      <w:r w:rsidRPr="00E3564D">
        <w:rPr>
          <w:rFonts w:asciiTheme="minorBidi" w:hAnsiTheme="minorBidi"/>
          <w:sz w:val="24"/>
          <w:szCs w:val="24"/>
        </w:rPr>
        <w:t>Afula, Israel 18101</w:t>
      </w:r>
    </w:p>
    <w:p w:rsidR="00E068E6" w:rsidRPr="00E3564D" w:rsidRDefault="00A96119" w:rsidP="00E068E6">
      <w:pPr>
        <w:bidi w:val="0"/>
        <w:spacing w:after="0" w:line="480" w:lineRule="auto"/>
        <w:rPr>
          <w:rFonts w:asciiTheme="minorBidi" w:hAnsiTheme="minorBidi"/>
          <w:sz w:val="24"/>
          <w:szCs w:val="24"/>
        </w:rPr>
      </w:pPr>
      <w:r w:rsidRPr="00E3564D">
        <w:rPr>
          <w:rFonts w:asciiTheme="minorBidi" w:hAnsiTheme="minorBidi"/>
          <w:sz w:val="24"/>
          <w:szCs w:val="24"/>
        </w:rPr>
        <w:t>Phone: +972-4-6494031</w:t>
      </w:r>
    </w:p>
    <w:p w:rsidR="00E068E6" w:rsidRPr="00E3564D" w:rsidRDefault="00A96119" w:rsidP="00E068E6">
      <w:pPr>
        <w:bidi w:val="0"/>
        <w:spacing w:after="0" w:line="480" w:lineRule="auto"/>
        <w:rPr>
          <w:rFonts w:asciiTheme="minorBidi" w:hAnsiTheme="minorBidi"/>
          <w:sz w:val="24"/>
          <w:szCs w:val="24"/>
        </w:rPr>
      </w:pPr>
      <w:r w:rsidRPr="00E3564D">
        <w:rPr>
          <w:rFonts w:asciiTheme="minorBidi" w:hAnsiTheme="minorBidi"/>
          <w:sz w:val="24"/>
          <w:szCs w:val="24"/>
        </w:rPr>
        <w:t xml:space="preserve">E. Mail: </w:t>
      </w:r>
      <w:hyperlink r:id="rId9" w:history="1">
        <w:r w:rsidRPr="00E3564D">
          <w:rPr>
            <w:rStyle w:val="Hyperlink"/>
            <w:rFonts w:asciiTheme="minorBidi" w:hAnsiTheme="minorBidi"/>
            <w:sz w:val="24"/>
            <w:szCs w:val="24"/>
          </w:rPr>
          <w:t>salim_ra@clalit.org.il</w:t>
        </w:r>
      </w:hyperlink>
    </w:p>
    <w:p w:rsidR="00E068E6" w:rsidRDefault="00E068E6" w:rsidP="00E068E6">
      <w:pPr>
        <w:bidi w:val="0"/>
        <w:spacing w:after="0" w:line="480" w:lineRule="auto"/>
        <w:rPr>
          <w:rFonts w:asciiTheme="minorBidi" w:hAnsiTheme="minorBidi"/>
          <w:b/>
          <w:bCs/>
          <w:sz w:val="24"/>
          <w:szCs w:val="24"/>
        </w:rPr>
      </w:pPr>
    </w:p>
    <w:p w:rsidR="00E068E6" w:rsidRPr="00E068E6" w:rsidRDefault="00E068E6" w:rsidP="00E068E6">
      <w:pPr>
        <w:bidi w:val="0"/>
        <w:spacing w:after="0" w:line="480" w:lineRule="auto"/>
        <w:rPr>
          <w:rFonts w:asciiTheme="minorBidi" w:hAnsiTheme="minorBidi"/>
          <w:b/>
          <w:bCs/>
          <w:sz w:val="24"/>
          <w:szCs w:val="24"/>
        </w:rPr>
      </w:pPr>
    </w:p>
    <w:p w:rsidR="001458FC" w:rsidRDefault="001458FC" w:rsidP="00B00815">
      <w:pPr>
        <w:pageBreakBefore/>
        <w:bidi w:val="0"/>
        <w:spacing w:after="0" w:line="480" w:lineRule="auto"/>
        <w:rPr>
          <w:rFonts w:asciiTheme="minorBidi" w:hAnsiTheme="minorBidi"/>
          <w:b/>
          <w:bCs/>
          <w:sz w:val="24"/>
          <w:szCs w:val="24"/>
          <w:lang w:val="en"/>
        </w:rPr>
      </w:pPr>
      <w:r>
        <w:rPr>
          <w:rFonts w:asciiTheme="minorBidi" w:hAnsiTheme="minorBidi"/>
          <w:b/>
          <w:bCs/>
          <w:sz w:val="24"/>
          <w:szCs w:val="24"/>
          <w:lang w:val="en"/>
        </w:rPr>
        <w:lastRenderedPageBreak/>
        <w:t xml:space="preserve">Abstract </w:t>
      </w:r>
    </w:p>
    <w:p w:rsidR="00BE2E15" w:rsidRPr="004D0356" w:rsidRDefault="001458FC" w:rsidP="00BE2E15">
      <w:pPr>
        <w:bidi w:val="0"/>
        <w:spacing w:after="0" w:line="480" w:lineRule="auto"/>
        <w:rPr>
          <w:rFonts w:asciiTheme="minorBidi" w:hAnsiTheme="minorBidi"/>
          <w:sz w:val="24"/>
          <w:szCs w:val="24"/>
        </w:rPr>
      </w:pPr>
      <w:r w:rsidRPr="004D0356">
        <w:rPr>
          <w:rFonts w:asciiTheme="minorBidi" w:hAnsiTheme="minorBidi"/>
          <w:b/>
          <w:bCs/>
          <w:sz w:val="24"/>
          <w:szCs w:val="24"/>
        </w:rPr>
        <w:t xml:space="preserve">Objective: </w:t>
      </w:r>
      <w:r w:rsidRPr="004D0356">
        <w:rPr>
          <w:rFonts w:asciiTheme="minorBidi" w:hAnsiTheme="minorBidi"/>
          <w:sz w:val="24"/>
          <w:szCs w:val="24"/>
        </w:rPr>
        <w:t>Early skin to skin contact (ESTSC) after vaginal delivery increases milk production, lactation</w:t>
      </w:r>
      <w:r w:rsidR="00BE2E15">
        <w:rPr>
          <w:rFonts w:asciiTheme="minorBidi" w:hAnsiTheme="minorBidi"/>
          <w:sz w:val="24"/>
          <w:szCs w:val="24"/>
        </w:rPr>
        <w:t>,</w:t>
      </w:r>
      <w:r w:rsidRPr="004D0356">
        <w:rPr>
          <w:rFonts w:asciiTheme="minorBidi" w:hAnsiTheme="minorBidi"/>
          <w:sz w:val="24"/>
          <w:szCs w:val="24"/>
        </w:rPr>
        <w:t xml:space="preserve"> and may </w:t>
      </w:r>
      <w:r w:rsidR="00BE2E15">
        <w:rPr>
          <w:rFonts w:asciiTheme="minorBidi" w:hAnsiTheme="minorBidi"/>
          <w:sz w:val="24"/>
          <w:szCs w:val="24"/>
        </w:rPr>
        <w:t xml:space="preserve">increase </w:t>
      </w:r>
      <w:r w:rsidRPr="004D0356">
        <w:rPr>
          <w:rFonts w:asciiTheme="minorBidi" w:hAnsiTheme="minorBidi"/>
          <w:sz w:val="24"/>
          <w:szCs w:val="24"/>
        </w:rPr>
        <w:t xml:space="preserve">oxytocin release, </w:t>
      </w:r>
      <w:r w:rsidR="00BE2E15">
        <w:rPr>
          <w:rFonts w:asciiTheme="minorBidi" w:hAnsiTheme="minorBidi"/>
          <w:sz w:val="24"/>
          <w:szCs w:val="24"/>
        </w:rPr>
        <w:t>leading to</w:t>
      </w:r>
      <w:r w:rsidRPr="004D0356">
        <w:rPr>
          <w:rFonts w:asciiTheme="minorBidi" w:hAnsiTheme="minorBidi"/>
          <w:sz w:val="24"/>
          <w:szCs w:val="24"/>
        </w:rPr>
        <w:t xml:space="preserve"> </w:t>
      </w:r>
      <w:r w:rsidR="00BE2E15" w:rsidRPr="004D0356">
        <w:rPr>
          <w:rFonts w:asciiTheme="minorBidi" w:hAnsiTheme="minorBidi"/>
          <w:sz w:val="24"/>
          <w:szCs w:val="24"/>
        </w:rPr>
        <w:t>reduction</w:t>
      </w:r>
      <w:r w:rsidR="00BE2E15" w:rsidRPr="004D0356">
        <w:rPr>
          <w:rFonts w:asciiTheme="minorBidi" w:hAnsiTheme="minorBidi"/>
          <w:sz w:val="24"/>
          <w:szCs w:val="24"/>
        </w:rPr>
        <w:t xml:space="preserve"> </w:t>
      </w:r>
      <w:r w:rsidR="00BE2E15">
        <w:rPr>
          <w:rFonts w:asciiTheme="minorBidi" w:hAnsiTheme="minorBidi"/>
          <w:sz w:val="24"/>
          <w:szCs w:val="24"/>
        </w:rPr>
        <w:t>in</w:t>
      </w:r>
      <w:r w:rsidRPr="004D0356">
        <w:rPr>
          <w:rFonts w:asciiTheme="minorBidi" w:hAnsiTheme="minorBidi"/>
          <w:sz w:val="24"/>
          <w:szCs w:val="24"/>
        </w:rPr>
        <w:t xml:space="preserve"> postpartum hemorrhage (PPH)</w:t>
      </w:r>
      <w:r w:rsidR="00BE2E15">
        <w:rPr>
          <w:rFonts w:asciiTheme="minorBidi" w:hAnsiTheme="minorBidi"/>
          <w:sz w:val="24"/>
          <w:szCs w:val="24"/>
        </w:rPr>
        <w:t xml:space="preserve"> rate. </w:t>
      </w:r>
      <w:r w:rsidR="00BE2E15" w:rsidRPr="00BE2E15">
        <w:rPr>
          <w:rFonts w:asciiTheme="minorBidi" w:hAnsiTheme="minorBidi"/>
          <w:sz w:val="24"/>
          <w:szCs w:val="24"/>
        </w:rPr>
        <w:t>The present trial aims to examine</w:t>
      </w:r>
      <w:r w:rsidR="00BE2E15">
        <w:rPr>
          <w:rFonts w:asciiTheme="minorBidi" w:hAnsiTheme="minorBidi"/>
          <w:sz w:val="24"/>
          <w:szCs w:val="24"/>
        </w:rPr>
        <w:t xml:space="preserve"> </w:t>
      </w:r>
      <w:r w:rsidR="00BE2E15" w:rsidRPr="004D0356">
        <w:rPr>
          <w:rFonts w:asciiTheme="minorBidi" w:hAnsiTheme="minorBidi"/>
          <w:sz w:val="24"/>
          <w:szCs w:val="24"/>
        </w:rPr>
        <w:t xml:space="preserve">the </w:t>
      </w:r>
      <w:r w:rsidR="00BE2E15">
        <w:rPr>
          <w:rFonts w:asciiTheme="minorBidi" w:hAnsiTheme="minorBidi"/>
          <w:sz w:val="24"/>
          <w:szCs w:val="24"/>
        </w:rPr>
        <w:t>impact</w:t>
      </w:r>
      <w:r w:rsidR="00BE2E15" w:rsidRPr="004D0356">
        <w:rPr>
          <w:rFonts w:asciiTheme="minorBidi" w:hAnsiTheme="minorBidi"/>
          <w:sz w:val="24"/>
          <w:szCs w:val="24"/>
        </w:rPr>
        <w:t xml:space="preserve"> of</w:t>
      </w:r>
      <w:r w:rsidR="00BE2E15">
        <w:rPr>
          <w:rFonts w:asciiTheme="minorBidi" w:hAnsiTheme="minorBidi"/>
          <w:sz w:val="24"/>
          <w:szCs w:val="24"/>
        </w:rPr>
        <w:t xml:space="preserve"> "</w:t>
      </w:r>
      <w:r w:rsidR="00BE2E15" w:rsidRPr="004D0356">
        <w:rPr>
          <w:rFonts w:asciiTheme="minorBidi" w:hAnsiTheme="minorBidi"/>
          <w:sz w:val="24"/>
          <w:szCs w:val="24"/>
        </w:rPr>
        <w:t>natural</w:t>
      </w:r>
      <w:r w:rsidR="00BE2E15">
        <w:rPr>
          <w:rFonts w:asciiTheme="minorBidi" w:hAnsiTheme="minorBidi"/>
          <w:sz w:val="24"/>
          <w:szCs w:val="24"/>
        </w:rPr>
        <w:t>"</w:t>
      </w:r>
      <w:r w:rsidR="00BE2E15" w:rsidRPr="00BE2E15">
        <w:rPr>
          <w:rFonts w:asciiTheme="minorBidi" w:hAnsiTheme="minorBidi"/>
          <w:sz w:val="24"/>
          <w:szCs w:val="24"/>
        </w:rPr>
        <w:t xml:space="preserve"> cesarean deliveries</w:t>
      </w:r>
      <w:r w:rsidR="00BE2E15">
        <w:rPr>
          <w:rFonts w:asciiTheme="minorBidi" w:hAnsiTheme="minorBidi"/>
          <w:sz w:val="24"/>
          <w:szCs w:val="24"/>
        </w:rPr>
        <w:t xml:space="preserve"> </w:t>
      </w:r>
      <w:r w:rsidR="00BE2E15" w:rsidRPr="004D0356">
        <w:rPr>
          <w:rFonts w:asciiTheme="minorBidi" w:hAnsiTheme="minorBidi"/>
          <w:sz w:val="24"/>
          <w:szCs w:val="24"/>
        </w:rPr>
        <w:t>(NCD)</w:t>
      </w:r>
      <w:r w:rsidR="00BE2E15">
        <w:rPr>
          <w:rFonts w:asciiTheme="minorBidi" w:hAnsiTheme="minorBidi"/>
          <w:sz w:val="24"/>
          <w:szCs w:val="24"/>
        </w:rPr>
        <w:t xml:space="preserve"> </w:t>
      </w:r>
      <w:r w:rsidR="00BE2E15" w:rsidRPr="004D0356">
        <w:rPr>
          <w:rFonts w:asciiTheme="minorBidi" w:hAnsiTheme="minorBidi"/>
          <w:sz w:val="24"/>
          <w:szCs w:val="24"/>
        </w:rPr>
        <w:t>on peripartum maternal blood loss</w:t>
      </w:r>
      <w:r w:rsidR="00BE2E15" w:rsidRPr="004D0356">
        <w:rPr>
          <w:rFonts w:asciiTheme="minorBidi" w:hAnsiTheme="minorBidi"/>
          <w:sz w:val="24"/>
          <w:szCs w:val="24"/>
          <w:rtl/>
        </w:rPr>
        <w:t>.</w:t>
      </w:r>
    </w:p>
    <w:p w:rsidR="001458FC" w:rsidRPr="004D0356" w:rsidRDefault="001458FC" w:rsidP="001D242A">
      <w:pPr>
        <w:bidi w:val="0"/>
        <w:spacing w:after="0" w:line="480" w:lineRule="auto"/>
        <w:rPr>
          <w:rFonts w:asciiTheme="minorBidi" w:hAnsiTheme="minorBidi"/>
          <w:sz w:val="24"/>
          <w:szCs w:val="24"/>
          <w:rtl/>
        </w:rPr>
      </w:pPr>
      <w:r w:rsidRPr="004D0356">
        <w:rPr>
          <w:rFonts w:asciiTheme="minorBidi" w:hAnsiTheme="minorBidi"/>
          <w:b/>
          <w:bCs/>
          <w:sz w:val="24"/>
          <w:szCs w:val="24"/>
        </w:rPr>
        <w:t>Study Design:</w:t>
      </w:r>
      <w:r w:rsidRPr="004D0356">
        <w:rPr>
          <w:rFonts w:asciiTheme="minorBidi" w:hAnsiTheme="minorBidi"/>
          <w:sz w:val="24"/>
          <w:szCs w:val="24"/>
          <w:rtl/>
          <w:lang w:bidi="ar-AE"/>
        </w:rPr>
        <w:t xml:space="preserve"> </w:t>
      </w:r>
      <w:r w:rsidRPr="004D0356">
        <w:rPr>
          <w:rFonts w:asciiTheme="minorBidi" w:hAnsiTheme="minorBidi"/>
          <w:sz w:val="24"/>
          <w:szCs w:val="24"/>
        </w:rPr>
        <w:t xml:space="preserve">Randomized controlled </w:t>
      </w:r>
      <w:r w:rsidRPr="001D242A">
        <w:rPr>
          <w:rFonts w:asciiTheme="minorBidi" w:hAnsiTheme="minorBidi"/>
          <w:sz w:val="24"/>
          <w:szCs w:val="24"/>
        </w:rPr>
        <w:t>trial conducted at a single hospital between August 2016 and February 2018</w:t>
      </w:r>
      <w:r w:rsidR="001D242A">
        <w:rPr>
          <w:rFonts w:asciiTheme="minorBidi" w:hAnsiTheme="minorBidi"/>
          <w:sz w:val="24"/>
          <w:szCs w:val="24"/>
        </w:rPr>
        <w:t>.</w:t>
      </w:r>
      <w:r w:rsidRPr="001D242A">
        <w:rPr>
          <w:rFonts w:asciiTheme="minorBidi" w:hAnsiTheme="minorBidi"/>
          <w:sz w:val="24"/>
          <w:szCs w:val="24"/>
        </w:rPr>
        <w:t xml:space="preserve"> </w:t>
      </w:r>
      <w:r w:rsidR="001D242A">
        <w:rPr>
          <w:rFonts w:asciiTheme="minorBidi" w:hAnsiTheme="minorBidi"/>
          <w:sz w:val="24"/>
          <w:szCs w:val="24"/>
          <w:lang w:val="en"/>
        </w:rPr>
        <w:t>T</w:t>
      </w:r>
      <w:r w:rsidRPr="001D242A">
        <w:rPr>
          <w:rFonts w:asciiTheme="minorBidi" w:hAnsiTheme="minorBidi"/>
          <w:sz w:val="24"/>
          <w:szCs w:val="24"/>
          <w:lang w:val="en"/>
        </w:rPr>
        <w:t xml:space="preserve">he laboratory </w:t>
      </w:r>
      <w:r w:rsidR="00E474B1" w:rsidRPr="001D242A">
        <w:rPr>
          <w:rFonts w:asciiTheme="minorBidi" w:hAnsiTheme="minorBidi"/>
          <w:sz w:val="24"/>
          <w:szCs w:val="24"/>
          <w:lang w:val="en"/>
        </w:rPr>
        <w:t>component</w:t>
      </w:r>
      <w:r w:rsidRPr="001D242A">
        <w:rPr>
          <w:rFonts w:asciiTheme="minorBidi" w:hAnsiTheme="minorBidi"/>
          <w:sz w:val="24"/>
          <w:szCs w:val="24"/>
          <w:lang w:val="en"/>
        </w:rPr>
        <w:t xml:space="preserve"> was completed in February 2019</w:t>
      </w:r>
      <w:r w:rsidRPr="001D242A">
        <w:rPr>
          <w:rFonts w:asciiTheme="minorBidi" w:hAnsiTheme="minorBidi"/>
          <w:sz w:val="24"/>
          <w:szCs w:val="24"/>
        </w:rPr>
        <w:t xml:space="preserve">. </w:t>
      </w:r>
      <w:r w:rsidR="002318CE" w:rsidRPr="001D242A">
        <w:rPr>
          <w:rFonts w:asciiTheme="minorBidi" w:hAnsiTheme="minorBidi"/>
          <w:sz w:val="24"/>
          <w:szCs w:val="24"/>
        </w:rPr>
        <w:t>T</w:t>
      </w:r>
      <w:r w:rsidRPr="001D242A">
        <w:rPr>
          <w:rFonts w:asciiTheme="minorBidi" w:hAnsiTheme="minorBidi"/>
          <w:sz w:val="24"/>
          <w:szCs w:val="24"/>
        </w:rPr>
        <w:t>erm singletons</w:t>
      </w:r>
      <w:r w:rsidR="002318CE" w:rsidRPr="001D242A">
        <w:rPr>
          <w:rFonts w:asciiTheme="minorBidi" w:hAnsiTheme="minorBidi"/>
          <w:sz w:val="24"/>
          <w:szCs w:val="24"/>
        </w:rPr>
        <w:t xml:space="preserve"> gestations</w:t>
      </w:r>
      <w:r w:rsidRPr="001D242A">
        <w:rPr>
          <w:rFonts w:asciiTheme="minorBidi" w:hAnsiTheme="minorBidi"/>
          <w:sz w:val="24"/>
          <w:szCs w:val="24"/>
        </w:rPr>
        <w:t>,</w:t>
      </w:r>
      <w:r w:rsidRPr="004D0356">
        <w:rPr>
          <w:rFonts w:asciiTheme="minorBidi" w:hAnsiTheme="minorBidi"/>
          <w:sz w:val="24"/>
          <w:szCs w:val="24"/>
        </w:rPr>
        <w:t xml:space="preserve"> scheduled for a planned CD under </w:t>
      </w:r>
      <w:r>
        <w:rPr>
          <w:rFonts w:asciiTheme="minorBidi" w:hAnsiTheme="minorBidi"/>
          <w:sz w:val="24"/>
          <w:szCs w:val="24"/>
        </w:rPr>
        <w:t>spinal</w:t>
      </w:r>
      <w:r w:rsidRPr="004D0356">
        <w:rPr>
          <w:rFonts w:asciiTheme="minorBidi" w:hAnsiTheme="minorBidi"/>
          <w:sz w:val="24"/>
          <w:szCs w:val="24"/>
        </w:rPr>
        <w:t xml:space="preserve"> anesthesia</w:t>
      </w:r>
      <w:r w:rsidR="002318CE">
        <w:rPr>
          <w:rFonts w:asciiTheme="minorBidi" w:hAnsiTheme="minorBidi"/>
          <w:sz w:val="24"/>
          <w:szCs w:val="24"/>
        </w:rPr>
        <w:t xml:space="preserve"> were</w:t>
      </w:r>
      <w:r w:rsidR="002318CE" w:rsidRPr="004D0356">
        <w:rPr>
          <w:rFonts w:asciiTheme="minorBidi" w:hAnsiTheme="minorBidi"/>
          <w:sz w:val="24"/>
          <w:szCs w:val="24"/>
        </w:rPr>
        <w:t xml:space="preserve"> included</w:t>
      </w:r>
      <w:r w:rsidRPr="004D0356">
        <w:rPr>
          <w:rFonts w:asciiTheme="minorBidi" w:hAnsiTheme="minorBidi"/>
          <w:sz w:val="24"/>
          <w:szCs w:val="24"/>
        </w:rPr>
        <w:t xml:space="preserve">. Women were randomized at a ratio of 1:1 to NCD </w:t>
      </w:r>
      <w:r>
        <w:rPr>
          <w:rFonts w:asciiTheme="minorBidi" w:hAnsiTheme="minorBidi"/>
          <w:sz w:val="24"/>
          <w:szCs w:val="24"/>
        </w:rPr>
        <w:t xml:space="preserve">(study group) </w:t>
      </w:r>
      <w:r w:rsidRPr="004D0356">
        <w:rPr>
          <w:rFonts w:asciiTheme="minorBidi" w:hAnsiTheme="minorBidi"/>
          <w:sz w:val="24"/>
          <w:szCs w:val="24"/>
        </w:rPr>
        <w:t xml:space="preserve">or </w:t>
      </w:r>
      <w:r>
        <w:rPr>
          <w:rFonts w:asciiTheme="minorBidi" w:hAnsiTheme="minorBidi"/>
          <w:sz w:val="24"/>
          <w:szCs w:val="24"/>
        </w:rPr>
        <w:t>traditional</w:t>
      </w:r>
      <w:r w:rsidRPr="004D0356">
        <w:rPr>
          <w:rFonts w:asciiTheme="minorBidi" w:hAnsiTheme="minorBidi"/>
          <w:sz w:val="24"/>
          <w:szCs w:val="24"/>
        </w:rPr>
        <w:t xml:space="preserve"> CD (</w:t>
      </w:r>
      <w:r>
        <w:rPr>
          <w:rFonts w:asciiTheme="minorBidi" w:hAnsiTheme="minorBidi"/>
          <w:sz w:val="24"/>
          <w:szCs w:val="24"/>
        </w:rPr>
        <w:t>control group</w:t>
      </w:r>
      <w:r w:rsidRPr="004D0356">
        <w:rPr>
          <w:rFonts w:asciiTheme="minorBidi" w:hAnsiTheme="minorBidi"/>
          <w:sz w:val="24"/>
          <w:szCs w:val="24"/>
        </w:rPr>
        <w:t xml:space="preserve">). Women in the NCD group were </w:t>
      </w:r>
      <w:r w:rsidR="001D242A">
        <w:rPr>
          <w:rFonts w:asciiTheme="minorBidi" w:hAnsiTheme="minorBidi"/>
          <w:sz w:val="24"/>
          <w:szCs w:val="24"/>
        </w:rPr>
        <w:t>able</w:t>
      </w:r>
      <w:r w:rsidRPr="004D0356">
        <w:rPr>
          <w:rFonts w:asciiTheme="minorBidi" w:hAnsiTheme="minorBidi"/>
          <w:sz w:val="24"/>
          <w:szCs w:val="24"/>
        </w:rPr>
        <w:t xml:space="preserve"> to watch fetal extraction through the abdominal incision</w:t>
      </w:r>
      <w:r w:rsidR="00BE2E15">
        <w:rPr>
          <w:rFonts w:asciiTheme="minorBidi" w:hAnsiTheme="minorBidi"/>
          <w:sz w:val="24"/>
          <w:szCs w:val="24"/>
        </w:rPr>
        <w:t>,</w:t>
      </w:r>
      <w:r w:rsidRPr="004D0356">
        <w:rPr>
          <w:rFonts w:asciiTheme="minorBidi" w:hAnsiTheme="minorBidi"/>
          <w:sz w:val="24"/>
          <w:szCs w:val="24"/>
        </w:rPr>
        <w:t xml:space="preserve"> </w:t>
      </w:r>
      <w:r w:rsidR="001D242A" w:rsidRPr="004D0356">
        <w:rPr>
          <w:rFonts w:asciiTheme="minorBidi" w:hAnsiTheme="minorBidi"/>
          <w:sz w:val="24"/>
          <w:szCs w:val="24"/>
        </w:rPr>
        <w:t>ES</w:t>
      </w:r>
      <w:r w:rsidR="001D242A">
        <w:rPr>
          <w:rFonts w:asciiTheme="minorBidi" w:hAnsiTheme="minorBidi"/>
          <w:sz w:val="24"/>
          <w:szCs w:val="24"/>
        </w:rPr>
        <w:t>T</w:t>
      </w:r>
      <w:r w:rsidR="001D242A" w:rsidRPr="004D0356">
        <w:rPr>
          <w:rFonts w:asciiTheme="minorBidi" w:hAnsiTheme="minorBidi"/>
          <w:sz w:val="24"/>
          <w:szCs w:val="24"/>
        </w:rPr>
        <w:t xml:space="preserve">SC </w:t>
      </w:r>
      <w:r w:rsidRPr="004D0356">
        <w:rPr>
          <w:rFonts w:asciiTheme="minorBidi" w:hAnsiTheme="minorBidi"/>
          <w:sz w:val="24"/>
          <w:szCs w:val="24"/>
        </w:rPr>
        <w:t>imm</w:t>
      </w:r>
      <w:r w:rsidR="001D242A">
        <w:rPr>
          <w:rFonts w:asciiTheme="minorBidi" w:hAnsiTheme="minorBidi"/>
          <w:sz w:val="24"/>
          <w:szCs w:val="24"/>
        </w:rPr>
        <w:t xml:space="preserve">ediately after cord clamping, </w:t>
      </w:r>
      <w:r w:rsidR="00BE2E15">
        <w:rPr>
          <w:rFonts w:asciiTheme="minorBidi" w:hAnsiTheme="minorBidi"/>
          <w:sz w:val="24"/>
          <w:szCs w:val="24"/>
        </w:rPr>
        <w:t>and b</w:t>
      </w:r>
      <w:r w:rsidR="001D242A">
        <w:rPr>
          <w:rFonts w:asciiTheme="minorBidi" w:hAnsiTheme="minorBidi"/>
          <w:sz w:val="24"/>
          <w:szCs w:val="24"/>
        </w:rPr>
        <w:t>reastfeed</w:t>
      </w:r>
      <w:r w:rsidR="00BE2E15" w:rsidRPr="004D0356">
        <w:rPr>
          <w:rFonts w:asciiTheme="minorBidi" w:hAnsiTheme="minorBidi"/>
          <w:sz w:val="24"/>
          <w:szCs w:val="24"/>
        </w:rPr>
        <w:t xml:space="preserve"> </w:t>
      </w:r>
      <w:r w:rsidRPr="004D0356">
        <w:rPr>
          <w:rFonts w:asciiTheme="minorBidi" w:hAnsiTheme="minorBidi"/>
          <w:sz w:val="24"/>
          <w:szCs w:val="24"/>
        </w:rPr>
        <w:t xml:space="preserve">until the end of surgery. Neonates in the </w:t>
      </w:r>
      <w:r>
        <w:rPr>
          <w:rFonts w:asciiTheme="minorBidi" w:hAnsiTheme="minorBidi"/>
          <w:sz w:val="24"/>
          <w:szCs w:val="24"/>
        </w:rPr>
        <w:t>control</w:t>
      </w:r>
      <w:r w:rsidRPr="004D0356">
        <w:rPr>
          <w:rFonts w:asciiTheme="minorBidi" w:hAnsiTheme="minorBidi"/>
          <w:sz w:val="24"/>
          <w:szCs w:val="24"/>
        </w:rPr>
        <w:t xml:space="preserve"> group were presented to the mother for few minutes. Breastfeeding was not offered. Blood sample was </w:t>
      </w:r>
      <w:r w:rsidR="00BE2E15">
        <w:rPr>
          <w:rFonts w:asciiTheme="minorBidi" w:hAnsiTheme="minorBidi"/>
          <w:sz w:val="24"/>
          <w:szCs w:val="24"/>
        </w:rPr>
        <w:t>drawn</w:t>
      </w:r>
      <w:r w:rsidRPr="004D0356">
        <w:rPr>
          <w:rFonts w:asciiTheme="minorBidi" w:hAnsiTheme="minorBidi"/>
          <w:sz w:val="24"/>
          <w:szCs w:val="24"/>
        </w:rPr>
        <w:t xml:space="preserve"> from all women during fascia closure and was subsequently analyzed for determining oxytocin levels using an Elisa kit (IBL international GmbH</w:t>
      </w:r>
      <w:proofErr w:type="gramStart"/>
      <w:r w:rsidRPr="004D0356">
        <w:rPr>
          <w:rFonts w:asciiTheme="minorBidi" w:hAnsiTheme="minorBidi"/>
          <w:sz w:val="24"/>
          <w:szCs w:val="24"/>
        </w:rPr>
        <w:t>:RE52331</w:t>
      </w:r>
      <w:proofErr w:type="gramEnd"/>
      <w:r w:rsidRPr="004D0356">
        <w:rPr>
          <w:rFonts w:asciiTheme="minorBidi" w:hAnsiTheme="minorBidi"/>
          <w:sz w:val="24"/>
          <w:szCs w:val="24"/>
        </w:rPr>
        <w:t xml:space="preserve">. </w:t>
      </w:r>
      <w:proofErr w:type="spellStart"/>
      <w:proofErr w:type="gramStart"/>
      <w:r w:rsidRPr="004D0356">
        <w:rPr>
          <w:rFonts w:asciiTheme="minorBidi" w:hAnsiTheme="minorBidi"/>
          <w:sz w:val="24"/>
          <w:szCs w:val="24"/>
        </w:rPr>
        <w:t>Flughafenstrasse</w:t>
      </w:r>
      <w:proofErr w:type="spellEnd"/>
      <w:r w:rsidRPr="004D0356">
        <w:rPr>
          <w:rFonts w:asciiTheme="minorBidi" w:hAnsiTheme="minorBidi"/>
          <w:sz w:val="24"/>
          <w:szCs w:val="24"/>
        </w:rPr>
        <w:t xml:space="preserve"> 52a, D-22335 Hamburg, Germany).</w:t>
      </w:r>
      <w:proofErr w:type="gramEnd"/>
      <w:r w:rsidRPr="004D0356">
        <w:rPr>
          <w:rFonts w:asciiTheme="minorBidi" w:hAnsiTheme="minorBidi"/>
          <w:sz w:val="24"/>
          <w:szCs w:val="24"/>
        </w:rPr>
        <w:t xml:space="preserve"> The primary outcome was postpartum hemoglobin (</w:t>
      </w:r>
      <w:proofErr w:type="spellStart"/>
      <w:r w:rsidRPr="004D0356">
        <w:rPr>
          <w:rFonts w:asciiTheme="minorBidi" w:hAnsiTheme="minorBidi"/>
          <w:sz w:val="24"/>
          <w:szCs w:val="24"/>
        </w:rPr>
        <w:t>Hb</w:t>
      </w:r>
      <w:proofErr w:type="spellEnd"/>
      <w:r w:rsidRPr="004D0356">
        <w:rPr>
          <w:rFonts w:asciiTheme="minorBidi" w:hAnsiTheme="minorBidi"/>
          <w:sz w:val="24"/>
          <w:szCs w:val="24"/>
        </w:rPr>
        <w:t>) levels. In order to detect a difference of 0.5 g/dl between the groups with α=0.05 and β=80%, 214 women in both groups were needed</w:t>
      </w:r>
      <w:r w:rsidRPr="004D0356">
        <w:rPr>
          <w:rFonts w:asciiTheme="minorBidi" w:hAnsiTheme="minorBidi"/>
          <w:sz w:val="24"/>
          <w:szCs w:val="24"/>
          <w:rtl/>
        </w:rPr>
        <w:t>.</w:t>
      </w:r>
    </w:p>
    <w:p w:rsidR="001458FC" w:rsidRPr="004D0356" w:rsidRDefault="001458FC" w:rsidP="00D1168D">
      <w:pPr>
        <w:bidi w:val="0"/>
        <w:spacing w:after="0" w:line="480" w:lineRule="auto"/>
        <w:rPr>
          <w:rFonts w:asciiTheme="minorBidi" w:hAnsiTheme="minorBidi"/>
          <w:sz w:val="24"/>
          <w:szCs w:val="24"/>
        </w:rPr>
      </w:pPr>
      <w:r w:rsidRPr="004D0356">
        <w:rPr>
          <w:rFonts w:asciiTheme="minorBidi" w:hAnsiTheme="minorBidi"/>
          <w:b/>
          <w:bCs/>
          <w:sz w:val="24"/>
          <w:szCs w:val="24"/>
        </w:rPr>
        <w:t>Results:</w:t>
      </w:r>
      <w:r w:rsidRPr="004D0356">
        <w:rPr>
          <w:rFonts w:asciiTheme="minorBidi" w:hAnsiTheme="minorBidi"/>
          <w:sz w:val="24"/>
          <w:szCs w:val="24"/>
        </w:rPr>
        <w:t xml:space="preserve"> Of all 214 women who gave consent and randomized, 23 were excluded from the final analysis. There were no significant differences in demographic and obstetric variables between the groups. Postpartum </w:t>
      </w:r>
      <w:proofErr w:type="spellStart"/>
      <w:r w:rsidRPr="004D0356">
        <w:rPr>
          <w:rFonts w:asciiTheme="minorBidi" w:hAnsiTheme="minorBidi"/>
          <w:sz w:val="24"/>
          <w:szCs w:val="24"/>
        </w:rPr>
        <w:t>Hb</w:t>
      </w:r>
      <w:proofErr w:type="spellEnd"/>
      <w:r w:rsidRPr="004D0356">
        <w:rPr>
          <w:rFonts w:asciiTheme="minorBidi" w:hAnsiTheme="minorBidi"/>
          <w:sz w:val="24"/>
          <w:szCs w:val="24"/>
        </w:rPr>
        <w:t xml:space="preserve"> levels were 10.1±1.1 and 10.3±1.3 in the </w:t>
      </w:r>
      <w:r>
        <w:rPr>
          <w:rFonts w:asciiTheme="minorBidi" w:hAnsiTheme="minorBidi"/>
          <w:sz w:val="24"/>
          <w:szCs w:val="24"/>
        </w:rPr>
        <w:t>study</w:t>
      </w:r>
      <w:r w:rsidRPr="004D0356">
        <w:rPr>
          <w:rFonts w:asciiTheme="minorBidi" w:hAnsiTheme="minorBidi"/>
          <w:sz w:val="24"/>
          <w:szCs w:val="24"/>
        </w:rPr>
        <w:t xml:space="preserve"> and </w:t>
      </w:r>
      <w:r>
        <w:rPr>
          <w:rFonts w:asciiTheme="minorBidi" w:hAnsiTheme="minorBidi"/>
          <w:sz w:val="24"/>
          <w:szCs w:val="24"/>
        </w:rPr>
        <w:t>control</w:t>
      </w:r>
      <w:r w:rsidRPr="004D0356">
        <w:rPr>
          <w:rFonts w:asciiTheme="minorBidi" w:hAnsiTheme="minorBidi"/>
          <w:sz w:val="24"/>
          <w:szCs w:val="24"/>
        </w:rPr>
        <w:t xml:space="preserve"> groups respectively (p=0.19). There were no significant differences in estimated blood loss, blood transfusion or need for additional </w:t>
      </w:r>
      <w:proofErr w:type="spellStart"/>
      <w:r w:rsidRPr="004D0356">
        <w:rPr>
          <w:rFonts w:asciiTheme="minorBidi" w:hAnsiTheme="minorBidi"/>
          <w:sz w:val="24"/>
          <w:szCs w:val="24"/>
        </w:rPr>
        <w:t>uterotonics</w:t>
      </w:r>
      <w:proofErr w:type="spellEnd"/>
      <w:r w:rsidRPr="004D0356">
        <w:rPr>
          <w:rFonts w:asciiTheme="minorBidi" w:hAnsiTheme="minorBidi"/>
          <w:sz w:val="24"/>
          <w:szCs w:val="24"/>
        </w:rPr>
        <w:t xml:space="preserve">. </w:t>
      </w:r>
      <w:r w:rsidR="00DE065E" w:rsidRPr="008806E7">
        <w:rPr>
          <w:rFonts w:asciiTheme="minorBidi" w:hAnsiTheme="minorBidi"/>
          <w:sz w:val="24"/>
          <w:szCs w:val="24"/>
        </w:rPr>
        <w:t>Pain scores</w:t>
      </w:r>
      <w:r w:rsidR="00D1168D">
        <w:rPr>
          <w:rFonts w:asciiTheme="minorBidi" w:hAnsiTheme="minorBidi"/>
          <w:sz w:val="24"/>
          <w:szCs w:val="24"/>
        </w:rPr>
        <w:t xml:space="preserve"> and</w:t>
      </w:r>
      <w:r w:rsidR="00DE065E" w:rsidRPr="008806E7">
        <w:rPr>
          <w:rFonts w:asciiTheme="minorBidi" w:hAnsiTheme="minorBidi"/>
          <w:sz w:val="24"/>
          <w:szCs w:val="24"/>
        </w:rPr>
        <w:t xml:space="preserve"> analgesia use</w:t>
      </w:r>
      <w:r w:rsidR="00D1168D">
        <w:rPr>
          <w:rFonts w:asciiTheme="minorBidi" w:hAnsiTheme="minorBidi"/>
          <w:sz w:val="24"/>
          <w:szCs w:val="24"/>
        </w:rPr>
        <w:t xml:space="preserve"> was comparable</w:t>
      </w:r>
      <w:r w:rsidR="00DE065E">
        <w:rPr>
          <w:rFonts w:asciiTheme="minorBidi" w:hAnsiTheme="minorBidi"/>
          <w:sz w:val="24"/>
          <w:szCs w:val="24"/>
        </w:rPr>
        <w:t>.</w:t>
      </w:r>
      <w:r w:rsidR="00DE065E" w:rsidRPr="008806E7">
        <w:rPr>
          <w:rFonts w:asciiTheme="minorBidi" w:hAnsiTheme="minorBidi"/>
          <w:sz w:val="24"/>
          <w:szCs w:val="24"/>
        </w:rPr>
        <w:t xml:space="preserve"> The </w:t>
      </w:r>
      <w:r w:rsidR="00DE065E" w:rsidRPr="008806E7">
        <w:rPr>
          <w:rFonts w:asciiTheme="minorBidi" w:hAnsiTheme="minorBidi"/>
          <w:sz w:val="24"/>
          <w:szCs w:val="24"/>
        </w:rPr>
        <w:lastRenderedPageBreak/>
        <w:t xml:space="preserve">maternal satisfaction score was similar </w:t>
      </w:r>
      <w:r w:rsidR="00DE065E">
        <w:rPr>
          <w:rFonts w:asciiTheme="minorBidi" w:hAnsiTheme="minorBidi"/>
          <w:sz w:val="24"/>
          <w:szCs w:val="24"/>
        </w:rPr>
        <w:t xml:space="preserve">as well </w:t>
      </w:r>
      <w:r w:rsidR="00DE065E" w:rsidRPr="008806E7">
        <w:rPr>
          <w:rFonts w:asciiTheme="minorBidi" w:hAnsiTheme="minorBidi"/>
          <w:sz w:val="24"/>
          <w:szCs w:val="24"/>
        </w:rPr>
        <w:t>(p=0.68)</w:t>
      </w:r>
      <w:r w:rsidR="00DE065E">
        <w:rPr>
          <w:rFonts w:asciiTheme="minorBidi" w:hAnsiTheme="minorBidi"/>
          <w:sz w:val="24"/>
          <w:szCs w:val="24"/>
        </w:rPr>
        <w:t xml:space="preserve">. </w:t>
      </w:r>
      <w:r w:rsidR="00DE065E" w:rsidRPr="00C828C3">
        <w:rPr>
          <w:rFonts w:asciiTheme="minorBidi" w:hAnsiTheme="minorBidi"/>
          <w:sz w:val="24"/>
          <w:szCs w:val="24"/>
        </w:rPr>
        <w:t>Exc</w:t>
      </w:r>
      <w:r w:rsidR="00DE065E" w:rsidRPr="008806E7">
        <w:rPr>
          <w:rFonts w:asciiTheme="minorBidi" w:hAnsiTheme="minorBidi"/>
          <w:sz w:val="24"/>
          <w:szCs w:val="24"/>
        </w:rPr>
        <w:t xml:space="preserve">lusive </w:t>
      </w:r>
      <w:r w:rsidR="00DE065E">
        <w:rPr>
          <w:rFonts w:asciiTheme="minorBidi" w:hAnsiTheme="minorBidi"/>
          <w:sz w:val="24"/>
          <w:szCs w:val="24"/>
        </w:rPr>
        <w:t>b</w:t>
      </w:r>
      <w:r w:rsidR="00DE065E" w:rsidRPr="008806E7">
        <w:rPr>
          <w:rFonts w:asciiTheme="minorBidi" w:hAnsiTheme="minorBidi"/>
          <w:sz w:val="24"/>
          <w:szCs w:val="24"/>
        </w:rPr>
        <w:t xml:space="preserve">reastfeeding </w:t>
      </w:r>
      <w:r w:rsidR="00DE065E">
        <w:rPr>
          <w:rFonts w:asciiTheme="minorBidi" w:hAnsiTheme="minorBidi"/>
          <w:sz w:val="24"/>
          <w:szCs w:val="24"/>
        </w:rPr>
        <w:t xml:space="preserve">rate </w:t>
      </w:r>
      <w:r w:rsidR="00DE065E" w:rsidRPr="008806E7">
        <w:rPr>
          <w:rFonts w:asciiTheme="minorBidi" w:hAnsiTheme="minorBidi"/>
          <w:sz w:val="24"/>
          <w:szCs w:val="24"/>
        </w:rPr>
        <w:t xml:space="preserve">at discharge </w:t>
      </w:r>
      <w:r w:rsidR="00DE065E">
        <w:rPr>
          <w:rFonts w:asciiTheme="minorBidi" w:hAnsiTheme="minorBidi"/>
          <w:sz w:val="24"/>
          <w:szCs w:val="24"/>
        </w:rPr>
        <w:t xml:space="preserve">did not differ </w:t>
      </w:r>
      <w:r w:rsidR="00DE065E" w:rsidRPr="008806E7">
        <w:rPr>
          <w:rFonts w:asciiTheme="minorBidi" w:hAnsiTheme="minorBidi"/>
          <w:sz w:val="24"/>
          <w:szCs w:val="24"/>
        </w:rPr>
        <w:t>between the two groups (p=0.39).</w:t>
      </w:r>
      <w:r w:rsidR="00BE2E15">
        <w:rPr>
          <w:rFonts w:asciiTheme="minorBidi" w:hAnsiTheme="minorBidi"/>
          <w:sz w:val="24"/>
          <w:szCs w:val="24"/>
        </w:rPr>
        <w:t xml:space="preserve"> </w:t>
      </w:r>
      <w:r w:rsidRPr="004D0356">
        <w:rPr>
          <w:rFonts w:asciiTheme="minorBidi" w:hAnsiTheme="minorBidi"/>
          <w:sz w:val="24"/>
          <w:szCs w:val="24"/>
        </w:rPr>
        <w:t>Maternal oxytocin blood levels were 389.5 ±183.7 and 408</w:t>
      </w:r>
      <w:r w:rsidRPr="00D1168D">
        <w:rPr>
          <w:rFonts w:asciiTheme="minorBidi" w:hAnsiTheme="minorBidi"/>
          <w:sz w:val="24"/>
          <w:szCs w:val="24"/>
        </w:rPr>
        <w:t>.5±233.6 </w:t>
      </w:r>
      <w:proofErr w:type="spellStart"/>
      <w:r w:rsidRPr="00D1168D">
        <w:rPr>
          <w:rFonts w:asciiTheme="minorBidi" w:hAnsiTheme="minorBidi"/>
          <w:sz w:val="24"/>
          <w:szCs w:val="24"/>
        </w:rPr>
        <w:t>pg</w:t>
      </w:r>
      <w:proofErr w:type="spellEnd"/>
      <w:r w:rsidRPr="00D1168D">
        <w:rPr>
          <w:rFonts w:asciiTheme="minorBidi" w:hAnsiTheme="minorBidi"/>
          <w:sz w:val="24"/>
          <w:szCs w:val="24"/>
        </w:rPr>
        <w:t>/mL in the NCD and SCD groups respectively (p=0.96).</w:t>
      </w:r>
      <w:r w:rsidR="00D1168D" w:rsidRPr="00D1168D">
        <w:rPr>
          <w:rFonts w:asciiTheme="minorBidi" w:hAnsiTheme="minorBidi"/>
          <w:sz w:val="24"/>
          <w:szCs w:val="24"/>
        </w:rPr>
        <w:t xml:space="preserve"> </w:t>
      </w:r>
      <w:r w:rsidR="00D1168D">
        <w:rPr>
          <w:rFonts w:asciiTheme="minorBidi" w:hAnsiTheme="minorBidi"/>
          <w:sz w:val="24"/>
          <w:szCs w:val="24"/>
        </w:rPr>
        <w:t>Every single</w:t>
      </w:r>
      <w:r w:rsidR="00D1168D" w:rsidRPr="00D1168D">
        <w:rPr>
          <w:rFonts w:asciiTheme="minorBidi" w:hAnsiTheme="minorBidi"/>
          <w:sz w:val="24"/>
          <w:szCs w:val="24"/>
        </w:rPr>
        <w:t xml:space="preserve"> n</w:t>
      </w:r>
      <w:r w:rsidR="00A91167" w:rsidRPr="00D1168D">
        <w:rPr>
          <w:rFonts w:asciiTheme="minorBidi" w:hAnsiTheme="minorBidi"/>
          <w:sz w:val="24"/>
          <w:szCs w:val="24"/>
        </w:rPr>
        <w:t>eonatal outcome</w:t>
      </w:r>
      <w:r w:rsidR="00D1168D" w:rsidRPr="00D1168D">
        <w:rPr>
          <w:rFonts w:asciiTheme="minorBidi" w:hAnsiTheme="minorBidi"/>
          <w:sz w:val="24"/>
          <w:szCs w:val="24"/>
        </w:rPr>
        <w:t xml:space="preserve"> examined was similar between the groups. </w:t>
      </w:r>
      <w:r w:rsidRPr="004D0356">
        <w:rPr>
          <w:rFonts w:asciiTheme="minorBidi" w:hAnsiTheme="minorBidi"/>
          <w:sz w:val="24"/>
          <w:szCs w:val="24"/>
        </w:rPr>
        <w:t xml:space="preserve"> </w:t>
      </w:r>
    </w:p>
    <w:p w:rsidR="001458FC" w:rsidRDefault="001458FC" w:rsidP="00D1168D">
      <w:pPr>
        <w:bidi w:val="0"/>
        <w:spacing w:after="0" w:line="480" w:lineRule="auto"/>
        <w:rPr>
          <w:rFonts w:asciiTheme="minorBidi" w:hAnsiTheme="minorBidi"/>
          <w:sz w:val="24"/>
          <w:szCs w:val="24"/>
        </w:rPr>
      </w:pPr>
      <w:r w:rsidRPr="004D0356">
        <w:rPr>
          <w:rFonts w:asciiTheme="minorBidi" w:hAnsiTheme="minorBidi"/>
          <w:b/>
          <w:bCs/>
          <w:sz w:val="24"/>
          <w:szCs w:val="24"/>
        </w:rPr>
        <w:t xml:space="preserve">Conclusion: </w:t>
      </w:r>
      <w:r w:rsidRPr="004D0356">
        <w:rPr>
          <w:rFonts w:asciiTheme="minorBidi" w:hAnsiTheme="minorBidi"/>
          <w:sz w:val="24"/>
          <w:szCs w:val="24"/>
        </w:rPr>
        <w:t xml:space="preserve"> NCD does not affect maternal blood loss. Maternal oxytocin blood levels in NCD and </w:t>
      </w:r>
      <w:r>
        <w:rPr>
          <w:rFonts w:asciiTheme="minorBidi" w:hAnsiTheme="minorBidi"/>
          <w:sz w:val="24"/>
          <w:szCs w:val="24"/>
        </w:rPr>
        <w:t xml:space="preserve">traditional </w:t>
      </w:r>
      <w:r w:rsidRPr="004D0356">
        <w:rPr>
          <w:rFonts w:asciiTheme="minorBidi" w:hAnsiTheme="minorBidi"/>
          <w:sz w:val="24"/>
          <w:szCs w:val="24"/>
        </w:rPr>
        <w:t xml:space="preserve">CD are </w:t>
      </w:r>
      <w:r w:rsidR="00D1168D">
        <w:rPr>
          <w:rFonts w:asciiTheme="minorBidi" w:hAnsiTheme="minorBidi"/>
          <w:sz w:val="24"/>
          <w:szCs w:val="24"/>
        </w:rPr>
        <w:t>similar</w:t>
      </w:r>
      <w:r w:rsidRPr="004D0356">
        <w:rPr>
          <w:rFonts w:asciiTheme="minorBidi" w:hAnsiTheme="minorBidi"/>
          <w:sz w:val="24"/>
          <w:szCs w:val="24"/>
        </w:rPr>
        <w:t xml:space="preserve">. </w:t>
      </w:r>
    </w:p>
    <w:p w:rsidR="001458FC" w:rsidRPr="004D0356" w:rsidRDefault="001458FC" w:rsidP="001458FC">
      <w:pPr>
        <w:bidi w:val="0"/>
        <w:spacing w:after="0" w:line="480" w:lineRule="auto"/>
        <w:rPr>
          <w:rFonts w:asciiTheme="minorBidi" w:hAnsiTheme="minorBidi"/>
          <w:sz w:val="24"/>
          <w:szCs w:val="24"/>
        </w:rPr>
      </w:pPr>
      <w:r w:rsidRPr="004D0356">
        <w:rPr>
          <w:rFonts w:asciiTheme="minorBidi" w:hAnsiTheme="minorBidi"/>
          <w:sz w:val="24"/>
          <w:szCs w:val="24"/>
        </w:rPr>
        <w:t>Clinical Trial Registration: clinicaltrials.gov Identifier: NCT02768142</w:t>
      </w:r>
    </w:p>
    <w:p w:rsidR="001458FC" w:rsidRPr="001458FC" w:rsidRDefault="001458FC" w:rsidP="001458FC">
      <w:pPr>
        <w:bidi w:val="0"/>
        <w:spacing w:after="0" w:line="480" w:lineRule="auto"/>
        <w:rPr>
          <w:rFonts w:asciiTheme="minorBidi" w:hAnsiTheme="minorBidi"/>
          <w:b/>
          <w:bCs/>
          <w:sz w:val="24"/>
          <w:szCs w:val="24"/>
        </w:rPr>
      </w:pPr>
    </w:p>
    <w:p w:rsidR="00A3752F" w:rsidRPr="00737AC3" w:rsidRDefault="00A96119" w:rsidP="001458FC">
      <w:pPr>
        <w:pageBreakBefore/>
        <w:bidi w:val="0"/>
        <w:spacing w:after="0" w:line="480" w:lineRule="auto"/>
        <w:rPr>
          <w:rFonts w:asciiTheme="minorBidi" w:hAnsiTheme="minorBidi"/>
          <w:b/>
          <w:bCs/>
          <w:sz w:val="24"/>
          <w:szCs w:val="24"/>
          <w:lang w:val="en"/>
        </w:rPr>
      </w:pPr>
      <w:r w:rsidRPr="00737AC3">
        <w:rPr>
          <w:rFonts w:asciiTheme="minorBidi" w:hAnsiTheme="minorBidi"/>
          <w:b/>
          <w:bCs/>
          <w:sz w:val="24"/>
          <w:szCs w:val="24"/>
          <w:lang w:val="en"/>
        </w:rPr>
        <w:lastRenderedPageBreak/>
        <w:t>Background</w:t>
      </w:r>
    </w:p>
    <w:p w:rsidR="00B00815" w:rsidRPr="00B00815" w:rsidRDefault="00A96119" w:rsidP="00EB02BB">
      <w:pPr>
        <w:bidi w:val="0"/>
        <w:spacing w:after="0" w:line="480" w:lineRule="auto"/>
        <w:rPr>
          <w:rFonts w:asciiTheme="minorBidi" w:hAnsiTheme="minorBidi"/>
          <w:sz w:val="24"/>
          <w:szCs w:val="24"/>
          <w:lang w:val="en"/>
        </w:rPr>
      </w:pPr>
      <w:r w:rsidRPr="00B00815">
        <w:rPr>
          <w:rFonts w:asciiTheme="minorBidi" w:hAnsiTheme="minorBidi"/>
          <w:sz w:val="24"/>
          <w:szCs w:val="24"/>
          <w:lang w:val="en"/>
        </w:rPr>
        <w:t>Early skin to skin contact (ES</w:t>
      </w:r>
      <w:r w:rsidR="00FE669F">
        <w:rPr>
          <w:rFonts w:asciiTheme="minorBidi" w:hAnsiTheme="minorBidi"/>
          <w:sz w:val="24"/>
          <w:szCs w:val="24"/>
          <w:lang w:val="en"/>
        </w:rPr>
        <w:t>T</w:t>
      </w:r>
      <w:r w:rsidRPr="00B00815">
        <w:rPr>
          <w:rFonts w:asciiTheme="minorBidi" w:hAnsiTheme="minorBidi"/>
          <w:sz w:val="24"/>
          <w:szCs w:val="24"/>
          <w:lang w:val="en"/>
        </w:rPr>
        <w:t>SC) after vaginal delivery increases milk production, lactation, and may improve outcomes.</w:t>
      </w:r>
      <w:r w:rsidR="009C1637" w:rsidRPr="009C1637">
        <w:rPr>
          <w:rFonts w:asciiTheme="minorBidi" w:hAnsiTheme="minorBidi"/>
          <w:sz w:val="24"/>
          <w:szCs w:val="24"/>
          <w:vertAlign w:val="superscript"/>
          <w:lang w:val="en"/>
        </w:rPr>
        <w:t>1-3</w:t>
      </w:r>
      <w:r w:rsidRPr="00B00815">
        <w:rPr>
          <w:rFonts w:asciiTheme="minorBidi" w:hAnsiTheme="minorBidi"/>
          <w:sz w:val="24"/>
          <w:szCs w:val="24"/>
          <w:lang w:val="en"/>
        </w:rPr>
        <w:t xml:space="preserve"> Studies published as early as the 1970s showed a change in maternal and neonatal behavior after ESTSC.</w:t>
      </w:r>
      <w:r w:rsidRPr="00EB02BB">
        <w:rPr>
          <w:rFonts w:asciiTheme="minorBidi" w:hAnsiTheme="minorBidi"/>
          <w:sz w:val="24"/>
          <w:szCs w:val="24"/>
          <w:vertAlign w:val="superscript"/>
          <w:lang w:val="en"/>
        </w:rPr>
        <w:t>1</w:t>
      </w:r>
      <w:r w:rsidRPr="00B00815">
        <w:rPr>
          <w:rFonts w:asciiTheme="minorBidi" w:hAnsiTheme="minorBidi"/>
          <w:sz w:val="24"/>
          <w:szCs w:val="24"/>
          <w:lang w:val="en"/>
        </w:rPr>
        <w:t xml:space="preserve"> Mothers practicing ESTSC and suckling, breastfeed their infants longer than did routine care mothers.</w:t>
      </w:r>
      <w:r w:rsidRPr="00EB02BB">
        <w:rPr>
          <w:rFonts w:asciiTheme="minorBidi" w:hAnsiTheme="minorBidi"/>
          <w:sz w:val="24"/>
          <w:szCs w:val="24"/>
          <w:vertAlign w:val="superscript"/>
          <w:lang w:val="en"/>
        </w:rPr>
        <w:t>2</w:t>
      </w:r>
      <w:r w:rsidRPr="00B00815">
        <w:rPr>
          <w:rFonts w:asciiTheme="minorBidi" w:hAnsiTheme="minorBidi"/>
          <w:sz w:val="24"/>
          <w:szCs w:val="24"/>
          <w:lang w:val="en"/>
        </w:rPr>
        <w:t xml:space="preserve"> A Cochrane meta-analysis concluded that ESTSC promotes breastfeeding, though other conclusions </w:t>
      </w:r>
      <w:r w:rsidR="00B04A5A">
        <w:rPr>
          <w:rFonts w:asciiTheme="minorBidi" w:hAnsiTheme="minorBidi"/>
          <w:sz w:val="24"/>
          <w:szCs w:val="24"/>
          <w:lang w:val="en"/>
        </w:rPr>
        <w:t>were</w:t>
      </w:r>
      <w:r w:rsidRPr="00B00815">
        <w:rPr>
          <w:rFonts w:asciiTheme="minorBidi" w:hAnsiTheme="minorBidi"/>
          <w:sz w:val="24"/>
          <w:szCs w:val="24"/>
          <w:lang w:val="en"/>
        </w:rPr>
        <w:t xml:space="preserve"> </w:t>
      </w:r>
      <w:r w:rsidR="00B04A5A" w:rsidRPr="00B00815">
        <w:rPr>
          <w:rFonts w:asciiTheme="minorBidi" w:hAnsiTheme="minorBidi"/>
          <w:sz w:val="24"/>
          <w:szCs w:val="24"/>
          <w:lang w:val="en"/>
        </w:rPr>
        <w:t>challenging</w:t>
      </w:r>
      <w:r w:rsidRPr="00B00815">
        <w:rPr>
          <w:rFonts w:asciiTheme="minorBidi" w:hAnsiTheme="minorBidi"/>
          <w:sz w:val="24"/>
          <w:szCs w:val="24"/>
          <w:lang w:val="en"/>
        </w:rPr>
        <w:t xml:space="preserve"> due to methodological quality and small sample size of the trials.</w:t>
      </w:r>
      <w:r w:rsidRPr="00EB02BB">
        <w:rPr>
          <w:rFonts w:asciiTheme="minorBidi" w:hAnsiTheme="minorBidi"/>
          <w:sz w:val="24"/>
          <w:szCs w:val="24"/>
          <w:vertAlign w:val="superscript"/>
          <w:lang w:val="en"/>
        </w:rPr>
        <w:t>3</w:t>
      </w:r>
    </w:p>
    <w:p w:rsidR="00B00815" w:rsidRPr="00B00815" w:rsidRDefault="00A96119" w:rsidP="00F121A9">
      <w:pPr>
        <w:bidi w:val="0"/>
        <w:spacing w:after="0" w:line="480" w:lineRule="auto"/>
        <w:rPr>
          <w:rFonts w:asciiTheme="minorBidi" w:hAnsiTheme="minorBidi"/>
          <w:sz w:val="24"/>
          <w:szCs w:val="24"/>
          <w:lang w:val="en"/>
        </w:rPr>
      </w:pPr>
      <w:r w:rsidRPr="00B00815">
        <w:rPr>
          <w:rFonts w:asciiTheme="minorBidi" w:hAnsiTheme="minorBidi"/>
          <w:sz w:val="24"/>
          <w:szCs w:val="24"/>
          <w:lang w:val="en"/>
        </w:rPr>
        <w:t>Breastfeeding</w:t>
      </w:r>
      <w:r>
        <w:rPr>
          <w:rFonts w:asciiTheme="minorBidi" w:hAnsiTheme="minorBidi"/>
          <w:sz w:val="24"/>
          <w:szCs w:val="24"/>
          <w:lang w:val="en"/>
        </w:rPr>
        <w:t>,</w:t>
      </w:r>
      <w:r w:rsidRPr="00B00815">
        <w:rPr>
          <w:rFonts w:asciiTheme="minorBidi" w:hAnsiTheme="minorBidi"/>
          <w:sz w:val="24"/>
          <w:szCs w:val="24"/>
          <w:lang w:val="en"/>
        </w:rPr>
        <w:t xml:space="preserve"> nipple stimulation, and ESTSC increases oxytocin levels post-partum.</w:t>
      </w:r>
      <w:r w:rsidR="00625F0B">
        <w:rPr>
          <w:rFonts w:asciiTheme="minorBidi" w:hAnsiTheme="minorBidi"/>
          <w:sz w:val="24"/>
          <w:szCs w:val="24"/>
          <w:vertAlign w:val="superscript"/>
          <w:lang w:val="en"/>
        </w:rPr>
        <w:t>4-8</w:t>
      </w:r>
      <w:r w:rsidRPr="00B00815">
        <w:rPr>
          <w:rFonts w:asciiTheme="minorBidi" w:hAnsiTheme="minorBidi"/>
          <w:sz w:val="24"/>
          <w:szCs w:val="24"/>
          <w:lang w:val="en"/>
        </w:rPr>
        <w:t xml:space="preserve"> Therefore, ESTSC is expected to reduce the incidence of postpartum hemorrhage (PPH).</w:t>
      </w:r>
      <w:r w:rsidR="00625F0B" w:rsidRPr="00625F0B">
        <w:rPr>
          <w:rFonts w:asciiTheme="minorBidi" w:hAnsiTheme="minorBidi"/>
          <w:sz w:val="24"/>
          <w:szCs w:val="24"/>
          <w:vertAlign w:val="superscript"/>
          <w:lang w:val="en"/>
        </w:rPr>
        <w:t>9</w:t>
      </w:r>
      <w:r w:rsidRPr="00B00815">
        <w:rPr>
          <w:rFonts w:asciiTheme="minorBidi" w:hAnsiTheme="minorBidi"/>
          <w:sz w:val="24"/>
          <w:szCs w:val="24"/>
          <w:lang w:val="en"/>
        </w:rPr>
        <w:t xml:space="preserve"> A retrospective study found that women who did not have ESTSC were almost twice as likely to have PPH compared to women who had both EST</w:t>
      </w:r>
      <w:r w:rsidR="00F121A9">
        <w:rPr>
          <w:rFonts w:asciiTheme="minorBidi" w:hAnsiTheme="minorBidi"/>
          <w:sz w:val="24"/>
          <w:szCs w:val="24"/>
          <w:lang w:val="en"/>
        </w:rPr>
        <w:t>S</w:t>
      </w:r>
      <w:r w:rsidRPr="00B00815">
        <w:rPr>
          <w:rFonts w:asciiTheme="minorBidi" w:hAnsiTheme="minorBidi"/>
          <w:sz w:val="24"/>
          <w:szCs w:val="24"/>
          <w:lang w:val="en"/>
        </w:rPr>
        <w:t>C and breastfeeding</w:t>
      </w:r>
      <w:r w:rsidR="00F121A9">
        <w:rPr>
          <w:rFonts w:asciiTheme="minorBidi" w:hAnsiTheme="minorBidi"/>
          <w:sz w:val="24"/>
          <w:szCs w:val="24"/>
          <w:lang w:val="en"/>
        </w:rPr>
        <w:t xml:space="preserve"> </w:t>
      </w:r>
      <w:r w:rsidR="00F121A9" w:rsidRPr="00B00815">
        <w:rPr>
          <w:rFonts w:asciiTheme="minorBidi" w:hAnsiTheme="minorBidi"/>
          <w:sz w:val="24"/>
          <w:szCs w:val="24"/>
          <w:lang w:val="en"/>
        </w:rPr>
        <w:t>within 30 minutes of birth</w:t>
      </w:r>
      <w:r w:rsidRPr="00B00815">
        <w:rPr>
          <w:rFonts w:asciiTheme="minorBidi" w:hAnsiTheme="minorBidi"/>
          <w:sz w:val="24"/>
          <w:szCs w:val="24"/>
          <w:lang w:val="en"/>
        </w:rPr>
        <w:t>.</w:t>
      </w:r>
      <w:r w:rsidRPr="00EB02BB">
        <w:rPr>
          <w:rFonts w:asciiTheme="minorBidi" w:hAnsiTheme="minorBidi"/>
          <w:sz w:val="24"/>
          <w:szCs w:val="24"/>
          <w:vertAlign w:val="superscript"/>
          <w:lang w:val="en"/>
        </w:rPr>
        <w:t>1</w:t>
      </w:r>
      <w:r w:rsidR="00625F0B">
        <w:rPr>
          <w:rFonts w:asciiTheme="minorBidi" w:hAnsiTheme="minorBidi"/>
          <w:sz w:val="24"/>
          <w:szCs w:val="24"/>
          <w:vertAlign w:val="superscript"/>
          <w:lang w:val="en"/>
        </w:rPr>
        <w:t>0</w:t>
      </w:r>
    </w:p>
    <w:p w:rsidR="00B00815" w:rsidRPr="00EB02BB" w:rsidRDefault="00A96119" w:rsidP="00C64542">
      <w:pPr>
        <w:bidi w:val="0"/>
        <w:spacing w:after="0" w:line="480" w:lineRule="auto"/>
        <w:rPr>
          <w:rFonts w:asciiTheme="minorBidi" w:hAnsiTheme="minorBidi"/>
          <w:sz w:val="24"/>
          <w:szCs w:val="24"/>
          <w:lang w:val="en"/>
        </w:rPr>
      </w:pPr>
      <w:r w:rsidRPr="00B00815">
        <w:rPr>
          <w:rFonts w:asciiTheme="minorBidi" w:hAnsiTheme="minorBidi"/>
          <w:sz w:val="24"/>
          <w:szCs w:val="24"/>
          <w:lang w:val="en"/>
        </w:rPr>
        <w:t xml:space="preserve">Although the delivery goal for many women is to experience a vaginal birth, </w:t>
      </w:r>
      <w:r w:rsidR="00C64542">
        <w:rPr>
          <w:rFonts w:asciiTheme="minorBidi" w:hAnsiTheme="minorBidi"/>
          <w:sz w:val="24"/>
          <w:szCs w:val="24"/>
          <w:lang w:val="en"/>
        </w:rPr>
        <w:t xml:space="preserve">a </w:t>
      </w:r>
      <w:r w:rsidR="00833FEA" w:rsidRPr="00833FEA">
        <w:rPr>
          <w:rFonts w:asciiTheme="minorBidi" w:hAnsiTheme="minorBidi"/>
          <w:sz w:val="24"/>
          <w:szCs w:val="24"/>
          <w:lang w:val="en"/>
        </w:rPr>
        <w:t>cesarean delivery (CD)</w:t>
      </w:r>
      <w:r w:rsidRPr="00B00815">
        <w:rPr>
          <w:rFonts w:asciiTheme="minorBidi" w:hAnsiTheme="minorBidi"/>
          <w:sz w:val="24"/>
          <w:szCs w:val="24"/>
          <w:lang w:val="en"/>
        </w:rPr>
        <w:t xml:space="preserve"> is </w:t>
      </w:r>
      <w:r w:rsidR="00833FEA" w:rsidRPr="00B00815">
        <w:rPr>
          <w:rFonts w:asciiTheme="minorBidi" w:hAnsiTheme="minorBidi"/>
          <w:sz w:val="24"/>
          <w:szCs w:val="24"/>
          <w:lang w:val="en"/>
        </w:rPr>
        <w:t xml:space="preserve">sometimes </w:t>
      </w:r>
      <w:r w:rsidR="00833FEA">
        <w:rPr>
          <w:rFonts w:asciiTheme="minorBidi" w:hAnsiTheme="minorBidi"/>
          <w:sz w:val="24"/>
          <w:szCs w:val="24"/>
          <w:lang w:val="en"/>
        </w:rPr>
        <w:t>mandatory due to</w:t>
      </w:r>
      <w:r w:rsidRPr="00B00815">
        <w:rPr>
          <w:rFonts w:asciiTheme="minorBidi" w:hAnsiTheme="minorBidi"/>
          <w:sz w:val="24"/>
          <w:szCs w:val="24"/>
          <w:lang w:val="en"/>
        </w:rPr>
        <w:t xml:space="preserve"> medical maternal or fetal indications. Recent attention has focused on the description and </w:t>
      </w:r>
      <w:r w:rsidR="00C64542" w:rsidRPr="00B00815">
        <w:rPr>
          <w:rFonts w:asciiTheme="minorBidi" w:hAnsiTheme="minorBidi"/>
          <w:sz w:val="24"/>
          <w:szCs w:val="24"/>
          <w:lang w:val="en"/>
        </w:rPr>
        <w:t>putting into practice</w:t>
      </w:r>
      <w:r w:rsidRPr="00B00815">
        <w:rPr>
          <w:rFonts w:asciiTheme="minorBidi" w:hAnsiTheme="minorBidi"/>
          <w:sz w:val="24"/>
          <w:szCs w:val="24"/>
          <w:lang w:val="en"/>
        </w:rPr>
        <w:t xml:space="preserve"> techniques in the operating </w:t>
      </w:r>
      <w:r w:rsidR="00C64542">
        <w:rPr>
          <w:rFonts w:asciiTheme="minorBidi" w:hAnsiTheme="minorBidi"/>
          <w:sz w:val="24"/>
          <w:szCs w:val="24"/>
          <w:lang w:val="en"/>
        </w:rPr>
        <w:t>ward</w:t>
      </w:r>
      <w:r w:rsidRPr="00B00815">
        <w:rPr>
          <w:rFonts w:asciiTheme="minorBidi" w:hAnsiTheme="minorBidi"/>
          <w:sz w:val="24"/>
          <w:szCs w:val="24"/>
          <w:lang w:val="en"/>
        </w:rPr>
        <w:t xml:space="preserve"> to incorporate ESTSC and breastfeeding. The first approach of modifying the</w:t>
      </w:r>
      <w:r w:rsidR="00833FEA">
        <w:rPr>
          <w:rFonts w:asciiTheme="minorBidi" w:hAnsiTheme="minorBidi"/>
          <w:sz w:val="24"/>
          <w:szCs w:val="24"/>
          <w:lang w:val="en"/>
        </w:rPr>
        <w:t xml:space="preserve"> </w:t>
      </w:r>
      <w:r w:rsidRPr="00B00815">
        <w:rPr>
          <w:rFonts w:asciiTheme="minorBidi" w:hAnsiTheme="minorBidi"/>
          <w:sz w:val="24"/>
          <w:szCs w:val="24"/>
          <w:lang w:val="en"/>
        </w:rPr>
        <w:t xml:space="preserve">CD was described in 2008 by Smith et al. and was termed the ''natural </w:t>
      </w:r>
      <w:r w:rsidR="009838AB">
        <w:rPr>
          <w:rFonts w:asciiTheme="minorBidi" w:hAnsiTheme="minorBidi"/>
          <w:sz w:val="24"/>
          <w:szCs w:val="24"/>
          <w:lang w:val="en"/>
        </w:rPr>
        <w:t>CD</w:t>
      </w:r>
      <w:r w:rsidRPr="00B00815">
        <w:rPr>
          <w:rFonts w:asciiTheme="minorBidi" w:hAnsiTheme="minorBidi"/>
          <w:sz w:val="24"/>
          <w:szCs w:val="24"/>
          <w:lang w:val="en"/>
        </w:rPr>
        <w:t>" (NCD).</w:t>
      </w:r>
      <w:r w:rsidRPr="00EB02BB">
        <w:rPr>
          <w:rFonts w:asciiTheme="minorBidi" w:hAnsiTheme="minorBidi"/>
          <w:sz w:val="24"/>
          <w:szCs w:val="24"/>
          <w:vertAlign w:val="superscript"/>
          <w:lang w:val="en"/>
        </w:rPr>
        <w:t>1</w:t>
      </w:r>
      <w:r w:rsidR="00625F0B">
        <w:rPr>
          <w:rFonts w:asciiTheme="minorBidi" w:hAnsiTheme="minorBidi"/>
          <w:sz w:val="24"/>
          <w:szCs w:val="24"/>
          <w:vertAlign w:val="superscript"/>
          <w:lang w:val="en"/>
        </w:rPr>
        <w:t>1</w:t>
      </w:r>
      <w:r w:rsidRPr="00B00815">
        <w:rPr>
          <w:rFonts w:asciiTheme="minorBidi" w:hAnsiTheme="minorBidi"/>
          <w:sz w:val="24"/>
          <w:szCs w:val="24"/>
          <w:lang w:val="en"/>
        </w:rPr>
        <w:t xml:space="preserve"> One of the main aspects was to mimic the situation of vaginal birth and to give parents a better birthing experience</w:t>
      </w:r>
      <w:r w:rsidR="0003210A">
        <w:rPr>
          <w:rFonts w:asciiTheme="minorBidi" w:hAnsiTheme="minorBidi"/>
          <w:sz w:val="24"/>
          <w:szCs w:val="24"/>
          <w:lang w:val="en"/>
        </w:rPr>
        <w:t xml:space="preserve"> (</w:t>
      </w:r>
      <w:r w:rsidR="0003210A" w:rsidRPr="0003210A">
        <w:rPr>
          <w:rFonts w:asciiTheme="minorBidi" w:hAnsiTheme="minorBidi"/>
          <w:sz w:val="24"/>
          <w:szCs w:val="24"/>
        </w:rPr>
        <w:t xml:space="preserve">Family-Centered </w:t>
      </w:r>
      <w:r w:rsidR="0003210A">
        <w:rPr>
          <w:rFonts w:asciiTheme="minorBidi" w:hAnsiTheme="minorBidi"/>
          <w:sz w:val="24"/>
          <w:szCs w:val="24"/>
        </w:rPr>
        <w:t>CD</w:t>
      </w:r>
      <w:r w:rsidR="0003210A">
        <w:rPr>
          <w:rFonts w:asciiTheme="minorBidi" w:hAnsiTheme="minorBidi"/>
          <w:sz w:val="24"/>
          <w:szCs w:val="24"/>
          <w:lang w:val="en"/>
        </w:rPr>
        <w:t>)</w:t>
      </w:r>
      <w:r w:rsidRPr="00B00815">
        <w:rPr>
          <w:rFonts w:asciiTheme="minorBidi" w:hAnsiTheme="minorBidi"/>
          <w:sz w:val="24"/>
          <w:szCs w:val="24"/>
          <w:lang w:val="en"/>
        </w:rPr>
        <w:t>.</w:t>
      </w:r>
    </w:p>
    <w:p w:rsidR="00B00815" w:rsidRPr="00EB02BB" w:rsidRDefault="00A96119" w:rsidP="009838AB">
      <w:pPr>
        <w:bidi w:val="0"/>
        <w:spacing w:after="0" w:line="480" w:lineRule="auto"/>
        <w:rPr>
          <w:rFonts w:asciiTheme="minorBidi" w:hAnsiTheme="minorBidi"/>
          <w:sz w:val="24"/>
          <w:szCs w:val="24"/>
          <w:lang w:val="en"/>
        </w:rPr>
      </w:pPr>
      <w:r w:rsidRPr="00B00815">
        <w:rPr>
          <w:rFonts w:asciiTheme="minorBidi" w:hAnsiTheme="minorBidi"/>
          <w:sz w:val="24"/>
          <w:szCs w:val="24"/>
          <w:lang w:val="en"/>
        </w:rPr>
        <w:t xml:space="preserve">Nevertheless, there is a </w:t>
      </w:r>
      <w:r w:rsidR="00B04A5A">
        <w:rPr>
          <w:rFonts w:asciiTheme="minorBidi" w:hAnsiTheme="minorBidi"/>
          <w:sz w:val="24"/>
          <w:szCs w:val="24"/>
          <w:lang w:val="en"/>
        </w:rPr>
        <w:t>lack</w:t>
      </w:r>
      <w:r w:rsidRPr="00B00815">
        <w:rPr>
          <w:rFonts w:asciiTheme="minorBidi" w:hAnsiTheme="minorBidi"/>
          <w:sz w:val="24"/>
          <w:szCs w:val="24"/>
          <w:lang w:val="en"/>
        </w:rPr>
        <w:t xml:space="preserve"> of </w:t>
      </w:r>
      <w:r w:rsidR="00F853E4" w:rsidRPr="00F853E4">
        <w:rPr>
          <w:rFonts w:asciiTheme="minorBidi" w:hAnsiTheme="minorBidi"/>
          <w:sz w:val="24"/>
          <w:szCs w:val="24"/>
          <w:lang w:val="en"/>
        </w:rPr>
        <w:t>adequate</w:t>
      </w:r>
      <w:r w:rsidRPr="00B00815">
        <w:rPr>
          <w:rFonts w:asciiTheme="minorBidi" w:hAnsiTheme="minorBidi"/>
          <w:sz w:val="24"/>
          <w:szCs w:val="24"/>
          <w:lang w:val="en"/>
        </w:rPr>
        <w:t xml:space="preserve"> methodological studies </w:t>
      </w:r>
      <w:r w:rsidR="00F853E4">
        <w:rPr>
          <w:rFonts w:asciiTheme="minorBidi" w:hAnsiTheme="minorBidi"/>
          <w:sz w:val="24"/>
          <w:szCs w:val="24"/>
          <w:lang w:val="en"/>
        </w:rPr>
        <w:t>on</w:t>
      </w:r>
      <w:r w:rsidRPr="00B00815">
        <w:rPr>
          <w:rFonts w:asciiTheme="minorBidi" w:hAnsiTheme="minorBidi"/>
          <w:sz w:val="24"/>
          <w:szCs w:val="24"/>
          <w:lang w:val="en"/>
        </w:rPr>
        <w:t xml:space="preserve"> the impact of CD incorporating ESTSC and breastfeeding, i.e., NCD, </w:t>
      </w:r>
      <w:r w:rsidR="00F853E4">
        <w:rPr>
          <w:rFonts w:asciiTheme="minorBidi" w:hAnsiTheme="minorBidi"/>
          <w:sz w:val="24"/>
          <w:szCs w:val="24"/>
          <w:lang w:val="en"/>
        </w:rPr>
        <w:t>and</w:t>
      </w:r>
      <w:r w:rsidRPr="00B00815">
        <w:rPr>
          <w:rFonts w:asciiTheme="minorBidi" w:hAnsiTheme="minorBidi"/>
          <w:sz w:val="24"/>
          <w:szCs w:val="24"/>
          <w:lang w:val="en"/>
        </w:rPr>
        <w:t xml:space="preserve"> maternal outcomes</w:t>
      </w:r>
      <w:r w:rsidR="00B04A5A">
        <w:rPr>
          <w:rFonts w:asciiTheme="minorBidi" w:hAnsiTheme="minorBidi"/>
          <w:sz w:val="24"/>
          <w:szCs w:val="24"/>
          <w:lang w:val="en"/>
        </w:rPr>
        <w:t>.</w:t>
      </w:r>
      <w:r w:rsidR="00EB02BB" w:rsidRPr="00EB02BB">
        <w:rPr>
          <w:rFonts w:asciiTheme="minorBidi" w:hAnsiTheme="minorBidi"/>
          <w:sz w:val="24"/>
          <w:szCs w:val="24"/>
          <w:vertAlign w:val="superscript"/>
          <w:lang w:val="en"/>
        </w:rPr>
        <w:t>1</w:t>
      </w:r>
      <w:r w:rsidR="00625F0B">
        <w:rPr>
          <w:rFonts w:asciiTheme="minorBidi" w:hAnsiTheme="minorBidi"/>
          <w:sz w:val="24"/>
          <w:szCs w:val="24"/>
          <w:vertAlign w:val="superscript"/>
          <w:lang w:val="en"/>
        </w:rPr>
        <w:t>1</w:t>
      </w:r>
    </w:p>
    <w:p w:rsidR="009838AB" w:rsidRPr="009838AB" w:rsidRDefault="00A96119" w:rsidP="00BC3383">
      <w:pPr>
        <w:bidi w:val="0"/>
        <w:spacing w:after="0" w:line="480" w:lineRule="auto"/>
        <w:rPr>
          <w:rFonts w:asciiTheme="minorBidi" w:hAnsiTheme="minorBidi"/>
          <w:sz w:val="24"/>
          <w:szCs w:val="24"/>
          <w:lang w:val="en"/>
        </w:rPr>
      </w:pPr>
      <w:r w:rsidRPr="00B00815">
        <w:rPr>
          <w:rFonts w:asciiTheme="minorBidi" w:hAnsiTheme="minorBidi"/>
          <w:sz w:val="24"/>
          <w:szCs w:val="24"/>
          <w:lang w:val="en"/>
        </w:rPr>
        <w:t xml:space="preserve">The present trial aims to examine the effect of NCD on </w:t>
      </w:r>
      <w:r w:rsidR="00B241D9">
        <w:rPr>
          <w:rFonts w:asciiTheme="minorBidi" w:hAnsiTheme="minorBidi"/>
          <w:sz w:val="24"/>
          <w:szCs w:val="24"/>
          <w:lang w:val="en"/>
        </w:rPr>
        <w:t>peri</w:t>
      </w:r>
      <w:r w:rsidR="00F853E4" w:rsidRPr="00B00815">
        <w:rPr>
          <w:rFonts w:asciiTheme="minorBidi" w:hAnsiTheme="minorBidi"/>
          <w:sz w:val="24"/>
          <w:szCs w:val="24"/>
          <w:lang w:val="en"/>
        </w:rPr>
        <w:t xml:space="preserve">partum blood loss </w:t>
      </w:r>
      <w:r w:rsidR="00B241D9">
        <w:rPr>
          <w:rFonts w:asciiTheme="minorBidi" w:hAnsiTheme="minorBidi"/>
          <w:sz w:val="24"/>
          <w:szCs w:val="24"/>
          <w:lang w:val="en"/>
        </w:rPr>
        <w:t>compared to traditional CD.</w:t>
      </w:r>
      <w:r>
        <w:rPr>
          <w:rFonts w:asciiTheme="minorBidi" w:hAnsiTheme="minorBidi"/>
          <w:sz w:val="24"/>
          <w:szCs w:val="24"/>
          <w:lang w:val="en"/>
        </w:rPr>
        <w:t xml:space="preserve"> Additionally</w:t>
      </w:r>
      <w:r w:rsidR="00BC3383">
        <w:rPr>
          <w:rFonts w:asciiTheme="minorBidi" w:hAnsiTheme="minorBidi"/>
          <w:sz w:val="24"/>
          <w:szCs w:val="24"/>
          <w:lang w:val="en"/>
        </w:rPr>
        <w:t>,</w:t>
      </w:r>
      <w:r>
        <w:rPr>
          <w:rFonts w:asciiTheme="minorBidi" w:hAnsiTheme="minorBidi"/>
          <w:sz w:val="24"/>
          <w:szCs w:val="24"/>
          <w:lang w:val="en"/>
        </w:rPr>
        <w:t xml:space="preserve"> to </w:t>
      </w:r>
      <w:r w:rsidRPr="009838AB">
        <w:rPr>
          <w:rFonts w:asciiTheme="minorBidi" w:hAnsiTheme="minorBidi"/>
          <w:sz w:val="24"/>
          <w:szCs w:val="24"/>
          <w:lang w:val="en"/>
        </w:rPr>
        <w:t xml:space="preserve">examine the impact on women's satisfaction, exclusive breastfeeding, and </w:t>
      </w:r>
      <w:r>
        <w:rPr>
          <w:rFonts w:asciiTheme="minorBidi" w:hAnsiTheme="minorBidi"/>
          <w:sz w:val="24"/>
          <w:szCs w:val="24"/>
          <w:lang w:val="en"/>
        </w:rPr>
        <w:t xml:space="preserve">other </w:t>
      </w:r>
      <w:r w:rsidR="00BC3383" w:rsidRPr="009838AB">
        <w:rPr>
          <w:rFonts w:asciiTheme="minorBidi" w:hAnsiTheme="minorBidi"/>
          <w:sz w:val="24"/>
          <w:szCs w:val="24"/>
          <w:lang w:val="en"/>
        </w:rPr>
        <w:t xml:space="preserve">maternal </w:t>
      </w:r>
      <w:r w:rsidRPr="009838AB">
        <w:rPr>
          <w:rFonts w:asciiTheme="minorBidi" w:hAnsiTheme="minorBidi"/>
          <w:sz w:val="24"/>
          <w:szCs w:val="24"/>
          <w:lang w:val="en"/>
        </w:rPr>
        <w:t xml:space="preserve">and </w:t>
      </w:r>
      <w:r w:rsidR="00BC3383" w:rsidRPr="009838AB">
        <w:rPr>
          <w:rFonts w:asciiTheme="minorBidi" w:hAnsiTheme="minorBidi"/>
          <w:sz w:val="24"/>
          <w:szCs w:val="24"/>
          <w:lang w:val="en"/>
        </w:rPr>
        <w:t xml:space="preserve">neonatal </w:t>
      </w:r>
      <w:r w:rsidRPr="009838AB">
        <w:rPr>
          <w:rFonts w:asciiTheme="minorBidi" w:hAnsiTheme="minorBidi"/>
          <w:sz w:val="24"/>
          <w:szCs w:val="24"/>
          <w:lang w:val="en"/>
        </w:rPr>
        <w:t>outcomes</w:t>
      </w:r>
      <w:r w:rsidR="00BC3383">
        <w:rPr>
          <w:rFonts w:asciiTheme="minorBidi" w:hAnsiTheme="minorBidi"/>
          <w:sz w:val="24"/>
          <w:szCs w:val="24"/>
          <w:lang w:val="en"/>
        </w:rPr>
        <w:t>.</w:t>
      </w:r>
    </w:p>
    <w:p w:rsidR="00911344" w:rsidRPr="00EF2E74" w:rsidRDefault="00A96119" w:rsidP="00F05A95">
      <w:pPr>
        <w:pageBreakBefore/>
        <w:bidi w:val="0"/>
        <w:spacing w:after="0" w:line="480" w:lineRule="auto"/>
        <w:rPr>
          <w:rFonts w:asciiTheme="minorBidi" w:hAnsiTheme="minorBidi"/>
          <w:b/>
          <w:bCs/>
          <w:sz w:val="24"/>
          <w:szCs w:val="24"/>
          <w:lang w:val="en"/>
        </w:rPr>
      </w:pPr>
      <w:r w:rsidRPr="00EF2E74">
        <w:rPr>
          <w:rFonts w:asciiTheme="minorBidi" w:hAnsiTheme="minorBidi"/>
          <w:b/>
          <w:bCs/>
          <w:sz w:val="24"/>
          <w:szCs w:val="24"/>
          <w:lang w:val="en"/>
        </w:rPr>
        <w:lastRenderedPageBreak/>
        <w:t xml:space="preserve">Methods </w:t>
      </w:r>
    </w:p>
    <w:p w:rsidR="00CA23DB" w:rsidRDefault="00A96119" w:rsidP="00E474B1">
      <w:pPr>
        <w:bidi w:val="0"/>
        <w:spacing w:after="0" w:line="480" w:lineRule="auto"/>
        <w:rPr>
          <w:rFonts w:asciiTheme="minorBidi" w:hAnsiTheme="minorBidi"/>
          <w:sz w:val="24"/>
          <w:szCs w:val="24"/>
          <w:lang w:val="en"/>
        </w:rPr>
      </w:pPr>
      <w:r w:rsidRPr="00EF2E74">
        <w:rPr>
          <w:rFonts w:asciiTheme="minorBidi" w:hAnsiTheme="minorBidi"/>
          <w:sz w:val="24"/>
          <w:szCs w:val="24"/>
          <w:lang w:val="en"/>
        </w:rPr>
        <w:t xml:space="preserve">This </w:t>
      </w:r>
      <w:r w:rsidR="002C60D1" w:rsidRPr="00EF2E74">
        <w:rPr>
          <w:rFonts w:asciiTheme="minorBidi" w:hAnsiTheme="minorBidi"/>
          <w:sz w:val="24"/>
          <w:szCs w:val="24"/>
          <w:lang w:val="en"/>
        </w:rPr>
        <w:t xml:space="preserve">randomized controlled trial </w:t>
      </w:r>
      <w:r w:rsidRPr="00EF2E74">
        <w:rPr>
          <w:rFonts w:asciiTheme="minorBidi" w:hAnsiTheme="minorBidi"/>
          <w:sz w:val="24"/>
          <w:szCs w:val="24"/>
          <w:lang w:val="en"/>
        </w:rPr>
        <w:t>was conducted in the labor and</w:t>
      </w:r>
      <w:r w:rsidR="004642C8" w:rsidRPr="00EF2E74">
        <w:rPr>
          <w:rFonts w:asciiTheme="minorBidi" w:hAnsiTheme="minorBidi"/>
          <w:sz w:val="24"/>
          <w:szCs w:val="24"/>
          <w:lang w:val="en"/>
        </w:rPr>
        <w:t xml:space="preserve"> </w:t>
      </w:r>
      <w:r w:rsidRPr="00EF2E74">
        <w:rPr>
          <w:rFonts w:asciiTheme="minorBidi" w:hAnsiTheme="minorBidi"/>
          <w:sz w:val="24"/>
          <w:szCs w:val="24"/>
          <w:lang w:val="en"/>
        </w:rPr>
        <w:t>delivery ward of a single university teaching hospital in</w:t>
      </w:r>
      <w:r w:rsidR="004642C8" w:rsidRPr="00EF2E74">
        <w:rPr>
          <w:rFonts w:asciiTheme="minorBidi" w:hAnsiTheme="minorBidi"/>
          <w:sz w:val="24"/>
          <w:szCs w:val="24"/>
          <w:lang w:val="en"/>
        </w:rPr>
        <w:t xml:space="preserve"> </w:t>
      </w:r>
      <w:r w:rsidRPr="00EF2E74">
        <w:rPr>
          <w:rFonts w:asciiTheme="minorBidi" w:hAnsiTheme="minorBidi"/>
          <w:sz w:val="24"/>
          <w:szCs w:val="24"/>
          <w:lang w:val="en"/>
        </w:rPr>
        <w:t>Afula, Israel</w:t>
      </w:r>
      <w:r w:rsidR="00B04A5A">
        <w:rPr>
          <w:rFonts w:asciiTheme="minorBidi" w:hAnsiTheme="minorBidi"/>
          <w:sz w:val="24"/>
          <w:szCs w:val="24"/>
          <w:lang w:val="en"/>
        </w:rPr>
        <w:t xml:space="preserve">. The clinical trial was conducted </w:t>
      </w:r>
      <w:r w:rsidR="00EF0DAD" w:rsidRPr="00EF2E74">
        <w:rPr>
          <w:rFonts w:asciiTheme="minorBidi" w:hAnsiTheme="minorBidi"/>
          <w:sz w:val="24"/>
          <w:szCs w:val="24"/>
          <w:lang w:val="en"/>
        </w:rPr>
        <w:t>between August</w:t>
      </w:r>
      <w:r w:rsidRPr="00EF2E74">
        <w:rPr>
          <w:rFonts w:asciiTheme="minorBidi" w:hAnsiTheme="minorBidi"/>
          <w:sz w:val="24"/>
          <w:szCs w:val="24"/>
          <w:lang w:val="en"/>
        </w:rPr>
        <w:t xml:space="preserve"> </w:t>
      </w:r>
      <w:r w:rsidR="004642C8" w:rsidRPr="00EF2E74">
        <w:rPr>
          <w:rFonts w:asciiTheme="minorBidi" w:hAnsiTheme="minorBidi"/>
          <w:sz w:val="24"/>
          <w:szCs w:val="24"/>
          <w:lang w:val="en"/>
        </w:rPr>
        <w:t>2016</w:t>
      </w:r>
      <w:r w:rsidRPr="00EF2E74">
        <w:rPr>
          <w:rFonts w:asciiTheme="minorBidi" w:hAnsiTheme="minorBidi"/>
          <w:sz w:val="24"/>
          <w:szCs w:val="24"/>
          <w:lang w:val="en"/>
        </w:rPr>
        <w:t xml:space="preserve"> </w:t>
      </w:r>
      <w:r w:rsidR="00EF0DAD" w:rsidRPr="00EF2E74">
        <w:rPr>
          <w:rFonts w:asciiTheme="minorBidi" w:hAnsiTheme="minorBidi"/>
          <w:sz w:val="24"/>
          <w:szCs w:val="24"/>
          <w:lang w:val="en"/>
        </w:rPr>
        <w:t>and</w:t>
      </w:r>
      <w:r w:rsidRPr="00EF2E74">
        <w:rPr>
          <w:rFonts w:asciiTheme="minorBidi" w:hAnsiTheme="minorBidi"/>
          <w:sz w:val="24"/>
          <w:szCs w:val="24"/>
          <w:lang w:val="en"/>
        </w:rPr>
        <w:t xml:space="preserve"> </w:t>
      </w:r>
      <w:r w:rsidR="001458FC">
        <w:rPr>
          <w:rFonts w:asciiTheme="minorBidi" w:hAnsiTheme="minorBidi"/>
          <w:sz w:val="24"/>
          <w:szCs w:val="24"/>
          <w:lang w:val="en"/>
        </w:rPr>
        <w:t xml:space="preserve">February </w:t>
      </w:r>
      <w:r w:rsidRPr="00EF2E74">
        <w:rPr>
          <w:rFonts w:asciiTheme="minorBidi" w:hAnsiTheme="minorBidi"/>
          <w:sz w:val="24"/>
          <w:szCs w:val="24"/>
          <w:lang w:val="en"/>
        </w:rPr>
        <w:t>20</w:t>
      </w:r>
      <w:r w:rsidR="004642C8" w:rsidRPr="00EF2E74">
        <w:rPr>
          <w:rFonts w:asciiTheme="minorBidi" w:hAnsiTheme="minorBidi"/>
          <w:sz w:val="24"/>
          <w:szCs w:val="24"/>
          <w:lang w:val="en"/>
        </w:rPr>
        <w:t>18</w:t>
      </w:r>
      <w:r w:rsidR="00B04A5A">
        <w:rPr>
          <w:rFonts w:asciiTheme="minorBidi" w:hAnsiTheme="minorBidi"/>
          <w:sz w:val="24"/>
          <w:szCs w:val="24"/>
          <w:lang w:val="en"/>
        </w:rPr>
        <w:t xml:space="preserve">, </w:t>
      </w:r>
      <w:r w:rsidR="00E474B1">
        <w:rPr>
          <w:rFonts w:asciiTheme="minorBidi" w:hAnsiTheme="minorBidi"/>
          <w:sz w:val="24"/>
          <w:szCs w:val="24"/>
          <w:lang w:val="en"/>
        </w:rPr>
        <w:t>while</w:t>
      </w:r>
      <w:r w:rsidR="00B04A5A">
        <w:rPr>
          <w:rFonts w:asciiTheme="minorBidi" w:hAnsiTheme="minorBidi"/>
          <w:sz w:val="24"/>
          <w:szCs w:val="24"/>
          <w:lang w:val="en"/>
        </w:rPr>
        <w:t xml:space="preserve"> the </w:t>
      </w:r>
      <w:r w:rsidR="00E0149E">
        <w:rPr>
          <w:rFonts w:asciiTheme="minorBidi" w:hAnsiTheme="minorBidi"/>
          <w:sz w:val="24"/>
          <w:szCs w:val="24"/>
          <w:lang w:val="en"/>
        </w:rPr>
        <w:t>laboratory</w:t>
      </w:r>
      <w:r w:rsidR="00B04A5A">
        <w:rPr>
          <w:rFonts w:asciiTheme="minorBidi" w:hAnsiTheme="minorBidi"/>
          <w:sz w:val="24"/>
          <w:szCs w:val="24"/>
          <w:lang w:val="en"/>
        </w:rPr>
        <w:t xml:space="preserve"> </w:t>
      </w:r>
      <w:r w:rsidR="0073361D">
        <w:rPr>
          <w:rFonts w:asciiTheme="minorBidi" w:hAnsiTheme="minorBidi"/>
          <w:sz w:val="24"/>
          <w:szCs w:val="24"/>
          <w:lang w:val="en"/>
        </w:rPr>
        <w:t xml:space="preserve">component </w:t>
      </w:r>
      <w:r w:rsidR="00E0149E">
        <w:rPr>
          <w:rFonts w:asciiTheme="minorBidi" w:hAnsiTheme="minorBidi"/>
          <w:sz w:val="24"/>
          <w:szCs w:val="24"/>
          <w:lang w:val="en"/>
        </w:rPr>
        <w:t>was completed in February 2019</w:t>
      </w:r>
      <w:r w:rsidRPr="00EF2E74">
        <w:rPr>
          <w:rFonts w:asciiTheme="minorBidi" w:hAnsiTheme="minorBidi"/>
          <w:sz w:val="24"/>
          <w:szCs w:val="24"/>
          <w:rtl/>
          <w:lang w:val="en"/>
        </w:rPr>
        <w:t>.</w:t>
      </w:r>
      <w:r w:rsidR="00B04A5A">
        <w:rPr>
          <w:rFonts w:asciiTheme="minorBidi" w:hAnsiTheme="minorBidi"/>
          <w:sz w:val="24"/>
          <w:szCs w:val="24"/>
          <w:lang w:val="en"/>
        </w:rPr>
        <w:t xml:space="preserve"> </w:t>
      </w:r>
      <w:r w:rsidRPr="00EF2E74">
        <w:rPr>
          <w:rFonts w:asciiTheme="minorBidi" w:hAnsiTheme="minorBidi"/>
          <w:sz w:val="24"/>
          <w:szCs w:val="24"/>
          <w:lang w:val="en"/>
        </w:rPr>
        <w:t>The local institutional</w:t>
      </w:r>
      <w:r w:rsidR="004642C8" w:rsidRPr="00EF2E74">
        <w:rPr>
          <w:rFonts w:asciiTheme="minorBidi" w:hAnsiTheme="minorBidi"/>
          <w:sz w:val="24"/>
          <w:szCs w:val="24"/>
          <w:lang w:val="en"/>
        </w:rPr>
        <w:t xml:space="preserve"> review board </w:t>
      </w:r>
      <w:r w:rsidRPr="00EF2E74">
        <w:rPr>
          <w:rFonts w:asciiTheme="minorBidi" w:hAnsiTheme="minorBidi"/>
          <w:sz w:val="24"/>
          <w:szCs w:val="24"/>
          <w:lang w:val="en"/>
        </w:rPr>
        <w:t>approved the study protocol (registration number 0</w:t>
      </w:r>
      <w:r w:rsidR="004642C8" w:rsidRPr="00EF2E74">
        <w:rPr>
          <w:rFonts w:asciiTheme="minorBidi" w:hAnsiTheme="minorBidi"/>
          <w:sz w:val="24"/>
          <w:szCs w:val="24"/>
          <w:lang w:val="en"/>
        </w:rPr>
        <w:t>137</w:t>
      </w:r>
      <w:r w:rsidRPr="00EF2E74">
        <w:rPr>
          <w:rFonts w:asciiTheme="minorBidi" w:hAnsiTheme="minorBidi"/>
          <w:sz w:val="24"/>
          <w:szCs w:val="24"/>
          <w:lang w:val="en"/>
        </w:rPr>
        <w:t>-</w:t>
      </w:r>
      <w:r w:rsidR="004642C8" w:rsidRPr="00EF2E74">
        <w:rPr>
          <w:rFonts w:asciiTheme="minorBidi" w:hAnsiTheme="minorBidi"/>
          <w:sz w:val="24"/>
          <w:szCs w:val="24"/>
          <w:lang w:val="en"/>
        </w:rPr>
        <w:t>15</w:t>
      </w:r>
      <w:r w:rsidRPr="00EF2E74">
        <w:rPr>
          <w:rFonts w:asciiTheme="minorBidi" w:hAnsiTheme="minorBidi"/>
          <w:sz w:val="24"/>
          <w:szCs w:val="24"/>
          <w:lang w:val="en"/>
        </w:rPr>
        <w:t>-EMC).</w:t>
      </w:r>
      <w:r w:rsidR="006E7553" w:rsidRPr="00EF2E74">
        <w:rPr>
          <w:rFonts w:asciiTheme="minorBidi" w:hAnsiTheme="minorBidi"/>
        </w:rPr>
        <w:t xml:space="preserve"> </w:t>
      </w:r>
      <w:r w:rsidR="00513ADF" w:rsidRPr="00513ADF">
        <w:rPr>
          <w:rFonts w:asciiTheme="minorBidi" w:hAnsiTheme="minorBidi"/>
          <w:sz w:val="24"/>
          <w:szCs w:val="24"/>
          <w:lang w:val="en"/>
        </w:rPr>
        <w:t>Clinical Trial Registration: clinicaltrials.gov Identifier: NCT02768142</w:t>
      </w:r>
      <w:r w:rsidR="00513ADF">
        <w:rPr>
          <w:rFonts w:asciiTheme="minorBidi" w:hAnsiTheme="minorBidi"/>
          <w:sz w:val="24"/>
          <w:szCs w:val="24"/>
          <w:lang w:val="en"/>
        </w:rPr>
        <w:t xml:space="preserve">. </w:t>
      </w:r>
    </w:p>
    <w:p w:rsidR="00782805" w:rsidRPr="008443C9" w:rsidRDefault="00A96119" w:rsidP="00C64542">
      <w:pPr>
        <w:bidi w:val="0"/>
        <w:spacing w:after="0" w:line="480" w:lineRule="auto"/>
        <w:rPr>
          <w:rFonts w:asciiTheme="minorBidi" w:hAnsiTheme="minorBidi"/>
          <w:sz w:val="24"/>
          <w:szCs w:val="24"/>
        </w:rPr>
      </w:pPr>
      <w:r w:rsidRPr="00CA23DB">
        <w:rPr>
          <w:rFonts w:asciiTheme="minorBidi" w:hAnsiTheme="minorBidi"/>
          <w:sz w:val="24"/>
          <w:szCs w:val="24"/>
          <w:lang w:val="en"/>
        </w:rPr>
        <w:t xml:space="preserve">Pregnant women </w:t>
      </w:r>
      <w:r>
        <w:rPr>
          <w:rFonts w:asciiTheme="minorBidi" w:hAnsiTheme="minorBidi"/>
          <w:sz w:val="24"/>
          <w:szCs w:val="24"/>
          <w:lang w:val="en"/>
        </w:rPr>
        <w:t xml:space="preserve">scheduled to planned CD at our institution </w:t>
      </w:r>
      <w:r w:rsidRPr="00CA23DB">
        <w:rPr>
          <w:rFonts w:asciiTheme="minorBidi" w:hAnsiTheme="minorBidi"/>
          <w:sz w:val="24"/>
          <w:szCs w:val="24"/>
          <w:lang w:val="en"/>
        </w:rPr>
        <w:t xml:space="preserve">were given the option to participate in the trial. Eligible women were randomly assigned in a 1:1 ratio to </w:t>
      </w:r>
      <w:r>
        <w:rPr>
          <w:rFonts w:asciiTheme="minorBidi" w:hAnsiTheme="minorBidi"/>
          <w:sz w:val="24"/>
          <w:szCs w:val="24"/>
          <w:lang w:val="en"/>
        </w:rPr>
        <w:t xml:space="preserve">NCD (study group) or traditional CD (control group). </w:t>
      </w:r>
      <w:r w:rsidR="00C64542">
        <w:rPr>
          <w:rFonts w:asciiTheme="minorBidi" w:hAnsiTheme="minorBidi"/>
          <w:sz w:val="24"/>
          <w:szCs w:val="24"/>
          <w:lang w:val="en"/>
        </w:rPr>
        <w:t>The i</w:t>
      </w:r>
      <w:r>
        <w:rPr>
          <w:rFonts w:asciiTheme="minorBidi" w:hAnsiTheme="minorBidi"/>
          <w:sz w:val="24"/>
          <w:szCs w:val="24"/>
          <w:lang w:val="en"/>
        </w:rPr>
        <w:t xml:space="preserve">nclusion criteria of both groups included </w:t>
      </w:r>
      <w:r w:rsidR="006E7553" w:rsidRPr="00EF2E74">
        <w:rPr>
          <w:rFonts w:asciiTheme="minorBidi" w:hAnsiTheme="minorBidi"/>
          <w:sz w:val="24"/>
          <w:szCs w:val="24"/>
          <w:lang w:val="en"/>
        </w:rPr>
        <w:t xml:space="preserve">maternal or fetal indication for </w:t>
      </w:r>
      <w:r w:rsidR="004C0D37" w:rsidRPr="00EF2E74">
        <w:rPr>
          <w:rFonts w:asciiTheme="minorBidi" w:hAnsiTheme="minorBidi"/>
          <w:sz w:val="24"/>
          <w:szCs w:val="24"/>
          <w:lang w:val="en"/>
        </w:rPr>
        <w:t>CD</w:t>
      </w:r>
      <w:r>
        <w:rPr>
          <w:rFonts w:asciiTheme="minorBidi" w:hAnsiTheme="minorBidi"/>
          <w:sz w:val="24"/>
          <w:szCs w:val="24"/>
          <w:lang w:val="en"/>
        </w:rPr>
        <w:t>,</w:t>
      </w:r>
      <w:r w:rsidR="001F1654" w:rsidRPr="00EF2E74">
        <w:rPr>
          <w:rFonts w:asciiTheme="minorBidi" w:hAnsiTheme="minorBidi"/>
          <w:sz w:val="24"/>
          <w:szCs w:val="24"/>
          <w:lang w:val="en"/>
        </w:rPr>
        <w:t xml:space="preserve"> </w:t>
      </w:r>
      <w:r w:rsidR="002C60D1" w:rsidRPr="00EF2E74">
        <w:rPr>
          <w:rFonts w:asciiTheme="minorBidi" w:hAnsiTheme="minorBidi"/>
          <w:sz w:val="24"/>
          <w:szCs w:val="24"/>
          <w:lang w:val="en"/>
        </w:rPr>
        <w:t>planned</w:t>
      </w:r>
      <w:r w:rsidR="001F1654" w:rsidRPr="00EF2E74">
        <w:rPr>
          <w:rFonts w:asciiTheme="minorBidi" w:hAnsiTheme="minorBidi"/>
          <w:sz w:val="24"/>
          <w:szCs w:val="24"/>
          <w:lang w:val="en"/>
        </w:rPr>
        <w:t xml:space="preserve"> </w:t>
      </w:r>
      <w:r w:rsidR="004C0D37" w:rsidRPr="00EF2E74">
        <w:rPr>
          <w:rFonts w:asciiTheme="minorBidi" w:hAnsiTheme="minorBidi"/>
          <w:sz w:val="24"/>
          <w:szCs w:val="24"/>
          <w:lang w:val="en"/>
        </w:rPr>
        <w:t>CD</w:t>
      </w:r>
      <w:r w:rsidR="001F1654" w:rsidRPr="00EF2E74">
        <w:rPr>
          <w:rFonts w:asciiTheme="minorBidi" w:hAnsiTheme="minorBidi"/>
          <w:sz w:val="24"/>
          <w:szCs w:val="24"/>
        </w:rPr>
        <w:t xml:space="preserve"> </w:t>
      </w:r>
      <w:r w:rsidR="00E0149E">
        <w:rPr>
          <w:rFonts w:asciiTheme="minorBidi" w:hAnsiTheme="minorBidi"/>
          <w:sz w:val="24"/>
          <w:szCs w:val="24"/>
        </w:rPr>
        <w:t xml:space="preserve">under </w:t>
      </w:r>
      <w:r w:rsidR="00E0149E" w:rsidRPr="00EF2E74">
        <w:rPr>
          <w:rFonts w:asciiTheme="minorBidi" w:hAnsiTheme="minorBidi"/>
          <w:sz w:val="24"/>
          <w:szCs w:val="24"/>
        </w:rPr>
        <w:t xml:space="preserve">spinal anesthesia </w:t>
      </w:r>
      <w:r w:rsidR="002C60D1" w:rsidRPr="00EF2E74">
        <w:rPr>
          <w:rFonts w:asciiTheme="minorBidi" w:hAnsiTheme="minorBidi"/>
          <w:sz w:val="24"/>
          <w:szCs w:val="24"/>
        </w:rPr>
        <w:t>at term</w:t>
      </w:r>
      <w:r>
        <w:rPr>
          <w:rFonts w:asciiTheme="minorBidi" w:hAnsiTheme="minorBidi"/>
          <w:sz w:val="24"/>
          <w:szCs w:val="24"/>
        </w:rPr>
        <w:t>,</w:t>
      </w:r>
      <w:r w:rsidR="00AC19AA" w:rsidRPr="00EF2E74">
        <w:rPr>
          <w:rFonts w:asciiTheme="minorBidi" w:hAnsiTheme="minorBidi"/>
          <w:sz w:val="24"/>
          <w:szCs w:val="24"/>
        </w:rPr>
        <w:t xml:space="preserve"> maternal age </w:t>
      </w:r>
      <w:r w:rsidR="00AB6F82" w:rsidRPr="00EF2E74">
        <w:rPr>
          <w:rFonts w:asciiTheme="minorBidi" w:hAnsiTheme="minorBidi"/>
          <w:sz w:val="24"/>
          <w:szCs w:val="24"/>
        </w:rPr>
        <w:t>between</w:t>
      </w:r>
      <w:r w:rsidR="00AC19AA" w:rsidRPr="00EF2E74">
        <w:rPr>
          <w:rFonts w:asciiTheme="minorBidi" w:hAnsiTheme="minorBidi"/>
          <w:sz w:val="24"/>
          <w:szCs w:val="24"/>
        </w:rPr>
        <w:t xml:space="preserve"> </w:t>
      </w:r>
      <w:r w:rsidR="00AB6F82" w:rsidRPr="00EF2E74">
        <w:rPr>
          <w:rFonts w:asciiTheme="minorBidi" w:hAnsiTheme="minorBidi"/>
          <w:sz w:val="24"/>
          <w:szCs w:val="24"/>
        </w:rPr>
        <w:t>18-45 years</w:t>
      </w:r>
      <w:r w:rsidR="00AC19AA" w:rsidRPr="00EF2E74">
        <w:rPr>
          <w:rFonts w:asciiTheme="minorBidi" w:hAnsiTheme="minorBidi"/>
          <w:sz w:val="24"/>
          <w:szCs w:val="24"/>
        </w:rPr>
        <w:t xml:space="preserve">, </w:t>
      </w:r>
      <w:r w:rsidRPr="00EF2E74">
        <w:rPr>
          <w:rFonts w:asciiTheme="minorBidi" w:hAnsiTheme="minorBidi"/>
          <w:sz w:val="24"/>
          <w:szCs w:val="24"/>
        </w:rPr>
        <w:t xml:space="preserve">viable fetus, </w:t>
      </w:r>
      <w:r>
        <w:rPr>
          <w:rFonts w:asciiTheme="minorBidi" w:hAnsiTheme="minorBidi"/>
          <w:sz w:val="24"/>
          <w:szCs w:val="24"/>
        </w:rPr>
        <w:t xml:space="preserve">and </w:t>
      </w:r>
      <w:r w:rsidR="00AC19AA" w:rsidRPr="00EF2E74">
        <w:rPr>
          <w:rFonts w:asciiTheme="minorBidi" w:hAnsiTheme="minorBidi"/>
          <w:sz w:val="24"/>
          <w:szCs w:val="24"/>
        </w:rPr>
        <w:t xml:space="preserve">confirmed dating by last </w:t>
      </w:r>
      <w:r w:rsidR="00AB6F82" w:rsidRPr="00EF2E74">
        <w:rPr>
          <w:rFonts w:asciiTheme="minorBidi" w:hAnsiTheme="minorBidi"/>
          <w:sz w:val="24"/>
          <w:szCs w:val="24"/>
        </w:rPr>
        <w:t xml:space="preserve">menstrual </w:t>
      </w:r>
      <w:r w:rsidR="00AC19AA" w:rsidRPr="00EF2E74">
        <w:rPr>
          <w:rFonts w:asciiTheme="minorBidi" w:hAnsiTheme="minorBidi"/>
          <w:sz w:val="24"/>
          <w:szCs w:val="24"/>
        </w:rPr>
        <w:t>period</w:t>
      </w:r>
      <w:r w:rsidR="00AB6F82" w:rsidRPr="00EF2E74">
        <w:rPr>
          <w:rFonts w:asciiTheme="minorBidi" w:hAnsiTheme="minorBidi"/>
          <w:sz w:val="24"/>
          <w:szCs w:val="24"/>
        </w:rPr>
        <w:t xml:space="preserve"> and first or early second-trimester ultrasound</w:t>
      </w:r>
      <w:r w:rsidR="008574B7" w:rsidRPr="00EF2E74">
        <w:rPr>
          <w:rFonts w:asciiTheme="minorBidi" w:hAnsiTheme="minorBidi"/>
          <w:sz w:val="24"/>
          <w:szCs w:val="24"/>
        </w:rPr>
        <w:t>.</w:t>
      </w:r>
      <w:r w:rsidR="002C60D1" w:rsidRPr="00EF2E74">
        <w:rPr>
          <w:rFonts w:asciiTheme="minorBidi" w:hAnsiTheme="minorBidi"/>
          <w:sz w:val="24"/>
          <w:szCs w:val="24"/>
        </w:rPr>
        <w:t xml:space="preserve"> Women with unplanned CD had </w:t>
      </w:r>
      <w:r w:rsidR="00851A4A" w:rsidRPr="00EF2E74">
        <w:rPr>
          <w:rFonts w:asciiTheme="minorBidi" w:hAnsiTheme="minorBidi"/>
          <w:sz w:val="24"/>
          <w:szCs w:val="24"/>
        </w:rPr>
        <w:t xml:space="preserve">multifetal </w:t>
      </w:r>
      <w:r w:rsidR="001D6053" w:rsidRPr="00EF2E74">
        <w:rPr>
          <w:rFonts w:asciiTheme="minorBidi" w:hAnsiTheme="minorBidi"/>
          <w:sz w:val="24"/>
          <w:szCs w:val="24"/>
        </w:rPr>
        <w:t>gestation,</w:t>
      </w:r>
      <w:r w:rsidR="00851A4A" w:rsidRPr="00EF2E74">
        <w:rPr>
          <w:rFonts w:asciiTheme="minorBidi" w:hAnsiTheme="minorBidi"/>
          <w:sz w:val="24"/>
          <w:szCs w:val="24"/>
        </w:rPr>
        <w:t xml:space="preserve"> major fetal malformations, </w:t>
      </w:r>
      <w:r w:rsidR="00AB6F82" w:rsidRPr="00EF2E74">
        <w:rPr>
          <w:rFonts w:asciiTheme="minorBidi" w:hAnsiTheme="minorBidi"/>
          <w:sz w:val="24"/>
          <w:szCs w:val="24"/>
        </w:rPr>
        <w:t xml:space="preserve">fetal conditions requiring immediate neonatologist evaluation </w:t>
      </w:r>
      <w:r w:rsidR="009D5595" w:rsidRPr="00EF2E74">
        <w:rPr>
          <w:rFonts w:asciiTheme="minorBidi" w:hAnsiTheme="minorBidi"/>
          <w:sz w:val="24"/>
          <w:szCs w:val="24"/>
        </w:rPr>
        <w:t>estimated fet</w:t>
      </w:r>
      <w:r w:rsidR="002C60D1" w:rsidRPr="00EF2E74">
        <w:rPr>
          <w:rFonts w:asciiTheme="minorBidi" w:hAnsiTheme="minorBidi"/>
          <w:sz w:val="24"/>
          <w:szCs w:val="24"/>
        </w:rPr>
        <w:t xml:space="preserve">al weight </w:t>
      </w:r>
      <w:r w:rsidR="00EF0DAD" w:rsidRPr="00EF2E74">
        <w:rPr>
          <w:rFonts w:asciiTheme="minorBidi" w:hAnsiTheme="minorBidi"/>
          <w:sz w:val="24"/>
          <w:szCs w:val="24"/>
        </w:rPr>
        <w:t xml:space="preserve">below </w:t>
      </w:r>
      <w:r w:rsidR="002C60D1" w:rsidRPr="00EF2E74">
        <w:rPr>
          <w:rFonts w:asciiTheme="minorBidi" w:hAnsiTheme="minorBidi"/>
          <w:sz w:val="24"/>
          <w:szCs w:val="24"/>
        </w:rPr>
        <w:t xml:space="preserve">the </w:t>
      </w:r>
      <w:r w:rsidR="00EF0DAD" w:rsidRPr="00EF2E74">
        <w:rPr>
          <w:rFonts w:asciiTheme="minorBidi" w:hAnsiTheme="minorBidi"/>
          <w:sz w:val="24"/>
          <w:szCs w:val="24"/>
        </w:rPr>
        <w:t>5</w:t>
      </w:r>
      <w:r w:rsidR="00EF0DAD" w:rsidRPr="00EF2E74">
        <w:rPr>
          <w:rFonts w:asciiTheme="minorBidi" w:hAnsiTheme="minorBidi"/>
          <w:sz w:val="24"/>
          <w:szCs w:val="24"/>
          <w:vertAlign w:val="superscript"/>
        </w:rPr>
        <w:t>th</w:t>
      </w:r>
      <w:r w:rsidR="00EF0DAD" w:rsidRPr="00EF2E74">
        <w:rPr>
          <w:rFonts w:asciiTheme="minorBidi" w:hAnsiTheme="minorBidi"/>
          <w:sz w:val="24"/>
          <w:szCs w:val="24"/>
        </w:rPr>
        <w:t xml:space="preserve"> percentile</w:t>
      </w:r>
      <w:r w:rsidR="009D5595" w:rsidRPr="00EF2E74">
        <w:rPr>
          <w:rFonts w:asciiTheme="minorBidi" w:hAnsiTheme="minorBidi"/>
          <w:sz w:val="24"/>
          <w:szCs w:val="24"/>
        </w:rPr>
        <w:t>, non-controlled diabetes mellitus, severe pre-eclampsia</w:t>
      </w:r>
      <w:r w:rsidR="00F971C1" w:rsidRPr="00EF2E74">
        <w:rPr>
          <w:rFonts w:asciiTheme="minorBidi" w:hAnsiTheme="minorBidi"/>
          <w:sz w:val="24"/>
          <w:szCs w:val="24"/>
        </w:rPr>
        <w:t xml:space="preserve">, </w:t>
      </w:r>
      <w:r w:rsidR="002C60D1" w:rsidRPr="00EF2E74">
        <w:rPr>
          <w:rFonts w:asciiTheme="minorBidi" w:hAnsiTheme="minorBidi"/>
          <w:sz w:val="24"/>
          <w:szCs w:val="24"/>
        </w:rPr>
        <w:t>human immune deficiency virus</w:t>
      </w:r>
      <w:r w:rsidR="00F971C1" w:rsidRPr="00EF2E74">
        <w:rPr>
          <w:rFonts w:asciiTheme="minorBidi" w:hAnsiTheme="minorBidi"/>
          <w:sz w:val="24"/>
          <w:szCs w:val="24"/>
        </w:rPr>
        <w:t xml:space="preserve"> carriers</w:t>
      </w:r>
      <w:r w:rsidR="002C60D1" w:rsidRPr="00EF2E74">
        <w:rPr>
          <w:rFonts w:asciiTheme="minorBidi" w:hAnsiTheme="minorBidi"/>
          <w:sz w:val="24"/>
          <w:szCs w:val="24"/>
        </w:rPr>
        <w:t xml:space="preserve"> </w:t>
      </w:r>
      <w:r w:rsidR="00AB6F82" w:rsidRPr="00EF2E74">
        <w:rPr>
          <w:rFonts w:asciiTheme="minorBidi" w:hAnsiTheme="minorBidi"/>
          <w:sz w:val="24"/>
          <w:szCs w:val="24"/>
        </w:rPr>
        <w:t>and women unable to give inform consent</w:t>
      </w:r>
      <w:r w:rsidR="002C60D1" w:rsidRPr="00EF2E74">
        <w:rPr>
          <w:rFonts w:asciiTheme="minorBidi" w:hAnsiTheme="minorBidi"/>
          <w:sz w:val="24"/>
          <w:szCs w:val="24"/>
        </w:rPr>
        <w:t xml:space="preserve"> were excluded</w:t>
      </w:r>
      <w:r w:rsidR="00F971C1" w:rsidRPr="00EF2E74">
        <w:rPr>
          <w:rFonts w:asciiTheme="minorBidi" w:hAnsiTheme="minorBidi"/>
          <w:sz w:val="24"/>
          <w:szCs w:val="24"/>
        </w:rPr>
        <w:t>.</w:t>
      </w:r>
      <w:r w:rsidR="00AB6F82" w:rsidRPr="00EF2E74">
        <w:rPr>
          <w:rFonts w:asciiTheme="minorBidi" w:hAnsiTheme="minorBidi"/>
          <w:sz w:val="24"/>
          <w:szCs w:val="24"/>
        </w:rPr>
        <w:t xml:space="preserve"> </w:t>
      </w:r>
      <w:r w:rsidR="00EF0DAD" w:rsidRPr="00EF2E74">
        <w:rPr>
          <w:rFonts w:asciiTheme="minorBidi" w:hAnsiTheme="minorBidi"/>
          <w:sz w:val="24"/>
          <w:szCs w:val="24"/>
        </w:rPr>
        <w:t xml:space="preserve">Women were excluded from </w:t>
      </w:r>
      <w:r w:rsidR="00E0149E">
        <w:rPr>
          <w:rFonts w:asciiTheme="minorBidi" w:hAnsiTheme="minorBidi"/>
          <w:sz w:val="24"/>
          <w:szCs w:val="24"/>
        </w:rPr>
        <w:t xml:space="preserve">the </w:t>
      </w:r>
      <w:r w:rsidR="00EF0DAD" w:rsidRPr="00EF2E74">
        <w:rPr>
          <w:rFonts w:asciiTheme="minorBidi" w:hAnsiTheme="minorBidi"/>
          <w:sz w:val="24"/>
          <w:szCs w:val="24"/>
        </w:rPr>
        <w:t xml:space="preserve">analysis </w:t>
      </w:r>
      <w:r>
        <w:rPr>
          <w:rFonts w:asciiTheme="minorBidi" w:hAnsiTheme="minorBidi"/>
          <w:sz w:val="24"/>
          <w:szCs w:val="24"/>
        </w:rPr>
        <w:t xml:space="preserve">after recruitment </w:t>
      </w:r>
      <w:r w:rsidR="00EF0DAD" w:rsidRPr="00EF2E74">
        <w:rPr>
          <w:rFonts w:asciiTheme="minorBidi" w:hAnsiTheme="minorBidi"/>
          <w:sz w:val="24"/>
          <w:szCs w:val="24"/>
        </w:rPr>
        <w:t>if they had failed spinal anesthesia requiring general anesthesia, or the</w:t>
      </w:r>
      <w:r w:rsidR="00E0149E">
        <w:rPr>
          <w:rFonts w:asciiTheme="minorBidi" w:hAnsiTheme="minorBidi"/>
          <w:sz w:val="24"/>
          <w:szCs w:val="24"/>
        </w:rPr>
        <w:t>ir</w:t>
      </w:r>
      <w:r w:rsidR="00EF0DAD" w:rsidRPr="00EF2E74">
        <w:rPr>
          <w:rFonts w:asciiTheme="minorBidi" w:hAnsiTheme="minorBidi"/>
          <w:sz w:val="24"/>
          <w:szCs w:val="24"/>
        </w:rPr>
        <w:t xml:space="preserve"> newborn</w:t>
      </w:r>
      <w:r w:rsidR="00E0149E">
        <w:rPr>
          <w:rFonts w:asciiTheme="minorBidi" w:hAnsiTheme="minorBidi"/>
          <w:sz w:val="24"/>
          <w:szCs w:val="24"/>
        </w:rPr>
        <w:t>s</w:t>
      </w:r>
      <w:r w:rsidR="00EF0DAD" w:rsidRPr="00EF2E74">
        <w:rPr>
          <w:rFonts w:asciiTheme="minorBidi" w:hAnsiTheme="minorBidi"/>
          <w:sz w:val="24"/>
          <w:szCs w:val="24"/>
        </w:rPr>
        <w:t xml:space="preserve"> needed </w:t>
      </w:r>
      <w:r w:rsidR="00E0149E" w:rsidRPr="008443C9">
        <w:rPr>
          <w:rFonts w:asciiTheme="minorBidi" w:hAnsiTheme="minorBidi"/>
          <w:sz w:val="24"/>
          <w:szCs w:val="24"/>
        </w:rPr>
        <w:t xml:space="preserve">immediate </w:t>
      </w:r>
      <w:r w:rsidR="00EF0DAD" w:rsidRPr="008443C9">
        <w:rPr>
          <w:rFonts w:asciiTheme="minorBidi" w:hAnsiTheme="minorBidi"/>
          <w:sz w:val="24"/>
          <w:szCs w:val="24"/>
        </w:rPr>
        <w:t xml:space="preserve">medical care </w:t>
      </w:r>
      <w:r w:rsidR="00E0149E" w:rsidRPr="008443C9">
        <w:rPr>
          <w:rFonts w:asciiTheme="minorBidi" w:hAnsiTheme="minorBidi"/>
          <w:sz w:val="24"/>
          <w:szCs w:val="24"/>
        </w:rPr>
        <w:t xml:space="preserve">after delivery. </w:t>
      </w:r>
      <w:r w:rsidR="008F3808" w:rsidRPr="008443C9">
        <w:rPr>
          <w:rFonts w:asciiTheme="minorBidi" w:hAnsiTheme="minorBidi"/>
          <w:sz w:val="24"/>
          <w:szCs w:val="24"/>
        </w:rPr>
        <w:t xml:space="preserve"> </w:t>
      </w:r>
    </w:p>
    <w:p w:rsidR="005A4200" w:rsidRPr="005A4200" w:rsidRDefault="00A96119" w:rsidP="00FE669F">
      <w:pPr>
        <w:bidi w:val="0"/>
        <w:spacing w:after="0" w:line="480" w:lineRule="auto"/>
        <w:rPr>
          <w:rFonts w:asciiTheme="minorBidi" w:hAnsiTheme="minorBidi"/>
          <w:sz w:val="24"/>
          <w:szCs w:val="24"/>
        </w:rPr>
      </w:pPr>
      <w:r>
        <w:rPr>
          <w:rFonts w:asciiTheme="minorBidi" w:hAnsiTheme="minorBidi"/>
          <w:sz w:val="24"/>
          <w:szCs w:val="24"/>
        </w:rPr>
        <w:t>I</w:t>
      </w:r>
      <w:r w:rsidRPr="00EF2E74">
        <w:rPr>
          <w:rFonts w:asciiTheme="minorBidi" w:hAnsiTheme="minorBidi"/>
          <w:sz w:val="24"/>
          <w:szCs w:val="24"/>
        </w:rPr>
        <w:t>n the study group only</w:t>
      </w:r>
      <w:r>
        <w:rPr>
          <w:rFonts w:asciiTheme="minorBidi" w:hAnsiTheme="minorBidi"/>
          <w:sz w:val="24"/>
          <w:szCs w:val="24"/>
        </w:rPr>
        <w:t>,</w:t>
      </w:r>
      <w:r w:rsidRPr="008443C9">
        <w:rPr>
          <w:rFonts w:asciiTheme="minorBidi" w:hAnsiTheme="minorBidi"/>
          <w:sz w:val="24"/>
          <w:szCs w:val="24"/>
        </w:rPr>
        <w:t xml:space="preserve"> </w:t>
      </w:r>
      <w:r>
        <w:rPr>
          <w:rFonts w:asciiTheme="minorBidi" w:hAnsiTheme="minorBidi"/>
          <w:sz w:val="24"/>
          <w:szCs w:val="24"/>
        </w:rPr>
        <w:t>the i</w:t>
      </w:r>
      <w:r w:rsidR="008443C9" w:rsidRPr="008443C9">
        <w:rPr>
          <w:rFonts w:asciiTheme="minorBidi" w:hAnsiTheme="minorBidi"/>
          <w:sz w:val="24"/>
          <w:szCs w:val="24"/>
        </w:rPr>
        <w:t>ntravenous</w:t>
      </w:r>
      <w:r w:rsidR="002C60D1" w:rsidRPr="008443C9">
        <w:rPr>
          <w:rFonts w:asciiTheme="minorBidi" w:hAnsiTheme="minorBidi"/>
          <w:sz w:val="24"/>
          <w:szCs w:val="24"/>
        </w:rPr>
        <w:t xml:space="preserve"> </w:t>
      </w:r>
      <w:r w:rsidR="00E47FFB" w:rsidRPr="008443C9">
        <w:rPr>
          <w:rFonts w:asciiTheme="minorBidi" w:hAnsiTheme="minorBidi"/>
          <w:sz w:val="24"/>
          <w:szCs w:val="24"/>
        </w:rPr>
        <w:t xml:space="preserve">line </w:t>
      </w:r>
      <w:r w:rsidR="008443C9" w:rsidRPr="008443C9">
        <w:rPr>
          <w:rFonts w:asciiTheme="minorBidi" w:hAnsiTheme="minorBidi"/>
          <w:sz w:val="24"/>
          <w:szCs w:val="24"/>
        </w:rPr>
        <w:t xml:space="preserve">was inserted </w:t>
      </w:r>
      <w:r w:rsidR="00E47FFB" w:rsidRPr="008443C9">
        <w:rPr>
          <w:rFonts w:asciiTheme="minorBidi" w:hAnsiTheme="minorBidi"/>
          <w:sz w:val="24"/>
          <w:szCs w:val="24"/>
        </w:rPr>
        <w:t xml:space="preserve">in </w:t>
      </w:r>
      <w:r w:rsidR="00966B5E" w:rsidRPr="008443C9">
        <w:rPr>
          <w:rFonts w:asciiTheme="minorBidi" w:hAnsiTheme="minorBidi"/>
          <w:sz w:val="24"/>
          <w:szCs w:val="24"/>
        </w:rPr>
        <w:t xml:space="preserve">the </w:t>
      </w:r>
      <w:r w:rsidR="007F4130" w:rsidRPr="008443C9">
        <w:rPr>
          <w:rFonts w:asciiTheme="minorBidi" w:hAnsiTheme="minorBidi"/>
          <w:sz w:val="24"/>
          <w:szCs w:val="24"/>
        </w:rPr>
        <w:t>non-dominant</w:t>
      </w:r>
      <w:r w:rsidR="00423368" w:rsidRPr="008443C9">
        <w:rPr>
          <w:rFonts w:asciiTheme="minorBidi" w:hAnsiTheme="minorBidi"/>
          <w:sz w:val="24"/>
          <w:szCs w:val="24"/>
        </w:rPr>
        <w:t xml:space="preserve"> hand.</w:t>
      </w:r>
      <w:r w:rsidR="00966B5E" w:rsidRPr="008443C9">
        <w:rPr>
          <w:rFonts w:asciiTheme="minorBidi" w:hAnsiTheme="minorBidi"/>
          <w:sz w:val="24"/>
          <w:szCs w:val="24"/>
        </w:rPr>
        <w:t xml:space="preserve"> In the</w:t>
      </w:r>
      <w:r w:rsidR="00966B5E" w:rsidRPr="00EF2E74">
        <w:rPr>
          <w:rFonts w:asciiTheme="minorBidi" w:hAnsiTheme="minorBidi"/>
          <w:sz w:val="24"/>
          <w:szCs w:val="24"/>
        </w:rPr>
        <w:t xml:space="preserve"> operating room, </w:t>
      </w:r>
      <w:r w:rsidR="00423368" w:rsidRPr="00EF2E74">
        <w:rPr>
          <w:rFonts w:asciiTheme="minorBidi" w:hAnsiTheme="minorBidi"/>
          <w:sz w:val="24"/>
          <w:szCs w:val="24"/>
        </w:rPr>
        <w:t>the blood pressure cuff was placed on the non-dominant side as well</w:t>
      </w:r>
      <w:r w:rsidR="00966B5E" w:rsidRPr="00EF2E74">
        <w:rPr>
          <w:rFonts w:asciiTheme="minorBidi" w:hAnsiTheme="minorBidi"/>
          <w:sz w:val="24"/>
          <w:szCs w:val="24"/>
        </w:rPr>
        <w:t xml:space="preserve"> or on the leg. The</w:t>
      </w:r>
      <w:r w:rsidR="00423368" w:rsidRPr="00EF2E74">
        <w:rPr>
          <w:rFonts w:asciiTheme="minorBidi" w:hAnsiTheme="minorBidi"/>
          <w:sz w:val="24"/>
          <w:szCs w:val="24"/>
        </w:rPr>
        <w:t xml:space="preserve"> </w:t>
      </w:r>
      <w:r w:rsidR="001F77EF">
        <w:rPr>
          <w:rFonts w:asciiTheme="minorBidi" w:hAnsiTheme="minorBidi"/>
          <w:sz w:val="24"/>
          <w:szCs w:val="24"/>
        </w:rPr>
        <w:t>p</w:t>
      </w:r>
      <w:r w:rsidR="001F77EF" w:rsidRPr="001F77EF">
        <w:rPr>
          <w:rFonts w:asciiTheme="minorBidi" w:hAnsiTheme="minorBidi"/>
          <w:sz w:val="24"/>
          <w:szCs w:val="24"/>
        </w:rPr>
        <w:t>ulse oximeter</w:t>
      </w:r>
      <w:r w:rsidR="00966B5E" w:rsidRPr="00EF2E74">
        <w:rPr>
          <w:rFonts w:asciiTheme="minorBidi" w:hAnsiTheme="minorBidi"/>
          <w:sz w:val="24"/>
          <w:szCs w:val="24"/>
        </w:rPr>
        <w:t xml:space="preserve"> was placed on </w:t>
      </w:r>
      <w:r w:rsidR="00286CE3" w:rsidRPr="00EF2E74">
        <w:rPr>
          <w:rFonts w:asciiTheme="minorBidi" w:hAnsiTheme="minorBidi"/>
          <w:sz w:val="24"/>
          <w:szCs w:val="24"/>
        </w:rPr>
        <w:t>the</w:t>
      </w:r>
      <w:r w:rsidR="00966B5E" w:rsidRPr="00EF2E74">
        <w:rPr>
          <w:rFonts w:asciiTheme="minorBidi" w:hAnsiTheme="minorBidi"/>
          <w:sz w:val="24"/>
          <w:szCs w:val="24"/>
        </w:rPr>
        <w:t xml:space="preserve"> toe.</w:t>
      </w:r>
      <w:r w:rsidR="00636EE2">
        <w:rPr>
          <w:rFonts w:asciiTheme="minorBidi" w:hAnsiTheme="minorBidi"/>
          <w:sz w:val="24"/>
          <w:szCs w:val="24"/>
        </w:rPr>
        <w:t xml:space="preserve"> </w:t>
      </w:r>
      <w:r w:rsidR="001F77EF" w:rsidRPr="001F77EF">
        <w:rPr>
          <w:rFonts w:asciiTheme="minorBidi" w:hAnsiTheme="minorBidi"/>
          <w:sz w:val="24"/>
          <w:szCs w:val="24"/>
        </w:rPr>
        <w:t xml:space="preserve">Woman’s arms </w:t>
      </w:r>
      <w:r w:rsidR="001F77EF">
        <w:rPr>
          <w:rFonts w:asciiTheme="minorBidi" w:hAnsiTheme="minorBidi"/>
          <w:sz w:val="24"/>
          <w:szCs w:val="24"/>
        </w:rPr>
        <w:t>were</w:t>
      </w:r>
      <w:r w:rsidR="001F77EF" w:rsidRPr="001F77EF">
        <w:rPr>
          <w:rFonts w:asciiTheme="minorBidi" w:hAnsiTheme="minorBidi"/>
          <w:sz w:val="24"/>
          <w:szCs w:val="24"/>
        </w:rPr>
        <w:t xml:space="preserve"> not tied down, and at least one arm</w:t>
      </w:r>
      <w:r w:rsidR="001F77EF">
        <w:rPr>
          <w:rFonts w:asciiTheme="minorBidi" w:hAnsiTheme="minorBidi"/>
          <w:sz w:val="24"/>
          <w:szCs w:val="24"/>
        </w:rPr>
        <w:t xml:space="preserve"> </w:t>
      </w:r>
      <w:r w:rsidR="007278E6">
        <w:rPr>
          <w:rFonts w:asciiTheme="minorBidi" w:hAnsiTheme="minorBidi"/>
          <w:sz w:val="24"/>
          <w:szCs w:val="24"/>
        </w:rPr>
        <w:t>was</w:t>
      </w:r>
      <w:r w:rsidR="001F77EF" w:rsidRPr="001F77EF">
        <w:rPr>
          <w:rFonts w:asciiTheme="minorBidi" w:hAnsiTheme="minorBidi"/>
          <w:sz w:val="24"/>
          <w:szCs w:val="24"/>
        </w:rPr>
        <w:t xml:space="preserve"> free from clothing</w:t>
      </w:r>
      <w:r w:rsidR="001F77EF">
        <w:rPr>
          <w:rFonts w:asciiTheme="minorBidi" w:hAnsiTheme="minorBidi"/>
          <w:sz w:val="24"/>
          <w:szCs w:val="24"/>
        </w:rPr>
        <w:t>.</w:t>
      </w:r>
      <w:r w:rsidR="00636EE2">
        <w:rPr>
          <w:rFonts w:asciiTheme="minorBidi" w:hAnsiTheme="minorBidi"/>
          <w:sz w:val="24"/>
          <w:szCs w:val="24"/>
        </w:rPr>
        <w:t xml:space="preserve"> </w:t>
      </w:r>
      <w:r w:rsidR="00966B5E" w:rsidRPr="00EF2E74">
        <w:rPr>
          <w:rFonts w:asciiTheme="minorBidi" w:hAnsiTheme="minorBidi"/>
          <w:sz w:val="24"/>
          <w:szCs w:val="24"/>
        </w:rPr>
        <w:t xml:space="preserve">The </w:t>
      </w:r>
      <w:r w:rsidR="007F4130" w:rsidRPr="00EF2E74">
        <w:rPr>
          <w:rFonts w:asciiTheme="minorBidi" w:hAnsiTheme="minorBidi"/>
          <w:sz w:val="24"/>
          <w:szCs w:val="24"/>
        </w:rPr>
        <w:t xml:space="preserve">ECG </w:t>
      </w:r>
      <w:r w:rsidR="00E71D37" w:rsidRPr="00EF2E74">
        <w:rPr>
          <w:rFonts w:asciiTheme="minorBidi" w:hAnsiTheme="minorBidi"/>
          <w:sz w:val="24"/>
          <w:szCs w:val="24"/>
        </w:rPr>
        <w:t xml:space="preserve">stickers </w:t>
      </w:r>
      <w:r w:rsidR="004C0D37" w:rsidRPr="00EF2E74">
        <w:rPr>
          <w:rFonts w:asciiTheme="minorBidi" w:hAnsiTheme="minorBidi"/>
          <w:sz w:val="24"/>
          <w:szCs w:val="24"/>
        </w:rPr>
        <w:t xml:space="preserve">were </w:t>
      </w:r>
      <w:r w:rsidR="00E71D37" w:rsidRPr="00EF2E74">
        <w:rPr>
          <w:rFonts w:asciiTheme="minorBidi" w:hAnsiTheme="minorBidi"/>
          <w:sz w:val="24"/>
          <w:szCs w:val="24"/>
        </w:rPr>
        <w:t>placed on the mother</w:t>
      </w:r>
      <w:r w:rsidR="00E32891" w:rsidRPr="00EF2E74">
        <w:rPr>
          <w:rFonts w:asciiTheme="minorBidi" w:hAnsiTheme="minorBidi"/>
          <w:sz w:val="24"/>
          <w:szCs w:val="24"/>
        </w:rPr>
        <w:t>'</w:t>
      </w:r>
      <w:r w:rsidR="00E71D37" w:rsidRPr="00EF2E74">
        <w:rPr>
          <w:rFonts w:asciiTheme="minorBidi" w:hAnsiTheme="minorBidi"/>
          <w:sz w:val="24"/>
          <w:szCs w:val="24"/>
        </w:rPr>
        <w:t xml:space="preserve">s back, leaving </w:t>
      </w:r>
      <w:r w:rsidR="00636EE2">
        <w:rPr>
          <w:rFonts w:asciiTheme="minorBidi" w:hAnsiTheme="minorBidi"/>
          <w:sz w:val="24"/>
          <w:szCs w:val="24"/>
        </w:rPr>
        <w:t>the</w:t>
      </w:r>
      <w:r w:rsidR="00E71D37" w:rsidRPr="00EF2E74">
        <w:rPr>
          <w:rFonts w:asciiTheme="minorBidi" w:hAnsiTheme="minorBidi"/>
          <w:sz w:val="24"/>
          <w:szCs w:val="24"/>
        </w:rPr>
        <w:t xml:space="preserve"> chest free</w:t>
      </w:r>
      <w:r w:rsidR="00636EE2">
        <w:rPr>
          <w:rFonts w:asciiTheme="minorBidi" w:hAnsiTheme="minorBidi"/>
          <w:sz w:val="24"/>
          <w:szCs w:val="24"/>
        </w:rPr>
        <w:t xml:space="preserve">. The </w:t>
      </w:r>
      <w:r w:rsidR="00286CE3" w:rsidRPr="00EF2E74">
        <w:rPr>
          <w:rFonts w:asciiTheme="minorBidi" w:hAnsiTheme="minorBidi"/>
          <w:sz w:val="24"/>
          <w:szCs w:val="24"/>
        </w:rPr>
        <w:t>drape</w:t>
      </w:r>
      <w:r w:rsidR="004977E1" w:rsidRPr="00EF2E74">
        <w:rPr>
          <w:rFonts w:asciiTheme="minorBidi" w:hAnsiTheme="minorBidi"/>
          <w:sz w:val="24"/>
          <w:szCs w:val="24"/>
        </w:rPr>
        <w:t>,</w:t>
      </w:r>
      <w:r w:rsidR="00951209" w:rsidRPr="00EF2E74">
        <w:rPr>
          <w:rFonts w:asciiTheme="minorBidi" w:hAnsiTheme="minorBidi"/>
          <w:sz w:val="24"/>
          <w:szCs w:val="24"/>
        </w:rPr>
        <w:t xml:space="preserve"> </w:t>
      </w:r>
      <w:r w:rsidR="004325E7" w:rsidRPr="00EF2E74">
        <w:rPr>
          <w:rFonts w:asciiTheme="minorBidi" w:hAnsiTheme="minorBidi"/>
          <w:sz w:val="24"/>
          <w:szCs w:val="24"/>
        </w:rPr>
        <w:t xml:space="preserve">separating the </w:t>
      </w:r>
      <w:r w:rsidR="004325E7" w:rsidRPr="00EF2E74">
        <w:rPr>
          <w:rFonts w:asciiTheme="minorBidi" w:hAnsiTheme="minorBidi"/>
          <w:sz w:val="24"/>
          <w:szCs w:val="24"/>
        </w:rPr>
        <w:lastRenderedPageBreak/>
        <w:t xml:space="preserve">surgical field, </w:t>
      </w:r>
      <w:r w:rsidR="00636EE2">
        <w:rPr>
          <w:rFonts w:asciiTheme="minorBidi" w:hAnsiTheme="minorBidi"/>
          <w:sz w:val="24"/>
          <w:szCs w:val="24"/>
        </w:rPr>
        <w:t xml:space="preserve">was </w:t>
      </w:r>
      <w:r w:rsidR="00951209" w:rsidRPr="00EF2E74">
        <w:rPr>
          <w:rFonts w:asciiTheme="minorBidi" w:hAnsiTheme="minorBidi"/>
          <w:sz w:val="24"/>
          <w:szCs w:val="24"/>
        </w:rPr>
        <w:t>placed</w:t>
      </w:r>
      <w:r w:rsidR="004325E7" w:rsidRPr="00EF2E74">
        <w:rPr>
          <w:rFonts w:asciiTheme="minorBidi" w:hAnsiTheme="minorBidi"/>
          <w:sz w:val="24"/>
          <w:szCs w:val="24"/>
        </w:rPr>
        <w:t xml:space="preserve"> closer to the abdomen, in a way </w:t>
      </w:r>
      <w:r w:rsidR="00286CE3" w:rsidRPr="00EF2E74">
        <w:rPr>
          <w:rFonts w:asciiTheme="minorBidi" w:hAnsiTheme="minorBidi"/>
          <w:sz w:val="24"/>
          <w:szCs w:val="24"/>
        </w:rPr>
        <w:t>that allow</w:t>
      </w:r>
      <w:r w:rsidR="004325E7" w:rsidRPr="00EF2E74">
        <w:rPr>
          <w:rFonts w:asciiTheme="minorBidi" w:hAnsiTheme="minorBidi"/>
          <w:sz w:val="24"/>
          <w:szCs w:val="24"/>
        </w:rPr>
        <w:t xml:space="preserve">s smooth lowering down and </w:t>
      </w:r>
      <w:r w:rsidR="00286CE3" w:rsidRPr="00EF2E74">
        <w:rPr>
          <w:rFonts w:asciiTheme="minorBidi" w:hAnsiTheme="minorBidi"/>
          <w:sz w:val="24"/>
          <w:szCs w:val="24"/>
        </w:rPr>
        <w:t xml:space="preserve">creating a relatively large free </w:t>
      </w:r>
      <w:r w:rsidR="004325E7" w:rsidRPr="00EF2E74">
        <w:rPr>
          <w:rFonts w:asciiTheme="minorBidi" w:hAnsiTheme="minorBidi"/>
          <w:sz w:val="24"/>
          <w:szCs w:val="24"/>
        </w:rPr>
        <w:t xml:space="preserve">chest area. </w:t>
      </w:r>
      <w:r w:rsidR="0058276C" w:rsidRPr="0058276C">
        <w:rPr>
          <w:rFonts w:asciiTheme="minorBidi" w:hAnsiTheme="minorBidi"/>
          <w:sz w:val="24"/>
          <w:szCs w:val="24"/>
        </w:rPr>
        <w:t xml:space="preserve">At head delivery, the surgical drape </w:t>
      </w:r>
      <w:r w:rsidR="00491210">
        <w:rPr>
          <w:rFonts w:asciiTheme="minorBidi" w:hAnsiTheme="minorBidi"/>
          <w:sz w:val="24"/>
          <w:szCs w:val="24"/>
        </w:rPr>
        <w:t>was</w:t>
      </w:r>
      <w:r w:rsidR="0058276C" w:rsidRPr="0058276C">
        <w:rPr>
          <w:rFonts w:asciiTheme="minorBidi" w:hAnsiTheme="minorBidi"/>
          <w:sz w:val="24"/>
          <w:szCs w:val="24"/>
        </w:rPr>
        <w:t xml:space="preserve"> lowered</w:t>
      </w:r>
      <w:r w:rsidR="0058276C">
        <w:rPr>
          <w:rFonts w:asciiTheme="minorBidi" w:hAnsiTheme="minorBidi"/>
          <w:sz w:val="24"/>
          <w:szCs w:val="24"/>
        </w:rPr>
        <w:t xml:space="preserve"> </w:t>
      </w:r>
      <w:r w:rsidR="0058276C" w:rsidRPr="00EF2E74">
        <w:rPr>
          <w:rFonts w:asciiTheme="minorBidi" w:hAnsiTheme="minorBidi"/>
          <w:sz w:val="24"/>
          <w:szCs w:val="24"/>
        </w:rPr>
        <w:t xml:space="preserve">in women electing to watch </w:t>
      </w:r>
      <w:r w:rsidR="0058276C" w:rsidRPr="00FE669F">
        <w:rPr>
          <w:rFonts w:asciiTheme="minorBidi" w:hAnsiTheme="minorBidi"/>
          <w:sz w:val="24"/>
          <w:szCs w:val="24"/>
        </w:rPr>
        <w:t xml:space="preserve">the </w:t>
      </w:r>
      <w:r w:rsidR="00C32853" w:rsidRPr="00FE669F">
        <w:rPr>
          <w:rFonts w:asciiTheme="minorBidi" w:hAnsiTheme="minorBidi"/>
          <w:sz w:val="24"/>
          <w:szCs w:val="24"/>
        </w:rPr>
        <w:t xml:space="preserve">slowly ‘‘walk’’ </w:t>
      </w:r>
      <w:r w:rsidRPr="00FE669F">
        <w:rPr>
          <w:rFonts w:asciiTheme="minorBidi" w:hAnsiTheme="minorBidi"/>
          <w:sz w:val="24"/>
          <w:szCs w:val="24"/>
        </w:rPr>
        <w:t xml:space="preserve">of </w:t>
      </w:r>
      <w:r w:rsidR="00C32853" w:rsidRPr="00FE669F">
        <w:rPr>
          <w:rFonts w:asciiTheme="minorBidi" w:hAnsiTheme="minorBidi"/>
          <w:sz w:val="24"/>
          <w:szCs w:val="24"/>
        </w:rPr>
        <w:t>the baby out</w:t>
      </w:r>
      <w:r w:rsidR="0058276C" w:rsidRPr="00FE669F">
        <w:rPr>
          <w:rFonts w:asciiTheme="minorBidi" w:hAnsiTheme="minorBidi"/>
          <w:sz w:val="24"/>
          <w:szCs w:val="24"/>
        </w:rPr>
        <w:t xml:space="preserve">. </w:t>
      </w:r>
      <w:r w:rsidR="00C32853" w:rsidRPr="00FE669F">
        <w:rPr>
          <w:rFonts w:asciiTheme="minorBidi" w:hAnsiTheme="minorBidi"/>
          <w:sz w:val="24"/>
          <w:szCs w:val="24"/>
        </w:rPr>
        <w:t>T</w:t>
      </w:r>
      <w:r w:rsidR="00D91AF5" w:rsidRPr="00FE669F">
        <w:rPr>
          <w:rFonts w:asciiTheme="minorBidi" w:hAnsiTheme="minorBidi"/>
          <w:sz w:val="24"/>
          <w:szCs w:val="24"/>
        </w:rPr>
        <w:t>he</w:t>
      </w:r>
      <w:r w:rsidR="00C32853" w:rsidRPr="00FE669F">
        <w:rPr>
          <w:rFonts w:asciiTheme="minorBidi" w:hAnsiTheme="minorBidi"/>
          <w:sz w:val="24"/>
          <w:szCs w:val="24"/>
        </w:rPr>
        <w:t xml:space="preserve"> </w:t>
      </w:r>
      <w:r w:rsidR="00D91AF5" w:rsidRPr="00FE669F">
        <w:rPr>
          <w:rFonts w:asciiTheme="minorBidi" w:hAnsiTheme="minorBidi"/>
          <w:sz w:val="24"/>
          <w:szCs w:val="24"/>
        </w:rPr>
        <w:t>scrubbed</w:t>
      </w:r>
      <w:r w:rsidR="00C32853" w:rsidRPr="00FE669F">
        <w:rPr>
          <w:rFonts w:asciiTheme="minorBidi" w:hAnsiTheme="minorBidi"/>
          <w:sz w:val="24"/>
          <w:szCs w:val="24"/>
        </w:rPr>
        <w:t xml:space="preserve"> midwife</w:t>
      </w:r>
      <w:r w:rsidR="00D91AF5" w:rsidRPr="00FE669F">
        <w:rPr>
          <w:rFonts w:asciiTheme="minorBidi" w:hAnsiTheme="minorBidi"/>
          <w:sz w:val="24"/>
          <w:szCs w:val="24"/>
        </w:rPr>
        <w:t xml:space="preserve"> receive</w:t>
      </w:r>
      <w:r w:rsidR="00C32853" w:rsidRPr="00FE669F">
        <w:rPr>
          <w:rFonts w:asciiTheme="minorBidi" w:hAnsiTheme="minorBidi"/>
          <w:sz w:val="24"/>
          <w:szCs w:val="24"/>
        </w:rPr>
        <w:t>d</w:t>
      </w:r>
      <w:r w:rsidR="00D91AF5" w:rsidRPr="00FE669F">
        <w:rPr>
          <w:rFonts w:asciiTheme="minorBidi" w:hAnsiTheme="minorBidi"/>
          <w:sz w:val="24"/>
          <w:szCs w:val="24"/>
        </w:rPr>
        <w:t xml:space="preserve"> the </w:t>
      </w:r>
      <w:r w:rsidRPr="00FE669F">
        <w:rPr>
          <w:rFonts w:asciiTheme="minorBidi" w:hAnsiTheme="minorBidi"/>
          <w:sz w:val="24"/>
          <w:szCs w:val="24"/>
        </w:rPr>
        <w:t>neonate</w:t>
      </w:r>
      <w:r w:rsidR="00D91AF5" w:rsidRPr="00FE669F">
        <w:rPr>
          <w:rFonts w:asciiTheme="minorBidi" w:hAnsiTheme="minorBidi"/>
          <w:sz w:val="24"/>
          <w:szCs w:val="24"/>
        </w:rPr>
        <w:t xml:space="preserve"> from the surgeon and </w:t>
      </w:r>
      <w:r w:rsidR="0058276C" w:rsidRPr="00FE669F">
        <w:rPr>
          <w:rFonts w:asciiTheme="minorBidi" w:hAnsiTheme="minorBidi"/>
          <w:sz w:val="24"/>
          <w:szCs w:val="24"/>
        </w:rPr>
        <w:t xml:space="preserve">directly </w:t>
      </w:r>
      <w:r w:rsidR="00D91AF5" w:rsidRPr="00FE669F">
        <w:rPr>
          <w:rFonts w:asciiTheme="minorBidi" w:hAnsiTheme="minorBidi"/>
          <w:sz w:val="24"/>
          <w:szCs w:val="24"/>
        </w:rPr>
        <w:t xml:space="preserve">put on </w:t>
      </w:r>
      <w:r w:rsidR="0058276C" w:rsidRPr="00FE669F">
        <w:rPr>
          <w:rFonts w:asciiTheme="minorBidi" w:hAnsiTheme="minorBidi"/>
          <w:sz w:val="24"/>
          <w:szCs w:val="24"/>
        </w:rPr>
        <w:t>the naked skin of the mother's breast</w:t>
      </w:r>
      <w:r w:rsidR="00491210" w:rsidRPr="00FE669F">
        <w:rPr>
          <w:rFonts w:asciiTheme="minorBidi" w:hAnsiTheme="minorBidi"/>
          <w:sz w:val="24"/>
          <w:szCs w:val="24"/>
        </w:rPr>
        <w:t xml:space="preserve"> </w:t>
      </w:r>
      <w:r w:rsidR="00C32853" w:rsidRPr="00FE669F">
        <w:rPr>
          <w:rFonts w:asciiTheme="minorBidi" w:hAnsiTheme="minorBidi"/>
          <w:sz w:val="24"/>
          <w:szCs w:val="24"/>
        </w:rPr>
        <w:t xml:space="preserve">to </w:t>
      </w:r>
      <w:r w:rsidRPr="00FE669F">
        <w:rPr>
          <w:rFonts w:asciiTheme="minorBidi" w:hAnsiTheme="minorBidi"/>
          <w:sz w:val="24"/>
          <w:szCs w:val="24"/>
        </w:rPr>
        <w:t xml:space="preserve">initiate </w:t>
      </w:r>
      <w:r w:rsidRPr="00FE669F">
        <w:rPr>
          <w:rFonts w:asciiTheme="minorBidi" w:hAnsiTheme="minorBidi"/>
          <w:sz w:val="24"/>
          <w:szCs w:val="24"/>
          <w:lang w:val="en"/>
        </w:rPr>
        <w:t xml:space="preserve">ESTSC and </w:t>
      </w:r>
      <w:r w:rsidR="00C32853" w:rsidRPr="00FE669F">
        <w:rPr>
          <w:rFonts w:asciiTheme="minorBidi" w:hAnsiTheme="minorBidi"/>
          <w:sz w:val="24"/>
          <w:szCs w:val="24"/>
        </w:rPr>
        <w:t>encourage</w:t>
      </w:r>
      <w:r w:rsidR="00C32853" w:rsidRPr="008C65D1">
        <w:rPr>
          <w:rFonts w:asciiTheme="minorBidi" w:hAnsiTheme="minorBidi"/>
          <w:sz w:val="24"/>
          <w:szCs w:val="24"/>
        </w:rPr>
        <w:t xml:space="preserve"> suckling</w:t>
      </w:r>
      <w:r>
        <w:rPr>
          <w:rFonts w:asciiTheme="minorBidi" w:hAnsiTheme="minorBidi"/>
          <w:sz w:val="24"/>
          <w:szCs w:val="24"/>
        </w:rPr>
        <w:t>. The neonate</w:t>
      </w:r>
      <w:r w:rsidRPr="00D91AF5">
        <w:rPr>
          <w:rFonts w:asciiTheme="minorBidi" w:hAnsiTheme="minorBidi"/>
          <w:sz w:val="24"/>
          <w:szCs w:val="24"/>
        </w:rPr>
        <w:t xml:space="preserve"> </w:t>
      </w:r>
      <w:r>
        <w:rPr>
          <w:rFonts w:asciiTheme="minorBidi" w:hAnsiTheme="minorBidi"/>
          <w:sz w:val="24"/>
          <w:szCs w:val="24"/>
        </w:rPr>
        <w:t xml:space="preserve">was </w:t>
      </w:r>
      <w:r w:rsidR="00491210" w:rsidRPr="00EF2E74">
        <w:rPr>
          <w:rFonts w:asciiTheme="minorBidi" w:hAnsiTheme="minorBidi"/>
          <w:sz w:val="24"/>
          <w:szCs w:val="24"/>
        </w:rPr>
        <w:t>cover</w:t>
      </w:r>
      <w:r w:rsidR="00C32853">
        <w:rPr>
          <w:rFonts w:asciiTheme="minorBidi" w:hAnsiTheme="minorBidi"/>
          <w:sz w:val="24"/>
          <w:szCs w:val="24"/>
        </w:rPr>
        <w:t>ed</w:t>
      </w:r>
      <w:r w:rsidR="00D91AF5">
        <w:rPr>
          <w:rFonts w:asciiTheme="minorBidi" w:hAnsiTheme="minorBidi"/>
          <w:sz w:val="24"/>
          <w:szCs w:val="24"/>
        </w:rPr>
        <w:t xml:space="preserve"> </w:t>
      </w:r>
      <w:r w:rsidR="00491210" w:rsidRPr="00EF2E74">
        <w:rPr>
          <w:rFonts w:asciiTheme="minorBidi" w:hAnsiTheme="minorBidi"/>
          <w:sz w:val="24"/>
          <w:szCs w:val="24"/>
        </w:rPr>
        <w:t>with a warm blanket</w:t>
      </w:r>
      <w:r w:rsidR="0058276C" w:rsidRPr="0058276C">
        <w:rPr>
          <w:rFonts w:asciiTheme="minorBidi" w:hAnsiTheme="minorBidi"/>
          <w:sz w:val="24"/>
          <w:szCs w:val="24"/>
        </w:rPr>
        <w:t xml:space="preserve">. </w:t>
      </w:r>
      <w:r w:rsidR="00C32853">
        <w:rPr>
          <w:rFonts w:asciiTheme="minorBidi" w:hAnsiTheme="minorBidi"/>
          <w:sz w:val="24"/>
          <w:szCs w:val="24"/>
        </w:rPr>
        <w:t xml:space="preserve">At this stage, </w:t>
      </w:r>
      <w:r w:rsidR="0058276C" w:rsidRPr="0058276C">
        <w:rPr>
          <w:rFonts w:asciiTheme="minorBidi" w:hAnsiTheme="minorBidi"/>
          <w:sz w:val="24"/>
          <w:szCs w:val="24"/>
        </w:rPr>
        <w:t xml:space="preserve">the surgical </w:t>
      </w:r>
      <w:r w:rsidR="00C32853" w:rsidRPr="0058276C">
        <w:rPr>
          <w:rFonts w:asciiTheme="minorBidi" w:hAnsiTheme="minorBidi"/>
          <w:sz w:val="24"/>
          <w:szCs w:val="24"/>
        </w:rPr>
        <w:t>drapes were</w:t>
      </w:r>
      <w:r w:rsidR="0058276C" w:rsidRPr="0058276C">
        <w:rPr>
          <w:rFonts w:asciiTheme="minorBidi" w:hAnsiTheme="minorBidi"/>
          <w:sz w:val="24"/>
          <w:szCs w:val="24"/>
        </w:rPr>
        <w:t xml:space="preserve"> lifted up again before removing the placenta.</w:t>
      </w:r>
      <w:r w:rsidR="00791B0D">
        <w:rPr>
          <w:rFonts w:asciiTheme="minorBidi" w:hAnsiTheme="minorBidi"/>
          <w:sz w:val="24"/>
          <w:szCs w:val="24"/>
        </w:rPr>
        <w:t xml:space="preserve"> </w:t>
      </w:r>
      <w:r w:rsidR="00263BA8" w:rsidRPr="00EF2E74">
        <w:rPr>
          <w:rFonts w:asciiTheme="minorBidi" w:hAnsiTheme="minorBidi"/>
          <w:sz w:val="24"/>
          <w:szCs w:val="24"/>
        </w:rPr>
        <w:t xml:space="preserve">Usual </w:t>
      </w:r>
      <w:r w:rsidR="004977E1" w:rsidRPr="00EF2E74">
        <w:rPr>
          <w:rFonts w:asciiTheme="minorBidi" w:hAnsiTheme="minorBidi"/>
          <w:sz w:val="24"/>
          <w:szCs w:val="24"/>
        </w:rPr>
        <w:t xml:space="preserve">neonatal </w:t>
      </w:r>
      <w:r w:rsidR="00263BA8" w:rsidRPr="00EF2E74">
        <w:rPr>
          <w:rFonts w:asciiTheme="minorBidi" w:hAnsiTheme="minorBidi"/>
          <w:sz w:val="24"/>
          <w:szCs w:val="24"/>
        </w:rPr>
        <w:t xml:space="preserve">care, </w:t>
      </w:r>
      <w:r w:rsidR="008743A3" w:rsidRPr="00EF2E74">
        <w:rPr>
          <w:rFonts w:asciiTheme="minorBidi" w:hAnsiTheme="minorBidi"/>
          <w:sz w:val="24"/>
          <w:szCs w:val="24"/>
        </w:rPr>
        <w:t xml:space="preserve">such as </w:t>
      </w:r>
      <w:r w:rsidR="00785083" w:rsidRPr="00EF2E74">
        <w:rPr>
          <w:rFonts w:asciiTheme="minorBidi" w:hAnsiTheme="minorBidi"/>
          <w:sz w:val="24"/>
          <w:szCs w:val="24"/>
        </w:rPr>
        <w:t>assigning Apgar</w:t>
      </w:r>
      <w:r w:rsidR="008743A3" w:rsidRPr="00EF2E74">
        <w:rPr>
          <w:rFonts w:asciiTheme="minorBidi" w:hAnsiTheme="minorBidi"/>
          <w:sz w:val="24"/>
          <w:szCs w:val="24"/>
        </w:rPr>
        <w:t xml:space="preserve"> score and placing a name tag, was done during </w:t>
      </w:r>
      <w:r w:rsidR="00263BA8" w:rsidRPr="00EF2E74">
        <w:rPr>
          <w:rFonts w:asciiTheme="minorBidi" w:hAnsiTheme="minorBidi"/>
          <w:sz w:val="24"/>
          <w:szCs w:val="24"/>
        </w:rPr>
        <w:t>ESTSC</w:t>
      </w:r>
      <w:r w:rsidR="008743A3" w:rsidRPr="00EF2E74">
        <w:rPr>
          <w:rFonts w:asciiTheme="minorBidi" w:hAnsiTheme="minorBidi"/>
          <w:sz w:val="24"/>
          <w:szCs w:val="24"/>
        </w:rPr>
        <w:t>. Weighing the neonate was postp</w:t>
      </w:r>
      <w:r w:rsidR="008D2277" w:rsidRPr="00EF2E74">
        <w:rPr>
          <w:rFonts w:asciiTheme="minorBidi" w:hAnsiTheme="minorBidi"/>
          <w:sz w:val="24"/>
          <w:szCs w:val="24"/>
        </w:rPr>
        <w:t>one</w:t>
      </w:r>
      <w:r w:rsidR="00C32853">
        <w:rPr>
          <w:rFonts w:asciiTheme="minorBidi" w:hAnsiTheme="minorBidi"/>
          <w:sz w:val="24"/>
          <w:szCs w:val="24"/>
        </w:rPr>
        <w:t>d until</w:t>
      </w:r>
      <w:r w:rsidR="008D2277" w:rsidRPr="00EF2E74">
        <w:rPr>
          <w:rFonts w:asciiTheme="minorBidi" w:hAnsiTheme="minorBidi"/>
          <w:sz w:val="24"/>
          <w:szCs w:val="24"/>
        </w:rPr>
        <w:t xml:space="preserve"> </w:t>
      </w:r>
      <w:r w:rsidR="00C96368" w:rsidRPr="00EF2E74">
        <w:rPr>
          <w:rFonts w:asciiTheme="minorBidi" w:hAnsiTheme="minorBidi"/>
          <w:sz w:val="24"/>
          <w:szCs w:val="24"/>
        </w:rPr>
        <w:t>E</w:t>
      </w:r>
      <w:r w:rsidR="008D2277" w:rsidRPr="00EF2E74">
        <w:rPr>
          <w:rFonts w:asciiTheme="minorBidi" w:hAnsiTheme="minorBidi"/>
          <w:sz w:val="24"/>
          <w:szCs w:val="24"/>
        </w:rPr>
        <w:t>STS</w:t>
      </w:r>
      <w:r w:rsidR="00C96368" w:rsidRPr="00EF2E74">
        <w:rPr>
          <w:rFonts w:asciiTheme="minorBidi" w:hAnsiTheme="minorBidi"/>
          <w:sz w:val="24"/>
          <w:szCs w:val="24"/>
        </w:rPr>
        <w:t>C</w:t>
      </w:r>
      <w:r w:rsidR="008D2277" w:rsidRPr="00EF2E74">
        <w:rPr>
          <w:rFonts w:asciiTheme="minorBidi" w:hAnsiTheme="minorBidi"/>
          <w:sz w:val="24"/>
          <w:szCs w:val="24"/>
        </w:rPr>
        <w:t xml:space="preserve"> was terminated.</w:t>
      </w:r>
      <w:r w:rsidR="00B6416F" w:rsidRPr="00EF2E74">
        <w:rPr>
          <w:rFonts w:asciiTheme="minorBidi" w:hAnsiTheme="minorBidi"/>
          <w:sz w:val="24"/>
          <w:szCs w:val="24"/>
        </w:rPr>
        <w:t xml:space="preserve"> </w:t>
      </w:r>
      <w:r w:rsidR="004D6757" w:rsidRPr="00EF2E74">
        <w:rPr>
          <w:rFonts w:asciiTheme="minorBidi" w:hAnsiTheme="minorBidi"/>
          <w:sz w:val="24"/>
          <w:szCs w:val="24"/>
        </w:rPr>
        <w:t xml:space="preserve">The midwife remained alongside the mother, </w:t>
      </w:r>
      <w:r w:rsidRPr="005A4200">
        <w:rPr>
          <w:rFonts w:asciiTheme="minorBidi" w:hAnsiTheme="minorBidi"/>
          <w:sz w:val="24"/>
          <w:szCs w:val="24"/>
        </w:rPr>
        <w:t>constantly</w:t>
      </w:r>
      <w:r>
        <w:rPr>
          <w:rFonts w:asciiTheme="minorBidi" w:hAnsiTheme="minorBidi"/>
          <w:sz w:val="24"/>
          <w:szCs w:val="24"/>
        </w:rPr>
        <w:t>,</w:t>
      </w:r>
      <w:r w:rsidRPr="005A4200">
        <w:rPr>
          <w:rFonts w:asciiTheme="minorBidi" w:hAnsiTheme="minorBidi"/>
          <w:sz w:val="24"/>
          <w:szCs w:val="24"/>
        </w:rPr>
        <w:t xml:space="preserve"> </w:t>
      </w:r>
      <w:r w:rsidR="004D6757" w:rsidRPr="00EF2E74">
        <w:rPr>
          <w:rFonts w:asciiTheme="minorBidi" w:hAnsiTheme="minorBidi"/>
          <w:sz w:val="24"/>
          <w:szCs w:val="24"/>
        </w:rPr>
        <w:t xml:space="preserve">as long as the neonate was on the mother's chest. </w:t>
      </w:r>
    </w:p>
    <w:p w:rsidR="00BF4816" w:rsidRDefault="00A96119" w:rsidP="00F05A95">
      <w:pPr>
        <w:bidi w:val="0"/>
        <w:spacing w:after="0" w:line="480" w:lineRule="auto"/>
        <w:rPr>
          <w:rFonts w:asciiTheme="minorBidi" w:hAnsiTheme="minorBidi"/>
          <w:sz w:val="24"/>
          <w:szCs w:val="24"/>
        </w:rPr>
      </w:pPr>
      <w:r w:rsidRPr="00EF2E74">
        <w:rPr>
          <w:rFonts w:asciiTheme="minorBidi" w:hAnsiTheme="minorBidi"/>
          <w:sz w:val="24"/>
          <w:szCs w:val="24"/>
        </w:rPr>
        <w:t xml:space="preserve">ESTSC </w:t>
      </w:r>
      <w:r w:rsidR="008D2277" w:rsidRPr="00EF2E74">
        <w:rPr>
          <w:rFonts w:asciiTheme="minorBidi" w:hAnsiTheme="minorBidi"/>
          <w:sz w:val="24"/>
          <w:szCs w:val="24"/>
        </w:rPr>
        <w:t>was terminated on maternal request, or any compromise in</w:t>
      </w:r>
      <w:r w:rsidRPr="00EF2E74">
        <w:rPr>
          <w:rFonts w:asciiTheme="minorBidi" w:hAnsiTheme="minorBidi"/>
          <w:sz w:val="24"/>
          <w:szCs w:val="24"/>
        </w:rPr>
        <w:t xml:space="preserve"> maternal or neonatal wellbeing, mandating medical care</w:t>
      </w:r>
      <w:r w:rsidR="004977E1" w:rsidRPr="00EF2E74">
        <w:rPr>
          <w:rFonts w:asciiTheme="minorBidi" w:hAnsiTheme="minorBidi"/>
          <w:sz w:val="24"/>
          <w:szCs w:val="24"/>
        </w:rPr>
        <w:t>,</w:t>
      </w:r>
      <w:r w:rsidRPr="00EF2E74">
        <w:rPr>
          <w:rFonts w:asciiTheme="minorBidi" w:hAnsiTheme="minorBidi"/>
          <w:sz w:val="24"/>
          <w:szCs w:val="24"/>
        </w:rPr>
        <w:t xml:space="preserve"> or at </w:t>
      </w:r>
      <w:r w:rsidR="00FE669F">
        <w:rPr>
          <w:rFonts w:asciiTheme="minorBidi" w:hAnsiTheme="minorBidi"/>
          <w:sz w:val="24"/>
          <w:szCs w:val="24"/>
        </w:rPr>
        <w:t xml:space="preserve">the </w:t>
      </w:r>
      <w:r w:rsidRPr="00EF2E74">
        <w:rPr>
          <w:rFonts w:asciiTheme="minorBidi" w:hAnsiTheme="minorBidi"/>
          <w:sz w:val="24"/>
          <w:szCs w:val="24"/>
        </w:rPr>
        <w:t xml:space="preserve">end of </w:t>
      </w:r>
      <w:r w:rsidR="004977E1" w:rsidRPr="00EF2E74">
        <w:rPr>
          <w:rFonts w:asciiTheme="minorBidi" w:hAnsiTheme="minorBidi"/>
          <w:sz w:val="24"/>
          <w:szCs w:val="24"/>
        </w:rPr>
        <w:t>the surgical procedure</w:t>
      </w:r>
      <w:r w:rsidRPr="00EF2E74">
        <w:rPr>
          <w:rFonts w:asciiTheme="minorBidi" w:hAnsiTheme="minorBidi"/>
          <w:sz w:val="24"/>
          <w:szCs w:val="24"/>
        </w:rPr>
        <w:t xml:space="preserve">. </w:t>
      </w:r>
    </w:p>
    <w:p w:rsidR="002E6273" w:rsidRDefault="00A96119" w:rsidP="00FE669F">
      <w:pPr>
        <w:bidi w:val="0"/>
        <w:spacing w:after="0" w:line="480" w:lineRule="auto"/>
        <w:rPr>
          <w:rFonts w:asciiTheme="minorBidi" w:hAnsiTheme="minorBidi"/>
          <w:sz w:val="24"/>
          <w:szCs w:val="24"/>
        </w:rPr>
      </w:pPr>
      <w:r w:rsidRPr="00EF2E74">
        <w:rPr>
          <w:rFonts w:asciiTheme="minorBidi" w:hAnsiTheme="minorBidi"/>
          <w:sz w:val="24"/>
          <w:szCs w:val="24"/>
        </w:rPr>
        <w:t>Women in the</w:t>
      </w:r>
      <w:r w:rsidR="00BF4816" w:rsidRPr="00EF2E74">
        <w:rPr>
          <w:rFonts w:asciiTheme="minorBidi" w:hAnsiTheme="minorBidi"/>
          <w:sz w:val="24"/>
          <w:szCs w:val="24"/>
        </w:rPr>
        <w:t xml:space="preserve"> </w:t>
      </w:r>
      <w:r w:rsidR="00FE669F">
        <w:rPr>
          <w:rFonts w:asciiTheme="minorBidi" w:hAnsiTheme="minorBidi"/>
          <w:sz w:val="24"/>
          <w:szCs w:val="24"/>
        </w:rPr>
        <w:t>control</w:t>
      </w:r>
      <w:r w:rsidR="00BF4816" w:rsidRPr="00EF2E74">
        <w:rPr>
          <w:rFonts w:asciiTheme="minorBidi" w:hAnsiTheme="minorBidi"/>
          <w:sz w:val="24"/>
          <w:szCs w:val="24"/>
        </w:rPr>
        <w:t xml:space="preserve"> </w:t>
      </w:r>
      <w:r w:rsidRPr="00EF2E74">
        <w:rPr>
          <w:rFonts w:asciiTheme="minorBidi" w:hAnsiTheme="minorBidi"/>
          <w:sz w:val="24"/>
          <w:szCs w:val="24"/>
        </w:rPr>
        <w:t>group</w:t>
      </w:r>
      <w:r w:rsidR="00C32853">
        <w:rPr>
          <w:rFonts w:asciiTheme="minorBidi" w:hAnsiTheme="minorBidi"/>
          <w:sz w:val="24"/>
          <w:szCs w:val="24"/>
        </w:rPr>
        <w:t>, i.e., traditional CD,</w:t>
      </w:r>
      <w:r w:rsidRPr="00EF2E74">
        <w:rPr>
          <w:rFonts w:asciiTheme="minorBidi" w:hAnsiTheme="minorBidi"/>
          <w:sz w:val="24"/>
          <w:szCs w:val="24"/>
        </w:rPr>
        <w:t xml:space="preserve"> were</w:t>
      </w:r>
      <w:r w:rsidR="00BF4816" w:rsidRPr="00EF2E74">
        <w:rPr>
          <w:rFonts w:asciiTheme="minorBidi" w:hAnsiTheme="minorBidi"/>
          <w:sz w:val="24"/>
          <w:szCs w:val="24"/>
        </w:rPr>
        <w:t xml:space="preserve"> not offered to watch extraction </w:t>
      </w:r>
      <w:r w:rsidR="00FE669F">
        <w:rPr>
          <w:rFonts w:asciiTheme="minorBidi" w:hAnsiTheme="minorBidi"/>
          <w:sz w:val="24"/>
          <w:szCs w:val="24"/>
        </w:rPr>
        <w:t>and did not</w:t>
      </w:r>
      <w:r w:rsidR="00BF4816" w:rsidRPr="00EF2E74">
        <w:rPr>
          <w:rFonts w:asciiTheme="minorBidi" w:hAnsiTheme="minorBidi"/>
          <w:sz w:val="24"/>
          <w:szCs w:val="24"/>
        </w:rPr>
        <w:t xml:space="preserve"> breastfeed during surgery</w:t>
      </w:r>
      <w:r w:rsidR="00C32853">
        <w:rPr>
          <w:rFonts w:asciiTheme="minorBidi" w:hAnsiTheme="minorBidi"/>
          <w:sz w:val="24"/>
          <w:szCs w:val="24"/>
        </w:rPr>
        <w:t>.</w:t>
      </w:r>
      <w:r w:rsidR="00C32853" w:rsidRPr="00C32853">
        <w:rPr>
          <w:rFonts w:asciiTheme="minorBidi" w:hAnsiTheme="minorBidi"/>
          <w:sz w:val="24"/>
          <w:szCs w:val="24"/>
        </w:rPr>
        <w:t xml:space="preserve"> After the midwife received the neonate and assessed the need for medical care, she dried, weighed, name tagged, and covered the neonate. Following that</w:t>
      </w:r>
      <w:r w:rsidR="00C32853">
        <w:rPr>
          <w:rFonts w:asciiTheme="minorBidi" w:hAnsiTheme="minorBidi"/>
          <w:sz w:val="24"/>
          <w:szCs w:val="24"/>
        </w:rPr>
        <w:t>,</w:t>
      </w:r>
      <w:r w:rsidR="00C32853" w:rsidRPr="00C32853">
        <w:rPr>
          <w:rFonts w:asciiTheme="minorBidi" w:hAnsiTheme="minorBidi"/>
          <w:sz w:val="24"/>
          <w:szCs w:val="24"/>
        </w:rPr>
        <w:t xml:space="preserve"> the neonate was held adjacent to its mother, allowing her to see it, or was given to be held by the escort</w:t>
      </w:r>
      <w:r w:rsidR="00FE669F">
        <w:rPr>
          <w:rFonts w:asciiTheme="minorBidi" w:hAnsiTheme="minorBidi"/>
          <w:sz w:val="24"/>
          <w:szCs w:val="24"/>
        </w:rPr>
        <w:t xml:space="preserve"> for a few minutes and th</w:t>
      </w:r>
      <w:r w:rsidR="00BB1EC0">
        <w:rPr>
          <w:rFonts w:asciiTheme="minorBidi" w:hAnsiTheme="minorBidi"/>
          <w:sz w:val="24"/>
          <w:szCs w:val="24"/>
        </w:rPr>
        <w:t xml:space="preserve">en was </w:t>
      </w:r>
      <w:r w:rsidR="00FE669F">
        <w:rPr>
          <w:rFonts w:asciiTheme="minorBidi" w:hAnsiTheme="minorBidi"/>
          <w:sz w:val="24"/>
          <w:szCs w:val="24"/>
        </w:rPr>
        <w:t>transferred</w:t>
      </w:r>
      <w:r w:rsidR="00BB1EC0">
        <w:rPr>
          <w:rFonts w:asciiTheme="minorBidi" w:hAnsiTheme="minorBidi"/>
          <w:sz w:val="24"/>
          <w:szCs w:val="24"/>
        </w:rPr>
        <w:t xml:space="preserve"> to the nursery unit</w:t>
      </w:r>
      <w:r w:rsidR="00C32853" w:rsidRPr="00C32853">
        <w:rPr>
          <w:rFonts w:asciiTheme="minorBidi" w:hAnsiTheme="minorBidi"/>
          <w:sz w:val="24"/>
          <w:szCs w:val="24"/>
        </w:rPr>
        <w:t>.</w:t>
      </w:r>
    </w:p>
    <w:p w:rsidR="003B12BC" w:rsidRPr="00F05A95" w:rsidRDefault="00A96119" w:rsidP="00FE669F">
      <w:pPr>
        <w:bidi w:val="0"/>
        <w:spacing w:after="0" w:line="480" w:lineRule="auto"/>
        <w:rPr>
          <w:rFonts w:asciiTheme="minorBidi" w:hAnsiTheme="minorBidi"/>
          <w:sz w:val="24"/>
          <w:szCs w:val="24"/>
        </w:rPr>
      </w:pPr>
      <w:r>
        <w:rPr>
          <w:rFonts w:asciiTheme="minorBidi" w:hAnsiTheme="minorBidi"/>
          <w:sz w:val="24"/>
          <w:szCs w:val="24"/>
        </w:rPr>
        <w:t>In both groups, c</w:t>
      </w:r>
      <w:r w:rsidR="00C32853" w:rsidRPr="00636EE2">
        <w:rPr>
          <w:rFonts w:asciiTheme="minorBidi" w:hAnsiTheme="minorBidi"/>
          <w:sz w:val="24"/>
          <w:szCs w:val="24"/>
        </w:rPr>
        <w:t xml:space="preserve">omplete blood count (CBC) was taken on </w:t>
      </w:r>
      <w:r w:rsidR="00FE669F">
        <w:rPr>
          <w:rFonts w:asciiTheme="minorBidi" w:hAnsiTheme="minorBidi"/>
          <w:sz w:val="24"/>
          <w:szCs w:val="24"/>
        </w:rPr>
        <w:t xml:space="preserve">admission </w:t>
      </w:r>
      <w:r w:rsidR="00C32853" w:rsidRPr="00636EE2">
        <w:rPr>
          <w:rFonts w:asciiTheme="minorBidi" w:hAnsiTheme="minorBidi"/>
          <w:sz w:val="24"/>
          <w:szCs w:val="24"/>
        </w:rPr>
        <w:t>as part of surgical preparation.</w:t>
      </w:r>
      <w:r w:rsidR="00C32853">
        <w:rPr>
          <w:rFonts w:asciiTheme="minorBidi" w:hAnsiTheme="minorBidi"/>
          <w:sz w:val="24"/>
          <w:szCs w:val="24"/>
        </w:rPr>
        <w:t xml:space="preserve"> </w:t>
      </w:r>
      <w:r w:rsidR="00FE669F" w:rsidRPr="00EF2E74">
        <w:rPr>
          <w:rFonts w:asciiTheme="minorBidi" w:hAnsiTheme="minorBidi"/>
          <w:sz w:val="24"/>
          <w:szCs w:val="24"/>
        </w:rPr>
        <w:t xml:space="preserve">Antibiotic prophylaxis before skin incision was given to all participants prior to surgical incision. </w:t>
      </w:r>
      <w:r w:rsidR="00FE669F">
        <w:rPr>
          <w:rFonts w:asciiTheme="minorBidi" w:hAnsiTheme="minorBidi"/>
          <w:sz w:val="24"/>
          <w:szCs w:val="24"/>
        </w:rPr>
        <w:t xml:space="preserve">Both groups </w:t>
      </w:r>
      <w:r w:rsidR="00C32853" w:rsidRPr="00EF2E74">
        <w:rPr>
          <w:rFonts w:asciiTheme="minorBidi" w:hAnsiTheme="minorBidi"/>
          <w:sz w:val="24"/>
          <w:szCs w:val="24"/>
        </w:rPr>
        <w:t>were allowed an escort of her choice</w:t>
      </w:r>
      <w:r w:rsidR="00C32853">
        <w:rPr>
          <w:rFonts w:asciiTheme="minorBidi" w:hAnsiTheme="minorBidi"/>
          <w:sz w:val="24"/>
          <w:szCs w:val="24"/>
        </w:rPr>
        <w:t xml:space="preserve"> in the surgery suite</w:t>
      </w:r>
      <w:r w:rsidR="00C32853" w:rsidRPr="00EF2E74">
        <w:rPr>
          <w:rFonts w:asciiTheme="minorBidi" w:hAnsiTheme="minorBidi"/>
          <w:sz w:val="24"/>
          <w:szCs w:val="24"/>
        </w:rPr>
        <w:t xml:space="preserve">, after confirmation of adequate spinal analgesia. </w:t>
      </w:r>
      <w:r w:rsidRPr="00BB1EC0">
        <w:rPr>
          <w:rFonts w:asciiTheme="minorBidi" w:hAnsiTheme="minorBidi"/>
          <w:sz w:val="24"/>
          <w:szCs w:val="24"/>
        </w:rPr>
        <w:t xml:space="preserve">Delayed cord clamping for nearly 60 seconds was made similar. </w:t>
      </w:r>
      <w:r w:rsidRPr="00EF2E74">
        <w:rPr>
          <w:rFonts w:asciiTheme="minorBidi" w:hAnsiTheme="minorBidi"/>
          <w:sz w:val="24"/>
          <w:szCs w:val="24"/>
        </w:rPr>
        <w:t>Uterotonic medication</w:t>
      </w:r>
      <w:r>
        <w:rPr>
          <w:rFonts w:asciiTheme="minorBidi" w:hAnsiTheme="minorBidi"/>
          <w:sz w:val="24"/>
          <w:szCs w:val="24"/>
        </w:rPr>
        <w:t>s</w:t>
      </w:r>
      <w:r w:rsidRPr="00EF2E74">
        <w:rPr>
          <w:rFonts w:asciiTheme="minorBidi" w:hAnsiTheme="minorBidi"/>
          <w:sz w:val="24"/>
          <w:szCs w:val="24"/>
        </w:rPr>
        <w:t xml:space="preserve"> to prevent PPH were </w:t>
      </w:r>
      <w:r w:rsidR="001764D2" w:rsidRPr="00EF2E74">
        <w:rPr>
          <w:rFonts w:asciiTheme="minorBidi" w:hAnsiTheme="minorBidi"/>
          <w:sz w:val="24"/>
          <w:szCs w:val="24"/>
        </w:rPr>
        <w:t xml:space="preserve">given </w:t>
      </w:r>
      <w:r w:rsidRPr="00EF2E74">
        <w:rPr>
          <w:rFonts w:asciiTheme="minorBidi" w:hAnsiTheme="minorBidi"/>
          <w:sz w:val="24"/>
          <w:szCs w:val="24"/>
        </w:rPr>
        <w:t>according to</w:t>
      </w:r>
      <w:r w:rsidR="00263BA8" w:rsidRPr="00EF2E74">
        <w:rPr>
          <w:rFonts w:asciiTheme="minorBidi" w:hAnsiTheme="minorBidi"/>
          <w:sz w:val="24"/>
          <w:szCs w:val="24"/>
        </w:rPr>
        <w:t xml:space="preserve"> the department</w:t>
      </w:r>
      <w:r w:rsidRPr="00EF2E74">
        <w:rPr>
          <w:rFonts w:asciiTheme="minorBidi" w:hAnsiTheme="minorBidi"/>
          <w:sz w:val="24"/>
          <w:szCs w:val="24"/>
        </w:rPr>
        <w:t xml:space="preserve"> protocol. </w:t>
      </w:r>
      <w:r>
        <w:rPr>
          <w:rFonts w:asciiTheme="minorBidi" w:hAnsiTheme="minorBidi"/>
          <w:sz w:val="24"/>
          <w:szCs w:val="24"/>
        </w:rPr>
        <w:t>Following the delivery of the neonate</w:t>
      </w:r>
      <w:r w:rsidR="00196EB9" w:rsidRPr="00EF2E74">
        <w:rPr>
          <w:rFonts w:asciiTheme="minorBidi" w:hAnsiTheme="minorBidi"/>
          <w:sz w:val="24"/>
          <w:szCs w:val="24"/>
        </w:rPr>
        <w:t xml:space="preserve">, five </w:t>
      </w:r>
      <w:r w:rsidR="00926A7D" w:rsidRPr="00EF2E74">
        <w:rPr>
          <w:rFonts w:asciiTheme="minorBidi" w:hAnsiTheme="minorBidi"/>
          <w:sz w:val="24"/>
          <w:szCs w:val="24"/>
        </w:rPr>
        <w:t xml:space="preserve">units </w:t>
      </w:r>
      <w:r w:rsidRPr="00EF2E74">
        <w:rPr>
          <w:rFonts w:asciiTheme="minorBidi" w:hAnsiTheme="minorBidi"/>
          <w:sz w:val="24"/>
          <w:szCs w:val="24"/>
        </w:rPr>
        <w:t xml:space="preserve">oxytocin </w:t>
      </w:r>
      <w:r>
        <w:rPr>
          <w:rFonts w:asciiTheme="minorBidi" w:hAnsiTheme="minorBidi"/>
          <w:sz w:val="24"/>
          <w:szCs w:val="24"/>
        </w:rPr>
        <w:t xml:space="preserve">was given </w:t>
      </w:r>
      <w:r w:rsidR="00196EB9" w:rsidRPr="00EF2E74">
        <w:rPr>
          <w:rFonts w:asciiTheme="minorBidi" w:hAnsiTheme="minorBidi"/>
          <w:sz w:val="24"/>
          <w:szCs w:val="24"/>
        </w:rPr>
        <w:t xml:space="preserve">in a slow </w:t>
      </w:r>
      <w:r>
        <w:rPr>
          <w:rFonts w:asciiTheme="minorBidi" w:hAnsiTheme="minorBidi"/>
          <w:sz w:val="24"/>
          <w:szCs w:val="24"/>
        </w:rPr>
        <w:t>i</w:t>
      </w:r>
      <w:r w:rsidRPr="00EF2E74">
        <w:rPr>
          <w:rFonts w:asciiTheme="minorBidi" w:hAnsiTheme="minorBidi"/>
          <w:sz w:val="24"/>
          <w:szCs w:val="24"/>
        </w:rPr>
        <w:t xml:space="preserve">ntravenous </w:t>
      </w:r>
      <w:r w:rsidR="00196EB9" w:rsidRPr="00EF2E74">
        <w:rPr>
          <w:rFonts w:asciiTheme="minorBidi" w:hAnsiTheme="minorBidi"/>
          <w:sz w:val="24"/>
          <w:szCs w:val="24"/>
        </w:rPr>
        <w:t xml:space="preserve">push followed by </w:t>
      </w:r>
      <w:r w:rsidR="00926A7D" w:rsidRPr="00EF2E74">
        <w:rPr>
          <w:rFonts w:asciiTheme="minorBidi" w:hAnsiTheme="minorBidi"/>
          <w:sz w:val="24"/>
          <w:szCs w:val="24"/>
        </w:rPr>
        <w:lastRenderedPageBreak/>
        <w:t xml:space="preserve">20 units in a </w:t>
      </w:r>
      <w:r w:rsidR="00174813" w:rsidRPr="00EF2E74">
        <w:rPr>
          <w:rFonts w:asciiTheme="minorBidi" w:hAnsiTheme="minorBidi"/>
          <w:sz w:val="24"/>
          <w:szCs w:val="24"/>
        </w:rPr>
        <w:t xml:space="preserve">1000mL </w:t>
      </w:r>
      <w:r w:rsidR="00DA7933" w:rsidRPr="00EF2E74">
        <w:rPr>
          <w:rFonts w:asciiTheme="minorBidi" w:hAnsiTheme="minorBidi"/>
          <w:sz w:val="24"/>
          <w:szCs w:val="24"/>
        </w:rPr>
        <w:t xml:space="preserve">Lactated Ringer’s solution </w:t>
      </w:r>
      <w:r w:rsidR="00887D36">
        <w:rPr>
          <w:rFonts w:asciiTheme="minorBidi" w:hAnsiTheme="minorBidi"/>
          <w:sz w:val="24"/>
          <w:szCs w:val="24"/>
        </w:rPr>
        <w:t xml:space="preserve">as the </w:t>
      </w:r>
      <w:r>
        <w:rPr>
          <w:rFonts w:asciiTheme="minorBidi" w:hAnsiTheme="minorBidi"/>
          <w:sz w:val="24"/>
          <w:szCs w:val="24"/>
        </w:rPr>
        <w:t>standard</w:t>
      </w:r>
      <w:r w:rsidR="00AB712C">
        <w:rPr>
          <w:rFonts w:asciiTheme="minorBidi" w:hAnsiTheme="minorBidi"/>
          <w:sz w:val="24"/>
          <w:szCs w:val="24"/>
        </w:rPr>
        <w:t xml:space="preserve"> </w:t>
      </w:r>
      <w:r w:rsidR="00887D36">
        <w:rPr>
          <w:rFonts w:asciiTheme="minorBidi" w:hAnsiTheme="minorBidi"/>
          <w:sz w:val="24"/>
          <w:szCs w:val="24"/>
        </w:rPr>
        <w:t>regimen</w:t>
      </w:r>
      <w:r w:rsidR="00926A7D" w:rsidRPr="00EF2E74">
        <w:rPr>
          <w:rFonts w:asciiTheme="minorBidi" w:hAnsiTheme="minorBidi"/>
          <w:sz w:val="24"/>
          <w:szCs w:val="24"/>
        </w:rPr>
        <w:t>.</w:t>
      </w:r>
      <w:r w:rsidR="00174813" w:rsidRPr="00EF2E74">
        <w:rPr>
          <w:rFonts w:asciiTheme="minorBidi" w:hAnsiTheme="minorBidi"/>
          <w:sz w:val="24"/>
          <w:szCs w:val="24"/>
        </w:rPr>
        <w:t xml:space="preserve"> </w:t>
      </w:r>
      <w:r w:rsidR="00926A7D" w:rsidRPr="00EF2E74">
        <w:rPr>
          <w:rFonts w:asciiTheme="minorBidi" w:hAnsiTheme="minorBidi"/>
          <w:sz w:val="24"/>
          <w:szCs w:val="24"/>
        </w:rPr>
        <w:t>Higher doses</w:t>
      </w:r>
      <w:r w:rsidR="00263BA8" w:rsidRPr="00EF2E74">
        <w:rPr>
          <w:rFonts w:asciiTheme="minorBidi" w:hAnsiTheme="minorBidi"/>
          <w:sz w:val="24"/>
          <w:szCs w:val="24"/>
        </w:rPr>
        <w:t xml:space="preserve"> of oxytocin </w:t>
      </w:r>
      <w:r w:rsidR="00926A7D" w:rsidRPr="00EF2E74">
        <w:rPr>
          <w:rFonts w:asciiTheme="minorBidi" w:hAnsiTheme="minorBidi"/>
          <w:sz w:val="24"/>
          <w:szCs w:val="24"/>
        </w:rPr>
        <w:t>or</w:t>
      </w:r>
      <w:r w:rsidR="001764D2" w:rsidRPr="00EF2E74">
        <w:rPr>
          <w:rFonts w:asciiTheme="minorBidi" w:hAnsiTheme="minorBidi"/>
          <w:sz w:val="24"/>
          <w:szCs w:val="24"/>
        </w:rPr>
        <w:t xml:space="preserve"> the use of</w:t>
      </w:r>
      <w:r w:rsidR="00926A7D" w:rsidRPr="00EF2E74">
        <w:rPr>
          <w:rFonts w:asciiTheme="minorBidi" w:hAnsiTheme="minorBidi"/>
          <w:sz w:val="24"/>
          <w:szCs w:val="24"/>
        </w:rPr>
        <w:t xml:space="preserve"> </w:t>
      </w:r>
      <w:r>
        <w:rPr>
          <w:rFonts w:asciiTheme="minorBidi" w:hAnsiTheme="minorBidi"/>
          <w:sz w:val="24"/>
          <w:szCs w:val="24"/>
        </w:rPr>
        <w:t xml:space="preserve">other </w:t>
      </w:r>
      <w:r w:rsidR="00887D36">
        <w:rPr>
          <w:rFonts w:asciiTheme="minorBidi" w:hAnsiTheme="minorBidi"/>
          <w:sz w:val="24"/>
          <w:szCs w:val="24"/>
        </w:rPr>
        <w:t xml:space="preserve">uterotonic </w:t>
      </w:r>
      <w:r w:rsidR="00887D36" w:rsidRPr="00F05A95">
        <w:rPr>
          <w:rFonts w:asciiTheme="minorBidi" w:hAnsiTheme="minorBidi"/>
          <w:sz w:val="24"/>
          <w:szCs w:val="24"/>
        </w:rPr>
        <w:t xml:space="preserve">medications </w:t>
      </w:r>
      <w:r w:rsidR="00174813" w:rsidRPr="00F05A95">
        <w:rPr>
          <w:rFonts w:asciiTheme="minorBidi" w:hAnsiTheme="minorBidi"/>
          <w:sz w:val="24"/>
          <w:szCs w:val="24"/>
        </w:rPr>
        <w:t>were</w:t>
      </w:r>
      <w:r w:rsidR="00263BA8" w:rsidRPr="00F05A95">
        <w:rPr>
          <w:rFonts w:asciiTheme="minorBidi" w:hAnsiTheme="minorBidi"/>
          <w:sz w:val="24"/>
          <w:szCs w:val="24"/>
        </w:rPr>
        <w:t xml:space="preserve"> considered </w:t>
      </w:r>
      <w:r w:rsidR="00174813" w:rsidRPr="00F05A95">
        <w:rPr>
          <w:rFonts w:asciiTheme="minorBidi" w:hAnsiTheme="minorBidi"/>
          <w:sz w:val="24"/>
          <w:szCs w:val="24"/>
        </w:rPr>
        <w:t>if needed to treat uterine atony</w:t>
      </w:r>
      <w:r w:rsidR="00DD35D3" w:rsidRPr="00F05A95">
        <w:rPr>
          <w:rFonts w:asciiTheme="minorBidi" w:hAnsiTheme="minorBidi"/>
          <w:sz w:val="24"/>
          <w:szCs w:val="24"/>
        </w:rPr>
        <w:t xml:space="preserve">. </w:t>
      </w:r>
      <w:r w:rsidR="00FE669F" w:rsidRPr="00FE669F">
        <w:rPr>
          <w:rFonts w:asciiTheme="minorBidi" w:hAnsiTheme="minorBidi"/>
          <w:sz w:val="24"/>
          <w:szCs w:val="24"/>
        </w:rPr>
        <w:t xml:space="preserve">Other surgical techniques were identical between the two groups. </w:t>
      </w:r>
      <w:r w:rsidR="00174813" w:rsidRPr="00F05A95">
        <w:rPr>
          <w:rFonts w:asciiTheme="minorBidi" w:hAnsiTheme="minorBidi"/>
          <w:sz w:val="24"/>
          <w:szCs w:val="24"/>
        </w:rPr>
        <w:t>Perioperative a</w:t>
      </w:r>
      <w:r w:rsidR="00DD35D3" w:rsidRPr="00F05A95">
        <w:rPr>
          <w:rFonts w:asciiTheme="minorBidi" w:hAnsiTheme="minorBidi"/>
          <w:sz w:val="24"/>
          <w:szCs w:val="24"/>
        </w:rPr>
        <w:t>nalgesics</w:t>
      </w:r>
      <w:r w:rsidR="00263BA8" w:rsidRPr="00F05A95">
        <w:rPr>
          <w:rFonts w:asciiTheme="minorBidi" w:hAnsiTheme="minorBidi"/>
          <w:sz w:val="24"/>
          <w:szCs w:val="24"/>
        </w:rPr>
        <w:t xml:space="preserve"> or sedatives were given according to the anesthesiologist's discretion. </w:t>
      </w:r>
      <w:r w:rsidR="00926A7D" w:rsidRPr="00F05A95">
        <w:rPr>
          <w:rFonts w:asciiTheme="minorBidi" w:hAnsiTheme="minorBidi"/>
          <w:sz w:val="24"/>
          <w:szCs w:val="24"/>
        </w:rPr>
        <w:t xml:space="preserve"> </w:t>
      </w:r>
    </w:p>
    <w:p w:rsidR="00E17CFE" w:rsidRDefault="00C64542" w:rsidP="00C64542">
      <w:pPr>
        <w:bidi w:val="0"/>
        <w:spacing w:after="0" w:line="480" w:lineRule="auto"/>
        <w:rPr>
          <w:rFonts w:asciiTheme="minorBidi" w:hAnsiTheme="minorBidi"/>
          <w:sz w:val="24"/>
          <w:szCs w:val="24"/>
        </w:rPr>
      </w:pPr>
      <w:r>
        <w:rPr>
          <w:rFonts w:asciiTheme="minorBidi" w:hAnsiTheme="minorBidi"/>
          <w:sz w:val="24"/>
          <w:szCs w:val="24"/>
        </w:rPr>
        <w:t>M</w:t>
      </w:r>
      <w:r w:rsidR="00B1412B" w:rsidRPr="00F05A95">
        <w:rPr>
          <w:rFonts w:asciiTheme="minorBidi" w:hAnsiTheme="minorBidi"/>
          <w:sz w:val="24"/>
          <w:szCs w:val="24"/>
        </w:rPr>
        <w:t xml:space="preserve">aternal oxytocin levels were </w:t>
      </w:r>
      <w:r w:rsidR="00A96119" w:rsidRPr="00F05A95">
        <w:rPr>
          <w:rFonts w:asciiTheme="minorBidi" w:hAnsiTheme="minorBidi"/>
          <w:sz w:val="24"/>
          <w:szCs w:val="24"/>
        </w:rPr>
        <w:t xml:space="preserve">examined </w:t>
      </w:r>
      <w:r w:rsidR="00B1412B" w:rsidRPr="00F05A95">
        <w:rPr>
          <w:rFonts w:asciiTheme="minorBidi" w:hAnsiTheme="minorBidi"/>
          <w:sz w:val="24"/>
          <w:szCs w:val="24"/>
        </w:rPr>
        <w:t>in both groups</w:t>
      </w:r>
      <w:r w:rsidR="001A4CA0" w:rsidRPr="00F05A95">
        <w:rPr>
          <w:rFonts w:asciiTheme="minorBidi" w:hAnsiTheme="minorBidi"/>
          <w:sz w:val="24"/>
          <w:szCs w:val="24"/>
        </w:rPr>
        <w:t xml:space="preserve"> to </w:t>
      </w:r>
      <w:r w:rsidR="00B1412B" w:rsidRPr="00F05A95">
        <w:rPr>
          <w:rFonts w:asciiTheme="minorBidi" w:hAnsiTheme="minorBidi"/>
          <w:sz w:val="24"/>
          <w:szCs w:val="24"/>
        </w:rPr>
        <w:t>attain</w:t>
      </w:r>
      <w:r w:rsidR="001A4CA0" w:rsidRPr="00F05A95">
        <w:rPr>
          <w:rFonts w:asciiTheme="minorBidi" w:hAnsiTheme="minorBidi"/>
          <w:sz w:val="24"/>
          <w:szCs w:val="24"/>
        </w:rPr>
        <w:t xml:space="preserve"> </w:t>
      </w:r>
      <w:r w:rsidR="00FE669F">
        <w:rPr>
          <w:rFonts w:asciiTheme="minorBidi" w:hAnsiTheme="minorBidi"/>
          <w:sz w:val="24"/>
          <w:szCs w:val="24"/>
        </w:rPr>
        <w:t>much more</w:t>
      </w:r>
      <w:r w:rsidR="00B1412B" w:rsidRPr="00F05A95">
        <w:rPr>
          <w:rFonts w:asciiTheme="minorBidi" w:hAnsiTheme="minorBidi"/>
          <w:sz w:val="24"/>
          <w:szCs w:val="24"/>
        </w:rPr>
        <w:t xml:space="preserve"> </w:t>
      </w:r>
      <w:r w:rsidR="001A4CA0" w:rsidRPr="00F05A95">
        <w:rPr>
          <w:rFonts w:asciiTheme="minorBidi" w:hAnsiTheme="minorBidi"/>
          <w:sz w:val="24"/>
          <w:szCs w:val="24"/>
        </w:rPr>
        <w:t xml:space="preserve">reliable evidence </w:t>
      </w:r>
      <w:r w:rsidR="002E6273" w:rsidRPr="00F05A95">
        <w:rPr>
          <w:rFonts w:asciiTheme="minorBidi" w:hAnsiTheme="minorBidi"/>
          <w:sz w:val="24"/>
          <w:szCs w:val="24"/>
        </w:rPr>
        <w:t>of</w:t>
      </w:r>
      <w:r>
        <w:rPr>
          <w:rFonts w:asciiTheme="minorBidi" w:hAnsiTheme="minorBidi"/>
          <w:sz w:val="24"/>
          <w:szCs w:val="24"/>
        </w:rPr>
        <w:t xml:space="preserve"> the impact of</w:t>
      </w:r>
      <w:r w:rsidRPr="00F05A95">
        <w:rPr>
          <w:rFonts w:asciiTheme="minorBidi" w:hAnsiTheme="minorBidi"/>
          <w:sz w:val="24"/>
          <w:szCs w:val="24"/>
        </w:rPr>
        <w:t xml:space="preserve"> ESTSC and lactation on oxytocin release</w:t>
      </w:r>
      <w:r w:rsidR="001A4CA0" w:rsidRPr="00F05A95">
        <w:rPr>
          <w:rFonts w:asciiTheme="minorBidi" w:hAnsiTheme="minorBidi"/>
          <w:sz w:val="24"/>
          <w:szCs w:val="24"/>
        </w:rPr>
        <w:t>. For that purpose, b</w:t>
      </w:r>
      <w:r w:rsidR="00A96119" w:rsidRPr="00F05A95">
        <w:rPr>
          <w:rFonts w:asciiTheme="minorBidi" w:hAnsiTheme="minorBidi"/>
          <w:sz w:val="24"/>
          <w:szCs w:val="24"/>
        </w:rPr>
        <w:t>lood sample</w:t>
      </w:r>
      <w:r w:rsidR="00F41DA1" w:rsidRPr="00F05A95">
        <w:rPr>
          <w:rFonts w:asciiTheme="minorBidi" w:hAnsiTheme="minorBidi"/>
          <w:sz w:val="24"/>
          <w:szCs w:val="24"/>
        </w:rPr>
        <w:t>s</w:t>
      </w:r>
      <w:r w:rsidR="00A96119" w:rsidRPr="00F05A95">
        <w:rPr>
          <w:rFonts w:asciiTheme="minorBidi" w:hAnsiTheme="minorBidi"/>
          <w:sz w:val="24"/>
          <w:szCs w:val="24"/>
        </w:rPr>
        <w:t xml:space="preserve"> </w:t>
      </w:r>
      <w:r w:rsidR="00F41DA1" w:rsidRPr="00F05A95">
        <w:rPr>
          <w:rFonts w:asciiTheme="minorBidi" w:hAnsiTheme="minorBidi"/>
          <w:sz w:val="24"/>
          <w:szCs w:val="24"/>
        </w:rPr>
        <w:t>were</w:t>
      </w:r>
      <w:r w:rsidR="00A96119" w:rsidRPr="00F05A95">
        <w:rPr>
          <w:rFonts w:asciiTheme="minorBidi" w:hAnsiTheme="minorBidi"/>
          <w:sz w:val="24"/>
          <w:szCs w:val="24"/>
        </w:rPr>
        <w:t xml:space="preserve"> obtained from all women during fascia closure and </w:t>
      </w:r>
      <w:r w:rsidR="00F41DA1" w:rsidRPr="00F05A95">
        <w:rPr>
          <w:rFonts w:asciiTheme="minorBidi" w:hAnsiTheme="minorBidi"/>
          <w:sz w:val="24"/>
          <w:szCs w:val="24"/>
        </w:rPr>
        <w:t>were</w:t>
      </w:r>
      <w:r w:rsidR="00A96119" w:rsidRPr="00F05A95">
        <w:rPr>
          <w:rFonts w:asciiTheme="minorBidi" w:hAnsiTheme="minorBidi"/>
          <w:sz w:val="24"/>
          <w:szCs w:val="24"/>
        </w:rPr>
        <w:t xml:space="preserve"> subsequently analyzed in a designative laboratory for determining oxytocin levels </w:t>
      </w:r>
      <w:r w:rsidR="00F41DA1" w:rsidRPr="00F05A95">
        <w:rPr>
          <w:rFonts w:asciiTheme="minorBidi" w:hAnsiTheme="minorBidi"/>
          <w:sz w:val="24"/>
          <w:szCs w:val="24"/>
        </w:rPr>
        <w:t xml:space="preserve">among the groups using an Elisa kit </w:t>
      </w:r>
      <w:r w:rsidR="00A96119" w:rsidRPr="00F05A95">
        <w:rPr>
          <w:rFonts w:asciiTheme="minorBidi" w:hAnsiTheme="minorBidi"/>
          <w:sz w:val="24"/>
          <w:szCs w:val="24"/>
        </w:rPr>
        <w:t>(IBL International GmbH: RE52331. Flughafenstrasse 52a, D-22335 Hamburg, Germany)</w:t>
      </w:r>
      <w:r w:rsidR="00F41DA1" w:rsidRPr="00F05A95">
        <w:rPr>
          <w:rFonts w:asciiTheme="minorBidi" w:hAnsiTheme="minorBidi"/>
          <w:sz w:val="24"/>
          <w:szCs w:val="24"/>
        </w:rPr>
        <w:t xml:space="preserve">. </w:t>
      </w:r>
      <w:r w:rsidR="00A96119" w:rsidRPr="00F05A95">
        <w:rPr>
          <w:rFonts w:asciiTheme="minorBidi" w:hAnsiTheme="minorBidi"/>
          <w:sz w:val="24"/>
          <w:szCs w:val="24"/>
        </w:rPr>
        <w:t xml:space="preserve">Blood samples were drawn into chilled serum or EDTA (1mg/mL blood) tubes containing Aprotinin (500 KIU/mL of blood) and were centrifuged within 10 minutes at 1,600 x g for 15 minutes at 4°C. The serum </w:t>
      </w:r>
      <w:r w:rsidR="002E6273">
        <w:rPr>
          <w:rFonts w:asciiTheme="minorBidi" w:hAnsiTheme="minorBidi"/>
          <w:sz w:val="24"/>
          <w:szCs w:val="24"/>
        </w:rPr>
        <w:t xml:space="preserve">of all participants </w:t>
      </w:r>
      <w:r w:rsidR="00A96119" w:rsidRPr="00F05A95">
        <w:rPr>
          <w:rFonts w:asciiTheme="minorBidi" w:hAnsiTheme="minorBidi"/>
          <w:sz w:val="24"/>
          <w:szCs w:val="24"/>
        </w:rPr>
        <w:t>was stored in a plastic tube at -70°C</w:t>
      </w:r>
      <w:r w:rsidR="002E6273">
        <w:rPr>
          <w:rFonts w:asciiTheme="minorBidi" w:hAnsiTheme="minorBidi"/>
          <w:sz w:val="24"/>
          <w:szCs w:val="24"/>
        </w:rPr>
        <w:t>,</w:t>
      </w:r>
      <w:r w:rsidR="00A96119" w:rsidRPr="00F05A95">
        <w:rPr>
          <w:rFonts w:asciiTheme="minorBidi" w:hAnsiTheme="minorBidi"/>
          <w:sz w:val="24"/>
          <w:szCs w:val="24"/>
        </w:rPr>
        <w:t xml:space="preserve"> until kit application</w:t>
      </w:r>
      <w:r w:rsidR="00B1412B" w:rsidRPr="00F05A95">
        <w:rPr>
          <w:rFonts w:asciiTheme="minorBidi" w:hAnsiTheme="minorBidi"/>
          <w:sz w:val="24"/>
          <w:szCs w:val="24"/>
        </w:rPr>
        <w:t xml:space="preserve"> </w:t>
      </w:r>
      <w:r w:rsidR="002E6273">
        <w:rPr>
          <w:rFonts w:asciiTheme="minorBidi" w:hAnsiTheme="minorBidi"/>
          <w:sz w:val="24"/>
          <w:szCs w:val="24"/>
        </w:rPr>
        <w:t>after</w:t>
      </w:r>
      <w:r w:rsidR="00B1412B" w:rsidRPr="00F05A95">
        <w:rPr>
          <w:rFonts w:asciiTheme="minorBidi" w:hAnsiTheme="minorBidi"/>
          <w:sz w:val="24"/>
          <w:szCs w:val="24"/>
        </w:rPr>
        <w:t xml:space="preserve"> completion of the clinical trial</w:t>
      </w:r>
      <w:r w:rsidR="00A96119" w:rsidRPr="00F05A95">
        <w:rPr>
          <w:rFonts w:asciiTheme="minorBidi" w:hAnsiTheme="minorBidi"/>
          <w:sz w:val="24"/>
          <w:szCs w:val="24"/>
        </w:rPr>
        <w:t>. Oxytocin extraction from an equal volume (500µl) of serum spiked with 100pg of oxytocin across all samples and was car</w:t>
      </w:r>
      <w:r w:rsidR="00A96119" w:rsidRPr="00E17CFE">
        <w:rPr>
          <w:rFonts w:asciiTheme="minorBidi" w:hAnsiTheme="minorBidi"/>
          <w:sz w:val="24"/>
          <w:szCs w:val="24"/>
        </w:rPr>
        <w:t xml:space="preserve">ried out with a standard protocol using the C18 Sep-Pak column, </w:t>
      </w:r>
      <w:r w:rsidR="002E6273">
        <w:rPr>
          <w:rFonts w:asciiTheme="minorBidi" w:hAnsiTheme="minorBidi"/>
          <w:sz w:val="24"/>
          <w:szCs w:val="24"/>
        </w:rPr>
        <w:t>according to</w:t>
      </w:r>
      <w:r w:rsidR="00A96119" w:rsidRPr="00E17CFE">
        <w:rPr>
          <w:rFonts w:asciiTheme="minorBidi" w:hAnsiTheme="minorBidi"/>
          <w:sz w:val="24"/>
          <w:szCs w:val="24"/>
        </w:rPr>
        <w:t xml:space="preserve"> the manufacturer's instructions. An oxytocin standard curve was provided in the ELISA kit with a limit of detection of 15 pg/m</w:t>
      </w:r>
      <w:r w:rsidR="002E6273">
        <w:rPr>
          <w:rFonts w:asciiTheme="minorBidi" w:hAnsiTheme="minorBidi"/>
          <w:sz w:val="24"/>
          <w:szCs w:val="24"/>
        </w:rPr>
        <w:t>L</w:t>
      </w:r>
      <w:r w:rsidR="00A96119" w:rsidRPr="00E17CFE">
        <w:rPr>
          <w:rFonts w:asciiTheme="minorBidi" w:hAnsiTheme="minorBidi"/>
          <w:sz w:val="24"/>
          <w:szCs w:val="24"/>
        </w:rPr>
        <w:t xml:space="preserve">. </w:t>
      </w:r>
    </w:p>
    <w:p w:rsidR="000036E2" w:rsidRDefault="00A96119" w:rsidP="000036E2">
      <w:pPr>
        <w:bidi w:val="0"/>
        <w:spacing w:after="0" w:line="480" w:lineRule="auto"/>
        <w:rPr>
          <w:rFonts w:asciiTheme="minorBidi" w:hAnsiTheme="minorBidi"/>
          <w:sz w:val="24"/>
          <w:szCs w:val="24"/>
        </w:rPr>
      </w:pPr>
      <w:r w:rsidRPr="00EF2E74">
        <w:rPr>
          <w:rFonts w:asciiTheme="minorBidi" w:hAnsiTheme="minorBidi"/>
          <w:sz w:val="24"/>
          <w:szCs w:val="24"/>
        </w:rPr>
        <w:t xml:space="preserve">Post-operative pain relief medication </w:t>
      </w:r>
      <w:r w:rsidR="002E6273">
        <w:rPr>
          <w:rFonts w:asciiTheme="minorBidi" w:hAnsiTheme="minorBidi"/>
          <w:sz w:val="24"/>
          <w:szCs w:val="24"/>
        </w:rPr>
        <w:t xml:space="preserve">during hospitalization </w:t>
      </w:r>
      <w:r w:rsidRPr="00EF2E74">
        <w:rPr>
          <w:rFonts w:asciiTheme="minorBidi" w:hAnsiTheme="minorBidi"/>
          <w:sz w:val="24"/>
          <w:szCs w:val="24"/>
        </w:rPr>
        <w:t xml:space="preserve">was given according to a department protocol. </w:t>
      </w:r>
      <w:r w:rsidR="003B12BC" w:rsidRPr="00EF2E74">
        <w:rPr>
          <w:rFonts w:asciiTheme="minorBidi" w:hAnsiTheme="minorBidi"/>
          <w:sz w:val="24"/>
          <w:szCs w:val="24"/>
        </w:rPr>
        <w:t>Post-operative</w:t>
      </w:r>
      <w:r w:rsidRPr="00EF2E74">
        <w:rPr>
          <w:rFonts w:asciiTheme="minorBidi" w:hAnsiTheme="minorBidi"/>
          <w:sz w:val="24"/>
          <w:szCs w:val="24"/>
        </w:rPr>
        <w:t xml:space="preserve"> p</w:t>
      </w:r>
      <w:r w:rsidR="00263BA8" w:rsidRPr="00EF2E74">
        <w:rPr>
          <w:rFonts w:asciiTheme="minorBidi" w:hAnsiTheme="minorBidi"/>
          <w:sz w:val="24"/>
          <w:szCs w:val="24"/>
        </w:rPr>
        <w:t xml:space="preserve">ain score </w:t>
      </w:r>
      <w:r w:rsidR="00DA4473" w:rsidRPr="00EF2E74">
        <w:rPr>
          <w:rFonts w:asciiTheme="minorBidi" w:hAnsiTheme="minorBidi"/>
          <w:sz w:val="24"/>
          <w:szCs w:val="24"/>
        </w:rPr>
        <w:t>was</w:t>
      </w:r>
      <w:r w:rsidR="00263BA8" w:rsidRPr="00EF2E74">
        <w:rPr>
          <w:rFonts w:asciiTheme="minorBidi" w:hAnsiTheme="minorBidi"/>
          <w:sz w:val="24"/>
          <w:szCs w:val="24"/>
        </w:rPr>
        <w:t xml:space="preserve"> </w:t>
      </w:r>
      <w:r w:rsidRPr="00EF2E74">
        <w:rPr>
          <w:rFonts w:asciiTheme="minorBidi" w:hAnsiTheme="minorBidi"/>
          <w:sz w:val="24"/>
          <w:szCs w:val="24"/>
        </w:rPr>
        <w:t xml:space="preserve">measured </w:t>
      </w:r>
      <w:r w:rsidR="00DA4473" w:rsidRPr="00EF2E74">
        <w:rPr>
          <w:rFonts w:asciiTheme="minorBidi" w:hAnsiTheme="minorBidi"/>
          <w:sz w:val="24"/>
          <w:szCs w:val="24"/>
        </w:rPr>
        <w:t xml:space="preserve">according to </w:t>
      </w:r>
      <w:r w:rsidRPr="00EF2E74">
        <w:rPr>
          <w:rFonts w:asciiTheme="minorBidi" w:hAnsiTheme="minorBidi"/>
          <w:sz w:val="24"/>
          <w:szCs w:val="24"/>
        </w:rPr>
        <w:t>visual analog scale (VAS) from 0 to 10 cm</w:t>
      </w:r>
      <w:r>
        <w:rPr>
          <w:rFonts w:asciiTheme="minorBidi" w:hAnsiTheme="minorBidi"/>
          <w:sz w:val="24"/>
          <w:szCs w:val="24"/>
        </w:rPr>
        <w:t xml:space="preserve"> where</w:t>
      </w:r>
      <w:r w:rsidRPr="000036E2">
        <w:rPr>
          <w:rFonts w:asciiTheme="minorBidi" w:hAnsiTheme="minorBidi"/>
          <w:sz w:val="24"/>
          <w:szCs w:val="24"/>
        </w:rPr>
        <w:t xml:space="preserve"> “no pain” scores 0</w:t>
      </w:r>
      <w:r>
        <w:rPr>
          <w:rFonts w:asciiTheme="minorBidi" w:hAnsiTheme="minorBidi"/>
          <w:sz w:val="24"/>
          <w:szCs w:val="24"/>
        </w:rPr>
        <w:t xml:space="preserve"> </w:t>
      </w:r>
      <w:r w:rsidRPr="000036E2">
        <w:rPr>
          <w:rFonts w:asciiTheme="minorBidi" w:hAnsiTheme="minorBidi"/>
          <w:sz w:val="24"/>
          <w:szCs w:val="24"/>
        </w:rPr>
        <w:t xml:space="preserve">and </w:t>
      </w:r>
      <w:r>
        <w:rPr>
          <w:rFonts w:asciiTheme="minorBidi" w:hAnsiTheme="minorBidi"/>
          <w:sz w:val="24"/>
          <w:szCs w:val="24"/>
        </w:rPr>
        <w:t xml:space="preserve">the </w:t>
      </w:r>
      <w:r w:rsidRPr="000036E2">
        <w:rPr>
          <w:rFonts w:asciiTheme="minorBidi" w:hAnsiTheme="minorBidi"/>
          <w:sz w:val="24"/>
          <w:szCs w:val="24"/>
        </w:rPr>
        <w:t xml:space="preserve">“worst pain” </w:t>
      </w:r>
      <w:r>
        <w:rPr>
          <w:rFonts w:asciiTheme="minorBidi" w:hAnsiTheme="minorBidi"/>
          <w:sz w:val="24"/>
          <w:szCs w:val="24"/>
        </w:rPr>
        <w:t xml:space="preserve">scores </w:t>
      </w:r>
      <w:r w:rsidRPr="000036E2">
        <w:rPr>
          <w:rFonts w:asciiTheme="minorBidi" w:hAnsiTheme="minorBidi"/>
          <w:sz w:val="24"/>
          <w:szCs w:val="24"/>
        </w:rPr>
        <w:t>10</w:t>
      </w:r>
      <w:r>
        <w:rPr>
          <w:rFonts w:asciiTheme="minorBidi" w:hAnsiTheme="minorBidi"/>
          <w:sz w:val="24"/>
          <w:szCs w:val="24"/>
        </w:rPr>
        <w:t>.</w:t>
      </w:r>
    </w:p>
    <w:p w:rsidR="00407781" w:rsidRDefault="00A96119" w:rsidP="004F3029">
      <w:pPr>
        <w:bidi w:val="0"/>
        <w:spacing w:after="0" w:line="480" w:lineRule="auto"/>
        <w:rPr>
          <w:rFonts w:asciiTheme="minorBidi" w:hAnsiTheme="minorBidi"/>
          <w:sz w:val="24"/>
          <w:szCs w:val="24"/>
        </w:rPr>
      </w:pPr>
      <w:r w:rsidRPr="00EF2E74">
        <w:rPr>
          <w:rFonts w:asciiTheme="minorBidi" w:hAnsiTheme="minorBidi"/>
          <w:sz w:val="24"/>
          <w:szCs w:val="24"/>
        </w:rPr>
        <w:t>Post-operative</w:t>
      </w:r>
      <w:r w:rsidR="001950BF" w:rsidRPr="00EF2E74">
        <w:rPr>
          <w:rFonts w:asciiTheme="minorBidi" w:hAnsiTheme="minorBidi"/>
          <w:sz w:val="24"/>
          <w:szCs w:val="24"/>
        </w:rPr>
        <w:t xml:space="preserve"> routine </w:t>
      </w:r>
      <w:r w:rsidR="00DA4473" w:rsidRPr="00EF2E74">
        <w:rPr>
          <w:rFonts w:asciiTheme="minorBidi" w:hAnsiTheme="minorBidi"/>
          <w:sz w:val="24"/>
          <w:szCs w:val="24"/>
        </w:rPr>
        <w:t>CBC</w:t>
      </w:r>
      <w:r w:rsidR="001950BF" w:rsidRPr="00EF2E74">
        <w:rPr>
          <w:rFonts w:asciiTheme="minorBidi" w:hAnsiTheme="minorBidi"/>
          <w:sz w:val="24"/>
          <w:szCs w:val="24"/>
        </w:rPr>
        <w:t xml:space="preserve"> was </w:t>
      </w:r>
      <w:r w:rsidR="00472A16" w:rsidRPr="001D242A">
        <w:rPr>
          <w:rFonts w:asciiTheme="minorBidi" w:hAnsiTheme="minorBidi"/>
          <w:sz w:val="24"/>
          <w:szCs w:val="24"/>
        </w:rPr>
        <w:t xml:space="preserve">drawn </w:t>
      </w:r>
      <w:r w:rsidR="006F60F5" w:rsidRPr="001D242A">
        <w:rPr>
          <w:rFonts w:asciiTheme="minorBidi" w:hAnsiTheme="minorBidi"/>
          <w:sz w:val="24"/>
          <w:szCs w:val="24"/>
        </w:rPr>
        <w:t>within 24 hours after surgery</w:t>
      </w:r>
      <w:r w:rsidR="001950BF" w:rsidRPr="001D242A">
        <w:rPr>
          <w:rFonts w:asciiTheme="minorBidi" w:hAnsiTheme="minorBidi"/>
          <w:sz w:val="24"/>
          <w:szCs w:val="24"/>
        </w:rPr>
        <w:t xml:space="preserve">. Additional CBC was taken </w:t>
      </w:r>
      <w:r w:rsidRPr="001D242A">
        <w:rPr>
          <w:rFonts w:asciiTheme="minorBidi" w:hAnsiTheme="minorBidi"/>
          <w:sz w:val="24"/>
          <w:szCs w:val="24"/>
        </w:rPr>
        <w:t>2</w:t>
      </w:r>
      <w:r w:rsidR="004F3029" w:rsidRPr="001D242A">
        <w:rPr>
          <w:rFonts w:asciiTheme="minorBidi" w:hAnsiTheme="minorBidi"/>
          <w:sz w:val="24"/>
          <w:szCs w:val="24"/>
        </w:rPr>
        <w:t xml:space="preserve"> to </w:t>
      </w:r>
      <w:r w:rsidR="00472A16" w:rsidRPr="001D242A">
        <w:rPr>
          <w:rFonts w:asciiTheme="minorBidi" w:hAnsiTheme="minorBidi"/>
          <w:sz w:val="24"/>
          <w:szCs w:val="24"/>
        </w:rPr>
        <w:t>3</w:t>
      </w:r>
      <w:r w:rsidR="001950BF" w:rsidRPr="001D242A">
        <w:rPr>
          <w:rFonts w:asciiTheme="minorBidi" w:hAnsiTheme="minorBidi"/>
          <w:sz w:val="24"/>
          <w:szCs w:val="24"/>
        </w:rPr>
        <w:t xml:space="preserve"> days after delivery. </w:t>
      </w:r>
      <w:r w:rsidR="006F60F5" w:rsidRPr="001D242A">
        <w:rPr>
          <w:rFonts w:asciiTheme="minorBidi" w:hAnsiTheme="minorBidi"/>
          <w:sz w:val="24"/>
          <w:szCs w:val="24"/>
        </w:rPr>
        <w:t>Other</w:t>
      </w:r>
      <w:r w:rsidRPr="001D242A">
        <w:rPr>
          <w:rFonts w:asciiTheme="minorBidi" w:hAnsiTheme="minorBidi"/>
          <w:sz w:val="24"/>
          <w:szCs w:val="24"/>
        </w:rPr>
        <w:t xml:space="preserve"> b</w:t>
      </w:r>
      <w:r w:rsidR="001950BF" w:rsidRPr="001D242A">
        <w:rPr>
          <w:rFonts w:asciiTheme="minorBidi" w:hAnsiTheme="minorBidi"/>
          <w:sz w:val="24"/>
          <w:szCs w:val="24"/>
        </w:rPr>
        <w:t xml:space="preserve">lood </w:t>
      </w:r>
      <w:r w:rsidR="002E6273" w:rsidRPr="001D242A">
        <w:rPr>
          <w:rFonts w:asciiTheme="minorBidi" w:hAnsiTheme="minorBidi"/>
          <w:sz w:val="24"/>
          <w:szCs w:val="24"/>
        </w:rPr>
        <w:t>tests</w:t>
      </w:r>
      <w:r w:rsidR="001950BF" w:rsidRPr="001D242A">
        <w:rPr>
          <w:rFonts w:asciiTheme="minorBidi" w:hAnsiTheme="minorBidi"/>
          <w:sz w:val="24"/>
          <w:szCs w:val="24"/>
        </w:rPr>
        <w:t xml:space="preserve"> were </w:t>
      </w:r>
      <w:r w:rsidR="00472A16" w:rsidRPr="001D242A">
        <w:rPr>
          <w:rFonts w:asciiTheme="minorBidi" w:hAnsiTheme="minorBidi"/>
          <w:sz w:val="24"/>
          <w:szCs w:val="24"/>
        </w:rPr>
        <w:t>drawn</w:t>
      </w:r>
      <w:r w:rsidR="001950BF" w:rsidRPr="001D242A">
        <w:rPr>
          <w:rFonts w:asciiTheme="minorBidi" w:hAnsiTheme="minorBidi"/>
          <w:sz w:val="24"/>
          <w:szCs w:val="24"/>
        </w:rPr>
        <w:t xml:space="preserve"> according to </w:t>
      </w:r>
      <w:r w:rsidR="001950BF" w:rsidRPr="001D242A">
        <w:rPr>
          <w:rFonts w:asciiTheme="minorBidi" w:hAnsiTheme="minorBidi"/>
          <w:sz w:val="24"/>
          <w:szCs w:val="24"/>
        </w:rPr>
        <w:lastRenderedPageBreak/>
        <w:t xml:space="preserve">clinical judgment. </w:t>
      </w:r>
      <w:r w:rsidR="00472A16" w:rsidRPr="001D242A">
        <w:rPr>
          <w:rFonts w:asciiTheme="minorBidi" w:hAnsiTheme="minorBidi"/>
          <w:sz w:val="24"/>
          <w:szCs w:val="24"/>
        </w:rPr>
        <w:t>Prior</w:t>
      </w:r>
      <w:r w:rsidR="00472A16" w:rsidRPr="001D242A">
        <w:rPr>
          <w:rFonts w:asciiTheme="minorBidi" w:hAnsiTheme="minorBidi"/>
          <w:sz w:val="24"/>
          <w:szCs w:val="24"/>
        </w:rPr>
        <w:t xml:space="preserve"> to discharge </w:t>
      </w:r>
      <w:r w:rsidR="00472A16" w:rsidRPr="001D242A">
        <w:rPr>
          <w:rFonts w:asciiTheme="minorBidi" w:hAnsiTheme="minorBidi"/>
          <w:sz w:val="24"/>
          <w:szCs w:val="24"/>
        </w:rPr>
        <w:t>w</w:t>
      </w:r>
      <w:r w:rsidR="00407781" w:rsidRPr="001D242A">
        <w:rPr>
          <w:rFonts w:asciiTheme="minorBidi" w:hAnsiTheme="minorBidi"/>
          <w:sz w:val="24"/>
          <w:szCs w:val="24"/>
        </w:rPr>
        <w:t>omen were asked to complete a self-reporting satisfaction questionnaire related to their childbirth</w:t>
      </w:r>
      <w:r w:rsidR="00407781" w:rsidRPr="00407781">
        <w:rPr>
          <w:rFonts w:asciiTheme="minorBidi" w:hAnsiTheme="minorBidi"/>
          <w:sz w:val="24"/>
          <w:szCs w:val="24"/>
        </w:rPr>
        <w:t xml:space="preserve"> experience. A satisfaction questionnaire that was previously validated for use in clinical trial, was used</w:t>
      </w:r>
      <w:r w:rsidR="00472A16">
        <w:rPr>
          <w:rFonts w:asciiTheme="minorBidi" w:hAnsiTheme="minorBidi"/>
          <w:sz w:val="24"/>
          <w:szCs w:val="24"/>
        </w:rPr>
        <w:t>.</w:t>
      </w:r>
      <w:r w:rsidR="00407781" w:rsidRPr="00407781">
        <w:rPr>
          <w:rFonts w:asciiTheme="minorBidi" w:hAnsiTheme="minorBidi"/>
          <w:sz w:val="24"/>
          <w:szCs w:val="24"/>
          <w:vertAlign w:val="superscript"/>
        </w:rPr>
        <w:t>12</w:t>
      </w:r>
      <w:r w:rsidR="00407781" w:rsidRPr="00407781">
        <w:rPr>
          <w:rFonts w:asciiTheme="minorBidi" w:hAnsiTheme="minorBidi"/>
          <w:sz w:val="24"/>
          <w:szCs w:val="24"/>
        </w:rPr>
        <w:t xml:space="preserve"> </w:t>
      </w:r>
      <w:proofErr w:type="gramStart"/>
      <w:r w:rsidR="00407781" w:rsidRPr="00407781">
        <w:rPr>
          <w:rFonts w:asciiTheme="minorBidi" w:hAnsiTheme="minorBidi"/>
          <w:sz w:val="24"/>
          <w:szCs w:val="24"/>
        </w:rPr>
        <w:t>The</w:t>
      </w:r>
      <w:proofErr w:type="gramEnd"/>
      <w:r w:rsidR="00407781" w:rsidRPr="00407781">
        <w:rPr>
          <w:rFonts w:asciiTheme="minorBidi" w:hAnsiTheme="minorBidi"/>
          <w:sz w:val="24"/>
          <w:szCs w:val="24"/>
        </w:rPr>
        <w:t xml:space="preserve"> questionnaire contains 38 questions and each answer scores on a scale of 1 to 6 (1 least satisfied and 6 most satisfied). An average score was made rather than the total score since a number of women did not answers all questions as they assume that they were not relevant.</w:t>
      </w:r>
      <w:r w:rsidR="00472A16">
        <w:rPr>
          <w:rFonts w:asciiTheme="minorBidi" w:hAnsiTheme="minorBidi"/>
          <w:sz w:val="24"/>
          <w:szCs w:val="24"/>
        </w:rPr>
        <w:t xml:space="preserve"> </w:t>
      </w:r>
    </w:p>
    <w:p w:rsidR="002E6273" w:rsidRPr="00C32853" w:rsidRDefault="00A96119" w:rsidP="00407781">
      <w:pPr>
        <w:bidi w:val="0"/>
        <w:spacing w:after="0" w:line="480" w:lineRule="auto"/>
        <w:rPr>
          <w:rFonts w:asciiTheme="minorBidi" w:hAnsiTheme="minorBidi"/>
          <w:sz w:val="24"/>
          <w:szCs w:val="24"/>
        </w:rPr>
      </w:pPr>
      <w:r w:rsidRPr="00EF2E74">
        <w:rPr>
          <w:rFonts w:asciiTheme="minorBidi" w:hAnsiTheme="minorBidi"/>
          <w:sz w:val="24"/>
          <w:szCs w:val="24"/>
        </w:rPr>
        <w:t xml:space="preserve">Neonates </w:t>
      </w:r>
      <w:r>
        <w:rPr>
          <w:rFonts w:asciiTheme="minorBidi" w:hAnsiTheme="minorBidi"/>
          <w:sz w:val="24"/>
          <w:szCs w:val="24"/>
        </w:rPr>
        <w:t xml:space="preserve">in both groups </w:t>
      </w:r>
      <w:r w:rsidRPr="00EF2E74">
        <w:rPr>
          <w:rFonts w:asciiTheme="minorBidi" w:hAnsiTheme="minorBidi"/>
          <w:sz w:val="24"/>
          <w:szCs w:val="24"/>
        </w:rPr>
        <w:t xml:space="preserve">were assessed at the nursery on admission, including measurement of temperature and glucose level as indicated.  </w:t>
      </w:r>
      <w:r w:rsidRPr="00C32853">
        <w:rPr>
          <w:rFonts w:asciiTheme="minorBidi" w:hAnsiTheme="minorBidi"/>
          <w:sz w:val="24"/>
          <w:szCs w:val="24"/>
        </w:rPr>
        <w:t xml:space="preserve"> </w:t>
      </w:r>
    </w:p>
    <w:p w:rsidR="00D07D32" w:rsidRPr="00D07D32" w:rsidRDefault="00A96119" w:rsidP="002E6273">
      <w:pPr>
        <w:bidi w:val="0"/>
        <w:spacing w:after="0" w:line="480" w:lineRule="auto"/>
        <w:rPr>
          <w:rFonts w:asciiTheme="minorBidi" w:hAnsiTheme="minorBidi"/>
          <w:b/>
          <w:bCs/>
          <w:sz w:val="24"/>
          <w:szCs w:val="24"/>
        </w:rPr>
      </w:pPr>
      <w:r w:rsidRPr="00D07D32">
        <w:rPr>
          <w:rFonts w:asciiTheme="minorBidi" w:hAnsiTheme="minorBidi"/>
          <w:b/>
          <w:bCs/>
          <w:sz w:val="24"/>
          <w:szCs w:val="24"/>
        </w:rPr>
        <w:t xml:space="preserve">The primary outcome </w:t>
      </w:r>
    </w:p>
    <w:p w:rsidR="00D07D32" w:rsidRDefault="00A96119" w:rsidP="004F3029">
      <w:pPr>
        <w:bidi w:val="0"/>
        <w:spacing w:after="0" w:line="480" w:lineRule="auto"/>
        <w:rPr>
          <w:rFonts w:asciiTheme="minorBidi" w:hAnsiTheme="minorBidi"/>
          <w:sz w:val="24"/>
          <w:szCs w:val="24"/>
        </w:rPr>
      </w:pPr>
      <w:r w:rsidRPr="00D07D32">
        <w:rPr>
          <w:rFonts w:asciiTheme="minorBidi" w:hAnsiTheme="minorBidi"/>
          <w:sz w:val="24"/>
          <w:szCs w:val="24"/>
        </w:rPr>
        <w:t>ES</w:t>
      </w:r>
      <w:r w:rsidR="00632DC1">
        <w:rPr>
          <w:rFonts w:asciiTheme="minorBidi" w:hAnsiTheme="minorBidi"/>
          <w:sz w:val="24"/>
          <w:szCs w:val="24"/>
        </w:rPr>
        <w:t>T</w:t>
      </w:r>
      <w:r w:rsidRPr="00D07D32">
        <w:rPr>
          <w:rFonts w:asciiTheme="minorBidi" w:hAnsiTheme="minorBidi"/>
          <w:sz w:val="24"/>
          <w:szCs w:val="24"/>
        </w:rPr>
        <w:t xml:space="preserve">SC after vaginal delivery increases milk production, lactation, and may improve outcomes. Additionally, oxytocin release, responsible for </w:t>
      </w:r>
      <w:r w:rsidR="00632DC1">
        <w:rPr>
          <w:rFonts w:asciiTheme="minorBidi" w:hAnsiTheme="minorBidi"/>
          <w:sz w:val="24"/>
          <w:szCs w:val="24"/>
        </w:rPr>
        <w:t>early PPH</w:t>
      </w:r>
      <w:r w:rsidRPr="00D07D32">
        <w:rPr>
          <w:rFonts w:asciiTheme="minorBidi" w:hAnsiTheme="minorBidi"/>
          <w:sz w:val="24"/>
          <w:szCs w:val="24"/>
        </w:rPr>
        <w:t xml:space="preserve"> </w:t>
      </w:r>
      <w:r w:rsidR="006A444D">
        <w:rPr>
          <w:rFonts w:asciiTheme="minorBidi" w:hAnsiTheme="minorBidi"/>
          <w:sz w:val="24"/>
          <w:szCs w:val="24"/>
        </w:rPr>
        <w:t>reduction</w:t>
      </w:r>
      <w:r w:rsidRPr="00D07D32">
        <w:rPr>
          <w:rFonts w:asciiTheme="minorBidi" w:hAnsiTheme="minorBidi"/>
          <w:sz w:val="24"/>
          <w:szCs w:val="24"/>
        </w:rPr>
        <w:t>, has been reported to increase following ESSC.</w:t>
      </w:r>
      <w:r w:rsidR="00625F0B">
        <w:rPr>
          <w:rFonts w:asciiTheme="minorBidi" w:hAnsiTheme="minorBidi"/>
          <w:sz w:val="24"/>
          <w:szCs w:val="24"/>
          <w:vertAlign w:val="superscript"/>
        </w:rPr>
        <w:t>4-8</w:t>
      </w:r>
      <w:r>
        <w:rPr>
          <w:rFonts w:asciiTheme="minorBidi" w:hAnsiTheme="minorBidi"/>
          <w:sz w:val="24"/>
          <w:szCs w:val="24"/>
        </w:rPr>
        <w:t xml:space="preserve"> Accordingly, t</w:t>
      </w:r>
      <w:r w:rsidR="00DA4473" w:rsidRPr="00EF2E74">
        <w:rPr>
          <w:rFonts w:asciiTheme="minorBidi" w:hAnsiTheme="minorBidi"/>
          <w:sz w:val="24"/>
          <w:szCs w:val="24"/>
        </w:rPr>
        <w:t xml:space="preserve">he primary outcome </w:t>
      </w:r>
      <w:r>
        <w:rPr>
          <w:rFonts w:asciiTheme="minorBidi" w:hAnsiTheme="minorBidi"/>
          <w:sz w:val="24"/>
          <w:szCs w:val="24"/>
        </w:rPr>
        <w:t xml:space="preserve">examined </w:t>
      </w:r>
      <w:r w:rsidR="00DA4473" w:rsidRPr="00EF2E74">
        <w:rPr>
          <w:rFonts w:asciiTheme="minorBidi" w:hAnsiTheme="minorBidi"/>
          <w:sz w:val="24"/>
          <w:szCs w:val="24"/>
        </w:rPr>
        <w:t xml:space="preserve">was the level of postpartum hemoglobin </w:t>
      </w:r>
      <w:r w:rsidR="00DA4473" w:rsidRPr="006A444D">
        <w:rPr>
          <w:rFonts w:asciiTheme="minorBidi" w:hAnsiTheme="minorBidi"/>
          <w:sz w:val="24"/>
          <w:szCs w:val="24"/>
          <w:highlight w:val="yellow"/>
        </w:rPr>
        <w:t>(</w:t>
      </w:r>
      <w:proofErr w:type="spellStart"/>
      <w:r w:rsidR="00DA4473" w:rsidRPr="006A444D">
        <w:rPr>
          <w:rFonts w:asciiTheme="minorBidi" w:hAnsiTheme="minorBidi"/>
          <w:sz w:val="24"/>
          <w:szCs w:val="24"/>
          <w:highlight w:val="yellow"/>
        </w:rPr>
        <w:t>Hb</w:t>
      </w:r>
      <w:proofErr w:type="spellEnd"/>
      <w:r w:rsidR="00DA4473" w:rsidRPr="006A444D">
        <w:rPr>
          <w:rFonts w:asciiTheme="minorBidi" w:hAnsiTheme="minorBidi"/>
          <w:sz w:val="24"/>
          <w:szCs w:val="24"/>
          <w:highlight w:val="yellow"/>
        </w:rPr>
        <w:t>) at 2</w:t>
      </w:r>
      <w:r w:rsidR="004F3029">
        <w:rPr>
          <w:rFonts w:asciiTheme="minorBidi" w:hAnsiTheme="minorBidi"/>
          <w:sz w:val="24"/>
          <w:szCs w:val="24"/>
          <w:highlight w:val="yellow"/>
        </w:rPr>
        <w:t xml:space="preserve"> to 3</w:t>
      </w:r>
      <w:r w:rsidR="00DA4473" w:rsidRPr="006A444D">
        <w:rPr>
          <w:rFonts w:asciiTheme="minorBidi" w:hAnsiTheme="minorBidi"/>
          <w:sz w:val="24"/>
          <w:szCs w:val="24"/>
          <w:highlight w:val="yellow"/>
        </w:rPr>
        <w:t xml:space="preserve"> days after delivery.</w:t>
      </w:r>
      <w:r w:rsidR="00DA4473" w:rsidRPr="00EF2E74">
        <w:rPr>
          <w:rFonts w:asciiTheme="minorBidi" w:hAnsiTheme="minorBidi"/>
          <w:sz w:val="24"/>
          <w:szCs w:val="24"/>
        </w:rPr>
        <w:t xml:space="preserve"> </w:t>
      </w:r>
    </w:p>
    <w:p w:rsidR="00E17CFE" w:rsidRDefault="00A96119" w:rsidP="006A444D">
      <w:pPr>
        <w:bidi w:val="0"/>
        <w:spacing w:after="0" w:line="480" w:lineRule="auto"/>
        <w:rPr>
          <w:rFonts w:asciiTheme="minorBidi" w:hAnsiTheme="minorBidi"/>
          <w:sz w:val="24"/>
          <w:szCs w:val="24"/>
        </w:rPr>
      </w:pPr>
      <w:r w:rsidRPr="00EF2E74">
        <w:rPr>
          <w:rFonts w:asciiTheme="minorBidi" w:hAnsiTheme="minorBidi"/>
          <w:sz w:val="24"/>
          <w:szCs w:val="24"/>
        </w:rPr>
        <w:t>S</w:t>
      </w:r>
      <w:r w:rsidR="00337F6C" w:rsidRPr="00EF2E74">
        <w:rPr>
          <w:rFonts w:asciiTheme="minorBidi" w:hAnsiTheme="minorBidi"/>
          <w:sz w:val="24"/>
          <w:szCs w:val="24"/>
        </w:rPr>
        <w:t>econdary outcomes</w:t>
      </w:r>
      <w:r w:rsidRPr="00EF2E74">
        <w:rPr>
          <w:rFonts w:asciiTheme="minorBidi" w:hAnsiTheme="minorBidi"/>
          <w:sz w:val="24"/>
          <w:szCs w:val="24"/>
        </w:rPr>
        <w:t xml:space="preserve"> included the</w:t>
      </w:r>
      <w:r w:rsidR="00AD781D" w:rsidRPr="00EF2E74">
        <w:rPr>
          <w:rFonts w:asciiTheme="minorBidi" w:hAnsiTheme="minorBidi"/>
          <w:sz w:val="24"/>
          <w:szCs w:val="24"/>
        </w:rPr>
        <w:t xml:space="preserve"> need for additional </w:t>
      </w:r>
      <w:r w:rsidRPr="00EF2E74">
        <w:rPr>
          <w:rFonts w:asciiTheme="minorBidi" w:hAnsiTheme="minorBidi"/>
          <w:sz w:val="24"/>
          <w:szCs w:val="24"/>
        </w:rPr>
        <w:t>perioperative uterotonics</w:t>
      </w:r>
      <w:r w:rsidR="00AD781D" w:rsidRPr="00EF2E74">
        <w:rPr>
          <w:rFonts w:asciiTheme="minorBidi" w:hAnsiTheme="minorBidi"/>
          <w:sz w:val="24"/>
          <w:szCs w:val="24"/>
        </w:rPr>
        <w:t xml:space="preserve"> </w:t>
      </w:r>
      <w:r w:rsidRPr="00EF2E74">
        <w:rPr>
          <w:rFonts w:asciiTheme="minorBidi" w:hAnsiTheme="minorBidi"/>
          <w:sz w:val="24"/>
          <w:szCs w:val="24"/>
        </w:rPr>
        <w:t>use</w:t>
      </w:r>
      <w:r w:rsidR="00AD781D" w:rsidRPr="00EF2E74">
        <w:rPr>
          <w:rFonts w:asciiTheme="minorBidi" w:hAnsiTheme="minorBidi"/>
          <w:sz w:val="24"/>
          <w:szCs w:val="24"/>
        </w:rPr>
        <w:t xml:space="preserve">, need for blood </w:t>
      </w:r>
      <w:r w:rsidR="006A444D">
        <w:rPr>
          <w:rFonts w:asciiTheme="minorBidi" w:hAnsiTheme="minorBidi"/>
          <w:sz w:val="24"/>
          <w:szCs w:val="24"/>
        </w:rPr>
        <w:t>transfusion</w:t>
      </w:r>
      <w:r w:rsidR="00C80F37" w:rsidRPr="00EF2E74">
        <w:rPr>
          <w:rFonts w:asciiTheme="minorBidi" w:hAnsiTheme="minorBidi"/>
          <w:sz w:val="24"/>
          <w:szCs w:val="24"/>
        </w:rPr>
        <w:t>, maternal pain scores</w:t>
      </w:r>
      <w:r w:rsidR="00AD781D" w:rsidRPr="00EF2E74">
        <w:rPr>
          <w:rFonts w:asciiTheme="minorBidi" w:hAnsiTheme="minorBidi"/>
          <w:sz w:val="24"/>
          <w:szCs w:val="24"/>
        </w:rPr>
        <w:t xml:space="preserve">, need for additional analgesia or sedatives during and in the immediate post-operative period, </w:t>
      </w:r>
      <w:r w:rsidR="00CA6CBA" w:rsidRPr="00EF2E74">
        <w:rPr>
          <w:rFonts w:asciiTheme="minorBidi" w:hAnsiTheme="minorBidi"/>
          <w:sz w:val="24"/>
          <w:szCs w:val="24"/>
        </w:rPr>
        <w:t>maternal infections</w:t>
      </w:r>
      <w:r w:rsidRPr="00EF2E74">
        <w:rPr>
          <w:rFonts w:asciiTheme="minorBidi" w:hAnsiTheme="minorBidi"/>
          <w:sz w:val="24"/>
          <w:szCs w:val="24"/>
        </w:rPr>
        <w:t xml:space="preserve"> until discharge</w:t>
      </w:r>
      <w:r w:rsidR="00CA6CBA" w:rsidRPr="00EF2E74">
        <w:rPr>
          <w:rFonts w:asciiTheme="minorBidi" w:hAnsiTheme="minorBidi"/>
          <w:sz w:val="24"/>
          <w:szCs w:val="24"/>
        </w:rPr>
        <w:t>, e</w:t>
      </w:r>
      <w:r w:rsidR="00AD781D" w:rsidRPr="00EF2E74">
        <w:rPr>
          <w:rFonts w:asciiTheme="minorBidi" w:hAnsiTheme="minorBidi"/>
          <w:sz w:val="24"/>
          <w:szCs w:val="24"/>
        </w:rPr>
        <w:t>xclusive breastfeeding at discharge</w:t>
      </w:r>
      <w:r w:rsidRPr="00EF2E74">
        <w:rPr>
          <w:rFonts w:asciiTheme="minorBidi" w:hAnsiTheme="minorBidi"/>
          <w:sz w:val="24"/>
          <w:szCs w:val="24"/>
        </w:rPr>
        <w:t>,</w:t>
      </w:r>
      <w:r w:rsidR="00AD781D" w:rsidRPr="00EF2E74">
        <w:rPr>
          <w:rFonts w:asciiTheme="minorBidi" w:hAnsiTheme="minorBidi"/>
          <w:sz w:val="24"/>
          <w:szCs w:val="24"/>
        </w:rPr>
        <w:t xml:space="preserve"> </w:t>
      </w:r>
      <w:r w:rsidRPr="00EF2E74">
        <w:rPr>
          <w:rFonts w:asciiTheme="minorBidi" w:hAnsiTheme="minorBidi"/>
          <w:sz w:val="24"/>
          <w:szCs w:val="24"/>
        </w:rPr>
        <w:t xml:space="preserve">maternal satisfaction, and maternal oxytocin levels. </w:t>
      </w:r>
      <w:r>
        <w:rPr>
          <w:rFonts w:asciiTheme="minorBidi" w:hAnsiTheme="minorBidi"/>
          <w:sz w:val="24"/>
          <w:szCs w:val="24"/>
        </w:rPr>
        <w:t xml:space="preserve">Neonatal outcomes included </w:t>
      </w:r>
      <w:r w:rsidRPr="00EF2E74">
        <w:rPr>
          <w:rFonts w:asciiTheme="minorBidi" w:hAnsiTheme="minorBidi"/>
          <w:sz w:val="24"/>
          <w:szCs w:val="24"/>
        </w:rPr>
        <w:t>Apgar scores</w:t>
      </w:r>
      <w:r w:rsidR="00EF2490">
        <w:rPr>
          <w:rFonts w:asciiTheme="minorBidi" w:hAnsiTheme="minorBidi"/>
          <w:sz w:val="24"/>
          <w:szCs w:val="24"/>
        </w:rPr>
        <w:t xml:space="preserve"> and a </w:t>
      </w:r>
      <w:r w:rsidRPr="00E17CFE">
        <w:rPr>
          <w:rFonts w:asciiTheme="minorBidi" w:hAnsiTheme="minorBidi"/>
          <w:sz w:val="24"/>
          <w:szCs w:val="24"/>
        </w:rPr>
        <w:t xml:space="preserve">composite outcome that </w:t>
      </w:r>
      <w:r w:rsidR="00EF2490" w:rsidRPr="00E17CFE">
        <w:rPr>
          <w:rFonts w:asciiTheme="minorBidi" w:hAnsiTheme="minorBidi"/>
          <w:sz w:val="24"/>
          <w:szCs w:val="24"/>
        </w:rPr>
        <w:t>comprised</w:t>
      </w:r>
      <w:r w:rsidR="00EF2490">
        <w:rPr>
          <w:rFonts w:asciiTheme="minorBidi" w:hAnsiTheme="minorBidi"/>
          <w:sz w:val="24"/>
          <w:szCs w:val="24"/>
        </w:rPr>
        <w:t xml:space="preserve"> </w:t>
      </w:r>
      <w:r w:rsidRPr="00E17CFE">
        <w:rPr>
          <w:rFonts w:asciiTheme="minorBidi" w:hAnsiTheme="minorBidi"/>
          <w:sz w:val="24"/>
          <w:szCs w:val="24"/>
        </w:rPr>
        <w:t>neonatal hypothermia, hypoglycemia, jaundice and NICU admission</w:t>
      </w:r>
    </w:p>
    <w:p w:rsidR="00926A7D" w:rsidRPr="00EF2E74" w:rsidRDefault="00A96119" w:rsidP="006A444D">
      <w:pPr>
        <w:bidi w:val="0"/>
        <w:spacing w:after="0" w:line="480" w:lineRule="auto"/>
        <w:rPr>
          <w:rFonts w:asciiTheme="minorBidi" w:hAnsiTheme="minorBidi"/>
          <w:b/>
          <w:bCs/>
          <w:sz w:val="24"/>
          <w:szCs w:val="24"/>
        </w:rPr>
      </w:pPr>
      <w:r w:rsidRPr="00EF2E74">
        <w:rPr>
          <w:rFonts w:asciiTheme="minorBidi" w:hAnsiTheme="minorBidi"/>
          <w:b/>
          <w:bCs/>
          <w:sz w:val="24"/>
          <w:szCs w:val="24"/>
        </w:rPr>
        <w:t xml:space="preserve">Sample size </w:t>
      </w:r>
    </w:p>
    <w:p w:rsidR="006D189E" w:rsidRPr="00EF2E74" w:rsidRDefault="00A96119" w:rsidP="00A64652">
      <w:pPr>
        <w:bidi w:val="0"/>
        <w:spacing w:after="0" w:line="480" w:lineRule="auto"/>
        <w:rPr>
          <w:rFonts w:asciiTheme="minorBidi" w:hAnsiTheme="minorBidi"/>
          <w:sz w:val="24"/>
          <w:szCs w:val="24"/>
        </w:rPr>
      </w:pPr>
      <w:r w:rsidRPr="00EF2E74">
        <w:rPr>
          <w:rFonts w:asciiTheme="minorBidi" w:hAnsiTheme="minorBidi"/>
          <w:sz w:val="24"/>
          <w:szCs w:val="24"/>
        </w:rPr>
        <w:t xml:space="preserve">Power analysis was based on </w:t>
      </w:r>
      <w:r w:rsidR="00DD35D3" w:rsidRPr="00EF2E74">
        <w:rPr>
          <w:rFonts w:asciiTheme="minorBidi" w:hAnsiTheme="minorBidi"/>
          <w:sz w:val="24"/>
          <w:szCs w:val="24"/>
        </w:rPr>
        <w:t>Hb</w:t>
      </w:r>
      <w:r w:rsidRPr="00EF2E74">
        <w:rPr>
          <w:rFonts w:asciiTheme="minorBidi" w:hAnsiTheme="minorBidi"/>
          <w:sz w:val="24"/>
          <w:szCs w:val="24"/>
        </w:rPr>
        <w:t xml:space="preserve"> level after </w:t>
      </w:r>
      <w:r w:rsidR="00AB5A05" w:rsidRPr="00EF2E74">
        <w:rPr>
          <w:rFonts w:asciiTheme="minorBidi" w:hAnsiTheme="minorBidi"/>
          <w:sz w:val="24"/>
          <w:szCs w:val="24"/>
        </w:rPr>
        <w:t>CD</w:t>
      </w:r>
      <w:r w:rsidRPr="00EF2E74">
        <w:rPr>
          <w:rFonts w:asciiTheme="minorBidi" w:hAnsiTheme="minorBidi"/>
          <w:sz w:val="24"/>
          <w:szCs w:val="24"/>
        </w:rPr>
        <w:t>.  We examined</w:t>
      </w:r>
      <w:r w:rsidR="006A444D">
        <w:rPr>
          <w:rFonts w:asciiTheme="minorBidi" w:hAnsiTheme="minorBidi"/>
          <w:sz w:val="24"/>
          <w:szCs w:val="24"/>
        </w:rPr>
        <w:t xml:space="preserve"> Hb levels of</w:t>
      </w:r>
      <w:r w:rsidRPr="00EF2E74">
        <w:rPr>
          <w:rFonts w:asciiTheme="minorBidi" w:hAnsiTheme="minorBidi"/>
          <w:sz w:val="24"/>
          <w:szCs w:val="24"/>
        </w:rPr>
        <w:t xml:space="preserve"> 150 women who underwent </w:t>
      </w:r>
      <w:r w:rsidR="006A444D">
        <w:rPr>
          <w:rFonts w:asciiTheme="minorBidi" w:hAnsiTheme="minorBidi"/>
          <w:sz w:val="24"/>
          <w:szCs w:val="24"/>
        </w:rPr>
        <w:t>planned</w:t>
      </w:r>
      <w:r w:rsidRPr="00EF2E74">
        <w:rPr>
          <w:rFonts w:asciiTheme="minorBidi" w:hAnsiTheme="minorBidi"/>
          <w:sz w:val="24"/>
          <w:szCs w:val="24"/>
        </w:rPr>
        <w:t xml:space="preserve"> </w:t>
      </w:r>
      <w:r w:rsidR="00AB5A05" w:rsidRPr="00EF2E74">
        <w:rPr>
          <w:rFonts w:asciiTheme="minorBidi" w:hAnsiTheme="minorBidi"/>
          <w:sz w:val="24"/>
          <w:szCs w:val="24"/>
        </w:rPr>
        <w:t>CD</w:t>
      </w:r>
      <w:r w:rsidRPr="00EF2E74">
        <w:rPr>
          <w:rFonts w:asciiTheme="minorBidi" w:hAnsiTheme="minorBidi"/>
          <w:sz w:val="24"/>
          <w:szCs w:val="24"/>
        </w:rPr>
        <w:t xml:space="preserve"> during the year before </w:t>
      </w:r>
      <w:r w:rsidR="00DD35D3" w:rsidRPr="00EF2E74">
        <w:rPr>
          <w:rFonts w:asciiTheme="minorBidi" w:hAnsiTheme="minorBidi"/>
          <w:sz w:val="24"/>
          <w:szCs w:val="24"/>
        </w:rPr>
        <w:t>study</w:t>
      </w:r>
      <w:r w:rsidRPr="00EF2E74">
        <w:rPr>
          <w:rFonts w:asciiTheme="minorBidi" w:hAnsiTheme="minorBidi"/>
          <w:sz w:val="24"/>
          <w:szCs w:val="24"/>
        </w:rPr>
        <w:t xml:space="preserve"> initiation</w:t>
      </w:r>
      <w:r w:rsidR="00DD35D3" w:rsidRPr="00EF2E74">
        <w:rPr>
          <w:rFonts w:asciiTheme="minorBidi" w:hAnsiTheme="minorBidi"/>
          <w:sz w:val="24"/>
          <w:szCs w:val="24"/>
        </w:rPr>
        <w:t xml:space="preserve">. </w:t>
      </w:r>
      <w:r w:rsidR="00936FD3" w:rsidRPr="00EF2E74">
        <w:rPr>
          <w:rFonts w:asciiTheme="minorBidi" w:hAnsiTheme="minorBidi"/>
          <w:sz w:val="24"/>
          <w:szCs w:val="24"/>
        </w:rPr>
        <w:t>We</w:t>
      </w:r>
      <w:r w:rsidR="007C377F" w:rsidRPr="00EF2E74">
        <w:rPr>
          <w:rFonts w:asciiTheme="minorBidi" w:hAnsiTheme="minorBidi"/>
          <w:sz w:val="24"/>
          <w:szCs w:val="24"/>
        </w:rPr>
        <w:t xml:space="preserve"> found that the average </w:t>
      </w:r>
      <w:r w:rsidR="00DD35D3" w:rsidRPr="00EF2E74">
        <w:rPr>
          <w:rFonts w:asciiTheme="minorBidi" w:hAnsiTheme="minorBidi"/>
          <w:sz w:val="24"/>
          <w:szCs w:val="24"/>
        </w:rPr>
        <w:t>Hb</w:t>
      </w:r>
      <w:r w:rsidR="007C377F" w:rsidRPr="00EF2E74">
        <w:rPr>
          <w:rFonts w:asciiTheme="minorBidi" w:hAnsiTheme="minorBidi"/>
          <w:sz w:val="24"/>
          <w:szCs w:val="24"/>
        </w:rPr>
        <w:t xml:space="preserve"> level was 10.4</w:t>
      </w:r>
      <w:r w:rsidR="00DA4473" w:rsidRPr="00EF2E74">
        <w:rPr>
          <w:rFonts w:asciiTheme="minorBidi" w:hAnsiTheme="minorBidi"/>
          <w:sz w:val="24"/>
          <w:szCs w:val="24"/>
        </w:rPr>
        <w:t xml:space="preserve"> </w:t>
      </w:r>
      <w:r w:rsidRPr="00EF2E74">
        <w:rPr>
          <w:rFonts w:asciiTheme="minorBidi" w:hAnsiTheme="minorBidi"/>
          <w:sz w:val="24"/>
          <w:szCs w:val="24"/>
        </w:rPr>
        <w:t xml:space="preserve">± 1.3 </w:t>
      </w:r>
      <w:r w:rsidR="00DA4473" w:rsidRPr="00EF2E74">
        <w:rPr>
          <w:rFonts w:asciiTheme="minorBidi" w:hAnsiTheme="minorBidi"/>
          <w:sz w:val="24"/>
          <w:szCs w:val="24"/>
        </w:rPr>
        <w:t>gr/dL</w:t>
      </w:r>
      <w:r w:rsidRPr="00EF2E74">
        <w:rPr>
          <w:rFonts w:asciiTheme="minorBidi" w:hAnsiTheme="minorBidi"/>
          <w:sz w:val="24"/>
          <w:szCs w:val="24"/>
        </w:rPr>
        <w:t>. I</w:t>
      </w:r>
      <w:r w:rsidR="007C377F" w:rsidRPr="00EF2E74">
        <w:rPr>
          <w:rFonts w:asciiTheme="minorBidi" w:hAnsiTheme="minorBidi"/>
          <w:sz w:val="24"/>
          <w:szCs w:val="24"/>
        </w:rPr>
        <w:t xml:space="preserve">n order to detect 0.5 </w:t>
      </w:r>
      <w:r w:rsidR="00DA4473" w:rsidRPr="00EF2E74">
        <w:rPr>
          <w:rFonts w:asciiTheme="minorBidi" w:hAnsiTheme="minorBidi"/>
          <w:sz w:val="24"/>
          <w:szCs w:val="24"/>
        </w:rPr>
        <w:t>gr/dL</w:t>
      </w:r>
      <w:r w:rsidR="007C377F" w:rsidRPr="00EF2E74">
        <w:rPr>
          <w:rFonts w:asciiTheme="minorBidi" w:hAnsiTheme="minorBidi"/>
          <w:sz w:val="24"/>
          <w:szCs w:val="24"/>
        </w:rPr>
        <w:t xml:space="preserve"> difference in favor of women undergoing </w:t>
      </w:r>
      <w:r w:rsidR="00CA6CBA" w:rsidRPr="00EF2E74">
        <w:rPr>
          <w:rFonts w:asciiTheme="minorBidi" w:hAnsiTheme="minorBidi"/>
          <w:sz w:val="24"/>
          <w:szCs w:val="24"/>
        </w:rPr>
        <w:t>NCD</w:t>
      </w:r>
      <w:r w:rsidR="00DA4473" w:rsidRPr="00EF2E74">
        <w:rPr>
          <w:rFonts w:asciiTheme="minorBidi" w:hAnsiTheme="minorBidi"/>
          <w:sz w:val="24"/>
          <w:szCs w:val="24"/>
        </w:rPr>
        <w:t>,</w:t>
      </w:r>
      <w:r w:rsidR="007C377F" w:rsidRPr="00EF2E74">
        <w:rPr>
          <w:rFonts w:asciiTheme="minorBidi" w:hAnsiTheme="minorBidi"/>
          <w:sz w:val="24"/>
          <w:szCs w:val="24"/>
        </w:rPr>
        <w:t xml:space="preserve"> </w:t>
      </w:r>
      <w:r w:rsidR="00DA4473" w:rsidRPr="00EF2E74">
        <w:rPr>
          <w:rFonts w:asciiTheme="minorBidi" w:hAnsiTheme="minorBidi"/>
          <w:sz w:val="24"/>
          <w:szCs w:val="24"/>
        </w:rPr>
        <w:t>214 women (</w:t>
      </w:r>
      <w:r w:rsidR="007C377F" w:rsidRPr="00EF2E74">
        <w:rPr>
          <w:rFonts w:asciiTheme="minorBidi" w:hAnsiTheme="minorBidi"/>
          <w:sz w:val="24"/>
          <w:szCs w:val="24"/>
        </w:rPr>
        <w:t>107 women in each group</w:t>
      </w:r>
      <w:r w:rsidR="00DA4473" w:rsidRPr="00EF2E74">
        <w:rPr>
          <w:rFonts w:asciiTheme="minorBidi" w:hAnsiTheme="minorBidi"/>
          <w:sz w:val="24"/>
          <w:szCs w:val="24"/>
        </w:rPr>
        <w:t>)</w:t>
      </w:r>
      <w:r w:rsidR="007C377F" w:rsidRPr="00EF2E74">
        <w:rPr>
          <w:rFonts w:asciiTheme="minorBidi" w:hAnsiTheme="minorBidi"/>
          <w:sz w:val="24"/>
          <w:szCs w:val="24"/>
        </w:rPr>
        <w:t xml:space="preserve"> </w:t>
      </w:r>
      <w:r w:rsidR="00DA4473" w:rsidRPr="00EF2E74">
        <w:rPr>
          <w:rFonts w:asciiTheme="minorBidi" w:hAnsiTheme="minorBidi"/>
          <w:sz w:val="24"/>
          <w:szCs w:val="24"/>
        </w:rPr>
        <w:t xml:space="preserve">were </w:t>
      </w:r>
      <w:r w:rsidR="00DA4473" w:rsidRPr="00EF2E74">
        <w:rPr>
          <w:rFonts w:asciiTheme="minorBidi" w:hAnsiTheme="minorBidi"/>
          <w:sz w:val="24"/>
          <w:szCs w:val="24"/>
        </w:rPr>
        <w:lastRenderedPageBreak/>
        <w:t xml:space="preserve">needed </w:t>
      </w:r>
      <w:r w:rsidRPr="00EF2E74">
        <w:rPr>
          <w:rFonts w:asciiTheme="minorBidi" w:hAnsiTheme="minorBidi"/>
          <w:sz w:val="24"/>
          <w:szCs w:val="24"/>
        </w:rPr>
        <w:t>with a level of signiﬁcance of 95% (a = 0.05) and a power of 80% (b = 0.2). The analysis was performed according to the intention-to-treat principle.</w:t>
      </w:r>
    </w:p>
    <w:p w:rsidR="006D189E" w:rsidRPr="00EF2E74" w:rsidRDefault="00A96119" w:rsidP="00A64652">
      <w:pPr>
        <w:bidi w:val="0"/>
        <w:spacing w:after="0" w:line="480" w:lineRule="auto"/>
        <w:rPr>
          <w:rFonts w:asciiTheme="minorBidi" w:hAnsiTheme="minorBidi"/>
          <w:b/>
          <w:bCs/>
          <w:sz w:val="24"/>
          <w:szCs w:val="24"/>
        </w:rPr>
      </w:pPr>
      <w:r w:rsidRPr="00EF2E74">
        <w:rPr>
          <w:rFonts w:asciiTheme="minorBidi" w:hAnsiTheme="minorBidi"/>
          <w:b/>
          <w:bCs/>
          <w:sz w:val="24"/>
          <w:szCs w:val="24"/>
        </w:rPr>
        <w:t xml:space="preserve">Randomization </w:t>
      </w:r>
    </w:p>
    <w:p w:rsidR="00D21AC8" w:rsidRPr="00EF2E74" w:rsidRDefault="00A96119" w:rsidP="00A64652">
      <w:pPr>
        <w:bidi w:val="0"/>
        <w:spacing w:after="0" w:line="480" w:lineRule="auto"/>
        <w:rPr>
          <w:rFonts w:asciiTheme="minorBidi" w:hAnsiTheme="minorBidi"/>
          <w:sz w:val="24"/>
          <w:szCs w:val="24"/>
        </w:rPr>
      </w:pPr>
      <w:r w:rsidRPr="00EF2E74">
        <w:rPr>
          <w:rFonts w:asciiTheme="minorBidi" w:hAnsiTheme="minorBidi"/>
          <w:sz w:val="24"/>
          <w:szCs w:val="24"/>
        </w:rPr>
        <w:t xml:space="preserve">Computer randomization sequence generation was used to produce the randomization. Eligible women who signed informed consent were randomly assigned in a 1:1 </w:t>
      </w:r>
      <w:r w:rsidR="00302016">
        <w:rPr>
          <w:rFonts w:asciiTheme="minorBidi" w:hAnsiTheme="minorBidi"/>
          <w:sz w:val="24"/>
          <w:szCs w:val="24"/>
        </w:rPr>
        <w:t xml:space="preserve">ratio for </w:t>
      </w:r>
      <w:r w:rsidRPr="00EF2E74">
        <w:rPr>
          <w:rFonts w:asciiTheme="minorBidi" w:hAnsiTheme="minorBidi"/>
          <w:sz w:val="24"/>
          <w:szCs w:val="24"/>
        </w:rPr>
        <w:t>one of the two groups. The randomization sequence was kept in a sealed envelope</w:t>
      </w:r>
      <w:r w:rsidR="00C64542">
        <w:rPr>
          <w:rFonts w:asciiTheme="minorBidi" w:hAnsiTheme="minorBidi"/>
          <w:sz w:val="24"/>
          <w:szCs w:val="24"/>
        </w:rPr>
        <w:t>,</w:t>
      </w:r>
      <w:r w:rsidRPr="00EF2E74">
        <w:rPr>
          <w:rFonts w:asciiTheme="minorBidi" w:hAnsiTheme="minorBidi"/>
          <w:sz w:val="24"/>
          <w:szCs w:val="24"/>
        </w:rPr>
        <w:t xml:space="preserve"> and the sequence was concealed until intervention was assigned. Women were allocated to randomization code numbers in chronological order.</w:t>
      </w:r>
      <w:r>
        <w:rPr>
          <w:rFonts w:asciiTheme="minorBidi" w:hAnsiTheme="minorBidi"/>
          <w:sz w:val="24"/>
          <w:szCs w:val="24"/>
        </w:rPr>
        <w:t xml:space="preserve"> Due to the nature of the intervention, women and the </w:t>
      </w:r>
      <w:r w:rsidRPr="00D21AC8">
        <w:rPr>
          <w:rFonts w:asciiTheme="minorBidi" w:hAnsiTheme="minorBidi"/>
          <w:sz w:val="24"/>
          <w:szCs w:val="24"/>
        </w:rPr>
        <w:t>dedicated staff</w:t>
      </w:r>
      <w:r>
        <w:rPr>
          <w:rFonts w:asciiTheme="minorBidi" w:hAnsiTheme="minorBidi"/>
          <w:sz w:val="24"/>
          <w:szCs w:val="24"/>
        </w:rPr>
        <w:t xml:space="preserve"> were not blinded to group allocation. </w:t>
      </w:r>
      <w:r w:rsidRPr="00D21AC8">
        <w:rPr>
          <w:rFonts w:asciiTheme="minorBidi" w:hAnsiTheme="minorBidi"/>
          <w:sz w:val="24"/>
          <w:szCs w:val="24"/>
        </w:rPr>
        <w:t xml:space="preserve">The data analysis individuals were unaware of the </w:t>
      </w:r>
      <w:r>
        <w:rPr>
          <w:rFonts w:asciiTheme="minorBidi" w:hAnsiTheme="minorBidi"/>
          <w:sz w:val="24"/>
          <w:szCs w:val="24"/>
        </w:rPr>
        <w:t>group</w:t>
      </w:r>
      <w:r w:rsidRPr="00D21AC8">
        <w:rPr>
          <w:rFonts w:asciiTheme="minorBidi" w:hAnsiTheme="minorBidi"/>
          <w:sz w:val="24"/>
          <w:szCs w:val="24"/>
        </w:rPr>
        <w:t xml:space="preserve"> assignments</w:t>
      </w:r>
      <w:r>
        <w:rPr>
          <w:rFonts w:asciiTheme="minorBidi" w:hAnsiTheme="minorBidi"/>
          <w:sz w:val="24"/>
          <w:szCs w:val="24"/>
        </w:rPr>
        <w:t xml:space="preserve">. </w:t>
      </w:r>
      <w:r w:rsidRPr="00D21AC8">
        <w:rPr>
          <w:rFonts w:asciiTheme="minorBidi" w:hAnsiTheme="minorBidi"/>
          <w:sz w:val="24"/>
          <w:szCs w:val="24"/>
        </w:rPr>
        <w:t xml:space="preserve"> </w:t>
      </w:r>
    </w:p>
    <w:p w:rsidR="006D189E" w:rsidRDefault="00A96119" w:rsidP="00302016">
      <w:pPr>
        <w:bidi w:val="0"/>
        <w:spacing w:after="0" w:line="480" w:lineRule="auto"/>
        <w:rPr>
          <w:rFonts w:asciiTheme="minorBidi" w:hAnsiTheme="minorBidi"/>
          <w:b/>
          <w:bCs/>
          <w:sz w:val="24"/>
          <w:szCs w:val="24"/>
        </w:rPr>
      </w:pPr>
      <w:r w:rsidRPr="00887D36">
        <w:rPr>
          <w:rFonts w:asciiTheme="minorBidi" w:hAnsiTheme="minorBidi"/>
          <w:b/>
          <w:bCs/>
          <w:sz w:val="24"/>
          <w:szCs w:val="24"/>
        </w:rPr>
        <w:t xml:space="preserve">Statistical analysis </w:t>
      </w:r>
    </w:p>
    <w:p w:rsidR="00DF55D3" w:rsidRPr="00DF55D3" w:rsidRDefault="00DF55D3" w:rsidP="00DF55D3">
      <w:pPr>
        <w:bidi w:val="0"/>
        <w:spacing w:after="0" w:line="480" w:lineRule="auto"/>
        <w:rPr>
          <w:rFonts w:asciiTheme="minorBidi" w:hAnsiTheme="minorBidi"/>
          <w:sz w:val="24"/>
          <w:szCs w:val="24"/>
        </w:rPr>
      </w:pPr>
      <w:r w:rsidRPr="00DF55D3">
        <w:rPr>
          <w:rFonts w:asciiTheme="minorBidi" w:hAnsiTheme="minorBidi"/>
          <w:sz w:val="24"/>
          <w:szCs w:val="24"/>
        </w:rPr>
        <w:t xml:space="preserve">A series of </w:t>
      </w:r>
      <m:oMath>
        <m:sSup>
          <m:sSupPr>
            <m:ctrlPr>
              <w:rPr>
                <w:rFonts w:ascii="Cambria Math" w:hAnsi="Cambria Math"/>
                <w:sz w:val="24"/>
                <w:szCs w:val="24"/>
              </w:rPr>
            </m:ctrlPr>
          </m:sSupPr>
          <m:e>
            <m:r>
              <w:rPr>
                <w:rFonts w:ascii="Cambria Math" w:hAnsi="Cambria Math"/>
                <w:sz w:val="24"/>
                <w:szCs w:val="24"/>
              </w:rPr>
              <m:t>χ</m:t>
            </m:r>
          </m:e>
          <m:sup>
            <m:r>
              <m:rPr>
                <m:sty m:val="p"/>
              </m:rPr>
              <w:rPr>
                <w:rFonts w:ascii="Cambria Math" w:hAnsi="Cambria Math"/>
                <w:sz w:val="24"/>
                <w:szCs w:val="24"/>
              </w:rPr>
              <m:t>2</m:t>
            </m:r>
          </m:sup>
        </m:sSup>
      </m:oMath>
      <w:r w:rsidRPr="00DF55D3">
        <w:rPr>
          <w:rFonts w:asciiTheme="minorBidi" w:hAnsiTheme="minorBidi"/>
          <w:sz w:val="24"/>
          <w:szCs w:val="24"/>
        </w:rPr>
        <w:t xml:space="preserve"> tests or Fisher's exact tests (when the assumptions of the parametric </w:t>
      </w:r>
      <m:oMath>
        <m:sSup>
          <m:sSupPr>
            <m:ctrlPr>
              <w:rPr>
                <w:rFonts w:ascii="Cambria Math" w:hAnsi="Cambria Math"/>
                <w:sz w:val="24"/>
                <w:szCs w:val="24"/>
              </w:rPr>
            </m:ctrlPr>
          </m:sSupPr>
          <m:e>
            <m:r>
              <w:rPr>
                <w:rFonts w:ascii="Cambria Math" w:hAnsi="Cambria Math"/>
                <w:sz w:val="24"/>
                <w:szCs w:val="24"/>
              </w:rPr>
              <m:t>χ</m:t>
            </m:r>
          </m:e>
          <m:sup>
            <m:r>
              <m:rPr>
                <m:sty m:val="p"/>
              </m:rPr>
              <w:rPr>
                <w:rFonts w:ascii="Cambria Math" w:hAnsi="Cambria Math"/>
                <w:sz w:val="24"/>
                <w:szCs w:val="24"/>
              </w:rPr>
              <m:t>2</m:t>
            </m:r>
          </m:sup>
        </m:sSup>
      </m:oMath>
      <w:r w:rsidRPr="00DF55D3">
        <w:rPr>
          <w:rFonts w:asciiTheme="minorBidi" w:hAnsiTheme="minorBidi"/>
          <w:sz w:val="24"/>
          <w:szCs w:val="24"/>
        </w:rPr>
        <w:t xml:space="preserve"> test hadn’t met), and Student's t test or nonparametric Mann–Whitney U tests (in the case where the underlying distribution is not normal) were conducted to analyze the differences between women characteristics in both groups. We computed the 2-tailed P values, where </w:t>
      </w:r>
      <w:r w:rsidRPr="00DF55D3">
        <w:rPr>
          <w:rFonts w:asciiTheme="minorBidi" w:hAnsiTheme="minorBidi"/>
          <w:i/>
          <w:iCs/>
          <w:sz w:val="24"/>
          <w:szCs w:val="24"/>
        </w:rPr>
        <w:t>P</w:t>
      </w:r>
      <w:r w:rsidRPr="00DF55D3">
        <w:rPr>
          <w:rFonts w:asciiTheme="minorBidi" w:hAnsiTheme="minorBidi"/>
          <w:sz w:val="24"/>
          <w:szCs w:val="24"/>
        </w:rPr>
        <w:t> &lt; 0.05 was considered a statistically significant result. Statistical analyses were performed using the SAS software package version 9.4 (SAS Institute, Cary NC).</w:t>
      </w:r>
    </w:p>
    <w:p w:rsidR="00F05A95" w:rsidRPr="00DF55D3" w:rsidRDefault="00A96119" w:rsidP="00302016">
      <w:pPr>
        <w:bidi w:val="0"/>
        <w:spacing w:after="0" w:line="480" w:lineRule="auto"/>
        <w:rPr>
          <w:rFonts w:asciiTheme="minorBidi" w:hAnsiTheme="minorBidi"/>
          <w:sz w:val="24"/>
          <w:szCs w:val="24"/>
        </w:rPr>
      </w:pPr>
      <w:r w:rsidRPr="00DF55D3">
        <w:rPr>
          <w:rFonts w:asciiTheme="minorBidi" w:hAnsiTheme="minorBidi"/>
          <w:sz w:val="24"/>
          <w:szCs w:val="24"/>
        </w:rPr>
        <w:t>Oxytocin levels were calculated using a four-parameter logistic curve-fitting model (Excel, Microsoft), and results were compared using a two-tailed student t-test.</w:t>
      </w:r>
    </w:p>
    <w:p w:rsidR="00D761F3" w:rsidRPr="00DF55D3" w:rsidRDefault="00D761F3" w:rsidP="004A1E0C">
      <w:pPr>
        <w:bidi w:val="0"/>
        <w:rPr>
          <w:rFonts w:asciiTheme="majorBidi" w:hAnsiTheme="majorBidi" w:cstheme="majorBidi"/>
          <w:sz w:val="24"/>
          <w:szCs w:val="24"/>
          <w:u w:val="single"/>
        </w:rPr>
      </w:pPr>
    </w:p>
    <w:p w:rsidR="00B655FC" w:rsidRPr="00D761F3" w:rsidRDefault="00B655FC" w:rsidP="004A1E0C">
      <w:pPr>
        <w:bidi w:val="0"/>
        <w:spacing w:line="480" w:lineRule="auto"/>
        <w:rPr>
          <w:rFonts w:asciiTheme="majorBidi" w:hAnsiTheme="majorBidi" w:cstheme="majorBidi"/>
          <w:sz w:val="24"/>
          <w:szCs w:val="24"/>
          <w:rtl/>
        </w:rPr>
      </w:pPr>
    </w:p>
    <w:p w:rsidR="00100D7C" w:rsidRDefault="00100D7C" w:rsidP="004A1E0C">
      <w:pPr>
        <w:bidi w:val="0"/>
        <w:spacing w:line="480" w:lineRule="auto"/>
        <w:rPr>
          <w:rFonts w:asciiTheme="majorBidi" w:hAnsiTheme="majorBidi" w:cstheme="majorBidi"/>
          <w:sz w:val="24"/>
          <w:szCs w:val="24"/>
          <w:rtl/>
        </w:rPr>
      </w:pPr>
    </w:p>
    <w:p w:rsidR="008806E7" w:rsidRPr="008806E7" w:rsidRDefault="00A96119" w:rsidP="008806E7">
      <w:pPr>
        <w:pageBreakBefore/>
        <w:bidi w:val="0"/>
        <w:spacing w:after="0" w:line="480" w:lineRule="auto"/>
        <w:rPr>
          <w:rFonts w:asciiTheme="minorBidi" w:hAnsiTheme="minorBidi"/>
          <w:b/>
          <w:bCs/>
          <w:sz w:val="24"/>
          <w:szCs w:val="24"/>
        </w:rPr>
      </w:pPr>
      <w:r w:rsidRPr="008806E7">
        <w:rPr>
          <w:rFonts w:asciiTheme="minorBidi" w:hAnsiTheme="minorBidi"/>
          <w:b/>
          <w:bCs/>
          <w:sz w:val="24"/>
          <w:szCs w:val="24"/>
        </w:rPr>
        <w:lastRenderedPageBreak/>
        <w:t>Results</w:t>
      </w:r>
    </w:p>
    <w:p w:rsidR="007D5ACC" w:rsidRPr="008806E7" w:rsidRDefault="00A96119" w:rsidP="00A64652">
      <w:pPr>
        <w:bidi w:val="0"/>
        <w:spacing w:after="0" w:line="480" w:lineRule="auto"/>
        <w:rPr>
          <w:rFonts w:asciiTheme="minorBidi" w:hAnsiTheme="minorBidi"/>
          <w:sz w:val="24"/>
          <w:szCs w:val="24"/>
        </w:rPr>
      </w:pPr>
      <w:r w:rsidRPr="008806E7">
        <w:rPr>
          <w:rFonts w:asciiTheme="minorBidi" w:hAnsiTheme="minorBidi"/>
          <w:sz w:val="24"/>
          <w:szCs w:val="24"/>
        </w:rPr>
        <w:t xml:space="preserve">During the study period, </w:t>
      </w:r>
      <w:r w:rsidR="00B655FC" w:rsidRPr="008806E7">
        <w:rPr>
          <w:rFonts w:asciiTheme="minorBidi" w:hAnsiTheme="minorBidi"/>
          <w:sz w:val="24"/>
          <w:szCs w:val="24"/>
        </w:rPr>
        <w:t xml:space="preserve">7240 deliveries took </w:t>
      </w:r>
      <w:r w:rsidRPr="008806E7">
        <w:rPr>
          <w:rFonts w:asciiTheme="minorBidi" w:hAnsiTheme="minorBidi"/>
          <w:sz w:val="24"/>
          <w:szCs w:val="24"/>
        </w:rPr>
        <w:t>place;</w:t>
      </w:r>
      <w:r w:rsidR="00936FD3" w:rsidRPr="008806E7">
        <w:rPr>
          <w:rFonts w:asciiTheme="minorBidi" w:hAnsiTheme="minorBidi"/>
          <w:sz w:val="24"/>
          <w:szCs w:val="24"/>
        </w:rPr>
        <w:t xml:space="preserve"> of those </w:t>
      </w:r>
      <w:r w:rsidR="001A3892" w:rsidRPr="008806E7">
        <w:rPr>
          <w:rFonts w:asciiTheme="minorBidi" w:hAnsiTheme="minorBidi"/>
          <w:sz w:val="24"/>
          <w:szCs w:val="24"/>
        </w:rPr>
        <w:t xml:space="preserve">1286 </w:t>
      </w:r>
      <w:r w:rsidR="00936FD3" w:rsidRPr="008806E7">
        <w:rPr>
          <w:rFonts w:asciiTheme="minorBidi" w:hAnsiTheme="minorBidi"/>
          <w:sz w:val="24"/>
          <w:szCs w:val="24"/>
        </w:rPr>
        <w:t xml:space="preserve">were cesarean deliveries (17.7%). </w:t>
      </w:r>
      <w:r w:rsidR="008233B7" w:rsidRPr="008806E7">
        <w:rPr>
          <w:rFonts w:asciiTheme="minorBidi" w:hAnsiTheme="minorBidi"/>
          <w:sz w:val="24"/>
          <w:szCs w:val="24"/>
        </w:rPr>
        <w:t>Of all CDs, 625 were planned (48.</w:t>
      </w:r>
      <w:r w:rsidR="008233B7" w:rsidRPr="00FA0206">
        <w:rPr>
          <w:rFonts w:asciiTheme="minorBidi" w:hAnsiTheme="minorBidi"/>
          <w:sz w:val="24"/>
          <w:szCs w:val="24"/>
        </w:rPr>
        <w:t xml:space="preserve">6%). Of all planned CDs, </w:t>
      </w:r>
      <w:r w:rsidR="001A3892" w:rsidRPr="00FA0206">
        <w:rPr>
          <w:rFonts w:asciiTheme="minorBidi" w:hAnsiTheme="minorBidi"/>
          <w:sz w:val="24"/>
          <w:szCs w:val="24"/>
        </w:rPr>
        <w:t xml:space="preserve">214 </w:t>
      </w:r>
      <w:r w:rsidR="00B344CE" w:rsidRPr="00FA0206">
        <w:rPr>
          <w:rFonts w:asciiTheme="minorBidi" w:hAnsiTheme="minorBidi"/>
          <w:sz w:val="24"/>
          <w:szCs w:val="24"/>
        </w:rPr>
        <w:t xml:space="preserve">eligible </w:t>
      </w:r>
      <w:r w:rsidR="001A3892" w:rsidRPr="00FA0206">
        <w:rPr>
          <w:rFonts w:asciiTheme="minorBidi" w:hAnsiTheme="minorBidi"/>
          <w:sz w:val="24"/>
          <w:szCs w:val="24"/>
        </w:rPr>
        <w:t>women</w:t>
      </w:r>
      <w:r w:rsidR="008233B7" w:rsidRPr="00FA0206">
        <w:rPr>
          <w:rFonts w:asciiTheme="minorBidi" w:hAnsiTheme="minorBidi"/>
          <w:sz w:val="24"/>
          <w:szCs w:val="24"/>
        </w:rPr>
        <w:t xml:space="preserve"> gave consent and randomized. Of all randomized women,</w:t>
      </w:r>
      <w:r w:rsidR="008806E7" w:rsidRPr="00FA0206">
        <w:rPr>
          <w:rFonts w:asciiTheme="minorBidi" w:hAnsiTheme="minorBidi"/>
          <w:sz w:val="24"/>
          <w:szCs w:val="24"/>
        </w:rPr>
        <w:t xml:space="preserve"> 23 (10.7%) women were excluded from the final analysis: 6 (3 in the study and 3 in the control group) had general anesthesia due to failed spinal, 6 (3 in the study and 3 in the control group) underwent emergent CD within 24 hours before the </w:t>
      </w:r>
      <w:r w:rsidR="00AF027C" w:rsidRPr="00FA0206">
        <w:rPr>
          <w:rFonts w:asciiTheme="minorBidi" w:hAnsiTheme="minorBidi"/>
          <w:sz w:val="24"/>
          <w:szCs w:val="24"/>
        </w:rPr>
        <w:t xml:space="preserve">scheduled </w:t>
      </w:r>
      <w:r w:rsidR="008806E7" w:rsidRPr="00FA0206">
        <w:rPr>
          <w:rFonts w:asciiTheme="minorBidi" w:hAnsiTheme="minorBidi"/>
          <w:sz w:val="24"/>
          <w:szCs w:val="24"/>
        </w:rPr>
        <w:t>CD, 11 withdrew consent (10 and 1 in the study and control</w:t>
      </w:r>
      <w:bookmarkStart w:id="0" w:name="_GoBack"/>
      <w:bookmarkEnd w:id="0"/>
      <w:r w:rsidR="008806E7" w:rsidRPr="008806E7">
        <w:rPr>
          <w:rFonts w:asciiTheme="minorBidi" w:hAnsiTheme="minorBidi"/>
          <w:sz w:val="24"/>
          <w:szCs w:val="24"/>
        </w:rPr>
        <w:t xml:space="preserve"> </w:t>
      </w:r>
      <w:r w:rsidR="00B344CE">
        <w:rPr>
          <w:rFonts w:asciiTheme="minorBidi" w:hAnsiTheme="minorBidi"/>
          <w:sz w:val="24"/>
          <w:szCs w:val="24"/>
        </w:rPr>
        <w:t xml:space="preserve">groups </w:t>
      </w:r>
      <w:r w:rsidR="008806E7" w:rsidRPr="008806E7">
        <w:rPr>
          <w:rFonts w:asciiTheme="minorBidi" w:hAnsiTheme="minorBidi"/>
          <w:sz w:val="24"/>
          <w:szCs w:val="24"/>
        </w:rPr>
        <w:t xml:space="preserve">respectively), (Figure 1). Among the study group, all had ESTSC. </w:t>
      </w:r>
      <w:r w:rsidR="00584060" w:rsidRPr="008806E7">
        <w:rPr>
          <w:rFonts w:asciiTheme="minorBidi" w:hAnsiTheme="minorBidi"/>
          <w:sz w:val="24"/>
          <w:szCs w:val="24"/>
        </w:rPr>
        <w:t>Forty-two</w:t>
      </w:r>
      <w:r w:rsidRPr="008806E7">
        <w:rPr>
          <w:rFonts w:asciiTheme="minorBidi" w:hAnsiTheme="minorBidi"/>
          <w:sz w:val="24"/>
          <w:szCs w:val="24"/>
        </w:rPr>
        <w:t xml:space="preserve"> (41.2%) women </w:t>
      </w:r>
      <w:r w:rsidR="0017102E">
        <w:rPr>
          <w:rFonts w:asciiTheme="minorBidi" w:hAnsiTheme="minorBidi"/>
          <w:sz w:val="24"/>
          <w:szCs w:val="24"/>
        </w:rPr>
        <w:t>succeeded</w:t>
      </w:r>
      <w:r w:rsidRPr="008806E7">
        <w:rPr>
          <w:rFonts w:asciiTheme="minorBidi" w:hAnsiTheme="minorBidi"/>
          <w:sz w:val="24"/>
          <w:szCs w:val="24"/>
        </w:rPr>
        <w:t xml:space="preserve"> to breastfeed during </w:t>
      </w:r>
      <w:r w:rsidR="0017102E">
        <w:rPr>
          <w:rFonts w:asciiTheme="minorBidi" w:hAnsiTheme="minorBidi"/>
          <w:sz w:val="24"/>
          <w:szCs w:val="24"/>
        </w:rPr>
        <w:t xml:space="preserve">the entire </w:t>
      </w:r>
      <w:r w:rsidR="00A64652">
        <w:rPr>
          <w:rFonts w:asciiTheme="minorBidi" w:hAnsiTheme="minorBidi"/>
          <w:sz w:val="24"/>
          <w:szCs w:val="24"/>
        </w:rPr>
        <w:t xml:space="preserve">period of </w:t>
      </w:r>
      <w:r w:rsidR="00A64652" w:rsidRPr="008806E7">
        <w:rPr>
          <w:rFonts w:asciiTheme="minorBidi" w:hAnsiTheme="minorBidi"/>
          <w:sz w:val="24"/>
          <w:szCs w:val="24"/>
        </w:rPr>
        <w:t>ESTSC</w:t>
      </w:r>
      <w:r w:rsidRPr="008806E7">
        <w:rPr>
          <w:rFonts w:asciiTheme="minorBidi" w:hAnsiTheme="minorBidi"/>
          <w:sz w:val="24"/>
          <w:szCs w:val="24"/>
        </w:rPr>
        <w:t>.</w:t>
      </w:r>
      <w:r w:rsidR="00584060" w:rsidRPr="008806E7">
        <w:rPr>
          <w:rFonts w:asciiTheme="minorBidi" w:hAnsiTheme="minorBidi"/>
          <w:sz w:val="24"/>
          <w:szCs w:val="24"/>
        </w:rPr>
        <w:t xml:space="preserve"> Twenty-six (25.5%) elected to watch extraction. </w:t>
      </w:r>
      <w:r w:rsidR="008806E7" w:rsidRPr="008806E7">
        <w:rPr>
          <w:rFonts w:asciiTheme="minorBidi" w:hAnsiTheme="minorBidi"/>
          <w:sz w:val="24"/>
          <w:szCs w:val="24"/>
        </w:rPr>
        <w:t>None of the controls had ESTSC</w:t>
      </w:r>
      <w:r w:rsidR="0017102E">
        <w:rPr>
          <w:rFonts w:asciiTheme="minorBidi" w:hAnsiTheme="minorBidi"/>
          <w:sz w:val="24"/>
          <w:szCs w:val="24"/>
        </w:rPr>
        <w:t xml:space="preserve"> or </w:t>
      </w:r>
      <w:r w:rsidR="0017102E" w:rsidRPr="008806E7">
        <w:rPr>
          <w:rFonts w:asciiTheme="minorBidi" w:hAnsiTheme="minorBidi"/>
          <w:sz w:val="24"/>
          <w:szCs w:val="24"/>
        </w:rPr>
        <w:t>breastfeed</w:t>
      </w:r>
      <w:r w:rsidR="0017102E">
        <w:rPr>
          <w:rFonts w:asciiTheme="minorBidi" w:hAnsiTheme="minorBidi"/>
          <w:sz w:val="24"/>
          <w:szCs w:val="24"/>
        </w:rPr>
        <w:t xml:space="preserve">. </w:t>
      </w:r>
    </w:p>
    <w:p w:rsidR="004F1B03" w:rsidRPr="008806E7" w:rsidRDefault="00A96119" w:rsidP="007E779C">
      <w:pPr>
        <w:bidi w:val="0"/>
        <w:spacing w:after="0" w:line="480" w:lineRule="auto"/>
        <w:rPr>
          <w:rFonts w:asciiTheme="minorBidi" w:hAnsiTheme="minorBidi"/>
          <w:sz w:val="24"/>
          <w:szCs w:val="24"/>
        </w:rPr>
      </w:pPr>
      <w:r w:rsidRPr="008806E7">
        <w:rPr>
          <w:rFonts w:asciiTheme="minorBidi" w:hAnsiTheme="minorBidi"/>
          <w:sz w:val="24"/>
          <w:szCs w:val="24"/>
        </w:rPr>
        <w:t xml:space="preserve">Demographic </w:t>
      </w:r>
      <w:r w:rsidR="00577700" w:rsidRPr="008806E7">
        <w:rPr>
          <w:rFonts w:asciiTheme="minorBidi" w:hAnsiTheme="minorBidi"/>
          <w:sz w:val="24"/>
          <w:szCs w:val="24"/>
        </w:rPr>
        <w:t xml:space="preserve">and </w:t>
      </w:r>
      <w:r w:rsidR="005C7CB0">
        <w:rPr>
          <w:rFonts w:asciiTheme="minorBidi" w:hAnsiTheme="minorBidi"/>
          <w:sz w:val="24"/>
          <w:szCs w:val="24"/>
        </w:rPr>
        <w:t>obstetric</w:t>
      </w:r>
      <w:r w:rsidR="00577700" w:rsidRPr="008806E7">
        <w:rPr>
          <w:rFonts w:asciiTheme="minorBidi" w:hAnsiTheme="minorBidi"/>
          <w:sz w:val="24"/>
          <w:szCs w:val="24"/>
        </w:rPr>
        <w:t xml:space="preserve"> </w:t>
      </w:r>
      <w:r w:rsidR="00883C35">
        <w:rPr>
          <w:rFonts w:asciiTheme="minorBidi" w:hAnsiTheme="minorBidi"/>
          <w:sz w:val="24"/>
          <w:szCs w:val="24"/>
        </w:rPr>
        <w:t>data</w:t>
      </w:r>
      <w:r w:rsidR="00577700" w:rsidRPr="008806E7">
        <w:rPr>
          <w:rFonts w:asciiTheme="minorBidi" w:hAnsiTheme="minorBidi"/>
          <w:sz w:val="24"/>
          <w:szCs w:val="24"/>
        </w:rPr>
        <w:t xml:space="preserve"> of the study and control group</w:t>
      </w:r>
      <w:r w:rsidR="00E33617">
        <w:rPr>
          <w:rFonts w:asciiTheme="minorBidi" w:hAnsiTheme="minorBidi"/>
          <w:sz w:val="24"/>
          <w:szCs w:val="24"/>
        </w:rPr>
        <w:t>s</w:t>
      </w:r>
      <w:r w:rsidR="00577700" w:rsidRPr="008806E7">
        <w:rPr>
          <w:rFonts w:asciiTheme="minorBidi" w:hAnsiTheme="minorBidi"/>
          <w:sz w:val="24"/>
          <w:szCs w:val="24"/>
        </w:rPr>
        <w:t xml:space="preserve"> were comparable and are</w:t>
      </w:r>
      <w:r w:rsidRPr="008806E7">
        <w:rPr>
          <w:rFonts w:asciiTheme="minorBidi" w:hAnsiTheme="minorBidi"/>
          <w:sz w:val="24"/>
          <w:szCs w:val="24"/>
        </w:rPr>
        <w:t xml:space="preserve"> presented in </w:t>
      </w:r>
      <w:r w:rsidR="00E33617">
        <w:rPr>
          <w:rFonts w:asciiTheme="minorBidi" w:hAnsiTheme="minorBidi"/>
          <w:sz w:val="24"/>
          <w:szCs w:val="24"/>
        </w:rPr>
        <w:t>T</w:t>
      </w:r>
      <w:r w:rsidRPr="008806E7">
        <w:rPr>
          <w:rFonts w:asciiTheme="minorBidi" w:hAnsiTheme="minorBidi"/>
          <w:sz w:val="24"/>
          <w:szCs w:val="24"/>
        </w:rPr>
        <w:t>able 1.</w:t>
      </w:r>
      <w:r w:rsidR="00DC266C" w:rsidRPr="008806E7">
        <w:rPr>
          <w:rFonts w:asciiTheme="minorBidi" w:hAnsiTheme="minorBidi"/>
          <w:sz w:val="24"/>
          <w:szCs w:val="24"/>
        </w:rPr>
        <w:t xml:space="preserve"> </w:t>
      </w:r>
      <w:r w:rsidR="007D5ACC" w:rsidRPr="008806E7">
        <w:rPr>
          <w:rFonts w:asciiTheme="minorBidi" w:hAnsiTheme="minorBidi"/>
          <w:sz w:val="24"/>
          <w:szCs w:val="24"/>
        </w:rPr>
        <w:t xml:space="preserve">Postpartum Hb levels were 10.1 ± 1.1 and 10.3 ± 1.3 in the </w:t>
      </w:r>
      <w:r w:rsidR="00F43680">
        <w:rPr>
          <w:rFonts w:asciiTheme="minorBidi" w:hAnsiTheme="minorBidi"/>
          <w:sz w:val="24"/>
          <w:szCs w:val="24"/>
        </w:rPr>
        <w:t xml:space="preserve">study </w:t>
      </w:r>
      <w:r w:rsidR="007D5ACC" w:rsidRPr="008806E7">
        <w:rPr>
          <w:rFonts w:asciiTheme="minorBidi" w:hAnsiTheme="minorBidi"/>
          <w:sz w:val="24"/>
          <w:szCs w:val="24"/>
        </w:rPr>
        <w:t xml:space="preserve">and </w:t>
      </w:r>
      <w:r w:rsidR="00F43680">
        <w:rPr>
          <w:rFonts w:asciiTheme="minorBidi" w:hAnsiTheme="minorBidi"/>
          <w:sz w:val="24"/>
          <w:szCs w:val="24"/>
        </w:rPr>
        <w:t>control</w:t>
      </w:r>
      <w:r w:rsidR="007D5ACC" w:rsidRPr="008806E7">
        <w:rPr>
          <w:rFonts w:asciiTheme="minorBidi" w:hAnsiTheme="minorBidi"/>
          <w:sz w:val="24"/>
          <w:szCs w:val="24"/>
        </w:rPr>
        <w:t xml:space="preserve"> groups, respectively (p=0.19). </w:t>
      </w:r>
      <w:r w:rsidR="007E779C">
        <w:rPr>
          <w:rFonts w:asciiTheme="minorBidi" w:hAnsiTheme="minorBidi"/>
          <w:sz w:val="24"/>
          <w:szCs w:val="24"/>
        </w:rPr>
        <w:t>E</w:t>
      </w:r>
      <w:r w:rsidR="00BF3D79">
        <w:rPr>
          <w:rFonts w:asciiTheme="minorBidi" w:hAnsiTheme="minorBidi"/>
          <w:sz w:val="24"/>
          <w:szCs w:val="24"/>
        </w:rPr>
        <w:t>stimated blood loss</w:t>
      </w:r>
      <w:r w:rsidR="00A64652">
        <w:rPr>
          <w:rFonts w:asciiTheme="minorBidi" w:hAnsiTheme="minorBidi"/>
          <w:sz w:val="24"/>
          <w:szCs w:val="24"/>
        </w:rPr>
        <w:t xml:space="preserve"> </w:t>
      </w:r>
      <w:r w:rsidR="00BF3D79">
        <w:rPr>
          <w:rFonts w:asciiTheme="minorBidi" w:hAnsiTheme="minorBidi"/>
          <w:sz w:val="24"/>
          <w:szCs w:val="24"/>
        </w:rPr>
        <w:t xml:space="preserve">&gt;1000mL, </w:t>
      </w:r>
      <w:r w:rsidR="00C828C3">
        <w:rPr>
          <w:rFonts w:asciiTheme="minorBidi" w:hAnsiTheme="minorBidi"/>
          <w:sz w:val="24"/>
          <w:szCs w:val="24"/>
        </w:rPr>
        <w:t xml:space="preserve">differences in </w:t>
      </w:r>
      <w:proofErr w:type="spellStart"/>
      <w:r w:rsidR="00DC266C" w:rsidRPr="008806E7">
        <w:rPr>
          <w:rFonts w:asciiTheme="minorBidi" w:hAnsiTheme="minorBidi"/>
          <w:sz w:val="24"/>
          <w:szCs w:val="24"/>
        </w:rPr>
        <w:t>Hb</w:t>
      </w:r>
      <w:proofErr w:type="spellEnd"/>
      <w:r w:rsidR="00DC266C" w:rsidRPr="008806E7">
        <w:rPr>
          <w:rFonts w:asciiTheme="minorBidi" w:hAnsiTheme="minorBidi"/>
          <w:sz w:val="24"/>
          <w:szCs w:val="24"/>
        </w:rPr>
        <w:t xml:space="preserve"> </w:t>
      </w:r>
      <w:r w:rsidR="00F43680">
        <w:rPr>
          <w:rFonts w:asciiTheme="minorBidi" w:hAnsiTheme="minorBidi"/>
          <w:sz w:val="24"/>
          <w:szCs w:val="24"/>
        </w:rPr>
        <w:t xml:space="preserve">and hematocrits </w:t>
      </w:r>
      <w:r w:rsidR="00DC266C" w:rsidRPr="008806E7">
        <w:rPr>
          <w:rFonts w:asciiTheme="minorBidi" w:hAnsiTheme="minorBidi"/>
          <w:sz w:val="24"/>
          <w:szCs w:val="24"/>
        </w:rPr>
        <w:t>level</w:t>
      </w:r>
      <w:r w:rsidR="00F43680">
        <w:rPr>
          <w:rFonts w:asciiTheme="minorBidi" w:hAnsiTheme="minorBidi"/>
          <w:sz w:val="24"/>
          <w:szCs w:val="24"/>
        </w:rPr>
        <w:t>s</w:t>
      </w:r>
      <w:r w:rsidR="00DC266C" w:rsidRPr="008806E7">
        <w:rPr>
          <w:rFonts w:asciiTheme="minorBidi" w:hAnsiTheme="minorBidi"/>
          <w:sz w:val="24"/>
          <w:szCs w:val="24"/>
        </w:rPr>
        <w:t xml:space="preserve"> </w:t>
      </w:r>
      <w:r w:rsidR="00F43680">
        <w:rPr>
          <w:rFonts w:asciiTheme="minorBidi" w:hAnsiTheme="minorBidi"/>
          <w:sz w:val="24"/>
          <w:szCs w:val="24"/>
        </w:rPr>
        <w:t>before and after the cesarean</w:t>
      </w:r>
      <w:r w:rsidR="00A64652">
        <w:rPr>
          <w:rFonts w:asciiTheme="minorBidi" w:hAnsiTheme="minorBidi"/>
          <w:sz w:val="24"/>
          <w:szCs w:val="24"/>
        </w:rPr>
        <w:t>,</w:t>
      </w:r>
      <w:r w:rsidR="00F43680">
        <w:rPr>
          <w:rFonts w:asciiTheme="minorBidi" w:hAnsiTheme="minorBidi"/>
          <w:sz w:val="24"/>
          <w:szCs w:val="24"/>
        </w:rPr>
        <w:t xml:space="preserve"> </w:t>
      </w:r>
      <w:r w:rsidR="007E779C">
        <w:rPr>
          <w:rFonts w:asciiTheme="minorBidi" w:hAnsiTheme="minorBidi"/>
          <w:sz w:val="24"/>
          <w:szCs w:val="24"/>
        </w:rPr>
        <w:t xml:space="preserve">and </w:t>
      </w:r>
      <w:r w:rsidR="007E779C" w:rsidRPr="00C828C3">
        <w:rPr>
          <w:rFonts w:asciiTheme="minorBidi" w:hAnsiTheme="minorBidi"/>
          <w:sz w:val="24"/>
          <w:szCs w:val="24"/>
        </w:rPr>
        <w:t xml:space="preserve">use of uterotonic agents, </w:t>
      </w:r>
      <w:r w:rsidR="00F43680">
        <w:rPr>
          <w:rFonts w:asciiTheme="minorBidi" w:hAnsiTheme="minorBidi"/>
          <w:sz w:val="24"/>
          <w:szCs w:val="24"/>
        </w:rPr>
        <w:t xml:space="preserve">did not differ between the groups </w:t>
      </w:r>
      <w:r w:rsidR="00F43680" w:rsidRPr="00C828C3">
        <w:rPr>
          <w:rFonts w:asciiTheme="minorBidi" w:hAnsiTheme="minorBidi"/>
          <w:sz w:val="24"/>
          <w:szCs w:val="24"/>
        </w:rPr>
        <w:t>(Table 2)</w:t>
      </w:r>
      <w:r w:rsidR="00DC266C" w:rsidRPr="00C828C3">
        <w:rPr>
          <w:rFonts w:asciiTheme="minorBidi" w:hAnsiTheme="minorBidi"/>
          <w:sz w:val="24"/>
          <w:szCs w:val="24"/>
        </w:rPr>
        <w:t>.</w:t>
      </w:r>
      <w:r w:rsidR="00F43680" w:rsidRPr="00C828C3">
        <w:rPr>
          <w:rFonts w:asciiTheme="minorBidi" w:hAnsiTheme="minorBidi"/>
          <w:sz w:val="24"/>
          <w:szCs w:val="24"/>
        </w:rPr>
        <w:t xml:space="preserve"> </w:t>
      </w:r>
      <w:r w:rsidR="00BF7052" w:rsidRPr="00C828C3">
        <w:rPr>
          <w:rFonts w:asciiTheme="minorBidi" w:hAnsiTheme="minorBidi"/>
          <w:sz w:val="24"/>
          <w:szCs w:val="24"/>
        </w:rPr>
        <w:t xml:space="preserve">The length of maternal </w:t>
      </w:r>
      <w:r w:rsidR="007E779C" w:rsidRPr="00C828C3">
        <w:rPr>
          <w:rFonts w:asciiTheme="minorBidi" w:hAnsiTheme="minorBidi"/>
          <w:sz w:val="24"/>
          <w:szCs w:val="24"/>
        </w:rPr>
        <w:t>stay</w:t>
      </w:r>
      <w:r w:rsidR="00BF7052" w:rsidRPr="00C828C3">
        <w:rPr>
          <w:rFonts w:asciiTheme="minorBidi" w:hAnsiTheme="minorBidi"/>
          <w:sz w:val="24"/>
          <w:szCs w:val="24"/>
        </w:rPr>
        <w:t xml:space="preserve"> and rate of scar infection were</w:t>
      </w:r>
      <w:r w:rsidR="00883C35" w:rsidRPr="00C828C3">
        <w:rPr>
          <w:rFonts w:asciiTheme="minorBidi" w:hAnsiTheme="minorBidi"/>
          <w:sz w:val="24"/>
          <w:szCs w:val="24"/>
        </w:rPr>
        <w:t xml:space="preserve"> also comparable between the groups. </w:t>
      </w:r>
      <w:r w:rsidRPr="00C828C3">
        <w:rPr>
          <w:rFonts w:asciiTheme="minorBidi" w:hAnsiTheme="minorBidi"/>
          <w:sz w:val="24"/>
          <w:szCs w:val="24"/>
        </w:rPr>
        <w:t>Exc</w:t>
      </w:r>
      <w:r w:rsidRPr="008806E7">
        <w:rPr>
          <w:rFonts w:asciiTheme="minorBidi" w:hAnsiTheme="minorBidi"/>
          <w:sz w:val="24"/>
          <w:szCs w:val="24"/>
        </w:rPr>
        <w:t xml:space="preserve">lusive </w:t>
      </w:r>
      <w:r w:rsidR="007E779C">
        <w:rPr>
          <w:rFonts w:asciiTheme="minorBidi" w:hAnsiTheme="minorBidi"/>
          <w:sz w:val="24"/>
          <w:szCs w:val="24"/>
        </w:rPr>
        <w:t>b</w:t>
      </w:r>
      <w:r w:rsidRPr="008806E7">
        <w:rPr>
          <w:rFonts w:asciiTheme="minorBidi" w:hAnsiTheme="minorBidi"/>
          <w:sz w:val="24"/>
          <w:szCs w:val="24"/>
        </w:rPr>
        <w:t xml:space="preserve">reastfeeding </w:t>
      </w:r>
      <w:r w:rsidR="00BF7052">
        <w:rPr>
          <w:rFonts w:asciiTheme="minorBidi" w:hAnsiTheme="minorBidi"/>
          <w:sz w:val="24"/>
          <w:szCs w:val="24"/>
        </w:rPr>
        <w:t xml:space="preserve">rate </w:t>
      </w:r>
      <w:r w:rsidRPr="008806E7">
        <w:rPr>
          <w:rFonts w:asciiTheme="minorBidi" w:hAnsiTheme="minorBidi"/>
          <w:sz w:val="24"/>
          <w:szCs w:val="24"/>
        </w:rPr>
        <w:t xml:space="preserve">at discharge </w:t>
      </w:r>
      <w:r w:rsidR="00BF7052">
        <w:rPr>
          <w:rFonts w:asciiTheme="minorBidi" w:hAnsiTheme="minorBidi"/>
          <w:sz w:val="24"/>
          <w:szCs w:val="24"/>
        </w:rPr>
        <w:t xml:space="preserve">did not differ as well </w:t>
      </w:r>
      <w:r w:rsidRPr="008806E7">
        <w:rPr>
          <w:rFonts w:asciiTheme="minorBidi" w:hAnsiTheme="minorBidi"/>
          <w:sz w:val="24"/>
          <w:szCs w:val="24"/>
        </w:rPr>
        <w:t>between the two groups (p=0.39)</w:t>
      </w:r>
      <w:r w:rsidR="007E779C" w:rsidRPr="007E779C">
        <w:rPr>
          <w:rFonts w:asciiTheme="minorBidi" w:hAnsiTheme="minorBidi"/>
          <w:sz w:val="24"/>
          <w:szCs w:val="24"/>
        </w:rPr>
        <w:t xml:space="preserve"> </w:t>
      </w:r>
      <w:r w:rsidR="007E779C" w:rsidRPr="00C828C3">
        <w:rPr>
          <w:rFonts w:asciiTheme="minorBidi" w:hAnsiTheme="minorBidi"/>
          <w:sz w:val="24"/>
          <w:szCs w:val="24"/>
        </w:rPr>
        <w:t>(Table 2)</w:t>
      </w:r>
      <w:r w:rsidRPr="008806E7">
        <w:rPr>
          <w:rFonts w:asciiTheme="minorBidi" w:hAnsiTheme="minorBidi"/>
          <w:sz w:val="24"/>
          <w:szCs w:val="24"/>
        </w:rPr>
        <w:t>.</w:t>
      </w:r>
    </w:p>
    <w:p w:rsidR="00F57D3E" w:rsidRPr="008806E7" w:rsidRDefault="00A96119" w:rsidP="00833FEA">
      <w:pPr>
        <w:bidi w:val="0"/>
        <w:spacing w:after="0" w:line="480" w:lineRule="auto"/>
        <w:rPr>
          <w:rFonts w:asciiTheme="minorBidi" w:hAnsiTheme="minorBidi"/>
          <w:sz w:val="24"/>
          <w:szCs w:val="24"/>
        </w:rPr>
      </w:pPr>
      <w:r w:rsidRPr="008806E7">
        <w:rPr>
          <w:rFonts w:asciiTheme="minorBidi" w:hAnsiTheme="minorBidi"/>
          <w:sz w:val="24"/>
          <w:szCs w:val="24"/>
        </w:rPr>
        <w:t>Pain scores were comparable between groups as well as analgesia use during operation and in the immediate post-operative period</w:t>
      </w:r>
      <w:r w:rsidR="00BF3D79">
        <w:rPr>
          <w:rFonts w:asciiTheme="minorBidi" w:hAnsiTheme="minorBidi"/>
          <w:sz w:val="24"/>
          <w:szCs w:val="24"/>
        </w:rPr>
        <w:t xml:space="preserve">. </w:t>
      </w:r>
      <w:r w:rsidR="00C029DE" w:rsidRPr="008806E7">
        <w:rPr>
          <w:rFonts w:asciiTheme="minorBidi" w:hAnsiTheme="minorBidi"/>
          <w:sz w:val="24"/>
          <w:szCs w:val="24"/>
        </w:rPr>
        <w:t>The maternal satisfaction</w:t>
      </w:r>
      <w:r w:rsidRPr="008806E7">
        <w:rPr>
          <w:rFonts w:asciiTheme="minorBidi" w:hAnsiTheme="minorBidi"/>
          <w:sz w:val="24"/>
          <w:szCs w:val="24"/>
        </w:rPr>
        <w:t xml:space="preserve"> score was similar between the two groups</w:t>
      </w:r>
      <w:r w:rsidR="00C029DE" w:rsidRPr="008806E7">
        <w:rPr>
          <w:rFonts w:asciiTheme="minorBidi" w:hAnsiTheme="minorBidi"/>
          <w:sz w:val="24"/>
          <w:szCs w:val="24"/>
        </w:rPr>
        <w:t xml:space="preserve"> (5.4 ± 0.74 and 5.4 ± 0.5 in the </w:t>
      </w:r>
      <w:r w:rsidR="00833FEA">
        <w:rPr>
          <w:rFonts w:asciiTheme="minorBidi" w:hAnsiTheme="minorBidi"/>
          <w:sz w:val="24"/>
          <w:szCs w:val="24"/>
        </w:rPr>
        <w:t>study</w:t>
      </w:r>
      <w:r w:rsidR="00C029DE" w:rsidRPr="008806E7">
        <w:rPr>
          <w:rFonts w:asciiTheme="minorBidi" w:hAnsiTheme="minorBidi"/>
          <w:sz w:val="24"/>
          <w:szCs w:val="24"/>
        </w:rPr>
        <w:t xml:space="preserve"> and </w:t>
      </w:r>
      <w:r w:rsidR="00833FEA">
        <w:rPr>
          <w:rFonts w:asciiTheme="minorBidi" w:hAnsiTheme="minorBidi"/>
          <w:sz w:val="24"/>
          <w:szCs w:val="24"/>
        </w:rPr>
        <w:t>control</w:t>
      </w:r>
      <w:r w:rsidR="00C029DE" w:rsidRPr="008806E7">
        <w:rPr>
          <w:rFonts w:asciiTheme="minorBidi" w:hAnsiTheme="minorBidi"/>
          <w:sz w:val="24"/>
          <w:szCs w:val="24"/>
        </w:rPr>
        <w:t xml:space="preserve"> groups, respectively (p=0.68)</w:t>
      </w:r>
      <w:r w:rsidR="00BF3D79">
        <w:rPr>
          <w:rFonts w:asciiTheme="minorBidi" w:hAnsiTheme="minorBidi"/>
          <w:sz w:val="24"/>
          <w:szCs w:val="24"/>
        </w:rPr>
        <w:t xml:space="preserve">, </w:t>
      </w:r>
      <w:r w:rsidR="00BF3D79" w:rsidRPr="008806E7">
        <w:rPr>
          <w:rFonts w:asciiTheme="minorBidi" w:hAnsiTheme="minorBidi"/>
          <w:sz w:val="24"/>
          <w:szCs w:val="24"/>
        </w:rPr>
        <w:t>(</w:t>
      </w:r>
      <w:r w:rsidR="00BF3D79">
        <w:rPr>
          <w:rFonts w:asciiTheme="minorBidi" w:hAnsiTheme="minorBidi"/>
          <w:sz w:val="24"/>
          <w:szCs w:val="24"/>
        </w:rPr>
        <w:t>T</w:t>
      </w:r>
      <w:r w:rsidR="00BF3D79" w:rsidRPr="008806E7">
        <w:rPr>
          <w:rFonts w:asciiTheme="minorBidi" w:hAnsiTheme="minorBidi"/>
          <w:sz w:val="24"/>
          <w:szCs w:val="24"/>
        </w:rPr>
        <w:t xml:space="preserve">able </w:t>
      </w:r>
      <w:r w:rsidR="00BF3D79">
        <w:rPr>
          <w:rFonts w:asciiTheme="minorBidi" w:hAnsiTheme="minorBidi"/>
          <w:sz w:val="24"/>
          <w:szCs w:val="24"/>
        </w:rPr>
        <w:t>3</w:t>
      </w:r>
      <w:r w:rsidR="00BF3D79" w:rsidRPr="008806E7">
        <w:rPr>
          <w:rFonts w:asciiTheme="minorBidi" w:hAnsiTheme="minorBidi"/>
          <w:sz w:val="24"/>
          <w:szCs w:val="24"/>
        </w:rPr>
        <w:t>).</w:t>
      </w:r>
      <w:r w:rsidR="00C029DE" w:rsidRPr="008806E7">
        <w:rPr>
          <w:rFonts w:asciiTheme="minorBidi" w:hAnsiTheme="minorBidi"/>
          <w:sz w:val="24"/>
          <w:szCs w:val="24"/>
        </w:rPr>
        <w:t xml:space="preserve"> </w:t>
      </w:r>
      <w:r w:rsidRPr="008806E7">
        <w:rPr>
          <w:rFonts w:asciiTheme="minorBidi" w:hAnsiTheme="minorBidi"/>
          <w:sz w:val="24"/>
          <w:szCs w:val="24"/>
        </w:rPr>
        <w:t xml:space="preserve"> </w:t>
      </w:r>
    </w:p>
    <w:p w:rsidR="0017102E" w:rsidRPr="001D242A" w:rsidRDefault="00A96119" w:rsidP="001D242A">
      <w:pPr>
        <w:bidi w:val="0"/>
        <w:spacing w:after="0" w:line="480" w:lineRule="auto"/>
        <w:rPr>
          <w:rFonts w:asciiTheme="minorBidi" w:hAnsiTheme="minorBidi"/>
          <w:sz w:val="24"/>
          <w:szCs w:val="24"/>
        </w:rPr>
      </w:pPr>
      <w:r w:rsidRPr="0017102E">
        <w:rPr>
          <w:rFonts w:asciiTheme="minorBidi" w:hAnsiTheme="minorBidi"/>
          <w:sz w:val="24"/>
          <w:szCs w:val="24"/>
        </w:rPr>
        <w:t xml:space="preserve">Subgroup analysis was performed </w:t>
      </w:r>
      <w:r>
        <w:rPr>
          <w:rFonts w:asciiTheme="minorBidi" w:hAnsiTheme="minorBidi"/>
          <w:sz w:val="24"/>
          <w:szCs w:val="24"/>
        </w:rPr>
        <w:t>among</w:t>
      </w:r>
      <w:r w:rsidRPr="0017102E">
        <w:rPr>
          <w:rFonts w:asciiTheme="minorBidi" w:hAnsiTheme="minorBidi"/>
          <w:sz w:val="24"/>
          <w:szCs w:val="24"/>
        </w:rPr>
        <w:t xml:space="preserve"> the NCD group comparing </w:t>
      </w:r>
      <w:r>
        <w:rPr>
          <w:rFonts w:asciiTheme="minorBidi" w:hAnsiTheme="minorBidi"/>
          <w:sz w:val="24"/>
          <w:szCs w:val="24"/>
        </w:rPr>
        <w:t xml:space="preserve">only </w:t>
      </w:r>
      <w:r w:rsidRPr="0017102E">
        <w:rPr>
          <w:rFonts w:asciiTheme="minorBidi" w:hAnsiTheme="minorBidi"/>
          <w:sz w:val="24"/>
          <w:szCs w:val="24"/>
        </w:rPr>
        <w:t xml:space="preserve">women who had ESTSC and, </w:t>
      </w:r>
      <w:r>
        <w:rPr>
          <w:rFonts w:asciiTheme="minorBidi" w:hAnsiTheme="minorBidi"/>
          <w:sz w:val="24"/>
          <w:szCs w:val="24"/>
        </w:rPr>
        <w:t xml:space="preserve">at the same time, succeeded </w:t>
      </w:r>
      <w:r w:rsidRPr="0017102E">
        <w:rPr>
          <w:rFonts w:asciiTheme="minorBidi" w:hAnsiTheme="minorBidi"/>
          <w:sz w:val="24"/>
          <w:szCs w:val="24"/>
        </w:rPr>
        <w:t xml:space="preserve">to breastfeed during </w:t>
      </w:r>
      <w:r>
        <w:rPr>
          <w:rFonts w:asciiTheme="minorBidi" w:hAnsiTheme="minorBidi"/>
          <w:sz w:val="24"/>
          <w:szCs w:val="24"/>
        </w:rPr>
        <w:t xml:space="preserve">the entire </w:t>
      </w:r>
      <w:r w:rsidRPr="0017102E">
        <w:rPr>
          <w:rFonts w:asciiTheme="minorBidi" w:hAnsiTheme="minorBidi"/>
          <w:sz w:val="24"/>
          <w:szCs w:val="24"/>
        </w:rPr>
        <w:lastRenderedPageBreak/>
        <w:t xml:space="preserve">surgery compared to the </w:t>
      </w:r>
      <w:r>
        <w:rPr>
          <w:rFonts w:asciiTheme="minorBidi" w:hAnsiTheme="minorBidi"/>
          <w:sz w:val="24"/>
          <w:szCs w:val="24"/>
        </w:rPr>
        <w:t>controls</w:t>
      </w:r>
      <w:r w:rsidRPr="0017102E">
        <w:rPr>
          <w:rFonts w:asciiTheme="minorBidi" w:hAnsiTheme="minorBidi"/>
          <w:sz w:val="24"/>
          <w:szCs w:val="24"/>
        </w:rPr>
        <w:t>. The primary outcome</w:t>
      </w:r>
      <w:r>
        <w:rPr>
          <w:rFonts w:asciiTheme="minorBidi" w:hAnsiTheme="minorBidi"/>
          <w:sz w:val="24"/>
          <w:szCs w:val="24"/>
        </w:rPr>
        <w:t>, i.e., post-surgical Hb levels,</w:t>
      </w:r>
      <w:r w:rsidRPr="0017102E">
        <w:rPr>
          <w:rFonts w:asciiTheme="minorBidi" w:hAnsiTheme="minorBidi"/>
          <w:sz w:val="24"/>
          <w:szCs w:val="24"/>
        </w:rPr>
        <w:t xml:space="preserve"> was comparable between the two groups (10.26 ± 7.9 and 10.1 ± 7.6 in the </w:t>
      </w:r>
      <w:r>
        <w:rPr>
          <w:rFonts w:asciiTheme="minorBidi" w:hAnsiTheme="minorBidi"/>
          <w:sz w:val="24"/>
          <w:szCs w:val="24"/>
        </w:rPr>
        <w:t>study</w:t>
      </w:r>
      <w:r w:rsidRPr="0017102E">
        <w:rPr>
          <w:rFonts w:asciiTheme="minorBidi" w:hAnsiTheme="minorBidi"/>
          <w:sz w:val="24"/>
          <w:szCs w:val="24"/>
        </w:rPr>
        <w:t xml:space="preserve"> and </w:t>
      </w:r>
      <w:r>
        <w:rPr>
          <w:rFonts w:asciiTheme="minorBidi" w:hAnsiTheme="minorBidi"/>
          <w:sz w:val="24"/>
          <w:szCs w:val="24"/>
        </w:rPr>
        <w:t>control</w:t>
      </w:r>
      <w:r w:rsidRPr="0017102E">
        <w:rPr>
          <w:rFonts w:asciiTheme="minorBidi" w:hAnsiTheme="minorBidi"/>
          <w:sz w:val="24"/>
          <w:szCs w:val="24"/>
        </w:rPr>
        <w:t xml:space="preserve"> groups, respectively</w:t>
      </w:r>
      <w:r>
        <w:rPr>
          <w:rFonts w:asciiTheme="minorBidi" w:hAnsiTheme="minorBidi"/>
          <w:sz w:val="24"/>
          <w:szCs w:val="24"/>
        </w:rPr>
        <w:t>,</w:t>
      </w:r>
      <w:r w:rsidRPr="0017102E">
        <w:rPr>
          <w:rFonts w:asciiTheme="minorBidi" w:hAnsiTheme="minorBidi"/>
          <w:sz w:val="24"/>
          <w:szCs w:val="24"/>
        </w:rPr>
        <w:t xml:space="preserve"> p=0.88). There was </w:t>
      </w:r>
      <w:r w:rsidRPr="00C76C9D">
        <w:rPr>
          <w:rFonts w:asciiTheme="minorBidi" w:hAnsiTheme="minorBidi"/>
          <w:sz w:val="24"/>
          <w:szCs w:val="24"/>
        </w:rPr>
        <w:t xml:space="preserve">a </w:t>
      </w:r>
      <w:r w:rsidRPr="0017102E">
        <w:rPr>
          <w:rFonts w:asciiTheme="minorBidi" w:hAnsiTheme="minorBidi"/>
          <w:sz w:val="24"/>
          <w:szCs w:val="24"/>
        </w:rPr>
        <w:t xml:space="preserve">higher rate of exclusive breastfeeding rate at discharge (52.4% and 33.7%, in the </w:t>
      </w:r>
      <w:r>
        <w:rPr>
          <w:rFonts w:asciiTheme="minorBidi" w:hAnsiTheme="minorBidi"/>
          <w:sz w:val="24"/>
          <w:szCs w:val="24"/>
        </w:rPr>
        <w:t>study</w:t>
      </w:r>
      <w:r w:rsidRPr="0017102E">
        <w:rPr>
          <w:rFonts w:asciiTheme="minorBidi" w:hAnsiTheme="minorBidi"/>
          <w:sz w:val="24"/>
          <w:szCs w:val="24"/>
        </w:rPr>
        <w:t xml:space="preserve"> and </w:t>
      </w:r>
      <w:r>
        <w:rPr>
          <w:rFonts w:asciiTheme="minorBidi" w:hAnsiTheme="minorBidi"/>
          <w:sz w:val="24"/>
          <w:szCs w:val="24"/>
        </w:rPr>
        <w:t>control</w:t>
      </w:r>
      <w:r w:rsidRPr="0017102E">
        <w:rPr>
          <w:rFonts w:asciiTheme="minorBidi" w:hAnsiTheme="minorBidi"/>
          <w:sz w:val="24"/>
          <w:szCs w:val="24"/>
        </w:rPr>
        <w:t xml:space="preserve"> groups respectively</w:t>
      </w:r>
      <w:r>
        <w:rPr>
          <w:rFonts w:asciiTheme="minorBidi" w:hAnsiTheme="minorBidi"/>
          <w:sz w:val="24"/>
          <w:szCs w:val="24"/>
        </w:rPr>
        <w:t>,</w:t>
      </w:r>
      <w:r w:rsidRPr="0017102E">
        <w:rPr>
          <w:rFonts w:asciiTheme="minorBidi" w:hAnsiTheme="minorBidi"/>
          <w:sz w:val="24"/>
          <w:szCs w:val="24"/>
        </w:rPr>
        <w:t xml:space="preserve"> p=0.04). </w:t>
      </w:r>
      <w:r w:rsidR="00725CE9" w:rsidRPr="001D242A">
        <w:rPr>
          <w:rFonts w:asciiTheme="minorBidi" w:hAnsiTheme="minorBidi"/>
          <w:sz w:val="24"/>
          <w:szCs w:val="24"/>
        </w:rPr>
        <w:t>Other outcomes</w:t>
      </w:r>
      <w:r w:rsidRPr="001D242A">
        <w:rPr>
          <w:rFonts w:asciiTheme="minorBidi" w:hAnsiTheme="minorBidi"/>
          <w:sz w:val="24"/>
          <w:szCs w:val="24"/>
        </w:rPr>
        <w:t xml:space="preserve"> </w:t>
      </w:r>
      <w:r w:rsidR="00725CE9" w:rsidRPr="001D242A">
        <w:rPr>
          <w:rFonts w:asciiTheme="minorBidi" w:hAnsiTheme="minorBidi"/>
          <w:sz w:val="24"/>
          <w:szCs w:val="24"/>
        </w:rPr>
        <w:t xml:space="preserve">examined did not differ significantly between the groups. </w:t>
      </w:r>
    </w:p>
    <w:p w:rsidR="007A4F0E" w:rsidRPr="007A4F0E" w:rsidRDefault="00A96119" w:rsidP="0017102E">
      <w:pPr>
        <w:bidi w:val="0"/>
        <w:spacing w:after="0" w:line="480" w:lineRule="auto"/>
        <w:rPr>
          <w:rFonts w:asciiTheme="minorBidi" w:hAnsiTheme="minorBidi"/>
          <w:sz w:val="24"/>
          <w:szCs w:val="24"/>
        </w:rPr>
      </w:pPr>
      <w:r w:rsidRPr="00BF3D79">
        <w:rPr>
          <w:rFonts w:asciiTheme="minorBidi" w:hAnsiTheme="minorBidi"/>
          <w:sz w:val="24"/>
          <w:szCs w:val="24"/>
        </w:rPr>
        <w:t>Neonatal outcomes are presented in Table 4. None differed between the groups</w:t>
      </w:r>
      <w:r w:rsidRPr="007A4F0E">
        <w:rPr>
          <w:rFonts w:asciiTheme="minorBidi" w:hAnsiTheme="minorBidi"/>
          <w:sz w:val="24"/>
          <w:szCs w:val="24"/>
        </w:rPr>
        <w:t>; nevertheless, the incidence of composite outcome that included neonatal hypothermia, hypoglycemia, jaundice, and NICU admission was higher among the NCD compared to the control (p=0.04).</w:t>
      </w:r>
    </w:p>
    <w:p w:rsidR="001458FC" w:rsidRPr="001458FC" w:rsidRDefault="00A96119" w:rsidP="001458FC">
      <w:pPr>
        <w:bidi w:val="0"/>
        <w:spacing w:after="0" w:line="480" w:lineRule="auto"/>
        <w:rPr>
          <w:rFonts w:asciiTheme="minorBidi" w:hAnsiTheme="minorBidi"/>
          <w:sz w:val="24"/>
          <w:szCs w:val="24"/>
        </w:rPr>
      </w:pPr>
      <w:r w:rsidRPr="007A4F0E">
        <w:rPr>
          <w:rFonts w:asciiTheme="minorBidi" w:hAnsiTheme="minorBidi"/>
          <w:sz w:val="24"/>
          <w:szCs w:val="24"/>
        </w:rPr>
        <w:t>O</w:t>
      </w:r>
      <w:r w:rsidR="00E068E6" w:rsidRPr="007A4F0E">
        <w:rPr>
          <w:rFonts w:asciiTheme="minorBidi" w:hAnsiTheme="minorBidi"/>
          <w:sz w:val="24"/>
          <w:szCs w:val="24"/>
        </w:rPr>
        <w:t xml:space="preserve">xytocin levels were successfully determined in 182 women </w:t>
      </w:r>
      <w:r w:rsidRPr="007A4F0E">
        <w:rPr>
          <w:rFonts w:asciiTheme="minorBidi" w:hAnsiTheme="minorBidi"/>
          <w:sz w:val="24"/>
          <w:szCs w:val="24"/>
        </w:rPr>
        <w:t xml:space="preserve">out of 191 (95.3%) women who were included for analysis of the primary outcome </w:t>
      </w:r>
      <w:r w:rsidR="00E068E6" w:rsidRPr="007A4F0E">
        <w:rPr>
          <w:rFonts w:asciiTheme="minorBidi" w:hAnsiTheme="minorBidi"/>
          <w:sz w:val="24"/>
          <w:szCs w:val="24"/>
        </w:rPr>
        <w:t xml:space="preserve">(97 and 85 in the </w:t>
      </w:r>
      <w:r w:rsidRPr="007A4F0E">
        <w:rPr>
          <w:rFonts w:asciiTheme="minorBidi" w:hAnsiTheme="minorBidi"/>
          <w:sz w:val="24"/>
          <w:szCs w:val="24"/>
        </w:rPr>
        <w:t>study</w:t>
      </w:r>
      <w:r w:rsidR="00E068E6" w:rsidRPr="007A4F0E">
        <w:rPr>
          <w:rFonts w:asciiTheme="minorBidi" w:hAnsiTheme="minorBidi"/>
          <w:sz w:val="24"/>
          <w:szCs w:val="24"/>
        </w:rPr>
        <w:t xml:space="preserve"> and </w:t>
      </w:r>
      <w:r w:rsidRPr="007A4F0E">
        <w:rPr>
          <w:rFonts w:asciiTheme="minorBidi" w:hAnsiTheme="minorBidi"/>
          <w:sz w:val="24"/>
          <w:szCs w:val="24"/>
        </w:rPr>
        <w:t>control</w:t>
      </w:r>
      <w:r w:rsidR="00E068E6" w:rsidRPr="007A4F0E">
        <w:rPr>
          <w:rFonts w:asciiTheme="minorBidi" w:hAnsiTheme="minorBidi"/>
          <w:sz w:val="24"/>
          <w:szCs w:val="24"/>
        </w:rPr>
        <w:t xml:space="preserve"> groups respectively). There were no significant differences in demographic and obstetric variables or Hb levels before </w:t>
      </w:r>
      <w:r w:rsidR="00FB01E0" w:rsidRPr="007A4F0E">
        <w:rPr>
          <w:rFonts w:asciiTheme="minorBidi" w:hAnsiTheme="minorBidi"/>
          <w:sz w:val="24"/>
          <w:szCs w:val="24"/>
        </w:rPr>
        <w:t xml:space="preserve">or after </w:t>
      </w:r>
      <w:r w:rsidR="00E068E6" w:rsidRPr="007A4F0E">
        <w:rPr>
          <w:rFonts w:asciiTheme="minorBidi" w:hAnsiTheme="minorBidi"/>
          <w:sz w:val="24"/>
          <w:szCs w:val="24"/>
        </w:rPr>
        <w:t xml:space="preserve">surgery between the groups. Maternal oxytocin blood levels were 389.5 ±183.7 and 408.5±233.6 pg/mL in the </w:t>
      </w:r>
      <w:r w:rsidRPr="007A4F0E">
        <w:rPr>
          <w:rFonts w:asciiTheme="minorBidi" w:hAnsiTheme="minorBidi"/>
          <w:sz w:val="24"/>
          <w:szCs w:val="24"/>
        </w:rPr>
        <w:t xml:space="preserve">study and control groups, respectively </w:t>
      </w:r>
      <w:r w:rsidR="00E068E6" w:rsidRPr="007A4F0E">
        <w:rPr>
          <w:rFonts w:asciiTheme="minorBidi" w:hAnsiTheme="minorBidi"/>
          <w:sz w:val="24"/>
          <w:szCs w:val="24"/>
        </w:rPr>
        <w:t>(p=0.96).</w:t>
      </w:r>
      <w:r w:rsidR="00E068E6" w:rsidRPr="00F92A0F">
        <w:rPr>
          <w:rFonts w:asciiTheme="minorBidi" w:hAnsiTheme="minorBidi"/>
          <w:sz w:val="24"/>
          <w:szCs w:val="24"/>
        </w:rPr>
        <w:t xml:space="preserve"> </w:t>
      </w:r>
    </w:p>
    <w:p w:rsidR="002656AF" w:rsidRPr="00F92A0F" w:rsidRDefault="00A96119" w:rsidP="007A4F0E">
      <w:pPr>
        <w:bidi w:val="0"/>
        <w:spacing w:after="0" w:line="480" w:lineRule="auto"/>
        <w:rPr>
          <w:rFonts w:asciiTheme="minorBidi" w:hAnsiTheme="minorBidi"/>
          <w:sz w:val="24"/>
          <w:szCs w:val="24"/>
        </w:rPr>
      </w:pPr>
      <w:r w:rsidRPr="00F92A0F">
        <w:rPr>
          <w:rFonts w:asciiTheme="minorBidi" w:hAnsiTheme="minorBidi"/>
          <w:sz w:val="24"/>
          <w:szCs w:val="24"/>
        </w:rPr>
        <w:br w:type="page"/>
      </w:r>
    </w:p>
    <w:p w:rsidR="002656AF" w:rsidRPr="009A6D09" w:rsidRDefault="00A96119" w:rsidP="0059083D">
      <w:pPr>
        <w:bidi w:val="0"/>
        <w:spacing w:after="0" w:line="480" w:lineRule="auto"/>
        <w:rPr>
          <w:rFonts w:asciiTheme="minorBidi" w:hAnsiTheme="minorBidi"/>
          <w:b/>
          <w:bCs/>
          <w:sz w:val="24"/>
          <w:szCs w:val="24"/>
        </w:rPr>
      </w:pPr>
      <w:r w:rsidRPr="009A6D09">
        <w:rPr>
          <w:rFonts w:asciiTheme="minorBidi" w:hAnsiTheme="minorBidi"/>
          <w:b/>
          <w:bCs/>
          <w:sz w:val="24"/>
          <w:szCs w:val="24"/>
        </w:rPr>
        <w:lastRenderedPageBreak/>
        <w:t>Discussion</w:t>
      </w:r>
    </w:p>
    <w:p w:rsidR="00410F24" w:rsidRPr="009A6D09" w:rsidRDefault="00A96119" w:rsidP="009A269D">
      <w:pPr>
        <w:bidi w:val="0"/>
        <w:spacing w:after="0" w:line="480" w:lineRule="auto"/>
        <w:rPr>
          <w:rFonts w:asciiTheme="minorBidi" w:hAnsiTheme="minorBidi"/>
          <w:sz w:val="24"/>
          <w:szCs w:val="24"/>
        </w:rPr>
      </w:pPr>
      <w:r w:rsidRPr="009A6D09">
        <w:rPr>
          <w:rFonts w:asciiTheme="minorBidi" w:hAnsiTheme="minorBidi"/>
          <w:sz w:val="24"/>
          <w:szCs w:val="24"/>
        </w:rPr>
        <w:t xml:space="preserve">The results of </w:t>
      </w:r>
      <w:r w:rsidR="009A269D">
        <w:rPr>
          <w:rFonts w:asciiTheme="minorBidi" w:hAnsiTheme="minorBidi"/>
          <w:sz w:val="24"/>
          <w:szCs w:val="24"/>
        </w:rPr>
        <w:t>this randomized trial involving women designated to have a planned CD at term</w:t>
      </w:r>
      <w:r w:rsidR="009A269D" w:rsidRPr="009A6D09">
        <w:rPr>
          <w:rFonts w:asciiTheme="minorBidi" w:hAnsiTheme="minorBidi"/>
          <w:sz w:val="24"/>
          <w:szCs w:val="24"/>
        </w:rPr>
        <w:t xml:space="preserve"> </w:t>
      </w:r>
      <w:r w:rsidRPr="009A6D09">
        <w:rPr>
          <w:rFonts w:asciiTheme="minorBidi" w:hAnsiTheme="minorBidi"/>
          <w:sz w:val="24"/>
          <w:szCs w:val="24"/>
        </w:rPr>
        <w:t>demonstrate that NCD le</w:t>
      </w:r>
      <w:r w:rsidR="007A1B37" w:rsidRPr="009A6D09">
        <w:rPr>
          <w:rFonts w:asciiTheme="minorBidi" w:hAnsiTheme="minorBidi"/>
          <w:sz w:val="24"/>
          <w:szCs w:val="24"/>
        </w:rPr>
        <w:t>a</w:t>
      </w:r>
      <w:r w:rsidRPr="009A6D09">
        <w:rPr>
          <w:rFonts w:asciiTheme="minorBidi" w:hAnsiTheme="minorBidi"/>
          <w:sz w:val="24"/>
          <w:szCs w:val="24"/>
        </w:rPr>
        <w:t xml:space="preserve">ds to a similar perioperative blood loss compared to traditional CD. </w:t>
      </w:r>
      <w:r w:rsidR="008E5E42" w:rsidRPr="009A6D09">
        <w:rPr>
          <w:rFonts w:asciiTheme="minorBidi" w:hAnsiTheme="minorBidi"/>
          <w:sz w:val="24"/>
          <w:szCs w:val="24"/>
        </w:rPr>
        <w:t>P</w:t>
      </w:r>
      <w:r w:rsidRPr="009A6D09">
        <w:rPr>
          <w:rFonts w:asciiTheme="minorBidi" w:hAnsiTheme="minorBidi"/>
          <w:sz w:val="24"/>
          <w:szCs w:val="24"/>
        </w:rPr>
        <w:t>erioperative Hb levels</w:t>
      </w:r>
      <w:r w:rsidR="008E5E42" w:rsidRPr="009A6D09">
        <w:rPr>
          <w:rFonts w:asciiTheme="minorBidi" w:hAnsiTheme="minorBidi"/>
          <w:sz w:val="24"/>
          <w:szCs w:val="24"/>
        </w:rPr>
        <w:t>`</w:t>
      </w:r>
      <w:r w:rsidRPr="009A6D09">
        <w:rPr>
          <w:rFonts w:asciiTheme="minorBidi" w:hAnsiTheme="minorBidi"/>
          <w:sz w:val="24"/>
          <w:szCs w:val="24"/>
        </w:rPr>
        <w:t xml:space="preserve"> decline, blood transfusion rate, and total perioperative uterotonics use were identical. Moreover, ESTSC and breastfeeding resulted in comparable maternal oxytocin levels, as measured via the Elisa kit, compared to traditional CD. Furthermore, maternal pain scores, need for additional analgesia or sedatives during and in the immediate post-operative period, and maternal satisfaction were all comparable. There were no adverse maternal or perioperative effects related to NC</w:t>
      </w:r>
      <w:r w:rsidR="009A269D">
        <w:rPr>
          <w:rFonts w:asciiTheme="minorBidi" w:hAnsiTheme="minorBidi"/>
          <w:sz w:val="24"/>
          <w:szCs w:val="24"/>
        </w:rPr>
        <w:t>D</w:t>
      </w:r>
      <w:r w:rsidRPr="009A6D09">
        <w:rPr>
          <w:rFonts w:asciiTheme="minorBidi" w:hAnsiTheme="minorBidi"/>
          <w:sz w:val="24"/>
          <w:szCs w:val="24"/>
        </w:rPr>
        <w:t xml:space="preserve">. In terms of </w:t>
      </w:r>
      <w:r w:rsidR="009A269D">
        <w:rPr>
          <w:rFonts w:asciiTheme="minorBidi" w:hAnsiTheme="minorBidi"/>
          <w:sz w:val="24"/>
          <w:szCs w:val="24"/>
        </w:rPr>
        <w:t>neonatal outcome</w:t>
      </w:r>
      <w:r w:rsidRPr="009A6D09">
        <w:rPr>
          <w:rFonts w:asciiTheme="minorBidi" w:hAnsiTheme="minorBidi"/>
          <w:sz w:val="24"/>
          <w:szCs w:val="24"/>
        </w:rPr>
        <w:t xml:space="preserve">, there was no difference in any particular outcome examined; nevertheless, the incidence of composite outcome that included hypothermia, hypoglycemia, jaundice, and NICU admission was higher among the </w:t>
      </w:r>
      <w:r w:rsidR="009A269D">
        <w:rPr>
          <w:rFonts w:asciiTheme="minorBidi" w:hAnsiTheme="minorBidi"/>
          <w:sz w:val="24"/>
          <w:szCs w:val="24"/>
        </w:rPr>
        <w:t>study</w:t>
      </w:r>
      <w:r w:rsidRPr="009A6D09">
        <w:rPr>
          <w:rFonts w:asciiTheme="minorBidi" w:hAnsiTheme="minorBidi"/>
          <w:sz w:val="24"/>
          <w:szCs w:val="24"/>
        </w:rPr>
        <w:t xml:space="preserve"> compared to the control</w:t>
      </w:r>
      <w:r w:rsidR="009A269D">
        <w:rPr>
          <w:rFonts w:asciiTheme="minorBidi" w:hAnsiTheme="minorBidi"/>
          <w:sz w:val="24"/>
          <w:szCs w:val="24"/>
        </w:rPr>
        <w:t xml:space="preserve"> groups</w:t>
      </w:r>
      <w:r w:rsidRPr="009A6D09">
        <w:rPr>
          <w:rFonts w:asciiTheme="minorBidi" w:hAnsiTheme="minorBidi"/>
          <w:sz w:val="24"/>
          <w:szCs w:val="24"/>
        </w:rPr>
        <w:t>.</w:t>
      </w:r>
    </w:p>
    <w:p w:rsidR="001C78CA" w:rsidRPr="009A6D09" w:rsidRDefault="00A96119" w:rsidP="00625F0B">
      <w:pPr>
        <w:bidi w:val="0"/>
        <w:spacing w:after="0" w:line="480" w:lineRule="auto"/>
        <w:rPr>
          <w:rFonts w:asciiTheme="minorBidi" w:hAnsiTheme="minorBidi"/>
          <w:sz w:val="24"/>
          <w:szCs w:val="24"/>
        </w:rPr>
      </w:pPr>
      <w:r w:rsidRPr="009A6D09">
        <w:rPr>
          <w:rFonts w:asciiTheme="minorBidi" w:hAnsiTheme="minorBidi"/>
          <w:sz w:val="24"/>
          <w:szCs w:val="24"/>
        </w:rPr>
        <w:t>Administration of artificial oxytocin in the third stage of labor has been approved in reducing the rate of PPH.</w:t>
      </w:r>
      <w:r w:rsidR="00625F0B" w:rsidRPr="00625F0B">
        <w:rPr>
          <w:rFonts w:asciiTheme="minorBidi" w:hAnsiTheme="minorBidi"/>
          <w:sz w:val="24"/>
          <w:szCs w:val="24"/>
          <w:vertAlign w:val="superscript"/>
        </w:rPr>
        <w:t>13</w:t>
      </w:r>
      <w:r w:rsidRPr="009A6D09">
        <w:rPr>
          <w:rFonts w:asciiTheme="minorBidi" w:hAnsiTheme="minorBidi"/>
          <w:sz w:val="24"/>
          <w:szCs w:val="24"/>
        </w:rPr>
        <w:t xml:space="preserve"> </w:t>
      </w:r>
      <w:r w:rsidR="007A1B37" w:rsidRPr="009A6D09">
        <w:rPr>
          <w:rFonts w:asciiTheme="minorBidi" w:hAnsiTheme="minorBidi"/>
          <w:sz w:val="24"/>
          <w:szCs w:val="24"/>
        </w:rPr>
        <w:t xml:space="preserve">Given that; it is reasonable to suggest that the reduction of the occurrence of PPH in cases of NCD as previously reported is </w:t>
      </w:r>
      <w:r w:rsidR="00B715B9">
        <w:rPr>
          <w:rFonts w:asciiTheme="minorBidi" w:hAnsiTheme="minorBidi"/>
          <w:sz w:val="24"/>
          <w:szCs w:val="24"/>
        </w:rPr>
        <w:t xml:space="preserve">related to </w:t>
      </w:r>
      <w:r w:rsidR="007A1B37" w:rsidRPr="009A6D09">
        <w:rPr>
          <w:rFonts w:asciiTheme="minorBidi" w:hAnsiTheme="minorBidi"/>
          <w:sz w:val="24"/>
          <w:szCs w:val="24"/>
        </w:rPr>
        <w:t xml:space="preserve">both </w:t>
      </w:r>
      <w:r w:rsidR="00B715B9">
        <w:rPr>
          <w:rFonts w:asciiTheme="minorBidi" w:hAnsiTheme="minorBidi"/>
          <w:sz w:val="24"/>
          <w:szCs w:val="24"/>
        </w:rPr>
        <w:t>ESTSC and breast</w:t>
      </w:r>
      <w:r w:rsidR="007A1B37" w:rsidRPr="009A6D09">
        <w:rPr>
          <w:rFonts w:asciiTheme="minorBidi" w:hAnsiTheme="minorBidi"/>
          <w:sz w:val="24"/>
          <w:szCs w:val="24"/>
        </w:rPr>
        <w:t xml:space="preserve">feeding </w:t>
      </w:r>
      <w:r w:rsidR="00B715B9">
        <w:rPr>
          <w:rFonts w:asciiTheme="minorBidi" w:hAnsiTheme="minorBidi"/>
          <w:sz w:val="24"/>
          <w:szCs w:val="24"/>
        </w:rPr>
        <w:t xml:space="preserve">that </w:t>
      </w:r>
      <w:r w:rsidR="007A1B37" w:rsidRPr="009A6D09">
        <w:rPr>
          <w:rFonts w:asciiTheme="minorBidi" w:hAnsiTheme="minorBidi"/>
          <w:sz w:val="24"/>
          <w:szCs w:val="24"/>
        </w:rPr>
        <w:t xml:space="preserve">stimulate endogenous oxytocin </w:t>
      </w:r>
      <w:r w:rsidR="00B715B9" w:rsidRPr="009A6D09">
        <w:rPr>
          <w:rFonts w:asciiTheme="minorBidi" w:hAnsiTheme="minorBidi"/>
          <w:sz w:val="24"/>
          <w:szCs w:val="24"/>
        </w:rPr>
        <w:t>release</w:t>
      </w:r>
      <w:r w:rsidR="00EB02BB">
        <w:rPr>
          <w:rFonts w:asciiTheme="minorBidi" w:hAnsiTheme="minorBidi"/>
          <w:sz w:val="24"/>
          <w:szCs w:val="24"/>
        </w:rPr>
        <w:t>.</w:t>
      </w:r>
      <w:r w:rsidR="00625F0B">
        <w:rPr>
          <w:rFonts w:asciiTheme="minorBidi" w:hAnsiTheme="minorBidi"/>
          <w:sz w:val="24"/>
          <w:szCs w:val="24"/>
          <w:vertAlign w:val="superscript"/>
        </w:rPr>
        <w:t>5,9</w:t>
      </w:r>
      <w:r w:rsidR="00625F0B">
        <w:rPr>
          <w:rFonts w:asciiTheme="minorBidi" w:hAnsiTheme="minorBidi"/>
          <w:sz w:val="24"/>
          <w:szCs w:val="24"/>
        </w:rPr>
        <w:t xml:space="preserve"> </w:t>
      </w:r>
      <w:r w:rsidR="00976309" w:rsidRPr="009A6D09">
        <w:rPr>
          <w:rFonts w:asciiTheme="minorBidi" w:hAnsiTheme="minorBidi"/>
          <w:sz w:val="24"/>
          <w:szCs w:val="24"/>
        </w:rPr>
        <w:t xml:space="preserve">Accordingly, </w:t>
      </w:r>
      <w:r w:rsidR="00976309" w:rsidRPr="009A6D09">
        <w:rPr>
          <w:rFonts w:asciiTheme="minorBidi" w:hAnsiTheme="minorBidi"/>
          <w:sz w:val="24"/>
          <w:szCs w:val="24"/>
          <w:lang w:bidi="ar-AE"/>
        </w:rPr>
        <w:t xml:space="preserve">the effect is supposed to be absent or diminished </w:t>
      </w:r>
      <w:r w:rsidR="00976309" w:rsidRPr="009A6D09">
        <w:rPr>
          <w:rFonts w:asciiTheme="minorBidi" w:hAnsiTheme="minorBidi"/>
          <w:sz w:val="24"/>
          <w:szCs w:val="24"/>
        </w:rPr>
        <w:t>with the s</w:t>
      </w:r>
      <w:r w:rsidR="00E73EAF" w:rsidRPr="009A6D09">
        <w:rPr>
          <w:rFonts w:asciiTheme="minorBidi" w:hAnsiTheme="minorBidi"/>
          <w:sz w:val="24"/>
          <w:szCs w:val="24"/>
        </w:rPr>
        <w:t xml:space="preserve">eparation of </w:t>
      </w:r>
      <w:r w:rsidR="00A562A9" w:rsidRPr="009A6D09">
        <w:rPr>
          <w:rFonts w:asciiTheme="minorBidi" w:hAnsiTheme="minorBidi"/>
          <w:sz w:val="24"/>
          <w:szCs w:val="24"/>
        </w:rPr>
        <w:t xml:space="preserve">the newborn </w:t>
      </w:r>
      <w:r w:rsidR="00E73EAF" w:rsidRPr="009A6D09">
        <w:rPr>
          <w:rFonts w:asciiTheme="minorBidi" w:hAnsiTheme="minorBidi"/>
          <w:sz w:val="24"/>
          <w:szCs w:val="24"/>
        </w:rPr>
        <w:t xml:space="preserve">immediately after birth </w:t>
      </w:r>
      <w:r w:rsidR="00EF2490" w:rsidRPr="009A6D09">
        <w:rPr>
          <w:rFonts w:asciiTheme="minorBidi" w:hAnsiTheme="minorBidi"/>
          <w:sz w:val="24"/>
          <w:szCs w:val="24"/>
        </w:rPr>
        <w:t xml:space="preserve">from </w:t>
      </w:r>
      <w:r w:rsidR="00976309" w:rsidRPr="009A6D09">
        <w:rPr>
          <w:rFonts w:asciiTheme="minorBidi" w:hAnsiTheme="minorBidi"/>
          <w:sz w:val="24"/>
          <w:szCs w:val="24"/>
        </w:rPr>
        <w:t xml:space="preserve">the </w:t>
      </w:r>
      <w:r w:rsidR="00A562A9" w:rsidRPr="009A6D09">
        <w:rPr>
          <w:rFonts w:asciiTheme="minorBidi" w:hAnsiTheme="minorBidi"/>
          <w:sz w:val="24"/>
          <w:szCs w:val="24"/>
        </w:rPr>
        <w:t>mother</w:t>
      </w:r>
      <w:r w:rsidR="00976309" w:rsidRPr="009A6D09">
        <w:rPr>
          <w:rFonts w:asciiTheme="minorBidi" w:hAnsiTheme="minorBidi"/>
          <w:sz w:val="24"/>
          <w:szCs w:val="24"/>
        </w:rPr>
        <w:t xml:space="preserve">. Besides, the separation has been reported </w:t>
      </w:r>
      <w:r w:rsidR="007A1B37" w:rsidRPr="009A6D09">
        <w:rPr>
          <w:rFonts w:asciiTheme="minorBidi" w:hAnsiTheme="minorBidi"/>
          <w:sz w:val="24"/>
          <w:szCs w:val="24"/>
        </w:rPr>
        <w:t>to</w:t>
      </w:r>
      <w:r w:rsidR="00976309" w:rsidRPr="009A6D09">
        <w:rPr>
          <w:rFonts w:asciiTheme="minorBidi" w:hAnsiTheme="minorBidi"/>
          <w:sz w:val="24"/>
          <w:szCs w:val="24"/>
        </w:rPr>
        <w:t xml:space="preserve"> create</w:t>
      </w:r>
      <w:r w:rsidR="00E73EAF" w:rsidRPr="009A6D09">
        <w:rPr>
          <w:rFonts w:asciiTheme="minorBidi" w:hAnsiTheme="minorBidi"/>
          <w:sz w:val="24"/>
          <w:szCs w:val="24"/>
        </w:rPr>
        <w:t xml:space="preserve"> a state </w:t>
      </w:r>
      <w:r w:rsidR="007A1B37" w:rsidRPr="009A6D09">
        <w:rPr>
          <w:rFonts w:asciiTheme="minorBidi" w:hAnsiTheme="minorBidi"/>
          <w:sz w:val="24"/>
          <w:szCs w:val="24"/>
        </w:rPr>
        <w:t xml:space="preserve">of </w:t>
      </w:r>
      <w:r w:rsidR="00EF2490" w:rsidRPr="009A6D09">
        <w:rPr>
          <w:rFonts w:asciiTheme="minorBidi" w:hAnsiTheme="minorBidi"/>
          <w:sz w:val="24"/>
          <w:szCs w:val="24"/>
        </w:rPr>
        <w:t>distress</w:t>
      </w:r>
      <w:r w:rsidR="00976309" w:rsidRPr="009A6D09">
        <w:rPr>
          <w:rFonts w:asciiTheme="minorBidi" w:hAnsiTheme="minorBidi"/>
          <w:sz w:val="24"/>
          <w:szCs w:val="24"/>
        </w:rPr>
        <w:t xml:space="preserve"> that, in combination, may block</w:t>
      </w:r>
      <w:r w:rsidR="00E73EAF" w:rsidRPr="009A6D09">
        <w:rPr>
          <w:rFonts w:asciiTheme="minorBidi" w:hAnsiTheme="minorBidi"/>
          <w:sz w:val="24"/>
          <w:szCs w:val="24"/>
        </w:rPr>
        <w:t xml:space="preserve"> the release of oxytocin</w:t>
      </w:r>
      <w:r w:rsidR="00976309" w:rsidRPr="009A6D09">
        <w:rPr>
          <w:rFonts w:asciiTheme="minorBidi" w:hAnsiTheme="minorBidi"/>
          <w:sz w:val="24"/>
          <w:szCs w:val="24"/>
        </w:rPr>
        <w:t>, and</w:t>
      </w:r>
      <w:r w:rsidR="00E73EAF" w:rsidRPr="009A6D09">
        <w:rPr>
          <w:rFonts w:asciiTheme="minorBidi" w:hAnsiTheme="minorBidi"/>
          <w:sz w:val="24"/>
          <w:szCs w:val="24"/>
        </w:rPr>
        <w:t xml:space="preserve"> atony </w:t>
      </w:r>
      <w:r w:rsidR="00A562A9" w:rsidRPr="009A6D09">
        <w:rPr>
          <w:rFonts w:asciiTheme="minorBidi" w:hAnsiTheme="minorBidi"/>
          <w:sz w:val="24"/>
          <w:szCs w:val="24"/>
        </w:rPr>
        <w:t>may</w:t>
      </w:r>
      <w:r w:rsidR="00E73EAF" w:rsidRPr="009A6D09">
        <w:rPr>
          <w:rFonts w:asciiTheme="minorBidi" w:hAnsiTheme="minorBidi"/>
          <w:sz w:val="24"/>
          <w:szCs w:val="24"/>
        </w:rPr>
        <w:t xml:space="preserve"> result</w:t>
      </w:r>
      <w:r w:rsidR="00EB02BB">
        <w:rPr>
          <w:rFonts w:asciiTheme="minorBidi" w:hAnsiTheme="minorBidi"/>
          <w:sz w:val="24"/>
          <w:szCs w:val="24"/>
        </w:rPr>
        <w:t>.</w:t>
      </w:r>
      <w:r w:rsidR="00625F0B">
        <w:rPr>
          <w:rFonts w:asciiTheme="minorBidi" w:hAnsiTheme="minorBidi"/>
          <w:sz w:val="24"/>
          <w:szCs w:val="24"/>
          <w:vertAlign w:val="superscript"/>
        </w:rPr>
        <w:t>9.10</w:t>
      </w:r>
      <w:r w:rsidR="00E73EAF" w:rsidRPr="009A6D09">
        <w:rPr>
          <w:rFonts w:asciiTheme="minorBidi" w:hAnsiTheme="minorBidi"/>
          <w:sz w:val="24"/>
          <w:szCs w:val="24"/>
        </w:rPr>
        <w:t xml:space="preserve"> </w:t>
      </w:r>
      <w:r w:rsidR="00B66A0D" w:rsidRPr="009A6D09">
        <w:rPr>
          <w:rFonts w:asciiTheme="minorBidi" w:hAnsiTheme="minorBidi"/>
          <w:sz w:val="24"/>
          <w:szCs w:val="24"/>
        </w:rPr>
        <w:t xml:space="preserve">A previous study found that women who did not </w:t>
      </w:r>
      <w:r w:rsidR="006F23A4">
        <w:rPr>
          <w:rFonts w:asciiTheme="minorBidi" w:hAnsiTheme="minorBidi"/>
          <w:sz w:val="24"/>
          <w:szCs w:val="24"/>
        </w:rPr>
        <w:t>practice</w:t>
      </w:r>
      <w:r w:rsidR="00B66A0D" w:rsidRPr="009A6D09">
        <w:rPr>
          <w:rFonts w:asciiTheme="minorBidi" w:hAnsiTheme="minorBidi"/>
          <w:sz w:val="24"/>
          <w:szCs w:val="24"/>
        </w:rPr>
        <w:t xml:space="preserve"> ESTSC </w:t>
      </w:r>
      <w:r w:rsidR="00EF2490" w:rsidRPr="009A6D09">
        <w:rPr>
          <w:rFonts w:asciiTheme="minorBidi" w:hAnsiTheme="minorBidi"/>
          <w:sz w:val="24"/>
          <w:szCs w:val="24"/>
        </w:rPr>
        <w:t xml:space="preserve">or did not </w:t>
      </w:r>
      <w:r w:rsidR="00B66A0D" w:rsidRPr="009A6D09">
        <w:rPr>
          <w:rFonts w:asciiTheme="minorBidi" w:hAnsiTheme="minorBidi"/>
          <w:sz w:val="24"/>
          <w:szCs w:val="24"/>
        </w:rPr>
        <w:t xml:space="preserve">breastfeed </w:t>
      </w:r>
      <w:r w:rsidR="006E384E" w:rsidRPr="009A6D09">
        <w:rPr>
          <w:rFonts w:asciiTheme="minorBidi" w:hAnsiTheme="minorBidi"/>
          <w:sz w:val="24"/>
          <w:szCs w:val="24"/>
        </w:rPr>
        <w:t xml:space="preserve">within 30 minutes of birth </w:t>
      </w:r>
      <w:r w:rsidR="00B66A0D" w:rsidRPr="009A6D09">
        <w:rPr>
          <w:rFonts w:asciiTheme="minorBidi" w:hAnsiTheme="minorBidi"/>
          <w:sz w:val="24"/>
          <w:szCs w:val="24"/>
        </w:rPr>
        <w:t xml:space="preserve">were </w:t>
      </w:r>
      <w:r w:rsidR="006E384E" w:rsidRPr="009A6D09">
        <w:rPr>
          <w:rFonts w:asciiTheme="minorBidi" w:hAnsiTheme="minorBidi"/>
          <w:sz w:val="24"/>
          <w:szCs w:val="24"/>
        </w:rPr>
        <w:t>almost twice as likely to have PPH.</w:t>
      </w:r>
      <w:r w:rsidR="00B66A0D" w:rsidRPr="009A6D09">
        <w:rPr>
          <w:rFonts w:asciiTheme="minorBidi" w:hAnsiTheme="minorBidi"/>
          <w:sz w:val="24"/>
          <w:szCs w:val="24"/>
          <w:vertAlign w:val="superscript"/>
        </w:rPr>
        <w:t>1</w:t>
      </w:r>
      <w:r w:rsidR="00625F0B">
        <w:rPr>
          <w:rFonts w:asciiTheme="minorBidi" w:hAnsiTheme="minorBidi"/>
          <w:sz w:val="24"/>
          <w:szCs w:val="24"/>
          <w:vertAlign w:val="superscript"/>
        </w:rPr>
        <w:t>0</w:t>
      </w:r>
      <w:r w:rsidR="006E384E" w:rsidRPr="009A6D09">
        <w:rPr>
          <w:rFonts w:asciiTheme="minorBidi" w:hAnsiTheme="minorBidi"/>
          <w:sz w:val="24"/>
          <w:szCs w:val="24"/>
        </w:rPr>
        <w:t xml:space="preserve"> </w:t>
      </w:r>
      <w:r w:rsidR="00EF2490" w:rsidRPr="009A6D09">
        <w:rPr>
          <w:rFonts w:asciiTheme="minorBidi" w:hAnsiTheme="minorBidi"/>
          <w:sz w:val="24"/>
          <w:szCs w:val="24"/>
        </w:rPr>
        <w:t xml:space="preserve">Nevertheless, </w:t>
      </w:r>
      <w:r w:rsidR="006A6A02" w:rsidRPr="009A6D09">
        <w:rPr>
          <w:rFonts w:asciiTheme="minorBidi" w:hAnsiTheme="minorBidi"/>
          <w:sz w:val="24"/>
          <w:szCs w:val="24"/>
        </w:rPr>
        <w:t>i</w:t>
      </w:r>
      <w:r w:rsidR="009E63F3" w:rsidRPr="009A6D09">
        <w:rPr>
          <w:rFonts w:asciiTheme="minorBidi" w:hAnsiTheme="minorBidi"/>
          <w:sz w:val="24"/>
          <w:szCs w:val="24"/>
        </w:rPr>
        <w:t xml:space="preserve">t is worth mentioning that </w:t>
      </w:r>
      <w:r w:rsidR="00C969A8" w:rsidRPr="009A6D09">
        <w:rPr>
          <w:rFonts w:asciiTheme="minorBidi" w:hAnsiTheme="minorBidi"/>
          <w:sz w:val="24"/>
          <w:szCs w:val="24"/>
        </w:rPr>
        <w:t>the</w:t>
      </w:r>
      <w:r w:rsidR="00987FBC" w:rsidRPr="009A6D09">
        <w:rPr>
          <w:rFonts w:asciiTheme="minorBidi" w:hAnsiTheme="minorBidi"/>
          <w:sz w:val="24"/>
          <w:szCs w:val="24"/>
        </w:rPr>
        <w:t xml:space="preserve"> study </w:t>
      </w:r>
      <w:r w:rsidR="00C969A8" w:rsidRPr="009A6D09">
        <w:rPr>
          <w:rFonts w:asciiTheme="minorBidi" w:hAnsiTheme="minorBidi"/>
          <w:sz w:val="24"/>
          <w:szCs w:val="24"/>
        </w:rPr>
        <w:t xml:space="preserve">had several limitations, including the retrospective nature that </w:t>
      </w:r>
      <w:r w:rsidR="006A6A02" w:rsidRPr="009A6D09">
        <w:rPr>
          <w:rFonts w:asciiTheme="minorBidi" w:hAnsiTheme="minorBidi"/>
          <w:sz w:val="24"/>
          <w:szCs w:val="24"/>
        </w:rPr>
        <w:t>could</w:t>
      </w:r>
      <w:r w:rsidR="00C969A8" w:rsidRPr="009A6D09">
        <w:rPr>
          <w:rFonts w:asciiTheme="minorBidi" w:hAnsiTheme="minorBidi"/>
          <w:sz w:val="24"/>
          <w:szCs w:val="24"/>
        </w:rPr>
        <w:t xml:space="preserve"> lead to several </w:t>
      </w:r>
      <w:r w:rsidR="006A6A02" w:rsidRPr="009A6D09">
        <w:rPr>
          <w:rFonts w:asciiTheme="minorBidi" w:hAnsiTheme="minorBidi"/>
          <w:sz w:val="24"/>
          <w:szCs w:val="24"/>
        </w:rPr>
        <w:t xml:space="preserve">errors. </w:t>
      </w:r>
      <w:r w:rsidR="00976309" w:rsidRPr="009A6D09">
        <w:rPr>
          <w:rFonts w:asciiTheme="minorBidi" w:hAnsiTheme="minorBidi"/>
          <w:sz w:val="24"/>
          <w:szCs w:val="24"/>
        </w:rPr>
        <w:t>Additionally</w:t>
      </w:r>
      <w:r w:rsidR="006A6A02" w:rsidRPr="009A6D09">
        <w:rPr>
          <w:rFonts w:asciiTheme="minorBidi" w:hAnsiTheme="minorBidi"/>
          <w:sz w:val="24"/>
          <w:szCs w:val="24"/>
        </w:rPr>
        <w:t xml:space="preserve">, </w:t>
      </w:r>
      <w:r w:rsidR="00D215F8" w:rsidRPr="009A6D09">
        <w:rPr>
          <w:rFonts w:asciiTheme="minorBidi" w:hAnsiTheme="minorBidi"/>
          <w:sz w:val="24"/>
          <w:szCs w:val="24"/>
        </w:rPr>
        <w:t>the association found may be related to r</w:t>
      </w:r>
      <w:r w:rsidR="00987FBC" w:rsidRPr="009A6D09">
        <w:rPr>
          <w:rFonts w:asciiTheme="minorBidi" w:hAnsiTheme="minorBidi"/>
          <w:sz w:val="24"/>
          <w:szCs w:val="24"/>
        </w:rPr>
        <w:t xml:space="preserve">everse </w:t>
      </w:r>
      <w:r w:rsidR="00987FBC" w:rsidRPr="009A6D09">
        <w:rPr>
          <w:rFonts w:asciiTheme="minorBidi" w:hAnsiTheme="minorBidi"/>
          <w:sz w:val="24"/>
          <w:szCs w:val="24"/>
        </w:rPr>
        <w:lastRenderedPageBreak/>
        <w:t xml:space="preserve">causation, </w:t>
      </w:r>
      <w:r w:rsidR="00D215F8" w:rsidRPr="009A6D09">
        <w:rPr>
          <w:rFonts w:asciiTheme="minorBidi" w:hAnsiTheme="minorBidi"/>
          <w:sz w:val="24"/>
          <w:szCs w:val="24"/>
        </w:rPr>
        <w:t xml:space="preserve">i.e., </w:t>
      </w:r>
      <w:r w:rsidR="00987FBC" w:rsidRPr="009A6D09">
        <w:rPr>
          <w:rFonts w:asciiTheme="minorBidi" w:hAnsiTheme="minorBidi"/>
          <w:sz w:val="24"/>
          <w:szCs w:val="24"/>
        </w:rPr>
        <w:t>absent ESTSC due to PPH</w:t>
      </w:r>
      <w:r w:rsidR="00976309" w:rsidRPr="009A6D09">
        <w:rPr>
          <w:rFonts w:asciiTheme="minorBidi" w:hAnsiTheme="minorBidi"/>
          <w:sz w:val="24"/>
          <w:szCs w:val="24"/>
        </w:rPr>
        <w:t>, as the authors stated.</w:t>
      </w:r>
      <w:r w:rsidR="007A1B37" w:rsidRPr="009A6D09">
        <w:rPr>
          <w:rFonts w:asciiTheme="minorBidi" w:hAnsiTheme="minorBidi"/>
          <w:sz w:val="24"/>
          <w:szCs w:val="24"/>
        </w:rPr>
        <w:t xml:space="preserve"> </w:t>
      </w:r>
      <w:r w:rsidR="00976309" w:rsidRPr="009A6D09">
        <w:rPr>
          <w:rFonts w:asciiTheme="minorBidi" w:hAnsiTheme="minorBidi"/>
          <w:sz w:val="24"/>
          <w:szCs w:val="24"/>
        </w:rPr>
        <w:t>Moreover</w:t>
      </w:r>
      <w:r w:rsidR="00C969A8" w:rsidRPr="009A6D09">
        <w:rPr>
          <w:rFonts w:asciiTheme="minorBidi" w:hAnsiTheme="minorBidi"/>
          <w:sz w:val="24"/>
          <w:szCs w:val="24"/>
        </w:rPr>
        <w:t xml:space="preserve">, </w:t>
      </w:r>
      <w:r w:rsidR="00976309" w:rsidRPr="009A6D09">
        <w:rPr>
          <w:rFonts w:asciiTheme="minorBidi" w:hAnsiTheme="minorBidi"/>
          <w:sz w:val="24"/>
          <w:szCs w:val="24"/>
        </w:rPr>
        <w:t>the</w:t>
      </w:r>
      <w:r w:rsidR="00C969A8" w:rsidRPr="009A6D09">
        <w:rPr>
          <w:rFonts w:asciiTheme="minorBidi" w:hAnsiTheme="minorBidi"/>
          <w:sz w:val="24"/>
          <w:szCs w:val="24"/>
        </w:rPr>
        <w:t xml:space="preserve"> collected data was </w:t>
      </w:r>
      <w:r w:rsidR="00D215F8" w:rsidRPr="009A6D09">
        <w:rPr>
          <w:rFonts w:asciiTheme="minorBidi" w:hAnsiTheme="minorBidi"/>
          <w:sz w:val="24"/>
          <w:szCs w:val="24"/>
        </w:rPr>
        <w:t>not</w:t>
      </w:r>
      <w:r w:rsidR="00C969A8" w:rsidRPr="009A6D09">
        <w:rPr>
          <w:rFonts w:asciiTheme="minorBidi" w:hAnsiTheme="minorBidi"/>
          <w:sz w:val="24"/>
          <w:szCs w:val="24"/>
        </w:rPr>
        <w:t xml:space="preserve"> control</w:t>
      </w:r>
      <w:r w:rsidR="00D215F8" w:rsidRPr="009A6D09">
        <w:rPr>
          <w:rFonts w:asciiTheme="minorBidi" w:hAnsiTheme="minorBidi"/>
          <w:sz w:val="24"/>
          <w:szCs w:val="24"/>
        </w:rPr>
        <w:t xml:space="preserve">led, </w:t>
      </w:r>
      <w:r w:rsidR="00976309" w:rsidRPr="009A6D09">
        <w:rPr>
          <w:rFonts w:asciiTheme="minorBidi" w:hAnsiTheme="minorBidi"/>
          <w:sz w:val="24"/>
          <w:szCs w:val="24"/>
        </w:rPr>
        <w:t>and</w:t>
      </w:r>
      <w:r w:rsidR="00D215F8" w:rsidRPr="009A6D09">
        <w:rPr>
          <w:rFonts w:asciiTheme="minorBidi" w:hAnsiTheme="minorBidi"/>
          <w:sz w:val="24"/>
          <w:szCs w:val="24"/>
        </w:rPr>
        <w:t xml:space="preserve"> </w:t>
      </w:r>
      <w:r w:rsidRPr="009A6D09">
        <w:rPr>
          <w:rFonts w:asciiTheme="minorBidi" w:hAnsiTheme="minorBidi"/>
          <w:sz w:val="24"/>
          <w:szCs w:val="24"/>
        </w:rPr>
        <w:t xml:space="preserve">the ESTSC technique was not </w:t>
      </w:r>
      <w:r w:rsidRPr="009A6D09">
        <w:rPr>
          <w:rFonts w:asciiTheme="minorBidi" w:hAnsiTheme="minorBidi"/>
          <w:sz w:val="24"/>
          <w:szCs w:val="24"/>
          <w:lang w:bidi="ar-SA"/>
        </w:rPr>
        <w:t>standardized.</w:t>
      </w:r>
    </w:p>
    <w:p w:rsidR="00ED05DA" w:rsidRPr="009A6D09" w:rsidRDefault="00A96119" w:rsidP="00625F0B">
      <w:pPr>
        <w:bidi w:val="0"/>
        <w:spacing w:after="0" w:line="480" w:lineRule="auto"/>
        <w:rPr>
          <w:rFonts w:asciiTheme="minorBidi" w:hAnsiTheme="minorBidi"/>
          <w:strike/>
          <w:sz w:val="24"/>
          <w:szCs w:val="24"/>
        </w:rPr>
      </w:pPr>
      <w:r>
        <w:rPr>
          <w:rFonts w:asciiTheme="minorBidi" w:hAnsiTheme="minorBidi"/>
          <w:sz w:val="24"/>
          <w:szCs w:val="24"/>
        </w:rPr>
        <w:t xml:space="preserve">Lack </w:t>
      </w:r>
      <w:r w:rsidR="001B0185" w:rsidRPr="009A6D09">
        <w:rPr>
          <w:rFonts w:asciiTheme="minorBidi" w:hAnsiTheme="minorBidi"/>
          <w:sz w:val="24"/>
          <w:szCs w:val="24"/>
        </w:rPr>
        <w:t>of effect of ESTSC on blood los</w:t>
      </w:r>
      <w:r>
        <w:rPr>
          <w:rFonts w:asciiTheme="minorBidi" w:hAnsiTheme="minorBidi"/>
          <w:sz w:val="24"/>
          <w:szCs w:val="24"/>
        </w:rPr>
        <w:t>s,</w:t>
      </w:r>
      <w:r w:rsidR="001B0185" w:rsidRPr="009A6D09">
        <w:rPr>
          <w:rFonts w:asciiTheme="minorBidi" w:hAnsiTheme="minorBidi"/>
          <w:sz w:val="24"/>
          <w:szCs w:val="24"/>
        </w:rPr>
        <w:t xml:space="preserve"> </w:t>
      </w:r>
      <w:r w:rsidR="00976309" w:rsidRPr="009A6D09">
        <w:rPr>
          <w:rFonts w:asciiTheme="minorBidi" w:hAnsiTheme="minorBidi"/>
          <w:sz w:val="24"/>
          <w:szCs w:val="24"/>
        </w:rPr>
        <w:t xml:space="preserve">shown in the </w:t>
      </w:r>
      <w:r w:rsidR="007A1B37" w:rsidRPr="009A6D09">
        <w:rPr>
          <w:rFonts w:asciiTheme="minorBidi" w:hAnsiTheme="minorBidi"/>
          <w:sz w:val="24"/>
          <w:szCs w:val="24"/>
        </w:rPr>
        <w:t>present</w:t>
      </w:r>
      <w:r w:rsidR="00976309" w:rsidRPr="009A6D09">
        <w:rPr>
          <w:rFonts w:asciiTheme="minorBidi" w:hAnsiTheme="minorBidi"/>
          <w:sz w:val="24"/>
          <w:szCs w:val="24"/>
        </w:rPr>
        <w:t xml:space="preserve"> study</w:t>
      </w:r>
      <w:r>
        <w:rPr>
          <w:rFonts w:asciiTheme="minorBidi" w:hAnsiTheme="minorBidi"/>
          <w:sz w:val="24"/>
          <w:szCs w:val="24"/>
        </w:rPr>
        <w:t>,</w:t>
      </w:r>
      <w:r w:rsidR="00976309" w:rsidRPr="009A6D09">
        <w:rPr>
          <w:rFonts w:asciiTheme="minorBidi" w:hAnsiTheme="minorBidi"/>
          <w:sz w:val="24"/>
          <w:szCs w:val="24"/>
        </w:rPr>
        <w:t xml:space="preserve"> </w:t>
      </w:r>
      <w:r w:rsidR="001B0185" w:rsidRPr="009A6D09">
        <w:rPr>
          <w:rFonts w:asciiTheme="minorBidi" w:hAnsiTheme="minorBidi"/>
          <w:sz w:val="24"/>
          <w:szCs w:val="24"/>
        </w:rPr>
        <w:t xml:space="preserve">was also </w:t>
      </w:r>
      <w:r w:rsidRPr="009A6D09">
        <w:rPr>
          <w:rFonts w:asciiTheme="minorBidi" w:hAnsiTheme="minorBidi"/>
          <w:sz w:val="24"/>
          <w:szCs w:val="24"/>
        </w:rPr>
        <w:t>described</w:t>
      </w:r>
      <w:r w:rsidR="001B0185" w:rsidRPr="009A6D09">
        <w:rPr>
          <w:rFonts w:asciiTheme="minorBidi" w:hAnsiTheme="minorBidi"/>
          <w:sz w:val="24"/>
          <w:szCs w:val="24"/>
        </w:rPr>
        <w:t xml:space="preserve"> in a randomized trial among women delivered vaginally</w:t>
      </w:r>
      <w:r w:rsidR="00EB02BB">
        <w:rPr>
          <w:rFonts w:asciiTheme="minorBidi" w:hAnsiTheme="minorBidi"/>
          <w:sz w:val="24"/>
          <w:szCs w:val="24"/>
        </w:rPr>
        <w:t>.</w:t>
      </w:r>
      <w:r w:rsidR="00625F0B">
        <w:rPr>
          <w:rFonts w:asciiTheme="minorBidi" w:hAnsiTheme="minorBidi"/>
          <w:sz w:val="24"/>
          <w:szCs w:val="24"/>
          <w:vertAlign w:val="superscript"/>
        </w:rPr>
        <w:t>14</w:t>
      </w:r>
      <w:r w:rsidR="001B0185" w:rsidRPr="009A6D09">
        <w:rPr>
          <w:rFonts w:asciiTheme="minorBidi" w:hAnsiTheme="minorBidi"/>
          <w:sz w:val="24"/>
          <w:szCs w:val="24"/>
        </w:rPr>
        <w:t xml:space="preserve"> </w:t>
      </w:r>
      <w:r w:rsidRPr="009A6D09">
        <w:rPr>
          <w:rFonts w:asciiTheme="minorBidi" w:hAnsiTheme="minorBidi"/>
          <w:sz w:val="24"/>
          <w:szCs w:val="24"/>
        </w:rPr>
        <w:t>The</w:t>
      </w:r>
      <w:r w:rsidR="007A1B37" w:rsidRPr="009A6D09">
        <w:rPr>
          <w:rFonts w:asciiTheme="minorBidi" w:hAnsiTheme="minorBidi"/>
          <w:sz w:val="24"/>
          <w:szCs w:val="24"/>
        </w:rPr>
        <w:t xml:space="preserve"> comparable </w:t>
      </w:r>
      <w:r w:rsidRPr="009A6D09">
        <w:rPr>
          <w:rFonts w:asciiTheme="minorBidi" w:hAnsiTheme="minorBidi"/>
          <w:sz w:val="24"/>
          <w:szCs w:val="24"/>
        </w:rPr>
        <w:t xml:space="preserve">oxytocin </w:t>
      </w:r>
      <w:r w:rsidR="00027F11" w:rsidRPr="009A6D09">
        <w:rPr>
          <w:rFonts w:asciiTheme="minorBidi" w:hAnsiTheme="minorBidi"/>
          <w:sz w:val="24"/>
          <w:szCs w:val="24"/>
        </w:rPr>
        <w:t>level</w:t>
      </w:r>
      <w:r w:rsidRPr="009A6D09">
        <w:rPr>
          <w:rFonts w:asciiTheme="minorBidi" w:hAnsiTheme="minorBidi"/>
          <w:sz w:val="24"/>
          <w:szCs w:val="24"/>
        </w:rPr>
        <w:t>s</w:t>
      </w:r>
      <w:r w:rsidR="00027F11" w:rsidRPr="009A6D09">
        <w:rPr>
          <w:rFonts w:asciiTheme="minorBidi" w:hAnsiTheme="minorBidi"/>
          <w:sz w:val="24"/>
          <w:szCs w:val="24"/>
        </w:rPr>
        <w:t xml:space="preserve"> </w:t>
      </w:r>
      <w:r w:rsidR="007A1B37" w:rsidRPr="009A6D09">
        <w:rPr>
          <w:rFonts w:asciiTheme="minorBidi" w:hAnsiTheme="minorBidi"/>
          <w:sz w:val="24"/>
          <w:szCs w:val="24"/>
        </w:rPr>
        <w:t xml:space="preserve">found in the current study </w:t>
      </w:r>
      <w:r w:rsidRPr="009A6D09">
        <w:rPr>
          <w:rFonts w:asciiTheme="minorBidi" w:hAnsiTheme="minorBidi"/>
          <w:sz w:val="24"/>
          <w:szCs w:val="24"/>
        </w:rPr>
        <w:t>support</w:t>
      </w:r>
      <w:r w:rsidR="007A1B37" w:rsidRPr="009A6D09">
        <w:rPr>
          <w:rFonts w:asciiTheme="minorBidi" w:hAnsiTheme="minorBidi"/>
          <w:sz w:val="24"/>
          <w:szCs w:val="24"/>
        </w:rPr>
        <w:t xml:space="preserve"> </w:t>
      </w:r>
      <w:r w:rsidRPr="009A6D09">
        <w:rPr>
          <w:rFonts w:asciiTheme="minorBidi" w:hAnsiTheme="minorBidi"/>
          <w:sz w:val="24"/>
          <w:szCs w:val="24"/>
        </w:rPr>
        <w:t xml:space="preserve">this observation.  </w:t>
      </w:r>
    </w:p>
    <w:p w:rsidR="000F4FEA" w:rsidRPr="009A6D09" w:rsidRDefault="00A96119" w:rsidP="00625F0B">
      <w:pPr>
        <w:bidi w:val="0"/>
        <w:spacing w:after="0" w:line="480" w:lineRule="auto"/>
        <w:rPr>
          <w:rFonts w:asciiTheme="minorBidi" w:hAnsiTheme="minorBidi"/>
          <w:sz w:val="24"/>
          <w:szCs w:val="24"/>
        </w:rPr>
      </w:pPr>
      <w:r w:rsidRPr="009A6D09">
        <w:rPr>
          <w:rFonts w:asciiTheme="minorBidi" w:hAnsiTheme="minorBidi"/>
          <w:sz w:val="24"/>
          <w:szCs w:val="24"/>
        </w:rPr>
        <w:t>The</w:t>
      </w:r>
      <w:r w:rsidR="00A66076" w:rsidRPr="009A6D09">
        <w:rPr>
          <w:rFonts w:asciiTheme="minorBidi" w:hAnsiTheme="minorBidi"/>
          <w:sz w:val="24"/>
          <w:szCs w:val="24"/>
        </w:rPr>
        <w:t>re</w:t>
      </w:r>
      <w:r w:rsidRPr="009A6D09">
        <w:rPr>
          <w:rFonts w:asciiTheme="minorBidi" w:hAnsiTheme="minorBidi"/>
          <w:sz w:val="24"/>
          <w:szCs w:val="24"/>
        </w:rPr>
        <w:t xml:space="preserve"> is little information on pain scores and the need for </w:t>
      </w:r>
      <w:r w:rsidR="00A66076" w:rsidRPr="009A6D09">
        <w:rPr>
          <w:rFonts w:asciiTheme="minorBidi" w:hAnsiTheme="minorBidi"/>
          <w:sz w:val="24"/>
          <w:szCs w:val="24"/>
        </w:rPr>
        <w:t>analgesia</w:t>
      </w:r>
      <w:r w:rsidRPr="009A6D09">
        <w:rPr>
          <w:rFonts w:asciiTheme="minorBidi" w:hAnsiTheme="minorBidi"/>
          <w:sz w:val="24"/>
          <w:szCs w:val="24"/>
        </w:rPr>
        <w:t xml:space="preserve"> or sedatives during </w:t>
      </w:r>
      <w:r w:rsidR="00336FF9" w:rsidRPr="009A6D09">
        <w:rPr>
          <w:rFonts w:asciiTheme="minorBidi" w:hAnsiTheme="minorBidi"/>
          <w:sz w:val="24"/>
          <w:szCs w:val="24"/>
        </w:rPr>
        <w:t>CD</w:t>
      </w:r>
      <w:r w:rsidRPr="009A6D09">
        <w:rPr>
          <w:rFonts w:asciiTheme="minorBidi" w:hAnsiTheme="minorBidi"/>
          <w:sz w:val="24"/>
          <w:szCs w:val="24"/>
        </w:rPr>
        <w:t xml:space="preserve"> </w:t>
      </w:r>
      <w:r w:rsidR="00ED05DA" w:rsidRPr="009A6D09">
        <w:rPr>
          <w:rFonts w:asciiTheme="minorBidi" w:hAnsiTheme="minorBidi"/>
          <w:sz w:val="24"/>
          <w:szCs w:val="24"/>
        </w:rPr>
        <w:t xml:space="preserve">combined </w:t>
      </w:r>
      <w:r w:rsidRPr="009A6D09">
        <w:rPr>
          <w:rFonts w:asciiTheme="minorBidi" w:hAnsiTheme="minorBidi"/>
          <w:sz w:val="24"/>
          <w:szCs w:val="24"/>
        </w:rPr>
        <w:t>with E</w:t>
      </w:r>
      <w:r w:rsidR="00394C62" w:rsidRPr="009A6D09">
        <w:rPr>
          <w:rFonts w:asciiTheme="minorBidi" w:hAnsiTheme="minorBidi"/>
          <w:sz w:val="24"/>
          <w:szCs w:val="24"/>
        </w:rPr>
        <w:t>S</w:t>
      </w:r>
      <w:r w:rsidRPr="009A6D09">
        <w:rPr>
          <w:rFonts w:asciiTheme="minorBidi" w:hAnsiTheme="minorBidi"/>
          <w:sz w:val="24"/>
          <w:szCs w:val="24"/>
        </w:rPr>
        <w:t xml:space="preserve">TSC. </w:t>
      </w:r>
      <w:r w:rsidR="00215325" w:rsidRPr="009A6D09">
        <w:rPr>
          <w:rFonts w:asciiTheme="minorBidi" w:hAnsiTheme="minorBidi"/>
          <w:sz w:val="24"/>
          <w:szCs w:val="24"/>
        </w:rPr>
        <w:t xml:space="preserve">The </w:t>
      </w:r>
      <w:r w:rsidR="00A66076" w:rsidRPr="009A6D09">
        <w:rPr>
          <w:rFonts w:asciiTheme="minorBidi" w:hAnsiTheme="minorBidi"/>
          <w:sz w:val="24"/>
          <w:szCs w:val="24"/>
        </w:rPr>
        <w:t xml:space="preserve">findings of </w:t>
      </w:r>
      <w:r w:rsidR="00215325" w:rsidRPr="009A6D09">
        <w:rPr>
          <w:rFonts w:asciiTheme="minorBidi" w:hAnsiTheme="minorBidi"/>
          <w:sz w:val="24"/>
          <w:szCs w:val="24"/>
        </w:rPr>
        <w:t xml:space="preserve">the current study </w:t>
      </w:r>
      <w:r w:rsidR="003472A7" w:rsidRPr="009A6D09">
        <w:rPr>
          <w:rFonts w:asciiTheme="minorBidi" w:hAnsiTheme="minorBidi"/>
          <w:sz w:val="24"/>
          <w:szCs w:val="24"/>
        </w:rPr>
        <w:t>showed</w:t>
      </w:r>
      <w:r w:rsidR="00215325" w:rsidRPr="009A6D09">
        <w:rPr>
          <w:rFonts w:asciiTheme="minorBidi" w:hAnsiTheme="minorBidi"/>
          <w:sz w:val="24"/>
          <w:szCs w:val="24"/>
        </w:rPr>
        <w:t xml:space="preserve"> </w:t>
      </w:r>
      <w:r w:rsidR="00ED05DA" w:rsidRPr="009A6D09">
        <w:rPr>
          <w:rFonts w:asciiTheme="minorBidi" w:hAnsiTheme="minorBidi"/>
          <w:sz w:val="24"/>
          <w:szCs w:val="24"/>
        </w:rPr>
        <w:t xml:space="preserve">that </w:t>
      </w:r>
      <w:r w:rsidR="00A66076" w:rsidRPr="009A6D09">
        <w:rPr>
          <w:rFonts w:asciiTheme="minorBidi" w:hAnsiTheme="minorBidi"/>
          <w:sz w:val="24"/>
          <w:szCs w:val="24"/>
        </w:rPr>
        <w:t>pain scores</w:t>
      </w:r>
      <w:r w:rsidR="003472A7" w:rsidRPr="009A6D09">
        <w:rPr>
          <w:rFonts w:asciiTheme="minorBidi" w:hAnsiTheme="minorBidi"/>
          <w:sz w:val="24"/>
          <w:szCs w:val="24"/>
        </w:rPr>
        <w:t xml:space="preserve"> and the use of</w:t>
      </w:r>
      <w:r w:rsidR="00394C62" w:rsidRPr="009A6D09">
        <w:rPr>
          <w:rFonts w:asciiTheme="minorBidi" w:hAnsiTheme="minorBidi"/>
          <w:sz w:val="24"/>
          <w:szCs w:val="24"/>
        </w:rPr>
        <w:t xml:space="preserve"> additional analgesia or se</w:t>
      </w:r>
      <w:r w:rsidR="0072777B" w:rsidRPr="009A6D09">
        <w:rPr>
          <w:rFonts w:asciiTheme="minorBidi" w:hAnsiTheme="minorBidi"/>
          <w:sz w:val="24"/>
          <w:szCs w:val="24"/>
        </w:rPr>
        <w:t xml:space="preserve">datives during surgery and the </w:t>
      </w:r>
      <w:r w:rsidR="00394C62" w:rsidRPr="009A6D09">
        <w:rPr>
          <w:rFonts w:asciiTheme="minorBidi" w:hAnsiTheme="minorBidi"/>
          <w:sz w:val="24"/>
          <w:szCs w:val="24"/>
        </w:rPr>
        <w:t>immediate</w:t>
      </w:r>
      <w:r w:rsidR="0072777B" w:rsidRPr="009A6D09">
        <w:rPr>
          <w:rFonts w:asciiTheme="minorBidi" w:hAnsiTheme="minorBidi"/>
          <w:sz w:val="24"/>
          <w:szCs w:val="24"/>
        </w:rPr>
        <w:t xml:space="preserve"> postpartum hours</w:t>
      </w:r>
      <w:r w:rsidR="00A66076" w:rsidRPr="009A6D09">
        <w:rPr>
          <w:rFonts w:asciiTheme="minorBidi" w:hAnsiTheme="minorBidi"/>
          <w:sz w:val="24"/>
          <w:szCs w:val="24"/>
        </w:rPr>
        <w:t xml:space="preserve"> </w:t>
      </w:r>
      <w:r w:rsidR="00ED05DA" w:rsidRPr="009A6D09">
        <w:rPr>
          <w:rFonts w:asciiTheme="minorBidi" w:hAnsiTheme="minorBidi"/>
          <w:sz w:val="24"/>
          <w:szCs w:val="24"/>
        </w:rPr>
        <w:t>were comparable</w:t>
      </w:r>
      <w:r w:rsidR="003472A7" w:rsidRPr="009A6D09">
        <w:rPr>
          <w:rFonts w:asciiTheme="minorBidi" w:hAnsiTheme="minorBidi"/>
          <w:sz w:val="24"/>
          <w:szCs w:val="24"/>
        </w:rPr>
        <w:t>. The results</w:t>
      </w:r>
      <w:r w:rsidR="00BA2A31" w:rsidRPr="009A6D09">
        <w:rPr>
          <w:rFonts w:asciiTheme="minorBidi" w:hAnsiTheme="minorBidi"/>
          <w:sz w:val="24"/>
          <w:szCs w:val="24"/>
        </w:rPr>
        <w:t xml:space="preserve"> </w:t>
      </w:r>
      <w:r w:rsidR="00A66076" w:rsidRPr="009A6D09">
        <w:rPr>
          <w:rFonts w:asciiTheme="minorBidi" w:hAnsiTheme="minorBidi"/>
          <w:sz w:val="24"/>
          <w:szCs w:val="24"/>
        </w:rPr>
        <w:t xml:space="preserve">are </w:t>
      </w:r>
      <w:r w:rsidR="003472A7" w:rsidRPr="009A6D09">
        <w:rPr>
          <w:rFonts w:asciiTheme="minorBidi" w:hAnsiTheme="minorBidi"/>
          <w:sz w:val="24"/>
          <w:szCs w:val="24"/>
        </w:rPr>
        <w:t xml:space="preserve">in </w:t>
      </w:r>
      <w:r w:rsidR="00A66076" w:rsidRPr="009A6D09">
        <w:rPr>
          <w:rFonts w:asciiTheme="minorBidi" w:hAnsiTheme="minorBidi"/>
          <w:sz w:val="24"/>
          <w:szCs w:val="24"/>
        </w:rPr>
        <w:t>consistent with the finding of Nolan</w:t>
      </w:r>
      <w:r w:rsidR="00BA2A31" w:rsidRPr="009A6D09">
        <w:rPr>
          <w:rFonts w:asciiTheme="minorBidi" w:hAnsiTheme="minorBidi"/>
          <w:sz w:val="24"/>
          <w:szCs w:val="24"/>
        </w:rPr>
        <w:t xml:space="preserve"> et al.</w:t>
      </w:r>
      <w:r w:rsidR="00625F0B">
        <w:rPr>
          <w:rFonts w:asciiTheme="minorBidi" w:hAnsiTheme="minorBidi"/>
          <w:sz w:val="24"/>
          <w:szCs w:val="24"/>
          <w:vertAlign w:val="superscript"/>
        </w:rPr>
        <w:t>15</w:t>
      </w:r>
      <w:r w:rsidRPr="009A6D09">
        <w:rPr>
          <w:rFonts w:asciiTheme="minorBidi" w:hAnsiTheme="minorBidi"/>
          <w:sz w:val="24"/>
          <w:szCs w:val="24"/>
        </w:rPr>
        <w:t xml:space="preserve"> </w:t>
      </w:r>
      <w:r w:rsidR="001E54EB">
        <w:rPr>
          <w:rFonts w:asciiTheme="minorBidi" w:hAnsiTheme="minorBidi"/>
          <w:sz w:val="24"/>
          <w:szCs w:val="24"/>
        </w:rPr>
        <w:t xml:space="preserve">Others </w:t>
      </w:r>
      <w:r w:rsidRPr="009A6D09">
        <w:rPr>
          <w:rFonts w:asciiTheme="minorBidi" w:hAnsiTheme="minorBidi"/>
          <w:sz w:val="24"/>
          <w:szCs w:val="24"/>
        </w:rPr>
        <w:t xml:space="preserve">reported </w:t>
      </w:r>
      <w:r w:rsidR="0072777B" w:rsidRPr="009A6D09">
        <w:rPr>
          <w:rFonts w:asciiTheme="minorBidi" w:hAnsiTheme="minorBidi"/>
          <w:sz w:val="24"/>
          <w:szCs w:val="24"/>
        </w:rPr>
        <w:t xml:space="preserve">a </w:t>
      </w:r>
      <w:r w:rsidR="00A95CBF" w:rsidRPr="009A6D09">
        <w:rPr>
          <w:rFonts w:asciiTheme="minorBidi" w:hAnsiTheme="minorBidi"/>
          <w:sz w:val="24"/>
          <w:szCs w:val="24"/>
        </w:rPr>
        <w:t>decrease</w:t>
      </w:r>
      <w:r w:rsidR="0072777B" w:rsidRPr="009A6D09">
        <w:rPr>
          <w:rFonts w:asciiTheme="minorBidi" w:hAnsiTheme="minorBidi"/>
          <w:sz w:val="24"/>
          <w:szCs w:val="24"/>
        </w:rPr>
        <w:t xml:space="preserve"> in the need for sedativ</w:t>
      </w:r>
      <w:r w:rsidR="00A120EE" w:rsidRPr="009A6D09">
        <w:rPr>
          <w:rFonts w:asciiTheme="minorBidi" w:hAnsiTheme="minorBidi"/>
          <w:sz w:val="24"/>
          <w:szCs w:val="24"/>
        </w:rPr>
        <w:t>e</w:t>
      </w:r>
      <w:r w:rsidR="0072777B" w:rsidRPr="009A6D09">
        <w:rPr>
          <w:rFonts w:asciiTheme="minorBidi" w:hAnsiTheme="minorBidi"/>
          <w:sz w:val="24"/>
          <w:szCs w:val="24"/>
        </w:rPr>
        <w:t xml:space="preserve">s in women who elected </w:t>
      </w:r>
      <w:r w:rsidR="00A95CBF" w:rsidRPr="009A6D09">
        <w:rPr>
          <w:rFonts w:asciiTheme="minorBidi" w:hAnsiTheme="minorBidi"/>
          <w:sz w:val="24"/>
          <w:szCs w:val="24"/>
        </w:rPr>
        <w:t>t</w:t>
      </w:r>
      <w:r w:rsidR="0072777B" w:rsidRPr="009A6D09">
        <w:rPr>
          <w:rFonts w:asciiTheme="minorBidi" w:hAnsiTheme="minorBidi"/>
          <w:sz w:val="24"/>
          <w:szCs w:val="24"/>
        </w:rPr>
        <w:t xml:space="preserve">o breastfeed during </w:t>
      </w:r>
      <w:r w:rsidRPr="009A6D09">
        <w:rPr>
          <w:rFonts w:asciiTheme="minorBidi" w:hAnsiTheme="minorBidi"/>
          <w:sz w:val="24"/>
          <w:szCs w:val="24"/>
        </w:rPr>
        <w:t xml:space="preserve">CD; </w:t>
      </w:r>
      <w:r w:rsidR="00ED05DA" w:rsidRPr="009A6D09">
        <w:rPr>
          <w:rFonts w:asciiTheme="minorBidi" w:hAnsiTheme="minorBidi"/>
          <w:sz w:val="24"/>
          <w:szCs w:val="24"/>
        </w:rPr>
        <w:t>however, th</w:t>
      </w:r>
      <w:r w:rsidR="001E54EB">
        <w:rPr>
          <w:rFonts w:asciiTheme="minorBidi" w:hAnsiTheme="minorBidi"/>
          <w:sz w:val="24"/>
          <w:szCs w:val="24"/>
        </w:rPr>
        <w:t>is</w:t>
      </w:r>
      <w:r w:rsidRPr="009A6D09">
        <w:rPr>
          <w:rFonts w:asciiTheme="minorBidi" w:hAnsiTheme="minorBidi"/>
          <w:sz w:val="24"/>
          <w:szCs w:val="24"/>
        </w:rPr>
        <w:t xml:space="preserve"> study was not controlled, and the results were compared to historical control.</w:t>
      </w:r>
      <w:r w:rsidR="00625F0B">
        <w:rPr>
          <w:rFonts w:asciiTheme="minorBidi" w:hAnsiTheme="minorBidi"/>
          <w:sz w:val="24"/>
          <w:szCs w:val="24"/>
          <w:vertAlign w:val="superscript"/>
        </w:rPr>
        <w:t>16</w:t>
      </w:r>
    </w:p>
    <w:p w:rsidR="007D6415" w:rsidRPr="009A6D09" w:rsidRDefault="00A96119" w:rsidP="00625F0B">
      <w:pPr>
        <w:bidi w:val="0"/>
        <w:spacing w:after="0" w:line="480" w:lineRule="auto"/>
        <w:rPr>
          <w:rFonts w:asciiTheme="minorBidi" w:hAnsiTheme="minorBidi"/>
          <w:sz w:val="24"/>
          <w:szCs w:val="24"/>
        </w:rPr>
      </w:pPr>
      <w:r w:rsidRPr="009A6D09">
        <w:rPr>
          <w:rFonts w:asciiTheme="minorBidi" w:hAnsiTheme="minorBidi"/>
          <w:sz w:val="24"/>
          <w:szCs w:val="24"/>
        </w:rPr>
        <w:t>M</w:t>
      </w:r>
      <w:r w:rsidR="00EC55E3" w:rsidRPr="009A6D09">
        <w:rPr>
          <w:rFonts w:asciiTheme="minorBidi" w:hAnsiTheme="minorBidi"/>
          <w:sz w:val="24"/>
          <w:szCs w:val="24"/>
        </w:rPr>
        <w:t xml:space="preserve">aternal satisfaction </w:t>
      </w:r>
      <w:r w:rsidR="00BA3747" w:rsidRPr="009A6D09">
        <w:rPr>
          <w:rFonts w:asciiTheme="minorBidi" w:hAnsiTheme="minorBidi"/>
          <w:sz w:val="24"/>
          <w:szCs w:val="24"/>
        </w:rPr>
        <w:t>was</w:t>
      </w:r>
      <w:r w:rsidR="00BA3747" w:rsidRPr="009A6D09">
        <w:rPr>
          <w:rFonts w:asciiTheme="minorBidi" w:hAnsiTheme="minorBidi"/>
          <w:sz w:val="24"/>
          <w:szCs w:val="24"/>
          <w:rtl/>
        </w:rPr>
        <w:t xml:space="preserve"> </w:t>
      </w:r>
      <w:r w:rsidR="00BA3747" w:rsidRPr="009A6D09">
        <w:rPr>
          <w:rFonts w:asciiTheme="minorBidi" w:hAnsiTheme="minorBidi"/>
          <w:sz w:val="24"/>
          <w:szCs w:val="24"/>
        </w:rPr>
        <w:t>comparable</w:t>
      </w:r>
      <w:r w:rsidR="00916BD3" w:rsidRPr="009A6D09">
        <w:rPr>
          <w:rFonts w:asciiTheme="minorBidi" w:hAnsiTheme="minorBidi"/>
          <w:sz w:val="24"/>
          <w:szCs w:val="24"/>
        </w:rPr>
        <w:t xml:space="preserve"> between </w:t>
      </w:r>
      <w:r w:rsidR="00BA2A31" w:rsidRPr="009A6D09">
        <w:rPr>
          <w:rFonts w:asciiTheme="minorBidi" w:hAnsiTheme="minorBidi"/>
          <w:sz w:val="24"/>
          <w:szCs w:val="24"/>
        </w:rPr>
        <w:t xml:space="preserve">the </w:t>
      </w:r>
      <w:r w:rsidR="00916BD3" w:rsidRPr="009A6D09">
        <w:rPr>
          <w:rFonts w:asciiTheme="minorBidi" w:hAnsiTheme="minorBidi"/>
          <w:sz w:val="24"/>
          <w:szCs w:val="24"/>
        </w:rPr>
        <w:t>study and the control group</w:t>
      </w:r>
      <w:r w:rsidR="00BA3747" w:rsidRPr="009A6D09">
        <w:rPr>
          <w:rFonts w:asciiTheme="minorBidi" w:hAnsiTheme="minorBidi"/>
          <w:sz w:val="24"/>
          <w:szCs w:val="24"/>
        </w:rPr>
        <w:t xml:space="preserve">. In contrast, </w:t>
      </w:r>
      <w:r w:rsidR="00776C12" w:rsidRPr="009A6D09">
        <w:rPr>
          <w:rFonts w:asciiTheme="minorBidi" w:hAnsiTheme="minorBidi"/>
          <w:sz w:val="24"/>
          <w:szCs w:val="24"/>
        </w:rPr>
        <w:t>Armbrust et al. show</w:t>
      </w:r>
      <w:r w:rsidR="00ED05DA" w:rsidRPr="009A6D09">
        <w:rPr>
          <w:rFonts w:asciiTheme="minorBidi" w:hAnsiTheme="minorBidi"/>
          <w:sz w:val="24"/>
          <w:szCs w:val="24"/>
        </w:rPr>
        <w:t>ed</w:t>
      </w:r>
      <w:r w:rsidR="00776C12" w:rsidRPr="009A6D09">
        <w:rPr>
          <w:rFonts w:asciiTheme="minorBidi" w:hAnsiTheme="minorBidi"/>
          <w:sz w:val="24"/>
          <w:szCs w:val="24"/>
        </w:rPr>
        <w:t xml:space="preserve"> in a randomized trial that ESTSC improved maternal satisfaction and improved rate of breastfeeding</w:t>
      </w:r>
      <w:r w:rsidR="00B2677E" w:rsidRPr="009A6D09">
        <w:rPr>
          <w:rFonts w:asciiTheme="minorBidi" w:hAnsiTheme="minorBidi"/>
          <w:sz w:val="24"/>
          <w:szCs w:val="24"/>
        </w:rPr>
        <w:t>.</w:t>
      </w:r>
      <w:r w:rsidR="00625F0B" w:rsidRPr="00625F0B">
        <w:rPr>
          <w:rFonts w:asciiTheme="minorBidi" w:hAnsiTheme="minorBidi"/>
          <w:sz w:val="24"/>
          <w:szCs w:val="24"/>
          <w:vertAlign w:val="superscript"/>
        </w:rPr>
        <w:t>17</w:t>
      </w:r>
      <w:r w:rsidR="00776C12" w:rsidRPr="009A6D09">
        <w:rPr>
          <w:rFonts w:asciiTheme="minorBidi" w:hAnsiTheme="minorBidi"/>
          <w:sz w:val="24"/>
          <w:szCs w:val="24"/>
        </w:rPr>
        <w:t xml:space="preserve"> Nevertheless, the groups were not </w:t>
      </w:r>
      <w:r w:rsidR="00ED05DA" w:rsidRPr="009A6D09">
        <w:rPr>
          <w:rFonts w:asciiTheme="minorBidi" w:hAnsiTheme="minorBidi"/>
          <w:sz w:val="24"/>
          <w:szCs w:val="24"/>
        </w:rPr>
        <w:t>entirely</w:t>
      </w:r>
      <w:r w:rsidR="00B2677E" w:rsidRPr="009A6D09">
        <w:rPr>
          <w:rFonts w:asciiTheme="minorBidi" w:hAnsiTheme="minorBidi"/>
          <w:sz w:val="24"/>
          <w:szCs w:val="24"/>
        </w:rPr>
        <w:t xml:space="preserve"> similar</w:t>
      </w:r>
      <w:r w:rsidR="00776C12" w:rsidRPr="009A6D09">
        <w:rPr>
          <w:rFonts w:asciiTheme="minorBidi" w:hAnsiTheme="minorBidi"/>
          <w:sz w:val="24"/>
          <w:szCs w:val="24"/>
        </w:rPr>
        <w:t xml:space="preserve"> since women from the ESTSC group had a significant</w:t>
      </w:r>
      <w:r w:rsidR="00BA2A31" w:rsidRPr="009A6D09">
        <w:rPr>
          <w:rFonts w:asciiTheme="minorBidi" w:hAnsiTheme="minorBidi"/>
          <w:sz w:val="24"/>
          <w:szCs w:val="24"/>
        </w:rPr>
        <w:t>ly</w:t>
      </w:r>
      <w:r w:rsidR="00776C12" w:rsidRPr="009A6D09">
        <w:rPr>
          <w:rFonts w:asciiTheme="minorBidi" w:hAnsiTheme="minorBidi"/>
          <w:sz w:val="24"/>
          <w:szCs w:val="24"/>
        </w:rPr>
        <w:t xml:space="preserve"> higher level of education, a factor that may affect satisfaction. </w:t>
      </w:r>
      <w:r w:rsidR="00B2677E" w:rsidRPr="009A6D09">
        <w:rPr>
          <w:rFonts w:asciiTheme="minorBidi" w:hAnsiTheme="minorBidi"/>
          <w:sz w:val="24"/>
          <w:szCs w:val="24"/>
        </w:rPr>
        <w:t>Additionally,</w:t>
      </w:r>
      <w:r w:rsidRPr="009A6D09">
        <w:rPr>
          <w:rFonts w:asciiTheme="minorBidi" w:hAnsiTheme="minorBidi"/>
          <w:sz w:val="24"/>
          <w:szCs w:val="24"/>
        </w:rPr>
        <w:t xml:space="preserve"> Baethge et al</w:t>
      </w:r>
      <w:r w:rsidR="00625F0B" w:rsidRPr="00625F0B">
        <w:rPr>
          <w:rFonts w:asciiTheme="minorBidi" w:hAnsiTheme="minorBidi"/>
          <w:sz w:val="24"/>
          <w:szCs w:val="24"/>
          <w:vertAlign w:val="superscript"/>
        </w:rPr>
        <w:t>18</w:t>
      </w:r>
      <w:r w:rsidRPr="009A6D09">
        <w:rPr>
          <w:rFonts w:asciiTheme="minorBidi" w:hAnsiTheme="minorBidi"/>
          <w:sz w:val="24"/>
          <w:szCs w:val="24"/>
        </w:rPr>
        <w:t xml:space="preserve"> </w:t>
      </w:r>
      <w:r w:rsidR="00B2677E" w:rsidRPr="009A6D09">
        <w:rPr>
          <w:rFonts w:asciiTheme="minorBidi" w:hAnsiTheme="minorBidi"/>
          <w:sz w:val="24"/>
          <w:szCs w:val="24"/>
        </w:rPr>
        <w:t>reported</w:t>
      </w:r>
      <w:r w:rsidRPr="009A6D09">
        <w:rPr>
          <w:rFonts w:asciiTheme="minorBidi" w:hAnsiTheme="minorBidi"/>
          <w:sz w:val="24"/>
          <w:szCs w:val="24"/>
        </w:rPr>
        <w:t xml:space="preserve"> that </w:t>
      </w:r>
      <w:r w:rsidR="003472A7" w:rsidRPr="009A6D09">
        <w:rPr>
          <w:rFonts w:asciiTheme="minorBidi" w:hAnsiTheme="minorBidi"/>
          <w:sz w:val="24"/>
          <w:szCs w:val="24"/>
        </w:rPr>
        <w:t xml:space="preserve">influential </w:t>
      </w:r>
      <w:r w:rsidRPr="009A6D09">
        <w:rPr>
          <w:rFonts w:asciiTheme="minorBidi" w:hAnsiTheme="minorBidi"/>
          <w:sz w:val="24"/>
          <w:szCs w:val="24"/>
        </w:rPr>
        <w:t>conclusion</w:t>
      </w:r>
      <w:r w:rsidR="00C32435" w:rsidRPr="009A6D09">
        <w:rPr>
          <w:rFonts w:asciiTheme="minorBidi" w:hAnsiTheme="minorBidi"/>
          <w:sz w:val="24"/>
          <w:szCs w:val="24"/>
        </w:rPr>
        <w:t>s</w:t>
      </w:r>
      <w:r w:rsidRPr="009A6D09">
        <w:rPr>
          <w:rFonts w:asciiTheme="minorBidi" w:hAnsiTheme="minorBidi"/>
          <w:sz w:val="24"/>
          <w:szCs w:val="24"/>
        </w:rPr>
        <w:t xml:space="preserve"> could not</w:t>
      </w:r>
      <w:r w:rsidR="00C32435" w:rsidRPr="009A6D09">
        <w:rPr>
          <w:rFonts w:asciiTheme="minorBidi" w:hAnsiTheme="minorBidi"/>
          <w:sz w:val="24"/>
          <w:szCs w:val="24"/>
        </w:rPr>
        <w:t xml:space="preserve"> </w:t>
      </w:r>
      <w:r w:rsidRPr="009A6D09">
        <w:rPr>
          <w:rFonts w:asciiTheme="minorBidi" w:hAnsiTheme="minorBidi"/>
          <w:sz w:val="24"/>
          <w:szCs w:val="24"/>
        </w:rPr>
        <w:t xml:space="preserve">be drawn from </w:t>
      </w:r>
      <w:r w:rsidR="00B2677E" w:rsidRPr="009A6D09">
        <w:rPr>
          <w:rFonts w:asciiTheme="minorBidi" w:hAnsiTheme="minorBidi"/>
          <w:sz w:val="24"/>
          <w:szCs w:val="24"/>
        </w:rPr>
        <w:t>th</w:t>
      </w:r>
      <w:r w:rsidR="001E54EB">
        <w:rPr>
          <w:rFonts w:asciiTheme="minorBidi" w:hAnsiTheme="minorBidi"/>
          <w:sz w:val="24"/>
          <w:szCs w:val="24"/>
        </w:rPr>
        <w:t>is</w:t>
      </w:r>
      <w:r w:rsidRPr="009A6D09">
        <w:rPr>
          <w:rFonts w:asciiTheme="minorBidi" w:hAnsiTheme="minorBidi"/>
          <w:sz w:val="24"/>
          <w:szCs w:val="24"/>
        </w:rPr>
        <w:t xml:space="preserve"> study</w:t>
      </w:r>
      <w:r w:rsidR="00625F0B" w:rsidRPr="00625F0B">
        <w:rPr>
          <w:rFonts w:asciiTheme="minorBidi" w:hAnsiTheme="minorBidi"/>
          <w:sz w:val="24"/>
          <w:szCs w:val="24"/>
          <w:vertAlign w:val="superscript"/>
        </w:rPr>
        <w:t>17</w:t>
      </w:r>
      <w:r w:rsidRPr="009A6D09">
        <w:rPr>
          <w:rFonts w:asciiTheme="minorBidi" w:hAnsiTheme="minorBidi"/>
          <w:sz w:val="24"/>
          <w:szCs w:val="24"/>
        </w:rPr>
        <w:t xml:space="preserve"> due to an additional </w:t>
      </w:r>
      <w:r w:rsidR="00B2677E" w:rsidRPr="009A6D09">
        <w:rPr>
          <w:rFonts w:asciiTheme="minorBidi" w:hAnsiTheme="minorBidi"/>
          <w:sz w:val="24"/>
          <w:szCs w:val="24"/>
        </w:rPr>
        <w:t xml:space="preserve">number of </w:t>
      </w:r>
      <w:r w:rsidRPr="009A6D09">
        <w:rPr>
          <w:rFonts w:asciiTheme="minorBidi" w:hAnsiTheme="minorBidi"/>
          <w:sz w:val="24"/>
          <w:szCs w:val="24"/>
        </w:rPr>
        <w:t xml:space="preserve">critical </w:t>
      </w:r>
      <w:r w:rsidR="00B2677E" w:rsidRPr="009A6D09">
        <w:rPr>
          <w:rFonts w:asciiTheme="minorBidi" w:hAnsiTheme="minorBidi"/>
          <w:sz w:val="24"/>
          <w:szCs w:val="24"/>
        </w:rPr>
        <w:t>errors</w:t>
      </w:r>
      <w:r w:rsidRPr="009A6D09">
        <w:rPr>
          <w:rFonts w:asciiTheme="minorBidi" w:hAnsiTheme="minorBidi"/>
          <w:sz w:val="24"/>
          <w:szCs w:val="24"/>
        </w:rPr>
        <w:t xml:space="preserve"> in design and interpretation. </w:t>
      </w:r>
    </w:p>
    <w:p w:rsidR="00AB3079" w:rsidRPr="009A6D09" w:rsidRDefault="00A96119" w:rsidP="00625F0B">
      <w:pPr>
        <w:bidi w:val="0"/>
        <w:spacing w:line="480" w:lineRule="auto"/>
        <w:rPr>
          <w:rFonts w:asciiTheme="minorBidi" w:hAnsiTheme="minorBidi"/>
          <w:sz w:val="24"/>
          <w:szCs w:val="24"/>
        </w:rPr>
      </w:pPr>
      <w:r w:rsidRPr="009A6D09">
        <w:rPr>
          <w:rFonts w:asciiTheme="minorBidi" w:hAnsiTheme="minorBidi"/>
          <w:sz w:val="24"/>
          <w:szCs w:val="24"/>
        </w:rPr>
        <w:t>The impact of NCD on exclusive breastfeeding at discharge is conflicting</w:t>
      </w:r>
      <w:r w:rsidR="00625F0B">
        <w:rPr>
          <w:rFonts w:asciiTheme="minorBidi" w:hAnsiTheme="minorBidi"/>
          <w:sz w:val="24"/>
          <w:szCs w:val="24"/>
        </w:rPr>
        <w:t>.</w:t>
      </w:r>
      <w:r w:rsidR="00625F0B" w:rsidRPr="00625F0B">
        <w:rPr>
          <w:rFonts w:asciiTheme="minorBidi" w:hAnsiTheme="minorBidi"/>
          <w:sz w:val="24"/>
          <w:szCs w:val="24"/>
          <w:vertAlign w:val="superscript"/>
        </w:rPr>
        <w:t>19</w:t>
      </w:r>
      <w:r w:rsidR="00625F0B">
        <w:rPr>
          <w:rFonts w:asciiTheme="minorBidi" w:hAnsiTheme="minorBidi"/>
          <w:sz w:val="24"/>
          <w:szCs w:val="24"/>
          <w:vertAlign w:val="superscript"/>
        </w:rPr>
        <w:t xml:space="preserve"> </w:t>
      </w:r>
      <w:r w:rsidR="00DC0C74" w:rsidRPr="009A6D09">
        <w:rPr>
          <w:rFonts w:asciiTheme="minorBidi" w:hAnsiTheme="minorBidi"/>
          <w:sz w:val="24"/>
          <w:szCs w:val="24"/>
        </w:rPr>
        <w:t xml:space="preserve">Prior study </w:t>
      </w:r>
      <w:r w:rsidR="00A85B4E" w:rsidRPr="009A6D09">
        <w:rPr>
          <w:rFonts w:asciiTheme="minorBidi" w:hAnsiTheme="minorBidi"/>
          <w:sz w:val="24"/>
          <w:szCs w:val="24"/>
        </w:rPr>
        <w:t>found an increase in exclusive breastfeeding</w:t>
      </w:r>
      <w:r w:rsidRPr="009A6D09">
        <w:rPr>
          <w:rFonts w:asciiTheme="minorBidi" w:hAnsiTheme="minorBidi"/>
          <w:sz w:val="24"/>
          <w:szCs w:val="24"/>
        </w:rPr>
        <w:t xml:space="preserve"> rates for women undergoing a </w:t>
      </w:r>
      <w:r w:rsidR="00357502" w:rsidRPr="009A6D09">
        <w:rPr>
          <w:rFonts w:asciiTheme="minorBidi" w:hAnsiTheme="minorBidi"/>
          <w:sz w:val="24"/>
          <w:szCs w:val="24"/>
        </w:rPr>
        <w:t>CD</w:t>
      </w:r>
      <w:r w:rsidRPr="009A6D09">
        <w:rPr>
          <w:rFonts w:asciiTheme="minorBidi" w:hAnsiTheme="minorBidi"/>
          <w:sz w:val="24"/>
          <w:szCs w:val="24"/>
        </w:rPr>
        <w:t xml:space="preserve"> from 8% to 19%</w:t>
      </w:r>
      <w:r w:rsidR="000845F1" w:rsidRPr="009A6D09">
        <w:rPr>
          <w:rFonts w:asciiTheme="minorBidi" w:hAnsiTheme="minorBidi"/>
          <w:sz w:val="24"/>
          <w:szCs w:val="24"/>
        </w:rPr>
        <w:t xml:space="preserve"> </w:t>
      </w:r>
      <w:r w:rsidR="001E54EB" w:rsidRPr="009A6D09">
        <w:rPr>
          <w:rFonts w:asciiTheme="minorBidi" w:hAnsiTheme="minorBidi"/>
          <w:sz w:val="24"/>
          <w:szCs w:val="24"/>
        </w:rPr>
        <w:t>f</w:t>
      </w:r>
      <w:r w:rsidR="001E54EB">
        <w:rPr>
          <w:rFonts w:asciiTheme="minorBidi" w:hAnsiTheme="minorBidi"/>
          <w:sz w:val="24"/>
          <w:szCs w:val="24"/>
        </w:rPr>
        <w:t>o</w:t>
      </w:r>
      <w:r w:rsidR="001E54EB" w:rsidRPr="009A6D09">
        <w:rPr>
          <w:rFonts w:asciiTheme="minorBidi" w:hAnsiTheme="minorBidi"/>
          <w:sz w:val="24"/>
          <w:szCs w:val="24"/>
        </w:rPr>
        <w:t>llowing</w:t>
      </w:r>
      <w:r w:rsidR="000845F1" w:rsidRPr="009A6D09">
        <w:rPr>
          <w:rFonts w:asciiTheme="minorBidi" w:hAnsiTheme="minorBidi"/>
          <w:sz w:val="24"/>
          <w:szCs w:val="24"/>
        </w:rPr>
        <w:t xml:space="preserve"> initiation </w:t>
      </w:r>
      <w:r w:rsidR="001E54EB">
        <w:rPr>
          <w:rFonts w:asciiTheme="minorBidi" w:hAnsiTheme="minorBidi"/>
          <w:sz w:val="24"/>
          <w:szCs w:val="24"/>
        </w:rPr>
        <w:t xml:space="preserve">of </w:t>
      </w:r>
      <w:r w:rsidR="000845F1" w:rsidRPr="009A6D09">
        <w:rPr>
          <w:rFonts w:asciiTheme="minorBidi" w:hAnsiTheme="minorBidi"/>
          <w:sz w:val="24"/>
          <w:szCs w:val="24"/>
        </w:rPr>
        <w:t>ESTSC in the operating</w:t>
      </w:r>
      <w:r w:rsidR="001E54EB">
        <w:rPr>
          <w:rFonts w:asciiTheme="minorBidi" w:hAnsiTheme="minorBidi"/>
          <w:sz w:val="24"/>
          <w:szCs w:val="24"/>
        </w:rPr>
        <w:t xml:space="preserve"> ward</w:t>
      </w:r>
      <w:r w:rsidRPr="009A6D09">
        <w:rPr>
          <w:rFonts w:asciiTheme="minorBidi" w:hAnsiTheme="minorBidi"/>
          <w:sz w:val="24"/>
          <w:szCs w:val="24"/>
        </w:rPr>
        <w:t>.</w:t>
      </w:r>
      <w:r w:rsidRPr="009A6D09">
        <w:rPr>
          <w:rFonts w:asciiTheme="minorBidi" w:hAnsiTheme="minorBidi"/>
          <w:sz w:val="24"/>
          <w:szCs w:val="24"/>
          <w:vertAlign w:val="superscript"/>
        </w:rPr>
        <w:t>2</w:t>
      </w:r>
      <w:r w:rsidR="00625F0B">
        <w:rPr>
          <w:rFonts w:asciiTheme="minorBidi" w:hAnsiTheme="minorBidi"/>
          <w:sz w:val="24"/>
          <w:szCs w:val="24"/>
          <w:vertAlign w:val="superscript"/>
        </w:rPr>
        <w:t>0</w:t>
      </w:r>
      <w:r w:rsidRPr="009A6D09">
        <w:rPr>
          <w:rFonts w:asciiTheme="minorBidi" w:hAnsiTheme="minorBidi"/>
          <w:sz w:val="24"/>
          <w:szCs w:val="24"/>
        </w:rPr>
        <w:t xml:space="preserve"> Though in the current study, exclusive breastfeeding was comparable between the groups, both groups had higher rates at discharge (</w:t>
      </w:r>
      <w:r w:rsidR="006F5703" w:rsidRPr="009A6D09">
        <w:rPr>
          <w:rFonts w:asciiTheme="minorBidi" w:hAnsiTheme="minorBidi"/>
          <w:sz w:val="24"/>
          <w:szCs w:val="24"/>
        </w:rPr>
        <w:t xml:space="preserve">nearly </w:t>
      </w:r>
      <w:r w:rsidRPr="009A6D09">
        <w:rPr>
          <w:rFonts w:asciiTheme="minorBidi" w:hAnsiTheme="minorBidi"/>
          <w:sz w:val="24"/>
          <w:szCs w:val="24"/>
        </w:rPr>
        <w:t>34% to 43%)</w:t>
      </w:r>
      <w:r w:rsidR="003173D8" w:rsidRPr="009A6D09">
        <w:rPr>
          <w:rFonts w:asciiTheme="minorBidi" w:hAnsiTheme="minorBidi"/>
          <w:sz w:val="24"/>
          <w:szCs w:val="24"/>
        </w:rPr>
        <w:t xml:space="preserve"> compared to the cited article</w:t>
      </w:r>
      <w:r w:rsidR="002D6CB7" w:rsidRPr="009A6D09">
        <w:rPr>
          <w:rFonts w:asciiTheme="minorBidi" w:hAnsiTheme="minorBidi"/>
          <w:sz w:val="24"/>
          <w:szCs w:val="24"/>
        </w:rPr>
        <w:t xml:space="preserve">. </w:t>
      </w:r>
      <w:r w:rsidRPr="009A6D09">
        <w:rPr>
          <w:rFonts w:asciiTheme="minorBidi" w:hAnsiTheme="minorBidi"/>
          <w:sz w:val="24"/>
          <w:szCs w:val="24"/>
        </w:rPr>
        <w:t xml:space="preserve"> </w:t>
      </w:r>
    </w:p>
    <w:p w:rsidR="00017CB4" w:rsidRPr="00AC6B66" w:rsidRDefault="00A96119" w:rsidP="00833FEA">
      <w:pPr>
        <w:bidi w:val="0"/>
        <w:spacing w:after="0" w:line="480" w:lineRule="auto"/>
        <w:rPr>
          <w:rFonts w:asciiTheme="minorBidi" w:hAnsiTheme="minorBidi"/>
          <w:color w:val="000000"/>
          <w:sz w:val="24"/>
          <w:szCs w:val="24"/>
          <w:vertAlign w:val="superscript"/>
        </w:rPr>
      </w:pPr>
      <w:r w:rsidRPr="009A6D09">
        <w:rPr>
          <w:rFonts w:asciiTheme="minorBidi" w:hAnsiTheme="minorBidi"/>
          <w:sz w:val="24"/>
          <w:szCs w:val="24"/>
        </w:rPr>
        <w:lastRenderedPageBreak/>
        <w:t xml:space="preserve">There is a paucity of literature regarding </w:t>
      </w:r>
      <w:r w:rsidR="000845F1" w:rsidRPr="009A6D09">
        <w:rPr>
          <w:rFonts w:asciiTheme="minorBidi" w:hAnsiTheme="minorBidi"/>
          <w:sz w:val="24"/>
          <w:szCs w:val="24"/>
        </w:rPr>
        <w:t xml:space="preserve">the impact of </w:t>
      </w:r>
      <w:r w:rsidRPr="009A6D09">
        <w:rPr>
          <w:rFonts w:asciiTheme="minorBidi" w:hAnsiTheme="minorBidi"/>
          <w:sz w:val="24"/>
          <w:szCs w:val="24"/>
        </w:rPr>
        <w:t xml:space="preserve">ESTSC on neonatal outcomes. </w:t>
      </w:r>
      <w:r w:rsidR="000845F1" w:rsidRPr="009A6D09">
        <w:rPr>
          <w:rFonts w:asciiTheme="minorBidi" w:hAnsiTheme="minorBidi"/>
          <w:sz w:val="24"/>
          <w:szCs w:val="24"/>
        </w:rPr>
        <w:t>ESTSC was described as a helpful tool in maintaining neonatal thermoregulation and blood glucose level after vaginal delivery</w:t>
      </w:r>
      <w:r w:rsidR="000845F1" w:rsidRPr="009A6D09">
        <w:rPr>
          <w:rFonts w:asciiTheme="minorBidi" w:hAnsiTheme="minorBidi"/>
          <w:sz w:val="24"/>
          <w:szCs w:val="24"/>
          <w:vertAlign w:val="superscript"/>
        </w:rPr>
        <w:t>2</w:t>
      </w:r>
      <w:r w:rsidR="00625F0B">
        <w:rPr>
          <w:rFonts w:asciiTheme="minorBidi" w:hAnsiTheme="minorBidi"/>
          <w:sz w:val="24"/>
          <w:szCs w:val="24"/>
          <w:vertAlign w:val="superscript"/>
        </w:rPr>
        <w:t>1</w:t>
      </w:r>
      <w:r w:rsidR="000845F1" w:rsidRPr="009A6D09">
        <w:rPr>
          <w:rFonts w:asciiTheme="minorBidi" w:hAnsiTheme="minorBidi"/>
          <w:sz w:val="24"/>
          <w:szCs w:val="24"/>
          <w:vertAlign w:val="superscript"/>
        </w:rPr>
        <w:t xml:space="preserve">, </w:t>
      </w:r>
      <w:r w:rsidRPr="009A6D09">
        <w:rPr>
          <w:rFonts w:asciiTheme="minorBidi" w:hAnsiTheme="minorBidi"/>
          <w:sz w:val="24"/>
          <w:szCs w:val="24"/>
        </w:rPr>
        <w:t>yet hypothermia after a cesarean can occur.</w:t>
      </w:r>
      <w:r w:rsidR="00625F0B">
        <w:rPr>
          <w:rFonts w:asciiTheme="minorBidi" w:hAnsiTheme="minorBidi"/>
          <w:sz w:val="24"/>
          <w:szCs w:val="24"/>
          <w:vertAlign w:val="superscript"/>
        </w:rPr>
        <w:t>22</w:t>
      </w:r>
      <w:r w:rsidRPr="009A6D09">
        <w:rPr>
          <w:rFonts w:asciiTheme="minorBidi" w:hAnsiTheme="minorBidi"/>
          <w:sz w:val="24"/>
          <w:szCs w:val="24"/>
        </w:rPr>
        <w:t xml:space="preserve"> </w:t>
      </w:r>
      <w:r w:rsidR="0033270D" w:rsidRPr="009A6D09">
        <w:rPr>
          <w:rFonts w:asciiTheme="minorBidi" w:hAnsiTheme="minorBidi"/>
          <w:sz w:val="24"/>
          <w:szCs w:val="24"/>
        </w:rPr>
        <w:t>Consistent with another report,</w:t>
      </w:r>
      <w:r w:rsidR="00625F0B">
        <w:rPr>
          <w:rFonts w:asciiTheme="minorBidi" w:hAnsiTheme="minorBidi"/>
          <w:sz w:val="24"/>
          <w:szCs w:val="24"/>
          <w:vertAlign w:val="superscript"/>
        </w:rPr>
        <w:t>2</w:t>
      </w:r>
      <w:r w:rsidR="0033270D" w:rsidRPr="009A6D09">
        <w:rPr>
          <w:rFonts w:asciiTheme="minorBidi" w:hAnsiTheme="minorBidi"/>
          <w:sz w:val="24"/>
          <w:szCs w:val="24"/>
          <w:vertAlign w:val="superscript"/>
        </w:rPr>
        <w:t xml:space="preserve">3, </w:t>
      </w:r>
      <w:r w:rsidR="0033270D" w:rsidRPr="009A6D09">
        <w:rPr>
          <w:rFonts w:asciiTheme="minorBidi" w:hAnsiTheme="minorBidi"/>
          <w:sz w:val="24"/>
          <w:szCs w:val="24"/>
        </w:rPr>
        <w:t xml:space="preserve">the results of the current study </w:t>
      </w:r>
      <w:r w:rsidR="006615DA" w:rsidRPr="009A6D09">
        <w:rPr>
          <w:rFonts w:asciiTheme="minorBidi" w:hAnsiTheme="minorBidi"/>
          <w:sz w:val="24"/>
          <w:szCs w:val="24"/>
        </w:rPr>
        <w:t xml:space="preserve">did not </w:t>
      </w:r>
      <w:r w:rsidR="0033270D" w:rsidRPr="009A6D09">
        <w:rPr>
          <w:rFonts w:asciiTheme="minorBidi" w:hAnsiTheme="minorBidi"/>
          <w:sz w:val="24"/>
          <w:szCs w:val="24"/>
        </w:rPr>
        <w:t>show</w:t>
      </w:r>
      <w:r w:rsidR="006615DA" w:rsidRPr="009A6D09">
        <w:rPr>
          <w:rFonts w:asciiTheme="minorBidi" w:hAnsiTheme="minorBidi"/>
          <w:sz w:val="24"/>
          <w:szCs w:val="24"/>
        </w:rPr>
        <w:t xml:space="preserve"> a difference in </w:t>
      </w:r>
      <w:r w:rsidR="0033270D" w:rsidRPr="009A6D09">
        <w:rPr>
          <w:rFonts w:asciiTheme="minorBidi" w:hAnsiTheme="minorBidi"/>
          <w:sz w:val="24"/>
          <w:szCs w:val="24"/>
        </w:rPr>
        <w:t>any particular neonatal outcome examined, nevertheless composite of neonatal</w:t>
      </w:r>
      <w:r w:rsidR="006615DA" w:rsidRPr="009A6D09">
        <w:rPr>
          <w:rFonts w:asciiTheme="minorBidi" w:hAnsiTheme="minorBidi"/>
          <w:sz w:val="24"/>
          <w:szCs w:val="24"/>
        </w:rPr>
        <w:t xml:space="preserve"> </w:t>
      </w:r>
      <w:r w:rsidR="006A1D00" w:rsidRPr="009A6D09">
        <w:rPr>
          <w:rFonts w:asciiTheme="minorBidi" w:hAnsiTheme="minorBidi"/>
          <w:sz w:val="24"/>
          <w:szCs w:val="24"/>
        </w:rPr>
        <w:t xml:space="preserve">outcome that included </w:t>
      </w:r>
      <w:r w:rsidR="006615DA" w:rsidRPr="009A6D09">
        <w:rPr>
          <w:rFonts w:asciiTheme="minorBidi" w:hAnsiTheme="minorBidi"/>
          <w:sz w:val="24"/>
          <w:szCs w:val="24"/>
        </w:rPr>
        <w:t>hypothermia</w:t>
      </w:r>
      <w:r w:rsidR="00C0186C" w:rsidRPr="009A6D09">
        <w:rPr>
          <w:rFonts w:asciiTheme="minorBidi" w:hAnsiTheme="minorBidi"/>
          <w:sz w:val="24"/>
          <w:szCs w:val="24"/>
        </w:rPr>
        <w:t xml:space="preserve">, hypoglycemia, </w:t>
      </w:r>
      <w:r w:rsidR="00893D47" w:rsidRPr="009A6D09">
        <w:rPr>
          <w:rFonts w:asciiTheme="minorBidi" w:hAnsiTheme="minorBidi"/>
          <w:sz w:val="24"/>
          <w:szCs w:val="24"/>
        </w:rPr>
        <w:t xml:space="preserve">jaundice, </w:t>
      </w:r>
      <w:r w:rsidR="0033270D" w:rsidRPr="009A6D09">
        <w:rPr>
          <w:rFonts w:asciiTheme="minorBidi" w:hAnsiTheme="minorBidi"/>
          <w:sz w:val="24"/>
          <w:szCs w:val="24"/>
        </w:rPr>
        <w:t>and</w:t>
      </w:r>
      <w:r w:rsidR="00E65B1D" w:rsidRPr="009A6D09">
        <w:rPr>
          <w:rFonts w:asciiTheme="minorBidi" w:hAnsiTheme="minorBidi"/>
          <w:sz w:val="24"/>
          <w:szCs w:val="24"/>
        </w:rPr>
        <w:t xml:space="preserve"> NICU admissions</w:t>
      </w:r>
      <w:r w:rsidR="0033270D" w:rsidRPr="009A6D09">
        <w:rPr>
          <w:rFonts w:asciiTheme="minorBidi" w:hAnsiTheme="minorBidi"/>
          <w:sz w:val="24"/>
          <w:szCs w:val="24"/>
        </w:rPr>
        <w:t xml:space="preserve"> was higher in cases of NCD compared </w:t>
      </w:r>
      <w:r w:rsidR="0033270D" w:rsidRPr="00AC6B66">
        <w:rPr>
          <w:rFonts w:asciiTheme="minorBidi" w:hAnsiTheme="minorBidi"/>
          <w:sz w:val="24"/>
          <w:szCs w:val="24"/>
        </w:rPr>
        <w:t>to the traditional CD</w:t>
      </w:r>
      <w:r w:rsidR="006615DA" w:rsidRPr="00AC6B66">
        <w:rPr>
          <w:rFonts w:asciiTheme="minorBidi" w:hAnsiTheme="minorBidi"/>
          <w:sz w:val="24"/>
          <w:szCs w:val="24"/>
        </w:rPr>
        <w:t>.</w:t>
      </w:r>
      <w:r w:rsidR="000845F1" w:rsidRPr="00AC6B66">
        <w:rPr>
          <w:rFonts w:asciiTheme="minorBidi" w:hAnsiTheme="minorBidi"/>
          <w:sz w:val="24"/>
          <w:szCs w:val="24"/>
        </w:rPr>
        <w:t xml:space="preserve"> Similarly, one study reported a higher rate of unplanned NICU admission after the introduction of family-centered </w:t>
      </w:r>
      <w:r w:rsidR="00F56B40" w:rsidRPr="00AC6B66">
        <w:rPr>
          <w:rFonts w:asciiTheme="minorBidi" w:hAnsiTheme="minorBidi"/>
          <w:sz w:val="24"/>
          <w:szCs w:val="24"/>
        </w:rPr>
        <w:t>CD</w:t>
      </w:r>
      <w:r w:rsidR="000845F1" w:rsidRPr="00AC6B66">
        <w:rPr>
          <w:rFonts w:asciiTheme="minorBidi" w:hAnsiTheme="minorBidi"/>
          <w:sz w:val="24"/>
          <w:szCs w:val="24"/>
        </w:rPr>
        <w:t xml:space="preserve"> from 7 to 21%.</w:t>
      </w:r>
      <w:r w:rsidR="00625F0B" w:rsidRPr="00AC6B66">
        <w:rPr>
          <w:rFonts w:asciiTheme="minorBidi" w:hAnsiTheme="minorBidi"/>
          <w:sz w:val="24"/>
          <w:szCs w:val="24"/>
          <w:vertAlign w:val="superscript"/>
        </w:rPr>
        <w:t>19</w:t>
      </w:r>
    </w:p>
    <w:p w:rsidR="00C40902" w:rsidRPr="009A6D09" w:rsidRDefault="00A96119" w:rsidP="00A96119">
      <w:pPr>
        <w:bidi w:val="0"/>
        <w:spacing w:after="0" w:line="480" w:lineRule="auto"/>
        <w:rPr>
          <w:rFonts w:asciiTheme="minorBidi" w:hAnsiTheme="minorBidi"/>
          <w:color w:val="000000"/>
          <w:sz w:val="24"/>
          <w:szCs w:val="24"/>
        </w:rPr>
      </w:pPr>
      <w:r w:rsidRPr="00AC6B66">
        <w:rPr>
          <w:rFonts w:asciiTheme="minorBidi" w:hAnsiTheme="minorBidi"/>
          <w:color w:val="000000"/>
          <w:sz w:val="24"/>
          <w:szCs w:val="24"/>
        </w:rPr>
        <w:t xml:space="preserve">Following the promising </w:t>
      </w:r>
      <w:r w:rsidR="000845F1" w:rsidRPr="00AC6B66">
        <w:rPr>
          <w:rFonts w:asciiTheme="minorBidi" w:hAnsiTheme="minorBidi"/>
          <w:color w:val="000000"/>
          <w:sz w:val="24"/>
          <w:szCs w:val="24"/>
        </w:rPr>
        <w:t>publication</w:t>
      </w:r>
      <w:r w:rsidRPr="00AC6B66">
        <w:rPr>
          <w:rFonts w:asciiTheme="minorBidi" w:hAnsiTheme="minorBidi"/>
          <w:color w:val="000000"/>
          <w:sz w:val="24"/>
          <w:szCs w:val="24"/>
        </w:rPr>
        <w:t xml:space="preserve"> of NCD in 2008 by smith et al.,</w:t>
      </w:r>
      <w:r w:rsidRPr="00AC6B66">
        <w:rPr>
          <w:rFonts w:asciiTheme="minorBidi" w:hAnsiTheme="minorBidi"/>
          <w:color w:val="000000"/>
          <w:sz w:val="24"/>
          <w:szCs w:val="24"/>
          <w:vertAlign w:val="superscript"/>
        </w:rPr>
        <w:t>11</w:t>
      </w:r>
      <w:r w:rsidRPr="00AC6B66">
        <w:rPr>
          <w:rFonts w:asciiTheme="minorBidi" w:hAnsiTheme="minorBidi"/>
          <w:color w:val="000000"/>
          <w:sz w:val="24"/>
          <w:szCs w:val="24"/>
        </w:rPr>
        <w:t xml:space="preserve"> t</w:t>
      </w:r>
      <w:r w:rsidR="00F6144F" w:rsidRPr="00AC6B66">
        <w:rPr>
          <w:rFonts w:asciiTheme="minorBidi" w:hAnsiTheme="minorBidi"/>
          <w:color w:val="000000"/>
          <w:sz w:val="24"/>
          <w:szCs w:val="24"/>
        </w:rPr>
        <w:t>he Editor</w:t>
      </w:r>
      <w:r w:rsidR="000845F1" w:rsidRPr="00AC6B66">
        <w:rPr>
          <w:rFonts w:asciiTheme="minorBidi" w:hAnsiTheme="minorBidi"/>
          <w:color w:val="000000"/>
          <w:sz w:val="24"/>
          <w:szCs w:val="24"/>
        </w:rPr>
        <w:t xml:space="preserve"> </w:t>
      </w:r>
      <w:r w:rsidR="00F6144F" w:rsidRPr="00AC6B66">
        <w:rPr>
          <w:rFonts w:asciiTheme="minorBidi" w:hAnsiTheme="minorBidi"/>
          <w:color w:val="000000"/>
          <w:sz w:val="24"/>
          <w:szCs w:val="24"/>
        </w:rPr>
        <w:t>commented that</w:t>
      </w:r>
      <w:r w:rsidR="000845F1" w:rsidRPr="00AC6B66">
        <w:rPr>
          <w:rFonts w:asciiTheme="minorBidi" w:hAnsiTheme="minorBidi"/>
          <w:color w:val="000000"/>
          <w:sz w:val="24"/>
          <w:szCs w:val="24"/>
        </w:rPr>
        <w:t xml:space="preserve">, </w:t>
      </w:r>
      <w:r w:rsidR="00F6144F" w:rsidRPr="00AC6B66">
        <w:rPr>
          <w:rFonts w:asciiTheme="minorBidi" w:hAnsiTheme="minorBidi"/>
          <w:color w:val="000000"/>
          <w:sz w:val="24"/>
          <w:szCs w:val="24"/>
        </w:rPr>
        <w:t xml:space="preserve">no outcomes or safety data are presented to justify widespread utilization of this technique and that </w:t>
      </w:r>
      <w:r w:rsidR="00F41669" w:rsidRPr="00AC6B66">
        <w:rPr>
          <w:rFonts w:asciiTheme="minorBidi" w:hAnsiTheme="minorBidi"/>
          <w:color w:val="000000"/>
          <w:sz w:val="24"/>
          <w:szCs w:val="24"/>
        </w:rPr>
        <w:t>the</w:t>
      </w:r>
      <w:r w:rsidR="00F6144F" w:rsidRPr="00AC6B66">
        <w:rPr>
          <w:rFonts w:asciiTheme="minorBidi" w:hAnsiTheme="minorBidi"/>
          <w:color w:val="000000"/>
          <w:sz w:val="24"/>
          <w:szCs w:val="24"/>
        </w:rPr>
        <w:t xml:space="preserve"> technique should be adequately studied with appropriate clinical trials.</w:t>
      </w:r>
      <w:r w:rsidR="00F552CD" w:rsidRPr="00AC6B66">
        <w:rPr>
          <w:rFonts w:asciiTheme="minorBidi" w:hAnsiTheme="minorBidi"/>
          <w:color w:val="000000"/>
          <w:sz w:val="24"/>
          <w:szCs w:val="24"/>
          <w:vertAlign w:val="superscript"/>
        </w:rPr>
        <w:t>24</w:t>
      </w:r>
      <w:r w:rsidR="00F6144F" w:rsidRPr="00AC6B66">
        <w:rPr>
          <w:rFonts w:asciiTheme="minorBidi" w:hAnsiTheme="minorBidi"/>
          <w:color w:val="000000"/>
          <w:sz w:val="24"/>
          <w:szCs w:val="24"/>
        </w:rPr>
        <w:t xml:space="preserve"> </w:t>
      </w:r>
      <w:r w:rsidR="00B57CC5" w:rsidRPr="00AC6B66">
        <w:rPr>
          <w:rFonts w:asciiTheme="minorBidi" w:hAnsiTheme="minorBidi"/>
          <w:color w:val="000000"/>
          <w:sz w:val="24"/>
          <w:szCs w:val="24"/>
        </w:rPr>
        <w:t xml:space="preserve">Additionally, </w:t>
      </w:r>
      <w:r w:rsidRPr="00AC6B66">
        <w:rPr>
          <w:rFonts w:asciiTheme="minorBidi" w:hAnsiTheme="minorBidi"/>
          <w:color w:val="000000"/>
          <w:sz w:val="24"/>
          <w:szCs w:val="24"/>
        </w:rPr>
        <w:t>Newman</w:t>
      </w:r>
      <w:r w:rsidRPr="009A6D09">
        <w:rPr>
          <w:rFonts w:asciiTheme="minorBidi" w:hAnsiTheme="minorBidi"/>
          <w:color w:val="000000"/>
          <w:sz w:val="24"/>
          <w:szCs w:val="24"/>
        </w:rPr>
        <w:t xml:space="preserve"> et al., </w:t>
      </w:r>
      <w:r w:rsidRPr="009A6D09">
        <w:rPr>
          <w:rFonts w:asciiTheme="minorBidi" w:hAnsiTheme="minorBidi"/>
          <w:sz w:val="24"/>
          <w:szCs w:val="24"/>
        </w:rPr>
        <w:t xml:space="preserve">reported that the term “natural” implies a process associated with </w:t>
      </w:r>
      <w:r w:rsidR="00F41669" w:rsidRPr="009A6D09">
        <w:rPr>
          <w:rFonts w:asciiTheme="minorBidi" w:hAnsiTheme="minorBidi"/>
          <w:sz w:val="24"/>
          <w:szCs w:val="24"/>
        </w:rPr>
        <w:t>fewer</w:t>
      </w:r>
      <w:r w:rsidRPr="009A6D09">
        <w:rPr>
          <w:rFonts w:asciiTheme="minorBidi" w:hAnsiTheme="minorBidi"/>
          <w:sz w:val="24"/>
          <w:szCs w:val="24"/>
        </w:rPr>
        <w:t xml:space="preserve"> adverse outcomes than the </w:t>
      </w:r>
      <w:r w:rsidR="00F41669">
        <w:rPr>
          <w:rFonts w:asciiTheme="minorBidi" w:hAnsiTheme="minorBidi"/>
          <w:sz w:val="24"/>
          <w:szCs w:val="24"/>
        </w:rPr>
        <w:t xml:space="preserve">traditional </w:t>
      </w:r>
      <w:r w:rsidR="00F41669" w:rsidRPr="00F41669">
        <w:rPr>
          <w:rFonts w:asciiTheme="minorBidi" w:hAnsiTheme="minorBidi"/>
          <w:sz w:val="24"/>
          <w:szCs w:val="24"/>
        </w:rPr>
        <w:t xml:space="preserve">technique </w:t>
      </w:r>
      <w:r w:rsidR="00B57CC5" w:rsidRPr="009A6D09">
        <w:rPr>
          <w:rFonts w:asciiTheme="minorBidi" w:hAnsiTheme="minorBidi"/>
          <w:sz w:val="24"/>
          <w:szCs w:val="24"/>
        </w:rPr>
        <w:t>though the</w:t>
      </w:r>
      <w:r w:rsidRPr="009A6D09">
        <w:rPr>
          <w:rFonts w:asciiTheme="minorBidi" w:hAnsiTheme="minorBidi"/>
          <w:sz w:val="24"/>
          <w:szCs w:val="24"/>
        </w:rPr>
        <w:t xml:space="preserve"> practice changes suggested by Smith et al. do not </w:t>
      </w:r>
      <w:r w:rsidR="007B4935" w:rsidRPr="009A6D09">
        <w:rPr>
          <w:rFonts w:asciiTheme="minorBidi" w:hAnsiTheme="minorBidi"/>
          <w:sz w:val="24"/>
          <w:szCs w:val="24"/>
        </w:rPr>
        <w:t>re</w:t>
      </w:r>
      <w:r w:rsidRPr="009A6D09">
        <w:rPr>
          <w:rFonts w:asciiTheme="minorBidi" w:hAnsiTheme="minorBidi"/>
          <w:sz w:val="24"/>
          <w:szCs w:val="24"/>
        </w:rPr>
        <w:t xml:space="preserve">duce any of the significant adverse effects related to </w:t>
      </w:r>
      <w:r w:rsidR="007B4935" w:rsidRPr="009A6D09">
        <w:rPr>
          <w:rFonts w:asciiTheme="minorBidi" w:hAnsiTheme="minorBidi"/>
          <w:sz w:val="24"/>
          <w:szCs w:val="24"/>
        </w:rPr>
        <w:t>CD</w:t>
      </w:r>
      <w:r w:rsidR="00B57CC5" w:rsidRPr="009A6D09">
        <w:rPr>
          <w:rFonts w:asciiTheme="minorBidi" w:hAnsiTheme="minorBidi"/>
          <w:sz w:val="24"/>
          <w:szCs w:val="24"/>
        </w:rPr>
        <w:t>.</w:t>
      </w:r>
      <w:r w:rsidR="00F552CD" w:rsidRPr="00F552CD">
        <w:rPr>
          <w:rFonts w:asciiTheme="minorBidi" w:hAnsiTheme="minorBidi"/>
          <w:sz w:val="24"/>
          <w:szCs w:val="24"/>
          <w:vertAlign w:val="superscript"/>
        </w:rPr>
        <w:t>25</w:t>
      </w:r>
      <w:r w:rsidR="007B4935" w:rsidRPr="009A6D09">
        <w:rPr>
          <w:rFonts w:asciiTheme="minorBidi" w:hAnsiTheme="minorBidi"/>
          <w:sz w:val="24"/>
          <w:szCs w:val="24"/>
        </w:rPr>
        <w:t xml:space="preserve"> </w:t>
      </w:r>
      <w:r w:rsidR="007B4935" w:rsidRPr="009A6D09">
        <w:rPr>
          <w:rFonts w:asciiTheme="minorBidi" w:hAnsiTheme="minorBidi"/>
          <w:color w:val="000000"/>
          <w:sz w:val="24"/>
          <w:szCs w:val="24"/>
        </w:rPr>
        <w:t>To date only small sample size studies regarding safety were published,</w:t>
      </w:r>
      <w:r w:rsidR="007B4935" w:rsidRPr="009A6D09">
        <w:rPr>
          <w:rFonts w:asciiTheme="minorBidi" w:hAnsiTheme="minorBidi"/>
          <w:color w:val="000000"/>
          <w:sz w:val="24"/>
          <w:szCs w:val="24"/>
          <w:vertAlign w:val="superscript"/>
        </w:rPr>
        <w:t>2</w:t>
      </w:r>
      <w:r w:rsidR="00F552CD">
        <w:rPr>
          <w:rFonts w:asciiTheme="minorBidi" w:hAnsiTheme="minorBidi"/>
          <w:color w:val="000000"/>
          <w:sz w:val="24"/>
          <w:szCs w:val="24"/>
          <w:vertAlign w:val="superscript"/>
        </w:rPr>
        <w:t>6,27</w:t>
      </w:r>
      <w:r w:rsidR="007B4935" w:rsidRPr="009A6D09">
        <w:rPr>
          <w:rFonts w:asciiTheme="minorBidi" w:hAnsiTheme="minorBidi"/>
          <w:color w:val="000000"/>
          <w:sz w:val="24"/>
          <w:szCs w:val="24"/>
        </w:rPr>
        <w:t xml:space="preserve"> with a lack of consistency and missing data, not enabling to draw conclusions. The strengths of this study are in its randomized nature </w:t>
      </w:r>
      <w:r>
        <w:rPr>
          <w:rFonts w:asciiTheme="minorBidi" w:hAnsiTheme="minorBidi"/>
          <w:color w:val="000000"/>
          <w:sz w:val="24"/>
          <w:szCs w:val="24"/>
        </w:rPr>
        <w:t xml:space="preserve">and </w:t>
      </w:r>
      <w:r w:rsidR="007B4935" w:rsidRPr="009A6D09">
        <w:rPr>
          <w:rFonts w:asciiTheme="minorBidi" w:hAnsiTheme="minorBidi"/>
          <w:color w:val="000000"/>
          <w:sz w:val="24"/>
          <w:szCs w:val="24"/>
        </w:rPr>
        <w:t xml:space="preserve">the objective measures that were examined. Measuring oxytocin levels is a significant contribution that further strengthens the results. </w:t>
      </w:r>
    </w:p>
    <w:p w:rsidR="00D54C14" w:rsidRPr="009A6D09" w:rsidRDefault="00A96119" w:rsidP="00F41669">
      <w:pPr>
        <w:bidi w:val="0"/>
        <w:spacing w:after="0" w:line="480" w:lineRule="auto"/>
        <w:rPr>
          <w:rFonts w:asciiTheme="minorBidi" w:hAnsiTheme="minorBidi"/>
          <w:sz w:val="24"/>
          <w:szCs w:val="24"/>
        </w:rPr>
      </w:pPr>
      <w:r w:rsidRPr="009A6D09">
        <w:rPr>
          <w:rFonts w:asciiTheme="minorBidi" w:hAnsiTheme="minorBidi"/>
          <w:sz w:val="24"/>
          <w:szCs w:val="24"/>
        </w:rPr>
        <w:t xml:space="preserve">Limitations of this study are worth mentioning. Other than the primary outcome, the trial was not designed to detect significant differences in secondary outcomes. Additionally, compared to multicenter studies, interventions examined in a </w:t>
      </w:r>
      <w:r w:rsidR="00F41669" w:rsidRPr="009A6D09">
        <w:rPr>
          <w:rFonts w:asciiTheme="minorBidi" w:hAnsiTheme="minorBidi"/>
          <w:sz w:val="24"/>
          <w:szCs w:val="24"/>
        </w:rPr>
        <w:t>distinct</w:t>
      </w:r>
      <w:r w:rsidRPr="009A6D09">
        <w:rPr>
          <w:rFonts w:asciiTheme="minorBidi" w:hAnsiTheme="minorBidi"/>
          <w:sz w:val="24"/>
          <w:szCs w:val="24"/>
        </w:rPr>
        <w:t xml:space="preserve"> institution may be less generalizable. However, several advantages </w:t>
      </w:r>
      <w:r w:rsidR="00F41669" w:rsidRPr="009A6D09">
        <w:rPr>
          <w:rFonts w:asciiTheme="minorBidi" w:hAnsiTheme="minorBidi"/>
          <w:sz w:val="24"/>
          <w:szCs w:val="24"/>
        </w:rPr>
        <w:t>linked</w:t>
      </w:r>
      <w:r w:rsidRPr="009A6D09">
        <w:rPr>
          <w:rFonts w:asciiTheme="minorBidi" w:hAnsiTheme="minorBidi"/>
          <w:sz w:val="24"/>
          <w:szCs w:val="24"/>
        </w:rPr>
        <w:t xml:space="preserve"> to a </w:t>
      </w:r>
      <w:r w:rsidRPr="009A6D09">
        <w:rPr>
          <w:rFonts w:asciiTheme="minorBidi" w:hAnsiTheme="minorBidi"/>
          <w:sz w:val="24"/>
          <w:szCs w:val="24"/>
        </w:rPr>
        <w:lastRenderedPageBreak/>
        <w:t xml:space="preserve">single-center trial are present. During the entire study period, the same </w:t>
      </w:r>
      <w:r w:rsidR="00F41669">
        <w:rPr>
          <w:rFonts w:asciiTheme="minorBidi" w:hAnsiTheme="minorBidi"/>
          <w:sz w:val="24"/>
          <w:szCs w:val="24"/>
        </w:rPr>
        <w:t>surgical</w:t>
      </w:r>
      <w:r w:rsidRPr="009A6D09">
        <w:rPr>
          <w:rFonts w:asciiTheme="minorBidi" w:hAnsiTheme="minorBidi"/>
          <w:sz w:val="24"/>
          <w:szCs w:val="24"/>
        </w:rPr>
        <w:t>, perinatal</w:t>
      </w:r>
      <w:r w:rsidR="00F41669">
        <w:rPr>
          <w:rFonts w:asciiTheme="minorBidi" w:hAnsiTheme="minorBidi"/>
          <w:sz w:val="24"/>
          <w:szCs w:val="24"/>
        </w:rPr>
        <w:t xml:space="preserve">, </w:t>
      </w:r>
      <w:r w:rsidR="00F41669" w:rsidRPr="009A6D09">
        <w:rPr>
          <w:rFonts w:asciiTheme="minorBidi" w:hAnsiTheme="minorBidi"/>
          <w:sz w:val="24"/>
          <w:szCs w:val="24"/>
        </w:rPr>
        <w:t>neonatal</w:t>
      </w:r>
      <w:r w:rsidR="00F41669">
        <w:rPr>
          <w:rFonts w:asciiTheme="minorBidi" w:hAnsiTheme="minorBidi"/>
          <w:sz w:val="24"/>
          <w:szCs w:val="24"/>
        </w:rPr>
        <w:t xml:space="preserve">, </w:t>
      </w:r>
      <w:r w:rsidRPr="009A6D09">
        <w:rPr>
          <w:rFonts w:asciiTheme="minorBidi" w:hAnsiTheme="minorBidi"/>
          <w:sz w:val="24"/>
          <w:szCs w:val="24"/>
        </w:rPr>
        <w:t>and laboratory teams managed all the cases and applied the same peripartum management and oxytocin measurements</w:t>
      </w:r>
      <w:r w:rsidR="00F41669">
        <w:rPr>
          <w:rFonts w:asciiTheme="minorBidi" w:hAnsiTheme="minorBidi"/>
          <w:sz w:val="24"/>
          <w:szCs w:val="24"/>
        </w:rPr>
        <w:t xml:space="preserve"> technique</w:t>
      </w:r>
      <w:r w:rsidRPr="009A6D09">
        <w:rPr>
          <w:rFonts w:asciiTheme="minorBidi" w:hAnsiTheme="minorBidi"/>
          <w:sz w:val="24"/>
          <w:szCs w:val="24"/>
        </w:rPr>
        <w:t>.</w:t>
      </w:r>
    </w:p>
    <w:p w:rsidR="001B0E52" w:rsidRDefault="00A96119" w:rsidP="00006137">
      <w:pPr>
        <w:bidi w:val="0"/>
        <w:spacing w:after="0" w:line="480" w:lineRule="auto"/>
        <w:rPr>
          <w:rFonts w:asciiTheme="minorBidi" w:hAnsiTheme="minorBidi"/>
          <w:sz w:val="24"/>
          <w:szCs w:val="24"/>
        </w:rPr>
      </w:pPr>
      <w:r w:rsidRPr="009A6D09">
        <w:rPr>
          <w:rFonts w:asciiTheme="minorBidi" w:hAnsiTheme="minorBidi"/>
          <w:sz w:val="24"/>
          <w:szCs w:val="24"/>
        </w:rPr>
        <w:t xml:space="preserve">In conclusion, </w:t>
      </w:r>
      <w:r w:rsidR="00AB3079" w:rsidRPr="009A6D09">
        <w:rPr>
          <w:rFonts w:asciiTheme="minorBidi" w:hAnsiTheme="minorBidi"/>
          <w:sz w:val="24"/>
          <w:szCs w:val="24"/>
        </w:rPr>
        <w:t xml:space="preserve">NCD, </w:t>
      </w:r>
      <w:r w:rsidRPr="009A6D09">
        <w:rPr>
          <w:rFonts w:asciiTheme="minorBidi" w:hAnsiTheme="minorBidi"/>
          <w:sz w:val="24"/>
          <w:szCs w:val="24"/>
        </w:rPr>
        <w:t xml:space="preserve">according to the </w:t>
      </w:r>
      <w:r w:rsidR="00F41669">
        <w:rPr>
          <w:rFonts w:asciiTheme="minorBidi" w:hAnsiTheme="minorBidi"/>
          <w:sz w:val="24"/>
          <w:szCs w:val="24"/>
        </w:rPr>
        <w:t>present</w:t>
      </w:r>
      <w:r w:rsidRPr="009A6D09">
        <w:rPr>
          <w:rFonts w:asciiTheme="minorBidi" w:hAnsiTheme="minorBidi"/>
          <w:sz w:val="24"/>
          <w:szCs w:val="24"/>
        </w:rPr>
        <w:t xml:space="preserve"> study, </w:t>
      </w:r>
      <w:r w:rsidR="00C51D0E" w:rsidRPr="009A6D09">
        <w:rPr>
          <w:rFonts w:asciiTheme="minorBidi" w:hAnsiTheme="minorBidi"/>
          <w:sz w:val="24"/>
          <w:szCs w:val="24"/>
        </w:rPr>
        <w:t>does</w:t>
      </w:r>
      <w:r w:rsidR="00AB3079" w:rsidRPr="009A6D09">
        <w:rPr>
          <w:rFonts w:asciiTheme="minorBidi" w:hAnsiTheme="minorBidi"/>
          <w:sz w:val="24"/>
          <w:szCs w:val="24"/>
        </w:rPr>
        <w:t xml:space="preserve"> not </w:t>
      </w:r>
      <w:r w:rsidR="007B4935" w:rsidRPr="009A6D09">
        <w:rPr>
          <w:rFonts w:asciiTheme="minorBidi" w:hAnsiTheme="minorBidi"/>
          <w:sz w:val="24"/>
          <w:szCs w:val="24"/>
        </w:rPr>
        <w:t>improve</w:t>
      </w:r>
      <w:r w:rsidR="00AB3079" w:rsidRPr="009A6D09">
        <w:rPr>
          <w:rFonts w:asciiTheme="minorBidi" w:hAnsiTheme="minorBidi"/>
          <w:sz w:val="24"/>
          <w:szCs w:val="24"/>
        </w:rPr>
        <w:t xml:space="preserve"> maternal wellbeing</w:t>
      </w:r>
      <w:r w:rsidR="00C51D0E" w:rsidRPr="009A6D09">
        <w:rPr>
          <w:rFonts w:asciiTheme="minorBidi" w:hAnsiTheme="minorBidi"/>
          <w:sz w:val="24"/>
          <w:szCs w:val="24"/>
        </w:rPr>
        <w:t xml:space="preserve"> or surgical results.</w:t>
      </w:r>
      <w:r w:rsidR="00B57CC5" w:rsidRPr="009A6D09">
        <w:rPr>
          <w:rFonts w:asciiTheme="minorBidi" w:hAnsiTheme="minorBidi"/>
          <w:sz w:val="24"/>
          <w:szCs w:val="24"/>
        </w:rPr>
        <w:t xml:space="preserve"> </w:t>
      </w:r>
      <w:r w:rsidR="007B4935" w:rsidRPr="009A6D09">
        <w:rPr>
          <w:rFonts w:asciiTheme="minorBidi" w:hAnsiTheme="minorBidi"/>
          <w:sz w:val="24"/>
          <w:szCs w:val="24"/>
        </w:rPr>
        <w:t>T</w:t>
      </w:r>
      <w:r w:rsidR="00B57CC5" w:rsidRPr="009A6D09">
        <w:rPr>
          <w:rFonts w:asciiTheme="minorBidi" w:hAnsiTheme="minorBidi"/>
          <w:sz w:val="24"/>
          <w:szCs w:val="24"/>
        </w:rPr>
        <w:t xml:space="preserve">he procedure </w:t>
      </w:r>
      <w:r w:rsidRPr="009A6D09">
        <w:rPr>
          <w:rFonts w:asciiTheme="minorBidi" w:hAnsiTheme="minorBidi"/>
          <w:sz w:val="24"/>
          <w:szCs w:val="24"/>
        </w:rPr>
        <w:t>is</w:t>
      </w:r>
      <w:r w:rsidR="00B57CC5" w:rsidRPr="009A6D09">
        <w:rPr>
          <w:rFonts w:asciiTheme="minorBidi" w:hAnsiTheme="minorBidi"/>
          <w:sz w:val="24"/>
          <w:szCs w:val="24"/>
        </w:rPr>
        <w:t xml:space="preserve"> accompanied by higher costs, </w:t>
      </w:r>
      <w:r w:rsidRPr="009A6D09">
        <w:rPr>
          <w:rFonts w:asciiTheme="minorBidi" w:hAnsiTheme="minorBidi"/>
          <w:sz w:val="24"/>
          <w:szCs w:val="24"/>
        </w:rPr>
        <w:t xml:space="preserve">mainly </w:t>
      </w:r>
      <w:r w:rsidR="00B57CC5" w:rsidRPr="009A6D09">
        <w:rPr>
          <w:rFonts w:asciiTheme="minorBidi" w:hAnsiTheme="minorBidi"/>
          <w:sz w:val="24"/>
          <w:szCs w:val="24"/>
        </w:rPr>
        <w:t xml:space="preserve">due to </w:t>
      </w:r>
      <w:r w:rsidR="00C64542">
        <w:rPr>
          <w:rFonts w:asciiTheme="minorBidi" w:hAnsiTheme="minorBidi"/>
          <w:sz w:val="24"/>
          <w:szCs w:val="24"/>
        </w:rPr>
        <w:t xml:space="preserve">the </w:t>
      </w:r>
      <w:r w:rsidR="00B57CC5" w:rsidRPr="009A6D09">
        <w:rPr>
          <w:rFonts w:asciiTheme="minorBidi" w:hAnsiTheme="minorBidi"/>
          <w:sz w:val="24"/>
          <w:szCs w:val="24"/>
        </w:rPr>
        <w:t xml:space="preserve">time-consuming of the nursing staff. </w:t>
      </w:r>
      <w:r w:rsidRPr="009A6D09">
        <w:rPr>
          <w:rFonts w:asciiTheme="minorBidi" w:hAnsiTheme="minorBidi"/>
          <w:sz w:val="24"/>
          <w:szCs w:val="24"/>
        </w:rPr>
        <w:t xml:space="preserve">Additionally, disappointment may be expressed by women and families when </w:t>
      </w:r>
      <w:r w:rsidR="00F41669">
        <w:rPr>
          <w:rFonts w:asciiTheme="minorBidi" w:hAnsiTheme="minorBidi"/>
          <w:sz w:val="24"/>
          <w:szCs w:val="24"/>
        </w:rPr>
        <w:t>N</w:t>
      </w:r>
      <w:r w:rsidRPr="009A6D09">
        <w:rPr>
          <w:rFonts w:asciiTheme="minorBidi" w:hAnsiTheme="minorBidi"/>
          <w:sz w:val="24"/>
          <w:szCs w:val="24"/>
        </w:rPr>
        <w:t xml:space="preserve">CD is not available because of the shortage of nurse staffing and equipment to </w:t>
      </w:r>
      <w:r w:rsidR="007B4935" w:rsidRPr="009A6D09">
        <w:rPr>
          <w:rFonts w:asciiTheme="minorBidi" w:hAnsiTheme="minorBidi"/>
          <w:sz w:val="24"/>
          <w:szCs w:val="24"/>
        </w:rPr>
        <w:t xml:space="preserve">fulfill </w:t>
      </w:r>
      <w:r w:rsidRPr="009A6D09">
        <w:rPr>
          <w:rFonts w:asciiTheme="minorBidi" w:hAnsiTheme="minorBidi"/>
          <w:sz w:val="24"/>
          <w:szCs w:val="24"/>
        </w:rPr>
        <w:t>all maternal expectations</w:t>
      </w:r>
      <w:r w:rsidR="00EB02BB">
        <w:rPr>
          <w:rFonts w:asciiTheme="minorBidi" w:hAnsiTheme="minorBidi"/>
          <w:sz w:val="24"/>
          <w:szCs w:val="24"/>
        </w:rPr>
        <w:t>.</w:t>
      </w:r>
      <w:r w:rsidR="00F552CD">
        <w:rPr>
          <w:rFonts w:asciiTheme="minorBidi" w:hAnsiTheme="minorBidi"/>
          <w:sz w:val="24"/>
          <w:szCs w:val="24"/>
          <w:vertAlign w:val="superscript"/>
        </w:rPr>
        <w:t>27</w:t>
      </w:r>
      <w:r w:rsidRPr="009A6D09">
        <w:rPr>
          <w:rFonts w:asciiTheme="minorBidi" w:hAnsiTheme="minorBidi"/>
          <w:sz w:val="24"/>
          <w:szCs w:val="24"/>
        </w:rPr>
        <w:t xml:space="preserve"> </w:t>
      </w:r>
      <w:r w:rsidR="007B4935" w:rsidRPr="009A6D09">
        <w:rPr>
          <w:rFonts w:asciiTheme="minorBidi" w:hAnsiTheme="minorBidi"/>
          <w:sz w:val="24"/>
          <w:szCs w:val="24"/>
        </w:rPr>
        <w:t>Nevertheless, efforts to change practice that might improve women's experiences for having a CD should continuously be considered in birthing wards.</w:t>
      </w:r>
    </w:p>
    <w:p w:rsidR="00006137" w:rsidRDefault="00A96119" w:rsidP="00006137">
      <w:pPr>
        <w:bidi w:val="0"/>
        <w:spacing w:after="0" w:line="480" w:lineRule="auto"/>
        <w:rPr>
          <w:rFonts w:asciiTheme="minorBidi" w:hAnsiTheme="minorBidi"/>
          <w:b/>
          <w:bCs/>
          <w:sz w:val="24"/>
          <w:szCs w:val="24"/>
        </w:rPr>
      </w:pPr>
      <w:r w:rsidRPr="00006137">
        <w:rPr>
          <w:rFonts w:asciiTheme="minorBidi" w:hAnsiTheme="minorBidi"/>
          <w:b/>
          <w:bCs/>
          <w:sz w:val="24"/>
          <w:szCs w:val="24"/>
        </w:rPr>
        <w:t xml:space="preserve">Acknowledgment </w:t>
      </w:r>
    </w:p>
    <w:p w:rsidR="00006137" w:rsidRPr="00006137" w:rsidRDefault="00A96119" w:rsidP="00C64542">
      <w:pPr>
        <w:bidi w:val="0"/>
        <w:spacing w:after="0" w:line="480" w:lineRule="auto"/>
        <w:rPr>
          <w:rFonts w:asciiTheme="minorBidi" w:hAnsiTheme="minorBidi"/>
          <w:sz w:val="24"/>
          <w:szCs w:val="24"/>
        </w:rPr>
      </w:pPr>
      <w:r w:rsidRPr="00006137">
        <w:rPr>
          <w:rFonts w:asciiTheme="minorBidi" w:hAnsiTheme="minorBidi"/>
          <w:sz w:val="24"/>
          <w:szCs w:val="24"/>
        </w:rPr>
        <w:t>The authors thank</w:t>
      </w:r>
      <w:r>
        <w:rPr>
          <w:rFonts w:asciiTheme="minorBidi" w:hAnsiTheme="minorBidi"/>
          <w:sz w:val="24"/>
          <w:szCs w:val="24"/>
        </w:rPr>
        <w:t xml:space="preserve"> Dr.</w:t>
      </w:r>
      <w:r w:rsidRPr="00006137">
        <w:rPr>
          <w:rFonts w:asciiTheme="minorBidi" w:hAnsiTheme="minorBidi"/>
          <w:sz w:val="24"/>
          <w:szCs w:val="24"/>
        </w:rPr>
        <w:t xml:space="preserve"> Amir Grau, </w:t>
      </w:r>
      <w:r w:rsidR="00C64542" w:rsidRPr="00C64542">
        <w:rPr>
          <w:rFonts w:asciiTheme="minorBidi" w:hAnsiTheme="minorBidi"/>
          <w:sz w:val="24"/>
          <w:szCs w:val="24"/>
        </w:rPr>
        <w:t xml:space="preserve">Ph.D., Flow, and Mass </w:t>
      </w:r>
      <w:proofErr w:type="spellStart"/>
      <w:r w:rsidR="00C64542" w:rsidRPr="00C64542">
        <w:rPr>
          <w:rFonts w:asciiTheme="minorBidi" w:hAnsiTheme="minorBidi"/>
          <w:sz w:val="24"/>
          <w:szCs w:val="24"/>
        </w:rPr>
        <w:t>Cytometry</w:t>
      </w:r>
      <w:r w:rsidRPr="00006137">
        <w:rPr>
          <w:rFonts w:asciiTheme="minorBidi" w:hAnsiTheme="minorBidi"/>
          <w:sz w:val="24"/>
          <w:szCs w:val="24"/>
        </w:rPr>
        <w:t>Cytometry</w:t>
      </w:r>
      <w:proofErr w:type="spellEnd"/>
      <w:r w:rsidRPr="00006137">
        <w:rPr>
          <w:rFonts w:asciiTheme="minorBidi" w:hAnsiTheme="minorBidi"/>
          <w:sz w:val="24"/>
          <w:szCs w:val="24"/>
        </w:rPr>
        <w:t xml:space="preserve"> Center, Biomedical Core Facilities, Technion, Haifa, Israel</w:t>
      </w:r>
      <w:r>
        <w:rPr>
          <w:rFonts w:asciiTheme="minorBidi" w:hAnsiTheme="minorBidi"/>
          <w:sz w:val="24"/>
          <w:szCs w:val="24"/>
        </w:rPr>
        <w:t>,</w:t>
      </w:r>
      <w:r w:rsidRPr="00006137">
        <w:rPr>
          <w:rFonts w:asciiTheme="minorBidi" w:hAnsiTheme="minorBidi"/>
          <w:sz w:val="24"/>
          <w:szCs w:val="24"/>
        </w:rPr>
        <w:t xml:space="preserve"> for performing </w:t>
      </w:r>
      <w:r>
        <w:rPr>
          <w:rFonts w:asciiTheme="minorBidi" w:hAnsiTheme="minorBidi"/>
          <w:sz w:val="24"/>
          <w:szCs w:val="24"/>
        </w:rPr>
        <w:t xml:space="preserve">and </w:t>
      </w:r>
      <w:r w:rsidRPr="00006137">
        <w:rPr>
          <w:rFonts w:asciiTheme="minorBidi" w:hAnsiTheme="minorBidi"/>
          <w:sz w:val="24"/>
          <w:szCs w:val="24"/>
        </w:rPr>
        <w:t>analyz</w:t>
      </w:r>
      <w:r>
        <w:rPr>
          <w:rFonts w:asciiTheme="minorBidi" w:hAnsiTheme="minorBidi"/>
          <w:sz w:val="24"/>
          <w:szCs w:val="24"/>
        </w:rPr>
        <w:t>ing</w:t>
      </w:r>
      <w:r w:rsidRPr="00006137">
        <w:rPr>
          <w:rFonts w:asciiTheme="minorBidi" w:hAnsiTheme="minorBidi"/>
          <w:sz w:val="24"/>
          <w:szCs w:val="24"/>
        </w:rPr>
        <w:t xml:space="preserve"> oxytocin levels using </w:t>
      </w:r>
      <w:r>
        <w:rPr>
          <w:rFonts w:asciiTheme="minorBidi" w:hAnsiTheme="minorBidi"/>
          <w:sz w:val="24"/>
          <w:szCs w:val="24"/>
        </w:rPr>
        <w:t>the</w:t>
      </w:r>
      <w:r w:rsidRPr="00006137">
        <w:rPr>
          <w:rFonts w:asciiTheme="minorBidi" w:hAnsiTheme="minorBidi"/>
          <w:sz w:val="24"/>
          <w:szCs w:val="24"/>
        </w:rPr>
        <w:t xml:space="preserve"> Elisa kit</w:t>
      </w:r>
      <w:r>
        <w:rPr>
          <w:rFonts w:asciiTheme="minorBidi" w:hAnsiTheme="minorBidi"/>
          <w:sz w:val="24"/>
          <w:szCs w:val="24"/>
        </w:rPr>
        <w:t xml:space="preserve">. </w:t>
      </w:r>
    </w:p>
    <w:p w:rsidR="00006137" w:rsidRPr="00006137" w:rsidRDefault="00006137" w:rsidP="00006137">
      <w:pPr>
        <w:bidi w:val="0"/>
        <w:spacing w:after="0" w:line="480" w:lineRule="auto"/>
        <w:rPr>
          <w:rFonts w:asciiTheme="minorBidi" w:hAnsiTheme="minorBidi"/>
          <w:b/>
          <w:bCs/>
          <w:sz w:val="24"/>
          <w:szCs w:val="24"/>
        </w:rPr>
      </w:pPr>
    </w:p>
    <w:p w:rsidR="00AB3079" w:rsidRPr="009A6D09" w:rsidRDefault="00AB3079" w:rsidP="00AB3079">
      <w:pPr>
        <w:bidi w:val="0"/>
        <w:spacing w:line="480" w:lineRule="auto"/>
        <w:rPr>
          <w:rFonts w:asciiTheme="minorBidi" w:hAnsiTheme="minorBidi"/>
          <w:sz w:val="24"/>
          <w:szCs w:val="24"/>
        </w:rPr>
      </w:pPr>
    </w:p>
    <w:p w:rsidR="0003210A" w:rsidRPr="0003210A" w:rsidRDefault="00A96119" w:rsidP="0003210A">
      <w:pPr>
        <w:pageBreakBefore/>
        <w:bidi w:val="0"/>
        <w:spacing w:after="0" w:line="480" w:lineRule="auto"/>
        <w:rPr>
          <w:rFonts w:asciiTheme="minorBidi" w:eastAsia="Times New Roman" w:hAnsiTheme="minorBidi"/>
          <w:b/>
          <w:bCs/>
          <w:sz w:val="24"/>
          <w:szCs w:val="24"/>
          <w:lang w:val="en"/>
        </w:rPr>
      </w:pPr>
      <w:r w:rsidRPr="0003210A">
        <w:rPr>
          <w:rFonts w:asciiTheme="minorBidi" w:eastAsia="Times New Roman" w:hAnsiTheme="minorBidi"/>
          <w:b/>
          <w:bCs/>
          <w:sz w:val="24"/>
          <w:szCs w:val="24"/>
          <w:lang w:val="en"/>
        </w:rPr>
        <w:lastRenderedPageBreak/>
        <w:t>References</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1. De Chateau P, Wiberg B. Long-term effect on mother-infant behaviour of extra contact during the first hour postpartum. I. First observations at 36 hours</w:t>
      </w:r>
      <w:r w:rsidRPr="0003210A">
        <w:rPr>
          <w:rFonts w:asciiTheme="minorBidi" w:hAnsiTheme="minorBidi"/>
          <w:rtl/>
          <w:lang w:val="en"/>
        </w:rPr>
        <w:t>.</w:t>
      </w:r>
      <w:r w:rsidRPr="0003210A">
        <w:rPr>
          <w:rFonts w:asciiTheme="minorBidi" w:hAnsiTheme="minorBidi"/>
          <w:lang w:val="en"/>
        </w:rPr>
        <w:t xml:space="preserve"> Acta Paediatr Scand. 1977 Mar;66(2):137-43</w:t>
      </w:r>
      <w:r w:rsidRPr="0003210A">
        <w:rPr>
          <w:rFonts w:asciiTheme="minorBidi" w:hAnsiTheme="minorBidi"/>
          <w:rtl/>
          <w:lang w:val="en"/>
        </w:rPr>
        <w:t>.</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rPr>
        <w:t>2. De Château P, Wiberg B. Long-term effect on mother-infant behaviour of extra contact during the first hour post partum. III. Follow-up at one year</w:t>
      </w:r>
      <w:r w:rsidRPr="0003210A">
        <w:rPr>
          <w:rFonts w:asciiTheme="minorBidi" w:hAnsiTheme="minorBidi"/>
          <w:rtl/>
        </w:rPr>
        <w:t>.</w:t>
      </w:r>
      <w:r w:rsidRPr="0003210A">
        <w:rPr>
          <w:rFonts w:asciiTheme="minorBidi" w:hAnsiTheme="minorBidi"/>
        </w:rPr>
        <w:t xml:space="preserve"> Scand J Soc Med. 1984;12(2):91-103</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3. Moore ER, Anderson GC, Bergman N, Dowswell T. Early skin-to-skin contact for mothers and their healthy newborn infants. Cochrane Database Syst Rev 2012; 5: CD003519</w:t>
      </w:r>
      <w:r w:rsidRPr="0003210A">
        <w:rPr>
          <w:rFonts w:asciiTheme="minorBidi" w:hAnsiTheme="minorBidi"/>
          <w:rtl/>
          <w:lang w:val="en"/>
        </w:rPr>
        <w:t>.</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4. Drewett RF.  Bowen-Jones A. Dogterom J. Oxytocin levels during breast-feeding in established lactation. Hormones and Behavior 1982;16(2):245-8.</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5. Christensson K. Nilsson BA, Stock S. Matthiesen AS. Uvnäs-Moberg K. Effect of nipple stimulation on uterine activity and on plasma levels of oxytocin in full term, healthy, pregnant women. Acta Obstetricia et Gynecologica Scandinavica 1989;68(3):205–10.</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6. Alexandrova M, Soloff MS. Oxytocin receptors and parturition. I. Control of oxytocin receptor concentration in the rat myometrium at term. Endocrinology 1980;106(3):730–5.</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7. Chua S. Arulkumaran S. Lim I. Selamat N. Ratnam SS Influence of breastfeeding and nipple stimulation on postpartum uterine activity. Br J ObstetGynaecol. 1994 Sep;101(9):804-5.</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8. Abedi P. Jahanfar S. Namvar F. Nipple stimulation or breastfeeding for preventing postpartum haemorrhage in the third stage of labour(Protocol). The Cochrane Library 2013, Issue 11.</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 xml:space="preserve">9. Saxton A, Fahy K, Hastie C. Effects of skin-to-skin contact and breastfeeding at birth on the incidence of PPH: A physiologically based theory. Women Birth 2014;27:250-3. </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10. Saxton A, Fahy K, Rolfe M, Skinner V, Hastie C. Does skin-to-skin contact and breast feeding at birth affect the rate of primary postpartum haemorrhage: Results of a cohort study. Midwifery. 2015;31:1110-7.</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lastRenderedPageBreak/>
        <w:t>11. Smith J1, Plaat F, Fisk NM. The natural caesarean: a woman-centred technique. BJOG. 2008 Jul;115(8):1037-42.</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12. Lomas J, Dore S, Enkin M, Mitchell A. The Labor and Delivery Satisfaction Index: the development and evaluation of a soft outcome measure. Birth. 1987 Sep;14(3):125-9.</w:t>
      </w:r>
    </w:p>
    <w:p w:rsidR="0003210A" w:rsidRPr="0003210A" w:rsidRDefault="00A96119" w:rsidP="0003210A">
      <w:pPr>
        <w:bidi w:val="0"/>
        <w:spacing w:after="0" w:line="480" w:lineRule="auto"/>
        <w:rPr>
          <w:rFonts w:asciiTheme="minorBidi" w:hAnsiTheme="minorBidi"/>
          <w:sz w:val="24"/>
          <w:szCs w:val="24"/>
        </w:rPr>
      </w:pPr>
      <w:r w:rsidRPr="0003210A">
        <w:rPr>
          <w:rFonts w:asciiTheme="minorBidi" w:hAnsiTheme="minorBidi"/>
          <w:sz w:val="24"/>
          <w:szCs w:val="24"/>
        </w:rPr>
        <w:t>13. Practice Bulletin No. 183 Summary: Postpartum Hemorrhage. Obstet Gynecol 2017;130:923-925.</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14. Bullough CH, Msuku RS, Karonde L. Early suckling and postpartum haemorrhage: controlled trial in deliveries by traditional birth attendants. Lancet. 1989 Sep 2;2(8662):522-5.</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15. Nolan A, Lawrence C. A pilot study of a nursing intervention protocol to minimize maternal-infant separation after Cesarean birth. J Obstet Gynecol Neonatal Nurs. 2009 Jul-Aug;38(4):430-42.</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 xml:space="preserve">16. Sundin CS, Mazac LB. Implementing Skin-to-Skin Care in the Operating Room After Cesarean Birth.  MCN Am J Matern Child Nurs. 2015 Jul-Aug;40(4):249-55. </w:t>
      </w:r>
    </w:p>
    <w:p w:rsidR="0003210A" w:rsidRPr="0003210A" w:rsidRDefault="00A96119" w:rsidP="0003210A">
      <w:pPr>
        <w:bidi w:val="0"/>
        <w:spacing w:after="0" w:line="480" w:lineRule="auto"/>
        <w:rPr>
          <w:rFonts w:asciiTheme="minorBidi" w:hAnsiTheme="minorBidi"/>
          <w:sz w:val="24"/>
          <w:szCs w:val="24"/>
        </w:rPr>
      </w:pPr>
      <w:r w:rsidRPr="0003210A">
        <w:rPr>
          <w:rFonts w:asciiTheme="minorBidi" w:hAnsiTheme="minorBidi"/>
          <w:sz w:val="24"/>
          <w:szCs w:val="24"/>
        </w:rPr>
        <w:t>17. Armbrust R, Hinkson L, von Weizsäcker K, Henrich W</w:t>
      </w:r>
      <w:r w:rsidRPr="0003210A">
        <w:rPr>
          <w:rFonts w:asciiTheme="minorBidi" w:hAnsiTheme="minorBidi"/>
          <w:sz w:val="24"/>
          <w:szCs w:val="24"/>
          <w:rtl/>
        </w:rPr>
        <w:t>.</w:t>
      </w:r>
      <w:r w:rsidRPr="0003210A">
        <w:rPr>
          <w:rFonts w:asciiTheme="minorBidi" w:hAnsiTheme="minorBidi"/>
          <w:sz w:val="24"/>
          <w:szCs w:val="24"/>
        </w:rPr>
        <w:t xml:space="preserve"> The Charité cesarean birth: a family orientated approach of cesarean section</w:t>
      </w:r>
      <w:r w:rsidRPr="0003210A">
        <w:rPr>
          <w:rFonts w:asciiTheme="minorBidi" w:hAnsiTheme="minorBidi"/>
          <w:sz w:val="24"/>
          <w:szCs w:val="24"/>
          <w:rtl/>
        </w:rPr>
        <w:t>.</w:t>
      </w:r>
      <w:r w:rsidRPr="0003210A">
        <w:rPr>
          <w:rFonts w:asciiTheme="minorBidi" w:hAnsiTheme="minorBidi"/>
          <w:sz w:val="24"/>
          <w:szCs w:val="24"/>
        </w:rPr>
        <w:t xml:space="preserve"> J Matern Fetal Neonatal Med 2016;29:163-8. </w:t>
      </w:r>
    </w:p>
    <w:p w:rsidR="0003210A" w:rsidRPr="0003210A" w:rsidRDefault="00A96119" w:rsidP="0003210A">
      <w:pPr>
        <w:bidi w:val="0"/>
        <w:spacing w:after="0" w:line="480" w:lineRule="auto"/>
        <w:rPr>
          <w:rFonts w:asciiTheme="minorBidi" w:hAnsiTheme="minorBidi"/>
          <w:sz w:val="24"/>
          <w:szCs w:val="24"/>
        </w:rPr>
      </w:pPr>
      <w:r w:rsidRPr="0003210A">
        <w:rPr>
          <w:rFonts w:asciiTheme="minorBidi" w:hAnsiTheme="minorBidi"/>
          <w:sz w:val="24"/>
          <w:szCs w:val="24"/>
        </w:rPr>
        <w:t>18. Baethge C, Blettner M, Friese K. Armbrust et al. 2015: Randomization questionable. J Matern Fetal Neonatal Med. 2016;29:3730-1</w:t>
      </w:r>
    </w:p>
    <w:p w:rsidR="0003210A" w:rsidRPr="0003210A" w:rsidRDefault="00A96119" w:rsidP="0003210A">
      <w:pPr>
        <w:bidi w:val="0"/>
        <w:spacing w:after="0" w:line="480" w:lineRule="auto"/>
        <w:rPr>
          <w:rFonts w:asciiTheme="minorBidi" w:hAnsiTheme="minorBidi"/>
          <w:sz w:val="24"/>
          <w:szCs w:val="24"/>
        </w:rPr>
      </w:pPr>
      <w:r w:rsidRPr="0003210A">
        <w:rPr>
          <w:rFonts w:asciiTheme="minorBidi" w:hAnsiTheme="minorBidi"/>
          <w:sz w:val="24"/>
          <w:szCs w:val="24"/>
        </w:rPr>
        <w:t>19. ACOG Committee Opinion No. 766: Approaches to Limit Intervention During Labor and Birth</w:t>
      </w:r>
      <w:r w:rsidRPr="0003210A">
        <w:rPr>
          <w:rFonts w:asciiTheme="minorBidi" w:hAnsiTheme="minorBidi" w:cs="Arial"/>
          <w:sz w:val="24"/>
          <w:szCs w:val="24"/>
          <w:rtl/>
        </w:rPr>
        <w:t>.</w:t>
      </w:r>
      <w:r w:rsidRPr="0003210A">
        <w:rPr>
          <w:rFonts w:asciiTheme="minorBidi" w:hAnsiTheme="minorBidi"/>
          <w:sz w:val="24"/>
          <w:szCs w:val="24"/>
        </w:rPr>
        <w:t xml:space="preserve"> Obstet Gynecol 2019;133:e164-e173. </w:t>
      </w:r>
    </w:p>
    <w:p w:rsidR="0003210A" w:rsidRPr="0003210A" w:rsidRDefault="00A96119" w:rsidP="0003210A">
      <w:pPr>
        <w:bidi w:val="0"/>
        <w:spacing w:after="0" w:line="480" w:lineRule="auto"/>
        <w:rPr>
          <w:rFonts w:asciiTheme="minorBidi" w:hAnsiTheme="minorBidi"/>
          <w:lang w:val="en"/>
        </w:rPr>
      </w:pPr>
      <w:r w:rsidRPr="0003210A">
        <w:rPr>
          <w:rFonts w:asciiTheme="minorBidi" w:hAnsiTheme="minorBidi"/>
          <w:lang w:val="en"/>
        </w:rPr>
        <w:t xml:space="preserve">20. Brady K, Bulpitt D, Chiarelli C. An interprofessional quality improvement project to implement maternal/infant skin-to-skin contact during cesarean delivery  J Obstet Gynecol Neonatal Nurs. 2014 Jul-Aug;43(4):488-96. </w:t>
      </w:r>
    </w:p>
    <w:p w:rsidR="0003210A" w:rsidRPr="0003210A" w:rsidRDefault="00A96119" w:rsidP="0003210A">
      <w:pPr>
        <w:bidi w:val="0"/>
        <w:spacing w:after="0" w:line="480" w:lineRule="auto"/>
        <w:rPr>
          <w:rFonts w:asciiTheme="minorBidi" w:hAnsiTheme="minorBidi"/>
        </w:rPr>
      </w:pPr>
      <w:r w:rsidRPr="0003210A">
        <w:rPr>
          <w:rFonts w:asciiTheme="minorBidi" w:hAnsiTheme="minorBidi"/>
        </w:rPr>
        <w:t>21. Nimbalkar SM, Patel VK, Patel DV, Nimbalkar AS, Sethi A, Phatak A. Effect of early skin-to-skin contact following normal delivery on incidence of hypothermia in neonates more than 1800 g: randomized control trial</w:t>
      </w:r>
      <w:r w:rsidRPr="0003210A">
        <w:rPr>
          <w:rFonts w:asciiTheme="minorBidi" w:hAnsiTheme="minorBidi"/>
          <w:rtl/>
        </w:rPr>
        <w:t>.</w:t>
      </w:r>
      <w:r w:rsidRPr="0003210A">
        <w:rPr>
          <w:rFonts w:asciiTheme="minorBidi" w:hAnsiTheme="minorBidi"/>
        </w:rPr>
        <w:t xml:space="preserve"> J Perinatol. 2014 May;34(5):364-8.</w:t>
      </w:r>
    </w:p>
    <w:p w:rsidR="0003210A" w:rsidRPr="0003210A" w:rsidRDefault="00A96119" w:rsidP="0003210A">
      <w:pPr>
        <w:bidi w:val="0"/>
        <w:spacing w:after="0" w:line="480" w:lineRule="auto"/>
        <w:rPr>
          <w:rFonts w:asciiTheme="minorBidi" w:hAnsiTheme="minorBidi"/>
        </w:rPr>
      </w:pPr>
      <w:r w:rsidRPr="0003210A">
        <w:rPr>
          <w:rFonts w:asciiTheme="minorBidi" w:hAnsiTheme="minorBidi"/>
        </w:rPr>
        <w:lastRenderedPageBreak/>
        <w:t xml:space="preserve">22. Horn EP, Bein B, Steinfath M, Ramaker K, Buchloh B, Höcker J. The incidence and prevention of hypothermia in newborn bonding after cesarean delivery: a randomized controlled trial. Anesth Analg. 2014 May;118(5):997-1002. </w:t>
      </w:r>
    </w:p>
    <w:p w:rsidR="0003210A" w:rsidRPr="0003210A" w:rsidRDefault="00A96119" w:rsidP="0003210A">
      <w:pPr>
        <w:bidi w:val="0"/>
        <w:spacing w:after="0" w:line="480" w:lineRule="auto"/>
        <w:rPr>
          <w:rFonts w:asciiTheme="minorBidi" w:hAnsiTheme="minorBidi"/>
        </w:rPr>
      </w:pPr>
      <w:r w:rsidRPr="0003210A">
        <w:rPr>
          <w:rFonts w:asciiTheme="minorBidi" w:hAnsiTheme="minorBidi"/>
        </w:rPr>
        <w:t xml:space="preserve">23. Billner-Garcia R1, Spilker A, Goyal D. Skin to Skin Contact: Newborn Temperature Stability in the Operating Room. MCN Am J Matern Child Nurs. 2018 May/Jun;43(3):158-163. </w:t>
      </w:r>
    </w:p>
    <w:p w:rsidR="0003210A" w:rsidRPr="0003210A" w:rsidRDefault="00A96119" w:rsidP="0003210A">
      <w:pPr>
        <w:bidi w:val="0"/>
        <w:spacing w:after="0" w:line="480" w:lineRule="auto"/>
        <w:rPr>
          <w:rFonts w:asciiTheme="minorBidi" w:hAnsiTheme="minorBidi"/>
          <w:sz w:val="24"/>
          <w:szCs w:val="24"/>
        </w:rPr>
      </w:pPr>
      <w:r w:rsidRPr="0003210A">
        <w:rPr>
          <w:rFonts w:asciiTheme="minorBidi" w:hAnsiTheme="minorBidi"/>
          <w:sz w:val="24"/>
          <w:szCs w:val="24"/>
        </w:rPr>
        <w:t xml:space="preserve">24. Editor’s Commentary for: Smith J, Plaat F, Fisk NM. The natural caesarean: a woman-centred technique. BJOG. 2008;115(8):1037-42; </w:t>
      </w:r>
    </w:p>
    <w:p w:rsidR="0003210A" w:rsidRPr="0003210A" w:rsidRDefault="00A96119" w:rsidP="0003210A">
      <w:pPr>
        <w:bidi w:val="0"/>
        <w:spacing w:after="0" w:line="480" w:lineRule="auto"/>
        <w:rPr>
          <w:rFonts w:asciiTheme="minorBidi" w:hAnsiTheme="minorBidi"/>
          <w:sz w:val="24"/>
          <w:szCs w:val="24"/>
        </w:rPr>
      </w:pPr>
      <w:r w:rsidRPr="0003210A">
        <w:rPr>
          <w:rFonts w:asciiTheme="minorBidi" w:hAnsiTheme="minorBidi"/>
          <w:sz w:val="24"/>
          <w:szCs w:val="24"/>
        </w:rPr>
        <w:t>25. Newman L1, Hancock H. How natural can major surgery really be? A critique of "the natural caesarean" technique</w:t>
      </w:r>
      <w:r w:rsidRPr="0003210A">
        <w:rPr>
          <w:rFonts w:asciiTheme="minorBidi" w:hAnsiTheme="minorBidi"/>
          <w:sz w:val="24"/>
          <w:szCs w:val="24"/>
          <w:rtl/>
        </w:rPr>
        <w:t>.</w:t>
      </w:r>
      <w:r w:rsidRPr="0003210A">
        <w:rPr>
          <w:rFonts w:asciiTheme="minorBidi" w:hAnsiTheme="minorBidi"/>
          <w:sz w:val="24"/>
          <w:szCs w:val="24"/>
        </w:rPr>
        <w:t xml:space="preserve"> Birth 2009;36:168-70.</w:t>
      </w:r>
    </w:p>
    <w:p w:rsidR="0003210A" w:rsidRPr="0003210A" w:rsidRDefault="00A96119" w:rsidP="0003210A">
      <w:pPr>
        <w:bidi w:val="0"/>
        <w:spacing w:after="0" w:line="480" w:lineRule="auto"/>
        <w:rPr>
          <w:rFonts w:asciiTheme="minorBidi" w:hAnsiTheme="minorBidi"/>
          <w:sz w:val="24"/>
          <w:szCs w:val="24"/>
        </w:rPr>
      </w:pPr>
      <w:r w:rsidRPr="0003210A">
        <w:rPr>
          <w:rFonts w:asciiTheme="minorBidi" w:hAnsiTheme="minorBidi"/>
          <w:lang w:val="en"/>
        </w:rPr>
        <w:t>26. Stevens J, Schmied V, Burns E, Dahlen H. Immediate or early skin-to-skin contact after a Caesarean section: a review of the literature. Matern Child Nutr. 2014 Oct;10(4):456-73.</w:t>
      </w:r>
    </w:p>
    <w:p w:rsidR="0003210A" w:rsidRPr="0003210A" w:rsidRDefault="00A96119" w:rsidP="0003210A">
      <w:pPr>
        <w:bidi w:val="0"/>
        <w:spacing w:after="0" w:line="480" w:lineRule="auto"/>
        <w:rPr>
          <w:rFonts w:asciiTheme="minorBidi" w:hAnsiTheme="minorBidi"/>
          <w:sz w:val="24"/>
          <w:szCs w:val="24"/>
        </w:rPr>
      </w:pPr>
      <w:r w:rsidRPr="0003210A">
        <w:rPr>
          <w:rFonts w:asciiTheme="minorBidi" w:hAnsiTheme="minorBidi"/>
          <w:sz w:val="24"/>
          <w:szCs w:val="24"/>
        </w:rPr>
        <w:t xml:space="preserve">27. Schorn MN, Moore E, Spetalnick BM, Morad A. Implementing Family-Centered Cesarean Birth. J Midwifery Womens Health. 2015;60(6):682-90. </w:t>
      </w:r>
    </w:p>
    <w:p w:rsidR="00215325" w:rsidRPr="00C40902" w:rsidRDefault="00215325" w:rsidP="00215325">
      <w:pPr>
        <w:autoSpaceDE w:val="0"/>
        <w:autoSpaceDN w:val="0"/>
        <w:bidi w:val="0"/>
        <w:adjustRightInd w:val="0"/>
        <w:spacing w:after="0" w:line="240" w:lineRule="auto"/>
        <w:rPr>
          <w:rFonts w:asciiTheme="majorBidi" w:hAnsiTheme="majorBidi" w:cstheme="majorBidi"/>
          <w:color w:val="000000"/>
          <w:sz w:val="24"/>
          <w:szCs w:val="24"/>
        </w:rPr>
      </w:pPr>
    </w:p>
    <w:sectPr w:rsidR="00215325" w:rsidRPr="00C40902" w:rsidSect="00CD1EEA">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2CA" w:rsidRDefault="00A96119">
      <w:pPr>
        <w:spacing w:after="0" w:line="240" w:lineRule="auto"/>
      </w:pPr>
      <w:r>
        <w:separator/>
      </w:r>
    </w:p>
  </w:endnote>
  <w:endnote w:type="continuationSeparator" w:id="0">
    <w:p w:rsidR="00BF32CA" w:rsidRDefault="00A9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4759471"/>
      <w:docPartObj>
        <w:docPartGallery w:val="Page Numbers (Bottom of Page)"/>
        <w:docPartUnique/>
      </w:docPartObj>
    </w:sdtPr>
    <w:sdtEndPr>
      <w:rPr>
        <w:cs/>
      </w:rPr>
    </w:sdtEndPr>
    <w:sdtContent>
      <w:p w:rsidR="00BF084B" w:rsidRDefault="00A96119">
        <w:pPr>
          <w:pStyle w:val="aa"/>
          <w:jc w:val="center"/>
          <w:rPr>
            <w:rtl/>
            <w:cs/>
          </w:rPr>
        </w:pPr>
        <w:r>
          <w:fldChar w:fldCharType="begin"/>
        </w:r>
        <w:r>
          <w:rPr>
            <w:rtl/>
            <w:cs/>
          </w:rPr>
          <w:instrText>PAGE   \* MERGEFORMAT</w:instrText>
        </w:r>
        <w:r>
          <w:fldChar w:fldCharType="separate"/>
        </w:r>
        <w:r w:rsidR="00A55338" w:rsidRPr="00A55338">
          <w:rPr>
            <w:noProof/>
            <w:rtl/>
            <w:lang w:val="he-IL"/>
          </w:rPr>
          <w:t>1</w:t>
        </w:r>
        <w:r>
          <w:fldChar w:fldCharType="end"/>
        </w:r>
      </w:p>
    </w:sdtContent>
  </w:sdt>
  <w:p w:rsidR="00BF084B" w:rsidRDefault="00BF08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2CA" w:rsidRDefault="00A96119">
      <w:pPr>
        <w:spacing w:after="0" w:line="240" w:lineRule="auto"/>
      </w:pPr>
      <w:r>
        <w:separator/>
      </w:r>
    </w:p>
  </w:footnote>
  <w:footnote w:type="continuationSeparator" w:id="0">
    <w:p w:rsidR="00BF32CA" w:rsidRDefault="00A96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C2C07"/>
    <w:multiLevelType w:val="hybridMultilevel"/>
    <w:tmpl w:val="7AB28C78"/>
    <w:lvl w:ilvl="0" w:tplc="F6A81F12">
      <w:start w:val="1"/>
      <w:numFmt w:val="decimal"/>
      <w:lvlText w:val="%1."/>
      <w:lvlJc w:val="left"/>
      <w:pPr>
        <w:ind w:left="720" w:hanging="360"/>
      </w:pPr>
      <w:rPr>
        <w:rFonts w:hint="default"/>
      </w:rPr>
    </w:lvl>
    <w:lvl w:ilvl="1" w:tplc="8132E368" w:tentative="1">
      <w:start w:val="1"/>
      <w:numFmt w:val="lowerLetter"/>
      <w:lvlText w:val="%2."/>
      <w:lvlJc w:val="left"/>
      <w:pPr>
        <w:ind w:left="1440" w:hanging="360"/>
      </w:pPr>
    </w:lvl>
    <w:lvl w:ilvl="2" w:tplc="C0B6B28C" w:tentative="1">
      <w:start w:val="1"/>
      <w:numFmt w:val="lowerRoman"/>
      <w:lvlText w:val="%3."/>
      <w:lvlJc w:val="right"/>
      <w:pPr>
        <w:ind w:left="2160" w:hanging="180"/>
      </w:pPr>
    </w:lvl>
    <w:lvl w:ilvl="3" w:tplc="2D1A8EA0" w:tentative="1">
      <w:start w:val="1"/>
      <w:numFmt w:val="decimal"/>
      <w:lvlText w:val="%4."/>
      <w:lvlJc w:val="left"/>
      <w:pPr>
        <w:ind w:left="2880" w:hanging="360"/>
      </w:pPr>
    </w:lvl>
    <w:lvl w:ilvl="4" w:tplc="15BC393E" w:tentative="1">
      <w:start w:val="1"/>
      <w:numFmt w:val="lowerLetter"/>
      <w:lvlText w:val="%5."/>
      <w:lvlJc w:val="left"/>
      <w:pPr>
        <w:ind w:left="3600" w:hanging="360"/>
      </w:pPr>
    </w:lvl>
    <w:lvl w:ilvl="5" w:tplc="74B48422" w:tentative="1">
      <w:start w:val="1"/>
      <w:numFmt w:val="lowerRoman"/>
      <w:lvlText w:val="%6."/>
      <w:lvlJc w:val="right"/>
      <w:pPr>
        <w:ind w:left="4320" w:hanging="180"/>
      </w:pPr>
    </w:lvl>
    <w:lvl w:ilvl="6" w:tplc="B2420184" w:tentative="1">
      <w:start w:val="1"/>
      <w:numFmt w:val="decimal"/>
      <w:lvlText w:val="%7."/>
      <w:lvlJc w:val="left"/>
      <w:pPr>
        <w:ind w:left="5040" w:hanging="360"/>
      </w:pPr>
    </w:lvl>
    <w:lvl w:ilvl="7" w:tplc="9F146058" w:tentative="1">
      <w:start w:val="1"/>
      <w:numFmt w:val="lowerLetter"/>
      <w:lvlText w:val="%8."/>
      <w:lvlJc w:val="left"/>
      <w:pPr>
        <w:ind w:left="5760" w:hanging="360"/>
      </w:pPr>
    </w:lvl>
    <w:lvl w:ilvl="8" w:tplc="9EE05E70" w:tentative="1">
      <w:start w:val="1"/>
      <w:numFmt w:val="lowerRoman"/>
      <w:lvlText w:val="%9."/>
      <w:lvlJc w:val="right"/>
      <w:pPr>
        <w:ind w:left="6480" w:hanging="180"/>
      </w:pPr>
    </w:lvl>
  </w:abstractNum>
  <w:abstractNum w:abstractNumId="1">
    <w:nsid w:val="334D5AE8"/>
    <w:multiLevelType w:val="hybridMultilevel"/>
    <w:tmpl w:val="6786E3B0"/>
    <w:lvl w:ilvl="0" w:tplc="A7C22664">
      <w:start w:val="1"/>
      <w:numFmt w:val="decimal"/>
      <w:lvlText w:val="%1."/>
      <w:lvlJc w:val="left"/>
      <w:pPr>
        <w:ind w:left="927" w:hanging="360"/>
      </w:pPr>
      <w:rPr>
        <w:rFonts w:cs="Times New Roman" w:hint="default"/>
      </w:rPr>
    </w:lvl>
    <w:lvl w:ilvl="1" w:tplc="1A00FC1E" w:tentative="1">
      <w:start w:val="1"/>
      <w:numFmt w:val="lowerLetter"/>
      <w:lvlText w:val="%2."/>
      <w:lvlJc w:val="left"/>
      <w:pPr>
        <w:ind w:left="1440" w:hanging="360"/>
      </w:pPr>
      <w:rPr>
        <w:rFonts w:cs="Times New Roman"/>
      </w:rPr>
    </w:lvl>
    <w:lvl w:ilvl="2" w:tplc="B726C0FC" w:tentative="1">
      <w:start w:val="1"/>
      <w:numFmt w:val="lowerRoman"/>
      <w:lvlText w:val="%3."/>
      <w:lvlJc w:val="right"/>
      <w:pPr>
        <w:ind w:left="2160" w:hanging="180"/>
      </w:pPr>
      <w:rPr>
        <w:rFonts w:cs="Times New Roman"/>
      </w:rPr>
    </w:lvl>
    <w:lvl w:ilvl="3" w:tplc="07DE38F8" w:tentative="1">
      <w:start w:val="1"/>
      <w:numFmt w:val="decimal"/>
      <w:lvlText w:val="%4."/>
      <w:lvlJc w:val="left"/>
      <w:pPr>
        <w:ind w:left="2880" w:hanging="360"/>
      </w:pPr>
      <w:rPr>
        <w:rFonts w:cs="Times New Roman"/>
      </w:rPr>
    </w:lvl>
    <w:lvl w:ilvl="4" w:tplc="EBA01BA8" w:tentative="1">
      <w:start w:val="1"/>
      <w:numFmt w:val="lowerLetter"/>
      <w:lvlText w:val="%5."/>
      <w:lvlJc w:val="left"/>
      <w:pPr>
        <w:ind w:left="3600" w:hanging="360"/>
      </w:pPr>
      <w:rPr>
        <w:rFonts w:cs="Times New Roman"/>
      </w:rPr>
    </w:lvl>
    <w:lvl w:ilvl="5" w:tplc="7376027C" w:tentative="1">
      <w:start w:val="1"/>
      <w:numFmt w:val="lowerRoman"/>
      <w:lvlText w:val="%6."/>
      <w:lvlJc w:val="right"/>
      <w:pPr>
        <w:ind w:left="4320" w:hanging="180"/>
      </w:pPr>
      <w:rPr>
        <w:rFonts w:cs="Times New Roman"/>
      </w:rPr>
    </w:lvl>
    <w:lvl w:ilvl="6" w:tplc="902E9658" w:tentative="1">
      <w:start w:val="1"/>
      <w:numFmt w:val="decimal"/>
      <w:lvlText w:val="%7."/>
      <w:lvlJc w:val="left"/>
      <w:pPr>
        <w:ind w:left="5040" w:hanging="360"/>
      </w:pPr>
      <w:rPr>
        <w:rFonts w:cs="Times New Roman"/>
      </w:rPr>
    </w:lvl>
    <w:lvl w:ilvl="7" w:tplc="594E5A14" w:tentative="1">
      <w:start w:val="1"/>
      <w:numFmt w:val="lowerLetter"/>
      <w:lvlText w:val="%8."/>
      <w:lvlJc w:val="left"/>
      <w:pPr>
        <w:ind w:left="5760" w:hanging="360"/>
      </w:pPr>
      <w:rPr>
        <w:rFonts w:cs="Times New Roman"/>
      </w:rPr>
    </w:lvl>
    <w:lvl w:ilvl="8" w:tplc="483EE84A" w:tentative="1">
      <w:start w:val="1"/>
      <w:numFmt w:val="lowerRoman"/>
      <w:lvlText w:val="%9."/>
      <w:lvlJc w:val="right"/>
      <w:pPr>
        <w:ind w:left="6480" w:hanging="180"/>
      </w:pPr>
      <w:rPr>
        <w:rFonts w:cs="Times New Roman"/>
      </w:rPr>
    </w:lvl>
  </w:abstractNum>
  <w:abstractNum w:abstractNumId="2">
    <w:nsid w:val="42A5054B"/>
    <w:multiLevelType w:val="hybridMultilevel"/>
    <w:tmpl w:val="884EBF1A"/>
    <w:lvl w:ilvl="0" w:tplc="C7AE05A6">
      <w:start w:val="1"/>
      <w:numFmt w:val="bullet"/>
      <w:lvlText w:val="•"/>
      <w:lvlJc w:val="left"/>
      <w:pPr>
        <w:tabs>
          <w:tab w:val="num" w:pos="720"/>
        </w:tabs>
        <w:ind w:left="720" w:hanging="360"/>
      </w:pPr>
      <w:rPr>
        <w:rFonts w:ascii="Times New Roman" w:hAnsi="Times New Roman" w:hint="default"/>
      </w:rPr>
    </w:lvl>
    <w:lvl w:ilvl="1" w:tplc="2D687372" w:tentative="1">
      <w:start w:val="1"/>
      <w:numFmt w:val="bullet"/>
      <w:lvlText w:val="•"/>
      <w:lvlJc w:val="left"/>
      <w:pPr>
        <w:tabs>
          <w:tab w:val="num" w:pos="1440"/>
        </w:tabs>
        <w:ind w:left="1440" w:hanging="360"/>
      </w:pPr>
      <w:rPr>
        <w:rFonts w:ascii="Times New Roman" w:hAnsi="Times New Roman" w:hint="default"/>
      </w:rPr>
    </w:lvl>
    <w:lvl w:ilvl="2" w:tplc="3CE6BDF4" w:tentative="1">
      <w:start w:val="1"/>
      <w:numFmt w:val="bullet"/>
      <w:lvlText w:val="•"/>
      <w:lvlJc w:val="left"/>
      <w:pPr>
        <w:tabs>
          <w:tab w:val="num" w:pos="2160"/>
        </w:tabs>
        <w:ind w:left="2160" w:hanging="360"/>
      </w:pPr>
      <w:rPr>
        <w:rFonts w:ascii="Times New Roman" w:hAnsi="Times New Roman" w:hint="default"/>
      </w:rPr>
    </w:lvl>
    <w:lvl w:ilvl="3" w:tplc="E6CA4F32" w:tentative="1">
      <w:start w:val="1"/>
      <w:numFmt w:val="bullet"/>
      <w:lvlText w:val="•"/>
      <w:lvlJc w:val="left"/>
      <w:pPr>
        <w:tabs>
          <w:tab w:val="num" w:pos="2880"/>
        </w:tabs>
        <w:ind w:left="2880" w:hanging="360"/>
      </w:pPr>
      <w:rPr>
        <w:rFonts w:ascii="Times New Roman" w:hAnsi="Times New Roman" w:hint="default"/>
      </w:rPr>
    </w:lvl>
    <w:lvl w:ilvl="4" w:tplc="B9F69AA6" w:tentative="1">
      <w:start w:val="1"/>
      <w:numFmt w:val="bullet"/>
      <w:lvlText w:val="•"/>
      <w:lvlJc w:val="left"/>
      <w:pPr>
        <w:tabs>
          <w:tab w:val="num" w:pos="3600"/>
        </w:tabs>
        <w:ind w:left="3600" w:hanging="360"/>
      </w:pPr>
      <w:rPr>
        <w:rFonts w:ascii="Times New Roman" w:hAnsi="Times New Roman" w:hint="default"/>
      </w:rPr>
    </w:lvl>
    <w:lvl w:ilvl="5" w:tplc="836EA714" w:tentative="1">
      <w:start w:val="1"/>
      <w:numFmt w:val="bullet"/>
      <w:lvlText w:val="•"/>
      <w:lvlJc w:val="left"/>
      <w:pPr>
        <w:tabs>
          <w:tab w:val="num" w:pos="4320"/>
        </w:tabs>
        <w:ind w:left="4320" w:hanging="360"/>
      </w:pPr>
      <w:rPr>
        <w:rFonts w:ascii="Times New Roman" w:hAnsi="Times New Roman" w:hint="default"/>
      </w:rPr>
    </w:lvl>
    <w:lvl w:ilvl="6" w:tplc="5368547C" w:tentative="1">
      <w:start w:val="1"/>
      <w:numFmt w:val="bullet"/>
      <w:lvlText w:val="•"/>
      <w:lvlJc w:val="left"/>
      <w:pPr>
        <w:tabs>
          <w:tab w:val="num" w:pos="5040"/>
        </w:tabs>
        <w:ind w:left="5040" w:hanging="360"/>
      </w:pPr>
      <w:rPr>
        <w:rFonts w:ascii="Times New Roman" w:hAnsi="Times New Roman" w:hint="default"/>
      </w:rPr>
    </w:lvl>
    <w:lvl w:ilvl="7" w:tplc="A64EA132" w:tentative="1">
      <w:start w:val="1"/>
      <w:numFmt w:val="bullet"/>
      <w:lvlText w:val="•"/>
      <w:lvlJc w:val="left"/>
      <w:pPr>
        <w:tabs>
          <w:tab w:val="num" w:pos="5760"/>
        </w:tabs>
        <w:ind w:left="5760" w:hanging="360"/>
      </w:pPr>
      <w:rPr>
        <w:rFonts w:ascii="Times New Roman" w:hAnsi="Times New Roman" w:hint="default"/>
      </w:rPr>
    </w:lvl>
    <w:lvl w:ilvl="8" w:tplc="67EC592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D54473"/>
    <w:multiLevelType w:val="hybridMultilevel"/>
    <w:tmpl w:val="59C8CBE0"/>
    <w:lvl w:ilvl="0" w:tplc="A8228B68">
      <w:start w:val="1"/>
      <w:numFmt w:val="bullet"/>
      <w:lvlText w:val="•"/>
      <w:lvlJc w:val="left"/>
      <w:pPr>
        <w:tabs>
          <w:tab w:val="num" w:pos="720"/>
        </w:tabs>
        <w:ind w:left="720" w:hanging="360"/>
      </w:pPr>
      <w:rPr>
        <w:rFonts w:ascii="Times New Roman" w:hAnsi="Times New Roman" w:hint="default"/>
      </w:rPr>
    </w:lvl>
    <w:lvl w:ilvl="1" w:tplc="AB2E9BA4" w:tentative="1">
      <w:start w:val="1"/>
      <w:numFmt w:val="bullet"/>
      <w:lvlText w:val="•"/>
      <w:lvlJc w:val="left"/>
      <w:pPr>
        <w:tabs>
          <w:tab w:val="num" w:pos="1440"/>
        </w:tabs>
        <w:ind w:left="1440" w:hanging="360"/>
      </w:pPr>
      <w:rPr>
        <w:rFonts w:ascii="Times New Roman" w:hAnsi="Times New Roman" w:hint="default"/>
      </w:rPr>
    </w:lvl>
    <w:lvl w:ilvl="2" w:tplc="8F1CC776" w:tentative="1">
      <w:start w:val="1"/>
      <w:numFmt w:val="bullet"/>
      <w:lvlText w:val="•"/>
      <w:lvlJc w:val="left"/>
      <w:pPr>
        <w:tabs>
          <w:tab w:val="num" w:pos="2160"/>
        </w:tabs>
        <w:ind w:left="2160" w:hanging="360"/>
      </w:pPr>
      <w:rPr>
        <w:rFonts w:ascii="Times New Roman" w:hAnsi="Times New Roman" w:hint="default"/>
      </w:rPr>
    </w:lvl>
    <w:lvl w:ilvl="3" w:tplc="94EEE856" w:tentative="1">
      <w:start w:val="1"/>
      <w:numFmt w:val="bullet"/>
      <w:lvlText w:val="•"/>
      <w:lvlJc w:val="left"/>
      <w:pPr>
        <w:tabs>
          <w:tab w:val="num" w:pos="2880"/>
        </w:tabs>
        <w:ind w:left="2880" w:hanging="360"/>
      </w:pPr>
      <w:rPr>
        <w:rFonts w:ascii="Times New Roman" w:hAnsi="Times New Roman" w:hint="default"/>
      </w:rPr>
    </w:lvl>
    <w:lvl w:ilvl="4" w:tplc="C520F160" w:tentative="1">
      <w:start w:val="1"/>
      <w:numFmt w:val="bullet"/>
      <w:lvlText w:val="•"/>
      <w:lvlJc w:val="left"/>
      <w:pPr>
        <w:tabs>
          <w:tab w:val="num" w:pos="3600"/>
        </w:tabs>
        <w:ind w:left="3600" w:hanging="360"/>
      </w:pPr>
      <w:rPr>
        <w:rFonts w:ascii="Times New Roman" w:hAnsi="Times New Roman" w:hint="default"/>
      </w:rPr>
    </w:lvl>
    <w:lvl w:ilvl="5" w:tplc="78328BF0" w:tentative="1">
      <w:start w:val="1"/>
      <w:numFmt w:val="bullet"/>
      <w:lvlText w:val="•"/>
      <w:lvlJc w:val="left"/>
      <w:pPr>
        <w:tabs>
          <w:tab w:val="num" w:pos="4320"/>
        </w:tabs>
        <w:ind w:left="4320" w:hanging="360"/>
      </w:pPr>
      <w:rPr>
        <w:rFonts w:ascii="Times New Roman" w:hAnsi="Times New Roman" w:hint="default"/>
      </w:rPr>
    </w:lvl>
    <w:lvl w:ilvl="6" w:tplc="F3BC0126" w:tentative="1">
      <w:start w:val="1"/>
      <w:numFmt w:val="bullet"/>
      <w:lvlText w:val="•"/>
      <w:lvlJc w:val="left"/>
      <w:pPr>
        <w:tabs>
          <w:tab w:val="num" w:pos="5040"/>
        </w:tabs>
        <w:ind w:left="5040" w:hanging="360"/>
      </w:pPr>
      <w:rPr>
        <w:rFonts w:ascii="Times New Roman" w:hAnsi="Times New Roman" w:hint="default"/>
      </w:rPr>
    </w:lvl>
    <w:lvl w:ilvl="7" w:tplc="47B8DA8E" w:tentative="1">
      <w:start w:val="1"/>
      <w:numFmt w:val="bullet"/>
      <w:lvlText w:val="•"/>
      <w:lvlJc w:val="left"/>
      <w:pPr>
        <w:tabs>
          <w:tab w:val="num" w:pos="5760"/>
        </w:tabs>
        <w:ind w:left="5760" w:hanging="360"/>
      </w:pPr>
      <w:rPr>
        <w:rFonts w:ascii="Times New Roman" w:hAnsi="Times New Roman" w:hint="default"/>
      </w:rPr>
    </w:lvl>
    <w:lvl w:ilvl="8" w:tplc="F5F68058" w:tentative="1">
      <w:start w:val="1"/>
      <w:numFmt w:val="bullet"/>
      <w:lvlText w:val="•"/>
      <w:lvlJc w:val="left"/>
      <w:pPr>
        <w:tabs>
          <w:tab w:val="num" w:pos="6480"/>
        </w:tabs>
        <w:ind w:left="6480" w:hanging="360"/>
      </w:pPr>
      <w:rPr>
        <w:rFonts w:ascii="Times New Roman" w:hAnsi="Times New Roman" w:hint="default"/>
      </w:rPr>
    </w:lvl>
  </w:abstractNum>
  <w:abstractNum w:abstractNumId="4">
    <w:nsid w:val="78CF79EC"/>
    <w:multiLevelType w:val="hybridMultilevel"/>
    <w:tmpl w:val="CED2E066"/>
    <w:lvl w:ilvl="0" w:tplc="37CAB58E">
      <w:start w:val="1"/>
      <w:numFmt w:val="decimal"/>
      <w:lvlText w:val="%1."/>
      <w:lvlJc w:val="left"/>
      <w:pPr>
        <w:ind w:left="720" w:hanging="360"/>
      </w:pPr>
      <w:rPr>
        <w:rFonts w:hint="default"/>
      </w:rPr>
    </w:lvl>
    <w:lvl w:ilvl="1" w:tplc="B616E0A8" w:tentative="1">
      <w:start w:val="1"/>
      <w:numFmt w:val="lowerLetter"/>
      <w:lvlText w:val="%2."/>
      <w:lvlJc w:val="left"/>
      <w:pPr>
        <w:ind w:left="1440" w:hanging="360"/>
      </w:pPr>
    </w:lvl>
    <w:lvl w:ilvl="2" w:tplc="4B3A5072" w:tentative="1">
      <w:start w:val="1"/>
      <w:numFmt w:val="lowerRoman"/>
      <w:lvlText w:val="%3."/>
      <w:lvlJc w:val="right"/>
      <w:pPr>
        <w:ind w:left="2160" w:hanging="180"/>
      </w:pPr>
    </w:lvl>
    <w:lvl w:ilvl="3" w:tplc="8786C9C8" w:tentative="1">
      <w:start w:val="1"/>
      <w:numFmt w:val="decimal"/>
      <w:lvlText w:val="%4."/>
      <w:lvlJc w:val="left"/>
      <w:pPr>
        <w:ind w:left="2880" w:hanging="360"/>
      </w:pPr>
    </w:lvl>
    <w:lvl w:ilvl="4" w:tplc="9B126E22" w:tentative="1">
      <w:start w:val="1"/>
      <w:numFmt w:val="lowerLetter"/>
      <w:lvlText w:val="%5."/>
      <w:lvlJc w:val="left"/>
      <w:pPr>
        <w:ind w:left="3600" w:hanging="360"/>
      </w:pPr>
    </w:lvl>
    <w:lvl w:ilvl="5" w:tplc="66F8A930" w:tentative="1">
      <w:start w:val="1"/>
      <w:numFmt w:val="lowerRoman"/>
      <w:lvlText w:val="%6."/>
      <w:lvlJc w:val="right"/>
      <w:pPr>
        <w:ind w:left="4320" w:hanging="180"/>
      </w:pPr>
    </w:lvl>
    <w:lvl w:ilvl="6" w:tplc="29A0641A" w:tentative="1">
      <w:start w:val="1"/>
      <w:numFmt w:val="decimal"/>
      <w:lvlText w:val="%7."/>
      <w:lvlJc w:val="left"/>
      <w:pPr>
        <w:ind w:left="5040" w:hanging="360"/>
      </w:pPr>
    </w:lvl>
    <w:lvl w:ilvl="7" w:tplc="A77E0C2E" w:tentative="1">
      <w:start w:val="1"/>
      <w:numFmt w:val="lowerLetter"/>
      <w:lvlText w:val="%8."/>
      <w:lvlJc w:val="left"/>
      <w:pPr>
        <w:ind w:left="5760" w:hanging="360"/>
      </w:pPr>
    </w:lvl>
    <w:lvl w:ilvl="8" w:tplc="C27A3D36" w:tentative="1">
      <w:start w:val="1"/>
      <w:numFmt w:val="lowerRoman"/>
      <w:lvlText w:val="%9."/>
      <w:lvlJc w:val="right"/>
      <w:pPr>
        <w:ind w:left="6480" w:hanging="180"/>
      </w:pPr>
    </w:lvl>
  </w:abstractNum>
  <w:abstractNum w:abstractNumId="5">
    <w:nsid w:val="7CA17A76"/>
    <w:multiLevelType w:val="hybridMultilevel"/>
    <w:tmpl w:val="27EE301A"/>
    <w:lvl w:ilvl="0" w:tplc="515EEED8">
      <w:start w:val="1"/>
      <w:numFmt w:val="decimal"/>
      <w:lvlText w:val="%1."/>
      <w:lvlJc w:val="left"/>
      <w:pPr>
        <w:ind w:left="720" w:hanging="360"/>
      </w:pPr>
      <w:rPr>
        <w:rFonts w:hint="default"/>
      </w:rPr>
    </w:lvl>
    <w:lvl w:ilvl="1" w:tplc="791A60FA" w:tentative="1">
      <w:start w:val="1"/>
      <w:numFmt w:val="lowerLetter"/>
      <w:lvlText w:val="%2."/>
      <w:lvlJc w:val="left"/>
      <w:pPr>
        <w:ind w:left="1440" w:hanging="360"/>
      </w:pPr>
    </w:lvl>
    <w:lvl w:ilvl="2" w:tplc="F0660F4C" w:tentative="1">
      <w:start w:val="1"/>
      <w:numFmt w:val="lowerRoman"/>
      <w:lvlText w:val="%3."/>
      <w:lvlJc w:val="right"/>
      <w:pPr>
        <w:ind w:left="2160" w:hanging="180"/>
      </w:pPr>
    </w:lvl>
    <w:lvl w:ilvl="3" w:tplc="57A4911C" w:tentative="1">
      <w:start w:val="1"/>
      <w:numFmt w:val="decimal"/>
      <w:lvlText w:val="%4."/>
      <w:lvlJc w:val="left"/>
      <w:pPr>
        <w:ind w:left="2880" w:hanging="360"/>
      </w:pPr>
    </w:lvl>
    <w:lvl w:ilvl="4" w:tplc="55E258DC" w:tentative="1">
      <w:start w:val="1"/>
      <w:numFmt w:val="lowerLetter"/>
      <w:lvlText w:val="%5."/>
      <w:lvlJc w:val="left"/>
      <w:pPr>
        <w:ind w:left="3600" w:hanging="360"/>
      </w:pPr>
    </w:lvl>
    <w:lvl w:ilvl="5" w:tplc="43EC25D4" w:tentative="1">
      <w:start w:val="1"/>
      <w:numFmt w:val="lowerRoman"/>
      <w:lvlText w:val="%6."/>
      <w:lvlJc w:val="right"/>
      <w:pPr>
        <w:ind w:left="4320" w:hanging="180"/>
      </w:pPr>
    </w:lvl>
    <w:lvl w:ilvl="6" w:tplc="9E1C1136" w:tentative="1">
      <w:start w:val="1"/>
      <w:numFmt w:val="decimal"/>
      <w:lvlText w:val="%7."/>
      <w:lvlJc w:val="left"/>
      <w:pPr>
        <w:ind w:left="5040" w:hanging="360"/>
      </w:pPr>
    </w:lvl>
    <w:lvl w:ilvl="7" w:tplc="C4966AB6" w:tentative="1">
      <w:start w:val="1"/>
      <w:numFmt w:val="lowerLetter"/>
      <w:lvlText w:val="%8."/>
      <w:lvlJc w:val="left"/>
      <w:pPr>
        <w:ind w:left="5760" w:hanging="360"/>
      </w:pPr>
    </w:lvl>
    <w:lvl w:ilvl="8" w:tplc="29306820"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59"/>
    <w:rsid w:val="000036E2"/>
    <w:rsid w:val="00006137"/>
    <w:rsid w:val="00010B92"/>
    <w:rsid w:val="00011C58"/>
    <w:rsid w:val="00017CB4"/>
    <w:rsid w:val="00027F11"/>
    <w:rsid w:val="0003210A"/>
    <w:rsid w:val="00064D79"/>
    <w:rsid w:val="00066380"/>
    <w:rsid w:val="000845F1"/>
    <w:rsid w:val="000C1859"/>
    <w:rsid w:val="000C77D5"/>
    <w:rsid w:val="000E4AD7"/>
    <w:rsid w:val="000F4FEA"/>
    <w:rsid w:val="00100C58"/>
    <w:rsid w:val="00100D7C"/>
    <w:rsid w:val="00134799"/>
    <w:rsid w:val="001458FC"/>
    <w:rsid w:val="001531F4"/>
    <w:rsid w:val="00155A90"/>
    <w:rsid w:val="001562FB"/>
    <w:rsid w:val="0017102E"/>
    <w:rsid w:val="00173B6F"/>
    <w:rsid w:val="00174813"/>
    <w:rsid w:val="001764D2"/>
    <w:rsid w:val="001950BF"/>
    <w:rsid w:val="00196EB9"/>
    <w:rsid w:val="001A3892"/>
    <w:rsid w:val="001A4CA0"/>
    <w:rsid w:val="001B0185"/>
    <w:rsid w:val="001B0E52"/>
    <w:rsid w:val="001B1E7D"/>
    <w:rsid w:val="001B78CF"/>
    <w:rsid w:val="001C2CC9"/>
    <w:rsid w:val="001C3100"/>
    <w:rsid w:val="001C78CA"/>
    <w:rsid w:val="001D242A"/>
    <w:rsid w:val="001D6053"/>
    <w:rsid w:val="001E54EB"/>
    <w:rsid w:val="001F0DA4"/>
    <w:rsid w:val="001F1654"/>
    <w:rsid w:val="001F18E1"/>
    <w:rsid w:val="001F77EF"/>
    <w:rsid w:val="00204818"/>
    <w:rsid w:val="00215325"/>
    <w:rsid w:val="00222522"/>
    <w:rsid w:val="002318CE"/>
    <w:rsid w:val="00263BA8"/>
    <w:rsid w:val="002656AF"/>
    <w:rsid w:val="00272A77"/>
    <w:rsid w:val="00275DD4"/>
    <w:rsid w:val="00286CE3"/>
    <w:rsid w:val="00291887"/>
    <w:rsid w:val="00292C31"/>
    <w:rsid w:val="002A565E"/>
    <w:rsid w:val="002C198C"/>
    <w:rsid w:val="002C60D1"/>
    <w:rsid w:val="002D2929"/>
    <w:rsid w:val="002D6CB7"/>
    <w:rsid w:val="002E6273"/>
    <w:rsid w:val="002F2EC1"/>
    <w:rsid w:val="00302016"/>
    <w:rsid w:val="0031153B"/>
    <w:rsid w:val="00312F9C"/>
    <w:rsid w:val="003173D8"/>
    <w:rsid w:val="00322872"/>
    <w:rsid w:val="0033270D"/>
    <w:rsid w:val="00336FF9"/>
    <w:rsid w:val="00337F6C"/>
    <w:rsid w:val="00346AD2"/>
    <w:rsid w:val="003472A7"/>
    <w:rsid w:val="00355EB0"/>
    <w:rsid w:val="00357502"/>
    <w:rsid w:val="00382297"/>
    <w:rsid w:val="00384808"/>
    <w:rsid w:val="00390439"/>
    <w:rsid w:val="003909B1"/>
    <w:rsid w:val="00393E27"/>
    <w:rsid w:val="00394C62"/>
    <w:rsid w:val="003A3646"/>
    <w:rsid w:val="003B12BC"/>
    <w:rsid w:val="003B4B71"/>
    <w:rsid w:val="003C509F"/>
    <w:rsid w:val="003D3F80"/>
    <w:rsid w:val="003D41FB"/>
    <w:rsid w:val="003E13DD"/>
    <w:rsid w:val="003E2FA6"/>
    <w:rsid w:val="00407781"/>
    <w:rsid w:val="00410F24"/>
    <w:rsid w:val="004201C4"/>
    <w:rsid w:val="00420E94"/>
    <w:rsid w:val="00423368"/>
    <w:rsid w:val="004325E7"/>
    <w:rsid w:val="004336C4"/>
    <w:rsid w:val="00436E36"/>
    <w:rsid w:val="004642C8"/>
    <w:rsid w:val="00467F79"/>
    <w:rsid w:val="00470A9D"/>
    <w:rsid w:val="00472A16"/>
    <w:rsid w:val="0048475E"/>
    <w:rsid w:val="00491210"/>
    <w:rsid w:val="0049373E"/>
    <w:rsid w:val="004977E1"/>
    <w:rsid w:val="004A1E0C"/>
    <w:rsid w:val="004A54AB"/>
    <w:rsid w:val="004B08D7"/>
    <w:rsid w:val="004C027B"/>
    <w:rsid w:val="004C0D37"/>
    <w:rsid w:val="004D57C5"/>
    <w:rsid w:val="004D6757"/>
    <w:rsid w:val="004E651E"/>
    <w:rsid w:val="004F1B03"/>
    <w:rsid w:val="004F3029"/>
    <w:rsid w:val="00513ADF"/>
    <w:rsid w:val="005175E8"/>
    <w:rsid w:val="0053279B"/>
    <w:rsid w:val="00532B81"/>
    <w:rsid w:val="00545DB2"/>
    <w:rsid w:val="005758B0"/>
    <w:rsid w:val="00577700"/>
    <w:rsid w:val="0058276C"/>
    <w:rsid w:val="00584060"/>
    <w:rsid w:val="0059083D"/>
    <w:rsid w:val="005A4200"/>
    <w:rsid w:val="005A4881"/>
    <w:rsid w:val="005B2355"/>
    <w:rsid w:val="005C619C"/>
    <w:rsid w:val="005C7CB0"/>
    <w:rsid w:val="00625F0B"/>
    <w:rsid w:val="00632DC1"/>
    <w:rsid w:val="00636DA9"/>
    <w:rsid w:val="00636EE2"/>
    <w:rsid w:val="006615DA"/>
    <w:rsid w:val="006A1D00"/>
    <w:rsid w:val="006A444D"/>
    <w:rsid w:val="006A6A02"/>
    <w:rsid w:val="006D189E"/>
    <w:rsid w:val="006E384E"/>
    <w:rsid w:val="006E7553"/>
    <w:rsid w:val="006F23A4"/>
    <w:rsid w:val="006F2AE5"/>
    <w:rsid w:val="006F387D"/>
    <w:rsid w:val="006F5703"/>
    <w:rsid w:val="006F60F5"/>
    <w:rsid w:val="007021BB"/>
    <w:rsid w:val="0071567A"/>
    <w:rsid w:val="00721FA2"/>
    <w:rsid w:val="00725CE9"/>
    <w:rsid w:val="0072777B"/>
    <w:rsid w:val="007278E6"/>
    <w:rsid w:val="0073361D"/>
    <w:rsid w:val="00737AC3"/>
    <w:rsid w:val="00765A64"/>
    <w:rsid w:val="007741CA"/>
    <w:rsid w:val="00776C12"/>
    <w:rsid w:val="00782805"/>
    <w:rsid w:val="00785083"/>
    <w:rsid w:val="00791B0D"/>
    <w:rsid w:val="00794326"/>
    <w:rsid w:val="00796611"/>
    <w:rsid w:val="007A0AE0"/>
    <w:rsid w:val="007A1B37"/>
    <w:rsid w:val="007A4F0E"/>
    <w:rsid w:val="007B262D"/>
    <w:rsid w:val="007B4935"/>
    <w:rsid w:val="007C377F"/>
    <w:rsid w:val="007D32D9"/>
    <w:rsid w:val="007D5ACC"/>
    <w:rsid w:val="007D6415"/>
    <w:rsid w:val="007E779C"/>
    <w:rsid w:val="007F4130"/>
    <w:rsid w:val="008233B7"/>
    <w:rsid w:val="0082573A"/>
    <w:rsid w:val="00833011"/>
    <w:rsid w:val="00833FEA"/>
    <w:rsid w:val="008443C9"/>
    <w:rsid w:val="00851A4A"/>
    <w:rsid w:val="008574B7"/>
    <w:rsid w:val="00861BC8"/>
    <w:rsid w:val="008743A3"/>
    <w:rsid w:val="00877A73"/>
    <w:rsid w:val="008806E7"/>
    <w:rsid w:val="00883C35"/>
    <w:rsid w:val="008858C2"/>
    <w:rsid w:val="00887D36"/>
    <w:rsid w:val="00893D47"/>
    <w:rsid w:val="008A01F0"/>
    <w:rsid w:val="008A4026"/>
    <w:rsid w:val="008B66EB"/>
    <w:rsid w:val="008C1D96"/>
    <w:rsid w:val="008C65D1"/>
    <w:rsid w:val="008D2277"/>
    <w:rsid w:val="008E3E51"/>
    <w:rsid w:val="008E5E42"/>
    <w:rsid w:val="008F3808"/>
    <w:rsid w:val="008F690D"/>
    <w:rsid w:val="00911344"/>
    <w:rsid w:val="00916842"/>
    <w:rsid w:val="00916BD3"/>
    <w:rsid w:val="00925A39"/>
    <w:rsid w:val="00926A7D"/>
    <w:rsid w:val="00934781"/>
    <w:rsid w:val="009359B2"/>
    <w:rsid w:val="00936FD3"/>
    <w:rsid w:val="009439AB"/>
    <w:rsid w:val="009459F2"/>
    <w:rsid w:val="009473C9"/>
    <w:rsid w:val="00951209"/>
    <w:rsid w:val="0096101C"/>
    <w:rsid w:val="00966B5E"/>
    <w:rsid w:val="00976309"/>
    <w:rsid w:val="009838AB"/>
    <w:rsid w:val="00987FBC"/>
    <w:rsid w:val="00991085"/>
    <w:rsid w:val="009A269D"/>
    <w:rsid w:val="009A6D09"/>
    <w:rsid w:val="009B1E69"/>
    <w:rsid w:val="009B57D1"/>
    <w:rsid w:val="009C1637"/>
    <w:rsid w:val="009D5595"/>
    <w:rsid w:val="009E5588"/>
    <w:rsid w:val="009E63F3"/>
    <w:rsid w:val="00A034EF"/>
    <w:rsid w:val="00A07844"/>
    <w:rsid w:val="00A120EE"/>
    <w:rsid w:val="00A151D3"/>
    <w:rsid w:val="00A30D53"/>
    <w:rsid w:val="00A31BCD"/>
    <w:rsid w:val="00A31CF3"/>
    <w:rsid w:val="00A3752F"/>
    <w:rsid w:val="00A4159B"/>
    <w:rsid w:val="00A45563"/>
    <w:rsid w:val="00A551B2"/>
    <w:rsid w:val="00A55338"/>
    <w:rsid w:val="00A562A9"/>
    <w:rsid w:val="00A64652"/>
    <w:rsid w:val="00A66076"/>
    <w:rsid w:val="00A80D7D"/>
    <w:rsid w:val="00A85B4E"/>
    <w:rsid w:val="00A91167"/>
    <w:rsid w:val="00A95CBF"/>
    <w:rsid w:val="00A96119"/>
    <w:rsid w:val="00AB0A0D"/>
    <w:rsid w:val="00AB3079"/>
    <w:rsid w:val="00AB5A05"/>
    <w:rsid w:val="00AB6F82"/>
    <w:rsid w:val="00AB6FAD"/>
    <w:rsid w:val="00AB712C"/>
    <w:rsid w:val="00AC19AA"/>
    <w:rsid w:val="00AC3A05"/>
    <w:rsid w:val="00AC6179"/>
    <w:rsid w:val="00AC6B66"/>
    <w:rsid w:val="00AD781D"/>
    <w:rsid w:val="00AF01B8"/>
    <w:rsid w:val="00AF027C"/>
    <w:rsid w:val="00B00815"/>
    <w:rsid w:val="00B00FD0"/>
    <w:rsid w:val="00B04A5A"/>
    <w:rsid w:val="00B1412B"/>
    <w:rsid w:val="00B241D9"/>
    <w:rsid w:val="00B2677E"/>
    <w:rsid w:val="00B304F6"/>
    <w:rsid w:val="00B344CE"/>
    <w:rsid w:val="00B44FC4"/>
    <w:rsid w:val="00B55B4C"/>
    <w:rsid w:val="00B57CC5"/>
    <w:rsid w:val="00B62D0C"/>
    <w:rsid w:val="00B63BAA"/>
    <w:rsid w:val="00B6416F"/>
    <w:rsid w:val="00B655FC"/>
    <w:rsid w:val="00B66A0D"/>
    <w:rsid w:val="00B715B9"/>
    <w:rsid w:val="00B8004F"/>
    <w:rsid w:val="00B82126"/>
    <w:rsid w:val="00B97091"/>
    <w:rsid w:val="00BA2A31"/>
    <w:rsid w:val="00BA3747"/>
    <w:rsid w:val="00BA37E7"/>
    <w:rsid w:val="00BB1EC0"/>
    <w:rsid w:val="00BB35BC"/>
    <w:rsid w:val="00BB5674"/>
    <w:rsid w:val="00BB765C"/>
    <w:rsid w:val="00BC3383"/>
    <w:rsid w:val="00BD222D"/>
    <w:rsid w:val="00BD3630"/>
    <w:rsid w:val="00BD78CB"/>
    <w:rsid w:val="00BE2D0A"/>
    <w:rsid w:val="00BE2DDE"/>
    <w:rsid w:val="00BE2E15"/>
    <w:rsid w:val="00BF084B"/>
    <w:rsid w:val="00BF32CA"/>
    <w:rsid w:val="00BF3D79"/>
    <w:rsid w:val="00BF4816"/>
    <w:rsid w:val="00BF5C48"/>
    <w:rsid w:val="00BF6B08"/>
    <w:rsid w:val="00BF7052"/>
    <w:rsid w:val="00C0186C"/>
    <w:rsid w:val="00C029DE"/>
    <w:rsid w:val="00C053CD"/>
    <w:rsid w:val="00C063FF"/>
    <w:rsid w:val="00C135F7"/>
    <w:rsid w:val="00C32435"/>
    <w:rsid w:val="00C326D2"/>
    <w:rsid w:val="00C32853"/>
    <w:rsid w:val="00C40902"/>
    <w:rsid w:val="00C4388E"/>
    <w:rsid w:val="00C479D5"/>
    <w:rsid w:val="00C51D0E"/>
    <w:rsid w:val="00C64542"/>
    <w:rsid w:val="00C76C9D"/>
    <w:rsid w:val="00C80F37"/>
    <w:rsid w:val="00C828C3"/>
    <w:rsid w:val="00C906F3"/>
    <w:rsid w:val="00C93909"/>
    <w:rsid w:val="00C96368"/>
    <w:rsid w:val="00C969A8"/>
    <w:rsid w:val="00CA0324"/>
    <w:rsid w:val="00CA23DB"/>
    <w:rsid w:val="00CA6CBA"/>
    <w:rsid w:val="00CD1EEA"/>
    <w:rsid w:val="00D042D8"/>
    <w:rsid w:val="00D07D32"/>
    <w:rsid w:val="00D1168D"/>
    <w:rsid w:val="00D12A16"/>
    <w:rsid w:val="00D151BF"/>
    <w:rsid w:val="00D215F8"/>
    <w:rsid w:val="00D21AC8"/>
    <w:rsid w:val="00D23486"/>
    <w:rsid w:val="00D54C14"/>
    <w:rsid w:val="00D761F3"/>
    <w:rsid w:val="00D91AF5"/>
    <w:rsid w:val="00DA4473"/>
    <w:rsid w:val="00DA4C88"/>
    <w:rsid w:val="00DA7933"/>
    <w:rsid w:val="00DB114C"/>
    <w:rsid w:val="00DC0C74"/>
    <w:rsid w:val="00DC266C"/>
    <w:rsid w:val="00DC2860"/>
    <w:rsid w:val="00DC5DDD"/>
    <w:rsid w:val="00DC6375"/>
    <w:rsid w:val="00DD35D3"/>
    <w:rsid w:val="00DE065E"/>
    <w:rsid w:val="00DE1CFE"/>
    <w:rsid w:val="00DF238C"/>
    <w:rsid w:val="00DF55D3"/>
    <w:rsid w:val="00E0149E"/>
    <w:rsid w:val="00E068E6"/>
    <w:rsid w:val="00E13966"/>
    <w:rsid w:val="00E17CFE"/>
    <w:rsid w:val="00E32891"/>
    <w:rsid w:val="00E332D5"/>
    <w:rsid w:val="00E33617"/>
    <w:rsid w:val="00E3564D"/>
    <w:rsid w:val="00E474B1"/>
    <w:rsid w:val="00E47FFB"/>
    <w:rsid w:val="00E5246E"/>
    <w:rsid w:val="00E56038"/>
    <w:rsid w:val="00E57086"/>
    <w:rsid w:val="00E65B1D"/>
    <w:rsid w:val="00E71D37"/>
    <w:rsid w:val="00E73EAF"/>
    <w:rsid w:val="00EB02BB"/>
    <w:rsid w:val="00EB7BB1"/>
    <w:rsid w:val="00EC0B48"/>
    <w:rsid w:val="00EC55E3"/>
    <w:rsid w:val="00EC5B75"/>
    <w:rsid w:val="00EC767E"/>
    <w:rsid w:val="00ED05DA"/>
    <w:rsid w:val="00ED6DAA"/>
    <w:rsid w:val="00ED7838"/>
    <w:rsid w:val="00EE1B2C"/>
    <w:rsid w:val="00EE718F"/>
    <w:rsid w:val="00EE7679"/>
    <w:rsid w:val="00EF0DAD"/>
    <w:rsid w:val="00EF2490"/>
    <w:rsid w:val="00EF2E74"/>
    <w:rsid w:val="00F05A95"/>
    <w:rsid w:val="00F05C84"/>
    <w:rsid w:val="00F121A9"/>
    <w:rsid w:val="00F12E94"/>
    <w:rsid w:val="00F34BBE"/>
    <w:rsid w:val="00F41669"/>
    <w:rsid w:val="00F41DA1"/>
    <w:rsid w:val="00F43680"/>
    <w:rsid w:val="00F466B4"/>
    <w:rsid w:val="00F552CD"/>
    <w:rsid w:val="00F56B40"/>
    <w:rsid w:val="00F57D3E"/>
    <w:rsid w:val="00F6144F"/>
    <w:rsid w:val="00F64988"/>
    <w:rsid w:val="00F76D28"/>
    <w:rsid w:val="00F80685"/>
    <w:rsid w:val="00F853E4"/>
    <w:rsid w:val="00F92A0F"/>
    <w:rsid w:val="00F971C1"/>
    <w:rsid w:val="00FA0206"/>
    <w:rsid w:val="00FA24F3"/>
    <w:rsid w:val="00FB01E0"/>
    <w:rsid w:val="00FB1B86"/>
    <w:rsid w:val="00FB3914"/>
    <w:rsid w:val="00FE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5E"/>
    <w:pPr>
      <w:bidi/>
    </w:pPr>
  </w:style>
  <w:style w:type="paragraph" w:styleId="1">
    <w:name w:val="heading 1"/>
    <w:basedOn w:val="a"/>
    <w:link w:val="10"/>
    <w:uiPriority w:val="9"/>
    <w:qFormat/>
    <w:rsid w:val="001F0DA4"/>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4">
    <w:name w:val="heading 4"/>
    <w:basedOn w:val="a"/>
    <w:next w:val="a"/>
    <w:link w:val="40"/>
    <w:uiPriority w:val="9"/>
    <w:semiHidden/>
    <w:unhideWhenUsed/>
    <w:qFormat/>
    <w:rsid w:val="001F0D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1F0DA4"/>
  </w:style>
  <w:style w:type="character" w:customStyle="1" w:styleId="10">
    <w:name w:val="כותרת 1 תו"/>
    <w:basedOn w:val="a0"/>
    <w:link w:val="1"/>
    <w:uiPriority w:val="9"/>
    <w:rsid w:val="001F0DA4"/>
    <w:rPr>
      <w:rFonts w:ascii="Times New Roman" w:eastAsia="Times New Roman" w:hAnsi="Times New Roman" w:cs="Times New Roman"/>
      <w:b/>
      <w:bCs/>
      <w:color w:val="000000"/>
      <w:kern w:val="36"/>
      <w:sz w:val="33"/>
      <w:szCs w:val="33"/>
    </w:rPr>
  </w:style>
  <w:style w:type="character" w:customStyle="1" w:styleId="40">
    <w:name w:val="כותרת 4 תו"/>
    <w:basedOn w:val="a0"/>
    <w:link w:val="4"/>
    <w:uiPriority w:val="9"/>
    <w:semiHidden/>
    <w:rsid w:val="001F0DA4"/>
    <w:rPr>
      <w:rFonts w:asciiTheme="majorHAnsi" w:eastAsiaTheme="majorEastAsia" w:hAnsiTheme="majorHAnsi" w:cstheme="majorBidi"/>
      <w:b/>
      <w:bCs/>
      <w:i/>
      <w:iCs/>
      <w:color w:val="4F81BD" w:themeColor="accent1"/>
    </w:rPr>
  </w:style>
  <w:style w:type="paragraph" w:styleId="NormalWeb">
    <w:name w:val="Normal (Web)"/>
    <w:basedOn w:val="a"/>
    <w:uiPriority w:val="99"/>
    <w:unhideWhenUsed/>
    <w:rsid w:val="001F0D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1F0DA4"/>
    <w:rPr>
      <w:i/>
      <w:iCs/>
    </w:rPr>
  </w:style>
  <w:style w:type="paragraph" w:styleId="a4">
    <w:name w:val="Balloon Text"/>
    <w:basedOn w:val="a"/>
    <w:link w:val="a5"/>
    <w:uiPriority w:val="99"/>
    <w:semiHidden/>
    <w:unhideWhenUsed/>
    <w:rsid w:val="00A45563"/>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45563"/>
    <w:rPr>
      <w:rFonts w:ascii="Tahoma" w:hAnsi="Tahoma" w:cs="Tahoma"/>
      <w:sz w:val="16"/>
      <w:szCs w:val="16"/>
    </w:rPr>
  </w:style>
  <w:style w:type="paragraph" w:styleId="a6">
    <w:name w:val="List Paragraph"/>
    <w:basedOn w:val="a"/>
    <w:uiPriority w:val="34"/>
    <w:qFormat/>
    <w:rsid w:val="00936FD3"/>
    <w:pPr>
      <w:bidi w:val="0"/>
      <w:spacing w:after="0" w:line="240" w:lineRule="auto"/>
      <w:ind w:left="720"/>
      <w:contextualSpacing/>
    </w:pPr>
    <w:rPr>
      <w:rFonts w:ascii="Times New Roman" w:eastAsia="Times New Roman" w:hAnsi="Times New Roman" w:cs="Times New Roman"/>
      <w:sz w:val="24"/>
      <w:szCs w:val="24"/>
    </w:rPr>
  </w:style>
  <w:style w:type="paragraph" w:styleId="a7">
    <w:name w:val="No Spacing"/>
    <w:uiPriority w:val="1"/>
    <w:qFormat/>
    <w:rsid w:val="00275DD4"/>
    <w:pPr>
      <w:bidi/>
      <w:spacing w:after="0" w:line="240" w:lineRule="auto"/>
    </w:pPr>
    <w:rPr>
      <w:rFonts w:ascii="Calibri" w:eastAsia="Calibri" w:hAnsi="Calibri" w:cs="Arial"/>
    </w:rPr>
  </w:style>
  <w:style w:type="character" w:styleId="Hyperlink">
    <w:name w:val="Hyperlink"/>
    <w:basedOn w:val="a0"/>
    <w:uiPriority w:val="99"/>
    <w:unhideWhenUsed/>
    <w:rsid w:val="00064D79"/>
    <w:rPr>
      <w:color w:val="0000FF" w:themeColor="hyperlink"/>
      <w:u w:val="single"/>
    </w:rPr>
  </w:style>
  <w:style w:type="paragraph" w:styleId="a8">
    <w:name w:val="header"/>
    <w:basedOn w:val="a"/>
    <w:link w:val="a9"/>
    <w:uiPriority w:val="99"/>
    <w:unhideWhenUsed/>
    <w:rsid w:val="00EC0B48"/>
    <w:pPr>
      <w:tabs>
        <w:tab w:val="center" w:pos="4153"/>
        <w:tab w:val="right" w:pos="8306"/>
      </w:tabs>
      <w:spacing w:after="0" w:line="240" w:lineRule="auto"/>
    </w:pPr>
  </w:style>
  <w:style w:type="character" w:customStyle="1" w:styleId="a9">
    <w:name w:val="כותרת עליונה תו"/>
    <w:basedOn w:val="a0"/>
    <w:link w:val="a8"/>
    <w:uiPriority w:val="99"/>
    <w:rsid w:val="00EC0B48"/>
  </w:style>
  <w:style w:type="paragraph" w:styleId="aa">
    <w:name w:val="footer"/>
    <w:basedOn w:val="a"/>
    <w:link w:val="ab"/>
    <w:uiPriority w:val="99"/>
    <w:unhideWhenUsed/>
    <w:rsid w:val="00EC0B48"/>
    <w:pPr>
      <w:tabs>
        <w:tab w:val="center" w:pos="4153"/>
        <w:tab w:val="right" w:pos="8306"/>
      </w:tabs>
      <w:spacing w:after="0" w:line="240" w:lineRule="auto"/>
    </w:pPr>
  </w:style>
  <w:style w:type="character" w:customStyle="1" w:styleId="ab">
    <w:name w:val="כותרת תחתונה תו"/>
    <w:basedOn w:val="a0"/>
    <w:link w:val="aa"/>
    <w:uiPriority w:val="99"/>
    <w:rsid w:val="00EC0B48"/>
  </w:style>
  <w:style w:type="paragraph" w:styleId="ac">
    <w:name w:val="annotation text"/>
    <w:basedOn w:val="a"/>
    <w:link w:val="ad"/>
    <w:uiPriority w:val="99"/>
    <w:semiHidden/>
    <w:unhideWhenUsed/>
    <w:rsid w:val="00DF55D3"/>
    <w:pPr>
      <w:spacing w:line="240" w:lineRule="auto"/>
    </w:pPr>
    <w:rPr>
      <w:sz w:val="20"/>
      <w:szCs w:val="20"/>
    </w:rPr>
  </w:style>
  <w:style w:type="character" w:customStyle="1" w:styleId="ad">
    <w:name w:val="טקסט הערה תו"/>
    <w:basedOn w:val="a0"/>
    <w:link w:val="ac"/>
    <w:uiPriority w:val="99"/>
    <w:semiHidden/>
    <w:rsid w:val="00DF55D3"/>
    <w:rPr>
      <w:sz w:val="20"/>
      <w:szCs w:val="20"/>
    </w:rPr>
  </w:style>
  <w:style w:type="character" w:styleId="ae">
    <w:name w:val="annotation reference"/>
    <w:basedOn w:val="a0"/>
    <w:uiPriority w:val="99"/>
    <w:semiHidden/>
    <w:unhideWhenUsed/>
    <w:rsid w:val="00DF55D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5E"/>
    <w:pPr>
      <w:bidi/>
    </w:pPr>
  </w:style>
  <w:style w:type="paragraph" w:styleId="1">
    <w:name w:val="heading 1"/>
    <w:basedOn w:val="a"/>
    <w:link w:val="10"/>
    <w:uiPriority w:val="9"/>
    <w:qFormat/>
    <w:rsid w:val="001F0DA4"/>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4">
    <w:name w:val="heading 4"/>
    <w:basedOn w:val="a"/>
    <w:next w:val="a"/>
    <w:link w:val="40"/>
    <w:uiPriority w:val="9"/>
    <w:semiHidden/>
    <w:unhideWhenUsed/>
    <w:qFormat/>
    <w:rsid w:val="001F0D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1F0DA4"/>
  </w:style>
  <w:style w:type="character" w:customStyle="1" w:styleId="10">
    <w:name w:val="כותרת 1 תו"/>
    <w:basedOn w:val="a0"/>
    <w:link w:val="1"/>
    <w:uiPriority w:val="9"/>
    <w:rsid w:val="001F0DA4"/>
    <w:rPr>
      <w:rFonts w:ascii="Times New Roman" w:eastAsia="Times New Roman" w:hAnsi="Times New Roman" w:cs="Times New Roman"/>
      <w:b/>
      <w:bCs/>
      <w:color w:val="000000"/>
      <w:kern w:val="36"/>
      <w:sz w:val="33"/>
      <w:szCs w:val="33"/>
    </w:rPr>
  </w:style>
  <w:style w:type="character" w:customStyle="1" w:styleId="40">
    <w:name w:val="כותרת 4 תו"/>
    <w:basedOn w:val="a0"/>
    <w:link w:val="4"/>
    <w:uiPriority w:val="9"/>
    <w:semiHidden/>
    <w:rsid w:val="001F0DA4"/>
    <w:rPr>
      <w:rFonts w:asciiTheme="majorHAnsi" w:eastAsiaTheme="majorEastAsia" w:hAnsiTheme="majorHAnsi" w:cstheme="majorBidi"/>
      <w:b/>
      <w:bCs/>
      <w:i/>
      <w:iCs/>
      <w:color w:val="4F81BD" w:themeColor="accent1"/>
    </w:rPr>
  </w:style>
  <w:style w:type="paragraph" w:styleId="NormalWeb">
    <w:name w:val="Normal (Web)"/>
    <w:basedOn w:val="a"/>
    <w:uiPriority w:val="99"/>
    <w:unhideWhenUsed/>
    <w:rsid w:val="001F0D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1F0DA4"/>
    <w:rPr>
      <w:i/>
      <w:iCs/>
    </w:rPr>
  </w:style>
  <w:style w:type="paragraph" w:styleId="a4">
    <w:name w:val="Balloon Text"/>
    <w:basedOn w:val="a"/>
    <w:link w:val="a5"/>
    <w:uiPriority w:val="99"/>
    <w:semiHidden/>
    <w:unhideWhenUsed/>
    <w:rsid w:val="00A45563"/>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45563"/>
    <w:rPr>
      <w:rFonts w:ascii="Tahoma" w:hAnsi="Tahoma" w:cs="Tahoma"/>
      <w:sz w:val="16"/>
      <w:szCs w:val="16"/>
    </w:rPr>
  </w:style>
  <w:style w:type="paragraph" w:styleId="a6">
    <w:name w:val="List Paragraph"/>
    <w:basedOn w:val="a"/>
    <w:uiPriority w:val="34"/>
    <w:qFormat/>
    <w:rsid w:val="00936FD3"/>
    <w:pPr>
      <w:bidi w:val="0"/>
      <w:spacing w:after="0" w:line="240" w:lineRule="auto"/>
      <w:ind w:left="720"/>
      <w:contextualSpacing/>
    </w:pPr>
    <w:rPr>
      <w:rFonts w:ascii="Times New Roman" w:eastAsia="Times New Roman" w:hAnsi="Times New Roman" w:cs="Times New Roman"/>
      <w:sz w:val="24"/>
      <w:szCs w:val="24"/>
    </w:rPr>
  </w:style>
  <w:style w:type="paragraph" w:styleId="a7">
    <w:name w:val="No Spacing"/>
    <w:uiPriority w:val="1"/>
    <w:qFormat/>
    <w:rsid w:val="00275DD4"/>
    <w:pPr>
      <w:bidi/>
      <w:spacing w:after="0" w:line="240" w:lineRule="auto"/>
    </w:pPr>
    <w:rPr>
      <w:rFonts w:ascii="Calibri" w:eastAsia="Calibri" w:hAnsi="Calibri" w:cs="Arial"/>
    </w:rPr>
  </w:style>
  <w:style w:type="character" w:styleId="Hyperlink">
    <w:name w:val="Hyperlink"/>
    <w:basedOn w:val="a0"/>
    <w:uiPriority w:val="99"/>
    <w:unhideWhenUsed/>
    <w:rsid w:val="00064D79"/>
    <w:rPr>
      <w:color w:val="0000FF" w:themeColor="hyperlink"/>
      <w:u w:val="single"/>
    </w:rPr>
  </w:style>
  <w:style w:type="paragraph" w:styleId="a8">
    <w:name w:val="header"/>
    <w:basedOn w:val="a"/>
    <w:link w:val="a9"/>
    <w:uiPriority w:val="99"/>
    <w:unhideWhenUsed/>
    <w:rsid w:val="00EC0B48"/>
    <w:pPr>
      <w:tabs>
        <w:tab w:val="center" w:pos="4153"/>
        <w:tab w:val="right" w:pos="8306"/>
      </w:tabs>
      <w:spacing w:after="0" w:line="240" w:lineRule="auto"/>
    </w:pPr>
  </w:style>
  <w:style w:type="character" w:customStyle="1" w:styleId="a9">
    <w:name w:val="כותרת עליונה תו"/>
    <w:basedOn w:val="a0"/>
    <w:link w:val="a8"/>
    <w:uiPriority w:val="99"/>
    <w:rsid w:val="00EC0B48"/>
  </w:style>
  <w:style w:type="paragraph" w:styleId="aa">
    <w:name w:val="footer"/>
    <w:basedOn w:val="a"/>
    <w:link w:val="ab"/>
    <w:uiPriority w:val="99"/>
    <w:unhideWhenUsed/>
    <w:rsid w:val="00EC0B48"/>
    <w:pPr>
      <w:tabs>
        <w:tab w:val="center" w:pos="4153"/>
        <w:tab w:val="right" w:pos="8306"/>
      </w:tabs>
      <w:spacing w:after="0" w:line="240" w:lineRule="auto"/>
    </w:pPr>
  </w:style>
  <w:style w:type="character" w:customStyle="1" w:styleId="ab">
    <w:name w:val="כותרת תחתונה תו"/>
    <w:basedOn w:val="a0"/>
    <w:link w:val="aa"/>
    <w:uiPriority w:val="99"/>
    <w:rsid w:val="00EC0B48"/>
  </w:style>
  <w:style w:type="paragraph" w:styleId="ac">
    <w:name w:val="annotation text"/>
    <w:basedOn w:val="a"/>
    <w:link w:val="ad"/>
    <w:uiPriority w:val="99"/>
    <w:semiHidden/>
    <w:unhideWhenUsed/>
    <w:rsid w:val="00DF55D3"/>
    <w:pPr>
      <w:spacing w:line="240" w:lineRule="auto"/>
    </w:pPr>
    <w:rPr>
      <w:sz w:val="20"/>
      <w:szCs w:val="20"/>
    </w:rPr>
  </w:style>
  <w:style w:type="character" w:customStyle="1" w:styleId="ad">
    <w:name w:val="טקסט הערה תו"/>
    <w:basedOn w:val="a0"/>
    <w:link w:val="ac"/>
    <w:uiPriority w:val="99"/>
    <w:semiHidden/>
    <w:rsid w:val="00DF55D3"/>
    <w:rPr>
      <w:sz w:val="20"/>
      <w:szCs w:val="20"/>
    </w:rPr>
  </w:style>
  <w:style w:type="character" w:styleId="ae">
    <w:name w:val="annotation reference"/>
    <w:basedOn w:val="a0"/>
    <w:uiPriority w:val="99"/>
    <w:semiHidden/>
    <w:unhideWhenUsed/>
    <w:rsid w:val="00DF55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lim_ra@clalit.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646A-CDDA-41D9-A3B1-E34C0225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4728</Words>
  <Characters>23643</Characters>
  <Application>Microsoft Office Word</Application>
  <DocSecurity>0</DocSecurity>
  <Lines>197</Lines>
  <Paragraphs>56</Paragraphs>
  <ScaleCrop>false</ScaleCrop>
  <HeadingPairs>
    <vt:vector size="2" baseType="variant">
      <vt:variant>
        <vt:lpstr>שם</vt:lpstr>
      </vt:variant>
      <vt:variant>
        <vt:i4>1</vt:i4>
      </vt:variant>
    </vt:vector>
  </HeadingPairs>
  <TitlesOfParts>
    <vt:vector size="1" baseType="lpstr">
      <vt:lpstr/>
    </vt:vector>
  </TitlesOfParts>
  <Company>שרותי בריאות כללית</Company>
  <LinksUpToDate>false</LinksUpToDate>
  <CharactersWithSpaces>28315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מחשב כללי 2</dc:creator>
  <cp:lastModifiedBy>מחשב כללי 2</cp:lastModifiedBy>
  <cp:revision>6</cp:revision>
  <dcterms:created xsi:type="dcterms:W3CDTF">2020-02-19T08:43:00Z</dcterms:created>
  <dcterms:modified xsi:type="dcterms:W3CDTF">2020-02-19T08:52:00Z</dcterms:modified>
</cp:coreProperties>
</file>