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D35B" w14:textId="77777777" w:rsidR="003C7C31" w:rsidRPr="00ED2691" w:rsidRDefault="003C7C31" w:rsidP="003C7C31">
      <w:pPr>
        <w:rPr>
          <w:rFonts w:asciiTheme="minorHAnsi" w:hAnsiTheme="minorHAnsi" w:cstheme="minorHAnsi"/>
          <w:b/>
          <w:bCs/>
          <w:sz w:val="24"/>
          <w:szCs w:val="24"/>
          <w:u w:val="single"/>
        </w:rPr>
      </w:pPr>
      <w:r w:rsidRPr="00ED2691">
        <w:rPr>
          <w:rFonts w:asciiTheme="minorHAnsi" w:hAnsiTheme="minorHAnsi" w:cstheme="minorHAnsi"/>
          <w:b/>
          <w:bCs/>
          <w:sz w:val="24"/>
          <w:szCs w:val="24"/>
          <w:u w:val="single"/>
        </w:rPr>
        <w:t>MARGARIDA GARCIA:</w:t>
      </w:r>
    </w:p>
    <w:p w14:paraId="20E6F4C5" w14:textId="77777777" w:rsidR="003C7C31" w:rsidRPr="00ED2691" w:rsidRDefault="003C7C31" w:rsidP="003C7C31">
      <w:pPr>
        <w:rPr>
          <w:rFonts w:asciiTheme="minorHAnsi" w:hAnsiTheme="minorHAnsi" w:cstheme="minorHAnsi"/>
          <w:sz w:val="24"/>
          <w:szCs w:val="24"/>
        </w:rPr>
      </w:pPr>
    </w:p>
    <w:p w14:paraId="5748F193" w14:textId="77777777" w:rsidR="003C7C31" w:rsidRPr="00ED2691" w:rsidRDefault="003C7C31" w:rsidP="003C7C3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b/>
          <w:bCs/>
          <w:lang w:val="fr-FR"/>
        </w:rPr>
        <w:t>1.</w:t>
      </w:r>
      <w:r w:rsidRPr="00ED2691">
        <w:rPr>
          <w:rFonts w:asciiTheme="minorHAnsi" w:hAnsiTheme="minorHAnsi" w:cstheme="minorHAnsi"/>
          <w:lang w:val="fr-FR"/>
        </w:rPr>
        <w:t>     </w:t>
      </w:r>
      <w:r w:rsidRPr="00ED2691">
        <w:rPr>
          <w:rFonts w:asciiTheme="minorHAnsi" w:hAnsiTheme="minorHAnsi" w:cstheme="minorHAnsi"/>
          <w:b/>
          <w:bCs/>
          <w:lang w:val="fr-FR"/>
        </w:rPr>
        <w:t>Quel a été pour vous le plus grand avantage à être boursière de la Fondation Pierre Elliott Trudeau?</w:t>
      </w:r>
    </w:p>
    <w:p w14:paraId="24686ADF" w14:textId="77777777" w:rsidR="003C7C31" w:rsidRPr="00ED2691" w:rsidRDefault="003C7C31" w:rsidP="003C7C3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b/>
          <w:bCs/>
          <w:lang w:val="fr-FR"/>
        </w:rPr>
        <w:t> </w:t>
      </w:r>
    </w:p>
    <w:p w14:paraId="54D8B804" w14:textId="77777777" w:rsidR="003C7C31" w:rsidRPr="00ED2691" w:rsidRDefault="003C7C31" w:rsidP="003C7C31">
      <w:pPr>
        <w:pStyle w:val="ListParagraph"/>
        <w:spacing w:before="0" w:beforeAutospacing="0" w:after="0" w:afterAutospacing="0"/>
        <w:ind w:left="1074"/>
        <w:rPr>
          <w:rFonts w:asciiTheme="minorHAnsi" w:hAnsiTheme="minorHAnsi" w:cstheme="minorHAnsi"/>
          <w:lang w:val="fr-CA"/>
        </w:rPr>
      </w:pPr>
      <w:r w:rsidRPr="00ED2691">
        <w:rPr>
          <w:rFonts w:asciiTheme="minorHAnsi" w:hAnsiTheme="minorHAnsi" w:cstheme="minorHAnsi"/>
          <w:lang w:val="fr-FR"/>
        </w:rPr>
        <w:t>Le plus grand avantage pour moi d’avoir été boursière Trudeau a été d’être exposée à un projet audacieux, mené par une communauté riche, diversifiée et unie autour de certaines valeurs fondamentales qui m’ont marquée tels le courage philosophique, la générosité intellectuelle et l’importance de l’action transformatrice. Pour moi, être boursière Trudeau a aussi signifié avoir le luxe de la liberté de penser, le privilège du temps long de réflexion nécessaire à la créativité, l’opportunité de débattre avec des collègues passionnés et passionnants et de me poser des questions avant-gardistes dans un contexte unique et stimulant d’interdisciplinarité radicale.</w:t>
      </w:r>
    </w:p>
    <w:p w14:paraId="1918447A" w14:textId="77777777" w:rsidR="003C7C31" w:rsidRPr="00ED2691" w:rsidRDefault="003C7C31" w:rsidP="003C7C31">
      <w:pPr>
        <w:pStyle w:val="ListParagraph"/>
        <w:spacing w:before="0" w:beforeAutospacing="0" w:after="0" w:afterAutospacing="0"/>
        <w:ind w:left="1074"/>
        <w:rPr>
          <w:rFonts w:asciiTheme="minorHAnsi" w:hAnsiTheme="minorHAnsi" w:cstheme="minorHAnsi"/>
          <w:lang w:val="fr-CA"/>
        </w:rPr>
      </w:pPr>
      <w:r w:rsidRPr="00ED2691">
        <w:rPr>
          <w:rFonts w:asciiTheme="minorHAnsi" w:hAnsiTheme="minorHAnsi" w:cstheme="minorHAnsi"/>
          <w:b/>
          <w:bCs/>
          <w:lang w:val="fr-FR"/>
        </w:rPr>
        <w:t> </w:t>
      </w:r>
    </w:p>
    <w:p w14:paraId="5307B9B0" w14:textId="77777777" w:rsidR="003C7C31" w:rsidRPr="00ED2691" w:rsidRDefault="003C7C31" w:rsidP="003C7C3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b/>
          <w:bCs/>
          <w:lang w:val="fr-FR"/>
        </w:rPr>
        <w:t>2.</w:t>
      </w:r>
      <w:r w:rsidRPr="00ED2691">
        <w:rPr>
          <w:rFonts w:asciiTheme="minorHAnsi" w:hAnsiTheme="minorHAnsi" w:cstheme="minorHAnsi"/>
          <w:lang w:val="fr-FR"/>
        </w:rPr>
        <w:t>     </w:t>
      </w:r>
      <w:r w:rsidRPr="00ED2691">
        <w:rPr>
          <w:rFonts w:asciiTheme="minorHAnsi" w:hAnsiTheme="minorHAnsi" w:cstheme="minorHAnsi"/>
          <w:b/>
          <w:bCs/>
          <w:lang w:val="fr-FR"/>
        </w:rPr>
        <w:t>Que pensez-vous de l’importance du leadership engagé pour relever les défis auxquels nous sommes confronté.e.s dans notre société?</w:t>
      </w:r>
    </w:p>
    <w:p w14:paraId="6A6B65B5" w14:textId="77777777" w:rsidR="003C7C31" w:rsidRPr="00ED2691" w:rsidRDefault="003C7C31" w:rsidP="003C7C31">
      <w:pPr>
        <w:pStyle w:val="ListParagraph"/>
        <w:spacing w:before="0" w:beforeAutospacing="0" w:after="0" w:afterAutospacing="0"/>
        <w:ind w:left="1074"/>
        <w:rPr>
          <w:rFonts w:asciiTheme="minorHAnsi" w:hAnsiTheme="minorHAnsi" w:cstheme="minorHAnsi"/>
          <w:lang w:val="fr-CA"/>
        </w:rPr>
      </w:pPr>
      <w:r w:rsidRPr="00ED2691">
        <w:rPr>
          <w:rFonts w:asciiTheme="minorHAnsi" w:hAnsiTheme="minorHAnsi" w:cstheme="minorHAnsi"/>
          <w:lang w:val="fr-FR"/>
        </w:rPr>
        <w:t xml:space="preserve">Je crois que le leadership, en tant que façon d’être et de faire, est nécessairement engagé, car lié à la réalisation de quelque chose qui est plus grand que soi. Le leadership est essentiel pour faire arriver des avenirs qui ne se réaliseraient pas autrement, pour faire une différence qui fait </w:t>
      </w:r>
      <w:r w:rsidRPr="00ED2691">
        <w:rPr>
          <w:rFonts w:asciiTheme="minorHAnsi" w:hAnsiTheme="minorHAnsi" w:cstheme="minorHAnsi"/>
          <w:i/>
          <w:iCs/>
          <w:lang w:val="fr-FR"/>
        </w:rPr>
        <w:t xml:space="preserve">réellement </w:t>
      </w:r>
      <w:r w:rsidRPr="00ED2691">
        <w:rPr>
          <w:rFonts w:asciiTheme="minorHAnsi" w:hAnsiTheme="minorHAnsi" w:cstheme="minorHAnsi"/>
          <w:lang w:val="fr-FR"/>
        </w:rPr>
        <w:t>la différence, favoriser des changements qui vont au-delà de ce qui serait l’évolution normale d’une situation. Seul le leadership pourra apporter des nouveaux paradigmes susceptibles de produire les innovations qui nous permettront de confronter efficacement nos défis contemporains.</w:t>
      </w:r>
    </w:p>
    <w:p w14:paraId="3529C99D" w14:textId="77777777" w:rsidR="003C7C31" w:rsidRPr="00ED2691" w:rsidRDefault="003C7C31" w:rsidP="003C7C3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lang w:val="fr-CA"/>
        </w:rPr>
        <w:t> </w:t>
      </w:r>
    </w:p>
    <w:p w14:paraId="1F28655A" w14:textId="77777777" w:rsidR="003C7C31" w:rsidRPr="00ED2691" w:rsidRDefault="003C7C31" w:rsidP="003C7C31">
      <w:pPr>
        <w:rPr>
          <w:rFonts w:asciiTheme="minorHAnsi" w:hAnsiTheme="minorHAnsi" w:cstheme="minorHAnsi"/>
          <w:sz w:val="24"/>
          <w:szCs w:val="24"/>
          <w:lang w:val="fr-CA"/>
        </w:rPr>
      </w:pPr>
      <w:r w:rsidRPr="00ED2691">
        <w:rPr>
          <w:rFonts w:asciiTheme="minorHAnsi" w:hAnsiTheme="minorHAnsi" w:cstheme="minorHAnsi"/>
          <w:b/>
          <w:bCs/>
          <w:sz w:val="24"/>
          <w:szCs w:val="24"/>
          <w:lang w:val="fr-FR"/>
        </w:rPr>
        <w:t> </w:t>
      </w:r>
    </w:p>
    <w:p w14:paraId="6BC4F4F3" w14:textId="77777777" w:rsidR="003C7C31" w:rsidRPr="00ED2691" w:rsidRDefault="003C7C31" w:rsidP="003C7C3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b/>
          <w:bCs/>
          <w:lang w:val="fr-FR"/>
        </w:rPr>
        <w:t>3.</w:t>
      </w:r>
      <w:r w:rsidRPr="00ED2691">
        <w:rPr>
          <w:rFonts w:asciiTheme="minorHAnsi" w:hAnsiTheme="minorHAnsi" w:cstheme="minorHAnsi"/>
          <w:lang w:val="fr-FR"/>
        </w:rPr>
        <w:t>     </w:t>
      </w:r>
      <w:r w:rsidRPr="00ED2691">
        <w:rPr>
          <w:rFonts w:asciiTheme="minorHAnsi" w:hAnsiTheme="minorHAnsi" w:cstheme="minorHAnsi"/>
          <w:b/>
          <w:bCs/>
          <w:lang w:val="fr-FR"/>
        </w:rPr>
        <w:t>Pourquoi est-ce important pour les leaders de dialoguer avec des personnes dont les points de vue sont différents des leurs?</w:t>
      </w:r>
    </w:p>
    <w:p w14:paraId="7DF60483" w14:textId="77777777" w:rsidR="003C7C31" w:rsidRPr="00ED2691" w:rsidRDefault="003C7C31" w:rsidP="003C7C31">
      <w:pPr>
        <w:pStyle w:val="ListParagraph"/>
        <w:spacing w:before="0" w:beforeAutospacing="0" w:after="0" w:afterAutospacing="0"/>
        <w:ind w:left="1074"/>
        <w:rPr>
          <w:rFonts w:asciiTheme="minorHAnsi" w:hAnsiTheme="minorHAnsi" w:cstheme="minorHAnsi"/>
          <w:lang w:val="fr-FR"/>
        </w:rPr>
      </w:pPr>
      <w:r w:rsidRPr="00ED2691">
        <w:rPr>
          <w:rFonts w:asciiTheme="minorHAnsi" w:hAnsiTheme="minorHAnsi" w:cstheme="minorHAnsi"/>
          <w:lang w:val="fr-FR"/>
        </w:rPr>
        <w:t xml:space="preserve">Pourquoi se priver soi-même de la richesse du monde, du point de vue de l’autre ? Un leader efficace sait qu’il ne peut pas prendre son point de vue sur les choses pour la vérité, qu’il a nécessairement des points aveugles et que c’est l’écoute authentique et attentive de l’autre qui pourra apporter une lumière dans ce qu’il ne voit pas qu’il ne voit pas. La différence, voire la discordance sont célébrées par les leaders qui ont été capables de sortir du petit carré contraignant appelé ego et qui fait souvent obstacle à un leadership performant et inspirant. </w:t>
      </w:r>
    </w:p>
    <w:p w14:paraId="1084DDBF" w14:textId="77777777" w:rsidR="003C7C31" w:rsidRPr="003C7C31" w:rsidRDefault="003C7C31">
      <w:pPr>
        <w:rPr>
          <w:lang w:val="fr-FR"/>
        </w:rPr>
      </w:pPr>
    </w:p>
    <w:sectPr w:rsidR="003C7C31" w:rsidRPr="003C7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31"/>
    <w:rsid w:val="003C7C31"/>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A38B"/>
  <w15:chartTrackingRefBased/>
  <w15:docId w15:val="{0547222A-CC49-4FD4-9832-C3FA6E04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31"/>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3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2020-09-02T07:14:00Z</dcterms:created>
  <dcterms:modified xsi:type="dcterms:W3CDTF">2020-09-02T07:14:00Z</dcterms:modified>
</cp:coreProperties>
</file>