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87" w:rsidRDefault="00341C87" w:rsidP="006571C0">
      <w:pPr>
        <w:pStyle w:val="First"/>
        <w:bidi w:val="0"/>
        <w:rPr>
          <w:rFonts w:cstheme="minorBidi"/>
        </w:rPr>
      </w:pPr>
      <w:r>
        <w:t xml:space="preserve">Medieval Jews displayed a </w:t>
      </w:r>
      <w:r w:rsidRPr="008C1EFF">
        <w:rPr>
          <w:color w:val="FF0000"/>
        </w:rPr>
        <w:t xml:space="preserve">great\vivid </w:t>
      </w:r>
      <w:r>
        <w:t xml:space="preserve">interest in the study of astronomy. They contributed to the field in various languages and played an active role in </w:t>
      </w:r>
      <w:commentRangeStart w:id="0"/>
      <w:r>
        <w:t xml:space="preserve">the transmission of </w:t>
      </w:r>
      <w:commentRangeEnd w:id="0"/>
      <w:r>
        <w:rPr>
          <w:rStyle w:val="a7"/>
        </w:rPr>
        <w:commentReference w:id="0"/>
      </w:r>
      <w:r>
        <w:t xml:space="preserve">astronomical knowledge to Latin Europe. Their </w:t>
      </w:r>
      <w:r w:rsidRPr="00515918">
        <w:rPr>
          <w:strike/>
          <w:color w:val="FF0000"/>
        </w:rPr>
        <w:t>astronomical</w:t>
      </w:r>
      <w:r w:rsidRPr="00515918">
        <w:rPr>
          <w:color w:val="FF0000"/>
        </w:rPr>
        <w:t xml:space="preserve"> </w:t>
      </w:r>
      <w:r w:rsidRPr="00AA4450">
        <w:t>work cover</w:t>
      </w:r>
      <w:r w:rsidR="006571C0">
        <w:t>s</w:t>
      </w:r>
      <w:r>
        <w:t xml:space="preserve"> diverse astronomical topics:</w:t>
      </w:r>
      <w:r w:rsidRPr="00D32659">
        <w:rPr>
          <w:lang w:bidi="ar-JO"/>
        </w:rPr>
        <w:t xml:space="preserve"> </w:t>
      </w:r>
      <w:r w:rsidRPr="00CF7018">
        <w:rPr>
          <w:lang w:bidi="ar-JO"/>
        </w:rPr>
        <w:t xml:space="preserve">the structure of the heavens and Earth, planetary motion, lunar and solar eclipses, star catalogues, </w:t>
      </w:r>
      <w:r w:rsidR="002D021D">
        <w:rPr>
          <w:color w:val="FF0000"/>
          <w:lang w:bidi="ar-JO"/>
        </w:rPr>
        <w:t>calend</w:t>
      </w:r>
      <w:r w:rsidRPr="002D021D">
        <w:rPr>
          <w:color w:val="FF0000"/>
          <w:lang w:bidi="ar-JO"/>
        </w:rPr>
        <w:t xml:space="preserve">ric </w:t>
      </w:r>
      <w:r w:rsidRPr="00CF7018">
        <w:rPr>
          <w:lang w:bidi="ar-JO"/>
        </w:rPr>
        <w:t>problems,</w:t>
      </w:r>
      <w:r w:rsidRPr="00D32659">
        <w:rPr>
          <w:lang w:bidi="ar-JO"/>
        </w:rPr>
        <w:t xml:space="preserve"> </w:t>
      </w:r>
      <w:proofErr w:type="gramStart"/>
      <w:r w:rsidRPr="00CF7018">
        <w:rPr>
          <w:lang w:bidi="ar-JO"/>
        </w:rPr>
        <w:t>instructions</w:t>
      </w:r>
      <w:proofErr w:type="gramEnd"/>
      <w:r w:rsidRPr="00CF7018">
        <w:rPr>
          <w:lang w:bidi="ar-JO"/>
        </w:rPr>
        <w:t xml:space="preserve"> for using observational instruments, the length of the solar year</w:t>
      </w:r>
      <w:r>
        <w:t xml:space="preserve">, and so on. The following entry </w:t>
      </w:r>
      <w:commentRangeStart w:id="1"/>
      <w:r>
        <w:t xml:space="preserve">sketches </w:t>
      </w:r>
      <w:commentRangeEnd w:id="1"/>
      <w:r>
        <w:rPr>
          <w:rStyle w:val="a7"/>
        </w:rPr>
        <w:commentReference w:id="1"/>
      </w:r>
      <w:r>
        <w:t>the (</w:t>
      </w:r>
      <w:r w:rsidRPr="00FB3590">
        <w:rPr>
          <w:color w:val="FF0000"/>
        </w:rPr>
        <w:t>main</w:t>
      </w:r>
      <w:r>
        <w:t xml:space="preserve">) contours of the astronomical literature written by Jews in the Middle-Ages, </w:t>
      </w:r>
      <w:commentRangeStart w:id="2"/>
      <w:r>
        <w:t xml:space="preserve">focusing mainly </w:t>
      </w:r>
      <w:commentRangeEnd w:id="2"/>
      <w:r>
        <w:rPr>
          <w:rStyle w:val="a7"/>
        </w:rPr>
        <w:commentReference w:id="2"/>
      </w:r>
      <w:r>
        <w:t>on Hebrew astronomical treatises and their book history</w:t>
      </w:r>
      <w:commentRangeStart w:id="3"/>
      <w:r>
        <w:t>.</w:t>
      </w:r>
      <w:commentRangeEnd w:id="3"/>
      <w:r>
        <w:rPr>
          <w:rStyle w:val="a7"/>
        </w:rPr>
        <w:commentReference w:id="3"/>
      </w:r>
    </w:p>
    <w:p w:rsidR="009965E5" w:rsidRPr="009965E5" w:rsidRDefault="00182DEE" w:rsidP="00A10DA7">
      <w:pPr>
        <w:bidi w:val="0"/>
        <w:rPr>
          <w:lang w:bidi="ar-JO"/>
        </w:rPr>
      </w:pPr>
      <w:r>
        <w:t>While some discussions of astronomy can be found in Hebrew treatises that were written before the rise of Islam or in its very beginning (</w:t>
      </w:r>
      <w:r w:rsidR="00356068">
        <w:t xml:space="preserve">see </w:t>
      </w:r>
      <w:proofErr w:type="spellStart"/>
      <w:r>
        <w:t>Sarfatti</w:t>
      </w:r>
      <w:proofErr w:type="spellEnd"/>
      <w:r>
        <w:t xml:space="preserve"> 1968:52</w:t>
      </w:r>
      <w:r w:rsidR="00F5783F">
        <w:t>–</w:t>
      </w:r>
      <w:r>
        <w:t>57), early astronomical works that are more representative</w:t>
      </w:r>
      <w:r w:rsidRPr="001106A9">
        <w:rPr>
          <w:color w:val="FF0000"/>
        </w:rPr>
        <w:t>s</w:t>
      </w:r>
      <w:r>
        <w:t xml:space="preserve"> of Jewish culture are those </w:t>
      </w:r>
      <w:r w:rsidR="009A4523" w:rsidRPr="008815B2">
        <w:rPr>
          <w:color w:val="FF0000"/>
        </w:rPr>
        <w:t>that\which</w:t>
      </w:r>
      <w:r>
        <w:t xml:space="preserve"> were composed </w:t>
      </w:r>
      <w:r w:rsidRPr="004B4901">
        <w:rPr>
          <w:color w:val="FF0000"/>
        </w:rPr>
        <w:t>under</w:t>
      </w:r>
      <w:r w:rsidR="004B4901" w:rsidRPr="004B4901">
        <w:rPr>
          <w:color w:val="FF0000"/>
        </w:rPr>
        <w:t>\in</w:t>
      </w:r>
      <w:r>
        <w:t xml:space="preserve"> </w:t>
      </w:r>
      <w:r w:rsidR="00424997" w:rsidRPr="00424997">
        <w:rPr>
          <w:color w:val="FF0000"/>
        </w:rPr>
        <w:t>(the)</w:t>
      </w:r>
      <w:r w:rsidR="00424997">
        <w:t xml:space="preserve"> </w:t>
      </w:r>
      <w:r>
        <w:t>Islamic region</w:t>
      </w:r>
      <w:r w:rsidR="0009404E">
        <w:t>\rule</w:t>
      </w:r>
      <w:r>
        <w:t xml:space="preserve">. </w:t>
      </w:r>
      <w:commentRangeStart w:id="4"/>
      <w:r w:rsidRPr="00F822BA">
        <w:rPr>
          <w:rFonts w:cstheme="minorBidi"/>
          <w:color w:val="00B0F0"/>
          <w:lang w:bidi="ar-JO"/>
        </w:rPr>
        <w:t xml:space="preserve">Already in </w:t>
      </w:r>
      <w:r w:rsidR="00AC571E" w:rsidRPr="00F822BA">
        <w:rPr>
          <w:rFonts w:cstheme="minorBidi"/>
          <w:color w:val="00B0F0"/>
          <w:lang w:bidi="ar-JO"/>
        </w:rPr>
        <w:t xml:space="preserve">the </w:t>
      </w:r>
      <w:r w:rsidRPr="00F822BA">
        <w:rPr>
          <w:rFonts w:cstheme="minorBidi"/>
          <w:color w:val="00B0F0"/>
          <w:lang w:bidi="ar-JO"/>
        </w:rPr>
        <w:t>early period</w:t>
      </w:r>
      <w:r w:rsidR="00AC571E" w:rsidRPr="00F822BA">
        <w:rPr>
          <w:rFonts w:cstheme="minorBidi"/>
          <w:color w:val="00B0F0"/>
          <w:lang w:bidi="ar-JO"/>
        </w:rPr>
        <w:t xml:space="preserve"> of Islam</w:t>
      </w:r>
      <w:r w:rsidRPr="00F822BA">
        <w:rPr>
          <w:rFonts w:cstheme="minorBidi"/>
          <w:color w:val="00B0F0"/>
          <w:lang w:bidi="ar-JO"/>
        </w:rPr>
        <w:t>, and especially aft</w:t>
      </w:r>
      <w:r w:rsidR="00730AF1" w:rsidRPr="00F822BA">
        <w:rPr>
          <w:rFonts w:cstheme="minorBidi"/>
          <w:color w:val="00B0F0"/>
          <w:lang w:bidi="ar-JO"/>
        </w:rPr>
        <w:t>er the Abbasid revolution</w:t>
      </w:r>
      <w:commentRangeEnd w:id="4"/>
      <w:r w:rsidR="00F822BA">
        <w:rPr>
          <w:rStyle w:val="a7"/>
        </w:rPr>
        <w:commentReference w:id="4"/>
      </w:r>
      <w:r w:rsidR="00730AF1">
        <w:rPr>
          <w:rFonts w:cstheme="minorBidi"/>
          <w:lang w:bidi="ar-JO"/>
        </w:rPr>
        <w:t xml:space="preserve">, Jews who lived in </w:t>
      </w:r>
      <w:r w:rsidR="00730AF1" w:rsidRPr="004B4901">
        <w:rPr>
          <w:rFonts w:cstheme="minorBidi"/>
          <w:color w:val="FF0000"/>
          <w:lang w:bidi="ar-JO"/>
        </w:rPr>
        <w:t xml:space="preserve">the </w:t>
      </w:r>
      <w:r w:rsidR="00730AF1">
        <w:rPr>
          <w:rFonts w:cstheme="minorBidi"/>
          <w:lang w:bidi="ar-JO"/>
        </w:rPr>
        <w:t xml:space="preserve">Islamic </w:t>
      </w:r>
      <w:commentRangeStart w:id="5"/>
      <w:r w:rsidR="00730AF1">
        <w:rPr>
          <w:rFonts w:cstheme="minorBidi"/>
          <w:lang w:bidi="ar-JO"/>
        </w:rPr>
        <w:t>lands</w:t>
      </w:r>
      <w:r w:rsidRPr="003E5DA4">
        <w:rPr>
          <w:color w:val="FF0000"/>
          <w:lang w:bidi="ar-JO"/>
        </w:rPr>
        <w:t xml:space="preserve"> </w:t>
      </w:r>
      <w:commentRangeEnd w:id="5"/>
      <w:r w:rsidR="00730AF1">
        <w:rPr>
          <w:rStyle w:val="a7"/>
        </w:rPr>
        <w:commentReference w:id="5"/>
      </w:r>
      <w:r>
        <w:rPr>
          <w:lang w:bidi="ar-JO"/>
        </w:rPr>
        <w:t xml:space="preserve">managed to successfully integrate into </w:t>
      </w:r>
      <w:r w:rsidR="00A302DF" w:rsidRPr="009A4523">
        <w:rPr>
          <w:color w:val="FF0000"/>
          <w:lang w:bidi="ar-JO"/>
        </w:rPr>
        <w:t>the</w:t>
      </w:r>
      <w:r w:rsidR="00730AF1" w:rsidRPr="009A4523">
        <w:rPr>
          <w:color w:val="FF0000"/>
          <w:lang w:bidi="ar-JO"/>
        </w:rPr>
        <w:t>ir</w:t>
      </w:r>
      <w:r w:rsidR="00A302DF" w:rsidRPr="009A4523">
        <w:rPr>
          <w:color w:val="FF0000"/>
          <w:lang w:bidi="ar-JO"/>
        </w:rPr>
        <w:t xml:space="preserve"> </w:t>
      </w:r>
      <w:r w:rsidR="003C67C6">
        <w:rPr>
          <w:lang w:bidi="ar-JO"/>
        </w:rPr>
        <w:t>cultural environment</w:t>
      </w:r>
      <w:r w:rsidR="00730AF1">
        <w:rPr>
          <w:lang w:bidi="ar-JO"/>
        </w:rPr>
        <w:t xml:space="preserve">, and </w:t>
      </w:r>
      <w:r w:rsidR="006E0BDE">
        <w:rPr>
          <w:lang w:bidi="ar-JO"/>
        </w:rPr>
        <w:t>to participate</w:t>
      </w:r>
      <w:r w:rsidR="00E20996">
        <w:rPr>
          <w:lang w:bidi="ar-JO"/>
        </w:rPr>
        <w:t xml:space="preserve"> in</w:t>
      </w:r>
      <w:proofErr w:type="gramStart"/>
      <w:r w:rsidR="00E20996">
        <w:rPr>
          <w:lang w:bidi="ar-JO"/>
        </w:rPr>
        <w:t>\(</w:t>
      </w:r>
      <w:commentRangeStart w:id="6"/>
      <w:proofErr w:type="gramEnd"/>
      <w:r w:rsidR="006E0BDE" w:rsidRPr="00BC5E33">
        <w:rPr>
          <w:color w:val="00B0F0"/>
          <w:lang w:bidi="ar-JO"/>
        </w:rPr>
        <w:t>and contribute</w:t>
      </w:r>
      <w:r w:rsidR="00730AF1" w:rsidRPr="00BC5E33">
        <w:rPr>
          <w:color w:val="00B0F0"/>
          <w:lang w:bidi="ar-JO"/>
        </w:rPr>
        <w:t xml:space="preserve"> to</w:t>
      </w:r>
      <w:r w:rsidR="00E20996">
        <w:rPr>
          <w:color w:val="00B0F0"/>
          <w:lang w:bidi="ar-JO"/>
        </w:rPr>
        <w:t>)</w:t>
      </w:r>
      <w:r w:rsidR="00730AF1" w:rsidRPr="00BC5E33">
        <w:rPr>
          <w:color w:val="00B0F0"/>
          <w:lang w:bidi="ar-JO"/>
        </w:rPr>
        <w:t xml:space="preserve"> </w:t>
      </w:r>
      <w:commentRangeEnd w:id="6"/>
      <w:r w:rsidR="003B5F48" w:rsidRPr="00BC5E33">
        <w:rPr>
          <w:rStyle w:val="a7"/>
          <w:color w:val="00B0F0"/>
        </w:rPr>
        <w:commentReference w:id="6"/>
      </w:r>
      <w:r w:rsidR="00730AF1">
        <w:rPr>
          <w:lang w:bidi="ar-JO"/>
        </w:rPr>
        <w:t>the</w:t>
      </w:r>
      <w:r w:rsidRPr="00A302DF">
        <w:rPr>
          <w:lang w:bidi="ar-JO"/>
        </w:rPr>
        <w:t xml:space="preserve"> </w:t>
      </w:r>
      <w:r w:rsidRPr="00730AF1">
        <w:rPr>
          <w:lang w:bidi="ar-JO"/>
        </w:rPr>
        <w:t>cultural and</w:t>
      </w:r>
      <w:r w:rsidRPr="003E5DA4">
        <w:rPr>
          <w:color w:val="0070C0"/>
          <w:lang w:bidi="ar-JO"/>
        </w:rPr>
        <w:t xml:space="preserve"> </w:t>
      </w:r>
      <w:r>
        <w:rPr>
          <w:lang w:bidi="ar-JO"/>
        </w:rPr>
        <w:t xml:space="preserve">scientific </w:t>
      </w:r>
      <w:r w:rsidRPr="005E6F8C">
        <w:rPr>
          <w:lang w:bidi="ar-JO"/>
        </w:rPr>
        <w:t>efflorescence</w:t>
      </w:r>
      <w:r>
        <w:rPr>
          <w:lang w:bidi="ar-JO"/>
        </w:rPr>
        <w:t xml:space="preserve"> of the Islamic world</w:t>
      </w:r>
      <w:r>
        <w:rPr>
          <w:rFonts w:cstheme="minorBidi"/>
          <w:lang w:bidi="ar-JO"/>
        </w:rPr>
        <w:t xml:space="preserve">. This was possible, </w:t>
      </w:r>
      <w:commentRangeStart w:id="7"/>
      <w:r w:rsidRPr="0097514F">
        <w:rPr>
          <w:rFonts w:cstheme="minorBidi"/>
          <w:color w:val="FF0000"/>
          <w:lang w:bidi="ar-JO"/>
        </w:rPr>
        <w:t>among other things</w:t>
      </w:r>
      <w:commentRangeEnd w:id="7"/>
      <w:r w:rsidR="0097514F" w:rsidRPr="0097514F">
        <w:rPr>
          <w:rStyle w:val="a7"/>
          <w:color w:val="FF0000"/>
        </w:rPr>
        <w:commentReference w:id="7"/>
      </w:r>
      <w:r>
        <w:rPr>
          <w:rFonts w:cstheme="minorBidi"/>
          <w:lang w:bidi="ar-JO"/>
        </w:rPr>
        <w:t xml:space="preserve">, thanks to </w:t>
      </w:r>
      <w:r>
        <w:rPr>
          <w:lang w:bidi="ar-JO"/>
        </w:rPr>
        <w:t xml:space="preserve">the willingness of Muslims to cooperate in scientific matters with their non-Muslim </w:t>
      </w:r>
      <w:r w:rsidRPr="00B65B03">
        <w:rPr>
          <w:color w:val="FF0000"/>
          <w:lang w:bidi="ar-JO"/>
        </w:rPr>
        <w:t>counterparts</w:t>
      </w:r>
      <w:r>
        <w:rPr>
          <w:rFonts w:cstheme="minorBidi"/>
          <w:lang w:bidi="ar-JO"/>
        </w:rPr>
        <w:t>.</w:t>
      </w:r>
      <w:r>
        <w:t xml:space="preserve"> </w:t>
      </w:r>
      <w:r>
        <w:rPr>
          <w:lang w:bidi="ar-JO"/>
        </w:rPr>
        <w:t xml:space="preserve">Scientists from different religions worked together in astronomical matters, </w:t>
      </w:r>
      <w:r w:rsidR="00EF6B7C">
        <w:rPr>
          <w:color w:val="FF0000"/>
          <w:lang w:bidi="ar-JO"/>
        </w:rPr>
        <w:t>(</w:t>
      </w:r>
      <w:r>
        <w:rPr>
          <w:color w:val="FF0000"/>
          <w:lang w:bidi="ar-JO"/>
        </w:rPr>
        <w:t>usually</w:t>
      </w:r>
      <w:r w:rsidR="00EF6B7C">
        <w:rPr>
          <w:color w:val="FF0000"/>
          <w:lang w:bidi="ar-JO"/>
        </w:rPr>
        <w:t>)</w:t>
      </w:r>
      <w:r>
        <w:rPr>
          <w:lang w:bidi="ar-JO"/>
        </w:rPr>
        <w:t xml:space="preserve"> under the sponsorship of the Caliphate.</w:t>
      </w:r>
      <w:r>
        <w:rPr>
          <w:rFonts w:cstheme="minorBidi"/>
          <w:lang w:bidi="ar-JO"/>
        </w:rPr>
        <w:t xml:space="preserve"> </w:t>
      </w:r>
      <w:r w:rsidRPr="007D7FF1">
        <w:rPr>
          <w:rFonts w:cstheme="minorBidi"/>
          <w:color w:val="FF0000"/>
          <w:lang w:bidi="ar-JO"/>
        </w:rPr>
        <w:t>This</w:t>
      </w:r>
      <w:r w:rsidR="007D7FF1" w:rsidRPr="007D7FF1">
        <w:rPr>
          <w:rFonts w:cstheme="minorBidi"/>
          <w:color w:val="FF0000"/>
          <w:lang w:bidi="ar-JO"/>
        </w:rPr>
        <w:t>\</w:t>
      </w:r>
      <w:r w:rsidR="007D7FF1">
        <w:rPr>
          <w:rFonts w:cstheme="minorBidi"/>
          <w:color w:val="FF0000"/>
          <w:lang w:bidi="ar-JO"/>
        </w:rPr>
        <w:t>T</w:t>
      </w:r>
      <w:r w:rsidR="007D7FF1" w:rsidRPr="007D7FF1">
        <w:rPr>
          <w:rFonts w:cstheme="minorBidi"/>
          <w:color w:val="FF0000"/>
          <w:lang w:bidi="ar-JO"/>
        </w:rPr>
        <w:t>hat</w:t>
      </w:r>
      <w:r>
        <w:rPr>
          <w:rFonts w:cstheme="minorBidi"/>
          <w:lang w:bidi="ar-JO"/>
        </w:rPr>
        <w:t xml:space="preserve"> was the case of </w:t>
      </w:r>
      <w:proofErr w:type="spellStart"/>
      <w:r>
        <w:rPr>
          <w:lang w:bidi="ar-JO"/>
        </w:rPr>
        <w:t>Sanad</w:t>
      </w:r>
      <w:proofErr w:type="spellEnd"/>
      <w:r>
        <w:rPr>
          <w:lang w:bidi="ar-JO"/>
        </w:rPr>
        <w:t xml:space="preserve"> ibn </w:t>
      </w:r>
      <w:proofErr w:type="spellStart"/>
      <w:r w:rsidRPr="004B42C0">
        <w:rPr>
          <w:rFonts w:ascii="Cambria Math" w:hAnsi="Cambria Math" w:cs="Cambria Math"/>
          <w:lang w:bidi="ar-JO"/>
        </w:rPr>
        <w:t>ʿ</w:t>
      </w:r>
      <w:r>
        <w:rPr>
          <w:lang w:bidi="ar-JO"/>
        </w:rPr>
        <w:t>Al</w:t>
      </w:r>
      <w:r>
        <w:rPr>
          <w:rFonts w:cs="Times New Roman"/>
          <w:lang w:bidi="ar-JO"/>
        </w:rPr>
        <w:t>ī</w:t>
      </w:r>
      <w:proofErr w:type="spellEnd"/>
      <w:r>
        <w:rPr>
          <w:lang w:bidi="ar-JO"/>
        </w:rPr>
        <w:t xml:space="preserve">, a </w:t>
      </w:r>
      <w:commentRangeStart w:id="8"/>
      <w:r>
        <w:rPr>
          <w:lang w:bidi="ar-JO"/>
        </w:rPr>
        <w:t xml:space="preserve">converted Jew </w:t>
      </w:r>
      <w:commentRangeEnd w:id="8"/>
      <w:r w:rsidR="003E7024">
        <w:rPr>
          <w:rStyle w:val="a7"/>
        </w:rPr>
        <w:commentReference w:id="8"/>
      </w:r>
      <w:r>
        <w:rPr>
          <w:lang w:bidi="ar-JO"/>
        </w:rPr>
        <w:t>who was a member of al-</w:t>
      </w:r>
      <w:proofErr w:type="spellStart"/>
      <w:r>
        <w:rPr>
          <w:lang w:bidi="ar-JO"/>
        </w:rPr>
        <w:t>Ma</w:t>
      </w:r>
      <w:r w:rsidRPr="007533E0">
        <w:rPr>
          <w:rFonts w:ascii="Cambria Math" w:hAnsi="Cambria Math" w:cs="Cambria Math"/>
        </w:rPr>
        <w:t>ʾ</w:t>
      </w:r>
      <w:r>
        <w:rPr>
          <w:lang w:bidi="ar-JO"/>
        </w:rPr>
        <w:t>m</w:t>
      </w:r>
      <w:r>
        <w:rPr>
          <w:rFonts w:cs="Times New Roman"/>
          <w:lang w:bidi="ar-JO"/>
        </w:rPr>
        <w:t>ū</w:t>
      </w:r>
      <w:r>
        <w:rPr>
          <w:lang w:bidi="ar-JO"/>
        </w:rPr>
        <w:t>n</w:t>
      </w:r>
      <w:r w:rsidR="00644384" w:rsidRPr="00AC6CAF">
        <w:t>’</w:t>
      </w:r>
      <w:r>
        <w:rPr>
          <w:lang w:bidi="ar-JO"/>
        </w:rPr>
        <w:t>s</w:t>
      </w:r>
      <w:proofErr w:type="spellEnd"/>
      <w:r>
        <w:rPr>
          <w:lang w:bidi="ar-JO"/>
        </w:rPr>
        <w:t xml:space="preserve"> group of astronomers (reigned 813</w:t>
      </w:r>
      <w:r w:rsidR="00F5783F">
        <w:rPr>
          <w:lang w:bidi="ar-JO"/>
        </w:rPr>
        <w:t>–</w:t>
      </w:r>
      <w:r>
        <w:rPr>
          <w:lang w:bidi="ar-JO"/>
        </w:rPr>
        <w:t xml:space="preserve">833). </w:t>
      </w:r>
      <w:proofErr w:type="spellStart"/>
      <w:r>
        <w:rPr>
          <w:lang w:bidi="ar-JO"/>
        </w:rPr>
        <w:t>Sanad</w:t>
      </w:r>
      <w:proofErr w:type="spellEnd"/>
      <w:r>
        <w:rPr>
          <w:lang w:bidi="ar-JO"/>
        </w:rPr>
        <w:t xml:space="preserve"> </w:t>
      </w:r>
      <w:r w:rsidR="003E7024">
        <w:rPr>
          <w:lang w:bidi="ar-JO"/>
        </w:rPr>
        <w:t>drew-up</w:t>
      </w:r>
      <w:r>
        <w:rPr>
          <w:lang w:bidi="ar-JO"/>
        </w:rPr>
        <w:t xml:space="preserve"> a now-lost set of astronomical tables and constructed </w:t>
      </w:r>
      <w:commentRangeStart w:id="9"/>
      <w:r>
        <w:rPr>
          <w:lang w:bidi="ar-JO"/>
        </w:rPr>
        <w:t>a number of</w:t>
      </w:r>
      <w:commentRangeEnd w:id="9"/>
      <w:r w:rsidR="001106A9">
        <w:rPr>
          <w:rStyle w:val="a7"/>
        </w:rPr>
        <w:commentReference w:id="9"/>
      </w:r>
      <w:r>
        <w:rPr>
          <w:lang w:bidi="ar-JO"/>
        </w:rPr>
        <w:t xml:space="preserve"> observational instruments for the Abbasid caliph and his fellow astronomers</w:t>
      </w:r>
      <w:r w:rsidR="006965AF">
        <w:rPr>
          <w:lang w:bidi="ar-JO"/>
        </w:rPr>
        <w:t xml:space="preserve"> (Goldstein 2001:24</w:t>
      </w:r>
      <w:r w:rsidR="00F5783F">
        <w:rPr>
          <w:lang w:bidi="ar-JO"/>
        </w:rPr>
        <w:t>–</w:t>
      </w:r>
      <w:r w:rsidR="006965AF">
        <w:rPr>
          <w:lang w:bidi="ar-JO"/>
        </w:rPr>
        <w:t>26)</w:t>
      </w:r>
      <w:r>
        <w:rPr>
          <w:lang w:bidi="ar-JO"/>
        </w:rPr>
        <w:t xml:space="preserve">. </w:t>
      </w:r>
      <w:r w:rsidR="009965E5">
        <w:rPr>
          <w:lang w:bidi="ar-JO"/>
        </w:rPr>
        <w:t>In the following century</w:t>
      </w:r>
      <w:r w:rsidR="00B258DC">
        <w:rPr>
          <w:lang w:bidi="ar-JO"/>
        </w:rPr>
        <w:t>,</w:t>
      </w:r>
      <w:r w:rsidR="009965E5" w:rsidRPr="009965E5">
        <w:rPr>
          <w:lang w:bidi="ar-JO"/>
        </w:rPr>
        <w:t xml:space="preserve"> </w:t>
      </w:r>
      <w:proofErr w:type="spellStart"/>
      <w:r w:rsidR="009965E5" w:rsidRPr="00515918">
        <w:rPr>
          <w:lang w:bidi="ar-JO"/>
        </w:rPr>
        <w:t>Dunash</w:t>
      </w:r>
      <w:proofErr w:type="spellEnd"/>
      <w:r w:rsidR="009965E5" w:rsidRPr="00515918">
        <w:rPr>
          <w:lang w:bidi="ar-JO"/>
        </w:rPr>
        <w:t xml:space="preserve"> ibn </w:t>
      </w:r>
      <w:proofErr w:type="spellStart"/>
      <w:r w:rsidR="009965E5" w:rsidRPr="00515918">
        <w:rPr>
          <w:lang w:bidi="ar-JO"/>
        </w:rPr>
        <w:t>Tam</w:t>
      </w:r>
      <w:r w:rsidR="009965E5" w:rsidRPr="00515918">
        <w:rPr>
          <w:rFonts w:cs="Times New Roman"/>
          <w:lang w:bidi="ar-JO"/>
        </w:rPr>
        <w:t>īm</w:t>
      </w:r>
      <w:proofErr w:type="spellEnd"/>
      <w:r w:rsidR="009965E5" w:rsidRPr="00515918">
        <w:rPr>
          <w:lang w:bidi="ar-JO"/>
        </w:rPr>
        <w:t xml:space="preserve">, </w:t>
      </w:r>
      <w:commentRangeStart w:id="10"/>
      <w:r w:rsidR="009965E5" w:rsidRPr="00515918">
        <w:rPr>
          <w:lang w:bidi="ar-JO"/>
        </w:rPr>
        <w:t xml:space="preserve">who served </w:t>
      </w:r>
      <w:r w:rsidR="009965E5" w:rsidRPr="00515918">
        <w:rPr>
          <w:rFonts w:cs="Times New Roman"/>
          <w:lang w:bidi="ar-JO"/>
        </w:rPr>
        <w:t xml:space="preserve">the </w:t>
      </w:r>
      <w:r w:rsidR="009965E5" w:rsidRPr="00515918">
        <w:rPr>
          <w:lang w:bidi="ar-JO"/>
        </w:rPr>
        <w:t xml:space="preserve">Fatimid </w:t>
      </w:r>
      <w:r w:rsidR="008E41CA" w:rsidRPr="00515918">
        <w:rPr>
          <w:lang w:bidi="ar-JO"/>
        </w:rPr>
        <w:t>C</w:t>
      </w:r>
      <w:r w:rsidR="009965E5" w:rsidRPr="00515918">
        <w:rPr>
          <w:lang w:bidi="ar-JO"/>
        </w:rPr>
        <w:t xml:space="preserve">aliph </w:t>
      </w:r>
      <w:proofErr w:type="spellStart"/>
      <w:r w:rsidR="009965E5" w:rsidRPr="00515918">
        <w:rPr>
          <w:lang w:bidi="ar-JO"/>
        </w:rPr>
        <w:t>al-Man</w:t>
      </w:r>
      <w:r w:rsidR="009965E5" w:rsidRPr="00515918">
        <w:rPr>
          <w:rFonts w:cs="Times New Roman"/>
          <w:lang w:bidi="ar-JO"/>
        </w:rPr>
        <w:t>ṣū</w:t>
      </w:r>
      <w:r w:rsidR="009965E5" w:rsidRPr="00515918">
        <w:rPr>
          <w:lang w:bidi="ar-JO"/>
        </w:rPr>
        <w:t>r</w:t>
      </w:r>
      <w:proofErr w:type="spellEnd"/>
      <w:r w:rsidR="009965E5" w:rsidRPr="00515918">
        <w:rPr>
          <w:lang w:bidi="ar-JO"/>
        </w:rPr>
        <w:t xml:space="preserve"> in North Africa, wrote </w:t>
      </w:r>
      <w:commentRangeEnd w:id="10"/>
      <w:r w:rsidR="00EC45A4" w:rsidRPr="00515918">
        <w:rPr>
          <w:rStyle w:val="a7"/>
        </w:rPr>
        <w:commentReference w:id="10"/>
      </w:r>
      <w:commentRangeStart w:id="11"/>
      <w:r w:rsidR="009965E5" w:rsidRPr="00515918">
        <w:rPr>
          <w:lang w:bidi="ar-JO"/>
        </w:rPr>
        <w:t xml:space="preserve">a number of </w:t>
      </w:r>
      <w:commentRangeEnd w:id="11"/>
      <w:r w:rsidR="0012277C" w:rsidRPr="00515918">
        <w:rPr>
          <w:rStyle w:val="a7"/>
        </w:rPr>
        <w:commentReference w:id="11"/>
      </w:r>
      <w:r w:rsidR="0040284E">
        <w:rPr>
          <w:lang w:bidi="ar-JO"/>
        </w:rPr>
        <w:t xml:space="preserve">works </w:t>
      </w:r>
      <w:r w:rsidR="00A10DA7">
        <w:rPr>
          <w:lang w:bidi="ar-JO"/>
        </w:rPr>
        <w:t>devoted</w:t>
      </w:r>
      <w:r w:rsidR="00A24087">
        <w:rPr>
          <w:lang w:bidi="ar-JO"/>
        </w:rPr>
        <w:t xml:space="preserve"> </w:t>
      </w:r>
      <w:r w:rsidR="00A10DA7">
        <w:rPr>
          <w:lang w:bidi="ar-JO"/>
        </w:rPr>
        <w:t xml:space="preserve">to </w:t>
      </w:r>
      <w:r w:rsidR="00A24087">
        <w:rPr>
          <w:lang w:bidi="ar-JO"/>
        </w:rPr>
        <w:t>astronomy</w:t>
      </w:r>
      <w:r w:rsidR="009965E5" w:rsidRPr="00515918">
        <w:rPr>
          <w:lang w:bidi="ar-JO"/>
        </w:rPr>
        <w:t xml:space="preserve">. </w:t>
      </w:r>
      <w:r w:rsidR="00872BD2" w:rsidRPr="00515918">
        <w:rPr>
          <w:lang w:bidi="ar-JO"/>
        </w:rPr>
        <w:t>These</w:t>
      </w:r>
      <w:r w:rsidR="009965E5" w:rsidRPr="00515918">
        <w:rPr>
          <w:lang w:bidi="ar-JO"/>
        </w:rPr>
        <w:t xml:space="preserve"> works are now lost,</w:t>
      </w:r>
      <w:r w:rsidR="006571C0" w:rsidRPr="00515918">
        <w:rPr>
          <w:lang w:bidi="ar-JO"/>
        </w:rPr>
        <w:t xml:space="preserve"> </w:t>
      </w:r>
      <w:commentRangeStart w:id="12"/>
      <w:r w:rsidR="006571C0" w:rsidRPr="00515918">
        <w:rPr>
          <w:lang w:bidi="ar-JO"/>
        </w:rPr>
        <w:t>with the exception of</w:t>
      </w:r>
      <w:commentRangeEnd w:id="12"/>
      <w:r w:rsidR="006571C0" w:rsidRPr="00515918">
        <w:rPr>
          <w:rStyle w:val="a7"/>
        </w:rPr>
        <w:commentReference w:id="12"/>
      </w:r>
      <w:r w:rsidR="009965E5" w:rsidRPr="00515918">
        <w:rPr>
          <w:lang w:bidi="ar-JO"/>
        </w:rPr>
        <w:t xml:space="preserve"> </w:t>
      </w:r>
      <w:r w:rsidR="00187B0E" w:rsidRPr="00515918">
        <w:rPr>
          <w:lang w:bidi="ar-JO"/>
        </w:rPr>
        <w:t>a</w:t>
      </w:r>
      <w:r w:rsidR="009965E5" w:rsidRPr="00515918">
        <w:rPr>
          <w:lang w:bidi="ar-JO"/>
        </w:rPr>
        <w:t xml:space="preserve"> treatise on the armillary sphere, which is preserved in a single manuscript</w:t>
      </w:r>
      <w:r w:rsidR="009965E5" w:rsidRPr="00BD6FB7">
        <w:rPr>
          <w:lang w:bidi="ar-JO"/>
        </w:rPr>
        <w:t>.</w:t>
      </w:r>
      <w:r w:rsidR="009965E5">
        <w:rPr>
          <w:lang w:bidi="ar-JO"/>
        </w:rPr>
        <w:t xml:space="preserve"> </w:t>
      </w:r>
    </w:p>
    <w:p w:rsidR="00C673CF" w:rsidRPr="002667D0" w:rsidRDefault="00182DEE" w:rsidP="002667D0">
      <w:pPr>
        <w:bidi w:val="0"/>
        <w:rPr>
          <w:lang w:bidi="ar-JO"/>
        </w:rPr>
      </w:pPr>
      <w:r>
        <w:rPr>
          <w:rFonts w:cstheme="minorBidi"/>
          <w:lang w:bidi="ar-JO"/>
        </w:rPr>
        <w:t xml:space="preserve">The Jewish integration into the Islamic </w:t>
      </w:r>
      <w:r w:rsidR="00730AF1">
        <w:rPr>
          <w:rFonts w:cstheme="minorBidi"/>
          <w:lang w:bidi="ar-JO"/>
        </w:rPr>
        <w:t>society</w:t>
      </w:r>
      <w:r>
        <w:rPr>
          <w:rFonts w:cstheme="minorBidi"/>
          <w:lang w:bidi="ar-JO"/>
        </w:rPr>
        <w:t xml:space="preserve"> reached its peak in Al-Andalus </w:t>
      </w:r>
      <w:commentRangeStart w:id="13"/>
      <w:r>
        <w:rPr>
          <w:rFonts w:cstheme="minorBidi"/>
          <w:lang w:bidi="ar-JO"/>
        </w:rPr>
        <w:t xml:space="preserve">between </w:t>
      </w:r>
      <w:commentRangeEnd w:id="13"/>
      <w:r>
        <w:rPr>
          <w:rStyle w:val="a7"/>
        </w:rPr>
        <w:commentReference w:id="13"/>
      </w:r>
      <w:r>
        <w:rPr>
          <w:rFonts w:cstheme="minorBidi"/>
          <w:lang w:bidi="ar-JO"/>
        </w:rPr>
        <w:t>the 1</w:t>
      </w:r>
      <w:r w:rsidRPr="00525E7B">
        <w:rPr>
          <w:rFonts w:cstheme="minorBidi"/>
          <w:lang w:bidi="ar-JO"/>
        </w:rPr>
        <w:t xml:space="preserve">0th and </w:t>
      </w:r>
      <w:r w:rsidR="00525E7B">
        <w:rPr>
          <w:rFonts w:cstheme="minorBidi"/>
          <w:lang w:bidi="ar-JO"/>
        </w:rPr>
        <w:t>the 12th centuries</w:t>
      </w:r>
      <w:r>
        <w:rPr>
          <w:rFonts w:cstheme="minorBidi"/>
          <w:lang w:bidi="ar-JO"/>
        </w:rPr>
        <w:t xml:space="preserve">. </w:t>
      </w:r>
      <w:r w:rsidRPr="00FF134D">
        <w:rPr>
          <w:rFonts w:cstheme="minorBidi"/>
          <w:lang w:bidi="ar-JO"/>
        </w:rPr>
        <w:t xml:space="preserve">Perhaps </w:t>
      </w:r>
      <w:r w:rsidRPr="00FF134D">
        <w:rPr>
          <w:lang w:bidi="ar-JO"/>
        </w:rPr>
        <w:t>the quintessential representatives</w:t>
      </w:r>
      <w:r w:rsidR="0097514F">
        <w:rPr>
          <w:lang w:bidi="ar-JO"/>
        </w:rPr>
        <w:t xml:space="preserve"> </w:t>
      </w:r>
      <w:commentRangeStart w:id="14"/>
      <w:r w:rsidR="0097514F" w:rsidRPr="0097514F">
        <w:rPr>
          <w:color w:val="FF0000"/>
          <w:lang w:bidi="ar-JO"/>
        </w:rPr>
        <w:t>of this phenomenon</w:t>
      </w:r>
      <w:commentRangeEnd w:id="14"/>
      <w:r w:rsidR="0097514F" w:rsidRPr="0097514F">
        <w:rPr>
          <w:rStyle w:val="a7"/>
          <w:color w:val="FF0000"/>
        </w:rPr>
        <w:commentReference w:id="14"/>
      </w:r>
      <w:r w:rsidRPr="00FF134D">
        <w:rPr>
          <w:lang w:bidi="ar-JO"/>
        </w:rPr>
        <w:t xml:space="preserve"> are the physician</w:t>
      </w:r>
      <w:r w:rsidRPr="00FF134D">
        <w:t xml:space="preserve"> </w:t>
      </w:r>
      <w:proofErr w:type="spellStart"/>
      <w:r w:rsidRPr="00FF134D">
        <w:t>Ḥ</w:t>
      </w:r>
      <w:r w:rsidRPr="00FF134D">
        <w:rPr>
          <w:lang w:bidi="ar-JO"/>
        </w:rPr>
        <w:t>isdai</w:t>
      </w:r>
      <w:proofErr w:type="spellEnd"/>
      <w:r w:rsidRPr="00FF134D">
        <w:rPr>
          <w:lang w:bidi="ar-JO"/>
        </w:rPr>
        <w:t xml:space="preserve"> ibn </w:t>
      </w:r>
      <w:proofErr w:type="spellStart"/>
      <w:r w:rsidRPr="00FF134D">
        <w:rPr>
          <w:lang w:bidi="ar-JO"/>
        </w:rPr>
        <w:t>Shaprut</w:t>
      </w:r>
      <w:proofErr w:type="spellEnd"/>
      <w:r w:rsidRPr="00FF134D">
        <w:rPr>
          <w:lang w:bidi="ar-JO"/>
        </w:rPr>
        <w:t xml:space="preserve"> (d. c. 970) and </w:t>
      </w:r>
      <w:r w:rsidRPr="007A69F8">
        <w:rPr>
          <w:lang w:bidi="ar-JO"/>
        </w:rPr>
        <w:t xml:space="preserve">the </w:t>
      </w:r>
      <w:r w:rsidR="00525E7B">
        <w:rPr>
          <w:color w:val="00B0F0"/>
          <w:lang w:bidi="ar-JO"/>
        </w:rPr>
        <w:t>(</w:t>
      </w:r>
      <w:r w:rsidRPr="004D7340">
        <w:rPr>
          <w:color w:val="00B0F0"/>
          <w:lang w:bidi="ar-JO"/>
        </w:rPr>
        <w:t>famous</w:t>
      </w:r>
      <w:r w:rsidR="00525E7B">
        <w:rPr>
          <w:color w:val="00B0F0"/>
          <w:lang w:bidi="ar-JO"/>
        </w:rPr>
        <w:t>)</w:t>
      </w:r>
      <w:r w:rsidRPr="004D7340">
        <w:rPr>
          <w:color w:val="00B0F0"/>
          <w:lang w:bidi="ar-JO"/>
        </w:rPr>
        <w:t xml:space="preserve"> </w:t>
      </w:r>
      <w:r w:rsidRPr="007A69F8">
        <w:rPr>
          <w:lang w:bidi="ar-JO"/>
        </w:rPr>
        <w:t xml:space="preserve">Hebrew poet </w:t>
      </w:r>
      <w:r w:rsidRPr="00FF134D">
        <w:rPr>
          <w:lang w:bidi="ar-JO"/>
        </w:rPr>
        <w:t xml:space="preserve">Samuel Ibn </w:t>
      </w:r>
      <w:proofErr w:type="spellStart"/>
      <w:r w:rsidRPr="00FF134D">
        <w:rPr>
          <w:lang w:bidi="ar-JO"/>
        </w:rPr>
        <w:t>Nagrela</w:t>
      </w:r>
      <w:proofErr w:type="spellEnd"/>
      <w:r w:rsidRPr="00FF134D">
        <w:rPr>
          <w:lang w:bidi="ar-JO"/>
        </w:rPr>
        <w:t xml:space="preserve"> (ha-</w:t>
      </w:r>
      <w:proofErr w:type="spellStart"/>
      <w:r w:rsidRPr="00FF134D">
        <w:rPr>
          <w:lang w:bidi="ar-JO"/>
        </w:rPr>
        <w:t>Nagid</w:t>
      </w:r>
      <w:proofErr w:type="spellEnd"/>
      <w:r w:rsidRPr="00FF134D">
        <w:rPr>
          <w:lang w:bidi="ar-JO"/>
        </w:rPr>
        <w:t>, d. 1056).</w:t>
      </w:r>
      <w:r w:rsidRPr="00FF134D">
        <w:rPr>
          <w:rFonts w:cstheme="minorBidi"/>
          <w:lang w:bidi="ar-JO"/>
        </w:rPr>
        <w:t xml:space="preserve"> </w:t>
      </w:r>
      <w:r w:rsidRPr="00DF0ECF">
        <w:rPr>
          <w:rFonts w:cstheme="minorBidi"/>
          <w:lang w:bidi="ar-JO"/>
        </w:rPr>
        <w:t xml:space="preserve">The </w:t>
      </w:r>
      <w:r w:rsidRPr="00383A0A">
        <w:rPr>
          <w:rFonts w:cstheme="minorBidi"/>
          <w:color w:val="FF0000"/>
          <w:lang w:bidi="ar-JO"/>
        </w:rPr>
        <w:t xml:space="preserve">former </w:t>
      </w:r>
      <w:r w:rsidRPr="00DF0ECF">
        <w:rPr>
          <w:rFonts w:cstheme="minorBidi"/>
          <w:lang w:bidi="ar-JO"/>
        </w:rPr>
        <w:t xml:space="preserve">was a diplomat at the court of </w:t>
      </w:r>
      <w:proofErr w:type="spellStart"/>
      <w:r w:rsidRPr="00DF0ECF">
        <w:rPr>
          <w:lang w:bidi="ar-JO"/>
        </w:rPr>
        <w:t>Abd</w:t>
      </w:r>
      <w:proofErr w:type="spellEnd"/>
      <w:r w:rsidRPr="00DF0ECF">
        <w:rPr>
          <w:lang w:bidi="ar-JO"/>
        </w:rPr>
        <w:t xml:space="preserve"> </w:t>
      </w:r>
      <w:proofErr w:type="spellStart"/>
      <w:r w:rsidRPr="00DF0ECF">
        <w:rPr>
          <w:lang w:bidi="ar-JO"/>
        </w:rPr>
        <w:t>al-Ra</w:t>
      </w:r>
      <w:r w:rsidR="00B3107D">
        <w:t>ḥ</w:t>
      </w:r>
      <w:r w:rsidRPr="00DF0ECF">
        <w:rPr>
          <w:lang w:bidi="ar-JO"/>
        </w:rPr>
        <w:t>man</w:t>
      </w:r>
      <w:proofErr w:type="spellEnd"/>
      <w:r w:rsidRPr="00DF0ECF">
        <w:rPr>
          <w:lang w:bidi="ar-JO"/>
        </w:rPr>
        <w:t xml:space="preserve"> III</w:t>
      </w:r>
      <w:r w:rsidRPr="00FB7857">
        <w:rPr>
          <w:rFonts w:cstheme="minorBidi"/>
          <w:color w:val="7030A0"/>
          <w:lang w:bidi="ar-JO"/>
        </w:rPr>
        <w:t xml:space="preserve">, </w:t>
      </w:r>
      <w:commentRangeStart w:id="15"/>
      <w:r w:rsidRPr="00DF0ECF">
        <w:rPr>
          <w:rFonts w:cstheme="minorBidi"/>
          <w:lang w:bidi="ar-JO"/>
        </w:rPr>
        <w:t xml:space="preserve">while </w:t>
      </w:r>
      <w:commentRangeEnd w:id="15"/>
      <w:r w:rsidR="00DF0ECF" w:rsidRPr="00DF0ECF">
        <w:rPr>
          <w:rStyle w:val="a7"/>
        </w:rPr>
        <w:commentReference w:id="15"/>
      </w:r>
      <w:r w:rsidRPr="00DF0ECF">
        <w:rPr>
          <w:rFonts w:cstheme="minorBidi"/>
          <w:lang w:bidi="ar-JO"/>
        </w:rPr>
        <w:t xml:space="preserve">the latter became </w:t>
      </w:r>
      <w:r w:rsidR="00FB7857" w:rsidRPr="00DF0ECF">
        <w:rPr>
          <w:rFonts w:cstheme="minorBidi"/>
          <w:lang w:bidi="ar-JO"/>
        </w:rPr>
        <w:t>the</w:t>
      </w:r>
      <w:r w:rsidRPr="00DF0ECF">
        <w:rPr>
          <w:rFonts w:cstheme="minorBidi"/>
          <w:lang w:bidi="ar-JO"/>
        </w:rPr>
        <w:t xml:space="preserve"> vizier </w:t>
      </w:r>
      <w:r w:rsidR="00FB7857" w:rsidRPr="006A207A">
        <w:rPr>
          <w:rFonts w:cstheme="minorBidi"/>
          <w:lang w:bidi="ar-JO"/>
        </w:rPr>
        <w:t>of</w:t>
      </w:r>
      <w:r w:rsidR="004D7340" w:rsidRPr="006A207A">
        <w:rPr>
          <w:rFonts w:cstheme="minorBidi"/>
          <w:lang w:bidi="ar-JO"/>
        </w:rPr>
        <w:t xml:space="preserve"> </w:t>
      </w:r>
      <w:r w:rsidRPr="006A207A">
        <w:rPr>
          <w:rFonts w:cstheme="minorBidi"/>
          <w:lang w:bidi="ar-JO"/>
        </w:rPr>
        <w:t xml:space="preserve">Granada </w:t>
      </w:r>
      <w:r w:rsidRPr="00DF0ECF">
        <w:rPr>
          <w:rFonts w:cstheme="minorBidi"/>
          <w:lang w:bidi="ar-JO"/>
        </w:rPr>
        <w:t>and commanded a Muslim army</w:t>
      </w:r>
      <w:r>
        <w:rPr>
          <w:rFonts w:cstheme="minorBidi"/>
          <w:lang w:bidi="ar-JO"/>
        </w:rPr>
        <w:t xml:space="preserve">. Jewish astronomers, too, were well assimilated in the general Andalusian elite. </w:t>
      </w:r>
      <w:proofErr w:type="spellStart"/>
      <w:r w:rsidR="000157E3" w:rsidRPr="000157E3">
        <w:t>Ṣ</w:t>
      </w:r>
      <w:r w:rsidR="000157E3">
        <w:rPr>
          <w:rFonts w:cs="Times New Roman"/>
          <w:lang w:bidi="ar-JO"/>
        </w:rPr>
        <w:t>ā</w:t>
      </w:r>
      <w:r w:rsidR="000157E3" w:rsidRPr="004B42C0">
        <w:rPr>
          <w:rFonts w:ascii="Cambria Math" w:hAnsi="Cambria Math" w:cs="Cambria Math"/>
          <w:lang w:bidi="ar-JO"/>
        </w:rPr>
        <w:t>ʿ</w:t>
      </w:r>
      <w:r w:rsidR="000157E3">
        <w:rPr>
          <w:rFonts w:cstheme="minorBidi"/>
          <w:lang w:bidi="ar-JO"/>
        </w:rPr>
        <w:t>id</w:t>
      </w:r>
      <w:proofErr w:type="spellEnd"/>
      <w:r w:rsidR="000157E3">
        <w:rPr>
          <w:rFonts w:cstheme="minorBidi"/>
          <w:lang w:bidi="ar-JO"/>
        </w:rPr>
        <w:t xml:space="preserve"> al-</w:t>
      </w:r>
      <w:proofErr w:type="spellStart"/>
      <w:r w:rsidR="000157E3">
        <w:rPr>
          <w:rFonts w:cstheme="minorBidi"/>
          <w:lang w:bidi="ar-JO"/>
        </w:rPr>
        <w:t>Andalus</w:t>
      </w:r>
      <w:r w:rsidR="000157E3">
        <w:rPr>
          <w:rFonts w:cs="Times New Roman"/>
          <w:lang w:bidi="ar-JO"/>
        </w:rPr>
        <w:t>ī</w:t>
      </w:r>
      <w:r w:rsidR="00644384" w:rsidRPr="00AC6CAF">
        <w:t>’</w:t>
      </w:r>
      <w:r w:rsidR="000157E3">
        <w:rPr>
          <w:rFonts w:cstheme="minorBidi"/>
          <w:lang w:bidi="ar-JO"/>
        </w:rPr>
        <w:t>s</w:t>
      </w:r>
      <w:proofErr w:type="spellEnd"/>
      <w:r w:rsidR="000157E3">
        <w:rPr>
          <w:rFonts w:cstheme="minorBidi"/>
          <w:lang w:bidi="ar-JO"/>
        </w:rPr>
        <w:t xml:space="preserve"> group of astronomers included not only the outstanding Muslim astronomer </w:t>
      </w:r>
      <w:r w:rsidR="000157E3">
        <w:rPr>
          <w:lang w:bidi="ar-JO"/>
        </w:rPr>
        <w:t>al-</w:t>
      </w:r>
      <w:proofErr w:type="spellStart"/>
      <w:r w:rsidR="000157E3">
        <w:rPr>
          <w:lang w:bidi="ar-JO"/>
        </w:rPr>
        <w:t>Zarqall</w:t>
      </w:r>
      <w:r w:rsidR="000157E3">
        <w:rPr>
          <w:rFonts w:cs="Times New Roman"/>
          <w:lang w:bidi="ar-JO"/>
        </w:rPr>
        <w:t>ū</w:t>
      </w:r>
      <w:proofErr w:type="spellEnd"/>
      <w:r w:rsidR="000157E3">
        <w:rPr>
          <w:rFonts w:cs="Times New Roman"/>
          <w:lang w:bidi="ar-JO"/>
        </w:rPr>
        <w:t>, but also Jews, which, unfortunately, we are not familiar with their names.</w:t>
      </w:r>
      <w:r w:rsidR="006A207A">
        <w:rPr>
          <w:rFonts w:cstheme="minorBidi"/>
          <w:lang w:bidi="ar-JO"/>
        </w:rPr>
        <w:t xml:space="preserve"> </w:t>
      </w:r>
      <w:r w:rsidR="00F12264">
        <w:rPr>
          <w:lang w:bidi="ar-JO"/>
        </w:rPr>
        <w:t>Jews</w:t>
      </w:r>
      <w:r w:rsidR="006A207A">
        <w:rPr>
          <w:lang w:bidi="ar-JO"/>
        </w:rPr>
        <w:t xml:space="preserve"> continued </w:t>
      </w:r>
      <w:commentRangeStart w:id="16"/>
      <w:r w:rsidR="006A207A">
        <w:rPr>
          <w:lang w:bidi="ar-JO"/>
        </w:rPr>
        <w:t xml:space="preserve">to </w:t>
      </w:r>
      <w:r w:rsidR="00F12264">
        <w:rPr>
          <w:lang w:bidi="ar-JO"/>
        </w:rPr>
        <w:t xml:space="preserve">be involved </w:t>
      </w:r>
      <w:commentRangeEnd w:id="16"/>
      <w:r w:rsidR="004B4901">
        <w:rPr>
          <w:rStyle w:val="a7"/>
        </w:rPr>
        <w:commentReference w:id="16"/>
      </w:r>
      <w:r w:rsidR="00F12264">
        <w:rPr>
          <w:lang w:bidi="ar-JO"/>
        </w:rPr>
        <w:t>in</w:t>
      </w:r>
      <w:r w:rsidR="00287A50">
        <w:rPr>
          <w:lang w:bidi="ar-JO"/>
        </w:rPr>
        <w:t xml:space="preserve"> astronomical projects under different sponsorships </w:t>
      </w:r>
      <w:r w:rsidR="00F12264">
        <w:rPr>
          <w:lang w:bidi="ar-JO"/>
        </w:rPr>
        <w:t>even after most of Spain had come under Christian control.</w:t>
      </w:r>
      <w:r w:rsidR="00E674EF">
        <w:rPr>
          <w:rFonts w:cs="Times New Roman"/>
          <w:lang w:bidi="ar-JO"/>
        </w:rPr>
        <w:t xml:space="preserve"> </w:t>
      </w:r>
      <w:r w:rsidR="00BA0948">
        <w:rPr>
          <w:lang w:bidi="ar-JO"/>
        </w:rPr>
        <w:t xml:space="preserve">Isaac </w:t>
      </w:r>
      <w:r w:rsidR="00E674EF">
        <w:rPr>
          <w:lang w:bidi="ar-JO"/>
        </w:rPr>
        <w:t>b</w:t>
      </w:r>
      <w:r w:rsidR="00BA0948">
        <w:rPr>
          <w:lang w:bidi="ar-JO"/>
        </w:rPr>
        <w:t>e</w:t>
      </w:r>
      <w:r w:rsidR="00E674EF">
        <w:rPr>
          <w:lang w:bidi="ar-JO"/>
        </w:rPr>
        <w:t>n Sid and Judah ben Moses ha-</w:t>
      </w:r>
      <w:r w:rsidR="005240BC" w:rsidRPr="005240BC">
        <w:rPr>
          <w:lang w:bidi="ar-JO"/>
        </w:rPr>
        <w:t>K</w:t>
      </w:r>
      <w:r w:rsidR="00E674EF">
        <w:rPr>
          <w:lang w:bidi="ar-JO"/>
        </w:rPr>
        <w:t>ohen</w:t>
      </w:r>
      <w:r w:rsidR="003E4317">
        <w:rPr>
          <w:lang w:bidi="ar-JO"/>
        </w:rPr>
        <w:t xml:space="preserve"> prepared</w:t>
      </w:r>
      <w:r w:rsidR="00E674EF">
        <w:rPr>
          <w:lang w:bidi="ar-JO"/>
        </w:rPr>
        <w:t xml:space="preserve"> the Castilian </w:t>
      </w:r>
      <w:proofErr w:type="spellStart"/>
      <w:r w:rsidR="00E674EF">
        <w:rPr>
          <w:lang w:bidi="ar-JO"/>
        </w:rPr>
        <w:t>Alfonsine</w:t>
      </w:r>
      <w:proofErr w:type="spellEnd"/>
      <w:r w:rsidR="00E674EF">
        <w:rPr>
          <w:lang w:bidi="ar-JO"/>
        </w:rPr>
        <w:t xml:space="preserve"> Tables (c. 127</w:t>
      </w:r>
      <w:r w:rsidR="003E4317">
        <w:rPr>
          <w:lang w:bidi="ar-JO"/>
        </w:rPr>
        <w:t>2</w:t>
      </w:r>
      <w:r w:rsidR="001B1855">
        <w:rPr>
          <w:lang w:bidi="ar-JO"/>
        </w:rPr>
        <w:t xml:space="preserve">) </w:t>
      </w:r>
      <w:r w:rsidR="00E674EF">
        <w:rPr>
          <w:lang w:bidi="ar-JO"/>
        </w:rPr>
        <w:t xml:space="preserve">under the patronage of Alfonso X, and Jacob Corsuno </w:t>
      </w:r>
      <w:commentRangeStart w:id="17"/>
      <w:r w:rsidR="00E674EF">
        <w:rPr>
          <w:lang w:bidi="ar-JO"/>
        </w:rPr>
        <w:t>drew</w:t>
      </w:r>
      <w:r w:rsidR="00BA5611">
        <w:rPr>
          <w:lang w:bidi="ar-JO"/>
        </w:rPr>
        <w:t>-</w:t>
      </w:r>
      <w:r w:rsidR="00E674EF">
        <w:rPr>
          <w:lang w:bidi="ar-JO"/>
        </w:rPr>
        <w:t xml:space="preserve">up </w:t>
      </w:r>
      <w:commentRangeEnd w:id="17"/>
      <w:r w:rsidR="00BA5611">
        <w:rPr>
          <w:rStyle w:val="a7"/>
        </w:rPr>
        <w:commentReference w:id="17"/>
      </w:r>
      <w:r w:rsidR="00E674EF">
        <w:rPr>
          <w:lang w:bidi="ar-JO"/>
        </w:rPr>
        <w:t>the Tables of Barcelona (c.1381) at the behest of</w:t>
      </w:r>
      <w:r w:rsidR="009B0750">
        <w:rPr>
          <w:lang w:bidi="ar-JO"/>
        </w:rPr>
        <w:t xml:space="preserve"> Pedro IV</w:t>
      </w:r>
      <w:r w:rsidR="00E674EF">
        <w:rPr>
          <w:lang w:bidi="ar-JO"/>
        </w:rPr>
        <w:t xml:space="preserve">. </w:t>
      </w:r>
      <w:r>
        <w:rPr>
          <w:rFonts w:cstheme="minorBidi"/>
          <w:lang w:bidi="ar-JO"/>
        </w:rPr>
        <w:t xml:space="preserve"> </w:t>
      </w:r>
    </w:p>
    <w:p w:rsidR="003759E3" w:rsidRPr="003759E3" w:rsidRDefault="00C673CF" w:rsidP="001F7F31">
      <w:pPr>
        <w:bidi w:val="0"/>
        <w:rPr>
          <w:rFonts w:cstheme="minorBidi"/>
          <w:lang w:bidi="ar-JO"/>
        </w:rPr>
      </w:pPr>
      <w:r>
        <w:rPr>
          <w:rFonts w:cstheme="minorBidi"/>
          <w:lang w:bidi="ar-JO"/>
        </w:rPr>
        <w:t xml:space="preserve">In the 12th century, a </w:t>
      </w:r>
      <w:r w:rsidRPr="00224804">
        <w:rPr>
          <w:rFonts w:cstheme="minorBidi"/>
          <w:color w:val="FF0000"/>
          <w:lang w:bidi="ar-JO"/>
        </w:rPr>
        <w:t>profound\</w:t>
      </w:r>
      <w:r w:rsidRPr="00CA11A8">
        <w:rPr>
          <w:rFonts w:cstheme="minorBidi"/>
          <w:color w:val="FF0000"/>
          <w:u w:val="single"/>
          <w:lang w:bidi="ar-JO"/>
        </w:rPr>
        <w:t>striking</w:t>
      </w:r>
      <w:r w:rsidRPr="00224804">
        <w:rPr>
          <w:rFonts w:cstheme="minorBidi"/>
          <w:color w:val="FF0000"/>
          <w:lang w:bidi="ar-JO"/>
        </w:rPr>
        <w:t xml:space="preserve"> </w:t>
      </w:r>
      <w:r>
        <w:rPr>
          <w:rFonts w:cstheme="minorBidi"/>
          <w:lang w:bidi="ar-JO"/>
        </w:rPr>
        <w:t xml:space="preserve">cultural </w:t>
      </w:r>
      <w:commentRangeStart w:id="18"/>
      <w:r w:rsidRPr="00093449">
        <w:rPr>
          <w:rFonts w:cstheme="minorBidi"/>
          <w:color w:val="FF0000"/>
          <w:lang w:bidi="ar-JO"/>
        </w:rPr>
        <w:t>shift</w:t>
      </w:r>
      <w:r>
        <w:rPr>
          <w:rFonts w:cstheme="minorBidi"/>
          <w:lang w:bidi="ar-JO"/>
        </w:rPr>
        <w:t xml:space="preserve"> </w:t>
      </w:r>
      <w:commentRangeEnd w:id="18"/>
      <w:r>
        <w:rPr>
          <w:rStyle w:val="a7"/>
        </w:rPr>
        <w:commentReference w:id="18"/>
      </w:r>
      <w:r>
        <w:rPr>
          <w:rFonts w:cstheme="minorBidi"/>
          <w:lang w:bidi="ar-JO"/>
        </w:rPr>
        <w:t>(</w:t>
      </w:r>
      <w:r w:rsidRPr="00093449">
        <w:rPr>
          <w:rFonts w:cstheme="minorBidi"/>
          <w:color w:val="FF0000"/>
          <w:lang w:bidi="ar-JO"/>
        </w:rPr>
        <w:t xml:space="preserve">began to?) </w:t>
      </w:r>
      <w:r>
        <w:rPr>
          <w:rFonts w:cstheme="minorBidi"/>
          <w:lang w:bidi="ar-JO"/>
        </w:rPr>
        <w:t>occurred in the Jewish communities of Latin Europe</w:t>
      </w:r>
      <w:r w:rsidR="00E3431F">
        <w:rPr>
          <w:rFonts w:cstheme="minorBidi"/>
          <w:lang w:bidi="ar-JO"/>
        </w:rPr>
        <w:t>. Until then, Jews</w:t>
      </w:r>
      <w:r w:rsidR="00CA03F1">
        <w:rPr>
          <w:rFonts w:cstheme="minorBidi"/>
          <w:lang w:bidi="ar-JO"/>
        </w:rPr>
        <w:t xml:space="preserve"> who </w:t>
      </w:r>
      <w:r w:rsidR="00CA03F1" w:rsidRPr="00B635AC">
        <w:rPr>
          <w:rFonts w:cstheme="minorBidi"/>
          <w:color w:val="FF0000"/>
          <w:lang w:bidi="ar-JO"/>
        </w:rPr>
        <w:t>lived</w:t>
      </w:r>
      <w:r w:rsidR="00B635AC" w:rsidRPr="00B635AC">
        <w:rPr>
          <w:rFonts w:cstheme="minorBidi"/>
          <w:color w:val="FF0000"/>
          <w:lang w:bidi="ar-JO"/>
        </w:rPr>
        <w:t>\resided</w:t>
      </w:r>
      <w:r w:rsidR="00CA03F1">
        <w:rPr>
          <w:rFonts w:cstheme="minorBidi"/>
          <w:lang w:bidi="ar-JO"/>
        </w:rPr>
        <w:t xml:space="preserve"> in Christian lands</w:t>
      </w:r>
      <w:r w:rsidR="00E3431F">
        <w:rPr>
          <w:rFonts w:cstheme="minorBidi"/>
          <w:lang w:bidi="ar-JO"/>
        </w:rPr>
        <w:t xml:space="preserve"> were almost exclusively </w:t>
      </w:r>
      <w:commentRangeStart w:id="19"/>
      <w:r w:rsidR="00E3431F" w:rsidRPr="007A69F8">
        <w:rPr>
          <w:rFonts w:cstheme="minorBidi"/>
          <w:color w:val="FF0000"/>
          <w:lang w:bidi="ar-JO"/>
        </w:rPr>
        <w:t xml:space="preserve">engaged </w:t>
      </w:r>
      <w:commentRangeEnd w:id="19"/>
      <w:r w:rsidR="00E526D9">
        <w:rPr>
          <w:rStyle w:val="a7"/>
        </w:rPr>
        <w:commentReference w:id="19"/>
      </w:r>
      <w:r w:rsidR="00E3431F" w:rsidRPr="00820050">
        <w:rPr>
          <w:rFonts w:cstheme="minorBidi"/>
          <w:color w:val="FF0000"/>
          <w:lang w:bidi="ar-JO"/>
        </w:rPr>
        <w:t xml:space="preserve">with </w:t>
      </w:r>
      <w:r w:rsidR="00E3431F">
        <w:rPr>
          <w:rFonts w:cstheme="minorBidi"/>
          <w:lang w:bidi="ar-JO"/>
        </w:rPr>
        <w:t xml:space="preserve">the canonical Jewish texts, notably the Torah and the Talmud, and </w:t>
      </w:r>
      <w:commentRangeStart w:id="20"/>
      <w:r w:rsidR="00E3431F" w:rsidRPr="00412129">
        <w:rPr>
          <w:rFonts w:cstheme="minorBidi"/>
          <w:color w:val="FF0000"/>
          <w:lang w:bidi="ar-JO"/>
        </w:rPr>
        <w:t>had no</w:t>
      </w:r>
      <w:commentRangeEnd w:id="20"/>
      <w:r w:rsidR="00E3431F" w:rsidRPr="00412129">
        <w:rPr>
          <w:rStyle w:val="a7"/>
          <w:color w:val="FF0000"/>
        </w:rPr>
        <w:commentReference w:id="20"/>
      </w:r>
      <w:r w:rsidR="00E3431F" w:rsidRPr="00412129">
        <w:rPr>
          <w:rFonts w:cstheme="minorBidi"/>
          <w:color w:val="FF0000"/>
          <w:lang w:bidi="ar-JO"/>
        </w:rPr>
        <w:t xml:space="preserve"> </w:t>
      </w:r>
      <w:r w:rsidR="00E3431F">
        <w:rPr>
          <w:rFonts w:cstheme="minorBidi"/>
          <w:lang w:bidi="ar-JO"/>
        </w:rPr>
        <w:t xml:space="preserve">access to the sciences. </w:t>
      </w:r>
      <w:commentRangeStart w:id="21"/>
      <w:r w:rsidR="003759E3" w:rsidRPr="003759E3">
        <w:rPr>
          <w:rFonts w:cstheme="minorBidi"/>
          <w:lang w:bidi="ar-JO"/>
        </w:rPr>
        <w:t xml:space="preserve">Now, due to new historical and social circumstances (enumerating them will be beyond the scope of this entry), Jewish scholars knowledgeable in Arabic began to transmit </w:t>
      </w:r>
      <w:r w:rsidR="003759E3" w:rsidRPr="003759E3">
        <w:rPr>
          <w:rFonts w:cstheme="minorBidi"/>
          <w:color w:val="FF0000"/>
          <w:lang w:bidi="ar-JO"/>
        </w:rPr>
        <w:t>(the)</w:t>
      </w:r>
      <w:r w:rsidR="003759E3" w:rsidRPr="003759E3">
        <w:rPr>
          <w:rFonts w:cstheme="minorBidi"/>
          <w:lang w:bidi="ar-JO"/>
        </w:rPr>
        <w:t xml:space="preserve"> Greco-Arabic knowledge to their brethren who lived in Christian lands</w:t>
      </w:r>
      <w:r w:rsidR="003759E3" w:rsidRPr="003759E3">
        <w:t xml:space="preserve">, and made </w:t>
      </w:r>
      <w:r w:rsidR="001F7F31">
        <w:t>it</w:t>
      </w:r>
      <w:r w:rsidR="003759E3">
        <w:t xml:space="preserve"> </w:t>
      </w:r>
      <w:r w:rsidR="003759E3" w:rsidRPr="003759E3">
        <w:t>accessible for these Jews for the very first time</w:t>
      </w:r>
      <w:commentRangeEnd w:id="21"/>
      <w:r w:rsidR="003759E3">
        <w:t>.</w:t>
      </w:r>
      <w:r w:rsidR="003759E3">
        <w:rPr>
          <w:rStyle w:val="a7"/>
        </w:rPr>
        <w:commentReference w:id="21"/>
      </w:r>
    </w:p>
    <w:p w:rsidR="00D22061" w:rsidRDefault="00D22061" w:rsidP="00F97B03">
      <w:pPr>
        <w:bidi w:val="0"/>
        <w:rPr>
          <w:rFonts w:cstheme="minorBidi"/>
          <w:lang w:bidi="ar-JO"/>
        </w:rPr>
      </w:pPr>
      <w:r>
        <w:rPr>
          <w:lang w:bidi="ar-JO"/>
        </w:rPr>
        <w:lastRenderedPageBreak/>
        <w:t xml:space="preserve">The pioneer of </w:t>
      </w:r>
      <w:r w:rsidRPr="00E526D9">
        <w:rPr>
          <w:color w:val="FF0000"/>
          <w:lang w:bidi="ar-JO"/>
        </w:rPr>
        <w:t>the</w:t>
      </w:r>
      <w:r w:rsidR="00E526D9" w:rsidRPr="00E526D9">
        <w:rPr>
          <w:rFonts w:cstheme="minorBidi"/>
          <w:color w:val="FF0000"/>
          <w:lang w:bidi="ar-JO"/>
        </w:rPr>
        <w:t>\this</w:t>
      </w:r>
      <w:r>
        <w:rPr>
          <w:rFonts w:cstheme="minorBidi"/>
          <w:lang w:bidi="ar-JO"/>
        </w:rPr>
        <w:t xml:space="preserve"> new </w:t>
      </w:r>
      <w:r w:rsidR="00644384" w:rsidRPr="00094DA8">
        <w:t>‘</w:t>
      </w:r>
      <w:r>
        <w:rPr>
          <w:rFonts w:cstheme="minorBidi"/>
          <w:lang w:bidi="ar-JO"/>
        </w:rPr>
        <w:t>medieval Hebrew science</w:t>
      </w:r>
      <w:r w:rsidR="00644384" w:rsidRPr="00AC6CAF">
        <w:t>’</w:t>
      </w:r>
      <w:r>
        <w:rPr>
          <w:rFonts w:cstheme="minorBidi"/>
          <w:lang w:bidi="ar-JO"/>
        </w:rPr>
        <w:t xml:space="preserve"> was </w:t>
      </w:r>
      <w:r w:rsidRPr="00D205BA">
        <w:t xml:space="preserve">Abraham </w:t>
      </w:r>
      <w:r>
        <w:t>B</w:t>
      </w:r>
      <w:r w:rsidRPr="00D205BA">
        <w:t>ar</w:t>
      </w:r>
      <w:r>
        <w:t xml:space="preserve"> </w:t>
      </w:r>
      <w:r w:rsidRPr="00D205BA">
        <w:t>Ḥiyya</w:t>
      </w:r>
      <w:r>
        <w:t xml:space="preserve"> (c. 1065–c.</w:t>
      </w:r>
      <w:r w:rsidRPr="009D141B">
        <w:t xml:space="preserve"> 1136</w:t>
      </w:r>
      <w:r>
        <w:t>)</w:t>
      </w:r>
      <w:r>
        <w:rPr>
          <w:lang w:bidi="ar-JO"/>
        </w:rPr>
        <w:t>. He wrote</w:t>
      </w:r>
      <w:r w:rsidR="006E0BDE">
        <w:rPr>
          <w:lang w:bidi="ar-JO"/>
        </w:rPr>
        <w:t xml:space="preserve"> </w:t>
      </w:r>
      <w:commentRangeStart w:id="22"/>
      <w:r w:rsidR="006E0BDE">
        <w:rPr>
          <w:lang w:bidi="ar-JO"/>
        </w:rPr>
        <w:t>several</w:t>
      </w:r>
      <w:commentRangeEnd w:id="22"/>
      <w:r w:rsidR="006E0BDE">
        <w:rPr>
          <w:rStyle w:val="a7"/>
        </w:rPr>
        <w:commentReference w:id="22"/>
      </w:r>
      <w:r>
        <w:rPr>
          <w:lang w:bidi="ar-JO"/>
        </w:rPr>
        <w:t xml:space="preserve"> works summarizing the sciences, apparently at the request of Jews from the Midi. Two of his works are of our special interest. The first, </w:t>
      </w:r>
      <w:proofErr w:type="spellStart"/>
      <w:r w:rsidRPr="00D205BA">
        <w:rPr>
          <w:i/>
          <w:iCs/>
        </w:rPr>
        <w:t>Ṣurat</w:t>
      </w:r>
      <w:proofErr w:type="spellEnd"/>
      <w:r w:rsidRPr="00D205BA">
        <w:rPr>
          <w:i/>
          <w:iCs/>
        </w:rPr>
        <w:t xml:space="preserve"> ha-</w:t>
      </w:r>
      <w:proofErr w:type="spellStart"/>
      <w:r w:rsidRPr="00B635AC">
        <w:rPr>
          <w:rFonts w:ascii="Cambria Math" w:hAnsi="Cambria Math" w:cs="Cambria Math"/>
        </w:rPr>
        <w:t>ʾ</w:t>
      </w:r>
      <w:r w:rsidRPr="00D205BA">
        <w:rPr>
          <w:i/>
          <w:iCs/>
        </w:rPr>
        <w:t>ares</w:t>
      </w:r>
      <w:proofErr w:type="spellEnd"/>
      <w:r w:rsidRPr="00D205BA">
        <w:rPr>
          <w:i/>
          <w:iCs/>
        </w:rPr>
        <w:t>̣</w:t>
      </w:r>
      <w:r>
        <w:t>, is a non-technical textbook, which provides its readers with the basics of Ptolemaic astronomy in a lucid manner.</w:t>
      </w:r>
      <w:r>
        <w:rPr>
          <w:rFonts w:cstheme="minorBidi"/>
          <w:lang w:bidi="ar-JO"/>
        </w:rPr>
        <w:t xml:space="preserve"> From a </w:t>
      </w:r>
      <w:r w:rsidRPr="000F48FA">
        <w:rPr>
          <w:rFonts w:cstheme="minorBidi"/>
          <w:color w:val="FF0000"/>
          <w:lang w:bidi="ar-JO"/>
        </w:rPr>
        <w:t xml:space="preserve">book </w:t>
      </w:r>
      <w:r w:rsidR="00CA03F1" w:rsidRPr="000F48FA">
        <w:rPr>
          <w:rFonts w:cstheme="minorBidi"/>
          <w:color w:val="FF0000"/>
          <w:lang w:bidi="ar-JO"/>
        </w:rPr>
        <w:t>history</w:t>
      </w:r>
      <w:r w:rsidRPr="000F48FA">
        <w:rPr>
          <w:rFonts w:cstheme="minorBidi"/>
          <w:color w:val="FF0000"/>
          <w:lang w:bidi="ar-JO"/>
        </w:rPr>
        <w:t xml:space="preserve"> perspective</w:t>
      </w:r>
      <w:r>
        <w:rPr>
          <w:rFonts w:cstheme="minorBidi"/>
          <w:lang w:bidi="ar-JO"/>
        </w:rPr>
        <w:t xml:space="preserve">, it seems that it became particularly popular in the Middle-Ages. The treatise is preserved in </w:t>
      </w:r>
      <w:r w:rsidR="00AA648F">
        <w:rPr>
          <w:rFonts w:cstheme="minorBidi"/>
          <w:lang w:bidi="ar-JO"/>
        </w:rPr>
        <w:t>more than 65</w:t>
      </w:r>
      <w:r>
        <w:rPr>
          <w:rFonts w:cstheme="minorBidi"/>
          <w:lang w:bidi="ar-JO"/>
        </w:rPr>
        <w:t xml:space="preserve"> </w:t>
      </w:r>
      <w:r w:rsidRPr="000033CF">
        <w:rPr>
          <w:rFonts w:cstheme="minorBidi"/>
          <w:lang w:bidi="ar-JO"/>
        </w:rPr>
        <w:t xml:space="preserve">manuscripts, and a summarized version of the work is extant in at least </w:t>
      </w:r>
      <w:commentRangeStart w:id="23"/>
      <w:r w:rsidR="00F97B03">
        <w:rPr>
          <w:rFonts w:cstheme="minorBidi"/>
          <w:lang w:bidi="ar-JO"/>
        </w:rPr>
        <w:t>ten</w:t>
      </w:r>
      <w:commentRangeEnd w:id="23"/>
      <w:r w:rsidR="00F97B03">
        <w:rPr>
          <w:rStyle w:val="a7"/>
        </w:rPr>
        <w:commentReference w:id="23"/>
      </w:r>
      <w:r>
        <w:rPr>
          <w:rFonts w:cstheme="minorBidi"/>
          <w:lang w:bidi="ar-JO"/>
        </w:rPr>
        <w:t xml:space="preserve">. A few printed editions were </w:t>
      </w:r>
      <w:r w:rsidRPr="000033CF">
        <w:rPr>
          <w:rFonts w:cstheme="minorBidi"/>
          <w:color w:val="FF0000"/>
          <w:lang w:bidi="ar-JO"/>
        </w:rPr>
        <w:t>made</w:t>
      </w:r>
      <w:r w:rsidR="000033CF" w:rsidRPr="000033CF">
        <w:rPr>
          <w:rFonts w:cstheme="minorBidi"/>
          <w:color w:val="FF0000"/>
          <w:lang w:bidi="ar-JO"/>
        </w:rPr>
        <w:t>\published</w:t>
      </w:r>
      <w:r>
        <w:rPr>
          <w:rFonts w:cstheme="minorBidi"/>
          <w:lang w:bidi="ar-JO"/>
        </w:rPr>
        <w:t xml:space="preserve">, the </w:t>
      </w:r>
      <w:r w:rsidR="005B6DB9">
        <w:rPr>
          <w:rFonts w:cstheme="minorBidi"/>
          <w:lang w:bidi="ar-JO"/>
        </w:rPr>
        <w:t>earliest</w:t>
      </w:r>
      <w:r>
        <w:rPr>
          <w:rFonts w:cstheme="minorBidi"/>
          <w:lang w:bidi="ar-JO"/>
        </w:rPr>
        <w:t xml:space="preserve"> in 1546. </w:t>
      </w:r>
      <w:r w:rsidR="00F0517A">
        <w:rPr>
          <w:rFonts w:cstheme="minorBidi"/>
          <w:lang w:bidi="ar-JO"/>
        </w:rPr>
        <w:t>Gersonides</w:t>
      </w:r>
      <w:r w:rsidR="00706944">
        <w:t xml:space="preserve"> (1288–1344</w:t>
      </w:r>
      <w:r w:rsidR="00706944">
        <w:rPr>
          <w:rFonts w:cstheme="minorBidi"/>
          <w:lang w:bidi="ar-JO"/>
        </w:rPr>
        <w:t>)</w:t>
      </w:r>
      <w:r w:rsidR="00F0517A">
        <w:rPr>
          <w:rFonts w:cstheme="minorBidi"/>
          <w:lang w:bidi="ar-JO"/>
        </w:rPr>
        <w:t xml:space="preserve">, </w:t>
      </w:r>
      <w:r w:rsidR="00F0517A" w:rsidRPr="00CA03F1">
        <w:rPr>
          <w:rFonts w:cstheme="minorBidi"/>
          <w:color w:val="00B0F0"/>
          <w:lang w:bidi="ar-JO"/>
        </w:rPr>
        <w:t>the eminent philosopher-scientist</w:t>
      </w:r>
      <w:r w:rsidR="00F0517A">
        <w:rPr>
          <w:rFonts w:cstheme="minorBidi"/>
          <w:lang w:bidi="ar-JO"/>
        </w:rPr>
        <w:t>, possessed a copy of the treatise in his private library (</w:t>
      </w:r>
      <w:r w:rsidR="00F0517A" w:rsidRPr="00FB72A0">
        <w:rPr>
          <w:lang w:val="fr-FR"/>
        </w:rPr>
        <w:t>Weil</w:t>
      </w:r>
      <w:r w:rsidR="00F0517A">
        <w:rPr>
          <w:rFonts w:cstheme="minorBidi"/>
          <w:lang w:bidi="ar-JO"/>
        </w:rPr>
        <w:t xml:space="preserve"> 1991:46); and according to the book-list prepared at the end of 1595 at the request of </w:t>
      </w:r>
      <w:r w:rsidR="00280585">
        <w:rPr>
          <w:color w:val="FF0000"/>
        </w:rPr>
        <w:t>(</w:t>
      </w:r>
      <w:r w:rsidR="00F0517A" w:rsidRPr="00280585">
        <w:rPr>
          <w:color w:val="FF0000"/>
        </w:rPr>
        <w:t>the</w:t>
      </w:r>
      <w:r w:rsidR="009A4523">
        <w:rPr>
          <w:color w:val="FF0000"/>
        </w:rPr>
        <w:t>?</w:t>
      </w:r>
      <w:r w:rsidR="00280585">
        <w:rPr>
          <w:color w:val="FF0000"/>
        </w:rPr>
        <w:t>)</w:t>
      </w:r>
      <w:r w:rsidR="00F0517A" w:rsidRPr="00280585">
        <w:rPr>
          <w:color w:val="FF0000"/>
        </w:rPr>
        <w:t xml:space="preserve"> </w:t>
      </w:r>
      <w:r w:rsidR="00F0517A">
        <w:t xml:space="preserve">Bishop Francesco Gonzaga, the Jews of Mantua </w:t>
      </w:r>
      <w:r w:rsidR="00F0517A" w:rsidRPr="00926957">
        <w:rPr>
          <w:color w:val="FF0000"/>
        </w:rPr>
        <w:t>had\held</w:t>
      </w:r>
      <w:r w:rsidR="002D1E82">
        <w:rPr>
          <w:color w:val="FF0000"/>
        </w:rPr>
        <w:t>\possessed</w:t>
      </w:r>
      <w:r w:rsidR="00F0517A">
        <w:t xml:space="preserve"> seven </w:t>
      </w:r>
      <w:r w:rsidR="00F0517A" w:rsidRPr="00AC2FED">
        <w:rPr>
          <w:color w:val="FF0000"/>
        </w:rPr>
        <w:t>manuscripts</w:t>
      </w:r>
      <w:r w:rsidR="00AC2FED" w:rsidRPr="00AC2FED">
        <w:rPr>
          <w:color w:val="FF0000"/>
        </w:rPr>
        <w:t>\copies</w:t>
      </w:r>
      <w:r w:rsidR="00F0517A">
        <w:t xml:space="preserve"> of the work (</w:t>
      </w:r>
      <w:proofErr w:type="spellStart"/>
      <w:r w:rsidR="00F0517A">
        <w:t>Baruchson</w:t>
      </w:r>
      <w:proofErr w:type="spellEnd"/>
      <w:r w:rsidR="00F0517A">
        <w:t xml:space="preserve"> 1993:166).</w:t>
      </w:r>
    </w:p>
    <w:p w:rsidR="00B057F3" w:rsidRPr="00BA1FA8" w:rsidRDefault="00926957" w:rsidP="001607DC">
      <w:pPr>
        <w:bidi w:val="0"/>
      </w:pPr>
      <w:r>
        <w:rPr>
          <w:rFonts w:cstheme="minorBidi"/>
          <w:lang w:bidi="ar-JO"/>
        </w:rPr>
        <w:t>The second work,</w:t>
      </w:r>
      <w:r w:rsidRPr="006460DA">
        <w:rPr>
          <w:i/>
          <w:iCs/>
        </w:rPr>
        <w:t xml:space="preserve"> </w:t>
      </w:r>
      <w:proofErr w:type="spellStart"/>
      <w:r w:rsidRPr="009D141B">
        <w:rPr>
          <w:i/>
          <w:iCs/>
        </w:rPr>
        <w:t>Ḥe</w:t>
      </w:r>
      <w:r w:rsidRPr="009D141B">
        <w:rPr>
          <w:rFonts w:cs="Times New Roman"/>
          <w:i/>
          <w:iCs/>
        </w:rPr>
        <w:t>š</w:t>
      </w:r>
      <w:r w:rsidRPr="009D141B">
        <w:rPr>
          <w:i/>
          <w:iCs/>
        </w:rPr>
        <w:t>bon</w:t>
      </w:r>
      <w:proofErr w:type="spellEnd"/>
      <w:r w:rsidRPr="009D141B">
        <w:rPr>
          <w:i/>
          <w:iCs/>
        </w:rPr>
        <w:t xml:space="preserve"> </w:t>
      </w:r>
      <w:proofErr w:type="spellStart"/>
      <w:r w:rsidRPr="009D141B">
        <w:rPr>
          <w:i/>
          <w:iCs/>
        </w:rPr>
        <w:t>mahalak</w:t>
      </w:r>
      <w:r w:rsidRPr="009D141B">
        <w:rPr>
          <w:rFonts w:ascii="Cambria Math" w:hAnsi="Cambria Math" w:cs="Cambria Math"/>
          <w:i/>
          <w:iCs/>
        </w:rPr>
        <w:t>̲</w:t>
      </w:r>
      <w:r w:rsidRPr="009D141B">
        <w:rPr>
          <w:i/>
          <w:iCs/>
        </w:rPr>
        <w:t>ot</w:t>
      </w:r>
      <w:proofErr w:type="spellEnd"/>
      <w:r w:rsidRPr="009D141B">
        <w:rPr>
          <w:i/>
          <w:iCs/>
        </w:rPr>
        <w:t xml:space="preserve"> </w:t>
      </w:r>
      <w:proofErr w:type="spellStart"/>
      <w:r w:rsidRPr="009D141B">
        <w:rPr>
          <w:i/>
          <w:iCs/>
        </w:rPr>
        <w:t>ha-kok</w:t>
      </w:r>
      <w:r w:rsidRPr="009D141B">
        <w:rPr>
          <w:rFonts w:ascii="Cambria Math" w:hAnsi="Cambria Math" w:cs="Cambria Math"/>
          <w:i/>
          <w:iCs/>
        </w:rPr>
        <w:t>̲</w:t>
      </w:r>
      <w:r w:rsidRPr="009D141B">
        <w:rPr>
          <w:i/>
          <w:iCs/>
        </w:rPr>
        <w:t>avim</w:t>
      </w:r>
      <w:proofErr w:type="spellEnd"/>
      <w:r w:rsidR="00280585">
        <w:t>,</w:t>
      </w:r>
      <w:r>
        <w:rPr>
          <w:rFonts w:cstheme="minorBidi"/>
          <w:lang w:bidi="ar-JO"/>
        </w:rPr>
        <w:t xml:space="preserve"> </w:t>
      </w:r>
      <w:r>
        <w:t>is the canons of B</w:t>
      </w:r>
      <w:r w:rsidRPr="00D205BA">
        <w:t>ar</w:t>
      </w:r>
      <w:r>
        <w:t xml:space="preserve"> </w:t>
      </w:r>
      <w:r w:rsidRPr="00D205BA">
        <w:t>Ḥiyya</w:t>
      </w:r>
      <w:r w:rsidR="00644384" w:rsidRPr="00AC6CAF">
        <w:t>’</w:t>
      </w:r>
      <w:r>
        <w:t xml:space="preserve">s astronomical tables, </w:t>
      </w:r>
      <w:commentRangeStart w:id="24"/>
      <w:r>
        <w:t>also</w:t>
      </w:r>
      <w:r w:rsidR="00154B8D">
        <w:t>\commonly</w:t>
      </w:r>
      <w:r>
        <w:t xml:space="preserve"> known as </w:t>
      </w:r>
      <w:proofErr w:type="spellStart"/>
      <w:r w:rsidRPr="002313D0">
        <w:rPr>
          <w:i/>
          <w:iCs/>
        </w:rPr>
        <w:t>Luḥot</w:t>
      </w:r>
      <w:proofErr w:type="spellEnd"/>
      <w:r w:rsidRPr="002313D0">
        <w:rPr>
          <w:i/>
          <w:iCs/>
        </w:rPr>
        <w:t xml:space="preserve"> ha-</w:t>
      </w:r>
      <w:proofErr w:type="spellStart"/>
      <w:r w:rsidRPr="002313D0">
        <w:rPr>
          <w:i/>
          <w:iCs/>
        </w:rPr>
        <w:t>na</w:t>
      </w:r>
      <w:r w:rsidRPr="002313D0">
        <w:rPr>
          <w:rFonts w:cs="Times New Roman"/>
          <w:i/>
          <w:iCs/>
        </w:rPr>
        <w:t>ś</w:t>
      </w:r>
      <w:r w:rsidRPr="002313D0">
        <w:rPr>
          <w:i/>
          <w:iCs/>
        </w:rPr>
        <w:t>i</w:t>
      </w:r>
      <w:r w:rsidRPr="000E0BBB">
        <w:rPr>
          <w:rFonts w:ascii="Cambria Math" w:hAnsi="Cambria Math" w:cs="Cambria Math"/>
        </w:rPr>
        <w:t>ʾ</w:t>
      </w:r>
      <w:proofErr w:type="spellEnd"/>
      <w:r w:rsidRPr="004B4901">
        <w:t>.</w:t>
      </w:r>
      <w:commentRangeEnd w:id="24"/>
      <w:r w:rsidR="004B4901">
        <w:rPr>
          <w:rStyle w:val="a7"/>
        </w:rPr>
        <w:commentReference w:id="24"/>
      </w:r>
      <w:r>
        <w:rPr>
          <w:rFonts w:cstheme="minorBidi"/>
          <w:lang w:bidi="ar-JO"/>
        </w:rPr>
        <w:t xml:space="preserve"> </w:t>
      </w:r>
      <w:commentRangeStart w:id="25"/>
      <w:r>
        <w:rPr>
          <w:rFonts w:cstheme="minorBidi"/>
          <w:lang w:bidi="ar-JO"/>
        </w:rPr>
        <w:t>Although there is not a si</w:t>
      </w:r>
      <w:r w:rsidR="00861632">
        <w:rPr>
          <w:rFonts w:cstheme="minorBidi"/>
          <w:lang w:bidi="ar-JO"/>
        </w:rPr>
        <w:t xml:space="preserve">ngle manuscript </w:t>
      </w:r>
      <w:commentRangeStart w:id="26"/>
      <w:r w:rsidR="00861632">
        <w:rPr>
          <w:rFonts w:cstheme="minorBidi"/>
          <w:lang w:bidi="ar-JO"/>
        </w:rPr>
        <w:t>containing</w:t>
      </w:r>
      <w:r w:rsidR="00AC2FED">
        <w:rPr>
          <w:rFonts w:cstheme="minorBidi"/>
          <w:lang w:bidi="ar-JO"/>
        </w:rPr>
        <w:t>\including</w:t>
      </w:r>
      <w:r w:rsidR="00861632">
        <w:rPr>
          <w:rFonts w:cstheme="minorBidi"/>
          <w:lang w:bidi="ar-JO"/>
        </w:rPr>
        <w:t xml:space="preserve"> </w:t>
      </w:r>
      <w:commentRangeEnd w:id="26"/>
      <w:r w:rsidR="00AC2FED">
        <w:rPr>
          <w:rStyle w:val="a7"/>
        </w:rPr>
        <w:commentReference w:id="26"/>
      </w:r>
      <w:r w:rsidR="00861632">
        <w:rPr>
          <w:rFonts w:cstheme="minorBidi"/>
          <w:lang w:bidi="ar-JO"/>
        </w:rPr>
        <w:t>both</w:t>
      </w:r>
      <w:r>
        <w:rPr>
          <w:rFonts w:cstheme="minorBidi"/>
          <w:lang w:bidi="ar-JO"/>
        </w:rPr>
        <w:t xml:space="preserve">, </w:t>
      </w:r>
      <w:r w:rsidRPr="00D0255C">
        <w:rPr>
          <w:rFonts w:cstheme="minorBidi"/>
          <w:color w:val="FF0000"/>
          <w:lang w:bidi="ar-JO"/>
        </w:rPr>
        <w:t>it was recently argued that</w:t>
      </w:r>
      <w:r w:rsidRPr="00CD7736">
        <w:rPr>
          <w:rFonts w:cstheme="minorBidi"/>
          <w:color w:val="0070C0"/>
          <w:lang w:bidi="ar-JO"/>
        </w:rPr>
        <w:t xml:space="preserve"> </w:t>
      </w:r>
      <w:r>
        <w:rPr>
          <w:rFonts w:cstheme="minorBidi"/>
          <w:lang w:bidi="ar-JO"/>
        </w:rPr>
        <w:t xml:space="preserve">the </w:t>
      </w:r>
      <w:commentRangeStart w:id="27"/>
      <w:r>
        <w:rPr>
          <w:rFonts w:cstheme="minorBidi"/>
          <w:lang w:bidi="ar-JO"/>
        </w:rPr>
        <w:t>two</w:t>
      </w:r>
      <w:r w:rsidR="00861632">
        <w:rPr>
          <w:rFonts w:cstheme="minorBidi"/>
          <w:lang w:bidi="ar-JO"/>
        </w:rPr>
        <w:t xml:space="preserve"> </w:t>
      </w:r>
      <w:commentRangeEnd w:id="27"/>
      <w:r w:rsidR="00706944">
        <w:rPr>
          <w:rStyle w:val="a7"/>
        </w:rPr>
        <w:commentReference w:id="27"/>
      </w:r>
      <w:r w:rsidR="00861632">
        <w:rPr>
          <w:rFonts w:cstheme="minorBidi"/>
          <w:lang w:bidi="ar-JO"/>
        </w:rPr>
        <w:t>were</w:t>
      </w:r>
      <w:r w:rsidR="00F26F33">
        <w:rPr>
          <w:rFonts w:cstheme="minorBidi"/>
          <w:lang w:bidi="ar-JO"/>
        </w:rPr>
        <w:t xml:space="preserve"> </w:t>
      </w:r>
      <w:r w:rsidR="00F26F33">
        <w:rPr>
          <w:rFonts w:cstheme="minorBidi"/>
          <w:color w:val="FF0000"/>
          <w:lang w:bidi="ar-JO"/>
        </w:rPr>
        <w:t>(originally?)</w:t>
      </w:r>
      <w:r w:rsidR="00861632">
        <w:rPr>
          <w:rFonts w:cstheme="minorBidi"/>
          <w:lang w:bidi="ar-JO"/>
        </w:rPr>
        <w:t xml:space="preserve"> supposed to be </w:t>
      </w:r>
      <w:commentRangeStart w:id="28"/>
      <w:r w:rsidR="00861632">
        <w:rPr>
          <w:rFonts w:cstheme="minorBidi"/>
          <w:lang w:bidi="ar-JO"/>
        </w:rPr>
        <w:t xml:space="preserve">distributed </w:t>
      </w:r>
      <w:commentRangeEnd w:id="28"/>
      <w:r w:rsidR="00667D58">
        <w:rPr>
          <w:rStyle w:val="a7"/>
        </w:rPr>
        <w:commentReference w:id="28"/>
      </w:r>
      <w:r w:rsidR="00861632">
        <w:rPr>
          <w:rFonts w:cstheme="minorBidi"/>
          <w:lang w:bidi="ar-JO"/>
        </w:rPr>
        <w:t xml:space="preserve">together as </w:t>
      </w:r>
      <w:r w:rsidR="00073CA6" w:rsidRPr="00F76DA5">
        <w:rPr>
          <w:rFonts w:cstheme="minorBidi"/>
          <w:color w:val="FF0000"/>
          <w:lang w:bidi="ar-JO"/>
        </w:rPr>
        <w:t>a</w:t>
      </w:r>
      <w:r w:rsidR="00073CA6">
        <w:rPr>
          <w:rFonts w:cstheme="minorBidi"/>
          <w:lang w:bidi="ar-JO"/>
        </w:rPr>
        <w:t xml:space="preserve"> </w:t>
      </w:r>
      <w:r w:rsidR="00D705DD">
        <w:rPr>
          <w:rFonts w:cstheme="minorBidi"/>
          <w:lang w:bidi="ar-JO"/>
        </w:rPr>
        <w:t xml:space="preserve">(one?) </w:t>
      </w:r>
      <w:r w:rsidR="00861632">
        <w:rPr>
          <w:rFonts w:cstheme="minorBidi"/>
          <w:lang w:bidi="ar-JO"/>
        </w:rPr>
        <w:t>single composition</w:t>
      </w:r>
      <w:commentRangeEnd w:id="25"/>
      <w:r w:rsidR="00861632">
        <w:rPr>
          <w:rStyle w:val="a7"/>
        </w:rPr>
        <w:commentReference w:id="25"/>
      </w:r>
      <w:r w:rsidR="00861632">
        <w:rPr>
          <w:rFonts w:cstheme="minorBidi"/>
          <w:lang w:bidi="ar-JO"/>
        </w:rPr>
        <w:t xml:space="preserve"> </w:t>
      </w:r>
      <w:r>
        <w:rPr>
          <w:rFonts w:cstheme="minorBidi"/>
          <w:lang w:bidi="ar-JO"/>
        </w:rPr>
        <w:t xml:space="preserve">(Garshtein 2016:75). </w:t>
      </w:r>
      <w:proofErr w:type="spellStart"/>
      <w:r w:rsidRPr="009D141B">
        <w:rPr>
          <w:i/>
          <w:iCs/>
        </w:rPr>
        <w:t>Ḥe</w:t>
      </w:r>
      <w:r w:rsidRPr="009D141B">
        <w:rPr>
          <w:rFonts w:cs="Times New Roman"/>
          <w:i/>
          <w:iCs/>
        </w:rPr>
        <w:t>š</w:t>
      </w:r>
      <w:r w:rsidRPr="009D141B">
        <w:rPr>
          <w:i/>
          <w:iCs/>
        </w:rPr>
        <w:t>bon</w:t>
      </w:r>
      <w:proofErr w:type="spellEnd"/>
      <w:r w:rsidR="00280585">
        <w:t xml:space="preserve"> </w:t>
      </w:r>
      <w:r>
        <w:t xml:space="preserve">is extant in </w:t>
      </w:r>
      <w:r w:rsidRPr="00926957">
        <w:t xml:space="preserve">at least 19 manuscripts, and was </w:t>
      </w:r>
      <w:r w:rsidR="007A2A59">
        <w:t>published</w:t>
      </w:r>
      <w:r w:rsidR="00410082" w:rsidRPr="00410082">
        <w:t xml:space="preserve"> </w:t>
      </w:r>
      <w:r w:rsidRPr="00926957">
        <w:t>by Jos</w:t>
      </w:r>
      <w:r w:rsidRPr="00926957">
        <w:rPr>
          <w:rFonts w:cs="Times New Roman"/>
        </w:rPr>
        <w:t>é</w:t>
      </w:r>
      <w:r w:rsidRPr="00926957">
        <w:t xml:space="preserve"> Mar</w:t>
      </w:r>
      <w:r w:rsidR="00641FD9">
        <w:rPr>
          <w:rFonts w:cs="Times New Roman"/>
        </w:rPr>
        <w:t>í</w:t>
      </w:r>
      <w:r w:rsidRPr="00926957">
        <w:t>a Mill</w:t>
      </w:r>
      <w:r w:rsidRPr="00926957">
        <w:rPr>
          <w:rFonts w:cs="Times New Roman"/>
        </w:rPr>
        <w:t>á</w:t>
      </w:r>
      <w:r w:rsidRPr="00926957">
        <w:t>s Vallicrosa</w:t>
      </w:r>
      <w:r w:rsidR="008A5D3C">
        <w:t xml:space="preserve"> </w:t>
      </w:r>
      <w:r w:rsidR="008A5D3C" w:rsidRPr="00926957">
        <w:t>in 1959</w:t>
      </w:r>
      <w:r>
        <w:t>.</w:t>
      </w:r>
      <w:r w:rsidR="000E7616" w:rsidRPr="000E7616">
        <w:t xml:space="preserve"> </w:t>
      </w:r>
      <w:r w:rsidR="0026384F" w:rsidRPr="00926957">
        <w:t>Vallicrosa</w:t>
      </w:r>
      <w:r w:rsidR="00644384" w:rsidRPr="00AC6CAF">
        <w:t>’</w:t>
      </w:r>
      <w:r w:rsidR="000E7616">
        <w:t>s edition, though,</w:t>
      </w:r>
      <w:r w:rsidR="00B85F36">
        <w:t xml:space="preserve"> </w:t>
      </w:r>
      <w:r w:rsidR="000E7616" w:rsidRPr="00280E44">
        <w:rPr>
          <w:color w:val="FF0000"/>
        </w:rPr>
        <w:t>lack</w:t>
      </w:r>
      <w:r w:rsidR="00BA1FA8" w:rsidRPr="00280E44">
        <w:rPr>
          <w:color w:val="FF0000"/>
        </w:rPr>
        <w:t>s</w:t>
      </w:r>
      <w:r w:rsidR="00B85F36" w:rsidRPr="00280E44">
        <w:rPr>
          <w:color w:val="FF0000"/>
        </w:rPr>
        <w:t xml:space="preserve"> of</w:t>
      </w:r>
      <w:r w:rsidR="00280E44" w:rsidRPr="00280E44">
        <w:rPr>
          <w:color w:val="FF0000"/>
        </w:rPr>
        <w:t>\omits</w:t>
      </w:r>
      <w:r w:rsidR="000E7616" w:rsidRPr="00280E44">
        <w:rPr>
          <w:color w:val="FF0000"/>
        </w:rPr>
        <w:t xml:space="preserve"> </w:t>
      </w:r>
      <w:r w:rsidR="000E7616">
        <w:t>B</w:t>
      </w:r>
      <w:r w:rsidR="000E7616" w:rsidRPr="00D205BA">
        <w:t>ar</w:t>
      </w:r>
      <w:r w:rsidR="000E7616">
        <w:t xml:space="preserve"> </w:t>
      </w:r>
      <w:r w:rsidR="000E7616" w:rsidRPr="00D205BA">
        <w:t>Ḥiyya</w:t>
      </w:r>
      <w:r w:rsidR="00644384" w:rsidRPr="00AC6CAF">
        <w:t>’</w:t>
      </w:r>
      <w:r w:rsidR="000E7616">
        <w:t>s star catalogue, which</w:t>
      </w:r>
      <w:r w:rsidR="00FF101A">
        <w:t xml:space="preserve"> was</w:t>
      </w:r>
      <w:r w:rsidR="000E7616">
        <w:t xml:space="preserve"> recently</w:t>
      </w:r>
      <w:r w:rsidR="002D0F86">
        <w:t xml:space="preserve"> </w:t>
      </w:r>
      <w:r w:rsidR="003A44CD">
        <w:t>edited, translated,</w:t>
      </w:r>
      <w:r w:rsidR="002D0F86" w:rsidRPr="002D0F86">
        <w:rPr>
          <w:rStyle w:val="a7"/>
          <w:color w:val="FF0000"/>
        </w:rPr>
        <w:commentReference w:id="29"/>
      </w:r>
      <w:r w:rsidR="00BA1FA8" w:rsidRPr="002D0F86">
        <w:rPr>
          <w:color w:val="FF0000"/>
        </w:rPr>
        <w:t xml:space="preserve"> </w:t>
      </w:r>
      <w:r w:rsidR="00BA1FA8">
        <w:t xml:space="preserve">and </w:t>
      </w:r>
      <w:r w:rsidR="007700B2">
        <w:t>studied</w:t>
      </w:r>
      <w:r w:rsidR="00BA1FA8">
        <w:t xml:space="preserve">. </w:t>
      </w:r>
      <w:r w:rsidR="00A015B6">
        <w:t>(Sela 2016</w:t>
      </w:r>
      <w:r w:rsidR="00171BB0">
        <w:t>–</w:t>
      </w:r>
      <w:r w:rsidR="00A015B6">
        <w:t>2017</w:t>
      </w:r>
      <w:r w:rsidR="00154B8D">
        <w:t>. See also Goldstein 1985</w:t>
      </w:r>
      <w:r w:rsidR="00CB39E9">
        <w:t>b</w:t>
      </w:r>
      <w:r w:rsidR="00A015B6">
        <w:t xml:space="preserve">). </w:t>
      </w:r>
      <w:proofErr w:type="spellStart"/>
      <w:r w:rsidR="000E7616" w:rsidRPr="009D141B">
        <w:rPr>
          <w:i/>
          <w:iCs/>
        </w:rPr>
        <w:t>Ḥe</w:t>
      </w:r>
      <w:r w:rsidR="000E7616" w:rsidRPr="009D141B">
        <w:rPr>
          <w:rFonts w:cs="Times New Roman"/>
          <w:i/>
          <w:iCs/>
        </w:rPr>
        <w:t>š</w:t>
      </w:r>
      <w:r w:rsidR="000E7616" w:rsidRPr="009D141B">
        <w:rPr>
          <w:i/>
          <w:iCs/>
        </w:rPr>
        <w:t>bon</w:t>
      </w:r>
      <w:proofErr w:type="spellEnd"/>
      <w:r>
        <w:rPr>
          <w:rFonts w:cstheme="minorBidi"/>
          <w:lang w:bidi="ar-JO"/>
        </w:rPr>
        <w:t xml:space="preserve"> is </w:t>
      </w:r>
      <w:r w:rsidRPr="00C84C68">
        <w:rPr>
          <w:rFonts w:cstheme="minorBidi"/>
          <w:color w:val="FF0000"/>
          <w:lang w:bidi="ar-JO"/>
        </w:rPr>
        <w:t>mention</w:t>
      </w:r>
      <w:r w:rsidR="00280585" w:rsidRPr="00C84C68">
        <w:rPr>
          <w:rFonts w:cstheme="minorBidi"/>
          <w:color w:val="FF0000"/>
          <w:lang w:bidi="ar-JO"/>
        </w:rPr>
        <w:t>ed</w:t>
      </w:r>
      <w:r w:rsidR="00C84C68" w:rsidRPr="00C84C68">
        <w:rPr>
          <w:rFonts w:cstheme="minorBidi"/>
          <w:color w:val="FF0000"/>
          <w:lang w:bidi="ar-JO"/>
        </w:rPr>
        <w:t>\brought</w:t>
      </w:r>
      <w:r w:rsidR="00280585">
        <w:rPr>
          <w:rFonts w:cstheme="minorBidi"/>
          <w:lang w:bidi="ar-JO"/>
        </w:rPr>
        <w:t xml:space="preserve"> in a few medieval book-lists,</w:t>
      </w:r>
      <w:r>
        <w:rPr>
          <w:rFonts w:cstheme="minorBidi"/>
          <w:lang w:bidi="ar-JO"/>
        </w:rPr>
        <w:t xml:space="preserve"> and it </w:t>
      </w:r>
      <w:r w:rsidRPr="004B4C69">
        <w:rPr>
          <w:rFonts w:cstheme="minorBidi"/>
          <w:color w:val="00B0F0"/>
          <w:lang w:bidi="ar-JO"/>
        </w:rPr>
        <w:t xml:space="preserve">also </w:t>
      </w:r>
      <w:r w:rsidRPr="00FF101A">
        <w:rPr>
          <w:rFonts w:cstheme="minorBidi"/>
          <w:color w:val="FF0000"/>
          <w:lang w:bidi="ar-JO"/>
        </w:rPr>
        <w:t xml:space="preserve">appears </w:t>
      </w:r>
      <w:r>
        <w:rPr>
          <w:rFonts w:cstheme="minorBidi"/>
          <w:lang w:bidi="ar-JO"/>
        </w:rPr>
        <w:t xml:space="preserve">in the </w:t>
      </w:r>
      <w:r w:rsidR="006C7B06">
        <w:rPr>
          <w:rFonts w:cstheme="minorBidi"/>
          <w:lang w:bidi="ar-JO"/>
        </w:rPr>
        <w:t xml:space="preserve">curricular program </w:t>
      </w:r>
      <w:r>
        <w:rPr>
          <w:rFonts w:cstheme="minorBidi"/>
          <w:lang w:bidi="ar-JO"/>
        </w:rPr>
        <w:t xml:space="preserve">embedded in </w:t>
      </w:r>
      <w:r>
        <w:t xml:space="preserve">Joseph ibn </w:t>
      </w:r>
      <w:r w:rsidRPr="00C15346">
        <w:t>K</w:t>
      </w:r>
      <w:r>
        <w:t>aspi</w:t>
      </w:r>
      <w:r w:rsidR="00644384" w:rsidRPr="00AC6CAF">
        <w:t>’</w:t>
      </w:r>
      <w:r>
        <w:rPr>
          <w:rFonts w:cstheme="minorBidi"/>
          <w:lang w:bidi="ar-JO"/>
        </w:rPr>
        <w:t xml:space="preserve">s ethical will (Abrahams 1926:144). </w:t>
      </w:r>
      <w:proofErr w:type="spellStart"/>
      <w:r w:rsidRPr="002313D0">
        <w:rPr>
          <w:i/>
          <w:iCs/>
        </w:rPr>
        <w:t>Luḥot</w:t>
      </w:r>
      <w:proofErr w:type="spellEnd"/>
      <w:r w:rsidRPr="002313D0">
        <w:rPr>
          <w:i/>
          <w:iCs/>
        </w:rPr>
        <w:t xml:space="preserve"> ha-</w:t>
      </w:r>
      <w:proofErr w:type="spellStart"/>
      <w:r w:rsidRPr="002313D0">
        <w:rPr>
          <w:i/>
          <w:iCs/>
        </w:rPr>
        <w:t>na</w:t>
      </w:r>
      <w:r w:rsidRPr="002313D0">
        <w:rPr>
          <w:rFonts w:cs="Times New Roman"/>
          <w:i/>
          <w:iCs/>
        </w:rPr>
        <w:t>ś</w:t>
      </w:r>
      <w:r w:rsidRPr="002313D0">
        <w:rPr>
          <w:i/>
          <w:iCs/>
        </w:rPr>
        <w:t>i</w:t>
      </w:r>
      <w:r w:rsidRPr="00ED39A1">
        <w:rPr>
          <w:rFonts w:ascii="Cambria Math" w:hAnsi="Cambria Math" w:cs="Cambria Math"/>
        </w:rPr>
        <w:t>ʾ</w:t>
      </w:r>
      <w:proofErr w:type="spellEnd"/>
      <w:r>
        <w:t xml:space="preserve"> are the first astronomical tables written in Hebrew</w:t>
      </w:r>
      <w:r w:rsidR="00375C53">
        <w:t xml:space="preserve">, </w:t>
      </w:r>
      <w:r w:rsidR="00375C53" w:rsidRPr="00C30ECD">
        <w:rPr>
          <w:color w:val="00B0F0"/>
        </w:rPr>
        <w:t xml:space="preserve">and </w:t>
      </w:r>
      <w:r w:rsidR="00375C53" w:rsidRPr="00C30ECD">
        <w:rPr>
          <w:color w:val="00B0F0"/>
        </w:rPr>
        <w:t>are largely drawn from</w:t>
      </w:r>
      <w:r w:rsidR="00375C53" w:rsidRPr="00C30ECD">
        <w:rPr>
          <w:color w:val="00B0F0"/>
        </w:rPr>
        <w:t xml:space="preserve"> the tables of</w:t>
      </w:r>
      <w:r w:rsidR="00375C53" w:rsidRPr="00C30ECD">
        <w:rPr>
          <w:color w:val="00B0F0"/>
        </w:rPr>
        <w:t xml:space="preserve"> al-</w:t>
      </w:r>
      <w:proofErr w:type="spellStart"/>
      <w:r w:rsidR="00375C53" w:rsidRPr="00C30ECD">
        <w:rPr>
          <w:color w:val="00B0F0"/>
        </w:rPr>
        <w:t>Batt</w:t>
      </w:r>
      <w:r w:rsidR="00375C53" w:rsidRPr="00C30ECD">
        <w:rPr>
          <w:rFonts w:cs="Times New Roman"/>
          <w:color w:val="00B0F0"/>
        </w:rPr>
        <w:t>ā</w:t>
      </w:r>
      <w:r w:rsidR="00375C53" w:rsidRPr="00C30ECD">
        <w:rPr>
          <w:color w:val="00B0F0"/>
        </w:rPr>
        <w:t>n</w:t>
      </w:r>
      <w:r w:rsidR="00375C53" w:rsidRPr="00C30ECD">
        <w:rPr>
          <w:rFonts w:cs="Times New Roman"/>
          <w:color w:val="00B0F0"/>
        </w:rPr>
        <w:t>ī</w:t>
      </w:r>
      <w:proofErr w:type="spellEnd"/>
      <w:r>
        <w:t>. In addition</w:t>
      </w:r>
      <w:r w:rsidR="00C84C68">
        <w:t xml:space="preserve"> to</w:t>
      </w:r>
      <w:r>
        <w:t xml:space="preserve"> the tables </w:t>
      </w:r>
      <w:r w:rsidR="006C7B06">
        <w:t>drew-up</w:t>
      </w:r>
      <w:r>
        <w:t xml:space="preserve"> by B</w:t>
      </w:r>
      <w:r w:rsidRPr="00D205BA">
        <w:t>ar</w:t>
      </w:r>
      <w:r>
        <w:t xml:space="preserve"> </w:t>
      </w:r>
      <w:r w:rsidRPr="00D205BA">
        <w:t>H</w:t>
      </w:r>
      <w:r w:rsidR="00375C53" w:rsidRPr="00D205BA">
        <w:t>̣</w:t>
      </w:r>
      <w:r w:rsidRPr="00D205BA">
        <w:t>iyya</w:t>
      </w:r>
      <w:r>
        <w:t xml:space="preserve">, </w:t>
      </w:r>
      <w:commentRangeStart w:id="30"/>
      <w:r w:rsidR="001607DC" w:rsidRPr="001607DC">
        <w:rPr>
          <w:color w:val="FF0000"/>
        </w:rPr>
        <w:t>within\in</w:t>
      </w:r>
      <w:commentRangeEnd w:id="30"/>
      <w:r w:rsidR="001607DC" w:rsidRPr="001607DC">
        <w:rPr>
          <w:rStyle w:val="a7"/>
          <w:color w:val="FF0000"/>
        </w:rPr>
        <w:commentReference w:id="30"/>
      </w:r>
      <w:r w:rsidR="0087165E" w:rsidRPr="001607DC">
        <w:rPr>
          <w:color w:val="FF0000"/>
        </w:rPr>
        <w:t xml:space="preserve"> </w:t>
      </w:r>
      <w:r w:rsidRPr="001607DC">
        <w:rPr>
          <w:color w:val="FF0000"/>
        </w:rPr>
        <w:t>much of its 14 extant manuscripts</w:t>
      </w:r>
      <w:r w:rsidR="0087165E" w:rsidRPr="001607DC">
        <w:rPr>
          <w:color w:val="FF0000"/>
        </w:rPr>
        <w:t xml:space="preserve"> we find t</w:t>
      </w:r>
      <w:r w:rsidRPr="001607DC">
        <w:rPr>
          <w:color w:val="FF0000"/>
        </w:rPr>
        <w:t>ables and texts that we</w:t>
      </w:r>
      <w:r w:rsidR="00C15346" w:rsidRPr="001607DC">
        <w:rPr>
          <w:color w:val="FF0000"/>
        </w:rPr>
        <w:t>re originally composed by other scholars</w:t>
      </w:r>
      <w:r w:rsidRPr="001607DC">
        <w:rPr>
          <w:color w:val="FF0000"/>
        </w:rPr>
        <w:t xml:space="preserve"> between the 12th </w:t>
      </w:r>
      <w:r w:rsidR="00320F1F" w:rsidRPr="001607DC">
        <w:rPr>
          <w:color w:val="FF0000"/>
        </w:rPr>
        <w:t>and</w:t>
      </w:r>
      <w:r w:rsidRPr="001607DC">
        <w:rPr>
          <w:color w:val="FF0000"/>
        </w:rPr>
        <w:t xml:space="preserve"> the 15</w:t>
      </w:r>
      <w:r w:rsidR="00A30913" w:rsidRPr="001607DC">
        <w:rPr>
          <w:color w:val="FF0000"/>
        </w:rPr>
        <w:t>th centuries</w:t>
      </w:r>
      <w:r w:rsidR="00B057F3">
        <w:t xml:space="preserve">. It is noteworthy that some manuscripts of both, </w:t>
      </w:r>
      <w:proofErr w:type="spellStart"/>
      <w:r w:rsidR="00B057F3" w:rsidRPr="009D141B">
        <w:rPr>
          <w:i/>
          <w:iCs/>
        </w:rPr>
        <w:t>Ḥe</w:t>
      </w:r>
      <w:r w:rsidR="00B057F3" w:rsidRPr="009D141B">
        <w:rPr>
          <w:rFonts w:cs="Times New Roman"/>
          <w:i/>
          <w:iCs/>
        </w:rPr>
        <w:t>š</w:t>
      </w:r>
      <w:r w:rsidR="00B057F3" w:rsidRPr="009D141B">
        <w:rPr>
          <w:i/>
          <w:iCs/>
        </w:rPr>
        <w:t>bon</w:t>
      </w:r>
      <w:proofErr w:type="spellEnd"/>
      <w:r w:rsidR="00B057F3">
        <w:t xml:space="preserve"> and </w:t>
      </w:r>
      <w:proofErr w:type="spellStart"/>
      <w:r w:rsidR="00B057F3" w:rsidRPr="002313D0">
        <w:rPr>
          <w:i/>
          <w:iCs/>
        </w:rPr>
        <w:t>Luḥot</w:t>
      </w:r>
      <w:proofErr w:type="spellEnd"/>
      <w:r w:rsidR="00B057F3">
        <w:t xml:space="preserve">, </w:t>
      </w:r>
      <w:r w:rsidR="00B057F3" w:rsidRPr="0048439B">
        <w:rPr>
          <w:color w:val="FF0000"/>
        </w:rPr>
        <w:t>contain</w:t>
      </w:r>
      <w:r w:rsidR="0048439B" w:rsidRPr="0048439B">
        <w:rPr>
          <w:color w:val="FF0000"/>
        </w:rPr>
        <w:t>\include</w:t>
      </w:r>
      <w:r w:rsidR="00B057F3">
        <w:t xml:space="preserve"> notes and additional tables which are attributed to Abraham ibn Ezra (Langermann </w:t>
      </w:r>
      <w:r w:rsidR="00B057F3">
        <w:rPr>
          <w:rFonts w:cstheme="minorBidi"/>
          <w:lang w:bidi="ar-JO"/>
        </w:rPr>
        <w:t xml:space="preserve">1999:16). </w:t>
      </w:r>
      <w:r w:rsidR="00B057F3">
        <w:t xml:space="preserve">Some of these notes and tables were recently </w:t>
      </w:r>
      <w:r w:rsidR="008D4675">
        <w:t xml:space="preserve">published and </w:t>
      </w:r>
      <w:r w:rsidR="00B057F3">
        <w:t>examined</w:t>
      </w:r>
      <w:r w:rsidR="00726C5D">
        <w:t xml:space="preserve"> in-depth</w:t>
      </w:r>
      <w:r w:rsidR="00B057F3">
        <w:t xml:space="preserve"> (Garshtein, forthcoming</w:t>
      </w:r>
      <w:r w:rsidR="005C7BDC">
        <w:t xml:space="preserve"> </w:t>
      </w:r>
      <w:r w:rsidR="009D0A43">
        <w:t>A</w:t>
      </w:r>
      <w:r w:rsidR="00B057F3">
        <w:t>)</w:t>
      </w:r>
      <w:r w:rsidR="00B057F3">
        <w:rPr>
          <w:rFonts w:cstheme="minorBidi"/>
          <w:lang w:bidi="ar-JO"/>
        </w:rPr>
        <w:t>.</w:t>
      </w:r>
    </w:p>
    <w:p w:rsidR="00926957" w:rsidRDefault="00B057F3" w:rsidP="00F5783F">
      <w:pPr>
        <w:bidi w:val="0"/>
        <w:rPr>
          <w:rFonts w:cstheme="minorBidi"/>
          <w:lang w:bidi="ar-JO"/>
        </w:rPr>
      </w:pPr>
      <w:r>
        <w:t xml:space="preserve">Abraham ibn Ezra (c. 1089–c. 1161) was a prolific intellectual who almost exclusively wrote in Hebrew. He has made a significant contribution to the field of astrology and is considered to be an important transmitter of Greco-Arabic knowledge to Latin Europe. </w:t>
      </w:r>
      <w:commentRangeStart w:id="31"/>
      <w:r>
        <w:t>Unsurprisingly</w:t>
      </w:r>
      <w:commentRangeEnd w:id="31"/>
      <w:r>
        <w:rPr>
          <w:rStyle w:val="a7"/>
        </w:rPr>
        <w:commentReference w:id="31"/>
      </w:r>
      <w:r>
        <w:t xml:space="preserve">, his intellectual interests extended to astronomy as well. He </w:t>
      </w:r>
      <w:r w:rsidRPr="0042353A">
        <w:rPr>
          <w:color w:val="FF0000"/>
        </w:rPr>
        <w:t xml:space="preserve">carried out </w:t>
      </w:r>
      <w:r>
        <w:t>astronomical observations in Pisa and Lucca</w:t>
      </w:r>
      <w:r w:rsidR="00704B6C">
        <w:t xml:space="preserve"> (Sela 2010:166)</w:t>
      </w:r>
      <w:r>
        <w:t xml:space="preserve">, and composed </w:t>
      </w:r>
      <w:commentRangeStart w:id="32"/>
      <w:r>
        <w:t xml:space="preserve">three Hebrew </w:t>
      </w:r>
      <w:r w:rsidRPr="00FF101A">
        <w:rPr>
          <w:strike/>
          <w:color w:val="FF0000"/>
        </w:rPr>
        <w:t>versions</w:t>
      </w:r>
      <w:r w:rsidRPr="00FF101A">
        <w:rPr>
          <w:color w:val="FF0000"/>
        </w:rPr>
        <w:t xml:space="preserve"> </w:t>
      </w:r>
      <w:r>
        <w:t xml:space="preserve">and one Latin </w:t>
      </w:r>
      <w:r w:rsidRPr="00CE7D01">
        <w:rPr>
          <w:color w:val="FF0000"/>
        </w:rPr>
        <w:t>version</w:t>
      </w:r>
      <w:r w:rsidR="008358E5">
        <w:rPr>
          <w:color w:val="FF0000"/>
        </w:rPr>
        <w:t>(s)</w:t>
      </w:r>
      <w:r w:rsidRPr="00CE7D01">
        <w:rPr>
          <w:color w:val="FF0000"/>
        </w:rPr>
        <w:t xml:space="preserve"> </w:t>
      </w:r>
      <w:commentRangeEnd w:id="32"/>
      <w:r w:rsidR="004F0DA4">
        <w:rPr>
          <w:rStyle w:val="a7"/>
        </w:rPr>
        <w:commentReference w:id="32"/>
      </w:r>
      <w:r>
        <w:t xml:space="preserve">of </w:t>
      </w:r>
      <w:r w:rsidRPr="00701F2B">
        <w:rPr>
          <w:i/>
          <w:iCs/>
        </w:rPr>
        <w:t>Sefer</w:t>
      </w:r>
      <w:r>
        <w:t xml:space="preserve"> </w:t>
      </w:r>
      <w:proofErr w:type="spellStart"/>
      <w:r w:rsidRPr="00701F2B">
        <w:rPr>
          <w:i/>
          <w:iCs/>
        </w:rPr>
        <w:t>Keli</w:t>
      </w:r>
      <w:proofErr w:type="spellEnd"/>
      <w:r w:rsidRPr="00701F2B">
        <w:rPr>
          <w:i/>
          <w:iCs/>
        </w:rPr>
        <w:t xml:space="preserve"> </w:t>
      </w:r>
      <w:proofErr w:type="spellStart"/>
      <w:r w:rsidRPr="00701F2B">
        <w:rPr>
          <w:i/>
          <w:iCs/>
        </w:rPr>
        <w:t>ha-neḥo</w:t>
      </w:r>
      <w:r w:rsidRPr="00701F2B">
        <w:rPr>
          <w:rFonts w:cs="Times New Roman"/>
          <w:i/>
          <w:iCs/>
        </w:rPr>
        <w:t>š</w:t>
      </w:r>
      <w:r w:rsidRPr="00701F2B">
        <w:rPr>
          <w:i/>
          <w:iCs/>
        </w:rPr>
        <w:t>et</w:t>
      </w:r>
      <w:proofErr w:type="spellEnd"/>
      <w:r>
        <w:t>, in which he describes the physical configuration of the Astrolabe and explains its varied uses</w:t>
      </w:r>
      <w:r w:rsidR="00704B6C">
        <w:t xml:space="preserve"> (Sela 2003:28</w:t>
      </w:r>
      <w:r w:rsidR="00F5783F">
        <w:t>–</w:t>
      </w:r>
      <w:r w:rsidR="00704B6C">
        <w:t>36)</w:t>
      </w:r>
      <w:r w:rsidR="00704B6C">
        <w:rPr>
          <w:rFonts w:cstheme="minorBidi"/>
          <w:lang w:bidi="ar-JO"/>
        </w:rPr>
        <w:t>.</w:t>
      </w:r>
      <w:r w:rsidR="00A015B6">
        <w:rPr>
          <w:rFonts w:cstheme="minorBidi"/>
          <w:lang w:bidi="ar-JO"/>
        </w:rPr>
        <w:t xml:space="preserve"> In addition, Ibn Ezra composed three versions of his astronomical tables, and four versions of their canons. Unfortunately, </w:t>
      </w:r>
      <w:commentRangeStart w:id="33"/>
      <w:r w:rsidR="00A015B6">
        <w:rPr>
          <w:rFonts w:cstheme="minorBidi"/>
          <w:lang w:bidi="ar-JO"/>
        </w:rPr>
        <w:t>with the exception</w:t>
      </w:r>
      <w:commentRangeEnd w:id="33"/>
      <w:r w:rsidR="00A015B6">
        <w:rPr>
          <w:rStyle w:val="a7"/>
        </w:rPr>
        <w:commentReference w:id="33"/>
      </w:r>
      <w:r w:rsidR="00A015B6">
        <w:rPr>
          <w:rFonts w:cstheme="minorBidi"/>
          <w:lang w:bidi="ar-JO"/>
        </w:rPr>
        <w:t xml:space="preserve"> of one Latin version of the canons (published by Vallicrosa in 1947), </w:t>
      </w:r>
      <w:commentRangeStart w:id="34"/>
      <w:r w:rsidR="00A015B6">
        <w:rPr>
          <w:rFonts w:cstheme="minorBidi"/>
          <w:lang w:bidi="ar-JO"/>
        </w:rPr>
        <w:t>Ibn Ezra</w:t>
      </w:r>
      <w:r w:rsidR="00644384" w:rsidRPr="00AC6CAF">
        <w:t>’</w:t>
      </w:r>
      <w:r w:rsidR="00A015B6">
        <w:rPr>
          <w:rFonts w:cstheme="minorBidi"/>
          <w:lang w:bidi="ar-JO"/>
        </w:rPr>
        <w:t>s astronomical tables and their canons are now lost</w:t>
      </w:r>
      <w:commentRangeEnd w:id="34"/>
      <w:r w:rsidR="00A015B6">
        <w:rPr>
          <w:rStyle w:val="a7"/>
        </w:rPr>
        <w:commentReference w:id="34"/>
      </w:r>
      <w:r w:rsidR="00704B6C">
        <w:t>.</w:t>
      </w:r>
      <w:r w:rsidR="00704B6C" w:rsidRPr="00704B6C">
        <w:t xml:space="preserve"> </w:t>
      </w:r>
      <w:r w:rsidR="00704B6C">
        <w:t xml:space="preserve">In his </w:t>
      </w:r>
      <w:r w:rsidR="00704B6C" w:rsidRPr="00780723">
        <w:rPr>
          <w:color w:val="FF0000"/>
        </w:rPr>
        <w:t>latter</w:t>
      </w:r>
      <w:r w:rsidR="00C2295A">
        <w:rPr>
          <w:color w:val="FF0000"/>
        </w:rPr>
        <w:t>\later</w:t>
      </w:r>
      <w:r w:rsidR="00704B6C" w:rsidRPr="00780723">
        <w:rPr>
          <w:color w:val="FF0000"/>
        </w:rPr>
        <w:t xml:space="preserve"> years</w:t>
      </w:r>
      <w:r w:rsidR="00704B6C">
        <w:t>, Ibn Ezra translated</w:t>
      </w:r>
      <w:r w:rsidR="00E474B6">
        <w:t xml:space="preserve"> </w:t>
      </w:r>
      <w:r w:rsidR="00E474B6" w:rsidRPr="00E474B6">
        <w:rPr>
          <w:color w:val="FF0000"/>
        </w:rPr>
        <w:t>into Hebrew</w:t>
      </w:r>
      <w:r w:rsidR="00704B6C">
        <w:t xml:space="preserve"> Ibn al-</w:t>
      </w:r>
      <w:proofErr w:type="spellStart"/>
      <w:r w:rsidR="00704B6C">
        <w:t>Muthann</w:t>
      </w:r>
      <w:r w:rsidR="00704B6C">
        <w:rPr>
          <w:rFonts w:cs="Times New Roman"/>
        </w:rPr>
        <w:t>ā</w:t>
      </w:r>
      <w:r w:rsidR="00F92561" w:rsidRPr="00AC6CAF">
        <w:t>’</w:t>
      </w:r>
      <w:r w:rsidR="00704B6C">
        <w:t>s</w:t>
      </w:r>
      <w:proofErr w:type="spellEnd"/>
      <w:r w:rsidR="00704B6C">
        <w:t xml:space="preserve"> commentary on the astronomical </w:t>
      </w:r>
      <w:r w:rsidR="00EE2DEF">
        <w:t>t</w:t>
      </w:r>
      <w:r w:rsidR="00704B6C">
        <w:t>ables of al-</w:t>
      </w:r>
      <w:proofErr w:type="spellStart"/>
      <w:r w:rsidR="00704B6C">
        <w:t>Khw</w:t>
      </w:r>
      <w:r w:rsidR="00704B6C">
        <w:rPr>
          <w:rFonts w:cs="Times New Roman"/>
        </w:rPr>
        <w:t>ā</w:t>
      </w:r>
      <w:r w:rsidR="00704B6C">
        <w:t>rizm</w:t>
      </w:r>
      <w:r w:rsidR="00704B6C">
        <w:rPr>
          <w:rFonts w:cs="Times New Roman"/>
        </w:rPr>
        <w:t>ī</w:t>
      </w:r>
      <w:proofErr w:type="spellEnd"/>
      <w:r w:rsidR="00704B6C" w:rsidRPr="00CE7D01">
        <w:rPr>
          <w:color w:val="FF0000"/>
        </w:rPr>
        <w:t xml:space="preserve"> </w:t>
      </w:r>
      <w:r w:rsidR="00704B6C">
        <w:t>(Goldstein 1967).</w:t>
      </w:r>
      <w:r w:rsidR="00704B6C">
        <w:rPr>
          <w:rFonts w:cstheme="minorBidi"/>
          <w:lang w:bidi="ar-JO"/>
        </w:rPr>
        <w:t xml:space="preserve"> </w:t>
      </w:r>
    </w:p>
    <w:p w:rsidR="00124640" w:rsidRPr="004A0C2D" w:rsidRDefault="00824189" w:rsidP="00197187">
      <w:pPr>
        <w:bidi w:val="0"/>
      </w:pPr>
      <w:r>
        <w:t xml:space="preserve">During the following century, </w:t>
      </w:r>
      <w:commentRangeStart w:id="35"/>
      <w:r>
        <w:t>a</w:t>
      </w:r>
      <w:r w:rsidRPr="00AA3F8A">
        <w:rPr>
          <w:b/>
          <w:bCs/>
          <w:color w:val="FF0000"/>
        </w:rPr>
        <w:t xml:space="preserve">stronomical treatises of much of the best </w:t>
      </w:r>
      <w:commentRangeEnd w:id="35"/>
      <w:r w:rsidR="00A86009" w:rsidRPr="00AA3F8A">
        <w:rPr>
          <w:rStyle w:val="a7"/>
          <w:b/>
          <w:bCs/>
          <w:color w:val="FF0000"/>
        </w:rPr>
        <w:commentReference w:id="35"/>
      </w:r>
      <w:r w:rsidRPr="00AA3F8A">
        <w:rPr>
          <w:b/>
          <w:bCs/>
          <w:color w:val="FF0000"/>
        </w:rPr>
        <w:t>authorities were translated into Hebrew</w:t>
      </w:r>
      <w:r>
        <w:t xml:space="preserve">. One </w:t>
      </w:r>
      <w:r w:rsidRPr="00CA03F1">
        <w:rPr>
          <w:color w:val="FF0000"/>
        </w:rPr>
        <w:t>eminent</w:t>
      </w:r>
      <w:r w:rsidR="00CA03F1" w:rsidRPr="00CA03F1">
        <w:rPr>
          <w:color w:val="FF0000"/>
        </w:rPr>
        <w:t>\prominent</w:t>
      </w:r>
      <w:r w:rsidRPr="00CA03F1">
        <w:rPr>
          <w:color w:val="FF0000"/>
        </w:rPr>
        <w:t xml:space="preserve"> </w:t>
      </w:r>
      <w:r>
        <w:t xml:space="preserve">figure in this matter is Jacob Anatoli (c. 1194–1256), who enjoyed the patronage of Frederick II </w:t>
      </w:r>
      <w:r w:rsidRPr="004B3FCF">
        <w:rPr>
          <w:color w:val="00B0F0"/>
        </w:rPr>
        <w:t>and held</w:t>
      </w:r>
      <w:r w:rsidR="00C2295A" w:rsidRPr="004B3FCF">
        <w:rPr>
          <w:color w:val="00B0F0"/>
        </w:rPr>
        <w:t xml:space="preserve"> an</w:t>
      </w:r>
      <w:r w:rsidRPr="004B3FCF">
        <w:rPr>
          <w:color w:val="00B0F0"/>
        </w:rPr>
        <w:t xml:space="preserve"> intellectual relationship with his court-fellow Michael Scot</w:t>
      </w:r>
      <w:r>
        <w:t xml:space="preserve">. </w:t>
      </w:r>
      <w:commentRangeStart w:id="36"/>
      <w:commentRangeStart w:id="37"/>
      <w:r>
        <w:t xml:space="preserve">At </w:t>
      </w:r>
      <w:commentRangeEnd w:id="36"/>
      <w:r w:rsidR="00A86009">
        <w:rPr>
          <w:rStyle w:val="a7"/>
        </w:rPr>
        <w:commentReference w:id="36"/>
      </w:r>
      <w:r>
        <w:t xml:space="preserve">the first half of the </w:t>
      </w:r>
      <w:commentRangeEnd w:id="37"/>
      <w:r w:rsidR="00775D94">
        <w:rPr>
          <w:rStyle w:val="a7"/>
        </w:rPr>
        <w:commentReference w:id="37"/>
      </w:r>
      <w:r w:rsidRPr="00692FA5">
        <w:t>1230s</w:t>
      </w:r>
      <w:r>
        <w:t>, Anatoli translated Ptolemy</w:t>
      </w:r>
      <w:r w:rsidR="003E53EC" w:rsidRPr="00AC6CAF">
        <w:t>’</w:t>
      </w:r>
      <w:r>
        <w:t xml:space="preserve">s </w:t>
      </w:r>
      <w:r>
        <w:rPr>
          <w:i/>
          <w:iCs/>
        </w:rPr>
        <w:t>Almagest</w:t>
      </w:r>
      <w:r w:rsidR="00AF4290">
        <w:t>,</w:t>
      </w:r>
      <w:r>
        <w:t xml:space="preserve"> Al-Fargh</w:t>
      </w:r>
      <w:r>
        <w:rPr>
          <w:rFonts w:cs="Times New Roman"/>
        </w:rPr>
        <w:t>ā</w:t>
      </w:r>
      <w:r>
        <w:t>n</w:t>
      </w:r>
      <w:r>
        <w:rPr>
          <w:rFonts w:cs="Times New Roman"/>
        </w:rPr>
        <w:t>ī</w:t>
      </w:r>
      <w:r w:rsidRPr="00AC6CAF">
        <w:t>’</w:t>
      </w:r>
      <w:r>
        <w:t xml:space="preserve">s </w:t>
      </w:r>
      <w:r>
        <w:rPr>
          <w:i/>
          <w:iCs/>
        </w:rPr>
        <w:t>Elements</w:t>
      </w:r>
      <w:r w:rsidR="00AF4290">
        <w:t>,</w:t>
      </w:r>
      <w:r>
        <w:t xml:space="preserve"> </w:t>
      </w:r>
      <w:r>
        <w:lastRenderedPageBreak/>
        <w:t>and Averroes</w:t>
      </w:r>
      <w:r w:rsidR="003E53EC" w:rsidRPr="00AC6CAF">
        <w:t>’</w:t>
      </w:r>
      <w:r w:rsidR="00644384">
        <w:t>s</w:t>
      </w:r>
      <w:r>
        <w:t xml:space="preserve"> </w:t>
      </w:r>
      <w:r>
        <w:rPr>
          <w:i/>
          <w:iCs/>
        </w:rPr>
        <w:t>Compendium of Ptolemy</w:t>
      </w:r>
      <w:r w:rsidR="00C424B2" w:rsidRPr="00F92561">
        <w:t>’</w:t>
      </w:r>
      <w:r>
        <w:rPr>
          <w:i/>
          <w:iCs/>
        </w:rPr>
        <w:t>s Almagest</w:t>
      </w:r>
      <w:r>
        <w:t xml:space="preserve">. </w:t>
      </w:r>
      <w:r w:rsidR="00B54BE0">
        <w:t>Anatoli</w:t>
      </w:r>
      <w:r w:rsidR="00B54BE0" w:rsidRPr="00AC6CAF">
        <w:t>’</w:t>
      </w:r>
      <w:r w:rsidR="00B54BE0">
        <w:t>s Hebrew translation of Al-Fargh</w:t>
      </w:r>
      <w:r w:rsidR="00B54BE0">
        <w:rPr>
          <w:rFonts w:cs="Times New Roman"/>
        </w:rPr>
        <w:t>ā</w:t>
      </w:r>
      <w:r w:rsidR="00B54BE0">
        <w:t>n</w:t>
      </w:r>
      <w:r w:rsidR="00B54BE0">
        <w:rPr>
          <w:rFonts w:cs="Times New Roman"/>
        </w:rPr>
        <w:t>ī</w:t>
      </w:r>
      <w:r w:rsidR="00B54BE0" w:rsidRPr="00AC6CAF">
        <w:t>’</w:t>
      </w:r>
      <w:r w:rsidR="00B54BE0">
        <w:t xml:space="preserve">s </w:t>
      </w:r>
      <w:r w:rsidR="00B54BE0">
        <w:rPr>
          <w:i/>
          <w:iCs/>
        </w:rPr>
        <w:t>Elements</w:t>
      </w:r>
      <w:r w:rsidR="00B54BE0">
        <w:t xml:space="preserve"> became particularly popular </w:t>
      </w:r>
      <w:r w:rsidR="00B54BE0" w:rsidRPr="00AD027F">
        <w:rPr>
          <w:color w:val="FF0000"/>
        </w:rPr>
        <w:t xml:space="preserve">in\among </w:t>
      </w:r>
      <w:r w:rsidR="00B54BE0">
        <w:t xml:space="preserve">medieval Jewish circles. </w:t>
      </w:r>
      <w:r w:rsidR="00EC7B78">
        <w:t xml:space="preserve">The text, which is extant in at least 39 distinct manuscripts, was summarized and commented during the Middle-Ages. </w:t>
      </w:r>
      <w:commentRangeStart w:id="38"/>
      <w:r w:rsidR="00EC7B78">
        <w:t xml:space="preserve">It is also mentioned </w:t>
      </w:r>
      <w:commentRangeEnd w:id="38"/>
      <w:r w:rsidR="004F152A">
        <w:rPr>
          <w:rStyle w:val="a7"/>
        </w:rPr>
        <w:commentReference w:id="38"/>
      </w:r>
      <w:r w:rsidR="00EC7B78">
        <w:t xml:space="preserve">in medieval </w:t>
      </w:r>
      <w:r>
        <w:t xml:space="preserve">book-lists and </w:t>
      </w:r>
      <w:commentRangeStart w:id="39"/>
      <w:r>
        <w:t>curricul</w:t>
      </w:r>
      <w:r w:rsidR="00F2526D">
        <w:t>ar programs</w:t>
      </w:r>
      <w:commentRangeEnd w:id="39"/>
      <w:r w:rsidR="00F2526D">
        <w:rPr>
          <w:rStyle w:val="a7"/>
        </w:rPr>
        <w:commentReference w:id="39"/>
      </w:r>
      <w:r w:rsidR="00FE75BE">
        <w:t>,</w:t>
      </w:r>
      <w:r>
        <w:t xml:space="preserve"> and was frequently quoted</w:t>
      </w:r>
      <w:r w:rsidR="00721AE3">
        <w:t xml:space="preserve"> by </w:t>
      </w:r>
      <w:r w:rsidR="00721AE3" w:rsidRPr="00FC69E2">
        <w:rPr>
          <w:color w:val="FF0000"/>
        </w:rPr>
        <w:t>later</w:t>
      </w:r>
      <w:r w:rsidR="00FC69E2" w:rsidRPr="00FC69E2">
        <w:rPr>
          <w:color w:val="FF0000"/>
        </w:rPr>
        <w:t>\latter</w:t>
      </w:r>
      <w:r w:rsidR="00721AE3">
        <w:t xml:space="preserve"> Jewish scholars </w:t>
      </w:r>
      <w:commentRangeStart w:id="40"/>
      <w:r>
        <w:t xml:space="preserve">such as </w:t>
      </w:r>
      <w:commentRangeEnd w:id="40"/>
      <w:r w:rsidR="004B4C69">
        <w:rPr>
          <w:rStyle w:val="a7"/>
        </w:rPr>
        <w:commentReference w:id="40"/>
      </w:r>
      <w:r>
        <w:t>Levi ben Abraham and Gershom ben Solomon</w:t>
      </w:r>
      <w:r w:rsidR="00124640">
        <w:t xml:space="preserve">. </w:t>
      </w:r>
      <w:r>
        <w:t xml:space="preserve">Another Jewish intellectual who resided at the court of Frederick II and contributed </w:t>
      </w:r>
      <w:commentRangeStart w:id="41"/>
      <w:r w:rsidRPr="002550D4">
        <w:rPr>
          <w:color w:val="FF0000"/>
        </w:rPr>
        <w:t xml:space="preserve">to </w:t>
      </w:r>
      <w:r>
        <w:t xml:space="preserve">the transmission </w:t>
      </w:r>
      <w:commentRangeEnd w:id="41"/>
      <w:r w:rsidR="001607DC">
        <w:rPr>
          <w:rStyle w:val="a7"/>
        </w:rPr>
        <w:commentReference w:id="41"/>
      </w:r>
      <w:r>
        <w:t xml:space="preserve">of astronomical knowledge </w:t>
      </w:r>
      <w:r w:rsidRPr="008406EF">
        <w:rPr>
          <w:color w:val="FF0000"/>
        </w:rPr>
        <w:t>to the Hebrew-reader</w:t>
      </w:r>
      <w:r>
        <w:t xml:space="preserve"> was Judah ben Solomon ha-</w:t>
      </w:r>
      <w:r w:rsidR="005240BC">
        <w:t>K</w:t>
      </w:r>
      <w:r>
        <w:t>ohen. In 1247</w:t>
      </w:r>
      <w:r w:rsidR="00F92561">
        <w:t>,</w:t>
      </w:r>
      <w:r>
        <w:t xml:space="preserve"> he translated his encyclopedic composition </w:t>
      </w:r>
      <w:proofErr w:type="spellStart"/>
      <w:r w:rsidRPr="00735D4A">
        <w:rPr>
          <w:i/>
          <w:iCs/>
        </w:rPr>
        <w:t>Midra</w:t>
      </w:r>
      <w:r w:rsidRPr="00735D4A">
        <w:rPr>
          <w:rFonts w:cs="Times New Roman"/>
          <w:i/>
          <w:iCs/>
        </w:rPr>
        <w:t>š</w:t>
      </w:r>
      <w:proofErr w:type="spellEnd"/>
      <w:r w:rsidRPr="00735D4A">
        <w:rPr>
          <w:i/>
          <w:iCs/>
        </w:rPr>
        <w:t xml:space="preserve"> </w:t>
      </w:r>
      <w:proofErr w:type="spellStart"/>
      <w:r w:rsidRPr="00735D4A">
        <w:rPr>
          <w:i/>
          <w:iCs/>
        </w:rPr>
        <w:t>ha-ḥ</w:t>
      </w:r>
      <w:r>
        <w:rPr>
          <w:i/>
          <w:iCs/>
        </w:rPr>
        <w:t>o</w:t>
      </w:r>
      <w:r w:rsidRPr="009D141B">
        <w:rPr>
          <w:i/>
          <w:iCs/>
        </w:rPr>
        <w:t>k</w:t>
      </w:r>
      <w:r w:rsidRPr="009D141B">
        <w:rPr>
          <w:rFonts w:ascii="Cambria Math" w:hAnsi="Cambria Math" w:cs="Cambria Math"/>
          <w:i/>
          <w:iCs/>
        </w:rPr>
        <w:t>̲</w:t>
      </w:r>
      <w:r w:rsidRPr="00735D4A">
        <w:rPr>
          <w:i/>
          <w:iCs/>
        </w:rPr>
        <w:t>mah</w:t>
      </w:r>
      <w:proofErr w:type="spellEnd"/>
      <w:r>
        <w:t>, which includes</w:t>
      </w:r>
      <w:r w:rsidR="00740898">
        <w:t xml:space="preserve">, </w:t>
      </w:r>
      <w:commentRangeStart w:id="42"/>
      <w:r w:rsidR="006759A7" w:rsidRPr="006759A7">
        <w:rPr>
          <w:color w:val="FF0000"/>
        </w:rPr>
        <w:t>among other</w:t>
      </w:r>
      <w:r w:rsidR="00EB69EE">
        <w:rPr>
          <w:color w:val="FF0000"/>
        </w:rPr>
        <w:t xml:space="preserve"> thing</w:t>
      </w:r>
      <w:r w:rsidR="006759A7" w:rsidRPr="006759A7">
        <w:rPr>
          <w:color w:val="FF0000"/>
        </w:rPr>
        <w:t>s</w:t>
      </w:r>
      <w:commentRangeEnd w:id="42"/>
      <w:r w:rsidR="006759A7">
        <w:rPr>
          <w:rStyle w:val="a7"/>
        </w:rPr>
        <w:commentReference w:id="42"/>
      </w:r>
      <w:r w:rsidR="00740898">
        <w:t>,</w:t>
      </w:r>
      <w:r w:rsidR="00332A70">
        <w:t xml:space="preserve"> close </w:t>
      </w:r>
      <w:r>
        <w:t>paraphrases of Ptolemy</w:t>
      </w:r>
      <w:r w:rsidR="00F92561" w:rsidRPr="00AC6CAF">
        <w:t>’</w:t>
      </w:r>
      <w:r>
        <w:t xml:space="preserve">s </w:t>
      </w:r>
      <w:r>
        <w:rPr>
          <w:i/>
          <w:iCs/>
        </w:rPr>
        <w:t xml:space="preserve">Almagest </w:t>
      </w:r>
      <w:r>
        <w:t xml:space="preserve">and </w:t>
      </w:r>
      <w:r w:rsidRPr="00BF63B5">
        <w:rPr>
          <w:shd w:val="clear" w:color="auto" w:fill="FFFFFF"/>
        </w:rPr>
        <w:t>Al-</w:t>
      </w:r>
      <w:proofErr w:type="spellStart"/>
      <w:r w:rsidRPr="00BF63B5">
        <w:rPr>
          <w:shd w:val="clear" w:color="auto" w:fill="FFFFFF"/>
        </w:rPr>
        <w:t>Bi</w:t>
      </w:r>
      <w:r w:rsidRPr="00BF63B5">
        <w:rPr>
          <w:rFonts w:ascii="Cambria Math" w:hAnsi="Cambria Math" w:cs="Cambria Math"/>
          <w:shd w:val="clear" w:color="auto" w:fill="FFFFFF"/>
        </w:rPr>
        <w:t>ṭ</w:t>
      </w:r>
      <w:r w:rsidRPr="00BF63B5">
        <w:t>r</w:t>
      </w:r>
      <w:r w:rsidRPr="00BF63B5">
        <w:rPr>
          <w:shd w:val="clear" w:color="auto" w:fill="FFFFFF"/>
        </w:rPr>
        <w:t>ûjî</w:t>
      </w:r>
      <w:r w:rsidR="00F92561" w:rsidRPr="00AC6CAF">
        <w:t>’</w:t>
      </w:r>
      <w:r w:rsidRPr="00BF63B5">
        <w:rPr>
          <w:shd w:val="clear" w:color="auto" w:fill="FFFFFF"/>
        </w:rPr>
        <w:t>s</w:t>
      </w:r>
      <w:proofErr w:type="spellEnd"/>
      <w:r w:rsidRPr="00BF63B5">
        <w:rPr>
          <w:shd w:val="clear" w:color="auto" w:fill="FFFFFF"/>
        </w:rPr>
        <w:t xml:space="preserve"> </w:t>
      </w:r>
      <w:r w:rsidRPr="00BF63B5">
        <w:rPr>
          <w:i/>
          <w:iCs/>
          <w:shd w:val="clear" w:color="auto" w:fill="FFFFFF"/>
        </w:rPr>
        <w:t>Principles of Astronomy</w:t>
      </w:r>
      <w:r>
        <w:rPr>
          <w:shd w:val="clear" w:color="auto" w:fill="FFFFFF"/>
        </w:rPr>
        <w:t xml:space="preserve">. </w:t>
      </w:r>
      <w:r w:rsidR="004B4C69" w:rsidRPr="00BF63B5">
        <w:rPr>
          <w:shd w:val="clear" w:color="auto" w:fill="FFFFFF"/>
        </w:rPr>
        <w:t>Al-</w:t>
      </w:r>
      <w:proofErr w:type="spellStart"/>
      <w:r w:rsidR="004B4C69" w:rsidRPr="00BF63B5">
        <w:rPr>
          <w:shd w:val="clear" w:color="auto" w:fill="FFFFFF"/>
        </w:rPr>
        <w:t>Bi</w:t>
      </w:r>
      <w:r w:rsidR="004B4C69" w:rsidRPr="00BF63B5">
        <w:rPr>
          <w:rFonts w:ascii="Cambria Math" w:hAnsi="Cambria Math" w:cs="Cambria Math"/>
          <w:shd w:val="clear" w:color="auto" w:fill="FFFFFF"/>
        </w:rPr>
        <w:t>ṭ</w:t>
      </w:r>
      <w:r w:rsidR="004B4C69" w:rsidRPr="00BF63B5">
        <w:t>r</w:t>
      </w:r>
      <w:r w:rsidR="004B4C69" w:rsidRPr="00BF63B5">
        <w:rPr>
          <w:shd w:val="clear" w:color="auto" w:fill="FFFFFF"/>
        </w:rPr>
        <w:t>ûjî</w:t>
      </w:r>
      <w:r w:rsidR="00F92561" w:rsidRPr="00AC6CAF">
        <w:t>’</w:t>
      </w:r>
      <w:r w:rsidR="004B4C69" w:rsidRPr="00BF63B5">
        <w:rPr>
          <w:shd w:val="clear" w:color="auto" w:fill="FFFFFF"/>
        </w:rPr>
        <w:t>s</w:t>
      </w:r>
      <w:proofErr w:type="spellEnd"/>
      <w:r>
        <w:t xml:space="preserve"> work was later translated by Moses ibn Tibbon (1259) (Goldstein 1971</w:t>
      </w:r>
      <w:commentRangeStart w:id="43"/>
      <w:r>
        <w:t>).</w:t>
      </w:r>
      <w:r w:rsidRPr="00824189">
        <w:t xml:space="preserve"> </w:t>
      </w:r>
      <w:r w:rsidR="00AF4290" w:rsidRPr="00AF4290">
        <w:t>I</w:t>
      </w:r>
      <w:r>
        <w:t>bn Tibbon</w:t>
      </w:r>
      <w:commentRangeEnd w:id="43"/>
      <w:r w:rsidR="001607DC">
        <w:rPr>
          <w:rStyle w:val="a7"/>
        </w:rPr>
        <w:commentReference w:id="43"/>
      </w:r>
      <w:r>
        <w:t xml:space="preserve"> also translated Geminus</w:t>
      </w:r>
      <w:r w:rsidR="00F92561" w:rsidRPr="00AC6CAF">
        <w:t>’</w:t>
      </w:r>
      <w:r w:rsidR="00644384">
        <w:t>s</w:t>
      </w:r>
      <w:r>
        <w:t xml:space="preserve"> </w:t>
      </w:r>
      <w:r>
        <w:rPr>
          <w:i/>
          <w:iCs/>
        </w:rPr>
        <w:t>Introduction to the Phenomena</w:t>
      </w:r>
      <w:r>
        <w:t xml:space="preserve"> (1246), Averroes</w:t>
      </w:r>
      <w:r w:rsidR="00F92561" w:rsidRPr="00AC6CAF">
        <w:t>’</w:t>
      </w:r>
      <w:r w:rsidR="00644384">
        <w:t>s</w:t>
      </w:r>
      <w:r>
        <w:t xml:space="preserve"> Epitome of Aristotle</w:t>
      </w:r>
      <w:r w:rsidR="00F92561" w:rsidRPr="00AC6CAF">
        <w:t>’</w:t>
      </w:r>
      <w:r>
        <w:t xml:space="preserve">s </w:t>
      </w:r>
      <w:r w:rsidRPr="00787BC6">
        <w:rPr>
          <w:i/>
          <w:iCs/>
        </w:rPr>
        <w:t xml:space="preserve">De </w:t>
      </w:r>
      <w:r w:rsidRPr="001B4D80">
        <w:rPr>
          <w:i/>
          <w:iCs/>
        </w:rPr>
        <w:t xml:space="preserve">caelo </w:t>
      </w:r>
      <w:proofErr w:type="gramStart"/>
      <w:r w:rsidRPr="001B4D80">
        <w:rPr>
          <w:i/>
          <w:iCs/>
        </w:rPr>
        <w:t>et</w:t>
      </w:r>
      <w:proofErr w:type="gramEnd"/>
      <w:r w:rsidRPr="001B4D80">
        <w:rPr>
          <w:i/>
          <w:iCs/>
        </w:rPr>
        <w:t xml:space="preserve"> </w:t>
      </w:r>
      <w:proofErr w:type="spellStart"/>
      <w:r w:rsidRPr="001B4D80">
        <w:rPr>
          <w:i/>
          <w:iCs/>
        </w:rPr>
        <w:t>mundo</w:t>
      </w:r>
      <w:proofErr w:type="spellEnd"/>
      <w:r w:rsidRPr="001B4D80">
        <w:t xml:space="preserve"> </w:t>
      </w:r>
      <w:r>
        <w:t>(c. 1248)</w:t>
      </w:r>
      <w:r w:rsidR="00AB6CE4">
        <w:t>,</w:t>
      </w:r>
      <w:r>
        <w:t xml:space="preserve"> and </w:t>
      </w:r>
      <w:proofErr w:type="spellStart"/>
      <w:r>
        <w:t>J</w:t>
      </w:r>
      <w:r>
        <w:rPr>
          <w:rFonts w:cs="Times New Roman"/>
        </w:rPr>
        <w:t>ā</w:t>
      </w:r>
      <w:r>
        <w:t>bir</w:t>
      </w:r>
      <w:proofErr w:type="spellEnd"/>
      <w:r>
        <w:t xml:space="preserve"> ibn </w:t>
      </w:r>
      <w:proofErr w:type="spellStart"/>
      <w:r>
        <w:t>Afla</w:t>
      </w:r>
      <w:r w:rsidRPr="00787BC6">
        <w:rPr>
          <w:shd w:val="clear" w:color="auto" w:fill="FFFFFF"/>
        </w:rPr>
        <w:t>h</w:t>
      </w:r>
      <w:proofErr w:type="spellEnd"/>
      <w:r w:rsidRPr="00787BC6">
        <w:rPr>
          <w:shd w:val="clear" w:color="auto" w:fill="FFFFFF"/>
        </w:rPr>
        <w:t>̣</w:t>
      </w:r>
      <w:r w:rsidR="00F92561" w:rsidRPr="00AC6CAF">
        <w:t>’</w:t>
      </w:r>
      <w:r>
        <w:rPr>
          <w:shd w:val="clear" w:color="auto" w:fill="FFFFFF"/>
        </w:rPr>
        <w:t xml:space="preserve">s </w:t>
      </w:r>
      <w:r>
        <w:rPr>
          <w:i/>
          <w:iCs/>
          <w:shd w:val="clear" w:color="auto" w:fill="FFFFFF"/>
        </w:rPr>
        <w:t>Correction of Ptolemy</w:t>
      </w:r>
      <w:r w:rsidR="00F92561" w:rsidRPr="00F92561">
        <w:t>’</w:t>
      </w:r>
      <w:r>
        <w:rPr>
          <w:i/>
          <w:iCs/>
          <w:shd w:val="clear" w:color="auto" w:fill="FFFFFF"/>
        </w:rPr>
        <w:t>s Almagest</w:t>
      </w:r>
      <w:r>
        <w:rPr>
          <w:shd w:val="clear" w:color="auto" w:fill="FFFFFF"/>
        </w:rPr>
        <w:t xml:space="preserve"> (127</w:t>
      </w:r>
      <w:r w:rsidR="00192558">
        <w:rPr>
          <w:shd w:val="clear" w:color="auto" w:fill="FFFFFF"/>
        </w:rPr>
        <w:t>4</w:t>
      </w:r>
      <w:r>
        <w:rPr>
          <w:shd w:val="clear" w:color="auto" w:fill="FFFFFF"/>
        </w:rPr>
        <w:t>).</w:t>
      </w:r>
      <w:r w:rsidR="00124640" w:rsidRPr="00124640">
        <w:rPr>
          <w:shd w:val="clear" w:color="auto" w:fill="FFFFFF"/>
        </w:rPr>
        <w:t xml:space="preserve"> </w:t>
      </w:r>
      <w:r w:rsidR="00124640">
        <w:rPr>
          <w:shd w:val="clear" w:color="auto" w:fill="FFFFFF"/>
        </w:rPr>
        <w:t xml:space="preserve">The latter work was also translated by Jacob ben </w:t>
      </w:r>
      <w:proofErr w:type="spellStart"/>
      <w:r w:rsidR="00124640">
        <w:rPr>
          <w:shd w:val="clear" w:color="auto" w:fill="FFFFFF"/>
        </w:rPr>
        <w:t>Ma</w:t>
      </w:r>
      <w:r w:rsidR="00124640" w:rsidRPr="00B2415F">
        <w:t>k</w:t>
      </w:r>
      <w:r w:rsidR="00124640" w:rsidRPr="00B2415F">
        <w:rPr>
          <w:rFonts w:ascii="Cambria Math" w:hAnsi="Cambria Math" w:cs="Cambria Math"/>
        </w:rPr>
        <w:t>̲</w:t>
      </w:r>
      <w:r w:rsidR="00124640" w:rsidRPr="00B2415F">
        <w:t>i</w:t>
      </w:r>
      <w:r w:rsidR="00124640">
        <w:t>r</w:t>
      </w:r>
      <w:proofErr w:type="spellEnd"/>
      <w:r w:rsidR="00124640">
        <w:t>, and then revised by Samuel ben Judah of Marseilles</w:t>
      </w:r>
      <w:r w:rsidR="00124640" w:rsidRPr="00B2415F">
        <w:t xml:space="preserve"> </w:t>
      </w:r>
      <w:r w:rsidR="00124640">
        <w:t>in 1335.</w:t>
      </w:r>
      <w:r w:rsidR="00124640">
        <w:rPr>
          <w:shd w:val="clear" w:color="auto" w:fill="FFFFFF"/>
        </w:rPr>
        <w:t xml:space="preserve"> </w:t>
      </w:r>
      <w:r w:rsidR="001472A8" w:rsidRPr="00362C4E">
        <w:rPr>
          <w:color w:val="FF0000"/>
        </w:rPr>
        <w:t>More</w:t>
      </w:r>
      <w:r w:rsidR="00362C4E" w:rsidRPr="00362C4E">
        <w:rPr>
          <w:color w:val="FF0000"/>
        </w:rPr>
        <w:t>\other</w:t>
      </w:r>
      <w:r w:rsidR="001472A8">
        <w:t xml:space="preserve"> </w:t>
      </w:r>
      <w:r w:rsidR="00124640">
        <w:t xml:space="preserve">astronomical works were translated during the 13th century: </w:t>
      </w:r>
      <w:r w:rsidR="00124640">
        <w:rPr>
          <w:shd w:val="clear" w:color="auto" w:fill="FFFFFF"/>
        </w:rPr>
        <w:t>Pseudo-Avicenna</w:t>
      </w:r>
      <w:r w:rsidR="00F92561" w:rsidRPr="00AC6CAF">
        <w:t>’</w:t>
      </w:r>
      <w:r w:rsidR="00124640">
        <w:rPr>
          <w:shd w:val="clear" w:color="auto" w:fill="FFFFFF"/>
        </w:rPr>
        <w:t xml:space="preserve">s </w:t>
      </w:r>
      <w:r w:rsidR="00124640">
        <w:rPr>
          <w:i/>
          <w:iCs/>
          <w:shd w:val="clear" w:color="auto" w:fill="FFFFFF"/>
        </w:rPr>
        <w:t xml:space="preserve">De caelo </w:t>
      </w:r>
      <w:proofErr w:type="gramStart"/>
      <w:r w:rsidR="00124640">
        <w:rPr>
          <w:i/>
          <w:iCs/>
          <w:shd w:val="clear" w:color="auto" w:fill="FFFFFF"/>
        </w:rPr>
        <w:t>et</w:t>
      </w:r>
      <w:proofErr w:type="gramEnd"/>
      <w:r w:rsidR="00124640">
        <w:rPr>
          <w:i/>
          <w:iCs/>
          <w:shd w:val="clear" w:color="auto" w:fill="FFFFFF"/>
        </w:rPr>
        <w:t xml:space="preserve"> </w:t>
      </w:r>
      <w:proofErr w:type="spellStart"/>
      <w:r w:rsidR="00124640">
        <w:rPr>
          <w:i/>
          <w:iCs/>
          <w:shd w:val="clear" w:color="auto" w:fill="FFFFFF"/>
        </w:rPr>
        <w:t>mundo</w:t>
      </w:r>
      <w:proofErr w:type="spellEnd"/>
      <w:r w:rsidR="00FE655D">
        <w:rPr>
          <w:shd w:val="clear" w:color="auto" w:fill="FFFFFF"/>
        </w:rPr>
        <w:t>;</w:t>
      </w:r>
      <w:r w:rsidR="00124640">
        <w:rPr>
          <w:shd w:val="clear" w:color="auto" w:fill="FFFFFF"/>
        </w:rPr>
        <w:t xml:space="preserve"> Averroes</w:t>
      </w:r>
      <w:r w:rsidR="00F92561" w:rsidRPr="00AC6CAF">
        <w:t>’</w:t>
      </w:r>
      <w:r w:rsidR="00644384">
        <w:rPr>
          <w:shd w:val="clear" w:color="auto" w:fill="FFFFFF"/>
        </w:rPr>
        <w:t>s</w:t>
      </w:r>
      <w:r w:rsidR="00124640">
        <w:rPr>
          <w:shd w:val="clear" w:color="auto" w:fill="FFFFFF"/>
        </w:rPr>
        <w:t xml:space="preserve"> Middle commentary on Aristotle</w:t>
      </w:r>
      <w:r w:rsidR="00F92561" w:rsidRPr="00AC6CAF">
        <w:t>’</w:t>
      </w:r>
      <w:r w:rsidR="00124640">
        <w:rPr>
          <w:shd w:val="clear" w:color="auto" w:fill="FFFFFF"/>
        </w:rPr>
        <w:t xml:space="preserve">s </w:t>
      </w:r>
      <w:r w:rsidR="00124640">
        <w:rPr>
          <w:i/>
          <w:iCs/>
          <w:shd w:val="clear" w:color="auto" w:fill="FFFFFF"/>
        </w:rPr>
        <w:t>De caelo</w:t>
      </w:r>
      <w:r w:rsidR="00FE655D">
        <w:rPr>
          <w:shd w:val="clear" w:color="auto" w:fill="FFFFFF"/>
        </w:rPr>
        <w:t>;</w:t>
      </w:r>
      <w:r w:rsidR="00124640">
        <w:rPr>
          <w:shd w:val="clear" w:color="auto" w:fill="FFFFFF"/>
        </w:rPr>
        <w:t xml:space="preserve"> and al-</w:t>
      </w:r>
      <w:proofErr w:type="spellStart"/>
      <w:r w:rsidR="00124640">
        <w:rPr>
          <w:shd w:val="clear" w:color="auto" w:fill="FFFFFF"/>
        </w:rPr>
        <w:t>Haytham</w:t>
      </w:r>
      <w:r w:rsidR="00F92561" w:rsidRPr="00AC6CAF">
        <w:t>’</w:t>
      </w:r>
      <w:r w:rsidR="00124640">
        <w:rPr>
          <w:shd w:val="clear" w:color="auto" w:fill="FFFFFF"/>
        </w:rPr>
        <w:t>s</w:t>
      </w:r>
      <w:proofErr w:type="spellEnd"/>
      <w:r w:rsidR="00124640">
        <w:rPr>
          <w:shd w:val="clear" w:color="auto" w:fill="FFFFFF"/>
        </w:rPr>
        <w:t xml:space="preserve"> </w:t>
      </w:r>
      <w:r w:rsidR="00124640">
        <w:rPr>
          <w:i/>
          <w:iCs/>
          <w:shd w:val="clear" w:color="auto" w:fill="FFFFFF"/>
        </w:rPr>
        <w:t xml:space="preserve">On the </w:t>
      </w:r>
      <w:r w:rsidR="00F92561">
        <w:rPr>
          <w:i/>
          <w:iCs/>
          <w:shd w:val="clear" w:color="auto" w:fill="FFFFFF"/>
        </w:rPr>
        <w:t>C</w:t>
      </w:r>
      <w:r w:rsidR="00124640">
        <w:rPr>
          <w:i/>
          <w:iCs/>
          <w:shd w:val="clear" w:color="auto" w:fill="FFFFFF"/>
        </w:rPr>
        <w:t>onfiguration of the World</w:t>
      </w:r>
      <w:r w:rsidR="00124640">
        <w:rPr>
          <w:shd w:val="clear" w:color="auto" w:fill="FFFFFF"/>
        </w:rPr>
        <w:t>.</w:t>
      </w:r>
      <w:r w:rsidR="00124640" w:rsidRPr="00322BD5">
        <w:rPr>
          <w:shd w:val="clear" w:color="auto" w:fill="FFFFFF"/>
        </w:rPr>
        <w:t xml:space="preserve"> </w:t>
      </w:r>
      <w:r w:rsidR="00124640">
        <w:rPr>
          <w:shd w:val="clear" w:color="auto" w:fill="FFFFFF"/>
        </w:rPr>
        <w:t xml:space="preserve">Translations of astronomical texts, such as </w:t>
      </w:r>
      <w:r w:rsidR="00124640">
        <w:t>Ptolemy</w:t>
      </w:r>
      <w:r w:rsidR="00F92561" w:rsidRPr="00AC6CAF">
        <w:t>’</w:t>
      </w:r>
      <w:r w:rsidR="00124640">
        <w:t xml:space="preserve">s </w:t>
      </w:r>
      <w:r w:rsidR="00124640">
        <w:rPr>
          <w:i/>
          <w:iCs/>
        </w:rPr>
        <w:t>Planetary Hypotheses</w:t>
      </w:r>
      <w:r w:rsidR="00124640">
        <w:t>,</w:t>
      </w:r>
      <w:r w:rsidR="00124640">
        <w:rPr>
          <w:shd w:val="clear" w:color="auto" w:fill="FFFFFF"/>
        </w:rPr>
        <w:t xml:space="preserve"> continued to </w:t>
      </w:r>
      <w:r w:rsidR="00124640" w:rsidRPr="009626AB">
        <w:rPr>
          <w:color w:val="FF0000"/>
          <w:shd w:val="clear" w:color="auto" w:fill="FFFFFF"/>
        </w:rPr>
        <w:t xml:space="preserve">appear </w:t>
      </w:r>
      <w:r w:rsidR="00124640">
        <w:rPr>
          <w:shd w:val="clear" w:color="auto" w:fill="FFFFFF"/>
        </w:rPr>
        <w:t>in the 14th century as well.</w:t>
      </w:r>
    </w:p>
    <w:p w:rsidR="00182DEE" w:rsidRPr="001E3FAC" w:rsidRDefault="00124640" w:rsidP="001E3FAC">
      <w:pPr>
        <w:bidi w:val="0"/>
        <w:rPr>
          <w:shd w:val="clear" w:color="auto" w:fill="FFFFFF"/>
        </w:rPr>
      </w:pPr>
      <w:r w:rsidRPr="00292F98">
        <w:rPr>
          <w:color w:val="FF0000"/>
        </w:rPr>
        <w:t xml:space="preserve">As a result of the </w:t>
      </w:r>
      <w:commentRangeStart w:id="44"/>
      <w:r w:rsidRPr="00292F98">
        <w:rPr>
          <w:color w:val="FF0000"/>
        </w:rPr>
        <w:t>reinforcement</w:t>
      </w:r>
      <w:r w:rsidR="000551D6" w:rsidRPr="00292F98">
        <w:rPr>
          <w:color w:val="FF0000"/>
        </w:rPr>
        <w:t>\enhancement</w:t>
      </w:r>
      <w:r w:rsidRPr="00292F98">
        <w:rPr>
          <w:color w:val="FF0000"/>
        </w:rPr>
        <w:t xml:space="preserve"> of</w:t>
      </w:r>
      <w:r w:rsidR="000551D6" w:rsidRPr="00292F98">
        <w:rPr>
          <w:color w:val="FF0000"/>
        </w:rPr>
        <w:t>\in</w:t>
      </w:r>
      <w:commentRangeEnd w:id="44"/>
      <w:r w:rsidR="007A69F8" w:rsidRPr="00292F98">
        <w:rPr>
          <w:rStyle w:val="a7"/>
          <w:color w:val="FF0000"/>
        </w:rPr>
        <w:commentReference w:id="44"/>
      </w:r>
      <w:r w:rsidRPr="00292F98">
        <w:rPr>
          <w:color w:val="FF0000"/>
        </w:rPr>
        <w:t xml:space="preserve"> the translational activity</w:t>
      </w:r>
      <w:r>
        <w:t>, Hebrew</w:t>
      </w:r>
      <w:r w:rsidR="005A13A7">
        <w:t>-</w:t>
      </w:r>
      <w:r>
        <w:t>reading scholars</w:t>
      </w:r>
      <w:r w:rsidR="005A13A7">
        <w:t xml:space="preserve"> </w:t>
      </w:r>
      <w:r>
        <w:t xml:space="preserve">finally </w:t>
      </w:r>
      <w:r w:rsidRPr="005A13A7">
        <w:rPr>
          <w:color w:val="FF0000"/>
        </w:rPr>
        <w:t>had</w:t>
      </w:r>
      <w:r>
        <w:t xml:space="preserve"> access to most of </w:t>
      </w:r>
      <w:r w:rsidRPr="003423E8">
        <w:rPr>
          <w:color w:val="FF0000"/>
        </w:rPr>
        <w:t xml:space="preserve">the </w:t>
      </w:r>
      <w:r w:rsidR="00F92561">
        <w:rPr>
          <w:color w:val="FF0000"/>
        </w:rPr>
        <w:t>(</w:t>
      </w:r>
      <w:r w:rsidRPr="003423E8">
        <w:rPr>
          <w:color w:val="FF0000"/>
        </w:rPr>
        <w:t>major</w:t>
      </w:r>
      <w:r w:rsidR="00F92561">
        <w:rPr>
          <w:color w:val="FF0000"/>
        </w:rPr>
        <w:t>)</w:t>
      </w:r>
      <w:r w:rsidRPr="003423E8">
        <w:rPr>
          <w:color w:val="FF0000"/>
        </w:rPr>
        <w:t xml:space="preserve"> </w:t>
      </w:r>
      <w:r w:rsidR="00E91094">
        <w:t xml:space="preserve">Greco-Arabic </w:t>
      </w:r>
      <w:r>
        <w:t>astronomical texts, and in turn composed new astronomical treatises</w:t>
      </w:r>
      <w:r>
        <w:rPr>
          <w:shd w:val="clear" w:color="auto" w:fill="FFFFFF"/>
        </w:rPr>
        <w:t xml:space="preserve">. </w:t>
      </w:r>
      <w:r w:rsidR="00F3112D">
        <w:rPr>
          <w:shd w:val="clear" w:color="auto" w:fill="FFFFFF"/>
        </w:rPr>
        <w:t xml:space="preserve">The astronomical sections of the encyclopedic compositions written by </w:t>
      </w:r>
      <w:r w:rsidR="00F3112D">
        <w:t>Levi ben Abraham and Gershom ben Solomon (</w:t>
      </w:r>
      <w:r w:rsidR="00F3112D" w:rsidRPr="00017CD7">
        <w:rPr>
          <w:i/>
          <w:iCs/>
          <w:shd w:val="clear" w:color="auto" w:fill="FFFFFF"/>
        </w:rPr>
        <w:t>Livyat ḥen</w:t>
      </w:r>
      <w:r w:rsidR="00F3112D">
        <w:t xml:space="preserve"> and </w:t>
      </w:r>
      <w:proofErr w:type="spellStart"/>
      <w:r w:rsidR="00F3112D" w:rsidRPr="00735D4A">
        <w:rPr>
          <w:rFonts w:cs="Times New Roman"/>
          <w:i/>
          <w:iCs/>
        </w:rPr>
        <w:t>Š</w:t>
      </w:r>
      <w:r w:rsidR="00F3112D" w:rsidRPr="00735D4A">
        <w:rPr>
          <w:i/>
          <w:iCs/>
        </w:rPr>
        <w:t>a</w:t>
      </w:r>
      <w:r w:rsidR="00F3112D" w:rsidRPr="00735D4A">
        <w:rPr>
          <w:rFonts w:ascii="Cambria Math" w:hAnsi="Cambria Math" w:cs="Cambria Math"/>
          <w:i/>
          <w:iCs/>
        </w:rPr>
        <w:t>ʿ</w:t>
      </w:r>
      <w:r w:rsidR="00F3112D" w:rsidRPr="00735D4A">
        <w:rPr>
          <w:i/>
          <w:iCs/>
        </w:rPr>
        <w:t>ar</w:t>
      </w:r>
      <w:proofErr w:type="spellEnd"/>
      <w:r w:rsidR="00F3112D" w:rsidRPr="00735D4A">
        <w:rPr>
          <w:i/>
          <w:iCs/>
        </w:rPr>
        <w:t xml:space="preserve"> ha-</w:t>
      </w:r>
      <w:proofErr w:type="spellStart"/>
      <w:r w:rsidR="00F3112D" w:rsidRPr="00735D4A">
        <w:rPr>
          <w:rFonts w:cs="Times New Roman"/>
          <w:i/>
          <w:iCs/>
        </w:rPr>
        <w:t>š</w:t>
      </w:r>
      <w:r w:rsidR="00F3112D" w:rsidRPr="00735D4A">
        <w:rPr>
          <w:i/>
          <w:iCs/>
        </w:rPr>
        <w:t>amayim</w:t>
      </w:r>
      <w:proofErr w:type="spellEnd"/>
      <w:r w:rsidR="00F3112D">
        <w:t xml:space="preserve">, respectively), are almost exclusively based on the </w:t>
      </w:r>
      <w:r w:rsidR="00F3112D" w:rsidRPr="004E0B20">
        <w:rPr>
          <w:color w:val="FF0000"/>
        </w:rPr>
        <w:t>output</w:t>
      </w:r>
      <w:r w:rsidR="00F3112D">
        <w:t>s of the Hebrew translation movement.</w:t>
      </w:r>
      <w:r w:rsidR="001E3FAC">
        <w:rPr>
          <w:color w:val="FF0000"/>
        </w:rPr>
        <w:t xml:space="preserve"> </w:t>
      </w:r>
      <w:commentRangeStart w:id="45"/>
      <w:r w:rsidRPr="00B948ED">
        <w:rPr>
          <w:color w:val="FF0000"/>
        </w:rPr>
        <w:t>Other</w:t>
      </w:r>
      <w:r w:rsidR="00B948ED" w:rsidRPr="00B948ED">
        <w:rPr>
          <w:color w:val="FF0000"/>
        </w:rPr>
        <w:t>\</w:t>
      </w:r>
      <w:r w:rsidR="00B948ED" w:rsidRPr="008406EF">
        <w:rPr>
          <w:strike/>
          <w:color w:val="FF0000"/>
        </w:rPr>
        <w:t>another</w:t>
      </w:r>
      <w:r>
        <w:t xml:space="preserve"> </w:t>
      </w:r>
      <w:commentRangeEnd w:id="45"/>
      <w:r w:rsidR="00F92561">
        <w:rPr>
          <w:rStyle w:val="a7"/>
        </w:rPr>
        <w:commentReference w:id="45"/>
      </w:r>
      <w:r>
        <w:t xml:space="preserve">encyclopedic composition, </w:t>
      </w:r>
      <w:r w:rsidRPr="002B4EA3">
        <w:rPr>
          <w:i/>
          <w:iCs/>
        </w:rPr>
        <w:t>Sefer ha-</w:t>
      </w:r>
      <w:proofErr w:type="spellStart"/>
      <w:r w:rsidRPr="002B4EA3">
        <w:rPr>
          <w:i/>
          <w:iCs/>
        </w:rPr>
        <w:t>Kolel</w:t>
      </w:r>
      <w:proofErr w:type="spellEnd"/>
      <w:r>
        <w:t xml:space="preserve"> (1256), </w:t>
      </w:r>
      <w:r w:rsidRPr="008406EF">
        <w:rPr>
          <w:color w:val="FF0000"/>
        </w:rPr>
        <w:t xml:space="preserve">contains </w:t>
      </w:r>
      <w:r>
        <w:t xml:space="preserve">numerous quotations of </w:t>
      </w:r>
      <w:r w:rsidRPr="00B948ED">
        <w:rPr>
          <w:color w:val="00B0F0"/>
        </w:rPr>
        <w:t xml:space="preserve">Abraham </w:t>
      </w:r>
      <w:r>
        <w:t>B</w:t>
      </w:r>
      <w:r w:rsidRPr="00D205BA">
        <w:t>ar</w:t>
      </w:r>
      <w:r>
        <w:t xml:space="preserve"> </w:t>
      </w:r>
      <w:r w:rsidRPr="00D205BA">
        <w:t>Ḥiyya</w:t>
      </w:r>
      <w:r w:rsidR="00F92561" w:rsidRPr="00AC6CAF">
        <w:t>’</w:t>
      </w:r>
      <w:r>
        <w:t xml:space="preserve">s and </w:t>
      </w:r>
      <w:r w:rsidR="00FD458F" w:rsidRPr="00B948ED">
        <w:rPr>
          <w:color w:val="00B0F0"/>
        </w:rPr>
        <w:t xml:space="preserve">Abraham </w:t>
      </w:r>
      <w:r w:rsidR="00FD458F">
        <w:t>ibn Ezra</w:t>
      </w:r>
      <w:r w:rsidR="00F92561" w:rsidRPr="00AC6CAF">
        <w:t>’</w:t>
      </w:r>
      <w:r w:rsidR="00FD458F">
        <w:t>s works (Sela</w:t>
      </w:r>
      <w:r>
        <w:t xml:space="preserve"> 2014).</w:t>
      </w:r>
      <w:r w:rsidR="00824189">
        <w:t xml:space="preserve"> </w:t>
      </w:r>
    </w:p>
    <w:p w:rsidR="00D20698" w:rsidRDefault="007329A0" w:rsidP="00706944">
      <w:pPr>
        <w:bidi w:val="0"/>
      </w:pPr>
      <w:r>
        <w:t xml:space="preserve">Jews who resided in Christian </w:t>
      </w:r>
      <w:r w:rsidR="00933099">
        <w:t>Europe</w:t>
      </w:r>
      <w:r>
        <w:t xml:space="preserve"> also </w:t>
      </w:r>
      <w:r w:rsidR="009626AB">
        <w:t>wrote</w:t>
      </w:r>
      <w:r>
        <w:t xml:space="preserve"> original and innovative treatises on astronomy.</w:t>
      </w:r>
      <w:r w:rsidR="00933099">
        <w:t xml:space="preserve"> </w:t>
      </w:r>
      <w:r w:rsidR="00D75151">
        <w:t xml:space="preserve">The most </w:t>
      </w:r>
      <w:r w:rsidR="00D75151" w:rsidRPr="00B948ED">
        <w:rPr>
          <w:color w:val="FF0000"/>
        </w:rPr>
        <w:t>conspicuous</w:t>
      </w:r>
      <w:r w:rsidR="000551D6">
        <w:rPr>
          <w:color w:val="FF0000"/>
        </w:rPr>
        <w:t>\prominent\eminent</w:t>
      </w:r>
      <w:r w:rsidR="00D75151" w:rsidRPr="00B948ED">
        <w:rPr>
          <w:color w:val="FF0000"/>
        </w:rPr>
        <w:t xml:space="preserve"> </w:t>
      </w:r>
      <w:r w:rsidR="00D75151" w:rsidRPr="000551D6">
        <w:rPr>
          <w:color w:val="FF0000"/>
        </w:rPr>
        <w:t>character</w:t>
      </w:r>
      <w:r w:rsidR="000551D6" w:rsidRPr="000551D6">
        <w:rPr>
          <w:color w:val="FF0000"/>
        </w:rPr>
        <w:t>\figure</w:t>
      </w:r>
      <w:r w:rsidR="00706944">
        <w:t xml:space="preserve"> in this matter is Gersonides</w:t>
      </w:r>
      <w:r w:rsidR="00D75151">
        <w:t xml:space="preserve">, perhaps the most talented and original Jewish astronomer in the Middle-Ages. For him, </w:t>
      </w:r>
      <w:r w:rsidR="00D75151" w:rsidRPr="00F82C3D">
        <w:rPr>
          <w:color w:val="FF0000"/>
        </w:rPr>
        <w:t xml:space="preserve">an </w:t>
      </w:r>
      <w:r w:rsidR="00D75151">
        <w:t xml:space="preserve">astronomical theory that helps one determine the position of the planets at any given time was insufficient. He was a realist who </w:t>
      </w:r>
      <w:r w:rsidR="00D75151" w:rsidRPr="00380DF4">
        <w:rPr>
          <w:color w:val="FF0000"/>
        </w:rPr>
        <w:t>sought</w:t>
      </w:r>
      <w:r w:rsidR="00380DF4" w:rsidRPr="00380DF4">
        <w:rPr>
          <w:color w:val="FF0000"/>
        </w:rPr>
        <w:t>\</w:t>
      </w:r>
      <w:r w:rsidR="00380DF4" w:rsidRPr="00046047">
        <w:rPr>
          <w:color w:val="FF0000"/>
        </w:rPr>
        <w:t>aimed</w:t>
      </w:r>
      <w:r w:rsidR="00D75151">
        <w:t xml:space="preserve"> to understand true nature and to establish an astronomical theory that is compatible </w:t>
      </w:r>
      <w:r w:rsidR="00D75151" w:rsidRPr="001A1BC5">
        <w:t>with natural science</w:t>
      </w:r>
      <w:r w:rsidR="00BD3EEA" w:rsidRPr="001A1BC5">
        <w:t xml:space="preserve"> </w:t>
      </w:r>
      <w:r w:rsidR="00C97429">
        <w:rPr>
          <w:color w:val="FF0000"/>
        </w:rPr>
        <w:t>(</w:t>
      </w:r>
      <w:r w:rsidR="00BD3EEA" w:rsidRPr="00F82C3D">
        <w:rPr>
          <w:color w:val="FF0000"/>
        </w:rPr>
        <w:t>principles</w:t>
      </w:r>
      <w:r w:rsidR="00C97429">
        <w:rPr>
          <w:color w:val="FF0000"/>
        </w:rPr>
        <w:t>?)</w:t>
      </w:r>
      <w:r w:rsidR="00D75151" w:rsidRPr="00F82C3D">
        <w:rPr>
          <w:color w:val="FF0000"/>
        </w:rPr>
        <w:t xml:space="preserve"> </w:t>
      </w:r>
      <w:r w:rsidR="00D75151" w:rsidRPr="007B6FA7">
        <w:t>and, at the same time, fits empirical evidence. Therefore</w:t>
      </w:r>
      <w:r w:rsidR="00D75151">
        <w:t>,</w:t>
      </w:r>
      <w:r w:rsidR="00D75151" w:rsidRPr="007B6FA7">
        <w:t xml:space="preserve"> he believed that astronomical investigation </w:t>
      </w:r>
      <w:r w:rsidR="00A34039" w:rsidRPr="00CD7481">
        <w:t>“</w:t>
      </w:r>
      <w:r w:rsidR="00D75151" w:rsidRPr="007B6FA7">
        <w:t xml:space="preserve">can only be undertaken in its perfection by one who is </w:t>
      </w:r>
      <w:r w:rsidR="00FE04B3">
        <w:t xml:space="preserve">both </w:t>
      </w:r>
      <w:r w:rsidR="00D75151" w:rsidRPr="007B6FA7">
        <w:t>a mathematician and a natural philosopher</w:t>
      </w:r>
      <w:r w:rsidR="00CA686B">
        <w:t>.</w:t>
      </w:r>
      <w:r w:rsidR="00A34039" w:rsidRPr="00CD7481">
        <w:t>”</w:t>
      </w:r>
      <w:r w:rsidR="00D75151">
        <w:t xml:space="preserve"> </w:t>
      </w:r>
      <w:proofErr w:type="gramStart"/>
      <w:r w:rsidR="00D75151">
        <w:t>(Goldstein 1985:23).</w:t>
      </w:r>
      <w:proofErr w:type="gramEnd"/>
      <w:r w:rsidR="00D75151">
        <w:t xml:space="preserve"> </w:t>
      </w:r>
      <w:commentRangeStart w:id="46"/>
      <w:r w:rsidR="005A14E3">
        <w:t>He</w:t>
      </w:r>
      <w:commentRangeEnd w:id="46"/>
      <w:r w:rsidR="00F82C3D">
        <w:rPr>
          <w:rStyle w:val="a7"/>
        </w:rPr>
        <w:commentReference w:id="46"/>
      </w:r>
      <w:r w:rsidR="005A14E3">
        <w:t xml:space="preserve"> did not hesitate to criticize great authorities, including Ptolemy. One example in this matter is </w:t>
      </w:r>
      <w:proofErr w:type="spellStart"/>
      <w:r w:rsidR="005A14E3">
        <w:t>Gersonides</w:t>
      </w:r>
      <w:r w:rsidR="00C97429" w:rsidRPr="00AC6CAF">
        <w:t>’</w:t>
      </w:r>
      <w:r w:rsidR="00644384">
        <w:t>s</w:t>
      </w:r>
      <w:proofErr w:type="spellEnd"/>
      <w:r w:rsidR="005A14E3">
        <w:t xml:space="preserve"> </w:t>
      </w:r>
      <w:r w:rsidR="00D75151">
        <w:t>arguments against the existence of epicycles, which are based on natural science</w:t>
      </w:r>
      <w:r w:rsidR="00BD107E">
        <w:t xml:space="preserve"> </w:t>
      </w:r>
      <w:commentRangeStart w:id="47"/>
      <w:r w:rsidR="00BD107E" w:rsidRPr="00C97429">
        <w:rPr>
          <w:color w:val="FF0000"/>
        </w:rPr>
        <w:t>principles</w:t>
      </w:r>
      <w:commentRangeEnd w:id="47"/>
      <w:r w:rsidR="00BD107E" w:rsidRPr="00C97429">
        <w:rPr>
          <w:rStyle w:val="a7"/>
          <w:color w:val="FF0000"/>
        </w:rPr>
        <w:commentReference w:id="47"/>
      </w:r>
      <w:r w:rsidR="00D75151">
        <w:t>, observations, and geometry (Mancha and Freudenthal 2005)</w:t>
      </w:r>
      <w:r w:rsidR="00143172">
        <w:t>. Accurate astronomical observations were significantly important to Gersonides. He carried out</w:t>
      </w:r>
      <w:r w:rsidR="009E08C6">
        <w:t xml:space="preserve"> </w:t>
      </w:r>
      <w:r w:rsidR="009E08C6" w:rsidRPr="0042353A">
        <w:rPr>
          <w:color w:val="FF0000"/>
        </w:rPr>
        <w:t xml:space="preserve">no less than </w:t>
      </w:r>
      <w:r w:rsidR="009E08C6">
        <w:t xml:space="preserve">82 </w:t>
      </w:r>
      <w:r w:rsidR="00143172">
        <w:t>observations of his own, tested and used observational instruments, and even designed new ones</w:t>
      </w:r>
      <w:r w:rsidR="00D75151">
        <w:t xml:space="preserve">, such as Jacob Staff and </w:t>
      </w:r>
      <w:proofErr w:type="spellStart"/>
      <w:r w:rsidR="00D75151" w:rsidRPr="00D205BA">
        <w:t>Ḥ</w:t>
      </w:r>
      <w:r w:rsidR="00D75151">
        <w:t>ug</w:t>
      </w:r>
      <w:proofErr w:type="spellEnd"/>
      <w:r w:rsidR="00D75151">
        <w:t xml:space="preserve"> </w:t>
      </w:r>
      <w:proofErr w:type="spellStart"/>
      <w:r w:rsidR="00D75151" w:rsidRPr="00A56E86">
        <w:rPr>
          <w:rFonts w:cs="Times New Roman"/>
        </w:rPr>
        <w:t>š</w:t>
      </w:r>
      <w:r w:rsidR="00D75151" w:rsidRPr="00A56E86">
        <w:t>amayim</w:t>
      </w:r>
      <w:proofErr w:type="spellEnd"/>
      <w:r w:rsidR="00D75151">
        <w:t xml:space="preserve"> </w:t>
      </w:r>
      <w:r w:rsidR="00E938A4" w:rsidRPr="00B94C38">
        <w:rPr>
          <w:color w:val="0070C0"/>
        </w:rPr>
        <w:t>(</w:t>
      </w:r>
      <w:r w:rsidR="00D75151" w:rsidRPr="00F923F4">
        <w:rPr>
          <w:color w:val="00B0F0"/>
        </w:rPr>
        <w:t>an armillary sphere of his own design</w:t>
      </w:r>
      <w:r w:rsidR="00E938A4" w:rsidRPr="00F923F4">
        <w:rPr>
          <w:color w:val="00B0F0"/>
        </w:rPr>
        <w:t>.</w:t>
      </w:r>
      <w:r w:rsidR="00874475">
        <w:rPr>
          <w:color w:val="00B0F0"/>
        </w:rPr>
        <w:t xml:space="preserve"> </w:t>
      </w:r>
      <w:r w:rsidR="00D75151">
        <w:t>Sela 2017:324</w:t>
      </w:r>
      <w:r w:rsidR="00E54E10">
        <w:t>–</w:t>
      </w:r>
      <w:r w:rsidR="00D75151">
        <w:t>332).</w:t>
      </w:r>
    </w:p>
    <w:p w:rsidR="00E650E2" w:rsidRDefault="00D20698" w:rsidP="000605C5">
      <w:pPr>
        <w:bidi w:val="0"/>
      </w:pPr>
      <w:r>
        <w:t xml:space="preserve">The astronomer, then, </w:t>
      </w:r>
      <w:commentRangeStart w:id="48"/>
      <w:r>
        <w:t>must take physical and philosophical principles into consideration</w:t>
      </w:r>
      <w:commentRangeEnd w:id="48"/>
      <w:r w:rsidR="00C2295A">
        <w:rPr>
          <w:rStyle w:val="a7"/>
        </w:rPr>
        <w:commentReference w:id="48"/>
      </w:r>
      <w:r>
        <w:t xml:space="preserve">. Therefore, one should not be surprised to find that </w:t>
      </w:r>
      <w:proofErr w:type="spellStart"/>
      <w:r>
        <w:t>Gersonides</w:t>
      </w:r>
      <w:r w:rsidR="00C97429" w:rsidRPr="00AC6CAF">
        <w:t>’</w:t>
      </w:r>
      <w:r w:rsidR="00644384">
        <w:t>s</w:t>
      </w:r>
      <w:proofErr w:type="spellEnd"/>
      <w:r>
        <w:t xml:space="preserve"> main astronomical work – </w:t>
      </w:r>
      <w:r w:rsidR="00075846">
        <w:rPr>
          <w:color w:val="00B0F0"/>
        </w:rPr>
        <w:t>also\commonly</w:t>
      </w:r>
      <w:r w:rsidRPr="00F923F4">
        <w:rPr>
          <w:color w:val="00B0F0"/>
        </w:rPr>
        <w:t xml:space="preserve"> </w:t>
      </w:r>
      <w:r>
        <w:t>known as</w:t>
      </w:r>
      <w:r w:rsidR="002059A1">
        <w:t xml:space="preserve"> </w:t>
      </w:r>
      <w:r w:rsidR="002059A1" w:rsidRPr="002059A1">
        <w:rPr>
          <w:color w:val="FF0000"/>
        </w:rPr>
        <w:t>(the</w:t>
      </w:r>
      <w:r w:rsidR="002059A1">
        <w:rPr>
          <w:color w:val="FF0000"/>
        </w:rPr>
        <w:t>?</w:t>
      </w:r>
      <w:r w:rsidR="002059A1" w:rsidRPr="002059A1">
        <w:rPr>
          <w:color w:val="FF0000"/>
        </w:rPr>
        <w:t>)</w:t>
      </w:r>
      <w:r>
        <w:t xml:space="preserve"> </w:t>
      </w:r>
      <w:r>
        <w:rPr>
          <w:i/>
          <w:iCs/>
        </w:rPr>
        <w:t>Astronomy</w:t>
      </w:r>
      <w:r>
        <w:t xml:space="preserve"> – is not an independent one, but forms an integral part </w:t>
      </w:r>
      <w:r w:rsidR="00E650E2">
        <w:t>of his great philosophical work</w:t>
      </w:r>
      <w:r>
        <w:t xml:space="preserve"> </w:t>
      </w:r>
      <w:r w:rsidRPr="00E474DF">
        <w:rPr>
          <w:i/>
          <w:iCs/>
        </w:rPr>
        <w:t>Milḥamot ha-</w:t>
      </w:r>
      <w:r w:rsidRPr="00E474DF">
        <w:rPr>
          <w:rFonts w:cs="Times New Roman"/>
          <w:i/>
          <w:iCs/>
        </w:rPr>
        <w:t>š</w:t>
      </w:r>
      <w:r w:rsidRPr="00E474DF">
        <w:rPr>
          <w:i/>
          <w:iCs/>
        </w:rPr>
        <w:t>em</w:t>
      </w:r>
      <w:r>
        <w:t xml:space="preserve"> (book 5</w:t>
      </w:r>
      <w:r w:rsidR="00A13A0E">
        <w:t>,</w:t>
      </w:r>
      <w:r w:rsidR="001E63B5">
        <w:t xml:space="preserve"> </w:t>
      </w:r>
      <w:r w:rsidR="000605C5">
        <w:t>p</w:t>
      </w:r>
      <w:r w:rsidR="001E63B5">
        <w:t xml:space="preserve">art </w:t>
      </w:r>
      <w:r w:rsidR="00383A0A">
        <w:t>1).</w:t>
      </w:r>
      <w:r>
        <w:t xml:space="preserve"> Nevertheless, his </w:t>
      </w:r>
      <w:r>
        <w:rPr>
          <w:i/>
          <w:iCs/>
        </w:rPr>
        <w:t>Astronomy</w:t>
      </w:r>
      <w:r>
        <w:t xml:space="preserve"> is now preserved in manuscripts </w:t>
      </w:r>
      <w:r w:rsidRPr="001E63B5">
        <w:rPr>
          <w:color w:val="FF0000"/>
        </w:rPr>
        <w:lastRenderedPageBreak/>
        <w:t xml:space="preserve">apart </w:t>
      </w:r>
      <w:r>
        <w:t xml:space="preserve">from the rest of </w:t>
      </w:r>
      <w:proofErr w:type="spellStart"/>
      <w:r>
        <w:t>Gersonides</w:t>
      </w:r>
      <w:r w:rsidR="00C97429" w:rsidRPr="00AC6CAF">
        <w:t>’</w:t>
      </w:r>
      <w:r w:rsidR="00644384">
        <w:t>s</w:t>
      </w:r>
      <w:proofErr w:type="spellEnd"/>
      <w:r>
        <w:t xml:space="preserve"> </w:t>
      </w:r>
      <w:r>
        <w:rPr>
          <w:i/>
          <w:iCs/>
        </w:rPr>
        <w:t>magnum opus</w:t>
      </w:r>
      <w:r>
        <w:t xml:space="preserve">. It is also </w:t>
      </w:r>
      <w:commentRangeStart w:id="49"/>
      <w:r w:rsidRPr="00372512">
        <w:rPr>
          <w:color w:val="FF0000"/>
        </w:rPr>
        <w:t>excluded</w:t>
      </w:r>
      <w:r w:rsidR="00372512" w:rsidRPr="00372512">
        <w:rPr>
          <w:color w:val="FF0000"/>
        </w:rPr>
        <w:t>\omitted</w:t>
      </w:r>
      <w:r>
        <w:t xml:space="preserve"> </w:t>
      </w:r>
      <w:commentRangeEnd w:id="49"/>
      <w:r w:rsidR="00372512">
        <w:rPr>
          <w:rStyle w:val="a7"/>
        </w:rPr>
        <w:commentReference w:id="49"/>
      </w:r>
      <w:r>
        <w:t xml:space="preserve">from all printed </w:t>
      </w:r>
      <w:r w:rsidR="00C97429">
        <w:t>ed</w:t>
      </w:r>
      <w:r>
        <w:t xml:space="preserve">itions of </w:t>
      </w:r>
      <w:r w:rsidRPr="00E474DF">
        <w:rPr>
          <w:i/>
          <w:iCs/>
        </w:rPr>
        <w:t>Milḥamot ha-</w:t>
      </w:r>
      <w:r w:rsidRPr="00E474DF">
        <w:rPr>
          <w:rFonts w:cs="Times New Roman"/>
          <w:i/>
          <w:iCs/>
        </w:rPr>
        <w:t>š</w:t>
      </w:r>
      <w:r w:rsidRPr="00E474DF">
        <w:rPr>
          <w:i/>
          <w:iCs/>
        </w:rPr>
        <w:t>em</w:t>
      </w:r>
      <w:r>
        <w:t xml:space="preserve">, and, in fact, only </w:t>
      </w:r>
      <w:commentRangeStart w:id="50"/>
      <w:r>
        <w:rPr>
          <w:color w:val="FF0000"/>
        </w:rPr>
        <w:t>some</w:t>
      </w:r>
      <w:r w:rsidRPr="00736EB5">
        <w:rPr>
          <w:color w:val="FF0000"/>
        </w:rPr>
        <w:t xml:space="preserve"> </w:t>
      </w:r>
      <w:commentRangeEnd w:id="50"/>
      <w:r w:rsidR="00383A0A">
        <w:rPr>
          <w:rStyle w:val="a7"/>
        </w:rPr>
        <w:commentReference w:id="50"/>
      </w:r>
      <w:r>
        <w:t xml:space="preserve">of its 136 chapters </w:t>
      </w:r>
      <w:commentRangeStart w:id="51"/>
      <w:r w:rsidRPr="00DD0EC4">
        <w:rPr>
          <w:color w:val="FF0000"/>
        </w:rPr>
        <w:t xml:space="preserve">have </w:t>
      </w:r>
      <w:r>
        <w:t>been</w:t>
      </w:r>
      <w:commentRangeEnd w:id="51"/>
      <w:r w:rsidR="00FD458F">
        <w:rPr>
          <w:rStyle w:val="a7"/>
        </w:rPr>
        <w:commentReference w:id="51"/>
      </w:r>
      <w:r>
        <w:t xml:space="preserve"> published. </w:t>
      </w:r>
      <w:commentRangeStart w:id="52"/>
      <w:r w:rsidR="00FD458F">
        <w:t>Although Gersonides considered his</w:t>
      </w:r>
      <w:r w:rsidR="00FD458F" w:rsidRPr="00FD458F">
        <w:rPr>
          <w:i/>
          <w:iCs/>
        </w:rPr>
        <w:t xml:space="preserve"> </w:t>
      </w:r>
      <w:r w:rsidR="00FD458F">
        <w:rPr>
          <w:i/>
          <w:iCs/>
        </w:rPr>
        <w:t>Astronomy</w:t>
      </w:r>
      <w:r w:rsidR="00FD458F">
        <w:t xml:space="preserve"> as incomplete, he collaborated with Petrus de Alexandria </w:t>
      </w:r>
      <w:r w:rsidR="00FD458F" w:rsidRPr="00A9405C">
        <w:rPr>
          <w:color w:val="FF0000"/>
        </w:rPr>
        <w:t xml:space="preserve">in </w:t>
      </w:r>
      <w:r w:rsidR="00FD458F">
        <w:t>translating it into Latin</w:t>
      </w:r>
      <w:commentRangeEnd w:id="52"/>
      <w:r w:rsidR="00FD458F">
        <w:rPr>
          <w:rStyle w:val="a7"/>
        </w:rPr>
        <w:commentReference w:id="52"/>
      </w:r>
      <w:r>
        <w:t>.</w:t>
      </w:r>
      <w:r w:rsidR="00402754">
        <w:t xml:space="preserve"> In 1342, Gersonides dedicated a revised version of chapters 4 to 11 of the Latin translation of his </w:t>
      </w:r>
      <w:r w:rsidR="00402754" w:rsidRPr="00402754">
        <w:rPr>
          <w:i/>
          <w:iCs/>
        </w:rPr>
        <w:t>Astronomy</w:t>
      </w:r>
      <w:r w:rsidR="00402754">
        <w:t xml:space="preserve"> to </w:t>
      </w:r>
      <w:r w:rsidR="00C2295A">
        <w:rPr>
          <w:color w:val="FF0000"/>
        </w:rPr>
        <w:t>(</w:t>
      </w:r>
      <w:r w:rsidR="00402754" w:rsidRPr="00C2295A">
        <w:rPr>
          <w:color w:val="FF0000"/>
        </w:rPr>
        <w:t>the</w:t>
      </w:r>
      <w:r w:rsidR="00C2295A">
        <w:rPr>
          <w:color w:val="FF0000"/>
        </w:rPr>
        <w:t>)</w:t>
      </w:r>
      <w:r w:rsidR="00402754" w:rsidRPr="00C2295A">
        <w:rPr>
          <w:color w:val="FF0000"/>
        </w:rPr>
        <w:t xml:space="preserve"> </w:t>
      </w:r>
      <w:r w:rsidR="00402754">
        <w:t>Pope Clement VI.</w:t>
      </w:r>
    </w:p>
    <w:p w:rsidR="000C6DB9" w:rsidRDefault="00CC0FDC" w:rsidP="00DC399F">
      <w:pPr>
        <w:bidi w:val="0"/>
      </w:pPr>
      <w:r>
        <w:t xml:space="preserve">Two 14th century treatises that survived in a relatively large number of manuscripts are </w:t>
      </w:r>
      <w:proofErr w:type="spellStart"/>
      <w:r>
        <w:rPr>
          <w:i/>
          <w:iCs/>
        </w:rPr>
        <w:t>Yesod</w:t>
      </w:r>
      <w:proofErr w:type="spellEnd"/>
      <w:r>
        <w:rPr>
          <w:i/>
          <w:iCs/>
        </w:rPr>
        <w:t xml:space="preserve"> </w:t>
      </w:r>
      <w:proofErr w:type="spellStart"/>
      <w:r w:rsidRPr="00372512">
        <w:rPr>
          <w:rFonts w:ascii="Cambria Math" w:hAnsi="Cambria Math" w:cs="Cambria Math"/>
        </w:rPr>
        <w:t>ʿ</w:t>
      </w:r>
      <w:r>
        <w:rPr>
          <w:i/>
          <w:iCs/>
        </w:rPr>
        <w:t>olam</w:t>
      </w:r>
      <w:proofErr w:type="spellEnd"/>
      <w:r>
        <w:t xml:space="preserve"> of</w:t>
      </w:r>
      <w:r w:rsidR="00884451">
        <w:t xml:space="preserve"> Is</w:t>
      </w:r>
      <w:r w:rsidR="00BD3EEA">
        <w:t>a</w:t>
      </w:r>
      <w:r w:rsidR="00884451">
        <w:t>ac Israeli</w:t>
      </w:r>
      <w:r>
        <w:t xml:space="preserve"> and </w:t>
      </w:r>
      <w:proofErr w:type="spellStart"/>
      <w:r w:rsidRPr="00B857A4">
        <w:rPr>
          <w:i/>
          <w:iCs/>
        </w:rPr>
        <w:t>Luḥot</w:t>
      </w:r>
      <w:proofErr w:type="spellEnd"/>
      <w:r>
        <w:t xml:space="preserve"> </w:t>
      </w:r>
      <w:r>
        <w:rPr>
          <w:i/>
          <w:iCs/>
        </w:rPr>
        <w:t>ha-</w:t>
      </w:r>
      <w:proofErr w:type="spellStart"/>
      <w:r w:rsidR="00DC399F">
        <w:rPr>
          <w:i/>
          <w:iCs/>
        </w:rPr>
        <w:t>p</w:t>
      </w:r>
      <w:r>
        <w:rPr>
          <w:i/>
          <w:iCs/>
        </w:rPr>
        <w:t>o</w:t>
      </w:r>
      <w:r w:rsidRPr="00372512">
        <w:rPr>
          <w:rFonts w:ascii="Cambria Math" w:hAnsi="Cambria Math" w:cs="Cambria Math"/>
        </w:rPr>
        <w:t>ʿ</w:t>
      </w:r>
      <w:r>
        <w:t>e</w:t>
      </w:r>
      <w:r>
        <w:rPr>
          <w:i/>
          <w:iCs/>
        </w:rPr>
        <w:t>l</w:t>
      </w:r>
      <w:proofErr w:type="spellEnd"/>
      <w:r>
        <w:rPr>
          <w:i/>
          <w:iCs/>
        </w:rPr>
        <w:t xml:space="preserve"> </w:t>
      </w:r>
      <w:r>
        <w:t xml:space="preserve">of Jacob ben David </w:t>
      </w:r>
      <w:proofErr w:type="spellStart"/>
      <w:r>
        <w:t>Bonjorn</w:t>
      </w:r>
      <w:proofErr w:type="spellEnd"/>
      <w:r w:rsidR="00A32E85">
        <w:t xml:space="preserve">. </w:t>
      </w:r>
      <w:r>
        <w:t xml:space="preserve">The </w:t>
      </w:r>
      <w:r w:rsidRPr="00A32E85">
        <w:rPr>
          <w:color w:val="FF0000"/>
        </w:rPr>
        <w:t>first</w:t>
      </w:r>
      <w:r w:rsidR="00A32E85" w:rsidRPr="00A32E85">
        <w:rPr>
          <w:color w:val="FF0000"/>
        </w:rPr>
        <w:t>\former</w:t>
      </w:r>
      <w:r w:rsidR="00963FA5" w:rsidRPr="00A32E85">
        <w:rPr>
          <w:color w:val="FF0000"/>
        </w:rPr>
        <w:t xml:space="preserve"> </w:t>
      </w:r>
      <w:r w:rsidR="00963FA5">
        <w:t xml:space="preserve">deals with the Jewish </w:t>
      </w:r>
      <w:r w:rsidR="00AD6C54">
        <w:t>calendar;</w:t>
      </w:r>
      <w:r w:rsidR="007637E8">
        <w:t xml:space="preserve"> but provide much more astronomical details than other treatises in the genre. Noteworthy is </w:t>
      </w:r>
      <w:r w:rsidR="00B94C38">
        <w:t>Israeli</w:t>
      </w:r>
      <w:r w:rsidR="00AF5239" w:rsidRPr="00AC6CAF">
        <w:t>’</w:t>
      </w:r>
      <w:r w:rsidR="006160F6">
        <w:t xml:space="preserve">s </w:t>
      </w:r>
      <w:r w:rsidR="007637E8">
        <w:t xml:space="preserve">reference to </w:t>
      </w:r>
      <w:r w:rsidR="00F73E7E" w:rsidRPr="00BF63B5">
        <w:rPr>
          <w:shd w:val="clear" w:color="auto" w:fill="FFFFFF"/>
        </w:rPr>
        <w:t>Al-</w:t>
      </w:r>
      <w:proofErr w:type="spellStart"/>
      <w:r w:rsidR="00F73E7E" w:rsidRPr="00BF63B5">
        <w:rPr>
          <w:shd w:val="clear" w:color="auto" w:fill="FFFFFF"/>
        </w:rPr>
        <w:t>Bi</w:t>
      </w:r>
      <w:r w:rsidR="00F73E7E" w:rsidRPr="00BF63B5">
        <w:rPr>
          <w:rFonts w:ascii="Cambria Math" w:hAnsi="Cambria Math" w:cs="Cambria Math"/>
          <w:shd w:val="clear" w:color="auto" w:fill="FFFFFF"/>
        </w:rPr>
        <w:t>ṭ</w:t>
      </w:r>
      <w:r w:rsidR="00F73E7E" w:rsidRPr="00BF63B5">
        <w:t>r</w:t>
      </w:r>
      <w:r w:rsidR="00F73E7E" w:rsidRPr="00BF63B5">
        <w:rPr>
          <w:shd w:val="clear" w:color="auto" w:fill="FFFFFF"/>
        </w:rPr>
        <w:t>ûjî</w:t>
      </w:r>
      <w:r w:rsidR="00372512" w:rsidRPr="00AC6CAF">
        <w:t>’</w:t>
      </w:r>
      <w:r w:rsidR="00F73E7E" w:rsidRPr="00BF63B5">
        <w:rPr>
          <w:shd w:val="clear" w:color="auto" w:fill="FFFFFF"/>
        </w:rPr>
        <w:t>s</w:t>
      </w:r>
      <w:proofErr w:type="spellEnd"/>
      <w:r w:rsidR="00F73E7E">
        <w:t xml:space="preserve"> astronomy (book 2, chapter 9).</w:t>
      </w:r>
      <w:r w:rsidR="000377D0">
        <w:t xml:space="preserve"> </w:t>
      </w:r>
      <w:commentRangeStart w:id="53"/>
      <w:r w:rsidR="000377D0" w:rsidRPr="006D55EA">
        <w:rPr>
          <w:color w:val="00B0F0"/>
        </w:rPr>
        <w:t>Except</w:t>
      </w:r>
      <w:r w:rsidR="004D60CE" w:rsidRPr="006D55EA">
        <w:rPr>
          <w:color w:val="00B0F0"/>
        </w:rPr>
        <w:t xml:space="preserve"> (for)</w:t>
      </w:r>
      <w:r w:rsidR="000377D0" w:rsidRPr="006D55EA">
        <w:rPr>
          <w:color w:val="00B0F0"/>
        </w:rPr>
        <w:t xml:space="preserve"> its large number of</w:t>
      </w:r>
      <w:r w:rsidR="00506E47" w:rsidRPr="006D55EA">
        <w:rPr>
          <w:color w:val="00B0F0"/>
        </w:rPr>
        <w:t xml:space="preserve"> extant</w:t>
      </w:r>
      <w:r w:rsidR="000377D0" w:rsidRPr="006D55EA">
        <w:rPr>
          <w:color w:val="00B0F0"/>
        </w:rPr>
        <w:t xml:space="preserve"> manuscripts,</w:t>
      </w:r>
      <w:commentRangeEnd w:id="53"/>
      <w:r w:rsidR="00B94C38" w:rsidRPr="006D55EA">
        <w:rPr>
          <w:rStyle w:val="a7"/>
          <w:color w:val="00B0F0"/>
        </w:rPr>
        <w:commentReference w:id="53"/>
      </w:r>
      <w:r w:rsidR="007474BB">
        <w:t xml:space="preserve"> the work </w:t>
      </w:r>
      <w:r w:rsidR="000377D0">
        <w:t xml:space="preserve">was printed </w:t>
      </w:r>
      <w:r w:rsidR="007474BB">
        <w:t>twice</w:t>
      </w:r>
      <w:r w:rsidR="00E42FD3">
        <w:t xml:space="preserve"> (</w:t>
      </w:r>
      <w:r w:rsidR="000377D0">
        <w:t>Berlin 1777</w:t>
      </w:r>
      <w:r w:rsidR="00FF770E">
        <w:t>, Berlin 1846–1848</w:t>
      </w:r>
      <w:r w:rsidR="000377D0">
        <w:t>).</w:t>
      </w:r>
      <w:r w:rsidR="00A13A08">
        <w:t xml:space="preserve"> </w:t>
      </w:r>
      <w:proofErr w:type="spellStart"/>
      <w:r w:rsidR="000C6DB9" w:rsidRPr="00B857A4">
        <w:rPr>
          <w:i/>
          <w:iCs/>
        </w:rPr>
        <w:t>Luḥot</w:t>
      </w:r>
      <w:proofErr w:type="spellEnd"/>
      <w:r w:rsidR="000C6DB9">
        <w:t xml:space="preserve"> </w:t>
      </w:r>
      <w:r w:rsidR="000C6DB9">
        <w:rPr>
          <w:i/>
          <w:iCs/>
        </w:rPr>
        <w:t>ha-</w:t>
      </w:r>
      <w:proofErr w:type="spellStart"/>
      <w:r w:rsidR="00DC399F">
        <w:rPr>
          <w:i/>
          <w:iCs/>
        </w:rPr>
        <w:t>p</w:t>
      </w:r>
      <w:r w:rsidR="000C6DB9">
        <w:rPr>
          <w:i/>
          <w:iCs/>
        </w:rPr>
        <w:t>o</w:t>
      </w:r>
      <w:r w:rsidR="000C6DB9" w:rsidRPr="00B25E86">
        <w:rPr>
          <w:rFonts w:ascii="Cambria Math" w:hAnsi="Cambria Math" w:cs="Cambria Math"/>
        </w:rPr>
        <w:t>ʿ</w:t>
      </w:r>
      <w:r w:rsidR="000C6DB9">
        <w:t>e</w:t>
      </w:r>
      <w:r w:rsidR="000C6DB9">
        <w:rPr>
          <w:i/>
          <w:iCs/>
        </w:rPr>
        <w:t>l</w:t>
      </w:r>
      <w:proofErr w:type="spellEnd"/>
      <w:r w:rsidR="000C6DB9">
        <w:rPr>
          <w:i/>
          <w:iCs/>
        </w:rPr>
        <w:t xml:space="preserve"> </w:t>
      </w:r>
      <w:proofErr w:type="gramStart"/>
      <w:r w:rsidR="000C6DB9">
        <w:t>are</w:t>
      </w:r>
      <w:proofErr w:type="gramEnd"/>
      <w:r w:rsidR="000C6DB9">
        <w:t xml:space="preserve"> </w:t>
      </w:r>
      <w:proofErr w:type="spellStart"/>
      <w:r w:rsidR="000C6DB9">
        <w:t>Bonjorn</w:t>
      </w:r>
      <w:r w:rsidR="00B25E86" w:rsidRPr="00AC6CAF">
        <w:t>’</w:t>
      </w:r>
      <w:r w:rsidR="000C6DB9">
        <w:t>s</w:t>
      </w:r>
      <w:proofErr w:type="spellEnd"/>
      <w:r w:rsidR="000C6DB9">
        <w:t xml:space="preserve"> </w:t>
      </w:r>
      <w:r w:rsidR="00A13A08">
        <w:t>tables</w:t>
      </w:r>
      <w:r w:rsidR="000C6DB9">
        <w:t xml:space="preserve"> for syzygies and eclipses. The work survived in</w:t>
      </w:r>
      <w:r w:rsidR="00C971C3">
        <w:t xml:space="preserve"> at least</w:t>
      </w:r>
      <w:r w:rsidR="000C6DB9">
        <w:t xml:space="preserve"> 40 Hebrew manuscripts and is also extant in Latin, Catalan, and Greek versions (Chab</w:t>
      </w:r>
      <w:r w:rsidR="000C6DB9">
        <w:rPr>
          <w:rFonts w:cs="Times New Roman"/>
        </w:rPr>
        <w:t>á</w:t>
      </w:r>
      <w:r w:rsidR="000C6DB9">
        <w:t>s 1992:151</w:t>
      </w:r>
      <w:r w:rsidR="00E54E10">
        <w:t>–</w:t>
      </w:r>
      <w:r w:rsidR="00C971C3">
        <w:t>166</w:t>
      </w:r>
      <w:r w:rsidR="000C6DB9">
        <w:t>).</w:t>
      </w:r>
    </w:p>
    <w:p w:rsidR="00062B2E" w:rsidRDefault="001D0D2D" w:rsidP="00003D10">
      <w:pPr>
        <w:bidi w:val="0"/>
      </w:pPr>
      <w:r>
        <w:t>Two eminent Jewish astronomers who were active in the 15th century are Judah ben Verga and Abraham Zacut.</w:t>
      </w:r>
      <w:r w:rsidR="001B1468">
        <w:t xml:space="preserve"> </w:t>
      </w:r>
      <w:r w:rsidR="00611697">
        <w:t>Judah</w:t>
      </w:r>
      <w:r w:rsidR="00621FC1">
        <w:t xml:space="preserve"> </w:t>
      </w:r>
      <w:r w:rsidR="004F7B95">
        <w:t>wrote</w:t>
      </w:r>
      <w:r w:rsidR="00621FC1">
        <w:t xml:space="preserve"> a number of astronomical work</w:t>
      </w:r>
      <w:r w:rsidR="00B03F5F">
        <w:t>s,</w:t>
      </w:r>
      <w:r w:rsidR="00621FC1">
        <w:t xml:space="preserve"> in</w:t>
      </w:r>
      <w:r w:rsidR="00B03F5F">
        <w:t xml:space="preserve"> some of</w:t>
      </w:r>
      <w:r w:rsidR="00621FC1">
        <w:t xml:space="preserve"> which he recorded astronomical observations he made in Lisbon in 1456</w:t>
      </w:r>
      <w:r w:rsidR="00BC02C8">
        <w:t>–</w:t>
      </w:r>
      <w:r w:rsidR="00621FC1">
        <w:t xml:space="preserve">1457. </w:t>
      </w:r>
      <w:r w:rsidR="00104067">
        <w:t xml:space="preserve">His </w:t>
      </w:r>
      <w:r w:rsidR="00104067" w:rsidRPr="00333BDA">
        <w:rPr>
          <w:color w:val="00B0F0"/>
        </w:rPr>
        <w:t xml:space="preserve">treatise </w:t>
      </w:r>
      <w:r w:rsidR="00104067" w:rsidRPr="00B03F5F">
        <w:rPr>
          <w:i/>
          <w:iCs/>
        </w:rPr>
        <w:t>ha-</w:t>
      </w:r>
      <w:proofErr w:type="spellStart"/>
      <w:r w:rsidR="00104067" w:rsidRPr="00B03F5F">
        <w:rPr>
          <w:i/>
          <w:iCs/>
        </w:rPr>
        <w:t>Kli</w:t>
      </w:r>
      <w:proofErr w:type="spellEnd"/>
      <w:r w:rsidR="00104067" w:rsidRPr="00B03F5F">
        <w:rPr>
          <w:i/>
          <w:iCs/>
        </w:rPr>
        <w:t xml:space="preserve"> ha-</w:t>
      </w:r>
      <w:proofErr w:type="spellStart"/>
      <w:r w:rsidR="00104067" w:rsidRPr="00B25E86">
        <w:rPr>
          <w:rFonts w:ascii="Cambria Math" w:hAnsi="Cambria Math" w:cs="Cambria Math"/>
        </w:rPr>
        <w:t>ʾ</w:t>
      </w:r>
      <w:r w:rsidR="00104067" w:rsidRPr="00B03F5F">
        <w:rPr>
          <w:rFonts w:ascii="Cambria Math" w:hAnsi="Cambria Math" w:cs="Cambria Math"/>
          <w:i/>
          <w:iCs/>
        </w:rPr>
        <w:t>ofqi</w:t>
      </w:r>
      <w:proofErr w:type="spellEnd"/>
      <w:r w:rsidR="00104067">
        <w:t xml:space="preserve"> </w:t>
      </w:r>
      <w:r w:rsidR="00C93F17">
        <w:t xml:space="preserve">describes </w:t>
      </w:r>
      <w:r w:rsidR="00104067">
        <w:t xml:space="preserve">an astronomical instrument of </w:t>
      </w:r>
      <w:commentRangeStart w:id="54"/>
      <w:proofErr w:type="gramStart"/>
      <w:r w:rsidR="00DA79A2">
        <w:t xml:space="preserve">his </w:t>
      </w:r>
      <w:commentRangeEnd w:id="54"/>
      <w:r w:rsidR="00707FE3">
        <w:rPr>
          <w:rStyle w:val="a7"/>
        </w:rPr>
        <w:commentReference w:id="54"/>
      </w:r>
      <w:r w:rsidR="00104067">
        <w:t>own</w:t>
      </w:r>
      <w:proofErr w:type="gramEnd"/>
      <w:r w:rsidR="00104067">
        <w:t xml:space="preserve"> invention (Langermann 1999:19</w:t>
      </w:r>
      <w:r w:rsidR="00171BB0">
        <w:t>–</w:t>
      </w:r>
      <w:r w:rsidR="00104067">
        <w:t>21). He also composed</w:t>
      </w:r>
      <w:r w:rsidR="003C5E2F">
        <w:t xml:space="preserve"> a work belonging to the genre of </w:t>
      </w:r>
      <w:proofErr w:type="spellStart"/>
      <w:r w:rsidR="003C5E2F" w:rsidRPr="003C5E2F">
        <w:rPr>
          <w:i/>
          <w:iCs/>
        </w:rPr>
        <w:t>hay</w:t>
      </w:r>
      <w:r w:rsidR="003C5E2F" w:rsidRPr="00B25E86">
        <w:rPr>
          <w:rFonts w:ascii="Cambria Math" w:hAnsi="Cambria Math" w:cs="Cambria Math"/>
        </w:rPr>
        <w:t>ʾ</w:t>
      </w:r>
      <w:r w:rsidR="003C5E2F" w:rsidRPr="003C5E2F">
        <w:rPr>
          <w:i/>
          <w:iCs/>
        </w:rPr>
        <w:t>a</w:t>
      </w:r>
      <w:proofErr w:type="spellEnd"/>
      <w:r w:rsidR="003C5E2F">
        <w:t xml:space="preserve"> entitled </w:t>
      </w:r>
      <w:r w:rsidR="003C5E2F" w:rsidRPr="00CD0BCC">
        <w:rPr>
          <w:i/>
          <w:iCs/>
        </w:rPr>
        <w:t xml:space="preserve">Sefer </w:t>
      </w:r>
      <w:proofErr w:type="spellStart"/>
      <w:r w:rsidR="003C5E2F" w:rsidRPr="00CD0BCC">
        <w:rPr>
          <w:i/>
          <w:iCs/>
        </w:rPr>
        <w:t>Toledot</w:t>
      </w:r>
      <w:proofErr w:type="spellEnd"/>
      <w:r w:rsidR="003C5E2F" w:rsidRPr="00CD0BCC">
        <w:rPr>
          <w:i/>
          <w:iCs/>
        </w:rPr>
        <w:t xml:space="preserve"> ha-</w:t>
      </w:r>
      <w:proofErr w:type="spellStart"/>
      <w:r w:rsidR="003C5E2F" w:rsidRPr="00CD0BCC">
        <w:rPr>
          <w:rFonts w:cs="Times New Roman"/>
          <w:i/>
          <w:iCs/>
        </w:rPr>
        <w:t>š</w:t>
      </w:r>
      <w:r w:rsidR="003C5E2F" w:rsidRPr="00CD0BCC">
        <w:rPr>
          <w:i/>
          <w:iCs/>
        </w:rPr>
        <w:t>amayim</w:t>
      </w:r>
      <w:proofErr w:type="spellEnd"/>
      <w:r w:rsidR="003C5E2F" w:rsidRPr="00CD0BCC">
        <w:rPr>
          <w:i/>
          <w:iCs/>
        </w:rPr>
        <w:t xml:space="preserve"> </w:t>
      </w:r>
      <w:proofErr w:type="spellStart"/>
      <w:r w:rsidR="003C5E2F" w:rsidRPr="00CD0BCC">
        <w:rPr>
          <w:i/>
          <w:iCs/>
        </w:rPr>
        <w:t>ve</w:t>
      </w:r>
      <w:proofErr w:type="spellEnd"/>
      <w:r w:rsidR="003C5E2F" w:rsidRPr="00CD0BCC">
        <w:rPr>
          <w:i/>
          <w:iCs/>
        </w:rPr>
        <w:t>-ha-</w:t>
      </w:r>
      <w:proofErr w:type="spellStart"/>
      <w:r w:rsidR="003C5E2F" w:rsidRPr="00B25E86">
        <w:rPr>
          <w:rFonts w:ascii="Cambria Math" w:hAnsi="Cambria Math" w:cs="Cambria Math"/>
        </w:rPr>
        <w:t>ʾ</w:t>
      </w:r>
      <w:r w:rsidR="003C5E2F" w:rsidRPr="00CD0BCC">
        <w:rPr>
          <w:i/>
          <w:iCs/>
        </w:rPr>
        <w:t>ares</w:t>
      </w:r>
      <w:proofErr w:type="spellEnd"/>
      <w:r w:rsidR="003C5E2F" w:rsidRPr="00CD0BCC">
        <w:rPr>
          <w:i/>
          <w:iCs/>
        </w:rPr>
        <w:t>̣</w:t>
      </w:r>
      <w:r w:rsidR="00F4541C">
        <w:t>;</w:t>
      </w:r>
      <w:r w:rsidR="003C5E2F">
        <w:t xml:space="preserve"> and drew-up a set</w:t>
      </w:r>
      <w:r w:rsidR="00F126DB">
        <w:t xml:space="preserve"> </w:t>
      </w:r>
      <w:r w:rsidR="00104067">
        <w:t>of astronomical tables</w:t>
      </w:r>
      <w:r w:rsidR="00724362">
        <w:t xml:space="preserve"> which are now preserved in two manuscripts (their canons are extant in a single manuscript)</w:t>
      </w:r>
      <w:r w:rsidR="00104067">
        <w:t xml:space="preserve"> (Goldstein 2001b, 2004). A commentary on Al-Fargh</w:t>
      </w:r>
      <w:r w:rsidR="00104067">
        <w:rPr>
          <w:rFonts w:cs="Times New Roman"/>
        </w:rPr>
        <w:t>ā</w:t>
      </w:r>
      <w:r w:rsidR="00104067">
        <w:t>n</w:t>
      </w:r>
      <w:r w:rsidR="00104067">
        <w:rPr>
          <w:rFonts w:cs="Times New Roman"/>
        </w:rPr>
        <w:t>ī</w:t>
      </w:r>
      <w:r w:rsidR="00104067" w:rsidRPr="00AC6CAF">
        <w:t>’</w:t>
      </w:r>
      <w:r w:rsidR="00104067">
        <w:t xml:space="preserve">s </w:t>
      </w:r>
      <w:r w:rsidR="00104067">
        <w:rPr>
          <w:i/>
          <w:iCs/>
        </w:rPr>
        <w:t>Elements</w:t>
      </w:r>
      <w:r w:rsidR="00104067">
        <w:t xml:space="preserve"> is also associated with his name (Langermann 1999:23</w:t>
      </w:r>
      <w:r w:rsidR="00BC02C8">
        <w:t>–</w:t>
      </w:r>
      <w:r w:rsidR="00104067">
        <w:t>25).</w:t>
      </w:r>
      <w:r w:rsidR="00DD13A2">
        <w:t xml:space="preserve"> </w:t>
      </w:r>
      <w:r w:rsidR="00206549">
        <w:t>Abraham Zacut (1452</w:t>
      </w:r>
      <w:r w:rsidR="00BC02C8">
        <w:t>–</w:t>
      </w:r>
      <w:r w:rsidR="00206549">
        <w:t xml:space="preserve">1515) </w:t>
      </w:r>
      <w:r w:rsidR="009C1B69">
        <w:t>was born</w:t>
      </w:r>
      <w:r w:rsidR="00206549">
        <w:t xml:space="preserve"> in Salamanca, but after th</w:t>
      </w:r>
      <w:r w:rsidR="009C1B69">
        <w:t>e expulsion of the Jews in 1492</w:t>
      </w:r>
      <w:r w:rsidR="00206549">
        <w:t xml:space="preserve"> he roamed through Portugal, North Africa, and ultimately Jerusalem.</w:t>
      </w:r>
      <w:r w:rsidR="00062B2E">
        <w:t xml:space="preserve"> In 1478 he</w:t>
      </w:r>
      <w:r w:rsidR="00672D18">
        <w:t xml:space="preserve"> composed </w:t>
      </w:r>
      <w:proofErr w:type="spellStart"/>
      <w:r w:rsidR="00672D18" w:rsidRPr="006161B3">
        <w:rPr>
          <w:i/>
          <w:iCs/>
        </w:rPr>
        <w:t>ha-Ḥibbur</w:t>
      </w:r>
      <w:proofErr w:type="spellEnd"/>
      <w:r w:rsidR="00672D18" w:rsidRPr="006161B3">
        <w:rPr>
          <w:i/>
          <w:iCs/>
        </w:rPr>
        <w:t xml:space="preserve"> ha-</w:t>
      </w:r>
      <w:proofErr w:type="spellStart"/>
      <w:r w:rsidR="00672D18" w:rsidRPr="006161B3">
        <w:rPr>
          <w:i/>
          <w:iCs/>
        </w:rPr>
        <w:t>gadol</w:t>
      </w:r>
      <w:proofErr w:type="spellEnd"/>
      <w:r w:rsidR="00672D18">
        <w:t>, a Hebrew treatise consisting of astronomical tables and their canons.</w:t>
      </w:r>
      <w:r w:rsidR="009C1B69">
        <w:t xml:space="preserve"> Three years later the work was translated into Castilian by Juan de Salaya </w:t>
      </w:r>
      <w:commentRangeStart w:id="55"/>
      <w:r w:rsidR="009C1B69">
        <w:t xml:space="preserve">in collaboration </w:t>
      </w:r>
      <w:commentRangeEnd w:id="55"/>
      <w:r w:rsidR="009C1B69">
        <w:rPr>
          <w:rStyle w:val="a7"/>
        </w:rPr>
        <w:commentReference w:id="55"/>
      </w:r>
      <w:r w:rsidR="009C1B69">
        <w:t>with Zacut himself.</w:t>
      </w:r>
      <w:r w:rsidR="00491188">
        <w:t xml:space="preserve"> The</w:t>
      </w:r>
      <w:r w:rsidR="00955119">
        <w:t xml:space="preserve"> influential work</w:t>
      </w:r>
      <w:r w:rsidR="00491188">
        <w:t xml:space="preserve"> </w:t>
      </w:r>
      <w:proofErr w:type="spellStart"/>
      <w:r w:rsidR="00491188" w:rsidRPr="006D55EA">
        <w:rPr>
          <w:i/>
          <w:iCs/>
        </w:rPr>
        <w:t>Almanach</w:t>
      </w:r>
      <w:proofErr w:type="spellEnd"/>
      <w:r w:rsidR="00491188" w:rsidRPr="006D55EA">
        <w:rPr>
          <w:i/>
          <w:iCs/>
        </w:rPr>
        <w:t xml:space="preserve"> </w:t>
      </w:r>
      <w:proofErr w:type="spellStart"/>
      <w:r w:rsidR="00491188" w:rsidRPr="006D55EA">
        <w:rPr>
          <w:i/>
          <w:iCs/>
        </w:rPr>
        <w:t>Perpetuum</w:t>
      </w:r>
      <w:proofErr w:type="spellEnd"/>
      <w:r w:rsidR="00491188">
        <w:rPr>
          <w:i/>
          <w:iCs/>
        </w:rPr>
        <w:t xml:space="preserve"> </w:t>
      </w:r>
      <w:r w:rsidR="00491188">
        <w:t>(</w:t>
      </w:r>
      <w:r w:rsidR="00491188" w:rsidRPr="001A54D5">
        <w:rPr>
          <w:color w:val="FF0000"/>
        </w:rPr>
        <w:t xml:space="preserve">first </w:t>
      </w:r>
      <w:r w:rsidR="00491188">
        <w:t xml:space="preserve">published </w:t>
      </w:r>
      <w:r w:rsidR="00491188" w:rsidRPr="001203E6">
        <w:t>in</w:t>
      </w:r>
      <w:r w:rsidR="00491188">
        <w:t xml:space="preserve"> </w:t>
      </w:r>
      <w:proofErr w:type="spellStart"/>
      <w:r w:rsidR="00491188">
        <w:t>Leiria</w:t>
      </w:r>
      <w:proofErr w:type="spellEnd"/>
      <w:r w:rsidR="00491188">
        <w:t xml:space="preserve"> in 1496) </w:t>
      </w:r>
      <w:r w:rsidR="0073688A">
        <w:rPr>
          <w:color w:val="FF0000"/>
        </w:rPr>
        <w:t>is based on</w:t>
      </w:r>
      <w:r w:rsidR="00003D10">
        <w:rPr>
          <w:color w:val="FF0000"/>
        </w:rPr>
        <w:t>\</w:t>
      </w:r>
      <w:bookmarkStart w:id="56" w:name="_GoBack"/>
      <w:bookmarkEnd w:id="56"/>
      <w:r w:rsidR="00003D10">
        <w:rPr>
          <w:color w:val="FF0000"/>
        </w:rPr>
        <w:t>contains</w:t>
      </w:r>
      <w:r w:rsidR="006441D4">
        <w:rPr>
          <w:color w:val="FF0000"/>
        </w:rPr>
        <w:t xml:space="preserve"> </w:t>
      </w:r>
      <w:proofErr w:type="spellStart"/>
      <w:r w:rsidR="00491188">
        <w:t>Zacut</w:t>
      </w:r>
      <w:r w:rsidR="00B25E86" w:rsidRPr="00AC6CAF">
        <w:t>’</w:t>
      </w:r>
      <w:r w:rsidR="00491188">
        <w:t>s</w:t>
      </w:r>
      <w:proofErr w:type="spellEnd"/>
      <w:r w:rsidR="00491188">
        <w:t xml:space="preserve"> </w:t>
      </w:r>
      <w:r w:rsidR="002D5AC6">
        <w:t>tables;</w:t>
      </w:r>
      <w:r w:rsidR="00491188">
        <w:t xml:space="preserve"> however its canons are different from those in</w:t>
      </w:r>
      <w:r w:rsidR="00491188" w:rsidRPr="00491188">
        <w:t xml:space="preserve"> </w:t>
      </w:r>
      <w:r w:rsidR="00491188">
        <w:t xml:space="preserve">the </w:t>
      </w:r>
      <w:proofErr w:type="spellStart"/>
      <w:r w:rsidR="00491188" w:rsidRPr="006161B3">
        <w:rPr>
          <w:i/>
          <w:iCs/>
        </w:rPr>
        <w:t>Ḥibbur</w:t>
      </w:r>
      <w:proofErr w:type="spellEnd"/>
      <w:r w:rsidR="00491188">
        <w:t>.</w:t>
      </w:r>
      <w:r w:rsidR="001A54D5">
        <w:t xml:space="preserve"> </w:t>
      </w:r>
      <w:r w:rsidR="002D5AC6">
        <w:t xml:space="preserve">Two Arabic and one Ladino versions of the </w:t>
      </w:r>
      <w:proofErr w:type="spellStart"/>
      <w:r w:rsidR="002D5AC6">
        <w:rPr>
          <w:i/>
          <w:iCs/>
        </w:rPr>
        <w:t>Almanach</w:t>
      </w:r>
      <w:proofErr w:type="spellEnd"/>
      <w:r w:rsidR="002D5AC6">
        <w:rPr>
          <w:i/>
          <w:iCs/>
        </w:rPr>
        <w:t xml:space="preserve"> </w:t>
      </w:r>
      <w:proofErr w:type="spellStart"/>
      <w:r w:rsidR="002D5AC6">
        <w:rPr>
          <w:i/>
          <w:iCs/>
        </w:rPr>
        <w:t>Perpetuum</w:t>
      </w:r>
      <w:proofErr w:type="spellEnd"/>
      <w:r w:rsidR="002D5AC6">
        <w:rPr>
          <w:i/>
          <w:iCs/>
        </w:rPr>
        <w:t xml:space="preserve"> </w:t>
      </w:r>
      <w:r w:rsidR="002D5AC6">
        <w:t xml:space="preserve">are also </w:t>
      </w:r>
      <w:r w:rsidR="00C529F1" w:rsidRPr="00E27664">
        <w:rPr>
          <w:color w:val="FF0000"/>
        </w:rPr>
        <w:t>extant</w:t>
      </w:r>
      <w:r w:rsidR="00E27664" w:rsidRPr="00E27664">
        <w:rPr>
          <w:color w:val="FF0000"/>
        </w:rPr>
        <w:t>\exist</w:t>
      </w:r>
      <w:r w:rsidR="002D5AC6">
        <w:t xml:space="preserve">. Zacut continued to compose sets of astronomical tables when he </w:t>
      </w:r>
      <w:commentRangeStart w:id="57"/>
      <w:r w:rsidR="00C22238">
        <w:t>resided</w:t>
      </w:r>
      <w:r w:rsidR="004A1204">
        <w:t xml:space="preserve"> </w:t>
      </w:r>
      <w:commentRangeEnd w:id="57"/>
      <w:r w:rsidR="00C22238">
        <w:rPr>
          <w:rStyle w:val="a7"/>
        </w:rPr>
        <w:commentReference w:id="57"/>
      </w:r>
      <w:r w:rsidR="004A1204">
        <w:t>in North Africa and Jerusalem.</w:t>
      </w:r>
    </w:p>
    <w:p w:rsidR="00795ADF" w:rsidRDefault="00795ADF" w:rsidP="00795ADF">
      <w:pPr>
        <w:bidi w:val="0"/>
      </w:pPr>
    </w:p>
    <w:p w:rsidR="00795ADF" w:rsidRDefault="00795ADF" w:rsidP="00795ADF">
      <w:pPr>
        <w:bidi w:val="0"/>
      </w:pPr>
    </w:p>
    <w:sectPr w:rsidR="00795ADF" w:rsidSect="00A64C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g" w:date="2020-05-13T16:21:00Z" w:initials="g">
    <w:p w:rsidR="00341C87" w:rsidRDefault="00341C87" w:rsidP="00341C87">
      <w:pPr>
        <w:pStyle w:val="a8"/>
        <w:bidi w:val="0"/>
      </w:pPr>
      <w:r>
        <w:rPr>
          <w:rStyle w:val="a7"/>
        </w:rPr>
        <w:annotationRef/>
      </w:r>
      <w:r>
        <w:t>Or: transmitting?</w:t>
      </w:r>
    </w:p>
  </w:comment>
  <w:comment w:id="1" w:author="g" w:date="2020-05-14T09:01:00Z" w:initials="g">
    <w:p w:rsidR="00341C87" w:rsidRDefault="00341C87">
      <w:pPr>
        <w:pStyle w:val="a8"/>
        <w:rPr>
          <w:rFonts w:cstheme="minorBidi"/>
          <w:rtl/>
        </w:rPr>
      </w:pPr>
      <w:r>
        <w:rPr>
          <w:rStyle w:val="a7"/>
        </w:rPr>
        <w:annotationRef/>
      </w:r>
      <w:r>
        <w:rPr>
          <w:rFonts w:cstheme="minorBidi" w:hint="cs"/>
          <w:rtl/>
        </w:rPr>
        <w:t xml:space="preserve">או בעתיד? </w:t>
      </w:r>
      <w:proofErr w:type="gramStart"/>
      <w:r>
        <w:rPr>
          <w:rFonts w:cstheme="minorBidi"/>
        </w:rPr>
        <w:t>will</w:t>
      </w:r>
      <w:proofErr w:type="gramEnd"/>
      <w:r>
        <w:rPr>
          <w:rFonts w:cstheme="minorBidi"/>
        </w:rPr>
        <w:t xml:space="preserve"> sketch</w:t>
      </w:r>
    </w:p>
    <w:p w:rsidR="00FB3590" w:rsidRPr="00341C87" w:rsidRDefault="00FB3590" w:rsidP="00FB3590">
      <w:pPr>
        <w:pStyle w:val="a8"/>
        <w:bidi w:val="0"/>
        <w:rPr>
          <w:rFonts w:cstheme="minorBidi"/>
        </w:rPr>
      </w:pPr>
      <w:r>
        <w:rPr>
          <w:rFonts w:cstheme="minorBidi"/>
        </w:rPr>
        <w:t>Or: draws\will draw</w:t>
      </w:r>
    </w:p>
  </w:comment>
  <w:comment w:id="2" w:author="g" w:date="2020-05-13T16:22:00Z" w:initials="g">
    <w:p w:rsidR="00341C87" w:rsidRDefault="00341C87" w:rsidP="00341C87">
      <w:pPr>
        <w:pStyle w:val="a8"/>
        <w:bidi w:val="0"/>
      </w:pPr>
      <w:r>
        <w:rPr>
          <w:rStyle w:val="a7"/>
        </w:rPr>
        <w:annotationRef/>
      </w:r>
      <w:r>
        <w:t>Or: and will mainly focus on</w:t>
      </w:r>
    </w:p>
  </w:comment>
  <w:comment w:id="3" w:author="g" w:date="2020-05-13T16:24:00Z" w:initials="g">
    <w:p w:rsidR="00341C87" w:rsidRDefault="00341C87" w:rsidP="00341C87">
      <w:pPr>
        <w:pStyle w:val="a8"/>
        <w:bidi w:val="0"/>
        <w:rPr>
          <w:rFonts w:cstheme="minorBidi"/>
        </w:rPr>
      </w:pPr>
      <w:r>
        <w:rPr>
          <w:rStyle w:val="a7"/>
        </w:rPr>
        <w:annotationRef/>
      </w:r>
      <w:r>
        <w:rPr>
          <w:rFonts w:cstheme="minorBidi"/>
        </w:rPr>
        <w:t xml:space="preserve">Medieval Jewish scholars displayed a </w:t>
      </w:r>
      <w:r w:rsidRPr="00341C87">
        <w:rPr>
          <w:rFonts w:cstheme="minorBidi"/>
        </w:rPr>
        <w:t xml:space="preserve">great\vivid\considerable interest in the study of astronomy, contributed to the field in various </w:t>
      </w:r>
      <w:r w:rsidRPr="00341C87">
        <w:t>languages</w:t>
      </w:r>
      <w:r w:rsidRPr="00341C87">
        <w:rPr>
          <w:rFonts w:cstheme="minorBidi"/>
        </w:rPr>
        <w:t xml:space="preserve">, and played an active role in the transmission of </w:t>
      </w:r>
      <w:r w:rsidRPr="00341C87">
        <w:rPr>
          <w:rStyle w:val="a7"/>
        </w:rPr>
        <w:annotationRef/>
      </w:r>
      <w:r w:rsidRPr="00341C87">
        <w:rPr>
          <w:rFonts w:cstheme="minorBidi"/>
        </w:rPr>
        <w:t xml:space="preserve">astronomical knowledge to Latin Europe. </w:t>
      </w:r>
      <w:r w:rsidRPr="00341C87">
        <w:rPr>
          <w:rStyle w:val="a7"/>
        </w:rPr>
        <w:annotationRef/>
      </w:r>
      <w:r w:rsidRPr="00341C87">
        <w:t xml:space="preserve">They composed astronomical treatises that belong to different (literary) genres (for example, textbooks, astronomical tables, </w:t>
      </w:r>
      <w:r w:rsidRPr="00341C87">
        <w:rPr>
          <w:lang w:bidi="ar-JO"/>
        </w:rPr>
        <w:t>instructions for using observational instruments,</w:t>
      </w:r>
      <w:r w:rsidRPr="00341C87">
        <w:t xml:space="preserve"> etc.), and wrote on the whole range of astronomical topics: </w:t>
      </w:r>
      <w:r w:rsidRPr="00341C87">
        <w:rPr>
          <w:lang w:bidi="ar-JO"/>
        </w:rPr>
        <w:t xml:space="preserve">the structure of the heavens and Earth, planetary motion, lunar and solar eclipses, star catalogues, </w:t>
      </w:r>
      <w:proofErr w:type="spellStart"/>
      <w:r w:rsidRPr="00341C87">
        <w:rPr>
          <w:lang w:bidi="ar-JO"/>
        </w:rPr>
        <w:t>calendaric</w:t>
      </w:r>
      <w:proofErr w:type="spellEnd"/>
      <w:r w:rsidRPr="00341C87">
        <w:rPr>
          <w:lang w:bidi="ar-JO"/>
        </w:rPr>
        <w:t xml:space="preserve"> problems, trigonometry, the length of the solar year, and so on.</w:t>
      </w:r>
      <w:r w:rsidRPr="00341C87">
        <w:t xml:space="preserve"> The following entry</w:t>
      </w:r>
      <w:r w:rsidRPr="00341C87">
        <w:rPr>
          <w:rFonts w:cstheme="minorBidi"/>
        </w:rPr>
        <w:t>…</w:t>
      </w:r>
    </w:p>
    <w:p w:rsidR="00341C87" w:rsidRDefault="00341C87" w:rsidP="00341C87">
      <w:pPr>
        <w:pStyle w:val="a8"/>
        <w:rPr>
          <w:rFonts w:cstheme="minorBidi"/>
          <w:rtl/>
        </w:rPr>
      </w:pPr>
    </w:p>
    <w:p w:rsidR="00341C87" w:rsidRDefault="00341C87" w:rsidP="00341C87">
      <w:pPr>
        <w:pStyle w:val="a8"/>
        <w:rPr>
          <w:rFonts w:cstheme="minorBidi"/>
          <w:rtl/>
        </w:rPr>
      </w:pPr>
      <w:r>
        <w:rPr>
          <w:rFonts w:cstheme="minorBidi" w:hint="cs"/>
          <w:rtl/>
        </w:rPr>
        <w:t>ולפני כן:</w:t>
      </w:r>
    </w:p>
    <w:p w:rsidR="00341C87" w:rsidRPr="00A97D2F" w:rsidRDefault="00341C87" w:rsidP="00341C87">
      <w:pPr>
        <w:pStyle w:val="a8"/>
        <w:bidi w:val="0"/>
        <w:rPr>
          <w:rFonts w:cstheme="minorBidi"/>
        </w:rPr>
      </w:pPr>
      <w:r>
        <w:t xml:space="preserve">Medieval Jewish astronomers were active participants in the general scientific </w:t>
      </w:r>
      <w:r w:rsidRPr="00130322">
        <w:rPr>
          <w:lang w:bidi="ar-JO"/>
        </w:rPr>
        <w:t>discourse</w:t>
      </w:r>
      <w:r w:rsidRPr="009F5C82">
        <w:rPr>
          <w:color w:val="FF0000"/>
        </w:rPr>
        <w:t xml:space="preserve"> </w:t>
      </w:r>
      <w:r>
        <w:t>in both Islamic and Christian territories, contributed to the field of astronomy in various languages, and played an active role in transmitting astronomical knowledge from the Muslim world to Latin Europe</w:t>
      </w:r>
    </w:p>
    <w:p w:rsidR="00341C87" w:rsidRPr="00341C87" w:rsidRDefault="00341C87">
      <w:pPr>
        <w:pStyle w:val="a8"/>
      </w:pPr>
    </w:p>
  </w:comment>
  <w:comment w:id="4" w:author="g" w:date="2020-05-17T08:12:00Z" w:initials="g">
    <w:p w:rsidR="00F822BA" w:rsidRPr="00F822BA" w:rsidRDefault="00F822BA">
      <w:pPr>
        <w:pStyle w:val="a8"/>
        <w:rPr>
          <w:rFonts w:cstheme="minorBidi" w:hint="cs"/>
          <w:rtl/>
        </w:rPr>
      </w:pPr>
      <w:r>
        <w:rPr>
          <w:rStyle w:val="a7"/>
        </w:rPr>
        <w:annotationRef/>
      </w:r>
      <w:r w:rsidR="00584E7D">
        <w:rPr>
          <w:rFonts w:cstheme="minorBidi" w:hint="cs"/>
          <w:rtl/>
        </w:rPr>
        <w:t>אולי אפילו בלי זה? ואז לעדן קצת את המשפט הבא מקביעתו ה</w:t>
      </w:r>
      <w:r w:rsidR="00003D10">
        <w:rPr>
          <w:rFonts w:cstheme="minorBidi" w:hint="cs"/>
          <w:rtl/>
        </w:rPr>
        <w:t>כללית?</w:t>
      </w:r>
    </w:p>
  </w:comment>
  <w:comment w:id="5" w:author="g" w:date="2020-05-06T10:03:00Z" w:initials="g">
    <w:p w:rsidR="00730AF1" w:rsidRDefault="00730AF1" w:rsidP="00730AF1">
      <w:pPr>
        <w:pStyle w:val="a8"/>
        <w:bidi w:val="0"/>
      </w:pPr>
      <w:r>
        <w:rPr>
          <w:rStyle w:val="a7"/>
        </w:rPr>
        <w:annotationRef/>
      </w:r>
      <w:r>
        <w:t>Or territories</w:t>
      </w:r>
    </w:p>
  </w:comment>
  <w:comment w:id="6" w:author="g" w:date="2020-05-13T08:34:00Z" w:initials="g">
    <w:p w:rsidR="003B5F48" w:rsidRDefault="003B5F48">
      <w:pPr>
        <w:pStyle w:val="a8"/>
      </w:pPr>
      <w:r>
        <w:rPr>
          <w:rStyle w:val="a7"/>
        </w:rPr>
        <w:annotationRef/>
      </w:r>
      <w:r>
        <w:t>Or</w:t>
      </w:r>
      <w:r w:rsidR="00993677">
        <w:t xml:space="preserve"> without it?</w:t>
      </w:r>
      <w:r>
        <w:t xml:space="preserve"> </w:t>
      </w:r>
      <w:proofErr w:type="gramStart"/>
      <w:r>
        <w:t>just</w:t>
      </w:r>
      <w:proofErr w:type="gramEnd"/>
      <w:r>
        <w:t>: participate in</w:t>
      </w:r>
    </w:p>
  </w:comment>
  <w:comment w:id="7" w:author="g" w:date="2020-05-14T09:28:00Z" w:initials="g">
    <w:p w:rsidR="0097514F" w:rsidRDefault="0097514F" w:rsidP="0097514F">
      <w:pPr>
        <w:pStyle w:val="a8"/>
        <w:bidi w:val="0"/>
      </w:pPr>
      <w:r>
        <w:rPr>
          <w:rStyle w:val="a7"/>
        </w:rPr>
        <w:annotationRef/>
      </w:r>
      <w:r>
        <w:t>I am not allowed to use "inter alia" in the entry.</w:t>
      </w:r>
      <w:r w:rsidR="001F7BA4">
        <w:t xml:space="preserve"> Is "among other things" is fine?</w:t>
      </w:r>
    </w:p>
  </w:comment>
  <w:comment w:id="8" w:author="g" w:date="2020-05-07T14:28:00Z" w:initials="g">
    <w:p w:rsidR="003E7024" w:rsidRPr="003E7024" w:rsidRDefault="003E7024">
      <w:pPr>
        <w:pStyle w:val="a8"/>
        <w:rPr>
          <w:rFonts w:cstheme="minorBidi"/>
          <w:rtl/>
        </w:rPr>
      </w:pPr>
      <w:r>
        <w:rPr>
          <w:rStyle w:val="a7"/>
        </w:rPr>
        <w:annotationRef/>
      </w:r>
      <w:r>
        <w:rPr>
          <w:rFonts w:cstheme="minorBidi" w:hint="cs"/>
          <w:rtl/>
        </w:rPr>
        <w:t>האם ברור מכך שהוא יהודי שהמיר את דתו לדת אחרת; או בטעות שהוא התגייר?</w:t>
      </w:r>
    </w:p>
  </w:comment>
  <w:comment w:id="9" w:author="g" w:date="2020-05-04T11:22:00Z" w:initials="g">
    <w:p w:rsidR="001106A9" w:rsidRDefault="001106A9">
      <w:pPr>
        <w:pStyle w:val="a8"/>
        <w:rPr>
          <w:rtl/>
        </w:rPr>
      </w:pPr>
      <w:r>
        <w:rPr>
          <w:rStyle w:val="a7"/>
        </w:rPr>
        <w:annotationRef/>
      </w:r>
      <w:r>
        <w:t>Several</w:t>
      </w:r>
    </w:p>
  </w:comment>
  <w:comment w:id="10" w:author="g" w:date="2020-05-15T09:07:00Z" w:initials="g">
    <w:p w:rsidR="00EC45A4" w:rsidRDefault="00EC45A4" w:rsidP="00EC45A4">
      <w:pPr>
        <w:pStyle w:val="a8"/>
        <w:bidi w:val="0"/>
      </w:pPr>
      <w:r>
        <w:rPr>
          <w:rStyle w:val="a7"/>
        </w:rPr>
        <w:annotationRef/>
      </w:r>
      <w:r>
        <w:t xml:space="preserve">Or: </w:t>
      </w:r>
      <w:r>
        <w:rPr>
          <w:lang w:bidi="ar-JO"/>
        </w:rPr>
        <w:t>In the following century,</w:t>
      </w:r>
      <w:r w:rsidRPr="009965E5">
        <w:rPr>
          <w:lang w:bidi="ar-JO"/>
        </w:rPr>
        <w:t xml:space="preserve"> </w:t>
      </w:r>
      <w:proofErr w:type="spellStart"/>
      <w:r>
        <w:rPr>
          <w:lang w:bidi="ar-JO"/>
        </w:rPr>
        <w:t>Dunash</w:t>
      </w:r>
      <w:proofErr w:type="spellEnd"/>
      <w:r>
        <w:rPr>
          <w:lang w:bidi="ar-JO"/>
        </w:rPr>
        <w:t xml:space="preserve"> ibn </w:t>
      </w:r>
      <w:proofErr w:type="spellStart"/>
      <w:r>
        <w:rPr>
          <w:lang w:bidi="ar-JO"/>
        </w:rPr>
        <w:t>Tam</w:t>
      </w:r>
      <w:r>
        <w:rPr>
          <w:rFonts w:cs="Times New Roman"/>
          <w:lang w:bidi="ar-JO"/>
        </w:rPr>
        <w:t>īm</w:t>
      </w:r>
      <w:proofErr w:type="spellEnd"/>
      <w:r>
        <w:rPr>
          <w:lang w:bidi="ar-JO"/>
        </w:rPr>
        <w:t xml:space="preserve"> served </w:t>
      </w:r>
      <w:r>
        <w:rPr>
          <w:rFonts w:cs="Times New Roman"/>
          <w:lang w:bidi="ar-JO"/>
        </w:rPr>
        <w:t xml:space="preserve">the </w:t>
      </w:r>
      <w:r>
        <w:rPr>
          <w:lang w:bidi="ar-JO"/>
        </w:rPr>
        <w:t xml:space="preserve">Fatimid Caliph </w:t>
      </w:r>
      <w:proofErr w:type="spellStart"/>
      <w:r>
        <w:rPr>
          <w:lang w:bidi="ar-JO"/>
        </w:rPr>
        <w:t>al-Man</w:t>
      </w:r>
      <w:r>
        <w:rPr>
          <w:rFonts w:cs="Times New Roman"/>
          <w:lang w:bidi="ar-JO"/>
        </w:rPr>
        <w:t>ṣū</w:t>
      </w:r>
      <w:r>
        <w:rPr>
          <w:lang w:bidi="ar-JO"/>
        </w:rPr>
        <w:t>r</w:t>
      </w:r>
      <w:proofErr w:type="spellEnd"/>
      <w:r>
        <w:rPr>
          <w:lang w:bidi="ar-JO"/>
        </w:rPr>
        <w:t xml:space="preserve"> in North Africa and wrote…</w:t>
      </w:r>
    </w:p>
  </w:comment>
  <w:comment w:id="11" w:author="g" w:date="2020-05-15T09:08:00Z" w:initials="g">
    <w:p w:rsidR="0012277C" w:rsidRDefault="0012277C">
      <w:pPr>
        <w:pStyle w:val="a8"/>
      </w:pPr>
      <w:r>
        <w:rPr>
          <w:rStyle w:val="a7"/>
        </w:rPr>
        <w:annotationRef/>
      </w:r>
      <w:proofErr w:type="spellStart"/>
      <w:r>
        <w:t>Serval</w:t>
      </w:r>
      <w:proofErr w:type="spellEnd"/>
      <w:r>
        <w:t>?</w:t>
      </w:r>
    </w:p>
    <w:p w:rsidR="0012277C" w:rsidRPr="0012277C" w:rsidRDefault="0012277C">
      <w:pPr>
        <w:pStyle w:val="a8"/>
        <w:rPr>
          <w:rFonts w:cstheme="minorBidi"/>
        </w:rPr>
      </w:pPr>
      <w:r>
        <w:rPr>
          <w:rFonts w:cstheme="minorBidi" w:hint="cs"/>
          <w:rtl/>
        </w:rPr>
        <w:t xml:space="preserve">יש בפסקה פעמיים </w:t>
      </w:r>
      <w:r>
        <w:rPr>
          <w:rFonts w:cstheme="minorBidi"/>
          <w:rtl/>
        </w:rPr>
        <w:t>–</w:t>
      </w:r>
      <w:r>
        <w:rPr>
          <w:rFonts w:cstheme="minorBidi" w:hint="cs"/>
          <w:rtl/>
        </w:rPr>
        <w:t xml:space="preserve"> </w:t>
      </w:r>
      <w:r>
        <w:rPr>
          <w:rFonts w:cstheme="minorBidi"/>
        </w:rPr>
        <w:t>a number of</w:t>
      </w:r>
    </w:p>
  </w:comment>
  <w:comment w:id="12" w:author="g" w:date="2020-05-15T09:06:00Z" w:initials="g">
    <w:p w:rsidR="006571C0" w:rsidRDefault="006571C0" w:rsidP="006571C0">
      <w:pPr>
        <w:pStyle w:val="a8"/>
        <w:bidi w:val="0"/>
      </w:pPr>
      <w:r>
        <w:rPr>
          <w:rStyle w:val="a7"/>
        </w:rPr>
        <w:annotationRef/>
      </w:r>
      <w:r>
        <w:rPr>
          <w:lang w:bidi="ar-JO"/>
        </w:rPr>
        <w:t>Or: except for</w:t>
      </w:r>
      <w:r>
        <w:t>?</w:t>
      </w:r>
    </w:p>
  </w:comment>
  <w:comment w:id="13" w:author="g" w:date="2020-05-03T09:57:00Z" w:initials="g">
    <w:p w:rsidR="00182DEE" w:rsidRDefault="00182DEE" w:rsidP="00182DEE">
      <w:pPr>
        <w:pStyle w:val="a8"/>
        <w:rPr>
          <w:rtl/>
        </w:rPr>
      </w:pPr>
      <w:r>
        <w:rPr>
          <w:rStyle w:val="a7"/>
        </w:rPr>
        <w:annotationRef/>
      </w:r>
      <w:r>
        <w:t>Of? In?</w:t>
      </w:r>
    </w:p>
  </w:comment>
  <w:comment w:id="14" w:author="g" w:date="2020-05-14T09:06:00Z" w:initials="g">
    <w:p w:rsidR="0097514F" w:rsidRDefault="0097514F" w:rsidP="0097514F">
      <w:pPr>
        <w:pStyle w:val="a8"/>
        <w:bidi w:val="0"/>
      </w:pPr>
      <w:r>
        <w:rPr>
          <w:rStyle w:val="a7"/>
        </w:rPr>
        <w:annotationRef/>
      </w:r>
    </w:p>
    <w:p w:rsidR="0097514F" w:rsidRDefault="0097514F" w:rsidP="0097514F">
      <w:pPr>
        <w:pStyle w:val="a8"/>
        <w:rPr>
          <w:rtl/>
        </w:rPr>
      </w:pPr>
      <w:r>
        <w:rPr>
          <w:rFonts w:hint="cs"/>
          <w:rtl/>
        </w:rPr>
        <w:t xml:space="preserve">מתאים? מרגיש לא </w:t>
      </w:r>
      <w:proofErr w:type="spellStart"/>
      <w:r>
        <w:rPr>
          <w:rFonts w:hint="cs"/>
          <w:rtl/>
        </w:rPr>
        <w:t>מדוייק</w:t>
      </w:r>
      <w:proofErr w:type="spellEnd"/>
      <w:r>
        <w:rPr>
          <w:rFonts w:hint="cs"/>
          <w:rtl/>
        </w:rPr>
        <w:t>.</w:t>
      </w:r>
    </w:p>
    <w:p w:rsidR="0097514F" w:rsidRDefault="0097514F" w:rsidP="0097514F">
      <w:pPr>
        <w:pStyle w:val="a8"/>
        <w:bidi w:val="0"/>
        <w:ind w:firstLine="0"/>
      </w:pPr>
    </w:p>
    <w:p w:rsidR="0097514F" w:rsidRDefault="0097514F" w:rsidP="0097514F">
      <w:pPr>
        <w:pStyle w:val="a8"/>
        <w:bidi w:val="0"/>
      </w:pPr>
      <w:r>
        <w:t>Or: in this context?</w:t>
      </w:r>
    </w:p>
  </w:comment>
  <w:comment w:id="15" w:author="g" w:date="2020-05-10T10:06:00Z" w:initials="g">
    <w:p w:rsidR="00DF0ECF" w:rsidRDefault="00DF0ECF">
      <w:pPr>
        <w:pStyle w:val="a8"/>
      </w:pPr>
      <w:r>
        <w:rPr>
          <w:rStyle w:val="a7"/>
        </w:rPr>
        <w:annotationRef/>
      </w:r>
      <w:r>
        <w:t>Or: And?</w:t>
      </w:r>
    </w:p>
  </w:comment>
  <w:comment w:id="16" w:author="g" w:date="2020-05-12T14:44:00Z" w:initials="g">
    <w:p w:rsidR="004B4901" w:rsidRDefault="004B4901" w:rsidP="004B4901">
      <w:pPr>
        <w:pStyle w:val="a8"/>
        <w:bidi w:val="0"/>
      </w:pPr>
      <w:r>
        <w:rPr>
          <w:rStyle w:val="a7"/>
        </w:rPr>
        <w:annotationRef/>
      </w:r>
      <w:r>
        <w:t>Or: to participate?</w:t>
      </w:r>
    </w:p>
  </w:comment>
  <w:comment w:id="17" w:author="g" w:date="2020-05-07T15:46:00Z" w:initials="g">
    <w:p w:rsidR="00BA5611" w:rsidRDefault="00BA5611">
      <w:pPr>
        <w:pStyle w:val="a8"/>
      </w:pPr>
      <w:r>
        <w:rPr>
          <w:rStyle w:val="a7"/>
        </w:rPr>
        <w:annotationRef/>
      </w:r>
      <w:r>
        <w:t xml:space="preserve">Compiled \ </w:t>
      </w:r>
      <w:proofErr w:type="spellStart"/>
      <w:r>
        <w:t>prepered</w:t>
      </w:r>
      <w:proofErr w:type="spellEnd"/>
    </w:p>
  </w:comment>
  <w:comment w:id="18" w:author="g" w:date="2020-05-14T12:44:00Z" w:initials="g">
    <w:p w:rsidR="00C673CF" w:rsidRDefault="00C673CF" w:rsidP="00C673CF">
      <w:pPr>
        <w:pStyle w:val="a8"/>
        <w:bidi w:val="0"/>
      </w:pPr>
      <w:r>
        <w:rPr>
          <w:rStyle w:val="a7"/>
        </w:rPr>
        <w:annotationRef/>
      </w:r>
      <w:r>
        <w:t>Is that the right term?</w:t>
      </w:r>
      <w:r w:rsidR="002667D0">
        <w:t xml:space="preserve"> I </w:t>
      </w:r>
      <w:r w:rsidR="002667D0" w:rsidRPr="00820050">
        <w:t xml:space="preserve">thought of </w:t>
      </w:r>
      <w:proofErr w:type="gramStart"/>
      <w:r w:rsidR="002667D0" w:rsidRPr="00820050">
        <w:t>"</w:t>
      </w:r>
      <w:r w:rsidR="002667D0" w:rsidRPr="00820050">
        <w:rPr>
          <w:lang w:bidi="ar-JO"/>
        </w:rPr>
        <w:t xml:space="preserve"> vicissitude</w:t>
      </w:r>
      <w:proofErr w:type="gramEnd"/>
      <w:r w:rsidR="002667D0" w:rsidRPr="00820050">
        <w:rPr>
          <w:lang w:bidi="ar-JO"/>
        </w:rPr>
        <w:t>"</w:t>
      </w:r>
      <w:r w:rsidR="002667D0">
        <w:rPr>
          <w:lang w:bidi="ar-JO"/>
        </w:rPr>
        <w:t>, but it sounds a bit negative to me</w:t>
      </w:r>
    </w:p>
  </w:comment>
  <w:comment w:id="19" w:author="g" w:date="2020-05-13T16:33:00Z" w:initials="g">
    <w:p w:rsidR="00E526D9" w:rsidRDefault="00E526D9" w:rsidP="00E526D9">
      <w:pPr>
        <w:pStyle w:val="a8"/>
        <w:bidi w:val="0"/>
      </w:pPr>
      <w:r>
        <w:rPr>
          <w:rStyle w:val="a7"/>
        </w:rPr>
        <w:annotationRef/>
      </w:r>
      <w:r>
        <w:t>Is that the right term?</w:t>
      </w:r>
    </w:p>
  </w:comment>
  <w:comment w:id="20" w:author="g" w:date="2020-05-11T10:13:00Z" w:initials="g">
    <w:p w:rsidR="00E3431F" w:rsidRDefault="00E3431F" w:rsidP="00E3431F">
      <w:pPr>
        <w:pStyle w:val="a8"/>
        <w:bidi w:val="0"/>
      </w:pPr>
      <w:r>
        <w:rPr>
          <w:rStyle w:val="a7"/>
        </w:rPr>
        <w:annotationRef/>
      </w:r>
      <w:r>
        <w:t>Or</w:t>
      </w:r>
      <w:r w:rsidR="00251722">
        <w:t>:</w:t>
      </w:r>
      <w:r>
        <w:t xml:space="preserve"> barley had</w:t>
      </w:r>
    </w:p>
  </w:comment>
  <w:comment w:id="21" w:author="g" w:date="2020-05-14T13:12:00Z" w:initials="g">
    <w:p w:rsidR="003759E3" w:rsidRDefault="003759E3">
      <w:pPr>
        <w:pStyle w:val="a8"/>
        <w:rPr>
          <w:rFonts w:cstheme="minorBidi"/>
          <w:rtl/>
        </w:rPr>
      </w:pPr>
      <w:r>
        <w:rPr>
          <w:rStyle w:val="a7"/>
        </w:rPr>
        <w:annotationRef/>
      </w:r>
      <w:r>
        <w:rPr>
          <w:rFonts w:cstheme="minorBidi" w:hint="cs"/>
          <w:rtl/>
        </w:rPr>
        <w:t>או כמו שהיה בשני משפטים (קצת פחות טוב?)</w:t>
      </w:r>
    </w:p>
    <w:p w:rsidR="003759E3" w:rsidRPr="003759E3" w:rsidRDefault="003759E3" w:rsidP="003759E3">
      <w:pPr>
        <w:pStyle w:val="a8"/>
        <w:bidi w:val="0"/>
        <w:rPr>
          <w:rFonts w:cstheme="minorBidi"/>
        </w:rPr>
      </w:pPr>
      <w:r>
        <w:rPr>
          <w:rFonts w:cstheme="minorBidi"/>
          <w:lang w:bidi="ar-JO"/>
        </w:rPr>
        <w:t xml:space="preserve">Now, due to new historical and social circumstances (enumerating them will be beyond the scope of this entry), Jewish scholars knowledgeable in Arabic began to </w:t>
      </w:r>
      <w:r w:rsidRPr="003759E3">
        <w:rPr>
          <w:rFonts w:cstheme="minorBidi"/>
          <w:lang w:bidi="ar-JO"/>
        </w:rPr>
        <w:t xml:space="preserve">transmit the Greco-Arabic knowledge to their brethren who lived in Christian lands. By translating scientific treatises into Hebrew, these </w:t>
      </w:r>
      <w:proofErr w:type="spellStart"/>
      <w:r w:rsidRPr="003759E3">
        <w:rPr>
          <w:rFonts w:cstheme="minorBidi"/>
          <w:lang w:bidi="ar-JO"/>
        </w:rPr>
        <w:t>Arabophones</w:t>
      </w:r>
      <w:proofErr w:type="spellEnd"/>
      <w:r w:rsidRPr="003759E3">
        <w:rPr>
          <w:rFonts w:cstheme="minorBidi"/>
          <w:lang w:bidi="ar-JO"/>
        </w:rPr>
        <w:t xml:space="preserve"> made Greco-Arabic science and philosophy accessible for the Jews of Christian lands for the very first time</w:t>
      </w:r>
    </w:p>
  </w:comment>
  <w:comment w:id="22" w:author="g" w:date="2020-05-06T10:56:00Z" w:initials="g">
    <w:p w:rsidR="006E0BDE" w:rsidRDefault="006E0BDE" w:rsidP="006E0BDE">
      <w:pPr>
        <w:pStyle w:val="a8"/>
        <w:bidi w:val="0"/>
      </w:pPr>
      <w:r>
        <w:rPr>
          <w:rStyle w:val="a7"/>
        </w:rPr>
        <w:annotationRef/>
      </w:r>
      <w:r>
        <w:t xml:space="preserve">Or: </w:t>
      </w:r>
      <w:r>
        <w:rPr>
          <w:lang w:bidi="ar-JO"/>
        </w:rPr>
        <w:t>a number of</w:t>
      </w:r>
    </w:p>
  </w:comment>
  <w:comment w:id="23" w:author="g" w:date="2020-05-15T09:52:00Z" w:initials="g">
    <w:p w:rsidR="00F97B03" w:rsidRDefault="00F97B03">
      <w:pPr>
        <w:pStyle w:val="a8"/>
      </w:pPr>
      <w:r>
        <w:rPr>
          <w:rStyle w:val="a7"/>
        </w:rPr>
        <w:annotationRef/>
      </w:r>
      <w:r>
        <w:t xml:space="preserve">Or: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manuscipts</w:t>
      </w:r>
      <w:proofErr w:type="spellEnd"/>
      <w:r>
        <w:t>?</w:t>
      </w:r>
    </w:p>
  </w:comment>
  <w:comment w:id="24" w:author="g" w:date="2020-05-12T14:47:00Z" w:initials="g">
    <w:p w:rsidR="004B4901" w:rsidRPr="004B4901" w:rsidRDefault="004B4901">
      <w:pPr>
        <w:pStyle w:val="a8"/>
        <w:rPr>
          <w:rFonts w:cstheme="minorBidi"/>
          <w:rtl/>
        </w:rPr>
      </w:pPr>
      <w:r>
        <w:rPr>
          <w:rStyle w:val="a7"/>
        </w:rPr>
        <w:annotationRef/>
      </w:r>
      <w:r>
        <w:rPr>
          <w:rFonts w:cstheme="minorBidi" w:hint="cs"/>
          <w:rtl/>
        </w:rPr>
        <w:t>האם ברור מספיק שזה שם הלוחות, ולא שם נוסף ל"חשבון מהלכות הכוכבים"?</w:t>
      </w:r>
    </w:p>
  </w:comment>
  <w:comment w:id="26" w:author="g" w:date="2020-05-15T09:14:00Z" w:initials="g">
    <w:p w:rsidR="00AC2FED" w:rsidRPr="00AC2FED" w:rsidRDefault="00AC2FED">
      <w:pPr>
        <w:pStyle w:val="a8"/>
        <w:rPr>
          <w:rFonts w:cstheme="minorBidi"/>
        </w:rPr>
      </w:pPr>
      <w:r>
        <w:rPr>
          <w:rStyle w:val="a7"/>
        </w:rPr>
        <w:annotationRef/>
      </w:r>
      <w:r>
        <w:rPr>
          <w:rFonts w:cstheme="minorBidi" w:hint="cs"/>
          <w:rtl/>
        </w:rPr>
        <w:t xml:space="preserve">אולי </w:t>
      </w:r>
      <w:r>
        <w:rPr>
          <w:rFonts w:cstheme="minorBidi"/>
        </w:rPr>
        <w:t>consisting of?</w:t>
      </w:r>
      <w:r>
        <w:rPr>
          <w:rFonts w:cstheme="minorBidi" w:hint="cs"/>
          <w:rtl/>
          <w:lang w:bidi="ar-JO"/>
        </w:rPr>
        <w:t xml:space="preserve"> </w:t>
      </w:r>
      <w:r>
        <w:rPr>
          <w:rFonts w:cstheme="minorBidi" w:hint="cs"/>
          <w:rtl/>
        </w:rPr>
        <w:t xml:space="preserve">אם כי הכוונה לא שזה מורכב מזה, אלא כולל את זה; וכן כתבי היד האלה מכילים עוד דברים, כך שזה לא מורכב </w:t>
      </w:r>
      <w:r>
        <w:rPr>
          <w:rFonts w:cstheme="minorBidi" w:hint="cs"/>
          <w:u w:val="single"/>
          <w:rtl/>
        </w:rPr>
        <w:t xml:space="preserve">רק </w:t>
      </w:r>
      <w:r>
        <w:rPr>
          <w:rFonts w:cstheme="minorBidi" w:hint="cs"/>
          <w:rtl/>
        </w:rPr>
        <w:t>מזה</w:t>
      </w:r>
      <w:r w:rsidR="00593715">
        <w:rPr>
          <w:rFonts w:cstheme="minorBidi" w:hint="cs"/>
          <w:rtl/>
        </w:rPr>
        <w:t xml:space="preserve">\כולל </w:t>
      </w:r>
      <w:r w:rsidR="00593715">
        <w:rPr>
          <w:rFonts w:cstheme="minorBidi" w:hint="cs"/>
          <w:u w:val="single"/>
          <w:rtl/>
        </w:rPr>
        <w:t>רק</w:t>
      </w:r>
      <w:r w:rsidR="00593715">
        <w:rPr>
          <w:rFonts w:cstheme="minorBidi" w:hint="cs"/>
          <w:rtl/>
        </w:rPr>
        <w:t xml:space="preserve"> את זה</w:t>
      </w:r>
      <w:r>
        <w:rPr>
          <w:rFonts w:cstheme="minorBidi" w:hint="cs"/>
          <w:rtl/>
        </w:rPr>
        <w:t>.</w:t>
      </w:r>
    </w:p>
  </w:comment>
  <w:comment w:id="27" w:author="g" w:date="2020-05-14T12:50:00Z" w:initials="g">
    <w:p w:rsidR="00706944" w:rsidRDefault="00706944">
      <w:pPr>
        <w:pStyle w:val="a8"/>
      </w:pPr>
      <w:r>
        <w:rPr>
          <w:rStyle w:val="a7"/>
        </w:rPr>
        <w:annotationRef/>
      </w:r>
      <w:r>
        <w:t>That the canons and tables</w:t>
      </w:r>
    </w:p>
  </w:comment>
  <w:comment w:id="28" w:author="g" w:date="2020-05-12T21:29:00Z" w:initials="g">
    <w:p w:rsidR="00667D58" w:rsidRDefault="00667D58" w:rsidP="00667D58">
      <w:pPr>
        <w:pStyle w:val="a8"/>
        <w:bidi w:val="0"/>
        <w:rPr>
          <w:rtl/>
        </w:rPr>
      </w:pPr>
      <w:r>
        <w:rPr>
          <w:rStyle w:val="a7"/>
        </w:rPr>
        <w:annotationRef/>
      </w:r>
      <w:r>
        <w:t xml:space="preserve">Is that the correct term? </w:t>
      </w:r>
    </w:p>
  </w:comment>
  <w:comment w:id="25" w:author="g" w:date="2020-05-15T11:09:00Z" w:initials="g">
    <w:p w:rsidR="00861632" w:rsidRDefault="00861632" w:rsidP="00861632">
      <w:pPr>
        <w:pStyle w:val="a8"/>
        <w:rPr>
          <w:rFonts w:cstheme="minorBidi"/>
          <w:rtl/>
        </w:rPr>
      </w:pPr>
      <w:r>
        <w:rPr>
          <w:rStyle w:val="a7"/>
        </w:rPr>
        <w:annotationRef/>
      </w:r>
      <w:r>
        <w:rPr>
          <w:rFonts w:cstheme="minorBidi" w:hint="cs"/>
          <w:rtl/>
        </w:rPr>
        <w:t>או אולי איך שהיה קודם:</w:t>
      </w:r>
    </w:p>
    <w:p w:rsidR="00861632" w:rsidRDefault="00861632" w:rsidP="00861632">
      <w:pPr>
        <w:pStyle w:val="a8"/>
        <w:bidi w:val="0"/>
        <w:rPr>
          <w:rFonts w:cstheme="minorBidi"/>
          <w:lang w:bidi="ar-JO"/>
        </w:rPr>
      </w:pPr>
      <w:r w:rsidRPr="00861632">
        <w:rPr>
          <w:rFonts w:cstheme="minorBidi"/>
          <w:lang w:bidi="ar-JO"/>
        </w:rPr>
        <w:t>Although the canons and the tables had two distinct distributional traditions (there is not a single manuscript containing both), it was recently argued</w:t>
      </w:r>
      <w:r w:rsidRPr="00861632">
        <w:rPr>
          <w:rStyle w:val="a7"/>
        </w:rPr>
        <w:annotationRef/>
      </w:r>
      <w:r w:rsidRPr="00861632">
        <w:rPr>
          <w:rFonts w:cstheme="minorBidi"/>
          <w:lang w:bidi="ar-JO"/>
        </w:rPr>
        <w:t xml:space="preserve"> that the two are, in fact, different parts of one single composition</w:t>
      </w:r>
    </w:p>
    <w:p w:rsidR="00485439" w:rsidRDefault="00485439" w:rsidP="00485439">
      <w:pPr>
        <w:pStyle w:val="a8"/>
        <w:bidi w:val="0"/>
        <w:rPr>
          <w:rFonts w:cstheme="minorBidi"/>
          <w:lang w:bidi="ar-JO"/>
        </w:rPr>
      </w:pPr>
    </w:p>
    <w:p w:rsidR="00485439" w:rsidRDefault="00485439" w:rsidP="00485439">
      <w:pPr>
        <w:pStyle w:val="a8"/>
        <w:bidi w:val="0"/>
        <w:rPr>
          <w:rFonts w:cstheme="minorBidi"/>
          <w:b/>
          <w:bCs/>
          <w:lang w:bidi="ar-JO"/>
        </w:rPr>
      </w:pPr>
      <w:r>
        <w:rPr>
          <w:rFonts w:cstheme="minorBidi"/>
          <w:lang w:bidi="ar-JO"/>
        </w:rPr>
        <w:t>Or:</w:t>
      </w:r>
    </w:p>
    <w:p w:rsidR="008A2226" w:rsidRDefault="008A2226" w:rsidP="008A2226">
      <w:pPr>
        <w:pStyle w:val="a8"/>
        <w:bidi w:val="0"/>
        <w:rPr>
          <w:rFonts w:cstheme="minorBidi"/>
          <w:b/>
          <w:bCs/>
          <w:lang w:bidi="ar-JO"/>
        </w:rPr>
      </w:pPr>
    </w:p>
    <w:p w:rsidR="008A2226" w:rsidRDefault="008A2226" w:rsidP="008A2226">
      <w:pPr>
        <w:bidi w:val="0"/>
        <w:rPr>
          <w:rFonts w:cstheme="minorBidi"/>
          <w:lang w:bidi="ar-JO"/>
        </w:rPr>
      </w:pPr>
      <w:r w:rsidRPr="008A2226">
        <w:rPr>
          <w:rFonts w:cstheme="minorBidi"/>
          <w:b/>
          <w:bCs/>
          <w:lang w:bidi="ar-JO"/>
        </w:rPr>
        <w:t xml:space="preserve">Although there is not a single manuscript consisting of both, it was recently argued that the two were originally supposed to </w:t>
      </w:r>
      <w:r w:rsidRPr="008A2226">
        <w:rPr>
          <w:rFonts w:cstheme="minorBidi"/>
          <w:b/>
          <w:bCs/>
          <w:u w:val="single"/>
          <w:lang w:bidi="ar-JO"/>
        </w:rPr>
        <w:t>constitute\form</w:t>
      </w:r>
      <w:r>
        <w:rPr>
          <w:rFonts w:cstheme="minorBidi"/>
          <w:b/>
          <w:bCs/>
          <w:u w:val="single"/>
          <w:lang w:bidi="ar-JO"/>
        </w:rPr>
        <w:t xml:space="preserve"> (</w:t>
      </w:r>
      <w:r>
        <w:rPr>
          <w:rFonts w:cstheme="minorBidi" w:hint="cs"/>
          <w:b/>
          <w:bCs/>
          <w:sz w:val="16"/>
          <w:szCs w:val="16"/>
          <w:u w:val="single"/>
          <w:rtl/>
        </w:rPr>
        <w:t>כוונתי. למרות שאין אף לא כתב יד אחד שכולל את שניהם, נטען לאחרונה כי השניים צריכים היו להוות, למעשה, חיבור יחיד\ להיות מופצים כחיבור יחיד</w:t>
      </w:r>
      <w:r>
        <w:rPr>
          <w:rFonts w:cstheme="minorBidi"/>
          <w:b/>
          <w:bCs/>
          <w:u w:val="single"/>
          <w:lang w:bidi="ar-JO"/>
        </w:rPr>
        <w:t>)</w:t>
      </w:r>
      <w:r w:rsidRPr="008A2226">
        <w:rPr>
          <w:rFonts w:cstheme="minorBidi"/>
          <w:b/>
          <w:bCs/>
          <w:color w:val="FF0000"/>
          <w:lang w:bidi="ar-JO"/>
        </w:rPr>
        <w:t xml:space="preserve"> </w:t>
      </w:r>
      <w:r w:rsidRPr="008A2226">
        <w:rPr>
          <w:rFonts w:cstheme="minorBidi"/>
          <w:b/>
          <w:bCs/>
          <w:lang w:bidi="ar-JO"/>
        </w:rPr>
        <w:t>a single treatise, and to be distributed together</w:t>
      </w:r>
      <w:r>
        <w:rPr>
          <w:rFonts w:cstheme="minorBidi"/>
          <w:lang w:bidi="ar-JO"/>
        </w:rPr>
        <w:t xml:space="preserve">.  </w:t>
      </w:r>
    </w:p>
    <w:p w:rsidR="008A2226" w:rsidRPr="00485439" w:rsidRDefault="008A2226" w:rsidP="008A2226">
      <w:pPr>
        <w:pStyle w:val="a8"/>
        <w:bidi w:val="0"/>
        <w:rPr>
          <w:rFonts w:cstheme="minorBidi"/>
          <w:b/>
          <w:bCs/>
          <w:lang w:bidi="ar-JO"/>
        </w:rPr>
      </w:pPr>
    </w:p>
    <w:p w:rsidR="00485439" w:rsidRDefault="00485439" w:rsidP="00485439">
      <w:pPr>
        <w:pStyle w:val="a8"/>
        <w:bidi w:val="0"/>
      </w:pPr>
      <w:r w:rsidRPr="00485439">
        <w:rPr>
          <w:rFonts w:cstheme="minorBidi"/>
          <w:b/>
          <w:bCs/>
          <w:lang w:bidi="ar-JO"/>
        </w:rPr>
        <w:t>It was recently argued that Bar-Hiyya intended</w:t>
      </w:r>
      <w:r>
        <w:rPr>
          <w:rFonts w:cstheme="minorBidi"/>
          <w:b/>
          <w:bCs/>
          <w:lang w:bidi="ar-JO"/>
        </w:rPr>
        <w:t xml:space="preserve"> </w:t>
      </w:r>
      <w:r w:rsidRPr="00485439">
        <w:rPr>
          <w:rFonts w:cstheme="minorBidi"/>
          <w:b/>
          <w:bCs/>
          <w:lang w:bidi="ar-JO"/>
        </w:rPr>
        <w:t>that the</w:t>
      </w:r>
      <w:r>
        <w:rPr>
          <w:rFonts w:cstheme="minorBidi"/>
          <w:b/>
          <w:bCs/>
          <w:lang w:bidi="ar-JO"/>
        </w:rPr>
        <w:t xml:space="preserve"> tables and canons will </w:t>
      </w:r>
      <w:r w:rsidRPr="00485439">
        <w:rPr>
          <w:rFonts w:cstheme="minorBidi"/>
          <w:b/>
          <w:bCs/>
          <w:color w:val="FF0000"/>
          <w:lang w:bidi="ar-JO"/>
        </w:rPr>
        <w:t xml:space="preserve">form </w:t>
      </w:r>
      <w:r w:rsidRPr="00485439">
        <w:rPr>
          <w:rFonts w:cstheme="minorBidi"/>
          <w:b/>
          <w:bCs/>
          <w:lang w:bidi="ar-JO"/>
        </w:rPr>
        <w:t xml:space="preserve">a single composition.  </w:t>
      </w:r>
    </w:p>
  </w:comment>
  <w:comment w:id="29" w:author="g" w:date="2020-05-15T09:47:00Z" w:initials="g">
    <w:p w:rsidR="002D0F86" w:rsidRDefault="002D0F86" w:rsidP="002D0F86">
      <w:pPr>
        <w:pStyle w:val="a8"/>
        <w:bidi w:val="0"/>
      </w:pPr>
      <w:r>
        <w:rPr>
          <w:rStyle w:val="a7"/>
        </w:rPr>
        <w:annotationRef/>
      </w:r>
      <w:r>
        <w:t xml:space="preserve">Which </w:t>
      </w:r>
      <w:r w:rsidRPr="002D0F86">
        <w:t>has</w:t>
      </w:r>
      <w:r>
        <w:t xml:space="preserve"> only recently</w:t>
      </w:r>
      <w:r w:rsidRPr="002D0F86">
        <w:t xml:space="preserve"> been issued</w:t>
      </w:r>
    </w:p>
  </w:comment>
  <w:comment w:id="30" w:author="g" w:date="2020-05-17T08:30:00Z" w:initials="g">
    <w:p w:rsidR="001607DC" w:rsidRDefault="001607DC">
      <w:pPr>
        <w:pStyle w:val="a8"/>
        <w:rPr>
          <w:rFonts w:hint="cs"/>
          <w:rtl/>
        </w:rPr>
      </w:pPr>
      <w:r>
        <w:rPr>
          <w:rStyle w:val="a7"/>
        </w:rPr>
        <w:annotationRef/>
      </w:r>
      <w:r>
        <w:rPr>
          <w:rFonts w:hint="cs"/>
          <w:rtl/>
        </w:rPr>
        <w:t>כוונתי שהתוספות האלה נמצאת כחלק אינטגרלי מהחיבור 'לוחות הנשיא', ולא סתם בתוך כתבי היד.</w:t>
      </w:r>
    </w:p>
    <w:p w:rsidR="001607DC" w:rsidRDefault="001607DC">
      <w:pPr>
        <w:pStyle w:val="a8"/>
        <w:rPr>
          <w:rFonts w:hint="cs"/>
          <w:rtl/>
        </w:rPr>
      </w:pPr>
      <w:r>
        <w:rPr>
          <w:rFonts w:hint="cs"/>
          <w:rtl/>
        </w:rPr>
        <w:t>אולי</w:t>
      </w:r>
    </w:p>
    <w:p w:rsidR="001607DC" w:rsidRDefault="001607DC" w:rsidP="001607DC">
      <w:pPr>
        <w:pStyle w:val="a8"/>
        <w:bidi w:val="0"/>
      </w:pPr>
      <w:r>
        <w:t xml:space="preserve">Embedded as an integral part of Bar-Hiyya's </w:t>
      </w:r>
      <w:proofErr w:type="spellStart"/>
      <w:r>
        <w:t>Luhut</w:t>
      </w:r>
      <w:proofErr w:type="spellEnd"/>
      <w:r>
        <w:t>.</w:t>
      </w:r>
    </w:p>
  </w:comment>
  <w:comment w:id="31" w:author="g" w:date="2020-05-03T10:43:00Z" w:initials="g">
    <w:p w:rsidR="00B057F3" w:rsidRDefault="00B057F3" w:rsidP="00B057F3">
      <w:pPr>
        <w:pStyle w:val="a8"/>
        <w:bidi w:val="0"/>
      </w:pPr>
      <w:r>
        <w:rPr>
          <w:rStyle w:val="a7"/>
        </w:rPr>
        <w:annotationRef/>
      </w:r>
      <w:r>
        <w:t>It is not surprising that</w:t>
      </w:r>
    </w:p>
  </w:comment>
  <w:comment w:id="32" w:author="g" w:date="2020-05-12T13:13:00Z" w:initials="g">
    <w:p w:rsidR="004F0DA4" w:rsidRDefault="004F0DA4">
      <w:pPr>
        <w:pStyle w:val="a8"/>
      </w:pPr>
      <w:r>
        <w:rPr>
          <w:rStyle w:val="a7"/>
        </w:rPr>
        <w:annotationRef/>
      </w:r>
      <w:r>
        <w:t>One Latin and three Hebrew versions of</w:t>
      </w:r>
    </w:p>
  </w:comment>
  <w:comment w:id="33" w:author="g" w:date="2020-05-11T10:31:00Z" w:initials="g">
    <w:p w:rsidR="00A015B6" w:rsidRDefault="00A015B6">
      <w:pPr>
        <w:pStyle w:val="a8"/>
      </w:pPr>
      <w:r>
        <w:rPr>
          <w:rStyle w:val="a7"/>
        </w:rPr>
        <w:annotationRef/>
      </w:r>
      <w:r>
        <w:t>Or: except \ except for\of</w:t>
      </w:r>
    </w:p>
  </w:comment>
  <w:comment w:id="34" w:author="g" w:date="2020-05-11T10:30:00Z" w:initials="g">
    <w:p w:rsidR="00A015B6" w:rsidRDefault="00A015B6" w:rsidP="00A015B6">
      <w:pPr>
        <w:pStyle w:val="a8"/>
        <w:bidi w:val="0"/>
      </w:pPr>
      <w:r>
        <w:rPr>
          <w:rStyle w:val="a7"/>
        </w:rPr>
        <w:annotationRef/>
      </w:r>
    </w:p>
    <w:p w:rsidR="00A015B6" w:rsidRDefault="00A015B6" w:rsidP="00A015B6">
      <w:pPr>
        <w:pStyle w:val="a8"/>
        <w:bidi w:val="0"/>
      </w:pPr>
      <w:r>
        <w:t>Or: "these works are now lost"</w:t>
      </w:r>
    </w:p>
    <w:p w:rsidR="00A015B6" w:rsidRDefault="00A015B6" w:rsidP="00A015B6">
      <w:pPr>
        <w:pStyle w:val="a8"/>
        <w:bidi w:val="0"/>
      </w:pPr>
      <w:r>
        <w:rPr>
          <w:rFonts w:hint="cs"/>
          <w:rtl/>
        </w:rPr>
        <w:t>אבל יש לשים לב שה-</w:t>
      </w:r>
      <w:r>
        <w:t xml:space="preserve">THESE </w:t>
      </w:r>
      <w:r>
        <w:rPr>
          <w:rFonts w:hint="cs"/>
          <w:rtl/>
        </w:rPr>
        <w:t xml:space="preserve"> מדבר רק על הלוחות והחיבורים המסבירים אותם (</w:t>
      </w:r>
      <w:r>
        <w:t>CANONS</w:t>
      </w:r>
      <w:r>
        <w:rPr>
          <w:rFonts w:hint="cs"/>
          <w:rtl/>
        </w:rPr>
        <w:t>) ולא חיבורים שהוזכרו קודם לכן</w:t>
      </w:r>
    </w:p>
  </w:comment>
  <w:comment w:id="35" w:author="g" w:date="2020-05-12T15:43:00Z" w:initials="g">
    <w:p w:rsidR="00A86009" w:rsidRDefault="00A86009" w:rsidP="00A86009">
      <w:pPr>
        <w:pStyle w:val="a8"/>
        <w:bidi w:val="0"/>
      </w:pPr>
      <w:r>
        <w:rPr>
          <w:rStyle w:val="a7"/>
        </w:rPr>
        <w:annotationRef/>
      </w:r>
      <w:r>
        <w:t>Or: treatises of much of the best astronomical authorities</w:t>
      </w:r>
    </w:p>
    <w:p w:rsidR="00F2526D" w:rsidRDefault="00F2526D" w:rsidP="00F2526D">
      <w:pPr>
        <w:pStyle w:val="a8"/>
        <w:bidi w:val="0"/>
      </w:pPr>
    </w:p>
    <w:p w:rsidR="00F2526D" w:rsidRPr="00AA3F8A" w:rsidRDefault="00F2526D" w:rsidP="00F2526D">
      <w:pPr>
        <w:pStyle w:val="a8"/>
        <w:rPr>
          <w:u w:val="single"/>
          <w:rtl/>
        </w:rPr>
      </w:pPr>
      <w:r w:rsidRPr="00AA3F8A">
        <w:rPr>
          <w:rFonts w:hint="cs"/>
          <w:u w:val="single"/>
          <w:rtl/>
        </w:rPr>
        <w:t>אולי בגלל המשפט הבא עדיף לשנות כאן ל:</w:t>
      </w:r>
    </w:p>
    <w:p w:rsidR="00F2526D" w:rsidRPr="00AA3F8A" w:rsidRDefault="00AA3F8A" w:rsidP="00AA3F8A">
      <w:pPr>
        <w:pStyle w:val="a8"/>
        <w:bidi w:val="0"/>
        <w:rPr>
          <w:b/>
          <w:bCs/>
          <w:u w:val="single"/>
        </w:rPr>
      </w:pPr>
      <w:r>
        <w:rPr>
          <w:b/>
          <w:bCs/>
          <w:u w:val="single"/>
        </w:rPr>
        <w:t>Jews translated</w:t>
      </w:r>
      <w:r w:rsidR="00F2526D" w:rsidRPr="00AA3F8A">
        <w:rPr>
          <w:b/>
          <w:bCs/>
          <w:u w:val="single"/>
        </w:rPr>
        <w:t xml:space="preserve"> treatises of much of the best astronomical authorities</w:t>
      </w:r>
      <w:r>
        <w:rPr>
          <w:b/>
          <w:bCs/>
          <w:u w:val="single"/>
        </w:rPr>
        <w:t xml:space="preserve"> into Hebrew</w:t>
      </w:r>
      <w:r w:rsidR="00F2526D" w:rsidRPr="00AA3F8A">
        <w:rPr>
          <w:b/>
          <w:bCs/>
          <w:u w:val="single"/>
        </w:rPr>
        <w:t xml:space="preserve"> \ Jews translated astronomical treatises of much of the best authorities</w:t>
      </w:r>
      <w:r>
        <w:rPr>
          <w:b/>
          <w:bCs/>
          <w:u w:val="single"/>
        </w:rPr>
        <w:t xml:space="preserve"> into Hebrew</w:t>
      </w:r>
      <w:r w:rsidR="00F2526D" w:rsidRPr="00AA3F8A">
        <w:rPr>
          <w:b/>
          <w:bCs/>
          <w:u w:val="single"/>
        </w:rPr>
        <w:t>.</w:t>
      </w:r>
    </w:p>
  </w:comment>
  <w:comment w:id="36" w:author="g" w:date="2020-05-10T13:41:00Z" w:initials="g">
    <w:p w:rsidR="00A86009" w:rsidRDefault="00A86009" w:rsidP="00A86009">
      <w:pPr>
        <w:pStyle w:val="a8"/>
        <w:bidi w:val="0"/>
      </w:pPr>
      <w:r>
        <w:rPr>
          <w:rStyle w:val="a7"/>
        </w:rPr>
        <w:annotationRef/>
      </w:r>
      <w:r>
        <w:t>Or: During….</w:t>
      </w:r>
    </w:p>
  </w:comment>
  <w:comment w:id="37" w:author="g" w:date="2020-05-13T10:37:00Z" w:initials="g">
    <w:p w:rsidR="00775D94" w:rsidRPr="00775D94" w:rsidRDefault="00775D94" w:rsidP="00775D94">
      <w:pPr>
        <w:pStyle w:val="a8"/>
        <w:rPr>
          <w:rFonts w:cstheme="minorBidi"/>
          <w:rtl/>
        </w:rPr>
      </w:pPr>
      <w:r>
        <w:rPr>
          <w:rStyle w:val="a7"/>
        </w:rPr>
        <w:annotationRef/>
      </w:r>
      <w:r>
        <w:rPr>
          <w:rFonts w:cstheme="minorBidi" w:hint="cs"/>
          <w:rtl/>
        </w:rPr>
        <w:t>ראו הוראות שלהם, עמ' 7, הערה 14. אולי כדאי לשנות כאן ל-</w:t>
      </w:r>
      <w:r>
        <w:rPr>
          <w:rFonts w:cstheme="minorBidi"/>
        </w:rPr>
        <w:t>early?</w:t>
      </w:r>
    </w:p>
  </w:comment>
  <w:comment w:id="38" w:author="g" w:date="2020-05-15T09:14:00Z" w:initials="g">
    <w:p w:rsidR="004F152A" w:rsidRDefault="004F152A" w:rsidP="00914750">
      <w:pPr>
        <w:pStyle w:val="a8"/>
        <w:bidi w:val="0"/>
      </w:pPr>
      <w:r>
        <w:rPr>
          <w:rStyle w:val="a7"/>
        </w:rPr>
        <w:annotationRef/>
      </w:r>
      <w:r>
        <w:t xml:space="preserve">Or: it also appears </w:t>
      </w:r>
      <w:r w:rsidR="00914750">
        <w:t>(any suggestions?)</w:t>
      </w:r>
    </w:p>
  </w:comment>
  <w:comment w:id="39" w:author="g" w:date="2020-05-10T14:43:00Z" w:initials="g">
    <w:p w:rsidR="00F2526D" w:rsidRDefault="00F2526D" w:rsidP="00F2526D">
      <w:pPr>
        <w:pStyle w:val="a8"/>
        <w:bidi w:val="0"/>
      </w:pPr>
      <w:r>
        <w:rPr>
          <w:rStyle w:val="a7"/>
        </w:rPr>
        <w:annotationRef/>
      </w:r>
      <w:r>
        <w:t>Or: curriculums.</w:t>
      </w:r>
    </w:p>
  </w:comment>
  <w:comment w:id="40" w:author="g" w:date="2020-05-10T21:01:00Z" w:initials="g">
    <w:p w:rsidR="004B4C69" w:rsidRDefault="004B4C69" w:rsidP="004B4C69">
      <w:pPr>
        <w:pStyle w:val="a8"/>
        <w:bidi w:val="0"/>
      </w:pPr>
      <w:r>
        <w:rPr>
          <w:rStyle w:val="a7"/>
        </w:rPr>
        <w:annotationRef/>
      </w:r>
      <w:r>
        <w:t>Or: For example,</w:t>
      </w:r>
    </w:p>
  </w:comment>
  <w:comment w:id="41" w:author="g" w:date="2020-05-17T08:33:00Z" w:initials="g">
    <w:p w:rsidR="001607DC" w:rsidRPr="001607DC" w:rsidRDefault="001607DC">
      <w:pPr>
        <w:pStyle w:val="a8"/>
        <w:rPr>
          <w:rFonts w:cstheme="minorBidi" w:hint="cs"/>
          <w:rtl/>
        </w:rPr>
      </w:pPr>
      <w:r>
        <w:rPr>
          <w:rStyle w:val="a7"/>
        </w:rPr>
        <w:annotationRef/>
      </w:r>
      <w:r>
        <w:rPr>
          <w:rFonts w:cstheme="minorBidi" w:hint="cs"/>
          <w:rtl/>
        </w:rPr>
        <w:t xml:space="preserve">אולי: </w:t>
      </w:r>
      <w:proofErr w:type="spellStart"/>
      <w:r>
        <w:rPr>
          <w:rFonts w:cstheme="minorBidi" w:hint="cs"/>
          <w:rtl/>
        </w:rPr>
        <w:t>להנגשת</w:t>
      </w:r>
      <w:proofErr w:type="spellEnd"/>
    </w:p>
  </w:comment>
  <w:comment w:id="42" w:author="g" w:date="2020-05-14T09:29:00Z" w:initials="g">
    <w:p w:rsidR="006759A7" w:rsidRDefault="006759A7" w:rsidP="006759A7">
      <w:pPr>
        <w:bidi w:val="0"/>
      </w:pPr>
      <w:r>
        <w:rPr>
          <w:rStyle w:val="a7"/>
        </w:rPr>
        <w:annotationRef/>
      </w:r>
      <w:r>
        <w:rPr>
          <w:rFonts w:cstheme="minorBidi" w:hint="cs"/>
          <w:rtl/>
        </w:rPr>
        <w:t xml:space="preserve">אסור להשתמש בלב הערך בקיצור: </w:t>
      </w:r>
    </w:p>
    <w:p w:rsidR="006759A7" w:rsidRDefault="006759A7" w:rsidP="006759A7">
      <w:pPr>
        <w:pStyle w:val="a8"/>
        <w:bidi w:val="0"/>
        <w:rPr>
          <w:i/>
          <w:iCs/>
        </w:rPr>
      </w:pPr>
      <w:proofErr w:type="gramStart"/>
      <w:r w:rsidRPr="00740898">
        <w:rPr>
          <w:i/>
          <w:iCs/>
        </w:rPr>
        <w:t>inter</w:t>
      </w:r>
      <w:proofErr w:type="gramEnd"/>
      <w:r w:rsidRPr="00740898">
        <w:rPr>
          <w:i/>
          <w:iCs/>
        </w:rPr>
        <w:t xml:space="preserve"> alia</w:t>
      </w:r>
    </w:p>
    <w:p w:rsidR="006759A7" w:rsidRPr="00E36EDD" w:rsidRDefault="00E36EDD" w:rsidP="006759A7">
      <w:pPr>
        <w:pStyle w:val="a8"/>
        <w:rPr>
          <w:rFonts w:cstheme="minorBidi"/>
          <w:rtl/>
        </w:rPr>
      </w:pPr>
      <w:r>
        <w:rPr>
          <w:rFonts w:cstheme="minorBidi" w:hint="cs"/>
          <w:rtl/>
        </w:rPr>
        <w:t xml:space="preserve">מה כדאי לכתוב במקור </w:t>
      </w:r>
      <w:r>
        <w:rPr>
          <w:rFonts w:cstheme="minorBidi"/>
        </w:rPr>
        <w:t>INTER ALIA</w:t>
      </w:r>
    </w:p>
  </w:comment>
  <w:comment w:id="43" w:author="g" w:date="2020-05-17T08:33:00Z" w:initials="g">
    <w:p w:rsidR="001607DC" w:rsidRDefault="001607DC">
      <w:pPr>
        <w:pStyle w:val="a8"/>
      </w:pPr>
      <w:r>
        <w:rPr>
          <w:rStyle w:val="a7"/>
        </w:rPr>
        <w:annotationRef/>
      </w:r>
      <w:r>
        <w:t>Or: who</w:t>
      </w:r>
    </w:p>
  </w:comment>
  <w:comment w:id="44" w:author="g" w:date="2020-05-13T08:57:00Z" w:initials="g">
    <w:p w:rsidR="007A69F8" w:rsidRDefault="007A69F8">
      <w:pPr>
        <w:pStyle w:val="a8"/>
        <w:rPr>
          <w:rtl/>
        </w:rPr>
      </w:pPr>
      <w:r>
        <w:rPr>
          <w:rStyle w:val="a7"/>
        </w:rPr>
        <w:annotationRef/>
      </w:r>
      <w:r>
        <w:t>Massive translational activity</w:t>
      </w:r>
    </w:p>
    <w:p w:rsidR="005A13A7" w:rsidRDefault="005A13A7">
      <w:pPr>
        <w:pStyle w:val="a8"/>
        <w:rPr>
          <w:rtl/>
        </w:rPr>
      </w:pPr>
    </w:p>
    <w:p w:rsidR="004D3F01" w:rsidRDefault="004D3F01">
      <w:pPr>
        <w:pStyle w:val="a8"/>
        <w:rPr>
          <w:rtl/>
        </w:rPr>
      </w:pPr>
      <w:r>
        <w:rPr>
          <w:rFonts w:hint="cs"/>
          <w:rtl/>
        </w:rPr>
        <w:t xml:space="preserve">אני צריך כאן עזרה. </w:t>
      </w:r>
    </w:p>
    <w:p w:rsidR="004D3F01" w:rsidRDefault="004D3F01">
      <w:pPr>
        <w:pStyle w:val="a8"/>
        <w:rPr>
          <w:rtl/>
        </w:rPr>
      </w:pPr>
    </w:p>
    <w:p w:rsidR="004D3F01" w:rsidRDefault="00E5317E">
      <w:pPr>
        <w:pStyle w:val="a8"/>
        <w:rPr>
          <w:rtl/>
        </w:rPr>
      </w:pPr>
      <w:r>
        <w:rPr>
          <w:rFonts w:hint="cs"/>
          <w:rtl/>
        </w:rPr>
        <w:t xml:space="preserve">אולי אפילו </w:t>
      </w:r>
    </w:p>
    <w:p w:rsidR="00E5317E" w:rsidRPr="00292F98" w:rsidRDefault="00E5317E" w:rsidP="00E5317E">
      <w:pPr>
        <w:pStyle w:val="a8"/>
        <w:bidi w:val="0"/>
        <w:rPr>
          <w:b/>
          <w:bCs/>
          <w:u w:val="single"/>
        </w:rPr>
      </w:pPr>
      <w:r w:rsidRPr="00292F98">
        <w:rPr>
          <w:b/>
          <w:bCs/>
          <w:u w:val="single"/>
        </w:rPr>
        <w:t xml:space="preserve">Thanks to this large-scale translational activity… </w:t>
      </w:r>
    </w:p>
    <w:p w:rsidR="00292F98" w:rsidRPr="00E5317E" w:rsidRDefault="00292F98" w:rsidP="00292F98">
      <w:pPr>
        <w:pStyle w:val="a8"/>
        <w:bidi w:val="0"/>
        <w:ind w:firstLine="0"/>
        <w:rPr>
          <w:b/>
          <w:bCs/>
        </w:rPr>
      </w:pPr>
    </w:p>
    <w:p w:rsidR="00E5317E" w:rsidRDefault="00E5317E">
      <w:pPr>
        <w:pStyle w:val="a8"/>
        <w:rPr>
          <w:rtl/>
        </w:rPr>
      </w:pPr>
    </w:p>
    <w:p w:rsidR="005A13A7" w:rsidRDefault="005A13A7" w:rsidP="005A13A7">
      <w:pPr>
        <w:pStyle w:val="a8"/>
        <w:rPr>
          <w:rtl/>
        </w:rPr>
      </w:pPr>
      <w:r>
        <w:rPr>
          <w:rFonts w:hint="cs"/>
          <w:rtl/>
        </w:rPr>
        <w:t>כוונתי אינה להתגברות, אלא: כתוצאה מפעילות התרגום הרבה.</w:t>
      </w:r>
    </w:p>
    <w:p w:rsidR="005A13A7" w:rsidRDefault="005A13A7" w:rsidP="005A13A7">
      <w:pPr>
        <w:pStyle w:val="a8"/>
        <w:rPr>
          <w:rtl/>
        </w:rPr>
      </w:pPr>
      <w:r>
        <w:rPr>
          <w:rFonts w:hint="cs"/>
          <w:rtl/>
        </w:rPr>
        <w:t>אולי</w:t>
      </w:r>
    </w:p>
    <w:p w:rsidR="005A13A7" w:rsidRPr="005A13A7" w:rsidRDefault="005A13A7" w:rsidP="005A13A7">
      <w:pPr>
        <w:pStyle w:val="a8"/>
        <w:bidi w:val="0"/>
        <w:rPr>
          <w:b/>
          <w:bCs/>
        </w:rPr>
      </w:pPr>
      <w:r w:rsidRPr="005A13A7">
        <w:rPr>
          <w:b/>
          <w:bCs/>
        </w:rPr>
        <w:t xml:space="preserve">As a result of </w:t>
      </w:r>
      <w:r>
        <w:rPr>
          <w:b/>
          <w:bCs/>
        </w:rPr>
        <w:t>the vast translational activity</w:t>
      </w:r>
    </w:p>
  </w:comment>
  <w:comment w:id="45" w:author="g" w:date="2020-05-12T15:52:00Z" w:initials="g">
    <w:p w:rsidR="00F92561" w:rsidRPr="00F92561" w:rsidRDefault="00F92561">
      <w:pPr>
        <w:pStyle w:val="a8"/>
        <w:rPr>
          <w:rFonts w:cstheme="minorBidi"/>
          <w:rtl/>
        </w:rPr>
      </w:pPr>
      <w:r>
        <w:rPr>
          <w:rStyle w:val="a7"/>
        </w:rPr>
        <w:annotationRef/>
      </w:r>
      <w:r>
        <w:rPr>
          <w:rFonts w:cstheme="minorBidi" w:hint="cs"/>
          <w:rtl/>
        </w:rPr>
        <w:t xml:space="preserve">יש להיזהר מהמשמעות שגם הספרי הקודמים כוללים ציטוטים מבר חייא ואבן עזרא. הכוונה ספר אנציקלופדי </w:t>
      </w:r>
      <w:r>
        <w:rPr>
          <w:rFonts w:cstheme="minorBidi" w:hint="cs"/>
          <w:b/>
          <w:bCs/>
          <w:rtl/>
        </w:rPr>
        <w:t>אחר</w:t>
      </w:r>
      <w:r>
        <w:rPr>
          <w:rFonts w:cstheme="minorBidi" w:hint="cs"/>
          <w:rtl/>
        </w:rPr>
        <w:t xml:space="preserve"> כולל ציטוטים</w:t>
      </w:r>
    </w:p>
  </w:comment>
  <w:comment w:id="46" w:author="g" w:date="2020-05-17T08:36:00Z" w:initials="g">
    <w:p w:rsidR="00F82C3D" w:rsidRDefault="00F82C3D">
      <w:pPr>
        <w:pStyle w:val="a8"/>
        <w:rPr>
          <w:rFonts w:cstheme="minorBidi"/>
          <w:rtl/>
        </w:rPr>
      </w:pPr>
      <w:r>
        <w:rPr>
          <w:rStyle w:val="a7"/>
        </w:rPr>
        <w:annotationRef/>
      </w:r>
      <w:r>
        <w:rPr>
          <w:rFonts w:cstheme="minorBidi" w:hint="cs"/>
          <w:rtl/>
        </w:rPr>
        <w:t>אולי חסר כאן מעבר חלק יותר מהמשפט הקודם?</w:t>
      </w:r>
    </w:p>
    <w:p w:rsidR="00F82C3D" w:rsidRDefault="00F82C3D" w:rsidP="002059A1">
      <w:pPr>
        <w:pStyle w:val="a8"/>
        <w:rPr>
          <w:rFonts w:cstheme="minorBidi" w:hint="cs"/>
          <w:rtl/>
        </w:rPr>
      </w:pPr>
      <w:r>
        <w:rPr>
          <w:rFonts w:cstheme="minorBidi" w:hint="cs"/>
          <w:rtl/>
        </w:rPr>
        <w:t xml:space="preserve">אולי </w:t>
      </w:r>
      <w:r>
        <w:rPr>
          <w:rFonts w:cstheme="minorBidi"/>
          <w:rtl/>
        </w:rPr>
        <w:t>–</w:t>
      </w:r>
      <w:r w:rsidR="002059A1">
        <w:rPr>
          <w:rFonts w:cstheme="minorBidi" w:hint="cs"/>
          <w:rtl/>
        </w:rPr>
        <w:t xml:space="preserve"> "על בסיס עמדתו זו" או קריטריון זה...</w:t>
      </w:r>
    </w:p>
    <w:p w:rsidR="00075846" w:rsidRPr="00F82C3D" w:rsidRDefault="00075846" w:rsidP="002059A1">
      <w:pPr>
        <w:pStyle w:val="a8"/>
        <w:rPr>
          <w:rFonts w:cstheme="minorBidi"/>
          <w:rtl/>
        </w:rPr>
      </w:pPr>
      <w:r>
        <w:rPr>
          <w:rFonts w:cstheme="minorBidi" w:hint="cs"/>
          <w:rtl/>
        </w:rPr>
        <w:t>ואולי לא?</w:t>
      </w:r>
    </w:p>
  </w:comment>
  <w:comment w:id="47" w:author="g" w:date="2020-05-11T14:24:00Z" w:initials="g">
    <w:p w:rsidR="00BD107E" w:rsidRDefault="00BD107E" w:rsidP="00BD107E">
      <w:pPr>
        <w:pStyle w:val="a8"/>
        <w:bidi w:val="0"/>
      </w:pPr>
      <w:r>
        <w:rPr>
          <w:rStyle w:val="a7"/>
        </w:rPr>
        <w:annotationRef/>
      </w:r>
      <w:r>
        <w:t xml:space="preserve">With </w:t>
      </w:r>
      <w:r w:rsidR="006E79E8">
        <w:t>'</w:t>
      </w:r>
      <w:r>
        <w:t>principles</w:t>
      </w:r>
      <w:r w:rsidR="006E79E8">
        <w:t>'</w:t>
      </w:r>
      <w:r>
        <w:t xml:space="preserve"> or without?</w:t>
      </w:r>
    </w:p>
  </w:comment>
  <w:comment w:id="48" w:author="g" w:date="2020-05-06T11:20:00Z" w:initials="g">
    <w:p w:rsidR="00C2295A" w:rsidRDefault="00C2295A">
      <w:pPr>
        <w:pStyle w:val="a8"/>
      </w:pPr>
      <w:r>
        <w:rPr>
          <w:rStyle w:val="a7"/>
        </w:rPr>
        <w:annotationRef/>
      </w:r>
      <w:r>
        <w:t>Or</w:t>
      </w:r>
      <w:r w:rsidR="00B94C38">
        <w:t xml:space="preserve"> shorter</w:t>
      </w:r>
      <w:r>
        <w:t xml:space="preserve">: must </w:t>
      </w:r>
      <w:r w:rsidR="00B94C38">
        <w:t>(</w:t>
      </w:r>
      <w:r>
        <w:t>also</w:t>
      </w:r>
      <w:r w:rsidR="00B94C38">
        <w:t>)</w:t>
      </w:r>
      <w:r>
        <w:t xml:space="preserve"> consider physical and philosophical principles</w:t>
      </w:r>
    </w:p>
  </w:comment>
  <w:comment w:id="49" w:author="g" w:date="2020-05-12T15:58:00Z" w:initials="g">
    <w:p w:rsidR="00372512" w:rsidRPr="00372512" w:rsidRDefault="00372512">
      <w:pPr>
        <w:pStyle w:val="a8"/>
        <w:rPr>
          <w:rFonts w:cstheme="minorBidi"/>
          <w:rtl/>
        </w:rPr>
      </w:pPr>
      <w:r>
        <w:rPr>
          <w:rStyle w:val="a7"/>
        </w:rPr>
        <w:annotationRef/>
      </w:r>
      <w:r>
        <w:rPr>
          <w:rFonts w:cstheme="minorBidi" w:hint="cs"/>
          <w:rtl/>
        </w:rPr>
        <w:t>מדויק יותר יהיה לומר בעברית : "לא נכלל"; ולא "נגרע", כי זה לא שזה היה שם והוצא החוצה.</w:t>
      </w:r>
    </w:p>
  </w:comment>
  <w:comment w:id="50" w:author="g" w:date="2020-05-17T08:38:00Z" w:initials="g">
    <w:p w:rsidR="00383A0A" w:rsidRDefault="00383A0A">
      <w:pPr>
        <w:pStyle w:val="a8"/>
        <w:rPr>
          <w:rFonts w:cstheme="minorBidi"/>
          <w:rtl/>
        </w:rPr>
      </w:pPr>
      <w:r>
        <w:rPr>
          <w:rStyle w:val="a7"/>
        </w:rPr>
        <w:annotationRef/>
      </w:r>
      <w:r>
        <w:rPr>
          <w:rFonts w:cstheme="minorBidi" w:hint="cs"/>
          <w:rtl/>
        </w:rPr>
        <w:t xml:space="preserve">האם המילה הזו מתאימה? </w:t>
      </w:r>
    </w:p>
    <w:p w:rsidR="00383A0A" w:rsidRPr="00383A0A" w:rsidRDefault="00383A0A">
      <w:pPr>
        <w:pStyle w:val="a8"/>
        <w:rPr>
          <w:rFonts w:cstheme="minorBidi" w:hint="cs"/>
          <w:rtl/>
        </w:rPr>
      </w:pPr>
      <w:r>
        <w:rPr>
          <w:rFonts w:cstheme="minorBidi" w:hint="cs"/>
          <w:rtl/>
        </w:rPr>
        <w:t xml:space="preserve"> </w:t>
      </w:r>
      <w:r w:rsidR="00372512">
        <w:rPr>
          <w:rFonts w:cstheme="minorBidi" w:hint="cs"/>
          <w:rtl/>
        </w:rPr>
        <w:t xml:space="preserve">גם </w:t>
      </w:r>
      <w:r w:rsidR="00372512">
        <w:rPr>
          <w:rFonts w:cstheme="minorBidi"/>
        </w:rPr>
        <w:t xml:space="preserve">DOZENS </w:t>
      </w:r>
      <w:r w:rsidR="00372512">
        <w:rPr>
          <w:rFonts w:cstheme="minorBidi" w:hint="cs"/>
          <w:rtl/>
          <w:lang w:bidi="ar-JO"/>
        </w:rPr>
        <w:t xml:space="preserve"> </w:t>
      </w:r>
      <w:r w:rsidR="00372512">
        <w:rPr>
          <w:rFonts w:cstheme="minorBidi" w:hint="cs"/>
          <w:rtl/>
        </w:rPr>
        <w:t xml:space="preserve">נראה לי קצת מוגזם. </w:t>
      </w:r>
      <w:r w:rsidR="00372512">
        <w:rPr>
          <w:rFonts w:cstheme="minorBidi" w:hint="cs"/>
          <w:rtl/>
        </w:rPr>
        <w:t>תורגמו כ-23 פרקים לאנגלית, ויש עוד כמה</w:t>
      </w:r>
      <w:r w:rsidR="001D3E4A">
        <w:rPr>
          <w:rFonts w:cstheme="minorBidi" w:hint="cs"/>
          <w:rtl/>
        </w:rPr>
        <w:t xml:space="preserve"> מאמרים שפרסמו כמה פרקים בודדים במהדורה מדעית ותרגום.</w:t>
      </w:r>
    </w:p>
  </w:comment>
  <w:comment w:id="51" w:author="g" w:date="2020-05-06T10:21:00Z" w:initials="g">
    <w:p w:rsidR="00FD458F" w:rsidRDefault="00FD458F">
      <w:pPr>
        <w:pStyle w:val="a8"/>
      </w:pPr>
      <w:r>
        <w:rPr>
          <w:rStyle w:val="a7"/>
        </w:rPr>
        <w:annotationRef/>
      </w:r>
      <w:r>
        <w:t>Were</w:t>
      </w:r>
    </w:p>
  </w:comment>
  <w:comment w:id="52" w:author="g" w:date="2020-05-06T10:23:00Z" w:initials="g">
    <w:p w:rsidR="00FD458F" w:rsidRDefault="00FD458F">
      <w:pPr>
        <w:pStyle w:val="a8"/>
        <w:rPr>
          <w:rFonts w:cstheme="minorBidi"/>
          <w:rtl/>
        </w:rPr>
      </w:pPr>
      <w:r>
        <w:rPr>
          <w:rStyle w:val="a7"/>
        </w:rPr>
        <w:annotationRef/>
      </w:r>
      <w:r>
        <w:rPr>
          <w:rFonts w:cstheme="minorBidi" w:hint="cs"/>
          <w:rtl/>
        </w:rPr>
        <w:t>היה:</w:t>
      </w:r>
    </w:p>
    <w:p w:rsidR="00FD458F" w:rsidRPr="00FD458F" w:rsidRDefault="00FD458F" w:rsidP="00FD458F">
      <w:pPr>
        <w:pStyle w:val="a8"/>
        <w:bidi w:val="0"/>
        <w:rPr>
          <w:rFonts w:cstheme="minorBidi"/>
        </w:rPr>
      </w:pPr>
      <w:r>
        <w:t xml:space="preserve">The work was </w:t>
      </w:r>
      <w:r w:rsidRPr="00FD458F">
        <w:rPr>
          <w:color w:val="FF0000"/>
        </w:rPr>
        <w:t xml:space="preserve">also </w:t>
      </w:r>
      <w:r>
        <w:t xml:space="preserve">translated into Latin by Petrus de Alexandria with Gersonides' </w:t>
      </w:r>
      <w:r w:rsidRPr="00A42DBD">
        <w:rPr>
          <w:color w:val="FF0000"/>
        </w:rPr>
        <w:t>participation\collaboration</w:t>
      </w:r>
      <w:r>
        <w:t>, although Gersonides considered it as incomplete</w:t>
      </w:r>
    </w:p>
  </w:comment>
  <w:comment w:id="53" w:author="g" w:date="2020-05-06T11:22:00Z" w:initials="g">
    <w:p w:rsidR="00B94C38" w:rsidRDefault="00B94C38">
      <w:pPr>
        <w:pStyle w:val="a8"/>
        <w:rPr>
          <w:rFonts w:cstheme="minorBidi"/>
          <w:rtl/>
        </w:rPr>
      </w:pPr>
      <w:r>
        <w:rPr>
          <w:rStyle w:val="a7"/>
        </w:rPr>
        <w:annotationRef/>
      </w:r>
      <w:r>
        <w:rPr>
          <w:rFonts w:cstheme="minorBidi" w:hint="cs"/>
          <w:rtl/>
        </w:rPr>
        <w:t>מיותר? אולי</w:t>
      </w:r>
    </w:p>
    <w:p w:rsidR="00B94C38" w:rsidRPr="00B94C38" w:rsidRDefault="00B94C38" w:rsidP="00B94C38">
      <w:pPr>
        <w:pStyle w:val="a8"/>
        <w:bidi w:val="0"/>
        <w:rPr>
          <w:rFonts w:cstheme="minorBidi"/>
        </w:rPr>
      </w:pPr>
      <w:r>
        <w:rPr>
          <w:rFonts w:cstheme="minorBidi"/>
        </w:rPr>
        <w:t>The work [was (also) printed…</w:t>
      </w:r>
    </w:p>
  </w:comment>
  <w:comment w:id="54" w:author="g" w:date="2020-05-12T08:59:00Z" w:initials="g">
    <w:p w:rsidR="00707FE3" w:rsidRPr="00707FE3" w:rsidRDefault="00707FE3">
      <w:pPr>
        <w:pStyle w:val="a8"/>
        <w:rPr>
          <w:rFonts w:cstheme="minorBidi"/>
          <w:rtl/>
        </w:rPr>
      </w:pPr>
      <w:r>
        <w:rPr>
          <w:rStyle w:val="a7"/>
        </w:rPr>
        <w:annotationRef/>
      </w:r>
      <w:r>
        <w:rPr>
          <w:rFonts w:cstheme="minorBidi" w:hint="cs"/>
          <w:rtl/>
        </w:rPr>
        <w:t xml:space="preserve">האם יש בעיה עם כך שיש שני </w:t>
      </w:r>
      <w:r>
        <w:rPr>
          <w:rFonts w:cstheme="minorBidi"/>
        </w:rPr>
        <w:t>HIS</w:t>
      </w:r>
      <w:r>
        <w:rPr>
          <w:rFonts w:cstheme="minorBidi" w:hint="cs"/>
          <w:rtl/>
          <w:lang w:bidi="ar-JO"/>
        </w:rPr>
        <w:t xml:space="preserve"> </w:t>
      </w:r>
      <w:r>
        <w:rPr>
          <w:rFonts w:cstheme="minorBidi" w:hint="cs"/>
          <w:rtl/>
        </w:rPr>
        <w:t>במשפט?</w:t>
      </w:r>
    </w:p>
  </w:comment>
  <w:comment w:id="55" w:author="g" w:date="2020-05-13T08:22:00Z" w:initials="g">
    <w:p w:rsidR="00795ADF" w:rsidRDefault="009C1B69" w:rsidP="00795ADF">
      <w:pPr>
        <w:pStyle w:val="a8"/>
        <w:rPr>
          <w:rFonts w:cstheme="minorBidi"/>
        </w:rPr>
      </w:pPr>
      <w:r>
        <w:rPr>
          <w:rStyle w:val="a7"/>
        </w:rPr>
        <w:annotationRef/>
      </w:r>
      <w:r>
        <w:rPr>
          <w:rFonts w:cstheme="minorBidi" w:hint="cs"/>
          <w:rtl/>
        </w:rPr>
        <w:t>האם תקין?</w:t>
      </w:r>
    </w:p>
    <w:p w:rsidR="00795ADF" w:rsidRDefault="00795ADF" w:rsidP="00795ADF">
      <w:pPr>
        <w:pStyle w:val="a8"/>
        <w:rPr>
          <w:rFonts w:cstheme="minorBidi"/>
        </w:rPr>
      </w:pPr>
    </w:p>
    <w:p w:rsidR="00795ADF" w:rsidRDefault="00795ADF" w:rsidP="00795ADF">
      <w:pPr>
        <w:pStyle w:val="a8"/>
        <w:rPr>
          <w:rFonts w:cstheme="minorBidi"/>
        </w:rPr>
      </w:pPr>
      <w:r>
        <w:rPr>
          <w:rFonts w:cstheme="minorBidi" w:hint="cs"/>
          <w:rtl/>
        </w:rPr>
        <w:t xml:space="preserve">אולי: </w:t>
      </w:r>
      <w:r>
        <w:rPr>
          <w:rFonts w:cstheme="minorBidi"/>
        </w:rPr>
        <w:t xml:space="preserve">with </w:t>
      </w:r>
      <w:proofErr w:type="spellStart"/>
      <w:r>
        <w:rPr>
          <w:rFonts w:cstheme="minorBidi"/>
        </w:rPr>
        <w:t>Zacut's</w:t>
      </w:r>
      <w:proofErr w:type="spellEnd"/>
      <w:r>
        <w:rPr>
          <w:rFonts w:cstheme="minorBidi"/>
        </w:rPr>
        <w:t xml:space="preserve"> aid; or "with the aid of Zacut" </w:t>
      </w:r>
    </w:p>
    <w:p w:rsidR="00795ADF" w:rsidRDefault="00795ADF" w:rsidP="00795ADF">
      <w:pPr>
        <w:pStyle w:val="a8"/>
        <w:bidi w:val="0"/>
        <w:rPr>
          <w:rFonts w:cstheme="minorBidi"/>
        </w:rPr>
      </w:pPr>
    </w:p>
    <w:p w:rsidR="00795ADF" w:rsidRDefault="00795ADF" w:rsidP="00795ADF">
      <w:pPr>
        <w:pStyle w:val="a8"/>
        <w:bidi w:val="0"/>
        <w:rPr>
          <w:rFonts w:cstheme="minorBidi"/>
        </w:rPr>
      </w:pPr>
    </w:p>
    <w:p w:rsidR="00795ADF" w:rsidRDefault="00795ADF" w:rsidP="00795ADF">
      <w:pPr>
        <w:pStyle w:val="a8"/>
        <w:bidi w:val="0"/>
        <w:rPr>
          <w:rFonts w:cstheme="minorBidi"/>
        </w:rPr>
      </w:pPr>
    </w:p>
    <w:p w:rsidR="009C1B69" w:rsidRDefault="009C1B69" w:rsidP="00795ADF">
      <w:pPr>
        <w:pStyle w:val="a8"/>
        <w:bidi w:val="0"/>
        <w:rPr>
          <w:rFonts w:cstheme="minorBidi"/>
        </w:rPr>
      </w:pPr>
      <w:r>
        <w:rPr>
          <w:rFonts w:cstheme="minorBidi"/>
        </w:rPr>
        <w:t>The treatise was translated into Castilian, with the help of Zacut himself, by Juan de Salaya.</w:t>
      </w:r>
    </w:p>
    <w:p w:rsidR="00B25E86" w:rsidRDefault="00B25E86" w:rsidP="00B25E86">
      <w:pPr>
        <w:pStyle w:val="a8"/>
        <w:bidi w:val="0"/>
        <w:rPr>
          <w:rFonts w:cstheme="minorBidi"/>
        </w:rPr>
      </w:pPr>
      <w:proofErr w:type="spellStart"/>
      <w:r>
        <w:rPr>
          <w:rFonts w:cstheme="minorBidi"/>
        </w:rPr>
        <w:t>Paticipation</w:t>
      </w:r>
      <w:proofErr w:type="spellEnd"/>
      <w:r>
        <w:rPr>
          <w:rFonts w:cstheme="minorBidi"/>
        </w:rPr>
        <w:t>?</w:t>
      </w:r>
    </w:p>
    <w:p w:rsidR="00B25E86" w:rsidRPr="009C1B69" w:rsidRDefault="00B25E86" w:rsidP="00B25E86">
      <w:pPr>
        <w:pStyle w:val="a8"/>
        <w:bidi w:val="0"/>
        <w:rPr>
          <w:rFonts w:cstheme="minorBidi"/>
        </w:rPr>
      </w:pPr>
    </w:p>
  </w:comment>
  <w:comment w:id="57" w:author="g" w:date="2020-05-12T16:07:00Z" w:initials="g">
    <w:p w:rsidR="00C22238" w:rsidRDefault="00C22238">
      <w:pPr>
        <w:pStyle w:val="a8"/>
      </w:pPr>
      <w:r>
        <w:rPr>
          <w:rStyle w:val="a7"/>
        </w:rPr>
        <w:annotationRef/>
      </w:r>
      <w:r>
        <w:t>Or lived?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Rueh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4076B"/>
    <w:multiLevelType w:val="hybridMultilevel"/>
    <w:tmpl w:val="EBB42134"/>
    <w:lvl w:ilvl="0" w:tplc="03B48C0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EE"/>
    <w:rsid w:val="0000060E"/>
    <w:rsid w:val="000014D9"/>
    <w:rsid w:val="0000308F"/>
    <w:rsid w:val="000033CF"/>
    <w:rsid w:val="00003D10"/>
    <w:rsid w:val="000042EF"/>
    <w:rsid w:val="000056AF"/>
    <w:rsid w:val="00006075"/>
    <w:rsid w:val="0000659F"/>
    <w:rsid w:val="00006895"/>
    <w:rsid w:val="00007B5C"/>
    <w:rsid w:val="00007C9E"/>
    <w:rsid w:val="00010071"/>
    <w:rsid w:val="00011013"/>
    <w:rsid w:val="00012132"/>
    <w:rsid w:val="0001241C"/>
    <w:rsid w:val="000127FB"/>
    <w:rsid w:val="000128CF"/>
    <w:rsid w:val="00013B66"/>
    <w:rsid w:val="00014B18"/>
    <w:rsid w:val="000157E3"/>
    <w:rsid w:val="00015D03"/>
    <w:rsid w:val="0001607E"/>
    <w:rsid w:val="0001616B"/>
    <w:rsid w:val="000162FC"/>
    <w:rsid w:val="00016F56"/>
    <w:rsid w:val="0001728B"/>
    <w:rsid w:val="00021DB4"/>
    <w:rsid w:val="000233BB"/>
    <w:rsid w:val="00023D65"/>
    <w:rsid w:val="00026104"/>
    <w:rsid w:val="0002781D"/>
    <w:rsid w:val="00027ED1"/>
    <w:rsid w:val="0003009F"/>
    <w:rsid w:val="00030466"/>
    <w:rsid w:val="0003083B"/>
    <w:rsid w:val="000312FC"/>
    <w:rsid w:val="00031835"/>
    <w:rsid w:val="00032225"/>
    <w:rsid w:val="000337BF"/>
    <w:rsid w:val="000345C3"/>
    <w:rsid w:val="0003548E"/>
    <w:rsid w:val="00035F18"/>
    <w:rsid w:val="00035F43"/>
    <w:rsid w:val="0003653D"/>
    <w:rsid w:val="000377D0"/>
    <w:rsid w:val="00037C3E"/>
    <w:rsid w:val="000401A1"/>
    <w:rsid w:val="000406F9"/>
    <w:rsid w:val="0004114D"/>
    <w:rsid w:val="00041164"/>
    <w:rsid w:val="000415B3"/>
    <w:rsid w:val="00041B04"/>
    <w:rsid w:val="000423EB"/>
    <w:rsid w:val="00043C83"/>
    <w:rsid w:val="000456CF"/>
    <w:rsid w:val="00045F04"/>
    <w:rsid w:val="00046047"/>
    <w:rsid w:val="00052018"/>
    <w:rsid w:val="000529AF"/>
    <w:rsid w:val="00052EC1"/>
    <w:rsid w:val="00053843"/>
    <w:rsid w:val="000547FE"/>
    <w:rsid w:val="00054F6A"/>
    <w:rsid w:val="000551D6"/>
    <w:rsid w:val="00055E4C"/>
    <w:rsid w:val="0005649B"/>
    <w:rsid w:val="000564AD"/>
    <w:rsid w:val="00056B30"/>
    <w:rsid w:val="00056B52"/>
    <w:rsid w:val="0005740E"/>
    <w:rsid w:val="000605C5"/>
    <w:rsid w:val="00061314"/>
    <w:rsid w:val="0006159C"/>
    <w:rsid w:val="000620D8"/>
    <w:rsid w:val="00062B2E"/>
    <w:rsid w:val="000631C4"/>
    <w:rsid w:val="000642F6"/>
    <w:rsid w:val="00066C72"/>
    <w:rsid w:val="000672B6"/>
    <w:rsid w:val="00067D8C"/>
    <w:rsid w:val="00067F3E"/>
    <w:rsid w:val="0007044B"/>
    <w:rsid w:val="0007069F"/>
    <w:rsid w:val="00070FF8"/>
    <w:rsid w:val="00071B46"/>
    <w:rsid w:val="00071FC5"/>
    <w:rsid w:val="00073CA6"/>
    <w:rsid w:val="0007422A"/>
    <w:rsid w:val="000745A8"/>
    <w:rsid w:val="0007555E"/>
    <w:rsid w:val="000756A2"/>
    <w:rsid w:val="00075846"/>
    <w:rsid w:val="00077517"/>
    <w:rsid w:val="00080D66"/>
    <w:rsid w:val="00081723"/>
    <w:rsid w:val="0008258B"/>
    <w:rsid w:val="000825B0"/>
    <w:rsid w:val="00083CB1"/>
    <w:rsid w:val="00084E67"/>
    <w:rsid w:val="00084ED7"/>
    <w:rsid w:val="0008503C"/>
    <w:rsid w:val="0008544D"/>
    <w:rsid w:val="00085E17"/>
    <w:rsid w:val="00085E97"/>
    <w:rsid w:val="00091ADA"/>
    <w:rsid w:val="000925AB"/>
    <w:rsid w:val="00093449"/>
    <w:rsid w:val="0009404E"/>
    <w:rsid w:val="00094136"/>
    <w:rsid w:val="000941D4"/>
    <w:rsid w:val="000947E1"/>
    <w:rsid w:val="000949A2"/>
    <w:rsid w:val="00095C5E"/>
    <w:rsid w:val="00095FBD"/>
    <w:rsid w:val="00096800"/>
    <w:rsid w:val="000A0DFA"/>
    <w:rsid w:val="000A232D"/>
    <w:rsid w:val="000A2D00"/>
    <w:rsid w:val="000A5F69"/>
    <w:rsid w:val="000A62C6"/>
    <w:rsid w:val="000B13B1"/>
    <w:rsid w:val="000B1CE0"/>
    <w:rsid w:val="000B2398"/>
    <w:rsid w:val="000B239D"/>
    <w:rsid w:val="000B2D7F"/>
    <w:rsid w:val="000B417C"/>
    <w:rsid w:val="000B4956"/>
    <w:rsid w:val="000B59C7"/>
    <w:rsid w:val="000B5DF9"/>
    <w:rsid w:val="000B5FDA"/>
    <w:rsid w:val="000B632F"/>
    <w:rsid w:val="000B7458"/>
    <w:rsid w:val="000B79C0"/>
    <w:rsid w:val="000B7F08"/>
    <w:rsid w:val="000C00B9"/>
    <w:rsid w:val="000C02BF"/>
    <w:rsid w:val="000C02CA"/>
    <w:rsid w:val="000C214F"/>
    <w:rsid w:val="000C2763"/>
    <w:rsid w:val="000C400F"/>
    <w:rsid w:val="000C43A5"/>
    <w:rsid w:val="000C4498"/>
    <w:rsid w:val="000C5F7F"/>
    <w:rsid w:val="000C6878"/>
    <w:rsid w:val="000C6DB9"/>
    <w:rsid w:val="000C703D"/>
    <w:rsid w:val="000C7769"/>
    <w:rsid w:val="000D0CB8"/>
    <w:rsid w:val="000D2772"/>
    <w:rsid w:val="000D343A"/>
    <w:rsid w:val="000D3FAC"/>
    <w:rsid w:val="000D5AC0"/>
    <w:rsid w:val="000D64B6"/>
    <w:rsid w:val="000D79C6"/>
    <w:rsid w:val="000D7E75"/>
    <w:rsid w:val="000E0268"/>
    <w:rsid w:val="000E0905"/>
    <w:rsid w:val="000E0BBB"/>
    <w:rsid w:val="000E0DE3"/>
    <w:rsid w:val="000E16DF"/>
    <w:rsid w:val="000E4D45"/>
    <w:rsid w:val="000E5149"/>
    <w:rsid w:val="000E560F"/>
    <w:rsid w:val="000E613C"/>
    <w:rsid w:val="000E63A5"/>
    <w:rsid w:val="000E6FD7"/>
    <w:rsid w:val="000E7616"/>
    <w:rsid w:val="000E7F4B"/>
    <w:rsid w:val="000F1305"/>
    <w:rsid w:val="000F2544"/>
    <w:rsid w:val="000F329C"/>
    <w:rsid w:val="000F3958"/>
    <w:rsid w:val="000F4806"/>
    <w:rsid w:val="000F4849"/>
    <w:rsid w:val="000F48FA"/>
    <w:rsid w:val="000F4AE2"/>
    <w:rsid w:val="000F5193"/>
    <w:rsid w:val="000F7C66"/>
    <w:rsid w:val="001001FD"/>
    <w:rsid w:val="0010278B"/>
    <w:rsid w:val="00102A42"/>
    <w:rsid w:val="00103FF0"/>
    <w:rsid w:val="00104067"/>
    <w:rsid w:val="001042C4"/>
    <w:rsid w:val="0010477C"/>
    <w:rsid w:val="00104F10"/>
    <w:rsid w:val="0010506D"/>
    <w:rsid w:val="001059BD"/>
    <w:rsid w:val="0010609B"/>
    <w:rsid w:val="00106198"/>
    <w:rsid w:val="00106CDD"/>
    <w:rsid w:val="00107243"/>
    <w:rsid w:val="001074BE"/>
    <w:rsid w:val="00107CED"/>
    <w:rsid w:val="001106A9"/>
    <w:rsid w:val="0011230E"/>
    <w:rsid w:val="00112D63"/>
    <w:rsid w:val="00113E45"/>
    <w:rsid w:val="00114171"/>
    <w:rsid w:val="00115192"/>
    <w:rsid w:val="00116B16"/>
    <w:rsid w:val="00117D9B"/>
    <w:rsid w:val="00117FE1"/>
    <w:rsid w:val="001203E6"/>
    <w:rsid w:val="001213CE"/>
    <w:rsid w:val="001222D3"/>
    <w:rsid w:val="0012277C"/>
    <w:rsid w:val="00123C7F"/>
    <w:rsid w:val="00124640"/>
    <w:rsid w:val="001249B4"/>
    <w:rsid w:val="00125F24"/>
    <w:rsid w:val="00125F2F"/>
    <w:rsid w:val="0012697B"/>
    <w:rsid w:val="00126D79"/>
    <w:rsid w:val="001270FA"/>
    <w:rsid w:val="00127604"/>
    <w:rsid w:val="00127E01"/>
    <w:rsid w:val="00127FAF"/>
    <w:rsid w:val="00130322"/>
    <w:rsid w:val="0013257F"/>
    <w:rsid w:val="0013330E"/>
    <w:rsid w:val="00133E7E"/>
    <w:rsid w:val="00134141"/>
    <w:rsid w:val="0013687E"/>
    <w:rsid w:val="001376EC"/>
    <w:rsid w:val="00137F94"/>
    <w:rsid w:val="00141286"/>
    <w:rsid w:val="00141555"/>
    <w:rsid w:val="00141DCA"/>
    <w:rsid w:val="0014307B"/>
    <w:rsid w:val="001430AF"/>
    <w:rsid w:val="00143172"/>
    <w:rsid w:val="001439DB"/>
    <w:rsid w:val="001440CB"/>
    <w:rsid w:val="00144214"/>
    <w:rsid w:val="00144276"/>
    <w:rsid w:val="00144684"/>
    <w:rsid w:val="00146A36"/>
    <w:rsid w:val="001472A8"/>
    <w:rsid w:val="001478BE"/>
    <w:rsid w:val="00153E58"/>
    <w:rsid w:val="001540A1"/>
    <w:rsid w:val="00154B8D"/>
    <w:rsid w:val="001554FA"/>
    <w:rsid w:val="00155C3D"/>
    <w:rsid w:val="00155F04"/>
    <w:rsid w:val="0015687D"/>
    <w:rsid w:val="001574B7"/>
    <w:rsid w:val="00157A14"/>
    <w:rsid w:val="001601FA"/>
    <w:rsid w:val="001607DC"/>
    <w:rsid w:val="001608A7"/>
    <w:rsid w:val="00160A64"/>
    <w:rsid w:val="00161562"/>
    <w:rsid w:val="001636E1"/>
    <w:rsid w:val="00165709"/>
    <w:rsid w:val="001668E9"/>
    <w:rsid w:val="001678D2"/>
    <w:rsid w:val="00167CA2"/>
    <w:rsid w:val="0017175C"/>
    <w:rsid w:val="00171B9F"/>
    <w:rsid w:val="00171BB0"/>
    <w:rsid w:val="001722EE"/>
    <w:rsid w:val="00172E84"/>
    <w:rsid w:val="001736EE"/>
    <w:rsid w:val="00173F47"/>
    <w:rsid w:val="00174BAA"/>
    <w:rsid w:val="00176B24"/>
    <w:rsid w:val="00177219"/>
    <w:rsid w:val="0017749E"/>
    <w:rsid w:val="001775BD"/>
    <w:rsid w:val="00177F56"/>
    <w:rsid w:val="001804F9"/>
    <w:rsid w:val="0018113D"/>
    <w:rsid w:val="00181B01"/>
    <w:rsid w:val="00181CC3"/>
    <w:rsid w:val="00181F27"/>
    <w:rsid w:val="00182DEE"/>
    <w:rsid w:val="00183C33"/>
    <w:rsid w:val="001845F3"/>
    <w:rsid w:val="00184778"/>
    <w:rsid w:val="00184B72"/>
    <w:rsid w:val="001852CB"/>
    <w:rsid w:val="00185B47"/>
    <w:rsid w:val="00185F7C"/>
    <w:rsid w:val="001867F8"/>
    <w:rsid w:val="00187B0E"/>
    <w:rsid w:val="001922FF"/>
    <w:rsid w:val="00192558"/>
    <w:rsid w:val="00193328"/>
    <w:rsid w:val="00193E91"/>
    <w:rsid w:val="001948FE"/>
    <w:rsid w:val="00195692"/>
    <w:rsid w:val="00197187"/>
    <w:rsid w:val="001A10C2"/>
    <w:rsid w:val="001A175E"/>
    <w:rsid w:val="001A1B41"/>
    <w:rsid w:val="001A1BC5"/>
    <w:rsid w:val="001A50DE"/>
    <w:rsid w:val="001A54D5"/>
    <w:rsid w:val="001A601B"/>
    <w:rsid w:val="001A64C5"/>
    <w:rsid w:val="001A706E"/>
    <w:rsid w:val="001B03A4"/>
    <w:rsid w:val="001B05CB"/>
    <w:rsid w:val="001B069B"/>
    <w:rsid w:val="001B1468"/>
    <w:rsid w:val="001B1855"/>
    <w:rsid w:val="001B1FB4"/>
    <w:rsid w:val="001B2186"/>
    <w:rsid w:val="001B247B"/>
    <w:rsid w:val="001B32F6"/>
    <w:rsid w:val="001B3919"/>
    <w:rsid w:val="001B4327"/>
    <w:rsid w:val="001B44DD"/>
    <w:rsid w:val="001B4B5E"/>
    <w:rsid w:val="001B4D80"/>
    <w:rsid w:val="001B5D75"/>
    <w:rsid w:val="001B6787"/>
    <w:rsid w:val="001B770B"/>
    <w:rsid w:val="001C0672"/>
    <w:rsid w:val="001C0BBC"/>
    <w:rsid w:val="001C1E45"/>
    <w:rsid w:val="001C3843"/>
    <w:rsid w:val="001C3DA1"/>
    <w:rsid w:val="001C503C"/>
    <w:rsid w:val="001C63E0"/>
    <w:rsid w:val="001C6DC7"/>
    <w:rsid w:val="001C789E"/>
    <w:rsid w:val="001D068D"/>
    <w:rsid w:val="001D0820"/>
    <w:rsid w:val="001D0D2D"/>
    <w:rsid w:val="001D1E14"/>
    <w:rsid w:val="001D1FF0"/>
    <w:rsid w:val="001D30C6"/>
    <w:rsid w:val="001D3E4A"/>
    <w:rsid w:val="001D4608"/>
    <w:rsid w:val="001D599F"/>
    <w:rsid w:val="001D62F8"/>
    <w:rsid w:val="001D7EEF"/>
    <w:rsid w:val="001E0A5D"/>
    <w:rsid w:val="001E1500"/>
    <w:rsid w:val="001E24F9"/>
    <w:rsid w:val="001E2638"/>
    <w:rsid w:val="001E3A59"/>
    <w:rsid w:val="001E3FAC"/>
    <w:rsid w:val="001E4E2A"/>
    <w:rsid w:val="001E512E"/>
    <w:rsid w:val="001E63B5"/>
    <w:rsid w:val="001E6985"/>
    <w:rsid w:val="001E73E2"/>
    <w:rsid w:val="001F119C"/>
    <w:rsid w:val="001F15B8"/>
    <w:rsid w:val="001F2671"/>
    <w:rsid w:val="001F278D"/>
    <w:rsid w:val="001F296A"/>
    <w:rsid w:val="001F40D2"/>
    <w:rsid w:val="001F482A"/>
    <w:rsid w:val="001F59C4"/>
    <w:rsid w:val="001F59FD"/>
    <w:rsid w:val="001F7BA4"/>
    <w:rsid w:val="001F7F31"/>
    <w:rsid w:val="002003AC"/>
    <w:rsid w:val="002006C5"/>
    <w:rsid w:val="00200A35"/>
    <w:rsid w:val="00201239"/>
    <w:rsid w:val="00201C1C"/>
    <w:rsid w:val="00203957"/>
    <w:rsid w:val="00204AC0"/>
    <w:rsid w:val="00204F61"/>
    <w:rsid w:val="002059A1"/>
    <w:rsid w:val="00206549"/>
    <w:rsid w:val="00206A8D"/>
    <w:rsid w:val="00207B1B"/>
    <w:rsid w:val="00207D0C"/>
    <w:rsid w:val="002116E2"/>
    <w:rsid w:val="0021171E"/>
    <w:rsid w:val="002119CC"/>
    <w:rsid w:val="00211D6E"/>
    <w:rsid w:val="002128F3"/>
    <w:rsid w:val="00213267"/>
    <w:rsid w:val="00214C2C"/>
    <w:rsid w:val="002154D5"/>
    <w:rsid w:val="0022180A"/>
    <w:rsid w:val="00222D94"/>
    <w:rsid w:val="00222ECC"/>
    <w:rsid w:val="00224804"/>
    <w:rsid w:val="00227804"/>
    <w:rsid w:val="00227806"/>
    <w:rsid w:val="00227818"/>
    <w:rsid w:val="00227E45"/>
    <w:rsid w:val="00231F05"/>
    <w:rsid w:val="002321D8"/>
    <w:rsid w:val="0023247B"/>
    <w:rsid w:val="00233117"/>
    <w:rsid w:val="00234C1E"/>
    <w:rsid w:val="0023588B"/>
    <w:rsid w:val="00236B1C"/>
    <w:rsid w:val="002377CA"/>
    <w:rsid w:val="00237C91"/>
    <w:rsid w:val="00241954"/>
    <w:rsid w:val="00242979"/>
    <w:rsid w:val="00243216"/>
    <w:rsid w:val="00243DFA"/>
    <w:rsid w:val="00244775"/>
    <w:rsid w:val="00245227"/>
    <w:rsid w:val="002460B7"/>
    <w:rsid w:val="00246530"/>
    <w:rsid w:val="00246890"/>
    <w:rsid w:val="00247363"/>
    <w:rsid w:val="00247B35"/>
    <w:rsid w:val="00247CE6"/>
    <w:rsid w:val="00251213"/>
    <w:rsid w:val="002513DE"/>
    <w:rsid w:val="00251722"/>
    <w:rsid w:val="00252531"/>
    <w:rsid w:val="002533C8"/>
    <w:rsid w:val="002533F3"/>
    <w:rsid w:val="00253E2C"/>
    <w:rsid w:val="00254480"/>
    <w:rsid w:val="00254B53"/>
    <w:rsid w:val="00256294"/>
    <w:rsid w:val="00256B70"/>
    <w:rsid w:val="002601EB"/>
    <w:rsid w:val="00260D2A"/>
    <w:rsid w:val="00262AFA"/>
    <w:rsid w:val="00262FCE"/>
    <w:rsid w:val="0026384F"/>
    <w:rsid w:val="00263EF6"/>
    <w:rsid w:val="00263FA3"/>
    <w:rsid w:val="00263FF0"/>
    <w:rsid w:val="0026501F"/>
    <w:rsid w:val="00265611"/>
    <w:rsid w:val="00265B59"/>
    <w:rsid w:val="002660DE"/>
    <w:rsid w:val="002666B2"/>
    <w:rsid w:val="002667D0"/>
    <w:rsid w:val="002672AC"/>
    <w:rsid w:val="002719D7"/>
    <w:rsid w:val="00271B9D"/>
    <w:rsid w:val="0027232F"/>
    <w:rsid w:val="00272D16"/>
    <w:rsid w:val="00273645"/>
    <w:rsid w:val="00273BA6"/>
    <w:rsid w:val="00273CE6"/>
    <w:rsid w:val="00273D8F"/>
    <w:rsid w:val="002751BD"/>
    <w:rsid w:val="00276F49"/>
    <w:rsid w:val="00280585"/>
    <w:rsid w:val="00280E44"/>
    <w:rsid w:val="0028124A"/>
    <w:rsid w:val="00281400"/>
    <w:rsid w:val="00281D77"/>
    <w:rsid w:val="00282651"/>
    <w:rsid w:val="0028266A"/>
    <w:rsid w:val="00282993"/>
    <w:rsid w:val="002846C2"/>
    <w:rsid w:val="002848F9"/>
    <w:rsid w:val="002854FF"/>
    <w:rsid w:val="002860A1"/>
    <w:rsid w:val="002869B1"/>
    <w:rsid w:val="0028798D"/>
    <w:rsid w:val="00287A50"/>
    <w:rsid w:val="00287C4F"/>
    <w:rsid w:val="00290695"/>
    <w:rsid w:val="0029091A"/>
    <w:rsid w:val="00290920"/>
    <w:rsid w:val="002918BB"/>
    <w:rsid w:val="002919AC"/>
    <w:rsid w:val="00292F98"/>
    <w:rsid w:val="00293401"/>
    <w:rsid w:val="002936BF"/>
    <w:rsid w:val="00294118"/>
    <w:rsid w:val="002944FF"/>
    <w:rsid w:val="00296391"/>
    <w:rsid w:val="002969D4"/>
    <w:rsid w:val="00297B49"/>
    <w:rsid w:val="00297E1A"/>
    <w:rsid w:val="002A04E1"/>
    <w:rsid w:val="002A219C"/>
    <w:rsid w:val="002A281A"/>
    <w:rsid w:val="002A4EDA"/>
    <w:rsid w:val="002A5D0E"/>
    <w:rsid w:val="002A6E95"/>
    <w:rsid w:val="002A7D71"/>
    <w:rsid w:val="002B053D"/>
    <w:rsid w:val="002B0DB8"/>
    <w:rsid w:val="002B0DF8"/>
    <w:rsid w:val="002B18A3"/>
    <w:rsid w:val="002B22F9"/>
    <w:rsid w:val="002B290B"/>
    <w:rsid w:val="002B2B80"/>
    <w:rsid w:val="002B3799"/>
    <w:rsid w:val="002B3AD4"/>
    <w:rsid w:val="002B4336"/>
    <w:rsid w:val="002B47D8"/>
    <w:rsid w:val="002B4D7E"/>
    <w:rsid w:val="002B729B"/>
    <w:rsid w:val="002C1413"/>
    <w:rsid w:val="002C1B3F"/>
    <w:rsid w:val="002C2510"/>
    <w:rsid w:val="002C313C"/>
    <w:rsid w:val="002C3A11"/>
    <w:rsid w:val="002C3AD8"/>
    <w:rsid w:val="002C3F43"/>
    <w:rsid w:val="002C45E1"/>
    <w:rsid w:val="002C5017"/>
    <w:rsid w:val="002C5488"/>
    <w:rsid w:val="002C5682"/>
    <w:rsid w:val="002C65C0"/>
    <w:rsid w:val="002C6B08"/>
    <w:rsid w:val="002C77F0"/>
    <w:rsid w:val="002D021D"/>
    <w:rsid w:val="002D0BFF"/>
    <w:rsid w:val="002D0F86"/>
    <w:rsid w:val="002D1E82"/>
    <w:rsid w:val="002D31A1"/>
    <w:rsid w:val="002D411B"/>
    <w:rsid w:val="002D528C"/>
    <w:rsid w:val="002D58A0"/>
    <w:rsid w:val="002D5AC6"/>
    <w:rsid w:val="002D5C8A"/>
    <w:rsid w:val="002D5F3F"/>
    <w:rsid w:val="002D6F9C"/>
    <w:rsid w:val="002D7638"/>
    <w:rsid w:val="002E0E5F"/>
    <w:rsid w:val="002E1D11"/>
    <w:rsid w:val="002E3CED"/>
    <w:rsid w:val="002E409C"/>
    <w:rsid w:val="002E47E7"/>
    <w:rsid w:val="002E4D9C"/>
    <w:rsid w:val="002E6940"/>
    <w:rsid w:val="002E7102"/>
    <w:rsid w:val="002F0327"/>
    <w:rsid w:val="002F41D9"/>
    <w:rsid w:val="002F49B5"/>
    <w:rsid w:val="002F4FFF"/>
    <w:rsid w:val="002F50B0"/>
    <w:rsid w:val="002F57AB"/>
    <w:rsid w:val="002F6683"/>
    <w:rsid w:val="002F77C4"/>
    <w:rsid w:val="002F78D8"/>
    <w:rsid w:val="003015AA"/>
    <w:rsid w:val="00301879"/>
    <w:rsid w:val="00301A16"/>
    <w:rsid w:val="003048F9"/>
    <w:rsid w:val="00306380"/>
    <w:rsid w:val="0030684A"/>
    <w:rsid w:val="00307E4A"/>
    <w:rsid w:val="00310182"/>
    <w:rsid w:val="003108DE"/>
    <w:rsid w:val="00310E27"/>
    <w:rsid w:val="003124D5"/>
    <w:rsid w:val="00312647"/>
    <w:rsid w:val="00312BBE"/>
    <w:rsid w:val="00313DE4"/>
    <w:rsid w:val="00314287"/>
    <w:rsid w:val="003145F0"/>
    <w:rsid w:val="00315B64"/>
    <w:rsid w:val="00317306"/>
    <w:rsid w:val="00320A3F"/>
    <w:rsid w:val="00320F1F"/>
    <w:rsid w:val="003214B4"/>
    <w:rsid w:val="003216C2"/>
    <w:rsid w:val="00322B60"/>
    <w:rsid w:val="003232E2"/>
    <w:rsid w:val="0032333D"/>
    <w:rsid w:val="00324647"/>
    <w:rsid w:val="003257A4"/>
    <w:rsid w:val="003260C9"/>
    <w:rsid w:val="00326CA1"/>
    <w:rsid w:val="00327859"/>
    <w:rsid w:val="00327DA2"/>
    <w:rsid w:val="00330C21"/>
    <w:rsid w:val="003327FC"/>
    <w:rsid w:val="00332A70"/>
    <w:rsid w:val="00333BDA"/>
    <w:rsid w:val="003352BB"/>
    <w:rsid w:val="003355E0"/>
    <w:rsid w:val="003413E5"/>
    <w:rsid w:val="00341C87"/>
    <w:rsid w:val="0034239B"/>
    <w:rsid w:val="003423E8"/>
    <w:rsid w:val="00342A3D"/>
    <w:rsid w:val="00342D24"/>
    <w:rsid w:val="00343F29"/>
    <w:rsid w:val="00344106"/>
    <w:rsid w:val="00345737"/>
    <w:rsid w:val="0034599C"/>
    <w:rsid w:val="00346439"/>
    <w:rsid w:val="00346C53"/>
    <w:rsid w:val="003516D3"/>
    <w:rsid w:val="003538C4"/>
    <w:rsid w:val="00354C3F"/>
    <w:rsid w:val="00354D2B"/>
    <w:rsid w:val="00354F86"/>
    <w:rsid w:val="003552DE"/>
    <w:rsid w:val="00356068"/>
    <w:rsid w:val="00357B29"/>
    <w:rsid w:val="00357F64"/>
    <w:rsid w:val="00360D0F"/>
    <w:rsid w:val="00361A2B"/>
    <w:rsid w:val="00362C4E"/>
    <w:rsid w:val="0036311E"/>
    <w:rsid w:val="003638BD"/>
    <w:rsid w:val="0036614C"/>
    <w:rsid w:val="00366174"/>
    <w:rsid w:val="00366421"/>
    <w:rsid w:val="003674C7"/>
    <w:rsid w:val="003705A2"/>
    <w:rsid w:val="0037133A"/>
    <w:rsid w:val="00372512"/>
    <w:rsid w:val="003727A3"/>
    <w:rsid w:val="003737B7"/>
    <w:rsid w:val="00373E78"/>
    <w:rsid w:val="00373EB9"/>
    <w:rsid w:val="0037440C"/>
    <w:rsid w:val="00374669"/>
    <w:rsid w:val="003749BA"/>
    <w:rsid w:val="003759E3"/>
    <w:rsid w:val="00375C53"/>
    <w:rsid w:val="00376345"/>
    <w:rsid w:val="003767CD"/>
    <w:rsid w:val="00376C1E"/>
    <w:rsid w:val="00376DD1"/>
    <w:rsid w:val="0037736E"/>
    <w:rsid w:val="00380AF1"/>
    <w:rsid w:val="00380DF4"/>
    <w:rsid w:val="00380FD3"/>
    <w:rsid w:val="00381235"/>
    <w:rsid w:val="0038139B"/>
    <w:rsid w:val="0038199B"/>
    <w:rsid w:val="00382B63"/>
    <w:rsid w:val="00383A0A"/>
    <w:rsid w:val="00384537"/>
    <w:rsid w:val="003923B6"/>
    <w:rsid w:val="003937C2"/>
    <w:rsid w:val="00395653"/>
    <w:rsid w:val="00397FF0"/>
    <w:rsid w:val="003A007F"/>
    <w:rsid w:val="003A16A4"/>
    <w:rsid w:val="003A1FC4"/>
    <w:rsid w:val="003A27B8"/>
    <w:rsid w:val="003A2A50"/>
    <w:rsid w:val="003A2B0F"/>
    <w:rsid w:val="003A2F6E"/>
    <w:rsid w:val="003A3E39"/>
    <w:rsid w:val="003A44CD"/>
    <w:rsid w:val="003A46F9"/>
    <w:rsid w:val="003A5F65"/>
    <w:rsid w:val="003A7F39"/>
    <w:rsid w:val="003B0DE7"/>
    <w:rsid w:val="003B307F"/>
    <w:rsid w:val="003B4065"/>
    <w:rsid w:val="003B4BAE"/>
    <w:rsid w:val="003B5F48"/>
    <w:rsid w:val="003B6E7F"/>
    <w:rsid w:val="003C078F"/>
    <w:rsid w:val="003C2648"/>
    <w:rsid w:val="003C2D5F"/>
    <w:rsid w:val="003C2F54"/>
    <w:rsid w:val="003C350D"/>
    <w:rsid w:val="003C44A6"/>
    <w:rsid w:val="003C5E2F"/>
    <w:rsid w:val="003C63D7"/>
    <w:rsid w:val="003C67C6"/>
    <w:rsid w:val="003C6F61"/>
    <w:rsid w:val="003C734A"/>
    <w:rsid w:val="003C7362"/>
    <w:rsid w:val="003C76FD"/>
    <w:rsid w:val="003C7826"/>
    <w:rsid w:val="003C7E56"/>
    <w:rsid w:val="003D0038"/>
    <w:rsid w:val="003D19D0"/>
    <w:rsid w:val="003D273A"/>
    <w:rsid w:val="003D3766"/>
    <w:rsid w:val="003D4E88"/>
    <w:rsid w:val="003D5FA5"/>
    <w:rsid w:val="003D6A84"/>
    <w:rsid w:val="003D6E57"/>
    <w:rsid w:val="003D76BB"/>
    <w:rsid w:val="003E05BB"/>
    <w:rsid w:val="003E1640"/>
    <w:rsid w:val="003E1C9A"/>
    <w:rsid w:val="003E20DA"/>
    <w:rsid w:val="003E3B13"/>
    <w:rsid w:val="003E3FF1"/>
    <w:rsid w:val="003E4062"/>
    <w:rsid w:val="003E42E6"/>
    <w:rsid w:val="003E4317"/>
    <w:rsid w:val="003E4470"/>
    <w:rsid w:val="003E4671"/>
    <w:rsid w:val="003E4A7D"/>
    <w:rsid w:val="003E4E0A"/>
    <w:rsid w:val="003E53EC"/>
    <w:rsid w:val="003E5DA4"/>
    <w:rsid w:val="003E5FBA"/>
    <w:rsid w:val="003E7024"/>
    <w:rsid w:val="003E7155"/>
    <w:rsid w:val="003E7300"/>
    <w:rsid w:val="003E7D0B"/>
    <w:rsid w:val="003F106C"/>
    <w:rsid w:val="003F29A0"/>
    <w:rsid w:val="003F3A00"/>
    <w:rsid w:val="003F3B1D"/>
    <w:rsid w:val="003F4057"/>
    <w:rsid w:val="003F407B"/>
    <w:rsid w:val="003F4706"/>
    <w:rsid w:val="003F5DBE"/>
    <w:rsid w:val="003F606B"/>
    <w:rsid w:val="00400DF0"/>
    <w:rsid w:val="0040228E"/>
    <w:rsid w:val="0040266B"/>
    <w:rsid w:val="00402754"/>
    <w:rsid w:val="0040284E"/>
    <w:rsid w:val="00402D71"/>
    <w:rsid w:val="0040340F"/>
    <w:rsid w:val="0040352E"/>
    <w:rsid w:val="00403A96"/>
    <w:rsid w:val="00404149"/>
    <w:rsid w:val="0040445B"/>
    <w:rsid w:val="00404A53"/>
    <w:rsid w:val="00404A80"/>
    <w:rsid w:val="00405565"/>
    <w:rsid w:val="0040668E"/>
    <w:rsid w:val="00410082"/>
    <w:rsid w:val="00410C2D"/>
    <w:rsid w:val="0041203D"/>
    <w:rsid w:val="00412129"/>
    <w:rsid w:val="004132ED"/>
    <w:rsid w:val="00414765"/>
    <w:rsid w:val="00414D57"/>
    <w:rsid w:val="00415428"/>
    <w:rsid w:val="00415D1C"/>
    <w:rsid w:val="004164AB"/>
    <w:rsid w:val="004201A1"/>
    <w:rsid w:val="004206F3"/>
    <w:rsid w:val="00420F1E"/>
    <w:rsid w:val="00421B25"/>
    <w:rsid w:val="00423009"/>
    <w:rsid w:val="00423259"/>
    <w:rsid w:val="0042353A"/>
    <w:rsid w:val="00424141"/>
    <w:rsid w:val="00424987"/>
    <w:rsid w:val="00424997"/>
    <w:rsid w:val="00424BF9"/>
    <w:rsid w:val="00424F8C"/>
    <w:rsid w:val="00425C2A"/>
    <w:rsid w:val="00426710"/>
    <w:rsid w:val="004313A6"/>
    <w:rsid w:val="004317EC"/>
    <w:rsid w:val="00431FB5"/>
    <w:rsid w:val="00432C12"/>
    <w:rsid w:val="004334EF"/>
    <w:rsid w:val="004340EA"/>
    <w:rsid w:val="00435309"/>
    <w:rsid w:val="00436CBF"/>
    <w:rsid w:val="004373A9"/>
    <w:rsid w:val="0044215E"/>
    <w:rsid w:val="004424F5"/>
    <w:rsid w:val="00442739"/>
    <w:rsid w:val="0044326F"/>
    <w:rsid w:val="0044700A"/>
    <w:rsid w:val="00447145"/>
    <w:rsid w:val="0045029D"/>
    <w:rsid w:val="004502A3"/>
    <w:rsid w:val="004503CC"/>
    <w:rsid w:val="00450624"/>
    <w:rsid w:val="00452AB9"/>
    <w:rsid w:val="00453BA4"/>
    <w:rsid w:val="0045467B"/>
    <w:rsid w:val="00454707"/>
    <w:rsid w:val="004553FE"/>
    <w:rsid w:val="004614F1"/>
    <w:rsid w:val="004615D7"/>
    <w:rsid w:val="00461D4C"/>
    <w:rsid w:val="00461DFD"/>
    <w:rsid w:val="00462005"/>
    <w:rsid w:val="00463A02"/>
    <w:rsid w:val="00463B04"/>
    <w:rsid w:val="0046483F"/>
    <w:rsid w:val="00464D26"/>
    <w:rsid w:val="0046646A"/>
    <w:rsid w:val="004666DD"/>
    <w:rsid w:val="00467C01"/>
    <w:rsid w:val="00470AAE"/>
    <w:rsid w:val="00471F76"/>
    <w:rsid w:val="00473867"/>
    <w:rsid w:val="00473B04"/>
    <w:rsid w:val="004740AC"/>
    <w:rsid w:val="00474368"/>
    <w:rsid w:val="00474944"/>
    <w:rsid w:val="004750A1"/>
    <w:rsid w:val="00477354"/>
    <w:rsid w:val="00482477"/>
    <w:rsid w:val="00483A58"/>
    <w:rsid w:val="0048439B"/>
    <w:rsid w:val="004843A4"/>
    <w:rsid w:val="00485439"/>
    <w:rsid w:val="004865E8"/>
    <w:rsid w:val="0048757A"/>
    <w:rsid w:val="00490413"/>
    <w:rsid w:val="00490863"/>
    <w:rsid w:val="00491188"/>
    <w:rsid w:val="00493427"/>
    <w:rsid w:val="004936F3"/>
    <w:rsid w:val="00493A74"/>
    <w:rsid w:val="0049426A"/>
    <w:rsid w:val="0049479B"/>
    <w:rsid w:val="00495CA4"/>
    <w:rsid w:val="00495EE7"/>
    <w:rsid w:val="00497B78"/>
    <w:rsid w:val="00497DB1"/>
    <w:rsid w:val="004A0B82"/>
    <w:rsid w:val="004A0C2D"/>
    <w:rsid w:val="004A0D81"/>
    <w:rsid w:val="004A1100"/>
    <w:rsid w:val="004A1204"/>
    <w:rsid w:val="004A2A01"/>
    <w:rsid w:val="004A2BD5"/>
    <w:rsid w:val="004A36BD"/>
    <w:rsid w:val="004A4FA6"/>
    <w:rsid w:val="004A5568"/>
    <w:rsid w:val="004A60AB"/>
    <w:rsid w:val="004A7FF4"/>
    <w:rsid w:val="004B0033"/>
    <w:rsid w:val="004B0C69"/>
    <w:rsid w:val="004B2A4C"/>
    <w:rsid w:val="004B3FCF"/>
    <w:rsid w:val="004B48B6"/>
    <w:rsid w:val="004B4901"/>
    <w:rsid w:val="004B4C69"/>
    <w:rsid w:val="004B4F2A"/>
    <w:rsid w:val="004B5735"/>
    <w:rsid w:val="004B5E36"/>
    <w:rsid w:val="004B61A7"/>
    <w:rsid w:val="004B63A2"/>
    <w:rsid w:val="004B6633"/>
    <w:rsid w:val="004B7174"/>
    <w:rsid w:val="004B7441"/>
    <w:rsid w:val="004C53F6"/>
    <w:rsid w:val="004C7D13"/>
    <w:rsid w:val="004C7E4F"/>
    <w:rsid w:val="004D2C91"/>
    <w:rsid w:val="004D2E66"/>
    <w:rsid w:val="004D3614"/>
    <w:rsid w:val="004D3F01"/>
    <w:rsid w:val="004D5405"/>
    <w:rsid w:val="004D60CE"/>
    <w:rsid w:val="004D688B"/>
    <w:rsid w:val="004D7340"/>
    <w:rsid w:val="004D745D"/>
    <w:rsid w:val="004D7C53"/>
    <w:rsid w:val="004E11B8"/>
    <w:rsid w:val="004E1698"/>
    <w:rsid w:val="004E223A"/>
    <w:rsid w:val="004E2AED"/>
    <w:rsid w:val="004E2CE0"/>
    <w:rsid w:val="004E3089"/>
    <w:rsid w:val="004E3B6C"/>
    <w:rsid w:val="004E3F55"/>
    <w:rsid w:val="004E418F"/>
    <w:rsid w:val="004E4951"/>
    <w:rsid w:val="004E4F2F"/>
    <w:rsid w:val="004E5035"/>
    <w:rsid w:val="004E59F7"/>
    <w:rsid w:val="004E629D"/>
    <w:rsid w:val="004F0DA4"/>
    <w:rsid w:val="004F0E83"/>
    <w:rsid w:val="004F152A"/>
    <w:rsid w:val="004F1D23"/>
    <w:rsid w:val="004F2591"/>
    <w:rsid w:val="004F4CF9"/>
    <w:rsid w:val="004F74ED"/>
    <w:rsid w:val="004F7B95"/>
    <w:rsid w:val="00501469"/>
    <w:rsid w:val="0050164F"/>
    <w:rsid w:val="00501CFB"/>
    <w:rsid w:val="005021BD"/>
    <w:rsid w:val="00502FCD"/>
    <w:rsid w:val="00503618"/>
    <w:rsid w:val="00504281"/>
    <w:rsid w:val="00506E47"/>
    <w:rsid w:val="0051089C"/>
    <w:rsid w:val="00511B41"/>
    <w:rsid w:val="00514B33"/>
    <w:rsid w:val="0051504F"/>
    <w:rsid w:val="00515918"/>
    <w:rsid w:val="0051622D"/>
    <w:rsid w:val="00516429"/>
    <w:rsid w:val="005169C1"/>
    <w:rsid w:val="00517B1D"/>
    <w:rsid w:val="00521E7A"/>
    <w:rsid w:val="00521F49"/>
    <w:rsid w:val="00521F57"/>
    <w:rsid w:val="00522511"/>
    <w:rsid w:val="00522E91"/>
    <w:rsid w:val="00523FA8"/>
    <w:rsid w:val="005240BC"/>
    <w:rsid w:val="00524CCE"/>
    <w:rsid w:val="00525369"/>
    <w:rsid w:val="0052554B"/>
    <w:rsid w:val="0052595C"/>
    <w:rsid w:val="00525E7B"/>
    <w:rsid w:val="005262CC"/>
    <w:rsid w:val="00526BE7"/>
    <w:rsid w:val="00527BE6"/>
    <w:rsid w:val="00530D34"/>
    <w:rsid w:val="005314F8"/>
    <w:rsid w:val="005327D7"/>
    <w:rsid w:val="0053387F"/>
    <w:rsid w:val="00536F62"/>
    <w:rsid w:val="005374C1"/>
    <w:rsid w:val="005376B5"/>
    <w:rsid w:val="0053786D"/>
    <w:rsid w:val="00537D98"/>
    <w:rsid w:val="00537DCC"/>
    <w:rsid w:val="005400FC"/>
    <w:rsid w:val="00540255"/>
    <w:rsid w:val="00540300"/>
    <w:rsid w:val="005425B8"/>
    <w:rsid w:val="00542831"/>
    <w:rsid w:val="00543553"/>
    <w:rsid w:val="00544076"/>
    <w:rsid w:val="005450AB"/>
    <w:rsid w:val="00545615"/>
    <w:rsid w:val="00545F8F"/>
    <w:rsid w:val="005464BE"/>
    <w:rsid w:val="00546E79"/>
    <w:rsid w:val="00551158"/>
    <w:rsid w:val="00551899"/>
    <w:rsid w:val="00551CDD"/>
    <w:rsid w:val="005521F2"/>
    <w:rsid w:val="005529FC"/>
    <w:rsid w:val="00553E7F"/>
    <w:rsid w:val="005544E2"/>
    <w:rsid w:val="00554C32"/>
    <w:rsid w:val="00554C8E"/>
    <w:rsid w:val="00555142"/>
    <w:rsid w:val="0055521F"/>
    <w:rsid w:val="0055591B"/>
    <w:rsid w:val="00555E29"/>
    <w:rsid w:val="005570AE"/>
    <w:rsid w:val="0055797C"/>
    <w:rsid w:val="005602BC"/>
    <w:rsid w:val="00560415"/>
    <w:rsid w:val="00560F06"/>
    <w:rsid w:val="00563329"/>
    <w:rsid w:val="0056394E"/>
    <w:rsid w:val="00565602"/>
    <w:rsid w:val="005656A8"/>
    <w:rsid w:val="00565A32"/>
    <w:rsid w:val="00565B6A"/>
    <w:rsid w:val="00566580"/>
    <w:rsid w:val="00566CCD"/>
    <w:rsid w:val="005726D8"/>
    <w:rsid w:val="005736B0"/>
    <w:rsid w:val="005740D3"/>
    <w:rsid w:val="0057560B"/>
    <w:rsid w:val="0057711A"/>
    <w:rsid w:val="00580017"/>
    <w:rsid w:val="00580285"/>
    <w:rsid w:val="00580C7C"/>
    <w:rsid w:val="00581D0D"/>
    <w:rsid w:val="0058306F"/>
    <w:rsid w:val="00583193"/>
    <w:rsid w:val="00584635"/>
    <w:rsid w:val="00584709"/>
    <w:rsid w:val="00584E7D"/>
    <w:rsid w:val="005855EC"/>
    <w:rsid w:val="00585BA8"/>
    <w:rsid w:val="005866B0"/>
    <w:rsid w:val="0058674A"/>
    <w:rsid w:val="005874A0"/>
    <w:rsid w:val="0059056A"/>
    <w:rsid w:val="005916DD"/>
    <w:rsid w:val="00591AD3"/>
    <w:rsid w:val="00591B9F"/>
    <w:rsid w:val="005934C8"/>
    <w:rsid w:val="00593715"/>
    <w:rsid w:val="005938DF"/>
    <w:rsid w:val="00595282"/>
    <w:rsid w:val="0059559E"/>
    <w:rsid w:val="005963CE"/>
    <w:rsid w:val="005A13A7"/>
    <w:rsid w:val="005A14E3"/>
    <w:rsid w:val="005A292A"/>
    <w:rsid w:val="005A35C0"/>
    <w:rsid w:val="005A6717"/>
    <w:rsid w:val="005A7FA9"/>
    <w:rsid w:val="005B0647"/>
    <w:rsid w:val="005B13D1"/>
    <w:rsid w:val="005B43E3"/>
    <w:rsid w:val="005B49C7"/>
    <w:rsid w:val="005B509B"/>
    <w:rsid w:val="005B6DB9"/>
    <w:rsid w:val="005B7791"/>
    <w:rsid w:val="005C090F"/>
    <w:rsid w:val="005C0CD8"/>
    <w:rsid w:val="005C1B4B"/>
    <w:rsid w:val="005C4314"/>
    <w:rsid w:val="005C4CF4"/>
    <w:rsid w:val="005C7303"/>
    <w:rsid w:val="005C7A28"/>
    <w:rsid w:val="005C7BDC"/>
    <w:rsid w:val="005C7C1E"/>
    <w:rsid w:val="005D054D"/>
    <w:rsid w:val="005D2FDA"/>
    <w:rsid w:val="005D4E49"/>
    <w:rsid w:val="005D6095"/>
    <w:rsid w:val="005E1212"/>
    <w:rsid w:val="005E207D"/>
    <w:rsid w:val="005E22FF"/>
    <w:rsid w:val="005E315B"/>
    <w:rsid w:val="005E3DE4"/>
    <w:rsid w:val="005E7D6B"/>
    <w:rsid w:val="005F1135"/>
    <w:rsid w:val="005F11CF"/>
    <w:rsid w:val="005F213C"/>
    <w:rsid w:val="005F3256"/>
    <w:rsid w:val="005F3711"/>
    <w:rsid w:val="005F67CB"/>
    <w:rsid w:val="005F7C85"/>
    <w:rsid w:val="006013FE"/>
    <w:rsid w:val="006016B6"/>
    <w:rsid w:val="0060180D"/>
    <w:rsid w:val="00601DAA"/>
    <w:rsid w:val="00602326"/>
    <w:rsid w:val="00602B07"/>
    <w:rsid w:val="0060350C"/>
    <w:rsid w:val="0060351A"/>
    <w:rsid w:val="00603E32"/>
    <w:rsid w:val="00604F99"/>
    <w:rsid w:val="00605413"/>
    <w:rsid w:val="00606A5E"/>
    <w:rsid w:val="00606BF0"/>
    <w:rsid w:val="00607FC2"/>
    <w:rsid w:val="00610D68"/>
    <w:rsid w:val="006112C3"/>
    <w:rsid w:val="00611697"/>
    <w:rsid w:val="00612C2D"/>
    <w:rsid w:val="006149AA"/>
    <w:rsid w:val="00614B47"/>
    <w:rsid w:val="00614C91"/>
    <w:rsid w:val="0061543E"/>
    <w:rsid w:val="006160F6"/>
    <w:rsid w:val="00616713"/>
    <w:rsid w:val="00616CED"/>
    <w:rsid w:val="006173AC"/>
    <w:rsid w:val="006200D5"/>
    <w:rsid w:val="00620CEB"/>
    <w:rsid w:val="00621D68"/>
    <w:rsid w:val="00621FC1"/>
    <w:rsid w:val="0062247C"/>
    <w:rsid w:val="00625423"/>
    <w:rsid w:val="00625A23"/>
    <w:rsid w:val="0062670B"/>
    <w:rsid w:val="00626D1D"/>
    <w:rsid w:val="006317D5"/>
    <w:rsid w:val="00631E21"/>
    <w:rsid w:val="0063284F"/>
    <w:rsid w:val="00633F9E"/>
    <w:rsid w:val="006349BF"/>
    <w:rsid w:val="00634C89"/>
    <w:rsid w:val="00634D75"/>
    <w:rsid w:val="00635C48"/>
    <w:rsid w:val="006362DA"/>
    <w:rsid w:val="006371F4"/>
    <w:rsid w:val="006418BF"/>
    <w:rsid w:val="00641DB4"/>
    <w:rsid w:val="00641ECB"/>
    <w:rsid w:val="00641FD9"/>
    <w:rsid w:val="00644170"/>
    <w:rsid w:val="006441D4"/>
    <w:rsid w:val="00644384"/>
    <w:rsid w:val="006502E1"/>
    <w:rsid w:val="00650B15"/>
    <w:rsid w:val="00651F12"/>
    <w:rsid w:val="006521D8"/>
    <w:rsid w:val="006523E9"/>
    <w:rsid w:val="0065258C"/>
    <w:rsid w:val="0065461D"/>
    <w:rsid w:val="00655279"/>
    <w:rsid w:val="00655574"/>
    <w:rsid w:val="00656027"/>
    <w:rsid w:val="006571C0"/>
    <w:rsid w:val="006571E1"/>
    <w:rsid w:val="00657CF2"/>
    <w:rsid w:val="0066093B"/>
    <w:rsid w:val="00660DA3"/>
    <w:rsid w:val="00661355"/>
    <w:rsid w:val="0066216C"/>
    <w:rsid w:val="006635B2"/>
    <w:rsid w:val="006647A4"/>
    <w:rsid w:val="00665003"/>
    <w:rsid w:val="00665559"/>
    <w:rsid w:val="0066575F"/>
    <w:rsid w:val="00667D58"/>
    <w:rsid w:val="00667E76"/>
    <w:rsid w:val="00670953"/>
    <w:rsid w:val="0067257E"/>
    <w:rsid w:val="006726E6"/>
    <w:rsid w:val="00672D18"/>
    <w:rsid w:val="00672F88"/>
    <w:rsid w:val="00674CB0"/>
    <w:rsid w:val="00674D8D"/>
    <w:rsid w:val="00675308"/>
    <w:rsid w:val="0067534C"/>
    <w:rsid w:val="006759A7"/>
    <w:rsid w:val="00675C8B"/>
    <w:rsid w:val="006767C8"/>
    <w:rsid w:val="00677521"/>
    <w:rsid w:val="00677F5F"/>
    <w:rsid w:val="006805D8"/>
    <w:rsid w:val="0068140E"/>
    <w:rsid w:val="0068143D"/>
    <w:rsid w:val="00681852"/>
    <w:rsid w:val="00682816"/>
    <w:rsid w:val="00682F0E"/>
    <w:rsid w:val="0068351F"/>
    <w:rsid w:val="00683B75"/>
    <w:rsid w:val="00684007"/>
    <w:rsid w:val="00684BE1"/>
    <w:rsid w:val="006859A7"/>
    <w:rsid w:val="00685F03"/>
    <w:rsid w:val="006867BB"/>
    <w:rsid w:val="00687194"/>
    <w:rsid w:val="00687B7F"/>
    <w:rsid w:val="00687BB6"/>
    <w:rsid w:val="00690777"/>
    <w:rsid w:val="00692E05"/>
    <w:rsid w:val="00692FA5"/>
    <w:rsid w:val="0069379B"/>
    <w:rsid w:val="00693C3A"/>
    <w:rsid w:val="00694305"/>
    <w:rsid w:val="006965AF"/>
    <w:rsid w:val="0069737E"/>
    <w:rsid w:val="006A1729"/>
    <w:rsid w:val="006A1EB9"/>
    <w:rsid w:val="006A207A"/>
    <w:rsid w:val="006A221D"/>
    <w:rsid w:val="006A2478"/>
    <w:rsid w:val="006A2DA3"/>
    <w:rsid w:val="006A2FE7"/>
    <w:rsid w:val="006A31D0"/>
    <w:rsid w:val="006A3D1D"/>
    <w:rsid w:val="006A4226"/>
    <w:rsid w:val="006A547F"/>
    <w:rsid w:val="006A670D"/>
    <w:rsid w:val="006A7ACB"/>
    <w:rsid w:val="006B10A4"/>
    <w:rsid w:val="006B1E8F"/>
    <w:rsid w:val="006B2464"/>
    <w:rsid w:val="006B3384"/>
    <w:rsid w:val="006B356F"/>
    <w:rsid w:val="006B5146"/>
    <w:rsid w:val="006B5FAA"/>
    <w:rsid w:val="006B6A5C"/>
    <w:rsid w:val="006B6E15"/>
    <w:rsid w:val="006B6E7F"/>
    <w:rsid w:val="006B738B"/>
    <w:rsid w:val="006C0313"/>
    <w:rsid w:val="006C0D0B"/>
    <w:rsid w:val="006C1F0A"/>
    <w:rsid w:val="006C295E"/>
    <w:rsid w:val="006C5232"/>
    <w:rsid w:val="006C5547"/>
    <w:rsid w:val="006C5A1F"/>
    <w:rsid w:val="006C6E49"/>
    <w:rsid w:val="006C7B06"/>
    <w:rsid w:val="006D02BE"/>
    <w:rsid w:val="006D1C7E"/>
    <w:rsid w:val="006D3D9D"/>
    <w:rsid w:val="006D4D83"/>
    <w:rsid w:val="006D529D"/>
    <w:rsid w:val="006D55EA"/>
    <w:rsid w:val="006D614B"/>
    <w:rsid w:val="006D64DB"/>
    <w:rsid w:val="006D6E83"/>
    <w:rsid w:val="006E0BDE"/>
    <w:rsid w:val="006E0D3F"/>
    <w:rsid w:val="006E244E"/>
    <w:rsid w:val="006E3B44"/>
    <w:rsid w:val="006E480F"/>
    <w:rsid w:val="006E5F55"/>
    <w:rsid w:val="006E658B"/>
    <w:rsid w:val="006E6652"/>
    <w:rsid w:val="006E7522"/>
    <w:rsid w:val="006E79E8"/>
    <w:rsid w:val="006F0BD1"/>
    <w:rsid w:val="006F1244"/>
    <w:rsid w:val="006F209B"/>
    <w:rsid w:val="006F35DD"/>
    <w:rsid w:val="006F4017"/>
    <w:rsid w:val="006F424C"/>
    <w:rsid w:val="006F4833"/>
    <w:rsid w:val="006F4992"/>
    <w:rsid w:val="006F4BA3"/>
    <w:rsid w:val="006F5318"/>
    <w:rsid w:val="006F713B"/>
    <w:rsid w:val="006F726B"/>
    <w:rsid w:val="006F74AA"/>
    <w:rsid w:val="00703440"/>
    <w:rsid w:val="00704B6C"/>
    <w:rsid w:val="0070621F"/>
    <w:rsid w:val="007063C4"/>
    <w:rsid w:val="00706944"/>
    <w:rsid w:val="00706A88"/>
    <w:rsid w:val="007073E9"/>
    <w:rsid w:val="007075C6"/>
    <w:rsid w:val="00707FE3"/>
    <w:rsid w:val="00711E6C"/>
    <w:rsid w:val="00712937"/>
    <w:rsid w:val="007132A6"/>
    <w:rsid w:val="007138B0"/>
    <w:rsid w:val="0071551C"/>
    <w:rsid w:val="007156F5"/>
    <w:rsid w:val="00715FA4"/>
    <w:rsid w:val="0071710E"/>
    <w:rsid w:val="007176A2"/>
    <w:rsid w:val="00720E44"/>
    <w:rsid w:val="00721AE3"/>
    <w:rsid w:val="00722D2B"/>
    <w:rsid w:val="00723D80"/>
    <w:rsid w:val="00723DF2"/>
    <w:rsid w:val="00724362"/>
    <w:rsid w:val="00724CF3"/>
    <w:rsid w:val="00725B58"/>
    <w:rsid w:val="007261AD"/>
    <w:rsid w:val="00726C5D"/>
    <w:rsid w:val="00726F77"/>
    <w:rsid w:val="00727A60"/>
    <w:rsid w:val="00730AF1"/>
    <w:rsid w:val="00730B0F"/>
    <w:rsid w:val="007310EC"/>
    <w:rsid w:val="0073227B"/>
    <w:rsid w:val="007323D8"/>
    <w:rsid w:val="007329A0"/>
    <w:rsid w:val="00732A98"/>
    <w:rsid w:val="007355D2"/>
    <w:rsid w:val="0073688A"/>
    <w:rsid w:val="00740898"/>
    <w:rsid w:val="00741E2B"/>
    <w:rsid w:val="0074416C"/>
    <w:rsid w:val="007441CA"/>
    <w:rsid w:val="007465CF"/>
    <w:rsid w:val="00746773"/>
    <w:rsid w:val="00746BB3"/>
    <w:rsid w:val="00746E31"/>
    <w:rsid w:val="007474BB"/>
    <w:rsid w:val="00747E72"/>
    <w:rsid w:val="00751ED5"/>
    <w:rsid w:val="00753364"/>
    <w:rsid w:val="007534DA"/>
    <w:rsid w:val="007535F7"/>
    <w:rsid w:val="007556C1"/>
    <w:rsid w:val="007567BD"/>
    <w:rsid w:val="00757AB5"/>
    <w:rsid w:val="00760AE1"/>
    <w:rsid w:val="007610C6"/>
    <w:rsid w:val="007622FC"/>
    <w:rsid w:val="00762E5B"/>
    <w:rsid w:val="007632DB"/>
    <w:rsid w:val="007637E8"/>
    <w:rsid w:val="00763E6C"/>
    <w:rsid w:val="00763E79"/>
    <w:rsid w:val="00764A15"/>
    <w:rsid w:val="00765033"/>
    <w:rsid w:val="007669DC"/>
    <w:rsid w:val="00766C14"/>
    <w:rsid w:val="007700B2"/>
    <w:rsid w:val="00774CF4"/>
    <w:rsid w:val="007754FE"/>
    <w:rsid w:val="00775AED"/>
    <w:rsid w:val="00775D50"/>
    <w:rsid w:val="00775D94"/>
    <w:rsid w:val="00776F29"/>
    <w:rsid w:val="00777B29"/>
    <w:rsid w:val="0078041F"/>
    <w:rsid w:val="00780AC6"/>
    <w:rsid w:val="00781A4B"/>
    <w:rsid w:val="00781C05"/>
    <w:rsid w:val="007824B6"/>
    <w:rsid w:val="0078260E"/>
    <w:rsid w:val="00783CDD"/>
    <w:rsid w:val="00784506"/>
    <w:rsid w:val="007859DB"/>
    <w:rsid w:val="007862BF"/>
    <w:rsid w:val="00786AC8"/>
    <w:rsid w:val="00786B16"/>
    <w:rsid w:val="0078757D"/>
    <w:rsid w:val="0078796D"/>
    <w:rsid w:val="00787D37"/>
    <w:rsid w:val="00790157"/>
    <w:rsid w:val="00791578"/>
    <w:rsid w:val="007916AF"/>
    <w:rsid w:val="00791D02"/>
    <w:rsid w:val="007928E8"/>
    <w:rsid w:val="00792C6E"/>
    <w:rsid w:val="00793AB7"/>
    <w:rsid w:val="00793B02"/>
    <w:rsid w:val="00795ADF"/>
    <w:rsid w:val="00796108"/>
    <w:rsid w:val="00796511"/>
    <w:rsid w:val="0079747E"/>
    <w:rsid w:val="007A0E12"/>
    <w:rsid w:val="007A152A"/>
    <w:rsid w:val="007A228F"/>
    <w:rsid w:val="007A2A59"/>
    <w:rsid w:val="007A3509"/>
    <w:rsid w:val="007A4A79"/>
    <w:rsid w:val="007A5B25"/>
    <w:rsid w:val="007A69F8"/>
    <w:rsid w:val="007A75F3"/>
    <w:rsid w:val="007B1FA5"/>
    <w:rsid w:val="007B2B49"/>
    <w:rsid w:val="007B352B"/>
    <w:rsid w:val="007B3772"/>
    <w:rsid w:val="007B4C21"/>
    <w:rsid w:val="007B5420"/>
    <w:rsid w:val="007B6CA4"/>
    <w:rsid w:val="007B7113"/>
    <w:rsid w:val="007B7689"/>
    <w:rsid w:val="007C07C9"/>
    <w:rsid w:val="007C0F3B"/>
    <w:rsid w:val="007C1311"/>
    <w:rsid w:val="007C1EEF"/>
    <w:rsid w:val="007C21A7"/>
    <w:rsid w:val="007C300D"/>
    <w:rsid w:val="007C55CE"/>
    <w:rsid w:val="007C56A2"/>
    <w:rsid w:val="007C621E"/>
    <w:rsid w:val="007D00F2"/>
    <w:rsid w:val="007D1B47"/>
    <w:rsid w:val="007D1D80"/>
    <w:rsid w:val="007D2580"/>
    <w:rsid w:val="007D3EC0"/>
    <w:rsid w:val="007D42C8"/>
    <w:rsid w:val="007D4E65"/>
    <w:rsid w:val="007D576B"/>
    <w:rsid w:val="007D6FF9"/>
    <w:rsid w:val="007D72B7"/>
    <w:rsid w:val="007D7D9F"/>
    <w:rsid w:val="007D7FF1"/>
    <w:rsid w:val="007E0594"/>
    <w:rsid w:val="007E1915"/>
    <w:rsid w:val="007E23A0"/>
    <w:rsid w:val="007E32FD"/>
    <w:rsid w:val="007E5507"/>
    <w:rsid w:val="007E5B88"/>
    <w:rsid w:val="007E6E93"/>
    <w:rsid w:val="007E75A1"/>
    <w:rsid w:val="007E75AE"/>
    <w:rsid w:val="007E769C"/>
    <w:rsid w:val="007E776B"/>
    <w:rsid w:val="007F0055"/>
    <w:rsid w:val="007F2ED1"/>
    <w:rsid w:val="007F41FF"/>
    <w:rsid w:val="007F4F32"/>
    <w:rsid w:val="007F5F3B"/>
    <w:rsid w:val="007F60B1"/>
    <w:rsid w:val="007F697D"/>
    <w:rsid w:val="007F6D9F"/>
    <w:rsid w:val="007F7FA6"/>
    <w:rsid w:val="00800ADB"/>
    <w:rsid w:val="00801958"/>
    <w:rsid w:val="0080341E"/>
    <w:rsid w:val="00803D0D"/>
    <w:rsid w:val="00803D39"/>
    <w:rsid w:val="0080400C"/>
    <w:rsid w:val="00804511"/>
    <w:rsid w:val="00805294"/>
    <w:rsid w:val="00807C2B"/>
    <w:rsid w:val="00810C75"/>
    <w:rsid w:val="0081282D"/>
    <w:rsid w:val="00812EF0"/>
    <w:rsid w:val="0081304C"/>
    <w:rsid w:val="00814235"/>
    <w:rsid w:val="008158D3"/>
    <w:rsid w:val="00816842"/>
    <w:rsid w:val="008168DC"/>
    <w:rsid w:val="008202B3"/>
    <w:rsid w:val="0082122B"/>
    <w:rsid w:val="00823830"/>
    <w:rsid w:val="00824189"/>
    <w:rsid w:val="0082468D"/>
    <w:rsid w:val="008260E9"/>
    <w:rsid w:val="0082630D"/>
    <w:rsid w:val="00826B8D"/>
    <w:rsid w:val="00827C67"/>
    <w:rsid w:val="008302EC"/>
    <w:rsid w:val="008303D6"/>
    <w:rsid w:val="00830CD7"/>
    <w:rsid w:val="00830D82"/>
    <w:rsid w:val="00831969"/>
    <w:rsid w:val="008326C1"/>
    <w:rsid w:val="00832BDA"/>
    <w:rsid w:val="00833167"/>
    <w:rsid w:val="008331B4"/>
    <w:rsid w:val="00833A79"/>
    <w:rsid w:val="00833D97"/>
    <w:rsid w:val="008354B4"/>
    <w:rsid w:val="008358E5"/>
    <w:rsid w:val="00835F9D"/>
    <w:rsid w:val="00836462"/>
    <w:rsid w:val="008406EF"/>
    <w:rsid w:val="00840C90"/>
    <w:rsid w:val="00840FC7"/>
    <w:rsid w:val="0084161E"/>
    <w:rsid w:val="00843DF3"/>
    <w:rsid w:val="0084590E"/>
    <w:rsid w:val="008469C7"/>
    <w:rsid w:val="00850DF1"/>
    <w:rsid w:val="008510E4"/>
    <w:rsid w:val="008534A4"/>
    <w:rsid w:val="00853EA5"/>
    <w:rsid w:val="00854116"/>
    <w:rsid w:val="00854A9A"/>
    <w:rsid w:val="00855B8E"/>
    <w:rsid w:val="00856606"/>
    <w:rsid w:val="008567C6"/>
    <w:rsid w:val="00856EEB"/>
    <w:rsid w:val="0085769B"/>
    <w:rsid w:val="00857BE1"/>
    <w:rsid w:val="008609C2"/>
    <w:rsid w:val="00860F2C"/>
    <w:rsid w:val="00861632"/>
    <w:rsid w:val="0086193A"/>
    <w:rsid w:val="00861BCA"/>
    <w:rsid w:val="00864C35"/>
    <w:rsid w:val="00866C7B"/>
    <w:rsid w:val="0086726A"/>
    <w:rsid w:val="00867DB7"/>
    <w:rsid w:val="00867EC8"/>
    <w:rsid w:val="00870CE6"/>
    <w:rsid w:val="0087165E"/>
    <w:rsid w:val="0087183D"/>
    <w:rsid w:val="00872047"/>
    <w:rsid w:val="00872BD2"/>
    <w:rsid w:val="00873757"/>
    <w:rsid w:val="00873BDF"/>
    <w:rsid w:val="00874407"/>
    <w:rsid w:val="00874475"/>
    <w:rsid w:val="00874C17"/>
    <w:rsid w:val="00875476"/>
    <w:rsid w:val="00876A79"/>
    <w:rsid w:val="00880D69"/>
    <w:rsid w:val="00880F86"/>
    <w:rsid w:val="0088144E"/>
    <w:rsid w:val="00881520"/>
    <w:rsid w:val="008815B2"/>
    <w:rsid w:val="008825F5"/>
    <w:rsid w:val="00882BE1"/>
    <w:rsid w:val="00883042"/>
    <w:rsid w:val="00883BAC"/>
    <w:rsid w:val="00883BF8"/>
    <w:rsid w:val="00884342"/>
    <w:rsid w:val="00884451"/>
    <w:rsid w:val="0088487E"/>
    <w:rsid w:val="0088554C"/>
    <w:rsid w:val="0088582D"/>
    <w:rsid w:val="0088714B"/>
    <w:rsid w:val="008876DA"/>
    <w:rsid w:val="0088786F"/>
    <w:rsid w:val="00890E3C"/>
    <w:rsid w:val="00891B52"/>
    <w:rsid w:val="00892309"/>
    <w:rsid w:val="00895261"/>
    <w:rsid w:val="00897886"/>
    <w:rsid w:val="00897B71"/>
    <w:rsid w:val="00897CF4"/>
    <w:rsid w:val="008A1026"/>
    <w:rsid w:val="008A180D"/>
    <w:rsid w:val="008A1CEE"/>
    <w:rsid w:val="008A2226"/>
    <w:rsid w:val="008A247E"/>
    <w:rsid w:val="008A28AA"/>
    <w:rsid w:val="008A428B"/>
    <w:rsid w:val="008A5BFC"/>
    <w:rsid w:val="008A5D3C"/>
    <w:rsid w:val="008B0F72"/>
    <w:rsid w:val="008B141F"/>
    <w:rsid w:val="008B1477"/>
    <w:rsid w:val="008B312A"/>
    <w:rsid w:val="008B31F0"/>
    <w:rsid w:val="008B4993"/>
    <w:rsid w:val="008B60FC"/>
    <w:rsid w:val="008B6CF9"/>
    <w:rsid w:val="008B6FD3"/>
    <w:rsid w:val="008B7392"/>
    <w:rsid w:val="008B74F5"/>
    <w:rsid w:val="008C0FF8"/>
    <w:rsid w:val="008C239C"/>
    <w:rsid w:val="008C31ED"/>
    <w:rsid w:val="008C34AB"/>
    <w:rsid w:val="008C385B"/>
    <w:rsid w:val="008C41FF"/>
    <w:rsid w:val="008C448A"/>
    <w:rsid w:val="008C69A9"/>
    <w:rsid w:val="008D0251"/>
    <w:rsid w:val="008D058C"/>
    <w:rsid w:val="008D05D8"/>
    <w:rsid w:val="008D0F47"/>
    <w:rsid w:val="008D1FC9"/>
    <w:rsid w:val="008D23BE"/>
    <w:rsid w:val="008D2633"/>
    <w:rsid w:val="008D27B4"/>
    <w:rsid w:val="008D2815"/>
    <w:rsid w:val="008D3327"/>
    <w:rsid w:val="008D44D2"/>
    <w:rsid w:val="008D4675"/>
    <w:rsid w:val="008D5116"/>
    <w:rsid w:val="008D5907"/>
    <w:rsid w:val="008D6536"/>
    <w:rsid w:val="008D72B1"/>
    <w:rsid w:val="008D773D"/>
    <w:rsid w:val="008D7854"/>
    <w:rsid w:val="008D7948"/>
    <w:rsid w:val="008D7CC6"/>
    <w:rsid w:val="008E0AC9"/>
    <w:rsid w:val="008E10F0"/>
    <w:rsid w:val="008E25F7"/>
    <w:rsid w:val="008E3140"/>
    <w:rsid w:val="008E41CA"/>
    <w:rsid w:val="008E4571"/>
    <w:rsid w:val="008E47D2"/>
    <w:rsid w:val="008E4A55"/>
    <w:rsid w:val="008E4FC3"/>
    <w:rsid w:val="008E5561"/>
    <w:rsid w:val="008F0A51"/>
    <w:rsid w:val="008F0B7E"/>
    <w:rsid w:val="008F1B4D"/>
    <w:rsid w:val="008F1DC4"/>
    <w:rsid w:val="008F1E9F"/>
    <w:rsid w:val="008F2444"/>
    <w:rsid w:val="008F3773"/>
    <w:rsid w:val="008F4874"/>
    <w:rsid w:val="008F7278"/>
    <w:rsid w:val="008F7E39"/>
    <w:rsid w:val="009011B4"/>
    <w:rsid w:val="00901221"/>
    <w:rsid w:val="009016BB"/>
    <w:rsid w:val="009018AB"/>
    <w:rsid w:val="00902AEF"/>
    <w:rsid w:val="009043F1"/>
    <w:rsid w:val="009051E3"/>
    <w:rsid w:val="009058F0"/>
    <w:rsid w:val="00906270"/>
    <w:rsid w:val="00906D0F"/>
    <w:rsid w:val="00907A4B"/>
    <w:rsid w:val="00912D67"/>
    <w:rsid w:val="00912DE0"/>
    <w:rsid w:val="009131C7"/>
    <w:rsid w:val="009145A1"/>
    <w:rsid w:val="00914750"/>
    <w:rsid w:val="009148F9"/>
    <w:rsid w:val="0091704E"/>
    <w:rsid w:val="0091712B"/>
    <w:rsid w:val="009174D0"/>
    <w:rsid w:val="00920B8D"/>
    <w:rsid w:val="00920BCE"/>
    <w:rsid w:val="00925C72"/>
    <w:rsid w:val="00926957"/>
    <w:rsid w:val="00926B72"/>
    <w:rsid w:val="009279AE"/>
    <w:rsid w:val="00932F30"/>
    <w:rsid w:val="00933099"/>
    <w:rsid w:val="009331F4"/>
    <w:rsid w:val="00933957"/>
    <w:rsid w:val="009346C1"/>
    <w:rsid w:val="009346D3"/>
    <w:rsid w:val="00934D7E"/>
    <w:rsid w:val="00934FFD"/>
    <w:rsid w:val="00935087"/>
    <w:rsid w:val="00935927"/>
    <w:rsid w:val="00937DF2"/>
    <w:rsid w:val="00940011"/>
    <w:rsid w:val="00940097"/>
    <w:rsid w:val="0094065F"/>
    <w:rsid w:val="00940BCB"/>
    <w:rsid w:val="0094175F"/>
    <w:rsid w:val="00941767"/>
    <w:rsid w:val="009421C1"/>
    <w:rsid w:val="009431DA"/>
    <w:rsid w:val="0094462E"/>
    <w:rsid w:val="009456EF"/>
    <w:rsid w:val="00946CD9"/>
    <w:rsid w:val="0094795B"/>
    <w:rsid w:val="00947C37"/>
    <w:rsid w:val="009500EC"/>
    <w:rsid w:val="00950527"/>
    <w:rsid w:val="00952596"/>
    <w:rsid w:val="009531F2"/>
    <w:rsid w:val="00954501"/>
    <w:rsid w:val="00955119"/>
    <w:rsid w:val="00960199"/>
    <w:rsid w:val="00960363"/>
    <w:rsid w:val="00961212"/>
    <w:rsid w:val="00961F2C"/>
    <w:rsid w:val="00962240"/>
    <w:rsid w:val="009626AB"/>
    <w:rsid w:val="00963C4E"/>
    <w:rsid w:val="00963FA5"/>
    <w:rsid w:val="00964A67"/>
    <w:rsid w:val="009650A8"/>
    <w:rsid w:val="00965322"/>
    <w:rsid w:val="009655EE"/>
    <w:rsid w:val="00966725"/>
    <w:rsid w:val="009672DB"/>
    <w:rsid w:val="00967F4B"/>
    <w:rsid w:val="009700CA"/>
    <w:rsid w:val="00970A77"/>
    <w:rsid w:val="009733CC"/>
    <w:rsid w:val="00973661"/>
    <w:rsid w:val="00973FAF"/>
    <w:rsid w:val="0097456F"/>
    <w:rsid w:val="0097464D"/>
    <w:rsid w:val="0097496B"/>
    <w:rsid w:val="0097514F"/>
    <w:rsid w:val="0097581B"/>
    <w:rsid w:val="009763BC"/>
    <w:rsid w:val="0097746C"/>
    <w:rsid w:val="0098027F"/>
    <w:rsid w:val="0098092D"/>
    <w:rsid w:val="009810C9"/>
    <w:rsid w:val="00982F8C"/>
    <w:rsid w:val="0098366A"/>
    <w:rsid w:val="009838EA"/>
    <w:rsid w:val="00983D92"/>
    <w:rsid w:val="00983F07"/>
    <w:rsid w:val="00983F65"/>
    <w:rsid w:val="009842FB"/>
    <w:rsid w:val="0098482C"/>
    <w:rsid w:val="00984D2E"/>
    <w:rsid w:val="00984D9B"/>
    <w:rsid w:val="00985195"/>
    <w:rsid w:val="00985C13"/>
    <w:rsid w:val="009866D3"/>
    <w:rsid w:val="0098672F"/>
    <w:rsid w:val="0098692F"/>
    <w:rsid w:val="00987698"/>
    <w:rsid w:val="00987740"/>
    <w:rsid w:val="00987C51"/>
    <w:rsid w:val="00987E00"/>
    <w:rsid w:val="00987FD9"/>
    <w:rsid w:val="00990576"/>
    <w:rsid w:val="0099152C"/>
    <w:rsid w:val="00992F87"/>
    <w:rsid w:val="00993677"/>
    <w:rsid w:val="00994821"/>
    <w:rsid w:val="0099518A"/>
    <w:rsid w:val="00995537"/>
    <w:rsid w:val="009958F3"/>
    <w:rsid w:val="009965E5"/>
    <w:rsid w:val="00996D0E"/>
    <w:rsid w:val="00997019"/>
    <w:rsid w:val="0099702C"/>
    <w:rsid w:val="009973CD"/>
    <w:rsid w:val="009A0B86"/>
    <w:rsid w:val="009A2972"/>
    <w:rsid w:val="009A2FF7"/>
    <w:rsid w:val="009A4523"/>
    <w:rsid w:val="009A57E7"/>
    <w:rsid w:val="009A5CE3"/>
    <w:rsid w:val="009B001F"/>
    <w:rsid w:val="009B0750"/>
    <w:rsid w:val="009B0C07"/>
    <w:rsid w:val="009B176B"/>
    <w:rsid w:val="009B1E43"/>
    <w:rsid w:val="009B2115"/>
    <w:rsid w:val="009B2924"/>
    <w:rsid w:val="009B31B4"/>
    <w:rsid w:val="009B41F7"/>
    <w:rsid w:val="009B5842"/>
    <w:rsid w:val="009B5E18"/>
    <w:rsid w:val="009B6200"/>
    <w:rsid w:val="009B64A1"/>
    <w:rsid w:val="009C0C29"/>
    <w:rsid w:val="009C1B69"/>
    <w:rsid w:val="009C232B"/>
    <w:rsid w:val="009C3E4D"/>
    <w:rsid w:val="009C6D98"/>
    <w:rsid w:val="009C6E8C"/>
    <w:rsid w:val="009C79FD"/>
    <w:rsid w:val="009C7DDE"/>
    <w:rsid w:val="009D0034"/>
    <w:rsid w:val="009D03B7"/>
    <w:rsid w:val="009D0463"/>
    <w:rsid w:val="009D09B8"/>
    <w:rsid w:val="009D0A43"/>
    <w:rsid w:val="009D1DB7"/>
    <w:rsid w:val="009D24E6"/>
    <w:rsid w:val="009D4094"/>
    <w:rsid w:val="009D59E2"/>
    <w:rsid w:val="009D6EE7"/>
    <w:rsid w:val="009D70C0"/>
    <w:rsid w:val="009E0159"/>
    <w:rsid w:val="009E07BB"/>
    <w:rsid w:val="009E08C6"/>
    <w:rsid w:val="009E0F1A"/>
    <w:rsid w:val="009E1552"/>
    <w:rsid w:val="009E2EE0"/>
    <w:rsid w:val="009E33B6"/>
    <w:rsid w:val="009E456A"/>
    <w:rsid w:val="009E5C60"/>
    <w:rsid w:val="009E6138"/>
    <w:rsid w:val="009E79A5"/>
    <w:rsid w:val="009E79F8"/>
    <w:rsid w:val="009F12F0"/>
    <w:rsid w:val="009F19E4"/>
    <w:rsid w:val="009F2328"/>
    <w:rsid w:val="009F232E"/>
    <w:rsid w:val="009F262F"/>
    <w:rsid w:val="009F3064"/>
    <w:rsid w:val="009F3288"/>
    <w:rsid w:val="009F4014"/>
    <w:rsid w:val="009F43E2"/>
    <w:rsid w:val="009F4B51"/>
    <w:rsid w:val="009F5C82"/>
    <w:rsid w:val="009F6829"/>
    <w:rsid w:val="009F7599"/>
    <w:rsid w:val="009F77DF"/>
    <w:rsid w:val="009F7979"/>
    <w:rsid w:val="00A00450"/>
    <w:rsid w:val="00A007E2"/>
    <w:rsid w:val="00A015B6"/>
    <w:rsid w:val="00A0286D"/>
    <w:rsid w:val="00A05466"/>
    <w:rsid w:val="00A064C1"/>
    <w:rsid w:val="00A07F45"/>
    <w:rsid w:val="00A10442"/>
    <w:rsid w:val="00A10DA7"/>
    <w:rsid w:val="00A10E0C"/>
    <w:rsid w:val="00A10FBF"/>
    <w:rsid w:val="00A12162"/>
    <w:rsid w:val="00A1227D"/>
    <w:rsid w:val="00A1234D"/>
    <w:rsid w:val="00A13A08"/>
    <w:rsid w:val="00A13A0E"/>
    <w:rsid w:val="00A13B85"/>
    <w:rsid w:val="00A14507"/>
    <w:rsid w:val="00A15361"/>
    <w:rsid w:val="00A15AA6"/>
    <w:rsid w:val="00A160D5"/>
    <w:rsid w:val="00A168F8"/>
    <w:rsid w:val="00A17D53"/>
    <w:rsid w:val="00A20435"/>
    <w:rsid w:val="00A2046C"/>
    <w:rsid w:val="00A20F77"/>
    <w:rsid w:val="00A211C2"/>
    <w:rsid w:val="00A21BE1"/>
    <w:rsid w:val="00A22FDD"/>
    <w:rsid w:val="00A24087"/>
    <w:rsid w:val="00A24286"/>
    <w:rsid w:val="00A242E9"/>
    <w:rsid w:val="00A24570"/>
    <w:rsid w:val="00A2601F"/>
    <w:rsid w:val="00A261D0"/>
    <w:rsid w:val="00A27620"/>
    <w:rsid w:val="00A27AC6"/>
    <w:rsid w:val="00A3029F"/>
    <w:rsid w:val="00A302DF"/>
    <w:rsid w:val="00A30806"/>
    <w:rsid w:val="00A30913"/>
    <w:rsid w:val="00A323E0"/>
    <w:rsid w:val="00A32E85"/>
    <w:rsid w:val="00A339C4"/>
    <w:rsid w:val="00A34039"/>
    <w:rsid w:val="00A34AB9"/>
    <w:rsid w:val="00A35A25"/>
    <w:rsid w:val="00A35B04"/>
    <w:rsid w:val="00A35C3B"/>
    <w:rsid w:val="00A409A5"/>
    <w:rsid w:val="00A40D41"/>
    <w:rsid w:val="00A416A6"/>
    <w:rsid w:val="00A4178C"/>
    <w:rsid w:val="00A42466"/>
    <w:rsid w:val="00A42DBD"/>
    <w:rsid w:val="00A435C8"/>
    <w:rsid w:val="00A43771"/>
    <w:rsid w:val="00A447A6"/>
    <w:rsid w:val="00A450DE"/>
    <w:rsid w:val="00A452BD"/>
    <w:rsid w:val="00A4605C"/>
    <w:rsid w:val="00A47DA8"/>
    <w:rsid w:val="00A50742"/>
    <w:rsid w:val="00A5521E"/>
    <w:rsid w:val="00A56645"/>
    <w:rsid w:val="00A56EBC"/>
    <w:rsid w:val="00A600DD"/>
    <w:rsid w:val="00A60372"/>
    <w:rsid w:val="00A61468"/>
    <w:rsid w:val="00A61670"/>
    <w:rsid w:val="00A625D8"/>
    <w:rsid w:val="00A6338A"/>
    <w:rsid w:val="00A6457C"/>
    <w:rsid w:val="00A64C82"/>
    <w:rsid w:val="00A64C90"/>
    <w:rsid w:val="00A707CD"/>
    <w:rsid w:val="00A72A08"/>
    <w:rsid w:val="00A72D9C"/>
    <w:rsid w:val="00A72F48"/>
    <w:rsid w:val="00A72F70"/>
    <w:rsid w:val="00A75A74"/>
    <w:rsid w:val="00A775FD"/>
    <w:rsid w:val="00A8029A"/>
    <w:rsid w:val="00A822B3"/>
    <w:rsid w:val="00A82A37"/>
    <w:rsid w:val="00A82AC1"/>
    <w:rsid w:val="00A835CE"/>
    <w:rsid w:val="00A849EC"/>
    <w:rsid w:val="00A85CB9"/>
    <w:rsid w:val="00A86009"/>
    <w:rsid w:val="00A902AA"/>
    <w:rsid w:val="00A917D5"/>
    <w:rsid w:val="00A92ED6"/>
    <w:rsid w:val="00A9405C"/>
    <w:rsid w:val="00A94526"/>
    <w:rsid w:val="00A94852"/>
    <w:rsid w:val="00A949D7"/>
    <w:rsid w:val="00A95196"/>
    <w:rsid w:val="00A95B66"/>
    <w:rsid w:val="00A95BE9"/>
    <w:rsid w:val="00A95CD7"/>
    <w:rsid w:val="00A96089"/>
    <w:rsid w:val="00A96535"/>
    <w:rsid w:val="00A9674B"/>
    <w:rsid w:val="00A969C2"/>
    <w:rsid w:val="00A97D2F"/>
    <w:rsid w:val="00AA00BE"/>
    <w:rsid w:val="00AA0CC5"/>
    <w:rsid w:val="00AA174E"/>
    <w:rsid w:val="00AA1B7D"/>
    <w:rsid w:val="00AA2496"/>
    <w:rsid w:val="00AA3E37"/>
    <w:rsid w:val="00AA3F8A"/>
    <w:rsid w:val="00AA4587"/>
    <w:rsid w:val="00AA4A29"/>
    <w:rsid w:val="00AA55D3"/>
    <w:rsid w:val="00AA6282"/>
    <w:rsid w:val="00AA63C6"/>
    <w:rsid w:val="00AA648F"/>
    <w:rsid w:val="00AA6780"/>
    <w:rsid w:val="00AA6995"/>
    <w:rsid w:val="00AA7619"/>
    <w:rsid w:val="00AA765B"/>
    <w:rsid w:val="00AB015F"/>
    <w:rsid w:val="00AB0698"/>
    <w:rsid w:val="00AB259F"/>
    <w:rsid w:val="00AB28E2"/>
    <w:rsid w:val="00AB2DAF"/>
    <w:rsid w:val="00AB6CE4"/>
    <w:rsid w:val="00AB71EB"/>
    <w:rsid w:val="00AB74E2"/>
    <w:rsid w:val="00AC05E9"/>
    <w:rsid w:val="00AC071F"/>
    <w:rsid w:val="00AC19D9"/>
    <w:rsid w:val="00AC1B02"/>
    <w:rsid w:val="00AC253B"/>
    <w:rsid w:val="00AC27B5"/>
    <w:rsid w:val="00AC2C38"/>
    <w:rsid w:val="00AC2C4E"/>
    <w:rsid w:val="00AC2FED"/>
    <w:rsid w:val="00AC359A"/>
    <w:rsid w:val="00AC444C"/>
    <w:rsid w:val="00AC4CB7"/>
    <w:rsid w:val="00AC5082"/>
    <w:rsid w:val="00AC571E"/>
    <w:rsid w:val="00AC5873"/>
    <w:rsid w:val="00AC6676"/>
    <w:rsid w:val="00AC7946"/>
    <w:rsid w:val="00AC79FD"/>
    <w:rsid w:val="00AC7BE7"/>
    <w:rsid w:val="00AD027F"/>
    <w:rsid w:val="00AD036B"/>
    <w:rsid w:val="00AD0755"/>
    <w:rsid w:val="00AD1C3B"/>
    <w:rsid w:val="00AD30F2"/>
    <w:rsid w:val="00AD41FF"/>
    <w:rsid w:val="00AD525A"/>
    <w:rsid w:val="00AD5C4F"/>
    <w:rsid w:val="00AD6193"/>
    <w:rsid w:val="00AD68AA"/>
    <w:rsid w:val="00AD6C54"/>
    <w:rsid w:val="00AD76EC"/>
    <w:rsid w:val="00AE2623"/>
    <w:rsid w:val="00AE5A75"/>
    <w:rsid w:val="00AE7133"/>
    <w:rsid w:val="00AF062B"/>
    <w:rsid w:val="00AF078D"/>
    <w:rsid w:val="00AF08CE"/>
    <w:rsid w:val="00AF0A39"/>
    <w:rsid w:val="00AF1443"/>
    <w:rsid w:val="00AF3E6D"/>
    <w:rsid w:val="00AF40F1"/>
    <w:rsid w:val="00AF4290"/>
    <w:rsid w:val="00AF5239"/>
    <w:rsid w:val="00AF56E1"/>
    <w:rsid w:val="00AF64D6"/>
    <w:rsid w:val="00AF64EB"/>
    <w:rsid w:val="00AF68F8"/>
    <w:rsid w:val="00AF6A88"/>
    <w:rsid w:val="00AF785F"/>
    <w:rsid w:val="00B00DF9"/>
    <w:rsid w:val="00B00F31"/>
    <w:rsid w:val="00B0223C"/>
    <w:rsid w:val="00B0292F"/>
    <w:rsid w:val="00B03F5F"/>
    <w:rsid w:val="00B0445D"/>
    <w:rsid w:val="00B04D5E"/>
    <w:rsid w:val="00B057F3"/>
    <w:rsid w:val="00B05896"/>
    <w:rsid w:val="00B05F39"/>
    <w:rsid w:val="00B10644"/>
    <w:rsid w:val="00B10B19"/>
    <w:rsid w:val="00B10D1F"/>
    <w:rsid w:val="00B12DF2"/>
    <w:rsid w:val="00B1324C"/>
    <w:rsid w:val="00B1366C"/>
    <w:rsid w:val="00B136CC"/>
    <w:rsid w:val="00B164C1"/>
    <w:rsid w:val="00B1679B"/>
    <w:rsid w:val="00B20798"/>
    <w:rsid w:val="00B2099E"/>
    <w:rsid w:val="00B20B4D"/>
    <w:rsid w:val="00B20BA6"/>
    <w:rsid w:val="00B21775"/>
    <w:rsid w:val="00B219DA"/>
    <w:rsid w:val="00B252F3"/>
    <w:rsid w:val="00B25323"/>
    <w:rsid w:val="00B258DC"/>
    <w:rsid w:val="00B25A84"/>
    <w:rsid w:val="00B25E86"/>
    <w:rsid w:val="00B26B2F"/>
    <w:rsid w:val="00B26DAB"/>
    <w:rsid w:val="00B26ED6"/>
    <w:rsid w:val="00B27785"/>
    <w:rsid w:val="00B3107D"/>
    <w:rsid w:val="00B31892"/>
    <w:rsid w:val="00B31B20"/>
    <w:rsid w:val="00B321D7"/>
    <w:rsid w:val="00B330A8"/>
    <w:rsid w:val="00B362F4"/>
    <w:rsid w:val="00B371D6"/>
    <w:rsid w:val="00B3783C"/>
    <w:rsid w:val="00B3784A"/>
    <w:rsid w:val="00B405A3"/>
    <w:rsid w:val="00B41669"/>
    <w:rsid w:val="00B41E3E"/>
    <w:rsid w:val="00B42065"/>
    <w:rsid w:val="00B42254"/>
    <w:rsid w:val="00B422CC"/>
    <w:rsid w:val="00B44A5A"/>
    <w:rsid w:val="00B45484"/>
    <w:rsid w:val="00B4641C"/>
    <w:rsid w:val="00B46675"/>
    <w:rsid w:val="00B4714C"/>
    <w:rsid w:val="00B50DBC"/>
    <w:rsid w:val="00B5249C"/>
    <w:rsid w:val="00B52BF2"/>
    <w:rsid w:val="00B54BE0"/>
    <w:rsid w:val="00B54D05"/>
    <w:rsid w:val="00B55D4E"/>
    <w:rsid w:val="00B579E7"/>
    <w:rsid w:val="00B62CEB"/>
    <w:rsid w:val="00B631E9"/>
    <w:rsid w:val="00B635AC"/>
    <w:rsid w:val="00B63913"/>
    <w:rsid w:val="00B64EA3"/>
    <w:rsid w:val="00B70029"/>
    <w:rsid w:val="00B7041D"/>
    <w:rsid w:val="00B705D2"/>
    <w:rsid w:val="00B70AA1"/>
    <w:rsid w:val="00B711C0"/>
    <w:rsid w:val="00B71288"/>
    <w:rsid w:val="00B71B09"/>
    <w:rsid w:val="00B72F87"/>
    <w:rsid w:val="00B73ECA"/>
    <w:rsid w:val="00B7611D"/>
    <w:rsid w:val="00B77665"/>
    <w:rsid w:val="00B77AEE"/>
    <w:rsid w:val="00B8051E"/>
    <w:rsid w:val="00B80A61"/>
    <w:rsid w:val="00B826AD"/>
    <w:rsid w:val="00B8284D"/>
    <w:rsid w:val="00B848D6"/>
    <w:rsid w:val="00B85F36"/>
    <w:rsid w:val="00B87404"/>
    <w:rsid w:val="00B875B6"/>
    <w:rsid w:val="00B87622"/>
    <w:rsid w:val="00B87D12"/>
    <w:rsid w:val="00B917DF"/>
    <w:rsid w:val="00B91960"/>
    <w:rsid w:val="00B91AA1"/>
    <w:rsid w:val="00B948ED"/>
    <w:rsid w:val="00B94C38"/>
    <w:rsid w:val="00B956B2"/>
    <w:rsid w:val="00B95911"/>
    <w:rsid w:val="00B95991"/>
    <w:rsid w:val="00B96227"/>
    <w:rsid w:val="00B9630D"/>
    <w:rsid w:val="00B964D9"/>
    <w:rsid w:val="00B9719D"/>
    <w:rsid w:val="00BA08AA"/>
    <w:rsid w:val="00BA0948"/>
    <w:rsid w:val="00BA1FA8"/>
    <w:rsid w:val="00BA2DE7"/>
    <w:rsid w:val="00BA3F2D"/>
    <w:rsid w:val="00BA5611"/>
    <w:rsid w:val="00BA5618"/>
    <w:rsid w:val="00BA58A5"/>
    <w:rsid w:val="00BA5ED4"/>
    <w:rsid w:val="00BA6F0C"/>
    <w:rsid w:val="00BB12E3"/>
    <w:rsid w:val="00BB455D"/>
    <w:rsid w:val="00BB5AE1"/>
    <w:rsid w:val="00BB634A"/>
    <w:rsid w:val="00BB6407"/>
    <w:rsid w:val="00BB64CD"/>
    <w:rsid w:val="00BB6AFC"/>
    <w:rsid w:val="00BB6EBC"/>
    <w:rsid w:val="00BB746C"/>
    <w:rsid w:val="00BB78C5"/>
    <w:rsid w:val="00BB7CD8"/>
    <w:rsid w:val="00BC02C8"/>
    <w:rsid w:val="00BC0414"/>
    <w:rsid w:val="00BC32A0"/>
    <w:rsid w:val="00BC3CD5"/>
    <w:rsid w:val="00BC48FF"/>
    <w:rsid w:val="00BC5DE3"/>
    <w:rsid w:val="00BC5E33"/>
    <w:rsid w:val="00BC64E2"/>
    <w:rsid w:val="00BC66C8"/>
    <w:rsid w:val="00BD0018"/>
    <w:rsid w:val="00BD0067"/>
    <w:rsid w:val="00BD107E"/>
    <w:rsid w:val="00BD1E16"/>
    <w:rsid w:val="00BD213E"/>
    <w:rsid w:val="00BD38A2"/>
    <w:rsid w:val="00BD3EEA"/>
    <w:rsid w:val="00BD3FF8"/>
    <w:rsid w:val="00BD6204"/>
    <w:rsid w:val="00BD6D48"/>
    <w:rsid w:val="00BD6FB7"/>
    <w:rsid w:val="00BE06F2"/>
    <w:rsid w:val="00BE29FC"/>
    <w:rsid w:val="00BE41CF"/>
    <w:rsid w:val="00BE4550"/>
    <w:rsid w:val="00BE4623"/>
    <w:rsid w:val="00BE493B"/>
    <w:rsid w:val="00BE4A6F"/>
    <w:rsid w:val="00BE4E3E"/>
    <w:rsid w:val="00BE5499"/>
    <w:rsid w:val="00BE75CC"/>
    <w:rsid w:val="00BF009D"/>
    <w:rsid w:val="00BF04CD"/>
    <w:rsid w:val="00BF3F65"/>
    <w:rsid w:val="00BF4D88"/>
    <w:rsid w:val="00BF6AD0"/>
    <w:rsid w:val="00C00845"/>
    <w:rsid w:val="00C0160E"/>
    <w:rsid w:val="00C02E6C"/>
    <w:rsid w:val="00C02FFA"/>
    <w:rsid w:val="00C031D5"/>
    <w:rsid w:val="00C04205"/>
    <w:rsid w:val="00C043ED"/>
    <w:rsid w:val="00C053D2"/>
    <w:rsid w:val="00C12135"/>
    <w:rsid w:val="00C15346"/>
    <w:rsid w:val="00C15644"/>
    <w:rsid w:val="00C17691"/>
    <w:rsid w:val="00C21BBC"/>
    <w:rsid w:val="00C2210A"/>
    <w:rsid w:val="00C22238"/>
    <w:rsid w:val="00C2295A"/>
    <w:rsid w:val="00C22EB7"/>
    <w:rsid w:val="00C23D2C"/>
    <w:rsid w:val="00C248FC"/>
    <w:rsid w:val="00C24A98"/>
    <w:rsid w:val="00C24C39"/>
    <w:rsid w:val="00C25659"/>
    <w:rsid w:val="00C25AC4"/>
    <w:rsid w:val="00C30056"/>
    <w:rsid w:val="00C30DBA"/>
    <w:rsid w:val="00C30ECD"/>
    <w:rsid w:val="00C31948"/>
    <w:rsid w:val="00C31C09"/>
    <w:rsid w:val="00C31CB1"/>
    <w:rsid w:val="00C32404"/>
    <w:rsid w:val="00C33BDF"/>
    <w:rsid w:val="00C33EF3"/>
    <w:rsid w:val="00C3437B"/>
    <w:rsid w:val="00C348CF"/>
    <w:rsid w:val="00C35EE2"/>
    <w:rsid w:val="00C3602B"/>
    <w:rsid w:val="00C36108"/>
    <w:rsid w:val="00C419AF"/>
    <w:rsid w:val="00C42092"/>
    <w:rsid w:val="00C424B2"/>
    <w:rsid w:val="00C42EC1"/>
    <w:rsid w:val="00C43CBA"/>
    <w:rsid w:val="00C4577F"/>
    <w:rsid w:val="00C46615"/>
    <w:rsid w:val="00C46915"/>
    <w:rsid w:val="00C46C99"/>
    <w:rsid w:val="00C47A9F"/>
    <w:rsid w:val="00C529F1"/>
    <w:rsid w:val="00C53844"/>
    <w:rsid w:val="00C538E2"/>
    <w:rsid w:val="00C545B6"/>
    <w:rsid w:val="00C56790"/>
    <w:rsid w:val="00C5706A"/>
    <w:rsid w:val="00C6065E"/>
    <w:rsid w:val="00C612BC"/>
    <w:rsid w:val="00C61C5A"/>
    <w:rsid w:val="00C62760"/>
    <w:rsid w:val="00C63172"/>
    <w:rsid w:val="00C632E1"/>
    <w:rsid w:val="00C63CDC"/>
    <w:rsid w:val="00C64CB0"/>
    <w:rsid w:val="00C650F8"/>
    <w:rsid w:val="00C65822"/>
    <w:rsid w:val="00C66F7A"/>
    <w:rsid w:val="00C673CF"/>
    <w:rsid w:val="00C67E40"/>
    <w:rsid w:val="00C67F73"/>
    <w:rsid w:val="00C71E37"/>
    <w:rsid w:val="00C72625"/>
    <w:rsid w:val="00C7270E"/>
    <w:rsid w:val="00C73167"/>
    <w:rsid w:val="00C74BC4"/>
    <w:rsid w:val="00C758CE"/>
    <w:rsid w:val="00C75E9E"/>
    <w:rsid w:val="00C76B79"/>
    <w:rsid w:val="00C82709"/>
    <w:rsid w:val="00C828EF"/>
    <w:rsid w:val="00C82AB0"/>
    <w:rsid w:val="00C83E58"/>
    <w:rsid w:val="00C84C68"/>
    <w:rsid w:val="00C867D6"/>
    <w:rsid w:val="00C86987"/>
    <w:rsid w:val="00C86EA8"/>
    <w:rsid w:val="00C87046"/>
    <w:rsid w:val="00C876DF"/>
    <w:rsid w:val="00C90455"/>
    <w:rsid w:val="00C909F6"/>
    <w:rsid w:val="00C91D30"/>
    <w:rsid w:val="00C92123"/>
    <w:rsid w:val="00C92E2D"/>
    <w:rsid w:val="00C93F17"/>
    <w:rsid w:val="00C95568"/>
    <w:rsid w:val="00C971C3"/>
    <w:rsid w:val="00C973DC"/>
    <w:rsid w:val="00C97429"/>
    <w:rsid w:val="00C97BA6"/>
    <w:rsid w:val="00CA03F1"/>
    <w:rsid w:val="00CA03FE"/>
    <w:rsid w:val="00CA11A8"/>
    <w:rsid w:val="00CA1634"/>
    <w:rsid w:val="00CA179E"/>
    <w:rsid w:val="00CA1F2A"/>
    <w:rsid w:val="00CA2ACF"/>
    <w:rsid w:val="00CA3017"/>
    <w:rsid w:val="00CA4D5B"/>
    <w:rsid w:val="00CA5F92"/>
    <w:rsid w:val="00CA651A"/>
    <w:rsid w:val="00CA686B"/>
    <w:rsid w:val="00CA73C3"/>
    <w:rsid w:val="00CB00A8"/>
    <w:rsid w:val="00CB07EC"/>
    <w:rsid w:val="00CB2979"/>
    <w:rsid w:val="00CB390A"/>
    <w:rsid w:val="00CB39E9"/>
    <w:rsid w:val="00CB4AF3"/>
    <w:rsid w:val="00CB4BD0"/>
    <w:rsid w:val="00CB518F"/>
    <w:rsid w:val="00CB5354"/>
    <w:rsid w:val="00CB5CF1"/>
    <w:rsid w:val="00CB5FE3"/>
    <w:rsid w:val="00CB6907"/>
    <w:rsid w:val="00CB731F"/>
    <w:rsid w:val="00CB7507"/>
    <w:rsid w:val="00CC03EC"/>
    <w:rsid w:val="00CC0FDC"/>
    <w:rsid w:val="00CC113C"/>
    <w:rsid w:val="00CC6F90"/>
    <w:rsid w:val="00CC70E5"/>
    <w:rsid w:val="00CC76A3"/>
    <w:rsid w:val="00CD0BCC"/>
    <w:rsid w:val="00CD0E39"/>
    <w:rsid w:val="00CD1816"/>
    <w:rsid w:val="00CD1B53"/>
    <w:rsid w:val="00CD27F6"/>
    <w:rsid w:val="00CD2A4D"/>
    <w:rsid w:val="00CD34BC"/>
    <w:rsid w:val="00CD4714"/>
    <w:rsid w:val="00CD68E7"/>
    <w:rsid w:val="00CD7BD2"/>
    <w:rsid w:val="00CE0028"/>
    <w:rsid w:val="00CE0862"/>
    <w:rsid w:val="00CE1BA8"/>
    <w:rsid w:val="00CE1EAD"/>
    <w:rsid w:val="00CE24F2"/>
    <w:rsid w:val="00CE3713"/>
    <w:rsid w:val="00CE4971"/>
    <w:rsid w:val="00CE520C"/>
    <w:rsid w:val="00CE5AC4"/>
    <w:rsid w:val="00CE5E19"/>
    <w:rsid w:val="00CE635F"/>
    <w:rsid w:val="00CE6636"/>
    <w:rsid w:val="00CE6B3B"/>
    <w:rsid w:val="00CE713C"/>
    <w:rsid w:val="00CE769E"/>
    <w:rsid w:val="00CE7D01"/>
    <w:rsid w:val="00CF06C2"/>
    <w:rsid w:val="00CF0E17"/>
    <w:rsid w:val="00CF1119"/>
    <w:rsid w:val="00CF15F7"/>
    <w:rsid w:val="00CF2DFC"/>
    <w:rsid w:val="00CF3FD7"/>
    <w:rsid w:val="00CF5050"/>
    <w:rsid w:val="00CF59A4"/>
    <w:rsid w:val="00CF603A"/>
    <w:rsid w:val="00CF637A"/>
    <w:rsid w:val="00CF6715"/>
    <w:rsid w:val="00CF7901"/>
    <w:rsid w:val="00D0016D"/>
    <w:rsid w:val="00D00BB0"/>
    <w:rsid w:val="00D01B44"/>
    <w:rsid w:val="00D021D0"/>
    <w:rsid w:val="00D0255C"/>
    <w:rsid w:val="00D03C5B"/>
    <w:rsid w:val="00D05CEE"/>
    <w:rsid w:val="00D0648B"/>
    <w:rsid w:val="00D0661A"/>
    <w:rsid w:val="00D07A1B"/>
    <w:rsid w:val="00D1184E"/>
    <w:rsid w:val="00D12389"/>
    <w:rsid w:val="00D1288A"/>
    <w:rsid w:val="00D12AA5"/>
    <w:rsid w:val="00D1404A"/>
    <w:rsid w:val="00D1443C"/>
    <w:rsid w:val="00D1490F"/>
    <w:rsid w:val="00D15291"/>
    <w:rsid w:val="00D1604B"/>
    <w:rsid w:val="00D16056"/>
    <w:rsid w:val="00D163C7"/>
    <w:rsid w:val="00D166B3"/>
    <w:rsid w:val="00D17125"/>
    <w:rsid w:val="00D1770C"/>
    <w:rsid w:val="00D17965"/>
    <w:rsid w:val="00D2027C"/>
    <w:rsid w:val="00D20698"/>
    <w:rsid w:val="00D21BED"/>
    <w:rsid w:val="00D22061"/>
    <w:rsid w:val="00D2245B"/>
    <w:rsid w:val="00D22843"/>
    <w:rsid w:val="00D22ACF"/>
    <w:rsid w:val="00D22E2F"/>
    <w:rsid w:val="00D24348"/>
    <w:rsid w:val="00D25413"/>
    <w:rsid w:val="00D25EC2"/>
    <w:rsid w:val="00D2704B"/>
    <w:rsid w:val="00D27619"/>
    <w:rsid w:val="00D27628"/>
    <w:rsid w:val="00D3206F"/>
    <w:rsid w:val="00D3305A"/>
    <w:rsid w:val="00D351F7"/>
    <w:rsid w:val="00D355A4"/>
    <w:rsid w:val="00D3597A"/>
    <w:rsid w:val="00D3778E"/>
    <w:rsid w:val="00D4006F"/>
    <w:rsid w:val="00D412BE"/>
    <w:rsid w:val="00D4140B"/>
    <w:rsid w:val="00D41524"/>
    <w:rsid w:val="00D4183B"/>
    <w:rsid w:val="00D424F2"/>
    <w:rsid w:val="00D44969"/>
    <w:rsid w:val="00D4541B"/>
    <w:rsid w:val="00D45704"/>
    <w:rsid w:val="00D46539"/>
    <w:rsid w:val="00D469B1"/>
    <w:rsid w:val="00D478C6"/>
    <w:rsid w:val="00D501ED"/>
    <w:rsid w:val="00D508A1"/>
    <w:rsid w:val="00D5097C"/>
    <w:rsid w:val="00D5288A"/>
    <w:rsid w:val="00D53F0E"/>
    <w:rsid w:val="00D54736"/>
    <w:rsid w:val="00D578B4"/>
    <w:rsid w:val="00D578E5"/>
    <w:rsid w:val="00D612FB"/>
    <w:rsid w:val="00D6282D"/>
    <w:rsid w:val="00D6317B"/>
    <w:rsid w:val="00D65544"/>
    <w:rsid w:val="00D65D30"/>
    <w:rsid w:val="00D6688E"/>
    <w:rsid w:val="00D66B88"/>
    <w:rsid w:val="00D66CA5"/>
    <w:rsid w:val="00D66E72"/>
    <w:rsid w:val="00D672D8"/>
    <w:rsid w:val="00D705DD"/>
    <w:rsid w:val="00D71A22"/>
    <w:rsid w:val="00D7202B"/>
    <w:rsid w:val="00D725A7"/>
    <w:rsid w:val="00D736EE"/>
    <w:rsid w:val="00D739C7"/>
    <w:rsid w:val="00D73F95"/>
    <w:rsid w:val="00D75151"/>
    <w:rsid w:val="00D75214"/>
    <w:rsid w:val="00D7560F"/>
    <w:rsid w:val="00D75AA0"/>
    <w:rsid w:val="00D762A2"/>
    <w:rsid w:val="00D77BDA"/>
    <w:rsid w:val="00D77EEF"/>
    <w:rsid w:val="00D800CD"/>
    <w:rsid w:val="00D80A4F"/>
    <w:rsid w:val="00D81EEA"/>
    <w:rsid w:val="00D844E2"/>
    <w:rsid w:val="00D84598"/>
    <w:rsid w:val="00D84E5D"/>
    <w:rsid w:val="00D85D58"/>
    <w:rsid w:val="00D85E4A"/>
    <w:rsid w:val="00D86467"/>
    <w:rsid w:val="00D86DB8"/>
    <w:rsid w:val="00D8759F"/>
    <w:rsid w:val="00D90077"/>
    <w:rsid w:val="00D901E1"/>
    <w:rsid w:val="00D91FB2"/>
    <w:rsid w:val="00D9355F"/>
    <w:rsid w:val="00D937E9"/>
    <w:rsid w:val="00D93CD8"/>
    <w:rsid w:val="00D94368"/>
    <w:rsid w:val="00D9473E"/>
    <w:rsid w:val="00D94E88"/>
    <w:rsid w:val="00D960CB"/>
    <w:rsid w:val="00D963E5"/>
    <w:rsid w:val="00D96776"/>
    <w:rsid w:val="00DA0B94"/>
    <w:rsid w:val="00DA24B5"/>
    <w:rsid w:val="00DA3994"/>
    <w:rsid w:val="00DA3B9D"/>
    <w:rsid w:val="00DA3EED"/>
    <w:rsid w:val="00DA4455"/>
    <w:rsid w:val="00DA49F0"/>
    <w:rsid w:val="00DA5E90"/>
    <w:rsid w:val="00DA657D"/>
    <w:rsid w:val="00DA79A2"/>
    <w:rsid w:val="00DB1958"/>
    <w:rsid w:val="00DB1F19"/>
    <w:rsid w:val="00DB418A"/>
    <w:rsid w:val="00DB4C7E"/>
    <w:rsid w:val="00DB5587"/>
    <w:rsid w:val="00DB6546"/>
    <w:rsid w:val="00DB6CB9"/>
    <w:rsid w:val="00DB7CA2"/>
    <w:rsid w:val="00DC0846"/>
    <w:rsid w:val="00DC23F3"/>
    <w:rsid w:val="00DC2546"/>
    <w:rsid w:val="00DC28EE"/>
    <w:rsid w:val="00DC3539"/>
    <w:rsid w:val="00DC399F"/>
    <w:rsid w:val="00DC426B"/>
    <w:rsid w:val="00DC46E7"/>
    <w:rsid w:val="00DC51E7"/>
    <w:rsid w:val="00DC5652"/>
    <w:rsid w:val="00DC5D89"/>
    <w:rsid w:val="00DC6EB7"/>
    <w:rsid w:val="00DC707D"/>
    <w:rsid w:val="00DC75D3"/>
    <w:rsid w:val="00DD13A2"/>
    <w:rsid w:val="00DD169F"/>
    <w:rsid w:val="00DD2583"/>
    <w:rsid w:val="00DD3F27"/>
    <w:rsid w:val="00DD5138"/>
    <w:rsid w:val="00DD5D35"/>
    <w:rsid w:val="00DD67CA"/>
    <w:rsid w:val="00DD69AD"/>
    <w:rsid w:val="00DD7428"/>
    <w:rsid w:val="00DD79A9"/>
    <w:rsid w:val="00DE2C53"/>
    <w:rsid w:val="00DE334C"/>
    <w:rsid w:val="00DE391E"/>
    <w:rsid w:val="00DE39B7"/>
    <w:rsid w:val="00DE650D"/>
    <w:rsid w:val="00DE66CF"/>
    <w:rsid w:val="00DF07CC"/>
    <w:rsid w:val="00DF0ECF"/>
    <w:rsid w:val="00DF13E4"/>
    <w:rsid w:val="00DF1BF6"/>
    <w:rsid w:val="00DF22BF"/>
    <w:rsid w:val="00DF3494"/>
    <w:rsid w:val="00DF3815"/>
    <w:rsid w:val="00DF3CFB"/>
    <w:rsid w:val="00DF4A11"/>
    <w:rsid w:val="00DF59D6"/>
    <w:rsid w:val="00DF6113"/>
    <w:rsid w:val="00DF6C73"/>
    <w:rsid w:val="00E0070C"/>
    <w:rsid w:val="00E007EC"/>
    <w:rsid w:val="00E023BC"/>
    <w:rsid w:val="00E0566A"/>
    <w:rsid w:val="00E0756A"/>
    <w:rsid w:val="00E103FB"/>
    <w:rsid w:val="00E10E87"/>
    <w:rsid w:val="00E11CA9"/>
    <w:rsid w:val="00E120D9"/>
    <w:rsid w:val="00E1258A"/>
    <w:rsid w:val="00E143A7"/>
    <w:rsid w:val="00E146B9"/>
    <w:rsid w:val="00E14F7A"/>
    <w:rsid w:val="00E158FD"/>
    <w:rsid w:val="00E15C30"/>
    <w:rsid w:val="00E20996"/>
    <w:rsid w:val="00E21B14"/>
    <w:rsid w:val="00E235DA"/>
    <w:rsid w:val="00E23761"/>
    <w:rsid w:val="00E24D5E"/>
    <w:rsid w:val="00E24F2C"/>
    <w:rsid w:val="00E25679"/>
    <w:rsid w:val="00E25A02"/>
    <w:rsid w:val="00E267E2"/>
    <w:rsid w:val="00E26B4B"/>
    <w:rsid w:val="00E26D4C"/>
    <w:rsid w:val="00E26FD5"/>
    <w:rsid w:val="00E27664"/>
    <w:rsid w:val="00E27978"/>
    <w:rsid w:val="00E27EBC"/>
    <w:rsid w:val="00E310C1"/>
    <w:rsid w:val="00E319DC"/>
    <w:rsid w:val="00E31C38"/>
    <w:rsid w:val="00E31E47"/>
    <w:rsid w:val="00E33461"/>
    <w:rsid w:val="00E33F8F"/>
    <w:rsid w:val="00E3431F"/>
    <w:rsid w:val="00E34557"/>
    <w:rsid w:val="00E34794"/>
    <w:rsid w:val="00E34C4B"/>
    <w:rsid w:val="00E35F69"/>
    <w:rsid w:val="00E36EDD"/>
    <w:rsid w:val="00E3749A"/>
    <w:rsid w:val="00E4002A"/>
    <w:rsid w:val="00E40DBB"/>
    <w:rsid w:val="00E42FD3"/>
    <w:rsid w:val="00E43A1A"/>
    <w:rsid w:val="00E4431A"/>
    <w:rsid w:val="00E44DEF"/>
    <w:rsid w:val="00E451F5"/>
    <w:rsid w:val="00E452F3"/>
    <w:rsid w:val="00E45915"/>
    <w:rsid w:val="00E45D25"/>
    <w:rsid w:val="00E4635E"/>
    <w:rsid w:val="00E474B6"/>
    <w:rsid w:val="00E47875"/>
    <w:rsid w:val="00E4787E"/>
    <w:rsid w:val="00E51DF6"/>
    <w:rsid w:val="00E521A6"/>
    <w:rsid w:val="00E526D9"/>
    <w:rsid w:val="00E5317E"/>
    <w:rsid w:val="00E53A60"/>
    <w:rsid w:val="00E53D1C"/>
    <w:rsid w:val="00E5415F"/>
    <w:rsid w:val="00E54E10"/>
    <w:rsid w:val="00E5514A"/>
    <w:rsid w:val="00E564BB"/>
    <w:rsid w:val="00E571D8"/>
    <w:rsid w:val="00E612B1"/>
    <w:rsid w:val="00E6291C"/>
    <w:rsid w:val="00E62CCD"/>
    <w:rsid w:val="00E63D0B"/>
    <w:rsid w:val="00E650E2"/>
    <w:rsid w:val="00E65C80"/>
    <w:rsid w:val="00E66423"/>
    <w:rsid w:val="00E6682F"/>
    <w:rsid w:val="00E671F5"/>
    <w:rsid w:val="00E674EF"/>
    <w:rsid w:val="00E67C14"/>
    <w:rsid w:val="00E706D1"/>
    <w:rsid w:val="00E70FF4"/>
    <w:rsid w:val="00E7159D"/>
    <w:rsid w:val="00E71A02"/>
    <w:rsid w:val="00E725A2"/>
    <w:rsid w:val="00E729D6"/>
    <w:rsid w:val="00E731BF"/>
    <w:rsid w:val="00E73271"/>
    <w:rsid w:val="00E7341E"/>
    <w:rsid w:val="00E73E1B"/>
    <w:rsid w:val="00E74864"/>
    <w:rsid w:val="00E74C97"/>
    <w:rsid w:val="00E76866"/>
    <w:rsid w:val="00E7727D"/>
    <w:rsid w:val="00E80718"/>
    <w:rsid w:val="00E81742"/>
    <w:rsid w:val="00E81ED7"/>
    <w:rsid w:val="00E837E6"/>
    <w:rsid w:val="00E857B4"/>
    <w:rsid w:val="00E87056"/>
    <w:rsid w:val="00E87120"/>
    <w:rsid w:val="00E90D5D"/>
    <w:rsid w:val="00E91094"/>
    <w:rsid w:val="00E9197D"/>
    <w:rsid w:val="00E91ECE"/>
    <w:rsid w:val="00E938A4"/>
    <w:rsid w:val="00E93970"/>
    <w:rsid w:val="00E9433C"/>
    <w:rsid w:val="00E95DE1"/>
    <w:rsid w:val="00E9713B"/>
    <w:rsid w:val="00E97272"/>
    <w:rsid w:val="00E97619"/>
    <w:rsid w:val="00E9797C"/>
    <w:rsid w:val="00E97B33"/>
    <w:rsid w:val="00EA0832"/>
    <w:rsid w:val="00EA0BCE"/>
    <w:rsid w:val="00EA3C83"/>
    <w:rsid w:val="00EA4943"/>
    <w:rsid w:val="00EA5799"/>
    <w:rsid w:val="00EA6D3E"/>
    <w:rsid w:val="00EA724E"/>
    <w:rsid w:val="00EB0393"/>
    <w:rsid w:val="00EB2976"/>
    <w:rsid w:val="00EB39D5"/>
    <w:rsid w:val="00EB5186"/>
    <w:rsid w:val="00EB5717"/>
    <w:rsid w:val="00EB69EE"/>
    <w:rsid w:val="00EB7605"/>
    <w:rsid w:val="00EC0868"/>
    <w:rsid w:val="00EC0A71"/>
    <w:rsid w:val="00EC24C9"/>
    <w:rsid w:val="00EC30A4"/>
    <w:rsid w:val="00EC3232"/>
    <w:rsid w:val="00EC354B"/>
    <w:rsid w:val="00EC45A4"/>
    <w:rsid w:val="00EC4F22"/>
    <w:rsid w:val="00EC5E26"/>
    <w:rsid w:val="00EC5E8B"/>
    <w:rsid w:val="00EC6650"/>
    <w:rsid w:val="00EC7B78"/>
    <w:rsid w:val="00ED08AE"/>
    <w:rsid w:val="00ED3940"/>
    <w:rsid w:val="00ED39A1"/>
    <w:rsid w:val="00ED3B4A"/>
    <w:rsid w:val="00ED3C20"/>
    <w:rsid w:val="00ED41EE"/>
    <w:rsid w:val="00ED5EB3"/>
    <w:rsid w:val="00ED7D17"/>
    <w:rsid w:val="00EE1F26"/>
    <w:rsid w:val="00EE273B"/>
    <w:rsid w:val="00EE2DEF"/>
    <w:rsid w:val="00EE35F3"/>
    <w:rsid w:val="00EE3DB7"/>
    <w:rsid w:val="00EE5F25"/>
    <w:rsid w:val="00EE6067"/>
    <w:rsid w:val="00EE6191"/>
    <w:rsid w:val="00EE672D"/>
    <w:rsid w:val="00EE6AF7"/>
    <w:rsid w:val="00EE6B7F"/>
    <w:rsid w:val="00EE6C16"/>
    <w:rsid w:val="00EE7EB1"/>
    <w:rsid w:val="00EF0046"/>
    <w:rsid w:val="00EF0135"/>
    <w:rsid w:val="00EF0431"/>
    <w:rsid w:val="00EF10DB"/>
    <w:rsid w:val="00EF1753"/>
    <w:rsid w:val="00EF1E11"/>
    <w:rsid w:val="00EF277C"/>
    <w:rsid w:val="00EF29AB"/>
    <w:rsid w:val="00EF56B2"/>
    <w:rsid w:val="00EF5FC5"/>
    <w:rsid w:val="00EF6B7C"/>
    <w:rsid w:val="00EF7621"/>
    <w:rsid w:val="00EF78AB"/>
    <w:rsid w:val="00F02523"/>
    <w:rsid w:val="00F040B7"/>
    <w:rsid w:val="00F0517A"/>
    <w:rsid w:val="00F05A37"/>
    <w:rsid w:val="00F064FC"/>
    <w:rsid w:val="00F06BE4"/>
    <w:rsid w:val="00F10326"/>
    <w:rsid w:val="00F106AF"/>
    <w:rsid w:val="00F1106B"/>
    <w:rsid w:val="00F11A3C"/>
    <w:rsid w:val="00F11CD0"/>
    <w:rsid w:val="00F1214A"/>
    <w:rsid w:val="00F12264"/>
    <w:rsid w:val="00F126DB"/>
    <w:rsid w:val="00F12ED6"/>
    <w:rsid w:val="00F133C4"/>
    <w:rsid w:val="00F13912"/>
    <w:rsid w:val="00F1538C"/>
    <w:rsid w:val="00F1601F"/>
    <w:rsid w:val="00F16044"/>
    <w:rsid w:val="00F1673F"/>
    <w:rsid w:val="00F170D2"/>
    <w:rsid w:val="00F20D41"/>
    <w:rsid w:val="00F2318F"/>
    <w:rsid w:val="00F2370B"/>
    <w:rsid w:val="00F24099"/>
    <w:rsid w:val="00F2526D"/>
    <w:rsid w:val="00F2540A"/>
    <w:rsid w:val="00F2644B"/>
    <w:rsid w:val="00F26F33"/>
    <w:rsid w:val="00F27683"/>
    <w:rsid w:val="00F279EF"/>
    <w:rsid w:val="00F27ABB"/>
    <w:rsid w:val="00F27E66"/>
    <w:rsid w:val="00F303AE"/>
    <w:rsid w:val="00F3112D"/>
    <w:rsid w:val="00F32429"/>
    <w:rsid w:val="00F32913"/>
    <w:rsid w:val="00F34397"/>
    <w:rsid w:val="00F34810"/>
    <w:rsid w:val="00F37056"/>
    <w:rsid w:val="00F3770A"/>
    <w:rsid w:val="00F417B3"/>
    <w:rsid w:val="00F430E6"/>
    <w:rsid w:val="00F43796"/>
    <w:rsid w:val="00F43F35"/>
    <w:rsid w:val="00F44E98"/>
    <w:rsid w:val="00F4541C"/>
    <w:rsid w:val="00F46BD7"/>
    <w:rsid w:val="00F477C6"/>
    <w:rsid w:val="00F5032D"/>
    <w:rsid w:val="00F50A2E"/>
    <w:rsid w:val="00F5299A"/>
    <w:rsid w:val="00F5318C"/>
    <w:rsid w:val="00F53682"/>
    <w:rsid w:val="00F540E9"/>
    <w:rsid w:val="00F544A3"/>
    <w:rsid w:val="00F54739"/>
    <w:rsid w:val="00F54DDC"/>
    <w:rsid w:val="00F561F9"/>
    <w:rsid w:val="00F56AAE"/>
    <w:rsid w:val="00F5783F"/>
    <w:rsid w:val="00F600FF"/>
    <w:rsid w:val="00F60819"/>
    <w:rsid w:val="00F61131"/>
    <w:rsid w:val="00F6151E"/>
    <w:rsid w:val="00F621C7"/>
    <w:rsid w:val="00F63778"/>
    <w:rsid w:val="00F63F62"/>
    <w:rsid w:val="00F642C4"/>
    <w:rsid w:val="00F66928"/>
    <w:rsid w:val="00F717E1"/>
    <w:rsid w:val="00F71B98"/>
    <w:rsid w:val="00F71F5C"/>
    <w:rsid w:val="00F720E9"/>
    <w:rsid w:val="00F73698"/>
    <w:rsid w:val="00F73C39"/>
    <w:rsid w:val="00F73E7E"/>
    <w:rsid w:val="00F746FA"/>
    <w:rsid w:val="00F752A8"/>
    <w:rsid w:val="00F7599B"/>
    <w:rsid w:val="00F76103"/>
    <w:rsid w:val="00F76DA5"/>
    <w:rsid w:val="00F77112"/>
    <w:rsid w:val="00F771E9"/>
    <w:rsid w:val="00F772D7"/>
    <w:rsid w:val="00F77F98"/>
    <w:rsid w:val="00F80570"/>
    <w:rsid w:val="00F82191"/>
    <w:rsid w:val="00F822BA"/>
    <w:rsid w:val="00F8272F"/>
    <w:rsid w:val="00F82C3D"/>
    <w:rsid w:val="00F82FB7"/>
    <w:rsid w:val="00F830F3"/>
    <w:rsid w:val="00F837B3"/>
    <w:rsid w:val="00F83C3A"/>
    <w:rsid w:val="00F84E98"/>
    <w:rsid w:val="00F91851"/>
    <w:rsid w:val="00F91A12"/>
    <w:rsid w:val="00F91E7E"/>
    <w:rsid w:val="00F923F4"/>
    <w:rsid w:val="00F92561"/>
    <w:rsid w:val="00F936E1"/>
    <w:rsid w:val="00F949CC"/>
    <w:rsid w:val="00F95882"/>
    <w:rsid w:val="00F95E1B"/>
    <w:rsid w:val="00F95E90"/>
    <w:rsid w:val="00F97B03"/>
    <w:rsid w:val="00FA098E"/>
    <w:rsid w:val="00FA0A56"/>
    <w:rsid w:val="00FA100B"/>
    <w:rsid w:val="00FA446E"/>
    <w:rsid w:val="00FA4845"/>
    <w:rsid w:val="00FA4A55"/>
    <w:rsid w:val="00FA4C3D"/>
    <w:rsid w:val="00FA4F05"/>
    <w:rsid w:val="00FA4F49"/>
    <w:rsid w:val="00FA5911"/>
    <w:rsid w:val="00FA72BD"/>
    <w:rsid w:val="00FB026C"/>
    <w:rsid w:val="00FB040B"/>
    <w:rsid w:val="00FB16BA"/>
    <w:rsid w:val="00FB19C7"/>
    <w:rsid w:val="00FB1D63"/>
    <w:rsid w:val="00FB2103"/>
    <w:rsid w:val="00FB24BC"/>
    <w:rsid w:val="00FB2C52"/>
    <w:rsid w:val="00FB316F"/>
    <w:rsid w:val="00FB3590"/>
    <w:rsid w:val="00FB47C6"/>
    <w:rsid w:val="00FB6344"/>
    <w:rsid w:val="00FB7857"/>
    <w:rsid w:val="00FC2C8F"/>
    <w:rsid w:val="00FC5E01"/>
    <w:rsid w:val="00FC6504"/>
    <w:rsid w:val="00FC65DD"/>
    <w:rsid w:val="00FC69E2"/>
    <w:rsid w:val="00FC7951"/>
    <w:rsid w:val="00FC7A11"/>
    <w:rsid w:val="00FD0DF2"/>
    <w:rsid w:val="00FD143F"/>
    <w:rsid w:val="00FD160F"/>
    <w:rsid w:val="00FD22C3"/>
    <w:rsid w:val="00FD3B5A"/>
    <w:rsid w:val="00FD4135"/>
    <w:rsid w:val="00FD458F"/>
    <w:rsid w:val="00FD5FE1"/>
    <w:rsid w:val="00FE04B3"/>
    <w:rsid w:val="00FE3E05"/>
    <w:rsid w:val="00FE4C13"/>
    <w:rsid w:val="00FE552E"/>
    <w:rsid w:val="00FE62ED"/>
    <w:rsid w:val="00FE655D"/>
    <w:rsid w:val="00FE75BE"/>
    <w:rsid w:val="00FF101A"/>
    <w:rsid w:val="00FF134D"/>
    <w:rsid w:val="00FF1B2B"/>
    <w:rsid w:val="00FF220D"/>
    <w:rsid w:val="00FF2987"/>
    <w:rsid w:val="00FF2C13"/>
    <w:rsid w:val="00FF3B31"/>
    <w:rsid w:val="00FF3E0B"/>
    <w:rsid w:val="00FF4F79"/>
    <w:rsid w:val="00FF5056"/>
    <w:rsid w:val="00FF703C"/>
    <w:rsid w:val="00FF7655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גוף הטקסט"/>
    <w:qFormat/>
    <w:rsid w:val="001A10C2"/>
    <w:pPr>
      <w:widowControl w:val="0"/>
      <w:bidi/>
      <w:spacing w:after="60" w:line="280" w:lineRule="exact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1">
    <w:name w:val="heading 1"/>
    <w:basedOn w:val="a"/>
    <w:next w:val="First"/>
    <w:link w:val="10"/>
    <w:uiPriority w:val="9"/>
    <w:qFormat/>
    <w:rsid w:val="001A10C2"/>
    <w:pPr>
      <w:spacing w:before="120" w:after="440" w:line="240" w:lineRule="auto"/>
      <w:ind w:firstLine="0"/>
      <w:jc w:val="center"/>
      <w:outlineLvl w:val="0"/>
    </w:pPr>
    <w:rPr>
      <w:rFonts w:eastAsiaTheme="majorEastAsia"/>
      <w:spacing w:val="60"/>
      <w:sz w:val="42"/>
      <w:szCs w:val="44"/>
    </w:rPr>
  </w:style>
  <w:style w:type="paragraph" w:styleId="2">
    <w:name w:val="heading 2"/>
    <w:basedOn w:val="a"/>
    <w:next w:val="First"/>
    <w:link w:val="20"/>
    <w:uiPriority w:val="9"/>
    <w:unhideWhenUsed/>
    <w:qFormat/>
    <w:rsid w:val="001A10C2"/>
    <w:pPr>
      <w:keepNext/>
      <w:spacing w:before="240" w:after="240" w:line="240" w:lineRule="auto"/>
      <w:ind w:firstLine="0"/>
      <w:jc w:val="left"/>
      <w:outlineLvl w:val="1"/>
    </w:pPr>
    <w:rPr>
      <w:rFonts w:eastAsiaTheme="majorEastAsia"/>
      <w:spacing w:val="40"/>
      <w:sz w:val="38"/>
      <w:szCs w:val="40"/>
    </w:rPr>
  </w:style>
  <w:style w:type="paragraph" w:styleId="3">
    <w:name w:val="heading 3"/>
    <w:basedOn w:val="a"/>
    <w:next w:val="First"/>
    <w:link w:val="30"/>
    <w:uiPriority w:val="9"/>
    <w:unhideWhenUsed/>
    <w:qFormat/>
    <w:rsid w:val="001A10C2"/>
    <w:pPr>
      <w:keepNext/>
      <w:spacing w:before="160" w:after="160" w:line="240" w:lineRule="auto"/>
      <w:ind w:firstLine="0"/>
      <w:jc w:val="left"/>
      <w:outlineLvl w:val="2"/>
    </w:pPr>
    <w:rPr>
      <w:rFonts w:eastAsiaTheme="majorEastAsia"/>
      <w:spacing w:val="20"/>
      <w:sz w:val="34"/>
      <w:szCs w:val="36"/>
    </w:rPr>
  </w:style>
  <w:style w:type="paragraph" w:styleId="4">
    <w:name w:val="heading 4"/>
    <w:basedOn w:val="a"/>
    <w:next w:val="First"/>
    <w:link w:val="40"/>
    <w:uiPriority w:val="9"/>
    <w:unhideWhenUsed/>
    <w:qFormat/>
    <w:rsid w:val="001A10C2"/>
    <w:pPr>
      <w:keepNext/>
      <w:spacing w:before="120" w:after="120" w:line="240" w:lineRule="auto"/>
      <w:ind w:firstLine="0"/>
      <w:jc w:val="left"/>
      <w:outlineLvl w:val="3"/>
    </w:pPr>
    <w:rPr>
      <w:rFonts w:eastAsiaTheme="majorEastAsia"/>
      <w:spacing w:val="16"/>
      <w:sz w:val="30"/>
      <w:szCs w:val="32"/>
    </w:rPr>
  </w:style>
  <w:style w:type="paragraph" w:styleId="5">
    <w:name w:val="heading 5"/>
    <w:basedOn w:val="a"/>
    <w:next w:val="First"/>
    <w:link w:val="50"/>
    <w:uiPriority w:val="9"/>
    <w:semiHidden/>
    <w:unhideWhenUsed/>
    <w:qFormat/>
    <w:rsid w:val="001A10C2"/>
    <w:pPr>
      <w:keepNext/>
      <w:spacing w:before="120" w:after="120" w:line="240" w:lineRule="auto"/>
      <w:ind w:firstLine="0"/>
      <w:jc w:val="left"/>
      <w:outlineLvl w:val="4"/>
    </w:pPr>
    <w:rPr>
      <w:rFonts w:eastAsiaTheme="majorEastAsia"/>
      <w:spacing w:val="1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A10C2"/>
    <w:rPr>
      <w:rFonts w:ascii="Times New Roman" w:eastAsiaTheme="majorEastAsia" w:hAnsi="Times New Roman" w:cs="FrankRuehl"/>
      <w:spacing w:val="60"/>
      <w:sz w:val="42"/>
      <w:szCs w:val="44"/>
    </w:rPr>
  </w:style>
  <w:style w:type="character" w:customStyle="1" w:styleId="20">
    <w:name w:val="כותרת 2 תו"/>
    <w:basedOn w:val="a0"/>
    <w:link w:val="2"/>
    <w:uiPriority w:val="9"/>
    <w:rsid w:val="001A10C2"/>
    <w:rPr>
      <w:rFonts w:ascii="Times New Roman" w:eastAsiaTheme="majorEastAsia" w:hAnsi="Times New Roman" w:cs="FrankRuehl"/>
      <w:spacing w:val="40"/>
      <w:sz w:val="38"/>
      <w:szCs w:val="40"/>
    </w:rPr>
  </w:style>
  <w:style w:type="character" w:customStyle="1" w:styleId="30">
    <w:name w:val="כותרת 3 תו"/>
    <w:basedOn w:val="a0"/>
    <w:link w:val="3"/>
    <w:uiPriority w:val="9"/>
    <w:rsid w:val="001A10C2"/>
    <w:rPr>
      <w:rFonts w:ascii="Times New Roman" w:eastAsiaTheme="majorEastAsia" w:hAnsi="Times New Roman" w:cs="FrankRuehl"/>
      <w:spacing w:val="20"/>
      <w:sz w:val="34"/>
      <w:szCs w:val="36"/>
    </w:rPr>
  </w:style>
  <w:style w:type="character" w:customStyle="1" w:styleId="40">
    <w:name w:val="כותרת 4 תו"/>
    <w:basedOn w:val="a0"/>
    <w:link w:val="4"/>
    <w:uiPriority w:val="9"/>
    <w:rsid w:val="001A10C2"/>
    <w:rPr>
      <w:rFonts w:ascii="Times New Roman" w:eastAsiaTheme="majorEastAsia" w:hAnsi="Times New Roman" w:cs="FrankRuehl"/>
      <w:spacing w:val="16"/>
      <w:sz w:val="30"/>
      <w:szCs w:val="32"/>
    </w:rPr>
  </w:style>
  <w:style w:type="paragraph" w:styleId="a3">
    <w:name w:val="Quote"/>
    <w:basedOn w:val="a"/>
    <w:next w:val="First"/>
    <w:link w:val="a4"/>
    <w:uiPriority w:val="29"/>
    <w:qFormat/>
    <w:rsid w:val="00125F24"/>
    <w:pPr>
      <w:ind w:left="567" w:right="567" w:firstLine="0"/>
    </w:pPr>
    <w:rPr>
      <w:color w:val="000000" w:themeColor="text1"/>
    </w:rPr>
  </w:style>
  <w:style w:type="character" w:customStyle="1" w:styleId="a4">
    <w:name w:val="ציטוט תו"/>
    <w:basedOn w:val="a0"/>
    <w:link w:val="a3"/>
    <w:uiPriority w:val="29"/>
    <w:rsid w:val="00125F24"/>
    <w:rPr>
      <w:rFonts w:ascii="Times New Roman" w:hAnsi="Times New Roman" w:cs="FrankRuehl"/>
      <w:color w:val="000000" w:themeColor="text1"/>
      <w:sz w:val="24"/>
      <w:szCs w:val="26"/>
    </w:rPr>
  </w:style>
  <w:style w:type="paragraph" w:customStyle="1" w:styleId="First">
    <w:name w:val="First"/>
    <w:basedOn w:val="a"/>
    <w:next w:val="a"/>
    <w:qFormat/>
    <w:rsid w:val="00F936E1"/>
    <w:pPr>
      <w:ind w:firstLine="0"/>
    </w:pPr>
  </w:style>
  <w:style w:type="character" w:customStyle="1" w:styleId="50">
    <w:name w:val="כותרת 5 תו"/>
    <w:basedOn w:val="a0"/>
    <w:link w:val="5"/>
    <w:uiPriority w:val="9"/>
    <w:semiHidden/>
    <w:rsid w:val="001A10C2"/>
    <w:rPr>
      <w:rFonts w:ascii="Times New Roman" w:eastAsiaTheme="majorEastAsia" w:hAnsi="Times New Roman" w:cs="FrankRuehl"/>
      <w:spacing w:val="10"/>
      <w:sz w:val="26"/>
      <w:szCs w:val="28"/>
    </w:rPr>
  </w:style>
  <w:style w:type="paragraph" w:styleId="a5">
    <w:name w:val="footnote text"/>
    <w:basedOn w:val="a"/>
    <w:link w:val="a6"/>
    <w:uiPriority w:val="99"/>
    <w:rsid w:val="0097456F"/>
    <w:pPr>
      <w:tabs>
        <w:tab w:val="left" w:pos="284"/>
      </w:tabs>
      <w:spacing w:after="0" w:line="240" w:lineRule="exact"/>
      <w:ind w:left="284" w:hanging="284"/>
    </w:pPr>
    <w:rPr>
      <w:sz w:val="20"/>
      <w:szCs w:val="22"/>
    </w:rPr>
  </w:style>
  <w:style w:type="character" w:customStyle="1" w:styleId="a6">
    <w:name w:val="טקסט הערת שוליים תו"/>
    <w:basedOn w:val="a0"/>
    <w:link w:val="a5"/>
    <w:uiPriority w:val="99"/>
    <w:rsid w:val="0097456F"/>
    <w:rPr>
      <w:rFonts w:ascii="Times New Roman" w:hAnsi="Times New Roman" w:cs="FrankRuehl"/>
      <w:sz w:val="20"/>
    </w:rPr>
  </w:style>
  <w:style w:type="paragraph" w:customStyle="1" w:styleId="phhead">
    <w:name w:val="ph_head"/>
    <w:basedOn w:val="a"/>
    <w:next w:val="First"/>
    <w:qFormat/>
    <w:rsid w:val="00950527"/>
    <w:pPr>
      <w:widowControl/>
      <w:ind w:firstLine="0"/>
      <w:jc w:val="center"/>
      <w:outlineLvl w:val="5"/>
    </w:pPr>
  </w:style>
  <w:style w:type="character" w:styleId="a7">
    <w:name w:val="annotation reference"/>
    <w:basedOn w:val="a0"/>
    <w:uiPriority w:val="99"/>
    <w:semiHidden/>
    <w:unhideWhenUsed/>
    <w:rsid w:val="00182DEE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82DEE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rsid w:val="00182DEE"/>
    <w:rPr>
      <w:rFonts w:ascii="Times New Roman" w:hAnsi="Times New Roman" w:cs="FrankRueh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8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182DEE"/>
    <w:rPr>
      <w:rFonts w:ascii="Tahoma" w:hAnsi="Tahoma" w:cs="Tahoma"/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926957"/>
    <w:rPr>
      <w:b/>
      <w:bCs/>
    </w:rPr>
  </w:style>
  <w:style w:type="character" w:customStyle="1" w:styleId="ad">
    <w:name w:val="נושא הערה תו"/>
    <w:basedOn w:val="a9"/>
    <w:link w:val="ac"/>
    <w:uiPriority w:val="99"/>
    <w:semiHidden/>
    <w:rsid w:val="00926957"/>
    <w:rPr>
      <w:rFonts w:ascii="Times New Roman" w:hAnsi="Times New Roman" w:cs="FrankRuehl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963FA5"/>
    <w:pPr>
      <w:ind w:left="720"/>
      <w:contextualSpacing/>
    </w:pPr>
  </w:style>
  <w:style w:type="paragraph" w:styleId="af">
    <w:name w:val="Revision"/>
    <w:hidden/>
    <w:uiPriority w:val="99"/>
    <w:semiHidden/>
    <w:rsid w:val="0097514F"/>
    <w:pPr>
      <w:spacing w:after="0" w:line="240" w:lineRule="auto"/>
    </w:pPr>
    <w:rPr>
      <w:rFonts w:ascii="Times New Roman" w:hAnsi="Times New Roman" w:cs="FrankRuehl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גוף הטקסט"/>
    <w:qFormat/>
    <w:rsid w:val="001A10C2"/>
    <w:pPr>
      <w:widowControl w:val="0"/>
      <w:bidi/>
      <w:spacing w:after="60" w:line="280" w:lineRule="exact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1">
    <w:name w:val="heading 1"/>
    <w:basedOn w:val="a"/>
    <w:next w:val="First"/>
    <w:link w:val="10"/>
    <w:uiPriority w:val="9"/>
    <w:qFormat/>
    <w:rsid w:val="001A10C2"/>
    <w:pPr>
      <w:spacing w:before="120" w:after="440" w:line="240" w:lineRule="auto"/>
      <w:ind w:firstLine="0"/>
      <w:jc w:val="center"/>
      <w:outlineLvl w:val="0"/>
    </w:pPr>
    <w:rPr>
      <w:rFonts w:eastAsiaTheme="majorEastAsia"/>
      <w:spacing w:val="60"/>
      <w:sz w:val="42"/>
      <w:szCs w:val="44"/>
    </w:rPr>
  </w:style>
  <w:style w:type="paragraph" w:styleId="2">
    <w:name w:val="heading 2"/>
    <w:basedOn w:val="a"/>
    <w:next w:val="First"/>
    <w:link w:val="20"/>
    <w:uiPriority w:val="9"/>
    <w:unhideWhenUsed/>
    <w:qFormat/>
    <w:rsid w:val="001A10C2"/>
    <w:pPr>
      <w:keepNext/>
      <w:spacing w:before="240" w:after="240" w:line="240" w:lineRule="auto"/>
      <w:ind w:firstLine="0"/>
      <w:jc w:val="left"/>
      <w:outlineLvl w:val="1"/>
    </w:pPr>
    <w:rPr>
      <w:rFonts w:eastAsiaTheme="majorEastAsia"/>
      <w:spacing w:val="40"/>
      <w:sz w:val="38"/>
      <w:szCs w:val="40"/>
    </w:rPr>
  </w:style>
  <w:style w:type="paragraph" w:styleId="3">
    <w:name w:val="heading 3"/>
    <w:basedOn w:val="a"/>
    <w:next w:val="First"/>
    <w:link w:val="30"/>
    <w:uiPriority w:val="9"/>
    <w:unhideWhenUsed/>
    <w:qFormat/>
    <w:rsid w:val="001A10C2"/>
    <w:pPr>
      <w:keepNext/>
      <w:spacing w:before="160" w:after="160" w:line="240" w:lineRule="auto"/>
      <w:ind w:firstLine="0"/>
      <w:jc w:val="left"/>
      <w:outlineLvl w:val="2"/>
    </w:pPr>
    <w:rPr>
      <w:rFonts w:eastAsiaTheme="majorEastAsia"/>
      <w:spacing w:val="20"/>
      <w:sz w:val="34"/>
      <w:szCs w:val="36"/>
    </w:rPr>
  </w:style>
  <w:style w:type="paragraph" w:styleId="4">
    <w:name w:val="heading 4"/>
    <w:basedOn w:val="a"/>
    <w:next w:val="First"/>
    <w:link w:val="40"/>
    <w:uiPriority w:val="9"/>
    <w:unhideWhenUsed/>
    <w:qFormat/>
    <w:rsid w:val="001A10C2"/>
    <w:pPr>
      <w:keepNext/>
      <w:spacing w:before="120" w:after="120" w:line="240" w:lineRule="auto"/>
      <w:ind w:firstLine="0"/>
      <w:jc w:val="left"/>
      <w:outlineLvl w:val="3"/>
    </w:pPr>
    <w:rPr>
      <w:rFonts w:eastAsiaTheme="majorEastAsia"/>
      <w:spacing w:val="16"/>
      <w:sz w:val="30"/>
      <w:szCs w:val="32"/>
    </w:rPr>
  </w:style>
  <w:style w:type="paragraph" w:styleId="5">
    <w:name w:val="heading 5"/>
    <w:basedOn w:val="a"/>
    <w:next w:val="First"/>
    <w:link w:val="50"/>
    <w:uiPriority w:val="9"/>
    <w:semiHidden/>
    <w:unhideWhenUsed/>
    <w:qFormat/>
    <w:rsid w:val="001A10C2"/>
    <w:pPr>
      <w:keepNext/>
      <w:spacing w:before="120" w:after="120" w:line="240" w:lineRule="auto"/>
      <w:ind w:firstLine="0"/>
      <w:jc w:val="left"/>
      <w:outlineLvl w:val="4"/>
    </w:pPr>
    <w:rPr>
      <w:rFonts w:eastAsiaTheme="majorEastAsia"/>
      <w:spacing w:val="1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A10C2"/>
    <w:rPr>
      <w:rFonts w:ascii="Times New Roman" w:eastAsiaTheme="majorEastAsia" w:hAnsi="Times New Roman" w:cs="FrankRuehl"/>
      <w:spacing w:val="60"/>
      <w:sz w:val="42"/>
      <w:szCs w:val="44"/>
    </w:rPr>
  </w:style>
  <w:style w:type="character" w:customStyle="1" w:styleId="20">
    <w:name w:val="כותרת 2 תו"/>
    <w:basedOn w:val="a0"/>
    <w:link w:val="2"/>
    <w:uiPriority w:val="9"/>
    <w:rsid w:val="001A10C2"/>
    <w:rPr>
      <w:rFonts w:ascii="Times New Roman" w:eastAsiaTheme="majorEastAsia" w:hAnsi="Times New Roman" w:cs="FrankRuehl"/>
      <w:spacing w:val="40"/>
      <w:sz w:val="38"/>
      <w:szCs w:val="40"/>
    </w:rPr>
  </w:style>
  <w:style w:type="character" w:customStyle="1" w:styleId="30">
    <w:name w:val="כותרת 3 תו"/>
    <w:basedOn w:val="a0"/>
    <w:link w:val="3"/>
    <w:uiPriority w:val="9"/>
    <w:rsid w:val="001A10C2"/>
    <w:rPr>
      <w:rFonts w:ascii="Times New Roman" w:eastAsiaTheme="majorEastAsia" w:hAnsi="Times New Roman" w:cs="FrankRuehl"/>
      <w:spacing w:val="20"/>
      <w:sz w:val="34"/>
      <w:szCs w:val="36"/>
    </w:rPr>
  </w:style>
  <w:style w:type="character" w:customStyle="1" w:styleId="40">
    <w:name w:val="כותרת 4 תו"/>
    <w:basedOn w:val="a0"/>
    <w:link w:val="4"/>
    <w:uiPriority w:val="9"/>
    <w:rsid w:val="001A10C2"/>
    <w:rPr>
      <w:rFonts w:ascii="Times New Roman" w:eastAsiaTheme="majorEastAsia" w:hAnsi="Times New Roman" w:cs="FrankRuehl"/>
      <w:spacing w:val="16"/>
      <w:sz w:val="30"/>
      <w:szCs w:val="32"/>
    </w:rPr>
  </w:style>
  <w:style w:type="paragraph" w:styleId="a3">
    <w:name w:val="Quote"/>
    <w:basedOn w:val="a"/>
    <w:next w:val="First"/>
    <w:link w:val="a4"/>
    <w:uiPriority w:val="29"/>
    <w:qFormat/>
    <w:rsid w:val="00125F24"/>
    <w:pPr>
      <w:ind w:left="567" w:right="567" w:firstLine="0"/>
    </w:pPr>
    <w:rPr>
      <w:color w:val="000000" w:themeColor="text1"/>
    </w:rPr>
  </w:style>
  <w:style w:type="character" w:customStyle="1" w:styleId="a4">
    <w:name w:val="ציטוט תו"/>
    <w:basedOn w:val="a0"/>
    <w:link w:val="a3"/>
    <w:uiPriority w:val="29"/>
    <w:rsid w:val="00125F24"/>
    <w:rPr>
      <w:rFonts w:ascii="Times New Roman" w:hAnsi="Times New Roman" w:cs="FrankRuehl"/>
      <w:color w:val="000000" w:themeColor="text1"/>
      <w:sz w:val="24"/>
      <w:szCs w:val="26"/>
    </w:rPr>
  </w:style>
  <w:style w:type="paragraph" w:customStyle="1" w:styleId="First">
    <w:name w:val="First"/>
    <w:basedOn w:val="a"/>
    <w:next w:val="a"/>
    <w:qFormat/>
    <w:rsid w:val="00F936E1"/>
    <w:pPr>
      <w:ind w:firstLine="0"/>
    </w:pPr>
  </w:style>
  <w:style w:type="character" w:customStyle="1" w:styleId="50">
    <w:name w:val="כותרת 5 תו"/>
    <w:basedOn w:val="a0"/>
    <w:link w:val="5"/>
    <w:uiPriority w:val="9"/>
    <w:semiHidden/>
    <w:rsid w:val="001A10C2"/>
    <w:rPr>
      <w:rFonts w:ascii="Times New Roman" w:eastAsiaTheme="majorEastAsia" w:hAnsi="Times New Roman" w:cs="FrankRuehl"/>
      <w:spacing w:val="10"/>
      <w:sz w:val="26"/>
      <w:szCs w:val="28"/>
    </w:rPr>
  </w:style>
  <w:style w:type="paragraph" w:styleId="a5">
    <w:name w:val="footnote text"/>
    <w:basedOn w:val="a"/>
    <w:link w:val="a6"/>
    <w:uiPriority w:val="99"/>
    <w:rsid w:val="0097456F"/>
    <w:pPr>
      <w:tabs>
        <w:tab w:val="left" w:pos="284"/>
      </w:tabs>
      <w:spacing w:after="0" w:line="240" w:lineRule="exact"/>
      <w:ind w:left="284" w:hanging="284"/>
    </w:pPr>
    <w:rPr>
      <w:sz w:val="20"/>
      <w:szCs w:val="22"/>
    </w:rPr>
  </w:style>
  <w:style w:type="character" w:customStyle="1" w:styleId="a6">
    <w:name w:val="טקסט הערת שוליים תו"/>
    <w:basedOn w:val="a0"/>
    <w:link w:val="a5"/>
    <w:uiPriority w:val="99"/>
    <w:rsid w:val="0097456F"/>
    <w:rPr>
      <w:rFonts w:ascii="Times New Roman" w:hAnsi="Times New Roman" w:cs="FrankRuehl"/>
      <w:sz w:val="20"/>
    </w:rPr>
  </w:style>
  <w:style w:type="paragraph" w:customStyle="1" w:styleId="phhead">
    <w:name w:val="ph_head"/>
    <w:basedOn w:val="a"/>
    <w:next w:val="First"/>
    <w:qFormat/>
    <w:rsid w:val="00950527"/>
    <w:pPr>
      <w:widowControl/>
      <w:ind w:firstLine="0"/>
      <w:jc w:val="center"/>
      <w:outlineLvl w:val="5"/>
    </w:pPr>
  </w:style>
  <w:style w:type="character" w:styleId="a7">
    <w:name w:val="annotation reference"/>
    <w:basedOn w:val="a0"/>
    <w:uiPriority w:val="99"/>
    <w:semiHidden/>
    <w:unhideWhenUsed/>
    <w:rsid w:val="00182DEE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82DEE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rsid w:val="00182DEE"/>
    <w:rPr>
      <w:rFonts w:ascii="Times New Roman" w:hAnsi="Times New Roman" w:cs="FrankRueh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8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182DEE"/>
    <w:rPr>
      <w:rFonts w:ascii="Tahoma" w:hAnsi="Tahoma" w:cs="Tahoma"/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926957"/>
    <w:rPr>
      <w:b/>
      <w:bCs/>
    </w:rPr>
  </w:style>
  <w:style w:type="character" w:customStyle="1" w:styleId="ad">
    <w:name w:val="נושא הערה תו"/>
    <w:basedOn w:val="a9"/>
    <w:link w:val="ac"/>
    <w:uiPriority w:val="99"/>
    <w:semiHidden/>
    <w:rsid w:val="00926957"/>
    <w:rPr>
      <w:rFonts w:ascii="Times New Roman" w:hAnsi="Times New Roman" w:cs="FrankRuehl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963FA5"/>
    <w:pPr>
      <w:ind w:left="720"/>
      <w:contextualSpacing/>
    </w:pPr>
  </w:style>
  <w:style w:type="paragraph" w:styleId="af">
    <w:name w:val="Revision"/>
    <w:hidden/>
    <w:uiPriority w:val="99"/>
    <w:semiHidden/>
    <w:rsid w:val="0097514F"/>
    <w:pPr>
      <w:spacing w:after="0" w:line="240" w:lineRule="auto"/>
    </w:pPr>
    <w:rPr>
      <w:rFonts w:ascii="Times New Roman" w:hAnsi="Times New Roman" w:cs="FrankRuehl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6700-AFF5-40E7-A806-7B65150F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5117</TotalTime>
  <Pages>4</Pages>
  <Words>2374</Words>
  <Characters>11870</Characters>
  <Application>Microsoft Office Word</Application>
  <DocSecurity>0</DocSecurity>
  <Lines>98</Lines>
  <Paragraphs>28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509</cp:revision>
  <dcterms:created xsi:type="dcterms:W3CDTF">2020-05-03T06:38:00Z</dcterms:created>
  <dcterms:modified xsi:type="dcterms:W3CDTF">2020-05-17T05:41:00Z</dcterms:modified>
</cp:coreProperties>
</file>