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84" w:rsidRPr="002C6A3B" w:rsidRDefault="00172E84" w:rsidP="00172E84">
      <w:pPr>
        <w:ind w:left="2880" w:firstLine="720"/>
        <w:rPr>
          <w:b/>
          <w:bCs/>
          <w:sz w:val="28"/>
          <w:szCs w:val="28"/>
        </w:rPr>
      </w:pPr>
      <w:r w:rsidRPr="002C6A3B">
        <w:rPr>
          <w:b/>
          <w:bCs/>
          <w:sz w:val="28"/>
          <w:szCs w:val="28"/>
        </w:rPr>
        <w:t xml:space="preserve">U.S. </w:t>
      </w:r>
      <w:r w:rsidR="00127AF8" w:rsidRPr="002C6A3B">
        <w:rPr>
          <w:b/>
          <w:bCs/>
          <w:sz w:val="28"/>
          <w:szCs w:val="28"/>
        </w:rPr>
        <w:t>R</w:t>
      </w:r>
      <w:r w:rsidRPr="002C6A3B">
        <w:rPr>
          <w:b/>
          <w:bCs/>
          <w:sz w:val="28"/>
          <w:szCs w:val="28"/>
        </w:rPr>
        <w:t>etirement</w:t>
      </w:r>
      <w:r w:rsidR="00127AF8" w:rsidRPr="002C6A3B">
        <w:rPr>
          <w:b/>
          <w:bCs/>
          <w:sz w:val="28"/>
          <w:szCs w:val="28"/>
        </w:rPr>
        <w:t xml:space="preserve"> P</w:t>
      </w:r>
      <w:r w:rsidRPr="002C6A3B">
        <w:rPr>
          <w:b/>
          <w:bCs/>
          <w:sz w:val="28"/>
          <w:szCs w:val="28"/>
        </w:rPr>
        <w:t>lans</w:t>
      </w:r>
    </w:p>
    <w:p w:rsidR="002C6A3B" w:rsidRDefault="00CB3F7F" w:rsidP="002C6A3B">
      <w:bookmarkStart w:id="0" w:name="_GoBack"/>
      <w:r>
        <w:t xml:space="preserve">One of the </w:t>
      </w:r>
      <w:r w:rsidR="002C6A3B">
        <w:t xml:space="preserve">most significant </w:t>
      </w:r>
      <w:r>
        <w:t>issues</w:t>
      </w:r>
      <w:r w:rsidR="002C6A3B">
        <w:t xml:space="preserve"> facing</w:t>
      </w:r>
      <w:r>
        <w:t xml:space="preserve"> both Israelis returning to Israel from </w:t>
      </w:r>
      <w:proofErr w:type="gramStart"/>
      <w:r>
        <w:t>time spent</w:t>
      </w:r>
      <w:proofErr w:type="gramEnd"/>
      <w:r>
        <w:t xml:space="preserve"> working in the U</w:t>
      </w:r>
      <w:r w:rsidR="002C6A3B">
        <w:t>.S.</w:t>
      </w:r>
      <w:r>
        <w:t xml:space="preserve"> as well as for Americans making Aliyah </w:t>
      </w:r>
      <w:r w:rsidR="002C6A3B">
        <w:t>regards</w:t>
      </w:r>
      <w:r>
        <w:t xml:space="preserve"> the various U.S. pension and retirement savings accounts that they funded </w:t>
      </w:r>
      <w:r w:rsidR="002C6A3B">
        <w:t>when</w:t>
      </w:r>
      <w:r>
        <w:t xml:space="preserve"> they </w:t>
      </w:r>
      <w:r w:rsidR="002C6A3B">
        <w:t xml:space="preserve">worked </w:t>
      </w:r>
      <w:r>
        <w:t xml:space="preserve">in the U.S. </w:t>
      </w:r>
    </w:p>
    <w:p w:rsidR="00CB3F7F" w:rsidRDefault="00BF1D25" w:rsidP="002C6A3B">
      <w:r>
        <w:t xml:space="preserve">It is important </w:t>
      </w:r>
      <w:r w:rsidR="00CB3F7F">
        <w:t xml:space="preserve">to note that these savings plans generally have significant penalties for early </w:t>
      </w:r>
      <w:r w:rsidR="00F76F05">
        <w:t>withdrawal</w:t>
      </w:r>
      <w:r w:rsidR="002C6A3B">
        <w:t>,</w:t>
      </w:r>
      <w:r w:rsidR="00CB3F7F">
        <w:t xml:space="preserve"> so do not plan to withdraw funds</w:t>
      </w:r>
      <w:r w:rsidR="00F76F05">
        <w:t xml:space="preserve"> from them until you reach reti</w:t>
      </w:r>
      <w:r w:rsidR="00CB3F7F">
        <w:t>r</w:t>
      </w:r>
      <w:r w:rsidR="00F76F05">
        <w:t>em</w:t>
      </w:r>
      <w:r w:rsidR="00CB3F7F">
        <w:t>e</w:t>
      </w:r>
      <w:r w:rsidR="00F76F05">
        <w:t>n</w:t>
      </w:r>
      <w:r w:rsidR="00CB3F7F">
        <w:t xml:space="preserve">t age. </w:t>
      </w:r>
      <w:r w:rsidR="006A0316">
        <w:t>If you became a U</w:t>
      </w:r>
      <w:r w:rsidR="002C6A3B">
        <w:t>.S.</w:t>
      </w:r>
      <w:r w:rsidR="006A0316">
        <w:t xml:space="preserve"> citizen while you were in</w:t>
      </w:r>
      <w:r w:rsidR="00ED5128">
        <w:t xml:space="preserve"> the U.S.</w:t>
      </w:r>
      <w:r w:rsidR="002C6A3B">
        <w:t>,</w:t>
      </w:r>
      <w:r w:rsidR="00ED5128">
        <w:t xml:space="preserve"> you should consider</w:t>
      </w:r>
      <w:r w:rsidR="006A0316">
        <w:t xml:space="preserve"> if you </w:t>
      </w:r>
      <w:r w:rsidR="002C6A3B">
        <w:t>can</w:t>
      </w:r>
      <w:r w:rsidR="006A0316">
        <w:t xml:space="preserve"> continue to contribute to these plans due to their </w:t>
      </w:r>
      <w:r w:rsidR="002C6A3B">
        <w:t>tax-</w:t>
      </w:r>
      <w:r w:rsidR="006A0316">
        <w:t>free growth.</w:t>
      </w:r>
    </w:p>
    <w:p w:rsidR="00CB3F7F" w:rsidRPr="00ED5128" w:rsidRDefault="00CB3F7F">
      <w:pPr>
        <w:rPr>
          <w:b/>
          <w:bCs/>
          <w:u w:val="single"/>
        </w:rPr>
      </w:pPr>
      <w:r w:rsidRPr="00ED5128">
        <w:rPr>
          <w:b/>
          <w:bCs/>
          <w:u w:val="single"/>
        </w:rPr>
        <w:t>Continued growth:</w:t>
      </w:r>
    </w:p>
    <w:p w:rsidR="00C53492" w:rsidRDefault="00CB3F7F" w:rsidP="002C6A3B">
      <w:r>
        <w:t xml:space="preserve">The good news about these plans is that for U.S. </w:t>
      </w:r>
      <w:r w:rsidR="00F76F05">
        <w:t>purposes</w:t>
      </w:r>
      <w:r w:rsidR="002C6A3B">
        <w:t>,</w:t>
      </w:r>
      <w:r>
        <w:t xml:space="preserve"> the funds continue to grow </w:t>
      </w:r>
      <w:r w:rsidR="002C6A3B">
        <w:t>tax-</w:t>
      </w:r>
      <w:r>
        <w:t>free. Israel generally takes the same approach and does not tax the growth in plans such as</w:t>
      </w:r>
      <w:r w:rsidR="00F76F05">
        <w:t xml:space="preserve"> SEP, IRA, Roth IRA</w:t>
      </w:r>
      <w:r w:rsidR="002C6A3B">
        <w:t>,</w:t>
      </w:r>
      <w:r w:rsidR="00F76F05">
        <w:t xml:space="preserve"> and </w:t>
      </w:r>
      <w:r>
        <w:t>401</w:t>
      </w:r>
      <w:r w:rsidR="00F76F05">
        <w:t>(</w:t>
      </w:r>
      <w:r>
        <w:t>k</w:t>
      </w:r>
      <w:r w:rsidR="00F76F05">
        <w:t>)</w:t>
      </w:r>
      <w:r>
        <w:t xml:space="preserve">. However, it is </w:t>
      </w:r>
      <w:r w:rsidR="002C6A3B">
        <w:t xml:space="preserve">essential </w:t>
      </w:r>
      <w:r>
        <w:t>to consult with an Israeli CPA to confirm that you</w:t>
      </w:r>
      <w:r w:rsidR="002C6A3B">
        <w:t>r</w:t>
      </w:r>
      <w:r>
        <w:t xml:space="preserve"> </w:t>
      </w:r>
      <w:r w:rsidR="00F76F05">
        <w:t xml:space="preserve">specific </w:t>
      </w:r>
      <w:r>
        <w:t>plan will not be taxed by Israel on its growth</w:t>
      </w:r>
      <w:r w:rsidR="00ED5128">
        <w:t xml:space="preserve"> as well as to receive updates on Israeli tax law regarding your plan</w:t>
      </w:r>
      <w:r>
        <w:t xml:space="preserve">. </w:t>
      </w:r>
    </w:p>
    <w:p w:rsidR="00F76F05" w:rsidRPr="00ED5128" w:rsidRDefault="00ED5128">
      <w:pPr>
        <w:rPr>
          <w:b/>
          <w:bCs/>
          <w:u w:val="single"/>
        </w:rPr>
      </w:pPr>
      <w:r w:rsidRPr="00ED5128">
        <w:rPr>
          <w:b/>
          <w:bCs/>
          <w:u w:val="single"/>
        </w:rPr>
        <w:t>Distributions</w:t>
      </w:r>
      <w:r w:rsidR="00F76F05" w:rsidRPr="00ED5128">
        <w:rPr>
          <w:b/>
          <w:bCs/>
          <w:u w:val="single"/>
        </w:rPr>
        <w:t>:</w:t>
      </w:r>
    </w:p>
    <w:p w:rsidR="00F76F05" w:rsidRDefault="00F76F05" w:rsidP="002C6A3B">
      <w:r>
        <w:t>When you reach reti</w:t>
      </w:r>
      <w:r w:rsidR="00ED5128">
        <w:t>re</w:t>
      </w:r>
      <w:r>
        <w:t>ment age</w:t>
      </w:r>
      <w:r w:rsidR="002C6A3B">
        <w:t>,</w:t>
      </w:r>
      <w:r>
        <w:t xml:space="preserve"> </w:t>
      </w:r>
      <w:r w:rsidR="00ED5128">
        <w:t>there</w:t>
      </w:r>
      <w:r>
        <w:t xml:space="preserve"> will be required minimum </w:t>
      </w:r>
      <w:r w:rsidR="00ED5128">
        <w:t>distributions</w:t>
      </w:r>
      <w:r>
        <w:t xml:space="preserve"> that you will need to start taking from these plans. </w:t>
      </w:r>
      <w:r w:rsidR="00602A88">
        <w:t xml:space="preserve">If you are not a U.S. citizen (or green card holder) and you reside in </w:t>
      </w:r>
      <w:r w:rsidR="00ED5128">
        <w:t>Israel</w:t>
      </w:r>
      <w:r w:rsidR="002C6A3B">
        <w:t>,</w:t>
      </w:r>
      <w:r w:rsidR="00602A88">
        <w:t xml:space="preserve"> then </w:t>
      </w:r>
      <w:r w:rsidR="00AE0A6E">
        <w:t>you</w:t>
      </w:r>
      <w:r w:rsidR="00602A88">
        <w:t xml:space="preserve"> report these distributions</w:t>
      </w:r>
      <w:r w:rsidR="00AE0A6E">
        <w:t xml:space="preserve"> </w:t>
      </w:r>
      <w:r w:rsidR="00602A88">
        <w:t>on form 1040NR. However, the U</w:t>
      </w:r>
      <w:r w:rsidR="002C6A3B">
        <w:t>.S.</w:t>
      </w:r>
      <w:r w:rsidR="00602A88">
        <w:t xml:space="preserve"> – Israel tax treaty allows this to be </w:t>
      </w:r>
      <w:r w:rsidR="00AE0A6E">
        <w:t>exempt from U.S. tax</w:t>
      </w:r>
      <w:r w:rsidR="00AA17C9">
        <w:t xml:space="preserve"> if taken</w:t>
      </w:r>
      <w:r w:rsidR="002B33BB">
        <w:t xml:space="preserve"> over</w:t>
      </w:r>
      <w:r w:rsidR="00AA17C9">
        <w:t xml:space="preserve"> at least three </w:t>
      </w:r>
      <w:r w:rsidR="002B33BB">
        <w:t>years</w:t>
      </w:r>
      <w:r w:rsidR="00AE0A6E">
        <w:t xml:space="preserve">. </w:t>
      </w:r>
      <w:r w:rsidR="002E6BB9">
        <w:t>Therefore, if you take this treaty position on your filing of Form 1040NR</w:t>
      </w:r>
      <w:r w:rsidR="002C6A3B">
        <w:t>,</w:t>
      </w:r>
      <w:r w:rsidR="002E6BB9">
        <w:t xml:space="preserve"> you will not pay </w:t>
      </w:r>
      <w:r w:rsidR="002C6A3B">
        <w:t xml:space="preserve">the </w:t>
      </w:r>
      <w:r w:rsidR="002E6BB9">
        <w:t xml:space="preserve">U.S tax on this income. </w:t>
      </w:r>
      <w:r w:rsidR="00AE0A6E">
        <w:t>If you are a U.S. citizen</w:t>
      </w:r>
      <w:r w:rsidR="002C6A3B">
        <w:t>,</w:t>
      </w:r>
      <w:r w:rsidR="00AE0A6E">
        <w:t xml:space="preserve"> then you are subject to U.S. tax on these distributions. However, the U.S. does give Israel the right of first taxation and will therefore </w:t>
      </w:r>
      <w:r w:rsidR="002C6A3B">
        <w:t xml:space="preserve">provide </w:t>
      </w:r>
      <w:r w:rsidR="00AE0A6E">
        <w:t xml:space="preserve">a credit for Israeli taxes paid on this income. For an </w:t>
      </w:r>
      <w:proofErr w:type="spellStart"/>
      <w:proofErr w:type="gramStart"/>
      <w:r w:rsidR="00AE0A6E" w:rsidRPr="00985DF0">
        <w:rPr>
          <w:i/>
          <w:iCs/>
        </w:rPr>
        <w:t>oleh</w:t>
      </w:r>
      <w:proofErr w:type="spellEnd"/>
      <w:proofErr w:type="gramEnd"/>
      <w:r w:rsidR="00AE0A6E">
        <w:t xml:space="preserve"> </w:t>
      </w:r>
      <w:proofErr w:type="spellStart"/>
      <w:r w:rsidR="00AE0A6E" w:rsidRPr="00985DF0">
        <w:rPr>
          <w:i/>
          <w:iCs/>
        </w:rPr>
        <w:t>chadash</w:t>
      </w:r>
      <w:proofErr w:type="spellEnd"/>
      <w:r w:rsidR="00AE0A6E">
        <w:t xml:space="preserve"> or long term returning </w:t>
      </w:r>
      <w:r w:rsidR="00ED5128">
        <w:t>resident</w:t>
      </w:r>
      <w:r w:rsidR="00AE0A6E">
        <w:t xml:space="preserve"> </w:t>
      </w:r>
      <w:r w:rsidR="00C537D9">
        <w:t>(</w:t>
      </w:r>
      <w:proofErr w:type="spellStart"/>
      <w:r w:rsidR="00C537D9" w:rsidRPr="00985DF0">
        <w:rPr>
          <w:i/>
          <w:iCs/>
        </w:rPr>
        <w:t>toshav</w:t>
      </w:r>
      <w:proofErr w:type="spellEnd"/>
      <w:r w:rsidR="00C537D9" w:rsidRPr="00985DF0">
        <w:rPr>
          <w:i/>
          <w:iCs/>
        </w:rPr>
        <w:t xml:space="preserve"> </w:t>
      </w:r>
      <w:proofErr w:type="spellStart"/>
      <w:r w:rsidR="00C537D9" w:rsidRPr="00985DF0">
        <w:rPr>
          <w:i/>
          <w:iCs/>
        </w:rPr>
        <w:t>chozer</w:t>
      </w:r>
      <w:proofErr w:type="spellEnd"/>
      <w:r w:rsidR="00C537D9">
        <w:t xml:space="preserve"> </w:t>
      </w:r>
      <w:proofErr w:type="spellStart"/>
      <w:r w:rsidR="00BF1D25" w:rsidRPr="00BF1D25">
        <w:rPr>
          <w:i/>
          <w:iCs/>
        </w:rPr>
        <w:t>vati</w:t>
      </w:r>
      <w:r w:rsidR="00985DF0">
        <w:rPr>
          <w:i/>
          <w:iCs/>
        </w:rPr>
        <w:t>k</w:t>
      </w:r>
      <w:proofErr w:type="spellEnd"/>
      <w:r w:rsidR="00C537D9">
        <w:t xml:space="preserve">) </w:t>
      </w:r>
      <w:r w:rsidR="00AE0A6E">
        <w:t>Israel taxes these distributions under</w:t>
      </w:r>
      <w:r w:rsidR="002C6A3B">
        <w:t xml:space="preserve"> section</w:t>
      </w:r>
      <w:r w:rsidR="00AE0A6E">
        <w:t xml:space="preserve"> 9(3) of the Israeli code as if they were the sole income item on their U.S. return. </w:t>
      </w:r>
      <w:r w:rsidR="008F74BE">
        <w:t>Therefore, you pay the Israeli tax according to this calculation and get a credit on your U.</w:t>
      </w:r>
      <w:r w:rsidR="00ED5128">
        <w:t xml:space="preserve">S. return. If you are an </w:t>
      </w:r>
      <w:proofErr w:type="spellStart"/>
      <w:r w:rsidR="00ED5128" w:rsidRPr="00985DF0">
        <w:rPr>
          <w:i/>
          <w:iCs/>
        </w:rPr>
        <w:t>oleh</w:t>
      </w:r>
      <w:proofErr w:type="spellEnd"/>
      <w:r w:rsidR="00ED5128" w:rsidRPr="00985DF0">
        <w:rPr>
          <w:i/>
          <w:iCs/>
        </w:rPr>
        <w:t xml:space="preserve"> </w:t>
      </w:r>
      <w:proofErr w:type="spellStart"/>
      <w:r w:rsidR="002C6A3B" w:rsidRPr="00985DF0">
        <w:rPr>
          <w:i/>
          <w:iCs/>
        </w:rPr>
        <w:t>c</w:t>
      </w:r>
      <w:r w:rsidR="00ED5128" w:rsidRPr="00985DF0">
        <w:rPr>
          <w:i/>
          <w:iCs/>
        </w:rPr>
        <w:t>h</w:t>
      </w:r>
      <w:r w:rsidR="008F74BE" w:rsidRPr="00985DF0">
        <w:rPr>
          <w:i/>
          <w:iCs/>
        </w:rPr>
        <w:t>adash</w:t>
      </w:r>
      <w:proofErr w:type="spellEnd"/>
      <w:r w:rsidR="008F74BE">
        <w:t xml:space="preserve"> or </w:t>
      </w:r>
      <w:r w:rsidR="002C6A3B">
        <w:t xml:space="preserve">a </w:t>
      </w:r>
      <w:proofErr w:type="spellStart"/>
      <w:r w:rsidR="008F74BE">
        <w:t>toshav</w:t>
      </w:r>
      <w:proofErr w:type="spellEnd"/>
      <w:r w:rsidR="008F74BE">
        <w:t xml:space="preserve"> </w:t>
      </w:r>
      <w:proofErr w:type="spellStart"/>
      <w:r w:rsidR="008F74BE">
        <w:t>chozer</w:t>
      </w:r>
      <w:proofErr w:type="spellEnd"/>
      <w:r w:rsidR="008F74BE">
        <w:t xml:space="preserve"> </w:t>
      </w:r>
      <w:proofErr w:type="spellStart"/>
      <w:r w:rsidR="008F74BE">
        <w:t>vati</w:t>
      </w:r>
      <w:r w:rsidR="002C6A3B">
        <w:t>k</w:t>
      </w:r>
      <w:proofErr w:type="spellEnd"/>
      <w:r w:rsidR="00C537D9">
        <w:t xml:space="preserve"> </w:t>
      </w:r>
      <w:r w:rsidR="002E6BB9">
        <w:t xml:space="preserve">and </w:t>
      </w:r>
      <w:r w:rsidR="00C537D9">
        <w:t>you</w:t>
      </w:r>
      <w:r w:rsidR="002E6BB9">
        <w:t xml:space="preserve"> are in your </w:t>
      </w:r>
      <w:proofErr w:type="gramStart"/>
      <w:r w:rsidR="002C6A3B">
        <w:t xml:space="preserve">ten </w:t>
      </w:r>
      <w:r w:rsidR="002E6BB9">
        <w:t>year</w:t>
      </w:r>
      <w:proofErr w:type="gramEnd"/>
      <w:r w:rsidR="002E6BB9">
        <w:t xml:space="preserve"> holiday</w:t>
      </w:r>
      <w:r w:rsidR="002C6A3B">
        <w:t>,</w:t>
      </w:r>
      <w:r w:rsidR="002E6BB9">
        <w:t xml:space="preserve"> you</w:t>
      </w:r>
      <w:r w:rsidR="00C537D9">
        <w:t xml:space="preserve"> would not pay Israeli tax on distributions during this </w:t>
      </w:r>
      <w:r w:rsidR="002E6BB9">
        <w:t xml:space="preserve">holiday </w:t>
      </w:r>
      <w:r w:rsidR="00C537D9">
        <w:t>period. However, if you are a U.S. citizen</w:t>
      </w:r>
      <w:r w:rsidR="002C6A3B">
        <w:t>,</w:t>
      </w:r>
      <w:r w:rsidR="00C537D9">
        <w:t xml:space="preserve"> you would still </w:t>
      </w:r>
      <w:r w:rsidR="00ED5128">
        <w:t>be</w:t>
      </w:r>
      <w:r w:rsidR="00C537D9">
        <w:t xml:space="preserve"> subject to U.S. tax during this period.</w:t>
      </w:r>
    </w:p>
    <w:p w:rsidR="002E6BB9" w:rsidRDefault="004153FE" w:rsidP="002C6A3B">
      <w:r>
        <w:t xml:space="preserve">In summary, this is a classic example of an income item that needs the attention of a CPA that is fluent in the U.S. – Israel tax treaty as well as both U.S. and Israeli taxation. This will allow you to make sure you pay taxes first to the </w:t>
      </w:r>
      <w:r w:rsidR="002C6A3B">
        <w:t xml:space="preserve">proper </w:t>
      </w:r>
      <w:r>
        <w:t>authority and utilize proper planning to lower your overall tax on this income.</w:t>
      </w:r>
      <w:bookmarkEnd w:id="0"/>
    </w:p>
    <w:sectPr w:rsidR="002E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F"/>
    <w:rsid w:val="00127AF8"/>
    <w:rsid w:val="00172E84"/>
    <w:rsid w:val="00205510"/>
    <w:rsid w:val="002B33BB"/>
    <w:rsid w:val="002C6A3B"/>
    <w:rsid w:val="002E6BB9"/>
    <w:rsid w:val="003121C7"/>
    <w:rsid w:val="004153FE"/>
    <w:rsid w:val="00602A88"/>
    <w:rsid w:val="006A0316"/>
    <w:rsid w:val="008F74BE"/>
    <w:rsid w:val="00921352"/>
    <w:rsid w:val="00985DF0"/>
    <w:rsid w:val="009951C1"/>
    <w:rsid w:val="00A044B6"/>
    <w:rsid w:val="00A3335C"/>
    <w:rsid w:val="00AA17C9"/>
    <w:rsid w:val="00AE0A6E"/>
    <w:rsid w:val="00BF1D25"/>
    <w:rsid w:val="00C53492"/>
    <w:rsid w:val="00C537D9"/>
    <w:rsid w:val="00CB3F7F"/>
    <w:rsid w:val="00D059A1"/>
    <w:rsid w:val="00ED5128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F360"/>
  <w15:chartTrackingRefBased/>
  <w15:docId w15:val="{6993B64D-9FAA-4E70-9DC0-131E9508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Leat</cp:lastModifiedBy>
  <cp:revision>3</cp:revision>
  <dcterms:created xsi:type="dcterms:W3CDTF">2020-09-01T10:41:00Z</dcterms:created>
  <dcterms:modified xsi:type="dcterms:W3CDTF">2020-09-01T10:56:00Z</dcterms:modified>
</cp:coreProperties>
</file>