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1E12" w14:textId="77777777" w:rsidR="0083224F" w:rsidRPr="00F2720C" w:rsidRDefault="00F2720C" w:rsidP="00F2720C">
      <w:pPr>
        <w:pStyle w:val="Heading1"/>
        <w:rPr>
          <w:kern w:val="0"/>
          <w:lang w:val="en-GB"/>
        </w:rPr>
      </w:pPr>
      <w:bookmarkStart w:id="0" w:name="_Toc10729641"/>
      <w:r w:rsidRPr="00F2720C">
        <w:rPr>
          <w:kern w:val="0"/>
          <w:lang w:val="en-GB"/>
        </w:rPr>
        <w:t xml:space="preserve">Chapter </w:t>
      </w:r>
      <w:r w:rsidR="0083224F" w:rsidRPr="00F2720C">
        <w:rPr>
          <w:kern w:val="0"/>
          <w:lang w:val="en-GB"/>
        </w:rPr>
        <w:t xml:space="preserve">6: </w:t>
      </w:r>
      <w:r w:rsidRPr="00F2720C">
        <w:rPr>
          <w:kern w:val="0"/>
          <w:lang w:val="en-GB"/>
        </w:rPr>
        <w:t xml:space="preserve">Traditions of Paul </w:t>
      </w:r>
      <w:r>
        <w:rPr>
          <w:kern w:val="0"/>
          <w:lang w:val="en-GB"/>
        </w:rPr>
        <w:t xml:space="preserve">and the Ignatian Letters </w:t>
      </w:r>
      <w:bookmarkEnd w:id="0"/>
    </w:p>
    <w:p w14:paraId="4BFA1E17" w14:textId="1A836E0E" w:rsidR="00BB45F5" w:rsidRPr="00AD1C1B" w:rsidRDefault="0083224F" w:rsidP="00BB45F5">
      <w:pPr>
        <w:jc w:val="both"/>
        <w:rPr>
          <w:kern w:val="0"/>
          <w:lang w:val="en-GB"/>
        </w:rPr>
      </w:pPr>
      <w:r w:rsidRPr="00F2720C">
        <w:rPr>
          <w:kern w:val="0"/>
          <w:lang w:val="en-GB"/>
        </w:rPr>
        <w:tab/>
      </w:r>
    </w:p>
    <w:p w14:paraId="4BFA1E18" w14:textId="77777777" w:rsidR="0083224F" w:rsidRPr="0040736E" w:rsidRDefault="0083224F" w:rsidP="00BB45F5">
      <w:pPr>
        <w:jc w:val="both"/>
        <w:rPr>
          <w:rFonts w:asciiTheme="majorBidi" w:hAnsiTheme="majorBidi" w:cstheme="majorBidi"/>
          <w:kern w:val="0"/>
          <w:lang w:val="en-US"/>
        </w:rPr>
      </w:pPr>
      <w:r w:rsidRPr="0040736E">
        <w:rPr>
          <w:rFonts w:asciiTheme="majorBidi" w:hAnsiTheme="majorBidi" w:cstheme="majorBidi"/>
          <w:kern w:val="0"/>
          <w:lang w:val="en-US"/>
        </w:rPr>
        <w:t xml:space="preserve">What image of Paul do we find today? If we follow the art historians, Paul is shown in antiquity as "small with a bald head and long beard, a very prominent forehead and a curved nose". Since we have no indication of Paul's physiognomy either from the Pauline Epistles or from the </w:t>
      </w:r>
      <w:r w:rsidRPr="0040736E">
        <w:rPr>
          <w:rFonts w:ascii="Times-Roman" w:eastAsiaTheme="minorEastAsia" w:hAnsi="Times-Roman" w:cs="Times-Roman"/>
          <w:color w:val="000000"/>
          <w:kern w:val="0"/>
          <w:lang w:val="en-US" w:eastAsia="ko-KR"/>
        </w:rPr>
        <w:t>Acts of the Apostles</w:t>
      </w:r>
      <w:r w:rsidRPr="0040736E">
        <w:rPr>
          <w:rFonts w:asciiTheme="majorBidi" w:hAnsiTheme="majorBidi" w:cstheme="majorBidi"/>
          <w:kern w:val="0"/>
          <w:lang w:val="en-US"/>
        </w:rPr>
        <w:t>, this image cannot have been taken from the canonical writings.</w:t>
      </w:r>
      <w:r w:rsidRPr="00170FE6">
        <w:rPr>
          <w:rStyle w:val="FootnoteReference"/>
          <w:rFonts w:asciiTheme="majorBidi" w:hAnsiTheme="majorBidi" w:cstheme="majorBidi"/>
          <w:kern w:val="0"/>
        </w:rPr>
        <w:footnoteReference w:id="1"/>
      </w:r>
      <w:r w:rsidRPr="0040736E">
        <w:rPr>
          <w:rFonts w:asciiTheme="majorBidi" w:hAnsiTheme="majorBidi" w:cstheme="majorBidi"/>
          <w:kern w:val="0"/>
          <w:lang w:val="en-US"/>
        </w:rPr>
        <w:t xml:space="preserve"> On the other hand, a description that fits this portrait can be found in the so-called Acts of Paul, which have already been alluded to above and will be considered again separately below. Here it says: </w:t>
      </w:r>
    </w:p>
    <w:p w14:paraId="4BFA1E19" w14:textId="51337464" w:rsidR="0083224F" w:rsidRPr="0040736E" w:rsidRDefault="0083224F" w:rsidP="0083224F">
      <w:pPr>
        <w:pStyle w:val="Zitat1"/>
        <w:rPr>
          <w:lang w:val="en-US"/>
        </w:rPr>
      </w:pPr>
      <w:r w:rsidRPr="0040736E">
        <w:rPr>
          <w:lang w:val="en-US"/>
        </w:rPr>
        <w:t>"He saw Paul coming, a man small in stature, with a bald head and crooked legs, in noble bearing, with eyebrows knit together and a little prominent nose, full of kindness; for one moment he appeared like a man, the next he had the face of an angel."</w:t>
      </w:r>
      <w:r w:rsidRPr="00147743">
        <w:rPr>
          <w:rStyle w:val="FootnoteReference"/>
          <w:rFonts w:asciiTheme="majorBidi" w:hAnsiTheme="majorBidi" w:cstheme="majorBidi"/>
          <w:szCs w:val="20"/>
        </w:rPr>
        <w:footnoteReference w:id="2"/>
      </w:r>
    </w:p>
    <w:p w14:paraId="4BFA1E1A" w14:textId="34DF6A98" w:rsidR="0083224F" w:rsidRPr="0040736E" w:rsidRDefault="0083224F" w:rsidP="0083224F">
      <w:pPr>
        <w:jc w:val="both"/>
        <w:rPr>
          <w:rFonts w:asciiTheme="majorBidi" w:hAnsiTheme="majorBidi" w:cstheme="majorBidi"/>
          <w:kern w:val="0"/>
          <w:lang w:val="en-US"/>
        </w:rPr>
      </w:pPr>
      <w:r w:rsidRPr="0040736E">
        <w:rPr>
          <w:rFonts w:asciiTheme="majorBidi" w:hAnsiTheme="majorBidi" w:cstheme="majorBidi"/>
          <w:kern w:val="0"/>
          <w:lang w:val="en-US"/>
        </w:rPr>
        <w:t xml:space="preserve">Previous readers of these </w:t>
      </w:r>
      <w:r w:rsidR="0005601F">
        <w:rPr>
          <w:rFonts w:asciiTheme="majorBidi" w:hAnsiTheme="majorBidi" w:cstheme="majorBidi"/>
          <w:kern w:val="0"/>
          <w:lang w:val="en-US"/>
        </w:rPr>
        <w:t>Acts</w:t>
      </w:r>
      <w:r w:rsidRPr="0040736E">
        <w:rPr>
          <w:rFonts w:asciiTheme="majorBidi" w:hAnsiTheme="majorBidi" w:cstheme="majorBidi"/>
          <w:kern w:val="0"/>
          <w:lang w:val="en-US"/>
        </w:rPr>
        <w:t xml:space="preserve"> have already noticed that this portrait of Paul is, as the text itself indicates, a mixture of less </w:t>
      </w:r>
      <w:proofErr w:type="spellStart"/>
      <w:r w:rsidRPr="0040736E">
        <w:rPr>
          <w:rFonts w:asciiTheme="majorBidi" w:hAnsiTheme="majorBidi" w:cstheme="majorBidi"/>
          <w:kern w:val="0"/>
          <w:lang w:val="en-US"/>
        </w:rPr>
        <w:t>favourable</w:t>
      </w:r>
      <w:proofErr w:type="spellEnd"/>
      <w:r w:rsidRPr="0040736E">
        <w:rPr>
          <w:rFonts w:asciiTheme="majorBidi" w:hAnsiTheme="majorBidi" w:cstheme="majorBidi"/>
          <w:kern w:val="0"/>
          <w:lang w:val="en-US"/>
        </w:rPr>
        <w:t xml:space="preserve">, </w:t>
      </w:r>
      <w:proofErr w:type="gramStart"/>
      <w:r w:rsidRPr="0040736E">
        <w:rPr>
          <w:rFonts w:asciiTheme="majorBidi" w:hAnsiTheme="majorBidi" w:cstheme="majorBidi"/>
          <w:kern w:val="0"/>
          <w:lang w:val="en-US"/>
        </w:rPr>
        <w:t>i.e.</w:t>
      </w:r>
      <w:proofErr w:type="gramEnd"/>
      <w:r w:rsidRPr="0040736E">
        <w:rPr>
          <w:rFonts w:asciiTheme="majorBidi" w:hAnsiTheme="majorBidi" w:cstheme="majorBidi"/>
          <w:kern w:val="0"/>
          <w:lang w:val="en-US"/>
        </w:rPr>
        <w:t xml:space="preserve"> more normally human, features and an angelic appearance. Jan Bremmer suspects that the negative elements are mentioned </w:t>
      </w:r>
      <w:proofErr w:type="gramStart"/>
      <w:r w:rsidRPr="0040736E">
        <w:rPr>
          <w:rFonts w:asciiTheme="majorBidi" w:hAnsiTheme="majorBidi" w:cstheme="majorBidi"/>
          <w:kern w:val="0"/>
          <w:lang w:val="en-US"/>
        </w:rPr>
        <w:t>in order to</w:t>
      </w:r>
      <w:proofErr w:type="gramEnd"/>
      <w:r w:rsidRPr="0040736E">
        <w:rPr>
          <w:rFonts w:asciiTheme="majorBidi" w:hAnsiTheme="majorBidi" w:cstheme="majorBidi"/>
          <w:kern w:val="0"/>
          <w:lang w:val="en-US"/>
        </w:rPr>
        <w:t xml:space="preserve"> make it clear in the narrative that the further protagonist, </w:t>
      </w:r>
      <w:proofErr w:type="spellStart"/>
      <w:r w:rsidRPr="0040736E">
        <w:rPr>
          <w:rFonts w:asciiTheme="majorBidi" w:hAnsiTheme="majorBidi" w:cstheme="majorBidi"/>
          <w:kern w:val="0"/>
          <w:lang w:val="en-US"/>
        </w:rPr>
        <w:t>Thekla</w:t>
      </w:r>
      <w:proofErr w:type="spellEnd"/>
      <w:r w:rsidRPr="0040736E">
        <w:rPr>
          <w:rFonts w:asciiTheme="majorBidi" w:hAnsiTheme="majorBidi" w:cstheme="majorBidi"/>
          <w:kern w:val="0"/>
          <w:lang w:val="en-US"/>
        </w:rPr>
        <w:t>, did not fall for Paul's appearance, but was enraptured by his message.</w:t>
      </w:r>
      <w:r>
        <w:rPr>
          <w:rStyle w:val="FootnoteReference"/>
          <w:rFonts w:asciiTheme="majorBidi" w:hAnsiTheme="majorBidi" w:cstheme="majorBidi"/>
          <w:kern w:val="0"/>
        </w:rPr>
        <w:footnoteReference w:id="3"/>
      </w:r>
      <w:r w:rsidR="00CC3537">
        <w:rPr>
          <w:rFonts w:asciiTheme="majorBidi" w:hAnsiTheme="majorBidi" w:cstheme="majorBidi"/>
          <w:kern w:val="0"/>
          <w:lang w:val="en-US"/>
        </w:rPr>
        <w:t xml:space="preserve"> </w:t>
      </w:r>
      <w:r w:rsidRPr="0040736E">
        <w:rPr>
          <w:rFonts w:asciiTheme="majorBidi" w:hAnsiTheme="majorBidi" w:cstheme="majorBidi"/>
          <w:kern w:val="0"/>
          <w:lang w:val="en-US"/>
        </w:rPr>
        <w:t>Unmistakably, the description of this (or a similar) non-canonical scripture seems to have initially shaped Paul's iconography.</w:t>
      </w:r>
    </w:p>
    <w:p w14:paraId="4BFA1E1B" w14:textId="69ACA87A" w:rsidR="0083224F" w:rsidRPr="0040736E" w:rsidRDefault="0083224F" w:rsidP="006F06D3">
      <w:pPr>
        <w:ind w:firstLine="720"/>
        <w:jc w:val="both"/>
        <w:rPr>
          <w:rFonts w:asciiTheme="majorBidi" w:hAnsiTheme="majorBidi" w:cstheme="majorBidi"/>
          <w:kern w:val="0"/>
          <w:lang w:val="en-US"/>
        </w:rPr>
      </w:pPr>
      <w:r w:rsidRPr="0040736E">
        <w:rPr>
          <w:rFonts w:asciiTheme="majorBidi" w:hAnsiTheme="majorBidi" w:cstheme="majorBidi"/>
          <w:kern w:val="0"/>
          <w:lang w:val="en-US"/>
        </w:rPr>
        <w:t xml:space="preserve">In modern times, on the other hand, Paul is depicted with features of a "strong, tall man expressing the strongest physical </w:t>
      </w:r>
      <w:r w:rsidR="002366FA">
        <w:rPr>
          <w:rFonts w:asciiTheme="majorBidi" w:hAnsiTheme="majorBidi" w:cstheme="majorBidi"/>
          <w:kern w:val="0"/>
          <w:lang w:val="en-US"/>
        </w:rPr>
        <w:t xml:space="preserve">power </w:t>
      </w:r>
      <w:r w:rsidRPr="0040736E">
        <w:rPr>
          <w:rFonts w:asciiTheme="majorBidi" w:hAnsiTheme="majorBidi" w:cstheme="majorBidi"/>
          <w:kern w:val="0"/>
          <w:lang w:val="en-US"/>
        </w:rPr>
        <w:t>... This</w:t>
      </w:r>
      <w:r w:rsidR="002366FA">
        <w:rPr>
          <w:rFonts w:asciiTheme="majorBidi" w:hAnsiTheme="majorBidi" w:cstheme="majorBidi"/>
          <w:kern w:val="0"/>
          <w:lang w:val="en-US"/>
        </w:rPr>
        <w:t xml:space="preserve"> image of</w:t>
      </w:r>
      <w:r w:rsidRPr="0040736E">
        <w:rPr>
          <w:rFonts w:asciiTheme="majorBidi" w:hAnsiTheme="majorBidi" w:cstheme="majorBidi"/>
          <w:kern w:val="0"/>
          <w:lang w:val="en-US"/>
        </w:rPr>
        <w:t xml:space="preserve"> P(aul) then has a head shape not unlike Christ's, parted or curled hair, a longer beard with </w:t>
      </w:r>
      <w:r w:rsidR="00E12BFC">
        <w:rPr>
          <w:rFonts w:asciiTheme="majorBidi" w:hAnsiTheme="majorBidi" w:cstheme="majorBidi"/>
          <w:kern w:val="0"/>
          <w:lang w:val="en-US"/>
        </w:rPr>
        <w:t>two</w:t>
      </w:r>
      <w:r w:rsidRPr="0040736E">
        <w:rPr>
          <w:rFonts w:asciiTheme="majorBidi" w:hAnsiTheme="majorBidi" w:cstheme="majorBidi"/>
          <w:kern w:val="0"/>
          <w:lang w:val="en-US"/>
        </w:rPr>
        <w:t xml:space="preserve"> strands and more aged facial features ... The longer, pointed beard derives from the beard of the philosophers".</w:t>
      </w:r>
      <w:r w:rsidR="006D07E3" w:rsidRPr="00147743">
        <w:rPr>
          <w:rStyle w:val="FootnoteReference"/>
          <w:rFonts w:asciiTheme="majorBidi" w:hAnsiTheme="majorBidi" w:cstheme="majorBidi"/>
          <w:kern w:val="0"/>
        </w:rPr>
        <w:footnoteReference w:id="4"/>
      </w:r>
      <w:r w:rsidRPr="0040736E">
        <w:rPr>
          <w:rFonts w:asciiTheme="majorBidi" w:hAnsiTheme="majorBidi" w:cstheme="majorBidi"/>
          <w:kern w:val="0"/>
          <w:lang w:val="en-US"/>
        </w:rPr>
        <w:t xml:space="preserve"> Just recently, Paul's closeness to philosophy, especially the contemporary form of the Stoa, has again been clearly highlighted and his relevance to philosophy in general discussed.</w:t>
      </w:r>
      <w:r w:rsidRPr="00147743">
        <w:rPr>
          <w:rStyle w:val="FootnoteReference"/>
          <w:rFonts w:asciiTheme="majorBidi" w:hAnsiTheme="majorBidi" w:cstheme="majorBidi"/>
          <w:kern w:val="0"/>
        </w:rPr>
        <w:footnoteReference w:id="5"/>
      </w:r>
      <w:r w:rsidR="006D07E3">
        <w:rPr>
          <w:rFonts w:asciiTheme="majorBidi" w:hAnsiTheme="majorBidi" w:cstheme="majorBidi"/>
          <w:kern w:val="0"/>
          <w:lang w:val="en-US"/>
        </w:rPr>
        <w:t xml:space="preserve"> </w:t>
      </w:r>
      <w:r w:rsidRPr="0040736E">
        <w:rPr>
          <w:rFonts w:asciiTheme="majorBidi" w:hAnsiTheme="majorBidi" w:cstheme="majorBidi"/>
          <w:kern w:val="0"/>
          <w:lang w:val="en-US"/>
        </w:rPr>
        <w:t xml:space="preserve">But even if the more recent iconographic image </w:t>
      </w:r>
      <w:proofErr w:type="spellStart"/>
      <w:r w:rsidRPr="0040736E">
        <w:rPr>
          <w:rFonts w:asciiTheme="majorBidi" w:hAnsiTheme="majorBidi" w:cstheme="majorBidi"/>
          <w:kern w:val="0"/>
          <w:lang w:val="en-US"/>
        </w:rPr>
        <w:t>emphasises</w:t>
      </w:r>
      <w:proofErr w:type="spellEnd"/>
      <w:r w:rsidRPr="0040736E">
        <w:rPr>
          <w:rFonts w:asciiTheme="majorBidi" w:hAnsiTheme="majorBidi" w:cstheme="majorBidi"/>
          <w:kern w:val="0"/>
          <w:lang w:val="en-US"/>
        </w:rPr>
        <w:t xml:space="preserve"> the features of Paul the philosopher even more clearly, the older one also already marks the apostle as a philosopher, even if most of his letters, as we possess them today, are more strongly </w:t>
      </w:r>
      <w:proofErr w:type="spellStart"/>
      <w:r w:rsidRPr="0040736E">
        <w:rPr>
          <w:rFonts w:asciiTheme="majorBidi" w:hAnsiTheme="majorBidi" w:cstheme="majorBidi"/>
          <w:kern w:val="0"/>
          <w:lang w:val="en-US"/>
        </w:rPr>
        <w:t>characterised</w:t>
      </w:r>
      <w:proofErr w:type="spellEnd"/>
      <w:r w:rsidRPr="0040736E">
        <w:rPr>
          <w:rFonts w:asciiTheme="majorBidi" w:hAnsiTheme="majorBidi" w:cstheme="majorBidi"/>
          <w:kern w:val="0"/>
          <w:lang w:val="en-US"/>
        </w:rPr>
        <w:t xml:space="preserve"> by his revelation of Christ and the return of the Lord, which is believed to be near, than by philosophical considerations.</w:t>
      </w:r>
      <w:r w:rsidRPr="00147743">
        <w:rPr>
          <w:rStyle w:val="FootnoteReference"/>
          <w:rFonts w:asciiTheme="majorBidi" w:hAnsiTheme="majorBidi" w:cstheme="majorBidi"/>
          <w:kern w:val="0"/>
        </w:rPr>
        <w:footnoteReference w:id="6"/>
      </w:r>
    </w:p>
    <w:p w14:paraId="4BFA1E1C" w14:textId="3B0F265B" w:rsidR="006F06D3" w:rsidRPr="006F06D3" w:rsidRDefault="006F06D3" w:rsidP="006F06D3">
      <w:pPr>
        <w:ind w:firstLine="720"/>
        <w:jc w:val="both"/>
        <w:rPr>
          <w:rFonts w:asciiTheme="majorBidi" w:hAnsiTheme="majorBidi" w:cstheme="majorBidi"/>
          <w:kern w:val="0"/>
          <w:lang w:val="en-GB"/>
        </w:rPr>
      </w:pPr>
      <w:r w:rsidRPr="006F06D3">
        <w:rPr>
          <w:rFonts w:asciiTheme="majorBidi" w:hAnsiTheme="majorBidi" w:cstheme="majorBidi"/>
          <w:kern w:val="0"/>
          <w:lang w:val="en-GB"/>
        </w:rPr>
        <w:t xml:space="preserve">Part of this image of Paul </w:t>
      </w:r>
      <w:r>
        <w:rPr>
          <w:rFonts w:asciiTheme="majorBidi" w:hAnsiTheme="majorBidi" w:cstheme="majorBidi"/>
          <w:kern w:val="0"/>
          <w:lang w:val="en-GB"/>
        </w:rPr>
        <w:t xml:space="preserve">is </w:t>
      </w:r>
      <w:r w:rsidR="008E353F">
        <w:rPr>
          <w:rFonts w:asciiTheme="majorBidi" w:hAnsiTheme="majorBidi" w:cstheme="majorBidi"/>
          <w:kern w:val="0"/>
          <w:lang w:val="en-GB"/>
        </w:rPr>
        <w:t xml:space="preserve">supported by </w:t>
      </w:r>
      <w:r>
        <w:rPr>
          <w:rFonts w:asciiTheme="majorBidi" w:hAnsiTheme="majorBidi" w:cstheme="majorBidi"/>
          <w:kern w:val="0"/>
          <w:lang w:val="en-GB"/>
        </w:rPr>
        <w:t xml:space="preserve">a curious collection of letters between Paul and the philosopher Seneca </w:t>
      </w:r>
      <w:r w:rsidR="008A35B4">
        <w:rPr>
          <w:rFonts w:asciiTheme="majorBidi" w:hAnsiTheme="majorBidi" w:cstheme="majorBidi"/>
          <w:kern w:val="0"/>
          <w:lang w:val="en-GB"/>
        </w:rPr>
        <w:t xml:space="preserve">which we have </w:t>
      </w:r>
      <w:r>
        <w:rPr>
          <w:rFonts w:asciiTheme="majorBidi" w:hAnsiTheme="majorBidi" w:cstheme="majorBidi"/>
          <w:kern w:val="0"/>
          <w:lang w:val="en-GB"/>
        </w:rPr>
        <w:t xml:space="preserve">looked at </w:t>
      </w:r>
      <w:r w:rsidR="008A35B4">
        <w:rPr>
          <w:rFonts w:asciiTheme="majorBidi" w:hAnsiTheme="majorBidi" w:cstheme="majorBidi"/>
          <w:kern w:val="0"/>
          <w:lang w:val="en-GB"/>
        </w:rPr>
        <w:t xml:space="preserve">in chapter </w:t>
      </w:r>
      <w:r w:rsidR="00E84882">
        <w:rPr>
          <w:rFonts w:asciiTheme="majorBidi" w:hAnsiTheme="majorBidi" w:cstheme="majorBidi"/>
          <w:kern w:val="0"/>
          <w:lang w:val="en-GB"/>
        </w:rPr>
        <w:t>two</w:t>
      </w:r>
      <w:r>
        <w:rPr>
          <w:rFonts w:asciiTheme="majorBidi" w:hAnsiTheme="majorBidi" w:cstheme="majorBidi"/>
          <w:kern w:val="0"/>
          <w:lang w:val="en-GB"/>
        </w:rPr>
        <w:t xml:space="preserve">, </w:t>
      </w:r>
      <w:r w:rsidR="008B5B6B">
        <w:rPr>
          <w:rFonts w:asciiTheme="majorBidi" w:hAnsiTheme="majorBidi" w:cstheme="majorBidi"/>
          <w:kern w:val="0"/>
          <w:lang w:val="en-GB"/>
        </w:rPr>
        <w:t xml:space="preserve">so we turn here directly to </w:t>
      </w:r>
      <w:r>
        <w:rPr>
          <w:rFonts w:asciiTheme="majorBidi" w:hAnsiTheme="majorBidi" w:cstheme="majorBidi"/>
          <w:kern w:val="0"/>
          <w:lang w:val="en-GB"/>
        </w:rPr>
        <w:t xml:space="preserve">the mentioned </w:t>
      </w:r>
      <w:r>
        <w:rPr>
          <w:rFonts w:asciiTheme="majorBidi" w:hAnsiTheme="majorBidi" w:cstheme="majorBidi"/>
          <w:i/>
          <w:kern w:val="0"/>
          <w:lang w:val="en-GB"/>
        </w:rPr>
        <w:t>Acts of Paul</w:t>
      </w:r>
      <w:r w:rsidR="008B5B6B">
        <w:rPr>
          <w:rFonts w:asciiTheme="majorBidi" w:hAnsiTheme="majorBidi" w:cstheme="majorBidi"/>
          <w:kern w:val="0"/>
          <w:lang w:val="en-GB"/>
        </w:rPr>
        <w:t>,</w:t>
      </w:r>
      <w:r>
        <w:rPr>
          <w:rFonts w:asciiTheme="majorBidi" w:hAnsiTheme="majorBidi" w:cstheme="majorBidi"/>
          <w:kern w:val="0"/>
          <w:lang w:val="en-GB"/>
        </w:rPr>
        <w:t xml:space="preserve"> the </w:t>
      </w:r>
      <w:r>
        <w:rPr>
          <w:rFonts w:asciiTheme="majorBidi" w:hAnsiTheme="majorBidi" w:cstheme="majorBidi"/>
          <w:i/>
          <w:kern w:val="0"/>
          <w:lang w:val="en-GB"/>
        </w:rPr>
        <w:t>Ignatian letters</w:t>
      </w:r>
      <w:r w:rsidR="008B5B6B">
        <w:rPr>
          <w:rFonts w:asciiTheme="majorBidi" w:hAnsiTheme="majorBidi" w:cstheme="majorBidi"/>
          <w:kern w:val="0"/>
          <w:lang w:val="en-GB"/>
        </w:rPr>
        <w:t xml:space="preserve"> and then the Pauline letters.</w:t>
      </w:r>
    </w:p>
    <w:p w14:paraId="4BFA1E1D" w14:textId="77777777" w:rsidR="0083224F" w:rsidRPr="00216D74" w:rsidRDefault="0083224F" w:rsidP="006F06D3">
      <w:pPr>
        <w:jc w:val="both"/>
        <w:rPr>
          <w:rFonts w:asciiTheme="majorBidi" w:hAnsiTheme="majorBidi" w:cstheme="majorBidi"/>
          <w:kern w:val="0"/>
          <w:lang w:val="en-GB"/>
        </w:rPr>
      </w:pPr>
    </w:p>
    <w:p w14:paraId="4BFA1E1E" w14:textId="77777777" w:rsidR="0083224F" w:rsidRPr="00817715" w:rsidRDefault="0083224F" w:rsidP="0083224F">
      <w:pPr>
        <w:jc w:val="both"/>
        <w:rPr>
          <w:kern w:val="0"/>
          <w:lang w:val="en-GB"/>
        </w:rPr>
      </w:pPr>
    </w:p>
    <w:p w14:paraId="4BFA1E1F" w14:textId="77777777" w:rsidR="0083224F" w:rsidRPr="0040736E" w:rsidRDefault="00216D74" w:rsidP="00216D74">
      <w:pPr>
        <w:pStyle w:val="Heading2"/>
        <w:rPr>
          <w:kern w:val="0"/>
          <w:u w:val="double"/>
          <w:lang w:val="en-US"/>
        </w:rPr>
      </w:pPr>
      <w:bookmarkStart w:id="1" w:name="_Toc10729642"/>
      <w:r w:rsidRPr="0040736E">
        <w:rPr>
          <w:kern w:val="0"/>
          <w:lang w:val="en-US"/>
        </w:rPr>
        <w:t xml:space="preserve">The </w:t>
      </w:r>
      <w:bookmarkEnd w:id="1"/>
      <w:r w:rsidRPr="0040736E">
        <w:rPr>
          <w:i/>
          <w:kern w:val="0"/>
          <w:lang w:val="en-US"/>
        </w:rPr>
        <w:t>Acts of Paul</w:t>
      </w:r>
    </w:p>
    <w:p w14:paraId="4BFA1E20" w14:textId="77777777" w:rsidR="0083224F" w:rsidRPr="0040736E" w:rsidRDefault="0083224F" w:rsidP="0083224F">
      <w:pPr>
        <w:jc w:val="both"/>
        <w:rPr>
          <w:kern w:val="0"/>
          <w:u w:val="double"/>
          <w:lang w:val="en-US"/>
        </w:rPr>
      </w:pPr>
    </w:p>
    <w:p w14:paraId="4BFA1E21" w14:textId="30913BE1" w:rsidR="0083224F" w:rsidRPr="0040736E" w:rsidRDefault="0083224F" w:rsidP="0083224F">
      <w:pPr>
        <w:jc w:val="both"/>
        <w:rPr>
          <w:kern w:val="0"/>
          <w:lang w:val="en-US"/>
        </w:rPr>
      </w:pPr>
      <w:r w:rsidRPr="0040736E">
        <w:rPr>
          <w:kern w:val="0"/>
          <w:lang w:val="en-US"/>
        </w:rPr>
        <w:t>The Acta Pauli (</w:t>
      </w:r>
      <w:r w:rsidRPr="00170FE6">
        <w:rPr>
          <w:kern w:val="0"/>
          <w:lang w:val="el-GR"/>
        </w:rPr>
        <w:t>Πράξεις</w:t>
      </w:r>
      <w:r w:rsidRPr="0040736E">
        <w:rPr>
          <w:kern w:val="0"/>
          <w:lang w:val="en-US"/>
        </w:rPr>
        <w:t xml:space="preserve"> </w:t>
      </w:r>
      <w:r w:rsidRPr="00170FE6">
        <w:rPr>
          <w:kern w:val="0"/>
          <w:lang w:val="el-GR"/>
        </w:rPr>
        <w:t>Παύλου</w:t>
      </w:r>
      <w:r w:rsidRPr="0040736E">
        <w:rPr>
          <w:kern w:val="0"/>
          <w:lang w:val="en-US"/>
        </w:rPr>
        <w:t>) "are early and well attested in the Church".</w:t>
      </w:r>
      <w:r w:rsidRPr="00170FE6">
        <w:rPr>
          <w:rStyle w:val="FootnoteReference"/>
          <w:kern w:val="0"/>
        </w:rPr>
        <w:footnoteReference w:id="7"/>
      </w:r>
      <w:r w:rsidRPr="0040736E">
        <w:rPr>
          <w:kern w:val="0"/>
          <w:lang w:val="en-US"/>
        </w:rPr>
        <w:t xml:space="preserve"> Even though </w:t>
      </w:r>
      <w:r w:rsidRPr="0040736E">
        <w:rPr>
          <w:kern w:val="0"/>
          <w:lang w:val="en-US"/>
        </w:rPr>
        <w:lastRenderedPageBreak/>
        <w:t xml:space="preserve">Tertullian </w:t>
      </w:r>
      <w:proofErr w:type="spellStart"/>
      <w:r w:rsidRPr="0040736E">
        <w:rPr>
          <w:kern w:val="0"/>
          <w:lang w:val="en-US"/>
        </w:rPr>
        <w:t>criticises</w:t>
      </w:r>
      <w:proofErr w:type="spellEnd"/>
      <w:r w:rsidRPr="0040736E">
        <w:rPr>
          <w:kern w:val="0"/>
          <w:lang w:val="en-US"/>
        </w:rPr>
        <w:t xml:space="preserve"> them theologically at the beginning of the 3rd century because they were evidently used by women who use this text to defend their authority "to teach and </w:t>
      </w:r>
      <w:proofErr w:type="spellStart"/>
      <w:r w:rsidRPr="0040736E">
        <w:rPr>
          <w:kern w:val="0"/>
          <w:lang w:val="en-US"/>
        </w:rPr>
        <w:t>baptise</w:t>
      </w:r>
      <w:proofErr w:type="spellEnd"/>
      <w:r w:rsidRPr="0040736E">
        <w:rPr>
          <w:kern w:val="0"/>
          <w:lang w:val="en-US"/>
        </w:rPr>
        <w:t>", he does not "reject this writing as heretical".</w:t>
      </w:r>
      <w:r w:rsidRPr="00170FE6">
        <w:rPr>
          <w:rStyle w:val="FootnoteReference"/>
          <w:kern w:val="0"/>
        </w:rPr>
        <w:footnoteReference w:id="8"/>
      </w:r>
      <w:r w:rsidRPr="00170FE6">
        <w:rPr>
          <w:rStyle w:val="FootnoteReference"/>
          <w:kern w:val="0"/>
        </w:rPr>
        <w:footnoteReference w:id="9"/>
      </w:r>
      <w:r w:rsidRPr="0040736E">
        <w:rPr>
          <w:kern w:val="0"/>
          <w:lang w:val="en-US"/>
        </w:rPr>
        <w:t xml:space="preserve"> Even more, "his contemporary Hippolytus (uses) the work apparently without hesitation" as a supplement to what we know about Paul. Origen even uses this work to quote a word of the Lord not attested in canonical literature, but only present in the Acts of Paul. In his Commentary on John, </w:t>
      </w:r>
      <w:r w:rsidR="0093622F">
        <w:rPr>
          <w:kern w:val="0"/>
          <w:lang w:val="en-US"/>
        </w:rPr>
        <w:t>Origen</w:t>
      </w:r>
      <w:r w:rsidRPr="0040736E">
        <w:rPr>
          <w:kern w:val="0"/>
          <w:lang w:val="en-US"/>
        </w:rPr>
        <w:t xml:space="preserve"> writes: "If it pleases anyone to accept what is written down in Paul's Acts, where the Lord says, 'I am about to be crucified anew,' he ..." Clearly Origen conceded to his readership to use this work as an authoritative source and to draw profit from it. It is not until the 4th century</w:t>
      </w:r>
      <w:r w:rsidR="0093622F">
        <w:rPr>
          <w:kern w:val="0"/>
          <w:lang w:val="en-US"/>
        </w:rPr>
        <w:t>, however,</w:t>
      </w:r>
      <w:r w:rsidRPr="0040736E">
        <w:rPr>
          <w:kern w:val="0"/>
          <w:lang w:val="en-US"/>
        </w:rPr>
        <w:t xml:space="preserve"> that Eusebius of Caesarea </w:t>
      </w:r>
      <w:r w:rsidR="00942449">
        <w:rPr>
          <w:kern w:val="0"/>
          <w:lang w:val="en-US"/>
        </w:rPr>
        <w:t xml:space="preserve">seems critical towards them, </w:t>
      </w:r>
      <w:r w:rsidR="00DC5383">
        <w:rPr>
          <w:kern w:val="0"/>
          <w:lang w:val="en-US"/>
        </w:rPr>
        <w:t xml:space="preserve">not </w:t>
      </w:r>
      <w:r w:rsidRPr="0040736E">
        <w:rPr>
          <w:kern w:val="0"/>
          <w:lang w:val="en-US"/>
        </w:rPr>
        <w:t>includ</w:t>
      </w:r>
      <w:r w:rsidR="00942449">
        <w:rPr>
          <w:kern w:val="0"/>
          <w:lang w:val="en-US"/>
        </w:rPr>
        <w:t>ing</w:t>
      </w:r>
      <w:r w:rsidRPr="0040736E">
        <w:rPr>
          <w:kern w:val="0"/>
          <w:lang w:val="en-US"/>
        </w:rPr>
        <w:t xml:space="preserve"> the Acts of Paul among the "undisputed" works and finally plac</w:t>
      </w:r>
      <w:r w:rsidR="00DC5383">
        <w:rPr>
          <w:kern w:val="0"/>
          <w:lang w:val="en-US"/>
        </w:rPr>
        <w:t>ing</w:t>
      </w:r>
      <w:r w:rsidRPr="0040736E">
        <w:rPr>
          <w:kern w:val="0"/>
          <w:lang w:val="en-US"/>
        </w:rPr>
        <w:t xml:space="preserve"> them among the "spurious writings", together with the Shepherd of </w:t>
      </w:r>
      <w:proofErr w:type="spellStart"/>
      <w:r w:rsidRPr="0040736E">
        <w:rPr>
          <w:kern w:val="0"/>
          <w:lang w:val="en-US"/>
        </w:rPr>
        <w:t>Hermas</w:t>
      </w:r>
      <w:proofErr w:type="spellEnd"/>
      <w:r w:rsidRPr="0040736E">
        <w:rPr>
          <w:kern w:val="0"/>
          <w:lang w:val="en-US"/>
        </w:rPr>
        <w:t xml:space="preserve"> and the Apocalypse of Peter.</w:t>
      </w:r>
      <w:r w:rsidRPr="00170FE6">
        <w:rPr>
          <w:rStyle w:val="FootnoteReference"/>
          <w:kern w:val="0"/>
        </w:rPr>
        <w:footnoteReference w:id="10"/>
      </w:r>
      <w:r w:rsidR="00942449">
        <w:rPr>
          <w:kern w:val="0"/>
          <w:lang w:val="en-US"/>
        </w:rPr>
        <w:t xml:space="preserve"> </w:t>
      </w:r>
      <w:r w:rsidRPr="0040736E">
        <w:rPr>
          <w:kern w:val="0"/>
          <w:lang w:val="en-US"/>
        </w:rPr>
        <w:t xml:space="preserve">This </w:t>
      </w:r>
      <w:r w:rsidR="00DC5383">
        <w:rPr>
          <w:kern w:val="0"/>
          <w:lang w:val="en-US"/>
        </w:rPr>
        <w:t xml:space="preserve">critical </w:t>
      </w:r>
      <w:r w:rsidRPr="0040736E">
        <w:rPr>
          <w:kern w:val="0"/>
          <w:lang w:val="en-US"/>
        </w:rPr>
        <w:t xml:space="preserve">assessment is also reflected in the </w:t>
      </w:r>
      <w:r w:rsidRPr="0040736E">
        <w:rPr>
          <w:i/>
          <w:kern w:val="0"/>
          <w:lang w:val="en-US"/>
        </w:rPr>
        <w:t xml:space="preserve">Codex </w:t>
      </w:r>
      <w:proofErr w:type="spellStart"/>
      <w:r w:rsidRPr="0040736E">
        <w:rPr>
          <w:i/>
          <w:kern w:val="0"/>
          <w:lang w:val="en-US"/>
        </w:rPr>
        <w:t>Claramontanus</w:t>
      </w:r>
      <w:proofErr w:type="spellEnd"/>
      <w:r w:rsidRPr="0040736E">
        <w:rPr>
          <w:i/>
          <w:kern w:val="0"/>
          <w:lang w:val="en-US"/>
        </w:rPr>
        <w:t xml:space="preserve"> </w:t>
      </w:r>
      <w:r w:rsidRPr="0040736E">
        <w:rPr>
          <w:kern w:val="0"/>
          <w:lang w:val="en-US"/>
        </w:rPr>
        <w:t xml:space="preserve">(4th century), where the Acts of Paul "stand between the Book of </w:t>
      </w:r>
      <w:proofErr w:type="spellStart"/>
      <w:r w:rsidRPr="0040736E">
        <w:rPr>
          <w:kern w:val="0"/>
          <w:lang w:val="en-US"/>
        </w:rPr>
        <w:t>Hermas</w:t>
      </w:r>
      <w:proofErr w:type="spellEnd"/>
      <w:r w:rsidRPr="0040736E">
        <w:rPr>
          <w:kern w:val="0"/>
          <w:lang w:val="en-US"/>
        </w:rPr>
        <w:t xml:space="preserve"> and the Apocalypse of Peter".</w:t>
      </w:r>
      <w:r w:rsidRPr="00170FE6">
        <w:rPr>
          <w:rStyle w:val="FootnoteReference"/>
          <w:kern w:val="0"/>
        </w:rPr>
        <w:footnoteReference w:id="11"/>
      </w:r>
    </w:p>
    <w:p w14:paraId="4BFA1E22" w14:textId="598C158C" w:rsidR="0083224F" w:rsidRPr="0040736E" w:rsidRDefault="0083224F" w:rsidP="0083224F">
      <w:pPr>
        <w:ind w:firstLine="720"/>
        <w:jc w:val="both"/>
        <w:rPr>
          <w:kern w:val="0"/>
          <w:lang w:val="en-US"/>
        </w:rPr>
      </w:pPr>
      <w:r w:rsidRPr="0040736E">
        <w:rPr>
          <w:kern w:val="0"/>
          <w:lang w:val="en-US"/>
        </w:rPr>
        <w:t xml:space="preserve">Despite a </w:t>
      </w:r>
      <w:r w:rsidR="00F843FA">
        <w:rPr>
          <w:kern w:val="0"/>
          <w:lang w:val="en-US"/>
        </w:rPr>
        <w:t>witness</w:t>
      </w:r>
      <w:r w:rsidRPr="0040736E">
        <w:rPr>
          <w:kern w:val="0"/>
          <w:lang w:val="en-US"/>
        </w:rPr>
        <w:t xml:space="preserve"> of this work in Greek and</w:t>
      </w:r>
      <w:r w:rsidR="00F843FA">
        <w:rPr>
          <w:kern w:val="0"/>
          <w:lang w:val="en-US"/>
        </w:rPr>
        <w:t xml:space="preserve"> one</w:t>
      </w:r>
      <w:r w:rsidRPr="0040736E">
        <w:rPr>
          <w:kern w:val="0"/>
          <w:lang w:val="en-US"/>
        </w:rPr>
        <w:t xml:space="preserve"> </w:t>
      </w:r>
      <w:r w:rsidR="00F843FA">
        <w:rPr>
          <w:kern w:val="0"/>
          <w:lang w:val="en-US"/>
        </w:rPr>
        <w:t xml:space="preserve">in </w:t>
      </w:r>
      <w:r w:rsidRPr="0040736E">
        <w:rPr>
          <w:kern w:val="0"/>
          <w:lang w:val="en-US"/>
        </w:rPr>
        <w:t xml:space="preserve">Coptic, there is still no </w:t>
      </w:r>
      <w:r w:rsidR="00F843FA">
        <w:rPr>
          <w:kern w:val="0"/>
          <w:lang w:val="en-US"/>
        </w:rPr>
        <w:t>manuscript</w:t>
      </w:r>
      <w:r w:rsidRPr="0040736E">
        <w:rPr>
          <w:kern w:val="0"/>
          <w:lang w:val="en-US"/>
        </w:rPr>
        <w:t xml:space="preserve"> that offers us a complete text. With some justification, the individual pieces, which were </w:t>
      </w:r>
      <w:proofErr w:type="spellStart"/>
      <w:r w:rsidRPr="0040736E">
        <w:rPr>
          <w:kern w:val="0"/>
          <w:lang w:val="en-US"/>
        </w:rPr>
        <w:t>recognisably</w:t>
      </w:r>
      <w:proofErr w:type="spellEnd"/>
      <w:r w:rsidRPr="0040736E">
        <w:rPr>
          <w:kern w:val="0"/>
          <w:lang w:val="en-US"/>
        </w:rPr>
        <w:t xml:space="preserve"> also circulated separately, are also considered separately in research.</w:t>
      </w:r>
      <w:r w:rsidRPr="00147743">
        <w:rPr>
          <w:rStyle w:val="FootnoteReference"/>
          <w:kern w:val="0"/>
        </w:rPr>
        <w:footnoteReference w:id="12"/>
      </w:r>
      <w:r w:rsidR="00BD6C35">
        <w:rPr>
          <w:kern w:val="0"/>
          <w:lang w:val="en-US"/>
        </w:rPr>
        <w:t xml:space="preserve"> </w:t>
      </w:r>
      <w:r w:rsidRPr="0040736E">
        <w:rPr>
          <w:kern w:val="0"/>
          <w:lang w:val="en-US"/>
        </w:rPr>
        <w:t xml:space="preserve">If one trusts the information in the </w:t>
      </w:r>
      <w:r w:rsidRPr="0040736E">
        <w:rPr>
          <w:i/>
          <w:kern w:val="0"/>
          <w:lang w:val="en-US"/>
        </w:rPr>
        <w:t xml:space="preserve">Codex </w:t>
      </w:r>
      <w:proofErr w:type="spellStart"/>
      <w:r w:rsidRPr="0040736E">
        <w:rPr>
          <w:i/>
          <w:kern w:val="0"/>
          <w:lang w:val="en-US"/>
        </w:rPr>
        <w:t>Claramontanus</w:t>
      </w:r>
      <w:proofErr w:type="spellEnd"/>
      <w:r w:rsidRPr="0040736E">
        <w:rPr>
          <w:i/>
          <w:kern w:val="0"/>
          <w:lang w:val="en-US"/>
        </w:rPr>
        <w:t xml:space="preserve"> </w:t>
      </w:r>
      <w:r w:rsidRPr="0040736E">
        <w:rPr>
          <w:kern w:val="0"/>
          <w:lang w:val="en-US"/>
        </w:rPr>
        <w:t xml:space="preserve">just mentioned, this work was about a third longer than the comparable </w:t>
      </w:r>
      <w:r w:rsidRPr="0040736E">
        <w:rPr>
          <w:rFonts w:ascii="Times-Roman" w:eastAsiaTheme="minorEastAsia" w:hAnsi="Times-Roman" w:cs="Times-Roman"/>
          <w:color w:val="000000"/>
          <w:kern w:val="0"/>
          <w:lang w:val="en-US" w:eastAsia="ko-KR"/>
        </w:rPr>
        <w:t>Acts of the Apostles</w:t>
      </w:r>
      <w:r w:rsidRPr="0040736E">
        <w:rPr>
          <w:kern w:val="0"/>
          <w:lang w:val="en-US"/>
        </w:rPr>
        <w:t>. A possible idea of the content, however, comes from the Coptic fragmentary text discovered in 1894, which, although carefully written with few errors, had fallen apart into nearly 2,000 fragmentary pieces, indicating that the pieces known separately so far had previously belonged to a larger narrative (the Acts of Thecla, 3Corinthians, the martyrdom of Paul).</w:t>
      </w:r>
      <w:r w:rsidRPr="00170FE6">
        <w:rPr>
          <w:rStyle w:val="FootnoteReference"/>
          <w:kern w:val="0"/>
        </w:rPr>
        <w:footnoteReference w:id="13"/>
      </w:r>
      <w:r w:rsidR="00167428">
        <w:rPr>
          <w:kern w:val="0"/>
          <w:lang w:val="en-US"/>
        </w:rPr>
        <w:t xml:space="preserve"> </w:t>
      </w:r>
      <w:r w:rsidRPr="0040736E">
        <w:rPr>
          <w:kern w:val="0"/>
          <w:lang w:val="en-US"/>
        </w:rPr>
        <w:t xml:space="preserve">Unlike the canonical </w:t>
      </w:r>
      <w:r w:rsidRPr="0040736E">
        <w:rPr>
          <w:rFonts w:ascii="Times-Roman" w:eastAsiaTheme="minorEastAsia" w:hAnsi="Times-Roman" w:cs="Times-Roman"/>
          <w:color w:val="000000"/>
          <w:kern w:val="0"/>
          <w:lang w:val="en-US" w:eastAsia="ko-KR"/>
        </w:rPr>
        <w:t xml:space="preserve">Acts of the Apostles, </w:t>
      </w:r>
      <w:r w:rsidRPr="0040736E">
        <w:rPr>
          <w:kern w:val="0"/>
          <w:lang w:val="en-US"/>
        </w:rPr>
        <w:t>which reports three missionary journeys of Paul, it cannot be determined with certainty whether the Acts of Paul compressed his activities into a single journey.</w:t>
      </w:r>
      <w:r w:rsidRPr="00170FE6">
        <w:rPr>
          <w:rStyle w:val="FootnoteReference"/>
          <w:kern w:val="0"/>
        </w:rPr>
        <w:footnoteReference w:id="14"/>
      </w:r>
    </w:p>
    <w:p w14:paraId="4BFA1E23" w14:textId="77777777" w:rsidR="0083224F" w:rsidRPr="0040736E" w:rsidRDefault="0083224F" w:rsidP="00167428">
      <w:pPr>
        <w:ind w:firstLine="720"/>
        <w:jc w:val="both"/>
        <w:rPr>
          <w:kern w:val="0"/>
          <w:lang w:val="en-US"/>
        </w:rPr>
      </w:pPr>
      <w:r w:rsidRPr="0040736E">
        <w:rPr>
          <w:kern w:val="0"/>
          <w:lang w:val="en-US"/>
        </w:rPr>
        <w:t>Unfortunately, the beginning of the work is lost, but some light can be shed on the prehistory of the believer in Christ from a later, presumably the last piece that has survived to us. In this Coptic fragment, a speech of Paul to the Ephesians is cited, in which Paul reflects on his Damascus experience:</w:t>
      </w:r>
    </w:p>
    <w:p w14:paraId="4BFA1E24" w14:textId="038B0A4F" w:rsidR="0083224F" w:rsidRPr="0040736E" w:rsidRDefault="0083224F" w:rsidP="0083224F">
      <w:pPr>
        <w:pStyle w:val="Zitat1"/>
        <w:rPr>
          <w:lang w:val="en-US"/>
        </w:rPr>
      </w:pPr>
      <w:r w:rsidRPr="00475937">
        <w:rPr>
          <w:lang w:val="en-US"/>
        </w:rPr>
        <w:t xml:space="preserve">"(You) men (and) brothers! Hear what happened to me when I was at Damascus, at the time when I was persecuting the faith in God; when (then) the Spirit met me, from the Father, announcing to me His Son, that I might live in Him, for there is no life apart from that which is in Christ. I </w:t>
      </w:r>
      <w:proofErr w:type="gramStart"/>
      <w:r w:rsidRPr="00475937">
        <w:rPr>
          <w:lang w:val="en-US"/>
        </w:rPr>
        <w:t>entered into</w:t>
      </w:r>
      <w:proofErr w:type="gramEnd"/>
      <w:r w:rsidRPr="00475937">
        <w:rPr>
          <w:lang w:val="en-US"/>
        </w:rPr>
        <w:t xml:space="preserve"> a great church, through (?) blessed Jude, the brother of the Lord, who from the beginning gave me the high love of faith. I conducted my </w:t>
      </w:r>
      <w:proofErr w:type="gramStart"/>
      <w:r w:rsidRPr="00475937">
        <w:rPr>
          <w:lang w:val="en-US"/>
        </w:rPr>
        <w:t>walk in</w:t>
      </w:r>
      <w:proofErr w:type="gramEnd"/>
      <w:r w:rsidRPr="00475937">
        <w:rPr>
          <w:lang w:val="en-US"/>
        </w:rPr>
        <w:t xml:space="preserve"> grace, through (?) the blessed Prophet, and in the revelation of the Christ, the One who was generated &lt;all&gt; ages ago. While he was preached to me, I rejoiced in the Lord, nourished by his words. Then, when I was able, I was &lt;found&gt; worthy &lt;to speak&gt;; I spoke to the brethren - Judas impelled me - in such a way that I was loved by those who heard me."</w:t>
      </w:r>
      <w:r w:rsidRPr="00147743">
        <w:rPr>
          <w:rStyle w:val="FootnoteReference"/>
          <w:szCs w:val="20"/>
        </w:rPr>
        <w:footnoteReference w:id="15"/>
      </w:r>
    </w:p>
    <w:p w14:paraId="4BFA1E25" w14:textId="7B476972" w:rsidR="0083224F" w:rsidRPr="0040736E" w:rsidRDefault="0083224F" w:rsidP="0083224F">
      <w:pPr>
        <w:jc w:val="both"/>
        <w:rPr>
          <w:kern w:val="0"/>
          <w:lang w:val="en-US"/>
        </w:rPr>
      </w:pPr>
      <w:r w:rsidRPr="0040736E">
        <w:rPr>
          <w:kern w:val="0"/>
          <w:lang w:val="en-US"/>
        </w:rPr>
        <w:t xml:space="preserve">It is noticeable that this passage does not place Paul's conversion on his way to Damascus, as </w:t>
      </w:r>
      <w:r w:rsidRPr="0040736E">
        <w:rPr>
          <w:kern w:val="0"/>
          <w:lang w:val="en-US"/>
        </w:rPr>
        <w:lastRenderedPageBreak/>
        <w:t xml:space="preserve">we read in </w:t>
      </w:r>
      <w:r w:rsidR="00636A6B">
        <w:rPr>
          <w:kern w:val="0"/>
          <w:lang w:val="en-US"/>
        </w:rPr>
        <w:t xml:space="preserve">the canonical book of </w:t>
      </w:r>
      <w:r w:rsidRPr="0040736E">
        <w:rPr>
          <w:rFonts w:ascii="Times-Roman" w:eastAsiaTheme="minorEastAsia" w:hAnsi="Times-Roman" w:cs="Times-Roman"/>
          <w:color w:val="000000"/>
          <w:kern w:val="0"/>
          <w:lang w:val="en-US" w:eastAsia="ko-KR"/>
        </w:rPr>
        <w:t xml:space="preserve">Acts, </w:t>
      </w:r>
      <w:r w:rsidRPr="0040736E">
        <w:rPr>
          <w:kern w:val="0"/>
          <w:lang w:val="en-US"/>
        </w:rPr>
        <w:t>but directly in the great church of Damascus.</w:t>
      </w:r>
      <w:r w:rsidRPr="00147743">
        <w:rPr>
          <w:rStyle w:val="FootnoteReference"/>
          <w:kern w:val="0"/>
        </w:rPr>
        <w:footnoteReference w:id="16"/>
      </w:r>
      <w:r w:rsidRPr="0040736E">
        <w:rPr>
          <w:kern w:val="0"/>
          <w:lang w:val="en-US"/>
        </w:rPr>
        <w:t xml:space="preserve"> Moreover, Judas, the "brother of the Lord", explicitly plays the role of the one who introduces Paul to the faith and incites him to it. Finally, in the same part of this Coptic fragment, which is no longer quoted here, reference is made to Aquila and Priscilla, which suggests that we are dealing here with a tradition parallel to </w:t>
      </w:r>
      <w:r w:rsidRPr="0040736E">
        <w:rPr>
          <w:rFonts w:ascii="Times-Roman" w:eastAsiaTheme="minorEastAsia" w:hAnsi="Times-Roman" w:cs="Times-Roman"/>
          <w:color w:val="000000"/>
          <w:kern w:val="0"/>
          <w:lang w:val="en-US" w:eastAsia="ko-KR"/>
        </w:rPr>
        <w:t xml:space="preserve">Acts, </w:t>
      </w:r>
      <w:r w:rsidRPr="0040736E">
        <w:rPr>
          <w:kern w:val="0"/>
          <w:lang w:val="en-US"/>
        </w:rPr>
        <w:t xml:space="preserve">but perhaps also with a deliberate revision of it. Aquila, born in Pontus according to Acts 18:1-3, is described in </w:t>
      </w:r>
      <w:r w:rsidRPr="0040736E">
        <w:rPr>
          <w:rFonts w:ascii="Times-Roman" w:eastAsiaTheme="minorEastAsia" w:hAnsi="Times-Roman" w:cs="Times-Roman"/>
          <w:color w:val="000000"/>
          <w:kern w:val="0"/>
          <w:lang w:val="en-US" w:eastAsia="ko-KR"/>
        </w:rPr>
        <w:t xml:space="preserve">Acts </w:t>
      </w:r>
      <w:r w:rsidRPr="0040736E">
        <w:rPr>
          <w:kern w:val="0"/>
          <w:lang w:val="en-US"/>
        </w:rPr>
        <w:t xml:space="preserve">together with his wife Priscilla as tentmakers in Corinth, who had come to this city after the expulsion of all Jews from Rome by Emperor Claudius and with whom Paul had stayed and worked. Finally, the 16th chapter in the Letter to the Romans (16:3-5) also mentions Prisca (this is the form of the name here) and Aquila as "co-workers" of Paul who "put their own lives on the line" for him and who presided over their own church in Rome. Even though this literary-biographical background is not reported in the Acts of Paul, there seems to be a link between the Acts of Paul and the </w:t>
      </w:r>
      <w:proofErr w:type="spellStart"/>
      <w:r w:rsidRPr="0040736E">
        <w:rPr>
          <w:kern w:val="0"/>
          <w:lang w:val="en-US"/>
        </w:rPr>
        <w:t>Praxapostolos</w:t>
      </w:r>
      <w:proofErr w:type="spellEnd"/>
      <w:r w:rsidRPr="0040736E">
        <w:rPr>
          <w:kern w:val="0"/>
          <w:lang w:val="en-US"/>
        </w:rPr>
        <w:t xml:space="preserve"> and the collection of Pauline letters in the form we know </w:t>
      </w:r>
      <w:r w:rsidR="00A75FCF">
        <w:rPr>
          <w:kern w:val="0"/>
          <w:lang w:val="en-US"/>
        </w:rPr>
        <w:t xml:space="preserve">it </w:t>
      </w:r>
      <w:r w:rsidRPr="0040736E">
        <w:rPr>
          <w:kern w:val="0"/>
          <w:lang w:val="en-US"/>
        </w:rPr>
        <w:t>in the New Testament,</w:t>
      </w:r>
      <w:r w:rsidRPr="00170FE6">
        <w:rPr>
          <w:rStyle w:val="FootnoteReference"/>
          <w:kern w:val="0"/>
        </w:rPr>
        <w:footnoteReference w:id="17"/>
      </w:r>
      <w:r w:rsidR="00A75FCF">
        <w:rPr>
          <w:kern w:val="0"/>
          <w:lang w:val="en-US"/>
        </w:rPr>
        <w:t xml:space="preserve"> </w:t>
      </w:r>
      <w:r w:rsidRPr="0040736E">
        <w:rPr>
          <w:kern w:val="0"/>
          <w:lang w:val="en-US"/>
        </w:rPr>
        <w:t xml:space="preserve">which flesh out these Acts in more detail </w:t>
      </w:r>
      <w:proofErr w:type="gramStart"/>
      <w:r w:rsidRPr="0040736E">
        <w:rPr>
          <w:kern w:val="0"/>
          <w:lang w:val="en-US"/>
        </w:rPr>
        <w:t>and also</w:t>
      </w:r>
      <w:proofErr w:type="gramEnd"/>
      <w:r w:rsidRPr="0040736E">
        <w:rPr>
          <w:kern w:val="0"/>
          <w:lang w:val="en-US"/>
        </w:rPr>
        <w:t xml:space="preserve"> correct them. The fact that Paul, contrary to his affirmation in the Epistle to the Galatians, here needs the introduction into the faith</w:t>
      </w:r>
      <w:r w:rsidR="00236659">
        <w:rPr>
          <w:kern w:val="0"/>
          <w:lang w:val="en-US"/>
        </w:rPr>
        <w:t xml:space="preserve"> by</w:t>
      </w:r>
      <w:r w:rsidR="00236659" w:rsidRPr="0040736E">
        <w:rPr>
          <w:kern w:val="0"/>
          <w:lang w:val="en-US"/>
        </w:rPr>
        <w:t xml:space="preserve"> the </w:t>
      </w:r>
      <w:r w:rsidR="00236659">
        <w:rPr>
          <w:kern w:val="0"/>
          <w:lang w:val="en-US"/>
        </w:rPr>
        <w:t>Lord’s</w:t>
      </w:r>
      <w:r w:rsidR="00236659" w:rsidRPr="0040736E">
        <w:rPr>
          <w:kern w:val="0"/>
          <w:lang w:val="en-US"/>
        </w:rPr>
        <w:t xml:space="preserve"> brother</w:t>
      </w:r>
      <w:r w:rsidRPr="0040736E">
        <w:rPr>
          <w:kern w:val="0"/>
          <w:lang w:val="en-US"/>
        </w:rPr>
        <w:t xml:space="preserve"> is an increase of his dependence on </w:t>
      </w:r>
      <w:r w:rsidR="0081323B">
        <w:rPr>
          <w:kern w:val="0"/>
          <w:lang w:val="en-US"/>
        </w:rPr>
        <w:t xml:space="preserve">James and </w:t>
      </w:r>
      <w:r w:rsidRPr="0040736E">
        <w:rPr>
          <w:kern w:val="0"/>
          <w:lang w:val="en-US"/>
        </w:rPr>
        <w:t xml:space="preserve">the twelve apostles, as it was done in the Acts of the </w:t>
      </w:r>
      <w:r w:rsidRPr="0040736E">
        <w:rPr>
          <w:rFonts w:ascii="Times-Roman" w:eastAsiaTheme="minorEastAsia" w:hAnsi="Times-Roman" w:cs="Times-Roman"/>
          <w:color w:val="000000"/>
          <w:kern w:val="0"/>
          <w:lang w:val="en-US" w:eastAsia="ko-KR"/>
        </w:rPr>
        <w:t xml:space="preserve">Apostles, </w:t>
      </w:r>
      <w:r w:rsidR="0081323B">
        <w:rPr>
          <w:rFonts w:ascii="Times-Roman" w:eastAsiaTheme="minorEastAsia" w:hAnsi="Times-Roman" w:cs="Times-Roman"/>
          <w:color w:val="000000"/>
          <w:kern w:val="0"/>
          <w:lang w:val="en-US" w:eastAsia="ko-KR"/>
        </w:rPr>
        <w:t xml:space="preserve">and which is </w:t>
      </w:r>
      <w:r w:rsidRPr="0040736E">
        <w:rPr>
          <w:kern w:val="0"/>
          <w:lang w:val="en-US"/>
        </w:rPr>
        <w:t xml:space="preserve">been </w:t>
      </w:r>
      <w:proofErr w:type="spellStart"/>
      <w:r w:rsidRPr="0040736E">
        <w:rPr>
          <w:kern w:val="0"/>
          <w:lang w:val="en-US"/>
        </w:rPr>
        <w:t>radicalised</w:t>
      </w:r>
      <w:proofErr w:type="spellEnd"/>
      <w:r w:rsidRPr="0040736E">
        <w:rPr>
          <w:kern w:val="0"/>
          <w:lang w:val="en-US"/>
        </w:rPr>
        <w:t xml:space="preserve"> in the </w:t>
      </w:r>
      <w:proofErr w:type="spellStart"/>
      <w:r w:rsidRPr="0040736E">
        <w:rPr>
          <w:kern w:val="0"/>
          <w:lang w:val="en-US"/>
        </w:rPr>
        <w:t>Epistula</w:t>
      </w:r>
      <w:proofErr w:type="spellEnd"/>
      <w:r w:rsidRPr="0040736E">
        <w:rPr>
          <w:kern w:val="0"/>
          <w:lang w:val="en-US"/>
        </w:rPr>
        <w:t xml:space="preserve"> </w:t>
      </w:r>
      <w:proofErr w:type="spellStart"/>
      <w:r w:rsidRPr="0081323B">
        <w:rPr>
          <w:kern w:val="0"/>
          <w:lang w:val="en-US"/>
        </w:rPr>
        <w:t>Apostolorum</w:t>
      </w:r>
      <w:proofErr w:type="spellEnd"/>
      <w:r w:rsidRPr="0040736E">
        <w:rPr>
          <w:i/>
          <w:kern w:val="0"/>
          <w:lang w:val="en-US"/>
        </w:rPr>
        <w:t xml:space="preserve"> </w:t>
      </w:r>
      <w:r w:rsidRPr="0040736E">
        <w:rPr>
          <w:kern w:val="0"/>
          <w:lang w:val="en-US"/>
        </w:rPr>
        <w:t xml:space="preserve">and </w:t>
      </w:r>
      <w:r w:rsidR="0081323B">
        <w:rPr>
          <w:kern w:val="0"/>
          <w:lang w:val="en-US"/>
        </w:rPr>
        <w:t xml:space="preserve">is </w:t>
      </w:r>
      <w:r w:rsidRPr="0040736E">
        <w:rPr>
          <w:kern w:val="0"/>
          <w:lang w:val="en-US"/>
        </w:rPr>
        <w:t xml:space="preserve">further </w:t>
      </w:r>
      <w:proofErr w:type="spellStart"/>
      <w:r w:rsidRPr="0040736E">
        <w:rPr>
          <w:kern w:val="0"/>
          <w:lang w:val="en-US"/>
        </w:rPr>
        <w:t>emphasised</w:t>
      </w:r>
      <w:proofErr w:type="spellEnd"/>
      <w:r w:rsidRPr="0040736E">
        <w:rPr>
          <w:kern w:val="0"/>
          <w:lang w:val="en-US"/>
        </w:rPr>
        <w:t xml:space="preserve"> in the so-called Third Epistle to the Corinthians, which the Acts of Paul contain.</w:t>
      </w:r>
    </w:p>
    <w:p w14:paraId="4BFA1E26" w14:textId="3801214B" w:rsidR="0083224F" w:rsidRPr="0040736E" w:rsidRDefault="0083224F" w:rsidP="0083224F">
      <w:pPr>
        <w:ind w:firstLine="720"/>
        <w:jc w:val="both"/>
        <w:rPr>
          <w:kern w:val="0"/>
          <w:lang w:val="en-US"/>
        </w:rPr>
      </w:pPr>
      <w:r w:rsidRPr="0040736E">
        <w:rPr>
          <w:kern w:val="0"/>
          <w:lang w:val="en-US"/>
        </w:rPr>
        <w:t>Without going into all the travel details of the extant fragments here, it is nevertheless striking that the text portrays Paul's story as an anti-</w:t>
      </w:r>
      <w:r w:rsidR="00AD5B9E">
        <w:rPr>
          <w:kern w:val="0"/>
          <w:lang w:val="en-US"/>
        </w:rPr>
        <w:t>h</w:t>
      </w:r>
      <w:r w:rsidRPr="0040736E">
        <w:rPr>
          <w:kern w:val="0"/>
          <w:lang w:val="en-US"/>
        </w:rPr>
        <w:t>eretical apolog</w:t>
      </w:r>
      <w:r w:rsidR="00AD5B9E">
        <w:rPr>
          <w:kern w:val="0"/>
          <w:lang w:val="en-US"/>
        </w:rPr>
        <w:t>y</w:t>
      </w:r>
      <w:r w:rsidRPr="0040736E">
        <w:rPr>
          <w:kern w:val="0"/>
          <w:lang w:val="en-US"/>
        </w:rPr>
        <w:t xml:space="preserve">. Right at the beginning of the Heidelberg Papyrus, Paul affirms his </w:t>
      </w:r>
      <w:proofErr w:type="spellStart"/>
      <w:r w:rsidRPr="0040736E">
        <w:rPr>
          <w:kern w:val="0"/>
          <w:lang w:val="en-US"/>
        </w:rPr>
        <w:t>monarchian</w:t>
      </w:r>
      <w:proofErr w:type="spellEnd"/>
      <w:r w:rsidRPr="0040736E">
        <w:rPr>
          <w:kern w:val="0"/>
          <w:lang w:val="en-US"/>
        </w:rPr>
        <w:t xml:space="preserve"> faith, reminiscent of the confession of the Roman bishop </w:t>
      </w:r>
      <w:proofErr w:type="spellStart"/>
      <w:r w:rsidRPr="0040736E">
        <w:rPr>
          <w:kern w:val="0"/>
          <w:lang w:val="en-US"/>
        </w:rPr>
        <w:t>Zephyrin</w:t>
      </w:r>
      <w:proofErr w:type="spellEnd"/>
      <w:r w:rsidRPr="0040736E">
        <w:rPr>
          <w:kern w:val="0"/>
          <w:lang w:val="en-US"/>
        </w:rPr>
        <w:t xml:space="preserve"> (c. 198-217): "</w:t>
      </w:r>
      <w:r w:rsidR="00AD5B9E">
        <w:rPr>
          <w:kern w:val="0"/>
          <w:lang w:val="en-US"/>
        </w:rPr>
        <w:t>A</w:t>
      </w:r>
      <w:r w:rsidRPr="0040736E">
        <w:rPr>
          <w:kern w:val="0"/>
          <w:lang w:val="en-US"/>
        </w:rPr>
        <w:t>nd (also) I (believe), my (brothers), that there is no other God except Christ, the Son of the Blessed One, to whom be glory."</w:t>
      </w:r>
      <w:r w:rsidRPr="00147743">
        <w:rPr>
          <w:rStyle w:val="FootnoteReference"/>
          <w:kern w:val="0"/>
        </w:rPr>
        <w:footnoteReference w:id="18"/>
      </w:r>
    </w:p>
    <w:p w14:paraId="4BFA1E27" w14:textId="72BE6062" w:rsidR="0083224F" w:rsidRPr="0040736E" w:rsidRDefault="0083224F" w:rsidP="0083224F">
      <w:pPr>
        <w:ind w:firstLine="720"/>
        <w:jc w:val="both"/>
        <w:rPr>
          <w:kern w:val="0"/>
          <w:lang w:val="en-US"/>
        </w:rPr>
      </w:pPr>
      <w:r w:rsidRPr="0040736E">
        <w:rPr>
          <w:kern w:val="0"/>
          <w:lang w:val="en-US"/>
        </w:rPr>
        <w:t xml:space="preserve">Even more, Paul, according to another piece of these Acts, had tried to "make sweet" to his travelling companions "all the words of the Lord, both of the birth and resurrection of the Beloved", "and told them word for word the great deeds of Christ, as they had been revealed to him </w:t>
      </w:r>
      <w:proofErr w:type="spellStart"/>
      <w:r w:rsidRPr="0040736E">
        <w:rPr>
          <w:kern w:val="0"/>
          <w:lang w:val="en-US"/>
        </w:rPr>
        <w:t>him</w:t>
      </w:r>
      <w:proofErr w:type="spellEnd"/>
      <w:r w:rsidRPr="0040736E">
        <w:rPr>
          <w:kern w:val="0"/>
          <w:lang w:val="en-US"/>
        </w:rPr>
        <w:t>".</w:t>
      </w:r>
      <w:r w:rsidRPr="00170FE6">
        <w:rPr>
          <w:rStyle w:val="FootnoteReference"/>
          <w:kern w:val="0"/>
        </w:rPr>
        <w:footnoteReference w:id="19"/>
      </w:r>
      <w:r w:rsidR="00986197">
        <w:rPr>
          <w:kern w:val="0"/>
          <w:lang w:val="en-US"/>
        </w:rPr>
        <w:t xml:space="preserve"> </w:t>
      </w:r>
      <w:r w:rsidRPr="0040736E">
        <w:rPr>
          <w:kern w:val="0"/>
          <w:lang w:val="en-US"/>
        </w:rPr>
        <w:t xml:space="preserve">With this, of course, the Acts assert something that is not to be read in the Pauline Epistles, in </w:t>
      </w:r>
      <w:r w:rsidRPr="0040736E">
        <w:rPr>
          <w:color w:val="006600"/>
          <w:kern w:val="0"/>
          <w:lang w:val="en-US"/>
        </w:rPr>
        <w:t xml:space="preserve">which </w:t>
      </w:r>
      <w:r w:rsidRPr="0040736E">
        <w:rPr>
          <w:kern w:val="0"/>
          <w:lang w:val="en-US"/>
        </w:rPr>
        <w:t xml:space="preserve">only very scanty information about the work of the earthly Jesus is to be found, but at best what is to be read in Pauline addresses in the </w:t>
      </w:r>
      <w:r w:rsidRPr="0040736E">
        <w:rPr>
          <w:rFonts w:ascii="Times-Roman" w:eastAsiaTheme="minorEastAsia" w:hAnsi="Times-Roman" w:cs="Times-Roman"/>
          <w:color w:val="000000"/>
          <w:kern w:val="0"/>
          <w:lang w:val="en-US" w:eastAsia="ko-KR"/>
        </w:rPr>
        <w:t xml:space="preserve">Acts of the Apostles </w:t>
      </w:r>
      <w:r w:rsidRPr="0040736E">
        <w:rPr>
          <w:kern w:val="0"/>
          <w:lang w:val="en-US"/>
        </w:rPr>
        <w:t xml:space="preserve">(such as 13:15-41) and was obviously perceived as a deficiency of the Pauline Epistles. Similarly, the Acts of Paul also fill in the missing information about Paul's physiognomy, which has already been pointed out above. The most important feature of these Acts of Paul, however, are the themes of "fasting" and "abstinence". They have Paul quote the Beatitudes, but in a version that </w:t>
      </w:r>
      <w:r w:rsidR="00051873" w:rsidRPr="0040736E">
        <w:rPr>
          <w:kern w:val="0"/>
          <w:lang w:val="en-US"/>
        </w:rPr>
        <w:t xml:space="preserve">complements elements from Matthew's Gospel with those of Paul, but in an </w:t>
      </w:r>
      <w:proofErr w:type="spellStart"/>
      <w:r w:rsidR="00051873" w:rsidRPr="0040736E">
        <w:rPr>
          <w:kern w:val="0"/>
          <w:lang w:val="en-US"/>
        </w:rPr>
        <w:t>encratic</w:t>
      </w:r>
      <w:proofErr w:type="spellEnd"/>
      <w:r w:rsidR="00051873" w:rsidRPr="0040736E">
        <w:rPr>
          <w:kern w:val="0"/>
          <w:lang w:val="en-US"/>
        </w:rPr>
        <w:t xml:space="preserve"> way</w:t>
      </w:r>
      <w:r w:rsidR="00051873">
        <w:rPr>
          <w:kern w:val="0"/>
          <w:lang w:val="en-US"/>
        </w:rPr>
        <w:t>:</w:t>
      </w:r>
      <w:r w:rsidRPr="00170FE6">
        <w:rPr>
          <w:rStyle w:val="FootnoteReference"/>
          <w:kern w:val="0"/>
        </w:rPr>
        <w:footnoteReference w:id="20"/>
      </w:r>
    </w:p>
    <w:p w14:paraId="254A57D2" w14:textId="77777777" w:rsidR="00A62E21" w:rsidRDefault="0083224F" w:rsidP="00A62E21">
      <w:pPr>
        <w:ind w:firstLine="720"/>
        <w:jc w:val="both"/>
        <w:rPr>
          <w:kern w:val="0"/>
          <w:sz w:val="20"/>
          <w:szCs w:val="20"/>
          <w:lang w:val="en-US"/>
        </w:rPr>
      </w:pPr>
      <w:r w:rsidRPr="0040736E">
        <w:rPr>
          <w:kern w:val="0"/>
          <w:sz w:val="20"/>
          <w:szCs w:val="20"/>
          <w:lang w:val="en-US"/>
        </w:rPr>
        <w:t>"</w:t>
      </w:r>
      <w:r w:rsidR="00A62E21" w:rsidRPr="00A62E21">
        <w:rPr>
          <w:kern w:val="0"/>
          <w:sz w:val="20"/>
          <w:szCs w:val="20"/>
          <w:lang w:val="en-US"/>
        </w:rPr>
        <w:t>Blessed are the pure in heart, for they shall see God.</w:t>
      </w:r>
    </w:p>
    <w:p w14:paraId="5B83B7F9" w14:textId="77777777" w:rsidR="00A62E21" w:rsidRDefault="00A62E21" w:rsidP="00A62E21">
      <w:pPr>
        <w:ind w:firstLine="720"/>
        <w:jc w:val="both"/>
        <w:rPr>
          <w:kern w:val="0"/>
          <w:sz w:val="20"/>
          <w:szCs w:val="20"/>
          <w:lang w:val="en-US"/>
        </w:rPr>
      </w:pPr>
      <w:r w:rsidRPr="00A62E21">
        <w:rPr>
          <w:kern w:val="0"/>
          <w:sz w:val="20"/>
          <w:szCs w:val="20"/>
          <w:lang w:val="en-US"/>
        </w:rPr>
        <w:t>Blessed are they that keep the flesh chaste, for they shall become the temple of God.</w:t>
      </w:r>
    </w:p>
    <w:p w14:paraId="3363F551" w14:textId="77777777" w:rsidR="00A62E21" w:rsidRDefault="00A62E21" w:rsidP="00A62E21">
      <w:pPr>
        <w:ind w:firstLine="720"/>
        <w:jc w:val="both"/>
        <w:rPr>
          <w:kern w:val="0"/>
          <w:sz w:val="20"/>
          <w:szCs w:val="20"/>
          <w:lang w:val="en-US"/>
        </w:rPr>
      </w:pPr>
      <w:r w:rsidRPr="00A62E21">
        <w:rPr>
          <w:kern w:val="0"/>
          <w:sz w:val="20"/>
          <w:szCs w:val="20"/>
          <w:lang w:val="en-US"/>
        </w:rPr>
        <w:t>Blessed are they that abstain (or the continent), for unto them shall God speak.</w:t>
      </w:r>
    </w:p>
    <w:p w14:paraId="20F5ACF2" w14:textId="44CDE568" w:rsidR="00A62E21" w:rsidRPr="00A62E21" w:rsidRDefault="00A62E21" w:rsidP="00A62E21">
      <w:pPr>
        <w:ind w:firstLine="720"/>
        <w:jc w:val="both"/>
        <w:rPr>
          <w:kern w:val="0"/>
          <w:sz w:val="20"/>
          <w:szCs w:val="20"/>
          <w:lang w:val="en-US"/>
        </w:rPr>
      </w:pPr>
      <w:r w:rsidRPr="00A62E21">
        <w:rPr>
          <w:kern w:val="0"/>
          <w:sz w:val="20"/>
          <w:szCs w:val="20"/>
          <w:lang w:val="en-US"/>
        </w:rPr>
        <w:t>Blessed are they that have renounced this world, for they shall be well-pleasing unto God.</w:t>
      </w:r>
    </w:p>
    <w:p w14:paraId="56F68369" w14:textId="22E27562" w:rsidR="00A62E21" w:rsidRPr="00A62E21" w:rsidRDefault="00A62E21" w:rsidP="00A62E21">
      <w:pPr>
        <w:ind w:firstLine="720"/>
        <w:jc w:val="both"/>
        <w:rPr>
          <w:kern w:val="0"/>
          <w:sz w:val="20"/>
          <w:szCs w:val="20"/>
          <w:lang w:val="en-US"/>
        </w:rPr>
      </w:pPr>
      <w:r w:rsidRPr="00A62E21">
        <w:rPr>
          <w:kern w:val="0"/>
          <w:sz w:val="20"/>
          <w:szCs w:val="20"/>
          <w:lang w:val="en-US"/>
        </w:rPr>
        <w:t>Blessed are they that possess their wives as though they had them not, for they shall inherit God.</w:t>
      </w:r>
    </w:p>
    <w:p w14:paraId="38243821" w14:textId="2F663082" w:rsidR="00A62E21" w:rsidRPr="00A62E21" w:rsidRDefault="00A62E21" w:rsidP="00F95651">
      <w:pPr>
        <w:ind w:firstLine="720"/>
        <w:jc w:val="both"/>
        <w:rPr>
          <w:kern w:val="0"/>
          <w:sz w:val="20"/>
          <w:szCs w:val="20"/>
          <w:lang w:val="en-US"/>
        </w:rPr>
      </w:pPr>
      <w:r w:rsidRPr="00A62E21">
        <w:rPr>
          <w:kern w:val="0"/>
          <w:sz w:val="20"/>
          <w:szCs w:val="20"/>
          <w:lang w:val="en-US"/>
        </w:rPr>
        <w:lastRenderedPageBreak/>
        <w:t>Blessed are they that have the fear of God, for they shall become angels of God.</w:t>
      </w:r>
    </w:p>
    <w:p w14:paraId="2F67C3DC" w14:textId="122D7690" w:rsidR="00A62E21" w:rsidRPr="00A62E21" w:rsidRDefault="00A62E21" w:rsidP="00F95651">
      <w:pPr>
        <w:ind w:firstLine="720"/>
        <w:jc w:val="both"/>
        <w:rPr>
          <w:kern w:val="0"/>
          <w:sz w:val="20"/>
          <w:szCs w:val="20"/>
          <w:lang w:val="en-US"/>
        </w:rPr>
      </w:pPr>
      <w:r w:rsidRPr="00A62E21">
        <w:rPr>
          <w:kern w:val="0"/>
          <w:sz w:val="20"/>
          <w:szCs w:val="20"/>
          <w:lang w:val="en-US"/>
        </w:rPr>
        <w:t>Blessed are they that tremble at the oracles of God, for they shall be comforted.</w:t>
      </w:r>
    </w:p>
    <w:p w14:paraId="17415E27" w14:textId="24DE982C" w:rsidR="00A62E21" w:rsidRPr="00A62E21" w:rsidRDefault="00A62E21" w:rsidP="00F95651">
      <w:pPr>
        <w:ind w:firstLine="720"/>
        <w:jc w:val="both"/>
        <w:rPr>
          <w:kern w:val="0"/>
          <w:sz w:val="20"/>
          <w:szCs w:val="20"/>
          <w:lang w:val="en-US"/>
        </w:rPr>
      </w:pPr>
      <w:r w:rsidRPr="00A62E21">
        <w:rPr>
          <w:kern w:val="0"/>
          <w:sz w:val="20"/>
          <w:szCs w:val="20"/>
          <w:lang w:val="en-US"/>
        </w:rPr>
        <w:t xml:space="preserve">Blessed are they that receive the wisdom of Jesus Christ, for they shall be called sons of the </w:t>
      </w:r>
      <w:proofErr w:type="gramStart"/>
      <w:r w:rsidRPr="00A62E21">
        <w:rPr>
          <w:kern w:val="0"/>
          <w:sz w:val="20"/>
          <w:szCs w:val="20"/>
          <w:lang w:val="en-US"/>
        </w:rPr>
        <w:t>Most High</w:t>
      </w:r>
      <w:proofErr w:type="gramEnd"/>
      <w:r w:rsidRPr="00A62E21">
        <w:rPr>
          <w:kern w:val="0"/>
          <w:sz w:val="20"/>
          <w:szCs w:val="20"/>
          <w:lang w:val="en-US"/>
        </w:rPr>
        <w:t>.</w:t>
      </w:r>
    </w:p>
    <w:p w14:paraId="5C02AD29" w14:textId="45144B3E" w:rsidR="00A62E21" w:rsidRPr="00A62E21" w:rsidRDefault="00A62E21" w:rsidP="00F95651">
      <w:pPr>
        <w:ind w:firstLine="720"/>
        <w:jc w:val="both"/>
        <w:rPr>
          <w:kern w:val="0"/>
          <w:sz w:val="20"/>
          <w:szCs w:val="20"/>
          <w:lang w:val="en-US"/>
        </w:rPr>
      </w:pPr>
      <w:r w:rsidRPr="00A62E21">
        <w:rPr>
          <w:kern w:val="0"/>
          <w:sz w:val="20"/>
          <w:szCs w:val="20"/>
          <w:lang w:val="en-US"/>
        </w:rPr>
        <w:t xml:space="preserve">Blessed are they that have kept their baptism pure, for they shall rest with the </w:t>
      </w:r>
      <w:proofErr w:type="gramStart"/>
      <w:r w:rsidRPr="00A62E21">
        <w:rPr>
          <w:kern w:val="0"/>
          <w:sz w:val="20"/>
          <w:szCs w:val="20"/>
          <w:lang w:val="en-US"/>
        </w:rPr>
        <w:t>Father</w:t>
      </w:r>
      <w:proofErr w:type="gramEnd"/>
      <w:r w:rsidRPr="00A62E21">
        <w:rPr>
          <w:kern w:val="0"/>
          <w:sz w:val="20"/>
          <w:szCs w:val="20"/>
          <w:lang w:val="en-US"/>
        </w:rPr>
        <w:t xml:space="preserve"> and with the Son.</w:t>
      </w:r>
    </w:p>
    <w:p w14:paraId="0CFADFF5" w14:textId="31569255" w:rsidR="00A62E21" w:rsidRPr="00A62E21" w:rsidRDefault="00A62E21" w:rsidP="00F95651">
      <w:pPr>
        <w:ind w:firstLine="720"/>
        <w:jc w:val="both"/>
        <w:rPr>
          <w:kern w:val="0"/>
          <w:sz w:val="20"/>
          <w:szCs w:val="20"/>
          <w:lang w:val="en-US"/>
        </w:rPr>
      </w:pPr>
      <w:r w:rsidRPr="00A62E21">
        <w:rPr>
          <w:kern w:val="0"/>
          <w:sz w:val="20"/>
          <w:szCs w:val="20"/>
          <w:lang w:val="en-US"/>
        </w:rPr>
        <w:t>Blessed are they that have compassed the understanding of Jesus Christ, for they shall be in light.</w:t>
      </w:r>
    </w:p>
    <w:p w14:paraId="7ED414E6" w14:textId="77777777" w:rsidR="00F95651" w:rsidRDefault="00A62E21" w:rsidP="00F95651">
      <w:pPr>
        <w:ind w:left="720"/>
        <w:jc w:val="both"/>
        <w:rPr>
          <w:kern w:val="0"/>
          <w:sz w:val="20"/>
          <w:szCs w:val="20"/>
          <w:lang w:val="en-US"/>
        </w:rPr>
      </w:pPr>
      <w:r w:rsidRPr="00A62E21">
        <w:rPr>
          <w:kern w:val="0"/>
          <w:sz w:val="20"/>
          <w:szCs w:val="20"/>
          <w:lang w:val="en-US"/>
        </w:rPr>
        <w:t>Blessed are they that for love of God have departed from the fashion of this world, for they shall judge angels, and shall be blessed at the right hand of the Father.</w:t>
      </w:r>
    </w:p>
    <w:p w14:paraId="4BFA1E34" w14:textId="398A6407" w:rsidR="0083224F" w:rsidRPr="0040736E" w:rsidRDefault="00A62E21" w:rsidP="00F95651">
      <w:pPr>
        <w:ind w:left="720"/>
        <w:jc w:val="both"/>
        <w:rPr>
          <w:kern w:val="0"/>
          <w:sz w:val="20"/>
          <w:szCs w:val="20"/>
          <w:lang w:val="en-US"/>
        </w:rPr>
      </w:pPr>
      <w:r w:rsidRPr="00A62E21">
        <w:rPr>
          <w:kern w:val="0"/>
          <w:sz w:val="20"/>
          <w:szCs w:val="20"/>
          <w:lang w:val="en-US"/>
        </w:rPr>
        <w:t>Blessed are the merciful, for they shall obtain mercy and shall not see the bitter day of judgement. Blessed are the bodies of the virgins, for they shall be well- pleasing unto God and shall not lose the reward of their continence (chastity), for the word of the Father shall be unto them a work of salvation in the day of his Son, and they shall have rest world Without end</w:t>
      </w:r>
      <w:r w:rsidR="0083224F" w:rsidRPr="0040736E">
        <w:rPr>
          <w:kern w:val="0"/>
          <w:sz w:val="20"/>
          <w:szCs w:val="20"/>
          <w:lang w:val="en-US"/>
        </w:rPr>
        <w:t>."</w:t>
      </w:r>
      <w:r w:rsidR="0050611A">
        <w:rPr>
          <w:kern w:val="0"/>
          <w:sz w:val="20"/>
          <w:szCs w:val="20"/>
          <w:lang w:val="en-US"/>
        </w:rPr>
        <w:t xml:space="preserve"> (</w:t>
      </w:r>
      <w:proofErr w:type="spellStart"/>
      <w:r w:rsidR="0050611A">
        <w:rPr>
          <w:kern w:val="0"/>
          <w:sz w:val="20"/>
          <w:szCs w:val="20"/>
          <w:lang w:val="en-US"/>
        </w:rPr>
        <w:t>A</w:t>
      </w:r>
      <w:r w:rsidR="00312406">
        <w:rPr>
          <w:kern w:val="0"/>
          <w:sz w:val="20"/>
          <w:szCs w:val="20"/>
          <w:lang w:val="en-US"/>
        </w:rPr>
        <w:t>ctsTh</w:t>
      </w:r>
      <w:proofErr w:type="spellEnd"/>
      <w:r w:rsidR="00312406">
        <w:rPr>
          <w:kern w:val="0"/>
          <w:sz w:val="20"/>
          <w:szCs w:val="20"/>
          <w:lang w:val="en-US"/>
        </w:rPr>
        <w:t xml:space="preserve"> II 5)</w:t>
      </w:r>
      <w:r w:rsidR="0083224F" w:rsidRPr="00147743">
        <w:rPr>
          <w:rStyle w:val="FootnoteReference"/>
          <w:kern w:val="0"/>
          <w:sz w:val="20"/>
          <w:szCs w:val="20"/>
        </w:rPr>
        <w:footnoteReference w:id="21"/>
      </w:r>
    </w:p>
    <w:p w14:paraId="4BFA1E35" w14:textId="5B1536FF" w:rsidR="0083224F" w:rsidRPr="0040736E" w:rsidRDefault="0083224F" w:rsidP="0083224F">
      <w:pPr>
        <w:jc w:val="both"/>
        <w:rPr>
          <w:kern w:val="0"/>
          <w:lang w:val="en-US"/>
        </w:rPr>
      </w:pPr>
      <w:r w:rsidRPr="0040736E">
        <w:rPr>
          <w:kern w:val="0"/>
          <w:lang w:val="en-US"/>
        </w:rPr>
        <w:t xml:space="preserve">Abstinence, renunciation, </w:t>
      </w:r>
      <w:proofErr w:type="gramStart"/>
      <w:r w:rsidRPr="0040736E">
        <w:rPr>
          <w:kern w:val="0"/>
          <w:lang w:val="en-US"/>
        </w:rPr>
        <w:t>chastity</w:t>
      </w:r>
      <w:proofErr w:type="gramEnd"/>
      <w:r w:rsidRPr="0040736E">
        <w:rPr>
          <w:kern w:val="0"/>
          <w:lang w:val="en-US"/>
        </w:rPr>
        <w:t xml:space="preserve"> and purity are paired with knowledge and an angelic life. Indeed, the resistance to abstinence is vividly described when Paul is said to be deceiving the souls of young men and virgins that they should not </w:t>
      </w:r>
      <w:proofErr w:type="gramStart"/>
      <w:r w:rsidRPr="0040736E">
        <w:rPr>
          <w:kern w:val="0"/>
          <w:lang w:val="en-US"/>
        </w:rPr>
        <w:t>marry, but</w:t>
      </w:r>
      <w:proofErr w:type="gramEnd"/>
      <w:r w:rsidRPr="0040736E">
        <w:rPr>
          <w:kern w:val="0"/>
          <w:lang w:val="en-US"/>
        </w:rPr>
        <w:t xml:space="preserve"> remain </w:t>
      </w:r>
      <w:r w:rsidR="00202514">
        <w:rPr>
          <w:kern w:val="0"/>
          <w:lang w:val="en-US"/>
        </w:rPr>
        <w:t>unmarried</w:t>
      </w:r>
      <w:r w:rsidR="00820002">
        <w:rPr>
          <w:kern w:val="0"/>
          <w:lang w:val="en-US"/>
        </w:rPr>
        <w:t xml:space="preserve"> (</w:t>
      </w:r>
      <w:proofErr w:type="spellStart"/>
      <w:r w:rsidR="00820002">
        <w:rPr>
          <w:kern w:val="0"/>
          <w:lang w:val="en-US"/>
        </w:rPr>
        <w:t>ActsTh</w:t>
      </w:r>
      <w:proofErr w:type="spellEnd"/>
      <w:r w:rsidR="00820002">
        <w:rPr>
          <w:kern w:val="0"/>
          <w:lang w:val="en-US"/>
        </w:rPr>
        <w:t xml:space="preserve"> II 7-16)</w:t>
      </w:r>
      <w:r w:rsidRPr="0040736E">
        <w:rPr>
          <w:kern w:val="0"/>
          <w:lang w:val="en-US"/>
        </w:rPr>
        <w:t>.</w:t>
      </w:r>
      <w:r w:rsidR="00590B6E">
        <w:rPr>
          <w:kern w:val="0"/>
          <w:lang w:val="en-US"/>
        </w:rPr>
        <w:t xml:space="preserve"> </w:t>
      </w:r>
      <w:r w:rsidRPr="0040736E">
        <w:rPr>
          <w:kern w:val="0"/>
          <w:lang w:val="en-US"/>
        </w:rPr>
        <w:t xml:space="preserve">On the other hand, the Acts of Paul describe in detail the story of </w:t>
      </w:r>
      <w:proofErr w:type="spellStart"/>
      <w:r w:rsidRPr="0040736E">
        <w:rPr>
          <w:kern w:val="0"/>
          <w:lang w:val="en-US"/>
        </w:rPr>
        <w:t>Thekla</w:t>
      </w:r>
      <w:proofErr w:type="spellEnd"/>
      <w:r w:rsidRPr="0040736E">
        <w:rPr>
          <w:kern w:val="0"/>
          <w:lang w:val="en-US"/>
        </w:rPr>
        <w:t xml:space="preserve">, who follows Paul and is to suffer martyrdom at the hands of wild animals in the animal fighting arena, but is miraculously saved from death and bears witness to wanting to </w:t>
      </w:r>
      <w:proofErr w:type="spellStart"/>
      <w:r w:rsidRPr="0040736E">
        <w:rPr>
          <w:kern w:val="0"/>
          <w:lang w:val="en-US"/>
        </w:rPr>
        <w:t>baptise</w:t>
      </w:r>
      <w:proofErr w:type="spellEnd"/>
      <w:r w:rsidRPr="0040736E">
        <w:rPr>
          <w:kern w:val="0"/>
          <w:lang w:val="en-US"/>
        </w:rPr>
        <w:t xml:space="preserve"> herself, a request that Tertullian strongly </w:t>
      </w:r>
      <w:proofErr w:type="spellStart"/>
      <w:r w:rsidRPr="0040736E">
        <w:rPr>
          <w:kern w:val="0"/>
          <w:lang w:val="en-US"/>
        </w:rPr>
        <w:t>criticises</w:t>
      </w:r>
      <w:proofErr w:type="spellEnd"/>
      <w:r w:rsidRPr="0040736E">
        <w:rPr>
          <w:kern w:val="0"/>
          <w:lang w:val="en-US"/>
        </w:rPr>
        <w:t xml:space="preserve"> and thus </w:t>
      </w:r>
      <w:proofErr w:type="spellStart"/>
      <w:r w:rsidRPr="0040736E">
        <w:rPr>
          <w:kern w:val="0"/>
          <w:lang w:val="en-US"/>
        </w:rPr>
        <w:t>problematises</w:t>
      </w:r>
      <w:proofErr w:type="spellEnd"/>
      <w:r w:rsidRPr="0040736E">
        <w:rPr>
          <w:kern w:val="0"/>
          <w:lang w:val="en-US"/>
        </w:rPr>
        <w:t xml:space="preserve"> these Acts, even though he had certainly enjoyed reading their ascetic message:</w:t>
      </w:r>
    </w:p>
    <w:p w14:paraId="4BFA1E36" w14:textId="53C2464C" w:rsidR="0083224F" w:rsidRPr="0040736E" w:rsidRDefault="0083224F" w:rsidP="00505C5F">
      <w:pPr>
        <w:pStyle w:val="Zitat1"/>
        <w:rPr>
          <w:lang w:val="en-US"/>
        </w:rPr>
      </w:pPr>
      <w:r w:rsidRPr="00505C5F">
        <w:rPr>
          <w:sz w:val="20"/>
          <w:szCs w:val="20"/>
          <w:lang w:val="en-US"/>
        </w:rPr>
        <w:t>"</w:t>
      </w:r>
      <w:r w:rsidR="00505C5F" w:rsidRPr="00505C5F">
        <w:rPr>
          <w:sz w:val="20"/>
          <w:szCs w:val="20"/>
          <w:lang w:val="en-US"/>
        </w:rPr>
        <w:t>But if certain Acts of Paul, which are falsely so named, claim the example of Thecla for allowing women to teach and to baptize, let men know that in Asia the presbyter who compiled that document, thinking to add of his own to Paul's reputation, was found out, and though he professed he had done it for love of Paul, was deposed from his position. How could we believe that Paul should give a female power to teach and to baptize, when he did not allow a woman even to learn by her own right? Let them keep silence, he says, and ask their husbands at home</w:t>
      </w:r>
      <w:r w:rsidRPr="00505C5F">
        <w:rPr>
          <w:sz w:val="20"/>
          <w:szCs w:val="20"/>
          <w:lang w:val="en-US"/>
        </w:rPr>
        <w:t xml:space="preserve"> (1 Cor. 14:34f.)."</w:t>
      </w:r>
      <w:r w:rsidRPr="00170FE6">
        <w:rPr>
          <w:rStyle w:val="FootnoteReference"/>
          <w:szCs w:val="20"/>
        </w:rPr>
        <w:footnoteReference w:id="22"/>
      </w:r>
    </w:p>
    <w:p w14:paraId="4BFA1E37" w14:textId="03DF3CD4" w:rsidR="0083224F" w:rsidRPr="0040736E" w:rsidRDefault="0083224F" w:rsidP="0083224F">
      <w:pPr>
        <w:jc w:val="both"/>
        <w:rPr>
          <w:kern w:val="0"/>
          <w:lang w:val="en-US"/>
        </w:rPr>
      </w:pPr>
      <w:r w:rsidRPr="0040736E">
        <w:rPr>
          <w:kern w:val="0"/>
          <w:lang w:val="en-US"/>
        </w:rPr>
        <w:t xml:space="preserve">Finally, the files also provide the account of Paul's martyrdom, which was obviously missed in the </w:t>
      </w:r>
      <w:r w:rsidRPr="0040736E">
        <w:rPr>
          <w:rFonts w:ascii="Times-Roman" w:eastAsiaTheme="minorEastAsia" w:hAnsi="Times-Roman" w:cs="Times-Roman"/>
          <w:color w:val="000000"/>
          <w:kern w:val="0"/>
          <w:lang w:val="en-US" w:eastAsia="ko-KR"/>
        </w:rPr>
        <w:t>Acts of the Apostles</w:t>
      </w:r>
      <w:r w:rsidR="00103733">
        <w:rPr>
          <w:rFonts w:ascii="Times-Roman" w:eastAsiaTheme="minorEastAsia" w:hAnsi="Times-Roman" w:cs="Times-Roman"/>
          <w:color w:val="000000"/>
          <w:kern w:val="0"/>
          <w:lang w:val="en-US" w:eastAsia="ko-KR"/>
        </w:rPr>
        <w:t xml:space="preserve"> (</w:t>
      </w:r>
      <w:proofErr w:type="spellStart"/>
      <w:r w:rsidR="00103733">
        <w:rPr>
          <w:rFonts w:ascii="Times-Roman" w:eastAsiaTheme="minorEastAsia" w:hAnsi="Times-Roman" w:cs="Times-Roman"/>
          <w:color w:val="000000"/>
          <w:kern w:val="0"/>
          <w:lang w:val="en-US" w:eastAsia="ko-KR"/>
        </w:rPr>
        <w:t>ActsTh</w:t>
      </w:r>
      <w:proofErr w:type="spellEnd"/>
      <w:r w:rsidR="00103733">
        <w:rPr>
          <w:rFonts w:ascii="Times-Roman" w:eastAsiaTheme="minorEastAsia" w:hAnsi="Times-Roman" w:cs="Times-Roman"/>
          <w:color w:val="000000"/>
          <w:kern w:val="0"/>
          <w:lang w:val="en-US" w:eastAsia="ko-KR"/>
        </w:rPr>
        <w:t xml:space="preserve"> X)</w:t>
      </w:r>
      <w:r w:rsidRPr="0040736E">
        <w:rPr>
          <w:rFonts w:ascii="Times-Roman" w:eastAsiaTheme="minorEastAsia" w:hAnsi="Times-Roman" w:cs="Times-Roman"/>
          <w:color w:val="000000"/>
          <w:kern w:val="0"/>
          <w:lang w:val="en-US" w:eastAsia="ko-KR"/>
        </w:rPr>
        <w:t>.</w:t>
      </w:r>
      <w:r w:rsidRPr="0040736E">
        <w:rPr>
          <w:kern w:val="0"/>
          <w:lang w:val="en-US"/>
        </w:rPr>
        <w:t xml:space="preserve"> The fact that the martyrdom took place under Nero links these Acts</w:t>
      </w:r>
      <w:r w:rsidR="002F41DD">
        <w:rPr>
          <w:kern w:val="0"/>
          <w:lang w:val="en-US"/>
        </w:rPr>
        <w:t xml:space="preserve"> of Paul</w:t>
      </w:r>
      <w:r w:rsidRPr="0040736E">
        <w:rPr>
          <w:kern w:val="0"/>
          <w:lang w:val="en-US"/>
        </w:rPr>
        <w:t xml:space="preserve"> to the "correspondence between Seneca and Paul" already discussed</w:t>
      </w:r>
      <w:r w:rsidR="00CF1A11">
        <w:rPr>
          <w:kern w:val="0"/>
          <w:lang w:val="en-US"/>
        </w:rPr>
        <w:t xml:space="preserve"> above</w:t>
      </w:r>
      <w:r w:rsidRPr="0040736E">
        <w:rPr>
          <w:kern w:val="0"/>
          <w:lang w:val="en-US"/>
        </w:rPr>
        <w:t>. When, in the narrative of the</w:t>
      </w:r>
      <w:r w:rsidR="00931853">
        <w:rPr>
          <w:kern w:val="0"/>
          <w:lang w:val="en-US"/>
        </w:rPr>
        <w:t>se</w:t>
      </w:r>
      <w:r w:rsidRPr="0040736E">
        <w:rPr>
          <w:kern w:val="0"/>
          <w:lang w:val="en-US"/>
        </w:rPr>
        <w:t xml:space="preserve"> Acts, Paul predicts that Nero's executing soldiers, wrestling with whether they should not believe Paul, will find Titus and Luke as witnesses at </w:t>
      </w:r>
      <w:r w:rsidR="001F5E7A">
        <w:rPr>
          <w:kern w:val="0"/>
          <w:lang w:val="en-US"/>
        </w:rPr>
        <w:t>his</w:t>
      </w:r>
      <w:r w:rsidRPr="0040736E">
        <w:rPr>
          <w:kern w:val="0"/>
          <w:lang w:val="en-US"/>
        </w:rPr>
        <w:t xml:space="preserve"> tomb, </w:t>
      </w:r>
      <w:r w:rsidR="001F5E7A">
        <w:rPr>
          <w:kern w:val="0"/>
          <w:lang w:val="en-US"/>
        </w:rPr>
        <w:t>we</w:t>
      </w:r>
      <w:r w:rsidRPr="0040736E">
        <w:rPr>
          <w:kern w:val="0"/>
          <w:lang w:val="en-US"/>
        </w:rPr>
        <w:t xml:space="preserve"> seem to </w:t>
      </w:r>
      <w:r w:rsidR="001F5E7A">
        <w:rPr>
          <w:kern w:val="0"/>
          <w:lang w:val="en-US"/>
        </w:rPr>
        <w:t xml:space="preserve">read a </w:t>
      </w:r>
      <w:proofErr w:type="spellStart"/>
      <w:r w:rsidRPr="0040736E">
        <w:rPr>
          <w:kern w:val="0"/>
          <w:lang w:val="en-US"/>
        </w:rPr>
        <w:t>harmonis</w:t>
      </w:r>
      <w:r w:rsidR="001F5E7A">
        <w:rPr>
          <w:kern w:val="0"/>
          <w:lang w:val="en-US"/>
        </w:rPr>
        <w:t>ation</w:t>
      </w:r>
      <w:proofErr w:type="spellEnd"/>
      <w:r w:rsidR="001F5E7A">
        <w:rPr>
          <w:kern w:val="0"/>
          <w:lang w:val="en-US"/>
        </w:rPr>
        <w:t xml:space="preserve"> of</w:t>
      </w:r>
      <w:r w:rsidRPr="0040736E">
        <w:rPr>
          <w:kern w:val="0"/>
          <w:lang w:val="en-US"/>
        </w:rPr>
        <w:t xml:space="preserve"> Paul's position with that of </w:t>
      </w:r>
      <w:r w:rsidR="00EC7488">
        <w:rPr>
          <w:kern w:val="0"/>
          <w:lang w:val="en-US"/>
        </w:rPr>
        <w:t xml:space="preserve">canonical </w:t>
      </w:r>
      <w:r w:rsidRPr="0040736E">
        <w:rPr>
          <w:kern w:val="0"/>
          <w:lang w:val="en-US"/>
        </w:rPr>
        <w:t>Acts. For while Paul,</w:t>
      </w:r>
      <w:r w:rsidR="00EC7488">
        <w:rPr>
          <w:kern w:val="0"/>
          <w:lang w:val="en-US"/>
        </w:rPr>
        <w:t xml:space="preserve"> </w:t>
      </w:r>
      <w:r w:rsidR="00EC7488" w:rsidRPr="0040736E">
        <w:rPr>
          <w:kern w:val="0"/>
          <w:lang w:val="en-US"/>
        </w:rPr>
        <w:t>according to his own statements, had taken the uncircumcised Titus with him to the so-called Apostles' Council as a "living argument for the lawless gospel to the Gentiles"</w:t>
      </w:r>
      <w:r w:rsidRPr="00147743">
        <w:rPr>
          <w:rStyle w:val="FootnoteReference"/>
          <w:kern w:val="0"/>
        </w:rPr>
        <w:footnoteReference w:id="23"/>
      </w:r>
      <w:r w:rsidR="00DA360A">
        <w:rPr>
          <w:kern w:val="0"/>
          <w:lang w:val="en-US"/>
        </w:rPr>
        <w:t xml:space="preserve"> </w:t>
      </w:r>
      <w:r w:rsidR="00DA360A" w:rsidRPr="0040736E">
        <w:rPr>
          <w:kern w:val="0"/>
          <w:lang w:val="en-US"/>
        </w:rPr>
        <w:t>and also later referred to the fact that Titus' circumcision was not demanded of him by the Jerusalem authorities (Gal</w:t>
      </w:r>
      <w:r w:rsidR="000611F1">
        <w:rPr>
          <w:kern w:val="0"/>
          <w:lang w:val="en-US"/>
        </w:rPr>
        <w:t>.</w:t>
      </w:r>
      <w:r w:rsidR="00DA360A" w:rsidRPr="0040736E">
        <w:rPr>
          <w:kern w:val="0"/>
          <w:lang w:val="en-US"/>
        </w:rPr>
        <w:t xml:space="preserve"> 2:3), </w:t>
      </w:r>
      <w:r w:rsidR="000611F1">
        <w:rPr>
          <w:kern w:val="0"/>
          <w:lang w:val="en-US"/>
        </w:rPr>
        <w:t>and</w:t>
      </w:r>
      <w:r w:rsidR="00DA360A" w:rsidRPr="0040736E">
        <w:rPr>
          <w:kern w:val="0"/>
          <w:lang w:val="en-US"/>
        </w:rPr>
        <w:t xml:space="preserve"> perhaps for this very reason </w:t>
      </w:r>
      <w:r w:rsidR="000611F1">
        <w:rPr>
          <w:kern w:val="0"/>
          <w:lang w:val="en-US"/>
        </w:rPr>
        <w:t xml:space="preserve">Titus </w:t>
      </w:r>
      <w:r w:rsidR="00DA360A" w:rsidRPr="0040736E">
        <w:rPr>
          <w:kern w:val="0"/>
          <w:lang w:val="en-US"/>
        </w:rPr>
        <w:t xml:space="preserve">remains unmentioned in Acts, </w:t>
      </w:r>
      <w:r w:rsidR="000611F1">
        <w:rPr>
          <w:kern w:val="0"/>
          <w:lang w:val="en-US"/>
        </w:rPr>
        <w:t xml:space="preserve">the Acts of </w:t>
      </w:r>
      <w:r w:rsidR="00DA360A" w:rsidRPr="0040736E">
        <w:rPr>
          <w:kern w:val="0"/>
          <w:lang w:val="en-US"/>
        </w:rPr>
        <w:t>Paul insists on this connection between Titus and Luke</w:t>
      </w:r>
      <w:r w:rsidRPr="0040736E">
        <w:rPr>
          <w:kern w:val="0"/>
          <w:lang w:val="en-US"/>
        </w:rPr>
        <w:t xml:space="preserve">. A similar </w:t>
      </w:r>
      <w:proofErr w:type="spellStart"/>
      <w:r w:rsidRPr="0040736E">
        <w:rPr>
          <w:kern w:val="0"/>
          <w:lang w:val="en-US"/>
        </w:rPr>
        <w:t>harmonisation</w:t>
      </w:r>
      <w:proofErr w:type="spellEnd"/>
      <w:r w:rsidRPr="0040736E">
        <w:rPr>
          <w:kern w:val="0"/>
          <w:lang w:val="en-US"/>
        </w:rPr>
        <w:t xml:space="preserve"> and integration of Titus into the history of the young church led by the apostles and not by Paul occurs in the Acts of Titus,</w:t>
      </w:r>
      <w:r w:rsidRPr="00170FE6">
        <w:rPr>
          <w:rStyle w:val="FootnoteReference"/>
          <w:kern w:val="0"/>
        </w:rPr>
        <w:footnoteReference w:id="24"/>
      </w:r>
      <w:r w:rsidRPr="0040736E">
        <w:rPr>
          <w:kern w:val="0"/>
          <w:lang w:val="en-US"/>
        </w:rPr>
        <w:t xml:space="preserve"> in which even more clearly than in the Acts of Paul the disciple of Paul is subordinated to the apostles, in that it is reported that Titus was "appointed bishop of Crete by the primitive apostles at Jerusalem themselves", "in which case his relationship to Paul is completely" overlooked.</w:t>
      </w:r>
      <w:r w:rsidRPr="00170FE6">
        <w:rPr>
          <w:rStyle w:val="FootnoteReference"/>
          <w:kern w:val="0"/>
        </w:rPr>
        <w:footnoteReference w:id="25"/>
      </w:r>
      <w:r w:rsidR="009A4DB3">
        <w:rPr>
          <w:kern w:val="0"/>
          <w:lang w:val="en-US"/>
        </w:rPr>
        <w:t xml:space="preserve"> </w:t>
      </w:r>
      <w:r w:rsidRPr="0040736E">
        <w:rPr>
          <w:kern w:val="0"/>
          <w:lang w:val="en-US"/>
        </w:rPr>
        <w:t xml:space="preserve">The mention of Titus, in turn, seems to have initiated the </w:t>
      </w:r>
      <w:r w:rsidRPr="0040736E">
        <w:rPr>
          <w:kern w:val="0"/>
          <w:lang w:val="en-US"/>
        </w:rPr>
        <w:lastRenderedPageBreak/>
        <w:t>writing of another pseudonymous letter, a voluminous epistle of Titus, Paul's disciple, on the state of chastity, which in fact has a decidedly "anti-marital character",</w:t>
      </w:r>
      <w:r w:rsidRPr="00170FE6">
        <w:rPr>
          <w:rStyle w:val="FootnoteReference"/>
          <w:kern w:val="0"/>
        </w:rPr>
        <w:footnoteReference w:id="26"/>
      </w:r>
      <w:r w:rsidR="00160D34">
        <w:rPr>
          <w:kern w:val="0"/>
          <w:lang w:val="en-US"/>
        </w:rPr>
        <w:t xml:space="preserve"> is </w:t>
      </w:r>
      <w:r w:rsidRPr="0040736E">
        <w:rPr>
          <w:kern w:val="0"/>
          <w:lang w:val="en-US"/>
        </w:rPr>
        <w:t>a glowing "praise of virginal life" and recommends an angelic life.</w:t>
      </w:r>
      <w:r w:rsidRPr="00170FE6">
        <w:rPr>
          <w:rStyle w:val="FootnoteReference"/>
          <w:kern w:val="0"/>
        </w:rPr>
        <w:footnoteReference w:id="27"/>
      </w:r>
    </w:p>
    <w:p w14:paraId="4BFA1E38" w14:textId="1315B744" w:rsidR="0083224F" w:rsidRPr="0040736E" w:rsidRDefault="0083224F" w:rsidP="0083224F">
      <w:pPr>
        <w:jc w:val="both"/>
        <w:rPr>
          <w:kern w:val="0"/>
          <w:lang w:val="en-US"/>
        </w:rPr>
      </w:pPr>
      <w:r w:rsidRPr="0040736E">
        <w:rPr>
          <w:kern w:val="0"/>
          <w:lang w:val="en-US"/>
        </w:rPr>
        <w:tab/>
        <w:t xml:space="preserve">The Acts of Paul are an outstanding example of Christianity's </w:t>
      </w:r>
      <w:proofErr w:type="spellStart"/>
      <w:r w:rsidRPr="0040736E">
        <w:rPr>
          <w:kern w:val="0"/>
          <w:lang w:val="en-US"/>
        </w:rPr>
        <w:t>ascetisation</w:t>
      </w:r>
      <w:proofErr w:type="spellEnd"/>
      <w:r w:rsidRPr="0040736E">
        <w:rPr>
          <w:kern w:val="0"/>
          <w:lang w:val="en-US"/>
        </w:rPr>
        <w:t xml:space="preserve"> of the world,</w:t>
      </w:r>
      <w:r w:rsidRPr="00170FE6">
        <w:rPr>
          <w:rStyle w:val="FootnoteReference"/>
          <w:kern w:val="0"/>
        </w:rPr>
        <w:footnoteReference w:id="28"/>
      </w:r>
      <w:r w:rsidR="007241E8" w:rsidRPr="007241E8">
        <w:rPr>
          <w:kern w:val="0"/>
          <w:lang w:val="en-US"/>
        </w:rPr>
        <w:t xml:space="preserve"> </w:t>
      </w:r>
      <w:r w:rsidRPr="0040736E">
        <w:rPr>
          <w:kern w:val="0"/>
          <w:lang w:val="en-US"/>
        </w:rPr>
        <w:t xml:space="preserve">which already put this orientation, which is not uncontroversial even according to this text, into its cradle. In this respect, they are to be read almost as a corrective to the quite different tradition of the so-called Pastoral Epistles attributed to Paul, which we will consider </w:t>
      </w:r>
      <w:r w:rsidR="0000089C">
        <w:rPr>
          <w:kern w:val="0"/>
          <w:lang w:val="en-US"/>
        </w:rPr>
        <w:t>later</w:t>
      </w:r>
      <w:r w:rsidRPr="0040736E">
        <w:rPr>
          <w:kern w:val="0"/>
          <w:lang w:val="en-US"/>
        </w:rPr>
        <w:t>.</w:t>
      </w:r>
    </w:p>
    <w:p w14:paraId="4BFA1E39" w14:textId="6421E0DE" w:rsidR="0083224F" w:rsidRPr="0040736E" w:rsidRDefault="0083224F" w:rsidP="0083224F">
      <w:pPr>
        <w:ind w:firstLine="720"/>
        <w:jc w:val="both"/>
        <w:rPr>
          <w:kern w:val="0"/>
          <w:lang w:val="en-US"/>
        </w:rPr>
      </w:pPr>
      <w:r w:rsidRPr="0040736E">
        <w:rPr>
          <w:kern w:val="0"/>
          <w:lang w:val="en-US"/>
        </w:rPr>
        <w:t xml:space="preserve">Before that, however, we </w:t>
      </w:r>
      <w:proofErr w:type="gramStart"/>
      <w:r w:rsidR="0000089C">
        <w:rPr>
          <w:kern w:val="0"/>
          <w:lang w:val="en-US"/>
        </w:rPr>
        <w:t>have to</w:t>
      </w:r>
      <w:proofErr w:type="gramEnd"/>
      <w:r w:rsidRPr="0040736E">
        <w:rPr>
          <w:kern w:val="0"/>
          <w:lang w:val="en-US"/>
        </w:rPr>
        <w:t xml:space="preserve"> mention the so-called Third Epistle to the Corinthians, which is part of the Acts of Paul. </w:t>
      </w:r>
      <w:r w:rsidRPr="0040736E">
        <w:rPr>
          <w:rFonts w:asciiTheme="majorBidi" w:hAnsiTheme="majorBidi" w:cstheme="majorBidi"/>
          <w:kern w:val="0"/>
          <w:lang w:val="en-US"/>
        </w:rPr>
        <w:t>The Third Epistle to the Corinthians (3</w:t>
      </w:r>
      <w:r w:rsidR="00EA54D4">
        <w:rPr>
          <w:rFonts w:asciiTheme="majorBidi" w:hAnsiTheme="majorBidi" w:cstheme="majorBidi"/>
          <w:kern w:val="0"/>
          <w:lang w:val="en-US"/>
        </w:rPr>
        <w:t xml:space="preserve"> </w:t>
      </w:r>
      <w:r w:rsidRPr="0040736E">
        <w:rPr>
          <w:rFonts w:asciiTheme="majorBidi" w:hAnsiTheme="majorBidi" w:cstheme="majorBidi"/>
          <w:kern w:val="0"/>
          <w:lang w:val="en-US"/>
        </w:rPr>
        <w:t>Cor.) is "an extraordinary pseudepigraph",</w:t>
      </w:r>
      <w:r w:rsidRPr="00170FE6">
        <w:rPr>
          <w:rFonts w:asciiTheme="majorBidi" w:hAnsiTheme="majorBidi" w:cstheme="majorBidi"/>
          <w:kern w:val="0"/>
          <w:vertAlign w:val="superscript"/>
        </w:rPr>
        <w:footnoteReference w:id="29"/>
      </w:r>
      <w:r w:rsidR="00EA54D4">
        <w:rPr>
          <w:rFonts w:asciiTheme="majorBidi" w:hAnsiTheme="majorBidi" w:cstheme="majorBidi"/>
          <w:kern w:val="0"/>
          <w:lang w:val="en-US"/>
        </w:rPr>
        <w:t xml:space="preserve"> </w:t>
      </w:r>
      <w:r w:rsidRPr="0040736E">
        <w:rPr>
          <w:rFonts w:asciiTheme="majorBidi" w:hAnsiTheme="majorBidi" w:cstheme="majorBidi"/>
          <w:kern w:val="0"/>
          <w:lang w:val="en-US"/>
        </w:rPr>
        <w:t>"a pseudo correspondence between Paul and the Church in Corinth" in two letters.</w:t>
      </w:r>
      <w:r w:rsidRPr="00170FE6">
        <w:rPr>
          <w:rFonts w:asciiTheme="majorBidi" w:hAnsiTheme="majorBidi" w:cstheme="majorBidi"/>
          <w:kern w:val="0"/>
          <w:vertAlign w:val="superscript"/>
        </w:rPr>
        <w:footnoteReference w:id="30"/>
      </w:r>
      <w:r w:rsidRPr="0040736E">
        <w:rPr>
          <w:rFonts w:asciiTheme="majorBidi" w:hAnsiTheme="majorBidi" w:cstheme="majorBidi"/>
          <w:kern w:val="0"/>
          <w:lang w:val="en-US"/>
        </w:rPr>
        <w:t xml:space="preserve"> As the title indicates, it was regarded as an "authentic" letter of Paul, especially "in some regions of the East", where it was attributed to the New Testament, for example in some Armenian churches.</w:t>
      </w:r>
      <w:r w:rsidRPr="00170FE6">
        <w:rPr>
          <w:rFonts w:asciiTheme="majorBidi" w:hAnsiTheme="majorBidi" w:cstheme="majorBidi"/>
          <w:kern w:val="0"/>
          <w:vertAlign w:val="superscript"/>
        </w:rPr>
        <w:footnoteReference w:id="31"/>
      </w:r>
      <w:r w:rsidR="00EA54D4">
        <w:rPr>
          <w:rFonts w:asciiTheme="majorBidi" w:hAnsiTheme="majorBidi" w:cstheme="majorBidi"/>
          <w:kern w:val="0"/>
          <w:lang w:val="en-US"/>
        </w:rPr>
        <w:t xml:space="preserve"> </w:t>
      </w:r>
      <w:r w:rsidRPr="0040736E">
        <w:rPr>
          <w:rFonts w:asciiTheme="majorBidi" w:hAnsiTheme="majorBidi" w:cstheme="majorBidi"/>
          <w:kern w:val="0"/>
          <w:lang w:val="en-US"/>
        </w:rPr>
        <w:t xml:space="preserve">It </w:t>
      </w:r>
      <w:r w:rsidR="00293628">
        <w:rPr>
          <w:rFonts w:asciiTheme="majorBidi" w:hAnsiTheme="majorBidi" w:cstheme="majorBidi"/>
          <w:kern w:val="0"/>
          <w:lang w:val="en-US"/>
        </w:rPr>
        <w:t>was</w:t>
      </w:r>
      <w:r w:rsidRPr="0040736E">
        <w:rPr>
          <w:rFonts w:asciiTheme="majorBidi" w:hAnsiTheme="majorBidi" w:cstheme="majorBidi"/>
          <w:kern w:val="0"/>
          <w:lang w:val="en-US"/>
        </w:rPr>
        <w:t xml:space="preserve"> therefore certainly be regarded as part of the Pauline tradition, as we can see from </w:t>
      </w:r>
      <w:proofErr w:type="spellStart"/>
      <w:r w:rsidRPr="0040736E">
        <w:rPr>
          <w:rFonts w:asciiTheme="majorBidi" w:hAnsiTheme="majorBidi" w:cstheme="majorBidi"/>
          <w:kern w:val="0"/>
          <w:lang w:val="en-US"/>
        </w:rPr>
        <w:t>Ephr</w:t>
      </w:r>
      <w:r w:rsidR="00293628">
        <w:rPr>
          <w:rFonts w:asciiTheme="majorBidi" w:hAnsiTheme="majorBidi" w:cstheme="majorBidi"/>
          <w:kern w:val="0"/>
          <w:lang w:val="en-US"/>
        </w:rPr>
        <w:t>ae</w:t>
      </w:r>
      <w:r w:rsidRPr="0040736E">
        <w:rPr>
          <w:rFonts w:asciiTheme="majorBidi" w:hAnsiTheme="majorBidi" w:cstheme="majorBidi"/>
          <w:kern w:val="0"/>
          <w:lang w:val="en-US"/>
        </w:rPr>
        <w:t>m</w:t>
      </w:r>
      <w:proofErr w:type="spellEnd"/>
      <w:r w:rsidRPr="0040736E">
        <w:rPr>
          <w:rFonts w:asciiTheme="majorBidi" w:hAnsiTheme="majorBidi" w:cstheme="majorBidi"/>
          <w:kern w:val="0"/>
          <w:lang w:val="en-US"/>
        </w:rPr>
        <w:t>, the Syrian, who had this letter in his collection of Pauline letters instead of the Epistle to Philemon.</w:t>
      </w:r>
      <w:r w:rsidRPr="00170FE6">
        <w:rPr>
          <w:rStyle w:val="FootnoteReference"/>
          <w:rFonts w:asciiTheme="majorBidi" w:hAnsiTheme="majorBidi" w:cstheme="majorBidi"/>
          <w:kern w:val="0"/>
        </w:rPr>
        <w:footnoteReference w:id="32"/>
      </w:r>
    </w:p>
    <w:p w14:paraId="4BFA1E3A" w14:textId="771FECEC" w:rsidR="0083224F" w:rsidRPr="0040736E" w:rsidRDefault="0083224F" w:rsidP="0083224F">
      <w:pPr>
        <w:ind w:firstLine="720"/>
        <w:jc w:val="both"/>
        <w:rPr>
          <w:kern w:val="0"/>
          <w:lang w:val="en-US"/>
        </w:rPr>
      </w:pPr>
      <w:r w:rsidRPr="0040736E">
        <w:rPr>
          <w:rFonts w:asciiTheme="majorBidi" w:hAnsiTheme="majorBidi" w:cstheme="majorBidi"/>
          <w:kern w:val="0"/>
          <w:lang w:val="en-US"/>
        </w:rPr>
        <w:t>As the manuscripts show, 3</w:t>
      </w:r>
      <w:r w:rsidR="00293628">
        <w:rPr>
          <w:rFonts w:asciiTheme="majorBidi" w:hAnsiTheme="majorBidi" w:cstheme="majorBidi"/>
          <w:kern w:val="0"/>
          <w:lang w:val="en-US"/>
        </w:rPr>
        <w:t xml:space="preserve"> </w:t>
      </w:r>
      <w:r w:rsidRPr="0040736E">
        <w:rPr>
          <w:rFonts w:asciiTheme="majorBidi" w:hAnsiTheme="majorBidi" w:cstheme="majorBidi"/>
          <w:kern w:val="0"/>
          <w:lang w:val="en-US"/>
        </w:rPr>
        <w:t xml:space="preserve">Cor. must presumably also have circulated separately from the </w:t>
      </w:r>
      <w:r w:rsidR="00293628">
        <w:rPr>
          <w:rFonts w:asciiTheme="majorBidi" w:hAnsiTheme="majorBidi" w:cstheme="majorBidi"/>
          <w:kern w:val="0"/>
          <w:lang w:val="en-US"/>
        </w:rPr>
        <w:t xml:space="preserve">Acts of </w:t>
      </w:r>
      <w:r w:rsidRPr="0040736E">
        <w:rPr>
          <w:rFonts w:asciiTheme="majorBidi" w:hAnsiTheme="majorBidi" w:cstheme="majorBidi"/>
          <w:kern w:val="0"/>
          <w:lang w:val="en-US"/>
        </w:rPr>
        <w:t>Paul.</w:t>
      </w:r>
      <w:r w:rsidRPr="00170FE6">
        <w:rPr>
          <w:rStyle w:val="FootnoteReference"/>
          <w:rFonts w:asciiTheme="majorBidi" w:hAnsiTheme="majorBidi" w:cstheme="majorBidi"/>
          <w:kern w:val="0"/>
        </w:rPr>
        <w:footnoteReference w:id="33"/>
      </w:r>
      <w:r w:rsidR="00293628">
        <w:rPr>
          <w:rFonts w:asciiTheme="majorBidi" w:hAnsiTheme="majorBidi" w:cstheme="majorBidi"/>
          <w:kern w:val="0"/>
          <w:lang w:val="en-US"/>
        </w:rPr>
        <w:t xml:space="preserve"> </w:t>
      </w:r>
      <w:r w:rsidRPr="0040736E">
        <w:rPr>
          <w:rFonts w:asciiTheme="majorBidi" w:hAnsiTheme="majorBidi" w:cstheme="majorBidi"/>
          <w:kern w:val="0"/>
          <w:lang w:val="en-US"/>
        </w:rPr>
        <w:t>The author of 3</w:t>
      </w:r>
      <w:r w:rsidR="00293628">
        <w:rPr>
          <w:rFonts w:asciiTheme="majorBidi" w:hAnsiTheme="majorBidi" w:cstheme="majorBidi"/>
          <w:kern w:val="0"/>
          <w:lang w:val="en-US"/>
        </w:rPr>
        <w:t xml:space="preserve"> </w:t>
      </w:r>
      <w:r w:rsidRPr="0040736E">
        <w:rPr>
          <w:rFonts w:asciiTheme="majorBidi" w:hAnsiTheme="majorBidi" w:cstheme="majorBidi"/>
          <w:kern w:val="0"/>
          <w:lang w:val="en-US"/>
        </w:rPr>
        <w:t>Cor. places his letter not unlike other pseudo-</w:t>
      </w:r>
      <w:proofErr w:type="spellStart"/>
      <w:r w:rsidRPr="0040736E">
        <w:rPr>
          <w:rFonts w:asciiTheme="majorBidi" w:hAnsiTheme="majorBidi" w:cstheme="majorBidi"/>
          <w:kern w:val="0"/>
          <w:lang w:val="en-US"/>
        </w:rPr>
        <w:t>Paulines</w:t>
      </w:r>
      <w:proofErr w:type="spellEnd"/>
      <w:r w:rsidRPr="0040736E">
        <w:rPr>
          <w:rFonts w:asciiTheme="majorBidi" w:hAnsiTheme="majorBidi" w:cstheme="majorBidi"/>
          <w:kern w:val="0"/>
          <w:lang w:val="en-US"/>
        </w:rPr>
        <w:t xml:space="preserve"> fictitiously under the authority of Paul, although the letter conspicuously takes a similarly critical standpoint</w:t>
      </w:r>
      <w:r w:rsidR="00A94D12">
        <w:rPr>
          <w:rFonts w:asciiTheme="majorBidi" w:hAnsiTheme="majorBidi" w:cstheme="majorBidi"/>
          <w:kern w:val="0"/>
          <w:lang w:val="en-US"/>
        </w:rPr>
        <w:t xml:space="preserve"> of the Paul of the Pauline letters</w:t>
      </w:r>
      <w:r w:rsidRPr="0040736E">
        <w:rPr>
          <w:rFonts w:asciiTheme="majorBidi" w:hAnsiTheme="majorBidi" w:cstheme="majorBidi"/>
          <w:kern w:val="0"/>
          <w:lang w:val="en-US"/>
        </w:rPr>
        <w:t xml:space="preserve">, as we have already encountered this phenomenon in the </w:t>
      </w:r>
      <w:proofErr w:type="spellStart"/>
      <w:r w:rsidR="00183739">
        <w:rPr>
          <w:rFonts w:asciiTheme="majorBidi" w:hAnsiTheme="majorBidi" w:cstheme="majorBidi"/>
          <w:kern w:val="0"/>
          <w:lang w:val="en-US"/>
        </w:rPr>
        <w:t>Epistula</w:t>
      </w:r>
      <w:proofErr w:type="spellEnd"/>
      <w:r w:rsidR="00183739">
        <w:rPr>
          <w:rFonts w:asciiTheme="majorBidi" w:hAnsiTheme="majorBidi" w:cstheme="majorBidi"/>
          <w:kern w:val="0"/>
          <w:lang w:val="en-US"/>
        </w:rPr>
        <w:t xml:space="preserve"> </w:t>
      </w:r>
      <w:proofErr w:type="spellStart"/>
      <w:r w:rsidR="00183739">
        <w:rPr>
          <w:rFonts w:asciiTheme="majorBidi" w:hAnsiTheme="majorBidi" w:cstheme="majorBidi"/>
          <w:kern w:val="0"/>
          <w:lang w:val="en-US"/>
        </w:rPr>
        <w:t>Apostolorum</w:t>
      </w:r>
      <w:proofErr w:type="spellEnd"/>
      <w:r w:rsidR="00183739">
        <w:rPr>
          <w:rFonts w:asciiTheme="majorBidi" w:hAnsiTheme="majorBidi" w:cstheme="majorBidi"/>
          <w:kern w:val="0"/>
          <w:lang w:val="en-US"/>
        </w:rPr>
        <w:t xml:space="preserve"> with regards to </w:t>
      </w:r>
      <w:r w:rsidRPr="0040736E">
        <w:rPr>
          <w:rFonts w:asciiTheme="majorBidi" w:hAnsiTheme="majorBidi" w:cstheme="majorBidi"/>
          <w:kern w:val="0"/>
          <w:lang w:val="en-US"/>
        </w:rPr>
        <w:t xml:space="preserve">canonical </w:t>
      </w:r>
      <w:r w:rsidRPr="0040736E">
        <w:rPr>
          <w:rFonts w:ascii="Times-Roman" w:eastAsiaTheme="minorEastAsia" w:hAnsi="Times-Roman" w:cs="Times-Roman"/>
          <w:color w:val="000000"/>
          <w:kern w:val="0"/>
          <w:lang w:val="en-US" w:eastAsia="ko-KR"/>
        </w:rPr>
        <w:t>Acts of the Apostles</w:t>
      </w:r>
      <w:r w:rsidRPr="0040736E">
        <w:rPr>
          <w:rFonts w:asciiTheme="majorBidi" w:hAnsiTheme="majorBidi" w:cstheme="majorBidi"/>
          <w:kern w:val="0"/>
          <w:lang w:val="en-US"/>
        </w:rPr>
        <w:t>.</w:t>
      </w:r>
    </w:p>
    <w:p w14:paraId="4BFA1E3B" w14:textId="3096C6B1" w:rsidR="0083224F" w:rsidRPr="0040736E" w:rsidRDefault="0083224F" w:rsidP="0083224F">
      <w:pPr>
        <w:ind w:firstLine="720"/>
        <w:jc w:val="both"/>
        <w:rPr>
          <w:kern w:val="0"/>
          <w:lang w:val="en-US"/>
        </w:rPr>
      </w:pPr>
      <w:r w:rsidRPr="0040736E">
        <w:rPr>
          <w:rFonts w:asciiTheme="majorBidi" w:hAnsiTheme="majorBidi" w:cstheme="majorBidi"/>
          <w:kern w:val="0"/>
          <w:lang w:val="en-US"/>
        </w:rPr>
        <w:t xml:space="preserve">Right at the beginning of the opening speech of Stephen and the other "presbyters" of Corinth, the Corinthians connect the authority of Paul with that of "the other apostles". This has even led to the judgement in research that the author "could not be a </w:t>
      </w:r>
      <w:proofErr w:type="spellStart"/>
      <w:r w:rsidRPr="0040736E">
        <w:rPr>
          <w:rFonts w:asciiTheme="majorBidi" w:hAnsiTheme="majorBidi" w:cstheme="majorBidi"/>
          <w:kern w:val="0"/>
          <w:lang w:val="en-US"/>
        </w:rPr>
        <w:t>Paulinist</w:t>
      </w:r>
      <w:proofErr w:type="spellEnd"/>
      <w:r w:rsidRPr="0040736E">
        <w:rPr>
          <w:rFonts w:asciiTheme="majorBidi" w:hAnsiTheme="majorBidi" w:cstheme="majorBidi"/>
          <w:kern w:val="0"/>
          <w:lang w:val="en-US"/>
        </w:rPr>
        <w:t>".</w:t>
      </w:r>
      <w:r w:rsidRPr="00147743">
        <w:rPr>
          <w:rStyle w:val="FootnoteReference"/>
          <w:rFonts w:asciiTheme="majorBidi" w:hAnsiTheme="majorBidi" w:cstheme="majorBidi"/>
          <w:w w:val="109"/>
          <w:kern w:val="0"/>
        </w:rPr>
        <w:footnoteReference w:id="34"/>
      </w:r>
      <w:r w:rsidRPr="0040736E">
        <w:rPr>
          <w:rFonts w:asciiTheme="majorBidi" w:hAnsiTheme="majorBidi" w:cstheme="majorBidi"/>
          <w:kern w:val="0"/>
          <w:lang w:val="en-US"/>
        </w:rPr>
        <w:t xml:space="preserve"> Instead, Paul becomes a preacher of asceticism. The Corinthians had questioned him about his convictions, saying: "We have never heard such things from you or the other apostles. Whatever you and the other apostles teach, we will believe.</w:t>
      </w:r>
      <w:r w:rsidR="00D051EC">
        <w:rPr>
          <w:rFonts w:asciiTheme="majorBidi" w:hAnsiTheme="majorBidi" w:cstheme="majorBidi"/>
          <w:kern w:val="0"/>
          <w:lang w:val="en-US"/>
        </w:rPr>
        <w:t>”</w:t>
      </w:r>
      <w:r w:rsidRPr="00147743">
        <w:rPr>
          <w:rStyle w:val="FootnoteReference"/>
          <w:rFonts w:asciiTheme="majorBidi" w:hAnsiTheme="majorBidi" w:cstheme="majorBidi"/>
          <w:w w:val="109"/>
          <w:kern w:val="0"/>
        </w:rPr>
        <w:footnoteReference w:id="35"/>
      </w:r>
    </w:p>
    <w:p w14:paraId="4BFA1E3C" w14:textId="65FF12C8" w:rsidR="0083224F" w:rsidRPr="0040736E" w:rsidRDefault="0083224F" w:rsidP="0083224F">
      <w:pPr>
        <w:ind w:firstLine="720"/>
        <w:jc w:val="both"/>
        <w:rPr>
          <w:kern w:val="0"/>
          <w:lang w:val="en-US"/>
        </w:rPr>
      </w:pPr>
      <w:r w:rsidRPr="0040736E">
        <w:rPr>
          <w:rFonts w:asciiTheme="majorBidi" w:hAnsiTheme="majorBidi" w:cstheme="majorBidi"/>
          <w:kern w:val="0"/>
          <w:lang w:val="en-US"/>
        </w:rPr>
        <w:t>So</w:t>
      </w:r>
      <w:r w:rsidR="00D051EC">
        <w:rPr>
          <w:rFonts w:asciiTheme="majorBidi" w:hAnsiTheme="majorBidi" w:cstheme="majorBidi"/>
          <w:kern w:val="0"/>
          <w:lang w:val="en-US"/>
        </w:rPr>
        <w:t>,</w:t>
      </w:r>
      <w:r w:rsidRPr="0040736E">
        <w:rPr>
          <w:rFonts w:asciiTheme="majorBidi" w:hAnsiTheme="majorBidi" w:cstheme="majorBidi"/>
          <w:kern w:val="0"/>
          <w:lang w:val="en-US"/>
        </w:rPr>
        <w:t xml:space="preserve"> what do these outrageous things consist of</w:t>
      </w:r>
      <w:r w:rsidR="00D051EC">
        <w:rPr>
          <w:rFonts w:asciiTheme="majorBidi" w:hAnsiTheme="majorBidi" w:cstheme="majorBidi"/>
          <w:kern w:val="0"/>
          <w:lang w:val="en-US"/>
        </w:rPr>
        <w:t xml:space="preserve"> that they have never heard</w:t>
      </w:r>
      <w:r w:rsidRPr="0040736E">
        <w:rPr>
          <w:rFonts w:asciiTheme="majorBidi" w:hAnsiTheme="majorBidi" w:cstheme="majorBidi"/>
          <w:kern w:val="0"/>
          <w:lang w:val="en-US"/>
        </w:rPr>
        <w:t>? The opening passage of the correspondence between the Corinthians and Paul contains six theses which the Corinthians present to Paul:</w:t>
      </w:r>
    </w:p>
    <w:p w14:paraId="4BFA1E3D" w14:textId="77777777" w:rsidR="0083224F" w:rsidRPr="0040736E" w:rsidRDefault="0083224F" w:rsidP="0083224F">
      <w:pPr>
        <w:ind w:left="720"/>
        <w:rPr>
          <w:rFonts w:asciiTheme="majorBidi" w:hAnsiTheme="majorBidi" w:cstheme="majorBidi"/>
          <w:kern w:val="0"/>
          <w:sz w:val="20"/>
          <w:szCs w:val="20"/>
          <w:lang w:val="en-US"/>
        </w:rPr>
      </w:pPr>
      <w:r w:rsidRPr="0040736E">
        <w:rPr>
          <w:rFonts w:asciiTheme="majorBidi" w:hAnsiTheme="majorBidi" w:cstheme="majorBidi"/>
          <w:kern w:val="0"/>
          <w:sz w:val="20"/>
          <w:szCs w:val="20"/>
          <w:lang w:val="en-US"/>
        </w:rPr>
        <w:t>1. "They say we must not use the prophets."</w:t>
      </w:r>
    </w:p>
    <w:p w14:paraId="4BFA1E3E" w14:textId="77777777" w:rsidR="0083224F" w:rsidRPr="0040736E" w:rsidRDefault="0083224F" w:rsidP="0083224F">
      <w:pPr>
        <w:ind w:left="720"/>
        <w:rPr>
          <w:rFonts w:asciiTheme="majorBidi" w:hAnsiTheme="majorBidi" w:cstheme="majorBidi"/>
          <w:kern w:val="0"/>
          <w:sz w:val="20"/>
          <w:szCs w:val="20"/>
          <w:lang w:val="en-US"/>
        </w:rPr>
      </w:pPr>
      <w:r w:rsidRPr="0040736E">
        <w:rPr>
          <w:rFonts w:asciiTheme="majorBidi" w:hAnsiTheme="majorBidi" w:cstheme="majorBidi"/>
          <w:kern w:val="0"/>
          <w:sz w:val="20"/>
          <w:szCs w:val="20"/>
          <w:lang w:val="en-US"/>
        </w:rPr>
        <w:t>2. "God is not omnipotent."</w:t>
      </w:r>
    </w:p>
    <w:p w14:paraId="4BFA1E3F" w14:textId="77777777" w:rsidR="0083224F" w:rsidRPr="0040736E" w:rsidRDefault="0083224F" w:rsidP="0083224F">
      <w:pPr>
        <w:ind w:left="720"/>
        <w:rPr>
          <w:rFonts w:asciiTheme="majorBidi" w:hAnsiTheme="majorBidi" w:cstheme="majorBidi"/>
          <w:kern w:val="0"/>
          <w:sz w:val="20"/>
          <w:szCs w:val="20"/>
          <w:lang w:val="en-US"/>
        </w:rPr>
      </w:pPr>
      <w:r w:rsidRPr="0040736E">
        <w:rPr>
          <w:rFonts w:asciiTheme="majorBidi" w:hAnsiTheme="majorBidi" w:cstheme="majorBidi"/>
          <w:kern w:val="0"/>
          <w:sz w:val="20"/>
          <w:szCs w:val="20"/>
          <w:lang w:val="en-US"/>
        </w:rPr>
        <w:t>3. "There is no resurrection of the flesh."</w:t>
      </w:r>
    </w:p>
    <w:p w14:paraId="4BFA1E40" w14:textId="77777777" w:rsidR="0083224F" w:rsidRPr="0040736E" w:rsidRDefault="0083224F" w:rsidP="0083224F">
      <w:pPr>
        <w:ind w:left="720"/>
        <w:rPr>
          <w:rFonts w:asciiTheme="majorBidi" w:hAnsiTheme="majorBidi" w:cstheme="majorBidi"/>
          <w:kern w:val="0"/>
          <w:sz w:val="20"/>
          <w:szCs w:val="20"/>
          <w:lang w:val="en-US"/>
        </w:rPr>
      </w:pPr>
      <w:r w:rsidRPr="0040736E">
        <w:rPr>
          <w:rFonts w:asciiTheme="majorBidi" w:hAnsiTheme="majorBidi" w:cstheme="majorBidi"/>
          <w:kern w:val="0"/>
          <w:sz w:val="20"/>
          <w:szCs w:val="20"/>
          <w:lang w:val="en-US"/>
        </w:rPr>
        <w:t>4. "Man was not created by God."</w:t>
      </w:r>
    </w:p>
    <w:p w14:paraId="4BFA1E41" w14:textId="77777777" w:rsidR="0083224F" w:rsidRPr="0040736E" w:rsidRDefault="0083224F" w:rsidP="0083224F">
      <w:pPr>
        <w:ind w:left="720"/>
        <w:rPr>
          <w:rFonts w:asciiTheme="majorBidi" w:hAnsiTheme="majorBidi" w:cstheme="majorBidi"/>
          <w:kern w:val="0"/>
          <w:sz w:val="20"/>
          <w:szCs w:val="20"/>
          <w:lang w:val="en-US"/>
        </w:rPr>
      </w:pPr>
      <w:r w:rsidRPr="0040736E">
        <w:rPr>
          <w:rFonts w:asciiTheme="majorBidi" w:hAnsiTheme="majorBidi" w:cstheme="majorBidi"/>
          <w:kern w:val="0"/>
          <w:sz w:val="20"/>
          <w:szCs w:val="20"/>
          <w:lang w:val="en-US"/>
        </w:rPr>
        <w:t>5. "The Lord did not appear in the flesh, nor was He born of Mary."</w:t>
      </w:r>
    </w:p>
    <w:p w14:paraId="4BFA1E42" w14:textId="77777777" w:rsidR="0083224F" w:rsidRPr="0040736E" w:rsidRDefault="0083224F" w:rsidP="0083224F">
      <w:pPr>
        <w:ind w:left="720"/>
        <w:rPr>
          <w:rFonts w:asciiTheme="majorBidi" w:hAnsiTheme="majorBidi" w:cstheme="majorBidi"/>
          <w:w w:val="109"/>
          <w:kern w:val="0"/>
          <w:sz w:val="20"/>
          <w:szCs w:val="20"/>
          <w:lang w:val="en-US"/>
        </w:rPr>
      </w:pPr>
      <w:r w:rsidRPr="0040736E">
        <w:rPr>
          <w:rFonts w:asciiTheme="majorBidi" w:hAnsiTheme="majorBidi" w:cstheme="majorBidi"/>
          <w:kern w:val="0"/>
          <w:sz w:val="20"/>
          <w:szCs w:val="20"/>
          <w:lang w:val="en-US"/>
        </w:rPr>
        <w:lastRenderedPageBreak/>
        <w:t>6. "The world did not come into being through God, but through the angels."</w:t>
      </w:r>
    </w:p>
    <w:p w14:paraId="4BFA1E43" w14:textId="50FE1647" w:rsidR="0083224F" w:rsidRPr="0040736E" w:rsidRDefault="0083224F" w:rsidP="0083224F">
      <w:pPr>
        <w:jc w:val="both"/>
        <w:rPr>
          <w:rFonts w:asciiTheme="majorBidi" w:hAnsiTheme="majorBidi" w:cstheme="majorBidi"/>
          <w:w w:val="109"/>
          <w:kern w:val="0"/>
          <w:lang w:val="en-US"/>
        </w:rPr>
      </w:pPr>
      <w:r w:rsidRPr="0040736E">
        <w:rPr>
          <w:rFonts w:asciiTheme="majorBidi" w:hAnsiTheme="majorBidi" w:cstheme="majorBidi"/>
          <w:kern w:val="0"/>
          <w:lang w:val="en-US"/>
        </w:rPr>
        <w:t xml:space="preserve">It is noticeable that this opening contains only negative statements. The Corinthians are puzzled by things that they can neither associate with Paul nor with the other apostles. </w:t>
      </w:r>
      <w:proofErr w:type="spellStart"/>
      <w:r w:rsidRPr="0040736E">
        <w:rPr>
          <w:rFonts w:asciiTheme="majorBidi" w:hAnsiTheme="majorBidi" w:cstheme="majorBidi"/>
          <w:kern w:val="0"/>
          <w:lang w:val="en-US"/>
        </w:rPr>
        <w:t>Ephr</w:t>
      </w:r>
      <w:r w:rsidR="005B7DB3">
        <w:rPr>
          <w:rFonts w:asciiTheme="majorBidi" w:hAnsiTheme="majorBidi" w:cstheme="majorBidi"/>
          <w:kern w:val="0"/>
          <w:lang w:val="en-US"/>
        </w:rPr>
        <w:t>ae</w:t>
      </w:r>
      <w:r w:rsidRPr="0040736E">
        <w:rPr>
          <w:rFonts w:asciiTheme="majorBidi" w:hAnsiTheme="majorBidi" w:cstheme="majorBidi"/>
          <w:kern w:val="0"/>
          <w:lang w:val="en-US"/>
        </w:rPr>
        <w:t>m</w:t>
      </w:r>
      <w:proofErr w:type="spellEnd"/>
      <w:r w:rsidRPr="0040736E">
        <w:rPr>
          <w:rFonts w:asciiTheme="majorBidi" w:hAnsiTheme="majorBidi" w:cstheme="majorBidi"/>
          <w:kern w:val="0"/>
          <w:lang w:val="en-US"/>
        </w:rPr>
        <w:t>, the 4th century Syrian theologian who wrote a commentary also on 3</w:t>
      </w:r>
      <w:r w:rsidR="005B7DB3">
        <w:rPr>
          <w:rFonts w:asciiTheme="majorBidi" w:hAnsiTheme="majorBidi" w:cstheme="majorBidi"/>
          <w:kern w:val="0"/>
          <w:lang w:val="en-US"/>
        </w:rPr>
        <w:t xml:space="preserve"> </w:t>
      </w:r>
      <w:r w:rsidRPr="0040736E">
        <w:rPr>
          <w:rFonts w:asciiTheme="majorBidi" w:hAnsiTheme="majorBidi" w:cstheme="majorBidi"/>
          <w:kern w:val="0"/>
          <w:lang w:val="en-US"/>
        </w:rPr>
        <w:t xml:space="preserve">Cor., identified the opponents with followers of </w:t>
      </w:r>
      <w:proofErr w:type="spellStart"/>
      <w:r w:rsidRPr="0040736E">
        <w:rPr>
          <w:rFonts w:asciiTheme="majorBidi" w:hAnsiTheme="majorBidi" w:cstheme="majorBidi"/>
          <w:kern w:val="0"/>
          <w:lang w:val="en-US"/>
        </w:rPr>
        <w:t>Bardaisan</w:t>
      </w:r>
      <w:proofErr w:type="spellEnd"/>
      <w:r w:rsidRPr="0040736E">
        <w:rPr>
          <w:rFonts w:asciiTheme="majorBidi" w:hAnsiTheme="majorBidi" w:cstheme="majorBidi"/>
          <w:kern w:val="0"/>
          <w:lang w:val="en-US"/>
        </w:rPr>
        <w:t>, the leader of a Christian group in Syria, because according to him the "body is bad and perishable", "without any hope of resurrection".</w:t>
      </w:r>
      <w:r w:rsidRPr="00170FE6">
        <w:rPr>
          <w:rStyle w:val="FootnoteReference"/>
          <w:rFonts w:asciiTheme="majorBidi" w:hAnsiTheme="majorBidi" w:cstheme="majorBidi"/>
          <w:kern w:val="0"/>
        </w:rPr>
        <w:footnoteReference w:id="36"/>
      </w:r>
      <w:r w:rsidRPr="0040736E">
        <w:rPr>
          <w:rFonts w:asciiTheme="majorBidi" w:hAnsiTheme="majorBidi" w:cstheme="majorBidi"/>
          <w:kern w:val="0"/>
          <w:lang w:val="en-US"/>
        </w:rPr>
        <w:t xml:space="preserve"> However, "nowhere among heresiologists does one find (the note) that </w:t>
      </w:r>
      <w:proofErr w:type="spellStart"/>
      <w:r w:rsidRPr="0040736E">
        <w:rPr>
          <w:rFonts w:asciiTheme="majorBidi" w:hAnsiTheme="majorBidi" w:cstheme="majorBidi"/>
          <w:kern w:val="0"/>
          <w:lang w:val="en-US"/>
        </w:rPr>
        <w:t>Bardaisan</w:t>
      </w:r>
      <w:proofErr w:type="spellEnd"/>
      <w:r w:rsidRPr="0040736E">
        <w:rPr>
          <w:rFonts w:asciiTheme="majorBidi" w:hAnsiTheme="majorBidi" w:cstheme="majorBidi"/>
          <w:kern w:val="0"/>
          <w:lang w:val="en-US"/>
        </w:rPr>
        <w:t xml:space="preserve"> rejected the prophets of the Old Testament".</w:t>
      </w:r>
      <w:r w:rsidRPr="00170FE6">
        <w:rPr>
          <w:rStyle w:val="FootnoteReference"/>
          <w:rFonts w:asciiTheme="majorBidi" w:hAnsiTheme="majorBidi" w:cstheme="majorBidi"/>
          <w:kern w:val="0"/>
        </w:rPr>
        <w:footnoteReference w:id="37"/>
      </w:r>
      <w:r w:rsidR="00A256A6">
        <w:rPr>
          <w:rFonts w:asciiTheme="majorBidi" w:hAnsiTheme="majorBidi" w:cstheme="majorBidi"/>
          <w:kern w:val="0"/>
          <w:lang w:val="en-US"/>
        </w:rPr>
        <w:t xml:space="preserve"> </w:t>
      </w:r>
      <w:r w:rsidR="00A256A6" w:rsidRPr="0040736E">
        <w:rPr>
          <w:rFonts w:asciiTheme="majorBidi" w:hAnsiTheme="majorBidi" w:cstheme="majorBidi"/>
          <w:kern w:val="0"/>
          <w:lang w:val="en-US"/>
        </w:rPr>
        <w:t xml:space="preserve">There </w:t>
      </w:r>
      <w:r w:rsidRPr="0040736E">
        <w:rPr>
          <w:rFonts w:asciiTheme="majorBidi" w:hAnsiTheme="majorBidi" w:cstheme="majorBidi"/>
          <w:kern w:val="0"/>
          <w:lang w:val="en-US"/>
        </w:rPr>
        <w:t xml:space="preserve">is therefore "no doubt that the views of </w:t>
      </w:r>
      <w:proofErr w:type="spellStart"/>
      <w:r w:rsidRPr="0040736E">
        <w:rPr>
          <w:rFonts w:asciiTheme="majorBidi" w:hAnsiTheme="majorBidi" w:cstheme="majorBidi"/>
          <w:kern w:val="0"/>
          <w:lang w:val="en-US"/>
        </w:rPr>
        <w:t>Markion</w:t>
      </w:r>
      <w:proofErr w:type="spellEnd"/>
      <w:r w:rsidRPr="0040736E">
        <w:rPr>
          <w:rFonts w:asciiTheme="majorBidi" w:hAnsiTheme="majorBidi" w:cstheme="majorBidi"/>
          <w:kern w:val="0"/>
          <w:lang w:val="en-US"/>
        </w:rPr>
        <w:t xml:space="preserve"> and his followers are the closest parallels to the false teachings attacked in 3 Cor".</w:t>
      </w:r>
      <w:r w:rsidRPr="00170FE6">
        <w:rPr>
          <w:rStyle w:val="FootnoteReference"/>
          <w:rFonts w:asciiTheme="majorBidi" w:hAnsiTheme="majorBidi" w:cstheme="majorBidi"/>
          <w:kern w:val="0"/>
        </w:rPr>
        <w:footnoteReference w:id="38"/>
      </w:r>
    </w:p>
    <w:p w14:paraId="4BFA1E44" w14:textId="7291F532" w:rsidR="0083224F" w:rsidRPr="0040736E" w:rsidRDefault="0083224F" w:rsidP="0083224F">
      <w:pPr>
        <w:ind w:firstLine="720"/>
        <w:jc w:val="both"/>
        <w:rPr>
          <w:rFonts w:asciiTheme="majorBidi" w:hAnsiTheme="majorBidi" w:cstheme="majorBidi"/>
          <w:w w:val="109"/>
          <w:kern w:val="0"/>
          <w:lang w:val="en-US"/>
        </w:rPr>
      </w:pPr>
      <w:r w:rsidRPr="0040736E">
        <w:rPr>
          <w:rFonts w:asciiTheme="majorBidi" w:hAnsiTheme="majorBidi" w:cstheme="majorBidi"/>
          <w:kern w:val="0"/>
          <w:lang w:val="en-US"/>
        </w:rPr>
        <w:t xml:space="preserve">Be that as </w:t>
      </w:r>
      <w:r w:rsidRPr="0040736E">
        <w:rPr>
          <w:rFonts w:asciiTheme="majorBidi" w:hAnsiTheme="majorBidi" w:cstheme="majorBidi"/>
          <w:w w:val="109"/>
          <w:kern w:val="0"/>
          <w:lang w:val="en-US"/>
        </w:rPr>
        <w:t xml:space="preserve">it may, </w:t>
      </w:r>
      <w:r w:rsidRPr="0040736E">
        <w:rPr>
          <w:rFonts w:asciiTheme="majorBidi" w:hAnsiTheme="majorBidi" w:cstheme="majorBidi"/>
          <w:kern w:val="0"/>
          <w:lang w:val="en-US"/>
        </w:rPr>
        <w:t xml:space="preserve">Paul responds to the Corinthians by dealing exclusively with issues 1 to 5. He calls the opponents "counterfeiters" of the Lord's words and says that he "passed on from the beginning" what he "received from the apostles who lived before me 'all the time with Jesus Christ'" (Acts 1:21). </w:t>
      </w:r>
      <w:r w:rsidRPr="0040736E">
        <w:rPr>
          <w:rFonts w:asciiTheme="majorBidi" w:hAnsiTheme="majorBidi" w:cstheme="majorBidi"/>
          <w:w w:val="109"/>
          <w:kern w:val="0"/>
          <w:lang w:val="en-US"/>
        </w:rPr>
        <w:t xml:space="preserve">This statement sounds like </w:t>
      </w:r>
      <w:r w:rsidRPr="0040736E">
        <w:rPr>
          <w:rFonts w:asciiTheme="majorBidi" w:hAnsiTheme="majorBidi" w:cstheme="majorBidi"/>
          <w:kern w:val="0"/>
          <w:lang w:val="en-US"/>
        </w:rPr>
        <w:t xml:space="preserve">a clear borrowing and adoption of the strategy of the canonical </w:t>
      </w:r>
      <w:r w:rsidRPr="0040736E">
        <w:rPr>
          <w:rFonts w:ascii="Times-Roman" w:eastAsiaTheme="minorEastAsia" w:hAnsi="Times-Roman" w:cs="Times-Roman"/>
          <w:color w:val="000000"/>
          <w:kern w:val="0"/>
          <w:lang w:val="en-US" w:eastAsia="ko-KR"/>
        </w:rPr>
        <w:t>Acts of the Apostles</w:t>
      </w:r>
      <w:r w:rsidRPr="0040736E">
        <w:rPr>
          <w:rFonts w:asciiTheme="majorBidi" w:hAnsiTheme="majorBidi" w:cstheme="majorBidi"/>
          <w:kern w:val="0"/>
          <w:lang w:val="en-US"/>
        </w:rPr>
        <w:t>, according to which Paul subordinates himself to the authority of the apostles.</w:t>
      </w:r>
      <w:r w:rsidRPr="00170FE6">
        <w:rPr>
          <w:rStyle w:val="FootnoteReference"/>
          <w:rFonts w:asciiTheme="majorBidi" w:hAnsiTheme="majorBidi" w:cstheme="majorBidi"/>
          <w:kern w:val="0"/>
        </w:rPr>
        <w:footnoteReference w:id="39"/>
      </w:r>
      <w:r w:rsidR="0092555A">
        <w:rPr>
          <w:rFonts w:asciiTheme="majorBidi" w:hAnsiTheme="majorBidi" w:cstheme="majorBidi"/>
          <w:kern w:val="0"/>
          <w:lang w:val="en-US"/>
        </w:rPr>
        <w:t xml:space="preserve"> </w:t>
      </w:r>
      <w:r w:rsidRPr="0040736E">
        <w:rPr>
          <w:rFonts w:asciiTheme="majorBidi" w:hAnsiTheme="majorBidi" w:cstheme="majorBidi"/>
          <w:kern w:val="0"/>
          <w:lang w:val="en-US"/>
        </w:rPr>
        <w:t>The commandments to be obeyed are not obtained from Paul's revelation, which cannot be derived from human beings, but instead Paul "received" them "from the blessed prophets and the holy gospel", that is, from the combination of the prophetic part of Scripture and the gospel.</w:t>
      </w:r>
    </w:p>
    <w:p w14:paraId="4BFA1E45" w14:textId="13EEC093" w:rsidR="0083224F" w:rsidRPr="0040736E" w:rsidRDefault="0083224F" w:rsidP="0083224F">
      <w:pPr>
        <w:ind w:firstLine="720"/>
        <w:jc w:val="both"/>
        <w:rPr>
          <w:rFonts w:asciiTheme="majorBidi" w:hAnsiTheme="majorBidi" w:cstheme="majorBidi"/>
          <w:kern w:val="0"/>
          <w:lang w:val="en-US"/>
        </w:rPr>
      </w:pPr>
      <w:r w:rsidRPr="0040736E">
        <w:rPr>
          <w:rFonts w:asciiTheme="majorBidi" w:hAnsiTheme="majorBidi" w:cstheme="majorBidi"/>
          <w:kern w:val="0"/>
          <w:lang w:val="en-US"/>
        </w:rPr>
        <w:t>The accusation of falsifying the Lord's words and Paul's su</w:t>
      </w:r>
      <w:r w:rsidR="0092555A">
        <w:rPr>
          <w:rFonts w:asciiTheme="majorBidi" w:hAnsiTheme="majorBidi" w:cstheme="majorBidi"/>
          <w:kern w:val="0"/>
          <w:lang w:val="en-US"/>
        </w:rPr>
        <w:t>bmission</w:t>
      </w:r>
      <w:r w:rsidRPr="0040736E">
        <w:rPr>
          <w:rFonts w:asciiTheme="majorBidi" w:hAnsiTheme="majorBidi" w:cstheme="majorBidi"/>
          <w:kern w:val="0"/>
          <w:lang w:val="en-US"/>
        </w:rPr>
        <w:t xml:space="preserve"> to the other apostles are the first two topics discussed in 3</w:t>
      </w:r>
      <w:r w:rsidR="00E339F0">
        <w:rPr>
          <w:rFonts w:asciiTheme="majorBidi" w:hAnsiTheme="majorBidi" w:cstheme="majorBidi"/>
          <w:kern w:val="0"/>
          <w:lang w:val="en-US"/>
        </w:rPr>
        <w:t xml:space="preserve"> </w:t>
      </w:r>
      <w:r w:rsidRPr="0040736E">
        <w:rPr>
          <w:rFonts w:asciiTheme="majorBidi" w:hAnsiTheme="majorBidi" w:cstheme="majorBidi"/>
          <w:kern w:val="0"/>
          <w:lang w:val="en-US"/>
        </w:rPr>
        <w:t>Cor. before 3</w:t>
      </w:r>
      <w:r w:rsidR="00E339F0">
        <w:rPr>
          <w:rFonts w:asciiTheme="majorBidi" w:hAnsiTheme="majorBidi" w:cstheme="majorBidi"/>
          <w:kern w:val="0"/>
          <w:lang w:val="en-US"/>
        </w:rPr>
        <w:t xml:space="preserve"> </w:t>
      </w:r>
      <w:r w:rsidRPr="0040736E">
        <w:rPr>
          <w:rFonts w:asciiTheme="majorBidi" w:hAnsiTheme="majorBidi" w:cstheme="majorBidi"/>
          <w:kern w:val="0"/>
          <w:lang w:val="en-US"/>
        </w:rPr>
        <w:t>Cor. gets to the actual list of theses cited</w:t>
      </w:r>
      <w:r w:rsidR="00E339F0">
        <w:rPr>
          <w:rFonts w:asciiTheme="majorBidi" w:hAnsiTheme="majorBidi" w:cstheme="majorBidi"/>
          <w:kern w:val="0"/>
          <w:lang w:val="en-US"/>
        </w:rPr>
        <w:t xml:space="preserve"> above</w:t>
      </w:r>
      <w:r w:rsidRPr="0040736E">
        <w:rPr>
          <w:rFonts w:asciiTheme="majorBidi" w:hAnsiTheme="majorBidi" w:cstheme="majorBidi"/>
          <w:kern w:val="0"/>
          <w:lang w:val="en-US"/>
        </w:rPr>
        <w:t xml:space="preserve">. First, thesis 5 is taken up. "Our Lord Jesus Christ," </w:t>
      </w:r>
      <w:r w:rsidR="009B73C4">
        <w:rPr>
          <w:rFonts w:asciiTheme="majorBidi" w:hAnsiTheme="majorBidi" w:cstheme="majorBidi"/>
          <w:kern w:val="0"/>
          <w:lang w:val="en-US"/>
        </w:rPr>
        <w:t>the letter states</w:t>
      </w:r>
      <w:r w:rsidRPr="0040736E">
        <w:rPr>
          <w:rFonts w:asciiTheme="majorBidi" w:hAnsiTheme="majorBidi" w:cstheme="majorBidi"/>
          <w:kern w:val="0"/>
          <w:lang w:val="en-US"/>
        </w:rPr>
        <w:t>, "was born of Mary of the seed of David. The Holy Spirit was sent down out of heaven from the Father into her, that he might come into the world, and redeem all flesh by his own flesh, and that he might raise us which are in the flesh from the dead, even as he himself proved to be the image".</w:t>
      </w:r>
      <w:r w:rsidRPr="00170FE6">
        <w:rPr>
          <w:rStyle w:val="FootnoteReference"/>
          <w:rFonts w:asciiTheme="majorBidi" w:hAnsiTheme="majorBidi" w:cstheme="majorBidi"/>
          <w:kern w:val="0"/>
        </w:rPr>
        <w:footnoteReference w:id="40"/>
      </w:r>
    </w:p>
    <w:p w14:paraId="4BFA1E46" w14:textId="6D87AE49" w:rsidR="0083224F" w:rsidRPr="0040736E" w:rsidRDefault="0083224F" w:rsidP="0083224F">
      <w:pPr>
        <w:ind w:firstLine="720"/>
        <w:jc w:val="both"/>
        <w:rPr>
          <w:rFonts w:asciiTheme="majorBidi" w:hAnsiTheme="majorBidi" w:cstheme="majorBidi"/>
          <w:kern w:val="0"/>
          <w:lang w:val="en-US"/>
        </w:rPr>
      </w:pPr>
      <w:r w:rsidRPr="0040736E">
        <w:rPr>
          <w:rFonts w:asciiTheme="majorBidi" w:hAnsiTheme="majorBidi" w:cstheme="majorBidi"/>
          <w:kern w:val="0"/>
          <w:lang w:val="en-US"/>
        </w:rPr>
        <w:t xml:space="preserve">The statement recalls the opening of Paul's </w:t>
      </w:r>
      <w:r w:rsidR="009B73C4">
        <w:rPr>
          <w:rFonts w:asciiTheme="majorBidi" w:hAnsiTheme="majorBidi" w:cstheme="majorBidi"/>
          <w:kern w:val="0"/>
          <w:lang w:val="en-US"/>
        </w:rPr>
        <w:t>letter</w:t>
      </w:r>
      <w:r w:rsidRPr="0040736E">
        <w:rPr>
          <w:rFonts w:asciiTheme="majorBidi" w:hAnsiTheme="majorBidi" w:cstheme="majorBidi"/>
          <w:kern w:val="0"/>
          <w:lang w:val="en-US"/>
        </w:rPr>
        <w:t xml:space="preserve"> collection of the canonical New Testament, namely the first verses of the canonical letter to the Romans, which state: </w:t>
      </w:r>
    </w:p>
    <w:p w14:paraId="4BFA1E47" w14:textId="0DAAB3F8" w:rsidR="0083224F" w:rsidRPr="00E62B1F" w:rsidRDefault="0083224F" w:rsidP="0083224F">
      <w:pPr>
        <w:pStyle w:val="Zitat1"/>
        <w:rPr>
          <w:sz w:val="20"/>
          <w:szCs w:val="20"/>
          <w:lang w:val="en-US"/>
        </w:rPr>
      </w:pPr>
      <w:r w:rsidRPr="00E62B1F">
        <w:rPr>
          <w:sz w:val="20"/>
          <w:szCs w:val="20"/>
          <w:lang w:val="en-US"/>
        </w:rPr>
        <w:t>"</w:t>
      </w:r>
      <w:r w:rsidR="00E62B1F" w:rsidRPr="00E62B1F">
        <w:rPr>
          <w:sz w:val="20"/>
          <w:szCs w:val="20"/>
          <w:lang w:val="en-US"/>
        </w:rPr>
        <w:t>Paul, a servant of Christ Jesus, called to be an apostle and set apart for the gospel of God— 2 the gospel he promised beforehand through his prophets in the Holy Scriptures 3 regarding his Son, who as to his earthly life[a] was a descendant of David, 4 and who through the Spirit of holiness was appointed the Son of God in power[b] by his resurrection from the dead: Jesus Christ our Lord.</w:t>
      </w:r>
      <w:r w:rsidRPr="00E62B1F">
        <w:rPr>
          <w:sz w:val="20"/>
          <w:szCs w:val="20"/>
          <w:lang w:val="en-US"/>
        </w:rPr>
        <w:t>"</w:t>
      </w:r>
      <w:r w:rsidRPr="0040736E">
        <w:rPr>
          <w:lang w:val="en-US"/>
        </w:rPr>
        <w:t xml:space="preserve"> </w:t>
      </w:r>
      <w:r w:rsidRPr="00E62B1F">
        <w:rPr>
          <w:sz w:val="20"/>
          <w:szCs w:val="20"/>
          <w:lang w:val="en-US"/>
        </w:rPr>
        <w:t>(Rom</w:t>
      </w:r>
      <w:r w:rsidR="00E62B1F">
        <w:rPr>
          <w:sz w:val="20"/>
          <w:szCs w:val="20"/>
          <w:lang w:val="en-US"/>
        </w:rPr>
        <w:t>.</w:t>
      </w:r>
      <w:r w:rsidRPr="00E62B1F">
        <w:rPr>
          <w:sz w:val="20"/>
          <w:szCs w:val="20"/>
          <w:lang w:val="en-US"/>
        </w:rPr>
        <w:t xml:space="preserve"> 1:1-4)</w:t>
      </w:r>
    </w:p>
    <w:p w14:paraId="4BFA1E48" w14:textId="36934285" w:rsidR="0083224F" w:rsidRPr="0040736E" w:rsidRDefault="0083224F" w:rsidP="0083224F">
      <w:pPr>
        <w:jc w:val="both"/>
        <w:rPr>
          <w:rFonts w:asciiTheme="majorBidi" w:hAnsiTheme="majorBidi" w:cstheme="majorBidi"/>
          <w:kern w:val="0"/>
          <w:lang w:val="en-US"/>
        </w:rPr>
      </w:pPr>
      <w:r w:rsidRPr="0040736E">
        <w:rPr>
          <w:rFonts w:asciiTheme="majorBidi" w:hAnsiTheme="majorBidi" w:cstheme="majorBidi"/>
          <w:kern w:val="0"/>
          <w:lang w:val="en-US"/>
        </w:rPr>
        <w:t>Precisely because the call by the apostles and the reference to the prophets are not repeated in 3</w:t>
      </w:r>
      <w:r w:rsidR="00E62B1F">
        <w:rPr>
          <w:rFonts w:asciiTheme="majorBidi" w:hAnsiTheme="majorBidi" w:cstheme="majorBidi"/>
          <w:kern w:val="0"/>
          <w:lang w:val="en-US"/>
        </w:rPr>
        <w:t xml:space="preserve"> </w:t>
      </w:r>
      <w:r w:rsidRPr="0040736E">
        <w:rPr>
          <w:rFonts w:asciiTheme="majorBidi" w:hAnsiTheme="majorBidi" w:cstheme="majorBidi"/>
          <w:kern w:val="0"/>
          <w:lang w:val="en-US"/>
        </w:rPr>
        <w:t>Cor., Paul's answer in 3</w:t>
      </w:r>
      <w:r w:rsidR="00E62B1F">
        <w:rPr>
          <w:rFonts w:asciiTheme="majorBidi" w:hAnsiTheme="majorBidi" w:cstheme="majorBidi"/>
          <w:kern w:val="0"/>
          <w:lang w:val="en-US"/>
        </w:rPr>
        <w:t xml:space="preserve"> </w:t>
      </w:r>
      <w:r w:rsidRPr="0040736E">
        <w:rPr>
          <w:rFonts w:asciiTheme="majorBidi" w:hAnsiTheme="majorBidi" w:cstheme="majorBidi"/>
          <w:kern w:val="0"/>
          <w:lang w:val="en-US"/>
        </w:rPr>
        <w:t>Cor. cannot be understood at all without this opening of the Letter to the Romans. 3</w:t>
      </w:r>
      <w:r w:rsidR="00E62B1F">
        <w:rPr>
          <w:rFonts w:asciiTheme="majorBidi" w:hAnsiTheme="majorBidi" w:cstheme="majorBidi"/>
          <w:kern w:val="0"/>
          <w:lang w:val="en-US"/>
        </w:rPr>
        <w:t xml:space="preserve"> </w:t>
      </w:r>
      <w:r w:rsidRPr="0040736E">
        <w:rPr>
          <w:rFonts w:asciiTheme="majorBidi" w:hAnsiTheme="majorBidi" w:cstheme="majorBidi"/>
          <w:kern w:val="0"/>
          <w:lang w:val="en-US"/>
        </w:rPr>
        <w:t>Cor. thus uses the inner literary allusion to Rom as part of the argumentation with which the Corinthians are given an answer to the fifth and at the same time first thesis. According to this, "the Lord came into the flesh" and was "born of Mary", as the prophets had already predicted and Paul, the called one, himself reported elsewhere. The theme of the prophets is also taken up in 3</w:t>
      </w:r>
      <w:r w:rsidR="00262068">
        <w:rPr>
          <w:rFonts w:asciiTheme="majorBidi" w:hAnsiTheme="majorBidi" w:cstheme="majorBidi"/>
          <w:kern w:val="0"/>
          <w:lang w:val="en-US"/>
        </w:rPr>
        <w:t xml:space="preserve"> </w:t>
      </w:r>
      <w:r w:rsidRPr="0040736E">
        <w:rPr>
          <w:rFonts w:asciiTheme="majorBidi" w:hAnsiTheme="majorBidi" w:cstheme="majorBidi"/>
          <w:kern w:val="0"/>
          <w:lang w:val="en-US"/>
        </w:rPr>
        <w:t>Cor</w:t>
      </w:r>
      <w:r w:rsidR="00262068">
        <w:rPr>
          <w:rFonts w:asciiTheme="majorBidi" w:hAnsiTheme="majorBidi" w:cstheme="majorBidi"/>
          <w:kern w:val="0"/>
          <w:lang w:val="en-US"/>
        </w:rPr>
        <w:t>.</w:t>
      </w:r>
      <w:r w:rsidRPr="0040736E">
        <w:rPr>
          <w:rFonts w:asciiTheme="majorBidi" w:hAnsiTheme="majorBidi" w:cstheme="majorBidi"/>
          <w:kern w:val="0"/>
          <w:lang w:val="en-US"/>
        </w:rPr>
        <w:t xml:space="preserve">: </w:t>
      </w:r>
    </w:p>
    <w:p w14:paraId="4BFA1E49" w14:textId="76F535A6" w:rsidR="0083224F" w:rsidRPr="0040736E" w:rsidRDefault="0083224F" w:rsidP="0083224F">
      <w:pPr>
        <w:pStyle w:val="Zitat1"/>
        <w:rPr>
          <w:lang w:val="en-US"/>
        </w:rPr>
      </w:pPr>
      <w:r w:rsidRPr="00262068">
        <w:rPr>
          <w:sz w:val="20"/>
          <w:szCs w:val="20"/>
          <w:lang w:val="en-US"/>
        </w:rPr>
        <w:t xml:space="preserve">"For God Almighty, who made heaven and earth, first sent the prophets to the Jews, that they might be delivered from their sins; for he had determined to save the house of Israel, therefore he sent a part of the Spirit of Christ into the prophets, who preached the inerrant worship of God at many times. But the prince, being unrighteous, wished to be God himself, so he laid hands on them and killed them, and so he bound all the flesh of men to the lusts (to his will, and the consummation of the world drifted towards judgment). But God Almighty, who is just and would not cast out His </w:t>
      </w:r>
      <w:r w:rsidRPr="00262068">
        <w:rPr>
          <w:sz w:val="20"/>
          <w:szCs w:val="20"/>
          <w:lang w:val="en-US"/>
        </w:rPr>
        <w:lastRenderedPageBreak/>
        <w:t xml:space="preserve">own creature, sent the (Holy) Spirit (by fire) into Mary the Galilean, who believed with all her heart, and she received in her body the Holy Spirit, that Jesus might </w:t>
      </w:r>
      <w:proofErr w:type="gramStart"/>
      <w:r w:rsidRPr="00262068">
        <w:rPr>
          <w:sz w:val="20"/>
          <w:szCs w:val="20"/>
          <w:lang w:val="en-US"/>
        </w:rPr>
        <w:t>enter into</w:t>
      </w:r>
      <w:proofErr w:type="gramEnd"/>
      <w:r w:rsidRPr="00262068">
        <w:rPr>
          <w:sz w:val="20"/>
          <w:szCs w:val="20"/>
          <w:lang w:val="en-US"/>
        </w:rPr>
        <w:t xml:space="preserve"> the world, that the evil one, by the same flesh through which he drove his being, might be conquered, that he might not be God. For by his own body Jesus Christ saved (and brought to eternal life through faith) all flesh, being in his body the temple of righteousness, by whom we are redeemed."</w:t>
      </w:r>
      <w:r w:rsidRPr="00147743">
        <w:rPr>
          <w:rStyle w:val="FootnoteReference"/>
          <w:rFonts w:asciiTheme="majorBidi" w:hAnsiTheme="majorBidi" w:cstheme="majorBidi"/>
          <w:szCs w:val="20"/>
        </w:rPr>
        <w:footnoteReference w:id="41"/>
      </w:r>
    </w:p>
    <w:p w14:paraId="4BFA1E4A" w14:textId="77777777" w:rsidR="0083224F" w:rsidRPr="0040736E" w:rsidRDefault="0083224F" w:rsidP="0083224F">
      <w:pPr>
        <w:jc w:val="both"/>
        <w:rPr>
          <w:rFonts w:asciiTheme="majorBidi" w:hAnsiTheme="majorBidi" w:cstheme="majorBidi"/>
          <w:kern w:val="0"/>
          <w:lang w:val="en-US"/>
        </w:rPr>
      </w:pPr>
      <w:r w:rsidRPr="0040736E">
        <w:rPr>
          <w:rFonts w:asciiTheme="majorBidi" w:hAnsiTheme="majorBidi" w:cstheme="majorBidi"/>
          <w:kern w:val="0"/>
          <w:lang w:val="en-US"/>
        </w:rPr>
        <w:t>It is noticeable that although the sins of the Jews are mentioned, they are not reproached for the murder of the prophets or even of Jesus. These misdeeds are attributed to evil, or rather to the evil one who thought he was God. Consequently, the power of evil does not only extend to the Jews, but it has all people in its grip and drives them to carnal desires. The prophets, according to the counter-thesis against the first thesis, are therefore agents of calling, since they have received a share in the Spirit of Christ. Moreover, Paul repeats the antithesis to the fifth thesis, that Christ was born of Mary.</w:t>
      </w:r>
    </w:p>
    <w:p w14:paraId="4BFA1E4B" w14:textId="189B4D37" w:rsidR="0083224F" w:rsidRPr="0040736E" w:rsidRDefault="0083224F" w:rsidP="0083224F">
      <w:pPr>
        <w:jc w:val="both"/>
        <w:rPr>
          <w:rFonts w:asciiTheme="majorBidi" w:hAnsiTheme="majorBidi" w:cstheme="majorBidi"/>
          <w:kern w:val="0"/>
          <w:lang w:val="en-US"/>
        </w:rPr>
      </w:pPr>
      <w:r w:rsidRPr="0040736E">
        <w:rPr>
          <w:rFonts w:asciiTheme="majorBidi" w:hAnsiTheme="majorBidi" w:cstheme="majorBidi"/>
          <w:kern w:val="0"/>
          <w:lang w:val="en-US"/>
        </w:rPr>
        <w:tab/>
        <w:t>Thus 3</w:t>
      </w:r>
      <w:r w:rsidR="007438A8">
        <w:rPr>
          <w:rFonts w:asciiTheme="majorBidi" w:hAnsiTheme="majorBidi" w:cstheme="majorBidi"/>
          <w:kern w:val="0"/>
          <w:lang w:val="en-US"/>
        </w:rPr>
        <w:t xml:space="preserve"> </w:t>
      </w:r>
      <w:r w:rsidRPr="0040736E">
        <w:rPr>
          <w:rFonts w:asciiTheme="majorBidi" w:hAnsiTheme="majorBidi" w:cstheme="majorBidi"/>
          <w:kern w:val="0"/>
          <w:lang w:val="en-US"/>
        </w:rPr>
        <w:t xml:space="preserve">Cor. gives the impression that it supports the </w:t>
      </w:r>
      <w:proofErr w:type="spellStart"/>
      <w:r w:rsidRPr="0040736E">
        <w:rPr>
          <w:rFonts w:asciiTheme="majorBidi" w:hAnsiTheme="majorBidi" w:cstheme="majorBidi"/>
          <w:kern w:val="0"/>
          <w:lang w:val="en-US"/>
        </w:rPr>
        <w:t>historicising</w:t>
      </w:r>
      <w:proofErr w:type="spellEnd"/>
      <w:r w:rsidRPr="0040736E">
        <w:rPr>
          <w:rFonts w:asciiTheme="majorBidi" w:hAnsiTheme="majorBidi" w:cstheme="majorBidi"/>
          <w:kern w:val="0"/>
          <w:lang w:val="en-US"/>
        </w:rPr>
        <w:t xml:space="preserve"> birth and childhood stories of the canonical gospels, but as already shown by the </w:t>
      </w:r>
      <w:proofErr w:type="spellStart"/>
      <w:r w:rsidRPr="0040736E">
        <w:rPr>
          <w:rFonts w:asciiTheme="majorBidi" w:hAnsiTheme="majorBidi" w:cstheme="majorBidi"/>
          <w:kern w:val="0"/>
          <w:lang w:val="en-US"/>
        </w:rPr>
        <w:t>centring</w:t>
      </w:r>
      <w:proofErr w:type="spellEnd"/>
      <w:r w:rsidRPr="0040736E">
        <w:rPr>
          <w:rFonts w:asciiTheme="majorBidi" w:hAnsiTheme="majorBidi" w:cstheme="majorBidi"/>
          <w:kern w:val="0"/>
          <w:lang w:val="en-US"/>
        </w:rPr>
        <w:t xml:space="preserve"> on the wicked and the ethical orientation, these indications </w:t>
      </w:r>
      <w:r w:rsidR="00251D02">
        <w:rPr>
          <w:rFonts w:asciiTheme="majorBidi" w:hAnsiTheme="majorBidi" w:cstheme="majorBidi"/>
          <w:kern w:val="0"/>
          <w:lang w:val="en-US"/>
        </w:rPr>
        <w:t>are ambiguous</w:t>
      </w:r>
      <w:r w:rsidRPr="0040736E">
        <w:rPr>
          <w:rFonts w:asciiTheme="majorBidi" w:hAnsiTheme="majorBidi" w:cstheme="majorBidi"/>
          <w:kern w:val="0"/>
          <w:lang w:val="en-US"/>
        </w:rPr>
        <w:t xml:space="preserve"> and do not reveal a historical but a salvation-dramatic and anti-</w:t>
      </w:r>
      <w:r w:rsidR="00470098">
        <w:rPr>
          <w:rFonts w:asciiTheme="majorBidi" w:hAnsiTheme="majorBidi" w:cstheme="majorBidi"/>
          <w:kern w:val="0"/>
          <w:lang w:val="en-US"/>
        </w:rPr>
        <w:t>h</w:t>
      </w:r>
      <w:r w:rsidRPr="0040736E">
        <w:rPr>
          <w:rFonts w:asciiTheme="majorBidi" w:hAnsiTheme="majorBidi" w:cstheme="majorBidi"/>
          <w:kern w:val="0"/>
          <w:lang w:val="en-US"/>
        </w:rPr>
        <w:t>eretical interest.</w:t>
      </w:r>
    </w:p>
    <w:p w14:paraId="4BFA1E4C" w14:textId="18EDE386" w:rsidR="0083224F" w:rsidRPr="0040736E" w:rsidRDefault="0083224F" w:rsidP="0083224F">
      <w:pPr>
        <w:jc w:val="both"/>
        <w:rPr>
          <w:rFonts w:asciiTheme="majorBidi" w:hAnsiTheme="majorBidi" w:cstheme="majorBidi"/>
          <w:kern w:val="0"/>
          <w:lang w:val="en-US"/>
        </w:rPr>
      </w:pPr>
      <w:r w:rsidRPr="0040736E">
        <w:rPr>
          <w:rFonts w:asciiTheme="majorBidi" w:hAnsiTheme="majorBidi" w:cstheme="majorBidi"/>
          <w:kern w:val="0"/>
          <w:lang w:val="en-US"/>
        </w:rPr>
        <w:tab/>
        <w:t xml:space="preserve">Without going into the resurrection theses again here, the anti-Heretical orientation, which at the same time represents a clear linking of Old Testament prophecy and the message of the Gospel, is again </w:t>
      </w:r>
      <w:proofErr w:type="spellStart"/>
      <w:r w:rsidRPr="0040736E">
        <w:rPr>
          <w:rFonts w:asciiTheme="majorBidi" w:hAnsiTheme="majorBidi" w:cstheme="majorBidi"/>
          <w:kern w:val="0"/>
          <w:lang w:val="en-US"/>
        </w:rPr>
        <w:t>emphasised</w:t>
      </w:r>
      <w:proofErr w:type="spellEnd"/>
      <w:r w:rsidRPr="0040736E">
        <w:rPr>
          <w:rFonts w:asciiTheme="majorBidi" w:hAnsiTheme="majorBidi" w:cstheme="majorBidi"/>
          <w:kern w:val="0"/>
          <w:lang w:val="en-US"/>
        </w:rPr>
        <w:t xml:space="preserve"> towards the end of 3</w:t>
      </w:r>
      <w:r w:rsidR="00470098">
        <w:rPr>
          <w:rFonts w:asciiTheme="majorBidi" w:hAnsiTheme="majorBidi" w:cstheme="majorBidi"/>
          <w:kern w:val="0"/>
          <w:lang w:val="en-US"/>
        </w:rPr>
        <w:t xml:space="preserve"> </w:t>
      </w:r>
      <w:r w:rsidRPr="0040736E">
        <w:rPr>
          <w:rFonts w:asciiTheme="majorBidi" w:hAnsiTheme="majorBidi" w:cstheme="majorBidi"/>
          <w:kern w:val="0"/>
          <w:lang w:val="en-US"/>
        </w:rPr>
        <w:t>Cor:</w:t>
      </w:r>
    </w:p>
    <w:p w14:paraId="4BFA1E4D" w14:textId="65AF8839" w:rsidR="0083224F" w:rsidRPr="0040736E" w:rsidRDefault="0083224F" w:rsidP="0083224F">
      <w:pPr>
        <w:pStyle w:val="Zitat1"/>
        <w:rPr>
          <w:lang w:val="en-US"/>
        </w:rPr>
      </w:pPr>
      <w:r w:rsidRPr="00470098">
        <w:rPr>
          <w:sz w:val="20"/>
          <w:szCs w:val="20"/>
          <w:lang w:val="en-US"/>
        </w:rPr>
        <w:t xml:space="preserve">"If ye therefore receive any other thing, be not a burden unto me: for I have these bonds upon me, that I may gain Christ, and his wounds upon my body, that I may attain unto the resurrection from the dead. And whosoever shall walk in this rule, which he hath received through the blessed prophets and the holy gospel, shall receive reward, (and when he shall rise from the dead, shall obtain eternal life). But whoever departs from this, there is fire for him and for those who have gone before him in this, who are men without God, spawn of vipers; from them turn away in the power of the Lord, and peace, (grace and love) will be with you. </w:t>
      </w:r>
      <w:proofErr w:type="gramStart"/>
      <w:r w:rsidRPr="00470098">
        <w:rPr>
          <w:sz w:val="20"/>
          <w:szCs w:val="20"/>
          <w:lang w:val="en-US"/>
        </w:rPr>
        <w:t>Amen.“</w:t>
      </w:r>
      <w:proofErr w:type="gramEnd"/>
      <w:r w:rsidRPr="00147743">
        <w:rPr>
          <w:rStyle w:val="FootnoteReference"/>
          <w:rFonts w:asciiTheme="majorBidi" w:hAnsiTheme="majorBidi" w:cstheme="majorBidi"/>
          <w:szCs w:val="20"/>
        </w:rPr>
        <w:footnoteReference w:id="42"/>
      </w:r>
    </w:p>
    <w:p w14:paraId="4BFA1E4E" w14:textId="77777777" w:rsidR="0083224F" w:rsidRPr="0040736E" w:rsidRDefault="0083224F" w:rsidP="0083224F">
      <w:pPr>
        <w:jc w:val="both"/>
        <w:rPr>
          <w:rFonts w:asciiTheme="majorBidi" w:hAnsiTheme="majorBidi" w:cstheme="majorBidi"/>
          <w:kern w:val="0"/>
          <w:lang w:val="en-US"/>
        </w:rPr>
      </w:pPr>
      <w:r w:rsidRPr="0040736E">
        <w:rPr>
          <w:rFonts w:asciiTheme="majorBidi" w:hAnsiTheme="majorBidi" w:cstheme="majorBidi"/>
          <w:kern w:val="0"/>
          <w:lang w:val="en-US"/>
        </w:rPr>
        <w:t>Paul presents his hearers with a clear choice, either to acknowledge and abide by the rule given through the prophets and the holy gospel, or to be "men without God".</w:t>
      </w:r>
    </w:p>
    <w:p w14:paraId="4BFA1E4F" w14:textId="77777777" w:rsidR="0083224F" w:rsidRPr="0040736E" w:rsidRDefault="0083224F" w:rsidP="0083224F">
      <w:pPr>
        <w:jc w:val="both"/>
        <w:rPr>
          <w:kern w:val="0"/>
          <w:lang w:val="en-US"/>
        </w:rPr>
      </w:pPr>
    </w:p>
    <w:p w14:paraId="4BFA1E50" w14:textId="77777777" w:rsidR="0083224F" w:rsidRPr="0040736E" w:rsidRDefault="0083224F" w:rsidP="0083224F">
      <w:pPr>
        <w:jc w:val="both"/>
        <w:rPr>
          <w:kern w:val="0"/>
          <w:lang w:val="en-US"/>
        </w:rPr>
      </w:pPr>
    </w:p>
    <w:p w14:paraId="4BFA27CC" w14:textId="77777777" w:rsidR="00C42D1F" w:rsidRPr="0040736E" w:rsidRDefault="00C42D1F">
      <w:pPr>
        <w:widowControl/>
        <w:suppressAutoHyphens w:val="0"/>
        <w:spacing w:after="160" w:line="259" w:lineRule="auto"/>
        <w:rPr>
          <w:rFonts w:asciiTheme="majorHAnsi" w:eastAsiaTheme="majorEastAsia" w:hAnsiTheme="majorHAnsi" w:cs="Mangal"/>
          <w:color w:val="2F5496" w:themeColor="accent1" w:themeShade="BF"/>
          <w:sz w:val="32"/>
          <w:szCs w:val="29"/>
          <w:lang w:val="en-US"/>
        </w:rPr>
      </w:pPr>
      <w:bookmarkStart w:id="2" w:name="_Toc535849443"/>
      <w:r w:rsidRPr="0040736E">
        <w:rPr>
          <w:lang w:val="en-US"/>
        </w:rPr>
        <w:br w:type="page"/>
      </w:r>
    </w:p>
    <w:bookmarkEnd w:id="2"/>
    <w:p w14:paraId="4BFA27CD" w14:textId="77777777" w:rsidR="00E86411" w:rsidRPr="00E86411" w:rsidRDefault="00216D74" w:rsidP="00E86411">
      <w:pPr>
        <w:pStyle w:val="Heading1"/>
        <w:jc w:val="both"/>
        <w:rPr>
          <w:lang w:val="en-US"/>
        </w:rPr>
      </w:pPr>
      <w:r>
        <w:rPr>
          <w:lang w:val="en-US"/>
        </w:rPr>
        <w:lastRenderedPageBreak/>
        <w:t>Bibliography</w:t>
      </w:r>
    </w:p>
    <w:p w14:paraId="4BFA27CE" w14:textId="77777777" w:rsidR="000929C2" w:rsidRPr="00C42D1F" w:rsidRDefault="000929C2" w:rsidP="000929C2">
      <w:pPr>
        <w:ind w:left="426" w:hanging="426"/>
        <w:rPr>
          <w:lang w:val="en-GB"/>
        </w:rPr>
      </w:pPr>
    </w:p>
    <w:p w14:paraId="4BFA27CF" w14:textId="77777777" w:rsidR="00995836" w:rsidRPr="0036501F" w:rsidRDefault="00995836" w:rsidP="0030184D">
      <w:pPr>
        <w:jc w:val="both"/>
        <w:rPr>
          <w:lang w:val="en-GB"/>
        </w:rPr>
      </w:pPr>
    </w:p>
    <w:p w14:paraId="4BFA27D0" w14:textId="77777777" w:rsidR="00995836" w:rsidRPr="0036501F" w:rsidRDefault="00995836" w:rsidP="0030184D">
      <w:pPr>
        <w:jc w:val="both"/>
        <w:rPr>
          <w:lang w:val="en-GB"/>
        </w:rPr>
      </w:pPr>
    </w:p>
    <w:p w14:paraId="056DC842" w14:textId="77777777" w:rsidR="009F2E2F" w:rsidRPr="009F2E2F" w:rsidRDefault="00995836" w:rsidP="009F2E2F">
      <w:pPr>
        <w:pStyle w:val="EndNoteBibliography"/>
      </w:pPr>
      <w:r/>
      <w:r w:rsidRPr="00E62AC8">
        <w:rPr>
          <w:lang w:val="en-GB"/>
        </w:rPr>
        <w:instrText xml:space="preserve"/>
      </w:r>
      <w:r/>
      <w:r w:rsidR="009F2E2F" w:rsidRPr="009F2E2F">
        <w:t>Bollandus, J. (1643), Acta sanctorum (Januarius, Teil 1) zu IV. Januarii "De S. Tito Episcopo Cretensium Apostolo" (Antwerpen).</w:t>
      </w:r>
    </w:p>
    <w:p w14:paraId="6B2F88D5" w14:textId="77777777" w:rsidR="009F2E2F" w:rsidRPr="009F2E2F" w:rsidRDefault="009F2E2F" w:rsidP="009F2E2F">
      <w:pPr>
        <w:pStyle w:val="EndNoteBibliography"/>
      </w:pPr>
      <w:r w:rsidRPr="009F2E2F">
        <w:t>Bremmer, J. (2017). The Onomastics and Provenance of the Acts of Paul. Philologie, herméneutique et histoire des textes entre Orient et Occident. Mélanges en hommage à Sever J. Voicu. F. P. Barone, C. Macé and P. A. Ubierna (Turnhout)</w:t>
      </w:r>
      <w:r w:rsidRPr="009F2E2F">
        <w:rPr>
          <w:b/>
        </w:rPr>
        <w:t xml:space="preserve">: </w:t>
      </w:r>
      <w:r w:rsidRPr="009F2E2F">
        <w:t>527-547.</w:t>
      </w:r>
    </w:p>
    <w:p w14:paraId="58814161" w14:textId="77777777" w:rsidR="009F2E2F" w:rsidRPr="009F2E2F" w:rsidRDefault="009F2E2F" w:rsidP="009F2E2F">
      <w:pPr>
        <w:pStyle w:val="EndNoteBibliography"/>
      </w:pPr>
      <w:r w:rsidRPr="009F2E2F">
        <w:t>Bremmer, J. N. (2017), Collected Essays ; 1 Maidens, Magic and Martyrs in Early Christianity (Tübingen).</w:t>
      </w:r>
    </w:p>
    <w:p w14:paraId="2B013ECF" w14:textId="77777777" w:rsidR="009F2E2F" w:rsidRPr="009F2E2F" w:rsidRDefault="009F2E2F" w:rsidP="009F2E2F">
      <w:pPr>
        <w:pStyle w:val="EndNoteBibliography"/>
      </w:pPr>
      <w:r w:rsidRPr="009F2E2F">
        <w:t>Bremmer, J. N. (2018). The Portrait of the Apostle Paul in the Apocryphal Acts of Paul. Figurationen des Porträts. T. Greub and M. Roussel (Paderborn)</w:t>
      </w:r>
      <w:r w:rsidRPr="009F2E2F">
        <w:rPr>
          <w:b/>
        </w:rPr>
        <w:t xml:space="preserve">: </w:t>
      </w:r>
      <w:r w:rsidRPr="009F2E2F">
        <w:t>415-434.</w:t>
      </w:r>
    </w:p>
    <w:p w14:paraId="46423F19" w14:textId="77777777" w:rsidR="009F2E2F" w:rsidRPr="009F2E2F" w:rsidRDefault="009F2E2F" w:rsidP="009F2E2F">
      <w:pPr>
        <w:pStyle w:val="EndNoteBibliography"/>
      </w:pPr>
      <w:r w:rsidRPr="009F2E2F">
        <w:t>Brown, P. (1994), Die Keuschheit der Engel. Sexuelle Entsagung, Askese und Körperlichkeit im frühen Christentum (München).</w:t>
      </w:r>
    </w:p>
    <w:p w14:paraId="787C335B" w14:textId="77777777" w:rsidR="009F2E2F" w:rsidRPr="009F2E2F" w:rsidRDefault="009F2E2F" w:rsidP="009F2E2F">
      <w:pPr>
        <w:pStyle w:val="EndNoteBibliography"/>
      </w:pPr>
      <w:r w:rsidRPr="009F2E2F">
        <w:t>Brox, N. (1969), Die Pastoralbriefe (Regensburg).</w:t>
      </w:r>
    </w:p>
    <w:p w14:paraId="3CA04670" w14:textId="77777777" w:rsidR="009F2E2F" w:rsidRPr="009F2E2F" w:rsidRDefault="009F2E2F" w:rsidP="009F2E2F">
      <w:pPr>
        <w:pStyle w:val="EndNoteBibliography"/>
      </w:pPr>
      <w:r w:rsidRPr="009F2E2F">
        <w:t>Dahl, N. A. (2000), Studies in Ephesians (Tübingen).</w:t>
      </w:r>
    </w:p>
    <w:p w14:paraId="00A7118A" w14:textId="77777777" w:rsidR="009F2E2F" w:rsidRPr="009F2E2F" w:rsidRDefault="009F2E2F" w:rsidP="009F2E2F">
      <w:pPr>
        <w:pStyle w:val="EndNoteBibliography"/>
      </w:pPr>
      <w:r w:rsidRPr="009F2E2F">
        <w:t xml:space="preserve">Gregory, A. F. (2011). The </w:t>
      </w:r>
      <w:r w:rsidRPr="009F2E2F">
        <w:rPr>
          <w:i/>
        </w:rPr>
        <w:t xml:space="preserve">Acts of Paul </w:t>
      </w:r>
      <w:r w:rsidRPr="009F2E2F">
        <w:t>and the Legacy of Paul. Paul and the Second Century. M. F. Bird and J. R. Dodson (London, New York)</w:t>
      </w:r>
      <w:r w:rsidRPr="009F2E2F">
        <w:rPr>
          <w:b/>
        </w:rPr>
        <w:t xml:space="preserve">: </w:t>
      </w:r>
      <w:r w:rsidRPr="009F2E2F">
        <w:t>169-189.</w:t>
      </w:r>
    </w:p>
    <w:p w14:paraId="76077576" w14:textId="77777777" w:rsidR="009F2E2F" w:rsidRPr="009F2E2F" w:rsidRDefault="009F2E2F" w:rsidP="009F2E2F">
      <w:pPr>
        <w:pStyle w:val="EndNoteBibliography"/>
      </w:pPr>
      <w:r w:rsidRPr="009F2E2F">
        <w:t>Heiden, G. J. v. d., G. H. Van Kooten and A. Cimino (2017), Saint Paul and Philosophy. The Consonance of Ancient and Modern Thought (Berlin Boston).</w:t>
      </w:r>
    </w:p>
    <w:p w14:paraId="7924DE82" w14:textId="77777777" w:rsidR="009F2E2F" w:rsidRPr="009F2E2F" w:rsidRDefault="009F2E2F" w:rsidP="009F2E2F">
      <w:pPr>
        <w:pStyle w:val="EndNoteBibliography"/>
      </w:pPr>
      <w:r w:rsidRPr="009F2E2F">
        <w:t>Hovhanessian, V. S. (2000), Third Corinthians Reclaiming Paul for Christian Orthodoxy (New York [u.a.]).</w:t>
      </w:r>
    </w:p>
    <w:p w14:paraId="03A2A739" w14:textId="77777777" w:rsidR="009F2E2F" w:rsidRPr="009F2E2F" w:rsidRDefault="009F2E2F" w:rsidP="009F2E2F">
      <w:pPr>
        <w:pStyle w:val="EndNoteBibliography"/>
      </w:pPr>
      <w:r w:rsidRPr="009F2E2F">
        <w:t>James, M. R. (1924), The apocryphal new testament being the apocryphal gospels, acts, epistles, and apocalypses; with other narratives and fragments (Oxford).</w:t>
      </w:r>
    </w:p>
    <w:p w14:paraId="1F6A5F7E" w14:textId="77777777" w:rsidR="009F2E2F" w:rsidRPr="009F2E2F" w:rsidRDefault="009F2E2F" w:rsidP="009F2E2F">
      <w:pPr>
        <w:pStyle w:val="EndNoteBibliography"/>
      </w:pPr>
      <w:r w:rsidRPr="009F2E2F">
        <w:t>Lechner, M. (1976). "Art. Paulus." Lexikon christlicher Ikonographie 8, 128-147.</w:t>
      </w:r>
    </w:p>
    <w:p w14:paraId="6BC81833" w14:textId="77777777" w:rsidR="009F2E2F" w:rsidRPr="009F2E2F" w:rsidRDefault="009F2E2F" w:rsidP="009F2E2F">
      <w:pPr>
        <w:pStyle w:val="EndNoteBibliography"/>
      </w:pPr>
      <w:r w:rsidRPr="009F2E2F">
        <w:t>Lindemann, A. (1999), Paulus, Apostel und Lehrer der Kirche. Studien zu Paulus und zum frühen Paulusverständnis (Tübingen).</w:t>
      </w:r>
    </w:p>
    <w:p w14:paraId="647C7305" w14:textId="77777777" w:rsidR="009F2E2F" w:rsidRPr="009F2E2F" w:rsidRDefault="009F2E2F" w:rsidP="009F2E2F">
      <w:pPr>
        <w:pStyle w:val="EndNoteBibliography"/>
      </w:pPr>
      <w:r w:rsidRPr="009F2E2F">
        <w:t>Lips, H. v. (2011). "Die Timotheus- und Titusakten und die Leidensthematik in den Pastoralbriefen. Aspekte zur Entstehungszeit und Intention der Pastoralbriefe." Early Christianity 2(2), 219-241.</w:t>
      </w:r>
    </w:p>
    <w:p w14:paraId="0BB6CD2D" w14:textId="77777777" w:rsidR="009F2E2F" w:rsidRPr="009F2E2F" w:rsidRDefault="009F2E2F" w:rsidP="009F2E2F">
      <w:pPr>
        <w:pStyle w:val="EndNoteBibliography"/>
      </w:pPr>
      <w:r w:rsidRPr="009F2E2F">
        <w:t>Nicklas, T. (2017). "Die Akten des Titus: Rezeption 'apostolischer' Schriften und Entwicklung antik-christlicher 'Erinnerungslandschaften'." Early Christianity 8, 458-480.</w:t>
      </w:r>
    </w:p>
    <w:p w14:paraId="788E0640" w14:textId="77777777" w:rsidR="009F2E2F" w:rsidRPr="009F2E2F" w:rsidRDefault="009F2E2F" w:rsidP="009F2E2F">
      <w:pPr>
        <w:pStyle w:val="EndNoteBibliography"/>
      </w:pPr>
      <w:r w:rsidRPr="009F2E2F">
        <w:t>Rist, M. (1942). "Pseudepigraphic Refutations of Marcionism." JR 22, 39-62.</w:t>
      </w:r>
    </w:p>
    <w:p w14:paraId="494EBDA5" w14:textId="77777777" w:rsidR="009F2E2F" w:rsidRPr="009F2E2F" w:rsidRDefault="009F2E2F" w:rsidP="009F2E2F">
      <w:pPr>
        <w:pStyle w:val="EndNoteBibliography"/>
      </w:pPr>
      <w:r w:rsidRPr="009F2E2F">
        <w:t>Schnelle, U. (2003), Paulus. Leben und Denken (Berlin [u.a.]).</w:t>
      </w:r>
    </w:p>
    <w:p w14:paraId="3FE48BFB" w14:textId="77777777" w:rsidR="009F2E2F" w:rsidRPr="009F2E2F" w:rsidRDefault="009F2E2F" w:rsidP="009F2E2F">
      <w:pPr>
        <w:pStyle w:val="EndNoteBibliography"/>
      </w:pPr>
      <w:r w:rsidRPr="009F2E2F">
        <w:t>Snyder, G. E. (2013), Acts of Paul. The Formation of a Pauline Corpus (Tübingen).</w:t>
      </w:r>
    </w:p>
    <w:p w14:paraId="1AF88748" w14:textId="77777777" w:rsidR="009F2E2F" w:rsidRPr="009F2E2F" w:rsidRDefault="009F2E2F" w:rsidP="009F2E2F">
      <w:pPr>
        <w:pStyle w:val="EndNoteBibliography"/>
      </w:pPr>
      <w:r w:rsidRPr="009F2E2F">
        <w:t>Snyder, J. ((forthcoming)). Acts of John, Acts of Peter, Acts of Thekla, 3 Corinthians, Martyrdom of Paul. The Reception of Jesus in the First Three Centuries. J. Schröter and C. Jacobi (London, New York),  II.</w:t>
      </w:r>
    </w:p>
    <w:p w14:paraId="5D4F7179" w14:textId="77777777" w:rsidR="009F2E2F" w:rsidRPr="009F2E2F" w:rsidRDefault="009F2E2F" w:rsidP="009F2E2F">
      <w:pPr>
        <w:pStyle w:val="EndNoteBibliography"/>
      </w:pPr>
      <w:r w:rsidRPr="009F2E2F">
        <w:t>Snyder, J. ((forthcoming)). Relationships between the Acts of the Apostles and Other Apostle Narratives. Between Canonical and Apocryphal Texts: Processes of Reception, Rewriting and Interpretation in Early Judaism and Early Christianity. J. Frey, C. Clivaz and T. Nicklas (Tübingen).</w:t>
      </w:r>
    </w:p>
    <w:p w14:paraId="4071ACF4" w14:textId="77777777" w:rsidR="009F2E2F" w:rsidRPr="009F2E2F" w:rsidRDefault="009F2E2F" w:rsidP="009F2E2F">
      <w:pPr>
        <w:pStyle w:val="EndNoteBibliography"/>
      </w:pPr>
      <w:r w:rsidRPr="009F2E2F">
        <w:t>Vinzent, M. (2013). "From Zephyrinus to Damasus. What did Roman Bishops Believe?" Studia Patristica 63, 273-286.</w:t>
      </w:r>
    </w:p>
    <w:p w14:paraId="75BE40F0" w14:textId="77777777" w:rsidR="009F2E2F" w:rsidRPr="009F2E2F" w:rsidRDefault="009F2E2F" w:rsidP="009F2E2F">
      <w:pPr>
        <w:pStyle w:val="EndNoteBibliography"/>
      </w:pPr>
      <w:r w:rsidRPr="009F2E2F">
        <w:t>Zimmermann, J. (2017). Hermeneutics of Unbelief: Philosophical Readings of Paul. Paul, Philosophy, and the Theopolitical Vision. Critical Engagements with Agamben, Badiou, Žižek and Others. D. Harink (Eugene, Oregon)</w:t>
      </w:r>
      <w:r w:rsidRPr="009F2E2F">
        <w:rPr>
          <w:b/>
        </w:rPr>
        <w:t xml:space="preserve">: </w:t>
      </w:r>
      <w:r w:rsidRPr="009F2E2F">
        <w:t>227-253.</w:t>
      </w:r>
    </w:p>
    <w:p w14:paraId="6704D686" w14:textId="77777777" w:rsidR="009F2E2F" w:rsidRPr="009F2E2F" w:rsidRDefault="009F2E2F" w:rsidP="009F2E2F">
      <w:pPr>
        <w:pStyle w:val="EndNoteBibliography"/>
      </w:pPr>
      <w:r w:rsidRPr="009F2E2F">
        <w:t xml:space="preserve">Zwierlein, O. (2010). "Der Briefwechsel der Korinther mit dem Apostel Paulus (3 Kor) im Papyrus Bodmer X und die apokryphen Paulusakten." Zeitschrift für Papyrologie und </w:t>
      </w:r>
      <w:r w:rsidRPr="009F2E2F">
        <w:lastRenderedPageBreak/>
        <w:t>Epigraphik 175, 73-97.</w:t>
      </w:r>
    </w:p>
    <w:p w14:paraId="4BFA2A59" w14:textId="1ECE2F9A" w:rsidR="00F475A1" w:rsidRPr="00B13AD2" w:rsidRDefault="00995836" w:rsidP="006B0B09">
      <w:pPr>
        <w:jc w:val="both"/>
      </w:pPr>
      <w:r/>
    </w:p>
    <w:sectPr w:rsidR="00F475A1" w:rsidRPr="00B13A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8FE2" w14:textId="77777777" w:rsidR="009F490A" w:rsidRDefault="009F490A" w:rsidP="00962058">
      <w:r>
        <w:separator/>
      </w:r>
    </w:p>
  </w:endnote>
  <w:endnote w:type="continuationSeparator" w:id="0">
    <w:p w14:paraId="3DFA701E" w14:textId="77777777" w:rsidR="009F490A" w:rsidRDefault="009F490A" w:rsidP="0096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Kings Caslon Display">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4FC1" w14:textId="77777777" w:rsidR="009F490A" w:rsidRDefault="009F490A" w:rsidP="00962058">
      <w:r>
        <w:separator/>
      </w:r>
    </w:p>
  </w:footnote>
  <w:footnote w:type="continuationSeparator" w:id="0">
    <w:p w14:paraId="53176B4F" w14:textId="77777777" w:rsidR="009F490A" w:rsidRDefault="009F490A" w:rsidP="00962058">
      <w:r>
        <w:continuationSeparator/>
      </w:r>
    </w:p>
  </w:footnote>
  <w:footnote w:id="1">
    <w:p w14:paraId="4BFA2E73" w14:textId="14A2DCDC" w:rsidR="005918FF" w:rsidRPr="00E54926" w:rsidRDefault="005918FF" w:rsidP="0083224F">
      <w:pPr>
        <w:pStyle w:val="FootnoteText"/>
        <w:rPr>
          <w:kern w:val="0"/>
          <w:lang w:val="en-US"/>
        </w:rPr>
      </w:pPr>
      <w:r w:rsidRPr="00E54926">
        <w:rPr>
          <w:rStyle w:val="FootnoteReference"/>
          <w:kern w:val="0"/>
        </w:rPr>
        <w:footnoteRef/>
      </w:r>
      <w:r w:rsidR="002C2C10" w:rsidRPr="002C2C10">
        <w:rPr>
          <w:kern w:val="0"/>
          <w:lang w:val="en-US"/>
        </w:rPr>
        <w:t xml:space="preserve"> </w:t>
      </w:r>
      <w:r w:rsidRPr="00E54926">
        <w:rPr>
          <w:kern w:val="0"/>
        </w:rPr>
        <w:fldChar w:fldCharType="begin"/>
      </w:r>
      <w:r w:rsidR="00EF4A75">
        <w:rPr>
          <w:kern w:val="0"/>
          <w:lang w:val="en-US"/>
        </w:rPr>
        <w:instrText xml:space="preserve"> ADDIN EN.CITE &lt;EndNote&gt;&lt;Cite&gt;&lt;Author&gt;Bremmer&lt;/Author&gt;&lt;Year&gt;2018&lt;/Year&gt;&lt;RecNum&gt;2703&lt;/RecNum&gt;&lt;DisplayText&gt;J.N. Bremmer, The Portrait of the Apostle Paul in the Apocryphal Acts of Paul (2018).&lt;/DisplayText&gt;&lt;record&gt;&lt;rec-number&gt;2703&lt;/rec-number&gt;&lt;foreign-keys&gt;&lt;key app="EN" db-id="watspfp2d2rp9se0avpvpv942sd5za2epre9" timestamp="1626158742"&gt;2703&lt;/key&gt;&lt;/foreign-keys&gt;&lt;ref-type name="Book Section"&gt;5&lt;/ref-type&gt;&lt;contributors&gt;&lt;authors&gt;&lt;author&gt;Bremmer, Jan N.&lt;/author&gt;&lt;/authors&gt;&lt;secondary-authors&gt;&lt;author&gt;Greub, Thierry&lt;/author&gt;&lt;author&gt;Roussel, Martin&lt;/author&gt;&lt;/secondary-authors&gt;&lt;/contributors&gt;&lt;titles&gt;&lt;title&gt;The Portrait of the Apostle Paul in the Apocryphal Acts of Paul&lt;/title&gt;&lt;secondary-title&gt;Figurationen des Porträts&lt;/secondary-title&gt;&lt;/titles&gt;&lt;pages&gt;415-434&lt;/pages&gt;&lt;dates&gt;&lt;year&gt;2018&lt;/year&gt;&lt;/dates&gt;&lt;pub-location&gt;Paderborn&lt;/pub-location&gt;&lt;publisher&gt;Wilhelm Fink&lt;/publisher&gt;&lt;urls&gt;&lt;/urls&gt;&lt;/record&gt;&lt;/Cite&gt;&lt;/EndNote&gt;</w:instrText>
      </w:r>
      <w:r w:rsidRPr="00E54926">
        <w:rPr>
          <w:kern w:val="0"/>
        </w:rPr>
        <w:fldChar w:fldCharType="separate"/>
      </w:r>
      <w:r w:rsidR="00EF4A75" w:rsidRPr="00EF4A75">
        <w:rPr>
          <w:noProof/>
          <w:kern w:val="0"/>
          <w:lang w:val="en-US"/>
        </w:rPr>
        <w:t>J.N. Bremmer, The Portrait of the Apostle Paul in the Apocryphal Acts of Paul (2018).</w:t>
      </w:r>
      <w:r w:rsidRPr="00E54926">
        <w:rPr>
          <w:kern w:val="0"/>
        </w:rPr>
        <w:fldChar w:fldCharType="end"/>
      </w:r>
      <w:r w:rsidRPr="00E54926">
        <w:rPr>
          <w:kern w:val="0"/>
          <w:lang w:val="en-US"/>
        </w:rPr>
        <w:t xml:space="preserve"> Cf. on the portrait of Paul </w:t>
      </w:r>
      <w:r w:rsidRPr="00E54926">
        <w:rPr>
          <w:kern w:val="0"/>
        </w:rPr>
        <w:fldChar w:fldCharType="begin"/>
      </w:r>
      <w:r w:rsidR="00EF4A75">
        <w:rPr>
          <w:kern w:val="0"/>
          <w:lang w:val="en-US"/>
        </w:rPr>
        <w:instrText xml:space="preserve"> ADDIN EN.CITE &lt;EndNote&gt;&lt;Cite&gt;&lt;Author&gt;Bremmer&lt;/Author&gt;&lt;Year&gt;2018&lt;/Year&gt;&lt;RecNum&gt;2703&lt;/RecNum&gt;&lt;DisplayText&gt;ibid. &lt;/DisplayText&gt;&lt;record&gt;&lt;rec-number&gt;2703&lt;/rec-number&gt;&lt;foreign-keys&gt;&lt;key app="EN" db-id="watspfp2d2rp9se0avpvpv942sd5za2epre9" timestamp="1626158742"&gt;2703&lt;/key&gt;&lt;/foreign-keys&gt;&lt;ref-type name="Book Section"&gt;5&lt;/ref-type&gt;&lt;contributors&gt;&lt;authors&gt;&lt;author&gt;Bremmer, Jan N.&lt;/author&gt;&lt;/authors&gt;&lt;secondary-authors&gt;&lt;author&gt;Greub, Thierry&lt;/author&gt;&lt;author&gt;Roussel, Martin&lt;/author&gt;&lt;/secondary-authors&gt;&lt;/contributors&gt;&lt;titles&gt;&lt;title&gt;The Portrait of the Apostle Paul in the Apocryphal Acts of Paul&lt;/title&gt;&lt;secondary-title&gt;Figurationen des Porträts&lt;/secondary-title&gt;&lt;/titles&gt;&lt;pages&gt;415-434&lt;/pages&gt;&lt;dates&gt;&lt;year&gt;2018&lt;/year&gt;&lt;/dates&gt;&lt;pub-location&gt;Paderborn&lt;/pub-location&gt;&lt;publisher&gt;Wilhelm Fink&lt;/publisher&gt;&lt;urls&gt;&lt;/urls&gt;&lt;/record&gt;&lt;/Cite&gt;&lt;/EndNote&gt;</w:instrText>
      </w:r>
      <w:r w:rsidRPr="00E54926">
        <w:rPr>
          <w:kern w:val="0"/>
        </w:rPr>
        <w:fldChar w:fldCharType="separate"/>
      </w:r>
      <w:r w:rsidR="00EF4A75" w:rsidRPr="00EF4A75">
        <w:rPr>
          <w:noProof/>
          <w:kern w:val="0"/>
          <w:lang w:val="en-US"/>
        </w:rPr>
        <w:t xml:space="preserve">ibid. </w:t>
      </w:r>
      <w:r w:rsidRPr="00E54926">
        <w:rPr>
          <w:kern w:val="0"/>
        </w:rPr>
        <w:fldChar w:fldCharType="end"/>
      </w:r>
    </w:p>
  </w:footnote>
  <w:footnote w:id="2">
    <w:p w14:paraId="4BFA2E74" w14:textId="77777777" w:rsidR="005918FF" w:rsidRPr="00243540" w:rsidRDefault="005918FF" w:rsidP="0083224F">
      <w:pPr>
        <w:pStyle w:val="FootnoteText"/>
        <w:rPr>
          <w:kern w:val="0"/>
          <w:lang w:val="en-US"/>
        </w:rPr>
      </w:pPr>
      <w:r w:rsidRPr="00E54926">
        <w:rPr>
          <w:rStyle w:val="FootnoteReference"/>
          <w:kern w:val="0"/>
        </w:rPr>
        <w:footnoteRef/>
      </w:r>
      <w:r w:rsidRPr="00243540">
        <w:rPr>
          <w:rFonts w:asciiTheme="majorBidi" w:hAnsiTheme="majorBidi" w:cstheme="majorBidi"/>
          <w:kern w:val="0"/>
          <w:lang w:val="en-US"/>
        </w:rPr>
        <w:t xml:space="preserve"> NTApo6 II (1990), 216. Acts 6:15 speaks only of Stephen looking like an angel.</w:t>
      </w:r>
    </w:p>
  </w:footnote>
  <w:footnote w:id="3">
    <w:p w14:paraId="4BFA2E75" w14:textId="0860011D" w:rsidR="005918FF" w:rsidRPr="00DA16E4" w:rsidRDefault="005918FF" w:rsidP="0083224F">
      <w:pPr>
        <w:pStyle w:val="FootnoteText"/>
        <w:rPr>
          <w:lang w:val="en-GB"/>
        </w:rPr>
      </w:pPr>
      <w:r>
        <w:rPr>
          <w:rStyle w:val="FootnoteReference"/>
        </w:rPr>
        <w:footnoteRef/>
      </w:r>
      <w:r w:rsidR="002C2C10" w:rsidRPr="002C2C10">
        <w:rPr>
          <w:rFonts w:asciiTheme="majorBidi" w:hAnsiTheme="majorBidi" w:cstheme="majorBidi"/>
          <w:kern w:val="0"/>
          <w:lang w:val="en-US"/>
        </w:rPr>
        <w:t xml:space="preserve"> </w:t>
      </w:r>
      <w:r>
        <w:rPr>
          <w:rFonts w:asciiTheme="majorBidi" w:hAnsiTheme="majorBidi" w:cstheme="majorBidi"/>
          <w:kern w:val="0"/>
        </w:rPr>
        <w:fldChar w:fldCharType="begin"/>
      </w:r>
      <w:r w:rsidR="00EF4A75">
        <w:rPr>
          <w:rFonts w:asciiTheme="majorBidi" w:hAnsiTheme="majorBidi" w:cstheme="majorBidi"/>
          <w:kern w:val="0"/>
          <w:lang w:val="en-GB"/>
        </w:rPr>
        <w:instrText xml:space="preserve"> ADDIN EN.CITE &lt;EndNote&gt;&lt;Cite&gt;&lt;Author&gt;Bremmer&lt;/Author&gt;&lt;Year&gt;2017&lt;/Year&gt;&lt;RecNum&gt;2668&lt;/RecNum&gt;&lt;Pages&gt;150-151&lt;/Pages&gt;&lt;DisplayText&gt;J.N. Bremmer, Collected Essays ; 1 Maidens, Magic and Martyrs in Early Christianity (2017), 150-151.&lt;/DisplayText&gt;&lt;record&gt;&lt;rec-number&gt;2668&lt;/rec-number&gt;&lt;foreign-keys&gt;&lt;key app="EN" db-id="watspfp2d2rp9se0avpvpv942sd5za2epre9" timestamp="1626097580"&gt;2668&lt;/key&gt;&lt;/foreign-keys&gt;&lt;ref-type name="Book"&gt;6&lt;/ref-type&gt;&lt;contributors&gt;&lt;authors&gt;&lt;author&gt;Bremmer, Jan N.&lt;/author&gt;&lt;/authors&gt;&lt;/contributors&gt;&lt;titles&gt;&lt;title&gt;Collected Essays ; 1 Maidens, Magic and Martyrs in Early Christianity&lt;/title&gt;&lt;secondary-title&gt;Wissenschaftliche Untersuchungen zum Neuen Testament&lt;/secondary-title&gt;&lt;/titles&gt;&lt;pages&gt;XVIII, 501 Seiten&lt;/pages&gt;&lt;number&gt;379&lt;/number&gt;&lt;keywords&gt;&lt;keyword&gt;Frühchristentum Literatur Geschichte&lt;/keyword&gt;&lt;keyword&gt;229.06&lt;/keyword&gt;&lt;/keywords&gt;&lt;dates&gt;&lt;year&gt;2017&lt;/year&gt;&lt;/dates&gt;&lt;pub-location&gt;Tübingen&lt;/pub-location&gt;&lt;publisher&gt;Mohr Siebeck&lt;/publisher&gt;&lt;isbn&gt;978-3-16-154450-7&amp;#xD;3-16-154450-1&lt;/isbn&gt;&lt;accession-num&gt;491179537&lt;/accession-num&gt;&lt;label&gt;220&amp;#xD;230&lt;/label&gt;&lt;urls&gt;&lt;related-urls&gt;&lt;url&gt;X:MVB http://deposit.d-nb.de/cgi-bin/dokserv?id=f2e12af1f01d4d9fa6da18bb03063f9a&amp;amp;prov=M&amp;amp;dok_var=1&amp;amp;dok_ext=htm&lt;/url&gt;&lt;url&gt;B:DE-101 http://d-nb.info/1135294348/04&lt;/url&gt;&lt;/related-urls&gt;&lt;/urls&gt;&lt;language&gt;eng&lt;/language&gt;&lt;/record&gt;&lt;/Cite&gt;&lt;/EndNote&gt;</w:instrText>
      </w:r>
      <w:r>
        <w:rPr>
          <w:rFonts w:asciiTheme="majorBidi" w:hAnsiTheme="majorBidi" w:cstheme="majorBidi"/>
          <w:kern w:val="0"/>
        </w:rPr>
        <w:fldChar w:fldCharType="separate"/>
      </w:r>
      <w:r w:rsidR="00EF4A75" w:rsidRPr="00EF4A75">
        <w:rPr>
          <w:rFonts w:asciiTheme="majorBidi" w:hAnsiTheme="majorBidi" w:cstheme="majorBidi"/>
          <w:noProof/>
          <w:kern w:val="0"/>
          <w:lang w:val="en-GB"/>
        </w:rPr>
        <w:t>J.N. Bremmer, Collected Essays ; 1 Maidens, Magic and Martyrs in Early Christianity (2017), 150-151.</w:t>
      </w:r>
      <w:r>
        <w:rPr>
          <w:rFonts w:asciiTheme="majorBidi" w:hAnsiTheme="majorBidi" w:cstheme="majorBidi"/>
          <w:kern w:val="0"/>
        </w:rPr>
        <w:fldChar w:fldCharType="end"/>
      </w:r>
      <w:r w:rsidRPr="0083224F">
        <w:rPr>
          <w:lang w:val="en-GB"/>
        </w:rPr>
        <w:t xml:space="preserve"> </w:t>
      </w:r>
    </w:p>
  </w:footnote>
  <w:footnote w:id="4">
    <w:p w14:paraId="7A0B49B7" w14:textId="1D10D7F9" w:rsidR="006D07E3" w:rsidRPr="002C2C10" w:rsidRDefault="006D07E3" w:rsidP="006D07E3">
      <w:pPr>
        <w:pStyle w:val="FootnoteText"/>
        <w:rPr>
          <w:kern w:val="0"/>
        </w:rPr>
      </w:pPr>
      <w:r w:rsidRPr="00E54926">
        <w:rPr>
          <w:rStyle w:val="FootnoteReference"/>
          <w:kern w:val="0"/>
        </w:rPr>
        <w:footnoteRef/>
      </w:r>
      <w:r w:rsidR="002C2C10">
        <w:rPr>
          <w:kern w:val="0"/>
        </w:rPr>
        <w:t xml:space="preserve"> </w:t>
      </w:r>
      <w:r w:rsidRPr="00E54926">
        <w:rPr>
          <w:kern w:val="0"/>
        </w:rPr>
        <w:fldChar w:fldCharType="begin"/>
      </w:r>
      <w:r w:rsidR="0045080E">
        <w:rPr>
          <w:kern w:val="0"/>
        </w:rPr>
        <w:instrText xml:space="preserve"> ADDIN EN.CITE &lt;EndNote&gt;&lt;Cite&gt;&lt;Author&gt;Lechner&lt;/Author&gt;&lt;Year&gt;1976&lt;/Year&gt;&lt;RecNum&gt;2704&lt;/RecNum&gt;&lt;Pages&gt;131&lt;/Pages&gt;&lt;DisplayText&gt;M. Lechner, Art. Paulus (1976), 131.&lt;/DisplayText&gt;&lt;record&gt;&lt;rec-number&gt;2704&lt;/rec-number&gt;&lt;foreign-keys&gt;&lt;key app="EN" db-id="watspfp2d2rp9se0avpvpv942sd5za2epre9" timestamp="1626158742"&gt;2704&lt;/key&gt;&lt;/foreign-keys&gt;&lt;ref-type name="Journal Article"&gt;17&lt;/ref-type&gt;&lt;contributors&gt;&lt;authors&gt;&lt;author&gt;Lechner, M.&lt;/author&gt;&lt;/authors&gt;&lt;/contributors&gt;&lt;titles&gt;&lt;title&gt;Art. Paulus&lt;/title&gt;&lt;secondary-title&gt;Lexikon christlicher Ikonographie&lt;/secondary-title&gt;&lt;/titles&gt;&lt;periodical&gt;&lt;full-title&gt;Lexikon christlicher Ikonographie&lt;/full-title&gt;&lt;/periodical&gt;&lt;pages&gt;128-147&lt;/pages&gt;&lt;volume&gt;8&lt;/volume&gt;&lt;dates&gt;&lt;year&gt;1976&lt;/year&gt;&lt;/dates&gt;&lt;urls&gt;&lt;/urls&gt;&lt;/record&gt;&lt;/Cite&gt;&lt;/EndNote&gt;</w:instrText>
      </w:r>
      <w:r w:rsidRPr="00E54926">
        <w:rPr>
          <w:kern w:val="0"/>
        </w:rPr>
        <w:fldChar w:fldCharType="separate"/>
      </w:r>
      <w:r w:rsidR="0045080E">
        <w:rPr>
          <w:noProof/>
          <w:kern w:val="0"/>
        </w:rPr>
        <w:t>M. Lechner, Art. Paulus (1976), 131.</w:t>
      </w:r>
      <w:r w:rsidRPr="00E54926">
        <w:rPr>
          <w:kern w:val="0"/>
        </w:rPr>
        <w:fldChar w:fldCharType="end"/>
      </w:r>
    </w:p>
  </w:footnote>
  <w:footnote w:id="5">
    <w:p w14:paraId="4BFA2E77" w14:textId="5D049E70" w:rsidR="005918FF" w:rsidRPr="00E54926" w:rsidRDefault="005918FF" w:rsidP="0083224F">
      <w:pPr>
        <w:pStyle w:val="FootnoteText"/>
        <w:rPr>
          <w:kern w:val="0"/>
          <w:lang w:val="en-US"/>
        </w:rPr>
      </w:pPr>
      <w:r w:rsidRPr="00E54926">
        <w:rPr>
          <w:rStyle w:val="FootnoteReference"/>
          <w:kern w:val="0"/>
        </w:rPr>
        <w:footnoteRef/>
      </w:r>
      <w:r w:rsidR="002C2C10">
        <w:rPr>
          <w:kern w:val="0"/>
        </w:rPr>
        <w:t xml:space="preserve"> </w:t>
      </w:r>
      <w:r w:rsidRPr="00E54926">
        <w:rPr>
          <w:kern w:val="0"/>
        </w:rPr>
        <w:fldChar w:fldCharType="begin">
          <w:fldData xml:space="preserve">PEVuZE5vdGU+PENpdGU+PEF1dGhvcj5TY2huZWxsZTwvQXV0aG9yPjxZZWFyPjIwMDM8L1llYXI+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</w:fldData>
        </w:fldChar>
      </w:r>
      <w:r w:rsidR="00EF4A75" w:rsidRPr="002C2C10">
        <w:rPr>
          <w:kern w:val="0"/>
        </w:rPr>
        <w:instrText xml:space="preserve"> ADDIN EN.CITE </w:instrText>
      </w:r>
      <w:r w:rsidR="00EF4A75">
        <w:rPr>
          <w:kern w:val="0"/>
        </w:rPr>
        <w:fldChar w:fldCharType="begin">
          <w:fldData xml:space="preserve">PEVuZE5vdGU+PENpdGU+PEF1dGhvcj5TY2huZWxsZTwvQXV0aG9yPjxZZWFyPjIwMDM8L1llYXI+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</w:fldData>
        </w:fldChar>
      </w:r>
      <w:r w:rsidR="00EF4A75" w:rsidRPr="002C2C10">
        <w:rPr>
          <w:kern w:val="0"/>
        </w:rPr>
        <w:instrText xml:space="preserve"> ADDIN EN.CITE.DATA </w:instrText>
      </w:r>
      <w:r w:rsidR="00EF4A75">
        <w:rPr>
          <w:kern w:val="0"/>
        </w:rPr>
      </w:r>
      <w:r w:rsidR="00EF4A75">
        <w:rPr>
          <w:kern w:val="0"/>
        </w:rPr>
        <w:fldChar w:fldCharType="end"/>
      </w:r>
      <w:r w:rsidRPr="00E54926">
        <w:rPr>
          <w:kern w:val="0"/>
        </w:rPr>
      </w:r>
      <w:r w:rsidRPr="00E54926">
        <w:rPr>
          <w:kern w:val="0"/>
        </w:rPr>
        <w:fldChar w:fldCharType="separate"/>
      </w:r>
      <w:r w:rsidR="00EF4A75" w:rsidRPr="002C2C10">
        <w:rPr>
          <w:noProof/>
          <w:kern w:val="0"/>
        </w:rPr>
        <w:t xml:space="preserve">U. Schnelle, Paulus. </w:t>
      </w:r>
      <w:r w:rsidR="00EF4A75" w:rsidRPr="0048551F">
        <w:rPr>
          <w:noProof/>
          <w:kern w:val="0"/>
        </w:rPr>
        <w:t xml:space="preserve">Leben und Denken (2003), 635-644; G.J.v.d. Heiden, G.H. Van Kooten and A. Cimino, Saint Paul and Philosophy. </w:t>
      </w:r>
      <w:r w:rsidR="00EF4A75" w:rsidRPr="00AD1C1B">
        <w:rPr>
          <w:noProof/>
          <w:kern w:val="0"/>
          <w:lang w:val="en-US"/>
        </w:rPr>
        <w:t>The Consonance of Ancient and Modern Thought (2017); J. Zimmermann, Hermeneutics of Unbelief: Philosophical Readings of Paul (2017).</w:t>
      </w:r>
      <w:r w:rsidRPr="00E54926">
        <w:rPr>
          <w:kern w:val="0"/>
        </w:rPr>
        <w:fldChar w:fldCharType="end"/>
      </w:r>
      <w:r w:rsidRPr="00243540">
        <w:rPr>
          <w:kern w:val="0"/>
          <w:lang w:val="en-US"/>
        </w:rPr>
        <w:t xml:space="preserve"> </w:t>
      </w:r>
    </w:p>
  </w:footnote>
  <w:footnote w:id="6">
    <w:p w14:paraId="4BFA2E78" w14:textId="32028901" w:rsidR="005918FF" w:rsidRPr="0048551F" w:rsidRDefault="005918FF" w:rsidP="0083224F">
      <w:pPr>
        <w:pStyle w:val="FootnoteText"/>
        <w:rPr>
          <w:kern w:val="0"/>
        </w:rPr>
      </w:pPr>
      <w:r w:rsidRPr="00E54926">
        <w:rPr>
          <w:rStyle w:val="FootnoteReference"/>
          <w:kern w:val="0"/>
        </w:rPr>
        <w:footnoteRef/>
      </w:r>
      <w:r w:rsidR="002C2C10">
        <w:rPr>
          <w:kern w:val="0"/>
        </w:rPr>
        <w:t xml:space="preserve"> </w:t>
      </w:r>
      <w:r w:rsidRPr="00E54926">
        <w:rPr>
          <w:kern w:val="0"/>
        </w:rPr>
        <w:fldChar w:fldCharType="begin"/>
      </w:r>
      <w:r w:rsidR="00EF4A75">
        <w:rPr>
          <w:kern w:val="0"/>
        </w:rPr>
        <w:instrText xml:space="preserve"> ADDIN EN.CITE &lt;EndNote&gt;&lt;Cite&gt;&lt;Author&gt;Schnelle&lt;/Author&gt;&lt;Year&gt;2003&lt;/Year&gt;&lt;RecNum&gt;2705&lt;/RecNum&gt;&lt;Pages&gt;635&lt;/Pages&gt;&lt;DisplayText&gt;U. Schnelle, Paulus. Leben und Denken (2003), 635.&lt;/DisplayText&gt;&lt;record&gt;&lt;rec-number&gt;2705&lt;/rec-number&gt;&lt;foreign-keys&gt;&lt;key app="EN" db-id="watspfp2d2rp9se0avpvpv942sd5za2epre9" timestamp="1626158742"&gt;2705&lt;/key&gt;&lt;/foreign-keys&gt;&lt;ref-type name="Book"&gt;6&lt;/ref-type&gt;&lt;contributors&gt;&lt;authors&gt;&lt;author&gt;Schnelle, Udo&lt;/author&gt;&lt;/authors&gt;&lt;/contributors&gt;&lt;titles&gt;&lt;title&gt;Paulus. Leben und Denken&lt;/title&gt;&lt;secondary-title&gt;De-Gruyter-Lehrbuch&lt;/secondary-title&gt;&lt;/titles&gt;&lt;pages&gt;XI, 765 S.&lt;/pages&gt;&lt;keywords&gt;&lt;keyword&gt;Paulus Theologie Lehrbuch&lt;/keyword&gt;&lt;keyword&gt;Paulus Lehrbuch&lt;/keyword&gt;&lt;/keywords&gt;&lt;dates&gt;&lt;year&gt;2003&lt;/year&gt;&lt;/dates&gt;&lt;pub-location&gt;Berlin [u.a.]&lt;/pub-location&gt;&lt;publisher&gt;de Gruyter&lt;/publisher&gt;&lt;isbn&gt;3-11-012856-X&amp;#xD;3-11-015164-2&lt;/isbn&gt;&lt;accession-num&gt;102133654&lt;/accession-num&gt;&lt;label&gt;202673790 bc 7270&amp;#xD;1&lt;/label&gt;&lt;urls&gt;&lt;related-urls&gt;&lt;url&gt;DE-576;DE-21 http://swbplus.bsz-bw.de/bsz102133654rez.htm&lt;/url&gt;&lt;url&gt;V:DE-576;X:HSozKult https://www.hsozkult.de/publicationreview/id/rezbuecher-2640&lt;/url&gt;&lt;/related-urls&gt;&lt;/urls&gt;&lt;language&gt;ger&lt;/language&gt;&lt;/record&gt;&lt;/Cite&gt;&lt;/EndNote&gt;</w:instrText>
      </w:r>
      <w:r w:rsidRPr="00E54926">
        <w:rPr>
          <w:kern w:val="0"/>
        </w:rPr>
        <w:fldChar w:fldCharType="separate"/>
      </w:r>
      <w:r w:rsidR="00EF4A75">
        <w:rPr>
          <w:noProof/>
          <w:kern w:val="0"/>
        </w:rPr>
        <w:t>U. Schnelle, Paulus. Leben und Denken (2003), 635.</w:t>
      </w:r>
      <w:r w:rsidRPr="00E54926">
        <w:rPr>
          <w:kern w:val="0"/>
        </w:rPr>
        <w:fldChar w:fldCharType="end"/>
      </w:r>
      <w:r w:rsidRPr="0083224F">
        <w:rPr>
          <w:kern w:val="0"/>
        </w:rPr>
        <w:t xml:space="preserve"> </w:t>
      </w:r>
    </w:p>
  </w:footnote>
  <w:footnote w:id="7">
    <w:p w14:paraId="4BFA2E79" w14:textId="264EB8EA" w:rsidR="005918FF" w:rsidRPr="00E54926" w:rsidRDefault="005918FF" w:rsidP="0083224F">
      <w:pPr>
        <w:pStyle w:val="FootnoteText"/>
        <w:rPr>
          <w:kern w:val="0"/>
          <w:lang w:val="en-US"/>
        </w:rPr>
      </w:pPr>
      <w:r w:rsidRPr="00E54926">
        <w:rPr>
          <w:rStyle w:val="FootnoteReference"/>
          <w:kern w:val="0"/>
        </w:rPr>
        <w:footnoteRef/>
      </w:r>
      <w:r w:rsidR="002C2C10" w:rsidRPr="002C2C10">
        <w:rPr>
          <w:rFonts w:asciiTheme="majorBidi" w:hAnsiTheme="majorBidi" w:cstheme="majorBidi"/>
          <w:kern w:val="0"/>
          <w:lang w:val="en-US"/>
        </w:rPr>
        <w:t xml:space="preserve"> </w:t>
      </w:r>
      <w:r>
        <w:rPr>
          <w:rFonts w:asciiTheme="majorBidi" w:hAnsiTheme="majorBidi" w:cstheme="majorBidi"/>
          <w:kern w:val="0"/>
        </w:rPr>
        <w:fldChar w:fldCharType="begin"/>
      </w:r>
      <w:r w:rsidR="00EF4A75">
        <w:rPr>
          <w:rFonts w:asciiTheme="majorBidi" w:hAnsiTheme="majorBidi" w:cstheme="majorBidi"/>
          <w:kern w:val="0"/>
          <w:lang w:val="en-GB"/>
        </w:rPr>
        <w:instrText xml:space="preserve"> ADDIN EN.CITE &lt;EndNote&gt;&lt;Cite&gt;&lt;Author&gt;Bremmer&lt;/Author&gt;&lt;Year&gt;2017&lt;/Year&gt;&lt;RecNum&gt;2708&lt;/RecNum&gt;&lt;DisplayText&gt;J. Bremmer, The Onomastics and Provenance of the Acts of Paul (2017).&lt;/DisplayText&gt;&lt;record&gt;&lt;rec-number&gt;2708&lt;/rec-number&gt;&lt;foreign-keys&gt;&lt;key app="EN" db-id="watspfp2d2rp9se0avpvpv942sd5za2epre9" timestamp="1626158742"&gt;2708&lt;/key&gt;&lt;/foreign-keys&gt;&lt;ref-type name="Book Section"&gt;5&lt;/ref-type&gt;&lt;contributors&gt;&lt;authors&gt;&lt;author&gt;Bremmer, Jan&lt;/author&gt;&lt;/authors&gt;&lt;secondary-authors&gt;&lt;author&gt;Barone, Francesca P.&lt;/author&gt;&lt;author&gt;Macé, Caroline&lt;/author&gt;&lt;author&gt;Ubierna, Pablo A.&lt;/author&gt;&lt;/secondary-authors&gt;&lt;/contributors&gt;&lt;titles&gt;&lt;title&gt;The Onomastics and Provenance of the Acts of Paul&lt;/title&gt;&lt;secondary-title&gt;Philologie, herméneutique et histoire des textes entre Orient et Occident. Mélanges en hommage à Sever J. Voicu&lt;/secondary-title&gt;&lt;tertiary-title&gt;Instrumenta Patristica et Medievalia&lt;/tertiary-title&gt;&lt;/titles&gt;&lt;pages&gt;527-547&lt;/pages&gt;&lt;dates&gt;&lt;year&gt;2017&lt;/year&gt;&lt;/dates&gt;&lt;pub-location&gt;Turnhout&lt;/pub-location&gt;&lt;publisher&gt;Brepols&lt;/publisher&gt;&lt;urls&gt;&lt;/urls&gt;&lt;/record&gt;&lt;/Cite&gt;&lt;/EndNote&gt;</w:instrText>
      </w:r>
      <w:r>
        <w:rPr>
          <w:rFonts w:asciiTheme="majorBidi" w:hAnsiTheme="majorBidi" w:cstheme="majorBidi"/>
          <w:kern w:val="0"/>
        </w:rPr>
        <w:fldChar w:fldCharType="separate"/>
      </w:r>
      <w:r w:rsidR="00EF4A75" w:rsidRPr="00EF4A75">
        <w:rPr>
          <w:rFonts w:asciiTheme="majorBidi" w:hAnsiTheme="majorBidi" w:cstheme="majorBidi"/>
          <w:noProof/>
          <w:kern w:val="0"/>
          <w:lang w:val="en-GB"/>
        </w:rPr>
        <w:t>J. Bremmer, The Onomastics and Provenance of the Acts of Paul (2017).</w:t>
      </w:r>
      <w:r>
        <w:rPr>
          <w:rFonts w:asciiTheme="majorBidi" w:hAnsiTheme="majorBidi" w:cstheme="majorBidi"/>
          <w:kern w:val="0"/>
        </w:rPr>
        <w:fldChar w:fldCharType="end"/>
      </w:r>
      <w:r w:rsidRPr="00243540">
        <w:rPr>
          <w:kern w:val="0"/>
          <w:lang w:val="en-US"/>
        </w:rPr>
        <w:t xml:space="preserve"> Thus W. </w:t>
      </w:r>
      <w:proofErr w:type="spellStart"/>
      <w:r w:rsidRPr="00243540">
        <w:rPr>
          <w:kern w:val="0"/>
          <w:lang w:val="en-US"/>
        </w:rPr>
        <w:t>Schneemelcher</w:t>
      </w:r>
      <w:proofErr w:type="spellEnd"/>
      <w:r w:rsidRPr="00243540">
        <w:rPr>
          <w:kern w:val="0"/>
          <w:lang w:val="en-US"/>
        </w:rPr>
        <w:t xml:space="preserve"> in </w:t>
      </w:r>
      <w:r w:rsidRPr="00243540">
        <w:rPr>
          <w:rFonts w:asciiTheme="majorBidi" w:hAnsiTheme="majorBidi" w:cstheme="majorBidi"/>
          <w:kern w:val="0"/>
          <w:lang w:val="en-US"/>
        </w:rPr>
        <w:t xml:space="preserve">NTApo6 II (1990), 195. </w:t>
      </w:r>
      <w:r w:rsidRPr="00E54926">
        <w:rPr>
          <w:rFonts w:asciiTheme="majorBidi" w:hAnsiTheme="majorBidi" w:cstheme="majorBidi"/>
          <w:kern w:val="0"/>
          <w:lang w:val="en-US"/>
        </w:rPr>
        <w:t xml:space="preserve">Cf. on this text </w:t>
      </w:r>
      <w:r w:rsidRPr="00E54926">
        <w:rPr>
          <w:rFonts w:asciiTheme="majorBidi" w:hAnsiTheme="majorBidi" w:cstheme="majorBidi"/>
          <w:kern w:val="0"/>
        </w:rPr>
        <w:fldChar w:fldCharType="begin">
          <w:fldData xml:space="preserve">PEVuZE5vdGU+PENpdGU+PEF1dGhvcj5HcmVnb3J5PC9BdXRob3I+PFllYXI+MjAxMTwvWWVhcj48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</w:fldData>
        </w:fldChar>
      </w:r>
      <w:r w:rsidR="00EF4A75">
        <w:rPr>
          <w:rFonts w:asciiTheme="majorBidi" w:hAnsiTheme="majorBidi" w:cstheme="majorBidi"/>
          <w:kern w:val="0"/>
          <w:lang w:val="en-US"/>
        </w:rPr>
        <w:instrText xml:space="preserve"> ADDIN EN.CITE </w:instrText>
      </w:r>
      <w:r w:rsidR="00EF4A75">
        <w:rPr>
          <w:rFonts w:asciiTheme="majorBidi" w:hAnsiTheme="majorBidi" w:cstheme="majorBidi"/>
          <w:kern w:val="0"/>
          <w:lang w:val="en-US"/>
        </w:rPr>
        <w:fldChar w:fldCharType="begin">
          <w:fldData xml:space="preserve">PEVuZE5vdGU+PENpdGU+PEF1dGhvcj5HcmVnb3J5PC9BdXRob3I+PFllYXI+MjAxMTwvWWVhcj48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</w:fldData>
        </w:fldChar>
      </w:r>
      <w:r w:rsidR="00EF4A75">
        <w:rPr>
          <w:rFonts w:asciiTheme="majorBidi" w:hAnsiTheme="majorBidi" w:cstheme="majorBidi"/>
          <w:kern w:val="0"/>
          <w:lang w:val="en-US"/>
        </w:rPr>
        <w:instrText xml:space="preserve"> ADDIN EN.CITE.DATA </w:instrText>
      </w:r>
      <w:r w:rsidR="00EF4A75">
        <w:rPr>
          <w:rFonts w:asciiTheme="majorBidi" w:hAnsiTheme="majorBidi" w:cstheme="majorBidi"/>
          <w:kern w:val="0"/>
          <w:lang w:val="en-US"/>
        </w:rPr>
      </w:r>
      <w:r w:rsidR="00EF4A75">
        <w:rPr>
          <w:rFonts w:asciiTheme="majorBidi" w:hAnsiTheme="majorBidi" w:cstheme="majorBidi"/>
          <w:kern w:val="0"/>
          <w:lang w:val="en-US"/>
        </w:rPr>
        <w:fldChar w:fldCharType="end"/>
      </w:r>
      <w:r w:rsidRPr="00E54926">
        <w:rPr>
          <w:rFonts w:asciiTheme="majorBidi" w:hAnsiTheme="majorBidi" w:cstheme="majorBidi"/>
          <w:kern w:val="0"/>
        </w:rPr>
      </w:r>
      <w:r w:rsidRPr="00E54926">
        <w:rPr>
          <w:rFonts w:asciiTheme="majorBidi" w:hAnsiTheme="majorBidi" w:cstheme="majorBidi"/>
          <w:kern w:val="0"/>
        </w:rPr>
        <w:fldChar w:fldCharType="separate"/>
      </w:r>
      <w:r w:rsidR="00EF4A75" w:rsidRPr="00EF4A75">
        <w:rPr>
          <w:rFonts w:asciiTheme="majorBidi" w:hAnsiTheme="majorBidi" w:cstheme="majorBidi"/>
          <w:noProof/>
          <w:kern w:val="0"/>
          <w:lang w:val="en-US"/>
        </w:rPr>
        <w:t xml:space="preserve">A.F. Gregory, The </w:t>
      </w:r>
      <w:r w:rsidR="00EF4A75" w:rsidRPr="00EF4A75">
        <w:rPr>
          <w:rFonts w:asciiTheme="majorBidi" w:hAnsiTheme="majorBidi" w:cstheme="majorBidi"/>
          <w:i/>
          <w:noProof/>
          <w:kern w:val="0"/>
          <w:lang w:val="en-US"/>
        </w:rPr>
        <w:t xml:space="preserve">Acts of Paul </w:t>
      </w:r>
      <w:r w:rsidR="00EF4A75" w:rsidRPr="00EF4A75">
        <w:rPr>
          <w:rFonts w:asciiTheme="majorBidi" w:hAnsiTheme="majorBidi" w:cstheme="majorBidi"/>
          <w:noProof/>
          <w:kern w:val="0"/>
          <w:lang w:val="en-US"/>
        </w:rPr>
        <w:t>and the Legacy of Paul (2011); G.E. Snyder, Acts of Paul. The Formation of a Pauline Corpus (2013).</w:t>
      </w:r>
      <w:r w:rsidRPr="00E54926">
        <w:rPr>
          <w:rFonts w:asciiTheme="majorBidi" w:hAnsiTheme="majorBidi" w:cstheme="majorBidi"/>
          <w:kern w:val="0"/>
        </w:rPr>
        <w:fldChar w:fldCharType="end"/>
      </w:r>
      <w:r w:rsidRPr="0083224F">
        <w:rPr>
          <w:rFonts w:asciiTheme="majorBidi" w:hAnsiTheme="majorBidi" w:cstheme="majorBidi"/>
          <w:kern w:val="0"/>
          <w:lang w:val="en-GB"/>
        </w:rPr>
        <w:t xml:space="preserve">For a closer dating, perhaps to 198 AD, see </w:t>
      </w:r>
      <w:r>
        <w:rPr>
          <w:rFonts w:asciiTheme="majorBidi" w:hAnsiTheme="majorBidi" w:cstheme="majorBidi"/>
          <w:kern w:val="0"/>
        </w:rPr>
        <w:fldChar w:fldCharType="begin"/>
      </w:r>
      <w:r w:rsidR="00EF4A75">
        <w:rPr>
          <w:rFonts w:asciiTheme="majorBidi" w:hAnsiTheme="majorBidi" w:cstheme="majorBidi"/>
          <w:kern w:val="0"/>
          <w:lang w:val="en-GB"/>
        </w:rPr>
        <w:instrText xml:space="preserve"> ADDIN EN.CITE &lt;EndNote&gt;&lt;Cite&gt;&lt;Author&gt;Bremmer&lt;/Author&gt;&lt;Year&gt;2017&lt;/Year&gt;&lt;RecNum&gt;2708&lt;/RecNum&gt;&lt;DisplayText&gt;J. Bremmer, The Onomastics and Provenance of the Acts of Paul (2017).&lt;/DisplayText&gt;&lt;record&gt;&lt;rec-number&gt;2708&lt;/rec-number&gt;&lt;foreign-keys&gt;&lt;key app="EN" db-id="watspfp2d2rp9se0avpvpv942sd5za2epre9" timestamp="1626158742"&gt;2708&lt;/key&gt;&lt;/foreign-keys&gt;&lt;ref-type name="Book Section"&gt;5&lt;/ref-type&gt;&lt;contributors&gt;&lt;authors&gt;&lt;author&gt;Bremmer, Jan&lt;/author&gt;&lt;/authors&gt;&lt;secondary-authors&gt;&lt;author&gt;Barone, Francesca P.&lt;/author&gt;&lt;author&gt;Macé, Caroline&lt;/author&gt;&lt;author&gt;Ubierna, Pablo A.&lt;/author&gt;&lt;/secondary-authors&gt;&lt;/contributors&gt;&lt;titles&gt;&lt;title&gt;The Onomastics and Provenance of the Acts of Paul&lt;/title&gt;&lt;secondary-title&gt;Philologie, herméneutique et histoire des textes entre Orient et Occident. Mélanges en hommage à Sever J. Voicu&lt;/secondary-title&gt;&lt;tertiary-title&gt;Instrumenta Patristica et Medievalia&lt;/tertiary-title&gt;&lt;/titles&gt;&lt;pages&gt;527-547&lt;/pages&gt;&lt;dates&gt;&lt;year&gt;2017&lt;/year&gt;&lt;/dates&gt;&lt;pub-location&gt;Turnhout&lt;/pub-location&gt;&lt;publisher&gt;Brepols&lt;/publisher&gt;&lt;urls&gt;&lt;/urls&gt;&lt;/record&gt;&lt;/Cite&gt;&lt;/EndNote&gt;</w:instrText>
      </w:r>
      <w:r>
        <w:rPr>
          <w:rFonts w:asciiTheme="majorBidi" w:hAnsiTheme="majorBidi" w:cstheme="majorBidi"/>
          <w:kern w:val="0"/>
        </w:rPr>
        <w:fldChar w:fldCharType="separate"/>
      </w:r>
      <w:r w:rsidR="00EF4A75" w:rsidRPr="00EF4A75">
        <w:rPr>
          <w:rFonts w:asciiTheme="majorBidi" w:hAnsiTheme="majorBidi" w:cstheme="majorBidi"/>
          <w:noProof/>
          <w:kern w:val="0"/>
          <w:lang w:val="en-GB"/>
        </w:rPr>
        <w:t>J. Bremmer, The Onomastics and Provenance of the Acts of Paul (2017).</w:t>
      </w:r>
      <w:r>
        <w:rPr>
          <w:rFonts w:asciiTheme="majorBidi" w:hAnsiTheme="majorBidi" w:cstheme="majorBidi"/>
          <w:kern w:val="0"/>
        </w:rPr>
        <w:fldChar w:fldCharType="end"/>
      </w:r>
    </w:p>
  </w:footnote>
  <w:footnote w:id="8">
    <w:p w14:paraId="4BFA2E7A" w14:textId="29A0C81B" w:rsidR="005918FF" w:rsidRPr="00243540" w:rsidRDefault="005918FF" w:rsidP="0083224F">
      <w:pPr>
        <w:pStyle w:val="FootnoteText"/>
        <w:rPr>
          <w:kern w:val="0"/>
          <w:lang w:val="en-US"/>
        </w:rPr>
      </w:pPr>
      <w:r w:rsidRPr="00E54926">
        <w:rPr>
          <w:rStyle w:val="FootnoteReference"/>
          <w:kern w:val="0"/>
        </w:rPr>
        <w:footnoteRef/>
      </w:r>
      <w:r w:rsidR="00A83261" w:rsidRPr="00A83261">
        <w:rPr>
          <w:rFonts w:asciiTheme="majorBidi" w:hAnsiTheme="majorBidi" w:cstheme="majorBidi"/>
          <w:kern w:val="0"/>
          <w:lang w:val="en-US"/>
        </w:rPr>
        <w:t xml:space="preserve">  </w:t>
      </w:r>
      <w:r>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&lt;EndNote&gt;&lt;Cite&gt;&lt;Author&gt;Bremmer&lt;/Author&gt;&lt;Year&gt;2017&lt;/Year&gt;&lt;RecNum&gt;2668&lt;/RecNum&gt;&lt;Pages&gt;150-151&lt;/Pages&gt;&lt;DisplayText&gt;J.N. Bremmer, Collected Essays ; 1 Maidens, Magic and Martyrs in Early Christianity (2017), 150-151.&lt;/DisplayText&gt;&lt;record&gt;&lt;rec-number&gt;2668&lt;/rec-number&gt;&lt;foreign-keys&gt;&lt;key app="EN" db-id="watspfp2d2rp9se0avpvpv942sd5za2epre9" timestamp="1626097580"&gt;2668&lt;/key&gt;&lt;/foreign-keys&gt;&lt;ref-type name="Book"&gt;6&lt;/ref-type&gt;&lt;contributors&gt;&lt;authors&gt;&lt;author&gt;Bremmer, Jan N.&lt;/author&gt;&lt;/authors&gt;&lt;/contributors&gt;&lt;titles&gt;&lt;title&gt;Collected Essays ; 1 Maidens, Magic and Martyrs in Early Christianity&lt;/title&gt;&lt;secondary-title&gt;Wissenschaftliche Untersuchungen zum Neuen Testament&lt;/secondary-title&gt;&lt;/titles&gt;&lt;pages&gt;XVIII, 501 Seiten&lt;/pages&gt;&lt;number&gt;379&lt;/number&gt;&lt;keywords&gt;&lt;keyword&gt;Frühchristentum Literatur Geschichte&lt;/keyword&gt;&lt;keyword&gt;229.06&lt;/keyword&gt;&lt;/keywords&gt;&lt;dates&gt;&lt;year&gt;2017&lt;/year&gt;&lt;/dates&gt;&lt;pub-location&gt;Tübingen&lt;/pub-location&gt;&lt;publisher&gt;Mohr Siebeck&lt;/publisher&gt;&lt;isbn&gt;978-3-16-154450-7&amp;#xD;3-16-154450-1&lt;/isbn&gt;&lt;accession-num&gt;491179537&lt;/accession-num&gt;&lt;label&gt;220&amp;#xD;230&lt;/label&gt;&lt;urls&gt;&lt;related-urls&gt;&lt;url&gt;X:MVB http://deposit.d-nb.de/cgi-bin/dokserv?id=f2e12af1f01d4d9fa6da18bb03063f9a&amp;amp;prov=M&amp;amp;dok_var=1&amp;amp;dok_ext=htm&lt;/url&gt;&lt;url&gt;B:DE-101 http://d-nb.info/1135294348/04&lt;/url&gt;&lt;/related-urls&gt;&lt;/urls&gt;&lt;language&gt;eng&lt;/language&gt;&lt;/record&gt;&lt;/Cite&gt;&lt;/EndNote&gt;</w:instrText>
      </w:r>
      <w:r>
        <w:rPr>
          <w:rFonts w:asciiTheme="majorBidi" w:hAnsiTheme="majorBidi" w:cstheme="majorBidi"/>
          <w:kern w:val="0"/>
        </w:rPr>
        <w:fldChar w:fldCharType="separate"/>
      </w:r>
      <w:r w:rsidR="00EF4A75" w:rsidRPr="00EF4A75">
        <w:rPr>
          <w:rFonts w:asciiTheme="majorBidi" w:hAnsiTheme="majorBidi" w:cstheme="majorBidi"/>
          <w:noProof/>
          <w:kern w:val="0"/>
          <w:lang w:val="en-US"/>
        </w:rPr>
        <w:t>J.N. Bremmer, Collected Essays ; 1 Maidens, Magic and Martyrs in Early Christianity (2017), 150-151.</w:t>
      </w:r>
      <w:r>
        <w:rPr>
          <w:rFonts w:asciiTheme="majorBidi" w:hAnsiTheme="majorBidi" w:cstheme="majorBidi"/>
          <w:kern w:val="0"/>
        </w:rPr>
        <w:fldChar w:fldCharType="end"/>
      </w:r>
      <w:r w:rsidRPr="00243540">
        <w:rPr>
          <w:kern w:val="0"/>
          <w:lang w:val="en-US"/>
        </w:rPr>
        <w:t xml:space="preserve"> Thus W. </w:t>
      </w:r>
      <w:proofErr w:type="spellStart"/>
      <w:r w:rsidRPr="00243540">
        <w:rPr>
          <w:kern w:val="0"/>
          <w:lang w:val="en-US"/>
        </w:rPr>
        <w:t>Schneemelcher</w:t>
      </w:r>
      <w:proofErr w:type="spellEnd"/>
      <w:r w:rsidRPr="00243540">
        <w:rPr>
          <w:kern w:val="0"/>
          <w:lang w:val="en-US"/>
        </w:rPr>
        <w:t xml:space="preserve"> in </w:t>
      </w:r>
      <w:r w:rsidRPr="00243540">
        <w:rPr>
          <w:rFonts w:asciiTheme="majorBidi" w:hAnsiTheme="majorBidi" w:cstheme="majorBidi"/>
          <w:kern w:val="0"/>
          <w:lang w:val="en-US"/>
        </w:rPr>
        <w:t>NTApo6 II (1990), 195. On the Acts of Paul (with rich literary references)</w:t>
      </w:r>
      <w:r w:rsidR="00A83261">
        <w:rPr>
          <w:rFonts w:asciiTheme="majorBidi" w:hAnsiTheme="majorBidi" w:cstheme="majorBidi"/>
          <w:kern w:val="0"/>
          <w:lang w:val="en-US"/>
        </w:rPr>
        <w:t>.</w:t>
      </w:r>
      <w:r w:rsidRPr="00243540">
        <w:rPr>
          <w:rFonts w:asciiTheme="majorBidi" w:hAnsiTheme="majorBidi" w:cstheme="majorBidi"/>
          <w:kern w:val="0"/>
          <w:lang w:val="en-US"/>
        </w:rPr>
        <w:t xml:space="preserve"> </w:t>
      </w:r>
    </w:p>
  </w:footnote>
  <w:footnote w:id="9">
    <w:p w14:paraId="4BFA2E7B" w14:textId="77777777" w:rsidR="005918FF" w:rsidRPr="0045080E" w:rsidRDefault="005918FF" w:rsidP="0083224F">
      <w:pPr>
        <w:pStyle w:val="FootnoteText"/>
        <w:rPr>
          <w:kern w:val="0"/>
          <w:lang w:val="en-US"/>
        </w:rPr>
      </w:pPr>
      <w:r w:rsidRPr="009D1F06">
        <w:rPr>
          <w:rStyle w:val="FootnoteReference"/>
          <w:kern w:val="0"/>
        </w:rPr>
        <w:footnoteRef/>
      </w:r>
      <w:r w:rsidRPr="0048551F">
        <w:rPr>
          <w:kern w:val="0"/>
          <w:lang w:val="en-US"/>
        </w:rPr>
        <w:t xml:space="preserve"> Cf. </w:t>
      </w:r>
      <w:proofErr w:type="spellStart"/>
      <w:r w:rsidRPr="0048551F">
        <w:rPr>
          <w:kern w:val="0"/>
          <w:lang w:val="en-US"/>
        </w:rPr>
        <w:t>Hippol</w:t>
      </w:r>
      <w:proofErr w:type="spellEnd"/>
      <w:r w:rsidRPr="0048551F">
        <w:rPr>
          <w:kern w:val="0"/>
          <w:lang w:val="en-US"/>
        </w:rPr>
        <w:t xml:space="preserve">., In Dan. </w:t>
      </w:r>
      <w:r w:rsidRPr="0045080E">
        <w:rPr>
          <w:kern w:val="0"/>
          <w:lang w:val="en-US"/>
        </w:rPr>
        <w:t>III 29 (SC 14, 254).</w:t>
      </w:r>
    </w:p>
  </w:footnote>
  <w:footnote w:id="10">
    <w:p w14:paraId="4BFA2E7C" w14:textId="77777777" w:rsidR="005918FF" w:rsidRPr="00243540" w:rsidRDefault="005918FF" w:rsidP="0083224F">
      <w:pPr>
        <w:pStyle w:val="FootnoteText"/>
        <w:rPr>
          <w:kern w:val="0"/>
          <w:lang w:val="en-US"/>
        </w:rPr>
      </w:pPr>
      <w:r w:rsidRPr="009D1F06">
        <w:rPr>
          <w:rStyle w:val="FootnoteReference"/>
          <w:kern w:val="0"/>
        </w:rPr>
        <w:footnoteRef/>
      </w:r>
      <w:r w:rsidRPr="0083224F">
        <w:rPr>
          <w:kern w:val="0"/>
          <w:lang w:val="en-GB"/>
        </w:rPr>
        <w:t xml:space="preserve"> </w:t>
      </w:r>
      <w:proofErr w:type="spellStart"/>
      <w:r w:rsidRPr="0083224F">
        <w:rPr>
          <w:kern w:val="0"/>
          <w:lang w:val="en-GB"/>
        </w:rPr>
        <w:t>Euseb</w:t>
      </w:r>
      <w:proofErr w:type="spellEnd"/>
      <w:r w:rsidRPr="0083224F">
        <w:rPr>
          <w:kern w:val="0"/>
          <w:lang w:val="en-GB"/>
        </w:rPr>
        <w:t xml:space="preserve">. </w:t>
      </w:r>
      <w:proofErr w:type="spellStart"/>
      <w:r w:rsidRPr="0083224F">
        <w:rPr>
          <w:kern w:val="0"/>
          <w:lang w:val="en-GB"/>
        </w:rPr>
        <w:t>Caes</w:t>
      </w:r>
      <w:proofErr w:type="spellEnd"/>
      <w:r w:rsidRPr="0083224F">
        <w:rPr>
          <w:kern w:val="0"/>
          <w:lang w:val="en-GB"/>
        </w:rPr>
        <w:t xml:space="preserve">., Hist. eccl. </w:t>
      </w:r>
      <w:r w:rsidRPr="00243540">
        <w:rPr>
          <w:kern w:val="0"/>
          <w:lang w:val="en-US"/>
        </w:rPr>
        <w:t xml:space="preserve">III 3,5 and 25; cf. on this W. </w:t>
      </w:r>
      <w:proofErr w:type="spellStart"/>
      <w:r w:rsidRPr="00243540">
        <w:rPr>
          <w:kern w:val="0"/>
          <w:lang w:val="en-US"/>
        </w:rPr>
        <w:t>Schneemelcher</w:t>
      </w:r>
      <w:proofErr w:type="spellEnd"/>
      <w:r w:rsidRPr="00243540">
        <w:rPr>
          <w:kern w:val="0"/>
          <w:lang w:val="en-US"/>
        </w:rPr>
        <w:t xml:space="preserve"> in </w:t>
      </w:r>
      <w:r w:rsidRPr="00243540">
        <w:rPr>
          <w:rFonts w:asciiTheme="majorBidi" w:hAnsiTheme="majorBidi" w:cstheme="majorBidi"/>
          <w:kern w:val="0"/>
          <w:lang w:val="en-US"/>
        </w:rPr>
        <w:t>NTApo6 II (1990), 196.</w:t>
      </w:r>
    </w:p>
  </w:footnote>
  <w:footnote w:id="11">
    <w:p w14:paraId="4BFA2E7D" w14:textId="77777777"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Thus W. </w:t>
      </w:r>
      <w:proofErr w:type="spellStart"/>
      <w:r w:rsidRPr="00243540">
        <w:rPr>
          <w:kern w:val="0"/>
          <w:lang w:val="en-US"/>
        </w:rPr>
        <w:t>Schneemelcher</w:t>
      </w:r>
      <w:proofErr w:type="spellEnd"/>
      <w:r w:rsidRPr="00243540">
        <w:rPr>
          <w:kern w:val="0"/>
          <w:lang w:val="en-US"/>
        </w:rPr>
        <w:t xml:space="preserve"> in </w:t>
      </w:r>
      <w:r w:rsidRPr="00243540">
        <w:rPr>
          <w:rFonts w:asciiTheme="majorBidi" w:hAnsiTheme="majorBidi" w:cstheme="majorBidi"/>
          <w:kern w:val="0"/>
          <w:lang w:val="en-US"/>
        </w:rPr>
        <w:t>NTApo6 II (1990), 196.</w:t>
      </w:r>
    </w:p>
  </w:footnote>
  <w:footnote w:id="12">
    <w:p w14:paraId="4BFA2E7E" w14:textId="07FEC699" w:rsidR="005918FF" w:rsidRPr="00E54926" w:rsidRDefault="005918FF" w:rsidP="0083224F">
      <w:pPr>
        <w:pStyle w:val="FootnoteText"/>
        <w:rPr>
          <w:kern w:val="0"/>
          <w:lang w:val="en-US"/>
        </w:rPr>
      </w:pPr>
      <w:r w:rsidRPr="00E54926">
        <w:rPr>
          <w:rStyle w:val="FootnoteReference"/>
          <w:kern w:val="0"/>
        </w:rPr>
        <w:footnoteRef/>
      </w:r>
      <w:r w:rsidR="00A83261" w:rsidRPr="00A83261">
        <w:rPr>
          <w:kern w:val="0"/>
          <w:lang w:val="en-US"/>
        </w:rPr>
        <w:t xml:space="preserve"> </w:t>
      </w:r>
      <w:r w:rsidRPr="00E54926">
        <w:rPr>
          <w:kern w:val="0"/>
        </w:rPr>
        <w:fldChar w:fldCharType="begin"/>
      </w:r>
      <w:r w:rsidR="00EF4A75">
        <w:rPr>
          <w:kern w:val="0"/>
          <w:lang w:val="en-US"/>
        </w:rPr>
        <w:instrText xml:space="preserve"> ADDIN EN.CITE &lt;EndNote&gt;&lt;Cite&gt;&lt;Author&gt;Snyder&lt;/Author&gt;&lt;Year&gt;(forthcoming)&lt;/Year&gt;&lt;RecNum&gt;2696&lt;/RecNum&gt;&lt;DisplayText&gt;J. Snyder, Acts of John, Acts of Peter, Acts of Thekla, 3 Corinthians, Martyrdom of Paul ((forthcoming)).&lt;/DisplayText&gt;&lt;record&gt;&lt;rec-number&gt;2696&lt;/rec-number&gt;&lt;foreign-keys&gt;&lt;key app="EN" db-id="watspfp2d2rp9se0avpvpv942sd5za2epre9" timestamp="1626158742"&gt;2696&lt;/key&gt;&lt;/foreign-keys&gt;&lt;ref-type name="Book Section"&gt;5&lt;/ref-type&gt;&lt;contributors&gt;&lt;authors&gt;&lt;author&gt;Snyder, Julia&lt;/author&gt;&lt;/authors&gt;&lt;secondary-authors&gt;&lt;author&gt;Schröter, Jens &lt;/author&gt;&lt;author&gt;Jacobi, Christine&lt;/author&gt;&lt;/secondary-authors&gt;&lt;/contributors&gt;&lt;titles&gt;&lt;title&gt;Acts of John, Acts of Peter, Acts of Thekla, 3 Corinthians, Martyrdom of Paul&lt;/title&gt;&lt;secondary-title&gt;The Reception of Jesus in the First Three Centuries&lt;/secondary-title&gt;&lt;/titles&gt;&lt;volume&gt;II&lt;/volume&gt;&lt;dates&gt;&lt;year&gt;(forthcoming)&lt;/year&gt;&lt;/dates&gt;&lt;pub-location&gt;London, New York&lt;/pub-location&gt;&lt;publisher&gt;T&amp;amp;T Clark&lt;/publisher&gt;&lt;urls&gt;&lt;/urls&gt;&lt;/record&gt;&lt;/Cite&gt;&lt;/EndNote&gt;</w:instrText>
      </w:r>
      <w:r w:rsidRPr="00E54926">
        <w:rPr>
          <w:kern w:val="0"/>
        </w:rPr>
        <w:fldChar w:fldCharType="separate"/>
      </w:r>
      <w:r w:rsidR="00EF4A75" w:rsidRPr="00EF4A75">
        <w:rPr>
          <w:noProof/>
          <w:kern w:val="0"/>
          <w:lang w:val="en-US"/>
        </w:rPr>
        <w:t>J. Snyder, Acts of John, Acts of Peter, Acts of Thekla, 3 Corinthians, Martyrdom of Paul ((forthcoming)).</w:t>
      </w:r>
      <w:r w:rsidRPr="00E54926">
        <w:rPr>
          <w:kern w:val="0"/>
        </w:rPr>
        <w:fldChar w:fldCharType="end"/>
      </w:r>
      <w:r w:rsidRPr="00E54926">
        <w:rPr>
          <w:kern w:val="0"/>
          <w:lang w:val="en-US"/>
        </w:rPr>
        <w:t xml:space="preserve"> </w:t>
      </w:r>
    </w:p>
  </w:footnote>
  <w:footnote w:id="13">
    <w:p w14:paraId="4BFA2E7F" w14:textId="339EC864" w:rsidR="005918FF" w:rsidRPr="00E54926" w:rsidRDefault="005918FF" w:rsidP="0083224F">
      <w:pPr>
        <w:pStyle w:val="FootnoteText"/>
        <w:rPr>
          <w:kern w:val="0"/>
          <w:lang w:val="en-US"/>
        </w:rPr>
      </w:pPr>
      <w:r w:rsidRPr="00E54926">
        <w:rPr>
          <w:rStyle w:val="FootnoteReference"/>
          <w:kern w:val="0"/>
        </w:rPr>
        <w:footnoteRef/>
      </w:r>
      <w:r w:rsidR="00A83261" w:rsidRPr="00A83261">
        <w:rPr>
          <w:kern w:val="0"/>
          <w:lang w:val="en-US"/>
        </w:rPr>
        <w:t xml:space="preserve"> </w:t>
      </w:r>
      <w:r w:rsidRPr="00E54926">
        <w:rPr>
          <w:kern w:val="0"/>
        </w:rPr>
        <w:fldChar w:fldCharType="begin"/>
      </w:r>
      <w:r w:rsidR="00EF4A75">
        <w:rPr>
          <w:kern w:val="0"/>
          <w:lang w:val="en-US"/>
        </w:rPr>
        <w:instrText xml:space="preserve"> ADDIN EN.CITE &lt;EndNote&gt;&lt;Cite&gt;&lt;Author&gt;Gregory&lt;/Author&gt;&lt;Year&gt;2011&lt;/Year&gt;&lt;RecNum&gt;2709&lt;/RecNum&gt;&lt;Pages&gt;170&lt;/Pages&gt;&lt;DisplayText&gt;A.F. Gregory, The &lt;style face="italic"&gt;Acts of Paul &lt;/style&gt;and the Legacy of Paul (2011), 170.&lt;/DisplayText&gt;&lt;record&gt;&lt;rec-number&gt;2709&lt;/rec-number&gt;&lt;foreign-keys&gt;&lt;key app="EN" db-id="watspfp2d2rp9se0avpvpv942sd5za2epre9" timestamp="1626158742"&gt;2709&lt;/key&gt;&lt;/foreign-keys&gt;&lt;ref-type name="Book Section"&gt;5&lt;/ref-type&gt;&lt;contributors&gt;&lt;authors&gt;&lt;author&gt;Gregory, Andrew F.&lt;/author&gt;&lt;/authors&gt;&lt;secondary-authors&gt;&lt;author&gt;Bird, Michael F.&lt;/author&gt;&lt;author&gt;Dodson, Joseph R.&lt;/author&gt;&lt;/secondary-authors&gt;&lt;/contributors&gt;&lt;titles&gt;&lt;title&gt;&lt;style face="normal" font="default" size="100%"&gt;The &lt;/style&gt;&lt;style face="italic" font="default" size="100%"&gt;Acts of Paul &lt;/style&gt;&lt;style face="normal" font="default" size="100%"&gt;and the Legacy of Paul&lt;/style&gt;&lt;/title&gt;&lt;secondary-title&gt;Paul and the Second Century&lt;/secondary-title&gt;&lt;tertiary-title&gt;Library of New Testament Studies&lt;/tertiary-title&gt;&lt;/titles&gt;&lt;pages&gt;169-189&lt;/pages&gt;&lt;number&gt;412&lt;/number&gt;&lt;dates&gt;&lt;year&gt;2011&lt;/year&gt;&lt;/dates&gt;&lt;pub-location&gt;London, New York&lt;/pub-location&gt;&lt;publisher&gt;T&amp;amp;T Clark&lt;/publisher&gt;&lt;urls&gt;&lt;/urls&gt;&lt;/record&gt;&lt;/Cite&gt;&lt;/EndNote&gt;</w:instrText>
      </w:r>
      <w:r w:rsidRPr="00E54926">
        <w:rPr>
          <w:kern w:val="0"/>
        </w:rPr>
        <w:fldChar w:fldCharType="separate"/>
      </w:r>
      <w:r w:rsidR="00EF4A75">
        <w:rPr>
          <w:noProof/>
          <w:kern w:val="0"/>
          <w:lang w:val="en-US"/>
        </w:rPr>
        <w:t xml:space="preserve">A.F. Gregory, The </w:t>
      </w:r>
      <w:r w:rsidR="00EF4A75" w:rsidRPr="00EF4A75">
        <w:rPr>
          <w:i/>
          <w:noProof/>
          <w:kern w:val="0"/>
          <w:lang w:val="en-US"/>
        </w:rPr>
        <w:t xml:space="preserve">Acts of Paul </w:t>
      </w:r>
      <w:r w:rsidR="00EF4A75">
        <w:rPr>
          <w:noProof/>
          <w:kern w:val="0"/>
          <w:lang w:val="en-US"/>
        </w:rPr>
        <w:t>and the Legacy of Paul (2011), 170.</w:t>
      </w:r>
      <w:r w:rsidRPr="00E54926">
        <w:rPr>
          <w:kern w:val="0"/>
        </w:rPr>
        <w:fldChar w:fldCharType="end"/>
      </w:r>
      <w:r w:rsidRPr="00E54926">
        <w:rPr>
          <w:kern w:val="0"/>
          <w:lang w:val="en-US"/>
        </w:rPr>
        <w:t xml:space="preserve"> </w:t>
      </w:r>
    </w:p>
  </w:footnote>
  <w:footnote w:id="14">
    <w:p w14:paraId="4BFA2E80" w14:textId="77777777"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Thus W. </w:t>
      </w:r>
      <w:proofErr w:type="spellStart"/>
      <w:r w:rsidRPr="00243540">
        <w:rPr>
          <w:kern w:val="0"/>
          <w:lang w:val="en-US"/>
        </w:rPr>
        <w:t>Schneemelcher</w:t>
      </w:r>
      <w:proofErr w:type="spellEnd"/>
      <w:r w:rsidRPr="00243540">
        <w:rPr>
          <w:kern w:val="0"/>
          <w:lang w:val="en-US"/>
        </w:rPr>
        <w:t xml:space="preserve"> in </w:t>
      </w:r>
      <w:r w:rsidRPr="00243540">
        <w:rPr>
          <w:rFonts w:asciiTheme="majorBidi" w:hAnsiTheme="majorBidi" w:cstheme="majorBidi"/>
          <w:kern w:val="0"/>
          <w:lang w:val="en-US"/>
        </w:rPr>
        <w:t>NTApo6 II (1990), 198.</w:t>
      </w:r>
    </w:p>
  </w:footnote>
  <w:footnote w:id="15">
    <w:p w14:paraId="4BFA2E81" w14:textId="5038CD9A" w:rsidR="005918FF" w:rsidRPr="0048551F" w:rsidRDefault="005918FF" w:rsidP="0083224F">
      <w:pPr>
        <w:pStyle w:val="FootnoteText"/>
        <w:rPr>
          <w:kern w:val="0"/>
          <w:lang w:val="en-US"/>
        </w:rPr>
      </w:pPr>
      <w:r w:rsidRPr="00E54926">
        <w:rPr>
          <w:rStyle w:val="FootnoteReference"/>
          <w:kern w:val="0"/>
        </w:rPr>
        <w:footnoteRef/>
      </w:r>
      <w:r w:rsidRPr="00243540">
        <w:rPr>
          <w:kern w:val="0"/>
          <w:lang w:val="en-US"/>
        </w:rPr>
        <w:t xml:space="preserve"> </w:t>
      </w:r>
      <w:r w:rsidR="00475937">
        <w:rPr>
          <w:kern w:val="0"/>
          <w:lang w:val="en-US"/>
        </w:rPr>
        <w:t>Own trans. checked with</w:t>
      </w:r>
      <w:r w:rsidRPr="00243540">
        <w:rPr>
          <w:kern w:val="0"/>
          <w:lang w:val="en-US"/>
        </w:rPr>
        <w:t xml:space="preserve"> </w:t>
      </w:r>
      <w:r w:rsidR="00475937">
        <w:rPr>
          <w:kern w:val="0"/>
          <w:lang w:val="en-US"/>
        </w:rPr>
        <w:t xml:space="preserve">that by </w:t>
      </w:r>
      <w:r w:rsidRPr="00243540">
        <w:rPr>
          <w:kern w:val="0"/>
          <w:lang w:val="en-US"/>
        </w:rPr>
        <w:t xml:space="preserve">Rodolphe </w:t>
      </w:r>
      <w:proofErr w:type="spellStart"/>
      <w:r w:rsidRPr="00243540">
        <w:rPr>
          <w:kern w:val="0"/>
          <w:lang w:val="en-US"/>
        </w:rPr>
        <w:t>Kasser</w:t>
      </w:r>
      <w:proofErr w:type="spellEnd"/>
      <w:r w:rsidRPr="00243540">
        <w:rPr>
          <w:kern w:val="0"/>
          <w:lang w:val="en-US"/>
        </w:rPr>
        <w:t xml:space="preserve">, </w:t>
      </w:r>
      <w:r w:rsidRPr="00243540">
        <w:rPr>
          <w:rFonts w:asciiTheme="majorBidi" w:hAnsiTheme="majorBidi" w:cstheme="majorBidi"/>
          <w:kern w:val="0"/>
          <w:lang w:val="en-US"/>
        </w:rPr>
        <w:t>NTApo6 II (1990), 242.</w:t>
      </w:r>
    </w:p>
  </w:footnote>
  <w:footnote w:id="16">
    <w:p w14:paraId="4BFA2E82" w14:textId="30C6770F" w:rsidR="005918FF" w:rsidRPr="00243540" w:rsidRDefault="005918FF" w:rsidP="0083224F">
      <w:pPr>
        <w:pStyle w:val="FootnoteText"/>
        <w:rPr>
          <w:kern w:val="0"/>
          <w:lang w:val="en-US"/>
        </w:rPr>
      </w:pPr>
      <w:r w:rsidRPr="00E54926">
        <w:rPr>
          <w:rStyle w:val="FootnoteReference"/>
          <w:kern w:val="0"/>
        </w:rPr>
        <w:footnoteRef/>
      </w:r>
      <w:r w:rsidRPr="009D1F06">
        <w:rPr>
          <w:kern w:val="0"/>
        </w:rPr>
        <w:fldChar w:fldCharType="begin"/>
      </w:r>
      <w:r w:rsidR="00EF4A75">
        <w:rPr>
          <w:kern w:val="0"/>
          <w:lang w:val="en-US"/>
        </w:rPr>
        <w:instrText xml:space="preserve"> ADDIN EN.CITE &lt;EndNote&gt;&lt;Cite&gt;&lt;Author&gt;Snyder&lt;/Author&gt;&lt;Year&gt;(forthcoming)&lt;/Year&gt;&lt;RecNum&gt;2711&lt;/RecNum&gt;&lt;DisplayText&gt;J. Snyder, Relationships between the Acts of the Apostles and Other Apostle Narratives ((forthcoming)).&lt;/DisplayText&gt;&lt;record&gt;&lt;rec-number&gt;2711&lt;/rec-number&gt;&lt;foreign-keys&gt;&lt;key app="EN" db-id="watspfp2d2rp9se0avpvpv942sd5za2epre9" timestamp="1626158742"&gt;2711&lt;/key&gt;&lt;/foreign-keys&gt;&lt;ref-type name="Book Section"&gt;5&lt;/ref-type&gt;&lt;contributors&gt;&lt;authors&gt;&lt;author&gt;Snyder, Julia&lt;/author&gt;&lt;/authors&gt;&lt;secondary-authors&gt;&lt;author&gt;Frey, Jörg &lt;/author&gt;&lt;author&gt;Clivaz, Claire &lt;/author&gt;&lt;author&gt;Nicklas, Tobias &lt;/author&gt;&lt;/secondary-authors&gt;&lt;/contributors&gt;&lt;titles&gt;&lt;title&gt;Relationships between the Acts of the Apostles and Other Apostle Narratives&lt;/title&gt;&lt;secondary-title&gt;Between Canonical and Apocryphal Texts: Processes of Reception, Rewriting and Interpretation in Early Judaism and Early Christianity&lt;/secondary-title&gt;&lt;tertiary-title&gt;Wissenschaftliche Untersuchungen zum Neuen Testament&lt;/tertiary-title&gt;&lt;/titles&gt;&lt;dates&gt;&lt;year&gt;(forthcoming)&lt;/year&gt;&lt;/dates&gt;&lt;pub-location&gt;Tübingen&lt;/pub-location&gt;&lt;publisher&gt;Mohr Siebeck&lt;/publisher&gt;&lt;urls&gt;&lt;/urls&gt;&lt;/record&gt;&lt;/Cite&gt;&lt;/EndNote&gt;</w:instrText>
      </w:r>
      <w:r w:rsidRPr="009D1F06">
        <w:rPr>
          <w:kern w:val="0"/>
        </w:rPr>
        <w:fldChar w:fldCharType="separate"/>
      </w:r>
      <w:r w:rsidR="00EF4A75" w:rsidRPr="00EF4A75">
        <w:rPr>
          <w:noProof/>
          <w:kern w:val="0"/>
          <w:lang w:val="en-US"/>
        </w:rPr>
        <w:t>J. Snyder, Relationships between the Acts of the Apostles and Other Apostle Narratives ((forthcoming)).</w:t>
      </w:r>
      <w:r w:rsidRPr="009D1F06">
        <w:rPr>
          <w:kern w:val="0"/>
        </w:rPr>
        <w:fldChar w:fldCharType="end"/>
      </w:r>
      <w:r w:rsidRPr="00243540">
        <w:rPr>
          <w:kern w:val="0"/>
          <w:lang w:val="en-US"/>
        </w:rPr>
        <w:t xml:space="preserve"> Julia Snyder points out how different the Acts of Paul (and other Acts) are from Acts, cf. </w:t>
      </w:r>
      <w:r w:rsidRPr="009D1F06">
        <w:rPr>
          <w:kern w:val="0"/>
        </w:rPr>
        <w:fldChar w:fldCharType="begin"/>
      </w:r>
      <w:r w:rsidR="00EF4A75">
        <w:rPr>
          <w:kern w:val="0"/>
          <w:lang w:val="en-US"/>
        </w:rPr>
        <w:instrText xml:space="preserve"> ADDIN EN.CITE &lt;EndNote&gt;&lt;Cite&gt;&lt;Author&gt;Snyder&lt;/Author&gt;&lt;Year&gt;(forthcoming)&lt;/Year&gt;&lt;RecNum&gt;2711&lt;/RecNum&gt;&lt;DisplayText&gt;Ibid. &lt;/DisplayText&gt;&lt;record&gt;&lt;rec-number&gt;2711&lt;/rec-number&gt;&lt;foreign-keys&gt;&lt;key app="EN" db-id="watspfp2d2rp9se0avpvpv942sd5za2epre9" timestamp="1626158742"&gt;2711&lt;/key&gt;&lt;/foreign-keys&gt;&lt;ref-type name="Book Section"&gt;5&lt;/ref-type&gt;&lt;contributors&gt;&lt;authors&gt;&lt;author&gt;Snyder, Julia&lt;/author&gt;&lt;/authors&gt;&lt;secondary-authors&gt;&lt;author&gt;Frey, Jörg &lt;/author&gt;&lt;author&gt;Clivaz, Claire &lt;/author&gt;&lt;author&gt;Nicklas, Tobias &lt;/author&gt;&lt;/secondary-authors&gt;&lt;/contributors&gt;&lt;titles&gt;&lt;title&gt;Relationships between the Acts of the Apostles and Other Apostle Narratives&lt;/title&gt;&lt;secondary-title&gt;Between Canonical and Apocryphal Texts: Processes of Reception, Rewriting and Interpretation in Early Judaism and Early Christianity&lt;/secondary-title&gt;&lt;tertiary-title&gt;Wissenschaftliche Untersuchungen zum Neuen Testament&lt;/tertiary-title&gt;&lt;/titles&gt;&lt;dates&gt;&lt;year&gt;(forthcoming)&lt;/year&gt;&lt;/dates&gt;&lt;pub-location&gt;Tübingen&lt;/pub-location&gt;&lt;publisher&gt;Mohr Siebeck&lt;/publisher&gt;&lt;urls&gt;&lt;/urls&gt;&lt;/record&gt;&lt;/Cite&gt;&lt;/EndNote&gt;</w:instrText>
      </w:r>
      <w:r w:rsidRPr="009D1F06">
        <w:rPr>
          <w:kern w:val="0"/>
        </w:rPr>
        <w:fldChar w:fldCharType="separate"/>
      </w:r>
      <w:r w:rsidR="00EF4A75">
        <w:rPr>
          <w:noProof/>
          <w:kern w:val="0"/>
          <w:lang w:val="en-US"/>
        </w:rPr>
        <w:t xml:space="preserve">Ibid. </w:t>
      </w:r>
      <w:r w:rsidRPr="009D1F06">
        <w:rPr>
          <w:kern w:val="0"/>
        </w:rPr>
        <w:fldChar w:fldCharType="end"/>
      </w:r>
      <w:r w:rsidRPr="00243540">
        <w:rPr>
          <w:kern w:val="0"/>
          <w:lang w:val="en-US"/>
        </w:rPr>
        <w:t xml:space="preserve">further literature on the relationship of the Acts of Paul to Acts, see </w:t>
      </w:r>
      <w:r>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&lt;EndNote&gt;&lt;Cite&gt;&lt;Author&gt;Bremmer&lt;/Author&gt;&lt;Year&gt;2017&lt;/Year&gt;&lt;RecNum&gt;2668&lt;/RecNum&gt;&lt;Pages&gt;150`, Anm. 5&lt;/Pages&gt;&lt;DisplayText&gt;J.N. Bremmer, Collected Essays ; 1 Maidens, Magic and Martyrs in Early Christianity (2017), 150, Anm. 155.&lt;/DisplayText&gt;&lt;record&gt;&lt;rec-number&gt;2668&lt;/rec-number&gt;&lt;foreign-keys&gt;&lt;key app="EN" db-id="watspfp2d2rp9se0avpvpv942sd5za2epre9" timestamp="1626097580"&gt;2668&lt;/key&gt;&lt;/foreign-keys&gt;&lt;ref-type name="Book"&gt;6&lt;/ref-type&gt;&lt;contributors&gt;&lt;authors&gt;&lt;author&gt;Bremmer, Jan N.&lt;/author&gt;&lt;/authors&gt;&lt;/contributors&gt;&lt;titles&gt;&lt;title&gt;Collected Essays ; 1 Maidens, Magic and Martyrs in Early Christianity&lt;/title&gt;&lt;secondary-title&gt;Wissenschaftliche Untersuchungen zum Neuen Testament&lt;/secondary-title&gt;&lt;/titles&gt;&lt;pages&gt;XVIII, 501 Seiten&lt;/pages&gt;&lt;number&gt;379&lt;/number&gt;&lt;keywords&gt;&lt;keyword&gt;Frühchristentum Literatur Geschichte&lt;/keyword&gt;&lt;keyword&gt;229.06&lt;/keyword&gt;&lt;/keywords&gt;&lt;dates&gt;&lt;year&gt;2017&lt;/year&gt;&lt;/dates&gt;&lt;pub-location&gt;Tübingen&lt;/pub-location&gt;&lt;publisher&gt;Mohr Siebeck&lt;/publisher&gt;&lt;isbn&gt;978-3-16-154450-7&amp;#xD;3-16-154450-1&lt;/isbn&gt;&lt;accession-num&gt;491179537&lt;/accession-num&gt;&lt;label&gt;220&amp;#xD;230&lt;/label&gt;&lt;urls&gt;&lt;related-urls&gt;&lt;url&gt;X:MVB http://deposit.d-nb.de/cgi-bin/dokserv?id=f2e12af1f01d4d9fa6da18bb03063f9a&amp;amp;prov=M&amp;amp;dok_var=1&amp;amp;dok_ext=htm&lt;/url&gt;&lt;url&gt;B:DE-101 http://d-nb.info/1135294348/04&lt;/url&gt;&lt;/related-urls&gt;&lt;/urls&gt;&lt;language&gt;eng&lt;/language&gt;&lt;/record&gt;&lt;/Cite&gt;&lt;/EndNote&gt;</w:instrText>
      </w:r>
      <w:r>
        <w:rPr>
          <w:rFonts w:asciiTheme="majorBidi" w:hAnsiTheme="majorBidi" w:cstheme="majorBidi"/>
          <w:kern w:val="0"/>
        </w:rPr>
        <w:fldChar w:fldCharType="separate"/>
      </w:r>
      <w:r w:rsidR="00EF4A75" w:rsidRPr="00EF4A75">
        <w:rPr>
          <w:rFonts w:asciiTheme="majorBidi" w:hAnsiTheme="majorBidi" w:cstheme="majorBidi"/>
          <w:noProof/>
          <w:kern w:val="0"/>
          <w:lang w:val="en-US"/>
        </w:rPr>
        <w:t>J.N. Bremmer, Collected Essays ; 1 Maidens, Magic and Martyrs in Early Christianity (2017), 150, Anm. 155.</w:t>
      </w:r>
      <w:r>
        <w:rPr>
          <w:rFonts w:asciiTheme="majorBidi" w:hAnsiTheme="majorBidi" w:cstheme="majorBidi"/>
          <w:kern w:val="0"/>
        </w:rPr>
        <w:fldChar w:fldCharType="end"/>
      </w:r>
    </w:p>
  </w:footnote>
  <w:footnote w:id="17">
    <w:p w14:paraId="4BFA2E83" w14:textId="77777777" w:rsidR="005918FF" w:rsidRPr="00243540" w:rsidRDefault="005918FF" w:rsidP="0083224F">
      <w:pPr>
        <w:pStyle w:val="FootnoteText"/>
        <w:rPr>
          <w:kern w:val="0"/>
          <w:lang w:val="en-US"/>
        </w:rPr>
      </w:pPr>
      <w:r w:rsidRPr="009D1F06">
        <w:rPr>
          <w:rStyle w:val="FootnoteReference"/>
          <w:kern w:val="0"/>
        </w:rPr>
        <w:footnoteRef/>
      </w:r>
      <w:r w:rsidRPr="00243540">
        <w:rPr>
          <w:kern w:val="0"/>
          <w:lang w:val="en-US"/>
        </w:rPr>
        <w:t xml:space="preserve"> The files also refer to the so-called Pastoral Epistles, cf. </w:t>
      </w:r>
      <w:r w:rsidRPr="00243540">
        <w:rPr>
          <w:rFonts w:asciiTheme="majorBidi" w:hAnsiTheme="majorBidi" w:cstheme="majorBidi"/>
          <w:kern w:val="0"/>
          <w:lang w:val="en-US"/>
        </w:rPr>
        <w:t>NTApo6 II (1990), 216. In addition, we will name other connections to Acts below.</w:t>
      </w:r>
    </w:p>
  </w:footnote>
  <w:footnote w:id="18">
    <w:p w14:paraId="4BFA2E84" w14:textId="4E211253" w:rsidR="005918FF" w:rsidRPr="00E54926" w:rsidRDefault="005918FF" w:rsidP="0083224F">
      <w:pPr>
        <w:pStyle w:val="FootnoteText"/>
        <w:rPr>
          <w:kern w:val="0"/>
          <w:lang w:val="en-US"/>
        </w:rPr>
      </w:pPr>
      <w:r w:rsidRPr="00E54926">
        <w:rPr>
          <w:rStyle w:val="FootnoteReference"/>
          <w:kern w:val="0"/>
        </w:rPr>
        <w:footnoteRef/>
      </w:r>
      <w:r w:rsidRPr="00243540">
        <w:rPr>
          <w:kern w:val="0"/>
          <w:lang w:val="en-US"/>
        </w:rPr>
        <w:t xml:space="preserve"> </w:t>
      </w:r>
      <w:r w:rsidRPr="00243540">
        <w:rPr>
          <w:rFonts w:asciiTheme="majorBidi" w:hAnsiTheme="majorBidi" w:cstheme="majorBidi"/>
          <w:kern w:val="0"/>
          <w:lang w:val="en-US"/>
        </w:rPr>
        <w:t xml:space="preserve">NTApo6 II (1990), 215. </w:t>
      </w:r>
      <w:r w:rsidRPr="00243540">
        <w:rPr>
          <w:kern w:val="0"/>
          <w:lang w:val="en-US"/>
        </w:rPr>
        <w:t xml:space="preserve">Cf. the confession of Zephyrinus, who publicly declared 'to believe in one God, Jesus Christ, and no other besides him', so quoted in </w:t>
      </w:r>
      <w:proofErr w:type="spellStart"/>
      <w:r w:rsidRPr="00243540">
        <w:rPr>
          <w:kern w:val="0"/>
          <w:lang w:val="en-US"/>
        </w:rPr>
        <w:t>Hippol</w:t>
      </w:r>
      <w:proofErr w:type="spellEnd"/>
      <w:r w:rsidRPr="00243540">
        <w:rPr>
          <w:kern w:val="0"/>
          <w:lang w:val="en-US"/>
        </w:rPr>
        <w:t xml:space="preserve">. ref. </w:t>
      </w:r>
      <w:r w:rsidRPr="00E54926">
        <w:rPr>
          <w:kern w:val="0"/>
          <w:lang w:val="en-US"/>
        </w:rPr>
        <w:t xml:space="preserve">IX 11,3, cf. on this </w:t>
      </w:r>
      <w:r w:rsidRPr="00E54926">
        <w:rPr>
          <w:kern w:val="0"/>
        </w:rPr>
        <w:fldChar w:fldCharType="begin"/>
      </w:r>
      <w:r w:rsidR="0045080E">
        <w:rPr>
          <w:kern w:val="0"/>
          <w:lang w:val="en-US"/>
        </w:rPr>
        <w:instrText xml:space="preserve"> ADDIN EN.CITE &lt;EndNote&gt;&lt;Cite&gt;&lt;Author&gt;Vinzent&lt;/Author&gt;&lt;Year&gt;2013&lt;/Year&gt;&lt;RecNum&gt;2712&lt;/RecNum&gt;&lt;Pages&gt;274&lt;/Pages&gt;&lt;DisplayText&gt;M. Vinzent, From Zephyrinus to Damasus. What did Roman Bishops Believe? (2013), 274.&lt;/DisplayText&gt;&lt;record&gt;&lt;rec-number&gt;2712&lt;/rec-number&gt;&lt;foreign-keys&gt;&lt;key app="EN" db-id="watspfp2d2rp9se0avpvpv942sd5za2epre9" timestamp="1626158742"&gt;2712&lt;/key&gt;&lt;/foreign-keys&gt;&lt;ref-type name="Journal Article"&gt;17&lt;/ref-type&gt;&lt;contributors&gt;&lt;authors&gt;&lt;author&gt;Vinzent, Markus&lt;/author&gt;&lt;/authors&gt;&lt;/contributors&gt;&lt;titles&gt;&lt;title&gt;From Zephyrinus to Damasus. What did Roman Bishops Believe?&lt;/title&gt;&lt;secondary-title&gt;Studia Patristica&lt;/secondary-title&gt;&lt;/titles&gt;&lt;periodical&gt;&lt;full-title&gt;Studia Patristica&lt;/full-title&gt;&lt;/periodical&gt;&lt;pages&gt;273-286&lt;/pages&gt;&lt;volume&gt;63&lt;/volume&gt;&lt;dates&gt;&lt;year&gt;2013&lt;/year&gt;&lt;/dates&gt;&lt;urls&gt;&lt;/urls&gt;&lt;/record&gt;&lt;/Cite&gt;&lt;/EndNote&gt;</w:instrText>
      </w:r>
      <w:r w:rsidRPr="00E54926">
        <w:rPr>
          <w:kern w:val="0"/>
        </w:rPr>
        <w:fldChar w:fldCharType="separate"/>
      </w:r>
      <w:r w:rsidR="0045080E" w:rsidRPr="0045080E">
        <w:rPr>
          <w:noProof/>
          <w:kern w:val="0"/>
          <w:lang w:val="en-US"/>
        </w:rPr>
        <w:t>M. Vinzent, From Zephyrinus to Damasus. What did Roman Bishops Believe? (2013), 274.</w:t>
      </w:r>
      <w:r w:rsidRPr="00E54926">
        <w:rPr>
          <w:kern w:val="0"/>
        </w:rPr>
        <w:fldChar w:fldCharType="end"/>
      </w:r>
    </w:p>
  </w:footnote>
  <w:footnote w:id="19">
    <w:p w14:paraId="4BFA2E85" w14:textId="77777777" w:rsidR="005918FF" w:rsidRPr="00AD1C1B" w:rsidRDefault="005918FF" w:rsidP="0083224F">
      <w:pPr>
        <w:pStyle w:val="FootnoteText"/>
        <w:rPr>
          <w:kern w:val="0"/>
          <w:lang w:val="en-US"/>
        </w:rPr>
      </w:pPr>
      <w:r w:rsidRPr="00E54926">
        <w:rPr>
          <w:rStyle w:val="FootnoteReference"/>
          <w:kern w:val="0"/>
        </w:rPr>
        <w:footnoteRef/>
      </w:r>
      <w:r w:rsidRPr="00AD1C1B">
        <w:rPr>
          <w:rFonts w:asciiTheme="majorBidi" w:hAnsiTheme="majorBidi" w:cstheme="majorBidi"/>
          <w:kern w:val="0"/>
          <w:lang w:val="en-US"/>
        </w:rPr>
        <w:t xml:space="preserve"> NTApo6 II (1990), 216.</w:t>
      </w:r>
    </w:p>
  </w:footnote>
  <w:footnote w:id="20">
    <w:p w14:paraId="4BFA2E86" w14:textId="77777777" w:rsidR="005918FF" w:rsidRPr="00AD1C1B" w:rsidRDefault="005918FF" w:rsidP="0083224F">
      <w:pPr>
        <w:pStyle w:val="FootnoteText"/>
        <w:rPr>
          <w:kern w:val="0"/>
          <w:lang w:val="en-US"/>
        </w:rPr>
      </w:pPr>
      <w:r w:rsidRPr="00E54926">
        <w:rPr>
          <w:rStyle w:val="FootnoteReference"/>
          <w:kern w:val="0"/>
        </w:rPr>
        <w:footnoteRef/>
      </w:r>
      <w:r w:rsidRPr="00AD1C1B">
        <w:rPr>
          <w:rFonts w:asciiTheme="majorBidi" w:hAnsiTheme="majorBidi" w:cstheme="majorBidi"/>
          <w:kern w:val="0"/>
          <w:lang w:val="en-US"/>
        </w:rPr>
        <w:t xml:space="preserve"> </w:t>
      </w:r>
      <w:r w:rsidRPr="00AD1C1B">
        <w:rPr>
          <w:kern w:val="0"/>
          <w:lang w:val="en-US"/>
        </w:rPr>
        <w:t xml:space="preserve"> Cf. </w:t>
      </w:r>
      <w:r w:rsidRPr="00AD1C1B">
        <w:rPr>
          <w:rFonts w:asciiTheme="majorBidi" w:hAnsiTheme="majorBidi" w:cstheme="majorBidi"/>
          <w:kern w:val="0"/>
          <w:lang w:val="en-US"/>
        </w:rPr>
        <w:t>NTApo6 II (1990), 216.</w:t>
      </w:r>
    </w:p>
  </w:footnote>
  <w:footnote w:id="21">
    <w:p w14:paraId="4BFA2E87" w14:textId="38CF6CB8" w:rsidR="005918FF" w:rsidRPr="005327DF" w:rsidRDefault="005918FF" w:rsidP="0083224F">
      <w:pPr>
        <w:pStyle w:val="FootnoteText"/>
        <w:rPr>
          <w:kern w:val="0"/>
          <w:lang w:val="en-US"/>
        </w:rPr>
      </w:pPr>
      <w:r w:rsidRPr="00E54926">
        <w:rPr>
          <w:rStyle w:val="FootnoteReference"/>
          <w:kern w:val="0"/>
        </w:rPr>
        <w:footnoteRef/>
      </w:r>
      <w:r w:rsidRPr="005327DF">
        <w:rPr>
          <w:rFonts w:asciiTheme="majorBidi" w:hAnsiTheme="majorBidi" w:cstheme="majorBidi"/>
          <w:kern w:val="0"/>
          <w:lang w:val="en-US"/>
        </w:rPr>
        <w:t xml:space="preserve"> </w:t>
      </w:r>
      <w:r w:rsidR="009060D7" w:rsidRPr="005327DF">
        <w:rPr>
          <w:rFonts w:asciiTheme="majorBidi" w:hAnsiTheme="majorBidi" w:cstheme="majorBidi"/>
          <w:kern w:val="0"/>
          <w:lang w:val="en-US"/>
        </w:rPr>
        <w:t>Trans</w:t>
      </w:r>
      <w:r w:rsidRPr="005327DF">
        <w:rPr>
          <w:rFonts w:asciiTheme="majorBidi" w:hAnsiTheme="majorBidi" w:cstheme="majorBidi"/>
          <w:kern w:val="0"/>
          <w:lang w:val="en-US"/>
        </w:rPr>
        <w:t>.</w:t>
      </w:r>
      <w:r w:rsidR="009060D7" w:rsidRPr="005327DF">
        <w:rPr>
          <w:rFonts w:asciiTheme="majorBidi" w:hAnsiTheme="majorBidi" w:cstheme="majorBidi"/>
          <w:kern w:val="0"/>
          <w:lang w:val="en-US"/>
        </w:rPr>
        <w:t xml:space="preserve"> </w:t>
      </w:r>
      <w:r w:rsidR="005327DF">
        <w:rPr>
          <w:rFonts w:asciiTheme="majorBidi" w:hAnsiTheme="majorBidi" w:cstheme="majorBidi"/>
          <w:kern w:val="0"/>
          <w:lang w:val="en-US"/>
        </w:rPr>
        <w:t>from</w:t>
      </w:r>
      <w:r w:rsidR="009E1E69" w:rsidRPr="005327DF">
        <w:rPr>
          <w:rFonts w:asciiTheme="majorBidi" w:hAnsiTheme="majorBidi" w:cstheme="majorBidi"/>
          <w:kern w:val="0"/>
          <w:lang w:val="en-US"/>
        </w:rPr>
        <w:t xml:space="preserve"> </w:t>
      </w:r>
      <w:r w:rsidR="005327DF">
        <w:rPr>
          <w:rFonts w:asciiTheme="majorBidi" w:hAnsiTheme="majorBidi" w:cstheme="majorBidi"/>
          <w:kern w:val="0"/>
          <w:lang w:val="fr-FR"/>
        </w:rPr>
        <w:fldChar w:fldCharType="begin"/>
      </w:r>
      <w:r w:rsidR="005327DF" w:rsidRPr="005327DF">
        <w:rPr>
          <w:rFonts w:asciiTheme="majorBidi" w:hAnsiTheme="majorBidi" w:cstheme="majorBidi"/>
          <w:kern w:val="0"/>
          <w:lang w:val="en-US"/>
        </w:rPr>
        <w:instrText xml:space="preserve"> ADDIN EN.CITE &lt;EndNote&gt;&lt;Cite&gt;&lt;Author&gt;James&lt;/Author&gt;&lt;Year&gt;1924&lt;/Year&gt;&lt;RecNum&gt;3109&lt;/RecNum&gt;&lt;DisplayText&gt;M.R. James, The apocryphal new testament being the apocryphal gospels, acts, epistles, and apocalypses; with other narratives and fragments (1924).&lt;/DisplayText&gt;&lt;record&gt;&lt;rec-number&gt;3109&lt;/rec-number&gt;&lt;foreign-keys&gt;&lt;key app="EN" db-id="watspfp2d2rp9se0avpvpv942sd5za2epre9" timestamp="1628513204"&gt;3109&lt;/key&gt;&lt;/foreign-keys&gt;&lt;ref-type name="Book"&gt;6&lt;/ref-type&gt;&lt;contributors&gt;&lt;authors&gt;&lt;author&gt;James, M. R.&lt;/author&gt;&lt;/authors&gt;&lt;/contributors&gt;&lt;titles&gt;&lt;title&gt;The apocryphal new testament being the apocryphal gospels, acts, epistles, and apocalypses; with other narratives and fragments&lt;/title&gt;&lt;/titles&gt;&lt;pages&gt;XXXI, 584 S.&lt;/pages&gt;&lt;dates&gt;&lt;year&gt;1924&lt;/year&gt;&lt;/dates&gt;&lt;pub-location&gt;Oxford&lt;/pub-location&gt;&lt;publisher&gt;Clarendon Press&lt;/publisher&gt;&lt;urls&gt;&lt;/urls&gt;&lt;/record&gt;&lt;/Cite&gt;&lt;/EndNote&gt;</w:instrText>
      </w:r>
      <w:r w:rsidR="005327DF">
        <w:rPr>
          <w:rFonts w:asciiTheme="majorBidi" w:hAnsiTheme="majorBidi" w:cstheme="majorBidi"/>
          <w:kern w:val="0"/>
          <w:lang w:val="fr-FR"/>
        </w:rPr>
        <w:fldChar w:fldCharType="separate"/>
      </w:r>
      <w:r w:rsidR="005327DF" w:rsidRPr="005327DF">
        <w:rPr>
          <w:rFonts w:asciiTheme="majorBidi" w:hAnsiTheme="majorBidi" w:cstheme="majorBidi"/>
          <w:noProof/>
          <w:kern w:val="0"/>
          <w:lang w:val="en-US"/>
        </w:rPr>
        <w:t>M.R. James, The apocryphal new testament being the apocryphal gospels, acts, epistles, and apocalypses; with other narratives and fragments (1924).</w:t>
      </w:r>
      <w:r w:rsidR="005327DF">
        <w:rPr>
          <w:rFonts w:asciiTheme="majorBidi" w:hAnsiTheme="majorBidi" w:cstheme="majorBidi"/>
          <w:kern w:val="0"/>
          <w:lang w:val="fr-FR"/>
        </w:rPr>
        <w:fldChar w:fldCharType="end"/>
      </w:r>
    </w:p>
  </w:footnote>
  <w:footnote w:id="22">
    <w:p w14:paraId="4BFA2E89" w14:textId="78E2F65E" w:rsidR="005918FF" w:rsidRPr="00092E16" w:rsidRDefault="005918FF" w:rsidP="0083224F">
      <w:pPr>
        <w:pStyle w:val="FootnoteText"/>
        <w:rPr>
          <w:kern w:val="0"/>
          <w:lang w:val="nl-NL"/>
        </w:rPr>
      </w:pPr>
      <w:r w:rsidRPr="009D1F06">
        <w:rPr>
          <w:rStyle w:val="FootnoteReference"/>
          <w:kern w:val="0"/>
        </w:rPr>
        <w:footnoteRef/>
      </w:r>
      <w:r w:rsidRPr="00243540">
        <w:rPr>
          <w:kern w:val="0"/>
          <w:lang w:val="nl-NL"/>
        </w:rPr>
        <w:t xml:space="preserve"> </w:t>
      </w:r>
      <w:proofErr w:type="spellStart"/>
      <w:r w:rsidRPr="00243540">
        <w:rPr>
          <w:kern w:val="0"/>
          <w:lang w:val="nl-NL"/>
        </w:rPr>
        <w:t>Tert</w:t>
      </w:r>
      <w:proofErr w:type="spellEnd"/>
      <w:r w:rsidRPr="00243540">
        <w:rPr>
          <w:kern w:val="0"/>
          <w:lang w:val="nl-NL"/>
        </w:rPr>
        <w:t xml:space="preserve">., De </w:t>
      </w:r>
      <w:proofErr w:type="spellStart"/>
      <w:r w:rsidRPr="00243540">
        <w:rPr>
          <w:kern w:val="0"/>
          <w:lang w:val="nl-NL"/>
        </w:rPr>
        <w:t>bapt</w:t>
      </w:r>
      <w:proofErr w:type="spellEnd"/>
      <w:r w:rsidRPr="00243540">
        <w:rPr>
          <w:kern w:val="0"/>
          <w:lang w:val="nl-NL"/>
        </w:rPr>
        <w:t xml:space="preserve">. </w:t>
      </w:r>
      <w:r w:rsidRPr="00092E16">
        <w:rPr>
          <w:kern w:val="0"/>
          <w:lang w:val="nl-NL"/>
        </w:rPr>
        <w:t xml:space="preserve">17,5; trans. </w:t>
      </w:r>
      <w:r w:rsidR="00092E16" w:rsidRPr="00092E16">
        <w:rPr>
          <w:kern w:val="0"/>
          <w:lang w:val="nl-NL"/>
        </w:rPr>
        <w:t>Evans</w:t>
      </w:r>
      <w:r w:rsidRPr="00092E16">
        <w:rPr>
          <w:kern w:val="0"/>
          <w:lang w:val="nl-NL"/>
        </w:rPr>
        <w:t>.</w:t>
      </w:r>
    </w:p>
  </w:footnote>
  <w:footnote w:id="23">
    <w:p w14:paraId="4BFA2E8B" w14:textId="262D53DB" w:rsidR="005918FF" w:rsidRPr="0048551F" w:rsidRDefault="005918FF" w:rsidP="0083224F">
      <w:pPr>
        <w:pStyle w:val="FootnoteText"/>
        <w:rPr>
          <w:kern w:val="0"/>
          <w:lang w:val="nl-NL"/>
        </w:rPr>
      </w:pPr>
      <w:r w:rsidRPr="00E54926">
        <w:rPr>
          <w:rStyle w:val="FootnoteReference"/>
          <w:kern w:val="0"/>
        </w:rPr>
        <w:footnoteRef/>
      </w:r>
      <w:r w:rsidR="00160D34" w:rsidRPr="0048551F">
        <w:rPr>
          <w:kern w:val="0"/>
          <w:lang w:val="nl-NL"/>
        </w:rPr>
        <w:t xml:space="preserve"> </w:t>
      </w:r>
      <w:r w:rsidRPr="00E54926">
        <w:rPr>
          <w:kern w:val="0"/>
        </w:rPr>
        <w:fldChar w:fldCharType="begin"/>
      </w:r>
      <w:r w:rsidR="00EF4A75" w:rsidRPr="0048551F">
        <w:rPr>
          <w:kern w:val="0"/>
          <w:lang w:val="nl-NL"/>
        </w:rPr>
        <w:instrText xml:space="preserve"> ADDIN EN.CITE &lt;EndNote&gt;&lt;Cite&gt;&lt;Author&gt;Brox&lt;/Author&gt;&lt;Year&gt;1969&lt;/Year&gt;&lt;RecNum&gt;2713&lt;/RecNum&gt;&lt;Pages&gt;20&lt;/Pages&gt;&lt;DisplayText&gt;N. Brox, Die Pastoralbriefe (1969), 20.&lt;/DisplayText&gt;&lt;record&gt;&lt;rec-number&gt;2713&lt;/rec-number&gt;&lt;foreign-keys&gt;&lt;key app="EN" db-id="watspfp2d2rp9se0avpvpv942sd5za2epre9" timestamp="1626158742"&gt;2713&lt;/key&gt;&lt;/foreign-keys&gt;&lt;ref-type name="Book"&gt;6&lt;/ref-type&gt;&lt;contributors&gt;&lt;authors&gt;&lt;author&gt;Brox, Norbert&lt;/author&gt;&lt;/authors&gt;&lt;/contributors&gt;&lt;titles&gt;&lt;title&gt;Die Pastoralbriefe&lt;/title&gt;&lt;secondary-title&gt;Regensburger Neues Testament&lt;/secondary-title&gt;&lt;/titles&gt;&lt;pages&gt;342 S.&lt;/pages&gt;&lt;number&gt;6,2 &lt;/number&gt;&lt;edition&gt;4., völlig neu bearb. Aufl.&lt;/edition&gt;&lt;keywords&gt;&lt;keyword&gt;227.7/BRO&lt;/keyword&gt;&lt;/keywords&gt;&lt;dates&gt;&lt;year&gt;1969&lt;/year&gt;&lt;/dates&gt;&lt;pub-location&gt;Regensburg&lt;/pub-location&gt;&lt;publisher&gt;Pustet&lt;/publisher&gt;&lt;accession-num&gt;005104149&lt;/accession-num&gt;&lt;label&gt;200887912 bc 4800&amp;#xD;1&lt;/label&gt;&lt;urls&gt;&lt;related-urls&gt;&lt;url&gt;X:GBV http://d-nb.info/572537026/04&lt;/url&gt;&lt;/related-urls&gt;&lt;/urls&gt;&lt;language&gt;ger&lt;/language&gt;&lt;/record&gt;&lt;/Cite&gt;&lt;/EndNote&gt;</w:instrText>
      </w:r>
      <w:r w:rsidRPr="00E54926">
        <w:rPr>
          <w:kern w:val="0"/>
        </w:rPr>
        <w:fldChar w:fldCharType="separate"/>
      </w:r>
      <w:r w:rsidR="00EF4A75" w:rsidRPr="0048551F">
        <w:rPr>
          <w:noProof/>
          <w:kern w:val="0"/>
          <w:lang w:val="nl-NL"/>
        </w:rPr>
        <w:t>N. Brox, Die Pastoralbriefe (1969), 20.</w:t>
      </w:r>
      <w:r w:rsidRPr="00E54926">
        <w:rPr>
          <w:kern w:val="0"/>
        </w:rPr>
        <w:fldChar w:fldCharType="end"/>
      </w:r>
    </w:p>
  </w:footnote>
  <w:footnote w:id="24">
    <w:p w14:paraId="4BFA2E8C" w14:textId="101DFA16" w:rsidR="005918FF" w:rsidRPr="00AD1C1B" w:rsidRDefault="005918FF" w:rsidP="0083224F">
      <w:pPr>
        <w:pStyle w:val="FootnoteText"/>
        <w:rPr>
          <w:kern w:val="0"/>
        </w:rPr>
      </w:pPr>
      <w:r w:rsidRPr="00E54926">
        <w:rPr>
          <w:rStyle w:val="FootnoteReference"/>
          <w:kern w:val="0"/>
        </w:rPr>
        <w:footnoteRef/>
      </w:r>
      <w:r w:rsidR="00160D34">
        <w:rPr>
          <w:kern w:val="0"/>
        </w:rPr>
        <w:t xml:space="preserve"> </w:t>
      </w:r>
      <w:r w:rsidRPr="00E54926">
        <w:rPr>
          <w:kern w:val="0"/>
        </w:rPr>
        <w:fldChar w:fldCharType="begin"/>
      </w:r>
      <w:r w:rsidR="0045080E">
        <w:rPr>
          <w:kern w:val="0"/>
        </w:rPr>
        <w:instrText xml:space="preserve"> ADDIN EN.CITE &lt;EndNote&gt;&lt;Cite&gt;&lt;Author&gt;Lips&lt;/Author&gt;&lt;Year&gt;2011&lt;/Year&gt;&lt;RecNum&gt;2714&lt;/RecNum&gt;&lt;DisplayText&gt;H.v. Lips, Die Timotheus- und Titusakten und die Leidensthematik in den Pastoralbriefen. Aspekte zur Entstehungszeit und Intention der Pastoralbriefe (2011); T. Nicklas, Die Akten des Titus: Rezeption &amp;apos;apostolischer&amp;apos; Schriften und Entwicklung antik-christlicher &amp;apos;Erinnerungslandschaften&amp;apos; (2017).&lt;/DisplayText&gt;&lt;record&gt;&lt;rec-number&gt;2714&lt;/rec-number&gt;&lt;foreign-keys&gt;&lt;key app="EN" db-id="watspfp2d2rp9se0avpvpv942sd5za2epre9" timestamp="1626158742"&gt;2714&lt;/key&gt;&lt;/foreign-keys&gt;&lt;ref-type name="Journal Article"&gt;17&lt;/ref-type&gt;&lt;contributors&gt;&lt;authors&gt;&lt;author&gt;Lips, Hermann von&lt;/author&gt;&lt;/authors&gt;&lt;/contributors&gt;&lt;titles&gt;&lt;title&gt;Die Timotheus- und Titusakten und die Leidensthematik in den Pastoralbriefen. Aspekte zur Entstehungszeit und Intention der Pastoralbriefe&lt;/title&gt;&lt;secondary-title&gt;Early Christianity&lt;/secondary-title&gt;&lt;/titles&gt;&lt;periodical&gt;&lt;full-title&gt;Early Christianity&lt;/full-title&gt;&lt;/periodical&gt;&lt;pages&gt;219-241&lt;/pages&gt;&lt;volume&gt;2&lt;/volume&gt;&lt;number&gt;2&lt;/number&gt;&lt;dates&gt;&lt;year&gt;2011&lt;/year&gt;&lt;/dates&gt;&lt;urls&gt;&lt;/urls&gt;&lt;/record&gt;&lt;/Cite&gt;&lt;Cite&gt;&lt;Author&gt;Nicklas&lt;/Author&gt;&lt;Year&gt;2017&lt;/Year&gt;&lt;RecNum&gt;2715&lt;/RecNum&gt;&lt;record&gt;&lt;rec-number&gt;2715&lt;/rec-number&gt;&lt;foreign-keys&gt;&lt;key app="EN" db-id="watspfp2d2rp9se0avpvpv942sd5za2epre9" timestamp="1626158742"&gt;2715&lt;/key&gt;&lt;/foreign-keys&gt;&lt;ref-type name="Journal Article"&gt;17&lt;/ref-type&gt;&lt;contributors&gt;&lt;authors&gt;&lt;author&gt;Nicklas, Tobias&lt;/author&gt;&lt;/authors&gt;&lt;/contributors&gt;&lt;titles&gt;&lt;title&gt;Die Akten des Titus: Rezeption &amp;apos;apostolischer&amp;apos; Schriften und Entwicklung antik-christlicher &amp;apos;Erinnerungslandschaften&amp;apos;&lt;/title&gt;&lt;secondary-title&gt;Early Christianity&lt;/secondary-title&gt;&lt;/titles&gt;&lt;periodical&gt;&lt;full-title&gt;Early Christianity&lt;/full-title&gt;&lt;/periodical&gt;&lt;pages&gt;458-480&lt;/pages&gt;&lt;volume&gt;8&lt;/volume&gt;&lt;dates&gt;&lt;year&gt;2017&lt;/year&gt;&lt;/dates&gt;&lt;urls&gt;&lt;/urls&gt;&lt;/record&gt;&lt;/Cite&gt;&lt;/EndNote&gt;</w:instrText>
      </w:r>
      <w:r w:rsidRPr="00E54926">
        <w:rPr>
          <w:kern w:val="0"/>
        </w:rPr>
        <w:fldChar w:fldCharType="separate"/>
      </w:r>
      <w:r w:rsidR="0045080E">
        <w:rPr>
          <w:noProof/>
          <w:kern w:val="0"/>
        </w:rPr>
        <w:t>H.v. Lips, Die Timotheus- und Titusakten und die Leidensthematik in den Pastoralbriefen. Aspekte zur Entstehungszeit und Intention der Pastoralbriefe (2011); T. Nicklas, Die Akten des Titus: Rezeption 'apostolischer' Schriften und Entwicklung antik-christlicher 'Erinnerungslandschaften' (2017).</w:t>
      </w:r>
      <w:r w:rsidRPr="00E54926">
        <w:rPr>
          <w:kern w:val="0"/>
        </w:rPr>
        <w:fldChar w:fldCharType="end"/>
      </w:r>
      <w:r w:rsidRPr="00D87532">
        <w:rPr>
          <w:kern w:val="0"/>
        </w:rPr>
        <w:t xml:space="preserve"> Cf. </w:t>
      </w:r>
      <w:r w:rsidRPr="00E54926">
        <w:rPr>
          <w:kern w:val="0"/>
        </w:rPr>
        <w:fldChar w:fldCharType="begin"/>
      </w:r>
      <w:r w:rsidR="00EF4A75">
        <w:rPr>
          <w:kern w:val="0"/>
        </w:rPr>
        <w:instrText xml:space="preserve"> ADDIN EN.CITE &lt;EndNote&gt;&lt;Cite&gt;&lt;Author&gt;Bollandus&lt;/Author&gt;&lt;Year&gt;1643&lt;/Year&gt;&lt;RecNum&gt;2716&lt;/RecNum&gt;&lt;DisplayText&gt;J. Bollandus, Acta sanctorum (Januarius, Teil 1) zu IV. Januarii &amp;quot;De S. Tito Episcopo Cretensium Apostolo&amp;quot; (1643).&lt;/DisplayText&gt;&lt;record&gt;&lt;rec-number&gt;2716&lt;/rec-number&gt;&lt;foreign-keys&gt;&lt;key app="EN" db-id="watspfp2d2rp9se0avpvpv942sd5za2epre9" timestamp="1626158742"&gt;2716&lt;/key&gt;&lt;/foreign-keys&gt;&lt;ref-type name="Book"&gt;6&lt;/ref-type&gt;&lt;contributors&gt;&lt;authors&gt;&lt;author&gt;Bollandus, Johannes&lt;/author&gt;&lt;/authors&gt;&lt;/contributors&gt;&lt;titles&gt;&lt;title&gt;Acta sanctorum (Januarius, Teil 1) zu IV. Januarii &amp;quot;De S. Tito Episcopo Cretensium Apostolo&amp;quot;&lt;/title&gt;&lt;/titles&gt;&lt;dates&gt;&lt;year&gt;1643&lt;/year&gt;&lt;/dates&gt;&lt;pub-location&gt;Antwerpen&lt;/pub-location&gt;&lt;accession-num&gt;48380956X&lt;/accession-num&gt;&lt;urls&gt;&lt;/urls&gt;&lt;/record&gt;&lt;/Cite&gt;&lt;/EndNote&gt;</w:instrText>
      </w:r>
      <w:r w:rsidRPr="00E54926">
        <w:rPr>
          <w:kern w:val="0"/>
        </w:rPr>
        <w:fldChar w:fldCharType="separate"/>
      </w:r>
      <w:r w:rsidR="00EF4A75">
        <w:rPr>
          <w:noProof/>
          <w:kern w:val="0"/>
        </w:rPr>
        <w:t>J. Bollandus, Acta sanctorum (Januarius, Teil 1) zu IV. Januarii "De S. Tito Episcopo Cretensium Apostolo" (1643).</w:t>
      </w:r>
      <w:r w:rsidRPr="00E54926">
        <w:rPr>
          <w:kern w:val="0"/>
        </w:rPr>
        <w:fldChar w:fldCharType="end"/>
      </w:r>
      <w:r w:rsidRPr="00AD1C1B">
        <w:rPr>
          <w:kern w:val="0"/>
        </w:rPr>
        <w:t xml:space="preserve">Cf. </w:t>
      </w:r>
      <w:proofErr w:type="spellStart"/>
      <w:r w:rsidRPr="00AD1C1B">
        <w:rPr>
          <w:kern w:val="0"/>
        </w:rPr>
        <w:t>with</w:t>
      </w:r>
      <w:proofErr w:type="spellEnd"/>
      <w:r w:rsidRPr="00AD1C1B">
        <w:rPr>
          <w:kern w:val="0"/>
        </w:rPr>
        <w:t xml:space="preserve"> </w:t>
      </w:r>
      <w:proofErr w:type="spellStart"/>
      <w:r w:rsidRPr="00AD1C1B">
        <w:rPr>
          <w:kern w:val="0"/>
        </w:rPr>
        <w:t>further</w:t>
      </w:r>
      <w:proofErr w:type="spellEnd"/>
      <w:r w:rsidRPr="00AD1C1B">
        <w:rPr>
          <w:kern w:val="0"/>
        </w:rPr>
        <w:t xml:space="preserve"> </w:t>
      </w:r>
      <w:proofErr w:type="spellStart"/>
      <w:r w:rsidRPr="00AD1C1B">
        <w:rPr>
          <w:kern w:val="0"/>
        </w:rPr>
        <w:t>literature</w:t>
      </w:r>
      <w:proofErr w:type="spellEnd"/>
      <w:r w:rsidRPr="00AD1C1B">
        <w:rPr>
          <w:kern w:val="0"/>
        </w:rPr>
        <w:t xml:space="preserve"> </w:t>
      </w:r>
      <w:r w:rsidRPr="00E54926">
        <w:rPr>
          <w:kern w:val="0"/>
        </w:rPr>
        <w:fldChar w:fldCharType="begin"/>
      </w:r>
      <w:r w:rsidR="0045080E">
        <w:rPr>
          <w:kern w:val="0"/>
        </w:rPr>
        <w:instrText xml:space="preserve"> ADDIN EN.CITE &lt;EndNote&gt;&lt;Cite&gt;&lt;Author&gt;Lips&lt;/Author&gt;&lt;Year&gt;2011&lt;/Year&gt;&lt;RecNum&gt;2714&lt;/RecNum&gt;&lt;DisplayText&gt;H.v. Lips, Die Timotheus- und Titusakten und die Leidensthematik in den Pastoralbriefen. Aspekte zur Entstehungszeit und Intention der Pastoralbriefe (2011); T. Nicklas, Die Akten des Titus: Rezeption &amp;apos;apostolischer&amp;apos; Schriften und Entwicklung antik-christlicher &amp;apos;Erinnerungslandschaften&amp;apos; (2017).&lt;/DisplayText&gt;&lt;record&gt;&lt;rec-number&gt;2714&lt;/rec-number&gt;&lt;foreign-keys&gt;&lt;key app="EN" db-id="watspfp2d2rp9se0avpvpv942sd5za2epre9" timestamp="1626158742"&gt;2714&lt;/key&gt;&lt;/foreign-keys&gt;&lt;ref-type name="Journal Article"&gt;17&lt;/ref-type&gt;&lt;contributors&gt;&lt;authors&gt;&lt;author&gt;Lips, Hermann von&lt;/author&gt;&lt;/authors&gt;&lt;/contributors&gt;&lt;titles&gt;&lt;title&gt;Die Timotheus- und Titusakten und die Leidensthematik in den Pastoralbriefen. Aspekte zur Entstehungszeit und Intention der Pastoralbriefe&lt;/title&gt;&lt;secondary-title&gt;Early Christianity&lt;/secondary-title&gt;&lt;/titles&gt;&lt;periodical&gt;&lt;full-title&gt;Early Christianity&lt;/full-title&gt;&lt;/periodical&gt;&lt;pages&gt;219-241&lt;/pages&gt;&lt;volume&gt;2&lt;/volume&gt;&lt;number&gt;2&lt;/number&gt;&lt;dates&gt;&lt;year&gt;2011&lt;/year&gt;&lt;/dates&gt;&lt;urls&gt;&lt;/urls&gt;&lt;/record&gt;&lt;/Cite&gt;&lt;Cite&gt;&lt;Author&gt;Nicklas&lt;/Author&gt;&lt;Year&gt;2017&lt;/Year&gt;&lt;RecNum&gt;2715&lt;/RecNum&gt;&lt;record&gt;&lt;rec-number&gt;2715&lt;/rec-number&gt;&lt;foreign-keys&gt;&lt;key app="EN" db-id="watspfp2d2rp9se0avpvpv942sd5za2epre9" timestamp="1626158742"&gt;2715&lt;/key&gt;&lt;/foreign-keys&gt;&lt;ref-type name="Journal Article"&gt;17&lt;/ref-type&gt;&lt;contributors&gt;&lt;authors&gt;&lt;author&gt;Nicklas, Tobias&lt;/author&gt;&lt;/authors&gt;&lt;/contributors&gt;&lt;titles&gt;&lt;title&gt;Die Akten des Titus: Rezeption &amp;apos;apostolischer&amp;apos; Schriften und Entwicklung antik-christlicher &amp;apos;Erinnerungslandschaften&amp;apos;&lt;/title&gt;&lt;secondary-title&gt;Early Christianity&lt;/secondary-title&gt;&lt;/titles&gt;&lt;periodical&gt;&lt;full-title&gt;Early Christianity&lt;/full-title&gt;&lt;/periodical&gt;&lt;pages&gt;458-480&lt;/pages&gt;&lt;volume&gt;8&lt;/volume&gt;&lt;dates&gt;&lt;year&gt;2017&lt;/year&gt;&lt;/dates&gt;&lt;urls&gt;&lt;/urls&gt;&lt;/record&gt;&lt;/Cite&gt;&lt;/EndNote&gt;</w:instrText>
      </w:r>
      <w:r w:rsidRPr="00E54926">
        <w:rPr>
          <w:kern w:val="0"/>
        </w:rPr>
        <w:fldChar w:fldCharType="separate"/>
      </w:r>
      <w:r w:rsidR="0045080E">
        <w:rPr>
          <w:noProof/>
          <w:kern w:val="0"/>
        </w:rPr>
        <w:t>H.v. Lips, Die Timotheus- und Titusakten und die Leidensthematik in den Pastoralbriefen. Aspekte zur Entstehungszeit und Intention der Pastoralbriefe (2011); T. Nicklas, Die Akten des Titus: Rezeption 'apostolischer' Schriften und Entwicklung antik-christlicher 'Erinnerungslandschaften' (2017).</w:t>
      </w:r>
      <w:r w:rsidRPr="00E54926">
        <w:rPr>
          <w:kern w:val="0"/>
        </w:rPr>
        <w:fldChar w:fldCharType="end"/>
      </w:r>
    </w:p>
  </w:footnote>
  <w:footnote w:id="25">
    <w:p w14:paraId="4BFA2E8D" w14:textId="496304AC" w:rsidR="005918FF" w:rsidRPr="00AD1C1B" w:rsidRDefault="005918FF" w:rsidP="0083224F">
      <w:pPr>
        <w:pStyle w:val="FootnoteText"/>
        <w:rPr>
          <w:kern w:val="0"/>
        </w:rPr>
      </w:pPr>
      <w:r w:rsidRPr="00E54926">
        <w:rPr>
          <w:rStyle w:val="FootnoteReference"/>
          <w:kern w:val="0"/>
        </w:rPr>
        <w:footnoteRef/>
      </w:r>
      <w:r w:rsidR="007E2126">
        <w:rPr>
          <w:kern w:val="0"/>
        </w:rPr>
        <w:t xml:space="preserve"> </w:t>
      </w:r>
      <w:r w:rsidRPr="00E54926">
        <w:rPr>
          <w:kern w:val="0"/>
        </w:rPr>
        <w:fldChar w:fldCharType="begin"/>
      </w:r>
      <w:r w:rsidR="00EF4A75" w:rsidRPr="00AD1C1B">
        <w:rPr>
          <w:kern w:val="0"/>
        </w:rPr>
        <w:instrText xml:space="preserve"> ADDIN EN.CITE &lt;EndNote&gt;&lt;Cite&gt;&lt;Author&gt;Brox&lt;/Author&gt;&lt;Year&gt;1969&lt;/Year&gt;&lt;RecNum&gt;2713&lt;/RecNum&gt;&lt;Pages&gt;21&lt;/Pages&gt;&lt;DisplayText&gt;N. Brox, Die Pastoralbriefe (1969), 21.&lt;/DisplayText&gt;&lt;record&gt;&lt;rec-number&gt;2713&lt;/rec-number&gt;&lt;foreign-keys&gt;&lt;key app="EN" db-id="watspfp2d2rp9se0avpvpv942sd5za2epre9" timestamp="1626158742"&gt;2713&lt;/key&gt;&lt;/foreign-keys&gt;&lt;ref-type name="Book"&gt;6&lt;/ref-type&gt;&lt;contributors&gt;&lt;authors&gt;&lt;author&gt;Brox, Norbert&lt;/author&gt;&lt;/authors&gt;&lt;/contributors&gt;&lt;titles&gt;&lt;title&gt;Die Pastoralbriefe&lt;/title&gt;&lt;secondary-title&gt;Regensburger Neues Testament&lt;/secondary-title&gt;&lt;/titles&gt;&lt;pages&gt;342 S.&lt;/pages&gt;&lt;number&gt;6,2 &lt;/number&gt;&lt;edition&gt;4., völlig neu bearb. Aufl.&lt;/edition&gt;&lt;keywords&gt;&lt;keyword&gt;227.7/BRO&lt;/keyword&gt;&lt;/keywords&gt;&lt;dates&gt;&lt;year&gt;1969&lt;/year&gt;&lt;/dates&gt;&lt;pub-location&gt;Regensburg&lt;/pub-location&gt;&lt;publisher&gt;Pustet&lt;/publisher&gt;&lt;accession-num&gt;005104149&lt;/accession-num&gt;&lt;label&gt;200887912 bc 4800&amp;#xD;1&lt;/label&gt;&lt;urls&gt;&lt;related-urls&gt;&lt;url&gt;X:GBV http://d-nb.info/572537026/04&lt;/url&gt;&lt;/related-urls&gt;&lt;/urls&gt;&lt;language&gt;ger&lt;/language&gt;&lt;/record&gt;&lt;/Cite&gt;&lt;/EndNote&gt;</w:instrText>
      </w:r>
      <w:r w:rsidRPr="00E54926">
        <w:rPr>
          <w:kern w:val="0"/>
        </w:rPr>
        <w:fldChar w:fldCharType="separate"/>
      </w:r>
      <w:r w:rsidR="00EF4A75" w:rsidRPr="00AD1C1B">
        <w:rPr>
          <w:noProof/>
          <w:kern w:val="0"/>
        </w:rPr>
        <w:t>N. Brox, Die Pastoralbriefe (1969), 21.</w:t>
      </w:r>
      <w:r w:rsidRPr="00E54926">
        <w:rPr>
          <w:kern w:val="0"/>
        </w:rPr>
        <w:fldChar w:fldCharType="end"/>
      </w:r>
    </w:p>
  </w:footnote>
  <w:footnote w:id="26">
    <w:p w14:paraId="4BFA2E8E" w14:textId="77777777" w:rsidR="005918FF" w:rsidRPr="00AD1C1B" w:rsidRDefault="005918FF" w:rsidP="0083224F">
      <w:pPr>
        <w:pStyle w:val="FootnoteText"/>
        <w:rPr>
          <w:kern w:val="0"/>
        </w:rPr>
      </w:pPr>
      <w:r w:rsidRPr="00E54926">
        <w:rPr>
          <w:rStyle w:val="FootnoteReference"/>
          <w:kern w:val="0"/>
        </w:rPr>
        <w:footnoteRef/>
      </w:r>
      <w:r w:rsidRPr="00AD1C1B">
        <w:rPr>
          <w:kern w:val="0"/>
        </w:rPr>
        <w:t xml:space="preserve"> Aurelio de Santos </w:t>
      </w:r>
      <w:proofErr w:type="spellStart"/>
      <w:r w:rsidRPr="00AD1C1B">
        <w:rPr>
          <w:kern w:val="0"/>
        </w:rPr>
        <w:t>Otero</w:t>
      </w:r>
      <w:proofErr w:type="spellEnd"/>
      <w:r w:rsidRPr="00AD1C1B">
        <w:rPr>
          <w:kern w:val="0"/>
        </w:rPr>
        <w:t xml:space="preserve">, </w:t>
      </w:r>
      <w:r w:rsidRPr="00AD1C1B">
        <w:rPr>
          <w:rFonts w:asciiTheme="majorBidi" w:hAnsiTheme="majorBidi" w:cstheme="majorBidi"/>
          <w:kern w:val="0"/>
        </w:rPr>
        <w:t>NTApo6 II (1990), 51.</w:t>
      </w:r>
    </w:p>
  </w:footnote>
  <w:footnote w:id="27">
    <w:p w14:paraId="4BFA2E8F" w14:textId="17DE0CA9" w:rsidR="005918FF" w:rsidRPr="00AD1C1B" w:rsidRDefault="005918FF" w:rsidP="0083224F">
      <w:pPr>
        <w:pStyle w:val="FootnoteText"/>
        <w:rPr>
          <w:kern w:val="0"/>
        </w:rPr>
      </w:pPr>
      <w:r w:rsidRPr="00E54926">
        <w:rPr>
          <w:rStyle w:val="FootnoteReference"/>
          <w:kern w:val="0"/>
        </w:rPr>
        <w:footnoteRef/>
      </w:r>
      <w:r w:rsidR="0031148E">
        <w:rPr>
          <w:kern w:val="0"/>
        </w:rPr>
        <w:t xml:space="preserve"> </w:t>
      </w:r>
      <w:r w:rsidRPr="00E54926">
        <w:rPr>
          <w:kern w:val="0"/>
        </w:rPr>
        <w:fldChar w:fldCharType="begin"/>
      </w:r>
      <w:r w:rsidR="00EF4A75" w:rsidRPr="00AD1C1B">
        <w:rPr>
          <w:kern w:val="0"/>
        </w:rPr>
        <w:instrText xml:space="preserve"> ADDIN EN.CITE &lt;EndNote&gt;&lt;Cite&gt;&lt;Author&gt;Brox&lt;/Author&gt;&lt;Year&gt;1969&lt;/Year&gt;&lt;RecNum&gt;2713&lt;/RecNum&gt;&lt;Pages&gt;21&lt;/Pages&gt;&lt;DisplayText&gt;N. Brox, Die Pastoralbriefe (1969), 21.&lt;/DisplayText&gt;&lt;record&gt;&lt;rec-number&gt;2713&lt;/rec-number&gt;&lt;foreign-keys&gt;&lt;key app="EN" db-id="watspfp2d2rp9se0avpvpv942sd5za2epre9" timestamp="1626158742"&gt;2713&lt;/key&gt;&lt;/foreign-keys&gt;&lt;ref-type name="Book"&gt;6&lt;/ref-type&gt;&lt;contributors&gt;&lt;authors&gt;&lt;author&gt;Brox, Norbert&lt;/author&gt;&lt;/authors&gt;&lt;/contributors&gt;&lt;titles&gt;&lt;title&gt;Die Pastoralbriefe&lt;/title&gt;&lt;secondary-title&gt;Regensburger Neues Testament&lt;/secondary-title&gt;&lt;/titles&gt;&lt;pages&gt;342 S.&lt;/pages&gt;&lt;number&gt;6,2 &lt;/number&gt;&lt;edition&gt;4., völlig neu bearb. Aufl.&lt;/edition&gt;&lt;keywords&gt;&lt;keyword&gt;227.7/BRO&lt;/keyword&gt;&lt;/keywords&gt;&lt;dates&gt;&lt;year&gt;1969&lt;/year&gt;&lt;/dates&gt;&lt;pub-location&gt;Regensburg&lt;/pub-location&gt;&lt;publisher&gt;Pustet&lt;/publisher&gt;&lt;accession-num&gt;005104149&lt;/accession-num&gt;&lt;label&gt;200887912 bc 4800&amp;#xD;1&lt;/label&gt;&lt;urls&gt;&lt;related-urls&gt;&lt;url&gt;X:GBV http://d-nb.info/572537026/04&lt;/url&gt;&lt;/related-urls&gt;&lt;/urls&gt;&lt;language&gt;ger&lt;/language&gt;&lt;/record&gt;&lt;/Cite&gt;&lt;/EndNote&gt;</w:instrText>
      </w:r>
      <w:r w:rsidRPr="00E54926">
        <w:rPr>
          <w:kern w:val="0"/>
        </w:rPr>
        <w:fldChar w:fldCharType="separate"/>
      </w:r>
      <w:r w:rsidR="00EF4A75" w:rsidRPr="00AD1C1B">
        <w:rPr>
          <w:noProof/>
          <w:kern w:val="0"/>
        </w:rPr>
        <w:t>N. Brox, Die Pastoralbriefe (1969), 21.</w:t>
      </w:r>
      <w:r w:rsidRPr="00E54926">
        <w:rPr>
          <w:kern w:val="0"/>
        </w:rPr>
        <w:fldChar w:fldCharType="end"/>
      </w:r>
      <w:r w:rsidRPr="00AD1C1B">
        <w:rPr>
          <w:kern w:val="0"/>
        </w:rPr>
        <w:t xml:space="preserve"> Cf. </w:t>
      </w:r>
      <w:r w:rsidRPr="00AD1C1B">
        <w:rPr>
          <w:rFonts w:asciiTheme="majorBidi" w:hAnsiTheme="majorBidi" w:cstheme="majorBidi"/>
          <w:kern w:val="0"/>
        </w:rPr>
        <w:t>NTApo6 II (1990), 53</w:t>
      </w:r>
      <w:r w:rsidR="0031148E">
        <w:rPr>
          <w:rFonts w:asciiTheme="majorBidi" w:hAnsiTheme="majorBidi" w:cstheme="majorBidi"/>
          <w:kern w:val="0"/>
        </w:rPr>
        <w:t>.</w:t>
      </w:r>
      <w:r w:rsidRPr="00AD1C1B">
        <w:rPr>
          <w:rFonts w:asciiTheme="majorBidi" w:hAnsiTheme="majorBidi" w:cstheme="majorBidi"/>
          <w:kern w:val="0"/>
        </w:rPr>
        <w:t xml:space="preserve"> </w:t>
      </w:r>
    </w:p>
  </w:footnote>
  <w:footnote w:id="28">
    <w:p w14:paraId="4BFA2E90" w14:textId="566E487D" w:rsidR="005918FF" w:rsidRPr="0031148E" w:rsidRDefault="005918FF" w:rsidP="0083224F">
      <w:pPr>
        <w:pStyle w:val="FootnoteText"/>
        <w:rPr>
          <w:kern w:val="0"/>
          <w:lang w:val="en-US"/>
        </w:rPr>
      </w:pPr>
      <w:r w:rsidRPr="00E54926">
        <w:rPr>
          <w:rStyle w:val="FootnoteReference"/>
          <w:kern w:val="0"/>
        </w:rPr>
        <w:footnoteRef/>
      </w:r>
      <w:r w:rsidR="0031148E">
        <w:rPr>
          <w:kern w:val="0"/>
        </w:rPr>
        <w:t xml:space="preserve"> </w:t>
      </w:r>
      <w:r w:rsidRPr="00E54926">
        <w:rPr>
          <w:kern w:val="0"/>
        </w:rPr>
        <w:fldChar w:fldCharType="begin"/>
      </w:r>
      <w:r w:rsidR="00EF4A75" w:rsidRPr="00AD1C1B">
        <w:rPr>
          <w:kern w:val="0"/>
        </w:rPr>
        <w:instrText xml:space="preserve"> ADDIN EN.CITE &lt;EndNote&gt;&lt;Cite&gt;&lt;Author&gt;Brown&lt;/Author&gt;&lt;Year&gt;1994&lt;/Year&gt;&lt;RecNum&gt;2717&lt;/RecNum&gt;&lt;Pages&gt;7&lt;/Pages&gt;&lt;DisplayText&gt;P. Brown, Die Keuschheit der Engel. Sexuelle Entsagung, Askese und Körperlichkeit im frühen Christentum (1994), 7.&lt;/DisplayText&gt;&lt;record&gt;&lt;rec-number&gt;2717&lt;/rec-number&gt;&lt;foreign-keys&gt;&lt;key app="EN" db-id="watspfp2d2rp9se0avpvpv942sd5za2epre9" timestamp="1626158742"&gt;2717&lt;/key&gt;&lt;/foreign-keys&gt;&lt;ref-type name="Book"&gt;6&lt;/ref-type&gt;&lt;contributors&gt;&lt;authors&gt;&lt;author&gt;Brown, Peter&lt;/author&gt;&lt;/authors&gt;&lt;/contributors&gt;&lt;titles&gt;&lt;title&gt;Die Keuschheit der Engel. Sexuelle Entsagung, Askese und Körperlichkeit im frühen Christentum&lt;/title&gt;&lt;secondary-title&gt;dtv&lt;/secondary-title&gt;&lt;/titles&gt;&lt;pages&gt;604 S.&lt;/pages&gt;&lt;number&gt;4627 : dtv-Wissenschaft&lt;/number&gt;&lt;keywords&gt;&lt;keyword&gt;Sexuelle Abstinenz Kirchengeschichte 40-430&lt;/keyword&gt;&lt;keyword&gt;Frühchristentum Sexuelle Abstinenz&lt;/keyword&gt;&lt;/keywords&gt;&lt;dates&gt;&lt;year&gt;1994&lt;/year&gt;&lt;/dates&gt;&lt;pub-location&gt;München&lt;/pub-location&gt;&lt;publisher&gt;Dt. Taschenbuch-Verl.&lt;/publisher&gt;&lt;isbn&gt;3-423-04627-9&lt;/isbn&gt;&lt;accession-num&gt;039968383&lt;/accession-num&gt;&lt;label&gt;200744836 bo 2610&amp;#xD;200744577 bo 2280&lt;/label&gt;&lt;urls&gt;&lt;/urls&gt;&lt;language&gt;ger&lt;/language&gt;&lt;/record&gt;&lt;/Cite&gt;&lt;/EndNote&gt;</w:instrText>
      </w:r>
      <w:r w:rsidRPr="00E54926">
        <w:rPr>
          <w:kern w:val="0"/>
        </w:rPr>
        <w:fldChar w:fldCharType="separate"/>
      </w:r>
      <w:r w:rsidR="00EF4A75" w:rsidRPr="00AD1C1B">
        <w:rPr>
          <w:noProof/>
          <w:kern w:val="0"/>
        </w:rPr>
        <w:t>P. Brown, Die Keuschheit der Engel. Sexuelle Entsagung, Askese und Körperlichkeit im frühen Christentum (1994), 7.</w:t>
      </w:r>
      <w:r w:rsidRPr="00E54926">
        <w:rPr>
          <w:kern w:val="0"/>
        </w:rPr>
        <w:fldChar w:fldCharType="end"/>
      </w:r>
      <w:r w:rsidRPr="00AD1C1B">
        <w:rPr>
          <w:kern w:val="0"/>
        </w:rPr>
        <w:t xml:space="preserve"> </w:t>
      </w:r>
      <w:r w:rsidRPr="0031148E">
        <w:rPr>
          <w:kern w:val="0"/>
          <w:lang w:val="en-US"/>
        </w:rPr>
        <w:t>Peter Brown logically begins his extensive study with this text</w:t>
      </w:r>
      <w:r w:rsidR="0031148E" w:rsidRPr="0031148E">
        <w:rPr>
          <w:kern w:val="0"/>
          <w:lang w:val="en-US"/>
        </w:rPr>
        <w:t>.</w:t>
      </w:r>
    </w:p>
  </w:footnote>
  <w:footnote w:id="29">
    <w:p w14:paraId="4BFA2E91" w14:textId="3940C527" w:rsidR="005918FF" w:rsidRPr="00647A9A" w:rsidRDefault="005918FF" w:rsidP="0083224F">
      <w:pPr>
        <w:pStyle w:val="FootnoteText"/>
        <w:rPr>
          <w:rFonts w:asciiTheme="majorBidi" w:hAnsiTheme="majorBidi" w:cstheme="majorBidi"/>
          <w:kern w:val="0"/>
          <w:lang w:val="en-GB"/>
        </w:rPr>
      </w:pPr>
      <w:r w:rsidRPr="00E54926">
        <w:rPr>
          <w:rStyle w:val="FootnoteReference"/>
          <w:rFonts w:asciiTheme="majorBidi" w:hAnsiTheme="majorBidi" w:cstheme="majorBidi"/>
          <w:kern w:val="0"/>
        </w:rPr>
        <w:footnoteRef/>
      </w:r>
      <w:r w:rsidR="0031148E">
        <w:rPr>
          <w:rFonts w:asciiTheme="majorBidi" w:hAnsiTheme="majorBidi" w:cstheme="majorBidi"/>
          <w:kern w:val="0"/>
        </w:rPr>
        <w:t xml:space="preserve"> </w:t>
      </w:r>
      <w:r w:rsidRPr="00E54926">
        <w:rPr>
          <w:rFonts w:asciiTheme="majorBidi" w:hAnsiTheme="majorBidi" w:cstheme="majorBidi"/>
          <w:kern w:val="0"/>
        </w:rPr>
        <w:fldChar w:fldCharType="begin"/>
      </w:r>
      <w:r w:rsidR="0045080E">
        <w:rPr>
          <w:rFonts w:asciiTheme="majorBidi" w:hAnsiTheme="majorBidi" w:cstheme="majorBidi"/>
          <w:kern w:val="0"/>
        </w:rPr>
        <w:instrText xml:space="preserve"> ADDIN EN.CITE &lt;EndNote&gt;&lt;Cite&gt;&lt;Author&gt;Zwierlein&lt;/Author&gt;&lt;Year&gt;2010&lt;/Year&gt;&lt;RecNum&gt;2718&lt;/RecNum&gt;&lt;DisplayText&gt;O. Zwierlein, Der Briefwechsel der Korinther mit dem Apostel Paulus (3 Kor) im Papyrus Bodmer X und die apokryphen Paulusakten (2010); M. Rist, Pseudepigraphic Refutations of Marcionism (1942), 47.&lt;/DisplayText&gt;&lt;record&gt;&lt;rec-number&gt;2718&lt;/rec-number&gt;&lt;foreign-keys&gt;&lt;key app="EN" db-id="watspfp2d2rp9se0avpvpv942sd5za2epre9" timestamp="1626158742"&gt;2718&lt;/key&gt;&lt;/foreign-keys&gt;&lt;ref-type name="Journal Article"&gt;17&lt;/ref-type&gt;&lt;contributors&gt;&lt;authors&gt;&lt;author&gt;Zwierlein, Otto&lt;/author&gt;&lt;/authors&gt;&lt;/contributors&gt;&lt;titles&gt;&lt;title&gt;Der Briefwechsel der Korinther mit dem Apostel Paulus (3 Kor) im Papyrus Bodmer X und die apokryphen Paulusakten&lt;/title&gt;&lt;secondary-title&gt;Zeitschrift für Papyrologie und Epigraphik&lt;/secondary-title&gt;&lt;/titles&gt;&lt;periodical&gt;&lt;full-title&gt;Zeitschrift für Papyrologie und Epigraphik&lt;/full-title&gt;&lt;/periodical&gt;&lt;pages&gt;73-97&lt;/pages&gt;&lt;volume&gt;175&lt;/volume&gt;&lt;dates&gt;&lt;year&gt;2010&lt;/year&gt;&lt;/dates&gt;&lt;urls&gt;&lt;/urls&gt;&lt;/record&gt;&lt;/Cite&gt;&lt;Cite&gt;&lt;Author&gt;Rist&lt;/Author&gt;&lt;Year&gt;1942&lt;/Year&gt;&lt;RecNum&gt;2692&lt;/RecNum&gt;&lt;Pages&gt;47&lt;/Pages&gt;&lt;record&gt;&lt;rec-number&gt;2692&lt;/rec-number&gt;&lt;foreign-keys&gt;&lt;key app="EN" db-id="watspfp2d2rp9se0avpvpv942sd5za2epre9" timestamp="1626158742"&gt;2692&lt;/key&gt;&lt;/foreign-keys&gt;&lt;ref-type name="Journal Article"&gt;17&lt;/ref-type&gt;&lt;contributors&gt;&lt;authors&gt;&lt;author&gt;Rist, Martin&lt;/author&gt;&lt;/authors&gt;&lt;/contributors&gt;&lt;titles&gt;&lt;title&gt;Pseudepigraphic Refutations of Marcionism&lt;/title&gt;&lt;secondary-title&gt;JR&lt;/secondary-title&gt;&lt;/titles&gt;&lt;periodical&gt;&lt;full-title&gt;JR&lt;/full-title&gt;&lt;/periodical&gt;&lt;pages&gt;39-62&lt;/pages&gt;&lt;volume&gt;22&lt;/volume&gt;&lt;dates&gt;&lt;year&gt;1942&lt;/year&gt;&lt;/dates&gt;&lt;urls&gt;&lt;/urls&gt;&lt;/record&gt;&lt;/Cite&gt;&lt;/EndNote&gt;</w:instrText>
      </w:r>
      <w:r w:rsidRPr="00E54926">
        <w:rPr>
          <w:rFonts w:asciiTheme="majorBidi" w:hAnsiTheme="majorBidi" w:cstheme="majorBidi"/>
          <w:kern w:val="0"/>
        </w:rPr>
        <w:fldChar w:fldCharType="separate"/>
      </w:r>
      <w:r w:rsidR="0045080E">
        <w:rPr>
          <w:rFonts w:asciiTheme="majorBidi" w:hAnsiTheme="majorBidi" w:cstheme="majorBidi"/>
          <w:noProof/>
          <w:kern w:val="0"/>
        </w:rPr>
        <w:t>O. Zwierlein, Der Briefwechsel der Korinther mit dem Apostel Paulus (3 Kor) im Papyrus Bodmer X und die apokryphen Paulusakten (2010); M. Rist, Pseudepigraphic Refutations of Marcionism (1942), 47.</w:t>
      </w:r>
      <w:r w:rsidRPr="00E54926">
        <w:rPr>
          <w:rFonts w:asciiTheme="majorBidi" w:hAnsiTheme="majorBidi" w:cstheme="majorBidi"/>
          <w:kern w:val="0"/>
        </w:rPr>
        <w:fldChar w:fldCharType="end"/>
      </w:r>
      <w:r w:rsidRPr="00AD1C1B">
        <w:rPr>
          <w:rFonts w:asciiTheme="majorBidi" w:hAnsiTheme="majorBidi" w:cstheme="majorBidi"/>
          <w:kern w:val="0"/>
        </w:rPr>
        <w:t xml:space="preserve">O. </w:t>
      </w:r>
      <w:proofErr w:type="spellStart"/>
      <w:r w:rsidRPr="00AD1C1B">
        <w:rPr>
          <w:rFonts w:asciiTheme="majorBidi" w:hAnsiTheme="majorBidi" w:cstheme="majorBidi"/>
          <w:kern w:val="0"/>
        </w:rPr>
        <w:t>Zwierlein</w:t>
      </w:r>
      <w:proofErr w:type="spellEnd"/>
      <w:r w:rsidRPr="00AD1C1B">
        <w:rPr>
          <w:rFonts w:asciiTheme="majorBidi" w:hAnsiTheme="majorBidi" w:cstheme="majorBidi"/>
          <w:kern w:val="0"/>
        </w:rPr>
        <w:t xml:space="preserve"> </w:t>
      </w:r>
      <w:proofErr w:type="spellStart"/>
      <w:r w:rsidRPr="00AD1C1B">
        <w:rPr>
          <w:rFonts w:asciiTheme="majorBidi" w:hAnsiTheme="majorBidi" w:cstheme="majorBidi"/>
          <w:kern w:val="0"/>
        </w:rPr>
        <w:t>shows</w:t>
      </w:r>
      <w:proofErr w:type="spellEnd"/>
      <w:r w:rsidRPr="00AD1C1B">
        <w:rPr>
          <w:rFonts w:asciiTheme="majorBidi" w:hAnsiTheme="majorBidi" w:cstheme="majorBidi"/>
          <w:kern w:val="0"/>
        </w:rPr>
        <w:t xml:space="preserve"> </w:t>
      </w:r>
      <w:proofErr w:type="spellStart"/>
      <w:r w:rsidRPr="00AD1C1B">
        <w:rPr>
          <w:rFonts w:asciiTheme="majorBidi" w:hAnsiTheme="majorBidi" w:cstheme="majorBidi"/>
          <w:kern w:val="0"/>
        </w:rPr>
        <w:t>that</w:t>
      </w:r>
      <w:proofErr w:type="spellEnd"/>
      <w:r w:rsidRPr="00AD1C1B">
        <w:rPr>
          <w:rFonts w:asciiTheme="majorBidi" w:hAnsiTheme="majorBidi" w:cstheme="majorBidi"/>
          <w:kern w:val="0"/>
        </w:rPr>
        <w:t xml:space="preserve"> 3</w:t>
      </w:r>
      <w:r w:rsidR="0031148E">
        <w:rPr>
          <w:rFonts w:asciiTheme="majorBidi" w:hAnsiTheme="majorBidi" w:cstheme="majorBidi"/>
          <w:kern w:val="0"/>
        </w:rPr>
        <w:t xml:space="preserve"> </w:t>
      </w:r>
      <w:proofErr w:type="spellStart"/>
      <w:r w:rsidRPr="00AD1C1B">
        <w:rPr>
          <w:rFonts w:asciiTheme="majorBidi" w:hAnsiTheme="majorBidi" w:cstheme="majorBidi"/>
          <w:kern w:val="0"/>
        </w:rPr>
        <w:t>Cor</w:t>
      </w:r>
      <w:proofErr w:type="spellEnd"/>
      <w:r w:rsidRPr="00AD1C1B">
        <w:rPr>
          <w:rFonts w:asciiTheme="majorBidi" w:hAnsiTheme="majorBidi" w:cstheme="majorBidi"/>
          <w:i/>
          <w:kern w:val="0"/>
        </w:rPr>
        <w:t xml:space="preserve">. </w:t>
      </w:r>
      <w:r w:rsidRPr="00AD1C1B">
        <w:rPr>
          <w:rFonts w:asciiTheme="majorBidi" w:hAnsiTheme="majorBidi" w:cstheme="majorBidi"/>
          <w:kern w:val="0"/>
        </w:rPr>
        <w:t xml:space="preserve">was an integral </w:t>
      </w:r>
      <w:proofErr w:type="spellStart"/>
      <w:r w:rsidRPr="00AD1C1B">
        <w:rPr>
          <w:rFonts w:asciiTheme="majorBidi" w:hAnsiTheme="majorBidi" w:cstheme="majorBidi"/>
          <w:kern w:val="0"/>
        </w:rPr>
        <w:t>part</w:t>
      </w:r>
      <w:proofErr w:type="spellEnd"/>
      <w:r w:rsidRPr="00AD1C1B">
        <w:rPr>
          <w:rFonts w:asciiTheme="majorBidi" w:hAnsiTheme="majorBidi" w:cstheme="majorBidi"/>
          <w:kern w:val="0"/>
        </w:rPr>
        <w:t xml:space="preserve"> </w:t>
      </w:r>
      <w:proofErr w:type="spellStart"/>
      <w:r w:rsidRPr="00AD1C1B">
        <w:rPr>
          <w:rFonts w:asciiTheme="majorBidi" w:hAnsiTheme="majorBidi" w:cstheme="majorBidi"/>
          <w:kern w:val="0"/>
        </w:rPr>
        <w:t>of</w:t>
      </w:r>
      <w:proofErr w:type="spellEnd"/>
      <w:r w:rsidRPr="00AD1C1B">
        <w:rPr>
          <w:rFonts w:asciiTheme="majorBidi" w:hAnsiTheme="majorBidi" w:cstheme="majorBidi"/>
          <w:kern w:val="0"/>
        </w:rPr>
        <w:t xml:space="preserve"> </w:t>
      </w:r>
      <w:proofErr w:type="spellStart"/>
      <w:r w:rsidRPr="00AD1C1B">
        <w:rPr>
          <w:rFonts w:asciiTheme="majorBidi" w:hAnsiTheme="majorBidi" w:cstheme="majorBidi"/>
          <w:kern w:val="0"/>
        </w:rPr>
        <w:t>the</w:t>
      </w:r>
      <w:proofErr w:type="spellEnd"/>
      <w:r w:rsidRPr="00AD1C1B">
        <w:rPr>
          <w:rFonts w:asciiTheme="majorBidi" w:hAnsiTheme="majorBidi" w:cstheme="majorBidi"/>
          <w:kern w:val="0"/>
        </w:rPr>
        <w:t xml:space="preserve"> Acts</w:t>
      </w:r>
      <w:r w:rsidR="0031148E">
        <w:rPr>
          <w:rFonts w:asciiTheme="majorBidi" w:hAnsiTheme="majorBidi" w:cstheme="majorBidi"/>
          <w:kern w:val="0"/>
        </w:rPr>
        <w:t xml:space="preserve"> </w:t>
      </w:r>
      <w:proofErr w:type="spellStart"/>
      <w:r w:rsidR="0031148E">
        <w:rPr>
          <w:rFonts w:asciiTheme="majorBidi" w:hAnsiTheme="majorBidi" w:cstheme="majorBidi"/>
          <w:kern w:val="0"/>
        </w:rPr>
        <w:t>of</w:t>
      </w:r>
      <w:proofErr w:type="spellEnd"/>
      <w:r w:rsidR="0031148E">
        <w:rPr>
          <w:rFonts w:asciiTheme="majorBidi" w:hAnsiTheme="majorBidi" w:cstheme="majorBidi"/>
          <w:kern w:val="0"/>
        </w:rPr>
        <w:t xml:space="preserve"> Paul</w:t>
      </w:r>
      <w:r w:rsidRPr="00AD1C1B">
        <w:rPr>
          <w:rFonts w:asciiTheme="majorBidi" w:hAnsiTheme="majorBidi" w:cstheme="majorBidi"/>
          <w:kern w:val="0"/>
        </w:rPr>
        <w:t xml:space="preserve">, </w:t>
      </w:r>
      <w:proofErr w:type="spellStart"/>
      <w:r w:rsidR="00096B5A">
        <w:rPr>
          <w:rFonts w:asciiTheme="majorBidi" w:hAnsiTheme="majorBidi" w:cstheme="majorBidi"/>
          <w:kern w:val="0"/>
        </w:rPr>
        <w:t>see</w:t>
      </w:r>
      <w:proofErr w:type="spellEnd"/>
      <w:r w:rsidR="00096B5A">
        <w:rPr>
          <w:rFonts w:asciiTheme="majorBidi" w:hAnsiTheme="majorBidi" w:cstheme="majorBidi"/>
          <w:kern w:val="0"/>
        </w:rPr>
        <w:t xml:space="preserve"> </w:t>
      </w:r>
      <w:r w:rsidRPr="00E54926">
        <w:rPr>
          <w:rFonts w:asciiTheme="majorBidi" w:hAnsiTheme="majorBidi" w:cstheme="majorBidi"/>
          <w:kern w:val="0"/>
        </w:rPr>
        <w:fldChar w:fldCharType="begin"/>
      </w:r>
      <w:r w:rsidR="0045080E">
        <w:rPr>
          <w:rFonts w:asciiTheme="majorBidi" w:hAnsiTheme="majorBidi" w:cstheme="majorBidi"/>
          <w:kern w:val="0"/>
        </w:rPr>
        <w:instrText xml:space="preserve"> ADDIN EN.CITE &lt;EndNote&gt;&lt;Cite&gt;&lt;Author&gt;Zwierlein&lt;/Author&gt;&lt;Year&gt;2010&lt;/Year&gt;&lt;RecNum&gt;2718&lt;/RecNum&gt;&lt;DisplayText&gt;O. Zwierlein, Der Briefwechsel der Korinther mit dem Apostel Paulus (3 Kor) im Papyrus Bodmer X und die apokryphen Paulusakten (2010).&lt;/DisplayText&gt;&lt;record&gt;&lt;rec-number&gt;2718&lt;/rec-number&gt;&lt;foreign-keys&gt;&lt;key app="EN" db-id="watspfp2d2rp9se0avpvpv942sd5za2epre9" timestamp="1626158742"&gt;2718&lt;/key&gt;&lt;/foreign-keys&gt;&lt;ref-type name="Journal Article"&gt;17&lt;/ref-type&gt;&lt;contributors&gt;&lt;authors&gt;&lt;author&gt;Zwierlein, Otto&lt;/author&gt;&lt;/authors&gt;&lt;/contributors&gt;&lt;titles&gt;&lt;title&gt;Der Briefwechsel der Korinther mit dem Apostel Paulus (3 Kor) im Papyrus Bodmer X und die apokryphen Paulusakten&lt;/title&gt;&lt;secondary-title&gt;Zeitschrift für Papyrologie und Epigraphik&lt;/secondary-title&gt;&lt;/titles&gt;&lt;periodical&gt;&lt;full-title&gt;Zeitschrift für Papyrologie und Epigraphik&lt;/full-title&gt;&lt;/periodical&gt;&lt;pages&gt;73-97&lt;/pages&gt;&lt;volume&gt;175&lt;/volume&gt;&lt;dates&gt;&lt;year&gt;2010&lt;/year&gt;&lt;/dates&gt;&lt;urls&gt;&lt;/urls&gt;&lt;/record&gt;&lt;/Cite&gt;&lt;/EndNote&gt;</w:instrText>
      </w:r>
      <w:r w:rsidRPr="00E54926">
        <w:rPr>
          <w:rFonts w:asciiTheme="majorBidi" w:hAnsiTheme="majorBidi" w:cstheme="majorBidi"/>
          <w:kern w:val="0"/>
        </w:rPr>
        <w:fldChar w:fldCharType="separate"/>
      </w:r>
      <w:r w:rsidR="0045080E">
        <w:rPr>
          <w:rFonts w:asciiTheme="majorBidi" w:hAnsiTheme="majorBidi" w:cstheme="majorBidi"/>
          <w:noProof/>
          <w:kern w:val="0"/>
        </w:rPr>
        <w:t>O. Zwierlein, Der Briefwechsel der Korinther mit dem Apostel Paulus (3 Kor) im Papyrus Bodmer X und die apokryphen Paulusakten (2010).</w:t>
      </w:r>
      <w:r w:rsidRPr="00E54926">
        <w:rPr>
          <w:rFonts w:asciiTheme="majorBidi" w:hAnsiTheme="majorBidi" w:cstheme="majorBidi"/>
          <w:kern w:val="0"/>
        </w:rPr>
        <w:fldChar w:fldCharType="end"/>
      </w:r>
      <w:r w:rsidRPr="00647A9A">
        <w:rPr>
          <w:rFonts w:asciiTheme="majorBidi" w:hAnsiTheme="majorBidi" w:cstheme="majorBidi"/>
          <w:kern w:val="0"/>
          <w:lang w:val="en-GB"/>
        </w:rPr>
        <w:t xml:space="preserve">Cf. also </w:t>
      </w:r>
      <w:r>
        <w:rPr>
          <w:rFonts w:asciiTheme="majorBidi" w:hAnsiTheme="majorBidi" w:cstheme="majorBidi"/>
          <w:kern w:val="0"/>
        </w:rPr>
        <w:fldChar w:fldCharType="begin"/>
      </w:r>
      <w:r w:rsidR="00EF4A75">
        <w:rPr>
          <w:rFonts w:asciiTheme="majorBidi" w:hAnsiTheme="majorBidi" w:cstheme="majorBidi"/>
          <w:kern w:val="0"/>
          <w:lang w:val="en-GB"/>
        </w:rPr>
        <w:instrText xml:space="preserve"> ADDIN EN.CITE &lt;EndNote&gt;&lt;Cite&gt;&lt;Author&gt;Bremmer&lt;/Author&gt;&lt;Year&gt;2017&lt;/Year&gt;&lt;RecNum&gt;2708&lt;/RecNum&gt;&lt;DisplayText&gt;J. Bremmer, The Onomastics and Provenance of the Acts of Paul (2017).&lt;/DisplayText&gt;&lt;record&gt;&lt;rec-number&gt;2708&lt;/rec-number&gt;&lt;foreign-keys&gt;&lt;key app="EN" db-id="watspfp2d2rp9se0avpvpv942sd5za2epre9" timestamp="1626158742"&gt;2708&lt;/key&gt;&lt;/foreign-keys&gt;&lt;ref-type name="Book Section"&gt;5&lt;/ref-type&gt;&lt;contributors&gt;&lt;authors&gt;&lt;author&gt;Bremmer, Jan&lt;/author&gt;&lt;/authors&gt;&lt;secondary-authors&gt;&lt;author&gt;Barone, Francesca P.&lt;/author&gt;&lt;author&gt;Macé, Caroline&lt;/author&gt;&lt;author&gt;Ubierna, Pablo A.&lt;/author&gt;&lt;/secondary-authors&gt;&lt;/contributors&gt;&lt;titles&gt;&lt;title&gt;The Onomastics and Provenance of the Acts of Paul&lt;/title&gt;&lt;secondary-title&gt;Philologie, herméneutique et histoire des textes entre Orient et Occident. Mélanges en hommage à Sever J. Voicu&lt;/secondary-title&gt;&lt;tertiary-title&gt;Instrumenta Patristica et Medievalia&lt;/tertiary-title&gt;&lt;/titles&gt;&lt;pages&gt;527-547&lt;/pages&gt;&lt;dates&gt;&lt;year&gt;2017&lt;/year&gt;&lt;/dates&gt;&lt;pub-location&gt;Turnhout&lt;/pub-location&gt;&lt;publisher&gt;Brepols&lt;/publisher&gt;&lt;urls&gt;&lt;/urls&gt;&lt;/record&gt;&lt;/Cite&gt;&lt;/EndNote&gt;</w:instrText>
      </w:r>
      <w:r>
        <w:rPr>
          <w:rFonts w:asciiTheme="majorBidi" w:hAnsiTheme="majorBidi" w:cstheme="majorBidi"/>
          <w:kern w:val="0"/>
        </w:rPr>
        <w:fldChar w:fldCharType="separate"/>
      </w:r>
      <w:r w:rsidR="00EF4A75" w:rsidRPr="00EF4A75">
        <w:rPr>
          <w:rFonts w:asciiTheme="majorBidi" w:hAnsiTheme="majorBidi" w:cstheme="majorBidi"/>
          <w:noProof/>
          <w:kern w:val="0"/>
          <w:lang w:val="en-GB"/>
        </w:rPr>
        <w:t>J. Bremmer, The Onomastics and Provenance of the Acts of Paul (2017).</w:t>
      </w:r>
      <w:r>
        <w:rPr>
          <w:rFonts w:asciiTheme="majorBidi" w:hAnsiTheme="majorBidi" w:cstheme="majorBidi"/>
          <w:kern w:val="0"/>
        </w:rPr>
        <w:fldChar w:fldCharType="end"/>
      </w:r>
    </w:p>
  </w:footnote>
  <w:footnote w:id="30">
    <w:p w14:paraId="4BFA2E92" w14:textId="544417EF" w:rsidR="005918FF" w:rsidRPr="00243540" w:rsidRDefault="005918FF" w:rsidP="0083224F">
      <w:pPr>
        <w:pStyle w:val="FootnoteText"/>
        <w:rPr>
          <w:rFonts w:asciiTheme="majorBidi" w:hAnsiTheme="majorBidi" w:cstheme="majorBidi"/>
          <w:kern w:val="0"/>
          <w:lang w:val="en-US"/>
        </w:rPr>
      </w:pPr>
      <w:r w:rsidRPr="00E54926">
        <w:rPr>
          <w:rStyle w:val="FootnoteReference"/>
          <w:rFonts w:asciiTheme="majorBidi" w:hAnsiTheme="majorBidi" w:cstheme="majorBidi"/>
          <w:kern w:val="0"/>
        </w:rPr>
        <w:footnoteRef/>
      </w:r>
      <w:r w:rsidR="00096B5A" w:rsidRPr="00096B5A">
        <w:rPr>
          <w:rFonts w:asciiTheme="majorBidi" w:hAnsiTheme="majorBidi" w:cstheme="majorBidi"/>
          <w:kern w:val="0"/>
          <w:lang w:val="en-US"/>
        </w:rPr>
        <w:t xml:space="preserve"> </w:t>
      </w:r>
      <w:r w:rsidRPr="00E54926">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&lt;EndNote&gt;&lt;Cite&gt;&lt;Author&gt;Hovhanessian&lt;/Author&gt;&lt;Year&gt;2000&lt;/Year&gt;&lt;RecNum&gt;2719&lt;/RecNum&gt;&lt;Pages&gt;praef. 1&lt;/Pages&gt;&lt;DisplayText&gt;V.S. Hovhanessian, Third Corinthians Reclaiming Paul for Christian Orthodoxy (2000), praef. 1.&lt;/DisplayText&gt;&lt;record&gt;&lt;rec-number&gt;2719&lt;/rec-number&gt;&lt;foreign-keys&gt;&lt;key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EF4A75" w:rsidRPr="00EF4A75">
        <w:rPr>
          <w:rFonts w:asciiTheme="majorBidi" w:hAnsiTheme="majorBidi" w:cstheme="majorBidi"/>
          <w:noProof/>
          <w:kern w:val="0"/>
          <w:lang w:val="en-US"/>
        </w:rPr>
        <w:t>V.S. Hovhanessian, Third Corinthians Reclaiming Paul for Christian Orthodoxy (2000), praef. 1.</w:t>
      </w:r>
      <w:r w:rsidRPr="00E54926">
        <w:rPr>
          <w:rFonts w:asciiTheme="majorBidi" w:hAnsiTheme="majorBidi" w:cstheme="majorBidi"/>
          <w:kern w:val="0"/>
        </w:rPr>
        <w:fldChar w:fldCharType="end"/>
      </w:r>
    </w:p>
  </w:footnote>
  <w:footnote w:id="31">
    <w:p w14:paraId="4BFA2E93" w14:textId="14E9FD3E" w:rsidR="005918FF" w:rsidRPr="00096B5A" w:rsidRDefault="005918FF" w:rsidP="0083224F">
      <w:pPr>
        <w:pStyle w:val="FootnoteText"/>
        <w:rPr>
          <w:rFonts w:asciiTheme="majorBidi" w:hAnsiTheme="majorBidi" w:cstheme="majorBidi"/>
          <w:kern w:val="0"/>
          <w:lang w:val="en-US"/>
        </w:rPr>
      </w:pPr>
      <w:r w:rsidRPr="00E54926">
        <w:rPr>
          <w:rStyle w:val="FootnoteReference"/>
          <w:rFonts w:asciiTheme="majorBidi" w:hAnsiTheme="majorBidi" w:cstheme="majorBidi"/>
          <w:kern w:val="0"/>
        </w:rPr>
        <w:footnoteRef/>
      </w:r>
      <w:r w:rsidR="00096B5A" w:rsidRPr="00096B5A">
        <w:rPr>
          <w:rFonts w:asciiTheme="majorBidi" w:hAnsiTheme="majorBidi" w:cstheme="majorBidi"/>
          <w:kern w:val="0"/>
          <w:lang w:val="en-US"/>
        </w:rPr>
        <w:t xml:space="preserve"> </w:t>
      </w:r>
      <w:r w:rsidRPr="00E54926">
        <w:rPr>
          <w:rFonts w:asciiTheme="majorBidi" w:hAnsiTheme="majorBidi" w:cstheme="majorBidi"/>
          <w:kern w:val="0"/>
        </w:rPr>
        <w:fldChar w:fldCharType="begin"/>
      </w:r>
      <w:r w:rsidR="0045080E">
        <w:rPr>
          <w:rFonts w:asciiTheme="majorBidi" w:hAnsiTheme="majorBidi" w:cstheme="majorBidi"/>
          <w:kern w:val="0"/>
          <w:lang w:val="en-US"/>
        </w:rPr>
        <w:instrText xml:space="preserve"> ADDIN EN.CITE &lt;EndNote&gt;&lt;Cite&gt;&lt;Author&gt;Zwierlein&lt;/Author&gt;&lt;Year&gt;2010&lt;/Year&gt;&lt;RecNum&gt;2718&lt;/RecNum&gt;&lt;DisplayText&gt;O. Zwierlein, Der Briefwechsel der Korinther mit dem Apostel Paulus (3 Kor) im Papyrus Bodmer X und die apokryphen Paulusakten (2010); V.S. Hovhanessian, Third Corinthians Reclaiming Paul for Christian Orthodoxy (2000), 10.&lt;/DisplayText&gt;&lt;record&gt;&lt;rec-number&gt;2718&lt;/rec-number&gt;&lt;foreign-keys&gt;&lt;key app="EN" db-id="watspfp2d2rp9se0avpvpv942sd5za2epre9" timestamp="1626158742"&gt;2718&lt;/key&gt;&lt;/foreign-keys&gt;&lt;ref-type name="Journal Article"&gt;17&lt;/ref-type&gt;&lt;contributors&gt;&lt;authors&gt;&lt;author&gt;Zwierlein, Otto&lt;/author&gt;&lt;/authors&gt;&lt;/contributors&gt;&lt;titles&gt;&lt;title&gt;Der Briefwechsel der Korinther mit dem Apostel Paulus (3 Kor) im Papyrus Bodmer X und die apokryphen Paulusakten&lt;/title&gt;&lt;secondary-title&gt;Zeitschrift für Papyrologie und Epigraphik&lt;/secondary-title&gt;&lt;/titles&gt;&lt;periodical&gt;&lt;full-title&gt;Zeitschrift für Papyrologie und Epigraphik&lt;/full-title&gt;&lt;/periodical&gt;&lt;pages&gt;73-97&lt;/pages&gt;&lt;volume&gt;175&lt;/volume&gt;&lt;dates&gt;&lt;year&gt;2010&lt;/year&gt;&lt;/dates&gt;&lt;urls&gt;&lt;/urls&gt;&lt;/record&gt;&lt;/Cite&gt;&lt;Cite&gt;&lt;Author&gt;Hovhanessian&lt;/Author&gt;&lt;Year&gt;2000&lt;/Year&gt;&lt;RecNum&gt;2719&lt;/RecNum&gt;&lt;Pages&gt;10&lt;/Pages&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45080E" w:rsidRPr="0045080E">
        <w:rPr>
          <w:rFonts w:asciiTheme="majorBidi" w:hAnsiTheme="majorBidi" w:cstheme="majorBidi"/>
          <w:noProof/>
          <w:kern w:val="0"/>
          <w:lang w:val="en-US"/>
        </w:rPr>
        <w:t>O. Zwierlein, Der Briefwechsel der Korinther mit dem Apostel Paulus (3 Kor) im Papyrus Bodmer X und die apokryphen Paulusakten (2010); V.S. Hovhanessian, Third Corinthians Reclaiming Paul for Christian Orthodoxy (2000), 10.</w:t>
      </w:r>
      <w:r w:rsidRPr="00E54926">
        <w:rPr>
          <w:rFonts w:asciiTheme="majorBidi" w:hAnsiTheme="majorBidi" w:cstheme="majorBidi"/>
          <w:kern w:val="0"/>
        </w:rPr>
        <w:fldChar w:fldCharType="end"/>
      </w:r>
      <w:r w:rsidR="00096B5A" w:rsidRPr="00096B5A">
        <w:rPr>
          <w:rFonts w:asciiTheme="majorBidi" w:hAnsiTheme="majorBidi" w:cstheme="majorBidi"/>
          <w:kern w:val="0"/>
          <w:lang w:val="en-US"/>
        </w:rPr>
        <w:t xml:space="preserve"> </w:t>
      </w:r>
    </w:p>
  </w:footnote>
  <w:footnote w:id="32">
    <w:p w14:paraId="4BFA2E94" w14:textId="0CD066DF" w:rsidR="005918FF" w:rsidRPr="00243540" w:rsidRDefault="005918FF" w:rsidP="0083224F">
      <w:pPr>
        <w:pStyle w:val="FootnoteText"/>
        <w:rPr>
          <w:kern w:val="0"/>
          <w:lang w:val="en-US"/>
        </w:rPr>
      </w:pPr>
      <w:r w:rsidRPr="00E54926">
        <w:rPr>
          <w:rStyle w:val="FootnoteReference"/>
          <w:kern w:val="0"/>
        </w:rPr>
        <w:footnoteRef/>
      </w:r>
      <w:r w:rsidR="00096B5A" w:rsidRPr="00096B5A">
        <w:rPr>
          <w:kern w:val="0"/>
          <w:lang w:val="en-US"/>
        </w:rPr>
        <w:t xml:space="preserve"> </w:t>
      </w:r>
      <w:r w:rsidRPr="00E54926">
        <w:rPr>
          <w:kern w:val="0"/>
        </w:rPr>
        <w:fldChar w:fldCharType="begin"/>
      </w:r>
      <w:r w:rsidR="00EF4A75">
        <w:rPr>
          <w:kern w:val="0"/>
          <w:lang w:val="en-US"/>
        </w:rPr>
        <w:instrText xml:space="preserve"> ADDIN EN.CITE &lt;EndNote&gt;&lt;Cite&gt;&lt;Author&gt;Dahl&lt;/Author&gt;&lt;Year&gt;2000&lt;/Year&gt;&lt;RecNum&gt;2720&lt;/RecNum&gt;&lt;Pages&gt;195&lt;/Pages&gt;&lt;DisplayText&gt;N.A. Dahl, Studies in Ephesians (2000), 195.&lt;/DisplayText&gt;&lt;record&gt;&lt;rec-number&gt;2720&lt;/rec-number&gt;&lt;foreign-keys&gt;&lt;key app="EN" db-id="watspfp2d2rp9se0avpvpv942sd5za2epre9" timestamp="1626158742"&gt;2720&lt;/key&gt;&lt;/foreign-keys&gt;&lt;ref-type name="Book"&gt;6&lt;/ref-type&gt;&lt;contributors&gt;&lt;authors&gt;&lt;author&gt;Dahl, Nils Alstrup&lt;/author&gt;&lt;/authors&gt;&lt;/contributors&gt;&lt;titles&gt;&lt;title&gt;Studies in Ephesians&lt;/title&gt;&lt;secondary-title&gt;Wissenschaftliche Untersuchungen zum Neuen Testament&lt;/secondary-title&gt;&lt;/titles&gt;&lt;pages&gt;XII, 548 S.&lt;/pages&gt;&lt;number&gt;131&lt;/number&gt;&lt;keywords&gt;&lt;keyword&gt;227.5&lt;/keyword&gt;&lt;/keywords&gt;&lt;dates&gt;&lt;year&gt;2000&lt;/year&gt;&lt;/dates&gt;&lt;pub-location&gt;Tübingen&lt;/pub-location&gt;&lt;publisher&gt;Mohr Siebeck&lt;/publisher&gt;&lt;isbn&gt;3-16-147197-0&lt;/isbn&gt;&lt;accession-num&gt;088217582&lt;/accession-num&gt;&lt;label&gt;200888161 bc 7310&amp;#xD;200713248 bc 7550&amp;#xD;1&lt;/label&gt;&lt;urls&gt;&lt;/urls&gt;&lt;language&gt;ger eng&lt;/language&gt;&lt;/record&gt;&lt;/Cite&gt;&lt;/EndNote&gt;</w:instrText>
      </w:r>
      <w:r w:rsidRPr="00E54926">
        <w:rPr>
          <w:kern w:val="0"/>
        </w:rPr>
        <w:fldChar w:fldCharType="separate"/>
      </w:r>
      <w:r w:rsidR="00EF4A75" w:rsidRPr="00EF4A75">
        <w:rPr>
          <w:noProof/>
          <w:kern w:val="0"/>
          <w:lang w:val="en-US"/>
        </w:rPr>
        <w:t>N.A. Dahl, Studies in Ephesians (2000), 195.</w:t>
      </w:r>
      <w:r w:rsidRPr="00E54926">
        <w:rPr>
          <w:kern w:val="0"/>
        </w:rPr>
        <w:fldChar w:fldCharType="end"/>
      </w:r>
    </w:p>
  </w:footnote>
  <w:footnote w:id="33">
    <w:p w14:paraId="4BFA2E95" w14:textId="77777777"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Cf. on the complex field of questions W. </w:t>
      </w:r>
      <w:proofErr w:type="spellStart"/>
      <w:r w:rsidRPr="00243540">
        <w:rPr>
          <w:kern w:val="0"/>
          <w:lang w:val="en-US"/>
        </w:rPr>
        <w:t>Schneemelcher</w:t>
      </w:r>
      <w:proofErr w:type="spellEnd"/>
      <w:r w:rsidRPr="00243540">
        <w:rPr>
          <w:kern w:val="0"/>
          <w:lang w:val="en-US"/>
        </w:rPr>
        <w:t xml:space="preserve"> in </w:t>
      </w:r>
      <w:r w:rsidRPr="00243540">
        <w:rPr>
          <w:rFonts w:asciiTheme="majorBidi" w:hAnsiTheme="majorBidi" w:cstheme="majorBidi"/>
          <w:kern w:val="0"/>
          <w:lang w:val="en-US"/>
        </w:rPr>
        <w:t>NTApo6 II (1990), 197-198, 208.</w:t>
      </w:r>
    </w:p>
  </w:footnote>
  <w:footnote w:id="34">
    <w:p w14:paraId="4BFA2E96" w14:textId="3391E464" w:rsidR="005918FF" w:rsidRPr="00AD1C1B" w:rsidRDefault="005918FF" w:rsidP="0083224F">
      <w:pPr>
        <w:pStyle w:val="FootnoteText"/>
        <w:rPr>
          <w:rFonts w:asciiTheme="majorBidi" w:hAnsiTheme="majorBidi" w:cstheme="majorBidi"/>
          <w:kern w:val="0"/>
        </w:rPr>
      </w:pPr>
      <w:r w:rsidRPr="00E54926">
        <w:rPr>
          <w:rStyle w:val="FootnoteReference"/>
          <w:rFonts w:asciiTheme="majorBidi" w:hAnsiTheme="majorBidi" w:cstheme="majorBidi"/>
          <w:kern w:val="0"/>
        </w:rPr>
        <w:footnoteRef/>
      </w:r>
      <w:r w:rsidR="00761D00">
        <w:rPr>
          <w:rFonts w:asciiTheme="majorBidi" w:hAnsiTheme="majorBidi" w:cstheme="majorBidi"/>
          <w:kern w:val="0"/>
        </w:rPr>
        <w:t xml:space="preserve"> </w:t>
      </w:r>
      <w:r w:rsidRPr="00E54926">
        <w:rPr>
          <w:rFonts w:asciiTheme="majorBidi" w:hAnsiTheme="majorBidi" w:cstheme="majorBidi"/>
          <w:kern w:val="0"/>
        </w:rPr>
        <w:fldChar w:fldCharType="begin"/>
      </w:r>
      <w:r w:rsidR="00EF4A75" w:rsidRPr="00AD1C1B">
        <w:rPr>
          <w:rFonts w:asciiTheme="majorBidi" w:hAnsiTheme="majorBidi" w:cstheme="majorBidi"/>
          <w:kern w:val="0"/>
        </w:rPr>
        <w:instrText xml:space="preserve"> ADDIN EN.CITE &lt;EndNote&gt;&lt;Cite&gt;&lt;Author&gt;Lindemann&lt;/Author&gt;&lt;Year&gt;1999&lt;/Year&gt;&lt;RecNum&gt;6903&lt;/RecNum&gt;&lt;Pages&gt;68&lt;/Pages&gt;&lt;DisplayText&gt;A. Lindemann, Paulus, Apostel und Lehrer der Kirche. Studien zu Paulus und zum frühen Paulusverständnis (1999), 68.&lt;/DisplayText&gt;&lt;record&gt;&lt;rec-number&gt;6903&lt;/rec-number&gt;&lt;foreign-keys&gt;&lt;key app="EN" db-id="watspfp2d2rp9se0avpvpv942sd5za2epre9" timestamp="1547329041"&gt;6903&lt;/key&gt;&lt;/foreign-keys&gt;&lt;ref-type name="Book"&gt;6&lt;/ref-type&gt;&lt;contributors&gt;&lt;authors&gt;&lt;author&gt;Lindemann, Andreas&lt;/author&gt;&lt;/authors&gt;&lt;/contributors&gt;&lt;titles&gt;&lt;title&gt;Paulus, Apostel und Lehrer der Kirche. Studien zu Paulus und zum frühen Paulusverständnis&lt;/title&gt;&lt;/titles&gt;&lt;pages&gt;IV, 333 S. Theologie Aufsatzsammlung Christliche Ethik Aufsatzsammlung&lt;/pages&gt;&lt;keywords&gt;&lt;keyword&gt;Paulus Rezeption Theologie Geschichte 60-200 Aufsatzsammlung Exegese Aufsatzsammlung&lt;/keyword&gt;&lt;/keywords&gt;&lt;dates&gt;&lt;year&gt;1999&lt;/year&gt;&lt;/dates&gt;&lt;pub-location&gt;Tübingen&lt;/pub-location&gt;&lt;publisher&gt;Mohr Siebeck&lt;/publisher&gt;&lt;isbn&gt;3-16-147189-X&lt;/isbn&gt;&lt;accession-num&gt;079983146&lt;/accession-num&gt;&lt;label&gt;202673790 bc 7270&amp;#xD;1&lt;/label&gt;&lt;urls&gt;&lt;related-urls&gt;&lt;url&gt;V:AT-OBV http://media.obvsg.at/AC02606947-1002&lt;/url&gt;&lt;url&gt;DE-576;DE-21 http://swbplus.bsz-bw.de/bsz079983146rez.htm&lt;/url&gt;&lt;/related-urls&gt;&lt;/urls&gt;&lt;language&gt;ger&lt;/language&gt;&lt;/record&gt;&lt;/Cite&gt;&lt;/EndNote&gt;</w:instrText>
      </w:r>
      <w:r w:rsidRPr="00E54926">
        <w:rPr>
          <w:rFonts w:asciiTheme="majorBidi" w:hAnsiTheme="majorBidi" w:cstheme="majorBidi"/>
          <w:kern w:val="0"/>
        </w:rPr>
        <w:fldChar w:fldCharType="separate"/>
      </w:r>
      <w:r w:rsidR="00EF4A75" w:rsidRPr="00AD1C1B">
        <w:rPr>
          <w:rFonts w:asciiTheme="majorBidi" w:hAnsiTheme="majorBidi" w:cstheme="majorBidi"/>
          <w:noProof/>
          <w:kern w:val="0"/>
        </w:rPr>
        <w:t>A. Lindemann, Paulus, Apostel und Lehrer der Kirche. Studien zu Paulus und zum frühen Paulusverständnis (1999), 68.</w:t>
      </w:r>
      <w:r w:rsidRPr="00E54926">
        <w:rPr>
          <w:rFonts w:asciiTheme="majorBidi" w:hAnsiTheme="majorBidi" w:cstheme="majorBidi"/>
          <w:kern w:val="0"/>
        </w:rPr>
        <w:fldChar w:fldCharType="end"/>
      </w:r>
    </w:p>
  </w:footnote>
  <w:footnote w:id="35">
    <w:p w14:paraId="4BFA2E97" w14:textId="0788EFDB" w:rsidR="005918FF" w:rsidRPr="0048551F" w:rsidRDefault="005918FF" w:rsidP="0083224F">
      <w:pPr>
        <w:pStyle w:val="FootnoteText"/>
        <w:rPr>
          <w:rFonts w:asciiTheme="majorBidi" w:hAnsiTheme="majorBidi" w:cstheme="majorBidi"/>
          <w:kern w:val="0"/>
        </w:rPr>
      </w:pPr>
      <w:r w:rsidRPr="00E54926">
        <w:rPr>
          <w:rStyle w:val="FootnoteReference"/>
          <w:rFonts w:asciiTheme="majorBidi" w:hAnsiTheme="majorBidi" w:cstheme="majorBidi"/>
          <w:kern w:val="0"/>
        </w:rPr>
        <w:footnoteRef/>
      </w:r>
      <w:r w:rsidR="00761D00" w:rsidRPr="0048551F">
        <w:rPr>
          <w:rFonts w:asciiTheme="majorBidi" w:hAnsiTheme="majorBidi" w:cstheme="majorBidi"/>
          <w:kern w:val="0"/>
        </w:rPr>
        <w:t xml:space="preserve"> </w:t>
      </w:r>
      <w:r w:rsidRPr="00E54926">
        <w:rPr>
          <w:rFonts w:asciiTheme="majorBidi" w:hAnsiTheme="majorBidi" w:cstheme="majorBidi"/>
          <w:kern w:val="0"/>
        </w:rPr>
        <w:fldChar w:fldCharType="begin"/>
      </w:r>
      <w:r w:rsidR="00EF4A75" w:rsidRPr="0048551F">
        <w:rPr>
          <w:rFonts w:asciiTheme="majorBidi" w:hAnsiTheme="majorBidi" w:cstheme="majorBidi"/>
          <w:kern w:val="0"/>
        </w:rPr>
        <w:instrText xml:space="preserve"> ADDIN EN.CITE &lt;EndNote&gt;&lt;Cite&gt;&lt;Author&gt;Hovhanessian&lt;/Author&gt;&lt;Year&gt;2000&lt;/Year&gt;&lt;RecNum&gt;2719&lt;/RecNum&gt;&lt;Pages&gt;76-79&lt;/Pages&gt;&lt;DisplayText&gt;V.S. Hovhanessian, Third Corinthians Reclaiming Paul for Christian Orthodoxy (2000), 76-79.&lt;/DisplayText&gt;&lt;record&gt;&lt;rec-number&gt;2719&lt;/rec-number&gt;&lt;foreign-keys&gt;&lt;key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EF4A75" w:rsidRPr="0048551F">
        <w:rPr>
          <w:rFonts w:asciiTheme="majorBidi" w:hAnsiTheme="majorBidi" w:cstheme="majorBidi"/>
          <w:noProof/>
          <w:kern w:val="0"/>
        </w:rPr>
        <w:t>V.S. Hovhanessian, Third Corinthians Reclaiming Paul for Christian Orthodoxy (2000), 76-79.</w:t>
      </w:r>
      <w:r w:rsidRPr="00E54926">
        <w:rPr>
          <w:rFonts w:asciiTheme="majorBidi" w:hAnsiTheme="majorBidi" w:cstheme="majorBidi"/>
          <w:kern w:val="0"/>
        </w:rPr>
        <w:fldChar w:fldCharType="end"/>
      </w:r>
      <w:r w:rsidR="00761D00" w:rsidRPr="0048551F">
        <w:rPr>
          <w:rFonts w:asciiTheme="majorBidi" w:hAnsiTheme="majorBidi" w:cstheme="majorBidi"/>
          <w:kern w:val="0"/>
        </w:rPr>
        <w:t xml:space="preserve"> </w:t>
      </w:r>
    </w:p>
  </w:footnote>
  <w:footnote w:id="36">
    <w:p w14:paraId="4BFA2E98" w14:textId="698F032B" w:rsidR="005918FF" w:rsidRPr="00E54926" w:rsidRDefault="005918FF" w:rsidP="0083224F">
      <w:pPr>
        <w:pStyle w:val="FootnoteText"/>
        <w:rPr>
          <w:kern w:val="0"/>
          <w:lang w:val="en-US"/>
        </w:rPr>
      </w:pPr>
      <w:r w:rsidRPr="00E54926">
        <w:rPr>
          <w:rStyle w:val="FootnoteReference"/>
          <w:kern w:val="0"/>
        </w:rPr>
        <w:footnoteRef/>
      </w:r>
      <w:r w:rsidRPr="00E54926">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&lt;EndNote&gt;&lt;Cite&gt;&lt;Author&gt;Hovhanessian&lt;/Author&gt;&lt;Year&gt;2000&lt;/Year&gt;&lt;RecNum&gt;2719&lt;/RecNum&gt;&lt;Pages&gt;127&lt;/Pages&gt;&lt;DisplayText&gt;Ibid. 127&lt;/DisplayText&gt;&lt;record&gt;&lt;rec-number&gt;2719&lt;/rec-number&gt;&lt;foreign-keys&gt;&lt;key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EF4A75" w:rsidRPr="00EF4A75">
        <w:rPr>
          <w:rFonts w:asciiTheme="majorBidi" w:hAnsiTheme="majorBidi" w:cstheme="majorBidi"/>
          <w:noProof/>
          <w:kern w:val="0"/>
          <w:lang w:val="en-US"/>
        </w:rPr>
        <w:t>Ibid. 127</w:t>
      </w:r>
      <w:r w:rsidRPr="00E54926">
        <w:rPr>
          <w:rFonts w:asciiTheme="majorBidi" w:hAnsiTheme="majorBidi" w:cstheme="majorBidi"/>
          <w:kern w:val="0"/>
        </w:rPr>
        <w:fldChar w:fldCharType="end"/>
      </w:r>
    </w:p>
  </w:footnote>
  <w:footnote w:id="37">
    <w:p w14:paraId="4BFA2E99" w14:textId="6143191D" w:rsidR="005918FF" w:rsidRPr="00E54926" w:rsidRDefault="005918FF" w:rsidP="0083224F">
      <w:pPr>
        <w:pStyle w:val="FootnoteText"/>
        <w:rPr>
          <w:rFonts w:asciiTheme="majorBidi" w:hAnsiTheme="majorBidi" w:cstheme="majorBidi"/>
          <w:kern w:val="0"/>
          <w:lang w:val="en-US"/>
        </w:rPr>
      </w:pPr>
      <w:r w:rsidRPr="00E54926">
        <w:rPr>
          <w:rStyle w:val="FootnoteReference"/>
          <w:rFonts w:asciiTheme="majorBidi" w:hAnsiTheme="majorBidi" w:cstheme="majorBidi"/>
          <w:kern w:val="0"/>
        </w:rPr>
        <w:footnoteRef/>
      </w:r>
      <w:r w:rsidRPr="00E54926">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&lt;EndNote&gt;&lt;Cite&gt;&lt;Author&gt;Hovhanessian&lt;/Author&gt;&lt;Year&gt;2000&lt;/Year&gt;&lt;RecNum&gt;2719&lt;/RecNum&gt;&lt;Pages&gt;127&lt;/Pages&gt;&lt;DisplayText&gt;Ibid. &lt;/DisplayText&gt;&lt;record&gt;&lt;rec-number&gt;2719&lt;/rec-number&gt;&lt;foreign-keys&gt;&lt;key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EF4A75" w:rsidRPr="00EF4A75">
        <w:rPr>
          <w:rFonts w:asciiTheme="majorBidi" w:hAnsiTheme="majorBidi" w:cstheme="majorBidi"/>
          <w:noProof/>
          <w:kern w:val="0"/>
          <w:lang w:val="en-US"/>
        </w:rPr>
        <w:t xml:space="preserve">Ibid. </w:t>
      </w:r>
      <w:r w:rsidRPr="00E54926">
        <w:rPr>
          <w:rFonts w:asciiTheme="majorBidi" w:hAnsiTheme="majorBidi" w:cstheme="majorBidi"/>
          <w:kern w:val="0"/>
        </w:rPr>
        <w:fldChar w:fldCharType="end"/>
      </w:r>
    </w:p>
  </w:footnote>
  <w:footnote w:id="38">
    <w:p w14:paraId="4BFA2E9A" w14:textId="2D99B170" w:rsidR="005918FF" w:rsidRPr="00E54926" w:rsidRDefault="005918FF" w:rsidP="0083224F">
      <w:pPr>
        <w:pStyle w:val="FootnoteText"/>
        <w:rPr>
          <w:rFonts w:asciiTheme="majorBidi" w:hAnsiTheme="majorBidi" w:cstheme="majorBidi"/>
          <w:kern w:val="0"/>
          <w:lang w:val="en-US"/>
        </w:rPr>
      </w:pPr>
      <w:r w:rsidRPr="00E54926">
        <w:rPr>
          <w:rStyle w:val="FootnoteReference"/>
          <w:rFonts w:asciiTheme="majorBidi" w:hAnsiTheme="majorBidi" w:cstheme="majorBidi"/>
          <w:kern w:val="0"/>
        </w:rPr>
        <w:footnoteRef/>
      </w:r>
      <w:r w:rsidRPr="00E54926">
        <w:rPr>
          <w:rFonts w:asciiTheme="majorBidi" w:hAnsiTheme="majorBidi" w:cstheme="majorBidi"/>
          <w:kern w:val="0"/>
          <w:lang w:val="en-GB"/>
        </w:rPr>
        <w:fldChar w:fldCharType="begin"/>
      </w:r>
      <w:r w:rsidR="0045080E">
        <w:rPr>
          <w:rFonts w:asciiTheme="majorBidi" w:hAnsiTheme="majorBidi" w:cstheme="majorBidi"/>
          <w:kern w:val="0"/>
          <w:lang w:val="en-US"/>
        </w:rPr>
        <w:instrText xml:space="preserve"> ADDIN EN.CITE &lt;EndNote&gt;&lt;Cite&gt;&lt;Author&gt;Rist&lt;/Author&gt;&lt;Year&gt;1942&lt;/Year&gt;&lt;RecNum&gt;2692&lt;/RecNum&gt;&lt;DisplayText&gt;M. Rist, Pseudepigraphic Refutations of Marcionism (1942); V.S. Hovhanessian, Third Corinthians Reclaiming Paul for Christian Orthodoxy (2000), 128.&lt;/DisplayText&gt;&lt;record&gt;&lt;rec-number&gt;2692&lt;/rec-number&gt;&lt;foreign-keys&gt;&lt;key app="EN" db-id="watspfp2d2rp9se0avpvpv942sd5za2epre9" timestamp="1626158742"&gt;2692&lt;/key&gt;&lt;/foreign-keys&gt;&lt;ref-type name="Journal Article"&gt;17&lt;/ref-type&gt;&lt;contributors&gt;&lt;authors&gt;&lt;author&gt;Rist, Martin&lt;/author&gt;&lt;/authors&gt;&lt;/contributors&gt;&lt;titles&gt;&lt;title&gt;Pseudepigraphic Refutations of Marcionism&lt;/title&gt;&lt;secondary-title&gt;JR&lt;/secondary-title&gt;&lt;/titles&gt;&lt;periodical&gt;&lt;full-title&gt;JR&lt;/full-title&gt;&lt;/periodical&gt;&lt;pages&gt;39-62&lt;/pages&gt;&lt;volume&gt;22&lt;/volume&gt;&lt;dates&gt;&lt;year&gt;1942&lt;/year&gt;&lt;/dates&gt;&lt;urls&gt;&lt;/urls&gt;&lt;/record&gt;&lt;/Cite&gt;&lt;Cite&gt;&lt;Author&gt;Hovhanessian&lt;/Author&gt;&lt;Year&gt;2000&lt;/Year&gt;&lt;RecNum&gt;2719&lt;/RecNum&gt;&lt;Pages&gt;128&lt;/Pages&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lang w:val="en-GB"/>
        </w:rPr>
        <w:fldChar w:fldCharType="separate"/>
      </w:r>
      <w:r w:rsidR="0045080E" w:rsidRPr="0045080E">
        <w:rPr>
          <w:rFonts w:asciiTheme="majorBidi" w:hAnsiTheme="majorBidi" w:cstheme="majorBidi"/>
          <w:noProof/>
          <w:kern w:val="0"/>
          <w:lang w:val="en-US"/>
        </w:rPr>
        <w:t>M. Rist, Pseudepigraphic Refutations of Marcionism (1942); V.S. Hovhanessian, Third Corinthians Reclaiming Paul for Christian Orthodoxy (2000), 128.</w:t>
      </w:r>
      <w:r w:rsidRPr="00E54926">
        <w:rPr>
          <w:rFonts w:asciiTheme="majorBidi" w:hAnsiTheme="majorBidi" w:cstheme="majorBidi"/>
          <w:kern w:val="0"/>
          <w:lang w:val="en-GB"/>
        </w:rPr>
        <w:fldChar w:fldCharType="end"/>
      </w:r>
      <w:r w:rsidRPr="00E54926">
        <w:rPr>
          <w:rFonts w:asciiTheme="majorBidi" w:hAnsiTheme="majorBidi" w:cstheme="majorBidi"/>
          <w:kern w:val="0"/>
          <w:lang w:val="en-US"/>
        </w:rPr>
        <w:t xml:space="preserve">See also </w:t>
      </w:r>
      <w:r w:rsidRPr="00E54926">
        <w:rPr>
          <w:rFonts w:asciiTheme="majorBidi" w:hAnsiTheme="majorBidi" w:cstheme="majorBidi"/>
          <w:kern w:val="0"/>
          <w:lang w:val="en-GB"/>
        </w:rPr>
        <w:fldChar w:fldCharType="begin"/>
      </w:r>
      <w:r w:rsidR="0045080E">
        <w:rPr>
          <w:rFonts w:asciiTheme="majorBidi" w:hAnsiTheme="majorBidi" w:cstheme="majorBidi"/>
          <w:kern w:val="0"/>
          <w:lang w:val="en-US"/>
        </w:rPr>
        <w:instrText xml:space="preserve"> ADDIN EN.CITE &lt;EndNote&gt;&lt;Cite&gt;&lt;Author&gt;Rist&lt;/Author&gt;&lt;Year&gt;1942&lt;/Year&gt;&lt;RecNum&gt;2692&lt;/RecNum&gt;&lt;DisplayText&gt;M. Rist, Pseudepigraphic Refutations of Marcionism (1942).&lt;/DisplayText&gt;&lt;record&gt;&lt;rec-number&gt;2692&lt;/rec-number&gt;&lt;foreign-keys&gt;&lt;key app="EN" db-id="watspfp2d2rp9se0avpvpv942sd5za2epre9" timestamp="1626158742"&gt;2692&lt;/key&gt;&lt;/foreign-keys&gt;&lt;ref-type name="Journal Article"&gt;17&lt;/ref-type&gt;&lt;contributors&gt;&lt;authors&gt;&lt;author&gt;Rist, Martin&lt;/author&gt;&lt;/authors&gt;&lt;/contributors&gt;&lt;titles&gt;&lt;title&gt;Pseudepigraphic Refutations of Marcionism&lt;/title&gt;&lt;secondary-title&gt;JR&lt;/secondary-title&gt;&lt;/titles&gt;&lt;periodical&gt;&lt;full-title&gt;JR&lt;/full-title&gt;&lt;/periodical&gt;&lt;pages&gt;39-62&lt;/pages&gt;&lt;volume&gt;22&lt;/volume&gt;&lt;dates&gt;&lt;year&gt;1942&lt;/year&gt;&lt;/dates&gt;&lt;urls&gt;&lt;/urls&gt;&lt;/record&gt;&lt;/Cite&gt;&lt;/EndNote&gt;</w:instrText>
      </w:r>
      <w:r w:rsidRPr="00E54926">
        <w:rPr>
          <w:rFonts w:asciiTheme="majorBidi" w:hAnsiTheme="majorBidi" w:cstheme="majorBidi"/>
          <w:kern w:val="0"/>
          <w:lang w:val="en-GB"/>
        </w:rPr>
        <w:fldChar w:fldCharType="separate"/>
      </w:r>
      <w:r w:rsidR="0045080E" w:rsidRPr="0045080E">
        <w:rPr>
          <w:rFonts w:asciiTheme="majorBidi" w:hAnsiTheme="majorBidi" w:cstheme="majorBidi"/>
          <w:noProof/>
          <w:kern w:val="0"/>
          <w:lang w:val="en-US"/>
        </w:rPr>
        <w:t>M. Rist, Pseudepigraphic Refutations of Marcionism (1942).</w:t>
      </w:r>
      <w:r w:rsidRPr="00E54926">
        <w:rPr>
          <w:rFonts w:asciiTheme="majorBidi" w:hAnsiTheme="majorBidi" w:cstheme="majorBidi"/>
          <w:kern w:val="0"/>
          <w:lang w:val="en-GB"/>
        </w:rPr>
        <w:fldChar w:fldCharType="end"/>
      </w:r>
    </w:p>
  </w:footnote>
  <w:footnote w:id="39">
    <w:p w14:paraId="4BFA2E9B" w14:textId="7D00DC8D" w:rsidR="005918FF" w:rsidRPr="00E54926" w:rsidRDefault="005918FF" w:rsidP="0083224F">
      <w:pPr>
        <w:pStyle w:val="FootnoteText"/>
        <w:rPr>
          <w:rFonts w:asciiTheme="majorBidi" w:hAnsiTheme="majorBidi" w:cstheme="majorBidi"/>
          <w:kern w:val="0"/>
          <w:lang w:val="en-US"/>
        </w:rPr>
      </w:pPr>
      <w:r w:rsidRPr="00E54926">
        <w:rPr>
          <w:rStyle w:val="FootnoteReference"/>
          <w:rFonts w:asciiTheme="majorBidi" w:hAnsiTheme="majorBidi" w:cstheme="majorBidi"/>
          <w:kern w:val="0"/>
        </w:rPr>
        <w:footnoteRef/>
      </w:r>
      <w:r w:rsidRPr="00E54926">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&lt;EndNote&gt;&lt;Cite&gt;&lt;Author&gt;Hovhanessian&lt;/Author&gt;&lt;Year&gt;2000&lt;/Year&gt;&lt;RecNum&gt;2719&lt;/RecNum&gt;&lt;Pages&gt;101&lt;/Pages&gt;&lt;DisplayText&gt;V.S. Hovhanessian, Third Corinthians Reclaiming Paul for Christian Orthodoxy (2000), 101.&lt;/DisplayText&gt;&lt;record&gt;&lt;rec-number&gt;2719&lt;/rec-number&gt;&lt;foreign-keys&gt;&lt;key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EF4A75" w:rsidRPr="00EF4A75">
        <w:rPr>
          <w:rFonts w:asciiTheme="majorBidi" w:hAnsiTheme="majorBidi" w:cstheme="majorBidi"/>
          <w:noProof/>
          <w:kern w:val="0"/>
          <w:lang w:val="en-US"/>
        </w:rPr>
        <w:t>V.S. Hovhanessian, Third Corinthians Reclaiming Paul for Christian Orthodoxy (2000), 101.</w:t>
      </w:r>
      <w:r w:rsidRPr="00E54926">
        <w:rPr>
          <w:rFonts w:asciiTheme="majorBidi" w:hAnsiTheme="majorBidi" w:cstheme="majorBidi"/>
          <w:kern w:val="0"/>
        </w:rPr>
        <w:fldChar w:fldCharType="end"/>
      </w:r>
      <w:r w:rsidRPr="00E54926">
        <w:rPr>
          <w:rFonts w:asciiTheme="majorBidi" w:hAnsiTheme="majorBidi" w:cstheme="majorBidi"/>
          <w:kern w:val="0"/>
          <w:lang w:val="en-US"/>
        </w:rPr>
        <w:t xml:space="preserve"> Cf. </w:t>
      </w:r>
      <w:r w:rsidRPr="00E54926">
        <w:rPr>
          <w:rFonts w:asciiTheme="majorBidi" w:hAnsiTheme="majorBidi" w:cstheme="majorBidi"/>
          <w:kern w:val="0"/>
        </w:rPr>
        <w:fldChar w:fldCharType="begin"/>
      </w:r>
      <w:r w:rsidR="00EF4A75">
        <w:rPr>
          <w:rFonts w:asciiTheme="majorBidi" w:hAnsiTheme="majorBidi" w:cstheme="majorBidi"/>
          <w:kern w:val="0"/>
          <w:lang w:val="en-US"/>
        </w:rPr>
        <w:instrText xml:space="preserve"> ADDIN EN.CITE &lt;EndNote&gt;&lt;Cite&gt;&lt;Author&gt;Hovhanessian&lt;/Author&gt;&lt;Year&gt;2000&lt;/Year&gt;&lt;RecNum&gt;2719&lt;/RecNum&gt;&lt;Pages&gt;101&lt;/Pages&gt;&lt;DisplayText&gt;Ibid. &lt;/DisplayText&gt;&lt;record&gt;&lt;rec-number&gt;2719&lt;/rec-number&gt;&lt;foreign-keys&gt;&lt;key app="EN" db-id="watspfp2d2rp9se0avpvpv942sd5za2epre9" timestamp="1626158742"&gt;2719&lt;/key&gt;&lt;/foreign-keys&gt;&lt;ref-type name="Book"&gt;6&lt;/ref-type&gt;&lt;contributors&gt;&lt;authors&gt;&lt;author&gt;Hovhanessian, Vahan S.&lt;/author&gt;&lt;/authors&gt;&lt;/contributors&gt;&lt;titles&gt;&lt;title&gt;Third Corinthians Reclaiming Paul for Christian Orthodoxy&lt;/title&gt;&lt;secondary-title&gt;Studies in Biblical Literature&lt;/secondary-title&gt;&lt;/titles&gt;&lt;pages&gt;202 S.&lt;/pages&gt;&lt;number&gt;18&lt;/number&gt;&lt;keywords&gt;&lt;keyword&gt;229.93&lt;/keyword&gt;&lt;keyword&gt;229/.93&lt;/keyword&gt;&lt;/keywords&gt;&lt;dates&gt;&lt;year&gt;2000&lt;/year&gt;&lt;/dates&gt;&lt;pub-location&gt;New York [u.a.]&lt;/pub-location&gt;&lt;publisher&gt;Lang&lt;/publisher&gt;&lt;isbn&gt;0-8204-4527-4&lt;/isbn&gt;&lt;accession-num&gt;087537583&lt;/accession-num&gt;&lt;label&gt;200888137 bc 7295&amp;#xD;200712314 bc 3180&amp;#xD;1&lt;/label&gt;&lt;urls&gt;&lt;/urls&gt;&lt;language&gt;eng&lt;/language&gt;&lt;/record&gt;&lt;/Cite&gt;&lt;/EndNote&gt;</w:instrText>
      </w:r>
      <w:r w:rsidRPr="00E54926">
        <w:rPr>
          <w:rFonts w:asciiTheme="majorBidi" w:hAnsiTheme="majorBidi" w:cstheme="majorBidi"/>
          <w:kern w:val="0"/>
        </w:rPr>
        <w:fldChar w:fldCharType="separate"/>
      </w:r>
      <w:r w:rsidR="00EF4A75" w:rsidRPr="00EF4A75">
        <w:rPr>
          <w:rFonts w:asciiTheme="majorBidi" w:hAnsiTheme="majorBidi" w:cstheme="majorBidi"/>
          <w:noProof/>
          <w:kern w:val="0"/>
          <w:lang w:val="en-US"/>
        </w:rPr>
        <w:t xml:space="preserve">Ibid. </w:t>
      </w:r>
      <w:r w:rsidRPr="00E54926">
        <w:rPr>
          <w:rFonts w:asciiTheme="majorBidi" w:hAnsiTheme="majorBidi" w:cstheme="majorBidi"/>
          <w:kern w:val="0"/>
        </w:rPr>
        <w:fldChar w:fldCharType="end"/>
      </w:r>
    </w:p>
  </w:footnote>
  <w:footnote w:id="40">
    <w:p w14:paraId="4BFA2E9C" w14:textId="77777777" w:rsidR="005918FF" w:rsidRPr="00243540" w:rsidRDefault="005918FF" w:rsidP="0083224F">
      <w:pPr>
        <w:pStyle w:val="FootnoteText"/>
        <w:rPr>
          <w:kern w:val="0"/>
          <w:lang w:val="en-US"/>
        </w:rPr>
      </w:pPr>
      <w:r w:rsidRPr="00E54926">
        <w:rPr>
          <w:rStyle w:val="FootnoteReference"/>
          <w:kern w:val="0"/>
        </w:rPr>
        <w:footnoteRef/>
      </w:r>
      <w:r w:rsidRPr="00243540">
        <w:rPr>
          <w:kern w:val="0"/>
          <w:lang w:val="en-US"/>
        </w:rPr>
        <w:t xml:space="preserve"> Trans. (here and further, with slight changes) </w:t>
      </w:r>
      <w:r w:rsidRPr="00243540">
        <w:rPr>
          <w:rFonts w:asciiTheme="majorBidi" w:hAnsiTheme="majorBidi" w:cstheme="majorBidi"/>
          <w:kern w:val="0"/>
          <w:lang w:val="en-US"/>
        </w:rPr>
        <w:t>NTApo6 II (1990), 232.</w:t>
      </w:r>
    </w:p>
  </w:footnote>
  <w:footnote w:id="41">
    <w:p w14:paraId="4BFA2E9D" w14:textId="63BD9D1D" w:rsidR="005918FF" w:rsidRPr="009F2E2F" w:rsidRDefault="005918FF" w:rsidP="0083224F">
      <w:pPr>
        <w:pStyle w:val="FootnoteText"/>
        <w:rPr>
          <w:kern w:val="0"/>
          <w:lang w:val="en-US"/>
        </w:rPr>
      </w:pPr>
      <w:r w:rsidRPr="009D1F06">
        <w:rPr>
          <w:rStyle w:val="FootnoteReference"/>
          <w:kern w:val="0"/>
        </w:rPr>
        <w:footnoteRef/>
      </w:r>
      <w:r w:rsidRPr="009F2E2F">
        <w:rPr>
          <w:kern w:val="0"/>
          <w:lang w:val="en-US"/>
        </w:rPr>
        <w:t xml:space="preserve"> 3</w:t>
      </w:r>
      <w:r w:rsidR="00DF1C43" w:rsidRPr="009F2E2F">
        <w:rPr>
          <w:kern w:val="0"/>
          <w:lang w:val="en-US"/>
        </w:rPr>
        <w:t xml:space="preserve"> </w:t>
      </w:r>
      <w:r w:rsidRPr="009F2E2F">
        <w:rPr>
          <w:kern w:val="0"/>
          <w:lang w:val="en-US"/>
        </w:rPr>
        <w:t xml:space="preserve">Cor. 3, transl. </w:t>
      </w:r>
      <w:r w:rsidRPr="009F2E2F">
        <w:rPr>
          <w:rFonts w:asciiTheme="majorBidi" w:hAnsiTheme="majorBidi" w:cstheme="majorBidi"/>
          <w:kern w:val="0"/>
          <w:lang w:val="en-US"/>
        </w:rPr>
        <w:t>NTApo6 II (1990), 232-233.</w:t>
      </w:r>
    </w:p>
  </w:footnote>
  <w:footnote w:id="42">
    <w:p w14:paraId="4BFA2E9E" w14:textId="7C414DBA" w:rsidR="005918FF" w:rsidRPr="00243540" w:rsidRDefault="005918FF" w:rsidP="0083224F">
      <w:pPr>
        <w:pStyle w:val="FootnoteText"/>
        <w:rPr>
          <w:kern w:val="0"/>
          <w:lang w:val="en-US"/>
        </w:rPr>
      </w:pPr>
      <w:r w:rsidRPr="009D1F06">
        <w:rPr>
          <w:rStyle w:val="FootnoteReference"/>
          <w:kern w:val="0"/>
        </w:rPr>
        <w:footnoteRef/>
      </w:r>
      <w:r w:rsidRPr="009F2E2F">
        <w:rPr>
          <w:kern w:val="0"/>
          <w:lang w:val="en-US"/>
        </w:rPr>
        <w:t xml:space="preserve"> 3</w:t>
      </w:r>
      <w:r w:rsidR="00DF1C43" w:rsidRPr="009F2E2F">
        <w:rPr>
          <w:kern w:val="0"/>
          <w:lang w:val="en-US"/>
        </w:rPr>
        <w:t xml:space="preserve"> </w:t>
      </w:r>
      <w:r w:rsidRPr="009F2E2F">
        <w:rPr>
          <w:kern w:val="0"/>
          <w:lang w:val="en-US"/>
        </w:rPr>
        <w:t xml:space="preserve">Cor. </w:t>
      </w:r>
      <w:r w:rsidRPr="00243540">
        <w:rPr>
          <w:kern w:val="0"/>
          <w:lang w:val="en-US"/>
        </w:rPr>
        <w:t xml:space="preserve">3, transl. </w:t>
      </w:r>
      <w:r w:rsidRPr="00243540">
        <w:rPr>
          <w:rFonts w:asciiTheme="majorBidi" w:hAnsiTheme="majorBidi" w:cstheme="majorBidi"/>
          <w:kern w:val="0"/>
          <w:lang w:val="en-US"/>
        </w:rPr>
        <w:t>NTApo6 II (1990), 233-234.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97175"/>
      <w:docPartObj>
        <w:docPartGallery w:val="Page Numbers (Top of Page)"/>
        <w:docPartUnique/>
      </w:docPartObj>
    </w:sdtPr>
    <w:sdtEndPr/>
    <w:sdtContent>
      <w:p w14:paraId="4BFA2A5F" w14:textId="77777777" w:rsidR="005918FF" w:rsidRDefault="005918FF">
        <w:pPr>
          <w:pStyle w:val="Header"/>
          <w:jc w:val="center"/>
        </w:pPr>
        <w:r>
          <w:fldChar w:fldCharType="begin"/>
        </w:r>
        <w:r>
          <w:instrText>PAGE   \* MERGEFORMAT</w:instrText>
        </w:r>
        <w:r>
          <w:fldChar w:fldCharType="separate"/>
        </w:r>
        <w:r w:rsidR="00A43227">
          <w:rPr>
            <w:noProof/>
          </w:rPr>
          <w:t>305</w:t>
        </w:r>
        <w:r>
          <w:fldChar w:fldCharType="end"/>
        </w:r>
      </w:p>
    </w:sdtContent>
  </w:sdt>
  <w:p w14:paraId="4BFA2A60" w14:textId="77777777" w:rsidR="005918FF" w:rsidRDefault="0059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2668&lt;/item&gt;&lt;item&gt;2692&lt;/item&gt;&lt;item&gt;2696&lt;/item&gt;&lt;item&gt;2703&lt;/item&gt;&lt;item&gt;2704&lt;/item&gt;&lt;item&gt;2705&lt;/item&gt;&lt;item&gt;2706&lt;/item&gt;&lt;item&gt;2707&lt;/item&gt;&lt;item&gt;2708&lt;/item&gt;&lt;item&gt;2709&lt;/item&gt;&lt;item&gt;2710&lt;/item&gt;&lt;item&gt;2711&lt;/item&gt;&lt;item&gt;2712&lt;/item&gt;&lt;item&gt;2713&lt;/item&gt;&lt;item&gt;2714&lt;/item&gt;&lt;item&gt;2715&lt;/item&gt;&lt;item&gt;2716&lt;/item&gt;&lt;item&gt;2717&lt;/item&gt;&lt;item&gt;2718&lt;/item&gt;&lt;item&gt;2719&lt;/item&gt;&lt;item&gt;2720&lt;/item&gt;&lt;item&gt;3109&lt;/item&gt;&lt;/record-ids&gt;&lt;/item&gt;&lt;/Libraries&gt;"/>
  </w:docVars>
  <w:rsids>
    <w:rsidRoot w:val="001038DE"/>
    <w:rsid w:val="0000089C"/>
    <w:rsid w:val="000024CC"/>
    <w:rsid w:val="00011ED0"/>
    <w:rsid w:val="00012E94"/>
    <w:rsid w:val="00013309"/>
    <w:rsid w:val="00020C27"/>
    <w:rsid w:val="000239D0"/>
    <w:rsid w:val="00026F0F"/>
    <w:rsid w:val="00030A1D"/>
    <w:rsid w:val="00031576"/>
    <w:rsid w:val="00032116"/>
    <w:rsid w:val="00032332"/>
    <w:rsid w:val="00033666"/>
    <w:rsid w:val="00035EEC"/>
    <w:rsid w:val="00037046"/>
    <w:rsid w:val="00042635"/>
    <w:rsid w:val="00042C94"/>
    <w:rsid w:val="0004425D"/>
    <w:rsid w:val="00045284"/>
    <w:rsid w:val="00050157"/>
    <w:rsid w:val="00051873"/>
    <w:rsid w:val="00054A02"/>
    <w:rsid w:val="00055DDE"/>
    <w:rsid w:val="0005601F"/>
    <w:rsid w:val="0005750C"/>
    <w:rsid w:val="00057E44"/>
    <w:rsid w:val="000611F1"/>
    <w:rsid w:val="0006122D"/>
    <w:rsid w:val="000622F8"/>
    <w:rsid w:val="00063980"/>
    <w:rsid w:val="00064493"/>
    <w:rsid w:val="000670BF"/>
    <w:rsid w:val="000673AE"/>
    <w:rsid w:val="00070D67"/>
    <w:rsid w:val="00070DA3"/>
    <w:rsid w:val="00071088"/>
    <w:rsid w:val="00074B2E"/>
    <w:rsid w:val="00076F7C"/>
    <w:rsid w:val="00082DCA"/>
    <w:rsid w:val="000833C8"/>
    <w:rsid w:val="00084D96"/>
    <w:rsid w:val="0008565A"/>
    <w:rsid w:val="000863F7"/>
    <w:rsid w:val="000929C2"/>
    <w:rsid w:val="00092ADD"/>
    <w:rsid w:val="00092E16"/>
    <w:rsid w:val="00093454"/>
    <w:rsid w:val="0009362E"/>
    <w:rsid w:val="00096B5A"/>
    <w:rsid w:val="00097380"/>
    <w:rsid w:val="000A0EF5"/>
    <w:rsid w:val="000A78B7"/>
    <w:rsid w:val="000B662F"/>
    <w:rsid w:val="000B6C0C"/>
    <w:rsid w:val="000C0A84"/>
    <w:rsid w:val="000C16E0"/>
    <w:rsid w:val="000C32C1"/>
    <w:rsid w:val="000C38C2"/>
    <w:rsid w:val="000C6FEA"/>
    <w:rsid w:val="000C7054"/>
    <w:rsid w:val="000C7410"/>
    <w:rsid w:val="000C7E37"/>
    <w:rsid w:val="000D18DC"/>
    <w:rsid w:val="000D2B6E"/>
    <w:rsid w:val="000D2C1B"/>
    <w:rsid w:val="000D7928"/>
    <w:rsid w:val="000D7A54"/>
    <w:rsid w:val="000D7AB3"/>
    <w:rsid w:val="000E064E"/>
    <w:rsid w:val="000E0C41"/>
    <w:rsid w:val="000E0D87"/>
    <w:rsid w:val="000E1558"/>
    <w:rsid w:val="000E1D84"/>
    <w:rsid w:val="000E273A"/>
    <w:rsid w:val="000E3932"/>
    <w:rsid w:val="000E6910"/>
    <w:rsid w:val="000F02CB"/>
    <w:rsid w:val="000F0C73"/>
    <w:rsid w:val="000F196F"/>
    <w:rsid w:val="000F1E42"/>
    <w:rsid w:val="000F2849"/>
    <w:rsid w:val="000F4A8E"/>
    <w:rsid w:val="000F792D"/>
    <w:rsid w:val="000F7A36"/>
    <w:rsid w:val="0010300F"/>
    <w:rsid w:val="00103733"/>
    <w:rsid w:val="001038DE"/>
    <w:rsid w:val="001051D0"/>
    <w:rsid w:val="00106544"/>
    <w:rsid w:val="00106743"/>
    <w:rsid w:val="00107681"/>
    <w:rsid w:val="00111A1A"/>
    <w:rsid w:val="00111DD0"/>
    <w:rsid w:val="00111F25"/>
    <w:rsid w:val="001123C1"/>
    <w:rsid w:val="001133EC"/>
    <w:rsid w:val="001141C1"/>
    <w:rsid w:val="001260F5"/>
    <w:rsid w:val="0012761F"/>
    <w:rsid w:val="00131C2C"/>
    <w:rsid w:val="00132794"/>
    <w:rsid w:val="00132E5C"/>
    <w:rsid w:val="00134C71"/>
    <w:rsid w:val="00135CAE"/>
    <w:rsid w:val="00137251"/>
    <w:rsid w:val="001413B7"/>
    <w:rsid w:val="001419EB"/>
    <w:rsid w:val="00143168"/>
    <w:rsid w:val="00150C51"/>
    <w:rsid w:val="001515FA"/>
    <w:rsid w:val="00151BAB"/>
    <w:rsid w:val="00152540"/>
    <w:rsid w:val="001528B6"/>
    <w:rsid w:val="00155C72"/>
    <w:rsid w:val="00160D34"/>
    <w:rsid w:val="00161BAC"/>
    <w:rsid w:val="001621C4"/>
    <w:rsid w:val="001642D1"/>
    <w:rsid w:val="0016477E"/>
    <w:rsid w:val="00165449"/>
    <w:rsid w:val="00167428"/>
    <w:rsid w:val="0017539E"/>
    <w:rsid w:val="00183427"/>
    <w:rsid w:val="00183739"/>
    <w:rsid w:val="00184F91"/>
    <w:rsid w:val="001869A3"/>
    <w:rsid w:val="00191100"/>
    <w:rsid w:val="00192297"/>
    <w:rsid w:val="0019643A"/>
    <w:rsid w:val="001A6266"/>
    <w:rsid w:val="001A7320"/>
    <w:rsid w:val="001B0599"/>
    <w:rsid w:val="001B0AD9"/>
    <w:rsid w:val="001B1C09"/>
    <w:rsid w:val="001B1FFA"/>
    <w:rsid w:val="001B525C"/>
    <w:rsid w:val="001C03EA"/>
    <w:rsid w:val="001C220F"/>
    <w:rsid w:val="001C349C"/>
    <w:rsid w:val="001C54DC"/>
    <w:rsid w:val="001C6E63"/>
    <w:rsid w:val="001C6E6A"/>
    <w:rsid w:val="001D00DD"/>
    <w:rsid w:val="001D4B4F"/>
    <w:rsid w:val="001D560C"/>
    <w:rsid w:val="001D7BFA"/>
    <w:rsid w:val="001E10D3"/>
    <w:rsid w:val="001E1320"/>
    <w:rsid w:val="001E29A3"/>
    <w:rsid w:val="001E3416"/>
    <w:rsid w:val="001E7E54"/>
    <w:rsid w:val="001F084E"/>
    <w:rsid w:val="001F38D8"/>
    <w:rsid w:val="001F5E7A"/>
    <w:rsid w:val="001F5E8D"/>
    <w:rsid w:val="001F7549"/>
    <w:rsid w:val="0020137D"/>
    <w:rsid w:val="00201C7B"/>
    <w:rsid w:val="00202514"/>
    <w:rsid w:val="002029E5"/>
    <w:rsid w:val="0020341E"/>
    <w:rsid w:val="00205CB9"/>
    <w:rsid w:val="00207E06"/>
    <w:rsid w:val="00210313"/>
    <w:rsid w:val="00210A94"/>
    <w:rsid w:val="00210FC2"/>
    <w:rsid w:val="002126A8"/>
    <w:rsid w:val="002132FB"/>
    <w:rsid w:val="00213B57"/>
    <w:rsid w:val="00214D5C"/>
    <w:rsid w:val="002165EF"/>
    <w:rsid w:val="00216D74"/>
    <w:rsid w:val="002249E2"/>
    <w:rsid w:val="00225364"/>
    <w:rsid w:val="00231629"/>
    <w:rsid w:val="00233598"/>
    <w:rsid w:val="002355A9"/>
    <w:rsid w:val="00236659"/>
    <w:rsid w:val="002366FA"/>
    <w:rsid w:val="00237478"/>
    <w:rsid w:val="0023769C"/>
    <w:rsid w:val="00240FA3"/>
    <w:rsid w:val="002417AE"/>
    <w:rsid w:val="00241DE8"/>
    <w:rsid w:val="00243153"/>
    <w:rsid w:val="00243540"/>
    <w:rsid w:val="00245F79"/>
    <w:rsid w:val="0024758D"/>
    <w:rsid w:val="0025021E"/>
    <w:rsid w:val="002505B4"/>
    <w:rsid w:val="00251147"/>
    <w:rsid w:val="00251B0A"/>
    <w:rsid w:val="00251D02"/>
    <w:rsid w:val="00254092"/>
    <w:rsid w:val="002560B9"/>
    <w:rsid w:val="002601D3"/>
    <w:rsid w:val="00260662"/>
    <w:rsid w:val="0026108F"/>
    <w:rsid w:val="00262068"/>
    <w:rsid w:val="0026367B"/>
    <w:rsid w:val="00263730"/>
    <w:rsid w:val="00266BD5"/>
    <w:rsid w:val="00267B95"/>
    <w:rsid w:val="00272E16"/>
    <w:rsid w:val="002749CB"/>
    <w:rsid w:val="002753EE"/>
    <w:rsid w:val="00276EB3"/>
    <w:rsid w:val="002779E0"/>
    <w:rsid w:val="002805B9"/>
    <w:rsid w:val="0028273B"/>
    <w:rsid w:val="0028274B"/>
    <w:rsid w:val="002829F0"/>
    <w:rsid w:val="002848BD"/>
    <w:rsid w:val="0028775F"/>
    <w:rsid w:val="00291E5D"/>
    <w:rsid w:val="00293628"/>
    <w:rsid w:val="002938D0"/>
    <w:rsid w:val="00293A12"/>
    <w:rsid w:val="00293F98"/>
    <w:rsid w:val="002946E7"/>
    <w:rsid w:val="0029523B"/>
    <w:rsid w:val="002957E6"/>
    <w:rsid w:val="002971BC"/>
    <w:rsid w:val="002A21A7"/>
    <w:rsid w:val="002A24B3"/>
    <w:rsid w:val="002A4630"/>
    <w:rsid w:val="002A694C"/>
    <w:rsid w:val="002B0EBD"/>
    <w:rsid w:val="002B27A2"/>
    <w:rsid w:val="002B2F75"/>
    <w:rsid w:val="002B36C7"/>
    <w:rsid w:val="002B554F"/>
    <w:rsid w:val="002B6027"/>
    <w:rsid w:val="002B6443"/>
    <w:rsid w:val="002C0CE8"/>
    <w:rsid w:val="002C2C10"/>
    <w:rsid w:val="002C3EC3"/>
    <w:rsid w:val="002C4C5E"/>
    <w:rsid w:val="002C4C73"/>
    <w:rsid w:val="002C4D96"/>
    <w:rsid w:val="002C4DD9"/>
    <w:rsid w:val="002C50F0"/>
    <w:rsid w:val="002D0EE1"/>
    <w:rsid w:val="002D1646"/>
    <w:rsid w:val="002D3B56"/>
    <w:rsid w:val="002D437D"/>
    <w:rsid w:val="002D4663"/>
    <w:rsid w:val="002D5867"/>
    <w:rsid w:val="002D5E90"/>
    <w:rsid w:val="002D5FCA"/>
    <w:rsid w:val="002D759A"/>
    <w:rsid w:val="002E2783"/>
    <w:rsid w:val="002E3BAE"/>
    <w:rsid w:val="002E49F7"/>
    <w:rsid w:val="002E6A20"/>
    <w:rsid w:val="002F1D87"/>
    <w:rsid w:val="002F31A4"/>
    <w:rsid w:val="002F41DD"/>
    <w:rsid w:val="002F43C8"/>
    <w:rsid w:val="002F64BF"/>
    <w:rsid w:val="00300908"/>
    <w:rsid w:val="00301171"/>
    <w:rsid w:val="003012C7"/>
    <w:rsid w:val="0030184D"/>
    <w:rsid w:val="003023A9"/>
    <w:rsid w:val="00310DF4"/>
    <w:rsid w:val="0031148E"/>
    <w:rsid w:val="00312406"/>
    <w:rsid w:val="00313C66"/>
    <w:rsid w:val="0031481B"/>
    <w:rsid w:val="00320A2D"/>
    <w:rsid w:val="0032253D"/>
    <w:rsid w:val="00322988"/>
    <w:rsid w:val="0032314E"/>
    <w:rsid w:val="003232E8"/>
    <w:rsid w:val="00323883"/>
    <w:rsid w:val="00323CF8"/>
    <w:rsid w:val="00324213"/>
    <w:rsid w:val="00324C1C"/>
    <w:rsid w:val="00325E2A"/>
    <w:rsid w:val="003260F0"/>
    <w:rsid w:val="00326584"/>
    <w:rsid w:val="00326C26"/>
    <w:rsid w:val="00327542"/>
    <w:rsid w:val="00327AC9"/>
    <w:rsid w:val="00327F21"/>
    <w:rsid w:val="00331082"/>
    <w:rsid w:val="003312F4"/>
    <w:rsid w:val="00331C4C"/>
    <w:rsid w:val="00331F27"/>
    <w:rsid w:val="003328E3"/>
    <w:rsid w:val="00334829"/>
    <w:rsid w:val="0034028D"/>
    <w:rsid w:val="003416A0"/>
    <w:rsid w:val="00343FD0"/>
    <w:rsid w:val="00344DB7"/>
    <w:rsid w:val="00346D79"/>
    <w:rsid w:val="003504B5"/>
    <w:rsid w:val="00354ED2"/>
    <w:rsid w:val="00355ADF"/>
    <w:rsid w:val="0036056B"/>
    <w:rsid w:val="0036102B"/>
    <w:rsid w:val="00363A1F"/>
    <w:rsid w:val="00363AC8"/>
    <w:rsid w:val="0036501F"/>
    <w:rsid w:val="00367B7B"/>
    <w:rsid w:val="003702C3"/>
    <w:rsid w:val="00371205"/>
    <w:rsid w:val="003716CB"/>
    <w:rsid w:val="003750AC"/>
    <w:rsid w:val="00377EB9"/>
    <w:rsid w:val="00383929"/>
    <w:rsid w:val="00383BC3"/>
    <w:rsid w:val="00383FA5"/>
    <w:rsid w:val="0038600C"/>
    <w:rsid w:val="003917C8"/>
    <w:rsid w:val="00391E49"/>
    <w:rsid w:val="003923BE"/>
    <w:rsid w:val="00393F3C"/>
    <w:rsid w:val="00394D10"/>
    <w:rsid w:val="00397FDA"/>
    <w:rsid w:val="003A023F"/>
    <w:rsid w:val="003A2710"/>
    <w:rsid w:val="003A345E"/>
    <w:rsid w:val="003A5385"/>
    <w:rsid w:val="003A5E18"/>
    <w:rsid w:val="003A6C3F"/>
    <w:rsid w:val="003A72EF"/>
    <w:rsid w:val="003A7D35"/>
    <w:rsid w:val="003B2682"/>
    <w:rsid w:val="003B4E71"/>
    <w:rsid w:val="003B5ED5"/>
    <w:rsid w:val="003B6E64"/>
    <w:rsid w:val="003B7D05"/>
    <w:rsid w:val="003C06A0"/>
    <w:rsid w:val="003C1724"/>
    <w:rsid w:val="003C54B3"/>
    <w:rsid w:val="003C7330"/>
    <w:rsid w:val="003D1ED5"/>
    <w:rsid w:val="003D2E07"/>
    <w:rsid w:val="003D3118"/>
    <w:rsid w:val="003D5963"/>
    <w:rsid w:val="003D7556"/>
    <w:rsid w:val="003D7905"/>
    <w:rsid w:val="003E03F9"/>
    <w:rsid w:val="003E05F3"/>
    <w:rsid w:val="003E492E"/>
    <w:rsid w:val="003E630E"/>
    <w:rsid w:val="003F0057"/>
    <w:rsid w:val="003F2616"/>
    <w:rsid w:val="003F40C8"/>
    <w:rsid w:val="003F4337"/>
    <w:rsid w:val="003F537A"/>
    <w:rsid w:val="003F63D3"/>
    <w:rsid w:val="003F6A71"/>
    <w:rsid w:val="00401B3D"/>
    <w:rsid w:val="0040234C"/>
    <w:rsid w:val="004026BD"/>
    <w:rsid w:val="004035B5"/>
    <w:rsid w:val="00404334"/>
    <w:rsid w:val="0040736E"/>
    <w:rsid w:val="00410D66"/>
    <w:rsid w:val="00410EE4"/>
    <w:rsid w:val="00414EDF"/>
    <w:rsid w:val="00415FE7"/>
    <w:rsid w:val="004203FE"/>
    <w:rsid w:val="0042060E"/>
    <w:rsid w:val="004212CD"/>
    <w:rsid w:val="00424664"/>
    <w:rsid w:val="00435FF2"/>
    <w:rsid w:val="00437650"/>
    <w:rsid w:val="00437B55"/>
    <w:rsid w:val="0044030A"/>
    <w:rsid w:val="004412C9"/>
    <w:rsid w:val="004419F1"/>
    <w:rsid w:val="004447C7"/>
    <w:rsid w:val="00445D7E"/>
    <w:rsid w:val="004503DD"/>
    <w:rsid w:val="0045080E"/>
    <w:rsid w:val="00457332"/>
    <w:rsid w:val="00457832"/>
    <w:rsid w:val="00463908"/>
    <w:rsid w:val="00466DEF"/>
    <w:rsid w:val="00467FB7"/>
    <w:rsid w:val="00470054"/>
    <w:rsid w:val="00470098"/>
    <w:rsid w:val="00470D1D"/>
    <w:rsid w:val="00472811"/>
    <w:rsid w:val="00475937"/>
    <w:rsid w:val="00476063"/>
    <w:rsid w:val="0047630A"/>
    <w:rsid w:val="00476BEF"/>
    <w:rsid w:val="00481D8A"/>
    <w:rsid w:val="0048232B"/>
    <w:rsid w:val="00483DDC"/>
    <w:rsid w:val="0048418C"/>
    <w:rsid w:val="004844FB"/>
    <w:rsid w:val="004854B8"/>
    <w:rsid w:val="0048551F"/>
    <w:rsid w:val="00485B2D"/>
    <w:rsid w:val="00492551"/>
    <w:rsid w:val="00493C04"/>
    <w:rsid w:val="00494504"/>
    <w:rsid w:val="00494C95"/>
    <w:rsid w:val="00495634"/>
    <w:rsid w:val="00496E00"/>
    <w:rsid w:val="004979E5"/>
    <w:rsid w:val="00497BA9"/>
    <w:rsid w:val="004A1803"/>
    <w:rsid w:val="004A1C92"/>
    <w:rsid w:val="004A5D0D"/>
    <w:rsid w:val="004A6EE7"/>
    <w:rsid w:val="004A7194"/>
    <w:rsid w:val="004B0994"/>
    <w:rsid w:val="004B15D5"/>
    <w:rsid w:val="004B1808"/>
    <w:rsid w:val="004B2157"/>
    <w:rsid w:val="004B3FF4"/>
    <w:rsid w:val="004B60A6"/>
    <w:rsid w:val="004C01AC"/>
    <w:rsid w:val="004C4B61"/>
    <w:rsid w:val="004C70EB"/>
    <w:rsid w:val="004C7283"/>
    <w:rsid w:val="004C770A"/>
    <w:rsid w:val="004D1A70"/>
    <w:rsid w:val="004D1BDE"/>
    <w:rsid w:val="004D23AE"/>
    <w:rsid w:val="004D2771"/>
    <w:rsid w:val="004D3932"/>
    <w:rsid w:val="004D647B"/>
    <w:rsid w:val="004D6A82"/>
    <w:rsid w:val="004D74D9"/>
    <w:rsid w:val="004E1670"/>
    <w:rsid w:val="004E25B1"/>
    <w:rsid w:val="004E515E"/>
    <w:rsid w:val="004E5246"/>
    <w:rsid w:val="004E5B2A"/>
    <w:rsid w:val="004E73D9"/>
    <w:rsid w:val="004F2395"/>
    <w:rsid w:val="004F3D85"/>
    <w:rsid w:val="004F507E"/>
    <w:rsid w:val="004F5132"/>
    <w:rsid w:val="004F5704"/>
    <w:rsid w:val="004F6042"/>
    <w:rsid w:val="004F7D40"/>
    <w:rsid w:val="0050067B"/>
    <w:rsid w:val="00505C5F"/>
    <w:rsid w:val="0050611A"/>
    <w:rsid w:val="0051526F"/>
    <w:rsid w:val="00521F73"/>
    <w:rsid w:val="005225C4"/>
    <w:rsid w:val="005233C7"/>
    <w:rsid w:val="00525A3C"/>
    <w:rsid w:val="00526B91"/>
    <w:rsid w:val="0052750A"/>
    <w:rsid w:val="0053127F"/>
    <w:rsid w:val="005324FE"/>
    <w:rsid w:val="005327DF"/>
    <w:rsid w:val="00532E80"/>
    <w:rsid w:val="005361A1"/>
    <w:rsid w:val="00536313"/>
    <w:rsid w:val="0053697B"/>
    <w:rsid w:val="0053796B"/>
    <w:rsid w:val="00537CA2"/>
    <w:rsid w:val="005409BA"/>
    <w:rsid w:val="005438FC"/>
    <w:rsid w:val="00544028"/>
    <w:rsid w:val="005463EA"/>
    <w:rsid w:val="00547C7B"/>
    <w:rsid w:val="0055054E"/>
    <w:rsid w:val="00551C5C"/>
    <w:rsid w:val="005531D3"/>
    <w:rsid w:val="005532E5"/>
    <w:rsid w:val="00553DDC"/>
    <w:rsid w:val="005542FE"/>
    <w:rsid w:val="00554B7D"/>
    <w:rsid w:val="005550A7"/>
    <w:rsid w:val="0055662D"/>
    <w:rsid w:val="0056009A"/>
    <w:rsid w:val="005603AE"/>
    <w:rsid w:val="0056186F"/>
    <w:rsid w:val="00566473"/>
    <w:rsid w:val="0056720C"/>
    <w:rsid w:val="005675CA"/>
    <w:rsid w:val="005678B7"/>
    <w:rsid w:val="00570AEE"/>
    <w:rsid w:val="00570CE3"/>
    <w:rsid w:val="00573792"/>
    <w:rsid w:val="005741A0"/>
    <w:rsid w:val="00576297"/>
    <w:rsid w:val="00576BF9"/>
    <w:rsid w:val="00576E68"/>
    <w:rsid w:val="00582E6A"/>
    <w:rsid w:val="00583E87"/>
    <w:rsid w:val="00584161"/>
    <w:rsid w:val="0058458A"/>
    <w:rsid w:val="00584733"/>
    <w:rsid w:val="00585966"/>
    <w:rsid w:val="00585C93"/>
    <w:rsid w:val="00590433"/>
    <w:rsid w:val="00590B6E"/>
    <w:rsid w:val="005918FF"/>
    <w:rsid w:val="00592923"/>
    <w:rsid w:val="00593D6B"/>
    <w:rsid w:val="00595A22"/>
    <w:rsid w:val="00597FD0"/>
    <w:rsid w:val="005A0236"/>
    <w:rsid w:val="005A1E65"/>
    <w:rsid w:val="005A22F0"/>
    <w:rsid w:val="005A2ADE"/>
    <w:rsid w:val="005A2D46"/>
    <w:rsid w:val="005A43F0"/>
    <w:rsid w:val="005A6BA9"/>
    <w:rsid w:val="005B3DD2"/>
    <w:rsid w:val="005B63DE"/>
    <w:rsid w:val="005B7DB3"/>
    <w:rsid w:val="005C22A0"/>
    <w:rsid w:val="005C2F3C"/>
    <w:rsid w:val="005C3044"/>
    <w:rsid w:val="005C523C"/>
    <w:rsid w:val="005C629B"/>
    <w:rsid w:val="005D3B3A"/>
    <w:rsid w:val="005D4B4C"/>
    <w:rsid w:val="005D5BBE"/>
    <w:rsid w:val="005D5E32"/>
    <w:rsid w:val="005D6580"/>
    <w:rsid w:val="005D6F3F"/>
    <w:rsid w:val="005D74F9"/>
    <w:rsid w:val="005E0923"/>
    <w:rsid w:val="005E18BC"/>
    <w:rsid w:val="005E4A68"/>
    <w:rsid w:val="005E7242"/>
    <w:rsid w:val="005E76CB"/>
    <w:rsid w:val="005E7CE2"/>
    <w:rsid w:val="005F0CF6"/>
    <w:rsid w:val="006021D0"/>
    <w:rsid w:val="00605B8A"/>
    <w:rsid w:val="006072BF"/>
    <w:rsid w:val="0060734E"/>
    <w:rsid w:val="006114C9"/>
    <w:rsid w:val="006128E1"/>
    <w:rsid w:val="00613034"/>
    <w:rsid w:val="006134D0"/>
    <w:rsid w:val="00620B87"/>
    <w:rsid w:val="00621DBE"/>
    <w:rsid w:val="00622247"/>
    <w:rsid w:val="00625E6F"/>
    <w:rsid w:val="00626F60"/>
    <w:rsid w:val="00630E4D"/>
    <w:rsid w:val="00631440"/>
    <w:rsid w:val="0063468D"/>
    <w:rsid w:val="0063502D"/>
    <w:rsid w:val="00635536"/>
    <w:rsid w:val="00635AB7"/>
    <w:rsid w:val="00636A6B"/>
    <w:rsid w:val="00641B27"/>
    <w:rsid w:val="00643843"/>
    <w:rsid w:val="006474D0"/>
    <w:rsid w:val="00654264"/>
    <w:rsid w:val="00655C7B"/>
    <w:rsid w:val="00660DCD"/>
    <w:rsid w:val="0067248A"/>
    <w:rsid w:val="006724EA"/>
    <w:rsid w:val="00672A17"/>
    <w:rsid w:val="006742F8"/>
    <w:rsid w:val="006756AF"/>
    <w:rsid w:val="00675A06"/>
    <w:rsid w:val="0067621C"/>
    <w:rsid w:val="00680D58"/>
    <w:rsid w:val="006838E1"/>
    <w:rsid w:val="00683A42"/>
    <w:rsid w:val="0069220C"/>
    <w:rsid w:val="006948A0"/>
    <w:rsid w:val="00694903"/>
    <w:rsid w:val="0069678F"/>
    <w:rsid w:val="00696B65"/>
    <w:rsid w:val="00697E98"/>
    <w:rsid w:val="006A06BF"/>
    <w:rsid w:val="006A0853"/>
    <w:rsid w:val="006A1977"/>
    <w:rsid w:val="006A1A09"/>
    <w:rsid w:val="006A2212"/>
    <w:rsid w:val="006A4A6A"/>
    <w:rsid w:val="006A7E7D"/>
    <w:rsid w:val="006B0B09"/>
    <w:rsid w:val="006B0B23"/>
    <w:rsid w:val="006B0C36"/>
    <w:rsid w:val="006B5EE8"/>
    <w:rsid w:val="006B64CF"/>
    <w:rsid w:val="006B7CA5"/>
    <w:rsid w:val="006C2F06"/>
    <w:rsid w:val="006C398C"/>
    <w:rsid w:val="006C633D"/>
    <w:rsid w:val="006D05E6"/>
    <w:rsid w:val="006D07E3"/>
    <w:rsid w:val="006D15C5"/>
    <w:rsid w:val="006D1AD6"/>
    <w:rsid w:val="006D24B3"/>
    <w:rsid w:val="006D686A"/>
    <w:rsid w:val="006D7F3F"/>
    <w:rsid w:val="006E4C1A"/>
    <w:rsid w:val="006E4DA1"/>
    <w:rsid w:val="006E6385"/>
    <w:rsid w:val="006F06D3"/>
    <w:rsid w:val="006F2B09"/>
    <w:rsid w:val="006F7995"/>
    <w:rsid w:val="00700693"/>
    <w:rsid w:val="0070094E"/>
    <w:rsid w:val="007027CC"/>
    <w:rsid w:val="00703E6B"/>
    <w:rsid w:val="00704D86"/>
    <w:rsid w:val="0071051C"/>
    <w:rsid w:val="00711382"/>
    <w:rsid w:val="00711FF5"/>
    <w:rsid w:val="0071227C"/>
    <w:rsid w:val="00715CB9"/>
    <w:rsid w:val="0071714E"/>
    <w:rsid w:val="007171A4"/>
    <w:rsid w:val="00723104"/>
    <w:rsid w:val="007237B4"/>
    <w:rsid w:val="007240FC"/>
    <w:rsid w:val="007241E8"/>
    <w:rsid w:val="007264B8"/>
    <w:rsid w:val="0072699A"/>
    <w:rsid w:val="00726AD6"/>
    <w:rsid w:val="00727096"/>
    <w:rsid w:val="007273B4"/>
    <w:rsid w:val="007302AB"/>
    <w:rsid w:val="00732A5E"/>
    <w:rsid w:val="00733920"/>
    <w:rsid w:val="00733F34"/>
    <w:rsid w:val="00734E4A"/>
    <w:rsid w:val="007352B7"/>
    <w:rsid w:val="007367F9"/>
    <w:rsid w:val="00736996"/>
    <w:rsid w:val="007438A8"/>
    <w:rsid w:val="00744E26"/>
    <w:rsid w:val="00746FEC"/>
    <w:rsid w:val="00752661"/>
    <w:rsid w:val="00757602"/>
    <w:rsid w:val="00761098"/>
    <w:rsid w:val="00761D00"/>
    <w:rsid w:val="007622DA"/>
    <w:rsid w:val="00764592"/>
    <w:rsid w:val="00764705"/>
    <w:rsid w:val="0076483C"/>
    <w:rsid w:val="00765471"/>
    <w:rsid w:val="007666D0"/>
    <w:rsid w:val="0076716F"/>
    <w:rsid w:val="00770945"/>
    <w:rsid w:val="00771EDF"/>
    <w:rsid w:val="007737F1"/>
    <w:rsid w:val="00773D07"/>
    <w:rsid w:val="00776950"/>
    <w:rsid w:val="007777F1"/>
    <w:rsid w:val="007817D0"/>
    <w:rsid w:val="00784BC5"/>
    <w:rsid w:val="00793089"/>
    <w:rsid w:val="00793ED0"/>
    <w:rsid w:val="00794587"/>
    <w:rsid w:val="00797865"/>
    <w:rsid w:val="007A4C03"/>
    <w:rsid w:val="007B0B56"/>
    <w:rsid w:val="007B122D"/>
    <w:rsid w:val="007B27C4"/>
    <w:rsid w:val="007B2C1F"/>
    <w:rsid w:val="007C407E"/>
    <w:rsid w:val="007C4EBF"/>
    <w:rsid w:val="007C5983"/>
    <w:rsid w:val="007D1362"/>
    <w:rsid w:val="007D4A0F"/>
    <w:rsid w:val="007D745B"/>
    <w:rsid w:val="007E2126"/>
    <w:rsid w:val="007E3825"/>
    <w:rsid w:val="007E5591"/>
    <w:rsid w:val="007E5F70"/>
    <w:rsid w:val="007F1160"/>
    <w:rsid w:val="007F2BBF"/>
    <w:rsid w:val="007F3B74"/>
    <w:rsid w:val="007F4445"/>
    <w:rsid w:val="007F70B0"/>
    <w:rsid w:val="008005D5"/>
    <w:rsid w:val="00801E93"/>
    <w:rsid w:val="00805777"/>
    <w:rsid w:val="00806C5A"/>
    <w:rsid w:val="00810482"/>
    <w:rsid w:val="008110C2"/>
    <w:rsid w:val="0081157F"/>
    <w:rsid w:val="0081323B"/>
    <w:rsid w:val="008139D8"/>
    <w:rsid w:val="00813E14"/>
    <w:rsid w:val="00817442"/>
    <w:rsid w:val="00817715"/>
    <w:rsid w:val="00820002"/>
    <w:rsid w:val="008202AC"/>
    <w:rsid w:val="00822733"/>
    <w:rsid w:val="00823CED"/>
    <w:rsid w:val="0083224F"/>
    <w:rsid w:val="00834A11"/>
    <w:rsid w:val="00841277"/>
    <w:rsid w:val="008429D6"/>
    <w:rsid w:val="00844207"/>
    <w:rsid w:val="0084465A"/>
    <w:rsid w:val="008457DD"/>
    <w:rsid w:val="00847716"/>
    <w:rsid w:val="00851B62"/>
    <w:rsid w:val="008533A0"/>
    <w:rsid w:val="0085390D"/>
    <w:rsid w:val="00856E39"/>
    <w:rsid w:val="008612BA"/>
    <w:rsid w:val="00861E5C"/>
    <w:rsid w:val="00862C6A"/>
    <w:rsid w:val="00864EAC"/>
    <w:rsid w:val="00867B0A"/>
    <w:rsid w:val="00873DF8"/>
    <w:rsid w:val="00875214"/>
    <w:rsid w:val="0087615A"/>
    <w:rsid w:val="008762AB"/>
    <w:rsid w:val="00876C17"/>
    <w:rsid w:val="00877E2C"/>
    <w:rsid w:val="00881676"/>
    <w:rsid w:val="008823BF"/>
    <w:rsid w:val="00884C90"/>
    <w:rsid w:val="008863DB"/>
    <w:rsid w:val="00892E03"/>
    <w:rsid w:val="008945E5"/>
    <w:rsid w:val="0089593E"/>
    <w:rsid w:val="008A0BB0"/>
    <w:rsid w:val="008A1667"/>
    <w:rsid w:val="008A35B4"/>
    <w:rsid w:val="008A6277"/>
    <w:rsid w:val="008A6387"/>
    <w:rsid w:val="008B10CF"/>
    <w:rsid w:val="008B375D"/>
    <w:rsid w:val="008B58BF"/>
    <w:rsid w:val="008B5A20"/>
    <w:rsid w:val="008B5B6B"/>
    <w:rsid w:val="008B7081"/>
    <w:rsid w:val="008C4491"/>
    <w:rsid w:val="008C5B8C"/>
    <w:rsid w:val="008C5EB6"/>
    <w:rsid w:val="008C5F99"/>
    <w:rsid w:val="008C6561"/>
    <w:rsid w:val="008D521B"/>
    <w:rsid w:val="008D5377"/>
    <w:rsid w:val="008D5E30"/>
    <w:rsid w:val="008D6ABD"/>
    <w:rsid w:val="008D6BD2"/>
    <w:rsid w:val="008D6DD1"/>
    <w:rsid w:val="008E1B94"/>
    <w:rsid w:val="008E2090"/>
    <w:rsid w:val="008E353F"/>
    <w:rsid w:val="008E3859"/>
    <w:rsid w:val="008E4377"/>
    <w:rsid w:val="008E4EC2"/>
    <w:rsid w:val="008E6818"/>
    <w:rsid w:val="008F1ED4"/>
    <w:rsid w:val="008F4D44"/>
    <w:rsid w:val="008F5A1E"/>
    <w:rsid w:val="008F7DCA"/>
    <w:rsid w:val="00902178"/>
    <w:rsid w:val="00902DAB"/>
    <w:rsid w:val="00904A0E"/>
    <w:rsid w:val="009060D7"/>
    <w:rsid w:val="009105A6"/>
    <w:rsid w:val="0091458D"/>
    <w:rsid w:val="00916633"/>
    <w:rsid w:val="009173D1"/>
    <w:rsid w:val="00917C0F"/>
    <w:rsid w:val="009206FE"/>
    <w:rsid w:val="0092084D"/>
    <w:rsid w:val="00920CD3"/>
    <w:rsid w:val="0092555A"/>
    <w:rsid w:val="00925EC4"/>
    <w:rsid w:val="009270FB"/>
    <w:rsid w:val="00930796"/>
    <w:rsid w:val="00930C3D"/>
    <w:rsid w:val="00930E79"/>
    <w:rsid w:val="00931853"/>
    <w:rsid w:val="00933F66"/>
    <w:rsid w:val="009344A2"/>
    <w:rsid w:val="0093622F"/>
    <w:rsid w:val="00937B91"/>
    <w:rsid w:val="00941DE4"/>
    <w:rsid w:val="00942065"/>
    <w:rsid w:val="00942449"/>
    <w:rsid w:val="00942A11"/>
    <w:rsid w:val="0094303C"/>
    <w:rsid w:val="00943432"/>
    <w:rsid w:val="0094440B"/>
    <w:rsid w:val="00945569"/>
    <w:rsid w:val="00946CD4"/>
    <w:rsid w:val="00947D23"/>
    <w:rsid w:val="009524EE"/>
    <w:rsid w:val="00953ADD"/>
    <w:rsid w:val="009547F1"/>
    <w:rsid w:val="00962058"/>
    <w:rsid w:val="00962CC0"/>
    <w:rsid w:val="0096429D"/>
    <w:rsid w:val="009642DA"/>
    <w:rsid w:val="00966CB2"/>
    <w:rsid w:val="00970849"/>
    <w:rsid w:val="009728BC"/>
    <w:rsid w:val="00977BA8"/>
    <w:rsid w:val="00982B64"/>
    <w:rsid w:val="00985186"/>
    <w:rsid w:val="00985799"/>
    <w:rsid w:val="00986197"/>
    <w:rsid w:val="0098750E"/>
    <w:rsid w:val="009906BE"/>
    <w:rsid w:val="009916A1"/>
    <w:rsid w:val="00992002"/>
    <w:rsid w:val="00992613"/>
    <w:rsid w:val="00995836"/>
    <w:rsid w:val="00997508"/>
    <w:rsid w:val="009A05A5"/>
    <w:rsid w:val="009A1B90"/>
    <w:rsid w:val="009A343D"/>
    <w:rsid w:val="009A4254"/>
    <w:rsid w:val="009A4DB3"/>
    <w:rsid w:val="009A4F48"/>
    <w:rsid w:val="009A521D"/>
    <w:rsid w:val="009A61D4"/>
    <w:rsid w:val="009A6E63"/>
    <w:rsid w:val="009B5101"/>
    <w:rsid w:val="009B73C4"/>
    <w:rsid w:val="009C06CB"/>
    <w:rsid w:val="009C1DEA"/>
    <w:rsid w:val="009C4497"/>
    <w:rsid w:val="009C5295"/>
    <w:rsid w:val="009C619A"/>
    <w:rsid w:val="009C72BB"/>
    <w:rsid w:val="009D1A3E"/>
    <w:rsid w:val="009D3512"/>
    <w:rsid w:val="009D3A4A"/>
    <w:rsid w:val="009D4FB3"/>
    <w:rsid w:val="009D51CD"/>
    <w:rsid w:val="009E0B9B"/>
    <w:rsid w:val="009E1779"/>
    <w:rsid w:val="009E1E69"/>
    <w:rsid w:val="009E5DAB"/>
    <w:rsid w:val="009E5EC6"/>
    <w:rsid w:val="009E666B"/>
    <w:rsid w:val="009E7CF0"/>
    <w:rsid w:val="009E7E18"/>
    <w:rsid w:val="009E7E4D"/>
    <w:rsid w:val="009F1EA7"/>
    <w:rsid w:val="009F2E2F"/>
    <w:rsid w:val="009F3FBC"/>
    <w:rsid w:val="009F490A"/>
    <w:rsid w:val="009F7D51"/>
    <w:rsid w:val="00A00696"/>
    <w:rsid w:val="00A02070"/>
    <w:rsid w:val="00A02307"/>
    <w:rsid w:val="00A03662"/>
    <w:rsid w:val="00A03ACB"/>
    <w:rsid w:val="00A04866"/>
    <w:rsid w:val="00A05662"/>
    <w:rsid w:val="00A1115F"/>
    <w:rsid w:val="00A1222A"/>
    <w:rsid w:val="00A21D44"/>
    <w:rsid w:val="00A22761"/>
    <w:rsid w:val="00A256A6"/>
    <w:rsid w:val="00A2758D"/>
    <w:rsid w:val="00A31BDA"/>
    <w:rsid w:val="00A32009"/>
    <w:rsid w:val="00A32297"/>
    <w:rsid w:val="00A32BDD"/>
    <w:rsid w:val="00A32D27"/>
    <w:rsid w:val="00A33034"/>
    <w:rsid w:val="00A348C7"/>
    <w:rsid w:val="00A36109"/>
    <w:rsid w:val="00A427EC"/>
    <w:rsid w:val="00A43227"/>
    <w:rsid w:val="00A44F76"/>
    <w:rsid w:val="00A479C1"/>
    <w:rsid w:val="00A55091"/>
    <w:rsid w:val="00A5625E"/>
    <w:rsid w:val="00A60A74"/>
    <w:rsid w:val="00A62E21"/>
    <w:rsid w:val="00A63E96"/>
    <w:rsid w:val="00A64DA9"/>
    <w:rsid w:val="00A653D9"/>
    <w:rsid w:val="00A67250"/>
    <w:rsid w:val="00A71021"/>
    <w:rsid w:val="00A71C0D"/>
    <w:rsid w:val="00A73BFB"/>
    <w:rsid w:val="00A7477C"/>
    <w:rsid w:val="00A75FCF"/>
    <w:rsid w:val="00A76303"/>
    <w:rsid w:val="00A76335"/>
    <w:rsid w:val="00A7673E"/>
    <w:rsid w:val="00A76B19"/>
    <w:rsid w:val="00A812ED"/>
    <w:rsid w:val="00A814EE"/>
    <w:rsid w:val="00A82CB9"/>
    <w:rsid w:val="00A83261"/>
    <w:rsid w:val="00A83770"/>
    <w:rsid w:val="00A83A8A"/>
    <w:rsid w:val="00A84EAD"/>
    <w:rsid w:val="00A85130"/>
    <w:rsid w:val="00A86777"/>
    <w:rsid w:val="00A92AA1"/>
    <w:rsid w:val="00A935EF"/>
    <w:rsid w:val="00A94D12"/>
    <w:rsid w:val="00A95BA5"/>
    <w:rsid w:val="00A95CB8"/>
    <w:rsid w:val="00AA116F"/>
    <w:rsid w:val="00AA66B2"/>
    <w:rsid w:val="00AB1599"/>
    <w:rsid w:val="00AB3519"/>
    <w:rsid w:val="00AB5AAF"/>
    <w:rsid w:val="00AB5F63"/>
    <w:rsid w:val="00AB66E4"/>
    <w:rsid w:val="00AB674D"/>
    <w:rsid w:val="00AB6BBC"/>
    <w:rsid w:val="00AC6729"/>
    <w:rsid w:val="00AD02B2"/>
    <w:rsid w:val="00AD1C1B"/>
    <w:rsid w:val="00AD3600"/>
    <w:rsid w:val="00AD3B32"/>
    <w:rsid w:val="00AD4152"/>
    <w:rsid w:val="00AD46FF"/>
    <w:rsid w:val="00AD5B9E"/>
    <w:rsid w:val="00AD5FB1"/>
    <w:rsid w:val="00AD6775"/>
    <w:rsid w:val="00AD7F40"/>
    <w:rsid w:val="00AE1E90"/>
    <w:rsid w:val="00AE7677"/>
    <w:rsid w:val="00AF037A"/>
    <w:rsid w:val="00AF0AFA"/>
    <w:rsid w:val="00AF284D"/>
    <w:rsid w:val="00AF3121"/>
    <w:rsid w:val="00AF796B"/>
    <w:rsid w:val="00B00E4D"/>
    <w:rsid w:val="00B0132D"/>
    <w:rsid w:val="00B023A8"/>
    <w:rsid w:val="00B03E4E"/>
    <w:rsid w:val="00B05DB0"/>
    <w:rsid w:val="00B10E7D"/>
    <w:rsid w:val="00B13AD2"/>
    <w:rsid w:val="00B13B9F"/>
    <w:rsid w:val="00B149AC"/>
    <w:rsid w:val="00B14ADE"/>
    <w:rsid w:val="00B14CA2"/>
    <w:rsid w:val="00B17B50"/>
    <w:rsid w:val="00B20F05"/>
    <w:rsid w:val="00B22025"/>
    <w:rsid w:val="00B24369"/>
    <w:rsid w:val="00B24D35"/>
    <w:rsid w:val="00B275B8"/>
    <w:rsid w:val="00B3494C"/>
    <w:rsid w:val="00B34B5E"/>
    <w:rsid w:val="00B37C7C"/>
    <w:rsid w:val="00B41744"/>
    <w:rsid w:val="00B4206F"/>
    <w:rsid w:val="00B44D51"/>
    <w:rsid w:val="00B45310"/>
    <w:rsid w:val="00B45347"/>
    <w:rsid w:val="00B457F4"/>
    <w:rsid w:val="00B4635F"/>
    <w:rsid w:val="00B509E5"/>
    <w:rsid w:val="00B522C2"/>
    <w:rsid w:val="00B55159"/>
    <w:rsid w:val="00B55F30"/>
    <w:rsid w:val="00B61B63"/>
    <w:rsid w:val="00B627BE"/>
    <w:rsid w:val="00B63CA9"/>
    <w:rsid w:val="00B63DE0"/>
    <w:rsid w:val="00B65193"/>
    <w:rsid w:val="00B67743"/>
    <w:rsid w:val="00B703A1"/>
    <w:rsid w:val="00B71BBE"/>
    <w:rsid w:val="00B7315D"/>
    <w:rsid w:val="00B740AB"/>
    <w:rsid w:val="00B75ABF"/>
    <w:rsid w:val="00B75C82"/>
    <w:rsid w:val="00B76C39"/>
    <w:rsid w:val="00B7719B"/>
    <w:rsid w:val="00B80A30"/>
    <w:rsid w:val="00B82630"/>
    <w:rsid w:val="00B84362"/>
    <w:rsid w:val="00B84C99"/>
    <w:rsid w:val="00B84FC7"/>
    <w:rsid w:val="00B855A4"/>
    <w:rsid w:val="00B85F3A"/>
    <w:rsid w:val="00B862D8"/>
    <w:rsid w:val="00B87834"/>
    <w:rsid w:val="00BA2EAF"/>
    <w:rsid w:val="00BA454E"/>
    <w:rsid w:val="00BA4E0A"/>
    <w:rsid w:val="00BA69E0"/>
    <w:rsid w:val="00BA77AE"/>
    <w:rsid w:val="00BA7E4C"/>
    <w:rsid w:val="00BB1090"/>
    <w:rsid w:val="00BB13C9"/>
    <w:rsid w:val="00BB35C8"/>
    <w:rsid w:val="00BB45F5"/>
    <w:rsid w:val="00BB5175"/>
    <w:rsid w:val="00BB6CF6"/>
    <w:rsid w:val="00BB73DC"/>
    <w:rsid w:val="00BB7882"/>
    <w:rsid w:val="00BB7B0B"/>
    <w:rsid w:val="00BC046C"/>
    <w:rsid w:val="00BC04BE"/>
    <w:rsid w:val="00BC2124"/>
    <w:rsid w:val="00BC2892"/>
    <w:rsid w:val="00BC2B39"/>
    <w:rsid w:val="00BC3154"/>
    <w:rsid w:val="00BC4927"/>
    <w:rsid w:val="00BC567B"/>
    <w:rsid w:val="00BC6480"/>
    <w:rsid w:val="00BC6811"/>
    <w:rsid w:val="00BC68BC"/>
    <w:rsid w:val="00BC7DDE"/>
    <w:rsid w:val="00BD0306"/>
    <w:rsid w:val="00BD0BE1"/>
    <w:rsid w:val="00BD0E6A"/>
    <w:rsid w:val="00BD2B51"/>
    <w:rsid w:val="00BD42A4"/>
    <w:rsid w:val="00BD492C"/>
    <w:rsid w:val="00BD5E00"/>
    <w:rsid w:val="00BD601C"/>
    <w:rsid w:val="00BD6C35"/>
    <w:rsid w:val="00BD6C50"/>
    <w:rsid w:val="00BD7C92"/>
    <w:rsid w:val="00BE1299"/>
    <w:rsid w:val="00BE343B"/>
    <w:rsid w:val="00BE5454"/>
    <w:rsid w:val="00BE617E"/>
    <w:rsid w:val="00BE69BA"/>
    <w:rsid w:val="00BE6B09"/>
    <w:rsid w:val="00BF07B4"/>
    <w:rsid w:val="00BF0D4F"/>
    <w:rsid w:val="00BF57D7"/>
    <w:rsid w:val="00BF77CB"/>
    <w:rsid w:val="00C02545"/>
    <w:rsid w:val="00C03873"/>
    <w:rsid w:val="00C050CF"/>
    <w:rsid w:val="00C058A4"/>
    <w:rsid w:val="00C066AC"/>
    <w:rsid w:val="00C06B31"/>
    <w:rsid w:val="00C10B51"/>
    <w:rsid w:val="00C123DE"/>
    <w:rsid w:val="00C14BB3"/>
    <w:rsid w:val="00C1552C"/>
    <w:rsid w:val="00C158DB"/>
    <w:rsid w:val="00C15A59"/>
    <w:rsid w:val="00C17D13"/>
    <w:rsid w:val="00C17D61"/>
    <w:rsid w:val="00C217AB"/>
    <w:rsid w:val="00C23AEC"/>
    <w:rsid w:val="00C25DA3"/>
    <w:rsid w:val="00C26CD6"/>
    <w:rsid w:val="00C26DB9"/>
    <w:rsid w:val="00C27051"/>
    <w:rsid w:val="00C30FDB"/>
    <w:rsid w:val="00C3118F"/>
    <w:rsid w:val="00C31B6B"/>
    <w:rsid w:val="00C33109"/>
    <w:rsid w:val="00C33403"/>
    <w:rsid w:val="00C33495"/>
    <w:rsid w:val="00C3397C"/>
    <w:rsid w:val="00C33AEF"/>
    <w:rsid w:val="00C33CA0"/>
    <w:rsid w:val="00C34F15"/>
    <w:rsid w:val="00C36BC4"/>
    <w:rsid w:val="00C378A5"/>
    <w:rsid w:val="00C37DD1"/>
    <w:rsid w:val="00C40656"/>
    <w:rsid w:val="00C41EDA"/>
    <w:rsid w:val="00C42D1F"/>
    <w:rsid w:val="00C44E8B"/>
    <w:rsid w:val="00C456B5"/>
    <w:rsid w:val="00C464E7"/>
    <w:rsid w:val="00C46C37"/>
    <w:rsid w:val="00C47F6A"/>
    <w:rsid w:val="00C50A2D"/>
    <w:rsid w:val="00C537C9"/>
    <w:rsid w:val="00C56E87"/>
    <w:rsid w:val="00C5755A"/>
    <w:rsid w:val="00C60353"/>
    <w:rsid w:val="00C60D0D"/>
    <w:rsid w:val="00C65E1D"/>
    <w:rsid w:val="00C67D9B"/>
    <w:rsid w:val="00C72491"/>
    <w:rsid w:val="00C72D9A"/>
    <w:rsid w:val="00C7395E"/>
    <w:rsid w:val="00C742B1"/>
    <w:rsid w:val="00C7507F"/>
    <w:rsid w:val="00C77B9A"/>
    <w:rsid w:val="00C77D8C"/>
    <w:rsid w:val="00C80AD2"/>
    <w:rsid w:val="00C8291C"/>
    <w:rsid w:val="00C84AA7"/>
    <w:rsid w:val="00C86ED3"/>
    <w:rsid w:val="00C91DDF"/>
    <w:rsid w:val="00C92804"/>
    <w:rsid w:val="00C95B24"/>
    <w:rsid w:val="00C9625F"/>
    <w:rsid w:val="00CA40B4"/>
    <w:rsid w:val="00CA4679"/>
    <w:rsid w:val="00CA6089"/>
    <w:rsid w:val="00CA743C"/>
    <w:rsid w:val="00CA77A9"/>
    <w:rsid w:val="00CA7C34"/>
    <w:rsid w:val="00CB3BA2"/>
    <w:rsid w:val="00CB6A4A"/>
    <w:rsid w:val="00CC327E"/>
    <w:rsid w:val="00CC3537"/>
    <w:rsid w:val="00CC6126"/>
    <w:rsid w:val="00CD0CBD"/>
    <w:rsid w:val="00CD0F23"/>
    <w:rsid w:val="00CD3799"/>
    <w:rsid w:val="00CD6524"/>
    <w:rsid w:val="00CD7770"/>
    <w:rsid w:val="00CE1E76"/>
    <w:rsid w:val="00CE1ED0"/>
    <w:rsid w:val="00CE36ED"/>
    <w:rsid w:val="00CE4A06"/>
    <w:rsid w:val="00CE4FDB"/>
    <w:rsid w:val="00CE7FDA"/>
    <w:rsid w:val="00CF0E67"/>
    <w:rsid w:val="00CF1A11"/>
    <w:rsid w:val="00CF2ED7"/>
    <w:rsid w:val="00D00E7D"/>
    <w:rsid w:val="00D018CE"/>
    <w:rsid w:val="00D01CC6"/>
    <w:rsid w:val="00D021FC"/>
    <w:rsid w:val="00D034D2"/>
    <w:rsid w:val="00D03B6F"/>
    <w:rsid w:val="00D051EC"/>
    <w:rsid w:val="00D0526E"/>
    <w:rsid w:val="00D058DA"/>
    <w:rsid w:val="00D0611D"/>
    <w:rsid w:val="00D10956"/>
    <w:rsid w:val="00D14E7F"/>
    <w:rsid w:val="00D159A9"/>
    <w:rsid w:val="00D17692"/>
    <w:rsid w:val="00D20D85"/>
    <w:rsid w:val="00D213F6"/>
    <w:rsid w:val="00D22A73"/>
    <w:rsid w:val="00D23A9D"/>
    <w:rsid w:val="00D247EE"/>
    <w:rsid w:val="00D27064"/>
    <w:rsid w:val="00D27444"/>
    <w:rsid w:val="00D2754F"/>
    <w:rsid w:val="00D27E83"/>
    <w:rsid w:val="00D301FF"/>
    <w:rsid w:val="00D30E10"/>
    <w:rsid w:val="00D342CC"/>
    <w:rsid w:val="00D34F8D"/>
    <w:rsid w:val="00D35461"/>
    <w:rsid w:val="00D35A5A"/>
    <w:rsid w:val="00D428CF"/>
    <w:rsid w:val="00D42E0D"/>
    <w:rsid w:val="00D42FE8"/>
    <w:rsid w:val="00D43CEA"/>
    <w:rsid w:val="00D44ADD"/>
    <w:rsid w:val="00D44F74"/>
    <w:rsid w:val="00D46E1E"/>
    <w:rsid w:val="00D47958"/>
    <w:rsid w:val="00D512E6"/>
    <w:rsid w:val="00D53121"/>
    <w:rsid w:val="00D54802"/>
    <w:rsid w:val="00D559B9"/>
    <w:rsid w:val="00D55C72"/>
    <w:rsid w:val="00D5616D"/>
    <w:rsid w:val="00D57AB6"/>
    <w:rsid w:val="00D61B7C"/>
    <w:rsid w:val="00D66ACA"/>
    <w:rsid w:val="00D67341"/>
    <w:rsid w:val="00D70DBB"/>
    <w:rsid w:val="00D72661"/>
    <w:rsid w:val="00D74124"/>
    <w:rsid w:val="00D80996"/>
    <w:rsid w:val="00D83376"/>
    <w:rsid w:val="00D83B7E"/>
    <w:rsid w:val="00D921D5"/>
    <w:rsid w:val="00D92E1F"/>
    <w:rsid w:val="00D93122"/>
    <w:rsid w:val="00D94A21"/>
    <w:rsid w:val="00D96988"/>
    <w:rsid w:val="00DA0982"/>
    <w:rsid w:val="00DA2532"/>
    <w:rsid w:val="00DA3008"/>
    <w:rsid w:val="00DA360A"/>
    <w:rsid w:val="00DA46D3"/>
    <w:rsid w:val="00DA505E"/>
    <w:rsid w:val="00DA6396"/>
    <w:rsid w:val="00DA7774"/>
    <w:rsid w:val="00DB04E1"/>
    <w:rsid w:val="00DB1058"/>
    <w:rsid w:val="00DB184F"/>
    <w:rsid w:val="00DB1D53"/>
    <w:rsid w:val="00DB1DA7"/>
    <w:rsid w:val="00DB24AD"/>
    <w:rsid w:val="00DB499B"/>
    <w:rsid w:val="00DB7841"/>
    <w:rsid w:val="00DC16BD"/>
    <w:rsid w:val="00DC17D6"/>
    <w:rsid w:val="00DC4527"/>
    <w:rsid w:val="00DC49D5"/>
    <w:rsid w:val="00DC508D"/>
    <w:rsid w:val="00DC5383"/>
    <w:rsid w:val="00DC575C"/>
    <w:rsid w:val="00DC5D2F"/>
    <w:rsid w:val="00DC6E2D"/>
    <w:rsid w:val="00DC74A6"/>
    <w:rsid w:val="00DD0ED8"/>
    <w:rsid w:val="00DD35F9"/>
    <w:rsid w:val="00DD4DFC"/>
    <w:rsid w:val="00DD5A88"/>
    <w:rsid w:val="00DE026E"/>
    <w:rsid w:val="00DE1B53"/>
    <w:rsid w:val="00DE2283"/>
    <w:rsid w:val="00DE2F6F"/>
    <w:rsid w:val="00DE450A"/>
    <w:rsid w:val="00DE540D"/>
    <w:rsid w:val="00DE5E78"/>
    <w:rsid w:val="00DE7BF7"/>
    <w:rsid w:val="00DE7D50"/>
    <w:rsid w:val="00DF1C43"/>
    <w:rsid w:val="00DF79CA"/>
    <w:rsid w:val="00E015C4"/>
    <w:rsid w:val="00E02159"/>
    <w:rsid w:val="00E03D5C"/>
    <w:rsid w:val="00E04297"/>
    <w:rsid w:val="00E05E55"/>
    <w:rsid w:val="00E06A25"/>
    <w:rsid w:val="00E07E91"/>
    <w:rsid w:val="00E11431"/>
    <w:rsid w:val="00E12A2B"/>
    <w:rsid w:val="00E12BFC"/>
    <w:rsid w:val="00E132FD"/>
    <w:rsid w:val="00E138FA"/>
    <w:rsid w:val="00E14A84"/>
    <w:rsid w:val="00E15307"/>
    <w:rsid w:val="00E237D4"/>
    <w:rsid w:val="00E2469F"/>
    <w:rsid w:val="00E24D63"/>
    <w:rsid w:val="00E25955"/>
    <w:rsid w:val="00E32AC2"/>
    <w:rsid w:val="00E339B1"/>
    <w:rsid w:val="00E339F0"/>
    <w:rsid w:val="00E33E8E"/>
    <w:rsid w:val="00E34176"/>
    <w:rsid w:val="00E3704F"/>
    <w:rsid w:val="00E375B9"/>
    <w:rsid w:val="00E37AE9"/>
    <w:rsid w:val="00E45B37"/>
    <w:rsid w:val="00E479DF"/>
    <w:rsid w:val="00E47DF2"/>
    <w:rsid w:val="00E5190F"/>
    <w:rsid w:val="00E5388F"/>
    <w:rsid w:val="00E54545"/>
    <w:rsid w:val="00E558F0"/>
    <w:rsid w:val="00E55B46"/>
    <w:rsid w:val="00E565E5"/>
    <w:rsid w:val="00E569CE"/>
    <w:rsid w:val="00E62A00"/>
    <w:rsid w:val="00E62AC8"/>
    <w:rsid w:val="00E62B1F"/>
    <w:rsid w:val="00E635C6"/>
    <w:rsid w:val="00E63BA9"/>
    <w:rsid w:val="00E64FE4"/>
    <w:rsid w:val="00E65515"/>
    <w:rsid w:val="00E659E4"/>
    <w:rsid w:val="00E66874"/>
    <w:rsid w:val="00E70CD7"/>
    <w:rsid w:val="00E710D5"/>
    <w:rsid w:val="00E73185"/>
    <w:rsid w:val="00E749E7"/>
    <w:rsid w:val="00E74AFE"/>
    <w:rsid w:val="00E753FB"/>
    <w:rsid w:val="00E82B0C"/>
    <w:rsid w:val="00E82DF6"/>
    <w:rsid w:val="00E84358"/>
    <w:rsid w:val="00E84767"/>
    <w:rsid w:val="00E84882"/>
    <w:rsid w:val="00E85814"/>
    <w:rsid w:val="00E86411"/>
    <w:rsid w:val="00E926A8"/>
    <w:rsid w:val="00EA2891"/>
    <w:rsid w:val="00EA54D4"/>
    <w:rsid w:val="00EA5FCD"/>
    <w:rsid w:val="00EA6C17"/>
    <w:rsid w:val="00EB129E"/>
    <w:rsid w:val="00EB2ED1"/>
    <w:rsid w:val="00EB55E7"/>
    <w:rsid w:val="00EB6832"/>
    <w:rsid w:val="00EB7D83"/>
    <w:rsid w:val="00EC0E44"/>
    <w:rsid w:val="00EC182D"/>
    <w:rsid w:val="00EC3632"/>
    <w:rsid w:val="00EC7488"/>
    <w:rsid w:val="00ED16C6"/>
    <w:rsid w:val="00ED2D44"/>
    <w:rsid w:val="00ED3A6F"/>
    <w:rsid w:val="00ED6DC1"/>
    <w:rsid w:val="00ED7ECD"/>
    <w:rsid w:val="00EE30FE"/>
    <w:rsid w:val="00EE6024"/>
    <w:rsid w:val="00EE7684"/>
    <w:rsid w:val="00EF1A27"/>
    <w:rsid w:val="00EF24AC"/>
    <w:rsid w:val="00EF4A75"/>
    <w:rsid w:val="00EF50B1"/>
    <w:rsid w:val="00EF68E3"/>
    <w:rsid w:val="00F0387F"/>
    <w:rsid w:val="00F04264"/>
    <w:rsid w:val="00F069C7"/>
    <w:rsid w:val="00F07370"/>
    <w:rsid w:val="00F1214A"/>
    <w:rsid w:val="00F1291F"/>
    <w:rsid w:val="00F148E5"/>
    <w:rsid w:val="00F14919"/>
    <w:rsid w:val="00F2299F"/>
    <w:rsid w:val="00F2720C"/>
    <w:rsid w:val="00F27C1F"/>
    <w:rsid w:val="00F30B83"/>
    <w:rsid w:val="00F31833"/>
    <w:rsid w:val="00F31DD5"/>
    <w:rsid w:val="00F31F7F"/>
    <w:rsid w:val="00F32269"/>
    <w:rsid w:val="00F330D6"/>
    <w:rsid w:val="00F33F06"/>
    <w:rsid w:val="00F35246"/>
    <w:rsid w:val="00F35803"/>
    <w:rsid w:val="00F358C1"/>
    <w:rsid w:val="00F3637D"/>
    <w:rsid w:val="00F368EB"/>
    <w:rsid w:val="00F36DA6"/>
    <w:rsid w:val="00F4032F"/>
    <w:rsid w:val="00F428BC"/>
    <w:rsid w:val="00F4345D"/>
    <w:rsid w:val="00F475A1"/>
    <w:rsid w:val="00F51A0B"/>
    <w:rsid w:val="00F55A71"/>
    <w:rsid w:val="00F56806"/>
    <w:rsid w:val="00F56AFF"/>
    <w:rsid w:val="00F57EE8"/>
    <w:rsid w:val="00F6012F"/>
    <w:rsid w:val="00F608BA"/>
    <w:rsid w:val="00F62F91"/>
    <w:rsid w:val="00F654AE"/>
    <w:rsid w:val="00F708E8"/>
    <w:rsid w:val="00F740F9"/>
    <w:rsid w:val="00F768BF"/>
    <w:rsid w:val="00F801F0"/>
    <w:rsid w:val="00F83768"/>
    <w:rsid w:val="00F843FA"/>
    <w:rsid w:val="00F85215"/>
    <w:rsid w:val="00F85474"/>
    <w:rsid w:val="00F9132C"/>
    <w:rsid w:val="00F91EDD"/>
    <w:rsid w:val="00F95651"/>
    <w:rsid w:val="00F95CD7"/>
    <w:rsid w:val="00F97011"/>
    <w:rsid w:val="00FA0F00"/>
    <w:rsid w:val="00FA35F2"/>
    <w:rsid w:val="00FA3D44"/>
    <w:rsid w:val="00FA4216"/>
    <w:rsid w:val="00FA79DB"/>
    <w:rsid w:val="00FA7A9F"/>
    <w:rsid w:val="00FA7D95"/>
    <w:rsid w:val="00FB310E"/>
    <w:rsid w:val="00FB3E4B"/>
    <w:rsid w:val="00FB48B3"/>
    <w:rsid w:val="00FB5F0D"/>
    <w:rsid w:val="00FB5F16"/>
    <w:rsid w:val="00FB6649"/>
    <w:rsid w:val="00FB75D6"/>
    <w:rsid w:val="00FC2ABB"/>
    <w:rsid w:val="00FC3A51"/>
    <w:rsid w:val="00FC568C"/>
    <w:rsid w:val="00FC578D"/>
    <w:rsid w:val="00FC6C53"/>
    <w:rsid w:val="00FC71D6"/>
    <w:rsid w:val="00FD0611"/>
    <w:rsid w:val="00FD0A3B"/>
    <w:rsid w:val="00FD202D"/>
    <w:rsid w:val="00FD29EE"/>
    <w:rsid w:val="00FD4AD6"/>
    <w:rsid w:val="00FD6162"/>
    <w:rsid w:val="00FD733F"/>
    <w:rsid w:val="00FE15F5"/>
    <w:rsid w:val="00FE197F"/>
    <w:rsid w:val="00FE1E9F"/>
    <w:rsid w:val="00FE3A2F"/>
    <w:rsid w:val="00FE4010"/>
    <w:rsid w:val="00FE4081"/>
    <w:rsid w:val="00FE46B4"/>
    <w:rsid w:val="00FE51D6"/>
    <w:rsid w:val="00FE581D"/>
    <w:rsid w:val="00FF1998"/>
    <w:rsid w:val="00FF27EC"/>
    <w:rsid w:val="00FF2CB2"/>
    <w:rsid w:val="00FF4983"/>
    <w:rsid w:val="00FF49FE"/>
    <w:rsid w:val="00FF6E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1A32"/>
  <w15:docId w15:val="{76F25EA1-7607-488B-A1B0-031A7935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DE"/>
    <w:pPr>
      <w:widowControl w:val="0"/>
      <w:suppressAutoHyphens/>
      <w:spacing w:after="0" w:line="240" w:lineRule="auto"/>
    </w:pPr>
    <w:rPr>
      <w:rFonts w:ascii="Times New Roman" w:eastAsia="SimSun" w:hAnsi="Times New Roman" w:cs="Arial"/>
      <w:kern w:val="1"/>
      <w:sz w:val="24"/>
      <w:szCs w:val="24"/>
      <w:lang w:val="de-DE" w:eastAsia="hi-IN" w:bidi="hi-IN"/>
    </w:rPr>
  </w:style>
  <w:style w:type="paragraph" w:styleId="Heading1">
    <w:name w:val="heading 1"/>
    <w:basedOn w:val="Normal"/>
    <w:next w:val="Normal"/>
    <w:link w:val="Heading1Char"/>
    <w:uiPriority w:val="9"/>
    <w:qFormat/>
    <w:rsid w:val="001038D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F475A1"/>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F475A1"/>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B023A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36501F"/>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8DE"/>
    <w:rPr>
      <w:rFonts w:asciiTheme="majorHAnsi" w:eastAsiaTheme="majorEastAsia" w:hAnsiTheme="majorHAnsi" w:cs="Mangal"/>
      <w:color w:val="2F5496" w:themeColor="accent1" w:themeShade="BF"/>
      <w:kern w:val="1"/>
      <w:sz w:val="32"/>
      <w:szCs w:val="29"/>
      <w:lang w:val="de-DE" w:eastAsia="hi-IN" w:bidi="hi-IN"/>
    </w:rPr>
  </w:style>
  <w:style w:type="character" w:customStyle="1" w:styleId="Heading2Char">
    <w:name w:val="Heading 2 Char"/>
    <w:basedOn w:val="DefaultParagraphFont"/>
    <w:link w:val="Heading2"/>
    <w:uiPriority w:val="9"/>
    <w:rsid w:val="00F475A1"/>
    <w:rPr>
      <w:rFonts w:asciiTheme="majorHAnsi" w:eastAsiaTheme="majorEastAsia" w:hAnsiTheme="majorHAnsi" w:cs="Mangal"/>
      <w:color w:val="2F5496" w:themeColor="accent1" w:themeShade="BF"/>
      <w:kern w:val="1"/>
      <w:sz w:val="26"/>
      <w:szCs w:val="23"/>
      <w:lang w:val="de-DE" w:eastAsia="hi-IN" w:bidi="hi-IN"/>
    </w:rPr>
  </w:style>
  <w:style w:type="character" w:customStyle="1" w:styleId="Heading3Char">
    <w:name w:val="Heading 3 Char"/>
    <w:basedOn w:val="DefaultParagraphFont"/>
    <w:link w:val="Heading3"/>
    <w:uiPriority w:val="9"/>
    <w:rsid w:val="00F475A1"/>
    <w:rPr>
      <w:rFonts w:asciiTheme="majorHAnsi" w:eastAsiaTheme="majorEastAsia" w:hAnsiTheme="majorHAnsi" w:cs="Mangal"/>
      <w:color w:val="1F3763" w:themeColor="accent1" w:themeShade="7F"/>
      <w:kern w:val="1"/>
      <w:sz w:val="24"/>
      <w:szCs w:val="21"/>
      <w:lang w:val="de-DE" w:eastAsia="hi-IN" w:bidi="hi-IN"/>
    </w:rPr>
  </w:style>
  <w:style w:type="character" w:customStyle="1" w:styleId="Heading4Char">
    <w:name w:val="Heading 4 Char"/>
    <w:basedOn w:val="DefaultParagraphFont"/>
    <w:link w:val="Heading4"/>
    <w:uiPriority w:val="9"/>
    <w:rsid w:val="00B023A8"/>
    <w:rPr>
      <w:rFonts w:asciiTheme="majorHAnsi" w:eastAsiaTheme="majorEastAsia" w:hAnsiTheme="majorHAnsi" w:cs="Mangal"/>
      <w:i/>
      <w:iCs/>
      <w:color w:val="2F5496" w:themeColor="accent1" w:themeShade="BF"/>
      <w:kern w:val="1"/>
      <w:sz w:val="24"/>
      <w:szCs w:val="21"/>
      <w:lang w:val="de-DE" w:eastAsia="hi-IN" w:bidi="hi-IN"/>
    </w:rPr>
  </w:style>
  <w:style w:type="character" w:customStyle="1" w:styleId="Heading5Char">
    <w:name w:val="Heading 5 Char"/>
    <w:basedOn w:val="DefaultParagraphFont"/>
    <w:link w:val="Heading5"/>
    <w:uiPriority w:val="9"/>
    <w:rsid w:val="0036501F"/>
    <w:rPr>
      <w:rFonts w:asciiTheme="majorHAnsi" w:eastAsiaTheme="majorEastAsia" w:hAnsiTheme="majorHAnsi" w:cs="Mangal"/>
      <w:color w:val="2F5496" w:themeColor="accent1" w:themeShade="BF"/>
      <w:kern w:val="1"/>
      <w:sz w:val="24"/>
      <w:szCs w:val="21"/>
      <w:lang w:val="de-DE" w:eastAsia="hi-IN" w:bidi="hi-IN"/>
    </w:rPr>
  </w:style>
  <w:style w:type="paragraph" w:customStyle="1" w:styleId="Zitat1">
    <w:name w:val="Zitat1"/>
    <w:basedOn w:val="Normal"/>
    <w:link w:val="ZitatZchn"/>
    <w:uiPriority w:val="99"/>
    <w:qFormat/>
    <w:rsid w:val="001D7BFA"/>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1D7BFA"/>
    <w:rPr>
      <w:rFonts w:ascii="Times New Roman" w:eastAsia="SimSun" w:hAnsi="Times New Roman"/>
      <w:sz w:val="24"/>
      <w:szCs w:val="26"/>
    </w:rPr>
  </w:style>
  <w:style w:type="paragraph" w:styleId="TOCHeading">
    <w:name w:val="TOC Heading"/>
    <w:basedOn w:val="Heading1"/>
    <w:next w:val="Normal"/>
    <w:uiPriority w:val="39"/>
    <w:unhideWhenUsed/>
    <w:qFormat/>
    <w:rsid w:val="001038DE"/>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962058"/>
    <w:rPr>
      <w:rFonts w:cs="Mangal"/>
      <w:sz w:val="20"/>
      <w:szCs w:val="18"/>
    </w:rPr>
  </w:style>
  <w:style w:type="character" w:customStyle="1" w:styleId="FootnoteTextChar">
    <w:name w:val="Footnote Text Char"/>
    <w:basedOn w:val="DefaultParagraphFont"/>
    <w:link w:val="FootnoteText"/>
    <w:uiPriority w:val="99"/>
    <w:rsid w:val="00962058"/>
    <w:rPr>
      <w:rFonts w:ascii="Times New Roman" w:eastAsia="SimSun" w:hAnsi="Times New Roman" w:cs="Mangal"/>
      <w:kern w:val="1"/>
      <w:sz w:val="20"/>
      <w:szCs w:val="18"/>
      <w:lang w:val="de-DE" w:eastAsia="hi-IN" w:bidi="hi-IN"/>
    </w:rPr>
  </w:style>
  <w:style w:type="character" w:styleId="FootnoteReference">
    <w:name w:val="footnote reference"/>
    <w:basedOn w:val="DefaultParagraphFont"/>
    <w:uiPriority w:val="99"/>
    <w:unhideWhenUsed/>
    <w:rsid w:val="00962058"/>
    <w:rPr>
      <w:vertAlign w:val="superscript"/>
    </w:rPr>
  </w:style>
  <w:style w:type="paragraph" w:customStyle="1" w:styleId="EndNoteBibliographyTitle">
    <w:name w:val="EndNote Bibliography Title"/>
    <w:basedOn w:val="Normal"/>
    <w:link w:val="EndNoteBibliographyTitleZchn"/>
    <w:rsid w:val="00962058"/>
    <w:pPr>
      <w:jc w:val="center"/>
    </w:pPr>
    <w:rPr>
      <w:rFonts w:cs="Times New Roman"/>
      <w:noProof/>
    </w:rPr>
  </w:style>
  <w:style w:type="character" w:customStyle="1" w:styleId="EndNoteBibliographyTitleZchn">
    <w:name w:val="EndNote Bibliography Title Zchn"/>
    <w:basedOn w:val="FootnoteTextChar"/>
    <w:link w:val="EndNoteBibliographyTitle"/>
    <w:rsid w:val="00962058"/>
    <w:rPr>
      <w:rFonts w:ascii="Times New Roman" w:eastAsia="SimSun" w:hAnsi="Times New Roman" w:cs="Times New Roman"/>
      <w:noProof/>
      <w:kern w:val="1"/>
      <w:sz w:val="24"/>
      <w:szCs w:val="24"/>
      <w:lang w:val="de-DE" w:eastAsia="hi-IN" w:bidi="hi-IN"/>
    </w:rPr>
  </w:style>
  <w:style w:type="paragraph" w:customStyle="1" w:styleId="EndNoteBibliography">
    <w:name w:val="EndNote Bibliography"/>
    <w:basedOn w:val="Normal"/>
    <w:link w:val="EndNoteBibliographyZchn"/>
    <w:rsid w:val="00962058"/>
    <w:rPr>
      <w:rFonts w:cs="Times New Roman"/>
      <w:noProof/>
    </w:rPr>
  </w:style>
  <w:style w:type="character" w:customStyle="1" w:styleId="EndNoteBibliographyZchn">
    <w:name w:val="EndNote Bibliography Zchn"/>
    <w:basedOn w:val="FootnoteTextChar"/>
    <w:link w:val="EndNoteBibliography"/>
    <w:rsid w:val="00962058"/>
    <w:rPr>
      <w:rFonts w:ascii="Times New Roman" w:eastAsia="SimSun" w:hAnsi="Times New Roman" w:cs="Times New Roman"/>
      <w:noProof/>
      <w:kern w:val="1"/>
      <w:sz w:val="24"/>
      <w:szCs w:val="24"/>
      <w:lang w:val="de-DE" w:eastAsia="hi-IN" w:bidi="hi-IN"/>
    </w:rPr>
  </w:style>
  <w:style w:type="paragraph" w:styleId="NormalWeb">
    <w:name w:val="Normal (Web)"/>
    <w:basedOn w:val="Normal"/>
    <w:uiPriority w:val="99"/>
    <w:unhideWhenUsed/>
    <w:rsid w:val="00C378A5"/>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9851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85186"/>
    <w:rPr>
      <w:rFonts w:ascii="Times New Roman" w:eastAsia="SimSun" w:hAnsi="Times New Roman" w:cs="Mangal"/>
      <w:kern w:val="1"/>
      <w:sz w:val="24"/>
      <w:szCs w:val="21"/>
      <w:lang w:val="de-DE" w:eastAsia="hi-IN" w:bidi="hi-IN"/>
    </w:rPr>
  </w:style>
  <w:style w:type="paragraph" w:styleId="Footer">
    <w:name w:val="footer"/>
    <w:basedOn w:val="Normal"/>
    <w:link w:val="FooterChar"/>
    <w:uiPriority w:val="99"/>
    <w:unhideWhenUsed/>
    <w:rsid w:val="009851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85186"/>
    <w:rPr>
      <w:rFonts w:ascii="Times New Roman" w:eastAsia="SimSun" w:hAnsi="Times New Roman" w:cs="Mangal"/>
      <w:kern w:val="1"/>
      <w:sz w:val="24"/>
      <w:szCs w:val="21"/>
      <w:lang w:val="de-DE" w:eastAsia="hi-IN" w:bidi="hi-IN"/>
    </w:rPr>
  </w:style>
  <w:style w:type="table" w:styleId="TableGrid">
    <w:name w:val="Table Grid"/>
    <w:basedOn w:val="TableNormal"/>
    <w:uiPriority w:val="39"/>
    <w:rsid w:val="009C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24AC"/>
    <w:rPr>
      <w:color w:val="808080"/>
    </w:rPr>
  </w:style>
  <w:style w:type="character" w:customStyle="1" w:styleId="word1">
    <w:name w:val="word1"/>
    <w:rsid w:val="00C60353"/>
    <w:rPr>
      <w:strike w:val="0"/>
      <w:dstrike w:val="0"/>
      <w:color w:val="000000"/>
      <w:u w:val="none"/>
      <w:effect w:val="none"/>
    </w:rPr>
  </w:style>
  <w:style w:type="paragraph" w:styleId="ListBullet">
    <w:name w:val="List Bullet"/>
    <w:basedOn w:val="Normal"/>
    <w:uiPriority w:val="99"/>
    <w:unhideWhenUsed/>
    <w:rsid w:val="00C14BB3"/>
    <w:pPr>
      <w:numPr>
        <w:numId w:val="1"/>
      </w:numPr>
      <w:contextualSpacing/>
    </w:pPr>
    <w:rPr>
      <w:rFonts w:cs="Mangal"/>
      <w:szCs w:val="21"/>
    </w:rPr>
  </w:style>
  <w:style w:type="character" w:styleId="Hyperlink">
    <w:name w:val="Hyperlink"/>
    <w:basedOn w:val="DefaultParagraphFont"/>
    <w:uiPriority w:val="99"/>
    <w:unhideWhenUsed/>
    <w:rsid w:val="002829F0"/>
    <w:rPr>
      <w:color w:val="0000FF"/>
      <w:u w:val="single"/>
    </w:rPr>
  </w:style>
  <w:style w:type="paragraph" w:styleId="EndnoteText">
    <w:name w:val="endnote text"/>
    <w:basedOn w:val="Normal"/>
    <w:link w:val="EndnoteTextChar"/>
    <w:uiPriority w:val="99"/>
    <w:semiHidden/>
    <w:unhideWhenUsed/>
    <w:rsid w:val="00F9132C"/>
    <w:rPr>
      <w:rFonts w:cs="Mangal"/>
      <w:sz w:val="20"/>
      <w:szCs w:val="18"/>
    </w:rPr>
  </w:style>
  <w:style w:type="character" w:customStyle="1" w:styleId="EndnoteTextChar">
    <w:name w:val="Endnote Text Char"/>
    <w:basedOn w:val="DefaultParagraphFont"/>
    <w:link w:val="EndnoteText"/>
    <w:uiPriority w:val="99"/>
    <w:semiHidden/>
    <w:rsid w:val="00F9132C"/>
    <w:rPr>
      <w:rFonts w:ascii="Times New Roman" w:eastAsia="SimSun" w:hAnsi="Times New Roman" w:cs="Mangal"/>
      <w:kern w:val="1"/>
      <w:sz w:val="20"/>
      <w:szCs w:val="18"/>
      <w:lang w:val="de-DE" w:eastAsia="hi-IN" w:bidi="hi-IN"/>
    </w:rPr>
  </w:style>
  <w:style w:type="character" w:styleId="EndnoteReference">
    <w:name w:val="endnote reference"/>
    <w:basedOn w:val="DefaultParagraphFont"/>
    <w:uiPriority w:val="99"/>
    <w:semiHidden/>
    <w:unhideWhenUsed/>
    <w:rsid w:val="00F9132C"/>
    <w:rPr>
      <w:vertAlign w:val="superscript"/>
    </w:rPr>
  </w:style>
  <w:style w:type="paragraph" w:styleId="TOC1">
    <w:name w:val="toc 1"/>
    <w:basedOn w:val="Normal"/>
    <w:next w:val="Normal"/>
    <w:autoRedefine/>
    <w:uiPriority w:val="39"/>
    <w:unhideWhenUsed/>
    <w:rsid w:val="00BB5175"/>
    <w:pPr>
      <w:spacing w:after="100"/>
    </w:pPr>
    <w:rPr>
      <w:rFonts w:cs="Mangal"/>
      <w:szCs w:val="21"/>
    </w:rPr>
  </w:style>
  <w:style w:type="paragraph" w:styleId="TOC2">
    <w:name w:val="toc 2"/>
    <w:basedOn w:val="Normal"/>
    <w:next w:val="Normal"/>
    <w:autoRedefine/>
    <w:uiPriority w:val="39"/>
    <w:unhideWhenUsed/>
    <w:rsid w:val="00BB5175"/>
    <w:pPr>
      <w:spacing w:after="100"/>
      <w:ind w:left="240"/>
    </w:pPr>
    <w:rPr>
      <w:rFonts w:cs="Mangal"/>
      <w:szCs w:val="21"/>
    </w:rPr>
  </w:style>
  <w:style w:type="paragraph" w:styleId="TOC3">
    <w:name w:val="toc 3"/>
    <w:basedOn w:val="Normal"/>
    <w:next w:val="Normal"/>
    <w:autoRedefine/>
    <w:uiPriority w:val="39"/>
    <w:unhideWhenUsed/>
    <w:rsid w:val="00BB5175"/>
    <w:pPr>
      <w:spacing w:after="100"/>
      <w:ind w:left="480"/>
    </w:pPr>
    <w:rPr>
      <w:rFonts w:cs="Mangal"/>
      <w:szCs w:val="21"/>
    </w:rPr>
  </w:style>
  <w:style w:type="character" w:styleId="Emphasis">
    <w:name w:val="Emphasis"/>
    <w:basedOn w:val="DefaultParagraphFont"/>
    <w:uiPriority w:val="20"/>
    <w:qFormat/>
    <w:rsid w:val="00E558F0"/>
    <w:rPr>
      <w:i/>
      <w:iCs/>
    </w:rPr>
  </w:style>
  <w:style w:type="paragraph" w:customStyle="1" w:styleId="hbodytext">
    <w:name w:val="h_body_text"/>
    <w:basedOn w:val="Normal"/>
    <w:rsid w:val="00626F60"/>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E86411"/>
    <w:rPr>
      <w:rFonts w:ascii="Tahoma" w:hAnsi="Tahoma" w:cs="Mangal"/>
      <w:sz w:val="16"/>
      <w:szCs w:val="14"/>
    </w:rPr>
  </w:style>
  <w:style w:type="character" w:customStyle="1" w:styleId="BalloonTextChar">
    <w:name w:val="Balloon Text Char"/>
    <w:basedOn w:val="DefaultParagraphFont"/>
    <w:link w:val="BalloonText"/>
    <w:uiPriority w:val="99"/>
    <w:semiHidden/>
    <w:rsid w:val="00E86411"/>
    <w:rPr>
      <w:rFonts w:ascii="Tahoma" w:eastAsia="SimSun" w:hAnsi="Tahoma" w:cs="Mangal"/>
      <w:kern w:val="1"/>
      <w:sz w:val="16"/>
      <w:szCs w:val="14"/>
      <w:lang w:val="de-DE" w:eastAsia="hi-IN" w:bidi="hi-IN"/>
    </w:rPr>
  </w:style>
  <w:style w:type="character" w:styleId="CommentReference">
    <w:name w:val="annotation reference"/>
    <w:basedOn w:val="DefaultParagraphFont"/>
    <w:uiPriority w:val="99"/>
    <w:semiHidden/>
    <w:unhideWhenUsed/>
    <w:rsid w:val="00E86411"/>
    <w:rPr>
      <w:sz w:val="16"/>
      <w:szCs w:val="16"/>
    </w:rPr>
  </w:style>
  <w:style w:type="paragraph" w:styleId="CommentText">
    <w:name w:val="annotation text"/>
    <w:basedOn w:val="Normal"/>
    <w:link w:val="CommentTextChar"/>
    <w:uiPriority w:val="99"/>
    <w:unhideWhenUsed/>
    <w:rsid w:val="00E86411"/>
    <w:rPr>
      <w:rFonts w:cs="Mangal"/>
      <w:sz w:val="20"/>
      <w:szCs w:val="18"/>
    </w:rPr>
  </w:style>
  <w:style w:type="character" w:customStyle="1" w:styleId="CommentTextChar">
    <w:name w:val="Comment Text Char"/>
    <w:basedOn w:val="DefaultParagraphFont"/>
    <w:link w:val="CommentText"/>
    <w:uiPriority w:val="99"/>
    <w:rsid w:val="00E86411"/>
    <w:rPr>
      <w:rFonts w:ascii="Times New Roman" w:eastAsia="SimSun" w:hAnsi="Times New Roman" w:cs="Mangal"/>
      <w:kern w:val="1"/>
      <w:sz w:val="20"/>
      <w:szCs w:val="18"/>
      <w:lang w:val="de-DE" w:eastAsia="hi-IN" w:bidi="hi-IN"/>
    </w:rPr>
  </w:style>
  <w:style w:type="paragraph" w:styleId="CommentSubject">
    <w:name w:val="annotation subject"/>
    <w:basedOn w:val="CommentText"/>
    <w:next w:val="CommentText"/>
    <w:link w:val="CommentSubjectChar"/>
    <w:uiPriority w:val="99"/>
    <w:semiHidden/>
    <w:unhideWhenUsed/>
    <w:rsid w:val="00E86411"/>
    <w:rPr>
      <w:b/>
      <w:bCs/>
    </w:rPr>
  </w:style>
  <w:style w:type="character" w:customStyle="1" w:styleId="CommentSubjectChar">
    <w:name w:val="Comment Subject Char"/>
    <w:basedOn w:val="CommentTextChar"/>
    <w:link w:val="CommentSubject"/>
    <w:uiPriority w:val="99"/>
    <w:semiHidden/>
    <w:rsid w:val="00E86411"/>
    <w:rPr>
      <w:rFonts w:ascii="Times New Roman" w:eastAsia="SimSun" w:hAnsi="Times New Roman" w:cs="Mangal"/>
      <w:b/>
      <w:bCs/>
      <w:kern w:val="1"/>
      <w:sz w:val="20"/>
      <w:szCs w:val="18"/>
      <w:lang w:val="de-DE" w:eastAsia="hi-IN" w:bidi="hi-IN"/>
    </w:rPr>
  </w:style>
  <w:style w:type="character" w:styleId="Strong">
    <w:name w:val="Strong"/>
    <w:basedOn w:val="DefaultParagraphFont"/>
    <w:uiPriority w:val="99"/>
    <w:qFormat/>
    <w:rsid w:val="00E86411"/>
    <w:rPr>
      <w:rFonts w:cs="Times New Roman"/>
      <w:b/>
    </w:rPr>
  </w:style>
  <w:style w:type="paragraph" w:customStyle="1" w:styleId="0105Ext">
    <w:name w:val="01.05 Ext"/>
    <w:basedOn w:val="Normal"/>
    <w:rsid w:val="00E86411"/>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E86411"/>
    <w:pPr>
      <w:spacing w:before="360"/>
    </w:pPr>
  </w:style>
  <w:style w:type="paragraph" w:customStyle="1" w:styleId="0102ParaContinuation">
    <w:name w:val="01.02 ParaContinuation"/>
    <w:basedOn w:val="Normal"/>
    <w:rsid w:val="00E86411"/>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E86411"/>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E86411"/>
    <w:rPr>
      <w:bdr w:val="none" w:sz="0" w:space="0" w:color="auto"/>
      <w:shd w:val="clear" w:color="auto" w:fill="663300"/>
      <w:vertAlign w:val="superscript"/>
    </w:rPr>
  </w:style>
  <w:style w:type="character" w:customStyle="1" w:styleId="0905XRefLink">
    <w:name w:val="09.05 XRefLink"/>
    <w:qFormat/>
    <w:rsid w:val="00E86411"/>
    <w:rPr>
      <w:color w:val="0070C0"/>
      <w:u w:val="single" w:color="4BACC6"/>
    </w:rPr>
  </w:style>
  <w:style w:type="paragraph" w:customStyle="1" w:styleId="0401FN">
    <w:name w:val="04.01 FN"/>
    <w:basedOn w:val="Normal"/>
    <w:qFormat/>
    <w:rsid w:val="00E86411"/>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E86411"/>
    <w:rPr>
      <w:color w:val="000000"/>
      <w:u w:val="single" w:color="4BACC6"/>
      <w:bdr w:val="none" w:sz="0" w:space="0" w:color="auto"/>
      <w:shd w:val="clear" w:color="auto" w:fill="93B7FF"/>
    </w:rPr>
  </w:style>
  <w:style w:type="paragraph" w:customStyle="1" w:styleId="0101Para">
    <w:name w:val="01.01 Para"/>
    <w:basedOn w:val="Normal"/>
    <w:qFormat/>
    <w:rsid w:val="00E86411"/>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E86411"/>
  </w:style>
  <w:style w:type="character" w:customStyle="1" w:styleId="versenumber">
    <w:name w:val="versenumber"/>
    <w:basedOn w:val="DefaultParagraphFont"/>
    <w:rsid w:val="00E86411"/>
  </w:style>
  <w:style w:type="character" w:customStyle="1" w:styleId="apple-tab-span">
    <w:name w:val="apple-tab-span"/>
    <w:basedOn w:val="DefaultParagraphFont"/>
    <w:rsid w:val="00E86411"/>
  </w:style>
  <w:style w:type="character" w:customStyle="1" w:styleId="woj">
    <w:name w:val="woj"/>
    <w:basedOn w:val="DefaultParagraphFont"/>
    <w:rsid w:val="00E86411"/>
  </w:style>
  <w:style w:type="character" w:customStyle="1" w:styleId="apple-converted-space">
    <w:name w:val="apple-converted-space"/>
    <w:basedOn w:val="DefaultParagraphFont"/>
    <w:rsid w:val="00E86411"/>
  </w:style>
  <w:style w:type="character" w:customStyle="1" w:styleId="VerseRef">
    <w:name w:val="VerseRef"/>
    <w:rsid w:val="00E86411"/>
    <w:rPr>
      <w:rFonts w:ascii="Times New Roman" w:hAnsi="Times New Roman"/>
      <w:b/>
      <w:spacing w:val="-4"/>
      <w:kern w:val="18"/>
      <w:sz w:val="17"/>
    </w:rPr>
  </w:style>
  <w:style w:type="paragraph" w:customStyle="1" w:styleId="BodyText">
    <w:name w:val="BodyText"/>
    <w:basedOn w:val="Normal"/>
    <w:rsid w:val="00E86411"/>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E86411"/>
    <w:rPr>
      <w:color w:val="954F72" w:themeColor="followedHyperlink"/>
      <w:u w:val="single"/>
    </w:rPr>
  </w:style>
  <w:style w:type="paragraph" w:customStyle="1" w:styleId="qowt-stl-name">
    <w:name w:val="qowt-stl-name"/>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E86411"/>
  </w:style>
  <w:style w:type="paragraph" w:customStyle="1" w:styleId="qowt-stl-subtitle1">
    <w:name w:val="qowt-stl-subtitle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E86411"/>
  </w:style>
  <w:style w:type="paragraph" w:customStyle="1" w:styleId="qowt-stl-header">
    <w:name w:val="qowt-stl-head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E86411"/>
    <w:pPr>
      <w:spacing w:line="320" w:lineRule="exact"/>
    </w:pPr>
    <w:rPr>
      <w:i/>
      <w:szCs w:val="28"/>
    </w:rPr>
  </w:style>
  <w:style w:type="paragraph" w:customStyle="1" w:styleId="Name">
    <w:name w:val="Name"/>
    <w:basedOn w:val="Normal"/>
    <w:next w:val="Subtitle1"/>
    <w:rsid w:val="00E86411"/>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E86411"/>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E86411"/>
    <w:rPr>
      <w:rFonts w:ascii="Times New Roman" w:hAnsi="Times New Roman" w:cs="Times New Roman"/>
      <w:i/>
      <w:sz w:val="18"/>
      <w:szCs w:val="20"/>
      <w:lang w:val="en-US"/>
    </w:rPr>
  </w:style>
  <w:style w:type="paragraph" w:styleId="ListParagraph">
    <w:name w:val="List Paragraph"/>
    <w:basedOn w:val="Normal"/>
    <w:uiPriority w:val="34"/>
    <w:qFormat/>
    <w:rsid w:val="00E86411"/>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83224F"/>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83224F"/>
    <w:rPr>
      <w:rFonts w:ascii="Times New Roman" w:eastAsia="SimSun" w:hAnsi="Times New Roman" w:cs="Mangal"/>
      <w:iCs/>
      <w:color w:val="000000" w:themeColor="text1"/>
      <w:kern w:val="1"/>
      <w:sz w:val="20"/>
      <w:szCs w:val="21"/>
      <w:lang w:val="de-DE" w:eastAsia="hi-IN" w:bidi="hi-IN"/>
    </w:rPr>
  </w:style>
  <w:style w:type="character" w:customStyle="1" w:styleId="notranslate">
    <w:name w:val="notranslate"/>
    <w:basedOn w:val="DefaultParagraphFont"/>
    <w:rsid w:val="00FB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0474">
      <w:bodyDiv w:val="1"/>
      <w:marLeft w:val="0"/>
      <w:marRight w:val="0"/>
      <w:marTop w:val="0"/>
      <w:marBottom w:val="0"/>
      <w:divBdr>
        <w:top w:val="none" w:sz="0" w:space="0" w:color="auto"/>
        <w:left w:val="none" w:sz="0" w:space="0" w:color="auto"/>
        <w:bottom w:val="none" w:sz="0" w:space="0" w:color="auto"/>
        <w:right w:val="none" w:sz="0" w:space="0" w:color="auto"/>
      </w:divBdr>
    </w:div>
    <w:div w:id="254827584">
      <w:bodyDiv w:val="1"/>
      <w:marLeft w:val="0"/>
      <w:marRight w:val="0"/>
      <w:marTop w:val="0"/>
      <w:marBottom w:val="0"/>
      <w:divBdr>
        <w:top w:val="none" w:sz="0" w:space="0" w:color="auto"/>
        <w:left w:val="none" w:sz="0" w:space="0" w:color="auto"/>
        <w:bottom w:val="none" w:sz="0" w:space="0" w:color="auto"/>
        <w:right w:val="none" w:sz="0" w:space="0" w:color="auto"/>
      </w:divBdr>
      <w:divsChild>
        <w:div w:id="682363365">
          <w:marLeft w:val="0"/>
          <w:marRight w:val="0"/>
          <w:marTop w:val="0"/>
          <w:marBottom w:val="0"/>
          <w:divBdr>
            <w:top w:val="none" w:sz="0" w:space="0" w:color="auto"/>
            <w:left w:val="none" w:sz="0" w:space="0" w:color="auto"/>
            <w:bottom w:val="none" w:sz="0" w:space="0" w:color="auto"/>
            <w:right w:val="none" w:sz="0" w:space="0" w:color="auto"/>
          </w:divBdr>
        </w:div>
        <w:div w:id="1162771963">
          <w:marLeft w:val="0"/>
          <w:marRight w:val="0"/>
          <w:marTop w:val="0"/>
          <w:marBottom w:val="0"/>
          <w:divBdr>
            <w:top w:val="none" w:sz="0" w:space="0" w:color="auto"/>
            <w:left w:val="none" w:sz="0" w:space="0" w:color="auto"/>
            <w:bottom w:val="none" w:sz="0" w:space="0" w:color="auto"/>
            <w:right w:val="none" w:sz="0" w:space="0" w:color="auto"/>
          </w:divBdr>
        </w:div>
        <w:div w:id="2043557827">
          <w:marLeft w:val="0"/>
          <w:marRight w:val="0"/>
          <w:marTop w:val="0"/>
          <w:marBottom w:val="0"/>
          <w:divBdr>
            <w:top w:val="none" w:sz="0" w:space="0" w:color="auto"/>
            <w:left w:val="none" w:sz="0" w:space="0" w:color="auto"/>
            <w:bottom w:val="none" w:sz="0" w:space="0" w:color="auto"/>
            <w:right w:val="none" w:sz="0" w:space="0" w:color="auto"/>
          </w:divBdr>
        </w:div>
      </w:divsChild>
    </w:div>
    <w:div w:id="335377963">
      <w:bodyDiv w:val="1"/>
      <w:marLeft w:val="0"/>
      <w:marRight w:val="0"/>
      <w:marTop w:val="0"/>
      <w:marBottom w:val="0"/>
      <w:divBdr>
        <w:top w:val="none" w:sz="0" w:space="0" w:color="auto"/>
        <w:left w:val="none" w:sz="0" w:space="0" w:color="auto"/>
        <w:bottom w:val="none" w:sz="0" w:space="0" w:color="auto"/>
        <w:right w:val="none" w:sz="0" w:space="0" w:color="auto"/>
      </w:divBdr>
    </w:div>
    <w:div w:id="702218509">
      <w:bodyDiv w:val="1"/>
      <w:marLeft w:val="0"/>
      <w:marRight w:val="0"/>
      <w:marTop w:val="0"/>
      <w:marBottom w:val="0"/>
      <w:divBdr>
        <w:top w:val="none" w:sz="0" w:space="0" w:color="auto"/>
        <w:left w:val="none" w:sz="0" w:space="0" w:color="auto"/>
        <w:bottom w:val="none" w:sz="0" w:space="0" w:color="auto"/>
        <w:right w:val="none" w:sz="0" w:space="0" w:color="auto"/>
      </w:divBdr>
    </w:div>
    <w:div w:id="718748665">
      <w:bodyDiv w:val="1"/>
      <w:marLeft w:val="0"/>
      <w:marRight w:val="0"/>
      <w:marTop w:val="0"/>
      <w:marBottom w:val="0"/>
      <w:divBdr>
        <w:top w:val="none" w:sz="0" w:space="0" w:color="auto"/>
        <w:left w:val="none" w:sz="0" w:space="0" w:color="auto"/>
        <w:bottom w:val="none" w:sz="0" w:space="0" w:color="auto"/>
        <w:right w:val="none" w:sz="0" w:space="0" w:color="auto"/>
      </w:divBdr>
    </w:div>
    <w:div w:id="720634680">
      <w:bodyDiv w:val="1"/>
      <w:marLeft w:val="0"/>
      <w:marRight w:val="0"/>
      <w:marTop w:val="0"/>
      <w:marBottom w:val="0"/>
      <w:divBdr>
        <w:top w:val="none" w:sz="0" w:space="0" w:color="auto"/>
        <w:left w:val="none" w:sz="0" w:space="0" w:color="auto"/>
        <w:bottom w:val="none" w:sz="0" w:space="0" w:color="auto"/>
        <w:right w:val="none" w:sz="0" w:space="0" w:color="auto"/>
      </w:divBdr>
    </w:div>
    <w:div w:id="723334305">
      <w:bodyDiv w:val="1"/>
      <w:marLeft w:val="0"/>
      <w:marRight w:val="0"/>
      <w:marTop w:val="0"/>
      <w:marBottom w:val="0"/>
      <w:divBdr>
        <w:top w:val="none" w:sz="0" w:space="0" w:color="auto"/>
        <w:left w:val="none" w:sz="0" w:space="0" w:color="auto"/>
        <w:bottom w:val="none" w:sz="0" w:space="0" w:color="auto"/>
        <w:right w:val="none" w:sz="0" w:space="0" w:color="auto"/>
      </w:divBdr>
    </w:div>
    <w:div w:id="769817669">
      <w:bodyDiv w:val="1"/>
      <w:marLeft w:val="0"/>
      <w:marRight w:val="0"/>
      <w:marTop w:val="0"/>
      <w:marBottom w:val="0"/>
      <w:divBdr>
        <w:top w:val="none" w:sz="0" w:space="0" w:color="auto"/>
        <w:left w:val="none" w:sz="0" w:space="0" w:color="auto"/>
        <w:bottom w:val="none" w:sz="0" w:space="0" w:color="auto"/>
        <w:right w:val="none" w:sz="0" w:space="0" w:color="auto"/>
      </w:divBdr>
      <w:divsChild>
        <w:div w:id="35593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292811">
      <w:bodyDiv w:val="1"/>
      <w:marLeft w:val="0"/>
      <w:marRight w:val="0"/>
      <w:marTop w:val="0"/>
      <w:marBottom w:val="0"/>
      <w:divBdr>
        <w:top w:val="none" w:sz="0" w:space="0" w:color="auto"/>
        <w:left w:val="none" w:sz="0" w:space="0" w:color="auto"/>
        <w:bottom w:val="none" w:sz="0" w:space="0" w:color="auto"/>
        <w:right w:val="none" w:sz="0" w:space="0" w:color="auto"/>
      </w:divBdr>
      <w:divsChild>
        <w:div w:id="620646000">
          <w:marLeft w:val="0"/>
          <w:marRight w:val="0"/>
          <w:marTop w:val="0"/>
          <w:marBottom w:val="0"/>
          <w:divBdr>
            <w:top w:val="none" w:sz="0" w:space="0" w:color="auto"/>
            <w:left w:val="none" w:sz="0" w:space="0" w:color="auto"/>
            <w:bottom w:val="none" w:sz="0" w:space="0" w:color="auto"/>
            <w:right w:val="none" w:sz="0" w:space="0" w:color="auto"/>
          </w:divBdr>
        </w:div>
      </w:divsChild>
    </w:div>
    <w:div w:id="836267884">
      <w:bodyDiv w:val="1"/>
      <w:marLeft w:val="0"/>
      <w:marRight w:val="0"/>
      <w:marTop w:val="0"/>
      <w:marBottom w:val="0"/>
      <w:divBdr>
        <w:top w:val="none" w:sz="0" w:space="0" w:color="auto"/>
        <w:left w:val="none" w:sz="0" w:space="0" w:color="auto"/>
        <w:bottom w:val="none" w:sz="0" w:space="0" w:color="auto"/>
        <w:right w:val="none" w:sz="0" w:space="0" w:color="auto"/>
      </w:divBdr>
      <w:divsChild>
        <w:div w:id="118962274">
          <w:marLeft w:val="0"/>
          <w:marRight w:val="0"/>
          <w:marTop w:val="0"/>
          <w:marBottom w:val="0"/>
          <w:divBdr>
            <w:top w:val="none" w:sz="0" w:space="0" w:color="auto"/>
            <w:left w:val="none" w:sz="0" w:space="0" w:color="auto"/>
            <w:bottom w:val="none" w:sz="0" w:space="0" w:color="auto"/>
            <w:right w:val="none" w:sz="0" w:space="0" w:color="auto"/>
          </w:divBdr>
        </w:div>
        <w:div w:id="223420600">
          <w:marLeft w:val="0"/>
          <w:marRight w:val="0"/>
          <w:marTop w:val="0"/>
          <w:marBottom w:val="0"/>
          <w:divBdr>
            <w:top w:val="none" w:sz="0" w:space="0" w:color="auto"/>
            <w:left w:val="none" w:sz="0" w:space="0" w:color="auto"/>
            <w:bottom w:val="none" w:sz="0" w:space="0" w:color="auto"/>
            <w:right w:val="none" w:sz="0" w:space="0" w:color="auto"/>
          </w:divBdr>
        </w:div>
        <w:div w:id="256064221">
          <w:marLeft w:val="0"/>
          <w:marRight w:val="0"/>
          <w:marTop w:val="0"/>
          <w:marBottom w:val="0"/>
          <w:divBdr>
            <w:top w:val="none" w:sz="0" w:space="0" w:color="auto"/>
            <w:left w:val="none" w:sz="0" w:space="0" w:color="auto"/>
            <w:bottom w:val="none" w:sz="0" w:space="0" w:color="auto"/>
            <w:right w:val="none" w:sz="0" w:space="0" w:color="auto"/>
          </w:divBdr>
        </w:div>
        <w:div w:id="1179076882">
          <w:marLeft w:val="0"/>
          <w:marRight w:val="0"/>
          <w:marTop w:val="0"/>
          <w:marBottom w:val="0"/>
          <w:divBdr>
            <w:top w:val="none" w:sz="0" w:space="0" w:color="auto"/>
            <w:left w:val="none" w:sz="0" w:space="0" w:color="auto"/>
            <w:bottom w:val="none" w:sz="0" w:space="0" w:color="auto"/>
            <w:right w:val="none" w:sz="0" w:space="0" w:color="auto"/>
          </w:divBdr>
        </w:div>
        <w:div w:id="1393772539">
          <w:marLeft w:val="0"/>
          <w:marRight w:val="0"/>
          <w:marTop w:val="0"/>
          <w:marBottom w:val="0"/>
          <w:divBdr>
            <w:top w:val="none" w:sz="0" w:space="0" w:color="auto"/>
            <w:left w:val="none" w:sz="0" w:space="0" w:color="auto"/>
            <w:bottom w:val="none" w:sz="0" w:space="0" w:color="auto"/>
            <w:right w:val="none" w:sz="0" w:space="0" w:color="auto"/>
          </w:divBdr>
        </w:div>
        <w:div w:id="1406955885">
          <w:marLeft w:val="0"/>
          <w:marRight w:val="0"/>
          <w:marTop w:val="0"/>
          <w:marBottom w:val="0"/>
          <w:divBdr>
            <w:top w:val="none" w:sz="0" w:space="0" w:color="auto"/>
            <w:left w:val="none" w:sz="0" w:space="0" w:color="auto"/>
            <w:bottom w:val="none" w:sz="0" w:space="0" w:color="auto"/>
            <w:right w:val="none" w:sz="0" w:space="0" w:color="auto"/>
          </w:divBdr>
        </w:div>
      </w:divsChild>
    </w:div>
    <w:div w:id="970668405">
      <w:bodyDiv w:val="1"/>
      <w:marLeft w:val="0"/>
      <w:marRight w:val="0"/>
      <w:marTop w:val="0"/>
      <w:marBottom w:val="0"/>
      <w:divBdr>
        <w:top w:val="none" w:sz="0" w:space="0" w:color="auto"/>
        <w:left w:val="none" w:sz="0" w:space="0" w:color="auto"/>
        <w:bottom w:val="none" w:sz="0" w:space="0" w:color="auto"/>
        <w:right w:val="none" w:sz="0" w:space="0" w:color="auto"/>
      </w:divBdr>
    </w:div>
    <w:div w:id="1019506418">
      <w:bodyDiv w:val="1"/>
      <w:marLeft w:val="0"/>
      <w:marRight w:val="0"/>
      <w:marTop w:val="0"/>
      <w:marBottom w:val="0"/>
      <w:divBdr>
        <w:top w:val="none" w:sz="0" w:space="0" w:color="auto"/>
        <w:left w:val="none" w:sz="0" w:space="0" w:color="auto"/>
        <w:bottom w:val="none" w:sz="0" w:space="0" w:color="auto"/>
        <w:right w:val="none" w:sz="0" w:space="0" w:color="auto"/>
      </w:divBdr>
    </w:div>
    <w:div w:id="1213812232">
      <w:bodyDiv w:val="1"/>
      <w:marLeft w:val="0"/>
      <w:marRight w:val="0"/>
      <w:marTop w:val="0"/>
      <w:marBottom w:val="0"/>
      <w:divBdr>
        <w:top w:val="none" w:sz="0" w:space="0" w:color="auto"/>
        <w:left w:val="none" w:sz="0" w:space="0" w:color="auto"/>
        <w:bottom w:val="none" w:sz="0" w:space="0" w:color="auto"/>
        <w:right w:val="none" w:sz="0" w:space="0" w:color="auto"/>
      </w:divBdr>
    </w:div>
    <w:div w:id="1234778640">
      <w:bodyDiv w:val="1"/>
      <w:marLeft w:val="0"/>
      <w:marRight w:val="0"/>
      <w:marTop w:val="0"/>
      <w:marBottom w:val="0"/>
      <w:divBdr>
        <w:top w:val="none" w:sz="0" w:space="0" w:color="auto"/>
        <w:left w:val="none" w:sz="0" w:space="0" w:color="auto"/>
        <w:bottom w:val="none" w:sz="0" w:space="0" w:color="auto"/>
        <w:right w:val="none" w:sz="0" w:space="0" w:color="auto"/>
      </w:divBdr>
      <w:divsChild>
        <w:div w:id="118243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088088">
      <w:bodyDiv w:val="1"/>
      <w:marLeft w:val="0"/>
      <w:marRight w:val="0"/>
      <w:marTop w:val="0"/>
      <w:marBottom w:val="0"/>
      <w:divBdr>
        <w:top w:val="none" w:sz="0" w:space="0" w:color="auto"/>
        <w:left w:val="none" w:sz="0" w:space="0" w:color="auto"/>
        <w:bottom w:val="none" w:sz="0" w:space="0" w:color="auto"/>
        <w:right w:val="none" w:sz="0" w:space="0" w:color="auto"/>
      </w:divBdr>
    </w:div>
    <w:div w:id="1448230829">
      <w:bodyDiv w:val="1"/>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 w:id="2090153594">
          <w:marLeft w:val="0"/>
          <w:marRight w:val="0"/>
          <w:marTop w:val="0"/>
          <w:marBottom w:val="0"/>
          <w:divBdr>
            <w:top w:val="none" w:sz="0" w:space="0" w:color="auto"/>
            <w:left w:val="none" w:sz="0" w:space="0" w:color="auto"/>
            <w:bottom w:val="none" w:sz="0" w:space="0" w:color="auto"/>
            <w:right w:val="none" w:sz="0" w:space="0" w:color="auto"/>
          </w:divBdr>
        </w:div>
        <w:div w:id="2140688488">
          <w:marLeft w:val="0"/>
          <w:marRight w:val="0"/>
          <w:marTop w:val="0"/>
          <w:marBottom w:val="0"/>
          <w:divBdr>
            <w:top w:val="none" w:sz="0" w:space="0" w:color="auto"/>
            <w:left w:val="none" w:sz="0" w:space="0" w:color="auto"/>
            <w:bottom w:val="none" w:sz="0" w:space="0" w:color="auto"/>
            <w:right w:val="none" w:sz="0" w:space="0" w:color="auto"/>
          </w:divBdr>
        </w:div>
      </w:divsChild>
    </w:div>
    <w:div w:id="1634559496">
      <w:bodyDiv w:val="1"/>
      <w:marLeft w:val="0"/>
      <w:marRight w:val="0"/>
      <w:marTop w:val="0"/>
      <w:marBottom w:val="0"/>
      <w:divBdr>
        <w:top w:val="none" w:sz="0" w:space="0" w:color="auto"/>
        <w:left w:val="none" w:sz="0" w:space="0" w:color="auto"/>
        <w:bottom w:val="none" w:sz="0" w:space="0" w:color="auto"/>
        <w:right w:val="none" w:sz="0" w:space="0" w:color="auto"/>
      </w:divBdr>
      <w:divsChild>
        <w:div w:id="60952012">
          <w:marLeft w:val="0"/>
          <w:marRight w:val="0"/>
          <w:marTop w:val="0"/>
          <w:marBottom w:val="0"/>
          <w:divBdr>
            <w:top w:val="none" w:sz="0" w:space="0" w:color="auto"/>
            <w:left w:val="none" w:sz="0" w:space="0" w:color="auto"/>
            <w:bottom w:val="none" w:sz="0" w:space="0" w:color="auto"/>
            <w:right w:val="none" w:sz="0" w:space="0" w:color="auto"/>
          </w:divBdr>
        </w:div>
        <w:div w:id="303703410">
          <w:marLeft w:val="0"/>
          <w:marRight w:val="0"/>
          <w:marTop w:val="0"/>
          <w:marBottom w:val="0"/>
          <w:divBdr>
            <w:top w:val="none" w:sz="0" w:space="0" w:color="auto"/>
            <w:left w:val="none" w:sz="0" w:space="0" w:color="auto"/>
            <w:bottom w:val="none" w:sz="0" w:space="0" w:color="auto"/>
            <w:right w:val="none" w:sz="0" w:space="0" w:color="auto"/>
          </w:divBdr>
        </w:div>
        <w:div w:id="488208495">
          <w:marLeft w:val="0"/>
          <w:marRight w:val="0"/>
          <w:marTop w:val="0"/>
          <w:marBottom w:val="0"/>
          <w:divBdr>
            <w:top w:val="none" w:sz="0" w:space="0" w:color="auto"/>
            <w:left w:val="none" w:sz="0" w:space="0" w:color="auto"/>
            <w:bottom w:val="none" w:sz="0" w:space="0" w:color="auto"/>
            <w:right w:val="none" w:sz="0" w:space="0" w:color="auto"/>
          </w:divBdr>
        </w:div>
        <w:div w:id="709186619">
          <w:marLeft w:val="0"/>
          <w:marRight w:val="0"/>
          <w:marTop w:val="0"/>
          <w:marBottom w:val="0"/>
          <w:divBdr>
            <w:top w:val="none" w:sz="0" w:space="0" w:color="auto"/>
            <w:left w:val="none" w:sz="0" w:space="0" w:color="auto"/>
            <w:bottom w:val="none" w:sz="0" w:space="0" w:color="auto"/>
            <w:right w:val="none" w:sz="0" w:space="0" w:color="auto"/>
          </w:divBdr>
        </w:div>
        <w:div w:id="733314374">
          <w:marLeft w:val="0"/>
          <w:marRight w:val="0"/>
          <w:marTop w:val="0"/>
          <w:marBottom w:val="0"/>
          <w:divBdr>
            <w:top w:val="none" w:sz="0" w:space="0" w:color="auto"/>
            <w:left w:val="none" w:sz="0" w:space="0" w:color="auto"/>
            <w:bottom w:val="none" w:sz="0" w:space="0" w:color="auto"/>
            <w:right w:val="none" w:sz="0" w:space="0" w:color="auto"/>
          </w:divBdr>
        </w:div>
        <w:div w:id="748428524">
          <w:marLeft w:val="0"/>
          <w:marRight w:val="0"/>
          <w:marTop w:val="0"/>
          <w:marBottom w:val="0"/>
          <w:divBdr>
            <w:top w:val="none" w:sz="0" w:space="0" w:color="auto"/>
            <w:left w:val="none" w:sz="0" w:space="0" w:color="auto"/>
            <w:bottom w:val="none" w:sz="0" w:space="0" w:color="auto"/>
            <w:right w:val="none" w:sz="0" w:space="0" w:color="auto"/>
          </w:divBdr>
        </w:div>
        <w:div w:id="1617831798">
          <w:marLeft w:val="0"/>
          <w:marRight w:val="0"/>
          <w:marTop w:val="0"/>
          <w:marBottom w:val="0"/>
          <w:divBdr>
            <w:top w:val="none" w:sz="0" w:space="0" w:color="auto"/>
            <w:left w:val="none" w:sz="0" w:space="0" w:color="auto"/>
            <w:bottom w:val="none" w:sz="0" w:space="0" w:color="auto"/>
            <w:right w:val="none" w:sz="0" w:space="0" w:color="auto"/>
          </w:divBdr>
        </w:div>
        <w:div w:id="1734086928">
          <w:marLeft w:val="0"/>
          <w:marRight w:val="0"/>
          <w:marTop w:val="0"/>
          <w:marBottom w:val="0"/>
          <w:divBdr>
            <w:top w:val="none" w:sz="0" w:space="0" w:color="auto"/>
            <w:left w:val="none" w:sz="0" w:space="0" w:color="auto"/>
            <w:bottom w:val="none" w:sz="0" w:space="0" w:color="auto"/>
            <w:right w:val="none" w:sz="0" w:space="0" w:color="auto"/>
          </w:divBdr>
        </w:div>
        <w:div w:id="1961256851">
          <w:marLeft w:val="0"/>
          <w:marRight w:val="0"/>
          <w:marTop w:val="0"/>
          <w:marBottom w:val="0"/>
          <w:divBdr>
            <w:top w:val="none" w:sz="0" w:space="0" w:color="auto"/>
            <w:left w:val="none" w:sz="0" w:space="0" w:color="auto"/>
            <w:bottom w:val="none" w:sz="0" w:space="0" w:color="auto"/>
            <w:right w:val="none" w:sz="0" w:space="0" w:color="auto"/>
          </w:divBdr>
        </w:div>
      </w:divsChild>
    </w:div>
    <w:div w:id="1652715602">
      <w:bodyDiv w:val="1"/>
      <w:marLeft w:val="0"/>
      <w:marRight w:val="0"/>
      <w:marTop w:val="0"/>
      <w:marBottom w:val="0"/>
      <w:divBdr>
        <w:top w:val="none" w:sz="0" w:space="0" w:color="auto"/>
        <w:left w:val="none" w:sz="0" w:space="0" w:color="auto"/>
        <w:bottom w:val="none" w:sz="0" w:space="0" w:color="auto"/>
        <w:right w:val="none" w:sz="0" w:space="0" w:color="auto"/>
      </w:divBdr>
    </w:div>
    <w:div w:id="1901288106">
      <w:bodyDiv w:val="1"/>
      <w:marLeft w:val="0"/>
      <w:marRight w:val="0"/>
      <w:marTop w:val="0"/>
      <w:marBottom w:val="0"/>
      <w:divBdr>
        <w:top w:val="none" w:sz="0" w:space="0" w:color="auto"/>
        <w:left w:val="none" w:sz="0" w:space="0" w:color="auto"/>
        <w:bottom w:val="none" w:sz="0" w:space="0" w:color="auto"/>
        <w:right w:val="none" w:sz="0" w:space="0" w:color="auto"/>
      </w:divBdr>
      <w:divsChild>
        <w:div w:id="1786728754">
          <w:marLeft w:val="0"/>
          <w:marRight w:val="0"/>
          <w:marTop w:val="0"/>
          <w:marBottom w:val="0"/>
          <w:divBdr>
            <w:top w:val="none" w:sz="0" w:space="0" w:color="auto"/>
            <w:left w:val="none" w:sz="0" w:space="0" w:color="auto"/>
            <w:bottom w:val="none" w:sz="0" w:space="0" w:color="auto"/>
            <w:right w:val="none" w:sz="0" w:space="0" w:color="auto"/>
          </w:divBdr>
        </w:div>
        <w:div w:id="487600398">
          <w:marLeft w:val="0"/>
          <w:marRight w:val="0"/>
          <w:marTop w:val="0"/>
          <w:marBottom w:val="0"/>
          <w:divBdr>
            <w:top w:val="none" w:sz="0" w:space="0" w:color="auto"/>
            <w:left w:val="none" w:sz="0" w:space="0" w:color="auto"/>
            <w:bottom w:val="none" w:sz="0" w:space="0" w:color="auto"/>
            <w:right w:val="none" w:sz="0" w:space="0" w:color="auto"/>
          </w:divBdr>
        </w:div>
        <w:div w:id="281689796">
          <w:marLeft w:val="0"/>
          <w:marRight w:val="0"/>
          <w:marTop w:val="0"/>
          <w:marBottom w:val="0"/>
          <w:divBdr>
            <w:top w:val="none" w:sz="0" w:space="0" w:color="auto"/>
            <w:left w:val="none" w:sz="0" w:space="0" w:color="auto"/>
            <w:bottom w:val="none" w:sz="0" w:space="0" w:color="auto"/>
            <w:right w:val="none" w:sz="0" w:space="0" w:color="auto"/>
          </w:divBdr>
          <w:divsChild>
            <w:div w:id="1919441219">
              <w:marLeft w:val="0"/>
              <w:marRight w:val="0"/>
              <w:marTop w:val="0"/>
              <w:marBottom w:val="0"/>
              <w:divBdr>
                <w:top w:val="none" w:sz="0" w:space="0" w:color="auto"/>
                <w:left w:val="none" w:sz="0" w:space="0" w:color="auto"/>
                <w:bottom w:val="none" w:sz="0" w:space="0" w:color="auto"/>
                <w:right w:val="none" w:sz="0" w:space="0" w:color="auto"/>
              </w:divBdr>
              <w:divsChild>
                <w:div w:id="1410422866">
                  <w:marLeft w:val="0"/>
                  <w:marRight w:val="0"/>
                  <w:marTop w:val="0"/>
                  <w:marBottom w:val="0"/>
                  <w:divBdr>
                    <w:top w:val="none" w:sz="0" w:space="0" w:color="auto"/>
                    <w:left w:val="none" w:sz="0" w:space="0" w:color="auto"/>
                    <w:bottom w:val="none" w:sz="0" w:space="0" w:color="auto"/>
                    <w:right w:val="none" w:sz="0" w:space="0" w:color="auto"/>
                  </w:divBdr>
                  <w:divsChild>
                    <w:div w:id="2100253987">
                      <w:marLeft w:val="0"/>
                      <w:marRight w:val="0"/>
                      <w:marTop w:val="0"/>
                      <w:marBottom w:val="0"/>
                      <w:divBdr>
                        <w:top w:val="none" w:sz="0" w:space="0" w:color="auto"/>
                        <w:left w:val="none" w:sz="0" w:space="0" w:color="auto"/>
                        <w:bottom w:val="none" w:sz="0" w:space="0" w:color="auto"/>
                        <w:right w:val="none" w:sz="0" w:space="0" w:color="auto"/>
                      </w:divBdr>
                      <w:divsChild>
                        <w:div w:id="1927110778">
                          <w:marLeft w:val="0"/>
                          <w:marRight w:val="1080"/>
                          <w:marTop w:val="0"/>
                          <w:marBottom w:val="0"/>
                          <w:divBdr>
                            <w:top w:val="none" w:sz="0" w:space="0" w:color="auto"/>
                            <w:left w:val="none" w:sz="0" w:space="0" w:color="auto"/>
                            <w:bottom w:val="none" w:sz="0" w:space="0" w:color="auto"/>
                            <w:right w:val="none" w:sz="0" w:space="0" w:color="auto"/>
                          </w:divBdr>
                        </w:div>
                        <w:div w:id="1268777457">
                          <w:marLeft w:val="0"/>
                          <w:marRight w:val="0"/>
                          <w:marTop w:val="0"/>
                          <w:marBottom w:val="0"/>
                          <w:divBdr>
                            <w:top w:val="none" w:sz="0" w:space="0" w:color="auto"/>
                            <w:left w:val="none" w:sz="0" w:space="0" w:color="auto"/>
                            <w:bottom w:val="none" w:sz="0" w:space="0" w:color="auto"/>
                            <w:right w:val="none" w:sz="0" w:space="0" w:color="auto"/>
                          </w:divBdr>
                          <w:divsChild>
                            <w:div w:id="14674335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966021">
      <w:bodyDiv w:val="1"/>
      <w:marLeft w:val="0"/>
      <w:marRight w:val="0"/>
      <w:marTop w:val="0"/>
      <w:marBottom w:val="0"/>
      <w:divBdr>
        <w:top w:val="none" w:sz="0" w:space="0" w:color="auto"/>
        <w:left w:val="none" w:sz="0" w:space="0" w:color="auto"/>
        <w:bottom w:val="none" w:sz="0" w:space="0" w:color="auto"/>
        <w:right w:val="none" w:sz="0" w:space="0" w:color="auto"/>
      </w:divBdr>
    </w:div>
    <w:div w:id="2042045743">
      <w:bodyDiv w:val="1"/>
      <w:marLeft w:val="0"/>
      <w:marRight w:val="0"/>
      <w:marTop w:val="0"/>
      <w:marBottom w:val="0"/>
      <w:divBdr>
        <w:top w:val="none" w:sz="0" w:space="0" w:color="auto"/>
        <w:left w:val="none" w:sz="0" w:space="0" w:color="auto"/>
        <w:bottom w:val="none" w:sz="0" w:space="0" w:color="auto"/>
        <w:right w:val="none" w:sz="0" w:space="0" w:color="auto"/>
      </w:divBdr>
    </w:div>
    <w:div w:id="2061396322">
      <w:bodyDiv w:val="1"/>
      <w:marLeft w:val="0"/>
      <w:marRight w:val="0"/>
      <w:marTop w:val="0"/>
      <w:marBottom w:val="0"/>
      <w:divBdr>
        <w:top w:val="none" w:sz="0" w:space="0" w:color="auto"/>
        <w:left w:val="none" w:sz="0" w:space="0" w:color="auto"/>
        <w:bottom w:val="none" w:sz="0" w:space="0" w:color="auto"/>
        <w:right w:val="none" w:sz="0" w:space="0" w:color="auto"/>
      </w:divBdr>
      <w:divsChild>
        <w:div w:id="867596989">
          <w:marLeft w:val="0"/>
          <w:marRight w:val="0"/>
          <w:marTop w:val="0"/>
          <w:marBottom w:val="0"/>
          <w:divBdr>
            <w:top w:val="none" w:sz="0" w:space="0" w:color="auto"/>
            <w:left w:val="none" w:sz="0" w:space="0" w:color="auto"/>
            <w:bottom w:val="none" w:sz="0" w:space="0" w:color="auto"/>
            <w:right w:val="none" w:sz="0" w:space="0" w:color="auto"/>
          </w:divBdr>
        </w:div>
        <w:div w:id="1320425412">
          <w:marLeft w:val="0"/>
          <w:marRight w:val="0"/>
          <w:marTop w:val="0"/>
          <w:marBottom w:val="0"/>
          <w:divBdr>
            <w:top w:val="none" w:sz="0" w:space="0" w:color="auto"/>
            <w:left w:val="none" w:sz="0" w:space="0" w:color="auto"/>
            <w:bottom w:val="none" w:sz="0" w:space="0" w:color="auto"/>
            <w:right w:val="none" w:sz="0" w:space="0" w:color="auto"/>
          </w:divBdr>
        </w:div>
        <w:div w:id="140063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85982E8-3DE0-4381-BCBB-4FAFEF75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22412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HERDER Verlags GmbH</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Markus Vinzent</cp:lastModifiedBy>
  <cp:revision>4</cp:revision>
  <dcterms:created xsi:type="dcterms:W3CDTF">2021-08-31T17:37:00Z</dcterms:created>
  <dcterms:modified xsi:type="dcterms:W3CDTF">2021-08-31T17:40:00Z</dcterms:modified>
</cp:coreProperties>
</file>