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5E" w:rsidRDefault="00FF6C5E" w:rsidP="00FF6C5E">
      <w:pPr>
        <w:spacing w:line="360" w:lineRule="auto"/>
        <w:rPr>
          <w:b/>
          <w:bCs/>
          <w:sz w:val="36"/>
          <w:szCs w:val="36"/>
          <w:rtl/>
        </w:rPr>
      </w:pPr>
    </w:p>
    <w:p w:rsidR="00FF6C5E" w:rsidRDefault="003E52B8" w:rsidP="00DA3C82">
      <w:pPr>
        <w:bidi w:val="0"/>
        <w:spacing w:line="360" w:lineRule="auto"/>
        <w:jc w:val="both"/>
        <w:rPr>
          <w:b/>
          <w:bCs/>
          <w:u w:val="single"/>
        </w:rPr>
      </w:pPr>
      <w:r>
        <w:rPr>
          <w:b/>
          <w:bCs/>
          <w:u w:val="single"/>
        </w:rPr>
        <w:t xml:space="preserve">The anti-inflammatory effect of </w:t>
      </w:r>
      <w:r w:rsidR="00974D57" w:rsidRPr="00FC6CBA">
        <w:rPr>
          <w:b/>
          <w:bCs/>
          <w:u w:val="single"/>
        </w:rPr>
        <w:t xml:space="preserve">cannabinoids </w:t>
      </w:r>
      <w:r>
        <w:rPr>
          <w:b/>
          <w:bCs/>
          <w:u w:val="single"/>
        </w:rPr>
        <w:t>administration</w:t>
      </w:r>
      <w:r w:rsidR="00974D57" w:rsidRPr="00FC6CBA">
        <w:rPr>
          <w:b/>
          <w:bCs/>
          <w:u w:val="single"/>
        </w:rPr>
        <w:t xml:space="preserve"> </w:t>
      </w:r>
      <w:r>
        <w:rPr>
          <w:b/>
          <w:bCs/>
          <w:u w:val="single"/>
        </w:rPr>
        <w:t xml:space="preserve">in </w:t>
      </w:r>
      <w:r w:rsidR="00DA3C82">
        <w:rPr>
          <w:b/>
          <w:bCs/>
          <w:u w:val="single"/>
        </w:rPr>
        <w:t>Graft versus Host Disease</w:t>
      </w:r>
      <w:r>
        <w:rPr>
          <w:b/>
          <w:bCs/>
          <w:u w:val="single"/>
        </w:rPr>
        <w:t xml:space="preserve"> </w:t>
      </w:r>
      <w:r w:rsidR="001E74E8">
        <w:rPr>
          <w:b/>
          <w:bCs/>
          <w:u w:val="single"/>
        </w:rPr>
        <w:t>may be</w:t>
      </w:r>
      <w:r>
        <w:rPr>
          <w:b/>
          <w:bCs/>
          <w:u w:val="single"/>
        </w:rPr>
        <w:t xml:space="preserve"> hampered by suppressive effect on</w:t>
      </w:r>
      <w:r w:rsidR="00974D57" w:rsidRPr="00FC6CBA">
        <w:rPr>
          <w:b/>
          <w:bCs/>
          <w:u w:val="single"/>
        </w:rPr>
        <w:t xml:space="preserve"> </w:t>
      </w:r>
      <w:r w:rsidR="00171513">
        <w:rPr>
          <w:b/>
          <w:bCs/>
          <w:u w:val="single"/>
        </w:rPr>
        <w:t>lymphocyte</w:t>
      </w:r>
      <w:r w:rsidR="00974D57" w:rsidRPr="00FC6CBA">
        <w:rPr>
          <w:b/>
          <w:bCs/>
          <w:u w:val="single"/>
        </w:rPr>
        <w:t xml:space="preserve"> reconstitution </w:t>
      </w:r>
      <w:r>
        <w:rPr>
          <w:b/>
          <w:bCs/>
          <w:u w:val="single"/>
        </w:rPr>
        <w:t>–</w:t>
      </w:r>
      <w:r w:rsidR="00974D57" w:rsidRPr="00FC6CBA">
        <w:rPr>
          <w:b/>
          <w:bCs/>
          <w:u w:val="single"/>
        </w:rPr>
        <w:t xml:space="preserve"> </w:t>
      </w:r>
      <w:r>
        <w:rPr>
          <w:b/>
          <w:bCs/>
          <w:u w:val="single"/>
        </w:rPr>
        <w:t xml:space="preserve">comparison of </w:t>
      </w:r>
      <w:r w:rsidRPr="003E52B8">
        <w:rPr>
          <w:b/>
          <w:bCs/>
          <w:u w:val="single"/>
        </w:rPr>
        <w:t xml:space="preserve">D9 </w:t>
      </w:r>
      <w:proofErr w:type="spellStart"/>
      <w:r w:rsidRPr="003E52B8">
        <w:rPr>
          <w:b/>
          <w:bCs/>
          <w:u w:val="single"/>
        </w:rPr>
        <w:t>tetrahydrocannabinol</w:t>
      </w:r>
      <w:proofErr w:type="spellEnd"/>
      <w:r w:rsidRPr="003E52B8">
        <w:rPr>
          <w:b/>
          <w:bCs/>
          <w:u w:val="single"/>
        </w:rPr>
        <w:t xml:space="preserve"> (THC)</w:t>
      </w:r>
      <w:r>
        <w:rPr>
          <w:b/>
          <w:bCs/>
          <w:u w:val="single"/>
        </w:rPr>
        <w:t>,</w:t>
      </w:r>
      <w:r w:rsidRPr="003E52B8">
        <w:rPr>
          <w:b/>
          <w:bCs/>
          <w:u w:val="single"/>
        </w:rPr>
        <w:t xml:space="preserve"> </w:t>
      </w:r>
      <w:proofErr w:type="spellStart"/>
      <w:r w:rsidRPr="003E52B8">
        <w:rPr>
          <w:b/>
          <w:bCs/>
          <w:u w:val="single"/>
        </w:rPr>
        <w:t>cannabidiol</w:t>
      </w:r>
      <w:proofErr w:type="spellEnd"/>
      <w:r w:rsidRPr="003E52B8">
        <w:rPr>
          <w:b/>
          <w:bCs/>
          <w:u w:val="single"/>
        </w:rPr>
        <w:t xml:space="preserve"> (CBD)</w:t>
      </w:r>
      <w:r>
        <w:rPr>
          <w:b/>
          <w:bCs/>
          <w:u w:val="single"/>
        </w:rPr>
        <w:t xml:space="preserve"> and cannabis extracts treatment in </w:t>
      </w:r>
      <w:r w:rsidR="00974D57" w:rsidRPr="00FC6CBA">
        <w:rPr>
          <w:b/>
          <w:bCs/>
          <w:u w:val="single"/>
        </w:rPr>
        <w:t>murine models for bone marrow transplantation.</w:t>
      </w:r>
    </w:p>
    <w:p w:rsidR="00AD2229" w:rsidRPr="00902D7E" w:rsidRDefault="00AD2229" w:rsidP="00AD2229">
      <w:pPr>
        <w:bidi w:val="0"/>
        <w:spacing w:line="360" w:lineRule="auto"/>
        <w:rPr>
          <w:b/>
          <w:bCs/>
          <w:u w:val="single"/>
          <w:rtl/>
        </w:rPr>
      </w:pPr>
    </w:p>
    <w:p w:rsidR="00FF6C5E" w:rsidRPr="00902D7E" w:rsidRDefault="00FF6C5E" w:rsidP="00FF6C5E">
      <w:pPr>
        <w:bidi w:val="0"/>
        <w:spacing w:line="360" w:lineRule="auto"/>
      </w:pPr>
      <w:proofErr w:type="spellStart"/>
      <w:r w:rsidRPr="00902D7E">
        <w:t>Imann</w:t>
      </w:r>
      <w:proofErr w:type="spellEnd"/>
      <w:r w:rsidRPr="00902D7E">
        <w:t xml:space="preserve"> </w:t>
      </w:r>
      <w:proofErr w:type="spellStart"/>
      <w:r w:rsidRPr="00902D7E">
        <w:t>Khuja</w:t>
      </w:r>
      <w:proofErr w:type="spellEnd"/>
      <w:r w:rsidRPr="00902D7E">
        <w:t xml:space="preserve">, </w:t>
      </w:r>
      <w:proofErr w:type="spellStart"/>
      <w:r w:rsidR="00D67B8A">
        <w:t>Zhanna</w:t>
      </w:r>
      <w:proofErr w:type="spellEnd"/>
      <w:r w:rsidR="00D67B8A">
        <w:t xml:space="preserve"> </w:t>
      </w:r>
      <w:proofErr w:type="spellStart"/>
      <w:r w:rsidR="00D67B8A">
        <w:t>Yekhtin</w:t>
      </w:r>
      <w:proofErr w:type="spellEnd"/>
      <w:r w:rsidR="00D67B8A">
        <w:t xml:space="preserve">, </w:t>
      </w:r>
      <w:proofErr w:type="spellStart"/>
      <w:r w:rsidRPr="00902D7E">
        <w:t>Reuven</w:t>
      </w:r>
      <w:proofErr w:type="spellEnd"/>
      <w:r w:rsidRPr="00902D7E">
        <w:t xml:space="preserve"> </w:t>
      </w:r>
      <w:proofErr w:type="gramStart"/>
      <w:r w:rsidRPr="00902D7E">
        <w:t>Or</w:t>
      </w:r>
      <w:proofErr w:type="gramEnd"/>
      <w:r w:rsidR="007B0201" w:rsidRPr="007B0201">
        <w:t xml:space="preserve"> </w:t>
      </w:r>
      <w:r w:rsidR="007B0201">
        <w:t xml:space="preserve">and </w:t>
      </w:r>
      <w:proofErr w:type="spellStart"/>
      <w:r w:rsidR="007B0201">
        <w:t>Osnat</w:t>
      </w:r>
      <w:proofErr w:type="spellEnd"/>
      <w:r w:rsidR="007B0201">
        <w:t xml:space="preserve"> </w:t>
      </w:r>
      <w:proofErr w:type="spellStart"/>
      <w:r w:rsidR="007B0201">
        <w:t>Almogi-Hazan</w:t>
      </w:r>
      <w:proofErr w:type="spellEnd"/>
    </w:p>
    <w:p w:rsidR="007D4BDB" w:rsidRPr="00902D7E" w:rsidRDefault="007D4BDB" w:rsidP="007D4BDB">
      <w:pPr>
        <w:bidi w:val="0"/>
        <w:spacing w:line="360" w:lineRule="auto"/>
      </w:pPr>
      <w:r w:rsidRPr="00902D7E">
        <w:t>Hadassah University Hospital, Jerusalem, Israel</w:t>
      </w:r>
    </w:p>
    <w:p w:rsidR="00FF6C5E" w:rsidRPr="00902D7E" w:rsidRDefault="00FF6C5E" w:rsidP="00FF6C5E">
      <w:pPr>
        <w:tabs>
          <w:tab w:val="left" w:pos="1290"/>
        </w:tabs>
        <w:bidi w:val="0"/>
        <w:rPr>
          <w:rtl/>
        </w:rPr>
      </w:pPr>
    </w:p>
    <w:p w:rsidR="00AD2229" w:rsidRPr="00902D7E" w:rsidRDefault="00AD2229" w:rsidP="00902D7E">
      <w:pPr>
        <w:bidi w:val="0"/>
        <w:spacing w:after="60" w:line="480" w:lineRule="auto"/>
        <w:jc w:val="both"/>
        <w:outlineLvl w:val="0"/>
        <w:rPr>
          <w:rFonts w:eastAsia="Calibri"/>
          <w:b/>
          <w:bCs/>
        </w:rPr>
      </w:pPr>
      <w:r w:rsidRPr="00902D7E">
        <w:rPr>
          <w:rFonts w:eastAsia="Calibri"/>
          <w:b/>
          <w:bCs/>
        </w:rPr>
        <w:t>Introduction</w:t>
      </w:r>
    </w:p>
    <w:p w:rsidR="00FF6C5E" w:rsidRPr="00902D7E" w:rsidRDefault="00FF6C5E" w:rsidP="00902D7E">
      <w:pPr>
        <w:bidi w:val="0"/>
        <w:spacing w:after="60" w:line="480" w:lineRule="auto"/>
        <w:jc w:val="both"/>
        <w:outlineLvl w:val="0"/>
        <w:rPr>
          <w:rFonts w:eastAsia="Calibri"/>
        </w:rPr>
      </w:pPr>
      <w:r w:rsidRPr="00902D7E">
        <w:rPr>
          <w:rFonts w:eastAsia="Calibri"/>
        </w:rPr>
        <w:t>Bone Marrow Transplantation (BMT) is a well-established treatment for malignant and non-malignant hematological diseases</w:t>
      </w:r>
      <w:r w:rsidR="00C61C51" w:rsidRPr="00902D7E">
        <w:rPr>
          <w:rFonts w:eastAsia="Calibri"/>
        </w:rPr>
        <w:t xml:space="preserve"> (1)</w:t>
      </w:r>
      <w:r w:rsidRPr="00902D7E">
        <w:rPr>
          <w:rFonts w:eastAsia="Calibri"/>
        </w:rPr>
        <w:t>. Allogeneic transplantation comes with the risk of Graft versus Host Disease (GVHD), a major cause of morbidity and mortality in BMT patients</w:t>
      </w:r>
      <w:r w:rsidR="00C61C51" w:rsidRPr="00902D7E">
        <w:rPr>
          <w:rFonts w:eastAsia="Calibri"/>
        </w:rPr>
        <w:t xml:space="preserve"> (2)</w:t>
      </w:r>
      <w:r w:rsidRPr="00902D7E">
        <w:rPr>
          <w:rFonts w:eastAsia="Calibri"/>
        </w:rPr>
        <w:t xml:space="preserve">. In addition, the toxicity of the conditioning protocol which precedes BMT impairs innate and adaptive immunity, making transplanted patients very susceptible to both common and unusual infections. </w:t>
      </w:r>
      <w:r w:rsidR="00C61C51" w:rsidRPr="00902D7E">
        <w:rPr>
          <w:rFonts w:eastAsia="Calibri"/>
        </w:rPr>
        <w:t>The early post-engraftment period is categorized by progressive recovery of cell mediated immunity. However, full reconstitution of the hematological components may take years (3).</w:t>
      </w:r>
    </w:p>
    <w:p w:rsidR="00C61C51" w:rsidRPr="00391655" w:rsidRDefault="009C5060" w:rsidP="00DF6574">
      <w:pPr>
        <w:bidi w:val="0"/>
        <w:spacing w:after="60" w:line="480" w:lineRule="auto"/>
        <w:jc w:val="both"/>
        <w:rPr>
          <w:rFonts w:eastAsia="Calibri"/>
        </w:rPr>
      </w:pPr>
      <w:r w:rsidRPr="009C5060">
        <w:rPr>
          <w:rFonts w:eastAsia="Calibri"/>
        </w:rPr>
        <w:t xml:space="preserve">In the recent years, numerous publications have suggested the potential of cannabis-based medicines for the treatment of various conditions </w:t>
      </w:r>
      <w:r w:rsidR="00C61C51" w:rsidRPr="00902D7E">
        <w:rPr>
          <w:rFonts w:eastAsia="Calibri"/>
        </w:rPr>
        <w:t>(4)</w:t>
      </w:r>
      <w:r w:rsidR="00FF6C5E" w:rsidRPr="00902D7E">
        <w:rPr>
          <w:rFonts w:eastAsia="Calibri"/>
        </w:rPr>
        <w:t>. Among the patients who can benefit from such treatment are BMT patients, who often suffer from nausea and chronic pain.</w:t>
      </w:r>
      <w:r w:rsidR="00391655">
        <w:rPr>
          <w:rFonts w:eastAsia="Calibri"/>
        </w:rPr>
        <w:t xml:space="preserve"> </w:t>
      </w:r>
      <w:r w:rsidR="00C61C51" w:rsidRPr="00391655">
        <w:rPr>
          <w:kern w:val="24"/>
        </w:rPr>
        <w:t>Cannabis</w:t>
      </w:r>
      <w:r w:rsidR="00C61C51" w:rsidRPr="00902D7E">
        <w:rPr>
          <w:i/>
          <w:iCs/>
          <w:kern w:val="24"/>
        </w:rPr>
        <w:t xml:space="preserve"> </w:t>
      </w:r>
      <w:r w:rsidR="00C61C51" w:rsidRPr="00902D7E">
        <w:rPr>
          <w:kern w:val="24"/>
        </w:rPr>
        <w:t xml:space="preserve">contains </w:t>
      </w:r>
      <w:r w:rsidR="007D3354">
        <w:rPr>
          <w:kern w:val="24"/>
        </w:rPr>
        <w:t xml:space="preserve">numerous molecules, including </w:t>
      </w:r>
      <w:r w:rsidR="00C61C51" w:rsidRPr="00902D7E">
        <w:rPr>
          <w:kern w:val="24"/>
        </w:rPr>
        <w:t xml:space="preserve">more than 60 chemical compounds classified as cannabinoids and the different </w:t>
      </w:r>
      <w:r w:rsidR="007D3354">
        <w:rPr>
          <w:kern w:val="24"/>
        </w:rPr>
        <w:t>sub-</w:t>
      </w:r>
      <w:r w:rsidR="00C61C51" w:rsidRPr="00902D7E">
        <w:rPr>
          <w:kern w:val="24"/>
        </w:rPr>
        <w:t xml:space="preserve">strains differ in their cannabinoid contents.  Two cannabinoids have been subjects of most of the studies examining medical uses: D9 </w:t>
      </w:r>
      <w:proofErr w:type="spellStart"/>
      <w:r w:rsidR="00C61C51" w:rsidRPr="00902D7E">
        <w:rPr>
          <w:kern w:val="24"/>
        </w:rPr>
        <w:t>tetrahydrocannabinol</w:t>
      </w:r>
      <w:proofErr w:type="spellEnd"/>
      <w:r w:rsidR="00C61C51" w:rsidRPr="00902D7E">
        <w:rPr>
          <w:kern w:val="24"/>
        </w:rPr>
        <w:t xml:space="preserve"> (THC) and </w:t>
      </w:r>
      <w:proofErr w:type="spellStart"/>
      <w:r w:rsidR="00C61C51" w:rsidRPr="00902D7E">
        <w:rPr>
          <w:kern w:val="24"/>
        </w:rPr>
        <w:t>cannabidiol</w:t>
      </w:r>
      <w:proofErr w:type="spellEnd"/>
      <w:r w:rsidR="00C61C51" w:rsidRPr="00902D7E">
        <w:rPr>
          <w:kern w:val="24"/>
        </w:rPr>
        <w:t xml:space="preserve"> (CBD). </w:t>
      </w:r>
      <w:r w:rsidR="00E844C5" w:rsidRPr="00902D7E">
        <w:rPr>
          <w:kern w:val="24"/>
        </w:rPr>
        <w:t xml:space="preserve">THC </w:t>
      </w:r>
      <w:r w:rsidR="00E844C5" w:rsidRPr="00902D7E">
        <w:rPr>
          <w:kern w:val="24"/>
        </w:rPr>
        <w:lastRenderedPageBreak/>
        <w:t xml:space="preserve">and some of the other </w:t>
      </w:r>
      <w:r w:rsidR="00C61C51" w:rsidRPr="00902D7E">
        <w:rPr>
          <w:kern w:val="24"/>
        </w:rPr>
        <w:t xml:space="preserve">Cannabinoids mediate their actions primarily through the </w:t>
      </w:r>
      <w:proofErr w:type="spellStart"/>
      <w:r w:rsidR="00C61C51" w:rsidRPr="00902D7E">
        <w:rPr>
          <w:kern w:val="24"/>
        </w:rPr>
        <w:t>Gi</w:t>
      </w:r>
      <w:proofErr w:type="spellEnd"/>
      <w:r w:rsidR="00C61C51" w:rsidRPr="00902D7E">
        <w:rPr>
          <w:kern w:val="24"/>
        </w:rPr>
        <w:t xml:space="preserve"> protein-coupled seven </w:t>
      </w:r>
      <w:proofErr w:type="spellStart"/>
      <w:r w:rsidR="00C61C51" w:rsidRPr="00902D7E">
        <w:rPr>
          <w:kern w:val="24"/>
        </w:rPr>
        <w:t>transmembrane</w:t>
      </w:r>
      <w:proofErr w:type="spellEnd"/>
      <w:r w:rsidR="00C61C51" w:rsidRPr="00902D7E">
        <w:rPr>
          <w:kern w:val="24"/>
        </w:rPr>
        <w:t xml:space="preserve"> cannabinoid receptors: Cannabinoid receptor 1 (CB1), which is mainly expressed in the brain and to some extent in peripheral tissues such as the immune tissues and Cannabinoid receptor type 2 (CB2), which is expressed at high density in immune cells. </w:t>
      </w:r>
      <w:r w:rsidR="004442EB" w:rsidRPr="00902D7E">
        <w:rPr>
          <w:kern w:val="24"/>
        </w:rPr>
        <w:t>CBD has a very weak affinity toward the CB1 and CB2 cannabinoid receptors</w:t>
      </w:r>
      <w:r w:rsidR="00716FBF" w:rsidRPr="00902D7E">
        <w:rPr>
          <w:kern w:val="24"/>
        </w:rPr>
        <w:t xml:space="preserve"> (5)</w:t>
      </w:r>
      <w:r w:rsidR="00B83B57" w:rsidRPr="00902D7E">
        <w:rPr>
          <w:kern w:val="24"/>
        </w:rPr>
        <w:t>.</w:t>
      </w:r>
      <w:r w:rsidR="004442EB" w:rsidRPr="00902D7E">
        <w:rPr>
          <w:kern w:val="24"/>
        </w:rPr>
        <w:t xml:space="preserve"> </w:t>
      </w:r>
      <w:r w:rsidR="00716FBF" w:rsidRPr="00902D7E">
        <w:rPr>
          <w:kern w:val="24"/>
        </w:rPr>
        <w:t xml:space="preserve">Several reports demonstrated </w:t>
      </w:r>
      <w:r w:rsidR="00B83B57" w:rsidRPr="00902D7E">
        <w:rPr>
          <w:kern w:val="24"/>
        </w:rPr>
        <w:t xml:space="preserve">CBD </w:t>
      </w:r>
      <w:r w:rsidR="00716FBF" w:rsidRPr="00902D7E">
        <w:rPr>
          <w:kern w:val="24"/>
        </w:rPr>
        <w:t xml:space="preserve">signaling through </w:t>
      </w:r>
      <w:r w:rsidR="00B83B57" w:rsidRPr="00902D7E">
        <w:rPr>
          <w:kern w:val="24"/>
        </w:rPr>
        <w:t>non cannabinoid receptor mechanism</w:t>
      </w:r>
      <w:r w:rsidR="00716FBF" w:rsidRPr="00902D7E">
        <w:rPr>
          <w:kern w:val="24"/>
        </w:rPr>
        <w:t>s, such as TRP ch</w:t>
      </w:r>
      <w:r w:rsidR="00DF6574">
        <w:rPr>
          <w:kern w:val="24"/>
        </w:rPr>
        <w:t xml:space="preserve">annels and the nuclear receptor- </w:t>
      </w:r>
      <w:r w:rsidR="00DF6574" w:rsidRPr="00DF6574">
        <w:rPr>
          <w:kern w:val="24"/>
        </w:rPr>
        <w:t>Peroxisome Proliferator-Activated Receptor</w:t>
      </w:r>
      <w:r w:rsidR="00DF6574">
        <w:rPr>
          <w:kern w:val="24"/>
        </w:rPr>
        <w:t xml:space="preserve"> gamma</w:t>
      </w:r>
      <w:r w:rsidR="00DF6574" w:rsidRPr="00DF6574">
        <w:rPr>
          <w:kern w:val="24"/>
        </w:rPr>
        <w:t xml:space="preserve"> </w:t>
      </w:r>
      <w:r w:rsidR="00DF6574">
        <w:rPr>
          <w:kern w:val="24"/>
        </w:rPr>
        <w:t>(</w:t>
      </w:r>
      <w:r w:rsidR="00716FBF" w:rsidRPr="00902D7E">
        <w:rPr>
          <w:kern w:val="24"/>
        </w:rPr>
        <w:t>PPAR-γ</w:t>
      </w:r>
      <w:r w:rsidR="00DF6574">
        <w:rPr>
          <w:kern w:val="24"/>
        </w:rPr>
        <w:t>)</w:t>
      </w:r>
      <w:r w:rsidR="00716FBF" w:rsidRPr="00902D7E">
        <w:rPr>
          <w:kern w:val="24"/>
        </w:rPr>
        <w:t xml:space="preserve"> (</w:t>
      </w:r>
      <w:r w:rsidR="00B83B57" w:rsidRPr="00902D7E">
        <w:rPr>
          <w:kern w:val="24"/>
        </w:rPr>
        <w:t>6</w:t>
      </w:r>
      <w:r w:rsidR="004442EB" w:rsidRPr="00902D7E">
        <w:rPr>
          <w:kern w:val="24"/>
        </w:rPr>
        <w:t>)</w:t>
      </w:r>
      <w:r w:rsidR="00716FBF" w:rsidRPr="00902D7E">
        <w:rPr>
          <w:kern w:val="24"/>
        </w:rPr>
        <w:t>.</w:t>
      </w:r>
    </w:p>
    <w:p w:rsidR="00D7154C" w:rsidRPr="00902D7E" w:rsidRDefault="00817FEE" w:rsidP="00902D7E">
      <w:pPr>
        <w:bidi w:val="0"/>
        <w:spacing w:after="60" w:line="480" w:lineRule="auto"/>
        <w:ind w:left="-1"/>
        <w:jc w:val="both"/>
        <w:rPr>
          <w:rFonts w:eastAsia="Calibri"/>
        </w:rPr>
      </w:pPr>
      <w:r w:rsidRPr="00902D7E">
        <w:rPr>
          <w:rFonts w:eastAsia="Calibri"/>
        </w:rPr>
        <w:t xml:space="preserve">In addition to their effect on the nervous system, </w:t>
      </w:r>
      <w:r w:rsidR="00D7154C" w:rsidRPr="00902D7E">
        <w:rPr>
          <w:rFonts w:eastAsia="Calibri"/>
        </w:rPr>
        <w:t xml:space="preserve">both </w:t>
      </w:r>
      <w:proofErr w:type="spellStart"/>
      <w:r w:rsidR="00D7154C" w:rsidRPr="00902D7E">
        <w:rPr>
          <w:rFonts w:eastAsia="Calibri"/>
        </w:rPr>
        <w:t>fyto</w:t>
      </w:r>
      <w:proofErr w:type="spellEnd"/>
      <w:r w:rsidR="00D7154C" w:rsidRPr="00902D7E">
        <w:rPr>
          <w:rFonts w:eastAsia="Calibri"/>
        </w:rPr>
        <w:t xml:space="preserve"> and </w:t>
      </w:r>
      <w:proofErr w:type="spellStart"/>
      <w:r w:rsidR="00D7154C" w:rsidRPr="00902D7E">
        <w:rPr>
          <w:rFonts w:eastAsia="Calibri"/>
        </w:rPr>
        <w:t>endo</w:t>
      </w:r>
      <w:proofErr w:type="spellEnd"/>
      <w:r w:rsidR="00D7154C" w:rsidRPr="00902D7E">
        <w:rPr>
          <w:rFonts w:eastAsia="Calibri"/>
        </w:rPr>
        <w:t>-</w:t>
      </w:r>
      <w:r w:rsidRPr="00902D7E">
        <w:rPr>
          <w:rFonts w:eastAsia="Calibri"/>
        </w:rPr>
        <w:t>cannabinoids impart important immunological effects. They possess a wide range of anti-inflammatory properties by induction of anti-inflammatory cytokine p</w:t>
      </w:r>
      <w:r w:rsidR="006C2CD1" w:rsidRPr="00902D7E">
        <w:rPr>
          <w:rFonts w:eastAsia="Calibri"/>
        </w:rPr>
        <w:t>roduction e.g.IL-4, IL-5 IL-10</w:t>
      </w:r>
      <w:r w:rsidR="00463D4C" w:rsidRPr="00902D7E">
        <w:rPr>
          <w:rFonts w:eastAsia="Calibri"/>
        </w:rPr>
        <w:t xml:space="preserve"> and</w:t>
      </w:r>
      <w:r w:rsidRPr="00902D7E">
        <w:rPr>
          <w:rFonts w:eastAsia="Calibri"/>
        </w:rPr>
        <w:t xml:space="preserve"> affect differentiation and function of </w:t>
      </w:r>
      <w:r w:rsidR="006C2CD1" w:rsidRPr="00902D7E">
        <w:rPr>
          <w:rFonts w:eastAsia="Calibri"/>
        </w:rPr>
        <w:t>several</w:t>
      </w:r>
      <w:r w:rsidRPr="00902D7E">
        <w:rPr>
          <w:rFonts w:eastAsia="Calibri"/>
        </w:rPr>
        <w:t xml:space="preserve"> immune cells</w:t>
      </w:r>
      <w:r w:rsidR="00463D4C" w:rsidRPr="00902D7E">
        <w:rPr>
          <w:rFonts w:eastAsia="Calibri"/>
        </w:rPr>
        <w:t xml:space="preserve"> (7)</w:t>
      </w:r>
      <w:r w:rsidRPr="00902D7E">
        <w:rPr>
          <w:rFonts w:eastAsia="Calibri"/>
        </w:rPr>
        <w:t xml:space="preserve">. </w:t>
      </w:r>
      <w:r w:rsidR="00D7154C" w:rsidRPr="00902D7E">
        <w:rPr>
          <w:rFonts w:eastAsia="Calibri"/>
        </w:rPr>
        <w:t>The involvement of cannabinoid receptors signaling in the biology of hematopoietic stem and progenitor cells was also reported (</w:t>
      </w:r>
      <w:r w:rsidR="009F724A" w:rsidRPr="00902D7E">
        <w:rPr>
          <w:rFonts w:eastAsia="Calibri"/>
        </w:rPr>
        <w:t>8,9</w:t>
      </w:r>
      <w:r w:rsidR="00D7154C" w:rsidRPr="00902D7E">
        <w:rPr>
          <w:rFonts w:eastAsia="Calibri"/>
        </w:rPr>
        <w:t>). Importantly, d</w:t>
      </w:r>
      <w:r w:rsidRPr="00902D7E">
        <w:rPr>
          <w:rFonts w:eastAsia="Calibri"/>
        </w:rPr>
        <w:t>ifferent cannabinoids were shown to affect differently immune cell function (</w:t>
      </w:r>
      <w:r w:rsidR="009F724A" w:rsidRPr="00902D7E">
        <w:rPr>
          <w:rFonts w:eastAsia="Calibri"/>
        </w:rPr>
        <w:t>10</w:t>
      </w:r>
      <w:r w:rsidRPr="00902D7E">
        <w:rPr>
          <w:rFonts w:eastAsia="Calibri"/>
        </w:rPr>
        <w:t>).</w:t>
      </w:r>
      <w:r w:rsidR="006C2CD1" w:rsidRPr="00902D7E">
        <w:rPr>
          <w:rFonts w:eastAsia="Calibri"/>
        </w:rPr>
        <w:t xml:space="preserve"> </w:t>
      </w:r>
    </w:p>
    <w:p w:rsidR="00817FEE" w:rsidRPr="00902D7E" w:rsidRDefault="00817FEE" w:rsidP="00014D8E">
      <w:pPr>
        <w:bidi w:val="0"/>
        <w:spacing w:after="60" w:line="480" w:lineRule="auto"/>
        <w:ind w:left="-1"/>
        <w:jc w:val="both"/>
        <w:rPr>
          <w:rFonts w:eastAsia="Calibri"/>
        </w:rPr>
      </w:pPr>
      <w:r w:rsidRPr="00902D7E">
        <w:rPr>
          <w:rFonts w:eastAsia="Calibri"/>
        </w:rPr>
        <w:t xml:space="preserve">Although a lot of information has been collected regarding the influence of cannabis and cannabinoids on the immune </w:t>
      </w:r>
      <w:r w:rsidR="006C2CD1" w:rsidRPr="00902D7E">
        <w:rPr>
          <w:rFonts w:eastAsia="Calibri"/>
        </w:rPr>
        <w:t>system</w:t>
      </w:r>
      <w:r w:rsidRPr="00902D7E">
        <w:rPr>
          <w:rFonts w:eastAsia="Calibri"/>
        </w:rPr>
        <w:t xml:space="preserve">, the effect of these drugs on rehabilitation of the hematologic system after BMT and their efficacy in GVHD patients is largely unknown. </w:t>
      </w:r>
      <w:r w:rsidR="00014D8E">
        <w:rPr>
          <w:rFonts w:eastAsia="Calibri"/>
        </w:rPr>
        <w:t>THC</w:t>
      </w:r>
      <w:r w:rsidRPr="00902D7E">
        <w:rPr>
          <w:rFonts w:eastAsia="Calibri"/>
        </w:rPr>
        <w:t xml:space="preserve"> treatment was shown to reduce GVHD in a mouse model that did not include BMT (</w:t>
      </w:r>
      <w:r w:rsidR="009F724A" w:rsidRPr="00902D7E">
        <w:rPr>
          <w:rFonts w:eastAsia="Calibri"/>
        </w:rPr>
        <w:t>11</w:t>
      </w:r>
      <w:r w:rsidRPr="00902D7E">
        <w:rPr>
          <w:rFonts w:eastAsia="Calibri"/>
        </w:rPr>
        <w:t xml:space="preserve">) and a recent publication demonstrated the beneficial effect of the cannabinoid CBD </w:t>
      </w:r>
      <w:r w:rsidR="00332D08" w:rsidRPr="00902D7E">
        <w:rPr>
          <w:rFonts w:eastAsia="Calibri"/>
        </w:rPr>
        <w:t xml:space="preserve">as </w:t>
      </w:r>
      <w:r w:rsidRPr="00902D7E">
        <w:rPr>
          <w:rFonts w:eastAsia="Calibri"/>
        </w:rPr>
        <w:t xml:space="preserve">GVHD </w:t>
      </w:r>
      <w:r w:rsidR="00332D08" w:rsidRPr="00902D7E">
        <w:rPr>
          <w:rFonts w:eastAsia="Calibri"/>
        </w:rPr>
        <w:t xml:space="preserve">prophylaxis in </w:t>
      </w:r>
      <w:r w:rsidRPr="00902D7E">
        <w:rPr>
          <w:rFonts w:eastAsia="Calibri"/>
        </w:rPr>
        <w:t>patients (</w:t>
      </w:r>
      <w:r w:rsidR="004442EB" w:rsidRPr="00902D7E">
        <w:rPr>
          <w:rFonts w:eastAsia="Calibri"/>
        </w:rPr>
        <w:t>1</w:t>
      </w:r>
      <w:r w:rsidR="009F724A" w:rsidRPr="00902D7E">
        <w:rPr>
          <w:rFonts w:eastAsia="Calibri"/>
        </w:rPr>
        <w:t>2</w:t>
      </w:r>
      <w:r w:rsidRPr="00902D7E">
        <w:rPr>
          <w:rFonts w:eastAsia="Calibri"/>
        </w:rPr>
        <w:t xml:space="preserve">) but the differential effect of different </w:t>
      </w:r>
      <w:r w:rsidR="00332D08" w:rsidRPr="00902D7E">
        <w:rPr>
          <w:rFonts w:eastAsia="Calibri"/>
        </w:rPr>
        <w:t>cannabinoids</w:t>
      </w:r>
      <w:r w:rsidRPr="00902D7E">
        <w:rPr>
          <w:rFonts w:eastAsia="Calibri"/>
        </w:rPr>
        <w:t xml:space="preserve"> was not examined. </w:t>
      </w:r>
    </w:p>
    <w:p w:rsidR="00287FB1" w:rsidRDefault="00FF6C5E" w:rsidP="00BB0A7F">
      <w:pPr>
        <w:bidi w:val="0"/>
        <w:spacing w:after="60" w:line="480" w:lineRule="auto"/>
        <w:ind w:left="-1"/>
        <w:jc w:val="both"/>
        <w:rPr>
          <w:rFonts w:eastAsia="Calibri"/>
        </w:rPr>
      </w:pPr>
      <w:r w:rsidRPr="00902D7E">
        <w:rPr>
          <w:rFonts w:eastAsia="Calibri"/>
        </w:rPr>
        <w:lastRenderedPageBreak/>
        <w:t>We hypo</w:t>
      </w:r>
      <w:r w:rsidR="00332D08" w:rsidRPr="00902D7E">
        <w:rPr>
          <w:rFonts w:eastAsia="Calibri"/>
        </w:rPr>
        <w:t>thesize that each cannabinoid</w:t>
      </w:r>
      <w:r w:rsidR="00417750">
        <w:rPr>
          <w:rFonts w:eastAsia="Calibri"/>
        </w:rPr>
        <w:t xml:space="preserve"> have </w:t>
      </w:r>
      <w:r w:rsidR="00417750" w:rsidRPr="00902D7E">
        <w:rPr>
          <w:rFonts w:eastAsia="Calibri"/>
        </w:rPr>
        <w:t>selective</w:t>
      </w:r>
      <w:r w:rsidRPr="00902D7E">
        <w:rPr>
          <w:rFonts w:eastAsia="Calibri"/>
        </w:rPr>
        <w:t xml:space="preserve"> effect</w:t>
      </w:r>
      <w:r w:rsidR="00417750">
        <w:rPr>
          <w:rFonts w:eastAsia="Calibri"/>
        </w:rPr>
        <w:t>s</w:t>
      </w:r>
      <w:r w:rsidRPr="00902D7E">
        <w:rPr>
          <w:rFonts w:eastAsia="Calibri"/>
        </w:rPr>
        <w:t xml:space="preserve"> on hematopoietic and immune cells and therefore different cannabinoids would have different </w:t>
      </w:r>
      <w:r w:rsidR="00417750">
        <w:rPr>
          <w:rFonts w:eastAsia="Calibri"/>
        </w:rPr>
        <w:t>influence</w:t>
      </w:r>
      <w:r w:rsidRPr="00902D7E">
        <w:rPr>
          <w:rFonts w:eastAsia="Calibri"/>
        </w:rPr>
        <w:t xml:space="preserve"> on hematopoiesis and on GVHD. </w:t>
      </w:r>
    </w:p>
    <w:p w:rsidR="00AD1444" w:rsidRDefault="00FF6C5E" w:rsidP="000527D8">
      <w:pPr>
        <w:bidi w:val="0"/>
        <w:spacing w:after="60" w:line="480" w:lineRule="auto"/>
        <w:ind w:left="-1"/>
        <w:jc w:val="both"/>
        <w:rPr>
          <w:rFonts w:eastAsia="Calibri"/>
        </w:rPr>
      </w:pPr>
      <w:r w:rsidRPr="00210701">
        <w:rPr>
          <w:rFonts w:eastAsia="Calibri"/>
        </w:rPr>
        <w:t xml:space="preserve">In </w:t>
      </w:r>
      <w:r w:rsidR="00824BFD" w:rsidRPr="00210701">
        <w:rPr>
          <w:rFonts w:eastAsia="Calibri"/>
        </w:rPr>
        <w:t>our study</w:t>
      </w:r>
      <w:r w:rsidRPr="00210701">
        <w:rPr>
          <w:rFonts w:eastAsia="Calibri"/>
        </w:rPr>
        <w:t xml:space="preserve"> we </w:t>
      </w:r>
      <w:r w:rsidR="000527D8">
        <w:rPr>
          <w:rFonts w:eastAsia="Calibri"/>
        </w:rPr>
        <w:t>compared</w:t>
      </w:r>
      <w:r w:rsidRPr="00210701">
        <w:rPr>
          <w:rFonts w:eastAsia="Calibri"/>
        </w:rPr>
        <w:t xml:space="preserve"> the influence of </w:t>
      </w:r>
      <w:r w:rsidR="005F52F1">
        <w:rPr>
          <w:rFonts w:eastAsia="Calibri"/>
        </w:rPr>
        <w:t xml:space="preserve">pure </w:t>
      </w:r>
      <w:r w:rsidR="00332D08" w:rsidRPr="00210701">
        <w:rPr>
          <w:rFonts w:eastAsia="Calibri"/>
        </w:rPr>
        <w:t>THC</w:t>
      </w:r>
      <w:r w:rsidR="005F52F1">
        <w:rPr>
          <w:rFonts w:eastAsia="Calibri"/>
        </w:rPr>
        <w:t>,</w:t>
      </w:r>
      <w:r w:rsidR="00332D08" w:rsidRPr="00210701">
        <w:rPr>
          <w:rFonts w:eastAsia="Calibri"/>
        </w:rPr>
        <w:t xml:space="preserve"> </w:t>
      </w:r>
      <w:r w:rsidR="005F52F1">
        <w:rPr>
          <w:rFonts w:eastAsia="Calibri"/>
        </w:rPr>
        <w:t xml:space="preserve">pure </w:t>
      </w:r>
      <w:r w:rsidR="00332D08" w:rsidRPr="00210701">
        <w:rPr>
          <w:rFonts w:eastAsia="Calibri"/>
        </w:rPr>
        <w:t>CBD</w:t>
      </w:r>
      <w:r w:rsidRPr="00210701">
        <w:rPr>
          <w:rFonts w:eastAsia="Calibri"/>
        </w:rPr>
        <w:t xml:space="preserve"> </w:t>
      </w:r>
      <w:r w:rsidR="005F52F1">
        <w:rPr>
          <w:rFonts w:eastAsia="Calibri"/>
        </w:rPr>
        <w:t xml:space="preserve">and </w:t>
      </w:r>
      <w:r w:rsidR="008263D4">
        <w:rPr>
          <w:rFonts w:eastAsia="Calibri"/>
        </w:rPr>
        <w:t xml:space="preserve">high THC/high CBD </w:t>
      </w:r>
      <w:r w:rsidR="005F52F1">
        <w:rPr>
          <w:rFonts w:eastAsia="Calibri"/>
        </w:rPr>
        <w:t xml:space="preserve">cannabis extracts treatment </w:t>
      </w:r>
      <w:r w:rsidR="008263D4">
        <w:rPr>
          <w:rFonts w:eastAsia="Calibri"/>
        </w:rPr>
        <w:t>in murine</w:t>
      </w:r>
      <w:r w:rsidRPr="00210701">
        <w:rPr>
          <w:rFonts w:eastAsia="Calibri"/>
        </w:rPr>
        <w:t xml:space="preserve"> BMT</w:t>
      </w:r>
      <w:r w:rsidR="008263D4">
        <w:rPr>
          <w:rFonts w:eastAsia="Calibri"/>
        </w:rPr>
        <w:t xml:space="preserve"> models</w:t>
      </w:r>
      <w:r w:rsidRPr="00210701">
        <w:rPr>
          <w:rFonts w:eastAsia="Calibri"/>
        </w:rPr>
        <w:t xml:space="preserve">. </w:t>
      </w:r>
      <w:r w:rsidR="00287FB1">
        <w:rPr>
          <w:rFonts w:eastAsia="Calibri"/>
        </w:rPr>
        <w:t>We show here that a</w:t>
      </w:r>
      <w:r w:rsidR="00BB0A7F">
        <w:rPr>
          <w:rFonts w:eastAsia="Calibri"/>
        </w:rPr>
        <w:t>ll the treatments reduce activated lymphocyte proliferation</w:t>
      </w:r>
      <w:r w:rsidR="00287FB1">
        <w:rPr>
          <w:rFonts w:eastAsia="Calibri"/>
        </w:rPr>
        <w:t xml:space="preserve"> </w:t>
      </w:r>
      <w:r w:rsidR="00287FB1" w:rsidRPr="00287FB1">
        <w:rPr>
          <w:rFonts w:eastAsia="Calibri"/>
          <w:i/>
          <w:iCs/>
        </w:rPr>
        <w:t>in vitro</w:t>
      </w:r>
      <w:r w:rsidR="00BB0A7F">
        <w:rPr>
          <w:rFonts w:eastAsia="Calibri"/>
        </w:rPr>
        <w:t xml:space="preserve">, but </w:t>
      </w:r>
      <w:r w:rsidR="00BB0A7F" w:rsidRPr="00BB0A7F">
        <w:rPr>
          <w:rFonts w:eastAsia="Calibri"/>
        </w:rPr>
        <w:t>pure cannabinoids, particularly CBD, ha</w:t>
      </w:r>
      <w:r w:rsidR="00287FB1">
        <w:rPr>
          <w:rFonts w:eastAsia="Calibri"/>
        </w:rPr>
        <w:t>s</w:t>
      </w:r>
      <w:r w:rsidR="00BB0A7F" w:rsidRPr="00BB0A7F">
        <w:rPr>
          <w:rFonts w:eastAsia="Calibri"/>
        </w:rPr>
        <w:t xml:space="preserve"> stronger inhibitory effect. We also </w:t>
      </w:r>
      <w:r w:rsidR="00287FB1">
        <w:rPr>
          <w:rFonts w:eastAsia="Calibri"/>
        </w:rPr>
        <w:t>reveal</w:t>
      </w:r>
      <w:r w:rsidR="00BB0A7F" w:rsidRPr="00BB0A7F">
        <w:rPr>
          <w:rFonts w:eastAsia="Calibri"/>
        </w:rPr>
        <w:t xml:space="preserve"> that CBD and THC utilize different signal transduction pathways to cause these effects. </w:t>
      </w:r>
      <w:r w:rsidR="005F52F1">
        <w:rPr>
          <w:rFonts w:eastAsia="Calibri"/>
        </w:rPr>
        <w:t xml:space="preserve">In </w:t>
      </w:r>
      <w:r w:rsidR="005F52F1" w:rsidRPr="00BB0A7F">
        <w:rPr>
          <w:rFonts w:eastAsia="Calibri"/>
        </w:rPr>
        <w:t>syngeneic transplantation model w</w:t>
      </w:r>
      <w:r w:rsidR="00D530DE" w:rsidRPr="00BB0A7F">
        <w:rPr>
          <w:rFonts w:eastAsia="Calibri"/>
        </w:rPr>
        <w:t xml:space="preserve">e demonstrate that </w:t>
      </w:r>
      <w:r w:rsidR="008263D4" w:rsidRPr="00BB0A7F">
        <w:rPr>
          <w:rFonts w:eastAsia="Calibri"/>
        </w:rPr>
        <w:t>all treatments</w:t>
      </w:r>
      <w:r w:rsidR="005F52F1" w:rsidRPr="00BB0A7F">
        <w:rPr>
          <w:rFonts w:eastAsia="Calibri"/>
        </w:rPr>
        <w:t xml:space="preserve">, </w:t>
      </w:r>
      <w:r w:rsidR="008263D4" w:rsidRPr="00BB0A7F">
        <w:rPr>
          <w:rFonts w:eastAsia="Calibri"/>
        </w:rPr>
        <w:t xml:space="preserve">mainly pure </w:t>
      </w:r>
      <w:r w:rsidR="005F52F1" w:rsidRPr="00BB0A7F">
        <w:rPr>
          <w:rFonts w:eastAsia="Calibri"/>
        </w:rPr>
        <w:t>THC</w:t>
      </w:r>
      <w:r w:rsidR="00D530DE" w:rsidRPr="00BB0A7F">
        <w:rPr>
          <w:rFonts w:eastAsia="Calibri"/>
        </w:rPr>
        <w:t xml:space="preserve">, inhibit lymphocyte reconstitution after transplantation. </w:t>
      </w:r>
      <w:r w:rsidR="005F52F1" w:rsidRPr="00BB0A7F">
        <w:rPr>
          <w:rFonts w:eastAsia="Calibri"/>
        </w:rPr>
        <w:t>A</w:t>
      </w:r>
      <w:r w:rsidR="00D530DE" w:rsidRPr="00BB0A7F">
        <w:rPr>
          <w:rFonts w:eastAsia="Calibri"/>
        </w:rPr>
        <w:t xml:space="preserve">lthough </w:t>
      </w:r>
      <w:r w:rsidR="005F52F1" w:rsidRPr="00BB0A7F">
        <w:rPr>
          <w:rFonts w:eastAsia="Calibri"/>
        </w:rPr>
        <w:t xml:space="preserve">pure cannabinoids had </w:t>
      </w:r>
      <w:r w:rsidR="00BB0A7F" w:rsidRPr="00BB0A7F">
        <w:rPr>
          <w:rFonts w:eastAsia="Calibri"/>
        </w:rPr>
        <w:t xml:space="preserve">superior </w:t>
      </w:r>
      <w:r w:rsidR="00AD1444">
        <w:rPr>
          <w:rFonts w:eastAsia="Calibri"/>
        </w:rPr>
        <w:t>e</w:t>
      </w:r>
      <w:r w:rsidR="00BB0A7F" w:rsidRPr="00BB0A7F">
        <w:rPr>
          <w:rFonts w:eastAsia="Calibri"/>
        </w:rPr>
        <w:t>ffect</w:t>
      </w:r>
      <w:r w:rsidR="005F52F1" w:rsidRPr="00BB0A7F">
        <w:rPr>
          <w:rFonts w:eastAsia="Calibri"/>
        </w:rPr>
        <w:t xml:space="preserve"> </w:t>
      </w:r>
      <w:r w:rsidR="005F52F1" w:rsidRPr="00BB0A7F">
        <w:rPr>
          <w:rFonts w:eastAsia="Calibri"/>
          <w:i/>
          <w:iCs/>
        </w:rPr>
        <w:t>in vitro</w:t>
      </w:r>
      <w:r w:rsidR="00BB0A7F" w:rsidRPr="00BB0A7F">
        <w:rPr>
          <w:rFonts w:eastAsia="Calibri"/>
          <w:i/>
          <w:iCs/>
        </w:rPr>
        <w:t>,</w:t>
      </w:r>
      <w:r w:rsidR="005F52F1" w:rsidRPr="00BB0A7F">
        <w:rPr>
          <w:rFonts w:eastAsia="Calibri"/>
        </w:rPr>
        <w:t xml:space="preserve"> </w:t>
      </w:r>
      <w:r w:rsidR="00BB0A7F" w:rsidRPr="00BB0A7F">
        <w:rPr>
          <w:rFonts w:eastAsia="Calibri"/>
        </w:rPr>
        <w:t>i</w:t>
      </w:r>
      <w:r w:rsidR="009701AE" w:rsidRPr="00BB0A7F">
        <w:rPr>
          <w:rFonts w:eastAsia="Calibri"/>
        </w:rPr>
        <w:t xml:space="preserve">n the GVHD model, cannabis extracts treatment </w:t>
      </w:r>
      <w:r w:rsidR="00BB0A7F" w:rsidRPr="00BB0A7F">
        <w:rPr>
          <w:rFonts w:eastAsia="Calibri"/>
        </w:rPr>
        <w:t>reduced the severity of the disease and improved survival better than</w:t>
      </w:r>
      <w:r w:rsidR="009701AE" w:rsidRPr="00BB0A7F">
        <w:rPr>
          <w:rFonts w:eastAsia="Calibri"/>
        </w:rPr>
        <w:t xml:space="preserve"> pure cannabinoids</w:t>
      </w:r>
      <w:r w:rsidR="00BB0A7F">
        <w:rPr>
          <w:rFonts w:eastAsia="Calibri"/>
        </w:rPr>
        <w:t>.</w:t>
      </w:r>
      <w:r w:rsidR="00AD1444">
        <w:rPr>
          <w:rFonts w:eastAsia="Calibri"/>
        </w:rPr>
        <w:t xml:space="preserve"> </w:t>
      </w:r>
    </w:p>
    <w:p w:rsidR="00C61C51" w:rsidRDefault="00AD1444" w:rsidP="00AD1444">
      <w:pPr>
        <w:bidi w:val="0"/>
        <w:spacing w:after="60" w:line="480" w:lineRule="auto"/>
        <w:ind w:left="-1"/>
        <w:jc w:val="both"/>
        <w:rPr>
          <w:rFonts w:eastAsia="Calibri"/>
        </w:rPr>
      </w:pPr>
      <w:r>
        <w:rPr>
          <w:rFonts w:eastAsia="Calibri"/>
        </w:rPr>
        <w:t xml:space="preserve">Our results stress out the similarities and the differences in using different cannabis based drugs in BMT. </w:t>
      </w:r>
      <w:r w:rsidR="00332D08" w:rsidRPr="00AD1444">
        <w:rPr>
          <w:rFonts w:eastAsia="Calibri"/>
        </w:rPr>
        <w:t>As</w:t>
      </w:r>
      <w:r w:rsidR="00817FEE" w:rsidRPr="00AD1444">
        <w:rPr>
          <w:rFonts w:eastAsia="Calibri"/>
        </w:rPr>
        <w:t xml:space="preserve"> different strains of cannabis contain wide range of cannabinoids and other molecules which may influence the cl</w:t>
      </w:r>
      <w:r w:rsidR="00332D08" w:rsidRPr="00AD1444">
        <w:rPr>
          <w:rFonts w:eastAsia="Calibri"/>
        </w:rPr>
        <w:t>inical outcome of the treatment,</w:t>
      </w:r>
      <w:r w:rsidR="00817FEE" w:rsidRPr="00AD1444">
        <w:rPr>
          <w:rFonts w:eastAsia="Calibri"/>
        </w:rPr>
        <w:t xml:space="preserve"> </w:t>
      </w:r>
      <w:r w:rsidR="00332D08" w:rsidRPr="00AD1444">
        <w:rPr>
          <w:rFonts w:eastAsia="Calibri"/>
        </w:rPr>
        <w:t>a</w:t>
      </w:r>
      <w:r w:rsidR="00817FEE" w:rsidRPr="00AD1444">
        <w:rPr>
          <w:rFonts w:eastAsia="Calibri"/>
        </w:rPr>
        <w:t xml:space="preserve"> better understanding of the effects of </w:t>
      </w:r>
      <w:r w:rsidR="00332D08" w:rsidRPr="00AD1444">
        <w:rPr>
          <w:rFonts w:eastAsia="Calibri"/>
        </w:rPr>
        <w:t>each molecule</w:t>
      </w:r>
      <w:r w:rsidR="00817FEE" w:rsidRPr="00AD1444">
        <w:rPr>
          <w:rFonts w:eastAsia="Calibri"/>
        </w:rPr>
        <w:t xml:space="preserve"> on hematologic recovery and GVHD pathology will allow the use of specific cannabinoid drug for each patient: as individualized medicines.</w:t>
      </w:r>
    </w:p>
    <w:p w:rsidR="00296F7C" w:rsidRDefault="00296F7C" w:rsidP="00E24389">
      <w:pPr>
        <w:bidi w:val="0"/>
        <w:spacing w:after="60" w:line="480" w:lineRule="auto"/>
        <w:jc w:val="both"/>
        <w:rPr>
          <w:rFonts w:eastAsia="Calibri"/>
          <w:b/>
          <w:bCs/>
        </w:rPr>
      </w:pPr>
    </w:p>
    <w:p w:rsidR="00E24389" w:rsidRPr="00E24389" w:rsidRDefault="00E24389" w:rsidP="00296F7C">
      <w:pPr>
        <w:bidi w:val="0"/>
        <w:spacing w:after="60" w:line="480" w:lineRule="auto"/>
        <w:jc w:val="both"/>
        <w:rPr>
          <w:rFonts w:eastAsia="Calibri"/>
          <w:b/>
          <w:bCs/>
        </w:rPr>
      </w:pPr>
      <w:r w:rsidRPr="00E24389">
        <w:rPr>
          <w:rFonts w:eastAsia="Calibri"/>
          <w:b/>
          <w:bCs/>
        </w:rPr>
        <w:t>Materials and Methods</w:t>
      </w:r>
    </w:p>
    <w:p w:rsidR="00856E0B" w:rsidRDefault="00856E0B" w:rsidP="00E24389">
      <w:pPr>
        <w:bidi w:val="0"/>
        <w:spacing w:after="60" w:line="480" w:lineRule="auto"/>
        <w:jc w:val="both"/>
        <w:rPr>
          <w:rFonts w:eastAsia="Calibri"/>
          <w:b/>
          <w:bCs/>
        </w:rPr>
      </w:pPr>
      <w:r>
        <w:rPr>
          <w:rFonts w:eastAsia="Calibri"/>
          <w:b/>
          <w:bCs/>
        </w:rPr>
        <w:t>Cannabis extracts and cannabinoids</w:t>
      </w:r>
    </w:p>
    <w:p w:rsidR="00FB7C68" w:rsidRDefault="00FB7C68" w:rsidP="00FB7C68">
      <w:pPr>
        <w:bidi w:val="0"/>
        <w:spacing w:after="60" w:line="480" w:lineRule="auto"/>
        <w:jc w:val="both"/>
        <w:rPr>
          <w:rFonts w:eastAsia="Calibri"/>
          <w:b/>
          <w:bCs/>
        </w:rPr>
      </w:pPr>
      <w:r>
        <w:rPr>
          <w:rFonts w:eastAsia="Calibri"/>
          <w:b/>
          <w:bCs/>
        </w:rPr>
        <w:t xml:space="preserve">Inhibitors </w:t>
      </w:r>
    </w:p>
    <w:p w:rsidR="00856E0B" w:rsidRDefault="00963FB1" w:rsidP="00793823">
      <w:pPr>
        <w:bidi w:val="0"/>
        <w:spacing w:after="60" w:line="480" w:lineRule="auto"/>
        <w:jc w:val="both"/>
        <w:rPr>
          <w:rFonts w:eastAsia="Calibri"/>
          <w:b/>
          <w:bCs/>
        </w:rPr>
      </w:pPr>
      <w:r w:rsidRPr="00963FB1">
        <w:rPr>
          <w:rFonts w:asciiTheme="minorBidi" w:hAnsiTheme="minorBidi" w:cstheme="minorBidi"/>
          <w:sz w:val="22"/>
          <w:szCs w:val="22"/>
        </w:rPr>
        <w:lastRenderedPageBreak/>
        <w:t xml:space="preserve">SR144528- antagonist for CB2 receptor </w:t>
      </w:r>
      <w:r w:rsidR="003D3382">
        <w:rPr>
          <w:rFonts w:asciiTheme="minorBidi" w:hAnsiTheme="minorBidi" w:cstheme="minorBidi"/>
          <w:sz w:val="22"/>
          <w:szCs w:val="22"/>
        </w:rPr>
        <w:t xml:space="preserve">was purchased from </w:t>
      </w:r>
      <w:r w:rsidRPr="00963FB1">
        <w:rPr>
          <w:rFonts w:asciiTheme="minorBidi" w:hAnsiTheme="minorBidi" w:cstheme="minorBidi"/>
          <w:sz w:val="22"/>
          <w:szCs w:val="22"/>
          <w:highlight w:val="yellow"/>
        </w:rPr>
        <w:t>SIGMA- ALDRICH</w:t>
      </w:r>
      <w:r>
        <w:rPr>
          <w:rFonts w:asciiTheme="minorBidi" w:hAnsiTheme="minorBidi" w:cstheme="minorBidi"/>
          <w:sz w:val="22"/>
          <w:szCs w:val="22"/>
        </w:rPr>
        <w:t xml:space="preserve">, </w:t>
      </w:r>
      <w:r w:rsidRPr="005C6A23">
        <w:rPr>
          <w:rFonts w:asciiTheme="minorBidi" w:hAnsiTheme="minorBidi" w:cstheme="minorBidi"/>
          <w:sz w:val="22"/>
          <w:szCs w:val="22"/>
        </w:rPr>
        <w:t>A967079</w:t>
      </w:r>
      <w:r>
        <w:rPr>
          <w:rFonts w:asciiTheme="minorBidi" w:hAnsiTheme="minorBidi" w:cstheme="minorBidi"/>
          <w:sz w:val="22"/>
          <w:szCs w:val="22"/>
        </w:rPr>
        <w:t xml:space="preserve">- </w:t>
      </w:r>
      <w:r w:rsidRPr="005C6A23">
        <w:rPr>
          <w:rFonts w:asciiTheme="minorBidi" w:hAnsiTheme="minorBidi" w:cstheme="minorBidi"/>
          <w:sz w:val="22"/>
          <w:szCs w:val="22"/>
        </w:rPr>
        <w:t>antagonist for TRPA1 Receptor</w:t>
      </w:r>
      <w:r w:rsidR="003D3382">
        <w:rPr>
          <w:rFonts w:asciiTheme="minorBidi" w:hAnsiTheme="minorBidi" w:cstheme="minorBidi"/>
          <w:sz w:val="22"/>
          <w:szCs w:val="22"/>
        </w:rPr>
        <w:t xml:space="preserve"> and</w:t>
      </w:r>
      <w:r>
        <w:rPr>
          <w:rFonts w:asciiTheme="minorBidi" w:hAnsiTheme="minorBidi" w:cstheme="minorBidi"/>
          <w:sz w:val="22"/>
          <w:szCs w:val="22"/>
        </w:rPr>
        <w:t xml:space="preserve"> </w:t>
      </w:r>
      <w:r w:rsidRPr="00963FB1">
        <w:rPr>
          <w:rFonts w:asciiTheme="minorBidi" w:hAnsiTheme="minorBidi" w:cstheme="minorBidi"/>
          <w:sz w:val="22"/>
          <w:szCs w:val="22"/>
        </w:rPr>
        <w:t>BCTC</w:t>
      </w:r>
      <w:r w:rsidR="003D3382">
        <w:rPr>
          <w:rFonts w:asciiTheme="minorBidi" w:hAnsiTheme="minorBidi" w:cstheme="minorBidi"/>
          <w:sz w:val="22"/>
          <w:szCs w:val="22"/>
        </w:rPr>
        <w:t xml:space="preserve">- antagonist for TRPV1 </w:t>
      </w:r>
      <w:r w:rsidR="007B7B85">
        <w:rPr>
          <w:rFonts w:asciiTheme="minorBidi" w:hAnsiTheme="minorBidi" w:cstheme="minorBidi"/>
          <w:sz w:val="22"/>
          <w:szCs w:val="22"/>
        </w:rPr>
        <w:t>Receptor were</w:t>
      </w:r>
      <w:r w:rsidR="003D3382">
        <w:rPr>
          <w:rFonts w:asciiTheme="minorBidi" w:hAnsiTheme="minorBidi" w:cstheme="minorBidi"/>
          <w:sz w:val="22"/>
          <w:szCs w:val="22"/>
        </w:rPr>
        <w:t xml:space="preserve"> purchased from </w:t>
      </w:r>
      <w:proofErr w:type="spellStart"/>
      <w:r w:rsidR="003D3382" w:rsidRPr="003D3382">
        <w:rPr>
          <w:rFonts w:asciiTheme="minorBidi" w:hAnsiTheme="minorBidi" w:cstheme="minorBidi"/>
          <w:sz w:val="22"/>
          <w:szCs w:val="22"/>
        </w:rPr>
        <w:t>alomone</w:t>
      </w:r>
      <w:proofErr w:type="spellEnd"/>
      <w:r w:rsidR="003D3382" w:rsidRPr="003D3382">
        <w:rPr>
          <w:rFonts w:asciiTheme="minorBidi" w:hAnsiTheme="minorBidi" w:cstheme="minorBidi"/>
          <w:sz w:val="22"/>
          <w:szCs w:val="22"/>
        </w:rPr>
        <w:t xml:space="preserve"> labs, Israel</w:t>
      </w:r>
      <w:r>
        <w:rPr>
          <w:rFonts w:asciiTheme="minorBidi" w:hAnsiTheme="minorBidi" w:cstheme="minorBidi"/>
          <w:sz w:val="22"/>
          <w:szCs w:val="22"/>
        </w:rPr>
        <w:t xml:space="preserve">, </w:t>
      </w:r>
      <w:r w:rsidRPr="00963FB1">
        <w:rPr>
          <w:rFonts w:asciiTheme="minorBidi" w:hAnsiTheme="minorBidi" w:cstheme="minorBidi"/>
          <w:sz w:val="22"/>
          <w:szCs w:val="22"/>
        </w:rPr>
        <w:t>GSK2193874</w:t>
      </w:r>
      <w:r w:rsidR="003D3382">
        <w:rPr>
          <w:rFonts w:asciiTheme="minorBidi" w:hAnsiTheme="minorBidi" w:cstheme="minorBidi"/>
          <w:sz w:val="22"/>
          <w:szCs w:val="22"/>
        </w:rPr>
        <w:t xml:space="preserve">- </w:t>
      </w:r>
      <w:r w:rsidRPr="00963FB1">
        <w:rPr>
          <w:rFonts w:asciiTheme="minorBidi" w:hAnsiTheme="minorBidi" w:cstheme="minorBidi"/>
          <w:sz w:val="22"/>
          <w:szCs w:val="22"/>
        </w:rPr>
        <w:t>antagonist for</w:t>
      </w:r>
      <w:r w:rsidR="003D3382">
        <w:rPr>
          <w:rFonts w:asciiTheme="minorBidi" w:hAnsiTheme="minorBidi" w:cstheme="minorBidi"/>
          <w:sz w:val="22"/>
          <w:szCs w:val="22"/>
        </w:rPr>
        <w:t xml:space="preserve"> </w:t>
      </w:r>
      <w:r w:rsidRPr="00963FB1">
        <w:rPr>
          <w:rFonts w:asciiTheme="minorBidi" w:hAnsiTheme="minorBidi" w:cstheme="minorBidi"/>
          <w:sz w:val="22"/>
          <w:szCs w:val="22"/>
        </w:rPr>
        <w:t>TRPV4</w:t>
      </w:r>
      <w:r w:rsidR="003D3382" w:rsidRPr="003D3382">
        <w:t xml:space="preserve"> </w:t>
      </w:r>
      <w:r w:rsidR="003D3382" w:rsidRPr="003D3382">
        <w:rPr>
          <w:rFonts w:asciiTheme="minorBidi" w:hAnsiTheme="minorBidi" w:cstheme="minorBidi"/>
          <w:sz w:val="22"/>
          <w:szCs w:val="22"/>
        </w:rPr>
        <w:t>was purchased from SIGMA- ALDRICH</w:t>
      </w:r>
      <w:r w:rsidR="003D3382">
        <w:rPr>
          <w:rFonts w:asciiTheme="minorBidi" w:hAnsiTheme="minorBidi" w:cstheme="minorBidi"/>
          <w:sz w:val="22"/>
          <w:szCs w:val="22"/>
        </w:rPr>
        <w:t xml:space="preserve"> and </w:t>
      </w:r>
      <w:r w:rsidRPr="00963FB1">
        <w:rPr>
          <w:rFonts w:asciiTheme="minorBidi" w:hAnsiTheme="minorBidi" w:cstheme="minorBidi"/>
          <w:sz w:val="22"/>
          <w:szCs w:val="22"/>
        </w:rPr>
        <w:t>GW9662</w:t>
      </w:r>
      <w:r w:rsidR="003D3382">
        <w:rPr>
          <w:rFonts w:asciiTheme="minorBidi" w:hAnsiTheme="minorBidi" w:cstheme="minorBidi"/>
          <w:sz w:val="22"/>
          <w:szCs w:val="22"/>
        </w:rPr>
        <w:t xml:space="preserve">- </w:t>
      </w:r>
      <w:r w:rsidRPr="00963FB1">
        <w:rPr>
          <w:rFonts w:asciiTheme="minorBidi" w:hAnsiTheme="minorBidi" w:cstheme="minorBidi"/>
          <w:sz w:val="22"/>
          <w:szCs w:val="22"/>
        </w:rPr>
        <w:t xml:space="preserve">antagonist for </w:t>
      </w:r>
      <w:proofErr w:type="spellStart"/>
      <w:r w:rsidRPr="00963FB1">
        <w:rPr>
          <w:rFonts w:asciiTheme="minorBidi" w:hAnsiTheme="minorBidi" w:cstheme="minorBidi"/>
          <w:sz w:val="22"/>
          <w:szCs w:val="22"/>
        </w:rPr>
        <w:t>PPAR</w:t>
      </w:r>
      <w:r w:rsidRPr="00963FB1">
        <w:rPr>
          <w:rFonts w:ascii="Cambria Math" w:hAnsi="Cambria Math" w:cs="Cambria Math"/>
          <w:sz w:val="22"/>
          <w:szCs w:val="22"/>
        </w:rPr>
        <w:t>ɣ</w:t>
      </w:r>
      <w:proofErr w:type="spellEnd"/>
      <w:r w:rsidR="003D3382" w:rsidRPr="003D3382">
        <w:t xml:space="preserve"> </w:t>
      </w:r>
      <w:r w:rsidR="003D3382" w:rsidRPr="003D3382">
        <w:rPr>
          <w:rFonts w:ascii="Cambria Math" w:hAnsi="Cambria Math" w:cs="Cambria Math"/>
          <w:sz w:val="22"/>
          <w:szCs w:val="22"/>
        </w:rPr>
        <w:t xml:space="preserve">was purchased from </w:t>
      </w:r>
      <w:proofErr w:type="spellStart"/>
      <w:r w:rsidR="003D3382" w:rsidRPr="007B7B85">
        <w:rPr>
          <w:rFonts w:ascii="Cambria Math" w:hAnsi="Cambria Math" w:cs="Cambria Math"/>
          <w:sz w:val="22"/>
          <w:szCs w:val="22"/>
          <w:highlight w:val="yellow"/>
        </w:rPr>
        <w:t>Enzo</w:t>
      </w:r>
      <w:proofErr w:type="spellEnd"/>
    </w:p>
    <w:p w:rsidR="00E24389" w:rsidRPr="00E24389" w:rsidRDefault="00E24389" w:rsidP="00856E0B">
      <w:pPr>
        <w:bidi w:val="0"/>
        <w:spacing w:after="60" w:line="480" w:lineRule="auto"/>
        <w:jc w:val="both"/>
        <w:rPr>
          <w:rFonts w:eastAsia="Calibri"/>
          <w:b/>
          <w:bCs/>
        </w:rPr>
      </w:pPr>
      <w:r w:rsidRPr="00E24389">
        <w:rPr>
          <w:rFonts w:eastAsia="Calibri"/>
          <w:b/>
          <w:bCs/>
        </w:rPr>
        <w:t>Mice</w:t>
      </w:r>
    </w:p>
    <w:p w:rsidR="008B529A" w:rsidRPr="00793823" w:rsidRDefault="00E24389" w:rsidP="00793823">
      <w:pPr>
        <w:bidi w:val="0"/>
        <w:spacing w:after="60" w:line="480" w:lineRule="auto"/>
        <w:jc w:val="both"/>
        <w:rPr>
          <w:rFonts w:eastAsia="Calibri"/>
        </w:rPr>
      </w:pPr>
      <w:r w:rsidRPr="00E24389">
        <w:rPr>
          <w:rFonts w:eastAsia="Calibri"/>
        </w:rPr>
        <w:t>F</w:t>
      </w:r>
      <w:r>
        <w:rPr>
          <w:rFonts w:eastAsia="Calibri"/>
        </w:rPr>
        <w:t>emale 8- to 11-week-old C57BL/6 and</w:t>
      </w:r>
      <w:r w:rsidRPr="00E24389">
        <w:rPr>
          <w:rFonts w:eastAsia="Calibri"/>
        </w:rPr>
        <w:t xml:space="preserve"> BALB/c mice </w:t>
      </w:r>
      <w:r w:rsidR="00E17723">
        <w:rPr>
          <w:rFonts w:eastAsia="Calibri"/>
        </w:rPr>
        <w:t xml:space="preserve">were purchased from </w:t>
      </w:r>
      <w:proofErr w:type="spellStart"/>
      <w:r w:rsidR="006B3935" w:rsidRPr="006B3935">
        <w:rPr>
          <w:rFonts w:eastAsia="Calibri"/>
        </w:rPr>
        <w:t>E</w:t>
      </w:r>
      <w:r w:rsidRPr="006B3935">
        <w:rPr>
          <w:rFonts w:eastAsia="Calibri"/>
        </w:rPr>
        <w:t>nvigo</w:t>
      </w:r>
      <w:proofErr w:type="spellEnd"/>
      <w:r w:rsidRPr="00E24389">
        <w:rPr>
          <w:rFonts w:eastAsia="Calibri"/>
        </w:rPr>
        <w:t>,</w:t>
      </w:r>
      <w:r w:rsidR="00E17723">
        <w:rPr>
          <w:rFonts w:eastAsia="Calibri"/>
        </w:rPr>
        <w:t xml:space="preserve"> Jerusalem, Israel and CB2 knockout mice </w:t>
      </w:r>
      <w:r w:rsidR="00E17723" w:rsidRPr="00E17723">
        <w:rPr>
          <w:rFonts w:eastAsia="Calibri"/>
          <w:highlight w:val="yellow"/>
        </w:rPr>
        <w:t>( )</w:t>
      </w:r>
      <w:r w:rsidRPr="00E24389">
        <w:rPr>
          <w:rFonts w:eastAsia="Calibri"/>
        </w:rPr>
        <w:t xml:space="preserve"> were </w:t>
      </w:r>
      <w:r w:rsidR="00E17723">
        <w:rPr>
          <w:rFonts w:eastAsia="Calibri"/>
        </w:rPr>
        <w:t xml:space="preserve">bred in the </w:t>
      </w:r>
      <w:r w:rsidR="008B529A">
        <w:rPr>
          <w:rFonts w:eastAsia="Calibri"/>
        </w:rPr>
        <w:t xml:space="preserve">SPF facility of the </w:t>
      </w:r>
      <w:r w:rsidR="00E17723">
        <w:rPr>
          <w:rFonts w:eastAsia="Calibri"/>
        </w:rPr>
        <w:t xml:space="preserve">authority of biological and biomedical models </w:t>
      </w:r>
      <w:r w:rsidR="008B529A">
        <w:rPr>
          <w:rFonts w:eastAsia="Calibri"/>
        </w:rPr>
        <w:t>in</w:t>
      </w:r>
      <w:r w:rsidR="00E17723">
        <w:rPr>
          <w:rFonts w:eastAsia="Calibri"/>
        </w:rPr>
        <w:t xml:space="preserve"> the Hebrew </w:t>
      </w:r>
      <w:r w:rsidR="00E17723" w:rsidRPr="00E17723">
        <w:rPr>
          <w:rFonts w:eastAsia="Calibri"/>
        </w:rPr>
        <w:t>University of Jerusalem</w:t>
      </w:r>
      <w:r w:rsidRPr="00E24389">
        <w:rPr>
          <w:rFonts w:eastAsia="Calibri"/>
        </w:rPr>
        <w:t xml:space="preserve">. The </w:t>
      </w:r>
      <w:r w:rsidR="00E82183" w:rsidRPr="00E82183">
        <w:rPr>
          <w:rFonts w:eastAsia="Calibri"/>
        </w:rPr>
        <w:t xml:space="preserve">study was approved by the Institutional Animal Care and Use Committee of the Hebrew University of Jerusalem in accordance with national laws and regulations for the protection of animals and the </w:t>
      </w:r>
      <w:r w:rsidR="00E82183">
        <w:rPr>
          <w:rFonts w:eastAsia="Calibri"/>
        </w:rPr>
        <w:t>mice were</w:t>
      </w:r>
      <w:r w:rsidRPr="00E24389">
        <w:rPr>
          <w:rFonts w:eastAsia="Calibri"/>
        </w:rPr>
        <w:t xml:space="preserve"> </w:t>
      </w:r>
      <w:r w:rsidR="00E82183" w:rsidRPr="00E82183">
        <w:rPr>
          <w:rFonts w:eastAsia="Calibri"/>
        </w:rPr>
        <w:t>housed under specific pathogen-free (SPF) conditions</w:t>
      </w:r>
      <w:r w:rsidRPr="00E24389">
        <w:rPr>
          <w:rFonts w:eastAsia="Calibri"/>
        </w:rPr>
        <w:t>.</w:t>
      </w:r>
    </w:p>
    <w:p w:rsidR="00A91879" w:rsidRDefault="00A91879" w:rsidP="008B529A">
      <w:pPr>
        <w:bidi w:val="0"/>
        <w:spacing w:after="60" w:line="480" w:lineRule="auto"/>
        <w:jc w:val="both"/>
        <w:rPr>
          <w:rFonts w:eastAsia="Calibri"/>
          <w:b/>
          <w:bCs/>
        </w:rPr>
      </w:pPr>
      <w:r w:rsidRPr="00A91879">
        <w:rPr>
          <w:rFonts w:eastAsia="Calibri"/>
          <w:b/>
          <w:bCs/>
        </w:rPr>
        <w:t>Syngeneic BMT model</w:t>
      </w:r>
    </w:p>
    <w:p w:rsidR="00E24389" w:rsidRDefault="00856E0B" w:rsidP="002E653C">
      <w:pPr>
        <w:bidi w:val="0"/>
        <w:spacing w:after="60" w:line="480" w:lineRule="auto"/>
        <w:jc w:val="both"/>
        <w:rPr>
          <w:rFonts w:eastAsia="Calibri"/>
        </w:rPr>
      </w:pPr>
      <w:r w:rsidRPr="00856E0B">
        <w:rPr>
          <w:rFonts w:eastAsia="Calibri"/>
        </w:rPr>
        <w:t>C57BL/6</w:t>
      </w:r>
      <w:r w:rsidR="008B529A">
        <w:rPr>
          <w:rFonts w:eastAsia="Calibri"/>
        </w:rPr>
        <w:t xml:space="preserve"> or CB2 knockout</w:t>
      </w:r>
      <w:r w:rsidRPr="00856E0B">
        <w:rPr>
          <w:rFonts w:eastAsia="Calibri"/>
        </w:rPr>
        <w:t xml:space="preserve"> </w:t>
      </w:r>
      <w:r w:rsidR="00A91879" w:rsidRPr="00A91879">
        <w:rPr>
          <w:rFonts w:eastAsia="Calibri"/>
        </w:rPr>
        <w:t>mice</w:t>
      </w:r>
      <w:r w:rsidR="00A64624">
        <w:rPr>
          <w:rFonts w:eastAsia="Calibri"/>
        </w:rPr>
        <w:t xml:space="preserve"> </w:t>
      </w:r>
      <w:r w:rsidR="00A91879" w:rsidRPr="00A91879">
        <w:rPr>
          <w:rFonts w:eastAsia="Calibri"/>
        </w:rPr>
        <w:t>underwent lethal whole-body irradiation by single exposure to 10Gy</w:t>
      </w:r>
      <w:r w:rsidRPr="00856E0B">
        <w:t xml:space="preserve"> </w:t>
      </w:r>
      <w:r w:rsidRPr="00856E0B">
        <w:rPr>
          <w:rFonts w:eastAsia="Calibri"/>
        </w:rPr>
        <w:t>and were reconstituted with 8*10</w:t>
      </w:r>
      <w:r w:rsidRPr="00856E0B">
        <w:rPr>
          <w:rFonts w:eastAsia="Calibri"/>
          <w:vertAlign w:val="superscript"/>
        </w:rPr>
        <w:t>6</w:t>
      </w:r>
      <w:r w:rsidRPr="00856E0B">
        <w:rPr>
          <w:rFonts w:eastAsia="Calibri"/>
        </w:rPr>
        <w:t xml:space="preserve"> donor C57BL/6</w:t>
      </w:r>
      <w:r w:rsidR="008B529A" w:rsidRPr="008B529A">
        <w:t xml:space="preserve"> </w:t>
      </w:r>
      <w:r w:rsidR="008B529A">
        <w:t xml:space="preserve">or </w:t>
      </w:r>
      <w:r w:rsidR="008B529A" w:rsidRPr="008B529A">
        <w:rPr>
          <w:rFonts w:eastAsia="Calibri"/>
        </w:rPr>
        <w:t>CB2 knockout</w:t>
      </w:r>
      <w:r w:rsidRPr="00856E0B">
        <w:rPr>
          <w:rFonts w:eastAsia="Calibri"/>
        </w:rPr>
        <w:t xml:space="preserve"> BM cells the following day.</w:t>
      </w:r>
      <w:r>
        <w:rPr>
          <w:rFonts w:eastAsia="Calibri"/>
        </w:rPr>
        <w:t xml:space="preserve"> </w:t>
      </w:r>
      <w:r w:rsidR="00CF39A3">
        <w:rPr>
          <w:rFonts w:eastAsia="Calibri"/>
        </w:rPr>
        <w:t>Cannabis extracts/</w:t>
      </w:r>
      <w:r w:rsidR="00CF39A3" w:rsidRPr="002E653C">
        <w:rPr>
          <w:rFonts w:eastAsia="Calibri"/>
        </w:rPr>
        <w:t xml:space="preserve">cannabinoids </w:t>
      </w:r>
      <w:r w:rsidR="00F44D8B" w:rsidRPr="002E653C">
        <w:rPr>
          <w:rFonts w:eastAsia="Calibri"/>
        </w:rPr>
        <w:t>(</w:t>
      </w:r>
      <w:r w:rsidR="002E653C" w:rsidRPr="002E653C">
        <w:rPr>
          <w:rFonts w:eastAsia="Calibri"/>
        </w:rPr>
        <w:t>5</w:t>
      </w:r>
      <w:r w:rsidR="00F44D8B" w:rsidRPr="002E653C">
        <w:rPr>
          <w:rFonts w:eastAsia="Calibri"/>
        </w:rPr>
        <w:t xml:space="preserve"> mg/kg) </w:t>
      </w:r>
      <w:r w:rsidR="00CF39A3" w:rsidRPr="002E653C">
        <w:rPr>
          <w:rFonts w:eastAsia="Calibri"/>
        </w:rPr>
        <w:t>were</w:t>
      </w:r>
      <w:r w:rsidR="00CF39A3">
        <w:rPr>
          <w:rFonts w:eastAsia="Calibri"/>
        </w:rPr>
        <w:t xml:space="preserve"> </w:t>
      </w:r>
      <w:r w:rsidR="00F44D8B" w:rsidRPr="00F44D8B">
        <w:rPr>
          <w:rFonts w:eastAsia="Calibri"/>
        </w:rPr>
        <w:t xml:space="preserve">administered </w:t>
      </w:r>
      <w:proofErr w:type="spellStart"/>
      <w:r w:rsidR="00F44D8B" w:rsidRPr="00F44D8B">
        <w:rPr>
          <w:rFonts w:eastAsia="Calibri"/>
        </w:rPr>
        <w:t>intraperitoneally</w:t>
      </w:r>
      <w:proofErr w:type="spellEnd"/>
      <w:r w:rsidR="00F44D8B" w:rsidRPr="00F44D8B">
        <w:rPr>
          <w:rFonts w:eastAsia="Calibri"/>
        </w:rPr>
        <w:t xml:space="preserve"> (IP),</w:t>
      </w:r>
      <w:r w:rsidR="00CF39A3">
        <w:rPr>
          <w:rFonts w:eastAsia="Calibri"/>
        </w:rPr>
        <w:t xml:space="preserve"> from the day of transplantation, every other day, for two weeks. Once a week, b</w:t>
      </w:r>
      <w:r w:rsidRPr="00856E0B">
        <w:rPr>
          <w:rFonts w:eastAsia="Calibri"/>
        </w:rPr>
        <w:t>lood was collected from the</w:t>
      </w:r>
      <w:r w:rsidR="00CF39A3">
        <w:rPr>
          <w:rFonts w:eastAsia="Calibri"/>
        </w:rPr>
        <w:t xml:space="preserve"> mice</w:t>
      </w:r>
      <w:r w:rsidRPr="00856E0B">
        <w:rPr>
          <w:rFonts w:eastAsia="Calibri"/>
        </w:rPr>
        <w:t xml:space="preserve"> tail into </w:t>
      </w:r>
      <w:proofErr w:type="spellStart"/>
      <w:r w:rsidRPr="00856E0B">
        <w:rPr>
          <w:rFonts w:eastAsia="Calibri"/>
        </w:rPr>
        <w:t>Ethylenediaminetetraacetic</w:t>
      </w:r>
      <w:proofErr w:type="spellEnd"/>
      <w:r w:rsidRPr="00856E0B">
        <w:rPr>
          <w:rFonts w:eastAsia="Calibri"/>
        </w:rPr>
        <w:t xml:space="preserve"> acid (EDTA) coated capillary tubes. CBC with differentials w</w:t>
      </w:r>
      <w:r w:rsidR="00CF39A3">
        <w:rPr>
          <w:rFonts w:eastAsia="Calibri"/>
        </w:rPr>
        <w:t>as</w:t>
      </w:r>
      <w:r w:rsidRPr="00856E0B">
        <w:rPr>
          <w:rFonts w:eastAsia="Calibri"/>
        </w:rPr>
        <w:t xml:space="preserve"> performed using a validated BC-2800Vet Auto Hematology Analyzer (</w:t>
      </w:r>
      <w:proofErr w:type="spellStart"/>
      <w:r w:rsidRPr="00856E0B">
        <w:rPr>
          <w:rFonts w:eastAsia="Calibri"/>
        </w:rPr>
        <w:t>Mindray</w:t>
      </w:r>
      <w:proofErr w:type="spellEnd"/>
      <w:r w:rsidRPr="00856E0B">
        <w:rPr>
          <w:rFonts w:eastAsia="Calibri"/>
        </w:rPr>
        <w:t>).</w:t>
      </w:r>
    </w:p>
    <w:p w:rsidR="00A64624" w:rsidRDefault="00A64624" w:rsidP="00A64624">
      <w:pPr>
        <w:bidi w:val="0"/>
        <w:spacing w:after="60" w:line="480" w:lineRule="auto"/>
        <w:jc w:val="both"/>
        <w:rPr>
          <w:rFonts w:eastAsia="Calibri"/>
          <w:b/>
          <w:bCs/>
        </w:rPr>
      </w:pPr>
      <w:r>
        <w:rPr>
          <w:rFonts w:eastAsia="Calibri"/>
          <w:b/>
          <w:bCs/>
        </w:rPr>
        <w:t>Allogeneic</w:t>
      </w:r>
      <w:r w:rsidRPr="00A91879">
        <w:rPr>
          <w:rFonts w:eastAsia="Calibri"/>
          <w:b/>
          <w:bCs/>
        </w:rPr>
        <w:t xml:space="preserve"> BMT model</w:t>
      </w:r>
    </w:p>
    <w:p w:rsidR="00A64624" w:rsidRDefault="00A64624" w:rsidP="002E653C">
      <w:pPr>
        <w:bidi w:val="0"/>
        <w:spacing w:after="60" w:line="480" w:lineRule="auto"/>
        <w:jc w:val="both"/>
        <w:rPr>
          <w:rFonts w:eastAsia="Calibri"/>
        </w:rPr>
      </w:pPr>
      <w:r w:rsidRPr="00A64624">
        <w:rPr>
          <w:rFonts w:eastAsia="Calibri"/>
        </w:rPr>
        <w:lastRenderedPageBreak/>
        <w:t xml:space="preserve">BALB/c </w:t>
      </w:r>
      <w:r w:rsidRPr="00A91879">
        <w:rPr>
          <w:rFonts w:eastAsia="Calibri"/>
        </w:rPr>
        <w:t xml:space="preserve">mice underwent lethal whole-body irradiation by single exposure to </w:t>
      </w:r>
      <w:r w:rsidR="004B3EBC">
        <w:rPr>
          <w:rFonts w:eastAsia="Calibri"/>
        </w:rPr>
        <w:t>8</w:t>
      </w:r>
      <w:r w:rsidRPr="00A91879">
        <w:rPr>
          <w:rFonts w:eastAsia="Calibri"/>
        </w:rPr>
        <w:t>Gy</w:t>
      </w:r>
      <w:r w:rsidRPr="00856E0B">
        <w:t xml:space="preserve"> </w:t>
      </w:r>
      <w:r w:rsidRPr="00856E0B">
        <w:rPr>
          <w:rFonts w:eastAsia="Calibri"/>
        </w:rPr>
        <w:t xml:space="preserve">and were reconstituted with </w:t>
      </w:r>
      <w:r w:rsidR="004B3EBC" w:rsidRPr="004B3EBC">
        <w:rPr>
          <w:rFonts w:eastAsia="Calibri"/>
        </w:rPr>
        <w:t>and were reconstituted with 8*10</w:t>
      </w:r>
      <w:r w:rsidR="004B3EBC" w:rsidRPr="004B3EBC">
        <w:rPr>
          <w:rFonts w:eastAsia="Calibri"/>
          <w:vertAlign w:val="superscript"/>
        </w:rPr>
        <w:t>6</w:t>
      </w:r>
      <w:r w:rsidR="004B3EBC" w:rsidRPr="004B3EBC">
        <w:rPr>
          <w:rFonts w:eastAsia="Calibri"/>
        </w:rPr>
        <w:t xml:space="preserve"> donor C57BL/6 BM cells and </w:t>
      </w:r>
      <w:r w:rsidR="004B3EBC">
        <w:rPr>
          <w:rFonts w:eastAsia="Calibri"/>
        </w:rPr>
        <w:t>2</w:t>
      </w:r>
      <w:r w:rsidR="004B3EBC" w:rsidRPr="004B3EBC">
        <w:rPr>
          <w:rFonts w:eastAsia="Calibri"/>
        </w:rPr>
        <w:t>*10</w:t>
      </w:r>
      <w:r w:rsidR="004B3EBC">
        <w:rPr>
          <w:rFonts w:eastAsia="Calibri"/>
          <w:vertAlign w:val="superscript"/>
        </w:rPr>
        <w:t>6</w:t>
      </w:r>
      <w:r w:rsidR="004B3EBC" w:rsidRPr="004B3EBC">
        <w:rPr>
          <w:rFonts w:eastAsia="Calibri"/>
        </w:rPr>
        <w:t xml:space="preserve"> spleen cells the following day.</w:t>
      </w:r>
      <w:r>
        <w:rPr>
          <w:rFonts w:eastAsia="Calibri"/>
        </w:rPr>
        <w:t xml:space="preserve"> </w:t>
      </w:r>
      <w:r w:rsidR="00A23D13" w:rsidRPr="00A23D13">
        <w:rPr>
          <w:rFonts w:eastAsia="Calibri"/>
        </w:rPr>
        <w:t xml:space="preserve">Cannabis extracts/cannabinoids </w:t>
      </w:r>
      <w:r w:rsidR="00A23D13" w:rsidRPr="002E653C">
        <w:rPr>
          <w:rFonts w:eastAsia="Calibri"/>
        </w:rPr>
        <w:t>(</w:t>
      </w:r>
      <w:r w:rsidR="002E653C" w:rsidRPr="002E653C">
        <w:rPr>
          <w:rFonts w:eastAsia="Calibri"/>
        </w:rPr>
        <w:t>5</w:t>
      </w:r>
      <w:r w:rsidR="00A23D13" w:rsidRPr="002E653C">
        <w:rPr>
          <w:rFonts w:eastAsia="Calibri"/>
        </w:rPr>
        <w:t xml:space="preserve"> mg/kg)</w:t>
      </w:r>
      <w:r w:rsidR="00A23D13" w:rsidRPr="00A23D13">
        <w:rPr>
          <w:rFonts w:eastAsia="Calibri"/>
        </w:rPr>
        <w:t xml:space="preserve"> were administered </w:t>
      </w:r>
      <w:proofErr w:type="spellStart"/>
      <w:r w:rsidR="00A23D13" w:rsidRPr="00A23D13">
        <w:rPr>
          <w:rFonts w:eastAsia="Calibri"/>
        </w:rPr>
        <w:t>intraperitoneally</w:t>
      </w:r>
      <w:proofErr w:type="spellEnd"/>
      <w:r w:rsidR="00A23D13" w:rsidRPr="00A23D13">
        <w:rPr>
          <w:rFonts w:eastAsia="Calibri"/>
        </w:rPr>
        <w:t xml:space="preserve"> (IP), from the day of transplantation, every other day, for two weeks.</w:t>
      </w:r>
      <w:r>
        <w:rPr>
          <w:rFonts w:eastAsia="Calibri"/>
        </w:rPr>
        <w:t xml:space="preserve"> </w:t>
      </w:r>
      <w:r w:rsidR="00DF5A8B" w:rsidRPr="00DF5A8B">
        <w:rPr>
          <w:rFonts w:eastAsia="Calibri"/>
        </w:rPr>
        <w:t>For GVHD evaluation, mice were monitored daily for weight loss, diarrhea, ruffled skin, and survival. GVHD score, based on all of the aforementioned factors (rated on a sc</w:t>
      </w:r>
      <w:r w:rsidR="00DF5A8B">
        <w:rPr>
          <w:rFonts w:eastAsia="Calibri"/>
        </w:rPr>
        <w:t>ale of 0-4), was calculated as previously described (13)</w:t>
      </w:r>
      <w:r w:rsidR="00DF5A8B" w:rsidRPr="00DF5A8B">
        <w:rPr>
          <w:rFonts w:eastAsia="Calibri"/>
        </w:rPr>
        <w:t xml:space="preserve">. </w:t>
      </w:r>
    </w:p>
    <w:p w:rsidR="00BC7934" w:rsidRDefault="00BC7934" w:rsidP="00E617CB">
      <w:pPr>
        <w:bidi w:val="0"/>
        <w:spacing w:after="60" w:line="480" w:lineRule="auto"/>
        <w:jc w:val="both"/>
        <w:rPr>
          <w:rFonts w:eastAsia="Calibri"/>
          <w:b/>
          <w:bCs/>
        </w:rPr>
      </w:pPr>
    </w:p>
    <w:p w:rsidR="00BC7934" w:rsidRDefault="00BC7934" w:rsidP="00BC7934">
      <w:pPr>
        <w:bidi w:val="0"/>
        <w:spacing w:after="60" w:line="480" w:lineRule="auto"/>
        <w:jc w:val="both"/>
        <w:rPr>
          <w:rFonts w:eastAsia="Calibri"/>
          <w:b/>
          <w:bCs/>
        </w:rPr>
      </w:pPr>
    </w:p>
    <w:p w:rsidR="00BC14EA" w:rsidRDefault="00BC14EA" w:rsidP="00BC7934">
      <w:pPr>
        <w:bidi w:val="0"/>
        <w:spacing w:after="60" w:line="480" w:lineRule="auto"/>
        <w:jc w:val="both"/>
        <w:rPr>
          <w:rFonts w:eastAsia="Calibri"/>
          <w:b/>
          <w:bCs/>
        </w:rPr>
      </w:pPr>
    </w:p>
    <w:p w:rsidR="00BC14EA" w:rsidRDefault="00BC14EA" w:rsidP="00BC14EA">
      <w:pPr>
        <w:bidi w:val="0"/>
        <w:spacing w:after="60" w:line="480" w:lineRule="auto"/>
        <w:jc w:val="both"/>
        <w:rPr>
          <w:rFonts w:eastAsia="Calibri"/>
          <w:b/>
          <w:bCs/>
        </w:rPr>
      </w:pPr>
    </w:p>
    <w:p w:rsidR="007537DD" w:rsidRPr="007537DD" w:rsidRDefault="00CC1995" w:rsidP="00BC14EA">
      <w:pPr>
        <w:bidi w:val="0"/>
        <w:spacing w:after="60" w:line="480" w:lineRule="auto"/>
        <w:jc w:val="both"/>
        <w:rPr>
          <w:rFonts w:eastAsia="Calibri"/>
          <w:b/>
          <w:bCs/>
        </w:rPr>
      </w:pPr>
      <w:r>
        <w:rPr>
          <w:rFonts w:eastAsia="Calibri"/>
          <w:b/>
          <w:bCs/>
        </w:rPr>
        <w:t>Lymphocyte</w:t>
      </w:r>
      <w:r w:rsidR="007537DD">
        <w:rPr>
          <w:rFonts w:eastAsia="Calibri"/>
          <w:b/>
          <w:bCs/>
        </w:rPr>
        <w:t xml:space="preserve"> </w:t>
      </w:r>
      <w:r w:rsidR="00E617CB">
        <w:rPr>
          <w:rFonts w:eastAsia="Calibri"/>
          <w:b/>
          <w:bCs/>
        </w:rPr>
        <w:t>activation</w:t>
      </w:r>
      <w:r w:rsidR="007537DD">
        <w:rPr>
          <w:rFonts w:eastAsia="Calibri"/>
          <w:b/>
          <w:bCs/>
        </w:rPr>
        <w:t xml:space="preserve"> assay</w:t>
      </w:r>
      <w:r w:rsidR="00E617CB">
        <w:rPr>
          <w:rFonts w:eastAsia="Calibri"/>
          <w:b/>
          <w:bCs/>
        </w:rPr>
        <w:t>s</w:t>
      </w:r>
    </w:p>
    <w:p w:rsidR="00185EDC" w:rsidRDefault="007537DD" w:rsidP="00185EDC">
      <w:pPr>
        <w:bidi w:val="0"/>
        <w:spacing w:after="60" w:line="480" w:lineRule="auto"/>
        <w:jc w:val="both"/>
        <w:rPr>
          <w:rFonts w:eastAsia="Calibri"/>
        </w:rPr>
      </w:pPr>
      <w:r w:rsidRPr="007537DD">
        <w:rPr>
          <w:rFonts w:eastAsia="Calibri"/>
        </w:rPr>
        <w:t>A total of 1*10</w:t>
      </w:r>
      <w:r w:rsidRPr="007537DD">
        <w:rPr>
          <w:rFonts w:eastAsia="Calibri"/>
          <w:vertAlign w:val="superscript"/>
        </w:rPr>
        <w:t>6</w:t>
      </w:r>
      <w:r w:rsidRPr="007537DD">
        <w:rPr>
          <w:rFonts w:eastAsia="Calibri"/>
        </w:rPr>
        <w:t xml:space="preserve"> </w:t>
      </w:r>
      <w:proofErr w:type="spellStart"/>
      <w:r w:rsidRPr="007537DD">
        <w:rPr>
          <w:rFonts w:eastAsia="Calibri"/>
        </w:rPr>
        <w:t>carboxyfluorescin</w:t>
      </w:r>
      <w:proofErr w:type="spellEnd"/>
      <w:r w:rsidRPr="007537DD">
        <w:rPr>
          <w:rFonts w:eastAsia="Calibri"/>
        </w:rPr>
        <w:t xml:space="preserve"> </w:t>
      </w:r>
      <w:proofErr w:type="spellStart"/>
      <w:r w:rsidRPr="007537DD">
        <w:rPr>
          <w:rFonts w:eastAsia="Calibri"/>
        </w:rPr>
        <w:t>diacetate</w:t>
      </w:r>
      <w:proofErr w:type="spellEnd"/>
      <w:r w:rsidRPr="007537DD">
        <w:rPr>
          <w:rFonts w:eastAsia="Calibri"/>
        </w:rPr>
        <w:t xml:space="preserve"> </w:t>
      </w:r>
      <w:proofErr w:type="spellStart"/>
      <w:r w:rsidRPr="007537DD">
        <w:rPr>
          <w:rFonts w:eastAsia="Calibri"/>
        </w:rPr>
        <w:t>succinimidyl</w:t>
      </w:r>
      <w:proofErr w:type="spellEnd"/>
      <w:r w:rsidRPr="007537DD">
        <w:rPr>
          <w:rFonts w:eastAsia="Calibri"/>
        </w:rPr>
        <w:t xml:space="preserve"> ester (CFSE) labeled C57BL/6</w:t>
      </w:r>
      <w:r>
        <w:rPr>
          <w:rFonts w:eastAsia="Calibri"/>
        </w:rPr>
        <w:t xml:space="preserve"> </w:t>
      </w:r>
      <w:proofErr w:type="spellStart"/>
      <w:r w:rsidRPr="007537DD">
        <w:rPr>
          <w:rFonts w:eastAsia="Calibri"/>
        </w:rPr>
        <w:t>splenocytes</w:t>
      </w:r>
      <w:proofErr w:type="spellEnd"/>
      <w:r w:rsidRPr="007537DD">
        <w:rPr>
          <w:rFonts w:eastAsia="Calibri"/>
        </w:rPr>
        <w:t xml:space="preserve"> cells/well </w:t>
      </w:r>
      <w:r>
        <w:rPr>
          <w:rFonts w:eastAsia="Calibri"/>
        </w:rPr>
        <w:t xml:space="preserve">were plated </w:t>
      </w:r>
      <w:r w:rsidRPr="007537DD">
        <w:rPr>
          <w:rFonts w:eastAsia="Calibri"/>
        </w:rPr>
        <w:t xml:space="preserve">in 96-well flat bottom plates with RPMI 1640 medium supplemented with 10% FCS, 1% penicillin/streptomycin, and 1% L-glutamine (Biological Industries, </w:t>
      </w:r>
      <w:proofErr w:type="spellStart"/>
      <w:r w:rsidRPr="007537DD">
        <w:rPr>
          <w:rFonts w:eastAsia="Calibri"/>
        </w:rPr>
        <w:t>Beit</w:t>
      </w:r>
      <w:proofErr w:type="spellEnd"/>
      <w:r w:rsidRPr="007537DD">
        <w:rPr>
          <w:rFonts w:eastAsia="Calibri"/>
        </w:rPr>
        <w:t xml:space="preserve"> </w:t>
      </w:r>
      <w:proofErr w:type="spellStart"/>
      <w:r w:rsidRPr="007537DD">
        <w:rPr>
          <w:rFonts w:eastAsia="Calibri"/>
        </w:rPr>
        <w:t>Haemek</w:t>
      </w:r>
      <w:proofErr w:type="spellEnd"/>
      <w:r w:rsidRPr="007537DD">
        <w:rPr>
          <w:rFonts w:eastAsia="Calibri"/>
        </w:rPr>
        <w:t xml:space="preserve">, Israel). </w:t>
      </w:r>
      <w:proofErr w:type="spellStart"/>
      <w:r w:rsidR="00546C28">
        <w:rPr>
          <w:rFonts w:eastAsia="Calibri"/>
        </w:rPr>
        <w:t>Splenocytes</w:t>
      </w:r>
      <w:proofErr w:type="spellEnd"/>
      <w:r w:rsidR="00546C28">
        <w:rPr>
          <w:rFonts w:eastAsia="Calibri"/>
        </w:rPr>
        <w:t xml:space="preserve"> were </w:t>
      </w:r>
      <w:r w:rsidRPr="007537DD">
        <w:rPr>
          <w:rFonts w:eastAsia="Calibri"/>
        </w:rPr>
        <w:t>activated with anti CD3 antibodies (</w:t>
      </w:r>
      <w:proofErr w:type="spellStart"/>
      <w:r w:rsidRPr="007537DD">
        <w:rPr>
          <w:rFonts w:eastAsia="Calibri"/>
        </w:rPr>
        <w:t>Biolegend</w:t>
      </w:r>
      <w:proofErr w:type="spellEnd"/>
      <w:r w:rsidRPr="007537DD">
        <w:rPr>
          <w:rFonts w:eastAsia="Calibri"/>
        </w:rPr>
        <w:t>, USA)</w:t>
      </w:r>
      <w:r w:rsidR="00CC1995">
        <w:rPr>
          <w:rFonts w:eastAsia="Calibri"/>
        </w:rPr>
        <w:t xml:space="preserve"> at the presence of</w:t>
      </w:r>
      <w:r w:rsidR="00CC1995" w:rsidRPr="00CC1995">
        <w:t xml:space="preserve"> </w:t>
      </w:r>
      <w:r w:rsidR="00CC1995">
        <w:t xml:space="preserve">indicated concentrations of </w:t>
      </w:r>
      <w:r w:rsidR="00CC1995">
        <w:rPr>
          <w:rFonts w:eastAsia="Calibri"/>
        </w:rPr>
        <w:t>c</w:t>
      </w:r>
      <w:r w:rsidR="00CC1995" w:rsidRPr="00CC1995">
        <w:rPr>
          <w:rFonts w:eastAsia="Calibri"/>
        </w:rPr>
        <w:t>annabis extracts/cannabinoids</w:t>
      </w:r>
      <w:r w:rsidR="00E617CB">
        <w:rPr>
          <w:rFonts w:eastAsia="Calibri"/>
        </w:rPr>
        <w:t xml:space="preserve"> for 4 days</w:t>
      </w:r>
      <w:r w:rsidRPr="007537DD">
        <w:rPr>
          <w:rFonts w:eastAsia="Calibri"/>
        </w:rPr>
        <w:t xml:space="preserve">. </w:t>
      </w:r>
      <w:r w:rsidR="00E617CB">
        <w:rPr>
          <w:rFonts w:eastAsia="Calibri"/>
        </w:rPr>
        <w:t xml:space="preserve">For proliferation test, </w:t>
      </w:r>
      <w:r w:rsidR="00546C28" w:rsidRPr="00546C28">
        <w:rPr>
          <w:rFonts w:eastAsia="Calibri"/>
        </w:rPr>
        <w:t>CFSE levels on the cells were determined using FACS analysis</w:t>
      </w:r>
      <w:r w:rsidRPr="007537DD">
        <w:rPr>
          <w:rFonts w:eastAsia="Calibri"/>
        </w:rPr>
        <w:t xml:space="preserve">. </w:t>
      </w:r>
      <w:r w:rsidR="00E617CB">
        <w:rPr>
          <w:rFonts w:eastAsia="Calibri"/>
        </w:rPr>
        <w:t>C</w:t>
      </w:r>
      <w:r w:rsidR="007A0792">
        <w:rPr>
          <w:rFonts w:eastAsia="Calibri"/>
        </w:rPr>
        <w:t>ytokine concentration in</w:t>
      </w:r>
      <w:r w:rsidR="00E617CB">
        <w:rPr>
          <w:rFonts w:eastAsia="Calibri"/>
        </w:rPr>
        <w:t xml:space="preserve"> the culture media was </w:t>
      </w:r>
      <w:r w:rsidR="00185EDC">
        <w:rPr>
          <w:rFonts w:eastAsia="Calibri"/>
        </w:rPr>
        <w:t xml:space="preserve">quantified using </w:t>
      </w:r>
      <w:r w:rsidR="00185EDC" w:rsidRPr="00185EDC">
        <w:rPr>
          <w:rFonts w:eastAsia="Calibri"/>
        </w:rPr>
        <w:t>the ELISA Ready SET Go kits (</w:t>
      </w:r>
      <w:proofErr w:type="spellStart"/>
      <w:r w:rsidR="00185EDC" w:rsidRPr="00185EDC">
        <w:rPr>
          <w:rFonts w:eastAsia="Calibri"/>
        </w:rPr>
        <w:t>eBioscience</w:t>
      </w:r>
      <w:proofErr w:type="spellEnd"/>
      <w:r w:rsidR="00185EDC" w:rsidRPr="00185EDC">
        <w:rPr>
          <w:rFonts w:eastAsia="Calibri"/>
        </w:rPr>
        <w:t>, San Diego, CA, USA), according to the manufacturer’s instructions. All determinations were made in triplicates.</w:t>
      </w:r>
    </w:p>
    <w:p w:rsidR="00401D3B" w:rsidRPr="00401D3B" w:rsidRDefault="00401D3B" w:rsidP="00401D3B">
      <w:pPr>
        <w:keepNext/>
        <w:bidi w:val="0"/>
        <w:spacing w:line="480" w:lineRule="auto"/>
        <w:jc w:val="both"/>
        <w:rPr>
          <w:b/>
          <w:bCs/>
        </w:rPr>
      </w:pPr>
      <w:r w:rsidRPr="00401D3B">
        <w:rPr>
          <w:b/>
          <w:bCs/>
        </w:rPr>
        <w:lastRenderedPageBreak/>
        <w:t>RNA extraction and PCR analysis</w:t>
      </w:r>
    </w:p>
    <w:p w:rsidR="00401D3B" w:rsidRPr="00401D3B" w:rsidRDefault="00401D3B" w:rsidP="00E41D8F">
      <w:pPr>
        <w:keepNext/>
        <w:autoSpaceDE w:val="0"/>
        <w:autoSpaceDN w:val="0"/>
        <w:bidi w:val="0"/>
        <w:adjustRightInd w:val="0"/>
        <w:spacing w:line="480" w:lineRule="auto"/>
        <w:ind w:right="612"/>
        <w:jc w:val="both"/>
      </w:pPr>
      <w:r w:rsidRPr="00401D3B">
        <w:t xml:space="preserve">Total cellular RNA was extracted using RNeasy® Mini Kit columns (QIAGEN) according to the manufacturer's protocols. 1µg of total RNA was used to synthesize </w:t>
      </w:r>
      <w:proofErr w:type="spellStart"/>
      <w:r w:rsidRPr="00401D3B">
        <w:t>cDNA</w:t>
      </w:r>
      <w:proofErr w:type="spellEnd"/>
      <w:r w:rsidRPr="00401D3B">
        <w:t xml:space="preserve"> using High-Capacity </w:t>
      </w:r>
      <w:proofErr w:type="spellStart"/>
      <w:r w:rsidRPr="00401D3B">
        <w:t>cDNA</w:t>
      </w:r>
      <w:proofErr w:type="spellEnd"/>
      <w:r w:rsidRPr="00401D3B">
        <w:t xml:space="preserve"> kit (Applied </w:t>
      </w:r>
      <w:proofErr w:type="spellStart"/>
      <w:r w:rsidRPr="00401D3B">
        <w:t>Biosystems</w:t>
      </w:r>
      <w:proofErr w:type="spellEnd"/>
      <w:r w:rsidRPr="00401D3B">
        <w:t xml:space="preserve">) following the supplier’s instructions. Detection of transcript levels </w:t>
      </w:r>
      <w:r w:rsidRPr="00401D3B">
        <w:rPr>
          <w:highlight w:val="yellow"/>
        </w:rPr>
        <w:t xml:space="preserve">of </w:t>
      </w:r>
      <w:r w:rsidR="00E41D8F" w:rsidRPr="00E41D8F">
        <w:rPr>
          <w:highlight w:val="yellow"/>
        </w:rPr>
        <w:t>PPAR-γ</w:t>
      </w:r>
      <w:proofErr w:type="gramStart"/>
      <w:r w:rsidR="00E41D8F">
        <w:t xml:space="preserve">, </w:t>
      </w:r>
      <w:r w:rsidRPr="00401D3B">
        <w:t xml:space="preserve"> were</w:t>
      </w:r>
      <w:proofErr w:type="gramEnd"/>
      <w:r w:rsidRPr="00401D3B">
        <w:t xml:space="preserve"> performed using the </w:t>
      </w:r>
      <w:proofErr w:type="spellStart"/>
      <w:r w:rsidRPr="00401D3B">
        <w:t>TaqMan</w:t>
      </w:r>
      <w:proofErr w:type="spellEnd"/>
      <w:r w:rsidRPr="00401D3B">
        <w:t xml:space="preserve"> Gene Expression Assay Kit (Applied </w:t>
      </w:r>
      <w:proofErr w:type="spellStart"/>
      <w:r w:rsidRPr="00401D3B">
        <w:t>Biosystems</w:t>
      </w:r>
      <w:proofErr w:type="spellEnd"/>
      <w:r w:rsidRPr="00401D3B">
        <w:t xml:space="preserve">), using HPRT-1 as a reference. All primers were purchased from Applied </w:t>
      </w:r>
      <w:proofErr w:type="spellStart"/>
      <w:r w:rsidRPr="00401D3B">
        <w:t>Biosystems</w:t>
      </w:r>
      <w:proofErr w:type="spellEnd"/>
      <w:r w:rsidRPr="00401D3B">
        <w:t xml:space="preserve">. Real-Time PCR reactions were conducted using </w:t>
      </w:r>
      <w:proofErr w:type="spellStart"/>
      <w:r w:rsidRPr="00401D3B">
        <w:t>StepOne</w:t>
      </w:r>
      <w:proofErr w:type="spellEnd"/>
      <w:r w:rsidRPr="00401D3B">
        <w:t xml:space="preserve"> Plus (Applied </w:t>
      </w:r>
      <w:proofErr w:type="spellStart"/>
      <w:r w:rsidRPr="00401D3B">
        <w:t>Biosystems</w:t>
      </w:r>
      <w:proofErr w:type="spellEnd"/>
      <w:r w:rsidRPr="00401D3B">
        <w:t xml:space="preserve">). Data was analyzed by </w:t>
      </w:r>
      <w:proofErr w:type="spellStart"/>
      <w:r w:rsidRPr="00401D3B">
        <w:t>StepOne</w:t>
      </w:r>
      <w:proofErr w:type="spellEnd"/>
      <w:r w:rsidRPr="00401D3B">
        <w:t xml:space="preserve"> Software version 2.2 (Applied </w:t>
      </w:r>
      <w:proofErr w:type="spellStart"/>
      <w:r w:rsidRPr="00401D3B">
        <w:t>Biosystems</w:t>
      </w:r>
      <w:proofErr w:type="spellEnd"/>
      <w:r w:rsidRPr="00401D3B">
        <w:t>).</w:t>
      </w:r>
    </w:p>
    <w:p w:rsidR="00401D3B" w:rsidRDefault="00401D3B" w:rsidP="00401D3B">
      <w:pPr>
        <w:bidi w:val="0"/>
        <w:spacing w:after="60" w:line="480" w:lineRule="auto"/>
        <w:jc w:val="both"/>
        <w:rPr>
          <w:rFonts w:eastAsia="Calibri"/>
        </w:rPr>
      </w:pPr>
    </w:p>
    <w:p w:rsidR="001E5F0D" w:rsidRDefault="001E5F0D" w:rsidP="001E5F0D">
      <w:pPr>
        <w:bidi w:val="0"/>
        <w:spacing w:after="60" w:line="480" w:lineRule="auto"/>
        <w:jc w:val="both"/>
        <w:rPr>
          <w:b/>
          <w:bCs/>
        </w:rPr>
      </w:pPr>
      <w:r>
        <w:rPr>
          <w:b/>
          <w:bCs/>
        </w:rPr>
        <w:t>Statistical analysis</w:t>
      </w:r>
    </w:p>
    <w:p w:rsidR="001E5F0D" w:rsidRPr="00185EDC" w:rsidRDefault="001E5F0D" w:rsidP="00776743">
      <w:pPr>
        <w:bidi w:val="0"/>
        <w:spacing w:after="60" w:line="480" w:lineRule="auto"/>
        <w:jc w:val="both"/>
        <w:rPr>
          <w:rFonts w:eastAsia="Calibri"/>
          <w:b/>
          <w:bCs/>
        </w:rPr>
      </w:pPr>
      <w:r w:rsidRPr="00922C81">
        <w:rPr>
          <w:b/>
          <w:bCs/>
        </w:rPr>
        <w:t xml:space="preserve"> </w:t>
      </w:r>
      <w:r w:rsidRPr="00922C81">
        <w:rPr>
          <w:bCs/>
        </w:rPr>
        <w:t xml:space="preserve">Data from the </w:t>
      </w:r>
      <w:r>
        <w:rPr>
          <w:bCs/>
        </w:rPr>
        <w:t>BMT</w:t>
      </w:r>
      <w:r w:rsidRPr="00922C81">
        <w:rPr>
          <w:bCs/>
        </w:rPr>
        <w:t xml:space="preserve"> studies are described as mean values </w:t>
      </w:r>
      <w:r>
        <w:rPr>
          <w:bCs/>
        </w:rPr>
        <w:t>on dot plot showing</w:t>
      </w:r>
      <w:r w:rsidRPr="00922C81">
        <w:rPr>
          <w:bCs/>
        </w:rPr>
        <w:t xml:space="preserve"> individual values (</w:t>
      </w:r>
      <w:r>
        <w:rPr>
          <w:bCs/>
        </w:rPr>
        <w:t>lymphocyte</w:t>
      </w:r>
      <w:r w:rsidRPr="00922C81">
        <w:rPr>
          <w:bCs/>
        </w:rPr>
        <w:t xml:space="preserve"> and platelet count) </w:t>
      </w:r>
      <w:r>
        <w:rPr>
          <w:bCs/>
        </w:rPr>
        <w:t>in the indicated</w:t>
      </w:r>
      <w:r w:rsidRPr="00922C81">
        <w:rPr>
          <w:bCs/>
        </w:rPr>
        <w:t xml:space="preserve"> time point. </w:t>
      </w:r>
      <w:r w:rsidRPr="00922C81">
        <w:t xml:space="preserve">Data from </w:t>
      </w:r>
      <w:r w:rsidRPr="00922C81">
        <w:rPr>
          <w:i/>
        </w:rPr>
        <w:t>in vitro</w:t>
      </w:r>
      <w:r w:rsidRPr="00922C81">
        <w:t xml:space="preserve"> studies are represented as mean ± S</w:t>
      </w:r>
      <w:r w:rsidR="00776743">
        <w:t>E</w:t>
      </w:r>
      <w:r w:rsidRPr="00922C81">
        <w:t>. Single compari</w:t>
      </w:r>
      <w:r w:rsidRPr="00922C81">
        <w:softHyphen/>
        <w:t>sons to control were made using two-tailed Student’s t-test</w:t>
      </w:r>
      <w:r w:rsidR="00401D3B" w:rsidRPr="00401D3B">
        <w:t>, with P value &lt;.05 considered statistically significant.</w:t>
      </w:r>
    </w:p>
    <w:p w:rsidR="0041237A" w:rsidRDefault="0041237A" w:rsidP="009677B3">
      <w:pPr>
        <w:bidi w:val="0"/>
        <w:spacing w:after="60" w:line="480" w:lineRule="auto"/>
        <w:jc w:val="both"/>
        <w:rPr>
          <w:rFonts w:eastAsia="Calibri"/>
          <w:b/>
          <w:bCs/>
        </w:rPr>
      </w:pPr>
    </w:p>
    <w:p w:rsidR="0041237A" w:rsidRDefault="0041237A" w:rsidP="0041237A">
      <w:pPr>
        <w:bidi w:val="0"/>
        <w:spacing w:after="60" w:line="480" w:lineRule="auto"/>
        <w:jc w:val="both"/>
        <w:rPr>
          <w:rFonts w:eastAsia="Calibri"/>
          <w:b/>
          <w:bCs/>
        </w:rPr>
      </w:pPr>
    </w:p>
    <w:p w:rsidR="0041237A" w:rsidRDefault="0041237A" w:rsidP="0041237A">
      <w:pPr>
        <w:bidi w:val="0"/>
        <w:spacing w:after="60" w:line="480" w:lineRule="auto"/>
        <w:jc w:val="both"/>
        <w:rPr>
          <w:rFonts w:eastAsia="Calibri"/>
          <w:b/>
          <w:bCs/>
        </w:rPr>
      </w:pPr>
    </w:p>
    <w:p w:rsidR="0041237A" w:rsidRDefault="0041237A" w:rsidP="0041237A">
      <w:pPr>
        <w:bidi w:val="0"/>
        <w:spacing w:after="60" w:line="480" w:lineRule="auto"/>
        <w:jc w:val="both"/>
        <w:rPr>
          <w:rFonts w:eastAsia="Calibri"/>
          <w:b/>
          <w:bCs/>
        </w:rPr>
      </w:pPr>
    </w:p>
    <w:p w:rsidR="009677B3" w:rsidRDefault="009677B3" w:rsidP="0041237A">
      <w:pPr>
        <w:bidi w:val="0"/>
        <w:spacing w:after="60" w:line="480" w:lineRule="auto"/>
        <w:jc w:val="both"/>
        <w:rPr>
          <w:rFonts w:eastAsia="Calibri"/>
          <w:b/>
          <w:bCs/>
        </w:rPr>
      </w:pPr>
      <w:r>
        <w:rPr>
          <w:rFonts w:eastAsia="Calibri"/>
          <w:b/>
          <w:bCs/>
        </w:rPr>
        <w:t>Results</w:t>
      </w:r>
    </w:p>
    <w:p w:rsidR="00B836CF" w:rsidRDefault="00B836CF" w:rsidP="00B836CF">
      <w:pPr>
        <w:bidi w:val="0"/>
        <w:spacing w:after="60" w:line="480" w:lineRule="auto"/>
        <w:jc w:val="both"/>
        <w:rPr>
          <w:rFonts w:eastAsia="Calibri"/>
          <w:b/>
          <w:bCs/>
        </w:rPr>
      </w:pPr>
      <w:r>
        <w:rPr>
          <w:rFonts w:eastAsia="Calibri"/>
          <w:b/>
          <w:bCs/>
        </w:rPr>
        <w:t xml:space="preserve">CBD is a stronger inhibitor of </w:t>
      </w:r>
      <w:r w:rsidRPr="00AD7840">
        <w:rPr>
          <w:rFonts w:eastAsia="Calibri"/>
          <w:b/>
          <w:bCs/>
          <w:i/>
          <w:iCs/>
        </w:rPr>
        <w:t>in vitro</w:t>
      </w:r>
      <w:r>
        <w:rPr>
          <w:rFonts w:eastAsia="Calibri"/>
          <w:b/>
          <w:bCs/>
        </w:rPr>
        <w:t xml:space="preserve"> lymphocyte activation, as compared to THC.</w:t>
      </w:r>
    </w:p>
    <w:p w:rsidR="007C34E1" w:rsidRDefault="00B836CF" w:rsidP="007C34E1">
      <w:pPr>
        <w:bidi w:val="0"/>
        <w:spacing w:after="60" w:line="480" w:lineRule="auto"/>
        <w:jc w:val="both"/>
      </w:pPr>
      <w:r>
        <w:t>First</w:t>
      </w:r>
      <w:r w:rsidR="007C34E1" w:rsidRPr="003023FD">
        <w:t>,</w:t>
      </w:r>
      <w:r w:rsidR="007C34E1" w:rsidRPr="007C34E1">
        <w:t xml:space="preserve"> we decided to utilize in vitro methods</w:t>
      </w:r>
      <w:r>
        <w:t xml:space="preserve"> in order to learn about </w:t>
      </w:r>
      <w:r w:rsidR="007C34E1">
        <w:t xml:space="preserve">the influence </w:t>
      </w:r>
      <w:r w:rsidR="007C34E1" w:rsidRPr="007C34E1">
        <w:t xml:space="preserve">of pure CBD/THC and cannabis extracts on </w:t>
      </w:r>
      <w:r w:rsidR="007C34E1">
        <w:t xml:space="preserve">lymphocyte function. </w:t>
      </w:r>
      <w:r w:rsidR="007C34E1" w:rsidRPr="007C34E1">
        <w:t xml:space="preserve">Cannabis extracts with high </w:t>
      </w:r>
      <w:r w:rsidR="007C34E1" w:rsidRPr="007C34E1">
        <w:lastRenderedPageBreak/>
        <w:t>content of CBD or THC were named CBD BDS/ THC BDS (Botanical Drug Substance). We used these extracts, in addition to the pure cannabinoids, for two reasons: first, most of the patients are currently treated with cannabis based treatment and not with pure cannabinoids. Second, it was suggested that the combination of cannabinoids with other active molecules in the plant may have better results in medical use (known as the entourage effect)</w:t>
      </w:r>
      <w:r w:rsidR="00B51448">
        <w:t xml:space="preserve"> </w:t>
      </w:r>
      <w:r w:rsidR="007C34E1" w:rsidRPr="007C34E1">
        <w:t>(</w:t>
      </w:r>
      <w:r w:rsidR="00B51448">
        <w:t xml:space="preserve">Russo </w:t>
      </w:r>
      <w:proofErr w:type="gramStart"/>
      <w:r w:rsidR="00B51448">
        <w:t>2011</w:t>
      </w:r>
      <w:r w:rsidR="007C34E1" w:rsidRPr="007C34E1">
        <w:t xml:space="preserve"> )</w:t>
      </w:r>
      <w:proofErr w:type="gramEnd"/>
      <w:r w:rsidR="007C34E1" w:rsidRPr="007C34E1">
        <w:t>.</w:t>
      </w:r>
      <w:r w:rsidR="007C34E1">
        <w:t xml:space="preserve"> </w:t>
      </w:r>
    </w:p>
    <w:p w:rsidR="00B836CF" w:rsidRPr="007727F3" w:rsidRDefault="007C34E1" w:rsidP="007727F3">
      <w:pPr>
        <w:bidi w:val="0"/>
        <w:spacing w:after="60" w:line="480" w:lineRule="auto"/>
        <w:jc w:val="both"/>
      </w:pPr>
      <w:r>
        <w:t>The</w:t>
      </w:r>
      <w:r w:rsidR="00B836CF" w:rsidRPr="001D7B82">
        <w:t xml:space="preserve"> effect </w:t>
      </w:r>
      <w:r w:rsidR="00B836CF">
        <w:t xml:space="preserve">of cannabis/cannabinoids </w:t>
      </w:r>
      <w:r w:rsidR="00B836CF" w:rsidRPr="001D7B82">
        <w:t xml:space="preserve">on the proliferation of activated </w:t>
      </w:r>
      <w:r w:rsidR="00B836CF">
        <w:t>lymphocytes</w:t>
      </w:r>
      <w:r w:rsidR="00B836CF" w:rsidRPr="001D7B82">
        <w:t xml:space="preserve"> was analyzed. </w:t>
      </w:r>
      <w:proofErr w:type="spellStart"/>
      <w:r w:rsidR="00B836CF" w:rsidRPr="001D7B82">
        <w:t>Succinimidyl</w:t>
      </w:r>
      <w:proofErr w:type="spellEnd"/>
      <w:r w:rsidR="00B836CF" w:rsidRPr="001D7B82">
        <w:t xml:space="preserve"> ester (CFSE) labeled </w:t>
      </w:r>
      <w:r w:rsidR="007727F3">
        <w:t xml:space="preserve">C57Bl/6 </w:t>
      </w:r>
      <w:r w:rsidR="00B836CF" w:rsidRPr="001D7B82">
        <w:t>m</w:t>
      </w:r>
      <w:r w:rsidR="00B836CF">
        <w:t xml:space="preserve">ouse </w:t>
      </w:r>
      <w:proofErr w:type="spellStart"/>
      <w:r w:rsidR="00B836CF">
        <w:t>s</w:t>
      </w:r>
      <w:r w:rsidR="00B836CF" w:rsidRPr="001D7B82">
        <w:t>plenocytes</w:t>
      </w:r>
      <w:proofErr w:type="spellEnd"/>
      <w:r w:rsidR="00B836CF">
        <w:t xml:space="preserve"> were activated with anti-CD3 antibodies in the presence of </w:t>
      </w:r>
      <w:r w:rsidR="00B836CF" w:rsidRPr="001D7B82">
        <w:t xml:space="preserve">pure cannabinoids, CBD BDS </w:t>
      </w:r>
      <w:r w:rsidR="00B836CF">
        <w:t>or</w:t>
      </w:r>
      <w:r w:rsidR="00B836CF" w:rsidRPr="001D7B82">
        <w:t xml:space="preserve"> THC BDS </w:t>
      </w:r>
      <w:r w:rsidR="00B836CF">
        <w:t>at different concentrations</w:t>
      </w:r>
      <w:r w:rsidR="00B836CF" w:rsidRPr="001D7B82">
        <w:t xml:space="preserve">. </w:t>
      </w:r>
      <w:r w:rsidR="00B836CF">
        <w:t>Cell</w:t>
      </w:r>
      <w:r w:rsidR="00B836CF" w:rsidRPr="001D7B82">
        <w:t xml:space="preserve"> proliferation was assessed using CFSE FACS analysis. </w:t>
      </w:r>
      <w:r w:rsidR="00B836CF">
        <w:t xml:space="preserve">Interestingly, </w:t>
      </w:r>
      <w:r w:rsidR="00B836CF" w:rsidRPr="005E7348">
        <w:rPr>
          <w:rFonts w:eastAsia="Calibri"/>
          <w:i/>
          <w:iCs/>
        </w:rPr>
        <w:t>in vitro</w:t>
      </w:r>
      <w:r w:rsidR="00B836CF" w:rsidRPr="001D7B82">
        <w:t xml:space="preserve"> </w:t>
      </w:r>
      <w:r w:rsidR="00B836CF">
        <w:t xml:space="preserve">the inhibitory effect of pure cannabinoids on lymphocyte activation was stronger as compared to cannabis extract. </w:t>
      </w:r>
      <w:r w:rsidR="00B836CF" w:rsidRPr="001D7B82">
        <w:t xml:space="preserve">In both </w:t>
      </w:r>
      <w:r w:rsidR="00B836CF">
        <w:t>pure cannabinoids assay and cannabis extract assay, CBD</w:t>
      </w:r>
      <w:r w:rsidR="00B836CF" w:rsidRPr="001D7B82">
        <w:t xml:space="preserve"> inhibited proliferation significantly better than </w:t>
      </w:r>
      <w:r w:rsidR="00B836CF">
        <w:t>THC</w:t>
      </w:r>
      <w:r w:rsidR="00B836CF" w:rsidRPr="001D7B82">
        <w:t xml:space="preserve"> </w:t>
      </w:r>
      <w:r w:rsidR="00B836CF" w:rsidRPr="001D7B82">
        <w:rPr>
          <w:b/>
          <w:bCs/>
        </w:rPr>
        <w:t xml:space="preserve">(Figure </w:t>
      </w:r>
      <w:r w:rsidR="00C84955">
        <w:rPr>
          <w:b/>
          <w:bCs/>
        </w:rPr>
        <w:t>1</w:t>
      </w:r>
      <w:r w:rsidR="00B836CF">
        <w:rPr>
          <w:b/>
          <w:bCs/>
        </w:rPr>
        <w:t>A</w:t>
      </w:r>
      <w:r w:rsidR="00B836CF" w:rsidRPr="001D7B82">
        <w:rPr>
          <w:b/>
          <w:bCs/>
        </w:rPr>
        <w:t>)</w:t>
      </w:r>
      <w:r w:rsidR="00B836CF">
        <w:rPr>
          <w:b/>
          <w:bCs/>
        </w:rPr>
        <w:t xml:space="preserve">. </w:t>
      </w:r>
      <w:r w:rsidR="007727F3">
        <w:t xml:space="preserve">Similar results were obtained using </w:t>
      </w:r>
      <w:proofErr w:type="spellStart"/>
      <w:r w:rsidR="007727F3">
        <w:t>Balb</w:t>
      </w:r>
      <w:proofErr w:type="spellEnd"/>
      <w:r w:rsidR="007727F3">
        <w:t xml:space="preserve">/C </w:t>
      </w:r>
      <w:proofErr w:type="spellStart"/>
      <w:proofErr w:type="gramStart"/>
      <w:r w:rsidR="007727F3">
        <w:t>splenocytes</w:t>
      </w:r>
      <w:proofErr w:type="spellEnd"/>
      <w:r w:rsidR="007727F3">
        <w:t xml:space="preserve">  </w:t>
      </w:r>
      <w:r w:rsidR="007727F3" w:rsidRPr="00F45342">
        <w:rPr>
          <w:rFonts w:eastAsia="Calibri"/>
          <w:b/>
          <w:bCs/>
        </w:rPr>
        <w:t>(</w:t>
      </w:r>
      <w:proofErr w:type="gramEnd"/>
      <w:r w:rsidR="007727F3">
        <w:rPr>
          <w:rFonts w:eastAsia="Calibri"/>
          <w:b/>
          <w:bCs/>
        </w:rPr>
        <w:t>Supplementary figure</w:t>
      </w:r>
      <w:r w:rsidR="007727F3" w:rsidRPr="00F45342">
        <w:rPr>
          <w:rFonts w:eastAsia="Calibri"/>
          <w:b/>
          <w:bCs/>
        </w:rPr>
        <w:t xml:space="preserve"> </w:t>
      </w:r>
      <w:r w:rsidR="007727F3">
        <w:rPr>
          <w:rFonts w:eastAsia="Calibri"/>
          <w:b/>
          <w:bCs/>
        </w:rPr>
        <w:t>1A</w:t>
      </w:r>
      <w:r w:rsidR="007727F3" w:rsidRPr="00F45342">
        <w:rPr>
          <w:rFonts w:eastAsia="Calibri"/>
          <w:b/>
          <w:bCs/>
        </w:rPr>
        <w:t>)</w:t>
      </w:r>
      <w:r w:rsidR="007727F3">
        <w:rPr>
          <w:rFonts w:eastAsia="Calibri"/>
          <w:b/>
          <w:bCs/>
        </w:rPr>
        <w:t xml:space="preserve"> </w:t>
      </w:r>
      <w:r w:rsidR="007727F3">
        <w:rPr>
          <w:rFonts w:eastAsia="Calibri"/>
        </w:rPr>
        <w:t xml:space="preserve">or human PBMC </w:t>
      </w:r>
      <w:r w:rsidR="007727F3" w:rsidRPr="00F45342">
        <w:rPr>
          <w:rFonts w:eastAsia="Calibri"/>
          <w:b/>
          <w:bCs/>
        </w:rPr>
        <w:t>(</w:t>
      </w:r>
      <w:r w:rsidR="007727F3">
        <w:rPr>
          <w:rFonts w:eastAsia="Calibri"/>
          <w:b/>
          <w:bCs/>
        </w:rPr>
        <w:t>Supplementary figure</w:t>
      </w:r>
      <w:r w:rsidR="007727F3" w:rsidRPr="00F45342">
        <w:rPr>
          <w:rFonts w:eastAsia="Calibri"/>
          <w:b/>
          <w:bCs/>
        </w:rPr>
        <w:t xml:space="preserve"> </w:t>
      </w:r>
      <w:r w:rsidR="007727F3">
        <w:rPr>
          <w:rFonts w:eastAsia="Calibri"/>
          <w:b/>
          <w:bCs/>
        </w:rPr>
        <w:t>1 B</w:t>
      </w:r>
      <w:r w:rsidR="007727F3" w:rsidRPr="00F45342">
        <w:rPr>
          <w:rFonts w:eastAsia="Calibri"/>
          <w:b/>
          <w:bCs/>
        </w:rPr>
        <w:t>)</w:t>
      </w:r>
      <w:r w:rsidR="007727F3">
        <w:rPr>
          <w:rFonts w:eastAsia="Calibri"/>
          <w:b/>
          <w:bCs/>
        </w:rPr>
        <w:t>.</w:t>
      </w:r>
    </w:p>
    <w:p w:rsidR="00B836CF" w:rsidRDefault="00B836CF" w:rsidP="00840B13">
      <w:pPr>
        <w:bidi w:val="0"/>
        <w:spacing w:after="60" w:line="480" w:lineRule="auto"/>
        <w:jc w:val="both"/>
      </w:pPr>
      <w:r>
        <w:t>Next</w:t>
      </w:r>
      <w:r w:rsidRPr="007E01BE">
        <w:t>,</w:t>
      </w:r>
      <w:r>
        <w:rPr>
          <w:b/>
          <w:bCs/>
        </w:rPr>
        <w:t xml:space="preserve"> </w:t>
      </w:r>
      <w:r>
        <w:t xml:space="preserve">we used the supernatant from the same experiments to test the effect of cannabinoids treatment on cytokine secretion upon lymphocyte activation. We tested 4 different cytokines: IL17, secreted in Th17 reaction, IL10, secreted from </w:t>
      </w:r>
      <w:proofErr w:type="spellStart"/>
      <w:r>
        <w:t>Treg</w:t>
      </w:r>
      <w:proofErr w:type="spellEnd"/>
      <w:r>
        <w:t xml:space="preserve">, TNFα, </w:t>
      </w:r>
      <w:r w:rsidRPr="007E01BE">
        <w:t>secreted in Th1 reaction</w:t>
      </w:r>
      <w:r>
        <w:t xml:space="preserve"> and IL5, </w:t>
      </w:r>
      <w:r w:rsidRPr="007E01BE">
        <w:t>secreted in Th</w:t>
      </w:r>
      <w:r>
        <w:t>2</w:t>
      </w:r>
      <w:r w:rsidRPr="007E01BE">
        <w:t xml:space="preserve"> reaction</w:t>
      </w:r>
      <w:r>
        <w:t>. The levels of secreted cytokines were examined using ELISA assay. We show here the results of 3µg/ml treatment with pure cannabinoids and 10</w:t>
      </w:r>
      <w:r w:rsidRPr="00667C13">
        <w:t>µg/ml</w:t>
      </w:r>
      <w:r>
        <w:t xml:space="preserve"> treatment with the cannabis extracts, containing approximately 30% of the designated cannabinoid. </w:t>
      </w:r>
      <w:r w:rsidR="00840B13">
        <w:t xml:space="preserve">IL17 and IL 10 results with treatment in different concentrations can be found in the supplementary. </w:t>
      </w:r>
    </w:p>
    <w:p w:rsidR="00B836CF" w:rsidRDefault="00B836CF" w:rsidP="00840B13">
      <w:pPr>
        <w:bidi w:val="0"/>
        <w:spacing w:after="60" w:line="480" w:lineRule="auto"/>
        <w:jc w:val="both"/>
      </w:pPr>
      <w:r>
        <w:lastRenderedPageBreak/>
        <w:t xml:space="preserve">All treatments significantly reduced IL17 secretion </w:t>
      </w:r>
      <w:r w:rsidRPr="003F6EDA">
        <w:rPr>
          <w:b/>
          <w:bCs/>
        </w:rPr>
        <w:t xml:space="preserve">(Figure </w:t>
      </w:r>
      <w:r w:rsidR="00C84955">
        <w:rPr>
          <w:b/>
          <w:bCs/>
        </w:rPr>
        <w:t>1</w:t>
      </w:r>
      <w:r>
        <w:rPr>
          <w:b/>
          <w:bCs/>
        </w:rPr>
        <w:t>B</w:t>
      </w:r>
      <w:r w:rsidR="00C74417">
        <w:rPr>
          <w:b/>
          <w:bCs/>
        </w:rPr>
        <w:t xml:space="preserve">, </w:t>
      </w:r>
      <w:r w:rsidR="00C74417" w:rsidRPr="00C74417">
        <w:rPr>
          <w:b/>
          <w:bCs/>
        </w:rPr>
        <w:t xml:space="preserve">Supplementary figure </w:t>
      </w:r>
      <w:r w:rsidR="00C74417">
        <w:rPr>
          <w:b/>
          <w:bCs/>
        </w:rPr>
        <w:t>2</w:t>
      </w:r>
      <w:r w:rsidRPr="003F6EDA">
        <w:rPr>
          <w:b/>
          <w:bCs/>
        </w:rPr>
        <w:t>)</w:t>
      </w:r>
      <w:r>
        <w:rPr>
          <w:b/>
          <w:bCs/>
        </w:rPr>
        <w:t xml:space="preserve">. </w:t>
      </w:r>
      <w:r w:rsidRPr="001D7B82">
        <w:t>CBD BDS</w:t>
      </w:r>
      <w:r>
        <w:t xml:space="preserve"> had the strongest effect with 16 times less IL17 in the supernatant as compare to untreated activated lymphocytes (control). IL10 secretion was significantly elevated by all treatments </w:t>
      </w:r>
      <w:r w:rsidRPr="00417F8C">
        <w:rPr>
          <w:b/>
          <w:bCs/>
        </w:rPr>
        <w:t xml:space="preserve">(Figure </w:t>
      </w:r>
      <w:r w:rsidR="00C84955">
        <w:rPr>
          <w:b/>
          <w:bCs/>
        </w:rPr>
        <w:t>1</w:t>
      </w:r>
      <w:r>
        <w:rPr>
          <w:b/>
          <w:bCs/>
        </w:rPr>
        <w:t>C</w:t>
      </w:r>
      <w:r w:rsidR="00C74417">
        <w:rPr>
          <w:b/>
          <w:bCs/>
        </w:rPr>
        <w:t xml:space="preserve">, </w:t>
      </w:r>
      <w:r w:rsidR="00C74417" w:rsidRPr="00C74417">
        <w:rPr>
          <w:b/>
          <w:bCs/>
        </w:rPr>
        <w:t xml:space="preserve">Supplementary figure </w:t>
      </w:r>
      <w:r w:rsidR="00C74417">
        <w:rPr>
          <w:b/>
          <w:bCs/>
        </w:rPr>
        <w:t>2</w:t>
      </w:r>
      <w:r w:rsidR="00C74417" w:rsidRPr="003F6EDA">
        <w:rPr>
          <w:b/>
          <w:bCs/>
        </w:rPr>
        <w:t>)</w:t>
      </w:r>
      <w:r w:rsidR="00C74417">
        <w:rPr>
          <w:b/>
          <w:bCs/>
        </w:rPr>
        <w:t>.</w:t>
      </w:r>
      <w:r>
        <w:t xml:space="preserve"> Pure CBD had the strongest effect, 360 times higher than the control. Notably, pure CBD had a stronger effect then pure THC, but CBD BDS had less effect then THC BDS. All treatments led to a small elevation in the secretion of TNFα </w:t>
      </w:r>
      <w:r w:rsidRPr="00667C13">
        <w:rPr>
          <w:b/>
          <w:bCs/>
        </w:rPr>
        <w:t xml:space="preserve">(Figure </w:t>
      </w:r>
      <w:r w:rsidR="00C84955">
        <w:rPr>
          <w:b/>
          <w:bCs/>
        </w:rPr>
        <w:t>1</w:t>
      </w:r>
      <w:r>
        <w:rPr>
          <w:b/>
          <w:bCs/>
        </w:rPr>
        <w:t>D</w:t>
      </w:r>
      <w:r w:rsidR="00C74417" w:rsidRPr="00C74417">
        <w:rPr>
          <w:b/>
          <w:bCs/>
        </w:rPr>
        <w:t>).</w:t>
      </w:r>
      <w:r>
        <w:t xml:space="preserve"> In all treatments but THC BDS, this elevation was significant. The levels of IL5 secretion were affected by </w:t>
      </w:r>
      <w:r w:rsidR="00B36F23">
        <w:t>THC BDS</w:t>
      </w:r>
      <w:r w:rsidR="00C96AAE">
        <w:t xml:space="preserve"> and pure CBD</w:t>
      </w:r>
      <w:r w:rsidR="00B36F23">
        <w:t xml:space="preserve"> treatment</w:t>
      </w:r>
      <w:r w:rsidR="00C96AAE">
        <w:t>s</w:t>
      </w:r>
      <w:r>
        <w:t xml:space="preserve"> </w:t>
      </w:r>
      <w:r w:rsidRPr="00667C13">
        <w:rPr>
          <w:b/>
          <w:bCs/>
        </w:rPr>
        <w:t xml:space="preserve">(Figure </w:t>
      </w:r>
      <w:r w:rsidR="00C84955">
        <w:rPr>
          <w:b/>
          <w:bCs/>
        </w:rPr>
        <w:t>1</w:t>
      </w:r>
      <w:r>
        <w:rPr>
          <w:b/>
          <w:bCs/>
        </w:rPr>
        <w:t>E</w:t>
      </w:r>
      <w:r w:rsidR="00C74417" w:rsidRPr="00C74417">
        <w:rPr>
          <w:b/>
          <w:bCs/>
        </w:rPr>
        <w:t>).</w:t>
      </w:r>
    </w:p>
    <w:p w:rsidR="00B836CF" w:rsidRDefault="00B836CF" w:rsidP="00B836CF">
      <w:pPr>
        <w:bidi w:val="0"/>
        <w:spacing w:after="60" w:line="480" w:lineRule="auto"/>
        <w:jc w:val="both"/>
      </w:pPr>
      <w:r>
        <w:t>Overall these results show that the cannabinoids CBD and THC have an inhibitory effect on lymphocyte activation, associated with reduction in the secretion of the inflammatory IL17 cytokine and an elevation in the secretion of the regulatory cytokine IL10.</w:t>
      </w:r>
    </w:p>
    <w:p w:rsidR="004F4BD8" w:rsidRDefault="004F4BD8" w:rsidP="004F4BD8">
      <w:pPr>
        <w:bidi w:val="0"/>
        <w:spacing w:after="60" w:line="480" w:lineRule="auto"/>
        <w:jc w:val="both"/>
        <w:rPr>
          <w:rFonts w:eastAsia="Calibri"/>
          <w:b/>
          <w:bCs/>
        </w:rPr>
      </w:pPr>
    </w:p>
    <w:p w:rsidR="004F4BD8" w:rsidRDefault="000F6E70" w:rsidP="000F6E70">
      <w:pPr>
        <w:bidi w:val="0"/>
        <w:spacing w:after="60" w:line="480" w:lineRule="auto"/>
        <w:jc w:val="both"/>
        <w:rPr>
          <w:rFonts w:eastAsia="Calibri"/>
          <w:b/>
          <w:bCs/>
        </w:rPr>
      </w:pPr>
      <w:r>
        <w:rPr>
          <w:rFonts w:eastAsia="Calibri"/>
          <w:b/>
          <w:bCs/>
        </w:rPr>
        <w:t>THC and CBD a</w:t>
      </w:r>
      <w:r w:rsidR="004F4BD8">
        <w:rPr>
          <w:rFonts w:eastAsia="Calibri"/>
          <w:b/>
          <w:bCs/>
        </w:rPr>
        <w:t>ffect lymphocyte</w:t>
      </w:r>
      <w:r>
        <w:rPr>
          <w:rFonts w:eastAsia="Calibri"/>
          <w:b/>
          <w:bCs/>
        </w:rPr>
        <w:t xml:space="preserve"> activation by different mechanisms</w:t>
      </w:r>
      <w:r w:rsidR="004F4BD8">
        <w:rPr>
          <w:rFonts w:eastAsia="Calibri"/>
          <w:b/>
          <w:bCs/>
        </w:rPr>
        <w:t>.</w:t>
      </w:r>
    </w:p>
    <w:p w:rsidR="004F4BD8" w:rsidRPr="00243FB4" w:rsidRDefault="004F4BD8" w:rsidP="004A1C5B">
      <w:pPr>
        <w:bidi w:val="0"/>
        <w:spacing w:after="60" w:line="480" w:lineRule="auto"/>
        <w:jc w:val="both"/>
        <w:rPr>
          <w:rFonts w:eastAsia="Calibri"/>
        </w:rPr>
      </w:pPr>
      <w:r>
        <w:rPr>
          <w:rFonts w:eastAsia="Calibri"/>
        </w:rPr>
        <w:t xml:space="preserve">The cannabinoid receptor CB2 </w:t>
      </w:r>
      <w:r w:rsidRPr="00B50A95">
        <w:rPr>
          <w:rFonts w:eastAsia="Calibri"/>
        </w:rPr>
        <w:t xml:space="preserve">is </w:t>
      </w:r>
      <w:r>
        <w:rPr>
          <w:rFonts w:eastAsia="Calibri"/>
        </w:rPr>
        <w:t xml:space="preserve">highly </w:t>
      </w:r>
      <w:r w:rsidRPr="00B50A95">
        <w:rPr>
          <w:rFonts w:eastAsia="Calibri"/>
        </w:rPr>
        <w:t>expressed in immune cells</w:t>
      </w:r>
      <w:r>
        <w:rPr>
          <w:rFonts w:eastAsia="Calibri"/>
        </w:rPr>
        <w:t xml:space="preserve"> </w:t>
      </w:r>
      <w:r w:rsidRPr="00B50A95">
        <w:rPr>
          <w:rFonts w:eastAsia="Calibri"/>
          <w:highlight w:val="yellow"/>
        </w:rPr>
        <w:t>( )</w:t>
      </w:r>
      <w:r>
        <w:rPr>
          <w:rFonts w:eastAsia="Calibri"/>
        </w:rPr>
        <w:t>.</w:t>
      </w:r>
      <w:r w:rsidRPr="00B50A95">
        <w:rPr>
          <w:rFonts w:eastAsia="Calibri"/>
        </w:rPr>
        <w:t xml:space="preserve"> </w:t>
      </w:r>
      <w:r>
        <w:rPr>
          <w:rFonts w:eastAsia="Calibri"/>
        </w:rPr>
        <w:t xml:space="preserve">To elucidate whether CB2 is involved in the effects of THC and CBD on lymphocytes, we used CB2 knock-out mice (CB2 KO) </w:t>
      </w:r>
      <w:r w:rsidRPr="00995F94">
        <w:rPr>
          <w:rFonts w:eastAsia="Calibri"/>
          <w:highlight w:val="yellow"/>
        </w:rPr>
        <w:t xml:space="preserve">and the CB2 </w:t>
      </w:r>
      <w:r w:rsidR="004A1C5B">
        <w:rPr>
          <w:rFonts w:eastAsia="Calibri"/>
          <w:highlight w:val="yellow"/>
        </w:rPr>
        <w:t>inverse agonist</w:t>
      </w:r>
      <w:r w:rsidRPr="00995F94">
        <w:rPr>
          <w:rFonts w:eastAsia="Calibri"/>
          <w:highlight w:val="yellow"/>
        </w:rPr>
        <w:t xml:space="preserve"> SR144528</w:t>
      </w:r>
      <w:r>
        <w:rPr>
          <w:rFonts w:eastAsia="Calibri"/>
        </w:rPr>
        <w:t xml:space="preserve">. First, we used </w:t>
      </w:r>
      <w:proofErr w:type="spellStart"/>
      <w:r>
        <w:rPr>
          <w:rFonts w:eastAsia="Calibri"/>
        </w:rPr>
        <w:t>splenocytes</w:t>
      </w:r>
      <w:proofErr w:type="spellEnd"/>
      <w:r>
        <w:rPr>
          <w:rFonts w:eastAsia="Calibri"/>
        </w:rPr>
        <w:t xml:space="preserve"> extracted from </w:t>
      </w:r>
      <w:r w:rsidRPr="00972DC3">
        <w:rPr>
          <w:rFonts w:eastAsia="Calibri"/>
        </w:rPr>
        <w:t>CB2 KO</w:t>
      </w:r>
      <w:r>
        <w:rPr>
          <w:rFonts w:eastAsia="Calibri"/>
        </w:rPr>
        <w:t xml:space="preserve"> mice</w:t>
      </w:r>
      <w:r w:rsidR="00110B23">
        <w:rPr>
          <w:b/>
          <w:bCs/>
        </w:rPr>
        <w:t xml:space="preserve"> (</w:t>
      </w:r>
      <w:r w:rsidR="00110B23" w:rsidRPr="00C74417">
        <w:rPr>
          <w:b/>
          <w:bCs/>
        </w:rPr>
        <w:t xml:space="preserve">Supplementary figure </w:t>
      </w:r>
      <w:r w:rsidR="00110B23">
        <w:rPr>
          <w:b/>
          <w:bCs/>
        </w:rPr>
        <w:t>3</w:t>
      </w:r>
      <w:r w:rsidR="00110B23" w:rsidRPr="00C74417">
        <w:rPr>
          <w:b/>
          <w:bCs/>
        </w:rPr>
        <w:t>A</w:t>
      </w:r>
      <w:r w:rsidR="00110B23">
        <w:rPr>
          <w:b/>
          <w:bCs/>
        </w:rPr>
        <w:t>-B</w:t>
      </w:r>
      <w:r w:rsidR="00110B23" w:rsidRPr="003F6EDA">
        <w:rPr>
          <w:b/>
          <w:bCs/>
        </w:rPr>
        <w:t>)</w:t>
      </w:r>
      <w:r>
        <w:rPr>
          <w:rFonts w:eastAsia="Calibri"/>
        </w:rPr>
        <w:t xml:space="preserve"> in a CFSE lymphocyte proliferation assay, similar to the assay in Figure </w:t>
      </w:r>
      <w:r w:rsidR="004A1C5B">
        <w:rPr>
          <w:rFonts w:eastAsia="Calibri"/>
        </w:rPr>
        <w:t>1</w:t>
      </w:r>
      <w:r>
        <w:rPr>
          <w:rFonts w:eastAsia="Calibri"/>
        </w:rPr>
        <w:t xml:space="preserve">A. The inhibitory effect of pure THC, but not pure CBD, was abolished in </w:t>
      </w:r>
      <w:r w:rsidRPr="00E61C8A">
        <w:rPr>
          <w:rFonts w:eastAsia="Calibri"/>
        </w:rPr>
        <w:t>CB2 KO</w:t>
      </w:r>
      <w:r>
        <w:rPr>
          <w:rFonts w:eastAsia="Calibri"/>
        </w:rPr>
        <w:t xml:space="preserve"> derived </w:t>
      </w:r>
      <w:proofErr w:type="spellStart"/>
      <w:r>
        <w:rPr>
          <w:rFonts w:eastAsia="Calibri"/>
        </w:rPr>
        <w:t>splenocytes</w:t>
      </w:r>
      <w:proofErr w:type="spellEnd"/>
      <w:r>
        <w:rPr>
          <w:rFonts w:eastAsia="Calibri"/>
        </w:rPr>
        <w:t xml:space="preserve"> </w:t>
      </w:r>
      <w:r w:rsidRPr="0071405E">
        <w:rPr>
          <w:rFonts w:eastAsia="Calibri"/>
          <w:b/>
          <w:bCs/>
        </w:rPr>
        <w:t xml:space="preserve">(Figure </w:t>
      </w:r>
      <w:r w:rsidR="000F6E70">
        <w:rPr>
          <w:rFonts w:eastAsia="Calibri"/>
          <w:b/>
          <w:bCs/>
        </w:rPr>
        <w:t>2</w:t>
      </w:r>
      <w:r>
        <w:rPr>
          <w:rFonts w:eastAsia="Calibri"/>
          <w:b/>
          <w:bCs/>
        </w:rPr>
        <w:t>A</w:t>
      </w:r>
      <w:r w:rsidRPr="0071405E">
        <w:rPr>
          <w:rFonts w:eastAsia="Calibri"/>
          <w:b/>
          <w:bCs/>
        </w:rPr>
        <w:t>)</w:t>
      </w:r>
      <w:r>
        <w:rPr>
          <w:rFonts w:eastAsia="Calibri"/>
        </w:rPr>
        <w:t xml:space="preserve">. </w:t>
      </w:r>
      <w:r w:rsidRPr="006718B8">
        <w:rPr>
          <w:rFonts w:eastAsia="Calibri"/>
        </w:rPr>
        <w:t>Interestingly, the inhibitory effect of THC BDS was maintained</w:t>
      </w:r>
      <w:r w:rsidRPr="000F6E70">
        <w:rPr>
          <w:rFonts w:eastAsia="Calibri"/>
          <w:highlight w:val="yellow"/>
        </w:rPr>
        <w:t xml:space="preserve">. THC effect was partially reversed also by addition of 1µM of SR144528 to the culture in a proliferation assay using C57Bl </w:t>
      </w:r>
      <w:proofErr w:type="spellStart"/>
      <w:r w:rsidRPr="000F6E70">
        <w:rPr>
          <w:rFonts w:eastAsia="Calibri"/>
          <w:highlight w:val="yellow"/>
        </w:rPr>
        <w:t>splenocytes</w:t>
      </w:r>
      <w:proofErr w:type="spellEnd"/>
      <w:r w:rsidRPr="000F6E70">
        <w:rPr>
          <w:rFonts w:eastAsia="Calibri"/>
          <w:highlight w:val="yellow"/>
        </w:rPr>
        <w:t xml:space="preserve"> </w:t>
      </w:r>
      <w:r w:rsidRPr="000F6E70">
        <w:rPr>
          <w:rFonts w:eastAsia="Calibri"/>
          <w:b/>
          <w:bCs/>
          <w:highlight w:val="yellow"/>
        </w:rPr>
        <w:t xml:space="preserve">(Figure </w:t>
      </w:r>
      <w:r w:rsidR="000F6E70">
        <w:rPr>
          <w:rFonts w:eastAsia="Calibri"/>
          <w:b/>
          <w:bCs/>
          <w:highlight w:val="yellow"/>
        </w:rPr>
        <w:t>2</w:t>
      </w:r>
      <w:r w:rsidRPr="000F6E70">
        <w:rPr>
          <w:rFonts w:eastAsia="Calibri"/>
          <w:b/>
          <w:bCs/>
          <w:highlight w:val="yellow"/>
        </w:rPr>
        <w:t>B)</w:t>
      </w:r>
      <w:r w:rsidRPr="000F6E70">
        <w:rPr>
          <w:rFonts w:eastAsia="Calibri"/>
          <w:highlight w:val="yellow"/>
        </w:rPr>
        <w:t>.</w:t>
      </w:r>
    </w:p>
    <w:p w:rsidR="000F6E70" w:rsidRDefault="000F6E70" w:rsidP="006718B8">
      <w:pPr>
        <w:bidi w:val="0"/>
        <w:spacing w:after="60" w:line="480" w:lineRule="auto"/>
        <w:jc w:val="both"/>
        <w:rPr>
          <w:rFonts w:eastAsia="Calibri"/>
        </w:rPr>
      </w:pPr>
      <w:r>
        <w:rPr>
          <w:rFonts w:eastAsia="Calibri"/>
        </w:rPr>
        <w:lastRenderedPageBreak/>
        <w:t>Our results point on CB2 receptor as the main mediator for THC influence on lymphocytes. However, the effect CBD clearly does not involve CB2 signaling. Several mediators were suggested for CBD effects on mammalian cells. In search for the molecule that mediates CBD’s effect on lymphocyte activation, we used inhibitors for some of these molecules together with CBD in a CFSE lymphocyte proliferation assay. A967079, BCTC and GSK2193874 are antagonist to TRP</w:t>
      </w:r>
      <w:r w:rsidRPr="001E18E5">
        <w:rPr>
          <w:rFonts w:eastAsia="Calibri"/>
        </w:rPr>
        <w:t xml:space="preserve"> channels</w:t>
      </w:r>
      <w:r>
        <w:rPr>
          <w:rFonts w:eastAsia="Calibri"/>
        </w:rPr>
        <w:t xml:space="preserve"> TRPA1, TRPV1 and TRPV4 respectively, which were demonstrated to mediate CBD signaling </w:t>
      </w:r>
      <w:r w:rsidRPr="001F7605">
        <w:rPr>
          <w:rFonts w:eastAsia="Calibri"/>
          <w:highlight w:val="yellow"/>
        </w:rPr>
        <w:t>( )</w:t>
      </w:r>
      <w:r>
        <w:rPr>
          <w:rFonts w:eastAsia="Calibri"/>
        </w:rPr>
        <w:t xml:space="preserve">. However, our results demonstrate that none of these antagonists could interfere with CBD’s inhibitory effect on lymphocyte activation </w:t>
      </w:r>
      <w:r w:rsidRPr="00F45342">
        <w:rPr>
          <w:rFonts w:eastAsia="Calibri"/>
          <w:b/>
          <w:bCs/>
        </w:rPr>
        <w:t>(</w:t>
      </w:r>
      <w:r>
        <w:rPr>
          <w:rFonts w:eastAsia="Calibri"/>
          <w:b/>
          <w:bCs/>
        </w:rPr>
        <w:t>Supplementary figure</w:t>
      </w:r>
      <w:r w:rsidRPr="00F45342">
        <w:rPr>
          <w:rFonts w:eastAsia="Calibri"/>
          <w:b/>
          <w:bCs/>
        </w:rPr>
        <w:t xml:space="preserve"> </w:t>
      </w:r>
      <w:r w:rsidR="00D71930">
        <w:rPr>
          <w:rFonts w:eastAsia="Calibri"/>
          <w:b/>
          <w:bCs/>
        </w:rPr>
        <w:t>4</w:t>
      </w:r>
      <w:r>
        <w:rPr>
          <w:rFonts w:eastAsia="Calibri"/>
          <w:b/>
          <w:bCs/>
        </w:rPr>
        <w:t>A-</w:t>
      </w:r>
      <w:r w:rsidRPr="00F45342">
        <w:rPr>
          <w:rFonts w:eastAsia="Calibri"/>
          <w:b/>
          <w:bCs/>
        </w:rPr>
        <w:t>C)</w:t>
      </w:r>
      <w:r>
        <w:rPr>
          <w:rFonts w:eastAsia="Calibri"/>
        </w:rPr>
        <w:t xml:space="preserve">. Another molecule which was suggested as mediator for CBD signaling is </w:t>
      </w:r>
      <w:r w:rsidRPr="00522BFD">
        <w:rPr>
          <w:rFonts w:eastAsia="Calibri"/>
        </w:rPr>
        <w:t>the nuclear receptor PPAR-γ</w:t>
      </w:r>
      <w:r>
        <w:rPr>
          <w:rFonts w:eastAsia="Calibri"/>
        </w:rPr>
        <w:t xml:space="preserve"> </w:t>
      </w:r>
      <w:r w:rsidRPr="001F7605">
        <w:rPr>
          <w:rFonts w:eastAsia="Calibri"/>
          <w:highlight w:val="yellow"/>
        </w:rPr>
        <w:t>( )</w:t>
      </w:r>
      <w:r>
        <w:rPr>
          <w:rFonts w:eastAsia="Calibri"/>
        </w:rPr>
        <w:t xml:space="preserve">. Indeed we found that </w:t>
      </w:r>
      <w:r w:rsidR="00864482">
        <w:rPr>
          <w:rFonts w:eastAsia="Calibri"/>
        </w:rPr>
        <w:t>GW9662</w:t>
      </w:r>
      <w:r>
        <w:rPr>
          <w:rFonts w:eastAsia="Calibri"/>
        </w:rPr>
        <w:t xml:space="preserve">, the antagonist for </w:t>
      </w:r>
      <w:r w:rsidRPr="00522BFD">
        <w:rPr>
          <w:rFonts w:eastAsia="Calibri"/>
        </w:rPr>
        <w:t>PPAR-γ</w:t>
      </w:r>
      <w:r>
        <w:rPr>
          <w:rFonts w:eastAsia="Calibri"/>
        </w:rPr>
        <w:t xml:space="preserve">, could partially reverse the effect of CBD on lymphocyte proliferation </w:t>
      </w:r>
      <w:r w:rsidRPr="006718B8">
        <w:rPr>
          <w:rFonts w:eastAsia="Calibri"/>
          <w:b/>
          <w:bCs/>
          <w:highlight w:val="yellow"/>
        </w:rPr>
        <w:t>(Figure 2</w:t>
      </w:r>
      <w:r w:rsidR="006718B8">
        <w:rPr>
          <w:rFonts w:eastAsia="Calibri"/>
          <w:b/>
          <w:bCs/>
          <w:highlight w:val="yellow"/>
        </w:rPr>
        <w:t>C</w:t>
      </w:r>
      <w:r w:rsidRPr="006718B8">
        <w:rPr>
          <w:rFonts w:eastAsia="Calibri"/>
          <w:b/>
          <w:bCs/>
          <w:highlight w:val="yellow"/>
        </w:rPr>
        <w:t>)</w:t>
      </w:r>
      <w:r w:rsidRPr="006718B8">
        <w:rPr>
          <w:rFonts w:eastAsia="Calibri"/>
          <w:highlight w:val="yellow"/>
        </w:rPr>
        <w:t>.</w:t>
      </w:r>
    </w:p>
    <w:p w:rsidR="00B751D8" w:rsidRDefault="00B751D8" w:rsidP="003176A9">
      <w:pPr>
        <w:bidi w:val="0"/>
        <w:spacing w:after="60" w:line="480" w:lineRule="auto"/>
        <w:jc w:val="both"/>
        <w:rPr>
          <w:rFonts w:eastAsia="Calibri"/>
          <w:b/>
          <w:bCs/>
        </w:rPr>
      </w:pPr>
    </w:p>
    <w:p w:rsidR="003176A9" w:rsidRDefault="003176A9" w:rsidP="00B751D8">
      <w:pPr>
        <w:bidi w:val="0"/>
        <w:spacing w:after="60" w:line="480" w:lineRule="auto"/>
        <w:jc w:val="both"/>
        <w:rPr>
          <w:rFonts w:eastAsia="Calibri"/>
          <w:b/>
          <w:bCs/>
        </w:rPr>
      </w:pPr>
      <w:r>
        <w:rPr>
          <w:rFonts w:eastAsia="Calibri"/>
          <w:b/>
          <w:bCs/>
        </w:rPr>
        <w:t>Cannabinoid treatment alters hematologic rehabilitation after bone marrow transplantation.</w:t>
      </w:r>
    </w:p>
    <w:p w:rsidR="002848E6" w:rsidRDefault="00364BA5" w:rsidP="00864482">
      <w:pPr>
        <w:bidi w:val="0"/>
        <w:spacing w:after="60" w:line="480" w:lineRule="auto"/>
        <w:jc w:val="both"/>
        <w:rPr>
          <w:rFonts w:eastAsia="Calibri"/>
        </w:rPr>
      </w:pPr>
      <w:r>
        <w:rPr>
          <w:rFonts w:eastAsia="Calibri"/>
        </w:rPr>
        <w:t xml:space="preserve">To tests </w:t>
      </w:r>
      <w:r w:rsidRPr="00364BA5">
        <w:rPr>
          <w:rFonts w:eastAsia="Calibri"/>
        </w:rPr>
        <w:t xml:space="preserve">the influence of THC and CBD </w:t>
      </w:r>
      <w:r w:rsidR="00CF742C">
        <w:rPr>
          <w:rFonts w:eastAsia="Calibri"/>
        </w:rPr>
        <w:t xml:space="preserve">and cannabis extracts </w:t>
      </w:r>
      <w:r w:rsidRPr="00364BA5">
        <w:rPr>
          <w:rFonts w:eastAsia="Calibri"/>
        </w:rPr>
        <w:t>on hematopoiesis</w:t>
      </w:r>
      <w:r>
        <w:rPr>
          <w:rFonts w:eastAsia="Calibri"/>
        </w:rPr>
        <w:t xml:space="preserve"> after BMT we utilized </w:t>
      </w:r>
      <w:r w:rsidR="005C0B00">
        <w:rPr>
          <w:rFonts w:eastAsia="Calibri"/>
        </w:rPr>
        <w:t xml:space="preserve">a syngeneic transplantation model. </w:t>
      </w:r>
      <w:r w:rsidR="005C0B00" w:rsidRPr="005C0B00">
        <w:rPr>
          <w:rFonts w:eastAsia="Calibri"/>
        </w:rPr>
        <w:t>C57BL/6 mice underwent lethal whole-body irradiation and were reconstituted with 8*10</w:t>
      </w:r>
      <w:r w:rsidR="005C0B00" w:rsidRPr="005C0B00">
        <w:rPr>
          <w:rFonts w:eastAsia="Calibri"/>
          <w:vertAlign w:val="superscript"/>
        </w:rPr>
        <w:t>6</w:t>
      </w:r>
      <w:r w:rsidR="005C0B00" w:rsidRPr="005C0B00">
        <w:rPr>
          <w:rFonts w:eastAsia="Calibri"/>
        </w:rPr>
        <w:t xml:space="preserve"> donor C57BL/6 BM cells the following day</w:t>
      </w:r>
      <w:r w:rsidR="00187248">
        <w:rPr>
          <w:rFonts w:eastAsia="Calibri"/>
        </w:rPr>
        <w:t xml:space="preserve"> </w:t>
      </w:r>
      <w:r w:rsidR="00187248" w:rsidRPr="00187248">
        <w:rPr>
          <w:rFonts w:eastAsia="Calibri"/>
        </w:rPr>
        <w:t>(</w:t>
      </w:r>
      <w:r w:rsidR="00187248" w:rsidRPr="00187248">
        <w:rPr>
          <w:rFonts w:eastAsia="Calibri"/>
          <w:b/>
          <w:bCs/>
        </w:rPr>
        <w:t xml:space="preserve">Figure </w:t>
      </w:r>
      <w:r w:rsidR="00864482">
        <w:rPr>
          <w:rFonts w:eastAsia="Calibri"/>
          <w:b/>
          <w:bCs/>
        </w:rPr>
        <w:t>3</w:t>
      </w:r>
      <w:r w:rsidR="00187248" w:rsidRPr="00187248">
        <w:rPr>
          <w:rFonts w:eastAsia="Calibri"/>
          <w:b/>
          <w:bCs/>
        </w:rPr>
        <w:t>A</w:t>
      </w:r>
      <w:r w:rsidR="00187248">
        <w:rPr>
          <w:rFonts w:eastAsia="Calibri"/>
          <w:b/>
          <w:bCs/>
        </w:rPr>
        <w:t>)</w:t>
      </w:r>
      <w:r w:rsidR="005C0B00" w:rsidRPr="005C0B00">
        <w:rPr>
          <w:rFonts w:eastAsia="Calibri"/>
        </w:rPr>
        <w:t xml:space="preserve">. </w:t>
      </w:r>
      <w:r w:rsidR="00425D2C">
        <w:rPr>
          <w:rFonts w:eastAsia="Calibri"/>
        </w:rPr>
        <w:t xml:space="preserve">5 mg/kg of </w:t>
      </w:r>
      <w:r w:rsidR="005C0B00" w:rsidRPr="005C0B00">
        <w:rPr>
          <w:rFonts w:eastAsia="Calibri"/>
        </w:rPr>
        <w:t>Cannabis extracts/</w:t>
      </w:r>
      <w:r w:rsidR="005C0B00">
        <w:rPr>
          <w:rFonts w:eastAsia="Calibri"/>
        </w:rPr>
        <w:t xml:space="preserve">pure </w:t>
      </w:r>
      <w:r w:rsidR="005C0B00" w:rsidRPr="005C0B00">
        <w:rPr>
          <w:rFonts w:eastAsia="Calibri"/>
        </w:rPr>
        <w:t>cannabinoids</w:t>
      </w:r>
      <w:r w:rsidR="00425D2C">
        <w:rPr>
          <w:rFonts w:eastAsia="Calibri"/>
        </w:rPr>
        <w:t>/vehicle</w:t>
      </w:r>
      <w:r w:rsidR="00425D2C" w:rsidRPr="005C0B00">
        <w:rPr>
          <w:rFonts w:eastAsia="Calibri"/>
        </w:rPr>
        <w:t xml:space="preserve"> were</w:t>
      </w:r>
      <w:r w:rsidR="005C0B00" w:rsidRPr="005C0B00">
        <w:rPr>
          <w:rFonts w:eastAsia="Calibri"/>
        </w:rPr>
        <w:t xml:space="preserve"> administered </w:t>
      </w:r>
      <w:proofErr w:type="spellStart"/>
      <w:r w:rsidR="005C0B00" w:rsidRPr="005C0B00">
        <w:rPr>
          <w:rFonts w:eastAsia="Calibri"/>
        </w:rPr>
        <w:t>intraperitoneally</w:t>
      </w:r>
      <w:proofErr w:type="spellEnd"/>
      <w:r w:rsidR="005C0B00" w:rsidRPr="005C0B00">
        <w:rPr>
          <w:rFonts w:eastAsia="Calibri"/>
        </w:rPr>
        <w:t xml:space="preserve"> (IP), from the day of transplantation, every other day, for two weeks.</w:t>
      </w:r>
      <w:r w:rsidR="005C0B00" w:rsidRPr="005C0B00">
        <w:t xml:space="preserve"> </w:t>
      </w:r>
      <w:r w:rsidR="002848E6" w:rsidRPr="002848E6">
        <w:rPr>
          <w:rFonts w:eastAsia="Calibri"/>
        </w:rPr>
        <w:t xml:space="preserve">Once a week, </w:t>
      </w:r>
      <w:r w:rsidR="002848E6">
        <w:rPr>
          <w:rFonts w:eastAsia="Calibri"/>
        </w:rPr>
        <w:t xml:space="preserve">starting one week after transplantation, </w:t>
      </w:r>
      <w:r w:rsidR="002848E6" w:rsidRPr="002848E6">
        <w:rPr>
          <w:rFonts w:eastAsia="Calibri"/>
        </w:rPr>
        <w:t xml:space="preserve">blood was collected from the mice tail </w:t>
      </w:r>
      <w:r w:rsidR="002848E6">
        <w:rPr>
          <w:rFonts w:eastAsia="Calibri"/>
        </w:rPr>
        <w:t>and</w:t>
      </w:r>
      <w:r w:rsidR="002848E6" w:rsidRPr="002848E6">
        <w:rPr>
          <w:rFonts w:eastAsia="Calibri"/>
        </w:rPr>
        <w:t xml:space="preserve"> CBC with differentials was performed</w:t>
      </w:r>
      <w:r w:rsidR="002848E6">
        <w:rPr>
          <w:rFonts w:eastAsia="Calibri"/>
        </w:rPr>
        <w:t>.</w:t>
      </w:r>
      <w:r w:rsidR="00134204">
        <w:rPr>
          <w:rFonts w:eastAsia="Calibri"/>
        </w:rPr>
        <w:t xml:space="preserve">  Both pure cannabino</w:t>
      </w:r>
      <w:r w:rsidR="00551430">
        <w:rPr>
          <w:rFonts w:eastAsia="Calibri"/>
        </w:rPr>
        <w:t>ids and cannabis extracts had a significant</w:t>
      </w:r>
      <w:r w:rsidR="00134204">
        <w:rPr>
          <w:rFonts w:eastAsia="Calibri"/>
        </w:rPr>
        <w:t xml:space="preserve"> inhibitory effect on lymphocyte </w:t>
      </w:r>
      <w:r w:rsidR="00551430">
        <w:rPr>
          <w:rFonts w:eastAsia="Calibri"/>
        </w:rPr>
        <w:t>recovery</w:t>
      </w:r>
      <w:r w:rsidR="00134204">
        <w:rPr>
          <w:rFonts w:eastAsia="Calibri"/>
        </w:rPr>
        <w:t xml:space="preserve"> (</w:t>
      </w:r>
      <w:r w:rsidR="00BC492D">
        <w:rPr>
          <w:rFonts w:eastAsia="Calibri"/>
          <w:b/>
          <w:bCs/>
        </w:rPr>
        <w:t xml:space="preserve">Figure </w:t>
      </w:r>
      <w:r w:rsidR="00864482">
        <w:rPr>
          <w:rFonts w:eastAsia="Calibri"/>
          <w:b/>
          <w:bCs/>
        </w:rPr>
        <w:lastRenderedPageBreak/>
        <w:t>3</w:t>
      </w:r>
      <w:r w:rsidR="00187248">
        <w:rPr>
          <w:rFonts w:eastAsia="Calibri"/>
          <w:b/>
          <w:bCs/>
        </w:rPr>
        <w:t>B</w:t>
      </w:r>
      <w:r w:rsidR="00134204" w:rsidRPr="00134204">
        <w:rPr>
          <w:rFonts w:eastAsia="Calibri"/>
          <w:b/>
          <w:bCs/>
        </w:rPr>
        <w:t xml:space="preserve"> and </w:t>
      </w:r>
      <w:r w:rsidR="00187248">
        <w:rPr>
          <w:rFonts w:eastAsia="Calibri"/>
          <w:b/>
          <w:bCs/>
        </w:rPr>
        <w:t>C</w:t>
      </w:r>
      <w:r w:rsidR="00134204">
        <w:rPr>
          <w:rFonts w:eastAsia="Calibri"/>
        </w:rPr>
        <w:t xml:space="preserve">). Among </w:t>
      </w:r>
      <w:r w:rsidR="00134204" w:rsidRPr="00134204">
        <w:rPr>
          <w:rFonts w:eastAsia="Calibri"/>
        </w:rPr>
        <w:t xml:space="preserve">the tested </w:t>
      </w:r>
      <w:r w:rsidR="00134204">
        <w:rPr>
          <w:rFonts w:eastAsia="Calibri"/>
        </w:rPr>
        <w:t>compounds</w:t>
      </w:r>
      <w:r w:rsidR="00134204" w:rsidRPr="00134204">
        <w:rPr>
          <w:rFonts w:eastAsia="Calibri"/>
        </w:rPr>
        <w:t xml:space="preserve">, </w:t>
      </w:r>
      <w:r w:rsidR="00134204">
        <w:rPr>
          <w:rFonts w:eastAsia="Calibri"/>
        </w:rPr>
        <w:t>pure THC</w:t>
      </w:r>
      <w:r w:rsidR="00134204" w:rsidRPr="00134204">
        <w:rPr>
          <w:rFonts w:eastAsia="Calibri"/>
        </w:rPr>
        <w:t xml:space="preserve"> had the strongest effect with a mean of </w:t>
      </w:r>
      <w:r w:rsidR="00CB721A" w:rsidRPr="00CB721A">
        <w:rPr>
          <w:rFonts w:eastAsia="Calibri"/>
        </w:rPr>
        <w:t>39</w:t>
      </w:r>
      <w:r w:rsidR="00134204" w:rsidRPr="00CB721A">
        <w:rPr>
          <w:rFonts w:eastAsia="Calibri"/>
        </w:rPr>
        <w:t xml:space="preserve">% </w:t>
      </w:r>
      <w:r w:rsidR="00134204" w:rsidRPr="00134204">
        <w:rPr>
          <w:rFonts w:eastAsia="Calibri"/>
        </w:rPr>
        <w:t xml:space="preserve"> inhibition </w:t>
      </w:r>
      <w:r w:rsidR="00134204">
        <w:rPr>
          <w:rFonts w:eastAsia="Calibri"/>
        </w:rPr>
        <w:t xml:space="preserve">as compare to </w:t>
      </w:r>
      <w:r w:rsidR="00A93621">
        <w:rPr>
          <w:rFonts w:eastAsia="Calibri"/>
        </w:rPr>
        <w:t xml:space="preserve">vehicle treated </w:t>
      </w:r>
      <w:r w:rsidR="00134204">
        <w:rPr>
          <w:rFonts w:eastAsia="Calibri"/>
        </w:rPr>
        <w:t>mice</w:t>
      </w:r>
      <w:r w:rsidR="00A93621">
        <w:rPr>
          <w:rFonts w:eastAsia="Calibri"/>
        </w:rPr>
        <w:t xml:space="preserve"> (control)</w:t>
      </w:r>
      <w:r w:rsidR="002B74B0">
        <w:rPr>
          <w:rFonts w:eastAsia="Calibri"/>
        </w:rPr>
        <w:t>,</w:t>
      </w:r>
      <w:r w:rsidR="00134204">
        <w:rPr>
          <w:rFonts w:eastAsia="Calibri"/>
        </w:rPr>
        <w:t xml:space="preserve"> 3 weeks after transplantation</w:t>
      </w:r>
      <w:r w:rsidR="00134204" w:rsidRPr="00134204">
        <w:rPr>
          <w:rFonts w:eastAsia="Calibri"/>
        </w:rPr>
        <w:t xml:space="preserve"> </w:t>
      </w:r>
      <w:r w:rsidR="00134204" w:rsidRPr="006D7836">
        <w:rPr>
          <w:rFonts w:eastAsia="Calibri"/>
          <w:b/>
          <w:bCs/>
        </w:rPr>
        <w:t xml:space="preserve">(Figure </w:t>
      </w:r>
      <w:r w:rsidR="00864482">
        <w:rPr>
          <w:rFonts w:eastAsia="Calibri"/>
          <w:b/>
          <w:bCs/>
        </w:rPr>
        <w:t>3</w:t>
      </w:r>
      <w:r w:rsidR="00187248">
        <w:rPr>
          <w:rFonts w:eastAsia="Calibri"/>
          <w:b/>
          <w:bCs/>
        </w:rPr>
        <w:t>B</w:t>
      </w:r>
      <w:r w:rsidR="00196A6E" w:rsidRPr="006D7836">
        <w:rPr>
          <w:rFonts w:eastAsia="Calibri"/>
          <w:b/>
          <w:bCs/>
        </w:rPr>
        <w:t>, right</w:t>
      </w:r>
      <w:r w:rsidR="00134204" w:rsidRPr="006D7836">
        <w:rPr>
          <w:rFonts w:eastAsia="Calibri"/>
          <w:b/>
          <w:bCs/>
        </w:rPr>
        <w:t>)</w:t>
      </w:r>
      <w:r w:rsidR="00134204" w:rsidRPr="00134204">
        <w:rPr>
          <w:rFonts w:eastAsia="Calibri"/>
        </w:rPr>
        <w:t>.</w:t>
      </w:r>
      <w:r w:rsidR="00196A6E">
        <w:rPr>
          <w:rFonts w:eastAsia="Calibri"/>
        </w:rPr>
        <w:t xml:space="preserve"> </w:t>
      </w:r>
      <w:r w:rsidR="006D7836">
        <w:rPr>
          <w:rFonts w:eastAsia="Calibri"/>
        </w:rPr>
        <w:t xml:space="preserve">The inhibitory effect of CBD treatment was significantly lower. Interestingly there was no significant difference between </w:t>
      </w:r>
      <w:r w:rsidR="006D7836" w:rsidRPr="006D7836">
        <w:rPr>
          <w:rFonts w:eastAsia="Calibri"/>
        </w:rPr>
        <w:t>CBD BDS</w:t>
      </w:r>
      <w:r w:rsidR="006D7836">
        <w:rPr>
          <w:rFonts w:eastAsia="Calibri"/>
        </w:rPr>
        <w:t xml:space="preserve"> and </w:t>
      </w:r>
      <w:r w:rsidR="006D7836" w:rsidRPr="006D7836">
        <w:rPr>
          <w:rFonts w:eastAsia="Calibri"/>
        </w:rPr>
        <w:t>THC BDS</w:t>
      </w:r>
      <w:r w:rsidR="006D7836">
        <w:rPr>
          <w:rFonts w:eastAsia="Calibri"/>
        </w:rPr>
        <w:t xml:space="preserve"> treatment </w:t>
      </w:r>
      <w:r w:rsidR="006D7836" w:rsidRPr="006D7836">
        <w:rPr>
          <w:rFonts w:eastAsia="Calibri"/>
          <w:b/>
          <w:bCs/>
        </w:rPr>
        <w:t xml:space="preserve">(Figure </w:t>
      </w:r>
      <w:r w:rsidR="00864482">
        <w:rPr>
          <w:rFonts w:eastAsia="Calibri"/>
          <w:b/>
          <w:bCs/>
        </w:rPr>
        <w:t>3</w:t>
      </w:r>
      <w:r w:rsidR="00187248">
        <w:rPr>
          <w:rFonts w:eastAsia="Calibri"/>
          <w:b/>
          <w:bCs/>
        </w:rPr>
        <w:t>C</w:t>
      </w:r>
      <w:r w:rsidR="006D7836" w:rsidRPr="006D7836">
        <w:rPr>
          <w:rFonts w:eastAsia="Calibri"/>
          <w:b/>
          <w:bCs/>
        </w:rPr>
        <w:t>, right)</w:t>
      </w:r>
      <w:r w:rsidR="006D7836">
        <w:rPr>
          <w:rFonts w:eastAsia="Calibri"/>
        </w:rPr>
        <w:t>.</w:t>
      </w:r>
      <w:r w:rsidR="00551430">
        <w:rPr>
          <w:rFonts w:eastAsia="Calibri"/>
        </w:rPr>
        <w:t xml:space="preserve"> The counts of monocytes and granulocytes were not affected by the treatment (data not shown). </w:t>
      </w:r>
      <w:r w:rsidR="002B74B0">
        <w:rPr>
          <w:rFonts w:eastAsia="Calibri"/>
        </w:rPr>
        <w:t xml:space="preserve">Platelets recovery was </w:t>
      </w:r>
      <w:r w:rsidR="00741429">
        <w:rPr>
          <w:rFonts w:eastAsia="Calibri"/>
        </w:rPr>
        <w:t xml:space="preserve">significantly </w:t>
      </w:r>
      <w:r w:rsidR="002B74B0">
        <w:rPr>
          <w:rFonts w:eastAsia="Calibri"/>
        </w:rPr>
        <w:t xml:space="preserve">improved </w:t>
      </w:r>
      <w:r w:rsidR="00BC492D">
        <w:rPr>
          <w:rFonts w:eastAsia="Calibri"/>
        </w:rPr>
        <w:t xml:space="preserve">only in the group that received </w:t>
      </w:r>
      <w:r w:rsidR="00BC492D" w:rsidRPr="00BC492D">
        <w:rPr>
          <w:rFonts w:eastAsia="Calibri"/>
        </w:rPr>
        <w:t>THC BDS</w:t>
      </w:r>
      <w:r w:rsidR="00BC492D">
        <w:rPr>
          <w:rFonts w:eastAsia="Calibri"/>
        </w:rPr>
        <w:t xml:space="preserve"> treatment, </w:t>
      </w:r>
      <w:r w:rsidR="00BC492D" w:rsidRPr="00BC492D">
        <w:rPr>
          <w:rFonts w:eastAsia="Calibri"/>
        </w:rPr>
        <w:t xml:space="preserve">with a mean of </w:t>
      </w:r>
      <w:r w:rsidR="00741429" w:rsidRPr="00741429">
        <w:rPr>
          <w:rFonts w:eastAsia="Calibri"/>
        </w:rPr>
        <w:t>10</w:t>
      </w:r>
      <w:r w:rsidR="00BC492D" w:rsidRPr="00741429">
        <w:rPr>
          <w:rFonts w:eastAsia="Calibri"/>
        </w:rPr>
        <w:t>%</w:t>
      </w:r>
      <w:r w:rsidR="00741429">
        <w:rPr>
          <w:rFonts w:eastAsia="Calibri"/>
        </w:rPr>
        <w:t xml:space="preserve"> improvement</w:t>
      </w:r>
      <w:r w:rsidR="00BC492D" w:rsidRPr="00BC492D">
        <w:rPr>
          <w:rFonts w:eastAsia="Calibri"/>
          <w:color w:val="FF0000"/>
        </w:rPr>
        <w:t xml:space="preserve"> </w:t>
      </w:r>
      <w:r w:rsidR="00BC492D" w:rsidRPr="00BC492D">
        <w:rPr>
          <w:rFonts w:eastAsia="Calibri"/>
        </w:rPr>
        <w:t xml:space="preserve">as compare to </w:t>
      </w:r>
      <w:r w:rsidR="00BC492D">
        <w:rPr>
          <w:rFonts w:eastAsia="Calibri"/>
        </w:rPr>
        <w:t>control</w:t>
      </w:r>
      <w:r w:rsidR="00BC492D" w:rsidRPr="00BC492D">
        <w:rPr>
          <w:rFonts w:eastAsia="Calibri"/>
        </w:rPr>
        <w:t xml:space="preserve">, </w:t>
      </w:r>
      <w:r w:rsidR="00BC492D">
        <w:rPr>
          <w:rFonts w:eastAsia="Calibri"/>
        </w:rPr>
        <w:t>2</w:t>
      </w:r>
      <w:r w:rsidR="00BC492D" w:rsidRPr="00BC492D">
        <w:rPr>
          <w:rFonts w:eastAsia="Calibri"/>
        </w:rPr>
        <w:t xml:space="preserve"> weeks after transplantation </w:t>
      </w:r>
      <w:r w:rsidR="00BC492D" w:rsidRPr="00BC492D">
        <w:rPr>
          <w:rFonts w:eastAsia="Calibri"/>
          <w:b/>
          <w:bCs/>
        </w:rPr>
        <w:t xml:space="preserve">(Figure </w:t>
      </w:r>
      <w:r w:rsidR="00864482">
        <w:rPr>
          <w:rFonts w:eastAsia="Calibri"/>
          <w:b/>
          <w:bCs/>
        </w:rPr>
        <w:t>3</w:t>
      </w:r>
      <w:r w:rsidR="00187248">
        <w:rPr>
          <w:rFonts w:eastAsia="Calibri"/>
          <w:b/>
          <w:bCs/>
        </w:rPr>
        <w:t>D</w:t>
      </w:r>
      <w:r w:rsidR="00BC492D">
        <w:rPr>
          <w:rFonts w:eastAsia="Calibri"/>
          <w:b/>
          <w:bCs/>
        </w:rPr>
        <w:t xml:space="preserve"> and </w:t>
      </w:r>
      <w:r w:rsidR="00187248">
        <w:rPr>
          <w:rFonts w:eastAsia="Calibri"/>
          <w:b/>
          <w:bCs/>
        </w:rPr>
        <w:t>E</w:t>
      </w:r>
      <w:r w:rsidR="00BC492D" w:rsidRPr="00BC492D">
        <w:rPr>
          <w:rFonts w:eastAsia="Calibri"/>
          <w:b/>
          <w:bCs/>
        </w:rPr>
        <w:t>)</w:t>
      </w:r>
      <w:r w:rsidR="00BC492D" w:rsidRPr="00BC492D">
        <w:rPr>
          <w:rFonts w:eastAsia="Calibri"/>
        </w:rPr>
        <w:t>.</w:t>
      </w:r>
    </w:p>
    <w:p w:rsidR="00CD1BDE" w:rsidRDefault="00CD1BDE" w:rsidP="0074381F">
      <w:pPr>
        <w:bidi w:val="0"/>
        <w:spacing w:after="60" w:line="480" w:lineRule="auto"/>
        <w:jc w:val="both"/>
        <w:rPr>
          <w:rFonts w:eastAsia="Calibri"/>
        </w:rPr>
      </w:pPr>
      <w:r>
        <w:rPr>
          <w:rFonts w:eastAsia="Calibri"/>
        </w:rPr>
        <w:t xml:space="preserve">These results demonstrate that cannabis/cannabinoids </w:t>
      </w:r>
      <w:r w:rsidR="0074381F">
        <w:rPr>
          <w:rFonts w:eastAsia="Calibri"/>
        </w:rPr>
        <w:t>treatments have</w:t>
      </w:r>
      <w:r>
        <w:rPr>
          <w:rFonts w:eastAsia="Calibri"/>
        </w:rPr>
        <w:t xml:space="preserve"> an influence on hematological reconstitution after bone marrow transplantation and that different cannabinoid drugs have different effect.</w:t>
      </w:r>
    </w:p>
    <w:p w:rsidR="000F6E70" w:rsidRDefault="000F6E70" w:rsidP="004F4BD8">
      <w:pPr>
        <w:bidi w:val="0"/>
        <w:spacing w:after="60" w:line="480" w:lineRule="auto"/>
        <w:jc w:val="both"/>
        <w:rPr>
          <w:rFonts w:eastAsia="Calibri"/>
          <w:b/>
          <w:bCs/>
        </w:rPr>
      </w:pPr>
    </w:p>
    <w:p w:rsidR="00364BA5" w:rsidRDefault="00364BA5" w:rsidP="000F6E70">
      <w:pPr>
        <w:bidi w:val="0"/>
        <w:spacing w:after="60" w:line="480" w:lineRule="auto"/>
        <w:jc w:val="both"/>
        <w:rPr>
          <w:rFonts w:eastAsia="Calibri"/>
          <w:b/>
          <w:bCs/>
        </w:rPr>
      </w:pPr>
      <w:r>
        <w:rPr>
          <w:rFonts w:eastAsia="Calibri"/>
          <w:b/>
          <w:bCs/>
        </w:rPr>
        <w:t xml:space="preserve">CB2 receptor is </w:t>
      </w:r>
      <w:r w:rsidR="004F4BD8">
        <w:rPr>
          <w:rFonts w:eastAsia="Calibri"/>
          <w:b/>
          <w:bCs/>
        </w:rPr>
        <w:t>has an inhibitory</w:t>
      </w:r>
      <w:r>
        <w:rPr>
          <w:rFonts w:eastAsia="Calibri"/>
          <w:b/>
          <w:bCs/>
        </w:rPr>
        <w:t xml:space="preserve"> effect on lymphocytes</w:t>
      </w:r>
      <w:r w:rsidR="004F4BD8">
        <w:rPr>
          <w:rFonts w:eastAsia="Calibri"/>
          <w:b/>
          <w:bCs/>
        </w:rPr>
        <w:t xml:space="preserve"> recovery</w:t>
      </w:r>
      <w:r>
        <w:rPr>
          <w:rFonts w:eastAsia="Calibri"/>
          <w:b/>
          <w:bCs/>
        </w:rPr>
        <w:t>.</w:t>
      </w:r>
    </w:p>
    <w:p w:rsidR="00A47535" w:rsidRDefault="002C06D7" w:rsidP="00B25D76">
      <w:pPr>
        <w:bidi w:val="0"/>
        <w:spacing w:after="60" w:line="480" w:lineRule="auto"/>
        <w:jc w:val="both"/>
        <w:rPr>
          <w:rFonts w:eastAsia="Calibri"/>
        </w:rPr>
      </w:pPr>
      <w:r>
        <w:rPr>
          <w:rFonts w:eastAsia="Calibri"/>
        </w:rPr>
        <w:t xml:space="preserve">Since THC had the strongest inhibitory effect on lymphocyte recovery we wanted to examine the involvement of CB2 in this process. </w:t>
      </w:r>
      <w:r w:rsidR="00C47953">
        <w:rPr>
          <w:rFonts w:eastAsia="Calibri"/>
        </w:rPr>
        <w:t>First,</w:t>
      </w:r>
      <w:r w:rsidR="00A47535" w:rsidRPr="00A47535">
        <w:rPr>
          <w:rFonts w:eastAsia="Calibri"/>
        </w:rPr>
        <w:t xml:space="preserve"> </w:t>
      </w:r>
      <w:r w:rsidR="00A47535">
        <w:rPr>
          <w:rFonts w:eastAsia="Calibri"/>
        </w:rPr>
        <w:t xml:space="preserve">we administered syngeneic BMT mice with CB2 antagonist </w:t>
      </w:r>
      <w:r w:rsidR="00A47535" w:rsidRPr="0071405E">
        <w:rPr>
          <w:rFonts w:eastAsia="Calibri"/>
        </w:rPr>
        <w:t>SR144528</w:t>
      </w:r>
      <w:r w:rsidR="00A47535" w:rsidRPr="00A47535">
        <w:t xml:space="preserve"> </w:t>
      </w:r>
      <w:r w:rsidR="00A47535">
        <w:t xml:space="preserve">once a day </w:t>
      </w:r>
      <w:r w:rsidR="00A47535" w:rsidRPr="00A47535">
        <w:rPr>
          <w:rFonts w:eastAsia="Calibri"/>
        </w:rPr>
        <w:t>for one week from the day of transplantation.</w:t>
      </w:r>
      <w:r>
        <w:rPr>
          <w:rFonts w:eastAsia="Calibri"/>
        </w:rPr>
        <w:t xml:space="preserve"> </w:t>
      </w:r>
      <w:r w:rsidR="00DA0870" w:rsidRPr="00DA0870">
        <w:rPr>
          <w:rFonts w:eastAsia="Calibri"/>
        </w:rPr>
        <w:t xml:space="preserve">Once a week, starting one week after transplantation, blood was collected from the mice tail and CBC with differentials was performed. </w:t>
      </w:r>
      <w:r w:rsidR="00DA0870">
        <w:rPr>
          <w:rFonts w:eastAsia="Calibri"/>
        </w:rPr>
        <w:t>Our results demonstrate significant</w:t>
      </w:r>
      <w:r w:rsidR="00B25D76">
        <w:rPr>
          <w:rFonts w:eastAsia="Calibri"/>
        </w:rPr>
        <w:t>ly</w:t>
      </w:r>
      <w:r w:rsidR="00DA0870">
        <w:rPr>
          <w:rFonts w:eastAsia="Calibri"/>
        </w:rPr>
        <w:t xml:space="preserve"> </w:t>
      </w:r>
      <w:r w:rsidR="00B25D76">
        <w:rPr>
          <w:rFonts w:eastAsia="Calibri"/>
        </w:rPr>
        <w:t xml:space="preserve">improved </w:t>
      </w:r>
      <w:r w:rsidR="00B25D76" w:rsidRPr="00B25D76">
        <w:rPr>
          <w:rFonts w:eastAsia="Calibri"/>
        </w:rPr>
        <w:t xml:space="preserve">lymphocytes </w:t>
      </w:r>
      <w:r>
        <w:rPr>
          <w:rFonts w:eastAsia="Calibri"/>
        </w:rPr>
        <w:t xml:space="preserve">recovery in the treated group </w:t>
      </w:r>
      <w:r w:rsidRPr="00572824">
        <w:rPr>
          <w:rFonts w:eastAsia="Calibri"/>
          <w:b/>
          <w:bCs/>
        </w:rPr>
        <w:t>(Figure 4</w:t>
      </w:r>
      <w:r>
        <w:rPr>
          <w:rFonts w:eastAsia="Calibri"/>
          <w:b/>
          <w:bCs/>
        </w:rPr>
        <w:t>A</w:t>
      </w:r>
      <w:r w:rsidRPr="00572824">
        <w:rPr>
          <w:rFonts w:eastAsia="Calibri"/>
          <w:b/>
          <w:bCs/>
        </w:rPr>
        <w:t>)</w:t>
      </w:r>
      <w:r w:rsidRPr="00572824">
        <w:rPr>
          <w:rFonts w:eastAsia="Calibri"/>
        </w:rPr>
        <w:t>.</w:t>
      </w:r>
    </w:p>
    <w:p w:rsidR="00B50A95" w:rsidRDefault="00DA0870" w:rsidP="00F77C77">
      <w:pPr>
        <w:bidi w:val="0"/>
        <w:spacing w:after="60" w:line="480" w:lineRule="auto"/>
        <w:jc w:val="both"/>
        <w:rPr>
          <w:rFonts w:eastAsia="Calibri"/>
        </w:rPr>
      </w:pPr>
      <w:r>
        <w:rPr>
          <w:rFonts w:eastAsia="Calibri"/>
        </w:rPr>
        <w:t xml:space="preserve">To elucidate whether this effect is on the grafted cells or the accepting environment, we used </w:t>
      </w:r>
      <w:r w:rsidRPr="00DA0870">
        <w:rPr>
          <w:rFonts w:eastAsia="Calibri"/>
        </w:rPr>
        <w:t xml:space="preserve">CB2 KO mice </w:t>
      </w:r>
      <w:r>
        <w:rPr>
          <w:rFonts w:eastAsia="Calibri"/>
        </w:rPr>
        <w:t>as donors/acceptors in BMT experiments.</w:t>
      </w:r>
      <w:r w:rsidR="00574E07">
        <w:rPr>
          <w:rFonts w:eastAsia="Calibri"/>
        </w:rPr>
        <w:t xml:space="preserve"> The normal blood counts </w:t>
      </w:r>
      <w:r w:rsidR="00D073DD">
        <w:rPr>
          <w:rFonts w:eastAsia="Calibri"/>
        </w:rPr>
        <w:t>of</w:t>
      </w:r>
      <w:r w:rsidR="00574E07">
        <w:rPr>
          <w:rFonts w:eastAsia="Calibri"/>
        </w:rPr>
        <w:t xml:space="preserve"> </w:t>
      </w:r>
      <w:r w:rsidR="00574E07" w:rsidRPr="00574E07">
        <w:rPr>
          <w:rFonts w:eastAsia="Calibri"/>
        </w:rPr>
        <w:t>CB2 KO</w:t>
      </w:r>
      <w:r w:rsidR="00574E07">
        <w:rPr>
          <w:rFonts w:eastAsia="Calibri"/>
        </w:rPr>
        <w:t xml:space="preserve"> female mice are similar to the</w:t>
      </w:r>
      <w:r w:rsidR="00D073DD">
        <w:rPr>
          <w:rFonts w:eastAsia="Calibri"/>
        </w:rPr>
        <w:t xml:space="preserve"> WT </w:t>
      </w:r>
      <w:r w:rsidR="00D073DD" w:rsidRPr="00D073DD">
        <w:rPr>
          <w:rFonts w:eastAsia="Calibri"/>
        </w:rPr>
        <w:t>C57BL/6</w:t>
      </w:r>
      <w:r w:rsidR="00D073DD">
        <w:rPr>
          <w:rFonts w:eastAsia="Calibri"/>
        </w:rPr>
        <w:t xml:space="preserve"> counts </w:t>
      </w:r>
      <w:r w:rsidR="00D073DD" w:rsidRPr="00F45342">
        <w:rPr>
          <w:rFonts w:eastAsia="Calibri"/>
          <w:b/>
          <w:bCs/>
        </w:rPr>
        <w:t>(</w:t>
      </w:r>
      <w:r w:rsidR="00D073DD">
        <w:rPr>
          <w:rFonts w:eastAsia="Calibri"/>
          <w:b/>
          <w:bCs/>
        </w:rPr>
        <w:t>Supplementary figure</w:t>
      </w:r>
      <w:r w:rsidR="00D073DD" w:rsidRPr="00F45342">
        <w:rPr>
          <w:rFonts w:eastAsia="Calibri"/>
          <w:b/>
          <w:bCs/>
        </w:rPr>
        <w:t xml:space="preserve"> </w:t>
      </w:r>
      <w:r w:rsidR="00D073DD">
        <w:rPr>
          <w:rFonts w:eastAsia="Calibri"/>
          <w:b/>
          <w:bCs/>
        </w:rPr>
        <w:t>3B).</w:t>
      </w:r>
      <w:r>
        <w:rPr>
          <w:rFonts w:eastAsia="Calibri"/>
        </w:rPr>
        <w:t xml:space="preserve"> </w:t>
      </w:r>
      <w:r w:rsidR="00C47953" w:rsidRPr="00C47953">
        <w:rPr>
          <w:rFonts w:eastAsia="Calibri"/>
        </w:rPr>
        <w:t xml:space="preserve">C57BL/6 mice underwent lethal whole-body irradiation and were reconstituted with </w:t>
      </w:r>
      <w:r w:rsidR="00C47953" w:rsidRPr="00C47953">
        <w:rPr>
          <w:rFonts w:eastAsia="Calibri"/>
        </w:rPr>
        <w:lastRenderedPageBreak/>
        <w:t>8*10</w:t>
      </w:r>
      <w:r w:rsidR="00C47953" w:rsidRPr="00C47953">
        <w:rPr>
          <w:rFonts w:eastAsia="Calibri"/>
          <w:vertAlign w:val="superscript"/>
        </w:rPr>
        <w:t>6</w:t>
      </w:r>
      <w:r w:rsidR="00C47953" w:rsidRPr="00C47953">
        <w:rPr>
          <w:rFonts w:eastAsia="Calibri"/>
        </w:rPr>
        <w:t xml:space="preserve"> donor </w:t>
      </w:r>
      <w:r w:rsidR="00C47953">
        <w:rPr>
          <w:rFonts w:eastAsia="Calibri"/>
        </w:rPr>
        <w:t xml:space="preserve">CB2 KO or </w:t>
      </w:r>
      <w:r w:rsidR="00C47953" w:rsidRPr="00C47953">
        <w:rPr>
          <w:rFonts w:eastAsia="Calibri"/>
        </w:rPr>
        <w:t>C57BL/6 BM cells the following day</w:t>
      </w:r>
      <w:r w:rsidR="00C47953">
        <w:rPr>
          <w:rFonts w:eastAsia="Calibri"/>
        </w:rPr>
        <w:t>.</w:t>
      </w:r>
      <w:r w:rsidR="00C47953" w:rsidRPr="00C47953">
        <w:t xml:space="preserve"> </w:t>
      </w:r>
      <w:r w:rsidR="008247F4">
        <w:rPr>
          <w:rFonts w:eastAsia="Calibri"/>
        </w:rPr>
        <w:t xml:space="preserve">We found significantly higher lymphocyte count in the group that received </w:t>
      </w:r>
      <w:r w:rsidR="008247F4" w:rsidRPr="008247F4">
        <w:rPr>
          <w:rFonts w:eastAsia="Calibri"/>
        </w:rPr>
        <w:t>CB2 KO</w:t>
      </w:r>
      <w:r w:rsidR="008247F4">
        <w:rPr>
          <w:rFonts w:eastAsia="Calibri"/>
        </w:rPr>
        <w:t xml:space="preserve"> transplant as compare to control, starting from the second week after transplantation</w:t>
      </w:r>
      <w:r w:rsidR="00572824">
        <w:rPr>
          <w:rFonts w:eastAsia="Calibri"/>
        </w:rPr>
        <w:t xml:space="preserve"> </w:t>
      </w:r>
      <w:r w:rsidR="00572824" w:rsidRPr="00572824">
        <w:rPr>
          <w:rFonts w:eastAsia="Calibri"/>
          <w:b/>
          <w:bCs/>
        </w:rPr>
        <w:t>(Figure 4</w:t>
      </w:r>
      <w:r w:rsidR="000201EB">
        <w:rPr>
          <w:rFonts w:eastAsia="Calibri"/>
          <w:b/>
          <w:bCs/>
        </w:rPr>
        <w:t>B</w:t>
      </w:r>
      <w:r w:rsidR="00572824" w:rsidRPr="00572824">
        <w:rPr>
          <w:rFonts w:eastAsia="Calibri"/>
          <w:b/>
          <w:bCs/>
        </w:rPr>
        <w:t>)</w:t>
      </w:r>
      <w:r w:rsidR="00572824" w:rsidRPr="00572824">
        <w:rPr>
          <w:rFonts w:eastAsia="Calibri"/>
        </w:rPr>
        <w:t>.</w:t>
      </w:r>
      <w:r w:rsidR="009D49FF">
        <w:rPr>
          <w:rFonts w:eastAsia="Calibri"/>
        </w:rPr>
        <w:t xml:space="preserve"> When </w:t>
      </w:r>
      <w:r w:rsidR="009D49FF" w:rsidRPr="009D49FF">
        <w:rPr>
          <w:rFonts w:eastAsia="Calibri"/>
        </w:rPr>
        <w:t>C57BL/6</w:t>
      </w:r>
      <w:r w:rsidR="009D49FF">
        <w:rPr>
          <w:rFonts w:eastAsia="Calibri"/>
        </w:rPr>
        <w:t xml:space="preserve"> BM cells were transplanted to</w:t>
      </w:r>
      <w:r w:rsidR="009D49FF" w:rsidRPr="009D49FF">
        <w:t xml:space="preserve"> </w:t>
      </w:r>
      <w:r w:rsidR="009D49FF" w:rsidRPr="009D49FF">
        <w:rPr>
          <w:rFonts w:eastAsia="Calibri"/>
        </w:rPr>
        <w:t>CB2 KO or C57BL/6</w:t>
      </w:r>
      <w:r w:rsidR="009D49FF">
        <w:rPr>
          <w:rFonts w:eastAsia="Calibri"/>
        </w:rPr>
        <w:t xml:space="preserve"> recipient mice lymphocyte counts were not significantly different </w:t>
      </w:r>
      <w:r w:rsidR="009D49FF" w:rsidRPr="009D49FF">
        <w:rPr>
          <w:rFonts w:eastAsia="Calibri"/>
          <w:b/>
          <w:bCs/>
        </w:rPr>
        <w:t>(Figure 4</w:t>
      </w:r>
      <w:r w:rsidR="002103DB">
        <w:rPr>
          <w:rFonts w:eastAsia="Calibri"/>
          <w:b/>
          <w:bCs/>
        </w:rPr>
        <w:t>C</w:t>
      </w:r>
      <w:r w:rsidR="009D49FF" w:rsidRPr="009D49FF">
        <w:rPr>
          <w:rFonts w:eastAsia="Calibri"/>
          <w:b/>
          <w:bCs/>
        </w:rPr>
        <w:t>)</w:t>
      </w:r>
      <w:r w:rsidR="009D49FF">
        <w:rPr>
          <w:rFonts w:eastAsia="Calibri"/>
        </w:rPr>
        <w:t xml:space="preserve">.  </w:t>
      </w:r>
    </w:p>
    <w:p w:rsidR="00C47953" w:rsidRPr="00B50A95" w:rsidRDefault="00F77C77" w:rsidP="00F77C77">
      <w:pPr>
        <w:bidi w:val="0"/>
        <w:spacing w:after="60" w:line="480" w:lineRule="auto"/>
        <w:jc w:val="both"/>
        <w:rPr>
          <w:rFonts w:eastAsia="Calibri"/>
        </w:rPr>
      </w:pPr>
      <w:r>
        <w:rPr>
          <w:rFonts w:eastAsia="Calibri"/>
        </w:rPr>
        <w:t>Altogether, t</w:t>
      </w:r>
      <w:r w:rsidR="00AD5216">
        <w:rPr>
          <w:rFonts w:eastAsia="Calibri"/>
        </w:rPr>
        <w:t xml:space="preserve">hese experiments demonstrate the inhibitory role of CB2 in rehabilitation of blood lymphocytes after bone marrow transplantation. </w:t>
      </w:r>
    </w:p>
    <w:p w:rsidR="000F6E70" w:rsidRDefault="000F6E70" w:rsidP="00171513">
      <w:pPr>
        <w:bidi w:val="0"/>
        <w:spacing w:after="60" w:line="480" w:lineRule="auto"/>
        <w:jc w:val="both"/>
        <w:rPr>
          <w:rFonts w:eastAsia="Calibri"/>
          <w:b/>
          <w:bCs/>
        </w:rPr>
      </w:pPr>
    </w:p>
    <w:p w:rsidR="00C84955" w:rsidRDefault="00AD7244" w:rsidP="00C84955">
      <w:pPr>
        <w:bidi w:val="0"/>
        <w:spacing w:after="60" w:line="480" w:lineRule="auto"/>
        <w:jc w:val="both"/>
        <w:rPr>
          <w:rFonts w:eastAsia="Calibri"/>
          <w:b/>
          <w:bCs/>
        </w:rPr>
      </w:pPr>
      <w:r>
        <w:rPr>
          <w:rFonts w:eastAsia="Calibri"/>
          <w:b/>
          <w:bCs/>
        </w:rPr>
        <w:t>Cannabis/Cannabinoids administration</w:t>
      </w:r>
      <w:r w:rsidR="00C84955">
        <w:rPr>
          <w:rFonts w:eastAsia="Calibri"/>
          <w:b/>
          <w:bCs/>
        </w:rPr>
        <w:t xml:space="preserve"> for GVHD prophylaxis</w:t>
      </w:r>
    </w:p>
    <w:p w:rsidR="00C84955" w:rsidRDefault="00C84955" w:rsidP="000B5AC0">
      <w:pPr>
        <w:bidi w:val="0"/>
        <w:spacing w:after="60" w:line="480" w:lineRule="auto"/>
        <w:jc w:val="both"/>
        <w:rPr>
          <w:rFonts w:eastAsia="Calibri"/>
        </w:rPr>
      </w:pPr>
      <w:r>
        <w:t>Several</w:t>
      </w:r>
      <w:r w:rsidRPr="003023FD">
        <w:t xml:space="preserve"> evidence</w:t>
      </w:r>
      <w:r>
        <w:t xml:space="preserve">s, as well as our in vitro assays </w:t>
      </w:r>
      <w:r w:rsidRPr="00A95EAF">
        <w:rPr>
          <w:b/>
          <w:bCs/>
        </w:rPr>
        <w:t>(Figure 1)</w:t>
      </w:r>
      <w:r w:rsidR="004F4BD8">
        <w:t xml:space="preserve">, </w:t>
      </w:r>
      <w:r w:rsidR="004F4BD8" w:rsidRPr="003023FD">
        <w:t>indicate</w:t>
      </w:r>
      <w:r w:rsidRPr="00187248">
        <w:t xml:space="preserve"> </w:t>
      </w:r>
      <w:r>
        <w:t xml:space="preserve">the anti-inflammatory function of cannabinoids </w:t>
      </w:r>
      <w:r w:rsidRPr="00A42BA7">
        <w:rPr>
          <w:highlight w:val="yellow"/>
        </w:rPr>
        <w:t>( )</w:t>
      </w:r>
      <w:r>
        <w:t xml:space="preserve">. </w:t>
      </w:r>
      <w:proofErr w:type="spellStart"/>
      <w:r w:rsidRPr="00A42BA7">
        <w:t>Yeshurun</w:t>
      </w:r>
      <w:proofErr w:type="spellEnd"/>
      <w:r w:rsidRPr="00A42BA7">
        <w:t>, et.al demonstrated the beneficial effect of the cannabinoid CBD as GVHD prophylaxis in patients</w:t>
      </w:r>
      <w:r>
        <w:t xml:space="preserve"> (12). </w:t>
      </w:r>
      <w:r w:rsidRPr="00187248">
        <w:t xml:space="preserve">We therefore </w:t>
      </w:r>
      <w:r>
        <w:t>decided to compare</w:t>
      </w:r>
      <w:r w:rsidRPr="00187248">
        <w:t xml:space="preserve"> the immunosuppressive effect of </w:t>
      </w:r>
      <w:r>
        <w:t>CBD/THC and</w:t>
      </w:r>
      <w:r w:rsidRPr="00B751D8">
        <w:t xml:space="preserve"> </w:t>
      </w:r>
      <w:r>
        <w:t>c</w:t>
      </w:r>
      <w:r w:rsidRPr="00B751D8">
        <w:t>annabis extracts</w:t>
      </w:r>
      <w:r w:rsidRPr="00187248">
        <w:t xml:space="preserve"> on GVHD prophylaxis in a murine model</w:t>
      </w:r>
      <w:r w:rsidRPr="00187248">
        <w:rPr>
          <w:rFonts w:ascii="AdvOT863180fb" w:hAnsi="AdvOT863180fb" w:cs="AdvOT863180fb"/>
          <w:sz w:val="16"/>
          <w:szCs w:val="16"/>
        </w:rPr>
        <w:t xml:space="preserve">. </w:t>
      </w:r>
    </w:p>
    <w:p w:rsidR="0095598E" w:rsidRDefault="00C84955" w:rsidP="008826BA">
      <w:pPr>
        <w:bidi w:val="0"/>
        <w:spacing w:after="60" w:line="480" w:lineRule="auto"/>
        <w:jc w:val="both"/>
      </w:pPr>
      <w:proofErr w:type="spellStart"/>
      <w:r>
        <w:t>Balb</w:t>
      </w:r>
      <w:proofErr w:type="spellEnd"/>
      <w:r>
        <w:t>/C</w:t>
      </w:r>
      <w:r w:rsidRPr="00187248">
        <w:t xml:space="preserve"> mice underwent whole-body irradiation followed by allogeneic B</w:t>
      </w:r>
      <w:r>
        <w:t>MT</w:t>
      </w:r>
      <w:r w:rsidRPr="00187248">
        <w:t xml:space="preserve"> from C57BL/6 donor mice. 5 mg/kg of Cannabis extracts/pure cannabinoids/vehicle were administered </w:t>
      </w:r>
      <w:r>
        <w:t>IP</w:t>
      </w:r>
      <w:r w:rsidRPr="00187248">
        <w:t>, from the day of transplantation,</w:t>
      </w:r>
      <w:r>
        <w:t xml:space="preserve"> every other day, for two weeks</w:t>
      </w:r>
      <w:r w:rsidRPr="00187248">
        <w:t xml:space="preserve"> (</w:t>
      </w:r>
      <w:r w:rsidRPr="00187248">
        <w:rPr>
          <w:b/>
          <w:bCs/>
        </w:rPr>
        <w:t xml:space="preserve">Figure </w:t>
      </w:r>
      <w:r w:rsidR="00A95EAF">
        <w:rPr>
          <w:b/>
          <w:bCs/>
        </w:rPr>
        <w:t>5</w:t>
      </w:r>
      <w:r>
        <w:rPr>
          <w:b/>
          <w:bCs/>
        </w:rPr>
        <w:t>A</w:t>
      </w:r>
      <w:r w:rsidRPr="00187248">
        <w:t>)</w:t>
      </w:r>
      <w:r>
        <w:rPr>
          <w:rFonts w:ascii="AdvOT863180fb" w:hAnsi="AdvOT863180fb" w:cs="AdvOT863180fb"/>
          <w:sz w:val="16"/>
          <w:szCs w:val="16"/>
        </w:rPr>
        <w:t>.</w:t>
      </w:r>
      <w:r w:rsidR="00F92D7A" w:rsidRPr="00F92D7A">
        <w:t xml:space="preserve"> </w:t>
      </w:r>
      <w:r w:rsidR="00F92D7A" w:rsidRPr="00187248">
        <w:t xml:space="preserve">Mice </w:t>
      </w:r>
      <w:proofErr w:type="spellStart"/>
      <w:r w:rsidR="00F92D7A">
        <w:t>chemerism</w:t>
      </w:r>
      <w:proofErr w:type="spellEnd"/>
      <w:r w:rsidR="00F92D7A">
        <w:t xml:space="preserve"> was not affected by the treatment </w:t>
      </w:r>
      <w:r w:rsidR="00F92D7A" w:rsidRPr="00F45342">
        <w:rPr>
          <w:rFonts w:eastAsia="Calibri"/>
          <w:b/>
          <w:bCs/>
        </w:rPr>
        <w:t>(</w:t>
      </w:r>
      <w:r w:rsidR="00F92D7A">
        <w:rPr>
          <w:rFonts w:eastAsia="Calibri"/>
          <w:b/>
          <w:bCs/>
        </w:rPr>
        <w:t>Supplementary figure</w:t>
      </w:r>
      <w:r w:rsidR="00F92D7A" w:rsidRPr="00F45342">
        <w:rPr>
          <w:rFonts w:eastAsia="Calibri"/>
          <w:b/>
          <w:bCs/>
        </w:rPr>
        <w:t xml:space="preserve"> </w:t>
      </w:r>
      <w:r w:rsidR="00F92D7A">
        <w:rPr>
          <w:rFonts w:eastAsia="Calibri"/>
          <w:b/>
          <w:bCs/>
        </w:rPr>
        <w:t>5</w:t>
      </w:r>
      <w:r w:rsidR="00F92D7A" w:rsidRPr="00F45342">
        <w:rPr>
          <w:rFonts w:eastAsia="Calibri"/>
          <w:b/>
          <w:bCs/>
        </w:rPr>
        <w:t>)</w:t>
      </w:r>
      <w:r w:rsidR="00F92D7A">
        <w:rPr>
          <w:rFonts w:eastAsia="Calibri"/>
          <w:b/>
          <w:bCs/>
        </w:rPr>
        <w:t xml:space="preserve">. </w:t>
      </w:r>
      <w:r>
        <w:rPr>
          <w:rFonts w:ascii="AdvOT863180fb" w:hAnsi="AdvOT863180fb" w:cs="AdvOT863180fb"/>
          <w:sz w:val="16"/>
          <w:szCs w:val="16"/>
        </w:rPr>
        <w:t xml:space="preserve"> </w:t>
      </w:r>
      <w:r>
        <w:rPr>
          <w:rFonts w:asciiTheme="majorBidi" w:hAnsiTheme="majorBidi" w:cstheme="majorBidi"/>
        </w:rPr>
        <w:t>In our model, both CBD BDS and</w:t>
      </w:r>
      <w:r w:rsidRPr="00DA1688">
        <w:rPr>
          <w:rFonts w:asciiTheme="majorBidi" w:hAnsiTheme="majorBidi" w:cstheme="majorBidi"/>
        </w:rPr>
        <w:t xml:space="preserve"> THC BDS</w:t>
      </w:r>
      <w:r>
        <w:rPr>
          <w:rFonts w:asciiTheme="majorBidi" w:hAnsiTheme="majorBidi" w:cstheme="majorBidi"/>
        </w:rPr>
        <w:t xml:space="preserve"> significantly improved survival </w:t>
      </w:r>
      <w:r w:rsidRPr="00DA1688">
        <w:t>(</w:t>
      </w:r>
      <w:r w:rsidRPr="00DA1688">
        <w:rPr>
          <w:b/>
          <w:bCs/>
        </w:rPr>
        <w:t xml:space="preserve">Figure </w:t>
      </w:r>
      <w:r w:rsidR="00A95EAF">
        <w:rPr>
          <w:b/>
          <w:bCs/>
        </w:rPr>
        <w:t>5</w:t>
      </w:r>
      <w:r w:rsidRPr="00DA1688">
        <w:rPr>
          <w:b/>
          <w:bCs/>
        </w:rPr>
        <w:t>B, right</w:t>
      </w:r>
      <w:r w:rsidRPr="00DA1688">
        <w:t>), while pure cannabinoids had smaller effect (</w:t>
      </w:r>
      <w:r w:rsidRPr="00DA1688">
        <w:rPr>
          <w:b/>
          <w:bCs/>
        </w:rPr>
        <w:t xml:space="preserve">Figure </w:t>
      </w:r>
      <w:r w:rsidR="00A95EAF">
        <w:rPr>
          <w:b/>
          <w:bCs/>
        </w:rPr>
        <w:t>5</w:t>
      </w:r>
      <w:r w:rsidRPr="00DA1688">
        <w:rPr>
          <w:b/>
          <w:bCs/>
        </w:rPr>
        <w:t>B, left</w:t>
      </w:r>
      <w:r w:rsidRPr="00DA1688">
        <w:t xml:space="preserve">). </w:t>
      </w:r>
      <w:r>
        <w:t xml:space="preserve">Moreover, </w:t>
      </w:r>
      <w:r w:rsidRPr="00B54CEC">
        <w:t>GVHD scores</w:t>
      </w:r>
      <w:r w:rsidRPr="00B54CEC">
        <w:rPr>
          <w:rFonts w:ascii="AdvOT863180fb" w:hAnsi="AdvOT863180fb" w:cs="AdvOT863180fb"/>
          <w:sz w:val="16"/>
          <w:szCs w:val="16"/>
        </w:rPr>
        <w:t xml:space="preserve"> </w:t>
      </w:r>
      <w:r w:rsidRPr="00B54CEC">
        <w:t xml:space="preserve">were significantly lower in mice receiving </w:t>
      </w:r>
      <w:r>
        <w:t>c</w:t>
      </w:r>
      <w:r w:rsidRPr="00187248">
        <w:t>annabis extracts</w:t>
      </w:r>
      <w:r>
        <w:t xml:space="preserve"> </w:t>
      </w:r>
      <w:r w:rsidRPr="00B54CEC">
        <w:rPr>
          <w:b/>
          <w:bCs/>
        </w:rPr>
        <w:t xml:space="preserve">(Figure </w:t>
      </w:r>
      <w:r w:rsidR="00A95EAF">
        <w:rPr>
          <w:b/>
          <w:bCs/>
        </w:rPr>
        <w:t>5</w:t>
      </w:r>
      <w:r w:rsidRPr="00B54CEC">
        <w:rPr>
          <w:b/>
          <w:bCs/>
        </w:rPr>
        <w:t>C)</w:t>
      </w:r>
      <w:r w:rsidRPr="00B54CEC">
        <w:t xml:space="preserve">. </w:t>
      </w:r>
    </w:p>
    <w:p w:rsidR="007537DD" w:rsidRPr="008826BA" w:rsidRDefault="00C84955" w:rsidP="008826BA">
      <w:pPr>
        <w:bidi w:val="0"/>
        <w:spacing w:after="60" w:line="480" w:lineRule="auto"/>
        <w:jc w:val="both"/>
        <w:rPr>
          <w:rFonts w:eastAsia="Calibri"/>
          <w:b/>
          <w:bCs/>
        </w:rPr>
      </w:pPr>
      <w:r w:rsidRPr="00A47E43">
        <w:t xml:space="preserve">These results </w:t>
      </w:r>
      <w:r>
        <w:t>demonstrate</w:t>
      </w:r>
      <w:r w:rsidRPr="00A47E43">
        <w:t xml:space="preserve"> </w:t>
      </w:r>
      <w:r w:rsidRPr="00A47E43">
        <w:rPr>
          <w:i/>
          <w:iCs/>
        </w:rPr>
        <w:t xml:space="preserve">in-vivo </w:t>
      </w:r>
      <w:r w:rsidRPr="00A47E43">
        <w:t>better modulat</w:t>
      </w:r>
      <w:r>
        <w:t>ion</w:t>
      </w:r>
      <w:r w:rsidRPr="00A47E43">
        <w:t xml:space="preserve"> of allogeneic activation </w:t>
      </w:r>
      <w:r>
        <w:t xml:space="preserve">by cannabis extracts </w:t>
      </w:r>
      <w:r w:rsidRPr="00A47E43">
        <w:t>in comparison to</w:t>
      </w:r>
      <w:r w:rsidRPr="00187248">
        <w:t xml:space="preserve"> </w:t>
      </w:r>
      <w:r>
        <w:t>pure THC or CBD.</w:t>
      </w:r>
    </w:p>
    <w:p w:rsidR="000F6E70" w:rsidRDefault="000F6E70" w:rsidP="000F6E70">
      <w:pPr>
        <w:bidi w:val="0"/>
        <w:spacing w:after="60" w:line="480" w:lineRule="auto"/>
        <w:jc w:val="both"/>
        <w:rPr>
          <w:rFonts w:eastAsia="Calibri"/>
          <w:b/>
          <w:bCs/>
        </w:rPr>
      </w:pPr>
      <w:r>
        <w:rPr>
          <w:rFonts w:eastAsia="Calibri"/>
          <w:b/>
          <w:bCs/>
        </w:rPr>
        <w:lastRenderedPageBreak/>
        <w:t>Discussion</w:t>
      </w:r>
    </w:p>
    <w:p w:rsidR="000F6E70" w:rsidRPr="00171513" w:rsidRDefault="000F6E70" w:rsidP="000F6E70">
      <w:pPr>
        <w:bidi w:val="0"/>
        <w:spacing w:after="60" w:line="480" w:lineRule="auto"/>
        <w:jc w:val="both"/>
        <w:rPr>
          <w:rFonts w:eastAsia="Calibri"/>
        </w:rPr>
      </w:pPr>
      <w:r w:rsidRPr="00171513">
        <w:rPr>
          <w:rFonts w:eastAsia="Calibri"/>
        </w:rPr>
        <w:t xml:space="preserve">Cannabis contains hundreds of chemical compounds. Different </w:t>
      </w:r>
      <w:r w:rsidR="00003B51">
        <w:rPr>
          <w:rFonts w:eastAsia="Calibri"/>
        </w:rPr>
        <w:t>sub-</w:t>
      </w:r>
      <w:r w:rsidRPr="00171513">
        <w:rPr>
          <w:rFonts w:eastAsia="Calibri"/>
        </w:rPr>
        <w:t>strains of cannabis comprise unique sets of cannabinoids and other molecules which influence the clinical outcome of the treatment. The scientific data regarding the use of a specific strain</w:t>
      </w:r>
      <w:r>
        <w:rPr>
          <w:rFonts w:eastAsia="Calibri"/>
        </w:rPr>
        <w:t xml:space="preserve"> or isolated cannabinoid</w:t>
      </w:r>
      <w:r w:rsidRPr="00171513">
        <w:rPr>
          <w:rFonts w:eastAsia="Calibri"/>
        </w:rPr>
        <w:t xml:space="preserve"> for the treatment of each disease is currently very limited.   </w:t>
      </w:r>
    </w:p>
    <w:p w:rsidR="009701AE" w:rsidRDefault="000F6E70" w:rsidP="008826BA">
      <w:pPr>
        <w:bidi w:val="0"/>
        <w:spacing w:after="60" w:line="480" w:lineRule="auto"/>
        <w:jc w:val="both"/>
        <w:rPr>
          <w:rFonts w:eastAsia="Calibri"/>
        </w:rPr>
      </w:pPr>
      <w:r w:rsidRPr="00171513">
        <w:rPr>
          <w:rFonts w:eastAsia="Calibri"/>
        </w:rPr>
        <w:t>The increased demand for medical cannabis</w:t>
      </w:r>
      <w:r>
        <w:rPr>
          <w:rFonts w:eastAsia="Calibri"/>
        </w:rPr>
        <w:t xml:space="preserve"> </w:t>
      </w:r>
      <w:r w:rsidRPr="00171513">
        <w:rPr>
          <w:rFonts w:eastAsia="Calibri"/>
        </w:rPr>
        <w:t xml:space="preserve">around the world results in an urgent need for scientific evaluation of cannabis-based medicines for medical treatments. </w:t>
      </w:r>
      <w:r>
        <w:rPr>
          <w:rFonts w:eastAsia="Calibri"/>
        </w:rPr>
        <w:t xml:space="preserve"> </w:t>
      </w:r>
      <w:r w:rsidR="00FE16A7">
        <w:rPr>
          <w:rFonts w:eastAsia="Calibri"/>
        </w:rPr>
        <w:t>In this research, w</w:t>
      </w:r>
      <w:r w:rsidR="00FE16A7" w:rsidRPr="00FE16A7">
        <w:rPr>
          <w:rFonts w:eastAsia="Calibri"/>
        </w:rPr>
        <w:t xml:space="preserve">e </w:t>
      </w:r>
      <w:r w:rsidR="00FE16A7">
        <w:rPr>
          <w:rFonts w:eastAsia="Calibri"/>
        </w:rPr>
        <w:t>have decided to compare the effect of</w:t>
      </w:r>
      <w:r w:rsidR="00FE16A7" w:rsidRPr="00FE16A7">
        <w:rPr>
          <w:rFonts w:eastAsia="Calibri"/>
        </w:rPr>
        <w:t xml:space="preserve"> the </w:t>
      </w:r>
      <w:r w:rsidR="00FE16A7">
        <w:rPr>
          <w:rFonts w:eastAsia="Calibri"/>
        </w:rPr>
        <w:t xml:space="preserve">most abundant </w:t>
      </w:r>
      <w:r w:rsidR="00FE16A7" w:rsidRPr="00FE16A7">
        <w:rPr>
          <w:rFonts w:eastAsia="Calibri"/>
        </w:rPr>
        <w:t>cannabinoids,</w:t>
      </w:r>
      <w:r w:rsidR="00FE16A7">
        <w:rPr>
          <w:rFonts w:eastAsia="Calibri"/>
        </w:rPr>
        <w:t xml:space="preserve"> THC and CBD, as well as cannabis extracts from THC rich plants and CBD rich plants.</w:t>
      </w:r>
      <w:r w:rsidR="00FE16A7" w:rsidRPr="00FE16A7">
        <w:rPr>
          <w:rFonts w:eastAsia="Calibri"/>
        </w:rPr>
        <w:t xml:space="preserve"> </w:t>
      </w:r>
      <w:r w:rsidR="00FE16A7">
        <w:rPr>
          <w:rFonts w:eastAsia="Calibri"/>
        </w:rPr>
        <w:t>We used the extracts because these drugs are</w:t>
      </w:r>
      <w:r w:rsidR="00FE16A7" w:rsidRPr="00FE16A7">
        <w:rPr>
          <w:rFonts w:eastAsia="Calibri"/>
        </w:rPr>
        <w:t xml:space="preserve"> most </w:t>
      </w:r>
      <w:r w:rsidR="00FE16A7">
        <w:rPr>
          <w:rFonts w:eastAsia="Calibri"/>
        </w:rPr>
        <w:t>commonly used by</w:t>
      </w:r>
      <w:r w:rsidR="00FE16A7" w:rsidRPr="00FE16A7">
        <w:rPr>
          <w:rFonts w:eastAsia="Calibri"/>
        </w:rPr>
        <w:t xml:space="preserve"> patients </w:t>
      </w:r>
      <w:r w:rsidR="00FE16A7">
        <w:rPr>
          <w:rFonts w:eastAsia="Calibri"/>
        </w:rPr>
        <w:t xml:space="preserve">and also for </w:t>
      </w:r>
      <w:r w:rsidR="00EA6DFB">
        <w:rPr>
          <w:rFonts w:eastAsia="Calibri"/>
        </w:rPr>
        <w:t>their</w:t>
      </w:r>
      <w:r w:rsidR="00FE16A7">
        <w:rPr>
          <w:rFonts w:eastAsia="Calibri"/>
        </w:rPr>
        <w:t xml:space="preserve"> </w:t>
      </w:r>
      <w:r w:rsidR="00FE16A7" w:rsidRPr="00FE16A7">
        <w:rPr>
          <w:rFonts w:eastAsia="Calibri"/>
        </w:rPr>
        <w:t xml:space="preserve">suggested </w:t>
      </w:r>
      <w:r w:rsidR="00EA6DFB">
        <w:rPr>
          <w:rFonts w:eastAsia="Calibri"/>
        </w:rPr>
        <w:t xml:space="preserve">entourage effect </w:t>
      </w:r>
      <w:r w:rsidR="00FE16A7" w:rsidRPr="00FE16A7">
        <w:rPr>
          <w:rFonts w:eastAsia="Calibri"/>
        </w:rPr>
        <w:t>(</w:t>
      </w:r>
      <w:r w:rsidR="00D81C53">
        <w:rPr>
          <w:rFonts w:eastAsia="Calibri"/>
        </w:rPr>
        <w:t xml:space="preserve">Russo </w:t>
      </w:r>
      <w:proofErr w:type="gramStart"/>
      <w:r w:rsidR="00D81C53">
        <w:rPr>
          <w:rFonts w:eastAsia="Calibri"/>
        </w:rPr>
        <w:t>2011</w:t>
      </w:r>
      <w:r w:rsidR="00FE16A7" w:rsidRPr="00FE16A7">
        <w:rPr>
          <w:rFonts w:eastAsia="Calibri"/>
        </w:rPr>
        <w:t xml:space="preserve"> )</w:t>
      </w:r>
      <w:proofErr w:type="gramEnd"/>
      <w:r w:rsidR="00FE16A7" w:rsidRPr="00FE16A7">
        <w:rPr>
          <w:rFonts w:eastAsia="Calibri"/>
        </w:rPr>
        <w:t xml:space="preserve">. </w:t>
      </w:r>
      <w:r>
        <w:rPr>
          <w:rFonts w:eastAsia="Calibri"/>
        </w:rPr>
        <w:t xml:space="preserve">We have used </w:t>
      </w:r>
      <w:r w:rsidR="00405CBD" w:rsidRPr="00405CBD">
        <w:rPr>
          <w:rFonts w:eastAsia="Calibri"/>
          <w:i/>
          <w:iCs/>
        </w:rPr>
        <w:t>in vitro</w:t>
      </w:r>
      <w:r w:rsidR="00405CBD">
        <w:rPr>
          <w:rFonts w:eastAsia="Calibri"/>
        </w:rPr>
        <w:t xml:space="preserve"> assays as well as </w:t>
      </w:r>
      <w:r>
        <w:rPr>
          <w:rFonts w:eastAsia="Calibri"/>
        </w:rPr>
        <w:t xml:space="preserve">syngeneic and allogeneic murine models to test the effect of </w:t>
      </w:r>
      <w:r w:rsidR="00EA6DFB">
        <w:rPr>
          <w:rFonts w:eastAsia="Calibri"/>
        </w:rPr>
        <w:t xml:space="preserve">these cannabis based treatments </w:t>
      </w:r>
      <w:r>
        <w:rPr>
          <w:rFonts w:eastAsia="Calibri"/>
        </w:rPr>
        <w:t xml:space="preserve">on bone marrow transplantation. Our results </w:t>
      </w:r>
      <w:r w:rsidR="00405CBD">
        <w:rPr>
          <w:rFonts w:eastAsia="Calibri"/>
        </w:rPr>
        <w:t>demonstrate</w:t>
      </w:r>
      <w:r>
        <w:rPr>
          <w:rFonts w:eastAsia="Calibri"/>
        </w:rPr>
        <w:t xml:space="preserve"> that all of these </w:t>
      </w:r>
      <w:r w:rsidRPr="00171513">
        <w:rPr>
          <w:rFonts w:eastAsia="Calibri"/>
        </w:rPr>
        <w:t>cannabis-based</w:t>
      </w:r>
      <w:r>
        <w:rPr>
          <w:rFonts w:eastAsia="Calibri"/>
        </w:rPr>
        <w:t xml:space="preserve"> treatments </w:t>
      </w:r>
      <w:r w:rsidR="00405CBD">
        <w:rPr>
          <w:rFonts w:eastAsia="Calibri"/>
        </w:rPr>
        <w:t>suppress lymphocyte activation</w:t>
      </w:r>
      <w:r w:rsidR="00006200" w:rsidRPr="00006200">
        <w:t xml:space="preserve"> </w:t>
      </w:r>
      <w:r w:rsidR="00006200" w:rsidRPr="00006200">
        <w:rPr>
          <w:rFonts w:eastAsia="Calibri"/>
        </w:rPr>
        <w:t>and influence cytokine secretion</w:t>
      </w:r>
      <w:r w:rsidR="00006200">
        <w:rPr>
          <w:rFonts w:eastAsia="Calibri"/>
        </w:rPr>
        <w:t xml:space="preserve">. </w:t>
      </w:r>
      <w:r w:rsidR="00EA6DFB" w:rsidRPr="00EA6DFB">
        <w:rPr>
          <w:rFonts w:eastAsia="Calibri"/>
        </w:rPr>
        <w:t xml:space="preserve">In accordance with </w:t>
      </w:r>
      <w:r w:rsidR="00003B51">
        <w:rPr>
          <w:rFonts w:eastAsia="Calibri"/>
        </w:rPr>
        <w:t>its known anti-inflammatory activity</w:t>
      </w:r>
      <w:r w:rsidR="00EA6DFB" w:rsidRPr="00EA6DFB">
        <w:rPr>
          <w:rFonts w:eastAsia="Calibri"/>
        </w:rPr>
        <w:t xml:space="preserve"> (</w:t>
      </w:r>
      <w:r w:rsidR="00006200">
        <w:rPr>
          <w:rFonts w:eastAsia="Calibri"/>
        </w:rPr>
        <w:t xml:space="preserve"> </w:t>
      </w:r>
      <w:r w:rsidR="00EA6DFB" w:rsidRPr="00EA6DFB">
        <w:rPr>
          <w:rFonts w:eastAsia="Calibri"/>
        </w:rPr>
        <w:t xml:space="preserve">), CBD </w:t>
      </w:r>
      <w:r w:rsidR="00006200">
        <w:rPr>
          <w:rFonts w:eastAsia="Calibri"/>
        </w:rPr>
        <w:t>had the</w:t>
      </w:r>
      <w:r w:rsidR="00EA6DFB" w:rsidRPr="00EA6DFB">
        <w:rPr>
          <w:rFonts w:eastAsia="Calibri"/>
        </w:rPr>
        <w:t xml:space="preserve"> </w:t>
      </w:r>
      <w:r w:rsidR="00006200" w:rsidRPr="00006200">
        <w:rPr>
          <w:rFonts w:eastAsia="Calibri"/>
        </w:rPr>
        <w:t>most profound effect on cell proliferation</w:t>
      </w:r>
      <w:r w:rsidR="00EA6DFB" w:rsidRPr="00EA6DFB">
        <w:rPr>
          <w:rFonts w:eastAsia="Calibri"/>
        </w:rPr>
        <w:t xml:space="preserve">. The induction of IL10 together with inhibition of IL17 secretion </w:t>
      </w:r>
      <w:r w:rsidR="00003B51">
        <w:rPr>
          <w:rFonts w:eastAsia="Calibri"/>
        </w:rPr>
        <w:t xml:space="preserve">by all treatments, </w:t>
      </w:r>
      <w:r w:rsidR="00EA6DFB" w:rsidRPr="00EA6DFB">
        <w:rPr>
          <w:rFonts w:eastAsia="Calibri"/>
        </w:rPr>
        <w:t>may indicate an influence on the Th17/</w:t>
      </w:r>
      <w:proofErr w:type="spellStart"/>
      <w:r w:rsidR="00EA6DFB" w:rsidRPr="00EA6DFB">
        <w:rPr>
          <w:rFonts w:eastAsia="Calibri"/>
        </w:rPr>
        <w:t>Treg</w:t>
      </w:r>
      <w:proofErr w:type="spellEnd"/>
      <w:r w:rsidR="00EA6DFB" w:rsidRPr="00EA6DFB">
        <w:rPr>
          <w:rFonts w:eastAsia="Calibri"/>
        </w:rPr>
        <w:t xml:space="preserve"> balance. Th17 cells are known to participate in the pathophysiology of graft versus host disease</w:t>
      </w:r>
      <w:r w:rsidR="00646C33">
        <w:rPr>
          <w:rFonts w:eastAsia="Calibri"/>
        </w:rPr>
        <w:t xml:space="preserve"> (</w:t>
      </w:r>
      <w:r w:rsidR="00174FA1">
        <w:rPr>
          <w:rFonts w:eastAsia="Calibri"/>
        </w:rPr>
        <w:t>van der wart 2014</w:t>
      </w:r>
      <w:r w:rsidR="00646C33">
        <w:rPr>
          <w:rFonts w:eastAsia="Calibri"/>
        </w:rPr>
        <w:t>)</w:t>
      </w:r>
      <w:r w:rsidR="00EA6DFB" w:rsidRPr="00EA6DFB">
        <w:rPr>
          <w:rFonts w:eastAsia="Calibri"/>
        </w:rPr>
        <w:t>, as well as several autoimmune diseases</w:t>
      </w:r>
      <w:r w:rsidR="00006200">
        <w:rPr>
          <w:rFonts w:eastAsia="Calibri"/>
        </w:rPr>
        <w:t xml:space="preserve"> and therefore this effect i</w:t>
      </w:r>
      <w:r w:rsidR="008826BA">
        <w:rPr>
          <w:rFonts w:eastAsia="Calibri"/>
        </w:rPr>
        <w:t>s</w:t>
      </w:r>
      <w:r w:rsidR="00006200">
        <w:rPr>
          <w:rFonts w:eastAsia="Calibri"/>
        </w:rPr>
        <w:t xml:space="preserve"> most clinically relevant</w:t>
      </w:r>
      <w:r w:rsidR="00EA6DFB" w:rsidRPr="00EA6DFB">
        <w:rPr>
          <w:rFonts w:eastAsia="Calibri"/>
        </w:rPr>
        <w:t xml:space="preserve">. </w:t>
      </w:r>
      <w:r w:rsidR="00006200">
        <w:rPr>
          <w:rFonts w:eastAsia="Calibri"/>
        </w:rPr>
        <w:t>Notably, our</w:t>
      </w:r>
      <w:r w:rsidR="00EA6DFB" w:rsidRPr="00EA6DFB">
        <w:rPr>
          <w:rFonts w:eastAsia="Calibri"/>
        </w:rPr>
        <w:t xml:space="preserve"> results are in correlation with previous data with CBD treatment in EAE mice model for multiple sclerosis</w:t>
      </w:r>
      <w:r w:rsidR="00646C33">
        <w:rPr>
          <w:rFonts w:eastAsia="Calibri"/>
        </w:rPr>
        <w:t xml:space="preserve"> and in animal model of asthma</w:t>
      </w:r>
      <w:r w:rsidR="00EA6DFB" w:rsidRPr="00EA6DFB">
        <w:rPr>
          <w:rFonts w:eastAsia="Calibri"/>
        </w:rPr>
        <w:t xml:space="preserve"> </w:t>
      </w:r>
      <w:proofErr w:type="gramStart"/>
      <w:r w:rsidR="00EA6DFB" w:rsidRPr="00EA6DFB">
        <w:rPr>
          <w:rFonts w:eastAsia="Calibri"/>
        </w:rPr>
        <w:t>(</w:t>
      </w:r>
      <w:r w:rsidR="00006200">
        <w:rPr>
          <w:rFonts w:eastAsia="Calibri"/>
        </w:rPr>
        <w:t xml:space="preserve"> </w:t>
      </w:r>
      <w:proofErr w:type="spellStart"/>
      <w:r w:rsidR="00646C33">
        <w:rPr>
          <w:rFonts w:eastAsia="Calibri"/>
        </w:rPr>
        <w:t>vuolo</w:t>
      </w:r>
      <w:proofErr w:type="spellEnd"/>
      <w:proofErr w:type="gramEnd"/>
      <w:r w:rsidR="00646C33">
        <w:rPr>
          <w:rFonts w:eastAsia="Calibri"/>
        </w:rPr>
        <w:t xml:space="preserve"> 2015, </w:t>
      </w:r>
      <w:proofErr w:type="spellStart"/>
      <w:r w:rsidR="00646C33">
        <w:rPr>
          <w:rFonts w:eastAsia="Calibri"/>
        </w:rPr>
        <w:t>kozela</w:t>
      </w:r>
      <w:proofErr w:type="spellEnd"/>
      <w:r w:rsidR="00EA6DFB" w:rsidRPr="00EA6DFB">
        <w:rPr>
          <w:rFonts w:eastAsia="Calibri"/>
        </w:rPr>
        <w:t>).</w:t>
      </w:r>
      <w:r w:rsidR="00E970C9">
        <w:rPr>
          <w:rFonts w:eastAsia="Calibri"/>
        </w:rPr>
        <w:t xml:space="preserve"> Interestingly, we did not find correlation between the effect of the treatment on cytokine secretion and its effect on proliferation. For example, 10µg/ml </w:t>
      </w:r>
      <w:r w:rsidR="00E970C9">
        <w:rPr>
          <w:rFonts w:eastAsia="Calibri"/>
        </w:rPr>
        <w:lastRenderedPageBreak/>
        <w:t xml:space="preserve">THC BDS reduced proliferation only by 25%, but induced relatively high secretion of the regulatory cytokine IL10. </w:t>
      </w:r>
    </w:p>
    <w:p w:rsidR="009701AE" w:rsidRDefault="009701AE" w:rsidP="00080FDD">
      <w:pPr>
        <w:bidi w:val="0"/>
        <w:spacing w:after="60" w:line="480" w:lineRule="auto"/>
        <w:jc w:val="both"/>
        <w:rPr>
          <w:rFonts w:eastAsia="Calibri"/>
        </w:rPr>
      </w:pPr>
      <w:r w:rsidRPr="009701AE">
        <w:rPr>
          <w:rFonts w:eastAsia="Calibri"/>
        </w:rPr>
        <w:t xml:space="preserve">We </w:t>
      </w:r>
      <w:r>
        <w:rPr>
          <w:rFonts w:eastAsia="Calibri"/>
        </w:rPr>
        <w:t xml:space="preserve">have utilized CB2 knockout mice and antagonists for different receptors to </w:t>
      </w:r>
      <w:r w:rsidR="009855BA">
        <w:rPr>
          <w:rFonts w:eastAsia="Calibri"/>
        </w:rPr>
        <w:t>screen</w:t>
      </w:r>
      <w:r>
        <w:rPr>
          <w:rFonts w:eastAsia="Calibri"/>
        </w:rPr>
        <w:t xml:space="preserve"> </w:t>
      </w:r>
      <w:r w:rsidR="00EC0F40">
        <w:rPr>
          <w:rFonts w:eastAsia="Calibri"/>
        </w:rPr>
        <w:t xml:space="preserve">for </w:t>
      </w:r>
      <w:r w:rsidR="00EC0F40" w:rsidRPr="009701AE">
        <w:rPr>
          <w:rFonts w:eastAsia="Calibri"/>
        </w:rPr>
        <w:t>signal</w:t>
      </w:r>
      <w:r w:rsidRPr="009701AE">
        <w:rPr>
          <w:rFonts w:eastAsia="Calibri"/>
        </w:rPr>
        <w:t xml:space="preserve"> transduction pathways </w:t>
      </w:r>
      <w:r>
        <w:rPr>
          <w:rFonts w:eastAsia="Calibri"/>
        </w:rPr>
        <w:t xml:space="preserve">used by </w:t>
      </w:r>
      <w:r w:rsidRPr="009701AE">
        <w:rPr>
          <w:rFonts w:eastAsia="Calibri"/>
        </w:rPr>
        <w:t xml:space="preserve">CBD and THC to </w:t>
      </w:r>
      <w:r w:rsidR="00EC0F40">
        <w:rPr>
          <w:rFonts w:eastAsia="Calibri"/>
        </w:rPr>
        <w:t>inhibit lymphocyte activation</w:t>
      </w:r>
      <w:r w:rsidRPr="009701AE">
        <w:rPr>
          <w:rFonts w:eastAsia="Calibri"/>
        </w:rPr>
        <w:t>.</w:t>
      </w:r>
      <w:r w:rsidR="00EC0F40">
        <w:rPr>
          <w:rFonts w:eastAsia="Calibri"/>
        </w:rPr>
        <w:t xml:space="preserve"> We found that CB2 is the main mediator of THC effect but it is not involved in the effect of CBD. The tested TRP channels were also not found to participate in CBD inhibitory function. The only receptor that was found to mediate part of CBD inhibitory effect on lymphocyte activation is </w:t>
      </w:r>
      <w:proofErr w:type="spellStart"/>
      <w:r w:rsidR="00EC0F40" w:rsidRPr="00FE4194">
        <w:rPr>
          <w:rFonts w:eastAsia="Calibri"/>
        </w:rPr>
        <w:t>PPARγ</w:t>
      </w:r>
      <w:proofErr w:type="spellEnd"/>
      <w:r w:rsidR="00EC0F40" w:rsidRPr="00FE4194">
        <w:rPr>
          <w:rFonts w:eastAsia="Calibri"/>
        </w:rPr>
        <w:t>.</w:t>
      </w:r>
      <w:r w:rsidR="00785D44">
        <w:rPr>
          <w:rFonts w:eastAsia="Calibri"/>
        </w:rPr>
        <w:t xml:space="preserve"> </w:t>
      </w:r>
      <w:proofErr w:type="spellStart"/>
      <w:r w:rsidR="00785D44" w:rsidRPr="00785D44">
        <w:rPr>
          <w:rFonts w:eastAsia="Calibri"/>
        </w:rPr>
        <w:t>PPARγ</w:t>
      </w:r>
      <w:proofErr w:type="spellEnd"/>
      <w:r w:rsidR="00785D44">
        <w:rPr>
          <w:rFonts w:eastAsia="Calibri"/>
        </w:rPr>
        <w:t xml:space="preserve"> is a nuclear hormone receptor </w:t>
      </w:r>
      <w:r w:rsidR="00785D44" w:rsidRPr="00785D44">
        <w:rPr>
          <w:rFonts w:eastAsia="Calibri"/>
        </w:rPr>
        <w:t>widely expressed in adipose tissue and in</w:t>
      </w:r>
      <w:r w:rsidR="005D62C5">
        <w:rPr>
          <w:rFonts w:eastAsia="Calibri"/>
        </w:rPr>
        <w:t xml:space="preserve"> </w:t>
      </w:r>
      <w:r w:rsidR="00785D44" w:rsidRPr="00785D44">
        <w:rPr>
          <w:rFonts w:eastAsia="Calibri"/>
        </w:rPr>
        <w:t>immune/inflammatory cells, colonic mucosa, and the placenta</w:t>
      </w:r>
      <w:r w:rsidR="005D62C5">
        <w:rPr>
          <w:rFonts w:eastAsia="Calibri"/>
        </w:rPr>
        <w:t xml:space="preserve"> ( ).</w:t>
      </w:r>
      <w:r w:rsidR="005D62C5" w:rsidRPr="005D62C5">
        <w:t xml:space="preserve"> </w:t>
      </w:r>
      <w:proofErr w:type="spellStart"/>
      <w:r w:rsidR="005D62C5" w:rsidRPr="005D62C5">
        <w:rPr>
          <w:rFonts w:eastAsia="Calibri"/>
        </w:rPr>
        <w:t>PPARγ</w:t>
      </w:r>
      <w:proofErr w:type="spellEnd"/>
      <w:r w:rsidR="005D62C5" w:rsidRPr="005D62C5">
        <w:rPr>
          <w:rFonts w:eastAsia="Calibri"/>
        </w:rPr>
        <w:t xml:space="preserve"> activation attenuates inflammatory processes associated with</w:t>
      </w:r>
      <w:r w:rsidR="005D62C5">
        <w:rPr>
          <w:rFonts w:eastAsia="Calibri"/>
        </w:rPr>
        <w:t xml:space="preserve"> several diseases ( ), and it was found to be involved in inhibition of Th17 differentiation ( ).</w:t>
      </w:r>
      <w:r w:rsidR="00DF6574">
        <w:rPr>
          <w:rFonts w:eastAsia="Calibri"/>
        </w:rPr>
        <w:t xml:space="preserve"> The involvement of </w:t>
      </w:r>
      <w:proofErr w:type="spellStart"/>
      <w:r w:rsidR="00DF6574" w:rsidRPr="00DF6574">
        <w:rPr>
          <w:rFonts w:eastAsia="Calibri"/>
        </w:rPr>
        <w:t>PPARγ</w:t>
      </w:r>
      <w:proofErr w:type="spellEnd"/>
      <w:r w:rsidR="00DF6574" w:rsidRPr="00DF6574">
        <w:t xml:space="preserve"> </w:t>
      </w:r>
      <w:r w:rsidR="00DF6574">
        <w:t xml:space="preserve">in </w:t>
      </w:r>
      <w:r w:rsidR="00DF6574" w:rsidRPr="00DF6574">
        <w:rPr>
          <w:rFonts w:eastAsia="Calibri"/>
        </w:rPr>
        <w:t>CBD signaling</w:t>
      </w:r>
      <w:r w:rsidR="00DF6574">
        <w:rPr>
          <w:rFonts w:eastAsia="Calibri"/>
        </w:rPr>
        <w:t xml:space="preserve"> was shown in </w:t>
      </w:r>
      <w:r w:rsidR="00FE4194">
        <w:rPr>
          <w:rFonts w:eastAsia="Calibri"/>
        </w:rPr>
        <w:t>different tissues</w:t>
      </w:r>
      <w:r w:rsidR="00DF6574">
        <w:rPr>
          <w:rFonts w:eastAsia="Calibri"/>
        </w:rPr>
        <w:t xml:space="preserve"> ( ). For example i</w:t>
      </w:r>
      <w:r w:rsidR="00DF6574" w:rsidRPr="00DF6574">
        <w:rPr>
          <w:rFonts w:eastAsia="Calibri"/>
        </w:rPr>
        <w:t>n biopsies from patients with ulcerative colitis, CBD</w:t>
      </w:r>
      <w:r w:rsidR="00DF6574">
        <w:rPr>
          <w:rFonts w:eastAsia="Calibri"/>
        </w:rPr>
        <w:t xml:space="preserve"> </w:t>
      </w:r>
      <w:r w:rsidR="00DF6574" w:rsidRPr="00DF6574">
        <w:rPr>
          <w:rFonts w:eastAsia="Calibri"/>
        </w:rPr>
        <w:t>treatment ex vivo reduces signs of inflammation that can be blocked with</w:t>
      </w:r>
      <w:r w:rsidR="00FE4194">
        <w:rPr>
          <w:rFonts w:eastAsia="Calibri"/>
        </w:rPr>
        <w:t xml:space="preserve"> </w:t>
      </w:r>
      <w:r w:rsidR="00DF6574" w:rsidRPr="00DF6574">
        <w:rPr>
          <w:rFonts w:eastAsia="Calibri"/>
        </w:rPr>
        <w:t xml:space="preserve">a </w:t>
      </w:r>
      <w:proofErr w:type="spellStart"/>
      <w:r w:rsidR="00DF6574" w:rsidRPr="00DF6574">
        <w:rPr>
          <w:rFonts w:eastAsia="Calibri"/>
        </w:rPr>
        <w:t>PPARγ</w:t>
      </w:r>
      <w:proofErr w:type="spellEnd"/>
      <w:r w:rsidR="00DF6574" w:rsidRPr="00DF6574">
        <w:rPr>
          <w:rFonts w:eastAsia="Calibri"/>
        </w:rPr>
        <w:t xml:space="preserve"> antagonist (De </w:t>
      </w:r>
      <w:proofErr w:type="spellStart"/>
      <w:r w:rsidR="00DF6574" w:rsidRPr="00DF6574">
        <w:rPr>
          <w:rFonts w:eastAsia="Calibri"/>
        </w:rPr>
        <w:t>Filippis</w:t>
      </w:r>
      <w:proofErr w:type="spellEnd"/>
      <w:r w:rsidR="00DF6574" w:rsidRPr="00DF6574">
        <w:rPr>
          <w:rFonts w:eastAsia="Calibri"/>
        </w:rPr>
        <w:t xml:space="preserve"> et al., 2011)</w:t>
      </w:r>
      <w:r w:rsidR="00DF6574">
        <w:rPr>
          <w:rFonts w:eastAsia="Calibri"/>
        </w:rPr>
        <w:t>.</w:t>
      </w:r>
      <w:r w:rsidR="00080FDD">
        <w:rPr>
          <w:rFonts w:eastAsia="Calibri"/>
        </w:rPr>
        <w:t xml:space="preserve"> The involvement of other receptors in </w:t>
      </w:r>
      <w:r w:rsidR="00080FDD" w:rsidRPr="00080FDD">
        <w:rPr>
          <w:rFonts w:eastAsia="Calibri"/>
        </w:rPr>
        <w:t xml:space="preserve">lymphocytes </w:t>
      </w:r>
      <w:r w:rsidR="00080FDD">
        <w:rPr>
          <w:rFonts w:eastAsia="Calibri"/>
        </w:rPr>
        <w:t>CBD related signaling is yet to be found.</w:t>
      </w:r>
    </w:p>
    <w:p w:rsidR="009701AE" w:rsidRDefault="008058B7" w:rsidP="00174FA1">
      <w:pPr>
        <w:bidi w:val="0"/>
        <w:spacing w:line="480" w:lineRule="auto"/>
        <w:jc w:val="both"/>
        <w:rPr>
          <w:rFonts w:eastAsia="Calibri"/>
        </w:rPr>
      </w:pPr>
      <w:r>
        <w:rPr>
          <w:rFonts w:eastAsia="Calibri"/>
        </w:rPr>
        <w:t xml:space="preserve">Several obstacles may interfere with the clinical outcome of bone marrow transplantation. </w:t>
      </w:r>
      <w:r w:rsidR="002D7870">
        <w:rPr>
          <w:rFonts w:eastAsia="Calibri"/>
        </w:rPr>
        <w:t xml:space="preserve">The toxicity of the conditioning protocol leads to a period of low hematological counts which makes the </w:t>
      </w:r>
      <w:r w:rsidRPr="008058B7">
        <w:rPr>
          <w:rFonts w:eastAsia="Calibri"/>
        </w:rPr>
        <w:t>patients susceptible to common and unusual infections</w:t>
      </w:r>
      <w:r w:rsidR="002D7870">
        <w:rPr>
          <w:rFonts w:eastAsia="Calibri"/>
        </w:rPr>
        <w:t xml:space="preserve"> ( )</w:t>
      </w:r>
      <w:r w:rsidRPr="008058B7">
        <w:rPr>
          <w:rFonts w:eastAsia="Calibri"/>
        </w:rPr>
        <w:t xml:space="preserve">. </w:t>
      </w:r>
      <w:r>
        <w:rPr>
          <w:rFonts w:eastAsia="Calibri"/>
        </w:rPr>
        <w:t xml:space="preserve"> </w:t>
      </w:r>
      <w:r w:rsidR="009701AE" w:rsidRPr="009701AE">
        <w:rPr>
          <w:rFonts w:eastAsia="Calibri"/>
        </w:rPr>
        <w:t xml:space="preserve">Our results demonstrate that </w:t>
      </w:r>
      <w:r w:rsidR="009701AE">
        <w:rPr>
          <w:rFonts w:eastAsia="Calibri"/>
        </w:rPr>
        <w:t xml:space="preserve">all </w:t>
      </w:r>
      <w:r w:rsidR="002D7870">
        <w:rPr>
          <w:rFonts w:eastAsia="Calibri"/>
        </w:rPr>
        <w:t xml:space="preserve">the </w:t>
      </w:r>
      <w:r w:rsidR="009701AE" w:rsidRPr="009701AE">
        <w:rPr>
          <w:rFonts w:eastAsia="Calibri"/>
        </w:rPr>
        <w:t>cannabis</w:t>
      </w:r>
      <w:r w:rsidR="009701AE">
        <w:rPr>
          <w:rFonts w:eastAsia="Calibri"/>
        </w:rPr>
        <w:t>-based</w:t>
      </w:r>
      <w:r w:rsidR="009701AE" w:rsidRPr="009701AE">
        <w:rPr>
          <w:rFonts w:eastAsia="Calibri"/>
        </w:rPr>
        <w:t xml:space="preserve"> treatment</w:t>
      </w:r>
      <w:r w:rsidR="009701AE">
        <w:rPr>
          <w:rFonts w:eastAsia="Calibri"/>
        </w:rPr>
        <w:t>s we have used significantly delay</w:t>
      </w:r>
      <w:r w:rsidR="009701AE" w:rsidRPr="009701AE">
        <w:rPr>
          <w:rFonts w:eastAsia="Calibri"/>
        </w:rPr>
        <w:t xml:space="preserve"> lymphocyte reconstitution after transplantation. This finding is of high importance </w:t>
      </w:r>
      <w:r w:rsidR="009701AE">
        <w:rPr>
          <w:rFonts w:eastAsia="Calibri"/>
        </w:rPr>
        <w:t>since delayed lymphocyte re-</w:t>
      </w:r>
      <w:r w:rsidR="009701AE" w:rsidRPr="009701AE">
        <w:rPr>
          <w:rFonts w:eastAsia="Calibri"/>
        </w:rPr>
        <w:t xml:space="preserve">constitution may affect the clinical outcome. On the other hand, THC BDS treatment improved platelets rehabilitation. </w:t>
      </w:r>
      <w:r w:rsidR="00174FA1">
        <w:rPr>
          <w:rFonts w:eastAsia="Calibri"/>
        </w:rPr>
        <w:t xml:space="preserve">The involvement of </w:t>
      </w:r>
      <w:proofErr w:type="spellStart"/>
      <w:r w:rsidR="00174FA1">
        <w:rPr>
          <w:rFonts w:eastAsia="Calibri"/>
        </w:rPr>
        <w:t>endocannabinoids</w:t>
      </w:r>
      <w:proofErr w:type="spellEnd"/>
      <w:r w:rsidR="00174FA1">
        <w:rPr>
          <w:rFonts w:eastAsia="Calibri"/>
        </w:rPr>
        <w:t xml:space="preserve"> in </w:t>
      </w:r>
      <w:proofErr w:type="spellStart"/>
      <w:r w:rsidR="00174FA1">
        <w:rPr>
          <w:rFonts w:eastAsia="Calibri"/>
        </w:rPr>
        <w:t>thrombogenesis</w:t>
      </w:r>
      <w:proofErr w:type="spellEnd"/>
      <w:r w:rsidR="00174FA1">
        <w:rPr>
          <w:rFonts w:eastAsia="Calibri"/>
        </w:rPr>
        <w:t xml:space="preserve"> was previously demonstrated (</w:t>
      </w:r>
      <w:proofErr w:type="spellStart"/>
      <w:r w:rsidR="00496733">
        <w:rPr>
          <w:rFonts w:eastAsia="Calibri"/>
        </w:rPr>
        <w:t>Patinkin</w:t>
      </w:r>
      <w:proofErr w:type="spellEnd"/>
      <w:r w:rsidR="00496733">
        <w:rPr>
          <w:rFonts w:eastAsia="Calibri"/>
        </w:rPr>
        <w:t xml:space="preserve"> 2008, </w:t>
      </w:r>
      <w:proofErr w:type="spellStart"/>
      <w:r w:rsidR="00174FA1">
        <w:rPr>
          <w:rFonts w:eastAsia="Calibri"/>
        </w:rPr>
        <w:lastRenderedPageBreak/>
        <w:t>grambow</w:t>
      </w:r>
      <w:proofErr w:type="spellEnd"/>
      <w:r w:rsidR="00174FA1">
        <w:rPr>
          <w:rFonts w:eastAsia="Calibri"/>
        </w:rPr>
        <w:t xml:space="preserve"> 2016, </w:t>
      </w:r>
      <w:proofErr w:type="spellStart"/>
      <w:r w:rsidR="00174FA1">
        <w:rPr>
          <w:rFonts w:eastAsia="Calibri"/>
        </w:rPr>
        <w:t>gasperi</w:t>
      </w:r>
      <w:proofErr w:type="spellEnd"/>
      <w:r w:rsidR="00174FA1">
        <w:rPr>
          <w:rFonts w:eastAsia="Calibri"/>
        </w:rPr>
        <w:t xml:space="preserve"> 2014). However, i</w:t>
      </w:r>
      <w:r w:rsidR="009701AE" w:rsidRPr="009701AE">
        <w:rPr>
          <w:rFonts w:eastAsia="Calibri"/>
        </w:rPr>
        <w:t xml:space="preserve">t is yet to be discovered </w:t>
      </w:r>
      <w:r w:rsidR="00174FA1">
        <w:rPr>
          <w:rFonts w:eastAsia="Calibri"/>
        </w:rPr>
        <w:t>which component is responsible for this</w:t>
      </w:r>
      <w:r w:rsidR="009701AE" w:rsidRPr="009701AE">
        <w:rPr>
          <w:rFonts w:eastAsia="Calibri"/>
        </w:rPr>
        <w:t xml:space="preserve"> effect </w:t>
      </w:r>
      <w:r w:rsidR="00174FA1">
        <w:rPr>
          <w:rFonts w:eastAsia="Calibri"/>
        </w:rPr>
        <w:t xml:space="preserve">in our model </w:t>
      </w:r>
      <w:r w:rsidR="009701AE" w:rsidRPr="009701AE">
        <w:rPr>
          <w:rFonts w:eastAsia="Calibri"/>
        </w:rPr>
        <w:t>and if this result can be repeated with THC BDS from different source</w:t>
      </w:r>
      <w:r w:rsidR="00143115">
        <w:rPr>
          <w:rFonts w:eastAsia="Calibri"/>
        </w:rPr>
        <w:t>s</w:t>
      </w:r>
      <w:r w:rsidR="009701AE" w:rsidRPr="009701AE">
        <w:rPr>
          <w:rFonts w:eastAsia="Calibri"/>
        </w:rPr>
        <w:t>.</w:t>
      </w:r>
      <w:r w:rsidR="009701AE">
        <w:rPr>
          <w:rFonts w:eastAsia="Calibri"/>
        </w:rPr>
        <w:t xml:space="preserve"> </w:t>
      </w:r>
    </w:p>
    <w:p w:rsidR="002D7870" w:rsidRDefault="00496733" w:rsidP="00FC3039">
      <w:pPr>
        <w:bidi w:val="0"/>
        <w:spacing w:line="480" w:lineRule="auto"/>
        <w:jc w:val="both"/>
        <w:rPr>
          <w:rFonts w:eastAsia="Calibri"/>
        </w:rPr>
      </w:pPr>
      <w:r w:rsidRPr="00496733">
        <w:rPr>
          <w:rFonts w:eastAsia="Calibri"/>
        </w:rPr>
        <w:t xml:space="preserve">The inhibitory </w:t>
      </w:r>
      <w:r>
        <w:rPr>
          <w:rFonts w:eastAsia="Calibri"/>
        </w:rPr>
        <w:t>effect of the cannabis based treatments contradicted our expectations</w:t>
      </w:r>
      <w:r w:rsidR="009B4F07">
        <w:rPr>
          <w:rFonts w:eastAsia="Calibri"/>
        </w:rPr>
        <w:t>. Patinkin et al. demonstrated that endocannabinoids increase the number of several hematopoietic cell's colony forming units</w:t>
      </w:r>
      <w:r w:rsidR="003862C1">
        <w:rPr>
          <w:rFonts w:eastAsia="Calibri"/>
        </w:rPr>
        <w:t xml:space="preserve"> (CFU) </w:t>
      </w:r>
      <w:r w:rsidR="003862C1" w:rsidRPr="003862C1">
        <w:rPr>
          <w:rFonts w:eastAsia="Calibri"/>
          <w:i/>
          <w:iCs/>
        </w:rPr>
        <w:t>in vitro</w:t>
      </w:r>
      <w:r w:rsidR="009B4F07">
        <w:rPr>
          <w:rFonts w:eastAsia="Calibri"/>
        </w:rPr>
        <w:t xml:space="preserve"> (Patinkin 2008</w:t>
      </w:r>
      <w:r w:rsidR="009B4F07" w:rsidRPr="009B4F07">
        <w:rPr>
          <w:rFonts w:eastAsia="Calibri"/>
        </w:rPr>
        <w:t>)</w:t>
      </w:r>
      <w:r w:rsidR="009B4F07">
        <w:rPr>
          <w:rFonts w:eastAsia="Calibri"/>
        </w:rPr>
        <w:t xml:space="preserve"> and Jiang et al showed </w:t>
      </w:r>
      <w:r w:rsidR="003862C1">
        <w:rPr>
          <w:rFonts w:eastAsia="Calibri"/>
        </w:rPr>
        <w:t xml:space="preserve">elevation of CFU in bone marrow of sub-lethally irradiated mice treated with the CB2 agonist AM1241 (Jiang 2011). </w:t>
      </w:r>
      <w:r w:rsidR="001D4032">
        <w:rPr>
          <w:rFonts w:eastAsia="Calibri"/>
        </w:rPr>
        <w:t>Importantly, o</w:t>
      </w:r>
      <w:r w:rsidR="002D7870">
        <w:rPr>
          <w:rFonts w:eastAsia="Calibri"/>
        </w:rPr>
        <w:t xml:space="preserve">ur results </w:t>
      </w:r>
      <w:r w:rsidR="00415C2C" w:rsidRPr="00415C2C">
        <w:rPr>
          <w:rFonts w:eastAsia="Calibri"/>
        </w:rPr>
        <w:t xml:space="preserve">clearly </w:t>
      </w:r>
      <w:r w:rsidR="000B1380" w:rsidRPr="000B1380">
        <w:rPr>
          <w:rFonts w:eastAsia="Calibri"/>
        </w:rPr>
        <w:t>identif</w:t>
      </w:r>
      <w:r w:rsidR="000B1380">
        <w:rPr>
          <w:rFonts w:eastAsia="Calibri"/>
        </w:rPr>
        <w:t>y</w:t>
      </w:r>
      <w:r w:rsidR="000B1380" w:rsidRPr="000B1380">
        <w:rPr>
          <w:rFonts w:eastAsia="Calibri"/>
        </w:rPr>
        <w:t xml:space="preserve"> CB2 as an inhibitory receptor for lymphocyte recovery. We demonstrate that THC,</w:t>
      </w:r>
      <w:r w:rsidR="000B1380">
        <w:rPr>
          <w:rFonts w:eastAsia="Calibri"/>
        </w:rPr>
        <w:t xml:space="preserve"> a</w:t>
      </w:r>
      <w:r w:rsidR="000B1380" w:rsidRPr="000B1380">
        <w:rPr>
          <w:rFonts w:eastAsia="Calibri"/>
        </w:rPr>
        <w:t xml:space="preserve"> CB2 agonist, has </w:t>
      </w:r>
      <w:r w:rsidR="000B1380">
        <w:rPr>
          <w:rFonts w:eastAsia="Calibri"/>
        </w:rPr>
        <w:t>the</w:t>
      </w:r>
      <w:r w:rsidR="000B1380" w:rsidRPr="000B1380">
        <w:rPr>
          <w:rFonts w:eastAsia="Calibri"/>
        </w:rPr>
        <w:t xml:space="preserve"> strong</w:t>
      </w:r>
      <w:r w:rsidR="000B1380">
        <w:rPr>
          <w:rFonts w:eastAsia="Calibri"/>
        </w:rPr>
        <w:t>est</w:t>
      </w:r>
      <w:r w:rsidR="000B1380" w:rsidRPr="000B1380">
        <w:rPr>
          <w:rFonts w:eastAsia="Calibri"/>
        </w:rPr>
        <w:t xml:space="preserve"> inhibitory effect on lymphocyte recovery. CB2 antagonist</w:t>
      </w:r>
      <w:r w:rsidR="000B1380">
        <w:rPr>
          <w:rFonts w:eastAsia="Calibri"/>
        </w:rPr>
        <w:t xml:space="preserve"> treatment in syngeneic transplanted mice</w:t>
      </w:r>
      <w:r w:rsidR="000B1380" w:rsidRPr="000B1380">
        <w:rPr>
          <w:rFonts w:eastAsia="Calibri"/>
        </w:rPr>
        <w:t xml:space="preserve"> improves lymphocyte recovery</w:t>
      </w:r>
      <w:r w:rsidR="00415C2C">
        <w:rPr>
          <w:rFonts w:eastAsia="Calibri"/>
        </w:rPr>
        <w:t xml:space="preserve"> and</w:t>
      </w:r>
      <w:r w:rsidR="000B1380">
        <w:rPr>
          <w:rFonts w:eastAsia="Calibri"/>
        </w:rPr>
        <w:t xml:space="preserve"> </w:t>
      </w:r>
      <w:r w:rsidR="00415C2C">
        <w:rPr>
          <w:rFonts w:eastAsia="Calibri"/>
        </w:rPr>
        <w:t>s</w:t>
      </w:r>
      <w:r w:rsidR="000B1380">
        <w:rPr>
          <w:rFonts w:eastAsia="Calibri"/>
        </w:rPr>
        <w:t xml:space="preserve">imilarly, </w:t>
      </w:r>
      <w:r w:rsidR="000B1380" w:rsidRPr="000B1380">
        <w:rPr>
          <w:rFonts w:eastAsia="Calibri"/>
        </w:rPr>
        <w:t xml:space="preserve">CB2 </w:t>
      </w:r>
      <w:r w:rsidR="00FC3039">
        <w:rPr>
          <w:rFonts w:eastAsia="Calibri"/>
        </w:rPr>
        <w:t xml:space="preserve">KO </w:t>
      </w:r>
      <w:r w:rsidR="00FC3039" w:rsidRPr="00FC3039">
        <w:rPr>
          <w:rFonts w:eastAsia="Calibri"/>
        </w:rPr>
        <w:t xml:space="preserve">bone marrow </w:t>
      </w:r>
      <w:r w:rsidR="00FC3039">
        <w:rPr>
          <w:rFonts w:eastAsia="Calibri"/>
        </w:rPr>
        <w:t>transplanted into WT mice resulted in improved</w:t>
      </w:r>
      <w:r w:rsidR="000B1380" w:rsidRPr="000B1380">
        <w:rPr>
          <w:rFonts w:eastAsia="Calibri"/>
        </w:rPr>
        <w:t xml:space="preserve"> rehabilitation</w:t>
      </w:r>
      <w:r w:rsidR="000B1380">
        <w:rPr>
          <w:rFonts w:eastAsia="Calibri"/>
        </w:rPr>
        <w:t xml:space="preserve"> of lymphocytes.  Wild type bone marrow transplanted into </w:t>
      </w:r>
      <w:r w:rsidR="000B1380" w:rsidRPr="000B1380">
        <w:rPr>
          <w:rFonts w:eastAsia="Calibri"/>
        </w:rPr>
        <w:t xml:space="preserve">CB2 </w:t>
      </w:r>
      <w:r w:rsidR="00FC3039">
        <w:rPr>
          <w:rFonts w:eastAsia="Calibri"/>
        </w:rPr>
        <w:t>KO</w:t>
      </w:r>
      <w:r w:rsidR="000B1380" w:rsidRPr="000B1380">
        <w:rPr>
          <w:rFonts w:eastAsia="Calibri"/>
        </w:rPr>
        <w:t xml:space="preserve"> mice</w:t>
      </w:r>
      <w:r w:rsidR="000B1380">
        <w:rPr>
          <w:rFonts w:eastAsia="Calibri"/>
        </w:rPr>
        <w:t xml:space="preserve"> did not affect the recovery rate indicating a role for CB2 expression on the transplant, rather on the cells of the </w:t>
      </w:r>
      <w:r w:rsidR="00A45B1D">
        <w:rPr>
          <w:rFonts w:eastAsia="Calibri"/>
        </w:rPr>
        <w:t>environment</w:t>
      </w:r>
      <w:r w:rsidR="000B1380">
        <w:rPr>
          <w:rFonts w:eastAsia="Calibri"/>
        </w:rPr>
        <w:t>.</w:t>
      </w:r>
      <w:r w:rsidR="00415C2C">
        <w:rPr>
          <w:rFonts w:eastAsia="Calibri"/>
        </w:rPr>
        <w:t xml:space="preserve"> </w:t>
      </w:r>
      <w:r w:rsidR="003E4C7B">
        <w:rPr>
          <w:rFonts w:eastAsia="Calibri"/>
        </w:rPr>
        <w:t>Our results can possibly be explained by the role of cannabinoids in hematopoietic stem and progenitor cells</w:t>
      </w:r>
      <w:r w:rsidR="00FC3039" w:rsidRPr="00FC3039">
        <w:t xml:space="preserve"> </w:t>
      </w:r>
      <w:r w:rsidR="00FC3039" w:rsidRPr="00FC3039">
        <w:rPr>
          <w:rFonts w:eastAsia="Calibri"/>
        </w:rPr>
        <w:t>homing</w:t>
      </w:r>
      <w:r w:rsidR="003E4C7B" w:rsidRPr="00FC3039">
        <w:rPr>
          <w:rFonts w:eastAsia="Calibri"/>
        </w:rPr>
        <w:t xml:space="preserve"> </w:t>
      </w:r>
      <w:r w:rsidR="003E4C7B">
        <w:rPr>
          <w:rFonts w:eastAsia="Calibri"/>
        </w:rPr>
        <w:t>to the bone marrow niche.</w:t>
      </w:r>
      <w:r w:rsidR="00BC342C">
        <w:rPr>
          <w:rFonts w:eastAsia="Calibri"/>
        </w:rPr>
        <w:t xml:space="preserve"> Pereira et. al proved that CB2 has a role in the retention of immature B cells in the bone marrow (</w:t>
      </w:r>
      <w:r w:rsidR="00BC342C" w:rsidRPr="00BC342C">
        <w:rPr>
          <w:rFonts w:eastAsia="Calibri"/>
        </w:rPr>
        <w:t>Pereira</w:t>
      </w:r>
      <w:r w:rsidR="00BC342C">
        <w:rPr>
          <w:rFonts w:eastAsia="Calibri"/>
        </w:rPr>
        <w:t xml:space="preserve"> 2009) and Hoggatt et al. </w:t>
      </w:r>
      <w:r w:rsidR="00FC3039">
        <w:rPr>
          <w:rFonts w:eastAsia="Calibri"/>
        </w:rPr>
        <w:t>demonstrated a</w:t>
      </w:r>
      <w:r w:rsidR="007B167E">
        <w:rPr>
          <w:rFonts w:eastAsia="Calibri"/>
        </w:rPr>
        <w:t xml:space="preserve"> significant decrease in CXCR4 in bone marrow cells treated with the CB1/CB2 agonist CP55940 (</w:t>
      </w:r>
      <w:r w:rsidR="007B167E" w:rsidRPr="007B167E">
        <w:rPr>
          <w:rFonts w:eastAsia="Calibri"/>
        </w:rPr>
        <w:t>Hoggatt</w:t>
      </w:r>
      <w:r w:rsidR="007B167E">
        <w:rPr>
          <w:rFonts w:eastAsia="Calibri"/>
        </w:rPr>
        <w:t xml:space="preserve"> 2010).</w:t>
      </w:r>
      <w:r w:rsidR="003E4C7B">
        <w:rPr>
          <w:rFonts w:eastAsia="Calibri"/>
        </w:rPr>
        <w:t xml:space="preserve">   </w:t>
      </w:r>
    </w:p>
    <w:p w:rsidR="000F6E70" w:rsidRDefault="00A45B1D" w:rsidP="003170C1">
      <w:pPr>
        <w:bidi w:val="0"/>
        <w:spacing w:after="60" w:line="480" w:lineRule="auto"/>
        <w:jc w:val="both"/>
        <w:rPr>
          <w:rFonts w:eastAsia="Calibri"/>
        </w:rPr>
      </w:pPr>
      <w:r>
        <w:rPr>
          <w:rFonts w:eastAsia="Calibri"/>
        </w:rPr>
        <w:t>In opposite to the higher effect of the pure cannabinoids in vitro an</w:t>
      </w:r>
      <w:r w:rsidR="00EF1F52">
        <w:rPr>
          <w:rFonts w:eastAsia="Calibri"/>
        </w:rPr>
        <w:t>d</w:t>
      </w:r>
      <w:r>
        <w:rPr>
          <w:rFonts w:eastAsia="Calibri"/>
        </w:rPr>
        <w:t xml:space="preserve"> in the syngeneic transplantation model,</w:t>
      </w:r>
      <w:r w:rsidR="00405CBD">
        <w:rPr>
          <w:rFonts w:eastAsia="Calibri"/>
        </w:rPr>
        <w:t xml:space="preserve"> the cannabis extracts, particularly the THC BDS, showed better effect </w:t>
      </w:r>
      <w:r w:rsidR="00405CBD" w:rsidRPr="00405CBD">
        <w:rPr>
          <w:rFonts w:eastAsia="Calibri"/>
        </w:rPr>
        <w:t xml:space="preserve">in GVHD </w:t>
      </w:r>
      <w:r w:rsidR="00405CBD">
        <w:rPr>
          <w:rFonts w:eastAsia="Calibri"/>
        </w:rPr>
        <w:t xml:space="preserve">prophylaxis. </w:t>
      </w:r>
      <w:r w:rsidR="00AC091F">
        <w:rPr>
          <w:rFonts w:eastAsia="Calibri"/>
        </w:rPr>
        <w:t xml:space="preserve">This result joins the cytokine results from our </w:t>
      </w:r>
      <w:r w:rsidR="00AC091F" w:rsidRPr="00AC091F">
        <w:rPr>
          <w:rFonts w:eastAsia="Calibri"/>
          <w:i/>
          <w:iCs/>
        </w:rPr>
        <w:t>in vitro</w:t>
      </w:r>
      <w:r w:rsidR="00AC091F">
        <w:rPr>
          <w:rFonts w:eastAsia="Calibri"/>
        </w:rPr>
        <w:t xml:space="preserve"> experiments and the syngeneic model experiments to demonstrate that the effects of the </w:t>
      </w:r>
      <w:r w:rsidR="00AC091F">
        <w:rPr>
          <w:rFonts w:eastAsia="Calibri"/>
        </w:rPr>
        <w:lastRenderedPageBreak/>
        <w:t xml:space="preserve">extracts are different than the effect of pure cannabinoids. Two explanations can be made for this phenomenon. The unique effects of the extract can result from other molecules in the plant (not THC/CBD) or they can result from synergistic function of THC/CBD with other molecules. </w:t>
      </w:r>
    </w:p>
    <w:p w:rsidR="00AD1444" w:rsidRPr="00210701" w:rsidRDefault="00AD1444" w:rsidP="00143115">
      <w:pPr>
        <w:bidi w:val="0"/>
        <w:spacing w:after="60" w:line="480" w:lineRule="auto"/>
        <w:ind w:left="-1"/>
        <w:jc w:val="both"/>
        <w:rPr>
          <w:rFonts w:eastAsia="Calibri"/>
        </w:rPr>
      </w:pPr>
      <w:r>
        <w:rPr>
          <w:rFonts w:eastAsia="Calibri"/>
        </w:rPr>
        <w:t xml:space="preserve">Overall, our results demonstrate the complexity of using cannabis based drugs and the need of accumulating comparative scientific results. </w:t>
      </w:r>
      <w:r w:rsidRPr="00907026">
        <w:rPr>
          <w:rFonts w:eastAsia="Calibri"/>
        </w:rPr>
        <w:t xml:space="preserve">The results of this study may influence the treatment of BMT patients with cannabis based medicines.  </w:t>
      </w:r>
      <w:r w:rsidR="00143115">
        <w:rPr>
          <w:rFonts w:eastAsia="Calibri"/>
        </w:rPr>
        <w:t>They</w:t>
      </w:r>
      <w:bookmarkStart w:id="0" w:name="_GoBack"/>
      <w:bookmarkEnd w:id="0"/>
      <w:r w:rsidRPr="00907026">
        <w:rPr>
          <w:rFonts w:eastAsia="Calibri"/>
        </w:rPr>
        <w:t xml:space="preserve"> will </w:t>
      </w:r>
      <w:r>
        <w:rPr>
          <w:rFonts w:eastAsia="Calibri"/>
        </w:rPr>
        <w:t xml:space="preserve">facilitate </w:t>
      </w:r>
      <w:r w:rsidRPr="00907026">
        <w:rPr>
          <w:rFonts w:eastAsia="Calibri"/>
        </w:rPr>
        <w:t xml:space="preserve">the choice of specific </w:t>
      </w:r>
      <w:r>
        <w:rPr>
          <w:rFonts w:eastAsia="Calibri"/>
        </w:rPr>
        <w:t>cannabis based drug</w:t>
      </w:r>
      <w:r w:rsidRPr="00907026">
        <w:rPr>
          <w:rFonts w:eastAsia="Calibri"/>
        </w:rPr>
        <w:t xml:space="preserve"> for the therapy of BMT patients according to their clinical condition.</w:t>
      </w:r>
    </w:p>
    <w:p w:rsidR="00AD1444" w:rsidRDefault="00AD1444" w:rsidP="00AD1444">
      <w:pPr>
        <w:bidi w:val="0"/>
        <w:spacing w:after="60" w:line="480" w:lineRule="auto"/>
        <w:jc w:val="both"/>
        <w:rPr>
          <w:rFonts w:eastAsia="Calibri"/>
        </w:rPr>
      </w:pPr>
    </w:p>
    <w:p w:rsidR="00237DBC" w:rsidRPr="00171513" w:rsidRDefault="00237DBC" w:rsidP="00237DBC">
      <w:pPr>
        <w:bidi w:val="0"/>
        <w:spacing w:after="60" w:line="480" w:lineRule="auto"/>
        <w:jc w:val="both"/>
        <w:rPr>
          <w:rFonts w:eastAsia="Calibri"/>
        </w:rPr>
      </w:pPr>
    </w:p>
    <w:p w:rsidR="00B135C2" w:rsidRPr="00902D7E" w:rsidRDefault="00B135C2" w:rsidP="00B135C2">
      <w:pPr>
        <w:bidi w:val="0"/>
        <w:spacing w:after="60" w:line="360" w:lineRule="auto"/>
        <w:jc w:val="both"/>
        <w:rPr>
          <w:rFonts w:eastAsia="Calibri"/>
        </w:rPr>
      </w:pPr>
    </w:p>
    <w:p w:rsidR="00B135C2" w:rsidRPr="00902D7E" w:rsidRDefault="00B135C2" w:rsidP="00B135C2">
      <w:pPr>
        <w:bidi w:val="0"/>
        <w:spacing w:after="60" w:line="360" w:lineRule="auto"/>
        <w:jc w:val="both"/>
        <w:rPr>
          <w:rFonts w:eastAsia="Calibri"/>
        </w:rPr>
      </w:pPr>
    </w:p>
    <w:p w:rsidR="00B135C2" w:rsidRPr="00902D7E" w:rsidRDefault="00B135C2" w:rsidP="00DF5A8B">
      <w:pPr>
        <w:bidi w:val="0"/>
        <w:spacing w:after="200" w:line="276" w:lineRule="auto"/>
        <w:ind w:left="720"/>
        <w:contextualSpacing/>
        <w:jc w:val="both"/>
        <w:rPr>
          <w:rFonts w:eastAsia="Calibri"/>
          <w:color w:val="1F497D"/>
        </w:rPr>
      </w:pPr>
      <w:r w:rsidRPr="00902D7E">
        <w:rPr>
          <w:rFonts w:eastAsia="Calibri"/>
          <w:color w:val="1F497D"/>
        </w:rPr>
        <w:t>References:</w:t>
      </w:r>
    </w:p>
    <w:p w:rsidR="00B135C2" w:rsidRPr="00902D7E" w:rsidRDefault="00B135C2" w:rsidP="00B135C2">
      <w:pPr>
        <w:bidi w:val="0"/>
        <w:spacing w:after="200" w:line="276" w:lineRule="auto"/>
        <w:ind w:left="720"/>
        <w:contextualSpacing/>
        <w:jc w:val="both"/>
        <w:rPr>
          <w:rFonts w:eastAsia="Calibri"/>
          <w:color w:val="1F497D"/>
        </w:rPr>
      </w:pPr>
    </w:p>
    <w:p w:rsidR="00B135C2" w:rsidRPr="00902D7E" w:rsidRDefault="00B135C2" w:rsidP="00B135C2">
      <w:pPr>
        <w:numPr>
          <w:ilvl w:val="0"/>
          <w:numId w:val="2"/>
        </w:numPr>
        <w:bidi w:val="0"/>
        <w:spacing w:after="240" w:line="276" w:lineRule="auto"/>
        <w:rPr>
          <w:lang w:bidi="ar-DZ"/>
        </w:rPr>
      </w:pPr>
      <w:proofErr w:type="spellStart"/>
      <w:r w:rsidRPr="00902D7E">
        <w:rPr>
          <w:lang w:bidi="ar-DZ"/>
        </w:rPr>
        <w:t>Jenq</w:t>
      </w:r>
      <w:proofErr w:type="spellEnd"/>
      <w:r w:rsidRPr="00902D7E">
        <w:rPr>
          <w:lang w:bidi="ar-DZ"/>
        </w:rPr>
        <w:t xml:space="preserve"> RR, van den Brink MR. Allogeneic </w:t>
      </w:r>
      <w:proofErr w:type="spellStart"/>
      <w:r w:rsidRPr="00902D7E">
        <w:rPr>
          <w:lang w:bidi="ar-DZ"/>
        </w:rPr>
        <w:t>haematopoietic</w:t>
      </w:r>
      <w:proofErr w:type="spellEnd"/>
      <w:r w:rsidRPr="00902D7E">
        <w:rPr>
          <w:lang w:bidi="ar-DZ"/>
        </w:rPr>
        <w:t xml:space="preserve"> stem cell transplantation: individualized stem cell and immune therapy of cancer, Nat Rev Cancer. 2010 Mar; 10(3):213-21. </w:t>
      </w:r>
    </w:p>
    <w:p w:rsidR="00B135C2" w:rsidRPr="00902D7E" w:rsidRDefault="00B135C2" w:rsidP="00B135C2">
      <w:pPr>
        <w:numPr>
          <w:ilvl w:val="0"/>
          <w:numId w:val="2"/>
        </w:numPr>
        <w:bidi w:val="0"/>
        <w:spacing w:after="240" w:line="276" w:lineRule="auto"/>
        <w:rPr>
          <w:lang w:bidi="ar-DZ"/>
        </w:rPr>
      </w:pPr>
      <w:r w:rsidRPr="00902D7E">
        <w:rPr>
          <w:lang w:bidi="ar-DZ"/>
        </w:rPr>
        <w:t xml:space="preserve">Blazar BR, Murphy WJ, </w:t>
      </w:r>
      <w:proofErr w:type="spellStart"/>
      <w:r w:rsidRPr="00902D7E">
        <w:rPr>
          <w:lang w:bidi="ar-DZ"/>
        </w:rPr>
        <w:t>Abedi</w:t>
      </w:r>
      <w:proofErr w:type="spellEnd"/>
      <w:r w:rsidRPr="00902D7E">
        <w:rPr>
          <w:lang w:bidi="ar-DZ"/>
        </w:rPr>
        <w:t xml:space="preserve"> M. Advances in graft-versus-host disease biology and therapy, Nat Rev </w:t>
      </w:r>
      <w:proofErr w:type="spellStart"/>
      <w:r w:rsidRPr="00902D7E">
        <w:rPr>
          <w:lang w:bidi="ar-DZ"/>
        </w:rPr>
        <w:t>Immunol</w:t>
      </w:r>
      <w:proofErr w:type="spellEnd"/>
      <w:r w:rsidRPr="00902D7E">
        <w:rPr>
          <w:lang w:bidi="ar-DZ"/>
        </w:rPr>
        <w:t>. 2012 May 11;12(6):443-58</w:t>
      </w:r>
    </w:p>
    <w:p w:rsidR="00B135C2" w:rsidRPr="00902D7E" w:rsidRDefault="00B135C2" w:rsidP="00B135C2">
      <w:pPr>
        <w:numPr>
          <w:ilvl w:val="0"/>
          <w:numId w:val="2"/>
        </w:numPr>
        <w:bidi w:val="0"/>
        <w:spacing w:after="240" w:line="276" w:lineRule="auto"/>
        <w:rPr>
          <w:lang w:bidi="ar-DZ"/>
        </w:rPr>
      </w:pPr>
      <w:r w:rsidRPr="00902D7E">
        <w:rPr>
          <w:lang w:bidi="ar-DZ"/>
        </w:rPr>
        <w:t>Mark Bosch, et.al, Immune reconstitution after hematopoietic cell transplantation, Current Opinion, 2012, Vol.19, P.324-335.</w:t>
      </w:r>
    </w:p>
    <w:p w:rsidR="00B135C2" w:rsidRPr="00902D7E" w:rsidRDefault="00B135C2" w:rsidP="00B135C2">
      <w:pPr>
        <w:numPr>
          <w:ilvl w:val="0"/>
          <w:numId w:val="2"/>
        </w:numPr>
        <w:bidi w:val="0"/>
        <w:spacing w:after="200" w:line="276" w:lineRule="auto"/>
        <w:contextualSpacing/>
        <w:rPr>
          <w:lang w:bidi="ar-DZ"/>
        </w:rPr>
      </w:pPr>
      <w:r w:rsidRPr="00902D7E">
        <w:rPr>
          <w:lang w:bidi="ar-DZ"/>
        </w:rPr>
        <w:t xml:space="preserve">Alexander SP. Therapeutic potential of cannabis-related drugs, </w:t>
      </w:r>
      <w:proofErr w:type="spellStart"/>
      <w:r w:rsidRPr="00902D7E">
        <w:rPr>
          <w:lang w:bidi="ar-DZ"/>
        </w:rPr>
        <w:t>Prog</w:t>
      </w:r>
      <w:proofErr w:type="spellEnd"/>
      <w:r w:rsidRPr="00902D7E">
        <w:rPr>
          <w:lang w:bidi="ar-DZ"/>
        </w:rPr>
        <w:t xml:space="preserve"> </w:t>
      </w:r>
      <w:proofErr w:type="spellStart"/>
      <w:r w:rsidRPr="00902D7E">
        <w:rPr>
          <w:lang w:bidi="ar-DZ"/>
        </w:rPr>
        <w:t>Neuropsychopharmacol</w:t>
      </w:r>
      <w:proofErr w:type="spellEnd"/>
      <w:r w:rsidRPr="00902D7E">
        <w:rPr>
          <w:lang w:bidi="ar-DZ"/>
        </w:rPr>
        <w:t xml:space="preserve"> </w:t>
      </w:r>
      <w:proofErr w:type="spellStart"/>
      <w:r w:rsidRPr="00902D7E">
        <w:rPr>
          <w:lang w:bidi="ar-DZ"/>
        </w:rPr>
        <w:t>Biol</w:t>
      </w:r>
      <w:proofErr w:type="spellEnd"/>
      <w:r w:rsidRPr="00902D7E">
        <w:rPr>
          <w:lang w:bidi="ar-DZ"/>
        </w:rPr>
        <w:t xml:space="preserve"> Psychiatry. 2016 Jan 4; 64:157-66.</w:t>
      </w:r>
    </w:p>
    <w:p w:rsidR="004442EB" w:rsidRPr="00902D7E" w:rsidRDefault="004442EB" w:rsidP="004442EB">
      <w:pPr>
        <w:bidi w:val="0"/>
        <w:spacing w:after="200" w:line="276" w:lineRule="auto"/>
        <w:ind w:left="644"/>
        <w:contextualSpacing/>
        <w:rPr>
          <w:lang w:bidi="ar-DZ"/>
        </w:rPr>
      </w:pPr>
    </w:p>
    <w:p w:rsidR="004442EB" w:rsidRPr="00902D7E" w:rsidRDefault="004442EB" w:rsidP="004442EB">
      <w:pPr>
        <w:numPr>
          <w:ilvl w:val="0"/>
          <w:numId w:val="2"/>
        </w:numPr>
        <w:bidi w:val="0"/>
        <w:spacing w:after="200" w:line="276" w:lineRule="auto"/>
        <w:contextualSpacing/>
        <w:rPr>
          <w:lang w:bidi="ar-DZ"/>
        </w:rPr>
      </w:pPr>
      <w:r w:rsidRPr="00902D7E">
        <w:rPr>
          <w:lang w:bidi="ar-DZ"/>
        </w:rPr>
        <w:t>Comparative receptor binding analyses of cannabinoid agonists and antagonists</w:t>
      </w:r>
      <w:r w:rsidRPr="00902D7E">
        <w:rPr>
          <w:rtl/>
          <w:lang w:bidi="ar-DZ"/>
        </w:rPr>
        <w:t>.</w:t>
      </w:r>
      <w:r w:rsidRPr="00902D7E">
        <w:rPr>
          <w:lang w:bidi="ar-DZ"/>
        </w:rPr>
        <w:t xml:space="preserve"> Thomas BF, Gilliam AF, Burch DF, Roche MJ, </w:t>
      </w:r>
      <w:proofErr w:type="spellStart"/>
      <w:r w:rsidRPr="00902D7E">
        <w:rPr>
          <w:lang w:bidi="ar-DZ"/>
        </w:rPr>
        <w:t>Seltzman</w:t>
      </w:r>
      <w:proofErr w:type="spellEnd"/>
      <w:r w:rsidRPr="00902D7E">
        <w:rPr>
          <w:lang w:bidi="ar-DZ"/>
        </w:rPr>
        <w:t xml:space="preserve"> HH</w:t>
      </w:r>
      <w:r w:rsidRPr="00902D7E">
        <w:rPr>
          <w:rtl/>
          <w:lang w:bidi="ar-DZ"/>
        </w:rPr>
        <w:t>.</w:t>
      </w:r>
      <w:r w:rsidRPr="00902D7E">
        <w:rPr>
          <w:lang w:bidi="ar-DZ"/>
        </w:rPr>
        <w:t xml:space="preserve"> J </w:t>
      </w:r>
      <w:proofErr w:type="spellStart"/>
      <w:r w:rsidRPr="00902D7E">
        <w:rPr>
          <w:lang w:bidi="ar-DZ"/>
        </w:rPr>
        <w:t>Pharmacol</w:t>
      </w:r>
      <w:proofErr w:type="spellEnd"/>
      <w:r w:rsidRPr="00902D7E">
        <w:rPr>
          <w:lang w:bidi="ar-DZ"/>
        </w:rPr>
        <w:t xml:space="preserve"> </w:t>
      </w:r>
      <w:proofErr w:type="spellStart"/>
      <w:r w:rsidRPr="00902D7E">
        <w:rPr>
          <w:lang w:bidi="ar-DZ"/>
        </w:rPr>
        <w:t>Exp</w:t>
      </w:r>
      <w:proofErr w:type="spellEnd"/>
      <w:r w:rsidRPr="00902D7E">
        <w:rPr>
          <w:lang w:bidi="ar-DZ"/>
        </w:rPr>
        <w:t xml:space="preserve"> </w:t>
      </w:r>
      <w:proofErr w:type="spellStart"/>
      <w:r w:rsidRPr="00902D7E">
        <w:rPr>
          <w:lang w:bidi="ar-DZ"/>
        </w:rPr>
        <w:t>Ther</w:t>
      </w:r>
      <w:proofErr w:type="spellEnd"/>
      <w:r w:rsidRPr="00902D7E">
        <w:rPr>
          <w:lang w:bidi="ar-DZ"/>
        </w:rPr>
        <w:t>. 1998 Apr;285(1):285-92</w:t>
      </w:r>
    </w:p>
    <w:p w:rsidR="00B83B57" w:rsidRPr="00902D7E" w:rsidRDefault="00B83B57" w:rsidP="00B83B57">
      <w:pPr>
        <w:pStyle w:val="ListParagraph"/>
        <w:rPr>
          <w:lang w:bidi="ar-DZ"/>
        </w:rPr>
      </w:pPr>
    </w:p>
    <w:p w:rsidR="00B83B57" w:rsidRPr="00902D7E" w:rsidRDefault="00B83B57" w:rsidP="00B83B57">
      <w:pPr>
        <w:numPr>
          <w:ilvl w:val="0"/>
          <w:numId w:val="2"/>
        </w:numPr>
        <w:bidi w:val="0"/>
        <w:spacing w:after="200" w:line="276" w:lineRule="auto"/>
        <w:contextualSpacing/>
        <w:rPr>
          <w:lang w:bidi="ar-DZ"/>
        </w:rPr>
      </w:pPr>
      <w:proofErr w:type="spellStart"/>
      <w:r w:rsidRPr="00902D7E">
        <w:rPr>
          <w:lang w:bidi="ar-DZ"/>
        </w:rPr>
        <w:t>Cannabidiol</w:t>
      </w:r>
      <w:proofErr w:type="spellEnd"/>
      <w:r w:rsidRPr="00902D7E">
        <w:rPr>
          <w:lang w:bidi="ar-DZ"/>
        </w:rPr>
        <w:t xml:space="preserve"> (CBD) and its analogs: a review of their effects on inflammation. Burstein S. Bio org Med Chem. 2015 Apr 1;23(7):1377-85.</w:t>
      </w:r>
    </w:p>
    <w:p w:rsidR="004442EB" w:rsidRPr="00902D7E" w:rsidRDefault="004442EB" w:rsidP="004442EB">
      <w:pPr>
        <w:pStyle w:val="ListParagraph"/>
        <w:rPr>
          <w:lang w:bidi="ar-DZ"/>
        </w:rPr>
      </w:pPr>
    </w:p>
    <w:p w:rsidR="00B135C2" w:rsidRPr="00902D7E" w:rsidRDefault="00B135C2" w:rsidP="004442EB">
      <w:pPr>
        <w:numPr>
          <w:ilvl w:val="0"/>
          <w:numId w:val="2"/>
        </w:numPr>
        <w:bidi w:val="0"/>
        <w:spacing w:after="200" w:line="276" w:lineRule="auto"/>
        <w:contextualSpacing/>
        <w:rPr>
          <w:lang w:bidi="ar-DZ"/>
        </w:rPr>
      </w:pPr>
      <w:r w:rsidRPr="00902D7E">
        <w:rPr>
          <w:lang w:bidi="ar-DZ"/>
        </w:rPr>
        <w:t xml:space="preserve">Klein TW, Newton C, Friedman H. Cannabinoid receptors and immunity, </w:t>
      </w:r>
      <w:proofErr w:type="spellStart"/>
      <w:r w:rsidRPr="00902D7E">
        <w:rPr>
          <w:lang w:bidi="ar-DZ"/>
        </w:rPr>
        <w:t>Immunol</w:t>
      </w:r>
      <w:proofErr w:type="spellEnd"/>
      <w:r w:rsidRPr="00902D7E">
        <w:rPr>
          <w:lang w:bidi="ar-DZ"/>
        </w:rPr>
        <w:t xml:space="preserve"> Today. 1998 Aug; 19(8):373-81.</w:t>
      </w:r>
    </w:p>
    <w:p w:rsidR="00463D4C" w:rsidRPr="00902D7E" w:rsidRDefault="00463D4C" w:rsidP="00463D4C">
      <w:pPr>
        <w:pStyle w:val="ListParagraph"/>
        <w:rPr>
          <w:lang w:bidi="ar-DZ"/>
        </w:rPr>
      </w:pPr>
    </w:p>
    <w:p w:rsidR="00463D4C" w:rsidRPr="00902D7E" w:rsidRDefault="00463D4C" w:rsidP="009F724A">
      <w:pPr>
        <w:numPr>
          <w:ilvl w:val="0"/>
          <w:numId w:val="2"/>
        </w:numPr>
        <w:bidi w:val="0"/>
        <w:spacing w:after="200" w:line="276" w:lineRule="auto"/>
        <w:contextualSpacing/>
        <w:rPr>
          <w:lang w:bidi="ar-DZ"/>
        </w:rPr>
      </w:pPr>
      <w:r w:rsidRPr="00902D7E">
        <w:rPr>
          <w:lang w:bidi="ar-DZ"/>
        </w:rPr>
        <w:t>Cannabinoid receptor signaling in progenitor/stem cell proliferation and differentiation.</w:t>
      </w:r>
      <w:r w:rsidR="009F724A" w:rsidRPr="00902D7E">
        <w:rPr>
          <w:lang w:bidi="ar-DZ"/>
        </w:rPr>
        <w:t xml:space="preserve"> </w:t>
      </w:r>
      <w:proofErr w:type="spellStart"/>
      <w:r w:rsidRPr="00902D7E">
        <w:rPr>
          <w:lang w:bidi="ar-DZ"/>
        </w:rPr>
        <w:t>Galve-Roperh</w:t>
      </w:r>
      <w:proofErr w:type="spellEnd"/>
      <w:r w:rsidRPr="00902D7E">
        <w:rPr>
          <w:lang w:bidi="ar-DZ"/>
        </w:rPr>
        <w:t xml:space="preserve"> I, </w:t>
      </w:r>
      <w:proofErr w:type="spellStart"/>
      <w:r w:rsidRPr="00902D7E">
        <w:rPr>
          <w:lang w:bidi="ar-DZ"/>
        </w:rPr>
        <w:t>Chiurchiù</w:t>
      </w:r>
      <w:proofErr w:type="spellEnd"/>
      <w:r w:rsidRPr="00902D7E">
        <w:rPr>
          <w:lang w:bidi="ar-DZ"/>
        </w:rPr>
        <w:t xml:space="preserve"> V, </w:t>
      </w:r>
      <w:proofErr w:type="spellStart"/>
      <w:r w:rsidRPr="00902D7E">
        <w:rPr>
          <w:lang w:bidi="ar-DZ"/>
        </w:rPr>
        <w:t>Díaz</w:t>
      </w:r>
      <w:proofErr w:type="spellEnd"/>
      <w:r w:rsidRPr="00902D7E">
        <w:rPr>
          <w:lang w:bidi="ar-DZ"/>
        </w:rPr>
        <w:t xml:space="preserve">-Alonso J, Bari M, </w:t>
      </w:r>
      <w:proofErr w:type="spellStart"/>
      <w:r w:rsidRPr="00902D7E">
        <w:rPr>
          <w:lang w:bidi="ar-DZ"/>
        </w:rPr>
        <w:t>Guzmán</w:t>
      </w:r>
      <w:proofErr w:type="spellEnd"/>
      <w:r w:rsidRPr="00902D7E">
        <w:rPr>
          <w:lang w:bidi="ar-DZ"/>
        </w:rPr>
        <w:t xml:space="preserve"> M, </w:t>
      </w:r>
      <w:proofErr w:type="spellStart"/>
      <w:r w:rsidRPr="00902D7E">
        <w:rPr>
          <w:lang w:bidi="ar-DZ"/>
        </w:rPr>
        <w:t>Maccarrone</w:t>
      </w:r>
      <w:proofErr w:type="spellEnd"/>
      <w:r w:rsidRPr="00902D7E">
        <w:rPr>
          <w:lang w:bidi="ar-DZ"/>
        </w:rPr>
        <w:t xml:space="preserve"> M.</w:t>
      </w:r>
      <w:r w:rsidR="009F724A" w:rsidRPr="00902D7E">
        <w:rPr>
          <w:lang w:bidi="ar-DZ"/>
        </w:rPr>
        <w:t xml:space="preserve"> </w:t>
      </w:r>
      <w:proofErr w:type="spellStart"/>
      <w:r w:rsidRPr="00902D7E">
        <w:rPr>
          <w:lang w:bidi="ar-DZ"/>
        </w:rPr>
        <w:t>Prog</w:t>
      </w:r>
      <w:proofErr w:type="spellEnd"/>
      <w:r w:rsidRPr="00902D7E">
        <w:rPr>
          <w:lang w:bidi="ar-DZ"/>
        </w:rPr>
        <w:t xml:space="preserve"> Lipid Res. 2013 Oct;52(4):633-50</w:t>
      </w:r>
    </w:p>
    <w:p w:rsidR="009F724A" w:rsidRPr="00902D7E" w:rsidRDefault="009F724A" w:rsidP="009F724A">
      <w:pPr>
        <w:pStyle w:val="ListParagraph"/>
        <w:rPr>
          <w:lang w:bidi="ar-DZ"/>
        </w:rPr>
      </w:pPr>
    </w:p>
    <w:p w:rsidR="009F724A" w:rsidRPr="00902D7E" w:rsidRDefault="009F724A" w:rsidP="009F724A">
      <w:pPr>
        <w:numPr>
          <w:ilvl w:val="0"/>
          <w:numId w:val="2"/>
        </w:numPr>
        <w:bidi w:val="0"/>
        <w:spacing w:after="200" w:line="276" w:lineRule="auto"/>
        <w:contextualSpacing/>
        <w:rPr>
          <w:lang w:bidi="ar-DZ"/>
        </w:rPr>
      </w:pPr>
      <w:r w:rsidRPr="00902D7E">
        <w:rPr>
          <w:lang w:bidi="ar-DZ"/>
        </w:rPr>
        <w:t xml:space="preserve">Eicosanoid regulation of hematopoiesis and hematopoietic stem and progenitor trafficking. </w:t>
      </w:r>
      <w:proofErr w:type="spellStart"/>
      <w:r w:rsidRPr="00902D7E">
        <w:rPr>
          <w:lang w:bidi="ar-DZ"/>
        </w:rPr>
        <w:t>Hoggatt</w:t>
      </w:r>
      <w:proofErr w:type="spellEnd"/>
      <w:r w:rsidRPr="00902D7E">
        <w:rPr>
          <w:lang w:bidi="ar-DZ"/>
        </w:rPr>
        <w:t xml:space="preserve"> J, </w:t>
      </w:r>
      <w:proofErr w:type="spellStart"/>
      <w:r w:rsidRPr="00902D7E">
        <w:rPr>
          <w:lang w:bidi="ar-DZ"/>
        </w:rPr>
        <w:t>Pelus</w:t>
      </w:r>
      <w:proofErr w:type="spellEnd"/>
      <w:r w:rsidRPr="00902D7E">
        <w:rPr>
          <w:lang w:bidi="ar-DZ"/>
        </w:rPr>
        <w:t xml:space="preserve"> LM. Leukemia. 2010 Dec;24(12):1993-2002</w:t>
      </w:r>
    </w:p>
    <w:p w:rsidR="00B135C2" w:rsidRPr="00902D7E" w:rsidRDefault="00B135C2" w:rsidP="00B135C2">
      <w:pPr>
        <w:bidi w:val="0"/>
        <w:spacing w:after="200" w:line="276" w:lineRule="auto"/>
        <w:contextualSpacing/>
        <w:rPr>
          <w:lang w:bidi="ar-DZ"/>
        </w:rPr>
      </w:pPr>
    </w:p>
    <w:p w:rsidR="00B135C2" w:rsidRPr="00902D7E" w:rsidRDefault="00B135C2" w:rsidP="00B135C2">
      <w:pPr>
        <w:numPr>
          <w:ilvl w:val="0"/>
          <w:numId w:val="2"/>
        </w:numPr>
        <w:bidi w:val="0"/>
        <w:spacing w:after="200" w:line="276" w:lineRule="auto"/>
        <w:contextualSpacing/>
        <w:rPr>
          <w:lang w:bidi="ar-DZ"/>
        </w:rPr>
      </w:pPr>
      <w:proofErr w:type="spellStart"/>
      <w:r w:rsidRPr="00902D7E">
        <w:rPr>
          <w:lang w:bidi="ar-DZ"/>
        </w:rPr>
        <w:t>Tanasescu</w:t>
      </w:r>
      <w:proofErr w:type="spellEnd"/>
      <w:r w:rsidRPr="00902D7E">
        <w:rPr>
          <w:lang w:bidi="ar-DZ"/>
        </w:rPr>
        <w:t xml:space="preserve"> R, Constantinescu CS. Cannabinoids and the immune system: an overview, </w:t>
      </w:r>
      <w:proofErr w:type="spellStart"/>
      <w:r w:rsidRPr="00902D7E">
        <w:rPr>
          <w:lang w:bidi="ar-DZ"/>
        </w:rPr>
        <w:t>Immunobiology</w:t>
      </w:r>
      <w:proofErr w:type="spellEnd"/>
      <w:r w:rsidRPr="00902D7E">
        <w:rPr>
          <w:lang w:bidi="ar-DZ"/>
        </w:rPr>
        <w:t>. 2010 Aug; 215(8):588-97.</w:t>
      </w:r>
    </w:p>
    <w:p w:rsidR="00B135C2" w:rsidRPr="00902D7E" w:rsidRDefault="00B135C2" w:rsidP="00B135C2">
      <w:pPr>
        <w:bidi w:val="0"/>
        <w:spacing w:after="200" w:line="276" w:lineRule="auto"/>
        <w:contextualSpacing/>
        <w:rPr>
          <w:lang w:bidi="ar-DZ"/>
        </w:rPr>
      </w:pPr>
    </w:p>
    <w:p w:rsidR="00B135C2" w:rsidRPr="00902D7E" w:rsidRDefault="00B135C2" w:rsidP="00B135C2">
      <w:pPr>
        <w:numPr>
          <w:ilvl w:val="0"/>
          <w:numId w:val="2"/>
        </w:numPr>
        <w:bidi w:val="0"/>
        <w:spacing w:after="200" w:line="276" w:lineRule="auto"/>
        <w:contextualSpacing/>
        <w:rPr>
          <w:lang w:bidi="ar-DZ"/>
        </w:rPr>
      </w:pPr>
      <w:proofErr w:type="spellStart"/>
      <w:r w:rsidRPr="00902D7E">
        <w:rPr>
          <w:lang w:bidi="ar-DZ"/>
        </w:rPr>
        <w:t>Pandey</w:t>
      </w:r>
      <w:proofErr w:type="spellEnd"/>
      <w:r w:rsidRPr="00902D7E">
        <w:rPr>
          <w:lang w:bidi="ar-DZ"/>
        </w:rPr>
        <w:t xml:space="preserve"> R, </w:t>
      </w:r>
      <w:proofErr w:type="spellStart"/>
      <w:r w:rsidRPr="00902D7E">
        <w:rPr>
          <w:lang w:bidi="ar-DZ"/>
        </w:rPr>
        <w:t>Hegde</w:t>
      </w:r>
      <w:proofErr w:type="spellEnd"/>
      <w:r w:rsidRPr="00902D7E">
        <w:rPr>
          <w:lang w:bidi="ar-DZ"/>
        </w:rPr>
        <w:t xml:space="preserve"> VL, </w:t>
      </w:r>
      <w:proofErr w:type="spellStart"/>
      <w:r w:rsidRPr="00902D7E">
        <w:rPr>
          <w:lang w:bidi="ar-DZ"/>
        </w:rPr>
        <w:t>Nagarkatti</w:t>
      </w:r>
      <w:proofErr w:type="spellEnd"/>
      <w:r w:rsidRPr="00902D7E">
        <w:rPr>
          <w:lang w:bidi="ar-DZ"/>
        </w:rPr>
        <w:t xml:space="preserve"> M, </w:t>
      </w:r>
      <w:proofErr w:type="spellStart"/>
      <w:r w:rsidRPr="00902D7E">
        <w:rPr>
          <w:lang w:bidi="ar-DZ"/>
        </w:rPr>
        <w:t>Nagarkatti</w:t>
      </w:r>
      <w:proofErr w:type="spellEnd"/>
      <w:r w:rsidRPr="00902D7E">
        <w:rPr>
          <w:lang w:bidi="ar-DZ"/>
        </w:rPr>
        <w:t xml:space="preserve"> PS. Targeting cannabinoid receptors as a novel approach in the treatment of graft-versus-host disease: evidence from an experimental murine model, J </w:t>
      </w:r>
      <w:proofErr w:type="spellStart"/>
      <w:r w:rsidRPr="00902D7E">
        <w:rPr>
          <w:lang w:bidi="ar-DZ"/>
        </w:rPr>
        <w:t>Pharmacol</w:t>
      </w:r>
      <w:proofErr w:type="spellEnd"/>
      <w:r w:rsidRPr="00902D7E">
        <w:rPr>
          <w:lang w:bidi="ar-DZ"/>
        </w:rPr>
        <w:t xml:space="preserve"> </w:t>
      </w:r>
      <w:proofErr w:type="spellStart"/>
      <w:r w:rsidRPr="00902D7E">
        <w:rPr>
          <w:lang w:bidi="ar-DZ"/>
        </w:rPr>
        <w:t>Exp</w:t>
      </w:r>
      <w:proofErr w:type="spellEnd"/>
      <w:r w:rsidRPr="00902D7E">
        <w:rPr>
          <w:lang w:bidi="ar-DZ"/>
        </w:rPr>
        <w:t xml:space="preserve"> </w:t>
      </w:r>
      <w:proofErr w:type="spellStart"/>
      <w:r w:rsidRPr="00902D7E">
        <w:rPr>
          <w:lang w:bidi="ar-DZ"/>
        </w:rPr>
        <w:t>Ther</w:t>
      </w:r>
      <w:proofErr w:type="spellEnd"/>
      <w:r w:rsidRPr="00902D7E">
        <w:rPr>
          <w:lang w:bidi="ar-DZ"/>
        </w:rPr>
        <w:t>. 2011 Sep;338(3):819-28</w:t>
      </w:r>
    </w:p>
    <w:p w:rsidR="00B135C2" w:rsidRPr="00902D7E" w:rsidRDefault="00B135C2" w:rsidP="00B135C2">
      <w:pPr>
        <w:bidi w:val="0"/>
        <w:spacing w:after="200" w:line="276" w:lineRule="auto"/>
        <w:ind w:left="720"/>
        <w:contextualSpacing/>
        <w:rPr>
          <w:lang w:bidi="ar-DZ"/>
        </w:rPr>
      </w:pPr>
    </w:p>
    <w:p w:rsidR="00B135C2" w:rsidRDefault="00B135C2" w:rsidP="00B135C2">
      <w:pPr>
        <w:numPr>
          <w:ilvl w:val="0"/>
          <w:numId w:val="2"/>
        </w:numPr>
        <w:bidi w:val="0"/>
        <w:spacing w:after="200" w:line="276" w:lineRule="auto"/>
        <w:contextualSpacing/>
        <w:rPr>
          <w:lang w:bidi="ar-DZ"/>
        </w:rPr>
      </w:pPr>
      <w:r w:rsidRPr="00902D7E">
        <w:rPr>
          <w:lang w:bidi="ar-DZ"/>
        </w:rPr>
        <w:t xml:space="preserve">Moshe </w:t>
      </w:r>
      <w:proofErr w:type="spellStart"/>
      <w:r w:rsidRPr="00902D7E">
        <w:rPr>
          <w:lang w:bidi="ar-DZ"/>
        </w:rPr>
        <w:t>Yeshurun</w:t>
      </w:r>
      <w:proofErr w:type="spellEnd"/>
      <w:r w:rsidRPr="00902D7E">
        <w:rPr>
          <w:lang w:bidi="ar-DZ"/>
        </w:rPr>
        <w:t xml:space="preserve">, et.al, </w:t>
      </w:r>
      <w:proofErr w:type="spellStart"/>
      <w:r w:rsidRPr="00902D7E">
        <w:rPr>
          <w:lang w:bidi="ar-DZ"/>
        </w:rPr>
        <w:t>Cannabidiol</w:t>
      </w:r>
      <w:proofErr w:type="spellEnd"/>
      <w:r w:rsidRPr="00902D7E">
        <w:rPr>
          <w:lang w:bidi="ar-DZ"/>
        </w:rPr>
        <w:t xml:space="preserve"> for the Prevention of Graft-versus-Host-Disease after Allogeneic Hematopoietic Cell Transplantation: Results of a Phase II Study, BBMT, 2015, Vol.21, p.1770-1775.</w:t>
      </w:r>
    </w:p>
    <w:p w:rsidR="00AE05FC" w:rsidRDefault="00AE05FC" w:rsidP="00AE05FC">
      <w:pPr>
        <w:pStyle w:val="ListParagraph"/>
        <w:rPr>
          <w:lang w:bidi="ar-DZ"/>
        </w:rPr>
      </w:pPr>
    </w:p>
    <w:p w:rsidR="00AE05FC" w:rsidRPr="00902D7E" w:rsidRDefault="00AE05FC" w:rsidP="00AE05FC">
      <w:pPr>
        <w:numPr>
          <w:ilvl w:val="0"/>
          <w:numId w:val="2"/>
        </w:numPr>
        <w:bidi w:val="0"/>
        <w:spacing w:after="200" w:line="276" w:lineRule="auto"/>
        <w:contextualSpacing/>
        <w:rPr>
          <w:lang w:bidi="ar-DZ"/>
        </w:rPr>
      </w:pPr>
      <w:r>
        <w:rPr>
          <w:lang w:bidi="ar-DZ"/>
        </w:rPr>
        <w:t xml:space="preserve">Ex Vivo Induced Regulatory Human/Murine Mesenchymal Stem Cells as Immune Modulators. </w:t>
      </w:r>
      <w:proofErr w:type="spellStart"/>
      <w:r>
        <w:rPr>
          <w:lang w:bidi="ar-DZ"/>
        </w:rPr>
        <w:t>Hinden</w:t>
      </w:r>
      <w:proofErr w:type="spellEnd"/>
      <w:r>
        <w:rPr>
          <w:lang w:bidi="ar-DZ"/>
        </w:rPr>
        <w:t xml:space="preserve"> L, </w:t>
      </w:r>
      <w:proofErr w:type="spellStart"/>
      <w:r>
        <w:rPr>
          <w:lang w:bidi="ar-DZ"/>
        </w:rPr>
        <w:t>Shainer</w:t>
      </w:r>
      <w:proofErr w:type="spellEnd"/>
      <w:r>
        <w:rPr>
          <w:lang w:bidi="ar-DZ"/>
        </w:rPr>
        <w:t xml:space="preserve"> R, </w:t>
      </w:r>
      <w:proofErr w:type="spellStart"/>
      <w:r>
        <w:rPr>
          <w:lang w:bidi="ar-DZ"/>
        </w:rPr>
        <w:t>Almogi-Hazan</w:t>
      </w:r>
      <w:proofErr w:type="spellEnd"/>
      <w:r>
        <w:rPr>
          <w:lang w:bidi="ar-DZ"/>
        </w:rPr>
        <w:t xml:space="preserve"> O, Or R. Stem Cells. 2015 Jul;33(7):2256-67</w:t>
      </w:r>
    </w:p>
    <w:p w:rsidR="00B135C2" w:rsidRPr="00902D7E" w:rsidRDefault="00B135C2" w:rsidP="00B135C2">
      <w:pPr>
        <w:bidi w:val="0"/>
        <w:spacing w:after="60" w:line="360" w:lineRule="auto"/>
        <w:jc w:val="both"/>
        <w:rPr>
          <w:rFonts w:eastAsia="Calibri"/>
        </w:rPr>
      </w:pPr>
    </w:p>
    <w:sectPr w:rsidR="00B135C2" w:rsidRPr="00902D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A200C"/>
    <w:multiLevelType w:val="hybridMultilevel"/>
    <w:tmpl w:val="62A2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D55D0D"/>
    <w:multiLevelType w:val="hybridMultilevel"/>
    <w:tmpl w:val="F6FCC0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5E"/>
    <w:rsid w:val="00003B51"/>
    <w:rsid w:val="00006200"/>
    <w:rsid w:val="00014D8E"/>
    <w:rsid w:val="000201EB"/>
    <w:rsid w:val="0004586B"/>
    <w:rsid w:val="000527D8"/>
    <w:rsid w:val="00080FDD"/>
    <w:rsid w:val="000B1380"/>
    <w:rsid w:val="000B5AC0"/>
    <w:rsid w:val="000C4977"/>
    <w:rsid w:val="000D2ED3"/>
    <w:rsid w:val="000F6E70"/>
    <w:rsid w:val="00110B23"/>
    <w:rsid w:val="00134204"/>
    <w:rsid w:val="00143115"/>
    <w:rsid w:val="00171513"/>
    <w:rsid w:val="00174FA1"/>
    <w:rsid w:val="00185EDC"/>
    <w:rsid w:val="00186812"/>
    <w:rsid w:val="00187248"/>
    <w:rsid w:val="00196A6E"/>
    <w:rsid w:val="001D4032"/>
    <w:rsid w:val="001D7B82"/>
    <w:rsid w:val="001E18E5"/>
    <w:rsid w:val="001E5F0D"/>
    <w:rsid w:val="001E6333"/>
    <w:rsid w:val="001E74E8"/>
    <w:rsid w:val="001F7605"/>
    <w:rsid w:val="002103DB"/>
    <w:rsid w:val="00210701"/>
    <w:rsid w:val="002305C2"/>
    <w:rsid w:val="00237DBC"/>
    <w:rsid w:val="00243FB4"/>
    <w:rsid w:val="002840A6"/>
    <w:rsid w:val="002848E6"/>
    <w:rsid w:val="00287FB1"/>
    <w:rsid w:val="002948B0"/>
    <w:rsid w:val="00296F7C"/>
    <w:rsid w:val="002A005D"/>
    <w:rsid w:val="002A4B2F"/>
    <w:rsid w:val="002B74B0"/>
    <w:rsid w:val="002C06D7"/>
    <w:rsid w:val="002D7870"/>
    <w:rsid w:val="002E653C"/>
    <w:rsid w:val="003170C1"/>
    <w:rsid w:val="003176A9"/>
    <w:rsid w:val="00332D08"/>
    <w:rsid w:val="00364BA5"/>
    <w:rsid w:val="003862C1"/>
    <w:rsid w:val="00391655"/>
    <w:rsid w:val="003D3382"/>
    <w:rsid w:val="003E4BD6"/>
    <w:rsid w:val="003E4C7B"/>
    <w:rsid w:val="003E52B8"/>
    <w:rsid w:val="003F6EDA"/>
    <w:rsid w:val="00401D3B"/>
    <w:rsid w:val="00405CBD"/>
    <w:rsid w:val="0041237A"/>
    <w:rsid w:val="00414452"/>
    <w:rsid w:val="00415C2C"/>
    <w:rsid w:val="00417750"/>
    <w:rsid w:val="00417F8C"/>
    <w:rsid w:val="00425D2C"/>
    <w:rsid w:val="004442EB"/>
    <w:rsid w:val="00463D4C"/>
    <w:rsid w:val="00480205"/>
    <w:rsid w:val="00496733"/>
    <w:rsid w:val="004A1C5B"/>
    <w:rsid w:val="004B3EBC"/>
    <w:rsid w:val="004C351D"/>
    <w:rsid w:val="004F4BD8"/>
    <w:rsid w:val="00522BFD"/>
    <w:rsid w:val="00546C28"/>
    <w:rsid w:val="00551430"/>
    <w:rsid w:val="00572824"/>
    <w:rsid w:val="00574E07"/>
    <w:rsid w:val="005939DE"/>
    <w:rsid w:val="005A0EA9"/>
    <w:rsid w:val="005B69B5"/>
    <w:rsid w:val="005C0B00"/>
    <w:rsid w:val="005D30B3"/>
    <w:rsid w:val="005D62C5"/>
    <w:rsid w:val="005E123B"/>
    <w:rsid w:val="005E4AD8"/>
    <w:rsid w:val="005E7348"/>
    <w:rsid w:val="005F52F1"/>
    <w:rsid w:val="00646C33"/>
    <w:rsid w:val="00667C13"/>
    <w:rsid w:val="00667CFA"/>
    <w:rsid w:val="006718B8"/>
    <w:rsid w:val="006B3935"/>
    <w:rsid w:val="006B589A"/>
    <w:rsid w:val="006C2CD1"/>
    <w:rsid w:val="006D7836"/>
    <w:rsid w:val="006F33AC"/>
    <w:rsid w:val="0071405E"/>
    <w:rsid w:val="00716FBF"/>
    <w:rsid w:val="00741429"/>
    <w:rsid w:val="0074381F"/>
    <w:rsid w:val="007537DD"/>
    <w:rsid w:val="007727F3"/>
    <w:rsid w:val="00776743"/>
    <w:rsid w:val="00785D44"/>
    <w:rsid w:val="00793823"/>
    <w:rsid w:val="00797496"/>
    <w:rsid w:val="007A0792"/>
    <w:rsid w:val="007B0201"/>
    <w:rsid w:val="007B167E"/>
    <w:rsid w:val="007B7B85"/>
    <w:rsid w:val="007C34E1"/>
    <w:rsid w:val="007D3354"/>
    <w:rsid w:val="007D36E4"/>
    <w:rsid w:val="007D4BDB"/>
    <w:rsid w:val="007E01BE"/>
    <w:rsid w:val="008058B7"/>
    <w:rsid w:val="00817FEE"/>
    <w:rsid w:val="008247F4"/>
    <w:rsid w:val="00824BFD"/>
    <w:rsid w:val="008263D4"/>
    <w:rsid w:val="00835903"/>
    <w:rsid w:val="00840B13"/>
    <w:rsid w:val="00856E0B"/>
    <w:rsid w:val="00864482"/>
    <w:rsid w:val="008826BA"/>
    <w:rsid w:val="008A1514"/>
    <w:rsid w:val="008B529A"/>
    <w:rsid w:val="008F2A05"/>
    <w:rsid w:val="00902D7E"/>
    <w:rsid w:val="00907026"/>
    <w:rsid w:val="00932D6E"/>
    <w:rsid w:val="00951670"/>
    <w:rsid w:val="0095598E"/>
    <w:rsid w:val="00963FB1"/>
    <w:rsid w:val="009677B3"/>
    <w:rsid w:val="009701AE"/>
    <w:rsid w:val="00972DC3"/>
    <w:rsid w:val="00974D57"/>
    <w:rsid w:val="0098540E"/>
    <w:rsid w:val="009855BA"/>
    <w:rsid w:val="00995F94"/>
    <w:rsid w:val="009B4F07"/>
    <w:rsid w:val="009C5060"/>
    <w:rsid w:val="009D49FF"/>
    <w:rsid w:val="009F0BE9"/>
    <w:rsid w:val="009F724A"/>
    <w:rsid w:val="00A23D13"/>
    <w:rsid w:val="00A303AC"/>
    <w:rsid w:val="00A42BA7"/>
    <w:rsid w:val="00A440C1"/>
    <w:rsid w:val="00A45B1D"/>
    <w:rsid w:val="00A47535"/>
    <w:rsid w:val="00A47E43"/>
    <w:rsid w:val="00A521FF"/>
    <w:rsid w:val="00A54916"/>
    <w:rsid w:val="00A64624"/>
    <w:rsid w:val="00A91879"/>
    <w:rsid w:val="00A93621"/>
    <w:rsid w:val="00A95EAF"/>
    <w:rsid w:val="00AC091F"/>
    <w:rsid w:val="00AD1444"/>
    <w:rsid w:val="00AD2229"/>
    <w:rsid w:val="00AD5216"/>
    <w:rsid w:val="00AD5A21"/>
    <w:rsid w:val="00AD7244"/>
    <w:rsid w:val="00AD7840"/>
    <w:rsid w:val="00AE05FC"/>
    <w:rsid w:val="00AF2710"/>
    <w:rsid w:val="00B068EF"/>
    <w:rsid w:val="00B135C2"/>
    <w:rsid w:val="00B14192"/>
    <w:rsid w:val="00B25D76"/>
    <w:rsid w:val="00B36F23"/>
    <w:rsid w:val="00B47FF2"/>
    <w:rsid w:val="00B50A95"/>
    <w:rsid w:val="00B51448"/>
    <w:rsid w:val="00B54CEC"/>
    <w:rsid w:val="00B751D8"/>
    <w:rsid w:val="00B836CF"/>
    <w:rsid w:val="00B83B57"/>
    <w:rsid w:val="00BB0A7F"/>
    <w:rsid w:val="00BC14EA"/>
    <w:rsid w:val="00BC342C"/>
    <w:rsid w:val="00BC492D"/>
    <w:rsid w:val="00BC7934"/>
    <w:rsid w:val="00C47953"/>
    <w:rsid w:val="00C61C51"/>
    <w:rsid w:val="00C74417"/>
    <w:rsid w:val="00C84955"/>
    <w:rsid w:val="00C96AAE"/>
    <w:rsid w:val="00CB721A"/>
    <w:rsid w:val="00CC1995"/>
    <w:rsid w:val="00CD1BDE"/>
    <w:rsid w:val="00CF1DB1"/>
    <w:rsid w:val="00CF39A3"/>
    <w:rsid w:val="00CF742C"/>
    <w:rsid w:val="00D073DD"/>
    <w:rsid w:val="00D530DE"/>
    <w:rsid w:val="00D6747D"/>
    <w:rsid w:val="00D67B8A"/>
    <w:rsid w:val="00D70247"/>
    <w:rsid w:val="00D7154C"/>
    <w:rsid w:val="00D71930"/>
    <w:rsid w:val="00D81C53"/>
    <w:rsid w:val="00D861D5"/>
    <w:rsid w:val="00DA0870"/>
    <w:rsid w:val="00DA1688"/>
    <w:rsid w:val="00DA3C82"/>
    <w:rsid w:val="00DA75B7"/>
    <w:rsid w:val="00DB427B"/>
    <w:rsid w:val="00DF5A8B"/>
    <w:rsid w:val="00DF6574"/>
    <w:rsid w:val="00E17723"/>
    <w:rsid w:val="00E24389"/>
    <w:rsid w:val="00E41D8F"/>
    <w:rsid w:val="00E617CB"/>
    <w:rsid w:val="00E61C8A"/>
    <w:rsid w:val="00E61E5D"/>
    <w:rsid w:val="00E64B46"/>
    <w:rsid w:val="00E82183"/>
    <w:rsid w:val="00E844C5"/>
    <w:rsid w:val="00E8545F"/>
    <w:rsid w:val="00E90250"/>
    <w:rsid w:val="00E970C9"/>
    <w:rsid w:val="00EA6DFB"/>
    <w:rsid w:val="00EC0F40"/>
    <w:rsid w:val="00EF1F52"/>
    <w:rsid w:val="00F17A09"/>
    <w:rsid w:val="00F433E1"/>
    <w:rsid w:val="00F44D8B"/>
    <w:rsid w:val="00F45342"/>
    <w:rsid w:val="00F71301"/>
    <w:rsid w:val="00F77C77"/>
    <w:rsid w:val="00F92D7A"/>
    <w:rsid w:val="00F95CDA"/>
    <w:rsid w:val="00FB6D4F"/>
    <w:rsid w:val="00FB7C68"/>
    <w:rsid w:val="00FC3039"/>
    <w:rsid w:val="00FC6CBA"/>
    <w:rsid w:val="00FD52CA"/>
    <w:rsid w:val="00FE16A7"/>
    <w:rsid w:val="00FE4194"/>
    <w:rsid w:val="00FF6C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F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EB"/>
    <w:pPr>
      <w:ind w:left="720"/>
      <w:contextualSpacing/>
    </w:pPr>
  </w:style>
  <w:style w:type="paragraph" w:styleId="BalloonText">
    <w:name w:val="Balloon Text"/>
    <w:basedOn w:val="Normal"/>
    <w:link w:val="BalloonTextChar"/>
    <w:uiPriority w:val="99"/>
    <w:semiHidden/>
    <w:unhideWhenUsed/>
    <w:rsid w:val="00776743"/>
    <w:rPr>
      <w:rFonts w:ascii="Tahoma" w:hAnsi="Tahoma" w:cs="Tahoma"/>
      <w:sz w:val="16"/>
      <w:szCs w:val="16"/>
    </w:rPr>
  </w:style>
  <w:style w:type="character" w:customStyle="1" w:styleId="BalloonTextChar">
    <w:name w:val="Balloon Text Char"/>
    <w:basedOn w:val="DefaultParagraphFont"/>
    <w:link w:val="BalloonText"/>
    <w:uiPriority w:val="99"/>
    <w:semiHidden/>
    <w:rsid w:val="007767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F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EB"/>
    <w:pPr>
      <w:ind w:left="720"/>
      <w:contextualSpacing/>
    </w:pPr>
  </w:style>
  <w:style w:type="paragraph" w:styleId="BalloonText">
    <w:name w:val="Balloon Text"/>
    <w:basedOn w:val="Normal"/>
    <w:link w:val="BalloonTextChar"/>
    <w:uiPriority w:val="99"/>
    <w:semiHidden/>
    <w:unhideWhenUsed/>
    <w:rsid w:val="00776743"/>
    <w:rPr>
      <w:rFonts w:ascii="Tahoma" w:hAnsi="Tahoma" w:cs="Tahoma"/>
      <w:sz w:val="16"/>
      <w:szCs w:val="16"/>
    </w:rPr>
  </w:style>
  <w:style w:type="character" w:customStyle="1" w:styleId="BalloonTextChar">
    <w:name w:val="Balloon Text Char"/>
    <w:basedOn w:val="DefaultParagraphFont"/>
    <w:link w:val="BalloonText"/>
    <w:uiPriority w:val="99"/>
    <w:semiHidden/>
    <w:rsid w:val="007767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5764</TotalTime>
  <Pages>16</Pages>
  <Words>3905</Words>
  <Characters>22262</Characters>
  <Application>Microsoft Office Word</Application>
  <DocSecurity>0</DocSecurity>
  <Lines>185</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כללי</dc:creator>
  <cp:keywords/>
  <dc:description/>
  <cp:lastModifiedBy>הדסה כללי</cp:lastModifiedBy>
  <cp:revision>23</cp:revision>
  <cp:lastPrinted>2018-02-07T08:55:00Z</cp:lastPrinted>
  <dcterms:created xsi:type="dcterms:W3CDTF">2018-01-31T10:47:00Z</dcterms:created>
  <dcterms:modified xsi:type="dcterms:W3CDTF">2018-02-08T11:09:00Z</dcterms:modified>
</cp:coreProperties>
</file>