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2DE81" w14:textId="575D8573" w:rsidR="00E14A2B" w:rsidRDefault="000546FE" w:rsidP="002334EA">
      <w:pPr>
        <w:pStyle w:val="Default"/>
        <w:spacing w:line="360" w:lineRule="auto"/>
        <w:jc w:val="center"/>
        <w:rPr>
          <w:rFonts w:asciiTheme="majorBidi" w:hAnsiTheme="majorBidi" w:cstheme="majorBidi"/>
        </w:rPr>
      </w:pPr>
      <w:r>
        <w:rPr>
          <w:rFonts w:asciiTheme="majorBidi" w:hAnsiTheme="majorBidi" w:cstheme="majorBidi"/>
        </w:rPr>
        <w:t xml:space="preserve"> Covid-19 </w:t>
      </w:r>
      <w:r w:rsidR="00E14A2B">
        <w:rPr>
          <w:rFonts w:asciiTheme="majorBidi" w:hAnsiTheme="majorBidi" w:cstheme="majorBidi"/>
        </w:rPr>
        <w:t xml:space="preserve">Vaccine Hesitancy </w:t>
      </w:r>
      <w:r>
        <w:rPr>
          <w:rFonts w:asciiTheme="majorBidi" w:hAnsiTheme="majorBidi" w:cstheme="majorBidi"/>
        </w:rPr>
        <w:t>immediately before the vaccine operation</w:t>
      </w:r>
    </w:p>
    <w:p w14:paraId="4B8C4489" w14:textId="77777777" w:rsidR="000546FE" w:rsidRDefault="000546FE" w:rsidP="002334EA">
      <w:pPr>
        <w:pStyle w:val="Default"/>
        <w:spacing w:line="360" w:lineRule="auto"/>
        <w:jc w:val="center"/>
        <w:rPr>
          <w:rFonts w:asciiTheme="majorBidi" w:hAnsiTheme="majorBidi" w:cstheme="majorBidi"/>
        </w:rPr>
      </w:pPr>
    </w:p>
    <w:p w14:paraId="08E71612" w14:textId="39D56B90" w:rsidR="007E6955" w:rsidRDefault="007E6955" w:rsidP="002334EA">
      <w:pPr>
        <w:pStyle w:val="Default"/>
        <w:spacing w:line="360" w:lineRule="auto"/>
        <w:jc w:val="center"/>
        <w:rPr>
          <w:rFonts w:asciiTheme="majorBidi" w:hAnsiTheme="majorBidi" w:cstheme="majorBidi"/>
        </w:rPr>
      </w:pPr>
      <w:r>
        <w:rPr>
          <w:rFonts w:asciiTheme="majorBidi" w:hAnsiTheme="majorBidi" w:cstheme="majorBidi"/>
        </w:rPr>
        <w:t>Abstract</w:t>
      </w:r>
    </w:p>
    <w:p w14:paraId="761BEC1B" w14:textId="77777777" w:rsidR="007E6955" w:rsidRDefault="007E6955" w:rsidP="007E6955">
      <w:pPr>
        <w:bidi w:val="0"/>
        <w:spacing w:line="360" w:lineRule="auto"/>
        <w:rPr>
          <w:rFonts w:asciiTheme="majorBidi" w:hAnsiTheme="majorBidi" w:cstheme="majorBidi"/>
        </w:rPr>
      </w:pPr>
    </w:p>
    <w:p w14:paraId="0179E952" w14:textId="4028345C" w:rsidR="007E6955" w:rsidRDefault="007E6955" w:rsidP="000546FE">
      <w:pPr>
        <w:bidi w:val="0"/>
        <w:spacing w:line="360" w:lineRule="auto"/>
        <w:rPr>
          <w:rFonts w:ascii="Times New Roman" w:hAnsi="Times New Roman" w:cs="Times New Roman"/>
          <w:sz w:val="24"/>
          <w:szCs w:val="24"/>
          <w:rtl/>
        </w:rPr>
      </w:pPr>
      <w:commentRangeStart w:id="0"/>
      <w:r>
        <w:rPr>
          <w:rFonts w:ascii="Times New Roman" w:hAnsi="Times New Roman" w:cs="Times New Roman"/>
          <w:sz w:val="24"/>
          <w:szCs w:val="24"/>
        </w:rPr>
        <w:t>T</w:t>
      </w:r>
      <w:commentRangeEnd w:id="0"/>
      <w:r>
        <w:rPr>
          <w:rStyle w:val="a3"/>
        </w:rPr>
        <w:commentReference w:id="0"/>
      </w:r>
      <w:r>
        <w:rPr>
          <w:rFonts w:ascii="Times New Roman" w:hAnsi="Times New Roman" w:cs="Times New Roman"/>
          <w:sz w:val="24"/>
          <w:szCs w:val="24"/>
        </w:rPr>
        <w:t xml:space="preserve">he successful development of vaccine to COVID-19 presented hope for a way out of the global crises caused by the virus. A potential barrier may be the vaccine hesitancy and identifying the factors that effect it are critical. The current research was performed three days before the vaccine operation started. The research represent a holistic approach which combines </w:t>
      </w:r>
      <w:r w:rsidR="000546FE">
        <w:rPr>
          <w:rFonts w:ascii="Times New Roman" w:hAnsi="Times New Roman" w:cs="Times New Roman"/>
          <w:sz w:val="24"/>
          <w:szCs w:val="24"/>
        </w:rPr>
        <w:t>determinates</w:t>
      </w:r>
      <w:r>
        <w:rPr>
          <w:rFonts w:ascii="Times New Roman" w:hAnsi="Times New Roman" w:cs="Times New Roman"/>
          <w:sz w:val="24"/>
          <w:szCs w:val="24"/>
        </w:rPr>
        <w:t xml:space="preserve"> previously </w:t>
      </w:r>
      <w:r w:rsidR="000546FE">
        <w:rPr>
          <w:rFonts w:ascii="Times New Roman" w:hAnsi="Times New Roman" w:cs="Times New Roman"/>
          <w:sz w:val="24"/>
          <w:szCs w:val="24"/>
        </w:rPr>
        <w:t xml:space="preserve">discussed by the SAGE working group on vaccine hesitancy. </w:t>
      </w:r>
    </w:p>
    <w:p w14:paraId="19834779" w14:textId="5A98074F" w:rsidR="007E6955" w:rsidRDefault="007E6955" w:rsidP="00C819D8">
      <w:pPr>
        <w:bidi w:val="0"/>
        <w:spacing w:line="360" w:lineRule="auto"/>
        <w:rPr>
          <w:rFonts w:asciiTheme="majorBidi" w:hAnsiTheme="majorBidi" w:cstheme="majorBidi"/>
          <w:sz w:val="24"/>
          <w:szCs w:val="24"/>
        </w:rPr>
      </w:pPr>
      <w:r>
        <w:rPr>
          <w:rFonts w:ascii="Times New Roman" w:hAnsi="Times New Roman" w:cs="Times New Roman"/>
          <w:sz w:val="24"/>
          <w:szCs w:val="24"/>
        </w:rPr>
        <w:t xml:space="preserve">The results indicate that there are different sets of variables which affect the willingness to accept the vaccine for the whole spectrum and for the vaccine hesitancy spectrum. </w:t>
      </w:r>
      <w:r w:rsidR="00C819D8">
        <w:rPr>
          <w:rFonts w:ascii="Times New Roman" w:hAnsi="Times New Roman" w:cs="Times New Roman"/>
          <w:sz w:val="24"/>
          <w:szCs w:val="24"/>
        </w:rPr>
        <w:t>In</w:t>
      </w:r>
      <w:r>
        <w:rPr>
          <w:rFonts w:ascii="Times New Roman" w:hAnsi="Times New Roman" w:cs="Times New Roman"/>
          <w:sz w:val="24"/>
          <w:szCs w:val="24"/>
        </w:rPr>
        <w:t xml:space="preserve"> the full sample </w:t>
      </w:r>
      <w:r>
        <w:rPr>
          <w:rFonts w:asciiTheme="majorBidi" w:hAnsiTheme="majorBidi" w:cstheme="majorBidi"/>
          <w:sz w:val="24"/>
          <w:szCs w:val="24"/>
        </w:rPr>
        <w:t>men are significantly more willing to accept the vaccine</w:t>
      </w:r>
      <w:r>
        <w:rPr>
          <w:rFonts w:ascii="Times New Roman" w:hAnsi="Times New Roman" w:cs="Times New Roman"/>
          <w:sz w:val="24"/>
          <w:szCs w:val="24"/>
        </w:rPr>
        <w:t xml:space="preserve"> than </w:t>
      </w:r>
      <w:r w:rsidR="000546FE">
        <w:rPr>
          <w:rFonts w:ascii="Times New Roman" w:hAnsi="Times New Roman" w:cs="Times New Roman"/>
          <w:sz w:val="24"/>
          <w:szCs w:val="24"/>
        </w:rPr>
        <w:t>women,</w:t>
      </w:r>
      <w:r>
        <w:rPr>
          <w:rFonts w:ascii="Times New Roman" w:hAnsi="Times New Roman" w:cs="Times New Roman"/>
          <w:sz w:val="24"/>
          <w:szCs w:val="24"/>
        </w:rPr>
        <w:t xml:space="preserve"> </w:t>
      </w:r>
      <w:r w:rsidR="000546FE">
        <w:rPr>
          <w:rFonts w:ascii="Times New Roman" w:hAnsi="Times New Roman" w:cs="Times New Roman"/>
          <w:sz w:val="24"/>
          <w:szCs w:val="24"/>
        </w:rPr>
        <w:t>older</w:t>
      </w:r>
      <w:r>
        <w:rPr>
          <w:rFonts w:ascii="Times New Roman" w:hAnsi="Times New Roman" w:cs="Times New Roman"/>
          <w:sz w:val="24"/>
          <w:szCs w:val="24"/>
        </w:rPr>
        <w:t xml:space="preserve"> age increase vaccine </w:t>
      </w:r>
      <w:r w:rsidR="000546FE">
        <w:rPr>
          <w:rFonts w:ascii="Times New Roman" w:hAnsi="Times New Roman" w:cs="Times New Roman"/>
          <w:sz w:val="24"/>
          <w:szCs w:val="24"/>
        </w:rPr>
        <w:t>acceptancy, and higher</w:t>
      </w:r>
      <w:r>
        <w:rPr>
          <w:rFonts w:ascii="Times New Roman" w:hAnsi="Times New Roman" w:cs="Times New Roman"/>
          <w:sz w:val="24"/>
          <w:szCs w:val="24"/>
        </w:rPr>
        <w:t xml:space="preserve"> level of income increase vaccine acceptance, respondent that currently vaccine against seasonal influenza have a higher tendency to accept the COVID-19 vaccine. Perceived trust has a positive association with the vaccine </w:t>
      </w:r>
      <w:r w:rsidR="00C819D8">
        <w:rPr>
          <w:rFonts w:ascii="Times New Roman" w:hAnsi="Times New Roman" w:cs="Times New Roman"/>
          <w:sz w:val="24"/>
          <w:szCs w:val="24"/>
        </w:rPr>
        <w:t xml:space="preserve">acceptancy. </w:t>
      </w:r>
      <w:r w:rsidR="00C819D8" w:rsidRPr="00384ACE">
        <w:rPr>
          <w:rFonts w:ascii="Times New Roman" w:hAnsi="Times New Roman" w:cs="Times New Roman"/>
          <w:sz w:val="24"/>
          <w:szCs w:val="24"/>
        </w:rPr>
        <w:t>Perceived</w:t>
      </w:r>
      <w:r w:rsidRPr="00384ACE">
        <w:rPr>
          <w:rFonts w:ascii="Times New Roman" w:hAnsi="Times New Roman" w:cs="Times New Roman"/>
          <w:sz w:val="24"/>
          <w:szCs w:val="24"/>
        </w:rPr>
        <w:t xml:space="preserve"> susceptibility</w:t>
      </w:r>
      <w:r>
        <w:rPr>
          <w:rFonts w:ascii="Times New Roman" w:hAnsi="Times New Roman" w:cs="Times New Roman"/>
          <w:sz w:val="24"/>
          <w:szCs w:val="24"/>
        </w:rPr>
        <w:t xml:space="preserve">, perceived benefits, perceived barriers are associated with vaccine acceptancy. </w:t>
      </w:r>
      <w:r w:rsidR="00C819D8">
        <w:rPr>
          <w:rFonts w:ascii="Times New Roman" w:hAnsi="Times New Roman" w:cs="Times New Roman"/>
          <w:sz w:val="24"/>
          <w:szCs w:val="24"/>
        </w:rPr>
        <w:t>T</w:t>
      </w:r>
      <w:r>
        <w:rPr>
          <w:rFonts w:ascii="Times New Roman" w:hAnsi="Times New Roman" w:cs="Times New Roman"/>
          <w:sz w:val="24"/>
          <w:szCs w:val="24"/>
        </w:rPr>
        <w:t>he perceived level of suffer from COVID-19 is associate</w:t>
      </w:r>
      <w:r w:rsidR="00C819D8">
        <w:rPr>
          <w:rFonts w:ascii="Times New Roman" w:hAnsi="Times New Roman" w:cs="Times New Roman"/>
          <w:sz w:val="24"/>
          <w:szCs w:val="24"/>
        </w:rPr>
        <w:t>d with willingness to vaccinate,</w:t>
      </w:r>
      <w:r>
        <w:rPr>
          <w:rFonts w:ascii="Times New Roman" w:hAnsi="Times New Roman" w:cs="Times New Roman"/>
          <w:sz w:val="24"/>
          <w:szCs w:val="24"/>
        </w:rPr>
        <w:t xml:space="preserve"> </w:t>
      </w:r>
      <w:r w:rsidR="00C819D8">
        <w:rPr>
          <w:rFonts w:ascii="Times New Roman" w:hAnsi="Times New Roman" w:cs="Times New Roman"/>
          <w:sz w:val="24"/>
          <w:szCs w:val="24"/>
        </w:rPr>
        <w:t>w</w:t>
      </w:r>
      <w:r>
        <w:rPr>
          <w:rFonts w:ascii="Times New Roman" w:hAnsi="Times New Roman" w:cs="Times New Roman"/>
          <w:sz w:val="24"/>
          <w:szCs w:val="24"/>
        </w:rPr>
        <w:t>hen the religious level increase the intention to vaccinate decrease.</w:t>
      </w:r>
    </w:p>
    <w:p w14:paraId="5B8D65E1" w14:textId="5A8A47F9" w:rsidR="00C819D8" w:rsidRDefault="00C819D8" w:rsidP="00C819D8">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For the vaccine hesitancy subsample the set of significant factors includes only gender, flu vaccine, vaccine company trust, vaccine benefits and vaccine barriers. </w:t>
      </w:r>
    </w:p>
    <w:p w14:paraId="635C0089" w14:textId="7D1DA059" w:rsidR="00C819D8" w:rsidRPr="002334EA" w:rsidRDefault="00C819D8" w:rsidP="00C819D8">
      <w:pPr>
        <w:bidi w:val="0"/>
        <w:spacing w:line="360" w:lineRule="auto"/>
        <w:rPr>
          <w:rFonts w:asciiTheme="majorBidi" w:hAnsiTheme="majorBidi" w:cstheme="majorBidi"/>
          <w:sz w:val="24"/>
          <w:szCs w:val="24"/>
        </w:rPr>
      </w:pPr>
      <w:r>
        <w:rPr>
          <w:rFonts w:ascii="Times New Roman" w:hAnsi="Times New Roman" w:cs="Times New Roman"/>
          <w:sz w:val="24"/>
          <w:szCs w:val="24"/>
        </w:rPr>
        <w:t xml:space="preserve">The efforts of the government and health institutions should be focus on women and highlight the vaccine as opportunity to go back to normal without worries. In addition, official statements from the vaccine companies regarding safety, efficacy and side effects of the COVID-19 vaccine can help reduce vaccine hesitancy. </w:t>
      </w:r>
    </w:p>
    <w:p w14:paraId="3E2DE368" w14:textId="77777777" w:rsidR="007E6955" w:rsidRDefault="007E6955" w:rsidP="002334EA">
      <w:pPr>
        <w:pStyle w:val="Default"/>
        <w:spacing w:line="360" w:lineRule="auto"/>
        <w:jc w:val="center"/>
        <w:rPr>
          <w:rFonts w:asciiTheme="majorBidi" w:hAnsiTheme="majorBidi" w:cstheme="majorBidi"/>
        </w:rPr>
      </w:pPr>
    </w:p>
    <w:p w14:paraId="393660E5" w14:textId="762FF8BF" w:rsidR="00E14A2B" w:rsidRDefault="00E14A2B" w:rsidP="002334EA">
      <w:pPr>
        <w:pStyle w:val="Default"/>
        <w:spacing w:line="360" w:lineRule="auto"/>
        <w:jc w:val="center"/>
        <w:rPr>
          <w:rFonts w:asciiTheme="majorBidi" w:hAnsiTheme="majorBidi" w:cstheme="majorBidi"/>
        </w:rPr>
      </w:pPr>
    </w:p>
    <w:p w14:paraId="75D3F041" w14:textId="53B41AAA" w:rsidR="00E14A2B" w:rsidRDefault="00E14A2B" w:rsidP="00D2297B">
      <w:pPr>
        <w:pStyle w:val="Default"/>
        <w:spacing w:line="360" w:lineRule="auto"/>
        <w:jc w:val="center"/>
        <w:rPr>
          <w:rFonts w:asciiTheme="majorBidi" w:hAnsiTheme="majorBidi" w:cstheme="majorBidi"/>
        </w:rPr>
      </w:pPr>
      <w:r>
        <w:rPr>
          <w:rFonts w:asciiTheme="majorBidi" w:hAnsiTheme="majorBidi" w:cstheme="majorBidi"/>
        </w:rPr>
        <w:t>Keywords: Vaccine Hesitancy, Covid-19,</w:t>
      </w:r>
      <w:r w:rsidR="00384ACE">
        <w:rPr>
          <w:rFonts w:asciiTheme="majorBidi" w:hAnsiTheme="majorBidi" w:cstheme="majorBidi"/>
        </w:rPr>
        <w:t xml:space="preserve"> HBM, </w:t>
      </w:r>
      <w:r w:rsidR="00D2297B">
        <w:rPr>
          <w:rFonts w:asciiTheme="majorBidi" w:hAnsiTheme="majorBidi" w:cstheme="majorBidi"/>
        </w:rPr>
        <w:t>demographic, trust, flu vaccine</w:t>
      </w:r>
    </w:p>
    <w:p w14:paraId="2966A323" w14:textId="2DF9291F" w:rsidR="00E14A2B" w:rsidRDefault="00E14A2B" w:rsidP="002334EA">
      <w:pPr>
        <w:pStyle w:val="Default"/>
        <w:spacing w:line="360" w:lineRule="auto"/>
        <w:jc w:val="center"/>
        <w:rPr>
          <w:rFonts w:asciiTheme="majorBidi" w:hAnsiTheme="majorBidi" w:cstheme="majorBidi"/>
          <w:rtl/>
        </w:rPr>
      </w:pPr>
    </w:p>
    <w:p w14:paraId="11B43B29" w14:textId="3FC9DC0E" w:rsidR="00670F25" w:rsidRPr="00CC7959" w:rsidRDefault="00E15615" w:rsidP="00E14A2B">
      <w:pPr>
        <w:pStyle w:val="Default"/>
        <w:spacing w:line="360" w:lineRule="auto"/>
        <w:rPr>
          <w:rtl/>
        </w:rPr>
      </w:pPr>
      <w:r w:rsidRPr="00A430DA">
        <w:rPr>
          <w:rFonts w:asciiTheme="majorBidi" w:hAnsiTheme="majorBidi" w:cstheme="majorBidi"/>
        </w:rPr>
        <w:t xml:space="preserve">The year 2020 has presented a health crises caused by the COVID-19 that has led to one of the worst economic crises the world have known and effected the life </w:t>
      </w:r>
      <w:r w:rsidR="00E14A2B" w:rsidRPr="00A430DA">
        <w:rPr>
          <w:rFonts w:asciiTheme="majorBidi" w:hAnsiTheme="majorBidi" w:cstheme="majorBidi"/>
        </w:rPr>
        <w:t>o</w:t>
      </w:r>
      <w:r w:rsidR="00E14A2B">
        <w:rPr>
          <w:rFonts w:asciiTheme="majorBidi" w:hAnsiTheme="majorBidi" w:cstheme="majorBidi"/>
        </w:rPr>
        <w:t>f</w:t>
      </w:r>
      <w:r w:rsidR="00E14A2B" w:rsidRPr="00A430DA">
        <w:rPr>
          <w:rFonts w:asciiTheme="majorBidi" w:hAnsiTheme="majorBidi" w:cstheme="majorBidi"/>
        </w:rPr>
        <w:t xml:space="preserve"> </w:t>
      </w:r>
      <w:r w:rsidRPr="00A430DA">
        <w:rPr>
          <w:rFonts w:asciiTheme="majorBidi" w:hAnsiTheme="majorBidi" w:cstheme="majorBidi"/>
        </w:rPr>
        <w:lastRenderedPageBreak/>
        <w:t xml:space="preserve">billions of people. </w:t>
      </w:r>
      <w:r w:rsidR="00D32666" w:rsidRPr="00A430DA">
        <w:rPr>
          <w:rFonts w:asciiTheme="majorBidi" w:hAnsiTheme="majorBidi" w:cstheme="majorBidi"/>
        </w:rPr>
        <w:t xml:space="preserve">By December </w:t>
      </w:r>
      <w:r w:rsidR="00E14A2B">
        <w:rPr>
          <w:rFonts w:asciiTheme="majorBidi" w:hAnsiTheme="majorBidi" w:cstheme="majorBidi"/>
        </w:rPr>
        <w:t>27</w:t>
      </w:r>
      <w:r w:rsidR="00E14A2B" w:rsidRPr="00A430DA">
        <w:rPr>
          <w:rFonts w:asciiTheme="majorBidi" w:hAnsiTheme="majorBidi" w:cstheme="majorBidi"/>
          <w:vertAlign w:val="superscript"/>
        </w:rPr>
        <w:t>th</w:t>
      </w:r>
      <w:r w:rsidR="00E14A2B" w:rsidRPr="00A430DA">
        <w:rPr>
          <w:rFonts w:asciiTheme="majorBidi" w:hAnsiTheme="majorBidi" w:cstheme="majorBidi"/>
        </w:rPr>
        <w:t xml:space="preserve"> </w:t>
      </w:r>
      <w:r w:rsidR="00E14A2B">
        <w:rPr>
          <w:rFonts w:asciiTheme="majorBidi" w:hAnsiTheme="majorBidi" w:cstheme="majorBidi"/>
        </w:rPr>
        <w:t>over</w:t>
      </w:r>
      <w:r w:rsidR="00E14A2B" w:rsidRPr="00A430DA">
        <w:rPr>
          <w:rFonts w:asciiTheme="majorBidi" w:hAnsiTheme="majorBidi" w:cstheme="majorBidi"/>
        </w:rPr>
        <w:t xml:space="preserve"> </w:t>
      </w:r>
      <w:r w:rsidR="00E14A2B">
        <w:rPr>
          <w:rFonts w:asciiTheme="majorBidi" w:hAnsiTheme="majorBidi" w:cstheme="majorBidi"/>
        </w:rPr>
        <w:t>8</w:t>
      </w:r>
      <w:r w:rsidR="00E14A2B" w:rsidRPr="00A430DA">
        <w:rPr>
          <w:rFonts w:asciiTheme="majorBidi" w:hAnsiTheme="majorBidi" w:cstheme="majorBidi"/>
        </w:rPr>
        <w:t xml:space="preserve">0 </w:t>
      </w:r>
      <w:r w:rsidR="00D32666" w:rsidRPr="00A430DA">
        <w:rPr>
          <w:rFonts w:asciiTheme="majorBidi" w:hAnsiTheme="majorBidi" w:cstheme="majorBidi"/>
        </w:rPr>
        <w:t>million people had the virus and over 1.</w:t>
      </w:r>
      <w:r w:rsidR="00E14A2B">
        <w:rPr>
          <w:rFonts w:asciiTheme="majorBidi" w:hAnsiTheme="majorBidi" w:cstheme="majorBidi"/>
        </w:rPr>
        <w:t>7</w:t>
      </w:r>
      <w:r w:rsidR="00E14A2B" w:rsidRPr="00A430DA">
        <w:rPr>
          <w:rFonts w:asciiTheme="majorBidi" w:hAnsiTheme="majorBidi" w:cstheme="majorBidi"/>
        </w:rPr>
        <w:t xml:space="preserve"> </w:t>
      </w:r>
      <w:r w:rsidR="00D32666" w:rsidRPr="00A430DA">
        <w:rPr>
          <w:rFonts w:asciiTheme="majorBidi" w:hAnsiTheme="majorBidi" w:cstheme="majorBidi"/>
        </w:rPr>
        <w:t>million died (</w:t>
      </w:r>
      <w:hyperlink r:id="rId9" w:history="1">
        <w:r w:rsidR="00D32666" w:rsidRPr="00A430DA">
          <w:rPr>
            <w:rStyle w:val="Hyperlink"/>
            <w:rFonts w:asciiTheme="majorBidi" w:hAnsiTheme="majorBidi" w:cstheme="majorBidi"/>
          </w:rPr>
          <w:t>https://www.worldometers.info/coronavirus/</w:t>
        </w:r>
      </w:hyperlink>
      <w:r w:rsidR="00D32666" w:rsidRPr="00A430DA">
        <w:rPr>
          <w:rFonts w:asciiTheme="majorBidi" w:hAnsiTheme="majorBidi" w:cstheme="majorBidi"/>
        </w:rPr>
        <w:t>?)</w:t>
      </w:r>
      <w:r w:rsidR="00CD47C4">
        <w:rPr>
          <w:rFonts w:asciiTheme="majorBidi" w:hAnsiTheme="majorBidi" w:cstheme="majorBidi"/>
        </w:rPr>
        <w:t>.</w:t>
      </w:r>
      <w:r w:rsidR="00D32666" w:rsidRPr="00A430DA">
        <w:rPr>
          <w:rFonts w:asciiTheme="majorBidi" w:hAnsiTheme="majorBidi" w:cstheme="majorBidi"/>
        </w:rPr>
        <w:t xml:space="preserve"> </w:t>
      </w:r>
      <w:r w:rsidRPr="00A430DA">
        <w:rPr>
          <w:rFonts w:asciiTheme="majorBidi" w:hAnsiTheme="majorBidi" w:cstheme="majorBidi"/>
        </w:rPr>
        <w:t xml:space="preserve">Due to the </w:t>
      </w:r>
      <w:r w:rsidR="00CD47C4">
        <w:rPr>
          <w:rFonts w:asciiTheme="majorBidi" w:hAnsiTheme="majorBidi" w:cstheme="majorBidi"/>
        </w:rPr>
        <w:t xml:space="preserve">huge </w:t>
      </w:r>
      <w:r w:rsidRPr="00A430DA">
        <w:rPr>
          <w:rFonts w:asciiTheme="majorBidi" w:hAnsiTheme="majorBidi" w:cstheme="majorBidi"/>
        </w:rPr>
        <w:t xml:space="preserve">effect it had on everyday life and the risk it poses on people health including risk of death many </w:t>
      </w:r>
      <w:r w:rsidR="002112EB" w:rsidRPr="00A430DA">
        <w:rPr>
          <w:rFonts w:asciiTheme="majorBidi" w:hAnsiTheme="majorBidi" w:cstheme="majorBidi"/>
        </w:rPr>
        <w:t xml:space="preserve">researchers and </w:t>
      </w:r>
      <w:r w:rsidRPr="00A430DA">
        <w:rPr>
          <w:rFonts w:asciiTheme="majorBidi" w:hAnsiTheme="majorBidi" w:cstheme="majorBidi"/>
        </w:rPr>
        <w:t xml:space="preserve">companies has quickly started </w:t>
      </w:r>
      <w:r w:rsidR="00C737CE">
        <w:rPr>
          <w:rFonts w:asciiTheme="majorBidi" w:hAnsiTheme="majorBidi" w:cstheme="majorBidi"/>
        </w:rPr>
        <w:t>to  develop</w:t>
      </w:r>
      <w:r w:rsidR="00CD47C4">
        <w:rPr>
          <w:rFonts w:asciiTheme="majorBidi" w:hAnsiTheme="majorBidi" w:cstheme="majorBidi"/>
        </w:rPr>
        <w:t xml:space="preserve"> </w:t>
      </w:r>
      <w:r w:rsidRPr="00A430DA">
        <w:rPr>
          <w:rFonts w:asciiTheme="majorBidi" w:hAnsiTheme="majorBidi" w:cstheme="majorBidi"/>
        </w:rPr>
        <w:t xml:space="preserve"> a vaccine</w:t>
      </w:r>
      <w:r w:rsidR="002112EB" w:rsidRPr="00A430DA">
        <w:rPr>
          <w:rFonts w:asciiTheme="majorBidi" w:hAnsiTheme="majorBidi" w:cstheme="majorBidi"/>
        </w:rPr>
        <w:t>.</w:t>
      </w:r>
      <w:r w:rsidR="00220762">
        <w:rPr>
          <w:rFonts w:asciiTheme="majorBidi" w:hAnsiTheme="majorBidi" w:cstheme="majorBidi"/>
        </w:rPr>
        <w:t xml:space="preserve"> </w:t>
      </w:r>
      <w:r w:rsidR="00274615">
        <w:rPr>
          <w:rFonts w:asciiTheme="majorBidi" w:hAnsiTheme="majorBidi" w:cstheme="majorBidi"/>
        </w:rPr>
        <w:t>S</w:t>
      </w:r>
      <w:r w:rsidR="00220762">
        <w:rPr>
          <w:rFonts w:asciiTheme="majorBidi" w:hAnsiTheme="majorBidi" w:cstheme="majorBidi"/>
        </w:rPr>
        <w:t>uccessfu</w:t>
      </w:r>
      <w:r w:rsidR="00EB5000">
        <w:rPr>
          <w:rFonts w:asciiTheme="majorBidi" w:hAnsiTheme="majorBidi" w:cstheme="majorBidi"/>
        </w:rPr>
        <w:t xml:space="preserve">l results of the vaccine tests </w:t>
      </w:r>
      <w:r w:rsidR="00E14A2B">
        <w:rPr>
          <w:rFonts w:asciiTheme="majorBidi" w:hAnsiTheme="majorBidi" w:cstheme="majorBidi"/>
        </w:rPr>
        <w:t xml:space="preserve">lead to </w:t>
      </w:r>
      <w:r w:rsidR="00220762">
        <w:rPr>
          <w:rFonts w:asciiTheme="majorBidi" w:hAnsiTheme="majorBidi" w:cstheme="majorBidi"/>
        </w:rPr>
        <w:t xml:space="preserve">the </w:t>
      </w:r>
      <w:r w:rsidR="00A02DF7">
        <w:rPr>
          <w:rFonts w:asciiTheme="majorBidi" w:hAnsiTheme="majorBidi" w:cstheme="majorBidi"/>
        </w:rPr>
        <w:t xml:space="preserve"> </w:t>
      </w:r>
      <w:r w:rsidR="00220762">
        <w:rPr>
          <w:rFonts w:asciiTheme="majorBidi" w:hAnsiTheme="majorBidi" w:cstheme="majorBidi"/>
        </w:rPr>
        <w:t>FDA emergency ap</w:t>
      </w:r>
      <w:r w:rsidR="00274615">
        <w:rPr>
          <w:rFonts w:asciiTheme="majorBidi" w:hAnsiTheme="majorBidi" w:cstheme="majorBidi"/>
        </w:rPr>
        <w:t>p</w:t>
      </w:r>
      <w:r w:rsidR="00220762">
        <w:rPr>
          <w:rFonts w:asciiTheme="majorBidi" w:hAnsiTheme="majorBidi" w:cstheme="majorBidi"/>
        </w:rPr>
        <w:t>rov</w:t>
      </w:r>
      <w:r w:rsidR="00274615">
        <w:rPr>
          <w:rFonts w:asciiTheme="majorBidi" w:hAnsiTheme="majorBidi" w:cstheme="majorBidi"/>
        </w:rPr>
        <w:t>al</w:t>
      </w:r>
      <w:r w:rsidR="00220762">
        <w:rPr>
          <w:rFonts w:asciiTheme="majorBidi" w:hAnsiTheme="majorBidi" w:cstheme="majorBidi"/>
        </w:rPr>
        <w:t xml:space="preserve"> </w:t>
      </w:r>
      <w:r w:rsidR="00274615">
        <w:rPr>
          <w:rFonts w:asciiTheme="majorBidi" w:hAnsiTheme="majorBidi" w:cstheme="majorBidi"/>
        </w:rPr>
        <w:t xml:space="preserve">for the use of </w:t>
      </w:r>
      <w:r w:rsidR="00220762">
        <w:rPr>
          <w:rFonts w:asciiTheme="majorBidi" w:hAnsiTheme="majorBidi" w:cstheme="majorBidi"/>
        </w:rPr>
        <w:t xml:space="preserve">the vaccine </w:t>
      </w:r>
      <w:r w:rsidR="00EB5000">
        <w:rPr>
          <w:rFonts w:asciiTheme="majorBidi" w:hAnsiTheme="majorBidi" w:cstheme="majorBidi"/>
        </w:rPr>
        <w:t>in December 2020</w:t>
      </w:r>
      <w:r w:rsidR="00220762">
        <w:rPr>
          <w:rFonts w:asciiTheme="majorBidi" w:hAnsiTheme="majorBidi" w:cstheme="majorBidi"/>
        </w:rPr>
        <w:t xml:space="preserve">. </w:t>
      </w:r>
      <w:r w:rsidR="00274615">
        <w:rPr>
          <w:rFonts w:asciiTheme="majorBidi" w:hAnsiTheme="majorBidi" w:cstheme="majorBidi"/>
        </w:rPr>
        <w:t>Countries all over the world</w:t>
      </w:r>
      <w:r w:rsidR="00CD47C4">
        <w:rPr>
          <w:rFonts w:asciiTheme="majorBidi" w:hAnsiTheme="majorBidi" w:cstheme="majorBidi"/>
        </w:rPr>
        <w:t xml:space="preserve"> </w:t>
      </w:r>
      <w:r w:rsidR="00220762">
        <w:rPr>
          <w:rFonts w:asciiTheme="majorBidi" w:hAnsiTheme="majorBidi" w:cstheme="majorBidi"/>
        </w:rPr>
        <w:t>are getting ready to start vaccinating the popula</w:t>
      </w:r>
      <w:r w:rsidR="00274615">
        <w:rPr>
          <w:rFonts w:asciiTheme="majorBidi" w:hAnsiTheme="majorBidi" w:cstheme="majorBidi"/>
        </w:rPr>
        <w:t>ti</w:t>
      </w:r>
      <w:r w:rsidR="008C5A4D">
        <w:rPr>
          <w:rFonts w:asciiTheme="majorBidi" w:hAnsiTheme="majorBidi" w:cstheme="majorBidi"/>
        </w:rPr>
        <w:t>on by purchasing the vaccine,</w:t>
      </w:r>
      <w:r w:rsidR="00274615">
        <w:rPr>
          <w:rFonts w:asciiTheme="majorBidi" w:hAnsiTheme="majorBidi" w:cstheme="majorBidi"/>
        </w:rPr>
        <w:t xml:space="preserve"> </w:t>
      </w:r>
      <w:r w:rsidR="00220762">
        <w:rPr>
          <w:rFonts w:asciiTheme="majorBidi" w:hAnsiTheme="majorBidi" w:cstheme="majorBidi"/>
        </w:rPr>
        <w:t>d</w:t>
      </w:r>
      <w:r w:rsidR="00274615">
        <w:rPr>
          <w:rFonts w:asciiTheme="majorBidi" w:hAnsiTheme="majorBidi" w:cstheme="majorBidi"/>
        </w:rPr>
        <w:t xml:space="preserve">eciding </w:t>
      </w:r>
      <w:r w:rsidR="008C5A4D" w:rsidRPr="008C5A4D">
        <w:rPr>
          <w:rFonts w:asciiTheme="majorBidi" w:hAnsiTheme="majorBidi" w:cstheme="majorBidi"/>
        </w:rPr>
        <w:t>priority in vaccine allocations</w:t>
      </w:r>
      <w:r w:rsidR="008C5A4D" w:rsidRPr="00A430DA">
        <w:rPr>
          <w:rFonts w:asciiTheme="majorBidi" w:hAnsiTheme="majorBidi" w:cstheme="majorBidi"/>
          <w:color w:val="191919"/>
        </w:rPr>
        <w:t xml:space="preserve"> </w:t>
      </w:r>
      <w:r w:rsidR="00220762">
        <w:rPr>
          <w:rFonts w:asciiTheme="majorBidi" w:hAnsiTheme="majorBidi" w:cstheme="majorBidi"/>
        </w:rPr>
        <w:t xml:space="preserve">and </w:t>
      </w:r>
      <w:r w:rsidR="00E14A2B">
        <w:rPr>
          <w:rFonts w:asciiTheme="majorBidi" w:hAnsiTheme="majorBidi" w:cstheme="majorBidi"/>
        </w:rPr>
        <w:t xml:space="preserve">dealing with </w:t>
      </w:r>
      <w:r w:rsidR="00220762">
        <w:rPr>
          <w:rFonts w:asciiTheme="majorBidi" w:hAnsiTheme="majorBidi" w:cstheme="majorBidi"/>
        </w:rPr>
        <w:t>logistic issues.</w:t>
      </w:r>
      <w:r w:rsidRPr="00A430DA">
        <w:rPr>
          <w:rFonts w:asciiTheme="majorBidi" w:hAnsiTheme="majorBidi" w:cstheme="majorBidi"/>
        </w:rPr>
        <w:t xml:space="preserve"> </w:t>
      </w:r>
      <w:r w:rsidR="00E14A2B">
        <w:rPr>
          <w:rFonts w:asciiTheme="majorBidi" w:hAnsiTheme="majorBidi" w:cstheme="majorBidi"/>
        </w:rPr>
        <w:t xml:space="preserve">Addressing </w:t>
      </w:r>
      <w:r w:rsidR="00923882">
        <w:rPr>
          <w:rFonts w:asciiTheme="majorBidi" w:hAnsiTheme="majorBidi" w:cstheme="majorBidi"/>
        </w:rPr>
        <w:t>the supply</w:t>
      </w:r>
      <w:r w:rsidR="004E7C8A">
        <w:rPr>
          <w:rFonts w:asciiTheme="majorBidi" w:hAnsiTheme="majorBidi" w:cstheme="majorBidi"/>
        </w:rPr>
        <w:t xml:space="preserve"> issues is not enough</w:t>
      </w:r>
      <w:r w:rsidR="00E14A2B">
        <w:rPr>
          <w:rFonts w:asciiTheme="majorBidi" w:hAnsiTheme="majorBidi" w:cstheme="majorBidi"/>
        </w:rPr>
        <w:t>.</w:t>
      </w:r>
      <w:r w:rsidR="00400903">
        <w:rPr>
          <w:rFonts w:asciiTheme="majorBidi" w:hAnsiTheme="majorBidi" w:cstheme="majorBidi"/>
        </w:rPr>
        <w:t xml:space="preserve"> </w:t>
      </w:r>
      <w:r w:rsidR="00E14A2B">
        <w:rPr>
          <w:rFonts w:asciiTheme="majorBidi" w:hAnsiTheme="majorBidi" w:cstheme="majorBidi"/>
        </w:rPr>
        <w:t>I</w:t>
      </w:r>
      <w:r w:rsidR="00400903">
        <w:rPr>
          <w:rFonts w:asciiTheme="majorBidi" w:hAnsiTheme="majorBidi" w:cstheme="majorBidi"/>
        </w:rPr>
        <w:t xml:space="preserve">n order to get coverage and community immunity </w:t>
      </w:r>
      <w:r w:rsidR="004E7C8A">
        <w:rPr>
          <w:rFonts w:asciiTheme="majorBidi" w:hAnsiTheme="majorBidi" w:cstheme="majorBidi"/>
        </w:rPr>
        <w:t xml:space="preserve">governments </w:t>
      </w:r>
      <w:r w:rsidR="004E7C8A" w:rsidRPr="00A430DA">
        <w:rPr>
          <w:rFonts w:asciiTheme="majorBidi" w:hAnsiTheme="majorBidi" w:cstheme="majorBidi"/>
        </w:rPr>
        <w:t>must</w:t>
      </w:r>
      <w:r w:rsidR="004E7C8A">
        <w:rPr>
          <w:rFonts w:asciiTheme="majorBidi" w:hAnsiTheme="majorBidi" w:cstheme="majorBidi"/>
        </w:rPr>
        <w:t xml:space="preserve"> </w:t>
      </w:r>
      <w:r w:rsidR="004E7C8A" w:rsidRPr="00A430DA">
        <w:rPr>
          <w:rFonts w:asciiTheme="majorBidi" w:hAnsiTheme="majorBidi" w:cstheme="majorBidi"/>
        </w:rPr>
        <w:t>address</w:t>
      </w:r>
      <w:r w:rsidR="008C5A4D" w:rsidRPr="00A430DA">
        <w:rPr>
          <w:rFonts w:asciiTheme="majorBidi" w:hAnsiTheme="majorBidi" w:cstheme="majorBidi"/>
        </w:rPr>
        <w:t xml:space="preserve"> hesitancy and build vaccine literacy so that the public will accept immunization</w:t>
      </w:r>
      <w:r w:rsidR="00400903">
        <w:rPr>
          <w:rFonts w:asciiTheme="majorBidi" w:hAnsiTheme="majorBidi" w:cstheme="majorBidi"/>
        </w:rPr>
        <w:t xml:space="preserve"> </w:t>
      </w:r>
      <w:r w:rsidR="00400903">
        <w:t>(</w:t>
      </w:r>
      <w:hyperlink r:id="rId10" w:anchor="ref-2" w:history="1">
        <w:r w:rsidR="00400903" w:rsidRPr="00A430DA">
          <w:rPr>
            <w:rStyle w:val="Hyperlink"/>
            <w:rFonts w:asciiTheme="majorBidi" w:hAnsiTheme="majorBidi" w:cstheme="majorBidi"/>
            <w:b/>
            <w:bCs/>
            <w:color w:val="808080"/>
            <w:bdr w:val="none" w:sz="0" w:space="0" w:color="auto" w:frame="1"/>
          </w:rPr>
          <w:t>Brewer, Chapman, Rothman, Leask, &amp; Kempe, 2017</w:t>
        </w:r>
      </w:hyperlink>
      <w:r w:rsidR="00400903">
        <w:rPr>
          <w:rFonts w:asciiTheme="majorBidi" w:hAnsiTheme="majorBidi" w:cstheme="majorBidi"/>
          <w:color w:val="191919"/>
        </w:rPr>
        <w:t xml:space="preserve">, </w:t>
      </w:r>
      <w:r w:rsidR="00400903" w:rsidRPr="00A430DA">
        <w:rPr>
          <w:rFonts w:asciiTheme="majorBidi" w:hAnsiTheme="majorBidi" w:cstheme="majorBidi"/>
        </w:rPr>
        <w:t>Larson, et al 2014, Lane et al 2018</w:t>
      </w:r>
      <w:r w:rsidR="00400903">
        <w:rPr>
          <w:rFonts w:asciiTheme="majorBidi" w:hAnsiTheme="majorBidi" w:cstheme="majorBidi"/>
        </w:rPr>
        <w:t xml:space="preserve">). </w:t>
      </w:r>
      <w:r w:rsidR="00CC7959">
        <w:rPr>
          <w:rFonts w:asciiTheme="majorBidi" w:hAnsiTheme="majorBidi" w:cstheme="majorBidi"/>
        </w:rPr>
        <w:t xml:space="preserve"> </w:t>
      </w:r>
      <w:r w:rsidR="00400903">
        <w:rPr>
          <w:rFonts w:asciiTheme="majorBidi" w:hAnsiTheme="majorBidi" w:cstheme="majorBidi"/>
        </w:rPr>
        <w:t>Concerning COVID-19</w:t>
      </w:r>
      <w:r w:rsidR="004D1CA6">
        <w:rPr>
          <w:rFonts w:asciiTheme="majorBidi" w:hAnsiTheme="majorBidi" w:cstheme="majorBidi"/>
        </w:rPr>
        <w:t>,</w:t>
      </w:r>
      <w:r w:rsidR="00400903">
        <w:rPr>
          <w:rFonts w:asciiTheme="majorBidi" w:hAnsiTheme="majorBidi" w:cstheme="majorBidi"/>
        </w:rPr>
        <w:t xml:space="preserve"> </w:t>
      </w:r>
      <w:r w:rsidR="00CC7959">
        <w:rPr>
          <w:rFonts w:asciiTheme="majorBidi" w:hAnsiTheme="majorBidi" w:cstheme="majorBidi"/>
        </w:rPr>
        <w:t xml:space="preserve">67% of the population need to take the vaccine in order to get </w:t>
      </w:r>
      <w:r w:rsidR="00400903">
        <w:rPr>
          <w:rFonts w:asciiTheme="majorBidi" w:hAnsiTheme="majorBidi" w:cstheme="majorBidi"/>
        </w:rPr>
        <w:t>community immunity</w:t>
      </w:r>
      <w:r w:rsidR="00CC7959">
        <w:rPr>
          <w:rFonts w:asciiTheme="majorBidi" w:hAnsiTheme="majorBidi" w:cstheme="majorBidi"/>
        </w:rPr>
        <w:t xml:space="preserve"> (</w:t>
      </w:r>
      <w:r w:rsidR="00CC7959">
        <w:rPr>
          <w:rFonts w:ascii="URWPalladioL-Bold" w:hAnsi="URWPalladioL-Bold" w:cs="URWPalladioL-Bold"/>
          <w:b/>
          <w:bCs/>
          <w:sz w:val="20"/>
          <w:szCs w:val="20"/>
        </w:rPr>
        <w:t xml:space="preserve">Graffigna  et al 2020, </w:t>
      </w:r>
      <w:r w:rsidR="00CC7959">
        <w:rPr>
          <w:sz w:val="23"/>
          <w:szCs w:val="23"/>
        </w:rPr>
        <w:t>Feleszko</w:t>
      </w:r>
      <w:r w:rsidR="00CC7959">
        <w:rPr>
          <w:rFonts w:ascii="URWPalladioL-Bold" w:hAnsi="URWPalladioL-Bold" w:cs="URWPalladioL-Bold"/>
          <w:b/>
          <w:bCs/>
          <w:sz w:val="20"/>
          <w:szCs w:val="20"/>
        </w:rPr>
        <w:t xml:space="preserve"> et al 2020 )</w:t>
      </w:r>
      <w:r w:rsidR="00CC7959">
        <w:rPr>
          <w:rFonts w:asciiTheme="majorBidi" w:hAnsiTheme="majorBidi" w:cstheme="majorBidi"/>
        </w:rPr>
        <w:t xml:space="preserve">. </w:t>
      </w:r>
      <w:r w:rsidR="007A6CCF" w:rsidRPr="00A430DA">
        <w:rPr>
          <w:rFonts w:asciiTheme="majorBidi" w:hAnsiTheme="majorBidi" w:cstheme="majorBidi"/>
          <w:color w:val="191919"/>
          <w:shd w:val="clear" w:color="auto" w:fill="FFFFFF"/>
        </w:rPr>
        <w:t xml:space="preserve">Recent study found that nearly </w:t>
      </w:r>
      <w:r w:rsidR="0048440F">
        <w:rPr>
          <w:rFonts w:asciiTheme="majorBidi" w:hAnsiTheme="majorBidi" w:cstheme="majorBidi"/>
          <w:color w:val="191919"/>
          <w:shd w:val="clear" w:color="auto" w:fill="FFFFFF"/>
        </w:rPr>
        <w:t>26</w:t>
      </w:r>
      <w:r w:rsidR="007A6CCF" w:rsidRPr="00A430DA">
        <w:rPr>
          <w:rFonts w:asciiTheme="majorBidi" w:hAnsiTheme="majorBidi" w:cstheme="majorBidi"/>
          <w:color w:val="191919"/>
          <w:shd w:val="clear" w:color="auto" w:fill="FFFFFF"/>
        </w:rPr>
        <w:t>% of global participants would hesitate to take a COVID-19 vaccine when it is available</w:t>
      </w:r>
      <w:r w:rsidR="0048440F">
        <w:rPr>
          <w:rFonts w:asciiTheme="majorBidi" w:hAnsiTheme="majorBidi" w:cstheme="majorBidi"/>
          <w:color w:val="191919"/>
          <w:shd w:val="clear" w:color="auto" w:fill="FFFFFF"/>
        </w:rPr>
        <w:t xml:space="preserve"> (</w:t>
      </w:r>
      <w:r w:rsidR="0048440F">
        <w:rPr>
          <w:rFonts w:ascii="MyriadPro-Semibold" w:cs="MyriadPro-Semibold"/>
          <w:sz w:val="20"/>
          <w:szCs w:val="20"/>
        </w:rPr>
        <w:t>Neumann</w:t>
      </w:r>
      <w:r w:rsidR="0048440F">
        <w:rPr>
          <w:rFonts w:ascii="Cambria Math" w:hAnsi="Cambria Math" w:cs="Cambria Math"/>
          <w:sz w:val="20"/>
          <w:szCs w:val="20"/>
        </w:rPr>
        <w:t>‑</w:t>
      </w:r>
      <w:r w:rsidR="0048440F">
        <w:rPr>
          <w:rFonts w:ascii="MyriadPro-Semibold" w:cs="MyriadPro-Semibold"/>
          <w:sz w:val="20"/>
          <w:szCs w:val="20"/>
        </w:rPr>
        <w:t>Bohme et al 2020)</w:t>
      </w:r>
      <w:r w:rsidR="00CD47C4">
        <w:rPr>
          <w:rFonts w:asciiTheme="majorBidi" w:hAnsiTheme="majorBidi" w:cstheme="majorBidi"/>
          <w:color w:val="191919"/>
          <w:shd w:val="clear" w:color="auto" w:fill="FFFFFF"/>
        </w:rPr>
        <w:t xml:space="preserve">. </w:t>
      </w:r>
      <w:r w:rsidR="00CD47C4" w:rsidRPr="00A430DA">
        <w:rPr>
          <w:rFonts w:asciiTheme="majorBidi" w:hAnsiTheme="majorBidi" w:cstheme="majorBidi"/>
        </w:rPr>
        <w:t xml:space="preserve">Vaccine hesitancy was defined by the World </w:t>
      </w:r>
      <w:r w:rsidR="00F17C1F">
        <w:rPr>
          <w:rFonts w:asciiTheme="majorBidi" w:hAnsiTheme="majorBidi" w:cstheme="majorBidi"/>
        </w:rPr>
        <w:t xml:space="preserve">Health organization (WHO) as a </w:t>
      </w:r>
      <w:r w:rsidR="00CD47C4" w:rsidRPr="00A430DA">
        <w:rPr>
          <w:rFonts w:asciiTheme="majorBidi" w:hAnsiTheme="majorBidi" w:cstheme="majorBidi"/>
        </w:rPr>
        <w:t>delay in acceptance or refusal of vaccination</w:t>
      </w:r>
      <w:r w:rsidR="00CA6279">
        <w:rPr>
          <w:rFonts w:asciiTheme="majorBidi" w:hAnsiTheme="majorBidi" w:cstheme="majorBidi"/>
        </w:rPr>
        <w:t xml:space="preserve">, </w:t>
      </w:r>
      <w:r w:rsidR="00CA6279" w:rsidRPr="00A430DA">
        <w:rPr>
          <w:rFonts w:asciiTheme="majorBidi" w:hAnsiTheme="majorBidi" w:cstheme="majorBidi"/>
        </w:rPr>
        <w:t>despite</w:t>
      </w:r>
      <w:r w:rsidR="00CD47C4" w:rsidRPr="00A430DA">
        <w:rPr>
          <w:rFonts w:asciiTheme="majorBidi" w:hAnsiTheme="majorBidi" w:cstheme="majorBidi"/>
        </w:rPr>
        <w:t xml:space="preserve"> availability of vaccination services </w:t>
      </w:r>
      <w:r w:rsidR="00CA6279" w:rsidRPr="00A430DA">
        <w:rPr>
          <w:rFonts w:asciiTheme="majorBidi" w:hAnsiTheme="majorBidi" w:cstheme="majorBidi"/>
        </w:rPr>
        <w:t>(MacDonald</w:t>
      </w:r>
      <w:r w:rsidR="00CD47C4" w:rsidRPr="00A430DA">
        <w:rPr>
          <w:rFonts w:asciiTheme="majorBidi" w:hAnsiTheme="majorBidi" w:cstheme="majorBidi"/>
        </w:rPr>
        <w:t>, N. E. &amp; SAGE Working Group on Vaccine Hesitancy. 2015)</w:t>
      </w:r>
      <w:r w:rsidR="00DB093D">
        <w:rPr>
          <w:rFonts w:asciiTheme="majorBidi" w:hAnsiTheme="majorBidi" w:cstheme="majorBidi"/>
          <w:color w:val="191919"/>
        </w:rPr>
        <w:t>.</w:t>
      </w:r>
      <w:r w:rsidR="00CD47C4" w:rsidRPr="00A430DA">
        <w:rPr>
          <w:rFonts w:asciiTheme="majorBidi" w:hAnsiTheme="majorBidi" w:cstheme="majorBidi"/>
          <w:color w:val="191919"/>
        </w:rPr>
        <w:t xml:space="preserve"> The </w:t>
      </w:r>
      <w:r w:rsidR="00DB093D">
        <w:rPr>
          <w:rFonts w:asciiTheme="majorBidi" w:hAnsiTheme="majorBidi" w:cstheme="majorBidi"/>
          <w:color w:val="191919"/>
        </w:rPr>
        <w:t xml:space="preserve">causes of </w:t>
      </w:r>
      <w:r w:rsidR="00CD47C4" w:rsidRPr="00A430DA">
        <w:rPr>
          <w:rFonts w:asciiTheme="majorBidi" w:hAnsiTheme="majorBidi" w:cstheme="majorBidi"/>
          <w:color w:val="191919"/>
        </w:rPr>
        <w:t xml:space="preserve">vaccine hesitancy </w:t>
      </w:r>
      <w:r w:rsidR="00DB093D">
        <w:rPr>
          <w:rFonts w:asciiTheme="majorBidi" w:hAnsiTheme="majorBidi" w:cstheme="majorBidi"/>
          <w:color w:val="191919"/>
        </w:rPr>
        <w:t xml:space="preserve">varied by countries and are vaccine specific, indicating a need to strengthen the capacity of national programs to identify the local casual factors and develop appropriate strategies. </w:t>
      </w:r>
      <w:r w:rsidR="00CD47C4" w:rsidRPr="00A430DA">
        <w:rPr>
          <w:rFonts w:asciiTheme="majorBidi" w:hAnsiTheme="majorBidi" w:cstheme="majorBidi"/>
          <w:color w:val="191919"/>
        </w:rPr>
        <w:t>(</w:t>
      </w:r>
      <w:r w:rsidR="00CD47C4" w:rsidRPr="00A430DA">
        <w:rPr>
          <w:rFonts w:asciiTheme="majorBidi" w:hAnsiTheme="majorBidi" w:cstheme="majorBidi"/>
        </w:rPr>
        <w:t>Karafllakiset et al (2017) Cobos et al (2015))</w:t>
      </w:r>
      <w:r w:rsidR="00CD47C4" w:rsidRPr="00A430DA">
        <w:rPr>
          <w:rFonts w:asciiTheme="majorBidi" w:hAnsiTheme="majorBidi" w:cstheme="majorBidi"/>
          <w:color w:val="191919"/>
        </w:rPr>
        <w:t xml:space="preserve">. </w:t>
      </w:r>
    </w:p>
    <w:p w14:paraId="67F5F5E1" w14:textId="73B68036" w:rsidR="007E542F" w:rsidRDefault="007E542F" w:rsidP="00A430DA">
      <w:pPr>
        <w:pStyle w:val="NormalWeb"/>
        <w:shd w:val="clear" w:color="auto" w:fill="FFFFFF"/>
        <w:spacing w:before="0" w:beforeAutospacing="0" w:after="0" w:afterAutospacing="0" w:line="360" w:lineRule="auto"/>
        <w:jc w:val="both"/>
        <w:textAlignment w:val="baseline"/>
        <w:rPr>
          <w:rFonts w:asciiTheme="majorBidi" w:hAnsiTheme="majorBidi" w:cstheme="majorBidi"/>
          <w:color w:val="191919"/>
        </w:rPr>
      </w:pPr>
    </w:p>
    <w:p w14:paraId="5DB2E96B" w14:textId="1F9793D6" w:rsidR="00F17C1F" w:rsidRDefault="00F17C1F" w:rsidP="00F17C1F">
      <w:pPr>
        <w:pStyle w:val="NormalWeb"/>
        <w:shd w:val="clear" w:color="auto" w:fill="FFFFFF"/>
        <w:spacing w:before="0" w:beforeAutospacing="0" w:after="0" w:afterAutospacing="0" w:line="360" w:lineRule="auto"/>
        <w:jc w:val="both"/>
        <w:textAlignment w:val="baseline"/>
        <w:rPr>
          <w:rFonts w:asciiTheme="majorBidi" w:hAnsiTheme="majorBidi" w:cstheme="majorBidi"/>
          <w:color w:val="191919"/>
        </w:rPr>
      </w:pPr>
      <w:r>
        <w:rPr>
          <w:rFonts w:asciiTheme="majorBidi" w:hAnsiTheme="majorBidi" w:cstheme="majorBidi"/>
          <w:color w:val="191919"/>
        </w:rPr>
        <w:t>Theories concerning willingness to vaccine includes</w:t>
      </w:r>
      <w:r w:rsidRPr="00A430DA">
        <w:rPr>
          <w:rFonts w:asciiTheme="majorBidi" w:hAnsiTheme="majorBidi" w:cstheme="majorBidi"/>
          <w:color w:val="191919"/>
        </w:rPr>
        <w:t xml:space="preserve"> the Health Belief Model (HBM), Protection Motivation Theory (PMT), and Risk Perception Attitude (RPA) models (</w:t>
      </w:r>
      <w:hyperlink r:id="rId11" w:anchor="ref-12" w:history="1">
        <w:r w:rsidRPr="00A430DA">
          <w:rPr>
            <w:rStyle w:val="Hyperlink"/>
            <w:rFonts w:asciiTheme="majorBidi" w:hAnsiTheme="majorBidi" w:cstheme="majorBidi"/>
            <w:b/>
            <w:bCs/>
            <w:color w:val="808080"/>
            <w:bdr w:val="none" w:sz="0" w:space="0" w:color="auto" w:frame="1"/>
          </w:rPr>
          <w:t>Janz &amp; Becker, 1984</w:t>
        </w:r>
      </w:hyperlink>
      <w:r w:rsidRPr="00A430DA">
        <w:rPr>
          <w:rFonts w:asciiTheme="majorBidi" w:hAnsiTheme="majorBidi" w:cstheme="majorBidi"/>
          <w:color w:val="191919"/>
        </w:rPr>
        <w:t>; </w:t>
      </w:r>
      <w:hyperlink r:id="rId12" w:anchor="ref-28" w:history="1">
        <w:r w:rsidRPr="00A430DA">
          <w:rPr>
            <w:rStyle w:val="Hyperlink"/>
            <w:rFonts w:asciiTheme="majorBidi" w:hAnsiTheme="majorBidi" w:cstheme="majorBidi"/>
            <w:b/>
            <w:bCs/>
            <w:color w:val="808080"/>
            <w:bdr w:val="none" w:sz="0" w:space="0" w:color="auto" w:frame="1"/>
          </w:rPr>
          <w:t>Rogers, 1983</w:t>
        </w:r>
      </w:hyperlink>
      <w:r w:rsidRPr="00A430DA">
        <w:rPr>
          <w:rFonts w:asciiTheme="majorBidi" w:hAnsiTheme="majorBidi" w:cstheme="majorBidi"/>
          <w:color w:val="191919"/>
        </w:rPr>
        <w:t>; </w:t>
      </w:r>
      <w:hyperlink r:id="rId13" w:anchor="ref-27" w:history="1">
        <w:r w:rsidRPr="00A430DA">
          <w:rPr>
            <w:rStyle w:val="Hyperlink"/>
            <w:rFonts w:asciiTheme="majorBidi" w:hAnsiTheme="majorBidi" w:cstheme="majorBidi"/>
            <w:b/>
            <w:bCs/>
            <w:color w:val="808080"/>
            <w:bdr w:val="none" w:sz="0" w:space="0" w:color="auto" w:frame="1"/>
          </w:rPr>
          <w:t>Rimal &amp; Real, 2003</w:t>
        </w:r>
      </w:hyperlink>
      <w:r w:rsidRPr="00A430DA">
        <w:rPr>
          <w:rFonts w:asciiTheme="majorBidi" w:hAnsiTheme="majorBidi" w:cstheme="majorBidi"/>
          <w:color w:val="191919"/>
        </w:rPr>
        <w:t xml:space="preserve">, </w:t>
      </w:r>
      <w:hyperlink r:id="rId14" w:anchor="ref-21" w:history="1">
        <w:r w:rsidRPr="00A430DA">
          <w:rPr>
            <w:rStyle w:val="Hyperlink"/>
            <w:rFonts w:asciiTheme="majorBidi" w:hAnsiTheme="majorBidi" w:cstheme="majorBidi"/>
            <w:b/>
            <w:bCs/>
            <w:color w:val="808080"/>
            <w:bdr w:val="none" w:sz="0" w:space="0" w:color="auto" w:frame="1"/>
          </w:rPr>
          <w:t>Paek &amp; Hove, 2017</w:t>
        </w:r>
      </w:hyperlink>
      <w:r w:rsidRPr="00A430DA">
        <w:rPr>
          <w:rFonts w:asciiTheme="majorBidi" w:hAnsiTheme="majorBidi" w:cstheme="majorBidi"/>
          <w:color w:val="191919"/>
        </w:rPr>
        <w:t xml:space="preserve">). </w:t>
      </w:r>
    </w:p>
    <w:p w14:paraId="7C0EE9BD" w14:textId="64C287E9" w:rsidR="00D455CE" w:rsidRDefault="006711EE" w:rsidP="00377B77">
      <w:pPr>
        <w:bidi w:val="0"/>
        <w:spacing w:line="360" w:lineRule="auto"/>
        <w:jc w:val="both"/>
        <w:rPr>
          <w:rFonts w:asciiTheme="majorBidi" w:hAnsiTheme="majorBidi" w:cstheme="majorBidi"/>
          <w:sz w:val="24"/>
          <w:szCs w:val="24"/>
        </w:rPr>
      </w:pPr>
      <w:r>
        <w:rPr>
          <w:rFonts w:asciiTheme="majorBidi" w:hAnsiTheme="majorBidi" w:cstheme="majorBidi"/>
          <w:color w:val="191919"/>
          <w:sz w:val="24"/>
          <w:szCs w:val="24"/>
        </w:rPr>
        <w:t xml:space="preserve"> The r</w:t>
      </w:r>
      <w:r w:rsidR="00F17C1F" w:rsidRPr="00A430DA">
        <w:rPr>
          <w:rFonts w:asciiTheme="majorBidi" w:hAnsiTheme="majorBidi" w:cstheme="majorBidi"/>
          <w:color w:val="191919"/>
          <w:sz w:val="24"/>
          <w:szCs w:val="24"/>
        </w:rPr>
        <w:t xml:space="preserve">esearch </w:t>
      </w:r>
      <w:r>
        <w:rPr>
          <w:rFonts w:asciiTheme="majorBidi" w:hAnsiTheme="majorBidi" w:cstheme="majorBidi"/>
          <w:color w:val="191919"/>
          <w:sz w:val="24"/>
          <w:szCs w:val="24"/>
        </w:rPr>
        <w:t>based on these theories</w:t>
      </w:r>
      <w:r w:rsidR="00F17C1F" w:rsidRPr="00A430DA">
        <w:rPr>
          <w:rFonts w:asciiTheme="majorBidi" w:hAnsiTheme="majorBidi" w:cstheme="majorBidi"/>
          <w:color w:val="191919"/>
          <w:sz w:val="24"/>
          <w:szCs w:val="24"/>
        </w:rPr>
        <w:t xml:space="preserve"> is very extensive</w:t>
      </w:r>
      <w:r>
        <w:rPr>
          <w:rFonts w:asciiTheme="majorBidi" w:hAnsiTheme="majorBidi" w:cstheme="majorBidi"/>
          <w:color w:val="191919"/>
          <w:sz w:val="24"/>
          <w:szCs w:val="24"/>
        </w:rPr>
        <w:t xml:space="preserve"> and cover </w:t>
      </w:r>
      <w:r w:rsidR="00E14A2B">
        <w:rPr>
          <w:rFonts w:asciiTheme="majorBidi" w:hAnsiTheme="majorBidi" w:cstheme="majorBidi"/>
          <w:color w:val="191919"/>
          <w:sz w:val="24"/>
          <w:szCs w:val="24"/>
        </w:rPr>
        <w:t>variety</w:t>
      </w:r>
      <w:r w:rsidR="00A8515C">
        <w:rPr>
          <w:rFonts w:asciiTheme="majorBidi" w:hAnsiTheme="majorBidi" w:cstheme="majorBidi"/>
          <w:color w:val="191919"/>
          <w:sz w:val="24"/>
          <w:szCs w:val="24"/>
        </w:rPr>
        <w:t xml:space="preserve"> </w:t>
      </w:r>
      <w:r w:rsidR="00E14A2B">
        <w:rPr>
          <w:rFonts w:asciiTheme="majorBidi" w:hAnsiTheme="majorBidi" w:cstheme="majorBidi"/>
          <w:color w:val="191919"/>
          <w:sz w:val="24"/>
          <w:szCs w:val="24"/>
        </w:rPr>
        <w:t>of diseases</w:t>
      </w:r>
      <w:r>
        <w:rPr>
          <w:rFonts w:asciiTheme="majorBidi" w:hAnsiTheme="majorBidi" w:cstheme="majorBidi"/>
          <w:color w:val="191919"/>
          <w:sz w:val="24"/>
          <w:szCs w:val="24"/>
        </w:rPr>
        <w:t xml:space="preserve">, e.g. </w:t>
      </w:r>
      <w:r>
        <w:rPr>
          <w:rFonts w:asciiTheme="majorBidi" w:hAnsiTheme="majorBidi" w:cstheme="majorBidi"/>
        </w:rPr>
        <w:t xml:space="preserve"> </w:t>
      </w:r>
      <w:r w:rsidR="00F17C1F">
        <w:rPr>
          <w:rFonts w:asciiTheme="majorBidi" w:hAnsiTheme="majorBidi" w:cstheme="majorBidi"/>
          <w:color w:val="191919"/>
          <w:sz w:val="24"/>
          <w:szCs w:val="24"/>
        </w:rPr>
        <w:t>A/H1N1</w:t>
      </w:r>
      <w:r>
        <w:rPr>
          <w:rFonts w:asciiTheme="majorBidi" w:hAnsiTheme="majorBidi" w:cstheme="majorBidi"/>
          <w:color w:val="191919"/>
          <w:sz w:val="24"/>
          <w:szCs w:val="24"/>
        </w:rPr>
        <w:t xml:space="preserve"> (Teitler-Regev et al 2011)</w:t>
      </w:r>
      <w:r w:rsidR="00F17C1F">
        <w:rPr>
          <w:rFonts w:asciiTheme="majorBidi" w:hAnsiTheme="majorBidi" w:cstheme="majorBidi"/>
          <w:color w:val="191919"/>
          <w:sz w:val="24"/>
          <w:szCs w:val="24"/>
        </w:rPr>
        <w:t>, influenza</w:t>
      </w:r>
      <w:r>
        <w:rPr>
          <w:rFonts w:asciiTheme="majorBidi" w:hAnsiTheme="majorBidi" w:cstheme="majorBidi"/>
          <w:color w:val="191919"/>
          <w:sz w:val="24"/>
          <w:szCs w:val="24"/>
        </w:rPr>
        <w:t xml:space="preserve"> </w:t>
      </w:r>
      <w:r w:rsidR="00F17C1F">
        <w:rPr>
          <w:rFonts w:asciiTheme="majorBidi" w:hAnsiTheme="majorBidi" w:cstheme="majorBidi"/>
          <w:color w:val="191919"/>
          <w:sz w:val="24"/>
          <w:szCs w:val="24"/>
        </w:rPr>
        <w:t>(</w:t>
      </w:r>
      <w:r>
        <w:rPr>
          <w:rFonts w:asciiTheme="majorBidi" w:hAnsiTheme="majorBidi" w:cstheme="majorBidi"/>
          <w:color w:val="191919"/>
          <w:sz w:val="24"/>
          <w:szCs w:val="24"/>
        </w:rPr>
        <w:t xml:space="preserve">Wagner et al </w:t>
      </w:r>
      <w:r w:rsidR="00F17C1F">
        <w:rPr>
          <w:rFonts w:asciiTheme="majorBidi" w:hAnsiTheme="majorBidi" w:cstheme="majorBidi"/>
          <w:color w:val="191919"/>
          <w:sz w:val="24"/>
          <w:szCs w:val="24"/>
        </w:rPr>
        <w:t>2017)</w:t>
      </w:r>
      <w:r>
        <w:rPr>
          <w:rFonts w:asciiTheme="majorBidi" w:hAnsiTheme="majorBidi" w:cstheme="majorBidi"/>
          <w:color w:val="191919"/>
          <w:sz w:val="24"/>
          <w:szCs w:val="24"/>
        </w:rPr>
        <w:t xml:space="preserve"> </w:t>
      </w:r>
      <w:r w:rsidR="00F17C1F">
        <w:rPr>
          <w:rFonts w:asciiTheme="majorBidi" w:hAnsiTheme="majorBidi" w:cstheme="majorBidi"/>
          <w:color w:val="191919"/>
          <w:sz w:val="24"/>
          <w:szCs w:val="24"/>
        </w:rPr>
        <w:t xml:space="preserve"> and flu </w:t>
      </w:r>
      <w:r>
        <w:rPr>
          <w:rFonts w:asciiTheme="majorBidi" w:hAnsiTheme="majorBidi" w:cstheme="majorBidi"/>
          <w:color w:val="191919"/>
          <w:sz w:val="24"/>
          <w:szCs w:val="24"/>
        </w:rPr>
        <w:t>(</w:t>
      </w:r>
      <w:r w:rsidR="00377B77">
        <w:rPr>
          <w:rFonts w:asciiTheme="majorBidi" w:hAnsiTheme="majorBidi" w:cstheme="majorBidi"/>
          <w:color w:val="191919"/>
          <w:sz w:val="24"/>
          <w:szCs w:val="24"/>
        </w:rPr>
        <w:t>Xie</w:t>
      </w:r>
      <w:r>
        <w:rPr>
          <w:rFonts w:asciiTheme="majorBidi" w:hAnsiTheme="majorBidi" w:cstheme="majorBidi"/>
          <w:color w:val="191919"/>
          <w:sz w:val="24"/>
          <w:szCs w:val="24"/>
        </w:rPr>
        <w:t xml:space="preserve"> 2019)</w:t>
      </w:r>
      <w:r>
        <w:rPr>
          <w:rFonts w:asciiTheme="majorBidi" w:hAnsiTheme="majorBidi" w:cstheme="majorBidi"/>
          <w:sz w:val="24"/>
          <w:szCs w:val="24"/>
        </w:rPr>
        <w:t>.</w:t>
      </w:r>
    </w:p>
    <w:p w14:paraId="348464FB" w14:textId="77777777" w:rsidR="006A44FD" w:rsidRDefault="00263BB2" w:rsidP="006A44FD">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SAGE working group on vaccine hesitancy developed the vaccine hesitancy determinate metrics with factors grouped into three categories</w:t>
      </w:r>
      <w:r w:rsidR="002A610A">
        <w:rPr>
          <w:rFonts w:asciiTheme="majorBidi" w:hAnsiTheme="majorBidi" w:cstheme="majorBidi"/>
          <w:sz w:val="24"/>
          <w:szCs w:val="24"/>
        </w:rPr>
        <w:t xml:space="preserve"> </w:t>
      </w:r>
      <w:r w:rsidR="00D455CE" w:rsidRPr="00A430DA">
        <w:rPr>
          <w:rFonts w:asciiTheme="majorBidi" w:hAnsiTheme="majorBidi" w:cstheme="majorBidi"/>
          <w:sz w:val="24"/>
          <w:szCs w:val="24"/>
        </w:rPr>
        <w:t>(MacDonald, N. E. &amp; SAGE Working Group on Vaccine Hesitancy. 2015)</w:t>
      </w:r>
    </w:p>
    <w:p w14:paraId="4143DCE2" w14:textId="79B51F73" w:rsidR="006A44FD" w:rsidRDefault="006A44FD" w:rsidP="006A44FD">
      <w:pPr>
        <w:bidi w:val="0"/>
        <w:spacing w:line="360" w:lineRule="auto"/>
        <w:jc w:val="both"/>
        <w:rPr>
          <w:rFonts w:asciiTheme="majorBidi" w:hAnsiTheme="majorBidi" w:cstheme="majorBidi"/>
          <w:sz w:val="24"/>
          <w:szCs w:val="24"/>
        </w:rPr>
      </w:pPr>
      <w:r>
        <w:rPr>
          <w:rFonts w:asciiTheme="majorBidi" w:hAnsiTheme="majorBidi" w:cstheme="majorBidi"/>
          <w:sz w:val="24"/>
          <w:szCs w:val="24"/>
        </w:rPr>
        <w:t>Table 1: summary of research findings concerning COVID-19 vaccine hesitancy</w:t>
      </w:r>
    </w:p>
    <w:tbl>
      <w:tblPr>
        <w:tblStyle w:val="ab"/>
        <w:tblpPr w:leftFromText="180" w:rightFromText="180" w:vertAnchor="text" w:horzAnchor="page" w:tblpX="2814" w:tblpY="-1439"/>
        <w:tblW w:w="13887" w:type="dxa"/>
        <w:tblLayout w:type="fixed"/>
        <w:tblLook w:val="04A0" w:firstRow="1" w:lastRow="0" w:firstColumn="1" w:lastColumn="0" w:noHBand="0" w:noVBand="1"/>
      </w:tblPr>
      <w:tblGrid>
        <w:gridCol w:w="704"/>
        <w:gridCol w:w="10206"/>
        <w:gridCol w:w="2977"/>
      </w:tblGrid>
      <w:tr w:rsidR="00D626A2" w14:paraId="6C76FA99" w14:textId="77777777" w:rsidTr="00D626A2">
        <w:tc>
          <w:tcPr>
            <w:tcW w:w="704" w:type="dxa"/>
          </w:tcPr>
          <w:p w14:paraId="6678560C" w14:textId="77777777" w:rsidR="00D626A2" w:rsidRDefault="00D626A2" w:rsidP="00D626A2">
            <w:pPr>
              <w:bidi w:val="0"/>
              <w:spacing w:line="360" w:lineRule="auto"/>
              <w:jc w:val="both"/>
              <w:rPr>
                <w:rFonts w:asciiTheme="majorBidi" w:hAnsiTheme="majorBidi" w:cstheme="majorBidi"/>
                <w:color w:val="191919"/>
                <w:sz w:val="24"/>
                <w:szCs w:val="24"/>
                <w:shd w:val="clear" w:color="auto" w:fill="FFFFFF"/>
              </w:rPr>
            </w:pPr>
            <w:r>
              <w:rPr>
                <w:rFonts w:asciiTheme="majorBidi" w:hAnsiTheme="majorBidi" w:cstheme="majorBidi"/>
                <w:color w:val="191919"/>
                <w:sz w:val="24"/>
                <w:szCs w:val="24"/>
                <w:shd w:val="clear" w:color="auto" w:fill="FFFFFF"/>
              </w:rPr>
              <w:lastRenderedPageBreak/>
              <w:t>Category</w:t>
            </w:r>
          </w:p>
        </w:tc>
        <w:tc>
          <w:tcPr>
            <w:tcW w:w="10206" w:type="dxa"/>
          </w:tcPr>
          <w:p w14:paraId="3189FC67" w14:textId="77777777" w:rsidR="00D626A2" w:rsidRDefault="00D626A2" w:rsidP="00D626A2">
            <w:pPr>
              <w:bidi w:val="0"/>
              <w:spacing w:line="360" w:lineRule="auto"/>
              <w:jc w:val="both"/>
              <w:rPr>
                <w:rFonts w:asciiTheme="majorBidi" w:hAnsiTheme="majorBidi" w:cstheme="majorBidi"/>
                <w:color w:val="191919"/>
                <w:sz w:val="24"/>
                <w:szCs w:val="24"/>
                <w:shd w:val="clear" w:color="auto" w:fill="FFFFFF"/>
              </w:rPr>
            </w:pPr>
            <w:r>
              <w:rPr>
                <w:rFonts w:asciiTheme="majorBidi" w:hAnsiTheme="majorBidi" w:cstheme="majorBidi"/>
                <w:color w:val="191919"/>
                <w:sz w:val="24"/>
                <w:szCs w:val="24"/>
                <w:shd w:val="clear" w:color="auto" w:fill="FFFFFF"/>
              </w:rPr>
              <w:t>Findings</w:t>
            </w:r>
          </w:p>
        </w:tc>
        <w:tc>
          <w:tcPr>
            <w:tcW w:w="2977" w:type="dxa"/>
          </w:tcPr>
          <w:p w14:paraId="15A4C06E" w14:textId="77777777" w:rsidR="00D626A2" w:rsidRDefault="00D626A2" w:rsidP="00D626A2">
            <w:pPr>
              <w:bidi w:val="0"/>
              <w:spacing w:line="360" w:lineRule="auto"/>
              <w:jc w:val="both"/>
              <w:rPr>
                <w:rFonts w:asciiTheme="majorBidi" w:hAnsiTheme="majorBidi" w:cstheme="majorBidi"/>
                <w:color w:val="191919"/>
                <w:sz w:val="24"/>
                <w:szCs w:val="24"/>
                <w:shd w:val="clear" w:color="auto" w:fill="FFFFFF"/>
              </w:rPr>
            </w:pPr>
            <w:r>
              <w:rPr>
                <w:rFonts w:asciiTheme="majorBidi" w:hAnsiTheme="majorBidi" w:cstheme="majorBidi"/>
                <w:color w:val="191919"/>
                <w:sz w:val="24"/>
                <w:szCs w:val="24"/>
                <w:shd w:val="clear" w:color="auto" w:fill="FFFFFF"/>
              </w:rPr>
              <w:t>Source</w:t>
            </w:r>
          </w:p>
        </w:tc>
      </w:tr>
      <w:tr w:rsidR="00D626A2" w14:paraId="743F20F4" w14:textId="77777777" w:rsidTr="00D626A2">
        <w:tc>
          <w:tcPr>
            <w:tcW w:w="704" w:type="dxa"/>
            <w:vMerge w:val="restart"/>
            <w:textDirection w:val="btLr"/>
          </w:tcPr>
          <w:p w14:paraId="2B78BA17" w14:textId="77777777" w:rsidR="00D626A2" w:rsidRDefault="00D626A2" w:rsidP="00D626A2">
            <w:pPr>
              <w:bidi w:val="0"/>
              <w:spacing w:line="360" w:lineRule="auto"/>
              <w:ind w:left="113" w:right="113"/>
              <w:jc w:val="center"/>
              <w:rPr>
                <w:rFonts w:asciiTheme="majorBidi" w:hAnsiTheme="majorBidi" w:cstheme="majorBidi"/>
                <w:sz w:val="24"/>
                <w:szCs w:val="24"/>
              </w:rPr>
            </w:pPr>
            <w:r>
              <w:rPr>
                <w:rFonts w:asciiTheme="majorBidi" w:hAnsiTheme="majorBidi" w:cstheme="majorBidi"/>
                <w:sz w:val="24"/>
                <w:szCs w:val="24"/>
              </w:rPr>
              <w:t>The contextual influences</w:t>
            </w:r>
          </w:p>
          <w:p w14:paraId="5187DD98" w14:textId="77777777" w:rsidR="00D626A2" w:rsidRPr="004C19E9" w:rsidRDefault="00D626A2" w:rsidP="00D626A2">
            <w:pPr>
              <w:bidi w:val="0"/>
              <w:spacing w:line="360" w:lineRule="auto"/>
              <w:ind w:left="113" w:right="113"/>
              <w:jc w:val="center"/>
              <w:rPr>
                <w:rFonts w:asciiTheme="majorBidi" w:hAnsiTheme="majorBidi" w:cstheme="majorBidi"/>
                <w:sz w:val="24"/>
                <w:szCs w:val="24"/>
              </w:rPr>
            </w:pPr>
          </w:p>
        </w:tc>
        <w:tc>
          <w:tcPr>
            <w:tcW w:w="10206" w:type="dxa"/>
          </w:tcPr>
          <w:p w14:paraId="644CF6DE" w14:textId="77777777" w:rsidR="00D626A2" w:rsidRPr="004C19E9"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Respondents who said that they trusted their government were more likely to accept a vaccine</w:t>
            </w:r>
          </w:p>
        </w:tc>
        <w:tc>
          <w:tcPr>
            <w:tcW w:w="2977" w:type="dxa"/>
          </w:tcPr>
          <w:p w14:paraId="77A79D01" w14:textId="77777777" w:rsidR="00D626A2" w:rsidRPr="004C19E9" w:rsidRDefault="00D626A2" w:rsidP="00D626A2">
            <w:pPr>
              <w:bidi w:val="0"/>
              <w:spacing w:line="360" w:lineRule="auto"/>
              <w:jc w:val="both"/>
              <w:rPr>
                <w:rFonts w:asciiTheme="majorBidi" w:hAnsiTheme="majorBidi" w:cstheme="majorBidi"/>
                <w:sz w:val="24"/>
                <w:szCs w:val="24"/>
              </w:rPr>
            </w:pPr>
            <w:r w:rsidRPr="00A430DA">
              <w:rPr>
                <w:rFonts w:asciiTheme="majorBidi" w:hAnsiTheme="majorBidi" w:cstheme="majorBidi"/>
                <w:sz w:val="24"/>
                <w:szCs w:val="24"/>
              </w:rPr>
              <w:t xml:space="preserve">Lazarus </w:t>
            </w:r>
            <w:r>
              <w:rPr>
                <w:rFonts w:asciiTheme="majorBidi" w:hAnsiTheme="majorBidi" w:cstheme="majorBidi"/>
                <w:sz w:val="24"/>
                <w:szCs w:val="24"/>
              </w:rPr>
              <w:t>(</w:t>
            </w:r>
            <w:r w:rsidRPr="00A430DA">
              <w:rPr>
                <w:rFonts w:asciiTheme="majorBidi" w:hAnsiTheme="majorBidi" w:cstheme="majorBidi"/>
                <w:sz w:val="24"/>
                <w:szCs w:val="24"/>
              </w:rPr>
              <w:t>2020)</w:t>
            </w:r>
            <w:r w:rsidRPr="004C19E9">
              <w:rPr>
                <w:rFonts w:asciiTheme="majorBidi" w:hAnsiTheme="majorBidi" w:cstheme="majorBidi"/>
                <w:sz w:val="24"/>
                <w:szCs w:val="24"/>
              </w:rPr>
              <w:t xml:space="preserve">, </w:t>
            </w:r>
            <w:r>
              <w:rPr>
                <w:rFonts w:asciiTheme="majorBidi" w:hAnsiTheme="majorBidi" w:cstheme="majorBidi"/>
                <w:sz w:val="24"/>
                <w:szCs w:val="24"/>
              </w:rPr>
              <w:t>Dodd el al 2020</w:t>
            </w:r>
          </w:p>
        </w:tc>
      </w:tr>
      <w:tr w:rsidR="00D626A2" w14:paraId="286FD804" w14:textId="77777777" w:rsidTr="00D626A2">
        <w:tc>
          <w:tcPr>
            <w:tcW w:w="704" w:type="dxa"/>
            <w:vMerge/>
          </w:tcPr>
          <w:p w14:paraId="34E01891"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141B4A1F" w14:textId="77777777" w:rsidR="00D626A2" w:rsidRPr="004C19E9"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Cases and mortality per million of a nation’s population were associated with a higher likelihood of vaccine acceptance</w:t>
            </w:r>
          </w:p>
        </w:tc>
        <w:tc>
          <w:tcPr>
            <w:tcW w:w="2977" w:type="dxa"/>
          </w:tcPr>
          <w:p w14:paraId="75F739C3" w14:textId="77777777" w:rsidR="00D626A2" w:rsidRPr="004C19E9" w:rsidRDefault="00D626A2" w:rsidP="00D626A2">
            <w:pPr>
              <w:bidi w:val="0"/>
              <w:spacing w:line="360" w:lineRule="auto"/>
              <w:jc w:val="both"/>
              <w:rPr>
                <w:rFonts w:asciiTheme="majorBidi" w:hAnsiTheme="majorBidi" w:cstheme="majorBidi"/>
                <w:sz w:val="24"/>
                <w:szCs w:val="24"/>
                <w:rtl/>
              </w:rPr>
            </w:pPr>
            <w:r w:rsidRPr="00A430DA">
              <w:rPr>
                <w:rFonts w:asciiTheme="majorBidi" w:hAnsiTheme="majorBidi" w:cstheme="majorBidi"/>
                <w:sz w:val="24"/>
                <w:szCs w:val="24"/>
              </w:rPr>
              <w:t xml:space="preserve">Lazarus </w:t>
            </w:r>
            <w:r>
              <w:rPr>
                <w:rFonts w:asciiTheme="majorBidi" w:hAnsiTheme="majorBidi" w:cstheme="majorBidi"/>
                <w:sz w:val="24"/>
                <w:szCs w:val="24"/>
              </w:rPr>
              <w:t>(</w:t>
            </w:r>
            <w:r w:rsidRPr="00A430DA">
              <w:rPr>
                <w:rFonts w:asciiTheme="majorBidi" w:hAnsiTheme="majorBidi" w:cstheme="majorBidi"/>
                <w:sz w:val="24"/>
                <w:szCs w:val="24"/>
              </w:rPr>
              <w:t>2020)</w:t>
            </w:r>
            <w:r w:rsidRPr="004C19E9">
              <w:rPr>
                <w:rFonts w:asciiTheme="majorBidi" w:hAnsiTheme="majorBidi" w:cstheme="majorBidi"/>
                <w:sz w:val="24"/>
                <w:szCs w:val="24"/>
              </w:rPr>
              <w:t>, Reiter et al 2020</w:t>
            </w:r>
          </w:p>
        </w:tc>
      </w:tr>
      <w:tr w:rsidR="00D626A2" w14:paraId="61F10C65" w14:textId="77777777" w:rsidTr="00D626A2">
        <w:tc>
          <w:tcPr>
            <w:tcW w:w="704" w:type="dxa"/>
            <w:vMerge/>
          </w:tcPr>
          <w:p w14:paraId="65BED3C3"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64CED686" w14:textId="77777777" w:rsidR="00D626A2" w:rsidRPr="004C19E9"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 xml:space="preserve">Being moderate or liberal in their political leaning increased the willingness to get vaccinated </w:t>
            </w:r>
          </w:p>
        </w:tc>
        <w:tc>
          <w:tcPr>
            <w:tcW w:w="2977" w:type="dxa"/>
          </w:tcPr>
          <w:p w14:paraId="6E08C817" w14:textId="77777777" w:rsidR="00D626A2" w:rsidRPr="004C19E9"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Reiter et al 2020</w:t>
            </w:r>
          </w:p>
        </w:tc>
      </w:tr>
      <w:tr w:rsidR="00D626A2" w14:paraId="3B19E5ED" w14:textId="77777777" w:rsidTr="00D626A2">
        <w:tc>
          <w:tcPr>
            <w:tcW w:w="704" w:type="dxa"/>
            <w:vMerge/>
          </w:tcPr>
          <w:p w14:paraId="77756A36"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6E788C8E" w14:textId="77777777" w:rsidR="00D626A2" w:rsidRPr="004C19E9" w:rsidRDefault="00D626A2" w:rsidP="00D626A2">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willingness to get vaccinate is high among Respondent with chronic disease</w:t>
            </w:r>
          </w:p>
        </w:tc>
        <w:tc>
          <w:tcPr>
            <w:tcW w:w="2977" w:type="dxa"/>
          </w:tcPr>
          <w:p w14:paraId="21B51601" w14:textId="77777777" w:rsidR="00D626A2" w:rsidRPr="004C19E9"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Reiter et al 2020</w:t>
            </w:r>
          </w:p>
        </w:tc>
      </w:tr>
      <w:tr w:rsidR="00D626A2" w14:paraId="32C60F78" w14:textId="77777777" w:rsidTr="00D626A2">
        <w:tc>
          <w:tcPr>
            <w:tcW w:w="704" w:type="dxa"/>
            <w:vMerge/>
          </w:tcPr>
          <w:p w14:paraId="6B968C76"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09978321" w14:textId="77777777" w:rsidR="00D626A2" w:rsidRPr="004C19E9" w:rsidRDefault="00D626A2" w:rsidP="00D626A2">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Age less than 25 years old decreased the </w:t>
            </w:r>
            <w:r w:rsidRPr="004C19E9">
              <w:rPr>
                <w:rFonts w:asciiTheme="majorBidi" w:hAnsiTheme="majorBidi" w:cstheme="majorBidi"/>
                <w:sz w:val="24"/>
                <w:szCs w:val="24"/>
              </w:rPr>
              <w:t>willing</w:t>
            </w:r>
            <w:r>
              <w:rPr>
                <w:rFonts w:asciiTheme="majorBidi" w:hAnsiTheme="majorBidi" w:cstheme="majorBidi"/>
                <w:sz w:val="24"/>
                <w:szCs w:val="24"/>
              </w:rPr>
              <w:t>ness</w:t>
            </w:r>
            <w:r w:rsidRPr="004C19E9">
              <w:rPr>
                <w:rFonts w:asciiTheme="majorBidi" w:hAnsiTheme="majorBidi" w:cstheme="majorBidi"/>
                <w:sz w:val="24"/>
                <w:szCs w:val="24"/>
              </w:rPr>
              <w:t xml:space="preserve"> to get vaccinated </w:t>
            </w:r>
          </w:p>
        </w:tc>
        <w:tc>
          <w:tcPr>
            <w:tcW w:w="2977" w:type="dxa"/>
          </w:tcPr>
          <w:p w14:paraId="148E50FF" w14:textId="77777777" w:rsidR="00D626A2" w:rsidRPr="004C19E9" w:rsidRDefault="00D626A2" w:rsidP="00D626A2">
            <w:pPr>
              <w:bidi w:val="0"/>
              <w:spacing w:line="360" w:lineRule="auto"/>
              <w:jc w:val="both"/>
              <w:rPr>
                <w:rFonts w:asciiTheme="majorBidi" w:hAnsiTheme="majorBidi" w:cstheme="majorBidi"/>
                <w:sz w:val="24"/>
                <w:szCs w:val="24"/>
              </w:rPr>
            </w:pPr>
            <w:r w:rsidRPr="00A430DA">
              <w:rPr>
                <w:rFonts w:asciiTheme="majorBidi" w:hAnsiTheme="majorBidi" w:cstheme="majorBidi"/>
                <w:sz w:val="24"/>
                <w:szCs w:val="24"/>
              </w:rPr>
              <w:t xml:space="preserve">Lazarus </w:t>
            </w:r>
            <w:r>
              <w:rPr>
                <w:rFonts w:asciiTheme="majorBidi" w:hAnsiTheme="majorBidi" w:cstheme="majorBidi"/>
                <w:sz w:val="24"/>
                <w:szCs w:val="24"/>
              </w:rPr>
              <w:t>(</w:t>
            </w:r>
            <w:r w:rsidRPr="00A430DA">
              <w:rPr>
                <w:rFonts w:asciiTheme="majorBidi" w:hAnsiTheme="majorBidi" w:cstheme="majorBidi"/>
                <w:sz w:val="24"/>
                <w:szCs w:val="24"/>
              </w:rPr>
              <w:t>2020)</w:t>
            </w:r>
            <w:r w:rsidRPr="004C19E9">
              <w:rPr>
                <w:rFonts w:asciiTheme="majorBidi" w:hAnsiTheme="majorBidi" w:cstheme="majorBidi"/>
                <w:sz w:val="24"/>
                <w:szCs w:val="24"/>
              </w:rPr>
              <w:t>, Neumann ‑Bohme et al 2020</w:t>
            </w:r>
          </w:p>
        </w:tc>
      </w:tr>
      <w:tr w:rsidR="00D626A2" w14:paraId="26CCAF48" w14:textId="77777777" w:rsidTr="00D626A2">
        <w:tc>
          <w:tcPr>
            <w:tcW w:w="704" w:type="dxa"/>
            <w:vMerge/>
          </w:tcPr>
          <w:p w14:paraId="734C3759"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4DF4397B" w14:textId="77777777" w:rsidR="00D626A2" w:rsidRPr="004C19E9"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 xml:space="preserve">Younger ages or </w:t>
            </w:r>
            <w:r>
              <w:rPr>
                <w:rFonts w:asciiTheme="majorBidi" w:hAnsiTheme="majorBidi" w:cstheme="majorBidi"/>
                <w:sz w:val="24"/>
                <w:szCs w:val="24"/>
              </w:rPr>
              <w:t>o</w:t>
            </w:r>
            <w:r w:rsidRPr="004C19E9">
              <w:rPr>
                <w:rFonts w:asciiTheme="majorBidi" w:hAnsiTheme="majorBidi" w:cstheme="majorBidi"/>
                <w:sz w:val="24"/>
                <w:szCs w:val="24"/>
              </w:rPr>
              <w:t xml:space="preserve">lder </w:t>
            </w:r>
            <w:r>
              <w:rPr>
                <w:rFonts w:asciiTheme="majorBidi" w:hAnsiTheme="majorBidi" w:cstheme="majorBidi"/>
                <w:sz w:val="24"/>
                <w:szCs w:val="24"/>
              </w:rPr>
              <w:t xml:space="preserve">ages </w:t>
            </w:r>
            <w:r w:rsidRPr="004C19E9">
              <w:rPr>
                <w:rFonts w:asciiTheme="majorBidi" w:hAnsiTheme="majorBidi" w:cstheme="majorBidi"/>
                <w:sz w:val="24"/>
                <w:szCs w:val="24"/>
              </w:rPr>
              <w:t>increase vaccine acceptance</w:t>
            </w:r>
          </w:p>
        </w:tc>
        <w:tc>
          <w:tcPr>
            <w:tcW w:w="2977" w:type="dxa"/>
          </w:tcPr>
          <w:p w14:paraId="2D4E101B" w14:textId="77777777" w:rsidR="00D626A2" w:rsidRPr="004C19E9" w:rsidRDefault="00A02DF7" w:rsidP="00D626A2">
            <w:pPr>
              <w:bidi w:val="0"/>
              <w:spacing w:line="360" w:lineRule="auto"/>
              <w:jc w:val="both"/>
              <w:rPr>
                <w:rFonts w:asciiTheme="majorBidi" w:hAnsiTheme="majorBidi" w:cstheme="majorBidi"/>
                <w:sz w:val="24"/>
                <w:szCs w:val="24"/>
              </w:rPr>
            </w:pPr>
            <w:hyperlink r:id="rId15" w:anchor="ref-22" w:history="1">
              <w:r w:rsidR="00D626A2" w:rsidRPr="004C19E9">
                <w:t>Palamenghi</w:t>
              </w:r>
              <w:r w:rsidR="00D626A2">
                <w:t xml:space="preserve"> </w:t>
              </w:r>
              <w:r w:rsidR="00D626A2" w:rsidRPr="004C19E9">
                <w:t>et al., 2020</w:t>
              </w:r>
            </w:hyperlink>
            <w:r w:rsidR="00D626A2">
              <w:rPr>
                <w:rFonts w:asciiTheme="majorBidi" w:hAnsiTheme="majorBidi" w:cstheme="majorBidi"/>
                <w:sz w:val="24"/>
                <w:szCs w:val="24"/>
              </w:rPr>
              <w:t xml:space="preserve">, Reiter et al 2020 </w:t>
            </w:r>
            <w:hyperlink r:id="rId16" w:anchor="ref-11" w:history="1">
              <w:r w:rsidR="00D626A2" w:rsidRPr="004C19E9">
                <w:rPr>
                  <w:sz w:val="24"/>
                  <w:szCs w:val="24"/>
                </w:rPr>
                <w:t>Deto</w:t>
              </w:r>
              <w:r w:rsidR="00D626A2">
                <w:rPr>
                  <w:sz w:val="24"/>
                  <w:szCs w:val="24"/>
                </w:rPr>
                <w:t>c</w:t>
              </w:r>
              <w:r w:rsidR="00D626A2" w:rsidRPr="004C19E9">
                <w:rPr>
                  <w:sz w:val="24"/>
                  <w:szCs w:val="24"/>
                </w:rPr>
                <w:t xml:space="preserve"> et al., 2020</w:t>
              </w:r>
            </w:hyperlink>
            <w:r w:rsidR="00D626A2">
              <w:rPr>
                <w:sz w:val="24"/>
                <w:szCs w:val="24"/>
              </w:rPr>
              <w:t>,</w:t>
            </w:r>
            <w:r w:rsidR="00D626A2" w:rsidRPr="004C19E9">
              <w:rPr>
                <w:rFonts w:asciiTheme="majorBidi" w:hAnsiTheme="majorBidi" w:cstheme="majorBidi"/>
                <w:sz w:val="24"/>
                <w:szCs w:val="24"/>
              </w:rPr>
              <w:t>Neumann‑Bohme et al 2020</w:t>
            </w:r>
          </w:p>
        </w:tc>
      </w:tr>
      <w:tr w:rsidR="00D626A2" w14:paraId="0EE2E2DC" w14:textId="77777777" w:rsidTr="00D626A2">
        <w:tc>
          <w:tcPr>
            <w:tcW w:w="704" w:type="dxa"/>
            <w:vMerge/>
          </w:tcPr>
          <w:p w14:paraId="156D1DF9"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16239182" w14:textId="77777777" w:rsidR="00D626A2" w:rsidRPr="004C19E9" w:rsidRDefault="00D626A2" w:rsidP="00D626A2">
            <w:pPr>
              <w:autoSpaceDE w:val="0"/>
              <w:autoSpaceDN w:val="0"/>
              <w:bidi w:val="0"/>
              <w:adjustRightInd w:val="0"/>
              <w:rPr>
                <w:rFonts w:asciiTheme="majorBidi" w:hAnsiTheme="majorBidi" w:cstheme="majorBidi"/>
                <w:sz w:val="24"/>
                <w:szCs w:val="24"/>
              </w:rPr>
            </w:pPr>
            <w:r w:rsidRPr="004C19E9">
              <w:rPr>
                <w:rFonts w:asciiTheme="majorBidi" w:hAnsiTheme="majorBidi" w:cstheme="majorBidi"/>
                <w:sz w:val="24"/>
                <w:szCs w:val="24"/>
              </w:rPr>
              <w:t xml:space="preserve">Age do not effect vaccine acceptance </w:t>
            </w:r>
          </w:p>
        </w:tc>
        <w:tc>
          <w:tcPr>
            <w:tcW w:w="2977" w:type="dxa"/>
          </w:tcPr>
          <w:p w14:paraId="6D91D69B" w14:textId="77777777" w:rsidR="00D626A2" w:rsidRPr="004C19E9" w:rsidRDefault="00D626A2" w:rsidP="00D626A2">
            <w:pPr>
              <w:bidi w:val="0"/>
              <w:spacing w:line="360" w:lineRule="auto"/>
              <w:jc w:val="both"/>
              <w:rPr>
                <w:rFonts w:asciiTheme="majorBidi" w:hAnsiTheme="majorBidi" w:cstheme="majorBidi"/>
                <w:sz w:val="24"/>
                <w:szCs w:val="24"/>
              </w:rPr>
            </w:pPr>
            <w:r>
              <w:rPr>
                <w:rFonts w:asciiTheme="majorBidi" w:hAnsiTheme="majorBidi" w:cstheme="majorBidi"/>
                <w:sz w:val="24"/>
                <w:szCs w:val="24"/>
              </w:rPr>
              <w:t>Dror et al 2020</w:t>
            </w:r>
          </w:p>
        </w:tc>
      </w:tr>
      <w:tr w:rsidR="00D626A2" w14:paraId="3E83656A" w14:textId="77777777" w:rsidTr="00D626A2">
        <w:tc>
          <w:tcPr>
            <w:tcW w:w="704" w:type="dxa"/>
            <w:vMerge/>
          </w:tcPr>
          <w:p w14:paraId="3125D0CA"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12C79812" w14:textId="77777777" w:rsidR="00D626A2" w:rsidRPr="004C19E9" w:rsidRDefault="00D626A2" w:rsidP="00D626A2">
            <w:pPr>
              <w:autoSpaceDE w:val="0"/>
              <w:autoSpaceDN w:val="0"/>
              <w:bidi w:val="0"/>
              <w:adjustRightInd w:val="0"/>
              <w:rPr>
                <w:rFonts w:asciiTheme="majorBidi" w:hAnsiTheme="majorBidi" w:cstheme="majorBidi"/>
                <w:sz w:val="24"/>
                <w:szCs w:val="24"/>
              </w:rPr>
            </w:pPr>
            <w:r w:rsidRPr="004C19E9">
              <w:rPr>
                <w:rFonts w:asciiTheme="majorBidi" w:hAnsiTheme="majorBidi" w:cstheme="majorBidi"/>
                <w:sz w:val="24"/>
                <w:szCs w:val="24"/>
              </w:rPr>
              <w:t>men were slightly less likely to accept the vaccine</w:t>
            </w:r>
          </w:p>
        </w:tc>
        <w:tc>
          <w:tcPr>
            <w:tcW w:w="2977" w:type="dxa"/>
          </w:tcPr>
          <w:p w14:paraId="0E21B758" w14:textId="77777777" w:rsidR="00D626A2" w:rsidRPr="004C19E9" w:rsidRDefault="00D626A2" w:rsidP="00D626A2">
            <w:pPr>
              <w:bidi w:val="0"/>
              <w:spacing w:line="360" w:lineRule="auto"/>
              <w:jc w:val="both"/>
              <w:rPr>
                <w:rFonts w:asciiTheme="majorBidi" w:hAnsiTheme="majorBidi" w:cstheme="majorBidi"/>
                <w:sz w:val="24"/>
                <w:szCs w:val="24"/>
              </w:rPr>
            </w:pPr>
            <w:r w:rsidRPr="00A430DA">
              <w:rPr>
                <w:rFonts w:asciiTheme="majorBidi" w:hAnsiTheme="majorBidi" w:cstheme="majorBidi"/>
                <w:sz w:val="24"/>
                <w:szCs w:val="24"/>
              </w:rPr>
              <w:t xml:space="preserve">Lazarus </w:t>
            </w:r>
            <w:r>
              <w:rPr>
                <w:rFonts w:asciiTheme="majorBidi" w:hAnsiTheme="majorBidi" w:cstheme="majorBidi"/>
                <w:sz w:val="24"/>
                <w:szCs w:val="24"/>
              </w:rPr>
              <w:t>(</w:t>
            </w:r>
            <w:r w:rsidRPr="00A430DA">
              <w:rPr>
                <w:rFonts w:asciiTheme="majorBidi" w:hAnsiTheme="majorBidi" w:cstheme="majorBidi"/>
                <w:sz w:val="24"/>
                <w:szCs w:val="24"/>
              </w:rPr>
              <w:t>2020)</w:t>
            </w:r>
            <w:r>
              <w:rPr>
                <w:rFonts w:asciiTheme="majorBidi" w:hAnsiTheme="majorBidi" w:cstheme="majorBidi"/>
                <w:sz w:val="24"/>
                <w:szCs w:val="24"/>
              </w:rPr>
              <w:t xml:space="preserve">, </w:t>
            </w:r>
          </w:p>
        </w:tc>
      </w:tr>
      <w:tr w:rsidR="00D626A2" w14:paraId="24428516" w14:textId="77777777" w:rsidTr="00D626A2">
        <w:tc>
          <w:tcPr>
            <w:tcW w:w="704" w:type="dxa"/>
            <w:vMerge/>
          </w:tcPr>
          <w:p w14:paraId="51D6610F"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28565637" w14:textId="77777777" w:rsidR="00D626A2" w:rsidRPr="004C19E9" w:rsidRDefault="00D626A2" w:rsidP="00D626A2">
            <w:pPr>
              <w:autoSpaceDE w:val="0"/>
              <w:autoSpaceDN w:val="0"/>
              <w:bidi w:val="0"/>
              <w:adjustRightInd w:val="0"/>
              <w:rPr>
                <w:rFonts w:asciiTheme="majorBidi" w:hAnsiTheme="majorBidi" w:cstheme="majorBidi"/>
                <w:sz w:val="24"/>
                <w:szCs w:val="24"/>
              </w:rPr>
            </w:pPr>
            <w:r w:rsidRPr="004C19E9">
              <w:rPr>
                <w:rFonts w:asciiTheme="majorBidi" w:hAnsiTheme="majorBidi" w:cstheme="majorBidi"/>
                <w:sz w:val="24"/>
                <w:szCs w:val="24"/>
              </w:rPr>
              <w:t>Men were more likely to take the vaccine</w:t>
            </w:r>
          </w:p>
        </w:tc>
        <w:tc>
          <w:tcPr>
            <w:tcW w:w="2977" w:type="dxa"/>
          </w:tcPr>
          <w:p w14:paraId="133646B0" w14:textId="77777777" w:rsidR="00D626A2" w:rsidRPr="004C19E9" w:rsidRDefault="00D626A2" w:rsidP="00D626A2">
            <w:pPr>
              <w:bidi w:val="0"/>
              <w:spacing w:line="360" w:lineRule="auto"/>
              <w:jc w:val="both"/>
              <w:rPr>
                <w:rFonts w:asciiTheme="majorBidi" w:hAnsiTheme="majorBidi" w:cstheme="majorBidi"/>
                <w:sz w:val="24"/>
                <w:szCs w:val="24"/>
                <w:rtl/>
              </w:rPr>
            </w:pPr>
            <w:r w:rsidRPr="004C19E9">
              <w:rPr>
                <w:rFonts w:asciiTheme="majorBidi" w:hAnsiTheme="majorBidi" w:cstheme="majorBidi"/>
                <w:sz w:val="24"/>
                <w:szCs w:val="24"/>
              </w:rPr>
              <w:t>Wong et al 2020, Qiao</w:t>
            </w:r>
            <w:r>
              <w:rPr>
                <w:rFonts w:asciiTheme="majorBidi" w:hAnsiTheme="majorBidi" w:cstheme="majorBidi"/>
                <w:sz w:val="24"/>
                <w:szCs w:val="24"/>
              </w:rPr>
              <w:t xml:space="preserve"> </w:t>
            </w:r>
            <w:r w:rsidRPr="004C19E9">
              <w:rPr>
                <w:rFonts w:asciiTheme="majorBidi" w:hAnsiTheme="majorBidi" w:cstheme="majorBidi"/>
                <w:sz w:val="24"/>
                <w:szCs w:val="24"/>
              </w:rPr>
              <w:t>(2020)</w:t>
            </w:r>
            <w:r>
              <w:rPr>
                <w:rFonts w:asciiTheme="majorBidi" w:hAnsiTheme="majorBidi" w:cstheme="majorBidi"/>
                <w:sz w:val="24"/>
                <w:szCs w:val="24"/>
              </w:rPr>
              <w:t xml:space="preserve">, Dror et al 2020, </w:t>
            </w:r>
            <w:hyperlink r:id="rId17" w:anchor="ref-11" w:history="1">
              <w:r w:rsidRPr="004C19E9">
                <w:rPr>
                  <w:sz w:val="24"/>
                  <w:szCs w:val="24"/>
                </w:rPr>
                <w:t>Harapan et al., 2020</w:t>
              </w:r>
            </w:hyperlink>
            <w:r w:rsidRPr="004C19E9">
              <w:rPr>
                <w:rFonts w:asciiTheme="majorBidi" w:hAnsiTheme="majorBidi" w:cstheme="majorBidi"/>
                <w:sz w:val="24"/>
                <w:szCs w:val="24"/>
              </w:rPr>
              <w:t>;</w:t>
            </w:r>
            <w:r>
              <w:rPr>
                <w:rFonts w:asciiTheme="majorBidi" w:hAnsiTheme="majorBidi" w:cstheme="majorBidi"/>
                <w:sz w:val="24"/>
                <w:szCs w:val="24"/>
              </w:rPr>
              <w:t xml:space="preserve"> </w:t>
            </w:r>
            <w:r w:rsidRPr="004C19E9">
              <w:rPr>
                <w:rFonts w:asciiTheme="majorBidi" w:hAnsiTheme="majorBidi" w:cstheme="majorBidi"/>
                <w:sz w:val="24"/>
                <w:szCs w:val="24"/>
              </w:rPr>
              <w:t>Neumann ‑Bohme et al 2020</w:t>
            </w:r>
          </w:p>
        </w:tc>
      </w:tr>
      <w:tr w:rsidR="00D626A2" w14:paraId="13BAD552" w14:textId="77777777" w:rsidTr="00D626A2">
        <w:tc>
          <w:tcPr>
            <w:tcW w:w="704" w:type="dxa"/>
            <w:vMerge/>
          </w:tcPr>
          <w:p w14:paraId="26F86AD8"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2327AFBF" w14:textId="77777777" w:rsidR="00D626A2" w:rsidRPr="004C19E9" w:rsidRDefault="00D626A2" w:rsidP="00D626A2">
            <w:pPr>
              <w:autoSpaceDE w:val="0"/>
              <w:autoSpaceDN w:val="0"/>
              <w:bidi w:val="0"/>
              <w:adjustRightInd w:val="0"/>
              <w:rPr>
                <w:rFonts w:asciiTheme="majorBidi" w:hAnsiTheme="majorBidi" w:cstheme="majorBidi"/>
                <w:sz w:val="24"/>
                <w:szCs w:val="24"/>
              </w:rPr>
            </w:pPr>
            <w:r w:rsidRPr="004C19E9">
              <w:rPr>
                <w:rFonts w:asciiTheme="majorBidi" w:hAnsiTheme="majorBidi" w:cstheme="majorBidi"/>
                <w:sz w:val="24"/>
                <w:szCs w:val="24"/>
              </w:rPr>
              <w:t>having a child is a negative</w:t>
            </w:r>
            <w:r>
              <w:rPr>
                <w:rFonts w:asciiTheme="majorBidi" w:hAnsiTheme="majorBidi" w:cstheme="majorBidi"/>
                <w:sz w:val="24"/>
                <w:szCs w:val="24"/>
              </w:rPr>
              <w:t xml:space="preserve"> </w:t>
            </w:r>
            <w:r w:rsidRPr="004C19E9">
              <w:rPr>
                <w:rFonts w:asciiTheme="majorBidi" w:hAnsiTheme="majorBidi" w:cstheme="majorBidi"/>
                <w:sz w:val="24"/>
                <w:szCs w:val="24"/>
              </w:rPr>
              <w:t>predictor for accepting future vaccination</w:t>
            </w:r>
          </w:p>
        </w:tc>
        <w:tc>
          <w:tcPr>
            <w:tcW w:w="2977" w:type="dxa"/>
          </w:tcPr>
          <w:p w14:paraId="448DEC9B" w14:textId="77777777" w:rsidR="00D626A2" w:rsidRDefault="00A02DF7" w:rsidP="00D626A2">
            <w:pPr>
              <w:bidi w:val="0"/>
              <w:spacing w:line="360" w:lineRule="auto"/>
              <w:jc w:val="both"/>
              <w:rPr>
                <w:rFonts w:asciiTheme="majorBidi" w:hAnsiTheme="majorBidi" w:cstheme="majorBidi"/>
                <w:sz w:val="24"/>
                <w:szCs w:val="24"/>
              </w:rPr>
            </w:pPr>
            <w:hyperlink r:id="rId18" w:anchor="ref-6" w:history="1">
              <w:r w:rsidR="00D626A2" w:rsidRPr="004C19E9">
                <w:rPr>
                  <w:sz w:val="24"/>
                  <w:szCs w:val="24"/>
                </w:rPr>
                <w:t>Dror et al., 2020</w:t>
              </w:r>
            </w:hyperlink>
          </w:p>
        </w:tc>
      </w:tr>
      <w:tr w:rsidR="00D626A2" w14:paraId="7747BDE9" w14:textId="77777777" w:rsidTr="00D626A2">
        <w:tc>
          <w:tcPr>
            <w:tcW w:w="704" w:type="dxa"/>
            <w:vMerge/>
          </w:tcPr>
          <w:p w14:paraId="01966A8F"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0282932B" w14:textId="77777777" w:rsidR="00D626A2" w:rsidRPr="004C19E9"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Higher levels of education were associated positively with vaccine acceptance</w:t>
            </w:r>
          </w:p>
        </w:tc>
        <w:tc>
          <w:tcPr>
            <w:tcW w:w="2977" w:type="dxa"/>
          </w:tcPr>
          <w:p w14:paraId="66549A55" w14:textId="77777777" w:rsidR="00D626A2" w:rsidRDefault="00D626A2" w:rsidP="00D626A2">
            <w:pPr>
              <w:bidi w:val="0"/>
              <w:spacing w:line="360" w:lineRule="auto"/>
              <w:jc w:val="both"/>
              <w:rPr>
                <w:rFonts w:asciiTheme="majorBidi" w:hAnsiTheme="majorBidi" w:cstheme="majorBidi"/>
                <w:sz w:val="24"/>
                <w:szCs w:val="24"/>
              </w:rPr>
            </w:pPr>
            <w:r w:rsidRPr="00A430DA">
              <w:rPr>
                <w:rFonts w:asciiTheme="majorBidi" w:hAnsiTheme="majorBidi" w:cstheme="majorBidi"/>
                <w:sz w:val="24"/>
                <w:szCs w:val="24"/>
              </w:rPr>
              <w:t xml:space="preserve">Lazarus </w:t>
            </w:r>
            <w:r>
              <w:rPr>
                <w:rFonts w:asciiTheme="majorBidi" w:hAnsiTheme="majorBidi" w:cstheme="majorBidi"/>
                <w:sz w:val="24"/>
                <w:szCs w:val="24"/>
              </w:rPr>
              <w:t>(</w:t>
            </w:r>
            <w:r w:rsidRPr="00A430DA">
              <w:rPr>
                <w:rFonts w:asciiTheme="majorBidi" w:hAnsiTheme="majorBidi" w:cstheme="majorBidi"/>
                <w:sz w:val="24"/>
                <w:szCs w:val="24"/>
              </w:rPr>
              <w:t>2020)</w:t>
            </w:r>
            <w:r>
              <w:rPr>
                <w:rFonts w:asciiTheme="majorBidi" w:hAnsiTheme="majorBidi" w:cstheme="majorBidi"/>
                <w:sz w:val="24"/>
                <w:szCs w:val="24"/>
              </w:rPr>
              <w:t>,</w:t>
            </w:r>
            <w:r w:rsidRPr="004C19E9">
              <w:rPr>
                <w:rFonts w:asciiTheme="majorBidi" w:hAnsiTheme="majorBidi" w:cstheme="majorBidi"/>
                <w:sz w:val="24"/>
                <w:szCs w:val="24"/>
              </w:rPr>
              <w:t xml:space="preserve"> Qiao(2020)</w:t>
            </w:r>
          </w:p>
          <w:p w14:paraId="56B19FAE" w14:textId="77777777" w:rsidR="00D626A2" w:rsidRPr="00A430DA" w:rsidRDefault="00D626A2" w:rsidP="00D626A2">
            <w:pPr>
              <w:bidi w:val="0"/>
              <w:spacing w:line="360" w:lineRule="auto"/>
              <w:jc w:val="both"/>
              <w:rPr>
                <w:rFonts w:asciiTheme="majorBidi" w:hAnsiTheme="majorBidi" w:cstheme="majorBidi"/>
                <w:sz w:val="24"/>
                <w:szCs w:val="24"/>
              </w:rPr>
            </w:pPr>
            <w:r>
              <w:rPr>
                <w:rFonts w:asciiTheme="majorBidi" w:hAnsiTheme="majorBidi" w:cstheme="majorBidi"/>
                <w:sz w:val="24"/>
                <w:szCs w:val="24"/>
              </w:rPr>
              <w:t>Dodd 2020</w:t>
            </w:r>
          </w:p>
        </w:tc>
      </w:tr>
      <w:tr w:rsidR="00D626A2" w14:paraId="52525177" w14:textId="77777777" w:rsidTr="00D626A2">
        <w:tc>
          <w:tcPr>
            <w:tcW w:w="704" w:type="dxa"/>
            <w:vMerge/>
          </w:tcPr>
          <w:p w14:paraId="164D7C79"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35ACE5EE" w14:textId="77777777" w:rsidR="00D626A2" w:rsidRPr="004C19E9"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Recent or upcoming travel outside of the country</w:t>
            </w:r>
            <w:r>
              <w:rPr>
                <w:rFonts w:asciiTheme="majorBidi" w:hAnsiTheme="majorBidi" w:cstheme="majorBidi"/>
                <w:sz w:val="24"/>
                <w:szCs w:val="24"/>
              </w:rPr>
              <w:t xml:space="preserve"> increase the willingness to take the vaccine</w:t>
            </w:r>
          </w:p>
        </w:tc>
        <w:tc>
          <w:tcPr>
            <w:tcW w:w="2977" w:type="dxa"/>
          </w:tcPr>
          <w:p w14:paraId="44FDA93D" w14:textId="77777777" w:rsidR="00D626A2" w:rsidRPr="00A430DA"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Reiter et al 2020</w:t>
            </w:r>
          </w:p>
        </w:tc>
      </w:tr>
      <w:tr w:rsidR="00D626A2" w14:paraId="4C67455A" w14:textId="77777777" w:rsidTr="00D626A2">
        <w:tc>
          <w:tcPr>
            <w:tcW w:w="704" w:type="dxa"/>
            <w:vMerge/>
          </w:tcPr>
          <w:p w14:paraId="3B0C26EF"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5C3E7D75" w14:textId="77777777" w:rsidR="00D626A2" w:rsidRPr="004C19E9" w:rsidRDefault="00D626A2" w:rsidP="00D626A2">
            <w:pPr>
              <w:bidi w:val="0"/>
              <w:spacing w:line="360" w:lineRule="auto"/>
              <w:jc w:val="both"/>
              <w:rPr>
                <w:rFonts w:asciiTheme="majorBidi" w:hAnsiTheme="majorBidi" w:cstheme="majorBidi"/>
                <w:sz w:val="24"/>
                <w:szCs w:val="24"/>
              </w:rPr>
            </w:pPr>
            <w:r>
              <w:t>People were less likely to accept the vaccine if the employer required it</w:t>
            </w:r>
          </w:p>
        </w:tc>
        <w:tc>
          <w:tcPr>
            <w:tcW w:w="2977" w:type="dxa"/>
          </w:tcPr>
          <w:p w14:paraId="645FDB27" w14:textId="77777777" w:rsidR="00D626A2" w:rsidRPr="004C19E9" w:rsidRDefault="00D626A2" w:rsidP="00D626A2">
            <w:pPr>
              <w:bidi w:val="0"/>
              <w:spacing w:line="360" w:lineRule="auto"/>
              <w:jc w:val="both"/>
              <w:rPr>
                <w:rFonts w:asciiTheme="majorBidi" w:hAnsiTheme="majorBidi" w:cstheme="majorBidi"/>
                <w:sz w:val="24"/>
                <w:szCs w:val="24"/>
              </w:rPr>
            </w:pPr>
            <w:r w:rsidRPr="00A430DA">
              <w:rPr>
                <w:rFonts w:asciiTheme="majorBidi" w:hAnsiTheme="majorBidi" w:cstheme="majorBidi"/>
                <w:sz w:val="24"/>
                <w:szCs w:val="24"/>
              </w:rPr>
              <w:t xml:space="preserve">Lazarus </w:t>
            </w:r>
            <w:r>
              <w:rPr>
                <w:rFonts w:asciiTheme="majorBidi" w:hAnsiTheme="majorBidi" w:cstheme="majorBidi"/>
                <w:sz w:val="24"/>
                <w:szCs w:val="24"/>
              </w:rPr>
              <w:t>(</w:t>
            </w:r>
            <w:r w:rsidRPr="00A430DA">
              <w:rPr>
                <w:rFonts w:asciiTheme="majorBidi" w:hAnsiTheme="majorBidi" w:cstheme="majorBidi"/>
                <w:sz w:val="24"/>
                <w:szCs w:val="24"/>
              </w:rPr>
              <w:t>2020)</w:t>
            </w:r>
          </w:p>
        </w:tc>
      </w:tr>
      <w:tr w:rsidR="00D626A2" w14:paraId="5D78FABB" w14:textId="77777777" w:rsidTr="00D626A2">
        <w:tc>
          <w:tcPr>
            <w:tcW w:w="704" w:type="dxa"/>
            <w:vMerge/>
          </w:tcPr>
          <w:p w14:paraId="30DC73E6"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14570F1B" w14:textId="77777777" w:rsidR="00D626A2" w:rsidRPr="004C19E9" w:rsidRDefault="00D626A2" w:rsidP="00D626A2">
            <w:pPr>
              <w:autoSpaceDE w:val="0"/>
              <w:autoSpaceDN w:val="0"/>
              <w:bidi w:val="0"/>
              <w:adjustRightInd w:val="0"/>
              <w:rPr>
                <w:rFonts w:asciiTheme="majorBidi" w:hAnsiTheme="majorBidi" w:cstheme="majorBidi"/>
                <w:sz w:val="24"/>
                <w:szCs w:val="24"/>
              </w:rPr>
            </w:pPr>
            <w:r w:rsidRPr="004C19E9">
              <w:rPr>
                <w:rFonts w:asciiTheme="majorBidi" w:hAnsiTheme="majorBidi" w:cstheme="majorBidi"/>
                <w:sz w:val="24"/>
                <w:szCs w:val="24"/>
              </w:rPr>
              <w:t>being retired was associated</w:t>
            </w:r>
            <w:r>
              <w:rPr>
                <w:rFonts w:asciiTheme="majorBidi" w:hAnsiTheme="majorBidi" w:cstheme="majorBidi"/>
                <w:sz w:val="24"/>
                <w:szCs w:val="24"/>
              </w:rPr>
              <w:t xml:space="preserve"> </w:t>
            </w:r>
            <w:r w:rsidRPr="004C19E9">
              <w:rPr>
                <w:rFonts w:asciiTheme="majorBidi" w:hAnsiTheme="majorBidi" w:cstheme="majorBidi"/>
                <w:sz w:val="24"/>
                <w:szCs w:val="24"/>
              </w:rPr>
              <w:t>with less acceptance compared to civil servants</w:t>
            </w:r>
          </w:p>
        </w:tc>
        <w:tc>
          <w:tcPr>
            <w:tcW w:w="2977" w:type="dxa"/>
          </w:tcPr>
          <w:p w14:paraId="6AEB3C66" w14:textId="77777777" w:rsidR="00D626A2" w:rsidRPr="004C19E9" w:rsidRDefault="00A02DF7" w:rsidP="00D626A2">
            <w:pPr>
              <w:bidi w:val="0"/>
              <w:spacing w:line="360" w:lineRule="auto"/>
              <w:jc w:val="both"/>
              <w:rPr>
                <w:rFonts w:asciiTheme="majorBidi" w:hAnsiTheme="majorBidi" w:cstheme="majorBidi"/>
                <w:sz w:val="24"/>
                <w:szCs w:val="24"/>
              </w:rPr>
            </w:pPr>
            <w:hyperlink r:id="rId19" w:anchor="ref-11" w:history="1">
              <w:r w:rsidR="00D626A2" w:rsidRPr="004C19E9">
                <w:rPr>
                  <w:sz w:val="24"/>
                  <w:szCs w:val="24"/>
                </w:rPr>
                <w:t>Harapan et al., 2020</w:t>
              </w:r>
            </w:hyperlink>
            <w:r w:rsidR="00D626A2" w:rsidRPr="004C19E9">
              <w:rPr>
                <w:rFonts w:asciiTheme="majorBidi" w:hAnsiTheme="majorBidi" w:cstheme="majorBidi"/>
                <w:sz w:val="24"/>
                <w:szCs w:val="24"/>
              </w:rPr>
              <w:t>;</w:t>
            </w:r>
          </w:p>
        </w:tc>
      </w:tr>
      <w:tr w:rsidR="00D626A2" w14:paraId="79DEB728" w14:textId="77777777" w:rsidTr="00D626A2">
        <w:tc>
          <w:tcPr>
            <w:tcW w:w="704" w:type="dxa"/>
            <w:vMerge/>
          </w:tcPr>
          <w:p w14:paraId="0537C482"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477A6A45" w14:textId="77777777" w:rsidR="00D626A2" w:rsidRPr="004C19E9"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Those with a higher income were most likely to accept a vaccine than those with a lower income.</w:t>
            </w:r>
          </w:p>
        </w:tc>
        <w:tc>
          <w:tcPr>
            <w:tcW w:w="2977" w:type="dxa"/>
          </w:tcPr>
          <w:p w14:paraId="3E4BB800" w14:textId="77777777" w:rsidR="00D626A2" w:rsidRPr="004C19E9" w:rsidRDefault="00D626A2" w:rsidP="00D626A2">
            <w:pPr>
              <w:bidi w:val="0"/>
              <w:spacing w:line="360" w:lineRule="auto"/>
              <w:jc w:val="both"/>
              <w:rPr>
                <w:rFonts w:asciiTheme="majorBidi" w:hAnsiTheme="majorBidi" w:cstheme="majorBidi"/>
                <w:sz w:val="24"/>
                <w:szCs w:val="24"/>
              </w:rPr>
            </w:pPr>
            <w:r w:rsidRPr="00A430DA">
              <w:rPr>
                <w:rFonts w:asciiTheme="majorBidi" w:hAnsiTheme="majorBidi" w:cstheme="majorBidi"/>
                <w:sz w:val="24"/>
                <w:szCs w:val="24"/>
              </w:rPr>
              <w:t xml:space="preserve">Lazarus </w:t>
            </w:r>
            <w:r>
              <w:rPr>
                <w:rFonts w:asciiTheme="majorBidi" w:hAnsiTheme="majorBidi" w:cstheme="majorBidi"/>
                <w:sz w:val="24"/>
                <w:szCs w:val="24"/>
              </w:rPr>
              <w:t>(</w:t>
            </w:r>
            <w:r w:rsidRPr="00A430DA">
              <w:rPr>
                <w:rFonts w:asciiTheme="majorBidi" w:hAnsiTheme="majorBidi" w:cstheme="majorBidi"/>
                <w:sz w:val="24"/>
                <w:szCs w:val="24"/>
              </w:rPr>
              <w:t>2020</w:t>
            </w:r>
            <w:r>
              <w:rPr>
                <w:rFonts w:asciiTheme="majorBidi" w:hAnsiTheme="majorBidi" w:cstheme="majorBidi"/>
                <w:sz w:val="24"/>
                <w:szCs w:val="24"/>
              </w:rPr>
              <w:t>)</w:t>
            </w:r>
          </w:p>
        </w:tc>
      </w:tr>
      <w:tr w:rsidR="00D626A2" w14:paraId="4BF6052F" w14:textId="77777777" w:rsidTr="00D626A2">
        <w:tc>
          <w:tcPr>
            <w:tcW w:w="704" w:type="dxa"/>
            <w:vMerge w:val="restart"/>
            <w:textDirection w:val="btLr"/>
          </w:tcPr>
          <w:p w14:paraId="70256D98" w14:textId="77777777" w:rsidR="00D626A2" w:rsidRPr="004C19E9" w:rsidRDefault="00D626A2" w:rsidP="00D626A2">
            <w:pPr>
              <w:bidi w:val="0"/>
              <w:spacing w:line="360" w:lineRule="auto"/>
              <w:ind w:left="113" w:right="113"/>
              <w:jc w:val="center"/>
              <w:rPr>
                <w:rFonts w:asciiTheme="majorBidi" w:hAnsiTheme="majorBidi" w:cstheme="majorBidi"/>
                <w:sz w:val="24"/>
                <w:szCs w:val="24"/>
              </w:rPr>
            </w:pPr>
            <w:r>
              <w:rPr>
                <w:rFonts w:asciiTheme="majorBidi" w:hAnsiTheme="majorBidi" w:cstheme="majorBidi"/>
                <w:sz w:val="24"/>
                <w:szCs w:val="24"/>
              </w:rPr>
              <w:t>Individual and group influences</w:t>
            </w:r>
          </w:p>
        </w:tc>
        <w:tc>
          <w:tcPr>
            <w:tcW w:w="10206" w:type="dxa"/>
          </w:tcPr>
          <w:p w14:paraId="66EA47FE" w14:textId="77777777" w:rsidR="00D626A2" w:rsidRPr="004C19E9"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People currently vaccinated against seasonal influenza have a strong tendency to accept a future COVID-19 vaccine.</w:t>
            </w:r>
          </w:p>
        </w:tc>
        <w:tc>
          <w:tcPr>
            <w:tcW w:w="2977" w:type="dxa"/>
          </w:tcPr>
          <w:p w14:paraId="44D8CB24" w14:textId="77777777" w:rsidR="00D626A2" w:rsidRPr="004C19E9" w:rsidRDefault="00D626A2" w:rsidP="00D626A2">
            <w:pPr>
              <w:bidi w:val="0"/>
              <w:spacing w:line="360" w:lineRule="auto"/>
              <w:jc w:val="both"/>
              <w:rPr>
                <w:rFonts w:asciiTheme="majorBidi" w:hAnsiTheme="majorBidi" w:cstheme="majorBidi"/>
                <w:sz w:val="24"/>
                <w:szCs w:val="24"/>
              </w:rPr>
            </w:pPr>
            <w:r>
              <w:rPr>
                <w:rFonts w:asciiTheme="majorBidi" w:hAnsiTheme="majorBidi" w:cstheme="majorBidi"/>
                <w:sz w:val="24"/>
                <w:szCs w:val="24"/>
              </w:rPr>
              <w:t>Dror et al 2020</w:t>
            </w:r>
          </w:p>
        </w:tc>
      </w:tr>
      <w:tr w:rsidR="00D626A2" w14:paraId="5B23C358" w14:textId="77777777" w:rsidTr="00D626A2">
        <w:tc>
          <w:tcPr>
            <w:tcW w:w="704" w:type="dxa"/>
            <w:vMerge/>
            <w:textDirection w:val="btLr"/>
          </w:tcPr>
          <w:p w14:paraId="3831C580" w14:textId="77777777" w:rsidR="00D626A2" w:rsidRDefault="00D626A2" w:rsidP="00D626A2">
            <w:pPr>
              <w:bidi w:val="0"/>
              <w:spacing w:line="360" w:lineRule="auto"/>
              <w:ind w:left="113" w:right="113"/>
              <w:jc w:val="center"/>
              <w:rPr>
                <w:rFonts w:asciiTheme="majorBidi" w:hAnsiTheme="majorBidi" w:cstheme="majorBidi"/>
                <w:sz w:val="24"/>
                <w:szCs w:val="24"/>
              </w:rPr>
            </w:pPr>
          </w:p>
        </w:tc>
        <w:tc>
          <w:tcPr>
            <w:tcW w:w="10206" w:type="dxa"/>
          </w:tcPr>
          <w:p w14:paraId="687288C7" w14:textId="77777777" w:rsidR="00D626A2" w:rsidRPr="004C19E9" w:rsidRDefault="00D626A2" w:rsidP="00D626A2">
            <w:pPr>
              <w:autoSpaceDE w:val="0"/>
              <w:autoSpaceDN w:val="0"/>
              <w:bidi w:val="0"/>
              <w:adjustRightInd w:val="0"/>
              <w:rPr>
                <w:rFonts w:asciiTheme="majorBidi" w:hAnsiTheme="majorBidi" w:cstheme="majorBidi"/>
                <w:sz w:val="24"/>
                <w:szCs w:val="24"/>
              </w:rPr>
            </w:pPr>
            <w:r w:rsidRPr="00FB7F00">
              <w:rPr>
                <w:rFonts w:asciiTheme="majorBidi" w:hAnsiTheme="majorBidi" w:cstheme="majorBidi"/>
                <w:sz w:val="24"/>
                <w:szCs w:val="24"/>
              </w:rPr>
              <w:t>higher intended to get COVID-19 vaccine among responders</w:t>
            </w:r>
            <w:r>
              <w:rPr>
                <w:rFonts w:asciiTheme="majorBidi" w:hAnsiTheme="majorBidi" w:cstheme="majorBidi"/>
                <w:sz w:val="24"/>
                <w:szCs w:val="24"/>
              </w:rPr>
              <w:t xml:space="preserve"> </w:t>
            </w:r>
            <w:r w:rsidRPr="00FB7F00">
              <w:rPr>
                <w:rFonts w:asciiTheme="majorBidi" w:hAnsiTheme="majorBidi" w:cstheme="majorBidi"/>
                <w:sz w:val="24"/>
                <w:szCs w:val="24"/>
              </w:rPr>
              <w:t>who lost their job during the crisis</w:t>
            </w:r>
          </w:p>
        </w:tc>
        <w:tc>
          <w:tcPr>
            <w:tcW w:w="2977" w:type="dxa"/>
          </w:tcPr>
          <w:p w14:paraId="0CF62CDD" w14:textId="77777777" w:rsidR="00D626A2" w:rsidRDefault="00D626A2" w:rsidP="00D626A2">
            <w:pPr>
              <w:bidi w:val="0"/>
              <w:spacing w:line="360" w:lineRule="auto"/>
              <w:jc w:val="both"/>
              <w:rPr>
                <w:rFonts w:asciiTheme="majorBidi" w:hAnsiTheme="majorBidi" w:cstheme="majorBidi"/>
                <w:sz w:val="24"/>
                <w:szCs w:val="24"/>
              </w:rPr>
            </w:pPr>
            <w:r>
              <w:rPr>
                <w:rFonts w:asciiTheme="majorBidi" w:hAnsiTheme="majorBidi" w:cstheme="majorBidi"/>
                <w:sz w:val="24"/>
                <w:szCs w:val="24"/>
              </w:rPr>
              <w:t>Dror et al 2020</w:t>
            </w:r>
          </w:p>
        </w:tc>
      </w:tr>
      <w:tr w:rsidR="00D626A2" w14:paraId="38E3CF9B" w14:textId="77777777" w:rsidTr="00D626A2">
        <w:tc>
          <w:tcPr>
            <w:tcW w:w="704" w:type="dxa"/>
            <w:vMerge/>
          </w:tcPr>
          <w:p w14:paraId="0609F57E"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471B932D" w14:textId="77777777" w:rsidR="00D626A2"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perceptions towards general vaccination</w:t>
            </w:r>
            <w:r>
              <w:rPr>
                <w:rFonts w:asciiTheme="majorBidi" w:hAnsiTheme="majorBidi" w:cstheme="majorBidi"/>
                <w:sz w:val="24"/>
                <w:szCs w:val="24"/>
              </w:rPr>
              <w:t xml:space="preserve"> are associated with COVID-19 acceptance</w:t>
            </w:r>
          </w:p>
        </w:tc>
        <w:tc>
          <w:tcPr>
            <w:tcW w:w="2977" w:type="dxa"/>
          </w:tcPr>
          <w:p w14:paraId="07EA0C3A" w14:textId="77777777" w:rsidR="00D626A2" w:rsidRPr="00A430DA" w:rsidRDefault="00A02DF7" w:rsidP="00D626A2">
            <w:pPr>
              <w:bidi w:val="0"/>
              <w:spacing w:line="360" w:lineRule="auto"/>
              <w:jc w:val="both"/>
              <w:rPr>
                <w:rFonts w:asciiTheme="majorBidi" w:hAnsiTheme="majorBidi" w:cstheme="majorBidi"/>
                <w:sz w:val="24"/>
                <w:szCs w:val="24"/>
              </w:rPr>
            </w:pPr>
            <w:hyperlink r:id="rId20" w:anchor="ref-22" w:history="1">
              <w:r w:rsidR="00D626A2" w:rsidRPr="004C19E9">
                <w:t>Palamenghi et al., 2020</w:t>
              </w:r>
            </w:hyperlink>
          </w:p>
        </w:tc>
      </w:tr>
      <w:tr w:rsidR="00D626A2" w14:paraId="6085EE29" w14:textId="77777777" w:rsidTr="00D626A2">
        <w:tc>
          <w:tcPr>
            <w:tcW w:w="704" w:type="dxa"/>
            <w:vMerge/>
          </w:tcPr>
          <w:p w14:paraId="16A0528A"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1F8B3AD2" w14:textId="77777777" w:rsidR="00D626A2" w:rsidRPr="00FB7F00" w:rsidRDefault="00D626A2" w:rsidP="00D626A2">
            <w:pPr>
              <w:autoSpaceDE w:val="0"/>
              <w:autoSpaceDN w:val="0"/>
              <w:bidi w:val="0"/>
              <w:adjustRightInd w:val="0"/>
              <w:rPr>
                <w:rFonts w:ascii="STIX-Regular" w:cs="STIX-Regular"/>
                <w:sz w:val="20"/>
                <w:szCs w:val="20"/>
              </w:rPr>
            </w:pPr>
            <w:r>
              <w:rPr>
                <w:rFonts w:ascii="STIX-Regular" w:cs="STIX-Regular"/>
                <w:sz w:val="20"/>
                <w:szCs w:val="20"/>
              </w:rPr>
              <w:t>trust in scientific research is associated with vaccine hesitancy</w:t>
            </w:r>
          </w:p>
        </w:tc>
        <w:tc>
          <w:tcPr>
            <w:tcW w:w="2977" w:type="dxa"/>
          </w:tcPr>
          <w:p w14:paraId="3B5C5717" w14:textId="77777777" w:rsidR="00D626A2" w:rsidRDefault="00A02DF7" w:rsidP="00D626A2">
            <w:pPr>
              <w:bidi w:val="0"/>
              <w:spacing w:line="360" w:lineRule="auto"/>
              <w:jc w:val="both"/>
              <w:rPr>
                <w:rFonts w:asciiTheme="majorBidi" w:hAnsiTheme="majorBidi" w:cstheme="majorBidi"/>
                <w:sz w:val="24"/>
                <w:szCs w:val="24"/>
              </w:rPr>
            </w:pPr>
            <w:hyperlink r:id="rId21" w:anchor="ref-22" w:history="1">
              <w:r w:rsidR="00D626A2" w:rsidRPr="00A430DA">
                <w:rPr>
                  <w:rStyle w:val="Hyperlink"/>
                  <w:rFonts w:asciiTheme="majorBidi" w:hAnsiTheme="majorBidi" w:cstheme="majorBidi"/>
                  <w:b/>
                  <w:bCs/>
                  <w:color w:val="808080"/>
                  <w:sz w:val="24"/>
                  <w:szCs w:val="24"/>
                  <w:bdr w:val="none" w:sz="0" w:space="0" w:color="auto" w:frame="1"/>
                  <w:shd w:val="clear" w:color="auto" w:fill="FFFFFF"/>
                </w:rPr>
                <w:t>Palamenghi et al., 2020</w:t>
              </w:r>
            </w:hyperlink>
          </w:p>
        </w:tc>
      </w:tr>
      <w:tr w:rsidR="00D626A2" w14:paraId="655969D6" w14:textId="77777777" w:rsidTr="00D626A2">
        <w:tc>
          <w:tcPr>
            <w:tcW w:w="704" w:type="dxa"/>
            <w:vMerge/>
          </w:tcPr>
          <w:p w14:paraId="0D0E8ED0"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028974F8" w14:textId="77777777" w:rsidR="00D626A2" w:rsidRPr="004C19E9" w:rsidRDefault="00D626A2" w:rsidP="00D626A2">
            <w:pPr>
              <w:bidi w:val="0"/>
              <w:spacing w:line="360" w:lineRule="auto"/>
              <w:jc w:val="both"/>
              <w:rPr>
                <w:rFonts w:asciiTheme="majorBidi" w:hAnsiTheme="majorBidi" w:cstheme="majorBidi"/>
                <w:sz w:val="24"/>
                <w:szCs w:val="24"/>
              </w:rPr>
            </w:pPr>
            <w:r w:rsidRPr="00FB7F00">
              <w:rPr>
                <w:rFonts w:asciiTheme="majorBidi" w:hAnsiTheme="majorBidi" w:cstheme="majorBidi"/>
                <w:sz w:val="24"/>
                <w:szCs w:val="24"/>
              </w:rPr>
              <w:t>Inadequate health literacy is  associated with vaccine hesitancy</w:t>
            </w:r>
          </w:p>
        </w:tc>
        <w:tc>
          <w:tcPr>
            <w:tcW w:w="2977" w:type="dxa"/>
          </w:tcPr>
          <w:p w14:paraId="6E58F26E" w14:textId="77777777" w:rsidR="00D626A2" w:rsidRPr="004C19E9" w:rsidRDefault="00D626A2" w:rsidP="00D626A2">
            <w:pPr>
              <w:bidi w:val="0"/>
              <w:spacing w:line="360" w:lineRule="auto"/>
              <w:jc w:val="both"/>
              <w:rPr>
                <w:rFonts w:asciiTheme="majorBidi" w:hAnsiTheme="majorBidi" w:cstheme="majorBidi"/>
                <w:sz w:val="24"/>
                <w:szCs w:val="24"/>
              </w:rPr>
            </w:pPr>
            <w:r>
              <w:rPr>
                <w:rFonts w:asciiTheme="majorBidi" w:hAnsiTheme="majorBidi" w:cstheme="majorBidi"/>
                <w:sz w:val="24"/>
                <w:szCs w:val="24"/>
              </w:rPr>
              <w:t>Dodd el al 2020</w:t>
            </w:r>
          </w:p>
        </w:tc>
      </w:tr>
      <w:tr w:rsidR="00D626A2" w14:paraId="5D455485" w14:textId="77777777" w:rsidTr="00D626A2">
        <w:tc>
          <w:tcPr>
            <w:tcW w:w="704" w:type="dxa"/>
            <w:vMerge/>
          </w:tcPr>
          <w:p w14:paraId="323E1BAC"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13B862AA" w14:textId="77777777" w:rsidR="00D626A2" w:rsidRPr="004C19E9"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higher levels of perceived likelihood to get a COVID-19 infection</w:t>
            </w:r>
            <w:r>
              <w:rPr>
                <w:rFonts w:asciiTheme="majorBidi" w:hAnsiTheme="majorBidi" w:cstheme="majorBidi"/>
                <w:sz w:val="24"/>
                <w:szCs w:val="24"/>
              </w:rPr>
              <w:t xml:space="preserve"> increase the willingness to get the vaccine</w:t>
            </w:r>
          </w:p>
        </w:tc>
        <w:tc>
          <w:tcPr>
            <w:tcW w:w="2977" w:type="dxa"/>
          </w:tcPr>
          <w:p w14:paraId="23ADCAAF" w14:textId="77777777" w:rsidR="00D626A2"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 xml:space="preserve">Reiter et al 2020. </w:t>
            </w:r>
            <w:hyperlink r:id="rId22" w:anchor="ref-6" w:history="1">
              <w:r w:rsidRPr="004C19E9">
                <w:rPr>
                  <w:sz w:val="24"/>
                  <w:szCs w:val="24"/>
                </w:rPr>
                <w:t>Dror et al., 2020</w:t>
              </w:r>
            </w:hyperlink>
            <w:r w:rsidRPr="004C19E9">
              <w:rPr>
                <w:rFonts w:asciiTheme="majorBidi" w:hAnsiTheme="majorBidi" w:cstheme="majorBidi"/>
                <w:sz w:val="24"/>
                <w:szCs w:val="24"/>
              </w:rPr>
              <w:t>; </w:t>
            </w:r>
            <w:hyperlink r:id="rId23" w:anchor="ref-8" w:history="1">
              <w:r w:rsidRPr="004C19E9">
                <w:rPr>
                  <w:sz w:val="24"/>
                  <w:szCs w:val="24"/>
                </w:rPr>
                <w:t>Graffigna</w:t>
              </w:r>
              <w:r>
                <w:rPr>
                  <w:sz w:val="24"/>
                  <w:szCs w:val="24"/>
                </w:rPr>
                <w:t xml:space="preserve"> et al </w:t>
              </w:r>
              <w:r w:rsidRPr="004C19E9">
                <w:rPr>
                  <w:sz w:val="24"/>
                  <w:szCs w:val="24"/>
                </w:rPr>
                <w:t>,</w:t>
              </w:r>
              <w:r>
                <w:rPr>
                  <w:sz w:val="24"/>
                  <w:szCs w:val="24"/>
                </w:rPr>
                <w:t>2020</w:t>
              </w:r>
              <w:r w:rsidRPr="004C19E9">
                <w:rPr>
                  <w:sz w:val="24"/>
                  <w:szCs w:val="24"/>
                </w:rPr>
                <w:t xml:space="preserve"> Palamenghi, et</w:t>
              </w:r>
            </w:hyperlink>
            <w:r w:rsidRPr="004C19E9">
              <w:rPr>
                <w:rFonts w:asciiTheme="majorBidi" w:hAnsiTheme="majorBidi" w:cstheme="majorBidi"/>
                <w:sz w:val="24"/>
                <w:szCs w:val="24"/>
              </w:rPr>
              <w:t xml:space="preserve"> al</w:t>
            </w:r>
            <w:r>
              <w:rPr>
                <w:rFonts w:asciiTheme="majorBidi" w:hAnsiTheme="majorBidi" w:cstheme="majorBidi"/>
                <w:sz w:val="24"/>
                <w:szCs w:val="24"/>
              </w:rPr>
              <w:t>,</w:t>
            </w:r>
            <w:r>
              <w:rPr>
                <w:sz w:val="24"/>
                <w:szCs w:val="24"/>
              </w:rPr>
              <w:t>2020</w:t>
            </w:r>
            <w:r>
              <w:rPr>
                <w:rFonts w:asciiTheme="majorBidi" w:hAnsiTheme="majorBidi" w:cstheme="majorBidi"/>
                <w:sz w:val="24"/>
                <w:szCs w:val="24"/>
              </w:rPr>
              <w:t xml:space="preserve">, </w:t>
            </w:r>
            <w:hyperlink r:id="rId24" w:anchor="ref-11" w:history="1">
              <w:r w:rsidRPr="004C19E9">
                <w:rPr>
                  <w:sz w:val="24"/>
                  <w:szCs w:val="24"/>
                </w:rPr>
                <w:t>Harapan et al., 2020</w:t>
              </w:r>
            </w:hyperlink>
            <w:r w:rsidRPr="004C19E9">
              <w:rPr>
                <w:rFonts w:asciiTheme="majorBidi" w:hAnsiTheme="majorBidi" w:cstheme="majorBidi"/>
                <w:sz w:val="24"/>
                <w:szCs w:val="24"/>
              </w:rPr>
              <w:t xml:space="preserve">; </w:t>
            </w:r>
            <w:hyperlink r:id="rId25" w:anchor="ref-11" w:history="1">
              <w:r w:rsidRPr="004C19E9">
                <w:rPr>
                  <w:sz w:val="24"/>
                  <w:szCs w:val="24"/>
                </w:rPr>
                <w:t>Deto</w:t>
              </w:r>
              <w:r>
                <w:rPr>
                  <w:sz w:val="24"/>
                  <w:szCs w:val="24"/>
                </w:rPr>
                <w:t>c</w:t>
              </w:r>
              <w:r w:rsidRPr="004C19E9">
                <w:rPr>
                  <w:sz w:val="24"/>
                  <w:szCs w:val="24"/>
                </w:rPr>
                <w:t xml:space="preserve"> et al., 2020</w:t>
              </w:r>
            </w:hyperlink>
            <w:r w:rsidRPr="004C19E9">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rPr>
              <w:t>Wong et al 2020</w:t>
            </w:r>
          </w:p>
        </w:tc>
      </w:tr>
      <w:tr w:rsidR="00D626A2" w14:paraId="2CB57D40" w14:textId="77777777" w:rsidTr="00D626A2">
        <w:tc>
          <w:tcPr>
            <w:tcW w:w="704" w:type="dxa"/>
            <w:vMerge/>
          </w:tcPr>
          <w:p w14:paraId="47C84DF4"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6A636919" w14:textId="77777777" w:rsidR="00D626A2" w:rsidRPr="004C19E9" w:rsidRDefault="00D626A2" w:rsidP="00D626A2">
            <w:pPr>
              <w:autoSpaceDE w:val="0"/>
              <w:autoSpaceDN w:val="0"/>
              <w:bidi w:val="0"/>
              <w:adjustRightInd w:val="0"/>
              <w:rPr>
                <w:rFonts w:asciiTheme="majorBidi" w:hAnsiTheme="majorBidi" w:cstheme="majorBidi"/>
                <w:sz w:val="24"/>
                <w:szCs w:val="24"/>
              </w:rPr>
            </w:pPr>
            <w:r w:rsidRPr="004C19E9">
              <w:rPr>
                <w:rFonts w:asciiTheme="majorBidi" w:hAnsiTheme="majorBidi" w:cstheme="majorBidi"/>
                <w:sz w:val="24"/>
                <w:szCs w:val="24"/>
              </w:rPr>
              <w:t>Perceived benefits have the highest significant odds of a definite intention to take the COVID-19 vaccine.</w:t>
            </w:r>
          </w:p>
        </w:tc>
        <w:tc>
          <w:tcPr>
            <w:tcW w:w="2977" w:type="dxa"/>
          </w:tcPr>
          <w:p w14:paraId="02C3CDA9" w14:textId="77777777" w:rsidR="00D626A2" w:rsidRPr="004C19E9"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Wong et al 2020</w:t>
            </w:r>
          </w:p>
        </w:tc>
      </w:tr>
      <w:tr w:rsidR="00D626A2" w14:paraId="226622FB" w14:textId="77777777" w:rsidTr="00D626A2">
        <w:tc>
          <w:tcPr>
            <w:tcW w:w="704" w:type="dxa"/>
            <w:vMerge/>
          </w:tcPr>
          <w:p w14:paraId="4992C436"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1E7E32CC" w14:textId="77777777" w:rsidR="00D626A2" w:rsidRPr="004C19E9"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risk exposures were negatively associated with vaccine acceptance</w:t>
            </w:r>
          </w:p>
        </w:tc>
        <w:tc>
          <w:tcPr>
            <w:tcW w:w="2977" w:type="dxa"/>
          </w:tcPr>
          <w:p w14:paraId="6A6F7427" w14:textId="039BEBFA" w:rsidR="00D626A2"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Qiao</w:t>
            </w:r>
            <w:r w:rsidR="00CB6F62">
              <w:rPr>
                <w:rFonts w:asciiTheme="majorBidi" w:hAnsiTheme="majorBidi" w:cstheme="majorBidi"/>
                <w:sz w:val="24"/>
                <w:szCs w:val="24"/>
              </w:rPr>
              <w:t xml:space="preserve"> </w:t>
            </w:r>
            <w:r w:rsidRPr="004C19E9">
              <w:rPr>
                <w:rFonts w:asciiTheme="majorBidi" w:hAnsiTheme="majorBidi" w:cstheme="majorBidi"/>
                <w:sz w:val="24"/>
                <w:szCs w:val="24"/>
              </w:rPr>
              <w:t>(2020)</w:t>
            </w:r>
          </w:p>
          <w:p w14:paraId="50C7F746" w14:textId="77777777" w:rsidR="00D626A2" w:rsidRPr="004C19E9" w:rsidRDefault="00D626A2" w:rsidP="00D626A2">
            <w:pPr>
              <w:bidi w:val="0"/>
              <w:spacing w:line="360" w:lineRule="auto"/>
              <w:jc w:val="both"/>
              <w:rPr>
                <w:rFonts w:asciiTheme="majorBidi" w:hAnsiTheme="majorBidi" w:cstheme="majorBidi"/>
                <w:sz w:val="24"/>
                <w:szCs w:val="24"/>
              </w:rPr>
            </w:pPr>
          </w:p>
        </w:tc>
      </w:tr>
      <w:tr w:rsidR="00D626A2" w14:paraId="703E9750" w14:textId="77777777" w:rsidTr="00D626A2">
        <w:tc>
          <w:tcPr>
            <w:tcW w:w="704" w:type="dxa"/>
            <w:vMerge/>
          </w:tcPr>
          <w:p w14:paraId="4358B5E6"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3D4713AB" w14:textId="77777777" w:rsidR="00D626A2" w:rsidRPr="004C19E9"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Perceived susceptibility was not significantly associated with vaccine acceptance among college students.</w:t>
            </w:r>
          </w:p>
        </w:tc>
        <w:tc>
          <w:tcPr>
            <w:tcW w:w="2977" w:type="dxa"/>
          </w:tcPr>
          <w:p w14:paraId="6ACA5C2A" w14:textId="0FB87CF0" w:rsidR="00D626A2" w:rsidRPr="00A01483" w:rsidRDefault="00D626A2" w:rsidP="00D626A2">
            <w:pPr>
              <w:bidi w:val="0"/>
              <w:spacing w:line="360" w:lineRule="auto"/>
              <w:jc w:val="both"/>
              <w:rPr>
                <w:rFonts w:asciiTheme="majorBidi" w:hAnsiTheme="majorBidi" w:cstheme="majorBidi"/>
                <w:sz w:val="24"/>
                <w:szCs w:val="24"/>
                <w:rtl/>
              </w:rPr>
            </w:pPr>
            <w:r w:rsidRPr="004C19E9">
              <w:rPr>
                <w:rFonts w:asciiTheme="majorBidi" w:hAnsiTheme="majorBidi" w:cstheme="majorBidi"/>
                <w:sz w:val="24"/>
                <w:szCs w:val="24"/>
              </w:rPr>
              <w:t>Qiao</w:t>
            </w:r>
            <w:r w:rsidR="00CB6F62">
              <w:rPr>
                <w:rFonts w:asciiTheme="majorBidi" w:hAnsiTheme="majorBidi" w:cstheme="majorBidi"/>
                <w:sz w:val="24"/>
                <w:szCs w:val="24"/>
              </w:rPr>
              <w:t xml:space="preserve"> </w:t>
            </w:r>
            <w:r w:rsidRPr="004C19E9">
              <w:rPr>
                <w:rFonts w:asciiTheme="majorBidi" w:hAnsiTheme="majorBidi" w:cstheme="majorBidi"/>
                <w:sz w:val="24"/>
                <w:szCs w:val="24"/>
              </w:rPr>
              <w:t>(2020)</w:t>
            </w:r>
          </w:p>
        </w:tc>
      </w:tr>
      <w:tr w:rsidR="00D626A2" w14:paraId="126EB109" w14:textId="77777777" w:rsidTr="00D626A2">
        <w:tc>
          <w:tcPr>
            <w:tcW w:w="704" w:type="dxa"/>
            <w:vMerge/>
          </w:tcPr>
          <w:p w14:paraId="2C3FD32C"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2795033F" w14:textId="77777777" w:rsidR="00D626A2" w:rsidRPr="004C19E9" w:rsidRDefault="00D626A2" w:rsidP="00D626A2">
            <w:pPr>
              <w:autoSpaceDE w:val="0"/>
              <w:autoSpaceDN w:val="0"/>
              <w:bidi w:val="0"/>
              <w:adjustRightInd w:val="0"/>
              <w:rPr>
                <w:rFonts w:asciiTheme="majorBidi" w:hAnsiTheme="majorBidi" w:cstheme="majorBidi"/>
                <w:sz w:val="24"/>
                <w:szCs w:val="24"/>
              </w:rPr>
            </w:pPr>
            <w:r w:rsidRPr="004C19E9">
              <w:rPr>
                <w:rFonts w:asciiTheme="majorBidi" w:hAnsiTheme="majorBidi" w:cstheme="majorBidi"/>
                <w:sz w:val="24"/>
                <w:szCs w:val="24"/>
              </w:rPr>
              <w:t>perceived risk</w:t>
            </w:r>
            <w:r>
              <w:rPr>
                <w:rFonts w:asciiTheme="majorBidi" w:hAnsiTheme="majorBidi" w:cstheme="majorBidi"/>
                <w:sz w:val="24"/>
                <w:szCs w:val="24"/>
              </w:rPr>
              <w:t xml:space="preserve"> </w:t>
            </w:r>
            <w:r w:rsidRPr="004C19E9">
              <w:rPr>
                <w:rFonts w:asciiTheme="majorBidi" w:hAnsiTheme="majorBidi" w:cstheme="majorBidi"/>
                <w:sz w:val="24"/>
                <w:szCs w:val="24"/>
              </w:rPr>
              <w:t>associated with COVID-19 vaccine acceptance</w:t>
            </w:r>
          </w:p>
        </w:tc>
        <w:tc>
          <w:tcPr>
            <w:tcW w:w="2977" w:type="dxa"/>
          </w:tcPr>
          <w:p w14:paraId="1AAA4D93" w14:textId="77777777" w:rsidR="00D626A2" w:rsidRPr="004C19E9" w:rsidRDefault="00A02DF7" w:rsidP="00D626A2">
            <w:pPr>
              <w:bidi w:val="0"/>
              <w:spacing w:line="360" w:lineRule="auto"/>
              <w:jc w:val="both"/>
              <w:rPr>
                <w:rFonts w:asciiTheme="majorBidi" w:hAnsiTheme="majorBidi" w:cstheme="majorBidi"/>
                <w:sz w:val="24"/>
                <w:szCs w:val="24"/>
              </w:rPr>
            </w:pPr>
            <w:hyperlink r:id="rId26" w:anchor="ref-5" w:history="1">
              <w:r w:rsidR="00D626A2" w:rsidRPr="004C19E9">
                <w:rPr>
                  <w:sz w:val="24"/>
                  <w:szCs w:val="24"/>
                </w:rPr>
                <w:t>Detoc et al., 2020</w:t>
              </w:r>
            </w:hyperlink>
          </w:p>
        </w:tc>
      </w:tr>
      <w:tr w:rsidR="00D626A2" w14:paraId="3FD4B85E" w14:textId="77777777" w:rsidTr="00D626A2">
        <w:tc>
          <w:tcPr>
            <w:tcW w:w="704" w:type="dxa"/>
            <w:vMerge/>
          </w:tcPr>
          <w:p w14:paraId="3B8A5553"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44F82DB0" w14:textId="77777777" w:rsidR="00D626A2" w:rsidRPr="004C19E9"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perceived severity is predictor of intention to take a vaccine</w:t>
            </w:r>
          </w:p>
        </w:tc>
        <w:tc>
          <w:tcPr>
            <w:tcW w:w="2977" w:type="dxa"/>
          </w:tcPr>
          <w:p w14:paraId="7FFD9F49" w14:textId="77777777" w:rsidR="00D626A2" w:rsidRPr="004C19E9" w:rsidRDefault="00D626A2" w:rsidP="00D626A2">
            <w:pPr>
              <w:bidi w:val="0"/>
              <w:spacing w:line="360" w:lineRule="auto"/>
              <w:jc w:val="both"/>
              <w:rPr>
                <w:rFonts w:asciiTheme="majorBidi" w:hAnsiTheme="majorBidi" w:cstheme="majorBidi"/>
                <w:sz w:val="24"/>
                <w:szCs w:val="24"/>
                <w:rtl/>
              </w:rPr>
            </w:pPr>
            <w:r w:rsidRPr="004C19E9">
              <w:rPr>
                <w:rFonts w:asciiTheme="majorBidi" w:hAnsiTheme="majorBidi" w:cstheme="majorBidi"/>
                <w:sz w:val="24"/>
                <w:szCs w:val="24"/>
              </w:rPr>
              <w:t xml:space="preserve">Reiter et al 2020, </w:t>
            </w:r>
            <w:hyperlink r:id="rId27" w:anchor="ref-6" w:history="1">
              <w:r w:rsidRPr="004C19E9">
                <w:rPr>
                  <w:sz w:val="24"/>
                  <w:szCs w:val="24"/>
                </w:rPr>
                <w:t>Dror et al., 2020</w:t>
              </w:r>
            </w:hyperlink>
            <w:r w:rsidRPr="004C19E9">
              <w:rPr>
                <w:rFonts w:asciiTheme="majorBidi" w:hAnsiTheme="majorBidi" w:cstheme="majorBidi"/>
                <w:sz w:val="24"/>
                <w:szCs w:val="24"/>
              </w:rPr>
              <w:t>; </w:t>
            </w:r>
            <w:hyperlink r:id="rId28" w:anchor="ref-8" w:history="1">
              <w:r w:rsidRPr="004C19E9">
                <w:rPr>
                  <w:sz w:val="24"/>
                  <w:szCs w:val="24"/>
                </w:rPr>
                <w:t>Graffignaet al , 2020</w:t>
              </w:r>
            </w:hyperlink>
            <w:r w:rsidRPr="004C19E9">
              <w:rPr>
                <w:rFonts w:asciiTheme="majorBidi" w:hAnsiTheme="majorBidi" w:cstheme="majorBidi"/>
                <w:sz w:val="24"/>
                <w:szCs w:val="24"/>
              </w:rPr>
              <w:t>,</w:t>
            </w:r>
            <w:r w:rsidRPr="004C19E9">
              <w:rPr>
                <w:sz w:val="24"/>
                <w:szCs w:val="24"/>
              </w:rPr>
              <w:t xml:space="preserve"> Qiao (2020)</w:t>
            </w:r>
          </w:p>
        </w:tc>
      </w:tr>
      <w:tr w:rsidR="00D626A2" w14:paraId="1B2AF0D1" w14:textId="77777777" w:rsidTr="00D626A2">
        <w:tc>
          <w:tcPr>
            <w:tcW w:w="704" w:type="dxa"/>
            <w:vMerge/>
          </w:tcPr>
          <w:p w14:paraId="5EB1C9EF"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659CC338" w14:textId="77777777" w:rsidR="00D626A2" w:rsidRPr="004C19E9"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working in the health care system or  taking care of COVID-19 patients is positively associated with COVID-19 vaccine acceptance</w:t>
            </w:r>
          </w:p>
        </w:tc>
        <w:tc>
          <w:tcPr>
            <w:tcW w:w="2977" w:type="dxa"/>
          </w:tcPr>
          <w:p w14:paraId="49FA1CAD" w14:textId="77777777" w:rsidR="00D626A2" w:rsidRPr="004C19E9" w:rsidRDefault="00A02DF7" w:rsidP="00D626A2">
            <w:pPr>
              <w:bidi w:val="0"/>
              <w:spacing w:line="360" w:lineRule="auto"/>
              <w:jc w:val="both"/>
              <w:rPr>
                <w:rFonts w:asciiTheme="majorBidi" w:hAnsiTheme="majorBidi" w:cstheme="majorBidi"/>
                <w:sz w:val="24"/>
                <w:szCs w:val="24"/>
              </w:rPr>
            </w:pPr>
            <w:hyperlink r:id="rId29" w:anchor="ref-5" w:history="1">
              <w:r w:rsidR="00D626A2" w:rsidRPr="004C19E9">
                <w:rPr>
                  <w:sz w:val="24"/>
                  <w:szCs w:val="24"/>
                </w:rPr>
                <w:t>Detoc et al., 2020</w:t>
              </w:r>
            </w:hyperlink>
            <w:r w:rsidR="00D626A2" w:rsidRPr="004C19E9">
              <w:rPr>
                <w:rFonts w:asciiTheme="majorBidi" w:hAnsiTheme="majorBidi" w:cstheme="majorBidi"/>
                <w:sz w:val="24"/>
                <w:szCs w:val="24"/>
              </w:rPr>
              <w:t>; </w:t>
            </w:r>
            <w:hyperlink r:id="rId30" w:anchor="ref-6" w:history="1">
              <w:r w:rsidR="00D626A2" w:rsidRPr="004C19E9">
                <w:rPr>
                  <w:sz w:val="24"/>
                  <w:szCs w:val="24"/>
                </w:rPr>
                <w:t xml:space="preserve"> 2020</w:t>
              </w:r>
            </w:hyperlink>
            <w:r w:rsidR="00D626A2" w:rsidRPr="004C19E9">
              <w:rPr>
                <w:rFonts w:asciiTheme="majorBidi" w:hAnsiTheme="majorBidi" w:cstheme="majorBidi"/>
                <w:sz w:val="24"/>
                <w:szCs w:val="24"/>
              </w:rPr>
              <w:t>; </w:t>
            </w:r>
            <w:hyperlink r:id="rId31" w:anchor="ref-11" w:history="1">
              <w:r w:rsidR="00D626A2" w:rsidRPr="004C19E9">
                <w:rPr>
                  <w:sz w:val="24"/>
                  <w:szCs w:val="24"/>
                </w:rPr>
                <w:t>Harapan et al., 2020</w:t>
              </w:r>
            </w:hyperlink>
            <w:r w:rsidR="00D626A2" w:rsidRPr="004C19E9">
              <w:rPr>
                <w:rFonts w:asciiTheme="majorBidi" w:hAnsiTheme="majorBidi" w:cstheme="majorBidi"/>
                <w:sz w:val="24"/>
                <w:szCs w:val="24"/>
              </w:rPr>
              <w:t>; </w:t>
            </w:r>
            <w:hyperlink r:id="rId32" w:anchor="ref-31" w:history="1">
              <w:r w:rsidR="00D626A2" w:rsidRPr="004C19E9">
                <w:rPr>
                  <w:sz w:val="24"/>
                  <w:szCs w:val="24"/>
                </w:rPr>
                <w:t>W</w:t>
              </w:r>
              <w:r w:rsidR="00D626A2">
                <w:rPr>
                  <w:sz w:val="24"/>
                  <w:szCs w:val="24"/>
                </w:rPr>
                <w:t>o</w:t>
              </w:r>
              <w:r w:rsidR="00D626A2" w:rsidRPr="004C19E9">
                <w:rPr>
                  <w:sz w:val="24"/>
                  <w:szCs w:val="24"/>
                </w:rPr>
                <w:t>ng et al., 2020</w:t>
              </w:r>
            </w:hyperlink>
          </w:p>
        </w:tc>
      </w:tr>
      <w:tr w:rsidR="00D626A2" w14:paraId="1E54382A" w14:textId="77777777" w:rsidTr="00D626A2">
        <w:tc>
          <w:tcPr>
            <w:tcW w:w="704" w:type="dxa"/>
            <w:vMerge/>
          </w:tcPr>
          <w:p w14:paraId="59653ED7"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1C28B1CC" w14:textId="77777777" w:rsidR="00D626A2" w:rsidRPr="004C19E9"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higher level of fear about COVID-19 is relate</w:t>
            </w:r>
            <w:r>
              <w:rPr>
                <w:rFonts w:asciiTheme="majorBidi" w:hAnsiTheme="majorBidi" w:cstheme="majorBidi"/>
                <w:sz w:val="24"/>
                <w:szCs w:val="24"/>
              </w:rPr>
              <w:t>d to higher vaccine acceptance</w:t>
            </w:r>
          </w:p>
        </w:tc>
        <w:tc>
          <w:tcPr>
            <w:tcW w:w="2977" w:type="dxa"/>
          </w:tcPr>
          <w:p w14:paraId="6039A3F8" w14:textId="77777777" w:rsidR="00D626A2" w:rsidRPr="004C19E9" w:rsidRDefault="00A02DF7" w:rsidP="00D626A2">
            <w:pPr>
              <w:bidi w:val="0"/>
              <w:spacing w:line="360" w:lineRule="auto"/>
              <w:jc w:val="both"/>
              <w:rPr>
                <w:rFonts w:asciiTheme="majorBidi" w:hAnsiTheme="majorBidi" w:cstheme="majorBidi"/>
                <w:sz w:val="24"/>
                <w:szCs w:val="24"/>
              </w:rPr>
            </w:pPr>
            <w:hyperlink r:id="rId33" w:anchor="ref-5" w:history="1">
              <w:r w:rsidR="00D626A2" w:rsidRPr="004C19E9">
                <w:rPr>
                  <w:sz w:val="24"/>
                  <w:szCs w:val="24"/>
                </w:rPr>
                <w:t>Detoc et al., (2020</w:t>
              </w:r>
            </w:hyperlink>
            <w:r w:rsidR="00D626A2" w:rsidRPr="004C19E9">
              <w:rPr>
                <w:rFonts w:asciiTheme="majorBidi" w:hAnsiTheme="majorBidi" w:cstheme="majorBidi"/>
                <w:sz w:val="24"/>
                <w:szCs w:val="24"/>
              </w:rPr>
              <w:t xml:space="preserve">), Qiao(2020), </w:t>
            </w:r>
            <w:hyperlink r:id="rId34" w:anchor="ref-11" w:history="1">
              <w:r w:rsidR="00D626A2" w:rsidRPr="004C19E9">
                <w:rPr>
                  <w:sz w:val="24"/>
                  <w:szCs w:val="24"/>
                </w:rPr>
                <w:t>Harapan et al., 2020</w:t>
              </w:r>
            </w:hyperlink>
            <w:r w:rsidR="00D626A2" w:rsidRPr="004C19E9">
              <w:rPr>
                <w:rFonts w:asciiTheme="majorBidi" w:hAnsiTheme="majorBidi" w:cstheme="majorBidi"/>
                <w:sz w:val="24"/>
                <w:szCs w:val="24"/>
              </w:rPr>
              <w:t>;</w:t>
            </w:r>
          </w:p>
        </w:tc>
      </w:tr>
      <w:tr w:rsidR="00D626A2" w14:paraId="0EEF742B" w14:textId="77777777" w:rsidTr="00D626A2">
        <w:tc>
          <w:tcPr>
            <w:tcW w:w="704" w:type="dxa"/>
            <w:vMerge/>
          </w:tcPr>
          <w:p w14:paraId="1FFB5949"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089CF793" w14:textId="77777777" w:rsidR="00D626A2" w:rsidRPr="004C19E9"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People who reported COVID-19 sickness in themselves or family members were no more likely to accept the vaccine</w:t>
            </w:r>
          </w:p>
        </w:tc>
        <w:tc>
          <w:tcPr>
            <w:tcW w:w="2977" w:type="dxa"/>
          </w:tcPr>
          <w:p w14:paraId="08D282C5" w14:textId="77777777" w:rsidR="00D626A2" w:rsidRPr="004C19E9"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Lazarus(2020)</w:t>
            </w:r>
          </w:p>
        </w:tc>
      </w:tr>
      <w:tr w:rsidR="00D626A2" w14:paraId="7B674636" w14:textId="77777777" w:rsidTr="00D626A2">
        <w:tc>
          <w:tcPr>
            <w:tcW w:w="704" w:type="dxa"/>
            <w:vMerge/>
          </w:tcPr>
          <w:p w14:paraId="13485CBB"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5A1A33DF" w14:textId="77777777" w:rsidR="00D626A2" w:rsidRPr="004C19E9" w:rsidRDefault="00D626A2" w:rsidP="00D626A2">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Respondent are more willing to take the vaccine if the </w:t>
            </w:r>
            <w:r w:rsidRPr="004C19E9">
              <w:rPr>
                <w:rFonts w:asciiTheme="majorBidi" w:hAnsiTheme="majorBidi" w:cstheme="majorBidi"/>
                <w:sz w:val="24"/>
                <w:szCs w:val="24"/>
              </w:rPr>
              <w:t xml:space="preserve"> doctor recommends </w:t>
            </w:r>
            <w:r>
              <w:rPr>
                <w:rFonts w:asciiTheme="majorBidi" w:hAnsiTheme="majorBidi" w:cstheme="majorBidi"/>
                <w:sz w:val="24"/>
                <w:szCs w:val="24"/>
              </w:rPr>
              <w:t>it</w:t>
            </w:r>
          </w:p>
        </w:tc>
        <w:tc>
          <w:tcPr>
            <w:tcW w:w="2977" w:type="dxa"/>
          </w:tcPr>
          <w:p w14:paraId="3A44C5DB" w14:textId="77777777" w:rsidR="00D626A2" w:rsidRPr="004C19E9"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Reiter et al 2020</w:t>
            </w:r>
          </w:p>
        </w:tc>
      </w:tr>
      <w:tr w:rsidR="00D626A2" w14:paraId="6F3E5461" w14:textId="77777777" w:rsidTr="00D626A2">
        <w:tc>
          <w:tcPr>
            <w:tcW w:w="704" w:type="dxa"/>
            <w:vMerge/>
          </w:tcPr>
          <w:p w14:paraId="43FD75C9" w14:textId="77777777" w:rsidR="00D626A2" w:rsidRPr="004C19E9" w:rsidRDefault="00D626A2" w:rsidP="00D626A2">
            <w:pPr>
              <w:bidi w:val="0"/>
              <w:spacing w:line="360" w:lineRule="auto"/>
              <w:jc w:val="both"/>
              <w:rPr>
                <w:rFonts w:asciiTheme="majorBidi" w:hAnsiTheme="majorBidi" w:cstheme="majorBidi"/>
                <w:sz w:val="24"/>
                <w:szCs w:val="24"/>
              </w:rPr>
            </w:pPr>
          </w:p>
        </w:tc>
        <w:tc>
          <w:tcPr>
            <w:tcW w:w="10206" w:type="dxa"/>
          </w:tcPr>
          <w:p w14:paraId="6D9C76B6" w14:textId="77777777" w:rsidR="00D626A2" w:rsidRPr="004C19E9" w:rsidRDefault="00D626A2" w:rsidP="00D626A2">
            <w:pPr>
              <w:autoSpaceDE w:val="0"/>
              <w:autoSpaceDN w:val="0"/>
              <w:bidi w:val="0"/>
              <w:adjustRightInd w:val="0"/>
              <w:rPr>
                <w:rFonts w:asciiTheme="majorBidi" w:hAnsiTheme="majorBidi" w:cstheme="majorBidi"/>
                <w:sz w:val="24"/>
                <w:szCs w:val="24"/>
              </w:rPr>
            </w:pPr>
            <w:r w:rsidRPr="004C19E9">
              <w:rPr>
                <w:rFonts w:asciiTheme="majorBidi" w:hAnsiTheme="majorBidi" w:cstheme="majorBidi"/>
                <w:sz w:val="24"/>
                <w:szCs w:val="24"/>
              </w:rPr>
              <w:t>respondents who</w:t>
            </w:r>
            <w:r>
              <w:rPr>
                <w:rFonts w:asciiTheme="majorBidi" w:hAnsiTheme="majorBidi" w:cstheme="majorBidi"/>
                <w:sz w:val="24"/>
                <w:szCs w:val="24"/>
              </w:rPr>
              <w:t xml:space="preserve"> </w:t>
            </w:r>
            <w:r w:rsidRPr="004C19E9">
              <w:rPr>
                <w:rFonts w:asciiTheme="majorBidi" w:hAnsiTheme="majorBidi" w:cstheme="majorBidi"/>
                <w:sz w:val="24"/>
                <w:szCs w:val="24"/>
              </w:rPr>
              <w:t>stated that they think COVID-19 is not dangerous to</w:t>
            </w:r>
          </w:p>
          <w:p w14:paraId="26830407" w14:textId="77777777" w:rsidR="00D626A2"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their health are not willing to be vaccinated</w:t>
            </w:r>
          </w:p>
        </w:tc>
        <w:tc>
          <w:tcPr>
            <w:tcW w:w="2977" w:type="dxa"/>
          </w:tcPr>
          <w:p w14:paraId="0B3E4734" w14:textId="77777777" w:rsidR="00D626A2" w:rsidRPr="004C19E9" w:rsidRDefault="00D626A2"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Neumann ‑Bohme et al 2020</w:t>
            </w:r>
          </w:p>
        </w:tc>
      </w:tr>
      <w:tr w:rsidR="006A44FD" w14:paraId="51853D2E" w14:textId="77777777" w:rsidTr="00D626A2">
        <w:tc>
          <w:tcPr>
            <w:tcW w:w="704" w:type="dxa"/>
            <w:vMerge w:val="restart"/>
            <w:textDirection w:val="btLr"/>
          </w:tcPr>
          <w:p w14:paraId="69CFA48D" w14:textId="77777777" w:rsidR="006A44FD" w:rsidRPr="004C19E9" w:rsidRDefault="006A44FD" w:rsidP="00D626A2">
            <w:pPr>
              <w:bidi w:val="0"/>
              <w:spacing w:line="360" w:lineRule="auto"/>
              <w:ind w:left="113" w:right="113"/>
              <w:jc w:val="center"/>
              <w:rPr>
                <w:rFonts w:asciiTheme="majorBidi" w:hAnsiTheme="majorBidi" w:cstheme="majorBidi"/>
                <w:sz w:val="24"/>
                <w:szCs w:val="24"/>
              </w:rPr>
            </w:pPr>
            <w:r>
              <w:rPr>
                <w:rFonts w:asciiTheme="majorBidi" w:hAnsiTheme="majorBidi" w:cstheme="majorBidi"/>
                <w:sz w:val="24"/>
                <w:szCs w:val="24"/>
              </w:rPr>
              <w:t>Vaccine and Vaccination specific issues</w:t>
            </w:r>
          </w:p>
        </w:tc>
        <w:tc>
          <w:tcPr>
            <w:tcW w:w="10206" w:type="dxa"/>
          </w:tcPr>
          <w:p w14:paraId="5DE8A05E" w14:textId="77777777" w:rsidR="006A44FD" w:rsidRPr="004C19E9" w:rsidRDefault="006A44FD" w:rsidP="00D626A2">
            <w:pPr>
              <w:autoSpaceDE w:val="0"/>
              <w:autoSpaceDN w:val="0"/>
              <w:bidi w:val="0"/>
              <w:adjustRightInd w:val="0"/>
              <w:rPr>
                <w:rFonts w:asciiTheme="majorBidi" w:hAnsiTheme="majorBidi" w:cstheme="majorBidi"/>
                <w:sz w:val="24"/>
                <w:szCs w:val="24"/>
              </w:rPr>
            </w:pPr>
            <w:r w:rsidRPr="004C19E9">
              <w:rPr>
                <w:rFonts w:asciiTheme="majorBidi" w:hAnsiTheme="majorBidi" w:cstheme="majorBidi"/>
                <w:sz w:val="24"/>
                <w:szCs w:val="24"/>
              </w:rPr>
              <w:t>Participants</w:t>
            </w:r>
            <w:r>
              <w:rPr>
                <w:rFonts w:asciiTheme="majorBidi" w:hAnsiTheme="majorBidi" w:cstheme="majorBidi"/>
                <w:sz w:val="24"/>
                <w:szCs w:val="24"/>
              </w:rPr>
              <w:t xml:space="preserve"> </w:t>
            </w:r>
            <w:r w:rsidRPr="004C19E9">
              <w:rPr>
                <w:rFonts w:asciiTheme="majorBidi" w:hAnsiTheme="majorBidi" w:cstheme="majorBidi"/>
                <w:sz w:val="24"/>
                <w:szCs w:val="24"/>
              </w:rPr>
              <w:t>who had no worries about the possible side-effects of</w:t>
            </w:r>
            <w:r>
              <w:rPr>
                <w:rFonts w:asciiTheme="majorBidi" w:hAnsiTheme="majorBidi" w:cstheme="majorBidi"/>
                <w:sz w:val="24"/>
                <w:szCs w:val="24"/>
              </w:rPr>
              <w:t xml:space="preserve"> </w:t>
            </w:r>
            <w:r w:rsidRPr="004C19E9">
              <w:rPr>
                <w:rFonts w:asciiTheme="majorBidi" w:hAnsiTheme="majorBidi" w:cstheme="majorBidi"/>
                <w:sz w:val="24"/>
                <w:szCs w:val="24"/>
              </w:rPr>
              <w:t>a COVID-19 vaccination had higher intention to get the vaccine</w:t>
            </w:r>
          </w:p>
        </w:tc>
        <w:tc>
          <w:tcPr>
            <w:tcW w:w="2977" w:type="dxa"/>
          </w:tcPr>
          <w:p w14:paraId="405D2C9C" w14:textId="77777777" w:rsidR="006A44FD" w:rsidRPr="004C19E9" w:rsidRDefault="006A44FD"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Wong et al 2020,  Reiter et al 2020</w:t>
            </w:r>
            <w:r>
              <w:rPr>
                <w:rFonts w:asciiTheme="majorBidi" w:hAnsiTheme="majorBidi" w:cstheme="majorBidi"/>
                <w:sz w:val="24"/>
                <w:szCs w:val="24"/>
              </w:rPr>
              <w:t xml:space="preserve">, </w:t>
            </w:r>
            <w:r w:rsidRPr="004C19E9">
              <w:rPr>
                <w:rFonts w:asciiTheme="majorBidi" w:hAnsiTheme="majorBidi" w:cstheme="majorBidi"/>
                <w:sz w:val="24"/>
                <w:szCs w:val="24"/>
              </w:rPr>
              <w:t>Neumann ‑Bohme et al 2020</w:t>
            </w:r>
          </w:p>
        </w:tc>
      </w:tr>
      <w:tr w:rsidR="006A44FD" w14:paraId="6ED5243A" w14:textId="77777777" w:rsidTr="00D626A2">
        <w:tc>
          <w:tcPr>
            <w:tcW w:w="704" w:type="dxa"/>
            <w:vMerge/>
          </w:tcPr>
          <w:p w14:paraId="7F88E5C0" w14:textId="77777777" w:rsidR="006A44FD" w:rsidRPr="004C19E9" w:rsidRDefault="006A44FD" w:rsidP="00D626A2">
            <w:pPr>
              <w:bidi w:val="0"/>
              <w:spacing w:line="360" w:lineRule="auto"/>
              <w:jc w:val="both"/>
              <w:rPr>
                <w:rFonts w:asciiTheme="majorBidi" w:hAnsiTheme="majorBidi" w:cstheme="majorBidi"/>
                <w:sz w:val="24"/>
                <w:szCs w:val="24"/>
              </w:rPr>
            </w:pPr>
          </w:p>
        </w:tc>
        <w:tc>
          <w:tcPr>
            <w:tcW w:w="10206" w:type="dxa"/>
          </w:tcPr>
          <w:p w14:paraId="41E2E100" w14:textId="77777777" w:rsidR="006A44FD" w:rsidRPr="004C19E9" w:rsidRDefault="006A44FD"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Participants</w:t>
            </w:r>
            <w:r>
              <w:rPr>
                <w:rFonts w:asciiTheme="majorBidi" w:hAnsiTheme="majorBidi" w:cstheme="majorBidi"/>
                <w:sz w:val="24"/>
                <w:szCs w:val="24"/>
              </w:rPr>
              <w:t xml:space="preserve"> </w:t>
            </w:r>
            <w:r w:rsidRPr="004C19E9">
              <w:rPr>
                <w:rFonts w:asciiTheme="majorBidi" w:hAnsiTheme="majorBidi" w:cstheme="majorBidi"/>
                <w:sz w:val="24"/>
                <w:szCs w:val="24"/>
              </w:rPr>
              <w:t xml:space="preserve">who </w:t>
            </w:r>
            <w:r>
              <w:rPr>
                <w:rFonts w:asciiTheme="majorBidi" w:hAnsiTheme="majorBidi" w:cstheme="majorBidi"/>
                <w:sz w:val="24"/>
                <w:szCs w:val="24"/>
              </w:rPr>
              <w:t xml:space="preserve">are worried about the safety on the COVID-19 </w:t>
            </w:r>
            <w:r w:rsidRPr="004C19E9">
              <w:rPr>
                <w:rFonts w:asciiTheme="majorBidi" w:hAnsiTheme="majorBidi" w:cstheme="majorBidi"/>
                <w:sz w:val="24"/>
                <w:szCs w:val="24"/>
              </w:rPr>
              <w:t xml:space="preserve">vaccine might had </w:t>
            </w:r>
            <w:r>
              <w:rPr>
                <w:rFonts w:asciiTheme="majorBidi" w:hAnsiTheme="majorBidi" w:cstheme="majorBidi"/>
                <w:sz w:val="24"/>
                <w:szCs w:val="24"/>
              </w:rPr>
              <w:t>lower</w:t>
            </w:r>
            <w:r w:rsidRPr="004C19E9">
              <w:rPr>
                <w:rFonts w:asciiTheme="majorBidi" w:hAnsiTheme="majorBidi" w:cstheme="majorBidi"/>
                <w:sz w:val="24"/>
                <w:szCs w:val="24"/>
              </w:rPr>
              <w:t xml:space="preserve"> intention to get the vaccine</w:t>
            </w:r>
          </w:p>
        </w:tc>
        <w:tc>
          <w:tcPr>
            <w:tcW w:w="2977" w:type="dxa"/>
          </w:tcPr>
          <w:p w14:paraId="37DE865B" w14:textId="77777777" w:rsidR="006A44FD" w:rsidRPr="004C19E9" w:rsidRDefault="006A44FD" w:rsidP="00D626A2">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Neumann ‑Bohme et al 2020</w:t>
            </w:r>
          </w:p>
        </w:tc>
      </w:tr>
      <w:tr w:rsidR="006A44FD" w14:paraId="7F5ECA31" w14:textId="77777777" w:rsidTr="00D626A2">
        <w:tc>
          <w:tcPr>
            <w:tcW w:w="704" w:type="dxa"/>
            <w:vMerge/>
          </w:tcPr>
          <w:p w14:paraId="4269C426" w14:textId="77777777" w:rsidR="006A44FD" w:rsidRPr="004C19E9" w:rsidRDefault="006A44FD" w:rsidP="00612847">
            <w:pPr>
              <w:bidi w:val="0"/>
              <w:spacing w:line="360" w:lineRule="auto"/>
              <w:jc w:val="both"/>
              <w:rPr>
                <w:rFonts w:asciiTheme="majorBidi" w:hAnsiTheme="majorBidi" w:cstheme="majorBidi"/>
                <w:sz w:val="24"/>
                <w:szCs w:val="24"/>
              </w:rPr>
            </w:pPr>
          </w:p>
        </w:tc>
        <w:tc>
          <w:tcPr>
            <w:tcW w:w="10206" w:type="dxa"/>
          </w:tcPr>
          <w:p w14:paraId="6E96AF9C" w14:textId="6AA2DA77" w:rsidR="006A44FD" w:rsidRPr="004C19E9" w:rsidRDefault="006A44FD" w:rsidP="00612847">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Perceived </w:t>
            </w:r>
            <w:r w:rsidRPr="004C19E9">
              <w:rPr>
                <w:rFonts w:asciiTheme="majorBidi" w:hAnsiTheme="majorBidi" w:cstheme="majorBidi"/>
                <w:sz w:val="24"/>
                <w:szCs w:val="24"/>
              </w:rPr>
              <w:t>effectiveness of a COVID-19 vaccine increase the vaccine acceptance</w:t>
            </w:r>
          </w:p>
        </w:tc>
        <w:tc>
          <w:tcPr>
            <w:tcW w:w="2977" w:type="dxa"/>
          </w:tcPr>
          <w:p w14:paraId="25DBE14B" w14:textId="04A40617" w:rsidR="006A44FD" w:rsidRPr="004C19E9" w:rsidRDefault="006A44FD" w:rsidP="00612847">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 xml:space="preserve">Reiter et al 2020, </w:t>
            </w:r>
            <w:hyperlink r:id="rId35" w:anchor="ref-11" w:history="1">
              <w:r w:rsidRPr="004C19E9">
                <w:rPr>
                  <w:sz w:val="24"/>
                  <w:szCs w:val="24"/>
                </w:rPr>
                <w:t>Harapan et al., 2020</w:t>
              </w:r>
            </w:hyperlink>
            <w:r w:rsidRPr="004C19E9">
              <w:rPr>
                <w:rFonts w:asciiTheme="majorBidi" w:hAnsiTheme="majorBidi" w:cstheme="majorBidi"/>
                <w:sz w:val="24"/>
                <w:szCs w:val="24"/>
              </w:rPr>
              <w:t>;</w:t>
            </w:r>
          </w:p>
        </w:tc>
      </w:tr>
      <w:tr w:rsidR="006A44FD" w14:paraId="0482908C" w14:textId="77777777" w:rsidTr="00D626A2">
        <w:tc>
          <w:tcPr>
            <w:tcW w:w="704" w:type="dxa"/>
            <w:vMerge/>
          </w:tcPr>
          <w:p w14:paraId="5374F59A" w14:textId="77777777" w:rsidR="006A44FD" w:rsidRPr="004C19E9" w:rsidRDefault="006A44FD" w:rsidP="00612847">
            <w:pPr>
              <w:bidi w:val="0"/>
              <w:spacing w:line="360" w:lineRule="auto"/>
              <w:jc w:val="both"/>
              <w:rPr>
                <w:rFonts w:asciiTheme="majorBidi" w:hAnsiTheme="majorBidi" w:cstheme="majorBidi"/>
                <w:sz w:val="24"/>
                <w:szCs w:val="24"/>
              </w:rPr>
            </w:pPr>
          </w:p>
        </w:tc>
        <w:tc>
          <w:tcPr>
            <w:tcW w:w="10206" w:type="dxa"/>
          </w:tcPr>
          <w:p w14:paraId="48FF0005" w14:textId="6D307D51" w:rsidR="006A44FD" w:rsidRPr="004C19E9" w:rsidRDefault="006A44FD" w:rsidP="00612847">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Respondent are more willing to take the vaccine if the </w:t>
            </w:r>
            <w:r w:rsidRPr="004C19E9">
              <w:rPr>
                <w:rFonts w:asciiTheme="majorBidi" w:hAnsiTheme="majorBidi" w:cstheme="majorBidi"/>
                <w:sz w:val="24"/>
                <w:szCs w:val="24"/>
              </w:rPr>
              <w:t xml:space="preserve"> doctor recommends </w:t>
            </w:r>
            <w:r>
              <w:rPr>
                <w:rFonts w:asciiTheme="majorBidi" w:hAnsiTheme="majorBidi" w:cstheme="majorBidi"/>
                <w:sz w:val="24"/>
                <w:szCs w:val="24"/>
              </w:rPr>
              <w:t>it</w:t>
            </w:r>
          </w:p>
        </w:tc>
        <w:tc>
          <w:tcPr>
            <w:tcW w:w="2977" w:type="dxa"/>
          </w:tcPr>
          <w:p w14:paraId="79B088F1" w14:textId="78447240" w:rsidR="006A44FD" w:rsidRPr="004C19E9" w:rsidRDefault="006A44FD" w:rsidP="00612847">
            <w:pPr>
              <w:bidi w:val="0"/>
              <w:spacing w:line="360" w:lineRule="auto"/>
              <w:jc w:val="both"/>
              <w:rPr>
                <w:rFonts w:asciiTheme="majorBidi" w:hAnsiTheme="majorBidi" w:cstheme="majorBidi"/>
                <w:sz w:val="24"/>
                <w:szCs w:val="24"/>
              </w:rPr>
            </w:pPr>
            <w:r w:rsidRPr="004C19E9">
              <w:rPr>
                <w:rFonts w:asciiTheme="majorBidi" w:hAnsiTheme="majorBidi" w:cstheme="majorBidi"/>
                <w:sz w:val="24"/>
                <w:szCs w:val="24"/>
              </w:rPr>
              <w:t>Reiter et al 2020</w:t>
            </w:r>
          </w:p>
        </w:tc>
      </w:tr>
    </w:tbl>
    <w:p w14:paraId="07E7BFEC" w14:textId="77777777" w:rsidR="00D626A2" w:rsidRDefault="00D626A2" w:rsidP="00D626A2">
      <w:pPr>
        <w:pStyle w:val="aa"/>
        <w:bidi w:val="0"/>
        <w:spacing w:line="360" w:lineRule="auto"/>
        <w:jc w:val="both"/>
        <w:rPr>
          <w:rFonts w:asciiTheme="majorBidi" w:hAnsiTheme="majorBidi" w:cstheme="majorBidi"/>
          <w:sz w:val="24"/>
          <w:szCs w:val="24"/>
        </w:rPr>
      </w:pPr>
    </w:p>
    <w:p w14:paraId="6DBB19C2" w14:textId="77777777" w:rsidR="00D626A2" w:rsidRDefault="00D626A2">
      <w:pPr>
        <w:bidi w:val="0"/>
        <w:rPr>
          <w:rFonts w:asciiTheme="majorBidi" w:hAnsiTheme="majorBidi" w:cstheme="majorBidi"/>
          <w:sz w:val="24"/>
          <w:szCs w:val="24"/>
        </w:rPr>
      </w:pPr>
      <w:r>
        <w:rPr>
          <w:rFonts w:asciiTheme="majorBidi" w:hAnsiTheme="majorBidi" w:cstheme="majorBidi"/>
          <w:sz w:val="24"/>
          <w:szCs w:val="24"/>
        </w:rPr>
        <w:br w:type="page"/>
      </w:r>
    </w:p>
    <w:p w14:paraId="4A4E0619" w14:textId="60BA7F86" w:rsidR="00987493" w:rsidRDefault="00D626A2" w:rsidP="00987493">
      <w:pPr>
        <w:pStyle w:val="aa"/>
        <w:numPr>
          <w:ilvl w:val="0"/>
          <w:numId w:val="1"/>
        </w:num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987493">
        <w:rPr>
          <w:rFonts w:asciiTheme="majorBidi" w:hAnsiTheme="majorBidi" w:cstheme="majorBidi"/>
          <w:sz w:val="24"/>
          <w:szCs w:val="24"/>
        </w:rPr>
        <w:t>The contextual influences</w:t>
      </w:r>
      <w:r w:rsidR="00D2297B">
        <w:rPr>
          <w:rFonts w:asciiTheme="majorBidi" w:hAnsiTheme="majorBidi" w:cstheme="majorBidi"/>
          <w:sz w:val="24"/>
          <w:szCs w:val="24"/>
        </w:rPr>
        <w:t>:</w:t>
      </w:r>
      <w:r w:rsidR="00987493">
        <w:rPr>
          <w:rFonts w:asciiTheme="majorBidi" w:hAnsiTheme="majorBidi" w:cstheme="majorBidi"/>
          <w:sz w:val="24"/>
          <w:szCs w:val="24"/>
        </w:rPr>
        <w:t xml:space="preserve"> historical, religion, culture, gender, socio-economic</w:t>
      </w:r>
      <w:r w:rsidR="003C66A1">
        <w:rPr>
          <w:rFonts w:asciiTheme="majorBidi" w:hAnsiTheme="majorBidi" w:cstheme="majorBidi"/>
          <w:sz w:val="24"/>
          <w:szCs w:val="24"/>
        </w:rPr>
        <w:t>,</w:t>
      </w:r>
      <w:r w:rsidR="00987493">
        <w:rPr>
          <w:rFonts w:asciiTheme="majorBidi" w:hAnsiTheme="majorBidi" w:cstheme="majorBidi"/>
          <w:sz w:val="24"/>
          <w:szCs w:val="24"/>
        </w:rPr>
        <w:t xml:space="preserve"> politics , lead</w:t>
      </w:r>
      <w:r w:rsidR="00D2297B">
        <w:rPr>
          <w:rFonts w:asciiTheme="majorBidi" w:hAnsiTheme="majorBidi" w:cstheme="majorBidi"/>
          <w:sz w:val="24"/>
          <w:szCs w:val="24"/>
        </w:rPr>
        <w:t>er and communication influences</w:t>
      </w:r>
    </w:p>
    <w:p w14:paraId="2E4CD54F" w14:textId="32415151" w:rsidR="00987493" w:rsidRDefault="00987493" w:rsidP="00987493">
      <w:pPr>
        <w:pStyle w:val="aa"/>
        <w:numPr>
          <w:ilvl w:val="0"/>
          <w:numId w:val="1"/>
        </w:numPr>
        <w:bidi w:val="0"/>
        <w:spacing w:line="360" w:lineRule="auto"/>
        <w:jc w:val="both"/>
        <w:rPr>
          <w:rFonts w:asciiTheme="majorBidi" w:hAnsiTheme="majorBidi" w:cstheme="majorBidi"/>
          <w:sz w:val="24"/>
          <w:szCs w:val="24"/>
        </w:rPr>
      </w:pPr>
      <w:r>
        <w:rPr>
          <w:rFonts w:asciiTheme="majorBidi" w:hAnsiTheme="majorBidi" w:cstheme="majorBidi"/>
          <w:sz w:val="24"/>
          <w:szCs w:val="24"/>
        </w:rPr>
        <w:t>I</w:t>
      </w:r>
      <w:r w:rsidR="00D2297B">
        <w:rPr>
          <w:rFonts w:asciiTheme="majorBidi" w:hAnsiTheme="majorBidi" w:cstheme="majorBidi"/>
          <w:sz w:val="24"/>
          <w:szCs w:val="24"/>
        </w:rPr>
        <w:t>ndividual and group influences personal and family experience:</w:t>
      </w:r>
      <w:r>
        <w:rPr>
          <w:rFonts w:asciiTheme="majorBidi" w:hAnsiTheme="majorBidi" w:cstheme="majorBidi"/>
          <w:sz w:val="24"/>
          <w:szCs w:val="24"/>
        </w:rPr>
        <w:t xml:space="preserve"> beliefs about health and prevention, knowledge awareness, trust on the health system, perceived risks, </w:t>
      </w:r>
      <w:r w:rsidRPr="006711EE">
        <w:rPr>
          <w:rFonts w:asciiTheme="majorBidi" w:hAnsiTheme="majorBidi" w:cstheme="majorBidi"/>
          <w:sz w:val="24"/>
          <w:szCs w:val="24"/>
        </w:rPr>
        <w:t>severity of disease</w:t>
      </w:r>
      <w:r w:rsidR="00D2297B">
        <w:rPr>
          <w:rFonts w:asciiTheme="majorBidi" w:hAnsiTheme="majorBidi" w:cstheme="majorBidi"/>
          <w:sz w:val="24"/>
          <w:szCs w:val="24"/>
        </w:rPr>
        <w:t xml:space="preserve"> and benefits and social norms</w:t>
      </w:r>
      <w:r>
        <w:rPr>
          <w:rFonts w:asciiTheme="majorBidi" w:hAnsiTheme="majorBidi" w:cstheme="majorBidi"/>
          <w:sz w:val="24"/>
          <w:szCs w:val="24"/>
        </w:rPr>
        <w:t xml:space="preserve">.  </w:t>
      </w:r>
    </w:p>
    <w:p w14:paraId="136B257E" w14:textId="4B5F74AF" w:rsidR="00263BB2" w:rsidRPr="00987493" w:rsidRDefault="00987493" w:rsidP="00987493">
      <w:pPr>
        <w:pStyle w:val="aa"/>
        <w:numPr>
          <w:ilvl w:val="0"/>
          <w:numId w:val="1"/>
        </w:numPr>
        <w:bidi w:val="0"/>
        <w:spacing w:line="360" w:lineRule="auto"/>
        <w:jc w:val="both"/>
        <w:rPr>
          <w:rFonts w:asciiTheme="majorBidi" w:hAnsiTheme="majorBidi" w:cstheme="majorBidi"/>
          <w:sz w:val="24"/>
          <w:szCs w:val="24"/>
        </w:rPr>
      </w:pPr>
      <w:r>
        <w:rPr>
          <w:rFonts w:asciiTheme="majorBidi" w:hAnsiTheme="majorBidi" w:cstheme="majorBidi"/>
          <w:sz w:val="24"/>
          <w:szCs w:val="24"/>
        </w:rPr>
        <w:t>Vaccine and Vaccination specific issues</w:t>
      </w:r>
      <w:r w:rsidR="00D2297B">
        <w:rPr>
          <w:rFonts w:asciiTheme="majorBidi" w:hAnsiTheme="majorBidi" w:cstheme="majorBidi"/>
          <w:sz w:val="24"/>
          <w:szCs w:val="24"/>
        </w:rPr>
        <w:t xml:space="preserve">: </w:t>
      </w:r>
      <w:r>
        <w:rPr>
          <w:rFonts w:asciiTheme="majorBidi" w:hAnsiTheme="majorBidi" w:cstheme="majorBidi"/>
          <w:sz w:val="24"/>
          <w:szCs w:val="24"/>
        </w:rPr>
        <w:t>epidemiological risk and benefits, introduction of a new vaccine, mode of administration, vaccination schedule, reliability of the vaccine, recommendation/attitu</w:t>
      </w:r>
      <w:r w:rsidR="00D2297B">
        <w:rPr>
          <w:rFonts w:asciiTheme="majorBidi" w:hAnsiTheme="majorBidi" w:cstheme="majorBidi"/>
          <w:sz w:val="24"/>
          <w:szCs w:val="24"/>
        </w:rPr>
        <w:t>des of health care professional</w:t>
      </w:r>
      <w:r>
        <w:rPr>
          <w:rFonts w:asciiTheme="majorBidi" w:hAnsiTheme="majorBidi" w:cstheme="majorBidi"/>
          <w:sz w:val="24"/>
          <w:szCs w:val="24"/>
        </w:rPr>
        <w:t xml:space="preserve">  </w:t>
      </w:r>
    </w:p>
    <w:p w14:paraId="60A4F375" w14:textId="65BD7ECA" w:rsidR="00CB17E6" w:rsidRPr="00A430DA" w:rsidRDefault="00123CAC" w:rsidP="00A02DF7">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1 summarize the </w:t>
      </w:r>
      <w:r w:rsidR="008E39A2">
        <w:rPr>
          <w:rFonts w:asciiTheme="majorBidi" w:hAnsiTheme="majorBidi" w:cstheme="majorBidi"/>
          <w:sz w:val="24"/>
          <w:szCs w:val="24"/>
        </w:rPr>
        <w:t xml:space="preserve">recent findings concerning COVID-19 </w:t>
      </w:r>
      <w:r>
        <w:rPr>
          <w:rFonts w:asciiTheme="majorBidi" w:hAnsiTheme="majorBidi" w:cstheme="majorBidi"/>
          <w:sz w:val="24"/>
          <w:szCs w:val="24"/>
        </w:rPr>
        <w:t>vaccine hesitancy</w:t>
      </w:r>
      <w:r w:rsidR="008E39A2">
        <w:rPr>
          <w:rFonts w:asciiTheme="majorBidi" w:hAnsiTheme="majorBidi" w:cstheme="majorBidi"/>
          <w:sz w:val="24"/>
          <w:szCs w:val="24"/>
        </w:rPr>
        <w:t xml:space="preserve"> </w:t>
      </w:r>
      <w:r w:rsidR="00D2297B">
        <w:rPr>
          <w:rFonts w:asciiTheme="majorBidi" w:hAnsiTheme="majorBidi" w:cstheme="majorBidi"/>
          <w:sz w:val="24"/>
          <w:szCs w:val="24"/>
        </w:rPr>
        <w:t xml:space="preserve">according to the SAGE working group </w:t>
      </w:r>
      <w:r w:rsidR="008E39A2">
        <w:rPr>
          <w:rFonts w:asciiTheme="majorBidi" w:hAnsiTheme="majorBidi" w:cstheme="majorBidi"/>
          <w:sz w:val="24"/>
          <w:szCs w:val="24"/>
        </w:rPr>
        <w:t>determinates</w:t>
      </w:r>
      <w:r w:rsidR="00D2297B">
        <w:rPr>
          <w:rFonts w:asciiTheme="majorBidi" w:hAnsiTheme="majorBidi" w:cstheme="majorBidi"/>
          <w:sz w:val="24"/>
          <w:szCs w:val="24"/>
        </w:rPr>
        <w:t xml:space="preserve"> matrix. The COVID-19 findings are in line with the f</w:t>
      </w:r>
      <w:r w:rsidR="00A02DF7">
        <w:rPr>
          <w:rFonts w:asciiTheme="majorBidi" w:hAnsiTheme="majorBidi" w:cstheme="majorBidi"/>
          <w:sz w:val="24"/>
          <w:szCs w:val="24"/>
        </w:rPr>
        <w:t>i</w:t>
      </w:r>
      <w:r w:rsidR="00D2297B">
        <w:rPr>
          <w:rFonts w:asciiTheme="majorBidi" w:hAnsiTheme="majorBidi" w:cstheme="majorBidi"/>
          <w:sz w:val="24"/>
          <w:szCs w:val="24"/>
        </w:rPr>
        <w:t>nding</w:t>
      </w:r>
      <w:r w:rsidR="00A02DF7">
        <w:rPr>
          <w:rFonts w:asciiTheme="majorBidi" w:hAnsiTheme="majorBidi" w:cstheme="majorBidi"/>
          <w:sz w:val="24"/>
          <w:szCs w:val="24"/>
        </w:rPr>
        <w:t>s</w:t>
      </w:r>
      <w:r w:rsidR="00D2297B">
        <w:rPr>
          <w:rFonts w:asciiTheme="majorBidi" w:hAnsiTheme="majorBidi" w:cstheme="majorBidi"/>
          <w:sz w:val="24"/>
          <w:szCs w:val="24"/>
        </w:rPr>
        <w:t xml:space="preserve"> of previous vaccine hesitancy research.</w:t>
      </w:r>
    </w:p>
    <w:p w14:paraId="428F5D1D" w14:textId="6A923F4C" w:rsidR="00E81EBC" w:rsidRDefault="0076738A" w:rsidP="00D2297B">
      <w:pPr>
        <w:bidi w:val="0"/>
        <w:spacing w:line="360" w:lineRule="auto"/>
        <w:jc w:val="both"/>
        <w:rPr>
          <w:rFonts w:asciiTheme="majorBidi" w:hAnsiTheme="majorBidi" w:cstheme="majorBidi"/>
          <w:color w:val="191919"/>
          <w:sz w:val="24"/>
          <w:szCs w:val="24"/>
          <w:shd w:val="clear" w:color="auto" w:fill="FFFFFF"/>
        </w:rPr>
      </w:pPr>
      <w:r w:rsidRPr="00A430DA">
        <w:rPr>
          <w:rFonts w:asciiTheme="majorBidi" w:hAnsiTheme="majorBidi" w:cstheme="majorBidi"/>
          <w:color w:val="191919"/>
          <w:sz w:val="24"/>
          <w:szCs w:val="24"/>
          <w:shd w:val="clear" w:color="auto" w:fill="FFFFFF"/>
        </w:rPr>
        <w:t xml:space="preserve">In </w:t>
      </w:r>
      <w:r w:rsidR="00D2297B">
        <w:rPr>
          <w:rFonts w:asciiTheme="majorBidi" w:hAnsiTheme="majorBidi" w:cstheme="majorBidi"/>
          <w:color w:val="191919"/>
          <w:sz w:val="24"/>
          <w:szCs w:val="24"/>
          <w:shd w:val="clear" w:color="auto" w:fill="FFFFFF"/>
        </w:rPr>
        <w:t>contrast</w:t>
      </w:r>
      <w:r w:rsidR="004D1CA6" w:rsidRPr="00A430DA">
        <w:rPr>
          <w:rFonts w:asciiTheme="majorBidi" w:hAnsiTheme="majorBidi" w:cstheme="majorBidi"/>
          <w:color w:val="191919"/>
          <w:sz w:val="24"/>
          <w:szCs w:val="24"/>
          <w:shd w:val="clear" w:color="auto" w:fill="FFFFFF"/>
        </w:rPr>
        <w:t>,</w:t>
      </w:r>
      <w:r w:rsidRPr="00A430DA">
        <w:rPr>
          <w:rFonts w:asciiTheme="majorBidi" w:hAnsiTheme="majorBidi" w:cstheme="majorBidi"/>
          <w:color w:val="191919"/>
          <w:sz w:val="24"/>
          <w:szCs w:val="24"/>
          <w:shd w:val="clear" w:color="auto" w:fill="FFFFFF"/>
        </w:rPr>
        <w:t xml:space="preserve"> the level of reluctance to vaccinate against COVID-19 </w:t>
      </w:r>
      <w:r w:rsidR="00D2297B">
        <w:rPr>
          <w:rFonts w:asciiTheme="majorBidi" w:hAnsiTheme="majorBidi" w:cstheme="majorBidi"/>
          <w:color w:val="191919"/>
          <w:sz w:val="24"/>
          <w:szCs w:val="24"/>
          <w:shd w:val="clear" w:color="auto" w:fill="FFFFFF"/>
        </w:rPr>
        <w:t xml:space="preserve">in many countries </w:t>
      </w:r>
      <w:r w:rsidRPr="00A430DA">
        <w:rPr>
          <w:rFonts w:asciiTheme="majorBidi" w:hAnsiTheme="majorBidi" w:cstheme="majorBidi"/>
          <w:color w:val="191919"/>
          <w:sz w:val="24"/>
          <w:szCs w:val="24"/>
          <w:shd w:val="clear" w:color="auto" w:fill="FFFFFF"/>
        </w:rPr>
        <w:t>is higher than with usual vaccine (</w:t>
      </w:r>
      <w:hyperlink r:id="rId36" w:anchor="ref-7" w:history="1">
        <w:r w:rsidRPr="005D41D7">
          <w:rPr>
            <w:color w:val="191919"/>
          </w:rPr>
          <w:t>Feleszko, Lewulis, Czarnecki, &amp; Waszkiewicz, 2020</w:t>
        </w:r>
      </w:hyperlink>
      <w:r w:rsidRPr="00A430DA">
        <w:rPr>
          <w:rFonts w:asciiTheme="majorBidi" w:hAnsiTheme="majorBidi" w:cstheme="majorBidi"/>
          <w:color w:val="191919"/>
          <w:sz w:val="24"/>
          <w:szCs w:val="24"/>
          <w:shd w:val="clear" w:color="auto" w:fill="FFFFFF"/>
        </w:rPr>
        <w:t>). </w:t>
      </w:r>
      <w:r w:rsidR="00923882" w:rsidRPr="005D41D7">
        <w:rPr>
          <w:rFonts w:asciiTheme="majorBidi" w:hAnsiTheme="majorBidi" w:cstheme="majorBidi"/>
          <w:color w:val="191919"/>
          <w:sz w:val="24"/>
          <w:szCs w:val="24"/>
          <w:shd w:val="clear" w:color="auto" w:fill="FFFFFF"/>
        </w:rPr>
        <w:t>T</w:t>
      </w:r>
      <w:r w:rsidR="00D27581" w:rsidRPr="005D41D7">
        <w:rPr>
          <w:rFonts w:asciiTheme="majorBidi" w:hAnsiTheme="majorBidi" w:cstheme="majorBidi"/>
          <w:color w:val="191919"/>
          <w:sz w:val="24"/>
          <w:szCs w:val="24"/>
          <w:shd w:val="clear" w:color="auto" w:fill="FFFFFF"/>
        </w:rPr>
        <w:t xml:space="preserve">o increase the public willingness to </w:t>
      </w:r>
      <w:r w:rsidR="007F3CB6" w:rsidRPr="005D41D7">
        <w:rPr>
          <w:rFonts w:asciiTheme="majorBidi" w:hAnsiTheme="majorBidi" w:cstheme="majorBidi"/>
          <w:color w:val="191919"/>
          <w:sz w:val="24"/>
          <w:szCs w:val="24"/>
          <w:shd w:val="clear" w:color="auto" w:fill="FFFFFF"/>
        </w:rPr>
        <w:t xml:space="preserve">receive </w:t>
      </w:r>
      <w:r w:rsidR="005D41D7">
        <w:rPr>
          <w:rFonts w:asciiTheme="majorBidi" w:hAnsiTheme="majorBidi" w:cstheme="majorBidi"/>
          <w:color w:val="191919"/>
          <w:sz w:val="24"/>
          <w:szCs w:val="24"/>
          <w:shd w:val="clear" w:color="auto" w:fill="FFFFFF"/>
        </w:rPr>
        <w:t>the vaccine for COVID-19</w:t>
      </w:r>
      <w:r w:rsidR="007F3CB6" w:rsidRPr="005D41D7">
        <w:rPr>
          <w:rFonts w:asciiTheme="majorBidi" w:hAnsiTheme="majorBidi" w:cstheme="majorBidi"/>
          <w:color w:val="191919"/>
          <w:sz w:val="24"/>
          <w:szCs w:val="24"/>
          <w:shd w:val="clear" w:color="auto" w:fill="FFFFFF"/>
        </w:rPr>
        <w:t xml:space="preserve"> and reduce vaccine hesitancy </w:t>
      </w:r>
      <w:r w:rsidR="005C7B07" w:rsidRPr="005D41D7">
        <w:rPr>
          <w:rFonts w:asciiTheme="majorBidi" w:hAnsiTheme="majorBidi" w:cstheme="majorBidi"/>
          <w:color w:val="191919"/>
          <w:sz w:val="24"/>
          <w:szCs w:val="24"/>
          <w:shd w:val="clear" w:color="auto" w:fill="FFFFFF"/>
        </w:rPr>
        <w:t>the governments and the</w:t>
      </w:r>
      <w:r w:rsidR="007F3CB6" w:rsidRPr="005D41D7">
        <w:rPr>
          <w:rFonts w:asciiTheme="majorBidi" w:hAnsiTheme="majorBidi" w:cstheme="majorBidi"/>
          <w:color w:val="191919"/>
          <w:sz w:val="24"/>
          <w:szCs w:val="24"/>
          <w:shd w:val="clear" w:color="auto" w:fill="FFFFFF"/>
        </w:rPr>
        <w:t xml:space="preserve"> public health officials must be prepared</w:t>
      </w:r>
      <w:r w:rsidR="005C7B07" w:rsidRPr="005D41D7">
        <w:rPr>
          <w:rFonts w:asciiTheme="majorBidi" w:hAnsiTheme="majorBidi" w:cstheme="majorBidi"/>
          <w:color w:val="191919"/>
          <w:sz w:val="24"/>
          <w:szCs w:val="24"/>
          <w:shd w:val="clear" w:color="auto" w:fill="FFFFFF"/>
        </w:rPr>
        <w:t xml:space="preserve">, </w:t>
      </w:r>
      <w:r w:rsidR="005D41D7">
        <w:rPr>
          <w:rFonts w:asciiTheme="majorBidi" w:hAnsiTheme="majorBidi" w:cstheme="majorBidi"/>
          <w:color w:val="191919"/>
          <w:sz w:val="24"/>
          <w:szCs w:val="24"/>
          <w:shd w:val="clear" w:color="auto" w:fill="FFFFFF"/>
        </w:rPr>
        <w:t>and consider</w:t>
      </w:r>
      <w:r w:rsidR="00A02DF7">
        <w:rPr>
          <w:rFonts w:asciiTheme="majorBidi" w:hAnsiTheme="majorBidi" w:cstheme="majorBidi"/>
          <w:color w:val="191919"/>
          <w:sz w:val="24"/>
          <w:szCs w:val="24"/>
          <w:shd w:val="clear" w:color="auto" w:fill="FFFFFF"/>
        </w:rPr>
        <w:t xml:space="preserve"> </w:t>
      </w:r>
      <w:r w:rsidR="005D41D7">
        <w:rPr>
          <w:rFonts w:asciiTheme="majorBidi" w:hAnsiTheme="majorBidi" w:cstheme="majorBidi"/>
          <w:color w:val="191919"/>
          <w:sz w:val="24"/>
          <w:szCs w:val="24"/>
          <w:shd w:val="clear" w:color="auto" w:fill="FFFFFF"/>
        </w:rPr>
        <w:t xml:space="preserve"> the </w:t>
      </w:r>
      <w:r w:rsidR="005D41D7" w:rsidRPr="005D41D7">
        <w:rPr>
          <w:rFonts w:asciiTheme="majorBidi" w:hAnsiTheme="majorBidi" w:cstheme="majorBidi"/>
          <w:color w:val="191919"/>
          <w:sz w:val="24"/>
          <w:szCs w:val="24"/>
          <w:shd w:val="clear" w:color="auto" w:fill="FFFFFF"/>
        </w:rPr>
        <w:t>rumors</w:t>
      </w:r>
      <w:r w:rsidR="005C7B07" w:rsidRPr="005D41D7">
        <w:rPr>
          <w:rFonts w:asciiTheme="majorBidi" w:hAnsiTheme="majorBidi" w:cstheme="majorBidi"/>
          <w:color w:val="191919"/>
          <w:sz w:val="24"/>
          <w:szCs w:val="24"/>
          <w:shd w:val="clear" w:color="auto" w:fill="FFFFFF"/>
        </w:rPr>
        <w:t xml:space="preserve"> and fake news about the vaccine </w:t>
      </w:r>
      <w:r w:rsidR="005D41D7">
        <w:rPr>
          <w:rFonts w:asciiTheme="majorBidi" w:hAnsiTheme="majorBidi" w:cstheme="majorBidi"/>
          <w:color w:val="191919"/>
          <w:sz w:val="24"/>
          <w:szCs w:val="24"/>
          <w:shd w:val="clear" w:color="auto" w:fill="FFFFFF"/>
        </w:rPr>
        <w:t xml:space="preserve">which </w:t>
      </w:r>
      <w:r w:rsidR="005C7B07" w:rsidRPr="005D41D7">
        <w:rPr>
          <w:rFonts w:asciiTheme="majorBidi" w:hAnsiTheme="majorBidi" w:cstheme="majorBidi"/>
          <w:color w:val="191919"/>
          <w:sz w:val="24"/>
          <w:szCs w:val="24"/>
          <w:shd w:val="clear" w:color="auto" w:fill="FFFFFF"/>
        </w:rPr>
        <w:t>are already spreading around</w:t>
      </w:r>
      <w:r w:rsidR="007F3CB6" w:rsidRPr="005D41D7">
        <w:rPr>
          <w:rFonts w:asciiTheme="majorBidi" w:hAnsiTheme="majorBidi" w:cstheme="majorBidi"/>
          <w:color w:val="191919"/>
          <w:sz w:val="24"/>
          <w:szCs w:val="24"/>
          <w:shd w:val="clear" w:color="auto" w:fill="FFFFFF"/>
        </w:rPr>
        <w:t xml:space="preserve"> (Enserink, </w:t>
      </w:r>
      <w:r w:rsidR="005C7B07" w:rsidRPr="005D41D7">
        <w:rPr>
          <w:rFonts w:asciiTheme="majorBidi" w:hAnsiTheme="majorBidi" w:cstheme="majorBidi"/>
          <w:color w:val="191919"/>
          <w:sz w:val="24"/>
          <w:szCs w:val="24"/>
          <w:shd w:val="clear" w:color="auto" w:fill="FFFFFF"/>
        </w:rPr>
        <w:t>et al 2020</w:t>
      </w:r>
      <w:r w:rsidR="007F3CB6" w:rsidRPr="005D41D7">
        <w:rPr>
          <w:rFonts w:asciiTheme="majorBidi" w:hAnsiTheme="majorBidi" w:cstheme="majorBidi"/>
          <w:color w:val="191919"/>
          <w:sz w:val="24"/>
          <w:szCs w:val="24"/>
          <w:shd w:val="clear" w:color="auto" w:fill="FFFFFF"/>
        </w:rPr>
        <w:t>)</w:t>
      </w:r>
      <w:r w:rsidR="005D41D7" w:rsidRPr="005D41D7">
        <w:rPr>
          <w:rFonts w:asciiTheme="majorBidi" w:hAnsiTheme="majorBidi" w:cstheme="majorBidi"/>
          <w:color w:val="191919"/>
          <w:sz w:val="24"/>
          <w:szCs w:val="24"/>
          <w:shd w:val="clear" w:color="auto" w:fill="FFFFFF"/>
        </w:rPr>
        <w:t>.</w:t>
      </w:r>
    </w:p>
    <w:p w14:paraId="382E96D0" w14:textId="424FDFE3" w:rsidR="005D41D7" w:rsidRPr="00D2297B" w:rsidRDefault="00111957" w:rsidP="00D963AA">
      <w:pPr>
        <w:bidi w:val="0"/>
        <w:spacing w:line="360" w:lineRule="auto"/>
        <w:jc w:val="both"/>
        <w:rPr>
          <w:rFonts w:asciiTheme="majorBidi" w:hAnsiTheme="majorBidi" w:cstheme="majorBidi"/>
          <w:color w:val="191919"/>
          <w:sz w:val="24"/>
          <w:szCs w:val="24"/>
        </w:rPr>
      </w:pPr>
      <w:r w:rsidRPr="00A430DA">
        <w:rPr>
          <w:rFonts w:asciiTheme="majorBidi" w:hAnsiTheme="majorBidi" w:cstheme="majorBidi"/>
          <w:sz w:val="24"/>
          <w:szCs w:val="24"/>
        </w:rPr>
        <w:t>Several researchers claimed that the willingness to get vaccinated is not necessarily a good predictor of acceptance, as vaccine decisions are multifactorial and can change over time ( Lazarus 2020)</w:t>
      </w:r>
      <w:r w:rsidR="00E14A2B">
        <w:rPr>
          <w:rFonts w:asciiTheme="majorBidi" w:hAnsiTheme="majorBidi" w:cstheme="majorBidi"/>
          <w:sz w:val="24"/>
          <w:szCs w:val="24"/>
        </w:rPr>
        <w:t>.</w:t>
      </w:r>
      <w:r w:rsidR="00085075">
        <w:rPr>
          <w:rFonts w:asciiTheme="majorBidi" w:hAnsiTheme="majorBidi" w:cstheme="majorBidi"/>
          <w:sz w:val="24"/>
          <w:szCs w:val="24"/>
        </w:rPr>
        <w:t xml:space="preserve"> </w:t>
      </w:r>
      <w:r w:rsidR="00E14A2B">
        <w:rPr>
          <w:rFonts w:asciiTheme="majorBidi" w:hAnsiTheme="majorBidi" w:cstheme="majorBidi"/>
          <w:sz w:val="24"/>
          <w:szCs w:val="24"/>
        </w:rPr>
        <w:t>T</w:t>
      </w:r>
      <w:r w:rsidRPr="00A430DA">
        <w:rPr>
          <w:rFonts w:asciiTheme="majorBidi" w:hAnsiTheme="majorBidi" w:cstheme="majorBidi"/>
          <w:sz w:val="24"/>
          <w:szCs w:val="24"/>
        </w:rPr>
        <w:t>herefore</w:t>
      </w:r>
      <w:r w:rsidR="00E14A2B">
        <w:rPr>
          <w:rFonts w:asciiTheme="majorBidi" w:hAnsiTheme="majorBidi" w:cstheme="majorBidi"/>
          <w:sz w:val="24"/>
          <w:szCs w:val="24"/>
        </w:rPr>
        <w:t>,</w:t>
      </w:r>
      <w:r w:rsidRPr="00A430DA">
        <w:rPr>
          <w:rFonts w:asciiTheme="majorBidi" w:hAnsiTheme="majorBidi" w:cstheme="majorBidi"/>
          <w:sz w:val="24"/>
          <w:szCs w:val="24"/>
        </w:rPr>
        <w:t xml:space="preserve"> surveyed performed at the early stages of the vaccine development may not be a good predictor as survey </w:t>
      </w:r>
      <w:r>
        <w:rPr>
          <w:rFonts w:asciiTheme="majorBidi" w:hAnsiTheme="majorBidi" w:cstheme="majorBidi"/>
          <w:sz w:val="24"/>
          <w:szCs w:val="24"/>
        </w:rPr>
        <w:t>which</w:t>
      </w:r>
      <w:r w:rsidRPr="00A430DA">
        <w:rPr>
          <w:rFonts w:asciiTheme="majorBidi" w:hAnsiTheme="majorBidi" w:cstheme="majorBidi"/>
          <w:sz w:val="24"/>
          <w:szCs w:val="24"/>
        </w:rPr>
        <w:t xml:space="preserve"> made when the vaccine is available</w:t>
      </w:r>
      <w:r>
        <w:rPr>
          <w:rFonts w:asciiTheme="majorBidi" w:hAnsiTheme="majorBidi" w:cstheme="majorBidi"/>
          <w:sz w:val="24"/>
          <w:szCs w:val="24"/>
        </w:rPr>
        <w:t>.</w:t>
      </w:r>
      <w:r>
        <w:rPr>
          <w:rFonts w:asciiTheme="majorBidi" w:hAnsiTheme="majorBidi" w:cstheme="majorBidi"/>
          <w:color w:val="191919"/>
          <w:sz w:val="24"/>
          <w:szCs w:val="24"/>
        </w:rPr>
        <w:t xml:space="preserve"> </w:t>
      </w:r>
      <w:r>
        <w:rPr>
          <w:rFonts w:asciiTheme="majorBidi" w:hAnsiTheme="majorBidi" w:cstheme="majorBidi"/>
          <w:color w:val="191919"/>
          <w:sz w:val="24"/>
          <w:szCs w:val="24"/>
          <w:shd w:val="clear" w:color="auto" w:fill="FFFFFF"/>
        </w:rPr>
        <w:t xml:space="preserve">The current research is performed right before the vaccination process begins in Israel, </w:t>
      </w:r>
      <w:r w:rsidR="00E14A2B">
        <w:rPr>
          <w:rFonts w:asciiTheme="majorBidi" w:hAnsiTheme="majorBidi" w:cstheme="majorBidi"/>
          <w:color w:val="191919"/>
          <w:sz w:val="24"/>
          <w:szCs w:val="24"/>
          <w:shd w:val="clear" w:color="auto" w:fill="FFFFFF"/>
        </w:rPr>
        <w:t xml:space="preserve">after the FDA approval and after U.S, UK and Canada has </w:t>
      </w:r>
      <w:r w:rsidR="00D2297B">
        <w:rPr>
          <w:rFonts w:asciiTheme="majorBidi" w:hAnsiTheme="majorBidi" w:cstheme="majorBidi"/>
          <w:color w:val="191919"/>
          <w:sz w:val="24"/>
          <w:szCs w:val="24"/>
          <w:shd w:val="clear" w:color="auto" w:fill="FFFFFF"/>
        </w:rPr>
        <w:t>started</w:t>
      </w:r>
      <w:r w:rsidR="00E14A2B">
        <w:rPr>
          <w:rFonts w:asciiTheme="majorBidi" w:hAnsiTheme="majorBidi" w:cstheme="majorBidi"/>
          <w:color w:val="191919"/>
          <w:sz w:val="24"/>
          <w:szCs w:val="24"/>
          <w:shd w:val="clear" w:color="auto" w:fill="FFFFFF"/>
        </w:rPr>
        <w:t xml:space="preserve"> </w:t>
      </w:r>
      <w:r w:rsidR="00D2297B">
        <w:rPr>
          <w:rFonts w:asciiTheme="majorBidi" w:hAnsiTheme="majorBidi" w:cstheme="majorBidi"/>
          <w:color w:val="191919"/>
          <w:sz w:val="24"/>
          <w:szCs w:val="24"/>
          <w:shd w:val="clear" w:color="auto" w:fill="FFFFFF"/>
        </w:rPr>
        <w:t>their</w:t>
      </w:r>
      <w:r w:rsidR="00E14A2B">
        <w:rPr>
          <w:rFonts w:asciiTheme="majorBidi" w:hAnsiTheme="majorBidi" w:cstheme="majorBidi"/>
          <w:color w:val="191919"/>
          <w:sz w:val="24"/>
          <w:szCs w:val="24"/>
          <w:shd w:val="clear" w:color="auto" w:fill="FFFFFF"/>
        </w:rPr>
        <w:t xml:space="preserve"> vaccine operation. T</w:t>
      </w:r>
      <w:r>
        <w:rPr>
          <w:rFonts w:asciiTheme="majorBidi" w:hAnsiTheme="majorBidi" w:cstheme="majorBidi"/>
          <w:color w:val="191919"/>
          <w:sz w:val="24"/>
          <w:szCs w:val="24"/>
          <w:shd w:val="clear" w:color="auto" w:fill="FFFFFF"/>
        </w:rPr>
        <w:t>he vaccine is free</w:t>
      </w:r>
      <w:r w:rsidR="00D2297B">
        <w:rPr>
          <w:rFonts w:asciiTheme="majorBidi" w:hAnsiTheme="majorBidi" w:cstheme="majorBidi"/>
          <w:color w:val="191919"/>
          <w:sz w:val="24"/>
          <w:szCs w:val="24"/>
          <w:shd w:val="clear" w:color="auto" w:fill="FFFFFF"/>
        </w:rPr>
        <w:t>,</w:t>
      </w:r>
      <w:r>
        <w:rPr>
          <w:rFonts w:asciiTheme="majorBidi" w:hAnsiTheme="majorBidi" w:cstheme="majorBidi"/>
          <w:color w:val="191919"/>
          <w:sz w:val="24"/>
          <w:szCs w:val="24"/>
          <w:shd w:val="clear" w:color="auto" w:fill="FFFFFF"/>
        </w:rPr>
        <w:t xml:space="preserve"> available to</w:t>
      </w:r>
      <w:r>
        <w:rPr>
          <w:rFonts w:asciiTheme="majorBidi" w:hAnsiTheme="majorBidi" w:cstheme="majorBidi"/>
          <w:sz w:val="24"/>
          <w:szCs w:val="24"/>
        </w:rPr>
        <w:t xml:space="preserve"> everybody and allocate </w:t>
      </w:r>
      <w:r w:rsidR="00E14A2B">
        <w:rPr>
          <w:rFonts w:asciiTheme="majorBidi" w:hAnsiTheme="majorBidi" w:cstheme="majorBidi"/>
          <w:sz w:val="24"/>
          <w:szCs w:val="24"/>
        </w:rPr>
        <w:t>according to</w:t>
      </w:r>
      <w:r>
        <w:rPr>
          <w:rFonts w:asciiTheme="majorBidi" w:hAnsiTheme="majorBidi" w:cstheme="majorBidi"/>
          <w:sz w:val="24"/>
          <w:szCs w:val="24"/>
        </w:rPr>
        <w:t xml:space="preserve"> a priority order.  </w:t>
      </w:r>
      <w:r w:rsidRPr="00A430DA">
        <w:rPr>
          <w:rFonts w:asciiTheme="majorBidi" w:hAnsiTheme="majorBidi" w:cstheme="majorBidi"/>
          <w:sz w:val="24"/>
          <w:szCs w:val="24"/>
        </w:rPr>
        <w:t xml:space="preserve">The study </w:t>
      </w:r>
      <w:r>
        <w:rPr>
          <w:rFonts w:asciiTheme="majorBidi" w:hAnsiTheme="majorBidi" w:cstheme="majorBidi"/>
          <w:color w:val="191919"/>
          <w:sz w:val="24"/>
          <w:szCs w:val="24"/>
          <w:shd w:val="clear" w:color="auto" w:fill="FFFFFF"/>
        </w:rPr>
        <w:t>combine all the factors mention</w:t>
      </w:r>
      <w:r w:rsidR="00E14A2B">
        <w:rPr>
          <w:rFonts w:asciiTheme="majorBidi" w:hAnsiTheme="majorBidi" w:cstheme="majorBidi"/>
          <w:color w:val="191919"/>
          <w:sz w:val="24"/>
          <w:szCs w:val="24"/>
          <w:shd w:val="clear" w:color="auto" w:fill="FFFFFF"/>
        </w:rPr>
        <w:t>ed</w:t>
      </w:r>
      <w:r>
        <w:rPr>
          <w:rFonts w:asciiTheme="majorBidi" w:hAnsiTheme="majorBidi" w:cstheme="majorBidi"/>
          <w:color w:val="191919"/>
          <w:sz w:val="24"/>
          <w:szCs w:val="24"/>
          <w:shd w:val="clear" w:color="auto" w:fill="FFFFFF"/>
        </w:rPr>
        <w:t xml:space="preserve"> in the literature in order to get </w:t>
      </w:r>
      <w:r w:rsidR="00E14A2B">
        <w:rPr>
          <w:rFonts w:asciiTheme="majorBidi" w:hAnsiTheme="majorBidi" w:cstheme="majorBidi"/>
          <w:color w:val="191919"/>
          <w:sz w:val="24"/>
          <w:szCs w:val="24"/>
          <w:shd w:val="clear" w:color="auto" w:fill="FFFFFF"/>
        </w:rPr>
        <w:t>a</w:t>
      </w:r>
      <w:r>
        <w:rPr>
          <w:rFonts w:asciiTheme="majorBidi" w:hAnsiTheme="majorBidi" w:cstheme="majorBidi"/>
          <w:color w:val="191919"/>
          <w:sz w:val="24"/>
          <w:szCs w:val="24"/>
          <w:shd w:val="clear" w:color="auto" w:fill="FFFFFF"/>
        </w:rPr>
        <w:t xml:space="preserve"> holistic view</w:t>
      </w:r>
      <w:r w:rsidRPr="00A430DA">
        <w:rPr>
          <w:rFonts w:asciiTheme="majorBidi" w:hAnsiTheme="majorBidi" w:cstheme="majorBidi"/>
          <w:sz w:val="24"/>
          <w:szCs w:val="24"/>
        </w:rPr>
        <w:t xml:space="preserve"> </w:t>
      </w:r>
      <w:r>
        <w:rPr>
          <w:rFonts w:asciiTheme="majorBidi" w:hAnsiTheme="majorBidi" w:cstheme="majorBidi"/>
          <w:sz w:val="24"/>
          <w:szCs w:val="24"/>
        </w:rPr>
        <w:t>and</w:t>
      </w:r>
      <w:r w:rsidRPr="00A430DA">
        <w:rPr>
          <w:rFonts w:asciiTheme="majorBidi" w:hAnsiTheme="majorBidi" w:cstheme="majorBidi"/>
          <w:sz w:val="24"/>
          <w:szCs w:val="24"/>
        </w:rPr>
        <w:t xml:space="preserve"> help in identifying the barriers to get vaccinated and the action that will enhance the willingness to get vaccinated. </w:t>
      </w:r>
      <w:r w:rsidR="00A62044">
        <w:rPr>
          <w:rFonts w:asciiTheme="majorBidi" w:hAnsiTheme="majorBidi" w:cstheme="majorBidi"/>
          <w:sz w:val="24"/>
          <w:szCs w:val="24"/>
        </w:rPr>
        <w:t xml:space="preserve">In </w:t>
      </w:r>
      <w:r w:rsidR="00D963AA">
        <w:rPr>
          <w:rFonts w:asciiTheme="majorBidi" w:hAnsiTheme="majorBidi" w:cstheme="majorBidi"/>
          <w:sz w:val="24"/>
          <w:szCs w:val="24"/>
        </w:rPr>
        <w:t>order to capture the continuum between full acceptance and outright refusal</w:t>
      </w:r>
      <w:r w:rsidR="00A62044">
        <w:rPr>
          <w:rFonts w:asciiTheme="majorBidi" w:hAnsiTheme="majorBidi" w:cstheme="majorBidi"/>
          <w:sz w:val="24"/>
          <w:szCs w:val="24"/>
        </w:rPr>
        <w:t>, the willingness to accept the vaccine</w:t>
      </w:r>
      <w:r w:rsidR="00A02DF7">
        <w:rPr>
          <w:rFonts w:asciiTheme="majorBidi" w:hAnsiTheme="majorBidi" w:cstheme="majorBidi"/>
          <w:sz w:val="24"/>
          <w:szCs w:val="24"/>
        </w:rPr>
        <w:t xml:space="preserve"> is</w:t>
      </w:r>
      <w:r w:rsidR="00A62044">
        <w:rPr>
          <w:rFonts w:asciiTheme="majorBidi" w:hAnsiTheme="majorBidi" w:cstheme="majorBidi"/>
          <w:sz w:val="24"/>
          <w:szCs w:val="24"/>
        </w:rPr>
        <w:t xml:space="preserve"> </w:t>
      </w:r>
      <w:r w:rsidR="00A02DF7">
        <w:rPr>
          <w:rFonts w:asciiTheme="majorBidi" w:hAnsiTheme="majorBidi" w:cstheme="majorBidi"/>
          <w:sz w:val="24"/>
          <w:szCs w:val="24"/>
        </w:rPr>
        <w:t>measured by</w:t>
      </w:r>
      <w:r w:rsidR="00A62044">
        <w:rPr>
          <w:rFonts w:asciiTheme="majorBidi" w:hAnsiTheme="majorBidi" w:cstheme="majorBidi"/>
          <w:sz w:val="24"/>
          <w:szCs w:val="24"/>
        </w:rPr>
        <w:t xml:space="preserve"> five levels</w:t>
      </w:r>
      <w:r w:rsidR="00D963AA">
        <w:rPr>
          <w:rFonts w:asciiTheme="majorBidi" w:hAnsiTheme="majorBidi" w:cstheme="majorBidi"/>
          <w:sz w:val="24"/>
          <w:szCs w:val="24"/>
        </w:rPr>
        <w:t>.</w:t>
      </w:r>
      <w:r w:rsidR="00A02DF7">
        <w:rPr>
          <w:rFonts w:asciiTheme="majorBidi" w:hAnsiTheme="majorBidi" w:cstheme="majorBidi"/>
          <w:sz w:val="24"/>
          <w:szCs w:val="24"/>
        </w:rPr>
        <w:t xml:space="preserve"> </w:t>
      </w:r>
      <w:r w:rsidR="00D963AA">
        <w:rPr>
          <w:rFonts w:asciiTheme="majorBidi" w:hAnsiTheme="majorBidi" w:cstheme="majorBidi"/>
          <w:sz w:val="24"/>
          <w:szCs w:val="24"/>
        </w:rPr>
        <w:t>M</w:t>
      </w:r>
      <w:r w:rsidR="00A62044">
        <w:rPr>
          <w:rFonts w:asciiTheme="majorBidi" w:hAnsiTheme="majorBidi" w:cstheme="majorBidi"/>
          <w:sz w:val="24"/>
          <w:szCs w:val="24"/>
        </w:rPr>
        <w:t xml:space="preserve">ost of the </w:t>
      </w:r>
      <w:r w:rsidR="00D963AA">
        <w:rPr>
          <w:rFonts w:asciiTheme="majorBidi" w:hAnsiTheme="majorBidi" w:cstheme="majorBidi"/>
          <w:sz w:val="24"/>
          <w:szCs w:val="24"/>
        </w:rPr>
        <w:t>previous</w:t>
      </w:r>
      <w:r w:rsidR="00A62044">
        <w:rPr>
          <w:rFonts w:asciiTheme="majorBidi" w:hAnsiTheme="majorBidi" w:cstheme="majorBidi"/>
          <w:sz w:val="24"/>
          <w:szCs w:val="24"/>
        </w:rPr>
        <w:t xml:space="preserve"> studies used </w:t>
      </w:r>
      <w:r w:rsidR="00A02DF7">
        <w:rPr>
          <w:rFonts w:asciiTheme="majorBidi" w:hAnsiTheme="majorBidi" w:cstheme="majorBidi"/>
          <w:sz w:val="24"/>
          <w:szCs w:val="24"/>
        </w:rPr>
        <w:t xml:space="preserve">2 or </w:t>
      </w:r>
      <w:r w:rsidR="00A62044">
        <w:rPr>
          <w:rFonts w:asciiTheme="majorBidi" w:hAnsiTheme="majorBidi" w:cstheme="majorBidi"/>
          <w:sz w:val="24"/>
          <w:szCs w:val="24"/>
        </w:rPr>
        <w:t xml:space="preserve">3 levels or </w:t>
      </w:r>
      <w:r w:rsidR="00A02DF7">
        <w:rPr>
          <w:rFonts w:asciiTheme="majorBidi" w:hAnsiTheme="majorBidi" w:cstheme="majorBidi"/>
          <w:sz w:val="24"/>
          <w:szCs w:val="24"/>
        </w:rPr>
        <w:t>analyzed the data by logistic regression which reduce the dimension of the acceptance variable to yes or no</w:t>
      </w:r>
      <w:r w:rsidR="00A62044">
        <w:rPr>
          <w:rFonts w:asciiTheme="majorBidi" w:hAnsiTheme="majorBidi" w:cstheme="majorBidi"/>
          <w:sz w:val="24"/>
          <w:szCs w:val="24"/>
        </w:rPr>
        <w:t>. If the purpose is to understand the vaccine hesitancy it is important to look at the different levels of it.</w:t>
      </w:r>
      <w:r w:rsidR="00A62044">
        <w:rPr>
          <w:rFonts w:asciiTheme="majorBidi" w:hAnsiTheme="majorBidi" w:cstheme="majorBidi"/>
          <w:sz w:val="24"/>
          <w:szCs w:val="24"/>
        </w:rPr>
        <w:t xml:space="preserve"> </w:t>
      </w:r>
      <w:r w:rsidRPr="00A430DA">
        <w:rPr>
          <w:rFonts w:asciiTheme="majorBidi" w:hAnsiTheme="majorBidi" w:cstheme="majorBidi"/>
          <w:sz w:val="24"/>
          <w:szCs w:val="24"/>
        </w:rPr>
        <w:t xml:space="preserve">The results can help the policy makers in </w:t>
      </w:r>
      <w:r w:rsidRPr="00A430DA">
        <w:rPr>
          <w:rFonts w:asciiTheme="majorBidi" w:hAnsiTheme="majorBidi" w:cstheme="majorBidi"/>
          <w:color w:val="191919"/>
          <w:sz w:val="24"/>
          <w:szCs w:val="24"/>
          <w:shd w:val="clear" w:color="auto" w:fill="FFFFFF"/>
        </w:rPr>
        <w:t>developing and implementing effective strategies to promote</w:t>
      </w:r>
      <w:r w:rsidRPr="00A430DA">
        <w:rPr>
          <w:rFonts w:asciiTheme="majorBidi" w:hAnsiTheme="majorBidi" w:cstheme="majorBidi"/>
          <w:sz w:val="24"/>
          <w:szCs w:val="24"/>
        </w:rPr>
        <w:t xml:space="preserve"> the COVID -19 vaccine. It will also help by enhancing the understanding of </w:t>
      </w:r>
      <w:r w:rsidRPr="00A430DA">
        <w:rPr>
          <w:rFonts w:asciiTheme="majorBidi" w:hAnsiTheme="majorBidi" w:cstheme="majorBidi"/>
          <w:sz w:val="24"/>
          <w:szCs w:val="24"/>
        </w:rPr>
        <w:lastRenderedPageBreak/>
        <w:t>people willingness to accept a newly developed vaccine a</w:t>
      </w:r>
      <w:r w:rsidR="00D2297B">
        <w:rPr>
          <w:rFonts w:asciiTheme="majorBidi" w:hAnsiTheme="majorBidi" w:cstheme="majorBidi"/>
          <w:sz w:val="24"/>
          <w:szCs w:val="24"/>
        </w:rPr>
        <w:t>gainst a life changing epidemic</w:t>
      </w:r>
      <w:r w:rsidR="00D2297B">
        <w:rPr>
          <w:rFonts w:asciiTheme="majorBidi" w:hAnsiTheme="majorBidi" w:cstheme="majorBidi"/>
          <w:color w:val="191919"/>
          <w:sz w:val="24"/>
          <w:szCs w:val="24"/>
          <w:shd w:val="clear" w:color="auto" w:fill="FFFFFF"/>
        </w:rPr>
        <w:t>.</w:t>
      </w:r>
      <w:r w:rsidR="00765CAC">
        <w:rPr>
          <w:rFonts w:asciiTheme="majorBidi" w:hAnsiTheme="majorBidi" w:cstheme="majorBidi"/>
          <w:color w:val="191919"/>
          <w:sz w:val="24"/>
          <w:szCs w:val="24"/>
          <w:shd w:val="clear" w:color="auto" w:fill="FFFFFF"/>
        </w:rPr>
        <w:t xml:space="preserve"> </w:t>
      </w:r>
    </w:p>
    <w:p w14:paraId="440F5423" w14:textId="5622C1BB" w:rsidR="006A44FD" w:rsidRDefault="004B2A7C" w:rsidP="00CF4D7E">
      <w:pPr>
        <w:bidi w:val="0"/>
        <w:spacing w:line="360" w:lineRule="auto"/>
        <w:jc w:val="both"/>
        <w:rPr>
          <w:rFonts w:asciiTheme="majorBidi" w:hAnsiTheme="majorBidi" w:cstheme="majorBidi"/>
          <w:sz w:val="24"/>
          <w:szCs w:val="24"/>
        </w:rPr>
      </w:pPr>
      <w:r>
        <w:rPr>
          <w:rFonts w:asciiTheme="majorBidi" w:hAnsiTheme="majorBidi" w:cstheme="majorBidi"/>
          <w:sz w:val="24"/>
          <w:szCs w:val="24"/>
        </w:rPr>
        <w:t>Methods</w:t>
      </w:r>
      <w:r w:rsidR="006A44FD">
        <w:rPr>
          <w:rFonts w:asciiTheme="majorBidi" w:hAnsiTheme="majorBidi" w:cstheme="majorBidi"/>
          <w:sz w:val="24"/>
          <w:szCs w:val="24"/>
        </w:rPr>
        <w:t>:</w:t>
      </w:r>
    </w:p>
    <w:p w14:paraId="499AABE3" w14:textId="56BA4C56" w:rsidR="00721665" w:rsidRPr="00D2297B" w:rsidRDefault="00965B6A" w:rsidP="006A44FD">
      <w:pPr>
        <w:bidi w:val="0"/>
        <w:spacing w:line="360" w:lineRule="auto"/>
        <w:jc w:val="both"/>
        <w:rPr>
          <w:rFonts w:asciiTheme="majorBidi" w:hAnsiTheme="majorBidi" w:cstheme="majorBidi"/>
          <w:sz w:val="24"/>
          <w:szCs w:val="24"/>
        </w:rPr>
      </w:pPr>
      <w:r w:rsidRPr="00D2297B">
        <w:rPr>
          <w:rFonts w:asciiTheme="majorBidi" w:hAnsiTheme="majorBidi" w:cstheme="majorBidi"/>
          <w:sz w:val="24"/>
          <w:szCs w:val="24"/>
        </w:rPr>
        <w:t xml:space="preserve">The questionnaire is based on Reiter 2020, </w:t>
      </w:r>
      <w:r w:rsidR="006923DD" w:rsidRPr="00D2297B">
        <w:rPr>
          <w:rFonts w:asciiTheme="majorBidi" w:hAnsiTheme="majorBidi" w:cstheme="majorBidi"/>
          <w:color w:val="222222"/>
          <w:sz w:val="24"/>
          <w:szCs w:val="24"/>
          <w:shd w:val="clear" w:color="auto" w:fill="FFFFFF"/>
        </w:rPr>
        <w:t>Teitler-Regev</w:t>
      </w:r>
      <w:r w:rsidR="006923DD" w:rsidRPr="00D2297B">
        <w:rPr>
          <w:rFonts w:asciiTheme="majorBidi" w:hAnsiTheme="majorBidi" w:cstheme="majorBidi"/>
          <w:sz w:val="24"/>
          <w:szCs w:val="24"/>
        </w:rPr>
        <w:t xml:space="preserve"> 2011, Wong 2020, </w:t>
      </w:r>
      <w:r w:rsidR="006923DD" w:rsidRPr="00D2297B">
        <w:rPr>
          <w:rFonts w:asciiTheme="majorBidi" w:hAnsiTheme="majorBidi" w:cstheme="majorBidi"/>
          <w:color w:val="222222"/>
          <w:sz w:val="24"/>
          <w:szCs w:val="24"/>
          <w:shd w:val="clear" w:color="auto" w:fill="FFFFFF"/>
        </w:rPr>
        <w:t>Barakat</w:t>
      </w:r>
      <w:r w:rsidR="006923DD" w:rsidRPr="00D2297B">
        <w:rPr>
          <w:rFonts w:asciiTheme="majorBidi" w:hAnsiTheme="majorBidi" w:cstheme="majorBidi"/>
          <w:sz w:val="24"/>
          <w:szCs w:val="24"/>
        </w:rPr>
        <w:t xml:space="preserve">, 2020, </w:t>
      </w:r>
      <w:r w:rsidR="006923DD" w:rsidRPr="00D2297B">
        <w:rPr>
          <w:rFonts w:asciiTheme="majorBidi" w:hAnsiTheme="majorBidi" w:cstheme="majorBidi"/>
          <w:color w:val="222222"/>
          <w:sz w:val="24"/>
          <w:szCs w:val="24"/>
          <w:shd w:val="clear" w:color="auto" w:fill="FFFFFF"/>
        </w:rPr>
        <w:t>Narendran 2020</w:t>
      </w:r>
      <w:r w:rsidR="006923DD" w:rsidRPr="00D2297B">
        <w:rPr>
          <w:rFonts w:asciiTheme="majorBidi" w:hAnsiTheme="majorBidi" w:cstheme="majorBidi"/>
          <w:sz w:val="24"/>
          <w:szCs w:val="24"/>
        </w:rPr>
        <w:t xml:space="preserve"> , Co</w:t>
      </w:r>
      <w:r w:rsidR="00377B77">
        <w:rPr>
          <w:rFonts w:asciiTheme="majorBidi" w:hAnsiTheme="majorBidi" w:cstheme="majorBidi"/>
          <w:sz w:val="24"/>
          <w:szCs w:val="24"/>
        </w:rPr>
        <w:t>s</w:t>
      </w:r>
      <w:r w:rsidR="006923DD" w:rsidRPr="00D2297B">
        <w:rPr>
          <w:rFonts w:asciiTheme="majorBidi" w:hAnsiTheme="majorBidi" w:cstheme="majorBidi"/>
          <w:sz w:val="24"/>
          <w:szCs w:val="24"/>
        </w:rPr>
        <w:t>ta ,2020</w:t>
      </w:r>
      <w:r w:rsidR="004B2A7C" w:rsidRPr="00D2297B">
        <w:rPr>
          <w:rFonts w:asciiTheme="majorBidi" w:hAnsiTheme="majorBidi" w:cstheme="majorBidi"/>
          <w:sz w:val="24"/>
          <w:szCs w:val="24"/>
        </w:rPr>
        <w:t xml:space="preserve"> and includes</w:t>
      </w:r>
      <w:r w:rsidRPr="00D2297B">
        <w:rPr>
          <w:rFonts w:asciiTheme="majorBidi" w:hAnsiTheme="majorBidi" w:cstheme="majorBidi"/>
          <w:sz w:val="24"/>
          <w:szCs w:val="24"/>
        </w:rPr>
        <w:t xml:space="preserve"> several sections: section 1</w:t>
      </w:r>
      <w:r w:rsidR="004B2A7C" w:rsidRPr="00D2297B">
        <w:rPr>
          <w:rFonts w:asciiTheme="majorBidi" w:hAnsiTheme="majorBidi" w:cstheme="majorBidi"/>
          <w:sz w:val="24"/>
          <w:szCs w:val="24"/>
        </w:rPr>
        <w:t xml:space="preserve">: </w:t>
      </w:r>
      <w:r w:rsidRPr="00D2297B">
        <w:rPr>
          <w:rFonts w:asciiTheme="majorBidi" w:hAnsiTheme="majorBidi" w:cstheme="majorBidi"/>
          <w:sz w:val="24"/>
          <w:szCs w:val="24"/>
        </w:rPr>
        <w:t xml:space="preserve">demographic data: age, gender, , number of kids, level of income and education, </w:t>
      </w:r>
      <w:r w:rsidR="00721665" w:rsidRPr="00D2297B">
        <w:rPr>
          <w:rFonts w:asciiTheme="majorBidi" w:hAnsiTheme="majorBidi" w:cstheme="majorBidi"/>
          <w:sz w:val="24"/>
          <w:szCs w:val="24"/>
        </w:rPr>
        <w:t>residence type, level of religiousness.</w:t>
      </w:r>
    </w:p>
    <w:p w14:paraId="7CCB5A51" w14:textId="5809F461" w:rsidR="00965B6A" w:rsidRDefault="006F6DA6" w:rsidP="00912CBE">
      <w:pPr>
        <w:bidi w:val="0"/>
        <w:spacing w:line="360" w:lineRule="auto"/>
        <w:jc w:val="both"/>
        <w:rPr>
          <w:rFonts w:asciiTheme="majorBidi" w:hAnsiTheme="majorBidi" w:cstheme="majorBidi"/>
          <w:sz w:val="24"/>
          <w:szCs w:val="24"/>
        </w:rPr>
      </w:pPr>
      <w:r w:rsidRPr="00912CBE">
        <w:rPr>
          <w:rFonts w:asciiTheme="majorBidi" w:hAnsiTheme="majorBidi" w:cstheme="majorBidi"/>
          <w:sz w:val="24"/>
          <w:szCs w:val="24"/>
        </w:rPr>
        <w:t xml:space="preserve">Section 2 included questions regarding the </w:t>
      </w:r>
      <w:r w:rsidR="00912CBE" w:rsidRPr="00912CBE">
        <w:rPr>
          <w:rFonts w:asciiTheme="majorBidi" w:hAnsiTheme="majorBidi" w:cstheme="majorBidi"/>
          <w:sz w:val="24"/>
          <w:szCs w:val="24"/>
        </w:rPr>
        <w:t>effects</w:t>
      </w:r>
      <w:r w:rsidR="00721665" w:rsidRPr="00912CBE">
        <w:rPr>
          <w:rFonts w:asciiTheme="majorBidi" w:hAnsiTheme="majorBidi" w:cstheme="majorBidi"/>
          <w:sz w:val="24"/>
          <w:szCs w:val="24"/>
        </w:rPr>
        <w:t xml:space="preserve"> of </w:t>
      </w:r>
      <w:r w:rsidRPr="00912CBE">
        <w:rPr>
          <w:rFonts w:asciiTheme="majorBidi" w:hAnsiTheme="majorBidi" w:cstheme="majorBidi"/>
          <w:sz w:val="24"/>
          <w:szCs w:val="24"/>
        </w:rPr>
        <w:t xml:space="preserve"> COVID-19 </w:t>
      </w:r>
      <w:r w:rsidR="00721665" w:rsidRPr="00912CBE">
        <w:rPr>
          <w:rFonts w:asciiTheme="majorBidi" w:hAnsiTheme="majorBidi" w:cstheme="majorBidi"/>
          <w:sz w:val="24"/>
          <w:szCs w:val="24"/>
        </w:rPr>
        <w:t>on</w:t>
      </w:r>
      <w:r w:rsidRPr="00912CBE">
        <w:rPr>
          <w:rFonts w:asciiTheme="majorBidi" w:hAnsiTheme="majorBidi" w:cstheme="majorBidi"/>
          <w:sz w:val="24"/>
          <w:szCs w:val="24"/>
        </w:rPr>
        <w:t xml:space="preserve"> respondent </w:t>
      </w:r>
      <w:r w:rsidR="00721665" w:rsidRPr="00912CBE">
        <w:rPr>
          <w:rFonts w:asciiTheme="majorBidi" w:hAnsiTheme="majorBidi" w:cstheme="majorBidi"/>
          <w:sz w:val="24"/>
          <w:szCs w:val="24"/>
        </w:rPr>
        <w:t>economic status, health status,</w:t>
      </w:r>
      <w:r w:rsidR="009629BC" w:rsidRPr="00912CBE">
        <w:rPr>
          <w:rFonts w:asciiTheme="majorBidi" w:hAnsiTheme="majorBidi" w:cstheme="majorBidi"/>
          <w:sz w:val="24"/>
          <w:szCs w:val="24"/>
        </w:rPr>
        <w:t xml:space="preserve"> mental status, </w:t>
      </w:r>
      <w:r w:rsidR="00721665" w:rsidRPr="00912CBE">
        <w:rPr>
          <w:rFonts w:asciiTheme="majorBidi" w:hAnsiTheme="majorBidi" w:cstheme="majorBidi"/>
          <w:sz w:val="24"/>
          <w:szCs w:val="24"/>
        </w:rPr>
        <w:t xml:space="preserve"> life routine and country welfare status </w:t>
      </w:r>
      <w:r w:rsidRPr="00912CBE">
        <w:rPr>
          <w:rFonts w:asciiTheme="majorBidi" w:hAnsiTheme="majorBidi" w:cstheme="majorBidi"/>
          <w:sz w:val="24"/>
          <w:szCs w:val="24"/>
        </w:rPr>
        <w:t>on a scale of 0 – had no affect at all to 100 had a very strong affect.</w:t>
      </w:r>
      <w:r w:rsidR="00FB4F3A" w:rsidRPr="00912CBE">
        <w:rPr>
          <w:rFonts w:asciiTheme="majorBidi" w:hAnsiTheme="majorBidi" w:cstheme="majorBidi"/>
          <w:sz w:val="24"/>
          <w:szCs w:val="24"/>
        </w:rPr>
        <w:t xml:space="preserve"> Section 3 </w:t>
      </w:r>
      <w:r w:rsidR="0092198C" w:rsidRPr="00912CBE">
        <w:rPr>
          <w:rFonts w:asciiTheme="majorBidi" w:hAnsiTheme="majorBidi" w:cstheme="majorBidi"/>
          <w:sz w:val="24"/>
          <w:szCs w:val="24"/>
        </w:rPr>
        <w:t xml:space="preserve">: health record and behavior </w:t>
      </w:r>
      <w:r w:rsidR="00FB4F3A" w:rsidRPr="00912CBE">
        <w:rPr>
          <w:rFonts w:asciiTheme="majorBidi" w:hAnsiTheme="majorBidi" w:cstheme="majorBidi"/>
          <w:sz w:val="24"/>
          <w:szCs w:val="24"/>
        </w:rPr>
        <w:t>regarding</w:t>
      </w:r>
      <w:r w:rsidR="0092198C" w:rsidRPr="00912CBE">
        <w:rPr>
          <w:rFonts w:asciiTheme="majorBidi" w:hAnsiTheme="majorBidi" w:cstheme="majorBidi"/>
          <w:sz w:val="24"/>
          <w:szCs w:val="24"/>
        </w:rPr>
        <w:t xml:space="preserve"> willingness to get vaccinated against COVID-19, health situation of the respondent and close family, chronic </w:t>
      </w:r>
      <w:r w:rsidR="00912CBE" w:rsidRPr="00912CBE">
        <w:rPr>
          <w:rFonts w:asciiTheme="majorBidi" w:hAnsiTheme="majorBidi" w:cstheme="majorBidi"/>
          <w:sz w:val="24"/>
          <w:szCs w:val="24"/>
        </w:rPr>
        <w:t>dis</w:t>
      </w:r>
      <w:r w:rsidR="00912CBE">
        <w:rPr>
          <w:rFonts w:asciiTheme="majorBidi" w:hAnsiTheme="majorBidi" w:cstheme="majorBidi"/>
          <w:sz w:val="24"/>
          <w:szCs w:val="24"/>
        </w:rPr>
        <w:t>e</w:t>
      </w:r>
      <w:r w:rsidR="00912CBE" w:rsidRPr="00912CBE">
        <w:rPr>
          <w:rFonts w:asciiTheme="majorBidi" w:hAnsiTheme="majorBidi" w:cstheme="majorBidi"/>
          <w:sz w:val="24"/>
          <w:szCs w:val="24"/>
        </w:rPr>
        <w:t>ases</w:t>
      </w:r>
      <w:r w:rsidR="0092198C" w:rsidRPr="00912CBE">
        <w:rPr>
          <w:rFonts w:asciiTheme="majorBidi" w:hAnsiTheme="majorBidi" w:cstheme="majorBidi"/>
          <w:sz w:val="24"/>
          <w:szCs w:val="24"/>
        </w:rPr>
        <w:t xml:space="preserve">, health insurance, health behavior routine, exposure risk for COVID-19, </w:t>
      </w:r>
      <w:r w:rsidR="00FB4F3A" w:rsidRPr="00912CBE">
        <w:rPr>
          <w:rFonts w:asciiTheme="majorBidi" w:hAnsiTheme="majorBidi" w:cstheme="majorBidi"/>
          <w:sz w:val="24"/>
          <w:szCs w:val="24"/>
        </w:rPr>
        <w:t xml:space="preserve"> being seek with COVID-19, having a family member sick with COVID-19, intention to get </w:t>
      </w:r>
      <w:r w:rsidR="0092198C" w:rsidRPr="00912CBE">
        <w:rPr>
          <w:rFonts w:asciiTheme="majorBidi" w:hAnsiTheme="majorBidi" w:cstheme="majorBidi"/>
          <w:sz w:val="24"/>
          <w:szCs w:val="24"/>
        </w:rPr>
        <w:t xml:space="preserve">general </w:t>
      </w:r>
      <w:r w:rsidR="00FB4F3A" w:rsidRPr="00912CBE">
        <w:rPr>
          <w:rFonts w:asciiTheme="majorBidi" w:hAnsiTheme="majorBidi" w:cstheme="majorBidi"/>
          <w:sz w:val="24"/>
          <w:szCs w:val="24"/>
        </w:rPr>
        <w:t xml:space="preserve">vaccinated,. Section </w:t>
      </w:r>
      <w:r w:rsidR="00912CBE">
        <w:rPr>
          <w:rFonts w:asciiTheme="majorBidi" w:hAnsiTheme="majorBidi" w:cstheme="majorBidi"/>
          <w:sz w:val="24"/>
          <w:szCs w:val="24"/>
        </w:rPr>
        <w:t>4</w:t>
      </w:r>
      <w:r w:rsidR="00912CBE" w:rsidRPr="00912CBE">
        <w:rPr>
          <w:rFonts w:asciiTheme="majorBidi" w:hAnsiTheme="majorBidi" w:cstheme="majorBidi"/>
          <w:sz w:val="24"/>
          <w:szCs w:val="24"/>
        </w:rPr>
        <w:t xml:space="preserve"> </w:t>
      </w:r>
      <w:r w:rsidR="00FB4F3A" w:rsidRPr="00912CBE">
        <w:rPr>
          <w:rFonts w:asciiTheme="majorBidi" w:hAnsiTheme="majorBidi" w:cstheme="majorBidi"/>
          <w:sz w:val="24"/>
          <w:szCs w:val="24"/>
        </w:rPr>
        <w:t xml:space="preserve">included </w:t>
      </w:r>
      <w:r w:rsidR="00F85147" w:rsidRPr="00912CBE">
        <w:rPr>
          <w:rFonts w:asciiTheme="majorBidi" w:hAnsiTheme="majorBidi" w:cstheme="majorBidi"/>
          <w:sz w:val="24"/>
          <w:szCs w:val="24"/>
        </w:rPr>
        <w:t xml:space="preserve">the perceived data concerning COVID 19: trust, knowledge and </w:t>
      </w:r>
      <w:r w:rsidR="00FB4F3A" w:rsidRPr="00912CBE">
        <w:rPr>
          <w:rFonts w:asciiTheme="majorBidi" w:hAnsiTheme="majorBidi" w:cstheme="majorBidi"/>
          <w:sz w:val="24"/>
          <w:szCs w:val="24"/>
        </w:rPr>
        <w:t xml:space="preserve">the </w:t>
      </w:r>
      <w:r w:rsidR="00F85147" w:rsidRPr="00912CBE">
        <w:rPr>
          <w:rFonts w:asciiTheme="majorBidi" w:hAnsiTheme="majorBidi" w:cstheme="majorBidi"/>
          <w:sz w:val="24"/>
          <w:szCs w:val="24"/>
        </w:rPr>
        <w:t xml:space="preserve">four constructs of the </w:t>
      </w:r>
      <w:r w:rsidR="00FB4F3A" w:rsidRPr="00912CBE">
        <w:rPr>
          <w:rFonts w:asciiTheme="majorBidi" w:hAnsiTheme="majorBidi" w:cstheme="majorBidi"/>
          <w:sz w:val="24"/>
          <w:szCs w:val="24"/>
        </w:rPr>
        <w:t>HBM model</w:t>
      </w:r>
      <w:r w:rsidR="00F85147" w:rsidRPr="00912CBE">
        <w:rPr>
          <w:rFonts w:asciiTheme="majorBidi" w:hAnsiTheme="majorBidi" w:cstheme="majorBidi"/>
          <w:sz w:val="24"/>
          <w:szCs w:val="24"/>
        </w:rPr>
        <w:t xml:space="preserve">: </w:t>
      </w:r>
      <w:r w:rsidR="00F85147" w:rsidRPr="00912CBE">
        <w:rPr>
          <w:rFonts w:ascii="Times New Roman" w:hAnsi="Times New Roman" w:cs="Times New Roman"/>
          <w:sz w:val="24"/>
          <w:szCs w:val="24"/>
        </w:rPr>
        <w:t>susceptibility</w:t>
      </w:r>
      <w:r w:rsidR="00F85147" w:rsidRPr="00912CBE">
        <w:rPr>
          <w:rFonts w:asciiTheme="majorBidi" w:hAnsiTheme="majorBidi" w:cstheme="majorBidi"/>
          <w:sz w:val="24"/>
          <w:szCs w:val="24"/>
        </w:rPr>
        <w:t>,</w:t>
      </w:r>
      <w:r w:rsidR="00FB4F3A" w:rsidRPr="00912CBE">
        <w:rPr>
          <w:rFonts w:asciiTheme="majorBidi" w:hAnsiTheme="majorBidi" w:cstheme="majorBidi"/>
          <w:sz w:val="24"/>
          <w:szCs w:val="24"/>
        </w:rPr>
        <w:t xml:space="preserve"> </w:t>
      </w:r>
      <w:r w:rsidR="00F85147" w:rsidRPr="00912CBE">
        <w:rPr>
          <w:rFonts w:ascii="Times New Roman" w:hAnsi="Times New Roman" w:cs="Times New Roman"/>
          <w:sz w:val="24"/>
          <w:szCs w:val="24"/>
        </w:rPr>
        <w:t>severity</w:t>
      </w:r>
      <w:r w:rsidR="00F85147" w:rsidRPr="00912CBE">
        <w:rPr>
          <w:rFonts w:asciiTheme="majorBidi" w:hAnsiTheme="majorBidi" w:cstheme="majorBidi"/>
          <w:sz w:val="24"/>
          <w:szCs w:val="24"/>
        </w:rPr>
        <w:t xml:space="preserve"> , </w:t>
      </w:r>
      <w:r w:rsidR="00912CBE" w:rsidRPr="00912CBE">
        <w:rPr>
          <w:rFonts w:asciiTheme="majorBidi" w:hAnsiTheme="majorBidi" w:cstheme="majorBidi"/>
          <w:sz w:val="24"/>
          <w:szCs w:val="24"/>
        </w:rPr>
        <w:t>benefits</w:t>
      </w:r>
      <w:r w:rsidR="00F85147" w:rsidRPr="00912CBE">
        <w:rPr>
          <w:rFonts w:asciiTheme="majorBidi" w:hAnsiTheme="majorBidi" w:cstheme="majorBidi"/>
          <w:sz w:val="24"/>
          <w:szCs w:val="24"/>
        </w:rPr>
        <w:t xml:space="preserve"> and barriers </w:t>
      </w:r>
      <w:r w:rsidR="00FB4F3A" w:rsidRPr="00912CBE">
        <w:rPr>
          <w:rFonts w:asciiTheme="majorBidi" w:hAnsiTheme="majorBidi" w:cstheme="majorBidi"/>
          <w:sz w:val="24"/>
          <w:szCs w:val="24"/>
        </w:rPr>
        <w:t xml:space="preserve">on a five –point Likert scale from 1 very much agree to 5 do not agree at all. </w:t>
      </w:r>
    </w:p>
    <w:p w14:paraId="2A5E7DA3" w14:textId="33C4C12A" w:rsidR="00A8515C" w:rsidRDefault="00A8515C" w:rsidP="00A8515C">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Pr="00A430DA">
        <w:rPr>
          <w:rFonts w:asciiTheme="majorBidi" w:hAnsiTheme="majorBidi" w:cstheme="majorBidi"/>
          <w:sz w:val="24"/>
          <w:szCs w:val="24"/>
        </w:rPr>
        <w:t>questionnaire</w:t>
      </w:r>
      <w:r>
        <w:rPr>
          <w:rFonts w:asciiTheme="majorBidi" w:hAnsiTheme="majorBidi" w:cstheme="majorBidi"/>
          <w:sz w:val="24"/>
          <w:szCs w:val="24"/>
        </w:rPr>
        <w:t xml:space="preserve"> was distributed among 504 people over the age of 18 in Israel, between 14-16 of December after the vaccination has started in UK and U.S, and three days before it started in Israel. </w:t>
      </w:r>
      <w:r w:rsidRPr="00A8515C">
        <w:rPr>
          <w:rFonts w:asciiTheme="majorBidi" w:hAnsiTheme="majorBidi" w:cstheme="majorBidi"/>
          <w:sz w:val="24"/>
          <w:szCs w:val="24"/>
        </w:rPr>
        <w:t xml:space="preserve">The Ethics Committee at the higher education institution with which the authors are affiliated approved this study. The study was conducted by a polling company using an Internet survey. The respondents received a link to a questionnaire and could choose whether or not to provide answers. </w:t>
      </w:r>
    </w:p>
    <w:p w14:paraId="2BBB75F3" w14:textId="391D887C" w:rsidR="00532540" w:rsidRDefault="00AA638A" w:rsidP="002345A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analysis included three categories of variables: </w:t>
      </w:r>
      <w:r w:rsidR="002C2D08">
        <w:rPr>
          <w:rFonts w:asciiTheme="majorBidi" w:hAnsiTheme="majorBidi" w:cstheme="majorBidi"/>
          <w:sz w:val="24"/>
          <w:szCs w:val="24"/>
        </w:rPr>
        <w:t xml:space="preserve">1. </w:t>
      </w:r>
      <w:r w:rsidR="00912CBE">
        <w:rPr>
          <w:rFonts w:asciiTheme="majorBidi" w:hAnsiTheme="majorBidi" w:cstheme="majorBidi"/>
          <w:sz w:val="24"/>
          <w:szCs w:val="24"/>
        </w:rPr>
        <w:t>the</w:t>
      </w:r>
      <w:r w:rsidR="00F85147">
        <w:rPr>
          <w:rFonts w:asciiTheme="majorBidi" w:hAnsiTheme="majorBidi" w:cstheme="majorBidi"/>
          <w:sz w:val="24"/>
          <w:szCs w:val="24"/>
        </w:rPr>
        <w:t xml:space="preserve"> </w:t>
      </w:r>
      <w:r>
        <w:rPr>
          <w:rFonts w:asciiTheme="majorBidi" w:hAnsiTheme="majorBidi" w:cstheme="majorBidi"/>
          <w:sz w:val="24"/>
          <w:szCs w:val="24"/>
        </w:rPr>
        <w:t>contextual influences</w:t>
      </w:r>
      <w:r w:rsidR="004B67D1">
        <w:rPr>
          <w:rFonts w:asciiTheme="majorBidi" w:hAnsiTheme="majorBidi" w:cstheme="majorBidi"/>
          <w:sz w:val="24"/>
          <w:szCs w:val="24"/>
        </w:rPr>
        <w:t xml:space="preserve"> (demographic variable like gender, age, income)</w:t>
      </w:r>
      <w:r w:rsidR="002C2D08">
        <w:rPr>
          <w:rFonts w:asciiTheme="majorBidi" w:hAnsiTheme="majorBidi" w:cstheme="majorBidi"/>
          <w:sz w:val="24"/>
          <w:szCs w:val="24"/>
        </w:rPr>
        <w:t xml:space="preserve"> 2.</w:t>
      </w:r>
      <w:r>
        <w:rPr>
          <w:rFonts w:asciiTheme="majorBidi" w:hAnsiTheme="majorBidi" w:cstheme="majorBidi"/>
          <w:sz w:val="24"/>
          <w:szCs w:val="24"/>
        </w:rPr>
        <w:t xml:space="preserve"> Health </w:t>
      </w:r>
      <w:r w:rsidR="002C2D08">
        <w:rPr>
          <w:rFonts w:asciiTheme="majorBidi" w:hAnsiTheme="majorBidi" w:cstheme="majorBidi"/>
          <w:sz w:val="24"/>
          <w:szCs w:val="24"/>
        </w:rPr>
        <w:t>records</w:t>
      </w:r>
      <w:r w:rsidR="004B67D1">
        <w:rPr>
          <w:rFonts w:asciiTheme="majorBidi" w:hAnsiTheme="majorBidi" w:cstheme="majorBidi"/>
          <w:sz w:val="24"/>
          <w:szCs w:val="24"/>
        </w:rPr>
        <w:t xml:space="preserve"> (e.g.: insurance, health statues, exposure to COVID-19, previous vaccine acceptance) </w:t>
      </w:r>
      <w:r>
        <w:rPr>
          <w:rFonts w:asciiTheme="majorBidi" w:hAnsiTheme="majorBidi" w:cstheme="majorBidi"/>
          <w:sz w:val="24"/>
          <w:szCs w:val="24"/>
        </w:rPr>
        <w:t xml:space="preserve">and </w:t>
      </w:r>
      <w:r w:rsidR="004B67D1">
        <w:rPr>
          <w:rFonts w:asciiTheme="majorBidi" w:hAnsiTheme="majorBidi" w:cstheme="majorBidi"/>
          <w:sz w:val="24"/>
          <w:szCs w:val="24"/>
        </w:rPr>
        <w:t>behavior 3</w:t>
      </w:r>
      <w:r w:rsidR="002C2D08">
        <w:rPr>
          <w:rFonts w:asciiTheme="majorBidi" w:hAnsiTheme="majorBidi" w:cstheme="majorBidi"/>
          <w:sz w:val="24"/>
          <w:szCs w:val="24"/>
        </w:rPr>
        <w:t>.</w:t>
      </w:r>
      <w:r>
        <w:rPr>
          <w:rFonts w:asciiTheme="majorBidi" w:hAnsiTheme="majorBidi" w:cstheme="majorBidi"/>
          <w:sz w:val="24"/>
          <w:szCs w:val="24"/>
        </w:rPr>
        <w:t xml:space="preserve"> </w:t>
      </w:r>
      <w:r w:rsidR="002C2D08">
        <w:rPr>
          <w:rFonts w:asciiTheme="majorBidi" w:hAnsiTheme="majorBidi" w:cstheme="majorBidi"/>
          <w:sz w:val="24"/>
          <w:szCs w:val="24"/>
        </w:rPr>
        <w:t>Perceived</w:t>
      </w:r>
      <w:r>
        <w:rPr>
          <w:rFonts w:asciiTheme="majorBidi" w:hAnsiTheme="majorBidi" w:cstheme="majorBidi"/>
          <w:sz w:val="24"/>
          <w:szCs w:val="24"/>
        </w:rPr>
        <w:t xml:space="preserve"> health attitudes</w:t>
      </w:r>
      <w:r w:rsidR="004B67D1">
        <w:rPr>
          <w:rFonts w:asciiTheme="majorBidi" w:hAnsiTheme="majorBidi" w:cstheme="majorBidi"/>
          <w:sz w:val="24"/>
          <w:szCs w:val="24"/>
        </w:rPr>
        <w:t xml:space="preserve"> (e.g. knowledge, trust, HBM model construct, influence of COVID-19)</w:t>
      </w:r>
      <w:r>
        <w:rPr>
          <w:rFonts w:asciiTheme="majorBidi" w:hAnsiTheme="majorBidi" w:cstheme="majorBidi"/>
          <w:sz w:val="24"/>
          <w:szCs w:val="24"/>
        </w:rPr>
        <w:t xml:space="preserve">. </w:t>
      </w:r>
      <w:r w:rsidR="002345A8">
        <w:rPr>
          <w:rFonts w:asciiTheme="majorBidi" w:hAnsiTheme="majorBidi" w:cstheme="majorBidi"/>
          <w:sz w:val="24"/>
          <w:szCs w:val="24"/>
        </w:rPr>
        <w:t xml:space="preserve">A detailed list of the research independent variables appears in </w:t>
      </w:r>
      <w:r w:rsidR="002345A8">
        <w:rPr>
          <w:rFonts w:asciiTheme="majorBidi" w:hAnsiTheme="majorBidi" w:cstheme="majorBidi"/>
          <w:sz w:val="24"/>
          <w:szCs w:val="24"/>
        </w:rPr>
        <w:t>Appendix A</w:t>
      </w:r>
      <w:r w:rsidR="004B67D1">
        <w:rPr>
          <w:rFonts w:asciiTheme="majorBidi" w:hAnsiTheme="majorBidi" w:cstheme="majorBidi"/>
          <w:sz w:val="24"/>
          <w:szCs w:val="24"/>
        </w:rPr>
        <w:t>.</w:t>
      </w:r>
      <w:r w:rsidR="002345A8">
        <w:rPr>
          <w:rFonts w:asciiTheme="majorBidi" w:hAnsiTheme="majorBidi" w:cstheme="majorBidi"/>
          <w:sz w:val="24"/>
          <w:szCs w:val="24"/>
        </w:rPr>
        <w:t xml:space="preserve"> </w:t>
      </w:r>
      <w:r w:rsidR="00532540">
        <w:rPr>
          <w:rFonts w:asciiTheme="majorBidi" w:hAnsiTheme="majorBidi" w:cstheme="majorBidi"/>
          <w:sz w:val="24"/>
          <w:szCs w:val="24"/>
        </w:rPr>
        <w:t xml:space="preserve">A separate </w:t>
      </w:r>
      <w:r w:rsidR="009629BC">
        <w:rPr>
          <w:rFonts w:asciiTheme="majorBidi" w:hAnsiTheme="majorBidi" w:cstheme="majorBidi"/>
          <w:sz w:val="24"/>
          <w:szCs w:val="24"/>
        </w:rPr>
        <w:t xml:space="preserve">linear </w:t>
      </w:r>
      <w:r w:rsidR="00532540">
        <w:rPr>
          <w:rFonts w:asciiTheme="majorBidi" w:hAnsiTheme="majorBidi" w:cstheme="majorBidi"/>
          <w:sz w:val="24"/>
          <w:szCs w:val="24"/>
        </w:rPr>
        <w:t>regression</w:t>
      </w:r>
      <w:r w:rsidR="009629BC">
        <w:rPr>
          <w:rFonts w:asciiTheme="majorBidi" w:hAnsiTheme="majorBidi" w:cstheme="majorBidi"/>
          <w:sz w:val="24"/>
          <w:szCs w:val="24"/>
        </w:rPr>
        <w:t xml:space="preserve"> model</w:t>
      </w:r>
      <w:r w:rsidR="00532540">
        <w:rPr>
          <w:rFonts w:asciiTheme="majorBidi" w:hAnsiTheme="majorBidi" w:cstheme="majorBidi"/>
          <w:sz w:val="24"/>
          <w:szCs w:val="24"/>
        </w:rPr>
        <w:t xml:space="preserve"> was performed for each categories. Afterwards a </w:t>
      </w:r>
      <w:r w:rsidR="008A2216">
        <w:rPr>
          <w:rFonts w:asciiTheme="majorBidi" w:hAnsiTheme="majorBidi" w:cstheme="majorBidi"/>
          <w:sz w:val="24"/>
          <w:szCs w:val="24"/>
        </w:rPr>
        <w:t>combined</w:t>
      </w:r>
      <w:r w:rsidR="00532540">
        <w:rPr>
          <w:rFonts w:asciiTheme="majorBidi" w:hAnsiTheme="majorBidi" w:cstheme="majorBidi"/>
          <w:sz w:val="24"/>
          <w:szCs w:val="24"/>
        </w:rPr>
        <w:t xml:space="preserve"> </w:t>
      </w:r>
      <w:r w:rsidR="009629BC">
        <w:rPr>
          <w:rFonts w:asciiTheme="majorBidi" w:hAnsiTheme="majorBidi" w:cstheme="majorBidi"/>
          <w:sz w:val="24"/>
          <w:szCs w:val="24"/>
        </w:rPr>
        <w:t xml:space="preserve">linear </w:t>
      </w:r>
      <w:r w:rsidR="00532540">
        <w:rPr>
          <w:rFonts w:asciiTheme="majorBidi" w:hAnsiTheme="majorBidi" w:cstheme="majorBidi"/>
          <w:sz w:val="24"/>
          <w:szCs w:val="24"/>
        </w:rPr>
        <w:t>regression</w:t>
      </w:r>
      <w:r w:rsidR="009629BC">
        <w:rPr>
          <w:rFonts w:asciiTheme="majorBidi" w:hAnsiTheme="majorBidi" w:cstheme="majorBidi"/>
          <w:sz w:val="24"/>
          <w:szCs w:val="24"/>
        </w:rPr>
        <w:t xml:space="preserve"> model</w:t>
      </w:r>
      <w:r w:rsidR="00532540">
        <w:rPr>
          <w:rFonts w:asciiTheme="majorBidi" w:hAnsiTheme="majorBidi" w:cstheme="majorBidi"/>
          <w:sz w:val="24"/>
          <w:szCs w:val="24"/>
        </w:rPr>
        <w:t xml:space="preserve"> </w:t>
      </w:r>
      <w:r w:rsidR="008A2216">
        <w:rPr>
          <w:rFonts w:asciiTheme="majorBidi" w:hAnsiTheme="majorBidi" w:cstheme="majorBidi"/>
          <w:sz w:val="24"/>
          <w:szCs w:val="24"/>
        </w:rPr>
        <w:t xml:space="preserve">based on </w:t>
      </w:r>
      <w:r w:rsidR="00532540">
        <w:rPr>
          <w:rFonts w:asciiTheme="majorBidi" w:hAnsiTheme="majorBidi" w:cstheme="majorBidi"/>
          <w:sz w:val="24"/>
          <w:szCs w:val="24"/>
        </w:rPr>
        <w:t>the significant variable</w:t>
      </w:r>
      <w:r w:rsidR="008A2216">
        <w:rPr>
          <w:rFonts w:asciiTheme="majorBidi" w:hAnsiTheme="majorBidi" w:cstheme="majorBidi"/>
          <w:sz w:val="24"/>
          <w:szCs w:val="24"/>
        </w:rPr>
        <w:t>s</w:t>
      </w:r>
      <w:r w:rsidR="00532540">
        <w:rPr>
          <w:rFonts w:asciiTheme="majorBidi" w:hAnsiTheme="majorBidi" w:cstheme="majorBidi"/>
          <w:sz w:val="24"/>
          <w:szCs w:val="24"/>
        </w:rPr>
        <w:t xml:space="preserve"> </w:t>
      </w:r>
      <w:r w:rsidR="008A2216">
        <w:rPr>
          <w:rFonts w:asciiTheme="majorBidi" w:hAnsiTheme="majorBidi" w:cstheme="majorBidi"/>
          <w:sz w:val="24"/>
          <w:szCs w:val="24"/>
        </w:rPr>
        <w:t>from the previous stages</w:t>
      </w:r>
      <w:r w:rsidR="00532540">
        <w:rPr>
          <w:rFonts w:asciiTheme="majorBidi" w:hAnsiTheme="majorBidi" w:cstheme="majorBidi"/>
          <w:sz w:val="24"/>
          <w:szCs w:val="24"/>
        </w:rPr>
        <w:t xml:space="preserve"> was performed. </w:t>
      </w:r>
      <w:r w:rsidR="008A2216">
        <w:rPr>
          <w:rFonts w:asciiTheme="majorBidi" w:hAnsiTheme="majorBidi" w:cstheme="majorBidi"/>
          <w:sz w:val="24"/>
          <w:szCs w:val="24"/>
        </w:rPr>
        <w:t xml:space="preserve">The dependent variable was </w:t>
      </w:r>
      <w:r w:rsidR="00F66416">
        <w:rPr>
          <w:rFonts w:asciiTheme="majorBidi" w:hAnsiTheme="majorBidi" w:cstheme="majorBidi"/>
          <w:sz w:val="24"/>
          <w:szCs w:val="24"/>
        </w:rPr>
        <w:t xml:space="preserve">the willingness to accept the </w:t>
      </w:r>
      <w:r w:rsidR="00F66416">
        <w:rPr>
          <w:rFonts w:asciiTheme="majorBidi" w:hAnsiTheme="majorBidi" w:cstheme="majorBidi"/>
          <w:sz w:val="24"/>
          <w:szCs w:val="24"/>
        </w:rPr>
        <w:lastRenderedPageBreak/>
        <w:t>vaccine</w:t>
      </w:r>
      <w:r w:rsidR="008A2216">
        <w:rPr>
          <w:rFonts w:asciiTheme="majorBidi" w:hAnsiTheme="majorBidi" w:cstheme="majorBidi"/>
          <w:sz w:val="24"/>
          <w:szCs w:val="24"/>
        </w:rPr>
        <w:t>: once for the whole spectrum (</w:t>
      </w:r>
      <w:r w:rsidR="002345A8">
        <w:rPr>
          <w:rFonts w:asciiTheme="majorBidi" w:hAnsiTheme="majorBidi" w:cstheme="majorBidi"/>
          <w:sz w:val="24"/>
          <w:szCs w:val="24"/>
        </w:rPr>
        <w:t>1-</w:t>
      </w:r>
      <w:r w:rsidR="00F66416">
        <w:rPr>
          <w:rFonts w:asciiTheme="majorBidi" w:hAnsiTheme="majorBidi" w:cstheme="majorBidi"/>
          <w:sz w:val="24"/>
          <w:szCs w:val="24"/>
        </w:rPr>
        <w:t>defi</w:t>
      </w:r>
      <w:r w:rsidR="00F57619">
        <w:rPr>
          <w:rFonts w:asciiTheme="majorBidi" w:hAnsiTheme="majorBidi" w:cstheme="majorBidi"/>
          <w:sz w:val="24"/>
          <w:szCs w:val="24"/>
        </w:rPr>
        <w:t>ni</w:t>
      </w:r>
      <w:r w:rsidR="00F66416">
        <w:rPr>
          <w:rFonts w:asciiTheme="majorBidi" w:hAnsiTheme="majorBidi" w:cstheme="majorBidi"/>
          <w:sz w:val="24"/>
          <w:szCs w:val="24"/>
        </w:rPr>
        <w:t>t</w:t>
      </w:r>
      <w:r w:rsidR="00F57619">
        <w:rPr>
          <w:rFonts w:asciiTheme="majorBidi" w:hAnsiTheme="majorBidi" w:cstheme="majorBidi"/>
          <w:sz w:val="24"/>
          <w:szCs w:val="24"/>
        </w:rPr>
        <w:t>e</w:t>
      </w:r>
      <w:r w:rsidR="00F66416">
        <w:rPr>
          <w:rFonts w:asciiTheme="majorBidi" w:hAnsiTheme="majorBidi" w:cstheme="majorBidi"/>
          <w:sz w:val="24"/>
          <w:szCs w:val="24"/>
        </w:rPr>
        <w:t xml:space="preserve">ly yes, </w:t>
      </w:r>
      <w:r w:rsidR="002345A8">
        <w:rPr>
          <w:rFonts w:asciiTheme="majorBidi" w:hAnsiTheme="majorBidi" w:cstheme="majorBidi"/>
          <w:sz w:val="24"/>
          <w:szCs w:val="24"/>
        </w:rPr>
        <w:t>2-</w:t>
      </w:r>
      <w:r w:rsidR="008A2216">
        <w:rPr>
          <w:rFonts w:asciiTheme="majorBidi" w:hAnsiTheme="majorBidi" w:cstheme="majorBidi"/>
          <w:sz w:val="24"/>
          <w:szCs w:val="24"/>
        </w:rPr>
        <w:t xml:space="preserve">probably yes, </w:t>
      </w:r>
      <w:r w:rsidR="002345A8">
        <w:rPr>
          <w:rFonts w:asciiTheme="majorBidi" w:hAnsiTheme="majorBidi" w:cstheme="majorBidi"/>
          <w:sz w:val="24"/>
          <w:szCs w:val="24"/>
        </w:rPr>
        <w:t>3-</w:t>
      </w:r>
      <w:r w:rsidR="008A2216">
        <w:rPr>
          <w:rFonts w:asciiTheme="majorBidi" w:hAnsiTheme="majorBidi" w:cstheme="majorBidi"/>
          <w:sz w:val="24"/>
          <w:szCs w:val="24"/>
        </w:rPr>
        <w:t xml:space="preserve">have not decided, </w:t>
      </w:r>
      <w:r w:rsidR="002345A8">
        <w:rPr>
          <w:rFonts w:asciiTheme="majorBidi" w:hAnsiTheme="majorBidi" w:cstheme="majorBidi"/>
          <w:sz w:val="24"/>
          <w:szCs w:val="24"/>
        </w:rPr>
        <w:t>4-</w:t>
      </w:r>
      <w:r w:rsidR="008A2216">
        <w:rPr>
          <w:rFonts w:asciiTheme="majorBidi" w:hAnsiTheme="majorBidi" w:cstheme="majorBidi"/>
          <w:sz w:val="24"/>
          <w:szCs w:val="24"/>
        </w:rPr>
        <w:t>probably not</w:t>
      </w:r>
      <w:r w:rsidR="00F66416">
        <w:rPr>
          <w:rFonts w:asciiTheme="majorBidi" w:hAnsiTheme="majorBidi" w:cstheme="majorBidi"/>
          <w:sz w:val="24"/>
          <w:szCs w:val="24"/>
        </w:rPr>
        <w:t xml:space="preserve"> and </w:t>
      </w:r>
      <w:r w:rsidR="002345A8">
        <w:rPr>
          <w:rFonts w:asciiTheme="majorBidi" w:hAnsiTheme="majorBidi" w:cstheme="majorBidi"/>
          <w:sz w:val="24"/>
          <w:szCs w:val="24"/>
        </w:rPr>
        <w:t>5-</w:t>
      </w:r>
      <w:r w:rsidR="00F57619">
        <w:rPr>
          <w:rFonts w:asciiTheme="majorBidi" w:hAnsiTheme="majorBidi" w:cstheme="majorBidi"/>
          <w:sz w:val="24"/>
          <w:szCs w:val="24"/>
        </w:rPr>
        <w:t xml:space="preserve">definitely </w:t>
      </w:r>
      <w:r w:rsidR="00F66416">
        <w:rPr>
          <w:rFonts w:asciiTheme="majorBidi" w:hAnsiTheme="majorBidi" w:cstheme="majorBidi"/>
          <w:sz w:val="24"/>
          <w:szCs w:val="24"/>
        </w:rPr>
        <w:t>not</w:t>
      </w:r>
      <w:r w:rsidR="008A2216">
        <w:rPr>
          <w:rFonts w:asciiTheme="majorBidi" w:hAnsiTheme="majorBidi" w:cstheme="majorBidi"/>
          <w:sz w:val="24"/>
          <w:szCs w:val="24"/>
        </w:rPr>
        <w:t xml:space="preserve">) and </w:t>
      </w:r>
      <w:r w:rsidR="00F85147">
        <w:rPr>
          <w:rFonts w:asciiTheme="majorBidi" w:hAnsiTheme="majorBidi" w:cstheme="majorBidi"/>
          <w:sz w:val="24"/>
          <w:szCs w:val="24"/>
        </w:rPr>
        <w:t xml:space="preserve">one </w:t>
      </w:r>
      <w:r w:rsidR="008A2216">
        <w:rPr>
          <w:rFonts w:asciiTheme="majorBidi" w:hAnsiTheme="majorBidi" w:cstheme="majorBidi"/>
          <w:sz w:val="24"/>
          <w:szCs w:val="24"/>
        </w:rPr>
        <w:t xml:space="preserve">for </w:t>
      </w:r>
      <w:r w:rsidR="00F85147">
        <w:rPr>
          <w:rFonts w:asciiTheme="majorBidi" w:hAnsiTheme="majorBidi" w:cstheme="majorBidi"/>
          <w:sz w:val="24"/>
          <w:szCs w:val="24"/>
        </w:rPr>
        <w:t>the hesitancy sub</w:t>
      </w:r>
      <w:r w:rsidR="00F57619">
        <w:rPr>
          <w:rFonts w:asciiTheme="majorBidi" w:hAnsiTheme="majorBidi" w:cstheme="majorBidi"/>
          <w:sz w:val="24"/>
          <w:szCs w:val="24"/>
        </w:rPr>
        <w:t>sample</w:t>
      </w:r>
      <w:r w:rsidR="00F85147">
        <w:rPr>
          <w:rFonts w:asciiTheme="majorBidi" w:hAnsiTheme="majorBidi" w:cstheme="majorBidi"/>
          <w:sz w:val="24"/>
          <w:szCs w:val="24"/>
        </w:rPr>
        <w:t xml:space="preserve"> </w:t>
      </w:r>
      <w:r w:rsidR="008A2216">
        <w:rPr>
          <w:rFonts w:asciiTheme="majorBidi" w:hAnsiTheme="majorBidi" w:cstheme="majorBidi"/>
          <w:sz w:val="24"/>
          <w:szCs w:val="24"/>
        </w:rPr>
        <w:t>(</w:t>
      </w:r>
      <w:r w:rsidR="002345A8">
        <w:rPr>
          <w:rFonts w:asciiTheme="majorBidi" w:hAnsiTheme="majorBidi" w:cstheme="majorBidi"/>
          <w:sz w:val="24"/>
          <w:szCs w:val="24"/>
        </w:rPr>
        <w:t>2-</w:t>
      </w:r>
      <w:r w:rsidR="008A2216">
        <w:rPr>
          <w:rFonts w:asciiTheme="majorBidi" w:hAnsiTheme="majorBidi" w:cstheme="majorBidi"/>
          <w:sz w:val="24"/>
          <w:szCs w:val="24"/>
        </w:rPr>
        <w:t xml:space="preserve">probably yes, </w:t>
      </w:r>
      <w:r w:rsidR="002345A8">
        <w:rPr>
          <w:rFonts w:asciiTheme="majorBidi" w:hAnsiTheme="majorBidi" w:cstheme="majorBidi"/>
          <w:sz w:val="24"/>
          <w:szCs w:val="24"/>
        </w:rPr>
        <w:t>3-</w:t>
      </w:r>
      <w:r w:rsidR="008A2216">
        <w:rPr>
          <w:rFonts w:asciiTheme="majorBidi" w:hAnsiTheme="majorBidi" w:cstheme="majorBidi"/>
          <w:sz w:val="24"/>
          <w:szCs w:val="24"/>
        </w:rPr>
        <w:t xml:space="preserve">have not decided, </w:t>
      </w:r>
      <w:r w:rsidR="002345A8">
        <w:rPr>
          <w:rFonts w:asciiTheme="majorBidi" w:hAnsiTheme="majorBidi" w:cstheme="majorBidi"/>
          <w:sz w:val="24"/>
          <w:szCs w:val="24"/>
        </w:rPr>
        <w:t>4-</w:t>
      </w:r>
      <w:r w:rsidR="008A2216">
        <w:rPr>
          <w:rFonts w:asciiTheme="majorBidi" w:hAnsiTheme="majorBidi" w:cstheme="majorBidi"/>
          <w:sz w:val="24"/>
          <w:szCs w:val="24"/>
        </w:rPr>
        <w:t>probably not)</w:t>
      </w:r>
      <w:r w:rsidR="00AA4AF6">
        <w:rPr>
          <w:rFonts w:asciiTheme="majorBidi" w:hAnsiTheme="majorBidi" w:cstheme="majorBidi"/>
          <w:sz w:val="24"/>
          <w:szCs w:val="24"/>
        </w:rPr>
        <w:t xml:space="preserve">. </w:t>
      </w:r>
      <w:r w:rsidR="009629BC">
        <w:rPr>
          <w:rFonts w:asciiTheme="majorBidi" w:hAnsiTheme="majorBidi" w:cstheme="majorBidi"/>
          <w:sz w:val="24"/>
          <w:szCs w:val="24"/>
        </w:rPr>
        <w:t>The correlations between the independent variables in each stage were checked</w:t>
      </w:r>
      <w:r w:rsidR="007A3BC7">
        <w:rPr>
          <w:rFonts w:asciiTheme="majorBidi" w:hAnsiTheme="majorBidi" w:cstheme="majorBidi"/>
          <w:sz w:val="24"/>
          <w:szCs w:val="24"/>
        </w:rPr>
        <w:t xml:space="preserve"> </w:t>
      </w:r>
      <w:r w:rsidR="00F57619">
        <w:rPr>
          <w:rFonts w:asciiTheme="majorBidi" w:hAnsiTheme="majorBidi" w:cstheme="majorBidi"/>
          <w:sz w:val="24"/>
          <w:szCs w:val="24"/>
        </w:rPr>
        <w:t>in order to avoid multico</w:t>
      </w:r>
      <w:r w:rsidR="002345A8">
        <w:rPr>
          <w:rFonts w:asciiTheme="majorBidi" w:hAnsiTheme="majorBidi" w:cstheme="majorBidi"/>
          <w:sz w:val="24"/>
          <w:szCs w:val="24"/>
        </w:rPr>
        <w:t>l</w:t>
      </w:r>
      <w:r w:rsidR="00F57619">
        <w:rPr>
          <w:rFonts w:asciiTheme="majorBidi" w:hAnsiTheme="majorBidi" w:cstheme="majorBidi"/>
          <w:sz w:val="24"/>
          <w:szCs w:val="24"/>
        </w:rPr>
        <w:t>linear</w:t>
      </w:r>
      <w:r w:rsidR="002345A8">
        <w:rPr>
          <w:rFonts w:asciiTheme="majorBidi" w:hAnsiTheme="majorBidi" w:cstheme="majorBidi"/>
          <w:sz w:val="24"/>
          <w:szCs w:val="24"/>
        </w:rPr>
        <w:t>i</w:t>
      </w:r>
      <w:r w:rsidR="00F57619">
        <w:rPr>
          <w:rFonts w:asciiTheme="majorBidi" w:hAnsiTheme="majorBidi" w:cstheme="majorBidi"/>
          <w:sz w:val="24"/>
          <w:szCs w:val="24"/>
        </w:rPr>
        <w:t>ty issues</w:t>
      </w:r>
      <w:r w:rsidR="009629BC">
        <w:rPr>
          <w:rFonts w:asciiTheme="majorBidi" w:hAnsiTheme="majorBidi" w:cstheme="majorBidi"/>
          <w:sz w:val="24"/>
          <w:szCs w:val="24"/>
        </w:rPr>
        <w:t xml:space="preserve">. </w:t>
      </w:r>
    </w:p>
    <w:p w14:paraId="52B74DBE" w14:textId="0D490B9D" w:rsidR="00A8515C" w:rsidRDefault="00FE1E71" w:rsidP="00A8515C">
      <w:pPr>
        <w:bidi w:val="0"/>
        <w:spacing w:line="360" w:lineRule="auto"/>
        <w:jc w:val="both"/>
        <w:rPr>
          <w:rFonts w:asciiTheme="majorBidi" w:hAnsiTheme="majorBidi" w:cstheme="majorBidi"/>
          <w:sz w:val="24"/>
          <w:szCs w:val="24"/>
        </w:rPr>
      </w:pPr>
      <w:r>
        <w:rPr>
          <w:rFonts w:asciiTheme="majorBidi" w:hAnsiTheme="majorBidi" w:cstheme="majorBidi"/>
          <w:sz w:val="24"/>
          <w:szCs w:val="24"/>
        </w:rPr>
        <w:t>Results</w:t>
      </w:r>
    </w:p>
    <w:p w14:paraId="047286FD" w14:textId="08EEC997" w:rsidR="008B5545" w:rsidRDefault="00095011" w:rsidP="00412BFF">
      <w:pPr>
        <w:autoSpaceDE w:val="0"/>
        <w:autoSpaceDN w:val="0"/>
        <w:bidi w:val="0"/>
        <w:adjustRightInd w:val="0"/>
        <w:spacing w:after="0" w:line="360" w:lineRule="auto"/>
        <w:rPr>
          <w:rFonts w:ascii="Times New Roman" w:hAnsi="Times New Roman" w:cs="Times New Roman"/>
          <w:sz w:val="24"/>
          <w:szCs w:val="24"/>
        </w:rPr>
      </w:pPr>
      <w:r>
        <w:rPr>
          <w:rFonts w:asciiTheme="majorBidi" w:hAnsiTheme="majorBidi" w:cstheme="majorBidi"/>
          <w:sz w:val="24"/>
          <w:szCs w:val="24"/>
        </w:rPr>
        <w:t xml:space="preserve">31.4 % of the sample declared that they are willing to get vaccine, and only 9.2% opt the vaccine. 59.4% are vaccine hesitant: with 21.6% which will probably get the vaccine, 25.8% who have not decided yet and 12% who will probably will not </w:t>
      </w:r>
      <w:r w:rsidR="00325079">
        <w:rPr>
          <w:rFonts w:asciiTheme="majorBidi" w:hAnsiTheme="majorBidi" w:cstheme="majorBidi"/>
          <w:sz w:val="24"/>
          <w:szCs w:val="24"/>
        </w:rPr>
        <w:t xml:space="preserve">get </w:t>
      </w:r>
      <w:r>
        <w:rPr>
          <w:rFonts w:asciiTheme="majorBidi" w:hAnsiTheme="majorBidi" w:cstheme="majorBidi"/>
          <w:sz w:val="24"/>
          <w:szCs w:val="24"/>
        </w:rPr>
        <w:t xml:space="preserve">the vaccine. </w:t>
      </w:r>
      <w:r w:rsidR="008B5545">
        <w:rPr>
          <w:rFonts w:ascii="Times New Roman" w:hAnsi="Times New Roman" w:cs="Times New Roman"/>
          <w:sz w:val="24"/>
          <w:szCs w:val="24"/>
        </w:rPr>
        <w:t xml:space="preserve">The average sample age is 39.4 years old, and for the vaccine hesitancy </w:t>
      </w:r>
      <w:r w:rsidR="00325079">
        <w:rPr>
          <w:rFonts w:ascii="Times New Roman" w:hAnsi="Times New Roman" w:cs="Times New Roman"/>
          <w:sz w:val="24"/>
          <w:szCs w:val="24"/>
        </w:rPr>
        <w:t>sub</w:t>
      </w:r>
      <w:r w:rsidR="00412BFF">
        <w:rPr>
          <w:rFonts w:ascii="Times New Roman" w:hAnsi="Times New Roman" w:cs="Times New Roman"/>
          <w:sz w:val="24"/>
          <w:szCs w:val="24"/>
        </w:rPr>
        <w:t>sample</w:t>
      </w:r>
      <w:r w:rsidR="00325079">
        <w:rPr>
          <w:rFonts w:ascii="Times New Roman" w:hAnsi="Times New Roman" w:cs="Times New Roman"/>
          <w:sz w:val="24"/>
          <w:szCs w:val="24"/>
        </w:rPr>
        <w:t xml:space="preserve"> the average age is </w:t>
      </w:r>
      <w:r w:rsidR="008B5545">
        <w:rPr>
          <w:rFonts w:ascii="Times New Roman" w:hAnsi="Times New Roman" w:cs="Times New Roman"/>
          <w:sz w:val="24"/>
          <w:szCs w:val="24"/>
        </w:rPr>
        <w:t>38.55 years old.</w:t>
      </w:r>
    </w:p>
    <w:p w14:paraId="104DED15" w14:textId="4432FB5E" w:rsidR="00095011" w:rsidRDefault="00095011" w:rsidP="008E222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14:paraId="1F9CE6AA" w14:textId="258F880E" w:rsidR="008E2228" w:rsidRDefault="00095011" w:rsidP="007830D7">
      <w:pPr>
        <w:bidi w:val="0"/>
        <w:spacing w:line="360" w:lineRule="auto"/>
        <w:jc w:val="both"/>
        <w:rPr>
          <w:rFonts w:asciiTheme="majorBidi" w:hAnsiTheme="majorBidi" w:cstheme="majorBidi"/>
          <w:sz w:val="24"/>
          <w:szCs w:val="24"/>
        </w:rPr>
      </w:pPr>
      <w:r>
        <w:rPr>
          <w:rFonts w:asciiTheme="majorBidi" w:hAnsiTheme="majorBidi" w:cstheme="majorBidi" w:hint="cs"/>
          <w:sz w:val="24"/>
          <w:szCs w:val="24"/>
        </w:rPr>
        <w:t>T</w:t>
      </w:r>
      <w:r>
        <w:rPr>
          <w:rFonts w:asciiTheme="majorBidi" w:hAnsiTheme="majorBidi" w:cstheme="majorBidi"/>
          <w:sz w:val="24"/>
          <w:szCs w:val="24"/>
        </w:rPr>
        <w:t xml:space="preserve">able 2 describes the demographic variables for the full sample and for those </w:t>
      </w:r>
      <w:r w:rsidR="007830D7">
        <w:rPr>
          <w:rFonts w:asciiTheme="majorBidi" w:hAnsiTheme="majorBidi" w:cstheme="majorBidi"/>
          <w:sz w:val="24"/>
          <w:szCs w:val="24"/>
        </w:rPr>
        <w:t>despondence</w:t>
      </w:r>
      <w:r>
        <w:rPr>
          <w:rFonts w:asciiTheme="majorBidi" w:hAnsiTheme="majorBidi" w:cstheme="majorBidi"/>
          <w:sz w:val="24"/>
          <w:szCs w:val="24"/>
        </w:rPr>
        <w:t xml:space="preserve"> that hesitant about taking the COVID-19 vaccine.</w:t>
      </w:r>
    </w:p>
    <w:p w14:paraId="650839D0" w14:textId="49B9F89F" w:rsidR="008E2228" w:rsidRDefault="008E2228" w:rsidP="008E2228">
      <w:pPr>
        <w:bidi w:val="0"/>
        <w:spacing w:line="360" w:lineRule="auto"/>
        <w:jc w:val="both"/>
        <w:rPr>
          <w:rFonts w:asciiTheme="majorBidi" w:hAnsiTheme="majorBidi" w:cstheme="majorBidi"/>
          <w:sz w:val="24"/>
          <w:szCs w:val="24"/>
        </w:rPr>
      </w:pPr>
      <w:r>
        <w:rPr>
          <w:rFonts w:asciiTheme="majorBidi" w:hAnsiTheme="majorBidi" w:cstheme="majorBidi"/>
          <w:sz w:val="24"/>
          <w:szCs w:val="24"/>
        </w:rPr>
        <w:t>Table 2: descriptive statistics</w:t>
      </w:r>
    </w:p>
    <w:p w14:paraId="7E83C0BA" w14:textId="59736480" w:rsidR="00A84BF1" w:rsidRDefault="00A84BF1" w:rsidP="00A84BF1">
      <w:pPr>
        <w:bidi w:val="0"/>
        <w:spacing w:line="360" w:lineRule="auto"/>
        <w:jc w:val="both"/>
        <w:rPr>
          <w:rFonts w:asciiTheme="majorBidi" w:hAnsiTheme="majorBidi" w:cstheme="majorBidi"/>
          <w:sz w:val="24"/>
          <w:szCs w:val="24"/>
          <w:rtl/>
        </w:rPr>
      </w:pPr>
    </w:p>
    <w:tbl>
      <w:tblPr>
        <w:tblStyle w:val="ab"/>
        <w:tblW w:w="0" w:type="auto"/>
        <w:tblLayout w:type="fixed"/>
        <w:tblLook w:val="04A0" w:firstRow="1" w:lastRow="0" w:firstColumn="1" w:lastColumn="0" w:noHBand="0" w:noVBand="1"/>
      </w:tblPr>
      <w:tblGrid>
        <w:gridCol w:w="1838"/>
        <w:gridCol w:w="1985"/>
        <w:gridCol w:w="1669"/>
        <w:gridCol w:w="1670"/>
      </w:tblGrid>
      <w:tr w:rsidR="008E2228" w:rsidRPr="002D199A" w14:paraId="493136EF" w14:textId="77777777" w:rsidTr="008E2228">
        <w:trPr>
          <w:cantSplit/>
        </w:trPr>
        <w:tc>
          <w:tcPr>
            <w:tcW w:w="1838" w:type="dxa"/>
          </w:tcPr>
          <w:p w14:paraId="06606AB9" w14:textId="77777777" w:rsidR="008E2228" w:rsidRPr="002D199A" w:rsidRDefault="008E2228" w:rsidP="008E2228">
            <w:r w:rsidRPr="002D199A">
              <w:t>Variable</w:t>
            </w:r>
          </w:p>
        </w:tc>
        <w:tc>
          <w:tcPr>
            <w:tcW w:w="1985" w:type="dxa"/>
          </w:tcPr>
          <w:p w14:paraId="3BEADFC6" w14:textId="77777777" w:rsidR="008E2228" w:rsidRPr="002D199A" w:rsidRDefault="008E2228" w:rsidP="008E2228"/>
        </w:tc>
        <w:tc>
          <w:tcPr>
            <w:tcW w:w="1669" w:type="dxa"/>
          </w:tcPr>
          <w:p w14:paraId="255A78FC" w14:textId="77777777" w:rsidR="008E2228" w:rsidRDefault="008E2228" w:rsidP="008E2228">
            <w:pPr>
              <w:pStyle w:val="ac"/>
              <w:spacing w:line="360" w:lineRule="auto"/>
              <w:ind w:firstLine="0"/>
              <w:jc w:val="left"/>
            </w:pPr>
            <w:r>
              <w:rPr>
                <w:rFonts w:ascii="Arial" w:hAnsi="Arial" w:cs="Arial"/>
                <w:color w:val="010205"/>
                <w:sz w:val="18"/>
                <w:szCs w:val="18"/>
              </w:rPr>
              <w:t>Full sample</w:t>
            </w:r>
          </w:p>
          <w:p w14:paraId="1B93976E" w14:textId="77777777" w:rsidR="008E2228" w:rsidRDefault="008E2228" w:rsidP="008E2228">
            <w:pPr>
              <w:pStyle w:val="ac"/>
              <w:spacing w:line="360" w:lineRule="auto"/>
              <w:ind w:firstLine="0"/>
              <w:jc w:val="left"/>
            </w:pPr>
            <w:r>
              <w:t>N=504</w:t>
            </w:r>
          </w:p>
          <w:p w14:paraId="7F822A23" w14:textId="5FB9785A" w:rsidR="008F11FD" w:rsidRPr="007549FD" w:rsidRDefault="008F11FD" w:rsidP="008E2228">
            <w:pPr>
              <w:pStyle w:val="ac"/>
              <w:spacing w:line="360" w:lineRule="auto"/>
              <w:ind w:firstLine="0"/>
              <w:jc w:val="left"/>
              <w:rPr>
                <w:rtl/>
              </w:rPr>
            </w:pPr>
            <w:r>
              <w:t>Percent</w:t>
            </w:r>
          </w:p>
        </w:tc>
        <w:tc>
          <w:tcPr>
            <w:tcW w:w="1670" w:type="dxa"/>
          </w:tcPr>
          <w:p w14:paraId="5A38C72E" w14:textId="77777777" w:rsidR="008E2228" w:rsidRDefault="008F33EE" w:rsidP="008E2228">
            <w:pPr>
              <w:pStyle w:val="ac"/>
              <w:spacing w:line="360" w:lineRule="auto"/>
              <w:ind w:firstLine="0"/>
              <w:jc w:val="left"/>
              <w:rPr>
                <w:rFonts w:asciiTheme="majorBidi" w:hAnsiTheme="majorBidi" w:cstheme="majorBidi"/>
              </w:rPr>
            </w:pPr>
            <w:r>
              <w:rPr>
                <w:rFonts w:asciiTheme="majorBidi" w:hAnsiTheme="majorBidi" w:cstheme="majorBidi"/>
              </w:rPr>
              <w:t>Vaccine hesitancy</w:t>
            </w:r>
            <w:r w:rsidR="008F11FD">
              <w:rPr>
                <w:rFonts w:asciiTheme="majorBidi" w:hAnsiTheme="majorBidi" w:cstheme="majorBidi"/>
              </w:rPr>
              <w:t xml:space="preserve"> sample </w:t>
            </w:r>
          </w:p>
          <w:p w14:paraId="5ED3BB01" w14:textId="555809DD" w:rsidR="008F11FD" w:rsidRDefault="008F11FD" w:rsidP="008E2228">
            <w:pPr>
              <w:pStyle w:val="ac"/>
              <w:spacing w:line="360" w:lineRule="auto"/>
              <w:ind w:firstLine="0"/>
              <w:jc w:val="left"/>
              <w:rPr>
                <w:rFonts w:asciiTheme="majorBidi" w:hAnsiTheme="majorBidi" w:cstheme="majorBidi"/>
              </w:rPr>
            </w:pPr>
            <w:r>
              <w:rPr>
                <w:rFonts w:asciiTheme="majorBidi" w:hAnsiTheme="majorBidi" w:cstheme="majorBidi"/>
              </w:rPr>
              <w:t>N=304</w:t>
            </w:r>
          </w:p>
          <w:p w14:paraId="2F7C28AD" w14:textId="7BBA07C7" w:rsidR="008F11FD" w:rsidRPr="00614B83" w:rsidRDefault="008F11FD" w:rsidP="008E2228">
            <w:pPr>
              <w:pStyle w:val="ac"/>
              <w:spacing w:line="360" w:lineRule="auto"/>
              <w:ind w:firstLine="0"/>
              <w:jc w:val="left"/>
              <w:rPr>
                <w:rFonts w:asciiTheme="majorBidi" w:hAnsiTheme="majorBidi" w:cstheme="majorBidi"/>
              </w:rPr>
            </w:pPr>
            <w:r>
              <w:t>Percent</w:t>
            </w:r>
          </w:p>
        </w:tc>
      </w:tr>
      <w:tr w:rsidR="008F33EE" w:rsidRPr="002D199A" w14:paraId="001BD621" w14:textId="77777777" w:rsidTr="008E2228">
        <w:trPr>
          <w:cantSplit/>
        </w:trPr>
        <w:tc>
          <w:tcPr>
            <w:tcW w:w="1838" w:type="dxa"/>
            <w:vMerge w:val="restart"/>
          </w:tcPr>
          <w:p w14:paraId="0015509C" w14:textId="4D76EA66" w:rsidR="008F33EE" w:rsidRPr="002D199A" w:rsidRDefault="008F33EE" w:rsidP="008E2228">
            <w:r>
              <w:rPr>
                <w:rFonts w:ascii="Arial" w:hAnsi="Arial" w:cs="Arial"/>
                <w:color w:val="264A60"/>
                <w:sz w:val="18"/>
                <w:szCs w:val="18"/>
              </w:rPr>
              <w:t>Gender</w:t>
            </w:r>
            <w:r w:rsidRPr="00FE1E71">
              <w:rPr>
                <w:rFonts w:ascii="Arial" w:hAnsi="Arial" w:cs="Arial"/>
                <w:color w:val="264A60"/>
                <w:sz w:val="18"/>
                <w:szCs w:val="18"/>
              </w:rPr>
              <w:t xml:space="preserve">  </w:t>
            </w:r>
          </w:p>
        </w:tc>
        <w:tc>
          <w:tcPr>
            <w:tcW w:w="1985" w:type="dxa"/>
          </w:tcPr>
          <w:p w14:paraId="4CC225B8" w14:textId="77777777" w:rsidR="008F33EE" w:rsidRPr="002D199A" w:rsidRDefault="008F33EE" w:rsidP="008E2228">
            <w:r w:rsidRPr="002D199A">
              <w:t xml:space="preserve">Male </w:t>
            </w:r>
          </w:p>
        </w:tc>
        <w:tc>
          <w:tcPr>
            <w:tcW w:w="1669" w:type="dxa"/>
          </w:tcPr>
          <w:p w14:paraId="3113BA0D" w14:textId="0CD10013" w:rsidR="008F33EE" w:rsidRPr="002D199A" w:rsidRDefault="008F33EE" w:rsidP="008E2228">
            <w:r w:rsidRPr="002D199A" w:rsidDel="00EC205E">
              <w:rPr>
                <w:rtl/>
              </w:rPr>
              <w:t xml:space="preserve"> </w:t>
            </w:r>
            <w:r>
              <w:rPr>
                <w:rFonts w:hint="cs"/>
                <w:rtl/>
              </w:rPr>
              <w:t>49.3</w:t>
            </w:r>
          </w:p>
        </w:tc>
        <w:tc>
          <w:tcPr>
            <w:tcW w:w="1670" w:type="dxa"/>
          </w:tcPr>
          <w:p w14:paraId="00600E93" w14:textId="61199213" w:rsidR="008F33EE" w:rsidRPr="002D199A" w:rsidRDefault="0041462F" w:rsidP="008E2228">
            <w:pPr>
              <w:rPr>
                <w:rtl/>
              </w:rPr>
            </w:pPr>
            <w:r>
              <w:t>44.7</w:t>
            </w:r>
          </w:p>
        </w:tc>
      </w:tr>
      <w:tr w:rsidR="008F33EE" w:rsidRPr="002D199A" w14:paraId="7837994B" w14:textId="77777777" w:rsidTr="008E2228">
        <w:trPr>
          <w:cantSplit/>
        </w:trPr>
        <w:tc>
          <w:tcPr>
            <w:tcW w:w="1838" w:type="dxa"/>
            <w:vMerge/>
          </w:tcPr>
          <w:p w14:paraId="46F2505C" w14:textId="7F9451EC" w:rsidR="008F33EE" w:rsidRPr="002D199A" w:rsidRDefault="008F33EE" w:rsidP="008E2228">
            <w:pPr>
              <w:rPr>
                <w:rtl/>
              </w:rPr>
            </w:pPr>
          </w:p>
        </w:tc>
        <w:tc>
          <w:tcPr>
            <w:tcW w:w="1985" w:type="dxa"/>
          </w:tcPr>
          <w:p w14:paraId="5901AD41" w14:textId="77777777" w:rsidR="008F33EE" w:rsidRPr="002D199A" w:rsidRDefault="008F33EE" w:rsidP="008E2228">
            <w:r w:rsidRPr="002D199A">
              <w:t>Female</w:t>
            </w:r>
          </w:p>
        </w:tc>
        <w:tc>
          <w:tcPr>
            <w:tcW w:w="1669" w:type="dxa"/>
          </w:tcPr>
          <w:p w14:paraId="7F67DC91" w14:textId="1CB62A7F" w:rsidR="008F33EE" w:rsidRPr="002D199A" w:rsidRDefault="008F33EE" w:rsidP="008E2228">
            <w:r w:rsidRPr="002D199A" w:rsidDel="00EC205E">
              <w:rPr>
                <w:rtl/>
              </w:rPr>
              <w:t xml:space="preserve"> </w:t>
            </w:r>
            <w:r>
              <w:t>50.7</w:t>
            </w:r>
          </w:p>
        </w:tc>
        <w:tc>
          <w:tcPr>
            <w:tcW w:w="1670" w:type="dxa"/>
          </w:tcPr>
          <w:p w14:paraId="4E85A5D4" w14:textId="483BBC91" w:rsidR="008F33EE" w:rsidRPr="002D199A" w:rsidRDefault="0041462F" w:rsidP="008E2228">
            <w:r>
              <w:rPr>
                <w:rFonts w:hint="cs"/>
                <w:rtl/>
              </w:rPr>
              <w:t>55.3</w:t>
            </w:r>
          </w:p>
        </w:tc>
      </w:tr>
      <w:tr w:rsidR="008F33EE" w:rsidRPr="002D199A" w14:paraId="631F9818" w14:textId="77777777" w:rsidTr="008E2228">
        <w:trPr>
          <w:cantSplit/>
        </w:trPr>
        <w:tc>
          <w:tcPr>
            <w:tcW w:w="1838" w:type="dxa"/>
            <w:vMerge w:val="restart"/>
          </w:tcPr>
          <w:p w14:paraId="0800C5F0" w14:textId="61D50A71" w:rsidR="008F33EE" w:rsidRPr="002D199A" w:rsidRDefault="008F33EE" w:rsidP="008E2228">
            <w:r>
              <w:rPr>
                <w:rFonts w:asciiTheme="majorBidi" w:hAnsiTheme="majorBidi" w:cstheme="majorBidi"/>
                <w:sz w:val="24"/>
                <w:szCs w:val="24"/>
              </w:rPr>
              <w:t>religiousness</w:t>
            </w:r>
          </w:p>
        </w:tc>
        <w:tc>
          <w:tcPr>
            <w:tcW w:w="1985" w:type="dxa"/>
          </w:tcPr>
          <w:p w14:paraId="20B64D0D" w14:textId="36FF276A" w:rsidR="008F33EE" w:rsidRPr="002D199A" w:rsidRDefault="008F33EE" w:rsidP="008E2228">
            <w:pPr>
              <w:rPr>
                <w:rtl/>
              </w:rPr>
            </w:pPr>
            <w:r>
              <w:t>secular</w:t>
            </w:r>
          </w:p>
        </w:tc>
        <w:tc>
          <w:tcPr>
            <w:tcW w:w="1669" w:type="dxa"/>
          </w:tcPr>
          <w:p w14:paraId="549BDDFC" w14:textId="14BB77E7" w:rsidR="008F33EE" w:rsidRPr="002D199A" w:rsidRDefault="008F33EE" w:rsidP="008E2228">
            <w:r>
              <w:rPr>
                <w:rFonts w:hint="cs"/>
                <w:rtl/>
              </w:rPr>
              <w:t>51.6</w:t>
            </w:r>
          </w:p>
        </w:tc>
        <w:tc>
          <w:tcPr>
            <w:tcW w:w="1670" w:type="dxa"/>
          </w:tcPr>
          <w:p w14:paraId="7A9FE4F6" w14:textId="33B21262" w:rsidR="008F33EE" w:rsidRDefault="0041462F" w:rsidP="008E2228">
            <w:r>
              <w:rPr>
                <w:rFonts w:hint="cs"/>
                <w:rtl/>
              </w:rPr>
              <w:t>49.3</w:t>
            </w:r>
          </w:p>
        </w:tc>
      </w:tr>
      <w:tr w:rsidR="008F33EE" w:rsidRPr="002D199A" w14:paraId="722977C8" w14:textId="77777777" w:rsidTr="008E2228">
        <w:trPr>
          <w:cantSplit/>
        </w:trPr>
        <w:tc>
          <w:tcPr>
            <w:tcW w:w="1838" w:type="dxa"/>
            <w:vMerge/>
          </w:tcPr>
          <w:p w14:paraId="4E1AABC2" w14:textId="37548339" w:rsidR="008F33EE" w:rsidRPr="002D199A" w:rsidRDefault="008F33EE" w:rsidP="008E2228"/>
        </w:tc>
        <w:tc>
          <w:tcPr>
            <w:tcW w:w="1985" w:type="dxa"/>
          </w:tcPr>
          <w:p w14:paraId="703BFF8D" w14:textId="6A1890F4" w:rsidR="008F33EE" w:rsidRPr="002D199A" w:rsidRDefault="008F33EE" w:rsidP="008E2228">
            <w:r>
              <w:t>conservative</w:t>
            </w:r>
          </w:p>
        </w:tc>
        <w:tc>
          <w:tcPr>
            <w:tcW w:w="1669" w:type="dxa"/>
          </w:tcPr>
          <w:p w14:paraId="2E944BB7" w14:textId="2DFAB9C2" w:rsidR="008F33EE" w:rsidRPr="002D199A" w:rsidRDefault="008F33EE" w:rsidP="008F33EE">
            <w:r w:rsidDel="00EC205E">
              <w:rPr>
                <w:rFonts w:hint="cs"/>
                <w:rtl/>
              </w:rPr>
              <w:t xml:space="preserve"> </w:t>
            </w:r>
            <w:r>
              <w:rPr>
                <w:rFonts w:hint="cs"/>
                <w:rtl/>
              </w:rPr>
              <w:t>28.8</w:t>
            </w:r>
          </w:p>
        </w:tc>
        <w:tc>
          <w:tcPr>
            <w:tcW w:w="1670" w:type="dxa"/>
          </w:tcPr>
          <w:p w14:paraId="0A296C39" w14:textId="00926CD9" w:rsidR="008F33EE" w:rsidRDefault="0041462F" w:rsidP="008E2228">
            <w:r>
              <w:rPr>
                <w:rFonts w:hint="cs"/>
                <w:rtl/>
              </w:rPr>
              <w:t>34.9</w:t>
            </w:r>
          </w:p>
        </w:tc>
      </w:tr>
      <w:tr w:rsidR="008F33EE" w:rsidRPr="002D199A" w14:paraId="1E3DB081" w14:textId="77777777" w:rsidTr="008E2228">
        <w:trPr>
          <w:cantSplit/>
        </w:trPr>
        <w:tc>
          <w:tcPr>
            <w:tcW w:w="1838" w:type="dxa"/>
            <w:vMerge/>
          </w:tcPr>
          <w:p w14:paraId="3BE532E3" w14:textId="1DF34761" w:rsidR="008F33EE" w:rsidRPr="002D199A" w:rsidRDefault="008F33EE" w:rsidP="008E2228"/>
        </w:tc>
        <w:tc>
          <w:tcPr>
            <w:tcW w:w="1985" w:type="dxa"/>
          </w:tcPr>
          <w:p w14:paraId="62DDF26C" w14:textId="1D67FF58" w:rsidR="008F33EE" w:rsidRPr="002D199A" w:rsidRDefault="008F33EE" w:rsidP="008E2228">
            <w:r>
              <w:t>Orthodox</w:t>
            </w:r>
          </w:p>
        </w:tc>
        <w:tc>
          <w:tcPr>
            <w:tcW w:w="1669" w:type="dxa"/>
          </w:tcPr>
          <w:p w14:paraId="522BE00B" w14:textId="0B381520" w:rsidR="008F33EE" w:rsidRPr="002D199A" w:rsidRDefault="008F33EE" w:rsidP="008F33EE">
            <w:r w:rsidDel="00EC205E">
              <w:rPr>
                <w:rFonts w:hint="cs"/>
                <w:rtl/>
              </w:rPr>
              <w:t xml:space="preserve"> </w:t>
            </w:r>
            <w:r>
              <w:rPr>
                <w:rFonts w:hint="cs"/>
                <w:rtl/>
              </w:rPr>
              <w:t>14</w:t>
            </w:r>
          </w:p>
        </w:tc>
        <w:tc>
          <w:tcPr>
            <w:tcW w:w="1670" w:type="dxa"/>
          </w:tcPr>
          <w:p w14:paraId="783ED9FD" w14:textId="7D1C7215" w:rsidR="008F33EE" w:rsidRPr="002D199A" w:rsidRDefault="0041462F" w:rsidP="008E2228">
            <w:r>
              <w:rPr>
                <w:rFonts w:hint="cs"/>
                <w:rtl/>
              </w:rPr>
              <w:t>12.5</w:t>
            </w:r>
          </w:p>
        </w:tc>
      </w:tr>
      <w:tr w:rsidR="008F33EE" w:rsidRPr="002D199A" w14:paraId="7064E3F5" w14:textId="77777777" w:rsidTr="008E2228">
        <w:trPr>
          <w:cantSplit/>
        </w:trPr>
        <w:tc>
          <w:tcPr>
            <w:tcW w:w="1838" w:type="dxa"/>
            <w:vMerge/>
          </w:tcPr>
          <w:p w14:paraId="3FA9066D" w14:textId="1ACCA1D7" w:rsidR="008F33EE" w:rsidRPr="002D199A" w:rsidRDefault="008F33EE" w:rsidP="008E2228"/>
        </w:tc>
        <w:tc>
          <w:tcPr>
            <w:tcW w:w="1985" w:type="dxa"/>
          </w:tcPr>
          <w:p w14:paraId="52685AF7" w14:textId="42905462" w:rsidR="008F33EE" w:rsidRPr="002D199A" w:rsidRDefault="008F33EE" w:rsidP="008E2228">
            <w:pPr>
              <w:rPr>
                <w:rtl/>
              </w:rPr>
            </w:pPr>
            <w:r>
              <w:t>Strict orthodox</w:t>
            </w:r>
          </w:p>
        </w:tc>
        <w:tc>
          <w:tcPr>
            <w:tcW w:w="1669" w:type="dxa"/>
          </w:tcPr>
          <w:p w14:paraId="463DF36B" w14:textId="2D4796EA" w:rsidR="008F33EE" w:rsidRPr="002D199A" w:rsidRDefault="008F33EE" w:rsidP="008F33EE">
            <w:r>
              <w:rPr>
                <w:rFonts w:hint="cs"/>
                <w:rtl/>
              </w:rPr>
              <w:t>5.8</w:t>
            </w:r>
          </w:p>
        </w:tc>
        <w:tc>
          <w:tcPr>
            <w:tcW w:w="1670" w:type="dxa"/>
          </w:tcPr>
          <w:p w14:paraId="51B03818" w14:textId="0B2DBC9B" w:rsidR="008F33EE" w:rsidRDefault="0041462F" w:rsidP="008E2228">
            <w:r>
              <w:rPr>
                <w:rFonts w:hint="cs"/>
                <w:rtl/>
              </w:rPr>
              <w:t>3.3</w:t>
            </w:r>
          </w:p>
        </w:tc>
      </w:tr>
      <w:tr w:rsidR="007830D7" w:rsidRPr="002D199A" w14:paraId="3DA54BF1" w14:textId="77777777" w:rsidTr="008E2228">
        <w:trPr>
          <w:cantSplit/>
        </w:trPr>
        <w:tc>
          <w:tcPr>
            <w:tcW w:w="1838" w:type="dxa"/>
            <w:vMerge w:val="restart"/>
          </w:tcPr>
          <w:p w14:paraId="698A15C7" w14:textId="524F0FFE" w:rsidR="007830D7" w:rsidRPr="002D199A" w:rsidRDefault="007830D7" w:rsidP="008E2228">
            <w:r>
              <w:rPr>
                <w:rFonts w:hint="cs"/>
              </w:rPr>
              <w:t>I</w:t>
            </w:r>
            <w:r>
              <w:t>ncome</w:t>
            </w:r>
          </w:p>
        </w:tc>
        <w:tc>
          <w:tcPr>
            <w:tcW w:w="1985" w:type="dxa"/>
          </w:tcPr>
          <w:p w14:paraId="71726329" w14:textId="415850D8" w:rsidR="007830D7" w:rsidRPr="002D199A" w:rsidRDefault="007830D7" w:rsidP="008E2228">
            <w:r>
              <w:t>High above average</w:t>
            </w:r>
          </w:p>
        </w:tc>
        <w:tc>
          <w:tcPr>
            <w:tcW w:w="1669" w:type="dxa"/>
          </w:tcPr>
          <w:p w14:paraId="26C0D26D" w14:textId="20475388" w:rsidR="007830D7" w:rsidRPr="002D199A" w:rsidRDefault="007830D7" w:rsidP="008E2228">
            <w:pPr>
              <w:rPr>
                <w:rtl/>
              </w:rPr>
            </w:pPr>
            <w:r>
              <w:rPr>
                <w:rFonts w:hint="cs"/>
                <w:rtl/>
              </w:rPr>
              <w:t>4.5</w:t>
            </w:r>
          </w:p>
        </w:tc>
        <w:tc>
          <w:tcPr>
            <w:tcW w:w="1670" w:type="dxa"/>
          </w:tcPr>
          <w:p w14:paraId="4E5568E1" w14:textId="2B2DA6CA" w:rsidR="007830D7" w:rsidRPr="002D199A" w:rsidRDefault="007830D7" w:rsidP="008E2228">
            <w:r>
              <w:rPr>
                <w:rFonts w:hint="cs"/>
                <w:rtl/>
              </w:rPr>
              <w:t>3.3</w:t>
            </w:r>
          </w:p>
        </w:tc>
      </w:tr>
      <w:tr w:rsidR="007830D7" w:rsidRPr="002D199A" w14:paraId="02E46B97" w14:textId="77777777" w:rsidTr="008E2228">
        <w:trPr>
          <w:cantSplit/>
        </w:trPr>
        <w:tc>
          <w:tcPr>
            <w:tcW w:w="1838" w:type="dxa"/>
            <w:vMerge/>
          </w:tcPr>
          <w:p w14:paraId="095F2BFA" w14:textId="77777777" w:rsidR="007830D7" w:rsidRPr="002D199A" w:rsidRDefault="007830D7" w:rsidP="008E2228"/>
        </w:tc>
        <w:tc>
          <w:tcPr>
            <w:tcW w:w="1985" w:type="dxa"/>
          </w:tcPr>
          <w:p w14:paraId="2326DDFA" w14:textId="0A9062BD" w:rsidR="007830D7" w:rsidRPr="002D199A" w:rsidRDefault="007830D7" w:rsidP="008E2228">
            <w:r>
              <w:t>above average</w:t>
            </w:r>
          </w:p>
        </w:tc>
        <w:tc>
          <w:tcPr>
            <w:tcW w:w="1669" w:type="dxa"/>
          </w:tcPr>
          <w:p w14:paraId="2183DF5F" w14:textId="047C66E8" w:rsidR="007830D7" w:rsidRPr="002D199A" w:rsidRDefault="007830D7" w:rsidP="008E2228">
            <w:r>
              <w:rPr>
                <w:rFonts w:hint="cs"/>
                <w:rtl/>
              </w:rPr>
              <w:t>19.6</w:t>
            </w:r>
          </w:p>
        </w:tc>
        <w:tc>
          <w:tcPr>
            <w:tcW w:w="1670" w:type="dxa"/>
          </w:tcPr>
          <w:p w14:paraId="5B1D020C" w14:textId="371A8537" w:rsidR="007830D7" w:rsidRPr="002D199A" w:rsidRDefault="007830D7" w:rsidP="008E2228">
            <w:r>
              <w:rPr>
                <w:rFonts w:hint="cs"/>
                <w:rtl/>
              </w:rPr>
              <w:t>18.4</w:t>
            </w:r>
          </w:p>
        </w:tc>
      </w:tr>
      <w:tr w:rsidR="007830D7" w:rsidRPr="002D199A" w14:paraId="4C39FDC3" w14:textId="77777777" w:rsidTr="008E2228">
        <w:trPr>
          <w:cantSplit/>
        </w:trPr>
        <w:tc>
          <w:tcPr>
            <w:tcW w:w="1838" w:type="dxa"/>
            <w:vMerge/>
          </w:tcPr>
          <w:p w14:paraId="52668E57" w14:textId="246CF0FC" w:rsidR="007830D7" w:rsidRPr="002D199A" w:rsidRDefault="007830D7" w:rsidP="008E2228"/>
        </w:tc>
        <w:tc>
          <w:tcPr>
            <w:tcW w:w="1985" w:type="dxa"/>
          </w:tcPr>
          <w:p w14:paraId="436F7FBD" w14:textId="1DB2A90A" w:rsidR="007830D7" w:rsidRPr="002D199A" w:rsidRDefault="007830D7" w:rsidP="008E2228">
            <w:r>
              <w:t>average</w:t>
            </w:r>
          </w:p>
        </w:tc>
        <w:tc>
          <w:tcPr>
            <w:tcW w:w="1669" w:type="dxa"/>
          </w:tcPr>
          <w:p w14:paraId="1A2CD033" w14:textId="481BF8A6" w:rsidR="007830D7" w:rsidDel="00EC205E" w:rsidRDefault="007830D7" w:rsidP="008E2228">
            <w:pPr>
              <w:rPr>
                <w:rtl/>
              </w:rPr>
            </w:pPr>
            <w:r>
              <w:rPr>
                <w:rFonts w:hint="cs"/>
                <w:rtl/>
              </w:rPr>
              <w:t>25.4</w:t>
            </w:r>
          </w:p>
        </w:tc>
        <w:tc>
          <w:tcPr>
            <w:tcW w:w="1670" w:type="dxa"/>
          </w:tcPr>
          <w:p w14:paraId="443BFBDC" w14:textId="1B128F9D" w:rsidR="007830D7" w:rsidDel="00EC205E" w:rsidRDefault="007830D7" w:rsidP="008E2228">
            <w:pPr>
              <w:rPr>
                <w:rtl/>
              </w:rPr>
            </w:pPr>
            <w:r>
              <w:rPr>
                <w:rFonts w:hint="cs"/>
                <w:rtl/>
              </w:rPr>
              <w:t>26.3</w:t>
            </w:r>
          </w:p>
        </w:tc>
      </w:tr>
      <w:tr w:rsidR="007830D7" w:rsidRPr="002D199A" w14:paraId="68D683D7" w14:textId="77777777" w:rsidTr="008E2228">
        <w:trPr>
          <w:cantSplit/>
        </w:trPr>
        <w:tc>
          <w:tcPr>
            <w:tcW w:w="1838" w:type="dxa"/>
            <w:vMerge/>
          </w:tcPr>
          <w:p w14:paraId="4C2C851C" w14:textId="0265A813" w:rsidR="007830D7" w:rsidRPr="002D199A" w:rsidRDefault="007830D7" w:rsidP="008E2228"/>
        </w:tc>
        <w:tc>
          <w:tcPr>
            <w:tcW w:w="1985" w:type="dxa"/>
          </w:tcPr>
          <w:p w14:paraId="62FB657A" w14:textId="4D838256" w:rsidR="007830D7" w:rsidRPr="002D199A" w:rsidRDefault="007830D7" w:rsidP="008E2228">
            <w:r>
              <w:t>Below average</w:t>
            </w:r>
          </w:p>
        </w:tc>
        <w:tc>
          <w:tcPr>
            <w:tcW w:w="1669" w:type="dxa"/>
          </w:tcPr>
          <w:p w14:paraId="422D88E0" w14:textId="46D9240A" w:rsidR="007830D7" w:rsidDel="00EC205E" w:rsidRDefault="007830D7" w:rsidP="008E2228">
            <w:pPr>
              <w:rPr>
                <w:rtl/>
              </w:rPr>
            </w:pPr>
            <w:r>
              <w:rPr>
                <w:rFonts w:hint="cs"/>
                <w:rtl/>
              </w:rPr>
              <w:t>26.5</w:t>
            </w:r>
          </w:p>
        </w:tc>
        <w:tc>
          <w:tcPr>
            <w:tcW w:w="1670" w:type="dxa"/>
          </w:tcPr>
          <w:p w14:paraId="67E8CB92" w14:textId="544DECA2" w:rsidR="007830D7" w:rsidDel="00EC205E" w:rsidRDefault="007830D7" w:rsidP="008E2228">
            <w:pPr>
              <w:rPr>
                <w:rtl/>
              </w:rPr>
            </w:pPr>
            <w:r>
              <w:rPr>
                <w:rFonts w:hint="cs"/>
                <w:rtl/>
              </w:rPr>
              <w:t>27.3</w:t>
            </w:r>
          </w:p>
        </w:tc>
      </w:tr>
      <w:tr w:rsidR="007830D7" w:rsidRPr="002D199A" w14:paraId="41FAC151" w14:textId="77777777" w:rsidTr="008E2228">
        <w:trPr>
          <w:cantSplit/>
        </w:trPr>
        <w:tc>
          <w:tcPr>
            <w:tcW w:w="1838" w:type="dxa"/>
            <w:vMerge/>
          </w:tcPr>
          <w:p w14:paraId="3B7893C3" w14:textId="10EDA10B" w:rsidR="007830D7" w:rsidRPr="002D199A" w:rsidRDefault="007830D7" w:rsidP="008E2228"/>
        </w:tc>
        <w:tc>
          <w:tcPr>
            <w:tcW w:w="1985" w:type="dxa"/>
          </w:tcPr>
          <w:p w14:paraId="1BC972A4" w14:textId="5DD43E9B" w:rsidR="007830D7" w:rsidRPr="002D199A" w:rsidRDefault="007830D7" w:rsidP="008E2228">
            <w:r>
              <w:t>Low below average</w:t>
            </w:r>
          </w:p>
        </w:tc>
        <w:tc>
          <w:tcPr>
            <w:tcW w:w="1669" w:type="dxa"/>
          </w:tcPr>
          <w:p w14:paraId="1A442311" w14:textId="5F42EE1B" w:rsidR="007830D7" w:rsidDel="00EC205E" w:rsidRDefault="007830D7" w:rsidP="008E2228">
            <w:pPr>
              <w:rPr>
                <w:rtl/>
              </w:rPr>
            </w:pPr>
            <w:r>
              <w:rPr>
                <w:rFonts w:hint="cs"/>
                <w:rtl/>
              </w:rPr>
              <w:t>24</w:t>
            </w:r>
          </w:p>
        </w:tc>
        <w:tc>
          <w:tcPr>
            <w:tcW w:w="1670" w:type="dxa"/>
          </w:tcPr>
          <w:p w14:paraId="4302155F" w14:textId="4F729313" w:rsidR="007830D7" w:rsidDel="00EC205E" w:rsidRDefault="007830D7" w:rsidP="008E2228">
            <w:pPr>
              <w:rPr>
                <w:rtl/>
              </w:rPr>
            </w:pPr>
            <w:r>
              <w:rPr>
                <w:rFonts w:hint="cs"/>
                <w:rtl/>
              </w:rPr>
              <w:t>24.7</w:t>
            </w:r>
          </w:p>
        </w:tc>
      </w:tr>
      <w:tr w:rsidR="009919E4" w:rsidRPr="002D199A" w14:paraId="108DE08F" w14:textId="77777777" w:rsidTr="008E2228">
        <w:trPr>
          <w:cantSplit/>
        </w:trPr>
        <w:tc>
          <w:tcPr>
            <w:tcW w:w="1838" w:type="dxa"/>
            <w:vMerge w:val="restart"/>
          </w:tcPr>
          <w:p w14:paraId="3DD1E494" w14:textId="277019EB" w:rsidR="009919E4" w:rsidRPr="002D199A" w:rsidRDefault="009919E4" w:rsidP="008E2228">
            <w:r>
              <w:t>education</w:t>
            </w:r>
          </w:p>
        </w:tc>
        <w:tc>
          <w:tcPr>
            <w:tcW w:w="1985" w:type="dxa"/>
          </w:tcPr>
          <w:p w14:paraId="383AD490" w14:textId="53306E0C" w:rsidR="009919E4" w:rsidRPr="002D199A" w:rsidRDefault="009919E4" w:rsidP="007830D7">
            <w:r>
              <w:t xml:space="preserve">High school </w:t>
            </w:r>
          </w:p>
        </w:tc>
        <w:tc>
          <w:tcPr>
            <w:tcW w:w="1669" w:type="dxa"/>
          </w:tcPr>
          <w:p w14:paraId="51F686DA" w14:textId="5FB35037" w:rsidR="009919E4" w:rsidRPr="008F33EE" w:rsidDel="00EC205E" w:rsidRDefault="009919E4" w:rsidP="008E2228">
            <w:pPr>
              <w:rPr>
                <w:rtl/>
              </w:rPr>
            </w:pPr>
            <w:r>
              <w:rPr>
                <w:rFonts w:hint="cs"/>
                <w:rtl/>
              </w:rPr>
              <w:t>32.5</w:t>
            </w:r>
          </w:p>
        </w:tc>
        <w:tc>
          <w:tcPr>
            <w:tcW w:w="1670" w:type="dxa"/>
          </w:tcPr>
          <w:p w14:paraId="79A02A90" w14:textId="37DC53DF" w:rsidR="009919E4" w:rsidDel="00EC205E" w:rsidRDefault="0041462F" w:rsidP="008E2228">
            <w:pPr>
              <w:rPr>
                <w:rtl/>
              </w:rPr>
            </w:pPr>
            <w:r>
              <w:rPr>
                <w:rFonts w:hint="cs"/>
                <w:rtl/>
              </w:rPr>
              <w:t>35.5</w:t>
            </w:r>
          </w:p>
        </w:tc>
      </w:tr>
      <w:tr w:rsidR="009919E4" w:rsidRPr="002D199A" w14:paraId="1073C9F4" w14:textId="77777777" w:rsidTr="008E2228">
        <w:trPr>
          <w:cantSplit/>
        </w:trPr>
        <w:tc>
          <w:tcPr>
            <w:tcW w:w="1838" w:type="dxa"/>
            <w:vMerge/>
          </w:tcPr>
          <w:p w14:paraId="5FCF12BD" w14:textId="6CC4A88E" w:rsidR="009919E4" w:rsidRPr="002D199A" w:rsidRDefault="009919E4" w:rsidP="008E2228">
            <w:pPr>
              <w:rPr>
                <w:rtl/>
              </w:rPr>
            </w:pPr>
          </w:p>
        </w:tc>
        <w:tc>
          <w:tcPr>
            <w:tcW w:w="1985" w:type="dxa"/>
          </w:tcPr>
          <w:p w14:paraId="260EC616" w14:textId="18C14344" w:rsidR="009919E4" w:rsidRPr="002D199A" w:rsidRDefault="009919E4" w:rsidP="008E2228">
            <w:r>
              <w:t>diploma</w:t>
            </w:r>
          </w:p>
        </w:tc>
        <w:tc>
          <w:tcPr>
            <w:tcW w:w="1669" w:type="dxa"/>
          </w:tcPr>
          <w:p w14:paraId="56D460A1" w14:textId="424D3273" w:rsidR="009919E4" w:rsidDel="00EC205E" w:rsidRDefault="009919E4" w:rsidP="008E2228">
            <w:pPr>
              <w:rPr>
                <w:rtl/>
              </w:rPr>
            </w:pPr>
            <w:r>
              <w:rPr>
                <w:rFonts w:hint="cs"/>
                <w:rtl/>
              </w:rPr>
              <w:t>19.1</w:t>
            </w:r>
          </w:p>
        </w:tc>
        <w:tc>
          <w:tcPr>
            <w:tcW w:w="1670" w:type="dxa"/>
          </w:tcPr>
          <w:p w14:paraId="2C8BF647" w14:textId="04E6AE1B" w:rsidR="009919E4" w:rsidDel="00EC205E" w:rsidRDefault="0041462F" w:rsidP="008E2228">
            <w:pPr>
              <w:rPr>
                <w:rtl/>
              </w:rPr>
            </w:pPr>
            <w:r>
              <w:rPr>
                <w:rFonts w:hint="cs"/>
                <w:rtl/>
              </w:rPr>
              <w:t>18.4</w:t>
            </w:r>
          </w:p>
        </w:tc>
      </w:tr>
      <w:tr w:rsidR="009919E4" w:rsidRPr="002D199A" w14:paraId="7BD2FAF8" w14:textId="77777777" w:rsidTr="008E2228">
        <w:trPr>
          <w:cantSplit/>
        </w:trPr>
        <w:tc>
          <w:tcPr>
            <w:tcW w:w="1838" w:type="dxa"/>
            <w:vMerge/>
          </w:tcPr>
          <w:p w14:paraId="73EA3E8B" w14:textId="4F83540F" w:rsidR="009919E4" w:rsidRPr="00574A31" w:rsidRDefault="009919E4" w:rsidP="008E2228">
            <w:pPr>
              <w:rPr>
                <w:rFonts w:ascii="Arial" w:hAnsi="Arial" w:cs="Arial"/>
                <w:color w:val="264A60"/>
                <w:sz w:val="18"/>
                <w:szCs w:val="18"/>
                <w:rtl/>
              </w:rPr>
            </w:pPr>
          </w:p>
        </w:tc>
        <w:tc>
          <w:tcPr>
            <w:tcW w:w="1985" w:type="dxa"/>
          </w:tcPr>
          <w:p w14:paraId="7C6E3F0C" w14:textId="74D50E7B" w:rsidR="009919E4" w:rsidRPr="002D199A" w:rsidRDefault="009919E4" w:rsidP="008E2228">
            <w:r>
              <w:t>Bachler degree</w:t>
            </w:r>
          </w:p>
        </w:tc>
        <w:tc>
          <w:tcPr>
            <w:tcW w:w="1669" w:type="dxa"/>
          </w:tcPr>
          <w:p w14:paraId="38840894" w14:textId="50EFC32B" w:rsidR="009919E4" w:rsidDel="00EC205E" w:rsidRDefault="009919E4" w:rsidP="008E2228">
            <w:pPr>
              <w:rPr>
                <w:rtl/>
              </w:rPr>
            </w:pPr>
            <w:r>
              <w:rPr>
                <w:rFonts w:hint="cs"/>
                <w:rtl/>
              </w:rPr>
              <w:t>30.6</w:t>
            </w:r>
          </w:p>
        </w:tc>
        <w:tc>
          <w:tcPr>
            <w:tcW w:w="1670" w:type="dxa"/>
          </w:tcPr>
          <w:p w14:paraId="3C49F1EE" w14:textId="56ED11E3" w:rsidR="009919E4" w:rsidDel="00EC205E" w:rsidRDefault="0041462F" w:rsidP="008E2228">
            <w:pPr>
              <w:rPr>
                <w:rtl/>
              </w:rPr>
            </w:pPr>
            <w:r>
              <w:rPr>
                <w:rFonts w:hint="cs"/>
                <w:rtl/>
              </w:rPr>
              <w:t>31.3</w:t>
            </w:r>
          </w:p>
        </w:tc>
      </w:tr>
      <w:tr w:rsidR="009919E4" w:rsidRPr="002D199A" w14:paraId="2EC01F65" w14:textId="77777777" w:rsidTr="008E2228">
        <w:trPr>
          <w:cantSplit/>
        </w:trPr>
        <w:tc>
          <w:tcPr>
            <w:tcW w:w="1838" w:type="dxa"/>
            <w:vMerge/>
          </w:tcPr>
          <w:p w14:paraId="0B888A50" w14:textId="77777777" w:rsidR="009919E4" w:rsidRPr="00574A31" w:rsidRDefault="009919E4" w:rsidP="008E2228">
            <w:pPr>
              <w:rPr>
                <w:rFonts w:ascii="Arial" w:hAnsi="Arial" w:cs="Arial"/>
                <w:color w:val="264A60"/>
                <w:sz w:val="18"/>
                <w:szCs w:val="18"/>
                <w:rtl/>
              </w:rPr>
            </w:pPr>
          </w:p>
        </w:tc>
        <w:tc>
          <w:tcPr>
            <w:tcW w:w="1985" w:type="dxa"/>
          </w:tcPr>
          <w:p w14:paraId="102ED52A" w14:textId="47CBD62E" w:rsidR="009919E4" w:rsidRDefault="009919E4" w:rsidP="008E2228">
            <w:r>
              <w:t>Higher degrees</w:t>
            </w:r>
          </w:p>
        </w:tc>
        <w:tc>
          <w:tcPr>
            <w:tcW w:w="1669" w:type="dxa"/>
          </w:tcPr>
          <w:p w14:paraId="6FB46547" w14:textId="15414E8F" w:rsidR="009919E4" w:rsidRDefault="009919E4" w:rsidP="008E2228">
            <w:pPr>
              <w:rPr>
                <w:rtl/>
              </w:rPr>
            </w:pPr>
            <w:r>
              <w:rPr>
                <w:rFonts w:hint="cs"/>
                <w:rtl/>
              </w:rPr>
              <w:t>17.8</w:t>
            </w:r>
          </w:p>
        </w:tc>
        <w:tc>
          <w:tcPr>
            <w:tcW w:w="1670" w:type="dxa"/>
          </w:tcPr>
          <w:p w14:paraId="769E3765" w14:textId="66A85682" w:rsidR="009919E4" w:rsidDel="00EC205E" w:rsidRDefault="0041462F" w:rsidP="008E2228">
            <w:pPr>
              <w:rPr>
                <w:rtl/>
              </w:rPr>
            </w:pPr>
            <w:r>
              <w:rPr>
                <w:rFonts w:hint="cs"/>
                <w:rtl/>
              </w:rPr>
              <w:t>14.8</w:t>
            </w:r>
          </w:p>
        </w:tc>
      </w:tr>
    </w:tbl>
    <w:p w14:paraId="220F2C6F" w14:textId="51DB6A5D" w:rsidR="00FE1E71" w:rsidRDefault="00FE1E71" w:rsidP="00FE1E71">
      <w:pPr>
        <w:autoSpaceDE w:val="0"/>
        <w:autoSpaceDN w:val="0"/>
        <w:bidi w:val="0"/>
        <w:adjustRightInd w:val="0"/>
        <w:spacing w:after="0" w:line="240" w:lineRule="auto"/>
        <w:rPr>
          <w:rFonts w:asciiTheme="majorBidi" w:hAnsiTheme="majorBidi" w:cstheme="majorBidi"/>
          <w:sz w:val="24"/>
          <w:szCs w:val="24"/>
        </w:rPr>
      </w:pPr>
    </w:p>
    <w:p w14:paraId="103E867C" w14:textId="40793FFF" w:rsidR="00A84BF1" w:rsidRDefault="00A84BF1" w:rsidP="00A84BF1">
      <w:pPr>
        <w:autoSpaceDE w:val="0"/>
        <w:autoSpaceDN w:val="0"/>
        <w:bidi w:val="0"/>
        <w:adjustRightInd w:val="0"/>
        <w:spacing w:after="0" w:line="240" w:lineRule="auto"/>
        <w:rPr>
          <w:rFonts w:ascii="Times New Roman" w:hAnsi="Times New Roman" w:cs="Times New Roman"/>
          <w:sz w:val="24"/>
          <w:szCs w:val="24"/>
        </w:rPr>
      </w:pPr>
    </w:p>
    <w:p w14:paraId="0698ED30" w14:textId="71B76FEF" w:rsidR="008166B0" w:rsidRDefault="008166B0" w:rsidP="007830D7">
      <w:pPr>
        <w:autoSpaceDE w:val="0"/>
        <w:autoSpaceDN w:val="0"/>
        <w:bidi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Tables 3a, 3b and 3c describe the influence of the contextual </w:t>
      </w:r>
      <w:r>
        <w:rPr>
          <w:rFonts w:asciiTheme="majorBidi" w:hAnsiTheme="majorBidi" w:cstheme="majorBidi"/>
          <w:sz w:val="24"/>
          <w:szCs w:val="24"/>
        </w:rPr>
        <w:t>variables</w:t>
      </w:r>
      <w:r>
        <w:rPr>
          <w:rFonts w:ascii="Times New Roman" w:hAnsi="Times New Roman" w:cs="Times New Roman"/>
          <w:sz w:val="24"/>
          <w:szCs w:val="24"/>
        </w:rPr>
        <w:t xml:space="preserve">, health record and behavior and perceived health attitudes on the </w:t>
      </w:r>
      <w:r w:rsidR="007830D7">
        <w:rPr>
          <w:rFonts w:ascii="Times New Roman" w:hAnsi="Times New Roman" w:cs="Times New Roman"/>
          <w:sz w:val="24"/>
          <w:szCs w:val="24"/>
        </w:rPr>
        <w:t>willingness to accept</w:t>
      </w:r>
      <w:r>
        <w:rPr>
          <w:rFonts w:ascii="Times New Roman" w:hAnsi="Times New Roman" w:cs="Times New Roman"/>
          <w:sz w:val="24"/>
          <w:szCs w:val="24"/>
        </w:rPr>
        <w:t xml:space="preserve"> vaccinated for the full sample and for the vaccine hesitancy </w:t>
      </w:r>
      <w:r w:rsidR="00325079">
        <w:rPr>
          <w:rFonts w:ascii="Times New Roman" w:hAnsi="Times New Roman" w:cs="Times New Roman"/>
          <w:sz w:val="24"/>
          <w:szCs w:val="24"/>
        </w:rPr>
        <w:t>sub</w:t>
      </w:r>
      <w:r w:rsidR="00412BFF">
        <w:rPr>
          <w:rFonts w:ascii="Times New Roman" w:hAnsi="Times New Roman" w:cs="Times New Roman"/>
          <w:sz w:val="24"/>
          <w:szCs w:val="24"/>
        </w:rPr>
        <w:t>sample</w:t>
      </w:r>
      <w:r>
        <w:rPr>
          <w:rFonts w:ascii="Times New Roman" w:hAnsi="Times New Roman" w:cs="Times New Roman"/>
          <w:sz w:val="24"/>
          <w:szCs w:val="24"/>
        </w:rPr>
        <w:t xml:space="preserve">. </w:t>
      </w:r>
    </w:p>
    <w:p w14:paraId="7204E2AF" w14:textId="77777777" w:rsidR="008166B0" w:rsidRDefault="008166B0" w:rsidP="00A84BF1">
      <w:pPr>
        <w:autoSpaceDE w:val="0"/>
        <w:autoSpaceDN w:val="0"/>
        <w:bidi w:val="0"/>
        <w:adjustRightInd w:val="0"/>
        <w:spacing w:after="0" w:line="240" w:lineRule="auto"/>
        <w:rPr>
          <w:rFonts w:ascii="Times New Roman" w:hAnsi="Times New Roman" w:cs="Times New Roman"/>
          <w:sz w:val="24"/>
          <w:szCs w:val="24"/>
        </w:rPr>
      </w:pPr>
    </w:p>
    <w:p w14:paraId="698C56DC" w14:textId="4CBE4A66" w:rsidR="00532540" w:rsidRDefault="00532540" w:rsidP="008166B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3a: regression </w:t>
      </w:r>
      <w:r w:rsidR="008166B0">
        <w:rPr>
          <w:rFonts w:ascii="Times New Roman" w:hAnsi="Times New Roman" w:cs="Times New Roman"/>
          <w:sz w:val="24"/>
          <w:szCs w:val="24"/>
        </w:rPr>
        <w:t xml:space="preserve">results </w:t>
      </w:r>
      <w:r>
        <w:rPr>
          <w:rFonts w:ascii="Times New Roman" w:hAnsi="Times New Roman" w:cs="Times New Roman"/>
          <w:sz w:val="24"/>
          <w:szCs w:val="24"/>
        </w:rPr>
        <w:t xml:space="preserve">for the </w:t>
      </w:r>
      <w:r>
        <w:rPr>
          <w:rFonts w:asciiTheme="majorBidi" w:hAnsiTheme="majorBidi" w:cstheme="majorBidi"/>
          <w:sz w:val="24"/>
          <w:szCs w:val="24"/>
        </w:rPr>
        <w:t xml:space="preserve">contextual influences </w:t>
      </w:r>
      <w:r w:rsidR="009E4C33">
        <w:rPr>
          <w:rFonts w:ascii="Times New Roman" w:hAnsi="Times New Roman" w:cs="Times New Roman"/>
          <w:sz w:val="24"/>
          <w:szCs w:val="24"/>
        </w:rPr>
        <w:t>variables</w:t>
      </w:r>
    </w:p>
    <w:p w14:paraId="62D386D0" w14:textId="77777777" w:rsidR="00532540" w:rsidRPr="00FE1E71" w:rsidRDefault="00532540" w:rsidP="00532540">
      <w:pPr>
        <w:autoSpaceDE w:val="0"/>
        <w:autoSpaceDN w:val="0"/>
        <w:bidi w:val="0"/>
        <w:adjustRightInd w:val="0"/>
        <w:spacing w:after="0" w:line="240" w:lineRule="auto"/>
        <w:rPr>
          <w:rFonts w:ascii="Times New Roman" w:hAnsi="Times New Roman" w:cs="Times New Roman"/>
          <w:sz w:val="24"/>
          <w:szCs w:val="24"/>
        </w:rPr>
      </w:pPr>
    </w:p>
    <w:tbl>
      <w:tblPr>
        <w:tblW w:w="9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338"/>
        <w:gridCol w:w="1338"/>
        <w:gridCol w:w="1030"/>
        <w:gridCol w:w="1030"/>
        <w:gridCol w:w="1030"/>
        <w:gridCol w:w="1030"/>
      </w:tblGrid>
      <w:tr w:rsidR="004A1864" w:rsidRPr="00FE1E71" w14:paraId="28F6EF28" w14:textId="77777777" w:rsidTr="003160E0">
        <w:trPr>
          <w:cantSplit/>
        </w:trPr>
        <w:tc>
          <w:tcPr>
            <w:tcW w:w="2460" w:type="dxa"/>
            <w:tcBorders>
              <w:top w:val="single" w:sz="8" w:space="0" w:color="152935"/>
              <w:left w:val="nil"/>
              <w:bottom w:val="single" w:sz="8" w:space="0" w:color="AEAEAE"/>
              <w:right w:val="nil"/>
            </w:tcBorders>
            <w:shd w:val="clear" w:color="auto" w:fill="E0E0E0"/>
          </w:tcPr>
          <w:p w14:paraId="79D8C772" w14:textId="77777777" w:rsidR="004A1864" w:rsidRDefault="004A1864" w:rsidP="00FE1E71">
            <w:pPr>
              <w:autoSpaceDE w:val="0"/>
              <w:autoSpaceDN w:val="0"/>
              <w:bidi w:val="0"/>
              <w:adjustRightInd w:val="0"/>
              <w:spacing w:after="0" w:line="320" w:lineRule="atLeast"/>
              <w:ind w:left="60" w:right="60"/>
              <w:rPr>
                <w:rFonts w:ascii="Arial" w:hAnsi="Arial" w:cs="Arial"/>
                <w:color w:val="264A60"/>
                <w:sz w:val="18"/>
                <w:szCs w:val="18"/>
              </w:rPr>
            </w:pPr>
          </w:p>
        </w:tc>
        <w:tc>
          <w:tcPr>
            <w:tcW w:w="3706" w:type="dxa"/>
            <w:gridSpan w:val="3"/>
            <w:tcBorders>
              <w:top w:val="single" w:sz="8" w:space="0" w:color="152935"/>
              <w:left w:val="nil"/>
              <w:bottom w:val="single" w:sz="8" w:space="0" w:color="AEAEAE"/>
              <w:right w:val="single" w:sz="8" w:space="0" w:color="E0E0E0"/>
            </w:tcBorders>
            <w:shd w:val="clear" w:color="auto" w:fill="FFFFFF"/>
          </w:tcPr>
          <w:p w14:paraId="7642E325" w14:textId="305BE4B4" w:rsidR="004A1864" w:rsidRDefault="004A1864" w:rsidP="004A1864">
            <w:pPr>
              <w:autoSpaceDE w:val="0"/>
              <w:autoSpaceDN w:val="0"/>
              <w:bidi w:val="0"/>
              <w:adjustRightInd w:val="0"/>
              <w:spacing w:after="0" w:line="320" w:lineRule="atLeast"/>
              <w:ind w:left="60" w:right="60"/>
              <w:jc w:val="center"/>
              <w:rPr>
                <w:rFonts w:ascii="Arial" w:hAnsi="Arial" w:cs="Arial"/>
                <w:color w:val="010205"/>
                <w:sz w:val="18"/>
                <w:szCs w:val="18"/>
              </w:rPr>
            </w:pPr>
            <w:r>
              <w:rPr>
                <w:rFonts w:ascii="Arial" w:hAnsi="Arial" w:cs="Arial"/>
                <w:color w:val="010205"/>
                <w:sz w:val="18"/>
                <w:szCs w:val="18"/>
              </w:rPr>
              <w:t>Full sample</w:t>
            </w:r>
          </w:p>
        </w:tc>
        <w:tc>
          <w:tcPr>
            <w:tcW w:w="3090" w:type="dxa"/>
            <w:gridSpan w:val="3"/>
            <w:tcBorders>
              <w:top w:val="single" w:sz="8" w:space="0" w:color="152935"/>
              <w:left w:val="single" w:sz="8" w:space="0" w:color="E0E0E0"/>
              <w:bottom w:val="single" w:sz="8" w:space="0" w:color="AEAEAE"/>
              <w:right w:val="nil"/>
            </w:tcBorders>
            <w:shd w:val="clear" w:color="auto" w:fill="FFFFFF"/>
          </w:tcPr>
          <w:p w14:paraId="1CEF720C" w14:textId="4D2ADB13" w:rsidR="004A1864" w:rsidRDefault="008F33EE" w:rsidP="00FE1E71">
            <w:pPr>
              <w:autoSpaceDE w:val="0"/>
              <w:autoSpaceDN w:val="0"/>
              <w:bidi w:val="0"/>
              <w:adjustRightInd w:val="0"/>
              <w:spacing w:after="0" w:line="320" w:lineRule="atLeast"/>
              <w:ind w:left="60" w:right="60"/>
              <w:jc w:val="right"/>
              <w:rPr>
                <w:rFonts w:ascii="Arial" w:hAnsi="Arial" w:cs="Arial"/>
                <w:color w:val="010205"/>
                <w:sz w:val="18"/>
                <w:szCs w:val="18"/>
              </w:rPr>
            </w:pPr>
            <w:r>
              <w:rPr>
                <w:rFonts w:asciiTheme="majorBidi" w:hAnsiTheme="majorBidi" w:cstheme="majorBidi"/>
              </w:rPr>
              <w:t>Vaccine hesitancy</w:t>
            </w:r>
            <w:r w:rsidR="005B06B3">
              <w:rPr>
                <w:rFonts w:asciiTheme="majorBidi" w:hAnsiTheme="majorBidi" w:cstheme="majorBidi"/>
              </w:rPr>
              <w:t xml:space="preserve"> sample</w:t>
            </w:r>
          </w:p>
        </w:tc>
      </w:tr>
      <w:tr w:rsidR="00CA4DDB" w:rsidRPr="00FE1E71" w14:paraId="0527ADB7" w14:textId="115CE58C" w:rsidTr="004A1864">
        <w:trPr>
          <w:cantSplit/>
        </w:trPr>
        <w:tc>
          <w:tcPr>
            <w:tcW w:w="2460" w:type="dxa"/>
            <w:tcBorders>
              <w:top w:val="single" w:sz="8" w:space="0" w:color="152935"/>
              <w:left w:val="nil"/>
              <w:bottom w:val="single" w:sz="8" w:space="0" w:color="AEAEAE"/>
              <w:right w:val="nil"/>
            </w:tcBorders>
            <w:shd w:val="clear" w:color="auto" w:fill="E0E0E0"/>
          </w:tcPr>
          <w:p w14:paraId="62E5F0AE" w14:textId="6F9E2AEE" w:rsidR="00CA4DDB" w:rsidRPr="00FE1E71" w:rsidRDefault="00CA4DDB" w:rsidP="00CA4DDB">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Variable</w:t>
            </w:r>
          </w:p>
        </w:tc>
        <w:tc>
          <w:tcPr>
            <w:tcW w:w="1338" w:type="dxa"/>
            <w:tcBorders>
              <w:top w:val="single" w:sz="8" w:space="0" w:color="152935"/>
              <w:left w:val="nil"/>
              <w:bottom w:val="single" w:sz="8" w:space="0" w:color="AEAEAE"/>
              <w:right w:val="single" w:sz="8" w:space="0" w:color="E0E0E0"/>
            </w:tcBorders>
            <w:shd w:val="clear" w:color="auto" w:fill="FFFFFF"/>
          </w:tcPr>
          <w:p w14:paraId="2A4F3AF3" w14:textId="250C77A7" w:rsidR="00CA4DDB" w:rsidRPr="00FE1E71" w:rsidRDefault="00CA4DDB" w:rsidP="00CA4DDB">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264A60"/>
                <w:sz w:val="18"/>
                <w:szCs w:val="18"/>
              </w:rPr>
              <w:t>B</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3C9539CB" w14:textId="7B0809EA" w:rsidR="00CA4DDB" w:rsidRPr="00FE1E71" w:rsidRDefault="00CA4DDB"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8F3FD8">
              <w:t>Std. Error</w:t>
            </w:r>
          </w:p>
        </w:tc>
        <w:tc>
          <w:tcPr>
            <w:tcW w:w="1030" w:type="dxa"/>
            <w:tcBorders>
              <w:top w:val="single" w:sz="8" w:space="0" w:color="152935"/>
              <w:left w:val="single" w:sz="8" w:space="0" w:color="E0E0E0"/>
              <w:bottom w:val="single" w:sz="8" w:space="0" w:color="AEAEAE"/>
              <w:right w:val="nil"/>
            </w:tcBorders>
            <w:shd w:val="clear" w:color="auto" w:fill="FFFFFF"/>
          </w:tcPr>
          <w:p w14:paraId="346AED8B" w14:textId="58178BDF" w:rsidR="00CA4DDB" w:rsidRPr="00FE1E71" w:rsidRDefault="00CA4DDB" w:rsidP="00CA4DDB">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Sig</w:t>
            </w:r>
          </w:p>
        </w:tc>
        <w:tc>
          <w:tcPr>
            <w:tcW w:w="1030" w:type="dxa"/>
            <w:tcBorders>
              <w:top w:val="single" w:sz="8" w:space="0" w:color="152935"/>
              <w:left w:val="single" w:sz="8" w:space="0" w:color="E0E0E0"/>
              <w:bottom w:val="single" w:sz="8" w:space="0" w:color="AEAEAE"/>
              <w:right w:val="nil"/>
            </w:tcBorders>
            <w:shd w:val="clear" w:color="auto" w:fill="FFFFFF"/>
          </w:tcPr>
          <w:p w14:paraId="462BC0C3" w14:textId="6785BF21" w:rsidR="00CA4DDB" w:rsidRDefault="00CA4DDB" w:rsidP="00CA4DDB">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264A60"/>
                <w:sz w:val="18"/>
                <w:szCs w:val="18"/>
              </w:rPr>
              <w:t>B</w:t>
            </w:r>
          </w:p>
        </w:tc>
        <w:tc>
          <w:tcPr>
            <w:tcW w:w="1030" w:type="dxa"/>
            <w:tcBorders>
              <w:top w:val="single" w:sz="8" w:space="0" w:color="152935"/>
              <w:left w:val="single" w:sz="8" w:space="0" w:color="E0E0E0"/>
              <w:bottom w:val="single" w:sz="8" w:space="0" w:color="AEAEAE"/>
              <w:right w:val="nil"/>
            </w:tcBorders>
            <w:shd w:val="clear" w:color="auto" w:fill="FFFFFF"/>
          </w:tcPr>
          <w:p w14:paraId="0BEBD260" w14:textId="11023F51" w:rsidR="00CA4DDB" w:rsidRDefault="00CA4DDB"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8F3FD8">
              <w:t>Std. Error</w:t>
            </w:r>
          </w:p>
        </w:tc>
        <w:tc>
          <w:tcPr>
            <w:tcW w:w="1030" w:type="dxa"/>
            <w:tcBorders>
              <w:top w:val="single" w:sz="8" w:space="0" w:color="152935"/>
              <w:left w:val="single" w:sz="8" w:space="0" w:color="E0E0E0"/>
              <w:bottom w:val="single" w:sz="8" w:space="0" w:color="AEAEAE"/>
              <w:right w:val="nil"/>
            </w:tcBorders>
            <w:shd w:val="clear" w:color="auto" w:fill="FFFFFF"/>
          </w:tcPr>
          <w:p w14:paraId="33DEF211" w14:textId="1E43B03D" w:rsidR="00CA4DDB" w:rsidRDefault="00CA4DDB" w:rsidP="00CA4DDB">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Sig</w:t>
            </w:r>
          </w:p>
        </w:tc>
      </w:tr>
      <w:tr w:rsidR="00CA4DDB" w:rsidRPr="006A44FD" w14:paraId="1532233E" w14:textId="0AF95796" w:rsidTr="004A1864">
        <w:trPr>
          <w:cantSplit/>
        </w:trPr>
        <w:tc>
          <w:tcPr>
            <w:tcW w:w="2460" w:type="dxa"/>
            <w:tcBorders>
              <w:top w:val="single" w:sz="8" w:space="0" w:color="152935"/>
              <w:left w:val="nil"/>
              <w:bottom w:val="single" w:sz="8" w:space="0" w:color="AEAEAE"/>
              <w:right w:val="nil"/>
            </w:tcBorders>
            <w:shd w:val="clear" w:color="auto" w:fill="E0E0E0"/>
          </w:tcPr>
          <w:p w14:paraId="4624C6BF" w14:textId="77777777" w:rsidR="00CA4DDB" w:rsidRPr="00FE1E71" w:rsidRDefault="00CA4DDB" w:rsidP="00CA4DDB">
            <w:pPr>
              <w:autoSpaceDE w:val="0"/>
              <w:autoSpaceDN w:val="0"/>
              <w:bidi w:val="0"/>
              <w:adjustRightInd w:val="0"/>
              <w:spacing w:after="0" w:line="320" w:lineRule="atLeast"/>
              <w:ind w:left="60" w:right="60"/>
              <w:rPr>
                <w:rFonts w:ascii="Arial" w:hAnsi="Arial" w:cs="Arial"/>
                <w:color w:val="264A60"/>
                <w:sz w:val="18"/>
                <w:szCs w:val="18"/>
              </w:rPr>
            </w:pPr>
            <w:r w:rsidRPr="00FE1E71">
              <w:rPr>
                <w:rFonts w:ascii="Arial" w:hAnsi="Arial" w:cs="Arial"/>
                <w:color w:val="264A60"/>
                <w:sz w:val="18"/>
                <w:szCs w:val="18"/>
              </w:rPr>
              <w:t>(Constant)</w:t>
            </w:r>
          </w:p>
        </w:tc>
        <w:tc>
          <w:tcPr>
            <w:tcW w:w="1338" w:type="dxa"/>
            <w:tcBorders>
              <w:top w:val="single" w:sz="8" w:space="0" w:color="152935"/>
              <w:left w:val="nil"/>
              <w:bottom w:val="single" w:sz="8" w:space="0" w:color="AEAEAE"/>
              <w:right w:val="single" w:sz="8" w:space="0" w:color="E0E0E0"/>
            </w:tcBorders>
            <w:shd w:val="clear" w:color="auto" w:fill="FFFFFF"/>
          </w:tcPr>
          <w:p w14:paraId="0BE97145" w14:textId="03647484" w:rsidR="00CA4DDB" w:rsidRPr="00FE1E71" w:rsidRDefault="00B33437" w:rsidP="00CA4DDB">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-4418.43</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15AB1C6A" w14:textId="77777777" w:rsidR="00CA4DDB" w:rsidRPr="00FE1E71" w:rsidRDefault="00CA4DDB"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FE1E71">
              <w:rPr>
                <w:rFonts w:ascii="Arial" w:hAnsi="Arial" w:cs="Arial"/>
                <w:color w:val="010205"/>
                <w:sz w:val="18"/>
                <w:szCs w:val="18"/>
              </w:rPr>
              <w:t>1077.064</w:t>
            </w:r>
          </w:p>
        </w:tc>
        <w:tc>
          <w:tcPr>
            <w:tcW w:w="1030" w:type="dxa"/>
            <w:tcBorders>
              <w:top w:val="single" w:sz="8" w:space="0" w:color="152935"/>
              <w:left w:val="single" w:sz="8" w:space="0" w:color="E0E0E0"/>
              <w:bottom w:val="single" w:sz="8" w:space="0" w:color="AEAEAE"/>
              <w:right w:val="nil"/>
            </w:tcBorders>
            <w:shd w:val="clear" w:color="auto" w:fill="FFFFFF"/>
          </w:tcPr>
          <w:p w14:paraId="2EDAA67F" w14:textId="5E0EBF2D" w:rsidR="00CA4DDB" w:rsidRPr="006A44FD" w:rsidRDefault="00CA4DDB" w:rsidP="00EA137C">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.00</w:t>
            </w:r>
          </w:p>
        </w:tc>
        <w:tc>
          <w:tcPr>
            <w:tcW w:w="1030" w:type="dxa"/>
            <w:tcBorders>
              <w:top w:val="single" w:sz="8" w:space="0" w:color="152935"/>
              <w:left w:val="single" w:sz="8" w:space="0" w:color="E0E0E0"/>
              <w:bottom w:val="single" w:sz="8" w:space="0" w:color="AEAEAE"/>
              <w:right w:val="nil"/>
            </w:tcBorders>
            <w:shd w:val="clear" w:color="auto" w:fill="FFFFFF"/>
          </w:tcPr>
          <w:p w14:paraId="5B74C30E" w14:textId="3C1454A4" w:rsidR="00CA4DDB" w:rsidRPr="006A44FD" w:rsidRDefault="00CA4DDB"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w:t>
            </w:r>
            <w:r w:rsidR="00B33437" w:rsidRPr="006A44FD">
              <w:rPr>
                <w:rFonts w:ascii="Arial" w:hAnsi="Arial" w:cs="Arial"/>
                <w:color w:val="010205"/>
                <w:sz w:val="18"/>
                <w:szCs w:val="18"/>
              </w:rPr>
              <w:t>2656.96</w:t>
            </w:r>
          </w:p>
        </w:tc>
        <w:tc>
          <w:tcPr>
            <w:tcW w:w="1030" w:type="dxa"/>
            <w:tcBorders>
              <w:top w:val="single" w:sz="8" w:space="0" w:color="152935"/>
              <w:left w:val="single" w:sz="8" w:space="0" w:color="E0E0E0"/>
              <w:bottom w:val="single" w:sz="8" w:space="0" w:color="AEAEAE"/>
              <w:right w:val="nil"/>
            </w:tcBorders>
            <w:shd w:val="clear" w:color="auto" w:fill="FFFFFF"/>
          </w:tcPr>
          <w:p w14:paraId="1DF12829" w14:textId="75A41279" w:rsidR="00CA4DDB" w:rsidRPr="006A44FD" w:rsidRDefault="00B33437"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854.82</w:t>
            </w:r>
          </w:p>
        </w:tc>
        <w:tc>
          <w:tcPr>
            <w:tcW w:w="1030" w:type="dxa"/>
            <w:tcBorders>
              <w:top w:val="single" w:sz="8" w:space="0" w:color="152935"/>
              <w:left w:val="single" w:sz="8" w:space="0" w:color="E0E0E0"/>
              <w:bottom w:val="single" w:sz="8" w:space="0" w:color="AEAEAE"/>
              <w:right w:val="nil"/>
            </w:tcBorders>
            <w:shd w:val="clear" w:color="auto" w:fill="FFFFFF"/>
          </w:tcPr>
          <w:p w14:paraId="1AA1CE11" w14:textId="77BEF0E1" w:rsidR="00CA4DDB" w:rsidRPr="006A44FD" w:rsidRDefault="00CA4DDB" w:rsidP="00EA137C">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.00</w:t>
            </w:r>
          </w:p>
        </w:tc>
      </w:tr>
      <w:tr w:rsidR="00CA4DDB" w:rsidRPr="006A44FD" w14:paraId="6E90F5C1" w14:textId="4C6B1AF9" w:rsidTr="004A1864">
        <w:trPr>
          <w:cantSplit/>
        </w:trPr>
        <w:tc>
          <w:tcPr>
            <w:tcW w:w="2460" w:type="dxa"/>
            <w:tcBorders>
              <w:top w:val="single" w:sz="8" w:space="0" w:color="AEAEAE"/>
              <w:left w:val="nil"/>
              <w:bottom w:val="single" w:sz="8" w:space="0" w:color="AEAEAE"/>
              <w:right w:val="nil"/>
            </w:tcBorders>
            <w:shd w:val="clear" w:color="auto" w:fill="E0E0E0"/>
          </w:tcPr>
          <w:p w14:paraId="7A6B78BF" w14:textId="45CD65EF" w:rsidR="00CA4DDB" w:rsidRPr="00FE1E71" w:rsidRDefault="00CA4DDB" w:rsidP="00CA4DDB">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Gender</w:t>
            </w:r>
            <w:r w:rsidRPr="00FE1E71">
              <w:rPr>
                <w:rFonts w:ascii="Arial" w:hAnsi="Arial" w:cs="Arial"/>
                <w:color w:val="264A60"/>
                <w:sz w:val="18"/>
                <w:szCs w:val="18"/>
              </w:rPr>
              <w:t xml:space="preserve">  </w:t>
            </w:r>
          </w:p>
        </w:tc>
        <w:tc>
          <w:tcPr>
            <w:tcW w:w="1338" w:type="dxa"/>
            <w:tcBorders>
              <w:top w:val="single" w:sz="8" w:space="0" w:color="AEAEAE"/>
              <w:left w:val="nil"/>
              <w:bottom w:val="single" w:sz="8" w:space="0" w:color="AEAEAE"/>
              <w:right w:val="single" w:sz="8" w:space="0" w:color="E0E0E0"/>
            </w:tcBorders>
            <w:shd w:val="clear" w:color="auto" w:fill="FFFFFF"/>
          </w:tcPr>
          <w:p w14:paraId="08043904" w14:textId="2A4712C3" w:rsidR="00CA4DDB" w:rsidRPr="00FE1E71" w:rsidRDefault="00B33437" w:rsidP="00CA4DDB">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.44</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250C0B39" w14:textId="77777777" w:rsidR="00CA4DDB" w:rsidRPr="00FE1E71" w:rsidRDefault="00CA4DDB"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FE1E71">
              <w:rPr>
                <w:rFonts w:ascii="Arial" w:hAnsi="Arial" w:cs="Arial"/>
                <w:color w:val="010205"/>
                <w:sz w:val="18"/>
                <w:szCs w:val="18"/>
              </w:rPr>
              <w:t>.108</w:t>
            </w:r>
          </w:p>
        </w:tc>
        <w:tc>
          <w:tcPr>
            <w:tcW w:w="1030" w:type="dxa"/>
            <w:tcBorders>
              <w:top w:val="single" w:sz="8" w:space="0" w:color="AEAEAE"/>
              <w:left w:val="single" w:sz="8" w:space="0" w:color="E0E0E0"/>
              <w:bottom w:val="single" w:sz="8" w:space="0" w:color="AEAEAE"/>
              <w:right w:val="nil"/>
            </w:tcBorders>
            <w:shd w:val="clear" w:color="auto" w:fill="FFFFFF"/>
          </w:tcPr>
          <w:p w14:paraId="490C0E64" w14:textId="16D21831" w:rsidR="00CA4DDB" w:rsidRPr="006A44FD" w:rsidRDefault="00EA137C"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.00</w:t>
            </w:r>
          </w:p>
        </w:tc>
        <w:tc>
          <w:tcPr>
            <w:tcW w:w="1030" w:type="dxa"/>
            <w:tcBorders>
              <w:top w:val="single" w:sz="8" w:space="0" w:color="AEAEAE"/>
              <w:left w:val="single" w:sz="8" w:space="0" w:color="E0E0E0"/>
              <w:bottom w:val="single" w:sz="8" w:space="0" w:color="AEAEAE"/>
              <w:right w:val="nil"/>
            </w:tcBorders>
            <w:shd w:val="clear" w:color="auto" w:fill="FFFFFF"/>
          </w:tcPr>
          <w:p w14:paraId="2B78695E" w14:textId="26A4ADEF" w:rsidR="00CA4DDB" w:rsidRPr="006A44FD" w:rsidRDefault="00B33437"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.27</w:t>
            </w:r>
          </w:p>
        </w:tc>
        <w:tc>
          <w:tcPr>
            <w:tcW w:w="1030" w:type="dxa"/>
            <w:tcBorders>
              <w:top w:val="single" w:sz="8" w:space="0" w:color="AEAEAE"/>
              <w:left w:val="single" w:sz="8" w:space="0" w:color="E0E0E0"/>
              <w:bottom w:val="single" w:sz="8" w:space="0" w:color="AEAEAE"/>
              <w:right w:val="nil"/>
            </w:tcBorders>
            <w:shd w:val="clear" w:color="auto" w:fill="FFFFFF"/>
          </w:tcPr>
          <w:p w14:paraId="26B236D5" w14:textId="19D5E705" w:rsidR="00CA4DDB" w:rsidRPr="006A44FD" w:rsidRDefault="00B33437"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.09</w:t>
            </w:r>
          </w:p>
        </w:tc>
        <w:tc>
          <w:tcPr>
            <w:tcW w:w="1030" w:type="dxa"/>
            <w:tcBorders>
              <w:top w:val="single" w:sz="8" w:space="0" w:color="AEAEAE"/>
              <w:left w:val="single" w:sz="8" w:space="0" w:color="E0E0E0"/>
              <w:bottom w:val="single" w:sz="8" w:space="0" w:color="AEAEAE"/>
              <w:right w:val="nil"/>
            </w:tcBorders>
            <w:shd w:val="clear" w:color="auto" w:fill="FFFFFF"/>
          </w:tcPr>
          <w:p w14:paraId="43F69028" w14:textId="732BE35E" w:rsidR="00CA4DDB" w:rsidRPr="006A44FD" w:rsidRDefault="00CA4DDB" w:rsidP="00EA137C">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.00</w:t>
            </w:r>
          </w:p>
        </w:tc>
      </w:tr>
      <w:tr w:rsidR="00CA4DDB" w:rsidRPr="006A44FD" w14:paraId="3302F9E6" w14:textId="6505363B" w:rsidTr="004A1864">
        <w:trPr>
          <w:cantSplit/>
        </w:trPr>
        <w:tc>
          <w:tcPr>
            <w:tcW w:w="2460" w:type="dxa"/>
            <w:tcBorders>
              <w:top w:val="single" w:sz="8" w:space="0" w:color="AEAEAE"/>
              <w:left w:val="nil"/>
              <w:bottom w:val="single" w:sz="8" w:space="0" w:color="AEAEAE"/>
              <w:right w:val="nil"/>
            </w:tcBorders>
            <w:shd w:val="clear" w:color="auto" w:fill="E0E0E0"/>
          </w:tcPr>
          <w:p w14:paraId="5243ABCA" w14:textId="59AFB723" w:rsidR="00CA4DDB" w:rsidRPr="00FE1E71" w:rsidRDefault="00CA4DDB" w:rsidP="00CA4DDB">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Age</w:t>
            </w:r>
          </w:p>
        </w:tc>
        <w:tc>
          <w:tcPr>
            <w:tcW w:w="1338" w:type="dxa"/>
            <w:tcBorders>
              <w:top w:val="single" w:sz="8" w:space="0" w:color="AEAEAE"/>
              <w:left w:val="nil"/>
              <w:bottom w:val="single" w:sz="8" w:space="0" w:color="AEAEAE"/>
              <w:right w:val="single" w:sz="8" w:space="0" w:color="E0E0E0"/>
            </w:tcBorders>
            <w:shd w:val="clear" w:color="auto" w:fill="FFFFFF"/>
          </w:tcPr>
          <w:p w14:paraId="09224A24" w14:textId="55315DAB" w:rsidR="00CA4DDB" w:rsidRPr="00FE1E71" w:rsidRDefault="00B33437" w:rsidP="00CA4DDB">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-.02</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0382EDD2" w14:textId="77777777" w:rsidR="00CA4DDB" w:rsidRPr="00FE1E71" w:rsidRDefault="00CA4DDB"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FE1E71">
              <w:rPr>
                <w:rFonts w:ascii="Arial" w:hAnsi="Arial" w:cs="Arial"/>
                <w:color w:val="010205"/>
                <w:sz w:val="18"/>
                <w:szCs w:val="18"/>
              </w:rPr>
              <w:t>.005</w:t>
            </w:r>
          </w:p>
        </w:tc>
        <w:tc>
          <w:tcPr>
            <w:tcW w:w="1030" w:type="dxa"/>
            <w:tcBorders>
              <w:top w:val="single" w:sz="8" w:space="0" w:color="AEAEAE"/>
              <w:left w:val="single" w:sz="8" w:space="0" w:color="E0E0E0"/>
              <w:bottom w:val="single" w:sz="8" w:space="0" w:color="AEAEAE"/>
              <w:right w:val="nil"/>
            </w:tcBorders>
            <w:shd w:val="clear" w:color="auto" w:fill="FFFFFF"/>
          </w:tcPr>
          <w:p w14:paraId="35D7CDE7" w14:textId="59E7C9E1" w:rsidR="00CA4DDB" w:rsidRPr="006A44FD" w:rsidRDefault="00EA137C"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.00</w:t>
            </w:r>
          </w:p>
        </w:tc>
        <w:tc>
          <w:tcPr>
            <w:tcW w:w="1030" w:type="dxa"/>
            <w:tcBorders>
              <w:top w:val="single" w:sz="8" w:space="0" w:color="AEAEAE"/>
              <w:left w:val="single" w:sz="8" w:space="0" w:color="E0E0E0"/>
              <w:bottom w:val="single" w:sz="8" w:space="0" w:color="AEAEAE"/>
              <w:right w:val="nil"/>
            </w:tcBorders>
            <w:shd w:val="clear" w:color="auto" w:fill="FFFFFF"/>
          </w:tcPr>
          <w:p w14:paraId="514002AF" w14:textId="30D31C6D" w:rsidR="00CA4DDB" w:rsidRPr="006A44FD" w:rsidRDefault="00B33437"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-.00</w:t>
            </w:r>
          </w:p>
        </w:tc>
        <w:tc>
          <w:tcPr>
            <w:tcW w:w="1030" w:type="dxa"/>
            <w:tcBorders>
              <w:top w:val="single" w:sz="8" w:space="0" w:color="AEAEAE"/>
              <w:left w:val="single" w:sz="8" w:space="0" w:color="E0E0E0"/>
              <w:bottom w:val="single" w:sz="8" w:space="0" w:color="AEAEAE"/>
              <w:right w:val="nil"/>
            </w:tcBorders>
            <w:shd w:val="clear" w:color="auto" w:fill="FFFFFF"/>
          </w:tcPr>
          <w:p w14:paraId="5D726C3D" w14:textId="7F3BEA5E" w:rsidR="00CA4DDB" w:rsidRPr="006A44FD" w:rsidRDefault="00B33437"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.00</w:t>
            </w:r>
          </w:p>
        </w:tc>
        <w:tc>
          <w:tcPr>
            <w:tcW w:w="1030" w:type="dxa"/>
            <w:tcBorders>
              <w:top w:val="single" w:sz="8" w:space="0" w:color="AEAEAE"/>
              <w:left w:val="single" w:sz="8" w:space="0" w:color="E0E0E0"/>
              <w:bottom w:val="single" w:sz="8" w:space="0" w:color="AEAEAE"/>
              <w:right w:val="nil"/>
            </w:tcBorders>
            <w:shd w:val="clear" w:color="auto" w:fill="FFFFFF"/>
          </w:tcPr>
          <w:p w14:paraId="13FE5E43" w14:textId="795BC6B9" w:rsidR="00CA4DDB" w:rsidRPr="006A44FD" w:rsidRDefault="00EA137C"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.37</w:t>
            </w:r>
          </w:p>
        </w:tc>
      </w:tr>
      <w:tr w:rsidR="00CA4DDB" w:rsidRPr="006A44FD" w14:paraId="4BBF61C4" w14:textId="2072E83D" w:rsidTr="004A1864">
        <w:trPr>
          <w:cantSplit/>
        </w:trPr>
        <w:tc>
          <w:tcPr>
            <w:tcW w:w="2460" w:type="dxa"/>
            <w:tcBorders>
              <w:top w:val="single" w:sz="8" w:space="0" w:color="AEAEAE"/>
              <w:left w:val="nil"/>
              <w:bottom w:val="single" w:sz="8" w:space="0" w:color="AEAEAE"/>
              <w:right w:val="nil"/>
            </w:tcBorders>
            <w:shd w:val="clear" w:color="auto" w:fill="E0E0E0"/>
          </w:tcPr>
          <w:p w14:paraId="072F45DC" w14:textId="4992872C" w:rsidR="00CA4DDB" w:rsidRPr="00FE1E71" w:rsidRDefault="00CA4DDB" w:rsidP="00CA4DDB">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Income</w:t>
            </w:r>
            <w:r w:rsidRPr="00FE1E71">
              <w:rPr>
                <w:rFonts w:ascii="Arial" w:hAnsi="Arial" w:cs="Arial"/>
                <w:color w:val="264A60"/>
                <w:sz w:val="18"/>
                <w:szCs w:val="18"/>
              </w:rPr>
              <w:t>:    </w:t>
            </w:r>
          </w:p>
        </w:tc>
        <w:tc>
          <w:tcPr>
            <w:tcW w:w="1338" w:type="dxa"/>
            <w:tcBorders>
              <w:top w:val="single" w:sz="8" w:space="0" w:color="AEAEAE"/>
              <w:left w:val="nil"/>
              <w:bottom w:val="single" w:sz="8" w:space="0" w:color="AEAEAE"/>
              <w:right w:val="single" w:sz="8" w:space="0" w:color="E0E0E0"/>
            </w:tcBorders>
            <w:shd w:val="clear" w:color="auto" w:fill="FFFFFF"/>
          </w:tcPr>
          <w:p w14:paraId="3B97B821" w14:textId="659B33E7" w:rsidR="00CA4DDB" w:rsidRPr="00FE1E71" w:rsidRDefault="00B33437" w:rsidP="00CA4DDB">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.09</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467F8E19" w14:textId="77777777" w:rsidR="00CA4DDB" w:rsidRPr="00FE1E71" w:rsidRDefault="00CA4DDB"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FE1E71">
              <w:rPr>
                <w:rFonts w:ascii="Arial" w:hAnsi="Arial" w:cs="Arial"/>
                <w:color w:val="010205"/>
                <w:sz w:val="18"/>
                <w:szCs w:val="18"/>
              </w:rPr>
              <w:t>.048</w:t>
            </w:r>
          </w:p>
        </w:tc>
        <w:tc>
          <w:tcPr>
            <w:tcW w:w="1030" w:type="dxa"/>
            <w:tcBorders>
              <w:top w:val="single" w:sz="8" w:space="0" w:color="AEAEAE"/>
              <w:left w:val="single" w:sz="8" w:space="0" w:color="E0E0E0"/>
              <w:bottom w:val="single" w:sz="8" w:space="0" w:color="AEAEAE"/>
              <w:right w:val="nil"/>
            </w:tcBorders>
            <w:shd w:val="clear" w:color="auto" w:fill="FFFFFF"/>
          </w:tcPr>
          <w:p w14:paraId="29F233F1" w14:textId="1109C80C" w:rsidR="00CA4DDB" w:rsidRPr="006A44FD" w:rsidRDefault="00EA137C"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.05</w:t>
            </w:r>
          </w:p>
        </w:tc>
        <w:tc>
          <w:tcPr>
            <w:tcW w:w="1030" w:type="dxa"/>
            <w:tcBorders>
              <w:top w:val="single" w:sz="8" w:space="0" w:color="AEAEAE"/>
              <w:left w:val="single" w:sz="8" w:space="0" w:color="E0E0E0"/>
              <w:bottom w:val="single" w:sz="8" w:space="0" w:color="AEAEAE"/>
              <w:right w:val="nil"/>
            </w:tcBorders>
            <w:shd w:val="clear" w:color="auto" w:fill="FFFFFF"/>
          </w:tcPr>
          <w:p w14:paraId="531DC7AD" w14:textId="5A2A24CD" w:rsidR="00CA4DDB" w:rsidRPr="006A44FD" w:rsidRDefault="00B33437"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.01</w:t>
            </w:r>
          </w:p>
        </w:tc>
        <w:tc>
          <w:tcPr>
            <w:tcW w:w="1030" w:type="dxa"/>
            <w:tcBorders>
              <w:top w:val="single" w:sz="8" w:space="0" w:color="AEAEAE"/>
              <w:left w:val="single" w:sz="8" w:space="0" w:color="E0E0E0"/>
              <w:bottom w:val="single" w:sz="8" w:space="0" w:color="AEAEAE"/>
              <w:right w:val="nil"/>
            </w:tcBorders>
            <w:shd w:val="clear" w:color="auto" w:fill="FFFFFF"/>
          </w:tcPr>
          <w:p w14:paraId="244ACCEA" w14:textId="3CDFC0CB" w:rsidR="00CA4DDB" w:rsidRPr="006A44FD" w:rsidRDefault="00B33437"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.04</w:t>
            </w:r>
          </w:p>
        </w:tc>
        <w:tc>
          <w:tcPr>
            <w:tcW w:w="1030" w:type="dxa"/>
            <w:tcBorders>
              <w:top w:val="single" w:sz="8" w:space="0" w:color="AEAEAE"/>
              <w:left w:val="single" w:sz="8" w:space="0" w:color="E0E0E0"/>
              <w:bottom w:val="single" w:sz="8" w:space="0" w:color="AEAEAE"/>
              <w:right w:val="nil"/>
            </w:tcBorders>
            <w:shd w:val="clear" w:color="auto" w:fill="FFFFFF"/>
          </w:tcPr>
          <w:p w14:paraId="734432F7" w14:textId="46BD0E5C" w:rsidR="00CA4DDB" w:rsidRPr="006A44FD" w:rsidRDefault="00CA4DDB" w:rsidP="00EA137C">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.8</w:t>
            </w:r>
            <w:r w:rsidR="00EA137C" w:rsidRPr="006A44FD">
              <w:rPr>
                <w:rFonts w:ascii="Arial" w:hAnsi="Arial" w:cs="Arial"/>
                <w:color w:val="010205"/>
                <w:sz w:val="18"/>
                <w:szCs w:val="18"/>
              </w:rPr>
              <w:t>3</w:t>
            </w:r>
          </w:p>
        </w:tc>
      </w:tr>
      <w:tr w:rsidR="00CA4DDB" w:rsidRPr="006A44FD" w14:paraId="5642BA8B" w14:textId="1A642086" w:rsidTr="004A1864">
        <w:trPr>
          <w:cantSplit/>
        </w:trPr>
        <w:tc>
          <w:tcPr>
            <w:tcW w:w="2460" w:type="dxa"/>
            <w:tcBorders>
              <w:top w:val="single" w:sz="8" w:space="0" w:color="AEAEAE"/>
              <w:left w:val="nil"/>
              <w:bottom w:val="single" w:sz="8" w:space="0" w:color="AEAEAE"/>
              <w:right w:val="nil"/>
            </w:tcBorders>
            <w:shd w:val="clear" w:color="auto" w:fill="E0E0E0"/>
          </w:tcPr>
          <w:p w14:paraId="63089B28" w14:textId="6F757B61" w:rsidR="00CA4DDB" w:rsidRPr="00FE1E71" w:rsidRDefault="00CA4DDB" w:rsidP="00CA4DDB">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Education</w:t>
            </w:r>
            <w:r w:rsidRPr="00FE1E71">
              <w:rPr>
                <w:rFonts w:ascii="Arial" w:hAnsi="Arial" w:cs="Arial"/>
                <w:color w:val="264A60"/>
                <w:sz w:val="18"/>
                <w:szCs w:val="18"/>
              </w:rPr>
              <w:t>   </w:t>
            </w:r>
          </w:p>
        </w:tc>
        <w:tc>
          <w:tcPr>
            <w:tcW w:w="1338" w:type="dxa"/>
            <w:tcBorders>
              <w:top w:val="single" w:sz="8" w:space="0" w:color="AEAEAE"/>
              <w:left w:val="nil"/>
              <w:bottom w:val="single" w:sz="8" w:space="0" w:color="AEAEAE"/>
              <w:right w:val="single" w:sz="8" w:space="0" w:color="E0E0E0"/>
            </w:tcBorders>
            <w:shd w:val="clear" w:color="auto" w:fill="FFFFFF"/>
          </w:tcPr>
          <w:p w14:paraId="5C352618" w14:textId="506E452A" w:rsidR="00CA4DDB" w:rsidRPr="00FE1E71" w:rsidRDefault="00B33437" w:rsidP="00CA4DDB">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-.06</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7E035B61" w14:textId="77777777" w:rsidR="00CA4DDB" w:rsidRPr="00FE1E71" w:rsidRDefault="00CA4DDB"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FE1E71">
              <w:rPr>
                <w:rFonts w:ascii="Arial" w:hAnsi="Arial" w:cs="Arial"/>
                <w:color w:val="010205"/>
                <w:sz w:val="18"/>
                <w:szCs w:val="18"/>
              </w:rPr>
              <w:t>.034</w:t>
            </w:r>
          </w:p>
        </w:tc>
        <w:tc>
          <w:tcPr>
            <w:tcW w:w="1030" w:type="dxa"/>
            <w:tcBorders>
              <w:top w:val="single" w:sz="8" w:space="0" w:color="AEAEAE"/>
              <w:left w:val="single" w:sz="8" w:space="0" w:color="E0E0E0"/>
              <w:bottom w:val="single" w:sz="8" w:space="0" w:color="AEAEAE"/>
              <w:right w:val="nil"/>
            </w:tcBorders>
            <w:shd w:val="clear" w:color="auto" w:fill="FFFFFF"/>
          </w:tcPr>
          <w:p w14:paraId="5D425EFB" w14:textId="66761BDD" w:rsidR="00CA4DDB" w:rsidRPr="006A44FD" w:rsidRDefault="00EA137C"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.10</w:t>
            </w:r>
          </w:p>
        </w:tc>
        <w:tc>
          <w:tcPr>
            <w:tcW w:w="1030" w:type="dxa"/>
            <w:tcBorders>
              <w:top w:val="single" w:sz="8" w:space="0" w:color="AEAEAE"/>
              <w:left w:val="single" w:sz="8" w:space="0" w:color="E0E0E0"/>
              <w:bottom w:val="single" w:sz="8" w:space="0" w:color="AEAEAE"/>
              <w:right w:val="nil"/>
            </w:tcBorders>
            <w:shd w:val="clear" w:color="auto" w:fill="FFFFFF"/>
          </w:tcPr>
          <w:p w14:paraId="6FFBE978" w14:textId="39EAC027" w:rsidR="00CA4DDB" w:rsidRPr="006A44FD" w:rsidRDefault="00B33437"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-.01</w:t>
            </w:r>
          </w:p>
        </w:tc>
        <w:tc>
          <w:tcPr>
            <w:tcW w:w="1030" w:type="dxa"/>
            <w:tcBorders>
              <w:top w:val="single" w:sz="8" w:space="0" w:color="AEAEAE"/>
              <w:left w:val="single" w:sz="8" w:space="0" w:color="E0E0E0"/>
              <w:bottom w:val="single" w:sz="8" w:space="0" w:color="AEAEAE"/>
              <w:right w:val="nil"/>
            </w:tcBorders>
            <w:shd w:val="clear" w:color="auto" w:fill="FFFFFF"/>
          </w:tcPr>
          <w:p w14:paraId="7E608149" w14:textId="748BB5F2" w:rsidR="00CA4DDB" w:rsidRPr="006A44FD" w:rsidRDefault="00B33437"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.08</w:t>
            </w:r>
          </w:p>
        </w:tc>
        <w:tc>
          <w:tcPr>
            <w:tcW w:w="1030" w:type="dxa"/>
            <w:tcBorders>
              <w:top w:val="single" w:sz="8" w:space="0" w:color="AEAEAE"/>
              <w:left w:val="single" w:sz="8" w:space="0" w:color="E0E0E0"/>
              <w:bottom w:val="single" w:sz="8" w:space="0" w:color="AEAEAE"/>
              <w:right w:val="nil"/>
            </w:tcBorders>
            <w:shd w:val="clear" w:color="auto" w:fill="FFFFFF"/>
          </w:tcPr>
          <w:p w14:paraId="0E4072A6" w14:textId="5DDCB956" w:rsidR="00CA4DDB" w:rsidRPr="006A44FD" w:rsidRDefault="00CA4DDB" w:rsidP="00EA137C">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.73</w:t>
            </w:r>
          </w:p>
        </w:tc>
      </w:tr>
      <w:tr w:rsidR="00CA4DDB" w:rsidRPr="006A44FD" w14:paraId="327C418C" w14:textId="597B0619" w:rsidTr="004A1864">
        <w:trPr>
          <w:cantSplit/>
        </w:trPr>
        <w:tc>
          <w:tcPr>
            <w:tcW w:w="2460" w:type="dxa"/>
            <w:tcBorders>
              <w:top w:val="single" w:sz="8" w:space="0" w:color="AEAEAE"/>
              <w:left w:val="nil"/>
              <w:bottom w:val="single" w:sz="8" w:space="0" w:color="AEAEAE"/>
              <w:right w:val="nil"/>
            </w:tcBorders>
            <w:shd w:val="clear" w:color="auto" w:fill="E0E0E0"/>
          </w:tcPr>
          <w:p w14:paraId="3BE83D82" w14:textId="1B538E69" w:rsidR="00CA4DDB" w:rsidRPr="00FE1E71" w:rsidRDefault="00CA4DDB" w:rsidP="00CA4DDB">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Residence</w:t>
            </w:r>
            <w:r w:rsidR="00A84BF1">
              <w:rPr>
                <w:rFonts w:ascii="Arial" w:hAnsi="Arial" w:cs="Arial"/>
                <w:color w:val="264A60"/>
                <w:sz w:val="18"/>
                <w:szCs w:val="18"/>
              </w:rPr>
              <w:t xml:space="preserve"> type</w:t>
            </w:r>
          </w:p>
        </w:tc>
        <w:tc>
          <w:tcPr>
            <w:tcW w:w="1338" w:type="dxa"/>
            <w:tcBorders>
              <w:top w:val="single" w:sz="8" w:space="0" w:color="AEAEAE"/>
              <w:left w:val="nil"/>
              <w:bottom w:val="single" w:sz="8" w:space="0" w:color="AEAEAE"/>
              <w:right w:val="single" w:sz="8" w:space="0" w:color="E0E0E0"/>
            </w:tcBorders>
            <w:shd w:val="clear" w:color="auto" w:fill="FFFFFF"/>
          </w:tcPr>
          <w:p w14:paraId="578C6C9B" w14:textId="54CE5A52" w:rsidR="00CA4DDB" w:rsidRPr="00FE1E71" w:rsidRDefault="00B33437" w:rsidP="00CA4DDB">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.16</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412F61FB" w14:textId="77777777" w:rsidR="00CA4DDB" w:rsidRPr="00FE1E71" w:rsidRDefault="00CA4DDB"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FE1E71">
              <w:rPr>
                <w:rFonts w:ascii="Arial" w:hAnsi="Arial" w:cs="Arial"/>
                <w:color w:val="010205"/>
                <w:sz w:val="18"/>
                <w:szCs w:val="18"/>
              </w:rPr>
              <w:t>.137</w:t>
            </w:r>
          </w:p>
        </w:tc>
        <w:tc>
          <w:tcPr>
            <w:tcW w:w="1030" w:type="dxa"/>
            <w:tcBorders>
              <w:top w:val="single" w:sz="8" w:space="0" w:color="AEAEAE"/>
              <w:left w:val="single" w:sz="8" w:space="0" w:color="E0E0E0"/>
              <w:bottom w:val="single" w:sz="8" w:space="0" w:color="AEAEAE"/>
              <w:right w:val="nil"/>
            </w:tcBorders>
            <w:shd w:val="clear" w:color="auto" w:fill="FFFFFF"/>
          </w:tcPr>
          <w:p w14:paraId="7AFC0C99" w14:textId="182A9DB2" w:rsidR="00CA4DDB" w:rsidRPr="006A44FD" w:rsidRDefault="00EA137C"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.24</w:t>
            </w:r>
          </w:p>
        </w:tc>
        <w:tc>
          <w:tcPr>
            <w:tcW w:w="1030" w:type="dxa"/>
            <w:tcBorders>
              <w:top w:val="single" w:sz="8" w:space="0" w:color="AEAEAE"/>
              <w:left w:val="single" w:sz="8" w:space="0" w:color="E0E0E0"/>
              <w:bottom w:val="single" w:sz="8" w:space="0" w:color="AEAEAE"/>
              <w:right w:val="nil"/>
            </w:tcBorders>
            <w:shd w:val="clear" w:color="auto" w:fill="FFFFFF"/>
          </w:tcPr>
          <w:p w14:paraId="4D8EC314" w14:textId="3CF34F53" w:rsidR="00CA4DDB" w:rsidRPr="006A44FD" w:rsidRDefault="00B33437"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.07</w:t>
            </w:r>
          </w:p>
        </w:tc>
        <w:tc>
          <w:tcPr>
            <w:tcW w:w="1030" w:type="dxa"/>
            <w:tcBorders>
              <w:top w:val="single" w:sz="8" w:space="0" w:color="AEAEAE"/>
              <w:left w:val="single" w:sz="8" w:space="0" w:color="E0E0E0"/>
              <w:bottom w:val="single" w:sz="8" w:space="0" w:color="AEAEAE"/>
              <w:right w:val="nil"/>
            </w:tcBorders>
            <w:shd w:val="clear" w:color="auto" w:fill="FFFFFF"/>
          </w:tcPr>
          <w:p w14:paraId="357AA69D" w14:textId="7CC308AE" w:rsidR="00CA4DDB" w:rsidRPr="006A44FD" w:rsidRDefault="00B33437"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.10</w:t>
            </w:r>
          </w:p>
        </w:tc>
        <w:tc>
          <w:tcPr>
            <w:tcW w:w="1030" w:type="dxa"/>
            <w:tcBorders>
              <w:top w:val="single" w:sz="8" w:space="0" w:color="AEAEAE"/>
              <w:left w:val="single" w:sz="8" w:space="0" w:color="E0E0E0"/>
              <w:bottom w:val="single" w:sz="8" w:space="0" w:color="AEAEAE"/>
              <w:right w:val="nil"/>
            </w:tcBorders>
            <w:shd w:val="clear" w:color="auto" w:fill="FFFFFF"/>
          </w:tcPr>
          <w:p w14:paraId="5FA5C4F9" w14:textId="75BE8242" w:rsidR="00CA4DDB" w:rsidRPr="006A44FD" w:rsidRDefault="00CA4DDB" w:rsidP="00EA137C">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.48</w:t>
            </w:r>
          </w:p>
        </w:tc>
      </w:tr>
      <w:tr w:rsidR="00CA4DDB" w:rsidRPr="006A44FD" w14:paraId="16396578" w14:textId="758260C4" w:rsidTr="004A1864">
        <w:trPr>
          <w:cantSplit/>
        </w:trPr>
        <w:tc>
          <w:tcPr>
            <w:tcW w:w="2460" w:type="dxa"/>
            <w:tcBorders>
              <w:top w:val="single" w:sz="8" w:space="0" w:color="AEAEAE"/>
              <w:left w:val="nil"/>
              <w:bottom w:val="single" w:sz="8" w:space="0" w:color="AEAEAE"/>
              <w:right w:val="nil"/>
            </w:tcBorders>
            <w:shd w:val="clear" w:color="auto" w:fill="E0E0E0"/>
          </w:tcPr>
          <w:p w14:paraId="570BD903" w14:textId="44FE7442" w:rsidR="00CA4DDB" w:rsidRPr="00FE1E71" w:rsidRDefault="00CA4DDB" w:rsidP="00CA4DDB">
            <w:pPr>
              <w:autoSpaceDE w:val="0"/>
              <w:autoSpaceDN w:val="0"/>
              <w:bidi w:val="0"/>
              <w:adjustRightInd w:val="0"/>
              <w:spacing w:after="0" w:line="320" w:lineRule="atLeast"/>
              <w:ind w:left="60" w:right="60"/>
              <w:rPr>
                <w:rFonts w:ascii="Arial" w:hAnsi="Arial" w:cs="Arial"/>
                <w:color w:val="264A60"/>
                <w:sz w:val="18"/>
                <w:szCs w:val="18"/>
              </w:rPr>
            </w:pPr>
            <w:r>
              <w:rPr>
                <w:rFonts w:asciiTheme="majorBidi" w:hAnsiTheme="majorBidi" w:cstheme="majorBidi"/>
                <w:sz w:val="24"/>
                <w:szCs w:val="24"/>
              </w:rPr>
              <w:t>religiousness</w:t>
            </w:r>
          </w:p>
        </w:tc>
        <w:tc>
          <w:tcPr>
            <w:tcW w:w="1338" w:type="dxa"/>
            <w:tcBorders>
              <w:top w:val="single" w:sz="8" w:space="0" w:color="AEAEAE"/>
              <w:left w:val="nil"/>
              <w:bottom w:val="single" w:sz="8" w:space="0" w:color="AEAEAE"/>
              <w:right w:val="single" w:sz="8" w:space="0" w:color="E0E0E0"/>
            </w:tcBorders>
            <w:shd w:val="clear" w:color="auto" w:fill="FFFFFF"/>
          </w:tcPr>
          <w:p w14:paraId="7C913AA7" w14:textId="27F83918" w:rsidR="00CA4DDB" w:rsidRPr="00FE1E71" w:rsidRDefault="00B33437" w:rsidP="00CA4DDB">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.23</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6A840E74" w14:textId="77777777" w:rsidR="00CA4DDB" w:rsidRPr="00FE1E71" w:rsidRDefault="00CA4DDB"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FE1E71">
              <w:rPr>
                <w:rFonts w:ascii="Arial" w:hAnsi="Arial" w:cs="Arial"/>
                <w:color w:val="010205"/>
                <w:sz w:val="18"/>
                <w:szCs w:val="18"/>
              </w:rPr>
              <w:t>.065</w:t>
            </w:r>
          </w:p>
        </w:tc>
        <w:tc>
          <w:tcPr>
            <w:tcW w:w="1030" w:type="dxa"/>
            <w:tcBorders>
              <w:top w:val="single" w:sz="8" w:space="0" w:color="AEAEAE"/>
              <w:left w:val="single" w:sz="8" w:space="0" w:color="E0E0E0"/>
              <w:bottom w:val="single" w:sz="8" w:space="0" w:color="AEAEAE"/>
              <w:right w:val="nil"/>
            </w:tcBorders>
            <w:shd w:val="clear" w:color="auto" w:fill="FFFFFF"/>
          </w:tcPr>
          <w:p w14:paraId="478D63C5" w14:textId="6406CFDA" w:rsidR="00CA4DDB" w:rsidRPr="006A44FD" w:rsidRDefault="00EA137C"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.00</w:t>
            </w:r>
          </w:p>
        </w:tc>
        <w:tc>
          <w:tcPr>
            <w:tcW w:w="1030" w:type="dxa"/>
            <w:tcBorders>
              <w:top w:val="single" w:sz="8" w:space="0" w:color="AEAEAE"/>
              <w:left w:val="single" w:sz="8" w:space="0" w:color="E0E0E0"/>
              <w:bottom w:val="single" w:sz="8" w:space="0" w:color="AEAEAE"/>
              <w:right w:val="nil"/>
            </w:tcBorders>
            <w:shd w:val="clear" w:color="auto" w:fill="FFFFFF"/>
          </w:tcPr>
          <w:p w14:paraId="151C0AB2" w14:textId="2371987B" w:rsidR="00CA4DDB" w:rsidRPr="006A44FD" w:rsidRDefault="00B33437"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.05</w:t>
            </w:r>
          </w:p>
        </w:tc>
        <w:tc>
          <w:tcPr>
            <w:tcW w:w="1030" w:type="dxa"/>
            <w:tcBorders>
              <w:top w:val="single" w:sz="8" w:space="0" w:color="AEAEAE"/>
              <w:left w:val="single" w:sz="8" w:space="0" w:color="E0E0E0"/>
              <w:bottom w:val="single" w:sz="8" w:space="0" w:color="AEAEAE"/>
              <w:right w:val="nil"/>
            </w:tcBorders>
            <w:shd w:val="clear" w:color="auto" w:fill="FFFFFF"/>
          </w:tcPr>
          <w:p w14:paraId="41433BC3" w14:textId="2E918A2F" w:rsidR="00CA4DDB" w:rsidRPr="006A44FD" w:rsidRDefault="00B33437"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.05</w:t>
            </w:r>
          </w:p>
        </w:tc>
        <w:tc>
          <w:tcPr>
            <w:tcW w:w="1030" w:type="dxa"/>
            <w:tcBorders>
              <w:top w:val="single" w:sz="8" w:space="0" w:color="AEAEAE"/>
              <w:left w:val="single" w:sz="8" w:space="0" w:color="E0E0E0"/>
              <w:bottom w:val="single" w:sz="8" w:space="0" w:color="AEAEAE"/>
              <w:right w:val="nil"/>
            </w:tcBorders>
            <w:shd w:val="clear" w:color="auto" w:fill="FFFFFF"/>
          </w:tcPr>
          <w:p w14:paraId="25C73704" w14:textId="28981A96" w:rsidR="00CA4DDB" w:rsidRPr="006A44FD" w:rsidRDefault="00CA4DDB" w:rsidP="00EA137C">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.34</w:t>
            </w:r>
          </w:p>
        </w:tc>
      </w:tr>
      <w:tr w:rsidR="00CA4DDB" w:rsidRPr="006A44FD" w14:paraId="0C1A4933" w14:textId="66965903" w:rsidTr="00CA4DDB">
        <w:trPr>
          <w:cantSplit/>
        </w:trPr>
        <w:tc>
          <w:tcPr>
            <w:tcW w:w="2460" w:type="dxa"/>
            <w:tcBorders>
              <w:top w:val="single" w:sz="8" w:space="0" w:color="AEAEAE"/>
              <w:left w:val="nil"/>
              <w:bottom w:val="single" w:sz="8" w:space="0" w:color="AEAEAE"/>
              <w:right w:val="nil"/>
            </w:tcBorders>
            <w:shd w:val="clear" w:color="auto" w:fill="E0E0E0"/>
          </w:tcPr>
          <w:p w14:paraId="3285508E" w14:textId="70BECE55" w:rsidR="00CA4DDB" w:rsidRPr="00FE1E71" w:rsidRDefault="00A84BF1" w:rsidP="00A84BF1">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k</w:t>
            </w:r>
            <w:r w:rsidR="00CA4DDB">
              <w:rPr>
                <w:rFonts w:ascii="Arial" w:hAnsi="Arial" w:cs="Arial"/>
                <w:color w:val="264A60"/>
                <w:sz w:val="18"/>
                <w:szCs w:val="18"/>
              </w:rPr>
              <w:t>ids</w:t>
            </w:r>
            <w:r w:rsidR="00CA4DDB" w:rsidRPr="00FE1E71">
              <w:rPr>
                <w:rFonts w:ascii="Arial" w:hAnsi="Arial" w:cs="Arial"/>
                <w:color w:val="264A60"/>
                <w:sz w:val="18"/>
                <w:szCs w:val="18"/>
              </w:rPr>
              <w:t xml:space="preserve">  </w:t>
            </w:r>
          </w:p>
        </w:tc>
        <w:tc>
          <w:tcPr>
            <w:tcW w:w="1338" w:type="dxa"/>
            <w:tcBorders>
              <w:top w:val="single" w:sz="8" w:space="0" w:color="AEAEAE"/>
              <w:left w:val="nil"/>
              <w:bottom w:val="single" w:sz="8" w:space="0" w:color="AEAEAE"/>
              <w:right w:val="single" w:sz="8" w:space="0" w:color="E0E0E0"/>
            </w:tcBorders>
            <w:shd w:val="clear" w:color="auto" w:fill="FFFFFF"/>
          </w:tcPr>
          <w:p w14:paraId="3F702463" w14:textId="156D09FD" w:rsidR="00CA4DDB" w:rsidRPr="00FE1E71" w:rsidRDefault="00B33437" w:rsidP="00CA4DDB">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.16</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4C30CAC6" w14:textId="77777777" w:rsidR="00CA4DDB" w:rsidRPr="00FE1E71" w:rsidRDefault="00CA4DDB"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FE1E71">
              <w:rPr>
                <w:rFonts w:ascii="Arial" w:hAnsi="Arial" w:cs="Arial"/>
                <w:color w:val="010205"/>
                <w:sz w:val="18"/>
                <w:szCs w:val="18"/>
              </w:rPr>
              <w:t>.135</w:t>
            </w:r>
          </w:p>
        </w:tc>
        <w:tc>
          <w:tcPr>
            <w:tcW w:w="1030" w:type="dxa"/>
            <w:tcBorders>
              <w:top w:val="single" w:sz="8" w:space="0" w:color="AEAEAE"/>
              <w:left w:val="single" w:sz="8" w:space="0" w:color="E0E0E0"/>
              <w:bottom w:val="single" w:sz="8" w:space="0" w:color="AEAEAE"/>
              <w:right w:val="nil"/>
            </w:tcBorders>
            <w:shd w:val="clear" w:color="auto" w:fill="FFFFFF"/>
          </w:tcPr>
          <w:p w14:paraId="299D217C" w14:textId="3E1C3BF5" w:rsidR="00CA4DDB" w:rsidRPr="006A44FD" w:rsidRDefault="00EA137C"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.24</w:t>
            </w:r>
          </w:p>
        </w:tc>
        <w:tc>
          <w:tcPr>
            <w:tcW w:w="1030" w:type="dxa"/>
            <w:tcBorders>
              <w:top w:val="single" w:sz="8" w:space="0" w:color="AEAEAE"/>
              <w:left w:val="single" w:sz="8" w:space="0" w:color="E0E0E0"/>
              <w:bottom w:val="single" w:sz="8" w:space="0" w:color="AEAEAE"/>
              <w:right w:val="nil"/>
            </w:tcBorders>
            <w:shd w:val="clear" w:color="auto" w:fill="FFFFFF"/>
          </w:tcPr>
          <w:p w14:paraId="0D8FEA8C" w14:textId="1B2AB6B1" w:rsidR="00CA4DDB" w:rsidRPr="006A44FD" w:rsidRDefault="00B33437"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.05</w:t>
            </w:r>
          </w:p>
        </w:tc>
        <w:tc>
          <w:tcPr>
            <w:tcW w:w="1030" w:type="dxa"/>
            <w:tcBorders>
              <w:top w:val="single" w:sz="8" w:space="0" w:color="AEAEAE"/>
              <w:left w:val="single" w:sz="8" w:space="0" w:color="E0E0E0"/>
              <w:bottom w:val="single" w:sz="8" w:space="0" w:color="AEAEAE"/>
              <w:right w:val="nil"/>
            </w:tcBorders>
            <w:shd w:val="clear" w:color="auto" w:fill="FFFFFF"/>
          </w:tcPr>
          <w:p w14:paraId="1EDB11B8" w14:textId="2174733A" w:rsidR="00CA4DDB" w:rsidRPr="006A44FD" w:rsidRDefault="00B33437" w:rsidP="00CA4DD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.11</w:t>
            </w:r>
          </w:p>
        </w:tc>
        <w:tc>
          <w:tcPr>
            <w:tcW w:w="1030" w:type="dxa"/>
            <w:tcBorders>
              <w:top w:val="single" w:sz="8" w:space="0" w:color="AEAEAE"/>
              <w:left w:val="single" w:sz="8" w:space="0" w:color="E0E0E0"/>
              <w:bottom w:val="single" w:sz="8" w:space="0" w:color="AEAEAE"/>
              <w:right w:val="nil"/>
            </w:tcBorders>
            <w:shd w:val="clear" w:color="auto" w:fill="FFFFFF"/>
          </w:tcPr>
          <w:p w14:paraId="30E1A9A6" w14:textId="6E40A2AA" w:rsidR="00CA4DDB" w:rsidRPr="006A44FD" w:rsidRDefault="00CA4DDB" w:rsidP="00EA137C">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.63</w:t>
            </w:r>
          </w:p>
        </w:tc>
      </w:tr>
      <w:tr w:rsidR="00CA4DDB" w:rsidRPr="00FE1E71" w14:paraId="6923FC7F" w14:textId="77777777" w:rsidTr="003160E0">
        <w:trPr>
          <w:cantSplit/>
        </w:trPr>
        <w:tc>
          <w:tcPr>
            <w:tcW w:w="2460" w:type="dxa"/>
            <w:tcBorders>
              <w:top w:val="single" w:sz="8" w:space="0" w:color="AEAEAE"/>
              <w:left w:val="nil"/>
              <w:bottom w:val="single" w:sz="8" w:space="0" w:color="152935"/>
              <w:right w:val="nil"/>
            </w:tcBorders>
            <w:shd w:val="clear" w:color="auto" w:fill="E0E0E0"/>
          </w:tcPr>
          <w:p w14:paraId="6EFCCAC7" w14:textId="77777777" w:rsidR="00CA4DDB" w:rsidRDefault="00CA4DDB" w:rsidP="00FE1E71">
            <w:pPr>
              <w:autoSpaceDE w:val="0"/>
              <w:autoSpaceDN w:val="0"/>
              <w:bidi w:val="0"/>
              <w:adjustRightInd w:val="0"/>
              <w:spacing w:after="0" w:line="320" w:lineRule="atLeast"/>
              <w:ind w:left="60" w:right="60"/>
              <w:rPr>
                <w:rFonts w:ascii="Arial" w:hAnsi="Arial" w:cs="Arial"/>
                <w:color w:val="264A60"/>
                <w:sz w:val="18"/>
                <w:szCs w:val="18"/>
              </w:rPr>
            </w:pPr>
          </w:p>
        </w:tc>
        <w:tc>
          <w:tcPr>
            <w:tcW w:w="3706" w:type="dxa"/>
            <w:gridSpan w:val="3"/>
            <w:tcBorders>
              <w:top w:val="single" w:sz="8" w:space="0" w:color="AEAEAE"/>
              <w:left w:val="nil"/>
              <w:bottom w:val="single" w:sz="8" w:space="0" w:color="152935"/>
              <w:right w:val="single" w:sz="8" w:space="0" w:color="E0E0E0"/>
            </w:tcBorders>
            <w:shd w:val="clear" w:color="auto" w:fill="FFFFFF"/>
          </w:tcPr>
          <w:p w14:paraId="2B6D0CC2" w14:textId="4F44FEE6" w:rsidR="00CA4DDB" w:rsidRPr="00FE1E71" w:rsidRDefault="00CA4DDB" w:rsidP="00CA4DDB">
            <w:pPr>
              <w:autoSpaceDE w:val="0"/>
              <w:autoSpaceDN w:val="0"/>
              <w:bidi w:val="0"/>
              <w:adjustRightInd w:val="0"/>
              <w:spacing w:after="0" w:line="320" w:lineRule="atLeast"/>
              <w:ind w:left="60" w:right="60"/>
              <w:rPr>
                <w:rFonts w:ascii="Arial" w:hAnsi="Arial" w:cs="Arial"/>
                <w:color w:val="010205"/>
                <w:sz w:val="18"/>
                <w:szCs w:val="18"/>
              </w:rPr>
            </w:pPr>
            <w:r w:rsidRPr="00FE1E71">
              <w:rPr>
                <w:rFonts w:ascii="Arial" w:hAnsi="Arial" w:cs="Arial"/>
                <w:color w:val="264A60"/>
                <w:sz w:val="18"/>
                <w:szCs w:val="18"/>
              </w:rPr>
              <w:t>Adjusted R Square</w:t>
            </w:r>
            <w:r>
              <w:rPr>
                <w:rFonts w:ascii="Arial" w:hAnsi="Arial" w:cs="Arial"/>
                <w:color w:val="010205"/>
                <w:sz w:val="18"/>
                <w:szCs w:val="18"/>
              </w:rPr>
              <w:t xml:space="preserve"> = 0.143</w:t>
            </w:r>
            <w:r w:rsidR="005E1456">
              <w:rPr>
                <w:rFonts w:ascii="Arial" w:hAnsi="Arial" w:cs="Arial" w:hint="cs"/>
                <w:color w:val="010205"/>
                <w:sz w:val="18"/>
                <w:szCs w:val="18"/>
                <w:rtl/>
              </w:rPr>
              <w:t xml:space="preserve"> </w:t>
            </w:r>
            <w:r w:rsidR="005E1456">
              <w:rPr>
                <w:rFonts w:ascii="Arial" w:hAnsi="Arial" w:cs="Arial"/>
                <w:color w:val="010205"/>
                <w:sz w:val="18"/>
                <w:szCs w:val="18"/>
              </w:rPr>
              <w:t>P</w:t>
            </w:r>
            <w:r w:rsidR="007830D7">
              <w:rPr>
                <w:rFonts w:ascii="Arial" w:hAnsi="Arial" w:cs="Arial"/>
                <w:color w:val="010205"/>
                <w:sz w:val="18"/>
                <w:szCs w:val="18"/>
              </w:rPr>
              <w:t xml:space="preserve"> </w:t>
            </w:r>
            <w:r w:rsidR="005E1456">
              <w:rPr>
                <w:rFonts w:ascii="Arial" w:hAnsi="Arial" w:cs="Arial"/>
                <w:color w:val="010205"/>
                <w:sz w:val="18"/>
                <w:szCs w:val="18"/>
              </w:rPr>
              <w:t>value=0.00</w:t>
            </w:r>
          </w:p>
        </w:tc>
        <w:tc>
          <w:tcPr>
            <w:tcW w:w="3090" w:type="dxa"/>
            <w:gridSpan w:val="3"/>
            <w:tcBorders>
              <w:top w:val="single" w:sz="8" w:space="0" w:color="AEAEAE"/>
              <w:left w:val="single" w:sz="8" w:space="0" w:color="E0E0E0"/>
              <w:bottom w:val="single" w:sz="8" w:space="0" w:color="152935"/>
              <w:right w:val="nil"/>
            </w:tcBorders>
            <w:shd w:val="clear" w:color="auto" w:fill="FFFFFF"/>
          </w:tcPr>
          <w:p w14:paraId="07692E5B" w14:textId="24F39B11" w:rsidR="00CA4DDB" w:rsidRPr="00FE1E71" w:rsidRDefault="00CA4DDB" w:rsidP="00CA4DDB">
            <w:pPr>
              <w:autoSpaceDE w:val="0"/>
              <w:autoSpaceDN w:val="0"/>
              <w:bidi w:val="0"/>
              <w:adjustRightInd w:val="0"/>
              <w:spacing w:after="0" w:line="320" w:lineRule="atLeast"/>
              <w:ind w:left="60" w:right="60"/>
              <w:rPr>
                <w:rFonts w:ascii="Arial" w:hAnsi="Arial" w:cs="Arial"/>
                <w:color w:val="010205"/>
                <w:sz w:val="18"/>
                <w:szCs w:val="18"/>
              </w:rPr>
            </w:pPr>
            <w:r w:rsidRPr="00FE1E71">
              <w:rPr>
                <w:rFonts w:ascii="Arial" w:hAnsi="Arial" w:cs="Arial"/>
                <w:color w:val="264A60"/>
                <w:sz w:val="18"/>
                <w:szCs w:val="18"/>
              </w:rPr>
              <w:t>Adjusted R Square</w:t>
            </w:r>
            <w:r>
              <w:rPr>
                <w:rFonts w:ascii="Arial" w:hAnsi="Arial" w:cs="Arial"/>
                <w:color w:val="010205"/>
                <w:sz w:val="18"/>
                <w:szCs w:val="18"/>
              </w:rPr>
              <w:t xml:space="preserve"> =0</w:t>
            </w:r>
            <w:r w:rsidRPr="00FE1E71">
              <w:rPr>
                <w:rFonts w:ascii="Arial" w:hAnsi="Arial" w:cs="Arial"/>
                <w:color w:val="010205"/>
                <w:sz w:val="18"/>
                <w:szCs w:val="18"/>
              </w:rPr>
              <w:t>.024</w:t>
            </w:r>
            <w:r w:rsidR="005E1456">
              <w:rPr>
                <w:rFonts w:ascii="Arial" w:hAnsi="Arial" w:cs="Arial"/>
                <w:color w:val="010205"/>
                <w:sz w:val="18"/>
                <w:szCs w:val="18"/>
              </w:rPr>
              <w:t xml:space="preserve"> P</w:t>
            </w:r>
            <w:r w:rsidR="007830D7">
              <w:rPr>
                <w:rFonts w:ascii="Arial" w:hAnsi="Arial" w:cs="Arial"/>
                <w:color w:val="010205"/>
                <w:sz w:val="18"/>
                <w:szCs w:val="18"/>
              </w:rPr>
              <w:t xml:space="preserve"> </w:t>
            </w:r>
            <w:r w:rsidR="005E1456">
              <w:rPr>
                <w:rFonts w:ascii="Arial" w:hAnsi="Arial" w:cs="Arial"/>
                <w:color w:val="010205"/>
                <w:sz w:val="18"/>
                <w:szCs w:val="18"/>
              </w:rPr>
              <w:t>value=0.046</w:t>
            </w:r>
          </w:p>
        </w:tc>
      </w:tr>
    </w:tbl>
    <w:p w14:paraId="500EA127" w14:textId="77777777" w:rsidR="00FE1E71" w:rsidRPr="00FE1E71" w:rsidRDefault="00FE1E71" w:rsidP="00FE1E71">
      <w:pPr>
        <w:autoSpaceDE w:val="0"/>
        <w:autoSpaceDN w:val="0"/>
        <w:bidi w:val="0"/>
        <w:adjustRightInd w:val="0"/>
        <w:spacing w:after="0" w:line="400" w:lineRule="atLeast"/>
        <w:rPr>
          <w:rFonts w:ascii="Times New Roman" w:hAnsi="Times New Roman" w:cs="Times New Roman"/>
          <w:sz w:val="24"/>
          <w:szCs w:val="24"/>
        </w:rPr>
      </w:pPr>
    </w:p>
    <w:p w14:paraId="42A3FAEC" w14:textId="14CB1DDA" w:rsidR="00FE1E71" w:rsidRPr="00A430DA" w:rsidRDefault="00D42FB8" w:rsidP="0097222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results </w:t>
      </w:r>
      <w:r w:rsidR="00EA137C">
        <w:rPr>
          <w:rFonts w:asciiTheme="majorBidi" w:hAnsiTheme="majorBidi" w:cstheme="majorBidi"/>
          <w:sz w:val="24"/>
          <w:szCs w:val="24"/>
        </w:rPr>
        <w:t xml:space="preserve">for the full sample </w:t>
      </w:r>
      <w:r>
        <w:rPr>
          <w:rFonts w:asciiTheme="majorBidi" w:hAnsiTheme="majorBidi" w:cstheme="majorBidi"/>
          <w:sz w:val="24"/>
          <w:szCs w:val="24"/>
        </w:rPr>
        <w:t xml:space="preserve">indicate that men are </w:t>
      </w:r>
      <w:r w:rsidR="008166B0">
        <w:rPr>
          <w:rFonts w:asciiTheme="majorBidi" w:hAnsiTheme="majorBidi" w:cstheme="majorBidi"/>
          <w:sz w:val="24"/>
          <w:szCs w:val="24"/>
        </w:rPr>
        <w:t xml:space="preserve">significantly </w:t>
      </w:r>
      <w:r>
        <w:rPr>
          <w:rFonts w:asciiTheme="majorBidi" w:hAnsiTheme="majorBidi" w:cstheme="majorBidi"/>
          <w:sz w:val="24"/>
          <w:szCs w:val="24"/>
        </w:rPr>
        <w:t xml:space="preserve">more </w:t>
      </w:r>
      <w:r w:rsidR="0097222A">
        <w:rPr>
          <w:rFonts w:asciiTheme="majorBidi" w:hAnsiTheme="majorBidi" w:cstheme="majorBidi"/>
          <w:sz w:val="24"/>
          <w:szCs w:val="24"/>
        </w:rPr>
        <w:t xml:space="preserve">willing </w:t>
      </w:r>
      <w:r>
        <w:rPr>
          <w:rFonts w:asciiTheme="majorBidi" w:hAnsiTheme="majorBidi" w:cstheme="majorBidi"/>
          <w:sz w:val="24"/>
          <w:szCs w:val="24"/>
        </w:rPr>
        <w:t xml:space="preserve">to </w:t>
      </w:r>
      <w:r w:rsidR="008166B0">
        <w:rPr>
          <w:rFonts w:asciiTheme="majorBidi" w:hAnsiTheme="majorBidi" w:cstheme="majorBidi"/>
          <w:sz w:val="24"/>
          <w:szCs w:val="24"/>
        </w:rPr>
        <w:t>accept</w:t>
      </w:r>
      <w:r>
        <w:rPr>
          <w:rFonts w:asciiTheme="majorBidi" w:hAnsiTheme="majorBidi" w:cstheme="majorBidi"/>
          <w:sz w:val="24"/>
          <w:szCs w:val="24"/>
        </w:rPr>
        <w:t xml:space="preserve"> the vaccine, </w:t>
      </w:r>
      <w:r w:rsidR="008166B0">
        <w:rPr>
          <w:rFonts w:asciiTheme="majorBidi" w:hAnsiTheme="majorBidi" w:cstheme="majorBidi"/>
          <w:sz w:val="24"/>
          <w:szCs w:val="24"/>
        </w:rPr>
        <w:t>the intention to get the vaccine increase with age</w:t>
      </w:r>
      <w:r w:rsidR="00325079">
        <w:rPr>
          <w:rFonts w:asciiTheme="majorBidi" w:hAnsiTheme="majorBidi" w:cstheme="majorBidi"/>
          <w:sz w:val="24"/>
          <w:szCs w:val="24"/>
        </w:rPr>
        <w:t xml:space="preserve"> </w:t>
      </w:r>
      <w:r w:rsidR="007830D7">
        <w:rPr>
          <w:rFonts w:asciiTheme="majorBidi" w:hAnsiTheme="majorBidi" w:cstheme="majorBidi"/>
          <w:sz w:val="24"/>
          <w:szCs w:val="24"/>
        </w:rPr>
        <w:t>and income</w:t>
      </w:r>
      <w:r w:rsidR="008166B0">
        <w:rPr>
          <w:rFonts w:asciiTheme="majorBidi" w:hAnsiTheme="majorBidi" w:cstheme="majorBidi"/>
          <w:sz w:val="24"/>
          <w:szCs w:val="24"/>
        </w:rPr>
        <w:t xml:space="preserve">, and decrease </w:t>
      </w:r>
      <w:r w:rsidR="00EA137C">
        <w:rPr>
          <w:rFonts w:asciiTheme="majorBidi" w:hAnsiTheme="majorBidi" w:cstheme="majorBidi"/>
          <w:sz w:val="24"/>
          <w:szCs w:val="24"/>
        </w:rPr>
        <w:t xml:space="preserve">with level of religiousness. Those results </w:t>
      </w:r>
      <w:r w:rsidR="00325079">
        <w:rPr>
          <w:rFonts w:asciiTheme="majorBidi" w:hAnsiTheme="majorBidi" w:cstheme="majorBidi"/>
          <w:sz w:val="24"/>
          <w:szCs w:val="24"/>
        </w:rPr>
        <w:t xml:space="preserve">except </w:t>
      </w:r>
      <w:r w:rsidR="00EA137C">
        <w:rPr>
          <w:rFonts w:asciiTheme="majorBidi" w:hAnsiTheme="majorBidi" w:cstheme="majorBidi"/>
          <w:sz w:val="24"/>
          <w:szCs w:val="24"/>
        </w:rPr>
        <w:t xml:space="preserve">the gender </w:t>
      </w:r>
      <w:r w:rsidR="00325079">
        <w:rPr>
          <w:rFonts w:asciiTheme="majorBidi" w:hAnsiTheme="majorBidi" w:cstheme="majorBidi"/>
          <w:sz w:val="24"/>
          <w:szCs w:val="24"/>
        </w:rPr>
        <w:t xml:space="preserve">difference </w:t>
      </w:r>
      <w:r w:rsidR="00EA137C">
        <w:rPr>
          <w:rFonts w:asciiTheme="majorBidi" w:hAnsiTheme="majorBidi" w:cstheme="majorBidi"/>
          <w:sz w:val="24"/>
          <w:szCs w:val="24"/>
        </w:rPr>
        <w:t xml:space="preserve">does not hold for the subset of vaccine hesitancy respondent. </w:t>
      </w:r>
    </w:p>
    <w:p w14:paraId="42345BE6" w14:textId="77777777" w:rsidR="00FE1E71" w:rsidRPr="00FE1E71" w:rsidRDefault="00FE1E71" w:rsidP="00FE1E71">
      <w:pPr>
        <w:autoSpaceDE w:val="0"/>
        <w:autoSpaceDN w:val="0"/>
        <w:bidi w:val="0"/>
        <w:adjustRightInd w:val="0"/>
        <w:spacing w:after="0" w:line="240" w:lineRule="auto"/>
        <w:rPr>
          <w:rFonts w:ascii="Times New Roman" w:hAnsi="Times New Roman" w:cs="Times New Roman"/>
          <w:sz w:val="24"/>
          <w:szCs w:val="24"/>
        </w:rPr>
      </w:pPr>
    </w:p>
    <w:p w14:paraId="00802889" w14:textId="09D17191" w:rsidR="008166B0" w:rsidRDefault="00532540" w:rsidP="008166B0">
      <w:pPr>
        <w:autoSpaceDE w:val="0"/>
        <w:autoSpaceDN w:val="0"/>
        <w:bidi w:val="0"/>
        <w:adjustRightInd w:val="0"/>
        <w:spacing w:after="0" w:line="240" w:lineRule="auto"/>
        <w:rPr>
          <w:rFonts w:asciiTheme="majorBidi" w:hAnsiTheme="majorBidi" w:cstheme="majorBidi"/>
          <w:sz w:val="24"/>
          <w:szCs w:val="24"/>
        </w:rPr>
      </w:pPr>
      <w:r>
        <w:rPr>
          <w:rFonts w:ascii="Times New Roman" w:hAnsi="Times New Roman" w:cs="Times New Roman"/>
          <w:sz w:val="24"/>
          <w:szCs w:val="24"/>
        </w:rPr>
        <w:t xml:space="preserve">Table 3b: regression </w:t>
      </w:r>
      <w:r w:rsidR="008166B0">
        <w:rPr>
          <w:rFonts w:ascii="Times New Roman" w:hAnsi="Times New Roman" w:cs="Times New Roman"/>
          <w:sz w:val="24"/>
          <w:szCs w:val="24"/>
        </w:rPr>
        <w:t xml:space="preserve">results </w:t>
      </w:r>
      <w:r>
        <w:rPr>
          <w:rFonts w:ascii="Times New Roman" w:hAnsi="Times New Roman" w:cs="Times New Roman"/>
          <w:sz w:val="24"/>
          <w:szCs w:val="24"/>
        </w:rPr>
        <w:t xml:space="preserve">for the </w:t>
      </w:r>
      <w:r w:rsidR="008166B0">
        <w:rPr>
          <w:rFonts w:ascii="Times New Roman" w:hAnsi="Times New Roman" w:cs="Times New Roman"/>
          <w:sz w:val="24"/>
          <w:szCs w:val="24"/>
        </w:rPr>
        <w:t>health record and behavior</w:t>
      </w:r>
      <w:r w:rsidR="009E4C33">
        <w:rPr>
          <w:rFonts w:asciiTheme="majorBidi" w:hAnsiTheme="majorBidi" w:cstheme="majorBidi"/>
          <w:sz w:val="24"/>
          <w:szCs w:val="24"/>
        </w:rPr>
        <w:t xml:space="preserve"> variables</w:t>
      </w:r>
    </w:p>
    <w:p w14:paraId="3CD7A39D" w14:textId="59287793" w:rsidR="00BE5AAB" w:rsidRPr="00532540" w:rsidRDefault="00864417" w:rsidP="008166B0">
      <w:pPr>
        <w:autoSpaceDE w:val="0"/>
        <w:autoSpaceDN w:val="0"/>
        <w:bidi w:val="0"/>
        <w:adjustRightInd w:val="0"/>
        <w:spacing w:after="0" w:line="240" w:lineRule="auto"/>
        <w:rPr>
          <w:rFonts w:ascii="Times New Roman" w:hAnsi="Times New Roman" w:cs="Times New Roman"/>
          <w:sz w:val="24"/>
          <w:szCs w:val="24"/>
          <w:rtl/>
        </w:rPr>
      </w:pPr>
      <w:r>
        <w:rPr>
          <w:rFonts w:asciiTheme="majorBidi" w:hAnsiTheme="majorBidi" w:cstheme="majorBidi"/>
          <w:sz w:val="24"/>
          <w:szCs w:val="24"/>
          <w:rtl/>
        </w:rPr>
        <w:tab/>
      </w:r>
    </w:p>
    <w:tbl>
      <w:tblPr>
        <w:tblW w:w="9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338"/>
        <w:gridCol w:w="1338"/>
        <w:gridCol w:w="1030"/>
        <w:gridCol w:w="1030"/>
        <w:gridCol w:w="1030"/>
        <w:gridCol w:w="1030"/>
      </w:tblGrid>
      <w:tr w:rsidR="00227FC9" w:rsidRPr="00FE1E71" w14:paraId="24ABC5CE" w14:textId="77777777" w:rsidTr="003160E0">
        <w:trPr>
          <w:cantSplit/>
        </w:trPr>
        <w:tc>
          <w:tcPr>
            <w:tcW w:w="2460" w:type="dxa"/>
            <w:tcBorders>
              <w:top w:val="single" w:sz="8" w:space="0" w:color="152935"/>
              <w:left w:val="nil"/>
              <w:bottom w:val="single" w:sz="8" w:space="0" w:color="AEAEAE"/>
              <w:right w:val="nil"/>
            </w:tcBorders>
            <w:shd w:val="clear" w:color="auto" w:fill="E0E0E0"/>
          </w:tcPr>
          <w:p w14:paraId="47E48404" w14:textId="77777777" w:rsidR="00227FC9" w:rsidRDefault="00227FC9" w:rsidP="003160E0">
            <w:pPr>
              <w:autoSpaceDE w:val="0"/>
              <w:autoSpaceDN w:val="0"/>
              <w:bidi w:val="0"/>
              <w:adjustRightInd w:val="0"/>
              <w:spacing w:after="0" w:line="320" w:lineRule="atLeast"/>
              <w:ind w:left="60" w:right="60"/>
              <w:rPr>
                <w:rFonts w:ascii="Arial" w:hAnsi="Arial" w:cs="Arial"/>
                <w:color w:val="264A60"/>
                <w:sz w:val="18"/>
                <w:szCs w:val="18"/>
              </w:rPr>
            </w:pPr>
          </w:p>
        </w:tc>
        <w:tc>
          <w:tcPr>
            <w:tcW w:w="3706" w:type="dxa"/>
            <w:gridSpan w:val="3"/>
            <w:tcBorders>
              <w:top w:val="single" w:sz="8" w:space="0" w:color="152935"/>
              <w:left w:val="nil"/>
              <w:bottom w:val="single" w:sz="8" w:space="0" w:color="AEAEAE"/>
              <w:right w:val="single" w:sz="8" w:space="0" w:color="E0E0E0"/>
            </w:tcBorders>
            <w:shd w:val="clear" w:color="auto" w:fill="FFFFFF"/>
          </w:tcPr>
          <w:p w14:paraId="24A95AEE" w14:textId="77777777" w:rsidR="00227FC9" w:rsidRDefault="00227FC9" w:rsidP="003160E0">
            <w:pPr>
              <w:autoSpaceDE w:val="0"/>
              <w:autoSpaceDN w:val="0"/>
              <w:bidi w:val="0"/>
              <w:adjustRightInd w:val="0"/>
              <w:spacing w:after="0" w:line="320" w:lineRule="atLeast"/>
              <w:ind w:left="60" w:right="60"/>
              <w:jc w:val="center"/>
              <w:rPr>
                <w:rFonts w:ascii="Arial" w:hAnsi="Arial" w:cs="Arial"/>
                <w:color w:val="010205"/>
                <w:sz w:val="18"/>
                <w:szCs w:val="18"/>
              </w:rPr>
            </w:pPr>
            <w:r>
              <w:rPr>
                <w:rFonts w:ascii="Arial" w:hAnsi="Arial" w:cs="Arial"/>
                <w:color w:val="010205"/>
                <w:sz w:val="18"/>
                <w:szCs w:val="18"/>
              </w:rPr>
              <w:t>Full sample</w:t>
            </w:r>
          </w:p>
        </w:tc>
        <w:tc>
          <w:tcPr>
            <w:tcW w:w="3090" w:type="dxa"/>
            <w:gridSpan w:val="3"/>
            <w:tcBorders>
              <w:top w:val="single" w:sz="8" w:space="0" w:color="152935"/>
              <w:left w:val="single" w:sz="8" w:space="0" w:color="E0E0E0"/>
              <w:bottom w:val="single" w:sz="8" w:space="0" w:color="AEAEAE"/>
              <w:right w:val="nil"/>
            </w:tcBorders>
            <w:shd w:val="clear" w:color="auto" w:fill="FFFFFF"/>
          </w:tcPr>
          <w:p w14:paraId="10122F43" w14:textId="3A9D7E07" w:rsidR="00227FC9" w:rsidRDefault="008F33EE" w:rsidP="003160E0">
            <w:pPr>
              <w:autoSpaceDE w:val="0"/>
              <w:autoSpaceDN w:val="0"/>
              <w:bidi w:val="0"/>
              <w:adjustRightInd w:val="0"/>
              <w:spacing w:after="0" w:line="320" w:lineRule="atLeast"/>
              <w:ind w:left="60" w:right="60"/>
              <w:jc w:val="right"/>
              <w:rPr>
                <w:rFonts w:ascii="Arial" w:hAnsi="Arial" w:cs="Arial"/>
                <w:color w:val="010205"/>
                <w:sz w:val="18"/>
                <w:szCs w:val="18"/>
              </w:rPr>
            </w:pPr>
            <w:r>
              <w:rPr>
                <w:rFonts w:asciiTheme="majorBidi" w:hAnsiTheme="majorBidi" w:cstheme="majorBidi"/>
              </w:rPr>
              <w:t>Vaccine hesitancy</w:t>
            </w:r>
            <w:r w:rsidR="005B06B3">
              <w:rPr>
                <w:rFonts w:ascii="Arial" w:hAnsi="Arial" w:cs="Arial"/>
                <w:color w:val="010205"/>
                <w:sz w:val="18"/>
                <w:szCs w:val="18"/>
              </w:rPr>
              <w:t xml:space="preserve"> </w:t>
            </w:r>
            <w:r w:rsidR="005B06B3">
              <w:rPr>
                <w:rFonts w:asciiTheme="majorBidi" w:hAnsiTheme="majorBidi" w:cstheme="majorBidi"/>
              </w:rPr>
              <w:t>sample</w:t>
            </w:r>
          </w:p>
        </w:tc>
      </w:tr>
      <w:tr w:rsidR="00227FC9" w:rsidRPr="00FE1E71" w14:paraId="5FAD6B49" w14:textId="77777777" w:rsidTr="003160E0">
        <w:trPr>
          <w:cantSplit/>
        </w:trPr>
        <w:tc>
          <w:tcPr>
            <w:tcW w:w="2460" w:type="dxa"/>
            <w:tcBorders>
              <w:top w:val="single" w:sz="8" w:space="0" w:color="152935"/>
              <w:left w:val="nil"/>
              <w:bottom w:val="single" w:sz="8" w:space="0" w:color="AEAEAE"/>
              <w:right w:val="nil"/>
            </w:tcBorders>
            <w:shd w:val="clear" w:color="auto" w:fill="E0E0E0"/>
          </w:tcPr>
          <w:p w14:paraId="6CD0269B" w14:textId="77777777" w:rsidR="00227FC9" w:rsidRPr="00FE1E71" w:rsidRDefault="00227FC9" w:rsidP="003160E0">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Variable</w:t>
            </w:r>
          </w:p>
        </w:tc>
        <w:tc>
          <w:tcPr>
            <w:tcW w:w="1338" w:type="dxa"/>
            <w:tcBorders>
              <w:top w:val="single" w:sz="8" w:space="0" w:color="152935"/>
              <w:left w:val="nil"/>
              <w:bottom w:val="single" w:sz="8" w:space="0" w:color="AEAEAE"/>
              <w:right w:val="single" w:sz="8" w:space="0" w:color="E0E0E0"/>
            </w:tcBorders>
            <w:shd w:val="clear" w:color="auto" w:fill="FFFFFF"/>
          </w:tcPr>
          <w:p w14:paraId="0866000C" w14:textId="77777777" w:rsidR="00227FC9" w:rsidRPr="00FE1E71" w:rsidRDefault="00227FC9" w:rsidP="003160E0">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264A60"/>
                <w:sz w:val="18"/>
                <w:szCs w:val="18"/>
              </w:rPr>
              <w:t>B</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4C1C8A06" w14:textId="77777777" w:rsidR="00227FC9" w:rsidRPr="00FE1E71" w:rsidRDefault="00227FC9" w:rsidP="003160E0">
            <w:pPr>
              <w:autoSpaceDE w:val="0"/>
              <w:autoSpaceDN w:val="0"/>
              <w:bidi w:val="0"/>
              <w:adjustRightInd w:val="0"/>
              <w:spacing w:after="0" w:line="320" w:lineRule="atLeast"/>
              <w:ind w:left="60" w:right="60"/>
              <w:jc w:val="right"/>
              <w:rPr>
                <w:rFonts w:ascii="Arial" w:hAnsi="Arial" w:cs="Arial"/>
                <w:color w:val="010205"/>
                <w:sz w:val="18"/>
                <w:szCs w:val="18"/>
              </w:rPr>
            </w:pPr>
            <w:r w:rsidRPr="008F3FD8">
              <w:t>Std. Error</w:t>
            </w:r>
          </w:p>
        </w:tc>
        <w:tc>
          <w:tcPr>
            <w:tcW w:w="1030" w:type="dxa"/>
            <w:tcBorders>
              <w:top w:val="single" w:sz="8" w:space="0" w:color="152935"/>
              <w:left w:val="single" w:sz="8" w:space="0" w:color="E0E0E0"/>
              <w:bottom w:val="single" w:sz="8" w:space="0" w:color="AEAEAE"/>
              <w:right w:val="nil"/>
            </w:tcBorders>
            <w:shd w:val="clear" w:color="auto" w:fill="FFFFFF"/>
          </w:tcPr>
          <w:p w14:paraId="7DE7F4D2" w14:textId="77777777" w:rsidR="00227FC9" w:rsidRPr="00FE1E71" w:rsidRDefault="00227FC9" w:rsidP="003160E0">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Sig</w:t>
            </w:r>
          </w:p>
        </w:tc>
        <w:tc>
          <w:tcPr>
            <w:tcW w:w="1030" w:type="dxa"/>
            <w:tcBorders>
              <w:top w:val="single" w:sz="8" w:space="0" w:color="152935"/>
              <w:left w:val="single" w:sz="8" w:space="0" w:color="E0E0E0"/>
              <w:bottom w:val="single" w:sz="8" w:space="0" w:color="AEAEAE"/>
              <w:right w:val="nil"/>
            </w:tcBorders>
            <w:shd w:val="clear" w:color="auto" w:fill="FFFFFF"/>
          </w:tcPr>
          <w:p w14:paraId="46A82B07" w14:textId="77777777" w:rsidR="00227FC9" w:rsidRDefault="00227FC9" w:rsidP="003160E0">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264A60"/>
                <w:sz w:val="18"/>
                <w:szCs w:val="18"/>
              </w:rPr>
              <w:t>B</w:t>
            </w:r>
          </w:p>
        </w:tc>
        <w:tc>
          <w:tcPr>
            <w:tcW w:w="1030" w:type="dxa"/>
            <w:tcBorders>
              <w:top w:val="single" w:sz="8" w:space="0" w:color="152935"/>
              <w:left w:val="single" w:sz="8" w:space="0" w:color="E0E0E0"/>
              <w:bottom w:val="single" w:sz="8" w:space="0" w:color="AEAEAE"/>
              <w:right w:val="nil"/>
            </w:tcBorders>
            <w:shd w:val="clear" w:color="auto" w:fill="FFFFFF"/>
          </w:tcPr>
          <w:p w14:paraId="3C87866E" w14:textId="77777777" w:rsidR="00227FC9" w:rsidRDefault="00227FC9" w:rsidP="003160E0">
            <w:pPr>
              <w:autoSpaceDE w:val="0"/>
              <w:autoSpaceDN w:val="0"/>
              <w:bidi w:val="0"/>
              <w:adjustRightInd w:val="0"/>
              <w:spacing w:after="0" w:line="320" w:lineRule="atLeast"/>
              <w:ind w:left="60" w:right="60"/>
              <w:jc w:val="right"/>
              <w:rPr>
                <w:rFonts w:ascii="Arial" w:hAnsi="Arial" w:cs="Arial"/>
                <w:color w:val="010205"/>
                <w:sz w:val="18"/>
                <w:szCs w:val="18"/>
              </w:rPr>
            </w:pPr>
            <w:r w:rsidRPr="008F3FD8">
              <w:t>Std. Error</w:t>
            </w:r>
          </w:p>
        </w:tc>
        <w:tc>
          <w:tcPr>
            <w:tcW w:w="1030" w:type="dxa"/>
            <w:tcBorders>
              <w:top w:val="single" w:sz="8" w:space="0" w:color="152935"/>
              <w:left w:val="single" w:sz="8" w:space="0" w:color="E0E0E0"/>
              <w:bottom w:val="single" w:sz="8" w:space="0" w:color="AEAEAE"/>
              <w:right w:val="nil"/>
            </w:tcBorders>
            <w:shd w:val="clear" w:color="auto" w:fill="FFFFFF"/>
          </w:tcPr>
          <w:p w14:paraId="363D1077" w14:textId="77777777" w:rsidR="00227FC9" w:rsidRDefault="00227FC9" w:rsidP="003160E0">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Sig</w:t>
            </w:r>
          </w:p>
        </w:tc>
      </w:tr>
      <w:tr w:rsidR="00D917C7" w:rsidRPr="00FE1E71" w14:paraId="3C203452" w14:textId="77777777" w:rsidTr="003160E0">
        <w:trPr>
          <w:cantSplit/>
        </w:trPr>
        <w:tc>
          <w:tcPr>
            <w:tcW w:w="2460" w:type="dxa"/>
            <w:tcBorders>
              <w:top w:val="single" w:sz="8" w:space="0" w:color="152935"/>
              <w:left w:val="nil"/>
              <w:bottom w:val="single" w:sz="8" w:space="0" w:color="AEAEAE"/>
              <w:right w:val="nil"/>
            </w:tcBorders>
            <w:shd w:val="clear" w:color="auto" w:fill="E0E0E0"/>
          </w:tcPr>
          <w:p w14:paraId="1AF9C95B" w14:textId="77777777" w:rsidR="00D917C7" w:rsidRPr="00FE1E71" w:rsidRDefault="00D917C7" w:rsidP="00D917C7">
            <w:pPr>
              <w:autoSpaceDE w:val="0"/>
              <w:autoSpaceDN w:val="0"/>
              <w:bidi w:val="0"/>
              <w:adjustRightInd w:val="0"/>
              <w:spacing w:after="0" w:line="320" w:lineRule="atLeast"/>
              <w:ind w:left="60" w:right="60"/>
              <w:rPr>
                <w:rFonts w:ascii="Arial" w:hAnsi="Arial" w:cs="Arial"/>
                <w:color w:val="264A60"/>
                <w:sz w:val="18"/>
                <w:szCs w:val="18"/>
              </w:rPr>
            </w:pPr>
            <w:r w:rsidRPr="00FE1E71">
              <w:rPr>
                <w:rFonts w:ascii="Arial" w:hAnsi="Arial" w:cs="Arial"/>
                <w:color w:val="264A60"/>
                <w:sz w:val="18"/>
                <w:szCs w:val="18"/>
              </w:rPr>
              <w:t>(Constant)</w:t>
            </w:r>
          </w:p>
        </w:tc>
        <w:tc>
          <w:tcPr>
            <w:tcW w:w="1338" w:type="dxa"/>
            <w:tcBorders>
              <w:top w:val="single" w:sz="8" w:space="0" w:color="152935"/>
              <w:left w:val="nil"/>
              <w:bottom w:val="single" w:sz="8" w:space="0" w:color="AEAEAE"/>
              <w:right w:val="single" w:sz="8" w:space="0" w:color="E0E0E0"/>
            </w:tcBorders>
            <w:shd w:val="clear" w:color="auto" w:fill="FFFFFF"/>
          </w:tcPr>
          <w:p w14:paraId="7BAE68DE" w14:textId="15D98C48" w:rsidR="00D917C7" w:rsidRPr="00FE1E71"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BE5AAB">
              <w:rPr>
                <w:rFonts w:ascii="Arial" w:hAnsi="Arial" w:cs="Arial"/>
                <w:color w:val="010205"/>
                <w:sz w:val="18"/>
                <w:szCs w:val="18"/>
              </w:rPr>
              <w:t>.2</w:t>
            </w:r>
            <w:r w:rsidR="00F7502B">
              <w:rPr>
                <w:rFonts w:ascii="Arial" w:hAnsi="Arial" w:cs="Arial"/>
                <w:color w:val="010205"/>
                <w:sz w:val="18"/>
                <w:szCs w:val="18"/>
              </w:rPr>
              <w:t>9</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6CFA116B" w14:textId="5B0E7521" w:rsidR="00D917C7" w:rsidRPr="00FE1E71"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BE5AAB">
              <w:rPr>
                <w:rFonts w:ascii="Arial" w:hAnsi="Arial" w:cs="Arial"/>
                <w:color w:val="010205"/>
                <w:sz w:val="18"/>
                <w:szCs w:val="18"/>
              </w:rPr>
              <w:t>1.07</w:t>
            </w:r>
          </w:p>
        </w:tc>
        <w:tc>
          <w:tcPr>
            <w:tcW w:w="1030" w:type="dxa"/>
            <w:tcBorders>
              <w:top w:val="single" w:sz="8" w:space="0" w:color="152935"/>
              <w:left w:val="single" w:sz="8" w:space="0" w:color="E0E0E0"/>
              <w:bottom w:val="single" w:sz="8" w:space="0" w:color="AEAEAE"/>
              <w:right w:val="nil"/>
            </w:tcBorders>
            <w:shd w:val="clear" w:color="auto" w:fill="FFFFFF"/>
          </w:tcPr>
          <w:p w14:paraId="507B30FA" w14:textId="6806C5BC" w:rsidR="00D917C7" w:rsidRPr="00CA4DDB" w:rsidRDefault="00D917C7" w:rsidP="007C62F0">
            <w:pPr>
              <w:autoSpaceDE w:val="0"/>
              <w:autoSpaceDN w:val="0"/>
              <w:bidi w:val="0"/>
              <w:adjustRightInd w:val="0"/>
              <w:spacing w:after="0" w:line="320" w:lineRule="atLeast"/>
              <w:ind w:left="60" w:right="60"/>
              <w:jc w:val="right"/>
              <w:rPr>
                <w:rFonts w:ascii="Arial" w:hAnsi="Arial" w:cs="Arial"/>
                <w:color w:val="010205"/>
                <w:sz w:val="18"/>
                <w:szCs w:val="18"/>
                <w:highlight w:val="yellow"/>
              </w:rPr>
            </w:pPr>
            <w:r w:rsidRPr="00BE5AAB">
              <w:rPr>
                <w:rFonts w:ascii="Arial" w:hAnsi="Arial" w:cs="Arial"/>
                <w:color w:val="010205"/>
                <w:sz w:val="18"/>
                <w:szCs w:val="18"/>
              </w:rPr>
              <w:t>.7</w:t>
            </w:r>
            <w:r w:rsidR="007C62F0">
              <w:rPr>
                <w:rFonts w:ascii="Arial" w:hAnsi="Arial" w:cs="Arial"/>
                <w:color w:val="010205"/>
                <w:sz w:val="18"/>
                <w:szCs w:val="18"/>
              </w:rPr>
              <w:t>9</w:t>
            </w:r>
          </w:p>
        </w:tc>
        <w:tc>
          <w:tcPr>
            <w:tcW w:w="1030" w:type="dxa"/>
            <w:tcBorders>
              <w:top w:val="single" w:sz="8" w:space="0" w:color="152935"/>
              <w:left w:val="single" w:sz="8" w:space="0" w:color="E0E0E0"/>
              <w:bottom w:val="single" w:sz="8" w:space="0" w:color="AEAEAE"/>
              <w:right w:val="nil"/>
            </w:tcBorders>
            <w:shd w:val="clear" w:color="auto" w:fill="FFFFFF"/>
          </w:tcPr>
          <w:p w14:paraId="2112D172" w14:textId="09F638E6" w:rsidR="00D917C7" w:rsidRPr="00FE1E71"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D917C7">
              <w:rPr>
                <w:rFonts w:ascii="Arial" w:hAnsi="Arial" w:cs="Arial"/>
                <w:color w:val="010205"/>
                <w:sz w:val="18"/>
                <w:szCs w:val="18"/>
              </w:rPr>
              <w:t>1.89</w:t>
            </w:r>
          </w:p>
        </w:tc>
        <w:tc>
          <w:tcPr>
            <w:tcW w:w="1030" w:type="dxa"/>
            <w:tcBorders>
              <w:top w:val="single" w:sz="8" w:space="0" w:color="152935"/>
              <w:left w:val="single" w:sz="8" w:space="0" w:color="E0E0E0"/>
              <w:bottom w:val="single" w:sz="8" w:space="0" w:color="AEAEAE"/>
              <w:right w:val="nil"/>
            </w:tcBorders>
            <w:shd w:val="clear" w:color="auto" w:fill="FFFFFF"/>
          </w:tcPr>
          <w:p w14:paraId="69F9C818" w14:textId="75B6C188" w:rsidR="00D917C7" w:rsidRPr="00FE1E71"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D917C7">
              <w:rPr>
                <w:rFonts w:ascii="Arial" w:hAnsi="Arial" w:cs="Arial"/>
                <w:color w:val="010205"/>
                <w:sz w:val="18"/>
                <w:szCs w:val="18"/>
              </w:rPr>
              <w:t>.99</w:t>
            </w:r>
          </w:p>
        </w:tc>
        <w:tc>
          <w:tcPr>
            <w:tcW w:w="1030" w:type="dxa"/>
            <w:tcBorders>
              <w:top w:val="single" w:sz="8" w:space="0" w:color="152935"/>
              <w:left w:val="single" w:sz="8" w:space="0" w:color="E0E0E0"/>
              <w:bottom w:val="single" w:sz="8" w:space="0" w:color="AEAEAE"/>
              <w:right w:val="nil"/>
            </w:tcBorders>
            <w:shd w:val="clear" w:color="auto" w:fill="FFFFFF"/>
          </w:tcPr>
          <w:p w14:paraId="2E7E3E13" w14:textId="35EA39C3" w:rsidR="00D917C7" w:rsidRPr="00CA4DDB"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highlight w:val="yellow"/>
              </w:rPr>
            </w:pPr>
            <w:r w:rsidRPr="00D917C7">
              <w:rPr>
                <w:rFonts w:ascii="Arial" w:hAnsi="Arial" w:cs="Arial"/>
                <w:color w:val="010205"/>
                <w:sz w:val="18"/>
                <w:szCs w:val="18"/>
              </w:rPr>
              <w:t>.0</w:t>
            </w:r>
            <w:r w:rsidR="00F7502B">
              <w:rPr>
                <w:rFonts w:ascii="Arial" w:hAnsi="Arial" w:cs="Arial"/>
                <w:color w:val="010205"/>
                <w:sz w:val="18"/>
                <w:szCs w:val="18"/>
              </w:rPr>
              <w:t>6</w:t>
            </w:r>
          </w:p>
        </w:tc>
      </w:tr>
      <w:tr w:rsidR="00D917C7" w:rsidRPr="00FE1E71" w14:paraId="1374A537" w14:textId="77777777" w:rsidTr="003160E0">
        <w:trPr>
          <w:cantSplit/>
        </w:trPr>
        <w:tc>
          <w:tcPr>
            <w:tcW w:w="2460" w:type="dxa"/>
            <w:tcBorders>
              <w:top w:val="single" w:sz="8" w:space="0" w:color="AEAEAE"/>
              <w:left w:val="nil"/>
              <w:bottom w:val="single" w:sz="8" w:space="0" w:color="AEAEAE"/>
              <w:right w:val="nil"/>
            </w:tcBorders>
            <w:shd w:val="clear" w:color="auto" w:fill="E0E0E0"/>
          </w:tcPr>
          <w:p w14:paraId="3A840A53" w14:textId="6706D067" w:rsidR="00D917C7" w:rsidRPr="00FE1E71" w:rsidRDefault="00A84BF1" w:rsidP="00A84BF1">
            <w:pPr>
              <w:autoSpaceDE w:val="0"/>
              <w:autoSpaceDN w:val="0"/>
              <w:bidi w:val="0"/>
              <w:adjustRightInd w:val="0"/>
              <w:spacing w:after="0" w:line="320" w:lineRule="atLeast"/>
              <w:ind w:left="60" w:right="60"/>
              <w:rPr>
                <w:rFonts w:ascii="Arial" w:hAnsi="Arial" w:cs="Arial"/>
                <w:color w:val="264A60"/>
                <w:sz w:val="18"/>
                <w:szCs w:val="18"/>
              </w:rPr>
            </w:pPr>
            <w:r>
              <w:rPr>
                <w:rFonts w:asciiTheme="majorBidi" w:hAnsiTheme="majorBidi" w:cstheme="majorBidi"/>
                <w:sz w:val="24"/>
                <w:szCs w:val="24"/>
              </w:rPr>
              <w:t xml:space="preserve">Basic health insurance </w:t>
            </w:r>
          </w:p>
        </w:tc>
        <w:tc>
          <w:tcPr>
            <w:tcW w:w="1338" w:type="dxa"/>
            <w:tcBorders>
              <w:top w:val="single" w:sz="8" w:space="0" w:color="AEAEAE"/>
              <w:left w:val="nil"/>
              <w:bottom w:val="single" w:sz="8" w:space="0" w:color="AEAEAE"/>
              <w:right w:val="single" w:sz="8" w:space="0" w:color="E0E0E0"/>
            </w:tcBorders>
            <w:shd w:val="clear" w:color="auto" w:fill="FFFFFF"/>
          </w:tcPr>
          <w:p w14:paraId="768CF880" w14:textId="7FA0E8C3" w:rsidR="00D917C7" w:rsidRPr="00FE1E71"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BE5AAB">
              <w:rPr>
                <w:rFonts w:ascii="Arial" w:hAnsi="Arial" w:cs="Arial"/>
                <w:color w:val="010205"/>
                <w:sz w:val="18"/>
                <w:szCs w:val="18"/>
              </w:rPr>
              <w:t>.1</w:t>
            </w:r>
            <w:r w:rsidR="00F7502B">
              <w:rPr>
                <w:rFonts w:ascii="Arial" w:hAnsi="Arial" w:cs="Arial"/>
                <w:color w:val="010205"/>
                <w:sz w:val="18"/>
                <w:szCs w:val="18"/>
              </w:rPr>
              <w:t>8</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19264B5A" w14:textId="54B0493B" w:rsidR="00D917C7" w:rsidRPr="00FE1E71"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BE5AAB">
              <w:rPr>
                <w:rFonts w:ascii="Arial" w:hAnsi="Arial" w:cs="Arial"/>
                <w:color w:val="010205"/>
                <w:sz w:val="18"/>
                <w:szCs w:val="18"/>
              </w:rPr>
              <w:t>.25</w:t>
            </w:r>
          </w:p>
        </w:tc>
        <w:tc>
          <w:tcPr>
            <w:tcW w:w="1030" w:type="dxa"/>
            <w:tcBorders>
              <w:top w:val="single" w:sz="8" w:space="0" w:color="AEAEAE"/>
              <w:left w:val="single" w:sz="8" w:space="0" w:color="E0E0E0"/>
              <w:bottom w:val="single" w:sz="8" w:space="0" w:color="AEAEAE"/>
              <w:right w:val="nil"/>
            </w:tcBorders>
            <w:shd w:val="clear" w:color="auto" w:fill="FFFFFF"/>
          </w:tcPr>
          <w:p w14:paraId="6D25711E" w14:textId="3842C404" w:rsidR="00D917C7" w:rsidRPr="00CA4DDB" w:rsidRDefault="00D917C7" w:rsidP="007C62F0">
            <w:pPr>
              <w:autoSpaceDE w:val="0"/>
              <w:autoSpaceDN w:val="0"/>
              <w:bidi w:val="0"/>
              <w:adjustRightInd w:val="0"/>
              <w:spacing w:after="0" w:line="320" w:lineRule="atLeast"/>
              <w:ind w:left="60" w:right="60"/>
              <w:jc w:val="right"/>
              <w:rPr>
                <w:rFonts w:ascii="Arial" w:hAnsi="Arial" w:cs="Arial"/>
                <w:color w:val="010205"/>
                <w:sz w:val="18"/>
                <w:szCs w:val="18"/>
                <w:highlight w:val="yellow"/>
              </w:rPr>
            </w:pPr>
            <w:r w:rsidRPr="00BE5AAB">
              <w:rPr>
                <w:rFonts w:ascii="Arial" w:hAnsi="Arial" w:cs="Arial"/>
                <w:color w:val="010205"/>
                <w:sz w:val="18"/>
                <w:szCs w:val="18"/>
              </w:rPr>
              <w:t>.4</w:t>
            </w:r>
            <w:r w:rsidR="007C62F0">
              <w:rPr>
                <w:rFonts w:ascii="Arial" w:hAnsi="Arial" w:cs="Arial"/>
                <w:color w:val="010205"/>
                <w:sz w:val="18"/>
                <w:szCs w:val="18"/>
              </w:rPr>
              <w:t>6</w:t>
            </w:r>
          </w:p>
        </w:tc>
        <w:tc>
          <w:tcPr>
            <w:tcW w:w="1030" w:type="dxa"/>
            <w:tcBorders>
              <w:top w:val="single" w:sz="8" w:space="0" w:color="AEAEAE"/>
              <w:left w:val="single" w:sz="8" w:space="0" w:color="E0E0E0"/>
              <w:bottom w:val="single" w:sz="8" w:space="0" w:color="AEAEAE"/>
              <w:right w:val="nil"/>
            </w:tcBorders>
            <w:shd w:val="clear" w:color="auto" w:fill="FFFFFF"/>
          </w:tcPr>
          <w:p w14:paraId="5071794B" w14:textId="5E115202" w:rsidR="00D917C7" w:rsidRPr="00FE1E71"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D917C7">
              <w:rPr>
                <w:rFonts w:ascii="Arial" w:hAnsi="Arial" w:cs="Arial"/>
                <w:color w:val="010205"/>
                <w:sz w:val="18"/>
                <w:szCs w:val="18"/>
              </w:rPr>
              <w:t>.1</w:t>
            </w:r>
            <w:r w:rsidR="00F7502B">
              <w:rPr>
                <w:rFonts w:ascii="Arial" w:hAnsi="Arial" w:cs="Arial"/>
                <w:color w:val="010205"/>
                <w:sz w:val="18"/>
                <w:szCs w:val="18"/>
              </w:rPr>
              <w:t>1</w:t>
            </w:r>
          </w:p>
        </w:tc>
        <w:tc>
          <w:tcPr>
            <w:tcW w:w="1030" w:type="dxa"/>
            <w:tcBorders>
              <w:top w:val="single" w:sz="8" w:space="0" w:color="AEAEAE"/>
              <w:left w:val="single" w:sz="8" w:space="0" w:color="E0E0E0"/>
              <w:bottom w:val="single" w:sz="8" w:space="0" w:color="AEAEAE"/>
              <w:right w:val="nil"/>
            </w:tcBorders>
            <w:shd w:val="clear" w:color="auto" w:fill="FFFFFF"/>
          </w:tcPr>
          <w:p w14:paraId="2C471394" w14:textId="7F2B7A7C" w:rsidR="00D917C7" w:rsidRPr="00FE1E71"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D917C7">
              <w:rPr>
                <w:rFonts w:ascii="Arial" w:hAnsi="Arial" w:cs="Arial"/>
                <w:color w:val="010205"/>
                <w:sz w:val="18"/>
                <w:szCs w:val="18"/>
              </w:rPr>
              <w:t>.19</w:t>
            </w:r>
          </w:p>
        </w:tc>
        <w:tc>
          <w:tcPr>
            <w:tcW w:w="1030" w:type="dxa"/>
            <w:tcBorders>
              <w:top w:val="single" w:sz="8" w:space="0" w:color="AEAEAE"/>
              <w:left w:val="single" w:sz="8" w:space="0" w:color="E0E0E0"/>
              <w:bottom w:val="single" w:sz="8" w:space="0" w:color="AEAEAE"/>
              <w:right w:val="nil"/>
            </w:tcBorders>
            <w:shd w:val="clear" w:color="auto" w:fill="FFFFFF"/>
          </w:tcPr>
          <w:p w14:paraId="3DC6ECBB" w14:textId="4206DF75" w:rsidR="00D917C7" w:rsidRPr="00CA4DDB"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highlight w:val="yellow"/>
              </w:rPr>
            </w:pPr>
            <w:r w:rsidRPr="00D917C7">
              <w:rPr>
                <w:rFonts w:ascii="Arial" w:hAnsi="Arial" w:cs="Arial"/>
                <w:color w:val="010205"/>
                <w:sz w:val="18"/>
                <w:szCs w:val="18"/>
              </w:rPr>
              <w:t>.57</w:t>
            </w:r>
          </w:p>
        </w:tc>
      </w:tr>
      <w:tr w:rsidR="00D917C7" w:rsidRPr="00FE1E71" w14:paraId="75C52961" w14:textId="77777777" w:rsidTr="003160E0">
        <w:trPr>
          <w:cantSplit/>
        </w:trPr>
        <w:tc>
          <w:tcPr>
            <w:tcW w:w="2460" w:type="dxa"/>
            <w:tcBorders>
              <w:top w:val="single" w:sz="8" w:space="0" w:color="AEAEAE"/>
              <w:left w:val="nil"/>
              <w:bottom w:val="single" w:sz="8" w:space="0" w:color="AEAEAE"/>
              <w:right w:val="nil"/>
            </w:tcBorders>
            <w:shd w:val="clear" w:color="auto" w:fill="E0E0E0"/>
          </w:tcPr>
          <w:p w14:paraId="7CF2FC4E" w14:textId="0B75ED0B" w:rsidR="00D917C7" w:rsidRPr="00FE1E71" w:rsidRDefault="00A84BF1" w:rsidP="00A84BF1">
            <w:pPr>
              <w:autoSpaceDE w:val="0"/>
              <w:autoSpaceDN w:val="0"/>
              <w:bidi w:val="0"/>
              <w:adjustRightInd w:val="0"/>
              <w:spacing w:after="0" w:line="320" w:lineRule="atLeast"/>
              <w:ind w:left="60" w:right="60"/>
              <w:rPr>
                <w:rFonts w:ascii="Arial" w:hAnsi="Arial" w:cs="Arial"/>
                <w:color w:val="264A60"/>
                <w:sz w:val="18"/>
                <w:szCs w:val="18"/>
              </w:rPr>
            </w:pPr>
            <w:r>
              <w:rPr>
                <w:rFonts w:asciiTheme="majorBidi" w:hAnsiTheme="majorBidi" w:cstheme="majorBidi"/>
                <w:sz w:val="24"/>
                <w:szCs w:val="24"/>
              </w:rPr>
              <w:t xml:space="preserve">Additional health insurance </w:t>
            </w:r>
          </w:p>
        </w:tc>
        <w:tc>
          <w:tcPr>
            <w:tcW w:w="1338" w:type="dxa"/>
            <w:tcBorders>
              <w:top w:val="single" w:sz="8" w:space="0" w:color="AEAEAE"/>
              <w:left w:val="nil"/>
              <w:bottom w:val="single" w:sz="8" w:space="0" w:color="AEAEAE"/>
              <w:right w:val="single" w:sz="8" w:space="0" w:color="E0E0E0"/>
            </w:tcBorders>
            <w:shd w:val="clear" w:color="auto" w:fill="FFFFFF"/>
          </w:tcPr>
          <w:p w14:paraId="10C62790" w14:textId="4222395E" w:rsidR="00D917C7" w:rsidRPr="00FE1E71"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BE5AAB">
              <w:rPr>
                <w:rFonts w:ascii="Arial" w:hAnsi="Arial" w:cs="Arial"/>
                <w:color w:val="010205"/>
                <w:sz w:val="18"/>
                <w:szCs w:val="18"/>
              </w:rPr>
              <w:t>-.2</w:t>
            </w:r>
            <w:r w:rsidR="00F7502B">
              <w:rPr>
                <w:rFonts w:ascii="Arial" w:hAnsi="Arial" w:cs="Arial"/>
                <w:color w:val="010205"/>
                <w:sz w:val="18"/>
                <w:szCs w:val="18"/>
              </w:rPr>
              <w:t>7</w:t>
            </w:r>
            <w:r w:rsidRPr="00BE5AAB">
              <w:rPr>
                <w:rFonts w:ascii="Arial" w:hAnsi="Arial" w:cs="Arial"/>
                <w:color w:val="010205"/>
                <w:sz w:val="18"/>
                <w:szCs w:val="18"/>
              </w:rPr>
              <w:t>9</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1CE87018" w14:textId="35FF94A7" w:rsidR="00D917C7" w:rsidRPr="00FE1E71"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BE5AAB">
              <w:rPr>
                <w:rFonts w:ascii="Arial" w:hAnsi="Arial" w:cs="Arial"/>
                <w:color w:val="010205"/>
                <w:sz w:val="18"/>
                <w:szCs w:val="18"/>
              </w:rPr>
              <w:t>.15</w:t>
            </w:r>
          </w:p>
        </w:tc>
        <w:tc>
          <w:tcPr>
            <w:tcW w:w="1030" w:type="dxa"/>
            <w:tcBorders>
              <w:top w:val="single" w:sz="8" w:space="0" w:color="AEAEAE"/>
              <w:left w:val="single" w:sz="8" w:space="0" w:color="E0E0E0"/>
              <w:bottom w:val="single" w:sz="8" w:space="0" w:color="AEAEAE"/>
              <w:right w:val="nil"/>
            </w:tcBorders>
            <w:shd w:val="clear" w:color="auto" w:fill="FFFFFF"/>
          </w:tcPr>
          <w:p w14:paraId="1C2105B7" w14:textId="7466A21F" w:rsidR="00D917C7" w:rsidRPr="00CA4DDB" w:rsidRDefault="00D917C7" w:rsidP="007C62F0">
            <w:pPr>
              <w:autoSpaceDE w:val="0"/>
              <w:autoSpaceDN w:val="0"/>
              <w:bidi w:val="0"/>
              <w:adjustRightInd w:val="0"/>
              <w:spacing w:after="0" w:line="320" w:lineRule="atLeast"/>
              <w:ind w:left="60" w:right="60"/>
              <w:jc w:val="right"/>
              <w:rPr>
                <w:rFonts w:ascii="Arial" w:hAnsi="Arial" w:cs="Arial"/>
                <w:color w:val="010205"/>
                <w:sz w:val="18"/>
                <w:szCs w:val="18"/>
                <w:highlight w:val="yellow"/>
              </w:rPr>
            </w:pPr>
            <w:r w:rsidRPr="00BE5AAB">
              <w:rPr>
                <w:rFonts w:ascii="Arial" w:hAnsi="Arial" w:cs="Arial"/>
                <w:color w:val="010205"/>
                <w:sz w:val="18"/>
                <w:szCs w:val="18"/>
              </w:rPr>
              <w:t>.07</w:t>
            </w:r>
          </w:p>
        </w:tc>
        <w:tc>
          <w:tcPr>
            <w:tcW w:w="1030" w:type="dxa"/>
            <w:tcBorders>
              <w:top w:val="single" w:sz="8" w:space="0" w:color="AEAEAE"/>
              <w:left w:val="single" w:sz="8" w:space="0" w:color="E0E0E0"/>
              <w:bottom w:val="single" w:sz="8" w:space="0" w:color="AEAEAE"/>
              <w:right w:val="nil"/>
            </w:tcBorders>
            <w:shd w:val="clear" w:color="auto" w:fill="FFFFFF"/>
          </w:tcPr>
          <w:p w14:paraId="39E4EB6A" w14:textId="28F6ABC7" w:rsidR="00D917C7" w:rsidRPr="00FE1E71"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D917C7">
              <w:rPr>
                <w:rFonts w:ascii="Arial" w:hAnsi="Arial" w:cs="Arial"/>
                <w:color w:val="010205"/>
                <w:sz w:val="18"/>
                <w:szCs w:val="18"/>
              </w:rPr>
              <w:t>-.12</w:t>
            </w:r>
          </w:p>
        </w:tc>
        <w:tc>
          <w:tcPr>
            <w:tcW w:w="1030" w:type="dxa"/>
            <w:tcBorders>
              <w:top w:val="single" w:sz="8" w:space="0" w:color="AEAEAE"/>
              <w:left w:val="single" w:sz="8" w:space="0" w:color="E0E0E0"/>
              <w:bottom w:val="single" w:sz="8" w:space="0" w:color="AEAEAE"/>
              <w:right w:val="nil"/>
            </w:tcBorders>
            <w:shd w:val="clear" w:color="auto" w:fill="FFFFFF"/>
          </w:tcPr>
          <w:p w14:paraId="1E280240" w14:textId="1A28B45B" w:rsidR="00D917C7" w:rsidRPr="00FE1E71"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D917C7">
              <w:rPr>
                <w:rFonts w:ascii="Arial" w:hAnsi="Arial" w:cs="Arial"/>
                <w:color w:val="010205"/>
                <w:sz w:val="18"/>
                <w:szCs w:val="18"/>
              </w:rPr>
              <w:t>.12</w:t>
            </w:r>
          </w:p>
        </w:tc>
        <w:tc>
          <w:tcPr>
            <w:tcW w:w="1030" w:type="dxa"/>
            <w:tcBorders>
              <w:top w:val="single" w:sz="8" w:space="0" w:color="AEAEAE"/>
              <w:left w:val="single" w:sz="8" w:space="0" w:color="E0E0E0"/>
              <w:bottom w:val="single" w:sz="8" w:space="0" w:color="AEAEAE"/>
              <w:right w:val="nil"/>
            </w:tcBorders>
            <w:shd w:val="clear" w:color="auto" w:fill="FFFFFF"/>
          </w:tcPr>
          <w:p w14:paraId="7FEB0253" w14:textId="269BD057" w:rsidR="00D917C7" w:rsidRPr="00FE1E71"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D917C7">
              <w:rPr>
                <w:rFonts w:ascii="Arial" w:hAnsi="Arial" w:cs="Arial"/>
                <w:color w:val="010205"/>
                <w:sz w:val="18"/>
                <w:szCs w:val="18"/>
              </w:rPr>
              <w:t>.36</w:t>
            </w:r>
          </w:p>
        </w:tc>
      </w:tr>
      <w:tr w:rsidR="00D917C7" w:rsidRPr="00FE1E71" w14:paraId="6DE97E27" w14:textId="77777777" w:rsidTr="003160E0">
        <w:trPr>
          <w:cantSplit/>
        </w:trPr>
        <w:tc>
          <w:tcPr>
            <w:tcW w:w="2460" w:type="dxa"/>
            <w:tcBorders>
              <w:top w:val="single" w:sz="8" w:space="0" w:color="AEAEAE"/>
              <w:left w:val="nil"/>
              <w:bottom w:val="single" w:sz="8" w:space="0" w:color="AEAEAE"/>
              <w:right w:val="nil"/>
            </w:tcBorders>
            <w:shd w:val="clear" w:color="auto" w:fill="E0E0E0"/>
          </w:tcPr>
          <w:p w14:paraId="27D15890" w14:textId="3D3D5CC9" w:rsidR="00D917C7" w:rsidRPr="00FE1E71" w:rsidRDefault="00D917C7" w:rsidP="00D917C7">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Health</w:t>
            </w:r>
            <w:r w:rsidRPr="00BE5AAB">
              <w:rPr>
                <w:rFonts w:ascii="Arial" w:hAnsi="Arial" w:cs="Arial"/>
                <w:color w:val="264A60"/>
                <w:sz w:val="18"/>
                <w:szCs w:val="18"/>
              </w:rPr>
              <w:t xml:space="preserve">  </w:t>
            </w:r>
            <w:r w:rsidR="007917AA">
              <w:rPr>
                <w:rFonts w:ascii="Arial" w:hAnsi="Arial" w:cs="Arial"/>
                <w:color w:val="264A60"/>
                <w:sz w:val="18"/>
                <w:szCs w:val="18"/>
              </w:rPr>
              <w:t>statues</w:t>
            </w:r>
          </w:p>
        </w:tc>
        <w:tc>
          <w:tcPr>
            <w:tcW w:w="1338" w:type="dxa"/>
            <w:tcBorders>
              <w:top w:val="single" w:sz="8" w:space="0" w:color="AEAEAE"/>
              <w:left w:val="nil"/>
              <w:bottom w:val="single" w:sz="8" w:space="0" w:color="AEAEAE"/>
              <w:right w:val="single" w:sz="8" w:space="0" w:color="E0E0E0"/>
            </w:tcBorders>
            <w:shd w:val="clear" w:color="auto" w:fill="FFFFFF"/>
          </w:tcPr>
          <w:p w14:paraId="253F5C90" w14:textId="32AB0952" w:rsidR="00D917C7" w:rsidRPr="00FE1E71"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BE5AAB">
              <w:rPr>
                <w:rFonts w:ascii="Arial" w:hAnsi="Arial" w:cs="Arial"/>
                <w:color w:val="010205"/>
                <w:sz w:val="18"/>
                <w:szCs w:val="18"/>
              </w:rPr>
              <w:t>.0</w:t>
            </w:r>
            <w:r w:rsidR="00F7502B">
              <w:rPr>
                <w:rFonts w:ascii="Arial" w:hAnsi="Arial" w:cs="Arial"/>
                <w:color w:val="010205"/>
                <w:sz w:val="18"/>
                <w:szCs w:val="18"/>
              </w:rPr>
              <w:t>6</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0ACEC866" w14:textId="28273F29" w:rsidR="00D917C7" w:rsidRPr="00FE1E71"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BE5AAB">
              <w:rPr>
                <w:rFonts w:ascii="Arial" w:hAnsi="Arial" w:cs="Arial"/>
                <w:color w:val="010205"/>
                <w:sz w:val="18"/>
                <w:szCs w:val="18"/>
              </w:rPr>
              <w:t>.1</w:t>
            </w:r>
            <w:r w:rsidR="00F7502B">
              <w:rPr>
                <w:rFonts w:ascii="Arial" w:hAnsi="Arial" w:cs="Arial"/>
                <w:color w:val="010205"/>
                <w:sz w:val="18"/>
                <w:szCs w:val="18"/>
              </w:rPr>
              <w:t>2</w:t>
            </w:r>
          </w:p>
        </w:tc>
        <w:tc>
          <w:tcPr>
            <w:tcW w:w="1030" w:type="dxa"/>
            <w:tcBorders>
              <w:top w:val="single" w:sz="8" w:space="0" w:color="AEAEAE"/>
              <w:left w:val="single" w:sz="8" w:space="0" w:color="E0E0E0"/>
              <w:bottom w:val="single" w:sz="8" w:space="0" w:color="AEAEAE"/>
              <w:right w:val="nil"/>
            </w:tcBorders>
            <w:shd w:val="clear" w:color="auto" w:fill="FFFFFF"/>
          </w:tcPr>
          <w:p w14:paraId="39EA9A7E" w14:textId="12EABB62" w:rsidR="00D917C7" w:rsidRPr="00CA4DDB" w:rsidRDefault="00D917C7" w:rsidP="007C62F0">
            <w:pPr>
              <w:autoSpaceDE w:val="0"/>
              <w:autoSpaceDN w:val="0"/>
              <w:bidi w:val="0"/>
              <w:adjustRightInd w:val="0"/>
              <w:spacing w:after="0" w:line="320" w:lineRule="atLeast"/>
              <w:ind w:left="60" w:right="60"/>
              <w:jc w:val="right"/>
              <w:rPr>
                <w:rFonts w:ascii="Arial" w:hAnsi="Arial" w:cs="Arial"/>
                <w:color w:val="010205"/>
                <w:sz w:val="18"/>
                <w:szCs w:val="18"/>
                <w:highlight w:val="yellow"/>
              </w:rPr>
            </w:pPr>
            <w:r w:rsidRPr="00BE5AAB">
              <w:rPr>
                <w:rFonts w:ascii="Arial" w:hAnsi="Arial" w:cs="Arial"/>
                <w:color w:val="010205"/>
                <w:sz w:val="18"/>
                <w:szCs w:val="18"/>
              </w:rPr>
              <w:t>.6</w:t>
            </w:r>
            <w:r w:rsidR="007C62F0">
              <w:rPr>
                <w:rFonts w:ascii="Arial" w:hAnsi="Arial" w:cs="Arial"/>
                <w:color w:val="010205"/>
                <w:sz w:val="18"/>
                <w:szCs w:val="18"/>
              </w:rPr>
              <w:t>5</w:t>
            </w:r>
          </w:p>
        </w:tc>
        <w:tc>
          <w:tcPr>
            <w:tcW w:w="1030" w:type="dxa"/>
            <w:tcBorders>
              <w:top w:val="single" w:sz="8" w:space="0" w:color="AEAEAE"/>
              <w:left w:val="single" w:sz="8" w:space="0" w:color="E0E0E0"/>
              <w:bottom w:val="single" w:sz="8" w:space="0" w:color="AEAEAE"/>
              <w:right w:val="nil"/>
            </w:tcBorders>
            <w:shd w:val="clear" w:color="auto" w:fill="FFFFFF"/>
          </w:tcPr>
          <w:p w14:paraId="78359868" w14:textId="5817EC59" w:rsidR="00D917C7" w:rsidRPr="00FE1E71"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D917C7">
              <w:rPr>
                <w:rFonts w:ascii="Arial" w:hAnsi="Arial" w:cs="Arial"/>
                <w:color w:val="010205"/>
                <w:sz w:val="18"/>
                <w:szCs w:val="18"/>
              </w:rPr>
              <w:t>-.00</w:t>
            </w:r>
          </w:p>
        </w:tc>
        <w:tc>
          <w:tcPr>
            <w:tcW w:w="1030" w:type="dxa"/>
            <w:tcBorders>
              <w:top w:val="single" w:sz="8" w:space="0" w:color="AEAEAE"/>
              <w:left w:val="single" w:sz="8" w:space="0" w:color="E0E0E0"/>
              <w:bottom w:val="single" w:sz="8" w:space="0" w:color="AEAEAE"/>
              <w:right w:val="nil"/>
            </w:tcBorders>
            <w:shd w:val="clear" w:color="auto" w:fill="FFFFFF"/>
          </w:tcPr>
          <w:p w14:paraId="3B24B64F" w14:textId="12E61E9B" w:rsidR="00D917C7" w:rsidRPr="00FE1E71"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D917C7">
              <w:rPr>
                <w:rFonts w:ascii="Arial" w:hAnsi="Arial" w:cs="Arial"/>
                <w:color w:val="010205"/>
                <w:sz w:val="18"/>
                <w:szCs w:val="18"/>
              </w:rPr>
              <w:t>.</w:t>
            </w:r>
            <w:r w:rsidR="00F7502B">
              <w:rPr>
                <w:rFonts w:ascii="Arial" w:hAnsi="Arial" w:cs="Arial"/>
                <w:color w:val="010205"/>
                <w:sz w:val="18"/>
                <w:szCs w:val="18"/>
              </w:rPr>
              <w:t>10</w:t>
            </w:r>
          </w:p>
        </w:tc>
        <w:tc>
          <w:tcPr>
            <w:tcW w:w="1030" w:type="dxa"/>
            <w:tcBorders>
              <w:top w:val="single" w:sz="8" w:space="0" w:color="AEAEAE"/>
              <w:left w:val="single" w:sz="8" w:space="0" w:color="E0E0E0"/>
              <w:bottom w:val="single" w:sz="8" w:space="0" w:color="AEAEAE"/>
              <w:right w:val="nil"/>
            </w:tcBorders>
            <w:shd w:val="clear" w:color="auto" w:fill="FFFFFF"/>
          </w:tcPr>
          <w:p w14:paraId="0A72B72A" w14:textId="5212859F" w:rsidR="00D917C7" w:rsidRPr="00FE1E71"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D917C7">
              <w:rPr>
                <w:rFonts w:ascii="Arial" w:hAnsi="Arial" w:cs="Arial"/>
                <w:color w:val="010205"/>
                <w:sz w:val="18"/>
                <w:szCs w:val="18"/>
              </w:rPr>
              <w:t>.9</w:t>
            </w:r>
            <w:r w:rsidR="00F7502B">
              <w:rPr>
                <w:rFonts w:ascii="Arial" w:hAnsi="Arial" w:cs="Arial"/>
                <w:color w:val="010205"/>
                <w:sz w:val="18"/>
                <w:szCs w:val="18"/>
              </w:rPr>
              <w:t>8</w:t>
            </w:r>
          </w:p>
        </w:tc>
      </w:tr>
      <w:tr w:rsidR="00D917C7" w:rsidRPr="00FE1E71" w14:paraId="17FD7DAB" w14:textId="77777777" w:rsidTr="003160E0">
        <w:trPr>
          <w:cantSplit/>
        </w:trPr>
        <w:tc>
          <w:tcPr>
            <w:tcW w:w="2460" w:type="dxa"/>
            <w:tcBorders>
              <w:top w:val="single" w:sz="8" w:space="0" w:color="AEAEAE"/>
              <w:left w:val="nil"/>
              <w:bottom w:val="single" w:sz="8" w:space="0" w:color="AEAEAE"/>
              <w:right w:val="nil"/>
            </w:tcBorders>
            <w:shd w:val="clear" w:color="auto" w:fill="E0E0E0"/>
          </w:tcPr>
          <w:p w14:paraId="31998B57" w14:textId="263EA7EA" w:rsidR="00D917C7" w:rsidRPr="00FE1E71" w:rsidRDefault="007917AA" w:rsidP="00D917C7">
            <w:pPr>
              <w:autoSpaceDE w:val="0"/>
              <w:autoSpaceDN w:val="0"/>
              <w:bidi w:val="0"/>
              <w:adjustRightInd w:val="0"/>
              <w:spacing w:after="0" w:line="320" w:lineRule="atLeast"/>
              <w:ind w:left="60" w:right="60"/>
              <w:rPr>
                <w:rFonts w:ascii="Arial" w:hAnsi="Arial" w:cs="Arial"/>
                <w:color w:val="264A60"/>
                <w:sz w:val="18"/>
                <w:szCs w:val="18"/>
              </w:rPr>
            </w:pPr>
            <w:r>
              <w:rPr>
                <w:rFonts w:asciiTheme="majorBidi" w:hAnsiTheme="majorBidi" w:cstheme="majorBidi"/>
                <w:sz w:val="24"/>
                <w:szCs w:val="24"/>
              </w:rPr>
              <w:t xml:space="preserve">Chronic </w:t>
            </w:r>
            <w:r w:rsidR="00D917C7">
              <w:rPr>
                <w:rFonts w:asciiTheme="majorBidi" w:hAnsiTheme="majorBidi" w:cstheme="majorBidi"/>
                <w:sz w:val="24"/>
                <w:szCs w:val="24"/>
              </w:rPr>
              <w:t>disease</w:t>
            </w:r>
          </w:p>
        </w:tc>
        <w:tc>
          <w:tcPr>
            <w:tcW w:w="1338" w:type="dxa"/>
            <w:tcBorders>
              <w:top w:val="single" w:sz="8" w:space="0" w:color="AEAEAE"/>
              <w:left w:val="nil"/>
              <w:bottom w:val="single" w:sz="8" w:space="0" w:color="AEAEAE"/>
              <w:right w:val="single" w:sz="8" w:space="0" w:color="E0E0E0"/>
            </w:tcBorders>
            <w:shd w:val="clear" w:color="auto" w:fill="FFFFFF"/>
          </w:tcPr>
          <w:p w14:paraId="6A83551B" w14:textId="6F3D4A23" w:rsidR="00D917C7" w:rsidRPr="00FE1E71" w:rsidRDefault="00F7502B" w:rsidP="00D917C7">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.42</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4B64D81B" w14:textId="3FF20AB1" w:rsidR="00D917C7" w:rsidRPr="00FE1E71"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BE5AAB">
              <w:rPr>
                <w:rFonts w:ascii="Arial" w:hAnsi="Arial" w:cs="Arial"/>
                <w:color w:val="010205"/>
                <w:sz w:val="18"/>
                <w:szCs w:val="18"/>
              </w:rPr>
              <w:t>.1</w:t>
            </w:r>
            <w:r w:rsidR="00F7502B">
              <w:rPr>
                <w:rFonts w:ascii="Arial" w:hAnsi="Arial" w:cs="Arial"/>
                <w:color w:val="010205"/>
                <w:sz w:val="18"/>
                <w:szCs w:val="18"/>
              </w:rPr>
              <w:t>9</w:t>
            </w:r>
          </w:p>
        </w:tc>
        <w:tc>
          <w:tcPr>
            <w:tcW w:w="1030" w:type="dxa"/>
            <w:tcBorders>
              <w:top w:val="single" w:sz="8" w:space="0" w:color="AEAEAE"/>
              <w:left w:val="single" w:sz="8" w:space="0" w:color="E0E0E0"/>
              <w:bottom w:val="single" w:sz="8" w:space="0" w:color="AEAEAE"/>
              <w:right w:val="nil"/>
            </w:tcBorders>
            <w:shd w:val="clear" w:color="auto" w:fill="FFFFFF"/>
          </w:tcPr>
          <w:p w14:paraId="76C361D7" w14:textId="313E6D5C" w:rsidR="00D917C7" w:rsidRPr="006A44FD" w:rsidRDefault="00D917C7" w:rsidP="007C62F0">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w:t>
            </w:r>
            <w:r w:rsidR="007C62F0" w:rsidRPr="006A44FD">
              <w:rPr>
                <w:rFonts w:ascii="Arial" w:hAnsi="Arial" w:cs="Arial"/>
                <w:color w:val="010205"/>
                <w:sz w:val="18"/>
                <w:szCs w:val="18"/>
              </w:rPr>
              <w:t>3</w:t>
            </w:r>
          </w:p>
        </w:tc>
        <w:tc>
          <w:tcPr>
            <w:tcW w:w="1030" w:type="dxa"/>
            <w:tcBorders>
              <w:top w:val="single" w:sz="8" w:space="0" w:color="AEAEAE"/>
              <w:left w:val="single" w:sz="8" w:space="0" w:color="E0E0E0"/>
              <w:bottom w:val="single" w:sz="8" w:space="0" w:color="AEAEAE"/>
              <w:right w:val="nil"/>
            </w:tcBorders>
            <w:shd w:val="clear" w:color="auto" w:fill="FFFFFF"/>
          </w:tcPr>
          <w:p w14:paraId="408D73BC" w14:textId="3E8A47DB" w:rsidR="00D917C7" w:rsidRPr="006A44FD" w:rsidRDefault="00D917C7" w:rsidP="00D917C7">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w:t>
            </w:r>
            <w:r w:rsidR="00F7502B" w:rsidRPr="006A44FD">
              <w:rPr>
                <w:rFonts w:ascii="Arial" w:hAnsi="Arial" w:cs="Arial"/>
                <w:color w:val="010205"/>
                <w:sz w:val="18"/>
                <w:szCs w:val="18"/>
              </w:rPr>
              <w:t>19</w:t>
            </w:r>
          </w:p>
        </w:tc>
        <w:tc>
          <w:tcPr>
            <w:tcW w:w="1030" w:type="dxa"/>
            <w:tcBorders>
              <w:top w:val="single" w:sz="8" w:space="0" w:color="AEAEAE"/>
              <w:left w:val="single" w:sz="8" w:space="0" w:color="E0E0E0"/>
              <w:bottom w:val="single" w:sz="8" w:space="0" w:color="AEAEAE"/>
              <w:right w:val="nil"/>
            </w:tcBorders>
            <w:shd w:val="clear" w:color="auto" w:fill="FFFFFF"/>
          </w:tcPr>
          <w:p w14:paraId="0D9DCC3D" w14:textId="6A0E4E1E" w:rsidR="00D917C7" w:rsidRPr="006A44FD"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.1</w:t>
            </w:r>
            <w:r w:rsidR="00F7502B" w:rsidRPr="006A44FD">
              <w:rPr>
                <w:rFonts w:ascii="Arial" w:hAnsi="Arial" w:cs="Arial"/>
                <w:color w:val="010205"/>
                <w:sz w:val="18"/>
                <w:szCs w:val="18"/>
              </w:rPr>
              <w:t>7</w:t>
            </w:r>
          </w:p>
        </w:tc>
        <w:tc>
          <w:tcPr>
            <w:tcW w:w="1030" w:type="dxa"/>
            <w:tcBorders>
              <w:top w:val="single" w:sz="8" w:space="0" w:color="AEAEAE"/>
              <w:left w:val="single" w:sz="8" w:space="0" w:color="E0E0E0"/>
              <w:bottom w:val="single" w:sz="8" w:space="0" w:color="AEAEAE"/>
              <w:right w:val="nil"/>
            </w:tcBorders>
            <w:shd w:val="clear" w:color="auto" w:fill="FFFFFF"/>
          </w:tcPr>
          <w:p w14:paraId="79B10AEF" w14:textId="2B9D1348" w:rsidR="00D917C7" w:rsidRPr="006A44FD"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.24</w:t>
            </w:r>
          </w:p>
        </w:tc>
      </w:tr>
      <w:tr w:rsidR="00D917C7" w:rsidRPr="00FE1E71" w14:paraId="70CA91EE" w14:textId="77777777" w:rsidTr="003160E0">
        <w:trPr>
          <w:cantSplit/>
        </w:trPr>
        <w:tc>
          <w:tcPr>
            <w:tcW w:w="2460" w:type="dxa"/>
            <w:tcBorders>
              <w:top w:val="single" w:sz="8" w:space="0" w:color="AEAEAE"/>
              <w:left w:val="nil"/>
              <w:bottom w:val="single" w:sz="8" w:space="0" w:color="AEAEAE"/>
              <w:right w:val="nil"/>
            </w:tcBorders>
            <w:shd w:val="clear" w:color="auto" w:fill="E0E0E0"/>
          </w:tcPr>
          <w:p w14:paraId="72CAD2EC" w14:textId="62FE8238" w:rsidR="00D917C7" w:rsidRPr="00FE1E71" w:rsidRDefault="007917AA" w:rsidP="0099593A">
            <w:pPr>
              <w:autoSpaceDE w:val="0"/>
              <w:autoSpaceDN w:val="0"/>
              <w:bidi w:val="0"/>
              <w:adjustRightInd w:val="0"/>
              <w:spacing w:after="0" w:line="320" w:lineRule="atLeast"/>
              <w:ind w:left="60" w:right="60"/>
              <w:rPr>
                <w:rFonts w:ascii="Arial" w:hAnsi="Arial" w:cs="Arial"/>
                <w:color w:val="264A60"/>
                <w:sz w:val="18"/>
                <w:szCs w:val="18"/>
              </w:rPr>
            </w:pPr>
            <w:r>
              <w:rPr>
                <w:rFonts w:asciiTheme="majorBidi" w:hAnsiTheme="majorBidi" w:cstheme="majorBidi"/>
                <w:sz w:val="24"/>
                <w:szCs w:val="24"/>
              </w:rPr>
              <w:t xml:space="preserve"># of people </w:t>
            </w:r>
          </w:p>
        </w:tc>
        <w:tc>
          <w:tcPr>
            <w:tcW w:w="1338" w:type="dxa"/>
            <w:tcBorders>
              <w:top w:val="single" w:sz="8" w:space="0" w:color="AEAEAE"/>
              <w:left w:val="nil"/>
              <w:bottom w:val="single" w:sz="8" w:space="0" w:color="AEAEAE"/>
              <w:right w:val="single" w:sz="8" w:space="0" w:color="E0E0E0"/>
            </w:tcBorders>
            <w:shd w:val="clear" w:color="auto" w:fill="FFFFFF"/>
          </w:tcPr>
          <w:p w14:paraId="6A0AA4B6" w14:textId="71DCD3AA" w:rsidR="00D917C7" w:rsidRPr="00FE1E71" w:rsidRDefault="00F7502B" w:rsidP="00D917C7">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.00</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355DD96C" w14:textId="2AE6E974" w:rsidR="00D917C7" w:rsidRPr="00FE1E71" w:rsidRDefault="00F7502B" w:rsidP="00D917C7">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.00</w:t>
            </w:r>
          </w:p>
        </w:tc>
        <w:tc>
          <w:tcPr>
            <w:tcW w:w="1030" w:type="dxa"/>
            <w:tcBorders>
              <w:top w:val="single" w:sz="8" w:space="0" w:color="AEAEAE"/>
              <w:left w:val="single" w:sz="8" w:space="0" w:color="E0E0E0"/>
              <w:bottom w:val="single" w:sz="8" w:space="0" w:color="AEAEAE"/>
              <w:right w:val="nil"/>
            </w:tcBorders>
            <w:shd w:val="clear" w:color="auto" w:fill="FFFFFF"/>
          </w:tcPr>
          <w:p w14:paraId="6C6ACF03" w14:textId="42F63119" w:rsidR="00D917C7" w:rsidRPr="006A44FD" w:rsidRDefault="00D917C7" w:rsidP="007C62F0">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.39</w:t>
            </w:r>
          </w:p>
        </w:tc>
        <w:tc>
          <w:tcPr>
            <w:tcW w:w="1030" w:type="dxa"/>
            <w:tcBorders>
              <w:top w:val="single" w:sz="8" w:space="0" w:color="AEAEAE"/>
              <w:left w:val="single" w:sz="8" w:space="0" w:color="E0E0E0"/>
              <w:bottom w:val="single" w:sz="8" w:space="0" w:color="AEAEAE"/>
              <w:right w:val="nil"/>
            </w:tcBorders>
            <w:shd w:val="clear" w:color="auto" w:fill="FFFFFF"/>
          </w:tcPr>
          <w:p w14:paraId="58948A91" w14:textId="6B00E503" w:rsidR="00D917C7" w:rsidRPr="006A44FD" w:rsidRDefault="00D917C7" w:rsidP="00D917C7">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w:t>
            </w:r>
            <w:r w:rsidR="00F7502B" w:rsidRPr="006A44FD">
              <w:rPr>
                <w:rFonts w:ascii="Arial" w:hAnsi="Arial" w:cs="Arial"/>
                <w:color w:val="010205"/>
                <w:sz w:val="18"/>
                <w:szCs w:val="18"/>
              </w:rPr>
              <w:t>00</w:t>
            </w:r>
          </w:p>
        </w:tc>
        <w:tc>
          <w:tcPr>
            <w:tcW w:w="1030" w:type="dxa"/>
            <w:tcBorders>
              <w:top w:val="single" w:sz="8" w:space="0" w:color="AEAEAE"/>
              <w:left w:val="single" w:sz="8" w:space="0" w:color="E0E0E0"/>
              <w:bottom w:val="single" w:sz="8" w:space="0" w:color="AEAEAE"/>
              <w:right w:val="nil"/>
            </w:tcBorders>
            <w:shd w:val="clear" w:color="auto" w:fill="FFFFFF"/>
          </w:tcPr>
          <w:p w14:paraId="5594CCD8" w14:textId="41D7D699" w:rsidR="00D917C7" w:rsidRPr="006A44FD"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.00</w:t>
            </w:r>
          </w:p>
        </w:tc>
        <w:tc>
          <w:tcPr>
            <w:tcW w:w="1030" w:type="dxa"/>
            <w:tcBorders>
              <w:top w:val="single" w:sz="8" w:space="0" w:color="AEAEAE"/>
              <w:left w:val="single" w:sz="8" w:space="0" w:color="E0E0E0"/>
              <w:bottom w:val="single" w:sz="8" w:space="0" w:color="AEAEAE"/>
              <w:right w:val="nil"/>
            </w:tcBorders>
            <w:shd w:val="clear" w:color="auto" w:fill="FFFFFF"/>
          </w:tcPr>
          <w:p w14:paraId="48835116" w14:textId="43F987EC" w:rsidR="00D917C7" w:rsidRPr="006A44FD"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.32</w:t>
            </w:r>
          </w:p>
        </w:tc>
      </w:tr>
      <w:tr w:rsidR="00D917C7" w:rsidRPr="00FE1E71" w14:paraId="012B7A0B" w14:textId="77777777" w:rsidTr="003160E0">
        <w:trPr>
          <w:cantSplit/>
        </w:trPr>
        <w:tc>
          <w:tcPr>
            <w:tcW w:w="2460" w:type="dxa"/>
            <w:tcBorders>
              <w:top w:val="single" w:sz="8" w:space="0" w:color="AEAEAE"/>
              <w:left w:val="nil"/>
              <w:bottom w:val="single" w:sz="8" w:space="0" w:color="AEAEAE"/>
              <w:right w:val="nil"/>
            </w:tcBorders>
            <w:shd w:val="clear" w:color="auto" w:fill="E0E0E0"/>
          </w:tcPr>
          <w:p w14:paraId="264D489B" w14:textId="58D69B8C" w:rsidR="00D917C7" w:rsidRPr="00FE1E71" w:rsidRDefault="007917AA" w:rsidP="0099593A">
            <w:pPr>
              <w:autoSpaceDE w:val="0"/>
              <w:autoSpaceDN w:val="0"/>
              <w:bidi w:val="0"/>
              <w:adjustRightInd w:val="0"/>
              <w:spacing w:after="0" w:line="320" w:lineRule="atLeast"/>
              <w:ind w:left="60" w:right="60"/>
              <w:rPr>
                <w:rFonts w:ascii="Arial" w:hAnsi="Arial" w:cs="Arial"/>
                <w:color w:val="264A60"/>
                <w:sz w:val="18"/>
                <w:szCs w:val="18"/>
              </w:rPr>
            </w:pPr>
            <w:r>
              <w:rPr>
                <w:rFonts w:asciiTheme="majorBidi" w:hAnsiTheme="majorBidi" w:cstheme="majorBidi"/>
                <w:sz w:val="24"/>
                <w:szCs w:val="24"/>
              </w:rPr>
              <w:t xml:space="preserve"># of people at risk </w:t>
            </w:r>
          </w:p>
        </w:tc>
        <w:tc>
          <w:tcPr>
            <w:tcW w:w="1338" w:type="dxa"/>
            <w:tcBorders>
              <w:top w:val="single" w:sz="8" w:space="0" w:color="AEAEAE"/>
              <w:left w:val="nil"/>
              <w:bottom w:val="single" w:sz="8" w:space="0" w:color="AEAEAE"/>
              <w:right w:val="single" w:sz="8" w:space="0" w:color="E0E0E0"/>
            </w:tcBorders>
            <w:shd w:val="clear" w:color="auto" w:fill="FFFFFF"/>
          </w:tcPr>
          <w:p w14:paraId="7DE72092" w14:textId="0997EBB3" w:rsidR="00D917C7" w:rsidRPr="00FE1E71" w:rsidRDefault="00F7502B" w:rsidP="00D917C7">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-.00</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26D97F12" w14:textId="3D2D3154" w:rsidR="00D917C7" w:rsidRPr="00FE1E71" w:rsidRDefault="00F7502B" w:rsidP="00D917C7">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.01</w:t>
            </w:r>
          </w:p>
        </w:tc>
        <w:tc>
          <w:tcPr>
            <w:tcW w:w="1030" w:type="dxa"/>
            <w:tcBorders>
              <w:top w:val="single" w:sz="8" w:space="0" w:color="AEAEAE"/>
              <w:left w:val="single" w:sz="8" w:space="0" w:color="E0E0E0"/>
              <w:bottom w:val="single" w:sz="8" w:space="0" w:color="AEAEAE"/>
              <w:right w:val="nil"/>
            </w:tcBorders>
            <w:shd w:val="clear" w:color="auto" w:fill="FFFFFF"/>
          </w:tcPr>
          <w:p w14:paraId="00EC9D1A" w14:textId="49A8B2C5" w:rsidR="00D917C7" w:rsidRPr="006A44FD" w:rsidRDefault="00D917C7" w:rsidP="007C62F0">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.7</w:t>
            </w:r>
            <w:r w:rsidR="007C62F0" w:rsidRPr="006A44FD">
              <w:rPr>
                <w:rFonts w:ascii="Arial" w:hAnsi="Arial" w:cs="Arial"/>
                <w:color w:val="010205"/>
                <w:sz w:val="18"/>
                <w:szCs w:val="18"/>
              </w:rPr>
              <w:t>4</w:t>
            </w:r>
          </w:p>
        </w:tc>
        <w:tc>
          <w:tcPr>
            <w:tcW w:w="1030" w:type="dxa"/>
            <w:tcBorders>
              <w:top w:val="single" w:sz="8" w:space="0" w:color="AEAEAE"/>
              <w:left w:val="single" w:sz="8" w:space="0" w:color="E0E0E0"/>
              <w:bottom w:val="single" w:sz="8" w:space="0" w:color="AEAEAE"/>
              <w:right w:val="nil"/>
            </w:tcBorders>
            <w:shd w:val="clear" w:color="auto" w:fill="FFFFFF"/>
          </w:tcPr>
          <w:p w14:paraId="10538D78" w14:textId="69B589AE" w:rsidR="00D917C7" w:rsidRPr="006A44FD" w:rsidRDefault="00D917C7" w:rsidP="00D917C7">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w:t>
            </w:r>
            <w:r w:rsidR="00F7502B" w:rsidRPr="006A44FD">
              <w:rPr>
                <w:rFonts w:ascii="Arial" w:hAnsi="Arial" w:cs="Arial"/>
                <w:color w:val="010205"/>
                <w:sz w:val="18"/>
                <w:szCs w:val="18"/>
              </w:rPr>
              <w:t>01</w:t>
            </w:r>
          </w:p>
        </w:tc>
        <w:tc>
          <w:tcPr>
            <w:tcW w:w="1030" w:type="dxa"/>
            <w:tcBorders>
              <w:top w:val="single" w:sz="8" w:space="0" w:color="AEAEAE"/>
              <w:left w:val="single" w:sz="8" w:space="0" w:color="E0E0E0"/>
              <w:bottom w:val="single" w:sz="8" w:space="0" w:color="AEAEAE"/>
              <w:right w:val="nil"/>
            </w:tcBorders>
            <w:shd w:val="clear" w:color="auto" w:fill="FFFFFF"/>
          </w:tcPr>
          <w:p w14:paraId="7066EFB6" w14:textId="7E855619" w:rsidR="00D917C7" w:rsidRPr="006A44FD"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w:t>
            </w:r>
            <w:r w:rsidR="00F7502B" w:rsidRPr="006A44FD">
              <w:rPr>
                <w:rFonts w:ascii="Arial" w:hAnsi="Arial" w:cs="Arial"/>
                <w:color w:val="010205"/>
                <w:sz w:val="18"/>
                <w:szCs w:val="18"/>
              </w:rPr>
              <w:t>9</w:t>
            </w:r>
          </w:p>
        </w:tc>
        <w:tc>
          <w:tcPr>
            <w:tcW w:w="1030" w:type="dxa"/>
            <w:tcBorders>
              <w:top w:val="single" w:sz="8" w:space="0" w:color="AEAEAE"/>
              <w:left w:val="single" w:sz="8" w:space="0" w:color="E0E0E0"/>
              <w:bottom w:val="single" w:sz="8" w:space="0" w:color="AEAEAE"/>
              <w:right w:val="nil"/>
            </w:tcBorders>
            <w:shd w:val="clear" w:color="auto" w:fill="FFFFFF"/>
          </w:tcPr>
          <w:p w14:paraId="38070A86" w14:textId="765AFC92" w:rsidR="00D917C7" w:rsidRPr="006A44FD"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.5</w:t>
            </w:r>
            <w:r w:rsidR="00F7502B" w:rsidRPr="006A44FD">
              <w:rPr>
                <w:rFonts w:ascii="Arial" w:hAnsi="Arial" w:cs="Arial"/>
                <w:color w:val="010205"/>
                <w:sz w:val="18"/>
                <w:szCs w:val="18"/>
              </w:rPr>
              <w:t>4</w:t>
            </w:r>
          </w:p>
        </w:tc>
      </w:tr>
      <w:tr w:rsidR="00D917C7" w:rsidRPr="00FE1E71" w14:paraId="0EAB1739" w14:textId="77777777" w:rsidTr="003160E0">
        <w:trPr>
          <w:cantSplit/>
        </w:trPr>
        <w:tc>
          <w:tcPr>
            <w:tcW w:w="2460" w:type="dxa"/>
            <w:tcBorders>
              <w:top w:val="single" w:sz="8" w:space="0" w:color="AEAEAE"/>
              <w:left w:val="nil"/>
              <w:bottom w:val="single" w:sz="8" w:space="0" w:color="AEAEAE"/>
              <w:right w:val="nil"/>
            </w:tcBorders>
            <w:shd w:val="clear" w:color="auto" w:fill="E0E0E0"/>
          </w:tcPr>
          <w:p w14:paraId="7BF5B6C8" w14:textId="44B6F223" w:rsidR="00D917C7" w:rsidRPr="00FE1E71" w:rsidRDefault="007917AA" w:rsidP="00D917C7">
            <w:pPr>
              <w:autoSpaceDE w:val="0"/>
              <w:autoSpaceDN w:val="0"/>
              <w:bidi w:val="0"/>
              <w:adjustRightInd w:val="0"/>
              <w:spacing w:after="0" w:line="320" w:lineRule="atLeast"/>
              <w:ind w:left="60" w:right="60"/>
              <w:rPr>
                <w:rFonts w:ascii="Arial" w:hAnsi="Arial" w:cs="Arial"/>
                <w:color w:val="264A60"/>
                <w:sz w:val="18"/>
                <w:szCs w:val="18"/>
              </w:rPr>
            </w:pPr>
            <w:r>
              <w:rPr>
                <w:rFonts w:asciiTheme="majorBidi" w:hAnsiTheme="majorBidi" w:cstheme="majorBidi"/>
                <w:sz w:val="24"/>
                <w:szCs w:val="24"/>
              </w:rPr>
              <w:t>Follow instructions</w:t>
            </w:r>
          </w:p>
        </w:tc>
        <w:tc>
          <w:tcPr>
            <w:tcW w:w="1338" w:type="dxa"/>
            <w:tcBorders>
              <w:top w:val="single" w:sz="8" w:space="0" w:color="AEAEAE"/>
              <w:left w:val="nil"/>
              <w:bottom w:val="single" w:sz="8" w:space="0" w:color="AEAEAE"/>
              <w:right w:val="single" w:sz="8" w:space="0" w:color="E0E0E0"/>
            </w:tcBorders>
            <w:shd w:val="clear" w:color="auto" w:fill="FFFFFF"/>
          </w:tcPr>
          <w:p w14:paraId="1C721F1B" w14:textId="5EBE59A9" w:rsidR="00D917C7" w:rsidRPr="00FE1E71" w:rsidRDefault="00F7502B" w:rsidP="00D917C7">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.25</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612004FB" w14:textId="2BFA3C41" w:rsidR="00D917C7" w:rsidRPr="00FE1E71" w:rsidRDefault="00F7502B" w:rsidP="00D917C7">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.09</w:t>
            </w:r>
          </w:p>
        </w:tc>
        <w:tc>
          <w:tcPr>
            <w:tcW w:w="1030" w:type="dxa"/>
            <w:tcBorders>
              <w:top w:val="single" w:sz="8" w:space="0" w:color="AEAEAE"/>
              <w:left w:val="single" w:sz="8" w:space="0" w:color="E0E0E0"/>
              <w:bottom w:val="single" w:sz="8" w:space="0" w:color="AEAEAE"/>
              <w:right w:val="nil"/>
            </w:tcBorders>
            <w:shd w:val="clear" w:color="auto" w:fill="FFFFFF"/>
          </w:tcPr>
          <w:p w14:paraId="246BF78A" w14:textId="73DD1C6A" w:rsidR="00D917C7" w:rsidRPr="006A44FD" w:rsidRDefault="00D917C7" w:rsidP="007C62F0">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w:t>
            </w:r>
            <w:r w:rsidR="007C62F0" w:rsidRPr="006A44FD">
              <w:rPr>
                <w:rFonts w:ascii="Arial" w:hAnsi="Arial" w:cs="Arial"/>
                <w:color w:val="010205"/>
                <w:sz w:val="18"/>
                <w:szCs w:val="18"/>
              </w:rPr>
              <w:t>1</w:t>
            </w:r>
          </w:p>
        </w:tc>
        <w:tc>
          <w:tcPr>
            <w:tcW w:w="1030" w:type="dxa"/>
            <w:tcBorders>
              <w:top w:val="single" w:sz="8" w:space="0" w:color="AEAEAE"/>
              <w:left w:val="single" w:sz="8" w:space="0" w:color="E0E0E0"/>
              <w:bottom w:val="single" w:sz="8" w:space="0" w:color="AEAEAE"/>
              <w:right w:val="nil"/>
            </w:tcBorders>
            <w:shd w:val="clear" w:color="auto" w:fill="FFFFFF"/>
          </w:tcPr>
          <w:p w14:paraId="5D042141" w14:textId="01A760CF" w:rsidR="00D917C7" w:rsidRPr="006A44FD" w:rsidRDefault="00D917C7" w:rsidP="00D917C7">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w:t>
            </w:r>
            <w:r w:rsidR="00F7502B" w:rsidRPr="006A44FD">
              <w:rPr>
                <w:rFonts w:ascii="Arial" w:hAnsi="Arial" w:cs="Arial"/>
                <w:color w:val="010205"/>
                <w:sz w:val="18"/>
                <w:szCs w:val="18"/>
              </w:rPr>
              <w:t>16</w:t>
            </w:r>
          </w:p>
        </w:tc>
        <w:tc>
          <w:tcPr>
            <w:tcW w:w="1030" w:type="dxa"/>
            <w:tcBorders>
              <w:top w:val="single" w:sz="8" w:space="0" w:color="AEAEAE"/>
              <w:left w:val="single" w:sz="8" w:space="0" w:color="E0E0E0"/>
              <w:bottom w:val="single" w:sz="8" w:space="0" w:color="AEAEAE"/>
              <w:right w:val="nil"/>
            </w:tcBorders>
            <w:shd w:val="clear" w:color="auto" w:fill="FFFFFF"/>
          </w:tcPr>
          <w:p w14:paraId="027C9654" w14:textId="5C44F929" w:rsidR="00D917C7" w:rsidRPr="006A44FD"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.08</w:t>
            </w:r>
          </w:p>
        </w:tc>
        <w:tc>
          <w:tcPr>
            <w:tcW w:w="1030" w:type="dxa"/>
            <w:tcBorders>
              <w:top w:val="single" w:sz="8" w:space="0" w:color="AEAEAE"/>
              <w:left w:val="single" w:sz="8" w:space="0" w:color="E0E0E0"/>
              <w:bottom w:val="single" w:sz="8" w:space="0" w:color="AEAEAE"/>
              <w:right w:val="nil"/>
            </w:tcBorders>
            <w:shd w:val="clear" w:color="auto" w:fill="FFFFFF"/>
          </w:tcPr>
          <w:p w14:paraId="009FD495" w14:textId="1B985245" w:rsidR="00D917C7" w:rsidRPr="006A44FD"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.13</w:t>
            </w:r>
          </w:p>
        </w:tc>
      </w:tr>
      <w:tr w:rsidR="00D917C7" w:rsidRPr="00FE1E71" w14:paraId="673DDD9C" w14:textId="77777777" w:rsidTr="003160E0">
        <w:trPr>
          <w:cantSplit/>
        </w:trPr>
        <w:tc>
          <w:tcPr>
            <w:tcW w:w="2460" w:type="dxa"/>
            <w:tcBorders>
              <w:top w:val="single" w:sz="8" w:space="0" w:color="AEAEAE"/>
              <w:left w:val="nil"/>
              <w:bottom w:val="single" w:sz="8" w:space="0" w:color="AEAEAE"/>
              <w:right w:val="nil"/>
            </w:tcBorders>
            <w:shd w:val="clear" w:color="auto" w:fill="E0E0E0"/>
          </w:tcPr>
          <w:p w14:paraId="5F82BB73" w14:textId="7F70ED7D" w:rsidR="00D917C7" w:rsidRDefault="007917AA" w:rsidP="00D917C7">
            <w:pPr>
              <w:autoSpaceDE w:val="0"/>
              <w:autoSpaceDN w:val="0"/>
              <w:bidi w:val="0"/>
              <w:adjustRightInd w:val="0"/>
              <w:spacing w:after="0" w:line="320" w:lineRule="atLeast"/>
              <w:ind w:left="60" w:right="60"/>
              <w:rPr>
                <w:rFonts w:asciiTheme="majorBidi" w:hAnsiTheme="majorBidi" w:cstheme="majorBidi"/>
                <w:sz w:val="24"/>
                <w:szCs w:val="24"/>
              </w:rPr>
            </w:pPr>
            <w:r>
              <w:rPr>
                <w:rFonts w:asciiTheme="majorBidi" w:hAnsiTheme="majorBidi" w:cstheme="majorBidi"/>
                <w:sz w:val="24"/>
                <w:szCs w:val="24"/>
              </w:rPr>
              <w:t xml:space="preserve">Were you </w:t>
            </w:r>
            <w:r w:rsidR="00D917C7">
              <w:rPr>
                <w:rFonts w:asciiTheme="majorBidi" w:hAnsiTheme="majorBidi" w:cstheme="majorBidi"/>
                <w:sz w:val="24"/>
                <w:szCs w:val="24"/>
              </w:rPr>
              <w:t>sick</w:t>
            </w:r>
          </w:p>
        </w:tc>
        <w:tc>
          <w:tcPr>
            <w:tcW w:w="1338" w:type="dxa"/>
            <w:tcBorders>
              <w:top w:val="single" w:sz="8" w:space="0" w:color="AEAEAE"/>
              <w:left w:val="nil"/>
              <w:bottom w:val="single" w:sz="8" w:space="0" w:color="AEAEAE"/>
              <w:right w:val="single" w:sz="8" w:space="0" w:color="E0E0E0"/>
            </w:tcBorders>
            <w:shd w:val="clear" w:color="auto" w:fill="FFFFFF"/>
          </w:tcPr>
          <w:p w14:paraId="355E1CBF" w14:textId="75CADDF5" w:rsidR="00D917C7" w:rsidRPr="00FE1E71" w:rsidRDefault="00F7502B" w:rsidP="00D917C7">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-.57</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7681896D" w14:textId="52B69686" w:rsidR="00D917C7" w:rsidRPr="00FE1E71" w:rsidRDefault="00F7502B" w:rsidP="00D917C7">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.33</w:t>
            </w:r>
          </w:p>
        </w:tc>
        <w:tc>
          <w:tcPr>
            <w:tcW w:w="1030" w:type="dxa"/>
            <w:tcBorders>
              <w:top w:val="single" w:sz="8" w:space="0" w:color="AEAEAE"/>
              <w:left w:val="single" w:sz="8" w:space="0" w:color="E0E0E0"/>
              <w:bottom w:val="single" w:sz="8" w:space="0" w:color="AEAEAE"/>
              <w:right w:val="nil"/>
            </w:tcBorders>
            <w:shd w:val="clear" w:color="auto" w:fill="FFFFFF"/>
          </w:tcPr>
          <w:p w14:paraId="628203B8" w14:textId="569083D9" w:rsidR="00D917C7" w:rsidRPr="006A44FD" w:rsidRDefault="00D917C7" w:rsidP="007C62F0">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w:t>
            </w:r>
            <w:r w:rsidR="007C62F0" w:rsidRPr="006A44FD">
              <w:rPr>
                <w:rFonts w:ascii="Arial" w:hAnsi="Arial" w:cs="Arial"/>
                <w:color w:val="010205"/>
                <w:sz w:val="18"/>
                <w:szCs w:val="18"/>
              </w:rPr>
              <w:t>9</w:t>
            </w:r>
          </w:p>
        </w:tc>
        <w:tc>
          <w:tcPr>
            <w:tcW w:w="1030" w:type="dxa"/>
            <w:tcBorders>
              <w:top w:val="single" w:sz="8" w:space="0" w:color="AEAEAE"/>
              <w:left w:val="single" w:sz="8" w:space="0" w:color="E0E0E0"/>
              <w:bottom w:val="single" w:sz="8" w:space="0" w:color="AEAEAE"/>
              <w:right w:val="nil"/>
            </w:tcBorders>
            <w:shd w:val="clear" w:color="auto" w:fill="FFFFFF"/>
          </w:tcPr>
          <w:p w14:paraId="30D5A40E" w14:textId="1595167A" w:rsidR="00D917C7" w:rsidRPr="006A44FD" w:rsidRDefault="00D917C7" w:rsidP="00D917C7">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w:t>
            </w:r>
            <w:r w:rsidR="00F7502B" w:rsidRPr="006A44FD">
              <w:rPr>
                <w:rFonts w:ascii="Arial" w:hAnsi="Arial" w:cs="Arial"/>
                <w:color w:val="010205"/>
                <w:sz w:val="18"/>
                <w:szCs w:val="18"/>
              </w:rPr>
              <w:t>.26</w:t>
            </w:r>
          </w:p>
        </w:tc>
        <w:tc>
          <w:tcPr>
            <w:tcW w:w="1030" w:type="dxa"/>
            <w:tcBorders>
              <w:top w:val="single" w:sz="8" w:space="0" w:color="AEAEAE"/>
              <w:left w:val="single" w:sz="8" w:space="0" w:color="E0E0E0"/>
              <w:bottom w:val="single" w:sz="8" w:space="0" w:color="AEAEAE"/>
              <w:right w:val="nil"/>
            </w:tcBorders>
            <w:shd w:val="clear" w:color="auto" w:fill="FFFFFF"/>
          </w:tcPr>
          <w:p w14:paraId="0F036A61" w14:textId="5D17924E" w:rsidR="00D917C7" w:rsidRPr="006A44FD"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.25</w:t>
            </w:r>
          </w:p>
        </w:tc>
        <w:tc>
          <w:tcPr>
            <w:tcW w:w="1030" w:type="dxa"/>
            <w:tcBorders>
              <w:top w:val="single" w:sz="8" w:space="0" w:color="AEAEAE"/>
              <w:left w:val="single" w:sz="8" w:space="0" w:color="E0E0E0"/>
              <w:bottom w:val="single" w:sz="8" w:space="0" w:color="AEAEAE"/>
              <w:right w:val="nil"/>
            </w:tcBorders>
            <w:shd w:val="clear" w:color="auto" w:fill="FFFFFF"/>
          </w:tcPr>
          <w:p w14:paraId="1114D50C" w14:textId="2D690FC9" w:rsidR="00D917C7" w:rsidRPr="006A44FD"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.3</w:t>
            </w:r>
            <w:r w:rsidR="00F7502B" w:rsidRPr="006A44FD">
              <w:rPr>
                <w:rFonts w:ascii="Arial" w:hAnsi="Arial" w:cs="Arial"/>
                <w:color w:val="010205"/>
                <w:sz w:val="18"/>
                <w:szCs w:val="18"/>
              </w:rPr>
              <w:t>1</w:t>
            </w:r>
          </w:p>
        </w:tc>
      </w:tr>
      <w:tr w:rsidR="00D917C7" w:rsidRPr="00FE1E71" w14:paraId="6978A663" w14:textId="77777777" w:rsidTr="003160E0">
        <w:trPr>
          <w:cantSplit/>
        </w:trPr>
        <w:tc>
          <w:tcPr>
            <w:tcW w:w="2460" w:type="dxa"/>
            <w:tcBorders>
              <w:top w:val="single" w:sz="8" w:space="0" w:color="AEAEAE"/>
              <w:left w:val="nil"/>
              <w:bottom w:val="single" w:sz="8" w:space="0" w:color="AEAEAE"/>
              <w:right w:val="nil"/>
            </w:tcBorders>
            <w:shd w:val="clear" w:color="auto" w:fill="E0E0E0"/>
          </w:tcPr>
          <w:p w14:paraId="77BED6EA" w14:textId="63F78403" w:rsidR="00D917C7" w:rsidRDefault="007917AA" w:rsidP="00D917C7">
            <w:pPr>
              <w:autoSpaceDE w:val="0"/>
              <w:autoSpaceDN w:val="0"/>
              <w:bidi w:val="0"/>
              <w:adjustRightInd w:val="0"/>
              <w:spacing w:after="0" w:line="320" w:lineRule="atLeast"/>
              <w:ind w:left="60" w:right="60"/>
              <w:rPr>
                <w:rFonts w:asciiTheme="majorBidi" w:hAnsiTheme="majorBidi" w:cstheme="majorBidi"/>
                <w:sz w:val="24"/>
                <w:szCs w:val="24"/>
              </w:rPr>
            </w:pPr>
            <w:r>
              <w:rPr>
                <w:rFonts w:asciiTheme="majorBidi" w:hAnsiTheme="majorBidi" w:cstheme="majorBidi"/>
                <w:sz w:val="24"/>
                <w:szCs w:val="24"/>
              </w:rPr>
              <w:t xml:space="preserve">surrounding </w:t>
            </w:r>
            <w:r w:rsidR="00D917C7">
              <w:rPr>
                <w:rFonts w:asciiTheme="majorBidi" w:hAnsiTheme="majorBidi" w:cstheme="majorBidi"/>
                <w:sz w:val="24"/>
                <w:szCs w:val="24"/>
              </w:rPr>
              <w:t>Sick</w:t>
            </w:r>
          </w:p>
        </w:tc>
        <w:tc>
          <w:tcPr>
            <w:tcW w:w="1338" w:type="dxa"/>
            <w:tcBorders>
              <w:top w:val="single" w:sz="8" w:space="0" w:color="AEAEAE"/>
              <w:left w:val="nil"/>
              <w:bottom w:val="single" w:sz="8" w:space="0" w:color="AEAEAE"/>
              <w:right w:val="single" w:sz="8" w:space="0" w:color="E0E0E0"/>
            </w:tcBorders>
            <w:shd w:val="clear" w:color="auto" w:fill="FFFFFF"/>
          </w:tcPr>
          <w:p w14:paraId="6F47C35E" w14:textId="1ED9201E" w:rsidR="00D917C7" w:rsidRPr="00FE1E71" w:rsidRDefault="00F7502B" w:rsidP="00D917C7">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2F1EF0CC" w14:textId="0339E856" w:rsidR="00D917C7" w:rsidRPr="00FE1E71" w:rsidRDefault="00F7502B" w:rsidP="00D917C7">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.15</w:t>
            </w:r>
          </w:p>
        </w:tc>
        <w:tc>
          <w:tcPr>
            <w:tcW w:w="1030" w:type="dxa"/>
            <w:tcBorders>
              <w:top w:val="single" w:sz="8" w:space="0" w:color="AEAEAE"/>
              <w:left w:val="single" w:sz="8" w:space="0" w:color="E0E0E0"/>
              <w:bottom w:val="single" w:sz="8" w:space="0" w:color="AEAEAE"/>
              <w:right w:val="nil"/>
            </w:tcBorders>
            <w:shd w:val="clear" w:color="auto" w:fill="FFFFFF"/>
          </w:tcPr>
          <w:p w14:paraId="5108A17E" w14:textId="1E3EDC94" w:rsidR="00D917C7" w:rsidRPr="006A44FD" w:rsidRDefault="00D917C7" w:rsidP="007C62F0">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.1</w:t>
            </w:r>
            <w:r w:rsidR="007C62F0" w:rsidRPr="006A44FD">
              <w:rPr>
                <w:rFonts w:ascii="Arial" w:hAnsi="Arial" w:cs="Arial"/>
                <w:color w:val="010205"/>
                <w:sz w:val="18"/>
                <w:szCs w:val="18"/>
              </w:rPr>
              <w:t>9</w:t>
            </w:r>
          </w:p>
        </w:tc>
        <w:tc>
          <w:tcPr>
            <w:tcW w:w="1030" w:type="dxa"/>
            <w:tcBorders>
              <w:top w:val="single" w:sz="8" w:space="0" w:color="AEAEAE"/>
              <w:left w:val="single" w:sz="8" w:space="0" w:color="E0E0E0"/>
              <w:bottom w:val="single" w:sz="8" w:space="0" w:color="AEAEAE"/>
              <w:right w:val="nil"/>
            </w:tcBorders>
            <w:shd w:val="clear" w:color="auto" w:fill="FFFFFF"/>
          </w:tcPr>
          <w:p w14:paraId="53284161" w14:textId="5E4AB17A" w:rsidR="00D917C7" w:rsidRPr="006A44FD" w:rsidRDefault="00D917C7" w:rsidP="00D917C7">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w:t>
            </w:r>
            <w:r w:rsidR="00F7502B" w:rsidRPr="006A44FD">
              <w:rPr>
                <w:rFonts w:ascii="Arial" w:hAnsi="Arial" w:cs="Arial"/>
                <w:color w:val="010205"/>
                <w:sz w:val="18"/>
                <w:szCs w:val="18"/>
              </w:rPr>
              <w:t>07</w:t>
            </w:r>
          </w:p>
        </w:tc>
        <w:tc>
          <w:tcPr>
            <w:tcW w:w="1030" w:type="dxa"/>
            <w:tcBorders>
              <w:top w:val="single" w:sz="8" w:space="0" w:color="AEAEAE"/>
              <w:left w:val="single" w:sz="8" w:space="0" w:color="E0E0E0"/>
              <w:bottom w:val="single" w:sz="8" w:space="0" w:color="AEAEAE"/>
              <w:right w:val="nil"/>
            </w:tcBorders>
            <w:shd w:val="clear" w:color="auto" w:fill="FFFFFF"/>
          </w:tcPr>
          <w:p w14:paraId="4A610193" w14:textId="032CFAE1" w:rsidR="00D917C7" w:rsidRPr="006A44FD"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.1</w:t>
            </w:r>
            <w:r w:rsidR="00F7502B" w:rsidRPr="006A44FD">
              <w:rPr>
                <w:rFonts w:ascii="Arial" w:hAnsi="Arial" w:cs="Arial"/>
                <w:color w:val="010205"/>
                <w:sz w:val="18"/>
                <w:szCs w:val="18"/>
              </w:rPr>
              <w:t>3</w:t>
            </w:r>
          </w:p>
        </w:tc>
        <w:tc>
          <w:tcPr>
            <w:tcW w:w="1030" w:type="dxa"/>
            <w:tcBorders>
              <w:top w:val="single" w:sz="8" w:space="0" w:color="AEAEAE"/>
              <w:left w:val="single" w:sz="8" w:space="0" w:color="E0E0E0"/>
              <w:bottom w:val="single" w:sz="8" w:space="0" w:color="AEAEAE"/>
              <w:right w:val="nil"/>
            </w:tcBorders>
            <w:shd w:val="clear" w:color="auto" w:fill="FFFFFF"/>
          </w:tcPr>
          <w:p w14:paraId="06864E5B" w14:textId="328F6EB5" w:rsidR="00D917C7" w:rsidRPr="006A44FD"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.60</w:t>
            </w:r>
          </w:p>
        </w:tc>
      </w:tr>
      <w:tr w:rsidR="00D917C7" w:rsidRPr="00FE1E71" w14:paraId="267BD6B0" w14:textId="77777777" w:rsidTr="003160E0">
        <w:trPr>
          <w:cantSplit/>
        </w:trPr>
        <w:tc>
          <w:tcPr>
            <w:tcW w:w="2460" w:type="dxa"/>
            <w:tcBorders>
              <w:top w:val="single" w:sz="8" w:space="0" w:color="AEAEAE"/>
              <w:left w:val="nil"/>
              <w:bottom w:val="single" w:sz="8" w:space="0" w:color="AEAEAE"/>
              <w:right w:val="nil"/>
            </w:tcBorders>
            <w:shd w:val="clear" w:color="auto" w:fill="E0E0E0"/>
          </w:tcPr>
          <w:p w14:paraId="20EA6B76" w14:textId="29C2E621" w:rsidR="00D917C7" w:rsidRDefault="007917AA" w:rsidP="00D917C7">
            <w:pPr>
              <w:autoSpaceDE w:val="0"/>
              <w:autoSpaceDN w:val="0"/>
              <w:bidi w:val="0"/>
              <w:adjustRightInd w:val="0"/>
              <w:spacing w:after="0" w:line="320" w:lineRule="atLeast"/>
              <w:ind w:left="60" w:right="60"/>
              <w:rPr>
                <w:rFonts w:asciiTheme="majorBidi" w:hAnsiTheme="majorBidi" w:cstheme="majorBidi"/>
                <w:sz w:val="24"/>
                <w:szCs w:val="24"/>
              </w:rPr>
            </w:pPr>
            <w:r>
              <w:rPr>
                <w:rFonts w:ascii="Arial" w:hAnsi="Arial" w:cs="Arial"/>
                <w:color w:val="264A60"/>
                <w:sz w:val="18"/>
                <w:szCs w:val="18"/>
              </w:rPr>
              <w:lastRenderedPageBreak/>
              <w:t xml:space="preserve">Child </w:t>
            </w:r>
            <w:r w:rsidR="00D917C7">
              <w:rPr>
                <w:rFonts w:ascii="Arial" w:hAnsi="Arial" w:cs="Arial"/>
                <w:color w:val="264A60"/>
                <w:sz w:val="18"/>
                <w:szCs w:val="18"/>
              </w:rPr>
              <w:t>Vaccine</w:t>
            </w:r>
          </w:p>
        </w:tc>
        <w:tc>
          <w:tcPr>
            <w:tcW w:w="1338" w:type="dxa"/>
            <w:tcBorders>
              <w:top w:val="single" w:sz="8" w:space="0" w:color="AEAEAE"/>
              <w:left w:val="nil"/>
              <w:bottom w:val="single" w:sz="8" w:space="0" w:color="AEAEAE"/>
              <w:right w:val="single" w:sz="8" w:space="0" w:color="E0E0E0"/>
            </w:tcBorders>
            <w:shd w:val="clear" w:color="auto" w:fill="FFFFFF"/>
          </w:tcPr>
          <w:p w14:paraId="5C2947A3" w14:textId="649B2AA1" w:rsidR="00D917C7" w:rsidRPr="00FE1E71" w:rsidRDefault="00F7502B" w:rsidP="00D917C7">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.91</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36AE13C7" w14:textId="1E82E106" w:rsidR="00D917C7" w:rsidRPr="00FE1E71" w:rsidRDefault="00F7502B" w:rsidP="00D917C7">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.50</w:t>
            </w:r>
          </w:p>
        </w:tc>
        <w:tc>
          <w:tcPr>
            <w:tcW w:w="1030" w:type="dxa"/>
            <w:tcBorders>
              <w:top w:val="single" w:sz="8" w:space="0" w:color="AEAEAE"/>
              <w:left w:val="single" w:sz="8" w:space="0" w:color="E0E0E0"/>
              <w:bottom w:val="single" w:sz="8" w:space="0" w:color="AEAEAE"/>
              <w:right w:val="nil"/>
            </w:tcBorders>
            <w:shd w:val="clear" w:color="auto" w:fill="FFFFFF"/>
          </w:tcPr>
          <w:p w14:paraId="4F3991C8" w14:textId="715BB045" w:rsidR="00D917C7" w:rsidRPr="006A44FD" w:rsidRDefault="00D917C7" w:rsidP="007C62F0">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w:t>
            </w:r>
            <w:r w:rsidR="007C62F0" w:rsidRPr="006A44FD">
              <w:rPr>
                <w:rFonts w:ascii="Arial" w:hAnsi="Arial" w:cs="Arial"/>
                <w:color w:val="010205"/>
                <w:sz w:val="18"/>
                <w:szCs w:val="18"/>
              </w:rPr>
              <w:t>7</w:t>
            </w:r>
          </w:p>
        </w:tc>
        <w:tc>
          <w:tcPr>
            <w:tcW w:w="1030" w:type="dxa"/>
            <w:tcBorders>
              <w:top w:val="single" w:sz="8" w:space="0" w:color="AEAEAE"/>
              <w:left w:val="single" w:sz="8" w:space="0" w:color="E0E0E0"/>
              <w:bottom w:val="single" w:sz="8" w:space="0" w:color="AEAEAE"/>
              <w:right w:val="nil"/>
            </w:tcBorders>
            <w:shd w:val="clear" w:color="auto" w:fill="FFFFFF"/>
          </w:tcPr>
          <w:p w14:paraId="6E9A9359" w14:textId="0BD65A78" w:rsidR="00D917C7" w:rsidRPr="006A44FD" w:rsidRDefault="00D917C7" w:rsidP="00D917C7">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w:t>
            </w:r>
            <w:r w:rsidR="00F7502B" w:rsidRPr="006A44FD">
              <w:rPr>
                <w:rFonts w:ascii="Arial" w:hAnsi="Arial" w:cs="Arial"/>
                <w:color w:val="010205"/>
                <w:sz w:val="18"/>
                <w:szCs w:val="18"/>
              </w:rPr>
              <w:t>56</w:t>
            </w:r>
          </w:p>
        </w:tc>
        <w:tc>
          <w:tcPr>
            <w:tcW w:w="1030" w:type="dxa"/>
            <w:tcBorders>
              <w:top w:val="single" w:sz="8" w:space="0" w:color="AEAEAE"/>
              <w:left w:val="single" w:sz="8" w:space="0" w:color="E0E0E0"/>
              <w:bottom w:val="single" w:sz="8" w:space="0" w:color="AEAEAE"/>
              <w:right w:val="nil"/>
            </w:tcBorders>
            <w:shd w:val="clear" w:color="auto" w:fill="FFFFFF"/>
          </w:tcPr>
          <w:p w14:paraId="3B13BA8A" w14:textId="15E48D9C" w:rsidR="00D917C7" w:rsidRPr="006A44FD"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.4</w:t>
            </w:r>
            <w:r w:rsidR="00F7502B" w:rsidRPr="006A44FD">
              <w:rPr>
                <w:rFonts w:ascii="Arial" w:hAnsi="Arial" w:cs="Arial"/>
                <w:color w:val="010205"/>
                <w:sz w:val="18"/>
                <w:szCs w:val="18"/>
              </w:rPr>
              <w:t>8</w:t>
            </w:r>
          </w:p>
        </w:tc>
        <w:tc>
          <w:tcPr>
            <w:tcW w:w="1030" w:type="dxa"/>
            <w:tcBorders>
              <w:top w:val="single" w:sz="8" w:space="0" w:color="AEAEAE"/>
              <w:left w:val="single" w:sz="8" w:space="0" w:color="E0E0E0"/>
              <w:bottom w:val="single" w:sz="8" w:space="0" w:color="AEAEAE"/>
              <w:right w:val="nil"/>
            </w:tcBorders>
            <w:shd w:val="clear" w:color="auto" w:fill="FFFFFF"/>
          </w:tcPr>
          <w:p w14:paraId="7EE807B0" w14:textId="2561BD7E" w:rsidR="00D917C7" w:rsidRPr="006A44FD" w:rsidRDefault="00D917C7" w:rsidP="007C62F0">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.24</w:t>
            </w:r>
          </w:p>
        </w:tc>
      </w:tr>
      <w:tr w:rsidR="00D917C7" w:rsidRPr="00FE1E71" w14:paraId="17DFC1E9" w14:textId="77777777" w:rsidTr="003160E0">
        <w:trPr>
          <w:cantSplit/>
        </w:trPr>
        <w:tc>
          <w:tcPr>
            <w:tcW w:w="2460" w:type="dxa"/>
            <w:tcBorders>
              <w:top w:val="single" w:sz="8" w:space="0" w:color="AEAEAE"/>
              <w:left w:val="nil"/>
              <w:bottom w:val="single" w:sz="8" w:space="0" w:color="AEAEAE"/>
              <w:right w:val="nil"/>
            </w:tcBorders>
            <w:shd w:val="clear" w:color="auto" w:fill="E0E0E0"/>
          </w:tcPr>
          <w:p w14:paraId="18624947" w14:textId="3BF18DA9" w:rsidR="00D917C7" w:rsidRDefault="007917AA" w:rsidP="00D917C7">
            <w:pPr>
              <w:autoSpaceDE w:val="0"/>
              <w:autoSpaceDN w:val="0"/>
              <w:bidi w:val="0"/>
              <w:adjustRightInd w:val="0"/>
              <w:spacing w:after="0" w:line="320" w:lineRule="atLeast"/>
              <w:ind w:left="60" w:right="60"/>
              <w:rPr>
                <w:rFonts w:asciiTheme="majorBidi" w:hAnsiTheme="majorBidi" w:cstheme="majorBidi"/>
                <w:sz w:val="24"/>
                <w:szCs w:val="24"/>
              </w:rPr>
            </w:pPr>
            <w:r>
              <w:rPr>
                <w:rFonts w:asciiTheme="majorBidi" w:hAnsiTheme="majorBidi" w:cstheme="majorBidi"/>
                <w:sz w:val="24"/>
                <w:szCs w:val="24"/>
              </w:rPr>
              <w:t xml:space="preserve">Health behavior </w:t>
            </w:r>
            <w:r w:rsidR="00D917C7">
              <w:rPr>
                <w:rFonts w:asciiTheme="majorBidi" w:hAnsiTheme="majorBidi" w:cstheme="majorBidi"/>
                <w:sz w:val="24"/>
                <w:szCs w:val="24"/>
              </w:rPr>
              <w:t>routine</w:t>
            </w:r>
          </w:p>
        </w:tc>
        <w:tc>
          <w:tcPr>
            <w:tcW w:w="1338" w:type="dxa"/>
            <w:tcBorders>
              <w:top w:val="single" w:sz="8" w:space="0" w:color="AEAEAE"/>
              <w:left w:val="nil"/>
              <w:bottom w:val="single" w:sz="8" w:space="0" w:color="AEAEAE"/>
              <w:right w:val="single" w:sz="8" w:space="0" w:color="E0E0E0"/>
            </w:tcBorders>
            <w:shd w:val="clear" w:color="auto" w:fill="FFFFFF"/>
          </w:tcPr>
          <w:p w14:paraId="0DA1EF27" w14:textId="087A2B69" w:rsidR="00D917C7" w:rsidRPr="00FE1E71" w:rsidRDefault="00F7502B" w:rsidP="00D917C7">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.06</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18607427" w14:textId="69474A35" w:rsidR="00D917C7" w:rsidRPr="00FE1E71" w:rsidRDefault="00F7502B" w:rsidP="00D917C7">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.08</w:t>
            </w:r>
          </w:p>
        </w:tc>
        <w:tc>
          <w:tcPr>
            <w:tcW w:w="1030" w:type="dxa"/>
            <w:tcBorders>
              <w:top w:val="single" w:sz="8" w:space="0" w:color="AEAEAE"/>
              <w:left w:val="single" w:sz="8" w:space="0" w:color="E0E0E0"/>
              <w:bottom w:val="single" w:sz="8" w:space="0" w:color="AEAEAE"/>
              <w:right w:val="nil"/>
            </w:tcBorders>
            <w:shd w:val="clear" w:color="auto" w:fill="FFFFFF"/>
          </w:tcPr>
          <w:p w14:paraId="4754AC7F" w14:textId="65863CED" w:rsidR="00D917C7" w:rsidRPr="006A44FD" w:rsidRDefault="00D917C7" w:rsidP="007C62F0">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.50</w:t>
            </w:r>
          </w:p>
        </w:tc>
        <w:tc>
          <w:tcPr>
            <w:tcW w:w="1030" w:type="dxa"/>
            <w:tcBorders>
              <w:top w:val="single" w:sz="8" w:space="0" w:color="AEAEAE"/>
              <w:left w:val="single" w:sz="8" w:space="0" w:color="E0E0E0"/>
              <w:bottom w:val="single" w:sz="8" w:space="0" w:color="AEAEAE"/>
              <w:right w:val="nil"/>
            </w:tcBorders>
            <w:shd w:val="clear" w:color="auto" w:fill="FFFFFF"/>
          </w:tcPr>
          <w:p w14:paraId="166A640C" w14:textId="59B14B82" w:rsidR="00D917C7" w:rsidRPr="006A44FD" w:rsidRDefault="00D917C7" w:rsidP="00D917C7">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w:t>
            </w:r>
            <w:r w:rsidR="00F7502B" w:rsidRPr="006A44FD">
              <w:rPr>
                <w:rFonts w:ascii="Arial" w:hAnsi="Arial" w:cs="Arial"/>
                <w:color w:val="010205"/>
                <w:sz w:val="18"/>
                <w:szCs w:val="18"/>
              </w:rPr>
              <w:t>.06</w:t>
            </w:r>
          </w:p>
        </w:tc>
        <w:tc>
          <w:tcPr>
            <w:tcW w:w="1030" w:type="dxa"/>
            <w:tcBorders>
              <w:top w:val="single" w:sz="8" w:space="0" w:color="AEAEAE"/>
              <w:left w:val="single" w:sz="8" w:space="0" w:color="E0E0E0"/>
              <w:bottom w:val="single" w:sz="8" w:space="0" w:color="AEAEAE"/>
              <w:right w:val="nil"/>
            </w:tcBorders>
            <w:shd w:val="clear" w:color="auto" w:fill="FFFFFF"/>
          </w:tcPr>
          <w:p w14:paraId="0A8CE705" w14:textId="7C194CD8" w:rsidR="00D917C7" w:rsidRPr="006A44FD"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.07</w:t>
            </w:r>
          </w:p>
        </w:tc>
        <w:tc>
          <w:tcPr>
            <w:tcW w:w="1030" w:type="dxa"/>
            <w:tcBorders>
              <w:top w:val="single" w:sz="8" w:space="0" w:color="AEAEAE"/>
              <w:left w:val="single" w:sz="8" w:space="0" w:color="E0E0E0"/>
              <w:bottom w:val="single" w:sz="8" w:space="0" w:color="AEAEAE"/>
              <w:right w:val="nil"/>
            </w:tcBorders>
            <w:shd w:val="clear" w:color="auto" w:fill="FFFFFF"/>
          </w:tcPr>
          <w:p w14:paraId="5A87694E" w14:textId="317D0CD3" w:rsidR="00D917C7" w:rsidRPr="006A44FD" w:rsidRDefault="00D917C7" w:rsidP="007C62F0">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.3</w:t>
            </w:r>
            <w:r w:rsidR="007C62F0" w:rsidRPr="006A44FD">
              <w:rPr>
                <w:rFonts w:ascii="Arial" w:hAnsi="Arial" w:cs="Arial"/>
                <w:color w:val="010205"/>
                <w:sz w:val="18"/>
                <w:szCs w:val="18"/>
              </w:rPr>
              <w:t>9</w:t>
            </w:r>
          </w:p>
        </w:tc>
      </w:tr>
      <w:tr w:rsidR="00D917C7" w:rsidRPr="00FE1E71" w14:paraId="0DC11866" w14:textId="77777777" w:rsidTr="003160E0">
        <w:trPr>
          <w:cantSplit/>
        </w:trPr>
        <w:tc>
          <w:tcPr>
            <w:tcW w:w="2460" w:type="dxa"/>
            <w:tcBorders>
              <w:top w:val="single" w:sz="8" w:space="0" w:color="AEAEAE"/>
              <w:left w:val="nil"/>
              <w:bottom w:val="single" w:sz="8" w:space="0" w:color="AEAEAE"/>
              <w:right w:val="nil"/>
            </w:tcBorders>
            <w:shd w:val="clear" w:color="auto" w:fill="E0E0E0"/>
          </w:tcPr>
          <w:p w14:paraId="59652308" w14:textId="057EFF20" w:rsidR="00D917C7" w:rsidRDefault="00D917C7" w:rsidP="00D917C7">
            <w:pPr>
              <w:autoSpaceDE w:val="0"/>
              <w:autoSpaceDN w:val="0"/>
              <w:bidi w:val="0"/>
              <w:adjustRightInd w:val="0"/>
              <w:spacing w:after="0" w:line="320" w:lineRule="atLeast"/>
              <w:ind w:left="60" w:right="60"/>
              <w:rPr>
                <w:rFonts w:asciiTheme="majorBidi" w:hAnsiTheme="majorBidi" w:cstheme="majorBidi"/>
                <w:sz w:val="24"/>
                <w:szCs w:val="24"/>
              </w:rPr>
            </w:pPr>
            <w:r>
              <w:rPr>
                <w:rFonts w:ascii="Arial" w:hAnsi="Arial" w:cs="Arial"/>
                <w:color w:val="264A60"/>
                <w:sz w:val="18"/>
                <w:szCs w:val="18"/>
              </w:rPr>
              <w:t>flu</w:t>
            </w:r>
            <w:r w:rsidRPr="00BE5AAB">
              <w:rPr>
                <w:rFonts w:ascii="Arial" w:hAnsi="Arial" w:cs="Arial"/>
                <w:color w:val="264A60"/>
                <w:sz w:val="18"/>
                <w:szCs w:val="18"/>
              </w:rPr>
              <w:t xml:space="preserve">  </w:t>
            </w:r>
            <w:r w:rsidR="007917AA">
              <w:rPr>
                <w:rFonts w:asciiTheme="majorBidi" w:hAnsiTheme="majorBidi" w:cstheme="majorBidi"/>
                <w:sz w:val="24"/>
                <w:szCs w:val="24"/>
              </w:rPr>
              <w:t>vaccine</w:t>
            </w:r>
          </w:p>
        </w:tc>
        <w:tc>
          <w:tcPr>
            <w:tcW w:w="1338" w:type="dxa"/>
            <w:tcBorders>
              <w:top w:val="single" w:sz="8" w:space="0" w:color="AEAEAE"/>
              <w:left w:val="nil"/>
              <w:bottom w:val="single" w:sz="8" w:space="0" w:color="AEAEAE"/>
              <w:right w:val="single" w:sz="8" w:space="0" w:color="E0E0E0"/>
            </w:tcBorders>
            <w:shd w:val="clear" w:color="auto" w:fill="FFFFFF"/>
          </w:tcPr>
          <w:p w14:paraId="17FDD67B" w14:textId="1CA34FAB" w:rsidR="00D917C7" w:rsidRPr="00FE1E71" w:rsidRDefault="00F7502B" w:rsidP="00D917C7">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.19</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0019E7BB" w14:textId="0BF5F9E1" w:rsidR="00D917C7" w:rsidRPr="00FE1E71" w:rsidRDefault="00F7502B" w:rsidP="00D917C7">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.04</w:t>
            </w:r>
          </w:p>
        </w:tc>
        <w:tc>
          <w:tcPr>
            <w:tcW w:w="1030" w:type="dxa"/>
            <w:tcBorders>
              <w:top w:val="single" w:sz="8" w:space="0" w:color="AEAEAE"/>
              <w:left w:val="single" w:sz="8" w:space="0" w:color="E0E0E0"/>
              <w:bottom w:val="single" w:sz="8" w:space="0" w:color="AEAEAE"/>
              <w:right w:val="nil"/>
            </w:tcBorders>
            <w:shd w:val="clear" w:color="auto" w:fill="FFFFFF"/>
          </w:tcPr>
          <w:p w14:paraId="7CDBA980" w14:textId="69DC45A8" w:rsidR="00D917C7" w:rsidRPr="006A44FD" w:rsidRDefault="00D917C7" w:rsidP="007C62F0">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.00</w:t>
            </w:r>
          </w:p>
        </w:tc>
        <w:tc>
          <w:tcPr>
            <w:tcW w:w="1030" w:type="dxa"/>
            <w:tcBorders>
              <w:top w:val="single" w:sz="8" w:space="0" w:color="AEAEAE"/>
              <w:left w:val="single" w:sz="8" w:space="0" w:color="E0E0E0"/>
              <w:bottom w:val="single" w:sz="8" w:space="0" w:color="AEAEAE"/>
              <w:right w:val="nil"/>
            </w:tcBorders>
            <w:shd w:val="clear" w:color="auto" w:fill="FFFFFF"/>
          </w:tcPr>
          <w:p w14:paraId="12029907" w14:textId="49AE8E1F" w:rsidR="00D917C7" w:rsidRPr="006A44FD" w:rsidRDefault="00D917C7" w:rsidP="00D917C7">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w:t>
            </w:r>
            <w:r w:rsidR="00F7502B" w:rsidRPr="006A44FD">
              <w:rPr>
                <w:rFonts w:ascii="Arial" w:hAnsi="Arial" w:cs="Arial"/>
                <w:color w:val="010205"/>
                <w:sz w:val="18"/>
                <w:szCs w:val="18"/>
              </w:rPr>
              <w:t>12</w:t>
            </w:r>
          </w:p>
        </w:tc>
        <w:tc>
          <w:tcPr>
            <w:tcW w:w="1030" w:type="dxa"/>
            <w:tcBorders>
              <w:top w:val="single" w:sz="8" w:space="0" w:color="AEAEAE"/>
              <w:left w:val="single" w:sz="8" w:space="0" w:color="E0E0E0"/>
              <w:bottom w:val="single" w:sz="8" w:space="0" w:color="AEAEAE"/>
              <w:right w:val="nil"/>
            </w:tcBorders>
            <w:shd w:val="clear" w:color="auto" w:fill="FFFFFF"/>
          </w:tcPr>
          <w:p w14:paraId="08B556AC" w14:textId="07E7864D" w:rsidR="00D917C7" w:rsidRPr="006A44FD" w:rsidRDefault="00D917C7"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w:t>
            </w:r>
            <w:r w:rsidR="00F7502B" w:rsidRPr="006A44FD">
              <w:rPr>
                <w:rFonts w:ascii="Arial" w:hAnsi="Arial" w:cs="Arial"/>
                <w:color w:val="010205"/>
                <w:sz w:val="18"/>
                <w:szCs w:val="18"/>
              </w:rPr>
              <w:t>4</w:t>
            </w:r>
          </w:p>
        </w:tc>
        <w:tc>
          <w:tcPr>
            <w:tcW w:w="1030" w:type="dxa"/>
            <w:tcBorders>
              <w:top w:val="single" w:sz="8" w:space="0" w:color="AEAEAE"/>
              <w:left w:val="single" w:sz="8" w:space="0" w:color="E0E0E0"/>
              <w:bottom w:val="single" w:sz="8" w:space="0" w:color="AEAEAE"/>
              <w:right w:val="nil"/>
            </w:tcBorders>
            <w:shd w:val="clear" w:color="auto" w:fill="FFFFFF"/>
          </w:tcPr>
          <w:p w14:paraId="2FCAAFA5" w14:textId="42693E02" w:rsidR="00D917C7" w:rsidRPr="006A44FD" w:rsidRDefault="00D917C7" w:rsidP="007C62F0">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.00</w:t>
            </w:r>
          </w:p>
        </w:tc>
      </w:tr>
      <w:tr w:rsidR="00227FC9" w:rsidRPr="00FE1E71" w14:paraId="2BE2950B" w14:textId="77777777" w:rsidTr="003160E0">
        <w:trPr>
          <w:cantSplit/>
        </w:trPr>
        <w:tc>
          <w:tcPr>
            <w:tcW w:w="2460" w:type="dxa"/>
            <w:tcBorders>
              <w:top w:val="single" w:sz="8" w:space="0" w:color="AEAEAE"/>
              <w:left w:val="nil"/>
              <w:bottom w:val="single" w:sz="8" w:space="0" w:color="152935"/>
              <w:right w:val="nil"/>
            </w:tcBorders>
            <w:shd w:val="clear" w:color="auto" w:fill="E0E0E0"/>
          </w:tcPr>
          <w:p w14:paraId="54A6ADEE" w14:textId="77777777" w:rsidR="00227FC9" w:rsidRDefault="00227FC9" w:rsidP="003160E0">
            <w:pPr>
              <w:autoSpaceDE w:val="0"/>
              <w:autoSpaceDN w:val="0"/>
              <w:bidi w:val="0"/>
              <w:adjustRightInd w:val="0"/>
              <w:spacing w:after="0" w:line="320" w:lineRule="atLeast"/>
              <w:ind w:left="60" w:right="60"/>
              <w:rPr>
                <w:rFonts w:ascii="Arial" w:hAnsi="Arial" w:cs="Arial"/>
                <w:color w:val="264A60"/>
                <w:sz w:val="18"/>
                <w:szCs w:val="18"/>
              </w:rPr>
            </w:pPr>
          </w:p>
        </w:tc>
        <w:tc>
          <w:tcPr>
            <w:tcW w:w="3706" w:type="dxa"/>
            <w:gridSpan w:val="3"/>
            <w:tcBorders>
              <w:top w:val="single" w:sz="8" w:space="0" w:color="AEAEAE"/>
              <w:left w:val="nil"/>
              <w:bottom w:val="single" w:sz="8" w:space="0" w:color="152935"/>
              <w:right w:val="single" w:sz="8" w:space="0" w:color="E0E0E0"/>
            </w:tcBorders>
            <w:shd w:val="clear" w:color="auto" w:fill="FFFFFF"/>
          </w:tcPr>
          <w:p w14:paraId="196B7470" w14:textId="2F9E34F8" w:rsidR="00227FC9" w:rsidRPr="00FE1E71" w:rsidRDefault="00227FC9" w:rsidP="00227FC9">
            <w:pPr>
              <w:autoSpaceDE w:val="0"/>
              <w:autoSpaceDN w:val="0"/>
              <w:bidi w:val="0"/>
              <w:adjustRightInd w:val="0"/>
              <w:spacing w:after="0" w:line="320" w:lineRule="atLeast"/>
              <w:ind w:left="60" w:right="60"/>
              <w:rPr>
                <w:rFonts w:ascii="Arial" w:hAnsi="Arial" w:cs="Arial"/>
                <w:color w:val="010205"/>
                <w:sz w:val="18"/>
                <w:szCs w:val="18"/>
              </w:rPr>
            </w:pPr>
            <w:r w:rsidRPr="00FE1E71">
              <w:rPr>
                <w:rFonts w:ascii="Arial" w:hAnsi="Arial" w:cs="Arial"/>
                <w:color w:val="264A60"/>
                <w:sz w:val="18"/>
                <w:szCs w:val="18"/>
              </w:rPr>
              <w:t>Adjusted R Square</w:t>
            </w:r>
            <w:r>
              <w:rPr>
                <w:rFonts w:ascii="Arial" w:hAnsi="Arial" w:cs="Arial"/>
                <w:color w:val="010205"/>
                <w:sz w:val="18"/>
                <w:szCs w:val="18"/>
              </w:rPr>
              <w:t xml:space="preserve"> = 0.120</w:t>
            </w:r>
            <w:r w:rsidR="005E1456">
              <w:rPr>
                <w:rFonts w:ascii="Arial" w:hAnsi="Arial" w:cs="Arial"/>
                <w:color w:val="010205"/>
                <w:sz w:val="18"/>
                <w:szCs w:val="18"/>
              </w:rPr>
              <w:t xml:space="preserve"> Pvalue=0.00</w:t>
            </w:r>
          </w:p>
        </w:tc>
        <w:tc>
          <w:tcPr>
            <w:tcW w:w="3090" w:type="dxa"/>
            <w:gridSpan w:val="3"/>
            <w:tcBorders>
              <w:top w:val="single" w:sz="8" w:space="0" w:color="AEAEAE"/>
              <w:left w:val="single" w:sz="8" w:space="0" w:color="E0E0E0"/>
              <w:bottom w:val="single" w:sz="8" w:space="0" w:color="152935"/>
              <w:right w:val="nil"/>
            </w:tcBorders>
            <w:shd w:val="clear" w:color="auto" w:fill="FFFFFF"/>
          </w:tcPr>
          <w:p w14:paraId="4A5EA4BC" w14:textId="4A8DF75F" w:rsidR="00227FC9" w:rsidRPr="00FE1E71" w:rsidRDefault="00227FC9" w:rsidP="00D917C7">
            <w:pPr>
              <w:autoSpaceDE w:val="0"/>
              <w:autoSpaceDN w:val="0"/>
              <w:bidi w:val="0"/>
              <w:adjustRightInd w:val="0"/>
              <w:spacing w:after="0" w:line="320" w:lineRule="atLeast"/>
              <w:ind w:left="60" w:right="60"/>
              <w:rPr>
                <w:rFonts w:ascii="Arial" w:hAnsi="Arial" w:cs="Arial"/>
                <w:color w:val="010205"/>
                <w:sz w:val="18"/>
                <w:szCs w:val="18"/>
              </w:rPr>
            </w:pPr>
            <w:r w:rsidRPr="00FE1E71">
              <w:rPr>
                <w:rFonts w:ascii="Arial" w:hAnsi="Arial" w:cs="Arial"/>
                <w:color w:val="264A60"/>
                <w:sz w:val="18"/>
                <w:szCs w:val="18"/>
              </w:rPr>
              <w:t>Adjusted R Square</w:t>
            </w:r>
            <w:r>
              <w:rPr>
                <w:rFonts w:ascii="Arial" w:hAnsi="Arial" w:cs="Arial"/>
                <w:color w:val="010205"/>
                <w:sz w:val="18"/>
                <w:szCs w:val="18"/>
              </w:rPr>
              <w:t xml:space="preserve"> =0</w:t>
            </w:r>
            <w:r w:rsidRPr="00FE1E71">
              <w:rPr>
                <w:rFonts w:ascii="Arial" w:hAnsi="Arial" w:cs="Arial"/>
                <w:color w:val="010205"/>
                <w:sz w:val="18"/>
                <w:szCs w:val="18"/>
              </w:rPr>
              <w:t>.0</w:t>
            </w:r>
            <w:r w:rsidR="00D917C7">
              <w:rPr>
                <w:rFonts w:ascii="Arial" w:hAnsi="Arial" w:cs="Arial"/>
                <w:color w:val="010205"/>
                <w:sz w:val="18"/>
                <w:szCs w:val="18"/>
              </w:rPr>
              <w:t>53</w:t>
            </w:r>
            <w:r w:rsidR="005E1456">
              <w:rPr>
                <w:rFonts w:ascii="Arial" w:hAnsi="Arial" w:cs="Arial"/>
                <w:color w:val="010205"/>
                <w:sz w:val="18"/>
                <w:szCs w:val="18"/>
              </w:rPr>
              <w:t xml:space="preserve"> Pvalue=0.049</w:t>
            </w:r>
          </w:p>
        </w:tc>
      </w:tr>
    </w:tbl>
    <w:p w14:paraId="4B71C973" w14:textId="168FF760" w:rsidR="00BE5AAB" w:rsidRPr="00BE5AAB" w:rsidRDefault="00BE5AAB" w:rsidP="00BE5AAB">
      <w:pPr>
        <w:autoSpaceDE w:val="0"/>
        <w:autoSpaceDN w:val="0"/>
        <w:bidi w:val="0"/>
        <w:adjustRightInd w:val="0"/>
        <w:spacing w:after="0" w:line="400" w:lineRule="atLeast"/>
        <w:rPr>
          <w:rFonts w:ascii="Times New Roman" w:hAnsi="Times New Roman" w:cs="Times New Roman"/>
          <w:sz w:val="24"/>
          <w:szCs w:val="24"/>
        </w:rPr>
      </w:pPr>
    </w:p>
    <w:p w14:paraId="48E8FE75" w14:textId="23D0D0AD" w:rsidR="00D42FB8" w:rsidRDefault="00D42FB8" w:rsidP="00412BFF">
      <w:pPr>
        <w:autoSpaceDE w:val="0"/>
        <w:autoSpaceDN w:val="0"/>
        <w:bidi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 xml:space="preserve">The results </w:t>
      </w:r>
      <w:r w:rsidR="007C62F0">
        <w:rPr>
          <w:rFonts w:ascii="Times New Roman" w:hAnsi="Times New Roman" w:cs="Times New Roman"/>
          <w:sz w:val="24"/>
          <w:szCs w:val="24"/>
        </w:rPr>
        <w:t>for the full sample indicate that</w:t>
      </w:r>
      <w:r>
        <w:rPr>
          <w:rFonts w:ascii="Times New Roman" w:hAnsi="Times New Roman" w:cs="Times New Roman"/>
          <w:sz w:val="24"/>
          <w:szCs w:val="24"/>
        </w:rPr>
        <w:t xml:space="preserve"> those who suffer from chronic </w:t>
      </w:r>
      <w:r w:rsidR="00C7593A">
        <w:rPr>
          <w:rFonts w:ascii="Times New Roman" w:hAnsi="Times New Roman" w:cs="Times New Roman"/>
          <w:sz w:val="24"/>
          <w:szCs w:val="24"/>
        </w:rPr>
        <w:t>disease</w:t>
      </w:r>
      <w:r>
        <w:rPr>
          <w:rFonts w:ascii="Times New Roman" w:hAnsi="Times New Roman" w:cs="Times New Roman"/>
          <w:sz w:val="24"/>
          <w:szCs w:val="24"/>
        </w:rPr>
        <w:t xml:space="preserve"> are more </w:t>
      </w:r>
      <w:r w:rsidR="0097222A">
        <w:rPr>
          <w:rFonts w:ascii="Times New Roman" w:hAnsi="Times New Roman" w:cs="Times New Roman"/>
          <w:sz w:val="24"/>
          <w:szCs w:val="24"/>
        </w:rPr>
        <w:t xml:space="preserve">willing </w:t>
      </w:r>
      <w:r>
        <w:rPr>
          <w:rFonts w:ascii="Times New Roman" w:hAnsi="Times New Roman" w:cs="Times New Roman"/>
          <w:sz w:val="24"/>
          <w:szCs w:val="24"/>
        </w:rPr>
        <w:t xml:space="preserve">to </w:t>
      </w:r>
      <w:r w:rsidR="007C62F0">
        <w:rPr>
          <w:rFonts w:ascii="Times New Roman" w:hAnsi="Times New Roman" w:cs="Times New Roman"/>
          <w:sz w:val="24"/>
          <w:szCs w:val="24"/>
        </w:rPr>
        <w:t>accept</w:t>
      </w:r>
      <w:r>
        <w:rPr>
          <w:rFonts w:ascii="Times New Roman" w:hAnsi="Times New Roman" w:cs="Times New Roman"/>
          <w:sz w:val="24"/>
          <w:szCs w:val="24"/>
        </w:rPr>
        <w:t xml:space="preserve"> the vaccine</w:t>
      </w:r>
      <w:r w:rsidR="00C7593A">
        <w:rPr>
          <w:rFonts w:ascii="Times New Roman" w:hAnsi="Times New Roman" w:cs="Times New Roman"/>
          <w:sz w:val="24"/>
          <w:szCs w:val="24"/>
        </w:rPr>
        <w:t xml:space="preserve">, being among people who follow the government </w:t>
      </w:r>
      <w:r w:rsidR="0097222A">
        <w:rPr>
          <w:rFonts w:ascii="Times New Roman" w:hAnsi="Times New Roman" w:cs="Times New Roman"/>
          <w:sz w:val="24"/>
          <w:szCs w:val="24"/>
        </w:rPr>
        <w:t xml:space="preserve">instructions </w:t>
      </w:r>
      <w:r w:rsidR="00C7593A">
        <w:rPr>
          <w:rFonts w:ascii="Times New Roman" w:hAnsi="Times New Roman" w:cs="Times New Roman"/>
          <w:sz w:val="24"/>
          <w:szCs w:val="24"/>
        </w:rPr>
        <w:t xml:space="preserve">increase the </w:t>
      </w:r>
      <w:r w:rsidR="0097222A">
        <w:rPr>
          <w:rFonts w:ascii="Times New Roman" w:hAnsi="Times New Roman" w:cs="Times New Roman"/>
          <w:sz w:val="24"/>
          <w:szCs w:val="24"/>
        </w:rPr>
        <w:t xml:space="preserve">willingness </w:t>
      </w:r>
      <w:r w:rsidR="00C7593A">
        <w:rPr>
          <w:rFonts w:ascii="Times New Roman" w:hAnsi="Times New Roman" w:cs="Times New Roman"/>
          <w:sz w:val="24"/>
          <w:szCs w:val="24"/>
        </w:rPr>
        <w:t xml:space="preserve">of </w:t>
      </w:r>
      <w:r w:rsidR="007C62F0">
        <w:rPr>
          <w:rFonts w:ascii="Times New Roman" w:hAnsi="Times New Roman" w:cs="Times New Roman"/>
          <w:sz w:val="24"/>
          <w:szCs w:val="24"/>
        </w:rPr>
        <w:t>accepting</w:t>
      </w:r>
      <w:r w:rsidR="00C7593A">
        <w:rPr>
          <w:rFonts w:ascii="Times New Roman" w:hAnsi="Times New Roman" w:cs="Times New Roman"/>
          <w:sz w:val="24"/>
          <w:szCs w:val="24"/>
        </w:rPr>
        <w:t xml:space="preserve"> the vaccine, and those that took or plan to take the </w:t>
      </w:r>
      <w:r w:rsidR="007C62F0">
        <w:rPr>
          <w:rFonts w:ascii="Times New Roman" w:hAnsi="Times New Roman" w:cs="Times New Roman"/>
          <w:sz w:val="24"/>
          <w:szCs w:val="24"/>
        </w:rPr>
        <w:t xml:space="preserve">flu </w:t>
      </w:r>
      <w:r w:rsidR="00C7593A">
        <w:rPr>
          <w:rFonts w:ascii="Times New Roman" w:hAnsi="Times New Roman" w:cs="Times New Roman"/>
          <w:sz w:val="24"/>
          <w:szCs w:val="24"/>
        </w:rPr>
        <w:t xml:space="preserve">vaccine are more </w:t>
      </w:r>
      <w:r w:rsidR="0097222A">
        <w:rPr>
          <w:rFonts w:ascii="Times New Roman" w:hAnsi="Times New Roman" w:cs="Times New Roman"/>
          <w:sz w:val="24"/>
          <w:szCs w:val="24"/>
        </w:rPr>
        <w:t xml:space="preserve">willing </w:t>
      </w:r>
      <w:r w:rsidR="00C7593A">
        <w:rPr>
          <w:rFonts w:ascii="Times New Roman" w:hAnsi="Times New Roman" w:cs="Times New Roman"/>
          <w:sz w:val="24"/>
          <w:szCs w:val="24"/>
        </w:rPr>
        <w:t xml:space="preserve">to </w:t>
      </w:r>
      <w:r w:rsidR="007C62F0">
        <w:rPr>
          <w:rFonts w:ascii="Times New Roman" w:hAnsi="Times New Roman" w:cs="Times New Roman"/>
          <w:sz w:val="24"/>
          <w:szCs w:val="24"/>
        </w:rPr>
        <w:t>accept the</w:t>
      </w:r>
      <w:r w:rsidR="00C7593A">
        <w:rPr>
          <w:rFonts w:ascii="Times New Roman" w:hAnsi="Times New Roman" w:cs="Times New Roman"/>
          <w:sz w:val="24"/>
          <w:szCs w:val="24"/>
        </w:rPr>
        <w:t xml:space="preserve"> </w:t>
      </w:r>
      <w:r w:rsidR="007C62F0">
        <w:rPr>
          <w:rFonts w:ascii="Times New Roman" w:hAnsi="Times New Roman" w:cs="Times New Roman"/>
          <w:sz w:val="24"/>
          <w:szCs w:val="24"/>
        </w:rPr>
        <w:t xml:space="preserve">COVID-19 </w:t>
      </w:r>
      <w:r w:rsidR="00C7593A">
        <w:rPr>
          <w:rFonts w:ascii="Times New Roman" w:hAnsi="Times New Roman" w:cs="Times New Roman"/>
          <w:sz w:val="24"/>
          <w:szCs w:val="24"/>
        </w:rPr>
        <w:t xml:space="preserve">vaccine. </w:t>
      </w:r>
      <w:r w:rsidR="007C62F0">
        <w:rPr>
          <w:rFonts w:ascii="Times New Roman" w:hAnsi="Times New Roman" w:cs="Times New Roman"/>
          <w:sz w:val="24"/>
          <w:szCs w:val="24"/>
        </w:rPr>
        <w:t xml:space="preserve">Only the flu vaccine has a significant influence for the vaccine hesitancy </w:t>
      </w:r>
      <w:r w:rsidR="0097222A">
        <w:rPr>
          <w:rFonts w:ascii="Times New Roman" w:hAnsi="Times New Roman" w:cs="Times New Roman"/>
          <w:sz w:val="24"/>
          <w:szCs w:val="24"/>
        </w:rPr>
        <w:t>subs</w:t>
      </w:r>
      <w:r w:rsidR="00412BFF">
        <w:rPr>
          <w:rFonts w:ascii="Times New Roman" w:hAnsi="Times New Roman" w:cs="Times New Roman"/>
          <w:sz w:val="24"/>
          <w:szCs w:val="24"/>
        </w:rPr>
        <w:t>ample</w:t>
      </w:r>
      <w:r w:rsidR="007C62F0">
        <w:rPr>
          <w:rFonts w:ascii="Times New Roman" w:hAnsi="Times New Roman" w:cs="Times New Roman"/>
          <w:sz w:val="24"/>
          <w:szCs w:val="24"/>
        </w:rPr>
        <w:t xml:space="preserve">. </w:t>
      </w:r>
    </w:p>
    <w:p w14:paraId="533EB486" w14:textId="77777777" w:rsidR="00532540" w:rsidRDefault="00532540" w:rsidP="00532540">
      <w:pPr>
        <w:autoSpaceDE w:val="0"/>
        <w:autoSpaceDN w:val="0"/>
        <w:bidi w:val="0"/>
        <w:adjustRightInd w:val="0"/>
        <w:spacing w:after="0" w:line="400" w:lineRule="atLeast"/>
        <w:rPr>
          <w:rFonts w:ascii="Times New Roman" w:hAnsi="Times New Roman" w:cs="Times New Roman"/>
          <w:sz w:val="24"/>
          <w:szCs w:val="24"/>
        </w:rPr>
      </w:pPr>
    </w:p>
    <w:p w14:paraId="3DB497AA" w14:textId="1CE254AB" w:rsidR="00D42FB8" w:rsidRDefault="00532540" w:rsidP="008166B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3c: regression </w:t>
      </w:r>
      <w:r w:rsidR="008166B0">
        <w:rPr>
          <w:rFonts w:ascii="Times New Roman" w:hAnsi="Times New Roman" w:cs="Times New Roman"/>
          <w:sz w:val="24"/>
          <w:szCs w:val="24"/>
        </w:rPr>
        <w:t xml:space="preserve">results </w:t>
      </w:r>
      <w:r>
        <w:rPr>
          <w:rFonts w:ascii="Times New Roman" w:hAnsi="Times New Roman" w:cs="Times New Roman"/>
          <w:sz w:val="24"/>
          <w:szCs w:val="24"/>
        </w:rPr>
        <w:t xml:space="preserve">for the </w:t>
      </w:r>
      <w:r w:rsidR="008166B0">
        <w:rPr>
          <w:rFonts w:ascii="Times New Roman" w:hAnsi="Times New Roman" w:cs="Times New Roman"/>
          <w:sz w:val="24"/>
          <w:szCs w:val="24"/>
        </w:rPr>
        <w:t>perceived health attitudes</w:t>
      </w:r>
      <w:r w:rsidR="007C62F0">
        <w:rPr>
          <w:rFonts w:ascii="Times New Roman" w:hAnsi="Times New Roman" w:cs="Times New Roman"/>
          <w:sz w:val="24"/>
          <w:szCs w:val="24"/>
        </w:rPr>
        <w:t xml:space="preserve"> </w:t>
      </w:r>
      <w:r w:rsidR="0097222A">
        <w:rPr>
          <w:rFonts w:ascii="Times New Roman" w:hAnsi="Times New Roman" w:cs="Times New Roman"/>
          <w:sz w:val="24"/>
          <w:szCs w:val="24"/>
        </w:rPr>
        <w:t>variables</w:t>
      </w:r>
    </w:p>
    <w:p w14:paraId="2FF82E63" w14:textId="36AE2FD0" w:rsidR="00C5396F" w:rsidRDefault="00C5396F" w:rsidP="00D42FB8">
      <w:pPr>
        <w:autoSpaceDE w:val="0"/>
        <w:autoSpaceDN w:val="0"/>
        <w:bidi w:val="0"/>
        <w:adjustRightInd w:val="0"/>
        <w:spacing w:after="0" w:line="400" w:lineRule="atLeast"/>
        <w:rPr>
          <w:rFonts w:ascii="Times New Roman" w:hAnsi="Times New Roman" w:cs="Times New Roman"/>
          <w:sz w:val="24"/>
          <w:szCs w:val="24"/>
        </w:rPr>
      </w:pPr>
    </w:p>
    <w:tbl>
      <w:tblPr>
        <w:tblW w:w="9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338"/>
        <w:gridCol w:w="1338"/>
        <w:gridCol w:w="1030"/>
        <w:gridCol w:w="1030"/>
        <w:gridCol w:w="1030"/>
        <w:gridCol w:w="1030"/>
      </w:tblGrid>
      <w:tr w:rsidR="00837A53" w:rsidRPr="00FE1E71" w14:paraId="2DCD8ADF" w14:textId="77777777" w:rsidTr="008E2228">
        <w:trPr>
          <w:cantSplit/>
        </w:trPr>
        <w:tc>
          <w:tcPr>
            <w:tcW w:w="2460" w:type="dxa"/>
            <w:tcBorders>
              <w:top w:val="single" w:sz="8" w:space="0" w:color="152935"/>
              <w:left w:val="nil"/>
              <w:bottom w:val="single" w:sz="8" w:space="0" w:color="AEAEAE"/>
              <w:right w:val="nil"/>
            </w:tcBorders>
            <w:shd w:val="clear" w:color="auto" w:fill="E0E0E0"/>
          </w:tcPr>
          <w:p w14:paraId="348D2004" w14:textId="77777777" w:rsidR="00837A53" w:rsidRDefault="00837A53" w:rsidP="008E2228">
            <w:pPr>
              <w:autoSpaceDE w:val="0"/>
              <w:autoSpaceDN w:val="0"/>
              <w:bidi w:val="0"/>
              <w:adjustRightInd w:val="0"/>
              <w:spacing w:after="0" w:line="320" w:lineRule="atLeast"/>
              <w:ind w:left="60" w:right="60"/>
              <w:rPr>
                <w:rFonts w:ascii="Arial" w:hAnsi="Arial" w:cs="Arial"/>
                <w:color w:val="264A60"/>
                <w:sz w:val="18"/>
                <w:szCs w:val="18"/>
              </w:rPr>
            </w:pPr>
          </w:p>
        </w:tc>
        <w:tc>
          <w:tcPr>
            <w:tcW w:w="3706" w:type="dxa"/>
            <w:gridSpan w:val="3"/>
            <w:tcBorders>
              <w:top w:val="single" w:sz="8" w:space="0" w:color="152935"/>
              <w:left w:val="nil"/>
              <w:bottom w:val="single" w:sz="8" w:space="0" w:color="AEAEAE"/>
              <w:right w:val="single" w:sz="8" w:space="0" w:color="E0E0E0"/>
            </w:tcBorders>
            <w:shd w:val="clear" w:color="auto" w:fill="FFFFFF"/>
          </w:tcPr>
          <w:p w14:paraId="2511F71F" w14:textId="77777777" w:rsidR="00837A53" w:rsidRDefault="00837A53" w:rsidP="008E2228">
            <w:pPr>
              <w:autoSpaceDE w:val="0"/>
              <w:autoSpaceDN w:val="0"/>
              <w:bidi w:val="0"/>
              <w:adjustRightInd w:val="0"/>
              <w:spacing w:after="0" w:line="320" w:lineRule="atLeast"/>
              <w:ind w:left="60" w:right="60"/>
              <w:jc w:val="center"/>
              <w:rPr>
                <w:rFonts w:ascii="Arial" w:hAnsi="Arial" w:cs="Arial"/>
                <w:color w:val="010205"/>
                <w:sz w:val="18"/>
                <w:szCs w:val="18"/>
              </w:rPr>
            </w:pPr>
            <w:r>
              <w:rPr>
                <w:rFonts w:ascii="Arial" w:hAnsi="Arial" w:cs="Arial"/>
                <w:color w:val="010205"/>
                <w:sz w:val="18"/>
                <w:szCs w:val="18"/>
              </w:rPr>
              <w:t>Full sample</w:t>
            </w:r>
          </w:p>
        </w:tc>
        <w:tc>
          <w:tcPr>
            <w:tcW w:w="3090" w:type="dxa"/>
            <w:gridSpan w:val="3"/>
            <w:tcBorders>
              <w:top w:val="single" w:sz="8" w:space="0" w:color="152935"/>
              <w:left w:val="single" w:sz="8" w:space="0" w:color="E0E0E0"/>
              <w:bottom w:val="single" w:sz="8" w:space="0" w:color="AEAEAE"/>
              <w:right w:val="nil"/>
            </w:tcBorders>
            <w:shd w:val="clear" w:color="auto" w:fill="FFFFFF"/>
          </w:tcPr>
          <w:p w14:paraId="3D42268C" w14:textId="67D70C48" w:rsidR="00837A53" w:rsidRDefault="008F33EE" w:rsidP="008E2228">
            <w:pPr>
              <w:autoSpaceDE w:val="0"/>
              <w:autoSpaceDN w:val="0"/>
              <w:bidi w:val="0"/>
              <w:adjustRightInd w:val="0"/>
              <w:spacing w:after="0" w:line="320" w:lineRule="atLeast"/>
              <w:ind w:left="60" w:right="60"/>
              <w:jc w:val="right"/>
              <w:rPr>
                <w:rFonts w:ascii="Arial" w:hAnsi="Arial" w:cs="Arial"/>
                <w:color w:val="010205"/>
                <w:sz w:val="18"/>
                <w:szCs w:val="18"/>
              </w:rPr>
            </w:pPr>
            <w:r>
              <w:rPr>
                <w:rFonts w:asciiTheme="majorBidi" w:hAnsiTheme="majorBidi" w:cstheme="majorBidi"/>
              </w:rPr>
              <w:t>Vaccine hesitancy</w:t>
            </w:r>
            <w:r w:rsidR="005B06B3">
              <w:rPr>
                <w:rFonts w:asciiTheme="majorBidi" w:hAnsiTheme="majorBidi" w:cstheme="majorBidi"/>
              </w:rPr>
              <w:t xml:space="preserve"> sample</w:t>
            </w:r>
          </w:p>
        </w:tc>
      </w:tr>
      <w:tr w:rsidR="00837A53" w:rsidRPr="00FE1E71" w14:paraId="377AAB4B" w14:textId="77777777" w:rsidTr="008E2228">
        <w:trPr>
          <w:cantSplit/>
        </w:trPr>
        <w:tc>
          <w:tcPr>
            <w:tcW w:w="2460" w:type="dxa"/>
            <w:tcBorders>
              <w:top w:val="single" w:sz="8" w:space="0" w:color="152935"/>
              <w:left w:val="nil"/>
              <w:bottom w:val="single" w:sz="8" w:space="0" w:color="AEAEAE"/>
              <w:right w:val="nil"/>
            </w:tcBorders>
            <w:shd w:val="clear" w:color="auto" w:fill="E0E0E0"/>
          </w:tcPr>
          <w:p w14:paraId="415567D3" w14:textId="77777777" w:rsidR="00837A53" w:rsidRPr="00FE1E71" w:rsidRDefault="00837A53" w:rsidP="008E2228">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Variable</w:t>
            </w:r>
          </w:p>
        </w:tc>
        <w:tc>
          <w:tcPr>
            <w:tcW w:w="1338" w:type="dxa"/>
            <w:tcBorders>
              <w:top w:val="single" w:sz="8" w:space="0" w:color="152935"/>
              <w:left w:val="nil"/>
              <w:bottom w:val="single" w:sz="8" w:space="0" w:color="AEAEAE"/>
              <w:right w:val="single" w:sz="8" w:space="0" w:color="E0E0E0"/>
            </w:tcBorders>
            <w:shd w:val="clear" w:color="auto" w:fill="FFFFFF"/>
          </w:tcPr>
          <w:p w14:paraId="047CE931" w14:textId="77777777" w:rsidR="00837A53" w:rsidRPr="00FE1E71" w:rsidRDefault="00837A53" w:rsidP="008E2228">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264A60"/>
                <w:sz w:val="18"/>
                <w:szCs w:val="18"/>
              </w:rPr>
              <w:t>B</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470AA09E" w14:textId="77777777" w:rsidR="00837A53" w:rsidRPr="00FE1E71" w:rsidRDefault="00837A53" w:rsidP="008E2228">
            <w:pPr>
              <w:autoSpaceDE w:val="0"/>
              <w:autoSpaceDN w:val="0"/>
              <w:bidi w:val="0"/>
              <w:adjustRightInd w:val="0"/>
              <w:spacing w:after="0" w:line="320" w:lineRule="atLeast"/>
              <w:ind w:left="60" w:right="60"/>
              <w:jc w:val="right"/>
              <w:rPr>
                <w:rFonts w:ascii="Arial" w:hAnsi="Arial" w:cs="Arial"/>
                <w:color w:val="010205"/>
                <w:sz w:val="18"/>
                <w:szCs w:val="18"/>
              </w:rPr>
            </w:pPr>
            <w:r w:rsidRPr="008F3FD8">
              <w:t>Std. Error</w:t>
            </w:r>
          </w:p>
        </w:tc>
        <w:tc>
          <w:tcPr>
            <w:tcW w:w="1030" w:type="dxa"/>
            <w:tcBorders>
              <w:top w:val="single" w:sz="8" w:space="0" w:color="152935"/>
              <w:left w:val="single" w:sz="8" w:space="0" w:color="E0E0E0"/>
              <w:bottom w:val="single" w:sz="8" w:space="0" w:color="AEAEAE"/>
              <w:right w:val="nil"/>
            </w:tcBorders>
            <w:shd w:val="clear" w:color="auto" w:fill="FFFFFF"/>
          </w:tcPr>
          <w:p w14:paraId="7DC0A07E" w14:textId="77777777" w:rsidR="00837A53" w:rsidRPr="00FE1E71" w:rsidRDefault="00837A53" w:rsidP="008E2228">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Sig</w:t>
            </w:r>
          </w:p>
        </w:tc>
        <w:tc>
          <w:tcPr>
            <w:tcW w:w="1030" w:type="dxa"/>
            <w:tcBorders>
              <w:top w:val="single" w:sz="8" w:space="0" w:color="152935"/>
              <w:left w:val="single" w:sz="8" w:space="0" w:color="E0E0E0"/>
              <w:bottom w:val="single" w:sz="8" w:space="0" w:color="AEAEAE"/>
              <w:right w:val="nil"/>
            </w:tcBorders>
            <w:shd w:val="clear" w:color="auto" w:fill="FFFFFF"/>
          </w:tcPr>
          <w:p w14:paraId="61D9EC78" w14:textId="77777777" w:rsidR="00837A53" w:rsidRDefault="00837A53" w:rsidP="008E2228">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264A60"/>
                <w:sz w:val="18"/>
                <w:szCs w:val="18"/>
              </w:rPr>
              <w:t>B</w:t>
            </w:r>
          </w:p>
        </w:tc>
        <w:tc>
          <w:tcPr>
            <w:tcW w:w="1030" w:type="dxa"/>
            <w:tcBorders>
              <w:top w:val="single" w:sz="8" w:space="0" w:color="152935"/>
              <w:left w:val="single" w:sz="8" w:space="0" w:color="E0E0E0"/>
              <w:bottom w:val="single" w:sz="8" w:space="0" w:color="AEAEAE"/>
              <w:right w:val="nil"/>
            </w:tcBorders>
            <w:shd w:val="clear" w:color="auto" w:fill="FFFFFF"/>
          </w:tcPr>
          <w:p w14:paraId="0051AA9D" w14:textId="77777777" w:rsidR="00837A53" w:rsidRDefault="00837A53" w:rsidP="008E2228">
            <w:pPr>
              <w:autoSpaceDE w:val="0"/>
              <w:autoSpaceDN w:val="0"/>
              <w:bidi w:val="0"/>
              <w:adjustRightInd w:val="0"/>
              <w:spacing w:after="0" w:line="320" w:lineRule="atLeast"/>
              <w:ind w:left="60" w:right="60"/>
              <w:jc w:val="right"/>
              <w:rPr>
                <w:rFonts w:ascii="Arial" w:hAnsi="Arial" w:cs="Arial"/>
                <w:color w:val="010205"/>
                <w:sz w:val="18"/>
                <w:szCs w:val="18"/>
              </w:rPr>
            </w:pPr>
            <w:r w:rsidRPr="008F3FD8">
              <w:t>Std. Error</w:t>
            </w:r>
          </w:p>
        </w:tc>
        <w:tc>
          <w:tcPr>
            <w:tcW w:w="1030" w:type="dxa"/>
            <w:tcBorders>
              <w:top w:val="single" w:sz="8" w:space="0" w:color="152935"/>
              <w:left w:val="single" w:sz="8" w:space="0" w:color="E0E0E0"/>
              <w:bottom w:val="single" w:sz="8" w:space="0" w:color="AEAEAE"/>
              <w:right w:val="nil"/>
            </w:tcBorders>
            <w:shd w:val="clear" w:color="auto" w:fill="FFFFFF"/>
          </w:tcPr>
          <w:p w14:paraId="580AF58B" w14:textId="77777777" w:rsidR="00837A53" w:rsidRDefault="00837A53" w:rsidP="008E2228">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Sig</w:t>
            </w:r>
          </w:p>
        </w:tc>
      </w:tr>
      <w:tr w:rsidR="00B553D4" w:rsidRPr="00FE1E71" w14:paraId="2753C0A8" w14:textId="77777777" w:rsidTr="008E2228">
        <w:trPr>
          <w:cantSplit/>
        </w:trPr>
        <w:tc>
          <w:tcPr>
            <w:tcW w:w="2460" w:type="dxa"/>
            <w:tcBorders>
              <w:top w:val="single" w:sz="8" w:space="0" w:color="152935"/>
              <w:left w:val="nil"/>
              <w:bottom w:val="single" w:sz="8" w:space="0" w:color="AEAEAE"/>
              <w:right w:val="nil"/>
            </w:tcBorders>
            <w:shd w:val="clear" w:color="auto" w:fill="E0E0E0"/>
          </w:tcPr>
          <w:p w14:paraId="780A1D48" w14:textId="77777777" w:rsidR="00B553D4" w:rsidRPr="00FE1E71" w:rsidRDefault="00B553D4" w:rsidP="00B553D4">
            <w:pPr>
              <w:autoSpaceDE w:val="0"/>
              <w:autoSpaceDN w:val="0"/>
              <w:bidi w:val="0"/>
              <w:adjustRightInd w:val="0"/>
              <w:spacing w:after="0" w:line="320" w:lineRule="atLeast"/>
              <w:ind w:left="60" w:right="60"/>
              <w:rPr>
                <w:rFonts w:ascii="Arial" w:hAnsi="Arial" w:cs="Arial"/>
                <w:color w:val="264A60"/>
                <w:sz w:val="18"/>
                <w:szCs w:val="18"/>
              </w:rPr>
            </w:pPr>
            <w:r w:rsidRPr="00FE1E71">
              <w:rPr>
                <w:rFonts w:ascii="Arial" w:hAnsi="Arial" w:cs="Arial"/>
                <w:color w:val="264A60"/>
                <w:sz w:val="18"/>
                <w:szCs w:val="18"/>
              </w:rPr>
              <w:t>(Constant)</w:t>
            </w:r>
          </w:p>
        </w:tc>
        <w:tc>
          <w:tcPr>
            <w:tcW w:w="1338" w:type="dxa"/>
            <w:tcBorders>
              <w:top w:val="single" w:sz="8" w:space="0" w:color="152935"/>
              <w:left w:val="nil"/>
              <w:bottom w:val="single" w:sz="8" w:space="0" w:color="AEAEAE"/>
              <w:right w:val="single" w:sz="8" w:space="0" w:color="E0E0E0"/>
            </w:tcBorders>
            <w:shd w:val="clear" w:color="auto" w:fill="FFFFFF"/>
          </w:tcPr>
          <w:p w14:paraId="37124679" w14:textId="2070DC7B"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.99</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53265869" w14:textId="3B156829"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.3</w:t>
            </w:r>
            <w:r w:rsidR="00745E65">
              <w:rPr>
                <w:rFonts w:ascii="Arial" w:hAnsi="Arial" w:cs="Arial"/>
                <w:color w:val="010205"/>
                <w:sz w:val="18"/>
                <w:szCs w:val="18"/>
              </w:rPr>
              <w:t>7</w:t>
            </w:r>
          </w:p>
        </w:tc>
        <w:tc>
          <w:tcPr>
            <w:tcW w:w="1030" w:type="dxa"/>
            <w:tcBorders>
              <w:top w:val="single" w:sz="8" w:space="0" w:color="152935"/>
              <w:left w:val="single" w:sz="8" w:space="0" w:color="E0E0E0"/>
              <w:bottom w:val="single" w:sz="8" w:space="0" w:color="AEAEAE"/>
              <w:right w:val="nil"/>
            </w:tcBorders>
            <w:shd w:val="clear" w:color="auto" w:fill="FFFFFF"/>
          </w:tcPr>
          <w:p w14:paraId="011AA6CA" w14:textId="157E46E4" w:rsidR="00B553D4" w:rsidRPr="00CA4DDB" w:rsidRDefault="00B553D4" w:rsidP="00C76042">
            <w:pPr>
              <w:autoSpaceDE w:val="0"/>
              <w:autoSpaceDN w:val="0"/>
              <w:bidi w:val="0"/>
              <w:adjustRightInd w:val="0"/>
              <w:spacing w:after="0" w:line="320" w:lineRule="atLeast"/>
              <w:ind w:left="60" w:right="60"/>
              <w:jc w:val="right"/>
              <w:rPr>
                <w:rFonts w:ascii="Arial" w:hAnsi="Arial" w:cs="Arial"/>
                <w:color w:val="010205"/>
                <w:sz w:val="18"/>
                <w:szCs w:val="18"/>
                <w:highlight w:val="yellow"/>
              </w:rPr>
            </w:pPr>
            <w:r w:rsidRPr="00B553D4">
              <w:rPr>
                <w:rFonts w:ascii="Arial" w:hAnsi="Arial" w:cs="Arial"/>
                <w:color w:val="010205"/>
                <w:sz w:val="18"/>
                <w:szCs w:val="18"/>
              </w:rPr>
              <w:t>.00</w:t>
            </w:r>
          </w:p>
        </w:tc>
        <w:tc>
          <w:tcPr>
            <w:tcW w:w="1030" w:type="dxa"/>
            <w:tcBorders>
              <w:top w:val="single" w:sz="8" w:space="0" w:color="152935"/>
              <w:left w:val="single" w:sz="8" w:space="0" w:color="E0E0E0"/>
              <w:bottom w:val="single" w:sz="8" w:space="0" w:color="AEAEAE"/>
              <w:right w:val="nil"/>
            </w:tcBorders>
            <w:shd w:val="clear" w:color="auto" w:fill="FFFFFF"/>
          </w:tcPr>
          <w:p w14:paraId="767D4369" w14:textId="3E3226C7" w:rsidR="00B553D4" w:rsidRPr="00FE1E71" w:rsidRDefault="00B553D4"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1.71</w:t>
            </w:r>
          </w:p>
        </w:tc>
        <w:tc>
          <w:tcPr>
            <w:tcW w:w="1030" w:type="dxa"/>
            <w:tcBorders>
              <w:top w:val="single" w:sz="8" w:space="0" w:color="152935"/>
              <w:left w:val="single" w:sz="8" w:space="0" w:color="E0E0E0"/>
              <w:bottom w:val="single" w:sz="8" w:space="0" w:color="AEAEAE"/>
              <w:right w:val="nil"/>
            </w:tcBorders>
            <w:shd w:val="clear" w:color="auto" w:fill="FFFFFF"/>
          </w:tcPr>
          <w:p w14:paraId="3E8FFD8B" w14:textId="3F49B5CD"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.32</w:t>
            </w:r>
          </w:p>
        </w:tc>
        <w:tc>
          <w:tcPr>
            <w:tcW w:w="1030" w:type="dxa"/>
            <w:tcBorders>
              <w:top w:val="single" w:sz="8" w:space="0" w:color="152935"/>
              <w:left w:val="single" w:sz="8" w:space="0" w:color="E0E0E0"/>
              <w:bottom w:val="single" w:sz="8" w:space="0" w:color="AEAEAE"/>
              <w:right w:val="nil"/>
            </w:tcBorders>
            <w:shd w:val="clear" w:color="auto" w:fill="FFFFFF"/>
          </w:tcPr>
          <w:p w14:paraId="34FEA02D" w14:textId="0BF15CD5" w:rsidR="00B553D4" w:rsidRPr="00CA4DDB" w:rsidRDefault="00B553D4" w:rsidP="00C76042">
            <w:pPr>
              <w:autoSpaceDE w:val="0"/>
              <w:autoSpaceDN w:val="0"/>
              <w:bidi w:val="0"/>
              <w:adjustRightInd w:val="0"/>
              <w:spacing w:after="0" w:line="320" w:lineRule="atLeast"/>
              <w:ind w:left="60" w:right="60"/>
              <w:jc w:val="right"/>
              <w:rPr>
                <w:rFonts w:ascii="Arial" w:hAnsi="Arial" w:cs="Arial"/>
                <w:color w:val="010205"/>
                <w:sz w:val="18"/>
                <w:szCs w:val="18"/>
                <w:highlight w:val="yellow"/>
              </w:rPr>
            </w:pPr>
            <w:r w:rsidRPr="00B553D4">
              <w:rPr>
                <w:rFonts w:ascii="Arial" w:hAnsi="Arial" w:cs="Arial"/>
                <w:color w:val="010205"/>
                <w:sz w:val="18"/>
                <w:szCs w:val="18"/>
              </w:rPr>
              <w:t>.00</w:t>
            </w:r>
          </w:p>
        </w:tc>
      </w:tr>
      <w:tr w:rsidR="00B553D4" w:rsidRPr="00FE1E71" w14:paraId="5511F3A8" w14:textId="77777777" w:rsidTr="008E2228">
        <w:trPr>
          <w:cantSplit/>
        </w:trPr>
        <w:tc>
          <w:tcPr>
            <w:tcW w:w="2460" w:type="dxa"/>
            <w:tcBorders>
              <w:top w:val="single" w:sz="8" w:space="0" w:color="AEAEAE"/>
              <w:left w:val="nil"/>
              <w:bottom w:val="single" w:sz="8" w:space="0" w:color="AEAEAE"/>
              <w:right w:val="nil"/>
            </w:tcBorders>
            <w:shd w:val="clear" w:color="auto" w:fill="E0E0E0"/>
          </w:tcPr>
          <w:p w14:paraId="5312AC7F" w14:textId="240A8A8D" w:rsidR="00B553D4" w:rsidRPr="00FE1E71" w:rsidRDefault="00A61936" w:rsidP="00B553D4">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Knowledge</w:t>
            </w:r>
          </w:p>
        </w:tc>
        <w:tc>
          <w:tcPr>
            <w:tcW w:w="1338" w:type="dxa"/>
            <w:tcBorders>
              <w:top w:val="single" w:sz="8" w:space="0" w:color="AEAEAE"/>
              <w:left w:val="nil"/>
              <w:bottom w:val="single" w:sz="8" w:space="0" w:color="AEAEAE"/>
              <w:right w:val="single" w:sz="8" w:space="0" w:color="E0E0E0"/>
            </w:tcBorders>
            <w:shd w:val="clear" w:color="auto" w:fill="FFFFFF"/>
          </w:tcPr>
          <w:p w14:paraId="0E705836" w14:textId="059C13DE"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-.0</w:t>
            </w:r>
            <w:r w:rsidR="00745E65">
              <w:rPr>
                <w:rFonts w:ascii="Arial" w:hAnsi="Arial" w:cs="Arial"/>
                <w:color w:val="010205"/>
                <w:sz w:val="18"/>
                <w:szCs w:val="18"/>
              </w:rPr>
              <w:t>5</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06F4BB74" w14:textId="669CB5B5"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.05</w:t>
            </w:r>
          </w:p>
        </w:tc>
        <w:tc>
          <w:tcPr>
            <w:tcW w:w="1030" w:type="dxa"/>
            <w:tcBorders>
              <w:top w:val="single" w:sz="8" w:space="0" w:color="AEAEAE"/>
              <w:left w:val="single" w:sz="8" w:space="0" w:color="E0E0E0"/>
              <w:bottom w:val="single" w:sz="8" w:space="0" w:color="AEAEAE"/>
              <w:right w:val="nil"/>
            </w:tcBorders>
            <w:shd w:val="clear" w:color="auto" w:fill="FFFFFF"/>
          </w:tcPr>
          <w:p w14:paraId="75C80E94" w14:textId="45366EE0" w:rsidR="00B553D4" w:rsidRPr="00CA4DDB" w:rsidRDefault="00B553D4" w:rsidP="00C76042">
            <w:pPr>
              <w:autoSpaceDE w:val="0"/>
              <w:autoSpaceDN w:val="0"/>
              <w:bidi w:val="0"/>
              <w:adjustRightInd w:val="0"/>
              <w:spacing w:after="0" w:line="320" w:lineRule="atLeast"/>
              <w:ind w:left="60" w:right="60"/>
              <w:jc w:val="right"/>
              <w:rPr>
                <w:rFonts w:ascii="Arial" w:hAnsi="Arial" w:cs="Arial"/>
                <w:color w:val="010205"/>
                <w:sz w:val="18"/>
                <w:szCs w:val="18"/>
                <w:highlight w:val="yellow"/>
              </w:rPr>
            </w:pPr>
            <w:r w:rsidRPr="00B553D4">
              <w:rPr>
                <w:rFonts w:ascii="Arial" w:hAnsi="Arial" w:cs="Arial"/>
                <w:color w:val="010205"/>
                <w:sz w:val="18"/>
                <w:szCs w:val="18"/>
              </w:rPr>
              <w:t>.3</w:t>
            </w:r>
            <w:r w:rsidR="00C76042">
              <w:rPr>
                <w:rFonts w:ascii="Arial" w:hAnsi="Arial" w:cs="Arial"/>
                <w:color w:val="010205"/>
                <w:sz w:val="18"/>
                <w:szCs w:val="18"/>
              </w:rPr>
              <w:t>5</w:t>
            </w:r>
          </w:p>
        </w:tc>
        <w:tc>
          <w:tcPr>
            <w:tcW w:w="1030" w:type="dxa"/>
            <w:tcBorders>
              <w:top w:val="single" w:sz="8" w:space="0" w:color="AEAEAE"/>
              <w:left w:val="single" w:sz="8" w:space="0" w:color="E0E0E0"/>
              <w:bottom w:val="single" w:sz="8" w:space="0" w:color="AEAEAE"/>
              <w:right w:val="nil"/>
            </w:tcBorders>
            <w:shd w:val="clear" w:color="auto" w:fill="FFFFFF"/>
          </w:tcPr>
          <w:p w14:paraId="16E441DF" w14:textId="25067C15" w:rsidR="00B553D4" w:rsidRPr="00FE1E71" w:rsidRDefault="00B553D4"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-.07</w:t>
            </w:r>
          </w:p>
        </w:tc>
        <w:tc>
          <w:tcPr>
            <w:tcW w:w="1030" w:type="dxa"/>
            <w:tcBorders>
              <w:top w:val="single" w:sz="8" w:space="0" w:color="AEAEAE"/>
              <w:left w:val="single" w:sz="8" w:space="0" w:color="E0E0E0"/>
              <w:bottom w:val="single" w:sz="8" w:space="0" w:color="AEAEAE"/>
              <w:right w:val="nil"/>
            </w:tcBorders>
            <w:shd w:val="clear" w:color="auto" w:fill="FFFFFF"/>
          </w:tcPr>
          <w:p w14:paraId="4DBFD676" w14:textId="09D04933"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.05</w:t>
            </w:r>
          </w:p>
        </w:tc>
        <w:tc>
          <w:tcPr>
            <w:tcW w:w="1030" w:type="dxa"/>
            <w:tcBorders>
              <w:top w:val="single" w:sz="8" w:space="0" w:color="AEAEAE"/>
              <w:left w:val="single" w:sz="8" w:space="0" w:color="E0E0E0"/>
              <w:bottom w:val="single" w:sz="8" w:space="0" w:color="AEAEAE"/>
              <w:right w:val="nil"/>
            </w:tcBorders>
            <w:shd w:val="clear" w:color="auto" w:fill="FFFFFF"/>
          </w:tcPr>
          <w:p w14:paraId="53934D86" w14:textId="502D1AC1" w:rsidR="00B553D4" w:rsidRPr="00CA4DDB" w:rsidRDefault="00B553D4" w:rsidP="00C76042">
            <w:pPr>
              <w:autoSpaceDE w:val="0"/>
              <w:autoSpaceDN w:val="0"/>
              <w:bidi w:val="0"/>
              <w:adjustRightInd w:val="0"/>
              <w:spacing w:after="0" w:line="320" w:lineRule="atLeast"/>
              <w:ind w:left="60" w:right="60"/>
              <w:jc w:val="right"/>
              <w:rPr>
                <w:rFonts w:ascii="Arial" w:hAnsi="Arial" w:cs="Arial"/>
                <w:color w:val="010205"/>
                <w:sz w:val="18"/>
                <w:szCs w:val="18"/>
                <w:highlight w:val="yellow"/>
              </w:rPr>
            </w:pPr>
            <w:r w:rsidRPr="00B553D4">
              <w:rPr>
                <w:rFonts w:ascii="Arial" w:hAnsi="Arial" w:cs="Arial"/>
                <w:color w:val="010205"/>
                <w:sz w:val="18"/>
                <w:szCs w:val="18"/>
              </w:rPr>
              <w:t>.1</w:t>
            </w:r>
            <w:r w:rsidR="00C76042">
              <w:rPr>
                <w:rFonts w:ascii="Arial" w:hAnsi="Arial" w:cs="Arial"/>
                <w:color w:val="010205"/>
                <w:sz w:val="18"/>
                <w:szCs w:val="18"/>
              </w:rPr>
              <w:t>8</w:t>
            </w:r>
          </w:p>
        </w:tc>
      </w:tr>
      <w:tr w:rsidR="00B553D4" w:rsidRPr="00FE1E71" w14:paraId="19EDB10F" w14:textId="77777777" w:rsidTr="008E2228">
        <w:trPr>
          <w:cantSplit/>
        </w:trPr>
        <w:tc>
          <w:tcPr>
            <w:tcW w:w="2460" w:type="dxa"/>
            <w:tcBorders>
              <w:top w:val="single" w:sz="8" w:space="0" w:color="AEAEAE"/>
              <w:left w:val="nil"/>
              <w:bottom w:val="single" w:sz="8" w:space="0" w:color="AEAEAE"/>
              <w:right w:val="nil"/>
            </w:tcBorders>
            <w:shd w:val="clear" w:color="auto" w:fill="E0E0E0"/>
          </w:tcPr>
          <w:p w14:paraId="2CBD560A" w14:textId="09C69806" w:rsidR="00B553D4" w:rsidRPr="00FE1E71" w:rsidRDefault="00A61936" w:rsidP="00B553D4">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Update frequency</w:t>
            </w:r>
          </w:p>
        </w:tc>
        <w:tc>
          <w:tcPr>
            <w:tcW w:w="1338" w:type="dxa"/>
            <w:tcBorders>
              <w:top w:val="single" w:sz="8" w:space="0" w:color="AEAEAE"/>
              <w:left w:val="nil"/>
              <w:bottom w:val="single" w:sz="8" w:space="0" w:color="AEAEAE"/>
              <w:right w:val="single" w:sz="8" w:space="0" w:color="E0E0E0"/>
            </w:tcBorders>
            <w:shd w:val="clear" w:color="auto" w:fill="FFFFFF"/>
          </w:tcPr>
          <w:p w14:paraId="769A8796" w14:textId="4FB2F12E"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.01</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21506A0C" w14:textId="12FF48E8"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.03</w:t>
            </w:r>
          </w:p>
        </w:tc>
        <w:tc>
          <w:tcPr>
            <w:tcW w:w="1030" w:type="dxa"/>
            <w:tcBorders>
              <w:top w:val="single" w:sz="8" w:space="0" w:color="AEAEAE"/>
              <w:left w:val="single" w:sz="8" w:space="0" w:color="E0E0E0"/>
              <w:bottom w:val="single" w:sz="8" w:space="0" w:color="AEAEAE"/>
              <w:right w:val="nil"/>
            </w:tcBorders>
            <w:shd w:val="clear" w:color="auto" w:fill="FFFFFF"/>
          </w:tcPr>
          <w:p w14:paraId="25011F35" w14:textId="7A3050D8" w:rsidR="00B553D4" w:rsidRPr="00CA4DDB" w:rsidRDefault="00B553D4" w:rsidP="00C76042">
            <w:pPr>
              <w:autoSpaceDE w:val="0"/>
              <w:autoSpaceDN w:val="0"/>
              <w:bidi w:val="0"/>
              <w:adjustRightInd w:val="0"/>
              <w:spacing w:after="0" w:line="320" w:lineRule="atLeast"/>
              <w:ind w:left="60" w:right="60"/>
              <w:jc w:val="right"/>
              <w:rPr>
                <w:rFonts w:ascii="Arial" w:hAnsi="Arial" w:cs="Arial"/>
                <w:color w:val="010205"/>
                <w:sz w:val="18"/>
                <w:szCs w:val="18"/>
                <w:highlight w:val="yellow"/>
              </w:rPr>
            </w:pPr>
            <w:r w:rsidRPr="00B553D4">
              <w:rPr>
                <w:rFonts w:ascii="Arial" w:hAnsi="Arial" w:cs="Arial"/>
                <w:color w:val="010205"/>
                <w:sz w:val="18"/>
                <w:szCs w:val="18"/>
              </w:rPr>
              <w:t>.7</w:t>
            </w:r>
            <w:r w:rsidR="00C76042">
              <w:rPr>
                <w:rFonts w:ascii="Arial" w:hAnsi="Arial" w:cs="Arial"/>
                <w:color w:val="010205"/>
                <w:sz w:val="18"/>
                <w:szCs w:val="18"/>
              </w:rPr>
              <w:t>1</w:t>
            </w:r>
          </w:p>
        </w:tc>
        <w:tc>
          <w:tcPr>
            <w:tcW w:w="1030" w:type="dxa"/>
            <w:tcBorders>
              <w:top w:val="single" w:sz="8" w:space="0" w:color="AEAEAE"/>
              <w:left w:val="single" w:sz="8" w:space="0" w:color="E0E0E0"/>
              <w:bottom w:val="single" w:sz="8" w:space="0" w:color="AEAEAE"/>
              <w:right w:val="nil"/>
            </w:tcBorders>
            <w:shd w:val="clear" w:color="auto" w:fill="FFFFFF"/>
          </w:tcPr>
          <w:p w14:paraId="37170DB8" w14:textId="04D2F8AA" w:rsidR="00B553D4" w:rsidRPr="00FE1E71" w:rsidRDefault="00B553D4"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.02</w:t>
            </w:r>
          </w:p>
        </w:tc>
        <w:tc>
          <w:tcPr>
            <w:tcW w:w="1030" w:type="dxa"/>
            <w:tcBorders>
              <w:top w:val="single" w:sz="8" w:space="0" w:color="AEAEAE"/>
              <w:left w:val="single" w:sz="8" w:space="0" w:color="E0E0E0"/>
              <w:bottom w:val="single" w:sz="8" w:space="0" w:color="AEAEAE"/>
              <w:right w:val="nil"/>
            </w:tcBorders>
            <w:shd w:val="clear" w:color="auto" w:fill="FFFFFF"/>
          </w:tcPr>
          <w:p w14:paraId="0A76210A" w14:textId="1694E732"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.03</w:t>
            </w:r>
          </w:p>
        </w:tc>
        <w:tc>
          <w:tcPr>
            <w:tcW w:w="1030" w:type="dxa"/>
            <w:tcBorders>
              <w:top w:val="single" w:sz="8" w:space="0" w:color="AEAEAE"/>
              <w:left w:val="single" w:sz="8" w:space="0" w:color="E0E0E0"/>
              <w:bottom w:val="single" w:sz="8" w:space="0" w:color="AEAEAE"/>
              <w:right w:val="nil"/>
            </w:tcBorders>
            <w:shd w:val="clear" w:color="auto" w:fill="FFFFFF"/>
          </w:tcPr>
          <w:p w14:paraId="70DE4443" w14:textId="53DDEA4D" w:rsidR="00B553D4" w:rsidRPr="00FE1E71" w:rsidRDefault="00B553D4" w:rsidP="00C76042">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.4</w:t>
            </w:r>
            <w:r w:rsidR="00C76042">
              <w:rPr>
                <w:rFonts w:ascii="Arial" w:hAnsi="Arial" w:cs="Arial"/>
                <w:color w:val="010205"/>
                <w:sz w:val="18"/>
                <w:szCs w:val="18"/>
              </w:rPr>
              <w:t>6</w:t>
            </w:r>
          </w:p>
        </w:tc>
      </w:tr>
      <w:tr w:rsidR="00B553D4" w:rsidRPr="00FE1E71" w14:paraId="00AC650D" w14:textId="77777777" w:rsidTr="008E2228">
        <w:trPr>
          <w:cantSplit/>
        </w:trPr>
        <w:tc>
          <w:tcPr>
            <w:tcW w:w="2460" w:type="dxa"/>
            <w:tcBorders>
              <w:top w:val="single" w:sz="8" w:space="0" w:color="AEAEAE"/>
              <w:left w:val="nil"/>
              <w:bottom w:val="single" w:sz="8" w:space="0" w:color="AEAEAE"/>
              <w:right w:val="nil"/>
            </w:tcBorders>
            <w:shd w:val="clear" w:color="auto" w:fill="E0E0E0"/>
          </w:tcPr>
          <w:p w14:paraId="4EAE4385" w14:textId="73850BD8" w:rsidR="00B553D4" w:rsidRPr="00FE1E71" w:rsidRDefault="00B553D4" w:rsidP="00B553D4">
            <w:pPr>
              <w:autoSpaceDE w:val="0"/>
              <w:autoSpaceDN w:val="0"/>
              <w:bidi w:val="0"/>
              <w:adjustRightInd w:val="0"/>
              <w:spacing w:after="0" w:line="320" w:lineRule="atLeast"/>
              <w:ind w:left="60" w:right="60"/>
              <w:rPr>
                <w:rFonts w:ascii="Arial" w:hAnsi="Arial" w:cs="Arial"/>
                <w:color w:val="264A60"/>
                <w:sz w:val="18"/>
                <w:szCs w:val="18"/>
              </w:rPr>
            </w:pPr>
            <w:r w:rsidRPr="00574A31">
              <w:rPr>
                <w:rFonts w:ascii="Arial" w:hAnsi="Arial" w:cs="Arial"/>
                <w:color w:val="264A60"/>
                <w:sz w:val="18"/>
                <w:szCs w:val="18"/>
              </w:rPr>
              <w:t xml:space="preserve"> fake </w:t>
            </w:r>
            <w:r w:rsidR="00A61936">
              <w:rPr>
                <w:rFonts w:ascii="Arial" w:hAnsi="Arial" w:cs="Arial"/>
                <w:color w:val="264A60"/>
                <w:sz w:val="18"/>
                <w:szCs w:val="18"/>
              </w:rPr>
              <w:t>news</w:t>
            </w:r>
            <w:r w:rsidRPr="00574A31">
              <w:rPr>
                <w:rFonts w:ascii="Arial" w:hAnsi="Arial" w:cs="Arial"/>
                <w:color w:val="264A60"/>
                <w:sz w:val="18"/>
                <w:szCs w:val="18"/>
              </w:rPr>
              <w:t> </w:t>
            </w:r>
          </w:p>
        </w:tc>
        <w:tc>
          <w:tcPr>
            <w:tcW w:w="1338" w:type="dxa"/>
            <w:tcBorders>
              <w:top w:val="single" w:sz="8" w:space="0" w:color="AEAEAE"/>
              <w:left w:val="nil"/>
              <w:bottom w:val="single" w:sz="8" w:space="0" w:color="AEAEAE"/>
              <w:right w:val="single" w:sz="8" w:space="0" w:color="E0E0E0"/>
            </w:tcBorders>
            <w:shd w:val="clear" w:color="auto" w:fill="FFFFFF"/>
          </w:tcPr>
          <w:p w14:paraId="0E613291" w14:textId="612A0CA6"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.0</w:t>
            </w:r>
            <w:r w:rsidR="00745E65">
              <w:rPr>
                <w:rFonts w:ascii="Arial" w:hAnsi="Arial" w:cs="Arial"/>
                <w:color w:val="010205"/>
                <w:sz w:val="18"/>
                <w:szCs w:val="18"/>
              </w:rPr>
              <w:t>3</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41DD91B5" w14:textId="19D17196"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.04</w:t>
            </w:r>
          </w:p>
        </w:tc>
        <w:tc>
          <w:tcPr>
            <w:tcW w:w="1030" w:type="dxa"/>
            <w:tcBorders>
              <w:top w:val="single" w:sz="8" w:space="0" w:color="AEAEAE"/>
              <w:left w:val="single" w:sz="8" w:space="0" w:color="E0E0E0"/>
              <w:bottom w:val="single" w:sz="8" w:space="0" w:color="AEAEAE"/>
              <w:right w:val="nil"/>
            </w:tcBorders>
            <w:shd w:val="clear" w:color="auto" w:fill="FFFFFF"/>
          </w:tcPr>
          <w:p w14:paraId="6C2BACF6" w14:textId="00F67546" w:rsidR="00B553D4" w:rsidRPr="00CA4DDB" w:rsidRDefault="00B553D4" w:rsidP="00C76042">
            <w:pPr>
              <w:autoSpaceDE w:val="0"/>
              <w:autoSpaceDN w:val="0"/>
              <w:bidi w:val="0"/>
              <w:adjustRightInd w:val="0"/>
              <w:spacing w:after="0" w:line="320" w:lineRule="atLeast"/>
              <w:ind w:left="60" w:right="60"/>
              <w:jc w:val="right"/>
              <w:rPr>
                <w:rFonts w:ascii="Arial" w:hAnsi="Arial" w:cs="Arial"/>
                <w:color w:val="010205"/>
                <w:sz w:val="18"/>
                <w:szCs w:val="18"/>
                <w:highlight w:val="yellow"/>
              </w:rPr>
            </w:pPr>
            <w:r w:rsidRPr="00B553D4">
              <w:rPr>
                <w:rFonts w:ascii="Arial" w:hAnsi="Arial" w:cs="Arial"/>
                <w:color w:val="010205"/>
                <w:sz w:val="18"/>
                <w:szCs w:val="18"/>
              </w:rPr>
              <w:t>.5</w:t>
            </w:r>
            <w:r w:rsidR="00C76042">
              <w:rPr>
                <w:rFonts w:ascii="Arial" w:hAnsi="Arial" w:cs="Arial"/>
                <w:color w:val="010205"/>
                <w:sz w:val="18"/>
                <w:szCs w:val="18"/>
              </w:rPr>
              <w:t>1</w:t>
            </w:r>
          </w:p>
        </w:tc>
        <w:tc>
          <w:tcPr>
            <w:tcW w:w="1030" w:type="dxa"/>
            <w:tcBorders>
              <w:top w:val="single" w:sz="8" w:space="0" w:color="AEAEAE"/>
              <w:left w:val="single" w:sz="8" w:space="0" w:color="E0E0E0"/>
              <w:bottom w:val="single" w:sz="8" w:space="0" w:color="AEAEAE"/>
              <w:right w:val="nil"/>
            </w:tcBorders>
            <w:shd w:val="clear" w:color="auto" w:fill="FFFFFF"/>
          </w:tcPr>
          <w:p w14:paraId="62973BE5" w14:textId="367E5389" w:rsidR="00B553D4" w:rsidRPr="00FE1E71" w:rsidRDefault="00B553D4"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.0</w:t>
            </w:r>
            <w:r w:rsidR="00F7502B">
              <w:rPr>
                <w:rFonts w:ascii="Arial" w:hAnsi="Arial" w:cs="Arial"/>
                <w:color w:val="010205"/>
                <w:sz w:val="18"/>
                <w:szCs w:val="18"/>
              </w:rPr>
              <w:t>8</w:t>
            </w:r>
          </w:p>
        </w:tc>
        <w:tc>
          <w:tcPr>
            <w:tcW w:w="1030" w:type="dxa"/>
            <w:tcBorders>
              <w:top w:val="single" w:sz="8" w:space="0" w:color="AEAEAE"/>
              <w:left w:val="single" w:sz="8" w:space="0" w:color="E0E0E0"/>
              <w:bottom w:val="single" w:sz="8" w:space="0" w:color="AEAEAE"/>
              <w:right w:val="nil"/>
            </w:tcBorders>
            <w:shd w:val="clear" w:color="auto" w:fill="FFFFFF"/>
          </w:tcPr>
          <w:p w14:paraId="5EE1BAFF" w14:textId="760710C9"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.0</w:t>
            </w:r>
            <w:r w:rsidR="00745E65">
              <w:rPr>
                <w:rFonts w:ascii="Arial" w:hAnsi="Arial" w:cs="Arial"/>
                <w:color w:val="010205"/>
                <w:sz w:val="18"/>
                <w:szCs w:val="18"/>
              </w:rPr>
              <w:t>4</w:t>
            </w:r>
          </w:p>
        </w:tc>
        <w:tc>
          <w:tcPr>
            <w:tcW w:w="1030" w:type="dxa"/>
            <w:tcBorders>
              <w:top w:val="single" w:sz="8" w:space="0" w:color="AEAEAE"/>
              <w:left w:val="single" w:sz="8" w:space="0" w:color="E0E0E0"/>
              <w:bottom w:val="single" w:sz="8" w:space="0" w:color="AEAEAE"/>
              <w:right w:val="nil"/>
            </w:tcBorders>
            <w:shd w:val="clear" w:color="auto" w:fill="FFFFFF"/>
          </w:tcPr>
          <w:p w14:paraId="14CFBDAD" w14:textId="57DDE10B" w:rsidR="00B553D4" w:rsidRPr="00FE1E71" w:rsidRDefault="00C76042" w:rsidP="00B553D4">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.05</w:t>
            </w:r>
          </w:p>
        </w:tc>
      </w:tr>
      <w:tr w:rsidR="00B553D4" w:rsidRPr="00FE1E71" w14:paraId="4F4C8D51" w14:textId="77777777" w:rsidTr="008E2228">
        <w:trPr>
          <w:cantSplit/>
        </w:trPr>
        <w:tc>
          <w:tcPr>
            <w:tcW w:w="2460" w:type="dxa"/>
            <w:tcBorders>
              <w:top w:val="single" w:sz="8" w:space="0" w:color="AEAEAE"/>
              <w:left w:val="nil"/>
              <w:bottom w:val="single" w:sz="8" w:space="0" w:color="AEAEAE"/>
              <w:right w:val="nil"/>
            </w:tcBorders>
            <w:shd w:val="clear" w:color="auto" w:fill="E0E0E0"/>
          </w:tcPr>
          <w:p w14:paraId="70AD56F9" w14:textId="20278C50" w:rsidR="00B553D4" w:rsidRPr="00FE1E71" w:rsidRDefault="00A61936" w:rsidP="00B553D4">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 xml:space="preserve">General </w:t>
            </w:r>
            <w:r w:rsidR="00B553D4">
              <w:rPr>
                <w:rFonts w:ascii="Arial" w:hAnsi="Arial" w:cs="Arial"/>
                <w:color w:val="264A60"/>
                <w:sz w:val="18"/>
                <w:szCs w:val="18"/>
              </w:rPr>
              <w:t>trust</w:t>
            </w:r>
          </w:p>
        </w:tc>
        <w:tc>
          <w:tcPr>
            <w:tcW w:w="1338" w:type="dxa"/>
            <w:tcBorders>
              <w:top w:val="single" w:sz="8" w:space="0" w:color="AEAEAE"/>
              <w:left w:val="nil"/>
              <w:bottom w:val="single" w:sz="8" w:space="0" w:color="AEAEAE"/>
              <w:right w:val="single" w:sz="8" w:space="0" w:color="E0E0E0"/>
            </w:tcBorders>
            <w:shd w:val="clear" w:color="auto" w:fill="FFFFFF"/>
          </w:tcPr>
          <w:p w14:paraId="44EE7197" w14:textId="71D50214"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w:t>
            </w:r>
            <w:r w:rsidR="00745E65">
              <w:rPr>
                <w:rFonts w:ascii="Arial" w:hAnsi="Arial" w:cs="Arial"/>
                <w:color w:val="010205"/>
                <w:sz w:val="18"/>
                <w:szCs w:val="18"/>
              </w:rPr>
              <w:t>20</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0A8878DD" w14:textId="0676E23A"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.0</w:t>
            </w:r>
            <w:r w:rsidR="00745E65">
              <w:rPr>
                <w:rFonts w:ascii="Arial" w:hAnsi="Arial" w:cs="Arial"/>
                <w:color w:val="010205"/>
                <w:sz w:val="18"/>
                <w:szCs w:val="18"/>
              </w:rPr>
              <w:t>8</w:t>
            </w:r>
          </w:p>
        </w:tc>
        <w:tc>
          <w:tcPr>
            <w:tcW w:w="1030" w:type="dxa"/>
            <w:tcBorders>
              <w:top w:val="single" w:sz="8" w:space="0" w:color="AEAEAE"/>
              <w:left w:val="single" w:sz="8" w:space="0" w:color="E0E0E0"/>
              <w:bottom w:val="single" w:sz="8" w:space="0" w:color="AEAEAE"/>
              <w:right w:val="nil"/>
            </w:tcBorders>
            <w:shd w:val="clear" w:color="auto" w:fill="FFFFFF"/>
          </w:tcPr>
          <w:p w14:paraId="309162F2" w14:textId="09FDADF0" w:rsidR="00B553D4" w:rsidRPr="006A44FD" w:rsidRDefault="00B553D4" w:rsidP="00C76042">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.01</w:t>
            </w:r>
          </w:p>
        </w:tc>
        <w:tc>
          <w:tcPr>
            <w:tcW w:w="1030" w:type="dxa"/>
            <w:tcBorders>
              <w:top w:val="single" w:sz="8" w:space="0" w:color="AEAEAE"/>
              <w:left w:val="single" w:sz="8" w:space="0" w:color="E0E0E0"/>
              <w:bottom w:val="single" w:sz="8" w:space="0" w:color="AEAEAE"/>
              <w:right w:val="nil"/>
            </w:tcBorders>
            <w:shd w:val="clear" w:color="auto" w:fill="FFFFFF"/>
          </w:tcPr>
          <w:p w14:paraId="548D9B48" w14:textId="658ACA0C" w:rsidR="00B553D4" w:rsidRPr="006A44FD" w:rsidRDefault="00B553D4"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.1</w:t>
            </w:r>
            <w:r w:rsidR="00F7502B" w:rsidRPr="006A44FD">
              <w:rPr>
                <w:rFonts w:ascii="Arial" w:hAnsi="Arial" w:cs="Arial"/>
                <w:color w:val="010205"/>
                <w:sz w:val="18"/>
                <w:szCs w:val="18"/>
              </w:rPr>
              <w:t>5</w:t>
            </w:r>
          </w:p>
        </w:tc>
        <w:tc>
          <w:tcPr>
            <w:tcW w:w="1030" w:type="dxa"/>
            <w:tcBorders>
              <w:top w:val="single" w:sz="8" w:space="0" w:color="AEAEAE"/>
              <w:left w:val="single" w:sz="8" w:space="0" w:color="E0E0E0"/>
              <w:bottom w:val="single" w:sz="8" w:space="0" w:color="AEAEAE"/>
              <w:right w:val="nil"/>
            </w:tcBorders>
            <w:shd w:val="clear" w:color="auto" w:fill="FFFFFF"/>
          </w:tcPr>
          <w:p w14:paraId="578AE9EE" w14:textId="32DA8DB3" w:rsidR="00B553D4" w:rsidRPr="006A44FD"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w:t>
            </w:r>
            <w:r w:rsidR="00745E65" w:rsidRPr="006A44FD">
              <w:rPr>
                <w:rFonts w:ascii="Arial" w:hAnsi="Arial" w:cs="Arial"/>
                <w:color w:val="010205"/>
                <w:sz w:val="18"/>
                <w:szCs w:val="18"/>
              </w:rPr>
              <w:t>8</w:t>
            </w:r>
          </w:p>
        </w:tc>
        <w:tc>
          <w:tcPr>
            <w:tcW w:w="1030" w:type="dxa"/>
            <w:tcBorders>
              <w:top w:val="single" w:sz="8" w:space="0" w:color="AEAEAE"/>
              <w:left w:val="single" w:sz="8" w:space="0" w:color="E0E0E0"/>
              <w:bottom w:val="single" w:sz="8" w:space="0" w:color="AEAEAE"/>
              <w:right w:val="nil"/>
            </w:tcBorders>
            <w:shd w:val="clear" w:color="auto" w:fill="FFFFFF"/>
          </w:tcPr>
          <w:p w14:paraId="073D21F6" w14:textId="41CBAD58" w:rsidR="00B553D4" w:rsidRPr="006A44FD" w:rsidRDefault="00C76042" w:rsidP="00B553D4">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.05</w:t>
            </w:r>
          </w:p>
        </w:tc>
      </w:tr>
      <w:tr w:rsidR="00B553D4" w:rsidRPr="00FE1E71" w14:paraId="326BF0AF" w14:textId="77777777" w:rsidTr="008E2228">
        <w:trPr>
          <w:cantSplit/>
        </w:trPr>
        <w:tc>
          <w:tcPr>
            <w:tcW w:w="2460" w:type="dxa"/>
            <w:tcBorders>
              <w:top w:val="single" w:sz="8" w:space="0" w:color="AEAEAE"/>
              <w:left w:val="nil"/>
              <w:bottom w:val="single" w:sz="8" w:space="0" w:color="AEAEAE"/>
              <w:right w:val="nil"/>
            </w:tcBorders>
            <w:shd w:val="clear" w:color="auto" w:fill="E0E0E0"/>
          </w:tcPr>
          <w:p w14:paraId="46D64A0C" w14:textId="4C4D5822" w:rsidR="00B553D4" w:rsidRPr="00FE1E71" w:rsidRDefault="00A61936" w:rsidP="00B553D4">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Vaccine company Trust</w:t>
            </w:r>
            <w:r w:rsidR="00B553D4" w:rsidRPr="00574A31">
              <w:rPr>
                <w:rFonts w:ascii="Arial" w:hAnsi="Arial" w:cs="Arial"/>
                <w:color w:val="264A60"/>
                <w:sz w:val="18"/>
                <w:szCs w:val="18"/>
              </w:rPr>
              <w:t> </w:t>
            </w:r>
          </w:p>
        </w:tc>
        <w:tc>
          <w:tcPr>
            <w:tcW w:w="1338" w:type="dxa"/>
            <w:tcBorders>
              <w:top w:val="single" w:sz="8" w:space="0" w:color="AEAEAE"/>
              <w:left w:val="nil"/>
              <w:bottom w:val="single" w:sz="8" w:space="0" w:color="AEAEAE"/>
              <w:right w:val="single" w:sz="8" w:space="0" w:color="E0E0E0"/>
            </w:tcBorders>
            <w:shd w:val="clear" w:color="auto" w:fill="FFFFFF"/>
          </w:tcPr>
          <w:p w14:paraId="25E37E3C" w14:textId="13BDB799"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.35</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236E8F67" w14:textId="467270C1"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.08</w:t>
            </w:r>
          </w:p>
        </w:tc>
        <w:tc>
          <w:tcPr>
            <w:tcW w:w="1030" w:type="dxa"/>
            <w:tcBorders>
              <w:top w:val="single" w:sz="8" w:space="0" w:color="AEAEAE"/>
              <w:left w:val="single" w:sz="8" w:space="0" w:color="E0E0E0"/>
              <w:bottom w:val="single" w:sz="8" w:space="0" w:color="AEAEAE"/>
              <w:right w:val="nil"/>
            </w:tcBorders>
            <w:shd w:val="clear" w:color="auto" w:fill="FFFFFF"/>
          </w:tcPr>
          <w:p w14:paraId="63802075" w14:textId="640689CF" w:rsidR="00B553D4" w:rsidRPr="006A44FD" w:rsidRDefault="00B553D4" w:rsidP="00C76042">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.00</w:t>
            </w:r>
          </w:p>
        </w:tc>
        <w:tc>
          <w:tcPr>
            <w:tcW w:w="1030" w:type="dxa"/>
            <w:tcBorders>
              <w:top w:val="single" w:sz="8" w:space="0" w:color="AEAEAE"/>
              <w:left w:val="single" w:sz="8" w:space="0" w:color="E0E0E0"/>
              <w:bottom w:val="single" w:sz="8" w:space="0" w:color="AEAEAE"/>
              <w:right w:val="nil"/>
            </w:tcBorders>
            <w:shd w:val="clear" w:color="auto" w:fill="FFFFFF"/>
          </w:tcPr>
          <w:p w14:paraId="456A11A1" w14:textId="05C04033" w:rsidR="00B553D4" w:rsidRPr="006A44FD" w:rsidRDefault="00B553D4"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.2</w:t>
            </w:r>
            <w:r w:rsidR="00F7502B" w:rsidRPr="006A44FD">
              <w:rPr>
                <w:rFonts w:ascii="Arial" w:hAnsi="Arial" w:cs="Arial"/>
                <w:color w:val="010205"/>
                <w:sz w:val="18"/>
                <w:szCs w:val="18"/>
              </w:rPr>
              <w:t>3</w:t>
            </w:r>
          </w:p>
        </w:tc>
        <w:tc>
          <w:tcPr>
            <w:tcW w:w="1030" w:type="dxa"/>
            <w:tcBorders>
              <w:top w:val="single" w:sz="8" w:space="0" w:color="AEAEAE"/>
              <w:left w:val="single" w:sz="8" w:space="0" w:color="E0E0E0"/>
              <w:bottom w:val="single" w:sz="8" w:space="0" w:color="AEAEAE"/>
              <w:right w:val="nil"/>
            </w:tcBorders>
            <w:shd w:val="clear" w:color="auto" w:fill="FFFFFF"/>
          </w:tcPr>
          <w:p w14:paraId="11332143" w14:textId="54788259" w:rsidR="00B553D4" w:rsidRPr="006A44FD"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w:t>
            </w:r>
            <w:r w:rsidR="00745E65" w:rsidRPr="006A44FD">
              <w:rPr>
                <w:rFonts w:ascii="Arial" w:hAnsi="Arial" w:cs="Arial"/>
                <w:color w:val="010205"/>
                <w:sz w:val="18"/>
                <w:szCs w:val="18"/>
              </w:rPr>
              <w:t>8</w:t>
            </w:r>
          </w:p>
        </w:tc>
        <w:tc>
          <w:tcPr>
            <w:tcW w:w="1030" w:type="dxa"/>
            <w:tcBorders>
              <w:top w:val="single" w:sz="8" w:space="0" w:color="AEAEAE"/>
              <w:left w:val="single" w:sz="8" w:space="0" w:color="E0E0E0"/>
              <w:bottom w:val="single" w:sz="8" w:space="0" w:color="AEAEAE"/>
              <w:right w:val="nil"/>
            </w:tcBorders>
            <w:shd w:val="clear" w:color="auto" w:fill="FFFFFF"/>
          </w:tcPr>
          <w:p w14:paraId="718FBDA9" w14:textId="3DC5ED4C" w:rsidR="00B553D4" w:rsidRPr="006A44FD" w:rsidRDefault="00B553D4" w:rsidP="00C76042">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.00</w:t>
            </w:r>
          </w:p>
        </w:tc>
      </w:tr>
      <w:tr w:rsidR="00B553D4" w:rsidRPr="00FE1E71" w14:paraId="7075CDE0" w14:textId="77777777" w:rsidTr="008E2228">
        <w:trPr>
          <w:cantSplit/>
        </w:trPr>
        <w:tc>
          <w:tcPr>
            <w:tcW w:w="2460" w:type="dxa"/>
            <w:tcBorders>
              <w:top w:val="single" w:sz="8" w:space="0" w:color="AEAEAE"/>
              <w:left w:val="nil"/>
              <w:bottom w:val="single" w:sz="8" w:space="0" w:color="AEAEAE"/>
              <w:right w:val="nil"/>
            </w:tcBorders>
            <w:shd w:val="clear" w:color="auto" w:fill="E0E0E0"/>
          </w:tcPr>
          <w:p w14:paraId="71FD3FD0" w14:textId="08C741D8" w:rsidR="00B553D4" w:rsidRPr="00FE1E71" w:rsidRDefault="00A61936" w:rsidP="00B553D4">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susceptibility</w:t>
            </w:r>
          </w:p>
        </w:tc>
        <w:tc>
          <w:tcPr>
            <w:tcW w:w="1338" w:type="dxa"/>
            <w:tcBorders>
              <w:top w:val="single" w:sz="8" w:space="0" w:color="AEAEAE"/>
              <w:left w:val="nil"/>
              <w:bottom w:val="single" w:sz="8" w:space="0" w:color="AEAEAE"/>
              <w:right w:val="single" w:sz="8" w:space="0" w:color="E0E0E0"/>
            </w:tcBorders>
            <w:shd w:val="clear" w:color="auto" w:fill="FFFFFF"/>
          </w:tcPr>
          <w:p w14:paraId="1B861164" w14:textId="5B662C91"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.1</w:t>
            </w:r>
            <w:r w:rsidR="00745E65">
              <w:rPr>
                <w:rFonts w:ascii="Arial" w:hAnsi="Arial" w:cs="Arial"/>
                <w:color w:val="010205"/>
                <w:sz w:val="18"/>
                <w:szCs w:val="18"/>
              </w:rPr>
              <w:t>4</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0155E281" w14:textId="61DF1696"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.07</w:t>
            </w:r>
          </w:p>
        </w:tc>
        <w:tc>
          <w:tcPr>
            <w:tcW w:w="1030" w:type="dxa"/>
            <w:tcBorders>
              <w:top w:val="single" w:sz="8" w:space="0" w:color="AEAEAE"/>
              <w:left w:val="single" w:sz="8" w:space="0" w:color="E0E0E0"/>
              <w:bottom w:val="single" w:sz="8" w:space="0" w:color="AEAEAE"/>
              <w:right w:val="nil"/>
            </w:tcBorders>
            <w:shd w:val="clear" w:color="auto" w:fill="FFFFFF"/>
          </w:tcPr>
          <w:p w14:paraId="56DF12AE" w14:textId="10439680" w:rsidR="00B553D4" w:rsidRPr="006A44FD" w:rsidRDefault="00B553D4" w:rsidP="00C76042">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w:t>
            </w:r>
            <w:r w:rsidR="00C76042" w:rsidRPr="006A44FD">
              <w:rPr>
                <w:rFonts w:ascii="Arial" w:hAnsi="Arial" w:cs="Arial"/>
                <w:color w:val="010205"/>
                <w:sz w:val="18"/>
                <w:szCs w:val="18"/>
              </w:rPr>
              <w:t>5</w:t>
            </w:r>
          </w:p>
        </w:tc>
        <w:tc>
          <w:tcPr>
            <w:tcW w:w="1030" w:type="dxa"/>
            <w:tcBorders>
              <w:top w:val="single" w:sz="8" w:space="0" w:color="AEAEAE"/>
              <w:left w:val="single" w:sz="8" w:space="0" w:color="E0E0E0"/>
              <w:bottom w:val="single" w:sz="8" w:space="0" w:color="AEAEAE"/>
              <w:right w:val="nil"/>
            </w:tcBorders>
            <w:shd w:val="clear" w:color="auto" w:fill="FFFFFF"/>
          </w:tcPr>
          <w:p w14:paraId="46DC704F" w14:textId="3B6B9A8D" w:rsidR="00B553D4" w:rsidRPr="006A44FD" w:rsidRDefault="00B553D4"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.10</w:t>
            </w:r>
          </w:p>
        </w:tc>
        <w:tc>
          <w:tcPr>
            <w:tcW w:w="1030" w:type="dxa"/>
            <w:tcBorders>
              <w:top w:val="single" w:sz="8" w:space="0" w:color="AEAEAE"/>
              <w:left w:val="single" w:sz="8" w:space="0" w:color="E0E0E0"/>
              <w:bottom w:val="single" w:sz="8" w:space="0" w:color="AEAEAE"/>
              <w:right w:val="nil"/>
            </w:tcBorders>
            <w:shd w:val="clear" w:color="auto" w:fill="FFFFFF"/>
          </w:tcPr>
          <w:p w14:paraId="11CD5680" w14:textId="2E2D7B08" w:rsidR="00B553D4" w:rsidRPr="006A44FD"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.06</w:t>
            </w:r>
          </w:p>
        </w:tc>
        <w:tc>
          <w:tcPr>
            <w:tcW w:w="1030" w:type="dxa"/>
            <w:tcBorders>
              <w:top w:val="single" w:sz="8" w:space="0" w:color="AEAEAE"/>
              <w:left w:val="single" w:sz="8" w:space="0" w:color="E0E0E0"/>
              <w:bottom w:val="single" w:sz="8" w:space="0" w:color="AEAEAE"/>
              <w:right w:val="nil"/>
            </w:tcBorders>
            <w:shd w:val="clear" w:color="auto" w:fill="FFFFFF"/>
          </w:tcPr>
          <w:p w14:paraId="0D7C3123" w14:textId="00995D19" w:rsidR="00B553D4" w:rsidRPr="006A44FD" w:rsidRDefault="00B553D4" w:rsidP="00C76042">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.1</w:t>
            </w:r>
            <w:r w:rsidR="00C76042" w:rsidRPr="006A44FD">
              <w:rPr>
                <w:rFonts w:ascii="Arial" w:hAnsi="Arial" w:cs="Arial"/>
                <w:color w:val="010205"/>
                <w:sz w:val="18"/>
                <w:szCs w:val="18"/>
              </w:rPr>
              <w:t>1</w:t>
            </w:r>
          </w:p>
        </w:tc>
      </w:tr>
      <w:tr w:rsidR="00B553D4" w:rsidRPr="00FE1E71" w14:paraId="54BAAE4F" w14:textId="77777777" w:rsidTr="008E2228">
        <w:trPr>
          <w:cantSplit/>
        </w:trPr>
        <w:tc>
          <w:tcPr>
            <w:tcW w:w="2460" w:type="dxa"/>
            <w:tcBorders>
              <w:top w:val="single" w:sz="8" w:space="0" w:color="AEAEAE"/>
              <w:left w:val="nil"/>
              <w:bottom w:val="single" w:sz="8" w:space="0" w:color="AEAEAE"/>
              <w:right w:val="nil"/>
            </w:tcBorders>
            <w:shd w:val="clear" w:color="auto" w:fill="E0E0E0"/>
          </w:tcPr>
          <w:p w14:paraId="7267F31F" w14:textId="2C202D95" w:rsidR="00B553D4" w:rsidRPr="00FE1E71" w:rsidRDefault="00A61936" w:rsidP="00B553D4">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severity</w:t>
            </w:r>
          </w:p>
        </w:tc>
        <w:tc>
          <w:tcPr>
            <w:tcW w:w="1338" w:type="dxa"/>
            <w:tcBorders>
              <w:top w:val="single" w:sz="8" w:space="0" w:color="AEAEAE"/>
              <w:left w:val="nil"/>
              <w:bottom w:val="single" w:sz="8" w:space="0" w:color="AEAEAE"/>
              <w:right w:val="single" w:sz="8" w:space="0" w:color="E0E0E0"/>
            </w:tcBorders>
            <w:shd w:val="clear" w:color="auto" w:fill="FFFFFF"/>
          </w:tcPr>
          <w:p w14:paraId="18E6EA12" w14:textId="79C899CD"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.06</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6DAE671D" w14:textId="53E3B68D"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.07</w:t>
            </w:r>
          </w:p>
        </w:tc>
        <w:tc>
          <w:tcPr>
            <w:tcW w:w="1030" w:type="dxa"/>
            <w:tcBorders>
              <w:top w:val="single" w:sz="8" w:space="0" w:color="AEAEAE"/>
              <w:left w:val="single" w:sz="8" w:space="0" w:color="E0E0E0"/>
              <w:bottom w:val="single" w:sz="8" w:space="0" w:color="AEAEAE"/>
              <w:right w:val="nil"/>
            </w:tcBorders>
            <w:shd w:val="clear" w:color="auto" w:fill="FFFFFF"/>
          </w:tcPr>
          <w:p w14:paraId="56B6B4AD" w14:textId="3B570952" w:rsidR="00B553D4" w:rsidRPr="006A44FD" w:rsidRDefault="007C62F0" w:rsidP="00B553D4">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.37</w:t>
            </w:r>
          </w:p>
        </w:tc>
        <w:tc>
          <w:tcPr>
            <w:tcW w:w="1030" w:type="dxa"/>
            <w:tcBorders>
              <w:top w:val="single" w:sz="8" w:space="0" w:color="AEAEAE"/>
              <w:left w:val="single" w:sz="8" w:space="0" w:color="E0E0E0"/>
              <w:bottom w:val="single" w:sz="8" w:space="0" w:color="AEAEAE"/>
              <w:right w:val="nil"/>
            </w:tcBorders>
            <w:shd w:val="clear" w:color="auto" w:fill="FFFFFF"/>
          </w:tcPr>
          <w:p w14:paraId="3A3E357A" w14:textId="7FA0B2F0" w:rsidR="00B553D4" w:rsidRPr="006A44FD" w:rsidRDefault="00B553D4"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w:t>
            </w:r>
            <w:r w:rsidR="00F7502B" w:rsidRPr="006A44FD">
              <w:rPr>
                <w:rFonts w:ascii="Arial" w:hAnsi="Arial" w:cs="Arial"/>
                <w:color w:val="010205"/>
                <w:sz w:val="18"/>
                <w:szCs w:val="18"/>
              </w:rPr>
              <w:t>3</w:t>
            </w:r>
          </w:p>
        </w:tc>
        <w:tc>
          <w:tcPr>
            <w:tcW w:w="1030" w:type="dxa"/>
            <w:tcBorders>
              <w:top w:val="single" w:sz="8" w:space="0" w:color="AEAEAE"/>
              <w:left w:val="single" w:sz="8" w:space="0" w:color="E0E0E0"/>
              <w:bottom w:val="single" w:sz="8" w:space="0" w:color="AEAEAE"/>
              <w:right w:val="nil"/>
            </w:tcBorders>
            <w:shd w:val="clear" w:color="auto" w:fill="FFFFFF"/>
          </w:tcPr>
          <w:p w14:paraId="7F9660FC" w14:textId="1D9676D3" w:rsidR="00B553D4" w:rsidRPr="006A44FD"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w:t>
            </w:r>
            <w:r w:rsidR="00745E65" w:rsidRPr="006A44FD">
              <w:rPr>
                <w:rFonts w:ascii="Arial" w:hAnsi="Arial" w:cs="Arial"/>
                <w:color w:val="010205"/>
                <w:sz w:val="18"/>
                <w:szCs w:val="18"/>
              </w:rPr>
              <w:t>7</w:t>
            </w:r>
          </w:p>
        </w:tc>
        <w:tc>
          <w:tcPr>
            <w:tcW w:w="1030" w:type="dxa"/>
            <w:tcBorders>
              <w:top w:val="single" w:sz="8" w:space="0" w:color="AEAEAE"/>
              <w:left w:val="single" w:sz="8" w:space="0" w:color="E0E0E0"/>
              <w:bottom w:val="single" w:sz="8" w:space="0" w:color="AEAEAE"/>
              <w:right w:val="nil"/>
            </w:tcBorders>
            <w:shd w:val="clear" w:color="auto" w:fill="FFFFFF"/>
          </w:tcPr>
          <w:p w14:paraId="47139151" w14:textId="767C6A39" w:rsidR="00B553D4" w:rsidRPr="006A44FD" w:rsidRDefault="00B553D4" w:rsidP="00C76042">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.6</w:t>
            </w:r>
            <w:r w:rsidR="00C76042" w:rsidRPr="006A44FD">
              <w:rPr>
                <w:rFonts w:ascii="Arial" w:hAnsi="Arial" w:cs="Arial"/>
                <w:color w:val="010205"/>
                <w:sz w:val="18"/>
                <w:szCs w:val="18"/>
              </w:rPr>
              <w:t>7</w:t>
            </w:r>
          </w:p>
        </w:tc>
      </w:tr>
      <w:tr w:rsidR="00B553D4" w:rsidRPr="00FE1E71" w14:paraId="4855B246" w14:textId="77777777" w:rsidTr="008E2228">
        <w:trPr>
          <w:cantSplit/>
        </w:trPr>
        <w:tc>
          <w:tcPr>
            <w:tcW w:w="2460" w:type="dxa"/>
            <w:tcBorders>
              <w:top w:val="single" w:sz="8" w:space="0" w:color="AEAEAE"/>
              <w:left w:val="nil"/>
              <w:bottom w:val="single" w:sz="8" w:space="0" w:color="AEAEAE"/>
              <w:right w:val="nil"/>
            </w:tcBorders>
            <w:shd w:val="clear" w:color="auto" w:fill="E0E0E0"/>
          </w:tcPr>
          <w:p w14:paraId="18BDFD65" w14:textId="5034FA21" w:rsidR="00B553D4" w:rsidRDefault="00A61936" w:rsidP="00B553D4">
            <w:pPr>
              <w:autoSpaceDE w:val="0"/>
              <w:autoSpaceDN w:val="0"/>
              <w:bidi w:val="0"/>
              <w:adjustRightInd w:val="0"/>
              <w:spacing w:after="0" w:line="320" w:lineRule="atLeast"/>
              <w:ind w:left="60" w:right="60"/>
              <w:rPr>
                <w:rFonts w:asciiTheme="majorBidi" w:hAnsiTheme="majorBidi" w:cstheme="majorBidi"/>
                <w:sz w:val="24"/>
                <w:szCs w:val="24"/>
              </w:rPr>
            </w:pPr>
            <w:r>
              <w:rPr>
                <w:rFonts w:ascii="Arial" w:hAnsi="Arial" w:cs="Arial"/>
                <w:color w:val="264A60"/>
                <w:sz w:val="18"/>
                <w:szCs w:val="18"/>
              </w:rPr>
              <w:t>benefits</w:t>
            </w:r>
          </w:p>
        </w:tc>
        <w:tc>
          <w:tcPr>
            <w:tcW w:w="1338" w:type="dxa"/>
            <w:tcBorders>
              <w:top w:val="single" w:sz="8" w:space="0" w:color="AEAEAE"/>
              <w:left w:val="nil"/>
              <w:bottom w:val="single" w:sz="8" w:space="0" w:color="AEAEAE"/>
              <w:right w:val="single" w:sz="8" w:space="0" w:color="E0E0E0"/>
            </w:tcBorders>
            <w:shd w:val="clear" w:color="auto" w:fill="FFFFFF"/>
          </w:tcPr>
          <w:p w14:paraId="4BAEC65C" w14:textId="1FC15997"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.41</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0AFC99E2" w14:textId="5093DF20" w:rsidR="00B553D4" w:rsidRPr="00FE1E71" w:rsidRDefault="00745E65" w:rsidP="00745E65">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.06</w:t>
            </w:r>
          </w:p>
        </w:tc>
        <w:tc>
          <w:tcPr>
            <w:tcW w:w="1030" w:type="dxa"/>
            <w:tcBorders>
              <w:top w:val="single" w:sz="8" w:space="0" w:color="AEAEAE"/>
              <w:left w:val="single" w:sz="8" w:space="0" w:color="E0E0E0"/>
              <w:bottom w:val="single" w:sz="8" w:space="0" w:color="AEAEAE"/>
              <w:right w:val="nil"/>
            </w:tcBorders>
            <w:shd w:val="clear" w:color="auto" w:fill="FFFFFF"/>
          </w:tcPr>
          <w:p w14:paraId="17A81A24" w14:textId="5D0D71F9" w:rsidR="00B553D4" w:rsidRPr="006A44FD" w:rsidRDefault="007C62F0" w:rsidP="00B553D4">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.00</w:t>
            </w:r>
          </w:p>
        </w:tc>
        <w:tc>
          <w:tcPr>
            <w:tcW w:w="1030" w:type="dxa"/>
            <w:tcBorders>
              <w:top w:val="single" w:sz="8" w:space="0" w:color="AEAEAE"/>
              <w:left w:val="single" w:sz="8" w:space="0" w:color="E0E0E0"/>
              <w:bottom w:val="single" w:sz="8" w:space="0" w:color="AEAEAE"/>
              <w:right w:val="nil"/>
            </w:tcBorders>
            <w:shd w:val="clear" w:color="auto" w:fill="FFFFFF"/>
          </w:tcPr>
          <w:p w14:paraId="26FFA2E8" w14:textId="52FDA283" w:rsidR="00B553D4" w:rsidRPr="006A44FD" w:rsidRDefault="00B553D4"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.23</w:t>
            </w:r>
          </w:p>
        </w:tc>
        <w:tc>
          <w:tcPr>
            <w:tcW w:w="1030" w:type="dxa"/>
            <w:tcBorders>
              <w:top w:val="single" w:sz="8" w:space="0" w:color="AEAEAE"/>
              <w:left w:val="single" w:sz="8" w:space="0" w:color="E0E0E0"/>
              <w:bottom w:val="single" w:sz="8" w:space="0" w:color="AEAEAE"/>
              <w:right w:val="nil"/>
            </w:tcBorders>
            <w:shd w:val="clear" w:color="auto" w:fill="FFFFFF"/>
          </w:tcPr>
          <w:p w14:paraId="3819713A" w14:textId="30592C15" w:rsidR="00B553D4" w:rsidRPr="006A44FD"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.05</w:t>
            </w:r>
          </w:p>
        </w:tc>
        <w:tc>
          <w:tcPr>
            <w:tcW w:w="1030" w:type="dxa"/>
            <w:tcBorders>
              <w:top w:val="single" w:sz="8" w:space="0" w:color="AEAEAE"/>
              <w:left w:val="single" w:sz="8" w:space="0" w:color="E0E0E0"/>
              <w:bottom w:val="single" w:sz="8" w:space="0" w:color="AEAEAE"/>
              <w:right w:val="nil"/>
            </w:tcBorders>
            <w:shd w:val="clear" w:color="auto" w:fill="FFFFFF"/>
          </w:tcPr>
          <w:p w14:paraId="43199AD5" w14:textId="1E03FEF0" w:rsidR="00B553D4" w:rsidRPr="006A44FD" w:rsidRDefault="00B553D4" w:rsidP="00C76042">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.00</w:t>
            </w:r>
          </w:p>
        </w:tc>
      </w:tr>
      <w:tr w:rsidR="00B553D4" w:rsidRPr="00FE1E71" w14:paraId="59244955" w14:textId="77777777" w:rsidTr="008E2228">
        <w:trPr>
          <w:cantSplit/>
        </w:trPr>
        <w:tc>
          <w:tcPr>
            <w:tcW w:w="2460" w:type="dxa"/>
            <w:tcBorders>
              <w:top w:val="single" w:sz="8" w:space="0" w:color="AEAEAE"/>
              <w:left w:val="nil"/>
              <w:bottom w:val="single" w:sz="8" w:space="0" w:color="AEAEAE"/>
              <w:right w:val="nil"/>
            </w:tcBorders>
            <w:shd w:val="clear" w:color="auto" w:fill="E0E0E0"/>
          </w:tcPr>
          <w:p w14:paraId="1AA4F98E" w14:textId="6F2B2273" w:rsidR="00B553D4" w:rsidRDefault="00A61936" w:rsidP="00B553D4">
            <w:pPr>
              <w:autoSpaceDE w:val="0"/>
              <w:autoSpaceDN w:val="0"/>
              <w:bidi w:val="0"/>
              <w:adjustRightInd w:val="0"/>
              <w:spacing w:after="0" w:line="320" w:lineRule="atLeast"/>
              <w:ind w:left="60" w:right="60"/>
              <w:rPr>
                <w:rFonts w:asciiTheme="majorBidi" w:hAnsiTheme="majorBidi" w:cstheme="majorBidi"/>
                <w:sz w:val="24"/>
                <w:szCs w:val="24"/>
                <w:rtl/>
              </w:rPr>
            </w:pPr>
            <w:r>
              <w:rPr>
                <w:rFonts w:ascii="Arial" w:hAnsi="Arial" w:cs="Arial"/>
                <w:color w:val="264A60"/>
                <w:sz w:val="18"/>
                <w:szCs w:val="18"/>
              </w:rPr>
              <w:t>barriers</w:t>
            </w:r>
          </w:p>
        </w:tc>
        <w:tc>
          <w:tcPr>
            <w:tcW w:w="1338" w:type="dxa"/>
            <w:tcBorders>
              <w:top w:val="single" w:sz="8" w:space="0" w:color="AEAEAE"/>
              <w:left w:val="nil"/>
              <w:bottom w:val="single" w:sz="8" w:space="0" w:color="AEAEAE"/>
              <w:right w:val="single" w:sz="8" w:space="0" w:color="E0E0E0"/>
            </w:tcBorders>
            <w:shd w:val="clear" w:color="auto" w:fill="FFFFFF"/>
          </w:tcPr>
          <w:p w14:paraId="4606730F" w14:textId="4DC7C710"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-.3</w:t>
            </w:r>
            <w:r w:rsidR="00745E65">
              <w:rPr>
                <w:rFonts w:ascii="Arial" w:hAnsi="Arial" w:cs="Arial"/>
                <w:color w:val="010205"/>
                <w:sz w:val="18"/>
                <w:szCs w:val="18"/>
              </w:rPr>
              <w:t>6</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0078E251" w14:textId="0E610C84"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.0</w:t>
            </w:r>
            <w:r w:rsidR="00745E65">
              <w:rPr>
                <w:rFonts w:ascii="Arial" w:hAnsi="Arial" w:cs="Arial"/>
                <w:color w:val="010205"/>
                <w:sz w:val="18"/>
                <w:szCs w:val="18"/>
              </w:rPr>
              <w:t>5</w:t>
            </w:r>
          </w:p>
        </w:tc>
        <w:tc>
          <w:tcPr>
            <w:tcW w:w="1030" w:type="dxa"/>
            <w:tcBorders>
              <w:top w:val="single" w:sz="8" w:space="0" w:color="AEAEAE"/>
              <w:left w:val="single" w:sz="8" w:space="0" w:color="E0E0E0"/>
              <w:bottom w:val="single" w:sz="8" w:space="0" w:color="AEAEAE"/>
              <w:right w:val="nil"/>
            </w:tcBorders>
            <w:shd w:val="clear" w:color="auto" w:fill="FFFFFF"/>
          </w:tcPr>
          <w:p w14:paraId="388EE510" w14:textId="2B83F2C4" w:rsidR="00B553D4" w:rsidRPr="006A44FD" w:rsidRDefault="007C62F0" w:rsidP="00B553D4">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.00</w:t>
            </w:r>
          </w:p>
        </w:tc>
        <w:tc>
          <w:tcPr>
            <w:tcW w:w="1030" w:type="dxa"/>
            <w:tcBorders>
              <w:top w:val="single" w:sz="8" w:space="0" w:color="AEAEAE"/>
              <w:left w:val="single" w:sz="8" w:space="0" w:color="E0E0E0"/>
              <w:bottom w:val="single" w:sz="8" w:space="0" w:color="AEAEAE"/>
              <w:right w:val="nil"/>
            </w:tcBorders>
            <w:shd w:val="clear" w:color="auto" w:fill="FFFFFF"/>
          </w:tcPr>
          <w:p w14:paraId="5CF67406" w14:textId="67506935" w:rsidR="00B553D4" w:rsidRPr="006A44FD" w:rsidRDefault="00B553D4"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-.19</w:t>
            </w:r>
          </w:p>
        </w:tc>
        <w:tc>
          <w:tcPr>
            <w:tcW w:w="1030" w:type="dxa"/>
            <w:tcBorders>
              <w:top w:val="single" w:sz="8" w:space="0" w:color="AEAEAE"/>
              <w:left w:val="single" w:sz="8" w:space="0" w:color="E0E0E0"/>
              <w:bottom w:val="single" w:sz="8" w:space="0" w:color="AEAEAE"/>
              <w:right w:val="nil"/>
            </w:tcBorders>
            <w:shd w:val="clear" w:color="auto" w:fill="FFFFFF"/>
          </w:tcPr>
          <w:p w14:paraId="75CDEDFB" w14:textId="67FCFAA4" w:rsidR="00B553D4" w:rsidRPr="006A44FD"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.05</w:t>
            </w:r>
          </w:p>
        </w:tc>
        <w:tc>
          <w:tcPr>
            <w:tcW w:w="1030" w:type="dxa"/>
            <w:tcBorders>
              <w:top w:val="single" w:sz="8" w:space="0" w:color="AEAEAE"/>
              <w:left w:val="single" w:sz="8" w:space="0" w:color="E0E0E0"/>
              <w:bottom w:val="single" w:sz="8" w:space="0" w:color="AEAEAE"/>
              <w:right w:val="nil"/>
            </w:tcBorders>
            <w:shd w:val="clear" w:color="auto" w:fill="FFFFFF"/>
          </w:tcPr>
          <w:p w14:paraId="782FB449" w14:textId="1A58008D" w:rsidR="00B553D4" w:rsidRPr="006A44FD" w:rsidRDefault="00B553D4" w:rsidP="00C76042">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.00</w:t>
            </w:r>
          </w:p>
        </w:tc>
      </w:tr>
      <w:tr w:rsidR="00B553D4" w:rsidRPr="00FE1E71" w14:paraId="5E858812" w14:textId="77777777" w:rsidTr="008E2228">
        <w:trPr>
          <w:cantSplit/>
        </w:trPr>
        <w:tc>
          <w:tcPr>
            <w:tcW w:w="2460" w:type="dxa"/>
            <w:tcBorders>
              <w:top w:val="single" w:sz="8" w:space="0" w:color="AEAEAE"/>
              <w:left w:val="nil"/>
              <w:bottom w:val="single" w:sz="8" w:space="0" w:color="AEAEAE"/>
              <w:right w:val="nil"/>
            </w:tcBorders>
            <w:shd w:val="clear" w:color="auto" w:fill="E0E0E0"/>
          </w:tcPr>
          <w:p w14:paraId="601E229C" w14:textId="10F3A30F" w:rsidR="00B553D4" w:rsidRDefault="00B553D4" w:rsidP="00B553D4">
            <w:pPr>
              <w:autoSpaceDE w:val="0"/>
              <w:autoSpaceDN w:val="0"/>
              <w:bidi w:val="0"/>
              <w:adjustRightInd w:val="0"/>
              <w:spacing w:after="0" w:line="320" w:lineRule="atLeast"/>
              <w:ind w:left="60" w:right="60"/>
              <w:rPr>
                <w:rFonts w:asciiTheme="majorBidi" w:hAnsiTheme="majorBidi" w:cstheme="majorBidi"/>
                <w:sz w:val="24"/>
                <w:szCs w:val="24"/>
              </w:rPr>
            </w:pPr>
            <w:r>
              <w:rPr>
                <w:rFonts w:ascii="Arial" w:hAnsi="Arial" w:cs="Arial"/>
                <w:color w:val="264A60"/>
                <w:sz w:val="18"/>
                <w:szCs w:val="18"/>
              </w:rPr>
              <w:t>influence</w:t>
            </w:r>
          </w:p>
        </w:tc>
        <w:tc>
          <w:tcPr>
            <w:tcW w:w="1338" w:type="dxa"/>
            <w:tcBorders>
              <w:top w:val="single" w:sz="8" w:space="0" w:color="AEAEAE"/>
              <w:left w:val="nil"/>
              <w:bottom w:val="single" w:sz="8" w:space="0" w:color="AEAEAE"/>
              <w:right w:val="single" w:sz="8" w:space="0" w:color="E0E0E0"/>
            </w:tcBorders>
            <w:shd w:val="clear" w:color="auto" w:fill="FFFFFF"/>
          </w:tcPr>
          <w:p w14:paraId="7F22A79D" w14:textId="042C8C01"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-.00</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6F853648" w14:textId="3C03B803" w:rsidR="00B553D4" w:rsidRPr="00FE1E71"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B553D4">
              <w:rPr>
                <w:rFonts w:ascii="Arial" w:hAnsi="Arial" w:cs="Arial"/>
                <w:color w:val="010205"/>
                <w:sz w:val="18"/>
                <w:szCs w:val="18"/>
              </w:rPr>
              <w:t>.00</w:t>
            </w:r>
          </w:p>
        </w:tc>
        <w:tc>
          <w:tcPr>
            <w:tcW w:w="1030" w:type="dxa"/>
            <w:tcBorders>
              <w:top w:val="single" w:sz="8" w:space="0" w:color="AEAEAE"/>
              <w:left w:val="single" w:sz="8" w:space="0" w:color="E0E0E0"/>
              <w:bottom w:val="single" w:sz="8" w:space="0" w:color="AEAEAE"/>
              <w:right w:val="nil"/>
            </w:tcBorders>
            <w:shd w:val="clear" w:color="auto" w:fill="FFFFFF"/>
          </w:tcPr>
          <w:p w14:paraId="648058EC" w14:textId="091A2445" w:rsidR="00B553D4" w:rsidRPr="006A44FD" w:rsidRDefault="00B553D4" w:rsidP="007C62F0">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.05</w:t>
            </w:r>
          </w:p>
        </w:tc>
        <w:tc>
          <w:tcPr>
            <w:tcW w:w="1030" w:type="dxa"/>
            <w:tcBorders>
              <w:top w:val="single" w:sz="8" w:space="0" w:color="AEAEAE"/>
              <w:left w:val="single" w:sz="8" w:space="0" w:color="E0E0E0"/>
              <w:bottom w:val="single" w:sz="8" w:space="0" w:color="AEAEAE"/>
              <w:right w:val="nil"/>
            </w:tcBorders>
            <w:shd w:val="clear" w:color="auto" w:fill="FFFFFF"/>
          </w:tcPr>
          <w:p w14:paraId="2AE03DD0" w14:textId="12E10C7E" w:rsidR="00B553D4" w:rsidRPr="006A44FD" w:rsidRDefault="00B553D4" w:rsidP="00F7502B">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-.00</w:t>
            </w:r>
          </w:p>
        </w:tc>
        <w:tc>
          <w:tcPr>
            <w:tcW w:w="1030" w:type="dxa"/>
            <w:tcBorders>
              <w:top w:val="single" w:sz="8" w:space="0" w:color="AEAEAE"/>
              <w:left w:val="single" w:sz="8" w:space="0" w:color="E0E0E0"/>
              <w:bottom w:val="single" w:sz="8" w:space="0" w:color="AEAEAE"/>
              <w:right w:val="nil"/>
            </w:tcBorders>
            <w:shd w:val="clear" w:color="auto" w:fill="FFFFFF"/>
          </w:tcPr>
          <w:p w14:paraId="77B01380" w14:textId="6F285DB0" w:rsidR="00B553D4" w:rsidRPr="006A44FD" w:rsidRDefault="00B553D4" w:rsidP="00745E65">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.00</w:t>
            </w:r>
          </w:p>
        </w:tc>
        <w:tc>
          <w:tcPr>
            <w:tcW w:w="1030" w:type="dxa"/>
            <w:tcBorders>
              <w:top w:val="single" w:sz="8" w:space="0" w:color="AEAEAE"/>
              <w:left w:val="single" w:sz="8" w:space="0" w:color="E0E0E0"/>
              <w:bottom w:val="single" w:sz="8" w:space="0" w:color="AEAEAE"/>
              <w:right w:val="nil"/>
            </w:tcBorders>
            <w:shd w:val="clear" w:color="auto" w:fill="FFFFFF"/>
          </w:tcPr>
          <w:p w14:paraId="38E90585" w14:textId="24B3B52C" w:rsidR="00B553D4" w:rsidRPr="006A44FD" w:rsidRDefault="00B553D4" w:rsidP="00C76042">
            <w:pPr>
              <w:autoSpaceDE w:val="0"/>
              <w:autoSpaceDN w:val="0"/>
              <w:bidi w:val="0"/>
              <w:adjustRightInd w:val="0"/>
              <w:spacing w:after="0" w:line="320" w:lineRule="atLeast"/>
              <w:ind w:left="60" w:right="60"/>
              <w:jc w:val="right"/>
              <w:rPr>
                <w:rFonts w:ascii="Arial" w:hAnsi="Arial" w:cs="Arial"/>
                <w:color w:val="010205"/>
                <w:sz w:val="18"/>
                <w:szCs w:val="18"/>
              </w:rPr>
            </w:pPr>
            <w:r w:rsidRPr="006A44FD">
              <w:rPr>
                <w:rFonts w:ascii="Arial" w:hAnsi="Arial" w:cs="Arial"/>
                <w:color w:val="010205"/>
                <w:sz w:val="18"/>
                <w:szCs w:val="18"/>
              </w:rPr>
              <w:t>.0</w:t>
            </w:r>
            <w:r w:rsidR="00C76042" w:rsidRPr="006A44FD">
              <w:rPr>
                <w:rFonts w:ascii="Arial" w:hAnsi="Arial" w:cs="Arial"/>
                <w:color w:val="010205"/>
                <w:sz w:val="18"/>
                <w:szCs w:val="18"/>
              </w:rPr>
              <w:t>1</w:t>
            </w:r>
          </w:p>
        </w:tc>
      </w:tr>
      <w:tr w:rsidR="00837A53" w:rsidRPr="00FE1E71" w14:paraId="1DC5A03A" w14:textId="77777777" w:rsidTr="008E2228">
        <w:trPr>
          <w:cantSplit/>
        </w:trPr>
        <w:tc>
          <w:tcPr>
            <w:tcW w:w="2460" w:type="dxa"/>
            <w:tcBorders>
              <w:top w:val="single" w:sz="8" w:space="0" w:color="AEAEAE"/>
              <w:left w:val="nil"/>
              <w:bottom w:val="single" w:sz="8" w:space="0" w:color="152935"/>
              <w:right w:val="nil"/>
            </w:tcBorders>
            <w:shd w:val="clear" w:color="auto" w:fill="E0E0E0"/>
          </w:tcPr>
          <w:p w14:paraId="43C202B1" w14:textId="77777777" w:rsidR="00837A53" w:rsidRDefault="00837A53" w:rsidP="008E2228">
            <w:pPr>
              <w:autoSpaceDE w:val="0"/>
              <w:autoSpaceDN w:val="0"/>
              <w:bidi w:val="0"/>
              <w:adjustRightInd w:val="0"/>
              <w:spacing w:after="0" w:line="320" w:lineRule="atLeast"/>
              <w:ind w:left="60" w:right="60"/>
              <w:rPr>
                <w:rFonts w:ascii="Arial" w:hAnsi="Arial" w:cs="Arial"/>
                <w:color w:val="264A60"/>
                <w:sz w:val="18"/>
                <w:szCs w:val="18"/>
              </w:rPr>
            </w:pPr>
          </w:p>
        </w:tc>
        <w:tc>
          <w:tcPr>
            <w:tcW w:w="3706" w:type="dxa"/>
            <w:gridSpan w:val="3"/>
            <w:tcBorders>
              <w:top w:val="single" w:sz="8" w:space="0" w:color="AEAEAE"/>
              <w:left w:val="nil"/>
              <w:bottom w:val="single" w:sz="8" w:space="0" w:color="152935"/>
              <w:right w:val="single" w:sz="8" w:space="0" w:color="E0E0E0"/>
            </w:tcBorders>
            <w:shd w:val="clear" w:color="auto" w:fill="FFFFFF"/>
          </w:tcPr>
          <w:p w14:paraId="04EE0636" w14:textId="2ED65792" w:rsidR="00837A53" w:rsidRPr="00FE1E71" w:rsidRDefault="00837A53" w:rsidP="00B553D4">
            <w:pPr>
              <w:autoSpaceDE w:val="0"/>
              <w:autoSpaceDN w:val="0"/>
              <w:bidi w:val="0"/>
              <w:adjustRightInd w:val="0"/>
              <w:spacing w:after="0" w:line="320" w:lineRule="atLeast"/>
              <w:ind w:left="60" w:right="60"/>
              <w:rPr>
                <w:rFonts w:ascii="Arial" w:hAnsi="Arial" w:cs="Arial"/>
                <w:color w:val="010205"/>
                <w:sz w:val="18"/>
                <w:szCs w:val="18"/>
              </w:rPr>
            </w:pPr>
            <w:r w:rsidRPr="00FE1E71">
              <w:rPr>
                <w:rFonts w:ascii="Arial" w:hAnsi="Arial" w:cs="Arial"/>
                <w:color w:val="264A60"/>
                <w:sz w:val="18"/>
                <w:szCs w:val="18"/>
              </w:rPr>
              <w:t>Adjusted R Square</w:t>
            </w:r>
            <w:r>
              <w:rPr>
                <w:rFonts w:ascii="Arial" w:hAnsi="Arial" w:cs="Arial"/>
                <w:color w:val="010205"/>
                <w:sz w:val="18"/>
                <w:szCs w:val="18"/>
              </w:rPr>
              <w:t xml:space="preserve"> = 0.58</w:t>
            </w:r>
            <w:r w:rsidR="00B553D4">
              <w:rPr>
                <w:rFonts w:ascii="Arial" w:hAnsi="Arial" w:cs="Arial"/>
                <w:color w:val="010205"/>
                <w:sz w:val="18"/>
                <w:szCs w:val="18"/>
              </w:rPr>
              <w:t>4</w:t>
            </w:r>
            <w:r w:rsidR="005E1456">
              <w:rPr>
                <w:rFonts w:ascii="Arial" w:hAnsi="Arial" w:cs="Arial"/>
                <w:color w:val="010205"/>
                <w:sz w:val="18"/>
                <w:szCs w:val="18"/>
              </w:rPr>
              <w:t>; Pvalue=0.00</w:t>
            </w:r>
          </w:p>
        </w:tc>
        <w:tc>
          <w:tcPr>
            <w:tcW w:w="3090" w:type="dxa"/>
            <w:gridSpan w:val="3"/>
            <w:tcBorders>
              <w:top w:val="single" w:sz="8" w:space="0" w:color="AEAEAE"/>
              <w:left w:val="single" w:sz="8" w:space="0" w:color="E0E0E0"/>
              <w:bottom w:val="single" w:sz="8" w:space="0" w:color="152935"/>
              <w:right w:val="nil"/>
            </w:tcBorders>
            <w:shd w:val="clear" w:color="auto" w:fill="FFFFFF"/>
          </w:tcPr>
          <w:p w14:paraId="3A710B27" w14:textId="5632D7B4" w:rsidR="00837A53" w:rsidRPr="00FE1E71" w:rsidRDefault="00837A53" w:rsidP="00B553D4">
            <w:pPr>
              <w:autoSpaceDE w:val="0"/>
              <w:autoSpaceDN w:val="0"/>
              <w:bidi w:val="0"/>
              <w:adjustRightInd w:val="0"/>
              <w:spacing w:after="0" w:line="320" w:lineRule="atLeast"/>
              <w:ind w:left="60" w:right="60"/>
              <w:rPr>
                <w:rFonts w:ascii="Arial" w:hAnsi="Arial" w:cs="Arial"/>
                <w:color w:val="010205"/>
                <w:sz w:val="18"/>
                <w:szCs w:val="18"/>
              </w:rPr>
            </w:pPr>
            <w:r w:rsidRPr="00FE1E71">
              <w:rPr>
                <w:rFonts w:ascii="Arial" w:hAnsi="Arial" w:cs="Arial"/>
                <w:color w:val="264A60"/>
                <w:sz w:val="18"/>
                <w:szCs w:val="18"/>
              </w:rPr>
              <w:t>Adjusted R Square</w:t>
            </w:r>
            <w:r>
              <w:rPr>
                <w:rFonts w:ascii="Arial" w:hAnsi="Arial" w:cs="Arial"/>
                <w:color w:val="010205"/>
                <w:sz w:val="18"/>
                <w:szCs w:val="18"/>
              </w:rPr>
              <w:t xml:space="preserve"> =0</w:t>
            </w:r>
            <w:r w:rsidRPr="00FE1E71">
              <w:rPr>
                <w:rFonts w:ascii="Arial" w:hAnsi="Arial" w:cs="Arial"/>
                <w:color w:val="010205"/>
                <w:sz w:val="18"/>
                <w:szCs w:val="18"/>
              </w:rPr>
              <w:t>.</w:t>
            </w:r>
            <w:r>
              <w:rPr>
                <w:rFonts w:ascii="Arial" w:hAnsi="Arial" w:cs="Arial"/>
                <w:color w:val="010205"/>
                <w:sz w:val="18"/>
                <w:szCs w:val="18"/>
              </w:rPr>
              <w:t>32</w:t>
            </w:r>
            <w:r w:rsidR="00B553D4">
              <w:rPr>
                <w:rFonts w:ascii="Arial" w:hAnsi="Arial" w:cs="Arial"/>
                <w:color w:val="010205"/>
                <w:sz w:val="18"/>
                <w:szCs w:val="18"/>
              </w:rPr>
              <w:t>4</w:t>
            </w:r>
            <w:r w:rsidR="005E1456">
              <w:rPr>
                <w:rFonts w:ascii="Arial" w:hAnsi="Arial" w:cs="Arial"/>
                <w:color w:val="010205"/>
                <w:sz w:val="18"/>
                <w:szCs w:val="18"/>
              </w:rPr>
              <w:t>; Pvalue=0.00</w:t>
            </w:r>
          </w:p>
        </w:tc>
      </w:tr>
    </w:tbl>
    <w:p w14:paraId="4C388EDE" w14:textId="0C725FE4" w:rsidR="00B553D4" w:rsidRDefault="00B553D4" w:rsidP="00B553D4">
      <w:pPr>
        <w:autoSpaceDE w:val="0"/>
        <w:autoSpaceDN w:val="0"/>
        <w:bidi w:val="0"/>
        <w:adjustRightInd w:val="0"/>
        <w:spacing w:after="0" w:line="240" w:lineRule="auto"/>
        <w:rPr>
          <w:rFonts w:ascii="Times New Roman" w:hAnsi="Times New Roman" w:cs="Times New Roman"/>
          <w:sz w:val="24"/>
          <w:szCs w:val="24"/>
        </w:rPr>
      </w:pPr>
    </w:p>
    <w:p w14:paraId="53E1EB91" w14:textId="0BD7A9E4" w:rsidR="00B553D4" w:rsidRDefault="00B553D4" w:rsidP="00EC7773">
      <w:pPr>
        <w:autoSpaceDE w:val="0"/>
        <w:autoSpaceDN w:val="0"/>
        <w:bidi w:val="0"/>
        <w:adjustRightInd w:val="0"/>
        <w:spacing w:after="0" w:line="400" w:lineRule="atLeast"/>
        <w:rPr>
          <w:rFonts w:ascii="Times New Roman" w:hAnsi="Times New Roman" w:cs="Times New Roman"/>
          <w:sz w:val="24"/>
          <w:szCs w:val="24"/>
        </w:rPr>
      </w:pPr>
    </w:p>
    <w:p w14:paraId="58195C2D" w14:textId="1B60F9EA" w:rsidR="00EC7773" w:rsidRDefault="00532540" w:rsidP="0097222A">
      <w:pPr>
        <w:autoSpaceDE w:val="0"/>
        <w:autoSpaceDN w:val="0"/>
        <w:bidi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 xml:space="preserve">The results </w:t>
      </w:r>
      <w:r w:rsidR="007C62F0">
        <w:rPr>
          <w:rFonts w:ascii="Times New Roman" w:hAnsi="Times New Roman" w:cs="Times New Roman"/>
          <w:sz w:val="24"/>
          <w:szCs w:val="24"/>
        </w:rPr>
        <w:t xml:space="preserve">for the full sample </w:t>
      </w:r>
      <w:r>
        <w:rPr>
          <w:rFonts w:ascii="Times New Roman" w:hAnsi="Times New Roman" w:cs="Times New Roman"/>
          <w:sz w:val="24"/>
          <w:szCs w:val="24"/>
        </w:rPr>
        <w:t>indicate that people who trust the infor</w:t>
      </w:r>
      <w:r w:rsidR="00F8598E">
        <w:rPr>
          <w:rFonts w:ascii="Times New Roman" w:hAnsi="Times New Roman" w:cs="Times New Roman"/>
          <w:sz w:val="24"/>
          <w:szCs w:val="24"/>
        </w:rPr>
        <w:t>mation about the vaccine and those who trust the</w:t>
      </w:r>
      <w:r>
        <w:rPr>
          <w:rFonts w:ascii="Times New Roman" w:hAnsi="Times New Roman" w:cs="Times New Roman"/>
          <w:sz w:val="24"/>
          <w:szCs w:val="24"/>
        </w:rPr>
        <w:t xml:space="preserve"> information from the companies that develop the vaccine are more </w:t>
      </w:r>
      <w:r w:rsidR="00F8598E">
        <w:rPr>
          <w:rFonts w:ascii="Times New Roman" w:hAnsi="Times New Roman" w:cs="Times New Roman"/>
          <w:sz w:val="24"/>
          <w:szCs w:val="24"/>
        </w:rPr>
        <w:t>willing</w:t>
      </w:r>
      <w:r>
        <w:rPr>
          <w:rFonts w:ascii="Times New Roman" w:hAnsi="Times New Roman" w:cs="Times New Roman"/>
          <w:sz w:val="24"/>
          <w:szCs w:val="24"/>
        </w:rPr>
        <w:t xml:space="preserve"> to </w:t>
      </w:r>
      <w:r w:rsidR="00F8598E">
        <w:rPr>
          <w:rFonts w:ascii="Times New Roman" w:hAnsi="Times New Roman" w:cs="Times New Roman"/>
          <w:sz w:val="24"/>
          <w:szCs w:val="24"/>
        </w:rPr>
        <w:t>accept</w:t>
      </w:r>
      <w:r>
        <w:rPr>
          <w:rFonts w:ascii="Times New Roman" w:hAnsi="Times New Roman" w:cs="Times New Roman"/>
          <w:sz w:val="24"/>
          <w:szCs w:val="24"/>
        </w:rPr>
        <w:t xml:space="preserve"> the vaccine. Those </w:t>
      </w:r>
      <w:r w:rsidR="0097222A">
        <w:rPr>
          <w:rFonts w:ascii="Times New Roman" w:hAnsi="Times New Roman" w:cs="Times New Roman"/>
          <w:sz w:val="24"/>
          <w:szCs w:val="24"/>
        </w:rPr>
        <w:t xml:space="preserve">with </w:t>
      </w:r>
      <w:r>
        <w:rPr>
          <w:rFonts w:ascii="Times New Roman" w:hAnsi="Times New Roman" w:cs="Times New Roman"/>
          <w:sz w:val="24"/>
          <w:szCs w:val="24"/>
        </w:rPr>
        <w:t xml:space="preserve">higher </w:t>
      </w:r>
      <w:r w:rsidR="0097222A">
        <w:rPr>
          <w:rFonts w:ascii="Times New Roman" w:hAnsi="Times New Roman" w:cs="Times New Roman"/>
          <w:sz w:val="24"/>
          <w:szCs w:val="24"/>
        </w:rPr>
        <w:t xml:space="preserve">perceived </w:t>
      </w:r>
      <w:r w:rsidR="00F8598E">
        <w:rPr>
          <w:rFonts w:ascii="Times New Roman" w:hAnsi="Times New Roman" w:cs="Times New Roman"/>
          <w:sz w:val="24"/>
          <w:szCs w:val="24"/>
        </w:rPr>
        <w:t>probability</w:t>
      </w:r>
      <w:r>
        <w:rPr>
          <w:rFonts w:ascii="Times New Roman" w:hAnsi="Times New Roman" w:cs="Times New Roman"/>
          <w:sz w:val="24"/>
          <w:szCs w:val="24"/>
        </w:rPr>
        <w:t xml:space="preserve"> of getting COVID-19 (</w:t>
      </w:r>
      <w:r w:rsidR="007C62F0">
        <w:rPr>
          <w:rFonts w:ascii="Arial" w:hAnsi="Arial" w:cs="Arial"/>
          <w:color w:val="264A60"/>
          <w:sz w:val="18"/>
          <w:szCs w:val="18"/>
        </w:rPr>
        <w:t>susceptibility</w:t>
      </w:r>
      <w:r>
        <w:rPr>
          <w:rFonts w:ascii="Times New Roman" w:hAnsi="Times New Roman" w:cs="Times New Roman"/>
          <w:sz w:val="24"/>
          <w:szCs w:val="24"/>
        </w:rPr>
        <w:t xml:space="preserve">) are more </w:t>
      </w:r>
      <w:r w:rsidR="00F8598E">
        <w:rPr>
          <w:rFonts w:ascii="Times New Roman" w:hAnsi="Times New Roman" w:cs="Times New Roman"/>
          <w:sz w:val="24"/>
          <w:szCs w:val="24"/>
        </w:rPr>
        <w:t>willing</w:t>
      </w:r>
      <w:r>
        <w:rPr>
          <w:rFonts w:ascii="Times New Roman" w:hAnsi="Times New Roman" w:cs="Times New Roman"/>
          <w:sz w:val="24"/>
          <w:szCs w:val="24"/>
        </w:rPr>
        <w:t xml:space="preserve"> to </w:t>
      </w:r>
      <w:r w:rsidR="007C62F0">
        <w:rPr>
          <w:rFonts w:ascii="Times New Roman" w:hAnsi="Times New Roman" w:cs="Times New Roman"/>
          <w:sz w:val="24"/>
          <w:szCs w:val="24"/>
        </w:rPr>
        <w:t>accept</w:t>
      </w:r>
      <w:r>
        <w:rPr>
          <w:rFonts w:ascii="Times New Roman" w:hAnsi="Times New Roman" w:cs="Times New Roman"/>
          <w:sz w:val="24"/>
          <w:szCs w:val="24"/>
        </w:rPr>
        <w:t xml:space="preserve"> the vaccine. </w:t>
      </w:r>
      <w:r w:rsidR="00F8598E">
        <w:rPr>
          <w:rFonts w:ascii="Times New Roman" w:hAnsi="Times New Roman" w:cs="Times New Roman"/>
          <w:sz w:val="24"/>
          <w:szCs w:val="24"/>
        </w:rPr>
        <w:t>The willingness to take the vaccine is higher for those who found the vaccine to be more beneficial (benefits) or with less limitations (</w:t>
      </w:r>
      <w:r w:rsidR="0097222A">
        <w:rPr>
          <w:rFonts w:ascii="Times New Roman" w:hAnsi="Times New Roman" w:cs="Times New Roman"/>
          <w:sz w:val="24"/>
          <w:szCs w:val="24"/>
        </w:rPr>
        <w:t>barriers</w:t>
      </w:r>
      <w:r w:rsidR="00F8598E">
        <w:rPr>
          <w:rFonts w:ascii="Times New Roman" w:hAnsi="Times New Roman" w:cs="Times New Roman"/>
          <w:sz w:val="24"/>
          <w:szCs w:val="24"/>
        </w:rPr>
        <w:t xml:space="preserve">) .Those who perceived the suffer from COVID-19 to be higher are more willing to accept the vaccine. </w:t>
      </w:r>
      <w:r w:rsidR="004726AC">
        <w:rPr>
          <w:rFonts w:ascii="Times New Roman" w:hAnsi="Times New Roman" w:cs="Times New Roman"/>
          <w:sz w:val="24"/>
          <w:szCs w:val="24"/>
        </w:rPr>
        <w:t xml:space="preserve">The </w:t>
      </w:r>
      <w:r w:rsidR="004726AC">
        <w:rPr>
          <w:rFonts w:ascii="Times New Roman" w:hAnsi="Times New Roman" w:cs="Times New Roman"/>
          <w:sz w:val="24"/>
          <w:szCs w:val="24"/>
        </w:rPr>
        <w:lastRenderedPageBreak/>
        <w:t xml:space="preserve">influence </w:t>
      </w:r>
      <w:r w:rsidR="005B06B3">
        <w:rPr>
          <w:rFonts w:ascii="Times New Roman" w:hAnsi="Times New Roman" w:cs="Times New Roman"/>
          <w:sz w:val="24"/>
          <w:szCs w:val="24"/>
        </w:rPr>
        <w:t>of vaccine</w:t>
      </w:r>
      <w:r w:rsidR="004726AC">
        <w:rPr>
          <w:rFonts w:ascii="Times New Roman" w:hAnsi="Times New Roman" w:cs="Times New Roman"/>
          <w:sz w:val="24"/>
          <w:szCs w:val="24"/>
        </w:rPr>
        <w:t xml:space="preserve"> company trust, vaccine benefits and vaccine barriers hold for the vaccine hesitancy group as well</w:t>
      </w:r>
      <w:r w:rsidR="00292874">
        <w:rPr>
          <w:rFonts w:ascii="Times New Roman" w:hAnsi="Times New Roman" w:cs="Times New Roman"/>
          <w:sz w:val="24"/>
          <w:szCs w:val="24"/>
        </w:rPr>
        <w:t>.</w:t>
      </w:r>
    </w:p>
    <w:p w14:paraId="21BF4B82" w14:textId="77777777" w:rsidR="0097222A" w:rsidRDefault="0097222A" w:rsidP="0097222A">
      <w:pPr>
        <w:autoSpaceDE w:val="0"/>
        <w:autoSpaceDN w:val="0"/>
        <w:bidi w:val="0"/>
        <w:adjustRightInd w:val="0"/>
        <w:spacing w:after="0" w:line="400" w:lineRule="atLeast"/>
        <w:rPr>
          <w:rFonts w:ascii="Times New Roman" w:hAnsi="Times New Roman" w:cs="Times New Roman"/>
          <w:sz w:val="24"/>
          <w:szCs w:val="24"/>
        </w:rPr>
      </w:pPr>
    </w:p>
    <w:p w14:paraId="3B870441" w14:textId="71B88C44" w:rsidR="005B06B3" w:rsidRDefault="005B06B3" w:rsidP="00CF4152">
      <w:pPr>
        <w:autoSpaceDE w:val="0"/>
        <w:autoSpaceDN w:val="0"/>
        <w:bidi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 xml:space="preserve">The final models are based on </w:t>
      </w:r>
      <w:r w:rsidR="0097222A">
        <w:rPr>
          <w:rFonts w:ascii="Times New Roman" w:hAnsi="Times New Roman" w:cs="Times New Roman"/>
          <w:sz w:val="24"/>
          <w:szCs w:val="24"/>
        </w:rPr>
        <w:t xml:space="preserve">the holistic approach, which combine the different influences into an extended model. </w:t>
      </w:r>
      <w:r w:rsidR="00412BFF">
        <w:rPr>
          <w:rFonts w:ascii="Times New Roman" w:hAnsi="Times New Roman" w:cs="Times New Roman"/>
          <w:sz w:val="24"/>
          <w:szCs w:val="24"/>
        </w:rPr>
        <w:t xml:space="preserve">Each one of </w:t>
      </w:r>
      <w:r w:rsidR="001F7854">
        <w:rPr>
          <w:rFonts w:ascii="Times New Roman" w:hAnsi="Times New Roman" w:cs="Times New Roman"/>
          <w:sz w:val="24"/>
          <w:szCs w:val="24"/>
        </w:rPr>
        <w:t>the significant</w:t>
      </w:r>
      <w:r>
        <w:rPr>
          <w:rFonts w:ascii="Times New Roman" w:hAnsi="Times New Roman" w:cs="Times New Roman"/>
          <w:sz w:val="24"/>
          <w:szCs w:val="24"/>
        </w:rPr>
        <w:t xml:space="preserve"> </w:t>
      </w:r>
      <w:r w:rsidR="001F7854">
        <w:rPr>
          <w:rFonts w:ascii="Times New Roman" w:hAnsi="Times New Roman" w:cs="Times New Roman"/>
          <w:sz w:val="24"/>
          <w:szCs w:val="24"/>
        </w:rPr>
        <w:t xml:space="preserve">variables </w:t>
      </w:r>
      <w:r w:rsidR="00412BFF">
        <w:rPr>
          <w:rFonts w:ascii="Times New Roman" w:hAnsi="Times New Roman" w:cs="Times New Roman"/>
          <w:sz w:val="24"/>
          <w:szCs w:val="24"/>
        </w:rPr>
        <w:t>from the previous stages in</w:t>
      </w:r>
      <w:r w:rsidR="00CF4152">
        <w:rPr>
          <w:rFonts w:ascii="Times New Roman" w:hAnsi="Times New Roman" w:cs="Times New Roman"/>
          <w:sz w:val="24"/>
          <w:szCs w:val="24"/>
        </w:rPr>
        <w:t>troduce into the extended models. T</w:t>
      </w:r>
      <w:r w:rsidR="00412BFF">
        <w:rPr>
          <w:rFonts w:ascii="Times New Roman" w:hAnsi="Times New Roman" w:cs="Times New Roman"/>
          <w:sz w:val="24"/>
          <w:szCs w:val="24"/>
        </w:rPr>
        <w:t>he final model</w:t>
      </w:r>
      <w:r w:rsidR="00CF4152">
        <w:rPr>
          <w:rFonts w:ascii="Times New Roman" w:hAnsi="Times New Roman" w:cs="Times New Roman"/>
          <w:sz w:val="24"/>
          <w:szCs w:val="24"/>
        </w:rPr>
        <w:t xml:space="preserve"> excluded the chronic disease and following government instruction variables since there contribution to the extended model is </w:t>
      </w:r>
      <w:r w:rsidR="001F7854">
        <w:rPr>
          <w:rFonts w:ascii="Times New Roman" w:hAnsi="Times New Roman" w:cs="Times New Roman"/>
          <w:sz w:val="24"/>
          <w:szCs w:val="24"/>
        </w:rPr>
        <w:t>insufficient</w:t>
      </w:r>
      <w:r>
        <w:rPr>
          <w:rFonts w:ascii="Times New Roman" w:hAnsi="Times New Roman" w:cs="Times New Roman"/>
          <w:sz w:val="24"/>
          <w:szCs w:val="24"/>
        </w:rPr>
        <w:t xml:space="preserve">. </w:t>
      </w:r>
    </w:p>
    <w:p w14:paraId="79AC9364" w14:textId="53A34BB6" w:rsidR="003160E0" w:rsidRDefault="003160E0" w:rsidP="003160E0">
      <w:pPr>
        <w:autoSpaceDE w:val="0"/>
        <w:autoSpaceDN w:val="0"/>
        <w:bidi w:val="0"/>
        <w:adjustRightInd w:val="0"/>
        <w:spacing w:after="0" w:line="400" w:lineRule="atLeast"/>
        <w:rPr>
          <w:rFonts w:ascii="Times New Roman" w:hAnsi="Times New Roman" w:cs="Times New Roman"/>
          <w:sz w:val="24"/>
          <w:szCs w:val="24"/>
        </w:rPr>
      </w:pPr>
    </w:p>
    <w:p w14:paraId="3A9C566A" w14:textId="4FEA05F0" w:rsidR="005B06B3" w:rsidRPr="00574A31" w:rsidRDefault="005B06B3" w:rsidP="005B06B3">
      <w:pPr>
        <w:autoSpaceDE w:val="0"/>
        <w:autoSpaceDN w:val="0"/>
        <w:bidi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 xml:space="preserve">Table 4: final model of willingness to accept the COVID-19 vaccine. </w:t>
      </w:r>
    </w:p>
    <w:tbl>
      <w:tblPr>
        <w:tblW w:w="9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338"/>
        <w:gridCol w:w="1338"/>
        <w:gridCol w:w="1030"/>
        <w:gridCol w:w="1030"/>
        <w:gridCol w:w="1030"/>
        <w:gridCol w:w="1030"/>
      </w:tblGrid>
      <w:tr w:rsidR="0069631A" w:rsidRPr="00FE1E71" w14:paraId="27212FF4" w14:textId="77777777" w:rsidTr="008E2228">
        <w:trPr>
          <w:cantSplit/>
        </w:trPr>
        <w:tc>
          <w:tcPr>
            <w:tcW w:w="2460" w:type="dxa"/>
            <w:tcBorders>
              <w:top w:val="single" w:sz="8" w:space="0" w:color="152935"/>
              <w:left w:val="nil"/>
              <w:bottom w:val="single" w:sz="8" w:space="0" w:color="AEAEAE"/>
              <w:right w:val="nil"/>
            </w:tcBorders>
            <w:shd w:val="clear" w:color="auto" w:fill="E0E0E0"/>
          </w:tcPr>
          <w:p w14:paraId="579A32B7" w14:textId="77777777" w:rsidR="0069631A" w:rsidRDefault="0069631A" w:rsidP="008E2228">
            <w:pPr>
              <w:autoSpaceDE w:val="0"/>
              <w:autoSpaceDN w:val="0"/>
              <w:bidi w:val="0"/>
              <w:adjustRightInd w:val="0"/>
              <w:spacing w:after="0" w:line="320" w:lineRule="atLeast"/>
              <w:ind w:left="60" w:right="60"/>
              <w:rPr>
                <w:rFonts w:ascii="Arial" w:hAnsi="Arial" w:cs="Arial"/>
                <w:color w:val="264A60"/>
                <w:sz w:val="18"/>
                <w:szCs w:val="18"/>
              </w:rPr>
            </w:pPr>
          </w:p>
        </w:tc>
        <w:tc>
          <w:tcPr>
            <w:tcW w:w="3706" w:type="dxa"/>
            <w:gridSpan w:val="3"/>
            <w:tcBorders>
              <w:top w:val="single" w:sz="8" w:space="0" w:color="152935"/>
              <w:left w:val="nil"/>
              <w:bottom w:val="single" w:sz="8" w:space="0" w:color="AEAEAE"/>
              <w:right w:val="single" w:sz="8" w:space="0" w:color="E0E0E0"/>
            </w:tcBorders>
            <w:shd w:val="clear" w:color="auto" w:fill="FFFFFF"/>
          </w:tcPr>
          <w:p w14:paraId="51987ACF" w14:textId="77777777" w:rsidR="0069631A" w:rsidRDefault="0069631A" w:rsidP="008E2228">
            <w:pPr>
              <w:autoSpaceDE w:val="0"/>
              <w:autoSpaceDN w:val="0"/>
              <w:bidi w:val="0"/>
              <w:adjustRightInd w:val="0"/>
              <w:spacing w:after="0" w:line="320" w:lineRule="atLeast"/>
              <w:ind w:left="60" w:right="60"/>
              <w:jc w:val="center"/>
              <w:rPr>
                <w:rFonts w:ascii="Arial" w:hAnsi="Arial" w:cs="Arial"/>
                <w:color w:val="010205"/>
                <w:sz w:val="18"/>
                <w:szCs w:val="18"/>
              </w:rPr>
            </w:pPr>
            <w:r>
              <w:rPr>
                <w:rFonts w:ascii="Arial" w:hAnsi="Arial" w:cs="Arial"/>
                <w:color w:val="010205"/>
                <w:sz w:val="18"/>
                <w:szCs w:val="18"/>
              </w:rPr>
              <w:t>Full sample</w:t>
            </w:r>
          </w:p>
        </w:tc>
        <w:tc>
          <w:tcPr>
            <w:tcW w:w="3090" w:type="dxa"/>
            <w:gridSpan w:val="3"/>
            <w:tcBorders>
              <w:top w:val="single" w:sz="8" w:space="0" w:color="152935"/>
              <w:left w:val="single" w:sz="8" w:space="0" w:color="E0E0E0"/>
              <w:bottom w:val="single" w:sz="8" w:space="0" w:color="AEAEAE"/>
              <w:right w:val="nil"/>
            </w:tcBorders>
            <w:shd w:val="clear" w:color="auto" w:fill="FFFFFF"/>
          </w:tcPr>
          <w:p w14:paraId="61AC395B" w14:textId="0DAA8D16" w:rsidR="0069631A" w:rsidRDefault="008F33EE" w:rsidP="008E2228">
            <w:pPr>
              <w:autoSpaceDE w:val="0"/>
              <w:autoSpaceDN w:val="0"/>
              <w:bidi w:val="0"/>
              <w:adjustRightInd w:val="0"/>
              <w:spacing w:after="0" w:line="320" w:lineRule="atLeast"/>
              <w:ind w:left="60" w:right="60"/>
              <w:jc w:val="right"/>
              <w:rPr>
                <w:rFonts w:ascii="Arial" w:hAnsi="Arial" w:cs="Arial"/>
                <w:color w:val="010205"/>
                <w:sz w:val="18"/>
                <w:szCs w:val="18"/>
              </w:rPr>
            </w:pPr>
            <w:r>
              <w:rPr>
                <w:rFonts w:asciiTheme="majorBidi" w:hAnsiTheme="majorBidi" w:cstheme="majorBidi"/>
              </w:rPr>
              <w:t>Vaccine hesitancy</w:t>
            </w:r>
            <w:r w:rsidR="005B06B3">
              <w:rPr>
                <w:rFonts w:asciiTheme="majorBidi" w:hAnsiTheme="majorBidi" w:cstheme="majorBidi"/>
              </w:rPr>
              <w:t xml:space="preserve"> sample</w:t>
            </w:r>
          </w:p>
        </w:tc>
      </w:tr>
      <w:tr w:rsidR="0069631A" w:rsidRPr="00FE1E71" w14:paraId="47496B49" w14:textId="77777777" w:rsidTr="008E2228">
        <w:trPr>
          <w:cantSplit/>
        </w:trPr>
        <w:tc>
          <w:tcPr>
            <w:tcW w:w="2460" w:type="dxa"/>
            <w:tcBorders>
              <w:top w:val="single" w:sz="8" w:space="0" w:color="152935"/>
              <w:left w:val="nil"/>
              <w:bottom w:val="single" w:sz="8" w:space="0" w:color="AEAEAE"/>
              <w:right w:val="nil"/>
            </w:tcBorders>
            <w:shd w:val="clear" w:color="auto" w:fill="E0E0E0"/>
          </w:tcPr>
          <w:p w14:paraId="3F395997" w14:textId="77777777" w:rsidR="0069631A" w:rsidRPr="00FE1E71" w:rsidRDefault="0069631A" w:rsidP="008E2228">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Variable</w:t>
            </w:r>
          </w:p>
        </w:tc>
        <w:tc>
          <w:tcPr>
            <w:tcW w:w="1338" w:type="dxa"/>
            <w:tcBorders>
              <w:top w:val="single" w:sz="8" w:space="0" w:color="152935"/>
              <w:left w:val="nil"/>
              <w:bottom w:val="single" w:sz="8" w:space="0" w:color="AEAEAE"/>
              <w:right w:val="single" w:sz="8" w:space="0" w:color="E0E0E0"/>
            </w:tcBorders>
            <w:shd w:val="clear" w:color="auto" w:fill="FFFFFF"/>
          </w:tcPr>
          <w:p w14:paraId="162EC74E" w14:textId="77777777" w:rsidR="0069631A" w:rsidRPr="00FE1E71" w:rsidRDefault="0069631A" w:rsidP="008E2228">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264A60"/>
                <w:sz w:val="18"/>
                <w:szCs w:val="18"/>
              </w:rPr>
              <w:t>B</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1BA0BFD3" w14:textId="77777777" w:rsidR="0069631A" w:rsidRPr="00FE1E71" w:rsidRDefault="0069631A" w:rsidP="008E2228">
            <w:pPr>
              <w:autoSpaceDE w:val="0"/>
              <w:autoSpaceDN w:val="0"/>
              <w:bidi w:val="0"/>
              <w:adjustRightInd w:val="0"/>
              <w:spacing w:after="0" w:line="320" w:lineRule="atLeast"/>
              <w:ind w:left="60" w:right="60"/>
              <w:jc w:val="right"/>
              <w:rPr>
                <w:rFonts w:ascii="Arial" w:hAnsi="Arial" w:cs="Arial"/>
                <w:color w:val="010205"/>
                <w:sz w:val="18"/>
                <w:szCs w:val="18"/>
              </w:rPr>
            </w:pPr>
            <w:r w:rsidRPr="008F3FD8">
              <w:t>Std. Error</w:t>
            </w:r>
          </w:p>
        </w:tc>
        <w:tc>
          <w:tcPr>
            <w:tcW w:w="1030" w:type="dxa"/>
            <w:tcBorders>
              <w:top w:val="single" w:sz="8" w:space="0" w:color="152935"/>
              <w:left w:val="single" w:sz="8" w:space="0" w:color="E0E0E0"/>
              <w:bottom w:val="single" w:sz="8" w:space="0" w:color="AEAEAE"/>
              <w:right w:val="nil"/>
            </w:tcBorders>
            <w:shd w:val="clear" w:color="auto" w:fill="FFFFFF"/>
          </w:tcPr>
          <w:p w14:paraId="00EBB5E2" w14:textId="77777777" w:rsidR="0069631A" w:rsidRPr="00FE1E71" w:rsidRDefault="0069631A" w:rsidP="008E2228">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Sig</w:t>
            </w:r>
          </w:p>
        </w:tc>
        <w:tc>
          <w:tcPr>
            <w:tcW w:w="1030" w:type="dxa"/>
            <w:tcBorders>
              <w:top w:val="single" w:sz="8" w:space="0" w:color="152935"/>
              <w:left w:val="single" w:sz="8" w:space="0" w:color="E0E0E0"/>
              <w:bottom w:val="single" w:sz="8" w:space="0" w:color="AEAEAE"/>
              <w:right w:val="nil"/>
            </w:tcBorders>
            <w:shd w:val="clear" w:color="auto" w:fill="FFFFFF"/>
          </w:tcPr>
          <w:p w14:paraId="6DAD435D" w14:textId="77777777" w:rsidR="0069631A" w:rsidRDefault="0069631A" w:rsidP="008E2228">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264A60"/>
                <w:sz w:val="18"/>
                <w:szCs w:val="18"/>
              </w:rPr>
              <w:t>B</w:t>
            </w:r>
          </w:p>
        </w:tc>
        <w:tc>
          <w:tcPr>
            <w:tcW w:w="1030" w:type="dxa"/>
            <w:tcBorders>
              <w:top w:val="single" w:sz="8" w:space="0" w:color="152935"/>
              <w:left w:val="single" w:sz="8" w:space="0" w:color="E0E0E0"/>
              <w:bottom w:val="single" w:sz="8" w:space="0" w:color="AEAEAE"/>
              <w:right w:val="nil"/>
            </w:tcBorders>
            <w:shd w:val="clear" w:color="auto" w:fill="FFFFFF"/>
          </w:tcPr>
          <w:p w14:paraId="2AFE43B2" w14:textId="77777777" w:rsidR="0069631A" w:rsidRDefault="0069631A" w:rsidP="008E2228">
            <w:pPr>
              <w:autoSpaceDE w:val="0"/>
              <w:autoSpaceDN w:val="0"/>
              <w:bidi w:val="0"/>
              <w:adjustRightInd w:val="0"/>
              <w:spacing w:after="0" w:line="320" w:lineRule="atLeast"/>
              <w:ind w:left="60" w:right="60"/>
              <w:jc w:val="right"/>
              <w:rPr>
                <w:rFonts w:ascii="Arial" w:hAnsi="Arial" w:cs="Arial"/>
                <w:color w:val="010205"/>
                <w:sz w:val="18"/>
                <w:szCs w:val="18"/>
              </w:rPr>
            </w:pPr>
            <w:r w:rsidRPr="008F3FD8">
              <w:t>Std. Error</w:t>
            </w:r>
          </w:p>
        </w:tc>
        <w:tc>
          <w:tcPr>
            <w:tcW w:w="1030" w:type="dxa"/>
            <w:tcBorders>
              <w:top w:val="single" w:sz="8" w:space="0" w:color="152935"/>
              <w:left w:val="single" w:sz="8" w:space="0" w:color="E0E0E0"/>
              <w:bottom w:val="single" w:sz="8" w:space="0" w:color="AEAEAE"/>
              <w:right w:val="nil"/>
            </w:tcBorders>
            <w:shd w:val="clear" w:color="auto" w:fill="FFFFFF"/>
          </w:tcPr>
          <w:p w14:paraId="7777BAE2" w14:textId="77777777" w:rsidR="0069631A" w:rsidRDefault="0069631A" w:rsidP="008E2228">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Sig</w:t>
            </w:r>
          </w:p>
        </w:tc>
      </w:tr>
      <w:tr w:rsidR="008539A9" w:rsidRPr="00FE1E71" w14:paraId="60B73898" w14:textId="77777777" w:rsidTr="008E2228">
        <w:trPr>
          <w:cantSplit/>
        </w:trPr>
        <w:tc>
          <w:tcPr>
            <w:tcW w:w="2460" w:type="dxa"/>
            <w:tcBorders>
              <w:top w:val="single" w:sz="8" w:space="0" w:color="152935"/>
              <w:left w:val="nil"/>
              <w:bottom w:val="single" w:sz="8" w:space="0" w:color="AEAEAE"/>
              <w:right w:val="nil"/>
            </w:tcBorders>
            <w:shd w:val="clear" w:color="auto" w:fill="E0E0E0"/>
          </w:tcPr>
          <w:p w14:paraId="66A59AAC" w14:textId="77777777" w:rsidR="008539A9" w:rsidRPr="00FE1E71" w:rsidRDefault="008539A9" w:rsidP="008539A9">
            <w:pPr>
              <w:autoSpaceDE w:val="0"/>
              <w:autoSpaceDN w:val="0"/>
              <w:bidi w:val="0"/>
              <w:adjustRightInd w:val="0"/>
              <w:spacing w:after="0" w:line="320" w:lineRule="atLeast"/>
              <w:ind w:left="60" w:right="60"/>
              <w:rPr>
                <w:rFonts w:ascii="Arial" w:hAnsi="Arial" w:cs="Arial"/>
                <w:color w:val="264A60"/>
                <w:sz w:val="18"/>
                <w:szCs w:val="18"/>
              </w:rPr>
            </w:pPr>
            <w:r w:rsidRPr="00FE1E71">
              <w:rPr>
                <w:rFonts w:ascii="Arial" w:hAnsi="Arial" w:cs="Arial"/>
                <w:color w:val="264A60"/>
                <w:sz w:val="18"/>
                <w:szCs w:val="18"/>
              </w:rPr>
              <w:t>(Constant)</w:t>
            </w:r>
          </w:p>
        </w:tc>
        <w:tc>
          <w:tcPr>
            <w:tcW w:w="1338" w:type="dxa"/>
            <w:tcBorders>
              <w:top w:val="single" w:sz="8" w:space="0" w:color="152935"/>
              <w:left w:val="nil"/>
              <w:bottom w:val="single" w:sz="8" w:space="0" w:color="AEAEAE"/>
              <w:right w:val="single" w:sz="8" w:space="0" w:color="E0E0E0"/>
            </w:tcBorders>
            <w:shd w:val="clear" w:color="auto" w:fill="FFFFFF"/>
          </w:tcPr>
          <w:p w14:paraId="7A2B9970" w14:textId="744FFDC5" w:rsidR="008539A9" w:rsidRPr="00FE1E71" w:rsidRDefault="008539A9" w:rsidP="00653EBC">
            <w:pPr>
              <w:autoSpaceDE w:val="0"/>
              <w:autoSpaceDN w:val="0"/>
              <w:bidi w:val="0"/>
              <w:adjustRightInd w:val="0"/>
              <w:spacing w:after="0" w:line="320" w:lineRule="atLeast"/>
              <w:ind w:left="60" w:right="60"/>
              <w:jc w:val="right"/>
              <w:rPr>
                <w:rFonts w:ascii="Arial" w:hAnsi="Arial" w:cs="Arial"/>
                <w:color w:val="010205"/>
                <w:sz w:val="18"/>
                <w:szCs w:val="18"/>
              </w:rPr>
            </w:pPr>
            <w:r w:rsidRPr="008539A9">
              <w:rPr>
                <w:rFonts w:ascii="Arial" w:hAnsi="Arial" w:cs="Arial"/>
                <w:color w:val="010205"/>
                <w:sz w:val="18"/>
                <w:szCs w:val="18"/>
              </w:rPr>
              <w:t>-1776.17</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75AA5F89" w14:textId="465CB6A0" w:rsidR="008539A9" w:rsidRPr="00FE1E71" w:rsidRDefault="005B06B3" w:rsidP="005B06B3">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746.22</w:t>
            </w:r>
          </w:p>
        </w:tc>
        <w:tc>
          <w:tcPr>
            <w:tcW w:w="1030" w:type="dxa"/>
            <w:tcBorders>
              <w:top w:val="single" w:sz="8" w:space="0" w:color="152935"/>
              <w:left w:val="single" w:sz="8" w:space="0" w:color="E0E0E0"/>
              <w:bottom w:val="single" w:sz="8" w:space="0" w:color="AEAEAE"/>
              <w:right w:val="nil"/>
            </w:tcBorders>
            <w:shd w:val="clear" w:color="auto" w:fill="FFFFFF"/>
          </w:tcPr>
          <w:p w14:paraId="242002BB" w14:textId="251F034A" w:rsidR="008539A9" w:rsidRPr="00C92427" w:rsidRDefault="008539A9" w:rsidP="005B06B3">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.0</w:t>
            </w:r>
            <w:r w:rsidR="005B06B3" w:rsidRPr="00C92427">
              <w:rPr>
                <w:rFonts w:ascii="Arial" w:hAnsi="Arial" w:cs="Arial"/>
                <w:color w:val="010205"/>
                <w:sz w:val="18"/>
                <w:szCs w:val="18"/>
              </w:rPr>
              <w:t>2</w:t>
            </w:r>
          </w:p>
        </w:tc>
        <w:tc>
          <w:tcPr>
            <w:tcW w:w="1030" w:type="dxa"/>
            <w:tcBorders>
              <w:top w:val="single" w:sz="8" w:space="0" w:color="152935"/>
              <w:left w:val="single" w:sz="8" w:space="0" w:color="E0E0E0"/>
              <w:bottom w:val="single" w:sz="8" w:space="0" w:color="AEAEAE"/>
              <w:right w:val="nil"/>
            </w:tcBorders>
            <w:shd w:val="clear" w:color="auto" w:fill="FFFFFF"/>
          </w:tcPr>
          <w:p w14:paraId="7B15926D" w14:textId="648C7CF6" w:rsidR="008539A9" w:rsidRPr="00C92427" w:rsidRDefault="008539A9" w:rsidP="005B06B3">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-1756.0</w:t>
            </w:r>
            <w:r w:rsidR="005B06B3" w:rsidRPr="00C92427">
              <w:rPr>
                <w:rFonts w:ascii="Arial" w:hAnsi="Arial" w:cs="Arial" w:hint="cs"/>
                <w:color w:val="010205"/>
                <w:sz w:val="18"/>
                <w:szCs w:val="18"/>
                <w:rtl/>
              </w:rPr>
              <w:t>7</w:t>
            </w:r>
          </w:p>
        </w:tc>
        <w:tc>
          <w:tcPr>
            <w:tcW w:w="1030" w:type="dxa"/>
            <w:tcBorders>
              <w:top w:val="single" w:sz="8" w:space="0" w:color="152935"/>
              <w:left w:val="single" w:sz="8" w:space="0" w:color="E0E0E0"/>
              <w:bottom w:val="single" w:sz="8" w:space="0" w:color="AEAEAE"/>
              <w:right w:val="nil"/>
            </w:tcBorders>
            <w:shd w:val="clear" w:color="auto" w:fill="FFFFFF"/>
          </w:tcPr>
          <w:p w14:paraId="059F5F48" w14:textId="6A836A14" w:rsidR="008539A9" w:rsidRPr="00C92427" w:rsidRDefault="008539A9" w:rsidP="008539A9">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7</w:t>
            </w:r>
            <w:r w:rsidR="005B06B3" w:rsidRPr="00C92427">
              <w:rPr>
                <w:rFonts w:ascii="Arial" w:hAnsi="Arial" w:cs="Arial"/>
                <w:color w:val="010205"/>
                <w:sz w:val="18"/>
                <w:szCs w:val="18"/>
              </w:rPr>
              <w:t>10.54</w:t>
            </w:r>
          </w:p>
        </w:tc>
        <w:tc>
          <w:tcPr>
            <w:tcW w:w="1030" w:type="dxa"/>
            <w:tcBorders>
              <w:top w:val="single" w:sz="8" w:space="0" w:color="152935"/>
              <w:left w:val="single" w:sz="8" w:space="0" w:color="E0E0E0"/>
              <w:bottom w:val="single" w:sz="8" w:space="0" w:color="AEAEAE"/>
              <w:right w:val="nil"/>
            </w:tcBorders>
            <w:shd w:val="clear" w:color="auto" w:fill="FFFFFF"/>
          </w:tcPr>
          <w:p w14:paraId="4E16EE0D" w14:textId="3BCC1B5D" w:rsidR="008539A9" w:rsidRPr="00C92427" w:rsidRDefault="005B06B3" w:rsidP="008539A9">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.01</w:t>
            </w:r>
          </w:p>
        </w:tc>
      </w:tr>
      <w:tr w:rsidR="008539A9" w:rsidRPr="00FE1E71" w14:paraId="3B8827C4" w14:textId="77777777" w:rsidTr="008E2228">
        <w:trPr>
          <w:cantSplit/>
        </w:trPr>
        <w:tc>
          <w:tcPr>
            <w:tcW w:w="2460" w:type="dxa"/>
            <w:tcBorders>
              <w:top w:val="single" w:sz="8" w:space="0" w:color="AEAEAE"/>
              <w:left w:val="nil"/>
              <w:bottom w:val="single" w:sz="8" w:space="0" w:color="AEAEAE"/>
              <w:right w:val="nil"/>
            </w:tcBorders>
            <w:shd w:val="clear" w:color="auto" w:fill="E0E0E0"/>
          </w:tcPr>
          <w:p w14:paraId="7003112F" w14:textId="1569133F" w:rsidR="008539A9" w:rsidRPr="00FE1E71" w:rsidRDefault="008539A9" w:rsidP="008539A9">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Gender</w:t>
            </w:r>
            <w:r w:rsidRPr="00FE1E71">
              <w:rPr>
                <w:rFonts w:ascii="Arial" w:hAnsi="Arial" w:cs="Arial"/>
                <w:color w:val="264A60"/>
                <w:sz w:val="18"/>
                <w:szCs w:val="18"/>
              </w:rPr>
              <w:t xml:space="preserve">  </w:t>
            </w:r>
          </w:p>
        </w:tc>
        <w:tc>
          <w:tcPr>
            <w:tcW w:w="1338" w:type="dxa"/>
            <w:tcBorders>
              <w:top w:val="single" w:sz="8" w:space="0" w:color="AEAEAE"/>
              <w:left w:val="nil"/>
              <w:bottom w:val="single" w:sz="8" w:space="0" w:color="AEAEAE"/>
              <w:right w:val="single" w:sz="8" w:space="0" w:color="E0E0E0"/>
            </w:tcBorders>
            <w:shd w:val="clear" w:color="auto" w:fill="FFFFFF"/>
          </w:tcPr>
          <w:p w14:paraId="40B71C7A" w14:textId="68CC9D1B" w:rsidR="008539A9" w:rsidRPr="00FE1E71" w:rsidRDefault="008539A9" w:rsidP="00653EBC">
            <w:pPr>
              <w:autoSpaceDE w:val="0"/>
              <w:autoSpaceDN w:val="0"/>
              <w:bidi w:val="0"/>
              <w:adjustRightInd w:val="0"/>
              <w:spacing w:after="0" w:line="320" w:lineRule="atLeast"/>
              <w:ind w:left="60" w:right="60"/>
              <w:jc w:val="right"/>
              <w:rPr>
                <w:rFonts w:ascii="Arial" w:hAnsi="Arial" w:cs="Arial"/>
                <w:color w:val="010205"/>
                <w:sz w:val="18"/>
                <w:szCs w:val="18"/>
              </w:rPr>
            </w:pPr>
            <w:r w:rsidRPr="008539A9">
              <w:rPr>
                <w:rFonts w:ascii="Arial" w:hAnsi="Arial" w:cs="Arial"/>
                <w:color w:val="010205"/>
                <w:sz w:val="18"/>
                <w:szCs w:val="18"/>
              </w:rPr>
              <w:t>.1</w:t>
            </w:r>
            <w:r w:rsidR="00653EBC">
              <w:rPr>
                <w:rFonts w:ascii="Arial" w:hAnsi="Arial" w:cs="Arial"/>
                <w:color w:val="010205"/>
                <w:sz w:val="18"/>
                <w:szCs w:val="18"/>
              </w:rPr>
              <w:t>8</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4BCC5D72" w14:textId="0A23A74B" w:rsidR="008539A9" w:rsidRPr="00FE1E71" w:rsidRDefault="008539A9" w:rsidP="008539A9">
            <w:pPr>
              <w:autoSpaceDE w:val="0"/>
              <w:autoSpaceDN w:val="0"/>
              <w:bidi w:val="0"/>
              <w:adjustRightInd w:val="0"/>
              <w:spacing w:after="0" w:line="320" w:lineRule="atLeast"/>
              <w:ind w:left="60" w:right="60"/>
              <w:jc w:val="right"/>
              <w:rPr>
                <w:rFonts w:ascii="Arial" w:hAnsi="Arial" w:cs="Arial"/>
                <w:color w:val="010205"/>
                <w:sz w:val="18"/>
                <w:szCs w:val="18"/>
              </w:rPr>
            </w:pPr>
            <w:r w:rsidRPr="008539A9">
              <w:rPr>
                <w:rFonts w:ascii="Arial" w:hAnsi="Arial" w:cs="Arial"/>
                <w:color w:val="010205"/>
                <w:sz w:val="18"/>
                <w:szCs w:val="18"/>
              </w:rPr>
              <w:t>.</w:t>
            </w:r>
            <w:r w:rsidR="005B06B3">
              <w:rPr>
                <w:rFonts w:ascii="Arial" w:hAnsi="Arial" w:cs="Arial"/>
                <w:color w:val="010205"/>
                <w:sz w:val="18"/>
                <w:szCs w:val="18"/>
              </w:rPr>
              <w:t>08</w:t>
            </w:r>
          </w:p>
        </w:tc>
        <w:tc>
          <w:tcPr>
            <w:tcW w:w="1030" w:type="dxa"/>
            <w:tcBorders>
              <w:top w:val="single" w:sz="8" w:space="0" w:color="AEAEAE"/>
              <w:left w:val="single" w:sz="8" w:space="0" w:color="E0E0E0"/>
              <w:bottom w:val="single" w:sz="8" w:space="0" w:color="AEAEAE"/>
              <w:right w:val="nil"/>
            </w:tcBorders>
            <w:shd w:val="clear" w:color="auto" w:fill="FFFFFF"/>
          </w:tcPr>
          <w:p w14:paraId="7A29B22E" w14:textId="61A284E2" w:rsidR="008539A9" w:rsidRPr="00C92427" w:rsidRDefault="005B06B3" w:rsidP="008539A9">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.02</w:t>
            </w:r>
          </w:p>
        </w:tc>
        <w:tc>
          <w:tcPr>
            <w:tcW w:w="1030" w:type="dxa"/>
            <w:tcBorders>
              <w:top w:val="single" w:sz="8" w:space="0" w:color="AEAEAE"/>
              <w:left w:val="single" w:sz="8" w:space="0" w:color="E0E0E0"/>
              <w:bottom w:val="single" w:sz="8" w:space="0" w:color="AEAEAE"/>
              <w:right w:val="nil"/>
            </w:tcBorders>
            <w:shd w:val="clear" w:color="auto" w:fill="FFFFFF"/>
          </w:tcPr>
          <w:p w14:paraId="2CA591C3" w14:textId="0B920388" w:rsidR="008539A9" w:rsidRPr="00C92427" w:rsidRDefault="005B06B3" w:rsidP="008539A9">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.17</w:t>
            </w:r>
          </w:p>
        </w:tc>
        <w:tc>
          <w:tcPr>
            <w:tcW w:w="1030" w:type="dxa"/>
            <w:tcBorders>
              <w:top w:val="single" w:sz="8" w:space="0" w:color="AEAEAE"/>
              <w:left w:val="single" w:sz="8" w:space="0" w:color="E0E0E0"/>
              <w:bottom w:val="single" w:sz="8" w:space="0" w:color="AEAEAE"/>
              <w:right w:val="nil"/>
            </w:tcBorders>
            <w:shd w:val="clear" w:color="auto" w:fill="FFFFFF"/>
          </w:tcPr>
          <w:p w14:paraId="66D5B3D7" w14:textId="08E5D08D" w:rsidR="008539A9" w:rsidRPr="00C92427" w:rsidRDefault="005B06B3" w:rsidP="008539A9">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.07</w:t>
            </w:r>
          </w:p>
        </w:tc>
        <w:tc>
          <w:tcPr>
            <w:tcW w:w="1030" w:type="dxa"/>
            <w:tcBorders>
              <w:top w:val="single" w:sz="8" w:space="0" w:color="AEAEAE"/>
              <w:left w:val="single" w:sz="8" w:space="0" w:color="E0E0E0"/>
              <w:bottom w:val="single" w:sz="8" w:space="0" w:color="AEAEAE"/>
              <w:right w:val="nil"/>
            </w:tcBorders>
            <w:shd w:val="clear" w:color="auto" w:fill="FFFFFF"/>
          </w:tcPr>
          <w:p w14:paraId="2F611C51" w14:textId="359B4729" w:rsidR="008539A9" w:rsidRPr="00C92427" w:rsidRDefault="005B06B3" w:rsidP="008539A9">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.01</w:t>
            </w:r>
          </w:p>
        </w:tc>
      </w:tr>
      <w:tr w:rsidR="008539A9" w:rsidRPr="00FE1E71" w14:paraId="37466724" w14:textId="77777777" w:rsidTr="008E2228">
        <w:trPr>
          <w:cantSplit/>
        </w:trPr>
        <w:tc>
          <w:tcPr>
            <w:tcW w:w="2460" w:type="dxa"/>
            <w:tcBorders>
              <w:top w:val="single" w:sz="8" w:space="0" w:color="AEAEAE"/>
              <w:left w:val="nil"/>
              <w:bottom w:val="single" w:sz="8" w:space="0" w:color="AEAEAE"/>
              <w:right w:val="nil"/>
            </w:tcBorders>
            <w:shd w:val="clear" w:color="auto" w:fill="E0E0E0"/>
          </w:tcPr>
          <w:p w14:paraId="716A69F5" w14:textId="4BC557CB" w:rsidR="008539A9" w:rsidRPr="00FE1E71" w:rsidRDefault="008539A9" w:rsidP="008539A9">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Age</w:t>
            </w:r>
          </w:p>
        </w:tc>
        <w:tc>
          <w:tcPr>
            <w:tcW w:w="1338" w:type="dxa"/>
            <w:tcBorders>
              <w:top w:val="single" w:sz="8" w:space="0" w:color="AEAEAE"/>
              <w:left w:val="nil"/>
              <w:bottom w:val="single" w:sz="8" w:space="0" w:color="AEAEAE"/>
              <w:right w:val="single" w:sz="8" w:space="0" w:color="E0E0E0"/>
            </w:tcBorders>
            <w:shd w:val="clear" w:color="auto" w:fill="FFFFFF"/>
          </w:tcPr>
          <w:p w14:paraId="1A6FE174" w14:textId="3C89764D" w:rsidR="008539A9" w:rsidRPr="00FE1E71" w:rsidRDefault="00653EBC" w:rsidP="008539A9">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-.09</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5128E5F2" w14:textId="61AFBAC8" w:rsidR="008539A9" w:rsidRPr="00FE1E71" w:rsidRDefault="005B06B3" w:rsidP="008539A9">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.00</w:t>
            </w:r>
          </w:p>
        </w:tc>
        <w:tc>
          <w:tcPr>
            <w:tcW w:w="1030" w:type="dxa"/>
            <w:tcBorders>
              <w:top w:val="single" w:sz="8" w:space="0" w:color="AEAEAE"/>
              <w:left w:val="single" w:sz="8" w:space="0" w:color="E0E0E0"/>
              <w:bottom w:val="single" w:sz="8" w:space="0" w:color="AEAEAE"/>
              <w:right w:val="nil"/>
            </w:tcBorders>
            <w:shd w:val="clear" w:color="auto" w:fill="FFFFFF"/>
          </w:tcPr>
          <w:p w14:paraId="290A67B5" w14:textId="0EC4FBA9" w:rsidR="008539A9" w:rsidRPr="00C92427" w:rsidRDefault="005B06B3" w:rsidP="008539A9">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.00</w:t>
            </w:r>
          </w:p>
        </w:tc>
        <w:tc>
          <w:tcPr>
            <w:tcW w:w="1030" w:type="dxa"/>
            <w:tcBorders>
              <w:top w:val="single" w:sz="8" w:space="0" w:color="AEAEAE"/>
              <w:left w:val="single" w:sz="8" w:space="0" w:color="E0E0E0"/>
              <w:bottom w:val="single" w:sz="8" w:space="0" w:color="AEAEAE"/>
              <w:right w:val="nil"/>
            </w:tcBorders>
            <w:shd w:val="clear" w:color="auto" w:fill="FFFFFF"/>
          </w:tcPr>
          <w:p w14:paraId="0F3948B9" w14:textId="1DA3A3FE" w:rsidR="008539A9" w:rsidRPr="00C92427" w:rsidRDefault="008539A9" w:rsidP="008539A9">
            <w:pPr>
              <w:autoSpaceDE w:val="0"/>
              <w:autoSpaceDN w:val="0"/>
              <w:bidi w:val="0"/>
              <w:adjustRightInd w:val="0"/>
              <w:spacing w:after="0" w:line="320" w:lineRule="atLeast"/>
              <w:ind w:left="60" w:right="60"/>
              <w:jc w:val="right"/>
              <w:rPr>
                <w:rFonts w:ascii="Arial" w:hAnsi="Arial" w:cs="Arial"/>
                <w:color w:val="010205"/>
                <w:sz w:val="18"/>
                <w:szCs w:val="18"/>
              </w:rPr>
            </w:pPr>
          </w:p>
        </w:tc>
        <w:tc>
          <w:tcPr>
            <w:tcW w:w="1030" w:type="dxa"/>
            <w:tcBorders>
              <w:top w:val="single" w:sz="8" w:space="0" w:color="AEAEAE"/>
              <w:left w:val="single" w:sz="8" w:space="0" w:color="E0E0E0"/>
              <w:bottom w:val="single" w:sz="8" w:space="0" w:color="AEAEAE"/>
              <w:right w:val="nil"/>
            </w:tcBorders>
            <w:shd w:val="clear" w:color="auto" w:fill="FFFFFF"/>
          </w:tcPr>
          <w:p w14:paraId="23A79D00" w14:textId="444EC9E1" w:rsidR="008539A9" w:rsidRPr="00C92427" w:rsidRDefault="008539A9" w:rsidP="008539A9">
            <w:pPr>
              <w:autoSpaceDE w:val="0"/>
              <w:autoSpaceDN w:val="0"/>
              <w:bidi w:val="0"/>
              <w:adjustRightInd w:val="0"/>
              <w:spacing w:after="0" w:line="320" w:lineRule="atLeast"/>
              <w:ind w:left="60" w:right="60"/>
              <w:jc w:val="right"/>
              <w:rPr>
                <w:rFonts w:ascii="Arial" w:hAnsi="Arial" w:cs="Arial"/>
                <w:color w:val="010205"/>
                <w:sz w:val="18"/>
                <w:szCs w:val="18"/>
              </w:rPr>
            </w:pPr>
          </w:p>
        </w:tc>
        <w:tc>
          <w:tcPr>
            <w:tcW w:w="1030" w:type="dxa"/>
            <w:tcBorders>
              <w:top w:val="single" w:sz="8" w:space="0" w:color="AEAEAE"/>
              <w:left w:val="single" w:sz="8" w:space="0" w:color="E0E0E0"/>
              <w:bottom w:val="single" w:sz="8" w:space="0" w:color="AEAEAE"/>
              <w:right w:val="nil"/>
            </w:tcBorders>
            <w:shd w:val="clear" w:color="auto" w:fill="FFFFFF"/>
          </w:tcPr>
          <w:p w14:paraId="703EE0E3" w14:textId="2E4C686C" w:rsidR="008539A9" w:rsidRPr="00C92427" w:rsidRDefault="008539A9" w:rsidP="008539A9">
            <w:pPr>
              <w:autoSpaceDE w:val="0"/>
              <w:autoSpaceDN w:val="0"/>
              <w:bidi w:val="0"/>
              <w:adjustRightInd w:val="0"/>
              <w:spacing w:after="0" w:line="320" w:lineRule="atLeast"/>
              <w:ind w:left="60" w:right="60"/>
              <w:jc w:val="right"/>
              <w:rPr>
                <w:rFonts w:ascii="Arial" w:hAnsi="Arial" w:cs="Arial"/>
                <w:color w:val="010205"/>
                <w:sz w:val="18"/>
                <w:szCs w:val="18"/>
              </w:rPr>
            </w:pPr>
          </w:p>
        </w:tc>
      </w:tr>
      <w:tr w:rsidR="008539A9" w:rsidRPr="00FE1E71" w14:paraId="6EACFB4B" w14:textId="77777777" w:rsidTr="008E2228">
        <w:trPr>
          <w:cantSplit/>
        </w:trPr>
        <w:tc>
          <w:tcPr>
            <w:tcW w:w="2460" w:type="dxa"/>
            <w:tcBorders>
              <w:top w:val="single" w:sz="8" w:space="0" w:color="AEAEAE"/>
              <w:left w:val="nil"/>
              <w:bottom w:val="single" w:sz="8" w:space="0" w:color="AEAEAE"/>
              <w:right w:val="nil"/>
            </w:tcBorders>
            <w:shd w:val="clear" w:color="auto" w:fill="E0E0E0"/>
          </w:tcPr>
          <w:p w14:paraId="22EFA187" w14:textId="74592685" w:rsidR="008539A9" w:rsidRPr="00FE1E71" w:rsidRDefault="008539A9" w:rsidP="008539A9">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Income</w:t>
            </w:r>
            <w:r w:rsidRPr="00FE1E71">
              <w:rPr>
                <w:rFonts w:ascii="Arial" w:hAnsi="Arial" w:cs="Arial"/>
                <w:color w:val="264A60"/>
                <w:sz w:val="18"/>
                <w:szCs w:val="18"/>
              </w:rPr>
              <w:t xml:space="preserve">    </w:t>
            </w:r>
          </w:p>
        </w:tc>
        <w:tc>
          <w:tcPr>
            <w:tcW w:w="1338" w:type="dxa"/>
            <w:tcBorders>
              <w:top w:val="single" w:sz="8" w:space="0" w:color="AEAEAE"/>
              <w:left w:val="nil"/>
              <w:bottom w:val="single" w:sz="8" w:space="0" w:color="AEAEAE"/>
              <w:right w:val="single" w:sz="8" w:space="0" w:color="E0E0E0"/>
            </w:tcBorders>
            <w:shd w:val="clear" w:color="auto" w:fill="FFFFFF"/>
          </w:tcPr>
          <w:p w14:paraId="5E147C87" w14:textId="71559CF2" w:rsidR="008539A9" w:rsidRPr="00FE1E71" w:rsidRDefault="00653EBC" w:rsidP="008539A9">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.08</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52FA21A1" w14:textId="0E669CCC" w:rsidR="008539A9" w:rsidRPr="00FE1E71" w:rsidRDefault="005B06B3" w:rsidP="008539A9">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.03</w:t>
            </w:r>
          </w:p>
        </w:tc>
        <w:tc>
          <w:tcPr>
            <w:tcW w:w="1030" w:type="dxa"/>
            <w:tcBorders>
              <w:top w:val="single" w:sz="8" w:space="0" w:color="AEAEAE"/>
              <w:left w:val="single" w:sz="8" w:space="0" w:color="E0E0E0"/>
              <w:bottom w:val="single" w:sz="8" w:space="0" w:color="AEAEAE"/>
              <w:right w:val="nil"/>
            </w:tcBorders>
            <w:shd w:val="clear" w:color="auto" w:fill="FFFFFF"/>
          </w:tcPr>
          <w:p w14:paraId="60E90E7A" w14:textId="0ACE1F2D" w:rsidR="008539A9" w:rsidRPr="00C92427" w:rsidRDefault="005B06B3" w:rsidP="008539A9">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.02</w:t>
            </w:r>
          </w:p>
        </w:tc>
        <w:tc>
          <w:tcPr>
            <w:tcW w:w="1030" w:type="dxa"/>
            <w:tcBorders>
              <w:top w:val="single" w:sz="8" w:space="0" w:color="AEAEAE"/>
              <w:left w:val="single" w:sz="8" w:space="0" w:color="E0E0E0"/>
              <w:bottom w:val="single" w:sz="8" w:space="0" w:color="AEAEAE"/>
              <w:right w:val="nil"/>
            </w:tcBorders>
            <w:shd w:val="clear" w:color="auto" w:fill="FFFFFF"/>
          </w:tcPr>
          <w:p w14:paraId="67DD5B39" w14:textId="125AE0CA" w:rsidR="008539A9" w:rsidRPr="00C92427" w:rsidRDefault="008539A9" w:rsidP="008539A9">
            <w:pPr>
              <w:autoSpaceDE w:val="0"/>
              <w:autoSpaceDN w:val="0"/>
              <w:bidi w:val="0"/>
              <w:adjustRightInd w:val="0"/>
              <w:spacing w:after="0" w:line="320" w:lineRule="atLeast"/>
              <w:ind w:left="60" w:right="60"/>
              <w:jc w:val="right"/>
              <w:rPr>
                <w:rFonts w:ascii="Arial" w:hAnsi="Arial" w:cs="Arial"/>
                <w:color w:val="010205"/>
                <w:sz w:val="18"/>
                <w:szCs w:val="18"/>
              </w:rPr>
            </w:pPr>
          </w:p>
        </w:tc>
        <w:tc>
          <w:tcPr>
            <w:tcW w:w="1030" w:type="dxa"/>
            <w:tcBorders>
              <w:top w:val="single" w:sz="8" w:space="0" w:color="AEAEAE"/>
              <w:left w:val="single" w:sz="8" w:space="0" w:color="E0E0E0"/>
              <w:bottom w:val="single" w:sz="8" w:space="0" w:color="AEAEAE"/>
              <w:right w:val="nil"/>
            </w:tcBorders>
            <w:shd w:val="clear" w:color="auto" w:fill="FFFFFF"/>
          </w:tcPr>
          <w:p w14:paraId="3201920B" w14:textId="39191582" w:rsidR="008539A9" w:rsidRPr="00C92427" w:rsidRDefault="008539A9" w:rsidP="008539A9">
            <w:pPr>
              <w:autoSpaceDE w:val="0"/>
              <w:autoSpaceDN w:val="0"/>
              <w:bidi w:val="0"/>
              <w:adjustRightInd w:val="0"/>
              <w:spacing w:after="0" w:line="320" w:lineRule="atLeast"/>
              <w:ind w:left="60" w:right="60"/>
              <w:jc w:val="right"/>
              <w:rPr>
                <w:rFonts w:ascii="Arial" w:hAnsi="Arial" w:cs="Arial"/>
                <w:color w:val="010205"/>
                <w:sz w:val="18"/>
                <w:szCs w:val="18"/>
              </w:rPr>
            </w:pPr>
          </w:p>
        </w:tc>
        <w:tc>
          <w:tcPr>
            <w:tcW w:w="1030" w:type="dxa"/>
            <w:tcBorders>
              <w:top w:val="single" w:sz="8" w:space="0" w:color="AEAEAE"/>
              <w:left w:val="single" w:sz="8" w:space="0" w:color="E0E0E0"/>
              <w:bottom w:val="single" w:sz="8" w:space="0" w:color="AEAEAE"/>
              <w:right w:val="nil"/>
            </w:tcBorders>
            <w:shd w:val="clear" w:color="auto" w:fill="FFFFFF"/>
          </w:tcPr>
          <w:p w14:paraId="014C7EE6" w14:textId="29D7064A" w:rsidR="008539A9" w:rsidRPr="00C92427" w:rsidRDefault="008539A9" w:rsidP="008539A9">
            <w:pPr>
              <w:autoSpaceDE w:val="0"/>
              <w:autoSpaceDN w:val="0"/>
              <w:bidi w:val="0"/>
              <w:adjustRightInd w:val="0"/>
              <w:spacing w:after="0" w:line="320" w:lineRule="atLeast"/>
              <w:ind w:left="60" w:right="60"/>
              <w:jc w:val="right"/>
              <w:rPr>
                <w:rFonts w:ascii="Arial" w:hAnsi="Arial" w:cs="Arial"/>
                <w:color w:val="010205"/>
                <w:sz w:val="18"/>
                <w:szCs w:val="18"/>
              </w:rPr>
            </w:pPr>
          </w:p>
        </w:tc>
      </w:tr>
      <w:tr w:rsidR="008539A9" w:rsidRPr="00FE1E71" w14:paraId="0FA2AFAF" w14:textId="77777777" w:rsidTr="008E2228">
        <w:trPr>
          <w:cantSplit/>
        </w:trPr>
        <w:tc>
          <w:tcPr>
            <w:tcW w:w="2460" w:type="dxa"/>
            <w:tcBorders>
              <w:top w:val="single" w:sz="8" w:space="0" w:color="AEAEAE"/>
              <w:left w:val="nil"/>
              <w:bottom w:val="single" w:sz="8" w:space="0" w:color="AEAEAE"/>
              <w:right w:val="nil"/>
            </w:tcBorders>
            <w:shd w:val="clear" w:color="auto" w:fill="E0E0E0"/>
          </w:tcPr>
          <w:p w14:paraId="7D315FDC" w14:textId="0A91CB7A" w:rsidR="008539A9" w:rsidRPr="00574A31" w:rsidRDefault="008539A9" w:rsidP="008539A9">
            <w:pPr>
              <w:autoSpaceDE w:val="0"/>
              <w:autoSpaceDN w:val="0"/>
              <w:bidi w:val="0"/>
              <w:adjustRightInd w:val="0"/>
              <w:spacing w:after="0" w:line="320" w:lineRule="atLeast"/>
              <w:ind w:left="60" w:right="60"/>
              <w:rPr>
                <w:rFonts w:ascii="Arial" w:hAnsi="Arial" w:cs="Arial"/>
                <w:color w:val="264A60"/>
                <w:sz w:val="18"/>
                <w:szCs w:val="18"/>
              </w:rPr>
            </w:pPr>
            <w:r>
              <w:rPr>
                <w:rFonts w:asciiTheme="majorBidi" w:hAnsiTheme="majorBidi" w:cstheme="majorBidi"/>
                <w:sz w:val="24"/>
                <w:szCs w:val="24"/>
              </w:rPr>
              <w:t>religiousness</w:t>
            </w:r>
          </w:p>
        </w:tc>
        <w:tc>
          <w:tcPr>
            <w:tcW w:w="1338" w:type="dxa"/>
            <w:tcBorders>
              <w:top w:val="single" w:sz="8" w:space="0" w:color="AEAEAE"/>
              <w:left w:val="nil"/>
              <w:bottom w:val="single" w:sz="8" w:space="0" w:color="AEAEAE"/>
              <w:right w:val="single" w:sz="8" w:space="0" w:color="E0E0E0"/>
            </w:tcBorders>
            <w:shd w:val="clear" w:color="auto" w:fill="FFFFFF"/>
          </w:tcPr>
          <w:p w14:paraId="6A376ACA" w14:textId="44CE62D8" w:rsidR="008539A9" w:rsidRPr="00574A31" w:rsidRDefault="008539A9" w:rsidP="005B06B3">
            <w:pPr>
              <w:autoSpaceDE w:val="0"/>
              <w:autoSpaceDN w:val="0"/>
              <w:bidi w:val="0"/>
              <w:adjustRightInd w:val="0"/>
              <w:spacing w:after="0" w:line="320" w:lineRule="atLeast"/>
              <w:ind w:left="60" w:right="60"/>
              <w:jc w:val="right"/>
              <w:rPr>
                <w:rFonts w:ascii="Arial" w:hAnsi="Arial" w:cs="Arial"/>
                <w:color w:val="010205"/>
                <w:sz w:val="18"/>
                <w:szCs w:val="18"/>
              </w:rPr>
            </w:pPr>
            <w:r w:rsidRPr="008539A9">
              <w:rPr>
                <w:rFonts w:ascii="Arial" w:hAnsi="Arial" w:cs="Arial"/>
                <w:color w:val="010205"/>
                <w:sz w:val="18"/>
                <w:szCs w:val="18"/>
              </w:rPr>
              <w:t>.</w:t>
            </w:r>
            <w:r w:rsidR="005B06B3">
              <w:rPr>
                <w:rFonts w:ascii="Arial" w:hAnsi="Arial" w:cs="Arial"/>
                <w:color w:val="010205"/>
                <w:sz w:val="18"/>
                <w:szCs w:val="18"/>
              </w:rPr>
              <w:t>10</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6B08A890" w14:textId="5B6B26ED" w:rsidR="008539A9" w:rsidRPr="00574A31" w:rsidRDefault="008539A9" w:rsidP="008539A9">
            <w:pPr>
              <w:autoSpaceDE w:val="0"/>
              <w:autoSpaceDN w:val="0"/>
              <w:bidi w:val="0"/>
              <w:adjustRightInd w:val="0"/>
              <w:spacing w:after="0" w:line="320" w:lineRule="atLeast"/>
              <w:ind w:left="60" w:right="60"/>
              <w:jc w:val="right"/>
              <w:rPr>
                <w:rFonts w:ascii="Arial" w:hAnsi="Arial" w:cs="Arial"/>
                <w:color w:val="010205"/>
                <w:sz w:val="18"/>
                <w:szCs w:val="18"/>
              </w:rPr>
            </w:pPr>
            <w:r w:rsidRPr="008539A9">
              <w:rPr>
                <w:rFonts w:ascii="Arial" w:hAnsi="Arial" w:cs="Arial"/>
                <w:color w:val="010205"/>
                <w:sz w:val="18"/>
                <w:szCs w:val="18"/>
              </w:rPr>
              <w:t>.</w:t>
            </w:r>
            <w:r w:rsidR="005B06B3">
              <w:rPr>
                <w:rFonts w:ascii="Arial" w:hAnsi="Arial" w:cs="Arial"/>
                <w:color w:val="010205"/>
                <w:sz w:val="18"/>
                <w:szCs w:val="18"/>
              </w:rPr>
              <w:t>04</w:t>
            </w:r>
          </w:p>
        </w:tc>
        <w:tc>
          <w:tcPr>
            <w:tcW w:w="1030" w:type="dxa"/>
            <w:tcBorders>
              <w:top w:val="single" w:sz="8" w:space="0" w:color="AEAEAE"/>
              <w:left w:val="single" w:sz="8" w:space="0" w:color="E0E0E0"/>
              <w:bottom w:val="single" w:sz="8" w:space="0" w:color="AEAEAE"/>
              <w:right w:val="nil"/>
            </w:tcBorders>
            <w:shd w:val="clear" w:color="auto" w:fill="FFFFFF"/>
          </w:tcPr>
          <w:p w14:paraId="46378CB4" w14:textId="33A2733C" w:rsidR="008539A9" w:rsidRPr="00C92427" w:rsidRDefault="005B06B3" w:rsidP="008539A9">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.03</w:t>
            </w:r>
          </w:p>
        </w:tc>
        <w:tc>
          <w:tcPr>
            <w:tcW w:w="1030" w:type="dxa"/>
            <w:tcBorders>
              <w:top w:val="single" w:sz="8" w:space="0" w:color="AEAEAE"/>
              <w:left w:val="single" w:sz="8" w:space="0" w:color="E0E0E0"/>
              <w:bottom w:val="single" w:sz="8" w:space="0" w:color="AEAEAE"/>
              <w:right w:val="nil"/>
            </w:tcBorders>
            <w:shd w:val="clear" w:color="auto" w:fill="FFFFFF"/>
          </w:tcPr>
          <w:p w14:paraId="5C1DC0E9" w14:textId="77777777" w:rsidR="008539A9" w:rsidRPr="00C92427" w:rsidRDefault="008539A9" w:rsidP="008539A9">
            <w:pPr>
              <w:autoSpaceDE w:val="0"/>
              <w:autoSpaceDN w:val="0"/>
              <w:bidi w:val="0"/>
              <w:adjustRightInd w:val="0"/>
              <w:spacing w:after="0" w:line="320" w:lineRule="atLeast"/>
              <w:ind w:left="60" w:right="60"/>
              <w:jc w:val="right"/>
              <w:rPr>
                <w:rFonts w:ascii="Arial" w:hAnsi="Arial" w:cs="Arial"/>
                <w:color w:val="010205"/>
                <w:sz w:val="18"/>
                <w:szCs w:val="18"/>
              </w:rPr>
            </w:pPr>
          </w:p>
        </w:tc>
        <w:tc>
          <w:tcPr>
            <w:tcW w:w="1030" w:type="dxa"/>
            <w:tcBorders>
              <w:top w:val="single" w:sz="8" w:space="0" w:color="AEAEAE"/>
              <w:left w:val="single" w:sz="8" w:space="0" w:color="E0E0E0"/>
              <w:bottom w:val="single" w:sz="8" w:space="0" w:color="AEAEAE"/>
              <w:right w:val="nil"/>
            </w:tcBorders>
            <w:shd w:val="clear" w:color="auto" w:fill="FFFFFF"/>
          </w:tcPr>
          <w:p w14:paraId="7C7E9D95" w14:textId="77777777" w:rsidR="008539A9" w:rsidRPr="00C92427" w:rsidRDefault="008539A9" w:rsidP="008539A9">
            <w:pPr>
              <w:autoSpaceDE w:val="0"/>
              <w:autoSpaceDN w:val="0"/>
              <w:bidi w:val="0"/>
              <w:adjustRightInd w:val="0"/>
              <w:spacing w:after="0" w:line="320" w:lineRule="atLeast"/>
              <w:ind w:left="60" w:right="60"/>
              <w:jc w:val="right"/>
              <w:rPr>
                <w:rFonts w:ascii="Arial" w:hAnsi="Arial" w:cs="Arial"/>
                <w:color w:val="010205"/>
                <w:sz w:val="18"/>
                <w:szCs w:val="18"/>
              </w:rPr>
            </w:pPr>
          </w:p>
        </w:tc>
        <w:tc>
          <w:tcPr>
            <w:tcW w:w="1030" w:type="dxa"/>
            <w:tcBorders>
              <w:top w:val="single" w:sz="8" w:space="0" w:color="AEAEAE"/>
              <w:left w:val="single" w:sz="8" w:space="0" w:color="E0E0E0"/>
              <w:bottom w:val="single" w:sz="8" w:space="0" w:color="AEAEAE"/>
              <w:right w:val="nil"/>
            </w:tcBorders>
            <w:shd w:val="clear" w:color="auto" w:fill="FFFFFF"/>
          </w:tcPr>
          <w:p w14:paraId="20704F66" w14:textId="77777777" w:rsidR="008539A9" w:rsidRPr="00C92427" w:rsidRDefault="008539A9" w:rsidP="008539A9">
            <w:pPr>
              <w:autoSpaceDE w:val="0"/>
              <w:autoSpaceDN w:val="0"/>
              <w:bidi w:val="0"/>
              <w:adjustRightInd w:val="0"/>
              <w:spacing w:after="0" w:line="320" w:lineRule="atLeast"/>
              <w:ind w:left="60" w:right="60"/>
              <w:jc w:val="right"/>
              <w:rPr>
                <w:rFonts w:ascii="Arial" w:hAnsi="Arial" w:cs="Arial"/>
                <w:color w:val="010205"/>
                <w:sz w:val="18"/>
                <w:szCs w:val="18"/>
              </w:rPr>
            </w:pPr>
          </w:p>
        </w:tc>
      </w:tr>
      <w:tr w:rsidR="008539A9" w:rsidRPr="00FE1E71" w14:paraId="7DC85608" w14:textId="77777777" w:rsidTr="008E2228">
        <w:trPr>
          <w:cantSplit/>
        </w:trPr>
        <w:tc>
          <w:tcPr>
            <w:tcW w:w="2460" w:type="dxa"/>
            <w:tcBorders>
              <w:top w:val="single" w:sz="8" w:space="0" w:color="AEAEAE"/>
              <w:left w:val="nil"/>
              <w:bottom w:val="single" w:sz="8" w:space="0" w:color="AEAEAE"/>
              <w:right w:val="nil"/>
            </w:tcBorders>
            <w:shd w:val="clear" w:color="auto" w:fill="E0E0E0"/>
          </w:tcPr>
          <w:p w14:paraId="0558DC33" w14:textId="71F1CBB7" w:rsidR="008539A9" w:rsidRPr="00574A31" w:rsidRDefault="004F55DC" w:rsidP="008539A9">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flu</w:t>
            </w:r>
            <w:r w:rsidRPr="00BE5AAB">
              <w:rPr>
                <w:rFonts w:ascii="Arial" w:hAnsi="Arial" w:cs="Arial"/>
                <w:color w:val="264A60"/>
                <w:sz w:val="18"/>
                <w:szCs w:val="18"/>
              </w:rPr>
              <w:t xml:space="preserve">  </w:t>
            </w:r>
            <w:r>
              <w:rPr>
                <w:rFonts w:asciiTheme="majorBidi" w:hAnsiTheme="majorBidi" w:cstheme="majorBidi"/>
                <w:sz w:val="24"/>
                <w:szCs w:val="24"/>
              </w:rPr>
              <w:t>vaccine</w:t>
            </w:r>
          </w:p>
        </w:tc>
        <w:tc>
          <w:tcPr>
            <w:tcW w:w="1338" w:type="dxa"/>
            <w:tcBorders>
              <w:top w:val="single" w:sz="8" w:space="0" w:color="AEAEAE"/>
              <w:left w:val="nil"/>
              <w:bottom w:val="single" w:sz="8" w:space="0" w:color="AEAEAE"/>
              <w:right w:val="single" w:sz="8" w:space="0" w:color="E0E0E0"/>
            </w:tcBorders>
            <w:shd w:val="clear" w:color="auto" w:fill="FFFFFF"/>
          </w:tcPr>
          <w:p w14:paraId="3D044102" w14:textId="35BED567" w:rsidR="008539A9" w:rsidRPr="00574A31" w:rsidRDefault="008539A9" w:rsidP="005B06B3">
            <w:pPr>
              <w:autoSpaceDE w:val="0"/>
              <w:autoSpaceDN w:val="0"/>
              <w:bidi w:val="0"/>
              <w:adjustRightInd w:val="0"/>
              <w:spacing w:after="0" w:line="320" w:lineRule="atLeast"/>
              <w:ind w:left="60" w:right="60"/>
              <w:jc w:val="right"/>
              <w:rPr>
                <w:rFonts w:ascii="Arial" w:hAnsi="Arial" w:cs="Arial"/>
                <w:color w:val="010205"/>
                <w:sz w:val="18"/>
                <w:szCs w:val="18"/>
              </w:rPr>
            </w:pPr>
            <w:r w:rsidRPr="008539A9">
              <w:rPr>
                <w:rFonts w:ascii="Arial" w:hAnsi="Arial" w:cs="Arial"/>
                <w:color w:val="010205"/>
                <w:sz w:val="18"/>
                <w:szCs w:val="18"/>
              </w:rPr>
              <w:t>.0</w:t>
            </w:r>
            <w:r w:rsidR="005B06B3">
              <w:rPr>
                <w:rFonts w:ascii="Arial" w:hAnsi="Arial" w:cs="Arial"/>
                <w:color w:val="010205"/>
                <w:sz w:val="18"/>
                <w:szCs w:val="18"/>
              </w:rPr>
              <w:t>7</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673EB135" w14:textId="6A96501E" w:rsidR="008539A9" w:rsidRPr="00574A31" w:rsidRDefault="008539A9" w:rsidP="008539A9">
            <w:pPr>
              <w:autoSpaceDE w:val="0"/>
              <w:autoSpaceDN w:val="0"/>
              <w:bidi w:val="0"/>
              <w:adjustRightInd w:val="0"/>
              <w:spacing w:after="0" w:line="320" w:lineRule="atLeast"/>
              <w:ind w:left="60" w:right="60"/>
              <w:jc w:val="right"/>
              <w:rPr>
                <w:rFonts w:ascii="Arial" w:hAnsi="Arial" w:cs="Arial"/>
                <w:color w:val="010205"/>
                <w:sz w:val="18"/>
                <w:szCs w:val="18"/>
              </w:rPr>
            </w:pPr>
            <w:r w:rsidRPr="008539A9">
              <w:rPr>
                <w:rFonts w:ascii="Arial" w:hAnsi="Arial" w:cs="Arial"/>
                <w:color w:val="010205"/>
                <w:sz w:val="18"/>
                <w:szCs w:val="18"/>
              </w:rPr>
              <w:t>.</w:t>
            </w:r>
            <w:r w:rsidR="005B06B3">
              <w:rPr>
                <w:rFonts w:ascii="Arial" w:hAnsi="Arial" w:cs="Arial"/>
                <w:color w:val="010205"/>
                <w:sz w:val="18"/>
                <w:szCs w:val="18"/>
              </w:rPr>
              <w:t>02</w:t>
            </w:r>
          </w:p>
        </w:tc>
        <w:tc>
          <w:tcPr>
            <w:tcW w:w="1030" w:type="dxa"/>
            <w:tcBorders>
              <w:top w:val="single" w:sz="8" w:space="0" w:color="AEAEAE"/>
              <w:left w:val="single" w:sz="8" w:space="0" w:color="E0E0E0"/>
              <w:bottom w:val="single" w:sz="8" w:space="0" w:color="AEAEAE"/>
              <w:right w:val="nil"/>
            </w:tcBorders>
            <w:shd w:val="clear" w:color="auto" w:fill="FFFFFF"/>
          </w:tcPr>
          <w:p w14:paraId="6B212308" w14:textId="2EEB2273" w:rsidR="008539A9" w:rsidRPr="00C92427" w:rsidRDefault="005B06B3" w:rsidP="008539A9">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.01</w:t>
            </w:r>
          </w:p>
        </w:tc>
        <w:tc>
          <w:tcPr>
            <w:tcW w:w="1030" w:type="dxa"/>
            <w:tcBorders>
              <w:top w:val="single" w:sz="8" w:space="0" w:color="AEAEAE"/>
              <w:left w:val="single" w:sz="8" w:space="0" w:color="E0E0E0"/>
              <w:bottom w:val="single" w:sz="8" w:space="0" w:color="AEAEAE"/>
              <w:right w:val="nil"/>
            </w:tcBorders>
            <w:shd w:val="clear" w:color="auto" w:fill="FFFFFF"/>
          </w:tcPr>
          <w:p w14:paraId="7149CF82" w14:textId="7D655603" w:rsidR="008539A9" w:rsidRPr="00C92427" w:rsidRDefault="005B06B3" w:rsidP="008539A9">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.09</w:t>
            </w:r>
          </w:p>
        </w:tc>
        <w:tc>
          <w:tcPr>
            <w:tcW w:w="1030" w:type="dxa"/>
            <w:tcBorders>
              <w:top w:val="single" w:sz="8" w:space="0" w:color="AEAEAE"/>
              <w:left w:val="single" w:sz="8" w:space="0" w:color="E0E0E0"/>
              <w:bottom w:val="single" w:sz="8" w:space="0" w:color="AEAEAE"/>
              <w:right w:val="nil"/>
            </w:tcBorders>
            <w:shd w:val="clear" w:color="auto" w:fill="FFFFFF"/>
          </w:tcPr>
          <w:p w14:paraId="37AA93C1" w14:textId="51ADC6ED" w:rsidR="008539A9" w:rsidRPr="00C92427" w:rsidRDefault="005B06B3" w:rsidP="008539A9">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.02</w:t>
            </w:r>
          </w:p>
        </w:tc>
        <w:tc>
          <w:tcPr>
            <w:tcW w:w="1030" w:type="dxa"/>
            <w:tcBorders>
              <w:top w:val="single" w:sz="8" w:space="0" w:color="AEAEAE"/>
              <w:left w:val="single" w:sz="8" w:space="0" w:color="E0E0E0"/>
              <w:bottom w:val="single" w:sz="8" w:space="0" w:color="AEAEAE"/>
              <w:right w:val="nil"/>
            </w:tcBorders>
            <w:shd w:val="clear" w:color="auto" w:fill="FFFFFF"/>
          </w:tcPr>
          <w:p w14:paraId="25F331C0" w14:textId="74D71173" w:rsidR="008539A9" w:rsidRPr="00C92427" w:rsidRDefault="005B06B3" w:rsidP="008539A9">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.00</w:t>
            </w:r>
          </w:p>
        </w:tc>
      </w:tr>
      <w:tr w:rsidR="004F55DC" w:rsidRPr="00FE1E71" w14:paraId="04100667" w14:textId="77777777" w:rsidTr="008E2228">
        <w:trPr>
          <w:cantSplit/>
        </w:trPr>
        <w:tc>
          <w:tcPr>
            <w:tcW w:w="2460" w:type="dxa"/>
            <w:tcBorders>
              <w:top w:val="single" w:sz="8" w:space="0" w:color="AEAEAE"/>
              <w:left w:val="nil"/>
              <w:bottom w:val="single" w:sz="8" w:space="0" w:color="AEAEAE"/>
              <w:right w:val="nil"/>
            </w:tcBorders>
            <w:shd w:val="clear" w:color="auto" w:fill="E0E0E0"/>
          </w:tcPr>
          <w:p w14:paraId="09997575" w14:textId="6A43DF5E" w:rsidR="004F55DC" w:rsidRPr="00FE1E71" w:rsidRDefault="004F55DC" w:rsidP="004F55DC">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General trust</w:t>
            </w:r>
          </w:p>
        </w:tc>
        <w:tc>
          <w:tcPr>
            <w:tcW w:w="1338" w:type="dxa"/>
            <w:tcBorders>
              <w:top w:val="single" w:sz="8" w:space="0" w:color="AEAEAE"/>
              <w:left w:val="nil"/>
              <w:bottom w:val="single" w:sz="8" w:space="0" w:color="AEAEAE"/>
              <w:right w:val="single" w:sz="8" w:space="0" w:color="E0E0E0"/>
            </w:tcBorders>
            <w:shd w:val="clear" w:color="auto" w:fill="FFFFFF"/>
          </w:tcPr>
          <w:p w14:paraId="5F3BC96B" w14:textId="27DC3C91" w:rsidR="004F55DC" w:rsidRPr="00FE1E71" w:rsidRDefault="005B06B3" w:rsidP="004F55DC">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.15</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13AAE564" w14:textId="60919EAE" w:rsidR="004F55DC" w:rsidRPr="00FE1E71" w:rsidRDefault="005B06B3" w:rsidP="004F55DC">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.07</w:t>
            </w:r>
          </w:p>
        </w:tc>
        <w:tc>
          <w:tcPr>
            <w:tcW w:w="1030" w:type="dxa"/>
            <w:tcBorders>
              <w:top w:val="single" w:sz="8" w:space="0" w:color="AEAEAE"/>
              <w:left w:val="single" w:sz="8" w:space="0" w:color="E0E0E0"/>
              <w:bottom w:val="single" w:sz="8" w:space="0" w:color="AEAEAE"/>
              <w:right w:val="nil"/>
            </w:tcBorders>
            <w:shd w:val="clear" w:color="auto" w:fill="FFFFFF"/>
          </w:tcPr>
          <w:p w14:paraId="1E2EE6CD" w14:textId="376C6324" w:rsidR="004F55DC" w:rsidRPr="00C92427" w:rsidRDefault="005B06B3" w:rsidP="004F55DC">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.04</w:t>
            </w:r>
          </w:p>
        </w:tc>
        <w:tc>
          <w:tcPr>
            <w:tcW w:w="1030" w:type="dxa"/>
            <w:tcBorders>
              <w:top w:val="single" w:sz="8" w:space="0" w:color="AEAEAE"/>
              <w:left w:val="single" w:sz="8" w:space="0" w:color="E0E0E0"/>
              <w:bottom w:val="single" w:sz="8" w:space="0" w:color="AEAEAE"/>
              <w:right w:val="nil"/>
            </w:tcBorders>
            <w:shd w:val="clear" w:color="auto" w:fill="FFFFFF"/>
          </w:tcPr>
          <w:p w14:paraId="0859062A" w14:textId="42D8C223" w:rsidR="004F55DC" w:rsidRPr="00C92427" w:rsidRDefault="004F55DC" w:rsidP="004F55DC">
            <w:pPr>
              <w:autoSpaceDE w:val="0"/>
              <w:autoSpaceDN w:val="0"/>
              <w:bidi w:val="0"/>
              <w:adjustRightInd w:val="0"/>
              <w:spacing w:after="0" w:line="320" w:lineRule="atLeast"/>
              <w:ind w:left="60" w:right="60"/>
              <w:jc w:val="right"/>
              <w:rPr>
                <w:rFonts w:ascii="Arial" w:hAnsi="Arial" w:cs="Arial"/>
                <w:color w:val="010205"/>
                <w:sz w:val="18"/>
                <w:szCs w:val="18"/>
              </w:rPr>
            </w:pPr>
          </w:p>
        </w:tc>
        <w:tc>
          <w:tcPr>
            <w:tcW w:w="1030" w:type="dxa"/>
            <w:tcBorders>
              <w:top w:val="single" w:sz="8" w:space="0" w:color="AEAEAE"/>
              <w:left w:val="single" w:sz="8" w:space="0" w:color="E0E0E0"/>
              <w:bottom w:val="single" w:sz="8" w:space="0" w:color="AEAEAE"/>
              <w:right w:val="nil"/>
            </w:tcBorders>
            <w:shd w:val="clear" w:color="auto" w:fill="FFFFFF"/>
          </w:tcPr>
          <w:p w14:paraId="5A4E3BDE" w14:textId="27B0C094" w:rsidR="004F55DC" w:rsidRPr="00C92427" w:rsidRDefault="004F55DC" w:rsidP="004F55DC">
            <w:pPr>
              <w:autoSpaceDE w:val="0"/>
              <w:autoSpaceDN w:val="0"/>
              <w:bidi w:val="0"/>
              <w:adjustRightInd w:val="0"/>
              <w:spacing w:after="0" w:line="320" w:lineRule="atLeast"/>
              <w:ind w:left="60" w:right="60"/>
              <w:jc w:val="right"/>
              <w:rPr>
                <w:rFonts w:ascii="Arial" w:hAnsi="Arial" w:cs="Arial"/>
                <w:color w:val="010205"/>
                <w:sz w:val="18"/>
                <w:szCs w:val="18"/>
              </w:rPr>
            </w:pPr>
          </w:p>
        </w:tc>
        <w:tc>
          <w:tcPr>
            <w:tcW w:w="1030" w:type="dxa"/>
            <w:tcBorders>
              <w:top w:val="single" w:sz="8" w:space="0" w:color="AEAEAE"/>
              <w:left w:val="single" w:sz="8" w:space="0" w:color="E0E0E0"/>
              <w:bottom w:val="single" w:sz="8" w:space="0" w:color="AEAEAE"/>
              <w:right w:val="nil"/>
            </w:tcBorders>
            <w:shd w:val="clear" w:color="auto" w:fill="FFFFFF"/>
          </w:tcPr>
          <w:p w14:paraId="065B9FD9" w14:textId="1C0FDD7D" w:rsidR="004F55DC" w:rsidRPr="00C92427" w:rsidRDefault="004F55DC" w:rsidP="004F55DC">
            <w:pPr>
              <w:autoSpaceDE w:val="0"/>
              <w:autoSpaceDN w:val="0"/>
              <w:bidi w:val="0"/>
              <w:adjustRightInd w:val="0"/>
              <w:spacing w:after="0" w:line="320" w:lineRule="atLeast"/>
              <w:ind w:left="60" w:right="60"/>
              <w:jc w:val="right"/>
              <w:rPr>
                <w:rFonts w:ascii="Arial" w:hAnsi="Arial" w:cs="Arial"/>
                <w:color w:val="010205"/>
                <w:sz w:val="18"/>
                <w:szCs w:val="18"/>
              </w:rPr>
            </w:pPr>
          </w:p>
        </w:tc>
      </w:tr>
      <w:tr w:rsidR="004F55DC" w:rsidRPr="00FE1E71" w14:paraId="45B49618" w14:textId="77777777" w:rsidTr="008E2228">
        <w:trPr>
          <w:cantSplit/>
        </w:trPr>
        <w:tc>
          <w:tcPr>
            <w:tcW w:w="2460" w:type="dxa"/>
            <w:tcBorders>
              <w:top w:val="single" w:sz="8" w:space="0" w:color="AEAEAE"/>
              <w:left w:val="nil"/>
              <w:bottom w:val="single" w:sz="8" w:space="0" w:color="AEAEAE"/>
              <w:right w:val="nil"/>
            </w:tcBorders>
            <w:shd w:val="clear" w:color="auto" w:fill="E0E0E0"/>
          </w:tcPr>
          <w:p w14:paraId="75D2443A" w14:textId="604B7B1B" w:rsidR="004F55DC" w:rsidRPr="00FE1E71" w:rsidRDefault="004F55DC" w:rsidP="004F55DC">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Vaccine company Trust</w:t>
            </w:r>
            <w:r w:rsidRPr="00574A31">
              <w:rPr>
                <w:rFonts w:ascii="Arial" w:hAnsi="Arial" w:cs="Arial"/>
                <w:color w:val="264A60"/>
                <w:sz w:val="18"/>
                <w:szCs w:val="18"/>
              </w:rPr>
              <w:t> </w:t>
            </w:r>
          </w:p>
        </w:tc>
        <w:tc>
          <w:tcPr>
            <w:tcW w:w="1338" w:type="dxa"/>
            <w:tcBorders>
              <w:top w:val="single" w:sz="8" w:space="0" w:color="AEAEAE"/>
              <w:left w:val="nil"/>
              <w:bottom w:val="single" w:sz="8" w:space="0" w:color="AEAEAE"/>
              <w:right w:val="single" w:sz="8" w:space="0" w:color="E0E0E0"/>
            </w:tcBorders>
            <w:shd w:val="clear" w:color="auto" w:fill="FFFFFF"/>
          </w:tcPr>
          <w:p w14:paraId="1E9068B9" w14:textId="7BB3C2D1" w:rsidR="004F55DC" w:rsidRPr="00FE1E71" w:rsidRDefault="005B06B3" w:rsidP="004F55DC">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.37</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250E3A3B" w14:textId="7770C94C" w:rsidR="004F55DC" w:rsidRPr="00FE1E71" w:rsidRDefault="005B06B3" w:rsidP="004F55DC">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.08</w:t>
            </w:r>
          </w:p>
        </w:tc>
        <w:tc>
          <w:tcPr>
            <w:tcW w:w="1030" w:type="dxa"/>
            <w:tcBorders>
              <w:top w:val="single" w:sz="8" w:space="0" w:color="AEAEAE"/>
              <w:left w:val="single" w:sz="8" w:space="0" w:color="E0E0E0"/>
              <w:bottom w:val="single" w:sz="8" w:space="0" w:color="AEAEAE"/>
              <w:right w:val="nil"/>
            </w:tcBorders>
            <w:shd w:val="clear" w:color="auto" w:fill="FFFFFF"/>
          </w:tcPr>
          <w:p w14:paraId="2DDCA5AD" w14:textId="0D2C7EED" w:rsidR="004F55DC" w:rsidRPr="00C92427" w:rsidRDefault="005B06B3" w:rsidP="004F55DC">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.00</w:t>
            </w:r>
          </w:p>
        </w:tc>
        <w:tc>
          <w:tcPr>
            <w:tcW w:w="1030" w:type="dxa"/>
            <w:tcBorders>
              <w:top w:val="single" w:sz="8" w:space="0" w:color="AEAEAE"/>
              <w:left w:val="single" w:sz="8" w:space="0" w:color="E0E0E0"/>
              <w:bottom w:val="single" w:sz="8" w:space="0" w:color="AEAEAE"/>
              <w:right w:val="nil"/>
            </w:tcBorders>
            <w:shd w:val="clear" w:color="auto" w:fill="FFFFFF"/>
          </w:tcPr>
          <w:p w14:paraId="04CCB930" w14:textId="5D26DB79" w:rsidR="004F55DC" w:rsidRPr="00C92427" w:rsidRDefault="005B06B3" w:rsidP="004F55DC">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.24</w:t>
            </w:r>
          </w:p>
        </w:tc>
        <w:tc>
          <w:tcPr>
            <w:tcW w:w="1030" w:type="dxa"/>
            <w:tcBorders>
              <w:top w:val="single" w:sz="8" w:space="0" w:color="AEAEAE"/>
              <w:left w:val="single" w:sz="8" w:space="0" w:color="E0E0E0"/>
              <w:bottom w:val="single" w:sz="8" w:space="0" w:color="AEAEAE"/>
              <w:right w:val="nil"/>
            </w:tcBorders>
            <w:shd w:val="clear" w:color="auto" w:fill="FFFFFF"/>
          </w:tcPr>
          <w:p w14:paraId="3CE92A06" w14:textId="3710BCBD" w:rsidR="004F55DC" w:rsidRPr="00C92427" w:rsidRDefault="005B06B3" w:rsidP="004F55DC">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4.48</w:t>
            </w:r>
          </w:p>
        </w:tc>
        <w:tc>
          <w:tcPr>
            <w:tcW w:w="1030" w:type="dxa"/>
            <w:tcBorders>
              <w:top w:val="single" w:sz="8" w:space="0" w:color="AEAEAE"/>
              <w:left w:val="single" w:sz="8" w:space="0" w:color="E0E0E0"/>
              <w:bottom w:val="single" w:sz="8" w:space="0" w:color="AEAEAE"/>
              <w:right w:val="nil"/>
            </w:tcBorders>
            <w:shd w:val="clear" w:color="auto" w:fill="FFFFFF"/>
          </w:tcPr>
          <w:p w14:paraId="57FDFBE0" w14:textId="2575F5A4" w:rsidR="004F55DC" w:rsidRPr="00C92427" w:rsidRDefault="005B06B3" w:rsidP="004F55DC">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.00</w:t>
            </w:r>
          </w:p>
        </w:tc>
      </w:tr>
      <w:tr w:rsidR="008539A9" w:rsidRPr="00FE1E71" w14:paraId="30E7CA23" w14:textId="77777777" w:rsidTr="008E2228">
        <w:trPr>
          <w:cantSplit/>
        </w:trPr>
        <w:tc>
          <w:tcPr>
            <w:tcW w:w="2460" w:type="dxa"/>
            <w:tcBorders>
              <w:top w:val="single" w:sz="8" w:space="0" w:color="AEAEAE"/>
              <w:left w:val="nil"/>
              <w:bottom w:val="single" w:sz="8" w:space="0" w:color="AEAEAE"/>
              <w:right w:val="nil"/>
            </w:tcBorders>
            <w:shd w:val="clear" w:color="auto" w:fill="E0E0E0"/>
          </w:tcPr>
          <w:p w14:paraId="3BEEE8C4" w14:textId="6DB5BF9D" w:rsidR="008539A9" w:rsidRPr="00FE1E71" w:rsidRDefault="004F55DC" w:rsidP="008539A9">
            <w:pPr>
              <w:autoSpaceDE w:val="0"/>
              <w:autoSpaceDN w:val="0"/>
              <w:bidi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susceptibility</w:t>
            </w:r>
          </w:p>
        </w:tc>
        <w:tc>
          <w:tcPr>
            <w:tcW w:w="1338" w:type="dxa"/>
            <w:tcBorders>
              <w:top w:val="single" w:sz="8" w:space="0" w:color="AEAEAE"/>
              <w:left w:val="nil"/>
              <w:bottom w:val="single" w:sz="8" w:space="0" w:color="AEAEAE"/>
              <w:right w:val="single" w:sz="8" w:space="0" w:color="E0E0E0"/>
            </w:tcBorders>
            <w:shd w:val="clear" w:color="auto" w:fill="FFFFFF"/>
          </w:tcPr>
          <w:p w14:paraId="57647D12" w14:textId="24754B90" w:rsidR="008539A9" w:rsidRPr="00FE1E71" w:rsidRDefault="005B06B3" w:rsidP="008539A9">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.14</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451EFB86" w14:textId="45EE71FA" w:rsidR="008539A9" w:rsidRPr="00FE1E71" w:rsidRDefault="005B06B3" w:rsidP="008539A9">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.06</w:t>
            </w:r>
          </w:p>
        </w:tc>
        <w:tc>
          <w:tcPr>
            <w:tcW w:w="1030" w:type="dxa"/>
            <w:tcBorders>
              <w:top w:val="single" w:sz="8" w:space="0" w:color="AEAEAE"/>
              <w:left w:val="single" w:sz="8" w:space="0" w:color="E0E0E0"/>
              <w:bottom w:val="single" w:sz="8" w:space="0" w:color="AEAEAE"/>
              <w:right w:val="nil"/>
            </w:tcBorders>
            <w:shd w:val="clear" w:color="auto" w:fill="FFFFFF"/>
          </w:tcPr>
          <w:p w14:paraId="50A4114E" w14:textId="5555D2A0" w:rsidR="008539A9" w:rsidRPr="00C92427" w:rsidRDefault="005B06B3" w:rsidP="008539A9">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.01</w:t>
            </w:r>
          </w:p>
        </w:tc>
        <w:tc>
          <w:tcPr>
            <w:tcW w:w="1030" w:type="dxa"/>
            <w:tcBorders>
              <w:top w:val="single" w:sz="8" w:space="0" w:color="AEAEAE"/>
              <w:left w:val="single" w:sz="8" w:space="0" w:color="E0E0E0"/>
              <w:bottom w:val="single" w:sz="8" w:space="0" w:color="AEAEAE"/>
              <w:right w:val="nil"/>
            </w:tcBorders>
            <w:shd w:val="clear" w:color="auto" w:fill="FFFFFF"/>
          </w:tcPr>
          <w:p w14:paraId="4138BE12" w14:textId="206CEF60" w:rsidR="008539A9" w:rsidRPr="00C92427" w:rsidRDefault="008539A9" w:rsidP="008539A9">
            <w:pPr>
              <w:autoSpaceDE w:val="0"/>
              <w:autoSpaceDN w:val="0"/>
              <w:bidi w:val="0"/>
              <w:adjustRightInd w:val="0"/>
              <w:spacing w:after="0" w:line="320" w:lineRule="atLeast"/>
              <w:ind w:left="60" w:right="60"/>
              <w:jc w:val="right"/>
              <w:rPr>
                <w:rFonts w:ascii="Arial" w:hAnsi="Arial" w:cs="Arial"/>
                <w:color w:val="010205"/>
                <w:sz w:val="18"/>
                <w:szCs w:val="18"/>
              </w:rPr>
            </w:pPr>
          </w:p>
        </w:tc>
        <w:tc>
          <w:tcPr>
            <w:tcW w:w="1030" w:type="dxa"/>
            <w:tcBorders>
              <w:top w:val="single" w:sz="8" w:space="0" w:color="AEAEAE"/>
              <w:left w:val="single" w:sz="8" w:space="0" w:color="E0E0E0"/>
              <w:bottom w:val="single" w:sz="8" w:space="0" w:color="AEAEAE"/>
              <w:right w:val="nil"/>
            </w:tcBorders>
            <w:shd w:val="clear" w:color="auto" w:fill="FFFFFF"/>
          </w:tcPr>
          <w:p w14:paraId="38E07F1F" w14:textId="3D6D2D3A" w:rsidR="008539A9" w:rsidRPr="00C92427" w:rsidRDefault="008539A9" w:rsidP="008539A9">
            <w:pPr>
              <w:autoSpaceDE w:val="0"/>
              <w:autoSpaceDN w:val="0"/>
              <w:bidi w:val="0"/>
              <w:adjustRightInd w:val="0"/>
              <w:spacing w:after="0" w:line="320" w:lineRule="atLeast"/>
              <w:ind w:left="60" w:right="60"/>
              <w:jc w:val="right"/>
              <w:rPr>
                <w:rFonts w:ascii="Arial" w:hAnsi="Arial" w:cs="Arial"/>
                <w:color w:val="010205"/>
                <w:sz w:val="18"/>
                <w:szCs w:val="18"/>
              </w:rPr>
            </w:pPr>
          </w:p>
        </w:tc>
        <w:tc>
          <w:tcPr>
            <w:tcW w:w="1030" w:type="dxa"/>
            <w:tcBorders>
              <w:top w:val="single" w:sz="8" w:space="0" w:color="AEAEAE"/>
              <w:left w:val="single" w:sz="8" w:space="0" w:color="E0E0E0"/>
              <w:bottom w:val="single" w:sz="8" w:space="0" w:color="AEAEAE"/>
              <w:right w:val="nil"/>
            </w:tcBorders>
            <w:shd w:val="clear" w:color="auto" w:fill="FFFFFF"/>
          </w:tcPr>
          <w:p w14:paraId="1779A626" w14:textId="2F82CD17" w:rsidR="008539A9" w:rsidRPr="00C92427" w:rsidRDefault="008539A9" w:rsidP="008539A9">
            <w:pPr>
              <w:autoSpaceDE w:val="0"/>
              <w:autoSpaceDN w:val="0"/>
              <w:bidi w:val="0"/>
              <w:adjustRightInd w:val="0"/>
              <w:spacing w:after="0" w:line="320" w:lineRule="atLeast"/>
              <w:ind w:left="60" w:right="60"/>
              <w:jc w:val="right"/>
              <w:rPr>
                <w:rFonts w:ascii="Arial" w:hAnsi="Arial" w:cs="Arial"/>
                <w:color w:val="010205"/>
                <w:sz w:val="18"/>
                <w:szCs w:val="18"/>
              </w:rPr>
            </w:pPr>
          </w:p>
        </w:tc>
      </w:tr>
      <w:tr w:rsidR="004F55DC" w:rsidRPr="00FE1E71" w14:paraId="30A97CA3" w14:textId="77777777" w:rsidTr="008E2228">
        <w:trPr>
          <w:cantSplit/>
        </w:trPr>
        <w:tc>
          <w:tcPr>
            <w:tcW w:w="2460" w:type="dxa"/>
            <w:tcBorders>
              <w:top w:val="single" w:sz="8" w:space="0" w:color="AEAEAE"/>
              <w:left w:val="nil"/>
              <w:bottom w:val="single" w:sz="8" w:space="0" w:color="AEAEAE"/>
              <w:right w:val="nil"/>
            </w:tcBorders>
            <w:shd w:val="clear" w:color="auto" w:fill="E0E0E0"/>
          </w:tcPr>
          <w:p w14:paraId="0FF68C1D" w14:textId="50C96A53" w:rsidR="004F55DC" w:rsidRDefault="004F55DC" w:rsidP="004F55DC">
            <w:pPr>
              <w:autoSpaceDE w:val="0"/>
              <w:autoSpaceDN w:val="0"/>
              <w:bidi w:val="0"/>
              <w:adjustRightInd w:val="0"/>
              <w:spacing w:after="0" w:line="320" w:lineRule="atLeast"/>
              <w:ind w:left="60" w:right="60"/>
              <w:rPr>
                <w:rFonts w:asciiTheme="majorBidi" w:hAnsiTheme="majorBidi" w:cstheme="majorBidi"/>
                <w:sz w:val="24"/>
                <w:szCs w:val="24"/>
              </w:rPr>
            </w:pPr>
            <w:r>
              <w:rPr>
                <w:rFonts w:ascii="Arial" w:hAnsi="Arial" w:cs="Arial"/>
                <w:color w:val="264A60"/>
                <w:sz w:val="18"/>
                <w:szCs w:val="18"/>
              </w:rPr>
              <w:t>benefits</w:t>
            </w:r>
          </w:p>
        </w:tc>
        <w:tc>
          <w:tcPr>
            <w:tcW w:w="1338" w:type="dxa"/>
            <w:tcBorders>
              <w:top w:val="single" w:sz="8" w:space="0" w:color="AEAEAE"/>
              <w:left w:val="nil"/>
              <w:bottom w:val="single" w:sz="8" w:space="0" w:color="AEAEAE"/>
              <w:right w:val="single" w:sz="8" w:space="0" w:color="E0E0E0"/>
            </w:tcBorders>
            <w:shd w:val="clear" w:color="auto" w:fill="FFFFFF"/>
          </w:tcPr>
          <w:p w14:paraId="0069ED7C" w14:textId="3CFE49C4" w:rsidR="004F55DC" w:rsidRPr="00FE1E71" w:rsidRDefault="005B06B3" w:rsidP="004F55DC">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.38</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7AC86351" w14:textId="347DF33E" w:rsidR="004F55DC" w:rsidRPr="00FE1E71" w:rsidRDefault="005B06B3" w:rsidP="004F55DC">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.05</w:t>
            </w:r>
          </w:p>
        </w:tc>
        <w:tc>
          <w:tcPr>
            <w:tcW w:w="1030" w:type="dxa"/>
            <w:tcBorders>
              <w:top w:val="single" w:sz="8" w:space="0" w:color="AEAEAE"/>
              <w:left w:val="single" w:sz="8" w:space="0" w:color="E0E0E0"/>
              <w:bottom w:val="single" w:sz="8" w:space="0" w:color="AEAEAE"/>
              <w:right w:val="nil"/>
            </w:tcBorders>
            <w:shd w:val="clear" w:color="auto" w:fill="FFFFFF"/>
          </w:tcPr>
          <w:p w14:paraId="7497203F" w14:textId="7D94AD41" w:rsidR="004F55DC" w:rsidRPr="00C92427" w:rsidRDefault="005B06B3" w:rsidP="004F55DC">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.00</w:t>
            </w:r>
          </w:p>
        </w:tc>
        <w:tc>
          <w:tcPr>
            <w:tcW w:w="1030" w:type="dxa"/>
            <w:tcBorders>
              <w:top w:val="single" w:sz="8" w:space="0" w:color="AEAEAE"/>
              <w:left w:val="single" w:sz="8" w:space="0" w:color="E0E0E0"/>
              <w:bottom w:val="single" w:sz="8" w:space="0" w:color="AEAEAE"/>
              <w:right w:val="nil"/>
            </w:tcBorders>
            <w:shd w:val="clear" w:color="auto" w:fill="FFFFFF"/>
          </w:tcPr>
          <w:p w14:paraId="64BD08D8" w14:textId="2B5A8C18" w:rsidR="004F55DC" w:rsidRPr="00C92427" w:rsidRDefault="005B06B3" w:rsidP="004F55DC">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.26</w:t>
            </w:r>
          </w:p>
        </w:tc>
        <w:tc>
          <w:tcPr>
            <w:tcW w:w="1030" w:type="dxa"/>
            <w:tcBorders>
              <w:top w:val="single" w:sz="8" w:space="0" w:color="AEAEAE"/>
              <w:left w:val="single" w:sz="8" w:space="0" w:color="E0E0E0"/>
              <w:bottom w:val="single" w:sz="8" w:space="0" w:color="AEAEAE"/>
              <w:right w:val="nil"/>
            </w:tcBorders>
            <w:shd w:val="clear" w:color="auto" w:fill="FFFFFF"/>
          </w:tcPr>
          <w:p w14:paraId="43093F54" w14:textId="1B2F0966" w:rsidR="004F55DC" w:rsidRPr="00C92427" w:rsidRDefault="005B06B3" w:rsidP="004F55DC">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.05</w:t>
            </w:r>
          </w:p>
        </w:tc>
        <w:tc>
          <w:tcPr>
            <w:tcW w:w="1030" w:type="dxa"/>
            <w:tcBorders>
              <w:top w:val="single" w:sz="8" w:space="0" w:color="AEAEAE"/>
              <w:left w:val="single" w:sz="8" w:space="0" w:color="E0E0E0"/>
              <w:bottom w:val="single" w:sz="8" w:space="0" w:color="AEAEAE"/>
              <w:right w:val="nil"/>
            </w:tcBorders>
            <w:shd w:val="clear" w:color="auto" w:fill="FFFFFF"/>
          </w:tcPr>
          <w:p w14:paraId="54CF52D4" w14:textId="4B31CC4B" w:rsidR="004F55DC" w:rsidRPr="00C92427" w:rsidRDefault="005B06B3" w:rsidP="004F55DC">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.00</w:t>
            </w:r>
          </w:p>
        </w:tc>
      </w:tr>
      <w:tr w:rsidR="004F55DC" w:rsidRPr="00FE1E71" w14:paraId="5A64BBB0" w14:textId="77777777" w:rsidTr="008E2228">
        <w:trPr>
          <w:cantSplit/>
        </w:trPr>
        <w:tc>
          <w:tcPr>
            <w:tcW w:w="2460" w:type="dxa"/>
            <w:tcBorders>
              <w:top w:val="single" w:sz="8" w:space="0" w:color="AEAEAE"/>
              <w:left w:val="nil"/>
              <w:bottom w:val="single" w:sz="8" w:space="0" w:color="AEAEAE"/>
              <w:right w:val="nil"/>
            </w:tcBorders>
            <w:shd w:val="clear" w:color="auto" w:fill="E0E0E0"/>
          </w:tcPr>
          <w:p w14:paraId="711F4916" w14:textId="6EA99DE5" w:rsidR="004F55DC" w:rsidRDefault="004F55DC" w:rsidP="004F55DC">
            <w:pPr>
              <w:autoSpaceDE w:val="0"/>
              <w:autoSpaceDN w:val="0"/>
              <w:bidi w:val="0"/>
              <w:adjustRightInd w:val="0"/>
              <w:spacing w:after="0" w:line="320" w:lineRule="atLeast"/>
              <w:ind w:left="60" w:right="60"/>
              <w:rPr>
                <w:rFonts w:asciiTheme="majorBidi" w:hAnsiTheme="majorBidi" w:cstheme="majorBidi"/>
                <w:sz w:val="24"/>
                <w:szCs w:val="24"/>
              </w:rPr>
            </w:pPr>
            <w:r>
              <w:rPr>
                <w:rFonts w:ascii="Arial" w:hAnsi="Arial" w:cs="Arial"/>
                <w:color w:val="264A60"/>
                <w:sz w:val="18"/>
                <w:szCs w:val="18"/>
              </w:rPr>
              <w:t>barriers</w:t>
            </w:r>
          </w:p>
        </w:tc>
        <w:tc>
          <w:tcPr>
            <w:tcW w:w="1338" w:type="dxa"/>
            <w:tcBorders>
              <w:top w:val="single" w:sz="8" w:space="0" w:color="AEAEAE"/>
              <w:left w:val="nil"/>
              <w:bottom w:val="single" w:sz="8" w:space="0" w:color="AEAEAE"/>
              <w:right w:val="single" w:sz="8" w:space="0" w:color="E0E0E0"/>
            </w:tcBorders>
            <w:shd w:val="clear" w:color="auto" w:fill="FFFFFF"/>
          </w:tcPr>
          <w:p w14:paraId="5843C2F5" w14:textId="15C32ADD" w:rsidR="004F55DC" w:rsidRPr="00FE1E71" w:rsidRDefault="005B06B3" w:rsidP="004F55DC">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-.31</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3A9B157C" w14:textId="5F4377B8" w:rsidR="004F55DC" w:rsidRPr="00FE1E71" w:rsidRDefault="005B06B3" w:rsidP="004F55DC">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.05</w:t>
            </w:r>
          </w:p>
        </w:tc>
        <w:tc>
          <w:tcPr>
            <w:tcW w:w="1030" w:type="dxa"/>
            <w:tcBorders>
              <w:top w:val="single" w:sz="8" w:space="0" w:color="AEAEAE"/>
              <w:left w:val="single" w:sz="8" w:space="0" w:color="E0E0E0"/>
              <w:bottom w:val="single" w:sz="8" w:space="0" w:color="AEAEAE"/>
              <w:right w:val="nil"/>
            </w:tcBorders>
            <w:shd w:val="clear" w:color="auto" w:fill="FFFFFF"/>
          </w:tcPr>
          <w:p w14:paraId="6A93FFC6" w14:textId="43E8D68D" w:rsidR="004F55DC" w:rsidRPr="00C92427" w:rsidRDefault="005B06B3" w:rsidP="004F55DC">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.00</w:t>
            </w:r>
          </w:p>
        </w:tc>
        <w:tc>
          <w:tcPr>
            <w:tcW w:w="1030" w:type="dxa"/>
            <w:tcBorders>
              <w:top w:val="single" w:sz="8" w:space="0" w:color="AEAEAE"/>
              <w:left w:val="single" w:sz="8" w:space="0" w:color="E0E0E0"/>
              <w:bottom w:val="single" w:sz="8" w:space="0" w:color="AEAEAE"/>
              <w:right w:val="nil"/>
            </w:tcBorders>
            <w:shd w:val="clear" w:color="auto" w:fill="FFFFFF"/>
          </w:tcPr>
          <w:p w14:paraId="4AC844F1" w14:textId="38E8D0B5" w:rsidR="004F55DC" w:rsidRPr="00C92427" w:rsidRDefault="005B06B3" w:rsidP="004F55DC">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-.12</w:t>
            </w:r>
          </w:p>
        </w:tc>
        <w:tc>
          <w:tcPr>
            <w:tcW w:w="1030" w:type="dxa"/>
            <w:tcBorders>
              <w:top w:val="single" w:sz="8" w:space="0" w:color="AEAEAE"/>
              <w:left w:val="single" w:sz="8" w:space="0" w:color="E0E0E0"/>
              <w:bottom w:val="single" w:sz="8" w:space="0" w:color="AEAEAE"/>
              <w:right w:val="nil"/>
            </w:tcBorders>
            <w:shd w:val="clear" w:color="auto" w:fill="FFFFFF"/>
          </w:tcPr>
          <w:p w14:paraId="0009AE9E" w14:textId="5739DDA9" w:rsidR="004F55DC" w:rsidRPr="00C92427" w:rsidRDefault="005B06B3" w:rsidP="004F55DC">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.05</w:t>
            </w:r>
          </w:p>
        </w:tc>
        <w:tc>
          <w:tcPr>
            <w:tcW w:w="1030" w:type="dxa"/>
            <w:tcBorders>
              <w:top w:val="single" w:sz="8" w:space="0" w:color="AEAEAE"/>
              <w:left w:val="single" w:sz="8" w:space="0" w:color="E0E0E0"/>
              <w:bottom w:val="single" w:sz="8" w:space="0" w:color="AEAEAE"/>
              <w:right w:val="nil"/>
            </w:tcBorders>
            <w:shd w:val="clear" w:color="auto" w:fill="FFFFFF"/>
          </w:tcPr>
          <w:p w14:paraId="0E7C8771" w14:textId="05BC3E04" w:rsidR="004F55DC" w:rsidRPr="00C92427" w:rsidRDefault="005B06B3" w:rsidP="004F55DC">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.01</w:t>
            </w:r>
          </w:p>
        </w:tc>
      </w:tr>
      <w:tr w:rsidR="008539A9" w:rsidRPr="00FE1E71" w14:paraId="14710143" w14:textId="77777777" w:rsidTr="008E2228">
        <w:trPr>
          <w:cantSplit/>
        </w:trPr>
        <w:tc>
          <w:tcPr>
            <w:tcW w:w="2460" w:type="dxa"/>
            <w:tcBorders>
              <w:top w:val="single" w:sz="8" w:space="0" w:color="AEAEAE"/>
              <w:left w:val="nil"/>
              <w:bottom w:val="single" w:sz="8" w:space="0" w:color="AEAEAE"/>
              <w:right w:val="nil"/>
            </w:tcBorders>
            <w:shd w:val="clear" w:color="auto" w:fill="E0E0E0"/>
          </w:tcPr>
          <w:p w14:paraId="65813AED" w14:textId="40120823" w:rsidR="008539A9" w:rsidRDefault="004F55DC" w:rsidP="008539A9">
            <w:pPr>
              <w:autoSpaceDE w:val="0"/>
              <w:autoSpaceDN w:val="0"/>
              <w:bidi w:val="0"/>
              <w:adjustRightInd w:val="0"/>
              <w:spacing w:after="0" w:line="320" w:lineRule="atLeast"/>
              <w:ind w:left="60" w:right="60"/>
              <w:rPr>
                <w:rFonts w:asciiTheme="majorBidi" w:hAnsiTheme="majorBidi" w:cstheme="majorBidi"/>
                <w:sz w:val="24"/>
                <w:szCs w:val="24"/>
              </w:rPr>
            </w:pPr>
            <w:r>
              <w:rPr>
                <w:rFonts w:ascii="Arial" w:hAnsi="Arial" w:cs="Arial"/>
                <w:color w:val="264A60"/>
                <w:sz w:val="18"/>
                <w:szCs w:val="18"/>
              </w:rPr>
              <w:t>influence</w:t>
            </w:r>
          </w:p>
        </w:tc>
        <w:tc>
          <w:tcPr>
            <w:tcW w:w="1338" w:type="dxa"/>
            <w:tcBorders>
              <w:top w:val="single" w:sz="8" w:space="0" w:color="AEAEAE"/>
              <w:left w:val="nil"/>
              <w:bottom w:val="single" w:sz="8" w:space="0" w:color="AEAEAE"/>
              <w:right w:val="single" w:sz="8" w:space="0" w:color="E0E0E0"/>
            </w:tcBorders>
            <w:shd w:val="clear" w:color="auto" w:fill="FFFFFF"/>
          </w:tcPr>
          <w:p w14:paraId="29BE849E" w14:textId="12BE4BCE" w:rsidR="008539A9" w:rsidRPr="00FE1E71" w:rsidRDefault="005B06B3" w:rsidP="008539A9">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-.01</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0CF2782B" w14:textId="600D2F93" w:rsidR="008539A9" w:rsidRPr="00FE1E71" w:rsidRDefault="005B06B3" w:rsidP="008539A9">
            <w:pPr>
              <w:autoSpaceDE w:val="0"/>
              <w:autoSpaceDN w:val="0"/>
              <w:bidi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.00</w:t>
            </w:r>
          </w:p>
        </w:tc>
        <w:tc>
          <w:tcPr>
            <w:tcW w:w="1030" w:type="dxa"/>
            <w:tcBorders>
              <w:top w:val="single" w:sz="8" w:space="0" w:color="AEAEAE"/>
              <w:left w:val="single" w:sz="8" w:space="0" w:color="E0E0E0"/>
              <w:bottom w:val="single" w:sz="8" w:space="0" w:color="AEAEAE"/>
              <w:right w:val="nil"/>
            </w:tcBorders>
            <w:shd w:val="clear" w:color="auto" w:fill="FFFFFF"/>
          </w:tcPr>
          <w:p w14:paraId="4CF8CA22" w14:textId="6312D102" w:rsidR="008539A9" w:rsidRPr="00C92427" w:rsidRDefault="005B06B3" w:rsidP="008539A9">
            <w:pPr>
              <w:autoSpaceDE w:val="0"/>
              <w:autoSpaceDN w:val="0"/>
              <w:bidi w:val="0"/>
              <w:adjustRightInd w:val="0"/>
              <w:spacing w:after="0" w:line="320" w:lineRule="atLeast"/>
              <w:ind w:left="60" w:right="60"/>
              <w:jc w:val="right"/>
              <w:rPr>
                <w:rFonts w:ascii="Arial" w:hAnsi="Arial" w:cs="Arial"/>
                <w:color w:val="010205"/>
                <w:sz w:val="18"/>
                <w:szCs w:val="18"/>
              </w:rPr>
            </w:pPr>
            <w:r w:rsidRPr="00C92427">
              <w:rPr>
                <w:rFonts w:ascii="Arial" w:hAnsi="Arial" w:cs="Arial"/>
                <w:color w:val="010205"/>
                <w:sz w:val="18"/>
                <w:szCs w:val="18"/>
              </w:rPr>
              <w:t>.01</w:t>
            </w:r>
          </w:p>
        </w:tc>
        <w:tc>
          <w:tcPr>
            <w:tcW w:w="1030" w:type="dxa"/>
            <w:tcBorders>
              <w:top w:val="single" w:sz="8" w:space="0" w:color="AEAEAE"/>
              <w:left w:val="single" w:sz="8" w:space="0" w:color="E0E0E0"/>
              <w:bottom w:val="single" w:sz="8" w:space="0" w:color="AEAEAE"/>
              <w:right w:val="nil"/>
            </w:tcBorders>
            <w:shd w:val="clear" w:color="auto" w:fill="FFFFFF"/>
          </w:tcPr>
          <w:p w14:paraId="7F6F633F" w14:textId="701F7953" w:rsidR="008539A9" w:rsidRPr="00C92427" w:rsidRDefault="008539A9" w:rsidP="008539A9">
            <w:pPr>
              <w:autoSpaceDE w:val="0"/>
              <w:autoSpaceDN w:val="0"/>
              <w:bidi w:val="0"/>
              <w:adjustRightInd w:val="0"/>
              <w:spacing w:after="0" w:line="320" w:lineRule="atLeast"/>
              <w:ind w:left="60" w:right="60"/>
              <w:jc w:val="right"/>
              <w:rPr>
                <w:rFonts w:ascii="Arial" w:hAnsi="Arial" w:cs="Arial"/>
                <w:color w:val="010205"/>
                <w:sz w:val="18"/>
                <w:szCs w:val="18"/>
              </w:rPr>
            </w:pPr>
          </w:p>
        </w:tc>
        <w:tc>
          <w:tcPr>
            <w:tcW w:w="1030" w:type="dxa"/>
            <w:tcBorders>
              <w:top w:val="single" w:sz="8" w:space="0" w:color="AEAEAE"/>
              <w:left w:val="single" w:sz="8" w:space="0" w:color="E0E0E0"/>
              <w:bottom w:val="single" w:sz="8" w:space="0" w:color="AEAEAE"/>
              <w:right w:val="nil"/>
            </w:tcBorders>
            <w:shd w:val="clear" w:color="auto" w:fill="FFFFFF"/>
          </w:tcPr>
          <w:p w14:paraId="6F3F737A" w14:textId="0588E756" w:rsidR="008539A9" w:rsidRPr="00C92427" w:rsidRDefault="008539A9" w:rsidP="008539A9">
            <w:pPr>
              <w:autoSpaceDE w:val="0"/>
              <w:autoSpaceDN w:val="0"/>
              <w:bidi w:val="0"/>
              <w:adjustRightInd w:val="0"/>
              <w:spacing w:after="0" w:line="320" w:lineRule="atLeast"/>
              <w:ind w:left="60" w:right="60"/>
              <w:jc w:val="right"/>
              <w:rPr>
                <w:rFonts w:ascii="Arial" w:hAnsi="Arial" w:cs="Arial"/>
                <w:color w:val="010205"/>
                <w:sz w:val="18"/>
                <w:szCs w:val="18"/>
              </w:rPr>
            </w:pPr>
          </w:p>
        </w:tc>
        <w:tc>
          <w:tcPr>
            <w:tcW w:w="1030" w:type="dxa"/>
            <w:tcBorders>
              <w:top w:val="single" w:sz="8" w:space="0" w:color="AEAEAE"/>
              <w:left w:val="single" w:sz="8" w:space="0" w:color="E0E0E0"/>
              <w:bottom w:val="single" w:sz="8" w:space="0" w:color="AEAEAE"/>
              <w:right w:val="nil"/>
            </w:tcBorders>
            <w:shd w:val="clear" w:color="auto" w:fill="FFFFFF"/>
          </w:tcPr>
          <w:p w14:paraId="703DF871" w14:textId="4802A62D" w:rsidR="008539A9" w:rsidRPr="00C92427" w:rsidRDefault="008539A9" w:rsidP="008539A9">
            <w:pPr>
              <w:autoSpaceDE w:val="0"/>
              <w:autoSpaceDN w:val="0"/>
              <w:bidi w:val="0"/>
              <w:adjustRightInd w:val="0"/>
              <w:spacing w:after="0" w:line="320" w:lineRule="atLeast"/>
              <w:ind w:left="60" w:right="60"/>
              <w:jc w:val="right"/>
              <w:rPr>
                <w:rFonts w:ascii="Arial" w:hAnsi="Arial" w:cs="Arial"/>
                <w:color w:val="010205"/>
                <w:sz w:val="18"/>
                <w:szCs w:val="18"/>
              </w:rPr>
            </w:pPr>
          </w:p>
        </w:tc>
      </w:tr>
      <w:tr w:rsidR="0069631A" w:rsidRPr="00FE1E71" w14:paraId="5C2F6472" w14:textId="77777777" w:rsidTr="008E2228">
        <w:trPr>
          <w:cantSplit/>
        </w:trPr>
        <w:tc>
          <w:tcPr>
            <w:tcW w:w="2460" w:type="dxa"/>
            <w:tcBorders>
              <w:top w:val="single" w:sz="8" w:space="0" w:color="AEAEAE"/>
              <w:left w:val="nil"/>
              <w:bottom w:val="single" w:sz="8" w:space="0" w:color="152935"/>
              <w:right w:val="nil"/>
            </w:tcBorders>
            <w:shd w:val="clear" w:color="auto" w:fill="E0E0E0"/>
          </w:tcPr>
          <w:p w14:paraId="4E4A24B5" w14:textId="77777777" w:rsidR="0069631A" w:rsidRDefault="0069631A" w:rsidP="008E2228">
            <w:pPr>
              <w:autoSpaceDE w:val="0"/>
              <w:autoSpaceDN w:val="0"/>
              <w:bidi w:val="0"/>
              <w:adjustRightInd w:val="0"/>
              <w:spacing w:after="0" w:line="320" w:lineRule="atLeast"/>
              <w:ind w:left="60" w:right="60"/>
              <w:rPr>
                <w:rFonts w:ascii="Arial" w:hAnsi="Arial" w:cs="Arial"/>
                <w:color w:val="264A60"/>
                <w:sz w:val="18"/>
                <w:szCs w:val="18"/>
              </w:rPr>
            </w:pPr>
          </w:p>
        </w:tc>
        <w:tc>
          <w:tcPr>
            <w:tcW w:w="3706" w:type="dxa"/>
            <w:gridSpan w:val="3"/>
            <w:tcBorders>
              <w:top w:val="single" w:sz="8" w:space="0" w:color="AEAEAE"/>
              <w:left w:val="nil"/>
              <w:bottom w:val="single" w:sz="8" w:space="0" w:color="152935"/>
              <w:right w:val="single" w:sz="8" w:space="0" w:color="E0E0E0"/>
            </w:tcBorders>
            <w:shd w:val="clear" w:color="auto" w:fill="FFFFFF"/>
          </w:tcPr>
          <w:p w14:paraId="0D6F0488" w14:textId="31CE639B" w:rsidR="0069631A" w:rsidRPr="00C92427" w:rsidRDefault="0069631A" w:rsidP="00837A53">
            <w:pPr>
              <w:autoSpaceDE w:val="0"/>
              <w:autoSpaceDN w:val="0"/>
              <w:bidi w:val="0"/>
              <w:adjustRightInd w:val="0"/>
              <w:spacing w:after="0" w:line="320" w:lineRule="atLeast"/>
              <w:ind w:left="60" w:right="60"/>
              <w:rPr>
                <w:rFonts w:ascii="Arial" w:hAnsi="Arial" w:cs="Arial"/>
                <w:color w:val="010205"/>
                <w:sz w:val="18"/>
                <w:szCs w:val="18"/>
              </w:rPr>
            </w:pPr>
            <w:r w:rsidRPr="00C92427">
              <w:rPr>
                <w:rFonts w:ascii="Arial" w:hAnsi="Arial" w:cs="Arial"/>
                <w:color w:val="264A60"/>
                <w:sz w:val="18"/>
                <w:szCs w:val="18"/>
              </w:rPr>
              <w:t>Adjusted R Square</w:t>
            </w:r>
            <w:r w:rsidRPr="00C92427">
              <w:rPr>
                <w:rFonts w:ascii="Arial" w:hAnsi="Arial" w:cs="Arial"/>
                <w:color w:val="010205"/>
                <w:sz w:val="18"/>
                <w:szCs w:val="18"/>
              </w:rPr>
              <w:t xml:space="preserve"> = 0.</w:t>
            </w:r>
            <w:r w:rsidR="008539A9" w:rsidRPr="00C92427">
              <w:rPr>
                <w:rFonts w:ascii="Arial" w:hAnsi="Arial" w:cs="Arial"/>
                <w:color w:val="010205"/>
                <w:sz w:val="18"/>
                <w:szCs w:val="18"/>
              </w:rPr>
              <w:t>617</w:t>
            </w:r>
            <w:r w:rsidR="005E1456" w:rsidRPr="00C92427">
              <w:rPr>
                <w:rFonts w:ascii="Arial" w:hAnsi="Arial" w:cs="Arial"/>
                <w:color w:val="010205"/>
                <w:sz w:val="18"/>
                <w:szCs w:val="18"/>
              </w:rPr>
              <w:t>; Pvalue=0.00</w:t>
            </w:r>
          </w:p>
        </w:tc>
        <w:tc>
          <w:tcPr>
            <w:tcW w:w="3090" w:type="dxa"/>
            <w:gridSpan w:val="3"/>
            <w:tcBorders>
              <w:top w:val="single" w:sz="8" w:space="0" w:color="AEAEAE"/>
              <w:left w:val="single" w:sz="8" w:space="0" w:color="E0E0E0"/>
              <w:bottom w:val="single" w:sz="8" w:space="0" w:color="152935"/>
              <w:right w:val="nil"/>
            </w:tcBorders>
            <w:shd w:val="clear" w:color="auto" w:fill="FFFFFF"/>
          </w:tcPr>
          <w:p w14:paraId="770D8189" w14:textId="01378F6C" w:rsidR="0069631A" w:rsidRPr="00C92427" w:rsidRDefault="0069631A" w:rsidP="008E2228">
            <w:pPr>
              <w:autoSpaceDE w:val="0"/>
              <w:autoSpaceDN w:val="0"/>
              <w:bidi w:val="0"/>
              <w:adjustRightInd w:val="0"/>
              <w:spacing w:after="0" w:line="320" w:lineRule="atLeast"/>
              <w:ind w:left="60" w:right="60"/>
              <w:rPr>
                <w:rFonts w:ascii="Arial" w:hAnsi="Arial" w:cs="Arial"/>
                <w:color w:val="010205"/>
                <w:sz w:val="18"/>
                <w:szCs w:val="18"/>
              </w:rPr>
            </w:pPr>
            <w:r w:rsidRPr="00C92427">
              <w:rPr>
                <w:rFonts w:ascii="Arial" w:hAnsi="Arial" w:cs="Arial"/>
                <w:color w:val="264A60"/>
                <w:sz w:val="18"/>
                <w:szCs w:val="18"/>
              </w:rPr>
              <w:t>Adjusted R Square</w:t>
            </w:r>
            <w:r w:rsidRPr="00C92427">
              <w:rPr>
                <w:rFonts w:ascii="Arial" w:hAnsi="Arial" w:cs="Arial"/>
                <w:color w:val="010205"/>
                <w:sz w:val="18"/>
                <w:szCs w:val="18"/>
              </w:rPr>
              <w:t xml:space="preserve"> =0.326</w:t>
            </w:r>
            <w:r w:rsidR="005E1456" w:rsidRPr="00C92427">
              <w:rPr>
                <w:rFonts w:ascii="Arial" w:hAnsi="Arial" w:cs="Arial"/>
                <w:color w:val="010205"/>
                <w:sz w:val="18"/>
                <w:szCs w:val="18"/>
              </w:rPr>
              <w:t>; Pvalue=0.00</w:t>
            </w:r>
          </w:p>
        </w:tc>
      </w:tr>
    </w:tbl>
    <w:p w14:paraId="3B39A003" w14:textId="77777777" w:rsidR="006F18B6" w:rsidRDefault="006F18B6" w:rsidP="006F18B6">
      <w:pPr>
        <w:bidi w:val="0"/>
        <w:rPr>
          <w:rFonts w:ascii="Times New Roman" w:hAnsi="Times New Roman" w:cs="Times New Roman"/>
          <w:sz w:val="24"/>
          <w:szCs w:val="24"/>
        </w:rPr>
      </w:pPr>
    </w:p>
    <w:p w14:paraId="6B95E7D4" w14:textId="2852882C" w:rsidR="00176391" w:rsidRDefault="00412BFF" w:rsidP="00412BFF">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6F18B6">
        <w:rPr>
          <w:rFonts w:ascii="Times New Roman" w:hAnsi="Times New Roman" w:cs="Times New Roman"/>
          <w:sz w:val="24"/>
          <w:szCs w:val="24"/>
        </w:rPr>
        <w:t xml:space="preserve">final set of significant variables </w:t>
      </w:r>
      <w:r>
        <w:rPr>
          <w:rFonts w:ascii="Times New Roman" w:hAnsi="Times New Roman" w:cs="Times New Roman"/>
          <w:sz w:val="24"/>
          <w:szCs w:val="24"/>
        </w:rPr>
        <w:t xml:space="preserve">for the full sample </w:t>
      </w:r>
      <w:r w:rsidR="006F18B6">
        <w:rPr>
          <w:rFonts w:ascii="Times New Roman" w:hAnsi="Times New Roman" w:cs="Times New Roman"/>
          <w:sz w:val="24"/>
          <w:szCs w:val="24"/>
        </w:rPr>
        <w:t xml:space="preserve">includes: gender, age, income, level of religiousness, flu vaccine acceptance, trust, </w:t>
      </w:r>
      <w:r w:rsidR="006F18B6" w:rsidRPr="001F7854">
        <w:rPr>
          <w:rFonts w:ascii="Times New Roman" w:hAnsi="Times New Roman" w:cs="Times New Roman"/>
          <w:sz w:val="24"/>
          <w:szCs w:val="24"/>
        </w:rPr>
        <w:t>perceived susceptibility</w:t>
      </w:r>
      <w:r w:rsidR="006F18B6">
        <w:rPr>
          <w:rFonts w:ascii="Times New Roman" w:hAnsi="Times New Roman" w:cs="Times New Roman"/>
          <w:sz w:val="24"/>
          <w:szCs w:val="24"/>
        </w:rPr>
        <w:t xml:space="preserve">, perceived benefits, perceived barriers and the level of suffering from COVID-19. For the vaccine hesitancy </w:t>
      </w:r>
      <w:r>
        <w:rPr>
          <w:rFonts w:ascii="Times New Roman" w:hAnsi="Times New Roman" w:cs="Times New Roman"/>
          <w:sz w:val="24"/>
          <w:szCs w:val="24"/>
        </w:rPr>
        <w:t>sub</w:t>
      </w:r>
      <w:r w:rsidR="006F18B6">
        <w:rPr>
          <w:rFonts w:ascii="Times New Roman" w:hAnsi="Times New Roman" w:cs="Times New Roman"/>
          <w:sz w:val="24"/>
          <w:szCs w:val="24"/>
        </w:rPr>
        <w:t xml:space="preserve">sample the set of significant variables include: gender, flu vaccine acceptance, perceived trust in </w:t>
      </w:r>
      <w:r w:rsidR="000A0300">
        <w:rPr>
          <w:rFonts w:ascii="Times New Roman" w:hAnsi="Times New Roman" w:cs="Times New Roman"/>
          <w:sz w:val="24"/>
          <w:szCs w:val="24"/>
        </w:rPr>
        <w:t>Vaccine Company</w:t>
      </w:r>
      <w:r w:rsidR="006F18B6">
        <w:rPr>
          <w:rFonts w:ascii="Times New Roman" w:hAnsi="Times New Roman" w:cs="Times New Roman"/>
          <w:sz w:val="24"/>
          <w:szCs w:val="24"/>
        </w:rPr>
        <w:t xml:space="preserve">, perceived vaccine benefits and perceived vaccine barriers. </w:t>
      </w:r>
    </w:p>
    <w:p w14:paraId="1BFBDB40" w14:textId="2B846CA6" w:rsidR="000A0300" w:rsidRDefault="000A0300" w:rsidP="000A0300">
      <w:pPr>
        <w:bidi w:val="0"/>
        <w:spacing w:line="360" w:lineRule="auto"/>
        <w:rPr>
          <w:rFonts w:ascii="Times New Roman" w:hAnsi="Times New Roman" w:cs="Times New Roman"/>
          <w:sz w:val="24"/>
          <w:szCs w:val="24"/>
        </w:rPr>
      </w:pPr>
    </w:p>
    <w:p w14:paraId="1248F3C0" w14:textId="77777777" w:rsidR="00C92427" w:rsidRDefault="00C92427" w:rsidP="00C92427">
      <w:pPr>
        <w:bidi w:val="0"/>
        <w:spacing w:line="360" w:lineRule="auto"/>
        <w:rPr>
          <w:rFonts w:ascii="Times New Roman" w:hAnsi="Times New Roman" w:cs="Times New Roman"/>
          <w:sz w:val="24"/>
          <w:szCs w:val="24"/>
        </w:rPr>
      </w:pPr>
    </w:p>
    <w:p w14:paraId="10130197" w14:textId="0F03A443" w:rsidR="000A0300" w:rsidRDefault="000A0300" w:rsidP="000A0300">
      <w:pPr>
        <w:bidi w:val="0"/>
        <w:spacing w:line="360" w:lineRule="auto"/>
        <w:rPr>
          <w:rFonts w:ascii="Times New Roman" w:hAnsi="Times New Roman" w:cs="Times New Roman"/>
          <w:sz w:val="24"/>
          <w:szCs w:val="24"/>
        </w:rPr>
      </w:pPr>
      <w:r>
        <w:rPr>
          <w:rFonts w:ascii="Times New Roman" w:hAnsi="Times New Roman" w:cs="Times New Roman"/>
          <w:sz w:val="24"/>
          <w:szCs w:val="24"/>
        </w:rPr>
        <w:t>Discussion</w:t>
      </w:r>
    </w:p>
    <w:p w14:paraId="1C409F87" w14:textId="1024CFC6" w:rsidR="008749B3" w:rsidRPr="00D963AA" w:rsidRDefault="000A0300" w:rsidP="00141035">
      <w:pPr>
        <w:bidi w:val="0"/>
        <w:spacing w:line="360" w:lineRule="auto"/>
        <w:rPr>
          <w:rFonts w:ascii="Times New Roman" w:hAnsi="Times New Roman" w:cs="Times New Roman"/>
          <w:sz w:val="24"/>
          <w:szCs w:val="24"/>
          <w:rtl/>
        </w:rPr>
      </w:pPr>
      <w:r w:rsidRPr="00A430DA">
        <w:rPr>
          <w:rFonts w:asciiTheme="majorBidi" w:hAnsiTheme="majorBidi" w:cstheme="majorBidi"/>
        </w:rPr>
        <w:lastRenderedPageBreak/>
        <w:t xml:space="preserve">The year 2020 presented </w:t>
      </w:r>
      <w:r>
        <w:rPr>
          <w:rFonts w:asciiTheme="majorBidi" w:hAnsiTheme="majorBidi" w:cstheme="majorBidi"/>
        </w:rPr>
        <w:t xml:space="preserve">the world with the </w:t>
      </w:r>
      <w:r w:rsidR="00682F1B">
        <w:rPr>
          <w:rFonts w:asciiTheme="majorBidi" w:hAnsiTheme="majorBidi" w:cstheme="majorBidi"/>
        </w:rPr>
        <w:t xml:space="preserve">worst </w:t>
      </w:r>
      <w:r w:rsidR="00682F1B" w:rsidRPr="00A430DA">
        <w:rPr>
          <w:rFonts w:asciiTheme="majorBidi" w:hAnsiTheme="majorBidi" w:cstheme="majorBidi"/>
        </w:rPr>
        <w:t>health</w:t>
      </w:r>
      <w:r w:rsidRPr="00A430DA">
        <w:rPr>
          <w:rFonts w:asciiTheme="majorBidi" w:hAnsiTheme="majorBidi" w:cstheme="majorBidi"/>
        </w:rPr>
        <w:t xml:space="preserve"> crises </w:t>
      </w:r>
      <w:r w:rsidR="00384ACE">
        <w:rPr>
          <w:rFonts w:asciiTheme="majorBidi" w:hAnsiTheme="majorBidi" w:cstheme="majorBidi"/>
        </w:rPr>
        <w:t>ever</w:t>
      </w:r>
      <w:r w:rsidR="00007901">
        <w:rPr>
          <w:rFonts w:asciiTheme="majorBidi" w:hAnsiTheme="majorBidi" w:cstheme="majorBidi"/>
        </w:rPr>
        <w:t xml:space="preserve">, </w:t>
      </w:r>
      <w:r>
        <w:rPr>
          <w:rFonts w:asciiTheme="majorBidi" w:hAnsiTheme="majorBidi" w:cstheme="majorBidi"/>
        </w:rPr>
        <w:t xml:space="preserve">which was </w:t>
      </w:r>
      <w:r w:rsidRPr="00A430DA">
        <w:rPr>
          <w:rFonts w:asciiTheme="majorBidi" w:hAnsiTheme="majorBidi" w:cstheme="majorBidi"/>
        </w:rPr>
        <w:t>caused by COVID-19</w:t>
      </w:r>
      <w:r>
        <w:rPr>
          <w:rFonts w:asciiTheme="majorBidi" w:hAnsiTheme="majorBidi" w:cstheme="majorBidi"/>
        </w:rPr>
        <w:t xml:space="preserve">. The health </w:t>
      </w:r>
      <w:r w:rsidR="00682F1B">
        <w:rPr>
          <w:rFonts w:asciiTheme="majorBidi" w:hAnsiTheme="majorBidi" w:cstheme="majorBidi"/>
        </w:rPr>
        <w:t xml:space="preserve">crises </w:t>
      </w:r>
      <w:r w:rsidR="00682F1B" w:rsidRPr="00A430DA">
        <w:rPr>
          <w:rFonts w:asciiTheme="majorBidi" w:hAnsiTheme="majorBidi" w:cstheme="majorBidi"/>
        </w:rPr>
        <w:t>has</w:t>
      </w:r>
      <w:r w:rsidRPr="00A430DA">
        <w:rPr>
          <w:rFonts w:asciiTheme="majorBidi" w:hAnsiTheme="majorBidi" w:cstheme="majorBidi"/>
        </w:rPr>
        <w:t xml:space="preserve"> led to </w:t>
      </w:r>
      <w:r w:rsidR="00FF6D61">
        <w:rPr>
          <w:rFonts w:asciiTheme="majorBidi" w:hAnsiTheme="majorBidi" w:cstheme="majorBidi"/>
        </w:rPr>
        <w:t xml:space="preserve">a major </w:t>
      </w:r>
      <w:r w:rsidRPr="00A430DA">
        <w:rPr>
          <w:rFonts w:asciiTheme="majorBidi" w:hAnsiTheme="majorBidi" w:cstheme="majorBidi"/>
        </w:rPr>
        <w:t xml:space="preserve">economic crises and </w:t>
      </w:r>
      <w:r w:rsidR="00FF6D61">
        <w:rPr>
          <w:rFonts w:asciiTheme="majorBidi" w:hAnsiTheme="majorBidi" w:cstheme="majorBidi"/>
        </w:rPr>
        <w:t>changed</w:t>
      </w:r>
      <w:r w:rsidRPr="00A430DA">
        <w:rPr>
          <w:rFonts w:asciiTheme="majorBidi" w:hAnsiTheme="majorBidi" w:cstheme="majorBidi"/>
        </w:rPr>
        <w:t xml:space="preserve"> the life o</w:t>
      </w:r>
      <w:r w:rsidR="00FF6D61">
        <w:rPr>
          <w:rFonts w:asciiTheme="majorBidi" w:hAnsiTheme="majorBidi" w:cstheme="majorBidi"/>
        </w:rPr>
        <w:t xml:space="preserve">f </w:t>
      </w:r>
      <w:r w:rsidRPr="00A430DA">
        <w:rPr>
          <w:rFonts w:asciiTheme="majorBidi" w:hAnsiTheme="majorBidi" w:cstheme="majorBidi"/>
        </w:rPr>
        <w:t>billions of people</w:t>
      </w:r>
      <w:r w:rsidR="00FF6D61">
        <w:rPr>
          <w:rFonts w:asciiTheme="majorBidi" w:hAnsiTheme="majorBidi" w:cstheme="majorBidi"/>
        </w:rPr>
        <w:t xml:space="preserve"> all over the world</w:t>
      </w:r>
      <w:r w:rsidR="00682F1B">
        <w:rPr>
          <w:rFonts w:asciiTheme="majorBidi" w:hAnsiTheme="majorBidi" w:cstheme="majorBidi"/>
        </w:rPr>
        <w:t xml:space="preserve">. </w:t>
      </w:r>
      <w:r>
        <w:rPr>
          <w:rFonts w:ascii="Times New Roman" w:hAnsi="Times New Roman" w:cs="Times New Roman"/>
          <w:sz w:val="24"/>
          <w:szCs w:val="24"/>
        </w:rPr>
        <w:t xml:space="preserve"> The successful development of vaccine to COVID-19 </w:t>
      </w:r>
      <w:r w:rsidR="007C7B75">
        <w:rPr>
          <w:rFonts w:ascii="Times New Roman" w:hAnsi="Times New Roman" w:cs="Times New Roman"/>
          <w:sz w:val="24"/>
          <w:szCs w:val="24"/>
        </w:rPr>
        <w:t xml:space="preserve">yield </w:t>
      </w:r>
      <w:r>
        <w:rPr>
          <w:rFonts w:ascii="Times New Roman" w:hAnsi="Times New Roman" w:cs="Times New Roman"/>
          <w:sz w:val="24"/>
          <w:szCs w:val="24"/>
        </w:rPr>
        <w:t xml:space="preserve">the wishful thinking of returning to routine life and stop the huge suffer and death caused by the epidemic. </w:t>
      </w:r>
      <w:r w:rsidR="007C7B75">
        <w:rPr>
          <w:rFonts w:ascii="Times New Roman" w:hAnsi="Times New Roman" w:cs="Times New Roman"/>
          <w:sz w:val="24"/>
          <w:szCs w:val="24"/>
        </w:rPr>
        <w:t xml:space="preserve">A potential barrier may </w:t>
      </w:r>
      <w:r w:rsidR="00384ACE">
        <w:rPr>
          <w:rFonts w:ascii="Times New Roman" w:hAnsi="Times New Roman" w:cs="Times New Roman"/>
          <w:sz w:val="24"/>
          <w:szCs w:val="24"/>
        </w:rPr>
        <w:t>be</w:t>
      </w:r>
      <w:r w:rsidR="007C7B75">
        <w:rPr>
          <w:rFonts w:ascii="Times New Roman" w:hAnsi="Times New Roman" w:cs="Times New Roman"/>
          <w:sz w:val="24"/>
          <w:szCs w:val="24"/>
        </w:rPr>
        <w:t xml:space="preserve"> the  vaccine hesitancy which has been identified by the world health organization as one of the top ten global health threats in 2019  (even before the COVID -19 outbreak).</w:t>
      </w:r>
      <w:r>
        <w:rPr>
          <w:rFonts w:ascii="Times New Roman" w:hAnsi="Times New Roman" w:cs="Times New Roman"/>
          <w:sz w:val="24"/>
          <w:szCs w:val="24"/>
        </w:rPr>
        <w:t xml:space="preserve"> </w:t>
      </w:r>
      <w:r w:rsidR="00682F1B">
        <w:rPr>
          <w:rFonts w:ascii="Times New Roman" w:hAnsi="Times New Roman" w:cs="Times New Roman"/>
          <w:sz w:val="24"/>
          <w:szCs w:val="24"/>
        </w:rPr>
        <w:t>During the last months research</w:t>
      </w:r>
      <w:r>
        <w:rPr>
          <w:rFonts w:ascii="Times New Roman" w:hAnsi="Times New Roman" w:cs="Times New Roman"/>
          <w:sz w:val="24"/>
          <w:szCs w:val="24"/>
        </w:rPr>
        <w:t xml:space="preserve"> </w:t>
      </w:r>
      <w:r w:rsidR="00682F1B">
        <w:rPr>
          <w:rFonts w:ascii="Times New Roman" w:hAnsi="Times New Roman" w:cs="Times New Roman"/>
          <w:sz w:val="24"/>
          <w:szCs w:val="24"/>
        </w:rPr>
        <w:t>analyzing COVID</w:t>
      </w:r>
      <w:r>
        <w:rPr>
          <w:rFonts w:ascii="Times New Roman" w:hAnsi="Times New Roman" w:cs="Times New Roman"/>
          <w:sz w:val="24"/>
          <w:szCs w:val="24"/>
        </w:rPr>
        <w:t xml:space="preserve">-19 vaccine acceptance </w:t>
      </w:r>
      <w:r w:rsidR="00682F1B">
        <w:rPr>
          <w:rFonts w:ascii="Times New Roman" w:hAnsi="Times New Roman" w:cs="Times New Roman"/>
          <w:sz w:val="24"/>
          <w:szCs w:val="24"/>
        </w:rPr>
        <w:t>from different disciplines: behavioral, sociology, psychology, communication</w:t>
      </w:r>
      <w:r w:rsidR="007C7B75">
        <w:rPr>
          <w:rFonts w:ascii="Times New Roman" w:hAnsi="Times New Roman" w:cs="Times New Roman"/>
          <w:sz w:val="24"/>
          <w:szCs w:val="24"/>
        </w:rPr>
        <w:t xml:space="preserve"> and </w:t>
      </w:r>
      <w:r w:rsidR="00682F1B">
        <w:rPr>
          <w:rFonts w:ascii="Times New Roman" w:hAnsi="Times New Roman" w:cs="Times New Roman"/>
          <w:sz w:val="24"/>
          <w:szCs w:val="24"/>
        </w:rPr>
        <w:t xml:space="preserve">political found set of influencing variables depending on the specific location and time. These </w:t>
      </w:r>
      <w:r w:rsidR="00971C59">
        <w:rPr>
          <w:rFonts w:ascii="Times New Roman" w:hAnsi="Times New Roman" w:cs="Times New Roman"/>
          <w:sz w:val="24"/>
          <w:szCs w:val="24"/>
        </w:rPr>
        <w:t>set of variables</w:t>
      </w:r>
      <w:r w:rsidR="00682F1B">
        <w:rPr>
          <w:rFonts w:ascii="Times New Roman" w:hAnsi="Times New Roman" w:cs="Times New Roman"/>
          <w:sz w:val="24"/>
          <w:szCs w:val="24"/>
        </w:rPr>
        <w:t xml:space="preserve"> are in line with previous research about vaccine hesitancy regarding other diseases.  </w:t>
      </w:r>
      <w:r w:rsidR="00971C59">
        <w:rPr>
          <w:rFonts w:ascii="Times New Roman" w:hAnsi="Times New Roman" w:cs="Times New Roman"/>
          <w:sz w:val="24"/>
          <w:szCs w:val="24"/>
        </w:rPr>
        <w:t xml:space="preserve">The current </w:t>
      </w:r>
      <w:r w:rsidR="008749B3">
        <w:rPr>
          <w:rFonts w:ascii="Times New Roman" w:hAnsi="Times New Roman" w:cs="Times New Roman"/>
          <w:sz w:val="24"/>
          <w:szCs w:val="24"/>
        </w:rPr>
        <w:t xml:space="preserve">research is unique because it was performed three days before the vaccine operation started in the country, after the FDA approval and after three other countries has started their vaccine operation. The research </w:t>
      </w:r>
      <w:r w:rsidR="007C7B75">
        <w:rPr>
          <w:rFonts w:ascii="Times New Roman" w:hAnsi="Times New Roman" w:cs="Times New Roman"/>
          <w:sz w:val="24"/>
          <w:szCs w:val="24"/>
        </w:rPr>
        <w:t xml:space="preserve">represent an holistic approach which </w:t>
      </w:r>
      <w:r w:rsidR="008749B3">
        <w:rPr>
          <w:rFonts w:ascii="Times New Roman" w:hAnsi="Times New Roman" w:cs="Times New Roman"/>
          <w:sz w:val="24"/>
          <w:szCs w:val="24"/>
        </w:rPr>
        <w:t>combines all the factors previously found in the literature</w:t>
      </w:r>
      <w:r w:rsidR="00653903">
        <w:rPr>
          <w:rFonts w:ascii="Times New Roman" w:hAnsi="Times New Roman" w:cs="Times New Roman"/>
          <w:sz w:val="24"/>
          <w:szCs w:val="24"/>
        </w:rPr>
        <w:t xml:space="preserve"> and </w:t>
      </w:r>
      <w:r w:rsidR="008749B3">
        <w:rPr>
          <w:rFonts w:ascii="Times New Roman" w:hAnsi="Times New Roman" w:cs="Times New Roman"/>
          <w:sz w:val="24"/>
          <w:szCs w:val="24"/>
        </w:rPr>
        <w:t xml:space="preserve">distinguish between two </w:t>
      </w:r>
      <w:r w:rsidR="00653903">
        <w:rPr>
          <w:rFonts w:ascii="Times New Roman" w:hAnsi="Times New Roman" w:cs="Times New Roman"/>
          <w:sz w:val="24"/>
          <w:szCs w:val="24"/>
        </w:rPr>
        <w:t>populations:</w:t>
      </w:r>
      <w:r w:rsidR="008749B3">
        <w:rPr>
          <w:rFonts w:ascii="Times New Roman" w:hAnsi="Times New Roman" w:cs="Times New Roman"/>
          <w:sz w:val="24"/>
          <w:szCs w:val="24"/>
        </w:rPr>
        <w:t xml:space="preserve"> the whole spectrum </w:t>
      </w:r>
      <w:r w:rsidR="00653903">
        <w:rPr>
          <w:rFonts w:ascii="Times New Roman" w:hAnsi="Times New Roman" w:cs="Times New Roman"/>
          <w:sz w:val="24"/>
          <w:szCs w:val="24"/>
        </w:rPr>
        <w:t>(</w:t>
      </w:r>
      <w:r w:rsidR="008749B3">
        <w:rPr>
          <w:rFonts w:ascii="Times New Roman" w:hAnsi="Times New Roman" w:cs="Times New Roman"/>
          <w:sz w:val="24"/>
          <w:szCs w:val="24"/>
        </w:rPr>
        <w:t xml:space="preserve">including those who are willing to accept the vaccine, those who are not willing to accept the </w:t>
      </w:r>
      <w:r w:rsidR="00653903">
        <w:rPr>
          <w:rFonts w:ascii="Times New Roman" w:hAnsi="Times New Roman" w:cs="Times New Roman"/>
          <w:sz w:val="24"/>
          <w:szCs w:val="24"/>
        </w:rPr>
        <w:t>vaccine,</w:t>
      </w:r>
      <w:r w:rsidR="008749B3">
        <w:rPr>
          <w:rFonts w:ascii="Times New Roman" w:hAnsi="Times New Roman" w:cs="Times New Roman"/>
          <w:sz w:val="24"/>
          <w:szCs w:val="24"/>
        </w:rPr>
        <w:t xml:space="preserve"> and those </w:t>
      </w:r>
      <w:r w:rsidR="00653903">
        <w:rPr>
          <w:rFonts w:ascii="Times New Roman" w:hAnsi="Times New Roman" w:cs="Times New Roman"/>
          <w:sz w:val="24"/>
          <w:szCs w:val="24"/>
        </w:rPr>
        <w:t>who are hesitance concerning the vaccine) and the vaccine hesitancy spectrum (including probably accept, have not decided yet and probably will not accept)</w:t>
      </w:r>
      <w:r w:rsidR="00FF6D61">
        <w:rPr>
          <w:rFonts w:ascii="Times New Roman" w:hAnsi="Times New Roman" w:cs="Times New Roman"/>
          <w:sz w:val="24"/>
          <w:szCs w:val="24"/>
        </w:rPr>
        <w:t>.</w:t>
      </w:r>
      <w:r w:rsidR="00C92427">
        <w:rPr>
          <w:rFonts w:ascii="Times New Roman" w:hAnsi="Times New Roman" w:cs="Times New Roman"/>
          <w:sz w:val="24"/>
          <w:szCs w:val="24"/>
        </w:rPr>
        <w:t xml:space="preserve"> </w:t>
      </w:r>
      <w:r w:rsidR="00D963AA">
        <w:rPr>
          <w:rFonts w:ascii="Times New Roman" w:hAnsi="Times New Roman" w:cs="Times New Roman"/>
          <w:sz w:val="24"/>
          <w:szCs w:val="24"/>
        </w:rPr>
        <w:t xml:space="preserve">There is a continuum between full acceptance and outright refusal of the vaccine. </w:t>
      </w:r>
      <w:r w:rsidR="00141035">
        <w:rPr>
          <w:rFonts w:ascii="Times New Roman" w:hAnsi="Times New Roman" w:cs="Times New Roman"/>
          <w:sz w:val="24"/>
          <w:szCs w:val="24"/>
        </w:rPr>
        <w:t>Previous r</w:t>
      </w:r>
      <w:r w:rsidR="00D963AA">
        <w:rPr>
          <w:rFonts w:ascii="Times New Roman" w:hAnsi="Times New Roman" w:cs="Times New Roman"/>
          <w:sz w:val="24"/>
          <w:szCs w:val="24"/>
        </w:rPr>
        <w:t xml:space="preserve">esearch concern </w:t>
      </w:r>
      <w:r w:rsidR="00141035">
        <w:rPr>
          <w:rFonts w:ascii="Times New Roman" w:hAnsi="Times New Roman" w:cs="Times New Roman"/>
          <w:sz w:val="24"/>
          <w:szCs w:val="24"/>
        </w:rPr>
        <w:t>hesitancy, which</w:t>
      </w:r>
      <w:r w:rsidR="00D963AA">
        <w:rPr>
          <w:rFonts w:ascii="Times New Roman" w:hAnsi="Times New Roman" w:cs="Times New Roman"/>
          <w:sz w:val="24"/>
          <w:szCs w:val="24"/>
        </w:rPr>
        <w:t xml:space="preserve"> measure the willingness to accept the vaccine by 2 or 3 levels or used logistic regression</w:t>
      </w:r>
      <w:r w:rsidR="00141035">
        <w:rPr>
          <w:rFonts w:ascii="Times New Roman" w:hAnsi="Times New Roman" w:cs="Times New Roman"/>
          <w:sz w:val="24"/>
          <w:szCs w:val="24"/>
        </w:rPr>
        <w:t>,</w:t>
      </w:r>
      <w:r w:rsidR="00D963AA">
        <w:rPr>
          <w:rFonts w:ascii="Times New Roman" w:hAnsi="Times New Roman" w:cs="Times New Roman"/>
          <w:sz w:val="24"/>
          <w:szCs w:val="24"/>
        </w:rPr>
        <w:t xml:space="preserve"> </w:t>
      </w:r>
      <w:r w:rsidR="00141035">
        <w:rPr>
          <w:rFonts w:ascii="Times New Roman" w:hAnsi="Times New Roman" w:cs="Times New Roman"/>
          <w:sz w:val="24"/>
          <w:szCs w:val="24"/>
        </w:rPr>
        <w:t xml:space="preserve">ignore those variance and therefore yield limited results. </w:t>
      </w:r>
      <w:r w:rsidR="00D963AA">
        <w:rPr>
          <w:rFonts w:ascii="Times New Roman" w:hAnsi="Times New Roman" w:cs="Times New Roman"/>
          <w:sz w:val="24"/>
          <w:szCs w:val="24"/>
        </w:rPr>
        <w:t xml:space="preserve"> </w:t>
      </w:r>
    </w:p>
    <w:p w14:paraId="43E56961" w14:textId="0DEFE856" w:rsidR="00AF0D7E" w:rsidRPr="004C19E9" w:rsidRDefault="0082429A" w:rsidP="00D301C0">
      <w:pPr>
        <w:bidi w:val="0"/>
        <w:spacing w:line="360" w:lineRule="auto"/>
        <w:rPr>
          <w:rFonts w:asciiTheme="majorBidi" w:hAnsiTheme="majorBidi" w:cstheme="majorBidi"/>
          <w:sz w:val="24"/>
          <w:szCs w:val="24"/>
        </w:rPr>
      </w:pPr>
      <w:r>
        <w:rPr>
          <w:rFonts w:ascii="Times New Roman" w:hAnsi="Times New Roman" w:cs="Times New Roman"/>
          <w:sz w:val="24"/>
          <w:szCs w:val="24"/>
        </w:rPr>
        <w:t xml:space="preserve">The results indicate that there are different sets of variables which affect the willingness to accept the vaccine for the whole spectrum and for the vaccine hesitancy spectrum. Considering the full sample this research confirms the </w:t>
      </w:r>
      <w:r w:rsidR="001D68A6">
        <w:rPr>
          <w:rFonts w:ascii="Times New Roman" w:hAnsi="Times New Roman" w:cs="Times New Roman"/>
          <w:sz w:val="24"/>
          <w:szCs w:val="24"/>
        </w:rPr>
        <w:t xml:space="preserve">previous </w:t>
      </w:r>
      <w:r>
        <w:rPr>
          <w:rFonts w:ascii="Times New Roman" w:hAnsi="Times New Roman" w:cs="Times New Roman"/>
          <w:sz w:val="24"/>
          <w:szCs w:val="24"/>
        </w:rPr>
        <w:t xml:space="preserve">results: </w:t>
      </w:r>
      <w:r>
        <w:rPr>
          <w:rFonts w:asciiTheme="majorBidi" w:hAnsiTheme="majorBidi" w:cstheme="majorBidi"/>
          <w:sz w:val="24"/>
          <w:szCs w:val="24"/>
        </w:rPr>
        <w:t>men are significantly more willing to accept the vaccine</w:t>
      </w:r>
      <w:r>
        <w:rPr>
          <w:rFonts w:ascii="Times New Roman" w:hAnsi="Times New Roman" w:cs="Times New Roman"/>
          <w:sz w:val="24"/>
          <w:szCs w:val="24"/>
        </w:rPr>
        <w:t xml:space="preserve"> than women (in</w:t>
      </w:r>
      <w:r w:rsidR="001D68A6">
        <w:rPr>
          <w:rFonts w:ascii="Times New Roman" w:hAnsi="Times New Roman" w:cs="Times New Roman"/>
          <w:sz w:val="24"/>
          <w:szCs w:val="24"/>
        </w:rPr>
        <w:t xml:space="preserve"> line with</w:t>
      </w:r>
      <w:r>
        <w:rPr>
          <w:rFonts w:ascii="Times New Roman" w:hAnsi="Times New Roman" w:cs="Times New Roman"/>
          <w:sz w:val="24"/>
          <w:szCs w:val="24"/>
        </w:rPr>
        <w:t xml:space="preserve"> </w:t>
      </w:r>
      <w:r w:rsidRPr="004C19E9">
        <w:rPr>
          <w:rFonts w:asciiTheme="majorBidi" w:hAnsiTheme="majorBidi" w:cstheme="majorBidi"/>
          <w:sz w:val="24"/>
          <w:szCs w:val="24"/>
        </w:rPr>
        <w:t>Wong et al 2020, Qiao</w:t>
      </w:r>
      <w:r w:rsidR="00B15A41">
        <w:rPr>
          <w:rFonts w:asciiTheme="majorBidi" w:hAnsiTheme="majorBidi" w:cstheme="majorBidi"/>
          <w:sz w:val="24"/>
          <w:szCs w:val="24"/>
        </w:rPr>
        <w:t xml:space="preserve"> </w:t>
      </w:r>
      <w:r w:rsidRPr="004C19E9">
        <w:rPr>
          <w:rFonts w:asciiTheme="majorBidi" w:hAnsiTheme="majorBidi" w:cstheme="majorBidi"/>
          <w:sz w:val="24"/>
          <w:szCs w:val="24"/>
        </w:rPr>
        <w:t>(2020)</w:t>
      </w:r>
      <w:r>
        <w:rPr>
          <w:rFonts w:asciiTheme="majorBidi" w:hAnsiTheme="majorBidi" w:cstheme="majorBidi"/>
          <w:sz w:val="24"/>
          <w:szCs w:val="24"/>
        </w:rPr>
        <w:t xml:space="preserve">, Dror et al 2020, </w:t>
      </w:r>
      <w:hyperlink r:id="rId37" w:anchor="ref-11" w:history="1">
        <w:r w:rsidRPr="004C19E9">
          <w:rPr>
            <w:sz w:val="24"/>
            <w:szCs w:val="24"/>
          </w:rPr>
          <w:t>Harapan et al., 2020</w:t>
        </w:r>
      </w:hyperlink>
      <w:r w:rsidRPr="004C19E9">
        <w:rPr>
          <w:rFonts w:asciiTheme="majorBidi" w:hAnsiTheme="majorBidi" w:cstheme="majorBidi"/>
          <w:sz w:val="24"/>
          <w:szCs w:val="24"/>
        </w:rPr>
        <w:t>;</w:t>
      </w:r>
      <w:r>
        <w:rPr>
          <w:rFonts w:asciiTheme="majorBidi" w:hAnsiTheme="majorBidi" w:cstheme="majorBidi"/>
          <w:sz w:val="24"/>
          <w:szCs w:val="24"/>
        </w:rPr>
        <w:t xml:space="preserve"> </w:t>
      </w:r>
      <w:r w:rsidRPr="004C19E9">
        <w:rPr>
          <w:rFonts w:asciiTheme="majorBidi" w:hAnsiTheme="majorBidi" w:cstheme="majorBidi"/>
          <w:sz w:val="24"/>
          <w:szCs w:val="24"/>
        </w:rPr>
        <w:t>Neumann ‑Bohme et al 2020</w:t>
      </w:r>
      <w:r>
        <w:rPr>
          <w:rFonts w:asciiTheme="majorBidi" w:hAnsiTheme="majorBidi" w:cstheme="majorBidi"/>
          <w:sz w:val="24"/>
          <w:szCs w:val="24"/>
        </w:rPr>
        <w:t>)</w:t>
      </w:r>
      <w:r>
        <w:rPr>
          <w:rFonts w:ascii="Times New Roman" w:hAnsi="Times New Roman" w:cs="Times New Roman"/>
          <w:sz w:val="24"/>
          <w:szCs w:val="24"/>
        </w:rPr>
        <w:t>.</w:t>
      </w:r>
      <w:r w:rsidR="005B27B9">
        <w:rPr>
          <w:rFonts w:ascii="Times New Roman" w:hAnsi="Times New Roman" w:cs="Times New Roman"/>
          <w:sz w:val="24"/>
          <w:szCs w:val="24"/>
        </w:rPr>
        <w:t xml:space="preserve"> Older age increase vaccine acceptancy (</w:t>
      </w:r>
      <w:r w:rsidR="001D68A6">
        <w:rPr>
          <w:rFonts w:ascii="Times New Roman" w:hAnsi="Times New Roman" w:cs="Times New Roman"/>
          <w:sz w:val="24"/>
          <w:szCs w:val="24"/>
        </w:rPr>
        <w:t xml:space="preserve">in line with </w:t>
      </w:r>
      <w:hyperlink r:id="rId38" w:anchor="ref-22" w:history="1">
        <w:r w:rsidR="005B27B9" w:rsidRPr="004C19E9">
          <w:t>Palamenghi</w:t>
        </w:r>
        <w:r w:rsidR="005B27B9">
          <w:t xml:space="preserve"> </w:t>
        </w:r>
        <w:r w:rsidR="005B27B9" w:rsidRPr="004C19E9">
          <w:t>et al., 2020</w:t>
        </w:r>
      </w:hyperlink>
      <w:r w:rsidR="005B27B9">
        <w:rPr>
          <w:rFonts w:asciiTheme="majorBidi" w:hAnsiTheme="majorBidi" w:cstheme="majorBidi"/>
          <w:sz w:val="24"/>
          <w:szCs w:val="24"/>
        </w:rPr>
        <w:t xml:space="preserve">, Reiter et al 2020 </w:t>
      </w:r>
      <w:hyperlink r:id="rId39" w:anchor="ref-11" w:history="1">
        <w:r w:rsidR="00B15A41">
          <w:rPr>
            <w:sz w:val="24"/>
            <w:szCs w:val="24"/>
          </w:rPr>
          <w:t>Detoc</w:t>
        </w:r>
        <w:r w:rsidR="005B27B9" w:rsidRPr="004C19E9">
          <w:rPr>
            <w:sz w:val="24"/>
            <w:szCs w:val="24"/>
          </w:rPr>
          <w:t xml:space="preserve"> et al., 2020</w:t>
        </w:r>
      </w:hyperlink>
      <w:r w:rsidR="005B27B9">
        <w:rPr>
          <w:sz w:val="24"/>
          <w:szCs w:val="24"/>
        </w:rPr>
        <w:t>,</w:t>
      </w:r>
      <w:r w:rsidR="005B27B9" w:rsidRPr="004C19E9">
        <w:rPr>
          <w:rFonts w:asciiTheme="majorBidi" w:hAnsiTheme="majorBidi" w:cstheme="majorBidi"/>
          <w:sz w:val="24"/>
          <w:szCs w:val="24"/>
        </w:rPr>
        <w:t>Neumann‑Bohme et al 2020</w:t>
      </w:r>
      <w:r w:rsidR="005B27B9">
        <w:rPr>
          <w:rFonts w:ascii="Times New Roman" w:hAnsi="Times New Roman" w:cs="Times New Roman"/>
          <w:sz w:val="24"/>
          <w:szCs w:val="24"/>
        </w:rPr>
        <w:t>),</w:t>
      </w:r>
      <w:r w:rsidR="001D68A6">
        <w:rPr>
          <w:rFonts w:ascii="Times New Roman" w:hAnsi="Times New Roman" w:cs="Times New Roman"/>
          <w:sz w:val="24"/>
          <w:szCs w:val="24"/>
        </w:rPr>
        <w:t xml:space="preserve"> </w:t>
      </w:r>
      <w:r w:rsidR="005B27B9">
        <w:rPr>
          <w:rFonts w:ascii="Times New Roman" w:hAnsi="Times New Roman" w:cs="Times New Roman"/>
          <w:sz w:val="24"/>
          <w:szCs w:val="24"/>
        </w:rPr>
        <w:t>higher level of income increase vaccine acceptance (</w:t>
      </w:r>
      <w:r w:rsidR="005B27B9" w:rsidRPr="00A430DA">
        <w:rPr>
          <w:rFonts w:asciiTheme="majorBidi" w:hAnsiTheme="majorBidi" w:cstheme="majorBidi"/>
          <w:sz w:val="24"/>
          <w:szCs w:val="24"/>
        </w:rPr>
        <w:t>Lazarus 2020</w:t>
      </w:r>
      <w:r w:rsidR="005B27B9">
        <w:rPr>
          <w:rFonts w:ascii="Times New Roman" w:hAnsi="Times New Roman" w:cs="Times New Roman"/>
          <w:sz w:val="24"/>
          <w:szCs w:val="24"/>
        </w:rPr>
        <w:t xml:space="preserve">) , respondent that currently vaccine against seasonal influenza have a higher tendency to accept the </w:t>
      </w:r>
      <w:r w:rsidR="001D68A6">
        <w:rPr>
          <w:rFonts w:ascii="Times New Roman" w:hAnsi="Times New Roman" w:cs="Times New Roman"/>
          <w:sz w:val="24"/>
          <w:szCs w:val="24"/>
        </w:rPr>
        <w:t xml:space="preserve">COVID-19 </w:t>
      </w:r>
      <w:r w:rsidR="005B27B9">
        <w:rPr>
          <w:rFonts w:ascii="Times New Roman" w:hAnsi="Times New Roman" w:cs="Times New Roman"/>
          <w:sz w:val="24"/>
          <w:szCs w:val="24"/>
        </w:rPr>
        <w:t xml:space="preserve">vaccine </w:t>
      </w:r>
      <w:r w:rsidR="005B27B9">
        <w:rPr>
          <w:rFonts w:asciiTheme="majorBidi" w:hAnsiTheme="majorBidi" w:cstheme="majorBidi"/>
          <w:sz w:val="24"/>
          <w:szCs w:val="24"/>
        </w:rPr>
        <w:t>(</w:t>
      </w:r>
      <w:r w:rsidR="001D68A6">
        <w:rPr>
          <w:rFonts w:asciiTheme="majorBidi" w:hAnsiTheme="majorBidi" w:cstheme="majorBidi"/>
          <w:sz w:val="24"/>
          <w:szCs w:val="24"/>
        </w:rPr>
        <w:t xml:space="preserve">in line with </w:t>
      </w:r>
      <w:r w:rsidR="005B27B9">
        <w:rPr>
          <w:rFonts w:asciiTheme="majorBidi" w:hAnsiTheme="majorBidi" w:cstheme="majorBidi"/>
          <w:sz w:val="24"/>
          <w:szCs w:val="24"/>
        </w:rPr>
        <w:t>Dror et al 2020</w:t>
      </w:r>
      <w:r w:rsidR="005B27B9">
        <w:rPr>
          <w:rFonts w:ascii="Times New Roman" w:hAnsi="Times New Roman" w:cs="Times New Roman"/>
          <w:sz w:val="24"/>
          <w:szCs w:val="24"/>
        </w:rPr>
        <w:t xml:space="preserve">). Perceived trust has a positive association with the vaccine acceptancy </w:t>
      </w:r>
      <w:r w:rsidR="00384ACE">
        <w:rPr>
          <w:rFonts w:ascii="Times New Roman" w:hAnsi="Times New Roman" w:cs="Times New Roman"/>
          <w:sz w:val="24"/>
          <w:szCs w:val="24"/>
        </w:rPr>
        <w:t>(</w:t>
      </w:r>
      <w:r w:rsidR="00384ACE" w:rsidRPr="00384ACE">
        <w:rPr>
          <w:rFonts w:ascii="Times New Roman" w:hAnsi="Times New Roman" w:cs="Times New Roman"/>
          <w:sz w:val="24"/>
          <w:szCs w:val="24"/>
        </w:rPr>
        <w:t>in</w:t>
      </w:r>
      <w:r w:rsidR="001D68A6" w:rsidRPr="00384ACE">
        <w:rPr>
          <w:rFonts w:ascii="Times New Roman" w:hAnsi="Times New Roman" w:cs="Times New Roman"/>
          <w:sz w:val="24"/>
          <w:szCs w:val="24"/>
        </w:rPr>
        <w:t xml:space="preserve"> line with </w:t>
      </w:r>
      <w:hyperlink r:id="rId40" w:anchor="ref-22" w:history="1">
        <w:r w:rsidR="005B27B9" w:rsidRPr="00384ACE">
          <w:rPr>
            <w:rFonts w:ascii="Times New Roman" w:hAnsi="Times New Roman" w:cs="Times New Roman"/>
            <w:sz w:val="24"/>
            <w:szCs w:val="24"/>
          </w:rPr>
          <w:t>Palamenghi et al., 2020</w:t>
        </w:r>
      </w:hyperlink>
      <w:r w:rsidR="005B27B9" w:rsidRPr="00384ACE">
        <w:rPr>
          <w:rFonts w:ascii="Times New Roman" w:hAnsi="Times New Roman" w:cs="Times New Roman"/>
          <w:sz w:val="24"/>
          <w:szCs w:val="24"/>
        </w:rPr>
        <w:t xml:space="preserve">). Three </w:t>
      </w:r>
      <w:r w:rsidR="001D68A6" w:rsidRPr="00384ACE">
        <w:rPr>
          <w:rFonts w:ascii="Times New Roman" w:hAnsi="Times New Roman" w:cs="Times New Roman"/>
          <w:sz w:val="24"/>
          <w:szCs w:val="24"/>
        </w:rPr>
        <w:t xml:space="preserve">constructs </w:t>
      </w:r>
      <w:r w:rsidR="005B27B9" w:rsidRPr="00384ACE">
        <w:rPr>
          <w:rFonts w:ascii="Times New Roman" w:hAnsi="Times New Roman" w:cs="Times New Roman"/>
          <w:sz w:val="24"/>
          <w:szCs w:val="24"/>
        </w:rPr>
        <w:t xml:space="preserve">of the HBM </w:t>
      </w:r>
      <w:r w:rsidR="00384ACE" w:rsidRPr="00384ACE">
        <w:rPr>
          <w:rFonts w:ascii="Times New Roman" w:hAnsi="Times New Roman" w:cs="Times New Roman"/>
          <w:sz w:val="24"/>
          <w:szCs w:val="24"/>
        </w:rPr>
        <w:t>model:</w:t>
      </w:r>
      <w:r w:rsidR="005B27B9">
        <w:rPr>
          <w:rFonts w:ascii="Times New Roman" w:hAnsi="Times New Roman" w:cs="Times New Roman"/>
          <w:sz w:val="24"/>
          <w:szCs w:val="24"/>
        </w:rPr>
        <w:t xml:space="preserve"> </w:t>
      </w:r>
      <w:r w:rsidR="005B27B9" w:rsidRPr="00384ACE">
        <w:rPr>
          <w:rFonts w:ascii="Times New Roman" w:hAnsi="Times New Roman" w:cs="Times New Roman"/>
          <w:sz w:val="24"/>
          <w:szCs w:val="24"/>
        </w:rPr>
        <w:t>perceived susceptibility</w:t>
      </w:r>
      <w:r w:rsidR="005B27B9">
        <w:rPr>
          <w:rFonts w:ascii="Times New Roman" w:hAnsi="Times New Roman" w:cs="Times New Roman"/>
          <w:sz w:val="24"/>
          <w:szCs w:val="24"/>
        </w:rPr>
        <w:t xml:space="preserve">, perceived benefits, perceived barriers are associated with vaccine acceptancy. Respondent with higher level of perceived likelihood to get the COVID-19 infection are more </w:t>
      </w:r>
      <w:r w:rsidR="001D68A6">
        <w:rPr>
          <w:rFonts w:ascii="Times New Roman" w:hAnsi="Times New Roman" w:cs="Times New Roman"/>
          <w:sz w:val="24"/>
          <w:szCs w:val="24"/>
        </w:rPr>
        <w:t xml:space="preserve">willing </w:t>
      </w:r>
      <w:r w:rsidR="005B27B9">
        <w:rPr>
          <w:rFonts w:ascii="Times New Roman" w:hAnsi="Times New Roman" w:cs="Times New Roman"/>
          <w:sz w:val="24"/>
          <w:szCs w:val="24"/>
        </w:rPr>
        <w:t>to get the vaccine (</w:t>
      </w:r>
      <w:r w:rsidR="001D68A6">
        <w:rPr>
          <w:rFonts w:asciiTheme="majorBidi" w:hAnsiTheme="majorBidi" w:cstheme="majorBidi"/>
          <w:sz w:val="24"/>
          <w:szCs w:val="24"/>
        </w:rPr>
        <w:t xml:space="preserve"> in line </w:t>
      </w:r>
      <w:r w:rsidR="001D68A6">
        <w:rPr>
          <w:rFonts w:asciiTheme="majorBidi" w:hAnsiTheme="majorBidi" w:cstheme="majorBidi"/>
          <w:sz w:val="24"/>
          <w:szCs w:val="24"/>
        </w:rPr>
        <w:lastRenderedPageBreak/>
        <w:t xml:space="preserve">with </w:t>
      </w:r>
      <w:r w:rsidR="005B27B9" w:rsidRPr="004C19E9">
        <w:rPr>
          <w:rFonts w:asciiTheme="majorBidi" w:hAnsiTheme="majorBidi" w:cstheme="majorBidi"/>
          <w:sz w:val="24"/>
          <w:szCs w:val="24"/>
        </w:rPr>
        <w:t xml:space="preserve">Reiter et al 2020, </w:t>
      </w:r>
      <w:hyperlink r:id="rId41" w:anchor="ref-6" w:history="1">
        <w:r w:rsidR="005B27B9" w:rsidRPr="004C19E9">
          <w:rPr>
            <w:sz w:val="24"/>
            <w:szCs w:val="24"/>
          </w:rPr>
          <w:t>Dror et al., 2020</w:t>
        </w:r>
      </w:hyperlink>
      <w:r w:rsidR="005B27B9" w:rsidRPr="004C19E9">
        <w:rPr>
          <w:rFonts w:asciiTheme="majorBidi" w:hAnsiTheme="majorBidi" w:cstheme="majorBidi"/>
          <w:sz w:val="24"/>
          <w:szCs w:val="24"/>
        </w:rPr>
        <w:t>; </w:t>
      </w:r>
      <w:hyperlink r:id="rId42" w:anchor="ref-8" w:history="1">
        <w:r w:rsidR="005B27B9" w:rsidRPr="004C19E9">
          <w:rPr>
            <w:sz w:val="24"/>
            <w:szCs w:val="24"/>
          </w:rPr>
          <w:t>Graffignaet al , 2020</w:t>
        </w:r>
      </w:hyperlink>
      <w:r w:rsidR="005B27B9" w:rsidRPr="004C19E9">
        <w:rPr>
          <w:rFonts w:asciiTheme="majorBidi" w:hAnsiTheme="majorBidi" w:cstheme="majorBidi"/>
          <w:sz w:val="24"/>
          <w:szCs w:val="24"/>
        </w:rPr>
        <w:t>,</w:t>
      </w:r>
      <w:r w:rsidR="00AF0D7E">
        <w:rPr>
          <w:sz w:val="24"/>
          <w:szCs w:val="24"/>
        </w:rPr>
        <w:t xml:space="preserve"> Qiao 2020, </w:t>
      </w:r>
      <w:hyperlink r:id="rId43" w:anchor="ref-11" w:history="1">
        <w:r w:rsidR="00AF0D7E" w:rsidRPr="004C19E9">
          <w:rPr>
            <w:sz w:val="24"/>
            <w:szCs w:val="24"/>
          </w:rPr>
          <w:t>Harapan et al., 2020</w:t>
        </w:r>
      </w:hyperlink>
      <w:r w:rsidR="00AF0D7E" w:rsidRPr="004C19E9">
        <w:rPr>
          <w:rFonts w:asciiTheme="majorBidi" w:hAnsiTheme="majorBidi" w:cstheme="majorBidi"/>
          <w:sz w:val="24"/>
          <w:szCs w:val="24"/>
        </w:rPr>
        <w:t xml:space="preserve">; </w:t>
      </w:r>
      <w:hyperlink r:id="rId44" w:anchor="ref-11" w:history="1">
        <w:r w:rsidR="00B15A41">
          <w:rPr>
            <w:sz w:val="24"/>
            <w:szCs w:val="24"/>
          </w:rPr>
          <w:t>Detoc</w:t>
        </w:r>
        <w:r w:rsidR="00AF0D7E" w:rsidRPr="004C19E9">
          <w:rPr>
            <w:sz w:val="24"/>
            <w:szCs w:val="24"/>
          </w:rPr>
          <w:t xml:space="preserve"> et al., 2020</w:t>
        </w:r>
      </w:hyperlink>
      <w:r w:rsidR="00AF0D7E" w:rsidRPr="004C19E9">
        <w:rPr>
          <w:rFonts w:asciiTheme="majorBidi" w:hAnsiTheme="majorBidi" w:cstheme="majorBidi"/>
          <w:sz w:val="24"/>
          <w:szCs w:val="24"/>
        </w:rPr>
        <w:t>;</w:t>
      </w:r>
      <w:r w:rsidR="00AF0D7E">
        <w:rPr>
          <w:rFonts w:asciiTheme="majorBidi" w:hAnsiTheme="majorBidi" w:cstheme="majorBidi"/>
          <w:sz w:val="24"/>
          <w:szCs w:val="24"/>
        </w:rPr>
        <w:t xml:space="preserve"> </w:t>
      </w:r>
      <w:r w:rsidR="00AF0D7E">
        <w:rPr>
          <w:rFonts w:asciiTheme="majorBidi" w:hAnsiTheme="majorBidi" w:cstheme="majorBidi"/>
        </w:rPr>
        <w:t>Wong et al 2020</w:t>
      </w:r>
      <w:r w:rsidR="00D301C0">
        <w:rPr>
          <w:rFonts w:asciiTheme="majorBidi" w:hAnsiTheme="majorBidi" w:cstheme="majorBidi"/>
        </w:rPr>
        <w:t xml:space="preserve">, </w:t>
      </w:r>
      <w:hyperlink r:id="rId45" w:anchor="ref-8" w:history="1">
        <w:r w:rsidR="00D301C0" w:rsidRPr="004C19E9">
          <w:rPr>
            <w:sz w:val="24"/>
            <w:szCs w:val="24"/>
          </w:rPr>
          <w:t xml:space="preserve"> Palamenghi, et</w:t>
        </w:r>
      </w:hyperlink>
      <w:r w:rsidR="00D301C0" w:rsidRPr="004C19E9">
        <w:rPr>
          <w:rFonts w:asciiTheme="majorBidi" w:hAnsiTheme="majorBidi" w:cstheme="majorBidi"/>
          <w:sz w:val="24"/>
          <w:szCs w:val="24"/>
        </w:rPr>
        <w:t xml:space="preserve"> al</w:t>
      </w:r>
      <w:r w:rsidR="00D301C0">
        <w:rPr>
          <w:rFonts w:asciiTheme="majorBidi" w:hAnsiTheme="majorBidi" w:cstheme="majorBidi"/>
          <w:sz w:val="24"/>
          <w:szCs w:val="24"/>
        </w:rPr>
        <w:t>,</w:t>
      </w:r>
      <w:r w:rsidR="00D301C0">
        <w:rPr>
          <w:sz w:val="24"/>
          <w:szCs w:val="24"/>
        </w:rPr>
        <w:t>2020</w:t>
      </w:r>
      <w:r w:rsidR="00AF0D7E">
        <w:rPr>
          <w:rFonts w:ascii="Times New Roman" w:hAnsi="Times New Roman" w:cs="Times New Roman"/>
          <w:sz w:val="24"/>
          <w:szCs w:val="24"/>
        </w:rPr>
        <w:t xml:space="preserve">). </w:t>
      </w:r>
      <w:r w:rsidR="00AF0D7E">
        <w:rPr>
          <w:rFonts w:asciiTheme="majorBidi" w:hAnsiTheme="majorBidi" w:cstheme="majorBidi"/>
          <w:sz w:val="24"/>
          <w:szCs w:val="24"/>
        </w:rPr>
        <w:t>Higher p</w:t>
      </w:r>
      <w:r w:rsidR="00AF0D7E" w:rsidRPr="004C19E9">
        <w:rPr>
          <w:rFonts w:asciiTheme="majorBidi" w:hAnsiTheme="majorBidi" w:cstheme="majorBidi"/>
          <w:sz w:val="24"/>
          <w:szCs w:val="24"/>
        </w:rPr>
        <w:t xml:space="preserve">erceived benefits </w:t>
      </w:r>
      <w:r w:rsidR="00AF0D7E" w:rsidRPr="00AF0D7E">
        <w:rPr>
          <w:rFonts w:asciiTheme="majorBidi" w:hAnsiTheme="majorBidi" w:cstheme="majorBidi"/>
          <w:sz w:val="24"/>
          <w:szCs w:val="24"/>
        </w:rPr>
        <w:t>respondent</w:t>
      </w:r>
      <w:r w:rsidR="00AF0D7E">
        <w:rPr>
          <w:rFonts w:asciiTheme="majorBidi" w:hAnsiTheme="majorBidi" w:cstheme="majorBidi"/>
          <w:sz w:val="24"/>
          <w:szCs w:val="24"/>
        </w:rPr>
        <w:t xml:space="preserve"> have a higher vaccine acceptance (</w:t>
      </w:r>
      <w:r w:rsidR="001D68A6">
        <w:rPr>
          <w:rFonts w:asciiTheme="majorBidi" w:hAnsiTheme="majorBidi" w:cstheme="majorBidi"/>
          <w:sz w:val="24"/>
          <w:szCs w:val="24"/>
        </w:rPr>
        <w:t xml:space="preserve">in line with </w:t>
      </w:r>
      <w:r w:rsidR="00AF0D7E" w:rsidRPr="004C19E9">
        <w:rPr>
          <w:rFonts w:asciiTheme="majorBidi" w:hAnsiTheme="majorBidi" w:cstheme="majorBidi"/>
          <w:sz w:val="24"/>
          <w:szCs w:val="24"/>
        </w:rPr>
        <w:t>Wong et al 2020</w:t>
      </w:r>
      <w:r w:rsidR="00AF0D7E">
        <w:rPr>
          <w:rFonts w:asciiTheme="majorBidi" w:hAnsiTheme="majorBidi" w:cstheme="majorBidi"/>
          <w:sz w:val="24"/>
          <w:szCs w:val="24"/>
        </w:rPr>
        <w:t>)</w:t>
      </w:r>
      <w:r w:rsidR="00AF0D7E" w:rsidRPr="004C19E9">
        <w:rPr>
          <w:rFonts w:asciiTheme="majorBidi" w:hAnsiTheme="majorBidi" w:cstheme="majorBidi"/>
          <w:sz w:val="24"/>
          <w:szCs w:val="24"/>
        </w:rPr>
        <w:t>.</w:t>
      </w:r>
      <w:r w:rsidR="00AF0D7E">
        <w:rPr>
          <w:rFonts w:ascii="Times New Roman" w:hAnsi="Times New Roman" w:cs="Times New Roman"/>
          <w:sz w:val="24"/>
          <w:szCs w:val="24"/>
        </w:rPr>
        <w:t xml:space="preserve"> Higher vaccine barriers decrease the vaccine acceptancy (</w:t>
      </w:r>
      <w:r w:rsidR="001D68A6">
        <w:rPr>
          <w:rFonts w:ascii="Times New Roman" w:hAnsi="Times New Roman" w:cs="Times New Roman"/>
          <w:sz w:val="24"/>
          <w:szCs w:val="24"/>
        </w:rPr>
        <w:t xml:space="preserve">in line with </w:t>
      </w:r>
      <w:r w:rsidR="00AF0D7E" w:rsidRPr="004C19E9">
        <w:rPr>
          <w:rFonts w:asciiTheme="majorBidi" w:hAnsiTheme="majorBidi" w:cstheme="majorBidi"/>
          <w:sz w:val="24"/>
          <w:szCs w:val="24"/>
        </w:rPr>
        <w:t>Wong et al 2020,  Reiter et al 2020</w:t>
      </w:r>
      <w:r w:rsidR="00AF0D7E">
        <w:rPr>
          <w:rFonts w:ascii="Times New Roman" w:hAnsi="Times New Roman" w:cs="Times New Roman"/>
          <w:sz w:val="24"/>
          <w:szCs w:val="24"/>
        </w:rPr>
        <w:t xml:space="preserve">, </w:t>
      </w:r>
      <w:r w:rsidR="00AF0D7E" w:rsidRPr="004C19E9">
        <w:rPr>
          <w:rFonts w:asciiTheme="majorBidi" w:hAnsiTheme="majorBidi" w:cstheme="majorBidi"/>
          <w:sz w:val="24"/>
          <w:szCs w:val="24"/>
        </w:rPr>
        <w:t>Neumann ‑Bohme et al 2020</w:t>
      </w:r>
      <w:r w:rsidR="00AF0D7E">
        <w:rPr>
          <w:rFonts w:asciiTheme="majorBidi" w:hAnsiTheme="majorBidi" w:cstheme="majorBidi"/>
          <w:sz w:val="24"/>
          <w:szCs w:val="24"/>
        </w:rPr>
        <w:t xml:space="preserve">, </w:t>
      </w:r>
      <w:hyperlink r:id="rId46" w:anchor="ref-11" w:history="1">
        <w:r w:rsidR="00AF0D7E" w:rsidRPr="004C19E9">
          <w:rPr>
            <w:sz w:val="24"/>
            <w:szCs w:val="24"/>
          </w:rPr>
          <w:t>Harapan et al., 2020</w:t>
        </w:r>
      </w:hyperlink>
      <w:r w:rsidR="00AF0D7E" w:rsidRPr="004C19E9">
        <w:rPr>
          <w:rFonts w:asciiTheme="majorBidi" w:hAnsiTheme="majorBidi" w:cstheme="majorBidi"/>
          <w:sz w:val="24"/>
          <w:szCs w:val="24"/>
        </w:rPr>
        <w:t>;</w:t>
      </w:r>
      <w:r w:rsidR="00AF0D7E">
        <w:rPr>
          <w:rFonts w:asciiTheme="majorBidi" w:hAnsiTheme="majorBidi" w:cstheme="majorBidi"/>
          <w:sz w:val="24"/>
          <w:szCs w:val="24"/>
        </w:rPr>
        <w:t>)</w:t>
      </w:r>
    </w:p>
    <w:p w14:paraId="37DE8F29" w14:textId="77777777" w:rsidR="00AF0D7E" w:rsidRDefault="00AF0D7E" w:rsidP="00AF0D7E">
      <w:pPr>
        <w:bidi w:val="0"/>
        <w:spacing w:line="360" w:lineRule="auto"/>
        <w:rPr>
          <w:rFonts w:ascii="Times New Roman" w:hAnsi="Times New Roman" w:cs="Times New Roman"/>
          <w:sz w:val="24"/>
          <w:szCs w:val="24"/>
        </w:rPr>
      </w:pPr>
    </w:p>
    <w:p w14:paraId="4631950A" w14:textId="31E5CC7B" w:rsidR="005B27B9" w:rsidRDefault="001D68A6" w:rsidP="001A2F37">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In addition, the perceived level of suffer from COVID-19 is associated with willingness to vaccinate. As the suffer level increased the willingness to vaccinate increase as well. </w:t>
      </w:r>
      <w:r w:rsidR="001A2F37">
        <w:rPr>
          <w:rFonts w:ascii="Times New Roman" w:hAnsi="Times New Roman" w:cs="Times New Roman"/>
          <w:sz w:val="24"/>
          <w:szCs w:val="24"/>
        </w:rPr>
        <w:t>On the other hand, when the religious level increase the intention to vaccinate decrease.</w:t>
      </w:r>
    </w:p>
    <w:p w14:paraId="25DEB5E7" w14:textId="77777777" w:rsidR="00C3563F" w:rsidRDefault="00CF4152" w:rsidP="009B3C49">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For the vaccine hesitancy subsample the </w:t>
      </w:r>
      <w:r w:rsidR="009B3C49">
        <w:rPr>
          <w:rFonts w:ascii="Times New Roman" w:hAnsi="Times New Roman" w:cs="Times New Roman"/>
          <w:sz w:val="24"/>
          <w:szCs w:val="24"/>
        </w:rPr>
        <w:t>set of significant factors includes only gender, flu vaccine, vaccine company trust, vaccine benefits and vaccine barriers.</w:t>
      </w:r>
    </w:p>
    <w:p w14:paraId="38278A7A" w14:textId="2B2446B8" w:rsidR="0082429A" w:rsidRDefault="00C3563F" w:rsidP="00C92427">
      <w:pPr>
        <w:bidi w:val="0"/>
        <w:spacing w:line="360" w:lineRule="auto"/>
        <w:rPr>
          <w:rFonts w:ascii="Times New Roman" w:hAnsi="Times New Roman" w:cs="Times New Roman"/>
          <w:sz w:val="24"/>
          <w:szCs w:val="24"/>
        </w:rPr>
      </w:pPr>
      <w:r>
        <w:rPr>
          <w:rFonts w:ascii="Times New Roman" w:hAnsi="Times New Roman" w:cs="Times New Roman" w:hint="cs"/>
          <w:sz w:val="24"/>
          <w:szCs w:val="24"/>
        </w:rPr>
        <w:t>T</w:t>
      </w:r>
      <w:r>
        <w:rPr>
          <w:rFonts w:ascii="Times New Roman" w:hAnsi="Times New Roman" w:cs="Times New Roman"/>
          <w:sz w:val="24"/>
          <w:szCs w:val="24"/>
        </w:rPr>
        <w:t>he importance of th</w:t>
      </w:r>
      <w:r w:rsidR="00895124">
        <w:rPr>
          <w:rFonts w:ascii="Times New Roman" w:hAnsi="Times New Roman" w:cs="Times New Roman"/>
          <w:sz w:val="24"/>
          <w:szCs w:val="24"/>
        </w:rPr>
        <w:t>e timing of the survey and the holistic approach is curtail as can be seen by comparing the results of the current study to the results of the study performed by Dror et al (2020)</w:t>
      </w:r>
      <w:r w:rsidR="009B3C49">
        <w:rPr>
          <w:rFonts w:ascii="Times New Roman" w:hAnsi="Times New Roman" w:cs="Times New Roman"/>
          <w:sz w:val="24"/>
          <w:szCs w:val="24"/>
        </w:rPr>
        <w:t xml:space="preserve"> </w:t>
      </w:r>
      <w:r w:rsidR="00895124">
        <w:rPr>
          <w:rFonts w:ascii="Times New Roman" w:hAnsi="Times New Roman" w:cs="Times New Roman"/>
          <w:sz w:val="24"/>
          <w:szCs w:val="24"/>
        </w:rPr>
        <w:t xml:space="preserve">in March 2020 concerning the population in Israel. According to Dror (2020) </w:t>
      </w:r>
      <w:r w:rsidR="00C92427">
        <w:rPr>
          <w:rFonts w:ascii="Times New Roman" w:hAnsi="Times New Roman" w:cs="Times New Roman"/>
          <w:sz w:val="24"/>
          <w:szCs w:val="24"/>
        </w:rPr>
        <w:t xml:space="preserve">the predictors for </w:t>
      </w:r>
      <w:r w:rsidR="00895124">
        <w:rPr>
          <w:rFonts w:ascii="Times New Roman" w:hAnsi="Times New Roman" w:cs="Times New Roman"/>
          <w:sz w:val="24"/>
          <w:szCs w:val="24"/>
        </w:rPr>
        <w:t xml:space="preserve">acceptance of COVID-19 vaccination are: </w:t>
      </w:r>
      <w:r w:rsidR="00C92427">
        <w:rPr>
          <w:rFonts w:ascii="Times New Roman" w:hAnsi="Times New Roman" w:cs="Times New Roman"/>
          <w:sz w:val="24"/>
          <w:szCs w:val="24"/>
        </w:rPr>
        <w:t>g</w:t>
      </w:r>
      <w:r w:rsidR="00895124">
        <w:rPr>
          <w:rFonts w:ascii="Times New Roman" w:hAnsi="Times New Roman" w:cs="Times New Roman"/>
          <w:sz w:val="24"/>
          <w:szCs w:val="24"/>
        </w:rPr>
        <w:t xml:space="preserve">ender, having children, severity. </w:t>
      </w:r>
      <w:r w:rsidR="00C92427">
        <w:rPr>
          <w:rFonts w:ascii="Times New Roman" w:hAnsi="Times New Roman" w:cs="Times New Roman"/>
          <w:sz w:val="24"/>
          <w:szCs w:val="24"/>
        </w:rPr>
        <w:t>From this list, o</w:t>
      </w:r>
      <w:r w:rsidR="00895124">
        <w:rPr>
          <w:rFonts w:ascii="Times New Roman" w:hAnsi="Times New Roman" w:cs="Times New Roman"/>
          <w:sz w:val="24"/>
          <w:szCs w:val="24"/>
        </w:rPr>
        <w:t xml:space="preserve">nly gender remained a significant predictor </w:t>
      </w:r>
      <w:r w:rsidR="00C92427">
        <w:rPr>
          <w:rFonts w:ascii="Times New Roman" w:hAnsi="Times New Roman" w:cs="Times New Roman"/>
          <w:sz w:val="24"/>
          <w:szCs w:val="24"/>
        </w:rPr>
        <w:t>and other predictors have been re</w:t>
      </w:r>
      <w:bookmarkStart w:id="1" w:name="_GoBack"/>
      <w:bookmarkEnd w:id="1"/>
      <w:r w:rsidR="00C92427">
        <w:rPr>
          <w:rFonts w:ascii="Times New Roman" w:hAnsi="Times New Roman" w:cs="Times New Roman"/>
          <w:sz w:val="24"/>
          <w:szCs w:val="24"/>
        </w:rPr>
        <w:t>vealed</w:t>
      </w:r>
      <w:r w:rsidR="00895124">
        <w:rPr>
          <w:rFonts w:ascii="Times New Roman" w:hAnsi="Times New Roman" w:cs="Times New Roman"/>
          <w:sz w:val="24"/>
          <w:szCs w:val="24"/>
        </w:rPr>
        <w:t>.</w:t>
      </w:r>
    </w:p>
    <w:p w14:paraId="6C8D80D0" w14:textId="6BDD20C8" w:rsidR="009B3C49" w:rsidRDefault="009B3C49" w:rsidP="009D59A4">
      <w:pPr>
        <w:bidi w:val="0"/>
        <w:spacing w:line="360" w:lineRule="auto"/>
        <w:rPr>
          <w:rFonts w:ascii="Times New Roman" w:hAnsi="Times New Roman" w:cs="Times New Roman"/>
          <w:sz w:val="24"/>
          <w:szCs w:val="24"/>
        </w:rPr>
      </w:pPr>
      <w:r>
        <w:rPr>
          <w:rFonts w:ascii="Times New Roman" w:hAnsi="Times New Roman" w:cs="Times New Roman"/>
          <w:sz w:val="24"/>
          <w:szCs w:val="24"/>
        </w:rPr>
        <w:t>Government and health institutions ha</w:t>
      </w:r>
      <w:r w:rsidR="00B0602B">
        <w:rPr>
          <w:rFonts w:ascii="Times New Roman" w:hAnsi="Times New Roman" w:cs="Times New Roman"/>
          <w:sz w:val="24"/>
          <w:szCs w:val="24"/>
        </w:rPr>
        <w:t>ve</w:t>
      </w:r>
      <w:r>
        <w:rPr>
          <w:rFonts w:ascii="Times New Roman" w:hAnsi="Times New Roman" w:cs="Times New Roman"/>
          <w:sz w:val="24"/>
          <w:szCs w:val="24"/>
        </w:rPr>
        <w:t xml:space="preserve"> to </w:t>
      </w:r>
      <w:r w:rsidR="00B0602B">
        <w:rPr>
          <w:rFonts w:ascii="Times New Roman" w:hAnsi="Times New Roman" w:cs="Times New Roman"/>
          <w:sz w:val="24"/>
          <w:szCs w:val="24"/>
        </w:rPr>
        <w:t>focus</w:t>
      </w:r>
      <w:r>
        <w:rPr>
          <w:rFonts w:ascii="Times New Roman" w:hAnsi="Times New Roman" w:cs="Times New Roman"/>
          <w:sz w:val="24"/>
          <w:szCs w:val="24"/>
        </w:rPr>
        <w:t xml:space="preserve"> their efforts among women and highlight the vaccine as opportunity to go back to normal without worrie</w:t>
      </w:r>
      <w:r w:rsidR="002F500F">
        <w:rPr>
          <w:rFonts w:ascii="Times New Roman" w:hAnsi="Times New Roman" w:cs="Times New Roman"/>
          <w:sz w:val="24"/>
          <w:szCs w:val="24"/>
        </w:rPr>
        <w:t>s (in the long run)</w:t>
      </w:r>
      <w:r>
        <w:rPr>
          <w:rFonts w:ascii="Times New Roman" w:hAnsi="Times New Roman" w:cs="Times New Roman"/>
          <w:sz w:val="24"/>
          <w:szCs w:val="24"/>
        </w:rPr>
        <w:t xml:space="preserve">, and in the meantime </w:t>
      </w:r>
      <w:r w:rsidR="002F500F">
        <w:rPr>
          <w:rFonts w:ascii="Times New Roman" w:hAnsi="Times New Roman" w:cs="Times New Roman"/>
          <w:sz w:val="24"/>
          <w:szCs w:val="24"/>
        </w:rPr>
        <w:t>decrease the infected probability and the disease</w:t>
      </w:r>
      <w:r w:rsidR="00B0602B">
        <w:rPr>
          <w:rFonts w:ascii="Times New Roman" w:hAnsi="Times New Roman" w:cs="Times New Roman"/>
          <w:sz w:val="24"/>
          <w:szCs w:val="24"/>
        </w:rPr>
        <w:t xml:space="preserve"> severity</w:t>
      </w:r>
      <w:r w:rsidR="002F500F">
        <w:rPr>
          <w:rFonts w:ascii="Times New Roman" w:hAnsi="Times New Roman" w:cs="Times New Roman"/>
          <w:sz w:val="24"/>
          <w:szCs w:val="24"/>
        </w:rPr>
        <w:t>. They may publish official statements from the vaccine companies</w:t>
      </w:r>
      <w:r w:rsidR="00B0602B">
        <w:rPr>
          <w:rFonts w:ascii="Times New Roman" w:hAnsi="Times New Roman" w:cs="Times New Roman"/>
          <w:sz w:val="24"/>
          <w:szCs w:val="24"/>
        </w:rPr>
        <w:t xml:space="preserve"> (probably translate to Hebrew)</w:t>
      </w:r>
      <w:r w:rsidR="002F500F">
        <w:rPr>
          <w:rFonts w:ascii="Times New Roman" w:hAnsi="Times New Roman" w:cs="Times New Roman"/>
          <w:sz w:val="24"/>
          <w:szCs w:val="24"/>
        </w:rPr>
        <w:t xml:space="preserve"> regarding safety, </w:t>
      </w:r>
      <w:r w:rsidR="00B0602B">
        <w:rPr>
          <w:rFonts w:ascii="Times New Roman" w:hAnsi="Times New Roman" w:cs="Times New Roman"/>
          <w:sz w:val="24"/>
          <w:szCs w:val="24"/>
        </w:rPr>
        <w:t xml:space="preserve">efficacy </w:t>
      </w:r>
      <w:r w:rsidR="002F500F">
        <w:rPr>
          <w:rFonts w:ascii="Times New Roman" w:hAnsi="Times New Roman" w:cs="Times New Roman"/>
          <w:sz w:val="24"/>
          <w:szCs w:val="24"/>
        </w:rPr>
        <w:t>and side effects of the COVID-19 vaccine. Comparing the COVID</w:t>
      </w:r>
      <w:r w:rsidR="00B0602B">
        <w:rPr>
          <w:rFonts w:ascii="Times New Roman" w:hAnsi="Times New Roman" w:cs="Times New Roman"/>
          <w:sz w:val="24"/>
          <w:szCs w:val="24"/>
        </w:rPr>
        <w:t>-</w:t>
      </w:r>
      <w:r w:rsidR="002F500F">
        <w:rPr>
          <w:rFonts w:ascii="Times New Roman" w:hAnsi="Times New Roman" w:cs="Times New Roman"/>
          <w:sz w:val="24"/>
          <w:szCs w:val="24"/>
        </w:rPr>
        <w:t xml:space="preserve">19 vaccine to the flu vaccine may cause a negative </w:t>
      </w:r>
      <w:r w:rsidR="00384ACE">
        <w:rPr>
          <w:rFonts w:ascii="Times New Roman" w:hAnsi="Times New Roman" w:cs="Times New Roman"/>
          <w:sz w:val="24"/>
          <w:szCs w:val="24"/>
        </w:rPr>
        <w:t>effect</w:t>
      </w:r>
      <w:r w:rsidR="002F500F">
        <w:rPr>
          <w:rFonts w:ascii="Times New Roman" w:hAnsi="Times New Roman" w:cs="Times New Roman"/>
          <w:sz w:val="24"/>
          <w:szCs w:val="24"/>
        </w:rPr>
        <w:t xml:space="preserve"> since those who hesitance about the flu vaccine may hesitance about the COVID-19 vaccine as well.</w:t>
      </w:r>
      <w:r>
        <w:rPr>
          <w:rFonts w:ascii="Times New Roman" w:hAnsi="Times New Roman" w:cs="Times New Roman"/>
          <w:sz w:val="24"/>
          <w:szCs w:val="24"/>
        </w:rPr>
        <w:t xml:space="preserve"> </w:t>
      </w:r>
      <w:r w:rsidR="00074443">
        <w:rPr>
          <w:rFonts w:ascii="Times New Roman" w:hAnsi="Times New Roman" w:cs="Times New Roman"/>
          <w:sz w:val="24"/>
          <w:szCs w:val="24"/>
        </w:rPr>
        <w:t xml:space="preserve">In addition, vaccine hesitancy </w:t>
      </w:r>
      <w:r w:rsidR="009D59A4">
        <w:rPr>
          <w:rFonts w:ascii="Times New Roman" w:hAnsi="Times New Roman" w:cs="Times New Roman"/>
          <w:sz w:val="24"/>
          <w:szCs w:val="24"/>
        </w:rPr>
        <w:t xml:space="preserve">may </w:t>
      </w:r>
      <w:r w:rsidR="00074443">
        <w:rPr>
          <w:rFonts w:ascii="Times New Roman" w:hAnsi="Times New Roman" w:cs="Times New Roman"/>
          <w:sz w:val="24"/>
          <w:szCs w:val="24"/>
        </w:rPr>
        <w:t xml:space="preserve">change </w:t>
      </w:r>
      <w:r w:rsidR="009D59A4">
        <w:rPr>
          <w:rFonts w:ascii="Times New Roman" w:hAnsi="Times New Roman" w:cs="Times New Roman"/>
          <w:sz w:val="24"/>
          <w:szCs w:val="24"/>
        </w:rPr>
        <w:t xml:space="preserve">during the period of vaccine operation and it is </w:t>
      </w:r>
      <w:r w:rsidR="00074443">
        <w:rPr>
          <w:rFonts w:ascii="Times New Roman" w:hAnsi="Times New Roman" w:cs="Times New Roman"/>
          <w:sz w:val="24"/>
          <w:szCs w:val="24"/>
        </w:rPr>
        <w:t xml:space="preserve">recommended to carry </w:t>
      </w:r>
      <w:r w:rsidR="00FF44BA">
        <w:rPr>
          <w:rFonts w:ascii="Times New Roman" w:hAnsi="Times New Roman" w:cs="Times New Roman"/>
          <w:sz w:val="24"/>
          <w:szCs w:val="24"/>
        </w:rPr>
        <w:t>out updated</w:t>
      </w:r>
      <w:r w:rsidR="009D59A4">
        <w:rPr>
          <w:rFonts w:ascii="Times New Roman" w:hAnsi="Times New Roman" w:cs="Times New Roman"/>
          <w:sz w:val="24"/>
          <w:szCs w:val="24"/>
        </w:rPr>
        <w:t xml:space="preserve"> </w:t>
      </w:r>
      <w:r w:rsidR="00074443">
        <w:rPr>
          <w:rFonts w:ascii="Times New Roman" w:hAnsi="Times New Roman" w:cs="Times New Roman"/>
          <w:sz w:val="24"/>
          <w:szCs w:val="24"/>
        </w:rPr>
        <w:t xml:space="preserve">and identify changes in the influencing factors. </w:t>
      </w:r>
      <w:r>
        <w:rPr>
          <w:rFonts w:ascii="Times New Roman" w:hAnsi="Times New Roman" w:cs="Times New Roman"/>
          <w:sz w:val="24"/>
          <w:szCs w:val="24"/>
        </w:rPr>
        <w:t xml:space="preserve"> </w:t>
      </w:r>
    </w:p>
    <w:p w14:paraId="2948436C" w14:textId="3686BF90" w:rsidR="003807FC" w:rsidRPr="00FF44BA" w:rsidRDefault="00227F57" w:rsidP="009D59A4">
      <w:pPr>
        <w:bidi w:val="0"/>
        <w:spacing w:line="480" w:lineRule="auto"/>
        <w:ind w:firstLine="284"/>
        <w:rPr>
          <w:rFonts w:ascii="Times New Roman" w:hAnsi="Times New Roman" w:cs="Times New Roman"/>
          <w:sz w:val="24"/>
          <w:szCs w:val="24"/>
        </w:rPr>
      </w:pPr>
      <w:r w:rsidRPr="00FF44BA">
        <w:rPr>
          <w:rFonts w:ascii="Times New Roman" w:hAnsi="Times New Roman" w:cs="Times New Roman"/>
          <w:sz w:val="24"/>
          <w:szCs w:val="24"/>
        </w:rPr>
        <w:t xml:space="preserve">The fact that the study was performed only in </w:t>
      </w:r>
      <w:r w:rsidR="003807FC" w:rsidRPr="00FF44BA">
        <w:rPr>
          <w:rFonts w:ascii="Times New Roman" w:hAnsi="Times New Roman" w:cs="Times New Roman"/>
          <w:sz w:val="24"/>
          <w:szCs w:val="24"/>
        </w:rPr>
        <w:t xml:space="preserve">one country and </w:t>
      </w:r>
      <w:r w:rsidRPr="00FF44BA">
        <w:rPr>
          <w:rFonts w:ascii="Times New Roman" w:hAnsi="Times New Roman" w:cs="Times New Roman"/>
          <w:sz w:val="24"/>
          <w:szCs w:val="24"/>
        </w:rPr>
        <w:t>on a relatively small sample</w:t>
      </w:r>
      <w:r w:rsidR="003807FC" w:rsidRPr="00FF44BA">
        <w:rPr>
          <w:rFonts w:ascii="Times New Roman" w:hAnsi="Times New Roman" w:cs="Times New Roman"/>
          <w:sz w:val="24"/>
          <w:szCs w:val="24"/>
        </w:rPr>
        <w:t xml:space="preserve"> </w:t>
      </w:r>
      <w:r w:rsidRPr="00FF44BA">
        <w:rPr>
          <w:rFonts w:ascii="Times New Roman" w:hAnsi="Times New Roman" w:cs="Times New Roman"/>
          <w:sz w:val="24"/>
          <w:szCs w:val="24"/>
        </w:rPr>
        <w:t>is a limitations, however</w:t>
      </w:r>
      <w:r w:rsidR="003807FC" w:rsidRPr="00FF44BA">
        <w:rPr>
          <w:rFonts w:ascii="Times New Roman" w:hAnsi="Times New Roman" w:cs="Times New Roman"/>
          <w:sz w:val="24"/>
          <w:szCs w:val="24"/>
        </w:rPr>
        <w:t xml:space="preserve">, the findings can shed light on </w:t>
      </w:r>
      <w:r w:rsidRPr="00FF44BA">
        <w:rPr>
          <w:rFonts w:ascii="Times New Roman" w:hAnsi="Times New Roman" w:cs="Times New Roman"/>
          <w:sz w:val="24"/>
          <w:szCs w:val="24"/>
        </w:rPr>
        <w:t xml:space="preserve">what effect vaccine </w:t>
      </w:r>
      <w:r w:rsidR="00074443" w:rsidRPr="00FF44BA">
        <w:rPr>
          <w:rFonts w:ascii="Times New Roman" w:hAnsi="Times New Roman" w:cs="Times New Roman"/>
          <w:sz w:val="24"/>
          <w:szCs w:val="24"/>
        </w:rPr>
        <w:lastRenderedPageBreak/>
        <w:t>hesitancy</w:t>
      </w:r>
      <w:r w:rsidRPr="00FF44BA">
        <w:rPr>
          <w:rFonts w:ascii="Times New Roman" w:hAnsi="Times New Roman" w:cs="Times New Roman"/>
          <w:sz w:val="24"/>
          <w:szCs w:val="24"/>
        </w:rPr>
        <w:t xml:space="preserve"> in</w:t>
      </w:r>
      <w:r w:rsidR="00074443" w:rsidRPr="00FF44BA">
        <w:rPr>
          <w:rFonts w:ascii="Times New Roman" w:hAnsi="Times New Roman" w:cs="Times New Roman"/>
          <w:sz w:val="24"/>
          <w:szCs w:val="24"/>
        </w:rPr>
        <w:t xml:space="preserve"> </w:t>
      </w:r>
      <w:r w:rsidRPr="00FF44BA">
        <w:rPr>
          <w:rFonts w:ascii="Times New Roman" w:hAnsi="Times New Roman" w:cs="Times New Roman"/>
          <w:sz w:val="24"/>
          <w:szCs w:val="24"/>
        </w:rPr>
        <w:t>case of a life changing disease a</w:t>
      </w:r>
      <w:r w:rsidR="00074443" w:rsidRPr="00FF44BA">
        <w:rPr>
          <w:rFonts w:ascii="Times New Roman" w:hAnsi="Times New Roman" w:cs="Times New Roman"/>
          <w:sz w:val="24"/>
          <w:szCs w:val="24"/>
        </w:rPr>
        <w:t>nd the availability of a vaccine</w:t>
      </w:r>
      <w:r w:rsidR="003807FC" w:rsidRPr="00FF44BA">
        <w:rPr>
          <w:rFonts w:ascii="Times New Roman" w:hAnsi="Times New Roman" w:cs="Times New Roman"/>
          <w:sz w:val="24"/>
          <w:szCs w:val="24"/>
        </w:rPr>
        <w:t xml:space="preserve">. Further research should examine this impact in other countries and </w:t>
      </w:r>
      <w:r w:rsidRPr="00FF44BA">
        <w:rPr>
          <w:rFonts w:ascii="Times New Roman" w:hAnsi="Times New Roman" w:cs="Times New Roman"/>
          <w:sz w:val="24"/>
          <w:szCs w:val="24"/>
        </w:rPr>
        <w:t>compare</w:t>
      </w:r>
      <w:r w:rsidR="003807FC" w:rsidRPr="00FF44BA">
        <w:rPr>
          <w:rFonts w:ascii="Times New Roman" w:hAnsi="Times New Roman" w:cs="Times New Roman"/>
          <w:sz w:val="24"/>
          <w:szCs w:val="24"/>
        </w:rPr>
        <w:t xml:space="preserve"> various points in time. </w:t>
      </w:r>
    </w:p>
    <w:p w14:paraId="69C2B250" w14:textId="60837BFB" w:rsidR="00C3563F" w:rsidRDefault="003807FC" w:rsidP="00C3563F">
      <w:pPr>
        <w:spacing w:line="480" w:lineRule="auto"/>
        <w:ind w:firstLine="284"/>
      </w:pPr>
      <w:r w:rsidRPr="002D199A">
        <w:t xml:space="preserve"> </w:t>
      </w:r>
    </w:p>
    <w:p w14:paraId="2F3827F9" w14:textId="77777777" w:rsidR="00C3563F" w:rsidRDefault="00C3563F">
      <w:pPr>
        <w:bidi w:val="0"/>
      </w:pPr>
      <w:r>
        <w:br w:type="page"/>
      </w:r>
    </w:p>
    <w:p w14:paraId="7A1A5D8A" w14:textId="77777777" w:rsidR="0082429A" w:rsidRPr="00C3563F" w:rsidRDefault="0082429A" w:rsidP="00C3563F">
      <w:pPr>
        <w:spacing w:line="480" w:lineRule="auto"/>
        <w:ind w:firstLine="284"/>
      </w:pPr>
    </w:p>
    <w:p w14:paraId="77560139" w14:textId="08BA5C21" w:rsidR="005C1F28" w:rsidRPr="00A430DA" w:rsidRDefault="00BF21DB" w:rsidP="00A430DA">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Reference</w:t>
      </w:r>
    </w:p>
    <w:p w14:paraId="3979E67D" w14:textId="72CEC198" w:rsidR="00DE0A3E" w:rsidRPr="00D301C0" w:rsidRDefault="00DE0A3E" w:rsidP="00A430DA">
      <w:pPr>
        <w:bidi w:val="0"/>
        <w:spacing w:line="360" w:lineRule="auto"/>
        <w:jc w:val="both"/>
        <w:rPr>
          <w:rFonts w:asciiTheme="majorBidi" w:hAnsiTheme="majorBidi" w:cstheme="majorBidi"/>
          <w:color w:val="222222"/>
          <w:sz w:val="24"/>
          <w:szCs w:val="24"/>
          <w:shd w:val="clear" w:color="auto" w:fill="FFFFFF"/>
        </w:rPr>
      </w:pPr>
      <w:r w:rsidRPr="00D301C0">
        <w:rPr>
          <w:rFonts w:asciiTheme="majorBidi" w:hAnsiTheme="majorBidi" w:cstheme="majorBidi"/>
          <w:color w:val="222222"/>
          <w:sz w:val="24"/>
          <w:szCs w:val="24"/>
          <w:shd w:val="clear" w:color="auto" w:fill="FFFFFF"/>
        </w:rPr>
        <w:t>Barakat, A. M., &amp; Kasemy, Z. A. (2020). Preventive health behaviours during coronavirus disease 2019 pandemic based on health belief model among Egyptians. </w:t>
      </w:r>
      <w:r w:rsidRPr="00D301C0">
        <w:rPr>
          <w:rFonts w:asciiTheme="majorBidi" w:hAnsiTheme="majorBidi" w:cstheme="majorBidi"/>
          <w:i/>
          <w:iCs/>
          <w:color w:val="222222"/>
          <w:sz w:val="24"/>
          <w:szCs w:val="24"/>
          <w:shd w:val="clear" w:color="auto" w:fill="FFFFFF"/>
        </w:rPr>
        <w:t>Middle East Current Psychiatry</w:t>
      </w:r>
      <w:r w:rsidRPr="00D301C0">
        <w:rPr>
          <w:rFonts w:asciiTheme="majorBidi" w:hAnsiTheme="majorBidi" w:cstheme="majorBidi"/>
          <w:color w:val="222222"/>
          <w:sz w:val="24"/>
          <w:szCs w:val="24"/>
          <w:shd w:val="clear" w:color="auto" w:fill="FFFFFF"/>
        </w:rPr>
        <w:t>, </w:t>
      </w:r>
      <w:r w:rsidRPr="00D301C0">
        <w:rPr>
          <w:rFonts w:asciiTheme="majorBidi" w:hAnsiTheme="majorBidi" w:cstheme="majorBidi"/>
          <w:i/>
          <w:iCs/>
          <w:color w:val="222222"/>
          <w:sz w:val="24"/>
          <w:szCs w:val="24"/>
          <w:shd w:val="clear" w:color="auto" w:fill="FFFFFF"/>
        </w:rPr>
        <w:t>27</w:t>
      </w:r>
      <w:r w:rsidRPr="00D301C0">
        <w:rPr>
          <w:rFonts w:asciiTheme="majorBidi" w:hAnsiTheme="majorBidi" w:cstheme="majorBidi"/>
          <w:color w:val="222222"/>
          <w:sz w:val="24"/>
          <w:szCs w:val="24"/>
          <w:shd w:val="clear" w:color="auto" w:fill="FFFFFF"/>
        </w:rPr>
        <w:t>(1), 1-9.</w:t>
      </w:r>
      <w:r w:rsidRPr="00D301C0">
        <w:rPr>
          <w:rFonts w:asciiTheme="majorBidi" w:hAnsiTheme="majorBidi" w:cstheme="majorBidi"/>
          <w:color w:val="222222"/>
          <w:sz w:val="24"/>
          <w:szCs w:val="24"/>
          <w:shd w:val="clear" w:color="auto" w:fill="FFFFFF"/>
          <w:rtl/>
        </w:rPr>
        <w:t>‏</w:t>
      </w:r>
    </w:p>
    <w:p w14:paraId="4ADA74C0" w14:textId="77777777" w:rsidR="00CF4D7E" w:rsidRPr="00D301C0" w:rsidRDefault="00CF4D7E" w:rsidP="00CF4D7E">
      <w:pPr>
        <w:bidi w:val="0"/>
        <w:rPr>
          <w:rFonts w:ascii="Arial" w:hAnsi="Arial" w:cs="Arial"/>
          <w:color w:val="1F497D"/>
        </w:rPr>
      </w:pPr>
      <w:r w:rsidRPr="00D301C0">
        <w:rPr>
          <w:rFonts w:ascii="Arial" w:hAnsi="Arial" w:cs="Arial"/>
          <w:color w:val="222222"/>
          <w:sz w:val="20"/>
          <w:szCs w:val="20"/>
          <w:shd w:val="clear" w:color="auto" w:fill="FFFFFF"/>
        </w:rPr>
        <w:t>Brewer, N. T., Chapman, G. B., Rothman, A. J., Leask, J., &amp; Kempe, A. (2017). Increasing vaccination: putting psychological science into action. </w:t>
      </w:r>
      <w:r w:rsidRPr="00D301C0">
        <w:rPr>
          <w:rFonts w:ascii="Arial" w:hAnsi="Arial" w:cs="Arial"/>
          <w:i/>
          <w:iCs/>
          <w:color w:val="222222"/>
          <w:sz w:val="20"/>
          <w:szCs w:val="20"/>
          <w:shd w:val="clear" w:color="auto" w:fill="FFFFFF"/>
        </w:rPr>
        <w:t>Psychological Science in the Public Interest</w:t>
      </w:r>
      <w:r w:rsidRPr="00D301C0">
        <w:rPr>
          <w:rFonts w:ascii="Arial" w:hAnsi="Arial" w:cs="Arial"/>
          <w:color w:val="222222"/>
          <w:sz w:val="20"/>
          <w:szCs w:val="20"/>
          <w:shd w:val="clear" w:color="auto" w:fill="FFFFFF"/>
        </w:rPr>
        <w:t>, </w:t>
      </w:r>
      <w:r w:rsidRPr="00D301C0">
        <w:rPr>
          <w:rFonts w:ascii="Arial" w:hAnsi="Arial" w:cs="Arial"/>
          <w:i/>
          <w:iCs/>
          <w:color w:val="222222"/>
          <w:sz w:val="20"/>
          <w:szCs w:val="20"/>
          <w:shd w:val="clear" w:color="auto" w:fill="FFFFFF"/>
        </w:rPr>
        <w:t>18</w:t>
      </w:r>
      <w:r w:rsidRPr="00D301C0">
        <w:rPr>
          <w:rFonts w:ascii="Arial" w:hAnsi="Arial" w:cs="Arial"/>
          <w:color w:val="222222"/>
          <w:sz w:val="20"/>
          <w:szCs w:val="20"/>
          <w:shd w:val="clear" w:color="auto" w:fill="FFFFFF"/>
        </w:rPr>
        <w:t>(3), 149-207.</w:t>
      </w:r>
    </w:p>
    <w:p w14:paraId="00E5C927" w14:textId="77777777" w:rsidR="00CF4D7E" w:rsidRPr="00D301C0" w:rsidRDefault="00CF4D7E" w:rsidP="00CF4D7E">
      <w:pPr>
        <w:bidi w:val="0"/>
        <w:spacing w:line="360" w:lineRule="auto"/>
        <w:jc w:val="both"/>
        <w:rPr>
          <w:rFonts w:asciiTheme="majorBidi" w:hAnsiTheme="majorBidi" w:cstheme="majorBidi"/>
          <w:color w:val="222222"/>
          <w:sz w:val="24"/>
          <w:szCs w:val="24"/>
          <w:shd w:val="clear" w:color="auto" w:fill="FFFFFF"/>
        </w:rPr>
      </w:pPr>
    </w:p>
    <w:p w14:paraId="502A924C" w14:textId="0C3B5C35" w:rsidR="00D27581" w:rsidRPr="00D301C0" w:rsidRDefault="00D27581" w:rsidP="00A430DA">
      <w:pPr>
        <w:bidi w:val="0"/>
        <w:spacing w:line="360" w:lineRule="auto"/>
        <w:jc w:val="both"/>
        <w:rPr>
          <w:rFonts w:asciiTheme="majorBidi" w:hAnsiTheme="majorBidi" w:cstheme="majorBidi"/>
          <w:color w:val="222222"/>
          <w:sz w:val="24"/>
          <w:szCs w:val="24"/>
          <w:shd w:val="clear" w:color="auto" w:fill="FFFFFF"/>
        </w:rPr>
      </w:pPr>
      <w:r w:rsidRPr="00D301C0">
        <w:rPr>
          <w:rFonts w:asciiTheme="majorBidi" w:hAnsiTheme="majorBidi" w:cstheme="majorBidi"/>
          <w:sz w:val="24"/>
          <w:szCs w:val="24"/>
        </w:rPr>
        <w:t>Cobos Muñoz, D., Monzón Llamas, L. &amp; Bosch-Capblanch, X. Exposing concerns about vaccination in low- and middle-income countries: a systematic review. Int. J. Public Health 60, 767–780 (2015))</w:t>
      </w:r>
    </w:p>
    <w:p w14:paraId="148C09C7" w14:textId="3ACB4F85" w:rsidR="00DE0A3E" w:rsidRPr="00D301C0" w:rsidRDefault="00DE0A3E" w:rsidP="00A430DA">
      <w:pPr>
        <w:bidi w:val="0"/>
        <w:spacing w:line="360" w:lineRule="auto"/>
        <w:jc w:val="both"/>
        <w:rPr>
          <w:rFonts w:asciiTheme="majorBidi" w:hAnsiTheme="majorBidi" w:cstheme="majorBidi"/>
          <w:color w:val="222222"/>
          <w:sz w:val="24"/>
          <w:szCs w:val="24"/>
          <w:shd w:val="clear" w:color="auto" w:fill="FFFFFF"/>
        </w:rPr>
      </w:pPr>
      <w:r w:rsidRPr="00D301C0">
        <w:rPr>
          <w:rFonts w:asciiTheme="majorBidi" w:hAnsiTheme="majorBidi" w:cstheme="majorBidi"/>
          <w:color w:val="222222"/>
          <w:sz w:val="24"/>
          <w:szCs w:val="24"/>
          <w:shd w:val="clear" w:color="auto" w:fill="FFFFFF"/>
        </w:rPr>
        <w:t>Costa, M. F. (2020). Health belief model for coronavirus infection risk determinants. </w:t>
      </w:r>
      <w:r w:rsidRPr="00D301C0">
        <w:rPr>
          <w:rFonts w:asciiTheme="majorBidi" w:hAnsiTheme="majorBidi" w:cstheme="majorBidi"/>
          <w:i/>
          <w:iCs/>
          <w:color w:val="222222"/>
          <w:sz w:val="24"/>
          <w:szCs w:val="24"/>
          <w:shd w:val="clear" w:color="auto" w:fill="FFFFFF"/>
        </w:rPr>
        <w:t>Revista de Saúde Pública</w:t>
      </w:r>
      <w:r w:rsidRPr="00D301C0">
        <w:rPr>
          <w:rFonts w:asciiTheme="majorBidi" w:hAnsiTheme="majorBidi" w:cstheme="majorBidi"/>
          <w:color w:val="222222"/>
          <w:sz w:val="24"/>
          <w:szCs w:val="24"/>
          <w:shd w:val="clear" w:color="auto" w:fill="FFFFFF"/>
        </w:rPr>
        <w:t>, </w:t>
      </w:r>
      <w:r w:rsidRPr="00D301C0">
        <w:rPr>
          <w:rFonts w:asciiTheme="majorBidi" w:hAnsiTheme="majorBidi" w:cstheme="majorBidi"/>
          <w:i/>
          <w:iCs/>
          <w:color w:val="222222"/>
          <w:sz w:val="24"/>
          <w:szCs w:val="24"/>
          <w:shd w:val="clear" w:color="auto" w:fill="FFFFFF"/>
        </w:rPr>
        <w:t>54</w:t>
      </w:r>
      <w:r w:rsidRPr="00D301C0">
        <w:rPr>
          <w:rFonts w:asciiTheme="majorBidi" w:hAnsiTheme="majorBidi" w:cstheme="majorBidi"/>
          <w:color w:val="222222"/>
          <w:sz w:val="24"/>
          <w:szCs w:val="24"/>
          <w:shd w:val="clear" w:color="auto" w:fill="FFFFFF"/>
        </w:rPr>
        <w:t>, 47.</w:t>
      </w:r>
      <w:r w:rsidRPr="00D301C0">
        <w:rPr>
          <w:rFonts w:asciiTheme="majorBidi" w:hAnsiTheme="majorBidi" w:cstheme="majorBidi"/>
          <w:color w:val="222222"/>
          <w:sz w:val="24"/>
          <w:szCs w:val="24"/>
          <w:shd w:val="clear" w:color="auto" w:fill="FFFFFF"/>
          <w:rtl/>
        </w:rPr>
        <w:t>‏</w:t>
      </w:r>
    </w:p>
    <w:p w14:paraId="24B66D98" w14:textId="5932F841" w:rsidR="00311635" w:rsidRPr="00D301C0" w:rsidRDefault="00311635" w:rsidP="00311635">
      <w:pPr>
        <w:bidi w:val="0"/>
        <w:spacing w:line="360" w:lineRule="auto"/>
        <w:jc w:val="both"/>
        <w:rPr>
          <w:rFonts w:asciiTheme="majorBidi" w:hAnsiTheme="majorBidi" w:cstheme="majorBidi"/>
          <w:color w:val="222222"/>
          <w:sz w:val="24"/>
          <w:szCs w:val="24"/>
          <w:shd w:val="clear" w:color="auto" w:fill="FFFFFF"/>
        </w:rPr>
      </w:pPr>
      <w:r w:rsidRPr="00D301C0">
        <w:rPr>
          <w:rFonts w:ascii="Arial" w:hAnsi="Arial" w:cs="Arial"/>
          <w:color w:val="222222"/>
          <w:sz w:val="20"/>
          <w:szCs w:val="20"/>
          <w:shd w:val="clear" w:color="auto" w:fill="FFFFFF"/>
        </w:rPr>
        <w:t>Detoc, M., Bruel, S., Frappe, P., Tardy, B., Botelho-Nevers, E., &amp; Gagneux-Brunon, A. (2020). Intention to participate in a COVID-19 vaccine clinical trial and to get vaccinated against COVID-19 in France during the pandemic. </w:t>
      </w:r>
      <w:r w:rsidRPr="00D301C0">
        <w:rPr>
          <w:rFonts w:ascii="Arial" w:hAnsi="Arial" w:cs="Arial"/>
          <w:i/>
          <w:iCs/>
          <w:color w:val="222222"/>
          <w:sz w:val="20"/>
          <w:szCs w:val="20"/>
          <w:shd w:val="clear" w:color="auto" w:fill="FFFFFF"/>
        </w:rPr>
        <w:t>Vaccine</w:t>
      </w:r>
      <w:r w:rsidRPr="00D301C0">
        <w:rPr>
          <w:rFonts w:ascii="Arial" w:hAnsi="Arial" w:cs="Arial"/>
          <w:color w:val="222222"/>
          <w:sz w:val="20"/>
          <w:szCs w:val="20"/>
          <w:shd w:val="clear" w:color="auto" w:fill="FFFFFF"/>
        </w:rPr>
        <w:t>, </w:t>
      </w:r>
      <w:r w:rsidRPr="00D301C0">
        <w:rPr>
          <w:rFonts w:ascii="Arial" w:hAnsi="Arial" w:cs="Arial"/>
          <w:i/>
          <w:iCs/>
          <w:color w:val="222222"/>
          <w:sz w:val="20"/>
          <w:szCs w:val="20"/>
          <w:shd w:val="clear" w:color="auto" w:fill="FFFFFF"/>
        </w:rPr>
        <w:t>38</w:t>
      </w:r>
      <w:r w:rsidRPr="00D301C0">
        <w:rPr>
          <w:rFonts w:ascii="Arial" w:hAnsi="Arial" w:cs="Arial"/>
          <w:color w:val="222222"/>
          <w:sz w:val="20"/>
          <w:szCs w:val="20"/>
          <w:shd w:val="clear" w:color="auto" w:fill="FFFFFF"/>
        </w:rPr>
        <w:t>(45), 7002-7006.</w:t>
      </w:r>
      <w:r w:rsidRPr="00D301C0">
        <w:rPr>
          <w:rFonts w:ascii="Arial" w:hAnsi="Arial" w:cs="Arial"/>
          <w:color w:val="222222"/>
          <w:sz w:val="20"/>
          <w:szCs w:val="20"/>
          <w:shd w:val="clear" w:color="auto" w:fill="FFFFFF"/>
          <w:rtl/>
        </w:rPr>
        <w:t>‏</w:t>
      </w:r>
    </w:p>
    <w:p w14:paraId="136AAF4E" w14:textId="1658A88A" w:rsidR="00B15A41" w:rsidRPr="00D301C0" w:rsidRDefault="00B15A41" w:rsidP="00B15A41">
      <w:pPr>
        <w:bidi w:val="0"/>
        <w:spacing w:line="360" w:lineRule="auto"/>
        <w:jc w:val="both"/>
        <w:rPr>
          <w:rFonts w:asciiTheme="majorBidi" w:hAnsiTheme="majorBidi" w:cstheme="majorBidi"/>
          <w:sz w:val="24"/>
          <w:szCs w:val="24"/>
          <w:rtl/>
        </w:rPr>
      </w:pPr>
      <w:r w:rsidRPr="00D301C0">
        <w:rPr>
          <w:rFonts w:ascii="Arial" w:hAnsi="Arial" w:cs="Arial"/>
          <w:color w:val="222222"/>
          <w:sz w:val="20"/>
          <w:szCs w:val="20"/>
          <w:shd w:val="clear" w:color="auto" w:fill="FFFFFF"/>
        </w:rPr>
        <w:t>Determann, D., Korfage, I. J., Lambooij, M. S., Bliemer, M., Richardus, J. H., Steyerberg, E. W., &amp; de Bekker-Grob, E. W. (2014). Acceptance of vaccinations in pandemic outbreaks: a discrete choice experiment. </w:t>
      </w:r>
      <w:r w:rsidRPr="00D301C0">
        <w:rPr>
          <w:rFonts w:ascii="Arial" w:hAnsi="Arial" w:cs="Arial"/>
          <w:i/>
          <w:iCs/>
          <w:color w:val="222222"/>
          <w:sz w:val="20"/>
          <w:szCs w:val="20"/>
          <w:shd w:val="clear" w:color="auto" w:fill="FFFFFF"/>
        </w:rPr>
        <w:t>PLoS One</w:t>
      </w:r>
      <w:r w:rsidRPr="00D301C0">
        <w:rPr>
          <w:rFonts w:ascii="Arial" w:hAnsi="Arial" w:cs="Arial"/>
          <w:color w:val="222222"/>
          <w:sz w:val="20"/>
          <w:szCs w:val="20"/>
          <w:shd w:val="clear" w:color="auto" w:fill="FFFFFF"/>
        </w:rPr>
        <w:t>, </w:t>
      </w:r>
      <w:r w:rsidRPr="00D301C0">
        <w:rPr>
          <w:rFonts w:ascii="Arial" w:hAnsi="Arial" w:cs="Arial"/>
          <w:i/>
          <w:iCs/>
          <w:color w:val="222222"/>
          <w:sz w:val="20"/>
          <w:szCs w:val="20"/>
          <w:shd w:val="clear" w:color="auto" w:fill="FFFFFF"/>
        </w:rPr>
        <w:t>9</w:t>
      </w:r>
      <w:r w:rsidRPr="00D301C0">
        <w:rPr>
          <w:rFonts w:ascii="Arial" w:hAnsi="Arial" w:cs="Arial"/>
          <w:color w:val="222222"/>
          <w:sz w:val="20"/>
          <w:szCs w:val="20"/>
          <w:shd w:val="clear" w:color="auto" w:fill="FFFFFF"/>
        </w:rPr>
        <w:t>(7), e102505.</w:t>
      </w:r>
      <w:r w:rsidRPr="00D301C0">
        <w:rPr>
          <w:rFonts w:ascii="Arial" w:hAnsi="Arial" w:cs="Arial"/>
          <w:color w:val="222222"/>
          <w:sz w:val="20"/>
          <w:szCs w:val="20"/>
          <w:shd w:val="clear" w:color="auto" w:fill="FFFFFF"/>
          <w:rtl/>
        </w:rPr>
        <w:t>‏</w:t>
      </w:r>
    </w:p>
    <w:p w14:paraId="670C0998" w14:textId="00402D78" w:rsidR="008731D3" w:rsidRPr="00D301C0" w:rsidRDefault="00DE0A3E" w:rsidP="00A430DA">
      <w:pPr>
        <w:bidi w:val="0"/>
        <w:spacing w:line="360" w:lineRule="auto"/>
        <w:jc w:val="both"/>
        <w:rPr>
          <w:rFonts w:asciiTheme="majorBidi" w:hAnsiTheme="majorBidi" w:cstheme="majorBidi"/>
          <w:color w:val="222222"/>
          <w:sz w:val="24"/>
          <w:szCs w:val="24"/>
          <w:shd w:val="clear" w:color="auto" w:fill="FFFFFF"/>
        </w:rPr>
      </w:pPr>
      <w:r w:rsidRPr="00D301C0">
        <w:rPr>
          <w:rFonts w:asciiTheme="majorBidi" w:hAnsiTheme="majorBidi" w:cstheme="majorBidi"/>
          <w:color w:val="222222"/>
          <w:sz w:val="24"/>
          <w:szCs w:val="24"/>
          <w:shd w:val="clear" w:color="auto" w:fill="FFFFFF"/>
          <w:rtl/>
        </w:rPr>
        <w:t xml:space="preserve"> </w:t>
      </w:r>
      <w:r w:rsidRPr="00D301C0">
        <w:rPr>
          <w:rFonts w:asciiTheme="majorBidi" w:hAnsiTheme="majorBidi" w:cstheme="majorBidi"/>
          <w:color w:val="222222"/>
          <w:sz w:val="24"/>
          <w:szCs w:val="24"/>
          <w:shd w:val="clear" w:color="auto" w:fill="FFFFFF"/>
        </w:rPr>
        <w:t>Dodd, R. H., Cvejic, E., Bonner, C., Pickles, K., &amp; McCaffery, K. J. (2020). Willingness to vaccinate against COVID-19 in Australia. </w:t>
      </w:r>
      <w:r w:rsidRPr="00D301C0">
        <w:rPr>
          <w:rFonts w:asciiTheme="majorBidi" w:hAnsiTheme="majorBidi" w:cstheme="majorBidi"/>
          <w:i/>
          <w:iCs/>
          <w:color w:val="222222"/>
          <w:sz w:val="24"/>
          <w:szCs w:val="24"/>
          <w:shd w:val="clear" w:color="auto" w:fill="FFFFFF"/>
        </w:rPr>
        <w:t>The Lancet. Infectious Diseases</w:t>
      </w:r>
      <w:r w:rsidRPr="00D301C0">
        <w:rPr>
          <w:rFonts w:asciiTheme="majorBidi" w:hAnsiTheme="majorBidi" w:cstheme="majorBidi"/>
          <w:color w:val="222222"/>
          <w:sz w:val="24"/>
          <w:szCs w:val="24"/>
          <w:shd w:val="clear" w:color="auto" w:fill="FFFFFF"/>
        </w:rPr>
        <w:t>.</w:t>
      </w:r>
      <w:r w:rsidRPr="00D301C0">
        <w:rPr>
          <w:rFonts w:asciiTheme="majorBidi" w:hAnsiTheme="majorBidi" w:cstheme="majorBidi"/>
          <w:color w:val="222222"/>
          <w:sz w:val="24"/>
          <w:szCs w:val="24"/>
          <w:shd w:val="clear" w:color="auto" w:fill="FFFFFF"/>
          <w:rtl/>
        </w:rPr>
        <w:t>‏</w:t>
      </w:r>
      <w:r w:rsidRPr="00D301C0">
        <w:rPr>
          <w:rFonts w:asciiTheme="majorBidi" w:hAnsiTheme="majorBidi" w:cstheme="majorBidi"/>
          <w:color w:val="222222"/>
          <w:sz w:val="24"/>
          <w:szCs w:val="24"/>
          <w:shd w:val="clear" w:color="auto" w:fill="FFFFFF"/>
        </w:rPr>
        <w:t xml:space="preserve"> García, L. Y., &amp; Cerda, A. A. (2020). Contingent assessment of the COVID-19 vaccine. </w:t>
      </w:r>
      <w:r w:rsidRPr="00D301C0">
        <w:rPr>
          <w:rFonts w:asciiTheme="majorBidi" w:hAnsiTheme="majorBidi" w:cstheme="majorBidi"/>
          <w:i/>
          <w:iCs/>
          <w:color w:val="222222"/>
          <w:sz w:val="24"/>
          <w:szCs w:val="24"/>
          <w:shd w:val="clear" w:color="auto" w:fill="FFFFFF"/>
        </w:rPr>
        <w:t>Vaccine</w:t>
      </w:r>
      <w:r w:rsidRPr="00D301C0">
        <w:rPr>
          <w:rFonts w:asciiTheme="majorBidi" w:hAnsiTheme="majorBidi" w:cstheme="majorBidi"/>
          <w:color w:val="222222"/>
          <w:sz w:val="24"/>
          <w:szCs w:val="24"/>
          <w:shd w:val="clear" w:color="auto" w:fill="FFFFFF"/>
        </w:rPr>
        <w:t>, </w:t>
      </w:r>
      <w:r w:rsidRPr="00D301C0">
        <w:rPr>
          <w:rFonts w:asciiTheme="majorBidi" w:hAnsiTheme="majorBidi" w:cstheme="majorBidi"/>
          <w:i/>
          <w:iCs/>
          <w:color w:val="222222"/>
          <w:sz w:val="24"/>
          <w:szCs w:val="24"/>
          <w:shd w:val="clear" w:color="auto" w:fill="FFFFFF"/>
        </w:rPr>
        <w:t>38</w:t>
      </w:r>
      <w:r w:rsidRPr="00D301C0">
        <w:rPr>
          <w:rFonts w:asciiTheme="majorBidi" w:hAnsiTheme="majorBidi" w:cstheme="majorBidi"/>
          <w:color w:val="222222"/>
          <w:sz w:val="24"/>
          <w:szCs w:val="24"/>
          <w:shd w:val="clear" w:color="auto" w:fill="FFFFFF"/>
        </w:rPr>
        <w:t>(34), 5424-5429.</w:t>
      </w:r>
    </w:p>
    <w:p w14:paraId="27A664EA" w14:textId="77777777" w:rsidR="0017244F" w:rsidRPr="00D301C0" w:rsidRDefault="0017244F" w:rsidP="0017244F">
      <w:pPr>
        <w:shd w:val="clear" w:color="auto" w:fill="FFFFFF"/>
        <w:bidi w:val="0"/>
        <w:textAlignment w:val="baseline"/>
        <w:rPr>
          <w:rFonts w:ascii="Gill Sans MT" w:eastAsia="Times New Roman" w:hAnsi="Gill Sans MT" w:cs="Times New Roman"/>
          <w:color w:val="191919"/>
          <w:sz w:val="19"/>
          <w:szCs w:val="19"/>
        </w:rPr>
      </w:pPr>
      <w:r w:rsidRPr="00D301C0">
        <w:rPr>
          <w:rFonts w:ascii="inherit" w:eastAsia="Times New Roman" w:hAnsi="inherit" w:cs="Times New Roman"/>
          <w:color w:val="191919"/>
          <w:sz w:val="19"/>
          <w:szCs w:val="19"/>
          <w:bdr w:val="none" w:sz="0" w:space="0" w:color="auto" w:frame="1"/>
        </w:rPr>
        <w:t>Dror, A. A., Eisenbach, N., Taiber, S., Morozov, N. G., Mizrachi, M., Zigron, A., … Sela, E. (2020). Vaccine hesitancy: the next challenge in the fight against COVID-19. European Journal of Epidemiology, </w:t>
      </w:r>
      <w:r w:rsidRPr="00D301C0">
        <w:rPr>
          <w:rFonts w:ascii="inherit" w:eastAsia="Times New Roman" w:hAnsi="inherit" w:cs="Times New Roman"/>
          <w:b/>
          <w:bCs/>
          <w:color w:val="191919"/>
          <w:sz w:val="19"/>
          <w:szCs w:val="19"/>
          <w:bdr w:val="none" w:sz="0" w:space="0" w:color="auto" w:frame="1"/>
        </w:rPr>
        <w:t>35</w:t>
      </w:r>
      <w:r w:rsidRPr="00D301C0">
        <w:rPr>
          <w:rFonts w:ascii="inherit" w:eastAsia="Times New Roman" w:hAnsi="inherit" w:cs="Times New Roman"/>
          <w:color w:val="191919"/>
          <w:sz w:val="19"/>
          <w:szCs w:val="19"/>
          <w:bdr w:val="none" w:sz="0" w:space="0" w:color="auto" w:frame="1"/>
        </w:rPr>
        <w:t>(8), 775–779.</w:t>
      </w:r>
    </w:p>
    <w:p w14:paraId="391CF9C2" w14:textId="77777777" w:rsidR="0017244F" w:rsidRPr="00D301C0" w:rsidRDefault="0017244F" w:rsidP="0017244F">
      <w:pPr>
        <w:bidi w:val="0"/>
        <w:spacing w:line="360" w:lineRule="auto"/>
        <w:jc w:val="both"/>
        <w:rPr>
          <w:rFonts w:asciiTheme="majorBidi" w:hAnsiTheme="majorBidi" w:cstheme="majorBidi"/>
          <w:color w:val="222222"/>
          <w:sz w:val="24"/>
          <w:szCs w:val="24"/>
          <w:shd w:val="clear" w:color="auto" w:fill="FFFFFF"/>
        </w:rPr>
      </w:pPr>
    </w:p>
    <w:p w14:paraId="5B5FCBE4" w14:textId="3923EAC5" w:rsidR="00DE0A3E" w:rsidRPr="00D301C0" w:rsidRDefault="008731D3" w:rsidP="00A430DA">
      <w:pPr>
        <w:bidi w:val="0"/>
        <w:spacing w:line="360" w:lineRule="auto"/>
        <w:jc w:val="both"/>
        <w:rPr>
          <w:rFonts w:asciiTheme="majorBidi" w:hAnsiTheme="majorBidi" w:cstheme="majorBidi"/>
          <w:color w:val="222222"/>
          <w:sz w:val="24"/>
          <w:szCs w:val="24"/>
          <w:shd w:val="clear" w:color="auto" w:fill="FFFFFF"/>
        </w:rPr>
      </w:pPr>
      <w:r w:rsidRPr="00D301C0">
        <w:rPr>
          <w:rFonts w:asciiTheme="majorBidi" w:hAnsiTheme="majorBidi" w:cstheme="majorBidi"/>
          <w:sz w:val="24"/>
          <w:szCs w:val="24"/>
        </w:rPr>
        <w:t xml:space="preserve">Enserink, M. &amp; Cohen, J. Fact-checking Judy Mikovits, the controversial virologist attacking Anthony Fauci in a viral conspiracy video. Science </w:t>
      </w:r>
      <w:r w:rsidRPr="00D301C0">
        <w:rPr>
          <w:rFonts w:asciiTheme="majorBidi" w:hAnsiTheme="majorBidi" w:cstheme="majorBidi"/>
          <w:sz w:val="24"/>
          <w:szCs w:val="24"/>
        </w:rPr>
        <w:lastRenderedPageBreak/>
        <w:t>https://www.sciencemag.org/news/2020/05/fact-checking-judy-mikovitscontroversial-virologist-attacking-anthony-fauci-viral (2020).)</w:t>
      </w:r>
      <w:r w:rsidR="00DE0A3E" w:rsidRPr="00D301C0">
        <w:rPr>
          <w:rFonts w:asciiTheme="majorBidi" w:hAnsiTheme="majorBidi" w:cstheme="majorBidi"/>
          <w:color w:val="222222"/>
          <w:sz w:val="24"/>
          <w:szCs w:val="24"/>
          <w:shd w:val="clear" w:color="auto" w:fill="FFFFFF"/>
          <w:rtl/>
        </w:rPr>
        <w:t>‏</w:t>
      </w:r>
    </w:p>
    <w:p w14:paraId="31F25964" w14:textId="395C124B" w:rsidR="00CC7959" w:rsidRPr="00D301C0" w:rsidRDefault="00CC7959" w:rsidP="00CC7959">
      <w:pPr>
        <w:bidi w:val="0"/>
        <w:spacing w:line="360" w:lineRule="auto"/>
        <w:jc w:val="both"/>
        <w:rPr>
          <w:rFonts w:asciiTheme="majorBidi" w:hAnsiTheme="majorBidi" w:cstheme="majorBidi"/>
          <w:color w:val="222222"/>
          <w:sz w:val="24"/>
          <w:szCs w:val="24"/>
          <w:shd w:val="clear" w:color="auto" w:fill="FFFFFF"/>
        </w:rPr>
      </w:pPr>
    </w:p>
    <w:p w14:paraId="1C368D3B" w14:textId="20037A35" w:rsidR="00CC7959" w:rsidRPr="00D301C0" w:rsidRDefault="00CC7959" w:rsidP="00CC7959">
      <w:pPr>
        <w:bidi w:val="0"/>
        <w:spacing w:line="360" w:lineRule="auto"/>
        <w:jc w:val="both"/>
        <w:rPr>
          <w:rFonts w:asciiTheme="majorBidi" w:hAnsiTheme="majorBidi" w:cstheme="majorBidi"/>
          <w:color w:val="222222"/>
          <w:sz w:val="24"/>
          <w:szCs w:val="24"/>
          <w:shd w:val="clear" w:color="auto" w:fill="FFFFFF"/>
          <w:rtl/>
        </w:rPr>
      </w:pPr>
      <w:r w:rsidRPr="00D301C0">
        <w:rPr>
          <w:rFonts w:ascii="Arial" w:hAnsi="Arial" w:cs="Arial"/>
          <w:color w:val="222222"/>
          <w:sz w:val="20"/>
          <w:szCs w:val="20"/>
          <w:shd w:val="clear" w:color="auto" w:fill="FFFFFF"/>
        </w:rPr>
        <w:t>Feleszko, W., Lewulis, P., Czarnecki, A., &amp; Waszkiewicz, P. (2020). Flattening the curve of COVID-19 vaccine rejection—A global overview. </w:t>
      </w:r>
      <w:r w:rsidRPr="00D301C0">
        <w:rPr>
          <w:rFonts w:ascii="Arial" w:hAnsi="Arial" w:cs="Arial"/>
          <w:i/>
          <w:iCs/>
          <w:color w:val="222222"/>
          <w:sz w:val="20"/>
          <w:szCs w:val="20"/>
          <w:shd w:val="clear" w:color="auto" w:fill="FFFFFF"/>
        </w:rPr>
        <w:t>Available at SSRN</w:t>
      </w:r>
      <w:r w:rsidRPr="00D301C0">
        <w:rPr>
          <w:rFonts w:ascii="Arial" w:hAnsi="Arial" w:cs="Arial"/>
          <w:color w:val="222222"/>
          <w:sz w:val="20"/>
          <w:szCs w:val="20"/>
          <w:shd w:val="clear" w:color="auto" w:fill="FFFFFF"/>
        </w:rPr>
        <w:t>.</w:t>
      </w:r>
      <w:r w:rsidRPr="00D301C0">
        <w:rPr>
          <w:rFonts w:ascii="Arial" w:hAnsi="Arial" w:cs="Arial"/>
          <w:color w:val="222222"/>
          <w:sz w:val="20"/>
          <w:szCs w:val="20"/>
          <w:shd w:val="clear" w:color="auto" w:fill="FFFFFF"/>
          <w:rtl/>
        </w:rPr>
        <w:t>‏</w:t>
      </w:r>
    </w:p>
    <w:p w14:paraId="757B3B0D" w14:textId="27EF8240" w:rsidR="0017244F" w:rsidRPr="00D301C0" w:rsidRDefault="0017244F" w:rsidP="0017244F">
      <w:pPr>
        <w:shd w:val="clear" w:color="auto" w:fill="FFFFFF"/>
        <w:bidi w:val="0"/>
        <w:spacing w:after="0" w:line="240" w:lineRule="auto"/>
        <w:textAlignment w:val="baseline"/>
        <w:rPr>
          <w:rFonts w:ascii="Gill Sans MT" w:eastAsia="Times New Roman" w:hAnsi="Gill Sans MT" w:cs="Times New Roman"/>
          <w:color w:val="191919"/>
          <w:sz w:val="19"/>
          <w:szCs w:val="19"/>
        </w:rPr>
      </w:pPr>
      <w:r w:rsidRPr="00D301C0">
        <w:rPr>
          <w:rFonts w:ascii="inherit" w:eastAsia="Times New Roman" w:hAnsi="inherit" w:cs="Times New Roman"/>
          <w:color w:val="191919"/>
          <w:sz w:val="19"/>
          <w:szCs w:val="19"/>
          <w:bdr w:val="none" w:sz="0" w:space="0" w:color="auto" w:frame="1"/>
        </w:rPr>
        <w:t>Graffigna, G., Palamenghi, L., Boccia, S., &amp; Barello, S. (2020). Relationship between citizens’ health engagement and intention to take the covid-19 vaccine in italy: A mediation analysis. Vaccines, </w:t>
      </w:r>
      <w:r w:rsidRPr="00D301C0">
        <w:rPr>
          <w:rFonts w:ascii="inherit" w:eastAsia="Times New Roman" w:hAnsi="inherit" w:cs="Times New Roman"/>
          <w:b/>
          <w:bCs/>
          <w:color w:val="191919"/>
          <w:sz w:val="19"/>
          <w:szCs w:val="19"/>
          <w:bdr w:val="none" w:sz="0" w:space="0" w:color="auto" w:frame="1"/>
        </w:rPr>
        <w:t>8</w:t>
      </w:r>
      <w:r w:rsidRPr="00D301C0">
        <w:rPr>
          <w:rFonts w:ascii="inherit" w:eastAsia="Times New Roman" w:hAnsi="inherit" w:cs="Times New Roman"/>
          <w:color w:val="191919"/>
          <w:sz w:val="19"/>
          <w:szCs w:val="19"/>
          <w:bdr w:val="none" w:sz="0" w:space="0" w:color="auto" w:frame="1"/>
        </w:rPr>
        <w:t>(4), 576.</w:t>
      </w:r>
    </w:p>
    <w:p w14:paraId="370091E4" w14:textId="77777777" w:rsidR="00B15A41" w:rsidRPr="00D301C0" w:rsidRDefault="00B15A41" w:rsidP="00B15A41">
      <w:pPr>
        <w:shd w:val="clear" w:color="auto" w:fill="FFFFFF"/>
        <w:bidi w:val="0"/>
        <w:spacing w:after="0" w:line="240" w:lineRule="auto"/>
        <w:textAlignment w:val="baseline"/>
        <w:rPr>
          <w:rFonts w:ascii="Arial" w:hAnsi="Arial" w:cs="Arial"/>
          <w:color w:val="222222"/>
          <w:sz w:val="20"/>
          <w:szCs w:val="20"/>
          <w:shd w:val="clear" w:color="auto" w:fill="FFFFFF"/>
        </w:rPr>
      </w:pPr>
    </w:p>
    <w:p w14:paraId="2A649A15" w14:textId="7A695C23" w:rsidR="00B15A41" w:rsidRPr="00D301C0" w:rsidRDefault="00B15A41" w:rsidP="00B15A41">
      <w:pPr>
        <w:shd w:val="clear" w:color="auto" w:fill="FFFFFF"/>
        <w:bidi w:val="0"/>
        <w:spacing w:after="0" w:line="240" w:lineRule="auto"/>
        <w:textAlignment w:val="baseline"/>
        <w:rPr>
          <w:rFonts w:ascii="Gill Sans MT" w:eastAsia="Times New Roman" w:hAnsi="Gill Sans MT" w:cs="Times New Roman"/>
          <w:color w:val="191919"/>
          <w:sz w:val="19"/>
          <w:szCs w:val="19"/>
        </w:rPr>
      </w:pPr>
      <w:r w:rsidRPr="00D301C0">
        <w:rPr>
          <w:rFonts w:ascii="Arial" w:hAnsi="Arial" w:cs="Arial"/>
          <w:color w:val="222222"/>
          <w:sz w:val="20"/>
          <w:szCs w:val="20"/>
          <w:shd w:val="clear" w:color="auto" w:fill="FFFFFF"/>
        </w:rPr>
        <w:t>Harapan, H., Wagner, A. L., Yufika, A., Winardi, W., Anwar, S., Gan, A. K., ... &amp; Mudatsir, M. (2020). Acceptance of a COVID-19 vaccine in southeast Asia: A cross-sectional study in Indonesia. </w:t>
      </w:r>
      <w:r w:rsidRPr="00D301C0">
        <w:rPr>
          <w:rFonts w:ascii="Arial" w:hAnsi="Arial" w:cs="Arial"/>
          <w:i/>
          <w:iCs/>
          <w:color w:val="222222"/>
          <w:sz w:val="20"/>
          <w:szCs w:val="20"/>
          <w:shd w:val="clear" w:color="auto" w:fill="FFFFFF"/>
        </w:rPr>
        <w:t>Frontiers in public health</w:t>
      </w:r>
      <w:r w:rsidRPr="00D301C0">
        <w:rPr>
          <w:rFonts w:ascii="Arial" w:hAnsi="Arial" w:cs="Arial"/>
          <w:color w:val="222222"/>
          <w:sz w:val="20"/>
          <w:szCs w:val="20"/>
          <w:shd w:val="clear" w:color="auto" w:fill="FFFFFF"/>
        </w:rPr>
        <w:t>, </w:t>
      </w:r>
      <w:r w:rsidRPr="00D301C0">
        <w:rPr>
          <w:rFonts w:ascii="Arial" w:hAnsi="Arial" w:cs="Arial"/>
          <w:i/>
          <w:iCs/>
          <w:color w:val="222222"/>
          <w:sz w:val="20"/>
          <w:szCs w:val="20"/>
          <w:shd w:val="clear" w:color="auto" w:fill="FFFFFF"/>
        </w:rPr>
        <w:t>8</w:t>
      </w:r>
    </w:p>
    <w:p w14:paraId="1EDBC12A" w14:textId="77777777" w:rsidR="00CF4D7E" w:rsidRPr="00D301C0" w:rsidRDefault="00CF4D7E" w:rsidP="00CF4D7E">
      <w:pPr>
        <w:shd w:val="clear" w:color="auto" w:fill="FFFFFF"/>
        <w:bidi w:val="0"/>
        <w:spacing w:after="0" w:line="240" w:lineRule="auto"/>
        <w:textAlignment w:val="baseline"/>
        <w:rPr>
          <w:rFonts w:ascii="Gill Sans MT" w:eastAsia="Times New Roman" w:hAnsi="Gill Sans MT" w:cs="Times New Roman"/>
          <w:color w:val="191919"/>
          <w:sz w:val="19"/>
          <w:szCs w:val="19"/>
        </w:rPr>
      </w:pPr>
    </w:p>
    <w:p w14:paraId="310DB23A" w14:textId="731EF05B" w:rsidR="0017244F" w:rsidRPr="00D301C0" w:rsidRDefault="00CF4D7E" w:rsidP="00B15A41">
      <w:pPr>
        <w:bidi w:val="0"/>
        <w:rPr>
          <w:rFonts w:ascii="Arial" w:hAnsi="Arial" w:cs="Arial"/>
          <w:color w:val="1F497D"/>
        </w:rPr>
      </w:pPr>
      <w:r w:rsidRPr="00D301C0">
        <w:rPr>
          <w:rFonts w:ascii="Arial" w:hAnsi="Arial" w:cs="Arial"/>
          <w:color w:val="222222"/>
          <w:sz w:val="20"/>
          <w:szCs w:val="20"/>
          <w:shd w:val="clear" w:color="auto" w:fill="FFFFFF"/>
        </w:rPr>
        <w:t>Janz, N. K., &amp; Becker, M. H. (1984). The health belief model: A decade later. </w:t>
      </w:r>
      <w:r w:rsidRPr="00D301C0">
        <w:rPr>
          <w:rFonts w:ascii="Arial" w:hAnsi="Arial" w:cs="Arial"/>
          <w:i/>
          <w:iCs/>
          <w:color w:val="222222"/>
          <w:sz w:val="20"/>
          <w:szCs w:val="20"/>
          <w:shd w:val="clear" w:color="auto" w:fill="FFFFFF"/>
        </w:rPr>
        <w:t>Health education quarterly</w:t>
      </w:r>
      <w:r w:rsidRPr="00D301C0">
        <w:rPr>
          <w:rFonts w:ascii="Arial" w:hAnsi="Arial" w:cs="Arial"/>
          <w:color w:val="222222"/>
          <w:sz w:val="20"/>
          <w:szCs w:val="20"/>
          <w:shd w:val="clear" w:color="auto" w:fill="FFFFFF"/>
        </w:rPr>
        <w:t>, </w:t>
      </w:r>
      <w:r w:rsidRPr="00D301C0">
        <w:rPr>
          <w:rFonts w:ascii="Arial" w:hAnsi="Arial" w:cs="Arial"/>
          <w:i/>
          <w:iCs/>
          <w:color w:val="222222"/>
          <w:sz w:val="20"/>
          <w:szCs w:val="20"/>
          <w:shd w:val="clear" w:color="auto" w:fill="FFFFFF"/>
        </w:rPr>
        <w:t>11</w:t>
      </w:r>
      <w:r w:rsidRPr="00D301C0">
        <w:rPr>
          <w:rFonts w:ascii="Arial" w:hAnsi="Arial" w:cs="Arial"/>
          <w:color w:val="222222"/>
          <w:sz w:val="20"/>
          <w:szCs w:val="20"/>
          <w:shd w:val="clear" w:color="auto" w:fill="FFFFFF"/>
        </w:rPr>
        <w:t>(1), 1-47.</w:t>
      </w:r>
    </w:p>
    <w:p w14:paraId="3F6E3EDF" w14:textId="1B65E800" w:rsidR="006B4D8A" w:rsidRPr="00D301C0" w:rsidRDefault="006B4D8A" w:rsidP="006B4D8A">
      <w:pPr>
        <w:bidi w:val="0"/>
        <w:spacing w:line="360" w:lineRule="auto"/>
        <w:jc w:val="both"/>
        <w:rPr>
          <w:rFonts w:asciiTheme="majorBidi" w:hAnsiTheme="majorBidi" w:cstheme="majorBidi"/>
          <w:color w:val="222222"/>
          <w:sz w:val="24"/>
          <w:szCs w:val="24"/>
          <w:shd w:val="clear" w:color="auto" w:fill="FFFFFF"/>
        </w:rPr>
      </w:pPr>
      <w:r w:rsidRPr="00D301C0">
        <w:rPr>
          <w:rFonts w:ascii="Arial" w:hAnsi="Arial" w:cs="Arial"/>
          <w:color w:val="222222"/>
          <w:sz w:val="20"/>
          <w:szCs w:val="20"/>
          <w:shd w:val="clear" w:color="auto" w:fill="FFFFFF"/>
        </w:rPr>
        <w:t>Xie, T., Grady, C., Cacciatore, M., &amp; Nowak, G. (2019). Understanding flu vaccination acceptance among US adults: The health belief model and media sources.</w:t>
      </w:r>
      <w:r w:rsidRPr="00D301C0">
        <w:rPr>
          <w:rFonts w:ascii="Arial" w:hAnsi="Arial" w:cs="Arial"/>
          <w:color w:val="222222"/>
          <w:sz w:val="20"/>
          <w:szCs w:val="20"/>
          <w:shd w:val="clear" w:color="auto" w:fill="FFFFFF"/>
          <w:rtl/>
        </w:rPr>
        <w:t>‏</w:t>
      </w:r>
    </w:p>
    <w:p w14:paraId="051DD74D" w14:textId="2551EFF0" w:rsidR="00DE0A3E" w:rsidRPr="00D301C0" w:rsidRDefault="00DE0A3E" w:rsidP="00A430DA">
      <w:pPr>
        <w:bidi w:val="0"/>
        <w:spacing w:line="360" w:lineRule="auto"/>
        <w:jc w:val="both"/>
        <w:rPr>
          <w:rFonts w:asciiTheme="majorBidi" w:hAnsiTheme="majorBidi" w:cstheme="majorBidi"/>
          <w:color w:val="222222"/>
          <w:sz w:val="24"/>
          <w:szCs w:val="24"/>
          <w:shd w:val="clear" w:color="auto" w:fill="FFFFFF"/>
        </w:rPr>
      </w:pPr>
      <w:r w:rsidRPr="00D301C0">
        <w:rPr>
          <w:rFonts w:asciiTheme="majorBidi" w:hAnsiTheme="majorBidi" w:cstheme="majorBidi"/>
          <w:color w:val="222222"/>
          <w:sz w:val="24"/>
          <w:szCs w:val="24"/>
          <w:shd w:val="clear" w:color="auto" w:fill="FFFFFF"/>
        </w:rPr>
        <w:t>Jose, R., Narendran, M., Bindu, A., Beevi, N., Manju, L., &amp; Benny, P. V. (2020). Public perception and preparedness for the pandemic COVID 19: A Health Be</w:t>
      </w:r>
    </w:p>
    <w:p w14:paraId="537E15E8" w14:textId="04CFD53F" w:rsidR="00D27581" w:rsidRPr="00D301C0" w:rsidRDefault="00D27581" w:rsidP="00A430DA">
      <w:pPr>
        <w:bidi w:val="0"/>
        <w:spacing w:line="360" w:lineRule="auto"/>
        <w:jc w:val="both"/>
        <w:rPr>
          <w:rFonts w:asciiTheme="majorBidi" w:hAnsiTheme="majorBidi" w:cstheme="majorBidi"/>
          <w:sz w:val="24"/>
          <w:szCs w:val="24"/>
        </w:rPr>
      </w:pPr>
      <w:r w:rsidRPr="00D301C0">
        <w:rPr>
          <w:rFonts w:asciiTheme="majorBidi" w:hAnsiTheme="majorBidi" w:cstheme="majorBidi"/>
          <w:sz w:val="24"/>
          <w:szCs w:val="24"/>
        </w:rPr>
        <w:t>Karafllakis, E., Larson, H. J. &amp; ADVANCE Consortium. The benefit of the doubt or doubts over benefts? A systematic literature review of perceived risks of vaccines in European populations. Vaccine 35, 4840–4850 (2017)</w:t>
      </w:r>
    </w:p>
    <w:p w14:paraId="5DE2ECA8" w14:textId="52F7CD46" w:rsidR="00D27581" w:rsidRPr="00D301C0" w:rsidRDefault="00D27581" w:rsidP="00A430DA">
      <w:pPr>
        <w:bidi w:val="0"/>
        <w:spacing w:line="360" w:lineRule="auto"/>
        <w:jc w:val="both"/>
        <w:rPr>
          <w:rFonts w:asciiTheme="majorBidi" w:hAnsiTheme="majorBidi" w:cstheme="majorBidi"/>
          <w:sz w:val="24"/>
          <w:szCs w:val="24"/>
        </w:rPr>
      </w:pPr>
      <w:r w:rsidRPr="00D301C0">
        <w:rPr>
          <w:rFonts w:asciiTheme="majorBidi" w:hAnsiTheme="majorBidi" w:cstheme="majorBidi"/>
          <w:sz w:val="24"/>
          <w:szCs w:val="24"/>
        </w:rPr>
        <w:t xml:space="preserve">Larson, H. J., Jarrett, C., Eckersberger, E., Smith, D. M. D. &amp; Paterson, P. Understanding vaccine hesitancy around vaccines and vaccination from a global perspective: a systematic review of published literature, 2007-2012. Vaccine 32, 2150–2159 (2014). </w:t>
      </w:r>
    </w:p>
    <w:p w14:paraId="75CBDD0F" w14:textId="500B02DD" w:rsidR="005920E2" w:rsidRPr="00D301C0" w:rsidRDefault="005920E2" w:rsidP="00A430DA">
      <w:pPr>
        <w:bidi w:val="0"/>
        <w:jc w:val="both"/>
        <w:rPr>
          <w:rFonts w:asciiTheme="majorBidi" w:hAnsiTheme="majorBidi" w:cstheme="majorBidi"/>
          <w:sz w:val="24"/>
          <w:szCs w:val="24"/>
          <w:rtl/>
        </w:rPr>
      </w:pPr>
      <w:r w:rsidRPr="00D301C0">
        <w:rPr>
          <w:rFonts w:asciiTheme="majorBidi" w:hAnsiTheme="majorBidi" w:cstheme="majorBidi"/>
          <w:sz w:val="24"/>
          <w:szCs w:val="24"/>
        </w:rPr>
        <w:t>Jeffrey V. Lazarus  1 </w:t>
      </w:r>
      <w:r w:rsidRPr="00D301C0">
        <w:rPr>
          <w:rFonts w:ascii="Segoe UI Symbol" w:hAnsi="Segoe UI Symbol" w:cs="Segoe UI Symbol"/>
          <w:sz w:val="24"/>
          <w:szCs w:val="24"/>
        </w:rPr>
        <w:t>✉</w:t>
      </w:r>
      <w:r w:rsidRPr="00D301C0">
        <w:rPr>
          <w:rFonts w:asciiTheme="majorBidi" w:hAnsiTheme="majorBidi" w:cstheme="majorBidi"/>
          <w:sz w:val="24"/>
          <w:szCs w:val="24"/>
        </w:rPr>
        <w:t>, Scott C. Ratzan2 , Adam Palayew1 , Lawrence O. Gostin3 , Heidi J. Larson4, Kenneth Rabin2 , Spencer Kimball5 and Ayman El-Mohandes A global survey of potential acceptance of a COVID-19 vaccine</w:t>
      </w:r>
    </w:p>
    <w:p w14:paraId="078AE04F" w14:textId="77777777" w:rsidR="005920E2" w:rsidRPr="00D301C0" w:rsidRDefault="005920E2" w:rsidP="00A430DA">
      <w:pPr>
        <w:bidi w:val="0"/>
        <w:spacing w:line="360" w:lineRule="auto"/>
        <w:jc w:val="both"/>
        <w:rPr>
          <w:rFonts w:asciiTheme="majorBidi" w:hAnsiTheme="majorBidi" w:cstheme="majorBidi"/>
          <w:sz w:val="24"/>
          <w:szCs w:val="24"/>
        </w:rPr>
      </w:pPr>
    </w:p>
    <w:p w14:paraId="2BF1B9FD" w14:textId="748B25AB" w:rsidR="00D27581" w:rsidRPr="00D301C0" w:rsidRDefault="00D27581" w:rsidP="00A430DA">
      <w:pPr>
        <w:bidi w:val="0"/>
        <w:spacing w:line="360" w:lineRule="auto"/>
        <w:jc w:val="both"/>
        <w:rPr>
          <w:rFonts w:asciiTheme="majorBidi" w:hAnsiTheme="majorBidi" w:cstheme="majorBidi"/>
          <w:sz w:val="24"/>
          <w:szCs w:val="24"/>
        </w:rPr>
      </w:pPr>
      <w:r w:rsidRPr="00D301C0">
        <w:rPr>
          <w:rFonts w:asciiTheme="majorBidi" w:hAnsiTheme="majorBidi" w:cstheme="majorBidi"/>
          <w:sz w:val="24"/>
          <w:szCs w:val="24"/>
        </w:rPr>
        <w:t xml:space="preserve"> Lane, S., MacDonald, N. E., Marti, M. &amp; Dumolard, L. Vaccine hesitancy around the globe: analysis of three years of WHO/UNICEF Joint Reporting Form data—2015–2017. Vaccine 36, 3861–3867 (2018).).</w:t>
      </w:r>
    </w:p>
    <w:p w14:paraId="1A7D014A" w14:textId="48A72BDB" w:rsidR="007E542F" w:rsidRPr="00D301C0" w:rsidRDefault="007E542F" w:rsidP="00A430DA">
      <w:pPr>
        <w:bidi w:val="0"/>
        <w:spacing w:line="360" w:lineRule="auto"/>
        <w:jc w:val="both"/>
        <w:rPr>
          <w:rFonts w:asciiTheme="majorBidi" w:hAnsiTheme="majorBidi" w:cstheme="majorBidi"/>
          <w:color w:val="222222"/>
          <w:sz w:val="24"/>
          <w:szCs w:val="24"/>
          <w:shd w:val="clear" w:color="auto" w:fill="FFFFFF"/>
        </w:rPr>
      </w:pPr>
      <w:r w:rsidRPr="00D301C0">
        <w:rPr>
          <w:rFonts w:asciiTheme="majorBidi" w:hAnsiTheme="majorBidi" w:cstheme="majorBidi"/>
          <w:sz w:val="24"/>
          <w:szCs w:val="24"/>
        </w:rPr>
        <w:t>MacDonald, N. E. &amp; SAGE Working Group on Vaccine Hesitancy. Vaccine hesitancy: definition, scope and determinants. Vaccine 33, 4161–4164 (2015).)</w:t>
      </w:r>
    </w:p>
    <w:p w14:paraId="64D966E8" w14:textId="75C0808D" w:rsidR="00DE0A3E" w:rsidRPr="00D301C0" w:rsidRDefault="00DE0A3E" w:rsidP="00A430DA">
      <w:pPr>
        <w:bidi w:val="0"/>
        <w:spacing w:line="360" w:lineRule="auto"/>
        <w:jc w:val="both"/>
        <w:rPr>
          <w:rFonts w:asciiTheme="majorBidi" w:hAnsiTheme="majorBidi" w:cstheme="majorBidi"/>
          <w:sz w:val="24"/>
          <w:szCs w:val="24"/>
        </w:rPr>
      </w:pPr>
      <w:r w:rsidRPr="00D301C0">
        <w:rPr>
          <w:rFonts w:asciiTheme="majorBidi" w:hAnsiTheme="majorBidi" w:cstheme="majorBidi"/>
          <w:color w:val="222222"/>
          <w:sz w:val="24"/>
          <w:szCs w:val="24"/>
          <w:shd w:val="clear" w:color="auto" w:fill="FFFFFF"/>
        </w:rPr>
        <w:lastRenderedPageBreak/>
        <w:t>Neumann-Böhme, S., Varghese, N. E., Sabat, I., Barros, P. P., Brouwer, W., van Exel, J., ... &amp; Stargardt, T. (2020). Once we have it, will we use it? A European survey on willingness to be vaccinated against COVID-19.</w:t>
      </w:r>
      <w:r w:rsidRPr="00D301C0">
        <w:rPr>
          <w:rFonts w:asciiTheme="majorBidi" w:hAnsiTheme="majorBidi" w:cstheme="majorBidi"/>
          <w:color w:val="222222"/>
          <w:sz w:val="24"/>
          <w:szCs w:val="24"/>
          <w:shd w:val="clear" w:color="auto" w:fill="FFFFFF"/>
          <w:rtl/>
        </w:rPr>
        <w:t>‏</w:t>
      </w:r>
    </w:p>
    <w:p w14:paraId="75109B6E" w14:textId="2FC769CF" w:rsidR="00F4448D" w:rsidRPr="00D301C0" w:rsidRDefault="00F4448D" w:rsidP="00F4448D">
      <w:pPr>
        <w:bidi w:val="0"/>
        <w:spacing w:line="360" w:lineRule="auto"/>
        <w:jc w:val="both"/>
        <w:rPr>
          <w:rFonts w:asciiTheme="majorBidi" w:hAnsiTheme="majorBidi" w:cstheme="majorBidi"/>
          <w:sz w:val="24"/>
          <w:szCs w:val="24"/>
        </w:rPr>
      </w:pPr>
      <w:r w:rsidRPr="00D301C0">
        <w:rPr>
          <w:rFonts w:ascii="Arial" w:hAnsi="Arial" w:cs="Arial"/>
          <w:color w:val="222222"/>
          <w:sz w:val="20"/>
          <w:szCs w:val="20"/>
          <w:shd w:val="clear" w:color="auto" w:fill="FFFFFF"/>
        </w:rPr>
        <w:t>Palamenghi, L., Barello, S., Boccia, S., &amp; Graffigna, G. (2020). Mistrust in biomedical research and vaccine hesitancy: the forefront challenge in the battle against COVID-19 in Italy. </w:t>
      </w:r>
      <w:r w:rsidRPr="00D301C0">
        <w:rPr>
          <w:rFonts w:ascii="Arial" w:hAnsi="Arial" w:cs="Arial"/>
          <w:i/>
          <w:iCs/>
          <w:color w:val="222222"/>
          <w:sz w:val="20"/>
          <w:szCs w:val="20"/>
          <w:shd w:val="clear" w:color="auto" w:fill="FFFFFF"/>
        </w:rPr>
        <w:t>European journal of epidemiology</w:t>
      </w:r>
      <w:r w:rsidRPr="00D301C0">
        <w:rPr>
          <w:rFonts w:ascii="Arial" w:hAnsi="Arial" w:cs="Arial"/>
          <w:color w:val="222222"/>
          <w:sz w:val="20"/>
          <w:szCs w:val="20"/>
          <w:shd w:val="clear" w:color="auto" w:fill="FFFFFF"/>
        </w:rPr>
        <w:t>, </w:t>
      </w:r>
      <w:r w:rsidRPr="00D301C0">
        <w:rPr>
          <w:rFonts w:ascii="Arial" w:hAnsi="Arial" w:cs="Arial"/>
          <w:i/>
          <w:iCs/>
          <w:color w:val="222222"/>
          <w:sz w:val="20"/>
          <w:szCs w:val="20"/>
          <w:shd w:val="clear" w:color="auto" w:fill="FFFFFF"/>
        </w:rPr>
        <w:t>35</w:t>
      </w:r>
      <w:r w:rsidRPr="00D301C0">
        <w:rPr>
          <w:rFonts w:ascii="Arial" w:hAnsi="Arial" w:cs="Arial"/>
          <w:color w:val="222222"/>
          <w:sz w:val="20"/>
          <w:szCs w:val="20"/>
          <w:shd w:val="clear" w:color="auto" w:fill="FFFFFF"/>
        </w:rPr>
        <w:t>(8), 785-788.</w:t>
      </w:r>
      <w:r w:rsidRPr="00D301C0">
        <w:rPr>
          <w:rFonts w:ascii="Arial" w:hAnsi="Arial" w:cs="Arial"/>
          <w:color w:val="222222"/>
          <w:sz w:val="20"/>
          <w:szCs w:val="20"/>
          <w:shd w:val="clear" w:color="auto" w:fill="FFFFFF"/>
          <w:rtl/>
        </w:rPr>
        <w:t>‏</w:t>
      </w:r>
    </w:p>
    <w:p w14:paraId="5AAABB10" w14:textId="6F8E1D74" w:rsidR="00DE0A3E" w:rsidRPr="00D301C0" w:rsidRDefault="00DE0A3E" w:rsidP="00A430DA">
      <w:pPr>
        <w:bidi w:val="0"/>
        <w:spacing w:line="360" w:lineRule="auto"/>
        <w:jc w:val="both"/>
        <w:rPr>
          <w:rFonts w:asciiTheme="majorBidi" w:hAnsiTheme="majorBidi" w:cstheme="majorBidi"/>
          <w:sz w:val="24"/>
          <w:szCs w:val="24"/>
        </w:rPr>
      </w:pPr>
      <w:r w:rsidRPr="00D301C0">
        <w:rPr>
          <w:rFonts w:asciiTheme="majorBidi" w:hAnsiTheme="majorBidi" w:cstheme="majorBidi"/>
          <w:color w:val="222222"/>
          <w:sz w:val="24"/>
          <w:szCs w:val="24"/>
          <w:shd w:val="clear" w:color="auto" w:fill="FFFFFF"/>
        </w:rPr>
        <w:t>Reiter, P. L., Pennell, M. L., &amp; Katz, M. L. (2020). Acceptability of a COVID-19 vaccine among adults in the United States: How many people would get vaccinated?. </w:t>
      </w:r>
      <w:r w:rsidRPr="00D301C0">
        <w:rPr>
          <w:rFonts w:asciiTheme="majorBidi" w:hAnsiTheme="majorBidi" w:cstheme="majorBidi"/>
          <w:i/>
          <w:iCs/>
          <w:color w:val="222222"/>
          <w:sz w:val="24"/>
          <w:szCs w:val="24"/>
          <w:shd w:val="clear" w:color="auto" w:fill="FFFFFF"/>
        </w:rPr>
        <w:t>Vaccine</w:t>
      </w:r>
      <w:r w:rsidRPr="00D301C0">
        <w:rPr>
          <w:rFonts w:asciiTheme="majorBidi" w:hAnsiTheme="majorBidi" w:cstheme="majorBidi"/>
          <w:color w:val="222222"/>
          <w:sz w:val="24"/>
          <w:szCs w:val="24"/>
          <w:shd w:val="clear" w:color="auto" w:fill="FFFFFF"/>
        </w:rPr>
        <w:t>, </w:t>
      </w:r>
      <w:r w:rsidRPr="00D301C0">
        <w:rPr>
          <w:rFonts w:asciiTheme="majorBidi" w:hAnsiTheme="majorBidi" w:cstheme="majorBidi"/>
          <w:i/>
          <w:iCs/>
          <w:color w:val="222222"/>
          <w:sz w:val="24"/>
          <w:szCs w:val="24"/>
          <w:shd w:val="clear" w:color="auto" w:fill="FFFFFF"/>
        </w:rPr>
        <w:t>38</w:t>
      </w:r>
      <w:r w:rsidRPr="00D301C0">
        <w:rPr>
          <w:rFonts w:asciiTheme="majorBidi" w:hAnsiTheme="majorBidi" w:cstheme="majorBidi"/>
          <w:color w:val="222222"/>
          <w:sz w:val="24"/>
          <w:szCs w:val="24"/>
          <w:shd w:val="clear" w:color="auto" w:fill="FFFFFF"/>
        </w:rPr>
        <w:t>(42), 6500-6507.</w:t>
      </w:r>
      <w:r w:rsidRPr="00D301C0">
        <w:rPr>
          <w:rFonts w:asciiTheme="majorBidi" w:hAnsiTheme="majorBidi" w:cstheme="majorBidi"/>
          <w:color w:val="222222"/>
          <w:sz w:val="24"/>
          <w:szCs w:val="24"/>
          <w:shd w:val="clear" w:color="auto" w:fill="FFFFFF"/>
          <w:rtl/>
        </w:rPr>
        <w:t>‏</w:t>
      </w:r>
    </w:p>
    <w:p w14:paraId="3A0CE9FF" w14:textId="79AF846E" w:rsidR="00CF4D7E" w:rsidRPr="00D301C0" w:rsidRDefault="00CF4D7E" w:rsidP="00CF4D7E">
      <w:pPr>
        <w:bidi w:val="0"/>
        <w:spacing w:line="360" w:lineRule="auto"/>
        <w:jc w:val="both"/>
        <w:rPr>
          <w:rFonts w:asciiTheme="majorBidi" w:hAnsiTheme="majorBidi" w:cstheme="majorBidi"/>
          <w:sz w:val="24"/>
          <w:szCs w:val="24"/>
        </w:rPr>
      </w:pPr>
      <w:r w:rsidRPr="00D301C0">
        <w:rPr>
          <w:rFonts w:ascii="Arial" w:hAnsi="Arial" w:cs="Arial"/>
          <w:color w:val="222222"/>
          <w:sz w:val="20"/>
          <w:szCs w:val="20"/>
          <w:shd w:val="clear" w:color="auto" w:fill="FFFFFF"/>
        </w:rPr>
        <w:t>Rimal, R. N., &amp; Real, K. (2003). Perceived risk and efficacy beliefs as motivators of change: Use of the risk perception attitude (RPA) framework to understand health behaviors. </w:t>
      </w:r>
      <w:r w:rsidRPr="00D301C0">
        <w:rPr>
          <w:rFonts w:ascii="Arial" w:hAnsi="Arial" w:cs="Arial"/>
          <w:i/>
          <w:iCs/>
          <w:color w:val="222222"/>
          <w:sz w:val="20"/>
          <w:szCs w:val="20"/>
          <w:shd w:val="clear" w:color="auto" w:fill="FFFFFF"/>
        </w:rPr>
        <w:t>Human communication research</w:t>
      </w:r>
      <w:r w:rsidRPr="00D301C0">
        <w:rPr>
          <w:rFonts w:ascii="Arial" w:hAnsi="Arial" w:cs="Arial"/>
          <w:color w:val="222222"/>
          <w:sz w:val="20"/>
          <w:szCs w:val="20"/>
          <w:shd w:val="clear" w:color="auto" w:fill="FFFFFF"/>
        </w:rPr>
        <w:t>, </w:t>
      </w:r>
      <w:r w:rsidRPr="00D301C0">
        <w:rPr>
          <w:rFonts w:ascii="Arial" w:hAnsi="Arial" w:cs="Arial"/>
          <w:i/>
          <w:iCs/>
          <w:color w:val="222222"/>
          <w:sz w:val="20"/>
          <w:szCs w:val="20"/>
          <w:shd w:val="clear" w:color="auto" w:fill="FFFFFF"/>
        </w:rPr>
        <w:t>29</w:t>
      </w:r>
      <w:r w:rsidRPr="00D301C0">
        <w:rPr>
          <w:rFonts w:ascii="Arial" w:hAnsi="Arial" w:cs="Arial"/>
          <w:color w:val="222222"/>
          <w:sz w:val="20"/>
          <w:szCs w:val="20"/>
          <w:shd w:val="clear" w:color="auto" w:fill="FFFFFF"/>
        </w:rPr>
        <w:t>(3), 370-399</w:t>
      </w:r>
    </w:p>
    <w:p w14:paraId="5D787A5A" w14:textId="671B8327" w:rsidR="00CF4D7E" w:rsidRPr="00D301C0" w:rsidRDefault="00CF4D7E" w:rsidP="00CF4D7E">
      <w:pPr>
        <w:bidi w:val="0"/>
        <w:spacing w:line="360" w:lineRule="auto"/>
        <w:jc w:val="both"/>
        <w:rPr>
          <w:rFonts w:asciiTheme="majorBidi" w:hAnsiTheme="majorBidi" w:cstheme="majorBidi"/>
          <w:sz w:val="24"/>
          <w:szCs w:val="24"/>
        </w:rPr>
      </w:pPr>
      <w:r w:rsidRPr="00D301C0">
        <w:rPr>
          <w:rFonts w:ascii="Arial" w:hAnsi="Arial" w:cs="Arial"/>
          <w:color w:val="222222"/>
          <w:sz w:val="20"/>
          <w:szCs w:val="20"/>
          <w:shd w:val="clear" w:color="auto" w:fill="FFFFFF"/>
        </w:rPr>
        <w:t>Rogers, R. W. (1983). Cognitive and psychological processes in fear appeals and attitude change: A revised theory of protection motivation. </w:t>
      </w:r>
      <w:r w:rsidRPr="00D301C0">
        <w:rPr>
          <w:rFonts w:ascii="Arial" w:hAnsi="Arial" w:cs="Arial"/>
          <w:i/>
          <w:iCs/>
          <w:color w:val="222222"/>
          <w:sz w:val="20"/>
          <w:szCs w:val="20"/>
          <w:shd w:val="clear" w:color="auto" w:fill="FFFFFF"/>
        </w:rPr>
        <w:t>Social psychophysiology: A sourcebook</w:t>
      </w:r>
      <w:r w:rsidRPr="00D301C0">
        <w:rPr>
          <w:rFonts w:ascii="Arial" w:hAnsi="Arial" w:cs="Arial"/>
          <w:color w:val="222222"/>
          <w:sz w:val="20"/>
          <w:szCs w:val="20"/>
          <w:shd w:val="clear" w:color="auto" w:fill="FFFFFF"/>
        </w:rPr>
        <w:t>, 153-176</w:t>
      </w:r>
    </w:p>
    <w:p w14:paraId="679A258D" w14:textId="77777777" w:rsidR="00CF4D7E" w:rsidRPr="00D301C0" w:rsidRDefault="00CF4D7E" w:rsidP="00CF4D7E">
      <w:pPr>
        <w:bidi w:val="0"/>
        <w:rPr>
          <w:rFonts w:ascii="Arial" w:hAnsi="Arial" w:cs="Arial"/>
          <w:color w:val="1F497D"/>
        </w:rPr>
      </w:pPr>
      <w:r w:rsidRPr="00D301C0">
        <w:rPr>
          <w:rFonts w:ascii="Arial" w:hAnsi="Arial" w:cs="Arial"/>
          <w:color w:val="222222"/>
          <w:sz w:val="20"/>
          <w:szCs w:val="20"/>
          <w:shd w:val="clear" w:color="auto" w:fill="FFFFFF"/>
        </w:rPr>
        <w:t>Paek, H. J., &amp; Hove, T. (2017). Risk perceptions and risk characteristics. In </w:t>
      </w:r>
      <w:r w:rsidRPr="00D301C0">
        <w:rPr>
          <w:rFonts w:ascii="Arial" w:hAnsi="Arial" w:cs="Arial"/>
          <w:i/>
          <w:iCs/>
          <w:color w:val="222222"/>
          <w:sz w:val="20"/>
          <w:szCs w:val="20"/>
          <w:shd w:val="clear" w:color="auto" w:fill="FFFFFF"/>
        </w:rPr>
        <w:t>Oxford Research Encyclopedia of Communication</w:t>
      </w:r>
      <w:r w:rsidRPr="00D301C0">
        <w:rPr>
          <w:rFonts w:ascii="Arial" w:hAnsi="Arial" w:cs="Arial"/>
          <w:color w:val="222222"/>
          <w:sz w:val="20"/>
          <w:szCs w:val="20"/>
          <w:shd w:val="clear" w:color="auto" w:fill="FFFFFF"/>
        </w:rPr>
        <w:t>.</w:t>
      </w:r>
    </w:p>
    <w:p w14:paraId="4AA906D5" w14:textId="618FCC6F" w:rsidR="00CF4D7E" w:rsidRPr="00D301C0" w:rsidRDefault="00CF4D7E" w:rsidP="00CF4D7E">
      <w:pPr>
        <w:shd w:val="clear" w:color="auto" w:fill="F5F5F5"/>
        <w:bidi w:val="0"/>
        <w:spacing w:line="293" w:lineRule="atLeast"/>
        <w:textAlignment w:val="baseline"/>
        <w:rPr>
          <w:rFonts w:ascii="Gill Sans MT" w:hAnsi="Gill Sans MT"/>
          <w:color w:val="000000"/>
          <w:sz w:val="24"/>
          <w:szCs w:val="24"/>
        </w:rPr>
      </w:pPr>
      <w:r w:rsidRPr="00D301C0">
        <w:rPr>
          <w:rFonts w:ascii="Gill Sans MT" w:hAnsi="Gill Sans MT"/>
          <w:color w:val="333333"/>
          <w:sz w:val="24"/>
          <w:szCs w:val="24"/>
          <w:bdr w:val="none" w:sz="0" w:space="0" w:color="auto" w:frame="1"/>
        </w:rPr>
        <w:t>Shan</w:t>
      </w:r>
      <w:r w:rsidRPr="00D301C0">
        <w:rPr>
          <w:rFonts w:ascii="inherit" w:hAnsi="inherit"/>
          <w:color w:val="333333"/>
          <w:sz w:val="24"/>
          <w:szCs w:val="24"/>
          <w:bdr w:val="none" w:sz="0" w:space="0" w:color="auto" w:frame="1"/>
        </w:rPr>
        <w:t> </w:t>
      </w:r>
      <w:r w:rsidRPr="00D301C0">
        <w:rPr>
          <w:rFonts w:ascii="Gill Sans MT" w:hAnsi="Gill Sans MT"/>
          <w:color w:val="333333"/>
          <w:sz w:val="24"/>
          <w:szCs w:val="24"/>
          <w:bdr w:val="none" w:sz="0" w:space="0" w:color="auto" w:frame="1"/>
        </w:rPr>
        <w:t>Qiao</w:t>
      </w:r>
      <w:r w:rsidRPr="00D301C0">
        <w:rPr>
          <w:rFonts w:ascii="inherit" w:hAnsi="inherit"/>
          <w:color w:val="333333"/>
          <w:sz w:val="24"/>
          <w:szCs w:val="24"/>
          <w:bdr w:val="none" w:sz="0" w:space="0" w:color="auto" w:frame="1"/>
        </w:rPr>
        <w:t>, </w:t>
      </w:r>
      <w:r w:rsidRPr="00D301C0">
        <w:rPr>
          <w:rFonts w:ascii="Gill Sans MT" w:hAnsi="Gill Sans MT"/>
          <w:color w:val="333333"/>
          <w:sz w:val="24"/>
          <w:szCs w:val="24"/>
          <w:bdr w:val="none" w:sz="0" w:space="0" w:color="auto" w:frame="1"/>
        </w:rPr>
        <w:t>Cheuk Chi</w:t>
      </w:r>
      <w:r w:rsidRPr="00D301C0">
        <w:rPr>
          <w:rFonts w:ascii="inherit" w:hAnsi="inherit"/>
          <w:color w:val="333333"/>
          <w:sz w:val="24"/>
          <w:szCs w:val="24"/>
          <w:bdr w:val="none" w:sz="0" w:space="0" w:color="auto" w:frame="1"/>
        </w:rPr>
        <w:t> </w:t>
      </w:r>
      <w:r w:rsidRPr="00D301C0">
        <w:rPr>
          <w:rFonts w:ascii="Gill Sans MT" w:hAnsi="Gill Sans MT"/>
          <w:color w:val="333333"/>
          <w:sz w:val="24"/>
          <w:szCs w:val="24"/>
          <w:bdr w:val="none" w:sz="0" w:space="0" w:color="auto" w:frame="1"/>
        </w:rPr>
        <w:t>Tam</w:t>
      </w:r>
      <w:r w:rsidRPr="00D301C0">
        <w:rPr>
          <w:rFonts w:ascii="inherit" w:hAnsi="inherit"/>
          <w:color w:val="333333"/>
          <w:sz w:val="24"/>
          <w:szCs w:val="24"/>
          <w:bdr w:val="none" w:sz="0" w:space="0" w:color="auto" w:frame="1"/>
        </w:rPr>
        <w:t>, </w:t>
      </w:r>
      <w:r w:rsidRPr="00D301C0">
        <w:rPr>
          <w:rFonts w:ascii="Gill Sans MT" w:hAnsi="Gill Sans MT"/>
          <w:color w:val="333333"/>
          <w:sz w:val="24"/>
          <w:szCs w:val="24"/>
          <w:bdr w:val="none" w:sz="0" w:space="0" w:color="auto" w:frame="1"/>
        </w:rPr>
        <w:t>Xiaoming</w:t>
      </w:r>
      <w:r w:rsidRPr="00D301C0">
        <w:rPr>
          <w:rFonts w:ascii="inherit" w:hAnsi="inherit"/>
          <w:color w:val="333333"/>
          <w:sz w:val="24"/>
          <w:szCs w:val="24"/>
          <w:bdr w:val="none" w:sz="0" w:space="0" w:color="auto" w:frame="1"/>
        </w:rPr>
        <w:t> </w:t>
      </w:r>
      <w:r w:rsidRPr="00D301C0">
        <w:rPr>
          <w:rFonts w:ascii="Gill Sans MT" w:hAnsi="Gill Sans MT"/>
          <w:color w:val="333333"/>
          <w:sz w:val="24"/>
          <w:szCs w:val="24"/>
          <w:bdr w:val="none" w:sz="0" w:space="0" w:color="auto" w:frame="1"/>
        </w:rPr>
        <w:t>Li</w:t>
      </w:r>
      <w:r w:rsidRPr="00D301C0">
        <w:rPr>
          <w:rFonts w:ascii="Helvetica" w:hAnsi="Helvetica"/>
          <w:color w:val="333333"/>
          <w:sz w:val="24"/>
          <w:szCs w:val="24"/>
        </w:rPr>
        <w:t xml:space="preserve">, </w:t>
      </w:r>
      <w:r w:rsidRPr="00D301C0">
        <w:rPr>
          <w:rFonts w:ascii="Gill Sans MT" w:hAnsi="Gill Sans MT"/>
          <w:color w:val="000000"/>
          <w:sz w:val="24"/>
          <w:szCs w:val="24"/>
        </w:rPr>
        <w:t xml:space="preserve">Risk exposures, risk perceptions, negative attitudes toward general vaccination, and COVID-19 vaccine acceptance among college students in South Carolin </w:t>
      </w:r>
      <w:r w:rsidRPr="00D301C0">
        <w:rPr>
          <w:rFonts w:ascii="inherit" w:hAnsi="inherit"/>
          <w:color w:val="333333"/>
          <w:sz w:val="24"/>
          <w:szCs w:val="24"/>
          <w:bdr w:val="none" w:sz="0" w:space="0" w:color="auto" w:frame="1"/>
        </w:rPr>
        <w:t>medRxiv 2020.11.26.20239483; doi: </w:t>
      </w:r>
      <w:hyperlink r:id="rId47" w:history="1">
        <w:r w:rsidRPr="00D301C0">
          <w:rPr>
            <w:rStyle w:val="Hyperlink"/>
            <w:rFonts w:ascii="inherit" w:hAnsi="inherit"/>
            <w:sz w:val="24"/>
            <w:szCs w:val="24"/>
            <w:bdr w:val="none" w:sz="0" w:space="0" w:color="auto" w:frame="1"/>
          </w:rPr>
          <w:t>https://doi.org/10.1101/2020.11.26.20239483</w:t>
        </w:r>
      </w:hyperlink>
    </w:p>
    <w:p w14:paraId="777E3ECD" w14:textId="5177FA2F" w:rsidR="006923DD" w:rsidRPr="00D301C0" w:rsidRDefault="00CF4D7E" w:rsidP="00CF4D7E">
      <w:pPr>
        <w:bidi w:val="0"/>
        <w:spacing w:line="360" w:lineRule="auto"/>
        <w:jc w:val="both"/>
        <w:rPr>
          <w:rFonts w:asciiTheme="majorBidi" w:hAnsiTheme="majorBidi" w:cstheme="majorBidi"/>
          <w:sz w:val="24"/>
          <w:szCs w:val="24"/>
        </w:rPr>
      </w:pPr>
      <w:r w:rsidRPr="00D301C0">
        <w:rPr>
          <w:rFonts w:asciiTheme="majorBidi" w:hAnsiTheme="majorBidi" w:cstheme="majorBidi"/>
          <w:color w:val="222222"/>
          <w:sz w:val="24"/>
          <w:szCs w:val="24"/>
          <w:shd w:val="clear" w:color="auto" w:fill="FFFFFF"/>
        </w:rPr>
        <w:t xml:space="preserve"> </w:t>
      </w:r>
      <w:r w:rsidR="006923DD" w:rsidRPr="00D301C0">
        <w:rPr>
          <w:rFonts w:asciiTheme="majorBidi" w:hAnsiTheme="majorBidi" w:cstheme="majorBidi"/>
          <w:color w:val="222222"/>
          <w:sz w:val="24"/>
          <w:szCs w:val="24"/>
          <w:shd w:val="clear" w:color="auto" w:fill="FFFFFF"/>
        </w:rPr>
        <w:t>Teitler-Regev, S., Shahrabani, S., &amp; Benzion, U. (2011). Factors affecting intention among students to be vaccinated against A/H1N1 influenza: a health belief model approach. </w:t>
      </w:r>
      <w:r w:rsidR="006923DD" w:rsidRPr="00D301C0">
        <w:rPr>
          <w:rFonts w:asciiTheme="majorBidi" w:hAnsiTheme="majorBidi" w:cstheme="majorBidi"/>
          <w:i/>
          <w:iCs/>
          <w:color w:val="222222"/>
          <w:sz w:val="24"/>
          <w:szCs w:val="24"/>
          <w:shd w:val="clear" w:color="auto" w:fill="FFFFFF"/>
        </w:rPr>
        <w:t>Advances in preventive medicine</w:t>
      </w:r>
      <w:r w:rsidR="006923DD" w:rsidRPr="00D301C0">
        <w:rPr>
          <w:rFonts w:asciiTheme="majorBidi" w:hAnsiTheme="majorBidi" w:cstheme="majorBidi"/>
          <w:color w:val="222222"/>
          <w:sz w:val="24"/>
          <w:szCs w:val="24"/>
          <w:shd w:val="clear" w:color="auto" w:fill="FFFFFF"/>
        </w:rPr>
        <w:t>, </w:t>
      </w:r>
      <w:r w:rsidR="006923DD" w:rsidRPr="00D301C0">
        <w:rPr>
          <w:rFonts w:asciiTheme="majorBidi" w:hAnsiTheme="majorBidi" w:cstheme="majorBidi"/>
          <w:i/>
          <w:iCs/>
          <w:color w:val="222222"/>
          <w:sz w:val="24"/>
          <w:szCs w:val="24"/>
          <w:shd w:val="clear" w:color="auto" w:fill="FFFFFF"/>
        </w:rPr>
        <w:t>2011</w:t>
      </w:r>
      <w:r w:rsidR="006923DD" w:rsidRPr="00D301C0">
        <w:rPr>
          <w:rFonts w:asciiTheme="majorBidi" w:hAnsiTheme="majorBidi" w:cstheme="majorBidi"/>
          <w:color w:val="222222"/>
          <w:sz w:val="24"/>
          <w:szCs w:val="24"/>
          <w:shd w:val="clear" w:color="auto" w:fill="FFFFFF"/>
        </w:rPr>
        <w:t>.</w:t>
      </w:r>
      <w:r w:rsidR="006923DD" w:rsidRPr="00D301C0">
        <w:rPr>
          <w:rFonts w:asciiTheme="majorBidi" w:hAnsiTheme="majorBidi" w:cstheme="majorBidi"/>
          <w:color w:val="222222"/>
          <w:sz w:val="24"/>
          <w:szCs w:val="24"/>
          <w:shd w:val="clear" w:color="auto" w:fill="FFFFFF"/>
          <w:rtl/>
        </w:rPr>
        <w:t>‏</w:t>
      </w:r>
    </w:p>
    <w:p w14:paraId="1EB24733" w14:textId="0E601301" w:rsidR="006B4D8A" w:rsidRPr="00D301C0" w:rsidRDefault="006B4D8A" w:rsidP="006B4D8A">
      <w:pPr>
        <w:bidi w:val="0"/>
        <w:spacing w:line="360" w:lineRule="auto"/>
        <w:jc w:val="both"/>
        <w:rPr>
          <w:rFonts w:asciiTheme="majorBidi" w:hAnsiTheme="majorBidi" w:cstheme="majorBidi"/>
          <w:sz w:val="24"/>
          <w:szCs w:val="24"/>
        </w:rPr>
      </w:pPr>
      <w:r w:rsidRPr="00D301C0">
        <w:rPr>
          <w:rFonts w:ascii="Arial" w:hAnsi="Arial" w:cs="Arial"/>
          <w:color w:val="222222"/>
          <w:sz w:val="20"/>
          <w:szCs w:val="20"/>
          <w:shd w:val="clear" w:color="auto" w:fill="FFFFFF"/>
        </w:rPr>
        <w:t>Wagner, A. L., Montgomery, J. P., Xu, W., &amp; Boulton, M. L. (2017). Influenza vaccination of adults with and without high-risk health conditions in China. </w:t>
      </w:r>
      <w:r w:rsidRPr="00D301C0">
        <w:rPr>
          <w:rFonts w:ascii="Arial" w:hAnsi="Arial" w:cs="Arial"/>
          <w:i/>
          <w:iCs/>
          <w:color w:val="222222"/>
          <w:sz w:val="20"/>
          <w:szCs w:val="20"/>
          <w:shd w:val="clear" w:color="auto" w:fill="FFFFFF"/>
        </w:rPr>
        <w:t>Journal of Public Health</w:t>
      </w:r>
      <w:r w:rsidRPr="00D301C0">
        <w:rPr>
          <w:rFonts w:ascii="Arial" w:hAnsi="Arial" w:cs="Arial"/>
          <w:color w:val="222222"/>
          <w:sz w:val="20"/>
          <w:szCs w:val="20"/>
          <w:shd w:val="clear" w:color="auto" w:fill="FFFFFF"/>
        </w:rPr>
        <w:t>, </w:t>
      </w:r>
      <w:r w:rsidRPr="00D301C0">
        <w:rPr>
          <w:rFonts w:ascii="Arial" w:hAnsi="Arial" w:cs="Arial"/>
          <w:i/>
          <w:iCs/>
          <w:color w:val="222222"/>
          <w:sz w:val="20"/>
          <w:szCs w:val="20"/>
          <w:shd w:val="clear" w:color="auto" w:fill="FFFFFF"/>
        </w:rPr>
        <w:t>39</w:t>
      </w:r>
      <w:r w:rsidRPr="00D301C0">
        <w:rPr>
          <w:rFonts w:ascii="Arial" w:hAnsi="Arial" w:cs="Arial"/>
          <w:color w:val="222222"/>
          <w:sz w:val="20"/>
          <w:szCs w:val="20"/>
          <w:shd w:val="clear" w:color="auto" w:fill="FFFFFF"/>
        </w:rPr>
        <w:t>(2), 358-365.</w:t>
      </w:r>
      <w:r w:rsidRPr="00D301C0">
        <w:rPr>
          <w:rFonts w:ascii="Arial" w:hAnsi="Arial" w:cs="Arial"/>
          <w:color w:val="222222"/>
          <w:sz w:val="20"/>
          <w:szCs w:val="20"/>
          <w:shd w:val="clear" w:color="auto" w:fill="FFFFFF"/>
          <w:rtl/>
        </w:rPr>
        <w:t>‏</w:t>
      </w:r>
    </w:p>
    <w:p w14:paraId="413C34B6" w14:textId="77777777" w:rsidR="00DE0A3E" w:rsidRPr="00A430DA" w:rsidRDefault="00DE0A3E" w:rsidP="00A430DA">
      <w:pPr>
        <w:bidi w:val="0"/>
        <w:spacing w:line="360" w:lineRule="auto"/>
        <w:jc w:val="both"/>
        <w:rPr>
          <w:rFonts w:asciiTheme="majorBidi" w:hAnsiTheme="majorBidi" w:cstheme="majorBidi"/>
          <w:sz w:val="24"/>
          <w:szCs w:val="24"/>
        </w:rPr>
      </w:pPr>
      <w:r w:rsidRPr="00D301C0">
        <w:rPr>
          <w:rFonts w:asciiTheme="majorBidi" w:hAnsiTheme="majorBidi" w:cstheme="majorBidi"/>
          <w:color w:val="222222"/>
          <w:sz w:val="24"/>
          <w:szCs w:val="24"/>
          <w:shd w:val="clear" w:color="auto" w:fill="FFFFFF"/>
        </w:rPr>
        <w:t>Wong, L. P., Alias, H., Wong, P. F., Lee, H. Y., &amp; AbuBakar, S. (2020). The use of the health belief model to assess predictors of intent to receive the COVID-19 vaccine and willingness to pay. </w:t>
      </w:r>
      <w:r w:rsidRPr="00D301C0">
        <w:rPr>
          <w:rFonts w:asciiTheme="majorBidi" w:hAnsiTheme="majorBidi" w:cstheme="majorBidi"/>
          <w:i/>
          <w:iCs/>
          <w:color w:val="222222"/>
          <w:sz w:val="24"/>
          <w:szCs w:val="24"/>
          <w:shd w:val="clear" w:color="auto" w:fill="FFFFFF"/>
        </w:rPr>
        <w:t>Human vaccines &amp; immunotherapeutics</w:t>
      </w:r>
      <w:r w:rsidRPr="00D301C0">
        <w:rPr>
          <w:rFonts w:asciiTheme="majorBidi" w:hAnsiTheme="majorBidi" w:cstheme="majorBidi"/>
          <w:color w:val="222222"/>
          <w:sz w:val="24"/>
          <w:szCs w:val="24"/>
          <w:shd w:val="clear" w:color="auto" w:fill="FFFFFF"/>
        </w:rPr>
        <w:t>, </w:t>
      </w:r>
      <w:r w:rsidRPr="00D301C0">
        <w:rPr>
          <w:rFonts w:asciiTheme="majorBidi" w:hAnsiTheme="majorBidi" w:cstheme="majorBidi"/>
          <w:i/>
          <w:iCs/>
          <w:color w:val="222222"/>
          <w:sz w:val="24"/>
          <w:szCs w:val="24"/>
          <w:shd w:val="clear" w:color="auto" w:fill="FFFFFF"/>
        </w:rPr>
        <w:t>16</w:t>
      </w:r>
      <w:r w:rsidRPr="00D301C0">
        <w:rPr>
          <w:rFonts w:asciiTheme="majorBidi" w:hAnsiTheme="majorBidi" w:cstheme="majorBidi"/>
          <w:color w:val="222222"/>
          <w:sz w:val="24"/>
          <w:szCs w:val="24"/>
          <w:shd w:val="clear" w:color="auto" w:fill="FFFFFF"/>
        </w:rPr>
        <w:t>(9), 2204-2214.</w:t>
      </w:r>
      <w:r w:rsidRPr="00D301C0">
        <w:rPr>
          <w:rFonts w:asciiTheme="majorBidi" w:hAnsiTheme="majorBidi" w:cstheme="majorBidi"/>
          <w:color w:val="222222"/>
          <w:sz w:val="24"/>
          <w:szCs w:val="24"/>
          <w:shd w:val="clear" w:color="auto" w:fill="FFFFFF"/>
          <w:rtl/>
        </w:rPr>
        <w:t>‏</w:t>
      </w:r>
    </w:p>
    <w:p w14:paraId="3DBEF5DF" w14:textId="1B3C3CFA" w:rsidR="00384ACE" w:rsidRDefault="00384ACE">
      <w:pPr>
        <w:bidi w:val="0"/>
        <w:rPr>
          <w:rFonts w:asciiTheme="majorBidi" w:hAnsiTheme="majorBidi" w:cstheme="majorBidi"/>
          <w:sz w:val="24"/>
          <w:szCs w:val="24"/>
        </w:rPr>
      </w:pPr>
      <w:r>
        <w:rPr>
          <w:rFonts w:asciiTheme="majorBidi" w:hAnsiTheme="majorBidi" w:cstheme="majorBidi"/>
          <w:sz w:val="24"/>
          <w:szCs w:val="24"/>
        </w:rPr>
        <w:br w:type="page"/>
      </w:r>
    </w:p>
    <w:p w14:paraId="70FBF266" w14:textId="77777777" w:rsidR="00965B6A" w:rsidRDefault="00965B6A" w:rsidP="00A430DA">
      <w:pPr>
        <w:bidi w:val="0"/>
        <w:spacing w:line="360" w:lineRule="auto"/>
        <w:jc w:val="both"/>
        <w:rPr>
          <w:rFonts w:asciiTheme="majorBidi" w:hAnsiTheme="majorBidi" w:cstheme="majorBidi"/>
          <w:sz w:val="24"/>
          <w:szCs w:val="24"/>
        </w:rPr>
      </w:pPr>
    </w:p>
    <w:p w14:paraId="1041D7F6" w14:textId="77777777" w:rsidR="00815020" w:rsidRDefault="00815020" w:rsidP="00384ACE">
      <w:pPr>
        <w:bidi w:val="0"/>
      </w:pPr>
      <w:r>
        <w:t>Appendix A</w:t>
      </w:r>
    </w:p>
    <w:tbl>
      <w:tblPr>
        <w:tblStyle w:val="ab"/>
        <w:tblW w:w="0" w:type="auto"/>
        <w:tblLook w:val="04A0" w:firstRow="1" w:lastRow="0" w:firstColumn="1" w:lastColumn="0" w:noHBand="0" w:noVBand="1"/>
      </w:tblPr>
      <w:tblGrid>
        <w:gridCol w:w="2039"/>
        <w:gridCol w:w="2179"/>
        <w:gridCol w:w="2739"/>
      </w:tblGrid>
      <w:tr w:rsidR="00174D5E" w14:paraId="32B26636" w14:textId="77777777" w:rsidTr="00E91793">
        <w:trPr>
          <w:cantSplit/>
        </w:trPr>
        <w:tc>
          <w:tcPr>
            <w:tcW w:w="2039" w:type="dxa"/>
          </w:tcPr>
          <w:p w14:paraId="4906AB9E" w14:textId="77777777" w:rsidR="00174D5E" w:rsidRDefault="00174D5E" w:rsidP="008E2228">
            <w:pPr>
              <w:pStyle w:val="ac"/>
              <w:spacing w:before="120" w:after="120" w:line="240" w:lineRule="auto"/>
              <w:ind w:firstLine="0"/>
              <w:jc w:val="left"/>
            </w:pPr>
            <w:r>
              <w:t>Variable name</w:t>
            </w:r>
          </w:p>
        </w:tc>
        <w:tc>
          <w:tcPr>
            <w:tcW w:w="2179" w:type="dxa"/>
          </w:tcPr>
          <w:p w14:paraId="1EE83BCE" w14:textId="103DE3E1" w:rsidR="00174D5E" w:rsidRDefault="00174D5E" w:rsidP="008E2228">
            <w:pPr>
              <w:pStyle w:val="ac"/>
              <w:spacing w:before="120" w:after="120" w:line="240" w:lineRule="auto"/>
              <w:ind w:firstLine="0"/>
              <w:jc w:val="left"/>
            </w:pPr>
            <w:r>
              <w:t>Scale</w:t>
            </w:r>
          </w:p>
        </w:tc>
        <w:tc>
          <w:tcPr>
            <w:tcW w:w="2739" w:type="dxa"/>
          </w:tcPr>
          <w:p w14:paraId="1FF2AF88" w14:textId="3583DDFE" w:rsidR="00174D5E" w:rsidRDefault="00174D5E" w:rsidP="008E2228">
            <w:pPr>
              <w:pStyle w:val="ac"/>
              <w:spacing w:before="120" w:after="120" w:line="240" w:lineRule="auto"/>
              <w:ind w:firstLine="0"/>
              <w:jc w:val="left"/>
            </w:pPr>
          </w:p>
        </w:tc>
      </w:tr>
      <w:tr w:rsidR="00174D5E" w14:paraId="525C9438" w14:textId="77777777" w:rsidTr="00E91793">
        <w:trPr>
          <w:cantSplit/>
        </w:trPr>
        <w:tc>
          <w:tcPr>
            <w:tcW w:w="2039" w:type="dxa"/>
          </w:tcPr>
          <w:p w14:paraId="302C1CDB" w14:textId="34A96217" w:rsidR="00174D5E" w:rsidRDefault="00174D5E" w:rsidP="008E2228">
            <w:pPr>
              <w:pStyle w:val="ac"/>
              <w:spacing w:before="120" w:after="120" w:line="240" w:lineRule="auto"/>
              <w:ind w:firstLine="0"/>
              <w:jc w:val="left"/>
            </w:pPr>
            <w:r>
              <w:t>Gender</w:t>
            </w:r>
          </w:p>
        </w:tc>
        <w:tc>
          <w:tcPr>
            <w:tcW w:w="2179" w:type="dxa"/>
          </w:tcPr>
          <w:p w14:paraId="08FAE75A" w14:textId="723CFDFC" w:rsidR="00174D5E" w:rsidRDefault="00174D5E" w:rsidP="008E2228">
            <w:pPr>
              <w:pStyle w:val="ac"/>
              <w:spacing w:before="120" w:after="120" w:line="240" w:lineRule="auto"/>
              <w:ind w:firstLine="0"/>
              <w:jc w:val="left"/>
            </w:pPr>
            <w:r>
              <w:t>0=male</w:t>
            </w:r>
          </w:p>
          <w:p w14:paraId="275BBF3C" w14:textId="01A26EA4" w:rsidR="00174D5E" w:rsidRDefault="00174D5E" w:rsidP="008E2228">
            <w:pPr>
              <w:pStyle w:val="ac"/>
              <w:spacing w:before="120" w:after="120" w:line="240" w:lineRule="auto"/>
              <w:ind w:firstLine="0"/>
              <w:jc w:val="left"/>
            </w:pPr>
            <w:r>
              <w:t>1=female</w:t>
            </w:r>
          </w:p>
        </w:tc>
        <w:tc>
          <w:tcPr>
            <w:tcW w:w="2739" w:type="dxa"/>
          </w:tcPr>
          <w:p w14:paraId="05C42F70" w14:textId="77777777" w:rsidR="00174D5E" w:rsidRDefault="00174D5E" w:rsidP="008E2228">
            <w:pPr>
              <w:pStyle w:val="ac"/>
              <w:spacing w:before="120" w:after="120" w:line="240" w:lineRule="auto"/>
              <w:ind w:firstLine="0"/>
              <w:jc w:val="left"/>
            </w:pPr>
          </w:p>
        </w:tc>
      </w:tr>
      <w:tr w:rsidR="00174D5E" w14:paraId="1A23D5D6" w14:textId="77777777" w:rsidTr="00E91793">
        <w:trPr>
          <w:cantSplit/>
        </w:trPr>
        <w:tc>
          <w:tcPr>
            <w:tcW w:w="2039" w:type="dxa"/>
          </w:tcPr>
          <w:p w14:paraId="2F640721" w14:textId="2FDFB029" w:rsidR="00174D5E" w:rsidRDefault="00174D5E" w:rsidP="008E2228">
            <w:pPr>
              <w:pStyle w:val="ac"/>
              <w:spacing w:before="120" w:after="120" w:line="240" w:lineRule="auto"/>
              <w:ind w:firstLine="0"/>
              <w:jc w:val="left"/>
            </w:pPr>
            <w:r>
              <w:t>Age</w:t>
            </w:r>
          </w:p>
        </w:tc>
        <w:tc>
          <w:tcPr>
            <w:tcW w:w="2179" w:type="dxa"/>
          </w:tcPr>
          <w:p w14:paraId="2B7241ED" w14:textId="77777777" w:rsidR="00174D5E" w:rsidRDefault="00174D5E" w:rsidP="008E2228">
            <w:pPr>
              <w:pStyle w:val="ac"/>
              <w:spacing w:before="120" w:after="120" w:line="240" w:lineRule="auto"/>
              <w:ind w:firstLine="0"/>
              <w:jc w:val="left"/>
            </w:pPr>
          </w:p>
        </w:tc>
        <w:tc>
          <w:tcPr>
            <w:tcW w:w="2739" w:type="dxa"/>
          </w:tcPr>
          <w:p w14:paraId="5957D8C5" w14:textId="77777777" w:rsidR="00174D5E" w:rsidRDefault="00174D5E" w:rsidP="008E2228">
            <w:pPr>
              <w:pStyle w:val="ac"/>
              <w:spacing w:before="120" w:after="120" w:line="240" w:lineRule="auto"/>
              <w:ind w:firstLine="0"/>
              <w:jc w:val="left"/>
            </w:pPr>
          </w:p>
        </w:tc>
      </w:tr>
      <w:tr w:rsidR="00174D5E" w14:paraId="29025177" w14:textId="77777777" w:rsidTr="00E91793">
        <w:trPr>
          <w:cantSplit/>
        </w:trPr>
        <w:tc>
          <w:tcPr>
            <w:tcW w:w="2039" w:type="dxa"/>
          </w:tcPr>
          <w:p w14:paraId="407BC207" w14:textId="57860C5D" w:rsidR="00174D5E" w:rsidRDefault="00174D5E" w:rsidP="008E2228">
            <w:pPr>
              <w:pStyle w:val="ac"/>
              <w:spacing w:before="120" w:after="120" w:line="240" w:lineRule="auto"/>
              <w:ind w:firstLine="0"/>
              <w:jc w:val="left"/>
            </w:pPr>
            <w:r>
              <w:t>Income</w:t>
            </w:r>
          </w:p>
        </w:tc>
        <w:tc>
          <w:tcPr>
            <w:tcW w:w="2179" w:type="dxa"/>
          </w:tcPr>
          <w:p w14:paraId="66CF68D9" w14:textId="6EC19B7B" w:rsidR="00174D5E" w:rsidRDefault="00174D5E" w:rsidP="008E2228">
            <w:pPr>
              <w:pStyle w:val="ac"/>
              <w:spacing w:before="120" w:after="120" w:line="240" w:lineRule="auto"/>
              <w:ind w:firstLine="0"/>
              <w:jc w:val="left"/>
            </w:pPr>
            <w:r>
              <w:rPr>
                <w:rFonts w:asciiTheme="majorBidi" w:hAnsiTheme="majorBidi" w:cstheme="majorBidi"/>
              </w:rPr>
              <w:t>1= high above the average to 5 = low below average</w:t>
            </w:r>
          </w:p>
        </w:tc>
        <w:tc>
          <w:tcPr>
            <w:tcW w:w="2739" w:type="dxa"/>
          </w:tcPr>
          <w:p w14:paraId="3DF632A9" w14:textId="77777777" w:rsidR="00174D5E" w:rsidRDefault="00174D5E" w:rsidP="008E2228">
            <w:pPr>
              <w:pStyle w:val="ac"/>
              <w:spacing w:before="120" w:after="120" w:line="240" w:lineRule="auto"/>
              <w:ind w:firstLine="0"/>
              <w:jc w:val="left"/>
            </w:pPr>
          </w:p>
        </w:tc>
      </w:tr>
      <w:tr w:rsidR="00174D5E" w14:paraId="1E9D9556" w14:textId="77777777" w:rsidTr="00E91793">
        <w:trPr>
          <w:cantSplit/>
        </w:trPr>
        <w:tc>
          <w:tcPr>
            <w:tcW w:w="2039" w:type="dxa"/>
          </w:tcPr>
          <w:p w14:paraId="391057DB" w14:textId="249BD7D1" w:rsidR="00174D5E" w:rsidRDefault="00174D5E" w:rsidP="008E2228">
            <w:pPr>
              <w:pStyle w:val="ac"/>
              <w:spacing w:before="120" w:after="120" w:line="240" w:lineRule="auto"/>
              <w:ind w:firstLine="0"/>
              <w:jc w:val="left"/>
            </w:pPr>
            <w:r>
              <w:t>Education</w:t>
            </w:r>
          </w:p>
        </w:tc>
        <w:tc>
          <w:tcPr>
            <w:tcW w:w="2179" w:type="dxa"/>
          </w:tcPr>
          <w:p w14:paraId="775084ED" w14:textId="77777777" w:rsidR="006762B8" w:rsidRDefault="006762B8" w:rsidP="006762B8">
            <w:pPr>
              <w:pStyle w:val="ac"/>
              <w:spacing w:before="120" w:after="120" w:line="240" w:lineRule="auto"/>
              <w:ind w:firstLine="0"/>
              <w:jc w:val="left"/>
            </w:pPr>
            <w:r>
              <w:t>1= High school</w:t>
            </w:r>
          </w:p>
          <w:p w14:paraId="32121290" w14:textId="77777777" w:rsidR="006762B8" w:rsidRDefault="006762B8" w:rsidP="006762B8">
            <w:pPr>
              <w:pStyle w:val="ac"/>
              <w:spacing w:before="120" w:after="120" w:line="240" w:lineRule="auto"/>
              <w:ind w:firstLine="0"/>
              <w:jc w:val="left"/>
            </w:pPr>
            <w:r>
              <w:t>2= diploma</w:t>
            </w:r>
          </w:p>
          <w:p w14:paraId="0DDE2E68" w14:textId="75D21EC4" w:rsidR="006762B8" w:rsidRDefault="006762B8" w:rsidP="006762B8">
            <w:pPr>
              <w:pStyle w:val="ac"/>
              <w:spacing w:before="120" w:after="120" w:line="240" w:lineRule="auto"/>
              <w:ind w:firstLine="0"/>
              <w:jc w:val="left"/>
            </w:pPr>
            <w:r>
              <w:t>3= Bachler Degree</w:t>
            </w:r>
          </w:p>
          <w:p w14:paraId="43074367" w14:textId="4737DCD6" w:rsidR="006762B8" w:rsidRDefault="006762B8" w:rsidP="006762B8">
            <w:pPr>
              <w:pStyle w:val="ac"/>
              <w:spacing w:before="120" w:after="120" w:line="240" w:lineRule="auto"/>
              <w:ind w:firstLine="0"/>
              <w:jc w:val="left"/>
            </w:pPr>
            <w:r>
              <w:t>4=Higher degree</w:t>
            </w:r>
          </w:p>
        </w:tc>
        <w:tc>
          <w:tcPr>
            <w:tcW w:w="2739" w:type="dxa"/>
          </w:tcPr>
          <w:p w14:paraId="08B18DE7" w14:textId="1BAC6FAA" w:rsidR="00174D5E" w:rsidRDefault="00174D5E" w:rsidP="008E2228">
            <w:pPr>
              <w:pStyle w:val="ac"/>
              <w:spacing w:before="120" w:after="120" w:line="240" w:lineRule="auto"/>
              <w:ind w:firstLine="0"/>
              <w:jc w:val="left"/>
            </w:pPr>
            <w:r>
              <w:t>Highest level of education</w:t>
            </w:r>
          </w:p>
        </w:tc>
      </w:tr>
      <w:tr w:rsidR="00174D5E" w14:paraId="7ED97AA7" w14:textId="77777777" w:rsidTr="00E91793">
        <w:trPr>
          <w:cantSplit/>
        </w:trPr>
        <w:tc>
          <w:tcPr>
            <w:tcW w:w="2039" w:type="dxa"/>
          </w:tcPr>
          <w:p w14:paraId="56952EB1" w14:textId="45F632DB" w:rsidR="00174D5E" w:rsidRDefault="00174D5E" w:rsidP="008E2228">
            <w:pPr>
              <w:pStyle w:val="ac"/>
              <w:spacing w:before="120" w:after="120" w:line="240" w:lineRule="auto"/>
              <w:ind w:firstLine="0"/>
              <w:jc w:val="left"/>
            </w:pPr>
            <w:r>
              <w:t>Residence type</w:t>
            </w:r>
          </w:p>
        </w:tc>
        <w:tc>
          <w:tcPr>
            <w:tcW w:w="2179" w:type="dxa"/>
          </w:tcPr>
          <w:p w14:paraId="6A57C19B" w14:textId="77777777" w:rsidR="00174D5E" w:rsidRDefault="00174D5E" w:rsidP="008E2228">
            <w:pPr>
              <w:pStyle w:val="ac"/>
              <w:spacing w:before="120" w:after="120" w:line="240" w:lineRule="auto"/>
              <w:ind w:firstLine="0"/>
              <w:jc w:val="left"/>
            </w:pPr>
            <w:r>
              <w:t>0=city</w:t>
            </w:r>
          </w:p>
          <w:p w14:paraId="342D1042" w14:textId="0A2BAC35" w:rsidR="00174D5E" w:rsidRDefault="00174D5E" w:rsidP="008E2228">
            <w:pPr>
              <w:pStyle w:val="ac"/>
              <w:spacing w:before="120" w:after="120" w:line="240" w:lineRule="auto"/>
              <w:ind w:firstLine="0"/>
              <w:jc w:val="left"/>
            </w:pPr>
            <w:r>
              <w:t>1=non-city</w:t>
            </w:r>
          </w:p>
        </w:tc>
        <w:tc>
          <w:tcPr>
            <w:tcW w:w="2739" w:type="dxa"/>
          </w:tcPr>
          <w:p w14:paraId="3FD58EF1" w14:textId="77777777" w:rsidR="00174D5E" w:rsidRDefault="00174D5E" w:rsidP="008E2228">
            <w:pPr>
              <w:pStyle w:val="ac"/>
              <w:spacing w:before="120" w:after="120" w:line="240" w:lineRule="auto"/>
              <w:ind w:firstLine="0"/>
              <w:jc w:val="left"/>
            </w:pPr>
          </w:p>
        </w:tc>
      </w:tr>
      <w:tr w:rsidR="00174D5E" w14:paraId="3A4F209F" w14:textId="77777777" w:rsidTr="00E91793">
        <w:trPr>
          <w:cantSplit/>
        </w:trPr>
        <w:tc>
          <w:tcPr>
            <w:tcW w:w="2039" w:type="dxa"/>
          </w:tcPr>
          <w:p w14:paraId="152EEA47" w14:textId="5855C593" w:rsidR="00174D5E" w:rsidRDefault="00174D5E" w:rsidP="008E2228">
            <w:pPr>
              <w:pStyle w:val="ac"/>
              <w:spacing w:before="120" w:after="120" w:line="240" w:lineRule="auto"/>
              <w:ind w:firstLine="0"/>
              <w:jc w:val="left"/>
            </w:pPr>
            <w:r>
              <w:t>religiousness</w:t>
            </w:r>
          </w:p>
        </w:tc>
        <w:tc>
          <w:tcPr>
            <w:tcW w:w="2179" w:type="dxa"/>
          </w:tcPr>
          <w:p w14:paraId="16B91B6D" w14:textId="77777777" w:rsidR="006762B8" w:rsidRDefault="006762B8" w:rsidP="006762B8">
            <w:pPr>
              <w:pStyle w:val="ac"/>
              <w:spacing w:before="120" w:after="120" w:line="240" w:lineRule="auto"/>
              <w:ind w:firstLine="0"/>
              <w:jc w:val="left"/>
            </w:pPr>
            <w:r>
              <w:t>1=Secular</w:t>
            </w:r>
          </w:p>
          <w:p w14:paraId="565DD154" w14:textId="77777777" w:rsidR="006762B8" w:rsidRDefault="006762B8" w:rsidP="006762B8">
            <w:pPr>
              <w:pStyle w:val="ac"/>
              <w:spacing w:before="120" w:after="120" w:line="240" w:lineRule="auto"/>
              <w:ind w:firstLine="0"/>
              <w:jc w:val="left"/>
            </w:pPr>
            <w:r>
              <w:t>2= conservative</w:t>
            </w:r>
          </w:p>
          <w:p w14:paraId="68346E36" w14:textId="77777777" w:rsidR="006762B8" w:rsidRDefault="006762B8" w:rsidP="006762B8">
            <w:pPr>
              <w:pStyle w:val="ac"/>
              <w:spacing w:before="120" w:after="120" w:line="240" w:lineRule="auto"/>
              <w:ind w:firstLine="0"/>
              <w:jc w:val="left"/>
            </w:pPr>
            <w:r>
              <w:t>3= Orthodox</w:t>
            </w:r>
          </w:p>
          <w:p w14:paraId="3E7500A2" w14:textId="77777777" w:rsidR="006762B8" w:rsidRDefault="006762B8" w:rsidP="006762B8">
            <w:pPr>
              <w:pStyle w:val="ac"/>
              <w:spacing w:before="120" w:after="120" w:line="240" w:lineRule="auto"/>
              <w:ind w:firstLine="0"/>
              <w:jc w:val="left"/>
            </w:pPr>
            <w:r>
              <w:t>4= Strict orthodox</w:t>
            </w:r>
          </w:p>
          <w:p w14:paraId="43DE6CC0" w14:textId="77777777" w:rsidR="00174D5E" w:rsidRDefault="00174D5E" w:rsidP="008E2228">
            <w:pPr>
              <w:pStyle w:val="ac"/>
              <w:spacing w:before="120" w:after="120" w:line="240" w:lineRule="auto"/>
              <w:ind w:firstLine="0"/>
              <w:jc w:val="left"/>
            </w:pPr>
          </w:p>
        </w:tc>
        <w:tc>
          <w:tcPr>
            <w:tcW w:w="2739" w:type="dxa"/>
          </w:tcPr>
          <w:p w14:paraId="46FEDC1D" w14:textId="76A94F57" w:rsidR="00174D5E" w:rsidRDefault="00174D5E" w:rsidP="008E2228">
            <w:pPr>
              <w:pStyle w:val="ac"/>
              <w:spacing w:before="120" w:after="120" w:line="240" w:lineRule="auto"/>
              <w:ind w:firstLine="0"/>
              <w:jc w:val="left"/>
            </w:pPr>
            <w:r>
              <w:t>Level of religiousness</w:t>
            </w:r>
          </w:p>
        </w:tc>
      </w:tr>
      <w:tr w:rsidR="00174D5E" w14:paraId="30D29D59" w14:textId="77777777" w:rsidTr="00E91793">
        <w:trPr>
          <w:cantSplit/>
        </w:trPr>
        <w:tc>
          <w:tcPr>
            <w:tcW w:w="2039" w:type="dxa"/>
          </w:tcPr>
          <w:p w14:paraId="03228EF0" w14:textId="2E32EA9C" w:rsidR="00174D5E" w:rsidRDefault="00174D5E" w:rsidP="008E2228">
            <w:pPr>
              <w:pStyle w:val="ac"/>
              <w:spacing w:before="120" w:after="120" w:line="240" w:lineRule="auto"/>
              <w:ind w:firstLine="0"/>
              <w:jc w:val="left"/>
            </w:pPr>
            <w:r>
              <w:t>kids</w:t>
            </w:r>
          </w:p>
        </w:tc>
        <w:tc>
          <w:tcPr>
            <w:tcW w:w="2179" w:type="dxa"/>
          </w:tcPr>
          <w:p w14:paraId="1A72CDAD" w14:textId="77777777" w:rsidR="00174D5E" w:rsidRDefault="00174D5E" w:rsidP="008E2228">
            <w:pPr>
              <w:pStyle w:val="ac"/>
              <w:spacing w:before="120" w:after="120" w:line="240" w:lineRule="auto"/>
              <w:ind w:firstLine="0"/>
              <w:jc w:val="left"/>
            </w:pPr>
            <w:r>
              <w:t>0=yes</w:t>
            </w:r>
          </w:p>
          <w:p w14:paraId="5FD24E60" w14:textId="2721A41B" w:rsidR="00174D5E" w:rsidRDefault="00174D5E" w:rsidP="008E2228">
            <w:pPr>
              <w:pStyle w:val="ac"/>
              <w:spacing w:before="120" w:after="120" w:line="240" w:lineRule="auto"/>
              <w:ind w:firstLine="0"/>
              <w:jc w:val="left"/>
            </w:pPr>
            <w:r>
              <w:t>1=no</w:t>
            </w:r>
          </w:p>
        </w:tc>
        <w:tc>
          <w:tcPr>
            <w:tcW w:w="2739" w:type="dxa"/>
          </w:tcPr>
          <w:p w14:paraId="221593C4" w14:textId="4D22F0D0" w:rsidR="00174D5E" w:rsidRDefault="00174D5E" w:rsidP="008E2228">
            <w:pPr>
              <w:pStyle w:val="ac"/>
              <w:spacing w:before="120" w:after="120" w:line="240" w:lineRule="auto"/>
              <w:ind w:firstLine="0"/>
              <w:jc w:val="left"/>
            </w:pPr>
            <w:r>
              <w:t>Do you have kids under 18</w:t>
            </w:r>
          </w:p>
        </w:tc>
      </w:tr>
      <w:tr w:rsidR="00174D5E" w14:paraId="13BA76C4" w14:textId="77777777" w:rsidTr="00E91793">
        <w:trPr>
          <w:cantSplit/>
        </w:trPr>
        <w:tc>
          <w:tcPr>
            <w:tcW w:w="2039" w:type="dxa"/>
          </w:tcPr>
          <w:p w14:paraId="5950094C" w14:textId="346D4AB1" w:rsidR="00174D5E" w:rsidRDefault="00174D5E" w:rsidP="008E2228">
            <w:pPr>
              <w:pStyle w:val="ac"/>
              <w:spacing w:before="120" w:after="120" w:line="240" w:lineRule="auto"/>
              <w:ind w:firstLine="0"/>
              <w:jc w:val="left"/>
            </w:pPr>
            <w:r>
              <w:t>Basic health insurance</w:t>
            </w:r>
          </w:p>
        </w:tc>
        <w:tc>
          <w:tcPr>
            <w:tcW w:w="2179" w:type="dxa"/>
          </w:tcPr>
          <w:p w14:paraId="2391158A" w14:textId="77777777" w:rsidR="00BF652F" w:rsidRDefault="00BF652F" w:rsidP="00BF652F">
            <w:pPr>
              <w:pStyle w:val="ac"/>
              <w:spacing w:before="120" w:after="120" w:line="240" w:lineRule="auto"/>
              <w:ind w:firstLine="0"/>
              <w:jc w:val="left"/>
            </w:pPr>
            <w:r>
              <w:t>0=yes</w:t>
            </w:r>
          </w:p>
          <w:p w14:paraId="6E818BE4" w14:textId="0FF40768" w:rsidR="00174D5E" w:rsidRDefault="00BF652F" w:rsidP="00BF652F">
            <w:pPr>
              <w:pStyle w:val="ac"/>
              <w:spacing w:before="120" w:after="120" w:line="240" w:lineRule="auto"/>
              <w:ind w:firstLine="0"/>
              <w:jc w:val="left"/>
            </w:pPr>
            <w:r>
              <w:t>1=no</w:t>
            </w:r>
          </w:p>
        </w:tc>
        <w:tc>
          <w:tcPr>
            <w:tcW w:w="2739" w:type="dxa"/>
          </w:tcPr>
          <w:p w14:paraId="7AE08E27" w14:textId="77777777" w:rsidR="00174D5E" w:rsidRDefault="00174D5E" w:rsidP="008E2228">
            <w:pPr>
              <w:pStyle w:val="ac"/>
              <w:spacing w:before="120" w:after="120" w:line="240" w:lineRule="auto"/>
              <w:ind w:firstLine="0"/>
              <w:jc w:val="left"/>
            </w:pPr>
          </w:p>
        </w:tc>
      </w:tr>
      <w:tr w:rsidR="00174D5E" w14:paraId="6F0D8A03" w14:textId="77777777" w:rsidTr="00E91793">
        <w:trPr>
          <w:cantSplit/>
        </w:trPr>
        <w:tc>
          <w:tcPr>
            <w:tcW w:w="2039" w:type="dxa"/>
          </w:tcPr>
          <w:p w14:paraId="4090622D" w14:textId="1E689BA2" w:rsidR="00174D5E" w:rsidRDefault="00174D5E" w:rsidP="008E2228">
            <w:pPr>
              <w:pStyle w:val="ac"/>
              <w:spacing w:before="120" w:after="120" w:line="240" w:lineRule="auto"/>
              <w:ind w:firstLine="0"/>
              <w:jc w:val="left"/>
            </w:pPr>
            <w:r>
              <w:t>Additional health insurance</w:t>
            </w:r>
          </w:p>
        </w:tc>
        <w:tc>
          <w:tcPr>
            <w:tcW w:w="2179" w:type="dxa"/>
          </w:tcPr>
          <w:p w14:paraId="4E4C1194" w14:textId="77777777" w:rsidR="00174D5E" w:rsidRDefault="00174D5E" w:rsidP="00174D5E">
            <w:pPr>
              <w:pStyle w:val="ac"/>
              <w:spacing w:before="120" w:after="120" w:line="240" w:lineRule="auto"/>
              <w:ind w:firstLine="0"/>
              <w:jc w:val="left"/>
            </w:pPr>
            <w:r>
              <w:t>0=yes</w:t>
            </w:r>
          </w:p>
          <w:p w14:paraId="7E131E1A" w14:textId="574B2E03" w:rsidR="00174D5E" w:rsidRDefault="00174D5E" w:rsidP="00174D5E">
            <w:pPr>
              <w:pStyle w:val="ac"/>
              <w:spacing w:before="120" w:after="120" w:line="240" w:lineRule="auto"/>
              <w:ind w:firstLine="0"/>
              <w:jc w:val="left"/>
            </w:pPr>
            <w:r>
              <w:t>1=no</w:t>
            </w:r>
          </w:p>
        </w:tc>
        <w:tc>
          <w:tcPr>
            <w:tcW w:w="2739" w:type="dxa"/>
          </w:tcPr>
          <w:p w14:paraId="3E76CFC5" w14:textId="77777777" w:rsidR="00174D5E" w:rsidRDefault="00174D5E" w:rsidP="008E2228">
            <w:pPr>
              <w:pStyle w:val="ac"/>
              <w:spacing w:before="120" w:after="120" w:line="240" w:lineRule="auto"/>
              <w:ind w:firstLine="0"/>
              <w:jc w:val="left"/>
            </w:pPr>
          </w:p>
        </w:tc>
      </w:tr>
      <w:tr w:rsidR="00BF652F" w14:paraId="01A5F757" w14:textId="77777777" w:rsidTr="00E91793">
        <w:trPr>
          <w:cantSplit/>
        </w:trPr>
        <w:tc>
          <w:tcPr>
            <w:tcW w:w="2039" w:type="dxa"/>
          </w:tcPr>
          <w:p w14:paraId="37EA61D9" w14:textId="61B405DB" w:rsidR="00BF652F" w:rsidRDefault="00BF652F" w:rsidP="008E2228">
            <w:pPr>
              <w:pStyle w:val="ac"/>
              <w:spacing w:before="120" w:after="120" w:line="240" w:lineRule="auto"/>
              <w:ind w:firstLine="0"/>
              <w:jc w:val="left"/>
            </w:pPr>
            <w:r>
              <w:t>Health statues</w:t>
            </w:r>
          </w:p>
        </w:tc>
        <w:tc>
          <w:tcPr>
            <w:tcW w:w="2179" w:type="dxa"/>
          </w:tcPr>
          <w:p w14:paraId="17B7F3F7" w14:textId="19EC145E" w:rsidR="00BF652F" w:rsidRDefault="00BF652F" w:rsidP="00174D5E">
            <w:pPr>
              <w:pStyle w:val="ac"/>
              <w:spacing w:before="120" w:after="120" w:line="240" w:lineRule="auto"/>
              <w:ind w:firstLine="0"/>
              <w:jc w:val="left"/>
            </w:pPr>
            <w:r>
              <w:t>1=excellent</w:t>
            </w:r>
          </w:p>
          <w:p w14:paraId="35B88C50" w14:textId="3DB5B604" w:rsidR="00BF652F" w:rsidRDefault="00BF652F" w:rsidP="00174D5E">
            <w:pPr>
              <w:pStyle w:val="ac"/>
              <w:spacing w:before="120" w:after="120" w:line="240" w:lineRule="auto"/>
              <w:ind w:firstLine="0"/>
              <w:jc w:val="left"/>
            </w:pPr>
            <w:r>
              <w:t>4= poor</w:t>
            </w:r>
          </w:p>
        </w:tc>
        <w:tc>
          <w:tcPr>
            <w:tcW w:w="2739" w:type="dxa"/>
          </w:tcPr>
          <w:p w14:paraId="03EBA1AC" w14:textId="183C4F63" w:rsidR="00BF652F" w:rsidRDefault="00BF652F" w:rsidP="008E2228">
            <w:pPr>
              <w:pStyle w:val="ac"/>
              <w:spacing w:before="120" w:after="120" w:line="240" w:lineRule="auto"/>
              <w:ind w:firstLine="0"/>
              <w:jc w:val="left"/>
            </w:pPr>
            <w:r>
              <w:t>Rate your general health statues</w:t>
            </w:r>
          </w:p>
        </w:tc>
      </w:tr>
      <w:tr w:rsidR="00BF652F" w14:paraId="227AEB15" w14:textId="77777777" w:rsidTr="00E91793">
        <w:trPr>
          <w:cantSplit/>
        </w:trPr>
        <w:tc>
          <w:tcPr>
            <w:tcW w:w="2039" w:type="dxa"/>
          </w:tcPr>
          <w:p w14:paraId="4E1583C3" w14:textId="296C6807" w:rsidR="00BF652F" w:rsidRDefault="00BF652F" w:rsidP="008E2228">
            <w:pPr>
              <w:pStyle w:val="ac"/>
              <w:spacing w:before="120" w:after="120" w:line="240" w:lineRule="auto"/>
              <w:ind w:firstLine="0"/>
              <w:jc w:val="left"/>
            </w:pPr>
            <w:r>
              <w:t xml:space="preserve">Chronic Disease </w:t>
            </w:r>
          </w:p>
        </w:tc>
        <w:tc>
          <w:tcPr>
            <w:tcW w:w="2179" w:type="dxa"/>
          </w:tcPr>
          <w:p w14:paraId="1FCCE412" w14:textId="77777777" w:rsidR="00BF652F" w:rsidRDefault="00BF652F" w:rsidP="00BF652F">
            <w:pPr>
              <w:pStyle w:val="ac"/>
              <w:spacing w:before="120" w:after="120" w:line="240" w:lineRule="auto"/>
              <w:ind w:firstLine="0"/>
              <w:jc w:val="left"/>
            </w:pPr>
            <w:r>
              <w:t>0=yes</w:t>
            </w:r>
          </w:p>
          <w:p w14:paraId="2A6C9CF1" w14:textId="12563E5D" w:rsidR="00BF652F" w:rsidRDefault="00BF652F" w:rsidP="00BF652F">
            <w:pPr>
              <w:pStyle w:val="ac"/>
              <w:spacing w:before="120" w:after="120" w:line="240" w:lineRule="auto"/>
              <w:ind w:firstLine="0"/>
              <w:jc w:val="left"/>
            </w:pPr>
            <w:r>
              <w:t>1=no</w:t>
            </w:r>
          </w:p>
        </w:tc>
        <w:tc>
          <w:tcPr>
            <w:tcW w:w="2739" w:type="dxa"/>
          </w:tcPr>
          <w:p w14:paraId="23CD9FDF" w14:textId="2C1E1042" w:rsidR="00BF652F" w:rsidRDefault="00BF652F" w:rsidP="008E2228">
            <w:pPr>
              <w:pStyle w:val="ac"/>
              <w:spacing w:before="120" w:after="120" w:line="240" w:lineRule="auto"/>
              <w:ind w:firstLine="0"/>
              <w:jc w:val="left"/>
            </w:pPr>
            <w:r>
              <w:t>Do you have chronic disease</w:t>
            </w:r>
          </w:p>
        </w:tc>
      </w:tr>
      <w:tr w:rsidR="00BF652F" w14:paraId="1E775947" w14:textId="77777777" w:rsidTr="00E91793">
        <w:trPr>
          <w:cantSplit/>
        </w:trPr>
        <w:tc>
          <w:tcPr>
            <w:tcW w:w="2039" w:type="dxa"/>
          </w:tcPr>
          <w:p w14:paraId="6D02135D" w14:textId="33FF6F77" w:rsidR="00BF652F" w:rsidRDefault="00BF652F" w:rsidP="008E2228">
            <w:pPr>
              <w:pStyle w:val="ac"/>
              <w:spacing w:before="120" w:after="120" w:line="240" w:lineRule="auto"/>
              <w:ind w:firstLine="0"/>
              <w:jc w:val="left"/>
            </w:pPr>
            <w:r>
              <w:lastRenderedPageBreak/>
              <w:t># people</w:t>
            </w:r>
          </w:p>
        </w:tc>
        <w:tc>
          <w:tcPr>
            <w:tcW w:w="2179" w:type="dxa"/>
          </w:tcPr>
          <w:p w14:paraId="03ADC349" w14:textId="77777777" w:rsidR="00BF652F" w:rsidRDefault="00BF652F" w:rsidP="00BF652F">
            <w:pPr>
              <w:pStyle w:val="ac"/>
              <w:spacing w:before="120" w:after="120" w:line="240" w:lineRule="auto"/>
              <w:ind w:firstLine="0"/>
              <w:jc w:val="left"/>
            </w:pPr>
          </w:p>
        </w:tc>
        <w:tc>
          <w:tcPr>
            <w:tcW w:w="2739" w:type="dxa"/>
          </w:tcPr>
          <w:p w14:paraId="3C297B98" w14:textId="19F8E156" w:rsidR="00BF652F" w:rsidRDefault="00BF652F" w:rsidP="008E2228">
            <w:pPr>
              <w:pStyle w:val="ac"/>
              <w:spacing w:before="120" w:after="120" w:line="240" w:lineRule="auto"/>
              <w:ind w:firstLine="0"/>
              <w:jc w:val="left"/>
            </w:pPr>
            <w:r>
              <w:t xml:space="preserve">Weekly average number of people you meet with </w:t>
            </w:r>
          </w:p>
        </w:tc>
      </w:tr>
      <w:tr w:rsidR="00BF652F" w14:paraId="553E6A85" w14:textId="77777777" w:rsidTr="00E91793">
        <w:trPr>
          <w:cantSplit/>
        </w:trPr>
        <w:tc>
          <w:tcPr>
            <w:tcW w:w="2039" w:type="dxa"/>
          </w:tcPr>
          <w:p w14:paraId="499AC903" w14:textId="70F64C6C" w:rsidR="00BF652F" w:rsidRDefault="00BF652F" w:rsidP="008E2228">
            <w:pPr>
              <w:pStyle w:val="ac"/>
              <w:spacing w:before="120" w:after="120" w:line="240" w:lineRule="auto"/>
              <w:ind w:firstLine="0"/>
              <w:jc w:val="left"/>
            </w:pPr>
            <w:r>
              <w:t># people at risk</w:t>
            </w:r>
          </w:p>
        </w:tc>
        <w:tc>
          <w:tcPr>
            <w:tcW w:w="2179" w:type="dxa"/>
          </w:tcPr>
          <w:p w14:paraId="521E5214" w14:textId="77777777" w:rsidR="00BF652F" w:rsidRDefault="00BF652F" w:rsidP="00BF652F">
            <w:pPr>
              <w:pStyle w:val="ac"/>
              <w:spacing w:before="120" w:after="120" w:line="240" w:lineRule="auto"/>
              <w:ind w:firstLine="0"/>
              <w:jc w:val="left"/>
            </w:pPr>
          </w:p>
        </w:tc>
        <w:tc>
          <w:tcPr>
            <w:tcW w:w="2739" w:type="dxa"/>
          </w:tcPr>
          <w:p w14:paraId="703FA8DF" w14:textId="034B4AC0" w:rsidR="00BF652F" w:rsidRDefault="00BF652F" w:rsidP="00BF652F">
            <w:pPr>
              <w:pStyle w:val="ac"/>
              <w:spacing w:before="120" w:after="120" w:line="240" w:lineRule="auto"/>
              <w:ind w:firstLine="0"/>
              <w:jc w:val="left"/>
            </w:pPr>
            <w:r>
              <w:t xml:space="preserve">Weekly average number of people with high risk for COVID-19 that you meet </w:t>
            </w:r>
          </w:p>
        </w:tc>
      </w:tr>
      <w:tr w:rsidR="00BF652F" w14:paraId="5528B029" w14:textId="77777777" w:rsidTr="00E91793">
        <w:trPr>
          <w:cantSplit/>
        </w:trPr>
        <w:tc>
          <w:tcPr>
            <w:tcW w:w="2039" w:type="dxa"/>
          </w:tcPr>
          <w:p w14:paraId="4869BA33" w14:textId="5022FB25" w:rsidR="00BF652F" w:rsidRDefault="00BF652F" w:rsidP="008E2228">
            <w:pPr>
              <w:pStyle w:val="ac"/>
              <w:spacing w:before="120" w:after="120" w:line="240" w:lineRule="auto"/>
              <w:ind w:firstLine="0"/>
              <w:jc w:val="left"/>
            </w:pPr>
            <w:r>
              <w:t>Follow instructions</w:t>
            </w:r>
          </w:p>
        </w:tc>
        <w:tc>
          <w:tcPr>
            <w:tcW w:w="2179" w:type="dxa"/>
          </w:tcPr>
          <w:p w14:paraId="314D1A06" w14:textId="77777777" w:rsidR="00BF652F" w:rsidRDefault="00BF652F" w:rsidP="00BF652F">
            <w:pPr>
              <w:pStyle w:val="ac"/>
              <w:spacing w:before="120" w:after="120" w:line="240" w:lineRule="auto"/>
              <w:ind w:firstLine="0"/>
              <w:jc w:val="left"/>
            </w:pPr>
            <w:r>
              <w:t>1= very much</w:t>
            </w:r>
          </w:p>
          <w:p w14:paraId="1B190BCA" w14:textId="19E683F4" w:rsidR="00BF652F" w:rsidRDefault="00BF652F" w:rsidP="00BF652F">
            <w:pPr>
              <w:pStyle w:val="ac"/>
              <w:spacing w:before="120" w:after="120" w:line="240" w:lineRule="auto"/>
              <w:ind w:firstLine="0"/>
              <w:jc w:val="left"/>
            </w:pPr>
            <w:r>
              <w:t>5= not at all</w:t>
            </w:r>
          </w:p>
        </w:tc>
        <w:tc>
          <w:tcPr>
            <w:tcW w:w="2739" w:type="dxa"/>
          </w:tcPr>
          <w:p w14:paraId="2AE603B3" w14:textId="6B601990" w:rsidR="00BF652F" w:rsidRDefault="00BF652F" w:rsidP="00BF652F">
            <w:pPr>
              <w:pStyle w:val="ac"/>
              <w:spacing w:before="120" w:after="120" w:line="240" w:lineRule="auto"/>
              <w:ind w:firstLine="0"/>
              <w:jc w:val="left"/>
            </w:pPr>
            <w:r>
              <w:t>Degree of following the government instruction for COVID-19 by people around you</w:t>
            </w:r>
          </w:p>
        </w:tc>
      </w:tr>
      <w:tr w:rsidR="00BF652F" w14:paraId="1B95EA3C" w14:textId="77777777" w:rsidTr="00E91793">
        <w:trPr>
          <w:cantSplit/>
        </w:trPr>
        <w:tc>
          <w:tcPr>
            <w:tcW w:w="2039" w:type="dxa"/>
          </w:tcPr>
          <w:p w14:paraId="0D4F9035" w14:textId="30833307" w:rsidR="00BF652F" w:rsidRDefault="00BF652F" w:rsidP="008E2228">
            <w:pPr>
              <w:pStyle w:val="ac"/>
              <w:spacing w:before="120" w:after="120" w:line="240" w:lineRule="auto"/>
              <w:ind w:firstLine="0"/>
              <w:jc w:val="left"/>
            </w:pPr>
            <w:r>
              <w:t>Where you sick</w:t>
            </w:r>
          </w:p>
        </w:tc>
        <w:tc>
          <w:tcPr>
            <w:tcW w:w="2179" w:type="dxa"/>
          </w:tcPr>
          <w:p w14:paraId="6D2BC87F" w14:textId="77777777" w:rsidR="00BF652F" w:rsidRDefault="00BF652F" w:rsidP="00BF652F">
            <w:pPr>
              <w:pStyle w:val="ac"/>
              <w:spacing w:before="120" w:after="120" w:line="240" w:lineRule="auto"/>
              <w:ind w:firstLine="0"/>
              <w:jc w:val="left"/>
            </w:pPr>
            <w:r>
              <w:t>0=yes</w:t>
            </w:r>
          </w:p>
          <w:p w14:paraId="405BFD46" w14:textId="43B79584" w:rsidR="00BF652F" w:rsidRDefault="00BF652F" w:rsidP="00BF652F">
            <w:pPr>
              <w:pStyle w:val="ac"/>
              <w:spacing w:before="120" w:after="120" w:line="240" w:lineRule="auto"/>
              <w:ind w:firstLine="0"/>
              <w:jc w:val="left"/>
            </w:pPr>
            <w:r>
              <w:t>1=no</w:t>
            </w:r>
          </w:p>
        </w:tc>
        <w:tc>
          <w:tcPr>
            <w:tcW w:w="2739" w:type="dxa"/>
          </w:tcPr>
          <w:p w14:paraId="24102CDD" w14:textId="6BA01EF9" w:rsidR="00BF652F" w:rsidRDefault="00BF652F" w:rsidP="00BF652F">
            <w:pPr>
              <w:pStyle w:val="ac"/>
              <w:spacing w:before="120" w:after="120" w:line="240" w:lineRule="auto"/>
              <w:ind w:firstLine="0"/>
              <w:jc w:val="left"/>
            </w:pPr>
            <w:r>
              <w:t>Did you have COVID-19</w:t>
            </w:r>
          </w:p>
        </w:tc>
      </w:tr>
      <w:tr w:rsidR="00BF652F" w14:paraId="35184B19" w14:textId="77777777" w:rsidTr="00E91793">
        <w:trPr>
          <w:cantSplit/>
        </w:trPr>
        <w:tc>
          <w:tcPr>
            <w:tcW w:w="2039" w:type="dxa"/>
          </w:tcPr>
          <w:p w14:paraId="6DFD68D3" w14:textId="274BF31B" w:rsidR="00BF652F" w:rsidRDefault="00BF652F" w:rsidP="008E2228">
            <w:pPr>
              <w:pStyle w:val="ac"/>
              <w:spacing w:before="120" w:after="120" w:line="240" w:lineRule="auto"/>
              <w:ind w:firstLine="0"/>
              <w:jc w:val="left"/>
            </w:pPr>
            <w:r>
              <w:t>Surrounding sick</w:t>
            </w:r>
          </w:p>
        </w:tc>
        <w:tc>
          <w:tcPr>
            <w:tcW w:w="2179" w:type="dxa"/>
          </w:tcPr>
          <w:p w14:paraId="08D01453" w14:textId="77777777" w:rsidR="00BF652F" w:rsidRDefault="00BF652F" w:rsidP="00BF652F">
            <w:pPr>
              <w:pStyle w:val="ac"/>
              <w:spacing w:before="120" w:after="120" w:line="240" w:lineRule="auto"/>
              <w:ind w:firstLine="0"/>
              <w:jc w:val="left"/>
            </w:pPr>
            <w:r>
              <w:t>0=yes</w:t>
            </w:r>
          </w:p>
          <w:p w14:paraId="2DAB606A" w14:textId="31A86A07" w:rsidR="00BF652F" w:rsidRDefault="00BF652F" w:rsidP="00BF652F">
            <w:pPr>
              <w:pStyle w:val="ac"/>
              <w:spacing w:before="120" w:after="120" w:line="240" w:lineRule="auto"/>
              <w:ind w:firstLine="0"/>
              <w:jc w:val="left"/>
            </w:pPr>
            <w:r>
              <w:t>1=no</w:t>
            </w:r>
          </w:p>
        </w:tc>
        <w:tc>
          <w:tcPr>
            <w:tcW w:w="2739" w:type="dxa"/>
          </w:tcPr>
          <w:p w14:paraId="229E7C6E" w14:textId="132F7000" w:rsidR="00BF652F" w:rsidRDefault="00BF652F" w:rsidP="00BF652F">
            <w:pPr>
              <w:pStyle w:val="ac"/>
              <w:spacing w:before="120" w:after="120" w:line="240" w:lineRule="auto"/>
              <w:ind w:firstLine="0"/>
              <w:jc w:val="left"/>
            </w:pPr>
            <w:r>
              <w:t>Did anyone around you had COVID-19</w:t>
            </w:r>
          </w:p>
        </w:tc>
      </w:tr>
      <w:tr w:rsidR="00BF652F" w14:paraId="53876795" w14:textId="77777777" w:rsidTr="00E91793">
        <w:trPr>
          <w:cantSplit/>
        </w:trPr>
        <w:tc>
          <w:tcPr>
            <w:tcW w:w="2039" w:type="dxa"/>
          </w:tcPr>
          <w:p w14:paraId="5F7E86DD" w14:textId="397D3402" w:rsidR="00BF652F" w:rsidRDefault="00BF652F" w:rsidP="008E2228">
            <w:pPr>
              <w:pStyle w:val="ac"/>
              <w:spacing w:before="120" w:after="120" w:line="240" w:lineRule="auto"/>
              <w:ind w:firstLine="0"/>
              <w:jc w:val="left"/>
            </w:pPr>
            <w:r>
              <w:t>Child vaccine</w:t>
            </w:r>
          </w:p>
        </w:tc>
        <w:tc>
          <w:tcPr>
            <w:tcW w:w="2179" w:type="dxa"/>
          </w:tcPr>
          <w:p w14:paraId="7C8D8FE5" w14:textId="77777777" w:rsidR="00BF652F" w:rsidRDefault="00BF652F" w:rsidP="00BF652F">
            <w:pPr>
              <w:pStyle w:val="ac"/>
              <w:spacing w:before="120" w:after="120" w:line="240" w:lineRule="auto"/>
              <w:ind w:firstLine="0"/>
              <w:jc w:val="left"/>
            </w:pPr>
            <w:r>
              <w:t>0=yes</w:t>
            </w:r>
          </w:p>
          <w:p w14:paraId="1408B57D" w14:textId="5DD62C91" w:rsidR="00BF652F" w:rsidRDefault="00BF652F" w:rsidP="00BF652F">
            <w:pPr>
              <w:pStyle w:val="ac"/>
              <w:spacing w:before="120" w:after="120" w:line="240" w:lineRule="auto"/>
              <w:ind w:firstLine="0"/>
              <w:jc w:val="left"/>
            </w:pPr>
            <w:r>
              <w:t>1=no</w:t>
            </w:r>
          </w:p>
        </w:tc>
        <w:tc>
          <w:tcPr>
            <w:tcW w:w="2739" w:type="dxa"/>
          </w:tcPr>
          <w:p w14:paraId="2D2730C9" w14:textId="50332DA1" w:rsidR="00BF652F" w:rsidRDefault="00BF652F" w:rsidP="00BF652F">
            <w:pPr>
              <w:pStyle w:val="ac"/>
              <w:spacing w:before="120" w:after="120" w:line="240" w:lineRule="auto"/>
              <w:ind w:firstLine="0"/>
              <w:jc w:val="left"/>
            </w:pPr>
            <w:r>
              <w:t xml:space="preserve">Do you give your children the routine childhood vaccine </w:t>
            </w:r>
          </w:p>
        </w:tc>
      </w:tr>
      <w:tr w:rsidR="00174D5E" w14:paraId="0954F2DC" w14:textId="77777777" w:rsidTr="00E91793">
        <w:trPr>
          <w:cantSplit/>
        </w:trPr>
        <w:tc>
          <w:tcPr>
            <w:tcW w:w="2039" w:type="dxa"/>
            <w:vMerge w:val="restart"/>
          </w:tcPr>
          <w:p w14:paraId="6995B0CC" w14:textId="77777777" w:rsidR="00174D5E" w:rsidRDefault="00174D5E" w:rsidP="004F55DC">
            <w:pPr>
              <w:pStyle w:val="ac"/>
              <w:spacing w:before="120" w:after="120" w:line="240" w:lineRule="auto"/>
              <w:ind w:firstLine="0"/>
              <w:jc w:val="left"/>
            </w:pPr>
            <w:r>
              <w:rPr>
                <w:rFonts w:asciiTheme="majorBidi" w:hAnsiTheme="majorBidi" w:cstheme="majorBidi"/>
              </w:rPr>
              <w:t>Health behavior routine</w:t>
            </w:r>
          </w:p>
          <w:p w14:paraId="27869179" w14:textId="77777777" w:rsidR="00174D5E" w:rsidRDefault="00174D5E" w:rsidP="004F55DC">
            <w:pPr>
              <w:pStyle w:val="ac"/>
              <w:spacing w:before="120" w:after="120" w:line="240" w:lineRule="auto"/>
              <w:ind w:firstLine="0"/>
              <w:jc w:val="left"/>
            </w:pPr>
          </w:p>
          <w:p w14:paraId="0107FBF0" w14:textId="09501766" w:rsidR="00174D5E" w:rsidRDefault="00174D5E" w:rsidP="004F55DC">
            <w:pPr>
              <w:pStyle w:val="ac"/>
              <w:spacing w:before="120" w:after="120" w:line="240" w:lineRule="auto"/>
              <w:ind w:firstLine="0"/>
              <w:jc w:val="left"/>
            </w:pPr>
            <w:r>
              <w:t>Cronbach’s alpha=0.74</w:t>
            </w:r>
          </w:p>
        </w:tc>
        <w:tc>
          <w:tcPr>
            <w:tcW w:w="2179" w:type="dxa"/>
            <w:vMerge w:val="restart"/>
          </w:tcPr>
          <w:p w14:paraId="336C12F6" w14:textId="4A40ABC0" w:rsidR="00174D5E" w:rsidRDefault="00174D5E" w:rsidP="004F55DC">
            <w:pPr>
              <w:pStyle w:val="ac"/>
              <w:spacing w:before="120" w:after="120" w:line="240" w:lineRule="auto"/>
              <w:ind w:firstLine="0"/>
              <w:jc w:val="left"/>
            </w:pPr>
            <w:r>
              <w:rPr>
                <w:rFonts w:asciiTheme="majorBidi" w:hAnsiTheme="majorBidi" w:cstheme="majorBidi"/>
              </w:rPr>
              <w:t>1= health behavior, 5=non health behavior</w:t>
            </w:r>
          </w:p>
        </w:tc>
        <w:tc>
          <w:tcPr>
            <w:tcW w:w="2739" w:type="dxa"/>
          </w:tcPr>
          <w:p w14:paraId="2A58E341" w14:textId="4E4B2234" w:rsidR="00174D5E" w:rsidRDefault="00174D5E" w:rsidP="004F55DC">
            <w:pPr>
              <w:pStyle w:val="ac"/>
              <w:spacing w:before="120" w:after="120" w:line="240" w:lineRule="auto"/>
              <w:ind w:firstLine="0"/>
              <w:jc w:val="left"/>
              <w:rPr>
                <w:rtl/>
              </w:rPr>
            </w:pPr>
            <w:r>
              <w:t xml:space="preserve">Usually I eat according to a balance diet </w:t>
            </w:r>
          </w:p>
        </w:tc>
      </w:tr>
      <w:tr w:rsidR="00174D5E" w14:paraId="107DA0B9" w14:textId="77777777" w:rsidTr="00E91793">
        <w:trPr>
          <w:cantSplit/>
        </w:trPr>
        <w:tc>
          <w:tcPr>
            <w:tcW w:w="2039" w:type="dxa"/>
            <w:vMerge/>
          </w:tcPr>
          <w:p w14:paraId="1AF5A207" w14:textId="63E3A4AD" w:rsidR="00174D5E" w:rsidRDefault="00174D5E" w:rsidP="004F55DC">
            <w:pPr>
              <w:pStyle w:val="ac"/>
              <w:spacing w:before="120" w:after="120" w:line="240" w:lineRule="auto"/>
              <w:ind w:firstLine="0"/>
              <w:jc w:val="left"/>
            </w:pPr>
          </w:p>
        </w:tc>
        <w:tc>
          <w:tcPr>
            <w:tcW w:w="2179" w:type="dxa"/>
            <w:vMerge/>
          </w:tcPr>
          <w:p w14:paraId="73784B2D" w14:textId="77777777" w:rsidR="00174D5E" w:rsidRDefault="00174D5E" w:rsidP="004F55DC">
            <w:pPr>
              <w:pStyle w:val="ac"/>
              <w:spacing w:before="120" w:after="120" w:line="240" w:lineRule="auto"/>
              <w:ind w:firstLine="0"/>
              <w:jc w:val="left"/>
            </w:pPr>
          </w:p>
        </w:tc>
        <w:tc>
          <w:tcPr>
            <w:tcW w:w="2739" w:type="dxa"/>
          </w:tcPr>
          <w:p w14:paraId="5C5595EF" w14:textId="54203AB0" w:rsidR="00174D5E" w:rsidRDefault="00174D5E" w:rsidP="004F55DC">
            <w:pPr>
              <w:pStyle w:val="ac"/>
              <w:spacing w:before="120" w:after="120" w:line="240" w:lineRule="auto"/>
              <w:ind w:firstLine="0"/>
              <w:jc w:val="left"/>
            </w:pPr>
            <w:r>
              <w:t>I follow medical instruction given to me since I believe it will improve my medical situation.</w:t>
            </w:r>
          </w:p>
        </w:tc>
      </w:tr>
      <w:tr w:rsidR="00174D5E" w14:paraId="06B0CEA3" w14:textId="77777777" w:rsidTr="00E91793">
        <w:trPr>
          <w:cantSplit/>
        </w:trPr>
        <w:tc>
          <w:tcPr>
            <w:tcW w:w="2039" w:type="dxa"/>
            <w:vMerge/>
          </w:tcPr>
          <w:p w14:paraId="3E8BA2B6" w14:textId="77777777" w:rsidR="00174D5E" w:rsidRDefault="00174D5E" w:rsidP="004F55DC">
            <w:pPr>
              <w:pStyle w:val="ac"/>
              <w:spacing w:before="120" w:after="120" w:line="240" w:lineRule="auto"/>
              <w:ind w:firstLine="0"/>
              <w:jc w:val="left"/>
            </w:pPr>
          </w:p>
        </w:tc>
        <w:tc>
          <w:tcPr>
            <w:tcW w:w="2179" w:type="dxa"/>
            <w:vMerge/>
          </w:tcPr>
          <w:p w14:paraId="497FA825" w14:textId="77777777" w:rsidR="00174D5E" w:rsidRDefault="00174D5E" w:rsidP="004F55DC">
            <w:pPr>
              <w:pStyle w:val="ac"/>
              <w:spacing w:before="120" w:after="120" w:line="240" w:lineRule="auto"/>
              <w:ind w:firstLine="0"/>
              <w:jc w:val="left"/>
            </w:pPr>
          </w:p>
        </w:tc>
        <w:tc>
          <w:tcPr>
            <w:tcW w:w="2739" w:type="dxa"/>
          </w:tcPr>
          <w:p w14:paraId="0DEE013A" w14:textId="68E8E3FF" w:rsidR="00174D5E" w:rsidRDefault="00174D5E" w:rsidP="004F55DC">
            <w:pPr>
              <w:pStyle w:val="ac"/>
              <w:spacing w:before="120" w:after="120" w:line="240" w:lineRule="auto"/>
              <w:ind w:firstLine="0"/>
              <w:jc w:val="left"/>
            </w:pPr>
            <w:r>
              <w:t>I look for new information regarding my medical situation</w:t>
            </w:r>
          </w:p>
        </w:tc>
      </w:tr>
      <w:tr w:rsidR="00174D5E" w14:paraId="24E5F0A3" w14:textId="77777777" w:rsidTr="00E91793">
        <w:trPr>
          <w:cantSplit/>
        </w:trPr>
        <w:tc>
          <w:tcPr>
            <w:tcW w:w="2039" w:type="dxa"/>
            <w:vMerge/>
          </w:tcPr>
          <w:p w14:paraId="47F3E934" w14:textId="77777777" w:rsidR="00174D5E" w:rsidRDefault="00174D5E" w:rsidP="004F55DC">
            <w:pPr>
              <w:pStyle w:val="ac"/>
              <w:spacing w:before="120" w:after="120" w:line="240" w:lineRule="auto"/>
              <w:ind w:firstLine="0"/>
              <w:jc w:val="left"/>
            </w:pPr>
          </w:p>
        </w:tc>
        <w:tc>
          <w:tcPr>
            <w:tcW w:w="2179" w:type="dxa"/>
            <w:vMerge/>
          </w:tcPr>
          <w:p w14:paraId="77ED55FD" w14:textId="77777777" w:rsidR="00174D5E" w:rsidRDefault="00174D5E" w:rsidP="004F55DC">
            <w:pPr>
              <w:pStyle w:val="ac"/>
              <w:spacing w:before="120" w:after="120" w:line="240" w:lineRule="auto"/>
              <w:ind w:firstLine="0"/>
              <w:jc w:val="left"/>
            </w:pPr>
          </w:p>
        </w:tc>
        <w:tc>
          <w:tcPr>
            <w:tcW w:w="2739" w:type="dxa"/>
          </w:tcPr>
          <w:p w14:paraId="73464D40" w14:textId="41626C9B" w:rsidR="00174D5E" w:rsidRDefault="00174D5E" w:rsidP="004F55DC">
            <w:pPr>
              <w:pStyle w:val="ac"/>
              <w:spacing w:before="120" w:after="120" w:line="240" w:lineRule="auto"/>
              <w:ind w:firstLine="0"/>
              <w:jc w:val="left"/>
            </w:pPr>
            <w:r>
              <w:t>I practice regularly at least twice a week</w:t>
            </w:r>
          </w:p>
        </w:tc>
      </w:tr>
      <w:tr w:rsidR="00174D5E" w14:paraId="7E7B9A56" w14:textId="77777777" w:rsidTr="00E91793">
        <w:trPr>
          <w:cantSplit/>
        </w:trPr>
        <w:tc>
          <w:tcPr>
            <w:tcW w:w="2039" w:type="dxa"/>
            <w:vMerge/>
          </w:tcPr>
          <w:p w14:paraId="244D5DBB" w14:textId="77777777" w:rsidR="00174D5E" w:rsidRDefault="00174D5E" w:rsidP="004F55DC">
            <w:pPr>
              <w:pStyle w:val="ac"/>
              <w:spacing w:before="120" w:after="120" w:line="240" w:lineRule="auto"/>
              <w:ind w:firstLine="0"/>
              <w:jc w:val="left"/>
            </w:pPr>
          </w:p>
        </w:tc>
        <w:tc>
          <w:tcPr>
            <w:tcW w:w="2179" w:type="dxa"/>
            <w:vMerge/>
          </w:tcPr>
          <w:p w14:paraId="5722CC2E" w14:textId="77777777" w:rsidR="00174D5E" w:rsidRDefault="00174D5E" w:rsidP="004F55DC">
            <w:pPr>
              <w:pStyle w:val="ac"/>
              <w:spacing w:before="120" w:after="120" w:line="240" w:lineRule="auto"/>
              <w:ind w:firstLine="0"/>
              <w:jc w:val="left"/>
            </w:pPr>
          </w:p>
        </w:tc>
        <w:tc>
          <w:tcPr>
            <w:tcW w:w="2739" w:type="dxa"/>
          </w:tcPr>
          <w:p w14:paraId="47119178" w14:textId="6708C963" w:rsidR="00174D5E" w:rsidRDefault="00174D5E" w:rsidP="004F55DC">
            <w:pPr>
              <w:pStyle w:val="ac"/>
              <w:spacing w:before="120" w:after="120" w:line="240" w:lineRule="auto"/>
              <w:ind w:firstLine="0"/>
              <w:jc w:val="left"/>
            </w:pPr>
            <w:r>
              <w:t>I use to do periodical checkups.</w:t>
            </w:r>
          </w:p>
        </w:tc>
      </w:tr>
      <w:tr w:rsidR="00BF652F" w14:paraId="14126CB0" w14:textId="77777777" w:rsidTr="00E91793">
        <w:trPr>
          <w:cantSplit/>
        </w:trPr>
        <w:tc>
          <w:tcPr>
            <w:tcW w:w="2039" w:type="dxa"/>
          </w:tcPr>
          <w:p w14:paraId="7DFA2809" w14:textId="6D808CE4" w:rsidR="00BF652F" w:rsidRDefault="00BF652F" w:rsidP="004F55DC">
            <w:pPr>
              <w:pStyle w:val="ac"/>
              <w:spacing w:before="120" w:after="120" w:line="240" w:lineRule="auto"/>
              <w:ind w:firstLine="0"/>
              <w:jc w:val="left"/>
            </w:pPr>
            <w:r>
              <w:t>Flu vaccine</w:t>
            </w:r>
          </w:p>
        </w:tc>
        <w:tc>
          <w:tcPr>
            <w:tcW w:w="2179" w:type="dxa"/>
          </w:tcPr>
          <w:p w14:paraId="77A9EF0D" w14:textId="77777777" w:rsidR="00BF652F" w:rsidRDefault="00BF652F" w:rsidP="00BF652F">
            <w:pPr>
              <w:pStyle w:val="ac"/>
              <w:spacing w:before="120" w:after="120" w:line="240" w:lineRule="auto"/>
              <w:ind w:firstLine="0"/>
              <w:jc w:val="left"/>
            </w:pPr>
            <w:r>
              <w:t>0=yes</w:t>
            </w:r>
          </w:p>
          <w:p w14:paraId="00DED9FC" w14:textId="4D44B909" w:rsidR="00BF652F" w:rsidRDefault="00BF652F" w:rsidP="00BF652F">
            <w:pPr>
              <w:pStyle w:val="ac"/>
              <w:spacing w:before="120" w:after="120" w:line="240" w:lineRule="auto"/>
              <w:ind w:firstLine="0"/>
              <w:jc w:val="left"/>
            </w:pPr>
            <w:r>
              <w:t>1=no</w:t>
            </w:r>
          </w:p>
        </w:tc>
        <w:tc>
          <w:tcPr>
            <w:tcW w:w="2739" w:type="dxa"/>
          </w:tcPr>
          <w:p w14:paraId="005D3DA4" w14:textId="799719B7" w:rsidR="00BF652F" w:rsidRDefault="00BF652F" w:rsidP="004F55DC">
            <w:pPr>
              <w:pStyle w:val="ac"/>
              <w:spacing w:before="120" w:after="120" w:line="240" w:lineRule="auto"/>
              <w:ind w:firstLine="0"/>
              <w:jc w:val="left"/>
            </w:pPr>
            <w:r>
              <w:t>Did you take or plan to take the vaccine this year</w:t>
            </w:r>
          </w:p>
        </w:tc>
      </w:tr>
      <w:tr w:rsidR="00BF652F" w14:paraId="4FDCF649" w14:textId="77777777" w:rsidTr="00E91793">
        <w:trPr>
          <w:cantSplit/>
        </w:trPr>
        <w:tc>
          <w:tcPr>
            <w:tcW w:w="2039" w:type="dxa"/>
          </w:tcPr>
          <w:p w14:paraId="6E2EA844" w14:textId="1ECD93BE" w:rsidR="00BF652F" w:rsidRDefault="00BF652F" w:rsidP="004F55DC">
            <w:pPr>
              <w:pStyle w:val="ac"/>
              <w:spacing w:before="120" w:after="120" w:line="240" w:lineRule="auto"/>
              <w:ind w:firstLine="0"/>
              <w:jc w:val="left"/>
            </w:pPr>
            <w:r>
              <w:t>Knowledge</w:t>
            </w:r>
          </w:p>
        </w:tc>
        <w:tc>
          <w:tcPr>
            <w:tcW w:w="2179" w:type="dxa"/>
          </w:tcPr>
          <w:p w14:paraId="6CC5A521" w14:textId="77777777" w:rsidR="00BF652F" w:rsidRDefault="00BF652F" w:rsidP="00BF652F">
            <w:pPr>
              <w:pStyle w:val="ac"/>
              <w:spacing w:before="120" w:after="120" w:line="240" w:lineRule="auto"/>
              <w:ind w:firstLine="0"/>
              <w:jc w:val="left"/>
            </w:pPr>
            <w:r>
              <w:t>1=very much</w:t>
            </w:r>
          </w:p>
          <w:p w14:paraId="0EFA279A" w14:textId="53360584" w:rsidR="00BF652F" w:rsidRDefault="00BF652F" w:rsidP="00BF652F">
            <w:pPr>
              <w:pStyle w:val="ac"/>
              <w:spacing w:before="120" w:after="120" w:line="240" w:lineRule="auto"/>
              <w:ind w:firstLine="0"/>
              <w:jc w:val="left"/>
            </w:pPr>
            <w:r>
              <w:t>5= very little</w:t>
            </w:r>
          </w:p>
        </w:tc>
        <w:tc>
          <w:tcPr>
            <w:tcW w:w="2739" w:type="dxa"/>
          </w:tcPr>
          <w:p w14:paraId="2DCDEBD4" w14:textId="66A647B7" w:rsidR="00BF652F" w:rsidRDefault="00BF652F" w:rsidP="00BF652F">
            <w:pPr>
              <w:pStyle w:val="ac"/>
              <w:spacing w:before="120" w:after="120" w:line="240" w:lineRule="auto"/>
              <w:ind w:firstLine="0"/>
              <w:jc w:val="left"/>
            </w:pPr>
            <w:r>
              <w:t>How much do you know about COVID-19</w:t>
            </w:r>
          </w:p>
        </w:tc>
      </w:tr>
      <w:tr w:rsidR="00BF652F" w14:paraId="41176849" w14:textId="77777777" w:rsidTr="00E91793">
        <w:trPr>
          <w:cantSplit/>
        </w:trPr>
        <w:tc>
          <w:tcPr>
            <w:tcW w:w="2039" w:type="dxa"/>
          </w:tcPr>
          <w:p w14:paraId="7D50A646" w14:textId="0C7F3163" w:rsidR="00BF652F" w:rsidRDefault="00BF652F" w:rsidP="004F55DC">
            <w:pPr>
              <w:pStyle w:val="ac"/>
              <w:spacing w:before="120" w:after="120" w:line="240" w:lineRule="auto"/>
              <w:ind w:firstLine="0"/>
              <w:jc w:val="left"/>
            </w:pPr>
            <w:r>
              <w:lastRenderedPageBreak/>
              <w:t xml:space="preserve">Update frequency </w:t>
            </w:r>
          </w:p>
        </w:tc>
        <w:tc>
          <w:tcPr>
            <w:tcW w:w="2179" w:type="dxa"/>
          </w:tcPr>
          <w:p w14:paraId="59850A76" w14:textId="77777777" w:rsidR="00BF652F" w:rsidRDefault="00BF652F" w:rsidP="00BF652F">
            <w:pPr>
              <w:pStyle w:val="ac"/>
              <w:spacing w:before="120" w:after="120" w:line="240" w:lineRule="auto"/>
              <w:ind w:firstLine="0"/>
              <w:jc w:val="left"/>
            </w:pPr>
            <w:r>
              <w:t>1=very much</w:t>
            </w:r>
          </w:p>
          <w:p w14:paraId="1A07BA2D" w14:textId="5FEF2ED3" w:rsidR="00BF652F" w:rsidRDefault="00BF652F" w:rsidP="00BF652F">
            <w:pPr>
              <w:pStyle w:val="ac"/>
              <w:spacing w:before="120" w:after="120" w:line="240" w:lineRule="auto"/>
              <w:ind w:firstLine="0"/>
              <w:jc w:val="left"/>
            </w:pPr>
            <w:r>
              <w:t>5= very little</w:t>
            </w:r>
          </w:p>
        </w:tc>
        <w:tc>
          <w:tcPr>
            <w:tcW w:w="2739" w:type="dxa"/>
          </w:tcPr>
          <w:p w14:paraId="357E15CF" w14:textId="352D7771" w:rsidR="00BF652F" w:rsidRDefault="00BF652F" w:rsidP="00BF652F">
            <w:pPr>
              <w:pStyle w:val="ac"/>
              <w:spacing w:before="120" w:after="120" w:line="240" w:lineRule="auto"/>
              <w:ind w:firstLine="0"/>
              <w:jc w:val="left"/>
            </w:pPr>
            <w:r>
              <w:t>How often do you read or hear news about COVID-19</w:t>
            </w:r>
          </w:p>
        </w:tc>
      </w:tr>
      <w:tr w:rsidR="00BF652F" w14:paraId="40EA8AD3" w14:textId="77777777" w:rsidTr="00E91793">
        <w:trPr>
          <w:cantSplit/>
        </w:trPr>
        <w:tc>
          <w:tcPr>
            <w:tcW w:w="2039" w:type="dxa"/>
          </w:tcPr>
          <w:p w14:paraId="71E5B71B" w14:textId="3547753F" w:rsidR="00BF652F" w:rsidRDefault="00BF652F" w:rsidP="004F55DC">
            <w:pPr>
              <w:pStyle w:val="ac"/>
              <w:spacing w:before="120" w:after="120" w:line="240" w:lineRule="auto"/>
              <w:ind w:firstLine="0"/>
              <w:jc w:val="left"/>
            </w:pPr>
            <w:r>
              <w:t>Fake news</w:t>
            </w:r>
          </w:p>
        </w:tc>
        <w:tc>
          <w:tcPr>
            <w:tcW w:w="2179" w:type="dxa"/>
          </w:tcPr>
          <w:p w14:paraId="14AE7C26" w14:textId="04870F1B" w:rsidR="00BF652F" w:rsidRDefault="004623A5" w:rsidP="00BF652F">
            <w:pPr>
              <w:pStyle w:val="ac"/>
              <w:spacing w:before="120" w:after="120" w:line="240" w:lineRule="auto"/>
              <w:ind w:firstLine="0"/>
              <w:jc w:val="left"/>
            </w:pPr>
            <w:r>
              <w:t>1=more than 10%, 2=5 to 10%, 3=1 to 5%, 4=less than 4%</w:t>
            </w:r>
          </w:p>
        </w:tc>
        <w:tc>
          <w:tcPr>
            <w:tcW w:w="2739" w:type="dxa"/>
          </w:tcPr>
          <w:p w14:paraId="04DD82AB" w14:textId="7098916E" w:rsidR="00BF652F" w:rsidRDefault="00BF652F" w:rsidP="00BF652F">
            <w:pPr>
              <w:pStyle w:val="ac"/>
              <w:spacing w:before="120" w:after="120" w:line="240" w:lineRule="auto"/>
              <w:ind w:firstLine="0"/>
              <w:jc w:val="left"/>
            </w:pPr>
            <w:r>
              <w:t>What percentage of the news you classify as fake news</w:t>
            </w:r>
          </w:p>
        </w:tc>
      </w:tr>
      <w:tr w:rsidR="004623A5" w14:paraId="3E53050F" w14:textId="77777777" w:rsidTr="00E91793">
        <w:trPr>
          <w:cantSplit/>
        </w:trPr>
        <w:tc>
          <w:tcPr>
            <w:tcW w:w="2039" w:type="dxa"/>
          </w:tcPr>
          <w:p w14:paraId="183190E4" w14:textId="24BCC946" w:rsidR="004623A5" w:rsidRDefault="004623A5" w:rsidP="004F55DC">
            <w:pPr>
              <w:pStyle w:val="ac"/>
              <w:spacing w:before="120" w:after="120" w:line="240" w:lineRule="auto"/>
              <w:ind w:firstLine="0"/>
              <w:jc w:val="left"/>
            </w:pPr>
            <w:r>
              <w:t>General trust</w:t>
            </w:r>
          </w:p>
        </w:tc>
        <w:tc>
          <w:tcPr>
            <w:tcW w:w="2179" w:type="dxa"/>
          </w:tcPr>
          <w:p w14:paraId="409039FE" w14:textId="730C9FE1" w:rsidR="004623A5" w:rsidRDefault="004623A5" w:rsidP="00BF652F">
            <w:pPr>
              <w:pStyle w:val="ac"/>
              <w:spacing w:before="120" w:after="120" w:line="240" w:lineRule="auto"/>
              <w:ind w:firstLine="0"/>
              <w:jc w:val="left"/>
            </w:pPr>
            <w:r>
              <w:t>1= fully trust to 4- do not trust at all</w:t>
            </w:r>
          </w:p>
        </w:tc>
        <w:tc>
          <w:tcPr>
            <w:tcW w:w="2739" w:type="dxa"/>
          </w:tcPr>
          <w:p w14:paraId="780DA3D4" w14:textId="47288BC7" w:rsidR="004623A5" w:rsidRDefault="004623A5" w:rsidP="004623A5">
            <w:pPr>
              <w:pStyle w:val="ac"/>
              <w:spacing w:before="120" w:after="120" w:line="240" w:lineRule="auto"/>
              <w:ind w:firstLine="0"/>
              <w:jc w:val="left"/>
            </w:pPr>
            <w:r>
              <w:t>What is your level of trust in vaccine information</w:t>
            </w:r>
          </w:p>
        </w:tc>
      </w:tr>
      <w:tr w:rsidR="004623A5" w14:paraId="5AC1C421" w14:textId="77777777" w:rsidTr="00E91793">
        <w:trPr>
          <w:cantSplit/>
        </w:trPr>
        <w:tc>
          <w:tcPr>
            <w:tcW w:w="2039" w:type="dxa"/>
          </w:tcPr>
          <w:p w14:paraId="6D459A7E" w14:textId="06886E0F" w:rsidR="004623A5" w:rsidRDefault="004623A5" w:rsidP="004F55DC">
            <w:pPr>
              <w:pStyle w:val="ac"/>
              <w:spacing w:before="120" w:after="120" w:line="240" w:lineRule="auto"/>
              <w:ind w:firstLine="0"/>
              <w:jc w:val="left"/>
            </w:pPr>
            <w:r>
              <w:t>Vaccine company trust</w:t>
            </w:r>
          </w:p>
        </w:tc>
        <w:tc>
          <w:tcPr>
            <w:tcW w:w="2179" w:type="dxa"/>
          </w:tcPr>
          <w:p w14:paraId="2244D806" w14:textId="07F63210" w:rsidR="004623A5" w:rsidRDefault="004623A5" w:rsidP="00BF652F">
            <w:pPr>
              <w:pStyle w:val="ac"/>
              <w:spacing w:before="120" w:after="120" w:line="240" w:lineRule="auto"/>
              <w:ind w:firstLine="0"/>
              <w:jc w:val="left"/>
            </w:pPr>
            <w:r>
              <w:t>1= fully trust to 4- do not trust at all</w:t>
            </w:r>
          </w:p>
        </w:tc>
        <w:tc>
          <w:tcPr>
            <w:tcW w:w="2739" w:type="dxa"/>
          </w:tcPr>
          <w:p w14:paraId="46202895" w14:textId="4891CF81" w:rsidR="004623A5" w:rsidRDefault="004623A5" w:rsidP="00BF652F">
            <w:pPr>
              <w:pStyle w:val="ac"/>
              <w:spacing w:before="120" w:after="120" w:line="240" w:lineRule="auto"/>
              <w:ind w:firstLine="0"/>
              <w:jc w:val="left"/>
            </w:pPr>
            <w:r>
              <w:t>what is your level of trust on data from the companies that develop the vaccine</w:t>
            </w:r>
          </w:p>
        </w:tc>
      </w:tr>
      <w:tr w:rsidR="00174D5E" w14:paraId="39D9DFE7" w14:textId="77777777" w:rsidTr="00E91793">
        <w:trPr>
          <w:cantSplit/>
        </w:trPr>
        <w:tc>
          <w:tcPr>
            <w:tcW w:w="2039" w:type="dxa"/>
            <w:vMerge w:val="restart"/>
          </w:tcPr>
          <w:p w14:paraId="11FA8390" w14:textId="5AA1FC47" w:rsidR="00174D5E" w:rsidRDefault="00174D5E" w:rsidP="004F55DC">
            <w:pPr>
              <w:pStyle w:val="ac"/>
              <w:spacing w:before="120" w:after="120" w:line="240" w:lineRule="auto"/>
              <w:ind w:firstLine="0"/>
              <w:jc w:val="left"/>
            </w:pPr>
            <w:r>
              <w:rPr>
                <w:rFonts w:ascii="Arial" w:hAnsi="Arial" w:cs="Arial"/>
                <w:color w:val="264A60"/>
                <w:sz w:val="18"/>
                <w:szCs w:val="18"/>
              </w:rPr>
              <w:t>Susceptibility</w:t>
            </w:r>
          </w:p>
          <w:p w14:paraId="357046C3" w14:textId="77777777" w:rsidR="00174D5E" w:rsidRDefault="00174D5E" w:rsidP="004F55DC">
            <w:pPr>
              <w:pStyle w:val="ac"/>
              <w:spacing w:before="120" w:after="120" w:line="240" w:lineRule="auto"/>
              <w:ind w:firstLine="0"/>
              <w:jc w:val="left"/>
            </w:pPr>
          </w:p>
          <w:p w14:paraId="3192AD39" w14:textId="4EADB440" w:rsidR="00174D5E" w:rsidRDefault="00174D5E" w:rsidP="004F55DC">
            <w:pPr>
              <w:pStyle w:val="ac"/>
              <w:spacing w:before="120" w:after="120" w:line="240" w:lineRule="auto"/>
              <w:ind w:firstLine="0"/>
              <w:jc w:val="left"/>
            </w:pPr>
            <w:r>
              <w:t>Cronbach’s alpha=0.772</w:t>
            </w:r>
          </w:p>
        </w:tc>
        <w:tc>
          <w:tcPr>
            <w:tcW w:w="2179" w:type="dxa"/>
            <w:vMerge w:val="restart"/>
          </w:tcPr>
          <w:p w14:paraId="3113A681" w14:textId="6D992531" w:rsidR="00174D5E" w:rsidRDefault="00174D5E" w:rsidP="004F55DC">
            <w:pPr>
              <w:pStyle w:val="ac"/>
              <w:spacing w:before="120" w:after="120" w:line="240" w:lineRule="auto"/>
              <w:ind w:firstLine="0"/>
              <w:jc w:val="left"/>
            </w:pPr>
            <w:r>
              <w:t>1=high probability, 5= low probability</w:t>
            </w:r>
          </w:p>
        </w:tc>
        <w:tc>
          <w:tcPr>
            <w:tcW w:w="2739" w:type="dxa"/>
          </w:tcPr>
          <w:p w14:paraId="630C33E1" w14:textId="6CFFEC28" w:rsidR="00174D5E" w:rsidRDefault="00174D5E" w:rsidP="004F55DC">
            <w:pPr>
              <w:pStyle w:val="ac"/>
              <w:spacing w:before="120" w:after="120" w:line="240" w:lineRule="auto"/>
              <w:ind w:firstLine="0"/>
              <w:jc w:val="left"/>
            </w:pPr>
            <w:r>
              <w:t>The possibility I will get sick with COVID-19 is very frightening to me</w:t>
            </w:r>
          </w:p>
        </w:tc>
      </w:tr>
      <w:tr w:rsidR="00174D5E" w14:paraId="4E53B6BC" w14:textId="77777777" w:rsidTr="00E91793">
        <w:trPr>
          <w:cantSplit/>
        </w:trPr>
        <w:tc>
          <w:tcPr>
            <w:tcW w:w="2039" w:type="dxa"/>
            <w:vMerge/>
          </w:tcPr>
          <w:p w14:paraId="766F652D" w14:textId="77777777" w:rsidR="00174D5E" w:rsidRDefault="00174D5E" w:rsidP="004F55DC">
            <w:pPr>
              <w:pStyle w:val="ac"/>
              <w:spacing w:before="120" w:after="120" w:line="240" w:lineRule="auto"/>
              <w:ind w:firstLine="0"/>
              <w:jc w:val="left"/>
            </w:pPr>
          </w:p>
        </w:tc>
        <w:tc>
          <w:tcPr>
            <w:tcW w:w="2179" w:type="dxa"/>
            <w:vMerge/>
          </w:tcPr>
          <w:p w14:paraId="1F3227E1" w14:textId="77777777" w:rsidR="00174D5E" w:rsidRDefault="00174D5E" w:rsidP="004F55DC">
            <w:pPr>
              <w:pStyle w:val="ac"/>
              <w:spacing w:before="120" w:after="120" w:line="240" w:lineRule="auto"/>
              <w:ind w:firstLine="0"/>
              <w:jc w:val="left"/>
            </w:pPr>
          </w:p>
        </w:tc>
        <w:tc>
          <w:tcPr>
            <w:tcW w:w="2739" w:type="dxa"/>
          </w:tcPr>
          <w:p w14:paraId="2A895B65" w14:textId="59E772F6" w:rsidR="00174D5E" w:rsidRDefault="00174D5E" w:rsidP="004F55DC">
            <w:pPr>
              <w:pStyle w:val="ac"/>
              <w:spacing w:before="120" w:after="120" w:line="240" w:lineRule="auto"/>
              <w:ind w:firstLine="0"/>
              <w:jc w:val="left"/>
            </w:pPr>
            <w:r>
              <w:t>Working with many people increase the option I will get COVID-19</w:t>
            </w:r>
          </w:p>
        </w:tc>
      </w:tr>
      <w:tr w:rsidR="00174D5E" w14:paraId="10BF796E" w14:textId="77777777" w:rsidTr="00E91793">
        <w:trPr>
          <w:cantSplit/>
        </w:trPr>
        <w:tc>
          <w:tcPr>
            <w:tcW w:w="2039" w:type="dxa"/>
            <w:vMerge/>
          </w:tcPr>
          <w:p w14:paraId="7C961EBD" w14:textId="77777777" w:rsidR="00174D5E" w:rsidRDefault="00174D5E" w:rsidP="004F55DC">
            <w:pPr>
              <w:pStyle w:val="ac"/>
              <w:spacing w:before="120" w:after="120" w:line="240" w:lineRule="auto"/>
              <w:ind w:firstLine="0"/>
              <w:jc w:val="left"/>
            </w:pPr>
          </w:p>
        </w:tc>
        <w:tc>
          <w:tcPr>
            <w:tcW w:w="2179" w:type="dxa"/>
            <w:vMerge/>
          </w:tcPr>
          <w:p w14:paraId="7CBA90C1" w14:textId="77777777" w:rsidR="00174D5E" w:rsidRDefault="00174D5E" w:rsidP="004F55DC">
            <w:pPr>
              <w:pStyle w:val="ac"/>
              <w:spacing w:before="120" w:after="120" w:line="240" w:lineRule="auto"/>
              <w:ind w:firstLine="0"/>
              <w:jc w:val="left"/>
            </w:pPr>
          </w:p>
        </w:tc>
        <w:tc>
          <w:tcPr>
            <w:tcW w:w="2739" w:type="dxa"/>
          </w:tcPr>
          <w:p w14:paraId="26262DB3" w14:textId="6230946A" w:rsidR="00174D5E" w:rsidRDefault="00174D5E" w:rsidP="004F55DC">
            <w:pPr>
              <w:pStyle w:val="ac"/>
              <w:spacing w:before="120" w:after="120" w:line="240" w:lineRule="auto"/>
              <w:ind w:firstLine="0"/>
              <w:jc w:val="left"/>
            </w:pPr>
            <w:r>
              <w:t>The possibility of getting sick with COVID-19 in the next few month is very high</w:t>
            </w:r>
          </w:p>
        </w:tc>
      </w:tr>
      <w:tr w:rsidR="00174D5E" w14:paraId="084BD4A1" w14:textId="77777777" w:rsidTr="00E91793">
        <w:trPr>
          <w:cantSplit/>
        </w:trPr>
        <w:tc>
          <w:tcPr>
            <w:tcW w:w="2039" w:type="dxa"/>
            <w:vMerge/>
          </w:tcPr>
          <w:p w14:paraId="1CA2257D" w14:textId="77777777" w:rsidR="00174D5E" w:rsidRDefault="00174D5E" w:rsidP="004F55DC">
            <w:pPr>
              <w:pStyle w:val="ac"/>
              <w:spacing w:before="120" w:after="120" w:line="240" w:lineRule="auto"/>
              <w:ind w:firstLine="0"/>
              <w:jc w:val="left"/>
            </w:pPr>
          </w:p>
        </w:tc>
        <w:tc>
          <w:tcPr>
            <w:tcW w:w="2179" w:type="dxa"/>
            <w:vMerge/>
          </w:tcPr>
          <w:p w14:paraId="4AA89DE2" w14:textId="77777777" w:rsidR="00174D5E" w:rsidRDefault="00174D5E" w:rsidP="004F55DC">
            <w:pPr>
              <w:pStyle w:val="ac"/>
              <w:spacing w:before="120" w:after="120" w:line="240" w:lineRule="auto"/>
              <w:ind w:firstLine="0"/>
              <w:jc w:val="left"/>
            </w:pPr>
          </w:p>
        </w:tc>
        <w:tc>
          <w:tcPr>
            <w:tcW w:w="2739" w:type="dxa"/>
          </w:tcPr>
          <w:p w14:paraId="1384EC8D" w14:textId="1C502BAF" w:rsidR="00174D5E" w:rsidRDefault="00174D5E" w:rsidP="004F55DC">
            <w:pPr>
              <w:pStyle w:val="ac"/>
              <w:spacing w:before="120" w:after="120" w:line="240" w:lineRule="auto"/>
              <w:ind w:firstLine="0"/>
              <w:jc w:val="left"/>
            </w:pPr>
            <w:r>
              <w:t>I am very worried about getting COVID-19</w:t>
            </w:r>
          </w:p>
        </w:tc>
      </w:tr>
      <w:tr w:rsidR="00174D5E" w14:paraId="4384172C" w14:textId="77777777" w:rsidTr="00E91793">
        <w:trPr>
          <w:cantSplit/>
        </w:trPr>
        <w:tc>
          <w:tcPr>
            <w:tcW w:w="2039" w:type="dxa"/>
            <w:vMerge/>
          </w:tcPr>
          <w:p w14:paraId="5018DBFC" w14:textId="77777777" w:rsidR="00174D5E" w:rsidRDefault="00174D5E" w:rsidP="004F55DC">
            <w:pPr>
              <w:pStyle w:val="ac"/>
              <w:spacing w:before="120" w:after="120" w:line="240" w:lineRule="auto"/>
              <w:ind w:firstLine="0"/>
              <w:jc w:val="left"/>
            </w:pPr>
          </w:p>
        </w:tc>
        <w:tc>
          <w:tcPr>
            <w:tcW w:w="2179" w:type="dxa"/>
            <w:vMerge/>
          </w:tcPr>
          <w:p w14:paraId="27B98E0F" w14:textId="77777777" w:rsidR="00174D5E" w:rsidRDefault="00174D5E" w:rsidP="004F55DC">
            <w:pPr>
              <w:pStyle w:val="ac"/>
              <w:spacing w:before="120" w:after="120" w:line="240" w:lineRule="auto"/>
              <w:ind w:firstLine="0"/>
              <w:jc w:val="left"/>
            </w:pPr>
          </w:p>
        </w:tc>
        <w:tc>
          <w:tcPr>
            <w:tcW w:w="2739" w:type="dxa"/>
          </w:tcPr>
          <w:p w14:paraId="64BC3646" w14:textId="41BDC19D" w:rsidR="00174D5E" w:rsidRDefault="00174D5E" w:rsidP="004F55DC">
            <w:pPr>
              <w:pStyle w:val="ac"/>
              <w:spacing w:before="120" w:after="120" w:line="240" w:lineRule="auto"/>
              <w:ind w:firstLine="0"/>
              <w:jc w:val="left"/>
            </w:pPr>
            <w:r>
              <w:t>There is a chance I will get infected with COVID-19</w:t>
            </w:r>
          </w:p>
        </w:tc>
      </w:tr>
      <w:tr w:rsidR="00174D5E" w14:paraId="05EFCFED" w14:textId="77777777" w:rsidTr="00E91793">
        <w:trPr>
          <w:cantSplit/>
        </w:trPr>
        <w:tc>
          <w:tcPr>
            <w:tcW w:w="2039" w:type="dxa"/>
          </w:tcPr>
          <w:p w14:paraId="6028E573" w14:textId="60249C24" w:rsidR="00174D5E" w:rsidRDefault="00174D5E" w:rsidP="004F55DC">
            <w:pPr>
              <w:pStyle w:val="ac"/>
              <w:spacing w:before="120" w:after="120" w:line="240" w:lineRule="auto"/>
              <w:ind w:firstLine="0"/>
              <w:jc w:val="left"/>
            </w:pPr>
            <w:r>
              <w:rPr>
                <w:rFonts w:ascii="Arial" w:hAnsi="Arial" w:cs="Arial"/>
                <w:color w:val="264A60"/>
                <w:sz w:val="18"/>
                <w:szCs w:val="18"/>
              </w:rPr>
              <w:t>severity</w:t>
            </w:r>
          </w:p>
        </w:tc>
        <w:tc>
          <w:tcPr>
            <w:tcW w:w="2179" w:type="dxa"/>
            <w:vMerge w:val="restart"/>
          </w:tcPr>
          <w:p w14:paraId="4DF01A22" w14:textId="7F64EAB3" w:rsidR="00174D5E" w:rsidRDefault="00174D5E" w:rsidP="004F55DC">
            <w:pPr>
              <w:pStyle w:val="ac"/>
              <w:spacing w:before="120" w:after="120" w:line="240" w:lineRule="auto"/>
              <w:ind w:firstLine="0"/>
              <w:jc w:val="left"/>
            </w:pPr>
            <w:r>
              <w:t>1=severe outcome; 5= no outcome</w:t>
            </w:r>
          </w:p>
        </w:tc>
        <w:tc>
          <w:tcPr>
            <w:tcW w:w="2739" w:type="dxa"/>
          </w:tcPr>
          <w:p w14:paraId="1BF75920" w14:textId="148BB01E" w:rsidR="00174D5E" w:rsidRDefault="00174D5E" w:rsidP="004F55DC">
            <w:pPr>
              <w:pStyle w:val="ac"/>
              <w:spacing w:before="120" w:after="120" w:line="240" w:lineRule="auto"/>
              <w:ind w:firstLine="0"/>
              <w:jc w:val="left"/>
            </w:pPr>
            <w:r>
              <w:t>If I will get COVID-19 it will disturb my family</w:t>
            </w:r>
          </w:p>
        </w:tc>
      </w:tr>
      <w:tr w:rsidR="00174D5E" w14:paraId="2974B3D4" w14:textId="77777777" w:rsidTr="00E91793">
        <w:trPr>
          <w:cantSplit/>
        </w:trPr>
        <w:tc>
          <w:tcPr>
            <w:tcW w:w="2039" w:type="dxa"/>
            <w:vMerge w:val="restart"/>
          </w:tcPr>
          <w:p w14:paraId="5C086EC5" w14:textId="5695F4A7" w:rsidR="00174D5E" w:rsidRDefault="00174D5E" w:rsidP="004F55DC">
            <w:pPr>
              <w:pStyle w:val="ac"/>
              <w:spacing w:before="120" w:after="120" w:line="240" w:lineRule="auto"/>
              <w:ind w:firstLine="0"/>
              <w:jc w:val="left"/>
            </w:pPr>
            <w:r>
              <w:t>Cronbach’s alpha=0.809</w:t>
            </w:r>
          </w:p>
        </w:tc>
        <w:tc>
          <w:tcPr>
            <w:tcW w:w="2179" w:type="dxa"/>
            <w:vMerge/>
          </w:tcPr>
          <w:p w14:paraId="741EEA46" w14:textId="77777777" w:rsidR="00174D5E" w:rsidRDefault="00174D5E" w:rsidP="004F55DC">
            <w:pPr>
              <w:pStyle w:val="ac"/>
              <w:spacing w:before="120" w:after="120" w:line="240" w:lineRule="auto"/>
              <w:ind w:firstLine="0"/>
              <w:jc w:val="left"/>
            </w:pPr>
          </w:p>
        </w:tc>
        <w:tc>
          <w:tcPr>
            <w:tcW w:w="2739" w:type="dxa"/>
          </w:tcPr>
          <w:p w14:paraId="4A8E53D5" w14:textId="0F275CC7" w:rsidR="00174D5E" w:rsidRDefault="00174D5E" w:rsidP="004F55DC">
            <w:pPr>
              <w:pStyle w:val="ac"/>
              <w:spacing w:before="120" w:after="120" w:line="240" w:lineRule="auto"/>
              <w:ind w:firstLine="0"/>
              <w:jc w:val="left"/>
            </w:pPr>
            <w:r>
              <w:t>If I will get COVID-19 it will be hard for me to perform everyday activities</w:t>
            </w:r>
          </w:p>
        </w:tc>
      </w:tr>
      <w:tr w:rsidR="00174D5E" w14:paraId="3F77DBE6" w14:textId="77777777" w:rsidTr="00E91793">
        <w:trPr>
          <w:cantSplit/>
        </w:trPr>
        <w:tc>
          <w:tcPr>
            <w:tcW w:w="2039" w:type="dxa"/>
            <w:vMerge/>
          </w:tcPr>
          <w:p w14:paraId="7D23925F" w14:textId="77777777" w:rsidR="00174D5E" w:rsidRDefault="00174D5E" w:rsidP="004F55DC">
            <w:pPr>
              <w:pStyle w:val="ac"/>
              <w:spacing w:before="120" w:after="120" w:line="240" w:lineRule="auto"/>
              <w:ind w:firstLine="0"/>
              <w:jc w:val="left"/>
            </w:pPr>
          </w:p>
        </w:tc>
        <w:tc>
          <w:tcPr>
            <w:tcW w:w="2179" w:type="dxa"/>
            <w:vMerge/>
          </w:tcPr>
          <w:p w14:paraId="021874A3" w14:textId="77777777" w:rsidR="00174D5E" w:rsidRDefault="00174D5E" w:rsidP="004F55DC">
            <w:pPr>
              <w:pStyle w:val="ac"/>
              <w:spacing w:before="120" w:after="120" w:line="240" w:lineRule="auto"/>
              <w:ind w:firstLine="0"/>
              <w:jc w:val="left"/>
            </w:pPr>
          </w:p>
        </w:tc>
        <w:tc>
          <w:tcPr>
            <w:tcW w:w="2739" w:type="dxa"/>
          </w:tcPr>
          <w:p w14:paraId="58B335DB" w14:textId="610E712B" w:rsidR="00174D5E" w:rsidRDefault="00174D5E" w:rsidP="004F55DC">
            <w:pPr>
              <w:pStyle w:val="ac"/>
              <w:spacing w:before="120" w:after="120" w:line="240" w:lineRule="auto"/>
              <w:ind w:firstLine="0"/>
              <w:jc w:val="left"/>
            </w:pPr>
            <w:r>
              <w:t>COVID-19 can be a serious disease that you can die from</w:t>
            </w:r>
          </w:p>
        </w:tc>
      </w:tr>
      <w:tr w:rsidR="00174D5E" w14:paraId="1CC396F8" w14:textId="77777777" w:rsidTr="00E91793">
        <w:trPr>
          <w:cantSplit/>
        </w:trPr>
        <w:tc>
          <w:tcPr>
            <w:tcW w:w="2039" w:type="dxa"/>
            <w:vMerge/>
          </w:tcPr>
          <w:p w14:paraId="31D9FA50" w14:textId="77777777" w:rsidR="00174D5E" w:rsidRDefault="00174D5E" w:rsidP="004F55DC">
            <w:pPr>
              <w:pStyle w:val="ac"/>
              <w:spacing w:before="120" w:after="120" w:line="240" w:lineRule="auto"/>
              <w:ind w:firstLine="0"/>
              <w:jc w:val="left"/>
            </w:pPr>
          </w:p>
        </w:tc>
        <w:tc>
          <w:tcPr>
            <w:tcW w:w="2179" w:type="dxa"/>
            <w:vMerge/>
          </w:tcPr>
          <w:p w14:paraId="39B6A66A" w14:textId="77777777" w:rsidR="00174D5E" w:rsidRDefault="00174D5E" w:rsidP="004F55DC">
            <w:pPr>
              <w:pStyle w:val="ac"/>
              <w:spacing w:before="120" w:after="120" w:line="240" w:lineRule="auto"/>
              <w:ind w:firstLine="0"/>
              <w:jc w:val="left"/>
            </w:pPr>
          </w:p>
        </w:tc>
        <w:tc>
          <w:tcPr>
            <w:tcW w:w="2739" w:type="dxa"/>
          </w:tcPr>
          <w:p w14:paraId="1264AFF3" w14:textId="7F3F47E9" w:rsidR="00174D5E" w:rsidRDefault="00174D5E" w:rsidP="004F55DC">
            <w:pPr>
              <w:pStyle w:val="ac"/>
              <w:spacing w:before="120" w:after="120" w:line="240" w:lineRule="auto"/>
              <w:ind w:firstLine="0"/>
              <w:jc w:val="left"/>
            </w:pPr>
            <w:r>
              <w:t>If I will get COVID-19 I will be very sick</w:t>
            </w:r>
          </w:p>
        </w:tc>
      </w:tr>
      <w:tr w:rsidR="00174D5E" w14:paraId="76700A3B" w14:textId="77777777" w:rsidTr="00E91793">
        <w:trPr>
          <w:cantSplit/>
        </w:trPr>
        <w:tc>
          <w:tcPr>
            <w:tcW w:w="2039" w:type="dxa"/>
            <w:vMerge/>
          </w:tcPr>
          <w:p w14:paraId="4684C553" w14:textId="77777777" w:rsidR="00174D5E" w:rsidRDefault="00174D5E" w:rsidP="004F55DC">
            <w:pPr>
              <w:pStyle w:val="ac"/>
              <w:spacing w:before="120" w:after="120" w:line="240" w:lineRule="auto"/>
              <w:ind w:firstLine="0"/>
              <w:jc w:val="left"/>
            </w:pPr>
          </w:p>
        </w:tc>
        <w:tc>
          <w:tcPr>
            <w:tcW w:w="2179" w:type="dxa"/>
            <w:vMerge/>
          </w:tcPr>
          <w:p w14:paraId="3B3ACC13" w14:textId="77777777" w:rsidR="00174D5E" w:rsidRDefault="00174D5E" w:rsidP="004F55DC">
            <w:pPr>
              <w:pStyle w:val="ac"/>
              <w:spacing w:before="120" w:after="120" w:line="240" w:lineRule="auto"/>
              <w:ind w:firstLine="0"/>
              <w:jc w:val="left"/>
            </w:pPr>
          </w:p>
        </w:tc>
        <w:tc>
          <w:tcPr>
            <w:tcW w:w="2739" w:type="dxa"/>
          </w:tcPr>
          <w:p w14:paraId="6E92D020" w14:textId="2F1B0926" w:rsidR="00174D5E" w:rsidRDefault="00174D5E" w:rsidP="004F55DC">
            <w:pPr>
              <w:pStyle w:val="ac"/>
              <w:spacing w:before="120" w:after="120" w:line="240" w:lineRule="auto"/>
              <w:ind w:firstLine="0"/>
              <w:jc w:val="left"/>
            </w:pPr>
            <w:r>
              <w:t>I am afraid from the results of the disease if I get COVID-19</w:t>
            </w:r>
          </w:p>
        </w:tc>
      </w:tr>
      <w:tr w:rsidR="00174D5E" w14:paraId="7A0AA352" w14:textId="77777777" w:rsidTr="00E91793">
        <w:trPr>
          <w:cantSplit/>
        </w:trPr>
        <w:tc>
          <w:tcPr>
            <w:tcW w:w="2039" w:type="dxa"/>
            <w:vMerge w:val="restart"/>
          </w:tcPr>
          <w:p w14:paraId="31E19645" w14:textId="7FC1B82E" w:rsidR="00174D5E" w:rsidRDefault="00174D5E" w:rsidP="004F55DC">
            <w:pPr>
              <w:pStyle w:val="ac"/>
              <w:spacing w:before="120" w:after="120" w:line="240" w:lineRule="auto"/>
              <w:ind w:firstLine="0"/>
              <w:jc w:val="left"/>
            </w:pPr>
            <w:r>
              <w:rPr>
                <w:rFonts w:ascii="Arial" w:hAnsi="Arial" w:cs="Arial"/>
                <w:color w:val="264A60"/>
                <w:sz w:val="18"/>
                <w:szCs w:val="18"/>
              </w:rPr>
              <w:t>Benefits</w:t>
            </w:r>
          </w:p>
          <w:p w14:paraId="7FA0C0DB" w14:textId="77777777" w:rsidR="00174D5E" w:rsidRDefault="00174D5E" w:rsidP="004F55DC">
            <w:pPr>
              <w:pStyle w:val="ac"/>
              <w:spacing w:before="120" w:after="120" w:line="240" w:lineRule="auto"/>
              <w:ind w:firstLine="0"/>
              <w:jc w:val="left"/>
            </w:pPr>
          </w:p>
          <w:p w14:paraId="743BEB7B" w14:textId="088B2B0A" w:rsidR="00174D5E" w:rsidRDefault="00174D5E" w:rsidP="004F55DC">
            <w:pPr>
              <w:pStyle w:val="ac"/>
              <w:spacing w:before="120" w:after="120" w:line="240" w:lineRule="auto"/>
              <w:ind w:firstLine="0"/>
              <w:jc w:val="left"/>
            </w:pPr>
            <w:r>
              <w:t>Cronbach’s alpha=0.877</w:t>
            </w:r>
          </w:p>
        </w:tc>
        <w:tc>
          <w:tcPr>
            <w:tcW w:w="2179" w:type="dxa"/>
            <w:vMerge w:val="restart"/>
          </w:tcPr>
          <w:p w14:paraId="605FF418" w14:textId="3CCF45A0" w:rsidR="00174D5E" w:rsidRDefault="00174D5E" w:rsidP="004F55DC">
            <w:pPr>
              <w:pStyle w:val="ac"/>
              <w:spacing w:before="120" w:after="120" w:line="240" w:lineRule="auto"/>
              <w:ind w:firstLine="0"/>
              <w:jc w:val="left"/>
            </w:pPr>
            <w:r>
              <w:t>1=vaccine has benefits, 5= vaccine has no benefit</w:t>
            </w:r>
          </w:p>
        </w:tc>
        <w:tc>
          <w:tcPr>
            <w:tcW w:w="2739" w:type="dxa"/>
          </w:tcPr>
          <w:p w14:paraId="39C5C139" w14:textId="59B3C380" w:rsidR="00174D5E" w:rsidRDefault="00174D5E" w:rsidP="004F55DC">
            <w:pPr>
              <w:pStyle w:val="ac"/>
              <w:spacing w:before="120" w:after="120" w:line="240" w:lineRule="auto"/>
              <w:ind w:firstLine="0"/>
              <w:jc w:val="left"/>
            </w:pPr>
            <w:r>
              <w:t>The vaccine for COVID-19 decrease the chance of getting the disease and its effect in infected</w:t>
            </w:r>
          </w:p>
        </w:tc>
      </w:tr>
      <w:tr w:rsidR="00174D5E" w14:paraId="27544992" w14:textId="77777777" w:rsidTr="00E91793">
        <w:trPr>
          <w:cantSplit/>
        </w:trPr>
        <w:tc>
          <w:tcPr>
            <w:tcW w:w="2039" w:type="dxa"/>
            <w:vMerge/>
          </w:tcPr>
          <w:p w14:paraId="05287AB4" w14:textId="230D1C70" w:rsidR="00174D5E" w:rsidRDefault="00174D5E" w:rsidP="004F55DC">
            <w:pPr>
              <w:pStyle w:val="ac"/>
              <w:spacing w:before="120" w:after="120" w:line="240" w:lineRule="auto"/>
              <w:ind w:firstLine="0"/>
              <w:jc w:val="left"/>
            </w:pPr>
          </w:p>
        </w:tc>
        <w:tc>
          <w:tcPr>
            <w:tcW w:w="2179" w:type="dxa"/>
            <w:vMerge/>
          </w:tcPr>
          <w:p w14:paraId="7017B6E5" w14:textId="77777777" w:rsidR="00174D5E" w:rsidRDefault="00174D5E" w:rsidP="004F55DC">
            <w:pPr>
              <w:pStyle w:val="ac"/>
              <w:spacing w:before="120" w:after="120" w:line="240" w:lineRule="auto"/>
              <w:ind w:firstLine="0"/>
              <w:jc w:val="left"/>
            </w:pPr>
          </w:p>
        </w:tc>
        <w:tc>
          <w:tcPr>
            <w:tcW w:w="2739" w:type="dxa"/>
          </w:tcPr>
          <w:p w14:paraId="7CF7ECE1" w14:textId="5C241A74" w:rsidR="00174D5E" w:rsidRDefault="00174D5E" w:rsidP="004F55DC">
            <w:pPr>
              <w:pStyle w:val="ac"/>
              <w:spacing w:before="120" w:after="120" w:line="240" w:lineRule="auto"/>
              <w:ind w:firstLine="0"/>
              <w:jc w:val="left"/>
            </w:pPr>
            <w:r>
              <w:t>The vaccine for COVID-19 make me less worried about getting the disease</w:t>
            </w:r>
          </w:p>
        </w:tc>
      </w:tr>
      <w:tr w:rsidR="00174D5E" w14:paraId="6E5F79AD" w14:textId="77777777" w:rsidTr="00E91793">
        <w:trPr>
          <w:cantSplit/>
        </w:trPr>
        <w:tc>
          <w:tcPr>
            <w:tcW w:w="2039" w:type="dxa"/>
            <w:vMerge w:val="restart"/>
          </w:tcPr>
          <w:p w14:paraId="11E0E417" w14:textId="061B5346" w:rsidR="00174D5E" w:rsidRDefault="00174D5E" w:rsidP="004F55DC">
            <w:pPr>
              <w:pStyle w:val="ac"/>
              <w:spacing w:before="120" w:after="120" w:line="240" w:lineRule="auto"/>
              <w:ind w:firstLine="0"/>
              <w:jc w:val="left"/>
            </w:pPr>
            <w:r>
              <w:rPr>
                <w:rFonts w:ascii="Arial" w:hAnsi="Arial" w:cs="Arial"/>
                <w:color w:val="264A60"/>
                <w:sz w:val="18"/>
                <w:szCs w:val="18"/>
              </w:rPr>
              <w:t>Barriers</w:t>
            </w:r>
          </w:p>
          <w:p w14:paraId="4AE41505" w14:textId="77777777" w:rsidR="00174D5E" w:rsidRDefault="00174D5E" w:rsidP="004F55DC">
            <w:pPr>
              <w:pStyle w:val="ac"/>
              <w:spacing w:before="120" w:after="120" w:line="240" w:lineRule="auto"/>
              <w:ind w:firstLine="0"/>
              <w:jc w:val="left"/>
            </w:pPr>
          </w:p>
          <w:p w14:paraId="604B779C" w14:textId="358DB1AA" w:rsidR="00174D5E" w:rsidRDefault="00174D5E" w:rsidP="004F55DC">
            <w:pPr>
              <w:pStyle w:val="ac"/>
              <w:spacing w:before="120" w:after="120" w:line="240" w:lineRule="auto"/>
              <w:ind w:firstLine="0"/>
              <w:jc w:val="left"/>
            </w:pPr>
            <w:r>
              <w:t>Cronbach’s alpha=0.853</w:t>
            </w:r>
          </w:p>
        </w:tc>
        <w:tc>
          <w:tcPr>
            <w:tcW w:w="2179" w:type="dxa"/>
            <w:vMerge w:val="restart"/>
          </w:tcPr>
          <w:p w14:paraId="4BDEAF03" w14:textId="53771303" w:rsidR="00174D5E" w:rsidRDefault="00174D5E" w:rsidP="004F55DC">
            <w:pPr>
              <w:pStyle w:val="ac"/>
              <w:spacing w:before="120" w:after="120" w:line="240" w:lineRule="auto"/>
              <w:ind w:firstLine="0"/>
              <w:jc w:val="left"/>
              <w:rPr>
                <w:rFonts w:asciiTheme="majorBidi" w:hAnsiTheme="majorBidi" w:cstheme="majorBidi"/>
              </w:rPr>
            </w:pPr>
            <w:r>
              <w:t>1= worries, 5= no worries</w:t>
            </w:r>
          </w:p>
        </w:tc>
        <w:tc>
          <w:tcPr>
            <w:tcW w:w="2739" w:type="dxa"/>
          </w:tcPr>
          <w:p w14:paraId="4A388F96" w14:textId="58D05877" w:rsidR="00174D5E" w:rsidRDefault="00174D5E" w:rsidP="004F55DC">
            <w:pPr>
              <w:pStyle w:val="ac"/>
              <w:spacing w:before="120" w:after="120" w:line="240" w:lineRule="auto"/>
              <w:ind w:firstLine="0"/>
              <w:jc w:val="left"/>
              <w:rPr>
                <w:rFonts w:asciiTheme="majorBidi" w:hAnsiTheme="majorBidi" w:cstheme="majorBidi"/>
              </w:rPr>
            </w:pPr>
            <w:r>
              <w:rPr>
                <w:rFonts w:asciiTheme="majorBidi" w:hAnsiTheme="majorBidi" w:cstheme="majorBidi"/>
              </w:rPr>
              <w:t xml:space="preserve">I am afraid from the vaccine for </w:t>
            </w:r>
            <w:r>
              <w:t>COVID-19 efficiency</w:t>
            </w:r>
          </w:p>
        </w:tc>
      </w:tr>
      <w:tr w:rsidR="00174D5E" w14:paraId="7DA7E1E1" w14:textId="77777777" w:rsidTr="00E91793">
        <w:trPr>
          <w:cantSplit/>
        </w:trPr>
        <w:tc>
          <w:tcPr>
            <w:tcW w:w="2039" w:type="dxa"/>
            <w:vMerge/>
          </w:tcPr>
          <w:p w14:paraId="5FCBE5CB" w14:textId="77777777" w:rsidR="00174D5E" w:rsidRDefault="00174D5E" w:rsidP="004F55DC">
            <w:pPr>
              <w:pStyle w:val="ac"/>
              <w:spacing w:before="120" w:after="120" w:line="240" w:lineRule="auto"/>
              <w:ind w:firstLine="0"/>
              <w:jc w:val="left"/>
            </w:pPr>
          </w:p>
        </w:tc>
        <w:tc>
          <w:tcPr>
            <w:tcW w:w="2179" w:type="dxa"/>
            <w:vMerge/>
          </w:tcPr>
          <w:p w14:paraId="7293DC6A" w14:textId="77777777" w:rsidR="00174D5E" w:rsidRDefault="00174D5E" w:rsidP="004F55DC">
            <w:pPr>
              <w:pStyle w:val="ac"/>
              <w:spacing w:before="120" w:after="120" w:line="240" w:lineRule="auto"/>
              <w:ind w:firstLine="0"/>
              <w:jc w:val="left"/>
              <w:rPr>
                <w:rFonts w:asciiTheme="majorBidi" w:hAnsiTheme="majorBidi" w:cstheme="majorBidi"/>
              </w:rPr>
            </w:pPr>
          </w:p>
        </w:tc>
        <w:tc>
          <w:tcPr>
            <w:tcW w:w="2739" w:type="dxa"/>
          </w:tcPr>
          <w:p w14:paraId="2C3B9801" w14:textId="38ECE181" w:rsidR="00174D5E" w:rsidRDefault="00174D5E" w:rsidP="004F55DC">
            <w:pPr>
              <w:pStyle w:val="ac"/>
              <w:spacing w:before="120" w:after="120" w:line="240" w:lineRule="auto"/>
              <w:ind w:firstLine="0"/>
              <w:jc w:val="left"/>
              <w:rPr>
                <w:rFonts w:asciiTheme="majorBidi" w:hAnsiTheme="majorBidi" w:cstheme="majorBidi"/>
              </w:rPr>
            </w:pPr>
            <w:r>
              <w:rPr>
                <w:rFonts w:asciiTheme="majorBidi" w:hAnsiTheme="majorBidi" w:cstheme="majorBidi"/>
              </w:rPr>
              <w:t xml:space="preserve">I am afraid from the vaccine for </w:t>
            </w:r>
            <w:r>
              <w:t>COVID-19 security</w:t>
            </w:r>
          </w:p>
        </w:tc>
      </w:tr>
      <w:tr w:rsidR="00174D5E" w14:paraId="3C9D1590" w14:textId="77777777" w:rsidTr="00E91793">
        <w:trPr>
          <w:cantSplit/>
        </w:trPr>
        <w:tc>
          <w:tcPr>
            <w:tcW w:w="2039" w:type="dxa"/>
            <w:vMerge/>
          </w:tcPr>
          <w:p w14:paraId="2C9176F7" w14:textId="77777777" w:rsidR="00174D5E" w:rsidRDefault="00174D5E" w:rsidP="004F55DC">
            <w:pPr>
              <w:pStyle w:val="ac"/>
              <w:spacing w:before="120" w:after="120" w:line="240" w:lineRule="auto"/>
              <w:ind w:firstLine="0"/>
              <w:jc w:val="left"/>
            </w:pPr>
          </w:p>
        </w:tc>
        <w:tc>
          <w:tcPr>
            <w:tcW w:w="2179" w:type="dxa"/>
            <w:vMerge/>
          </w:tcPr>
          <w:p w14:paraId="002C1FA9" w14:textId="77777777" w:rsidR="00174D5E" w:rsidRDefault="00174D5E" w:rsidP="004F55DC">
            <w:pPr>
              <w:pStyle w:val="ac"/>
              <w:spacing w:before="120" w:after="120" w:line="240" w:lineRule="auto"/>
              <w:ind w:firstLine="0"/>
              <w:jc w:val="left"/>
              <w:rPr>
                <w:rFonts w:asciiTheme="majorBidi" w:hAnsiTheme="majorBidi" w:cstheme="majorBidi"/>
              </w:rPr>
            </w:pPr>
          </w:p>
        </w:tc>
        <w:tc>
          <w:tcPr>
            <w:tcW w:w="2739" w:type="dxa"/>
          </w:tcPr>
          <w:p w14:paraId="638DAFE1" w14:textId="2D7BC472" w:rsidR="00174D5E" w:rsidRDefault="00174D5E" w:rsidP="004F55DC">
            <w:pPr>
              <w:pStyle w:val="ac"/>
              <w:spacing w:before="120" w:after="120" w:line="240" w:lineRule="auto"/>
              <w:ind w:firstLine="0"/>
              <w:jc w:val="left"/>
              <w:rPr>
                <w:rFonts w:asciiTheme="majorBidi" w:hAnsiTheme="majorBidi" w:cstheme="majorBidi"/>
              </w:rPr>
            </w:pPr>
            <w:r>
              <w:rPr>
                <w:rFonts w:asciiTheme="majorBidi" w:hAnsiTheme="majorBidi" w:cstheme="majorBidi"/>
              </w:rPr>
              <w:t xml:space="preserve">I am afraid that the vaccine for </w:t>
            </w:r>
            <w:r>
              <w:t>COVID-19 side effect will affect my daily activities</w:t>
            </w:r>
          </w:p>
        </w:tc>
      </w:tr>
      <w:tr w:rsidR="00174D5E" w14:paraId="14630A71" w14:textId="77777777" w:rsidTr="00E91793">
        <w:trPr>
          <w:cantSplit/>
        </w:trPr>
        <w:tc>
          <w:tcPr>
            <w:tcW w:w="2039" w:type="dxa"/>
            <w:vMerge w:val="restart"/>
          </w:tcPr>
          <w:p w14:paraId="5B948A30" w14:textId="7643E344" w:rsidR="00174D5E" w:rsidRDefault="00174D5E" w:rsidP="004F55DC">
            <w:pPr>
              <w:pStyle w:val="ac"/>
              <w:spacing w:before="120" w:after="120" w:line="240" w:lineRule="auto"/>
              <w:ind w:firstLine="0"/>
              <w:jc w:val="left"/>
            </w:pPr>
            <w:r>
              <w:t>Influence</w:t>
            </w:r>
          </w:p>
          <w:p w14:paraId="60BCF552" w14:textId="3E2278D3" w:rsidR="00174D5E" w:rsidRDefault="00174D5E" w:rsidP="00174D5E">
            <w:pPr>
              <w:pStyle w:val="ac"/>
              <w:spacing w:before="120" w:after="120" w:line="240" w:lineRule="auto"/>
              <w:ind w:firstLine="0"/>
              <w:jc w:val="left"/>
            </w:pPr>
            <w:r>
              <w:t>Cronbach’s alpha=0.703</w:t>
            </w:r>
          </w:p>
        </w:tc>
        <w:tc>
          <w:tcPr>
            <w:tcW w:w="2179" w:type="dxa"/>
            <w:vMerge w:val="restart"/>
          </w:tcPr>
          <w:p w14:paraId="73CE5D28" w14:textId="00DB96B7" w:rsidR="00174D5E" w:rsidRDefault="00174D5E" w:rsidP="004F55DC">
            <w:pPr>
              <w:pStyle w:val="ac"/>
              <w:spacing w:before="120" w:after="120" w:line="240" w:lineRule="auto"/>
              <w:ind w:firstLine="0"/>
              <w:jc w:val="left"/>
              <w:rPr>
                <w:rFonts w:asciiTheme="majorBidi" w:hAnsiTheme="majorBidi" w:cstheme="majorBidi"/>
              </w:rPr>
            </w:pPr>
            <w:r>
              <w:rPr>
                <w:rFonts w:asciiTheme="majorBidi" w:hAnsiTheme="majorBidi" w:cstheme="majorBidi"/>
              </w:rPr>
              <w:t>1= no influence, 100  high influence</w:t>
            </w:r>
          </w:p>
        </w:tc>
        <w:tc>
          <w:tcPr>
            <w:tcW w:w="2739" w:type="dxa"/>
          </w:tcPr>
          <w:p w14:paraId="4C1C42AD" w14:textId="37C74C7E" w:rsidR="00174D5E" w:rsidRDefault="00174D5E" w:rsidP="004F55DC">
            <w:pPr>
              <w:pStyle w:val="ac"/>
              <w:spacing w:before="120" w:after="120" w:line="240" w:lineRule="auto"/>
              <w:ind w:firstLine="0"/>
              <w:jc w:val="left"/>
              <w:rPr>
                <w:rFonts w:asciiTheme="majorBidi" w:hAnsiTheme="majorBidi" w:cstheme="majorBidi"/>
              </w:rPr>
            </w:pPr>
            <w:r>
              <w:rPr>
                <w:rFonts w:asciiTheme="majorBidi" w:hAnsiTheme="majorBidi" w:cstheme="majorBidi"/>
              </w:rPr>
              <w:t>Rate the effect of COVID-19 on your life</w:t>
            </w:r>
          </w:p>
        </w:tc>
      </w:tr>
      <w:tr w:rsidR="00174D5E" w14:paraId="3F102601" w14:textId="77777777" w:rsidTr="00E91793">
        <w:trPr>
          <w:cantSplit/>
        </w:trPr>
        <w:tc>
          <w:tcPr>
            <w:tcW w:w="2039" w:type="dxa"/>
            <w:vMerge/>
          </w:tcPr>
          <w:p w14:paraId="1E23BF84" w14:textId="77777777" w:rsidR="00174D5E" w:rsidRDefault="00174D5E" w:rsidP="004F55DC">
            <w:pPr>
              <w:pStyle w:val="ac"/>
              <w:spacing w:before="120" w:after="120" w:line="240" w:lineRule="auto"/>
              <w:ind w:firstLine="0"/>
              <w:jc w:val="left"/>
            </w:pPr>
          </w:p>
        </w:tc>
        <w:tc>
          <w:tcPr>
            <w:tcW w:w="2179" w:type="dxa"/>
            <w:vMerge/>
          </w:tcPr>
          <w:p w14:paraId="6B2BC338" w14:textId="77777777" w:rsidR="00174D5E" w:rsidRDefault="00174D5E" w:rsidP="004F55DC">
            <w:pPr>
              <w:pStyle w:val="ac"/>
              <w:spacing w:before="120" w:after="120" w:line="240" w:lineRule="auto"/>
              <w:ind w:firstLine="0"/>
              <w:jc w:val="left"/>
              <w:rPr>
                <w:rFonts w:asciiTheme="majorBidi" w:hAnsiTheme="majorBidi" w:cstheme="majorBidi"/>
              </w:rPr>
            </w:pPr>
          </w:p>
        </w:tc>
        <w:tc>
          <w:tcPr>
            <w:tcW w:w="2739" w:type="dxa"/>
          </w:tcPr>
          <w:p w14:paraId="5C76F535" w14:textId="4ED8B886" w:rsidR="00174D5E" w:rsidRDefault="00174D5E" w:rsidP="004F55DC">
            <w:pPr>
              <w:pStyle w:val="ac"/>
              <w:spacing w:before="120" w:after="120" w:line="240" w:lineRule="auto"/>
              <w:ind w:firstLine="0"/>
              <w:jc w:val="left"/>
              <w:rPr>
                <w:rFonts w:asciiTheme="majorBidi" w:hAnsiTheme="majorBidi" w:cstheme="majorBidi"/>
              </w:rPr>
            </w:pPr>
            <w:r>
              <w:rPr>
                <w:rFonts w:asciiTheme="majorBidi" w:hAnsiTheme="majorBidi" w:cstheme="majorBidi"/>
              </w:rPr>
              <w:t>Rate the effect of COVID-19 on your economic situation</w:t>
            </w:r>
          </w:p>
        </w:tc>
      </w:tr>
      <w:tr w:rsidR="00174D5E" w14:paraId="5C7710E9" w14:textId="77777777" w:rsidTr="00E91793">
        <w:trPr>
          <w:cantSplit/>
        </w:trPr>
        <w:tc>
          <w:tcPr>
            <w:tcW w:w="2039" w:type="dxa"/>
            <w:vMerge/>
          </w:tcPr>
          <w:p w14:paraId="27F24FF2" w14:textId="77777777" w:rsidR="00174D5E" w:rsidRDefault="00174D5E" w:rsidP="004F55DC">
            <w:pPr>
              <w:pStyle w:val="ac"/>
              <w:spacing w:before="120" w:after="120" w:line="240" w:lineRule="auto"/>
              <w:ind w:firstLine="0"/>
              <w:jc w:val="left"/>
            </w:pPr>
          </w:p>
        </w:tc>
        <w:tc>
          <w:tcPr>
            <w:tcW w:w="2179" w:type="dxa"/>
            <w:vMerge/>
          </w:tcPr>
          <w:p w14:paraId="0EE46943" w14:textId="77777777" w:rsidR="00174D5E" w:rsidRDefault="00174D5E" w:rsidP="004F55DC">
            <w:pPr>
              <w:pStyle w:val="ac"/>
              <w:spacing w:before="120" w:after="120" w:line="240" w:lineRule="auto"/>
              <w:ind w:firstLine="0"/>
              <w:jc w:val="left"/>
              <w:rPr>
                <w:rFonts w:asciiTheme="majorBidi" w:hAnsiTheme="majorBidi" w:cstheme="majorBidi"/>
              </w:rPr>
            </w:pPr>
          </w:p>
        </w:tc>
        <w:tc>
          <w:tcPr>
            <w:tcW w:w="2739" w:type="dxa"/>
          </w:tcPr>
          <w:p w14:paraId="15F1B70E" w14:textId="08ED33AF" w:rsidR="00174D5E" w:rsidRDefault="00174D5E" w:rsidP="004F55DC">
            <w:pPr>
              <w:pStyle w:val="ac"/>
              <w:spacing w:before="120" w:after="120" w:line="240" w:lineRule="auto"/>
              <w:ind w:firstLine="0"/>
              <w:jc w:val="left"/>
              <w:rPr>
                <w:rFonts w:asciiTheme="majorBidi" w:hAnsiTheme="majorBidi" w:cstheme="majorBidi"/>
              </w:rPr>
            </w:pPr>
            <w:r>
              <w:rPr>
                <w:rFonts w:asciiTheme="majorBidi" w:hAnsiTheme="majorBidi" w:cstheme="majorBidi"/>
              </w:rPr>
              <w:t>Rate the effect of COVID-19 on your medical situation</w:t>
            </w:r>
          </w:p>
        </w:tc>
      </w:tr>
      <w:tr w:rsidR="00174D5E" w14:paraId="694BDC74" w14:textId="77777777" w:rsidTr="00E91793">
        <w:trPr>
          <w:cantSplit/>
        </w:trPr>
        <w:tc>
          <w:tcPr>
            <w:tcW w:w="2039" w:type="dxa"/>
            <w:vMerge/>
          </w:tcPr>
          <w:p w14:paraId="281D6686" w14:textId="77777777" w:rsidR="00174D5E" w:rsidRDefault="00174D5E" w:rsidP="004F55DC">
            <w:pPr>
              <w:pStyle w:val="ac"/>
              <w:spacing w:before="120" w:after="120" w:line="240" w:lineRule="auto"/>
              <w:ind w:firstLine="0"/>
              <w:jc w:val="left"/>
            </w:pPr>
          </w:p>
        </w:tc>
        <w:tc>
          <w:tcPr>
            <w:tcW w:w="2179" w:type="dxa"/>
            <w:vMerge/>
          </w:tcPr>
          <w:p w14:paraId="7FF8B3D2" w14:textId="77777777" w:rsidR="00174D5E" w:rsidRDefault="00174D5E" w:rsidP="004F55DC">
            <w:pPr>
              <w:pStyle w:val="ac"/>
              <w:spacing w:before="120" w:after="120" w:line="240" w:lineRule="auto"/>
              <w:ind w:firstLine="0"/>
              <w:jc w:val="left"/>
              <w:rPr>
                <w:rFonts w:asciiTheme="majorBidi" w:hAnsiTheme="majorBidi" w:cstheme="majorBidi"/>
              </w:rPr>
            </w:pPr>
          </w:p>
        </w:tc>
        <w:tc>
          <w:tcPr>
            <w:tcW w:w="2739" w:type="dxa"/>
          </w:tcPr>
          <w:p w14:paraId="0AF2DA5B" w14:textId="6BA6FB04" w:rsidR="00174D5E" w:rsidRDefault="00174D5E" w:rsidP="004F55DC">
            <w:pPr>
              <w:pStyle w:val="ac"/>
              <w:spacing w:before="120" w:after="120" w:line="240" w:lineRule="auto"/>
              <w:ind w:firstLine="0"/>
              <w:jc w:val="left"/>
              <w:rPr>
                <w:rFonts w:asciiTheme="majorBidi" w:hAnsiTheme="majorBidi" w:cstheme="majorBidi"/>
              </w:rPr>
            </w:pPr>
            <w:r>
              <w:rPr>
                <w:rFonts w:asciiTheme="majorBidi" w:hAnsiTheme="majorBidi" w:cstheme="majorBidi"/>
              </w:rPr>
              <w:t>Rate the effect of COVID-19 on your mental situation</w:t>
            </w:r>
          </w:p>
        </w:tc>
      </w:tr>
      <w:tr w:rsidR="00174D5E" w14:paraId="7F0FD4A1" w14:textId="77777777" w:rsidTr="00E91793">
        <w:trPr>
          <w:cantSplit/>
        </w:trPr>
        <w:tc>
          <w:tcPr>
            <w:tcW w:w="2039" w:type="dxa"/>
            <w:vMerge/>
          </w:tcPr>
          <w:p w14:paraId="6D7EB714" w14:textId="77777777" w:rsidR="00174D5E" w:rsidRDefault="00174D5E" w:rsidP="004F55DC">
            <w:pPr>
              <w:pStyle w:val="ac"/>
              <w:spacing w:before="120" w:after="120" w:line="240" w:lineRule="auto"/>
              <w:ind w:firstLine="0"/>
              <w:jc w:val="left"/>
            </w:pPr>
          </w:p>
        </w:tc>
        <w:tc>
          <w:tcPr>
            <w:tcW w:w="2179" w:type="dxa"/>
            <w:vMerge/>
          </w:tcPr>
          <w:p w14:paraId="3932031F" w14:textId="77777777" w:rsidR="00174D5E" w:rsidRDefault="00174D5E" w:rsidP="004F55DC">
            <w:pPr>
              <w:pStyle w:val="ac"/>
              <w:spacing w:before="120" w:after="120" w:line="240" w:lineRule="auto"/>
              <w:ind w:firstLine="0"/>
              <w:jc w:val="left"/>
              <w:rPr>
                <w:rFonts w:asciiTheme="majorBidi" w:hAnsiTheme="majorBidi" w:cstheme="majorBidi"/>
              </w:rPr>
            </w:pPr>
          </w:p>
        </w:tc>
        <w:tc>
          <w:tcPr>
            <w:tcW w:w="2739" w:type="dxa"/>
          </w:tcPr>
          <w:p w14:paraId="314259CD" w14:textId="03178ABC" w:rsidR="00174D5E" w:rsidRDefault="00174D5E" w:rsidP="004F55DC">
            <w:pPr>
              <w:pStyle w:val="ac"/>
              <w:spacing w:before="120" w:after="120" w:line="240" w:lineRule="auto"/>
              <w:ind w:firstLine="0"/>
              <w:jc w:val="left"/>
              <w:rPr>
                <w:rFonts w:asciiTheme="majorBidi" w:hAnsiTheme="majorBidi" w:cstheme="majorBidi"/>
              </w:rPr>
            </w:pPr>
            <w:r>
              <w:rPr>
                <w:rFonts w:asciiTheme="majorBidi" w:hAnsiTheme="majorBidi" w:cstheme="majorBidi"/>
              </w:rPr>
              <w:t>Rate the effect of COVID-19 on the situation in the country</w:t>
            </w:r>
          </w:p>
        </w:tc>
      </w:tr>
    </w:tbl>
    <w:p w14:paraId="1D2BA845" w14:textId="77777777" w:rsidR="00815020" w:rsidRPr="002D199A" w:rsidRDefault="00815020" w:rsidP="00815020">
      <w:pPr>
        <w:rPr>
          <w:rtl/>
        </w:rPr>
      </w:pPr>
    </w:p>
    <w:p w14:paraId="2EE332FD" w14:textId="77777777" w:rsidR="00815020" w:rsidRDefault="00815020" w:rsidP="00815020"/>
    <w:p w14:paraId="0CD2DBAB" w14:textId="77777777" w:rsidR="00815020" w:rsidRPr="00A430DA" w:rsidRDefault="00815020" w:rsidP="00815020">
      <w:pPr>
        <w:bidi w:val="0"/>
        <w:spacing w:line="360" w:lineRule="auto"/>
        <w:jc w:val="both"/>
        <w:rPr>
          <w:rFonts w:asciiTheme="majorBidi" w:hAnsiTheme="majorBidi" w:cstheme="majorBidi"/>
          <w:sz w:val="24"/>
          <w:szCs w:val="24"/>
        </w:rPr>
      </w:pPr>
    </w:p>
    <w:sectPr w:rsidR="00815020" w:rsidRPr="00A430DA" w:rsidSect="000C07F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haron Teitler Regev" w:date="2020-12-27T10:11:00Z" w:initials="STR">
    <w:p w14:paraId="06C7451F" w14:textId="6A395748" w:rsidR="00A02DF7" w:rsidRDefault="00A02DF7">
      <w:pPr>
        <w:pStyle w:val="a4"/>
        <w:rPr>
          <w:rtl/>
        </w:rPr>
      </w:pPr>
      <w:r>
        <w:rPr>
          <w:rStyle w:val="a3"/>
        </w:rPr>
        <w:annotationRef/>
      </w:r>
      <w:r>
        <w:t xml:space="preserve">300 </w:t>
      </w:r>
      <w:r>
        <w:rPr>
          <w:rFonts w:hint="cs"/>
          <w:rtl/>
        </w:rPr>
        <w:t>מילים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C7451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7F2E3" w14:textId="77777777" w:rsidR="00A02DF7" w:rsidRDefault="00A02DF7" w:rsidP="00111957">
      <w:pPr>
        <w:spacing w:after="0" w:line="240" w:lineRule="auto"/>
      </w:pPr>
      <w:r>
        <w:separator/>
      </w:r>
    </w:p>
  </w:endnote>
  <w:endnote w:type="continuationSeparator" w:id="0">
    <w:p w14:paraId="368DEDD5" w14:textId="77777777" w:rsidR="00A02DF7" w:rsidRDefault="00A02DF7" w:rsidP="0011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URWPalladioL-Bold">
    <w:altName w:val="Times New Roman"/>
    <w:panose1 w:val="00000000000000000000"/>
    <w:charset w:val="00"/>
    <w:family w:val="auto"/>
    <w:notTrueType/>
    <w:pitch w:val="default"/>
    <w:sig w:usb0="00000003" w:usb1="00000000" w:usb2="00000000" w:usb3="00000000" w:csb0="00000001" w:csb1="00000000"/>
  </w:font>
  <w:font w:name="MyriadPro-Semibold">
    <w:panose1 w:val="00000000000000000000"/>
    <w:charset w:val="B1"/>
    <w:family w:val="swiss"/>
    <w:notTrueType/>
    <w:pitch w:val="default"/>
    <w:sig w:usb0="00000801" w:usb1="0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STIX-Regular">
    <w:panose1 w:val="00000000000000000000"/>
    <w:charset w:val="B1"/>
    <w:family w:val="roman"/>
    <w:notTrueType/>
    <w:pitch w:val="default"/>
    <w:sig w:usb0="00000801" w:usb1="00000000" w:usb2="00000000" w:usb3="00000000" w:csb0="00000020" w:csb1="00000000"/>
  </w:font>
  <w:font w:name="inherit">
    <w:altName w:val="MV Boli"/>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D13A9" w14:textId="77777777" w:rsidR="00A02DF7" w:rsidRDefault="00A02DF7" w:rsidP="00111957">
      <w:pPr>
        <w:spacing w:after="0" w:line="240" w:lineRule="auto"/>
      </w:pPr>
      <w:r>
        <w:separator/>
      </w:r>
    </w:p>
  </w:footnote>
  <w:footnote w:type="continuationSeparator" w:id="0">
    <w:p w14:paraId="5EE29112" w14:textId="77777777" w:rsidR="00A02DF7" w:rsidRDefault="00A02DF7" w:rsidP="00111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B06AA"/>
    <w:multiLevelType w:val="hybridMultilevel"/>
    <w:tmpl w:val="725CD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on Teitler Regev">
    <w15:presenceInfo w15:providerId="AD" w15:userId="S-1-5-21-1547161642-1500820517-1417001333-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F0"/>
    <w:rsid w:val="00007901"/>
    <w:rsid w:val="00007CC0"/>
    <w:rsid w:val="000546FE"/>
    <w:rsid w:val="0006129D"/>
    <w:rsid w:val="0006598D"/>
    <w:rsid w:val="00074443"/>
    <w:rsid w:val="00085075"/>
    <w:rsid w:val="00095011"/>
    <w:rsid w:val="000A0300"/>
    <w:rsid w:val="000C07F0"/>
    <w:rsid w:val="000D07CA"/>
    <w:rsid w:val="000D7136"/>
    <w:rsid w:val="00111957"/>
    <w:rsid w:val="00123CAC"/>
    <w:rsid w:val="00141035"/>
    <w:rsid w:val="00143BBC"/>
    <w:rsid w:val="001568C7"/>
    <w:rsid w:val="0017244F"/>
    <w:rsid w:val="00174D5E"/>
    <w:rsid w:val="00176391"/>
    <w:rsid w:val="00196474"/>
    <w:rsid w:val="001A2F37"/>
    <w:rsid w:val="001B66BA"/>
    <w:rsid w:val="001C3DA8"/>
    <w:rsid w:val="001D1585"/>
    <w:rsid w:val="001D1887"/>
    <w:rsid w:val="001D68A6"/>
    <w:rsid w:val="001F7854"/>
    <w:rsid w:val="00202814"/>
    <w:rsid w:val="002112EB"/>
    <w:rsid w:val="00216F70"/>
    <w:rsid w:val="00220762"/>
    <w:rsid w:val="00227F57"/>
    <w:rsid w:val="00227FC9"/>
    <w:rsid w:val="00230D24"/>
    <w:rsid w:val="002334EA"/>
    <w:rsid w:val="002345A8"/>
    <w:rsid w:val="00263BB2"/>
    <w:rsid w:val="00274615"/>
    <w:rsid w:val="00292874"/>
    <w:rsid w:val="002A4ACE"/>
    <w:rsid w:val="002A610A"/>
    <w:rsid w:val="002B67BF"/>
    <w:rsid w:val="002C2D08"/>
    <w:rsid w:val="002D2C48"/>
    <w:rsid w:val="002F500F"/>
    <w:rsid w:val="00311635"/>
    <w:rsid w:val="00313145"/>
    <w:rsid w:val="003160E0"/>
    <w:rsid w:val="00323E07"/>
    <w:rsid w:val="00325079"/>
    <w:rsid w:val="00336207"/>
    <w:rsid w:val="00341E4A"/>
    <w:rsid w:val="003423D8"/>
    <w:rsid w:val="00377B77"/>
    <w:rsid w:val="003807FC"/>
    <w:rsid w:val="00384ACE"/>
    <w:rsid w:val="003A1111"/>
    <w:rsid w:val="003C5F3E"/>
    <w:rsid w:val="003C66A1"/>
    <w:rsid w:val="003F0C36"/>
    <w:rsid w:val="003F38E3"/>
    <w:rsid w:val="003F7032"/>
    <w:rsid w:val="00400903"/>
    <w:rsid w:val="00412BFF"/>
    <w:rsid w:val="0041462F"/>
    <w:rsid w:val="004623A5"/>
    <w:rsid w:val="004726AC"/>
    <w:rsid w:val="0048440F"/>
    <w:rsid w:val="004854B3"/>
    <w:rsid w:val="004A1864"/>
    <w:rsid w:val="004B2A7C"/>
    <w:rsid w:val="004B67D1"/>
    <w:rsid w:val="004C19E9"/>
    <w:rsid w:val="004D1CA6"/>
    <w:rsid w:val="004D6F3B"/>
    <w:rsid w:val="004E51F3"/>
    <w:rsid w:val="004E7C8A"/>
    <w:rsid w:val="004F55DC"/>
    <w:rsid w:val="004F6FD8"/>
    <w:rsid w:val="00532540"/>
    <w:rsid w:val="0056528A"/>
    <w:rsid w:val="00574A31"/>
    <w:rsid w:val="00576766"/>
    <w:rsid w:val="005920E2"/>
    <w:rsid w:val="005B06B3"/>
    <w:rsid w:val="005B1C3A"/>
    <w:rsid w:val="005B27B9"/>
    <w:rsid w:val="005C1F28"/>
    <w:rsid w:val="005C6F40"/>
    <w:rsid w:val="005C7B07"/>
    <w:rsid w:val="005D41D7"/>
    <w:rsid w:val="005E1456"/>
    <w:rsid w:val="0060028E"/>
    <w:rsid w:val="00604AF8"/>
    <w:rsid w:val="00612847"/>
    <w:rsid w:val="0061628A"/>
    <w:rsid w:val="0065353D"/>
    <w:rsid w:val="00653903"/>
    <w:rsid w:val="00653EBC"/>
    <w:rsid w:val="0065558D"/>
    <w:rsid w:val="00670F25"/>
    <w:rsid w:val="006711EE"/>
    <w:rsid w:val="006762B8"/>
    <w:rsid w:val="00682F1B"/>
    <w:rsid w:val="006923DD"/>
    <w:rsid w:val="0069631A"/>
    <w:rsid w:val="006A44FD"/>
    <w:rsid w:val="006B4D8A"/>
    <w:rsid w:val="006F1266"/>
    <w:rsid w:val="006F18B6"/>
    <w:rsid w:val="006F6DA6"/>
    <w:rsid w:val="00702FCA"/>
    <w:rsid w:val="007129F8"/>
    <w:rsid w:val="00721665"/>
    <w:rsid w:val="0074002F"/>
    <w:rsid w:val="00740DAF"/>
    <w:rsid w:val="00745E65"/>
    <w:rsid w:val="00765CAC"/>
    <w:rsid w:val="0076738A"/>
    <w:rsid w:val="007830D7"/>
    <w:rsid w:val="0079032B"/>
    <w:rsid w:val="007917AA"/>
    <w:rsid w:val="00794CC1"/>
    <w:rsid w:val="007A2814"/>
    <w:rsid w:val="007A3BC7"/>
    <w:rsid w:val="007A6CCF"/>
    <w:rsid w:val="007B55E7"/>
    <w:rsid w:val="007B6482"/>
    <w:rsid w:val="007C62F0"/>
    <w:rsid w:val="007C7B75"/>
    <w:rsid w:val="007D4327"/>
    <w:rsid w:val="007D53AF"/>
    <w:rsid w:val="007E542F"/>
    <w:rsid w:val="007E6955"/>
    <w:rsid w:val="007E7531"/>
    <w:rsid w:val="007F3CB6"/>
    <w:rsid w:val="00815020"/>
    <w:rsid w:val="008166B0"/>
    <w:rsid w:val="00823CE1"/>
    <w:rsid w:val="0082429A"/>
    <w:rsid w:val="00837A53"/>
    <w:rsid w:val="008539A9"/>
    <w:rsid w:val="00853A11"/>
    <w:rsid w:val="0085551D"/>
    <w:rsid w:val="00863DA4"/>
    <w:rsid w:val="00864417"/>
    <w:rsid w:val="00872022"/>
    <w:rsid w:val="008731D3"/>
    <w:rsid w:val="0087458F"/>
    <w:rsid w:val="008749B3"/>
    <w:rsid w:val="0089297C"/>
    <w:rsid w:val="00895124"/>
    <w:rsid w:val="008A2216"/>
    <w:rsid w:val="008A3E48"/>
    <w:rsid w:val="008A799C"/>
    <w:rsid w:val="008B341B"/>
    <w:rsid w:val="008B5545"/>
    <w:rsid w:val="008C5A4D"/>
    <w:rsid w:val="008E2228"/>
    <w:rsid w:val="008E39A2"/>
    <w:rsid w:val="008F11FD"/>
    <w:rsid w:val="008F33EE"/>
    <w:rsid w:val="00912CBE"/>
    <w:rsid w:val="0092198C"/>
    <w:rsid w:val="00923882"/>
    <w:rsid w:val="00940E62"/>
    <w:rsid w:val="00957CB3"/>
    <w:rsid w:val="009629BC"/>
    <w:rsid w:val="00965B6A"/>
    <w:rsid w:val="00971C59"/>
    <w:rsid w:val="0097222A"/>
    <w:rsid w:val="00987493"/>
    <w:rsid w:val="009919E4"/>
    <w:rsid w:val="00992781"/>
    <w:rsid w:val="0099593A"/>
    <w:rsid w:val="009B3C49"/>
    <w:rsid w:val="009D59A4"/>
    <w:rsid w:val="009E4C33"/>
    <w:rsid w:val="009E6922"/>
    <w:rsid w:val="009E6E2E"/>
    <w:rsid w:val="00A01483"/>
    <w:rsid w:val="00A02DF7"/>
    <w:rsid w:val="00A430DA"/>
    <w:rsid w:val="00A47CA0"/>
    <w:rsid w:val="00A61936"/>
    <w:rsid w:val="00A62044"/>
    <w:rsid w:val="00A661BB"/>
    <w:rsid w:val="00A7700A"/>
    <w:rsid w:val="00A7765C"/>
    <w:rsid w:val="00A84BF1"/>
    <w:rsid w:val="00A8515C"/>
    <w:rsid w:val="00A968A5"/>
    <w:rsid w:val="00AA4AF6"/>
    <w:rsid w:val="00AA638A"/>
    <w:rsid w:val="00AD4560"/>
    <w:rsid w:val="00AE018F"/>
    <w:rsid w:val="00AE4467"/>
    <w:rsid w:val="00AF0D7E"/>
    <w:rsid w:val="00B0602B"/>
    <w:rsid w:val="00B15A41"/>
    <w:rsid w:val="00B20474"/>
    <w:rsid w:val="00B23734"/>
    <w:rsid w:val="00B27F24"/>
    <w:rsid w:val="00B33437"/>
    <w:rsid w:val="00B51910"/>
    <w:rsid w:val="00B553D4"/>
    <w:rsid w:val="00B7223B"/>
    <w:rsid w:val="00B82421"/>
    <w:rsid w:val="00BA62A0"/>
    <w:rsid w:val="00BB3434"/>
    <w:rsid w:val="00BD39DB"/>
    <w:rsid w:val="00BE1519"/>
    <w:rsid w:val="00BE5AAB"/>
    <w:rsid w:val="00BF21DB"/>
    <w:rsid w:val="00BF2872"/>
    <w:rsid w:val="00BF652F"/>
    <w:rsid w:val="00C075F0"/>
    <w:rsid w:val="00C31BB3"/>
    <w:rsid w:val="00C355FA"/>
    <w:rsid w:val="00C3563F"/>
    <w:rsid w:val="00C5396F"/>
    <w:rsid w:val="00C558AB"/>
    <w:rsid w:val="00C737CE"/>
    <w:rsid w:val="00C748E1"/>
    <w:rsid w:val="00C7593A"/>
    <w:rsid w:val="00C76042"/>
    <w:rsid w:val="00C80D6A"/>
    <w:rsid w:val="00C819D8"/>
    <w:rsid w:val="00C85BEB"/>
    <w:rsid w:val="00C92427"/>
    <w:rsid w:val="00CA0ECE"/>
    <w:rsid w:val="00CA4DDB"/>
    <w:rsid w:val="00CA6279"/>
    <w:rsid w:val="00CB17E6"/>
    <w:rsid w:val="00CB6F62"/>
    <w:rsid w:val="00CC5791"/>
    <w:rsid w:val="00CC7959"/>
    <w:rsid w:val="00CD47C4"/>
    <w:rsid w:val="00CF1270"/>
    <w:rsid w:val="00CF4152"/>
    <w:rsid w:val="00CF4D7E"/>
    <w:rsid w:val="00CF67FE"/>
    <w:rsid w:val="00D2297B"/>
    <w:rsid w:val="00D27581"/>
    <w:rsid w:val="00D301C0"/>
    <w:rsid w:val="00D32666"/>
    <w:rsid w:val="00D3549A"/>
    <w:rsid w:val="00D42FB8"/>
    <w:rsid w:val="00D455CE"/>
    <w:rsid w:val="00D556E7"/>
    <w:rsid w:val="00D6269C"/>
    <w:rsid w:val="00D626A2"/>
    <w:rsid w:val="00D63A68"/>
    <w:rsid w:val="00D6522F"/>
    <w:rsid w:val="00D917C7"/>
    <w:rsid w:val="00D963AA"/>
    <w:rsid w:val="00DA2F62"/>
    <w:rsid w:val="00DB093D"/>
    <w:rsid w:val="00DE0A3E"/>
    <w:rsid w:val="00E14A2B"/>
    <w:rsid w:val="00E15615"/>
    <w:rsid w:val="00E239F8"/>
    <w:rsid w:val="00E33B73"/>
    <w:rsid w:val="00E81EBC"/>
    <w:rsid w:val="00E91793"/>
    <w:rsid w:val="00EA137C"/>
    <w:rsid w:val="00EB5000"/>
    <w:rsid w:val="00EC7773"/>
    <w:rsid w:val="00ED6723"/>
    <w:rsid w:val="00EE2798"/>
    <w:rsid w:val="00F17C1F"/>
    <w:rsid w:val="00F217D4"/>
    <w:rsid w:val="00F4448D"/>
    <w:rsid w:val="00F57619"/>
    <w:rsid w:val="00F642FD"/>
    <w:rsid w:val="00F66416"/>
    <w:rsid w:val="00F7502B"/>
    <w:rsid w:val="00F85147"/>
    <w:rsid w:val="00F8598E"/>
    <w:rsid w:val="00FB4F3A"/>
    <w:rsid w:val="00FB70E5"/>
    <w:rsid w:val="00FB7D52"/>
    <w:rsid w:val="00FE1E71"/>
    <w:rsid w:val="00FE41A9"/>
    <w:rsid w:val="00FF44BA"/>
    <w:rsid w:val="00FF6D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FEEC"/>
  <w15:chartTrackingRefBased/>
  <w15:docId w15:val="{26A72045-739B-4F49-AE8E-9DFC3304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5C1F2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31B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C31BB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32666"/>
    <w:rPr>
      <w:color w:val="0563C1" w:themeColor="hyperlink"/>
      <w:u w:val="single"/>
    </w:rPr>
  </w:style>
  <w:style w:type="character" w:customStyle="1" w:styleId="10">
    <w:name w:val="כותרת 1 תו"/>
    <w:basedOn w:val="a0"/>
    <w:link w:val="1"/>
    <w:uiPriority w:val="9"/>
    <w:rsid w:val="005C1F28"/>
    <w:rPr>
      <w:rFonts w:ascii="Times New Roman" w:eastAsia="Times New Roman" w:hAnsi="Times New Roman" w:cs="Times New Roman"/>
      <w:b/>
      <w:bCs/>
      <w:kern w:val="36"/>
      <w:sz w:val="48"/>
      <w:szCs w:val="48"/>
    </w:rPr>
  </w:style>
  <w:style w:type="character" w:customStyle="1" w:styleId="highwire-citation-authors">
    <w:name w:val="highwire-citation-authors"/>
    <w:basedOn w:val="a0"/>
    <w:rsid w:val="005C1F28"/>
  </w:style>
  <w:style w:type="character" w:customStyle="1" w:styleId="highwire-citation-author">
    <w:name w:val="highwire-citation-author"/>
    <w:basedOn w:val="a0"/>
    <w:rsid w:val="005C1F28"/>
  </w:style>
  <w:style w:type="character" w:customStyle="1" w:styleId="11">
    <w:name w:val="כותרת טקסט1"/>
    <w:basedOn w:val="a0"/>
    <w:rsid w:val="005C1F28"/>
  </w:style>
  <w:style w:type="character" w:customStyle="1" w:styleId="nlm-given-names">
    <w:name w:val="nlm-given-names"/>
    <w:basedOn w:val="a0"/>
    <w:rsid w:val="005C1F28"/>
  </w:style>
  <w:style w:type="character" w:customStyle="1" w:styleId="nlm-surname">
    <w:name w:val="nlm-surname"/>
    <w:basedOn w:val="a0"/>
    <w:rsid w:val="005C1F28"/>
  </w:style>
  <w:style w:type="paragraph" w:styleId="NormalWeb">
    <w:name w:val="Normal (Web)"/>
    <w:basedOn w:val="a"/>
    <w:uiPriority w:val="99"/>
    <w:unhideWhenUsed/>
    <w:rsid w:val="005C1F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annotation reference"/>
    <w:basedOn w:val="a0"/>
    <w:uiPriority w:val="99"/>
    <w:semiHidden/>
    <w:unhideWhenUsed/>
    <w:rsid w:val="00E81EBC"/>
    <w:rPr>
      <w:sz w:val="16"/>
      <w:szCs w:val="16"/>
    </w:rPr>
  </w:style>
  <w:style w:type="paragraph" w:styleId="a4">
    <w:name w:val="annotation text"/>
    <w:basedOn w:val="a"/>
    <w:link w:val="a5"/>
    <w:uiPriority w:val="99"/>
    <w:unhideWhenUsed/>
    <w:rsid w:val="00E81EBC"/>
    <w:pPr>
      <w:spacing w:line="240" w:lineRule="auto"/>
    </w:pPr>
    <w:rPr>
      <w:sz w:val="20"/>
      <w:szCs w:val="20"/>
    </w:rPr>
  </w:style>
  <w:style w:type="character" w:customStyle="1" w:styleId="a5">
    <w:name w:val="טקסט הערה תו"/>
    <w:basedOn w:val="a0"/>
    <w:link w:val="a4"/>
    <w:uiPriority w:val="99"/>
    <w:rsid w:val="00E81EBC"/>
    <w:rPr>
      <w:sz w:val="20"/>
      <w:szCs w:val="20"/>
    </w:rPr>
  </w:style>
  <w:style w:type="paragraph" w:styleId="a6">
    <w:name w:val="annotation subject"/>
    <w:basedOn w:val="a4"/>
    <w:next w:val="a4"/>
    <w:link w:val="a7"/>
    <w:uiPriority w:val="99"/>
    <w:semiHidden/>
    <w:unhideWhenUsed/>
    <w:rsid w:val="00E81EBC"/>
    <w:rPr>
      <w:b/>
      <w:bCs/>
    </w:rPr>
  </w:style>
  <w:style w:type="character" w:customStyle="1" w:styleId="a7">
    <w:name w:val="נושא הערה תו"/>
    <w:basedOn w:val="a5"/>
    <w:link w:val="a6"/>
    <w:uiPriority w:val="99"/>
    <w:semiHidden/>
    <w:rsid w:val="00E81EBC"/>
    <w:rPr>
      <w:b/>
      <w:bCs/>
      <w:sz w:val="20"/>
      <w:szCs w:val="20"/>
    </w:rPr>
  </w:style>
  <w:style w:type="paragraph" w:styleId="a8">
    <w:name w:val="Balloon Text"/>
    <w:basedOn w:val="a"/>
    <w:link w:val="a9"/>
    <w:uiPriority w:val="99"/>
    <w:semiHidden/>
    <w:unhideWhenUsed/>
    <w:rsid w:val="00E81EBC"/>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E81EBC"/>
    <w:rPr>
      <w:rFonts w:ascii="Tahoma" w:hAnsi="Tahoma" w:cs="Tahoma"/>
      <w:sz w:val="18"/>
      <w:szCs w:val="18"/>
    </w:rPr>
  </w:style>
  <w:style w:type="character" w:customStyle="1" w:styleId="20">
    <w:name w:val="כותרת 2 תו"/>
    <w:basedOn w:val="a0"/>
    <w:link w:val="2"/>
    <w:uiPriority w:val="9"/>
    <w:semiHidden/>
    <w:rsid w:val="00C31BB3"/>
    <w:rPr>
      <w:rFonts w:asciiTheme="majorHAnsi" w:eastAsiaTheme="majorEastAsia" w:hAnsiTheme="majorHAnsi" w:cstheme="majorBidi"/>
      <w:color w:val="2E74B5" w:themeColor="accent1" w:themeShade="BF"/>
      <w:sz w:val="26"/>
      <w:szCs w:val="26"/>
    </w:rPr>
  </w:style>
  <w:style w:type="character" w:customStyle="1" w:styleId="50">
    <w:name w:val="כותרת 5 תו"/>
    <w:basedOn w:val="a0"/>
    <w:link w:val="5"/>
    <w:uiPriority w:val="9"/>
    <w:semiHidden/>
    <w:rsid w:val="00C31BB3"/>
    <w:rPr>
      <w:rFonts w:asciiTheme="majorHAnsi" w:eastAsiaTheme="majorEastAsia" w:hAnsiTheme="majorHAnsi" w:cstheme="majorBidi"/>
      <w:color w:val="2E74B5" w:themeColor="accent1" w:themeShade="BF"/>
    </w:rPr>
  </w:style>
  <w:style w:type="paragraph" w:styleId="aa">
    <w:name w:val="List Paragraph"/>
    <w:basedOn w:val="a"/>
    <w:uiPriority w:val="34"/>
    <w:qFormat/>
    <w:rsid w:val="00263BB2"/>
    <w:pPr>
      <w:ind w:left="720"/>
      <w:contextualSpacing/>
    </w:pPr>
  </w:style>
  <w:style w:type="table" w:styleId="ab">
    <w:name w:val="Table Grid"/>
    <w:basedOn w:val="a1"/>
    <w:uiPriority w:val="39"/>
    <w:rsid w:val="0098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65558D"/>
    <w:rPr>
      <w:color w:val="954F72" w:themeColor="followedHyperlink"/>
      <w:u w:val="single"/>
    </w:rPr>
  </w:style>
  <w:style w:type="paragraph" w:customStyle="1" w:styleId="Default">
    <w:name w:val="Default"/>
    <w:rsid w:val="00CC7959"/>
    <w:pPr>
      <w:autoSpaceDE w:val="0"/>
      <w:autoSpaceDN w:val="0"/>
      <w:adjustRightInd w:val="0"/>
      <w:spacing w:after="0" w:line="240" w:lineRule="auto"/>
    </w:pPr>
    <w:rPr>
      <w:rFonts w:ascii="Calibri" w:hAnsi="Calibri" w:cs="Calibri"/>
      <w:color w:val="000000"/>
      <w:sz w:val="24"/>
      <w:szCs w:val="24"/>
    </w:rPr>
  </w:style>
  <w:style w:type="paragraph" w:styleId="ac">
    <w:name w:val="Body Text"/>
    <w:basedOn w:val="a"/>
    <w:link w:val="ad"/>
    <w:uiPriority w:val="99"/>
    <w:unhideWhenUsed/>
    <w:qFormat/>
    <w:rsid w:val="00815020"/>
    <w:pPr>
      <w:bidi w:val="0"/>
      <w:spacing w:after="0" w:line="480" w:lineRule="auto"/>
      <w:ind w:firstLine="567"/>
      <w:jc w:val="both"/>
    </w:pPr>
    <w:rPr>
      <w:rFonts w:ascii="Times New Roman" w:eastAsia="Calibri" w:hAnsi="Times New Roman" w:cs="Times New Roman"/>
      <w:sz w:val="24"/>
      <w:szCs w:val="24"/>
    </w:rPr>
  </w:style>
  <w:style w:type="character" w:customStyle="1" w:styleId="ad">
    <w:name w:val="גוף טקסט תו"/>
    <w:basedOn w:val="a0"/>
    <w:link w:val="ac"/>
    <w:uiPriority w:val="99"/>
    <w:rsid w:val="00815020"/>
    <w:rPr>
      <w:rFonts w:ascii="Times New Roman" w:eastAsia="Calibri" w:hAnsi="Times New Roman" w:cs="Times New Roman"/>
      <w:sz w:val="24"/>
      <w:szCs w:val="24"/>
    </w:rPr>
  </w:style>
  <w:style w:type="paragraph" w:styleId="ae">
    <w:name w:val="header"/>
    <w:basedOn w:val="a"/>
    <w:link w:val="af"/>
    <w:uiPriority w:val="99"/>
    <w:unhideWhenUsed/>
    <w:rsid w:val="00111957"/>
    <w:pPr>
      <w:tabs>
        <w:tab w:val="center" w:pos="4153"/>
        <w:tab w:val="right" w:pos="8306"/>
      </w:tabs>
      <w:spacing w:after="0" w:line="240" w:lineRule="auto"/>
    </w:pPr>
  </w:style>
  <w:style w:type="character" w:customStyle="1" w:styleId="af">
    <w:name w:val="כותרת עליונה תו"/>
    <w:basedOn w:val="a0"/>
    <w:link w:val="ae"/>
    <w:uiPriority w:val="99"/>
    <w:rsid w:val="00111957"/>
  </w:style>
  <w:style w:type="paragraph" w:styleId="af0">
    <w:name w:val="footer"/>
    <w:basedOn w:val="a"/>
    <w:link w:val="af1"/>
    <w:uiPriority w:val="99"/>
    <w:unhideWhenUsed/>
    <w:rsid w:val="00111957"/>
    <w:pPr>
      <w:tabs>
        <w:tab w:val="center" w:pos="4153"/>
        <w:tab w:val="right" w:pos="8306"/>
      </w:tabs>
      <w:spacing w:after="0" w:line="240" w:lineRule="auto"/>
    </w:pPr>
  </w:style>
  <w:style w:type="character" w:customStyle="1" w:styleId="af1">
    <w:name w:val="כותרת תחתונה תו"/>
    <w:basedOn w:val="a0"/>
    <w:link w:val="af0"/>
    <w:uiPriority w:val="99"/>
    <w:rsid w:val="00111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1534">
      <w:bodyDiv w:val="1"/>
      <w:marLeft w:val="0"/>
      <w:marRight w:val="0"/>
      <w:marTop w:val="0"/>
      <w:marBottom w:val="0"/>
      <w:divBdr>
        <w:top w:val="none" w:sz="0" w:space="0" w:color="auto"/>
        <w:left w:val="none" w:sz="0" w:space="0" w:color="auto"/>
        <w:bottom w:val="none" w:sz="0" w:space="0" w:color="auto"/>
        <w:right w:val="none" w:sz="0" w:space="0" w:color="auto"/>
      </w:divBdr>
    </w:div>
    <w:div w:id="471556797">
      <w:bodyDiv w:val="1"/>
      <w:marLeft w:val="0"/>
      <w:marRight w:val="0"/>
      <w:marTop w:val="0"/>
      <w:marBottom w:val="0"/>
      <w:divBdr>
        <w:top w:val="none" w:sz="0" w:space="0" w:color="auto"/>
        <w:left w:val="none" w:sz="0" w:space="0" w:color="auto"/>
        <w:bottom w:val="none" w:sz="0" w:space="0" w:color="auto"/>
        <w:right w:val="none" w:sz="0" w:space="0" w:color="auto"/>
      </w:divBdr>
      <w:divsChild>
        <w:div w:id="1649941029">
          <w:marLeft w:val="0"/>
          <w:marRight w:val="0"/>
          <w:marTop w:val="75"/>
          <w:marBottom w:val="0"/>
          <w:divBdr>
            <w:top w:val="none" w:sz="0" w:space="0" w:color="auto"/>
            <w:left w:val="none" w:sz="0" w:space="0" w:color="auto"/>
            <w:bottom w:val="none" w:sz="0" w:space="0" w:color="auto"/>
            <w:right w:val="none" w:sz="0" w:space="0" w:color="auto"/>
          </w:divBdr>
        </w:div>
      </w:divsChild>
    </w:div>
    <w:div w:id="650252710">
      <w:bodyDiv w:val="1"/>
      <w:marLeft w:val="0"/>
      <w:marRight w:val="0"/>
      <w:marTop w:val="0"/>
      <w:marBottom w:val="0"/>
      <w:divBdr>
        <w:top w:val="none" w:sz="0" w:space="0" w:color="auto"/>
        <w:left w:val="none" w:sz="0" w:space="0" w:color="auto"/>
        <w:bottom w:val="none" w:sz="0" w:space="0" w:color="auto"/>
        <w:right w:val="none" w:sz="0" w:space="0" w:color="auto"/>
      </w:divBdr>
    </w:div>
    <w:div w:id="843516144">
      <w:bodyDiv w:val="1"/>
      <w:marLeft w:val="0"/>
      <w:marRight w:val="0"/>
      <w:marTop w:val="0"/>
      <w:marBottom w:val="0"/>
      <w:divBdr>
        <w:top w:val="none" w:sz="0" w:space="0" w:color="auto"/>
        <w:left w:val="none" w:sz="0" w:space="0" w:color="auto"/>
        <w:bottom w:val="none" w:sz="0" w:space="0" w:color="auto"/>
        <w:right w:val="none" w:sz="0" w:space="0" w:color="auto"/>
      </w:divBdr>
    </w:div>
    <w:div w:id="963657277">
      <w:bodyDiv w:val="1"/>
      <w:marLeft w:val="0"/>
      <w:marRight w:val="0"/>
      <w:marTop w:val="0"/>
      <w:marBottom w:val="0"/>
      <w:divBdr>
        <w:top w:val="none" w:sz="0" w:space="0" w:color="auto"/>
        <w:left w:val="none" w:sz="0" w:space="0" w:color="auto"/>
        <w:bottom w:val="none" w:sz="0" w:space="0" w:color="auto"/>
        <w:right w:val="none" w:sz="0" w:space="0" w:color="auto"/>
      </w:divBdr>
    </w:div>
    <w:div w:id="1524052632">
      <w:bodyDiv w:val="1"/>
      <w:marLeft w:val="0"/>
      <w:marRight w:val="0"/>
      <w:marTop w:val="0"/>
      <w:marBottom w:val="0"/>
      <w:divBdr>
        <w:top w:val="none" w:sz="0" w:space="0" w:color="auto"/>
        <w:left w:val="none" w:sz="0" w:space="0" w:color="auto"/>
        <w:bottom w:val="none" w:sz="0" w:space="0" w:color="auto"/>
        <w:right w:val="none" w:sz="0" w:space="0" w:color="auto"/>
      </w:divBdr>
    </w:div>
    <w:div w:id="1736540062">
      <w:bodyDiv w:val="1"/>
      <w:marLeft w:val="0"/>
      <w:marRight w:val="0"/>
      <w:marTop w:val="0"/>
      <w:marBottom w:val="0"/>
      <w:divBdr>
        <w:top w:val="none" w:sz="0" w:space="0" w:color="auto"/>
        <w:left w:val="none" w:sz="0" w:space="0" w:color="auto"/>
        <w:bottom w:val="none" w:sz="0" w:space="0" w:color="auto"/>
        <w:right w:val="none" w:sz="0" w:space="0" w:color="auto"/>
      </w:divBdr>
    </w:div>
    <w:div w:id="1857619902">
      <w:bodyDiv w:val="1"/>
      <w:marLeft w:val="0"/>
      <w:marRight w:val="0"/>
      <w:marTop w:val="0"/>
      <w:marBottom w:val="0"/>
      <w:divBdr>
        <w:top w:val="none" w:sz="0" w:space="0" w:color="auto"/>
        <w:left w:val="none" w:sz="0" w:space="0" w:color="auto"/>
        <w:bottom w:val="none" w:sz="0" w:space="0" w:color="auto"/>
        <w:right w:val="none" w:sz="0" w:space="0" w:color="auto"/>
      </w:divBdr>
      <w:divsChild>
        <w:div w:id="1248538276">
          <w:marLeft w:val="0"/>
          <w:marRight w:val="0"/>
          <w:marTop w:val="0"/>
          <w:marBottom w:val="375"/>
          <w:divBdr>
            <w:top w:val="none" w:sz="0" w:space="0" w:color="auto"/>
            <w:left w:val="none" w:sz="0" w:space="0" w:color="auto"/>
            <w:bottom w:val="none" w:sz="0" w:space="0" w:color="auto"/>
            <w:right w:val="none" w:sz="0" w:space="0" w:color="auto"/>
          </w:divBdr>
        </w:div>
        <w:div w:id="532808043">
          <w:marLeft w:val="0"/>
          <w:marRight w:val="0"/>
          <w:marTop w:val="0"/>
          <w:marBottom w:val="375"/>
          <w:divBdr>
            <w:top w:val="none" w:sz="0" w:space="0" w:color="auto"/>
            <w:left w:val="none" w:sz="0" w:space="0" w:color="auto"/>
            <w:bottom w:val="none" w:sz="0" w:space="0" w:color="auto"/>
            <w:right w:val="none" w:sz="0" w:space="0" w:color="auto"/>
          </w:divBdr>
          <w:divsChild>
            <w:div w:id="1396048455">
              <w:marLeft w:val="0"/>
              <w:marRight w:val="0"/>
              <w:marTop w:val="0"/>
              <w:marBottom w:val="0"/>
              <w:divBdr>
                <w:top w:val="none" w:sz="0" w:space="0" w:color="auto"/>
                <w:left w:val="none" w:sz="0" w:space="0" w:color="auto"/>
                <w:bottom w:val="none" w:sz="0" w:space="0" w:color="auto"/>
                <w:right w:val="none" w:sz="0" w:space="0" w:color="auto"/>
              </w:divBdr>
            </w:div>
            <w:div w:id="1946229370">
              <w:marLeft w:val="0"/>
              <w:marRight w:val="0"/>
              <w:marTop w:val="0"/>
              <w:marBottom w:val="0"/>
              <w:divBdr>
                <w:top w:val="none" w:sz="0" w:space="0" w:color="auto"/>
                <w:left w:val="none" w:sz="0" w:space="0" w:color="auto"/>
                <w:bottom w:val="none" w:sz="0" w:space="0" w:color="auto"/>
                <w:right w:val="none" w:sz="0" w:space="0" w:color="auto"/>
              </w:divBdr>
            </w:div>
            <w:div w:id="10196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rxiv.org/content/10.1101/2020.11.26.20239483v1.full-text" TargetMode="External"/><Relationship Id="rId18" Type="http://schemas.openxmlformats.org/officeDocument/2006/relationships/hyperlink" Target="https://www.medrxiv.org/content/10.1101/2020.11.26.20239483v1.full-text" TargetMode="External"/><Relationship Id="rId26" Type="http://schemas.openxmlformats.org/officeDocument/2006/relationships/hyperlink" Target="https://www.medrxiv.org/content/10.1101/2020.11.26.20239483v1.full-text" TargetMode="External"/><Relationship Id="rId39" Type="http://schemas.openxmlformats.org/officeDocument/2006/relationships/hyperlink" Target="https://www.medrxiv.org/content/10.1101/2020.11.26.20239483v1.full-text" TargetMode="External"/><Relationship Id="rId3" Type="http://schemas.openxmlformats.org/officeDocument/2006/relationships/settings" Target="settings.xml"/><Relationship Id="rId21" Type="http://schemas.openxmlformats.org/officeDocument/2006/relationships/hyperlink" Target="https://www.medrxiv.org/content/10.1101/2020.11.26.20239483v1.full-text" TargetMode="External"/><Relationship Id="rId34" Type="http://schemas.openxmlformats.org/officeDocument/2006/relationships/hyperlink" Target="https://www.medrxiv.org/content/10.1101/2020.11.26.20239483v1.full-text" TargetMode="External"/><Relationship Id="rId42" Type="http://schemas.openxmlformats.org/officeDocument/2006/relationships/hyperlink" Target="https://www.medrxiv.org/content/10.1101/2020.11.26.20239483v1.full-text" TargetMode="External"/><Relationship Id="rId47" Type="http://schemas.openxmlformats.org/officeDocument/2006/relationships/hyperlink" Target="https://doi.org/10.1101/2020.11.26.20239483" TargetMode="External"/><Relationship Id="rId50"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www.medrxiv.org/content/10.1101/2020.11.26.20239483v1.full-text" TargetMode="External"/><Relationship Id="rId17" Type="http://schemas.openxmlformats.org/officeDocument/2006/relationships/hyperlink" Target="https://www.medrxiv.org/content/10.1101/2020.11.26.20239483v1.full-text" TargetMode="External"/><Relationship Id="rId25" Type="http://schemas.openxmlformats.org/officeDocument/2006/relationships/hyperlink" Target="https://www.medrxiv.org/content/10.1101/2020.11.26.20239483v1.full-text" TargetMode="External"/><Relationship Id="rId33" Type="http://schemas.openxmlformats.org/officeDocument/2006/relationships/hyperlink" Target="https://www.medrxiv.org/content/10.1101/2020.11.26.20239483v1.full-text" TargetMode="External"/><Relationship Id="rId38" Type="http://schemas.openxmlformats.org/officeDocument/2006/relationships/hyperlink" Target="https://www.medrxiv.org/content/10.1101/2020.11.26.20239483v1.full-text" TargetMode="External"/><Relationship Id="rId46" Type="http://schemas.openxmlformats.org/officeDocument/2006/relationships/hyperlink" Target="https://www.medrxiv.org/content/10.1101/2020.11.26.20239483v1.full-text" TargetMode="External"/><Relationship Id="rId2" Type="http://schemas.openxmlformats.org/officeDocument/2006/relationships/styles" Target="styles.xml"/><Relationship Id="rId16" Type="http://schemas.openxmlformats.org/officeDocument/2006/relationships/hyperlink" Target="https://www.medrxiv.org/content/10.1101/2020.11.26.20239483v1.full-text" TargetMode="External"/><Relationship Id="rId20" Type="http://schemas.openxmlformats.org/officeDocument/2006/relationships/hyperlink" Target="https://www.medrxiv.org/content/10.1101/2020.11.26.20239483v1.full-text" TargetMode="External"/><Relationship Id="rId29" Type="http://schemas.openxmlformats.org/officeDocument/2006/relationships/hyperlink" Target="https://www.medrxiv.org/content/10.1101/2020.11.26.20239483v1.full-text" TargetMode="External"/><Relationship Id="rId41" Type="http://schemas.openxmlformats.org/officeDocument/2006/relationships/hyperlink" Target="https://www.medrxiv.org/content/10.1101/2020.11.26.20239483v1.full-te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rxiv.org/content/10.1101/2020.11.26.20239483v1.full-text" TargetMode="External"/><Relationship Id="rId24" Type="http://schemas.openxmlformats.org/officeDocument/2006/relationships/hyperlink" Target="https://www.medrxiv.org/content/10.1101/2020.11.26.20239483v1.full-text" TargetMode="External"/><Relationship Id="rId32" Type="http://schemas.openxmlformats.org/officeDocument/2006/relationships/hyperlink" Target="https://www.medrxiv.org/content/10.1101/2020.11.26.20239483v1.full-text" TargetMode="External"/><Relationship Id="rId37" Type="http://schemas.openxmlformats.org/officeDocument/2006/relationships/hyperlink" Target="https://www.medrxiv.org/content/10.1101/2020.11.26.20239483v1.full-text" TargetMode="External"/><Relationship Id="rId40" Type="http://schemas.openxmlformats.org/officeDocument/2006/relationships/hyperlink" Target="https://www.medrxiv.org/content/10.1101/2020.11.26.20239483v1.full-text" TargetMode="External"/><Relationship Id="rId45" Type="http://schemas.openxmlformats.org/officeDocument/2006/relationships/hyperlink" Target="https://www.medrxiv.org/content/10.1101/2020.11.26.20239483v1.full-text" TargetMode="External"/><Relationship Id="rId5" Type="http://schemas.openxmlformats.org/officeDocument/2006/relationships/footnotes" Target="footnotes.xml"/><Relationship Id="rId15" Type="http://schemas.openxmlformats.org/officeDocument/2006/relationships/hyperlink" Target="https://www.medrxiv.org/content/10.1101/2020.11.26.20239483v1.full-text" TargetMode="External"/><Relationship Id="rId23" Type="http://schemas.openxmlformats.org/officeDocument/2006/relationships/hyperlink" Target="https://www.medrxiv.org/content/10.1101/2020.11.26.20239483v1.full-text" TargetMode="External"/><Relationship Id="rId28" Type="http://schemas.openxmlformats.org/officeDocument/2006/relationships/hyperlink" Target="https://www.medrxiv.org/content/10.1101/2020.11.26.20239483v1.full-text" TargetMode="External"/><Relationship Id="rId36" Type="http://schemas.openxmlformats.org/officeDocument/2006/relationships/hyperlink" Target="https://www.medrxiv.org/content/10.1101/2020.11.26.20239483v1.full-text" TargetMode="External"/><Relationship Id="rId49" Type="http://schemas.microsoft.com/office/2011/relationships/people" Target="people.xml"/><Relationship Id="rId10" Type="http://schemas.openxmlformats.org/officeDocument/2006/relationships/hyperlink" Target="https://www.medrxiv.org/content/10.1101/2020.11.26.20239483v1.full-text" TargetMode="External"/><Relationship Id="rId19" Type="http://schemas.openxmlformats.org/officeDocument/2006/relationships/hyperlink" Target="https://www.medrxiv.org/content/10.1101/2020.11.26.20239483v1.full-text" TargetMode="External"/><Relationship Id="rId31" Type="http://schemas.openxmlformats.org/officeDocument/2006/relationships/hyperlink" Target="https://www.medrxiv.org/content/10.1101/2020.11.26.20239483v1.full-text" TargetMode="External"/><Relationship Id="rId44" Type="http://schemas.openxmlformats.org/officeDocument/2006/relationships/hyperlink" Target="https://www.medrxiv.org/content/10.1101/2020.11.26.20239483v1.full-text" TargetMode="External"/><Relationship Id="rId4" Type="http://schemas.openxmlformats.org/officeDocument/2006/relationships/webSettings" Target="webSettings.xml"/><Relationship Id="rId9" Type="http://schemas.openxmlformats.org/officeDocument/2006/relationships/hyperlink" Target="https://www.worldometers.info/coronavirus/" TargetMode="External"/><Relationship Id="rId14" Type="http://schemas.openxmlformats.org/officeDocument/2006/relationships/hyperlink" Target="https://www.medrxiv.org/content/10.1101/2020.11.26.20239483v1.full-text" TargetMode="External"/><Relationship Id="rId22" Type="http://schemas.openxmlformats.org/officeDocument/2006/relationships/hyperlink" Target="https://www.medrxiv.org/content/10.1101/2020.11.26.20239483v1.full-text" TargetMode="External"/><Relationship Id="rId27" Type="http://schemas.openxmlformats.org/officeDocument/2006/relationships/hyperlink" Target="https://www.medrxiv.org/content/10.1101/2020.11.26.20239483v1.full-text" TargetMode="External"/><Relationship Id="rId30" Type="http://schemas.openxmlformats.org/officeDocument/2006/relationships/hyperlink" Target="https://www.medrxiv.org/content/10.1101/2020.11.26.20239483v1.full-text" TargetMode="External"/><Relationship Id="rId35" Type="http://schemas.openxmlformats.org/officeDocument/2006/relationships/hyperlink" Target="https://www.medrxiv.org/content/10.1101/2020.11.26.20239483v1.full-text" TargetMode="External"/><Relationship Id="rId43" Type="http://schemas.openxmlformats.org/officeDocument/2006/relationships/hyperlink" Target="https://www.medrxiv.org/content/10.1101/2020.11.26.20239483v1.full-text" TargetMode="External"/><Relationship Id="rId48" Type="http://schemas.openxmlformats.org/officeDocument/2006/relationships/fontTable" Target="fontTable.xml"/><Relationship Id="rId8"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6604</Words>
  <Characters>33025</Characters>
  <Application>Microsoft Office Word</Application>
  <DocSecurity>4</DocSecurity>
  <Lines>275</Lines>
  <Paragraphs>79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Teitler Regev</dc:creator>
  <cp:keywords/>
  <dc:description/>
  <cp:lastModifiedBy>Shlomit Honsnir</cp:lastModifiedBy>
  <cp:revision>2</cp:revision>
  <dcterms:created xsi:type="dcterms:W3CDTF">2020-12-30T08:59:00Z</dcterms:created>
  <dcterms:modified xsi:type="dcterms:W3CDTF">2020-12-30T08:59:00Z</dcterms:modified>
</cp:coreProperties>
</file>