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7AA" w:rsidRPr="00591ADC" w:rsidRDefault="00591ADC" w:rsidP="00591ADC">
      <w:pPr>
        <w:bidi w:val="0"/>
        <w:jc w:val="center"/>
        <w:rPr>
          <w:b/>
          <w:bCs/>
          <w:sz w:val="28"/>
          <w:szCs w:val="32"/>
        </w:rPr>
      </w:pPr>
      <w:r w:rsidRPr="00591ADC">
        <w:rPr>
          <w:b/>
          <w:bCs/>
          <w:sz w:val="28"/>
          <w:szCs w:val="32"/>
        </w:rPr>
        <w:t>Preface and Acknowledgments</w:t>
      </w:r>
    </w:p>
    <w:p w:rsidR="0066151E" w:rsidRDefault="00EB679E" w:rsidP="0066151E">
      <w:pPr>
        <w:jc w:val="both"/>
        <w:rPr>
          <w:rtl/>
        </w:rPr>
      </w:pPr>
      <w:r>
        <w:rPr>
          <w:rFonts w:hint="cs"/>
          <w:rtl/>
        </w:rPr>
        <w:t xml:space="preserve">המסע של מחקר זה מתחיל בפתק קטן. </w:t>
      </w:r>
      <w:r w:rsidR="00B81E49">
        <w:rPr>
          <w:rFonts w:hint="cs"/>
          <w:rtl/>
        </w:rPr>
        <w:t>כדי לענות על השאלה מהו "תיאטרון מזרחי"</w:t>
      </w:r>
      <w:r w:rsidR="00B81E49">
        <w:rPr>
          <w:rFonts w:hint="cs"/>
          <w:rtl/>
        </w:rPr>
        <w:t xml:space="preserve"> כ</w:t>
      </w:r>
      <w:r w:rsidR="00792CD6">
        <w:rPr>
          <w:rFonts w:hint="cs"/>
          <w:rtl/>
        </w:rPr>
        <w:t xml:space="preserve">תבתי </w:t>
      </w:r>
      <w:r w:rsidR="00792CD6">
        <w:rPr>
          <w:rFonts w:hint="cs"/>
          <w:rtl/>
        </w:rPr>
        <w:t>בנ</w:t>
      </w:r>
      <w:r w:rsidR="00792CD6">
        <w:rPr>
          <w:rFonts w:hint="cs"/>
          <w:rtl/>
        </w:rPr>
        <w:t xml:space="preserve">קודות </w:t>
      </w:r>
      <w:r w:rsidR="00B81E49">
        <w:rPr>
          <w:rFonts w:hint="cs"/>
          <w:rtl/>
        </w:rPr>
        <w:t xml:space="preserve">מספר </w:t>
      </w:r>
      <w:r w:rsidR="00792CD6">
        <w:rPr>
          <w:rFonts w:hint="cs"/>
          <w:rtl/>
        </w:rPr>
        <w:t xml:space="preserve">צורות תיאטרון </w:t>
      </w:r>
      <w:r w:rsidR="00B81E49">
        <w:rPr>
          <w:rFonts w:hint="cs"/>
          <w:rtl/>
        </w:rPr>
        <w:t xml:space="preserve">דומיננטיות </w:t>
      </w:r>
      <w:r w:rsidR="00792CD6">
        <w:rPr>
          <w:rFonts w:hint="cs"/>
          <w:rtl/>
        </w:rPr>
        <w:t>ש</w:t>
      </w:r>
      <w:r w:rsidR="00B81E49">
        <w:rPr>
          <w:rFonts w:hint="cs"/>
          <w:rtl/>
        </w:rPr>
        <w:t xml:space="preserve">ל </w:t>
      </w:r>
      <w:r w:rsidR="00792CD6">
        <w:rPr>
          <w:rFonts w:hint="cs"/>
          <w:rtl/>
        </w:rPr>
        <w:t xml:space="preserve">אמנים מזרחים. הפתק הזה ברבות הזמן הפך לראשי הפרקים של ספר זה. </w:t>
      </w:r>
      <w:r w:rsidR="00792CD6">
        <w:rPr>
          <w:rFonts w:hint="cs"/>
          <w:rtl/>
        </w:rPr>
        <w:t xml:space="preserve">הפתק נכתב עבור </w:t>
      </w:r>
      <w:r>
        <w:rPr>
          <w:rFonts w:hint="cs"/>
          <w:rtl/>
        </w:rPr>
        <w:t xml:space="preserve">פאנל </w:t>
      </w:r>
      <w:r w:rsidR="00792CD6">
        <w:rPr>
          <w:rFonts w:hint="cs"/>
          <w:rtl/>
        </w:rPr>
        <w:t>שהשתתפתי בו ו</w:t>
      </w:r>
      <w:r>
        <w:rPr>
          <w:rFonts w:hint="cs"/>
          <w:rtl/>
        </w:rPr>
        <w:t xml:space="preserve">שעסק בתיאטרון ומזרחים כחלק מפסטיבל </w:t>
      </w:r>
      <w:r w:rsidRPr="00B81E49">
        <w:rPr>
          <w:rFonts w:hint="cs"/>
          <w:b/>
          <w:bCs/>
          <w:rtl/>
        </w:rPr>
        <w:t>ליבי במזרח</w:t>
      </w:r>
      <w:r>
        <w:rPr>
          <w:rFonts w:hint="cs"/>
          <w:rtl/>
        </w:rPr>
        <w:t xml:space="preserve"> (2012)</w:t>
      </w:r>
      <w:r w:rsidR="00295699">
        <w:rPr>
          <w:rFonts w:hint="cs"/>
          <w:rtl/>
        </w:rPr>
        <w:t>,</w:t>
      </w:r>
      <w:r>
        <w:rPr>
          <w:rFonts w:hint="cs"/>
          <w:rtl/>
        </w:rPr>
        <w:t xml:space="preserve"> </w:t>
      </w:r>
      <w:r w:rsidR="00295699">
        <w:rPr>
          <w:rFonts w:hint="cs"/>
          <w:rtl/>
        </w:rPr>
        <w:t>ש</w:t>
      </w:r>
      <w:r>
        <w:rPr>
          <w:rFonts w:hint="cs"/>
          <w:rtl/>
        </w:rPr>
        <w:t xml:space="preserve">נוסד ב-2009 על ידי פמיניסטיות מזרחיות כחלק ממאבק לחלוקה צודקת של תקציב התרבות בישראל. </w:t>
      </w:r>
      <w:r w:rsidR="0066151E">
        <w:rPr>
          <w:rFonts w:hint="cs"/>
          <w:rtl/>
        </w:rPr>
        <w:t>מפנה המילניום ועם עליית מעמד בינוני מזרחי, צמח רנסנס תרבותי של אמנים מזרחים בני הדור השלישי. התיאטרון המזרחי, שנוצר בשולי השדה ברבע האחרון של המאה העשרים, הפך כיום לבולט ומשמעותי בזירה הציבורית. במובן זה, הספר אינו סיכום של תופעה, אלא נסיון להבינה בעת התהוותה, ובתקווה שיצטרפו חוקרים אחרים להתדיין ולהתווכח.</w:t>
      </w:r>
    </w:p>
    <w:p w:rsidR="00792CD6" w:rsidRDefault="00792CD6" w:rsidP="00792CD6">
      <w:pPr>
        <w:jc w:val="both"/>
        <w:rPr>
          <w:rtl/>
        </w:rPr>
      </w:pPr>
    </w:p>
    <w:p w:rsidR="00500BB9" w:rsidRDefault="008D24F8" w:rsidP="00585549">
      <w:pPr>
        <w:jc w:val="both"/>
        <w:rPr>
          <w:rFonts w:hint="cs"/>
          <w:rtl/>
        </w:rPr>
      </w:pPr>
      <w:r>
        <w:rPr>
          <w:rFonts w:hint="cs"/>
          <w:rtl/>
        </w:rPr>
        <w:t xml:space="preserve">אבל העניין שלי בזהות מזרחית ותיאטרון מתחיל המון שנים קודם. </w:t>
      </w:r>
      <w:r w:rsidR="00792CD6">
        <w:rPr>
          <w:rFonts w:hint="cs"/>
          <w:rtl/>
        </w:rPr>
        <w:t xml:space="preserve">נולדתי </w:t>
      </w:r>
      <w:r w:rsidR="00B81E49">
        <w:rPr>
          <w:rFonts w:hint="cs"/>
          <w:rtl/>
        </w:rPr>
        <w:t xml:space="preserve">ב-1975 </w:t>
      </w:r>
      <w:r w:rsidR="00295699">
        <w:rPr>
          <w:rFonts w:hint="cs"/>
          <w:rtl/>
        </w:rPr>
        <w:t xml:space="preserve">וגדלתי </w:t>
      </w:r>
      <w:r w:rsidR="00792CD6">
        <w:rPr>
          <w:rFonts w:hint="cs"/>
          <w:rtl/>
        </w:rPr>
        <w:t>בכפר שלם</w:t>
      </w:r>
      <w:r w:rsidR="00B81E49">
        <w:rPr>
          <w:rFonts w:hint="cs"/>
          <w:rtl/>
        </w:rPr>
        <w:t xml:space="preserve"> -</w:t>
      </w:r>
      <w:r w:rsidR="00792CD6">
        <w:rPr>
          <w:rFonts w:hint="cs"/>
          <w:rtl/>
        </w:rPr>
        <w:t xml:space="preserve"> שכו</w:t>
      </w:r>
      <w:r w:rsidR="001E7A90">
        <w:rPr>
          <w:rFonts w:hint="cs"/>
          <w:rtl/>
        </w:rPr>
        <w:t xml:space="preserve">נת פועלים בדרומה של תל אביב. אהבתי למשחק ולתיאטרון </w:t>
      </w:r>
      <w:proofErr w:type="spellStart"/>
      <w:r w:rsidR="001E7A90">
        <w:rPr>
          <w:rFonts w:hint="cs"/>
          <w:rtl/>
        </w:rPr>
        <w:t>היתה</w:t>
      </w:r>
      <w:proofErr w:type="spellEnd"/>
      <w:r w:rsidR="001E7A90">
        <w:rPr>
          <w:rFonts w:hint="cs"/>
          <w:rtl/>
        </w:rPr>
        <w:t xml:space="preserve"> קיימת תמיד</w:t>
      </w:r>
      <w:r w:rsidR="00295699">
        <w:rPr>
          <w:rFonts w:hint="cs"/>
          <w:rtl/>
        </w:rPr>
        <w:t>.</w:t>
      </w:r>
      <w:r w:rsidR="001E7A90">
        <w:rPr>
          <w:rFonts w:hint="cs"/>
          <w:rtl/>
        </w:rPr>
        <w:t xml:space="preserve"> כנער השתתפתי בתיאטרון נוער חברתי</w:t>
      </w:r>
      <w:r w:rsidR="00D843D4">
        <w:rPr>
          <w:rFonts w:hint="cs"/>
          <w:rtl/>
        </w:rPr>
        <w:t xml:space="preserve"> </w:t>
      </w:r>
      <w:r w:rsidR="00A14B97">
        <w:rPr>
          <w:rFonts w:hint="cs"/>
          <w:rtl/>
        </w:rPr>
        <w:t>במרכז הקהילתי נוה אליעזר</w:t>
      </w:r>
      <w:r w:rsidR="00A14B97">
        <w:rPr>
          <w:rFonts w:hint="cs"/>
          <w:rtl/>
        </w:rPr>
        <w:t xml:space="preserve"> </w:t>
      </w:r>
      <w:r w:rsidR="00D843D4">
        <w:rPr>
          <w:rFonts w:hint="cs"/>
          <w:rtl/>
        </w:rPr>
        <w:t xml:space="preserve">בהובלתן של זמירה רון ועדה </w:t>
      </w:r>
      <w:proofErr w:type="spellStart"/>
      <w:r w:rsidR="00D843D4">
        <w:rPr>
          <w:rFonts w:hint="cs"/>
          <w:rtl/>
        </w:rPr>
        <w:t>מירסקי</w:t>
      </w:r>
      <w:proofErr w:type="spellEnd"/>
      <w:r w:rsidR="00A14B97">
        <w:rPr>
          <w:rFonts w:hint="cs"/>
          <w:rtl/>
        </w:rPr>
        <w:t>, ולאחר מכן כחייל משוחרר הצטרפתי לתיאטרון הקהילתי בבימויו של פיטר הריס</w:t>
      </w:r>
      <w:r w:rsidR="00D843D4">
        <w:rPr>
          <w:rFonts w:hint="cs"/>
          <w:rtl/>
        </w:rPr>
        <w:t>.</w:t>
      </w:r>
      <w:r w:rsidR="001E7A90">
        <w:rPr>
          <w:rFonts w:hint="cs"/>
          <w:rtl/>
        </w:rPr>
        <w:t xml:space="preserve"> </w:t>
      </w:r>
      <w:r w:rsidR="00D843D4">
        <w:rPr>
          <w:rFonts w:hint="cs"/>
          <w:rtl/>
        </w:rPr>
        <w:t xml:space="preserve">זו </w:t>
      </w:r>
      <w:proofErr w:type="spellStart"/>
      <w:r w:rsidR="001E7A90">
        <w:rPr>
          <w:rFonts w:hint="cs"/>
          <w:rtl/>
        </w:rPr>
        <w:t>הי</w:t>
      </w:r>
      <w:r w:rsidR="00D843D4">
        <w:rPr>
          <w:rFonts w:hint="cs"/>
          <w:rtl/>
        </w:rPr>
        <w:t>ת</w:t>
      </w:r>
      <w:r w:rsidR="001E7A90">
        <w:rPr>
          <w:rFonts w:hint="cs"/>
          <w:rtl/>
        </w:rPr>
        <w:t>ה</w:t>
      </w:r>
      <w:proofErr w:type="spellEnd"/>
      <w:r w:rsidR="001E7A90">
        <w:rPr>
          <w:rFonts w:hint="cs"/>
          <w:rtl/>
        </w:rPr>
        <w:t xml:space="preserve"> המסגרת המשמעותית עבורי ללמוד תיאטרון ולהבין את עצמי באופן ביקורתי. כחלק מהעיסוק האינטנסיבי של גיל ההתבגרות, ובדיקת השאלה מי אני ומה אני עושה בעולם, המזרחי</w:t>
      </w:r>
      <w:r w:rsidR="00D843D4">
        <w:rPr>
          <w:rFonts w:hint="cs"/>
          <w:rtl/>
        </w:rPr>
        <w:t>ו</w:t>
      </w:r>
      <w:r w:rsidR="001E7A90">
        <w:rPr>
          <w:rFonts w:hint="cs"/>
          <w:rtl/>
        </w:rPr>
        <w:t xml:space="preserve">ת הפכה </w:t>
      </w:r>
      <w:r w:rsidR="00D843D4">
        <w:rPr>
          <w:rFonts w:hint="cs"/>
          <w:rtl/>
        </w:rPr>
        <w:t>להיות</w:t>
      </w:r>
      <w:r w:rsidR="001E7A90">
        <w:rPr>
          <w:rFonts w:hint="cs"/>
          <w:rtl/>
        </w:rPr>
        <w:t xml:space="preserve"> </w:t>
      </w:r>
      <w:r w:rsidR="00D843D4">
        <w:rPr>
          <w:rFonts w:hint="cs"/>
          <w:rtl/>
        </w:rPr>
        <w:t xml:space="preserve">מקור להתפתחות ולהבנה שזהותי קשורה במהודק להיסטוריה של משפחתי וקהילתי. הורי היגרו לישראל ב-1951. אבי, פואד, יליד עירק ואימי נעמי ילידת איראן ממוצא כורדי. הורי, כמו מזרחים רבים בני דורם, לא זכו להשכלה ועד מהרה מצאו עצמם </w:t>
      </w:r>
      <w:proofErr w:type="spellStart"/>
      <w:r w:rsidR="00D843D4">
        <w:rPr>
          <w:rFonts w:hint="cs"/>
          <w:rtl/>
        </w:rPr>
        <w:t>מוסללים</w:t>
      </w:r>
      <w:proofErr w:type="spellEnd"/>
      <w:r w:rsidR="00D843D4">
        <w:rPr>
          <w:rFonts w:hint="cs"/>
          <w:rtl/>
        </w:rPr>
        <w:t xml:space="preserve"> למעמד הפועלים</w:t>
      </w:r>
      <w:r w:rsidR="00295699">
        <w:rPr>
          <w:rFonts w:hint="cs"/>
          <w:rtl/>
        </w:rPr>
        <w:t xml:space="preserve"> הישראלי. </w:t>
      </w:r>
      <w:r w:rsidR="00A14B97">
        <w:rPr>
          <w:rFonts w:hint="cs"/>
          <w:rtl/>
        </w:rPr>
        <w:t xml:space="preserve">התובנות הביקורתיות </w:t>
      </w:r>
      <w:r w:rsidR="00B81E49">
        <w:rPr>
          <w:rFonts w:hint="cs"/>
          <w:rtl/>
        </w:rPr>
        <w:t xml:space="preserve">על מצבם של הורי ועל מצבי שלי </w:t>
      </w:r>
      <w:r w:rsidR="00A14B97">
        <w:rPr>
          <w:rFonts w:hint="cs"/>
          <w:rtl/>
        </w:rPr>
        <w:t xml:space="preserve">החלו להתחדד יותר ויותר בלימודי התיאטרון הקהילתי באוניברסיטת תל אביב. </w:t>
      </w:r>
      <w:r w:rsidR="00B81E49">
        <w:rPr>
          <w:rFonts w:hint="cs"/>
          <w:rtl/>
        </w:rPr>
        <w:t xml:space="preserve">בתקופה זו קיבלתי מלגה מקרן </w:t>
      </w:r>
      <w:r w:rsidR="00B81E49">
        <w:t>ISEF</w:t>
      </w:r>
      <w:r w:rsidR="00B81E49">
        <w:rPr>
          <w:rFonts w:hint="cs"/>
          <w:rtl/>
        </w:rPr>
        <w:t xml:space="preserve"> הפועלת לקדם סטודנטים מעיירות פתוח ושכונות, ובמפגשים השונים של הקרן הכרתי לא מעט חברים הבאים מרקע הדומה לשלי. עם הזמן הפכתי מעורב בשיח המזרחי הביקורתי שצמח כבר ב-</w:t>
      </w:r>
      <w:r w:rsidR="00B81E49">
        <w:t>1990s</w:t>
      </w:r>
      <w:r w:rsidR="00B81E49">
        <w:rPr>
          <w:rFonts w:hint="cs"/>
          <w:rtl/>
        </w:rPr>
        <w:t xml:space="preserve"> ובעקבות מהפכת האינטרנט והרשתות החברתיות הרחבתי את היכרותי עם פעילים ואינטלקטואלים מזרחים. מטבע הדברים, פרויקט זה אינו מחקר אקדמי גרידא, אלא הו</w:t>
      </w:r>
      <w:r w:rsidR="001B09FD">
        <w:rPr>
          <w:rFonts w:hint="cs"/>
          <w:rtl/>
        </w:rPr>
        <w:t>א</w:t>
      </w:r>
      <w:r w:rsidR="00B81E49">
        <w:rPr>
          <w:rFonts w:hint="cs"/>
          <w:rtl/>
        </w:rPr>
        <w:t xml:space="preserve"> </w:t>
      </w:r>
      <w:r w:rsidR="001B09FD">
        <w:rPr>
          <w:rFonts w:hint="cs"/>
          <w:rtl/>
        </w:rPr>
        <w:t>בעל משמעות אישית עמוקה</w:t>
      </w:r>
      <w:r w:rsidR="003C28AB">
        <w:rPr>
          <w:rFonts w:hint="cs"/>
          <w:rtl/>
        </w:rPr>
        <w:t xml:space="preserve"> ביותר עבורי</w:t>
      </w:r>
      <w:r w:rsidR="001B09FD">
        <w:rPr>
          <w:rFonts w:hint="cs"/>
          <w:rtl/>
        </w:rPr>
        <w:t>.</w:t>
      </w:r>
      <w:r w:rsidR="00500BB9">
        <w:rPr>
          <w:rFonts w:hint="cs"/>
          <w:rtl/>
        </w:rPr>
        <w:t xml:space="preserve"> </w:t>
      </w:r>
    </w:p>
    <w:p w:rsidR="00500BB9" w:rsidRDefault="00500BB9" w:rsidP="00A11AFD">
      <w:pPr>
        <w:jc w:val="both"/>
        <w:rPr>
          <w:rtl/>
        </w:rPr>
      </w:pPr>
    </w:p>
    <w:p w:rsidR="00C4481E" w:rsidRDefault="00500BB9" w:rsidP="00585549">
      <w:pPr>
        <w:jc w:val="both"/>
        <w:rPr>
          <w:rtl/>
        </w:rPr>
      </w:pPr>
      <w:r>
        <w:rPr>
          <w:rFonts w:hint="cs"/>
          <w:rtl/>
        </w:rPr>
        <w:t>ברצוני להודות לכל האמנים, המחזאים, במאים, שחקנים ומעצבים ששיתפו אותי בתובנות שלהם ונתנו לי חומרים מארכיו</w:t>
      </w:r>
      <w:r w:rsidR="00585549">
        <w:rPr>
          <w:rFonts w:hint="cs"/>
          <w:rtl/>
        </w:rPr>
        <w:t>נם</w:t>
      </w:r>
      <w:r>
        <w:rPr>
          <w:rFonts w:hint="cs"/>
          <w:rtl/>
        </w:rPr>
        <w:t xml:space="preserve"> הפרטי. </w:t>
      </w:r>
      <w:bookmarkStart w:id="0" w:name="_GoBack"/>
      <w:bookmarkEnd w:id="0"/>
      <w:r w:rsidR="0071441F">
        <w:rPr>
          <w:rFonts w:hint="cs"/>
          <w:rtl/>
        </w:rPr>
        <w:t>אני מודה ל</w:t>
      </w:r>
      <w:r>
        <w:rPr>
          <w:rFonts w:hint="cs"/>
          <w:rtl/>
        </w:rPr>
        <w:t xml:space="preserve">חברי קבוצת המחקר </w:t>
      </w:r>
      <w:r w:rsidR="00FA4937">
        <w:rPr>
          <w:rFonts w:hint="cs"/>
          <w:rtl/>
        </w:rPr>
        <w:t>שעסקה ב</w:t>
      </w:r>
      <w:r>
        <w:rPr>
          <w:rFonts w:hint="cs"/>
          <w:rtl/>
        </w:rPr>
        <w:t xml:space="preserve">אתניות </w:t>
      </w:r>
      <w:r w:rsidR="00FA4937">
        <w:rPr>
          <w:rFonts w:hint="cs"/>
          <w:rtl/>
        </w:rPr>
        <w:t>במחלקה לסוציולוגיה באוניברסיטת בר אילן</w:t>
      </w:r>
      <w:r w:rsidR="0071441F">
        <w:rPr>
          <w:rFonts w:hint="cs"/>
          <w:rtl/>
        </w:rPr>
        <w:t xml:space="preserve"> ש</w:t>
      </w:r>
      <w:r w:rsidR="0071441F">
        <w:rPr>
          <w:rFonts w:hint="cs"/>
          <w:rtl/>
        </w:rPr>
        <w:t xml:space="preserve">חלק מרעיונות הספר התגבשו </w:t>
      </w:r>
      <w:r w:rsidR="0071441F">
        <w:rPr>
          <w:rFonts w:hint="cs"/>
          <w:rtl/>
        </w:rPr>
        <w:t>בעזרתם</w:t>
      </w:r>
      <w:r w:rsidR="00FA4937">
        <w:rPr>
          <w:rFonts w:hint="cs"/>
          <w:rtl/>
        </w:rPr>
        <w:t xml:space="preserve">. אני מודה לחברי במחלקה </w:t>
      </w:r>
      <w:r w:rsidR="00C4481E">
        <w:rPr>
          <w:rFonts w:hint="cs"/>
          <w:rtl/>
        </w:rPr>
        <w:t>לספרות אמנויות ולשון באוניברסיטה הפתוחה על התמיכה</w:t>
      </w:r>
      <w:r w:rsidR="0071441F">
        <w:rPr>
          <w:rFonts w:hint="cs"/>
          <w:rtl/>
        </w:rPr>
        <w:t>,</w:t>
      </w:r>
      <w:r w:rsidR="00C4481E">
        <w:rPr>
          <w:rFonts w:hint="cs"/>
          <w:rtl/>
        </w:rPr>
        <w:t xml:space="preserve"> העידוד</w:t>
      </w:r>
      <w:r w:rsidR="0071441F">
        <w:rPr>
          <w:rFonts w:hint="cs"/>
          <w:rtl/>
        </w:rPr>
        <w:t xml:space="preserve"> והחברות שהיא אינה ברורה מאליה בעולם האקדמי</w:t>
      </w:r>
      <w:r w:rsidR="00C4481E">
        <w:rPr>
          <w:rFonts w:hint="cs"/>
          <w:rtl/>
        </w:rPr>
        <w:t xml:space="preserve">. </w:t>
      </w:r>
    </w:p>
    <w:p w:rsidR="0071441F" w:rsidRDefault="0071441F" w:rsidP="0071441F">
      <w:pPr>
        <w:jc w:val="both"/>
        <w:rPr>
          <w:rtl/>
        </w:rPr>
      </w:pPr>
    </w:p>
    <w:p w:rsidR="00C4481E" w:rsidRDefault="00C4481E" w:rsidP="00001F6B">
      <w:pPr>
        <w:jc w:val="both"/>
        <w:rPr>
          <w:rtl/>
        </w:rPr>
      </w:pPr>
      <w:r>
        <w:rPr>
          <w:rFonts w:hint="cs"/>
          <w:rtl/>
        </w:rPr>
        <w:t>ספר זה מוקדש באהבה למשפחתי</w:t>
      </w:r>
      <w:r w:rsidR="0094650B">
        <w:rPr>
          <w:rFonts w:hint="cs"/>
          <w:rtl/>
        </w:rPr>
        <w:t xml:space="preserve"> -</w:t>
      </w:r>
      <w:r>
        <w:rPr>
          <w:rFonts w:hint="cs"/>
          <w:rtl/>
        </w:rPr>
        <w:t xml:space="preserve"> ורד שתומכת</w:t>
      </w:r>
      <w:r w:rsidR="0094650B">
        <w:rPr>
          <w:rFonts w:hint="cs"/>
          <w:rtl/>
        </w:rPr>
        <w:t>, מעודדת, מקשיבה ואף לא מעט מרעיונות בספר צמחו משיחות</w:t>
      </w:r>
      <w:r w:rsidR="00001F6B">
        <w:rPr>
          <w:rFonts w:hint="cs"/>
          <w:rtl/>
        </w:rPr>
        <w:t>ינו</w:t>
      </w:r>
      <w:r w:rsidR="0094650B">
        <w:rPr>
          <w:rFonts w:hint="cs"/>
          <w:rtl/>
        </w:rPr>
        <w:t xml:space="preserve"> </w:t>
      </w:r>
      <w:r w:rsidR="00001F6B">
        <w:rPr>
          <w:rFonts w:hint="cs"/>
          <w:rtl/>
        </w:rPr>
        <w:t>הפוריות</w:t>
      </w:r>
      <w:r w:rsidR="0094650B">
        <w:rPr>
          <w:rFonts w:hint="cs"/>
          <w:rtl/>
        </w:rPr>
        <w:t>.</w:t>
      </w:r>
      <w:r>
        <w:rPr>
          <w:rFonts w:hint="cs"/>
          <w:rtl/>
        </w:rPr>
        <w:t xml:space="preserve"> </w:t>
      </w:r>
      <w:r w:rsidR="00001F6B">
        <w:rPr>
          <w:rFonts w:hint="cs"/>
          <w:rtl/>
        </w:rPr>
        <w:t xml:space="preserve">לבנותי שירה ואביגיל, אתן </w:t>
      </w:r>
      <w:r>
        <w:rPr>
          <w:rFonts w:hint="cs"/>
          <w:rtl/>
        </w:rPr>
        <w:t xml:space="preserve">מעניקות אור וחדווה לחיי. </w:t>
      </w:r>
    </w:p>
    <w:p w:rsidR="00C4481E" w:rsidRDefault="00C4481E" w:rsidP="0094650B">
      <w:pPr>
        <w:jc w:val="center"/>
        <w:rPr>
          <w:rtl/>
        </w:rPr>
      </w:pPr>
      <w:r>
        <w:rPr>
          <w:rFonts w:hint="cs"/>
          <w:rtl/>
        </w:rPr>
        <w:t>***</w:t>
      </w:r>
    </w:p>
    <w:p w:rsidR="0094650B" w:rsidRPr="0071441F" w:rsidRDefault="0071441F" w:rsidP="0071441F">
      <w:pPr>
        <w:bidi w:val="0"/>
        <w:rPr>
          <w:rFonts w:asciiTheme="majorBidi" w:hAnsiTheme="majorBidi" w:cstheme="majorBidi"/>
          <w:szCs w:val="22"/>
          <w:rtl/>
        </w:rPr>
      </w:pPr>
      <w:proofErr w:type="gramStart"/>
      <w:r w:rsidRPr="0071441F">
        <w:rPr>
          <w:rFonts w:asciiTheme="majorBidi" w:hAnsiTheme="majorBidi" w:cstheme="majorBidi"/>
          <w:szCs w:val="22"/>
        </w:rPr>
        <w:t>This research was supported by The Open University of Israel's Research Fund (grant</w:t>
      </w:r>
      <w:r>
        <w:rPr>
          <w:rFonts w:asciiTheme="majorBidi" w:hAnsiTheme="majorBidi" w:cstheme="majorBidi"/>
          <w:szCs w:val="22"/>
        </w:rPr>
        <w:t xml:space="preserve"> no. </w:t>
      </w:r>
      <w:r w:rsidRPr="0071441F">
        <w:rPr>
          <w:rFonts w:asciiTheme="majorBidi" w:hAnsiTheme="majorBidi" w:cstheme="majorBidi"/>
          <w:szCs w:val="22"/>
        </w:rPr>
        <w:t>508777</w:t>
      </w:r>
      <w:r w:rsidRPr="0071441F">
        <w:rPr>
          <w:rFonts w:asciiTheme="majorBidi" w:hAnsiTheme="majorBidi" w:cstheme="majorBidi"/>
          <w:szCs w:val="22"/>
        </w:rPr>
        <w:t>)</w:t>
      </w:r>
      <w:proofErr w:type="gramEnd"/>
    </w:p>
    <w:p w:rsidR="00C4481E" w:rsidRDefault="00C4481E" w:rsidP="00C4481E">
      <w:pPr>
        <w:jc w:val="both"/>
        <w:rPr>
          <w:rtl/>
        </w:rPr>
      </w:pPr>
      <w:r>
        <w:rPr>
          <w:rFonts w:hint="cs"/>
          <w:rtl/>
        </w:rPr>
        <w:lastRenderedPageBreak/>
        <w:t>גרסה מוקדמת של פרק 5 פורסמה:</w:t>
      </w:r>
    </w:p>
    <w:p w:rsidR="0094650B" w:rsidRPr="0094650B" w:rsidRDefault="0094650B" w:rsidP="0094650B">
      <w:pPr>
        <w:bidi w:val="0"/>
        <w:jc w:val="both"/>
        <w:rPr>
          <w:rFonts w:asciiTheme="majorBidi" w:hAnsiTheme="majorBidi" w:cstheme="majorBidi"/>
          <w:szCs w:val="22"/>
          <w:shd w:val="clear" w:color="auto" w:fill="FFFFFF"/>
        </w:rPr>
      </w:pPr>
      <w:r w:rsidRPr="0094650B">
        <w:rPr>
          <w:rFonts w:asciiTheme="majorBidi" w:hAnsiTheme="majorBidi" w:cstheme="majorBidi"/>
          <w:szCs w:val="22"/>
          <w:shd w:val="clear" w:color="auto" w:fill="FFFFFF"/>
        </w:rPr>
        <w:t>Shem-Tov, Naphtaly. "Displaying the Mizrahi Identity in Autobiographical Performances: Body, Food, and Documents." </w:t>
      </w:r>
      <w:r w:rsidRPr="0094650B">
        <w:rPr>
          <w:rFonts w:asciiTheme="majorBidi" w:hAnsiTheme="majorBidi" w:cstheme="majorBidi"/>
          <w:i/>
          <w:iCs/>
          <w:szCs w:val="22"/>
          <w:shd w:val="clear" w:color="auto" w:fill="FFFFFF"/>
        </w:rPr>
        <w:t>New Theatre Quarterly</w:t>
      </w:r>
      <w:r w:rsidRPr="0094650B">
        <w:rPr>
          <w:rFonts w:asciiTheme="majorBidi" w:hAnsiTheme="majorBidi" w:cstheme="majorBidi"/>
          <w:szCs w:val="22"/>
          <w:shd w:val="clear" w:color="auto" w:fill="FFFFFF"/>
        </w:rPr>
        <w:t> 34.2 (2018): 160-175.</w:t>
      </w:r>
    </w:p>
    <w:p w:rsidR="0094650B" w:rsidRPr="0094650B" w:rsidRDefault="0094650B" w:rsidP="0094650B">
      <w:pPr>
        <w:jc w:val="both"/>
        <w:rPr>
          <w:rFonts w:hint="cs"/>
          <w:rtl/>
        </w:rPr>
      </w:pPr>
    </w:p>
    <w:p w:rsidR="0094650B" w:rsidRDefault="0094650B" w:rsidP="0094650B">
      <w:pPr>
        <w:jc w:val="both"/>
        <w:rPr>
          <w:rtl/>
        </w:rPr>
      </w:pPr>
      <w:r>
        <w:rPr>
          <w:rFonts w:hint="cs"/>
          <w:rtl/>
        </w:rPr>
        <w:t xml:space="preserve">חלק מפרק 4 </w:t>
      </w:r>
      <w:r>
        <w:rPr>
          <w:rFonts w:hint="cs"/>
          <w:rtl/>
        </w:rPr>
        <w:t xml:space="preserve">(הדיון בהצגה יולדות) </w:t>
      </w:r>
      <w:r>
        <w:rPr>
          <w:rFonts w:hint="cs"/>
          <w:rtl/>
        </w:rPr>
        <w:t>פורסם</w:t>
      </w:r>
      <w:r>
        <w:rPr>
          <w:rFonts w:hint="cs"/>
          <w:rtl/>
        </w:rPr>
        <w:t>:</w:t>
      </w:r>
      <w:r>
        <w:rPr>
          <w:rFonts w:hint="cs"/>
          <w:rtl/>
        </w:rPr>
        <w:t xml:space="preserve">  </w:t>
      </w:r>
      <w:r w:rsidR="00B81E49">
        <w:rPr>
          <w:rFonts w:hint="cs"/>
          <w:rtl/>
        </w:rPr>
        <w:t xml:space="preserve"> </w:t>
      </w:r>
    </w:p>
    <w:p w:rsidR="0094650B" w:rsidRPr="0094650B" w:rsidRDefault="0094650B" w:rsidP="0094650B">
      <w:pPr>
        <w:bidi w:val="0"/>
        <w:jc w:val="both"/>
        <w:rPr>
          <w:rFonts w:asciiTheme="majorBidi" w:hAnsiTheme="majorBidi" w:cstheme="majorBidi"/>
          <w:szCs w:val="22"/>
          <w:rtl/>
        </w:rPr>
      </w:pPr>
      <w:r w:rsidRPr="0094650B">
        <w:rPr>
          <w:rFonts w:asciiTheme="majorBidi" w:hAnsiTheme="majorBidi" w:cstheme="majorBidi"/>
          <w:szCs w:val="22"/>
          <w:shd w:val="clear" w:color="auto" w:fill="FFFFFF"/>
        </w:rPr>
        <w:t xml:space="preserve">Shem-Tov, Naphtaly. "“In Sorrow Thou Shalt Bring Forth Children”: </w:t>
      </w:r>
      <w:proofErr w:type="spellStart"/>
      <w:r w:rsidRPr="0094650B">
        <w:rPr>
          <w:rFonts w:asciiTheme="majorBidi" w:hAnsiTheme="majorBidi" w:cstheme="majorBidi"/>
          <w:szCs w:val="22"/>
          <w:shd w:val="clear" w:color="auto" w:fill="FFFFFF"/>
        </w:rPr>
        <w:t>Docu</w:t>
      </w:r>
      <w:proofErr w:type="spellEnd"/>
      <w:r w:rsidRPr="0094650B">
        <w:rPr>
          <w:rFonts w:asciiTheme="majorBidi" w:hAnsiTheme="majorBidi" w:cstheme="majorBidi"/>
          <w:szCs w:val="22"/>
          <w:shd w:val="clear" w:color="auto" w:fill="FFFFFF"/>
        </w:rPr>
        <w:t>-Poetic Theatre in Israel." </w:t>
      </w:r>
      <w:r w:rsidRPr="0094650B">
        <w:rPr>
          <w:rFonts w:asciiTheme="majorBidi" w:hAnsiTheme="majorBidi" w:cstheme="majorBidi"/>
          <w:i/>
          <w:iCs/>
          <w:szCs w:val="22"/>
          <w:shd w:val="clear" w:color="auto" w:fill="FFFFFF"/>
        </w:rPr>
        <w:t>TDR/</w:t>
      </w:r>
      <w:proofErr w:type="gramStart"/>
      <w:r w:rsidRPr="0094650B">
        <w:rPr>
          <w:rFonts w:asciiTheme="majorBidi" w:hAnsiTheme="majorBidi" w:cstheme="majorBidi"/>
          <w:i/>
          <w:iCs/>
          <w:szCs w:val="22"/>
          <w:shd w:val="clear" w:color="auto" w:fill="FFFFFF"/>
        </w:rPr>
        <w:t>The</w:t>
      </w:r>
      <w:proofErr w:type="gramEnd"/>
      <w:r w:rsidRPr="0094650B">
        <w:rPr>
          <w:rFonts w:asciiTheme="majorBidi" w:hAnsiTheme="majorBidi" w:cstheme="majorBidi"/>
          <w:i/>
          <w:iCs/>
          <w:szCs w:val="22"/>
          <w:shd w:val="clear" w:color="auto" w:fill="FFFFFF"/>
        </w:rPr>
        <w:t xml:space="preserve"> Drama Review</w:t>
      </w:r>
      <w:r w:rsidRPr="0094650B">
        <w:rPr>
          <w:rFonts w:asciiTheme="majorBidi" w:hAnsiTheme="majorBidi" w:cstheme="majorBidi"/>
          <w:szCs w:val="22"/>
          <w:shd w:val="clear" w:color="auto" w:fill="FFFFFF"/>
        </w:rPr>
        <w:t> 63.3 (2019): 20-35.</w:t>
      </w:r>
      <w:r w:rsidRPr="0094650B">
        <w:rPr>
          <w:rFonts w:asciiTheme="majorBidi" w:hAnsiTheme="majorBidi" w:cstheme="majorBidi"/>
          <w:szCs w:val="22"/>
          <w:shd w:val="clear" w:color="auto" w:fill="FFFFFF"/>
          <w:rtl/>
        </w:rPr>
        <w:t>‏</w:t>
      </w:r>
    </w:p>
    <w:p w:rsidR="0094650B" w:rsidRPr="0094650B" w:rsidRDefault="0094650B" w:rsidP="0094650B">
      <w:pPr>
        <w:jc w:val="both"/>
        <w:rPr>
          <w:sz w:val="24"/>
          <w:rtl/>
        </w:rPr>
      </w:pPr>
      <w:r w:rsidRPr="0094650B">
        <w:rPr>
          <w:rFonts w:hint="cs"/>
          <w:sz w:val="24"/>
          <w:rtl/>
        </w:rPr>
        <w:t xml:space="preserve">גרסה מוקדמת של פרק </w:t>
      </w:r>
      <w:r w:rsidRPr="0094650B">
        <w:rPr>
          <w:rFonts w:hint="cs"/>
          <w:sz w:val="24"/>
          <w:rtl/>
        </w:rPr>
        <w:t>7</w:t>
      </w:r>
      <w:r w:rsidRPr="0094650B">
        <w:rPr>
          <w:rFonts w:hint="cs"/>
          <w:sz w:val="24"/>
          <w:rtl/>
        </w:rPr>
        <w:t xml:space="preserve"> פורסמה</w:t>
      </w:r>
      <w:r w:rsidRPr="0094650B">
        <w:rPr>
          <w:rFonts w:hint="cs"/>
          <w:sz w:val="24"/>
          <w:rtl/>
        </w:rPr>
        <w:t>:</w:t>
      </w:r>
    </w:p>
    <w:p w:rsidR="00591ADC" w:rsidRPr="0094650B" w:rsidRDefault="0094650B" w:rsidP="0094650B">
      <w:pPr>
        <w:bidi w:val="0"/>
        <w:jc w:val="both"/>
        <w:rPr>
          <w:rFonts w:asciiTheme="majorBidi" w:hAnsiTheme="majorBidi" w:cstheme="majorBidi" w:hint="cs"/>
          <w:szCs w:val="22"/>
          <w:rtl/>
        </w:rPr>
      </w:pPr>
      <w:r w:rsidRPr="0094650B">
        <w:rPr>
          <w:rFonts w:asciiTheme="majorBidi" w:hAnsiTheme="majorBidi" w:cstheme="majorBidi"/>
          <w:szCs w:val="22"/>
          <w:shd w:val="clear" w:color="auto" w:fill="FFFFFF"/>
        </w:rPr>
        <w:t>Shem-Tov, Naphtaly. "Celebrating Jewish-Moroccan Theatre in Israel: Production, Repertoire, and Reception." </w:t>
      </w:r>
      <w:r w:rsidRPr="0094650B">
        <w:rPr>
          <w:rFonts w:asciiTheme="majorBidi" w:hAnsiTheme="majorBidi" w:cstheme="majorBidi"/>
          <w:i/>
          <w:iCs/>
          <w:szCs w:val="22"/>
          <w:shd w:val="clear" w:color="auto" w:fill="FFFFFF"/>
        </w:rPr>
        <w:t>Contemporary Theatre Review</w:t>
      </w:r>
      <w:r w:rsidRPr="0094650B">
        <w:rPr>
          <w:rFonts w:asciiTheme="majorBidi" w:hAnsiTheme="majorBidi" w:cstheme="majorBidi"/>
          <w:szCs w:val="22"/>
          <w:shd w:val="clear" w:color="auto" w:fill="FFFFFF"/>
        </w:rPr>
        <w:t> 29.1 (2019): 56-70.</w:t>
      </w:r>
      <w:r w:rsidRPr="0094650B">
        <w:rPr>
          <w:rFonts w:asciiTheme="majorBidi" w:hAnsiTheme="majorBidi" w:cstheme="majorBidi"/>
          <w:szCs w:val="22"/>
          <w:shd w:val="clear" w:color="auto" w:fill="FFFFFF"/>
          <w:rtl/>
        </w:rPr>
        <w:t>‏</w:t>
      </w:r>
      <w:r w:rsidR="00A14B97" w:rsidRPr="0094650B">
        <w:rPr>
          <w:rFonts w:asciiTheme="majorBidi" w:hAnsiTheme="majorBidi" w:cstheme="majorBidi"/>
          <w:szCs w:val="22"/>
          <w:rtl/>
        </w:rPr>
        <w:t xml:space="preserve"> </w:t>
      </w:r>
    </w:p>
    <w:p w:rsidR="0094650B" w:rsidRDefault="0094650B" w:rsidP="0094650B">
      <w:pPr>
        <w:jc w:val="both"/>
        <w:rPr>
          <w:rtl/>
        </w:rPr>
      </w:pPr>
    </w:p>
    <w:p w:rsidR="0094650B" w:rsidRPr="0094650B" w:rsidRDefault="0094650B" w:rsidP="0094650B">
      <w:pPr>
        <w:jc w:val="both"/>
        <w:rPr>
          <w:rFonts w:hint="cs"/>
          <w:rtl/>
        </w:rPr>
      </w:pPr>
    </w:p>
    <w:sectPr w:rsidR="0094650B" w:rsidRPr="0094650B" w:rsidSect="005F02E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DC"/>
    <w:rsid w:val="00001F6B"/>
    <w:rsid w:val="000D3A4E"/>
    <w:rsid w:val="00107605"/>
    <w:rsid w:val="001B09FD"/>
    <w:rsid w:val="001E7A90"/>
    <w:rsid w:val="00295699"/>
    <w:rsid w:val="003C28AB"/>
    <w:rsid w:val="00500BB9"/>
    <w:rsid w:val="00585549"/>
    <w:rsid w:val="00591ADC"/>
    <w:rsid w:val="005D681C"/>
    <w:rsid w:val="005F02ED"/>
    <w:rsid w:val="0066151E"/>
    <w:rsid w:val="0071441F"/>
    <w:rsid w:val="00792CD6"/>
    <w:rsid w:val="007A447F"/>
    <w:rsid w:val="008B0537"/>
    <w:rsid w:val="008D24F8"/>
    <w:rsid w:val="0094650B"/>
    <w:rsid w:val="0094704D"/>
    <w:rsid w:val="00A0257E"/>
    <w:rsid w:val="00A11AFD"/>
    <w:rsid w:val="00A14B97"/>
    <w:rsid w:val="00B81E49"/>
    <w:rsid w:val="00C4481E"/>
    <w:rsid w:val="00D010CF"/>
    <w:rsid w:val="00D807AA"/>
    <w:rsid w:val="00D843D4"/>
    <w:rsid w:val="00E520C1"/>
    <w:rsid w:val="00EB679E"/>
    <w:rsid w:val="00FA49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0E69"/>
  <w15:chartTrackingRefBased/>
  <w15:docId w15:val="{757B56F2-1AA8-4D39-8E57-50A5ABD1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A4E"/>
    <w:pPr>
      <w:bidi/>
      <w:spacing w:after="0" w:line="360" w:lineRule="auto"/>
    </w:pPr>
    <w:rPr>
      <w:rFonts w:ascii="Times New Roman" w:hAnsi="Times New Roman" w:cs="David"/>
      <w:szCs w:val="24"/>
    </w:rPr>
  </w:style>
  <w:style w:type="paragraph" w:styleId="1">
    <w:name w:val="heading 1"/>
    <w:basedOn w:val="a"/>
    <w:next w:val="a"/>
    <w:link w:val="10"/>
    <w:uiPriority w:val="9"/>
    <w:qFormat/>
    <w:rsid w:val="00A0257E"/>
    <w:pPr>
      <w:keepNext/>
      <w:keepLines/>
      <w:spacing w:before="120"/>
      <w:outlineLvl w:val="0"/>
    </w:pPr>
    <w:rPr>
      <w:rFonts w:eastAsiaTheme="majorEastAsia" w:cs="Arial"/>
      <w:b/>
      <w:bCs/>
      <w:sz w:val="40"/>
      <w:szCs w:val="40"/>
    </w:rPr>
  </w:style>
  <w:style w:type="paragraph" w:styleId="2">
    <w:name w:val="heading 2"/>
    <w:basedOn w:val="a"/>
    <w:next w:val="a"/>
    <w:link w:val="20"/>
    <w:uiPriority w:val="9"/>
    <w:semiHidden/>
    <w:unhideWhenUsed/>
    <w:qFormat/>
    <w:rsid w:val="00A0257E"/>
    <w:pPr>
      <w:keepNext/>
      <w:keepLines/>
      <w:spacing w:before="120"/>
      <w:outlineLvl w:val="1"/>
    </w:pPr>
    <w:rPr>
      <w:rFonts w:eastAsiaTheme="majorEastAsia" w:cs="Arial"/>
      <w:b/>
      <w:bCs/>
      <w:sz w:val="36"/>
      <w:szCs w:val="36"/>
    </w:rPr>
  </w:style>
  <w:style w:type="paragraph" w:styleId="3">
    <w:name w:val="heading 3"/>
    <w:basedOn w:val="a"/>
    <w:next w:val="a"/>
    <w:link w:val="30"/>
    <w:uiPriority w:val="9"/>
    <w:semiHidden/>
    <w:unhideWhenUsed/>
    <w:qFormat/>
    <w:rsid w:val="00A0257E"/>
    <w:pPr>
      <w:keepNext/>
      <w:keepLines/>
      <w:spacing w:before="120"/>
      <w:outlineLvl w:val="2"/>
    </w:pPr>
    <w:rPr>
      <w:rFonts w:eastAsiaTheme="majorEastAsia"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0257E"/>
    <w:rPr>
      <w:rFonts w:ascii="Times New Roman" w:eastAsiaTheme="majorEastAsia" w:hAnsi="Times New Roman" w:cs="Arial"/>
      <w:b/>
      <w:bCs/>
      <w:sz w:val="40"/>
      <w:szCs w:val="40"/>
    </w:rPr>
  </w:style>
  <w:style w:type="character" w:customStyle="1" w:styleId="20">
    <w:name w:val="כותרת 2 תו"/>
    <w:basedOn w:val="a0"/>
    <w:link w:val="2"/>
    <w:uiPriority w:val="9"/>
    <w:semiHidden/>
    <w:rsid w:val="00A0257E"/>
    <w:rPr>
      <w:rFonts w:ascii="Times New Roman" w:eastAsiaTheme="majorEastAsia" w:hAnsi="Times New Roman" w:cs="Arial"/>
      <w:b/>
      <w:bCs/>
      <w:sz w:val="36"/>
      <w:szCs w:val="36"/>
    </w:rPr>
  </w:style>
  <w:style w:type="character" w:customStyle="1" w:styleId="30">
    <w:name w:val="כותרת 3 תו"/>
    <w:basedOn w:val="a0"/>
    <w:link w:val="3"/>
    <w:uiPriority w:val="9"/>
    <w:semiHidden/>
    <w:rsid w:val="00A0257E"/>
    <w:rPr>
      <w:rFonts w:ascii="Times New Roman" w:eastAsiaTheme="majorEastAsia" w:hAnsi="Times New Roman"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518</Words>
  <Characters>2590</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Open University</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Naphtaly Shem Tov</dc:creator>
  <cp:keywords/>
  <dc:description/>
  <cp:lastModifiedBy>Naphtaly Shem Tov</cp:lastModifiedBy>
  <cp:revision>12</cp:revision>
  <cp:lastPrinted>2020-10-16T08:02:00Z</cp:lastPrinted>
  <dcterms:created xsi:type="dcterms:W3CDTF">2020-10-16T05:37:00Z</dcterms:created>
  <dcterms:modified xsi:type="dcterms:W3CDTF">2020-10-16T08:10:00Z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1474791430</vt:i4>
  </property>
  <property fmtid="{D5CDD505-2E9C-101B-9397-08002B2CF9AE}" pid="3" name="_NewReviewCycle">
    <vt:lpwstr/>
  </property>
  <property fmtid="{D5CDD505-2E9C-101B-9397-08002B2CF9AE}" pid="4" name="_EmailSubject">
    <vt:lpwstr>תרגום</vt:lpwstr>
  </property>
  <property fmtid="{D5CDD505-2E9C-101B-9397-08002B2CF9AE}" pid="5" name="_AuthorEmail">
    <vt:lpwstr>naphtalysh@openu.ac.il</vt:lpwstr>
  </property>
  <property fmtid="{D5CDD505-2E9C-101B-9397-08002B2CF9AE}" pid="6" name="_AuthorEmailDisplayName">
    <vt:lpwstr>Naphtaly Shem Tov</vt:lpwstr>
  </property>
</Properties>
</file>